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DFCD" w14:textId="77777777" w:rsidR="00E30249" w:rsidRDefault="00E30249" w:rsidP="00CD61DA">
      <w:pPr>
        <w:spacing w:after="0" w:line="240" w:lineRule="auto"/>
        <w:ind w:firstLine="567"/>
        <w:jc w:val="both"/>
      </w:pPr>
    </w:p>
    <w:p w14:paraId="489B96CE" w14:textId="44B12C7C" w:rsidR="00BE10EE" w:rsidRPr="001B311A" w:rsidRDefault="00BE10EE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1B311A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El papel de las fundaciones </w:t>
      </w:r>
      <w:r w:rsidR="00E21B56" w:rsidRPr="001B311A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como socios privados </w:t>
      </w:r>
      <w:r w:rsidRPr="001B311A">
        <w:rPr>
          <w:rFonts w:ascii="Times New Roman" w:hAnsi="Times New Roman" w:cs="Times New Roman"/>
          <w:b/>
          <w:bCs/>
          <w:sz w:val="24"/>
          <w:szCs w:val="24"/>
          <w:lang w:val="es-CR"/>
        </w:rPr>
        <w:t>de la</w:t>
      </w:r>
      <w:r w:rsidR="00E21B56" w:rsidRPr="001B311A">
        <w:rPr>
          <w:rFonts w:ascii="Times New Roman" w:hAnsi="Times New Roman" w:cs="Times New Roman"/>
          <w:b/>
          <w:bCs/>
          <w:sz w:val="24"/>
          <w:szCs w:val="24"/>
          <w:lang w:val="es-CR"/>
        </w:rPr>
        <w:t>s universidades</w:t>
      </w:r>
    </w:p>
    <w:p w14:paraId="7AFA0807" w14:textId="77777777" w:rsidR="001B311A" w:rsidRDefault="001B311A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4132F587" w14:textId="22257192" w:rsidR="00BE10EE" w:rsidRDefault="001B311A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s-CR"/>
        </w:rPr>
      </w:pPr>
      <w:r w:rsidRPr="001B311A">
        <w:rPr>
          <w:rFonts w:ascii="Times New Roman" w:hAnsi="Times New Roman" w:cs="Times New Roman"/>
          <w:i/>
          <w:iCs/>
          <w:sz w:val="24"/>
          <w:szCs w:val="24"/>
          <w:lang w:val="es-CR"/>
        </w:rPr>
        <w:t>Ángel Herrera</w:t>
      </w:r>
      <w:r w:rsidR="00CD61DA">
        <w:rPr>
          <w:rFonts w:ascii="Times New Roman" w:hAnsi="Times New Roman" w:cs="Times New Roman"/>
          <w:i/>
          <w:iCs/>
          <w:sz w:val="24"/>
          <w:szCs w:val="24"/>
          <w:lang w:val="es-CR"/>
        </w:rPr>
        <w:t xml:space="preserve"> (*)</w:t>
      </w:r>
    </w:p>
    <w:p w14:paraId="521CAC04" w14:textId="1885BFAE" w:rsidR="00CD61DA" w:rsidRPr="001B311A" w:rsidRDefault="00CD61DA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s-C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CR"/>
        </w:rPr>
        <w:t>fherrera@una.ac.cr</w:t>
      </w:r>
    </w:p>
    <w:p w14:paraId="48259694" w14:textId="77777777" w:rsidR="001B311A" w:rsidRDefault="001B311A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12C6D1A8" w14:textId="271C7CE9" w:rsidR="00DF2970" w:rsidRPr="00590ECC" w:rsidRDefault="00C20C95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C20C95">
        <w:rPr>
          <w:color w:val="FF0000"/>
          <w:lang w:val="es-CR"/>
        </w:rPr>
        <w:t>&lt;p&gt;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>Durante el siglo XX la UNA creó la FUNA, las generaciones fundadoras</w:t>
      </w:r>
      <w:r w:rsidR="00DF2970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envejecieron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, en ese momento no era raro que se pensionaran antes de los 50 años, </w:t>
      </w:r>
      <w:r w:rsidR="00DF2970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y 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tuvieron ideas diferentes de </w:t>
      </w:r>
      <w:r w:rsidR="00DF2970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la forma de gestar 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>FUNA, contrarias al accionar de las nuevas generaciones académicas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de la UNA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. E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sto ocasionó que durante dos rectorías se promoviera una </w:t>
      </w:r>
      <w:r w:rsidR="00DF2970" w:rsidRPr="00590ECC">
        <w:rPr>
          <w:rFonts w:ascii="Times New Roman" w:hAnsi="Times New Roman" w:cs="Times New Roman"/>
          <w:sz w:val="24"/>
          <w:szCs w:val="24"/>
          <w:lang w:val="es-CR"/>
        </w:rPr>
        <w:t>disrupción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concluyéndo</w:t>
      </w:r>
      <w:r w:rsidR="00E21B56" w:rsidRPr="00590ECC">
        <w:rPr>
          <w:rFonts w:ascii="Times New Roman" w:hAnsi="Times New Roman" w:cs="Times New Roman"/>
          <w:sz w:val="24"/>
          <w:szCs w:val="24"/>
          <w:lang w:val="es-CR"/>
        </w:rPr>
        <w:t>se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la relación con la FUNA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y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cre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ándose</w:t>
      </w:r>
      <w:r w:rsidR="00BE10EE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la FUNDAUNA.</w:t>
      </w:r>
      <w:r w:rsidRPr="00C20C95">
        <w:rPr>
          <w:color w:val="FF0000"/>
          <w:lang w:val="es-CR"/>
        </w:rPr>
        <w:t xml:space="preserve"> </w:t>
      </w:r>
      <w:r w:rsidRPr="00C20C95">
        <w:rPr>
          <w:color w:val="FF0000"/>
          <w:lang w:val="es-CR"/>
        </w:rPr>
        <w:t>&lt;/p&gt;&lt;p&gt;</w:t>
      </w:r>
    </w:p>
    <w:p w14:paraId="736AD849" w14:textId="3907AD05" w:rsidR="00BE10EE" w:rsidRPr="00590ECC" w:rsidRDefault="00DF2970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90ECC">
        <w:rPr>
          <w:rFonts w:ascii="Times New Roman" w:hAnsi="Times New Roman" w:cs="Times New Roman"/>
          <w:sz w:val="24"/>
          <w:szCs w:val="24"/>
          <w:lang w:val="es-CR"/>
        </w:rPr>
        <w:t>Para inicios de este siglo se gestó un proyecto insignia del MINAE, UNA e INA, llamado Parque Marino del Pacífico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(PMP)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que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para operar debía tener una gestión basada en la administración privada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,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más que la administración pública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. P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or recomendación de las </w:t>
      </w:r>
      <w:r w:rsidR="00B85524" w:rsidRPr="00590ECC">
        <w:rPr>
          <w:rFonts w:ascii="Times New Roman" w:hAnsi="Times New Roman" w:cs="Times New Roman"/>
          <w:sz w:val="24"/>
          <w:szCs w:val="24"/>
          <w:lang w:val="es-CR"/>
        </w:rPr>
        <w:t>misma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85524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autoridades de la UNA, se decidió 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 xml:space="preserve">que el PMP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no operar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a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ligado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con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la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FUNDAUNA, ni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bajo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a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dministración de la Fundación de Parques Nacionales, y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entonces 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al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crea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rse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el Parque (Le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y 8065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)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se creó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la Fundación del P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MP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>;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UNA es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co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fundadora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,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junto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con e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 MINAE y el INA, y tiene un puesto en la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j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unta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dministradora.</w:t>
      </w:r>
      <w:r w:rsidR="00C20C95" w:rsidRPr="00C20C95">
        <w:rPr>
          <w:color w:val="FF0000"/>
          <w:lang w:val="es-CR"/>
        </w:rPr>
        <w:t xml:space="preserve"> </w:t>
      </w:r>
      <w:r w:rsidR="00C20C95" w:rsidRPr="00C20C95">
        <w:rPr>
          <w:color w:val="FF0000"/>
          <w:lang w:val="es-CR"/>
        </w:rPr>
        <w:t>&lt;/p&gt;&lt;p&gt;</w:t>
      </w:r>
    </w:p>
    <w:p w14:paraId="5CA64958" w14:textId="436F5980" w:rsidR="00B00623" w:rsidRPr="00590ECC" w:rsidRDefault="00AD70F0" w:rsidP="00CD6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90ECC">
        <w:rPr>
          <w:rFonts w:ascii="Times New Roman" w:hAnsi="Times New Roman" w:cs="Times New Roman"/>
          <w:sz w:val="24"/>
          <w:szCs w:val="24"/>
          <w:lang w:val="es-CR"/>
        </w:rPr>
        <w:t>L</w:t>
      </w:r>
      <w:r w:rsidR="00B62B5A" w:rsidRPr="00590ECC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 xml:space="preserve"> ley de</w:t>
      </w:r>
      <w:r w:rsidR="00B62B5A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f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undaciones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L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ey 5338) 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 xml:space="preserve">indica,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en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 xml:space="preserve"> su artículo 1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 xml:space="preserve">estas 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son “entes privados de utilidad pública, que se </w:t>
      </w:r>
      <w:r w:rsidR="00B00623" w:rsidRPr="00590ECC">
        <w:rPr>
          <w:rFonts w:ascii="Times New Roman" w:eastAsia="Times New Roman" w:hAnsi="Times New Roman" w:cs="Times New Roman"/>
          <w:kern w:val="0"/>
          <w:sz w:val="24"/>
          <w:szCs w:val="24"/>
          <w:lang w:val="es-CR"/>
          <w14:ligatures w14:val="none"/>
        </w:rPr>
        <w:t>establezcan sin fines de lucro</w:t>
      </w:r>
      <w:r w:rsidR="005A3F22" w:rsidRPr="00590ECC">
        <w:rPr>
          <w:rFonts w:ascii="Times New Roman" w:eastAsia="Times New Roman" w:hAnsi="Times New Roman" w:cs="Times New Roman"/>
          <w:kern w:val="0"/>
          <w:sz w:val="24"/>
          <w:szCs w:val="24"/>
          <w:lang w:val="es-CR"/>
          <w14:ligatures w14:val="none"/>
        </w:rPr>
        <w:t>…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>”</w:t>
      </w:r>
      <w:r w:rsidR="00B00623" w:rsidRPr="00590ECC">
        <w:rPr>
          <w:rFonts w:ascii="Times New Roman" w:eastAsia="Times New Roman" w:hAnsi="Times New Roman" w:cs="Times New Roman"/>
          <w:kern w:val="0"/>
          <w:sz w:val="24"/>
          <w:szCs w:val="24"/>
          <w:lang w:val="es-CR"/>
          <w14:ligatures w14:val="none"/>
        </w:rPr>
        <w:t>.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 Bajo ese carácter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en el año 2001, la </w:t>
      </w:r>
      <w:r w:rsidR="00E21B56" w:rsidRPr="00590ECC">
        <w:rPr>
          <w:rFonts w:ascii="Times New Roman" w:hAnsi="Times New Roman" w:cs="Times New Roman"/>
          <w:sz w:val="24"/>
          <w:szCs w:val="24"/>
          <w:lang w:val="es-CR"/>
        </w:rPr>
        <w:t>Sra. Elizabeth Odio Benito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E21B56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proofErr w:type="spellStart"/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co</w:t>
      </w:r>
      <w:proofErr w:type="spellEnd"/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creadora del PMP,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v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icepresidenta de la República (1998-2002)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m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inistra de Ambiente,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d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>octora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20C95" w:rsidRPr="00C20C95">
        <w:rPr>
          <w:color w:val="FF0000"/>
          <w:lang w:val="es-CR"/>
        </w:rPr>
        <w:t>&lt;</w:t>
      </w:r>
      <w:r w:rsidR="00C20C95">
        <w:rPr>
          <w:color w:val="FF0000"/>
          <w:lang w:val="es-CR"/>
        </w:rPr>
        <w:t>i</w:t>
      </w:r>
      <w:r w:rsidR="00C20C95" w:rsidRPr="00C20C95">
        <w:rPr>
          <w:color w:val="FF0000"/>
          <w:lang w:val="es-CR"/>
        </w:rPr>
        <w:t>&gt;</w:t>
      </w:r>
      <w:r w:rsidR="00A517CB" w:rsidRPr="00B85524">
        <w:rPr>
          <w:rFonts w:ascii="Times New Roman" w:hAnsi="Times New Roman" w:cs="Times New Roman"/>
          <w:i/>
          <w:iCs/>
          <w:sz w:val="24"/>
          <w:szCs w:val="24"/>
          <w:lang w:val="es-CR"/>
        </w:rPr>
        <w:t>ad</w:t>
      </w:r>
      <w:r w:rsidR="004A4E8A">
        <w:rPr>
          <w:rFonts w:ascii="Times New Roman" w:hAnsi="Times New Roman" w:cs="Times New Roman"/>
          <w:i/>
          <w:iCs/>
          <w:sz w:val="24"/>
          <w:szCs w:val="24"/>
          <w:lang w:val="es-CR"/>
        </w:rPr>
        <w:t xml:space="preserve"> </w:t>
      </w:r>
      <w:r w:rsidR="00A517CB" w:rsidRPr="00B85524">
        <w:rPr>
          <w:rFonts w:ascii="Times New Roman" w:hAnsi="Times New Roman" w:cs="Times New Roman"/>
          <w:i/>
          <w:iCs/>
          <w:sz w:val="24"/>
          <w:szCs w:val="24"/>
          <w:lang w:val="es-CR"/>
        </w:rPr>
        <w:t>honorem</w:t>
      </w:r>
      <w:r w:rsidR="00C20C95" w:rsidRPr="00C20C95">
        <w:rPr>
          <w:color w:val="FF0000"/>
          <w:lang w:val="es-CR"/>
        </w:rPr>
        <w:t>&lt;/</w:t>
      </w:r>
      <w:r w:rsidR="00C20C95">
        <w:rPr>
          <w:color w:val="FF0000"/>
          <w:lang w:val="es-CR"/>
        </w:rPr>
        <w:t>i</w:t>
      </w:r>
      <w:r w:rsidR="00C20C95" w:rsidRPr="00C20C95">
        <w:rPr>
          <w:color w:val="FF0000"/>
          <w:lang w:val="es-CR"/>
        </w:rPr>
        <w:t>&gt;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>de la UNA, connotada jurista y de las mejores abogadas sino la mejor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, inició los procesos de consulta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respectivos para que los organismos públicos dieran como válida la administración de la Fundación del PMP sobre la operación del P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MP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sin que esto debilitara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su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carácter público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B85524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La Procuraduría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 xml:space="preserve">General de la República, 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>e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n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el dictamen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C68-2001 del 13 de marzo del 2001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indic</w:t>
      </w:r>
      <w:r w:rsidR="00A332F7">
        <w:rPr>
          <w:rFonts w:ascii="Times New Roman" w:hAnsi="Times New Roman" w:cs="Times New Roman"/>
          <w:sz w:val="24"/>
          <w:szCs w:val="24"/>
          <w:lang w:val="es-CR"/>
        </w:rPr>
        <w:t>ó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517CB" w:rsidRPr="00590ECC">
        <w:rPr>
          <w:rFonts w:ascii="Times New Roman" w:hAnsi="Times New Roman" w:cs="Times New Roman"/>
          <w:sz w:val="24"/>
          <w:szCs w:val="24"/>
          <w:lang w:val="es-CR"/>
        </w:rPr>
        <w:t>“</w:t>
      </w:r>
      <w:r w:rsidR="00A517CB" w:rsidRPr="00590ECC">
        <w:rPr>
          <w:rFonts w:ascii="Times New Roman" w:hAnsi="Times New Roman" w:cs="Times New Roman"/>
          <w:kern w:val="0"/>
          <w:sz w:val="24"/>
          <w:szCs w:val="24"/>
          <w:lang w:val="es-CR"/>
        </w:rPr>
        <w:t>estamos frente al fenómeno de la instrumentalización de una figura organizativa privada por parte de la Administración Pública</w:t>
      </w:r>
      <w:r w:rsidR="005E1061" w:rsidRPr="00590ECC">
        <w:rPr>
          <w:rFonts w:ascii="Times New Roman" w:hAnsi="Times New Roman" w:cs="Times New Roman"/>
          <w:kern w:val="0"/>
          <w:sz w:val="24"/>
          <w:szCs w:val="24"/>
          <w:lang w:val="es-CR"/>
        </w:rPr>
        <w:t>”.</w:t>
      </w:r>
      <w:r w:rsidR="00A332F7">
        <w:rPr>
          <w:rFonts w:ascii="Times New Roman" w:hAnsi="Times New Roman" w:cs="Times New Roman"/>
          <w:kern w:val="0"/>
          <w:sz w:val="24"/>
          <w:szCs w:val="24"/>
          <w:lang w:val="es-CR"/>
        </w:rPr>
        <w:t xml:space="preserve"> 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Así es como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los fondos del MINAE para contratar el personal, al entrar a la fundación, son operacionalizados en la contratación de personal 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bajo régimen privado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347AC0">
        <w:rPr>
          <w:rFonts w:ascii="Times New Roman" w:hAnsi="Times New Roman" w:cs="Times New Roman"/>
          <w:sz w:val="24"/>
          <w:szCs w:val="24"/>
          <w:lang w:val="es-CR"/>
        </w:rPr>
        <w:t xml:space="preserve">lo que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permit</w:t>
      </w:r>
      <w:r w:rsidR="00347AC0">
        <w:rPr>
          <w:rFonts w:ascii="Times New Roman" w:hAnsi="Times New Roman" w:cs="Times New Roman"/>
          <w:sz w:val="24"/>
          <w:szCs w:val="24"/>
          <w:lang w:val="es-CR"/>
        </w:rPr>
        <w:t>e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te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ner personal bien pagado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con la flexibilidad de ajustarse a las necesidades de l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actividades de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l PMP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para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turismo,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producción en temas de 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biotecnología marina, educación.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>En paralelo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para </w:t>
      </w:r>
      <w:r w:rsidR="00240DC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el personal de entidades públicas destacado en el PMP, </w:t>
      </w:r>
      <w:r w:rsidR="00D5405F" w:rsidRPr="00590ECC">
        <w:rPr>
          <w:rFonts w:ascii="Times New Roman" w:hAnsi="Times New Roman" w:cs="Times New Roman"/>
          <w:sz w:val="24"/>
          <w:szCs w:val="24"/>
          <w:lang w:val="es-CR"/>
        </w:rPr>
        <w:t>sus derechos se acuerpan por la organización a la que pertenecen.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5405F" w:rsidRPr="00590ECC">
        <w:rPr>
          <w:rFonts w:ascii="Times New Roman" w:hAnsi="Times New Roman" w:cs="Times New Roman"/>
          <w:sz w:val="24"/>
          <w:szCs w:val="24"/>
          <w:lang w:val="es-CR"/>
        </w:rPr>
        <w:t>La Fundación del PMP tiene una acción limitada al manda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D5405F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o de la </w:t>
      </w:r>
      <w:r w:rsidR="00A332F7">
        <w:rPr>
          <w:rFonts w:ascii="Times New Roman" w:hAnsi="Times New Roman" w:cs="Times New Roman"/>
          <w:sz w:val="24"/>
          <w:szCs w:val="24"/>
          <w:lang w:val="es-CR"/>
        </w:rPr>
        <w:t>L</w:t>
      </w:r>
      <w:r w:rsidR="00D5405F" w:rsidRPr="00590ECC">
        <w:rPr>
          <w:rFonts w:ascii="Times New Roman" w:hAnsi="Times New Roman" w:cs="Times New Roman"/>
          <w:sz w:val="24"/>
          <w:szCs w:val="24"/>
          <w:lang w:val="es-CR"/>
        </w:rPr>
        <w:t>ey 8065.</w:t>
      </w:r>
      <w:r w:rsidR="00C20C95" w:rsidRPr="00C20C95">
        <w:rPr>
          <w:color w:val="FF0000"/>
          <w:lang w:val="es-CR"/>
        </w:rPr>
        <w:t xml:space="preserve"> </w:t>
      </w:r>
      <w:r w:rsidR="00C20C95" w:rsidRPr="00DA257B">
        <w:rPr>
          <w:color w:val="FF0000"/>
        </w:rPr>
        <w:t>&lt;/</w:t>
      </w:r>
      <w:r w:rsidR="00C20C95">
        <w:rPr>
          <w:color w:val="FF0000"/>
        </w:rPr>
        <w:t>p</w:t>
      </w:r>
      <w:r w:rsidR="00C20C95" w:rsidRPr="00DA257B">
        <w:rPr>
          <w:color w:val="FF0000"/>
        </w:rPr>
        <w:t>&gt;&lt;</w:t>
      </w:r>
      <w:r w:rsidR="00C20C95">
        <w:rPr>
          <w:color w:val="FF0000"/>
        </w:rPr>
        <w:t>p</w:t>
      </w:r>
      <w:r w:rsidR="00C20C95" w:rsidRPr="00DA257B">
        <w:rPr>
          <w:color w:val="FF0000"/>
        </w:rPr>
        <w:t>&gt;</w:t>
      </w:r>
    </w:p>
    <w:p w14:paraId="49836E48" w14:textId="4D6E82B0" w:rsidR="00D5405F" w:rsidRPr="00590ECC" w:rsidRDefault="00D5405F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90ECC">
        <w:rPr>
          <w:rFonts w:ascii="Times New Roman" w:hAnsi="Times New Roman" w:cs="Times New Roman"/>
          <w:sz w:val="24"/>
          <w:szCs w:val="24"/>
          <w:lang w:val="es-CR"/>
        </w:rPr>
        <w:t>Volviendo a la UNA, e</w:t>
      </w:r>
      <w:r w:rsidR="00B0062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 tiempo ha pasado,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en materia de las carreras denominadas STEM (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c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iencias,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t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ecnología,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i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ngenierías y </w:t>
      </w:r>
      <w:r w:rsidR="00CD61DA">
        <w:rPr>
          <w:rFonts w:ascii="Times New Roman" w:hAnsi="Times New Roman" w:cs="Times New Roman"/>
          <w:sz w:val="24"/>
          <w:szCs w:val="24"/>
          <w:lang w:val="es-CR"/>
        </w:rPr>
        <w:t>m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atemáticas),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el nuevo régimen de empleo público definitivamente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desestimula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>rá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533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el ingreso de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nuevas generaciones académicas, los incentivos que la Universidad ofrece</w:t>
      </w:r>
      <w:r w:rsidR="00C62F5F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B533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como 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el régimen de </w:t>
      </w:r>
      <w:r w:rsidR="00B5334C" w:rsidRPr="00590ECC">
        <w:rPr>
          <w:rFonts w:ascii="Times New Roman" w:hAnsi="Times New Roman" w:cs="Times New Roman"/>
          <w:sz w:val="24"/>
          <w:szCs w:val="24"/>
          <w:lang w:val="es-CR"/>
        </w:rPr>
        <w:t>carrera académica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, no van a ser suficientes para competir con un mercado privado, que está lleno de oportunidades de desarrollo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y mejores compensaciones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1D6B08" w:rsidRPr="009621EA">
        <w:rPr>
          <w:rFonts w:ascii="Times New Roman" w:hAnsi="Times New Roman" w:cs="Times New Roman"/>
          <w:sz w:val="24"/>
          <w:szCs w:val="24"/>
          <w:lang w:val="es-CR"/>
        </w:rPr>
        <w:t>Basta con</w:t>
      </w:r>
      <w:r w:rsidRPr="009621EA">
        <w:rPr>
          <w:rFonts w:ascii="Times New Roman" w:hAnsi="Times New Roman" w:cs="Times New Roman"/>
          <w:sz w:val="24"/>
          <w:szCs w:val="24"/>
          <w:lang w:val="es-CR"/>
        </w:rPr>
        <w:t xml:space="preserve"> ver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el ejemplo de la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gigantesca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cantidad de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procesos de propiedad intelectual (incluyendo centena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re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s de patentes) q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ue generan las empresas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biomédicas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tanto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costarricenses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como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extranjeras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asentadas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en Costa Rica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>, y los incentivos que se dan a las y los profesionales participantes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en dichos procesos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C20C95" w:rsidRPr="00C20C95">
        <w:rPr>
          <w:color w:val="FF0000"/>
          <w:lang w:val="es-CR"/>
        </w:rPr>
        <w:t xml:space="preserve"> </w:t>
      </w:r>
      <w:r w:rsidR="00C20C95" w:rsidRPr="00C20C95">
        <w:rPr>
          <w:color w:val="FF0000"/>
          <w:lang w:val="es-CR"/>
        </w:rPr>
        <w:t>&lt;/p&gt;&lt;p&gt;</w:t>
      </w:r>
    </w:p>
    <w:p w14:paraId="0AF51295" w14:textId="2BBDDE09" w:rsidR="00AC2D4C" w:rsidRPr="00590ECC" w:rsidRDefault="00AC2D4C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Una opción estratégica para el crecimiento de las 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>u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niversidades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es generar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por medio de las fundaciones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ingresos frescos públicos y privados, y ahí es donde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considero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la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estrategia y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gestión actual de la FUNDAUNA nos lleva a un camino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lleno de obstáculos y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 xml:space="preserve">, en 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>muchos casos</w:t>
      </w:r>
      <w:r w:rsidR="001D6B08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E21B56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sin salida,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con 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>acciones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>que en su mayoría se alejan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del artículo 1 de la Ley de Fundaciones, en donde “el entre privado de utilidad pública” más bien 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opera como </w:t>
      </w:r>
      <w:r w:rsidR="005E1061" w:rsidRPr="00590ECC">
        <w:rPr>
          <w:rFonts w:ascii="Times New Roman" w:hAnsi="Times New Roman" w:cs="Times New Roman"/>
          <w:sz w:val="24"/>
          <w:szCs w:val="24"/>
          <w:lang w:val="es-CR"/>
        </w:rPr>
        <w:t>un ente privado de propiedad pública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 xml:space="preserve"> con vocación pública apéndice de la UNA,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entonces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para l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as y l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os académicos </w:t>
      </w:r>
      <w:r w:rsidR="00590EC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se vuelven complicados los procesos 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>que van desde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comprar equipo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hasta la 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 xml:space="preserve">contratación y operación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del recurso humano contratado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 xml:space="preserve"> lo cual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encarec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>e las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operaciones y 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 xml:space="preserve">le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quit</w:t>
      </w:r>
      <w:r w:rsidR="009621EA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>atractivo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C20C95" w:rsidRPr="00C20C95">
        <w:rPr>
          <w:color w:val="FF0000"/>
          <w:lang w:val="es-CR"/>
        </w:rPr>
        <w:t xml:space="preserve"> </w:t>
      </w:r>
      <w:r w:rsidR="00C20C95" w:rsidRPr="00C20C95">
        <w:rPr>
          <w:color w:val="FF0000"/>
          <w:lang w:val="es-CR"/>
        </w:rPr>
        <w:t>&lt;/p&gt;&lt;p&gt;</w:t>
      </w:r>
    </w:p>
    <w:p w14:paraId="2212682C" w14:textId="52461620" w:rsidR="00AC2D4C" w:rsidRPr="00590ECC" w:rsidRDefault="00590ECC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90ECC">
        <w:rPr>
          <w:rFonts w:ascii="Times New Roman" w:hAnsi="Times New Roman" w:cs="Times New Roman"/>
          <w:sz w:val="24"/>
          <w:szCs w:val="24"/>
          <w:lang w:val="es-CR"/>
        </w:rPr>
        <w:t>Lla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mo la atención a las nuevas generaciones de académicos (as) para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inicien una disrupción similar a la que ocurrió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a principios de siglo</w:t>
      </w:r>
      <w:r w:rsidR="00A7004B">
        <w:rPr>
          <w:rFonts w:ascii="Times New Roman" w:hAnsi="Times New Roman" w:cs="Times New Roman"/>
          <w:sz w:val="24"/>
          <w:szCs w:val="24"/>
          <w:lang w:val="es-CR"/>
        </w:rPr>
        <w:t>;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qui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zás </w:t>
      </w:r>
      <w:r w:rsidR="00A7004B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la FUNDAUNA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podría 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volver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a sus fundamentos de ente privado, o </w:t>
      </w:r>
      <w:r w:rsidR="003F56D6">
        <w:rPr>
          <w:rFonts w:ascii="Times New Roman" w:hAnsi="Times New Roman" w:cs="Times New Roman"/>
          <w:sz w:val="24"/>
          <w:szCs w:val="24"/>
          <w:lang w:val="es-CR"/>
        </w:rPr>
        <w:t>incluso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C2D4C" w:rsidRPr="00590ECC">
        <w:rPr>
          <w:rFonts w:ascii="Times New Roman" w:hAnsi="Times New Roman" w:cs="Times New Roman"/>
          <w:sz w:val="24"/>
          <w:szCs w:val="24"/>
          <w:lang w:val="es-CR"/>
        </w:rPr>
        <w:t>crear una segunda Fundación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 xml:space="preserve"> que cumpla </w:t>
      </w:r>
      <w:r w:rsidR="005A3F22" w:rsidRPr="00590ECC">
        <w:rPr>
          <w:rFonts w:ascii="Times New Roman" w:hAnsi="Times New Roman" w:cs="Times New Roman"/>
          <w:sz w:val="24"/>
          <w:szCs w:val="24"/>
          <w:lang w:val="es-CR"/>
        </w:rPr>
        <w:t>el mandato d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el artículo 1 de la Ley de Fundaciones, para estimular un mayor crecimiento y creación de nuevas oportunidades para l</w:t>
      </w:r>
      <w:r w:rsidRPr="00590ECC">
        <w:rPr>
          <w:rFonts w:ascii="Times New Roman" w:hAnsi="Times New Roman" w:cs="Times New Roman"/>
          <w:sz w:val="24"/>
          <w:szCs w:val="24"/>
          <w:lang w:val="es-CR"/>
        </w:rPr>
        <w:t>a academia universitaria</w:t>
      </w:r>
      <w:r w:rsidR="00A87283" w:rsidRPr="00590ECC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C20C95" w:rsidRPr="00C20C95">
        <w:rPr>
          <w:color w:val="FF0000"/>
          <w:lang w:val="es-CR"/>
        </w:rPr>
        <w:t xml:space="preserve"> </w:t>
      </w:r>
      <w:r w:rsidR="00C20C95" w:rsidRPr="00DA257B">
        <w:rPr>
          <w:color w:val="FF0000"/>
        </w:rPr>
        <w:t>&lt;/</w:t>
      </w:r>
      <w:r w:rsidR="00C20C95">
        <w:rPr>
          <w:color w:val="FF0000"/>
        </w:rPr>
        <w:t>p</w:t>
      </w:r>
      <w:r w:rsidR="00C20C95" w:rsidRPr="00DA257B">
        <w:rPr>
          <w:color w:val="FF0000"/>
        </w:rPr>
        <w:t>&gt;</w:t>
      </w:r>
    </w:p>
    <w:p w14:paraId="5043C5D7" w14:textId="77777777" w:rsidR="005E1061" w:rsidRPr="00590ECC" w:rsidRDefault="005E1061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5C36DB10" w14:textId="3F9D2C8D" w:rsidR="00BE10EE" w:rsidRPr="00CD61DA" w:rsidRDefault="00CD61DA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s-CR"/>
        </w:rPr>
      </w:pPr>
      <w:r w:rsidRPr="00CD61DA">
        <w:rPr>
          <w:rFonts w:ascii="Times New Roman" w:hAnsi="Times New Roman" w:cs="Times New Roman"/>
          <w:i/>
          <w:iCs/>
          <w:sz w:val="24"/>
          <w:szCs w:val="24"/>
          <w:lang w:val="es-CR"/>
        </w:rPr>
        <w:t xml:space="preserve">(*) Académico e investigador </w:t>
      </w:r>
      <w:r w:rsidR="00A87283" w:rsidRPr="00CD61DA">
        <w:rPr>
          <w:rFonts w:ascii="Times New Roman" w:hAnsi="Times New Roman" w:cs="Times New Roman"/>
          <w:i/>
          <w:iCs/>
          <w:sz w:val="24"/>
          <w:szCs w:val="24"/>
          <w:lang w:val="es-CR"/>
        </w:rPr>
        <w:t>Escuela Ciencias Biológicas</w:t>
      </w:r>
      <w:r w:rsidRPr="00CD61DA">
        <w:rPr>
          <w:rFonts w:ascii="Times New Roman" w:hAnsi="Times New Roman" w:cs="Times New Roman"/>
          <w:i/>
          <w:iCs/>
          <w:sz w:val="24"/>
          <w:szCs w:val="24"/>
          <w:lang w:val="es-CR"/>
        </w:rPr>
        <w:t>-UNA y p</w:t>
      </w:r>
      <w:r w:rsidR="00A87283" w:rsidRPr="00CD61DA">
        <w:rPr>
          <w:rFonts w:ascii="Times New Roman" w:hAnsi="Times New Roman" w:cs="Times New Roman"/>
          <w:i/>
          <w:iCs/>
          <w:sz w:val="24"/>
          <w:szCs w:val="24"/>
          <w:lang w:val="es-CR"/>
        </w:rPr>
        <w:t>residente Fundación del Parque Marino del Pacífico</w:t>
      </w:r>
    </w:p>
    <w:p w14:paraId="063EF466" w14:textId="77777777" w:rsidR="00A87283" w:rsidRPr="00590ECC" w:rsidRDefault="00A87283" w:rsidP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75F2609F" w14:textId="77777777" w:rsidR="00CD61DA" w:rsidRPr="00590ECC" w:rsidRDefault="00CD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sectPr w:rsidR="00CD61DA" w:rsidRPr="0059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EE"/>
    <w:rsid w:val="0014112E"/>
    <w:rsid w:val="001B311A"/>
    <w:rsid w:val="001D6B08"/>
    <w:rsid w:val="00240DC3"/>
    <w:rsid w:val="00347AC0"/>
    <w:rsid w:val="003F56D6"/>
    <w:rsid w:val="004A4E8A"/>
    <w:rsid w:val="00590ECC"/>
    <w:rsid w:val="005A3F22"/>
    <w:rsid w:val="005E1061"/>
    <w:rsid w:val="009621EA"/>
    <w:rsid w:val="00A332F7"/>
    <w:rsid w:val="00A517CB"/>
    <w:rsid w:val="00A6429A"/>
    <w:rsid w:val="00A7004B"/>
    <w:rsid w:val="00A87283"/>
    <w:rsid w:val="00AC2D4C"/>
    <w:rsid w:val="00AD70F0"/>
    <w:rsid w:val="00B00623"/>
    <w:rsid w:val="00B5334C"/>
    <w:rsid w:val="00B62B5A"/>
    <w:rsid w:val="00B85524"/>
    <w:rsid w:val="00BE10EE"/>
    <w:rsid w:val="00C20C95"/>
    <w:rsid w:val="00C62F5F"/>
    <w:rsid w:val="00CB74C1"/>
    <w:rsid w:val="00CD61DA"/>
    <w:rsid w:val="00D5405F"/>
    <w:rsid w:val="00DF2970"/>
    <w:rsid w:val="00E21B56"/>
    <w:rsid w:val="00E3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5E8D"/>
  <w15:chartTrackingRefBased/>
  <w15:docId w15:val="{3AB5DBA7-14AD-4113-BAF0-F321757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HERRERA  ULLOA</dc:creator>
  <cp:keywords/>
  <dc:description/>
  <cp:lastModifiedBy>ERICK QUIROS  GUTIERREZ</cp:lastModifiedBy>
  <cp:revision>8</cp:revision>
  <dcterms:created xsi:type="dcterms:W3CDTF">2023-08-03T14:00:00Z</dcterms:created>
  <dcterms:modified xsi:type="dcterms:W3CDTF">2023-08-31T20:42:00Z</dcterms:modified>
</cp:coreProperties>
</file>