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567"/>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Conservación del germoplasma de la especie forestal </w:t>
      </w:r>
    </w:p>
    <w:p w:rsidR="00000000" w:rsidDel="00000000" w:rsidP="00000000" w:rsidRDefault="00000000" w:rsidRPr="00000000" w14:paraId="00000002">
      <w:pPr>
        <w:ind w:firstLine="567"/>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chilillo empleada para el tratamiento de cáncer</w:t>
      </w:r>
    </w:p>
    <w:p w:rsidR="00000000" w:rsidDel="00000000" w:rsidP="00000000" w:rsidRDefault="00000000" w:rsidRPr="00000000" w14:paraId="00000003">
      <w:pP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rtl w:val="0"/>
        </w:rPr>
        <w:t xml:space="preserve">Henry Mauricio Sánchez Toruño (*)</w:t>
      </w:r>
      <w:r w:rsidDel="00000000" w:rsidR="00000000" w:rsidRPr="00000000">
        <w:rPr>
          <w:rtl w:val="0"/>
        </w:rPr>
      </w:r>
    </w:p>
    <w:p w:rsidR="00000000" w:rsidDel="00000000" w:rsidP="00000000" w:rsidRDefault="00000000" w:rsidRPr="00000000" w14:paraId="00000005">
      <w:pPr>
        <w:ind w:firstLine="567"/>
        <w:jc w:val="both"/>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i w:val="1"/>
            <w:color w:val="0563c1"/>
            <w:rtl w:val="0"/>
          </w:rPr>
          <w:t xml:space="preserve">henry.sanchez.toruno@una.cr</w:t>
        </w:r>
      </w:hyperlink>
      <w:r w:rsidDel="00000000" w:rsidR="00000000" w:rsidRPr="00000000">
        <w:rPr>
          <w:rtl w:val="0"/>
        </w:rPr>
      </w:r>
    </w:p>
    <w:p w:rsidR="00000000" w:rsidDel="00000000" w:rsidP="00000000" w:rsidRDefault="00000000" w:rsidRPr="00000000" w14:paraId="00000006">
      <w:pP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el Campus Sarapiquí se ha establecido un banco de germoplasma del árbol conocido como chilillo (</w:t>
      </w:r>
      <w:r w:rsidDel="00000000" w:rsidR="00000000" w:rsidRPr="00000000">
        <w:rPr>
          <w:rFonts w:ascii="Times New Roman" w:cs="Times New Roman" w:eastAsia="Times New Roman" w:hAnsi="Times New Roman"/>
          <w:i w:val="1"/>
          <w:color w:val="000000"/>
          <w:rtl w:val="0"/>
        </w:rPr>
        <w:t xml:space="preserve">Phyllanthus acuminatus Vahl</w:t>
      </w:r>
      <w:r w:rsidDel="00000000" w:rsidR="00000000" w:rsidRPr="00000000">
        <w:rPr>
          <w:rFonts w:ascii="Times New Roman" w:cs="Times New Roman" w:eastAsia="Times New Roman" w:hAnsi="Times New Roman"/>
          <w:color w:val="000000"/>
          <w:rtl w:val="0"/>
        </w:rPr>
        <w:t xml:space="preserve">) para su conservación. Este ensayo ha permitido colectar material de diferentes procedencias del país, con el propósito de garantizar el acceso seguro y confiable de material vegetal de calidad de esta especie, en caso de que a futuro se desee trabajar en investigaciones en favor de la salud de las personas. </w:t>
      </w:r>
    </w:p>
    <w:p w:rsidR="00000000" w:rsidDel="00000000" w:rsidP="00000000" w:rsidRDefault="00000000" w:rsidRPr="00000000" w14:paraId="00000008">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Esta especie ha demostrado efectos positivos para el tratamiento de distintos tipos de cáncer, a través de investigaciones lideradas por el botánico costarricense Luis Poveda Álvarez, en colaboración con investigadores del Instituto Nacional del Cáncer de Estados Unidos, quienes comprobaron que la raíz del chilillo tiene propiedades contra el cáncer de pecho, ovario y garganta. La raíz del árbol presenta sustancias que inhiben el crecimiento de la leucemia linfocítica P-388 y del melanoma B16, según determinó el Instituto Nacional contra el Cáncer de los Estados Unidos (NCI). </w:t>
      </w:r>
      <w:r w:rsidDel="00000000" w:rsidR="00000000" w:rsidRPr="00000000">
        <w:rPr>
          <w:rtl w:val="0"/>
        </w:rPr>
      </w:r>
    </w:p>
    <w:p w:rsidR="00000000" w:rsidDel="00000000" w:rsidP="00000000" w:rsidRDefault="00000000" w:rsidRPr="00000000" w14:paraId="00000009">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Se tiene establecidos 130 árboles en asocio con otros cultivos de la zona del Caribe. Esta cantidad puede abastecer de recursos a la unidad de producción y potenciar el desarrollo de los individuos, los cuales serán de mucha utilidad para abastecer de material vegetal requerido por personas con problemas de cáncer. Además, fue posible empoderar a propietarios de fincas donde se hizo colecta de árboles y se vinculó a estudiantes, quienes fortalecieron sus capacidades y el aprendizaje. </w:t>
      </w:r>
      <w:r w:rsidDel="00000000" w:rsidR="00000000" w:rsidRPr="00000000">
        <w:rPr>
          <w:rtl w:val="0"/>
        </w:rPr>
      </w:r>
    </w:p>
    <w:p w:rsidR="00000000" w:rsidDel="00000000" w:rsidP="00000000" w:rsidRDefault="00000000" w:rsidRPr="00000000" w14:paraId="0000000A">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Se tiene previsto desarrollar foros de diálogo con diferentes actores de la sociedad para trasladar información generada con la ejecución de actividades de proyecto.  Ya se tiene alianzas estratégicas con organizaciones, instituciones, sociedad civil y empresas privadas, las que han venido posicionando esta iniciativa y vigorizando el quehacer académico de la Universidad Nacional, siempre comprometida con la sociedad costarricense. </w:t>
      </w:r>
      <w:r w:rsidDel="00000000" w:rsidR="00000000" w:rsidRPr="00000000">
        <w:rPr>
          <w:rtl w:val="0"/>
        </w:rPr>
      </w:r>
    </w:p>
    <w:p w:rsidR="00000000" w:rsidDel="00000000" w:rsidP="00000000" w:rsidRDefault="00000000" w:rsidRPr="00000000" w14:paraId="0000000B">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proceso de trabajo para establecer el banco de germoplasma del árbol chilillo es un insumo de mucho valor para el trabajo a futuro con esta especie. Con la investigación de muestras de varias procedencias se espera contar con mayor información para determinar la efectividad para generar los compuestos requeridos en el tratamiento del cáncer.</w:t>
      </w:r>
      <w:r w:rsidDel="00000000" w:rsidR="00000000" w:rsidRPr="00000000">
        <w:rPr>
          <w:rtl w:val="0"/>
        </w:rPr>
      </w:r>
    </w:p>
    <w:p w:rsidR="00000000" w:rsidDel="00000000" w:rsidP="00000000" w:rsidRDefault="00000000" w:rsidRPr="00000000" w14:paraId="0000000C">
      <w:pP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i w:val="1"/>
          <w:rtl w:val="0"/>
        </w:rPr>
        <w:t xml:space="preserve">Coordinador</w:t>
      </w:r>
      <w:r w:rsidDel="00000000" w:rsidR="00000000" w:rsidRPr="00000000">
        <w:rPr>
          <w:rFonts w:ascii="Times New Roman" w:cs="Times New Roman" w:eastAsia="Times New Roman" w:hAnsi="Times New Roman"/>
          <w:i w:val="1"/>
          <w:color w:val="000000"/>
          <w:rtl w:val="0"/>
        </w:rPr>
        <w:t xml:space="preserve"> del proyecto y del Programa de gestión de Bosques del INISEFOR-UNA.</w:t>
      </w:r>
      <w:r w:rsidDel="00000000" w:rsidR="00000000" w:rsidRPr="00000000">
        <w:rPr>
          <w:rtl w:val="0"/>
        </w:rPr>
      </w:r>
    </w:p>
    <w:p w:rsidR="00000000" w:rsidDel="00000000" w:rsidP="00000000" w:rsidRDefault="00000000" w:rsidRPr="00000000" w14:paraId="0000000E">
      <w:pPr>
        <w:ind w:firstLine="567"/>
        <w:rPr>
          <w:rFonts w:ascii="Times New Roman" w:cs="Times New Roman" w:eastAsia="Times New Roman" w:hAnsi="Times New Roman"/>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812E9A"/>
    <w:pPr>
      <w:spacing w:after="100" w:afterAutospacing="1" w:before="100" w:beforeAutospacing="1"/>
    </w:pPr>
    <w:rPr>
      <w:rFonts w:ascii="Times New Roman" w:cs="Times New Roman" w:eastAsia="Times New Roman" w:hAnsi="Times New Roman"/>
      <w:kern w:val="0"/>
      <w:lang w:eastAsia="es-ES_tradnl"/>
    </w:rPr>
  </w:style>
  <w:style w:type="character" w:styleId="Hipervnculo">
    <w:name w:val="Hyperlink"/>
    <w:basedOn w:val="Fuentedeprrafopredeter"/>
    <w:uiPriority w:val="99"/>
    <w:semiHidden w:val="1"/>
    <w:unhideWhenUsed w:val="1"/>
    <w:rsid w:val="00812E9A"/>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enry.sanchez.toruno@una.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KWhs6unVyazyvESmNwPs0TQzXw==">CgMxLjA4AHIhMUN2RzU4WVNpalJ3YmVYWWZ0TXZSY2FjdFB5d2hjVzZy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2023-11-03T14:17:00Z</dcterms:created>
  <dc:creator>VICTOR BARRANTES CALDERON</dc:creator>
</cp:coreProperties>
</file>