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numPr>
          <w:ilvl w:val="0"/>
          <w:numId w:val="2"/>
        </w:numPr>
        <w:spacing w:lineRule="auto" w:line="480" w:before="240" w:after="60"/>
        <w:ind w:left="360" w:hanging="360"/>
        <w:rPr>
          <w:sz w:val="24"/>
          <w:szCs w:val="24"/>
        </w:rPr>
      </w:pPr>
      <w:bookmarkStart w:id="0" w:name="_Toc47520411"/>
      <w:bookmarkStart w:id="1" w:name="_Toc38030175"/>
      <w:r>
        <w:rPr>
          <w:rFonts w:ascii="Times New Roman" w:hAnsi="Times New Roman"/>
          <w:sz w:val="24"/>
          <w:szCs w:val="24"/>
        </w:rPr>
        <w:t>EDITORIAL</w:t>
      </w:r>
      <w:bookmarkEnd w:id="0"/>
      <w:bookmarkEnd w:id="1"/>
    </w:p>
    <w:p>
      <w:pPr>
        <w:pStyle w:val="Normal"/>
        <w:spacing w:lineRule="auto" w:line="480"/>
        <w:ind w:firstLine="420"/>
        <w:jc w:val="both"/>
        <w:rPr/>
      </w:pPr>
      <w:r>
        <w:rPr>
          <w:rFonts w:cs="Arial" w:ascii="Times New Roman" w:hAnsi="Times New Roman"/>
        </w:rPr>
        <w:t xml:space="preserve">La División de Educología, del Centro de Investigación y Docencia en Educación, de la Universidad Nacional, se complace en presentar a la comunidad nacional e internacional, el volumen XIX, número 2, de </w:t>
      </w:r>
      <w:r>
        <w:rPr>
          <w:rFonts w:cs="Arial" w:ascii="Times New Roman" w:hAnsi="Times New Roman"/>
          <w:i/>
          <w:iCs/>
        </w:rPr>
        <w:t xml:space="preserve">Ensayos Pedagógicos. </w:t>
      </w:r>
      <w:r>
        <w:rPr>
          <w:rFonts w:cs="Arial" w:ascii="Times New Roman" w:hAnsi="Times New Roman"/>
        </w:rPr>
        <w:t xml:space="preserve">La presente edición consta de </w:t>
      </w:r>
      <w:r>
        <w:rPr>
          <w:rFonts w:cs="Arial" w:ascii="Times New Roman" w:hAnsi="Times New Roman"/>
          <w:color w:val="000000"/>
        </w:rPr>
        <w:t>tres</w:t>
      </w:r>
      <w:r>
        <w:rPr>
          <w:rFonts w:cs="Arial" w:ascii="Times New Roman" w:hAnsi="Times New Roman"/>
        </w:rPr>
        <w:t xml:space="preserve"> ensayos y </w:t>
      </w:r>
      <w:r>
        <w:rPr>
          <w:rFonts w:cs="Arial" w:ascii="Times New Roman" w:hAnsi="Times New Roman"/>
          <w:color w:val="000000"/>
        </w:rPr>
        <w:t>ocho</w:t>
      </w:r>
      <w:r>
        <w:rPr>
          <w:rFonts w:cs="Arial" w:ascii="Times New Roman" w:hAnsi="Times New Roman"/>
        </w:rPr>
        <w:t xml:space="preserve"> artículos. </w:t>
      </w:r>
    </w:p>
    <w:p>
      <w:pPr>
        <w:pStyle w:val="Normal"/>
        <w:tabs>
          <w:tab w:val="clear" w:pos="420"/>
          <w:tab w:val="left" w:pos="4706" w:leader="none"/>
        </w:tabs>
        <w:spacing w:lineRule="auto" w:line="480"/>
        <w:ind w:firstLine="420"/>
        <w:jc w:val="both"/>
        <w:rPr/>
      </w:pPr>
      <w:r>
        <w:rPr>
          <w:rFonts w:cs="Arial" w:ascii="Times New Roman" w:hAnsi="Times New Roman"/>
        </w:rPr>
        <w:t xml:space="preserve">En nuestro apartado de ensayos, Norieth Guillén Cordero nos relata las </w:t>
      </w:r>
      <w:r>
        <w:rPr>
          <w:rFonts w:cs="Arial" w:ascii="Times New Roman" w:hAnsi="Times New Roman"/>
          <w:color w:val="000000"/>
        </w:rPr>
        <w:t>vivencias acontecidas</w:t>
      </w:r>
      <w:r>
        <w:rPr>
          <w:rFonts w:cs="Arial" w:ascii="Times New Roman" w:hAnsi="Times New Roman"/>
        </w:rPr>
        <w:t xml:space="preserve"> en su unidad académica durante la pandemia en </w:t>
      </w:r>
      <w:r>
        <w:rPr>
          <w:rFonts w:cs="Arial" w:ascii="Times New Roman" w:hAnsi="Times New Roman"/>
          <w:color w:val="000000"/>
        </w:rPr>
        <w:t xml:space="preserve">“Desafíos económicos, socioafectivos y académicos del regreso a la educación presencial pos-COVID-19: experiencia del estudiantado”. Por su parte, en “La formación docente: una oportunidad para la transformación desde la investigación científica”, </w:t>
      </w:r>
      <w:r>
        <w:rPr>
          <w:rFonts w:cs="Arial" w:ascii="Times New Roman" w:hAnsi="Times New Roman"/>
          <w:bCs/>
          <w:color w:val="000000"/>
        </w:rPr>
        <w:t>Beatriz Lorena Caicedo Guevara y Tany Giselle Fernández Guayana reflexionan entorno a la relevancia de los procesos de indagación en las instituciones de educación superior y la incidencia que esta tiene en los profesionales que ahí se forman.</w:t>
      </w:r>
    </w:p>
    <w:p>
      <w:pPr>
        <w:pStyle w:val="Normal"/>
        <w:spacing w:lineRule="auto" w:line="480"/>
        <w:ind w:firstLine="420"/>
        <w:jc w:val="both"/>
        <w:rPr/>
      </w:pPr>
      <w:r>
        <w:rPr>
          <w:rFonts w:cs="Arial" w:ascii="Times New Roman" w:hAnsi="Times New Roman"/>
          <w:bCs/>
          <w:color w:val="000000"/>
        </w:rPr>
        <w:t xml:space="preserve">Por su parte, </w:t>
      </w:r>
      <w:r>
        <w:rPr>
          <w:rStyle w:val="Y2iqfc"/>
          <w:rFonts w:cs="Arial" w:ascii="Times New Roman" w:hAnsi="Times New Roman"/>
          <w:bCs/>
          <w:color w:val="202124"/>
          <w:szCs w:val="16"/>
        </w:rPr>
        <w:t xml:space="preserve">Henry Giovanni Parrado Torres, en su escrito </w:t>
      </w:r>
      <w:r>
        <w:rPr>
          <w:rStyle w:val="Y2iqfc"/>
          <w:rFonts w:cs="Arial" w:ascii="Times New Roman" w:hAnsi="Times New Roman"/>
          <w:bCs/>
          <w:color w:val="000000"/>
        </w:rPr>
        <w:t>“Deconstruyendo la educación: una reflexión sobre algunos de los desafíos a los que se enfrenta los sistemas escolares latinoamericanos”, aborda críticamente los retos que afrontan las instituciones educativas de nuestra región. Seguidamente, en “Perspectivas académicas sobre la enseñanza virtual en contextos de educación superior”, Chess Emmanuel Briceño Nuñez explora las perspectivas epistemológicas, ontológicas y axiológicas que sustentan la formación en línea desde la visión de 30 profesores y 100 estudiantes universitarios.</w:t>
      </w:r>
    </w:p>
    <w:p>
      <w:pPr>
        <w:pStyle w:val="Normal"/>
        <w:spacing w:lineRule="auto" w:line="480"/>
        <w:ind w:firstLine="420"/>
        <w:jc w:val="both"/>
        <w:rPr/>
      </w:pPr>
      <w:r>
        <w:rPr>
          <w:rStyle w:val="Y2iqfc"/>
          <w:rFonts w:cs="Arial" w:ascii="Times New Roman" w:hAnsi="Times New Roman"/>
          <w:bCs/>
          <w:color w:val="000000"/>
        </w:rPr>
        <w:t xml:space="preserve">En el artículo “Seguimiento y acompañamiento que reciben las comisiones de autoevaluación de la División de Educología de la Universidad Nacional”, </w:t>
      </w:r>
      <w:r>
        <w:rPr>
          <w:rStyle w:val="Y2iqfc"/>
          <w:rFonts w:eastAsia="Arial" w:cs="Arial" w:ascii="Times New Roman" w:hAnsi="Times New Roman"/>
          <w:bCs/>
          <w:color w:val="000000"/>
        </w:rPr>
        <w:t xml:space="preserve">Silvia García Vargas y Ana Azofeifa Lizano sistematizan las experiencias de las personas participantes de procesos de acreditación en su escuela y el apoyo brindado por esta última. Por su lado, Carlos Alberto Monge Madriz, Zuleyka Suárez Valdés-Ayala, Luis Gerardo Meza Cascante y Rebeca Solís Ortega describen el proceso seguido en el diseño de un recurso didáctico para la enseñanza de las matemáticas en el artículo “Las representaciones geométricas en un libro de texto interactivo de Geometría para la educación primaria”. </w:t>
      </w:r>
    </w:p>
    <w:p>
      <w:pPr>
        <w:pStyle w:val="Normal"/>
        <w:spacing w:lineRule="auto" w:line="480"/>
        <w:ind w:firstLine="420"/>
        <w:jc w:val="both"/>
        <w:rPr/>
      </w:pPr>
      <w:r>
        <w:rPr>
          <w:rStyle w:val="Y2iqfc"/>
          <w:rFonts w:eastAsia="Arial" w:cs="Arial" w:ascii="Times New Roman" w:hAnsi="Times New Roman"/>
          <w:bCs/>
          <w:color w:val="000000"/>
        </w:rPr>
        <w:t xml:space="preserve">En “Implementación del aprendizaje activo en la carrera de Derecho de la Universidad de Costa Rica, sede de Guanacaste: perspectiva docente y estudiantil”, </w:t>
      </w:r>
      <w:r>
        <w:rPr>
          <w:rStyle w:val="Y2iqfc"/>
          <w:rFonts w:eastAsia="Times New Roman" w:cs="Arial" w:ascii="Times New Roman" w:hAnsi="Times New Roman"/>
          <w:bCs/>
          <w:color w:val="000000"/>
        </w:rPr>
        <w:t xml:space="preserve">José Daniel Baltodano Mayorga presenta los resultados de la puesta en práctica de una estrategia didáctica alternativa en su praxis pedagógica. Así pues, </w:t>
      </w:r>
      <w:r>
        <w:rPr>
          <w:rStyle w:val="Y2iqfc"/>
          <w:rFonts w:eastAsia="Times New Roman" w:cs="Times New Roman" w:ascii="Times New Roman" w:hAnsi="Times New Roman"/>
          <w:bCs/>
          <w:color w:val="000000"/>
        </w:rPr>
        <w:t xml:space="preserve">Maynor Jiménez-Castro, en “Prospectiva de la empleabilidad en educación matemática en la región de influencia de la sede del Atlántico, Universidad de Costa Rica”, analiza las condiciones laborales de los graduados del </w:t>
      </w:r>
      <w:r>
        <w:rPr>
          <w:rStyle w:val="Y2iqfc"/>
          <w:rFonts w:eastAsia="Times New Roman" w:cs="Times New Roman" w:ascii="Times New Roman" w:hAnsi="Times New Roman"/>
          <w:bCs/>
          <w:color w:val="000000"/>
          <w:shd w:fill="F9F9FE" w:val="clear"/>
          <w:lang w:eastAsia="es-ES_tradnl"/>
        </w:rPr>
        <w:t>Bachillerato y Licenciatura en Enseñanza de la Matemática de su casa de estudios superiores.</w:t>
      </w:r>
    </w:p>
    <w:p>
      <w:pPr>
        <w:pStyle w:val="Normal"/>
        <w:spacing w:lineRule="auto" w:line="480"/>
        <w:ind w:firstLine="420"/>
        <w:jc w:val="both"/>
        <w:rPr>
          <w:rStyle w:val="Y2iqfc"/>
          <w:rFonts w:ascii="Times New Roman" w:hAnsi="Times New Roman" w:cs="Arial"/>
          <w:color w:val="000000"/>
        </w:rPr>
      </w:pPr>
      <w:r>
        <w:rPr>
          <w:rStyle w:val="Y2iqfc"/>
          <w:rFonts w:cs="Arial" w:ascii="Times New Roman" w:hAnsi="Times New Roman"/>
          <w:color w:val="000000"/>
        </w:rPr>
        <w:t>Erick Zorobabel Vargas Castro analiza las habilidades blandas de 30 docentes universitarios en “Perfiles emocionales del profesorado novel sin formación docente al iniciar la enseñanza profesional”. Se continua con el trabajo de Priscilla Carranza-Marchena y Carolina Tapia-Loría, titulado “Competencias del profesorado de inglés: una mirada desde la Universidad Nacional (UNA), Costa Rica”, en el cual se propone el perfil profesional que deberían poseer los docentes de lengua extranjera en su universidad. Finalmente, Rodrigo Espinoza Vásquez realiza una reflexión teórica sobre qué motiva a los docentes a ejercer su práctica pedagógica en el artículo “Propensiones educativas: aprender, enseñar, mediar”.</w:t>
      </w:r>
    </w:p>
    <w:p>
      <w:pPr>
        <w:pStyle w:val="Normal"/>
        <w:spacing w:lineRule="auto" w:line="480"/>
        <w:jc w:val="both"/>
        <w:rPr/>
      </w:pPr>
      <w:r>
        <w:rPr>
          <w:rFonts w:cs="Arial" w:ascii="Times New Roman" w:hAnsi="Times New Roman"/>
        </w:rPr>
        <w:tab/>
        <w:t xml:space="preserve">Quien nos lee podrá notar que esta edición es un poco menos extensa que los números que veníamos publicando hasta el momento. Este año, una gran cantidad de trabajos postulados a </w:t>
      </w:r>
      <w:r>
        <w:rPr>
          <w:rFonts w:cs="Arial" w:ascii="Times New Roman" w:hAnsi="Times New Roman"/>
          <w:i/>
          <w:iCs/>
        </w:rPr>
        <w:t>Ensayos Pedagógicos</w:t>
      </w:r>
      <w:r>
        <w:rPr>
          <w:rFonts w:cs="Arial" w:ascii="Times New Roman" w:hAnsi="Times New Roman"/>
        </w:rPr>
        <w:t xml:space="preserve"> no han estado a la altura por diversos motivos (integridad y rigurosidad académica, afinidad con nuestra línea temática, incumplimiento de nuestras normas, etc.). Si bien, siempre ha sido la intención de esta revista que se divulguen tantas ideas y experiencias como sea posible, estamos seriamente comprometidos con la ética profesional y la buena calidad del material que aquí se comparte y no hemos de flexibilizar nuestros criterios por respeto a nuestros lectores y a nuestra </w:t>
      </w:r>
      <w:r>
        <w:rPr>
          <w:rFonts w:cs="Arial" w:ascii="Times New Roman" w:hAnsi="Times New Roman"/>
          <w:i/>
          <w:iCs/>
        </w:rPr>
        <w:t>alma mater</w:t>
      </w:r>
      <w:r>
        <w:rPr>
          <w:rFonts w:cs="Arial" w:ascii="Times New Roman" w:hAnsi="Times New Roman"/>
        </w:rPr>
        <w:t>. Confiamos en que nuestro proyecto editorial seguirá creciendo en la medida en que apuntemos a la excelencia.</w:t>
      </w:r>
    </w:p>
    <w:p>
      <w:pPr>
        <w:pStyle w:val="Normal"/>
        <w:spacing w:lineRule="auto" w:line="480"/>
        <w:rPr>
          <w:rFonts w:ascii="Times New Roman" w:hAnsi="Times New Roman" w:cs="Arial"/>
        </w:rPr>
      </w:pPr>
      <w:r>
        <w:rPr>
          <w:rFonts w:cs="Arial" w:ascii="Times New Roman" w:hAnsi="Times New Roman"/>
        </w:rPr>
      </w:r>
    </w:p>
    <w:p>
      <w:pPr>
        <w:pStyle w:val="Normal"/>
        <w:spacing w:lineRule="auto" w:line="480"/>
        <w:jc w:val="right"/>
        <w:rPr/>
      </w:pPr>
      <w:r>
        <w:rPr>
          <w:rFonts w:cs="Arial" w:ascii="Times New Roman" w:hAnsi="Times New Roman"/>
          <w:b/>
          <w:bCs/>
        </w:rPr>
        <w:t>Magíster Juan Pablo Zúñiga Vargas</w:t>
      </w:r>
    </w:p>
    <w:p>
      <w:pPr>
        <w:pStyle w:val="Normal"/>
        <w:spacing w:lineRule="auto" w:line="480"/>
        <w:jc w:val="right"/>
        <w:rPr/>
      </w:pPr>
      <w:r>
        <w:rPr>
          <w:rFonts w:cs="Arial" w:ascii="Times New Roman" w:hAnsi="Times New Roman"/>
          <w:b/>
          <w:bCs/>
        </w:rPr>
        <w:t>Editor Principal</w:t>
      </w:r>
    </w:p>
    <w:p>
      <w:pPr>
        <w:pStyle w:val="Normal"/>
        <w:spacing w:lineRule="auto" w:line="480"/>
        <w:jc w:val="right"/>
        <w:rPr/>
      </w:pPr>
      <w:r>
        <w:rPr>
          <w:rFonts w:cs="Arial" w:ascii="Times New Roman" w:hAnsi="Times New Roman"/>
          <w:b/>
          <w:bCs/>
        </w:rPr>
        <w:t xml:space="preserve">Revista </w:t>
      </w:r>
      <w:r>
        <w:rPr>
          <w:rFonts w:cs="Arial" w:ascii="Times New Roman" w:hAnsi="Times New Roman"/>
          <w:b/>
          <w:bCs/>
          <w:i/>
          <w:iCs/>
        </w:rPr>
        <w:t>Ensayos Pedagógicos</w:t>
      </w:r>
    </w:p>
    <w:p>
      <w:pPr>
        <w:pStyle w:val="Normal"/>
        <w:spacing w:lineRule="auto" w:line="480"/>
        <w:jc w:val="right"/>
        <w:rPr/>
      </w:pPr>
      <w:r>
        <w:rPr>
          <w:rFonts w:cs="Arial" w:ascii="Times New Roman" w:hAnsi="Times New Roman"/>
          <w:b/>
          <w:bCs/>
        </w:rPr>
        <w:t>Universidad Nacional, Costa Rica</w:t>
      </w:r>
    </w:p>
    <w:p>
      <w:pPr>
        <w:pStyle w:val="Normal"/>
        <w:spacing w:lineRule="auto" w:line="480"/>
        <w:ind w:firstLine="420"/>
        <w:jc w:val="center"/>
        <w:rPr/>
      </w:pPr>
      <w:r>
        <w:rPr/>
      </w:r>
    </w:p>
    <w:sectPr>
      <w:type w:val="nextPage"/>
      <w:pgSz w:w="12240" w:h="15840"/>
      <w:pgMar w:left="1701" w:right="1701" w:header="0" w:top="1418" w:footer="0"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Times New Roman">
    <w:charset w:val="01"/>
    <w:family w:val="roman"/>
    <w:pitch w:val="variable"/>
  </w:font>
  <w:font w:name="Liberation Sans">
    <w:altName w:val="Arial"/>
    <w:charset w:val="01"/>
    <w:family w:val="swiss"/>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pStyle w:val="Ttulo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70"/>
  <w:defaultTabStop w:val="4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lang w:val="es-C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qFormat="1"/>
    <w:lsdException w:name="List" w:qFormat="1"/>
    <w:lsdException w:name="Title" w:qFormat="1"/>
    <w:lsdException w:name="Default Paragraph Font" w:uiPriority="1" w:semiHidden="1" w:unhideWhenUsed="1" w:qFormat="1"/>
    <w:lsdException w:name="Body Text" w:qFormat="1"/>
    <w:lsdException w:name="Subtitle" w:qFormat="1"/>
    <w:lsdException w:name="FollowedHyperlink" w:qFormat="1"/>
    <w:lsdException w:name="Strong" w:qFormat="1"/>
    <w:lsdException w:name="Emphasis" w:qFormat="1"/>
    <w:lsdException w:name="HTML Top of Form" w:uiPriority="99" w:semiHidden="1" w:unhideWhenUsed="1"/>
    <w:lsdException w:name="HTML Bottom of Form" w:uiPriority="99" w:semiHidden="1" w:unhideWhenUsed="1"/>
    <w:lsdException w:name="Normal Table" w:uiPriority="99"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99"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unhideWhenUsed="1"/>
    <w:lsdException w:name="List Paragraph" w:uiPriority="99" w:semiHidden="1" w:unhideWhenUsed="1"/>
    <w:lsdException w:name="Quote" w:uiPriority="99" w:semiHidden="1" w:unhideWhenUsed="1"/>
    <w:lsdException w:name="Intense Quote" w:uiPriority="99"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oto Sans CJK SC" w:cs="Lohit Devanagari"/>
      <w:color w:val="auto"/>
      <w:kern w:val="2"/>
      <w:sz w:val="24"/>
      <w:szCs w:val="24"/>
      <w:lang w:val="es-CR" w:eastAsia="zh-CN" w:bidi="hi-IN"/>
    </w:rPr>
  </w:style>
  <w:style w:type="paragraph" w:styleId="Ttulo1">
    <w:name w:val="Heading 1"/>
    <w:basedOn w:val="Normal"/>
    <w:qFormat/>
    <w:pPr>
      <w:keepNext w:val="true"/>
      <w:numPr>
        <w:ilvl w:val="0"/>
        <w:numId w:val="1"/>
      </w:numPr>
      <w:tabs>
        <w:tab w:val="clear" w:pos="420"/>
        <w:tab w:val="left" w:pos="360" w:leader="none"/>
      </w:tabs>
      <w:spacing w:before="240" w:after="60"/>
      <w:ind w:left="360" w:hanging="360"/>
      <w:jc w:val="center"/>
      <w:outlineLvl w:val="0"/>
    </w:pPr>
    <w:rPr>
      <w:rFonts w:ascii="Arial" w:hAnsi="Arial" w:eastAsia="SimSun" w:cs="Arial"/>
      <w:b/>
      <w:bCs/>
      <w:sz w:val="20"/>
      <w:szCs w:val="20"/>
    </w:rPr>
  </w:style>
  <w:style w:type="paragraph" w:styleId="Ttulo5">
    <w:name w:val="Heading 5"/>
    <w:basedOn w:val="Normal"/>
    <w:qFormat/>
    <w:pPr>
      <w:widowControl w:val="false"/>
      <w:numPr>
        <w:ilvl w:val="4"/>
        <w:numId w:val="1"/>
      </w:numPr>
      <w:spacing w:before="120" w:after="60"/>
      <w:outlineLvl w:val="4"/>
    </w:pPr>
    <w:rPr>
      <w:b/>
      <w:bCs/>
      <w:kern w:val="0"/>
    </w:rPr>
  </w:style>
  <w:style w:type="character" w:styleId="DefaultParagraphFont" w:default="1">
    <w:name w:val="Default Paragraph Font"/>
    <w:uiPriority w:val="1"/>
    <w:semiHidden/>
    <w:unhideWhenUsed/>
    <w:qFormat/>
    <w:rPr/>
  </w:style>
  <w:style w:type="character" w:styleId="EnlacedeInternetvisitado" w:customStyle="1">
    <w:name w:val="Enlace de Internet visitado"/>
    <w:qFormat/>
    <w:rPr>
      <w:color w:val="800000"/>
      <w:u w:val="single"/>
      <w:lang w:val="zh-CN" w:eastAsia="zh-CN" w:bidi="zh-CN"/>
    </w:rPr>
  </w:style>
  <w:style w:type="character" w:styleId="Ancladenotaalpie" w:customStyle="1">
    <w:name w:val="Ancla de nota al pie"/>
    <w:qFormat/>
    <w:rPr>
      <w:vertAlign w:val="superscript"/>
    </w:rPr>
  </w:style>
  <w:style w:type="character" w:styleId="Caracteresdenotaalpie" w:customStyle="1">
    <w:name w:val="Caracteres de nota al pie"/>
    <w:qFormat/>
    <w:rPr/>
  </w:style>
  <w:style w:type="character" w:styleId="EnlacedeInternet" w:customStyle="1">
    <w:name w:val="Enlace de Internet"/>
    <w:qFormat/>
    <w:rPr>
      <w:color w:val="000080"/>
      <w:u w:val="single"/>
    </w:rPr>
  </w:style>
  <w:style w:type="character" w:styleId="FootnoteCharacters" w:customStyle="1">
    <w:name w:val="Footnote Characters"/>
    <w:basedOn w:val="DefaultParagraphFont"/>
    <w:qFormat/>
    <w:rPr>
      <w:vertAlign w:val="superscript"/>
    </w:rPr>
  </w:style>
  <w:style w:type="character" w:styleId="Normaltextrun" w:customStyle="1">
    <w:name w:val="normaltextrun"/>
    <w:basedOn w:val="DefaultParagraphFont"/>
    <w:qFormat/>
    <w:rPr/>
  </w:style>
  <w:style w:type="character" w:styleId="TextodegloboCar" w:customStyle="1">
    <w:name w:val="Texto de globo Car"/>
    <w:basedOn w:val="DefaultParagraphFont"/>
    <w:link w:val="Textodeglobo"/>
    <w:qFormat/>
    <w:rsid w:val="00a3071e"/>
    <w:rPr>
      <w:rFonts w:ascii="Times New Roman" w:hAnsi="Times New Roman" w:cs="Mangal"/>
      <w:kern w:val="2"/>
      <w:sz w:val="18"/>
      <w:szCs w:val="16"/>
    </w:rPr>
  </w:style>
  <w:style w:type="character" w:styleId="Annotationreference">
    <w:name w:val="annotation reference"/>
    <w:basedOn w:val="DefaultParagraphFont"/>
    <w:qFormat/>
    <w:rsid w:val="00da2073"/>
    <w:rPr>
      <w:sz w:val="16"/>
      <w:szCs w:val="16"/>
    </w:rPr>
  </w:style>
  <w:style w:type="character" w:styleId="TextocomentarioCar" w:customStyle="1">
    <w:name w:val="Texto comentario Car"/>
    <w:basedOn w:val="DefaultParagraphFont"/>
    <w:link w:val="Textocomentario"/>
    <w:qFormat/>
    <w:rsid w:val="00da2073"/>
    <w:rPr>
      <w:rFonts w:cs="Mangal"/>
      <w:kern w:val="2"/>
      <w:szCs w:val="18"/>
    </w:rPr>
  </w:style>
  <w:style w:type="character" w:styleId="AsuntodelcomentarioCar" w:customStyle="1">
    <w:name w:val="Asunto del comentario Car"/>
    <w:basedOn w:val="TextocomentarioCar"/>
    <w:link w:val="Asuntodelcomentario"/>
    <w:qFormat/>
    <w:rsid w:val="00da2073"/>
    <w:rPr>
      <w:rFonts w:cs="Mangal"/>
      <w:b/>
      <w:bCs/>
      <w:kern w:val="2"/>
      <w:szCs w:val="18"/>
    </w:rPr>
  </w:style>
  <w:style w:type="character" w:styleId="Y2iqfc" w:customStyle="1">
    <w:name w:val="y2iqfc"/>
    <w:basedOn w:val="DefaultParagraphFont"/>
    <w:qFormat/>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qFormat/>
    <w:pPr>
      <w:spacing w:lineRule="auto" w:line="276" w:before="0" w:after="140"/>
    </w:pPr>
    <w:rPr/>
  </w:style>
  <w:style w:type="paragraph" w:styleId="Lista">
    <w:name w:val="List"/>
    <w:basedOn w:val="Cuerpodetexto"/>
    <w:qFormat/>
    <w:pPr/>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style>
  <w:style w:type="paragraph" w:styleId="Ttulogeneral">
    <w:name w:val="Title"/>
    <w:basedOn w:val="Normal"/>
    <w:next w:val="Cuerpodetexto"/>
    <w:qFormat/>
    <w:pPr>
      <w:keepNext w:val="true"/>
      <w:spacing w:before="240" w:after="120"/>
    </w:pPr>
    <w:rPr>
      <w:rFonts w:ascii="Liberation Sans" w:hAnsi="Liberation Sans"/>
      <w:sz w:val="28"/>
      <w:szCs w:val="28"/>
    </w:rPr>
  </w:style>
  <w:style w:type="paragraph" w:styleId="Caption">
    <w:name w:val="caption"/>
    <w:basedOn w:val="Normal"/>
    <w:qFormat/>
    <w:pPr>
      <w:suppressLineNumbers/>
      <w:spacing w:before="120" w:after="120"/>
    </w:pPr>
    <w:rPr>
      <w:i/>
      <w:iCs/>
    </w:rPr>
  </w:style>
  <w:style w:type="paragraph" w:styleId="Ttulo11" w:customStyle="1">
    <w:name w:val="Título1"/>
    <w:basedOn w:val="Normal"/>
    <w:next w:val="Cuerpodetexto"/>
    <w:qFormat/>
    <w:pPr>
      <w:keepNext w:val="true"/>
      <w:spacing w:before="240" w:after="120"/>
    </w:pPr>
    <w:rPr>
      <w:rFonts w:ascii="Liberation Sans" w:hAnsi="Liberation Sans"/>
      <w:sz w:val="28"/>
      <w:szCs w:val="28"/>
    </w:rPr>
  </w:style>
  <w:style w:type="paragraph" w:styleId="Notaalpie">
    <w:name w:val="Footnote Text"/>
    <w:basedOn w:val="Normal"/>
    <w:qFormat/>
    <w:pPr>
      <w:suppressLineNumbers/>
      <w:ind w:left="339" w:hanging="339"/>
    </w:pPr>
    <w:rPr>
      <w:sz w:val="20"/>
      <w:szCs w:val="20"/>
    </w:rPr>
  </w:style>
  <w:style w:type="paragraph" w:styleId="BalloonText">
    <w:name w:val="Balloon Text"/>
    <w:basedOn w:val="Normal"/>
    <w:link w:val="TextodegloboCar"/>
    <w:qFormat/>
    <w:rsid w:val="00a3071e"/>
    <w:pPr/>
    <w:rPr>
      <w:rFonts w:ascii="Times New Roman" w:hAnsi="Times New Roman" w:cs="Mangal"/>
      <w:sz w:val="18"/>
      <w:szCs w:val="16"/>
    </w:rPr>
  </w:style>
  <w:style w:type="paragraph" w:styleId="Annotationtext">
    <w:name w:val="annotation text"/>
    <w:basedOn w:val="Normal"/>
    <w:link w:val="TextocomentarioCar"/>
    <w:qFormat/>
    <w:rsid w:val="00da2073"/>
    <w:pPr/>
    <w:rPr>
      <w:rFonts w:cs="Mangal"/>
      <w:sz w:val="20"/>
      <w:szCs w:val="18"/>
    </w:rPr>
  </w:style>
  <w:style w:type="paragraph" w:styleId="Annotationsubject">
    <w:name w:val="annotation subject"/>
    <w:basedOn w:val="Annotationtext"/>
    <w:next w:val="Annotationtext"/>
    <w:link w:val="AsuntodelcomentarioCar"/>
    <w:qFormat/>
    <w:rsid w:val="00da2073"/>
    <w:pPr/>
    <w:rPr>
      <w:b/>
      <w:bCs/>
    </w:rPr>
  </w:style>
  <w:style w:type="paragraph" w:styleId="Revision">
    <w:name w:val="Revision"/>
    <w:uiPriority w:val="99"/>
    <w:unhideWhenUsed/>
    <w:qFormat/>
    <w:rsid w:val="008d2975"/>
    <w:pPr>
      <w:widowControl/>
      <w:suppressAutoHyphens w:val="false"/>
      <w:bidi w:val="0"/>
      <w:spacing w:before="0" w:after="0"/>
      <w:jc w:val="left"/>
    </w:pPr>
    <w:rPr>
      <w:rFonts w:cs="Mangal" w:ascii="Liberation Serif" w:hAnsi="Liberation Serif" w:eastAsia="Noto Sans CJK SC"/>
      <w:color w:val="auto"/>
      <w:kern w:val="2"/>
      <w:sz w:val="24"/>
      <w:szCs w:val="21"/>
      <w:lang w:val="es-CR"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348</TotalTime>
  <Application>LibreOffice/6.4.7.2$Linux_X86_64 LibreOffice_project/40$Build-2</Application>
  <Pages>3</Pages>
  <Words>649</Words>
  <Characters>3793</Characters>
  <CharactersWithSpaces>4434</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2024-09-17T14:18:00Z</dcterms:created>
  <dc:creator>ALEJANDRA SOLIS ORTEGA</dc:creator>
  <dc:description/>
  <dc:language>es-CR</dc:language>
  <cp:lastModifiedBy/>
  <dcterms:modified xsi:type="dcterms:W3CDTF">2024-09-17T15:18:56Z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KSOProductBuildVer">
    <vt:lpwstr>1033-11.1.0.10920</vt:lpwstr>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