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698A5" w14:textId="4F4E393C" w:rsidR="00CD13AA" w:rsidRPr="00E5288E" w:rsidRDefault="00732F09" w:rsidP="00B32D74">
      <w:pPr>
        <w:pStyle w:val="Sinespaciado"/>
        <w:jc w:val="center"/>
        <w:rPr>
          <w:rFonts w:ascii="Arial" w:hAnsi="Arial" w:cs="Arial"/>
          <w:color w:val="000000" w:themeColor="text1"/>
          <w:sz w:val="24"/>
          <w:szCs w:val="24"/>
          <w:lang w:val="en-US" w:eastAsia="es-CR"/>
        </w:rPr>
      </w:pPr>
      <w:r w:rsidRPr="00E5288E">
        <w:rPr>
          <w:rFonts w:ascii="Arial" w:hAnsi="Arial" w:cs="Arial"/>
          <w:color w:val="000000" w:themeColor="text1"/>
          <w:sz w:val="24"/>
          <w:szCs w:val="24"/>
          <w:lang w:val="en-US" w:eastAsia="es-CR"/>
        </w:rPr>
        <w:t>The influence of framing on</w:t>
      </w:r>
      <w:r w:rsidR="00CD13AA" w:rsidRPr="00E5288E">
        <w:rPr>
          <w:rFonts w:ascii="Arial" w:hAnsi="Arial" w:cs="Arial"/>
          <w:color w:val="000000" w:themeColor="text1"/>
          <w:sz w:val="24"/>
          <w:szCs w:val="24"/>
          <w:lang w:val="en-US" w:eastAsia="es-CR"/>
        </w:rPr>
        <w:t xml:space="preserve"> </w:t>
      </w:r>
      <w:r w:rsidR="000F24DB" w:rsidRPr="00E5288E">
        <w:rPr>
          <w:rFonts w:ascii="Arial" w:hAnsi="Arial" w:cs="Arial"/>
          <w:color w:val="000000" w:themeColor="text1"/>
          <w:sz w:val="24"/>
          <w:szCs w:val="24"/>
          <w:lang w:val="en-US" w:eastAsia="es-CR"/>
        </w:rPr>
        <w:t xml:space="preserve">the </w:t>
      </w:r>
      <w:r w:rsidR="00CD13AA" w:rsidRPr="00E5288E">
        <w:rPr>
          <w:rFonts w:ascii="Arial" w:hAnsi="Arial" w:cs="Arial"/>
          <w:color w:val="000000" w:themeColor="text1"/>
          <w:sz w:val="24"/>
          <w:szCs w:val="24"/>
          <w:lang w:val="en-US" w:eastAsia="es-CR"/>
        </w:rPr>
        <w:t>governance of climate change adaptation and risk management at the local level: The cases of Upala in Costa Rica and San Francisco del Valle de Ocotepeque, Honduras.</w:t>
      </w:r>
    </w:p>
    <w:p w14:paraId="4AC60AC1" w14:textId="77777777" w:rsidR="00B32D74" w:rsidRPr="00E5288E" w:rsidRDefault="00B32D74" w:rsidP="00B32D74">
      <w:pPr>
        <w:pStyle w:val="Sinespaciado"/>
        <w:jc w:val="center"/>
        <w:rPr>
          <w:rFonts w:ascii="Arial" w:hAnsi="Arial" w:cs="Arial"/>
          <w:color w:val="000000" w:themeColor="text1"/>
          <w:sz w:val="24"/>
          <w:szCs w:val="24"/>
          <w:lang w:val="en-US" w:eastAsia="es-CR"/>
        </w:rPr>
      </w:pPr>
    </w:p>
    <w:p w14:paraId="3B151DFB" w14:textId="4174F764" w:rsidR="00CD13AA" w:rsidRPr="00E5288E" w:rsidRDefault="00E5288E" w:rsidP="00E5288E">
      <w:pPr>
        <w:spacing w:after="240" w:line="240" w:lineRule="auto"/>
        <w:jc w:val="center"/>
        <w:rPr>
          <w:rFonts w:ascii="Arial" w:eastAsia="Times New Roman" w:hAnsi="Arial" w:cs="Arial"/>
          <w:color w:val="000000" w:themeColor="text1"/>
          <w:kern w:val="0"/>
          <w:sz w:val="24"/>
          <w:szCs w:val="24"/>
          <w:lang w:eastAsia="es-CR"/>
          <w14:ligatures w14:val="none"/>
        </w:rPr>
      </w:pPr>
      <w:r w:rsidRPr="00E5288E">
        <w:rPr>
          <w:rFonts w:ascii="Arial" w:eastAsia="Times New Roman" w:hAnsi="Arial" w:cs="Arial"/>
          <w:color w:val="000000" w:themeColor="text1"/>
          <w:kern w:val="0"/>
          <w:sz w:val="24"/>
          <w:szCs w:val="24"/>
          <w:lang w:eastAsia="es-CR"/>
          <w14:ligatures w14:val="none"/>
        </w:rPr>
        <w:t>La influencia de los marcos de referencia (</w:t>
      </w:r>
      <w:r w:rsidRPr="00E5288E">
        <w:rPr>
          <w:rFonts w:ascii="Arial" w:eastAsia="Times New Roman" w:hAnsi="Arial" w:cs="Arial"/>
          <w:i/>
          <w:iCs/>
          <w:color w:val="000000" w:themeColor="text1"/>
          <w:kern w:val="0"/>
          <w:sz w:val="24"/>
          <w:szCs w:val="24"/>
          <w:lang w:eastAsia="es-CR"/>
          <w14:ligatures w14:val="none"/>
        </w:rPr>
        <w:t>framings)</w:t>
      </w:r>
      <w:r w:rsidRPr="00E5288E">
        <w:rPr>
          <w:rFonts w:ascii="Arial" w:eastAsia="Times New Roman" w:hAnsi="Arial" w:cs="Arial"/>
          <w:color w:val="000000" w:themeColor="text1"/>
          <w:kern w:val="0"/>
          <w:sz w:val="24"/>
          <w:szCs w:val="24"/>
          <w:lang w:eastAsia="es-CR"/>
          <w14:ligatures w14:val="none"/>
        </w:rPr>
        <w:t xml:space="preserve"> en la gobernanza de la adaptación al cambio climático y gestión del riesgo a nivel local: Los casos de Upala de Costa Rica y San Francisco del Valle de Ocotepeque Honduras</w:t>
      </w:r>
    </w:p>
    <w:p w14:paraId="220C1F84" w14:textId="77777777" w:rsidR="00C12A90" w:rsidRPr="001C24DC" w:rsidRDefault="00C12A90" w:rsidP="00CD13AA">
      <w:pPr>
        <w:spacing w:after="240" w:line="240" w:lineRule="auto"/>
        <w:rPr>
          <w:rFonts w:ascii="Arial" w:eastAsia="Times New Roman" w:hAnsi="Arial" w:cs="Arial"/>
          <w:color w:val="000000" w:themeColor="text1"/>
          <w:kern w:val="0"/>
          <w:sz w:val="24"/>
          <w:szCs w:val="24"/>
          <w:lang w:eastAsia="es-CR"/>
          <w14:ligatures w14:val="none"/>
        </w:rPr>
      </w:pPr>
    </w:p>
    <w:p w14:paraId="6EC8FD15" w14:textId="001950CD" w:rsidR="00E5288E" w:rsidRPr="00E5288E" w:rsidRDefault="00E5288E" w:rsidP="00E5288E">
      <w:pPr>
        <w:shd w:val="clear" w:color="auto" w:fill="FFFFFF"/>
        <w:spacing w:after="0" w:line="240" w:lineRule="auto"/>
        <w:jc w:val="right"/>
        <w:rPr>
          <w:rFonts w:ascii="Arial" w:eastAsia="Times New Roman" w:hAnsi="Arial" w:cs="Arial"/>
          <w:kern w:val="0"/>
          <w:sz w:val="24"/>
          <w:szCs w:val="24"/>
          <w:lang w:eastAsia="es-CR"/>
          <w14:ligatures w14:val="none"/>
        </w:rPr>
      </w:pPr>
      <w:r w:rsidRPr="00E5288E">
        <w:rPr>
          <w:rFonts w:ascii="Arial" w:eastAsia="Times New Roman" w:hAnsi="Arial" w:cs="Arial"/>
          <w:kern w:val="0"/>
          <w:sz w:val="24"/>
          <w:szCs w:val="24"/>
          <w:lang w:eastAsia="es-CR"/>
          <w14:ligatures w14:val="none"/>
        </w:rPr>
        <w:t>Luis Diego Segura Ramírez</w:t>
      </w:r>
      <w:r w:rsidR="002153D9" w:rsidRPr="001C24DC">
        <w:rPr>
          <w:rStyle w:val="Refdenotaalpie"/>
          <w:rFonts w:ascii="Arial" w:eastAsia="Times New Roman" w:hAnsi="Arial" w:cs="Arial"/>
          <w:kern w:val="0"/>
          <w:sz w:val="24"/>
          <w:szCs w:val="24"/>
          <w:lang w:eastAsia="es-CR"/>
          <w14:ligatures w14:val="none"/>
        </w:rPr>
        <w:footnoteReference w:id="1"/>
      </w:r>
    </w:p>
    <w:p w14:paraId="77D7CAD9" w14:textId="39EB300B" w:rsidR="00E5288E" w:rsidRPr="001C24DC" w:rsidRDefault="00E5288E" w:rsidP="00E5288E">
      <w:pPr>
        <w:shd w:val="clear" w:color="auto" w:fill="FFFFFF"/>
        <w:spacing w:after="0" w:line="240" w:lineRule="auto"/>
        <w:jc w:val="right"/>
        <w:rPr>
          <w:rFonts w:ascii="Arial" w:eastAsia="Times New Roman" w:hAnsi="Arial" w:cs="Arial"/>
          <w:kern w:val="0"/>
          <w:sz w:val="24"/>
          <w:szCs w:val="24"/>
          <w:lang w:eastAsia="es-CR"/>
          <w14:ligatures w14:val="none"/>
        </w:rPr>
      </w:pPr>
      <w:r w:rsidRPr="00E5288E">
        <w:rPr>
          <w:rFonts w:ascii="Arial" w:eastAsia="Times New Roman" w:hAnsi="Arial" w:cs="Arial"/>
          <w:kern w:val="0"/>
          <w:sz w:val="24"/>
          <w:szCs w:val="24"/>
          <w:lang w:eastAsia="es-CR"/>
          <w14:ligatures w14:val="none"/>
        </w:rPr>
        <w:t>ORCID</w:t>
      </w:r>
      <w:r w:rsidRPr="001C24DC">
        <w:rPr>
          <w:rFonts w:ascii="Arial" w:eastAsia="Times New Roman" w:hAnsi="Arial" w:cs="Arial"/>
          <w:kern w:val="0"/>
          <w:sz w:val="24"/>
          <w:szCs w:val="24"/>
          <w:lang w:eastAsia="es-CR"/>
          <w14:ligatures w14:val="none"/>
        </w:rPr>
        <w:t xml:space="preserve">: </w:t>
      </w:r>
      <w:hyperlink r:id="rId8" w:history="1">
        <w:r w:rsidR="00196BF8" w:rsidRPr="001C24DC">
          <w:rPr>
            <w:rStyle w:val="Hipervnculo"/>
            <w:rFonts w:ascii="Arial" w:eastAsia="Times New Roman" w:hAnsi="Arial" w:cs="Arial"/>
            <w:kern w:val="0"/>
            <w:sz w:val="24"/>
            <w:szCs w:val="24"/>
            <w:lang w:eastAsia="es-CR"/>
            <w14:ligatures w14:val="none"/>
          </w:rPr>
          <w:t>0000-0002-5278-7699</w:t>
        </w:r>
      </w:hyperlink>
    </w:p>
    <w:p w14:paraId="27A2236F" w14:textId="407DFF7D" w:rsidR="00E5288E" w:rsidRPr="00CC3CF0" w:rsidRDefault="00E5288E" w:rsidP="00E5288E">
      <w:pPr>
        <w:shd w:val="clear" w:color="auto" w:fill="FFFFFF"/>
        <w:spacing w:after="0" w:line="240" w:lineRule="auto"/>
        <w:jc w:val="right"/>
        <w:rPr>
          <w:rFonts w:ascii="Arial" w:eastAsia="Times New Roman" w:hAnsi="Arial" w:cs="Arial"/>
          <w:kern w:val="0"/>
          <w:sz w:val="24"/>
          <w:szCs w:val="24"/>
          <w:lang w:val="en-US" w:eastAsia="es-CR"/>
          <w14:ligatures w14:val="none"/>
        </w:rPr>
      </w:pPr>
      <w:r w:rsidRPr="00CC3CF0">
        <w:rPr>
          <w:rFonts w:ascii="Arial" w:eastAsia="Times New Roman" w:hAnsi="Arial" w:cs="Arial"/>
          <w:kern w:val="0"/>
          <w:sz w:val="24"/>
          <w:szCs w:val="24"/>
          <w:lang w:val="en-US" w:eastAsia="es-CR"/>
          <w14:ligatures w14:val="none"/>
        </w:rPr>
        <w:t>Adriana Bonilla Vargas</w:t>
      </w:r>
      <w:r w:rsidR="002153D9" w:rsidRPr="001C24DC">
        <w:rPr>
          <w:rStyle w:val="Refdenotaalpie"/>
          <w:rFonts w:ascii="Arial" w:eastAsia="Times New Roman" w:hAnsi="Arial" w:cs="Arial"/>
          <w:kern w:val="0"/>
          <w:sz w:val="24"/>
          <w:szCs w:val="24"/>
          <w:lang w:eastAsia="es-CR"/>
          <w14:ligatures w14:val="none"/>
        </w:rPr>
        <w:footnoteReference w:id="2"/>
      </w:r>
    </w:p>
    <w:p w14:paraId="68B46A5A" w14:textId="3FB725A8" w:rsidR="00E5288E" w:rsidRPr="00CC3CF0" w:rsidRDefault="00E5288E" w:rsidP="00E5288E">
      <w:pPr>
        <w:shd w:val="clear" w:color="auto" w:fill="FFFFFF"/>
        <w:spacing w:after="0" w:line="240" w:lineRule="auto"/>
        <w:jc w:val="right"/>
        <w:rPr>
          <w:rFonts w:ascii="Arial" w:eastAsia="Times New Roman" w:hAnsi="Arial" w:cs="Arial"/>
          <w:kern w:val="0"/>
          <w:sz w:val="24"/>
          <w:szCs w:val="24"/>
          <w:lang w:val="en-US" w:eastAsia="es-CR"/>
          <w14:ligatures w14:val="none"/>
        </w:rPr>
      </w:pPr>
      <w:r w:rsidRPr="00CC3CF0">
        <w:rPr>
          <w:rFonts w:ascii="Arial" w:eastAsia="Times New Roman" w:hAnsi="Arial" w:cs="Arial"/>
          <w:kern w:val="0"/>
          <w:sz w:val="24"/>
          <w:szCs w:val="24"/>
          <w:lang w:val="en-US" w:eastAsia="es-CR"/>
          <w14:ligatures w14:val="none"/>
        </w:rPr>
        <w:t>ORCID:</w:t>
      </w:r>
      <w:r w:rsidR="00196BF8" w:rsidRPr="00CC3CF0">
        <w:rPr>
          <w:rFonts w:ascii="Arial" w:hAnsi="Arial" w:cs="Arial"/>
          <w:lang w:val="en-US"/>
        </w:rPr>
        <w:t xml:space="preserve"> </w:t>
      </w:r>
      <w:hyperlink r:id="rId9" w:history="1">
        <w:r w:rsidR="00196BF8" w:rsidRPr="00CC3CF0">
          <w:rPr>
            <w:rStyle w:val="Hipervnculo"/>
            <w:rFonts w:ascii="Arial" w:eastAsia="Times New Roman" w:hAnsi="Arial" w:cs="Arial"/>
            <w:kern w:val="0"/>
            <w:sz w:val="24"/>
            <w:szCs w:val="24"/>
            <w:lang w:val="en-US" w:eastAsia="es-CR"/>
            <w14:ligatures w14:val="none"/>
          </w:rPr>
          <w:t>0009-0008-2955-0643</w:t>
        </w:r>
      </w:hyperlink>
    </w:p>
    <w:p w14:paraId="1D02950B" w14:textId="77777777" w:rsidR="00C12A90" w:rsidRPr="00CC3CF0" w:rsidRDefault="00C12A90" w:rsidP="00E5288E">
      <w:pPr>
        <w:spacing w:after="240" w:line="240" w:lineRule="auto"/>
        <w:jc w:val="right"/>
        <w:rPr>
          <w:rFonts w:ascii="Arial" w:eastAsia="Times New Roman" w:hAnsi="Arial" w:cs="Arial"/>
          <w:color w:val="000000" w:themeColor="text1"/>
          <w:kern w:val="0"/>
          <w:sz w:val="24"/>
          <w:szCs w:val="24"/>
          <w:lang w:val="en-US" w:eastAsia="es-CR"/>
          <w14:ligatures w14:val="none"/>
        </w:rPr>
      </w:pPr>
    </w:p>
    <w:p w14:paraId="342BF72F" w14:textId="77777777" w:rsidR="00CD13AA" w:rsidRPr="0058654E" w:rsidRDefault="00CD13AA" w:rsidP="009E1178">
      <w:pPr>
        <w:spacing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b/>
          <w:bCs/>
          <w:color w:val="000000" w:themeColor="text1"/>
          <w:kern w:val="0"/>
          <w:sz w:val="24"/>
          <w:szCs w:val="24"/>
          <w:lang w:val="en-US" w:eastAsia="es-CR"/>
          <w14:ligatures w14:val="none"/>
        </w:rPr>
        <w:t>Abstract</w:t>
      </w:r>
    </w:p>
    <w:p w14:paraId="6D0B08F8" w14:textId="77777777" w:rsidR="00227F3C" w:rsidRPr="0058654E" w:rsidRDefault="00227F3C" w:rsidP="00227F3C">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 xml:space="preserve">Climate change is one of the main global challenges of the 21st century. The international agenda has come a long way since the approval of the United Nations Framework Convention on Climate Change. The international community has understood that the mitigation agenda will not be enough to address the problems associated with climate change and the latest international instruments have incorporated adaptation as a central issue in the response to it. States have been approving Nationally Determined Contributions within the framework of the Paris Agreement. In these contributions, the generation of public policy to promote adaptation at the national level has been established as a central element. However, a fundamental challenge of adaptation is that it must be studied and developed locally; therefore, national, and international instruments can stimulate and promote these processes. Nevertheless, it will be the local authorities and actors who will determine the progress of these processes. </w:t>
      </w:r>
    </w:p>
    <w:p w14:paraId="5B64048C" w14:textId="62F689EF" w:rsidR="00227F3C" w:rsidRPr="0058654E" w:rsidRDefault="00227F3C" w:rsidP="00227F3C">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 xml:space="preserve">This article focuses on analyzing the influence of actors and their frames of reference in local planning processes and the integration of adaptation to climate change. We studied the cases of Upala, Alajuela in Costa Rica, and San Francisco del Valle de </w:t>
      </w:r>
      <w:r w:rsidRPr="0058654E">
        <w:rPr>
          <w:rFonts w:ascii="Arial" w:eastAsia="Times New Roman" w:hAnsi="Arial" w:cs="Arial"/>
          <w:color w:val="000000" w:themeColor="text1"/>
          <w:kern w:val="0"/>
          <w:sz w:val="24"/>
          <w:szCs w:val="24"/>
          <w:lang w:val="en-US" w:eastAsia="es-CR"/>
          <w14:ligatures w14:val="none"/>
        </w:rPr>
        <w:lastRenderedPageBreak/>
        <w:t xml:space="preserve">Ocotepeque in Honduras, </w:t>
      </w:r>
      <w:r w:rsidR="000F24DB" w:rsidRPr="0058654E">
        <w:rPr>
          <w:rFonts w:ascii="Arial" w:eastAsia="Times New Roman" w:hAnsi="Arial" w:cs="Arial"/>
          <w:color w:val="000000" w:themeColor="text1"/>
          <w:kern w:val="0"/>
          <w:sz w:val="24"/>
          <w:szCs w:val="24"/>
          <w:lang w:val="en-US" w:eastAsia="es-CR"/>
          <w14:ligatures w14:val="none"/>
        </w:rPr>
        <w:t>to understand</w:t>
      </w:r>
      <w:r w:rsidRPr="0058654E">
        <w:rPr>
          <w:rFonts w:ascii="Arial" w:eastAsia="Times New Roman" w:hAnsi="Arial" w:cs="Arial"/>
          <w:color w:val="000000" w:themeColor="text1"/>
          <w:kern w:val="0"/>
          <w:sz w:val="24"/>
          <w:szCs w:val="24"/>
          <w:lang w:val="en-US" w:eastAsia="es-CR"/>
          <w14:ligatures w14:val="none"/>
        </w:rPr>
        <w:t xml:space="preserve"> how these frameworks influenced the development of local public policies that integrated risk management and climate change adaptation measures.</w:t>
      </w:r>
    </w:p>
    <w:p w14:paraId="270F470D" w14:textId="5800C81F" w:rsidR="00227F3C" w:rsidRPr="0058654E" w:rsidRDefault="00227F3C" w:rsidP="00227F3C">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 xml:space="preserve">The results show that the referential frameworks of the actors influence </w:t>
      </w:r>
      <w:r w:rsidR="000F24DB" w:rsidRPr="0058654E">
        <w:rPr>
          <w:rFonts w:ascii="Arial" w:eastAsia="Times New Roman" w:hAnsi="Arial" w:cs="Arial"/>
          <w:color w:val="000000" w:themeColor="text1"/>
          <w:kern w:val="0"/>
          <w:sz w:val="24"/>
          <w:szCs w:val="24"/>
          <w:lang w:val="en-US" w:eastAsia="es-CR"/>
          <w14:ligatures w14:val="none"/>
        </w:rPr>
        <w:t>how</w:t>
      </w:r>
      <w:r w:rsidRPr="0058654E">
        <w:rPr>
          <w:rFonts w:ascii="Arial" w:eastAsia="Times New Roman" w:hAnsi="Arial" w:cs="Arial"/>
          <w:color w:val="000000" w:themeColor="text1"/>
          <w:kern w:val="0"/>
          <w:sz w:val="24"/>
          <w:szCs w:val="24"/>
          <w:lang w:val="en-US" w:eastAsia="es-CR"/>
          <w14:ligatures w14:val="none"/>
        </w:rPr>
        <w:t xml:space="preserve"> risk and climate change are understood and the assessment of the measures that were included in the local plan.</w:t>
      </w:r>
      <w:r w:rsidR="000F24DB" w:rsidRPr="0058654E">
        <w:rPr>
          <w:rFonts w:ascii="Arial" w:eastAsia="Times New Roman" w:hAnsi="Arial" w:cs="Arial"/>
          <w:color w:val="000000" w:themeColor="text1"/>
          <w:kern w:val="0"/>
          <w:sz w:val="24"/>
          <w:szCs w:val="24"/>
          <w:lang w:val="en-US" w:eastAsia="es-CR"/>
          <w14:ligatures w14:val="none"/>
        </w:rPr>
        <w:t xml:space="preserve"> </w:t>
      </w:r>
      <w:r w:rsidRPr="0058654E">
        <w:rPr>
          <w:rFonts w:ascii="Arial" w:eastAsia="Times New Roman" w:hAnsi="Arial" w:cs="Arial"/>
          <w:color w:val="000000" w:themeColor="text1"/>
          <w:kern w:val="0"/>
          <w:sz w:val="24"/>
          <w:szCs w:val="24"/>
          <w:lang w:val="en-US" w:eastAsia="es-CR"/>
          <w14:ligatures w14:val="none"/>
        </w:rPr>
        <w:t>Thus, using comparative case studies applied to countries is a key tool for analyzing international phenomena. Although adaptation is a locally led process, its study, practice, and instruments that facilitate its progress demand research processes that allow the different practices and associated problems to be compared internationally. From the international relations agenda, the study of these adaptation practices of different countries is a key tool in the study of the international agendas for adaptation and response to climate change.</w:t>
      </w:r>
    </w:p>
    <w:p w14:paraId="71DF780D"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p>
    <w:p w14:paraId="13B16DB0" w14:textId="5E68CC04" w:rsidR="00CD13AA" w:rsidRPr="00B956FA" w:rsidRDefault="00CD13AA" w:rsidP="00830BC5">
      <w:pPr>
        <w:spacing w:line="360" w:lineRule="auto"/>
        <w:jc w:val="both"/>
        <w:rPr>
          <w:rFonts w:ascii="Arial" w:eastAsia="Times New Roman" w:hAnsi="Arial" w:cs="Arial"/>
          <w:color w:val="000000" w:themeColor="text1"/>
          <w:kern w:val="0"/>
          <w:sz w:val="24"/>
          <w:szCs w:val="24"/>
          <w:lang w:val="en-US" w:eastAsia="es-CR"/>
          <w14:ligatures w14:val="none"/>
        </w:rPr>
      </w:pPr>
      <w:r w:rsidRPr="00B956FA">
        <w:rPr>
          <w:rFonts w:ascii="Arial" w:eastAsia="Times New Roman" w:hAnsi="Arial" w:cs="Arial"/>
          <w:color w:val="000000" w:themeColor="text1"/>
          <w:kern w:val="0"/>
          <w:sz w:val="24"/>
          <w:szCs w:val="24"/>
          <w:lang w:val="en-US" w:eastAsia="es-CR"/>
          <w14:ligatures w14:val="none"/>
        </w:rPr>
        <w:t>Keywords: Climate Change Adaptation</w:t>
      </w:r>
      <w:r w:rsidR="00A17391" w:rsidRPr="00B956FA">
        <w:rPr>
          <w:rFonts w:ascii="Arial" w:eastAsia="Times New Roman" w:hAnsi="Arial" w:cs="Arial"/>
          <w:color w:val="000000" w:themeColor="text1"/>
          <w:kern w:val="0"/>
          <w:sz w:val="24"/>
          <w:szCs w:val="24"/>
          <w:lang w:val="en-US" w:eastAsia="es-CR"/>
          <w14:ligatures w14:val="none"/>
        </w:rPr>
        <w:t>;</w:t>
      </w:r>
      <w:r w:rsidRPr="00B956FA">
        <w:rPr>
          <w:rFonts w:ascii="Arial" w:eastAsia="Times New Roman" w:hAnsi="Arial" w:cs="Arial"/>
          <w:color w:val="000000" w:themeColor="text1"/>
          <w:kern w:val="0"/>
          <w:sz w:val="24"/>
          <w:szCs w:val="24"/>
          <w:lang w:val="en-US" w:eastAsia="es-CR"/>
          <w14:ligatures w14:val="none"/>
        </w:rPr>
        <w:t xml:space="preserve"> Honduras</w:t>
      </w:r>
      <w:r w:rsidR="00A17391" w:rsidRPr="00B956FA">
        <w:rPr>
          <w:rFonts w:ascii="Arial" w:eastAsia="Times New Roman" w:hAnsi="Arial" w:cs="Arial"/>
          <w:color w:val="000000" w:themeColor="text1"/>
          <w:kern w:val="0"/>
          <w:sz w:val="24"/>
          <w:szCs w:val="24"/>
          <w:lang w:val="en-US" w:eastAsia="es-CR"/>
          <w14:ligatures w14:val="none"/>
        </w:rPr>
        <w:t>;</w:t>
      </w:r>
      <w:r w:rsidRPr="00B956FA">
        <w:rPr>
          <w:rFonts w:ascii="Arial" w:eastAsia="Times New Roman" w:hAnsi="Arial" w:cs="Arial"/>
          <w:color w:val="000000" w:themeColor="text1"/>
          <w:kern w:val="0"/>
          <w:sz w:val="24"/>
          <w:szCs w:val="24"/>
          <w:lang w:val="en-US" w:eastAsia="es-CR"/>
          <w14:ligatures w14:val="none"/>
        </w:rPr>
        <w:t xml:space="preserve"> Costa Rica</w:t>
      </w:r>
      <w:r w:rsidR="00A17391" w:rsidRPr="00B956FA">
        <w:rPr>
          <w:rFonts w:ascii="Arial" w:eastAsia="Times New Roman" w:hAnsi="Arial" w:cs="Arial"/>
          <w:color w:val="000000" w:themeColor="text1"/>
          <w:kern w:val="0"/>
          <w:sz w:val="24"/>
          <w:szCs w:val="24"/>
          <w:lang w:val="en-US" w:eastAsia="es-CR"/>
          <w14:ligatures w14:val="none"/>
        </w:rPr>
        <w:t>;</w:t>
      </w:r>
      <w:r w:rsidRPr="00B956FA">
        <w:rPr>
          <w:rFonts w:ascii="Arial" w:eastAsia="Times New Roman" w:hAnsi="Arial" w:cs="Arial"/>
          <w:color w:val="000000" w:themeColor="text1"/>
          <w:kern w:val="0"/>
          <w:sz w:val="24"/>
          <w:szCs w:val="24"/>
          <w:lang w:val="en-US" w:eastAsia="es-CR"/>
          <w14:ligatures w14:val="none"/>
        </w:rPr>
        <w:t xml:space="preserve"> framing theory, </w:t>
      </w:r>
      <w:r w:rsidR="00B956FA" w:rsidRPr="00B956FA">
        <w:rPr>
          <w:rFonts w:ascii="Arial" w:eastAsia="Times New Roman" w:hAnsi="Arial" w:cs="Arial"/>
          <w:color w:val="000000" w:themeColor="text1"/>
          <w:kern w:val="0"/>
          <w:sz w:val="24"/>
          <w:szCs w:val="24"/>
          <w:lang w:val="en-US" w:eastAsia="es-CR"/>
          <w14:ligatures w14:val="none"/>
        </w:rPr>
        <w:t>risk m</w:t>
      </w:r>
      <w:r w:rsidR="00B956FA">
        <w:rPr>
          <w:rFonts w:ascii="Arial" w:eastAsia="Times New Roman" w:hAnsi="Arial" w:cs="Arial"/>
          <w:color w:val="000000" w:themeColor="text1"/>
          <w:kern w:val="0"/>
          <w:sz w:val="24"/>
          <w:szCs w:val="24"/>
          <w:lang w:val="en-US" w:eastAsia="es-CR"/>
          <w14:ligatures w14:val="none"/>
        </w:rPr>
        <w:t xml:space="preserve">anagement, </w:t>
      </w:r>
      <w:r w:rsidRPr="00B956FA">
        <w:rPr>
          <w:rFonts w:ascii="Arial" w:eastAsia="Times New Roman" w:hAnsi="Arial" w:cs="Arial"/>
          <w:color w:val="000000" w:themeColor="text1"/>
          <w:kern w:val="0"/>
          <w:sz w:val="24"/>
          <w:szCs w:val="24"/>
          <w:lang w:val="en-US" w:eastAsia="es-CR"/>
          <w14:ligatures w14:val="none"/>
        </w:rPr>
        <w:t>territorial planning.</w:t>
      </w:r>
    </w:p>
    <w:p w14:paraId="18C9AB24"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eastAsia="es-CR"/>
          <w14:ligatures w14:val="none"/>
        </w:rPr>
      </w:pPr>
      <w:r w:rsidRPr="0058654E">
        <w:rPr>
          <w:rFonts w:ascii="Arial" w:eastAsia="Times New Roman" w:hAnsi="Arial" w:cs="Arial"/>
          <w:b/>
          <w:bCs/>
          <w:color w:val="000000" w:themeColor="text1"/>
          <w:kern w:val="0"/>
          <w:sz w:val="24"/>
          <w:szCs w:val="24"/>
          <w:lang w:eastAsia="es-CR"/>
          <w14:ligatures w14:val="none"/>
        </w:rPr>
        <w:t>Resumen</w:t>
      </w:r>
    </w:p>
    <w:p w14:paraId="0BB75262" w14:textId="77777777" w:rsidR="00CD13AA" w:rsidRPr="0058654E" w:rsidRDefault="00CD13AA" w:rsidP="009E1178">
      <w:pPr>
        <w:spacing w:before="240" w:after="120" w:line="360" w:lineRule="auto"/>
        <w:jc w:val="both"/>
        <w:rPr>
          <w:rFonts w:ascii="Arial" w:eastAsia="Times New Roman" w:hAnsi="Arial" w:cs="Arial"/>
          <w:color w:val="000000" w:themeColor="text1"/>
          <w:kern w:val="0"/>
          <w:sz w:val="24"/>
          <w:szCs w:val="24"/>
          <w:lang w:eastAsia="es-CR"/>
          <w14:ligatures w14:val="none"/>
        </w:rPr>
      </w:pPr>
      <w:r w:rsidRPr="0058654E">
        <w:rPr>
          <w:rFonts w:ascii="Arial" w:eastAsia="Times New Roman" w:hAnsi="Arial" w:cs="Arial"/>
          <w:color w:val="000000" w:themeColor="text1"/>
          <w:kern w:val="0"/>
          <w:sz w:val="24"/>
          <w:szCs w:val="24"/>
          <w:lang w:eastAsia="es-CR"/>
          <w14:ligatures w14:val="none"/>
        </w:rPr>
        <w:t>El cambio climático es uno de los principales retos globales del siglo XXI. La agenda internacional ha avanzado mucho desde la aprobación de la Convención Marco de las Naciones Unidas sobre el Cambio Climático. La comunidad internacional ha entendido que la agenda de mitigación no será suficiente para atender la problemática asociada al cambio climático y los últimos instrumentos internacionales han incorporado la adaptación como un tema central en la respuesta a este. Los Estados han aprobado Contribuciones Nacionalmente Determinadas en el marco del Acuerdo de París. En estas contribuciones se han establecido como elementos centrales la generación de política pública para favorecer la adaptación a nivel nacional. Sin embargo, un reto fundamental de la adaptación es que esta debe ser localmente estudiada y desarrollada, por ende, los instrumentos nacionales e internacionales pueden estimular e impulsar dichos procesos, no obstante, serán las autoridades y actores locales los que determinarán el avance de estos.</w:t>
      </w:r>
    </w:p>
    <w:p w14:paraId="12E025F6" w14:textId="77777777" w:rsidR="00CD13AA" w:rsidRPr="0058654E" w:rsidRDefault="00CD13AA" w:rsidP="009E1178">
      <w:pPr>
        <w:spacing w:before="240" w:after="120" w:line="360" w:lineRule="auto"/>
        <w:jc w:val="both"/>
        <w:rPr>
          <w:rFonts w:ascii="Arial" w:eastAsia="Times New Roman" w:hAnsi="Arial" w:cs="Arial"/>
          <w:color w:val="000000" w:themeColor="text1"/>
          <w:kern w:val="0"/>
          <w:sz w:val="24"/>
          <w:szCs w:val="24"/>
          <w:lang w:eastAsia="es-CR"/>
          <w14:ligatures w14:val="none"/>
        </w:rPr>
      </w:pPr>
      <w:r w:rsidRPr="0058654E">
        <w:rPr>
          <w:rFonts w:ascii="Arial" w:eastAsia="Times New Roman" w:hAnsi="Arial" w:cs="Arial"/>
          <w:color w:val="000000" w:themeColor="text1"/>
          <w:kern w:val="0"/>
          <w:sz w:val="24"/>
          <w:szCs w:val="24"/>
          <w:lang w:eastAsia="es-CR"/>
          <w14:ligatures w14:val="none"/>
        </w:rPr>
        <w:lastRenderedPageBreak/>
        <w:t>Este artículo se centra en analizar la influencia de los actores y sus marcos de referencia en procesos de planificación local y la integración de la adaptación al cambio climático, estudiando los casos de Upala de Alajuela en Costa Rica y San Francisco del Valle en Honduras, con el objetivo de comprender cómo estos marcos influyeron en el desarrollo de políticas públicas locales que integraron medidas de gestión del riesgo y adaptación al cambio climático.</w:t>
      </w:r>
    </w:p>
    <w:p w14:paraId="3C1D1639" w14:textId="77777777" w:rsidR="00CD13AA" w:rsidRPr="0058654E" w:rsidRDefault="00CD13AA" w:rsidP="009E1178">
      <w:pPr>
        <w:spacing w:before="240" w:after="120" w:line="360" w:lineRule="auto"/>
        <w:jc w:val="both"/>
        <w:rPr>
          <w:rFonts w:ascii="Arial" w:eastAsia="Times New Roman" w:hAnsi="Arial" w:cs="Arial"/>
          <w:color w:val="000000" w:themeColor="text1"/>
          <w:kern w:val="0"/>
          <w:sz w:val="24"/>
          <w:szCs w:val="24"/>
          <w:lang w:eastAsia="es-CR"/>
          <w14:ligatures w14:val="none"/>
        </w:rPr>
      </w:pPr>
      <w:r w:rsidRPr="0058654E">
        <w:rPr>
          <w:rFonts w:ascii="Arial" w:eastAsia="Times New Roman" w:hAnsi="Arial" w:cs="Arial"/>
          <w:color w:val="000000" w:themeColor="text1"/>
          <w:kern w:val="0"/>
          <w:sz w:val="24"/>
          <w:szCs w:val="24"/>
          <w:lang w:eastAsia="es-CR"/>
          <w14:ligatures w14:val="none"/>
        </w:rPr>
        <w:t>Los resultados demuestran que los marcos referenciales de los actores influyen en la forma en que se entiende el riesgo y el cambio climático y en la valoración de las medidas que se incluyeron en el plan local. En Upala los actores más críticos demostraron tener una influencia primaria “individualista” que incidió en una baja percepción del riesgo y una mayor aceptabilidad del “status quo”. Ello contrastó con la perspectiva “jerarquista” del gobierno local, esto derivó en un bloqueo al proceso. En el caso de San Francisco del Valle la combinación de un proceso altamente participativo, sin características normativas de regulación, y con un balance casi perfecto entre las perspectivas “jerarquista” y la “igualitaria” entre todos los actores favorecieron un proceso sin gran conflictividad que derivó en la adopción del Plan de Desarrollo Municipal. La inclusión del cambio climático surgió de las personas participantes del proceso como un tema de gran relevancia ambiental y económico para el cantón. </w:t>
      </w:r>
    </w:p>
    <w:p w14:paraId="42EA69F7"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eastAsia="es-CR"/>
          <w14:ligatures w14:val="none"/>
        </w:rPr>
      </w:pPr>
    </w:p>
    <w:p w14:paraId="35EFF9BB" w14:textId="24911059" w:rsidR="00CD13AA" w:rsidRPr="0058654E" w:rsidRDefault="00CD13AA" w:rsidP="009E1178">
      <w:pPr>
        <w:spacing w:before="240" w:after="0" w:line="360" w:lineRule="auto"/>
        <w:jc w:val="both"/>
        <w:rPr>
          <w:rFonts w:ascii="Arial" w:eastAsia="Times New Roman" w:hAnsi="Arial" w:cs="Arial"/>
          <w:color w:val="000000" w:themeColor="text1"/>
          <w:kern w:val="0"/>
          <w:sz w:val="24"/>
          <w:szCs w:val="24"/>
          <w:lang w:eastAsia="es-CR"/>
          <w14:ligatures w14:val="none"/>
        </w:rPr>
      </w:pPr>
      <w:r w:rsidRPr="0058654E">
        <w:rPr>
          <w:rFonts w:ascii="Arial" w:eastAsia="Times New Roman" w:hAnsi="Arial" w:cs="Arial"/>
          <w:b/>
          <w:bCs/>
          <w:color w:val="000000" w:themeColor="text1"/>
          <w:kern w:val="0"/>
          <w:sz w:val="24"/>
          <w:szCs w:val="24"/>
          <w:lang w:eastAsia="es-CR"/>
          <w14:ligatures w14:val="none"/>
        </w:rPr>
        <w:t xml:space="preserve">Palabras clave: </w:t>
      </w:r>
      <w:r w:rsidRPr="0058654E">
        <w:rPr>
          <w:rFonts w:ascii="Arial" w:eastAsia="Times New Roman" w:hAnsi="Arial" w:cs="Arial"/>
          <w:color w:val="000000" w:themeColor="text1"/>
          <w:kern w:val="0"/>
          <w:sz w:val="24"/>
          <w:szCs w:val="24"/>
          <w:lang w:eastAsia="es-CR"/>
          <w14:ligatures w14:val="none"/>
        </w:rPr>
        <w:t>Adaptación al Cambio Climático</w:t>
      </w:r>
      <w:r w:rsidR="00B956FA">
        <w:rPr>
          <w:rFonts w:ascii="Arial" w:eastAsia="Times New Roman" w:hAnsi="Arial" w:cs="Arial"/>
          <w:color w:val="000000" w:themeColor="text1"/>
          <w:kern w:val="0"/>
          <w:sz w:val="24"/>
          <w:szCs w:val="24"/>
          <w:lang w:eastAsia="es-CR"/>
          <w14:ligatures w14:val="none"/>
        </w:rPr>
        <w:t>;</w:t>
      </w:r>
      <w:r w:rsidRPr="0058654E">
        <w:rPr>
          <w:rFonts w:ascii="Arial" w:eastAsia="Times New Roman" w:hAnsi="Arial" w:cs="Arial"/>
          <w:color w:val="000000" w:themeColor="text1"/>
          <w:kern w:val="0"/>
          <w:sz w:val="24"/>
          <w:szCs w:val="24"/>
          <w:lang w:eastAsia="es-CR"/>
          <w14:ligatures w14:val="none"/>
        </w:rPr>
        <w:t xml:space="preserve"> </w:t>
      </w:r>
      <w:r w:rsidR="00B956FA" w:rsidRPr="0058654E">
        <w:rPr>
          <w:rFonts w:ascii="Arial" w:eastAsia="Times New Roman" w:hAnsi="Arial" w:cs="Arial"/>
          <w:color w:val="000000" w:themeColor="text1"/>
          <w:kern w:val="0"/>
          <w:sz w:val="24"/>
          <w:szCs w:val="24"/>
          <w:lang w:eastAsia="es-CR"/>
          <w14:ligatures w14:val="none"/>
        </w:rPr>
        <w:t>Costa Rica</w:t>
      </w:r>
      <w:r w:rsidR="00B956FA">
        <w:rPr>
          <w:rFonts w:ascii="Arial" w:eastAsia="Times New Roman" w:hAnsi="Arial" w:cs="Arial"/>
          <w:color w:val="000000" w:themeColor="text1"/>
          <w:kern w:val="0"/>
          <w:sz w:val="24"/>
          <w:szCs w:val="24"/>
          <w:lang w:eastAsia="es-CR"/>
          <w14:ligatures w14:val="none"/>
        </w:rPr>
        <w:t xml:space="preserve">; gestión del riesgo; </w:t>
      </w:r>
      <w:r w:rsidRPr="0058654E">
        <w:rPr>
          <w:rFonts w:ascii="Arial" w:eastAsia="Times New Roman" w:hAnsi="Arial" w:cs="Arial"/>
          <w:color w:val="000000" w:themeColor="text1"/>
          <w:kern w:val="0"/>
          <w:sz w:val="24"/>
          <w:szCs w:val="24"/>
          <w:lang w:eastAsia="es-CR"/>
          <w14:ligatures w14:val="none"/>
        </w:rPr>
        <w:t>Honduras</w:t>
      </w:r>
      <w:r w:rsidR="00B956FA">
        <w:rPr>
          <w:rFonts w:ascii="Arial" w:eastAsia="Times New Roman" w:hAnsi="Arial" w:cs="Arial"/>
          <w:color w:val="000000" w:themeColor="text1"/>
          <w:kern w:val="0"/>
          <w:sz w:val="24"/>
          <w:szCs w:val="24"/>
          <w:lang w:eastAsia="es-CR"/>
          <w14:ligatures w14:val="none"/>
        </w:rPr>
        <w:t>;</w:t>
      </w:r>
      <w:r w:rsidRPr="0058654E">
        <w:rPr>
          <w:rFonts w:ascii="Arial" w:eastAsia="Times New Roman" w:hAnsi="Arial" w:cs="Arial"/>
          <w:color w:val="000000" w:themeColor="text1"/>
          <w:kern w:val="0"/>
          <w:sz w:val="24"/>
          <w:szCs w:val="24"/>
          <w:lang w:eastAsia="es-CR"/>
          <w14:ligatures w14:val="none"/>
        </w:rPr>
        <w:t xml:space="preserve"> teoría de marcos de referencia</w:t>
      </w:r>
      <w:r w:rsidR="00B956FA">
        <w:rPr>
          <w:rFonts w:ascii="Arial" w:eastAsia="Times New Roman" w:hAnsi="Arial" w:cs="Arial"/>
          <w:color w:val="000000" w:themeColor="text1"/>
          <w:kern w:val="0"/>
          <w:sz w:val="24"/>
          <w:szCs w:val="24"/>
          <w:lang w:eastAsia="es-CR"/>
          <w14:ligatures w14:val="none"/>
        </w:rPr>
        <w:t>;</w:t>
      </w:r>
      <w:r w:rsidRPr="0058654E">
        <w:rPr>
          <w:rFonts w:ascii="Arial" w:eastAsia="Times New Roman" w:hAnsi="Arial" w:cs="Arial"/>
          <w:color w:val="000000" w:themeColor="text1"/>
          <w:kern w:val="0"/>
          <w:sz w:val="24"/>
          <w:szCs w:val="24"/>
          <w:lang w:eastAsia="es-CR"/>
          <w14:ligatures w14:val="none"/>
        </w:rPr>
        <w:t xml:space="preserve"> ordenamiento territorial</w:t>
      </w:r>
      <w:r w:rsidR="00A52F48">
        <w:rPr>
          <w:rFonts w:ascii="Arial" w:eastAsia="Times New Roman" w:hAnsi="Arial" w:cs="Arial"/>
          <w:color w:val="000000" w:themeColor="text1"/>
          <w:kern w:val="0"/>
          <w:sz w:val="24"/>
          <w:szCs w:val="24"/>
          <w:lang w:eastAsia="es-CR"/>
          <w14:ligatures w14:val="none"/>
        </w:rPr>
        <w:t>.</w:t>
      </w:r>
    </w:p>
    <w:p w14:paraId="7E737DF1" w14:textId="6363681E" w:rsidR="00830BC5" w:rsidRPr="0058654E" w:rsidRDefault="00830BC5" w:rsidP="009E1178">
      <w:pPr>
        <w:spacing w:line="360" w:lineRule="auto"/>
        <w:jc w:val="both"/>
        <w:rPr>
          <w:rFonts w:ascii="Arial" w:eastAsia="Times New Roman" w:hAnsi="Arial" w:cs="Arial"/>
          <w:b/>
          <w:bCs/>
          <w:color w:val="000000" w:themeColor="text1"/>
          <w:kern w:val="0"/>
          <w:sz w:val="24"/>
          <w:szCs w:val="24"/>
          <w:lang w:eastAsia="es-CR"/>
          <w14:ligatures w14:val="none"/>
        </w:rPr>
      </w:pPr>
    </w:p>
    <w:p w14:paraId="51A58C68" w14:textId="2FB38A80" w:rsidR="00CD13AA" w:rsidRPr="0058654E" w:rsidRDefault="00CD13AA" w:rsidP="009E1178">
      <w:pPr>
        <w:spacing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b/>
          <w:bCs/>
          <w:color w:val="000000" w:themeColor="text1"/>
          <w:kern w:val="0"/>
          <w:sz w:val="24"/>
          <w:szCs w:val="24"/>
          <w:lang w:val="en-US" w:eastAsia="es-CR"/>
          <w14:ligatures w14:val="none"/>
        </w:rPr>
        <w:t>Introduction</w:t>
      </w:r>
    </w:p>
    <w:p w14:paraId="5100AE6C" w14:textId="41B5E7D0" w:rsidR="00732F09" w:rsidRPr="0058654E" w:rsidRDefault="00CD13AA" w:rsidP="00732F09">
      <w:pPr>
        <w:spacing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"Climate change is currently affecting all countries on all continents" (</w:t>
      </w:r>
      <w:r w:rsidRPr="00CC3CF0">
        <w:rPr>
          <w:rFonts w:ascii="Arial" w:eastAsia="Times New Roman" w:hAnsi="Arial" w:cs="Arial"/>
          <w:color w:val="FF0000"/>
          <w:kern w:val="0"/>
          <w:sz w:val="24"/>
          <w:szCs w:val="24"/>
          <w:highlight w:val="yellow"/>
          <w:lang w:val="en-US" w:eastAsia="es-CR"/>
          <w14:ligatures w14:val="none"/>
        </w:rPr>
        <w:t>United Nations, 2019</w:t>
      </w:r>
      <w:r w:rsidRPr="0058654E">
        <w:rPr>
          <w:rFonts w:ascii="Arial" w:eastAsia="Times New Roman" w:hAnsi="Arial" w:cs="Arial"/>
          <w:color w:val="000000" w:themeColor="text1"/>
          <w:kern w:val="0"/>
          <w:sz w:val="24"/>
          <w:szCs w:val="24"/>
          <w:lang w:val="en-US" w:eastAsia="es-CR"/>
          <w14:ligatures w14:val="none"/>
        </w:rPr>
        <w:t xml:space="preserve">). </w:t>
      </w:r>
      <w:r w:rsidR="00732F09" w:rsidRPr="0058654E">
        <w:rPr>
          <w:rFonts w:ascii="Arial" w:eastAsia="Times New Roman" w:hAnsi="Arial" w:cs="Arial"/>
          <w:color w:val="000000" w:themeColor="text1"/>
          <w:kern w:val="0"/>
          <w:sz w:val="24"/>
          <w:szCs w:val="24"/>
          <w:lang w:val="en-US" w:eastAsia="es-CR"/>
          <w14:ligatures w14:val="none"/>
        </w:rPr>
        <w:t>From melting</w:t>
      </w:r>
      <w:r w:rsidRPr="0058654E">
        <w:rPr>
          <w:rFonts w:ascii="Arial" w:eastAsia="Times New Roman" w:hAnsi="Arial" w:cs="Arial"/>
          <w:color w:val="000000" w:themeColor="text1"/>
          <w:kern w:val="0"/>
          <w:sz w:val="24"/>
          <w:szCs w:val="24"/>
          <w:lang w:val="en-US" w:eastAsia="es-CR"/>
          <w14:ligatures w14:val="none"/>
        </w:rPr>
        <w:t xml:space="preserve"> permafrost and heavy precipitation to droughts,</w:t>
      </w:r>
      <w:r w:rsidR="00732F09" w:rsidRPr="0058654E">
        <w:rPr>
          <w:rFonts w:ascii="Arial" w:eastAsia="Times New Roman" w:hAnsi="Arial" w:cs="Arial"/>
          <w:color w:val="000000" w:themeColor="text1"/>
          <w:kern w:val="0"/>
          <w:sz w:val="24"/>
          <w:szCs w:val="24"/>
          <w:lang w:val="en-US" w:eastAsia="es-CR"/>
          <w14:ligatures w14:val="none"/>
        </w:rPr>
        <w:t xml:space="preserve"> floods </w:t>
      </w:r>
      <w:r w:rsidRPr="0058654E">
        <w:rPr>
          <w:rFonts w:ascii="Arial" w:eastAsia="Times New Roman" w:hAnsi="Arial" w:cs="Arial"/>
          <w:color w:val="000000" w:themeColor="text1"/>
          <w:kern w:val="0"/>
          <w:sz w:val="24"/>
          <w:szCs w:val="24"/>
          <w:lang w:val="en-US" w:eastAsia="es-CR"/>
          <w14:ligatures w14:val="none"/>
        </w:rPr>
        <w:t xml:space="preserve">and wildfires, these are just </w:t>
      </w:r>
      <w:r w:rsidR="00732F09" w:rsidRPr="0058654E">
        <w:rPr>
          <w:rFonts w:ascii="Arial" w:eastAsia="Times New Roman" w:hAnsi="Arial" w:cs="Arial"/>
          <w:color w:val="000000" w:themeColor="text1"/>
          <w:kern w:val="0"/>
          <w:sz w:val="24"/>
          <w:szCs w:val="24"/>
          <w:lang w:val="en-US" w:eastAsia="es-CR"/>
          <w14:ligatures w14:val="none"/>
        </w:rPr>
        <w:t>a few</w:t>
      </w:r>
      <w:r w:rsidRPr="0058654E">
        <w:rPr>
          <w:rFonts w:ascii="Arial" w:eastAsia="Times New Roman" w:hAnsi="Arial" w:cs="Arial"/>
          <w:color w:val="000000" w:themeColor="text1"/>
          <w:kern w:val="0"/>
          <w:sz w:val="24"/>
          <w:szCs w:val="24"/>
          <w:lang w:val="en-US" w:eastAsia="es-CR"/>
          <w14:ligatures w14:val="none"/>
        </w:rPr>
        <w:t xml:space="preserve"> of the plethora of consequences that have already begun to be experienced around the world and will continue to worsen in the impending future (</w:t>
      </w:r>
      <w:r w:rsidRPr="00CC3CF0">
        <w:rPr>
          <w:rFonts w:ascii="Arial" w:eastAsia="Times New Roman" w:hAnsi="Arial" w:cs="Arial"/>
          <w:color w:val="FF0000"/>
          <w:kern w:val="0"/>
          <w:sz w:val="24"/>
          <w:szCs w:val="24"/>
          <w:highlight w:val="yellow"/>
          <w:lang w:val="en-US" w:eastAsia="es-CR"/>
          <w14:ligatures w14:val="none"/>
        </w:rPr>
        <w:t>Pietrapertosa</w:t>
      </w:r>
      <w:r w:rsidR="007E0266" w:rsidRPr="00CC3CF0">
        <w:rPr>
          <w:rFonts w:ascii="Arial" w:eastAsia="Times New Roman" w:hAnsi="Arial" w:cs="Arial"/>
          <w:color w:val="FF0000"/>
          <w:kern w:val="0"/>
          <w:sz w:val="24"/>
          <w:szCs w:val="24"/>
          <w:highlight w:val="yellow"/>
          <w:lang w:val="en-US" w:eastAsia="es-CR"/>
          <w14:ligatures w14:val="none"/>
        </w:rPr>
        <w:t xml:space="preserve"> et al.</w:t>
      </w:r>
      <w:r w:rsidRPr="00CC3CF0">
        <w:rPr>
          <w:rFonts w:ascii="Arial" w:eastAsia="Times New Roman" w:hAnsi="Arial" w:cs="Arial"/>
          <w:color w:val="FF0000"/>
          <w:kern w:val="0"/>
          <w:sz w:val="24"/>
          <w:szCs w:val="24"/>
          <w:highlight w:val="yellow"/>
          <w:lang w:val="en-US" w:eastAsia="es-CR"/>
          <w14:ligatures w14:val="none"/>
        </w:rPr>
        <w:t>, 2018</w:t>
      </w:r>
      <w:r w:rsidRPr="0058654E">
        <w:rPr>
          <w:rFonts w:ascii="Arial" w:eastAsia="Times New Roman" w:hAnsi="Arial" w:cs="Arial"/>
          <w:color w:val="000000" w:themeColor="text1"/>
          <w:kern w:val="0"/>
          <w:sz w:val="24"/>
          <w:szCs w:val="24"/>
          <w:lang w:val="en-US" w:eastAsia="es-CR"/>
          <w14:ligatures w14:val="none"/>
        </w:rPr>
        <w:t xml:space="preserve">). Since it is no longer about avoiding </w:t>
      </w:r>
      <w:r w:rsidRPr="0058654E">
        <w:rPr>
          <w:rFonts w:ascii="Arial" w:eastAsia="Times New Roman" w:hAnsi="Arial" w:cs="Arial"/>
          <w:color w:val="000000" w:themeColor="text1"/>
          <w:kern w:val="0"/>
          <w:sz w:val="24"/>
          <w:szCs w:val="24"/>
          <w:lang w:val="en-US" w:eastAsia="es-CR"/>
          <w14:ligatures w14:val="none"/>
        </w:rPr>
        <w:lastRenderedPageBreak/>
        <w:t xml:space="preserve">climate change (CC) at this point, the Intergovernmental Panel on Climate Change (IPCC) emphasizes the urgency of adaptation, recognizing that precautionary and anticipatory measures are more efficient and cost-effective than last-minute emergency solutions </w:t>
      </w:r>
      <w:r w:rsidRPr="00CC3CF0">
        <w:rPr>
          <w:rFonts w:ascii="Arial" w:eastAsia="Times New Roman" w:hAnsi="Arial" w:cs="Arial"/>
          <w:color w:val="FF0000"/>
          <w:kern w:val="0"/>
          <w:sz w:val="24"/>
          <w:szCs w:val="24"/>
          <w:highlight w:val="yellow"/>
          <w:lang w:val="en-US" w:eastAsia="es-CR"/>
          <w14:ligatures w14:val="none"/>
        </w:rPr>
        <w:t>(Maslin, 2014</w:t>
      </w:r>
      <w:r w:rsidRPr="0058654E">
        <w:rPr>
          <w:rFonts w:ascii="Arial" w:eastAsia="Times New Roman" w:hAnsi="Arial" w:cs="Arial"/>
          <w:color w:val="000000" w:themeColor="text1"/>
          <w:kern w:val="0"/>
          <w:sz w:val="24"/>
          <w:szCs w:val="24"/>
          <w:lang w:val="en-US" w:eastAsia="es-CR"/>
          <w14:ligatures w14:val="none"/>
        </w:rPr>
        <w:t>).</w:t>
      </w:r>
    </w:p>
    <w:p w14:paraId="25124BA2" w14:textId="7A8AF99D" w:rsidR="00275244" w:rsidRPr="0058654E" w:rsidRDefault="00CD13AA" w:rsidP="00830BC5">
      <w:pPr>
        <w:spacing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Taking this into account, Climate Change Adaptation (CCA) policies that aim to guide response to the risks and impacts caused by CC (</w:t>
      </w:r>
      <w:r w:rsidRPr="00CC3CF0">
        <w:rPr>
          <w:rFonts w:ascii="Arial" w:eastAsia="Times New Roman" w:hAnsi="Arial" w:cs="Arial"/>
          <w:color w:val="FF0000"/>
          <w:kern w:val="0"/>
          <w:sz w:val="24"/>
          <w:szCs w:val="24"/>
          <w:highlight w:val="yellow"/>
          <w:lang w:val="en-US" w:eastAsia="es-CR"/>
          <w14:ligatures w14:val="none"/>
        </w:rPr>
        <w:t>McNeeley &amp; Lazrus, 2014</w:t>
      </w:r>
      <w:r w:rsidRPr="0058654E">
        <w:rPr>
          <w:rFonts w:ascii="Arial" w:eastAsia="Times New Roman" w:hAnsi="Arial" w:cs="Arial"/>
          <w:color w:val="000000" w:themeColor="text1"/>
          <w:kern w:val="0"/>
          <w:sz w:val="24"/>
          <w:szCs w:val="24"/>
          <w:lang w:val="en-US" w:eastAsia="es-CR"/>
          <w14:ligatures w14:val="none"/>
        </w:rPr>
        <w:t>) have become particularly popular (</w:t>
      </w:r>
      <w:r w:rsidRPr="00CC3CF0">
        <w:rPr>
          <w:rFonts w:ascii="Arial" w:eastAsia="Times New Roman" w:hAnsi="Arial" w:cs="Arial"/>
          <w:color w:val="FF0000"/>
          <w:kern w:val="0"/>
          <w:sz w:val="24"/>
          <w:szCs w:val="24"/>
          <w:highlight w:val="yellow"/>
          <w:lang w:val="en-US" w:eastAsia="es-CR"/>
          <w14:ligatures w14:val="none"/>
        </w:rPr>
        <w:t>Pietrapertosa et al., 2018</w:t>
      </w:r>
      <w:r w:rsidRPr="0058654E">
        <w:rPr>
          <w:rFonts w:ascii="Arial" w:eastAsia="Times New Roman" w:hAnsi="Arial" w:cs="Arial"/>
          <w:color w:val="000000" w:themeColor="text1"/>
          <w:kern w:val="0"/>
          <w:sz w:val="24"/>
          <w:szCs w:val="24"/>
          <w:lang w:val="en-US" w:eastAsia="es-CR"/>
          <w14:ligatures w14:val="none"/>
        </w:rPr>
        <w:t xml:space="preserve">). Notwithstanding, only recently has adaptation gained momentum and become important in </w:t>
      </w:r>
      <w:r w:rsidR="00227F3C" w:rsidRPr="0058654E">
        <w:rPr>
          <w:rFonts w:ascii="Arial" w:eastAsia="Times New Roman" w:hAnsi="Arial" w:cs="Arial"/>
          <w:color w:val="000000" w:themeColor="text1"/>
          <w:kern w:val="0"/>
          <w:sz w:val="24"/>
          <w:szCs w:val="24"/>
          <w:lang w:val="en-US" w:eastAsia="es-CR"/>
          <w14:ligatures w14:val="none"/>
        </w:rPr>
        <w:t>national</w:t>
      </w:r>
      <w:r w:rsidRPr="0058654E">
        <w:rPr>
          <w:rFonts w:ascii="Arial" w:eastAsia="Times New Roman" w:hAnsi="Arial" w:cs="Arial"/>
          <w:color w:val="000000" w:themeColor="text1"/>
          <w:kern w:val="0"/>
          <w:sz w:val="24"/>
          <w:szCs w:val="24"/>
          <w:lang w:val="en-US" w:eastAsia="es-CR"/>
          <w14:ligatures w14:val="none"/>
        </w:rPr>
        <w:t xml:space="preserve"> public policies (</w:t>
      </w:r>
      <w:r w:rsidRPr="00CC3CF0">
        <w:rPr>
          <w:rFonts w:ascii="Arial" w:eastAsia="Times New Roman" w:hAnsi="Arial" w:cs="Arial"/>
          <w:color w:val="FF0000"/>
          <w:kern w:val="0"/>
          <w:sz w:val="24"/>
          <w:szCs w:val="24"/>
          <w:highlight w:val="yellow"/>
          <w:lang w:val="en-US" w:eastAsia="es-CR"/>
          <w14:ligatures w14:val="none"/>
        </w:rPr>
        <w:t>Pietrapertosa et al., 2018</w:t>
      </w:r>
      <w:r w:rsidRPr="0058654E">
        <w:rPr>
          <w:rFonts w:ascii="Arial" w:eastAsia="Times New Roman" w:hAnsi="Arial" w:cs="Arial"/>
          <w:color w:val="000000" w:themeColor="text1"/>
          <w:kern w:val="0"/>
          <w:sz w:val="24"/>
          <w:szCs w:val="24"/>
          <w:lang w:val="en-US" w:eastAsia="es-CR"/>
          <w14:ligatures w14:val="none"/>
        </w:rPr>
        <w:t>). This trend has also reached Central American countries with a growing number of approved policies (</w:t>
      </w:r>
      <w:r w:rsidRPr="00CC3CF0">
        <w:rPr>
          <w:rFonts w:ascii="Arial" w:eastAsia="Times New Roman" w:hAnsi="Arial" w:cs="Arial"/>
          <w:color w:val="FF0000"/>
          <w:kern w:val="0"/>
          <w:sz w:val="24"/>
          <w:szCs w:val="24"/>
          <w:highlight w:val="yellow"/>
          <w:lang w:val="en-US" w:eastAsia="es-CR"/>
          <w14:ligatures w14:val="none"/>
        </w:rPr>
        <w:t>Segura, Van Zeijl-Rozema, &amp; Martens, 2022</w:t>
      </w:r>
      <w:r w:rsidRPr="0058654E">
        <w:rPr>
          <w:rFonts w:ascii="Arial" w:eastAsia="Times New Roman" w:hAnsi="Arial" w:cs="Arial"/>
          <w:color w:val="000000" w:themeColor="text1"/>
          <w:kern w:val="0"/>
          <w:sz w:val="24"/>
          <w:szCs w:val="24"/>
          <w:lang w:val="en-US" w:eastAsia="es-CR"/>
          <w14:ligatures w14:val="none"/>
        </w:rPr>
        <w:t>).</w:t>
      </w:r>
    </w:p>
    <w:p w14:paraId="4D504195" w14:textId="14244A54" w:rsidR="00275244" w:rsidRPr="0058654E" w:rsidRDefault="00CD13AA" w:rsidP="00830BC5">
      <w:pPr>
        <w:spacing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 xml:space="preserve">When conducting CCA and risk management processes, decision-makers must answer questions such as </w:t>
      </w:r>
      <w:r w:rsidR="006F325B" w:rsidRPr="0058654E">
        <w:rPr>
          <w:rFonts w:ascii="Arial" w:eastAsia="Times New Roman" w:hAnsi="Arial" w:cs="Arial"/>
          <w:color w:val="000000" w:themeColor="text1"/>
          <w:kern w:val="0"/>
          <w:sz w:val="24"/>
          <w:szCs w:val="24"/>
          <w:lang w:val="en-US" w:eastAsia="es-CR"/>
          <w14:ligatures w14:val="none"/>
        </w:rPr>
        <w:t>whether</w:t>
      </w:r>
      <w:r w:rsidRPr="0058654E">
        <w:rPr>
          <w:rFonts w:ascii="Arial" w:eastAsia="Times New Roman" w:hAnsi="Arial" w:cs="Arial"/>
          <w:color w:val="000000" w:themeColor="text1"/>
          <w:kern w:val="0"/>
          <w:sz w:val="24"/>
          <w:szCs w:val="24"/>
          <w:lang w:val="en-US" w:eastAsia="es-CR"/>
          <w14:ligatures w14:val="none"/>
        </w:rPr>
        <w:t xml:space="preserve"> to adapt, what to adapt to</w:t>
      </w:r>
      <w:r w:rsidR="009D3525" w:rsidRPr="0058654E">
        <w:rPr>
          <w:rFonts w:ascii="Arial" w:eastAsia="Times New Roman" w:hAnsi="Arial" w:cs="Arial"/>
          <w:color w:val="000000" w:themeColor="text1"/>
          <w:kern w:val="0"/>
          <w:sz w:val="24"/>
          <w:szCs w:val="24"/>
          <w:lang w:val="en-US" w:eastAsia="es-CR"/>
          <w14:ligatures w14:val="none"/>
        </w:rPr>
        <w:t>, when, how, who should adapt</w:t>
      </w:r>
      <w:r w:rsidRPr="0058654E">
        <w:rPr>
          <w:rFonts w:ascii="Arial" w:eastAsia="Times New Roman" w:hAnsi="Arial" w:cs="Arial"/>
          <w:color w:val="000000" w:themeColor="text1"/>
          <w:kern w:val="0"/>
          <w:sz w:val="24"/>
          <w:szCs w:val="24"/>
          <w:lang w:val="en-US" w:eastAsia="es-CR"/>
          <w14:ligatures w14:val="none"/>
        </w:rPr>
        <w:t xml:space="preserve">, and who should pay for </w:t>
      </w:r>
      <w:r w:rsidR="009D3525" w:rsidRPr="0058654E">
        <w:rPr>
          <w:rFonts w:ascii="Arial" w:eastAsia="Times New Roman" w:hAnsi="Arial" w:cs="Arial"/>
          <w:color w:val="000000" w:themeColor="text1"/>
          <w:kern w:val="0"/>
          <w:sz w:val="24"/>
          <w:szCs w:val="24"/>
          <w:lang w:val="en-US" w:eastAsia="es-CR"/>
          <w14:ligatures w14:val="none"/>
        </w:rPr>
        <w:t>the costs of adaptation</w:t>
      </w:r>
      <w:r w:rsidRPr="0058654E">
        <w:rPr>
          <w:rFonts w:ascii="Arial" w:eastAsia="Times New Roman" w:hAnsi="Arial" w:cs="Arial"/>
          <w:color w:val="000000" w:themeColor="text1"/>
          <w:kern w:val="0"/>
          <w:sz w:val="24"/>
          <w:szCs w:val="24"/>
          <w:lang w:val="en-US" w:eastAsia="es-CR"/>
          <w14:ligatures w14:val="none"/>
        </w:rPr>
        <w:t xml:space="preserve">. These and other questions that appear in the </w:t>
      </w:r>
      <w:r w:rsidR="009D3525" w:rsidRPr="0058654E">
        <w:rPr>
          <w:rFonts w:ascii="Arial" w:eastAsia="Times New Roman" w:hAnsi="Arial" w:cs="Arial"/>
          <w:color w:val="000000" w:themeColor="text1"/>
          <w:kern w:val="0"/>
          <w:sz w:val="24"/>
          <w:szCs w:val="24"/>
          <w:lang w:val="en-US" w:eastAsia="es-CR"/>
          <w14:ligatures w14:val="none"/>
        </w:rPr>
        <w:t>process</w:t>
      </w:r>
      <w:r w:rsidRPr="0058654E">
        <w:rPr>
          <w:rFonts w:ascii="Arial" w:eastAsia="Times New Roman" w:hAnsi="Arial" w:cs="Arial"/>
          <w:color w:val="000000" w:themeColor="text1"/>
          <w:kern w:val="0"/>
          <w:sz w:val="24"/>
          <w:szCs w:val="24"/>
          <w:lang w:val="en-US" w:eastAsia="es-CR"/>
          <w14:ligatures w14:val="none"/>
        </w:rPr>
        <w:t xml:space="preserve"> are </w:t>
      </w:r>
      <w:r w:rsidR="009D3525" w:rsidRPr="0058654E">
        <w:rPr>
          <w:rFonts w:ascii="Arial" w:eastAsia="Times New Roman" w:hAnsi="Arial" w:cs="Arial"/>
          <w:color w:val="000000" w:themeColor="text1"/>
          <w:kern w:val="0"/>
          <w:sz w:val="24"/>
          <w:szCs w:val="24"/>
          <w:lang w:val="en-US" w:eastAsia="es-CR"/>
          <w14:ligatures w14:val="none"/>
        </w:rPr>
        <w:t>laden</w:t>
      </w:r>
      <w:r w:rsidRPr="0058654E">
        <w:rPr>
          <w:rFonts w:ascii="Arial" w:eastAsia="Times New Roman" w:hAnsi="Arial" w:cs="Arial"/>
          <w:color w:val="000000" w:themeColor="text1"/>
          <w:kern w:val="0"/>
          <w:sz w:val="24"/>
          <w:szCs w:val="24"/>
          <w:lang w:val="en-US" w:eastAsia="es-CR"/>
          <w14:ligatures w14:val="none"/>
        </w:rPr>
        <w:t xml:space="preserve"> with normativity, where the participating actors in these processes interact to guide the answer to these questions according to their own frames of reference.</w:t>
      </w:r>
    </w:p>
    <w:p w14:paraId="28184134" w14:textId="5546CE6C" w:rsidR="00750E30" w:rsidRPr="0058654E" w:rsidRDefault="00CD13AA" w:rsidP="00830BC5">
      <w:pPr>
        <w:spacing w:line="360" w:lineRule="auto"/>
        <w:jc w:val="both"/>
        <w:rPr>
          <w:rFonts w:ascii="Arial" w:eastAsia="Times New Roman" w:hAnsi="Arial" w:cs="Arial"/>
          <w:color w:val="000000" w:themeColor="text1"/>
          <w:kern w:val="0"/>
          <w:sz w:val="24"/>
          <w:szCs w:val="24"/>
          <w:lang w:val="en-US" w:eastAsia="es-CR"/>
          <w14:ligatures w14:val="none"/>
        </w:rPr>
      </w:pPr>
      <w:r w:rsidRPr="00CC3CF0">
        <w:rPr>
          <w:rFonts w:ascii="Arial" w:eastAsia="Times New Roman" w:hAnsi="Arial" w:cs="Arial"/>
          <w:color w:val="FF0000"/>
          <w:kern w:val="0"/>
          <w:sz w:val="24"/>
          <w:szCs w:val="24"/>
          <w:highlight w:val="yellow"/>
          <w:lang w:val="en-US" w:eastAsia="es-CR"/>
          <w14:ligatures w14:val="none"/>
        </w:rPr>
        <w:t>Schön and Rein (1994, p. 23)</w:t>
      </w:r>
      <w:r w:rsidRPr="0058654E">
        <w:rPr>
          <w:rFonts w:ascii="Arial" w:eastAsia="Times New Roman" w:hAnsi="Arial" w:cs="Arial"/>
          <w:color w:val="000000" w:themeColor="text1"/>
          <w:kern w:val="0"/>
          <w:sz w:val="24"/>
          <w:szCs w:val="24"/>
          <w:lang w:val="en-US" w:eastAsia="es-CR"/>
          <w14:ligatures w14:val="none"/>
        </w:rPr>
        <w:t xml:space="preserve"> define frames of reference as "structures of belief, perception, and appreciation</w:t>
      </w:r>
      <w:r w:rsidRPr="00CC3CF0">
        <w:rPr>
          <w:rFonts w:ascii="Arial" w:eastAsia="Times New Roman" w:hAnsi="Arial" w:cs="Arial"/>
          <w:color w:val="FF0000"/>
          <w:kern w:val="0"/>
          <w:sz w:val="24"/>
          <w:szCs w:val="24"/>
          <w:highlight w:val="yellow"/>
          <w:lang w:val="en-US" w:eastAsia="es-CR"/>
          <w14:ligatures w14:val="none"/>
        </w:rPr>
        <w:t>"; McEvoy</w:t>
      </w:r>
      <w:r w:rsidR="007E0266" w:rsidRPr="00CC3CF0">
        <w:rPr>
          <w:rFonts w:ascii="Arial" w:eastAsia="Times New Roman" w:hAnsi="Arial" w:cs="Arial"/>
          <w:color w:val="FF0000"/>
          <w:kern w:val="0"/>
          <w:sz w:val="24"/>
          <w:szCs w:val="24"/>
          <w:highlight w:val="yellow"/>
          <w:lang w:val="en-US" w:eastAsia="es-CR"/>
          <w14:ligatures w14:val="none"/>
        </w:rPr>
        <w:t xml:space="preserve"> et al.,</w:t>
      </w:r>
      <w:r w:rsidRPr="00CC3CF0">
        <w:rPr>
          <w:rFonts w:ascii="Arial" w:eastAsia="Times New Roman" w:hAnsi="Arial" w:cs="Arial"/>
          <w:color w:val="FF0000"/>
          <w:kern w:val="0"/>
          <w:sz w:val="24"/>
          <w:szCs w:val="24"/>
          <w:highlight w:val="yellow"/>
          <w:lang w:val="en-US" w:eastAsia="es-CR"/>
          <w14:ligatures w14:val="none"/>
        </w:rPr>
        <w:t xml:space="preserve"> (2013, p. 281)</w:t>
      </w:r>
      <w:r w:rsidRPr="0058654E">
        <w:rPr>
          <w:rFonts w:ascii="Arial" w:eastAsia="Times New Roman" w:hAnsi="Arial" w:cs="Arial"/>
          <w:color w:val="000000" w:themeColor="text1"/>
          <w:kern w:val="0"/>
          <w:sz w:val="24"/>
          <w:szCs w:val="24"/>
          <w:lang w:val="en-US" w:eastAsia="es-CR"/>
          <w14:ligatures w14:val="none"/>
        </w:rPr>
        <w:t xml:space="preserve"> conceptualize them as a process where "people with different knowledge, experiences, and personal backgrounds consider a common challenge and try to </w:t>
      </w:r>
      <w:r w:rsidRPr="0058654E">
        <w:rPr>
          <w:rFonts w:ascii="Arial" w:eastAsia="Times New Roman" w:hAnsi="Arial" w:cs="Arial"/>
          <w:i/>
          <w:color w:val="000000" w:themeColor="text1"/>
          <w:kern w:val="0"/>
          <w:sz w:val="24"/>
          <w:szCs w:val="24"/>
          <w:lang w:val="en-US" w:eastAsia="es-CR"/>
          <w14:ligatures w14:val="none"/>
        </w:rPr>
        <w:t>understand</w:t>
      </w:r>
      <w:r w:rsidRPr="0058654E">
        <w:rPr>
          <w:rFonts w:ascii="Arial" w:eastAsia="Times New Roman" w:hAnsi="Arial" w:cs="Arial"/>
          <w:color w:val="000000" w:themeColor="text1"/>
          <w:kern w:val="0"/>
          <w:sz w:val="24"/>
          <w:szCs w:val="24"/>
          <w:lang w:val="en-US" w:eastAsia="es-CR"/>
          <w14:ligatures w14:val="none"/>
        </w:rPr>
        <w:t xml:space="preserve"> it from their individual or organizational viewpoint." "Framing" or constructing a frame of reference is connected with how an actor comprehends a situation, process, or even a problem. </w:t>
      </w:r>
      <w:r w:rsidR="00872B82" w:rsidRPr="0058654E">
        <w:rPr>
          <w:rFonts w:ascii="Arial" w:eastAsia="Times New Roman" w:hAnsi="Arial" w:cs="Arial"/>
          <w:i/>
          <w:color w:val="000000" w:themeColor="text1"/>
          <w:kern w:val="0"/>
          <w:sz w:val="24"/>
          <w:szCs w:val="24"/>
          <w:lang w:val="en-US" w:eastAsia="es-CR"/>
          <w14:ligatures w14:val="none"/>
        </w:rPr>
        <w:t>Understanding</w:t>
      </w:r>
      <w:r w:rsidRPr="0058654E">
        <w:rPr>
          <w:rFonts w:ascii="Arial" w:eastAsia="Times New Roman" w:hAnsi="Arial" w:cs="Arial"/>
          <w:color w:val="000000" w:themeColor="text1"/>
          <w:kern w:val="0"/>
          <w:sz w:val="24"/>
          <w:szCs w:val="24"/>
          <w:lang w:val="en-US" w:eastAsia="es-CR"/>
          <w14:ligatures w14:val="none"/>
        </w:rPr>
        <w:t xml:space="preserve"> is directly related to prior knowledge, values, and the </w:t>
      </w:r>
      <w:r w:rsidR="00872B82" w:rsidRPr="0058654E">
        <w:rPr>
          <w:rFonts w:ascii="Arial" w:eastAsia="Times New Roman" w:hAnsi="Arial" w:cs="Arial"/>
          <w:color w:val="000000" w:themeColor="text1"/>
          <w:kern w:val="0"/>
          <w:sz w:val="24"/>
          <w:szCs w:val="24"/>
          <w:lang w:val="en-US" w:eastAsia="es-CR"/>
          <w14:ligatures w14:val="none"/>
        </w:rPr>
        <w:t>perspective of the actor himself.</w:t>
      </w:r>
      <w:r w:rsidRPr="0058654E">
        <w:rPr>
          <w:rFonts w:ascii="Arial" w:eastAsia="Times New Roman" w:hAnsi="Arial" w:cs="Arial"/>
          <w:color w:val="000000" w:themeColor="text1"/>
          <w:kern w:val="0"/>
          <w:sz w:val="24"/>
          <w:szCs w:val="24"/>
          <w:lang w:val="en-US" w:eastAsia="es-CR"/>
          <w14:ligatures w14:val="none"/>
        </w:rPr>
        <w:t xml:space="preserve"> Two actors are perfectly capable of understanding the same situation very differently, even with the same information available, because of different backgrounds, values, or perspectives.</w:t>
      </w:r>
    </w:p>
    <w:p w14:paraId="66769BB0" w14:textId="634D036C" w:rsidR="002F78C8" w:rsidRPr="0058654E" w:rsidRDefault="00CD13AA" w:rsidP="00830BC5">
      <w:pPr>
        <w:spacing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When actors face a situation in which they approach it with completely different and even opposing frames, intractable controversies arise (</w:t>
      </w:r>
      <w:r w:rsidRPr="00CC3CF0">
        <w:rPr>
          <w:rFonts w:ascii="Arial" w:eastAsia="Times New Roman" w:hAnsi="Arial" w:cs="Arial"/>
          <w:color w:val="FF0000"/>
          <w:kern w:val="0"/>
          <w:sz w:val="24"/>
          <w:szCs w:val="24"/>
          <w:highlight w:val="yellow"/>
          <w:lang w:val="en-US" w:eastAsia="es-CR"/>
          <w14:ligatures w14:val="none"/>
        </w:rPr>
        <w:t>Schön &amp; Rein, 1994);</w:t>
      </w:r>
      <w:r w:rsidRPr="0058654E">
        <w:rPr>
          <w:rFonts w:ascii="Arial" w:eastAsia="Times New Roman" w:hAnsi="Arial" w:cs="Arial"/>
          <w:color w:val="000000" w:themeColor="text1"/>
          <w:kern w:val="0"/>
          <w:sz w:val="24"/>
          <w:szCs w:val="24"/>
          <w:lang w:val="en-US" w:eastAsia="es-CR"/>
          <w14:ligatures w14:val="none"/>
        </w:rPr>
        <w:t xml:space="preserve"> these are conceived by </w:t>
      </w:r>
      <w:r w:rsidRPr="00CC3CF0">
        <w:rPr>
          <w:rFonts w:ascii="Arial" w:eastAsia="Times New Roman" w:hAnsi="Arial" w:cs="Arial"/>
          <w:color w:val="FF0000"/>
          <w:kern w:val="0"/>
          <w:sz w:val="24"/>
          <w:szCs w:val="24"/>
          <w:highlight w:val="yellow"/>
          <w:lang w:val="en-US" w:eastAsia="es-CR"/>
          <w14:ligatures w14:val="none"/>
        </w:rPr>
        <w:t>Hisschemoller and Hoppe (1995</w:t>
      </w:r>
      <w:r w:rsidRPr="0058654E">
        <w:rPr>
          <w:rFonts w:ascii="Arial" w:eastAsia="Times New Roman" w:hAnsi="Arial" w:cs="Arial"/>
          <w:color w:val="000000" w:themeColor="text1"/>
          <w:kern w:val="0"/>
          <w:sz w:val="24"/>
          <w:szCs w:val="24"/>
          <w:lang w:val="en-US" w:eastAsia="es-CR"/>
          <w14:ligatures w14:val="none"/>
        </w:rPr>
        <w:t xml:space="preserve">) as unstructured problems, or </w:t>
      </w:r>
      <w:r w:rsidRPr="0058654E">
        <w:rPr>
          <w:rFonts w:ascii="Arial" w:eastAsia="Times New Roman" w:hAnsi="Arial" w:cs="Arial"/>
          <w:color w:val="000000" w:themeColor="text1"/>
          <w:kern w:val="0"/>
          <w:sz w:val="24"/>
          <w:szCs w:val="24"/>
          <w:lang w:val="en-US" w:eastAsia="es-CR"/>
          <w14:ligatures w14:val="none"/>
        </w:rPr>
        <w:lastRenderedPageBreak/>
        <w:t>moderately structured</w:t>
      </w:r>
      <w:r w:rsidR="00D20BF2" w:rsidRPr="0058654E">
        <w:rPr>
          <w:rFonts w:ascii="Arial" w:eastAsia="Times New Roman" w:hAnsi="Arial" w:cs="Arial"/>
          <w:color w:val="000000" w:themeColor="text1"/>
          <w:kern w:val="0"/>
          <w:sz w:val="24"/>
          <w:szCs w:val="24"/>
          <w:lang w:val="en-US" w:eastAsia="es-CR"/>
          <w14:ligatures w14:val="none"/>
        </w:rPr>
        <w:t xml:space="preserve"> </w:t>
      </w:r>
      <w:r w:rsidRPr="0058654E">
        <w:rPr>
          <w:rFonts w:ascii="Arial" w:eastAsia="Times New Roman" w:hAnsi="Arial" w:cs="Arial"/>
          <w:color w:val="000000" w:themeColor="text1"/>
          <w:kern w:val="0"/>
          <w:sz w:val="24"/>
          <w:szCs w:val="24"/>
          <w:lang w:val="en-US" w:eastAsia="es-CR"/>
          <w14:ligatures w14:val="none"/>
        </w:rPr>
        <w:t xml:space="preserve">problems, based on the (un)certainty of relevant knowledge and the agreement (or lack of it) on norms and values. Actors who frame the problem with opposing viewpoints generally disagree on the </w:t>
      </w:r>
      <w:r w:rsidR="00227F3C" w:rsidRPr="0058654E">
        <w:rPr>
          <w:rFonts w:ascii="Arial" w:eastAsia="Times New Roman" w:hAnsi="Arial" w:cs="Arial"/>
          <w:color w:val="000000" w:themeColor="text1"/>
          <w:kern w:val="0"/>
          <w:sz w:val="24"/>
          <w:szCs w:val="24"/>
          <w:lang w:val="en-US" w:eastAsia="es-CR"/>
          <w14:ligatures w14:val="none"/>
        </w:rPr>
        <w:t>relevant knowledge</w:t>
      </w:r>
      <w:r w:rsidRPr="0058654E">
        <w:rPr>
          <w:rFonts w:ascii="Arial" w:eastAsia="Times New Roman" w:hAnsi="Arial" w:cs="Arial"/>
          <w:color w:val="000000" w:themeColor="text1"/>
          <w:kern w:val="0"/>
          <w:sz w:val="24"/>
          <w:szCs w:val="24"/>
          <w:lang w:val="en-US" w:eastAsia="es-CR"/>
          <w14:ligatures w14:val="none"/>
        </w:rPr>
        <w:t xml:space="preserve"> or the norms</w:t>
      </w:r>
      <w:r w:rsidR="00750E30" w:rsidRPr="0058654E">
        <w:rPr>
          <w:rFonts w:ascii="Arial" w:eastAsia="Times New Roman" w:hAnsi="Arial" w:cs="Arial"/>
          <w:color w:val="000000" w:themeColor="text1"/>
          <w:kern w:val="0"/>
          <w:sz w:val="24"/>
          <w:szCs w:val="24"/>
          <w:lang w:val="en-US" w:eastAsia="es-CR"/>
          <w14:ligatures w14:val="none"/>
        </w:rPr>
        <w:t xml:space="preserve"> and values associated with it, often turning the policymaking process </w:t>
      </w:r>
      <w:r w:rsidRPr="0058654E">
        <w:rPr>
          <w:rFonts w:ascii="Arial" w:eastAsia="Times New Roman" w:hAnsi="Arial" w:cs="Arial"/>
          <w:color w:val="000000" w:themeColor="text1"/>
          <w:kern w:val="0"/>
          <w:sz w:val="24"/>
          <w:szCs w:val="24"/>
          <w:lang w:val="en-US" w:eastAsia="es-CR"/>
          <w14:ligatures w14:val="none"/>
        </w:rPr>
        <w:t>into an unstructured problem.</w:t>
      </w:r>
    </w:p>
    <w:p w14:paraId="459F81F2" w14:textId="390A2D35" w:rsidR="002F78C8" w:rsidRPr="0058654E" w:rsidRDefault="002F78C8" w:rsidP="002F78C8">
      <w:pPr>
        <w:spacing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 xml:space="preserve">In this sense, adaptation processes have been shown to encounter a growing number of barriers, many of which are especially focused on the social and institutional dimensions of adaptation. </w:t>
      </w:r>
      <w:r w:rsidR="00CD13AA" w:rsidRPr="0058654E">
        <w:rPr>
          <w:rFonts w:ascii="Arial" w:eastAsia="Times New Roman" w:hAnsi="Arial" w:cs="Arial"/>
          <w:color w:val="000000" w:themeColor="text1"/>
          <w:kern w:val="0"/>
          <w:sz w:val="24"/>
          <w:szCs w:val="24"/>
          <w:lang w:val="en-US" w:eastAsia="es-CR"/>
          <w14:ligatures w14:val="none"/>
        </w:rPr>
        <w:t xml:space="preserve">These </w:t>
      </w:r>
      <w:r w:rsidRPr="0058654E">
        <w:rPr>
          <w:rFonts w:ascii="Arial" w:eastAsia="Times New Roman" w:hAnsi="Arial" w:cs="Arial"/>
          <w:color w:val="000000" w:themeColor="text1"/>
          <w:kern w:val="0"/>
          <w:sz w:val="24"/>
          <w:szCs w:val="24"/>
          <w:lang w:val="en-US" w:eastAsia="es-CR"/>
          <w14:ligatures w14:val="none"/>
        </w:rPr>
        <w:t xml:space="preserve">barriers </w:t>
      </w:r>
      <w:r w:rsidR="00CD13AA" w:rsidRPr="0058654E">
        <w:rPr>
          <w:rFonts w:ascii="Arial" w:eastAsia="Times New Roman" w:hAnsi="Arial" w:cs="Arial"/>
          <w:color w:val="000000" w:themeColor="text1"/>
          <w:kern w:val="0"/>
          <w:sz w:val="24"/>
          <w:szCs w:val="24"/>
          <w:lang w:val="en-US" w:eastAsia="es-CR"/>
          <w14:ligatures w14:val="none"/>
        </w:rPr>
        <w:t xml:space="preserve">have been </w:t>
      </w:r>
      <w:r w:rsidR="003416F5" w:rsidRPr="0058654E">
        <w:rPr>
          <w:rFonts w:ascii="Arial" w:eastAsia="Times New Roman" w:hAnsi="Arial" w:cs="Arial"/>
          <w:color w:val="000000" w:themeColor="text1"/>
          <w:kern w:val="0"/>
          <w:sz w:val="24"/>
          <w:szCs w:val="24"/>
          <w:lang w:val="en-US" w:eastAsia="es-CR"/>
          <w14:ligatures w14:val="none"/>
        </w:rPr>
        <w:t>defined</w:t>
      </w:r>
      <w:r w:rsidR="006378F0" w:rsidRPr="0058654E">
        <w:rPr>
          <w:rFonts w:ascii="Arial" w:eastAsia="Times New Roman" w:hAnsi="Arial" w:cs="Arial"/>
          <w:color w:val="000000" w:themeColor="text1"/>
          <w:kern w:val="0"/>
          <w:sz w:val="24"/>
          <w:szCs w:val="24"/>
          <w:lang w:val="en-US" w:eastAsia="es-CR"/>
          <w14:ligatures w14:val="none"/>
        </w:rPr>
        <w:t xml:space="preserve"> as the arrangement of climatic and non-climatic</w:t>
      </w:r>
      <w:r w:rsidR="00CD13AA" w:rsidRPr="0058654E">
        <w:rPr>
          <w:rFonts w:ascii="Arial" w:eastAsia="Times New Roman" w:hAnsi="Arial" w:cs="Arial"/>
          <w:color w:val="000000" w:themeColor="text1"/>
          <w:kern w:val="0"/>
          <w:sz w:val="24"/>
          <w:szCs w:val="24"/>
          <w:lang w:val="en-US" w:eastAsia="es-CR"/>
          <w14:ligatures w14:val="none"/>
        </w:rPr>
        <w:t xml:space="preserve"> factors that </w:t>
      </w:r>
      <w:r w:rsidR="006378F0" w:rsidRPr="0058654E">
        <w:rPr>
          <w:rFonts w:ascii="Arial" w:eastAsia="Times New Roman" w:hAnsi="Arial" w:cs="Arial"/>
          <w:color w:val="000000" w:themeColor="text1"/>
          <w:kern w:val="0"/>
          <w:sz w:val="24"/>
          <w:szCs w:val="24"/>
          <w:lang w:val="en-US" w:eastAsia="es-CR"/>
          <w14:ligatures w14:val="none"/>
        </w:rPr>
        <w:t>emerge from the</w:t>
      </w:r>
      <w:r w:rsidR="00CD13AA" w:rsidRPr="0058654E">
        <w:rPr>
          <w:rFonts w:ascii="Arial" w:eastAsia="Times New Roman" w:hAnsi="Arial" w:cs="Arial"/>
          <w:color w:val="000000" w:themeColor="text1"/>
          <w:kern w:val="0"/>
          <w:sz w:val="24"/>
          <w:szCs w:val="24"/>
          <w:lang w:val="en-US" w:eastAsia="es-CR"/>
          <w14:ligatures w14:val="none"/>
        </w:rPr>
        <w:t xml:space="preserve"> actors, the governance system, or the system under study (</w:t>
      </w:r>
      <w:r w:rsidR="00CD13AA" w:rsidRPr="00CC3CF0">
        <w:rPr>
          <w:rFonts w:ascii="Arial" w:eastAsia="Times New Roman" w:hAnsi="Arial" w:cs="Arial"/>
          <w:color w:val="FF0000"/>
          <w:kern w:val="0"/>
          <w:sz w:val="24"/>
          <w:szCs w:val="24"/>
          <w:highlight w:val="yellow"/>
          <w:lang w:val="en-US" w:eastAsia="es-CR"/>
          <w14:ligatures w14:val="none"/>
        </w:rPr>
        <w:t>Biesbroek</w:t>
      </w:r>
      <w:r w:rsidR="007E0266" w:rsidRPr="00CC3CF0">
        <w:rPr>
          <w:rFonts w:ascii="Arial" w:eastAsia="Times New Roman" w:hAnsi="Arial" w:cs="Arial"/>
          <w:color w:val="FF0000"/>
          <w:kern w:val="0"/>
          <w:sz w:val="24"/>
          <w:szCs w:val="24"/>
          <w:highlight w:val="yellow"/>
          <w:lang w:val="en-US" w:eastAsia="es-CR"/>
          <w14:ligatures w14:val="none"/>
        </w:rPr>
        <w:t xml:space="preserve"> et al.</w:t>
      </w:r>
      <w:r w:rsidR="00CD13AA" w:rsidRPr="00CC3CF0">
        <w:rPr>
          <w:rFonts w:ascii="Arial" w:eastAsia="Times New Roman" w:hAnsi="Arial" w:cs="Arial"/>
          <w:color w:val="FF0000"/>
          <w:kern w:val="0"/>
          <w:sz w:val="24"/>
          <w:szCs w:val="24"/>
          <w:highlight w:val="yellow"/>
          <w:lang w:val="en-US" w:eastAsia="es-CR"/>
          <w14:ligatures w14:val="none"/>
        </w:rPr>
        <w:t>, 2013</w:t>
      </w:r>
      <w:r w:rsidR="00961141" w:rsidRPr="00CC3CF0">
        <w:rPr>
          <w:rFonts w:ascii="Arial" w:eastAsia="Times New Roman" w:hAnsi="Arial" w:cs="Arial"/>
          <w:color w:val="FF0000"/>
          <w:kern w:val="0"/>
          <w:sz w:val="24"/>
          <w:szCs w:val="24"/>
          <w:highlight w:val="yellow"/>
          <w:lang w:val="en-US" w:eastAsia="es-CR"/>
          <w14:ligatures w14:val="none"/>
        </w:rPr>
        <w:t>,</w:t>
      </w:r>
      <w:r w:rsidR="007E0266" w:rsidRPr="00CC3CF0">
        <w:rPr>
          <w:rFonts w:ascii="Arial" w:eastAsia="Times New Roman" w:hAnsi="Arial" w:cs="Arial"/>
          <w:color w:val="FF0000"/>
          <w:kern w:val="0"/>
          <w:sz w:val="24"/>
          <w:szCs w:val="24"/>
          <w:highlight w:val="yellow"/>
          <w:lang w:val="en-US" w:eastAsia="es-CR"/>
          <w14:ligatures w14:val="none"/>
        </w:rPr>
        <w:t xml:space="preserve"> </w:t>
      </w:r>
      <w:r w:rsidR="00961141" w:rsidRPr="00CC3CF0">
        <w:rPr>
          <w:rFonts w:ascii="Arial" w:eastAsia="Times New Roman" w:hAnsi="Arial" w:cs="Arial"/>
          <w:color w:val="FF0000"/>
          <w:kern w:val="0"/>
          <w:sz w:val="24"/>
          <w:szCs w:val="24"/>
          <w:highlight w:val="yellow"/>
          <w:lang w:val="en-US" w:eastAsia="es-CR"/>
          <w14:ligatures w14:val="none"/>
        </w:rPr>
        <w:t>p</w:t>
      </w:r>
      <w:r w:rsidR="007E0266" w:rsidRPr="00CC3CF0">
        <w:rPr>
          <w:rFonts w:ascii="Arial" w:eastAsia="Times New Roman" w:hAnsi="Arial" w:cs="Arial"/>
          <w:color w:val="FF0000"/>
          <w:kern w:val="0"/>
          <w:sz w:val="24"/>
          <w:szCs w:val="24"/>
          <w:highlight w:val="yellow"/>
          <w:lang w:val="en-US" w:eastAsia="es-CR"/>
          <w14:ligatures w14:val="none"/>
        </w:rPr>
        <w:t>. 1119</w:t>
      </w:r>
      <w:r w:rsidR="00CD13AA" w:rsidRPr="00CC3CF0">
        <w:rPr>
          <w:rFonts w:ascii="Arial" w:eastAsia="Times New Roman" w:hAnsi="Arial" w:cs="Arial"/>
          <w:color w:val="FF0000"/>
          <w:kern w:val="0"/>
          <w:sz w:val="24"/>
          <w:szCs w:val="24"/>
          <w:highlight w:val="yellow"/>
          <w:lang w:val="en-US" w:eastAsia="es-CR"/>
          <w14:ligatures w14:val="none"/>
        </w:rPr>
        <w:t>).</w:t>
      </w:r>
      <w:r w:rsidR="00CD13AA" w:rsidRPr="0058654E">
        <w:rPr>
          <w:rFonts w:ascii="Arial" w:eastAsia="Times New Roman" w:hAnsi="Arial" w:cs="Arial"/>
          <w:color w:val="000000" w:themeColor="text1"/>
          <w:kern w:val="0"/>
          <w:sz w:val="24"/>
          <w:szCs w:val="24"/>
          <w:lang w:val="en-US" w:eastAsia="es-CR"/>
          <w14:ligatures w14:val="none"/>
        </w:rPr>
        <w:t xml:space="preserve"> </w:t>
      </w:r>
      <w:r w:rsidR="003416F5" w:rsidRPr="0058654E">
        <w:rPr>
          <w:rFonts w:ascii="Arial" w:eastAsia="Times New Roman" w:hAnsi="Arial" w:cs="Arial"/>
          <w:color w:val="000000" w:themeColor="text1"/>
          <w:kern w:val="0"/>
          <w:sz w:val="24"/>
          <w:szCs w:val="24"/>
          <w:lang w:val="en-US" w:eastAsia="es-CR"/>
          <w14:ligatures w14:val="none"/>
        </w:rPr>
        <w:t>Thus,</w:t>
      </w:r>
      <w:r w:rsidR="00CD13AA" w:rsidRPr="0058654E">
        <w:rPr>
          <w:rFonts w:ascii="Arial" w:eastAsia="Times New Roman" w:hAnsi="Arial" w:cs="Arial"/>
          <w:color w:val="000000" w:themeColor="text1"/>
          <w:kern w:val="0"/>
          <w:sz w:val="24"/>
          <w:szCs w:val="24"/>
          <w:lang w:val="en-US" w:eastAsia="es-CR"/>
          <w14:ligatures w14:val="none"/>
        </w:rPr>
        <w:t xml:space="preserve"> studying frames of reference could give us clues </w:t>
      </w:r>
      <w:r w:rsidR="00227F3C" w:rsidRPr="0058654E">
        <w:rPr>
          <w:rFonts w:ascii="Arial" w:eastAsia="Times New Roman" w:hAnsi="Arial" w:cs="Arial"/>
          <w:color w:val="000000" w:themeColor="text1"/>
          <w:kern w:val="0"/>
          <w:sz w:val="24"/>
          <w:szCs w:val="24"/>
          <w:lang w:val="en-US" w:eastAsia="es-CR"/>
          <w14:ligatures w14:val="none"/>
        </w:rPr>
        <w:t>into</w:t>
      </w:r>
      <w:r w:rsidR="00CD13AA" w:rsidRPr="0058654E">
        <w:rPr>
          <w:rFonts w:ascii="Arial" w:eastAsia="Times New Roman" w:hAnsi="Arial" w:cs="Arial"/>
          <w:color w:val="000000" w:themeColor="text1"/>
          <w:kern w:val="0"/>
          <w:sz w:val="24"/>
          <w:szCs w:val="24"/>
          <w:lang w:val="en-US" w:eastAsia="es-CR"/>
          <w14:ligatures w14:val="none"/>
        </w:rPr>
        <w:t xml:space="preserve"> how they affect the relationship between actors and the </w:t>
      </w:r>
      <w:r w:rsidR="003416F5" w:rsidRPr="0058654E">
        <w:rPr>
          <w:rFonts w:ascii="Arial" w:eastAsia="Times New Roman" w:hAnsi="Arial" w:cs="Arial"/>
          <w:color w:val="000000" w:themeColor="text1"/>
          <w:kern w:val="0"/>
          <w:sz w:val="24"/>
          <w:szCs w:val="24"/>
          <w:lang w:val="en-US" w:eastAsia="es-CR"/>
          <w14:ligatures w14:val="none"/>
        </w:rPr>
        <w:t>governance</w:t>
      </w:r>
      <w:r w:rsidR="00CD13AA" w:rsidRPr="0058654E">
        <w:rPr>
          <w:rFonts w:ascii="Arial" w:eastAsia="Times New Roman" w:hAnsi="Arial" w:cs="Arial"/>
          <w:color w:val="000000" w:themeColor="text1"/>
          <w:kern w:val="0"/>
          <w:sz w:val="24"/>
          <w:szCs w:val="24"/>
          <w:lang w:val="en-US" w:eastAsia="es-CR"/>
          <w14:ligatures w14:val="none"/>
        </w:rPr>
        <w:t xml:space="preserve"> system that facilitates or hampers the implementation of CCA measures and strategies.</w:t>
      </w:r>
    </w:p>
    <w:p w14:paraId="60EBF2A8" w14:textId="6171A3A8" w:rsidR="000165F4" w:rsidRPr="0058654E" w:rsidRDefault="00CD13AA" w:rsidP="00830BC5">
      <w:pPr>
        <w:spacing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 xml:space="preserve">This article intends to study </w:t>
      </w:r>
      <w:r w:rsidR="00227F3C" w:rsidRPr="0058654E">
        <w:rPr>
          <w:rFonts w:ascii="Arial" w:eastAsia="Times New Roman" w:hAnsi="Arial" w:cs="Arial"/>
          <w:color w:val="000000" w:themeColor="text1"/>
          <w:kern w:val="0"/>
          <w:sz w:val="24"/>
          <w:szCs w:val="24"/>
          <w:lang w:val="en-US" w:eastAsia="es-CR"/>
          <w14:ligatures w14:val="none"/>
        </w:rPr>
        <w:t xml:space="preserve">the frames </w:t>
      </w:r>
      <w:r w:rsidRPr="0058654E">
        <w:rPr>
          <w:rFonts w:ascii="Arial" w:eastAsia="Times New Roman" w:hAnsi="Arial" w:cs="Arial"/>
          <w:color w:val="000000" w:themeColor="text1"/>
          <w:kern w:val="0"/>
          <w:sz w:val="24"/>
          <w:szCs w:val="24"/>
          <w:lang w:val="en-US" w:eastAsia="es-CR"/>
          <w14:ligatures w14:val="none"/>
        </w:rPr>
        <w:t xml:space="preserve">that actors </w:t>
      </w:r>
      <w:r w:rsidR="00227F3C" w:rsidRPr="0058654E">
        <w:rPr>
          <w:rFonts w:ascii="Arial" w:eastAsia="Times New Roman" w:hAnsi="Arial" w:cs="Arial"/>
          <w:color w:val="000000" w:themeColor="text1"/>
          <w:kern w:val="0"/>
          <w:sz w:val="24"/>
          <w:szCs w:val="24"/>
          <w:lang w:val="en-US" w:eastAsia="es-CR"/>
          <w14:ligatures w14:val="none"/>
        </w:rPr>
        <w:t xml:space="preserve">bring </w:t>
      </w:r>
      <w:r w:rsidR="000165F4" w:rsidRPr="0058654E">
        <w:rPr>
          <w:rFonts w:ascii="Arial" w:eastAsia="Times New Roman" w:hAnsi="Arial" w:cs="Arial"/>
          <w:color w:val="000000" w:themeColor="text1"/>
          <w:kern w:val="0"/>
          <w:sz w:val="24"/>
          <w:szCs w:val="24"/>
          <w:lang w:val="en-US" w:eastAsia="es-CR"/>
          <w14:ligatures w14:val="none"/>
        </w:rPr>
        <w:t xml:space="preserve">to the </w:t>
      </w:r>
      <w:r w:rsidRPr="0058654E">
        <w:rPr>
          <w:rFonts w:ascii="Arial" w:eastAsia="Times New Roman" w:hAnsi="Arial" w:cs="Arial"/>
          <w:color w:val="000000" w:themeColor="text1"/>
          <w:kern w:val="0"/>
          <w:sz w:val="24"/>
          <w:szCs w:val="24"/>
          <w:lang w:val="en-US" w:eastAsia="es-CR"/>
          <w14:ligatures w14:val="none"/>
        </w:rPr>
        <w:t xml:space="preserve">decision-making </w:t>
      </w:r>
      <w:r w:rsidR="000165F4" w:rsidRPr="0058654E">
        <w:rPr>
          <w:rFonts w:ascii="Arial" w:eastAsia="Times New Roman" w:hAnsi="Arial" w:cs="Arial"/>
          <w:color w:val="000000" w:themeColor="text1"/>
          <w:kern w:val="0"/>
          <w:sz w:val="24"/>
          <w:szCs w:val="24"/>
          <w:lang w:val="en-US" w:eastAsia="es-CR"/>
          <w14:ligatures w14:val="none"/>
        </w:rPr>
        <w:t>processes</w:t>
      </w:r>
      <w:r w:rsidRPr="0058654E">
        <w:rPr>
          <w:rFonts w:ascii="Arial" w:eastAsia="Times New Roman" w:hAnsi="Arial" w:cs="Arial"/>
          <w:color w:val="000000" w:themeColor="text1"/>
          <w:kern w:val="0"/>
          <w:sz w:val="24"/>
          <w:szCs w:val="24"/>
          <w:lang w:val="en-US" w:eastAsia="es-CR"/>
          <w14:ligatures w14:val="none"/>
        </w:rPr>
        <w:t xml:space="preserve">, </w:t>
      </w:r>
      <w:r w:rsidR="000165F4" w:rsidRPr="0058654E">
        <w:rPr>
          <w:rFonts w:ascii="Arial" w:eastAsia="Times New Roman" w:hAnsi="Arial" w:cs="Arial"/>
          <w:color w:val="000000" w:themeColor="text1"/>
          <w:kern w:val="0"/>
          <w:sz w:val="24"/>
          <w:szCs w:val="24"/>
          <w:lang w:val="en-US" w:eastAsia="es-CR"/>
          <w14:ligatures w14:val="none"/>
        </w:rPr>
        <w:t>where the</w:t>
      </w:r>
      <w:r w:rsidRPr="0058654E">
        <w:rPr>
          <w:rFonts w:ascii="Arial" w:eastAsia="Times New Roman" w:hAnsi="Arial" w:cs="Arial"/>
          <w:color w:val="000000" w:themeColor="text1"/>
          <w:kern w:val="0"/>
          <w:sz w:val="24"/>
          <w:szCs w:val="24"/>
          <w:lang w:val="en-US" w:eastAsia="es-CR"/>
          <w14:ligatures w14:val="none"/>
        </w:rPr>
        <w:t xml:space="preserve"> </w:t>
      </w:r>
      <w:r w:rsidR="00781CB8" w:rsidRPr="0058654E">
        <w:rPr>
          <w:rFonts w:ascii="Arial" w:eastAsia="Times New Roman" w:hAnsi="Arial" w:cs="Arial"/>
          <w:color w:val="000000" w:themeColor="text1"/>
          <w:kern w:val="0"/>
          <w:sz w:val="24"/>
          <w:szCs w:val="24"/>
          <w:lang w:val="en-US" w:eastAsia="es-CR"/>
          <w14:ligatures w14:val="none"/>
        </w:rPr>
        <w:t xml:space="preserve">inclusion of risk management </w:t>
      </w:r>
      <w:r w:rsidRPr="0058654E">
        <w:rPr>
          <w:rFonts w:ascii="Arial" w:eastAsia="Times New Roman" w:hAnsi="Arial" w:cs="Arial"/>
          <w:color w:val="000000" w:themeColor="text1"/>
          <w:kern w:val="0"/>
          <w:sz w:val="24"/>
          <w:szCs w:val="24"/>
          <w:lang w:val="en-US" w:eastAsia="es-CR"/>
          <w14:ligatures w14:val="none"/>
        </w:rPr>
        <w:t xml:space="preserve">and adaptation to climate change measures are assessed. That is to say, the present article analyzes the management of a variety of actors and </w:t>
      </w:r>
      <w:r w:rsidR="00227F3C" w:rsidRPr="0058654E">
        <w:rPr>
          <w:rFonts w:ascii="Arial" w:eastAsia="Times New Roman" w:hAnsi="Arial" w:cs="Arial"/>
          <w:color w:val="000000" w:themeColor="text1"/>
          <w:kern w:val="0"/>
          <w:sz w:val="24"/>
          <w:szCs w:val="24"/>
          <w:lang w:val="en-US" w:eastAsia="es-CR"/>
          <w14:ligatures w14:val="none"/>
        </w:rPr>
        <w:t>their frames</w:t>
      </w:r>
      <w:r w:rsidRPr="0058654E">
        <w:rPr>
          <w:rFonts w:ascii="Arial" w:eastAsia="Times New Roman" w:hAnsi="Arial" w:cs="Arial"/>
          <w:color w:val="000000" w:themeColor="text1"/>
          <w:kern w:val="0"/>
          <w:sz w:val="24"/>
          <w:szCs w:val="24"/>
          <w:lang w:val="en-US" w:eastAsia="es-CR"/>
          <w14:ligatures w14:val="none"/>
        </w:rPr>
        <w:t xml:space="preserve"> as well as their influence on the adoption of said measures.</w:t>
      </w:r>
    </w:p>
    <w:p w14:paraId="2DEB4D50" w14:textId="54271A6A" w:rsidR="00A13840" w:rsidRPr="0058654E" w:rsidRDefault="00227F3C" w:rsidP="009E1178">
      <w:pPr>
        <w:spacing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T</w:t>
      </w:r>
      <w:r w:rsidR="00CD13AA" w:rsidRPr="0058654E">
        <w:rPr>
          <w:rFonts w:ascii="Arial" w:eastAsia="Times New Roman" w:hAnsi="Arial" w:cs="Arial"/>
          <w:color w:val="000000" w:themeColor="text1"/>
          <w:kern w:val="0"/>
          <w:sz w:val="24"/>
          <w:szCs w:val="24"/>
          <w:lang w:val="en-US" w:eastAsia="es-CR"/>
          <w14:ligatures w14:val="none"/>
        </w:rPr>
        <w:t xml:space="preserve">o achieve this objective, the article consists of two case studies. First and foremost is the adoption process of a </w:t>
      </w:r>
      <w:r w:rsidR="0008544A" w:rsidRPr="0058654E">
        <w:rPr>
          <w:rFonts w:ascii="Arial" w:eastAsia="Times New Roman" w:hAnsi="Arial" w:cs="Arial"/>
          <w:color w:val="000000" w:themeColor="text1"/>
          <w:kern w:val="0"/>
          <w:sz w:val="24"/>
          <w:szCs w:val="24"/>
          <w:lang w:val="en-US" w:eastAsia="es-CR"/>
          <w14:ligatures w14:val="none"/>
        </w:rPr>
        <w:t>land</w:t>
      </w:r>
      <w:r w:rsidR="00F57787" w:rsidRPr="0058654E">
        <w:rPr>
          <w:rFonts w:ascii="Arial" w:eastAsia="Times New Roman" w:hAnsi="Arial" w:cs="Arial"/>
          <w:color w:val="000000" w:themeColor="text1"/>
          <w:kern w:val="0"/>
          <w:sz w:val="24"/>
          <w:szCs w:val="24"/>
          <w:lang w:val="en-US" w:eastAsia="es-CR"/>
          <w14:ligatures w14:val="none"/>
        </w:rPr>
        <w:t>-</w:t>
      </w:r>
      <w:r w:rsidR="0008544A" w:rsidRPr="0058654E">
        <w:rPr>
          <w:rFonts w:ascii="Arial" w:eastAsia="Times New Roman" w:hAnsi="Arial" w:cs="Arial"/>
          <w:color w:val="000000" w:themeColor="text1"/>
          <w:kern w:val="0"/>
          <w:sz w:val="24"/>
          <w:szCs w:val="24"/>
          <w:lang w:val="en-US" w:eastAsia="es-CR"/>
          <w14:ligatures w14:val="none"/>
        </w:rPr>
        <w:t xml:space="preserve">use </w:t>
      </w:r>
      <w:r w:rsidR="00CD13AA" w:rsidRPr="0058654E">
        <w:rPr>
          <w:rFonts w:ascii="Arial" w:eastAsia="Times New Roman" w:hAnsi="Arial" w:cs="Arial"/>
          <w:color w:val="000000" w:themeColor="text1"/>
          <w:kern w:val="0"/>
          <w:sz w:val="24"/>
          <w:szCs w:val="24"/>
          <w:lang w:val="en-US" w:eastAsia="es-CR"/>
          <w14:ligatures w14:val="none"/>
        </w:rPr>
        <w:t>plan in Upala, Alajuela, Costa Rica, and the second one is the adoption process of the Municipal Development Plan of San Francisco del Valle de Ocotepeque, Honduras. In both cases, local actors deliberated and valued aspects of risk management and adaptation to climate change.</w:t>
      </w:r>
      <w:r w:rsidRPr="0058654E">
        <w:rPr>
          <w:rFonts w:ascii="Arial" w:eastAsia="Times New Roman" w:hAnsi="Arial" w:cs="Arial"/>
          <w:color w:val="000000" w:themeColor="text1"/>
          <w:kern w:val="0"/>
          <w:sz w:val="24"/>
          <w:szCs w:val="24"/>
          <w:lang w:val="en-US" w:eastAsia="es-CR"/>
          <w14:ligatures w14:val="none"/>
        </w:rPr>
        <w:t xml:space="preserve"> </w:t>
      </w:r>
      <w:r w:rsidR="00CD13AA" w:rsidRPr="0058654E">
        <w:rPr>
          <w:rFonts w:ascii="Arial" w:eastAsia="Times New Roman" w:hAnsi="Arial" w:cs="Arial"/>
          <w:color w:val="000000" w:themeColor="text1"/>
          <w:kern w:val="0"/>
          <w:sz w:val="24"/>
          <w:szCs w:val="24"/>
          <w:lang w:val="en-US" w:eastAsia="es-CR"/>
          <w14:ligatures w14:val="none"/>
        </w:rPr>
        <w:t>In the first case, various social groups pressured</w:t>
      </w:r>
      <w:r w:rsidRPr="0058654E">
        <w:rPr>
          <w:rFonts w:ascii="Arial" w:eastAsia="Times New Roman" w:hAnsi="Arial" w:cs="Arial"/>
          <w:color w:val="000000" w:themeColor="text1"/>
          <w:kern w:val="0"/>
          <w:sz w:val="24"/>
          <w:szCs w:val="24"/>
          <w:lang w:val="en-US" w:eastAsia="es-CR"/>
          <w14:ligatures w14:val="none"/>
        </w:rPr>
        <w:t xml:space="preserve"> local authorities</w:t>
      </w:r>
      <w:r w:rsidR="00CD13AA" w:rsidRPr="0058654E">
        <w:rPr>
          <w:rFonts w:ascii="Arial" w:eastAsia="Times New Roman" w:hAnsi="Arial" w:cs="Arial"/>
          <w:color w:val="000000" w:themeColor="text1"/>
          <w:kern w:val="0"/>
          <w:sz w:val="24"/>
          <w:szCs w:val="24"/>
          <w:lang w:val="en-US" w:eastAsia="es-CR"/>
          <w14:ligatures w14:val="none"/>
        </w:rPr>
        <w:t xml:space="preserve"> to reject the implementation of the plan, whereas in the second case, the interest of social actors aided in the incorporation of risk management and adaptation elements - which in turn - caused the approval and implementation of the plan</w:t>
      </w:r>
      <w:r w:rsidRPr="0058654E">
        <w:rPr>
          <w:rFonts w:ascii="Arial" w:eastAsia="Times New Roman" w:hAnsi="Arial" w:cs="Arial"/>
          <w:color w:val="000000" w:themeColor="text1"/>
          <w:kern w:val="0"/>
          <w:sz w:val="24"/>
          <w:szCs w:val="24"/>
          <w:lang w:val="en-US" w:eastAsia="es-CR"/>
          <w14:ligatures w14:val="none"/>
        </w:rPr>
        <w:t>.</w:t>
      </w:r>
    </w:p>
    <w:p w14:paraId="652BF868" w14:textId="31F89E0E" w:rsidR="00A13840" w:rsidRPr="0058654E" w:rsidRDefault="00CD13AA" w:rsidP="009E1178">
      <w:pPr>
        <w:spacing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 xml:space="preserve">In this way, both processes show how </w:t>
      </w:r>
      <w:r w:rsidR="00227F3C" w:rsidRPr="0058654E">
        <w:rPr>
          <w:rFonts w:ascii="Arial" w:eastAsia="Times New Roman" w:hAnsi="Arial" w:cs="Arial"/>
          <w:color w:val="000000" w:themeColor="text1"/>
          <w:kern w:val="0"/>
          <w:sz w:val="24"/>
          <w:szCs w:val="24"/>
          <w:lang w:val="en-US" w:eastAsia="es-CR"/>
          <w14:ligatures w14:val="none"/>
        </w:rPr>
        <w:t>frames</w:t>
      </w:r>
      <w:r w:rsidRPr="0058654E">
        <w:rPr>
          <w:rFonts w:ascii="Arial" w:eastAsia="Times New Roman" w:hAnsi="Arial" w:cs="Arial"/>
          <w:color w:val="000000" w:themeColor="text1"/>
          <w:kern w:val="0"/>
          <w:sz w:val="24"/>
          <w:szCs w:val="24"/>
          <w:lang w:val="en-US" w:eastAsia="es-CR"/>
          <w14:ligatures w14:val="none"/>
        </w:rPr>
        <w:t xml:space="preserve"> devised by the actors determined the process of constructing public policy with different results. </w:t>
      </w:r>
      <w:r w:rsidR="00A13840" w:rsidRPr="0058654E">
        <w:rPr>
          <w:rFonts w:ascii="Arial" w:eastAsia="Times New Roman" w:hAnsi="Arial" w:cs="Arial"/>
          <w:color w:val="000000" w:themeColor="text1"/>
          <w:kern w:val="0"/>
          <w:sz w:val="24"/>
          <w:szCs w:val="24"/>
          <w:lang w:val="en-US" w:eastAsia="es-CR"/>
          <w14:ligatures w14:val="none"/>
        </w:rPr>
        <w:t>The a</w:t>
      </w:r>
      <w:r w:rsidRPr="0058654E">
        <w:rPr>
          <w:rFonts w:ascii="Arial" w:eastAsia="Times New Roman" w:hAnsi="Arial" w:cs="Arial"/>
          <w:color w:val="000000" w:themeColor="text1"/>
          <w:kern w:val="0"/>
          <w:sz w:val="24"/>
          <w:szCs w:val="24"/>
          <w:lang w:val="en-US" w:eastAsia="es-CR"/>
          <w14:ligatures w14:val="none"/>
        </w:rPr>
        <w:t xml:space="preserve">daptation </w:t>
      </w:r>
      <w:r w:rsidR="00A13840" w:rsidRPr="0058654E">
        <w:rPr>
          <w:rFonts w:ascii="Arial" w:eastAsia="Times New Roman" w:hAnsi="Arial" w:cs="Arial"/>
          <w:color w:val="000000" w:themeColor="text1"/>
          <w:kern w:val="0"/>
          <w:sz w:val="24"/>
          <w:szCs w:val="24"/>
          <w:lang w:val="en-US" w:eastAsia="es-CR"/>
          <w14:ligatures w14:val="none"/>
        </w:rPr>
        <w:t xml:space="preserve">processes </w:t>
      </w:r>
      <w:r w:rsidRPr="0058654E">
        <w:rPr>
          <w:rFonts w:ascii="Arial" w:eastAsia="Times New Roman" w:hAnsi="Arial" w:cs="Arial"/>
          <w:color w:val="000000" w:themeColor="text1"/>
          <w:kern w:val="0"/>
          <w:sz w:val="24"/>
          <w:szCs w:val="24"/>
          <w:lang w:val="en-US" w:eastAsia="es-CR"/>
          <w14:ligatures w14:val="none"/>
        </w:rPr>
        <w:t>are determined and constructed locally.</w:t>
      </w:r>
      <w:r w:rsidR="00A13840" w:rsidRPr="0058654E">
        <w:rPr>
          <w:rFonts w:ascii="Arial" w:eastAsia="Times New Roman" w:hAnsi="Arial" w:cs="Arial"/>
          <w:color w:val="000000" w:themeColor="text1"/>
          <w:kern w:val="0"/>
          <w:sz w:val="24"/>
          <w:szCs w:val="24"/>
          <w:lang w:val="en-US" w:eastAsia="es-CR"/>
          <w14:ligatures w14:val="none"/>
        </w:rPr>
        <w:t xml:space="preserve"> Even if States</w:t>
      </w:r>
      <w:r w:rsidRPr="0058654E">
        <w:rPr>
          <w:rFonts w:ascii="Arial" w:eastAsia="Times New Roman" w:hAnsi="Arial" w:cs="Arial"/>
          <w:color w:val="000000" w:themeColor="text1"/>
          <w:kern w:val="0"/>
          <w:sz w:val="24"/>
          <w:szCs w:val="24"/>
          <w:lang w:val="en-US" w:eastAsia="es-CR"/>
          <w14:ligatures w14:val="none"/>
        </w:rPr>
        <w:t xml:space="preserve"> and </w:t>
      </w:r>
      <w:r w:rsidR="00A13840" w:rsidRPr="0058654E">
        <w:rPr>
          <w:rFonts w:ascii="Arial" w:eastAsia="Times New Roman" w:hAnsi="Arial" w:cs="Arial"/>
          <w:color w:val="000000" w:themeColor="text1"/>
          <w:kern w:val="0"/>
          <w:sz w:val="24"/>
          <w:szCs w:val="24"/>
          <w:lang w:val="en-US" w:eastAsia="es-CR"/>
          <w14:ligatures w14:val="none"/>
        </w:rPr>
        <w:t xml:space="preserve">the international </w:t>
      </w:r>
      <w:r w:rsidR="00A13840" w:rsidRPr="0058654E">
        <w:rPr>
          <w:rFonts w:ascii="Arial" w:eastAsia="Times New Roman" w:hAnsi="Arial" w:cs="Arial"/>
          <w:color w:val="000000" w:themeColor="text1"/>
          <w:kern w:val="0"/>
          <w:sz w:val="24"/>
          <w:szCs w:val="24"/>
          <w:lang w:val="en-US" w:eastAsia="es-CR"/>
          <w14:ligatures w14:val="none"/>
        </w:rPr>
        <w:lastRenderedPageBreak/>
        <w:t xml:space="preserve">community </w:t>
      </w:r>
      <w:r w:rsidRPr="0058654E">
        <w:rPr>
          <w:rFonts w:ascii="Arial" w:eastAsia="Times New Roman" w:hAnsi="Arial" w:cs="Arial"/>
          <w:color w:val="000000" w:themeColor="text1"/>
          <w:kern w:val="0"/>
          <w:sz w:val="24"/>
          <w:szCs w:val="24"/>
          <w:lang w:val="en-US" w:eastAsia="es-CR"/>
          <w14:ligatures w14:val="none"/>
        </w:rPr>
        <w:t xml:space="preserve">influence said adaptation </w:t>
      </w:r>
      <w:r w:rsidR="00A13840" w:rsidRPr="0058654E">
        <w:rPr>
          <w:rFonts w:ascii="Arial" w:eastAsia="Times New Roman" w:hAnsi="Arial" w:cs="Arial"/>
          <w:color w:val="000000" w:themeColor="text1"/>
          <w:kern w:val="0"/>
          <w:sz w:val="24"/>
          <w:szCs w:val="24"/>
          <w:lang w:val="en-US" w:eastAsia="es-CR"/>
          <w14:ligatures w14:val="none"/>
        </w:rPr>
        <w:t>processes</w:t>
      </w:r>
      <w:r w:rsidRPr="0058654E">
        <w:rPr>
          <w:rFonts w:ascii="Arial" w:eastAsia="Times New Roman" w:hAnsi="Arial" w:cs="Arial"/>
          <w:color w:val="000000" w:themeColor="text1"/>
          <w:kern w:val="0"/>
          <w:sz w:val="24"/>
          <w:szCs w:val="24"/>
          <w:lang w:val="en-US" w:eastAsia="es-CR"/>
          <w14:ligatures w14:val="none"/>
        </w:rPr>
        <w:t xml:space="preserve"> via national policies, international agreements, or through international cooperation (as it was reported in both cases), </w:t>
      </w:r>
      <w:r w:rsidR="00A13840" w:rsidRPr="0058654E">
        <w:rPr>
          <w:rFonts w:ascii="Arial" w:eastAsia="Times New Roman" w:hAnsi="Arial" w:cs="Arial"/>
          <w:color w:val="000000" w:themeColor="text1"/>
          <w:kern w:val="0"/>
          <w:sz w:val="24"/>
          <w:szCs w:val="24"/>
          <w:lang w:val="en-US" w:eastAsia="es-CR"/>
          <w14:ligatures w14:val="none"/>
        </w:rPr>
        <w:t>it is still the local actors and their local governance processes that will most influence their success or failure (</w:t>
      </w:r>
      <w:r w:rsidR="00A13840" w:rsidRPr="00CC3CF0">
        <w:rPr>
          <w:rFonts w:ascii="Arial" w:eastAsia="Times New Roman" w:hAnsi="Arial" w:cs="Arial"/>
          <w:color w:val="FF0000"/>
          <w:kern w:val="0"/>
          <w:sz w:val="24"/>
          <w:szCs w:val="24"/>
          <w:highlight w:val="yellow"/>
          <w:lang w:val="en-US" w:eastAsia="es-CR"/>
          <w14:ligatures w14:val="none"/>
        </w:rPr>
        <w:t>Nalau, J. et al., 2015</w:t>
      </w:r>
      <w:r w:rsidR="00A13840" w:rsidRPr="0058654E">
        <w:rPr>
          <w:rFonts w:ascii="Arial" w:eastAsia="Times New Roman" w:hAnsi="Arial" w:cs="Arial"/>
          <w:color w:val="000000" w:themeColor="text1"/>
          <w:kern w:val="0"/>
          <w:sz w:val="24"/>
          <w:szCs w:val="24"/>
          <w:lang w:val="en-US" w:eastAsia="es-CR"/>
          <w14:ligatures w14:val="none"/>
        </w:rPr>
        <w:t>).</w:t>
      </w:r>
    </w:p>
    <w:p w14:paraId="3478B4B1" w14:textId="7FF75137" w:rsidR="007414AD" w:rsidRPr="0058654E" w:rsidRDefault="00CD13AA" w:rsidP="009E1178">
      <w:pPr>
        <w:spacing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Adaptation case stud</w:t>
      </w:r>
      <w:r w:rsidR="00227F3C" w:rsidRPr="0058654E">
        <w:rPr>
          <w:rFonts w:ascii="Arial" w:eastAsia="Times New Roman" w:hAnsi="Arial" w:cs="Arial"/>
          <w:color w:val="000000" w:themeColor="text1"/>
          <w:kern w:val="0"/>
          <w:sz w:val="24"/>
          <w:szCs w:val="24"/>
          <w:lang w:val="en-US" w:eastAsia="es-CR"/>
          <w14:ligatures w14:val="none"/>
        </w:rPr>
        <w:t>ies</w:t>
      </w:r>
      <w:r w:rsidRPr="0058654E">
        <w:rPr>
          <w:rFonts w:ascii="Arial" w:eastAsia="Times New Roman" w:hAnsi="Arial" w:cs="Arial"/>
          <w:color w:val="000000" w:themeColor="text1"/>
          <w:kern w:val="0"/>
          <w:sz w:val="24"/>
          <w:szCs w:val="24"/>
          <w:lang w:val="en-US" w:eastAsia="es-CR"/>
          <w14:ligatures w14:val="none"/>
        </w:rPr>
        <w:t xml:space="preserve"> allow </w:t>
      </w:r>
      <w:r w:rsidR="00227F3C" w:rsidRPr="0058654E">
        <w:rPr>
          <w:rFonts w:ascii="Arial" w:eastAsia="Times New Roman" w:hAnsi="Arial" w:cs="Arial"/>
          <w:color w:val="000000" w:themeColor="text1"/>
          <w:kern w:val="0"/>
          <w:sz w:val="24"/>
          <w:szCs w:val="24"/>
          <w:lang w:val="en-US" w:eastAsia="es-CR"/>
          <w14:ligatures w14:val="none"/>
        </w:rPr>
        <w:t xml:space="preserve">an </w:t>
      </w:r>
      <w:r w:rsidRPr="0058654E">
        <w:rPr>
          <w:rFonts w:ascii="Arial" w:eastAsia="Times New Roman" w:hAnsi="Arial" w:cs="Arial"/>
          <w:color w:val="000000" w:themeColor="text1"/>
          <w:kern w:val="0"/>
          <w:sz w:val="24"/>
          <w:szCs w:val="24"/>
          <w:lang w:val="en-US" w:eastAsia="es-CR"/>
          <w14:ligatures w14:val="none"/>
        </w:rPr>
        <w:t xml:space="preserve">understanding of how these </w:t>
      </w:r>
      <w:r w:rsidR="007414AD" w:rsidRPr="0058654E">
        <w:rPr>
          <w:rFonts w:ascii="Arial" w:eastAsia="Times New Roman" w:hAnsi="Arial" w:cs="Arial"/>
          <w:color w:val="000000" w:themeColor="text1"/>
          <w:kern w:val="0"/>
          <w:sz w:val="24"/>
          <w:szCs w:val="24"/>
          <w:lang w:val="en-US" w:eastAsia="es-CR"/>
          <w14:ligatures w14:val="none"/>
        </w:rPr>
        <w:t>processes</w:t>
      </w:r>
      <w:r w:rsidRPr="0058654E">
        <w:rPr>
          <w:rFonts w:ascii="Arial" w:eastAsia="Times New Roman" w:hAnsi="Arial" w:cs="Arial"/>
          <w:color w:val="000000" w:themeColor="text1"/>
          <w:kern w:val="0"/>
          <w:sz w:val="24"/>
          <w:szCs w:val="24"/>
          <w:lang w:val="en-US" w:eastAsia="es-CR"/>
          <w14:ligatures w14:val="none"/>
        </w:rPr>
        <w:t xml:space="preserve"> are developed, and by making use of theoretical instruments, it is possible to understand trends and patterns which can be used to guide future adaptation </w:t>
      </w:r>
      <w:r w:rsidR="007414AD" w:rsidRPr="0058654E">
        <w:rPr>
          <w:rFonts w:ascii="Arial" w:eastAsia="Times New Roman" w:hAnsi="Arial" w:cs="Arial"/>
          <w:color w:val="000000" w:themeColor="text1"/>
          <w:kern w:val="0"/>
          <w:sz w:val="24"/>
          <w:szCs w:val="24"/>
          <w:lang w:val="en-US" w:eastAsia="es-CR"/>
          <w14:ligatures w14:val="none"/>
        </w:rPr>
        <w:t>processes</w:t>
      </w:r>
      <w:r w:rsidRPr="0058654E">
        <w:rPr>
          <w:rFonts w:ascii="Arial" w:eastAsia="Times New Roman" w:hAnsi="Arial" w:cs="Arial"/>
          <w:color w:val="000000" w:themeColor="text1"/>
          <w:kern w:val="0"/>
          <w:sz w:val="24"/>
          <w:szCs w:val="24"/>
          <w:lang w:val="en-US" w:eastAsia="es-CR"/>
          <w14:ligatures w14:val="none"/>
        </w:rPr>
        <w:t xml:space="preserve"> more effectively by integrating them inside international cooperation processes, which is a hallmark element of </w:t>
      </w:r>
      <w:r w:rsidR="00227F3C" w:rsidRPr="0058654E">
        <w:rPr>
          <w:rFonts w:ascii="Arial" w:eastAsia="Times New Roman" w:hAnsi="Arial" w:cs="Arial"/>
          <w:color w:val="000000" w:themeColor="text1"/>
          <w:kern w:val="0"/>
          <w:sz w:val="24"/>
          <w:szCs w:val="24"/>
          <w:lang w:val="en-US" w:eastAsia="es-CR"/>
          <w14:ligatures w14:val="none"/>
        </w:rPr>
        <w:t xml:space="preserve">the </w:t>
      </w:r>
      <w:r w:rsidRPr="0058654E">
        <w:rPr>
          <w:rFonts w:ascii="Arial" w:eastAsia="Times New Roman" w:hAnsi="Arial" w:cs="Arial"/>
          <w:color w:val="000000" w:themeColor="text1"/>
          <w:kern w:val="0"/>
          <w:sz w:val="24"/>
          <w:szCs w:val="24"/>
          <w:lang w:val="en-US" w:eastAsia="es-CR"/>
          <w14:ligatures w14:val="none"/>
        </w:rPr>
        <w:t>study of international relationships.</w:t>
      </w:r>
    </w:p>
    <w:p w14:paraId="76A5B6CA" w14:textId="5E71B137" w:rsidR="00CD13AA" w:rsidRPr="0058654E" w:rsidRDefault="00CD13AA" w:rsidP="00CC326B">
      <w:pPr>
        <w:spacing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b/>
          <w:bCs/>
          <w:color w:val="000000" w:themeColor="text1"/>
          <w:kern w:val="0"/>
          <w:sz w:val="24"/>
          <w:szCs w:val="24"/>
          <w:lang w:val="en-US" w:eastAsia="es-CR"/>
          <w14:ligatures w14:val="none"/>
        </w:rPr>
        <w:t>Methodology</w:t>
      </w:r>
    </w:p>
    <w:p w14:paraId="685D79F5" w14:textId="7632A80D" w:rsidR="004256D2" w:rsidRPr="0058654E" w:rsidRDefault="00CD13AA" w:rsidP="00830BC5">
      <w:pPr>
        <w:spacing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 xml:space="preserve">According to </w:t>
      </w:r>
      <w:r w:rsidRPr="00CC3CF0">
        <w:rPr>
          <w:rFonts w:ascii="Arial" w:eastAsia="Times New Roman" w:hAnsi="Arial" w:cs="Arial"/>
          <w:color w:val="FF0000"/>
          <w:kern w:val="0"/>
          <w:sz w:val="24"/>
          <w:szCs w:val="24"/>
          <w:highlight w:val="yellow"/>
          <w:lang w:val="en-US" w:eastAsia="es-CR"/>
          <w14:ligatures w14:val="none"/>
        </w:rPr>
        <w:t>Schön and Rein (1994),</w:t>
      </w:r>
      <w:r w:rsidRPr="0058654E">
        <w:rPr>
          <w:rFonts w:ascii="Arial" w:eastAsia="Times New Roman" w:hAnsi="Arial" w:cs="Arial"/>
          <w:color w:val="000000" w:themeColor="text1"/>
          <w:kern w:val="0"/>
          <w:sz w:val="24"/>
          <w:szCs w:val="24"/>
          <w:lang w:val="en-US" w:eastAsia="es-CR"/>
          <w14:ligatures w14:val="none"/>
        </w:rPr>
        <w:t xml:space="preserve"> there </w:t>
      </w:r>
      <w:r w:rsidR="00002579" w:rsidRPr="0058654E">
        <w:rPr>
          <w:rFonts w:ascii="Arial" w:eastAsia="Times New Roman" w:hAnsi="Arial" w:cs="Arial"/>
          <w:color w:val="000000" w:themeColor="text1"/>
          <w:kern w:val="0"/>
          <w:sz w:val="24"/>
          <w:szCs w:val="24"/>
          <w:lang w:val="en-US" w:eastAsia="es-CR"/>
          <w14:ligatures w14:val="none"/>
        </w:rPr>
        <w:t>are</w:t>
      </w:r>
      <w:r w:rsidRPr="0058654E">
        <w:rPr>
          <w:rFonts w:ascii="Arial" w:eastAsia="Times New Roman" w:hAnsi="Arial" w:cs="Arial"/>
          <w:color w:val="000000" w:themeColor="text1"/>
          <w:kern w:val="0"/>
          <w:sz w:val="24"/>
          <w:szCs w:val="24"/>
          <w:lang w:val="en-US" w:eastAsia="es-CR"/>
          <w14:ligatures w14:val="none"/>
        </w:rPr>
        <w:t xml:space="preserve"> three </w:t>
      </w:r>
      <w:r w:rsidR="00002579" w:rsidRPr="0058654E">
        <w:rPr>
          <w:rFonts w:ascii="Arial" w:eastAsia="Times New Roman" w:hAnsi="Arial" w:cs="Arial"/>
          <w:color w:val="000000" w:themeColor="text1"/>
          <w:kern w:val="0"/>
          <w:sz w:val="24"/>
          <w:szCs w:val="24"/>
          <w:lang w:val="en-US" w:eastAsia="es-CR"/>
          <w14:ligatures w14:val="none"/>
        </w:rPr>
        <w:t xml:space="preserve">different levels of </w:t>
      </w:r>
      <w:r w:rsidRPr="0058654E">
        <w:rPr>
          <w:rFonts w:ascii="Arial" w:eastAsia="Times New Roman" w:hAnsi="Arial" w:cs="Arial"/>
          <w:color w:val="000000" w:themeColor="text1"/>
          <w:kern w:val="0"/>
          <w:sz w:val="24"/>
          <w:szCs w:val="24"/>
          <w:lang w:val="en-US" w:eastAsia="es-CR"/>
          <w14:ligatures w14:val="none"/>
        </w:rPr>
        <w:t>action frame</w:t>
      </w:r>
      <w:r w:rsidR="00227F3C" w:rsidRPr="0058654E">
        <w:rPr>
          <w:rFonts w:ascii="Arial" w:eastAsia="Times New Roman" w:hAnsi="Arial" w:cs="Arial"/>
          <w:color w:val="000000" w:themeColor="text1"/>
          <w:kern w:val="0"/>
          <w:sz w:val="24"/>
          <w:szCs w:val="24"/>
          <w:lang w:val="en-US" w:eastAsia="es-CR"/>
          <w14:ligatures w14:val="none"/>
        </w:rPr>
        <w:t>s</w:t>
      </w:r>
      <w:r w:rsidRPr="0058654E">
        <w:rPr>
          <w:rFonts w:ascii="Arial" w:eastAsia="Times New Roman" w:hAnsi="Arial" w:cs="Arial"/>
          <w:color w:val="000000" w:themeColor="text1"/>
          <w:kern w:val="0"/>
          <w:sz w:val="24"/>
          <w:szCs w:val="24"/>
          <w:lang w:val="en-US" w:eastAsia="es-CR"/>
          <w14:ligatures w14:val="none"/>
        </w:rPr>
        <w:t>.</w:t>
      </w:r>
      <w:r w:rsidR="00227F3C" w:rsidRPr="0058654E">
        <w:rPr>
          <w:rFonts w:ascii="Arial" w:eastAsia="Times New Roman" w:hAnsi="Arial" w:cs="Arial"/>
          <w:color w:val="000000" w:themeColor="text1"/>
          <w:kern w:val="0"/>
          <w:sz w:val="24"/>
          <w:szCs w:val="24"/>
          <w:lang w:val="en-US" w:eastAsia="es-CR"/>
          <w14:ligatures w14:val="none"/>
        </w:rPr>
        <w:t xml:space="preserve"> </w:t>
      </w:r>
      <w:r w:rsidRPr="0058654E">
        <w:rPr>
          <w:rFonts w:ascii="Arial" w:eastAsia="Times New Roman" w:hAnsi="Arial" w:cs="Arial"/>
          <w:color w:val="000000" w:themeColor="text1"/>
          <w:kern w:val="0"/>
          <w:sz w:val="24"/>
          <w:szCs w:val="24"/>
          <w:lang w:val="en-US" w:eastAsia="es-CR"/>
          <w14:ligatures w14:val="none"/>
        </w:rPr>
        <w:t>First is the macro level, which comprises the metacultural frames based on a system of values or beliefs (</w:t>
      </w:r>
      <w:r w:rsidRPr="00CC3CF0">
        <w:rPr>
          <w:rFonts w:ascii="Arial" w:eastAsia="Times New Roman" w:hAnsi="Arial" w:cs="Arial"/>
          <w:color w:val="FF0000"/>
          <w:kern w:val="0"/>
          <w:sz w:val="24"/>
          <w:szCs w:val="24"/>
          <w:highlight w:val="yellow"/>
          <w:lang w:val="en-US" w:eastAsia="es-CR"/>
          <w14:ligatures w14:val="none"/>
        </w:rPr>
        <w:t>McEvoy et al., 2013</w:t>
      </w:r>
      <w:r w:rsidRPr="0058654E">
        <w:rPr>
          <w:rFonts w:ascii="Arial" w:eastAsia="Times New Roman" w:hAnsi="Arial" w:cs="Arial"/>
          <w:color w:val="000000" w:themeColor="text1"/>
          <w:kern w:val="0"/>
          <w:sz w:val="24"/>
          <w:szCs w:val="24"/>
          <w:lang w:val="en-US" w:eastAsia="es-CR"/>
          <w14:ligatures w14:val="none"/>
        </w:rPr>
        <w:t>). This framing level refers to values and beliefs often seen through media. These influence r</w:t>
      </w:r>
      <w:r w:rsidR="00D30820" w:rsidRPr="0058654E">
        <w:rPr>
          <w:rFonts w:ascii="Arial" w:eastAsia="Times New Roman" w:hAnsi="Arial" w:cs="Arial"/>
          <w:color w:val="000000" w:themeColor="text1"/>
          <w:kern w:val="0"/>
          <w:sz w:val="24"/>
          <w:szCs w:val="24"/>
          <w:lang w:val="en-US" w:eastAsia="es-CR"/>
          <w14:ligatures w14:val="none"/>
        </w:rPr>
        <w:t>esearch, policies, and decision-</w:t>
      </w:r>
      <w:r w:rsidRPr="0058654E">
        <w:rPr>
          <w:rFonts w:ascii="Arial" w:eastAsia="Times New Roman" w:hAnsi="Arial" w:cs="Arial"/>
          <w:color w:val="000000" w:themeColor="text1"/>
          <w:kern w:val="0"/>
          <w:sz w:val="24"/>
          <w:szCs w:val="24"/>
          <w:lang w:val="en-US" w:eastAsia="es-CR"/>
          <w14:ligatures w14:val="none"/>
        </w:rPr>
        <w:t>making (</w:t>
      </w:r>
      <w:r w:rsidRPr="00CC3CF0">
        <w:rPr>
          <w:rFonts w:ascii="Arial" w:eastAsia="Times New Roman" w:hAnsi="Arial" w:cs="Arial"/>
          <w:color w:val="FF0000"/>
          <w:kern w:val="0"/>
          <w:sz w:val="24"/>
          <w:szCs w:val="24"/>
          <w:highlight w:val="yellow"/>
          <w:lang w:val="en-US" w:eastAsia="es-CR"/>
          <w14:ligatures w14:val="none"/>
        </w:rPr>
        <w:t>Fünfgeld &amp; McEvoy, 2011).</w:t>
      </w:r>
    </w:p>
    <w:p w14:paraId="2D7E4AEA" w14:textId="169207EC" w:rsidR="00D30820" w:rsidRPr="0058654E" w:rsidRDefault="00CD13AA" w:rsidP="00D576DF">
      <w:pPr>
        <w:spacing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The second framing level is political or conceptual, where actors "construct the problem", that is to say</w:t>
      </w:r>
      <w:r w:rsidR="006F325B" w:rsidRPr="0058654E">
        <w:rPr>
          <w:rFonts w:ascii="Arial" w:eastAsia="Times New Roman" w:hAnsi="Arial" w:cs="Arial"/>
          <w:color w:val="000000" w:themeColor="text1"/>
          <w:kern w:val="0"/>
          <w:sz w:val="24"/>
          <w:szCs w:val="24"/>
          <w:lang w:val="en-US" w:eastAsia="es-CR"/>
          <w14:ligatures w14:val="none"/>
        </w:rPr>
        <w:t>,</w:t>
      </w:r>
      <w:r w:rsidRPr="0058654E">
        <w:rPr>
          <w:rFonts w:ascii="Arial" w:eastAsia="Times New Roman" w:hAnsi="Arial" w:cs="Arial"/>
          <w:color w:val="000000" w:themeColor="text1"/>
          <w:kern w:val="0"/>
          <w:sz w:val="24"/>
          <w:szCs w:val="24"/>
          <w:lang w:val="en-US" w:eastAsia="es-CR"/>
          <w14:ligatures w14:val="none"/>
        </w:rPr>
        <w:t xml:space="preserve"> they define the problem, concepts, and theories on how to approach and solve said problem (</w:t>
      </w:r>
      <w:r w:rsidRPr="00CC3CF0">
        <w:rPr>
          <w:rFonts w:ascii="Arial" w:eastAsia="Times New Roman" w:hAnsi="Arial" w:cs="Arial"/>
          <w:color w:val="FF0000"/>
          <w:kern w:val="0"/>
          <w:sz w:val="24"/>
          <w:szCs w:val="24"/>
          <w:highlight w:val="yellow"/>
          <w:lang w:val="en-US" w:eastAsia="es-CR"/>
          <w14:ligatures w14:val="none"/>
        </w:rPr>
        <w:t>McEvoy et al., 2013; Schön &amp; Rein, 1994</w:t>
      </w:r>
      <w:r w:rsidRPr="0058654E">
        <w:rPr>
          <w:rFonts w:ascii="Arial" w:eastAsia="Times New Roman" w:hAnsi="Arial" w:cs="Arial"/>
          <w:color w:val="000000" w:themeColor="text1"/>
          <w:kern w:val="0"/>
          <w:sz w:val="24"/>
          <w:szCs w:val="24"/>
          <w:lang w:val="en-US" w:eastAsia="es-CR"/>
          <w14:ligatures w14:val="none"/>
        </w:rPr>
        <w:t>). This level is related to different communities or institutional networks that share values, concepts, and methods, among other elements that allow them to evaluate a topic, define the problem, and construct a solution. Public domains like climate change adaptation and public planning are vast enough that different communities or institutional networks compete to lead the process with their own concepts, theories, and methods.</w:t>
      </w:r>
    </w:p>
    <w:p w14:paraId="5B15BFE0" w14:textId="7003EA22" w:rsidR="00D30820" w:rsidRPr="0058654E" w:rsidRDefault="00CD13AA" w:rsidP="00D576DF">
      <w:pPr>
        <w:spacing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 xml:space="preserve">The third level is defined as institutional or operational framing, </w:t>
      </w:r>
      <w:r w:rsidRPr="00CC3CF0">
        <w:rPr>
          <w:rFonts w:ascii="Arial" w:eastAsia="Times New Roman" w:hAnsi="Arial" w:cs="Arial"/>
          <w:color w:val="FF0000"/>
          <w:kern w:val="0"/>
          <w:sz w:val="24"/>
          <w:szCs w:val="24"/>
          <w:highlight w:val="yellow"/>
          <w:lang w:val="en-US" w:eastAsia="es-CR"/>
          <w14:ligatures w14:val="none"/>
        </w:rPr>
        <w:t>Schön a</w:t>
      </w:r>
      <w:r w:rsidR="00D30820" w:rsidRPr="00CC3CF0">
        <w:rPr>
          <w:rFonts w:ascii="Arial" w:eastAsia="Times New Roman" w:hAnsi="Arial" w:cs="Arial"/>
          <w:color w:val="FF0000"/>
          <w:kern w:val="0"/>
          <w:sz w:val="24"/>
          <w:szCs w:val="24"/>
          <w:highlight w:val="yellow"/>
          <w:lang w:val="en-US" w:eastAsia="es-CR"/>
          <w14:ligatures w14:val="none"/>
        </w:rPr>
        <w:t>nd Rein (1994)</w:t>
      </w:r>
      <w:r w:rsidR="00D30820" w:rsidRPr="0058654E">
        <w:rPr>
          <w:rFonts w:ascii="Arial" w:eastAsia="Times New Roman" w:hAnsi="Arial" w:cs="Arial"/>
          <w:color w:val="000000" w:themeColor="text1"/>
          <w:kern w:val="0"/>
          <w:sz w:val="24"/>
          <w:szCs w:val="24"/>
          <w:lang w:val="en-US" w:eastAsia="es-CR"/>
          <w14:ligatures w14:val="none"/>
        </w:rPr>
        <w:t xml:space="preserve"> describe it as "</w:t>
      </w:r>
      <w:r w:rsidRPr="0058654E">
        <w:rPr>
          <w:rFonts w:ascii="Arial" w:eastAsia="Times New Roman" w:hAnsi="Arial" w:cs="Arial"/>
          <w:color w:val="000000" w:themeColor="text1"/>
          <w:kern w:val="0"/>
          <w:sz w:val="24"/>
          <w:szCs w:val="24"/>
          <w:lang w:val="en-US" w:eastAsia="es-CR"/>
          <w14:ligatures w14:val="none"/>
        </w:rPr>
        <w:t xml:space="preserve">naturally complex and hybrid" because of the lack of a general framework, practically different related frames interact at this level, they are the "local expression of metacultural frames". For </w:t>
      </w:r>
      <w:r w:rsidRPr="00CC3CF0">
        <w:rPr>
          <w:rFonts w:ascii="Arial" w:eastAsia="Times New Roman" w:hAnsi="Arial" w:cs="Arial"/>
          <w:color w:val="FF0000"/>
          <w:kern w:val="0"/>
          <w:sz w:val="24"/>
          <w:szCs w:val="24"/>
          <w:highlight w:val="yellow"/>
          <w:lang w:val="en-US" w:eastAsia="es-CR"/>
          <w14:ligatures w14:val="none"/>
        </w:rPr>
        <w:t>McEvoy et al. (2013),</w:t>
      </w:r>
      <w:r w:rsidRPr="0058654E">
        <w:rPr>
          <w:rFonts w:ascii="Arial" w:eastAsia="Times New Roman" w:hAnsi="Arial" w:cs="Arial"/>
          <w:color w:val="000000" w:themeColor="text1"/>
          <w:kern w:val="0"/>
          <w:sz w:val="24"/>
          <w:szCs w:val="24"/>
          <w:lang w:val="en-US" w:eastAsia="es-CR"/>
          <w14:ligatures w14:val="none"/>
        </w:rPr>
        <w:t xml:space="preserve"> this is the practical level where "decisions and actions are taken". This framing level is directly related </w:t>
      </w:r>
      <w:r w:rsidRPr="0058654E">
        <w:rPr>
          <w:rFonts w:ascii="Arial" w:eastAsia="Times New Roman" w:hAnsi="Arial" w:cs="Arial"/>
          <w:color w:val="000000" w:themeColor="text1"/>
          <w:kern w:val="0"/>
          <w:sz w:val="24"/>
          <w:szCs w:val="24"/>
          <w:lang w:val="en-US" w:eastAsia="es-CR"/>
          <w14:ligatures w14:val="none"/>
        </w:rPr>
        <w:lastRenderedPageBreak/>
        <w:t xml:space="preserve">to the </w:t>
      </w:r>
      <w:r w:rsidR="00D30820" w:rsidRPr="0058654E">
        <w:rPr>
          <w:rFonts w:ascii="Arial" w:eastAsia="Times New Roman" w:hAnsi="Arial" w:cs="Arial"/>
          <w:color w:val="000000" w:themeColor="text1"/>
          <w:kern w:val="0"/>
          <w:sz w:val="24"/>
          <w:szCs w:val="24"/>
          <w:lang w:val="en-US" w:eastAsia="es-CR"/>
          <w14:ligatures w14:val="none"/>
        </w:rPr>
        <w:t xml:space="preserve">design of the </w:t>
      </w:r>
      <w:r w:rsidRPr="0058654E">
        <w:rPr>
          <w:rFonts w:ascii="Arial" w:eastAsia="Times New Roman" w:hAnsi="Arial" w:cs="Arial"/>
          <w:color w:val="000000" w:themeColor="text1"/>
          <w:kern w:val="0"/>
          <w:sz w:val="24"/>
          <w:szCs w:val="24"/>
          <w:lang w:val="en-US" w:eastAsia="es-CR"/>
          <w14:ligatures w14:val="none"/>
        </w:rPr>
        <w:t>planning process, the strategies</w:t>
      </w:r>
      <w:r w:rsidR="00227F3C" w:rsidRPr="0058654E">
        <w:rPr>
          <w:rFonts w:ascii="Arial" w:eastAsia="Times New Roman" w:hAnsi="Arial" w:cs="Arial"/>
          <w:color w:val="000000" w:themeColor="text1"/>
          <w:kern w:val="0"/>
          <w:sz w:val="24"/>
          <w:szCs w:val="24"/>
          <w:lang w:val="en-US" w:eastAsia="es-CR"/>
          <w14:ligatures w14:val="none"/>
        </w:rPr>
        <w:t>,</w:t>
      </w:r>
      <w:r w:rsidRPr="0058654E">
        <w:rPr>
          <w:rFonts w:ascii="Arial" w:eastAsia="Times New Roman" w:hAnsi="Arial" w:cs="Arial"/>
          <w:color w:val="000000" w:themeColor="text1"/>
          <w:kern w:val="0"/>
          <w:sz w:val="24"/>
          <w:szCs w:val="24"/>
          <w:lang w:val="en-US" w:eastAsia="es-CR"/>
          <w14:ligatures w14:val="none"/>
        </w:rPr>
        <w:t xml:space="preserve"> and tools chosen to implement it, the products and results of the process, as well as the definitions of the actions to be taken subsequently. Table 1 summarizes the theoretical framework followed by its application to the case studies</w:t>
      </w:r>
      <w:r w:rsidR="00161E54" w:rsidRPr="0058654E">
        <w:rPr>
          <w:rFonts w:ascii="Arial" w:eastAsia="Times New Roman" w:hAnsi="Arial" w:cs="Arial"/>
          <w:color w:val="000000" w:themeColor="text1"/>
          <w:kern w:val="0"/>
          <w:sz w:val="24"/>
          <w:szCs w:val="24"/>
          <w:lang w:val="en-US" w:eastAsia="es-CR"/>
          <w14:ligatures w14:val="none"/>
        </w:rPr>
        <w:t>.</w:t>
      </w:r>
    </w:p>
    <w:p w14:paraId="2F14E14C" w14:textId="77777777" w:rsidR="00D30820" w:rsidRPr="0058654E" w:rsidRDefault="00D30820" w:rsidP="00D576DF">
      <w:pPr>
        <w:spacing w:line="360" w:lineRule="auto"/>
        <w:jc w:val="both"/>
        <w:rPr>
          <w:rFonts w:ascii="Arial" w:eastAsia="Times New Roman" w:hAnsi="Arial" w:cs="Arial"/>
          <w:color w:val="000000" w:themeColor="text1"/>
          <w:kern w:val="0"/>
          <w:sz w:val="24"/>
          <w:szCs w:val="24"/>
          <w:lang w:val="en-US" w:eastAsia="es-CR"/>
          <w14:ligatures w14:val="none"/>
        </w:rPr>
      </w:pPr>
    </w:p>
    <w:p w14:paraId="020D1750" w14:textId="4997AEB2" w:rsidR="00D576DF" w:rsidRPr="0058654E" w:rsidRDefault="00D576DF" w:rsidP="00D576DF">
      <w:pPr>
        <w:spacing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b/>
          <w:color w:val="000000" w:themeColor="text1"/>
          <w:kern w:val="0"/>
          <w:sz w:val="24"/>
          <w:szCs w:val="24"/>
          <w:lang w:val="en-US" w:eastAsia="es-CR"/>
          <w14:ligatures w14:val="none"/>
        </w:rPr>
        <w:t>Table 1:</w:t>
      </w:r>
      <w:r w:rsidRPr="0058654E">
        <w:rPr>
          <w:rFonts w:ascii="Arial" w:eastAsia="Times New Roman" w:hAnsi="Arial" w:cs="Arial"/>
          <w:color w:val="000000" w:themeColor="text1"/>
          <w:kern w:val="0"/>
          <w:sz w:val="24"/>
          <w:szCs w:val="24"/>
          <w:lang w:val="en-US" w:eastAsia="es-CR"/>
          <w14:ligatures w14:val="none"/>
        </w:rPr>
        <w:t xml:space="preserve"> Summary of the theoretical framework applied</w:t>
      </w:r>
    </w:p>
    <w:tbl>
      <w:tblPr>
        <w:tblW w:w="0" w:type="auto"/>
        <w:tblCellMar>
          <w:top w:w="15" w:type="dxa"/>
          <w:left w:w="15" w:type="dxa"/>
          <w:bottom w:w="15" w:type="dxa"/>
          <w:right w:w="15" w:type="dxa"/>
        </w:tblCellMar>
        <w:tblLook w:val="04A0" w:firstRow="1" w:lastRow="0" w:firstColumn="1" w:lastColumn="0" w:noHBand="0" w:noVBand="1"/>
      </w:tblPr>
      <w:tblGrid>
        <w:gridCol w:w="1966"/>
        <w:gridCol w:w="2675"/>
        <w:gridCol w:w="4187"/>
      </w:tblGrid>
      <w:tr w:rsidR="0058654E" w:rsidRPr="0058654E" w14:paraId="179CDD4C" w14:textId="77777777" w:rsidTr="00CD13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704431" w14:textId="77777777" w:rsidR="00CD13AA" w:rsidRPr="0058654E" w:rsidRDefault="00CD13AA" w:rsidP="009E1178">
            <w:pPr>
              <w:spacing w:after="120" w:line="360" w:lineRule="auto"/>
              <w:jc w:val="both"/>
              <w:rPr>
                <w:rFonts w:ascii="Arial" w:eastAsia="Times New Roman" w:hAnsi="Arial" w:cs="Arial"/>
                <w:color w:val="000000" w:themeColor="text1"/>
                <w:kern w:val="0"/>
                <w:sz w:val="24"/>
                <w:szCs w:val="24"/>
                <w:lang w:eastAsia="es-CR"/>
                <w14:ligatures w14:val="none"/>
              </w:rPr>
            </w:pPr>
            <w:r w:rsidRPr="0058654E">
              <w:rPr>
                <w:rFonts w:ascii="Arial" w:eastAsia="Times New Roman" w:hAnsi="Arial" w:cs="Arial"/>
                <w:b/>
                <w:bCs/>
                <w:color w:val="000000" w:themeColor="text1"/>
                <w:kern w:val="0"/>
                <w:sz w:val="24"/>
                <w:szCs w:val="24"/>
                <w:lang w:eastAsia="es-CR"/>
                <w14:ligatures w14:val="none"/>
              </w:rPr>
              <w:t>Levels of framing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F4C44D" w14:textId="77777777" w:rsidR="00CD13AA" w:rsidRPr="0058654E" w:rsidRDefault="00CD13AA" w:rsidP="009E1178">
            <w:pPr>
              <w:spacing w:after="12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b/>
                <w:bCs/>
                <w:color w:val="000000" w:themeColor="text1"/>
                <w:kern w:val="0"/>
                <w:sz w:val="24"/>
                <w:szCs w:val="24"/>
                <w:lang w:val="en-US" w:eastAsia="es-CR"/>
                <w14:ligatures w14:val="none"/>
              </w:rPr>
              <w:t>Determinants of level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1B6FCC" w14:textId="77777777" w:rsidR="00CD13AA" w:rsidRPr="0058654E" w:rsidRDefault="00CD13AA" w:rsidP="009E1178">
            <w:pPr>
              <w:spacing w:after="12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b/>
                <w:bCs/>
                <w:color w:val="000000" w:themeColor="text1"/>
                <w:kern w:val="0"/>
                <w:sz w:val="24"/>
                <w:szCs w:val="24"/>
                <w:lang w:val="en-US" w:eastAsia="es-CR"/>
                <w14:ligatures w14:val="none"/>
              </w:rPr>
              <w:t>Research orientation</w:t>
            </w:r>
          </w:p>
        </w:tc>
      </w:tr>
      <w:tr w:rsidR="0058654E" w:rsidRPr="0058654E" w14:paraId="147A7046" w14:textId="77777777" w:rsidTr="00CD13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26D92" w14:textId="77777777" w:rsidR="00CD13AA" w:rsidRPr="0058654E" w:rsidRDefault="00CD13AA" w:rsidP="009E1178">
            <w:pPr>
              <w:spacing w:after="120" w:line="360" w:lineRule="auto"/>
              <w:jc w:val="both"/>
              <w:rPr>
                <w:rFonts w:ascii="Arial" w:eastAsia="Times New Roman" w:hAnsi="Arial" w:cs="Arial"/>
                <w:color w:val="000000" w:themeColor="text1"/>
                <w:kern w:val="0"/>
                <w:sz w:val="24"/>
                <w:szCs w:val="24"/>
                <w:lang w:eastAsia="es-CR"/>
                <w14:ligatures w14:val="none"/>
              </w:rPr>
            </w:pPr>
            <w:r w:rsidRPr="0058654E">
              <w:rPr>
                <w:rFonts w:ascii="Arial" w:eastAsia="Times New Roman" w:hAnsi="Arial" w:cs="Arial"/>
                <w:color w:val="000000" w:themeColor="text1"/>
                <w:kern w:val="0"/>
                <w:sz w:val="24"/>
                <w:szCs w:val="24"/>
                <w:lang w:eastAsia="es-CR"/>
                <w14:ligatures w14:val="none"/>
              </w:rPr>
              <w:t>MACRO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926663" w14:textId="77777777" w:rsidR="00CD13AA" w:rsidRPr="0058654E" w:rsidRDefault="00CD13AA" w:rsidP="009E1178">
            <w:pPr>
              <w:spacing w:after="12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System of values and beliefs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6EB09E" w14:textId="5945B766" w:rsidR="00CD13AA" w:rsidRPr="0058654E" w:rsidRDefault="00CD13AA" w:rsidP="009E1178">
            <w:pPr>
              <w:spacing w:after="12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Cultural Theory was used to arrange key actors based on four classifications: egalitarian, individualistic, hierarchical, and fatalist (</w:t>
            </w:r>
            <w:r w:rsidRPr="00CC3CF0">
              <w:rPr>
                <w:rFonts w:ascii="Arial" w:eastAsia="Times New Roman" w:hAnsi="Arial" w:cs="Arial"/>
                <w:color w:val="FF0000"/>
                <w:kern w:val="0"/>
                <w:sz w:val="24"/>
                <w:szCs w:val="24"/>
                <w:highlight w:val="yellow"/>
                <w:lang w:val="en-US" w:eastAsia="es-CR"/>
                <w14:ligatures w14:val="none"/>
              </w:rPr>
              <w:t>Thompson, 1990; Verweij et al., 2006)</w:t>
            </w:r>
            <w:r w:rsidRPr="0058654E">
              <w:rPr>
                <w:rFonts w:ascii="Arial" w:eastAsia="Times New Roman" w:hAnsi="Arial" w:cs="Arial"/>
                <w:color w:val="000000" w:themeColor="text1"/>
                <w:kern w:val="0"/>
                <w:sz w:val="24"/>
                <w:szCs w:val="24"/>
                <w:lang w:val="en-US" w:eastAsia="es-CR"/>
                <w14:ligatures w14:val="none"/>
              </w:rPr>
              <w:t>.</w:t>
            </w:r>
          </w:p>
        </w:tc>
      </w:tr>
      <w:tr w:rsidR="0058654E" w:rsidRPr="0058654E" w14:paraId="73FAF541" w14:textId="77777777" w:rsidTr="00CD13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31DCDC" w14:textId="77777777" w:rsidR="00CD13AA" w:rsidRPr="0058654E" w:rsidRDefault="00CD13AA" w:rsidP="009E1178">
            <w:pPr>
              <w:spacing w:after="120" w:line="360" w:lineRule="auto"/>
              <w:jc w:val="both"/>
              <w:rPr>
                <w:rFonts w:ascii="Arial" w:eastAsia="Times New Roman" w:hAnsi="Arial" w:cs="Arial"/>
                <w:color w:val="000000" w:themeColor="text1"/>
                <w:kern w:val="0"/>
                <w:sz w:val="24"/>
                <w:szCs w:val="24"/>
                <w:lang w:eastAsia="es-CR"/>
                <w14:ligatures w14:val="none"/>
              </w:rPr>
            </w:pPr>
            <w:r w:rsidRPr="0058654E">
              <w:rPr>
                <w:rFonts w:ascii="Arial" w:eastAsia="Times New Roman" w:hAnsi="Arial" w:cs="Arial"/>
                <w:color w:val="000000" w:themeColor="text1"/>
                <w:kern w:val="0"/>
                <w:sz w:val="24"/>
                <w:szCs w:val="24"/>
                <w:lang w:eastAsia="es-CR"/>
                <w14:ligatures w14:val="none"/>
              </w:rPr>
              <w:t>CONCEPTUAL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F2BCEF" w14:textId="77777777" w:rsidR="00CD13AA" w:rsidRPr="0058654E" w:rsidRDefault="00CD13AA" w:rsidP="009E1178">
            <w:pPr>
              <w:spacing w:after="12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Conceptual theorizing applied to ACC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4714EF" w14:textId="7B83E957" w:rsidR="00CD13AA" w:rsidRPr="0058654E" w:rsidRDefault="00CD13AA" w:rsidP="00D30820">
            <w:pPr>
              <w:spacing w:after="12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 xml:space="preserve">National and local policies were systematized into three conceptual orientations of </w:t>
            </w:r>
            <w:r w:rsidR="004256D2" w:rsidRPr="0058654E">
              <w:rPr>
                <w:rFonts w:ascii="Arial" w:eastAsia="Times New Roman" w:hAnsi="Arial" w:cs="Arial"/>
                <w:color w:val="000000" w:themeColor="text1"/>
                <w:kern w:val="0"/>
                <w:sz w:val="24"/>
                <w:szCs w:val="24"/>
                <w:lang w:val="en-US" w:eastAsia="es-CR"/>
                <w14:ligatures w14:val="none"/>
              </w:rPr>
              <w:t>CCA</w:t>
            </w:r>
            <w:r w:rsidRPr="0058654E">
              <w:rPr>
                <w:rFonts w:ascii="Arial" w:eastAsia="Times New Roman" w:hAnsi="Arial" w:cs="Arial"/>
                <w:color w:val="000000" w:themeColor="text1"/>
                <w:kern w:val="0"/>
                <w:sz w:val="24"/>
                <w:szCs w:val="24"/>
                <w:lang w:val="en-US" w:eastAsia="es-CR"/>
                <w14:ligatures w14:val="none"/>
              </w:rPr>
              <w:t>: resilience, vulnerability, and risk (</w:t>
            </w:r>
            <w:r w:rsidRPr="00CC3CF0">
              <w:rPr>
                <w:rFonts w:ascii="Arial" w:eastAsia="Times New Roman" w:hAnsi="Arial" w:cs="Arial"/>
                <w:color w:val="FF0000"/>
                <w:kern w:val="0"/>
                <w:sz w:val="24"/>
                <w:szCs w:val="24"/>
                <w:highlight w:val="yellow"/>
                <w:lang w:val="en-US" w:eastAsia="es-CR"/>
                <w14:ligatures w14:val="none"/>
              </w:rPr>
              <w:t>Eakin et al., 2009; McEvoy et al., 2013).</w:t>
            </w:r>
          </w:p>
        </w:tc>
      </w:tr>
      <w:tr w:rsidR="00961141" w:rsidRPr="0058654E" w14:paraId="045149B0" w14:textId="77777777" w:rsidTr="00CD13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9FB60C" w14:textId="77777777" w:rsidR="00CD13AA" w:rsidRPr="0058654E" w:rsidRDefault="00CD13AA" w:rsidP="009E1178">
            <w:pPr>
              <w:spacing w:after="120" w:line="360" w:lineRule="auto"/>
              <w:jc w:val="both"/>
              <w:rPr>
                <w:rFonts w:ascii="Arial" w:eastAsia="Times New Roman" w:hAnsi="Arial" w:cs="Arial"/>
                <w:color w:val="000000" w:themeColor="text1"/>
                <w:kern w:val="0"/>
                <w:sz w:val="24"/>
                <w:szCs w:val="24"/>
                <w:lang w:eastAsia="es-CR"/>
                <w14:ligatures w14:val="none"/>
              </w:rPr>
            </w:pPr>
            <w:r w:rsidRPr="0058654E">
              <w:rPr>
                <w:rFonts w:ascii="Arial" w:eastAsia="Times New Roman" w:hAnsi="Arial" w:cs="Arial"/>
                <w:color w:val="000000" w:themeColor="text1"/>
                <w:kern w:val="0"/>
                <w:sz w:val="24"/>
                <w:szCs w:val="24"/>
                <w:lang w:eastAsia="es-CR"/>
                <w14:ligatures w14:val="none"/>
              </w:rPr>
              <w:t>OPERATIONAL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17D8E0" w14:textId="4EABF3B6" w:rsidR="00CD13AA" w:rsidRPr="0058654E" w:rsidRDefault="00CD13AA" w:rsidP="009E1178">
            <w:pPr>
              <w:spacing w:after="12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Decision</w:t>
            </w:r>
            <w:r w:rsidR="00227F3C" w:rsidRPr="0058654E">
              <w:rPr>
                <w:rFonts w:ascii="Arial" w:eastAsia="Times New Roman" w:hAnsi="Arial" w:cs="Arial"/>
                <w:color w:val="000000" w:themeColor="text1"/>
                <w:kern w:val="0"/>
                <w:sz w:val="24"/>
                <w:szCs w:val="24"/>
                <w:lang w:val="en-US" w:eastAsia="es-CR"/>
                <w14:ligatures w14:val="none"/>
              </w:rPr>
              <w:t>-</w:t>
            </w:r>
            <w:r w:rsidRPr="0058654E">
              <w:rPr>
                <w:rFonts w:ascii="Arial" w:eastAsia="Times New Roman" w:hAnsi="Arial" w:cs="Arial"/>
                <w:color w:val="000000" w:themeColor="text1"/>
                <w:kern w:val="0"/>
                <w:sz w:val="24"/>
                <w:szCs w:val="24"/>
                <w:lang w:val="en-US" w:eastAsia="es-CR"/>
                <w14:ligatures w14:val="none"/>
              </w:rPr>
              <w:t>making and operationalization of the process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E80694" w14:textId="16015BC5" w:rsidR="00CD13AA" w:rsidRPr="0058654E" w:rsidRDefault="00CD13AA" w:rsidP="009E1178">
            <w:pPr>
              <w:spacing w:after="12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 xml:space="preserve">Cultural Theory and conceptual orientations </w:t>
            </w:r>
            <w:r w:rsidR="00227F3C" w:rsidRPr="0058654E">
              <w:rPr>
                <w:rFonts w:ascii="Arial" w:eastAsia="Times New Roman" w:hAnsi="Arial" w:cs="Arial"/>
                <w:color w:val="000000" w:themeColor="text1"/>
                <w:kern w:val="0"/>
                <w:sz w:val="24"/>
                <w:szCs w:val="24"/>
                <w:lang w:val="en-US" w:eastAsia="es-CR"/>
                <w14:ligatures w14:val="none"/>
              </w:rPr>
              <w:t xml:space="preserve">were both studied in </w:t>
            </w:r>
            <w:r w:rsidRPr="0058654E">
              <w:rPr>
                <w:rFonts w:ascii="Arial" w:eastAsia="Times New Roman" w:hAnsi="Arial" w:cs="Arial"/>
                <w:color w:val="000000" w:themeColor="text1"/>
                <w:kern w:val="0"/>
                <w:sz w:val="24"/>
                <w:szCs w:val="24"/>
                <w:lang w:val="en-US" w:eastAsia="es-CR"/>
                <w14:ligatures w14:val="none"/>
              </w:rPr>
              <w:t xml:space="preserve">the construction and discussion process of the </w:t>
            </w:r>
            <w:r w:rsidR="00227F3C" w:rsidRPr="0058654E">
              <w:rPr>
                <w:rFonts w:ascii="Arial" w:eastAsia="Times New Roman" w:hAnsi="Arial" w:cs="Arial"/>
                <w:color w:val="000000" w:themeColor="text1"/>
                <w:kern w:val="0"/>
                <w:sz w:val="24"/>
                <w:szCs w:val="24"/>
                <w:lang w:val="en-US" w:eastAsia="es-CR"/>
                <w14:ligatures w14:val="none"/>
              </w:rPr>
              <w:t>local plans</w:t>
            </w:r>
            <w:r w:rsidRPr="0058654E">
              <w:rPr>
                <w:rFonts w:ascii="Arial" w:eastAsia="Times New Roman" w:hAnsi="Arial" w:cs="Arial"/>
                <w:color w:val="000000" w:themeColor="text1"/>
                <w:kern w:val="0"/>
                <w:sz w:val="24"/>
                <w:szCs w:val="24"/>
                <w:lang w:val="en-US" w:eastAsia="es-CR"/>
                <w14:ligatures w14:val="none"/>
              </w:rPr>
              <w:t xml:space="preserve">. Source: Adapted from </w:t>
            </w:r>
            <w:r w:rsidRPr="00CC3CF0">
              <w:rPr>
                <w:rFonts w:ascii="Arial" w:eastAsia="Times New Roman" w:hAnsi="Arial" w:cs="Arial"/>
                <w:color w:val="FF0000"/>
                <w:kern w:val="0"/>
                <w:sz w:val="24"/>
                <w:szCs w:val="24"/>
                <w:highlight w:val="yellow"/>
                <w:lang w:val="en-US" w:eastAsia="es-CR"/>
                <w14:ligatures w14:val="none"/>
              </w:rPr>
              <w:t>McEvoy</w:t>
            </w:r>
            <w:r w:rsidR="00690A52" w:rsidRPr="00CC3CF0">
              <w:rPr>
                <w:rFonts w:ascii="Arial" w:eastAsia="Times New Roman" w:hAnsi="Arial" w:cs="Arial"/>
                <w:color w:val="FF0000"/>
                <w:kern w:val="0"/>
                <w:sz w:val="24"/>
                <w:szCs w:val="24"/>
                <w:highlight w:val="yellow"/>
                <w:lang w:val="en-US" w:eastAsia="es-CR"/>
                <w14:ligatures w14:val="none"/>
              </w:rPr>
              <w:t xml:space="preserve"> et al.</w:t>
            </w:r>
            <w:r w:rsidR="00644D26" w:rsidRPr="00CC3CF0">
              <w:rPr>
                <w:rFonts w:ascii="Arial" w:eastAsia="Times New Roman" w:hAnsi="Arial" w:cs="Arial"/>
                <w:color w:val="FF0000"/>
                <w:kern w:val="0"/>
                <w:sz w:val="24"/>
                <w:szCs w:val="24"/>
                <w:highlight w:val="yellow"/>
                <w:lang w:val="en-US" w:eastAsia="es-CR"/>
                <w14:ligatures w14:val="none"/>
              </w:rPr>
              <w:t xml:space="preserve"> (</w:t>
            </w:r>
            <w:r w:rsidRPr="00CC3CF0">
              <w:rPr>
                <w:rFonts w:ascii="Arial" w:eastAsia="Times New Roman" w:hAnsi="Arial" w:cs="Arial"/>
                <w:color w:val="FF0000"/>
                <w:kern w:val="0"/>
                <w:sz w:val="24"/>
                <w:szCs w:val="24"/>
                <w:highlight w:val="yellow"/>
                <w:lang w:val="en-US" w:eastAsia="es-CR"/>
                <w14:ligatures w14:val="none"/>
              </w:rPr>
              <w:t>2013</w:t>
            </w:r>
            <w:r w:rsidR="00644D26" w:rsidRPr="00CC3CF0">
              <w:rPr>
                <w:rFonts w:ascii="Arial" w:eastAsia="Times New Roman" w:hAnsi="Arial" w:cs="Arial"/>
                <w:color w:val="FF0000"/>
                <w:kern w:val="0"/>
                <w:sz w:val="24"/>
                <w:szCs w:val="24"/>
                <w:highlight w:val="yellow"/>
                <w:lang w:val="en-US" w:eastAsia="es-CR"/>
                <w14:ligatures w14:val="none"/>
              </w:rPr>
              <w:t>)</w:t>
            </w:r>
            <w:r w:rsidR="00690A52" w:rsidRPr="00CC3CF0">
              <w:rPr>
                <w:rFonts w:ascii="Arial" w:eastAsia="Times New Roman" w:hAnsi="Arial" w:cs="Arial"/>
                <w:color w:val="FF0000"/>
                <w:kern w:val="0"/>
                <w:sz w:val="24"/>
                <w:szCs w:val="24"/>
                <w:highlight w:val="yellow"/>
                <w:lang w:val="en-US" w:eastAsia="es-CR"/>
                <w14:ligatures w14:val="none"/>
              </w:rPr>
              <w:t>.</w:t>
            </w:r>
          </w:p>
        </w:tc>
      </w:tr>
    </w:tbl>
    <w:p w14:paraId="3D84AA66"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p>
    <w:p w14:paraId="2B02B9DD" w14:textId="536AF0E3" w:rsidR="004256D2" w:rsidRPr="0058654E" w:rsidRDefault="00227F3C" w:rsidP="00830BC5">
      <w:pPr>
        <w:spacing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T</w:t>
      </w:r>
      <w:r w:rsidR="00CD13AA" w:rsidRPr="0058654E">
        <w:rPr>
          <w:rFonts w:ascii="Arial" w:eastAsia="Times New Roman" w:hAnsi="Arial" w:cs="Arial"/>
          <w:color w:val="000000" w:themeColor="text1"/>
          <w:kern w:val="0"/>
          <w:sz w:val="24"/>
          <w:szCs w:val="24"/>
          <w:lang w:val="en-US" w:eastAsia="es-CR"/>
          <w14:ligatures w14:val="none"/>
        </w:rPr>
        <w:t xml:space="preserve">o apply a frame analysis to the case studies, it was determined that the macro level would be analyzed through </w:t>
      </w:r>
      <w:r w:rsidR="00CD13AA" w:rsidRPr="0058654E">
        <w:rPr>
          <w:rFonts w:ascii="Arial" w:eastAsia="Times New Roman" w:hAnsi="Arial" w:cs="Arial"/>
          <w:i/>
          <w:iCs/>
          <w:color w:val="000000" w:themeColor="text1"/>
          <w:kern w:val="0"/>
          <w:sz w:val="24"/>
          <w:szCs w:val="24"/>
          <w:lang w:val="en-US" w:eastAsia="es-CR"/>
          <w14:ligatures w14:val="none"/>
        </w:rPr>
        <w:t>culture theory (CT)</w:t>
      </w:r>
      <w:r w:rsidR="00CD13AA" w:rsidRPr="0058654E">
        <w:rPr>
          <w:rFonts w:ascii="Arial" w:eastAsia="Times New Roman" w:hAnsi="Arial" w:cs="Arial"/>
          <w:color w:val="000000" w:themeColor="text1"/>
          <w:kern w:val="0"/>
          <w:sz w:val="24"/>
          <w:szCs w:val="24"/>
          <w:lang w:val="en-US" w:eastAsia="es-CR"/>
          <w14:ligatures w14:val="none"/>
        </w:rPr>
        <w:t>, which sees culture as essential for explaining social life (</w:t>
      </w:r>
      <w:r w:rsidR="00CD13AA" w:rsidRPr="00CC3CF0">
        <w:rPr>
          <w:rFonts w:ascii="Arial" w:eastAsia="Times New Roman" w:hAnsi="Arial" w:cs="Arial"/>
          <w:color w:val="FF0000"/>
          <w:kern w:val="0"/>
          <w:sz w:val="24"/>
          <w:szCs w:val="24"/>
          <w:highlight w:val="yellow"/>
          <w:lang w:val="en-US" w:eastAsia="es-CR"/>
          <w14:ligatures w14:val="none"/>
        </w:rPr>
        <w:t>Mamadouh, 1999)</w:t>
      </w:r>
      <w:r w:rsidR="00CD13AA" w:rsidRPr="0058654E">
        <w:rPr>
          <w:rFonts w:ascii="Arial" w:eastAsia="Times New Roman" w:hAnsi="Arial" w:cs="Arial"/>
          <w:color w:val="000000" w:themeColor="text1"/>
          <w:kern w:val="0"/>
          <w:sz w:val="24"/>
          <w:szCs w:val="24"/>
          <w:lang w:val="en-US" w:eastAsia="es-CR"/>
          <w14:ligatures w14:val="none"/>
        </w:rPr>
        <w:t xml:space="preserve"> while it is also perceived as an effective tool for classifying, analyzing, and interpreting people's behavior based on their ways of </w:t>
      </w:r>
      <w:r w:rsidR="00CD13AA" w:rsidRPr="0058654E">
        <w:rPr>
          <w:rFonts w:ascii="Arial" w:eastAsia="Times New Roman" w:hAnsi="Arial" w:cs="Arial"/>
          <w:color w:val="000000" w:themeColor="text1"/>
          <w:kern w:val="0"/>
          <w:sz w:val="24"/>
          <w:szCs w:val="24"/>
          <w:lang w:val="en-US" w:eastAsia="es-CR"/>
          <w14:ligatures w14:val="none"/>
        </w:rPr>
        <w:lastRenderedPageBreak/>
        <w:t>life (</w:t>
      </w:r>
      <w:r w:rsidR="00CD13AA" w:rsidRPr="00CC3CF0">
        <w:rPr>
          <w:rFonts w:ascii="Arial" w:eastAsia="Times New Roman" w:hAnsi="Arial" w:cs="Arial"/>
          <w:color w:val="FF0000"/>
          <w:kern w:val="0"/>
          <w:sz w:val="24"/>
          <w:szCs w:val="24"/>
          <w:highlight w:val="yellow"/>
          <w:lang w:val="en-US" w:eastAsia="es-CR"/>
          <w14:ligatures w14:val="none"/>
        </w:rPr>
        <w:t>Offermans, 2012</w:t>
      </w:r>
      <w:r w:rsidR="00CD13AA" w:rsidRPr="0058654E">
        <w:rPr>
          <w:rFonts w:ascii="Arial" w:eastAsia="Times New Roman" w:hAnsi="Arial" w:cs="Arial"/>
          <w:color w:val="000000" w:themeColor="text1"/>
          <w:kern w:val="0"/>
          <w:sz w:val="24"/>
          <w:szCs w:val="24"/>
          <w:lang w:val="en-US" w:eastAsia="es-CR"/>
          <w14:ligatures w14:val="none"/>
        </w:rPr>
        <w:t>). Culture can be defined as "the range of learned ideas and behavior patterns that people acquire, share, and modify as members of a society" (</w:t>
      </w:r>
      <w:r w:rsidR="00CD13AA" w:rsidRPr="00CC3CF0">
        <w:rPr>
          <w:rFonts w:ascii="Arial" w:eastAsia="Times New Roman" w:hAnsi="Arial" w:cs="Arial"/>
          <w:color w:val="FF0000"/>
          <w:kern w:val="0"/>
          <w:sz w:val="24"/>
          <w:szCs w:val="24"/>
          <w:highlight w:val="yellow"/>
          <w:lang w:val="en-US" w:eastAsia="es-CR"/>
          <w14:ligatures w14:val="none"/>
        </w:rPr>
        <w:t>McNeeley &amp; Lazrus, 2014, p. 506</w:t>
      </w:r>
      <w:r w:rsidR="00CD13AA" w:rsidRPr="0058654E">
        <w:rPr>
          <w:rFonts w:ascii="Arial" w:eastAsia="Times New Roman" w:hAnsi="Arial" w:cs="Arial"/>
          <w:color w:val="000000" w:themeColor="text1"/>
          <w:kern w:val="0"/>
          <w:sz w:val="24"/>
          <w:szCs w:val="24"/>
          <w:lang w:val="en-US" w:eastAsia="es-CR"/>
          <w14:ligatures w14:val="none"/>
        </w:rPr>
        <w:t xml:space="preserve">). </w:t>
      </w:r>
    </w:p>
    <w:p w14:paraId="69A3DDC6" w14:textId="77777777" w:rsidR="00771CCE" w:rsidRPr="0058654E" w:rsidRDefault="00CD13AA" w:rsidP="009E1178">
      <w:pPr>
        <w:spacing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 xml:space="preserve">CT presents two different dimensions of social life called group and grid. </w:t>
      </w:r>
      <w:r w:rsidR="004256D2" w:rsidRPr="0058654E">
        <w:rPr>
          <w:rFonts w:ascii="Arial" w:eastAsia="Times New Roman" w:hAnsi="Arial" w:cs="Arial"/>
          <w:color w:val="000000" w:themeColor="text1"/>
          <w:kern w:val="0"/>
          <w:sz w:val="24"/>
          <w:szCs w:val="24"/>
          <w:lang w:val="en-US" w:eastAsia="es-CR"/>
          <w14:ligatures w14:val="none"/>
        </w:rPr>
        <w:t>G</w:t>
      </w:r>
      <w:r w:rsidRPr="0058654E">
        <w:rPr>
          <w:rFonts w:ascii="Arial" w:eastAsia="Times New Roman" w:hAnsi="Arial" w:cs="Arial"/>
          <w:color w:val="000000" w:themeColor="text1"/>
          <w:kern w:val="0"/>
          <w:sz w:val="24"/>
          <w:szCs w:val="24"/>
          <w:lang w:val="en-US" w:eastAsia="es-CR"/>
          <w14:ligatures w14:val="none"/>
        </w:rPr>
        <w:t xml:space="preserve">roup and grid </w:t>
      </w:r>
      <w:r w:rsidR="004256D2" w:rsidRPr="0058654E">
        <w:rPr>
          <w:rFonts w:ascii="Arial" w:eastAsia="Times New Roman" w:hAnsi="Arial" w:cs="Arial"/>
          <w:color w:val="000000" w:themeColor="text1"/>
          <w:kern w:val="0"/>
          <w:sz w:val="24"/>
          <w:szCs w:val="24"/>
          <w:lang w:val="en-US" w:eastAsia="es-CR"/>
          <w14:ligatures w14:val="none"/>
        </w:rPr>
        <w:t xml:space="preserve">analysis </w:t>
      </w:r>
      <w:r w:rsidRPr="0058654E">
        <w:rPr>
          <w:rFonts w:ascii="Arial" w:eastAsia="Times New Roman" w:hAnsi="Arial" w:cs="Arial"/>
          <w:color w:val="000000" w:themeColor="text1"/>
          <w:kern w:val="0"/>
          <w:sz w:val="24"/>
          <w:szCs w:val="24"/>
          <w:lang w:val="en-US" w:eastAsia="es-CR"/>
          <w14:ligatures w14:val="none"/>
        </w:rPr>
        <w:t>is relevant to understanding how different types of culture</w:t>
      </w:r>
      <w:r w:rsidR="00227F3C" w:rsidRPr="0058654E">
        <w:rPr>
          <w:rFonts w:ascii="Arial" w:eastAsia="Times New Roman" w:hAnsi="Arial" w:cs="Arial"/>
          <w:color w:val="000000" w:themeColor="text1"/>
          <w:kern w:val="0"/>
          <w:sz w:val="24"/>
          <w:szCs w:val="24"/>
          <w:lang w:val="en-US" w:eastAsia="es-CR"/>
          <w14:ligatures w14:val="none"/>
        </w:rPr>
        <w:t>s</w:t>
      </w:r>
      <w:r w:rsidRPr="0058654E">
        <w:rPr>
          <w:rFonts w:ascii="Arial" w:eastAsia="Times New Roman" w:hAnsi="Arial" w:cs="Arial"/>
          <w:color w:val="000000" w:themeColor="text1"/>
          <w:kern w:val="0"/>
          <w:sz w:val="24"/>
          <w:szCs w:val="24"/>
          <w:lang w:val="en-US" w:eastAsia="es-CR"/>
          <w14:ligatures w14:val="none"/>
        </w:rPr>
        <w:t xml:space="preserve"> perceive CC at the meta-level of framing. Group dimension analyzes "the extent to which a primary commitment to a social unit restricts individuals' thought and action" (</w:t>
      </w:r>
      <w:r w:rsidRPr="00CC3CF0">
        <w:rPr>
          <w:rFonts w:ascii="Arial" w:eastAsia="Times New Roman" w:hAnsi="Arial" w:cs="Arial"/>
          <w:color w:val="FF0000"/>
          <w:kern w:val="0"/>
          <w:sz w:val="24"/>
          <w:szCs w:val="24"/>
          <w:highlight w:val="yellow"/>
          <w:lang w:val="en-US" w:eastAsia="es-CR"/>
          <w14:ligatures w14:val="none"/>
        </w:rPr>
        <w:t>Douglas, Thompson, and Verweij, 2003, p. 100</w:t>
      </w:r>
      <w:r w:rsidRPr="0058654E">
        <w:rPr>
          <w:rFonts w:ascii="Arial" w:eastAsia="Times New Roman" w:hAnsi="Arial" w:cs="Arial"/>
          <w:color w:val="000000" w:themeColor="text1"/>
          <w:kern w:val="0"/>
          <w:sz w:val="24"/>
          <w:szCs w:val="24"/>
          <w:lang w:val="en-US" w:eastAsia="es-CR"/>
          <w14:ligatures w14:val="none"/>
        </w:rPr>
        <w:t>). See Figure 1.</w:t>
      </w:r>
    </w:p>
    <w:p w14:paraId="5D684643" w14:textId="0AE0F52B" w:rsidR="00852CC5" w:rsidRPr="00644D26" w:rsidRDefault="00CD13AA" w:rsidP="009E1178">
      <w:pPr>
        <w:spacing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Conversely, the grid is related to the “level of restrictive prescriptions; life is less open to individual negotiation the more restrictive the prescriptions are” (</w:t>
      </w:r>
      <w:r w:rsidRPr="00CC3CF0">
        <w:rPr>
          <w:rFonts w:ascii="Arial" w:eastAsia="Times New Roman" w:hAnsi="Arial" w:cs="Arial"/>
          <w:color w:val="FF0000"/>
          <w:kern w:val="0"/>
          <w:sz w:val="24"/>
          <w:szCs w:val="24"/>
          <w:highlight w:val="yellow"/>
          <w:lang w:val="en-US" w:eastAsia="es-CR"/>
          <w14:ligatures w14:val="none"/>
        </w:rPr>
        <w:t>Offermans, 2012, p.37</w:t>
      </w:r>
      <w:r w:rsidRPr="0058654E">
        <w:rPr>
          <w:rFonts w:ascii="Arial" w:eastAsia="Times New Roman" w:hAnsi="Arial" w:cs="Arial"/>
          <w:color w:val="000000" w:themeColor="text1"/>
          <w:kern w:val="0"/>
          <w:sz w:val="24"/>
          <w:szCs w:val="24"/>
          <w:lang w:val="en-US" w:eastAsia="es-CR"/>
          <w14:ligatures w14:val="none"/>
        </w:rPr>
        <w:t>).</w:t>
      </w:r>
      <w:r w:rsidR="00771CCE" w:rsidRPr="0058654E">
        <w:rPr>
          <w:rFonts w:ascii="Arial" w:eastAsia="Times New Roman" w:hAnsi="Arial" w:cs="Arial"/>
          <w:color w:val="000000" w:themeColor="text1"/>
          <w:kern w:val="0"/>
          <w:sz w:val="24"/>
          <w:szCs w:val="24"/>
          <w:lang w:val="en-US" w:eastAsia="es-CR"/>
          <w14:ligatures w14:val="none"/>
        </w:rPr>
        <w:t xml:space="preserve"> </w:t>
      </w:r>
      <w:r w:rsidRPr="0058654E">
        <w:rPr>
          <w:rFonts w:ascii="Arial" w:eastAsia="Times New Roman" w:hAnsi="Arial" w:cs="Arial"/>
          <w:color w:val="000000" w:themeColor="text1"/>
          <w:kern w:val="0"/>
          <w:sz w:val="24"/>
          <w:szCs w:val="24"/>
          <w:lang w:val="en-US" w:eastAsia="es-CR"/>
          <w14:ligatures w14:val="none"/>
        </w:rPr>
        <w:t xml:space="preserve">In other words, </w:t>
      </w:r>
      <w:r w:rsidR="00771CCE" w:rsidRPr="0058654E">
        <w:rPr>
          <w:rFonts w:ascii="Arial" w:eastAsia="Times New Roman" w:hAnsi="Arial" w:cs="Arial"/>
          <w:color w:val="000000" w:themeColor="text1"/>
          <w:kern w:val="0"/>
          <w:sz w:val="24"/>
          <w:szCs w:val="24"/>
          <w:lang w:val="en-US" w:eastAsia="es-CR"/>
          <w14:ligatures w14:val="none"/>
        </w:rPr>
        <w:t xml:space="preserve">the group </w:t>
      </w:r>
      <w:r w:rsidRPr="0058654E">
        <w:rPr>
          <w:rFonts w:ascii="Arial" w:eastAsia="Times New Roman" w:hAnsi="Arial" w:cs="Arial"/>
          <w:color w:val="000000" w:themeColor="text1"/>
          <w:kern w:val="0"/>
          <w:sz w:val="24"/>
          <w:szCs w:val="24"/>
          <w:lang w:val="en-US" w:eastAsia="es-CR"/>
          <w14:ligatures w14:val="none"/>
        </w:rPr>
        <w:t>analyzes how many people are integrated in</w:t>
      </w:r>
      <w:r w:rsidR="000F24DB" w:rsidRPr="0058654E">
        <w:rPr>
          <w:rFonts w:ascii="Arial" w:eastAsia="Times New Roman" w:hAnsi="Arial" w:cs="Arial"/>
          <w:color w:val="000000" w:themeColor="text1"/>
          <w:kern w:val="0"/>
          <w:sz w:val="24"/>
          <w:szCs w:val="24"/>
          <w:lang w:val="en-US" w:eastAsia="es-CR"/>
          <w14:ligatures w14:val="none"/>
        </w:rPr>
        <w:t>to</w:t>
      </w:r>
      <w:r w:rsidRPr="0058654E">
        <w:rPr>
          <w:rFonts w:ascii="Arial" w:eastAsia="Times New Roman" w:hAnsi="Arial" w:cs="Arial"/>
          <w:color w:val="000000" w:themeColor="text1"/>
          <w:kern w:val="0"/>
          <w:sz w:val="24"/>
          <w:szCs w:val="24"/>
          <w:lang w:val="en-US" w:eastAsia="es-CR"/>
          <w14:ligatures w14:val="none"/>
        </w:rPr>
        <w:t xml:space="preserve"> a wider social environment while the grid studies how many people are classified and regulated (</w:t>
      </w:r>
      <w:r w:rsidRPr="00CC3CF0">
        <w:rPr>
          <w:rFonts w:ascii="Arial" w:eastAsia="Times New Roman" w:hAnsi="Arial" w:cs="Arial"/>
          <w:color w:val="FF0000"/>
          <w:kern w:val="0"/>
          <w:sz w:val="24"/>
          <w:szCs w:val="24"/>
          <w:highlight w:val="yellow"/>
          <w:lang w:val="en-US" w:eastAsia="es-CR"/>
          <w14:ligatures w14:val="none"/>
        </w:rPr>
        <w:t>Verweij</w:t>
      </w:r>
      <w:r w:rsidR="001037C6" w:rsidRPr="00CC3CF0">
        <w:rPr>
          <w:rFonts w:ascii="Arial" w:eastAsia="Times New Roman" w:hAnsi="Arial" w:cs="Arial"/>
          <w:color w:val="FF0000"/>
          <w:kern w:val="0"/>
          <w:sz w:val="24"/>
          <w:szCs w:val="24"/>
          <w:highlight w:val="yellow"/>
          <w:lang w:val="en-US" w:eastAsia="es-CR"/>
          <w14:ligatures w14:val="none"/>
        </w:rPr>
        <w:t xml:space="preserve"> et al.</w:t>
      </w:r>
      <w:r w:rsidRPr="00CC3CF0">
        <w:rPr>
          <w:rFonts w:ascii="Arial" w:eastAsia="Times New Roman" w:hAnsi="Arial" w:cs="Arial"/>
          <w:color w:val="FF0000"/>
          <w:kern w:val="0"/>
          <w:sz w:val="24"/>
          <w:szCs w:val="24"/>
          <w:highlight w:val="yellow"/>
          <w:lang w:val="en-US" w:eastAsia="es-CR"/>
          <w14:ligatures w14:val="none"/>
        </w:rPr>
        <w:t>, 2011</w:t>
      </w:r>
      <w:r w:rsidRPr="0058654E">
        <w:rPr>
          <w:rFonts w:ascii="Arial" w:eastAsia="Times New Roman" w:hAnsi="Arial" w:cs="Arial"/>
          <w:color w:val="000000" w:themeColor="text1"/>
          <w:kern w:val="0"/>
          <w:sz w:val="24"/>
          <w:szCs w:val="24"/>
          <w:lang w:val="en-US" w:eastAsia="es-CR"/>
          <w14:ligatures w14:val="none"/>
        </w:rPr>
        <w:t xml:space="preserve">). After understanding if these dimensions are registered as high or low, it is possible to draw four </w:t>
      </w:r>
      <w:r w:rsidR="00227F3C" w:rsidRPr="0058654E">
        <w:rPr>
          <w:rFonts w:ascii="Arial" w:eastAsia="Times New Roman" w:hAnsi="Arial" w:cs="Arial"/>
          <w:color w:val="000000" w:themeColor="text1"/>
          <w:kern w:val="0"/>
          <w:sz w:val="24"/>
          <w:szCs w:val="24"/>
          <w:lang w:val="en-US" w:eastAsia="es-CR"/>
          <w14:ligatures w14:val="none"/>
        </w:rPr>
        <w:t>perspectives</w:t>
      </w:r>
      <w:r w:rsidRPr="0058654E">
        <w:rPr>
          <w:rFonts w:ascii="Arial" w:eastAsia="Times New Roman" w:hAnsi="Arial" w:cs="Arial"/>
          <w:color w:val="000000" w:themeColor="text1"/>
          <w:kern w:val="0"/>
          <w:sz w:val="24"/>
          <w:szCs w:val="24"/>
          <w:lang w:val="en-US" w:eastAsia="es-CR"/>
          <w14:ligatures w14:val="none"/>
        </w:rPr>
        <w:t xml:space="preserve"> to understand </w:t>
      </w:r>
      <w:r w:rsidR="00161E54" w:rsidRPr="0058654E">
        <w:rPr>
          <w:rFonts w:ascii="Arial" w:eastAsia="Times New Roman" w:hAnsi="Arial" w:cs="Arial"/>
          <w:color w:val="000000" w:themeColor="text1"/>
          <w:kern w:val="0"/>
          <w:sz w:val="24"/>
          <w:szCs w:val="24"/>
          <w:lang w:val="en-US" w:eastAsia="es-CR"/>
          <w14:ligatures w14:val="none"/>
        </w:rPr>
        <w:t>society and</w:t>
      </w:r>
      <w:r w:rsidRPr="0058654E">
        <w:rPr>
          <w:rFonts w:ascii="Arial" w:eastAsia="Times New Roman" w:hAnsi="Arial" w:cs="Arial"/>
          <w:color w:val="000000" w:themeColor="text1"/>
          <w:kern w:val="0"/>
          <w:sz w:val="24"/>
          <w:szCs w:val="24"/>
          <w:lang w:val="en-US" w:eastAsia="es-CR"/>
          <w14:ligatures w14:val="none"/>
        </w:rPr>
        <w:t xml:space="preserve"> its cultural diversity representation (</w:t>
      </w:r>
      <w:r w:rsidRPr="00CC3CF0">
        <w:rPr>
          <w:rFonts w:ascii="Arial" w:eastAsia="Times New Roman" w:hAnsi="Arial" w:cs="Arial"/>
          <w:color w:val="FF0000"/>
          <w:kern w:val="0"/>
          <w:sz w:val="24"/>
          <w:szCs w:val="24"/>
          <w:highlight w:val="yellow"/>
          <w:lang w:val="en-US" w:eastAsia="es-CR"/>
          <w14:ligatures w14:val="none"/>
        </w:rPr>
        <w:t>Mamadouh, 1999</w:t>
      </w:r>
      <w:r w:rsidRPr="0058654E">
        <w:rPr>
          <w:rFonts w:ascii="Arial" w:eastAsia="Times New Roman" w:hAnsi="Arial" w:cs="Arial"/>
          <w:color w:val="000000" w:themeColor="text1"/>
          <w:kern w:val="0"/>
          <w:sz w:val="24"/>
          <w:szCs w:val="24"/>
          <w:lang w:val="en-US" w:eastAsia="es-CR"/>
          <w14:ligatures w14:val="none"/>
        </w:rPr>
        <w:t>). Precisely, one of the statements of CT is that the four possible combinations of the two dimensions are both universal and representative of the nature of a social being (</w:t>
      </w:r>
      <w:r w:rsidRPr="00CC3CF0">
        <w:rPr>
          <w:rFonts w:ascii="Arial" w:eastAsia="Times New Roman" w:hAnsi="Arial" w:cs="Arial"/>
          <w:color w:val="FF0000"/>
          <w:kern w:val="0"/>
          <w:sz w:val="24"/>
          <w:szCs w:val="24"/>
          <w:highlight w:val="yellow"/>
          <w:lang w:val="en-US" w:eastAsia="es-CR"/>
          <w14:ligatures w14:val="none"/>
        </w:rPr>
        <w:t>Mamadouh, 1999)</w:t>
      </w:r>
      <w:r w:rsidRPr="0058654E">
        <w:rPr>
          <w:rFonts w:ascii="Arial" w:eastAsia="Times New Roman" w:hAnsi="Arial" w:cs="Arial"/>
          <w:color w:val="000000" w:themeColor="text1"/>
          <w:kern w:val="0"/>
          <w:sz w:val="24"/>
          <w:szCs w:val="24"/>
          <w:lang w:val="en-US" w:eastAsia="es-CR"/>
          <w14:ligatures w14:val="none"/>
        </w:rPr>
        <w:t>.</w:t>
      </w:r>
    </w:p>
    <w:p w14:paraId="677E2D42" w14:textId="21E4B108" w:rsidR="00CD13AA" w:rsidRPr="0058654E" w:rsidRDefault="00CD13AA" w:rsidP="009E1178">
      <w:pPr>
        <w:spacing w:line="360" w:lineRule="auto"/>
        <w:jc w:val="both"/>
        <w:rPr>
          <w:rFonts w:ascii="Arial" w:eastAsia="Arial" w:hAnsi="Arial" w:cs="Arial"/>
          <w:b/>
          <w:bCs/>
          <w:color w:val="000000" w:themeColor="text1"/>
          <w:sz w:val="24"/>
          <w:szCs w:val="24"/>
          <w:lang w:val="en-US"/>
        </w:rPr>
      </w:pPr>
      <w:r w:rsidRPr="0058654E">
        <w:rPr>
          <w:rFonts w:ascii="Arial" w:eastAsia="Arial" w:hAnsi="Arial" w:cs="Arial"/>
          <w:b/>
          <w:bCs/>
          <w:noProof/>
          <w:color w:val="000000" w:themeColor="text1"/>
          <w:sz w:val="24"/>
          <w:szCs w:val="24"/>
          <w:lang w:val="en-US"/>
        </w:rPr>
        <mc:AlternateContent>
          <mc:Choice Requires="wps">
            <w:drawing>
              <wp:anchor distT="0" distB="0" distL="114300" distR="114300" simplePos="0" relativeHeight="251660288" behindDoc="0" locked="0" layoutInCell="1" allowOverlap="1" wp14:anchorId="56ECA968" wp14:editId="502BE0C2">
                <wp:simplePos x="0" y="0"/>
                <wp:positionH relativeFrom="column">
                  <wp:posOffset>1624965</wp:posOffset>
                </wp:positionH>
                <wp:positionV relativeFrom="paragraph">
                  <wp:posOffset>213995</wp:posOffset>
                </wp:positionV>
                <wp:extent cx="981075" cy="276225"/>
                <wp:effectExtent l="0" t="0" r="28575" b="28575"/>
                <wp:wrapNone/>
                <wp:docPr id="2" name="Rectángulo: esquinas redondeadas 2"/>
                <wp:cNvGraphicFramePr/>
                <a:graphic xmlns:a="http://schemas.openxmlformats.org/drawingml/2006/main">
                  <a:graphicData uri="http://schemas.microsoft.com/office/word/2010/wordprocessingShape">
                    <wps:wsp>
                      <wps:cNvSpPr/>
                      <wps:spPr>
                        <a:xfrm>
                          <a:off x="0" y="0"/>
                          <a:ext cx="981075" cy="2762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97EE7C6" w14:textId="77777777" w:rsidR="00EA3AFB" w:rsidRPr="00D056F6" w:rsidRDefault="00EA3AFB" w:rsidP="00CD13AA">
                            <w:pPr>
                              <w:jc w:val="center"/>
                              <w:rPr>
                                <w:lang w:val="es-MX"/>
                              </w:rPr>
                            </w:pPr>
                            <w:r>
                              <w:rPr>
                                <w:lang w:val="es-MX"/>
                              </w:rPr>
                              <w:t>Crew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6ECA968" id="Rectángulo: esquinas redondeadas 2" o:spid="_x0000_s1026" style="position:absolute;left:0;text-align:left;margin-left:127.95pt;margin-top:16.85pt;width:77.25pt;height:21.7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" fillcolor="#4472c4 [3204]" strokecolor="#1f3763 [1604]" strokeweight="1pt">
                <v:stroke joinstyle="miter"/>
                <v:textbox>
                  <w:txbxContent>
                    <w:p w14:paraId="697EE7C6" w14:textId="77777777" w:rsidR="00EA3AFB" w:rsidRPr="00D056F6" w:rsidRDefault="00EA3AFB" w:rsidP="00CD13AA">
                      <w:pPr>
                        <w:jc w:val="center"/>
                        <w:rPr>
                          <w:lang w:val="es-MX"/>
                        </w:rPr>
                      </w:pPr>
                      <w:proofErr w:type="spellStart"/>
                      <w:r>
                        <w:rPr>
                          <w:lang w:val="es-MX"/>
                        </w:rPr>
                        <w:t>Crew</w:t>
                      </w:r>
                      <w:proofErr w:type="spellEnd"/>
                    </w:p>
                  </w:txbxContent>
                </v:textbox>
              </v:roundrect>
            </w:pict>
          </mc:Fallback>
        </mc:AlternateContent>
      </w:r>
      <w:r w:rsidRPr="0058654E">
        <w:rPr>
          <w:rFonts w:ascii="Arial" w:eastAsia="Arial" w:hAnsi="Arial" w:cs="Arial"/>
          <w:b/>
          <w:bCs/>
          <w:color w:val="000000" w:themeColor="text1"/>
          <w:sz w:val="24"/>
          <w:szCs w:val="24"/>
          <w:lang w:val="en-US"/>
        </w:rPr>
        <w:t>Figure 1: The Grid-Group Analysis of Cultural Theory</w:t>
      </w:r>
    </w:p>
    <w:p w14:paraId="6E9B1E61" w14:textId="35DFFDA1" w:rsidR="00CD13AA" w:rsidRPr="0058654E" w:rsidRDefault="00CD13AA" w:rsidP="009E1178">
      <w:pPr>
        <w:spacing w:line="360" w:lineRule="auto"/>
        <w:jc w:val="both"/>
        <w:rPr>
          <w:rFonts w:ascii="Arial" w:eastAsia="Arial" w:hAnsi="Arial" w:cs="Arial"/>
          <w:b/>
          <w:bCs/>
          <w:color w:val="000000" w:themeColor="text1"/>
          <w:sz w:val="24"/>
          <w:szCs w:val="24"/>
          <w:lang w:val="en-US"/>
        </w:rPr>
      </w:pPr>
      <w:r w:rsidRPr="0058654E">
        <w:rPr>
          <w:rFonts w:ascii="Arial" w:eastAsia="Arial" w:hAnsi="Arial" w:cs="Arial"/>
          <w:noProof/>
          <w:color w:val="000000" w:themeColor="text1"/>
          <w:sz w:val="24"/>
          <w:szCs w:val="24"/>
          <w:lang w:val="en-US"/>
        </w:rPr>
        <mc:AlternateContent>
          <mc:Choice Requires="wps">
            <w:drawing>
              <wp:anchor distT="0" distB="0" distL="114300" distR="114300" simplePos="0" relativeHeight="251665408" behindDoc="0" locked="0" layoutInCell="1" allowOverlap="1" wp14:anchorId="3E5A547C" wp14:editId="2A67E301">
                <wp:simplePos x="0" y="0"/>
                <wp:positionH relativeFrom="column">
                  <wp:posOffset>1933575</wp:posOffset>
                </wp:positionH>
                <wp:positionV relativeFrom="paragraph">
                  <wp:posOffset>153670</wp:posOffset>
                </wp:positionV>
                <wp:extent cx="390525" cy="381000"/>
                <wp:effectExtent l="0" t="0" r="0" b="0"/>
                <wp:wrapNone/>
                <wp:docPr id="9" name="Signo más 9"/>
                <wp:cNvGraphicFramePr/>
                <a:graphic xmlns:a="http://schemas.openxmlformats.org/drawingml/2006/main">
                  <a:graphicData uri="http://schemas.microsoft.com/office/word/2010/wordprocessingShape">
                    <wps:wsp>
                      <wps:cNvSpPr/>
                      <wps:spPr>
                        <a:xfrm>
                          <a:off x="0" y="0"/>
                          <a:ext cx="390525" cy="381000"/>
                        </a:xfrm>
                        <a:prstGeom prst="mathPl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2018264B" id="Signo más 9" o:spid="_x0000_s1026" style="position:absolute;margin-left:152.25pt;margin-top:12.1pt;width:30.75pt;height:30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390525,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" path="m51764,145694r98693,l150457,50502r89611,l240068,145694r98693,l338761,235306r-98693,l240068,330498r-89611,l150457,235306r-98693,l51764,145694xe" fillcolor="#4472c4 [3204]" strokecolor="#1f3763 [1604]" strokeweight="1pt">
                <v:stroke joinstyle="miter"/>
                <v:path arrowok="t" o:connecttype="custom" o:connectlocs="51764,145694;150457,145694;150457,50502;240068,50502;240068,145694;338761,145694;338761,235306;240068,235306;240068,330498;150457,330498;150457,235306;51764,235306;51764,145694" o:connectangles="0,0,0,0,0,0,0,0,0,0,0,0,0"/>
              </v:shape>
            </w:pict>
          </mc:Fallback>
        </mc:AlternateContent>
      </w:r>
      <w:r w:rsidRPr="0058654E">
        <w:rPr>
          <w:rFonts w:ascii="Arial" w:eastAsia="Arial" w:hAnsi="Arial" w:cs="Arial"/>
          <w:noProof/>
          <w:color w:val="000000" w:themeColor="text1"/>
          <w:sz w:val="24"/>
          <w:szCs w:val="24"/>
          <w:lang w:val="en-US"/>
        </w:rPr>
        <mc:AlternateContent>
          <mc:Choice Requires="wps">
            <w:drawing>
              <wp:anchor distT="0" distB="0" distL="114300" distR="114300" simplePos="0" relativeHeight="251662336" behindDoc="0" locked="0" layoutInCell="1" allowOverlap="1" wp14:anchorId="6E7C5B8D" wp14:editId="33D12749">
                <wp:simplePos x="0" y="0"/>
                <wp:positionH relativeFrom="column">
                  <wp:posOffset>2129790</wp:posOffset>
                </wp:positionH>
                <wp:positionV relativeFrom="paragraph">
                  <wp:posOffset>247014</wp:posOffset>
                </wp:positionV>
                <wp:extent cx="0" cy="2066925"/>
                <wp:effectExtent l="0" t="0" r="38100" b="28575"/>
                <wp:wrapNone/>
                <wp:docPr id="4" name="Conector recto 4"/>
                <wp:cNvGraphicFramePr/>
                <a:graphic xmlns:a="http://schemas.openxmlformats.org/drawingml/2006/main">
                  <a:graphicData uri="http://schemas.microsoft.com/office/word/2010/wordprocessingShape">
                    <wps:wsp>
                      <wps:cNvCnPr/>
                      <wps:spPr>
                        <a:xfrm>
                          <a:off x="0" y="0"/>
                          <a:ext cx="0" cy="2066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1A623BAE" id="Conector recto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67.7pt,19.45pt" to="167.7pt,18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" strokecolor="black [3200]" strokeweight=".5pt">
                <v:stroke joinstyle="miter"/>
              </v:line>
            </w:pict>
          </mc:Fallback>
        </mc:AlternateContent>
      </w:r>
    </w:p>
    <w:p w14:paraId="4FE97489" w14:textId="6F137981" w:rsidR="00CD13AA" w:rsidRPr="0058654E" w:rsidRDefault="00CC326B" w:rsidP="009E1178">
      <w:pPr>
        <w:spacing w:line="360" w:lineRule="auto"/>
        <w:jc w:val="both"/>
        <w:rPr>
          <w:rFonts w:ascii="Arial" w:eastAsia="Arial" w:hAnsi="Arial" w:cs="Arial"/>
          <w:b/>
          <w:bCs/>
          <w:color w:val="000000" w:themeColor="text1"/>
          <w:sz w:val="24"/>
          <w:szCs w:val="24"/>
          <w:lang w:val="en-US"/>
        </w:rPr>
      </w:pPr>
      <w:r w:rsidRPr="0058654E">
        <w:rPr>
          <w:rFonts w:ascii="Arial" w:eastAsia="Arial" w:hAnsi="Arial" w:cs="Arial"/>
          <w:noProof/>
          <w:color w:val="000000" w:themeColor="text1"/>
          <w:sz w:val="24"/>
          <w:szCs w:val="24"/>
          <w:lang w:val="en-US"/>
        </w:rPr>
        <mc:AlternateContent>
          <mc:Choice Requires="wps">
            <w:drawing>
              <wp:anchor distT="0" distB="0" distL="114300" distR="114300" simplePos="0" relativeHeight="251659264" behindDoc="0" locked="0" layoutInCell="1" allowOverlap="1" wp14:anchorId="79DCE71E" wp14:editId="56734E30">
                <wp:simplePos x="0" y="0"/>
                <wp:positionH relativeFrom="column">
                  <wp:posOffset>736594</wp:posOffset>
                </wp:positionH>
                <wp:positionV relativeFrom="paragraph">
                  <wp:posOffset>260676</wp:posOffset>
                </wp:positionV>
                <wp:extent cx="4152900" cy="216217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4152900" cy="2162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7E12589E" id="Rectángulo 1" o:spid="_x0000_s1026" style="position:absolute;margin-left:58pt;margin-top:20.55pt;width:327pt;height:170.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" fillcolor="white [3201]" strokecolor="black [3213]" strokeweight="1pt"/>
            </w:pict>
          </mc:Fallback>
        </mc:AlternateContent>
      </w:r>
      <w:r w:rsidR="00CD13AA" w:rsidRPr="0058654E">
        <w:rPr>
          <w:rFonts w:ascii="Arial" w:eastAsia="Arial" w:hAnsi="Arial" w:cs="Arial"/>
          <w:b/>
          <w:bCs/>
          <w:noProof/>
          <w:color w:val="000000" w:themeColor="text1"/>
          <w:sz w:val="24"/>
          <w:szCs w:val="24"/>
          <w:lang w:val="en-US"/>
        </w:rPr>
        <mc:AlternateContent>
          <mc:Choice Requires="wps">
            <w:drawing>
              <wp:anchor distT="0" distB="0" distL="114300" distR="114300" simplePos="0" relativeHeight="251669504" behindDoc="0" locked="0" layoutInCell="1" allowOverlap="1" wp14:anchorId="28D786E2" wp14:editId="6F5E5FDE">
                <wp:simplePos x="0" y="0"/>
                <wp:positionH relativeFrom="column">
                  <wp:posOffset>2409825</wp:posOffset>
                </wp:positionH>
                <wp:positionV relativeFrom="paragraph">
                  <wp:posOffset>222885</wp:posOffset>
                </wp:positionV>
                <wp:extent cx="1323975" cy="476250"/>
                <wp:effectExtent l="0" t="0" r="28575" b="19050"/>
                <wp:wrapNone/>
                <wp:docPr id="14" name="Elipse 14"/>
                <wp:cNvGraphicFramePr/>
                <a:graphic xmlns:a="http://schemas.openxmlformats.org/drawingml/2006/main">
                  <a:graphicData uri="http://schemas.microsoft.com/office/word/2010/wordprocessingShape">
                    <wps:wsp>
                      <wps:cNvSpPr/>
                      <wps:spPr>
                        <a:xfrm>
                          <a:off x="0" y="0"/>
                          <a:ext cx="1323975" cy="476250"/>
                        </a:xfrm>
                        <a:prstGeom prst="ellipse">
                          <a:avLst/>
                        </a:prstGeom>
                        <a:solidFill>
                          <a:schemeClr val="accent4">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C8DED6E" w14:textId="77777777" w:rsidR="00EA3AFB" w:rsidRPr="00317FDB" w:rsidRDefault="00EA3AFB" w:rsidP="00CD13AA">
                            <w:pPr>
                              <w:jc w:val="center"/>
                              <w:rPr>
                                <w:lang w:val="en-US"/>
                              </w:rPr>
                            </w:pPr>
                            <w:r w:rsidRPr="00317FDB">
                              <w:rPr>
                                <w:lang w:val="en-US"/>
                              </w:rPr>
                              <w:t>Hierarchical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8D786E2" id="Elipse 14" o:spid="_x0000_s1027" style="position:absolute;left:0;text-align:left;margin-left:189.75pt;margin-top:17.55pt;width:104.25pt;height:3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" fillcolor="#bf8f00 [2407]" strokecolor="#1f3763 [1604]" strokeweight="1pt">
                <v:stroke joinstyle="miter"/>
                <v:textbox>
                  <w:txbxContent>
                    <w:p w14:paraId="2C8DED6E" w14:textId="77777777" w:rsidR="00EA3AFB" w:rsidRPr="00317FDB" w:rsidRDefault="00EA3AFB" w:rsidP="00CD13AA">
                      <w:pPr>
                        <w:jc w:val="center"/>
                        <w:rPr>
                          <w:lang w:val="en-US"/>
                        </w:rPr>
                      </w:pPr>
                      <w:r w:rsidRPr="00317FDB">
                        <w:rPr>
                          <w:lang w:val="en-US"/>
                        </w:rPr>
                        <w:t>Hierarchical</w:t>
                      </w:r>
                    </w:p>
                  </w:txbxContent>
                </v:textbox>
              </v:oval>
            </w:pict>
          </mc:Fallback>
        </mc:AlternateContent>
      </w:r>
      <w:r w:rsidR="00CD13AA" w:rsidRPr="0058654E">
        <w:rPr>
          <w:rFonts w:ascii="Arial" w:eastAsia="Arial" w:hAnsi="Arial" w:cs="Arial"/>
          <w:b/>
          <w:bCs/>
          <w:noProof/>
          <w:color w:val="000000" w:themeColor="text1"/>
          <w:sz w:val="24"/>
          <w:szCs w:val="24"/>
          <w:lang w:val="en-US"/>
        </w:rPr>
        <mc:AlternateContent>
          <mc:Choice Requires="wps">
            <w:drawing>
              <wp:anchor distT="0" distB="0" distL="114300" distR="114300" simplePos="0" relativeHeight="251668480" behindDoc="0" locked="0" layoutInCell="1" allowOverlap="1" wp14:anchorId="1290CAB3" wp14:editId="57BD0307">
                <wp:simplePos x="0" y="0"/>
                <wp:positionH relativeFrom="column">
                  <wp:posOffset>520065</wp:posOffset>
                </wp:positionH>
                <wp:positionV relativeFrom="paragraph">
                  <wp:posOffset>241935</wp:posOffset>
                </wp:positionV>
                <wp:extent cx="1323975" cy="476250"/>
                <wp:effectExtent l="0" t="0" r="28575" b="19050"/>
                <wp:wrapNone/>
                <wp:docPr id="13" name="Elipse 13"/>
                <wp:cNvGraphicFramePr/>
                <a:graphic xmlns:a="http://schemas.openxmlformats.org/drawingml/2006/main">
                  <a:graphicData uri="http://schemas.microsoft.com/office/word/2010/wordprocessingShape">
                    <wps:wsp>
                      <wps:cNvSpPr/>
                      <wps:spPr>
                        <a:xfrm>
                          <a:off x="0" y="0"/>
                          <a:ext cx="1323975" cy="476250"/>
                        </a:xfrm>
                        <a:prstGeom prst="ellipse">
                          <a:avLst/>
                        </a:prstGeom>
                        <a:solidFill>
                          <a:schemeClr val="accent4">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5AE6215" w14:textId="77777777" w:rsidR="00EA3AFB" w:rsidRPr="00317FDB" w:rsidRDefault="00EA3AFB" w:rsidP="00CD13AA">
                            <w:pPr>
                              <w:jc w:val="center"/>
                              <w:rPr>
                                <w:lang w:val="en-US"/>
                              </w:rPr>
                            </w:pPr>
                            <w:r w:rsidRPr="00317FDB">
                              <w:rPr>
                                <w:lang w:val="en-US"/>
                              </w:rPr>
                              <w:t>Fatalistic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290CAB3" id="Elipse 13" o:spid="_x0000_s1028" style="position:absolute;left:0;text-align:left;margin-left:40.95pt;margin-top:19.05pt;width:104.25pt;height:3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" fillcolor="#bf8f00 [2407]" strokecolor="#1f3763 [1604]" strokeweight="1pt">
                <v:stroke joinstyle="miter"/>
                <v:textbox>
                  <w:txbxContent>
                    <w:p w14:paraId="65AE6215" w14:textId="77777777" w:rsidR="00EA3AFB" w:rsidRPr="00317FDB" w:rsidRDefault="00EA3AFB" w:rsidP="00CD13AA">
                      <w:pPr>
                        <w:jc w:val="center"/>
                        <w:rPr>
                          <w:lang w:val="en-US"/>
                        </w:rPr>
                      </w:pPr>
                      <w:r w:rsidRPr="00317FDB">
                        <w:rPr>
                          <w:lang w:val="en-US"/>
                        </w:rPr>
                        <w:t>Fatalistic</w:t>
                      </w:r>
                    </w:p>
                  </w:txbxContent>
                </v:textbox>
              </v:oval>
            </w:pict>
          </mc:Fallback>
        </mc:AlternateContent>
      </w:r>
    </w:p>
    <w:p w14:paraId="4A288B01" w14:textId="77777777" w:rsidR="00CD13AA" w:rsidRPr="0058654E" w:rsidRDefault="00CD13AA" w:rsidP="009E1178">
      <w:pPr>
        <w:spacing w:line="360" w:lineRule="auto"/>
        <w:jc w:val="both"/>
        <w:rPr>
          <w:rFonts w:ascii="Arial" w:eastAsia="Arial" w:hAnsi="Arial" w:cs="Arial"/>
          <w:b/>
          <w:bCs/>
          <w:color w:val="000000" w:themeColor="text1"/>
          <w:sz w:val="24"/>
          <w:szCs w:val="24"/>
          <w:lang w:val="en-US"/>
        </w:rPr>
      </w:pPr>
    </w:p>
    <w:p w14:paraId="10697A09" w14:textId="291EE610" w:rsidR="00CD13AA" w:rsidRPr="0058654E" w:rsidRDefault="00227F3C" w:rsidP="009E1178">
      <w:pPr>
        <w:spacing w:line="360" w:lineRule="auto"/>
        <w:jc w:val="both"/>
        <w:rPr>
          <w:rFonts w:ascii="Arial" w:eastAsia="Arial" w:hAnsi="Arial" w:cs="Arial"/>
          <w:color w:val="000000" w:themeColor="text1"/>
          <w:sz w:val="24"/>
          <w:szCs w:val="24"/>
          <w:lang w:val="en-US"/>
        </w:rPr>
      </w:pPr>
      <w:r w:rsidRPr="0058654E">
        <w:rPr>
          <w:rFonts w:ascii="Arial" w:eastAsia="Arial" w:hAnsi="Arial" w:cs="Arial"/>
          <w:noProof/>
          <w:color w:val="000000" w:themeColor="text1"/>
          <w:sz w:val="24"/>
          <w:szCs w:val="24"/>
          <w:lang w:val="en-US"/>
        </w:rPr>
        <mc:AlternateContent>
          <mc:Choice Requires="wps">
            <w:drawing>
              <wp:anchor distT="0" distB="0" distL="114300" distR="114300" simplePos="0" relativeHeight="251666432" behindDoc="0" locked="0" layoutInCell="1" allowOverlap="1" wp14:anchorId="092A00C2" wp14:editId="46A7248C">
                <wp:simplePos x="0" y="0"/>
                <wp:positionH relativeFrom="column">
                  <wp:posOffset>-189019</wp:posOffset>
                </wp:positionH>
                <wp:positionV relativeFrom="paragraph">
                  <wp:posOffset>50376</wp:posOffset>
                </wp:positionV>
                <wp:extent cx="352425" cy="428625"/>
                <wp:effectExtent l="0" t="0" r="0" b="0"/>
                <wp:wrapNone/>
                <wp:docPr id="10" name="Signo menos 10"/>
                <wp:cNvGraphicFramePr/>
                <a:graphic xmlns:a="http://schemas.openxmlformats.org/drawingml/2006/main">
                  <a:graphicData uri="http://schemas.microsoft.com/office/word/2010/wordprocessingShape">
                    <wps:wsp>
                      <wps:cNvSpPr/>
                      <wps:spPr>
                        <a:xfrm>
                          <a:off x="0" y="0"/>
                          <a:ext cx="352425" cy="428625"/>
                        </a:xfrm>
                        <a:prstGeom prst="mathMin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68DE0D63" id="Signo menos 10" o:spid="_x0000_s1026" style="position:absolute;margin-left:-14.9pt;margin-top:3.95pt;width:27.75pt;height:33.75pt;z-index:251666432;visibility:visible;mso-wrap-style:square;mso-wrap-distance-left:9pt;mso-wrap-distance-top:0;mso-wrap-distance-right:9pt;mso-wrap-distance-bottom:0;mso-position-horizontal:absolute;mso-position-horizontal-relative:text;mso-position-vertical:absolute;mso-position-vertical-relative:text;v-text-anchor:middle" coordsize="352425,428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" path="m46714,163906r258997,l305711,264719r-258997,l46714,163906xe" fillcolor="#4472c4 [3204]" strokecolor="#1f3763 [1604]" strokeweight="1pt">
                <v:stroke joinstyle="miter"/>
                <v:path arrowok="t" o:connecttype="custom" o:connectlocs="46714,163906;305711,163906;305711,264719;46714,264719;46714,163906" o:connectangles="0,0,0,0,0"/>
              </v:shape>
            </w:pict>
          </mc:Fallback>
        </mc:AlternateContent>
      </w:r>
      <w:r w:rsidRPr="0058654E">
        <w:rPr>
          <w:rFonts w:ascii="Arial" w:eastAsia="Arial" w:hAnsi="Arial" w:cs="Arial"/>
          <w:noProof/>
          <w:color w:val="000000" w:themeColor="text1"/>
          <w:sz w:val="24"/>
          <w:szCs w:val="24"/>
          <w:lang w:val="en-US"/>
        </w:rPr>
        <mc:AlternateContent>
          <mc:Choice Requires="wps">
            <w:drawing>
              <wp:anchor distT="0" distB="0" distL="114300" distR="114300" simplePos="0" relativeHeight="251664384" behindDoc="0" locked="0" layoutInCell="1" allowOverlap="1" wp14:anchorId="605C75E6" wp14:editId="3E79E70E">
                <wp:simplePos x="0" y="0"/>
                <wp:positionH relativeFrom="column">
                  <wp:posOffset>4019974</wp:posOffset>
                </wp:positionH>
                <wp:positionV relativeFrom="paragraph">
                  <wp:posOffset>89111</wp:posOffset>
                </wp:positionV>
                <wp:extent cx="390525" cy="381000"/>
                <wp:effectExtent l="0" t="0" r="0" b="0"/>
                <wp:wrapNone/>
                <wp:docPr id="8" name="Signo más 8"/>
                <wp:cNvGraphicFramePr/>
                <a:graphic xmlns:a="http://schemas.openxmlformats.org/drawingml/2006/main">
                  <a:graphicData uri="http://schemas.microsoft.com/office/word/2010/wordprocessingShape">
                    <wps:wsp>
                      <wps:cNvSpPr/>
                      <wps:spPr>
                        <a:xfrm>
                          <a:off x="0" y="0"/>
                          <a:ext cx="390525" cy="381000"/>
                        </a:xfrm>
                        <a:prstGeom prst="mathPl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6CDBFE7E" id="Signo más 8" o:spid="_x0000_s1026" style="position:absolute;margin-left:316.55pt;margin-top:7pt;width:30.75pt;height:30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390525,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" path="m51764,145694r98693,l150457,50502r89611,l240068,145694r98693,l338761,235306r-98693,l240068,330498r-89611,l150457,235306r-98693,l51764,145694xe" fillcolor="#4472c4 [3204]" strokecolor="#1f3763 [1604]" strokeweight="1pt">
                <v:stroke joinstyle="miter"/>
                <v:path arrowok="t" o:connecttype="custom" o:connectlocs="51764,145694;150457,145694;150457,50502;240068,50502;240068,145694;338761,145694;338761,235306;240068,235306;240068,330498;150457,330498;150457,235306;51764,235306;51764,145694" o:connectangles="0,0,0,0,0,0,0,0,0,0,0,0,0"/>
              </v:shape>
            </w:pict>
          </mc:Fallback>
        </mc:AlternateContent>
      </w:r>
      <w:r w:rsidRPr="0058654E">
        <w:rPr>
          <w:rFonts w:ascii="Arial" w:eastAsia="Arial" w:hAnsi="Arial" w:cs="Arial"/>
          <w:noProof/>
          <w:color w:val="000000" w:themeColor="text1"/>
          <w:sz w:val="24"/>
          <w:szCs w:val="24"/>
          <w:lang w:val="en-US"/>
        </w:rPr>
        <mc:AlternateContent>
          <mc:Choice Requires="wps">
            <w:drawing>
              <wp:anchor distT="0" distB="0" distL="114300" distR="114300" simplePos="0" relativeHeight="251663360" behindDoc="0" locked="0" layoutInCell="1" allowOverlap="1" wp14:anchorId="38147550" wp14:editId="75207F4C">
                <wp:simplePos x="0" y="0"/>
                <wp:positionH relativeFrom="column">
                  <wp:posOffset>187748</wp:posOffset>
                </wp:positionH>
                <wp:positionV relativeFrom="paragraph">
                  <wp:posOffset>244686</wp:posOffset>
                </wp:positionV>
                <wp:extent cx="4095750" cy="28575"/>
                <wp:effectExtent l="0" t="0" r="19050" b="28575"/>
                <wp:wrapNone/>
                <wp:docPr id="5" name="Conector recto 5"/>
                <wp:cNvGraphicFramePr/>
                <a:graphic xmlns:a="http://schemas.openxmlformats.org/drawingml/2006/main">
                  <a:graphicData uri="http://schemas.microsoft.com/office/word/2010/wordprocessingShape">
                    <wps:wsp>
                      <wps:cNvCnPr/>
                      <wps:spPr>
                        <a:xfrm>
                          <a:off x="0" y="0"/>
                          <a:ext cx="409575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5F1154D" id="Conector recto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pt,19.25pt" to="337.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" strokecolor="black [3200]" strokeweight=".5pt">
                <v:stroke joinstyle="miter"/>
              </v:line>
            </w:pict>
          </mc:Fallback>
        </mc:AlternateContent>
      </w:r>
    </w:p>
    <w:p w14:paraId="397B687D" w14:textId="76770260" w:rsidR="00CD13AA" w:rsidRPr="0058654E" w:rsidRDefault="00227F3C" w:rsidP="009E1178">
      <w:pPr>
        <w:spacing w:line="360" w:lineRule="auto"/>
        <w:jc w:val="both"/>
        <w:rPr>
          <w:rFonts w:ascii="Arial" w:eastAsia="Arial" w:hAnsi="Arial" w:cs="Arial"/>
          <w:color w:val="000000" w:themeColor="text1"/>
          <w:sz w:val="24"/>
          <w:szCs w:val="24"/>
          <w:lang w:val="en-US"/>
        </w:rPr>
      </w:pPr>
      <w:r w:rsidRPr="0058654E">
        <w:rPr>
          <w:rFonts w:ascii="Arial" w:eastAsia="Arial" w:hAnsi="Arial" w:cs="Arial"/>
          <w:b/>
          <w:bCs/>
          <w:noProof/>
          <w:color w:val="000000" w:themeColor="text1"/>
          <w:sz w:val="24"/>
          <w:szCs w:val="24"/>
          <w:lang w:val="en-US"/>
        </w:rPr>
        <mc:AlternateContent>
          <mc:Choice Requires="wps">
            <w:drawing>
              <wp:anchor distT="0" distB="0" distL="114300" distR="114300" simplePos="0" relativeHeight="251671552" behindDoc="0" locked="0" layoutInCell="1" allowOverlap="1" wp14:anchorId="5CA433F5" wp14:editId="69F3BF19">
                <wp:simplePos x="0" y="0"/>
                <wp:positionH relativeFrom="column">
                  <wp:posOffset>2549948</wp:posOffset>
                </wp:positionH>
                <wp:positionV relativeFrom="paragraph">
                  <wp:posOffset>140123</wp:posOffset>
                </wp:positionV>
                <wp:extent cx="1323975" cy="476250"/>
                <wp:effectExtent l="0" t="0" r="28575" b="19050"/>
                <wp:wrapNone/>
                <wp:docPr id="16" name="Elipse 16"/>
                <wp:cNvGraphicFramePr/>
                <a:graphic xmlns:a="http://schemas.openxmlformats.org/drawingml/2006/main">
                  <a:graphicData uri="http://schemas.microsoft.com/office/word/2010/wordprocessingShape">
                    <wps:wsp>
                      <wps:cNvSpPr/>
                      <wps:spPr>
                        <a:xfrm>
                          <a:off x="0" y="0"/>
                          <a:ext cx="1323975" cy="476250"/>
                        </a:xfrm>
                        <a:prstGeom prst="ellipse">
                          <a:avLst/>
                        </a:prstGeom>
                        <a:solidFill>
                          <a:schemeClr val="accent4">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E4E0910" w14:textId="77777777" w:rsidR="00EA3AFB" w:rsidRPr="00317FDB" w:rsidRDefault="00EA3AFB" w:rsidP="00CD13AA">
                            <w:pPr>
                              <w:jc w:val="center"/>
                              <w:rPr>
                                <w:lang w:val="en-US"/>
                              </w:rPr>
                            </w:pPr>
                            <w:r>
                              <w:rPr>
                                <w:lang w:val="en-US"/>
                              </w:rPr>
                              <w:t>Egalitarian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CA433F5" id="Elipse 16" o:spid="_x0000_s1029" style="position:absolute;left:0;text-align:left;margin-left:200.8pt;margin-top:11.05pt;width:104.25pt;height:3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" fillcolor="#bf8f00 [2407]" strokecolor="#1f3763 [1604]" strokeweight="1pt">
                <v:stroke joinstyle="miter"/>
                <v:textbox>
                  <w:txbxContent>
                    <w:p w14:paraId="6E4E0910" w14:textId="77777777" w:rsidR="00EA3AFB" w:rsidRPr="00317FDB" w:rsidRDefault="00EA3AFB" w:rsidP="00CD13AA">
                      <w:pPr>
                        <w:jc w:val="center"/>
                        <w:rPr>
                          <w:lang w:val="en-US"/>
                        </w:rPr>
                      </w:pPr>
                      <w:r>
                        <w:rPr>
                          <w:lang w:val="en-US"/>
                        </w:rPr>
                        <w:t>Egalitarian</w:t>
                      </w:r>
                    </w:p>
                  </w:txbxContent>
                </v:textbox>
              </v:oval>
            </w:pict>
          </mc:Fallback>
        </mc:AlternateContent>
      </w:r>
      <w:r w:rsidRPr="0058654E">
        <w:rPr>
          <w:rFonts w:ascii="Arial" w:eastAsia="Arial" w:hAnsi="Arial" w:cs="Arial"/>
          <w:b/>
          <w:bCs/>
          <w:noProof/>
          <w:color w:val="000000" w:themeColor="text1"/>
          <w:sz w:val="24"/>
          <w:szCs w:val="24"/>
          <w:lang w:val="en-US"/>
        </w:rPr>
        <mc:AlternateContent>
          <mc:Choice Requires="wps">
            <w:drawing>
              <wp:anchor distT="0" distB="0" distL="114300" distR="114300" simplePos="0" relativeHeight="251670528" behindDoc="0" locked="0" layoutInCell="1" allowOverlap="1" wp14:anchorId="5E96E34F" wp14:editId="61CF26CE">
                <wp:simplePos x="0" y="0"/>
                <wp:positionH relativeFrom="column">
                  <wp:posOffset>424391</wp:posOffset>
                </wp:positionH>
                <wp:positionV relativeFrom="paragraph">
                  <wp:posOffset>162137</wp:posOffset>
                </wp:positionV>
                <wp:extent cx="1438275" cy="476250"/>
                <wp:effectExtent l="0" t="0" r="28575" b="19050"/>
                <wp:wrapNone/>
                <wp:docPr id="15" name="Elipse 15"/>
                <wp:cNvGraphicFramePr/>
                <a:graphic xmlns:a="http://schemas.openxmlformats.org/drawingml/2006/main">
                  <a:graphicData uri="http://schemas.microsoft.com/office/word/2010/wordprocessingShape">
                    <wps:wsp>
                      <wps:cNvSpPr/>
                      <wps:spPr>
                        <a:xfrm>
                          <a:off x="0" y="0"/>
                          <a:ext cx="1438275" cy="476250"/>
                        </a:xfrm>
                        <a:prstGeom prst="ellipse">
                          <a:avLst/>
                        </a:prstGeom>
                        <a:solidFill>
                          <a:schemeClr val="accent4">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3EDB5A8" w14:textId="77777777" w:rsidR="00EA3AFB" w:rsidRPr="00317FDB" w:rsidRDefault="00EA3AFB" w:rsidP="00CD13AA">
                            <w:pPr>
                              <w:jc w:val="center"/>
                              <w:rPr>
                                <w:lang w:val="en-US"/>
                              </w:rPr>
                            </w:pPr>
                            <w:r>
                              <w:rPr>
                                <w:lang w:val="en-US"/>
                              </w:rPr>
                              <w:t>Individualistic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96E34F" id="Elipse 15" o:spid="_x0000_s1030" style="position:absolute;left:0;text-align:left;margin-left:33.4pt;margin-top:12.75pt;width:113.25pt;height: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" fillcolor="#bf8f00 [2407]" strokecolor="#1f3763 [1604]" strokeweight="1pt">
                <v:stroke joinstyle="miter"/>
                <v:textbox>
                  <w:txbxContent>
                    <w:p w14:paraId="23EDB5A8" w14:textId="77777777" w:rsidR="00EA3AFB" w:rsidRPr="00317FDB" w:rsidRDefault="00EA3AFB" w:rsidP="00CD13AA">
                      <w:pPr>
                        <w:jc w:val="center"/>
                        <w:rPr>
                          <w:lang w:val="en-US"/>
                        </w:rPr>
                      </w:pPr>
                      <w:r>
                        <w:rPr>
                          <w:lang w:val="en-US"/>
                        </w:rPr>
                        <w:t>Individualistic</w:t>
                      </w:r>
                    </w:p>
                  </w:txbxContent>
                </v:textbox>
              </v:oval>
            </w:pict>
          </mc:Fallback>
        </mc:AlternateContent>
      </w:r>
      <w:r w:rsidR="00CD13AA" w:rsidRPr="0058654E">
        <w:rPr>
          <w:rFonts w:ascii="Arial" w:eastAsia="Arial" w:hAnsi="Arial" w:cs="Arial"/>
          <w:b/>
          <w:bCs/>
          <w:noProof/>
          <w:color w:val="000000" w:themeColor="text1"/>
          <w:sz w:val="24"/>
          <w:szCs w:val="24"/>
          <w:lang w:val="en-US"/>
        </w:rPr>
        <mc:AlternateContent>
          <mc:Choice Requires="wps">
            <w:drawing>
              <wp:anchor distT="0" distB="0" distL="114300" distR="114300" simplePos="0" relativeHeight="251661312" behindDoc="0" locked="0" layoutInCell="1" allowOverlap="1" wp14:anchorId="0D5C2DC5" wp14:editId="245499FD">
                <wp:simplePos x="0" y="0"/>
                <wp:positionH relativeFrom="column">
                  <wp:posOffset>4391025</wp:posOffset>
                </wp:positionH>
                <wp:positionV relativeFrom="paragraph">
                  <wp:posOffset>13335</wp:posOffset>
                </wp:positionV>
                <wp:extent cx="981075" cy="276225"/>
                <wp:effectExtent l="0" t="0" r="28575" b="28575"/>
                <wp:wrapNone/>
                <wp:docPr id="3" name="Rectángulo: esquinas redondeadas 3"/>
                <wp:cNvGraphicFramePr/>
                <a:graphic xmlns:a="http://schemas.openxmlformats.org/drawingml/2006/main">
                  <a:graphicData uri="http://schemas.microsoft.com/office/word/2010/wordprocessingShape">
                    <wps:wsp>
                      <wps:cNvSpPr/>
                      <wps:spPr>
                        <a:xfrm>
                          <a:off x="0" y="0"/>
                          <a:ext cx="981075" cy="2762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57FDA91" w14:textId="77777777" w:rsidR="00EA3AFB" w:rsidRPr="00D056F6" w:rsidRDefault="00EA3AFB" w:rsidP="00CD13AA">
                            <w:pPr>
                              <w:jc w:val="center"/>
                              <w:rPr>
                                <w:lang w:val="es-MX"/>
                              </w:rPr>
                            </w:pPr>
                            <w:r>
                              <w:rPr>
                                <w:lang w:val="es-MX"/>
                              </w:rPr>
                              <w:t>Group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D5C2DC5" id="Rectángulo: esquinas redondeadas 3" o:spid="_x0000_s1031" style="position:absolute;left:0;text-align:left;margin-left:345.75pt;margin-top:1.05pt;width:77.25pt;height:21.7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" fillcolor="#4472c4 [3204]" strokecolor="#1f3763 [1604]" strokeweight="1pt">
                <v:stroke joinstyle="miter"/>
                <v:textbox>
                  <w:txbxContent>
                    <w:p w14:paraId="057FDA91" w14:textId="77777777" w:rsidR="00EA3AFB" w:rsidRPr="00D056F6" w:rsidRDefault="00EA3AFB" w:rsidP="00CD13AA">
                      <w:pPr>
                        <w:jc w:val="center"/>
                        <w:rPr>
                          <w:lang w:val="es-MX"/>
                        </w:rPr>
                      </w:pPr>
                      <w:proofErr w:type="spellStart"/>
                      <w:r>
                        <w:rPr>
                          <w:lang w:val="es-MX"/>
                        </w:rPr>
                        <w:t>Group</w:t>
                      </w:r>
                      <w:proofErr w:type="spellEnd"/>
                    </w:p>
                  </w:txbxContent>
                </v:textbox>
              </v:roundrect>
            </w:pict>
          </mc:Fallback>
        </mc:AlternateContent>
      </w:r>
    </w:p>
    <w:p w14:paraId="3F7C233C" w14:textId="77777777" w:rsidR="004F299A" w:rsidRPr="0058654E" w:rsidRDefault="00227F3C" w:rsidP="009E1178">
      <w:pPr>
        <w:spacing w:line="360" w:lineRule="auto"/>
        <w:jc w:val="both"/>
        <w:rPr>
          <w:rFonts w:ascii="Arial" w:eastAsia="Arial" w:hAnsi="Arial" w:cs="Arial"/>
          <w:color w:val="000000" w:themeColor="text1"/>
          <w:sz w:val="24"/>
          <w:szCs w:val="24"/>
          <w:lang w:val="en-US"/>
        </w:rPr>
      </w:pPr>
      <w:r w:rsidRPr="0058654E">
        <w:rPr>
          <w:rFonts w:ascii="Arial" w:eastAsia="Arial" w:hAnsi="Arial" w:cs="Arial"/>
          <w:noProof/>
          <w:color w:val="000000" w:themeColor="text1"/>
          <w:sz w:val="24"/>
          <w:szCs w:val="24"/>
          <w:lang w:val="en-US"/>
        </w:rPr>
        <mc:AlternateContent>
          <mc:Choice Requires="wps">
            <w:drawing>
              <wp:anchor distT="0" distB="0" distL="114300" distR="114300" simplePos="0" relativeHeight="251667456" behindDoc="0" locked="0" layoutInCell="1" allowOverlap="1" wp14:anchorId="23B8F146" wp14:editId="48D8892B">
                <wp:simplePos x="0" y="0"/>
                <wp:positionH relativeFrom="column">
                  <wp:posOffset>1959186</wp:posOffset>
                </wp:positionH>
                <wp:positionV relativeFrom="paragraph">
                  <wp:posOffset>289560</wp:posOffset>
                </wp:positionV>
                <wp:extent cx="347133" cy="428625"/>
                <wp:effectExtent l="0" t="0" r="0" b="0"/>
                <wp:wrapNone/>
                <wp:docPr id="11" name="Signo menos 11"/>
                <wp:cNvGraphicFramePr/>
                <a:graphic xmlns:a="http://schemas.openxmlformats.org/drawingml/2006/main">
                  <a:graphicData uri="http://schemas.microsoft.com/office/word/2010/wordprocessingShape">
                    <wps:wsp>
                      <wps:cNvSpPr/>
                      <wps:spPr>
                        <a:xfrm>
                          <a:off x="0" y="0"/>
                          <a:ext cx="347133" cy="428625"/>
                        </a:xfrm>
                        <a:prstGeom prst="mathMin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shape w14:anchorId="207F7491" id="Signo menos 11" o:spid="_x0000_s1026" style="position:absolute;margin-left:154.25pt;margin-top:22.8pt;width:27.35pt;height:33.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47133,428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" path="m46012,163906r255109,l301121,264719r-255109,l46012,163906xe" fillcolor="#4472c4 [3204]" strokecolor="#1f3763 [1604]" strokeweight="1pt">
                <v:stroke joinstyle="miter"/>
                <v:path arrowok="t" o:connecttype="custom" o:connectlocs="46012,163906;301121,163906;301121,264719;46012,264719;46012,163906" o:connectangles="0,0,0,0,0"/>
              </v:shape>
            </w:pict>
          </mc:Fallback>
        </mc:AlternateContent>
      </w:r>
    </w:p>
    <w:p w14:paraId="25025F63" w14:textId="77777777" w:rsidR="00816F6F" w:rsidRPr="0058654E" w:rsidRDefault="00816F6F" w:rsidP="009E1178">
      <w:pPr>
        <w:spacing w:line="360" w:lineRule="auto"/>
        <w:jc w:val="both"/>
        <w:rPr>
          <w:rFonts w:ascii="Arial" w:eastAsia="Times New Roman" w:hAnsi="Arial" w:cs="Arial"/>
          <w:color w:val="000000" w:themeColor="text1"/>
          <w:kern w:val="0"/>
          <w:sz w:val="24"/>
          <w:szCs w:val="24"/>
          <w:lang w:val="en-US" w:eastAsia="es-CR"/>
          <w14:ligatures w14:val="none"/>
        </w:rPr>
      </w:pPr>
    </w:p>
    <w:p w14:paraId="68027B44" w14:textId="77777777" w:rsidR="00852CC5" w:rsidRPr="0058654E" w:rsidRDefault="00852CC5" w:rsidP="009E1178">
      <w:pPr>
        <w:spacing w:line="360" w:lineRule="auto"/>
        <w:jc w:val="both"/>
        <w:rPr>
          <w:rFonts w:ascii="Arial" w:eastAsia="Times New Roman" w:hAnsi="Arial" w:cs="Arial"/>
          <w:color w:val="000000" w:themeColor="text1"/>
          <w:kern w:val="0"/>
          <w:sz w:val="24"/>
          <w:szCs w:val="24"/>
          <w:lang w:val="en-US" w:eastAsia="es-CR"/>
          <w14:ligatures w14:val="none"/>
        </w:rPr>
      </w:pPr>
    </w:p>
    <w:p w14:paraId="5E8B81A5" w14:textId="423FBF9D" w:rsidR="00CD13AA" w:rsidRPr="0058654E" w:rsidRDefault="00CD13AA" w:rsidP="009E1178">
      <w:pPr>
        <w:spacing w:line="360" w:lineRule="auto"/>
        <w:jc w:val="both"/>
        <w:rPr>
          <w:rFonts w:ascii="Arial" w:eastAsia="Arial" w:hAnsi="Arial" w:cs="Arial"/>
          <w:color w:val="000000" w:themeColor="text1"/>
          <w:sz w:val="24"/>
          <w:szCs w:val="24"/>
          <w:lang w:val="en-US"/>
        </w:rPr>
      </w:pPr>
      <w:r w:rsidRPr="0058654E">
        <w:rPr>
          <w:rFonts w:ascii="Arial" w:eastAsia="Times New Roman" w:hAnsi="Arial" w:cs="Arial"/>
          <w:color w:val="000000" w:themeColor="text1"/>
          <w:kern w:val="0"/>
          <w:sz w:val="24"/>
          <w:szCs w:val="24"/>
          <w:lang w:val="en-US" w:eastAsia="es-CR"/>
          <w14:ligatures w14:val="none"/>
        </w:rPr>
        <w:lastRenderedPageBreak/>
        <w:t xml:space="preserve">Source: Adapted from </w:t>
      </w:r>
      <w:r w:rsidRPr="00CC3CF0">
        <w:rPr>
          <w:rFonts w:ascii="Arial" w:eastAsia="Times New Roman" w:hAnsi="Arial" w:cs="Arial"/>
          <w:color w:val="FF0000"/>
          <w:kern w:val="0"/>
          <w:sz w:val="24"/>
          <w:szCs w:val="24"/>
          <w:highlight w:val="yellow"/>
          <w:lang w:val="en-US" w:eastAsia="es-CR"/>
          <w14:ligatures w14:val="none"/>
        </w:rPr>
        <w:t>Thompson (1990)</w:t>
      </w:r>
    </w:p>
    <w:p w14:paraId="033E2050" w14:textId="739B2819" w:rsidR="00657875" w:rsidRPr="0058654E" w:rsidRDefault="00CD13AA" w:rsidP="00D14C03">
      <w:pPr>
        <w:spacing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Figure 1 is comprised of four quadrants, each represent</w:t>
      </w:r>
      <w:r w:rsidR="00227F3C" w:rsidRPr="0058654E">
        <w:rPr>
          <w:rFonts w:ascii="Arial" w:eastAsia="Times New Roman" w:hAnsi="Arial" w:cs="Arial"/>
          <w:color w:val="000000" w:themeColor="text1"/>
          <w:kern w:val="0"/>
          <w:sz w:val="24"/>
          <w:szCs w:val="24"/>
          <w:lang w:val="en-US" w:eastAsia="es-CR"/>
          <w14:ligatures w14:val="none"/>
        </w:rPr>
        <w:t>ing</w:t>
      </w:r>
      <w:r w:rsidRPr="0058654E">
        <w:rPr>
          <w:rFonts w:ascii="Arial" w:eastAsia="Times New Roman" w:hAnsi="Arial" w:cs="Arial"/>
          <w:color w:val="000000" w:themeColor="text1"/>
          <w:kern w:val="0"/>
          <w:sz w:val="24"/>
          <w:szCs w:val="24"/>
          <w:lang w:val="en-US" w:eastAsia="es-CR"/>
          <w14:ligatures w14:val="none"/>
        </w:rPr>
        <w:t xml:space="preserve"> four ways of living discerned according to the strength of the group and the grid: </w:t>
      </w:r>
      <w:r w:rsidR="00657875" w:rsidRPr="0058654E">
        <w:rPr>
          <w:rFonts w:ascii="Arial" w:eastAsia="Times New Roman" w:hAnsi="Arial" w:cs="Arial"/>
          <w:color w:val="000000" w:themeColor="text1"/>
          <w:kern w:val="0"/>
          <w:sz w:val="24"/>
          <w:szCs w:val="24"/>
          <w:lang w:val="en-US" w:eastAsia="es-CR"/>
          <w14:ligatures w14:val="none"/>
        </w:rPr>
        <w:t>h</w:t>
      </w:r>
      <w:r w:rsidRPr="0058654E">
        <w:rPr>
          <w:rFonts w:ascii="Arial" w:eastAsia="Times New Roman" w:hAnsi="Arial" w:cs="Arial"/>
          <w:color w:val="000000" w:themeColor="text1"/>
          <w:kern w:val="0"/>
          <w:sz w:val="24"/>
          <w:szCs w:val="24"/>
          <w:lang w:val="en-US" w:eastAsia="es-CR"/>
          <w14:ligatures w14:val="none"/>
        </w:rPr>
        <w:t xml:space="preserve">ierarchism, </w:t>
      </w:r>
      <w:r w:rsidR="00227F3C" w:rsidRPr="0058654E">
        <w:rPr>
          <w:rFonts w:ascii="Arial" w:eastAsia="Times New Roman" w:hAnsi="Arial" w:cs="Arial"/>
          <w:color w:val="000000" w:themeColor="text1"/>
          <w:kern w:val="0"/>
          <w:sz w:val="24"/>
          <w:szCs w:val="24"/>
          <w:lang w:val="en-US" w:eastAsia="es-CR"/>
          <w14:ligatures w14:val="none"/>
        </w:rPr>
        <w:t>egalitarianism</w:t>
      </w:r>
      <w:r w:rsidRPr="0058654E">
        <w:rPr>
          <w:rFonts w:ascii="Arial" w:eastAsia="Times New Roman" w:hAnsi="Arial" w:cs="Arial"/>
          <w:color w:val="000000" w:themeColor="text1"/>
          <w:kern w:val="0"/>
          <w:sz w:val="24"/>
          <w:szCs w:val="24"/>
          <w:lang w:val="en-US" w:eastAsia="es-CR"/>
          <w14:ligatures w14:val="none"/>
        </w:rPr>
        <w:t>, individualism, and fatalism (</w:t>
      </w:r>
      <w:r w:rsidRPr="00CC3CF0">
        <w:rPr>
          <w:rFonts w:ascii="Arial" w:eastAsia="Times New Roman" w:hAnsi="Arial" w:cs="Arial"/>
          <w:color w:val="FF0000"/>
          <w:kern w:val="0"/>
          <w:sz w:val="24"/>
          <w:szCs w:val="24"/>
          <w:highlight w:val="yellow"/>
          <w:lang w:val="en-US" w:eastAsia="es-CR"/>
          <w14:ligatures w14:val="none"/>
        </w:rPr>
        <w:t>Offermans, 2012</w:t>
      </w:r>
      <w:r w:rsidRPr="0058654E">
        <w:rPr>
          <w:rFonts w:ascii="Arial" w:eastAsia="Times New Roman" w:hAnsi="Arial" w:cs="Arial"/>
          <w:color w:val="000000" w:themeColor="text1"/>
          <w:kern w:val="0"/>
          <w:sz w:val="24"/>
          <w:szCs w:val="24"/>
          <w:lang w:val="en-US" w:eastAsia="es-CR"/>
          <w14:ligatures w14:val="none"/>
        </w:rPr>
        <w:t xml:space="preserve">). Each way of living has a specific topic approach such as natural resources and human nature, </w:t>
      </w:r>
      <w:r w:rsidR="00657875" w:rsidRPr="0058654E">
        <w:rPr>
          <w:rFonts w:ascii="Arial" w:eastAsia="Times New Roman" w:hAnsi="Arial" w:cs="Arial"/>
          <w:strike/>
          <w:color w:val="000000" w:themeColor="text1"/>
          <w:kern w:val="0"/>
          <w:sz w:val="24"/>
          <w:szCs w:val="24"/>
          <w:lang w:val="en-US" w:eastAsia="es-CR"/>
          <w14:ligatures w14:val="none"/>
        </w:rPr>
        <w:t>including</w:t>
      </w:r>
      <w:r w:rsidR="00657875" w:rsidRPr="0058654E">
        <w:rPr>
          <w:rFonts w:ascii="Arial" w:eastAsia="Times New Roman" w:hAnsi="Arial" w:cs="Arial"/>
          <w:color w:val="000000" w:themeColor="text1"/>
          <w:kern w:val="0"/>
          <w:sz w:val="24"/>
          <w:szCs w:val="24"/>
          <w:lang w:val="en-US" w:eastAsia="es-CR"/>
          <w14:ligatures w14:val="none"/>
        </w:rPr>
        <w:t xml:space="preserve"> even for</w:t>
      </w:r>
      <w:r w:rsidRPr="0058654E">
        <w:rPr>
          <w:rFonts w:ascii="Arial" w:eastAsia="Times New Roman" w:hAnsi="Arial" w:cs="Arial"/>
          <w:color w:val="000000" w:themeColor="text1"/>
          <w:kern w:val="0"/>
          <w:sz w:val="24"/>
          <w:szCs w:val="24"/>
          <w:lang w:val="en-US" w:eastAsia="es-CR"/>
          <w14:ligatures w14:val="none"/>
        </w:rPr>
        <w:t xml:space="preserve"> Climate Change and Climate Change Adaptation. Group and grid analysis employment along with nature and weather myths are key for exploring how different types of culture</w:t>
      </w:r>
      <w:r w:rsidR="00227F3C" w:rsidRPr="0058654E">
        <w:rPr>
          <w:rFonts w:ascii="Arial" w:eastAsia="Times New Roman" w:hAnsi="Arial" w:cs="Arial"/>
          <w:color w:val="000000" w:themeColor="text1"/>
          <w:kern w:val="0"/>
          <w:sz w:val="24"/>
          <w:szCs w:val="24"/>
          <w:lang w:val="en-US" w:eastAsia="es-CR"/>
          <w14:ligatures w14:val="none"/>
        </w:rPr>
        <w:t>s</w:t>
      </w:r>
      <w:r w:rsidRPr="0058654E">
        <w:rPr>
          <w:rFonts w:ascii="Arial" w:eastAsia="Times New Roman" w:hAnsi="Arial" w:cs="Arial"/>
          <w:color w:val="000000" w:themeColor="text1"/>
          <w:kern w:val="0"/>
          <w:sz w:val="24"/>
          <w:szCs w:val="24"/>
          <w:lang w:val="en-US" w:eastAsia="es-CR"/>
          <w14:ligatures w14:val="none"/>
        </w:rPr>
        <w:t xml:space="preserve"> understand climate change on the meta-level of the frame. Figure 2 summarizes the aforementioned information.</w:t>
      </w:r>
    </w:p>
    <w:p w14:paraId="5E6C622F" w14:textId="77777777" w:rsidR="00D14C03" w:rsidRPr="0058654E" w:rsidRDefault="00D14C03" w:rsidP="00D14C03">
      <w:pPr>
        <w:spacing w:line="360" w:lineRule="auto"/>
        <w:jc w:val="both"/>
        <w:rPr>
          <w:rFonts w:ascii="Arial" w:eastAsia="Times New Roman" w:hAnsi="Arial" w:cs="Arial"/>
          <w:color w:val="000000" w:themeColor="text1"/>
          <w:kern w:val="0"/>
          <w:sz w:val="24"/>
          <w:szCs w:val="24"/>
          <w:lang w:val="en-US" w:eastAsia="es-CR"/>
          <w14:ligatures w14:val="none"/>
        </w:rPr>
      </w:pPr>
    </w:p>
    <w:p w14:paraId="79C5DDC9" w14:textId="562DF6D0" w:rsidR="00CD13AA" w:rsidRPr="0058654E" w:rsidRDefault="00CD13AA" w:rsidP="009E1178">
      <w:pPr>
        <w:spacing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b/>
          <w:bCs/>
          <w:color w:val="000000" w:themeColor="text1"/>
          <w:kern w:val="0"/>
          <w:sz w:val="24"/>
          <w:szCs w:val="24"/>
          <w:lang w:val="en-US" w:eastAsia="es-CR"/>
          <w14:ligatures w14:val="none"/>
        </w:rPr>
        <w:t>Chart 2: Representation of the four perspectives -or ways of life- of Cultural Theory and their view on nature and CC.</w:t>
      </w:r>
    </w:p>
    <w:p w14:paraId="36DA54D1"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4347"/>
        <w:gridCol w:w="4481"/>
      </w:tblGrid>
      <w:tr w:rsidR="0058654E" w:rsidRPr="0058654E" w14:paraId="76F050A8" w14:textId="77777777" w:rsidTr="00CD13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8C54F1" w14:textId="1F012606" w:rsidR="00CD13AA" w:rsidRPr="0058654E" w:rsidRDefault="00CD13AA" w:rsidP="00B609D4">
            <w:pPr>
              <w:spacing w:after="0" w:line="360" w:lineRule="auto"/>
              <w:jc w:val="both"/>
              <w:rPr>
                <w:rFonts w:ascii="Arial" w:eastAsia="Times New Roman" w:hAnsi="Arial" w:cs="Arial"/>
                <w:color w:val="000000" w:themeColor="text1"/>
                <w:kern w:val="0"/>
                <w:sz w:val="24"/>
                <w:szCs w:val="24"/>
                <w:lang w:eastAsia="es-CR"/>
                <w14:ligatures w14:val="none"/>
              </w:rPr>
            </w:pPr>
            <w:r w:rsidRPr="0058654E">
              <w:rPr>
                <w:rFonts w:ascii="Arial" w:eastAsia="Times New Roman" w:hAnsi="Arial" w:cs="Arial"/>
                <w:b/>
                <w:bCs/>
                <w:color w:val="000000" w:themeColor="text1"/>
                <w:kern w:val="0"/>
                <w:sz w:val="24"/>
                <w:szCs w:val="24"/>
                <w:lang w:val="en-US" w:eastAsia="es-CR"/>
                <w14:ligatures w14:val="none"/>
              </w:rPr>
              <w:t>Fatalistic:</w:t>
            </w:r>
            <w:r w:rsidRPr="0058654E">
              <w:rPr>
                <w:rFonts w:ascii="Arial" w:eastAsia="Times New Roman" w:hAnsi="Arial" w:cs="Arial"/>
                <w:color w:val="000000" w:themeColor="text1"/>
                <w:kern w:val="0"/>
                <w:sz w:val="24"/>
                <w:szCs w:val="24"/>
                <w:lang w:val="en-US" w:eastAsia="es-CR"/>
                <w14:ligatures w14:val="none"/>
              </w:rPr>
              <w:t xml:space="preserve"> It encompasses the most isolated, vulnerable</w:t>
            </w:r>
            <w:r w:rsidR="00B75DB4" w:rsidRPr="0058654E">
              <w:rPr>
                <w:rFonts w:ascii="Arial" w:eastAsia="Times New Roman" w:hAnsi="Arial" w:cs="Arial"/>
                <w:color w:val="000000" w:themeColor="text1"/>
                <w:kern w:val="0"/>
                <w:sz w:val="24"/>
                <w:szCs w:val="24"/>
                <w:lang w:val="en-US" w:eastAsia="es-CR"/>
                <w14:ligatures w14:val="none"/>
              </w:rPr>
              <w:t>,</w:t>
            </w:r>
            <w:r w:rsidRPr="0058654E">
              <w:rPr>
                <w:rFonts w:ascii="Arial" w:eastAsia="Times New Roman" w:hAnsi="Arial" w:cs="Arial"/>
                <w:color w:val="000000" w:themeColor="text1"/>
                <w:kern w:val="0"/>
                <w:sz w:val="24"/>
                <w:szCs w:val="24"/>
                <w:lang w:val="en-US" w:eastAsia="es-CR"/>
                <w14:ligatures w14:val="none"/>
              </w:rPr>
              <w:t xml:space="preserve"> and displeased members of society and institutions. They see nature as capricious while also being distrustful of others. This perspective can’t be prepared or learned while only reacting to external effects. Religious perspectives that detect negative events as the will of God belong to the Fatalistic way of life. This group is seen as inactive, vulnerable, and generally absent in decision-making. They don’t procure solutions </w:t>
            </w:r>
            <w:r w:rsidR="00B75DB4" w:rsidRPr="0058654E">
              <w:rPr>
                <w:rFonts w:ascii="Arial" w:eastAsia="Times New Roman" w:hAnsi="Arial" w:cs="Arial"/>
                <w:color w:val="000000" w:themeColor="text1"/>
                <w:kern w:val="0"/>
                <w:sz w:val="24"/>
                <w:szCs w:val="24"/>
                <w:lang w:val="en-US" w:eastAsia="es-CR"/>
                <w14:ligatures w14:val="none"/>
              </w:rPr>
              <w:t>regarding</w:t>
            </w:r>
            <w:r w:rsidRPr="0058654E">
              <w:rPr>
                <w:rFonts w:ascii="Arial" w:eastAsia="Times New Roman" w:hAnsi="Arial" w:cs="Arial"/>
                <w:color w:val="000000" w:themeColor="text1"/>
                <w:kern w:val="0"/>
                <w:sz w:val="24"/>
                <w:szCs w:val="24"/>
                <w:lang w:val="en-US" w:eastAsia="es-CR"/>
                <w14:ligatures w14:val="none"/>
              </w:rPr>
              <w:t xml:space="preserve"> CC.</w:t>
            </w:r>
            <w:r w:rsidRPr="0058654E">
              <w:rPr>
                <w:rFonts w:ascii="Arial" w:eastAsia="Times New Roman" w:hAnsi="Arial" w:cs="Arial"/>
                <w:color w:val="000000" w:themeColor="text1"/>
                <w:kern w:val="0"/>
                <w:sz w:val="24"/>
                <w:szCs w:val="24"/>
                <w:lang w:eastAsia="es-CR"/>
                <w14:ligatures w14:val="none"/>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7E2F7C" w14:textId="04994473" w:rsidR="00CD13AA" w:rsidRPr="0058654E" w:rsidRDefault="00CD13AA" w:rsidP="00B609D4">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b/>
                <w:bCs/>
                <w:color w:val="000000" w:themeColor="text1"/>
                <w:kern w:val="0"/>
                <w:sz w:val="24"/>
                <w:szCs w:val="24"/>
                <w:lang w:val="en-US" w:eastAsia="es-CR"/>
                <w14:ligatures w14:val="none"/>
              </w:rPr>
              <w:t>Hierarchical</w:t>
            </w:r>
            <w:r w:rsidRPr="0058654E">
              <w:rPr>
                <w:rFonts w:ascii="Arial" w:eastAsia="Times New Roman" w:hAnsi="Arial" w:cs="Arial"/>
                <w:color w:val="000000" w:themeColor="text1"/>
                <w:kern w:val="0"/>
                <w:sz w:val="24"/>
                <w:szCs w:val="24"/>
                <w:lang w:val="en-US" w:eastAsia="es-CR"/>
                <w14:ligatures w14:val="none"/>
              </w:rPr>
              <w:t xml:space="preserve">: They have faith </w:t>
            </w:r>
            <w:r w:rsidR="00B75DB4" w:rsidRPr="0058654E">
              <w:rPr>
                <w:rFonts w:ascii="Arial" w:eastAsia="Times New Roman" w:hAnsi="Arial" w:cs="Arial"/>
                <w:color w:val="000000" w:themeColor="text1"/>
                <w:kern w:val="0"/>
                <w:sz w:val="24"/>
                <w:szCs w:val="24"/>
                <w:lang w:val="en-US" w:eastAsia="es-CR"/>
                <w14:ligatures w14:val="none"/>
              </w:rPr>
              <w:t xml:space="preserve">in </w:t>
            </w:r>
            <w:r w:rsidRPr="0058654E">
              <w:rPr>
                <w:rFonts w:ascii="Arial" w:eastAsia="Times New Roman" w:hAnsi="Arial" w:cs="Arial"/>
                <w:color w:val="000000" w:themeColor="text1"/>
                <w:kern w:val="0"/>
                <w:sz w:val="24"/>
                <w:szCs w:val="24"/>
                <w:lang w:val="en-US" w:eastAsia="es-CR"/>
                <w14:ligatures w14:val="none"/>
              </w:rPr>
              <w:t>believing CC will be solved by leaving it in the hands of experts belonging to special institutions. They consider CC</w:t>
            </w:r>
            <w:r w:rsidR="00B609D4" w:rsidRPr="0058654E">
              <w:rPr>
                <w:rFonts w:ascii="Arial" w:eastAsia="Times New Roman" w:hAnsi="Arial" w:cs="Arial"/>
                <w:color w:val="000000" w:themeColor="text1"/>
                <w:kern w:val="0"/>
                <w:sz w:val="24"/>
                <w:szCs w:val="24"/>
                <w:lang w:val="en-US" w:eastAsia="es-CR"/>
                <w14:ligatures w14:val="none"/>
              </w:rPr>
              <w:t xml:space="preserve"> to be a problem</w:t>
            </w:r>
            <w:r w:rsidR="00B75DB4" w:rsidRPr="0058654E">
              <w:rPr>
                <w:rFonts w:ascii="Arial" w:eastAsia="Times New Roman" w:hAnsi="Arial" w:cs="Arial"/>
                <w:color w:val="000000" w:themeColor="text1"/>
                <w:kern w:val="0"/>
                <w:sz w:val="24"/>
                <w:szCs w:val="24"/>
                <w:lang w:val="en-US" w:eastAsia="es-CR"/>
                <w14:ligatures w14:val="none"/>
              </w:rPr>
              <w:t>,</w:t>
            </w:r>
            <w:r w:rsidRPr="0058654E">
              <w:rPr>
                <w:rFonts w:ascii="Arial" w:eastAsia="Times New Roman" w:hAnsi="Arial" w:cs="Arial"/>
                <w:color w:val="000000" w:themeColor="text1"/>
                <w:kern w:val="0"/>
                <w:sz w:val="24"/>
                <w:szCs w:val="24"/>
                <w:lang w:val="en-US" w:eastAsia="es-CR"/>
                <w14:ligatures w14:val="none"/>
              </w:rPr>
              <w:t xml:space="preserve"> </w:t>
            </w:r>
            <w:r w:rsidR="00B609D4" w:rsidRPr="0058654E">
              <w:rPr>
                <w:rFonts w:ascii="Arial" w:eastAsia="Times New Roman" w:hAnsi="Arial" w:cs="Arial"/>
                <w:color w:val="000000" w:themeColor="text1"/>
                <w:kern w:val="0"/>
                <w:sz w:val="24"/>
                <w:szCs w:val="24"/>
                <w:lang w:val="en-US" w:eastAsia="es-CR"/>
                <w14:ligatures w14:val="none"/>
              </w:rPr>
              <w:t xml:space="preserve">but </w:t>
            </w:r>
            <w:r w:rsidRPr="0058654E">
              <w:rPr>
                <w:rFonts w:ascii="Arial" w:eastAsia="Times New Roman" w:hAnsi="Arial" w:cs="Arial"/>
                <w:color w:val="000000" w:themeColor="text1"/>
                <w:kern w:val="0"/>
                <w:sz w:val="24"/>
                <w:szCs w:val="24"/>
                <w:lang w:val="en-US" w:eastAsia="es-CR"/>
                <w14:ligatures w14:val="none"/>
              </w:rPr>
              <w:t xml:space="preserve">not an urgent problem. They see nature as tolerant </w:t>
            </w:r>
            <w:r w:rsidR="00B609D4" w:rsidRPr="0058654E">
              <w:rPr>
                <w:rFonts w:ascii="Arial" w:eastAsia="Times New Roman" w:hAnsi="Arial" w:cs="Arial"/>
                <w:color w:val="000000" w:themeColor="text1"/>
                <w:kern w:val="0"/>
                <w:sz w:val="24"/>
                <w:szCs w:val="24"/>
                <w:lang w:val="en-US" w:eastAsia="es-CR"/>
                <w14:ligatures w14:val="none"/>
              </w:rPr>
              <w:t>within</w:t>
            </w:r>
            <w:r w:rsidRPr="0058654E">
              <w:rPr>
                <w:rFonts w:ascii="Arial" w:eastAsia="Times New Roman" w:hAnsi="Arial" w:cs="Arial"/>
                <w:color w:val="000000" w:themeColor="text1"/>
                <w:kern w:val="0"/>
                <w:sz w:val="24"/>
                <w:szCs w:val="24"/>
                <w:lang w:val="en-US" w:eastAsia="es-CR"/>
                <w14:ligatures w14:val="none"/>
              </w:rPr>
              <w:t xml:space="preserve"> certain limits. </w:t>
            </w:r>
            <w:r w:rsidR="00B609D4" w:rsidRPr="0058654E">
              <w:rPr>
                <w:rFonts w:ascii="Arial" w:eastAsia="Times New Roman" w:hAnsi="Arial" w:cs="Arial"/>
                <w:color w:val="000000" w:themeColor="text1"/>
                <w:kern w:val="0"/>
                <w:sz w:val="24"/>
                <w:szCs w:val="24"/>
                <w:lang w:val="en-US" w:eastAsia="es-CR"/>
                <w14:ligatures w14:val="none"/>
              </w:rPr>
              <w:t xml:space="preserve">Control and regulation </w:t>
            </w:r>
            <w:r w:rsidRPr="0058654E">
              <w:rPr>
                <w:rFonts w:ascii="Arial" w:eastAsia="Times New Roman" w:hAnsi="Arial" w:cs="Arial"/>
                <w:color w:val="000000" w:themeColor="text1"/>
                <w:kern w:val="0"/>
                <w:sz w:val="24"/>
                <w:szCs w:val="24"/>
                <w:lang w:val="en-US" w:eastAsia="es-CR"/>
                <w14:ligatures w14:val="none"/>
              </w:rPr>
              <w:t xml:space="preserve">are </w:t>
            </w:r>
            <w:r w:rsidR="00B609D4" w:rsidRPr="0058654E">
              <w:rPr>
                <w:rFonts w:ascii="Arial" w:eastAsia="Times New Roman" w:hAnsi="Arial" w:cs="Arial"/>
                <w:color w:val="000000" w:themeColor="text1"/>
                <w:kern w:val="0"/>
                <w:sz w:val="24"/>
                <w:szCs w:val="24"/>
                <w:lang w:val="en-US" w:eastAsia="es-CR"/>
                <w14:ligatures w14:val="none"/>
              </w:rPr>
              <w:t xml:space="preserve">considered </w:t>
            </w:r>
            <w:r w:rsidRPr="0058654E">
              <w:rPr>
                <w:rFonts w:ascii="Arial" w:eastAsia="Times New Roman" w:hAnsi="Arial" w:cs="Arial"/>
                <w:color w:val="000000" w:themeColor="text1"/>
                <w:kern w:val="0"/>
                <w:sz w:val="24"/>
                <w:szCs w:val="24"/>
                <w:lang w:val="en-US" w:eastAsia="es-CR"/>
                <w14:ligatures w14:val="none"/>
              </w:rPr>
              <w:t>important</w:t>
            </w:r>
            <w:r w:rsidR="00B609D4" w:rsidRPr="0058654E">
              <w:rPr>
                <w:rFonts w:ascii="Arial" w:eastAsia="Times New Roman" w:hAnsi="Arial" w:cs="Arial"/>
                <w:color w:val="000000" w:themeColor="text1"/>
                <w:kern w:val="0"/>
                <w:sz w:val="24"/>
                <w:szCs w:val="24"/>
                <w:lang w:val="en-US" w:eastAsia="es-CR"/>
                <w14:ligatures w14:val="none"/>
              </w:rPr>
              <w:t xml:space="preserve"> tools</w:t>
            </w:r>
            <w:r w:rsidRPr="0058654E">
              <w:rPr>
                <w:rFonts w:ascii="Arial" w:eastAsia="Times New Roman" w:hAnsi="Arial" w:cs="Arial"/>
                <w:color w:val="000000" w:themeColor="text1"/>
                <w:kern w:val="0"/>
                <w:sz w:val="24"/>
                <w:szCs w:val="24"/>
                <w:lang w:val="en-US" w:eastAsia="es-CR"/>
                <w14:ligatures w14:val="none"/>
              </w:rPr>
              <w:t>, meaning they require adroit knowledge to determine the limits to apply. Solutions based on regulations and technology are often preferred by members of this group. </w:t>
            </w:r>
          </w:p>
        </w:tc>
      </w:tr>
      <w:tr w:rsidR="0058654E" w:rsidRPr="0058654E" w14:paraId="499B27C3" w14:textId="77777777" w:rsidTr="00CD13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53281A" w14:textId="3B5AE3A9" w:rsidR="00A75127" w:rsidRPr="0058654E" w:rsidRDefault="00CD13AA" w:rsidP="004B2AC0">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b/>
                <w:bCs/>
                <w:color w:val="000000" w:themeColor="text1"/>
                <w:kern w:val="0"/>
                <w:sz w:val="24"/>
                <w:szCs w:val="24"/>
                <w:lang w:val="en-US" w:eastAsia="es-CR"/>
                <w14:ligatures w14:val="none"/>
              </w:rPr>
              <w:t>Individualistic:</w:t>
            </w:r>
            <w:r w:rsidRPr="0058654E">
              <w:rPr>
                <w:rFonts w:ascii="Arial" w:eastAsia="Times New Roman" w:hAnsi="Arial" w:cs="Arial"/>
                <w:color w:val="000000" w:themeColor="text1"/>
                <w:kern w:val="0"/>
                <w:sz w:val="24"/>
                <w:szCs w:val="24"/>
                <w:lang w:val="en-US" w:eastAsia="es-CR"/>
                <w14:ligatures w14:val="none"/>
              </w:rPr>
              <w:t xml:space="preserve"> To some degree, members of this group are skeptical </w:t>
            </w:r>
            <w:r w:rsidRPr="0058654E">
              <w:rPr>
                <w:rFonts w:ascii="Arial" w:eastAsia="Times New Roman" w:hAnsi="Arial" w:cs="Arial"/>
                <w:color w:val="000000" w:themeColor="text1"/>
                <w:kern w:val="0"/>
                <w:sz w:val="24"/>
                <w:szCs w:val="24"/>
                <w:lang w:val="en-US" w:eastAsia="es-CR"/>
                <w14:ligatures w14:val="none"/>
              </w:rPr>
              <w:lastRenderedPageBreak/>
              <w:t xml:space="preserve">about CC and its </w:t>
            </w:r>
            <w:r w:rsidR="00D8072A" w:rsidRPr="0058654E">
              <w:rPr>
                <w:rFonts w:ascii="Arial" w:eastAsia="Times New Roman" w:hAnsi="Arial" w:cs="Arial"/>
                <w:color w:val="000000" w:themeColor="text1"/>
                <w:kern w:val="0"/>
                <w:sz w:val="24"/>
                <w:szCs w:val="24"/>
                <w:lang w:val="en-US" w:eastAsia="es-CR"/>
                <w14:ligatures w14:val="none"/>
              </w:rPr>
              <w:t>longer-term</w:t>
            </w:r>
            <w:r w:rsidRPr="0058654E">
              <w:rPr>
                <w:rFonts w:ascii="Arial" w:eastAsia="Times New Roman" w:hAnsi="Arial" w:cs="Arial"/>
                <w:color w:val="000000" w:themeColor="text1"/>
                <w:kern w:val="0"/>
                <w:sz w:val="24"/>
                <w:szCs w:val="24"/>
                <w:lang w:val="en-US" w:eastAsia="es-CR"/>
                <w14:ligatures w14:val="none"/>
              </w:rPr>
              <w:t xml:space="preserve"> consequences. They believe in </w:t>
            </w:r>
            <w:r w:rsidR="00B75DB4" w:rsidRPr="0058654E">
              <w:rPr>
                <w:rFonts w:ascii="Arial" w:eastAsia="Times New Roman" w:hAnsi="Arial" w:cs="Arial"/>
                <w:color w:val="000000" w:themeColor="text1"/>
                <w:kern w:val="0"/>
                <w:sz w:val="24"/>
                <w:szCs w:val="24"/>
                <w:lang w:val="en-US" w:eastAsia="es-CR"/>
                <w14:ligatures w14:val="none"/>
              </w:rPr>
              <w:t xml:space="preserve">the </w:t>
            </w:r>
            <w:r w:rsidRPr="0058654E">
              <w:rPr>
                <w:rFonts w:ascii="Arial" w:eastAsia="Times New Roman" w:hAnsi="Arial" w:cs="Arial"/>
                <w:color w:val="000000" w:themeColor="text1"/>
                <w:kern w:val="0"/>
                <w:sz w:val="24"/>
                <w:szCs w:val="24"/>
                <w:lang w:val="en-US" w:eastAsia="es-CR"/>
                <w14:ligatures w14:val="none"/>
              </w:rPr>
              <w:t xml:space="preserve">human capacity as a limitless source to find technological solutions to issues. They </w:t>
            </w:r>
            <w:r w:rsidR="00B75DB4" w:rsidRPr="0058654E">
              <w:rPr>
                <w:rFonts w:ascii="Arial" w:eastAsia="Times New Roman" w:hAnsi="Arial" w:cs="Arial"/>
                <w:color w:val="000000" w:themeColor="text1"/>
                <w:kern w:val="0"/>
                <w:sz w:val="24"/>
                <w:szCs w:val="24"/>
                <w:lang w:val="en-US" w:eastAsia="es-CR"/>
                <w14:ligatures w14:val="none"/>
              </w:rPr>
              <w:t>tend</w:t>
            </w:r>
            <w:r w:rsidRPr="0058654E">
              <w:rPr>
                <w:rFonts w:ascii="Arial" w:eastAsia="Times New Roman" w:hAnsi="Arial" w:cs="Arial"/>
                <w:color w:val="000000" w:themeColor="text1"/>
                <w:kern w:val="0"/>
                <w:sz w:val="24"/>
                <w:szCs w:val="24"/>
                <w:lang w:val="en-US" w:eastAsia="es-CR"/>
                <w14:ligatures w14:val="none"/>
              </w:rPr>
              <w:t xml:space="preserve"> to see nature as benign, and they have an attitude that invites and accepts risk. Climate change is seen as a technical affair; for that reason, they prefer solutions derived from the market. Other factors related to the market such as resource prices and invocation are believed to create good conditions to </w:t>
            </w:r>
            <w:r w:rsidR="00781EAC" w:rsidRPr="0058654E">
              <w:rPr>
                <w:rFonts w:ascii="Arial" w:eastAsia="Times New Roman" w:hAnsi="Arial" w:cs="Arial"/>
                <w:color w:val="000000" w:themeColor="text1"/>
                <w:kern w:val="0"/>
                <w:sz w:val="24"/>
                <w:szCs w:val="24"/>
                <w:lang w:val="en-US" w:eastAsia="es-CR"/>
                <w14:ligatures w14:val="none"/>
              </w:rPr>
              <w:t>solve CC.</w:t>
            </w:r>
            <w:r w:rsidRPr="0058654E">
              <w:rPr>
                <w:rFonts w:ascii="Arial" w:eastAsia="Times New Roman" w:hAnsi="Arial" w:cs="Arial"/>
                <w:color w:val="000000" w:themeColor="text1"/>
                <w:kern w:val="0"/>
                <w:sz w:val="24"/>
                <w:szCs w:val="24"/>
                <w:lang w:val="en-US" w:eastAsia="es-CR"/>
                <w14:ligatures w14:val="none"/>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365D04" w14:textId="6534C02B" w:rsidR="00984040" w:rsidRPr="0058654E" w:rsidRDefault="00CD13AA" w:rsidP="00984040">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b/>
                <w:bCs/>
                <w:color w:val="000000" w:themeColor="text1"/>
                <w:kern w:val="0"/>
                <w:sz w:val="24"/>
                <w:szCs w:val="24"/>
                <w:lang w:val="en-US" w:eastAsia="es-CR"/>
                <w14:ligatures w14:val="none"/>
              </w:rPr>
              <w:lastRenderedPageBreak/>
              <w:t>Egalitarian</w:t>
            </w:r>
            <w:r w:rsidRPr="0058654E">
              <w:rPr>
                <w:rFonts w:ascii="Arial" w:eastAsia="Times New Roman" w:hAnsi="Arial" w:cs="Arial"/>
                <w:color w:val="000000" w:themeColor="text1"/>
                <w:kern w:val="0"/>
                <w:sz w:val="24"/>
                <w:szCs w:val="24"/>
                <w:lang w:val="en-US" w:eastAsia="es-CR"/>
                <w14:ligatures w14:val="none"/>
              </w:rPr>
              <w:t xml:space="preserve">: They recognize CC as an urgent matter created </w:t>
            </w:r>
            <w:r w:rsidR="00161E54" w:rsidRPr="0058654E">
              <w:rPr>
                <w:rFonts w:ascii="Arial" w:eastAsia="Times New Roman" w:hAnsi="Arial" w:cs="Arial"/>
                <w:color w:val="000000" w:themeColor="text1"/>
                <w:kern w:val="0"/>
                <w:sz w:val="24"/>
                <w:szCs w:val="24"/>
                <w:lang w:val="en-US" w:eastAsia="es-CR"/>
                <w14:ligatures w14:val="none"/>
              </w:rPr>
              <w:t>for the most part</w:t>
            </w:r>
            <w:r w:rsidRPr="0058654E">
              <w:rPr>
                <w:rFonts w:ascii="Arial" w:eastAsia="Times New Roman" w:hAnsi="Arial" w:cs="Arial"/>
                <w:color w:val="000000" w:themeColor="text1"/>
                <w:kern w:val="0"/>
                <w:sz w:val="24"/>
                <w:szCs w:val="24"/>
                <w:lang w:val="en-US" w:eastAsia="es-CR"/>
                <w14:ligatures w14:val="none"/>
              </w:rPr>
              <w:t xml:space="preserve"> </w:t>
            </w:r>
            <w:r w:rsidRPr="0058654E">
              <w:rPr>
                <w:rFonts w:ascii="Arial" w:eastAsia="Times New Roman" w:hAnsi="Arial" w:cs="Arial"/>
                <w:color w:val="000000" w:themeColor="text1"/>
                <w:kern w:val="0"/>
                <w:sz w:val="24"/>
                <w:szCs w:val="24"/>
                <w:lang w:val="en-US" w:eastAsia="es-CR"/>
                <w14:ligatures w14:val="none"/>
              </w:rPr>
              <w:lastRenderedPageBreak/>
              <w:t xml:space="preserve">by an overconsumption society such </w:t>
            </w:r>
            <w:r w:rsidR="00781EAC" w:rsidRPr="0058654E">
              <w:rPr>
                <w:rFonts w:ascii="Arial" w:eastAsia="Times New Roman" w:hAnsi="Arial" w:cs="Arial"/>
                <w:color w:val="000000" w:themeColor="text1"/>
                <w:kern w:val="0"/>
                <w:sz w:val="24"/>
                <w:szCs w:val="24"/>
                <w:lang w:val="en-US" w:eastAsia="es-CR"/>
                <w14:ligatures w14:val="none"/>
              </w:rPr>
              <w:t>as the</w:t>
            </w:r>
            <w:r w:rsidRPr="0058654E">
              <w:rPr>
                <w:rFonts w:ascii="Arial" w:eastAsia="Times New Roman" w:hAnsi="Arial" w:cs="Arial"/>
                <w:color w:val="000000" w:themeColor="text1"/>
                <w:kern w:val="0"/>
                <w:sz w:val="24"/>
                <w:szCs w:val="24"/>
                <w:lang w:val="en-US" w:eastAsia="es-CR"/>
                <w14:ligatures w14:val="none"/>
              </w:rPr>
              <w:t xml:space="preserve"> one seen in industrialized countries, which are known for exploiting natural resources. Because of the urgency and dangers of Climate Change, they believe the only solution is by making changes in society </w:t>
            </w:r>
            <w:r w:rsidR="00B75DB4" w:rsidRPr="0058654E">
              <w:rPr>
                <w:rFonts w:ascii="Arial" w:eastAsia="Times New Roman" w:hAnsi="Arial" w:cs="Arial"/>
                <w:color w:val="000000" w:themeColor="text1"/>
                <w:kern w:val="0"/>
                <w:sz w:val="24"/>
                <w:szCs w:val="24"/>
                <w:lang w:val="en-US" w:eastAsia="es-CR"/>
                <w14:ligatures w14:val="none"/>
              </w:rPr>
              <w:t>by</w:t>
            </w:r>
            <w:r w:rsidRPr="0058654E">
              <w:rPr>
                <w:rFonts w:ascii="Arial" w:eastAsia="Times New Roman" w:hAnsi="Arial" w:cs="Arial"/>
                <w:color w:val="000000" w:themeColor="text1"/>
                <w:kern w:val="0"/>
                <w:sz w:val="24"/>
                <w:szCs w:val="24"/>
                <w:lang w:val="en-US" w:eastAsia="es-CR"/>
                <w14:ligatures w14:val="none"/>
              </w:rPr>
              <w:t xml:space="preserve"> greatly curbing </w:t>
            </w:r>
            <w:r w:rsidR="00B75DB4" w:rsidRPr="0058654E">
              <w:rPr>
                <w:rFonts w:ascii="Arial" w:eastAsia="Times New Roman" w:hAnsi="Arial" w:cs="Arial"/>
                <w:color w:val="000000" w:themeColor="text1"/>
                <w:kern w:val="0"/>
                <w:sz w:val="24"/>
                <w:szCs w:val="24"/>
                <w:lang w:val="en-US" w:eastAsia="es-CR"/>
                <w14:ligatures w14:val="none"/>
              </w:rPr>
              <w:t>CO</w:t>
            </w:r>
            <w:r w:rsidR="00B75DB4" w:rsidRPr="0058654E">
              <w:rPr>
                <w:rFonts w:ascii="Arial" w:eastAsia="Times New Roman" w:hAnsi="Arial" w:cs="Arial"/>
                <w:color w:val="000000" w:themeColor="text1"/>
                <w:kern w:val="0"/>
                <w:sz w:val="24"/>
                <w:szCs w:val="24"/>
                <w:vertAlign w:val="subscript"/>
                <w:lang w:val="en-US" w:eastAsia="es-CR"/>
                <w14:ligatures w14:val="none"/>
              </w:rPr>
              <w:t>2</w:t>
            </w:r>
            <w:r w:rsidRPr="0058654E">
              <w:rPr>
                <w:rFonts w:ascii="Arial" w:eastAsia="Times New Roman" w:hAnsi="Arial" w:cs="Arial"/>
                <w:color w:val="000000" w:themeColor="text1"/>
                <w:kern w:val="0"/>
                <w:sz w:val="24"/>
                <w:szCs w:val="24"/>
                <w:lang w:val="en-US" w:eastAsia="es-CR"/>
                <w14:ligatures w14:val="none"/>
              </w:rPr>
              <w:t xml:space="preserve"> emissions and by making important changes in human behavior. They </w:t>
            </w:r>
            <w:r w:rsidR="000528E9" w:rsidRPr="0058654E">
              <w:rPr>
                <w:rFonts w:ascii="Arial" w:eastAsia="Times New Roman" w:hAnsi="Arial" w:cs="Arial"/>
                <w:color w:val="000000" w:themeColor="text1"/>
                <w:kern w:val="0"/>
                <w:sz w:val="24"/>
                <w:szCs w:val="24"/>
                <w:lang w:val="en-US" w:eastAsia="es-CR"/>
                <w14:ligatures w14:val="none"/>
              </w:rPr>
              <w:t xml:space="preserve">perceive nature as fragile </w:t>
            </w:r>
            <w:r w:rsidRPr="0058654E">
              <w:rPr>
                <w:rFonts w:ascii="Arial" w:eastAsia="Times New Roman" w:hAnsi="Arial" w:cs="Arial"/>
                <w:color w:val="000000" w:themeColor="text1"/>
                <w:kern w:val="0"/>
                <w:sz w:val="24"/>
                <w:szCs w:val="24"/>
                <w:lang w:val="en-US" w:eastAsia="es-CR"/>
                <w14:ligatures w14:val="none"/>
              </w:rPr>
              <w:t xml:space="preserve">while also rejecting </w:t>
            </w:r>
            <w:r w:rsidR="000528E9" w:rsidRPr="0058654E">
              <w:rPr>
                <w:rFonts w:ascii="Arial" w:eastAsia="Times New Roman" w:hAnsi="Arial" w:cs="Arial"/>
                <w:color w:val="000000" w:themeColor="text1"/>
                <w:kern w:val="0"/>
                <w:sz w:val="24"/>
                <w:szCs w:val="24"/>
                <w:lang w:val="en-US" w:eastAsia="es-CR"/>
                <w14:ligatures w14:val="none"/>
              </w:rPr>
              <w:t xml:space="preserve">the idea </w:t>
            </w:r>
            <w:r w:rsidRPr="0058654E">
              <w:rPr>
                <w:rFonts w:ascii="Arial" w:eastAsia="Times New Roman" w:hAnsi="Arial" w:cs="Arial"/>
                <w:color w:val="000000" w:themeColor="text1"/>
                <w:kern w:val="0"/>
                <w:sz w:val="24"/>
                <w:szCs w:val="24"/>
                <w:lang w:val="en-US" w:eastAsia="es-CR"/>
                <w14:ligatures w14:val="none"/>
              </w:rPr>
              <w:t xml:space="preserve">that </w:t>
            </w:r>
            <w:r w:rsidR="000528E9" w:rsidRPr="0058654E">
              <w:rPr>
                <w:rFonts w:ascii="Arial" w:eastAsia="Times New Roman" w:hAnsi="Arial" w:cs="Arial"/>
                <w:color w:val="000000" w:themeColor="text1"/>
                <w:kern w:val="0"/>
                <w:sz w:val="24"/>
                <w:szCs w:val="24"/>
                <w:lang w:val="en-US" w:eastAsia="es-CR"/>
                <w14:ligatures w14:val="none"/>
              </w:rPr>
              <w:t xml:space="preserve">CC can be corrected through </w:t>
            </w:r>
            <w:r w:rsidRPr="0058654E">
              <w:rPr>
                <w:rFonts w:ascii="Arial" w:eastAsia="Times New Roman" w:hAnsi="Arial" w:cs="Arial"/>
                <w:color w:val="000000" w:themeColor="text1"/>
                <w:kern w:val="0"/>
                <w:sz w:val="24"/>
                <w:szCs w:val="24"/>
                <w:lang w:val="en-US" w:eastAsia="es-CR"/>
                <w14:ligatures w14:val="none"/>
              </w:rPr>
              <w:t xml:space="preserve">technology or the </w:t>
            </w:r>
            <w:r w:rsidR="000528E9" w:rsidRPr="0058654E">
              <w:rPr>
                <w:rFonts w:ascii="Arial" w:eastAsia="Times New Roman" w:hAnsi="Arial" w:cs="Arial"/>
                <w:color w:val="000000" w:themeColor="text1"/>
                <w:kern w:val="0"/>
                <w:sz w:val="24"/>
                <w:szCs w:val="24"/>
                <w:lang w:val="en-US" w:eastAsia="es-CR"/>
                <w14:ligatures w14:val="none"/>
              </w:rPr>
              <w:t xml:space="preserve">driving force of the </w:t>
            </w:r>
            <w:r w:rsidRPr="0058654E">
              <w:rPr>
                <w:rFonts w:ascii="Arial" w:eastAsia="Times New Roman" w:hAnsi="Arial" w:cs="Arial"/>
                <w:color w:val="000000" w:themeColor="text1"/>
                <w:kern w:val="0"/>
                <w:sz w:val="24"/>
                <w:szCs w:val="24"/>
                <w:lang w:val="en-US" w:eastAsia="es-CR"/>
                <w14:ligatures w14:val="none"/>
              </w:rPr>
              <w:t>market.</w:t>
            </w:r>
          </w:p>
        </w:tc>
      </w:tr>
    </w:tbl>
    <w:p w14:paraId="60513E5A"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p>
    <w:p w14:paraId="3B732982" w14:textId="5FDFF5DE" w:rsidR="00CD13AA" w:rsidRPr="0058654E" w:rsidRDefault="00CD13AA" w:rsidP="00B7477E">
      <w:pPr>
        <w:spacing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 xml:space="preserve">Source: Adapted from </w:t>
      </w:r>
      <w:r w:rsidR="00D14C03" w:rsidRPr="00CC3CF0">
        <w:rPr>
          <w:rFonts w:ascii="Arial" w:eastAsia="Times New Roman" w:hAnsi="Arial" w:cs="Arial"/>
          <w:color w:val="FF0000"/>
          <w:kern w:val="0"/>
          <w:sz w:val="24"/>
          <w:szCs w:val="24"/>
          <w:highlight w:val="yellow"/>
          <w:lang w:val="en-US" w:eastAsia="es-CR"/>
          <w14:ligatures w14:val="none"/>
        </w:rPr>
        <w:t xml:space="preserve">Figge, L. (2017); </w:t>
      </w:r>
      <w:r w:rsidRPr="00CC3CF0">
        <w:rPr>
          <w:rFonts w:ascii="Arial" w:eastAsia="Times New Roman" w:hAnsi="Arial" w:cs="Arial"/>
          <w:color w:val="FF0000"/>
          <w:kern w:val="0"/>
          <w:sz w:val="24"/>
          <w:szCs w:val="24"/>
          <w:highlight w:val="yellow"/>
          <w:lang w:val="en-US" w:eastAsia="es-CR"/>
          <w14:ligatures w14:val="none"/>
        </w:rPr>
        <w:t xml:space="preserve">Jones (2011); </w:t>
      </w:r>
      <w:r w:rsidR="00B75DB4" w:rsidRPr="00CC3CF0">
        <w:rPr>
          <w:rFonts w:ascii="Arial" w:eastAsia="Times New Roman" w:hAnsi="Arial" w:cs="Arial"/>
          <w:color w:val="FF0000"/>
          <w:kern w:val="0"/>
          <w:sz w:val="24"/>
          <w:szCs w:val="24"/>
          <w:highlight w:val="yellow"/>
          <w:lang w:val="en-US" w:eastAsia="es-CR"/>
          <w14:ligatures w14:val="none"/>
        </w:rPr>
        <w:t xml:space="preserve">Pendergraft, C. (1998); </w:t>
      </w:r>
      <w:r w:rsidRPr="00CC3CF0">
        <w:rPr>
          <w:rFonts w:ascii="Arial" w:eastAsia="Times New Roman" w:hAnsi="Arial" w:cs="Arial"/>
          <w:color w:val="FF0000"/>
          <w:kern w:val="0"/>
          <w:sz w:val="24"/>
          <w:szCs w:val="24"/>
          <w:highlight w:val="yellow"/>
          <w:lang w:val="en-US" w:eastAsia="es-CR"/>
          <w14:ligatures w14:val="none"/>
        </w:rPr>
        <w:t>O'Riordan and Jordan (1999); Thompson (2003)</w:t>
      </w:r>
      <w:r w:rsidR="00B75DB4" w:rsidRPr="00CC3CF0">
        <w:rPr>
          <w:rFonts w:ascii="Arial" w:eastAsia="Times New Roman" w:hAnsi="Arial" w:cs="Arial"/>
          <w:color w:val="FF0000"/>
          <w:kern w:val="0"/>
          <w:sz w:val="24"/>
          <w:szCs w:val="24"/>
          <w:highlight w:val="yellow"/>
          <w:lang w:val="en-US" w:eastAsia="es-CR"/>
          <w14:ligatures w14:val="none"/>
        </w:rPr>
        <w:t xml:space="preserve"> Xue, et al (2016); van Asselt, M. (2000).</w:t>
      </w:r>
    </w:p>
    <w:p w14:paraId="2DE82FF9" w14:textId="14F8CC1A" w:rsidR="00B7477E" w:rsidRPr="0058654E" w:rsidRDefault="00B7477E" w:rsidP="00B7477E">
      <w:pPr>
        <w:spacing w:line="360" w:lineRule="auto"/>
        <w:jc w:val="both"/>
        <w:rPr>
          <w:rFonts w:ascii="Arial" w:eastAsia="Times New Roman" w:hAnsi="Arial" w:cs="Arial"/>
          <w:color w:val="000000" w:themeColor="text1"/>
          <w:kern w:val="0"/>
          <w:sz w:val="24"/>
          <w:szCs w:val="24"/>
          <w:lang w:val="en-US" w:eastAsia="es-CR"/>
          <w14:ligatures w14:val="none"/>
        </w:rPr>
      </w:pPr>
    </w:p>
    <w:p w14:paraId="7B8BC051" w14:textId="62973E4B" w:rsidR="00B7477E" w:rsidRPr="0058654E" w:rsidRDefault="00AA10B4" w:rsidP="009E1178">
      <w:pPr>
        <w:spacing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 xml:space="preserve">The works of </w:t>
      </w:r>
      <w:r w:rsidR="00CD13AA" w:rsidRPr="00CC3CF0">
        <w:rPr>
          <w:rFonts w:ascii="Arial" w:eastAsia="Times New Roman" w:hAnsi="Arial" w:cs="Arial"/>
          <w:color w:val="FF0000"/>
          <w:kern w:val="0"/>
          <w:sz w:val="24"/>
          <w:szCs w:val="24"/>
          <w:highlight w:val="yellow"/>
          <w:lang w:val="en-US" w:eastAsia="es-CR"/>
          <w14:ligatures w14:val="none"/>
        </w:rPr>
        <w:t>Eakin</w:t>
      </w:r>
      <w:r w:rsidRPr="00CC3CF0">
        <w:rPr>
          <w:rFonts w:ascii="Arial" w:eastAsia="Times New Roman" w:hAnsi="Arial" w:cs="Arial"/>
          <w:color w:val="FF0000"/>
          <w:kern w:val="0"/>
          <w:sz w:val="24"/>
          <w:szCs w:val="24"/>
          <w:highlight w:val="yellow"/>
          <w:lang w:val="en-US" w:eastAsia="es-CR"/>
          <w14:ligatures w14:val="none"/>
        </w:rPr>
        <w:t xml:space="preserve"> et al </w:t>
      </w:r>
      <w:r w:rsidR="00CD13AA" w:rsidRPr="00CC3CF0">
        <w:rPr>
          <w:rFonts w:ascii="Arial" w:eastAsia="Times New Roman" w:hAnsi="Arial" w:cs="Arial"/>
          <w:color w:val="FF0000"/>
          <w:kern w:val="0"/>
          <w:sz w:val="24"/>
          <w:szCs w:val="24"/>
          <w:highlight w:val="yellow"/>
          <w:lang w:val="en-US" w:eastAsia="es-CR"/>
          <w14:ligatures w14:val="none"/>
        </w:rPr>
        <w:t>(2009); Fünfgeld and Mc Evoy (2001); McEvoy et al. (2013)</w:t>
      </w:r>
      <w:r w:rsidR="00CD13AA" w:rsidRPr="0058654E">
        <w:rPr>
          <w:rFonts w:ascii="Arial" w:eastAsia="Times New Roman" w:hAnsi="Arial" w:cs="Arial"/>
          <w:color w:val="000000" w:themeColor="text1"/>
          <w:kern w:val="0"/>
          <w:sz w:val="24"/>
          <w:szCs w:val="24"/>
          <w:lang w:val="en-US" w:eastAsia="es-CR"/>
          <w14:ligatures w14:val="none"/>
        </w:rPr>
        <w:t xml:space="preserve"> were instrumental in the effort of approaching the conceptual level. Their work allowed the classification and portrayal of the main conceptual frames of reference which are made to drive </w:t>
      </w:r>
      <w:r w:rsidRPr="0058654E">
        <w:rPr>
          <w:rFonts w:ascii="Arial" w:eastAsia="Times New Roman" w:hAnsi="Arial" w:cs="Arial"/>
          <w:color w:val="000000" w:themeColor="text1"/>
          <w:kern w:val="0"/>
          <w:sz w:val="24"/>
          <w:szCs w:val="24"/>
          <w:lang w:val="en-US" w:eastAsia="es-CR"/>
          <w14:ligatures w14:val="none"/>
        </w:rPr>
        <w:t xml:space="preserve">the </w:t>
      </w:r>
      <w:r w:rsidR="00CD13AA" w:rsidRPr="0058654E">
        <w:rPr>
          <w:rFonts w:ascii="Arial" w:eastAsia="Times New Roman" w:hAnsi="Arial" w:cs="Arial"/>
          <w:color w:val="000000" w:themeColor="text1"/>
          <w:kern w:val="0"/>
          <w:sz w:val="24"/>
          <w:szCs w:val="24"/>
          <w:lang w:val="en-US" w:eastAsia="es-CR"/>
          <w14:ligatures w14:val="none"/>
        </w:rPr>
        <w:t xml:space="preserve">development of policies and adaptation procedures. Chart 2 summarizes and compares all three </w:t>
      </w:r>
      <w:r w:rsidR="00D903B8" w:rsidRPr="0058654E">
        <w:rPr>
          <w:rFonts w:ascii="Arial" w:eastAsia="Times New Roman" w:hAnsi="Arial" w:cs="Arial"/>
          <w:color w:val="000000" w:themeColor="text1"/>
          <w:kern w:val="0"/>
          <w:sz w:val="24"/>
          <w:szCs w:val="24"/>
          <w:lang w:val="en-US" w:eastAsia="es-CR"/>
          <w14:ligatures w14:val="none"/>
        </w:rPr>
        <w:t xml:space="preserve">conceptual frames of reference. The first, and most dominant, is the </w:t>
      </w:r>
      <w:r w:rsidR="00CD13AA" w:rsidRPr="0058654E">
        <w:rPr>
          <w:rFonts w:ascii="Arial" w:eastAsia="Times New Roman" w:hAnsi="Arial" w:cs="Arial"/>
          <w:color w:val="000000" w:themeColor="text1"/>
          <w:kern w:val="0"/>
          <w:sz w:val="24"/>
          <w:szCs w:val="24"/>
          <w:lang w:val="en-US" w:eastAsia="es-CR"/>
          <w14:ligatures w14:val="none"/>
        </w:rPr>
        <w:t xml:space="preserve">adaptation based on risk management; </w:t>
      </w:r>
      <w:r w:rsidRPr="0058654E">
        <w:rPr>
          <w:rFonts w:ascii="Arial" w:eastAsia="Times New Roman" w:hAnsi="Arial" w:cs="Arial"/>
          <w:color w:val="000000" w:themeColor="text1"/>
          <w:kern w:val="0"/>
          <w:sz w:val="24"/>
          <w:szCs w:val="24"/>
          <w:lang w:val="en-US" w:eastAsia="es-CR"/>
          <w14:ligatures w14:val="none"/>
        </w:rPr>
        <w:t xml:space="preserve">the </w:t>
      </w:r>
      <w:r w:rsidR="00CD13AA" w:rsidRPr="0058654E">
        <w:rPr>
          <w:rFonts w:ascii="Arial" w:eastAsia="Times New Roman" w:hAnsi="Arial" w:cs="Arial"/>
          <w:color w:val="000000" w:themeColor="text1"/>
          <w:kern w:val="0"/>
          <w:sz w:val="24"/>
          <w:szCs w:val="24"/>
          <w:lang w:val="en-US" w:eastAsia="es-CR"/>
          <w14:ligatures w14:val="none"/>
        </w:rPr>
        <w:t xml:space="preserve">second is the adaptation established on vulnerability linked to the school of studies for development; and the third </w:t>
      </w:r>
      <w:r w:rsidR="00634A64" w:rsidRPr="0058654E">
        <w:rPr>
          <w:rFonts w:ascii="Arial" w:eastAsia="Times New Roman" w:hAnsi="Arial" w:cs="Arial"/>
          <w:color w:val="000000" w:themeColor="text1"/>
          <w:kern w:val="0"/>
          <w:sz w:val="24"/>
          <w:szCs w:val="24"/>
          <w:lang w:val="en-US" w:eastAsia="es-CR"/>
          <w14:ligatures w14:val="none"/>
        </w:rPr>
        <w:t>conceptual frame</w:t>
      </w:r>
      <w:r w:rsidR="00CD13AA" w:rsidRPr="0058654E">
        <w:rPr>
          <w:rFonts w:ascii="Arial" w:eastAsia="Times New Roman" w:hAnsi="Arial" w:cs="Arial"/>
          <w:color w:val="000000" w:themeColor="text1"/>
          <w:kern w:val="0"/>
          <w:sz w:val="24"/>
          <w:szCs w:val="24"/>
          <w:lang w:val="en-US" w:eastAsia="es-CR"/>
          <w14:ligatures w14:val="none"/>
        </w:rPr>
        <w:t xml:space="preserve"> is the</w:t>
      </w:r>
      <w:r w:rsidR="00D903B8" w:rsidRPr="0058654E">
        <w:rPr>
          <w:rFonts w:ascii="Arial" w:eastAsia="Times New Roman" w:hAnsi="Arial" w:cs="Arial"/>
          <w:color w:val="000000" w:themeColor="text1"/>
          <w:kern w:val="0"/>
          <w:sz w:val="24"/>
          <w:szCs w:val="24"/>
          <w:lang w:val="en-US" w:eastAsia="es-CR"/>
          <w14:ligatures w14:val="none"/>
        </w:rPr>
        <w:t xml:space="preserve"> adaptation based on resilience</w:t>
      </w:r>
      <w:r w:rsidR="00B02F7F" w:rsidRPr="0058654E">
        <w:rPr>
          <w:rFonts w:ascii="Arial" w:eastAsia="Times New Roman" w:hAnsi="Arial" w:cs="Arial"/>
          <w:color w:val="000000" w:themeColor="text1"/>
          <w:kern w:val="0"/>
          <w:sz w:val="24"/>
          <w:szCs w:val="24"/>
          <w:lang w:val="en-US" w:eastAsia="es-CR"/>
          <w14:ligatures w14:val="none"/>
        </w:rPr>
        <w:t>.</w:t>
      </w:r>
    </w:p>
    <w:p w14:paraId="0AE03E14"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p>
    <w:p w14:paraId="57BA313F" w14:textId="77777777" w:rsidR="00CD13AA" w:rsidRPr="0058654E" w:rsidRDefault="00CD13AA" w:rsidP="009E1178">
      <w:pPr>
        <w:spacing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b/>
          <w:bCs/>
          <w:color w:val="000000" w:themeColor="text1"/>
          <w:kern w:val="0"/>
          <w:sz w:val="24"/>
          <w:szCs w:val="24"/>
          <w:lang w:val="en-US" w:eastAsia="es-CR"/>
          <w14:ligatures w14:val="none"/>
        </w:rPr>
        <w:t>Chart 3: Implicit exchanges in the development of climate policies using risk management, resilience, and vulnerability approaches.</w:t>
      </w:r>
    </w:p>
    <w:p w14:paraId="1D002FA1"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2175"/>
        <w:gridCol w:w="1952"/>
        <w:gridCol w:w="2454"/>
        <w:gridCol w:w="2247"/>
      </w:tblGrid>
      <w:tr w:rsidR="0058654E" w:rsidRPr="0058654E" w14:paraId="5C1CF2EA" w14:textId="77777777" w:rsidTr="00CD13AA">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3002FD"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b/>
                <w:bCs/>
                <w:color w:val="000000" w:themeColor="text1"/>
                <w:kern w:val="0"/>
                <w:sz w:val="24"/>
                <w:szCs w:val="24"/>
                <w:lang w:val="en-US" w:eastAsia="es-CR"/>
                <w14:ligatures w14:val="none"/>
              </w:rPr>
              <w:lastRenderedPageBreak/>
              <w:t>Criteria of the process</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EF7308"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b/>
                <w:bCs/>
                <w:color w:val="000000" w:themeColor="text1"/>
                <w:kern w:val="0"/>
                <w:sz w:val="24"/>
                <w:szCs w:val="24"/>
                <w:lang w:val="en-US" w:eastAsia="es-CR"/>
                <w14:ligatures w14:val="none"/>
              </w:rPr>
              <w:t>Theoretical-conceptual approach to CCA</w:t>
            </w:r>
          </w:p>
        </w:tc>
      </w:tr>
      <w:tr w:rsidR="0058654E" w:rsidRPr="0058654E" w14:paraId="672BD146" w14:textId="77777777" w:rsidTr="00CD13AA">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9FE255"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BAC339"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b/>
                <w:bCs/>
                <w:color w:val="000000" w:themeColor="text1"/>
                <w:kern w:val="0"/>
                <w:sz w:val="24"/>
                <w:szCs w:val="24"/>
                <w:lang w:val="en-US" w:eastAsia="es-CR"/>
                <w14:ligatures w14:val="none"/>
              </w:rPr>
              <w:t>Risk-based adaptation approach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E05492"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b/>
                <w:bCs/>
                <w:color w:val="000000" w:themeColor="text1"/>
                <w:kern w:val="0"/>
                <w:sz w:val="24"/>
                <w:szCs w:val="24"/>
                <w:lang w:val="en-US" w:eastAsia="es-CR"/>
                <w14:ligatures w14:val="none"/>
              </w:rPr>
              <w:t>Vulnerability-based adaptation approach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195055"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b/>
                <w:bCs/>
                <w:color w:val="000000" w:themeColor="text1"/>
                <w:kern w:val="0"/>
                <w:sz w:val="24"/>
                <w:szCs w:val="24"/>
                <w:lang w:val="en-US" w:eastAsia="es-CR"/>
                <w14:ligatures w14:val="none"/>
              </w:rPr>
              <w:t>Resilience-based adaptation approach</w:t>
            </w:r>
          </w:p>
        </w:tc>
      </w:tr>
      <w:tr w:rsidR="0058654E" w:rsidRPr="0058654E" w14:paraId="21C9B794" w14:textId="77777777" w:rsidTr="00CD13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086923" w14:textId="49FF4403" w:rsidR="00CD13AA" w:rsidRPr="0058654E" w:rsidRDefault="00AA10B4"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b/>
                <w:bCs/>
                <w:color w:val="000000" w:themeColor="text1"/>
                <w:kern w:val="0"/>
                <w:sz w:val="24"/>
                <w:szCs w:val="24"/>
                <w:lang w:val="en-US" w:eastAsia="es-CR"/>
                <w14:ligatures w14:val="none"/>
              </w:rPr>
              <w:t xml:space="preserve">Special </w:t>
            </w:r>
            <w:r w:rsidR="00CD13AA" w:rsidRPr="0058654E">
              <w:rPr>
                <w:rFonts w:ascii="Arial" w:eastAsia="Times New Roman" w:hAnsi="Arial" w:cs="Arial"/>
                <w:b/>
                <w:bCs/>
                <w:color w:val="000000" w:themeColor="text1"/>
                <w:kern w:val="0"/>
                <w:sz w:val="24"/>
                <w:szCs w:val="24"/>
                <w:lang w:val="en-US" w:eastAsia="es-CR"/>
                <w14:ligatures w14:val="none"/>
              </w:rPr>
              <w:t>scale of implementation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B61D1C"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Sector-focused (e.g. water, agriculture, etc.)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879A42"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Places, communities, groups, ecosystems, etc.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359CB6" w14:textId="40B8A9C4" w:rsidR="000167BF" w:rsidRPr="0058654E" w:rsidRDefault="000167BF"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Large-scale coupled socio-ecological systems (e.g. populated watersheds).</w:t>
            </w:r>
          </w:p>
        </w:tc>
      </w:tr>
      <w:tr w:rsidR="0058654E" w:rsidRPr="0058654E" w14:paraId="3FD49C45" w14:textId="77777777" w:rsidTr="00CD13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946ADA"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b/>
                <w:bCs/>
                <w:color w:val="000000" w:themeColor="text1"/>
                <w:kern w:val="0"/>
                <w:sz w:val="24"/>
                <w:szCs w:val="24"/>
                <w:lang w:val="en-US" w:eastAsia="es-CR"/>
                <w14:ligatures w14:val="none"/>
              </w:rPr>
              <w:t>Timeframe of implementation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D40EFB"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Short or medium-term future risks.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4F683C"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Past and present vulnerabilities.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5E905A"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Long-term future.</w:t>
            </w:r>
          </w:p>
        </w:tc>
      </w:tr>
      <w:tr w:rsidR="0058654E" w:rsidRPr="0058654E" w14:paraId="5AEAEFA7" w14:textId="77777777" w:rsidTr="00CD13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7BD928"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b/>
                <w:bCs/>
                <w:color w:val="000000" w:themeColor="text1"/>
                <w:kern w:val="0"/>
                <w:sz w:val="24"/>
                <w:szCs w:val="24"/>
                <w:lang w:val="en-US" w:eastAsia="es-CR"/>
                <w14:ligatures w14:val="none"/>
              </w:rPr>
              <w:t>Actors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46C86B"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Public-private partnerships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839880"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Public sector and vulnerable groups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7E21FF"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Civil society and the public sector.</w:t>
            </w:r>
          </w:p>
        </w:tc>
      </w:tr>
      <w:tr w:rsidR="0058654E" w:rsidRPr="0058654E" w14:paraId="3E3F7A7C" w14:textId="77777777" w:rsidTr="00CD13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F8C678"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b/>
                <w:bCs/>
                <w:color w:val="000000" w:themeColor="text1"/>
                <w:kern w:val="0"/>
                <w:sz w:val="24"/>
                <w:szCs w:val="24"/>
                <w:lang w:val="en-US" w:eastAsia="es-CR"/>
                <w14:ligatures w14:val="none"/>
              </w:rPr>
              <w:t>Policy objective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E2932E"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Address known and evolving risks.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351E48"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Protect populations most exposed to experiencing harm.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D7A770"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Improve system capacity for recovery and renewal.</w:t>
            </w:r>
          </w:p>
        </w:tc>
      </w:tr>
      <w:tr w:rsidR="0058654E" w:rsidRPr="0058654E" w14:paraId="29F58638" w14:textId="77777777" w:rsidTr="00CD13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4AB832"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b/>
                <w:bCs/>
                <w:color w:val="000000" w:themeColor="text1"/>
                <w:kern w:val="0"/>
                <w:sz w:val="24"/>
                <w:szCs w:val="24"/>
                <w:lang w:val="en-US" w:eastAsia="es-CR"/>
                <w14:ligatures w14:val="none"/>
              </w:rPr>
              <w:t>Expected outcome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892523"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Maximize loss reduction at the lowest possible cost.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629AC9" w14:textId="60E10EDD"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 xml:space="preserve">Minimize social inequity and maximize </w:t>
            </w:r>
            <w:r w:rsidR="00AA10B4" w:rsidRPr="0058654E">
              <w:rPr>
                <w:rFonts w:ascii="Arial" w:eastAsia="Times New Roman" w:hAnsi="Arial" w:cs="Arial"/>
                <w:color w:val="000000" w:themeColor="text1"/>
                <w:kern w:val="0"/>
                <w:sz w:val="24"/>
                <w:szCs w:val="24"/>
                <w:lang w:val="en-US" w:eastAsia="es-CR"/>
                <w14:ligatures w14:val="none"/>
              </w:rPr>
              <w:t xml:space="preserve">the </w:t>
            </w:r>
            <w:r w:rsidRPr="0058654E">
              <w:rPr>
                <w:rFonts w:ascii="Arial" w:eastAsia="Times New Roman" w:hAnsi="Arial" w:cs="Arial"/>
                <w:color w:val="000000" w:themeColor="text1"/>
                <w:kern w:val="0"/>
                <w:sz w:val="24"/>
                <w:szCs w:val="24"/>
                <w:lang w:val="en-US" w:eastAsia="es-CR"/>
                <w14:ligatures w14:val="none"/>
              </w:rPr>
              <w:t>capacities of disadvantaged groups.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D90084"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Minimize the probability of rapid, unwanted, and irreversible changes.</w:t>
            </w:r>
          </w:p>
        </w:tc>
      </w:tr>
    </w:tbl>
    <w:p w14:paraId="4B2AEA02" w14:textId="77777777" w:rsidR="00CD13AA" w:rsidRPr="0058654E" w:rsidRDefault="00CD13AA" w:rsidP="009E1178">
      <w:pPr>
        <w:spacing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 xml:space="preserve">Source: Own elaboration based on </w:t>
      </w:r>
      <w:r w:rsidRPr="00CC3CF0">
        <w:rPr>
          <w:rFonts w:ascii="Arial" w:eastAsia="Times New Roman" w:hAnsi="Arial" w:cs="Arial"/>
          <w:color w:val="FF0000"/>
          <w:kern w:val="0"/>
          <w:sz w:val="24"/>
          <w:szCs w:val="24"/>
          <w:highlight w:val="yellow"/>
          <w:lang w:val="en-US" w:eastAsia="es-CR"/>
          <w14:ligatures w14:val="none"/>
        </w:rPr>
        <w:t>Eakin et al. (2009)</w:t>
      </w:r>
    </w:p>
    <w:p w14:paraId="414E7F9C" w14:textId="022B5B30" w:rsidR="0099482E" w:rsidRPr="0058654E" w:rsidRDefault="0099482E" w:rsidP="009E1178">
      <w:pPr>
        <w:spacing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 xml:space="preserve">In practice, the combination of </w:t>
      </w:r>
      <w:r w:rsidR="00CD13AA" w:rsidRPr="0058654E">
        <w:rPr>
          <w:rFonts w:ascii="Arial" w:eastAsia="Times New Roman" w:hAnsi="Arial" w:cs="Arial"/>
          <w:color w:val="000000" w:themeColor="text1"/>
          <w:kern w:val="0"/>
          <w:sz w:val="24"/>
          <w:szCs w:val="24"/>
          <w:lang w:val="en-US" w:eastAsia="es-CR"/>
          <w14:ligatures w14:val="none"/>
        </w:rPr>
        <w:t xml:space="preserve">CT with conceptual framing allows the establishment of relationships between them by uniting different macro-level perspectives with conceptual levels based on their main elements. In this way, the following relationships </w:t>
      </w:r>
      <w:r w:rsidR="00781EAC" w:rsidRPr="0058654E">
        <w:rPr>
          <w:rFonts w:ascii="Arial" w:eastAsia="Times New Roman" w:hAnsi="Arial" w:cs="Arial"/>
          <w:color w:val="000000" w:themeColor="text1"/>
          <w:kern w:val="0"/>
          <w:sz w:val="24"/>
          <w:szCs w:val="24"/>
          <w:lang w:val="en-US" w:eastAsia="es-CR"/>
          <w14:ligatures w14:val="none"/>
        </w:rPr>
        <w:t>emerge</w:t>
      </w:r>
      <w:r w:rsidRPr="0058654E">
        <w:rPr>
          <w:rFonts w:ascii="Arial" w:eastAsia="Times New Roman" w:hAnsi="Arial" w:cs="Arial"/>
          <w:color w:val="000000" w:themeColor="text1"/>
          <w:kern w:val="0"/>
          <w:sz w:val="24"/>
          <w:szCs w:val="24"/>
          <w:lang w:val="en-US" w:eastAsia="es-CR"/>
          <w14:ligatures w14:val="none"/>
        </w:rPr>
        <w:t>:</w:t>
      </w:r>
      <w:r w:rsidR="00781EAC" w:rsidRPr="0058654E">
        <w:rPr>
          <w:rFonts w:ascii="Arial" w:eastAsia="Times New Roman" w:hAnsi="Arial" w:cs="Arial"/>
          <w:color w:val="000000" w:themeColor="text1"/>
          <w:kern w:val="0"/>
          <w:sz w:val="24"/>
          <w:szCs w:val="24"/>
          <w:lang w:val="en-US" w:eastAsia="es-CR"/>
          <w14:ligatures w14:val="none"/>
        </w:rPr>
        <w:t xml:space="preserve"> </w:t>
      </w:r>
      <w:r w:rsidR="00CD13AA" w:rsidRPr="0058654E">
        <w:rPr>
          <w:rFonts w:ascii="Arial" w:eastAsia="Times New Roman" w:hAnsi="Arial" w:cs="Arial"/>
          <w:color w:val="000000" w:themeColor="text1"/>
          <w:kern w:val="0"/>
          <w:sz w:val="24"/>
          <w:szCs w:val="24"/>
          <w:lang w:val="en-US" w:eastAsia="es-CR"/>
          <w14:ligatures w14:val="none"/>
        </w:rPr>
        <w:t xml:space="preserve">a) </w:t>
      </w:r>
      <w:r w:rsidR="00781EAC" w:rsidRPr="0058654E">
        <w:rPr>
          <w:rFonts w:ascii="Arial" w:eastAsia="Times New Roman" w:hAnsi="Arial" w:cs="Arial"/>
          <w:color w:val="000000" w:themeColor="text1"/>
          <w:kern w:val="0"/>
          <w:sz w:val="24"/>
          <w:szCs w:val="24"/>
          <w:lang w:val="en-US" w:eastAsia="es-CR"/>
          <w14:ligatures w14:val="none"/>
        </w:rPr>
        <w:t>individualistic, it</w:t>
      </w:r>
      <w:r w:rsidR="00CD13AA" w:rsidRPr="0058654E">
        <w:rPr>
          <w:rFonts w:ascii="Arial" w:eastAsia="Times New Roman" w:hAnsi="Arial" w:cs="Arial"/>
          <w:color w:val="000000" w:themeColor="text1"/>
          <w:kern w:val="0"/>
          <w:sz w:val="24"/>
          <w:szCs w:val="24"/>
          <w:lang w:val="en-US" w:eastAsia="es-CR"/>
          <w14:ligatures w14:val="none"/>
        </w:rPr>
        <w:t xml:space="preserve"> has strong ties with the adaptation approach relying on risk management, preferring tools and solutions connected with incentives or risk reduction strategies as well as the pos</w:t>
      </w:r>
      <w:r w:rsidRPr="0058654E">
        <w:rPr>
          <w:rFonts w:ascii="Arial" w:eastAsia="Times New Roman" w:hAnsi="Arial" w:cs="Arial"/>
          <w:color w:val="000000" w:themeColor="text1"/>
          <w:kern w:val="0"/>
          <w:sz w:val="24"/>
          <w:szCs w:val="24"/>
          <w:lang w:val="en-US" w:eastAsia="es-CR"/>
          <w14:ligatures w14:val="none"/>
        </w:rPr>
        <w:t>sibility to transfer adaptation;</w:t>
      </w:r>
      <w:r w:rsidR="00CD13AA" w:rsidRPr="0058654E">
        <w:rPr>
          <w:rFonts w:ascii="Arial" w:eastAsia="Times New Roman" w:hAnsi="Arial" w:cs="Arial"/>
          <w:color w:val="000000" w:themeColor="text1"/>
          <w:kern w:val="0"/>
          <w:sz w:val="24"/>
          <w:szCs w:val="24"/>
          <w:lang w:val="en-US" w:eastAsia="es-CR"/>
          <w14:ligatures w14:val="none"/>
        </w:rPr>
        <w:t xml:space="preserve"> </w:t>
      </w:r>
      <w:r w:rsidR="003F59F7" w:rsidRPr="0058654E">
        <w:rPr>
          <w:rFonts w:ascii="Arial" w:eastAsia="Times New Roman" w:hAnsi="Arial" w:cs="Arial"/>
          <w:color w:val="000000" w:themeColor="text1"/>
          <w:kern w:val="0"/>
          <w:sz w:val="24"/>
          <w:szCs w:val="24"/>
          <w:lang w:val="en-US" w:eastAsia="es-CR"/>
          <w14:ligatures w14:val="none"/>
        </w:rPr>
        <w:lastRenderedPageBreak/>
        <w:t>b</w:t>
      </w:r>
      <w:r w:rsidR="00CD13AA" w:rsidRPr="0058654E">
        <w:rPr>
          <w:rFonts w:ascii="Arial" w:eastAsia="Times New Roman" w:hAnsi="Arial" w:cs="Arial"/>
          <w:color w:val="000000" w:themeColor="text1"/>
          <w:kern w:val="0"/>
          <w:sz w:val="24"/>
          <w:szCs w:val="24"/>
          <w:lang w:val="en-US" w:eastAsia="es-CR"/>
          <w14:ligatures w14:val="none"/>
        </w:rPr>
        <w:t xml:space="preserve">) </w:t>
      </w:r>
      <w:r w:rsidR="003F59F7" w:rsidRPr="0058654E">
        <w:rPr>
          <w:rFonts w:ascii="Arial" w:eastAsia="Times New Roman" w:hAnsi="Arial" w:cs="Arial"/>
          <w:color w:val="000000" w:themeColor="text1"/>
          <w:kern w:val="0"/>
          <w:sz w:val="24"/>
          <w:szCs w:val="24"/>
          <w:lang w:val="en-US" w:eastAsia="es-CR"/>
          <w14:ligatures w14:val="none"/>
        </w:rPr>
        <w:t>h</w:t>
      </w:r>
      <w:r w:rsidR="00AA10B4" w:rsidRPr="0058654E">
        <w:rPr>
          <w:rFonts w:ascii="Arial" w:eastAsia="Times New Roman" w:hAnsi="Arial" w:cs="Arial"/>
          <w:color w:val="000000" w:themeColor="text1"/>
          <w:kern w:val="0"/>
          <w:sz w:val="24"/>
          <w:szCs w:val="24"/>
          <w:lang w:val="en-US" w:eastAsia="es-CR"/>
          <w14:ligatures w14:val="none"/>
        </w:rPr>
        <w:t>ierarchy</w:t>
      </w:r>
      <w:r w:rsidR="00CD13AA" w:rsidRPr="0058654E">
        <w:rPr>
          <w:rFonts w:ascii="Arial" w:eastAsia="Times New Roman" w:hAnsi="Arial" w:cs="Arial"/>
          <w:color w:val="000000" w:themeColor="text1"/>
          <w:kern w:val="0"/>
          <w:sz w:val="24"/>
          <w:szCs w:val="24"/>
          <w:lang w:val="en-US" w:eastAsia="es-CR"/>
          <w14:ligatures w14:val="none"/>
        </w:rPr>
        <w:t xml:space="preserve">, </w:t>
      </w:r>
      <w:r w:rsidR="00AA10B4" w:rsidRPr="0058654E">
        <w:rPr>
          <w:rFonts w:ascii="Arial" w:eastAsia="Times New Roman" w:hAnsi="Arial" w:cs="Arial"/>
          <w:color w:val="000000" w:themeColor="text1"/>
          <w:kern w:val="0"/>
          <w:sz w:val="24"/>
          <w:szCs w:val="24"/>
          <w:lang w:val="en-US" w:eastAsia="es-CR"/>
          <w14:ligatures w14:val="none"/>
        </w:rPr>
        <w:t xml:space="preserve">is </w:t>
      </w:r>
      <w:r w:rsidR="00CD13AA" w:rsidRPr="0058654E">
        <w:rPr>
          <w:rFonts w:ascii="Arial" w:eastAsia="Times New Roman" w:hAnsi="Arial" w:cs="Arial"/>
          <w:color w:val="000000" w:themeColor="text1"/>
          <w:kern w:val="0"/>
          <w:sz w:val="24"/>
          <w:szCs w:val="24"/>
          <w:lang w:val="en-US" w:eastAsia="es-CR"/>
          <w14:ligatures w14:val="none"/>
        </w:rPr>
        <w:t>strongly linked to resilience adaptation methods by focusing on regulation and control processes</w:t>
      </w:r>
      <w:r w:rsidR="003F59F7" w:rsidRPr="0058654E">
        <w:rPr>
          <w:rFonts w:ascii="Arial" w:eastAsia="Times New Roman" w:hAnsi="Arial" w:cs="Arial"/>
          <w:color w:val="000000" w:themeColor="text1"/>
          <w:kern w:val="0"/>
          <w:sz w:val="24"/>
          <w:szCs w:val="24"/>
          <w:lang w:val="en-US" w:eastAsia="es-CR"/>
          <w14:ligatures w14:val="none"/>
        </w:rPr>
        <w:t>;</w:t>
      </w:r>
      <w:r w:rsidR="00CD13AA" w:rsidRPr="0058654E">
        <w:rPr>
          <w:rFonts w:ascii="Arial" w:eastAsia="Times New Roman" w:hAnsi="Arial" w:cs="Arial"/>
          <w:color w:val="000000" w:themeColor="text1"/>
          <w:kern w:val="0"/>
          <w:sz w:val="24"/>
          <w:szCs w:val="24"/>
          <w:lang w:val="en-US" w:eastAsia="es-CR"/>
          <w14:ligatures w14:val="none"/>
        </w:rPr>
        <w:t xml:space="preserve"> </w:t>
      </w:r>
      <w:r w:rsidR="003F59F7" w:rsidRPr="0058654E">
        <w:rPr>
          <w:rFonts w:ascii="Arial" w:eastAsia="Times New Roman" w:hAnsi="Arial" w:cs="Arial"/>
          <w:color w:val="000000" w:themeColor="text1"/>
          <w:kern w:val="0"/>
          <w:sz w:val="24"/>
          <w:szCs w:val="24"/>
          <w:lang w:val="en-US" w:eastAsia="es-CR"/>
          <w14:ligatures w14:val="none"/>
        </w:rPr>
        <w:t>c</w:t>
      </w:r>
      <w:r w:rsidR="00CD13AA" w:rsidRPr="0058654E">
        <w:rPr>
          <w:rFonts w:ascii="Arial" w:eastAsia="Times New Roman" w:hAnsi="Arial" w:cs="Arial"/>
          <w:color w:val="000000" w:themeColor="text1"/>
          <w:kern w:val="0"/>
          <w:sz w:val="24"/>
          <w:szCs w:val="24"/>
          <w:lang w:val="en-US" w:eastAsia="es-CR"/>
          <w14:ligatures w14:val="none"/>
        </w:rPr>
        <w:t>) egalitarian, connected with an emphasis grounded on vulnerability, as such, it will promote transformation that specifically serv</w:t>
      </w:r>
      <w:r w:rsidR="00036BF2" w:rsidRPr="0058654E">
        <w:rPr>
          <w:rFonts w:ascii="Arial" w:eastAsia="Times New Roman" w:hAnsi="Arial" w:cs="Arial"/>
          <w:color w:val="000000" w:themeColor="text1"/>
          <w:kern w:val="0"/>
          <w:sz w:val="24"/>
          <w:szCs w:val="24"/>
          <w:lang w:val="en-US" w:eastAsia="es-CR"/>
          <w14:ligatures w14:val="none"/>
        </w:rPr>
        <w:t>es vulnerable groups and nature; d</w:t>
      </w:r>
      <w:r w:rsidR="00CD13AA" w:rsidRPr="0058654E">
        <w:rPr>
          <w:rFonts w:ascii="Arial" w:eastAsia="Times New Roman" w:hAnsi="Arial" w:cs="Arial"/>
          <w:color w:val="000000" w:themeColor="text1"/>
          <w:kern w:val="0"/>
          <w:sz w:val="24"/>
          <w:szCs w:val="24"/>
          <w:lang w:val="en-US" w:eastAsia="es-CR"/>
          <w14:ligatures w14:val="none"/>
        </w:rPr>
        <w:t xml:space="preserve">) fatalistic, it doesn’t associate with any approach in particular since it </w:t>
      </w:r>
      <w:r w:rsidR="00B16D36" w:rsidRPr="0058654E">
        <w:rPr>
          <w:rFonts w:ascii="Arial" w:eastAsia="Times New Roman" w:hAnsi="Arial" w:cs="Arial"/>
          <w:color w:val="000000" w:themeColor="text1"/>
          <w:kern w:val="0"/>
          <w:sz w:val="24"/>
          <w:szCs w:val="24"/>
          <w:lang w:val="en-US" w:eastAsia="es-CR"/>
          <w14:ligatures w14:val="none"/>
        </w:rPr>
        <w:t>does not believe that is worth acting; e</w:t>
      </w:r>
      <w:r w:rsidR="00CD13AA" w:rsidRPr="0058654E">
        <w:rPr>
          <w:rFonts w:ascii="Arial" w:eastAsia="Times New Roman" w:hAnsi="Arial" w:cs="Arial"/>
          <w:color w:val="000000" w:themeColor="text1"/>
          <w:kern w:val="0"/>
          <w:sz w:val="24"/>
          <w:szCs w:val="24"/>
          <w:lang w:val="en-US" w:eastAsia="es-CR"/>
          <w14:ligatures w14:val="none"/>
        </w:rPr>
        <w:t>) Individualistic, it couples lightly with adaptation based on resilience, giving great emphasis to public-private alliances, self-regulation</w:t>
      </w:r>
      <w:r w:rsidR="00B16D36" w:rsidRPr="0058654E">
        <w:rPr>
          <w:rFonts w:ascii="Arial" w:eastAsia="Times New Roman" w:hAnsi="Arial" w:cs="Arial"/>
          <w:color w:val="000000" w:themeColor="text1"/>
          <w:kern w:val="0"/>
          <w:sz w:val="24"/>
          <w:szCs w:val="24"/>
          <w:lang w:val="en-US" w:eastAsia="es-CR"/>
          <w14:ligatures w14:val="none"/>
        </w:rPr>
        <w:t>, and incentives for innovation; f</w:t>
      </w:r>
      <w:r w:rsidR="00CD13AA" w:rsidRPr="0058654E">
        <w:rPr>
          <w:rFonts w:ascii="Arial" w:eastAsia="Times New Roman" w:hAnsi="Arial" w:cs="Arial"/>
          <w:color w:val="000000" w:themeColor="text1"/>
          <w:kern w:val="0"/>
          <w:sz w:val="24"/>
          <w:szCs w:val="24"/>
          <w:lang w:val="en-US" w:eastAsia="es-CR"/>
          <w14:ligatures w14:val="none"/>
        </w:rPr>
        <w:t xml:space="preserve">) hierarchical, </w:t>
      </w:r>
      <w:r w:rsidR="00B16D36" w:rsidRPr="0058654E">
        <w:rPr>
          <w:rFonts w:ascii="Arial" w:eastAsia="Times New Roman" w:hAnsi="Arial" w:cs="Arial"/>
          <w:color w:val="000000" w:themeColor="text1"/>
          <w:kern w:val="0"/>
          <w:sz w:val="24"/>
          <w:szCs w:val="24"/>
          <w:lang w:val="en-US" w:eastAsia="es-CR"/>
          <w14:ligatures w14:val="none"/>
        </w:rPr>
        <w:t>lightly</w:t>
      </w:r>
      <w:r w:rsidR="00CD13AA" w:rsidRPr="0058654E">
        <w:rPr>
          <w:rFonts w:ascii="Arial" w:eastAsia="Times New Roman" w:hAnsi="Arial" w:cs="Arial"/>
          <w:color w:val="000000" w:themeColor="text1"/>
          <w:kern w:val="0"/>
          <w:sz w:val="24"/>
          <w:szCs w:val="24"/>
          <w:lang w:val="en-US" w:eastAsia="es-CR"/>
          <w14:ligatures w14:val="none"/>
        </w:rPr>
        <w:t xml:space="preserve"> tied with adaptation established on risk while emphasizing zoning instruments, construction codes among other regulations</w:t>
      </w:r>
      <w:r w:rsidR="00AA10B4" w:rsidRPr="0058654E">
        <w:rPr>
          <w:rFonts w:ascii="Arial" w:eastAsia="Times New Roman" w:hAnsi="Arial" w:cs="Arial"/>
          <w:color w:val="000000" w:themeColor="text1"/>
          <w:kern w:val="0"/>
          <w:sz w:val="24"/>
          <w:szCs w:val="24"/>
          <w:lang w:val="en-US" w:eastAsia="es-CR"/>
          <w14:ligatures w14:val="none"/>
        </w:rPr>
        <w:t>,</w:t>
      </w:r>
      <w:r w:rsidR="00CD13AA" w:rsidRPr="0058654E">
        <w:rPr>
          <w:rFonts w:ascii="Arial" w:eastAsia="Times New Roman" w:hAnsi="Arial" w:cs="Arial"/>
          <w:color w:val="000000" w:themeColor="text1"/>
          <w:kern w:val="0"/>
          <w:sz w:val="24"/>
          <w:szCs w:val="24"/>
          <w:lang w:val="en-US" w:eastAsia="es-CR"/>
          <w14:ligatures w14:val="none"/>
        </w:rPr>
        <w:t xml:space="preserve"> and actions regarding risk </w:t>
      </w:r>
      <w:r w:rsidR="00AA10B4" w:rsidRPr="0058654E">
        <w:rPr>
          <w:rFonts w:ascii="Arial" w:eastAsia="Times New Roman" w:hAnsi="Arial" w:cs="Arial"/>
          <w:color w:val="000000" w:themeColor="text1"/>
          <w:kern w:val="0"/>
          <w:sz w:val="24"/>
          <w:szCs w:val="24"/>
          <w:lang w:val="en-US" w:eastAsia="es-CR"/>
          <w14:ligatures w14:val="none"/>
        </w:rPr>
        <w:t>reduction</w:t>
      </w:r>
      <w:r w:rsidR="00CD13AA" w:rsidRPr="0058654E">
        <w:rPr>
          <w:rFonts w:ascii="Arial" w:eastAsia="Times New Roman" w:hAnsi="Arial" w:cs="Arial"/>
          <w:color w:val="000000" w:themeColor="text1"/>
          <w:kern w:val="0"/>
          <w:sz w:val="24"/>
          <w:szCs w:val="24"/>
          <w:lang w:val="en-US" w:eastAsia="es-CR"/>
          <w14:ligatures w14:val="none"/>
        </w:rPr>
        <w:t>. Figure 2 depicts these relationships.</w:t>
      </w:r>
    </w:p>
    <w:p w14:paraId="3F2E51C8" w14:textId="77777777" w:rsidR="00852CC5" w:rsidRPr="0058654E" w:rsidRDefault="00852CC5" w:rsidP="009E1178">
      <w:pPr>
        <w:spacing w:line="360" w:lineRule="auto"/>
        <w:jc w:val="both"/>
        <w:rPr>
          <w:rFonts w:ascii="Arial" w:eastAsia="Times New Roman" w:hAnsi="Arial" w:cs="Arial"/>
          <w:color w:val="000000" w:themeColor="text1"/>
          <w:kern w:val="0"/>
          <w:sz w:val="24"/>
          <w:szCs w:val="24"/>
          <w:lang w:val="en-US" w:eastAsia="es-CR"/>
          <w14:ligatures w14:val="none"/>
        </w:rPr>
      </w:pPr>
    </w:p>
    <w:p w14:paraId="3D2339E7" w14:textId="0642CA77" w:rsidR="00CD13AA" w:rsidRPr="0058654E" w:rsidRDefault="00CD13AA" w:rsidP="009E1178">
      <w:pPr>
        <w:spacing w:line="360" w:lineRule="auto"/>
        <w:jc w:val="both"/>
        <w:rPr>
          <w:rFonts w:ascii="Arial" w:eastAsia="Arial" w:hAnsi="Arial" w:cs="Arial"/>
          <w:b/>
          <w:bCs/>
          <w:color w:val="000000" w:themeColor="text1"/>
          <w:sz w:val="24"/>
          <w:szCs w:val="24"/>
          <w:lang w:val="en-US"/>
        </w:rPr>
      </w:pPr>
      <w:r w:rsidRPr="0058654E">
        <w:rPr>
          <w:rFonts w:ascii="Arial" w:eastAsia="Arial" w:hAnsi="Arial" w:cs="Arial"/>
          <w:b/>
          <w:bCs/>
          <w:color w:val="000000" w:themeColor="text1"/>
          <w:sz w:val="24"/>
          <w:szCs w:val="24"/>
          <w:lang w:val="en-US"/>
        </w:rPr>
        <w:t>Figure 2: Relationships between TC perspectives and ACC approaches.</w:t>
      </w:r>
    </w:p>
    <w:p w14:paraId="0B711B4D" w14:textId="77777777" w:rsidR="00CD13AA" w:rsidRPr="0058654E" w:rsidRDefault="00CD13AA" w:rsidP="009E1178">
      <w:pPr>
        <w:spacing w:line="360" w:lineRule="auto"/>
        <w:jc w:val="both"/>
        <w:rPr>
          <w:rFonts w:ascii="Arial" w:eastAsia="Arial" w:hAnsi="Arial" w:cs="Arial"/>
          <w:b/>
          <w:bCs/>
          <w:color w:val="000000" w:themeColor="text1"/>
          <w:sz w:val="24"/>
          <w:szCs w:val="24"/>
          <w:lang w:val="en-US"/>
        </w:rPr>
      </w:pPr>
      <w:r w:rsidRPr="0058654E">
        <w:rPr>
          <w:rFonts w:ascii="Arial" w:eastAsia="Arial" w:hAnsi="Arial" w:cs="Arial"/>
          <w:b/>
          <w:bCs/>
          <w:noProof/>
          <w:color w:val="000000" w:themeColor="text1"/>
          <w:sz w:val="24"/>
          <w:szCs w:val="24"/>
          <w:lang w:val="en-US"/>
        </w:rPr>
        <mc:AlternateContent>
          <mc:Choice Requires="wps">
            <w:drawing>
              <wp:anchor distT="0" distB="0" distL="114300" distR="114300" simplePos="0" relativeHeight="251684864" behindDoc="0" locked="0" layoutInCell="1" allowOverlap="1" wp14:anchorId="1FCB4FCA" wp14:editId="55C0CEC6">
                <wp:simplePos x="0" y="0"/>
                <wp:positionH relativeFrom="column">
                  <wp:posOffset>304165</wp:posOffset>
                </wp:positionH>
                <wp:positionV relativeFrom="paragraph">
                  <wp:posOffset>311150</wp:posOffset>
                </wp:positionV>
                <wp:extent cx="412750" cy="12700"/>
                <wp:effectExtent l="0" t="57150" r="25400" b="101600"/>
                <wp:wrapNone/>
                <wp:docPr id="26" name="Conector recto de flecha 26"/>
                <wp:cNvGraphicFramePr/>
                <a:graphic xmlns:a="http://schemas.openxmlformats.org/drawingml/2006/main">
                  <a:graphicData uri="http://schemas.microsoft.com/office/word/2010/wordprocessingShape">
                    <wps:wsp>
                      <wps:cNvCnPr/>
                      <wps:spPr>
                        <a:xfrm>
                          <a:off x="0" y="0"/>
                          <a:ext cx="412750" cy="12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type w14:anchorId="2DACDFCA" id="_x0000_t32" coordsize="21600,21600" o:spt="32" o:oned="t" path="m,l21600,21600e" filled="f">
                <v:path arrowok="t" fillok="f" o:connecttype="none"/>
                <o:lock v:ext="edit" shapetype="t"/>
              </v:shapetype>
              <v:shape id="Conector recto de flecha 26" o:spid="_x0000_s1026" type="#_x0000_t32" style="position:absolute;margin-left:23.95pt;margin-top:24.5pt;width:32.5pt;height:1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" strokecolor="#4472c4 [3204]" strokeweight=".5pt">
                <v:stroke endarrow="block" joinstyle="miter"/>
              </v:shape>
            </w:pict>
          </mc:Fallback>
        </mc:AlternateContent>
      </w:r>
      <w:r w:rsidRPr="0058654E">
        <w:rPr>
          <w:rFonts w:ascii="Arial" w:eastAsia="Arial" w:hAnsi="Arial" w:cs="Arial"/>
          <w:b/>
          <w:bCs/>
          <w:noProof/>
          <w:color w:val="000000" w:themeColor="text1"/>
          <w:sz w:val="24"/>
          <w:szCs w:val="24"/>
          <w:lang w:val="en-US"/>
        </w:rPr>
        <mc:AlternateContent>
          <mc:Choice Requires="wps">
            <w:drawing>
              <wp:anchor distT="0" distB="0" distL="114300" distR="114300" simplePos="0" relativeHeight="251674624" behindDoc="0" locked="0" layoutInCell="1" allowOverlap="1" wp14:anchorId="60C96C54" wp14:editId="2A4DA9A9">
                <wp:simplePos x="0" y="0"/>
                <wp:positionH relativeFrom="column">
                  <wp:posOffset>3726815</wp:posOffset>
                </wp:positionH>
                <wp:positionV relativeFrom="paragraph">
                  <wp:posOffset>44450</wp:posOffset>
                </wp:positionV>
                <wp:extent cx="1454150" cy="508000"/>
                <wp:effectExtent l="0" t="0" r="12700" b="25400"/>
                <wp:wrapNone/>
                <wp:docPr id="12" name="Elipse 12"/>
                <wp:cNvGraphicFramePr/>
                <a:graphic xmlns:a="http://schemas.openxmlformats.org/drawingml/2006/main">
                  <a:graphicData uri="http://schemas.microsoft.com/office/word/2010/wordprocessingShape">
                    <wps:wsp>
                      <wps:cNvSpPr/>
                      <wps:spPr>
                        <a:xfrm>
                          <a:off x="0" y="0"/>
                          <a:ext cx="1454150" cy="508000"/>
                        </a:xfrm>
                        <a:prstGeom prst="ellipse">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5D6F9300" w14:textId="77777777" w:rsidR="00EA3AFB" w:rsidRPr="0018698A" w:rsidRDefault="00EA3AFB" w:rsidP="00CD13AA">
                            <w:pPr>
                              <w:jc w:val="center"/>
                              <w:rPr>
                                <w:rFonts w:ascii="Arial" w:hAnsi="Arial" w:cs="Arial"/>
                                <w:b/>
                                <w:bCs/>
                                <w:color w:val="000000" w:themeColor="text1"/>
                                <w:sz w:val="16"/>
                                <w:szCs w:val="16"/>
                                <w:lang w:val="es-MX"/>
                              </w:rPr>
                            </w:pPr>
                            <w:r>
                              <w:rPr>
                                <w:rFonts w:ascii="Arial" w:hAnsi="Arial" w:cs="Arial"/>
                                <w:b/>
                                <w:bCs/>
                                <w:color w:val="000000" w:themeColor="text1"/>
                                <w:sz w:val="16"/>
                                <w:szCs w:val="16"/>
                                <w:lang w:val="es-MX"/>
                              </w:rPr>
                              <w:t>Conceptual: CCA Approaches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C96C54" id="Elipse 12" o:spid="_x0000_s1032" style="position:absolute;left:0;text-align:left;margin-left:293.45pt;margin-top:3.5pt;width:114.5pt;height:4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" fillcolor="#70ad47 [3209]" strokecolor="#375623 [1609]" strokeweight="1pt">
                <v:stroke joinstyle="miter"/>
                <v:textbox>
                  <w:txbxContent>
                    <w:p w14:paraId="5D6F9300" w14:textId="77777777" w:rsidR="00EA3AFB" w:rsidRPr="0018698A" w:rsidRDefault="00EA3AFB" w:rsidP="00CD13AA">
                      <w:pPr>
                        <w:jc w:val="center"/>
                        <w:rPr>
                          <w:rFonts w:ascii="Arial" w:hAnsi="Arial" w:cs="Arial"/>
                          <w:b/>
                          <w:bCs/>
                          <w:color w:val="000000" w:themeColor="text1"/>
                          <w:sz w:val="16"/>
                          <w:szCs w:val="16"/>
                          <w:lang w:val="es-MX"/>
                        </w:rPr>
                      </w:pPr>
                      <w:r>
                        <w:rPr>
                          <w:rFonts w:ascii="Arial" w:hAnsi="Arial" w:cs="Arial"/>
                          <w:b/>
                          <w:bCs/>
                          <w:color w:val="000000" w:themeColor="text1"/>
                          <w:sz w:val="16"/>
                          <w:szCs w:val="16"/>
                          <w:lang w:val="es-MX"/>
                        </w:rPr>
                        <w:t xml:space="preserve">Conceptual: CCA </w:t>
                      </w:r>
                      <w:proofErr w:type="spellStart"/>
                      <w:r>
                        <w:rPr>
                          <w:rFonts w:ascii="Arial" w:hAnsi="Arial" w:cs="Arial"/>
                          <w:b/>
                          <w:bCs/>
                          <w:color w:val="000000" w:themeColor="text1"/>
                          <w:sz w:val="16"/>
                          <w:szCs w:val="16"/>
                          <w:lang w:val="es-MX"/>
                        </w:rPr>
                        <w:t>Approaches</w:t>
                      </w:r>
                      <w:proofErr w:type="spellEnd"/>
                    </w:p>
                  </w:txbxContent>
                </v:textbox>
              </v:oval>
            </w:pict>
          </mc:Fallback>
        </mc:AlternateContent>
      </w:r>
      <w:r w:rsidRPr="0058654E">
        <w:rPr>
          <w:rFonts w:ascii="Arial" w:eastAsia="Arial" w:hAnsi="Arial" w:cs="Arial"/>
          <w:b/>
          <w:bCs/>
          <w:noProof/>
          <w:color w:val="000000" w:themeColor="text1"/>
          <w:sz w:val="24"/>
          <w:szCs w:val="24"/>
          <w:lang w:val="en-US"/>
        </w:rPr>
        <mc:AlternateContent>
          <mc:Choice Requires="wps">
            <w:drawing>
              <wp:anchor distT="0" distB="0" distL="114300" distR="114300" simplePos="0" relativeHeight="251673600" behindDoc="0" locked="0" layoutInCell="1" allowOverlap="1" wp14:anchorId="00727564" wp14:editId="420E2B42">
                <wp:simplePos x="0" y="0"/>
                <wp:positionH relativeFrom="column">
                  <wp:posOffset>272415</wp:posOffset>
                </wp:positionH>
                <wp:positionV relativeFrom="paragraph">
                  <wp:posOffset>38100</wp:posOffset>
                </wp:positionV>
                <wp:extent cx="1403350" cy="508000"/>
                <wp:effectExtent l="0" t="0" r="25400" b="25400"/>
                <wp:wrapNone/>
                <wp:docPr id="7" name="Elipse 7"/>
                <wp:cNvGraphicFramePr/>
                <a:graphic xmlns:a="http://schemas.openxmlformats.org/drawingml/2006/main">
                  <a:graphicData uri="http://schemas.microsoft.com/office/word/2010/wordprocessingShape">
                    <wps:wsp>
                      <wps:cNvSpPr/>
                      <wps:spPr>
                        <a:xfrm>
                          <a:off x="0" y="0"/>
                          <a:ext cx="1403350" cy="5080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4795860" w14:textId="77777777" w:rsidR="00EA3AFB" w:rsidRPr="0018698A" w:rsidRDefault="00EA3AFB" w:rsidP="00CD13AA">
                            <w:pPr>
                              <w:jc w:val="center"/>
                              <w:rPr>
                                <w:rFonts w:ascii="Arial" w:hAnsi="Arial" w:cs="Arial"/>
                                <w:b/>
                                <w:bCs/>
                                <w:color w:val="000000" w:themeColor="text1"/>
                                <w:sz w:val="16"/>
                                <w:szCs w:val="16"/>
                                <w:lang w:val="es-MX"/>
                              </w:rPr>
                            </w:pPr>
                            <w:r w:rsidRPr="0018698A">
                              <w:rPr>
                                <w:rFonts w:ascii="Arial" w:hAnsi="Arial" w:cs="Arial"/>
                                <w:b/>
                                <w:bCs/>
                                <w:color w:val="000000" w:themeColor="text1"/>
                                <w:sz w:val="16"/>
                                <w:szCs w:val="16"/>
                                <w:lang w:val="es-MX"/>
                              </w:rPr>
                              <w:t>Macro: Cultural Theory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727564" id="Elipse 7" o:spid="_x0000_s1033" style="position:absolute;left:0;text-align:left;margin-left:21.45pt;margin-top:3pt;width:110.5pt;height:4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" fillcolor="#4472c4 [3204]" strokecolor="#1f3763 [1604]" strokeweight="1pt">
                <v:stroke joinstyle="miter"/>
                <v:textbox>
                  <w:txbxContent>
                    <w:p w14:paraId="44795860" w14:textId="77777777" w:rsidR="00EA3AFB" w:rsidRPr="0018698A" w:rsidRDefault="00EA3AFB" w:rsidP="00CD13AA">
                      <w:pPr>
                        <w:jc w:val="center"/>
                        <w:rPr>
                          <w:rFonts w:ascii="Arial" w:hAnsi="Arial" w:cs="Arial"/>
                          <w:b/>
                          <w:bCs/>
                          <w:color w:val="000000" w:themeColor="text1"/>
                          <w:sz w:val="16"/>
                          <w:szCs w:val="16"/>
                          <w:lang w:val="es-MX"/>
                        </w:rPr>
                      </w:pPr>
                      <w:r w:rsidRPr="0018698A">
                        <w:rPr>
                          <w:rFonts w:ascii="Arial" w:hAnsi="Arial" w:cs="Arial"/>
                          <w:b/>
                          <w:bCs/>
                          <w:color w:val="000000" w:themeColor="text1"/>
                          <w:sz w:val="16"/>
                          <w:szCs w:val="16"/>
                          <w:lang w:val="es-MX"/>
                        </w:rPr>
                        <w:t xml:space="preserve">Macro: Cultural </w:t>
                      </w:r>
                      <w:proofErr w:type="spellStart"/>
                      <w:r w:rsidRPr="0018698A">
                        <w:rPr>
                          <w:rFonts w:ascii="Arial" w:hAnsi="Arial" w:cs="Arial"/>
                          <w:b/>
                          <w:bCs/>
                          <w:color w:val="000000" w:themeColor="text1"/>
                          <w:sz w:val="16"/>
                          <w:szCs w:val="16"/>
                          <w:lang w:val="es-MX"/>
                        </w:rPr>
                        <w:t>Theory</w:t>
                      </w:r>
                      <w:proofErr w:type="spellEnd"/>
                    </w:p>
                  </w:txbxContent>
                </v:textbox>
              </v:oval>
            </w:pict>
          </mc:Fallback>
        </mc:AlternateContent>
      </w:r>
    </w:p>
    <w:p w14:paraId="0D311E49" w14:textId="77777777" w:rsidR="00CD13AA" w:rsidRPr="0058654E" w:rsidRDefault="00CD13AA" w:rsidP="009E1178">
      <w:pPr>
        <w:spacing w:line="360" w:lineRule="auto"/>
        <w:jc w:val="both"/>
        <w:rPr>
          <w:rFonts w:ascii="Arial" w:eastAsia="Arial" w:hAnsi="Arial" w:cs="Arial"/>
          <w:b/>
          <w:bCs/>
          <w:color w:val="000000" w:themeColor="text1"/>
          <w:sz w:val="24"/>
          <w:szCs w:val="24"/>
          <w:lang w:val="en-US"/>
        </w:rPr>
      </w:pPr>
      <w:r w:rsidRPr="0058654E">
        <w:rPr>
          <w:rFonts w:ascii="Arial" w:eastAsia="Arial" w:hAnsi="Arial" w:cs="Arial"/>
          <w:b/>
          <w:bCs/>
          <w:noProof/>
          <w:color w:val="000000" w:themeColor="text1"/>
          <w:sz w:val="24"/>
          <w:szCs w:val="24"/>
          <w:lang w:val="en-US"/>
        </w:rPr>
        <mc:AlternateContent>
          <mc:Choice Requires="wps">
            <w:drawing>
              <wp:anchor distT="0" distB="0" distL="114300" distR="114300" simplePos="0" relativeHeight="251680768" behindDoc="0" locked="0" layoutInCell="1" allowOverlap="1" wp14:anchorId="349E6A15" wp14:editId="7D12D87B">
                <wp:simplePos x="0" y="0"/>
                <wp:positionH relativeFrom="margin">
                  <wp:align>left</wp:align>
                </wp:positionH>
                <wp:positionV relativeFrom="paragraph">
                  <wp:posOffset>22604</wp:posOffset>
                </wp:positionV>
                <wp:extent cx="6824" cy="3063922"/>
                <wp:effectExtent l="0" t="0" r="31750" b="22225"/>
                <wp:wrapNone/>
                <wp:docPr id="22" name="Conector recto 22"/>
                <wp:cNvGraphicFramePr/>
                <a:graphic xmlns:a="http://schemas.openxmlformats.org/drawingml/2006/main">
                  <a:graphicData uri="http://schemas.microsoft.com/office/word/2010/wordprocessingShape">
                    <wps:wsp>
                      <wps:cNvCnPr/>
                      <wps:spPr>
                        <a:xfrm flipH="1">
                          <a:off x="0" y="0"/>
                          <a:ext cx="6824" cy="306392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E4D48B4" id="Conector recto 22" o:spid="_x0000_s1026" style="position:absolute;flip:x;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pt" to=".55pt,2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" strokecolor="#4472c4 [3204]" strokeweight=".5pt">
                <v:stroke joinstyle="miter"/>
                <w10:wrap anchorx="margin"/>
              </v:line>
            </w:pict>
          </mc:Fallback>
        </mc:AlternateContent>
      </w:r>
      <w:r w:rsidRPr="0058654E">
        <w:rPr>
          <w:rFonts w:ascii="Arial" w:eastAsia="Arial" w:hAnsi="Arial" w:cs="Arial"/>
          <w:b/>
          <w:bCs/>
          <w:noProof/>
          <w:color w:val="000000" w:themeColor="text1"/>
          <w:sz w:val="24"/>
          <w:szCs w:val="24"/>
          <w:lang w:val="en-US"/>
        </w:rPr>
        <mc:AlternateContent>
          <mc:Choice Requires="wps">
            <w:drawing>
              <wp:anchor distT="0" distB="0" distL="114300" distR="114300" simplePos="0" relativeHeight="251679744" behindDoc="0" locked="0" layoutInCell="1" allowOverlap="1" wp14:anchorId="2607BCD5" wp14:editId="11E410D9">
                <wp:simplePos x="0" y="0"/>
                <wp:positionH relativeFrom="column">
                  <wp:posOffset>5715</wp:posOffset>
                </wp:positionH>
                <wp:positionV relativeFrom="paragraph">
                  <wp:posOffset>8255</wp:posOffset>
                </wp:positionV>
                <wp:extent cx="304800" cy="0"/>
                <wp:effectExtent l="0" t="0" r="0" b="0"/>
                <wp:wrapNone/>
                <wp:docPr id="21" name="Conector recto 21"/>
                <wp:cNvGraphicFramePr/>
                <a:graphic xmlns:a="http://schemas.openxmlformats.org/drawingml/2006/main">
                  <a:graphicData uri="http://schemas.microsoft.com/office/word/2010/wordprocessingShape">
                    <wps:wsp>
                      <wps:cNvCnPr/>
                      <wps:spPr>
                        <a:xfrm>
                          <a:off x="0" y="0"/>
                          <a:ext cx="304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78046C3B" id="Conector recto 21"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45pt,.65pt" to="24.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" strokecolor="#4472c4 [3204]" strokeweight=".5pt">
                <v:stroke joinstyle="miter"/>
              </v:line>
            </w:pict>
          </mc:Fallback>
        </mc:AlternateContent>
      </w:r>
    </w:p>
    <w:p w14:paraId="30638AAC" w14:textId="77777777" w:rsidR="00CD13AA" w:rsidRPr="0058654E" w:rsidRDefault="00CD13AA" w:rsidP="009E1178">
      <w:pPr>
        <w:spacing w:line="360" w:lineRule="auto"/>
        <w:jc w:val="both"/>
        <w:rPr>
          <w:rFonts w:ascii="Arial" w:eastAsia="Arial" w:hAnsi="Arial" w:cs="Arial"/>
          <w:b/>
          <w:bCs/>
          <w:color w:val="000000" w:themeColor="text1"/>
          <w:sz w:val="24"/>
          <w:szCs w:val="24"/>
          <w:lang w:val="en-US"/>
        </w:rPr>
      </w:pPr>
    </w:p>
    <w:p w14:paraId="75CBAC24" w14:textId="77777777" w:rsidR="00CD13AA" w:rsidRPr="0058654E" w:rsidRDefault="00CD13AA" w:rsidP="009E1178">
      <w:pPr>
        <w:spacing w:line="360" w:lineRule="auto"/>
        <w:jc w:val="both"/>
        <w:rPr>
          <w:rFonts w:ascii="Arial" w:eastAsia="Arial" w:hAnsi="Arial" w:cs="Arial"/>
          <w:b/>
          <w:bCs/>
          <w:color w:val="000000" w:themeColor="text1"/>
          <w:sz w:val="24"/>
          <w:szCs w:val="24"/>
          <w:lang w:val="en-US"/>
        </w:rPr>
      </w:pPr>
      <w:r w:rsidRPr="0058654E">
        <w:rPr>
          <w:rFonts w:ascii="Arial" w:eastAsia="Arial" w:hAnsi="Arial" w:cs="Arial"/>
          <w:b/>
          <w:bCs/>
          <w:noProof/>
          <w:color w:val="000000" w:themeColor="text1"/>
          <w:sz w:val="24"/>
          <w:szCs w:val="24"/>
          <w:lang w:val="en-US"/>
        </w:rPr>
        <mc:AlternateContent>
          <mc:Choice Requires="wps">
            <w:drawing>
              <wp:anchor distT="0" distB="0" distL="114300" distR="114300" simplePos="0" relativeHeight="251698176" behindDoc="0" locked="0" layoutInCell="1" allowOverlap="1" wp14:anchorId="756703A9" wp14:editId="0C045865">
                <wp:simplePos x="0" y="0"/>
                <wp:positionH relativeFrom="column">
                  <wp:posOffset>1485265</wp:posOffset>
                </wp:positionH>
                <wp:positionV relativeFrom="paragraph">
                  <wp:posOffset>188595</wp:posOffset>
                </wp:positionV>
                <wp:extent cx="2324100" cy="571500"/>
                <wp:effectExtent l="0" t="0" r="0" b="19050"/>
                <wp:wrapNone/>
                <wp:docPr id="39" name="Conector recto 39"/>
                <wp:cNvGraphicFramePr/>
                <a:graphic xmlns:a="http://schemas.openxmlformats.org/drawingml/2006/main">
                  <a:graphicData uri="http://schemas.microsoft.com/office/word/2010/wordprocessingShape">
                    <wps:wsp>
                      <wps:cNvCnPr/>
                      <wps:spPr>
                        <a:xfrm flipV="1">
                          <a:off x="0" y="0"/>
                          <a:ext cx="2324100" cy="571500"/>
                        </a:xfrm>
                        <a:prstGeom prst="line">
                          <a:avLst/>
                        </a:prstGeom>
                        <a:ln w="12700">
                          <a:prstDash val="das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282B1A09" id="Conector recto 39"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95pt,14.85pt" to="299.95pt,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" strokecolor="#ed7d31 [3205]" strokeweight="1pt">
                <v:stroke dashstyle="dash" joinstyle="miter"/>
              </v:line>
            </w:pict>
          </mc:Fallback>
        </mc:AlternateContent>
      </w:r>
      <w:r w:rsidRPr="0058654E">
        <w:rPr>
          <w:rFonts w:ascii="Arial" w:eastAsia="Arial" w:hAnsi="Arial" w:cs="Arial"/>
          <w:b/>
          <w:bCs/>
          <w:noProof/>
          <w:color w:val="000000" w:themeColor="text1"/>
          <w:sz w:val="24"/>
          <w:szCs w:val="24"/>
          <w:lang w:val="en-US"/>
        </w:rPr>
        <mc:AlternateContent>
          <mc:Choice Requires="wps">
            <w:drawing>
              <wp:anchor distT="0" distB="0" distL="114300" distR="114300" simplePos="0" relativeHeight="251697152" behindDoc="0" locked="0" layoutInCell="1" allowOverlap="1" wp14:anchorId="1DBFC0AF" wp14:editId="604FB092">
                <wp:simplePos x="0" y="0"/>
                <wp:positionH relativeFrom="column">
                  <wp:posOffset>1536065</wp:posOffset>
                </wp:positionH>
                <wp:positionV relativeFrom="paragraph">
                  <wp:posOffset>194945</wp:posOffset>
                </wp:positionV>
                <wp:extent cx="2286000" cy="596900"/>
                <wp:effectExtent l="0" t="0" r="19050" b="31750"/>
                <wp:wrapNone/>
                <wp:docPr id="38" name="Conector recto 38"/>
                <wp:cNvGraphicFramePr/>
                <a:graphic xmlns:a="http://schemas.openxmlformats.org/drawingml/2006/main">
                  <a:graphicData uri="http://schemas.microsoft.com/office/word/2010/wordprocessingShape">
                    <wps:wsp>
                      <wps:cNvCnPr/>
                      <wps:spPr>
                        <a:xfrm>
                          <a:off x="0" y="0"/>
                          <a:ext cx="2286000" cy="596900"/>
                        </a:xfrm>
                        <a:prstGeom prst="line">
                          <a:avLst/>
                        </a:prstGeom>
                        <a:ln w="12700">
                          <a:prstDash val="dash"/>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du="http://schemas.microsoft.com/office/word/2023/wordml/word16du">
            <w:pict>
              <v:line w14:anchorId="0C406943" id="Conector recto 38"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120.95pt,15.35pt" to="300.95pt,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" strokecolor="#ed7d31 [3205]" strokeweight="1pt">
                <v:stroke dashstyle="dash" joinstyle="miter"/>
              </v:line>
            </w:pict>
          </mc:Fallback>
        </mc:AlternateContent>
      </w:r>
      <w:r w:rsidRPr="0058654E">
        <w:rPr>
          <w:rFonts w:ascii="Arial" w:eastAsia="Arial" w:hAnsi="Arial" w:cs="Arial"/>
          <w:b/>
          <w:bCs/>
          <w:noProof/>
          <w:color w:val="000000" w:themeColor="text1"/>
          <w:sz w:val="24"/>
          <w:szCs w:val="24"/>
          <w:lang w:val="en-US"/>
        </w:rPr>
        <mc:AlternateContent>
          <mc:Choice Requires="wps">
            <w:drawing>
              <wp:anchor distT="0" distB="0" distL="114300" distR="114300" simplePos="0" relativeHeight="251689984" behindDoc="0" locked="0" layoutInCell="1" allowOverlap="1" wp14:anchorId="6C35B750" wp14:editId="63C675F1">
                <wp:simplePos x="0" y="0"/>
                <wp:positionH relativeFrom="column">
                  <wp:posOffset>1497965</wp:posOffset>
                </wp:positionH>
                <wp:positionV relativeFrom="paragraph">
                  <wp:posOffset>169545</wp:posOffset>
                </wp:positionV>
                <wp:extent cx="2330450" cy="12700"/>
                <wp:effectExtent l="38100" t="76200" r="12700" b="101600"/>
                <wp:wrapNone/>
                <wp:docPr id="31" name="Conector recto de flecha 31"/>
                <wp:cNvGraphicFramePr/>
                <a:graphic xmlns:a="http://schemas.openxmlformats.org/drawingml/2006/main">
                  <a:graphicData uri="http://schemas.microsoft.com/office/word/2010/wordprocessingShape">
                    <wps:wsp>
                      <wps:cNvCnPr/>
                      <wps:spPr>
                        <a:xfrm flipV="1">
                          <a:off x="0" y="0"/>
                          <a:ext cx="2330450" cy="12700"/>
                        </a:xfrm>
                        <a:prstGeom prst="straightConnector1">
                          <a:avLst/>
                        </a:prstGeom>
                        <a:ln>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du="http://schemas.microsoft.com/office/word/2023/wordml/word16du">
            <w:pict>
              <v:shape w14:anchorId="40674474" id="Conector recto de flecha 31" o:spid="_x0000_s1026" type="#_x0000_t32" style="position:absolute;margin-left:117.95pt;margin-top:13.35pt;width:183.5pt;height:1pt;flip:y;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" strokecolor="#ed7d31 [3205]" strokeweight=".5pt">
                <v:stroke startarrow="block" endarrow="block" joinstyle="miter"/>
              </v:shape>
            </w:pict>
          </mc:Fallback>
        </mc:AlternateContent>
      </w:r>
      <w:r w:rsidRPr="0058654E">
        <w:rPr>
          <w:rFonts w:ascii="Arial" w:eastAsia="Arial" w:hAnsi="Arial" w:cs="Arial"/>
          <w:b/>
          <w:bCs/>
          <w:noProof/>
          <w:color w:val="000000" w:themeColor="text1"/>
          <w:sz w:val="24"/>
          <w:szCs w:val="24"/>
          <w:lang w:val="en-US"/>
        </w:rPr>
        <mc:AlternateContent>
          <mc:Choice Requires="wps">
            <w:drawing>
              <wp:anchor distT="0" distB="0" distL="114300" distR="114300" simplePos="0" relativeHeight="251694080" behindDoc="0" locked="0" layoutInCell="1" allowOverlap="1" wp14:anchorId="4FA77E62" wp14:editId="67A85BA7">
                <wp:simplePos x="0" y="0"/>
                <wp:positionH relativeFrom="column">
                  <wp:posOffset>3834765</wp:posOffset>
                </wp:positionH>
                <wp:positionV relativeFrom="paragraph">
                  <wp:posOffset>4445</wp:posOffset>
                </wp:positionV>
                <wp:extent cx="1085850" cy="476250"/>
                <wp:effectExtent l="0" t="0" r="19050" b="19050"/>
                <wp:wrapNone/>
                <wp:docPr id="35" name="Rectángulo 35"/>
                <wp:cNvGraphicFramePr/>
                <a:graphic xmlns:a="http://schemas.openxmlformats.org/drawingml/2006/main">
                  <a:graphicData uri="http://schemas.microsoft.com/office/word/2010/wordprocessingShape">
                    <wps:wsp>
                      <wps:cNvSpPr/>
                      <wps:spPr>
                        <a:xfrm>
                          <a:off x="0" y="0"/>
                          <a:ext cx="1085850" cy="476250"/>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7FEE2541" w14:textId="77777777" w:rsidR="00EA3AFB" w:rsidRPr="00A85AD5" w:rsidRDefault="00EA3AFB" w:rsidP="00CD13AA">
                            <w:pPr>
                              <w:jc w:val="center"/>
                              <w:rPr>
                                <w:color w:val="000000" w:themeColor="text1"/>
                                <w:lang w:val="es-MX"/>
                              </w:rPr>
                            </w:pPr>
                            <w:r w:rsidRPr="00A85AD5">
                              <w:rPr>
                                <w:color w:val="000000" w:themeColor="text1"/>
                                <w:lang w:val="es-MX"/>
                              </w:rPr>
                              <w:t>Risk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A77E62" id="Rectángulo 35" o:spid="_x0000_s1034" style="position:absolute;left:0;text-align:left;margin-left:301.95pt;margin-top:.35pt;width:85.5pt;height:3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" fillcolor="#70ad47 [3209]" strokecolor="#375623 [1609]" strokeweight="1pt">
                <v:textbox>
                  <w:txbxContent>
                    <w:p w14:paraId="7FEE2541" w14:textId="77777777" w:rsidR="00EA3AFB" w:rsidRPr="00A85AD5" w:rsidRDefault="00EA3AFB" w:rsidP="00CD13AA">
                      <w:pPr>
                        <w:jc w:val="center"/>
                        <w:rPr>
                          <w:color w:val="000000" w:themeColor="text1"/>
                          <w:lang w:val="es-MX"/>
                        </w:rPr>
                      </w:pPr>
                      <w:proofErr w:type="spellStart"/>
                      <w:r w:rsidRPr="00A85AD5">
                        <w:rPr>
                          <w:color w:val="000000" w:themeColor="text1"/>
                          <w:lang w:val="es-MX"/>
                        </w:rPr>
                        <w:t>Risk</w:t>
                      </w:r>
                      <w:proofErr w:type="spellEnd"/>
                      <w:r w:rsidRPr="00A85AD5">
                        <w:rPr>
                          <w:color w:val="000000" w:themeColor="text1"/>
                          <w:lang w:val="es-MX"/>
                        </w:rPr>
                        <w:t xml:space="preserve"> Management</w:t>
                      </w:r>
                    </w:p>
                  </w:txbxContent>
                </v:textbox>
              </v:rect>
            </w:pict>
          </mc:Fallback>
        </mc:AlternateContent>
      </w:r>
      <w:r w:rsidRPr="0058654E">
        <w:rPr>
          <w:rFonts w:ascii="Arial" w:eastAsia="Arial" w:hAnsi="Arial" w:cs="Arial"/>
          <w:b/>
          <w:bCs/>
          <w:noProof/>
          <w:color w:val="000000" w:themeColor="text1"/>
          <w:sz w:val="24"/>
          <w:szCs w:val="24"/>
          <w:lang w:val="en-US"/>
        </w:rPr>
        <mc:AlternateContent>
          <mc:Choice Requires="wps">
            <w:drawing>
              <wp:anchor distT="0" distB="0" distL="114300" distR="114300" simplePos="0" relativeHeight="251681792" behindDoc="0" locked="0" layoutInCell="1" allowOverlap="1" wp14:anchorId="40D0FEA5" wp14:editId="2CC5C5C7">
                <wp:simplePos x="0" y="0"/>
                <wp:positionH relativeFrom="column">
                  <wp:posOffset>18415</wp:posOffset>
                </wp:positionH>
                <wp:positionV relativeFrom="paragraph">
                  <wp:posOffset>188595</wp:posOffset>
                </wp:positionV>
                <wp:extent cx="412750" cy="12700"/>
                <wp:effectExtent l="0" t="57150" r="25400" b="101600"/>
                <wp:wrapNone/>
                <wp:docPr id="23" name="Conector recto de flecha 23"/>
                <wp:cNvGraphicFramePr/>
                <a:graphic xmlns:a="http://schemas.openxmlformats.org/drawingml/2006/main">
                  <a:graphicData uri="http://schemas.microsoft.com/office/word/2010/wordprocessingShape">
                    <wps:wsp>
                      <wps:cNvCnPr/>
                      <wps:spPr>
                        <a:xfrm>
                          <a:off x="0" y="0"/>
                          <a:ext cx="412750" cy="12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 w14:anchorId="71CDC7C4" id="Conector recto de flecha 23" o:spid="_x0000_s1026" type="#_x0000_t32" style="position:absolute;margin-left:1.45pt;margin-top:14.85pt;width:32.5pt;height:1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" strokecolor="#4472c4 [3204]" strokeweight=".5pt">
                <v:stroke endarrow="block" joinstyle="miter"/>
              </v:shape>
            </w:pict>
          </mc:Fallback>
        </mc:AlternateContent>
      </w:r>
      <w:r w:rsidRPr="0058654E">
        <w:rPr>
          <w:rFonts w:ascii="Arial" w:eastAsia="Arial" w:hAnsi="Arial" w:cs="Arial"/>
          <w:b/>
          <w:bCs/>
          <w:noProof/>
          <w:color w:val="000000" w:themeColor="text1"/>
          <w:sz w:val="24"/>
          <w:szCs w:val="24"/>
          <w:lang w:val="en-US"/>
        </w:rPr>
        <mc:AlternateContent>
          <mc:Choice Requires="wps">
            <w:drawing>
              <wp:anchor distT="0" distB="0" distL="114300" distR="114300" simplePos="0" relativeHeight="251675648" behindDoc="0" locked="0" layoutInCell="1" allowOverlap="1" wp14:anchorId="3A4121DC" wp14:editId="6FBCC218">
                <wp:simplePos x="0" y="0"/>
                <wp:positionH relativeFrom="column">
                  <wp:posOffset>412115</wp:posOffset>
                </wp:positionH>
                <wp:positionV relativeFrom="paragraph">
                  <wp:posOffset>93345</wp:posOffset>
                </wp:positionV>
                <wp:extent cx="1079500" cy="241300"/>
                <wp:effectExtent l="0" t="0" r="25400" b="25400"/>
                <wp:wrapNone/>
                <wp:docPr id="17" name="Rectángulo 17"/>
                <wp:cNvGraphicFramePr/>
                <a:graphic xmlns:a="http://schemas.openxmlformats.org/drawingml/2006/main">
                  <a:graphicData uri="http://schemas.microsoft.com/office/word/2010/wordprocessingShape">
                    <wps:wsp>
                      <wps:cNvSpPr/>
                      <wps:spPr>
                        <a:xfrm>
                          <a:off x="0" y="0"/>
                          <a:ext cx="1079500" cy="241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E507620" w14:textId="77777777" w:rsidR="00EA3AFB" w:rsidRPr="0018698A" w:rsidRDefault="00EA3AFB" w:rsidP="00CD13AA">
                            <w:pPr>
                              <w:jc w:val="center"/>
                              <w:rPr>
                                <w:color w:val="000000" w:themeColor="text1"/>
                                <w:lang w:val="es-MX"/>
                              </w:rPr>
                            </w:pPr>
                            <w:r w:rsidRPr="0018698A">
                              <w:rPr>
                                <w:color w:val="000000" w:themeColor="text1"/>
                                <w:lang w:val="es-MX"/>
                              </w:rPr>
                              <w:t>Individualistic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4121DC" id="Rectángulo 17" o:spid="_x0000_s1035" style="position:absolute;left:0;text-align:left;margin-left:32.45pt;margin-top:7.35pt;width:85pt;height:19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" fillcolor="#4472c4 [3204]" strokecolor="#1f3763 [1604]" strokeweight="1pt">
                <v:textbox>
                  <w:txbxContent>
                    <w:p w14:paraId="2E507620" w14:textId="77777777" w:rsidR="00EA3AFB" w:rsidRPr="0018698A" w:rsidRDefault="00EA3AFB" w:rsidP="00CD13AA">
                      <w:pPr>
                        <w:jc w:val="center"/>
                        <w:rPr>
                          <w:color w:val="000000" w:themeColor="text1"/>
                          <w:lang w:val="es-MX"/>
                        </w:rPr>
                      </w:pPr>
                      <w:proofErr w:type="spellStart"/>
                      <w:r w:rsidRPr="0018698A">
                        <w:rPr>
                          <w:color w:val="000000" w:themeColor="text1"/>
                          <w:lang w:val="es-MX"/>
                        </w:rPr>
                        <w:t>Individualistic</w:t>
                      </w:r>
                      <w:proofErr w:type="spellEnd"/>
                    </w:p>
                  </w:txbxContent>
                </v:textbox>
              </v:rect>
            </w:pict>
          </mc:Fallback>
        </mc:AlternateContent>
      </w:r>
    </w:p>
    <w:p w14:paraId="2197E21B" w14:textId="77777777" w:rsidR="00CD13AA" w:rsidRPr="0058654E" w:rsidRDefault="00CD13AA" w:rsidP="009E1178">
      <w:pPr>
        <w:spacing w:line="360" w:lineRule="auto"/>
        <w:jc w:val="both"/>
        <w:rPr>
          <w:rFonts w:ascii="Arial" w:eastAsia="Arial" w:hAnsi="Arial" w:cs="Arial"/>
          <w:b/>
          <w:bCs/>
          <w:color w:val="000000" w:themeColor="text1"/>
          <w:sz w:val="24"/>
          <w:szCs w:val="24"/>
          <w:lang w:val="en-US"/>
        </w:rPr>
      </w:pPr>
    </w:p>
    <w:p w14:paraId="5AC9F78E" w14:textId="77777777" w:rsidR="00CD13AA" w:rsidRPr="0058654E" w:rsidRDefault="00CD13AA" w:rsidP="009E1178">
      <w:pPr>
        <w:spacing w:line="360" w:lineRule="auto"/>
        <w:jc w:val="both"/>
        <w:rPr>
          <w:rFonts w:ascii="Arial" w:eastAsia="Arial" w:hAnsi="Arial" w:cs="Arial"/>
          <w:b/>
          <w:bCs/>
          <w:color w:val="000000" w:themeColor="text1"/>
          <w:sz w:val="24"/>
          <w:szCs w:val="24"/>
          <w:lang w:val="en-US"/>
        </w:rPr>
      </w:pPr>
      <w:r w:rsidRPr="0058654E">
        <w:rPr>
          <w:rFonts w:ascii="Arial" w:eastAsia="Arial" w:hAnsi="Arial" w:cs="Arial"/>
          <w:b/>
          <w:bCs/>
          <w:noProof/>
          <w:color w:val="000000" w:themeColor="text1"/>
          <w:sz w:val="24"/>
          <w:szCs w:val="24"/>
          <w:lang w:val="en-US"/>
        </w:rPr>
        <mc:AlternateContent>
          <mc:Choice Requires="wps">
            <w:drawing>
              <wp:anchor distT="0" distB="0" distL="114300" distR="114300" simplePos="0" relativeHeight="251695104" behindDoc="0" locked="0" layoutInCell="1" allowOverlap="1" wp14:anchorId="376F165E" wp14:editId="3BB9F388">
                <wp:simplePos x="0" y="0"/>
                <wp:positionH relativeFrom="column">
                  <wp:posOffset>3835400</wp:posOffset>
                </wp:positionH>
                <wp:positionV relativeFrom="paragraph">
                  <wp:posOffset>5715</wp:posOffset>
                </wp:positionV>
                <wp:extent cx="1085850" cy="476250"/>
                <wp:effectExtent l="0" t="0" r="19050" b="19050"/>
                <wp:wrapNone/>
                <wp:docPr id="36" name="Rectángulo 36"/>
                <wp:cNvGraphicFramePr/>
                <a:graphic xmlns:a="http://schemas.openxmlformats.org/drawingml/2006/main">
                  <a:graphicData uri="http://schemas.microsoft.com/office/word/2010/wordprocessingShape">
                    <wps:wsp>
                      <wps:cNvSpPr/>
                      <wps:spPr>
                        <a:xfrm>
                          <a:off x="0" y="0"/>
                          <a:ext cx="1085850" cy="476250"/>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5C30CAD5" w14:textId="77777777" w:rsidR="00EA3AFB" w:rsidRPr="00A85AD5" w:rsidRDefault="00EA3AFB" w:rsidP="00CD13AA">
                            <w:pPr>
                              <w:jc w:val="center"/>
                              <w:rPr>
                                <w:color w:val="000000" w:themeColor="text1"/>
                                <w:lang w:val="es-MX"/>
                              </w:rPr>
                            </w:pPr>
                            <w:r>
                              <w:rPr>
                                <w:color w:val="000000" w:themeColor="text1"/>
                                <w:lang w:val="es-MX"/>
                              </w:rPr>
                              <w:t>Resilience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F165E" id="Rectángulo 36" o:spid="_x0000_s1036" style="position:absolute;left:0;text-align:left;margin-left:302pt;margin-top:.45pt;width:85.5pt;height:3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" fillcolor="#70ad47 [3209]" strokecolor="#375623 [1609]" strokeweight="1pt">
                <v:textbox>
                  <w:txbxContent>
                    <w:p w14:paraId="5C30CAD5" w14:textId="77777777" w:rsidR="00EA3AFB" w:rsidRPr="00A85AD5" w:rsidRDefault="00EA3AFB" w:rsidP="00CD13AA">
                      <w:pPr>
                        <w:jc w:val="center"/>
                        <w:rPr>
                          <w:color w:val="000000" w:themeColor="text1"/>
                          <w:lang w:val="es-MX"/>
                        </w:rPr>
                      </w:pPr>
                      <w:proofErr w:type="spellStart"/>
                      <w:r>
                        <w:rPr>
                          <w:color w:val="000000" w:themeColor="text1"/>
                          <w:lang w:val="es-MX"/>
                        </w:rPr>
                        <w:t>Resilience</w:t>
                      </w:r>
                      <w:proofErr w:type="spellEnd"/>
                    </w:p>
                  </w:txbxContent>
                </v:textbox>
              </v:rect>
            </w:pict>
          </mc:Fallback>
        </mc:AlternateContent>
      </w:r>
      <w:r w:rsidRPr="0058654E">
        <w:rPr>
          <w:rFonts w:ascii="Arial" w:eastAsia="Arial" w:hAnsi="Arial" w:cs="Arial"/>
          <w:b/>
          <w:bCs/>
          <w:noProof/>
          <w:color w:val="000000" w:themeColor="text1"/>
          <w:sz w:val="24"/>
          <w:szCs w:val="24"/>
          <w:lang w:val="en-US"/>
        </w:rPr>
        <mc:AlternateContent>
          <mc:Choice Requires="wps">
            <w:drawing>
              <wp:anchor distT="0" distB="0" distL="114300" distR="114300" simplePos="0" relativeHeight="251687936" behindDoc="0" locked="0" layoutInCell="1" allowOverlap="1" wp14:anchorId="67C08B03" wp14:editId="60A1CD6D">
                <wp:simplePos x="0" y="0"/>
                <wp:positionH relativeFrom="column">
                  <wp:posOffset>1485265</wp:posOffset>
                </wp:positionH>
                <wp:positionV relativeFrom="paragraph">
                  <wp:posOffset>197485</wp:posOffset>
                </wp:positionV>
                <wp:extent cx="2330450" cy="12700"/>
                <wp:effectExtent l="38100" t="76200" r="12700" b="101600"/>
                <wp:wrapNone/>
                <wp:docPr id="29" name="Conector recto de flecha 29"/>
                <wp:cNvGraphicFramePr/>
                <a:graphic xmlns:a="http://schemas.openxmlformats.org/drawingml/2006/main">
                  <a:graphicData uri="http://schemas.microsoft.com/office/word/2010/wordprocessingShape">
                    <wps:wsp>
                      <wps:cNvCnPr/>
                      <wps:spPr>
                        <a:xfrm flipV="1">
                          <a:off x="0" y="0"/>
                          <a:ext cx="2330450" cy="12700"/>
                        </a:xfrm>
                        <a:prstGeom prst="straightConnector1">
                          <a:avLst/>
                        </a:prstGeom>
                        <a:ln>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du="http://schemas.microsoft.com/office/word/2023/wordml/word16du">
            <w:pict>
              <v:shape w14:anchorId="09B0635C" id="Conector recto de flecha 29" o:spid="_x0000_s1026" type="#_x0000_t32" style="position:absolute;margin-left:116.95pt;margin-top:15.55pt;width:183.5pt;height:1pt;flip:y;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" strokecolor="#ed7d31 [3205]" strokeweight=".5pt">
                <v:stroke startarrow="block" endarrow="block" joinstyle="miter"/>
              </v:shape>
            </w:pict>
          </mc:Fallback>
        </mc:AlternateContent>
      </w:r>
      <w:r w:rsidRPr="0058654E">
        <w:rPr>
          <w:rFonts w:ascii="Arial" w:eastAsia="Arial" w:hAnsi="Arial" w:cs="Arial"/>
          <w:b/>
          <w:bCs/>
          <w:noProof/>
          <w:color w:val="000000" w:themeColor="text1"/>
          <w:sz w:val="24"/>
          <w:szCs w:val="24"/>
          <w:lang w:val="en-US"/>
        </w:rPr>
        <mc:AlternateContent>
          <mc:Choice Requires="wps">
            <w:drawing>
              <wp:anchor distT="0" distB="0" distL="114300" distR="114300" simplePos="0" relativeHeight="251682816" behindDoc="0" locked="0" layoutInCell="1" allowOverlap="1" wp14:anchorId="3A52B88C" wp14:editId="127EA68F">
                <wp:simplePos x="0" y="0"/>
                <wp:positionH relativeFrom="margin">
                  <wp:posOffset>-635</wp:posOffset>
                </wp:positionH>
                <wp:positionV relativeFrom="paragraph">
                  <wp:posOffset>191135</wp:posOffset>
                </wp:positionV>
                <wp:extent cx="412750" cy="12700"/>
                <wp:effectExtent l="0" t="57150" r="25400" b="101600"/>
                <wp:wrapNone/>
                <wp:docPr id="24" name="Conector recto de flecha 24"/>
                <wp:cNvGraphicFramePr/>
                <a:graphic xmlns:a="http://schemas.openxmlformats.org/drawingml/2006/main">
                  <a:graphicData uri="http://schemas.microsoft.com/office/word/2010/wordprocessingShape">
                    <wps:wsp>
                      <wps:cNvCnPr/>
                      <wps:spPr>
                        <a:xfrm>
                          <a:off x="0" y="0"/>
                          <a:ext cx="412750" cy="12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 w14:anchorId="0B6893EE" id="Conector recto de flecha 24" o:spid="_x0000_s1026" type="#_x0000_t32" style="position:absolute;margin-left:-.05pt;margin-top:15.05pt;width:32.5pt;height:1pt;z-index:25168281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" strokecolor="#4472c4 [3204]" strokeweight=".5pt">
                <v:stroke endarrow="block" joinstyle="miter"/>
                <w10:wrap anchorx="margin"/>
              </v:shape>
            </w:pict>
          </mc:Fallback>
        </mc:AlternateContent>
      </w:r>
      <w:r w:rsidRPr="0058654E">
        <w:rPr>
          <w:rFonts w:ascii="Arial" w:eastAsia="Arial" w:hAnsi="Arial" w:cs="Arial"/>
          <w:b/>
          <w:bCs/>
          <w:noProof/>
          <w:color w:val="000000" w:themeColor="text1"/>
          <w:sz w:val="24"/>
          <w:szCs w:val="24"/>
          <w:lang w:val="en-US"/>
        </w:rPr>
        <mc:AlternateContent>
          <mc:Choice Requires="wps">
            <w:drawing>
              <wp:anchor distT="0" distB="0" distL="114300" distR="114300" simplePos="0" relativeHeight="251676672" behindDoc="0" locked="0" layoutInCell="1" allowOverlap="1" wp14:anchorId="1FC86B4E" wp14:editId="66C96161">
                <wp:simplePos x="0" y="0"/>
                <wp:positionH relativeFrom="column">
                  <wp:posOffset>380365</wp:posOffset>
                </wp:positionH>
                <wp:positionV relativeFrom="paragraph">
                  <wp:posOffset>57785</wp:posOffset>
                </wp:positionV>
                <wp:extent cx="1079500" cy="241300"/>
                <wp:effectExtent l="0" t="0" r="25400" b="25400"/>
                <wp:wrapNone/>
                <wp:docPr id="18" name="Rectángulo 18"/>
                <wp:cNvGraphicFramePr/>
                <a:graphic xmlns:a="http://schemas.openxmlformats.org/drawingml/2006/main">
                  <a:graphicData uri="http://schemas.microsoft.com/office/word/2010/wordprocessingShape">
                    <wps:wsp>
                      <wps:cNvSpPr/>
                      <wps:spPr>
                        <a:xfrm>
                          <a:off x="0" y="0"/>
                          <a:ext cx="1079500" cy="241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13A70A6" w14:textId="77777777" w:rsidR="00EA3AFB" w:rsidRPr="0018698A" w:rsidRDefault="00EA3AFB" w:rsidP="00CD13AA">
                            <w:pPr>
                              <w:jc w:val="center"/>
                              <w:rPr>
                                <w:color w:val="000000" w:themeColor="text1"/>
                                <w:lang w:val="es-MX"/>
                              </w:rPr>
                            </w:pPr>
                            <w:r>
                              <w:rPr>
                                <w:color w:val="000000" w:themeColor="text1"/>
                                <w:lang w:val="es-MX"/>
                              </w:rPr>
                              <w:t xml:space="preserve">Hierarchical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C86B4E" id="Rectángulo 18" o:spid="_x0000_s1037" style="position:absolute;left:0;text-align:left;margin-left:29.95pt;margin-top:4.55pt;width:85pt;height:19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" fillcolor="#4472c4 [3204]" strokecolor="#1f3763 [1604]" strokeweight="1pt">
                <v:textbox>
                  <w:txbxContent>
                    <w:p w14:paraId="413A70A6" w14:textId="77777777" w:rsidR="00EA3AFB" w:rsidRPr="0018698A" w:rsidRDefault="00EA3AFB" w:rsidP="00CD13AA">
                      <w:pPr>
                        <w:jc w:val="center"/>
                        <w:rPr>
                          <w:color w:val="000000" w:themeColor="text1"/>
                          <w:lang w:val="es-MX"/>
                        </w:rPr>
                      </w:pPr>
                      <w:proofErr w:type="spellStart"/>
                      <w:r>
                        <w:rPr>
                          <w:color w:val="000000" w:themeColor="text1"/>
                          <w:lang w:val="es-MX"/>
                        </w:rPr>
                        <w:t>Hierarchical</w:t>
                      </w:r>
                      <w:proofErr w:type="spellEnd"/>
                      <w:r>
                        <w:rPr>
                          <w:color w:val="000000" w:themeColor="text1"/>
                          <w:lang w:val="es-MX"/>
                        </w:rPr>
                        <w:t xml:space="preserve"> </w:t>
                      </w:r>
                    </w:p>
                  </w:txbxContent>
                </v:textbox>
              </v:rect>
            </w:pict>
          </mc:Fallback>
        </mc:AlternateContent>
      </w:r>
    </w:p>
    <w:p w14:paraId="112AE2F2" w14:textId="77777777" w:rsidR="00CD13AA" w:rsidRPr="0058654E" w:rsidRDefault="00CD13AA" w:rsidP="009E1178">
      <w:pPr>
        <w:spacing w:line="360" w:lineRule="auto"/>
        <w:jc w:val="both"/>
        <w:rPr>
          <w:rFonts w:ascii="Arial" w:eastAsia="Arial" w:hAnsi="Arial" w:cs="Arial"/>
          <w:b/>
          <w:bCs/>
          <w:color w:val="000000" w:themeColor="text1"/>
          <w:sz w:val="24"/>
          <w:szCs w:val="24"/>
          <w:lang w:val="en-US"/>
        </w:rPr>
      </w:pPr>
    </w:p>
    <w:p w14:paraId="35512805" w14:textId="77777777" w:rsidR="00CD13AA" w:rsidRPr="0058654E" w:rsidRDefault="00CD13AA" w:rsidP="009E1178">
      <w:pPr>
        <w:spacing w:line="360" w:lineRule="auto"/>
        <w:jc w:val="both"/>
        <w:rPr>
          <w:rFonts w:ascii="Arial" w:eastAsia="Arial" w:hAnsi="Arial" w:cs="Arial"/>
          <w:b/>
          <w:bCs/>
          <w:color w:val="000000" w:themeColor="text1"/>
          <w:sz w:val="24"/>
          <w:szCs w:val="24"/>
          <w:lang w:val="en-US"/>
        </w:rPr>
      </w:pPr>
      <w:r w:rsidRPr="0058654E">
        <w:rPr>
          <w:rFonts w:ascii="Arial" w:eastAsia="Arial" w:hAnsi="Arial" w:cs="Arial"/>
          <w:b/>
          <w:bCs/>
          <w:noProof/>
          <w:color w:val="000000" w:themeColor="text1"/>
          <w:sz w:val="24"/>
          <w:szCs w:val="24"/>
          <w:lang w:val="en-US"/>
        </w:rPr>
        <mc:AlternateContent>
          <mc:Choice Requires="wps">
            <w:drawing>
              <wp:anchor distT="0" distB="0" distL="114300" distR="114300" simplePos="0" relativeHeight="251696128" behindDoc="0" locked="0" layoutInCell="1" allowOverlap="1" wp14:anchorId="56A9C278" wp14:editId="49965594">
                <wp:simplePos x="0" y="0"/>
                <wp:positionH relativeFrom="column">
                  <wp:posOffset>3841115</wp:posOffset>
                </wp:positionH>
                <wp:positionV relativeFrom="paragraph">
                  <wp:posOffset>3810</wp:posOffset>
                </wp:positionV>
                <wp:extent cx="1085850" cy="476250"/>
                <wp:effectExtent l="0" t="0" r="19050" b="19050"/>
                <wp:wrapNone/>
                <wp:docPr id="37" name="Rectángulo 37"/>
                <wp:cNvGraphicFramePr/>
                <a:graphic xmlns:a="http://schemas.openxmlformats.org/drawingml/2006/main">
                  <a:graphicData uri="http://schemas.microsoft.com/office/word/2010/wordprocessingShape">
                    <wps:wsp>
                      <wps:cNvSpPr/>
                      <wps:spPr>
                        <a:xfrm>
                          <a:off x="0" y="0"/>
                          <a:ext cx="1085850" cy="476250"/>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7BE0EB86" w14:textId="77777777" w:rsidR="00EA3AFB" w:rsidRPr="00A85AD5" w:rsidRDefault="00EA3AFB" w:rsidP="00CD13AA">
                            <w:pPr>
                              <w:jc w:val="center"/>
                              <w:rPr>
                                <w:color w:val="000000" w:themeColor="text1"/>
                                <w:lang w:val="es-MX"/>
                              </w:rPr>
                            </w:pPr>
                            <w:r>
                              <w:rPr>
                                <w:color w:val="000000" w:themeColor="text1"/>
                                <w:lang w:val="es-MX"/>
                              </w:rPr>
                              <w:t>Vulnerability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A9C278" id="Rectángulo 37" o:spid="_x0000_s1038" style="position:absolute;left:0;text-align:left;margin-left:302.45pt;margin-top:.3pt;width:85.5pt;height:3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" fillcolor="#70ad47 [3209]" strokecolor="#375623 [1609]" strokeweight="1pt">
                <v:textbox>
                  <w:txbxContent>
                    <w:p w14:paraId="7BE0EB86" w14:textId="77777777" w:rsidR="00EA3AFB" w:rsidRPr="00A85AD5" w:rsidRDefault="00EA3AFB" w:rsidP="00CD13AA">
                      <w:pPr>
                        <w:jc w:val="center"/>
                        <w:rPr>
                          <w:color w:val="000000" w:themeColor="text1"/>
                          <w:lang w:val="es-MX"/>
                        </w:rPr>
                      </w:pPr>
                      <w:proofErr w:type="spellStart"/>
                      <w:r>
                        <w:rPr>
                          <w:color w:val="000000" w:themeColor="text1"/>
                          <w:lang w:val="es-MX"/>
                        </w:rPr>
                        <w:t>Vulnerability</w:t>
                      </w:r>
                      <w:proofErr w:type="spellEnd"/>
                    </w:p>
                  </w:txbxContent>
                </v:textbox>
              </v:rect>
            </w:pict>
          </mc:Fallback>
        </mc:AlternateContent>
      </w:r>
      <w:r w:rsidRPr="0058654E">
        <w:rPr>
          <w:rFonts w:ascii="Arial" w:eastAsia="Arial" w:hAnsi="Arial" w:cs="Arial"/>
          <w:b/>
          <w:bCs/>
          <w:noProof/>
          <w:color w:val="000000" w:themeColor="text1"/>
          <w:sz w:val="24"/>
          <w:szCs w:val="24"/>
          <w:lang w:val="en-US"/>
        </w:rPr>
        <mc:AlternateContent>
          <mc:Choice Requires="wps">
            <w:drawing>
              <wp:anchor distT="0" distB="0" distL="114300" distR="114300" simplePos="0" relativeHeight="251688960" behindDoc="0" locked="0" layoutInCell="1" allowOverlap="1" wp14:anchorId="275DDC65" wp14:editId="56DCC90F">
                <wp:simplePos x="0" y="0"/>
                <wp:positionH relativeFrom="column">
                  <wp:posOffset>1466215</wp:posOffset>
                </wp:positionH>
                <wp:positionV relativeFrom="paragraph">
                  <wp:posOffset>175260</wp:posOffset>
                </wp:positionV>
                <wp:extent cx="2330450" cy="12700"/>
                <wp:effectExtent l="38100" t="76200" r="12700" b="101600"/>
                <wp:wrapNone/>
                <wp:docPr id="30" name="Conector recto de flecha 30"/>
                <wp:cNvGraphicFramePr/>
                <a:graphic xmlns:a="http://schemas.openxmlformats.org/drawingml/2006/main">
                  <a:graphicData uri="http://schemas.microsoft.com/office/word/2010/wordprocessingShape">
                    <wps:wsp>
                      <wps:cNvCnPr/>
                      <wps:spPr>
                        <a:xfrm flipV="1">
                          <a:off x="0" y="0"/>
                          <a:ext cx="2330450" cy="12700"/>
                        </a:xfrm>
                        <a:prstGeom prst="straightConnector1">
                          <a:avLst/>
                        </a:prstGeom>
                        <a:ln>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du="http://schemas.microsoft.com/office/word/2023/wordml/word16du">
            <w:pict>
              <v:shape w14:anchorId="068BEAA9" id="Conector recto de flecha 30" o:spid="_x0000_s1026" type="#_x0000_t32" style="position:absolute;margin-left:115.45pt;margin-top:13.8pt;width:183.5pt;height:1pt;flip:y;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" strokecolor="#ed7d31 [3205]" strokeweight=".5pt">
                <v:stroke startarrow="block" endarrow="block" joinstyle="miter"/>
              </v:shape>
            </w:pict>
          </mc:Fallback>
        </mc:AlternateContent>
      </w:r>
      <w:r w:rsidRPr="0058654E">
        <w:rPr>
          <w:rFonts w:ascii="Arial" w:eastAsia="Arial" w:hAnsi="Arial" w:cs="Arial"/>
          <w:b/>
          <w:bCs/>
          <w:noProof/>
          <w:color w:val="000000" w:themeColor="text1"/>
          <w:sz w:val="24"/>
          <w:szCs w:val="24"/>
          <w:lang w:val="en-US"/>
        </w:rPr>
        <mc:AlternateContent>
          <mc:Choice Requires="wps">
            <w:drawing>
              <wp:anchor distT="0" distB="0" distL="114300" distR="114300" simplePos="0" relativeHeight="251683840" behindDoc="0" locked="0" layoutInCell="1" allowOverlap="1" wp14:anchorId="6F1A3164" wp14:editId="5AE5CD93">
                <wp:simplePos x="0" y="0"/>
                <wp:positionH relativeFrom="column">
                  <wp:posOffset>-13335</wp:posOffset>
                </wp:positionH>
                <wp:positionV relativeFrom="paragraph">
                  <wp:posOffset>226060</wp:posOffset>
                </wp:positionV>
                <wp:extent cx="412750" cy="12700"/>
                <wp:effectExtent l="0" t="57150" r="25400" b="101600"/>
                <wp:wrapNone/>
                <wp:docPr id="25" name="Conector recto de flecha 25"/>
                <wp:cNvGraphicFramePr/>
                <a:graphic xmlns:a="http://schemas.openxmlformats.org/drawingml/2006/main">
                  <a:graphicData uri="http://schemas.microsoft.com/office/word/2010/wordprocessingShape">
                    <wps:wsp>
                      <wps:cNvCnPr/>
                      <wps:spPr>
                        <a:xfrm>
                          <a:off x="0" y="0"/>
                          <a:ext cx="412750" cy="12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 w14:anchorId="1E645FF1" id="Conector recto de flecha 25" o:spid="_x0000_s1026" type="#_x0000_t32" style="position:absolute;margin-left:-1.05pt;margin-top:17.8pt;width:32.5pt;height:1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" strokecolor="#4472c4 [3204]" strokeweight=".5pt">
                <v:stroke endarrow="block" joinstyle="miter"/>
              </v:shape>
            </w:pict>
          </mc:Fallback>
        </mc:AlternateContent>
      </w:r>
      <w:r w:rsidRPr="0058654E">
        <w:rPr>
          <w:rFonts w:ascii="Arial" w:eastAsia="Arial" w:hAnsi="Arial" w:cs="Arial"/>
          <w:b/>
          <w:bCs/>
          <w:noProof/>
          <w:color w:val="000000" w:themeColor="text1"/>
          <w:sz w:val="24"/>
          <w:szCs w:val="24"/>
          <w:lang w:val="en-US"/>
        </w:rPr>
        <mc:AlternateContent>
          <mc:Choice Requires="wps">
            <w:drawing>
              <wp:anchor distT="0" distB="0" distL="114300" distR="114300" simplePos="0" relativeHeight="251677696" behindDoc="0" locked="0" layoutInCell="1" allowOverlap="1" wp14:anchorId="3D0C712C" wp14:editId="215E66A0">
                <wp:simplePos x="0" y="0"/>
                <wp:positionH relativeFrom="column">
                  <wp:posOffset>380365</wp:posOffset>
                </wp:positionH>
                <wp:positionV relativeFrom="paragraph">
                  <wp:posOffset>60960</wp:posOffset>
                </wp:positionV>
                <wp:extent cx="1079500" cy="273050"/>
                <wp:effectExtent l="0" t="0" r="25400" b="12700"/>
                <wp:wrapNone/>
                <wp:docPr id="19" name="Rectángulo 19"/>
                <wp:cNvGraphicFramePr/>
                <a:graphic xmlns:a="http://schemas.openxmlformats.org/drawingml/2006/main">
                  <a:graphicData uri="http://schemas.microsoft.com/office/word/2010/wordprocessingShape">
                    <wps:wsp>
                      <wps:cNvSpPr/>
                      <wps:spPr>
                        <a:xfrm>
                          <a:off x="0" y="0"/>
                          <a:ext cx="1079500" cy="2730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702E2AD" w14:textId="77777777" w:rsidR="00EA3AFB" w:rsidRPr="0018698A" w:rsidRDefault="00EA3AFB" w:rsidP="00CD13AA">
                            <w:pPr>
                              <w:jc w:val="center"/>
                              <w:rPr>
                                <w:color w:val="000000" w:themeColor="text1"/>
                                <w:lang w:val="en-US"/>
                              </w:rPr>
                            </w:pPr>
                            <w:r w:rsidRPr="0018698A">
                              <w:rPr>
                                <w:color w:val="000000" w:themeColor="text1"/>
                                <w:lang w:val="en-US"/>
                              </w:rPr>
                              <w:t>Egalitarian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0C712C" id="Rectángulo 19" o:spid="_x0000_s1039" style="position:absolute;left:0;text-align:left;margin-left:29.95pt;margin-top:4.8pt;width:85pt;height:21.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" fillcolor="#4472c4 [3204]" strokecolor="#1f3763 [1604]" strokeweight="1pt">
                <v:textbox>
                  <w:txbxContent>
                    <w:p w14:paraId="0702E2AD" w14:textId="77777777" w:rsidR="00EA3AFB" w:rsidRPr="0018698A" w:rsidRDefault="00EA3AFB" w:rsidP="00CD13AA">
                      <w:pPr>
                        <w:jc w:val="center"/>
                        <w:rPr>
                          <w:color w:val="000000" w:themeColor="text1"/>
                          <w:lang w:val="en-US"/>
                        </w:rPr>
                      </w:pPr>
                      <w:r w:rsidRPr="0018698A">
                        <w:rPr>
                          <w:color w:val="000000" w:themeColor="text1"/>
                          <w:lang w:val="en-US"/>
                        </w:rPr>
                        <w:t>Egalitarian</w:t>
                      </w:r>
                    </w:p>
                  </w:txbxContent>
                </v:textbox>
              </v:rect>
            </w:pict>
          </mc:Fallback>
        </mc:AlternateContent>
      </w:r>
    </w:p>
    <w:p w14:paraId="057913F3" w14:textId="77777777" w:rsidR="00CD13AA" w:rsidRPr="0058654E" w:rsidRDefault="00CD13AA" w:rsidP="009E1178">
      <w:pPr>
        <w:spacing w:line="360" w:lineRule="auto"/>
        <w:jc w:val="both"/>
        <w:rPr>
          <w:rFonts w:ascii="Arial" w:eastAsia="Arial" w:hAnsi="Arial" w:cs="Arial"/>
          <w:b/>
          <w:bCs/>
          <w:color w:val="000000" w:themeColor="text1"/>
          <w:sz w:val="24"/>
          <w:szCs w:val="24"/>
          <w:lang w:val="en-US"/>
        </w:rPr>
      </w:pPr>
    </w:p>
    <w:p w14:paraId="10FEF35F" w14:textId="77777777" w:rsidR="00CD13AA" w:rsidRPr="0058654E" w:rsidRDefault="00CD13AA" w:rsidP="009E1178">
      <w:pPr>
        <w:tabs>
          <w:tab w:val="left" w:pos="1330"/>
        </w:tabs>
        <w:spacing w:line="360" w:lineRule="auto"/>
        <w:jc w:val="both"/>
        <w:rPr>
          <w:rFonts w:ascii="Arial" w:eastAsia="Arial" w:hAnsi="Arial" w:cs="Arial"/>
          <w:b/>
          <w:bCs/>
          <w:color w:val="000000" w:themeColor="text1"/>
          <w:sz w:val="24"/>
          <w:szCs w:val="24"/>
          <w:lang w:val="en-US"/>
        </w:rPr>
      </w:pPr>
      <w:r w:rsidRPr="0058654E">
        <w:rPr>
          <w:rFonts w:ascii="Arial" w:eastAsia="Arial" w:hAnsi="Arial" w:cs="Arial"/>
          <w:b/>
          <w:bCs/>
          <w:noProof/>
          <w:color w:val="000000" w:themeColor="text1"/>
          <w:sz w:val="24"/>
          <w:szCs w:val="24"/>
          <w:lang w:val="en-US"/>
        </w:rPr>
        <mc:AlternateContent>
          <mc:Choice Requires="wps">
            <w:drawing>
              <wp:anchor distT="0" distB="0" distL="114300" distR="114300" simplePos="0" relativeHeight="251693056" behindDoc="0" locked="0" layoutInCell="1" allowOverlap="1" wp14:anchorId="3D93C019" wp14:editId="683D4CDB">
                <wp:simplePos x="0" y="0"/>
                <wp:positionH relativeFrom="column">
                  <wp:posOffset>4203065</wp:posOffset>
                </wp:positionH>
                <wp:positionV relativeFrom="paragraph">
                  <wp:posOffset>88900</wp:posOffset>
                </wp:positionV>
                <wp:extent cx="349250" cy="184150"/>
                <wp:effectExtent l="0" t="0" r="31750" b="25400"/>
                <wp:wrapNone/>
                <wp:docPr id="34" name="Conector recto 34"/>
                <wp:cNvGraphicFramePr/>
                <a:graphic xmlns:a="http://schemas.openxmlformats.org/drawingml/2006/main">
                  <a:graphicData uri="http://schemas.microsoft.com/office/word/2010/wordprocessingShape">
                    <wps:wsp>
                      <wps:cNvCnPr/>
                      <wps:spPr>
                        <a:xfrm flipH="1">
                          <a:off x="0" y="0"/>
                          <a:ext cx="349250" cy="18415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17D9D7B" id="Conector recto 34"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95pt,7pt" to="358.4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" strokecolor="#4472c4 [3204]" strokeweight=".5pt">
                <v:stroke joinstyle="miter"/>
              </v:line>
            </w:pict>
          </mc:Fallback>
        </mc:AlternateContent>
      </w:r>
      <w:r w:rsidRPr="0058654E">
        <w:rPr>
          <w:rFonts w:ascii="Arial" w:eastAsia="Arial" w:hAnsi="Arial" w:cs="Arial"/>
          <w:b/>
          <w:bCs/>
          <w:noProof/>
          <w:color w:val="000000" w:themeColor="text1"/>
          <w:sz w:val="24"/>
          <w:szCs w:val="24"/>
          <w:lang w:val="en-US"/>
        </w:rPr>
        <mc:AlternateContent>
          <mc:Choice Requires="wps">
            <w:drawing>
              <wp:anchor distT="0" distB="0" distL="114300" distR="114300" simplePos="0" relativeHeight="251692032" behindDoc="0" locked="0" layoutInCell="1" allowOverlap="1" wp14:anchorId="12BA5C3B" wp14:editId="127101C7">
                <wp:simplePos x="0" y="0"/>
                <wp:positionH relativeFrom="column">
                  <wp:posOffset>4184015</wp:posOffset>
                </wp:positionH>
                <wp:positionV relativeFrom="paragraph">
                  <wp:posOffset>88900</wp:posOffset>
                </wp:positionV>
                <wp:extent cx="368300" cy="190500"/>
                <wp:effectExtent l="0" t="0" r="31750" b="19050"/>
                <wp:wrapNone/>
                <wp:docPr id="33" name="Conector recto 33"/>
                <wp:cNvGraphicFramePr/>
                <a:graphic xmlns:a="http://schemas.openxmlformats.org/drawingml/2006/main">
                  <a:graphicData uri="http://schemas.microsoft.com/office/word/2010/wordprocessingShape">
                    <wps:wsp>
                      <wps:cNvCnPr/>
                      <wps:spPr>
                        <a:xfrm>
                          <a:off x="0" y="0"/>
                          <a:ext cx="368300" cy="19050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18FEE689" id="Conector recto 33"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45pt,7pt" to="358.4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" strokecolor="#4472c4 [3204]" strokeweight=".5pt">
                <v:stroke joinstyle="miter"/>
              </v:line>
            </w:pict>
          </mc:Fallback>
        </mc:AlternateContent>
      </w:r>
      <w:r w:rsidRPr="0058654E">
        <w:rPr>
          <w:rFonts w:ascii="Arial" w:eastAsia="Arial" w:hAnsi="Arial" w:cs="Arial"/>
          <w:b/>
          <w:bCs/>
          <w:noProof/>
          <w:color w:val="000000" w:themeColor="text1"/>
          <w:sz w:val="24"/>
          <w:szCs w:val="24"/>
          <w:lang w:val="en-US"/>
        </w:rPr>
        <mc:AlternateContent>
          <mc:Choice Requires="wps">
            <w:drawing>
              <wp:anchor distT="0" distB="0" distL="114300" distR="114300" simplePos="0" relativeHeight="251691008" behindDoc="0" locked="0" layoutInCell="1" allowOverlap="1" wp14:anchorId="145DE791" wp14:editId="718968F5">
                <wp:simplePos x="0" y="0"/>
                <wp:positionH relativeFrom="column">
                  <wp:posOffset>4107815</wp:posOffset>
                </wp:positionH>
                <wp:positionV relativeFrom="paragraph">
                  <wp:posOffset>31750</wp:posOffset>
                </wp:positionV>
                <wp:extent cx="546100" cy="298450"/>
                <wp:effectExtent l="0" t="0" r="25400" b="25400"/>
                <wp:wrapNone/>
                <wp:docPr id="32" name="Elipse 32"/>
                <wp:cNvGraphicFramePr/>
                <a:graphic xmlns:a="http://schemas.openxmlformats.org/drawingml/2006/main">
                  <a:graphicData uri="http://schemas.microsoft.com/office/word/2010/wordprocessingShape">
                    <wps:wsp>
                      <wps:cNvSpPr/>
                      <wps:spPr>
                        <a:xfrm>
                          <a:off x="0" y="0"/>
                          <a:ext cx="546100" cy="298450"/>
                        </a:xfrm>
                        <a:prstGeom prst="ellipse">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oval w14:anchorId="5A4FC6F3" id="Elipse 32" o:spid="_x0000_s1026" style="position:absolute;margin-left:323.45pt;margin-top:2.5pt;width:43pt;height:23.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" fillcolor="#ed7d31 [3205]" strokecolor="#1f3763 [1604]" strokeweight="1pt">
                <v:stroke joinstyle="miter"/>
              </v:oval>
            </w:pict>
          </mc:Fallback>
        </mc:AlternateContent>
      </w:r>
      <w:r w:rsidRPr="0058654E">
        <w:rPr>
          <w:rFonts w:ascii="Arial" w:eastAsia="Arial" w:hAnsi="Arial" w:cs="Arial"/>
          <w:b/>
          <w:bCs/>
          <w:noProof/>
          <w:color w:val="000000" w:themeColor="text1"/>
          <w:sz w:val="24"/>
          <w:szCs w:val="24"/>
          <w:lang w:val="en-US"/>
        </w:rPr>
        <mc:AlternateContent>
          <mc:Choice Requires="wps">
            <w:drawing>
              <wp:anchor distT="0" distB="0" distL="114300" distR="114300" simplePos="0" relativeHeight="251686912" behindDoc="0" locked="0" layoutInCell="1" allowOverlap="1" wp14:anchorId="3F8C838D" wp14:editId="0C9F9E81">
                <wp:simplePos x="0" y="0"/>
                <wp:positionH relativeFrom="column">
                  <wp:posOffset>1478915</wp:posOffset>
                </wp:positionH>
                <wp:positionV relativeFrom="paragraph">
                  <wp:posOffset>157481</wp:posOffset>
                </wp:positionV>
                <wp:extent cx="2641600" cy="45719"/>
                <wp:effectExtent l="38100" t="76200" r="6350" b="88265"/>
                <wp:wrapNone/>
                <wp:docPr id="28" name="Conector recto de flecha 28"/>
                <wp:cNvGraphicFramePr/>
                <a:graphic xmlns:a="http://schemas.openxmlformats.org/drawingml/2006/main">
                  <a:graphicData uri="http://schemas.microsoft.com/office/word/2010/wordprocessingShape">
                    <wps:wsp>
                      <wps:cNvCnPr/>
                      <wps:spPr>
                        <a:xfrm flipV="1">
                          <a:off x="0" y="0"/>
                          <a:ext cx="2641600" cy="45719"/>
                        </a:xfrm>
                        <a:prstGeom prst="straightConnector1">
                          <a:avLst/>
                        </a:prstGeom>
                        <a:ln>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0B75AF7" id="Conector recto de flecha 28" o:spid="_x0000_s1026" type="#_x0000_t32" style="position:absolute;margin-left:116.45pt;margin-top:12.4pt;width:208pt;height:3.6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" strokecolor="#ed7d31 [3205]" strokeweight=".5pt">
                <v:stroke startarrow="block" endarrow="block" joinstyle="miter"/>
              </v:shape>
            </w:pict>
          </mc:Fallback>
        </mc:AlternateContent>
      </w:r>
      <w:r w:rsidRPr="0058654E">
        <w:rPr>
          <w:rFonts w:ascii="Arial" w:eastAsia="Arial" w:hAnsi="Arial" w:cs="Arial"/>
          <w:b/>
          <w:bCs/>
          <w:noProof/>
          <w:color w:val="000000" w:themeColor="text1"/>
          <w:sz w:val="24"/>
          <w:szCs w:val="24"/>
          <w:lang w:val="en-US"/>
        </w:rPr>
        <mc:AlternateContent>
          <mc:Choice Requires="wps">
            <w:drawing>
              <wp:anchor distT="0" distB="0" distL="114300" distR="114300" simplePos="0" relativeHeight="251685888" behindDoc="0" locked="0" layoutInCell="1" allowOverlap="1" wp14:anchorId="62906C04" wp14:editId="598CB549">
                <wp:simplePos x="0" y="0"/>
                <wp:positionH relativeFrom="margin">
                  <wp:posOffset>-635</wp:posOffset>
                </wp:positionH>
                <wp:positionV relativeFrom="paragraph">
                  <wp:posOffset>184150</wp:posOffset>
                </wp:positionV>
                <wp:extent cx="412750" cy="12700"/>
                <wp:effectExtent l="0" t="57150" r="25400" b="101600"/>
                <wp:wrapNone/>
                <wp:docPr id="27" name="Conector recto de flecha 27"/>
                <wp:cNvGraphicFramePr/>
                <a:graphic xmlns:a="http://schemas.openxmlformats.org/drawingml/2006/main">
                  <a:graphicData uri="http://schemas.microsoft.com/office/word/2010/wordprocessingShape">
                    <wps:wsp>
                      <wps:cNvCnPr/>
                      <wps:spPr>
                        <a:xfrm>
                          <a:off x="0" y="0"/>
                          <a:ext cx="412750" cy="12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 w14:anchorId="1AEDF630" id="Conector recto de flecha 27" o:spid="_x0000_s1026" type="#_x0000_t32" style="position:absolute;margin-left:-.05pt;margin-top:14.5pt;width:32.5pt;height:1pt;z-index:25168588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" strokecolor="#4472c4 [3204]" strokeweight=".5pt">
                <v:stroke endarrow="block" joinstyle="miter"/>
                <w10:wrap anchorx="margin"/>
              </v:shape>
            </w:pict>
          </mc:Fallback>
        </mc:AlternateContent>
      </w:r>
      <w:r w:rsidRPr="0058654E">
        <w:rPr>
          <w:rFonts w:ascii="Arial" w:eastAsia="Arial" w:hAnsi="Arial" w:cs="Arial"/>
          <w:b/>
          <w:bCs/>
          <w:noProof/>
          <w:color w:val="000000" w:themeColor="text1"/>
          <w:sz w:val="24"/>
          <w:szCs w:val="24"/>
          <w:lang w:val="en-US"/>
        </w:rPr>
        <mc:AlternateContent>
          <mc:Choice Requires="wps">
            <w:drawing>
              <wp:anchor distT="0" distB="0" distL="114300" distR="114300" simplePos="0" relativeHeight="251678720" behindDoc="0" locked="0" layoutInCell="1" allowOverlap="1" wp14:anchorId="06139793" wp14:editId="38AAA504">
                <wp:simplePos x="0" y="0"/>
                <wp:positionH relativeFrom="column">
                  <wp:posOffset>374015</wp:posOffset>
                </wp:positionH>
                <wp:positionV relativeFrom="paragraph">
                  <wp:posOffset>44450</wp:posOffset>
                </wp:positionV>
                <wp:extent cx="1079500" cy="273050"/>
                <wp:effectExtent l="0" t="0" r="25400" b="12700"/>
                <wp:wrapNone/>
                <wp:docPr id="20" name="Rectángulo 20"/>
                <wp:cNvGraphicFramePr/>
                <a:graphic xmlns:a="http://schemas.openxmlformats.org/drawingml/2006/main">
                  <a:graphicData uri="http://schemas.microsoft.com/office/word/2010/wordprocessingShape">
                    <wps:wsp>
                      <wps:cNvSpPr/>
                      <wps:spPr>
                        <a:xfrm>
                          <a:off x="0" y="0"/>
                          <a:ext cx="1079500" cy="2730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6603867" w14:textId="77777777" w:rsidR="00EA3AFB" w:rsidRPr="0018698A" w:rsidRDefault="00EA3AFB" w:rsidP="00CD13AA">
                            <w:pPr>
                              <w:jc w:val="center"/>
                              <w:rPr>
                                <w:color w:val="000000" w:themeColor="text1"/>
                                <w:lang w:val="en-US"/>
                              </w:rPr>
                            </w:pPr>
                            <w:r>
                              <w:rPr>
                                <w:color w:val="000000" w:themeColor="text1"/>
                                <w:lang w:val="en-US"/>
                              </w:rPr>
                              <w:t>Fatalistic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139793" id="Rectángulo 20" o:spid="_x0000_s1040" style="position:absolute;left:0;text-align:left;margin-left:29.45pt;margin-top:3.5pt;width:85pt;height:21.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" fillcolor="#4472c4 [3204]" strokecolor="#1f3763 [1604]" strokeweight="1pt">
                <v:textbox>
                  <w:txbxContent>
                    <w:p w14:paraId="76603867" w14:textId="77777777" w:rsidR="00EA3AFB" w:rsidRPr="0018698A" w:rsidRDefault="00EA3AFB" w:rsidP="00CD13AA">
                      <w:pPr>
                        <w:jc w:val="center"/>
                        <w:rPr>
                          <w:color w:val="000000" w:themeColor="text1"/>
                          <w:lang w:val="en-US"/>
                        </w:rPr>
                      </w:pPr>
                      <w:r>
                        <w:rPr>
                          <w:color w:val="000000" w:themeColor="text1"/>
                          <w:lang w:val="en-US"/>
                        </w:rPr>
                        <w:t>Fatalistic</w:t>
                      </w:r>
                    </w:p>
                  </w:txbxContent>
                </v:textbox>
              </v:rect>
            </w:pict>
          </mc:Fallback>
        </mc:AlternateContent>
      </w:r>
      <w:r w:rsidRPr="0058654E">
        <w:rPr>
          <w:rFonts w:ascii="Arial" w:eastAsia="Arial" w:hAnsi="Arial" w:cs="Arial"/>
          <w:b/>
          <w:bCs/>
          <w:color w:val="000000" w:themeColor="text1"/>
          <w:sz w:val="24"/>
          <w:szCs w:val="24"/>
          <w:lang w:val="en-US"/>
        </w:rPr>
        <w:tab/>
      </w:r>
    </w:p>
    <w:p w14:paraId="6111777D" w14:textId="2A299334" w:rsidR="00CD13AA" w:rsidRPr="0058654E" w:rsidRDefault="00CD13AA" w:rsidP="009E1178">
      <w:pPr>
        <w:spacing w:after="24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br/>
      </w:r>
      <w:r w:rsidRPr="0058654E">
        <w:rPr>
          <w:rFonts w:ascii="Arial" w:eastAsia="Times New Roman" w:hAnsi="Arial" w:cs="Arial"/>
          <w:b/>
          <w:bCs/>
          <w:color w:val="000000" w:themeColor="text1"/>
          <w:kern w:val="0"/>
          <w:sz w:val="24"/>
          <w:szCs w:val="24"/>
          <w:lang w:val="en-US" w:eastAsia="es-CR"/>
          <w14:ligatures w14:val="none"/>
        </w:rPr>
        <w:t>Source: Own elaboration</w:t>
      </w:r>
    </w:p>
    <w:p w14:paraId="67722697" w14:textId="77777777" w:rsidR="00833277" w:rsidRPr="0058654E" w:rsidRDefault="00833277" w:rsidP="009E1178">
      <w:pPr>
        <w:spacing w:line="360" w:lineRule="auto"/>
        <w:jc w:val="both"/>
        <w:rPr>
          <w:rFonts w:ascii="Arial" w:eastAsia="Times New Roman" w:hAnsi="Arial" w:cs="Arial"/>
          <w:color w:val="000000" w:themeColor="text1"/>
          <w:kern w:val="0"/>
          <w:sz w:val="24"/>
          <w:szCs w:val="24"/>
          <w:lang w:val="en-US" w:eastAsia="es-CR"/>
          <w14:ligatures w14:val="none"/>
        </w:rPr>
      </w:pPr>
    </w:p>
    <w:p w14:paraId="0EAE65D7" w14:textId="59E1BE49" w:rsidR="00CD13AA" w:rsidRPr="0058654E" w:rsidRDefault="00CD13AA" w:rsidP="009E1178">
      <w:pPr>
        <w:spacing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lastRenderedPageBreak/>
        <w:t xml:space="preserve">An analytical framework was created by making use of the previous elements. This framework explores the influence of the three levels of analysis present in the </w:t>
      </w:r>
      <w:r w:rsidR="00AA10B4" w:rsidRPr="0058654E">
        <w:rPr>
          <w:rFonts w:ascii="Arial" w:eastAsia="Times New Roman" w:hAnsi="Arial" w:cs="Arial"/>
          <w:color w:val="000000" w:themeColor="text1"/>
          <w:kern w:val="0"/>
          <w:sz w:val="24"/>
          <w:szCs w:val="24"/>
          <w:lang w:val="en-US" w:eastAsia="es-CR"/>
          <w14:ligatures w14:val="none"/>
        </w:rPr>
        <w:t>fra</w:t>
      </w:r>
      <w:r w:rsidR="000F24DB" w:rsidRPr="0058654E">
        <w:rPr>
          <w:rFonts w:ascii="Arial" w:eastAsia="Times New Roman" w:hAnsi="Arial" w:cs="Arial"/>
          <w:color w:val="000000" w:themeColor="text1"/>
          <w:kern w:val="0"/>
          <w:sz w:val="24"/>
          <w:szCs w:val="24"/>
          <w:lang w:val="en-US" w:eastAsia="es-CR"/>
          <w14:ligatures w14:val="none"/>
        </w:rPr>
        <w:t>m</w:t>
      </w:r>
      <w:r w:rsidR="00AA10B4" w:rsidRPr="0058654E">
        <w:rPr>
          <w:rFonts w:ascii="Arial" w:eastAsia="Times New Roman" w:hAnsi="Arial" w:cs="Arial"/>
          <w:color w:val="000000" w:themeColor="text1"/>
          <w:kern w:val="0"/>
          <w:sz w:val="24"/>
          <w:szCs w:val="24"/>
          <w:lang w:val="en-US" w:eastAsia="es-CR"/>
          <w14:ligatures w14:val="none"/>
        </w:rPr>
        <w:t xml:space="preserve">es </w:t>
      </w:r>
      <w:r w:rsidRPr="0058654E">
        <w:rPr>
          <w:rFonts w:ascii="Arial" w:eastAsia="Times New Roman" w:hAnsi="Arial" w:cs="Arial"/>
          <w:color w:val="000000" w:themeColor="text1"/>
          <w:kern w:val="0"/>
          <w:sz w:val="24"/>
          <w:szCs w:val="24"/>
          <w:lang w:val="en-US" w:eastAsia="es-CR"/>
          <w14:ligatures w14:val="none"/>
        </w:rPr>
        <w:t xml:space="preserve">(meta, conceptual, and operational) in public policy and CCA inclusion. Qualitative data was gathered by studying national </w:t>
      </w:r>
      <w:r w:rsidR="00FC206F" w:rsidRPr="0058654E">
        <w:rPr>
          <w:rFonts w:ascii="Arial" w:eastAsia="Times New Roman" w:hAnsi="Arial" w:cs="Arial"/>
          <w:color w:val="000000" w:themeColor="text1"/>
          <w:kern w:val="0"/>
          <w:sz w:val="24"/>
          <w:szCs w:val="24"/>
          <w:lang w:val="en-US" w:eastAsia="es-CR"/>
          <w14:ligatures w14:val="none"/>
        </w:rPr>
        <w:t xml:space="preserve">policies </w:t>
      </w:r>
      <w:r w:rsidRPr="0058654E">
        <w:rPr>
          <w:rFonts w:ascii="Arial" w:eastAsia="Times New Roman" w:hAnsi="Arial" w:cs="Arial"/>
          <w:color w:val="000000" w:themeColor="text1"/>
          <w:kern w:val="0"/>
          <w:sz w:val="24"/>
          <w:szCs w:val="24"/>
          <w:lang w:val="en-US" w:eastAsia="es-CR"/>
          <w14:ligatures w14:val="none"/>
        </w:rPr>
        <w:t xml:space="preserve">regarding CCA, risk management, and </w:t>
      </w:r>
      <w:r w:rsidR="00AA10B4" w:rsidRPr="0058654E">
        <w:rPr>
          <w:rFonts w:ascii="Arial" w:eastAsia="Times New Roman" w:hAnsi="Arial" w:cs="Arial"/>
          <w:color w:val="000000" w:themeColor="text1"/>
          <w:kern w:val="0"/>
          <w:sz w:val="24"/>
          <w:szCs w:val="24"/>
          <w:lang w:val="en-US" w:eastAsia="es-CR"/>
          <w14:ligatures w14:val="none"/>
        </w:rPr>
        <w:t xml:space="preserve">land-use </w:t>
      </w:r>
      <w:r w:rsidRPr="0058654E">
        <w:rPr>
          <w:rFonts w:ascii="Arial" w:eastAsia="Times New Roman" w:hAnsi="Arial" w:cs="Arial"/>
          <w:color w:val="000000" w:themeColor="text1"/>
          <w:kern w:val="0"/>
          <w:sz w:val="24"/>
          <w:szCs w:val="24"/>
          <w:lang w:val="en-US" w:eastAsia="es-CR"/>
          <w14:ligatures w14:val="none"/>
        </w:rPr>
        <w:t xml:space="preserve">planning of Costa Rica and Honduras, including </w:t>
      </w:r>
      <w:r w:rsidR="00FC206F" w:rsidRPr="0058654E">
        <w:rPr>
          <w:rFonts w:ascii="Arial" w:eastAsia="Times New Roman" w:hAnsi="Arial" w:cs="Arial"/>
          <w:color w:val="000000" w:themeColor="text1"/>
          <w:kern w:val="0"/>
          <w:sz w:val="24"/>
          <w:szCs w:val="24"/>
          <w:lang w:val="en-US" w:eastAsia="es-CR"/>
          <w14:ligatures w14:val="none"/>
        </w:rPr>
        <w:t>that of the municipalities of Upala</w:t>
      </w:r>
      <w:r w:rsidRPr="0058654E">
        <w:rPr>
          <w:rFonts w:ascii="Arial" w:eastAsia="Times New Roman" w:hAnsi="Arial" w:cs="Arial"/>
          <w:color w:val="000000" w:themeColor="text1"/>
          <w:kern w:val="0"/>
          <w:sz w:val="24"/>
          <w:szCs w:val="24"/>
          <w:lang w:val="en-US" w:eastAsia="es-CR"/>
          <w14:ligatures w14:val="none"/>
        </w:rPr>
        <w:t xml:space="preserve"> and San Francisco</w:t>
      </w:r>
      <w:r w:rsidR="00FC206F" w:rsidRPr="0058654E">
        <w:rPr>
          <w:rFonts w:ascii="Arial" w:eastAsia="Times New Roman" w:hAnsi="Arial" w:cs="Arial"/>
          <w:color w:val="000000" w:themeColor="text1"/>
          <w:kern w:val="0"/>
          <w:sz w:val="24"/>
          <w:szCs w:val="24"/>
          <w:lang w:val="en-US" w:eastAsia="es-CR"/>
          <w14:ligatures w14:val="none"/>
        </w:rPr>
        <w:t>.</w:t>
      </w:r>
      <w:r w:rsidRPr="0058654E">
        <w:rPr>
          <w:rFonts w:ascii="Arial" w:eastAsia="Times New Roman" w:hAnsi="Arial" w:cs="Arial"/>
          <w:color w:val="000000" w:themeColor="text1"/>
          <w:kern w:val="0"/>
          <w:sz w:val="24"/>
          <w:szCs w:val="24"/>
          <w:lang w:val="en-US" w:eastAsia="es-CR"/>
          <w14:ligatures w14:val="none"/>
        </w:rPr>
        <w:t xml:space="preserve"> The selection of these c</w:t>
      </w:r>
      <w:r w:rsidR="00FC206F" w:rsidRPr="0058654E">
        <w:rPr>
          <w:rFonts w:ascii="Arial" w:eastAsia="Times New Roman" w:hAnsi="Arial" w:cs="Arial"/>
          <w:color w:val="000000" w:themeColor="text1"/>
          <w:kern w:val="0"/>
          <w:sz w:val="24"/>
          <w:szCs w:val="24"/>
          <w:lang w:val="en-US" w:eastAsia="es-CR"/>
          <w14:ligatures w14:val="none"/>
        </w:rPr>
        <w:t xml:space="preserve">ases followed several criteria. </w:t>
      </w:r>
      <w:r w:rsidRPr="0058654E">
        <w:rPr>
          <w:rFonts w:ascii="Arial" w:eastAsia="Times New Roman" w:hAnsi="Arial" w:cs="Arial"/>
          <w:color w:val="000000" w:themeColor="text1"/>
          <w:kern w:val="0"/>
          <w:sz w:val="24"/>
          <w:szCs w:val="24"/>
          <w:lang w:val="en-US" w:eastAsia="es-CR"/>
          <w14:ligatures w14:val="none"/>
        </w:rPr>
        <w:t>First, it was decided to select a case with a successful approach (San Francisco) and one with a failed approach (Upala). This would allow comparing the results with the help of the previous</w:t>
      </w:r>
      <w:r w:rsidR="003D63DC" w:rsidRPr="0058654E">
        <w:rPr>
          <w:rFonts w:ascii="Arial" w:eastAsia="Times New Roman" w:hAnsi="Arial" w:cs="Arial"/>
          <w:color w:val="000000" w:themeColor="text1"/>
          <w:kern w:val="0"/>
          <w:sz w:val="24"/>
          <w:szCs w:val="24"/>
          <w:lang w:val="en-US" w:eastAsia="es-CR"/>
          <w14:ligatures w14:val="none"/>
        </w:rPr>
        <w:t>ly formulated</w:t>
      </w:r>
      <w:r w:rsidRPr="0058654E">
        <w:rPr>
          <w:rFonts w:ascii="Arial" w:eastAsia="Times New Roman" w:hAnsi="Arial" w:cs="Arial"/>
          <w:color w:val="000000" w:themeColor="text1"/>
          <w:kern w:val="0"/>
          <w:sz w:val="24"/>
          <w:szCs w:val="24"/>
          <w:lang w:val="en-US" w:eastAsia="es-CR"/>
          <w14:ligatures w14:val="none"/>
        </w:rPr>
        <w:t xml:space="preserve"> conceptual </w:t>
      </w:r>
      <w:r w:rsidR="00B45812" w:rsidRPr="0058654E">
        <w:rPr>
          <w:rFonts w:ascii="Arial" w:eastAsia="Times New Roman" w:hAnsi="Arial" w:cs="Arial"/>
          <w:color w:val="000000" w:themeColor="text1"/>
          <w:kern w:val="0"/>
          <w:sz w:val="24"/>
          <w:szCs w:val="24"/>
          <w:lang w:val="en-US" w:eastAsia="es-CR"/>
          <w14:ligatures w14:val="none"/>
        </w:rPr>
        <w:t>theoretical instrument</w:t>
      </w:r>
      <w:r w:rsidRPr="0058654E">
        <w:rPr>
          <w:rFonts w:ascii="Arial" w:eastAsia="Times New Roman" w:hAnsi="Arial" w:cs="Arial"/>
          <w:color w:val="000000" w:themeColor="text1"/>
          <w:kern w:val="0"/>
          <w:sz w:val="24"/>
          <w:szCs w:val="24"/>
          <w:lang w:val="en-US" w:eastAsia="es-CR"/>
          <w14:ligatures w14:val="none"/>
        </w:rPr>
        <w:t xml:space="preserve">. Plus, both Upala and San Francisco are rural municipalities near the border with a proportionally-similar territory </w:t>
      </w:r>
      <w:r w:rsidR="003D63DC" w:rsidRPr="0058654E">
        <w:rPr>
          <w:rFonts w:ascii="Arial" w:eastAsia="Times New Roman" w:hAnsi="Arial" w:cs="Arial"/>
          <w:color w:val="000000" w:themeColor="text1"/>
          <w:kern w:val="0"/>
          <w:sz w:val="24"/>
          <w:szCs w:val="24"/>
          <w:lang w:val="en-US" w:eastAsia="es-CR"/>
          <w14:ligatures w14:val="none"/>
        </w:rPr>
        <w:t>size</w:t>
      </w:r>
      <w:r w:rsidRPr="0058654E">
        <w:rPr>
          <w:rFonts w:ascii="Arial" w:eastAsia="Times New Roman" w:hAnsi="Arial" w:cs="Arial"/>
          <w:color w:val="000000" w:themeColor="text1"/>
          <w:kern w:val="0"/>
          <w:sz w:val="24"/>
          <w:szCs w:val="24"/>
          <w:lang w:val="en-US" w:eastAsia="es-CR"/>
          <w14:ligatures w14:val="none"/>
        </w:rPr>
        <w:t xml:space="preserve"> in terms of population and levels of economic growth. Moreover, both plan</w:t>
      </w:r>
      <w:r w:rsidR="00AA10B4" w:rsidRPr="0058654E">
        <w:rPr>
          <w:rFonts w:ascii="Arial" w:eastAsia="Times New Roman" w:hAnsi="Arial" w:cs="Arial"/>
          <w:color w:val="000000" w:themeColor="text1"/>
          <w:kern w:val="0"/>
          <w:sz w:val="24"/>
          <w:szCs w:val="24"/>
          <w:lang w:val="en-US" w:eastAsia="es-CR"/>
          <w14:ligatures w14:val="none"/>
        </w:rPr>
        <w:t>ning</w:t>
      </w:r>
      <w:r w:rsidRPr="0058654E">
        <w:rPr>
          <w:rFonts w:ascii="Arial" w:eastAsia="Times New Roman" w:hAnsi="Arial" w:cs="Arial"/>
          <w:color w:val="000000" w:themeColor="text1"/>
          <w:kern w:val="0"/>
          <w:sz w:val="24"/>
          <w:szCs w:val="24"/>
          <w:lang w:val="en-US" w:eastAsia="es-CR"/>
          <w14:ligatures w14:val="none"/>
        </w:rPr>
        <w:t xml:space="preserve"> </w:t>
      </w:r>
      <w:r w:rsidR="003D63DC" w:rsidRPr="0058654E">
        <w:rPr>
          <w:rFonts w:ascii="Arial" w:eastAsia="Times New Roman" w:hAnsi="Arial" w:cs="Arial"/>
          <w:color w:val="000000" w:themeColor="text1"/>
          <w:kern w:val="0"/>
          <w:sz w:val="24"/>
          <w:szCs w:val="24"/>
          <w:lang w:val="en-US" w:eastAsia="es-CR"/>
          <w14:ligatures w14:val="none"/>
        </w:rPr>
        <w:t>processes were</w:t>
      </w:r>
      <w:r w:rsidR="003D63DC" w:rsidRPr="0058654E">
        <w:rPr>
          <w:rFonts w:ascii="Arial" w:eastAsia="Times New Roman" w:hAnsi="Arial" w:cs="Arial"/>
          <w:strike/>
          <w:color w:val="000000" w:themeColor="text1"/>
          <w:kern w:val="0"/>
          <w:sz w:val="24"/>
          <w:szCs w:val="24"/>
          <w:lang w:val="en-US" w:eastAsia="es-CR"/>
          <w14:ligatures w14:val="none"/>
        </w:rPr>
        <w:t xml:space="preserve"> </w:t>
      </w:r>
      <w:r w:rsidRPr="0058654E">
        <w:rPr>
          <w:rFonts w:ascii="Arial" w:eastAsia="Times New Roman" w:hAnsi="Arial" w:cs="Arial"/>
          <w:color w:val="000000" w:themeColor="text1"/>
          <w:kern w:val="0"/>
          <w:sz w:val="24"/>
          <w:szCs w:val="24"/>
          <w:lang w:val="en-US" w:eastAsia="es-CR"/>
          <w14:ligatures w14:val="none"/>
        </w:rPr>
        <w:t>s</w:t>
      </w:r>
      <w:r w:rsidR="003D63DC" w:rsidRPr="0058654E">
        <w:rPr>
          <w:rFonts w:ascii="Arial" w:eastAsia="Times New Roman" w:hAnsi="Arial" w:cs="Arial"/>
          <w:color w:val="000000" w:themeColor="text1"/>
          <w:kern w:val="0"/>
          <w:sz w:val="24"/>
          <w:szCs w:val="24"/>
          <w:lang w:val="en-US" w:eastAsia="es-CR"/>
          <w14:ligatures w14:val="none"/>
        </w:rPr>
        <w:t>upported by</w:t>
      </w:r>
      <w:r w:rsidRPr="0058654E">
        <w:rPr>
          <w:rFonts w:ascii="Arial" w:eastAsia="Times New Roman" w:hAnsi="Arial" w:cs="Arial"/>
          <w:color w:val="000000" w:themeColor="text1"/>
          <w:kern w:val="0"/>
          <w:sz w:val="24"/>
          <w:szCs w:val="24"/>
          <w:lang w:val="en-US" w:eastAsia="es-CR"/>
          <w14:ligatures w14:val="none"/>
        </w:rPr>
        <w:t xml:space="preserve"> international cooperation institutions, </w:t>
      </w:r>
      <w:r w:rsidR="00AA10B4" w:rsidRPr="0058654E">
        <w:rPr>
          <w:rFonts w:ascii="Arial" w:eastAsia="Times New Roman" w:hAnsi="Arial" w:cs="Arial"/>
          <w:color w:val="000000" w:themeColor="text1"/>
          <w:kern w:val="0"/>
          <w:sz w:val="24"/>
          <w:szCs w:val="24"/>
          <w:lang w:val="en-US" w:eastAsia="es-CR"/>
          <w14:ligatures w14:val="none"/>
        </w:rPr>
        <w:t xml:space="preserve">including </w:t>
      </w:r>
      <w:r w:rsidRPr="0058654E">
        <w:rPr>
          <w:rFonts w:ascii="Arial" w:eastAsia="Times New Roman" w:hAnsi="Arial" w:cs="Arial"/>
          <w:color w:val="000000" w:themeColor="text1"/>
          <w:kern w:val="0"/>
          <w:sz w:val="24"/>
          <w:szCs w:val="24"/>
          <w:lang w:val="en-US" w:eastAsia="es-CR"/>
          <w14:ligatures w14:val="none"/>
        </w:rPr>
        <w:t>Japan’s International Cooperation Agency (JICA) in the case of Honduras. Costa Rica received aid from the Spanish Agency for International Development Cooperation (AECID). </w:t>
      </w:r>
    </w:p>
    <w:p w14:paraId="7407EBB2" w14:textId="5342BAA8" w:rsidR="003D63DC" w:rsidRPr="0058654E" w:rsidRDefault="00CD13AA" w:rsidP="009E1178">
      <w:pPr>
        <w:spacing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 xml:space="preserve">Interviews </w:t>
      </w:r>
      <w:r w:rsidR="00AA10B4" w:rsidRPr="0058654E">
        <w:rPr>
          <w:rFonts w:ascii="Arial" w:eastAsia="Times New Roman" w:hAnsi="Arial" w:cs="Arial"/>
          <w:color w:val="000000" w:themeColor="text1"/>
          <w:kern w:val="0"/>
          <w:sz w:val="24"/>
          <w:szCs w:val="24"/>
          <w:lang w:val="en-US" w:eastAsia="es-CR"/>
          <w14:ligatures w14:val="none"/>
        </w:rPr>
        <w:t>with</w:t>
      </w:r>
      <w:r w:rsidRPr="0058654E">
        <w:rPr>
          <w:rFonts w:ascii="Arial" w:eastAsia="Times New Roman" w:hAnsi="Arial" w:cs="Arial"/>
          <w:color w:val="000000" w:themeColor="text1"/>
          <w:kern w:val="0"/>
          <w:sz w:val="24"/>
          <w:szCs w:val="24"/>
          <w:lang w:val="en-US" w:eastAsia="es-CR"/>
          <w14:ligatures w14:val="none"/>
        </w:rPr>
        <w:t xml:space="preserve"> relevant actors were performed throughout the research project. To be more precise, 11 actors were interviewed for each municipality, including local authorities such as mayors, municipal committee members, district advisors, community representatives, municipal technicians, national-level authorities, and local leaders. Interviews followed a semi-structured process by following a shared guide among all conducted interviews, in which questions about the plan</w:t>
      </w:r>
      <w:r w:rsidR="00AA10B4" w:rsidRPr="0058654E">
        <w:rPr>
          <w:rFonts w:ascii="Arial" w:eastAsia="Times New Roman" w:hAnsi="Arial" w:cs="Arial"/>
          <w:color w:val="000000" w:themeColor="text1"/>
          <w:kern w:val="0"/>
          <w:sz w:val="24"/>
          <w:szCs w:val="24"/>
          <w:lang w:val="en-US" w:eastAsia="es-CR"/>
          <w14:ligatures w14:val="none"/>
        </w:rPr>
        <w:t>ning</w:t>
      </w:r>
      <w:r w:rsidRPr="0058654E">
        <w:rPr>
          <w:rFonts w:ascii="Arial" w:eastAsia="Times New Roman" w:hAnsi="Arial" w:cs="Arial"/>
          <w:color w:val="000000" w:themeColor="text1"/>
          <w:kern w:val="0"/>
          <w:sz w:val="24"/>
          <w:szCs w:val="24"/>
          <w:lang w:val="en-US" w:eastAsia="es-CR"/>
          <w14:ligatures w14:val="none"/>
        </w:rPr>
        <w:t xml:space="preserve"> process, the chosen approach, participative </w:t>
      </w:r>
      <w:r w:rsidR="003D63DC" w:rsidRPr="0058654E">
        <w:rPr>
          <w:rFonts w:ascii="Arial" w:eastAsia="Times New Roman" w:hAnsi="Arial" w:cs="Arial"/>
          <w:color w:val="000000" w:themeColor="text1"/>
          <w:kern w:val="0"/>
          <w:sz w:val="24"/>
          <w:szCs w:val="24"/>
          <w:lang w:val="en-US" w:eastAsia="es-CR"/>
          <w14:ligatures w14:val="none"/>
        </w:rPr>
        <w:t>processes</w:t>
      </w:r>
      <w:r w:rsidRPr="0058654E">
        <w:rPr>
          <w:rFonts w:ascii="Arial" w:eastAsia="Times New Roman" w:hAnsi="Arial" w:cs="Arial"/>
          <w:color w:val="000000" w:themeColor="text1"/>
          <w:kern w:val="0"/>
          <w:sz w:val="24"/>
          <w:szCs w:val="24"/>
          <w:lang w:val="en-US" w:eastAsia="es-CR"/>
          <w14:ligatures w14:val="none"/>
        </w:rPr>
        <w:t xml:space="preserve">, and results and limitations of the process were integrated. Moreover, direct questions regarding the actors’ CC perception were added to provide a clear identification </w:t>
      </w:r>
      <w:r w:rsidR="00AA10B4" w:rsidRPr="0058654E">
        <w:rPr>
          <w:rFonts w:ascii="Arial" w:eastAsia="Times New Roman" w:hAnsi="Arial" w:cs="Arial"/>
          <w:color w:val="000000" w:themeColor="text1"/>
          <w:kern w:val="0"/>
          <w:sz w:val="24"/>
          <w:szCs w:val="24"/>
          <w:lang w:val="en-US" w:eastAsia="es-CR"/>
          <w14:ligatures w14:val="none"/>
        </w:rPr>
        <w:t>of the CT perspective on the topic</w:t>
      </w:r>
      <w:r w:rsidRPr="0058654E">
        <w:rPr>
          <w:rFonts w:ascii="Arial" w:eastAsia="Times New Roman" w:hAnsi="Arial" w:cs="Arial"/>
          <w:color w:val="000000" w:themeColor="text1"/>
          <w:kern w:val="0"/>
          <w:sz w:val="24"/>
          <w:szCs w:val="24"/>
          <w:lang w:val="en-US" w:eastAsia="es-CR"/>
          <w14:ligatures w14:val="none"/>
        </w:rPr>
        <w:t>. A survey to discern the relationship between distinct frames and environmental topics was included, which has been developed and applied in multiple environment study cases (</w:t>
      </w:r>
      <w:r w:rsidRPr="00CC3CF0">
        <w:rPr>
          <w:rFonts w:ascii="Arial" w:eastAsia="Times New Roman" w:hAnsi="Arial" w:cs="Arial"/>
          <w:color w:val="FF0000"/>
          <w:kern w:val="0"/>
          <w:sz w:val="24"/>
          <w:szCs w:val="24"/>
          <w:highlight w:val="yellow"/>
          <w:lang w:val="en-US" w:eastAsia="es-CR"/>
          <w14:ligatures w14:val="none"/>
        </w:rPr>
        <w:t>Meader,</w:t>
      </w:r>
      <w:r w:rsidR="00833277" w:rsidRPr="00CC3CF0">
        <w:rPr>
          <w:rFonts w:ascii="Arial" w:eastAsia="Times New Roman" w:hAnsi="Arial" w:cs="Arial"/>
          <w:color w:val="FF0000"/>
          <w:kern w:val="0"/>
          <w:sz w:val="24"/>
          <w:szCs w:val="24"/>
          <w:highlight w:val="yellow"/>
          <w:lang w:val="en-US" w:eastAsia="es-CR"/>
          <w14:ligatures w14:val="none"/>
        </w:rPr>
        <w:t xml:space="preserve"> </w:t>
      </w:r>
      <w:r w:rsidRPr="00CC3CF0">
        <w:rPr>
          <w:rFonts w:ascii="Arial" w:eastAsia="Times New Roman" w:hAnsi="Arial" w:cs="Arial"/>
          <w:color w:val="FF0000"/>
          <w:kern w:val="0"/>
          <w:sz w:val="24"/>
          <w:szCs w:val="24"/>
          <w:highlight w:val="yellow"/>
          <w:lang w:val="en-US" w:eastAsia="es-CR"/>
          <w14:ligatures w14:val="none"/>
        </w:rPr>
        <w:t>2002).</w:t>
      </w:r>
    </w:p>
    <w:p w14:paraId="54B5A589" w14:textId="4BF2506B" w:rsidR="005C0975" w:rsidRPr="0058654E" w:rsidRDefault="00CD13AA" w:rsidP="005C0975">
      <w:pPr>
        <w:spacing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 xml:space="preserve">In regards to the interview analysis, all interview transcriptions were firstly encoded based on the 4 aforementioned CT perspectives by making use of the last section as a descriptor. Each researcher recognized in the transcriptions the references that </w:t>
      </w:r>
      <w:r w:rsidRPr="0058654E">
        <w:rPr>
          <w:rFonts w:ascii="Arial" w:eastAsia="Times New Roman" w:hAnsi="Arial" w:cs="Arial"/>
          <w:color w:val="000000" w:themeColor="text1"/>
          <w:kern w:val="0"/>
          <w:sz w:val="24"/>
          <w:szCs w:val="24"/>
          <w:lang w:val="en-US" w:eastAsia="es-CR"/>
          <w14:ligatures w14:val="none"/>
        </w:rPr>
        <w:lastRenderedPageBreak/>
        <w:t>are linked with a particular perspective (to exemplify, the egalitarian perspective). These references were then copied and incorporated in</w:t>
      </w:r>
      <w:r w:rsidR="00AA10B4" w:rsidRPr="0058654E">
        <w:rPr>
          <w:rFonts w:ascii="Arial" w:eastAsia="Times New Roman" w:hAnsi="Arial" w:cs="Arial"/>
          <w:color w:val="000000" w:themeColor="text1"/>
          <w:kern w:val="0"/>
          <w:sz w:val="24"/>
          <w:szCs w:val="24"/>
          <w:lang w:val="en-US" w:eastAsia="es-CR"/>
          <w14:ligatures w14:val="none"/>
        </w:rPr>
        <w:t>to</w:t>
      </w:r>
      <w:r w:rsidRPr="0058654E">
        <w:rPr>
          <w:rFonts w:ascii="Arial" w:eastAsia="Times New Roman" w:hAnsi="Arial" w:cs="Arial"/>
          <w:color w:val="000000" w:themeColor="text1"/>
          <w:kern w:val="0"/>
          <w:sz w:val="24"/>
          <w:szCs w:val="24"/>
          <w:lang w:val="en-US" w:eastAsia="es-CR"/>
          <w14:ligatures w14:val="none"/>
        </w:rPr>
        <w:t xml:space="preserve"> a chart </w:t>
      </w:r>
      <w:r w:rsidR="00AA10B4" w:rsidRPr="0058654E">
        <w:rPr>
          <w:rFonts w:ascii="Arial" w:eastAsia="Times New Roman" w:hAnsi="Arial" w:cs="Arial"/>
          <w:color w:val="000000" w:themeColor="text1"/>
          <w:kern w:val="0"/>
          <w:sz w:val="24"/>
          <w:szCs w:val="24"/>
          <w:lang w:val="en-US" w:eastAsia="es-CR"/>
          <w14:ligatures w14:val="none"/>
        </w:rPr>
        <w:t>that</w:t>
      </w:r>
      <w:r w:rsidRPr="0058654E">
        <w:rPr>
          <w:rFonts w:ascii="Arial" w:eastAsia="Times New Roman" w:hAnsi="Arial" w:cs="Arial"/>
          <w:color w:val="000000" w:themeColor="text1"/>
          <w:kern w:val="0"/>
          <w:sz w:val="24"/>
          <w:szCs w:val="24"/>
          <w:lang w:val="en-US" w:eastAsia="es-CR"/>
          <w14:ligatures w14:val="none"/>
        </w:rPr>
        <w:t xml:space="preserve"> also had the associated perspective and a researcher</w:t>
      </w:r>
      <w:r w:rsidR="00AA10B4" w:rsidRPr="0058654E">
        <w:rPr>
          <w:rFonts w:ascii="Arial" w:eastAsia="Times New Roman" w:hAnsi="Arial" w:cs="Arial"/>
          <w:color w:val="000000" w:themeColor="text1"/>
          <w:kern w:val="0"/>
          <w:sz w:val="24"/>
          <w:szCs w:val="24"/>
          <w:lang w:val="en-US" w:eastAsia="es-CR"/>
          <w14:ligatures w14:val="none"/>
        </w:rPr>
        <w:t>'s</w:t>
      </w:r>
      <w:r w:rsidRPr="0058654E">
        <w:rPr>
          <w:rFonts w:ascii="Arial" w:eastAsia="Times New Roman" w:hAnsi="Arial" w:cs="Arial"/>
          <w:color w:val="000000" w:themeColor="text1"/>
          <w:kern w:val="0"/>
          <w:sz w:val="24"/>
          <w:szCs w:val="24"/>
          <w:lang w:val="en-US" w:eastAsia="es-CR"/>
          <w14:ligatures w14:val="none"/>
        </w:rPr>
        <w:t xml:space="preserve"> comment explaining why that perspective was assigned. To accomplish validation of this method, a randomly chosen transcription was processed by a different researcher, but making sure the researcher followed the same analysis method. The results of the analyses were then contrasted in hopes </w:t>
      </w:r>
      <w:r w:rsidR="00AA10B4" w:rsidRPr="0058654E">
        <w:rPr>
          <w:rFonts w:ascii="Arial" w:eastAsia="Times New Roman" w:hAnsi="Arial" w:cs="Arial"/>
          <w:color w:val="000000" w:themeColor="text1"/>
          <w:kern w:val="0"/>
          <w:sz w:val="24"/>
          <w:szCs w:val="24"/>
          <w:lang w:val="en-US" w:eastAsia="es-CR"/>
          <w14:ligatures w14:val="none"/>
        </w:rPr>
        <w:t>of</w:t>
      </w:r>
      <w:r w:rsidRPr="0058654E">
        <w:rPr>
          <w:rFonts w:ascii="Arial" w:eastAsia="Times New Roman" w:hAnsi="Arial" w:cs="Arial"/>
          <w:color w:val="000000" w:themeColor="text1"/>
          <w:kern w:val="0"/>
          <w:sz w:val="24"/>
          <w:szCs w:val="24"/>
          <w:lang w:val="en-US" w:eastAsia="es-CR"/>
          <w14:ligatures w14:val="none"/>
        </w:rPr>
        <w:t xml:space="preserve"> identifying result differences that could hamper the study. </w:t>
      </w:r>
    </w:p>
    <w:p w14:paraId="01FFC6E3" w14:textId="4D26129A" w:rsidR="00833277" w:rsidRPr="0058654E" w:rsidRDefault="005C0975" w:rsidP="009E1178">
      <w:pPr>
        <w:spacing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 xml:space="preserve">The interviews with each actor could show references related to several </w:t>
      </w:r>
      <w:r w:rsidR="00242D08" w:rsidRPr="0058654E">
        <w:rPr>
          <w:rFonts w:ascii="Arial" w:eastAsia="Times New Roman" w:hAnsi="Arial" w:cs="Arial"/>
          <w:color w:val="000000" w:themeColor="text1"/>
          <w:kern w:val="0"/>
          <w:sz w:val="24"/>
          <w:szCs w:val="24"/>
          <w:lang w:val="en-US" w:eastAsia="es-CR"/>
          <w14:ligatures w14:val="none"/>
        </w:rPr>
        <w:t>perspectives</w:t>
      </w:r>
      <w:r w:rsidRPr="0058654E">
        <w:rPr>
          <w:rFonts w:ascii="Arial" w:eastAsia="Times New Roman" w:hAnsi="Arial" w:cs="Arial"/>
          <w:color w:val="000000" w:themeColor="text1"/>
          <w:kern w:val="0"/>
          <w:sz w:val="24"/>
          <w:szCs w:val="24"/>
          <w:lang w:val="en-US" w:eastAsia="es-CR"/>
          <w14:ligatures w14:val="none"/>
        </w:rPr>
        <w:t xml:space="preserve">. Thus, it was imperative to discern if the interviewee had a preference for a specific perspective (to illustrate, the interviewee’s answers could be more related to the hierarchical perspective than to the other perspectives). Based on the work of Beumer et al (2018), the percentage that each perspective received in all transcriptions was calculated, then, it was considered that each world vision could have 25% of the reference total, attaining a perfect balance. For this reason, </w:t>
      </w:r>
      <w:r w:rsidR="00130D2C" w:rsidRPr="0058654E">
        <w:rPr>
          <w:rFonts w:ascii="Arial" w:eastAsia="Times New Roman" w:hAnsi="Arial" w:cs="Arial"/>
          <w:color w:val="000000" w:themeColor="text1"/>
          <w:kern w:val="0"/>
          <w:sz w:val="24"/>
          <w:szCs w:val="24"/>
          <w:lang w:val="en-US" w:eastAsia="es-CR"/>
          <w14:ligatures w14:val="none"/>
        </w:rPr>
        <w:t>in the present</w:t>
      </w:r>
      <w:r w:rsidRPr="0058654E">
        <w:rPr>
          <w:rFonts w:ascii="Arial" w:eastAsia="Times New Roman" w:hAnsi="Arial" w:cs="Arial"/>
          <w:color w:val="000000" w:themeColor="text1"/>
          <w:kern w:val="0"/>
          <w:sz w:val="24"/>
          <w:szCs w:val="24"/>
          <w:lang w:val="en-US" w:eastAsia="es-CR"/>
          <w14:ligatures w14:val="none"/>
        </w:rPr>
        <w:t xml:space="preserve"> study, a perspective will be considered dominant when it obtains a score over 37,5% and secondary if the score is lower than 12,5% (12,5 ± [25*0,5]). </w:t>
      </w:r>
    </w:p>
    <w:p w14:paraId="3DE2BFB5" w14:textId="679AEFA7" w:rsidR="008C0F0A" w:rsidRDefault="00130D2C" w:rsidP="009E1178">
      <w:pPr>
        <w:spacing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 xml:space="preserve">Secondly, </w:t>
      </w:r>
      <w:r w:rsidR="00912BAD" w:rsidRPr="0058654E">
        <w:rPr>
          <w:rFonts w:ascii="Arial" w:eastAsia="Times New Roman" w:hAnsi="Arial" w:cs="Arial"/>
          <w:color w:val="000000" w:themeColor="text1"/>
          <w:kern w:val="0"/>
          <w:sz w:val="24"/>
          <w:szCs w:val="24"/>
          <w:lang w:val="en-US" w:eastAsia="es-CR"/>
          <w14:ligatures w14:val="none"/>
        </w:rPr>
        <w:t xml:space="preserve">the present work was based on </w:t>
      </w:r>
      <w:r w:rsidR="00912BAD" w:rsidRPr="00CC3CF0">
        <w:rPr>
          <w:rFonts w:ascii="Arial" w:eastAsia="Times New Roman" w:hAnsi="Arial" w:cs="Arial"/>
          <w:color w:val="FF0000"/>
          <w:kern w:val="0"/>
          <w:sz w:val="24"/>
          <w:szCs w:val="24"/>
          <w:highlight w:val="yellow"/>
          <w:lang w:val="en-US" w:eastAsia="es-CR"/>
          <w14:ligatures w14:val="none"/>
        </w:rPr>
        <w:t>Meader’s work (2002)</w:t>
      </w:r>
      <w:r w:rsidR="00912BAD" w:rsidRPr="0058654E">
        <w:rPr>
          <w:rFonts w:ascii="Arial" w:eastAsia="Times New Roman" w:hAnsi="Arial" w:cs="Arial"/>
          <w:color w:val="000000" w:themeColor="text1"/>
          <w:kern w:val="0"/>
          <w:sz w:val="24"/>
          <w:szCs w:val="24"/>
          <w:lang w:val="en-US" w:eastAsia="es-CR"/>
          <w14:ligatures w14:val="none"/>
        </w:rPr>
        <w:t xml:space="preserve"> who applied questionnaires in his research on environmental worldviews using CT. </w:t>
      </w:r>
      <w:r w:rsidRPr="0058654E">
        <w:rPr>
          <w:rFonts w:ascii="Arial" w:eastAsia="Times New Roman" w:hAnsi="Arial" w:cs="Arial"/>
          <w:color w:val="000000" w:themeColor="text1"/>
          <w:kern w:val="0"/>
          <w:sz w:val="24"/>
          <w:szCs w:val="24"/>
          <w:lang w:val="en-US" w:eastAsia="es-CR"/>
          <w14:ligatures w14:val="none"/>
        </w:rPr>
        <w:t>Every interviewee answered the survey consisting of four items for each perspective (16 in total). The interviewees had to mark each item on a five-point Likert scale with the following categories: completely disagree, disagree, neither agree nor disagree, agree, and completely agree. The percentage of each cosmovision was determined and then the same grading values previously described were applied in hopes to identify which perspective was dominant and which perspectives were secondary. Then, to test the trustworthiness of the CT analysis made on each interviewee, the results of both research instruments were compared.  </w:t>
      </w:r>
    </w:p>
    <w:p w14:paraId="7B138A80" w14:textId="77777777" w:rsidR="007F3375" w:rsidRDefault="007F3375" w:rsidP="009E1178">
      <w:pPr>
        <w:spacing w:line="360" w:lineRule="auto"/>
        <w:jc w:val="both"/>
        <w:rPr>
          <w:rFonts w:ascii="Arial" w:eastAsia="Times New Roman" w:hAnsi="Arial" w:cs="Arial"/>
          <w:color w:val="000000" w:themeColor="text1"/>
          <w:kern w:val="0"/>
          <w:sz w:val="24"/>
          <w:szCs w:val="24"/>
          <w:lang w:val="en-US" w:eastAsia="es-CR"/>
          <w14:ligatures w14:val="none"/>
        </w:rPr>
      </w:pPr>
    </w:p>
    <w:p w14:paraId="416D2092" w14:textId="77777777" w:rsidR="007F3375" w:rsidRPr="0058654E" w:rsidRDefault="007F3375" w:rsidP="009E1178">
      <w:pPr>
        <w:spacing w:line="360" w:lineRule="auto"/>
        <w:jc w:val="both"/>
        <w:rPr>
          <w:rFonts w:ascii="Arial" w:eastAsia="Times New Roman" w:hAnsi="Arial" w:cs="Arial"/>
          <w:color w:val="000000" w:themeColor="text1"/>
          <w:kern w:val="0"/>
          <w:sz w:val="24"/>
          <w:szCs w:val="24"/>
          <w:lang w:val="en-US" w:eastAsia="es-CR"/>
          <w14:ligatures w14:val="none"/>
        </w:rPr>
      </w:pPr>
    </w:p>
    <w:p w14:paraId="4F39B306" w14:textId="77777777" w:rsidR="00CD13AA" w:rsidRPr="0058654E" w:rsidRDefault="00CD13AA" w:rsidP="009E1178">
      <w:pPr>
        <w:spacing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b/>
          <w:bCs/>
          <w:color w:val="000000" w:themeColor="text1"/>
          <w:kern w:val="0"/>
          <w:sz w:val="24"/>
          <w:szCs w:val="24"/>
          <w:lang w:val="en-US" w:eastAsia="es-CR"/>
          <w14:ligatures w14:val="none"/>
        </w:rPr>
        <w:lastRenderedPageBreak/>
        <w:t>Results for each case </w:t>
      </w:r>
    </w:p>
    <w:p w14:paraId="7395D5ED" w14:textId="77777777" w:rsidR="00CD13AA" w:rsidRPr="0058654E" w:rsidRDefault="00CD13AA" w:rsidP="009E1178">
      <w:pPr>
        <w:numPr>
          <w:ilvl w:val="0"/>
          <w:numId w:val="1"/>
        </w:numPr>
        <w:spacing w:line="360" w:lineRule="auto"/>
        <w:jc w:val="both"/>
        <w:textAlignment w:val="baseline"/>
        <w:rPr>
          <w:rFonts w:ascii="Arial" w:eastAsia="Times New Roman" w:hAnsi="Arial" w:cs="Arial"/>
          <w:b/>
          <w:bCs/>
          <w:color w:val="000000" w:themeColor="text1"/>
          <w:kern w:val="0"/>
          <w:sz w:val="24"/>
          <w:szCs w:val="24"/>
          <w:lang w:eastAsia="es-CR"/>
          <w14:ligatures w14:val="none"/>
        </w:rPr>
      </w:pPr>
      <w:r w:rsidRPr="0058654E">
        <w:rPr>
          <w:rFonts w:ascii="Arial" w:eastAsia="Times New Roman" w:hAnsi="Arial" w:cs="Arial"/>
          <w:b/>
          <w:bCs/>
          <w:color w:val="000000" w:themeColor="text1"/>
          <w:kern w:val="0"/>
          <w:sz w:val="24"/>
          <w:szCs w:val="24"/>
          <w:lang w:eastAsia="es-CR"/>
          <w14:ligatures w14:val="none"/>
        </w:rPr>
        <w:t>Upala’s Case, Costa Rica</w:t>
      </w:r>
    </w:p>
    <w:p w14:paraId="563CE2C0" w14:textId="1115A000" w:rsidR="00CD13AA" w:rsidRPr="0058654E" w:rsidRDefault="00CD13AA" w:rsidP="009E1178">
      <w:pPr>
        <w:spacing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 xml:space="preserve">Upala is the thirteenth </w:t>
      </w:r>
      <w:r w:rsidR="00E8030C" w:rsidRPr="0058654E">
        <w:rPr>
          <w:rFonts w:ascii="Arial" w:eastAsia="Times New Roman" w:hAnsi="Arial" w:cs="Arial"/>
          <w:color w:val="000000" w:themeColor="text1"/>
          <w:kern w:val="0"/>
          <w:sz w:val="24"/>
          <w:szCs w:val="24"/>
          <w:lang w:val="en-US" w:eastAsia="es-CR"/>
          <w14:ligatures w14:val="none"/>
        </w:rPr>
        <w:t>municipality</w:t>
      </w:r>
      <w:r w:rsidRPr="0058654E">
        <w:rPr>
          <w:rFonts w:ascii="Arial" w:eastAsia="Times New Roman" w:hAnsi="Arial" w:cs="Arial"/>
          <w:color w:val="000000" w:themeColor="text1"/>
          <w:kern w:val="0"/>
          <w:sz w:val="24"/>
          <w:szCs w:val="24"/>
          <w:lang w:val="en-US" w:eastAsia="es-CR"/>
          <w14:ligatures w14:val="none"/>
        </w:rPr>
        <w:t xml:space="preserve"> of the province of Alajuela, Costa Rica. </w:t>
      </w:r>
      <w:r w:rsidR="008C0F0A" w:rsidRPr="0058654E">
        <w:rPr>
          <w:rFonts w:ascii="Arial" w:eastAsia="Times New Roman" w:hAnsi="Arial" w:cs="Arial"/>
          <w:color w:val="000000" w:themeColor="text1"/>
          <w:kern w:val="0"/>
          <w:sz w:val="24"/>
          <w:szCs w:val="24"/>
          <w:lang w:val="en-US" w:eastAsia="es-CR"/>
          <w14:ligatures w14:val="none"/>
        </w:rPr>
        <w:t>It borders Nicaragua</w:t>
      </w:r>
      <w:r w:rsidRPr="0058654E">
        <w:rPr>
          <w:rFonts w:ascii="Arial" w:eastAsia="Times New Roman" w:hAnsi="Arial" w:cs="Arial"/>
          <w:color w:val="000000" w:themeColor="text1"/>
          <w:kern w:val="0"/>
          <w:sz w:val="24"/>
          <w:szCs w:val="24"/>
          <w:lang w:val="en-US" w:eastAsia="es-CR"/>
          <w14:ligatures w14:val="none"/>
        </w:rPr>
        <w:t xml:space="preserve">. It has an extension of 1580 square meters and an estimated population of </w:t>
      </w:r>
      <w:r w:rsidR="00E8030C" w:rsidRPr="0058654E">
        <w:rPr>
          <w:rFonts w:ascii="Arial" w:eastAsia="Times New Roman" w:hAnsi="Arial" w:cs="Arial"/>
          <w:color w:val="000000" w:themeColor="text1"/>
          <w:kern w:val="0"/>
          <w:sz w:val="24"/>
          <w:szCs w:val="24"/>
          <w:lang w:val="en-US" w:eastAsia="es-CR"/>
          <w14:ligatures w14:val="none"/>
        </w:rPr>
        <w:t xml:space="preserve">43.653 </w:t>
      </w:r>
      <w:r w:rsidRPr="0058654E">
        <w:rPr>
          <w:rFonts w:ascii="Arial" w:eastAsia="Times New Roman" w:hAnsi="Arial" w:cs="Arial"/>
          <w:color w:val="000000" w:themeColor="text1"/>
          <w:kern w:val="0"/>
          <w:sz w:val="24"/>
          <w:szCs w:val="24"/>
          <w:lang w:val="en-US" w:eastAsia="es-CR"/>
          <w14:ligatures w14:val="none"/>
        </w:rPr>
        <w:t>people (</w:t>
      </w:r>
      <w:r w:rsidRPr="00CC3CF0">
        <w:rPr>
          <w:rFonts w:ascii="Arial" w:eastAsia="Times New Roman" w:hAnsi="Arial" w:cs="Arial"/>
          <w:color w:val="FF0000"/>
          <w:kern w:val="0"/>
          <w:sz w:val="24"/>
          <w:szCs w:val="24"/>
          <w:highlight w:val="yellow"/>
          <w:lang w:val="en-US" w:eastAsia="es-CR"/>
          <w14:ligatures w14:val="none"/>
        </w:rPr>
        <w:t>Municipalidad de Upala, 201</w:t>
      </w:r>
      <w:r w:rsidR="00E8030C" w:rsidRPr="00CC3CF0">
        <w:rPr>
          <w:rFonts w:ascii="Arial" w:eastAsia="Times New Roman" w:hAnsi="Arial" w:cs="Arial"/>
          <w:color w:val="FF0000"/>
          <w:kern w:val="0"/>
          <w:sz w:val="24"/>
          <w:szCs w:val="24"/>
          <w:highlight w:val="yellow"/>
          <w:lang w:val="en-US" w:eastAsia="es-CR"/>
          <w14:ligatures w14:val="none"/>
        </w:rPr>
        <w:t>2a</w:t>
      </w:r>
      <w:r w:rsidRPr="0058654E">
        <w:rPr>
          <w:rFonts w:ascii="Arial" w:eastAsia="Times New Roman" w:hAnsi="Arial" w:cs="Arial"/>
          <w:color w:val="000000" w:themeColor="text1"/>
          <w:kern w:val="0"/>
          <w:sz w:val="24"/>
          <w:szCs w:val="24"/>
          <w:lang w:val="en-US" w:eastAsia="es-CR"/>
          <w14:ligatures w14:val="none"/>
        </w:rPr>
        <w:t xml:space="preserve">). This </w:t>
      </w:r>
      <w:r w:rsidR="00E8030C" w:rsidRPr="0058654E">
        <w:rPr>
          <w:rFonts w:ascii="Arial" w:eastAsia="Times New Roman" w:hAnsi="Arial" w:cs="Arial"/>
          <w:color w:val="000000" w:themeColor="text1"/>
          <w:kern w:val="0"/>
          <w:sz w:val="24"/>
          <w:szCs w:val="24"/>
          <w:lang w:val="en-US" w:eastAsia="es-CR"/>
          <w14:ligatures w14:val="none"/>
        </w:rPr>
        <w:t>municipality</w:t>
      </w:r>
      <w:r w:rsidRPr="0058654E">
        <w:rPr>
          <w:rFonts w:ascii="Arial" w:eastAsia="Times New Roman" w:hAnsi="Arial" w:cs="Arial"/>
          <w:color w:val="000000" w:themeColor="text1"/>
          <w:kern w:val="0"/>
          <w:sz w:val="24"/>
          <w:szCs w:val="24"/>
          <w:lang w:val="en-US" w:eastAsia="es-CR"/>
          <w14:ligatures w14:val="none"/>
        </w:rPr>
        <w:t xml:space="preserve"> has a strong agricultural calling. In 2019 Upala presented a </w:t>
      </w:r>
      <w:r w:rsidR="00E8030C" w:rsidRPr="0058654E">
        <w:rPr>
          <w:rFonts w:ascii="Arial" w:eastAsia="Times New Roman" w:hAnsi="Arial" w:cs="Arial"/>
          <w:color w:val="000000" w:themeColor="text1"/>
          <w:kern w:val="0"/>
          <w:sz w:val="24"/>
          <w:szCs w:val="24"/>
          <w:lang w:val="en-US" w:eastAsia="es-CR"/>
          <w14:ligatures w14:val="none"/>
        </w:rPr>
        <w:t xml:space="preserve">Municipal </w:t>
      </w:r>
      <w:r w:rsidRPr="0058654E">
        <w:rPr>
          <w:rFonts w:ascii="Arial" w:eastAsia="Times New Roman" w:hAnsi="Arial" w:cs="Arial"/>
          <w:color w:val="000000" w:themeColor="text1"/>
          <w:kern w:val="0"/>
          <w:sz w:val="24"/>
          <w:szCs w:val="24"/>
          <w:lang w:val="en-US" w:eastAsia="es-CR"/>
          <w14:ligatures w14:val="none"/>
        </w:rPr>
        <w:t xml:space="preserve">Human Development Index of 0.635, reaching, in fact, one </w:t>
      </w:r>
      <w:r w:rsidR="00B45812" w:rsidRPr="0058654E">
        <w:rPr>
          <w:rFonts w:ascii="Arial" w:eastAsia="Times New Roman" w:hAnsi="Arial" w:cs="Arial"/>
          <w:color w:val="000000" w:themeColor="text1"/>
          <w:kern w:val="0"/>
          <w:sz w:val="24"/>
          <w:szCs w:val="24"/>
          <w:lang w:val="en-US" w:eastAsia="es-CR"/>
          <w14:ligatures w14:val="none"/>
        </w:rPr>
        <w:t>of the</w:t>
      </w:r>
      <w:r w:rsidRPr="0058654E">
        <w:rPr>
          <w:rFonts w:ascii="Arial" w:eastAsia="Times New Roman" w:hAnsi="Arial" w:cs="Arial"/>
          <w:color w:val="000000" w:themeColor="text1"/>
          <w:kern w:val="0"/>
          <w:sz w:val="24"/>
          <w:szCs w:val="24"/>
          <w:lang w:val="en-US" w:eastAsia="es-CR"/>
          <w14:ligatures w14:val="none"/>
        </w:rPr>
        <w:t xml:space="preserve"> lowest indexes in the country. </w:t>
      </w:r>
      <w:r w:rsidR="00E8030C" w:rsidRPr="0058654E">
        <w:rPr>
          <w:rFonts w:ascii="Arial" w:eastAsia="Times New Roman" w:hAnsi="Arial" w:cs="Arial"/>
          <w:color w:val="000000" w:themeColor="text1"/>
          <w:kern w:val="0"/>
          <w:sz w:val="24"/>
          <w:szCs w:val="24"/>
          <w:lang w:val="en-US" w:eastAsia="es-CR"/>
          <w14:ligatures w14:val="none"/>
        </w:rPr>
        <w:t>Regarding</w:t>
      </w:r>
      <w:r w:rsidRPr="0058654E">
        <w:rPr>
          <w:rFonts w:ascii="Arial" w:eastAsia="Times New Roman" w:hAnsi="Arial" w:cs="Arial"/>
          <w:color w:val="000000" w:themeColor="text1"/>
          <w:kern w:val="0"/>
          <w:sz w:val="24"/>
          <w:szCs w:val="24"/>
          <w:lang w:val="en-US" w:eastAsia="es-CR"/>
          <w14:ligatures w14:val="none"/>
        </w:rPr>
        <w:t xml:space="preserve"> climate risk, 11% of its territory is at flood risk, including 1,2% of its land being prone to lahars. Authorities also discovered drought damage in the area (similar to the drought damage caused in 1998) (</w:t>
      </w:r>
      <w:r w:rsidRPr="00CC3CF0">
        <w:rPr>
          <w:rFonts w:ascii="Arial" w:eastAsia="Times New Roman" w:hAnsi="Arial" w:cs="Arial"/>
          <w:color w:val="FF0000"/>
          <w:kern w:val="0"/>
          <w:sz w:val="24"/>
          <w:szCs w:val="24"/>
          <w:highlight w:val="yellow"/>
          <w:lang w:val="en-US" w:eastAsia="es-CR"/>
          <w14:ligatures w14:val="none"/>
        </w:rPr>
        <w:t>Municipalidad de Upala, 201</w:t>
      </w:r>
      <w:r w:rsidR="00E8030C" w:rsidRPr="00CC3CF0">
        <w:rPr>
          <w:rFonts w:ascii="Arial" w:eastAsia="Times New Roman" w:hAnsi="Arial" w:cs="Arial"/>
          <w:color w:val="FF0000"/>
          <w:kern w:val="0"/>
          <w:sz w:val="24"/>
          <w:szCs w:val="24"/>
          <w:highlight w:val="yellow"/>
          <w:lang w:val="en-US" w:eastAsia="es-CR"/>
          <w14:ligatures w14:val="none"/>
        </w:rPr>
        <w:t>2b</w:t>
      </w:r>
      <w:r w:rsidRPr="0058654E">
        <w:rPr>
          <w:rFonts w:ascii="Arial" w:eastAsia="Times New Roman" w:hAnsi="Arial" w:cs="Arial"/>
          <w:color w:val="000000" w:themeColor="text1"/>
          <w:kern w:val="0"/>
          <w:sz w:val="24"/>
          <w:szCs w:val="24"/>
          <w:lang w:val="en-US" w:eastAsia="es-CR"/>
          <w14:ligatures w14:val="none"/>
        </w:rPr>
        <w:t xml:space="preserve">). </w:t>
      </w:r>
      <w:r w:rsidR="00E8030C" w:rsidRPr="0058654E">
        <w:rPr>
          <w:rFonts w:ascii="Arial" w:eastAsia="Times New Roman" w:hAnsi="Arial" w:cs="Arial"/>
          <w:color w:val="000000" w:themeColor="text1"/>
          <w:kern w:val="0"/>
          <w:sz w:val="24"/>
          <w:szCs w:val="24"/>
          <w:lang w:val="en-US" w:eastAsia="es-CR"/>
          <w14:ligatures w14:val="none"/>
        </w:rPr>
        <w:t>T</w:t>
      </w:r>
      <w:r w:rsidRPr="0058654E">
        <w:rPr>
          <w:rFonts w:ascii="Arial" w:eastAsia="Times New Roman" w:hAnsi="Arial" w:cs="Arial"/>
          <w:color w:val="000000" w:themeColor="text1"/>
          <w:kern w:val="0"/>
          <w:sz w:val="24"/>
          <w:szCs w:val="24"/>
          <w:lang w:val="en-US" w:eastAsia="es-CR"/>
          <w14:ligatures w14:val="none"/>
        </w:rPr>
        <w:t xml:space="preserve">his </w:t>
      </w:r>
      <w:r w:rsidR="00E8030C" w:rsidRPr="0058654E">
        <w:rPr>
          <w:rFonts w:ascii="Arial" w:eastAsia="Times New Roman" w:hAnsi="Arial" w:cs="Arial"/>
          <w:color w:val="000000" w:themeColor="text1"/>
          <w:kern w:val="0"/>
          <w:sz w:val="24"/>
          <w:szCs w:val="24"/>
          <w:lang w:val="en-US" w:eastAsia="es-CR"/>
          <w14:ligatures w14:val="none"/>
        </w:rPr>
        <w:t>municipality</w:t>
      </w:r>
      <w:r w:rsidRPr="0058654E">
        <w:rPr>
          <w:rFonts w:ascii="Arial" w:eastAsia="Times New Roman" w:hAnsi="Arial" w:cs="Arial"/>
          <w:color w:val="000000" w:themeColor="text1"/>
          <w:kern w:val="0"/>
          <w:sz w:val="24"/>
          <w:szCs w:val="24"/>
          <w:lang w:val="en-US" w:eastAsia="es-CR"/>
          <w14:ligatures w14:val="none"/>
        </w:rPr>
        <w:t xml:space="preserve"> presents high vulnerability due to its low social development. Its high agricultural calling makes its economy susceptible to extreme external hydrometeorological events, including its high </w:t>
      </w:r>
      <w:r w:rsidR="00E8030C" w:rsidRPr="0058654E">
        <w:rPr>
          <w:rFonts w:ascii="Arial" w:eastAsia="Times New Roman" w:hAnsi="Arial" w:cs="Arial"/>
          <w:color w:val="000000" w:themeColor="text1"/>
          <w:kern w:val="0"/>
          <w:sz w:val="24"/>
          <w:szCs w:val="24"/>
          <w:lang w:val="en-US" w:eastAsia="es-CR"/>
          <w14:ligatures w14:val="none"/>
        </w:rPr>
        <w:t xml:space="preserve">exposure to </w:t>
      </w:r>
      <w:r w:rsidRPr="0058654E">
        <w:rPr>
          <w:rFonts w:ascii="Arial" w:eastAsia="Times New Roman" w:hAnsi="Arial" w:cs="Arial"/>
          <w:color w:val="000000" w:themeColor="text1"/>
          <w:kern w:val="0"/>
          <w:sz w:val="24"/>
          <w:szCs w:val="24"/>
          <w:lang w:val="en-US" w:eastAsia="es-CR"/>
          <w14:ligatures w14:val="none"/>
        </w:rPr>
        <w:t>flood</w:t>
      </w:r>
      <w:r w:rsidR="00E8030C" w:rsidRPr="0058654E">
        <w:rPr>
          <w:rFonts w:ascii="Arial" w:eastAsia="Times New Roman" w:hAnsi="Arial" w:cs="Arial"/>
          <w:color w:val="000000" w:themeColor="text1"/>
          <w:kern w:val="0"/>
          <w:sz w:val="24"/>
          <w:szCs w:val="24"/>
          <w:lang w:val="en-US" w:eastAsia="es-CR"/>
          <w14:ligatures w14:val="none"/>
        </w:rPr>
        <w:t>s</w:t>
      </w:r>
      <w:r w:rsidR="008C0F0A" w:rsidRPr="0058654E">
        <w:rPr>
          <w:rFonts w:ascii="Arial" w:eastAsia="Times New Roman" w:hAnsi="Arial" w:cs="Arial"/>
          <w:color w:val="000000" w:themeColor="text1"/>
          <w:kern w:val="0"/>
          <w:sz w:val="24"/>
          <w:szCs w:val="24"/>
          <w:lang w:val="en-US" w:eastAsia="es-CR"/>
          <w14:ligatures w14:val="none"/>
        </w:rPr>
        <w:t>. Plus, Hurricane Otto</w:t>
      </w:r>
      <w:r w:rsidRPr="0058654E">
        <w:rPr>
          <w:rFonts w:ascii="Arial" w:eastAsia="Times New Roman" w:hAnsi="Arial" w:cs="Arial"/>
          <w:color w:val="000000" w:themeColor="text1"/>
          <w:kern w:val="0"/>
          <w:sz w:val="24"/>
          <w:szCs w:val="24"/>
          <w:lang w:val="en-US" w:eastAsia="es-CR"/>
          <w14:ligatures w14:val="none"/>
        </w:rPr>
        <w:t xml:space="preserve"> </w:t>
      </w:r>
      <w:r w:rsidR="00E8030C" w:rsidRPr="0058654E">
        <w:rPr>
          <w:rFonts w:ascii="Arial" w:eastAsia="Times New Roman" w:hAnsi="Arial" w:cs="Arial"/>
          <w:color w:val="000000" w:themeColor="text1"/>
          <w:kern w:val="0"/>
          <w:sz w:val="24"/>
          <w:szCs w:val="24"/>
          <w:lang w:val="en-US" w:eastAsia="es-CR"/>
          <w14:ligatures w14:val="none"/>
        </w:rPr>
        <w:t>affected</w:t>
      </w:r>
      <w:r w:rsidRPr="0058654E">
        <w:rPr>
          <w:rFonts w:ascii="Arial" w:eastAsia="Times New Roman" w:hAnsi="Arial" w:cs="Arial"/>
          <w:color w:val="000000" w:themeColor="text1"/>
          <w:kern w:val="0"/>
          <w:sz w:val="24"/>
          <w:szCs w:val="24"/>
          <w:lang w:val="en-US" w:eastAsia="es-CR"/>
          <w14:ligatures w14:val="none"/>
        </w:rPr>
        <w:t xml:space="preserve"> </w:t>
      </w:r>
      <w:r w:rsidR="00E8030C" w:rsidRPr="0058654E">
        <w:rPr>
          <w:rFonts w:ascii="Arial" w:eastAsia="Times New Roman" w:hAnsi="Arial" w:cs="Arial"/>
          <w:color w:val="000000" w:themeColor="text1"/>
          <w:kern w:val="0"/>
          <w:sz w:val="24"/>
          <w:szCs w:val="24"/>
          <w:lang w:val="en-US" w:eastAsia="es-CR"/>
          <w14:ligatures w14:val="none"/>
        </w:rPr>
        <w:t xml:space="preserve">directly </w:t>
      </w:r>
      <w:r w:rsidRPr="0058654E">
        <w:rPr>
          <w:rFonts w:ascii="Arial" w:eastAsia="Times New Roman" w:hAnsi="Arial" w:cs="Arial"/>
          <w:color w:val="000000" w:themeColor="text1"/>
          <w:kern w:val="0"/>
          <w:sz w:val="24"/>
          <w:szCs w:val="24"/>
          <w:lang w:val="en-US" w:eastAsia="es-CR"/>
          <w14:ligatures w14:val="none"/>
        </w:rPr>
        <w:t xml:space="preserve">Upala </w:t>
      </w:r>
      <w:r w:rsidR="00E8030C" w:rsidRPr="0058654E">
        <w:rPr>
          <w:rFonts w:ascii="Arial" w:eastAsia="Times New Roman" w:hAnsi="Arial" w:cs="Arial"/>
          <w:color w:val="000000" w:themeColor="text1"/>
          <w:kern w:val="0"/>
          <w:sz w:val="24"/>
          <w:szCs w:val="24"/>
          <w:lang w:val="en-US" w:eastAsia="es-CR"/>
          <w14:ligatures w14:val="none"/>
        </w:rPr>
        <w:t xml:space="preserve">in </w:t>
      </w:r>
      <w:r w:rsidRPr="0058654E">
        <w:rPr>
          <w:rFonts w:ascii="Arial" w:eastAsia="Times New Roman" w:hAnsi="Arial" w:cs="Arial"/>
          <w:color w:val="000000" w:themeColor="text1"/>
          <w:kern w:val="0"/>
          <w:sz w:val="24"/>
          <w:szCs w:val="24"/>
          <w:lang w:val="en-US" w:eastAsia="es-CR"/>
          <w14:ligatures w14:val="none"/>
        </w:rPr>
        <w:t>2016</w:t>
      </w:r>
      <w:r w:rsidR="00E8030C" w:rsidRPr="0058654E">
        <w:rPr>
          <w:rFonts w:ascii="Arial" w:eastAsia="Times New Roman" w:hAnsi="Arial" w:cs="Arial"/>
          <w:color w:val="000000" w:themeColor="text1"/>
          <w:kern w:val="0"/>
          <w:sz w:val="24"/>
          <w:szCs w:val="24"/>
          <w:lang w:val="en-US" w:eastAsia="es-CR"/>
          <w14:ligatures w14:val="none"/>
        </w:rPr>
        <w:t>,</w:t>
      </w:r>
      <w:r w:rsidRPr="0058654E">
        <w:rPr>
          <w:rFonts w:ascii="Arial" w:eastAsia="Times New Roman" w:hAnsi="Arial" w:cs="Arial"/>
          <w:color w:val="000000" w:themeColor="text1"/>
          <w:kern w:val="0"/>
          <w:sz w:val="24"/>
          <w:szCs w:val="24"/>
          <w:lang w:val="en-US" w:eastAsia="es-CR"/>
          <w14:ligatures w14:val="none"/>
        </w:rPr>
        <w:t xml:space="preserve"> highlight</w:t>
      </w:r>
      <w:r w:rsidR="00E8030C" w:rsidRPr="0058654E">
        <w:rPr>
          <w:rFonts w:ascii="Arial" w:eastAsia="Times New Roman" w:hAnsi="Arial" w:cs="Arial"/>
          <w:color w:val="000000" w:themeColor="text1"/>
          <w:kern w:val="0"/>
          <w:sz w:val="24"/>
          <w:szCs w:val="24"/>
          <w:lang w:val="en-US" w:eastAsia="es-CR"/>
          <w14:ligatures w14:val="none"/>
        </w:rPr>
        <w:t>ing</w:t>
      </w:r>
      <w:r w:rsidRPr="0058654E">
        <w:rPr>
          <w:rFonts w:ascii="Arial" w:eastAsia="Times New Roman" w:hAnsi="Arial" w:cs="Arial"/>
          <w:color w:val="000000" w:themeColor="text1"/>
          <w:kern w:val="0"/>
          <w:sz w:val="24"/>
          <w:szCs w:val="24"/>
          <w:lang w:val="en-US" w:eastAsia="es-CR"/>
          <w14:ligatures w14:val="none"/>
        </w:rPr>
        <w:t xml:space="preserve"> the risk exposure of the </w:t>
      </w:r>
      <w:r w:rsidR="001037C6" w:rsidRPr="0058654E">
        <w:rPr>
          <w:rFonts w:ascii="Arial" w:eastAsia="Times New Roman" w:hAnsi="Arial" w:cs="Arial"/>
          <w:color w:val="000000" w:themeColor="text1"/>
          <w:kern w:val="0"/>
          <w:sz w:val="24"/>
          <w:szCs w:val="24"/>
          <w:lang w:val="en-US" w:eastAsia="es-CR"/>
          <w14:ligatures w14:val="none"/>
        </w:rPr>
        <w:t>municipality</w:t>
      </w:r>
      <w:r w:rsidRPr="0058654E">
        <w:rPr>
          <w:rFonts w:ascii="Arial" w:eastAsia="Times New Roman" w:hAnsi="Arial" w:cs="Arial"/>
          <w:color w:val="000000" w:themeColor="text1"/>
          <w:kern w:val="0"/>
          <w:sz w:val="24"/>
          <w:szCs w:val="24"/>
          <w:lang w:val="en-US" w:eastAsia="es-CR"/>
          <w14:ligatures w14:val="none"/>
        </w:rPr>
        <w:t>. </w:t>
      </w:r>
    </w:p>
    <w:p w14:paraId="04286785" w14:textId="77777777" w:rsidR="00D62720" w:rsidRPr="0058654E" w:rsidRDefault="00CD13AA" w:rsidP="009E1178">
      <w:pPr>
        <w:spacing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 xml:space="preserve">Upala’s case is related to the construction and approval process of the Upala Regulatory Plan </w:t>
      </w:r>
      <w:r w:rsidR="00E8030C" w:rsidRPr="0058654E">
        <w:rPr>
          <w:rFonts w:ascii="Arial" w:eastAsia="Times New Roman" w:hAnsi="Arial" w:cs="Arial"/>
          <w:color w:val="000000" w:themeColor="text1"/>
          <w:kern w:val="0"/>
          <w:sz w:val="24"/>
          <w:szCs w:val="24"/>
          <w:lang w:val="en-US" w:eastAsia="es-CR"/>
          <w14:ligatures w14:val="none"/>
        </w:rPr>
        <w:t xml:space="preserve">(land-use planning) </w:t>
      </w:r>
      <w:r w:rsidRPr="0058654E">
        <w:rPr>
          <w:rFonts w:ascii="Arial" w:eastAsia="Times New Roman" w:hAnsi="Arial" w:cs="Arial"/>
          <w:color w:val="000000" w:themeColor="text1"/>
          <w:kern w:val="0"/>
          <w:sz w:val="24"/>
          <w:szCs w:val="24"/>
          <w:lang w:val="en-US" w:eastAsia="es-CR"/>
          <w14:ligatures w14:val="none"/>
        </w:rPr>
        <w:t xml:space="preserve">between 2010 and 2014. This process, headed by the </w:t>
      </w:r>
      <w:r w:rsidR="00E8030C" w:rsidRPr="0058654E">
        <w:rPr>
          <w:rFonts w:ascii="Arial" w:eastAsia="Times New Roman" w:hAnsi="Arial" w:cs="Arial"/>
          <w:color w:val="000000" w:themeColor="text1"/>
          <w:kern w:val="0"/>
          <w:sz w:val="24"/>
          <w:szCs w:val="24"/>
          <w:lang w:val="en-US" w:eastAsia="es-CR"/>
          <w14:ligatures w14:val="none"/>
        </w:rPr>
        <w:t>M</w:t>
      </w:r>
      <w:r w:rsidRPr="0058654E">
        <w:rPr>
          <w:rFonts w:ascii="Arial" w:eastAsia="Times New Roman" w:hAnsi="Arial" w:cs="Arial"/>
          <w:color w:val="000000" w:themeColor="text1"/>
          <w:kern w:val="0"/>
          <w:sz w:val="24"/>
          <w:szCs w:val="24"/>
          <w:lang w:val="en-US" w:eastAsia="es-CR"/>
          <w14:ligatures w14:val="none"/>
        </w:rPr>
        <w:t xml:space="preserve">unicipality of Upala, counted </w:t>
      </w:r>
      <w:r w:rsidR="00E8030C" w:rsidRPr="0058654E">
        <w:rPr>
          <w:rFonts w:ascii="Arial" w:eastAsia="Times New Roman" w:hAnsi="Arial" w:cs="Arial"/>
          <w:color w:val="000000" w:themeColor="text1"/>
          <w:kern w:val="0"/>
          <w:sz w:val="24"/>
          <w:szCs w:val="24"/>
          <w:lang w:val="en-US" w:eastAsia="es-CR"/>
          <w14:ligatures w14:val="none"/>
        </w:rPr>
        <w:t>on</w:t>
      </w:r>
      <w:r w:rsidRPr="0058654E">
        <w:rPr>
          <w:rFonts w:ascii="Arial" w:eastAsia="Times New Roman" w:hAnsi="Arial" w:cs="Arial"/>
          <w:color w:val="000000" w:themeColor="text1"/>
          <w:kern w:val="0"/>
          <w:sz w:val="24"/>
          <w:szCs w:val="24"/>
          <w:lang w:val="en-US" w:eastAsia="es-CR"/>
          <w14:ligatures w14:val="none"/>
        </w:rPr>
        <w:t xml:space="preserve"> the financial support of the Spanish Agency for International Development Cooperation (AECID), in tandem with the Geography Department of the </w:t>
      </w:r>
      <w:r w:rsidR="00E8030C" w:rsidRPr="0058654E">
        <w:rPr>
          <w:rFonts w:ascii="Arial" w:eastAsia="Times New Roman" w:hAnsi="Arial" w:cs="Arial"/>
          <w:color w:val="000000" w:themeColor="text1"/>
          <w:kern w:val="0"/>
          <w:sz w:val="24"/>
          <w:szCs w:val="24"/>
          <w:lang w:val="en-US" w:eastAsia="es-CR"/>
          <w14:ligatures w14:val="none"/>
        </w:rPr>
        <w:t xml:space="preserve">Universidad Nacional de </w:t>
      </w:r>
      <w:r w:rsidRPr="0058654E">
        <w:rPr>
          <w:rFonts w:ascii="Arial" w:eastAsia="Times New Roman" w:hAnsi="Arial" w:cs="Arial"/>
          <w:color w:val="000000" w:themeColor="text1"/>
          <w:kern w:val="0"/>
          <w:sz w:val="24"/>
          <w:szCs w:val="24"/>
          <w:lang w:val="en-US" w:eastAsia="es-CR"/>
          <w14:ligatures w14:val="none"/>
        </w:rPr>
        <w:t xml:space="preserve">Costa Rica as the technical institution responsible for the studies of the area. </w:t>
      </w:r>
    </w:p>
    <w:p w14:paraId="4F9BE108" w14:textId="12874EAB" w:rsidR="00AF013D" w:rsidRPr="0058654E" w:rsidRDefault="00CD13AA" w:rsidP="009E1178">
      <w:pPr>
        <w:spacing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 xml:space="preserve">The construction </w:t>
      </w:r>
      <w:r w:rsidR="00E9632B" w:rsidRPr="0058654E">
        <w:rPr>
          <w:rFonts w:ascii="Arial" w:eastAsia="Times New Roman" w:hAnsi="Arial" w:cs="Arial"/>
          <w:color w:val="000000" w:themeColor="text1"/>
          <w:kern w:val="0"/>
          <w:sz w:val="24"/>
          <w:szCs w:val="24"/>
          <w:lang w:val="en-US" w:eastAsia="es-CR"/>
          <w14:ligatures w14:val="none"/>
        </w:rPr>
        <w:t>process</w:t>
      </w:r>
      <w:r w:rsidRPr="0058654E">
        <w:rPr>
          <w:rFonts w:ascii="Arial" w:eastAsia="Times New Roman" w:hAnsi="Arial" w:cs="Arial"/>
          <w:color w:val="000000" w:themeColor="text1"/>
          <w:kern w:val="0"/>
          <w:sz w:val="24"/>
          <w:szCs w:val="24"/>
          <w:lang w:val="en-US" w:eastAsia="es-CR"/>
          <w14:ligatures w14:val="none"/>
        </w:rPr>
        <w:t xml:space="preserve"> of this plan needed the recognition of a series of risk management</w:t>
      </w:r>
      <w:r w:rsidR="00E8030C" w:rsidRPr="0058654E">
        <w:rPr>
          <w:rFonts w:ascii="Arial" w:eastAsia="Times New Roman" w:hAnsi="Arial" w:cs="Arial"/>
          <w:color w:val="000000" w:themeColor="text1"/>
          <w:kern w:val="0"/>
          <w:sz w:val="24"/>
          <w:szCs w:val="24"/>
          <w:lang w:val="en-US" w:eastAsia="es-CR"/>
          <w14:ligatures w14:val="none"/>
        </w:rPr>
        <w:t>-</w:t>
      </w:r>
      <w:r w:rsidRPr="0058654E">
        <w:rPr>
          <w:rFonts w:ascii="Arial" w:eastAsia="Times New Roman" w:hAnsi="Arial" w:cs="Arial"/>
          <w:color w:val="000000" w:themeColor="text1"/>
          <w:kern w:val="0"/>
          <w:sz w:val="24"/>
          <w:szCs w:val="24"/>
          <w:lang w:val="en-US" w:eastAsia="es-CR"/>
          <w14:ligatures w14:val="none"/>
        </w:rPr>
        <w:t>related factors, to be more precise, the locally coined term “Índices de Fragilidad Ambiental (IFAS), translated to Environmental Vulnerability Index (EVI) for the purpose of this study. Not only were risk management factors grounded on the EVI needed but also CC information was required to continue the plan.</w:t>
      </w:r>
    </w:p>
    <w:p w14:paraId="710A3EEB" w14:textId="50C278AA" w:rsidR="00CD13AA" w:rsidRPr="0058654E" w:rsidRDefault="00CD13AA" w:rsidP="009E1178">
      <w:pPr>
        <w:spacing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Aiming to study the context of applicable public laws and policies, it is necessary to present the following laws and policies approved during this period:</w:t>
      </w:r>
    </w:p>
    <w:p w14:paraId="311CA11A" w14:textId="71EB86C7" w:rsidR="00CD13AA" w:rsidRPr="0058654E" w:rsidRDefault="00055C69" w:rsidP="00E8030C">
      <w:pPr>
        <w:numPr>
          <w:ilvl w:val="0"/>
          <w:numId w:val="2"/>
        </w:numPr>
        <w:spacing w:after="0" w:line="360" w:lineRule="auto"/>
        <w:ind w:left="990" w:hanging="282"/>
        <w:jc w:val="both"/>
        <w:textAlignment w:val="baseline"/>
        <w:rPr>
          <w:rFonts w:ascii="Arial" w:eastAsia="Times New Roman" w:hAnsi="Arial" w:cs="Arial"/>
          <w:color w:val="000000" w:themeColor="text1"/>
          <w:kern w:val="0"/>
          <w:sz w:val="24"/>
          <w:szCs w:val="24"/>
          <w:lang w:eastAsia="es-CR"/>
          <w14:ligatures w14:val="none"/>
        </w:rPr>
      </w:pPr>
      <w:r w:rsidRPr="0058654E">
        <w:rPr>
          <w:rFonts w:ascii="Arial" w:eastAsia="Times New Roman" w:hAnsi="Arial" w:cs="Arial"/>
          <w:color w:val="000000" w:themeColor="text1"/>
          <w:kern w:val="0"/>
          <w:sz w:val="24"/>
          <w:szCs w:val="24"/>
          <w:lang w:eastAsia="es-CR"/>
          <w14:ligatures w14:val="none"/>
        </w:rPr>
        <w:t>Ley Nacional de Emergencias y </w:t>
      </w:r>
      <w:r w:rsidR="00CD13AA" w:rsidRPr="0058654E">
        <w:rPr>
          <w:rFonts w:ascii="Arial" w:eastAsia="Times New Roman" w:hAnsi="Arial" w:cs="Arial"/>
          <w:color w:val="000000" w:themeColor="text1"/>
          <w:kern w:val="0"/>
          <w:sz w:val="24"/>
          <w:szCs w:val="24"/>
          <w:lang w:eastAsia="es-CR"/>
          <w14:ligatures w14:val="none"/>
        </w:rPr>
        <w:t>Prevención de Riesgo (</w:t>
      </w:r>
      <w:r w:rsidR="00CD13AA" w:rsidRPr="0058654E">
        <w:rPr>
          <w:rFonts w:ascii="Arial" w:eastAsia="Times New Roman" w:hAnsi="Arial" w:cs="Arial"/>
          <w:i/>
          <w:iCs/>
          <w:color w:val="000000" w:themeColor="text1"/>
          <w:kern w:val="0"/>
          <w:sz w:val="24"/>
          <w:szCs w:val="24"/>
          <w:lang w:eastAsia="es-CR"/>
          <w14:ligatures w14:val="none"/>
        </w:rPr>
        <w:t>National Emergency and Risk Prevention Law</w:t>
      </w:r>
      <w:r w:rsidR="00CD13AA" w:rsidRPr="0058654E">
        <w:rPr>
          <w:rFonts w:ascii="Arial" w:eastAsia="Times New Roman" w:hAnsi="Arial" w:cs="Arial"/>
          <w:color w:val="000000" w:themeColor="text1"/>
          <w:kern w:val="0"/>
          <w:sz w:val="24"/>
          <w:szCs w:val="24"/>
          <w:lang w:eastAsia="es-CR"/>
          <w14:ligatures w14:val="none"/>
        </w:rPr>
        <w:t>) No.8488 dating 22/11/2005.</w:t>
      </w:r>
    </w:p>
    <w:p w14:paraId="325D334B" w14:textId="77777777" w:rsidR="00CD13AA" w:rsidRPr="0058654E" w:rsidRDefault="00CD13AA" w:rsidP="00E8030C">
      <w:pPr>
        <w:numPr>
          <w:ilvl w:val="0"/>
          <w:numId w:val="3"/>
        </w:numPr>
        <w:spacing w:after="0" w:line="360" w:lineRule="auto"/>
        <w:ind w:left="990" w:hanging="282"/>
        <w:jc w:val="both"/>
        <w:textAlignment w:val="baseline"/>
        <w:rPr>
          <w:rFonts w:ascii="Arial" w:eastAsia="Times New Roman" w:hAnsi="Arial" w:cs="Arial"/>
          <w:color w:val="000000" w:themeColor="text1"/>
          <w:kern w:val="0"/>
          <w:sz w:val="24"/>
          <w:szCs w:val="24"/>
          <w:lang w:eastAsia="es-CR"/>
          <w14:ligatures w14:val="none"/>
        </w:rPr>
      </w:pPr>
      <w:r w:rsidRPr="0058654E">
        <w:rPr>
          <w:rFonts w:ascii="Arial" w:eastAsia="Times New Roman" w:hAnsi="Arial" w:cs="Arial"/>
          <w:color w:val="000000" w:themeColor="text1"/>
          <w:kern w:val="0"/>
          <w:sz w:val="24"/>
          <w:szCs w:val="24"/>
          <w:lang w:eastAsia="es-CR"/>
          <w14:ligatures w14:val="none"/>
        </w:rPr>
        <w:lastRenderedPageBreak/>
        <w:t>Estrategia Nacional de Cambio Climático (</w:t>
      </w:r>
      <w:r w:rsidRPr="0058654E">
        <w:rPr>
          <w:rFonts w:ascii="Arial" w:eastAsia="Times New Roman" w:hAnsi="Arial" w:cs="Arial"/>
          <w:i/>
          <w:iCs/>
          <w:color w:val="000000" w:themeColor="text1"/>
          <w:kern w:val="0"/>
          <w:sz w:val="24"/>
          <w:szCs w:val="24"/>
          <w:lang w:eastAsia="es-CR"/>
          <w14:ligatures w14:val="none"/>
        </w:rPr>
        <w:t>Climate Change National Strategy</w:t>
      </w:r>
      <w:r w:rsidRPr="0058654E">
        <w:rPr>
          <w:rFonts w:ascii="Arial" w:eastAsia="Times New Roman" w:hAnsi="Arial" w:cs="Arial"/>
          <w:color w:val="000000" w:themeColor="text1"/>
          <w:kern w:val="0"/>
          <w:sz w:val="24"/>
          <w:szCs w:val="24"/>
          <w:lang w:eastAsia="es-CR"/>
          <w14:ligatures w14:val="none"/>
        </w:rPr>
        <w:t>) approved in 2007. </w:t>
      </w:r>
    </w:p>
    <w:p w14:paraId="66017F4D" w14:textId="6716A9C0" w:rsidR="001945C4" w:rsidRPr="0058654E" w:rsidRDefault="00CD13AA" w:rsidP="001945C4">
      <w:pPr>
        <w:numPr>
          <w:ilvl w:val="0"/>
          <w:numId w:val="4"/>
        </w:numPr>
        <w:spacing w:after="0" w:line="360" w:lineRule="auto"/>
        <w:ind w:left="990" w:hanging="282"/>
        <w:jc w:val="both"/>
        <w:textAlignment w:val="baseline"/>
        <w:rPr>
          <w:rFonts w:ascii="Arial" w:eastAsia="Times New Roman" w:hAnsi="Arial" w:cs="Arial"/>
          <w:color w:val="000000" w:themeColor="text1"/>
          <w:kern w:val="0"/>
          <w:sz w:val="24"/>
          <w:szCs w:val="24"/>
          <w:lang w:eastAsia="es-CR"/>
          <w14:ligatures w14:val="none"/>
        </w:rPr>
      </w:pPr>
      <w:r w:rsidRPr="0058654E">
        <w:rPr>
          <w:rFonts w:ascii="Arial" w:eastAsia="Times New Roman" w:hAnsi="Arial" w:cs="Arial"/>
          <w:color w:val="000000" w:themeColor="text1"/>
          <w:kern w:val="0"/>
          <w:sz w:val="24"/>
          <w:szCs w:val="24"/>
          <w:lang w:eastAsia="es-CR"/>
          <w14:ligatures w14:val="none"/>
        </w:rPr>
        <w:t>Manual de Instrumentos Técnicos para el Proceso de Evaluación del Impacto Ambiental (Manual de EIA) (</w:t>
      </w:r>
      <w:r w:rsidRPr="0058654E">
        <w:rPr>
          <w:rFonts w:ascii="Arial" w:eastAsia="Times New Roman" w:hAnsi="Arial" w:cs="Arial"/>
          <w:i/>
          <w:iCs/>
          <w:color w:val="000000" w:themeColor="text1"/>
          <w:kern w:val="0"/>
          <w:sz w:val="24"/>
          <w:szCs w:val="24"/>
          <w:lang w:eastAsia="es-CR"/>
          <w14:ligatures w14:val="none"/>
        </w:rPr>
        <w:t>Technical Instrument Guidelines for the Assessment of Environmental Impact</w:t>
      </w:r>
      <w:r w:rsidRPr="0058654E">
        <w:rPr>
          <w:rFonts w:ascii="Arial" w:eastAsia="Times New Roman" w:hAnsi="Arial" w:cs="Arial"/>
          <w:color w:val="000000" w:themeColor="text1"/>
          <w:kern w:val="0"/>
          <w:sz w:val="24"/>
          <w:szCs w:val="24"/>
          <w:lang w:eastAsia="es-CR"/>
          <w14:ligatures w14:val="none"/>
        </w:rPr>
        <w:t>) - Part III Executive Order 32967 20/02/2006.</w:t>
      </w:r>
    </w:p>
    <w:p w14:paraId="55FAD655" w14:textId="77777777" w:rsidR="001945C4" w:rsidRPr="0058654E" w:rsidRDefault="001945C4" w:rsidP="009E1178">
      <w:pPr>
        <w:spacing w:line="360" w:lineRule="auto"/>
        <w:jc w:val="both"/>
        <w:rPr>
          <w:rFonts w:ascii="Arial" w:eastAsia="Times New Roman" w:hAnsi="Arial" w:cs="Arial"/>
          <w:color w:val="000000" w:themeColor="text1"/>
          <w:kern w:val="0"/>
          <w:sz w:val="24"/>
          <w:szCs w:val="24"/>
          <w:lang w:eastAsia="es-CR"/>
          <w14:ligatures w14:val="none"/>
        </w:rPr>
      </w:pPr>
    </w:p>
    <w:p w14:paraId="14A68211" w14:textId="0FB1AD3B" w:rsidR="00D62720" w:rsidRPr="0058654E" w:rsidRDefault="001945C4" w:rsidP="001945C4">
      <w:pPr>
        <w:spacing w:line="360" w:lineRule="auto"/>
        <w:jc w:val="both"/>
        <w:rPr>
          <w:rFonts w:ascii="Arial" w:eastAsia="Times New Roman" w:hAnsi="Arial" w:cs="Arial"/>
          <w:b/>
          <w:color w:val="000000" w:themeColor="text1"/>
          <w:kern w:val="0"/>
          <w:sz w:val="24"/>
          <w:szCs w:val="24"/>
          <w:lang w:val="en-US" w:eastAsia="es-CR"/>
          <w14:ligatures w14:val="none"/>
        </w:rPr>
      </w:pPr>
      <w:r w:rsidRPr="0058654E">
        <w:rPr>
          <w:rFonts w:ascii="Arial" w:eastAsia="Times New Roman" w:hAnsi="Arial" w:cs="Arial"/>
          <w:b/>
          <w:color w:val="000000" w:themeColor="text1"/>
          <w:kern w:val="0"/>
          <w:sz w:val="24"/>
          <w:szCs w:val="24"/>
          <w:lang w:val="en-US" w:eastAsia="es-CR"/>
          <w14:ligatures w14:val="none"/>
        </w:rPr>
        <w:t>a.1</w:t>
      </w:r>
      <w:r w:rsidRPr="0058654E">
        <w:rPr>
          <w:rFonts w:ascii="Arial" w:eastAsia="Times New Roman" w:hAnsi="Arial" w:cs="Arial"/>
          <w:b/>
          <w:color w:val="000000" w:themeColor="text1"/>
          <w:kern w:val="0"/>
          <w:sz w:val="24"/>
          <w:szCs w:val="24"/>
          <w:lang w:val="en-US" w:eastAsia="es-CR"/>
          <w14:ligatures w14:val="none"/>
        </w:rPr>
        <w:tab/>
        <w:t xml:space="preserve">Documents related to Upala’s </w:t>
      </w:r>
      <w:r w:rsidR="001037C6" w:rsidRPr="0058654E">
        <w:rPr>
          <w:rFonts w:ascii="Arial" w:eastAsia="Times New Roman" w:hAnsi="Arial" w:cs="Arial"/>
          <w:b/>
          <w:color w:val="000000" w:themeColor="text1"/>
          <w:kern w:val="0"/>
          <w:sz w:val="24"/>
          <w:szCs w:val="24"/>
          <w:lang w:val="en-US" w:eastAsia="es-CR"/>
          <w14:ligatures w14:val="none"/>
        </w:rPr>
        <w:t xml:space="preserve">Land/use </w:t>
      </w:r>
      <w:r w:rsidRPr="0058654E">
        <w:rPr>
          <w:rFonts w:ascii="Arial" w:eastAsia="Times New Roman" w:hAnsi="Arial" w:cs="Arial"/>
          <w:b/>
          <w:color w:val="000000" w:themeColor="text1"/>
          <w:kern w:val="0"/>
          <w:sz w:val="24"/>
          <w:szCs w:val="24"/>
          <w:lang w:val="en-US" w:eastAsia="es-CR"/>
          <w14:ligatures w14:val="none"/>
        </w:rPr>
        <w:t>Plan proposal</w:t>
      </w:r>
    </w:p>
    <w:p w14:paraId="2BEEF104" w14:textId="52AE7958" w:rsidR="00CD13AA" w:rsidRPr="0058654E" w:rsidRDefault="00E8030C" w:rsidP="009E1178">
      <w:pPr>
        <w:spacing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 xml:space="preserve">The National Emergency and Risk Prevention Law </w:t>
      </w:r>
      <w:r w:rsidR="00CD13AA" w:rsidRPr="0058654E">
        <w:rPr>
          <w:rFonts w:ascii="Arial" w:eastAsia="Times New Roman" w:hAnsi="Arial" w:cs="Arial"/>
          <w:color w:val="000000" w:themeColor="text1"/>
          <w:kern w:val="0"/>
          <w:sz w:val="24"/>
          <w:szCs w:val="24"/>
          <w:lang w:val="en-US" w:eastAsia="es-CR"/>
          <w14:ligatures w14:val="none"/>
        </w:rPr>
        <w:t xml:space="preserve">didn’t include adaptation to CC in its objectives or </w:t>
      </w:r>
      <w:r w:rsidRPr="0058654E">
        <w:rPr>
          <w:rFonts w:ascii="Arial" w:eastAsia="Times New Roman" w:hAnsi="Arial" w:cs="Arial"/>
          <w:color w:val="000000" w:themeColor="text1"/>
          <w:kern w:val="0"/>
          <w:sz w:val="24"/>
          <w:szCs w:val="24"/>
          <w:lang w:val="en-US" w:eastAsia="es-CR"/>
          <w14:ligatures w14:val="none"/>
        </w:rPr>
        <w:t xml:space="preserve">the actions </w:t>
      </w:r>
      <w:r w:rsidR="00CD13AA" w:rsidRPr="0058654E">
        <w:rPr>
          <w:rFonts w:ascii="Arial" w:eastAsia="Times New Roman" w:hAnsi="Arial" w:cs="Arial"/>
          <w:color w:val="000000" w:themeColor="text1"/>
          <w:kern w:val="0"/>
          <w:sz w:val="24"/>
          <w:szCs w:val="24"/>
          <w:lang w:val="en-US" w:eastAsia="es-CR"/>
          <w14:ligatures w14:val="none"/>
        </w:rPr>
        <w:t xml:space="preserve">mandated. Notwithstanding, it does include, as </w:t>
      </w:r>
      <w:r w:rsidR="00353C07" w:rsidRPr="0058654E">
        <w:rPr>
          <w:rFonts w:ascii="Arial" w:eastAsia="Times New Roman" w:hAnsi="Arial" w:cs="Arial"/>
          <w:color w:val="000000" w:themeColor="text1"/>
          <w:kern w:val="0"/>
          <w:sz w:val="24"/>
          <w:szCs w:val="24"/>
          <w:lang w:val="en-US" w:eastAsia="es-CR"/>
          <w14:ligatures w14:val="none"/>
        </w:rPr>
        <w:t xml:space="preserve">a competency of </w:t>
      </w:r>
      <w:r w:rsidR="00CD13AA" w:rsidRPr="0058654E">
        <w:rPr>
          <w:rFonts w:ascii="Arial" w:eastAsia="Times New Roman" w:hAnsi="Arial" w:cs="Arial"/>
          <w:color w:val="000000" w:themeColor="text1"/>
          <w:kern w:val="0"/>
          <w:sz w:val="24"/>
          <w:szCs w:val="24"/>
          <w:lang w:val="en-US" w:eastAsia="es-CR"/>
          <w14:ligatures w14:val="none"/>
        </w:rPr>
        <w:t>the National Emergency Commission</w:t>
      </w:r>
      <w:r w:rsidRPr="0058654E">
        <w:rPr>
          <w:rFonts w:ascii="Arial" w:eastAsia="Times New Roman" w:hAnsi="Arial" w:cs="Arial"/>
          <w:color w:val="000000" w:themeColor="text1"/>
          <w:kern w:val="0"/>
          <w:sz w:val="24"/>
          <w:szCs w:val="24"/>
          <w:lang w:val="en-US" w:eastAsia="es-CR"/>
          <w14:ligatures w14:val="none"/>
        </w:rPr>
        <w:t xml:space="preserve"> </w:t>
      </w:r>
      <w:r w:rsidR="00353C07" w:rsidRPr="0058654E">
        <w:rPr>
          <w:rFonts w:ascii="Arial" w:eastAsia="Times New Roman" w:hAnsi="Arial" w:cs="Arial"/>
          <w:color w:val="000000" w:themeColor="text1"/>
          <w:kern w:val="0"/>
          <w:sz w:val="24"/>
          <w:szCs w:val="24"/>
          <w:lang w:val="en-US" w:eastAsia="es-CR"/>
          <w14:ligatures w14:val="none"/>
        </w:rPr>
        <w:t xml:space="preserve">to assist </w:t>
      </w:r>
      <w:r w:rsidR="00CD13AA" w:rsidRPr="0058654E">
        <w:rPr>
          <w:rFonts w:ascii="Arial" w:eastAsia="Times New Roman" w:hAnsi="Arial" w:cs="Arial"/>
          <w:color w:val="000000" w:themeColor="text1"/>
          <w:kern w:val="0"/>
          <w:sz w:val="24"/>
          <w:szCs w:val="24"/>
          <w:lang w:val="en-US" w:eastAsia="es-CR"/>
          <w14:ligatures w14:val="none"/>
        </w:rPr>
        <w:t xml:space="preserve">municipalities </w:t>
      </w:r>
      <w:r w:rsidR="00353C07" w:rsidRPr="0058654E">
        <w:rPr>
          <w:rFonts w:ascii="Arial" w:eastAsia="Times New Roman" w:hAnsi="Arial" w:cs="Arial"/>
          <w:color w:val="000000" w:themeColor="text1"/>
          <w:kern w:val="0"/>
          <w:sz w:val="24"/>
          <w:szCs w:val="24"/>
          <w:lang w:val="en-US" w:eastAsia="es-CR"/>
          <w14:ligatures w14:val="none"/>
        </w:rPr>
        <w:t>with</w:t>
      </w:r>
      <w:r w:rsidR="00CD13AA" w:rsidRPr="0058654E">
        <w:rPr>
          <w:rFonts w:ascii="Arial" w:eastAsia="Times New Roman" w:hAnsi="Arial" w:cs="Arial"/>
          <w:color w:val="000000" w:themeColor="text1"/>
          <w:kern w:val="0"/>
          <w:sz w:val="24"/>
          <w:szCs w:val="24"/>
          <w:lang w:val="en-US" w:eastAsia="es-CR"/>
          <w14:ligatures w14:val="none"/>
        </w:rPr>
        <w:t xml:space="preserve"> information regarding risk </w:t>
      </w:r>
      <w:r w:rsidR="00353C07" w:rsidRPr="0058654E">
        <w:rPr>
          <w:rFonts w:ascii="Arial" w:eastAsia="Times New Roman" w:hAnsi="Arial" w:cs="Arial"/>
          <w:color w:val="000000" w:themeColor="text1"/>
          <w:kern w:val="0"/>
          <w:sz w:val="24"/>
          <w:szCs w:val="24"/>
          <w:lang w:val="en-US" w:eastAsia="es-CR"/>
          <w14:ligatures w14:val="none"/>
        </w:rPr>
        <w:t xml:space="preserve">management </w:t>
      </w:r>
      <w:r w:rsidR="00CD13AA" w:rsidRPr="0058654E">
        <w:rPr>
          <w:rFonts w:ascii="Arial" w:eastAsia="Times New Roman" w:hAnsi="Arial" w:cs="Arial"/>
          <w:color w:val="000000" w:themeColor="text1"/>
          <w:kern w:val="0"/>
          <w:sz w:val="24"/>
          <w:szCs w:val="24"/>
          <w:lang w:val="en-US" w:eastAsia="es-CR"/>
          <w14:ligatures w14:val="none"/>
        </w:rPr>
        <w:t xml:space="preserve">conditions </w:t>
      </w:r>
      <w:r w:rsidR="00353C07" w:rsidRPr="0058654E">
        <w:rPr>
          <w:rFonts w:ascii="Arial" w:eastAsia="Times New Roman" w:hAnsi="Arial" w:cs="Arial"/>
          <w:color w:val="000000" w:themeColor="text1"/>
          <w:kern w:val="0"/>
          <w:sz w:val="24"/>
          <w:szCs w:val="24"/>
          <w:lang w:val="en-US" w:eastAsia="es-CR"/>
          <w14:ligatures w14:val="none"/>
        </w:rPr>
        <w:t xml:space="preserve">for land-use </w:t>
      </w:r>
      <w:r w:rsidR="00CD13AA" w:rsidRPr="0058654E">
        <w:rPr>
          <w:rFonts w:ascii="Arial" w:eastAsia="Times New Roman" w:hAnsi="Arial" w:cs="Arial"/>
          <w:color w:val="000000" w:themeColor="text1"/>
          <w:kern w:val="0"/>
          <w:sz w:val="24"/>
          <w:szCs w:val="24"/>
          <w:lang w:val="en-US" w:eastAsia="es-CR"/>
          <w14:ligatures w14:val="none"/>
        </w:rPr>
        <w:t>planning procedures (articles 14 point h).</w:t>
      </w:r>
    </w:p>
    <w:p w14:paraId="057AA4EB" w14:textId="5E70D1F7" w:rsidR="00AB1DC7" w:rsidRPr="0058654E" w:rsidRDefault="007F3375" w:rsidP="009E1178">
      <w:pPr>
        <w:spacing w:line="360" w:lineRule="auto"/>
        <w:jc w:val="both"/>
        <w:rPr>
          <w:rFonts w:ascii="Arial" w:eastAsia="Times New Roman" w:hAnsi="Arial" w:cs="Arial"/>
          <w:color w:val="000000" w:themeColor="text1"/>
          <w:kern w:val="0"/>
          <w:sz w:val="24"/>
          <w:szCs w:val="24"/>
          <w:lang w:val="en-US" w:eastAsia="es-CR"/>
          <w14:ligatures w14:val="none"/>
        </w:rPr>
      </w:pPr>
      <w:r>
        <w:rPr>
          <w:rFonts w:ascii="Arial" w:eastAsia="Times New Roman" w:hAnsi="Arial" w:cs="Arial"/>
          <w:color w:val="000000" w:themeColor="text1"/>
          <w:kern w:val="0"/>
          <w:sz w:val="24"/>
          <w:szCs w:val="24"/>
          <w:lang w:val="en-US" w:eastAsia="es-CR"/>
          <w14:ligatures w14:val="none"/>
        </w:rPr>
        <w:t>Regarding</w:t>
      </w:r>
      <w:r w:rsidR="00CD13AA" w:rsidRPr="0058654E">
        <w:rPr>
          <w:rFonts w:ascii="Arial" w:eastAsia="Times New Roman" w:hAnsi="Arial" w:cs="Arial"/>
          <w:color w:val="000000" w:themeColor="text1"/>
          <w:kern w:val="0"/>
          <w:sz w:val="24"/>
          <w:szCs w:val="24"/>
          <w:lang w:val="en-US" w:eastAsia="es-CR"/>
          <w14:ligatures w14:val="none"/>
        </w:rPr>
        <w:t xml:space="preserve"> the Climate Change Strategy, which was established in 2007, even though it had action</w:t>
      </w:r>
      <w:r w:rsidR="005B2CA7" w:rsidRPr="0058654E">
        <w:rPr>
          <w:rFonts w:ascii="Arial" w:eastAsia="Times New Roman" w:hAnsi="Arial" w:cs="Arial"/>
          <w:color w:val="000000" w:themeColor="text1"/>
          <w:kern w:val="0"/>
          <w:sz w:val="24"/>
          <w:szCs w:val="24"/>
          <w:lang w:val="en-US" w:eastAsia="es-CR"/>
          <w14:ligatures w14:val="none"/>
        </w:rPr>
        <w:t>s</w:t>
      </w:r>
      <w:r w:rsidR="00CD13AA" w:rsidRPr="0058654E">
        <w:rPr>
          <w:rFonts w:ascii="Arial" w:eastAsia="Times New Roman" w:hAnsi="Arial" w:cs="Arial"/>
          <w:color w:val="000000" w:themeColor="text1"/>
          <w:kern w:val="0"/>
          <w:sz w:val="24"/>
          <w:szCs w:val="24"/>
          <w:lang w:val="en-US" w:eastAsia="es-CR"/>
          <w14:ligatures w14:val="none"/>
        </w:rPr>
        <w:t xml:space="preserve"> related to CCA, it was more focused on curbing CC to achieve the goal of becoming carbon neutral in 2021. Despite conveying more interest in carbon neutrality, the information in this document does show concern about the growing necessity to adapt several sectors as a priority, without counting </w:t>
      </w:r>
      <w:r w:rsidR="005B2CA7" w:rsidRPr="0058654E">
        <w:rPr>
          <w:rFonts w:ascii="Arial" w:eastAsia="Times New Roman" w:hAnsi="Arial" w:cs="Arial"/>
          <w:color w:val="000000" w:themeColor="text1"/>
          <w:kern w:val="0"/>
          <w:sz w:val="24"/>
          <w:szCs w:val="24"/>
          <w:lang w:val="en-US" w:eastAsia="es-CR"/>
          <w14:ligatures w14:val="none"/>
        </w:rPr>
        <w:t xml:space="preserve">land-use </w:t>
      </w:r>
      <w:r w:rsidR="00CD13AA" w:rsidRPr="0058654E">
        <w:rPr>
          <w:rFonts w:ascii="Arial" w:eastAsia="Times New Roman" w:hAnsi="Arial" w:cs="Arial"/>
          <w:color w:val="000000" w:themeColor="text1"/>
          <w:kern w:val="0"/>
          <w:sz w:val="24"/>
          <w:szCs w:val="24"/>
          <w:lang w:val="en-US" w:eastAsia="es-CR"/>
          <w14:ligatures w14:val="none"/>
        </w:rPr>
        <w:t xml:space="preserve">planning. In other words, there was no </w:t>
      </w:r>
      <w:r w:rsidR="005B2CA7" w:rsidRPr="0058654E">
        <w:rPr>
          <w:rFonts w:ascii="Arial" w:eastAsia="Times New Roman" w:hAnsi="Arial" w:cs="Arial"/>
          <w:color w:val="000000" w:themeColor="text1"/>
          <w:kern w:val="0"/>
          <w:sz w:val="24"/>
          <w:szCs w:val="24"/>
          <w:lang w:val="en-US" w:eastAsia="es-CR"/>
          <w14:ligatures w14:val="none"/>
        </w:rPr>
        <w:t xml:space="preserve">mandate </w:t>
      </w:r>
      <w:r w:rsidR="00CD13AA" w:rsidRPr="0058654E">
        <w:rPr>
          <w:rFonts w:ascii="Arial" w:eastAsia="Times New Roman" w:hAnsi="Arial" w:cs="Arial"/>
          <w:color w:val="000000" w:themeColor="text1"/>
          <w:kern w:val="0"/>
          <w:sz w:val="24"/>
          <w:szCs w:val="24"/>
          <w:lang w:val="en-US" w:eastAsia="es-CR"/>
          <w14:ligatures w14:val="none"/>
        </w:rPr>
        <w:t xml:space="preserve">to </w:t>
      </w:r>
      <w:r w:rsidR="005B2CA7" w:rsidRPr="0058654E">
        <w:rPr>
          <w:rFonts w:ascii="Arial" w:eastAsia="Times New Roman" w:hAnsi="Arial" w:cs="Arial"/>
          <w:color w:val="000000" w:themeColor="text1"/>
          <w:kern w:val="0"/>
          <w:sz w:val="24"/>
          <w:szCs w:val="24"/>
          <w:lang w:val="en-US" w:eastAsia="es-CR"/>
          <w14:ligatures w14:val="none"/>
        </w:rPr>
        <w:t xml:space="preserve">integrate </w:t>
      </w:r>
      <w:r w:rsidR="00CD13AA" w:rsidRPr="0058654E">
        <w:rPr>
          <w:rFonts w:ascii="Arial" w:eastAsia="Times New Roman" w:hAnsi="Arial" w:cs="Arial"/>
          <w:color w:val="000000" w:themeColor="text1"/>
          <w:kern w:val="0"/>
          <w:sz w:val="24"/>
          <w:szCs w:val="24"/>
          <w:lang w:val="en-US" w:eastAsia="es-CR"/>
          <w14:ligatures w14:val="none"/>
        </w:rPr>
        <w:t xml:space="preserve">CC </w:t>
      </w:r>
      <w:r w:rsidR="005B2CA7" w:rsidRPr="0058654E">
        <w:rPr>
          <w:rFonts w:ascii="Arial" w:eastAsia="Times New Roman" w:hAnsi="Arial" w:cs="Arial"/>
          <w:color w:val="000000" w:themeColor="text1"/>
          <w:kern w:val="0"/>
          <w:sz w:val="24"/>
          <w:szCs w:val="24"/>
          <w:lang w:val="en-US" w:eastAsia="es-CR"/>
          <w14:ligatures w14:val="none"/>
        </w:rPr>
        <w:t xml:space="preserve">into </w:t>
      </w:r>
      <w:r w:rsidR="00CD13AA" w:rsidRPr="0058654E">
        <w:rPr>
          <w:rFonts w:ascii="Arial" w:eastAsia="Times New Roman" w:hAnsi="Arial" w:cs="Arial"/>
          <w:color w:val="000000" w:themeColor="text1"/>
          <w:kern w:val="0"/>
          <w:sz w:val="24"/>
          <w:szCs w:val="24"/>
          <w:lang w:val="en-US" w:eastAsia="es-CR"/>
          <w14:ligatures w14:val="none"/>
        </w:rPr>
        <w:t xml:space="preserve">the laws and </w:t>
      </w:r>
      <w:r w:rsidR="005B2CA7" w:rsidRPr="0058654E">
        <w:rPr>
          <w:rFonts w:ascii="Arial" w:eastAsia="Times New Roman" w:hAnsi="Arial" w:cs="Arial"/>
          <w:color w:val="000000" w:themeColor="text1"/>
          <w:kern w:val="0"/>
          <w:sz w:val="24"/>
          <w:szCs w:val="24"/>
          <w:lang w:val="en-US" w:eastAsia="es-CR"/>
          <w14:ligatures w14:val="none"/>
        </w:rPr>
        <w:t>regulations for land-use planning</w:t>
      </w:r>
      <w:r w:rsidR="00CD13AA" w:rsidRPr="0058654E">
        <w:rPr>
          <w:rFonts w:ascii="Arial" w:eastAsia="Times New Roman" w:hAnsi="Arial" w:cs="Arial"/>
          <w:color w:val="000000" w:themeColor="text1"/>
          <w:kern w:val="0"/>
          <w:sz w:val="24"/>
          <w:szCs w:val="24"/>
          <w:lang w:val="en-US" w:eastAsia="es-CR"/>
          <w14:ligatures w14:val="none"/>
        </w:rPr>
        <w:t>. </w:t>
      </w:r>
    </w:p>
    <w:p w14:paraId="241C28D7" w14:textId="0C830321" w:rsidR="00CD13AA" w:rsidRPr="0058654E" w:rsidRDefault="00CD13AA" w:rsidP="009E1178">
      <w:pPr>
        <w:spacing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 xml:space="preserve">The only document that does entail the duty to tackle CC in tandem with </w:t>
      </w:r>
      <w:r w:rsidR="005B2CA7" w:rsidRPr="0058654E">
        <w:rPr>
          <w:rFonts w:ascii="Arial" w:eastAsia="Times New Roman" w:hAnsi="Arial" w:cs="Arial"/>
          <w:color w:val="000000" w:themeColor="text1"/>
          <w:kern w:val="0"/>
          <w:sz w:val="24"/>
          <w:szCs w:val="24"/>
          <w:lang w:val="en-US" w:eastAsia="es-CR"/>
          <w14:ligatures w14:val="none"/>
        </w:rPr>
        <w:t>land-use</w:t>
      </w:r>
      <w:r w:rsidRPr="0058654E">
        <w:rPr>
          <w:rFonts w:ascii="Arial" w:eastAsia="Times New Roman" w:hAnsi="Arial" w:cs="Arial"/>
          <w:color w:val="000000" w:themeColor="text1"/>
          <w:kern w:val="0"/>
          <w:sz w:val="24"/>
          <w:szCs w:val="24"/>
          <w:lang w:val="en-US" w:eastAsia="es-CR"/>
          <w14:ligatures w14:val="none"/>
        </w:rPr>
        <w:t xml:space="preserve"> planning was the Technical Instrument Guidelines for the Assessment of Environmental Impact. In annex 1 point 5.9.4 section d, it is declared that:</w:t>
      </w:r>
    </w:p>
    <w:p w14:paraId="04F41567" w14:textId="388E921E" w:rsidR="00AF013D" w:rsidRPr="0058654E" w:rsidRDefault="00AF013D" w:rsidP="0079326F">
      <w:pPr>
        <w:spacing w:line="360" w:lineRule="auto"/>
        <w:ind w:left="708" w:right="474"/>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d) </w:t>
      </w:r>
      <w:r w:rsidR="005B2CA7" w:rsidRPr="0058654E">
        <w:rPr>
          <w:rFonts w:ascii="Arial" w:eastAsia="Times New Roman" w:hAnsi="Arial" w:cs="Arial"/>
          <w:color w:val="000000" w:themeColor="text1"/>
          <w:kern w:val="0"/>
          <w:sz w:val="24"/>
          <w:szCs w:val="24"/>
          <w:lang w:val="en-US" w:eastAsia="es-CR"/>
          <w14:ligatures w14:val="none"/>
        </w:rPr>
        <w:t xml:space="preserve">Life zones including the most recent climatic and bioclimatic data available for the study area. To the extent that data is available, the climate change factor will be taken into account as part of the evaluation, and in particular, the vulnerability of water bodies and the life they support to said condition linked to the situation of the planetary atmosphere. </w:t>
      </w:r>
    </w:p>
    <w:p w14:paraId="56120251" w14:textId="15BA9797" w:rsidR="00AB1DC7" w:rsidRPr="0058654E" w:rsidRDefault="005B2CA7" w:rsidP="00AB1DC7">
      <w:pPr>
        <w:spacing w:line="360" w:lineRule="auto"/>
        <w:ind w:left="284" w:right="474"/>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lastRenderedPageBreak/>
        <w:t>In consideration of the characteristics of these variables, they will not be integrated with IFA qualification. They will be included as part of the map and the table of limitations and technical potentialities as information for decision-making</w:t>
      </w:r>
      <w:r w:rsidR="0079326F">
        <w:rPr>
          <w:rFonts w:ascii="Arial" w:eastAsia="Times New Roman" w:hAnsi="Arial" w:cs="Arial"/>
          <w:color w:val="000000" w:themeColor="text1"/>
          <w:kern w:val="0"/>
          <w:sz w:val="24"/>
          <w:szCs w:val="24"/>
          <w:lang w:val="en-US" w:eastAsia="es-CR"/>
          <w14:ligatures w14:val="none"/>
        </w:rPr>
        <w:t xml:space="preserve"> </w:t>
      </w:r>
      <w:r w:rsidRPr="0058654E">
        <w:rPr>
          <w:rFonts w:ascii="Arial" w:eastAsia="Times New Roman" w:hAnsi="Arial" w:cs="Arial"/>
          <w:color w:val="000000" w:themeColor="text1"/>
          <w:kern w:val="0"/>
          <w:sz w:val="24"/>
          <w:szCs w:val="24"/>
          <w:lang w:val="en-US" w:eastAsia="es-CR"/>
          <w14:ligatures w14:val="none"/>
        </w:rPr>
        <w:t>(</w:t>
      </w:r>
      <w:r w:rsidR="00CD13AA" w:rsidRPr="0058654E">
        <w:rPr>
          <w:rFonts w:ascii="Arial" w:eastAsia="Times New Roman" w:hAnsi="Arial" w:cs="Arial"/>
          <w:color w:val="000000" w:themeColor="text1"/>
          <w:kern w:val="0"/>
          <w:sz w:val="24"/>
          <w:szCs w:val="24"/>
          <w:lang w:val="en-US" w:eastAsia="es-CR"/>
          <w14:ligatures w14:val="none"/>
        </w:rPr>
        <w:t>P.16</w:t>
      </w:r>
      <w:r w:rsidRPr="0058654E">
        <w:rPr>
          <w:rFonts w:ascii="Arial" w:eastAsia="Times New Roman" w:hAnsi="Arial" w:cs="Arial"/>
          <w:color w:val="000000" w:themeColor="text1"/>
          <w:kern w:val="0"/>
          <w:sz w:val="24"/>
          <w:szCs w:val="24"/>
          <w:lang w:val="en-US" w:eastAsia="es-CR"/>
          <w14:ligatures w14:val="none"/>
        </w:rPr>
        <w:t>).</w:t>
      </w:r>
      <w:r w:rsidR="00CD13AA" w:rsidRPr="0058654E">
        <w:rPr>
          <w:rFonts w:ascii="Arial" w:eastAsia="Times New Roman" w:hAnsi="Arial" w:cs="Arial"/>
          <w:color w:val="000000" w:themeColor="text1"/>
          <w:kern w:val="0"/>
          <w:sz w:val="24"/>
          <w:szCs w:val="24"/>
          <w:lang w:val="en-US" w:eastAsia="es-CR"/>
          <w14:ligatures w14:val="none"/>
        </w:rPr>
        <w:t> </w:t>
      </w:r>
    </w:p>
    <w:p w14:paraId="00FDD1AC" w14:textId="0FCC0CAF" w:rsidR="00AB1DC7" w:rsidRPr="0058654E" w:rsidRDefault="00CD13AA" w:rsidP="009E1178">
      <w:pPr>
        <w:spacing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Point 5.13.2 of this same document refers to soil use and overuse as well as environmental carrying capacity. Section a), authorizes that a CC variable must be included when approaching topics related to water as explained below:</w:t>
      </w:r>
      <w:r w:rsidR="007D0451" w:rsidRPr="0058654E">
        <w:rPr>
          <w:rFonts w:ascii="Arial" w:hAnsi="Arial" w:cs="Arial"/>
          <w:color w:val="000000" w:themeColor="text1"/>
          <w:sz w:val="24"/>
          <w:szCs w:val="24"/>
          <w:lang w:val="en-US" w:eastAsia="es-CR"/>
        </w:rPr>
        <w:t> </w:t>
      </w:r>
      <w:r w:rsidRPr="0058654E">
        <w:rPr>
          <w:rFonts w:ascii="Arial" w:hAnsi="Arial" w:cs="Arial"/>
          <w:color w:val="000000" w:themeColor="text1"/>
          <w:sz w:val="24"/>
          <w:szCs w:val="24"/>
          <w:lang w:val="en-US" w:eastAsia="es-CR"/>
        </w:rPr>
        <w:t xml:space="preserve">“a) </w:t>
      </w:r>
      <w:r w:rsidR="005B2CA7" w:rsidRPr="0058654E">
        <w:rPr>
          <w:rFonts w:ascii="Arial" w:hAnsi="Arial" w:cs="Arial"/>
          <w:color w:val="000000" w:themeColor="text1"/>
          <w:sz w:val="24"/>
          <w:szCs w:val="24"/>
          <w:lang w:val="en-US" w:eastAsia="es-CR"/>
        </w:rPr>
        <w:t xml:space="preserve">Source of water, with particular emphasis on </w:t>
      </w:r>
      <w:r w:rsidR="000F24DB" w:rsidRPr="0058654E">
        <w:rPr>
          <w:rFonts w:ascii="Arial" w:hAnsi="Arial" w:cs="Arial"/>
          <w:color w:val="000000" w:themeColor="text1"/>
          <w:sz w:val="24"/>
          <w:szCs w:val="24"/>
          <w:lang w:val="en-US" w:eastAsia="es-CR"/>
        </w:rPr>
        <w:t xml:space="preserve">the </w:t>
      </w:r>
      <w:r w:rsidR="005B2CA7" w:rsidRPr="0058654E">
        <w:rPr>
          <w:rFonts w:ascii="Arial" w:hAnsi="Arial" w:cs="Arial"/>
          <w:color w:val="000000" w:themeColor="text1"/>
          <w:sz w:val="24"/>
          <w:szCs w:val="24"/>
          <w:lang w:val="en-US" w:eastAsia="es-CR"/>
        </w:rPr>
        <w:t>water for human consumption (</w:t>
      </w:r>
      <w:r w:rsidR="00741CE2" w:rsidRPr="0058654E">
        <w:rPr>
          <w:rFonts w:ascii="Arial" w:hAnsi="Arial" w:cs="Arial"/>
          <w:color w:val="000000" w:themeColor="text1"/>
          <w:sz w:val="24"/>
          <w:szCs w:val="24"/>
          <w:lang w:val="en-US" w:eastAsia="es-CR"/>
        </w:rPr>
        <w:t>considering</w:t>
      </w:r>
      <w:r w:rsidR="005B2CA7" w:rsidRPr="0058654E">
        <w:rPr>
          <w:rFonts w:ascii="Arial" w:hAnsi="Arial" w:cs="Arial"/>
          <w:color w:val="000000" w:themeColor="text1"/>
          <w:sz w:val="24"/>
          <w:szCs w:val="24"/>
          <w:lang w:val="en-US" w:eastAsia="es-CR"/>
        </w:rPr>
        <w:t xml:space="preserve"> climatic factors -including vulnerability to climate change-, both for surface and groundwater) (</w:t>
      </w:r>
      <w:r w:rsidRPr="0058654E">
        <w:rPr>
          <w:rFonts w:ascii="Arial" w:hAnsi="Arial" w:cs="Arial"/>
          <w:color w:val="000000" w:themeColor="text1"/>
          <w:sz w:val="24"/>
          <w:szCs w:val="24"/>
          <w:lang w:val="en-US" w:eastAsia="es-CR"/>
        </w:rPr>
        <w:t>P.19</w:t>
      </w:r>
      <w:r w:rsidR="005B2CA7" w:rsidRPr="0058654E">
        <w:rPr>
          <w:rFonts w:ascii="Arial" w:hAnsi="Arial" w:cs="Arial"/>
          <w:color w:val="000000" w:themeColor="text1"/>
          <w:sz w:val="24"/>
          <w:szCs w:val="24"/>
          <w:lang w:val="en-US" w:eastAsia="es-CR"/>
        </w:rPr>
        <w:t>).</w:t>
      </w:r>
    </w:p>
    <w:p w14:paraId="2604D3DB" w14:textId="12FF6F82" w:rsidR="00AB1DC7" w:rsidRPr="0058654E" w:rsidRDefault="00CD13AA" w:rsidP="009E1178">
      <w:pPr>
        <w:spacing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 xml:space="preserve">It is essential to understand that although CC variables are now part of environmental studies, said normative limits their inclusion provided that there is existing information or studies in the area where </w:t>
      </w:r>
      <w:r w:rsidR="005B2CA7" w:rsidRPr="0058654E">
        <w:rPr>
          <w:rFonts w:ascii="Arial" w:eastAsia="Times New Roman" w:hAnsi="Arial" w:cs="Arial"/>
          <w:color w:val="000000" w:themeColor="text1"/>
          <w:kern w:val="0"/>
          <w:sz w:val="24"/>
          <w:szCs w:val="24"/>
          <w:lang w:val="en-US" w:eastAsia="es-CR"/>
          <w14:ligatures w14:val="none"/>
        </w:rPr>
        <w:t xml:space="preserve">land-use planning </w:t>
      </w:r>
      <w:r w:rsidRPr="0058654E">
        <w:rPr>
          <w:rFonts w:ascii="Arial" w:eastAsia="Times New Roman" w:hAnsi="Arial" w:cs="Arial"/>
          <w:color w:val="000000" w:themeColor="text1"/>
          <w:kern w:val="0"/>
          <w:sz w:val="24"/>
          <w:szCs w:val="24"/>
          <w:lang w:val="en-US" w:eastAsia="es-CR"/>
          <w14:ligatures w14:val="none"/>
        </w:rPr>
        <w:t xml:space="preserve">will take place. Interviews </w:t>
      </w:r>
      <w:r w:rsidR="005B2CA7" w:rsidRPr="0058654E">
        <w:rPr>
          <w:rFonts w:ascii="Arial" w:eastAsia="Times New Roman" w:hAnsi="Arial" w:cs="Arial"/>
          <w:color w:val="000000" w:themeColor="text1"/>
          <w:kern w:val="0"/>
          <w:sz w:val="24"/>
          <w:szCs w:val="24"/>
          <w:lang w:val="en-US" w:eastAsia="es-CR"/>
          <w14:ligatures w14:val="none"/>
        </w:rPr>
        <w:t>with</w:t>
      </w:r>
      <w:r w:rsidRPr="0058654E">
        <w:rPr>
          <w:rFonts w:ascii="Arial" w:eastAsia="Times New Roman" w:hAnsi="Arial" w:cs="Arial"/>
          <w:color w:val="000000" w:themeColor="text1"/>
          <w:kern w:val="0"/>
          <w:sz w:val="24"/>
          <w:szCs w:val="24"/>
          <w:lang w:val="en-US" w:eastAsia="es-CR"/>
          <w14:ligatures w14:val="none"/>
        </w:rPr>
        <w:t xml:space="preserve"> the technical team that conducted the research reveal that they didn’t count </w:t>
      </w:r>
      <w:r w:rsidR="005B2CA7" w:rsidRPr="0058654E">
        <w:rPr>
          <w:rFonts w:ascii="Arial" w:eastAsia="Times New Roman" w:hAnsi="Arial" w:cs="Arial"/>
          <w:color w:val="000000" w:themeColor="text1"/>
          <w:kern w:val="0"/>
          <w:sz w:val="24"/>
          <w:szCs w:val="24"/>
          <w:lang w:val="en-US" w:eastAsia="es-CR"/>
          <w14:ligatures w14:val="none"/>
        </w:rPr>
        <w:t xml:space="preserve">with </w:t>
      </w:r>
      <w:r w:rsidRPr="0058654E">
        <w:rPr>
          <w:rFonts w:ascii="Arial" w:eastAsia="Times New Roman" w:hAnsi="Arial" w:cs="Arial"/>
          <w:color w:val="000000" w:themeColor="text1"/>
          <w:kern w:val="0"/>
          <w:sz w:val="24"/>
          <w:szCs w:val="24"/>
          <w:lang w:val="en-US" w:eastAsia="es-CR"/>
          <w14:ligatures w14:val="none"/>
        </w:rPr>
        <w:t>local or regional CC scenarios available t</w:t>
      </w:r>
      <w:r w:rsidR="007D0451" w:rsidRPr="0058654E">
        <w:rPr>
          <w:rFonts w:ascii="Arial" w:eastAsia="Times New Roman" w:hAnsi="Arial" w:cs="Arial"/>
          <w:color w:val="000000" w:themeColor="text1"/>
          <w:kern w:val="0"/>
          <w:sz w:val="24"/>
          <w:szCs w:val="24"/>
          <w:lang w:val="en-US" w:eastAsia="es-CR"/>
          <w14:ligatures w14:val="none"/>
        </w:rPr>
        <w:t>o inform the process. Even so, </w:t>
      </w:r>
      <w:r w:rsidRPr="0058654E">
        <w:rPr>
          <w:rFonts w:ascii="Arial" w:eastAsia="Times New Roman" w:hAnsi="Arial" w:cs="Arial"/>
          <w:color w:val="000000" w:themeColor="text1"/>
          <w:kern w:val="0"/>
          <w:sz w:val="24"/>
          <w:szCs w:val="24"/>
          <w:lang w:val="en-US" w:eastAsia="es-CR"/>
          <w14:ligatures w14:val="none"/>
        </w:rPr>
        <w:t xml:space="preserve">they added risk analysis tools that ordained that normative </w:t>
      </w:r>
      <w:r w:rsidR="005B2CA7" w:rsidRPr="0058654E">
        <w:rPr>
          <w:rFonts w:ascii="Arial" w:eastAsia="Times New Roman" w:hAnsi="Arial" w:cs="Arial"/>
          <w:color w:val="000000" w:themeColor="text1"/>
          <w:kern w:val="0"/>
          <w:sz w:val="24"/>
          <w:szCs w:val="24"/>
          <w:lang w:val="en-US" w:eastAsia="es-CR"/>
          <w14:ligatures w14:val="none"/>
        </w:rPr>
        <w:t>at</w:t>
      </w:r>
      <w:r w:rsidRPr="0058654E">
        <w:rPr>
          <w:rFonts w:ascii="Arial" w:eastAsia="Times New Roman" w:hAnsi="Arial" w:cs="Arial"/>
          <w:color w:val="000000" w:themeColor="text1"/>
          <w:kern w:val="0"/>
          <w:sz w:val="24"/>
          <w:szCs w:val="24"/>
          <w:lang w:val="en-US" w:eastAsia="es-CR"/>
          <w14:ligatures w14:val="none"/>
        </w:rPr>
        <w:t xml:space="preserve"> that moment, which took into consideration the hydrological variable (point 5.5), slope stability analysis (p</w:t>
      </w:r>
      <w:r w:rsidR="005B2CA7" w:rsidRPr="0058654E">
        <w:rPr>
          <w:rFonts w:ascii="Arial" w:eastAsia="Times New Roman" w:hAnsi="Arial" w:cs="Arial"/>
          <w:color w:val="000000" w:themeColor="text1"/>
          <w:kern w:val="0"/>
          <w:sz w:val="24"/>
          <w:szCs w:val="24"/>
          <w:lang w:val="en-US" w:eastAsia="es-CR"/>
          <w14:ligatures w14:val="none"/>
        </w:rPr>
        <w:t>oint</w:t>
      </w:r>
      <w:r w:rsidRPr="0058654E">
        <w:rPr>
          <w:rFonts w:ascii="Arial" w:eastAsia="Times New Roman" w:hAnsi="Arial" w:cs="Arial"/>
          <w:color w:val="000000" w:themeColor="text1"/>
          <w:kern w:val="0"/>
          <w:sz w:val="24"/>
          <w:szCs w:val="24"/>
          <w:lang w:val="en-US" w:eastAsia="es-CR"/>
          <w14:ligatures w14:val="none"/>
        </w:rPr>
        <w:t xml:space="preserve"> 5.6), natural threat factor (point 5.7)</w:t>
      </w:r>
      <w:r w:rsidR="005B2CA7" w:rsidRPr="0058654E">
        <w:rPr>
          <w:rFonts w:ascii="Arial" w:eastAsia="Times New Roman" w:hAnsi="Arial" w:cs="Arial"/>
          <w:color w:val="000000" w:themeColor="text1"/>
          <w:kern w:val="0"/>
          <w:sz w:val="24"/>
          <w:szCs w:val="24"/>
          <w:lang w:val="en-US" w:eastAsia="es-CR"/>
          <w14:ligatures w14:val="none"/>
        </w:rPr>
        <w:t>,</w:t>
      </w:r>
      <w:r w:rsidRPr="0058654E">
        <w:rPr>
          <w:rFonts w:ascii="Arial" w:eastAsia="Times New Roman" w:hAnsi="Arial" w:cs="Arial"/>
          <w:color w:val="000000" w:themeColor="text1"/>
          <w:kern w:val="0"/>
          <w:sz w:val="24"/>
          <w:szCs w:val="24"/>
          <w:lang w:val="en-US" w:eastAsia="es-CR"/>
          <w14:ligatures w14:val="none"/>
        </w:rPr>
        <w:t xml:space="preserve"> and the inclusion of more factors (point 5.8) until finally adding anthropological, biological, and </w:t>
      </w:r>
      <w:r w:rsidR="00AB1DC7" w:rsidRPr="0058654E">
        <w:rPr>
          <w:rFonts w:ascii="Arial" w:eastAsia="Times New Roman" w:hAnsi="Arial" w:cs="Arial"/>
          <w:color w:val="000000" w:themeColor="text1"/>
          <w:kern w:val="0"/>
          <w:sz w:val="24"/>
          <w:szCs w:val="24"/>
          <w:lang w:val="en-US" w:eastAsia="es-CR"/>
          <w14:ligatures w14:val="none"/>
        </w:rPr>
        <w:t>edaphological</w:t>
      </w:r>
      <w:r w:rsidRPr="0058654E">
        <w:rPr>
          <w:rFonts w:ascii="Arial" w:eastAsia="Times New Roman" w:hAnsi="Arial" w:cs="Arial"/>
          <w:color w:val="000000" w:themeColor="text1"/>
          <w:kern w:val="0"/>
          <w:sz w:val="24"/>
          <w:szCs w:val="24"/>
          <w:lang w:val="en-US" w:eastAsia="es-CR"/>
          <w14:ligatures w14:val="none"/>
        </w:rPr>
        <w:t xml:space="preserve"> elements.</w:t>
      </w:r>
    </w:p>
    <w:p w14:paraId="44946D1A" w14:textId="516A2C16" w:rsidR="00CD13AA" w:rsidRPr="0058654E" w:rsidRDefault="00CD13AA" w:rsidP="009E1178">
      <w:pPr>
        <w:spacing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 xml:space="preserve">Continuing with the documents related to the Upala </w:t>
      </w:r>
      <w:r w:rsidR="0008544A" w:rsidRPr="0058654E">
        <w:rPr>
          <w:rFonts w:ascii="Arial" w:eastAsia="Times New Roman" w:hAnsi="Arial" w:cs="Arial"/>
          <w:color w:val="000000" w:themeColor="text1"/>
          <w:kern w:val="0"/>
          <w:sz w:val="24"/>
          <w:szCs w:val="24"/>
          <w:lang w:val="en-US" w:eastAsia="es-CR"/>
          <w14:ligatures w14:val="none"/>
        </w:rPr>
        <w:t xml:space="preserve">Land-use </w:t>
      </w:r>
      <w:r w:rsidRPr="0058654E">
        <w:rPr>
          <w:rFonts w:ascii="Arial" w:eastAsia="Times New Roman" w:hAnsi="Arial" w:cs="Arial"/>
          <w:color w:val="000000" w:themeColor="text1"/>
          <w:kern w:val="0"/>
          <w:sz w:val="24"/>
          <w:szCs w:val="24"/>
          <w:lang w:val="en-US" w:eastAsia="es-CR"/>
          <w14:ligatures w14:val="none"/>
        </w:rPr>
        <w:t>Plan, the following texts were checked:</w:t>
      </w:r>
    </w:p>
    <w:p w14:paraId="0D2A695F" w14:textId="666B8EA0" w:rsidR="00CD13AA" w:rsidRPr="0058654E" w:rsidRDefault="005B2CA7" w:rsidP="009E1178">
      <w:pPr>
        <w:numPr>
          <w:ilvl w:val="0"/>
          <w:numId w:val="6"/>
        </w:numPr>
        <w:spacing w:after="0" w:line="360" w:lineRule="auto"/>
        <w:jc w:val="both"/>
        <w:textAlignment w:val="baseline"/>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 xml:space="preserve">Regulation on </w:t>
      </w:r>
      <w:r w:rsidR="00CD13AA" w:rsidRPr="0058654E">
        <w:rPr>
          <w:rFonts w:ascii="Arial" w:eastAsia="Times New Roman" w:hAnsi="Arial" w:cs="Arial"/>
          <w:color w:val="000000" w:themeColor="text1"/>
          <w:kern w:val="0"/>
          <w:sz w:val="24"/>
          <w:szCs w:val="24"/>
          <w:lang w:val="en-US" w:eastAsia="es-CR"/>
          <w14:ligatures w14:val="none"/>
        </w:rPr>
        <w:t xml:space="preserve">Sustainable </w:t>
      </w:r>
      <w:r w:rsidRPr="0058654E">
        <w:rPr>
          <w:rFonts w:ascii="Arial" w:eastAsia="Times New Roman" w:hAnsi="Arial" w:cs="Arial"/>
          <w:color w:val="000000" w:themeColor="text1"/>
          <w:kern w:val="0"/>
          <w:sz w:val="24"/>
          <w:szCs w:val="24"/>
          <w:lang w:val="en-US" w:eastAsia="es-CR"/>
          <w14:ligatures w14:val="none"/>
        </w:rPr>
        <w:t>Development</w:t>
      </w:r>
    </w:p>
    <w:p w14:paraId="2F191CB5" w14:textId="77777777" w:rsidR="00CD13AA" w:rsidRPr="0058654E" w:rsidRDefault="00CD13AA" w:rsidP="009E1178">
      <w:pPr>
        <w:numPr>
          <w:ilvl w:val="0"/>
          <w:numId w:val="6"/>
        </w:numPr>
        <w:spacing w:after="0" w:line="360" w:lineRule="auto"/>
        <w:jc w:val="both"/>
        <w:textAlignment w:val="baseline"/>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Environmental scope</w:t>
      </w:r>
    </w:p>
    <w:p w14:paraId="716F1242" w14:textId="77777777" w:rsidR="00CD13AA" w:rsidRPr="0058654E" w:rsidRDefault="00CD13AA" w:rsidP="009E1178">
      <w:pPr>
        <w:numPr>
          <w:ilvl w:val="0"/>
          <w:numId w:val="6"/>
        </w:numPr>
        <w:spacing w:line="360" w:lineRule="auto"/>
        <w:jc w:val="both"/>
        <w:textAlignment w:val="baseline"/>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Zoning regulation</w:t>
      </w:r>
    </w:p>
    <w:p w14:paraId="564B916D" w14:textId="074986A0" w:rsidR="00CD13AA" w:rsidRPr="0058654E" w:rsidRDefault="00CD13AA" w:rsidP="00AB1DC7">
      <w:pPr>
        <w:spacing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None of these texts incorporated any aspect connected with CC as it was already stated by several interviewees. On the other hand, concrete actions in risk management were integrated. It is also necessary to highlight how much this sector has greatly influenced the creation of conceptual frame</w:t>
      </w:r>
      <w:r w:rsidR="005B2CA7" w:rsidRPr="0058654E">
        <w:rPr>
          <w:rFonts w:ascii="Arial" w:eastAsia="Times New Roman" w:hAnsi="Arial" w:cs="Arial"/>
          <w:color w:val="000000" w:themeColor="text1"/>
          <w:kern w:val="0"/>
          <w:sz w:val="24"/>
          <w:szCs w:val="24"/>
          <w:lang w:val="en-US" w:eastAsia="es-CR"/>
          <w14:ligatures w14:val="none"/>
        </w:rPr>
        <w:t>s</w:t>
      </w:r>
      <w:r w:rsidRPr="0058654E">
        <w:rPr>
          <w:rFonts w:ascii="Arial" w:eastAsia="Times New Roman" w:hAnsi="Arial" w:cs="Arial"/>
          <w:color w:val="000000" w:themeColor="text1"/>
          <w:kern w:val="0"/>
          <w:sz w:val="24"/>
          <w:szCs w:val="24"/>
          <w:lang w:val="en-US" w:eastAsia="es-CR"/>
          <w14:ligatures w14:val="none"/>
        </w:rPr>
        <w:t xml:space="preserve"> and adaptation tools as well as action</w:t>
      </w:r>
      <w:r w:rsidR="005B2CA7" w:rsidRPr="0058654E">
        <w:rPr>
          <w:rFonts w:ascii="Arial" w:eastAsia="Times New Roman" w:hAnsi="Arial" w:cs="Arial"/>
          <w:color w:val="000000" w:themeColor="text1"/>
          <w:kern w:val="0"/>
          <w:sz w:val="24"/>
          <w:szCs w:val="24"/>
          <w:lang w:val="en-US" w:eastAsia="es-CR"/>
          <w14:ligatures w14:val="none"/>
        </w:rPr>
        <w:t>s</w:t>
      </w:r>
      <w:r w:rsidRPr="0058654E">
        <w:rPr>
          <w:rFonts w:ascii="Arial" w:eastAsia="Times New Roman" w:hAnsi="Arial" w:cs="Arial"/>
          <w:color w:val="000000" w:themeColor="text1"/>
          <w:kern w:val="0"/>
          <w:sz w:val="24"/>
          <w:szCs w:val="24"/>
          <w:lang w:val="en-US" w:eastAsia="es-CR"/>
          <w14:ligatures w14:val="none"/>
        </w:rPr>
        <w:t xml:space="preserve"> </w:t>
      </w:r>
      <w:r w:rsidR="005B2CA7" w:rsidRPr="0058654E">
        <w:rPr>
          <w:rFonts w:ascii="Arial" w:eastAsia="Times New Roman" w:hAnsi="Arial" w:cs="Arial"/>
          <w:color w:val="000000" w:themeColor="text1"/>
          <w:kern w:val="0"/>
          <w:sz w:val="24"/>
          <w:szCs w:val="24"/>
          <w:lang w:val="en-US" w:eastAsia="es-CR"/>
          <w14:ligatures w14:val="none"/>
        </w:rPr>
        <w:t xml:space="preserve">for </w:t>
      </w:r>
      <w:r w:rsidRPr="0058654E">
        <w:rPr>
          <w:rFonts w:ascii="Arial" w:eastAsia="Times New Roman" w:hAnsi="Arial" w:cs="Arial"/>
          <w:color w:val="000000" w:themeColor="text1"/>
          <w:kern w:val="0"/>
          <w:sz w:val="24"/>
          <w:szCs w:val="24"/>
          <w:lang w:val="en-US" w:eastAsia="es-CR"/>
          <w14:ligatures w14:val="none"/>
        </w:rPr>
        <w:t xml:space="preserve">risk management that bring forth co-benefits related to the subject </w:t>
      </w:r>
      <w:r w:rsidRPr="0058654E">
        <w:rPr>
          <w:rFonts w:ascii="Arial" w:eastAsia="Times New Roman" w:hAnsi="Arial" w:cs="Arial"/>
          <w:color w:val="000000" w:themeColor="text1"/>
          <w:kern w:val="0"/>
          <w:sz w:val="24"/>
          <w:szCs w:val="24"/>
          <w:lang w:val="en-US" w:eastAsia="es-CR"/>
          <w14:ligatures w14:val="none"/>
        </w:rPr>
        <w:lastRenderedPageBreak/>
        <w:t xml:space="preserve">matter of adaptability. Risk management actions added to the documents are detailed </w:t>
      </w:r>
      <w:r w:rsidR="00AB1DC7" w:rsidRPr="0058654E">
        <w:rPr>
          <w:rFonts w:ascii="Arial" w:eastAsia="Times New Roman" w:hAnsi="Arial" w:cs="Arial"/>
          <w:color w:val="000000" w:themeColor="text1"/>
          <w:kern w:val="0"/>
          <w:sz w:val="24"/>
          <w:szCs w:val="24"/>
          <w:lang w:val="en-US" w:eastAsia="es-CR"/>
          <w14:ligatures w14:val="none"/>
        </w:rPr>
        <w:t>in the chart below.</w:t>
      </w:r>
    </w:p>
    <w:p w14:paraId="05191A98" w14:textId="193FBD9D" w:rsidR="00CD13AA" w:rsidRPr="0058654E" w:rsidRDefault="00CD13AA" w:rsidP="003C5C56">
      <w:pPr>
        <w:spacing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b/>
          <w:bCs/>
          <w:color w:val="000000" w:themeColor="text1"/>
          <w:kern w:val="0"/>
          <w:sz w:val="24"/>
          <w:szCs w:val="24"/>
          <w:lang w:val="en-US" w:eastAsia="es-CR"/>
          <w14:ligatures w14:val="none"/>
        </w:rPr>
        <w:t xml:space="preserve">Chart 4: Inclusion of risk management elements found inside the texts of </w:t>
      </w:r>
      <w:r w:rsidR="00E6776B" w:rsidRPr="0058654E">
        <w:rPr>
          <w:rFonts w:ascii="Arial" w:eastAsia="Times New Roman" w:hAnsi="Arial" w:cs="Arial"/>
          <w:b/>
          <w:bCs/>
          <w:color w:val="000000" w:themeColor="text1"/>
          <w:kern w:val="0"/>
          <w:sz w:val="24"/>
          <w:szCs w:val="24"/>
          <w:lang w:val="en-US" w:eastAsia="es-CR"/>
          <w14:ligatures w14:val="none"/>
        </w:rPr>
        <w:t xml:space="preserve">Upala’s </w:t>
      </w:r>
      <w:r w:rsidR="001037C6" w:rsidRPr="0058654E">
        <w:rPr>
          <w:rFonts w:ascii="Arial" w:eastAsia="Times New Roman" w:hAnsi="Arial" w:cs="Arial"/>
          <w:b/>
          <w:bCs/>
          <w:color w:val="000000" w:themeColor="text1"/>
          <w:kern w:val="0"/>
          <w:sz w:val="24"/>
          <w:szCs w:val="24"/>
          <w:lang w:val="en-US" w:eastAsia="es-CR"/>
          <w14:ligatures w14:val="none"/>
        </w:rPr>
        <w:t xml:space="preserve">Land/use </w:t>
      </w:r>
      <w:r w:rsidR="00E6776B" w:rsidRPr="0058654E">
        <w:rPr>
          <w:rFonts w:ascii="Arial" w:eastAsia="Times New Roman" w:hAnsi="Arial" w:cs="Arial"/>
          <w:b/>
          <w:bCs/>
          <w:color w:val="000000" w:themeColor="text1"/>
          <w:kern w:val="0"/>
          <w:sz w:val="24"/>
          <w:szCs w:val="24"/>
          <w:lang w:val="en-US" w:eastAsia="es-CR"/>
          <w14:ligatures w14:val="none"/>
        </w:rPr>
        <w:t>Plan proposal.</w:t>
      </w:r>
    </w:p>
    <w:tbl>
      <w:tblPr>
        <w:tblW w:w="0" w:type="auto"/>
        <w:tblCellMar>
          <w:top w:w="15" w:type="dxa"/>
          <w:left w:w="15" w:type="dxa"/>
          <w:bottom w:w="15" w:type="dxa"/>
          <w:right w:w="15" w:type="dxa"/>
        </w:tblCellMar>
        <w:tblLook w:val="04A0" w:firstRow="1" w:lastRow="0" w:firstColumn="1" w:lastColumn="0" w:noHBand="0" w:noVBand="1"/>
      </w:tblPr>
      <w:tblGrid>
        <w:gridCol w:w="2350"/>
        <w:gridCol w:w="6468"/>
      </w:tblGrid>
      <w:tr w:rsidR="0058654E" w:rsidRPr="0058654E" w14:paraId="72DBE4B6" w14:textId="77777777" w:rsidTr="00CD13AA">
        <w:trPr>
          <w:trHeight w:val="125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1DF4DD" w14:textId="77777777" w:rsidR="00CD13AA" w:rsidRPr="0058654E" w:rsidRDefault="00CD13AA" w:rsidP="009E1178">
            <w:pPr>
              <w:spacing w:before="240"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b/>
                <w:bCs/>
                <w:color w:val="000000" w:themeColor="text1"/>
                <w:kern w:val="0"/>
                <w:sz w:val="24"/>
                <w:szCs w:val="24"/>
                <w:shd w:val="clear" w:color="auto" w:fill="FFFFFF"/>
                <w:lang w:val="en-US" w:eastAsia="es-CR"/>
                <w14:ligatures w14:val="none"/>
              </w:rPr>
              <w:t>Plan Document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478C3E" w14:textId="77777777" w:rsidR="00CD13AA" w:rsidRPr="0058654E" w:rsidRDefault="00CD13AA" w:rsidP="009E1178">
            <w:pPr>
              <w:spacing w:before="240"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b/>
                <w:bCs/>
                <w:color w:val="000000" w:themeColor="text1"/>
                <w:kern w:val="0"/>
                <w:sz w:val="24"/>
                <w:szCs w:val="24"/>
                <w:shd w:val="clear" w:color="auto" w:fill="FFFFFF"/>
                <w:lang w:val="en-US" w:eastAsia="es-CR"/>
                <w14:ligatures w14:val="none"/>
              </w:rPr>
              <w:t>Incorporated Risk Management Elements</w:t>
            </w:r>
          </w:p>
        </w:tc>
      </w:tr>
      <w:tr w:rsidR="0058654E" w:rsidRPr="0058654E" w14:paraId="5C6C2A8A" w14:textId="77777777" w:rsidTr="00CD13AA">
        <w:trPr>
          <w:trHeight w:val="30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E2112D" w14:textId="0CA0C730" w:rsidR="00CD13AA" w:rsidRPr="0058654E" w:rsidRDefault="005B2CA7" w:rsidP="009E1178">
            <w:pPr>
              <w:spacing w:before="240"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shd w:val="clear" w:color="auto" w:fill="FFFFFF"/>
                <w:lang w:val="en-US" w:eastAsia="es-CR"/>
                <w14:ligatures w14:val="none"/>
              </w:rPr>
              <w:t>Regu</w:t>
            </w:r>
            <w:r w:rsidR="00EC19BE" w:rsidRPr="0058654E">
              <w:rPr>
                <w:rFonts w:ascii="Arial" w:eastAsia="Times New Roman" w:hAnsi="Arial" w:cs="Arial"/>
                <w:color w:val="000000" w:themeColor="text1"/>
                <w:kern w:val="0"/>
                <w:sz w:val="24"/>
                <w:szCs w:val="24"/>
                <w:shd w:val="clear" w:color="auto" w:fill="FFFFFF"/>
                <w:lang w:val="en-US" w:eastAsia="es-CR"/>
                <w14:ligatures w14:val="none"/>
              </w:rPr>
              <w:t>la</w:t>
            </w:r>
            <w:r w:rsidRPr="0058654E">
              <w:rPr>
                <w:rFonts w:ascii="Arial" w:eastAsia="Times New Roman" w:hAnsi="Arial" w:cs="Arial"/>
                <w:color w:val="000000" w:themeColor="text1"/>
                <w:kern w:val="0"/>
                <w:sz w:val="24"/>
                <w:szCs w:val="24"/>
                <w:shd w:val="clear" w:color="auto" w:fill="FFFFFF"/>
                <w:lang w:val="en-US" w:eastAsia="es-CR"/>
                <w14:ligatures w14:val="none"/>
              </w:rPr>
              <w:t xml:space="preserve">tion on </w:t>
            </w:r>
            <w:r w:rsidR="00CD13AA" w:rsidRPr="0058654E">
              <w:rPr>
                <w:rFonts w:ascii="Arial" w:eastAsia="Times New Roman" w:hAnsi="Arial" w:cs="Arial"/>
                <w:color w:val="000000" w:themeColor="text1"/>
                <w:kern w:val="0"/>
                <w:sz w:val="24"/>
                <w:szCs w:val="24"/>
                <w:shd w:val="clear" w:color="auto" w:fill="FFFFFF"/>
                <w:lang w:val="en-US" w:eastAsia="es-CR"/>
                <w14:ligatures w14:val="none"/>
              </w:rPr>
              <w:t xml:space="preserve">Sustainable </w:t>
            </w:r>
            <w:r w:rsidR="00EC19BE" w:rsidRPr="0058654E">
              <w:rPr>
                <w:rFonts w:ascii="Arial" w:eastAsia="Times New Roman" w:hAnsi="Arial" w:cs="Arial"/>
                <w:color w:val="000000" w:themeColor="text1"/>
                <w:kern w:val="0"/>
                <w:sz w:val="24"/>
                <w:szCs w:val="24"/>
                <w:shd w:val="clear" w:color="auto" w:fill="FFFFFF"/>
                <w:lang w:val="en-US" w:eastAsia="es-CR"/>
                <w14:ligatures w14:val="none"/>
              </w:rPr>
              <w:t>Development,</w:t>
            </w:r>
            <w:r w:rsidR="00CD13AA" w:rsidRPr="0058654E">
              <w:rPr>
                <w:rFonts w:ascii="Arial" w:eastAsia="Times New Roman" w:hAnsi="Arial" w:cs="Arial"/>
                <w:color w:val="000000" w:themeColor="text1"/>
                <w:kern w:val="0"/>
                <w:sz w:val="24"/>
                <w:szCs w:val="24"/>
                <w:shd w:val="clear" w:color="auto" w:fill="FFFFFF"/>
                <w:lang w:val="en-US" w:eastAsia="es-CR"/>
                <w14:ligatures w14:val="none"/>
              </w:rPr>
              <w:t xml:space="preserve"> Article 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B9DD51" w14:textId="77777777" w:rsidR="00CD13AA" w:rsidRPr="0058654E" w:rsidRDefault="00CD13AA" w:rsidP="009E1178">
            <w:pPr>
              <w:spacing w:before="240"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shd w:val="clear" w:color="auto" w:fill="FFFFFF"/>
                <w:lang w:val="en-US" w:eastAsia="es-CR"/>
                <w14:ligatures w14:val="none"/>
              </w:rPr>
              <w:t>It conveys general directives which the municipality ought to follow to address risk management effectively. These directives include discerning, limiting, restricting, and prohibiting infrastructure construction in risk zones prone to suffer from floods, landslides, and other pertinent dangers. It also restricts anthropogenic activities related to lahars while also implementing risk management plans in communities likely to suffer from weather inclemency and environmental risks. It establishes an infrastructure maintenance plan focused on mitigation when facing natural disasters. </w:t>
            </w:r>
          </w:p>
        </w:tc>
      </w:tr>
      <w:tr w:rsidR="0058654E" w:rsidRPr="0058654E" w14:paraId="10EFCFE8" w14:textId="77777777" w:rsidTr="00CD13AA">
        <w:trPr>
          <w:trHeight w:val="18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A8E03A" w14:textId="0F062A39" w:rsidR="00CD13AA" w:rsidRPr="0058654E" w:rsidRDefault="00EC19BE" w:rsidP="009E1178">
            <w:pPr>
              <w:spacing w:before="240"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shd w:val="clear" w:color="auto" w:fill="FFFFFF"/>
                <w:lang w:val="en-US" w:eastAsia="es-CR"/>
                <w14:ligatures w14:val="none"/>
              </w:rPr>
              <w:t xml:space="preserve">Regulation on Sustainable development, </w:t>
            </w:r>
            <w:r w:rsidR="00CD13AA" w:rsidRPr="0058654E">
              <w:rPr>
                <w:rFonts w:ascii="Arial" w:eastAsia="Times New Roman" w:hAnsi="Arial" w:cs="Arial"/>
                <w:color w:val="000000" w:themeColor="text1"/>
                <w:kern w:val="0"/>
                <w:sz w:val="24"/>
                <w:szCs w:val="24"/>
                <w:shd w:val="clear" w:color="auto" w:fill="FFFFFF"/>
                <w:lang w:val="en-US" w:eastAsia="es-CR"/>
                <w14:ligatures w14:val="none"/>
              </w:rPr>
              <w:t>article 29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AEE0B8" w14:textId="77777777" w:rsidR="00CD13AA" w:rsidRPr="0058654E" w:rsidRDefault="00CD13AA" w:rsidP="009E1178">
            <w:pPr>
              <w:spacing w:before="240" w:after="0" w:line="360" w:lineRule="auto"/>
              <w:jc w:val="both"/>
              <w:rPr>
                <w:rFonts w:ascii="Arial" w:eastAsia="Times New Roman" w:hAnsi="Arial" w:cs="Arial"/>
                <w:color w:val="000000" w:themeColor="text1"/>
                <w:kern w:val="0"/>
                <w:sz w:val="24"/>
                <w:szCs w:val="24"/>
                <w:lang w:eastAsia="es-CR"/>
                <w14:ligatures w14:val="none"/>
              </w:rPr>
            </w:pPr>
            <w:r w:rsidRPr="0058654E">
              <w:rPr>
                <w:rFonts w:ascii="Arial" w:eastAsia="Times New Roman" w:hAnsi="Arial" w:cs="Arial"/>
                <w:color w:val="000000" w:themeColor="text1"/>
                <w:kern w:val="0"/>
                <w:sz w:val="24"/>
                <w:szCs w:val="24"/>
                <w:shd w:val="clear" w:color="auto" w:fill="FFFFFF"/>
                <w:lang w:val="en-US" w:eastAsia="es-CR"/>
                <w14:ligatures w14:val="none"/>
              </w:rPr>
              <w:t xml:space="preserve">It includes a risk prevention strategy to encourage urban growth in Upala. </w:t>
            </w:r>
            <w:r w:rsidRPr="0058654E">
              <w:rPr>
                <w:rFonts w:ascii="Arial" w:eastAsia="Times New Roman" w:hAnsi="Arial" w:cs="Arial"/>
                <w:color w:val="000000" w:themeColor="text1"/>
                <w:kern w:val="0"/>
                <w:sz w:val="24"/>
                <w:szCs w:val="24"/>
                <w:shd w:val="clear" w:color="auto" w:fill="FFFFFF"/>
                <w:lang w:eastAsia="es-CR"/>
                <w14:ligatures w14:val="none"/>
              </w:rPr>
              <w:t>P.74-75.</w:t>
            </w:r>
          </w:p>
        </w:tc>
      </w:tr>
      <w:tr w:rsidR="0058654E" w:rsidRPr="0058654E" w14:paraId="78D36BBC" w14:textId="77777777" w:rsidTr="003C5C56">
        <w:trPr>
          <w:trHeight w:val="7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D30CA3" w14:textId="77777777" w:rsidR="004B6E51" w:rsidRPr="0058654E" w:rsidRDefault="00EC19BE" w:rsidP="009E1178">
            <w:pPr>
              <w:spacing w:before="240" w:after="0" w:line="360" w:lineRule="auto"/>
              <w:jc w:val="both"/>
              <w:rPr>
                <w:rFonts w:ascii="Arial" w:eastAsia="Times New Roman" w:hAnsi="Arial" w:cs="Arial"/>
                <w:color w:val="000000" w:themeColor="text1"/>
                <w:kern w:val="0"/>
                <w:sz w:val="24"/>
                <w:szCs w:val="24"/>
                <w:shd w:val="clear" w:color="auto" w:fill="FFFFFF"/>
                <w:lang w:val="en-US" w:eastAsia="es-CR"/>
                <w14:ligatures w14:val="none"/>
              </w:rPr>
            </w:pPr>
            <w:r w:rsidRPr="0058654E">
              <w:rPr>
                <w:rFonts w:ascii="Arial" w:eastAsia="Times New Roman" w:hAnsi="Arial" w:cs="Arial"/>
                <w:color w:val="000000" w:themeColor="text1"/>
                <w:kern w:val="0"/>
                <w:sz w:val="24"/>
                <w:szCs w:val="24"/>
                <w:shd w:val="clear" w:color="auto" w:fill="FFFFFF"/>
                <w:lang w:val="en-US" w:eastAsia="es-CR"/>
                <w14:ligatures w14:val="none"/>
              </w:rPr>
              <w:t>Regulation on Sustainable development,</w:t>
            </w:r>
          </w:p>
          <w:p w14:paraId="5B07C1AF" w14:textId="72E87B67" w:rsidR="00CD13AA" w:rsidRPr="0058654E" w:rsidRDefault="00EC19BE" w:rsidP="009E1178">
            <w:pPr>
              <w:spacing w:before="240"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shd w:val="clear" w:color="auto" w:fill="FFFFFF"/>
                <w:lang w:val="en-US" w:eastAsia="es-CR"/>
                <w14:ligatures w14:val="none"/>
              </w:rPr>
              <w:t xml:space="preserve"> </w:t>
            </w:r>
            <w:r w:rsidR="00CD13AA" w:rsidRPr="0058654E">
              <w:rPr>
                <w:rFonts w:ascii="Arial" w:eastAsia="Times New Roman" w:hAnsi="Arial" w:cs="Arial"/>
                <w:color w:val="000000" w:themeColor="text1"/>
                <w:kern w:val="0"/>
                <w:sz w:val="24"/>
                <w:szCs w:val="24"/>
                <w:shd w:val="clear" w:color="auto" w:fill="FFFFFF"/>
                <w:lang w:val="en-US" w:eastAsia="es-CR"/>
                <w14:ligatures w14:val="none"/>
              </w:rPr>
              <w:t>article 47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9E3E93" w14:textId="77777777" w:rsidR="00CD13AA" w:rsidRPr="0058654E" w:rsidRDefault="00CD13AA" w:rsidP="009E1178">
            <w:pPr>
              <w:spacing w:before="240" w:after="0" w:line="360" w:lineRule="auto"/>
              <w:jc w:val="both"/>
              <w:rPr>
                <w:rFonts w:ascii="Arial" w:eastAsia="Times New Roman" w:hAnsi="Arial" w:cs="Arial"/>
                <w:color w:val="000000" w:themeColor="text1"/>
                <w:kern w:val="0"/>
                <w:sz w:val="24"/>
                <w:szCs w:val="24"/>
                <w:lang w:eastAsia="es-CR"/>
                <w14:ligatures w14:val="none"/>
              </w:rPr>
            </w:pPr>
            <w:r w:rsidRPr="0058654E">
              <w:rPr>
                <w:rFonts w:ascii="Arial" w:eastAsia="Times New Roman" w:hAnsi="Arial" w:cs="Arial"/>
                <w:color w:val="000000" w:themeColor="text1"/>
                <w:kern w:val="0"/>
                <w:sz w:val="24"/>
                <w:szCs w:val="24"/>
                <w:shd w:val="clear" w:color="auto" w:fill="FFFFFF"/>
                <w:lang w:val="en-US" w:eastAsia="es-CR"/>
                <w14:ligatures w14:val="none"/>
              </w:rPr>
              <w:t xml:space="preserve">It has remedial environmental directives according to the level of environmental frailty of the territory, especially focused on flood probability in the most important rivers, as </w:t>
            </w:r>
            <w:r w:rsidRPr="0058654E">
              <w:rPr>
                <w:rFonts w:ascii="Arial" w:eastAsia="Times New Roman" w:hAnsi="Arial" w:cs="Arial"/>
                <w:color w:val="000000" w:themeColor="text1"/>
                <w:kern w:val="0"/>
                <w:sz w:val="24"/>
                <w:szCs w:val="24"/>
                <w:shd w:val="clear" w:color="auto" w:fill="FFFFFF"/>
                <w:lang w:val="en-US" w:eastAsia="es-CR"/>
                <w14:ligatures w14:val="none"/>
              </w:rPr>
              <w:lastRenderedPageBreak/>
              <w:t xml:space="preserve">well as volcanic threat, and landslide and avalanches. </w:t>
            </w:r>
            <w:r w:rsidRPr="0058654E">
              <w:rPr>
                <w:rFonts w:ascii="Arial" w:eastAsia="Times New Roman" w:hAnsi="Arial" w:cs="Arial"/>
                <w:color w:val="000000" w:themeColor="text1"/>
                <w:kern w:val="0"/>
                <w:sz w:val="24"/>
                <w:szCs w:val="24"/>
                <w:shd w:val="clear" w:color="auto" w:fill="FFFFFF"/>
                <w:lang w:eastAsia="es-CR"/>
                <w14:ligatures w14:val="none"/>
              </w:rPr>
              <w:t>P.97-98.</w:t>
            </w:r>
          </w:p>
        </w:tc>
      </w:tr>
      <w:tr w:rsidR="0058654E" w:rsidRPr="0058654E" w14:paraId="20F93BB8" w14:textId="77777777" w:rsidTr="00CD13AA">
        <w:trPr>
          <w:trHeight w:val="22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D8FF6F" w14:textId="77777777" w:rsidR="00CD13AA" w:rsidRPr="0058654E" w:rsidRDefault="00CD13AA" w:rsidP="009E1178">
            <w:pPr>
              <w:spacing w:before="240"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shd w:val="clear" w:color="auto" w:fill="FFFFFF"/>
                <w:lang w:val="en-US" w:eastAsia="es-CR"/>
                <w14:ligatures w14:val="none"/>
              </w:rPr>
              <w:lastRenderedPageBreak/>
              <w:t>Environmental scope document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CC3424" w14:textId="04A867EC" w:rsidR="00CD13AA" w:rsidRPr="0058654E" w:rsidRDefault="00CD13AA" w:rsidP="009E1178">
            <w:pPr>
              <w:spacing w:before="240"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shd w:val="clear" w:color="auto" w:fill="FFFFFF"/>
                <w:lang w:val="en-US" w:eastAsia="es-CR"/>
                <w14:ligatures w14:val="none"/>
              </w:rPr>
              <w:t>It entails the results of the diagnostic previously applied. More specifically, the latest results in terms of impacted environmental factors about threat vulnerability including both natural and anthropogenic threats. In this section</w:t>
            </w:r>
            <w:r w:rsidR="000F24DB" w:rsidRPr="0058654E">
              <w:rPr>
                <w:rFonts w:ascii="Arial" w:eastAsia="Times New Roman" w:hAnsi="Arial" w:cs="Arial"/>
                <w:color w:val="000000" w:themeColor="text1"/>
                <w:kern w:val="0"/>
                <w:sz w:val="24"/>
                <w:szCs w:val="24"/>
                <w:shd w:val="clear" w:color="auto" w:fill="FFFFFF"/>
                <w:lang w:val="en-US" w:eastAsia="es-CR"/>
                <w14:ligatures w14:val="none"/>
              </w:rPr>
              <w:t>,</w:t>
            </w:r>
            <w:r w:rsidRPr="0058654E">
              <w:rPr>
                <w:rFonts w:ascii="Arial" w:eastAsia="Times New Roman" w:hAnsi="Arial" w:cs="Arial"/>
                <w:color w:val="000000" w:themeColor="text1"/>
                <w:kern w:val="0"/>
                <w:sz w:val="24"/>
                <w:szCs w:val="24"/>
                <w:shd w:val="clear" w:color="auto" w:fill="FFFFFF"/>
                <w:lang w:val="en-US" w:eastAsia="es-CR"/>
                <w14:ligatures w14:val="none"/>
              </w:rPr>
              <w:t xml:space="preserve"> it is recognized that 11.7% of Upala’s territory is under flood risk while also having 1.2% of its land susceptible to lahars. P.25-28</w:t>
            </w:r>
          </w:p>
        </w:tc>
      </w:tr>
      <w:tr w:rsidR="0058654E" w:rsidRPr="0058654E" w14:paraId="2DAF354F" w14:textId="77777777" w:rsidTr="00CD13AA">
        <w:trPr>
          <w:trHeight w:val="13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74D83D" w14:textId="77777777" w:rsidR="00CD13AA" w:rsidRPr="0058654E" w:rsidRDefault="00CD13AA" w:rsidP="009E1178">
            <w:pPr>
              <w:spacing w:before="240"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shd w:val="clear" w:color="auto" w:fill="FFFFFF"/>
                <w:lang w:val="en-US" w:eastAsia="es-CR"/>
                <w14:ligatures w14:val="none"/>
              </w:rPr>
              <w:t>Environmental scope document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986031" w14:textId="4BA775C4" w:rsidR="00CD13AA" w:rsidRPr="0058654E" w:rsidRDefault="00CD13AA" w:rsidP="009E1178">
            <w:pPr>
              <w:spacing w:before="240"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shd w:val="clear" w:color="auto" w:fill="FFFFFF"/>
                <w:lang w:val="en-US" w:eastAsia="es-CR"/>
                <w14:ligatures w14:val="none"/>
              </w:rPr>
              <w:t xml:space="preserve">Section 1.4.5 about natural disasters and risk management lists the concrete zones with </w:t>
            </w:r>
            <w:r w:rsidR="000F24DB" w:rsidRPr="0058654E">
              <w:rPr>
                <w:rFonts w:ascii="Arial" w:eastAsia="Times New Roman" w:hAnsi="Arial" w:cs="Arial"/>
                <w:color w:val="000000" w:themeColor="text1"/>
                <w:kern w:val="0"/>
                <w:sz w:val="24"/>
                <w:szCs w:val="24"/>
                <w:shd w:val="clear" w:color="auto" w:fill="FFFFFF"/>
                <w:lang w:val="en-US" w:eastAsia="es-CR"/>
                <w14:ligatures w14:val="none"/>
              </w:rPr>
              <w:t xml:space="preserve">the </w:t>
            </w:r>
            <w:r w:rsidRPr="0058654E">
              <w:rPr>
                <w:rFonts w:ascii="Arial" w:eastAsia="Times New Roman" w:hAnsi="Arial" w:cs="Arial"/>
                <w:color w:val="000000" w:themeColor="text1"/>
                <w:kern w:val="0"/>
                <w:sz w:val="24"/>
                <w:szCs w:val="24"/>
                <w:shd w:val="clear" w:color="auto" w:fill="FFFFFF"/>
                <w:lang w:val="en-US" w:eastAsia="es-CR"/>
                <w14:ligatures w14:val="none"/>
              </w:rPr>
              <w:t>risk of suffering floods and lahars. P.43.</w:t>
            </w:r>
          </w:p>
        </w:tc>
      </w:tr>
      <w:tr w:rsidR="0058654E" w:rsidRPr="0058654E" w14:paraId="5C71D452" w14:textId="77777777" w:rsidTr="00CD13AA">
        <w:trPr>
          <w:trHeight w:val="141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9CD4B1" w14:textId="77777777" w:rsidR="00CD13AA" w:rsidRPr="0058654E" w:rsidRDefault="00CD13AA" w:rsidP="009E1178">
            <w:pPr>
              <w:spacing w:before="240"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shd w:val="clear" w:color="auto" w:fill="FFFFFF"/>
                <w:lang w:val="en-US" w:eastAsia="es-CR"/>
                <w14:ligatures w14:val="none"/>
              </w:rPr>
              <w:t>Zoning regulation article 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985E98" w14:textId="77777777" w:rsidR="00CD13AA" w:rsidRPr="0058654E" w:rsidRDefault="00CD13AA" w:rsidP="009E1178">
            <w:pPr>
              <w:spacing w:before="240" w:after="0" w:line="360" w:lineRule="auto"/>
              <w:jc w:val="both"/>
              <w:rPr>
                <w:rFonts w:ascii="Arial" w:eastAsia="Times New Roman" w:hAnsi="Arial" w:cs="Arial"/>
                <w:color w:val="000000" w:themeColor="text1"/>
                <w:kern w:val="0"/>
                <w:sz w:val="24"/>
                <w:szCs w:val="24"/>
                <w:lang w:eastAsia="es-CR"/>
                <w14:ligatures w14:val="none"/>
              </w:rPr>
            </w:pPr>
            <w:r w:rsidRPr="0058654E">
              <w:rPr>
                <w:rFonts w:ascii="Arial" w:eastAsia="Times New Roman" w:hAnsi="Arial" w:cs="Arial"/>
                <w:color w:val="000000" w:themeColor="text1"/>
                <w:kern w:val="0"/>
                <w:sz w:val="24"/>
                <w:szCs w:val="24"/>
                <w:shd w:val="clear" w:color="auto" w:fill="FFFFFF"/>
                <w:lang w:val="en-US" w:eastAsia="es-CR"/>
                <w14:ligatures w14:val="none"/>
              </w:rPr>
              <w:t xml:space="preserve">Corrective ordinances are created according to the results of the diagnostic in terms of territory frailty. Flood, avalanche, and landslide guidelines stand out more than the rest. </w:t>
            </w:r>
            <w:r w:rsidRPr="0058654E">
              <w:rPr>
                <w:rFonts w:ascii="Arial" w:eastAsia="Times New Roman" w:hAnsi="Arial" w:cs="Arial"/>
                <w:color w:val="000000" w:themeColor="text1"/>
                <w:kern w:val="0"/>
                <w:sz w:val="24"/>
                <w:szCs w:val="24"/>
                <w:shd w:val="clear" w:color="auto" w:fill="FFFFFF"/>
                <w:lang w:eastAsia="es-CR"/>
                <w14:ligatures w14:val="none"/>
              </w:rPr>
              <w:t>P15-17</w:t>
            </w:r>
          </w:p>
        </w:tc>
      </w:tr>
      <w:tr w:rsidR="0058654E" w:rsidRPr="0058654E" w14:paraId="150A4AC9" w14:textId="77777777" w:rsidTr="00CD13AA">
        <w:trPr>
          <w:trHeight w:val="143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EB253C" w14:textId="77777777" w:rsidR="00CD13AA" w:rsidRPr="0058654E" w:rsidRDefault="00CD13AA" w:rsidP="009E1178">
            <w:pPr>
              <w:spacing w:before="240"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shd w:val="clear" w:color="auto" w:fill="FFFFFF"/>
                <w:lang w:val="en-US" w:eastAsia="es-CR"/>
                <w14:ligatures w14:val="none"/>
              </w:rPr>
              <w:t>Zoning regulation chapter XXVI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00214C" w14:textId="632F4337" w:rsidR="00CD13AA" w:rsidRPr="0058654E" w:rsidRDefault="00CD13AA" w:rsidP="009E1178">
            <w:pPr>
              <w:spacing w:before="240"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shd w:val="clear" w:color="auto" w:fill="FFFFFF"/>
                <w:lang w:val="en-US" w:eastAsia="es-CR"/>
                <w14:ligatures w14:val="none"/>
              </w:rPr>
              <w:t>Locates areas susceptible to lahars. It also limits the zones with this type of risk while giving plans of action and label</w:t>
            </w:r>
            <w:r w:rsidR="00422DCC" w:rsidRPr="0058654E">
              <w:rPr>
                <w:rFonts w:ascii="Arial" w:eastAsia="Times New Roman" w:hAnsi="Arial" w:cs="Arial"/>
                <w:color w:val="000000" w:themeColor="text1"/>
                <w:kern w:val="0"/>
                <w:sz w:val="24"/>
                <w:szCs w:val="24"/>
                <w:shd w:val="clear" w:color="auto" w:fill="FFFFFF"/>
                <w:lang w:val="en-US" w:eastAsia="es-CR"/>
                <w14:ligatures w14:val="none"/>
              </w:rPr>
              <w:t>ing</w:t>
            </w:r>
            <w:r w:rsidRPr="0058654E">
              <w:rPr>
                <w:rFonts w:ascii="Arial" w:eastAsia="Times New Roman" w:hAnsi="Arial" w:cs="Arial"/>
                <w:color w:val="000000" w:themeColor="text1"/>
                <w:kern w:val="0"/>
                <w:sz w:val="24"/>
                <w:szCs w:val="24"/>
                <w:shd w:val="clear" w:color="auto" w:fill="FFFFFF"/>
                <w:lang w:val="en-US" w:eastAsia="es-CR"/>
                <w14:ligatures w14:val="none"/>
              </w:rPr>
              <w:t xml:space="preserve"> territory based on conforming and non-conforming soil use.</w:t>
            </w:r>
          </w:p>
        </w:tc>
      </w:tr>
      <w:tr w:rsidR="0058654E" w:rsidRPr="0058654E" w14:paraId="0B15EDF2" w14:textId="77777777" w:rsidTr="00CD13AA">
        <w:trPr>
          <w:trHeight w:val="141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E3C355" w14:textId="77777777" w:rsidR="00CD13AA" w:rsidRPr="0058654E" w:rsidRDefault="00CD13AA" w:rsidP="009E1178">
            <w:pPr>
              <w:spacing w:before="240"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shd w:val="clear" w:color="auto" w:fill="FFFFFF"/>
                <w:lang w:val="en-US" w:eastAsia="es-CR"/>
                <w14:ligatures w14:val="none"/>
              </w:rPr>
              <w:t>Zoning regulation chapter XXVII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C96434" w14:textId="62E6EE23" w:rsidR="00CD13AA" w:rsidRPr="0058654E" w:rsidRDefault="007015FB" w:rsidP="009E1178">
            <w:pPr>
              <w:spacing w:before="240"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shd w:val="clear" w:color="auto" w:fill="FFFFFF"/>
                <w:lang w:val="en-US" w:eastAsia="es-CR"/>
                <w14:ligatures w14:val="none"/>
              </w:rPr>
              <w:t>Pinpoint’s</w:t>
            </w:r>
            <w:r w:rsidR="00CD13AA" w:rsidRPr="0058654E">
              <w:rPr>
                <w:rFonts w:ascii="Arial" w:eastAsia="Times New Roman" w:hAnsi="Arial" w:cs="Arial"/>
                <w:color w:val="000000" w:themeColor="text1"/>
                <w:kern w:val="0"/>
                <w:sz w:val="24"/>
                <w:szCs w:val="24"/>
                <w:shd w:val="clear" w:color="auto" w:fill="FFFFFF"/>
                <w:lang w:val="en-US" w:eastAsia="es-CR"/>
                <w14:ligatures w14:val="none"/>
              </w:rPr>
              <w:t xml:space="preserve"> </w:t>
            </w:r>
            <w:r w:rsidRPr="0058654E">
              <w:rPr>
                <w:rFonts w:ascii="Arial" w:eastAsia="Times New Roman" w:hAnsi="Arial" w:cs="Arial"/>
                <w:color w:val="000000" w:themeColor="text1"/>
                <w:kern w:val="0"/>
                <w:sz w:val="24"/>
                <w:szCs w:val="24"/>
                <w:shd w:val="clear" w:color="auto" w:fill="FFFFFF"/>
                <w:lang w:val="en-US" w:eastAsia="es-CR"/>
                <w14:ligatures w14:val="none"/>
              </w:rPr>
              <w:t>locations</w:t>
            </w:r>
            <w:r w:rsidR="00CD13AA" w:rsidRPr="0058654E">
              <w:rPr>
                <w:rFonts w:ascii="Arial" w:eastAsia="Times New Roman" w:hAnsi="Arial" w:cs="Arial"/>
                <w:color w:val="000000" w:themeColor="text1"/>
                <w:kern w:val="0"/>
                <w:sz w:val="24"/>
                <w:szCs w:val="24"/>
                <w:shd w:val="clear" w:color="auto" w:fill="FFFFFF"/>
                <w:lang w:val="en-US" w:eastAsia="es-CR"/>
                <w14:ligatures w14:val="none"/>
              </w:rPr>
              <w:t xml:space="preserve"> with a high flood chance. Moreover, it determines the extension of the risk area as well as conforming and non-conforming soil use and the respective mitigation procedures.</w:t>
            </w:r>
          </w:p>
        </w:tc>
      </w:tr>
    </w:tbl>
    <w:p w14:paraId="6356023A" w14:textId="4BC30059" w:rsidR="00CD13AA" w:rsidRPr="0058654E" w:rsidRDefault="00CD13AA" w:rsidP="009E1178">
      <w:pPr>
        <w:spacing w:before="240" w:after="0" w:line="360" w:lineRule="auto"/>
        <w:jc w:val="both"/>
        <w:rPr>
          <w:rFonts w:ascii="Arial" w:eastAsia="Times New Roman" w:hAnsi="Arial" w:cs="Arial"/>
          <w:color w:val="000000" w:themeColor="text1"/>
          <w:kern w:val="0"/>
          <w:sz w:val="24"/>
          <w:szCs w:val="24"/>
          <w:shd w:val="clear" w:color="auto" w:fill="FFFFFF"/>
          <w:lang w:val="en-US" w:eastAsia="es-CR"/>
          <w14:ligatures w14:val="none"/>
        </w:rPr>
      </w:pPr>
      <w:r w:rsidRPr="0058654E">
        <w:rPr>
          <w:rFonts w:ascii="Arial" w:eastAsia="Times New Roman" w:hAnsi="Arial" w:cs="Arial"/>
          <w:color w:val="000000" w:themeColor="text1"/>
          <w:kern w:val="0"/>
          <w:sz w:val="24"/>
          <w:szCs w:val="24"/>
          <w:shd w:val="clear" w:color="auto" w:fill="FFFFFF"/>
          <w:lang w:val="en-US" w:eastAsia="es-CR"/>
          <w14:ligatures w14:val="none"/>
        </w:rPr>
        <w:t xml:space="preserve">Fuente: Own elaboration </w:t>
      </w:r>
      <w:r w:rsidR="007015FB" w:rsidRPr="0058654E">
        <w:rPr>
          <w:rFonts w:ascii="Arial" w:eastAsia="Times New Roman" w:hAnsi="Arial" w:cs="Arial"/>
          <w:color w:val="000000" w:themeColor="text1"/>
          <w:kern w:val="0"/>
          <w:sz w:val="24"/>
          <w:szCs w:val="24"/>
          <w:shd w:val="clear" w:color="auto" w:fill="FFFFFF"/>
          <w:lang w:val="en-US" w:eastAsia="es-CR"/>
          <w14:ligatures w14:val="none"/>
        </w:rPr>
        <w:t>based</w:t>
      </w:r>
      <w:r w:rsidRPr="0058654E">
        <w:rPr>
          <w:rFonts w:ascii="Arial" w:eastAsia="Times New Roman" w:hAnsi="Arial" w:cs="Arial"/>
          <w:color w:val="000000" w:themeColor="text1"/>
          <w:kern w:val="0"/>
          <w:sz w:val="24"/>
          <w:szCs w:val="24"/>
          <w:shd w:val="clear" w:color="auto" w:fill="FFFFFF"/>
          <w:lang w:val="en-US" w:eastAsia="es-CR"/>
          <w14:ligatures w14:val="none"/>
        </w:rPr>
        <w:t xml:space="preserve"> on the documents of the Upala </w:t>
      </w:r>
      <w:r w:rsidR="007015FB" w:rsidRPr="0058654E">
        <w:rPr>
          <w:rFonts w:ascii="Arial" w:eastAsia="Times New Roman" w:hAnsi="Arial" w:cs="Arial"/>
          <w:color w:val="000000" w:themeColor="text1"/>
          <w:kern w:val="0"/>
          <w:sz w:val="24"/>
          <w:szCs w:val="24"/>
          <w:shd w:val="clear" w:color="auto" w:fill="FFFFFF"/>
          <w:lang w:val="en-US" w:eastAsia="es-CR"/>
          <w14:ligatures w14:val="none"/>
        </w:rPr>
        <w:t>Land-use Plan (</w:t>
      </w:r>
      <w:r w:rsidR="007015FB" w:rsidRPr="00CC3CF0">
        <w:rPr>
          <w:rFonts w:ascii="Arial" w:eastAsia="Times New Roman" w:hAnsi="Arial" w:cs="Arial"/>
          <w:color w:val="FF0000"/>
          <w:kern w:val="0"/>
          <w:sz w:val="24"/>
          <w:szCs w:val="24"/>
          <w:highlight w:val="yellow"/>
          <w:shd w:val="clear" w:color="auto" w:fill="FFFFFF"/>
          <w:lang w:val="en-US" w:eastAsia="es-CR"/>
          <w14:ligatures w14:val="none"/>
        </w:rPr>
        <w:t>Municipalidad de Upala, 2012b, 2012c y 2012d</w:t>
      </w:r>
      <w:r w:rsidR="007015FB" w:rsidRPr="0058654E">
        <w:rPr>
          <w:rFonts w:ascii="Arial" w:eastAsia="Times New Roman" w:hAnsi="Arial" w:cs="Arial"/>
          <w:color w:val="000000" w:themeColor="text1"/>
          <w:kern w:val="0"/>
          <w:sz w:val="24"/>
          <w:szCs w:val="24"/>
          <w:shd w:val="clear" w:color="auto" w:fill="FFFFFF"/>
          <w:lang w:val="en-US" w:eastAsia="es-CR"/>
          <w14:ligatures w14:val="none"/>
        </w:rPr>
        <w:t>)</w:t>
      </w:r>
    </w:p>
    <w:p w14:paraId="3375A9DF" w14:textId="10CF73C1" w:rsidR="00E3141B" w:rsidRPr="0058654E" w:rsidRDefault="00EA75F6" w:rsidP="009E1178">
      <w:pPr>
        <w:spacing w:before="240" w:after="0" w:line="360" w:lineRule="auto"/>
        <w:jc w:val="both"/>
        <w:rPr>
          <w:rFonts w:ascii="Arial" w:eastAsia="Times New Roman" w:hAnsi="Arial" w:cs="Arial"/>
          <w:color w:val="000000" w:themeColor="text1"/>
          <w:kern w:val="0"/>
          <w:sz w:val="24"/>
          <w:szCs w:val="24"/>
          <w:shd w:val="clear" w:color="auto" w:fill="FFFFFF"/>
          <w:lang w:val="en-US" w:eastAsia="es-CR"/>
          <w14:ligatures w14:val="none"/>
        </w:rPr>
      </w:pPr>
      <w:r w:rsidRPr="0058654E">
        <w:rPr>
          <w:rFonts w:ascii="Arial" w:eastAsia="Times New Roman" w:hAnsi="Arial" w:cs="Arial"/>
          <w:color w:val="000000" w:themeColor="text1"/>
          <w:kern w:val="0"/>
          <w:sz w:val="24"/>
          <w:szCs w:val="24"/>
          <w:shd w:val="clear" w:color="auto" w:fill="FFFFFF"/>
          <w:lang w:val="en-US" w:eastAsia="es-CR"/>
          <w14:ligatures w14:val="none"/>
        </w:rPr>
        <w:lastRenderedPageBreak/>
        <w:t>As</w:t>
      </w:r>
      <w:r w:rsidR="00CD13AA" w:rsidRPr="0058654E">
        <w:rPr>
          <w:rFonts w:ascii="Arial" w:eastAsia="Times New Roman" w:hAnsi="Arial" w:cs="Arial"/>
          <w:color w:val="000000" w:themeColor="text1"/>
          <w:kern w:val="0"/>
          <w:sz w:val="24"/>
          <w:szCs w:val="24"/>
          <w:shd w:val="clear" w:color="auto" w:fill="FFFFFF"/>
          <w:lang w:val="en-US" w:eastAsia="es-CR"/>
          <w14:ligatures w14:val="none"/>
        </w:rPr>
        <w:t xml:space="preserve"> can be seen in the previous chart, the studies duly determined the latent risks in the </w:t>
      </w:r>
      <w:r w:rsidR="001037C6" w:rsidRPr="0058654E">
        <w:rPr>
          <w:rFonts w:ascii="Arial" w:eastAsia="Times New Roman" w:hAnsi="Arial" w:cs="Arial"/>
          <w:color w:val="000000" w:themeColor="text1"/>
          <w:kern w:val="0"/>
          <w:sz w:val="24"/>
          <w:szCs w:val="24"/>
          <w:shd w:val="clear" w:color="auto" w:fill="FFFFFF"/>
          <w:lang w:val="en-US" w:eastAsia="es-CR"/>
          <w14:ligatures w14:val="none"/>
        </w:rPr>
        <w:t>municipality</w:t>
      </w:r>
      <w:r w:rsidR="00CD13AA" w:rsidRPr="0058654E">
        <w:rPr>
          <w:rFonts w:ascii="Arial" w:eastAsia="Times New Roman" w:hAnsi="Arial" w:cs="Arial"/>
          <w:color w:val="000000" w:themeColor="text1"/>
          <w:kern w:val="0"/>
          <w:sz w:val="24"/>
          <w:szCs w:val="24"/>
          <w:shd w:val="clear" w:color="auto" w:fill="FFFFFF"/>
          <w:lang w:val="en-US" w:eastAsia="es-CR"/>
          <w14:ligatures w14:val="none"/>
        </w:rPr>
        <w:t xml:space="preserve">. Risk zones were </w:t>
      </w:r>
      <w:r w:rsidR="00B45812" w:rsidRPr="0058654E">
        <w:rPr>
          <w:rFonts w:ascii="Arial" w:eastAsia="Times New Roman" w:hAnsi="Arial" w:cs="Arial"/>
          <w:color w:val="000000" w:themeColor="text1"/>
          <w:kern w:val="0"/>
          <w:sz w:val="24"/>
          <w:szCs w:val="24"/>
          <w:shd w:val="clear" w:color="auto" w:fill="FFFFFF"/>
          <w:lang w:val="en-US" w:eastAsia="es-CR"/>
          <w14:ligatures w14:val="none"/>
        </w:rPr>
        <w:t>determined,</w:t>
      </w:r>
      <w:r w:rsidR="00CD13AA" w:rsidRPr="0058654E">
        <w:rPr>
          <w:rFonts w:ascii="Arial" w:eastAsia="Times New Roman" w:hAnsi="Arial" w:cs="Arial"/>
          <w:color w:val="000000" w:themeColor="text1"/>
          <w:kern w:val="0"/>
          <w:sz w:val="24"/>
          <w:szCs w:val="24"/>
          <w:shd w:val="clear" w:color="auto" w:fill="FFFFFF"/>
          <w:lang w:val="en-US" w:eastAsia="es-CR"/>
          <w14:ligatures w14:val="none"/>
        </w:rPr>
        <w:t xml:space="preserve"> and management guidelines were listed with the help of identifying common natural disasters in the area. Authorities developed their local normative draft containing valuable information </w:t>
      </w:r>
      <w:r w:rsidRPr="0058654E">
        <w:rPr>
          <w:rFonts w:ascii="Arial" w:eastAsia="Times New Roman" w:hAnsi="Arial" w:cs="Arial"/>
          <w:color w:val="000000" w:themeColor="text1"/>
          <w:kern w:val="0"/>
          <w:sz w:val="24"/>
          <w:szCs w:val="24"/>
          <w:shd w:val="clear" w:color="auto" w:fill="FFFFFF"/>
          <w:lang w:val="en-US" w:eastAsia="es-CR"/>
          <w14:ligatures w14:val="none"/>
        </w:rPr>
        <w:t>regarding</w:t>
      </w:r>
      <w:r w:rsidR="00CD13AA" w:rsidRPr="0058654E">
        <w:rPr>
          <w:rFonts w:ascii="Arial" w:eastAsia="Times New Roman" w:hAnsi="Arial" w:cs="Arial"/>
          <w:color w:val="000000" w:themeColor="text1"/>
          <w:kern w:val="0"/>
          <w:sz w:val="24"/>
          <w:szCs w:val="24"/>
          <w:shd w:val="clear" w:color="auto" w:fill="FFFFFF"/>
          <w:lang w:val="en-US" w:eastAsia="es-CR"/>
          <w14:ligatures w14:val="none"/>
        </w:rPr>
        <w:t xml:space="preserve"> containing and curbing future </w:t>
      </w:r>
      <w:r w:rsidRPr="0058654E">
        <w:rPr>
          <w:rFonts w:ascii="Arial" w:eastAsia="Times New Roman" w:hAnsi="Arial" w:cs="Arial"/>
          <w:color w:val="000000" w:themeColor="text1"/>
          <w:kern w:val="0"/>
          <w:sz w:val="24"/>
          <w:szCs w:val="24"/>
          <w:shd w:val="clear" w:color="auto" w:fill="FFFFFF"/>
          <w:lang w:val="en-US" w:eastAsia="es-CR"/>
          <w14:ligatures w14:val="none"/>
        </w:rPr>
        <w:t>risks</w:t>
      </w:r>
      <w:r w:rsidR="00CD13AA" w:rsidRPr="0058654E">
        <w:rPr>
          <w:rFonts w:ascii="Arial" w:eastAsia="Times New Roman" w:hAnsi="Arial" w:cs="Arial"/>
          <w:color w:val="000000" w:themeColor="text1"/>
          <w:kern w:val="0"/>
          <w:sz w:val="24"/>
          <w:szCs w:val="24"/>
          <w:shd w:val="clear" w:color="auto" w:fill="FFFFFF"/>
          <w:lang w:val="en-US" w:eastAsia="es-CR"/>
          <w14:ligatures w14:val="none"/>
        </w:rPr>
        <w:t xml:space="preserve">. Notwithstanding, the possibility of new risks and future risk levels heightened by CC </w:t>
      </w:r>
      <w:r w:rsidRPr="0058654E">
        <w:rPr>
          <w:rFonts w:ascii="Arial" w:eastAsia="Times New Roman" w:hAnsi="Arial" w:cs="Arial"/>
          <w:color w:val="000000" w:themeColor="text1"/>
          <w:kern w:val="0"/>
          <w:sz w:val="24"/>
          <w:szCs w:val="24"/>
          <w:shd w:val="clear" w:color="auto" w:fill="FFFFFF"/>
          <w:lang w:val="en-US" w:eastAsia="es-CR"/>
          <w14:ligatures w14:val="none"/>
        </w:rPr>
        <w:t>was</w:t>
      </w:r>
      <w:r w:rsidR="00CD13AA" w:rsidRPr="0058654E">
        <w:rPr>
          <w:rFonts w:ascii="Arial" w:eastAsia="Times New Roman" w:hAnsi="Arial" w:cs="Arial"/>
          <w:color w:val="000000" w:themeColor="text1"/>
          <w:kern w:val="0"/>
          <w:sz w:val="24"/>
          <w:szCs w:val="24"/>
          <w:shd w:val="clear" w:color="auto" w:fill="FFFFFF"/>
          <w:lang w:val="en-US" w:eastAsia="es-CR"/>
          <w14:ligatures w14:val="none"/>
        </w:rPr>
        <w:t xml:space="preserve"> not </w:t>
      </w:r>
      <w:r w:rsidR="00B45812" w:rsidRPr="0058654E">
        <w:rPr>
          <w:rFonts w:ascii="Arial" w:eastAsia="Times New Roman" w:hAnsi="Arial" w:cs="Arial"/>
          <w:color w:val="000000" w:themeColor="text1"/>
          <w:kern w:val="0"/>
          <w:sz w:val="24"/>
          <w:szCs w:val="24"/>
          <w:shd w:val="clear" w:color="auto" w:fill="FFFFFF"/>
          <w:lang w:val="en-US" w:eastAsia="es-CR"/>
          <w14:ligatures w14:val="none"/>
        </w:rPr>
        <w:t>considered</w:t>
      </w:r>
      <w:r w:rsidR="00CD13AA" w:rsidRPr="0058654E">
        <w:rPr>
          <w:rFonts w:ascii="Arial" w:eastAsia="Times New Roman" w:hAnsi="Arial" w:cs="Arial"/>
          <w:color w:val="000000" w:themeColor="text1"/>
          <w:kern w:val="0"/>
          <w:sz w:val="24"/>
          <w:szCs w:val="24"/>
          <w:shd w:val="clear" w:color="auto" w:fill="FFFFFF"/>
          <w:lang w:val="en-US" w:eastAsia="es-CR"/>
          <w14:ligatures w14:val="none"/>
        </w:rPr>
        <w:t xml:space="preserve"> </w:t>
      </w:r>
      <w:r w:rsidR="00CD13AA" w:rsidRPr="003C5C56">
        <w:rPr>
          <w:rFonts w:ascii="Arial" w:eastAsia="Times New Roman" w:hAnsi="Arial" w:cs="Arial"/>
          <w:color w:val="000000" w:themeColor="text1"/>
          <w:kern w:val="0"/>
          <w:sz w:val="24"/>
          <w:szCs w:val="24"/>
          <w:shd w:val="clear" w:color="auto" w:fill="FFFFFF"/>
          <w:lang w:val="en-US" w:eastAsia="es-CR"/>
          <w14:ligatures w14:val="none"/>
        </w:rPr>
        <w:t>in</w:t>
      </w:r>
      <w:r w:rsidR="003C5C56" w:rsidRPr="003C5C56">
        <w:rPr>
          <w:rFonts w:ascii="Arial" w:eastAsia="Times New Roman" w:hAnsi="Arial" w:cs="Arial"/>
          <w:color w:val="000000" w:themeColor="text1"/>
          <w:kern w:val="0"/>
          <w:sz w:val="24"/>
          <w:szCs w:val="24"/>
          <w:shd w:val="clear" w:color="auto" w:fill="FFFFFF"/>
          <w:lang w:val="en-US" w:eastAsia="es-CR"/>
          <w14:ligatures w14:val="none"/>
        </w:rPr>
        <w:t xml:space="preserve"> </w:t>
      </w:r>
      <w:r w:rsidR="00CD13AA" w:rsidRPr="003C5C56">
        <w:rPr>
          <w:rFonts w:ascii="Arial" w:eastAsia="Times New Roman" w:hAnsi="Arial" w:cs="Arial"/>
          <w:color w:val="000000" w:themeColor="text1"/>
          <w:kern w:val="0"/>
          <w:sz w:val="24"/>
          <w:szCs w:val="24"/>
          <w:shd w:val="clear" w:color="auto" w:fill="FFFFFF"/>
          <w:lang w:val="en-US" w:eastAsia="es-CR"/>
          <w14:ligatures w14:val="none"/>
        </w:rPr>
        <w:t>s</w:t>
      </w:r>
      <w:r w:rsidR="00CD13AA" w:rsidRPr="0058654E">
        <w:rPr>
          <w:rFonts w:ascii="Arial" w:eastAsia="Times New Roman" w:hAnsi="Arial" w:cs="Arial"/>
          <w:color w:val="000000" w:themeColor="text1"/>
          <w:kern w:val="0"/>
          <w:sz w:val="24"/>
          <w:szCs w:val="24"/>
          <w:shd w:val="clear" w:color="auto" w:fill="FFFFFF"/>
          <w:lang w:val="en-US" w:eastAsia="es-CR"/>
          <w14:ligatures w14:val="none"/>
        </w:rPr>
        <w:t>aid draft. </w:t>
      </w:r>
    </w:p>
    <w:p w14:paraId="7392E4CE" w14:textId="1A29BD54" w:rsidR="00D55375" w:rsidRPr="0058654E" w:rsidRDefault="001037C6" w:rsidP="009E1178">
      <w:pPr>
        <w:spacing w:before="240" w:after="0" w:line="360" w:lineRule="auto"/>
        <w:jc w:val="both"/>
        <w:rPr>
          <w:rFonts w:ascii="Arial" w:eastAsia="Times New Roman" w:hAnsi="Arial" w:cs="Arial"/>
          <w:b/>
          <w:bCs/>
          <w:color w:val="000000" w:themeColor="text1"/>
          <w:kern w:val="0"/>
          <w:sz w:val="24"/>
          <w:szCs w:val="24"/>
          <w:shd w:val="clear" w:color="auto" w:fill="FFFFFF"/>
          <w:lang w:val="en-US" w:eastAsia="es-CR"/>
          <w14:ligatures w14:val="none"/>
        </w:rPr>
      </w:pPr>
      <w:r w:rsidRPr="0058654E">
        <w:rPr>
          <w:rFonts w:ascii="Arial" w:eastAsia="Times New Roman" w:hAnsi="Arial" w:cs="Arial"/>
          <w:b/>
          <w:bCs/>
          <w:color w:val="000000" w:themeColor="text1"/>
          <w:kern w:val="0"/>
          <w:sz w:val="24"/>
          <w:szCs w:val="24"/>
          <w:lang w:val="en-US" w:eastAsia="es-CR"/>
          <w14:ligatures w14:val="none"/>
        </w:rPr>
        <w:t xml:space="preserve">a.2 </w:t>
      </w:r>
      <w:r w:rsidR="00D55375" w:rsidRPr="0058654E">
        <w:rPr>
          <w:rFonts w:ascii="Arial" w:eastAsia="Times New Roman" w:hAnsi="Arial" w:cs="Arial"/>
          <w:b/>
          <w:bCs/>
          <w:color w:val="000000" w:themeColor="text1"/>
          <w:kern w:val="0"/>
          <w:sz w:val="24"/>
          <w:szCs w:val="24"/>
          <w:lang w:val="en-US" w:eastAsia="es-CR"/>
          <w14:ligatures w14:val="none"/>
        </w:rPr>
        <w:t>Analysis of the results of the actors interviewed by type of actor, profile according to the interview and the survey</w:t>
      </w:r>
    </w:p>
    <w:p w14:paraId="46BE773B" w14:textId="20D8008C" w:rsidR="00CD13AA" w:rsidRPr="0058654E" w:rsidRDefault="00BC43CD" w:rsidP="009E1178">
      <w:pPr>
        <w:spacing w:before="240"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shd w:val="clear" w:color="auto" w:fill="FFFFFF"/>
          <w:lang w:val="en-US" w:eastAsia="es-CR"/>
          <w14:ligatures w14:val="none"/>
        </w:rPr>
        <w:t xml:space="preserve">Based on the results of the interviews and the questionnaires, </w:t>
      </w:r>
      <w:r w:rsidR="00CD13AA" w:rsidRPr="0058654E">
        <w:rPr>
          <w:rFonts w:ascii="Arial" w:eastAsia="Times New Roman" w:hAnsi="Arial" w:cs="Arial"/>
          <w:color w:val="000000" w:themeColor="text1"/>
          <w:kern w:val="0"/>
          <w:sz w:val="24"/>
          <w:szCs w:val="24"/>
          <w:shd w:val="clear" w:color="auto" w:fill="FFFFFF"/>
          <w:lang w:val="en-US" w:eastAsia="es-CR"/>
          <w14:ligatures w14:val="none"/>
        </w:rPr>
        <w:t xml:space="preserve">the actors </w:t>
      </w:r>
      <w:r w:rsidRPr="0058654E">
        <w:rPr>
          <w:rFonts w:ascii="Arial" w:eastAsia="Times New Roman" w:hAnsi="Arial" w:cs="Arial"/>
          <w:color w:val="000000" w:themeColor="text1"/>
          <w:kern w:val="0"/>
          <w:sz w:val="24"/>
          <w:szCs w:val="24"/>
          <w:shd w:val="clear" w:color="auto" w:fill="FFFFFF"/>
          <w:lang w:val="en-US" w:eastAsia="es-CR"/>
          <w14:ligatures w14:val="none"/>
        </w:rPr>
        <w:t xml:space="preserve">showed </w:t>
      </w:r>
      <w:r w:rsidR="00CD13AA" w:rsidRPr="0058654E">
        <w:rPr>
          <w:rFonts w:ascii="Arial" w:eastAsia="Times New Roman" w:hAnsi="Arial" w:cs="Arial"/>
          <w:color w:val="000000" w:themeColor="text1"/>
          <w:kern w:val="0"/>
          <w:sz w:val="24"/>
          <w:szCs w:val="24"/>
          <w:shd w:val="clear" w:color="auto" w:fill="FFFFFF"/>
          <w:lang w:val="en-US" w:eastAsia="es-CR"/>
          <w14:ligatures w14:val="none"/>
        </w:rPr>
        <w:t xml:space="preserve">different perspectives </w:t>
      </w:r>
      <w:r w:rsidR="00EA75F6" w:rsidRPr="0058654E">
        <w:rPr>
          <w:rFonts w:ascii="Arial" w:eastAsia="Times New Roman" w:hAnsi="Arial" w:cs="Arial"/>
          <w:color w:val="000000" w:themeColor="text1"/>
          <w:kern w:val="0"/>
          <w:sz w:val="24"/>
          <w:szCs w:val="24"/>
          <w:shd w:val="clear" w:color="auto" w:fill="FFFFFF"/>
          <w:lang w:val="en-US" w:eastAsia="es-CR"/>
          <w14:ligatures w14:val="none"/>
        </w:rPr>
        <w:t>on</w:t>
      </w:r>
      <w:r w:rsidR="00CD13AA" w:rsidRPr="0058654E">
        <w:rPr>
          <w:rFonts w:ascii="Arial" w:eastAsia="Times New Roman" w:hAnsi="Arial" w:cs="Arial"/>
          <w:color w:val="000000" w:themeColor="text1"/>
          <w:kern w:val="0"/>
          <w:sz w:val="24"/>
          <w:szCs w:val="24"/>
          <w:shd w:val="clear" w:color="auto" w:fill="FFFFFF"/>
          <w:lang w:val="en-US" w:eastAsia="es-CR"/>
          <w14:ligatures w14:val="none"/>
        </w:rPr>
        <w:t xml:space="preserve"> the issue. This information is detailed </w:t>
      </w:r>
      <w:r w:rsidR="00EA75F6" w:rsidRPr="0058654E">
        <w:rPr>
          <w:rFonts w:ascii="Arial" w:eastAsia="Times New Roman" w:hAnsi="Arial" w:cs="Arial"/>
          <w:color w:val="000000" w:themeColor="text1"/>
          <w:kern w:val="0"/>
          <w:sz w:val="24"/>
          <w:szCs w:val="24"/>
          <w:shd w:val="clear" w:color="auto" w:fill="FFFFFF"/>
          <w:lang w:val="en-US" w:eastAsia="es-CR"/>
          <w14:ligatures w14:val="none"/>
        </w:rPr>
        <w:t>in</w:t>
      </w:r>
      <w:r w:rsidR="00CD13AA" w:rsidRPr="0058654E">
        <w:rPr>
          <w:rFonts w:ascii="Arial" w:eastAsia="Times New Roman" w:hAnsi="Arial" w:cs="Arial"/>
          <w:color w:val="000000" w:themeColor="text1"/>
          <w:kern w:val="0"/>
          <w:sz w:val="24"/>
          <w:szCs w:val="24"/>
          <w:shd w:val="clear" w:color="auto" w:fill="FFFFFF"/>
          <w:lang w:val="en-US" w:eastAsia="es-CR"/>
          <w14:ligatures w14:val="none"/>
        </w:rPr>
        <w:t xml:space="preserve"> the chart below:</w:t>
      </w:r>
    </w:p>
    <w:p w14:paraId="2DD412EF" w14:textId="1A00E696" w:rsidR="00D55375" w:rsidRPr="0058654E" w:rsidRDefault="00CD13AA" w:rsidP="009E1178">
      <w:pPr>
        <w:spacing w:before="240" w:after="0" w:line="360" w:lineRule="auto"/>
        <w:jc w:val="both"/>
        <w:rPr>
          <w:rFonts w:ascii="Arial" w:eastAsia="Times New Roman" w:hAnsi="Arial" w:cs="Arial"/>
          <w:b/>
          <w:bCs/>
          <w:color w:val="000000" w:themeColor="text1"/>
          <w:kern w:val="0"/>
          <w:sz w:val="24"/>
          <w:szCs w:val="24"/>
          <w:shd w:val="clear" w:color="auto" w:fill="FFFFFF"/>
          <w:lang w:val="en-US" w:eastAsia="es-CR"/>
          <w14:ligatures w14:val="none"/>
        </w:rPr>
      </w:pPr>
      <w:r w:rsidRPr="0058654E">
        <w:rPr>
          <w:rFonts w:ascii="Arial" w:eastAsia="Times New Roman" w:hAnsi="Arial" w:cs="Arial"/>
          <w:b/>
          <w:bCs/>
          <w:color w:val="000000" w:themeColor="text1"/>
          <w:kern w:val="0"/>
          <w:sz w:val="24"/>
          <w:szCs w:val="24"/>
          <w:shd w:val="clear" w:color="auto" w:fill="FFFFFF"/>
          <w:lang w:val="en-US" w:eastAsia="es-CR"/>
          <w14:ligatures w14:val="none"/>
        </w:rPr>
        <w:t xml:space="preserve">Chart 5: Interview and survey analyses results to determine the actors’ dominant and secondary perspectives in the Upala </w:t>
      </w:r>
      <w:r w:rsidR="00EA75F6" w:rsidRPr="0058654E">
        <w:rPr>
          <w:rFonts w:ascii="Arial" w:eastAsia="Times New Roman" w:hAnsi="Arial" w:cs="Arial"/>
          <w:b/>
          <w:bCs/>
          <w:color w:val="000000" w:themeColor="text1"/>
          <w:kern w:val="0"/>
          <w:sz w:val="24"/>
          <w:szCs w:val="24"/>
          <w:shd w:val="clear" w:color="auto" w:fill="FFFFFF"/>
          <w:lang w:val="en-US" w:eastAsia="es-CR"/>
          <w14:ligatures w14:val="none"/>
        </w:rPr>
        <w:t>case.</w:t>
      </w:r>
    </w:p>
    <w:p w14:paraId="1C8B2C45"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2313"/>
        <w:gridCol w:w="1217"/>
        <w:gridCol w:w="2692"/>
        <w:gridCol w:w="2606"/>
      </w:tblGrid>
      <w:tr w:rsidR="0058654E" w:rsidRPr="0058654E" w14:paraId="12F639B2" w14:textId="77777777" w:rsidTr="00CD13AA">
        <w:trPr>
          <w:trHeight w:val="473"/>
        </w:trPr>
        <w:tc>
          <w:tcPr>
            <w:tcW w:w="0" w:type="auto"/>
            <w:tcBorders>
              <w:top w:val="single" w:sz="4" w:space="0" w:color="000000"/>
              <w:left w:val="single" w:sz="4" w:space="0" w:color="000000"/>
              <w:bottom w:val="single" w:sz="4" w:space="0" w:color="000000"/>
              <w:right w:val="single" w:sz="4" w:space="0" w:color="000000"/>
            </w:tcBorders>
            <w:tcMar>
              <w:top w:w="15" w:type="dxa"/>
              <w:left w:w="88" w:type="dxa"/>
              <w:bottom w:w="0" w:type="dxa"/>
              <w:right w:w="88" w:type="dxa"/>
            </w:tcMar>
            <w:hideMark/>
          </w:tcPr>
          <w:p w14:paraId="222E04D2"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b/>
                <w:bCs/>
                <w:color w:val="000000" w:themeColor="text1"/>
                <w:kern w:val="0"/>
                <w:sz w:val="24"/>
                <w:szCs w:val="24"/>
                <w:lang w:val="en-US" w:eastAsia="es-CR"/>
                <w14:ligatures w14:val="none"/>
              </w:rPr>
              <w:t>Actor</w:t>
            </w:r>
          </w:p>
        </w:tc>
        <w:tc>
          <w:tcPr>
            <w:tcW w:w="0" w:type="auto"/>
            <w:tcBorders>
              <w:top w:val="single" w:sz="4" w:space="0" w:color="000000"/>
              <w:left w:val="single" w:sz="4" w:space="0" w:color="000000"/>
              <w:bottom w:val="single" w:sz="4" w:space="0" w:color="000000"/>
              <w:right w:val="single" w:sz="4" w:space="0" w:color="000000"/>
            </w:tcBorders>
            <w:tcMar>
              <w:top w:w="15" w:type="dxa"/>
              <w:left w:w="88" w:type="dxa"/>
              <w:bottom w:w="0" w:type="dxa"/>
              <w:right w:w="88" w:type="dxa"/>
            </w:tcMar>
            <w:hideMark/>
          </w:tcPr>
          <w:p w14:paraId="5A7BB724"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b/>
                <w:bCs/>
                <w:color w:val="000000" w:themeColor="text1"/>
                <w:kern w:val="0"/>
                <w:sz w:val="24"/>
                <w:szCs w:val="24"/>
                <w:lang w:val="en-US" w:eastAsia="es-CR"/>
                <w14:ligatures w14:val="none"/>
              </w:rPr>
              <w:t>Interview</w:t>
            </w:r>
          </w:p>
        </w:tc>
        <w:tc>
          <w:tcPr>
            <w:tcW w:w="0" w:type="auto"/>
            <w:tcBorders>
              <w:top w:val="single" w:sz="4" w:space="0" w:color="000000"/>
              <w:left w:val="single" w:sz="4" w:space="0" w:color="000000"/>
              <w:bottom w:val="single" w:sz="4" w:space="0" w:color="000000"/>
              <w:right w:val="single" w:sz="4" w:space="0" w:color="000000"/>
            </w:tcBorders>
            <w:tcMar>
              <w:top w:w="15" w:type="dxa"/>
              <w:left w:w="88" w:type="dxa"/>
              <w:bottom w:w="0" w:type="dxa"/>
              <w:right w:w="88" w:type="dxa"/>
            </w:tcMar>
            <w:hideMark/>
          </w:tcPr>
          <w:p w14:paraId="572DCB86"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b/>
                <w:bCs/>
                <w:color w:val="000000" w:themeColor="text1"/>
                <w:kern w:val="0"/>
                <w:sz w:val="24"/>
                <w:szCs w:val="24"/>
                <w:lang w:val="en-US" w:eastAsia="es-CR"/>
                <w14:ligatures w14:val="none"/>
              </w:rPr>
              <w:t>Interview Result</w:t>
            </w:r>
          </w:p>
        </w:tc>
        <w:tc>
          <w:tcPr>
            <w:tcW w:w="0" w:type="auto"/>
            <w:tcBorders>
              <w:top w:val="single" w:sz="4" w:space="0" w:color="000000"/>
              <w:left w:val="single" w:sz="4" w:space="0" w:color="000000"/>
              <w:bottom w:val="single" w:sz="4" w:space="0" w:color="000000"/>
              <w:right w:val="single" w:sz="4" w:space="0" w:color="000000"/>
            </w:tcBorders>
            <w:tcMar>
              <w:top w:w="15" w:type="dxa"/>
              <w:left w:w="88" w:type="dxa"/>
              <w:bottom w:w="0" w:type="dxa"/>
              <w:right w:w="88" w:type="dxa"/>
            </w:tcMar>
            <w:hideMark/>
          </w:tcPr>
          <w:p w14:paraId="12E5BFA8"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b/>
                <w:bCs/>
                <w:color w:val="000000" w:themeColor="text1"/>
                <w:kern w:val="0"/>
                <w:sz w:val="24"/>
                <w:szCs w:val="24"/>
                <w:lang w:val="en-US" w:eastAsia="es-CR"/>
                <w14:ligatures w14:val="none"/>
              </w:rPr>
              <w:t>Survey Result</w:t>
            </w:r>
          </w:p>
        </w:tc>
      </w:tr>
      <w:tr w:rsidR="0058654E" w:rsidRPr="0058654E" w14:paraId="570D7FEA" w14:textId="77777777" w:rsidTr="00CD13AA">
        <w:trPr>
          <w:trHeight w:val="582"/>
        </w:trPr>
        <w:tc>
          <w:tcPr>
            <w:tcW w:w="0" w:type="auto"/>
            <w:vMerge w:val="restart"/>
            <w:tcBorders>
              <w:top w:val="single" w:sz="4" w:space="0" w:color="000000"/>
              <w:left w:val="single" w:sz="4" w:space="0" w:color="000000"/>
              <w:bottom w:val="single" w:sz="4" w:space="0" w:color="000000"/>
              <w:right w:val="single" w:sz="4" w:space="0" w:color="000000"/>
            </w:tcBorders>
            <w:tcMar>
              <w:top w:w="15" w:type="dxa"/>
              <w:left w:w="88" w:type="dxa"/>
              <w:bottom w:w="0" w:type="dxa"/>
              <w:right w:w="88" w:type="dxa"/>
            </w:tcMar>
            <w:vAlign w:val="center"/>
            <w:hideMark/>
          </w:tcPr>
          <w:p w14:paraId="0B1014D8"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b/>
                <w:bCs/>
                <w:color w:val="000000" w:themeColor="text1"/>
                <w:kern w:val="0"/>
                <w:sz w:val="24"/>
                <w:szCs w:val="24"/>
                <w:lang w:val="en-US" w:eastAsia="es-CR"/>
                <w14:ligatures w14:val="none"/>
              </w:rPr>
              <w:t>Academia</w:t>
            </w:r>
          </w:p>
        </w:tc>
        <w:tc>
          <w:tcPr>
            <w:tcW w:w="0" w:type="auto"/>
            <w:tcBorders>
              <w:top w:val="single" w:sz="4" w:space="0" w:color="000000"/>
              <w:left w:val="single" w:sz="4" w:space="0" w:color="000000"/>
              <w:bottom w:val="single" w:sz="4" w:space="0" w:color="000000"/>
              <w:right w:val="single" w:sz="4" w:space="0" w:color="000000"/>
            </w:tcBorders>
            <w:tcMar>
              <w:top w:w="15" w:type="dxa"/>
              <w:left w:w="88" w:type="dxa"/>
              <w:bottom w:w="0" w:type="dxa"/>
              <w:right w:w="88" w:type="dxa"/>
            </w:tcMar>
            <w:hideMark/>
          </w:tcPr>
          <w:p w14:paraId="02FC5845"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CR-01</w:t>
            </w:r>
          </w:p>
        </w:tc>
        <w:tc>
          <w:tcPr>
            <w:tcW w:w="0" w:type="auto"/>
            <w:tcBorders>
              <w:top w:val="single" w:sz="4" w:space="0" w:color="000000"/>
              <w:left w:val="single" w:sz="4" w:space="0" w:color="000000"/>
              <w:bottom w:val="single" w:sz="4" w:space="0" w:color="000000"/>
              <w:right w:val="single" w:sz="4" w:space="0" w:color="000000"/>
            </w:tcBorders>
            <w:tcMar>
              <w:top w:w="15" w:type="dxa"/>
              <w:left w:w="88" w:type="dxa"/>
              <w:bottom w:w="0" w:type="dxa"/>
              <w:right w:w="88" w:type="dxa"/>
            </w:tcMar>
            <w:hideMark/>
          </w:tcPr>
          <w:p w14:paraId="25D31294"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Hierarchical 83% (dominant)</w:t>
            </w:r>
          </w:p>
          <w:p w14:paraId="2D7C847F" w14:textId="4FEEA250"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 xml:space="preserve">Fatalistic </w:t>
            </w:r>
            <w:r w:rsidR="00BC43CD" w:rsidRPr="0058654E">
              <w:rPr>
                <w:rFonts w:ascii="Arial" w:eastAsia="Times New Roman" w:hAnsi="Arial" w:cs="Arial"/>
                <w:color w:val="000000" w:themeColor="text1"/>
                <w:kern w:val="0"/>
                <w:sz w:val="24"/>
                <w:szCs w:val="24"/>
                <w:lang w:val="en-US" w:eastAsia="es-CR"/>
                <w14:ligatures w14:val="none"/>
              </w:rPr>
              <w:t xml:space="preserve">               </w:t>
            </w:r>
            <w:r w:rsidRPr="0058654E">
              <w:rPr>
                <w:rFonts w:ascii="Arial" w:eastAsia="Times New Roman" w:hAnsi="Arial" w:cs="Arial"/>
                <w:color w:val="000000" w:themeColor="text1"/>
                <w:kern w:val="0"/>
                <w:sz w:val="24"/>
                <w:szCs w:val="24"/>
                <w:lang w:val="en-US" w:eastAsia="es-CR"/>
                <w14:ligatures w14:val="none"/>
              </w:rPr>
              <w:t>17% </w:t>
            </w:r>
          </w:p>
          <w:p w14:paraId="1CF3C69E"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(secondary)</w:t>
            </w:r>
          </w:p>
        </w:tc>
        <w:tc>
          <w:tcPr>
            <w:tcW w:w="0" w:type="auto"/>
            <w:tcBorders>
              <w:top w:val="single" w:sz="4" w:space="0" w:color="000000"/>
              <w:left w:val="single" w:sz="4" w:space="0" w:color="000000"/>
              <w:bottom w:val="single" w:sz="4" w:space="0" w:color="000000"/>
              <w:right w:val="single" w:sz="4" w:space="0" w:color="000000"/>
            </w:tcBorders>
            <w:tcMar>
              <w:top w:w="15" w:type="dxa"/>
              <w:left w:w="88" w:type="dxa"/>
              <w:bottom w:w="0" w:type="dxa"/>
              <w:right w:w="88" w:type="dxa"/>
            </w:tcMar>
            <w:hideMark/>
          </w:tcPr>
          <w:p w14:paraId="4F176401"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Hierarchical 38% (dominant)</w:t>
            </w:r>
          </w:p>
          <w:p w14:paraId="4F645494"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Egalitarian 33% (secondary)</w:t>
            </w:r>
          </w:p>
        </w:tc>
      </w:tr>
      <w:tr w:rsidR="0058654E" w:rsidRPr="0058654E" w14:paraId="7D5A8001" w14:textId="77777777" w:rsidTr="00CD13AA">
        <w:trPr>
          <w:trHeight w:val="58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BF11F28"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15" w:type="dxa"/>
              <w:left w:w="88" w:type="dxa"/>
              <w:bottom w:w="0" w:type="dxa"/>
              <w:right w:w="88" w:type="dxa"/>
            </w:tcMar>
            <w:hideMark/>
          </w:tcPr>
          <w:p w14:paraId="2C4511A2"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CR-07</w:t>
            </w:r>
          </w:p>
        </w:tc>
        <w:tc>
          <w:tcPr>
            <w:tcW w:w="0" w:type="auto"/>
            <w:tcBorders>
              <w:top w:val="single" w:sz="4" w:space="0" w:color="000000"/>
              <w:left w:val="single" w:sz="4" w:space="0" w:color="000000"/>
              <w:bottom w:val="single" w:sz="4" w:space="0" w:color="000000"/>
              <w:right w:val="single" w:sz="4" w:space="0" w:color="000000"/>
            </w:tcBorders>
            <w:tcMar>
              <w:top w:w="15" w:type="dxa"/>
              <w:left w:w="88" w:type="dxa"/>
              <w:bottom w:w="0" w:type="dxa"/>
              <w:right w:w="88" w:type="dxa"/>
            </w:tcMar>
            <w:hideMark/>
          </w:tcPr>
          <w:p w14:paraId="70C22DFE"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Hierarchical 63% (dominant)</w:t>
            </w:r>
          </w:p>
          <w:p w14:paraId="646B67AD"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Egalitarian 21% (secondary)</w:t>
            </w:r>
          </w:p>
        </w:tc>
        <w:tc>
          <w:tcPr>
            <w:tcW w:w="0" w:type="auto"/>
            <w:tcBorders>
              <w:top w:val="single" w:sz="4" w:space="0" w:color="000000"/>
              <w:left w:val="single" w:sz="4" w:space="0" w:color="000000"/>
              <w:bottom w:val="single" w:sz="4" w:space="0" w:color="000000"/>
              <w:right w:val="single" w:sz="4" w:space="0" w:color="000000"/>
            </w:tcBorders>
            <w:tcMar>
              <w:top w:w="15" w:type="dxa"/>
              <w:left w:w="88" w:type="dxa"/>
              <w:bottom w:w="0" w:type="dxa"/>
              <w:right w:w="88" w:type="dxa"/>
            </w:tcMar>
            <w:hideMark/>
          </w:tcPr>
          <w:p w14:paraId="0775422D"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Hierarchical 32% (dominant)</w:t>
            </w:r>
          </w:p>
          <w:p w14:paraId="38786229"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Egalitarian 32% (secondary)</w:t>
            </w:r>
          </w:p>
        </w:tc>
      </w:tr>
      <w:tr w:rsidR="0058654E" w:rsidRPr="0058654E" w14:paraId="52C1285F" w14:textId="77777777" w:rsidTr="00CD13AA">
        <w:trPr>
          <w:trHeight w:val="582"/>
        </w:trPr>
        <w:tc>
          <w:tcPr>
            <w:tcW w:w="0" w:type="auto"/>
            <w:vMerge w:val="restart"/>
            <w:tcBorders>
              <w:top w:val="single" w:sz="4" w:space="0" w:color="000000"/>
              <w:left w:val="single" w:sz="4" w:space="0" w:color="000000"/>
              <w:bottom w:val="single" w:sz="4" w:space="0" w:color="000000"/>
              <w:right w:val="single" w:sz="4" w:space="0" w:color="000000"/>
            </w:tcBorders>
            <w:tcMar>
              <w:top w:w="15" w:type="dxa"/>
              <w:left w:w="88" w:type="dxa"/>
              <w:bottom w:w="0" w:type="dxa"/>
              <w:right w:w="88" w:type="dxa"/>
            </w:tcMar>
            <w:vAlign w:val="center"/>
            <w:hideMark/>
          </w:tcPr>
          <w:p w14:paraId="13EDA0A6"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b/>
                <w:bCs/>
                <w:color w:val="000000" w:themeColor="text1"/>
                <w:kern w:val="0"/>
                <w:sz w:val="24"/>
                <w:szCs w:val="24"/>
                <w:lang w:val="en-US" w:eastAsia="es-CR"/>
                <w14:ligatures w14:val="none"/>
              </w:rPr>
              <w:t>Municipality personnel</w:t>
            </w:r>
          </w:p>
        </w:tc>
        <w:tc>
          <w:tcPr>
            <w:tcW w:w="0" w:type="auto"/>
            <w:tcBorders>
              <w:top w:val="single" w:sz="4" w:space="0" w:color="000000"/>
              <w:left w:val="single" w:sz="4" w:space="0" w:color="000000"/>
              <w:bottom w:val="single" w:sz="4" w:space="0" w:color="000000"/>
              <w:right w:val="single" w:sz="4" w:space="0" w:color="000000"/>
            </w:tcBorders>
            <w:tcMar>
              <w:top w:w="15" w:type="dxa"/>
              <w:left w:w="88" w:type="dxa"/>
              <w:bottom w:w="0" w:type="dxa"/>
              <w:right w:w="88" w:type="dxa"/>
            </w:tcMar>
            <w:hideMark/>
          </w:tcPr>
          <w:p w14:paraId="1E38C491"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CR-02</w:t>
            </w:r>
          </w:p>
        </w:tc>
        <w:tc>
          <w:tcPr>
            <w:tcW w:w="0" w:type="auto"/>
            <w:tcBorders>
              <w:top w:val="single" w:sz="4" w:space="0" w:color="000000"/>
              <w:left w:val="single" w:sz="4" w:space="0" w:color="000000"/>
              <w:bottom w:val="single" w:sz="4" w:space="0" w:color="000000"/>
              <w:right w:val="single" w:sz="4" w:space="0" w:color="000000"/>
            </w:tcBorders>
            <w:tcMar>
              <w:top w:w="15" w:type="dxa"/>
              <w:left w:w="88" w:type="dxa"/>
              <w:bottom w:w="0" w:type="dxa"/>
              <w:right w:w="88" w:type="dxa"/>
            </w:tcMar>
            <w:hideMark/>
          </w:tcPr>
          <w:p w14:paraId="02D9B45D"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Fatalistic 47% (dominant)</w:t>
            </w:r>
          </w:p>
          <w:p w14:paraId="74E90469"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Hierarchical 33% (secondary)</w:t>
            </w:r>
          </w:p>
        </w:tc>
        <w:tc>
          <w:tcPr>
            <w:tcW w:w="0" w:type="auto"/>
            <w:tcBorders>
              <w:top w:val="single" w:sz="4" w:space="0" w:color="000000"/>
              <w:left w:val="single" w:sz="4" w:space="0" w:color="000000"/>
              <w:bottom w:val="single" w:sz="4" w:space="0" w:color="000000"/>
              <w:right w:val="single" w:sz="4" w:space="0" w:color="000000"/>
            </w:tcBorders>
            <w:tcMar>
              <w:top w:w="15" w:type="dxa"/>
              <w:left w:w="88" w:type="dxa"/>
              <w:bottom w:w="0" w:type="dxa"/>
              <w:right w:w="88" w:type="dxa"/>
            </w:tcMar>
            <w:hideMark/>
          </w:tcPr>
          <w:p w14:paraId="2A5B2BEE"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Hierarchical 35% (dominant)</w:t>
            </w:r>
          </w:p>
          <w:p w14:paraId="06B116B7"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Egalitarian 33% (secondary)</w:t>
            </w:r>
          </w:p>
        </w:tc>
      </w:tr>
      <w:tr w:rsidR="0058654E" w:rsidRPr="0058654E" w14:paraId="350921D1" w14:textId="77777777" w:rsidTr="00CD13AA">
        <w:trPr>
          <w:trHeight w:val="58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7369FB3"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15" w:type="dxa"/>
              <w:left w:w="88" w:type="dxa"/>
              <w:bottom w:w="0" w:type="dxa"/>
              <w:right w:w="88" w:type="dxa"/>
            </w:tcMar>
            <w:hideMark/>
          </w:tcPr>
          <w:p w14:paraId="6599720A"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CR-04</w:t>
            </w:r>
          </w:p>
        </w:tc>
        <w:tc>
          <w:tcPr>
            <w:tcW w:w="0" w:type="auto"/>
            <w:tcBorders>
              <w:top w:val="single" w:sz="4" w:space="0" w:color="000000"/>
              <w:left w:val="single" w:sz="4" w:space="0" w:color="000000"/>
              <w:bottom w:val="single" w:sz="4" w:space="0" w:color="000000"/>
              <w:right w:val="single" w:sz="4" w:space="0" w:color="000000"/>
            </w:tcBorders>
            <w:tcMar>
              <w:top w:w="15" w:type="dxa"/>
              <w:left w:w="88" w:type="dxa"/>
              <w:bottom w:w="0" w:type="dxa"/>
              <w:right w:w="88" w:type="dxa"/>
            </w:tcMar>
            <w:hideMark/>
          </w:tcPr>
          <w:p w14:paraId="4AB8C592"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Hierarchical 67% (dominant)</w:t>
            </w:r>
          </w:p>
          <w:p w14:paraId="2D804702"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lastRenderedPageBreak/>
              <w:t>Egalitarian 17% (secondary)</w:t>
            </w:r>
          </w:p>
        </w:tc>
        <w:tc>
          <w:tcPr>
            <w:tcW w:w="0" w:type="auto"/>
            <w:tcBorders>
              <w:top w:val="single" w:sz="4" w:space="0" w:color="000000"/>
              <w:left w:val="single" w:sz="4" w:space="0" w:color="000000"/>
              <w:bottom w:val="single" w:sz="4" w:space="0" w:color="000000"/>
              <w:right w:val="single" w:sz="4" w:space="0" w:color="000000"/>
            </w:tcBorders>
            <w:tcMar>
              <w:top w:w="15" w:type="dxa"/>
              <w:left w:w="88" w:type="dxa"/>
              <w:bottom w:w="0" w:type="dxa"/>
              <w:right w:w="88" w:type="dxa"/>
            </w:tcMar>
            <w:hideMark/>
          </w:tcPr>
          <w:p w14:paraId="2D30F0D1"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lastRenderedPageBreak/>
              <w:t>Hierarchical 38% (dominant)</w:t>
            </w:r>
          </w:p>
          <w:p w14:paraId="49935AA4"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lastRenderedPageBreak/>
              <w:t>Egalitarian 31% (secondary)</w:t>
            </w:r>
          </w:p>
        </w:tc>
      </w:tr>
      <w:tr w:rsidR="0058654E" w:rsidRPr="0058654E" w14:paraId="3ED763B9" w14:textId="77777777" w:rsidTr="00CD13AA">
        <w:trPr>
          <w:trHeight w:val="813"/>
        </w:trPr>
        <w:tc>
          <w:tcPr>
            <w:tcW w:w="0" w:type="auto"/>
            <w:tcBorders>
              <w:top w:val="single" w:sz="4" w:space="0" w:color="000000"/>
              <w:left w:val="single" w:sz="4" w:space="0" w:color="000000"/>
              <w:bottom w:val="single" w:sz="4" w:space="0" w:color="000000"/>
              <w:right w:val="single" w:sz="4" w:space="0" w:color="000000"/>
            </w:tcBorders>
            <w:tcMar>
              <w:top w:w="15" w:type="dxa"/>
              <w:left w:w="88" w:type="dxa"/>
              <w:bottom w:w="0" w:type="dxa"/>
              <w:right w:w="88" w:type="dxa"/>
            </w:tcMar>
            <w:vAlign w:val="center"/>
            <w:hideMark/>
          </w:tcPr>
          <w:p w14:paraId="3A631968"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b/>
                <w:bCs/>
                <w:color w:val="000000" w:themeColor="text1"/>
                <w:kern w:val="0"/>
                <w:sz w:val="24"/>
                <w:szCs w:val="24"/>
                <w:lang w:val="en-US" w:eastAsia="es-CR"/>
                <w14:ligatures w14:val="none"/>
              </w:rPr>
              <w:lastRenderedPageBreak/>
              <w:t>Private sector</w:t>
            </w:r>
          </w:p>
        </w:tc>
        <w:tc>
          <w:tcPr>
            <w:tcW w:w="0" w:type="auto"/>
            <w:tcBorders>
              <w:top w:val="single" w:sz="4" w:space="0" w:color="000000"/>
              <w:left w:val="single" w:sz="4" w:space="0" w:color="000000"/>
              <w:bottom w:val="single" w:sz="4" w:space="0" w:color="000000"/>
              <w:right w:val="single" w:sz="4" w:space="0" w:color="000000"/>
            </w:tcBorders>
            <w:tcMar>
              <w:top w:w="15" w:type="dxa"/>
              <w:left w:w="88" w:type="dxa"/>
              <w:bottom w:w="0" w:type="dxa"/>
              <w:right w:w="88" w:type="dxa"/>
            </w:tcMar>
            <w:hideMark/>
          </w:tcPr>
          <w:p w14:paraId="06D27364"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CR-03</w:t>
            </w:r>
          </w:p>
        </w:tc>
        <w:tc>
          <w:tcPr>
            <w:tcW w:w="0" w:type="auto"/>
            <w:tcBorders>
              <w:top w:val="single" w:sz="4" w:space="0" w:color="000000"/>
              <w:left w:val="single" w:sz="4" w:space="0" w:color="000000"/>
              <w:bottom w:val="single" w:sz="4" w:space="0" w:color="000000"/>
              <w:right w:val="single" w:sz="4" w:space="0" w:color="000000"/>
            </w:tcBorders>
            <w:tcMar>
              <w:top w:w="15" w:type="dxa"/>
              <w:left w:w="88" w:type="dxa"/>
              <w:bottom w:w="0" w:type="dxa"/>
              <w:right w:w="88" w:type="dxa"/>
            </w:tcMar>
            <w:hideMark/>
          </w:tcPr>
          <w:p w14:paraId="52A1772D"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Individualistic 39% (dominant)</w:t>
            </w:r>
          </w:p>
          <w:p w14:paraId="1765EDDD"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Egalitarian 35% (secondary)</w:t>
            </w:r>
          </w:p>
        </w:tc>
        <w:tc>
          <w:tcPr>
            <w:tcW w:w="0" w:type="auto"/>
            <w:tcBorders>
              <w:top w:val="single" w:sz="4" w:space="0" w:color="000000"/>
              <w:left w:val="single" w:sz="4" w:space="0" w:color="000000"/>
              <w:bottom w:val="single" w:sz="4" w:space="0" w:color="000000"/>
              <w:right w:val="single" w:sz="4" w:space="0" w:color="000000"/>
            </w:tcBorders>
            <w:tcMar>
              <w:top w:w="15" w:type="dxa"/>
              <w:left w:w="88" w:type="dxa"/>
              <w:bottom w:w="0" w:type="dxa"/>
              <w:right w:w="88" w:type="dxa"/>
            </w:tcMar>
            <w:hideMark/>
          </w:tcPr>
          <w:p w14:paraId="3C62FC12"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Egalitarian 34% (dominant)</w:t>
            </w:r>
          </w:p>
          <w:p w14:paraId="3C6D0EA3"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Hierarchical 29% (secondary)</w:t>
            </w:r>
          </w:p>
        </w:tc>
      </w:tr>
      <w:tr w:rsidR="0058654E" w:rsidRPr="0058654E" w14:paraId="54C53FB6" w14:textId="77777777" w:rsidTr="00CD13AA">
        <w:trPr>
          <w:trHeight w:val="582"/>
        </w:trPr>
        <w:tc>
          <w:tcPr>
            <w:tcW w:w="0" w:type="auto"/>
            <w:vMerge w:val="restart"/>
            <w:tcBorders>
              <w:top w:val="single" w:sz="4" w:space="0" w:color="000000"/>
              <w:left w:val="single" w:sz="4" w:space="0" w:color="000000"/>
              <w:bottom w:val="single" w:sz="4" w:space="0" w:color="000000"/>
              <w:right w:val="single" w:sz="4" w:space="0" w:color="000000"/>
            </w:tcBorders>
            <w:tcMar>
              <w:top w:w="15" w:type="dxa"/>
              <w:left w:w="88" w:type="dxa"/>
              <w:bottom w:w="0" w:type="dxa"/>
              <w:right w:w="88" w:type="dxa"/>
            </w:tcMar>
            <w:vAlign w:val="center"/>
            <w:hideMark/>
          </w:tcPr>
          <w:p w14:paraId="6819883F"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b/>
                <w:bCs/>
                <w:color w:val="000000" w:themeColor="text1"/>
                <w:kern w:val="0"/>
                <w:sz w:val="24"/>
                <w:szCs w:val="24"/>
                <w:lang w:val="en-US" w:eastAsia="es-CR"/>
                <w14:ligatures w14:val="none"/>
              </w:rPr>
              <w:t>Political leaders</w:t>
            </w:r>
          </w:p>
        </w:tc>
        <w:tc>
          <w:tcPr>
            <w:tcW w:w="0" w:type="auto"/>
            <w:tcBorders>
              <w:top w:val="single" w:sz="4" w:space="0" w:color="000000"/>
              <w:left w:val="single" w:sz="4" w:space="0" w:color="000000"/>
              <w:bottom w:val="single" w:sz="4" w:space="0" w:color="000000"/>
              <w:right w:val="single" w:sz="4" w:space="0" w:color="000000"/>
            </w:tcBorders>
            <w:tcMar>
              <w:top w:w="15" w:type="dxa"/>
              <w:left w:w="88" w:type="dxa"/>
              <w:bottom w:w="0" w:type="dxa"/>
              <w:right w:w="88" w:type="dxa"/>
            </w:tcMar>
            <w:hideMark/>
          </w:tcPr>
          <w:p w14:paraId="368CC323"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CR-05</w:t>
            </w:r>
          </w:p>
        </w:tc>
        <w:tc>
          <w:tcPr>
            <w:tcW w:w="0" w:type="auto"/>
            <w:tcBorders>
              <w:top w:val="single" w:sz="4" w:space="0" w:color="000000"/>
              <w:left w:val="single" w:sz="4" w:space="0" w:color="000000"/>
              <w:bottom w:val="single" w:sz="4" w:space="0" w:color="000000"/>
              <w:right w:val="single" w:sz="4" w:space="0" w:color="000000"/>
            </w:tcBorders>
            <w:tcMar>
              <w:top w:w="15" w:type="dxa"/>
              <w:left w:w="88" w:type="dxa"/>
              <w:bottom w:w="0" w:type="dxa"/>
              <w:right w:w="88" w:type="dxa"/>
            </w:tcMar>
            <w:hideMark/>
          </w:tcPr>
          <w:p w14:paraId="5126DEEB"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Egalitarian 54% (dominant)</w:t>
            </w:r>
          </w:p>
          <w:p w14:paraId="5B42C8F7"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Hierarchical 38% (secondary)</w:t>
            </w:r>
          </w:p>
        </w:tc>
        <w:tc>
          <w:tcPr>
            <w:tcW w:w="0" w:type="auto"/>
            <w:tcBorders>
              <w:top w:val="single" w:sz="4" w:space="0" w:color="000000"/>
              <w:left w:val="single" w:sz="4" w:space="0" w:color="000000"/>
              <w:bottom w:val="single" w:sz="4" w:space="0" w:color="000000"/>
              <w:right w:val="single" w:sz="4" w:space="0" w:color="000000"/>
            </w:tcBorders>
            <w:tcMar>
              <w:top w:w="15" w:type="dxa"/>
              <w:left w:w="88" w:type="dxa"/>
              <w:bottom w:w="0" w:type="dxa"/>
              <w:right w:w="88" w:type="dxa"/>
            </w:tcMar>
            <w:hideMark/>
          </w:tcPr>
          <w:p w14:paraId="2C24A5A4"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Hierarchical 37% (dominant)</w:t>
            </w:r>
          </w:p>
          <w:p w14:paraId="14F34C5D"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Egalitarian 29% (secondary)</w:t>
            </w:r>
          </w:p>
        </w:tc>
      </w:tr>
      <w:tr w:rsidR="0058654E" w:rsidRPr="0058654E" w14:paraId="39C88255" w14:textId="77777777" w:rsidTr="00CD13AA">
        <w:trPr>
          <w:trHeight w:val="58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29FE3D"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15" w:type="dxa"/>
              <w:left w:w="88" w:type="dxa"/>
              <w:bottom w:w="0" w:type="dxa"/>
              <w:right w:w="88" w:type="dxa"/>
            </w:tcMar>
            <w:hideMark/>
          </w:tcPr>
          <w:p w14:paraId="1C0B2AD3"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CR-06</w:t>
            </w:r>
          </w:p>
        </w:tc>
        <w:tc>
          <w:tcPr>
            <w:tcW w:w="0" w:type="auto"/>
            <w:tcBorders>
              <w:top w:val="single" w:sz="4" w:space="0" w:color="000000"/>
              <w:left w:val="single" w:sz="4" w:space="0" w:color="000000"/>
              <w:bottom w:val="single" w:sz="4" w:space="0" w:color="000000"/>
              <w:right w:val="single" w:sz="4" w:space="0" w:color="000000"/>
            </w:tcBorders>
            <w:tcMar>
              <w:top w:w="15" w:type="dxa"/>
              <w:left w:w="88" w:type="dxa"/>
              <w:bottom w:w="0" w:type="dxa"/>
              <w:right w:w="88" w:type="dxa"/>
            </w:tcMar>
            <w:hideMark/>
          </w:tcPr>
          <w:p w14:paraId="7376B11F" w14:textId="33A7B782"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 xml:space="preserve">Hierarchical </w:t>
            </w:r>
            <w:r w:rsidR="00BC43CD" w:rsidRPr="0058654E">
              <w:rPr>
                <w:rFonts w:ascii="Arial" w:eastAsia="Times New Roman" w:hAnsi="Arial" w:cs="Arial"/>
                <w:color w:val="000000" w:themeColor="text1"/>
                <w:kern w:val="0"/>
                <w:sz w:val="24"/>
                <w:szCs w:val="24"/>
                <w:lang w:val="en-US" w:eastAsia="es-CR"/>
                <w14:ligatures w14:val="none"/>
              </w:rPr>
              <w:t xml:space="preserve">          </w:t>
            </w:r>
            <w:r w:rsidRPr="0058654E">
              <w:rPr>
                <w:rFonts w:ascii="Arial" w:eastAsia="Times New Roman" w:hAnsi="Arial" w:cs="Arial"/>
                <w:color w:val="000000" w:themeColor="text1"/>
                <w:kern w:val="0"/>
                <w:sz w:val="24"/>
                <w:szCs w:val="24"/>
                <w:lang w:val="en-US" w:eastAsia="es-CR"/>
                <w14:ligatures w14:val="none"/>
              </w:rPr>
              <w:t>85%</w:t>
            </w:r>
          </w:p>
          <w:p w14:paraId="27EBF641" w14:textId="2252ED4A" w:rsidR="00BC43CD" w:rsidRPr="0058654E" w:rsidRDefault="00BC43CD"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(dominant)</w:t>
            </w:r>
          </w:p>
          <w:p w14:paraId="65739504"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Egalitarian 15%</w:t>
            </w:r>
          </w:p>
          <w:p w14:paraId="2B75F59D" w14:textId="1E28B6B0" w:rsidR="00BC43CD" w:rsidRPr="0058654E" w:rsidRDefault="00BC43CD"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(secondary)</w:t>
            </w:r>
          </w:p>
        </w:tc>
        <w:tc>
          <w:tcPr>
            <w:tcW w:w="0" w:type="auto"/>
            <w:tcBorders>
              <w:top w:val="single" w:sz="4" w:space="0" w:color="000000"/>
              <w:left w:val="single" w:sz="4" w:space="0" w:color="000000"/>
              <w:bottom w:val="single" w:sz="4" w:space="0" w:color="000000"/>
              <w:right w:val="single" w:sz="4" w:space="0" w:color="000000"/>
            </w:tcBorders>
            <w:tcMar>
              <w:top w:w="15" w:type="dxa"/>
              <w:left w:w="88" w:type="dxa"/>
              <w:bottom w:w="0" w:type="dxa"/>
              <w:right w:w="88" w:type="dxa"/>
            </w:tcMar>
            <w:hideMark/>
          </w:tcPr>
          <w:p w14:paraId="675C4B8B"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Hierarchical 32%</w:t>
            </w:r>
          </w:p>
          <w:p w14:paraId="2BF52096" w14:textId="77777777" w:rsidR="00BC43CD" w:rsidRPr="0058654E" w:rsidRDefault="00BC43CD"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(balanced)</w:t>
            </w:r>
          </w:p>
          <w:p w14:paraId="103E20E9"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Egalitarian 32%</w:t>
            </w:r>
          </w:p>
          <w:p w14:paraId="5ACB0696" w14:textId="3A813AD3" w:rsidR="00BC43CD" w:rsidRPr="0058654E" w:rsidRDefault="00BC43CD"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(balanced)</w:t>
            </w:r>
          </w:p>
        </w:tc>
      </w:tr>
      <w:tr w:rsidR="0058654E" w:rsidRPr="0058654E" w14:paraId="3F1B1961" w14:textId="77777777" w:rsidTr="00CD13AA">
        <w:trPr>
          <w:trHeight w:val="58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3CC88D"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15" w:type="dxa"/>
              <w:left w:w="88" w:type="dxa"/>
              <w:bottom w:w="0" w:type="dxa"/>
              <w:right w:w="88" w:type="dxa"/>
            </w:tcMar>
            <w:hideMark/>
          </w:tcPr>
          <w:p w14:paraId="22E6A29D"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CR-08</w:t>
            </w:r>
          </w:p>
        </w:tc>
        <w:tc>
          <w:tcPr>
            <w:tcW w:w="0" w:type="auto"/>
            <w:tcBorders>
              <w:top w:val="single" w:sz="4" w:space="0" w:color="000000"/>
              <w:left w:val="single" w:sz="4" w:space="0" w:color="000000"/>
              <w:bottom w:val="single" w:sz="4" w:space="0" w:color="000000"/>
              <w:right w:val="single" w:sz="4" w:space="0" w:color="000000"/>
            </w:tcBorders>
            <w:tcMar>
              <w:top w:w="15" w:type="dxa"/>
              <w:left w:w="88" w:type="dxa"/>
              <w:bottom w:w="0" w:type="dxa"/>
              <w:right w:w="88" w:type="dxa"/>
            </w:tcMar>
            <w:hideMark/>
          </w:tcPr>
          <w:p w14:paraId="04F92F44"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Hierarchical 60%</w:t>
            </w:r>
          </w:p>
          <w:p w14:paraId="79BED2DE" w14:textId="28AC80C4" w:rsidR="00BC43CD" w:rsidRPr="0058654E" w:rsidRDefault="00BC43CD"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(dominant)</w:t>
            </w:r>
          </w:p>
          <w:p w14:paraId="4FD3AEDF"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Egalitarian 13%</w:t>
            </w:r>
          </w:p>
          <w:p w14:paraId="6696E917" w14:textId="06E88292" w:rsidR="00BC43CD" w:rsidRPr="0058654E" w:rsidRDefault="00BC43CD"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(secondary)</w:t>
            </w:r>
          </w:p>
        </w:tc>
        <w:tc>
          <w:tcPr>
            <w:tcW w:w="0" w:type="auto"/>
            <w:tcBorders>
              <w:top w:val="single" w:sz="4" w:space="0" w:color="000000"/>
              <w:left w:val="single" w:sz="4" w:space="0" w:color="000000"/>
              <w:bottom w:val="single" w:sz="4" w:space="0" w:color="000000"/>
              <w:right w:val="single" w:sz="4" w:space="0" w:color="000000"/>
            </w:tcBorders>
            <w:tcMar>
              <w:top w:w="15" w:type="dxa"/>
              <w:left w:w="88" w:type="dxa"/>
              <w:bottom w:w="0" w:type="dxa"/>
              <w:right w:w="88" w:type="dxa"/>
            </w:tcMar>
            <w:hideMark/>
          </w:tcPr>
          <w:p w14:paraId="467909B2" w14:textId="51FF7A2F"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Hierarchical 32%</w:t>
            </w:r>
            <w:r w:rsidR="00BC43CD" w:rsidRPr="0058654E">
              <w:rPr>
                <w:rFonts w:ascii="Arial" w:eastAsia="Times New Roman" w:hAnsi="Arial" w:cs="Arial"/>
                <w:color w:val="000000" w:themeColor="text1"/>
                <w:kern w:val="0"/>
                <w:sz w:val="24"/>
                <w:szCs w:val="24"/>
                <w:lang w:val="en-US" w:eastAsia="es-CR"/>
                <w14:ligatures w14:val="none"/>
              </w:rPr>
              <w:t xml:space="preserve"> (balanced)</w:t>
            </w:r>
          </w:p>
          <w:p w14:paraId="312EC983"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Egalitarian 32%</w:t>
            </w:r>
          </w:p>
          <w:p w14:paraId="2C75D28C" w14:textId="6AF57AF5" w:rsidR="00BC43CD" w:rsidRPr="0058654E" w:rsidRDefault="00BC43CD"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(balanced)</w:t>
            </w:r>
          </w:p>
        </w:tc>
      </w:tr>
      <w:tr w:rsidR="0058654E" w:rsidRPr="0058654E" w14:paraId="18C9F9B4" w14:textId="77777777" w:rsidTr="00CD13AA">
        <w:trPr>
          <w:trHeight w:val="58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A973E2"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15" w:type="dxa"/>
              <w:left w:w="88" w:type="dxa"/>
              <w:bottom w:w="0" w:type="dxa"/>
              <w:right w:w="88" w:type="dxa"/>
            </w:tcMar>
            <w:hideMark/>
          </w:tcPr>
          <w:p w14:paraId="38CF702E"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CR-09</w:t>
            </w:r>
          </w:p>
        </w:tc>
        <w:tc>
          <w:tcPr>
            <w:tcW w:w="0" w:type="auto"/>
            <w:tcBorders>
              <w:top w:val="single" w:sz="4" w:space="0" w:color="000000"/>
              <w:left w:val="single" w:sz="4" w:space="0" w:color="000000"/>
              <w:bottom w:val="single" w:sz="4" w:space="0" w:color="000000"/>
              <w:right w:val="single" w:sz="4" w:space="0" w:color="000000"/>
            </w:tcBorders>
            <w:tcMar>
              <w:top w:w="15" w:type="dxa"/>
              <w:left w:w="88" w:type="dxa"/>
              <w:bottom w:w="0" w:type="dxa"/>
              <w:right w:w="88" w:type="dxa"/>
            </w:tcMar>
            <w:hideMark/>
          </w:tcPr>
          <w:p w14:paraId="090F6EB4"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Hierarchical 40%</w:t>
            </w:r>
          </w:p>
          <w:p w14:paraId="05BAC478" w14:textId="690FD9C7" w:rsidR="00BC43CD" w:rsidRPr="0058654E" w:rsidRDefault="00BC43CD"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(dominant)</w:t>
            </w:r>
          </w:p>
          <w:p w14:paraId="2E0A8EC7"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Individualistic 30%</w:t>
            </w:r>
          </w:p>
          <w:p w14:paraId="3016A8A3" w14:textId="661436BE" w:rsidR="00BC43CD" w:rsidRPr="0058654E" w:rsidRDefault="00BC43CD"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(secondary)</w:t>
            </w:r>
          </w:p>
        </w:tc>
        <w:tc>
          <w:tcPr>
            <w:tcW w:w="0" w:type="auto"/>
            <w:tcBorders>
              <w:top w:val="single" w:sz="4" w:space="0" w:color="000000"/>
              <w:left w:val="single" w:sz="4" w:space="0" w:color="000000"/>
              <w:bottom w:val="single" w:sz="4" w:space="0" w:color="000000"/>
              <w:right w:val="single" w:sz="4" w:space="0" w:color="000000"/>
            </w:tcBorders>
            <w:tcMar>
              <w:top w:w="15" w:type="dxa"/>
              <w:left w:w="88" w:type="dxa"/>
              <w:bottom w:w="0" w:type="dxa"/>
              <w:right w:w="88" w:type="dxa"/>
            </w:tcMar>
            <w:hideMark/>
          </w:tcPr>
          <w:p w14:paraId="7050465C"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Hierarchical 30%</w:t>
            </w:r>
          </w:p>
          <w:p w14:paraId="6706CD48" w14:textId="0AFE3CEB" w:rsidR="00BC43CD" w:rsidRPr="0058654E" w:rsidRDefault="00BC43CD"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(balanced)</w:t>
            </w:r>
          </w:p>
          <w:p w14:paraId="1665674D"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Egalitarian 28%</w:t>
            </w:r>
          </w:p>
          <w:p w14:paraId="52A82CC2" w14:textId="4B38AED1" w:rsidR="00BC43CD" w:rsidRPr="0058654E" w:rsidRDefault="00BC43CD"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(balanced)</w:t>
            </w:r>
          </w:p>
        </w:tc>
      </w:tr>
      <w:tr w:rsidR="0058654E" w:rsidRPr="0058654E" w14:paraId="58E5F136" w14:textId="77777777" w:rsidTr="00CD13AA">
        <w:trPr>
          <w:trHeight w:val="58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7D1F19"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15" w:type="dxa"/>
              <w:left w:w="88" w:type="dxa"/>
              <w:bottom w:w="0" w:type="dxa"/>
              <w:right w:w="88" w:type="dxa"/>
            </w:tcMar>
            <w:hideMark/>
          </w:tcPr>
          <w:p w14:paraId="361EB81B"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CR-10</w:t>
            </w:r>
          </w:p>
        </w:tc>
        <w:tc>
          <w:tcPr>
            <w:tcW w:w="0" w:type="auto"/>
            <w:tcBorders>
              <w:top w:val="single" w:sz="4" w:space="0" w:color="000000"/>
              <w:left w:val="single" w:sz="4" w:space="0" w:color="000000"/>
              <w:bottom w:val="single" w:sz="4" w:space="0" w:color="000000"/>
              <w:right w:val="single" w:sz="4" w:space="0" w:color="000000"/>
            </w:tcBorders>
            <w:tcMar>
              <w:top w:w="15" w:type="dxa"/>
              <w:left w:w="88" w:type="dxa"/>
              <w:bottom w:w="0" w:type="dxa"/>
              <w:right w:w="88" w:type="dxa"/>
            </w:tcMar>
            <w:hideMark/>
          </w:tcPr>
          <w:p w14:paraId="5389BC39"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Hierarchical 60%</w:t>
            </w:r>
          </w:p>
          <w:p w14:paraId="6844D590" w14:textId="33C1E1CF" w:rsidR="00BC43CD" w:rsidRPr="0058654E" w:rsidRDefault="00BC43CD"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(dominant)</w:t>
            </w:r>
          </w:p>
          <w:p w14:paraId="781EB42F"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Egalitarian 20%</w:t>
            </w:r>
          </w:p>
          <w:p w14:paraId="6606BD6F" w14:textId="4CF37771" w:rsidR="00BC43CD" w:rsidRPr="0058654E" w:rsidRDefault="00BC43CD"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(secondary)</w:t>
            </w:r>
          </w:p>
        </w:tc>
        <w:tc>
          <w:tcPr>
            <w:tcW w:w="0" w:type="auto"/>
            <w:tcBorders>
              <w:top w:val="single" w:sz="4" w:space="0" w:color="000000"/>
              <w:left w:val="single" w:sz="4" w:space="0" w:color="000000"/>
              <w:bottom w:val="single" w:sz="4" w:space="0" w:color="000000"/>
              <w:right w:val="single" w:sz="4" w:space="0" w:color="000000"/>
            </w:tcBorders>
            <w:tcMar>
              <w:top w:w="15" w:type="dxa"/>
              <w:left w:w="88" w:type="dxa"/>
              <w:bottom w:w="0" w:type="dxa"/>
              <w:right w:w="88" w:type="dxa"/>
            </w:tcMar>
            <w:hideMark/>
          </w:tcPr>
          <w:p w14:paraId="2B9E264A"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Hierarchical 31%</w:t>
            </w:r>
          </w:p>
          <w:p w14:paraId="416EB7B8" w14:textId="4F8AE9EE" w:rsidR="00BC43CD" w:rsidRPr="0058654E" w:rsidRDefault="00BC43CD"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(balanced)</w:t>
            </w:r>
          </w:p>
          <w:p w14:paraId="09C21100"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Egalitarian 31%</w:t>
            </w:r>
          </w:p>
          <w:p w14:paraId="6D2FABFD" w14:textId="7512E019" w:rsidR="00BC43CD" w:rsidRPr="0058654E" w:rsidRDefault="00BC43CD"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(balanced)</w:t>
            </w:r>
          </w:p>
        </w:tc>
      </w:tr>
      <w:tr w:rsidR="0058654E" w:rsidRPr="0058654E" w14:paraId="4FE2B598" w14:textId="77777777" w:rsidTr="00CD13AA">
        <w:trPr>
          <w:trHeight w:val="582"/>
        </w:trPr>
        <w:tc>
          <w:tcPr>
            <w:tcW w:w="0" w:type="auto"/>
            <w:tcBorders>
              <w:top w:val="single" w:sz="4" w:space="0" w:color="000000"/>
              <w:left w:val="single" w:sz="4" w:space="0" w:color="000000"/>
              <w:bottom w:val="single" w:sz="4" w:space="0" w:color="000000"/>
              <w:right w:val="single" w:sz="4" w:space="0" w:color="000000"/>
            </w:tcBorders>
            <w:tcMar>
              <w:top w:w="15" w:type="dxa"/>
              <w:left w:w="88" w:type="dxa"/>
              <w:bottom w:w="0" w:type="dxa"/>
              <w:right w:w="88" w:type="dxa"/>
            </w:tcMar>
            <w:vAlign w:val="center"/>
            <w:hideMark/>
          </w:tcPr>
          <w:p w14:paraId="08637877"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b/>
                <w:bCs/>
                <w:color w:val="000000" w:themeColor="text1"/>
                <w:kern w:val="0"/>
                <w:sz w:val="24"/>
                <w:szCs w:val="24"/>
                <w:lang w:val="en-US" w:eastAsia="es-CR"/>
                <w14:ligatures w14:val="none"/>
              </w:rPr>
              <w:t>Social sector</w:t>
            </w:r>
          </w:p>
        </w:tc>
        <w:tc>
          <w:tcPr>
            <w:tcW w:w="0" w:type="auto"/>
            <w:tcBorders>
              <w:top w:val="single" w:sz="4" w:space="0" w:color="000000"/>
              <w:left w:val="single" w:sz="4" w:space="0" w:color="000000"/>
              <w:bottom w:val="single" w:sz="4" w:space="0" w:color="000000"/>
              <w:right w:val="single" w:sz="4" w:space="0" w:color="000000"/>
            </w:tcBorders>
            <w:tcMar>
              <w:top w:w="15" w:type="dxa"/>
              <w:left w:w="88" w:type="dxa"/>
              <w:bottom w:w="0" w:type="dxa"/>
              <w:right w:w="88" w:type="dxa"/>
            </w:tcMar>
            <w:hideMark/>
          </w:tcPr>
          <w:p w14:paraId="6B112A85"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CR-11</w:t>
            </w:r>
          </w:p>
        </w:tc>
        <w:tc>
          <w:tcPr>
            <w:tcW w:w="0" w:type="auto"/>
            <w:tcBorders>
              <w:top w:val="single" w:sz="4" w:space="0" w:color="000000"/>
              <w:left w:val="single" w:sz="4" w:space="0" w:color="000000"/>
              <w:bottom w:val="single" w:sz="4" w:space="0" w:color="000000"/>
              <w:right w:val="single" w:sz="4" w:space="0" w:color="000000"/>
            </w:tcBorders>
            <w:tcMar>
              <w:top w:w="15" w:type="dxa"/>
              <w:left w:w="88" w:type="dxa"/>
              <w:bottom w:w="0" w:type="dxa"/>
              <w:right w:w="88" w:type="dxa"/>
            </w:tcMar>
            <w:hideMark/>
          </w:tcPr>
          <w:p w14:paraId="0C99207D"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Hierarchical 62%</w:t>
            </w:r>
          </w:p>
          <w:p w14:paraId="2285FC46" w14:textId="092BC1DB" w:rsidR="00BC43CD" w:rsidRPr="0058654E" w:rsidRDefault="00BC43CD"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(dominant)</w:t>
            </w:r>
          </w:p>
          <w:p w14:paraId="57126CB3"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Egalitarian 23%</w:t>
            </w:r>
          </w:p>
          <w:p w14:paraId="69800BBD" w14:textId="78E10616" w:rsidR="00BC43CD" w:rsidRPr="0058654E" w:rsidRDefault="00BC43CD"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(secondary)</w:t>
            </w:r>
          </w:p>
        </w:tc>
        <w:tc>
          <w:tcPr>
            <w:tcW w:w="0" w:type="auto"/>
            <w:tcBorders>
              <w:top w:val="single" w:sz="4" w:space="0" w:color="000000"/>
              <w:left w:val="single" w:sz="4" w:space="0" w:color="000000"/>
              <w:bottom w:val="single" w:sz="4" w:space="0" w:color="000000"/>
              <w:right w:val="single" w:sz="4" w:space="0" w:color="000000"/>
            </w:tcBorders>
            <w:tcMar>
              <w:top w:w="15" w:type="dxa"/>
              <w:left w:w="88" w:type="dxa"/>
              <w:bottom w:w="0" w:type="dxa"/>
              <w:right w:w="88" w:type="dxa"/>
            </w:tcMar>
            <w:hideMark/>
          </w:tcPr>
          <w:p w14:paraId="704F3191"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Hierarchical 32%</w:t>
            </w:r>
          </w:p>
          <w:p w14:paraId="30320307" w14:textId="09AAE14A" w:rsidR="00BC43CD" w:rsidRPr="0058654E" w:rsidRDefault="00BC43CD"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(balanced)</w:t>
            </w:r>
          </w:p>
          <w:p w14:paraId="171FBBD3" w14:textId="77777777" w:rsidR="00CD13AA" w:rsidRPr="0058654E" w:rsidRDefault="00CD13AA"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Egalitarian 32%</w:t>
            </w:r>
          </w:p>
          <w:p w14:paraId="292D74B3" w14:textId="377542A1" w:rsidR="00BC43CD" w:rsidRPr="0058654E" w:rsidRDefault="00BC43CD" w:rsidP="009E1178">
            <w:pPr>
              <w:spacing w:after="0"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(balanced)</w:t>
            </w:r>
          </w:p>
        </w:tc>
      </w:tr>
    </w:tbl>
    <w:p w14:paraId="62A1E0FA" w14:textId="14FD4B5C" w:rsidR="00CD13AA" w:rsidRPr="0058654E" w:rsidRDefault="00CD13AA" w:rsidP="009E1178">
      <w:pPr>
        <w:spacing w:line="36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eastAsia="Times New Roman" w:hAnsi="Arial" w:cs="Arial"/>
          <w:color w:val="000000" w:themeColor="text1"/>
          <w:kern w:val="0"/>
          <w:sz w:val="24"/>
          <w:szCs w:val="24"/>
          <w:lang w:val="en-US" w:eastAsia="es-CR"/>
          <w14:ligatures w14:val="none"/>
        </w:rPr>
        <w:t xml:space="preserve">Source: </w:t>
      </w:r>
      <w:r w:rsidR="003C5C56">
        <w:rPr>
          <w:rFonts w:ascii="Arial" w:eastAsia="Times New Roman" w:hAnsi="Arial" w:cs="Arial"/>
          <w:color w:val="000000" w:themeColor="text1"/>
          <w:kern w:val="0"/>
          <w:sz w:val="24"/>
          <w:szCs w:val="24"/>
          <w:lang w:val="en-US" w:eastAsia="es-CR"/>
          <w14:ligatures w14:val="none"/>
        </w:rPr>
        <w:t xml:space="preserve">Author. </w:t>
      </w:r>
    </w:p>
    <w:p w14:paraId="777CABB2" w14:textId="77777777" w:rsidR="00A01788" w:rsidRPr="0058654E" w:rsidRDefault="00A01788" w:rsidP="00A12A27">
      <w:pPr>
        <w:spacing w:line="360" w:lineRule="auto"/>
        <w:jc w:val="both"/>
        <w:rPr>
          <w:rFonts w:ascii="Arial" w:eastAsia="Times New Roman" w:hAnsi="Arial" w:cs="Arial"/>
          <w:color w:val="000000" w:themeColor="text1"/>
          <w:kern w:val="0"/>
          <w:sz w:val="24"/>
          <w:szCs w:val="24"/>
          <w:lang w:val="en-US" w:eastAsia="es-CR"/>
          <w14:ligatures w14:val="none"/>
        </w:rPr>
      </w:pPr>
    </w:p>
    <w:p w14:paraId="74EBFECD" w14:textId="5947BC78" w:rsidR="00593D5E" w:rsidRPr="0058654E" w:rsidRDefault="00A12A27" w:rsidP="00A12A27">
      <w:pPr>
        <w:spacing w:line="360" w:lineRule="auto"/>
        <w:jc w:val="both"/>
        <w:rPr>
          <w:rFonts w:ascii="Arial" w:eastAsia="Arial" w:hAnsi="Arial" w:cs="Arial"/>
          <w:i/>
          <w:iCs/>
          <w:color w:val="000000" w:themeColor="text1"/>
          <w:sz w:val="24"/>
          <w:szCs w:val="24"/>
          <w:lang w:val="en-US"/>
        </w:rPr>
      </w:pPr>
      <w:r w:rsidRPr="0058654E">
        <w:rPr>
          <w:rFonts w:ascii="Arial" w:eastAsia="Arial" w:hAnsi="Arial" w:cs="Arial"/>
          <w:color w:val="000000" w:themeColor="text1"/>
          <w:sz w:val="24"/>
          <w:szCs w:val="24"/>
          <w:lang w:val="en-US"/>
        </w:rPr>
        <w:t xml:space="preserve">Based on the </w:t>
      </w:r>
      <w:r w:rsidR="009F6CD0" w:rsidRPr="0058654E">
        <w:rPr>
          <w:rFonts w:ascii="Arial" w:eastAsia="Arial" w:hAnsi="Arial" w:cs="Arial"/>
          <w:color w:val="000000" w:themeColor="text1"/>
          <w:sz w:val="24"/>
          <w:szCs w:val="24"/>
          <w:lang w:val="en-US"/>
        </w:rPr>
        <w:t xml:space="preserve">previous </w:t>
      </w:r>
      <w:r w:rsidR="00A01788" w:rsidRPr="0058654E">
        <w:rPr>
          <w:rFonts w:ascii="Arial" w:eastAsia="Arial" w:hAnsi="Arial" w:cs="Arial"/>
          <w:color w:val="000000" w:themeColor="text1"/>
          <w:sz w:val="24"/>
          <w:szCs w:val="24"/>
          <w:lang w:val="en-US"/>
        </w:rPr>
        <w:t>chart</w:t>
      </w:r>
      <w:r w:rsidRPr="0058654E">
        <w:rPr>
          <w:rFonts w:ascii="Arial" w:eastAsia="Arial" w:hAnsi="Arial" w:cs="Arial"/>
          <w:color w:val="000000" w:themeColor="text1"/>
          <w:sz w:val="24"/>
          <w:szCs w:val="24"/>
          <w:lang w:val="en-US"/>
        </w:rPr>
        <w:t xml:space="preserve">, </w:t>
      </w:r>
      <w:r w:rsidR="00BC43CD" w:rsidRPr="0058654E">
        <w:rPr>
          <w:rFonts w:ascii="Arial" w:eastAsia="Arial" w:hAnsi="Arial" w:cs="Arial"/>
          <w:color w:val="000000" w:themeColor="text1"/>
          <w:sz w:val="24"/>
          <w:szCs w:val="24"/>
          <w:lang w:val="en-US"/>
        </w:rPr>
        <w:t>t</w:t>
      </w:r>
      <w:r w:rsidRPr="0058654E">
        <w:rPr>
          <w:rFonts w:ascii="Arial" w:eastAsia="Arial" w:hAnsi="Arial" w:cs="Arial"/>
          <w:color w:val="000000" w:themeColor="text1"/>
          <w:sz w:val="24"/>
          <w:szCs w:val="24"/>
          <w:lang w:val="en-US"/>
        </w:rPr>
        <w:t xml:space="preserve">he </w:t>
      </w:r>
      <w:r w:rsidR="00BC43CD" w:rsidRPr="0058654E">
        <w:rPr>
          <w:rFonts w:ascii="Arial" w:eastAsia="Arial" w:hAnsi="Arial" w:cs="Arial"/>
          <w:color w:val="000000" w:themeColor="text1"/>
          <w:sz w:val="24"/>
          <w:szCs w:val="24"/>
          <w:lang w:val="en-US"/>
        </w:rPr>
        <w:t xml:space="preserve">following </w:t>
      </w:r>
      <w:r w:rsidRPr="0058654E">
        <w:rPr>
          <w:rFonts w:ascii="Arial" w:eastAsia="Arial" w:hAnsi="Arial" w:cs="Arial"/>
          <w:color w:val="000000" w:themeColor="text1"/>
          <w:sz w:val="24"/>
          <w:szCs w:val="24"/>
          <w:lang w:val="en-US"/>
        </w:rPr>
        <w:t xml:space="preserve">analysis </w:t>
      </w:r>
      <w:r w:rsidR="00BC43CD" w:rsidRPr="0058654E">
        <w:rPr>
          <w:rFonts w:ascii="Arial" w:eastAsia="Arial" w:hAnsi="Arial" w:cs="Arial"/>
          <w:color w:val="000000" w:themeColor="text1"/>
          <w:sz w:val="24"/>
          <w:szCs w:val="24"/>
          <w:lang w:val="en-US"/>
        </w:rPr>
        <w:t xml:space="preserve">relates </w:t>
      </w:r>
      <w:r w:rsidRPr="0058654E">
        <w:rPr>
          <w:rFonts w:ascii="Arial" w:eastAsia="Arial" w:hAnsi="Arial" w:cs="Arial"/>
          <w:color w:val="000000" w:themeColor="text1"/>
          <w:sz w:val="24"/>
          <w:szCs w:val="24"/>
          <w:lang w:val="en-US"/>
        </w:rPr>
        <w:t xml:space="preserve">the type of actor and </w:t>
      </w:r>
      <w:r w:rsidR="00BC43CD" w:rsidRPr="0058654E">
        <w:rPr>
          <w:rFonts w:ascii="Arial" w:eastAsia="Arial" w:hAnsi="Arial" w:cs="Arial"/>
          <w:color w:val="000000" w:themeColor="text1"/>
          <w:sz w:val="24"/>
          <w:szCs w:val="24"/>
          <w:lang w:val="en-US"/>
        </w:rPr>
        <w:t xml:space="preserve">worldview documented with </w:t>
      </w:r>
      <w:r w:rsidRPr="0058654E">
        <w:rPr>
          <w:rFonts w:ascii="Arial" w:eastAsia="Arial" w:hAnsi="Arial" w:cs="Arial"/>
          <w:color w:val="000000" w:themeColor="text1"/>
          <w:sz w:val="24"/>
          <w:szCs w:val="24"/>
          <w:lang w:val="en-US"/>
        </w:rPr>
        <w:t>interview and survey</w:t>
      </w:r>
      <w:r w:rsidR="00BC43CD" w:rsidRPr="0058654E">
        <w:rPr>
          <w:rFonts w:ascii="Arial" w:eastAsia="Arial" w:hAnsi="Arial" w:cs="Arial"/>
          <w:color w:val="000000" w:themeColor="text1"/>
          <w:sz w:val="24"/>
          <w:szCs w:val="24"/>
          <w:lang w:val="en-US"/>
        </w:rPr>
        <w:t>,</w:t>
      </w:r>
      <w:r w:rsidRPr="0058654E">
        <w:rPr>
          <w:rFonts w:ascii="Arial" w:eastAsia="Arial" w:hAnsi="Arial" w:cs="Arial"/>
          <w:color w:val="000000" w:themeColor="text1"/>
          <w:sz w:val="24"/>
          <w:szCs w:val="24"/>
          <w:lang w:val="en-US"/>
        </w:rPr>
        <w:t xml:space="preserve"> </w:t>
      </w:r>
      <w:r w:rsidR="00BC43CD" w:rsidRPr="0058654E">
        <w:rPr>
          <w:rFonts w:ascii="Arial" w:eastAsia="Arial" w:hAnsi="Arial" w:cs="Arial"/>
          <w:color w:val="000000" w:themeColor="text1"/>
          <w:sz w:val="24"/>
          <w:szCs w:val="24"/>
          <w:lang w:val="en-US"/>
        </w:rPr>
        <w:t xml:space="preserve">this is based on </w:t>
      </w:r>
      <w:r w:rsidRPr="0058654E">
        <w:rPr>
          <w:rFonts w:ascii="Arial" w:eastAsia="Arial" w:hAnsi="Arial" w:cs="Arial"/>
          <w:color w:val="000000" w:themeColor="text1"/>
          <w:sz w:val="24"/>
          <w:szCs w:val="24"/>
          <w:lang w:val="en-US"/>
        </w:rPr>
        <w:t xml:space="preserve">cultural theory. The base question to apply is: </w:t>
      </w:r>
      <w:r w:rsidRPr="0058654E">
        <w:rPr>
          <w:rFonts w:ascii="Arial" w:eastAsia="Arial" w:hAnsi="Arial" w:cs="Arial"/>
          <w:i/>
          <w:iCs/>
          <w:color w:val="000000" w:themeColor="text1"/>
          <w:sz w:val="24"/>
          <w:szCs w:val="24"/>
          <w:lang w:val="en-US"/>
        </w:rPr>
        <w:t xml:space="preserve">What was the role fulfilled by the different </w:t>
      </w:r>
      <w:r w:rsidR="00BC43CD" w:rsidRPr="0058654E">
        <w:rPr>
          <w:rFonts w:ascii="Arial" w:eastAsia="Arial" w:hAnsi="Arial" w:cs="Arial"/>
          <w:i/>
          <w:iCs/>
          <w:color w:val="000000" w:themeColor="text1"/>
          <w:sz w:val="24"/>
          <w:szCs w:val="24"/>
          <w:lang w:val="en-US"/>
        </w:rPr>
        <w:t xml:space="preserve">perspectives </w:t>
      </w:r>
      <w:r w:rsidRPr="0058654E">
        <w:rPr>
          <w:rFonts w:ascii="Arial" w:eastAsia="Arial" w:hAnsi="Arial" w:cs="Arial"/>
          <w:i/>
          <w:iCs/>
          <w:color w:val="000000" w:themeColor="text1"/>
          <w:sz w:val="24"/>
          <w:szCs w:val="24"/>
          <w:lang w:val="en-US"/>
        </w:rPr>
        <w:t xml:space="preserve">of key actors during </w:t>
      </w:r>
      <w:r w:rsidR="00BC43CD" w:rsidRPr="0058654E">
        <w:rPr>
          <w:rFonts w:ascii="Arial" w:eastAsia="Arial" w:hAnsi="Arial" w:cs="Arial"/>
          <w:i/>
          <w:iCs/>
          <w:color w:val="000000" w:themeColor="text1"/>
          <w:sz w:val="24"/>
          <w:szCs w:val="24"/>
          <w:lang w:val="en-US"/>
        </w:rPr>
        <w:t>decision-making</w:t>
      </w:r>
      <w:r w:rsidRPr="0058654E">
        <w:rPr>
          <w:rFonts w:ascii="Arial" w:eastAsia="Arial" w:hAnsi="Arial" w:cs="Arial"/>
          <w:i/>
          <w:iCs/>
          <w:color w:val="000000" w:themeColor="text1"/>
          <w:sz w:val="24"/>
          <w:szCs w:val="24"/>
          <w:lang w:val="en-US"/>
        </w:rPr>
        <w:t xml:space="preserve"> in the </w:t>
      </w:r>
      <w:r w:rsidRPr="0058654E">
        <w:rPr>
          <w:rFonts w:ascii="Arial" w:hAnsi="Arial" w:cs="Arial"/>
          <w:i/>
          <w:iCs/>
          <w:color w:val="000000" w:themeColor="text1"/>
          <w:sz w:val="24"/>
          <w:szCs w:val="24"/>
          <w:lang w:val="en-US"/>
        </w:rPr>
        <w:t xml:space="preserve">Municipalidad de Upala regarding the process of </w:t>
      </w:r>
      <w:r w:rsidR="00BC43CD" w:rsidRPr="0058654E">
        <w:rPr>
          <w:rFonts w:ascii="Arial" w:hAnsi="Arial" w:cs="Arial"/>
          <w:i/>
          <w:iCs/>
          <w:color w:val="000000" w:themeColor="text1"/>
          <w:sz w:val="24"/>
          <w:szCs w:val="24"/>
          <w:lang w:val="en-US"/>
        </w:rPr>
        <w:t>drafting and delivering on the approval of the land-use plan</w:t>
      </w:r>
      <w:r w:rsidRPr="0058654E">
        <w:rPr>
          <w:rFonts w:ascii="Arial" w:hAnsi="Arial" w:cs="Arial"/>
          <w:i/>
          <w:iCs/>
          <w:color w:val="000000" w:themeColor="text1"/>
          <w:sz w:val="24"/>
          <w:szCs w:val="24"/>
          <w:lang w:val="en-US"/>
        </w:rPr>
        <w:t>?</w:t>
      </w:r>
    </w:p>
    <w:p w14:paraId="0615249D" w14:textId="71606431" w:rsidR="0014796D" w:rsidRPr="0058654E" w:rsidRDefault="00A12A27" w:rsidP="0014796D">
      <w:pPr>
        <w:spacing w:line="360" w:lineRule="auto"/>
        <w:jc w:val="both"/>
        <w:rPr>
          <w:rFonts w:ascii="Arial" w:eastAsia="Arial" w:hAnsi="Arial" w:cs="Arial"/>
          <w:color w:val="000000" w:themeColor="text1"/>
          <w:sz w:val="24"/>
          <w:szCs w:val="24"/>
          <w:lang w:val="en-US"/>
        </w:rPr>
      </w:pPr>
      <w:r w:rsidRPr="0058654E">
        <w:rPr>
          <w:rFonts w:ascii="Arial" w:eastAsia="Arial" w:hAnsi="Arial" w:cs="Arial"/>
          <w:color w:val="000000" w:themeColor="text1"/>
          <w:sz w:val="24"/>
          <w:szCs w:val="24"/>
          <w:lang w:val="en-US"/>
        </w:rPr>
        <w:t>Regarding the distribution among the perspectives according</w:t>
      </w:r>
      <w:r w:rsidR="00BC43CD" w:rsidRPr="0058654E">
        <w:rPr>
          <w:rFonts w:ascii="Arial" w:eastAsia="Arial" w:hAnsi="Arial" w:cs="Arial"/>
          <w:color w:val="000000" w:themeColor="text1"/>
          <w:sz w:val="24"/>
          <w:szCs w:val="24"/>
          <w:lang w:val="en-US"/>
        </w:rPr>
        <w:t xml:space="preserve"> to</w:t>
      </w:r>
      <w:r w:rsidRPr="0058654E">
        <w:rPr>
          <w:rFonts w:ascii="Arial" w:eastAsia="Arial" w:hAnsi="Arial" w:cs="Arial"/>
          <w:color w:val="000000" w:themeColor="text1"/>
          <w:sz w:val="24"/>
          <w:szCs w:val="24"/>
          <w:lang w:val="en-US"/>
        </w:rPr>
        <w:t xml:space="preserve"> their representativity in the result</w:t>
      </w:r>
      <w:r w:rsidR="00BC43CD" w:rsidRPr="0058654E">
        <w:rPr>
          <w:rFonts w:ascii="Arial" w:eastAsia="Arial" w:hAnsi="Arial" w:cs="Arial"/>
          <w:color w:val="000000" w:themeColor="text1"/>
          <w:sz w:val="24"/>
          <w:szCs w:val="24"/>
          <w:lang w:val="en-US"/>
        </w:rPr>
        <w:t>s,</w:t>
      </w:r>
      <w:r w:rsidRPr="0058654E">
        <w:rPr>
          <w:rFonts w:ascii="Arial" w:eastAsia="Arial" w:hAnsi="Arial" w:cs="Arial"/>
          <w:color w:val="000000" w:themeColor="text1"/>
          <w:sz w:val="24"/>
          <w:szCs w:val="24"/>
          <w:lang w:val="en-US"/>
        </w:rPr>
        <w:t xml:space="preserve"> it can be observed the following</w:t>
      </w:r>
      <w:r w:rsidR="00BC43CD" w:rsidRPr="0058654E">
        <w:rPr>
          <w:rFonts w:ascii="Arial" w:eastAsia="Arial" w:hAnsi="Arial" w:cs="Arial"/>
          <w:color w:val="000000" w:themeColor="text1"/>
          <w:sz w:val="24"/>
          <w:szCs w:val="24"/>
          <w:lang w:val="en-US"/>
        </w:rPr>
        <w:t>:</w:t>
      </w:r>
      <w:r w:rsidR="00593D5E" w:rsidRPr="0058654E">
        <w:rPr>
          <w:rFonts w:ascii="Arial" w:eastAsia="Arial" w:hAnsi="Arial" w:cs="Arial"/>
          <w:color w:val="000000" w:themeColor="text1"/>
          <w:sz w:val="24"/>
          <w:szCs w:val="24"/>
          <w:lang w:val="en-US"/>
        </w:rPr>
        <w:t xml:space="preserve"> t</w:t>
      </w:r>
      <w:r w:rsidRPr="0058654E">
        <w:rPr>
          <w:rFonts w:ascii="Arial" w:eastAsia="Arial" w:hAnsi="Arial" w:cs="Arial"/>
          <w:color w:val="000000" w:themeColor="text1"/>
          <w:sz w:val="24"/>
          <w:szCs w:val="24"/>
          <w:lang w:val="en-US"/>
        </w:rPr>
        <w:t xml:space="preserve">he hierarchical perspective was majoritarian between a total of eight actors in both instruments. This perspective was also majoritarian in a total of two consulted actors, in one of the </w:t>
      </w:r>
      <w:r w:rsidR="00BC43CD" w:rsidRPr="0058654E">
        <w:rPr>
          <w:rFonts w:ascii="Arial" w:eastAsia="Arial" w:hAnsi="Arial" w:cs="Arial"/>
          <w:color w:val="000000" w:themeColor="text1"/>
          <w:sz w:val="24"/>
          <w:szCs w:val="24"/>
          <w:lang w:val="en-US"/>
        </w:rPr>
        <w:t>instruments,</w:t>
      </w:r>
      <w:r w:rsidRPr="0058654E">
        <w:rPr>
          <w:rFonts w:ascii="Arial" w:eastAsia="Arial" w:hAnsi="Arial" w:cs="Arial"/>
          <w:color w:val="000000" w:themeColor="text1"/>
          <w:sz w:val="24"/>
          <w:szCs w:val="24"/>
          <w:lang w:val="en-US"/>
        </w:rPr>
        <w:t xml:space="preserve"> which was the survey.</w:t>
      </w:r>
      <w:r w:rsidR="00BC43CD" w:rsidRPr="0058654E">
        <w:rPr>
          <w:rFonts w:ascii="Arial" w:eastAsia="Arial" w:hAnsi="Arial" w:cs="Arial"/>
          <w:color w:val="000000" w:themeColor="text1"/>
          <w:sz w:val="24"/>
          <w:szCs w:val="24"/>
          <w:lang w:val="en-US"/>
        </w:rPr>
        <w:t xml:space="preserve"> The second perspective represented as dominant was egalitarian, a total of two stakeholders, one in the interview and the other in the survey presented this perspective as dominant.</w:t>
      </w:r>
      <w:r w:rsidRPr="0058654E">
        <w:rPr>
          <w:rFonts w:ascii="Arial" w:eastAsia="Arial" w:hAnsi="Arial" w:cs="Arial"/>
          <w:color w:val="000000" w:themeColor="text1"/>
          <w:sz w:val="24"/>
          <w:szCs w:val="24"/>
          <w:lang w:val="en-US"/>
        </w:rPr>
        <w:t xml:space="preserve"> </w:t>
      </w:r>
      <w:r w:rsidR="00BC43CD" w:rsidRPr="0058654E">
        <w:rPr>
          <w:rFonts w:ascii="Arial" w:eastAsia="Arial" w:hAnsi="Arial" w:cs="Arial"/>
          <w:color w:val="000000" w:themeColor="text1"/>
          <w:sz w:val="24"/>
          <w:szCs w:val="24"/>
          <w:lang w:val="en-US"/>
        </w:rPr>
        <w:t xml:space="preserve">Egalitarian and hierarchical were also the most common </w:t>
      </w:r>
      <w:r w:rsidRPr="0058654E">
        <w:rPr>
          <w:rFonts w:ascii="Arial" w:eastAsia="Arial" w:hAnsi="Arial" w:cs="Arial"/>
          <w:color w:val="000000" w:themeColor="text1"/>
          <w:sz w:val="24"/>
          <w:szCs w:val="24"/>
          <w:lang w:val="en-US"/>
        </w:rPr>
        <w:t>secondary perspectives between all the actors</w:t>
      </w:r>
      <w:r w:rsidR="00BC43CD" w:rsidRPr="0058654E">
        <w:rPr>
          <w:rFonts w:ascii="Arial" w:eastAsia="Arial" w:hAnsi="Arial" w:cs="Arial"/>
          <w:color w:val="000000" w:themeColor="text1"/>
          <w:sz w:val="24"/>
          <w:szCs w:val="24"/>
          <w:lang w:val="en-US"/>
        </w:rPr>
        <w:t>.</w:t>
      </w:r>
      <w:r w:rsidRPr="0058654E">
        <w:rPr>
          <w:rFonts w:ascii="Arial" w:eastAsia="Arial" w:hAnsi="Arial" w:cs="Arial"/>
          <w:color w:val="000000" w:themeColor="text1"/>
          <w:sz w:val="24"/>
          <w:szCs w:val="24"/>
          <w:lang w:val="en-US"/>
        </w:rPr>
        <w:t xml:space="preserve"> The individualist and the fatalist were the least represented perspectives among dominant and secondary in both instruments with each of them as dominant and the same number as secondary. </w:t>
      </w:r>
      <w:r w:rsidR="00BC43CD" w:rsidRPr="0058654E">
        <w:rPr>
          <w:rFonts w:ascii="Arial" w:eastAsia="Arial" w:hAnsi="Arial" w:cs="Arial"/>
          <w:color w:val="000000" w:themeColor="text1"/>
          <w:sz w:val="24"/>
          <w:szCs w:val="24"/>
          <w:lang w:val="en-US"/>
        </w:rPr>
        <w:t xml:space="preserve">The least represented dominant perspectives were the fatalist and the individualist. Each of them with one case. The </w:t>
      </w:r>
      <w:r w:rsidR="00BC43CD" w:rsidRPr="0058654E">
        <w:rPr>
          <w:rFonts w:ascii="Arial" w:eastAsia="Arial" w:hAnsi="Arial" w:cs="Arial"/>
          <w:strike/>
          <w:color w:val="000000" w:themeColor="text1"/>
          <w:sz w:val="24"/>
          <w:szCs w:val="24"/>
          <w:lang w:val="en-US"/>
        </w:rPr>
        <w:t>initial</w:t>
      </w:r>
      <w:r w:rsidR="00593D5E" w:rsidRPr="0058654E">
        <w:rPr>
          <w:rFonts w:ascii="Arial" w:eastAsia="Arial" w:hAnsi="Arial" w:cs="Arial"/>
          <w:color w:val="000000" w:themeColor="text1"/>
          <w:sz w:val="24"/>
          <w:szCs w:val="24"/>
          <w:lang w:val="en-US"/>
        </w:rPr>
        <w:t xml:space="preserve"> former</w:t>
      </w:r>
      <w:r w:rsidR="00BC43CD" w:rsidRPr="0058654E">
        <w:rPr>
          <w:rFonts w:ascii="Arial" w:eastAsia="Arial" w:hAnsi="Arial" w:cs="Arial"/>
          <w:color w:val="000000" w:themeColor="text1"/>
          <w:sz w:val="24"/>
          <w:szCs w:val="24"/>
          <w:lang w:val="en-US"/>
        </w:rPr>
        <w:t xml:space="preserve"> was identified in the actor CR 02, a city official; the second one was identified in the actor CR 03, from the private sector. </w:t>
      </w:r>
    </w:p>
    <w:p w14:paraId="43F768E8" w14:textId="136D5BF7" w:rsidR="0014796D" w:rsidRPr="0058654E" w:rsidRDefault="00A12A27" w:rsidP="0014796D">
      <w:pPr>
        <w:spacing w:after="0" w:line="360" w:lineRule="auto"/>
        <w:jc w:val="both"/>
        <w:rPr>
          <w:rFonts w:ascii="Arial" w:eastAsia="Arial" w:hAnsi="Arial" w:cs="Arial"/>
          <w:color w:val="000000" w:themeColor="text1"/>
          <w:sz w:val="24"/>
          <w:szCs w:val="24"/>
          <w:lang w:val="en-US"/>
        </w:rPr>
      </w:pPr>
      <w:r w:rsidRPr="0058654E">
        <w:rPr>
          <w:rFonts w:ascii="Arial" w:eastAsia="Arial" w:hAnsi="Arial" w:cs="Arial"/>
          <w:color w:val="000000" w:themeColor="text1"/>
          <w:sz w:val="24"/>
          <w:szCs w:val="24"/>
          <w:lang w:val="en-US"/>
        </w:rPr>
        <w:t>The percentual differences between perspectives based on the answers provided by the consulted people were stretch</w:t>
      </w:r>
      <w:r w:rsidR="00BC43CD" w:rsidRPr="0058654E">
        <w:rPr>
          <w:rFonts w:ascii="Arial" w:eastAsia="Arial" w:hAnsi="Arial" w:cs="Arial"/>
          <w:color w:val="000000" w:themeColor="text1"/>
          <w:sz w:val="24"/>
          <w:szCs w:val="24"/>
          <w:lang w:val="en-US"/>
        </w:rPr>
        <w:t>ed</w:t>
      </w:r>
      <w:r w:rsidRPr="0058654E">
        <w:rPr>
          <w:rFonts w:ascii="Arial" w:eastAsia="Arial" w:hAnsi="Arial" w:cs="Arial"/>
          <w:color w:val="000000" w:themeColor="text1"/>
          <w:sz w:val="24"/>
          <w:szCs w:val="24"/>
          <w:lang w:val="en-US"/>
        </w:rPr>
        <w:t xml:space="preserve"> by the application of the survey regarding the interview where it was less clear the dominant position as the minority of the criteria was above 37,5% which defines the dominance between perspectives. For that reason, it can be affirmed that there is a more marked distance in the positions of the consulted person when their answers are provided in the </w:t>
      </w:r>
      <w:r w:rsidR="00BC43CD" w:rsidRPr="0058654E">
        <w:rPr>
          <w:rFonts w:ascii="Arial" w:eastAsia="Arial" w:hAnsi="Arial" w:cs="Arial"/>
          <w:color w:val="000000" w:themeColor="text1"/>
          <w:sz w:val="24"/>
          <w:szCs w:val="24"/>
          <w:lang w:val="en-US"/>
        </w:rPr>
        <w:t>context of</w:t>
      </w:r>
      <w:r w:rsidRPr="0058654E">
        <w:rPr>
          <w:rFonts w:ascii="Arial" w:eastAsia="Arial" w:hAnsi="Arial" w:cs="Arial"/>
          <w:color w:val="000000" w:themeColor="text1"/>
          <w:sz w:val="24"/>
          <w:szCs w:val="24"/>
          <w:lang w:val="en-US"/>
        </w:rPr>
        <w:t xml:space="preserve"> an interview</w:t>
      </w:r>
      <w:r w:rsidR="00BC43CD" w:rsidRPr="0058654E">
        <w:rPr>
          <w:rFonts w:ascii="Arial" w:eastAsia="Arial" w:hAnsi="Arial" w:cs="Arial"/>
          <w:color w:val="000000" w:themeColor="text1"/>
          <w:sz w:val="24"/>
          <w:szCs w:val="24"/>
          <w:lang w:val="en-US"/>
        </w:rPr>
        <w:t>.</w:t>
      </w:r>
      <w:r w:rsidRPr="0058654E">
        <w:rPr>
          <w:rFonts w:ascii="Arial" w:eastAsia="Arial" w:hAnsi="Arial" w:cs="Arial"/>
          <w:color w:val="000000" w:themeColor="text1"/>
          <w:sz w:val="24"/>
          <w:szCs w:val="24"/>
          <w:lang w:val="en-US"/>
        </w:rPr>
        <w:t xml:space="preserve"> </w:t>
      </w:r>
    </w:p>
    <w:p w14:paraId="656DD68A" w14:textId="77777777" w:rsidR="0014796D" w:rsidRPr="0058654E" w:rsidRDefault="0014796D" w:rsidP="00EA3AFB">
      <w:pPr>
        <w:pStyle w:val="Sinespaciado"/>
        <w:rPr>
          <w:color w:val="000000" w:themeColor="text1"/>
          <w:lang w:val="en-US"/>
        </w:rPr>
      </w:pPr>
    </w:p>
    <w:p w14:paraId="62C88343" w14:textId="77777777" w:rsidR="00EA3AFB" w:rsidRPr="0058654E" w:rsidRDefault="00EA3AFB" w:rsidP="00EA3AFB">
      <w:pPr>
        <w:pStyle w:val="Sinespaciado"/>
        <w:rPr>
          <w:rFonts w:ascii="Arial" w:hAnsi="Arial" w:cs="Arial"/>
          <w:color w:val="000000" w:themeColor="text1"/>
          <w:sz w:val="24"/>
          <w:szCs w:val="24"/>
          <w:lang w:val="en-US"/>
        </w:rPr>
      </w:pPr>
    </w:p>
    <w:p w14:paraId="57941DF8" w14:textId="026B2073" w:rsidR="00A12A27" w:rsidRPr="0058654E" w:rsidRDefault="0014796D" w:rsidP="00EA3AFB">
      <w:pPr>
        <w:spacing w:line="36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 xml:space="preserve">Of the eleven consulted people, eight of them coincide in the dominant perspective in both instruments, evidencing consistently as their dominant influence </w:t>
      </w:r>
      <w:r w:rsidRPr="0058654E">
        <w:rPr>
          <w:rFonts w:ascii="Arial" w:hAnsi="Arial" w:cs="Arial"/>
          <w:i/>
          <w:iCs/>
          <w:color w:val="000000" w:themeColor="text1"/>
          <w:sz w:val="24"/>
          <w:szCs w:val="24"/>
          <w:lang w:val="en-US"/>
        </w:rPr>
        <w:t xml:space="preserve">the Hierarchical perspective. </w:t>
      </w:r>
      <w:r w:rsidRPr="0058654E">
        <w:rPr>
          <w:rFonts w:ascii="Arial" w:hAnsi="Arial" w:cs="Arial"/>
          <w:color w:val="000000" w:themeColor="text1"/>
          <w:sz w:val="24"/>
          <w:szCs w:val="24"/>
          <w:lang w:val="en-US"/>
        </w:rPr>
        <w:t xml:space="preserve">Based on this it follows that for </w:t>
      </w:r>
      <w:r w:rsidR="00EA3AFB" w:rsidRPr="0058654E">
        <w:rPr>
          <w:rFonts w:ascii="Arial" w:hAnsi="Arial" w:cs="Arial"/>
          <w:color w:val="000000" w:themeColor="text1"/>
          <w:sz w:val="24"/>
          <w:szCs w:val="24"/>
          <w:lang w:val="en-US"/>
        </w:rPr>
        <w:t xml:space="preserve">this case study, </w:t>
      </w:r>
      <w:r w:rsidRPr="0058654E">
        <w:rPr>
          <w:rFonts w:ascii="Arial" w:hAnsi="Arial" w:cs="Arial"/>
          <w:color w:val="000000" w:themeColor="text1"/>
          <w:sz w:val="24"/>
          <w:szCs w:val="24"/>
          <w:lang w:val="en-US"/>
        </w:rPr>
        <w:t>72% of the consulted people have a perspective influenced by a hierarchical frame of reference.</w:t>
      </w:r>
    </w:p>
    <w:p w14:paraId="379F1DE9" w14:textId="77777777" w:rsidR="00EA3AFB" w:rsidRPr="0058654E" w:rsidRDefault="00EA3AFB" w:rsidP="00EA3AFB">
      <w:pPr>
        <w:pStyle w:val="Sinespaciado"/>
        <w:rPr>
          <w:color w:val="000000" w:themeColor="text1"/>
          <w:lang w:val="en-US"/>
        </w:rPr>
      </w:pPr>
    </w:p>
    <w:p w14:paraId="004B1AA8" w14:textId="3E32DE36" w:rsidR="00EA3AFB" w:rsidRPr="0058654E" w:rsidRDefault="00A12A27" w:rsidP="00A12A27">
      <w:pPr>
        <w:spacing w:line="36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 xml:space="preserve">It can be observed that according to the percentages regarding the answers provided in both cases the actors have a secondary position very similar or identical to their percentual value regarding the dominant perspective. This makes </w:t>
      </w:r>
      <w:r w:rsidR="00AD74EB" w:rsidRPr="0058654E">
        <w:rPr>
          <w:rFonts w:ascii="Arial" w:hAnsi="Arial" w:cs="Arial"/>
          <w:color w:val="000000" w:themeColor="text1"/>
          <w:sz w:val="24"/>
          <w:szCs w:val="24"/>
          <w:lang w:val="en-US"/>
        </w:rPr>
        <w:t xml:space="preserve">it </w:t>
      </w:r>
      <w:r w:rsidRPr="0058654E">
        <w:rPr>
          <w:rFonts w:ascii="Arial" w:hAnsi="Arial" w:cs="Arial"/>
          <w:color w:val="000000" w:themeColor="text1"/>
          <w:sz w:val="24"/>
          <w:szCs w:val="24"/>
          <w:lang w:val="en-US"/>
        </w:rPr>
        <w:t xml:space="preserve">possible to assume that both perspectives are very close to each other in their understanding and definition of the aspects that concern the substantive issue, namely the elaboration process of the </w:t>
      </w:r>
      <w:r w:rsidR="00AD74EB" w:rsidRPr="0058654E">
        <w:rPr>
          <w:rFonts w:ascii="Arial" w:hAnsi="Arial" w:cs="Arial"/>
          <w:color w:val="000000" w:themeColor="text1"/>
          <w:sz w:val="24"/>
          <w:szCs w:val="24"/>
          <w:lang w:val="en-US"/>
        </w:rPr>
        <w:t xml:space="preserve">Land-Use Plan of </w:t>
      </w:r>
      <w:r w:rsidRPr="0058654E">
        <w:rPr>
          <w:rFonts w:ascii="Arial" w:hAnsi="Arial" w:cs="Arial"/>
          <w:color w:val="000000" w:themeColor="text1"/>
          <w:sz w:val="24"/>
          <w:szCs w:val="24"/>
          <w:lang w:val="en-US"/>
        </w:rPr>
        <w:t>Upala</w:t>
      </w:r>
      <w:r w:rsidR="00AD74EB" w:rsidRPr="0058654E">
        <w:rPr>
          <w:rFonts w:ascii="Arial" w:hAnsi="Arial" w:cs="Arial"/>
          <w:color w:val="000000" w:themeColor="text1"/>
          <w:sz w:val="24"/>
          <w:szCs w:val="24"/>
          <w:lang w:val="en-US"/>
        </w:rPr>
        <w:t xml:space="preserve">, </w:t>
      </w:r>
      <w:r w:rsidRPr="0058654E">
        <w:rPr>
          <w:rFonts w:ascii="Arial" w:hAnsi="Arial" w:cs="Arial"/>
          <w:color w:val="000000" w:themeColor="text1"/>
          <w:sz w:val="24"/>
          <w:szCs w:val="24"/>
          <w:lang w:val="en-US"/>
        </w:rPr>
        <w:t xml:space="preserve">from the perspective of </w:t>
      </w:r>
      <w:r w:rsidRPr="0058654E">
        <w:rPr>
          <w:rFonts w:ascii="Arial" w:hAnsi="Arial" w:cs="Arial"/>
          <w:strike/>
          <w:color w:val="000000" w:themeColor="text1"/>
          <w:sz w:val="24"/>
          <w:szCs w:val="24"/>
          <w:lang w:val="en-US"/>
        </w:rPr>
        <w:t xml:space="preserve">the </w:t>
      </w:r>
      <w:r w:rsidR="00AD74EB" w:rsidRPr="0058654E">
        <w:rPr>
          <w:rFonts w:ascii="Arial" w:hAnsi="Arial" w:cs="Arial"/>
          <w:color w:val="000000" w:themeColor="text1"/>
          <w:sz w:val="24"/>
          <w:szCs w:val="24"/>
          <w:lang w:val="en-US"/>
        </w:rPr>
        <w:t xml:space="preserve">CCA </w:t>
      </w:r>
      <w:r w:rsidRPr="0058654E">
        <w:rPr>
          <w:rFonts w:ascii="Arial" w:hAnsi="Arial" w:cs="Arial"/>
          <w:color w:val="000000" w:themeColor="text1"/>
          <w:sz w:val="24"/>
          <w:szCs w:val="24"/>
          <w:lang w:val="en-US"/>
        </w:rPr>
        <w:t>and</w:t>
      </w:r>
      <w:r w:rsidRPr="0058654E">
        <w:rPr>
          <w:rFonts w:ascii="Arial" w:hAnsi="Arial" w:cs="Arial"/>
          <w:strike/>
          <w:color w:val="000000" w:themeColor="text1"/>
          <w:sz w:val="24"/>
          <w:szCs w:val="24"/>
          <w:lang w:val="en-US"/>
        </w:rPr>
        <w:t xml:space="preserve"> the</w:t>
      </w:r>
      <w:r w:rsidRPr="0058654E">
        <w:rPr>
          <w:rFonts w:ascii="Arial" w:hAnsi="Arial" w:cs="Arial"/>
          <w:color w:val="000000" w:themeColor="text1"/>
          <w:sz w:val="24"/>
          <w:szCs w:val="24"/>
          <w:lang w:val="en-US"/>
        </w:rPr>
        <w:t xml:space="preserve"> risk management from which the design of the survey originated.</w:t>
      </w:r>
    </w:p>
    <w:p w14:paraId="1CD2D73E" w14:textId="06E9FBB0" w:rsidR="00EA3AFB" w:rsidRPr="0058654E" w:rsidRDefault="00A12A27" w:rsidP="00A12A27">
      <w:pPr>
        <w:spacing w:line="36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Based on the same chart it can be interpreted that the egalitarian perspective is common to seven of the consulted people as a secondary position</w:t>
      </w:r>
      <w:r w:rsidR="00AD74EB" w:rsidRPr="0058654E">
        <w:rPr>
          <w:rFonts w:ascii="Arial" w:hAnsi="Arial" w:cs="Arial"/>
          <w:color w:val="000000" w:themeColor="text1"/>
          <w:sz w:val="24"/>
          <w:szCs w:val="24"/>
          <w:lang w:val="en-US"/>
        </w:rPr>
        <w:t xml:space="preserve">, </w:t>
      </w:r>
      <w:r w:rsidRPr="0058654E">
        <w:rPr>
          <w:rFonts w:ascii="Arial" w:hAnsi="Arial" w:cs="Arial"/>
          <w:color w:val="000000" w:themeColor="text1"/>
          <w:sz w:val="24"/>
          <w:szCs w:val="24"/>
          <w:lang w:val="en-US"/>
        </w:rPr>
        <w:t xml:space="preserve">in a percentage of 64% in the interview’s case. In the survey, the same perspective ascends to ten of the consulted people for a percentage of 91%. That is to say that </w:t>
      </w:r>
      <w:r w:rsidR="00AD74EB" w:rsidRPr="0058654E">
        <w:rPr>
          <w:rFonts w:ascii="Arial" w:hAnsi="Arial" w:cs="Arial"/>
          <w:color w:val="000000" w:themeColor="text1"/>
          <w:sz w:val="24"/>
          <w:szCs w:val="24"/>
          <w:lang w:val="en-US"/>
        </w:rPr>
        <w:t xml:space="preserve">by </w:t>
      </w:r>
      <w:r w:rsidRPr="0058654E">
        <w:rPr>
          <w:rFonts w:ascii="Arial" w:hAnsi="Arial" w:cs="Arial"/>
          <w:color w:val="000000" w:themeColor="text1"/>
          <w:sz w:val="24"/>
          <w:szCs w:val="24"/>
          <w:lang w:val="en-US"/>
        </w:rPr>
        <w:t xml:space="preserve">combining both instruments (22 instruments applied, two for each person) the egalitarian perspective adds 17 positions and 77,2% as the </w:t>
      </w:r>
      <w:r w:rsidR="002E1C05" w:rsidRPr="0058654E">
        <w:rPr>
          <w:rFonts w:ascii="Arial" w:hAnsi="Arial" w:cs="Arial"/>
          <w:color w:val="000000" w:themeColor="text1"/>
          <w:sz w:val="24"/>
          <w:szCs w:val="24"/>
          <w:lang w:val="en-US"/>
        </w:rPr>
        <w:t>s</w:t>
      </w:r>
      <w:r w:rsidRPr="0058654E">
        <w:rPr>
          <w:rFonts w:ascii="Arial" w:hAnsi="Arial" w:cs="Arial"/>
          <w:color w:val="000000" w:themeColor="text1"/>
          <w:sz w:val="24"/>
          <w:szCs w:val="24"/>
          <w:lang w:val="en-US"/>
        </w:rPr>
        <w:t xml:space="preserve">econdary perspective among the consulted people. </w:t>
      </w:r>
    </w:p>
    <w:p w14:paraId="70D6BD92" w14:textId="12287C4C" w:rsidR="000A0462" w:rsidRPr="0058654E" w:rsidRDefault="00A12A27" w:rsidP="00A12A27">
      <w:pPr>
        <w:spacing w:line="36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 xml:space="preserve">This allows </w:t>
      </w:r>
      <w:r w:rsidR="00AD74EB" w:rsidRPr="0058654E">
        <w:rPr>
          <w:rFonts w:ascii="Arial" w:hAnsi="Arial" w:cs="Arial"/>
          <w:color w:val="000000" w:themeColor="text1"/>
          <w:sz w:val="24"/>
          <w:szCs w:val="24"/>
          <w:lang w:val="en-US"/>
        </w:rPr>
        <w:t xml:space="preserve">us </w:t>
      </w:r>
      <w:r w:rsidRPr="0058654E">
        <w:rPr>
          <w:rFonts w:ascii="Arial" w:hAnsi="Arial" w:cs="Arial"/>
          <w:color w:val="000000" w:themeColor="text1"/>
          <w:sz w:val="24"/>
          <w:szCs w:val="24"/>
          <w:lang w:val="en-US"/>
        </w:rPr>
        <w:t xml:space="preserve">to propose that </w:t>
      </w:r>
      <w:r w:rsidR="00A40F0A" w:rsidRPr="0058654E">
        <w:rPr>
          <w:rFonts w:ascii="Arial" w:hAnsi="Arial" w:cs="Arial"/>
          <w:color w:val="000000" w:themeColor="text1"/>
          <w:sz w:val="24"/>
          <w:szCs w:val="24"/>
          <w:lang w:val="en-US"/>
        </w:rPr>
        <w:t>this</w:t>
      </w:r>
      <w:r w:rsidRPr="0058654E">
        <w:rPr>
          <w:rFonts w:ascii="Arial" w:hAnsi="Arial" w:cs="Arial"/>
          <w:color w:val="000000" w:themeColor="text1"/>
          <w:sz w:val="24"/>
          <w:szCs w:val="24"/>
          <w:lang w:val="en-US"/>
        </w:rPr>
        <w:t xml:space="preserve"> percentage </w:t>
      </w:r>
      <w:r w:rsidR="00A40F0A" w:rsidRPr="0058654E">
        <w:rPr>
          <w:rFonts w:ascii="Arial" w:hAnsi="Arial" w:cs="Arial"/>
          <w:color w:val="000000" w:themeColor="text1"/>
          <w:sz w:val="24"/>
          <w:szCs w:val="24"/>
          <w:lang w:val="en-US"/>
        </w:rPr>
        <w:t xml:space="preserve">of the total number of people </w:t>
      </w:r>
      <w:r w:rsidR="000A0462" w:rsidRPr="0058654E">
        <w:rPr>
          <w:rFonts w:ascii="Arial" w:hAnsi="Arial" w:cs="Arial"/>
          <w:color w:val="000000" w:themeColor="text1"/>
          <w:sz w:val="24"/>
          <w:szCs w:val="24"/>
          <w:lang w:val="en-US"/>
        </w:rPr>
        <w:t>consulted shares, even a variable range, a similar</w:t>
      </w:r>
      <w:r w:rsidRPr="0058654E">
        <w:rPr>
          <w:rFonts w:ascii="Arial" w:hAnsi="Arial" w:cs="Arial"/>
          <w:color w:val="000000" w:themeColor="text1"/>
          <w:sz w:val="24"/>
          <w:szCs w:val="24"/>
          <w:lang w:val="en-US"/>
        </w:rPr>
        <w:t xml:space="preserve"> </w:t>
      </w:r>
      <w:r w:rsidR="000A0462" w:rsidRPr="0058654E">
        <w:rPr>
          <w:rFonts w:ascii="Arial" w:hAnsi="Arial" w:cs="Arial"/>
          <w:color w:val="000000" w:themeColor="text1"/>
          <w:sz w:val="24"/>
          <w:szCs w:val="24"/>
          <w:lang w:val="en-US"/>
        </w:rPr>
        <w:t>understanding</w:t>
      </w:r>
      <w:r w:rsidR="001037C6" w:rsidRPr="0058654E">
        <w:rPr>
          <w:rFonts w:ascii="Arial" w:hAnsi="Arial" w:cs="Arial"/>
          <w:color w:val="000000" w:themeColor="text1"/>
          <w:sz w:val="24"/>
          <w:szCs w:val="24"/>
          <w:lang w:val="en-US"/>
        </w:rPr>
        <w:t>,</w:t>
      </w:r>
      <w:r w:rsidR="000A0462" w:rsidRPr="0058654E">
        <w:rPr>
          <w:rFonts w:ascii="Arial" w:hAnsi="Arial" w:cs="Arial"/>
          <w:color w:val="000000" w:themeColor="text1"/>
          <w:sz w:val="24"/>
          <w:szCs w:val="24"/>
          <w:lang w:val="en-US"/>
        </w:rPr>
        <w:t xml:space="preserve"> and definition of the problem presented with respect to the Land-Use Plan, from the approach of risk management and adaptation to climate change.</w:t>
      </w:r>
    </w:p>
    <w:p w14:paraId="69D3215C" w14:textId="0B16D7A0" w:rsidR="002E1C05" w:rsidRPr="0058654E" w:rsidRDefault="00A12A27" w:rsidP="00A12A27">
      <w:pPr>
        <w:spacing w:line="36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Three of the analyzed cases deviate from the trend of the main group that presents as dominant the hierarchical perspective. This group stands out in the following aspects:</w:t>
      </w:r>
    </w:p>
    <w:p w14:paraId="62405B34" w14:textId="77777777" w:rsidR="00A12A27" w:rsidRPr="0058654E" w:rsidRDefault="00A12A27" w:rsidP="00A12A27">
      <w:pPr>
        <w:pStyle w:val="Prrafodelista"/>
        <w:numPr>
          <w:ilvl w:val="0"/>
          <w:numId w:val="7"/>
        </w:numPr>
        <w:spacing w:after="0" w:line="36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 xml:space="preserve">They are the only ones that do not present as dominant in both categories the hierarchical perspective. </w:t>
      </w:r>
    </w:p>
    <w:p w14:paraId="07F7C93C" w14:textId="0913C94B" w:rsidR="002E1C05" w:rsidRPr="0058654E" w:rsidRDefault="00A12A27" w:rsidP="002E1C05">
      <w:pPr>
        <w:pStyle w:val="Prrafodelista"/>
        <w:numPr>
          <w:ilvl w:val="0"/>
          <w:numId w:val="7"/>
        </w:numPr>
        <w:spacing w:after="0" w:line="36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They are the only ones in which the dominant perspective does not coincide in both instruments.</w:t>
      </w:r>
    </w:p>
    <w:p w14:paraId="1376C7E7" w14:textId="10203A3F" w:rsidR="00A12A27" w:rsidRPr="0058654E" w:rsidRDefault="00A12A27" w:rsidP="00A12A27">
      <w:pPr>
        <w:pStyle w:val="Prrafodelista"/>
        <w:numPr>
          <w:ilvl w:val="0"/>
          <w:numId w:val="7"/>
        </w:numPr>
        <w:spacing w:after="0" w:line="36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They are the only ones that evidenced a frame that incorporates the fatalist perspective and the individualist perspective with one case each.</w:t>
      </w:r>
    </w:p>
    <w:p w14:paraId="4EDFB173" w14:textId="399F2776" w:rsidR="00A12A27" w:rsidRPr="0058654E" w:rsidRDefault="00A12A27" w:rsidP="00A12A27">
      <w:pPr>
        <w:pStyle w:val="Prrafodelista"/>
        <w:numPr>
          <w:ilvl w:val="0"/>
          <w:numId w:val="7"/>
        </w:numPr>
        <w:spacing w:after="0" w:line="36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Additionally, it can be observed how in three cases the hierarchical and egalitarian perspectives are present as secondary perspectives</w:t>
      </w:r>
      <w:r w:rsidR="00422DCC" w:rsidRPr="0058654E">
        <w:rPr>
          <w:rFonts w:ascii="Arial" w:hAnsi="Arial" w:cs="Arial"/>
          <w:color w:val="000000" w:themeColor="text1"/>
          <w:sz w:val="24"/>
          <w:szCs w:val="24"/>
          <w:lang w:val="en-US"/>
        </w:rPr>
        <w:t>,</w:t>
      </w:r>
      <w:r w:rsidRPr="0058654E">
        <w:rPr>
          <w:rFonts w:ascii="Arial" w:hAnsi="Arial" w:cs="Arial"/>
          <w:color w:val="000000" w:themeColor="text1"/>
          <w:sz w:val="24"/>
          <w:szCs w:val="24"/>
          <w:lang w:val="en-US"/>
        </w:rPr>
        <w:t xml:space="preserve"> and in the </w:t>
      </w:r>
      <w:r w:rsidRPr="0058654E">
        <w:rPr>
          <w:rFonts w:ascii="Arial" w:hAnsi="Arial" w:cs="Arial"/>
          <w:color w:val="000000" w:themeColor="text1"/>
          <w:sz w:val="24"/>
          <w:szCs w:val="24"/>
          <w:lang w:val="en-US"/>
        </w:rPr>
        <w:lastRenderedPageBreak/>
        <w:t>third of them</w:t>
      </w:r>
      <w:r w:rsidR="00422DCC" w:rsidRPr="0058654E">
        <w:rPr>
          <w:rFonts w:ascii="Arial" w:hAnsi="Arial" w:cs="Arial"/>
          <w:color w:val="000000" w:themeColor="text1"/>
          <w:sz w:val="24"/>
          <w:szCs w:val="24"/>
          <w:lang w:val="en-US"/>
        </w:rPr>
        <w:t>,</w:t>
      </w:r>
      <w:r w:rsidRPr="0058654E">
        <w:rPr>
          <w:rFonts w:ascii="Arial" w:hAnsi="Arial" w:cs="Arial"/>
          <w:color w:val="000000" w:themeColor="text1"/>
          <w:sz w:val="24"/>
          <w:szCs w:val="24"/>
          <w:lang w:val="en-US"/>
        </w:rPr>
        <w:t xml:space="preserve"> there is an e</w:t>
      </w:r>
      <w:r w:rsidR="002E1C05" w:rsidRPr="0058654E">
        <w:rPr>
          <w:rFonts w:ascii="Arial" w:hAnsi="Arial" w:cs="Arial"/>
          <w:color w:val="000000" w:themeColor="text1"/>
          <w:sz w:val="24"/>
          <w:szCs w:val="24"/>
          <w:lang w:val="en-US"/>
        </w:rPr>
        <w:t>xchange of positions. However, i</w:t>
      </w:r>
      <w:r w:rsidRPr="0058654E">
        <w:rPr>
          <w:rFonts w:ascii="Arial" w:hAnsi="Arial" w:cs="Arial"/>
          <w:color w:val="000000" w:themeColor="text1"/>
          <w:sz w:val="24"/>
          <w:szCs w:val="24"/>
          <w:lang w:val="en-US"/>
        </w:rPr>
        <w:t xml:space="preserve">t always remains within the combined scope of the hierarchical </w:t>
      </w:r>
      <w:r w:rsidR="002E1C05" w:rsidRPr="0058654E">
        <w:rPr>
          <w:rFonts w:ascii="Arial" w:hAnsi="Arial" w:cs="Arial"/>
          <w:color w:val="000000" w:themeColor="text1"/>
          <w:sz w:val="24"/>
          <w:szCs w:val="24"/>
          <w:lang w:val="en-US"/>
        </w:rPr>
        <w:t xml:space="preserve">and dominant </w:t>
      </w:r>
      <w:r w:rsidRPr="0058654E">
        <w:rPr>
          <w:rFonts w:ascii="Arial" w:hAnsi="Arial" w:cs="Arial"/>
          <w:color w:val="000000" w:themeColor="text1"/>
          <w:sz w:val="24"/>
          <w:szCs w:val="24"/>
          <w:lang w:val="en-US"/>
        </w:rPr>
        <w:t xml:space="preserve">perspective which resulted to be predominant in the global results among all the consulted actors.  </w:t>
      </w:r>
    </w:p>
    <w:p w14:paraId="5810419B" w14:textId="34DB240F" w:rsidR="002E1C05" w:rsidRPr="0058654E" w:rsidRDefault="002E1C05" w:rsidP="00A12A27">
      <w:pPr>
        <w:spacing w:after="0" w:line="360" w:lineRule="auto"/>
        <w:jc w:val="both"/>
        <w:rPr>
          <w:rFonts w:ascii="Arial" w:hAnsi="Arial" w:cs="Arial"/>
          <w:i/>
          <w:iCs/>
          <w:color w:val="000000" w:themeColor="text1"/>
          <w:sz w:val="24"/>
          <w:szCs w:val="24"/>
          <w:lang w:val="en-US"/>
        </w:rPr>
      </w:pPr>
    </w:p>
    <w:p w14:paraId="76A75C05" w14:textId="4AC731E6" w:rsidR="00A12A27" w:rsidRPr="0058654E" w:rsidRDefault="001037C6" w:rsidP="00A12A27">
      <w:pPr>
        <w:spacing w:after="0" w:line="360" w:lineRule="auto"/>
        <w:jc w:val="both"/>
        <w:rPr>
          <w:rFonts w:ascii="Arial" w:hAnsi="Arial" w:cs="Arial"/>
          <w:b/>
          <w:bCs/>
          <w:color w:val="000000" w:themeColor="text1"/>
          <w:sz w:val="24"/>
          <w:szCs w:val="24"/>
          <w:lang w:val="en-US"/>
        </w:rPr>
      </w:pPr>
      <w:r w:rsidRPr="0058654E">
        <w:rPr>
          <w:rFonts w:ascii="Arial" w:hAnsi="Arial" w:cs="Arial"/>
          <w:b/>
          <w:bCs/>
          <w:color w:val="000000" w:themeColor="text1"/>
          <w:sz w:val="24"/>
          <w:szCs w:val="24"/>
          <w:lang w:val="en-US"/>
        </w:rPr>
        <w:t xml:space="preserve">a.3 </w:t>
      </w:r>
      <w:r w:rsidR="00A12A27" w:rsidRPr="0058654E">
        <w:rPr>
          <w:rFonts w:ascii="Arial" w:hAnsi="Arial" w:cs="Arial"/>
          <w:b/>
          <w:bCs/>
          <w:color w:val="000000" w:themeColor="text1"/>
          <w:sz w:val="24"/>
          <w:szCs w:val="24"/>
          <w:lang w:val="en-US"/>
        </w:rPr>
        <w:t>Discussion about the results of Upala’s case</w:t>
      </w:r>
    </w:p>
    <w:p w14:paraId="0D822474" w14:textId="77777777" w:rsidR="00A12A27" w:rsidRPr="0058654E" w:rsidRDefault="00A12A27" w:rsidP="00A12A27">
      <w:pPr>
        <w:spacing w:after="0" w:line="36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It is important to review in general terms the temporal context of the case. In 2010,</w:t>
      </w:r>
    </w:p>
    <w:p w14:paraId="54BD3AB3" w14:textId="5F18DED6" w:rsidR="00A12A27" w:rsidRPr="0058654E" w:rsidRDefault="00A12A27" w:rsidP="00A12A27">
      <w:pPr>
        <w:spacing w:after="0" w:line="36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 xml:space="preserve">the process of construction of the </w:t>
      </w:r>
      <w:r w:rsidR="00422DCC" w:rsidRPr="0058654E">
        <w:rPr>
          <w:rFonts w:ascii="Arial" w:hAnsi="Arial" w:cs="Arial"/>
          <w:color w:val="000000" w:themeColor="text1"/>
          <w:sz w:val="24"/>
          <w:szCs w:val="24"/>
          <w:lang w:val="en-US"/>
        </w:rPr>
        <w:t xml:space="preserve">Land-Use </w:t>
      </w:r>
      <w:r w:rsidRPr="0058654E">
        <w:rPr>
          <w:rFonts w:ascii="Arial" w:hAnsi="Arial" w:cs="Arial"/>
          <w:color w:val="000000" w:themeColor="text1"/>
          <w:sz w:val="24"/>
          <w:szCs w:val="24"/>
          <w:lang w:val="en-US"/>
        </w:rPr>
        <w:t xml:space="preserve">Plan of Upala initiates with the support of Spanish cooperation. The </w:t>
      </w:r>
      <w:r w:rsidR="001037C6" w:rsidRPr="0058654E">
        <w:rPr>
          <w:rFonts w:ascii="Arial" w:hAnsi="Arial" w:cs="Arial"/>
          <w:color w:val="000000" w:themeColor="text1"/>
          <w:sz w:val="24"/>
          <w:szCs w:val="24"/>
          <w:lang w:val="en-US"/>
        </w:rPr>
        <w:t>Universidad Nacional</w:t>
      </w:r>
      <w:r w:rsidRPr="0058654E">
        <w:rPr>
          <w:rFonts w:ascii="Arial" w:hAnsi="Arial" w:cs="Arial"/>
          <w:color w:val="000000" w:themeColor="text1"/>
          <w:sz w:val="24"/>
          <w:szCs w:val="24"/>
          <w:lang w:val="en-US"/>
        </w:rPr>
        <w:t xml:space="preserve"> is hired as a technical entity for the elaboration of the studies and technical design. The municipality (mayor’s office and </w:t>
      </w:r>
      <w:r w:rsidR="0094432F" w:rsidRPr="0058654E">
        <w:rPr>
          <w:rFonts w:ascii="Arial" w:hAnsi="Arial" w:cs="Arial"/>
          <w:color w:val="000000" w:themeColor="text1"/>
          <w:sz w:val="24"/>
          <w:szCs w:val="24"/>
          <w:lang w:val="en-US"/>
        </w:rPr>
        <w:t>C</w:t>
      </w:r>
      <w:r w:rsidRPr="0058654E">
        <w:rPr>
          <w:rFonts w:ascii="Arial" w:hAnsi="Arial" w:cs="Arial"/>
          <w:color w:val="000000" w:themeColor="text1"/>
          <w:sz w:val="24"/>
          <w:szCs w:val="24"/>
          <w:lang w:val="en-US"/>
        </w:rPr>
        <w:t xml:space="preserve">ouncil) has an important role at the beginning and the end of the process, but it had little involvement during the process. In 2014, the process finishes with the indecision of the </w:t>
      </w:r>
      <w:r w:rsidR="0094432F" w:rsidRPr="0058654E">
        <w:rPr>
          <w:rFonts w:ascii="Arial" w:hAnsi="Arial" w:cs="Arial"/>
          <w:color w:val="000000" w:themeColor="text1"/>
          <w:sz w:val="24"/>
          <w:szCs w:val="24"/>
          <w:lang w:val="en-US"/>
        </w:rPr>
        <w:t>C</w:t>
      </w:r>
      <w:r w:rsidRPr="0058654E">
        <w:rPr>
          <w:rFonts w:ascii="Arial" w:hAnsi="Arial" w:cs="Arial"/>
          <w:color w:val="000000" w:themeColor="text1"/>
          <w:sz w:val="24"/>
          <w:szCs w:val="24"/>
          <w:lang w:val="en-US"/>
        </w:rPr>
        <w:t xml:space="preserve">ouncil to elevate </w:t>
      </w:r>
      <w:r w:rsidR="001037C6" w:rsidRPr="0058654E">
        <w:rPr>
          <w:rFonts w:ascii="Arial" w:hAnsi="Arial" w:cs="Arial"/>
          <w:color w:val="000000" w:themeColor="text1"/>
          <w:sz w:val="24"/>
          <w:szCs w:val="24"/>
          <w:lang w:val="en-US"/>
        </w:rPr>
        <w:t>the plan</w:t>
      </w:r>
      <w:r w:rsidRPr="0058654E">
        <w:rPr>
          <w:rFonts w:ascii="Arial" w:hAnsi="Arial" w:cs="Arial"/>
          <w:color w:val="000000" w:themeColor="text1"/>
          <w:sz w:val="24"/>
          <w:szCs w:val="24"/>
          <w:lang w:val="en-US"/>
        </w:rPr>
        <w:t xml:space="preserve"> to </w:t>
      </w:r>
      <w:r w:rsidR="0094432F" w:rsidRPr="0058654E">
        <w:rPr>
          <w:rFonts w:ascii="Arial" w:hAnsi="Arial" w:cs="Arial"/>
          <w:color w:val="000000" w:themeColor="text1"/>
          <w:sz w:val="24"/>
          <w:szCs w:val="24"/>
          <w:lang w:val="en-US"/>
        </w:rPr>
        <w:t xml:space="preserve">INVU, a </w:t>
      </w:r>
      <w:r w:rsidR="00422DCC" w:rsidRPr="0058654E">
        <w:rPr>
          <w:rFonts w:ascii="Arial" w:hAnsi="Arial" w:cs="Arial"/>
          <w:color w:val="000000" w:themeColor="text1"/>
          <w:sz w:val="24"/>
          <w:szCs w:val="24"/>
          <w:lang w:val="en-US"/>
        </w:rPr>
        <w:t>national</w:t>
      </w:r>
      <w:r w:rsidR="0094432F" w:rsidRPr="0058654E">
        <w:rPr>
          <w:rFonts w:ascii="Arial" w:hAnsi="Arial" w:cs="Arial"/>
          <w:color w:val="000000" w:themeColor="text1"/>
          <w:sz w:val="24"/>
          <w:szCs w:val="24"/>
          <w:lang w:val="en-US"/>
        </w:rPr>
        <w:t>/government</w:t>
      </w:r>
      <w:r w:rsidR="00422DCC" w:rsidRPr="0058654E">
        <w:rPr>
          <w:rFonts w:ascii="Arial" w:hAnsi="Arial" w:cs="Arial"/>
          <w:color w:val="000000" w:themeColor="text1"/>
          <w:sz w:val="24"/>
          <w:szCs w:val="24"/>
          <w:lang w:val="en-US"/>
        </w:rPr>
        <w:t xml:space="preserve"> institution</w:t>
      </w:r>
      <w:r w:rsidR="0094432F" w:rsidRPr="0058654E">
        <w:rPr>
          <w:rFonts w:ascii="Arial" w:hAnsi="Arial" w:cs="Arial"/>
          <w:color w:val="000000" w:themeColor="text1"/>
          <w:sz w:val="24"/>
          <w:szCs w:val="24"/>
          <w:lang w:val="en-US"/>
        </w:rPr>
        <w:t>,</w:t>
      </w:r>
      <w:r w:rsidR="00422DCC" w:rsidRPr="0058654E">
        <w:rPr>
          <w:rFonts w:ascii="Arial" w:hAnsi="Arial" w:cs="Arial"/>
          <w:color w:val="000000" w:themeColor="text1"/>
          <w:sz w:val="24"/>
          <w:szCs w:val="24"/>
          <w:lang w:val="en-US"/>
        </w:rPr>
        <w:t xml:space="preserve"> </w:t>
      </w:r>
      <w:r w:rsidRPr="0058654E">
        <w:rPr>
          <w:rFonts w:ascii="Arial" w:hAnsi="Arial" w:cs="Arial"/>
          <w:color w:val="000000" w:themeColor="text1"/>
          <w:sz w:val="24"/>
          <w:szCs w:val="24"/>
          <w:lang w:val="en-US"/>
        </w:rPr>
        <w:t xml:space="preserve">for its validity because of the strong social pressure produced by a group </w:t>
      </w:r>
      <w:r w:rsidR="00422DCC" w:rsidRPr="0058654E">
        <w:rPr>
          <w:rFonts w:ascii="Arial" w:hAnsi="Arial" w:cs="Arial"/>
          <w:color w:val="000000" w:themeColor="text1"/>
          <w:sz w:val="24"/>
          <w:szCs w:val="24"/>
          <w:lang w:val="en-US"/>
        </w:rPr>
        <w:t>that</w:t>
      </w:r>
      <w:r w:rsidRPr="0058654E">
        <w:rPr>
          <w:rFonts w:ascii="Arial" w:hAnsi="Arial" w:cs="Arial"/>
          <w:color w:val="000000" w:themeColor="text1"/>
          <w:sz w:val="24"/>
          <w:szCs w:val="24"/>
          <w:lang w:val="en-US"/>
        </w:rPr>
        <w:t xml:space="preserve"> opposes the plan</w:t>
      </w:r>
      <w:r w:rsidR="00422DCC" w:rsidRPr="0058654E">
        <w:rPr>
          <w:rFonts w:ascii="Arial" w:hAnsi="Arial" w:cs="Arial"/>
          <w:color w:val="000000" w:themeColor="text1"/>
          <w:sz w:val="24"/>
          <w:szCs w:val="24"/>
          <w:lang w:val="en-US"/>
        </w:rPr>
        <w:t>,</w:t>
      </w:r>
      <w:r w:rsidRPr="0058654E">
        <w:rPr>
          <w:rFonts w:ascii="Arial" w:hAnsi="Arial" w:cs="Arial"/>
          <w:color w:val="000000" w:themeColor="text1"/>
          <w:sz w:val="24"/>
          <w:szCs w:val="24"/>
          <w:lang w:val="en-US"/>
        </w:rPr>
        <w:t xml:space="preserve"> composed mainly </w:t>
      </w:r>
      <w:r w:rsidR="00422DCC" w:rsidRPr="0058654E">
        <w:rPr>
          <w:rFonts w:ascii="Arial" w:hAnsi="Arial" w:cs="Arial"/>
          <w:color w:val="000000" w:themeColor="text1"/>
          <w:sz w:val="24"/>
          <w:szCs w:val="24"/>
          <w:lang w:val="en-US"/>
        </w:rPr>
        <w:t>of</w:t>
      </w:r>
      <w:r w:rsidRPr="0058654E">
        <w:rPr>
          <w:rFonts w:ascii="Arial" w:hAnsi="Arial" w:cs="Arial"/>
          <w:color w:val="000000" w:themeColor="text1"/>
          <w:sz w:val="24"/>
          <w:szCs w:val="24"/>
          <w:lang w:val="en-US"/>
        </w:rPr>
        <w:t xml:space="preserve"> </w:t>
      </w:r>
      <w:r w:rsidR="00422DCC" w:rsidRPr="0058654E">
        <w:rPr>
          <w:rFonts w:ascii="Arial" w:hAnsi="Arial" w:cs="Arial"/>
          <w:color w:val="000000" w:themeColor="text1"/>
          <w:sz w:val="24"/>
          <w:szCs w:val="24"/>
          <w:lang w:val="en-US"/>
        </w:rPr>
        <w:t xml:space="preserve">representatives from the private sector </w:t>
      </w:r>
      <w:r w:rsidRPr="0058654E">
        <w:rPr>
          <w:rFonts w:ascii="Arial" w:hAnsi="Arial" w:cs="Arial"/>
          <w:color w:val="000000" w:themeColor="text1"/>
          <w:sz w:val="24"/>
          <w:szCs w:val="24"/>
          <w:lang w:val="en-US"/>
        </w:rPr>
        <w:t>from the urban center that with their resources mobilize people from different communities, alleging among other aspects that the studies overestimated the risks and that it would generate a great l</w:t>
      </w:r>
      <w:r w:rsidR="0094432F" w:rsidRPr="0058654E">
        <w:rPr>
          <w:rFonts w:ascii="Arial" w:hAnsi="Arial" w:cs="Arial"/>
          <w:color w:val="000000" w:themeColor="text1"/>
          <w:sz w:val="24"/>
          <w:szCs w:val="24"/>
          <w:lang w:val="en-US"/>
        </w:rPr>
        <w:t>oss</w:t>
      </w:r>
      <w:r w:rsidRPr="0058654E">
        <w:rPr>
          <w:rFonts w:ascii="Arial" w:hAnsi="Arial" w:cs="Arial"/>
          <w:color w:val="000000" w:themeColor="text1"/>
          <w:sz w:val="24"/>
          <w:szCs w:val="24"/>
          <w:lang w:val="en-US"/>
        </w:rPr>
        <w:t xml:space="preserve"> in the </w:t>
      </w:r>
      <w:r w:rsidR="00B45812" w:rsidRPr="0058654E">
        <w:rPr>
          <w:rFonts w:ascii="Arial" w:hAnsi="Arial" w:cs="Arial"/>
          <w:color w:val="000000" w:themeColor="text1"/>
          <w:sz w:val="24"/>
          <w:szCs w:val="24"/>
          <w:lang w:val="en-US"/>
        </w:rPr>
        <w:t>economic</w:t>
      </w:r>
      <w:r w:rsidRPr="0058654E">
        <w:rPr>
          <w:rFonts w:ascii="Arial" w:hAnsi="Arial" w:cs="Arial"/>
          <w:color w:val="000000" w:themeColor="text1"/>
          <w:sz w:val="24"/>
          <w:szCs w:val="24"/>
          <w:lang w:val="en-US"/>
        </w:rPr>
        <w:t xml:space="preserve"> activity </w:t>
      </w:r>
      <w:r w:rsidR="0094432F" w:rsidRPr="0058654E">
        <w:rPr>
          <w:rFonts w:ascii="Arial" w:hAnsi="Arial" w:cs="Arial"/>
          <w:color w:val="000000" w:themeColor="text1"/>
          <w:sz w:val="24"/>
          <w:szCs w:val="24"/>
          <w:lang w:val="en-US"/>
        </w:rPr>
        <w:t xml:space="preserve">in the </w:t>
      </w:r>
      <w:r w:rsidR="001037C6" w:rsidRPr="0058654E">
        <w:rPr>
          <w:rFonts w:ascii="Arial" w:hAnsi="Arial" w:cs="Arial"/>
          <w:color w:val="000000" w:themeColor="text1"/>
          <w:sz w:val="24"/>
          <w:szCs w:val="24"/>
          <w:lang w:val="en-US"/>
        </w:rPr>
        <w:t>municipality</w:t>
      </w:r>
      <w:r w:rsidR="0094432F" w:rsidRPr="0058654E">
        <w:rPr>
          <w:rFonts w:ascii="Arial" w:hAnsi="Arial" w:cs="Arial"/>
          <w:color w:val="000000" w:themeColor="text1"/>
          <w:sz w:val="24"/>
          <w:szCs w:val="24"/>
          <w:lang w:val="en-US"/>
        </w:rPr>
        <w:t>.</w:t>
      </w:r>
    </w:p>
    <w:p w14:paraId="7E8E1FF4" w14:textId="77777777" w:rsidR="00054A07" w:rsidRPr="0058654E" w:rsidRDefault="00054A07" w:rsidP="00A12A27">
      <w:pPr>
        <w:spacing w:after="0" w:line="360" w:lineRule="auto"/>
        <w:jc w:val="both"/>
        <w:rPr>
          <w:rFonts w:ascii="Arial" w:hAnsi="Arial" w:cs="Arial"/>
          <w:color w:val="000000" w:themeColor="text1"/>
          <w:sz w:val="24"/>
          <w:szCs w:val="24"/>
          <w:lang w:val="en-US"/>
        </w:rPr>
      </w:pPr>
    </w:p>
    <w:p w14:paraId="7A81C695" w14:textId="725DC069" w:rsidR="00A12A27" w:rsidRPr="0058654E" w:rsidRDefault="00A12A27" w:rsidP="00A12A27">
      <w:pPr>
        <w:spacing w:after="0" w:line="36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In 2016, Hur</w:t>
      </w:r>
      <w:r w:rsidR="00C24BE9" w:rsidRPr="0058654E">
        <w:rPr>
          <w:rFonts w:ascii="Arial" w:hAnsi="Arial" w:cs="Arial"/>
          <w:color w:val="000000" w:themeColor="text1"/>
          <w:sz w:val="24"/>
          <w:szCs w:val="24"/>
          <w:lang w:val="en-US"/>
        </w:rPr>
        <w:t>ricane</w:t>
      </w:r>
      <w:r w:rsidRPr="0058654E">
        <w:rPr>
          <w:rFonts w:ascii="Arial" w:hAnsi="Arial" w:cs="Arial"/>
          <w:color w:val="000000" w:themeColor="text1"/>
          <w:sz w:val="24"/>
          <w:szCs w:val="24"/>
          <w:lang w:val="en-US"/>
        </w:rPr>
        <w:t xml:space="preserve"> Otto had a significant impact in Upala which resulted in the loss of human lives and public and productive infrastructure by floods and landslides. Based on the performed study it can be concluded that for this case: </w:t>
      </w:r>
    </w:p>
    <w:p w14:paraId="5FAC2F00" w14:textId="77777777" w:rsidR="00A12A27" w:rsidRPr="0058654E" w:rsidRDefault="00A12A27" w:rsidP="00A12A27">
      <w:pPr>
        <w:spacing w:after="0" w:line="360" w:lineRule="auto"/>
        <w:jc w:val="both"/>
        <w:rPr>
          <w:rFonts w:ascii="Arial" w:hAnsi="Arial" w:cs="Arial"/>
          <w:color w:val="000000" w:themeColor="text1"/>
          <w:sz w:val="24"/>
          <w:szCs w:val="24"/>
          <w:lang w:val="en-US"/>
        </w:rPr>
      </w:pPr>
    </w:p>
    <w:p w14:paraId="6B93E9FD" w14:textId="5499DF46" w:rsidR="00A12A27" w:rsidRPr="0058654E" w:rsidRDefault="00A12A27" w:rsidP="00A12A27">
      <w:pPr>
        <w:pStyle w:val="Prrafodelista"/>
        <w:numPr>
          <w:ilvl w:val="0"/>
          <w:numId w:val="8"/>
        </w:numPr>
        <w:spacing w:after="0" w:line="36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Since its beginning</w:t>
      </w:r>
      <w:r w:rsidR="00C24BE9" w:rsidRPr="0058654E">
        <w:rPr>
          <w:rFonts w:ascii="Arial" w:hAnsi="Arial" w:cs="Arial"/>
          <w:color w:val="000000" w:themeColor="text1"/>
          <w:sz w:val="24"/>
          <w:szCs w:val="24"/>
          <w:lang w:val="en-US"/>
        </w:rPr>
        <w:t>,</w:t>
      </w:r>
      <w:r w:rsidRPr="0058654E">
        <w:rPr>
          <w:rFonts w:ascii="Arial" w:hAnsi="Arial" w:cs="Arial"/>
          <w:color w:val="000000" w:themeColor="text1"/>
          <w:sz w:val="24"/>
          <w:szCs w:val="24"/>
          <w:lang w:val="en-US"/>
        </w:rPr>
        <w:t xml:space="preserve"> the process had a significa</w:t>
      </w:r>
      <w:r w:rsidR="00C24BE9" w:rsidRPr="0058654E">
        <w:rPr>
          <w:rFonts w:ascii="Arial" w:hAnsi="Arial" w:cs="Arial"/>
          <w:color w:val="000000" w:themeColor="text1"/>
          <w:sz w:val="24"/>
          <w:szCs w:val="24"/>
          <w:lang w:val="en-US"/>
        </w:rPr>
        <w:t>nt</w:t>
      </w:r>
      <w:r w:rsidRPr="0058654E">
        <w:rPr>
          <w:rFonts w:ascii="Arial" w:hAnsi="Arial" w:cs="Arial"/>
          <w:color w:val="000000" w:themeColor="text1"/>
          <w:sz w:val="24"/>
          <w:szCs w:val="24"/>
          <w:lang w:val="en-US"/>
        </w:rPr>
        <w:t xml:space="preserve"> component of external management. This contributed </w:t>
      </w:r>
      <w:r w:rsidR="00C24BE9" w:rsidRPr="0058654E">
        <w:rPr>
          <w:rFonts w:ascii="Arial" w:hAnsi="Arial" w:cs="Arial"/>
          <w:color w:val="000000" w:themeColor="text1"/>
          <w:sz w:val="24"/>
          <w:szCs w:val="24"/>
          <w:lang w:val="en-US"/>
        </w:rPr>
        <w:t xml:space="preserve">to </w:t>
      </w:r>
      <w:r w:rsidR="0094432F" w:rsidRPr="0058654E">
        <w:rPr>
          <w:rFonts w:ascii="Arial" w:hAnsi="Arial" w:cs="Arial"/>
          <w:color w:val="000000" w:themeColor="text1"/>
          <w:sz w:val="24"/>
          <w:szCs w:val="24"/>
          <w:lang w:val="en-US"/>
        </w:rPr>
        <w:t xml:space="preserve">the </w:t>
      </w:r>
      <w:r w:rsidR="00C24BE9" w:rsidRPr="0058654E">
        <w:rPr>
          <w:rFonts w:ascii="Arial" w:hAnsi="Arial" w:cs="Arial"/>
          <w:color w:val="000000" w:themeColor="text1"/>
          <w:sz w:val="24"/>
          <w:szCs w:val="24"/>
          <w:lang w:val="en-US"/>
        </w:rPr>
        <w:t xml:space="preserve">supporting </w:t>
      </w:r>
      <w:r w:rsidRPr="0058654E">
        <w:rPr>
          <w:rFonts w:ascii="Arial" w:hAnsi="Arial" w:cs="Arial"/>
          <w:color w:val="000000" w:themeColor="text1"/>
          <w:sz w:val="24"/>
          <w:szCs w:val="24"/>
          <w:lang w:val="en-US"/>
        </w:rPr>
        <w:t xml:space="preserve">and </w:t>
      </w:r>
      <w:r w:rsidR="00C24BE9" w:rsidRPr="0058654E">
        <w:rPr>
          <w:rFonts w:ascii="Arial" w:hAnsi="Arial" w:cs="Arial"/>
          <w:color w:val="000000" w:themeColor="text1"/>
          <w:sz w:val="24"/>
          <w:szCs w:val="24"/>
          <w:lang w:val="en-US"/>
        </w:rPr>
        <w:t>manag</w:t>
      </w:r>
      <w:r w:rsidR="0094432F" w:rsidRPr="0058654E">
        <w:rPr>
          <w:rFonts w:ascii="Arial" w:hAnsi="Arial" w:cs="Arial"/>
          <w:color w:val="000000" w:themeColor="text1"/>
          <w:sz w:val="24"/>
          <w:szCs w:val="24"/>
          <w:lang w:val="en-US"/>
        </w:rPr>
        <w:t>ement of the process</w:t>
      </w:r>
      <w:r w:rsidRPr="0058654E">
        <w:rPr>
          <w:rFonts w:ascii="Arial" w:hAnsi="Arial" w:cs="Arial"/>
          <w:color w:val="000000" w:themeColor="text1"/>
          <w:sz w:val="24"/>
          <w:szCs w:val="24"/>
          <w:lang w:val="en-US"/>
        </w:rPr>
        <w:t>, but at the same time</w:t>
      </w:r>
      <w:r w:rsidR="00C24BE9" w:rsidRPr="0058654E">
        <w:rPr>
          <w:rFonts w:ascii="Arial" w:hAnsi="Arial" w:cs="Arial"/>
          <w:color w:val="000000" w:themeColor="text1"/>
          <w:sz w:val="24"/>
          <w:szCs w:val="24"/>
          <w:lang w:val="en-US"/>
        </w:rPr>
        <w:t>,</w:t>
      </w:r>
      <w:r w:rsidRPr="0058654E">
        <w:rPr>
          <w:rFonts w:ascii="Arial" w:hAnsi="Arial" w:cs="Arial"/>
          <w:color w:val="000000" w:themeColor="text1"/>
          <w:sz w:val="24"/>
          <w:szCs w:val="24"/>
          <w:lang w:val="en-US"/>
        </w:rPr>
        <w:t xml:space="preserve"> it implied a significant influence </w:t>
      </w:r>
      <w:r w:rsidR="00032DD9" w:rsidRPr="0058654E">
        <w:rPr>
          <w:rFonts w:ascii="Arial" w:hAnsi="Arial" w:cs="Arial"/>
          <w:color w:val="000000" w:themeColor="text1"/>
          <w:sz w:val="24"/>
          <w:szCs w:val="24"/>
          <w:lang w:val="en-US"/>
        </w:rPr>
        <w:t xml:space="preserve">of outside </w:t>
      </w:r>
      <w:r w:rsidRPr="0058654E">
        <w:rPr>
          <w:rFonts w:ascii="Arial" w:hAnsi="Arial" w:cs="Arial"/>
          <w:color w:val="000000" w:themeColor="text1"/>
          <w:sz w:val="24"/>
          <w:szCs w:val="24"/>
          <w:lang w:val="en-US"/>
        </w:rPr>
        <w:t xml:space="preserve">actors </w:t>
      </w:r>
      <w:r w:rsidR="00032DD9" w:rsidRPr="0058654E">
        <w:rPr>
          <w:rFonts w:ascii="Arial" w:hAnsi="Arial" w:cs="Arial"/>
          <w:color w:val="000000" w:themeColor="text1"/>
          <w:sz w:val="24"/>
          <w:szCs w:val="24"/>
          <w:lang w:val="en-US"/>
        </w:rPr>
        <w:t xml:space="preserve">alien </w:t>
      </w:r>
      <w:r w:rsidRPr="0058654E">
        <w:rPr>
          <w:rFonts w:ascii="Arial" w:hAnsi="Arial" w:cs="Arial"/>
          <w:color w:val="000000" w:themeColor="text1"/>
          <w:sz w:val="24"/>
          <w:szCs w:val="24"/>
          <w:lang w:val="en-US"/>
        </w:rPr>
        <w:t>to the local sphere which, in a certain matter, was exploited by the opposition</w:t>
      </w:r>
      <w:r w:rsidR="00B45812" w:rsidRPr="0058654E">
        <w:rPr>
          <w:rFonts w:ascii="Arial" w:hAnsi="Arial" w:cs="Arial"/>
          <w:color w:val="000000" w:themeColor="text1"/>
          <w:sz w:val="24"/>
          <w:szCs w:val="24"/>
          <w:lang w:val="en-US"/>
        </w:rPr>
        <w:t>.</w:t>
      </w:r>
    </w:p>
    <w:p w14:paraId="7963B222" w14:textId="703F1339" w:rsidR="0094432F" w:rsidRPr="0058654E" w:rsidRDefault="00A12A27" w:rsidP="0094432F">
      <w:pPr>
        <w:pStyle w:val="Prrafodelista"/>
        <w:numPr>
          <w:ilvl w:val="0"/>
          <w:numId w:val="8"/>
        </w:numPr>
        <w:spacing w:after="0" w:line="36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 xml:space="preserve">The latter made </w:t>
      </w:r>
      <w:r w:rsidR="00C24BE9" w:rsidRPr="0058654E">
        <w:rPr>
          <w:rFonts w:ascii="Arial" w:hAnsi="Arial" w:cs="Arial"/>
          <w:color w:val="000000" w:themeColor="text1"/>
          <w:sz w:val="24"/>
          <w:szCs w:val="24"/>
          <w:lang w:val="en-US"/>
        </w:rPr>
        <w:t xml:space="preserve">it </w:t>
      </w:r>
      <w:r w:rsidRPr="0058654E">
        <w:rPr>
          <w:rFonts w:ascii="Arial" w:hAnsi="Arial" w:cs="Arial"/>
          <w:color w:val="000000" w:themeColor="text1"/>
          <w:sz w:val="24"/>
          <w:szCs w:val="24"/>
          <w:lang w:val="en-US"/>
        </w:rPr>
        <w:t>easier to implant the perception that the project of reference for this analysis (</w:t>
      </w:r>
      <w:r w:rsidR="00C24BE9" w:rsidRPr="0058654E">
        <w:rPr>
          <w:rFonts w:ascii="Arial" w:hAnsi="Arial" w:cs="Arial"/>
          <w:color w:val="000000" w:themeColor="text1"/>
          <w:sz w:val="24"/>
          <w:szCs w:val="24"/>
          <w:lang w:val="en-US"/>
        </w:rPr>
        <w:t>land-use</w:t>
      </w:r>
      <w:r w:rsidRPr="0058654E">
        <w:rPr>
          <w:rFonts w:ascii="Arial" w:hAnsi="Arial" w:cs="Arial"/>
          <w:color w:val="000000" w:themeColor="text1"/>
          <w:sz w:val="24"/>
          <w:szCs w:val="24"/>
          <w:lang w:val="en-US"/>
        </w:rPr>
        <w:t xml:space="preserve"> plan) was essentially </w:t>
      </w:r>
      <w:r w:rsidR="00C24BE9" w:rsidRPr="0058654E">
        <w:rPr>
          <w:rFonts w:ascii="Arial" w:hAnsi="Arial" w:cs="Arial"/>
          <w:color w:val="000000" w:themeColor="text1"/>
          <w:sz w:val="24"/>
          <w:szCs w:val="24"/>
          <w:lang w:val="en-US"/>
        </w:rPr>
        <w:t xml:space="preserve">“elaborated </w:t>
      </w:r>
      <w:r w:rsidRPr="0058654E">
        <w:rPr>
          <w:rFonts w:ascii="Arial" w:hAnsi="Arial" w:cs="Arial"/>
          <w:color w:val="000000" w:themeColor="text1"/>
          <w:sz w:val="24"/>
          <w:szCs w:val="24"/>
          <w:lang w:val="en-US"/>
        </w:rPr>
        <w:t>in a desk in San Jose</w:t>
      </w:r>
      <w:r w:rsidR="00C24BE9" w:rsidRPr="0058654E">
        <w:rPr>
          <w:rFonts w:ascii="Arial" w:hAnsi="Arial" w:cs="Arial"/>
          <w:color w:val="000000" w:themeColor="text1"/>
          <w:sz w:val="24"/>
          <w:szCs w:val="24"/>
          <w:lang w:val="en-US"/>
        </w:rPr>
        <w:t>”</w:t>
      </w:r>
      <w:r w:rsidRPr="0058654E">
        <w:rPr>
          <w:rFonts w:ascii="Arial" w:hAnsi="Arial" w:cs="Arial"/>
          <w:color w:val="000000" w:themeColor="text1"/>
          <w:sz w:val="24"/>
          <w:szCs w:val="24"/>
          <w:lang w:val="en-US"/>
        </w:rPr>
        <w:t xml:space="preserve">. </w:t>
      </w:r>
    </w:p>
    <w:p w14:paraId="0BC984D7" w14:textId="19DFAC59" w:rsidR="00A12A27" w:rsidRPr="0058654E" w:rsidRDefault="00A12A27" w:rsidP="00A12A27">
      <w:pPr>
        <w:numPr>
          <w:ilvl w:val="0"/>
          <w:numId w:val="8"/>
        </w:numPr>
        <w:spacing w:after="0" w:line="360" w:lineRule="auto"/>
        <w:jc w:val="both"/>
        <w:rPr>
          <w:rFonts w:ascii="Arial" w:eastAsia="Arial" w:hAnsi="Arial" w:cs="Arial"/>
          <w:color w:val="000000" w:themeColor="text1"/>
          <w:sz w:val="24"/>
          <w:szCs w:val="24"/>
          <w:lang w:val="en-US"/>
        </w:rPr>
      </w:pPr>
      <w:r w:rsidRPr="0058654E">
        <w:rPr>
          <w:rFonts w:ascii="Arial" w:eastAsia="Arial" w:hAnsi="Arial" w:cs="Arial"/>
          <w:color w:val="000000" w:themeColor="text1"/>
          <w:sz w:val="24"/>
          <w:szCs w:val="24"/>
          <w:lang w:val="en-US"/>
        </w:rPr>
        <w:lastRenderedPageBreak/>
        <w:t xml:space="preserve">The process seeks to achieve high participation of local actors. Indeed, it had a participative component that can be considered between moderate and high </w:t>
      </w:r>
      <w:r w:rsidR="00032DD9" w:rsidRPr="0058654E">
        <w:rPr>
          <w:rFonts w:ascii="Arial" w:eastAsia="Arial" w:hAnsi="Arial" w:cs="Arial"/>
          <w:color w:val="000000" w:themeColor="text1"/>
          <w:sz w:val="24"/>
          <w:szCs w:val="24"/>
          <w:lang w:val="en-US"/>
        </w:rPr>
        <w:t xml:space="preserve">at the </w:t>
      </w:r>
      <w:r w:rsidRPr="0058654E">
        <w:rPr>
          <w:rFonts w:ascii="Arial" w:eastAsia="Arial" w:hAnsi="Arial" w:cs="Arial"/>
          <w:color w:val="000000" w:themeColor="text1"/>
          <w:sz w:val="24"/>
          <w:szCs w:val="24"/>
          <w:lang w:val="en-US"/>
        </w:rPr>
        <w:t xml:space="preserve">local scale. However, it didn’t permeate enough to counter the perception of what was indicated in point 2. </w:t>
      </w:r>
    </w:p>
    <w:p w14:paraId="4CF9EC18" w14:textId="7892BBFC" w:rsidR="00A12A27" w:rsidRPr="0058654E" w:rsidRDefault="00A12A27" w:rsidP="00A12A27">
      <w:pPr>
        <w:numPr>
          <w:ilvl w:val="0"/>
          <w:numId w:val="8"/>
        </w:numPr>
        <w:spacing w:after="0" w:line="360" w:lineRule="auto"/>
        <w:jc w:val="both"/>
        <w:rPr>
          <w:rFonts w:ascii="Arial" w:eastAsia="Arial" w:hAnsi="Arial" w:cs="Arial"/>
          <w:color w:val="000000" w:themeColor="text1"/>
          <w:sz w:val="24"/>
          <w:szCs w:val="24"/>
          <w:lang w:val="en-US"/>
        </w:rPr>
      </w:pPr>
      <w:r w:rsidRPr="0058654E">
        <w:rPr>
          <w:rFonts w:ascii="Arial" w:eastAsia="Arial" w:hAnsi="Arial" w:cs="Arial"/>
          <w:color w:val="000000" w:themeColor="text1"/>
          <w:sz w:val="24"/>
          <w:szCs w:val="24"/>
          <w:lang w:val="en-US"/>
        </w:rPr>
        <w:t xml:space="preserve">There were institutional actors with </w:t>
      </w:r>
      <w:r w:rsidR="00C24BE9" w:rsidRPr="0058654E">
        <w:rPr>
          <w:rFonts w:ascii="Arial" w:eastAsia="Arial" w:hAnsi="Arial" w:cs="Arial"/>
          <w:color w:val="000000" w:themeColor="text1"/>
          <w:sz w:val="24"/>
          <w:szCs w:val="24"/>
          <w:lang w:val="en-US"/>
        </w:rPr>
        <w:t xml:space="preserve">particular </w:t>
      </w:r>
      <w:r w:rsidRPr="0058654E">
        <w:rPr>
          <w:rFonts w:ascii="Arial" w:eastAsia="Arial" w:hAnsi="Arial" w:cs="Arial"/>
          <w:color w:val="000000" w:themeColor="text1"/>
          <w:sz w:val="24"/>
          <w:szCs w:val="24"/>
          <w:lang w:val="en-US"/>
        </w:rPr>
        <w:t xml:space="preserve">interests which acted forming an opposition to the initiative because they considered that such interests would be prejudiced by the adoption of the </w:t>
      </w:r>
      <w:r w:rsidR="00C24BE9" w:rsidRPr="0058654E">
        <w:rPr>
          <w:rFonts w:ascii="Arial" w:eastAsia="Arial" w:hAnsi="Arial" w:cs="Arial"/>
          <w:color w:val="000000" w:themeColor="text1"/>
          <w:sz w:val="24"/>
          <w:szCs w:val="24"/>
          <w:lang w:val="en-US"/>
        </w:rPr>
        <w:t>plan</w:t>
      </w:r>
      <w:r w:rsidRPr="0058654E">
        <w:rPr>
          <w:rFonts w:ascii="Arial" w:eastAsia="Arial" w:hAnsi="Arial" w:cs="Arial"/>
          <w:color w:val="000000" w:themeColor="text1"/>
          <w:sz w:val="24"/>
          <w:szCs w:val="24"/>
          <w:lang w:val="en-US"/>
        </w:rPr>
        <w:t xml:space="preserve">, regardless of its quality. </w:t>
      </w:r>
    </w:p>
    <w:p w14:paraId="2AE33334" w14:textId="06B9C4FE" w:rsidR="00A12A27" w:rsidRPr="0058654E" w:rsidRDefault="00A12A27" w:rsidP="00A12A27">
      <w:pPr>
        <w:numPr>
          <w:ilvl w:val="0"/>
          <w:numId w:val="8"/>
        </w:numPr>
        <w:spacing w:after="0" w:line="360" w:lineRule="auto"/>
        <w:jc w:val="both"/>
        <w:rPr>
          <w:rFonts w:ascii="Arial" w:eastAsia="Arial" w:hAnsi="Arial" w:cs="Arial"/>
          <w:color w:val="000000" w:themeColor="text1"/>
          <w:sz w:val="24"/>
          <w:szCs w:val="24"/>
          <w:lang w:val="en-US"/>
        </w:rPr>
      </w:pPr>
      <w:r w:rsidRPr="0058654E">
        <w:rPr>
          <w:rFonts w:ascii="Arial" w:eastAsia="Arial" w:hAnsi="Arial" w:cs="Arial"/>
          <w:color w:val="000000" w:themeColor="text1"/>
          <w:sz w:val="24"/>
          <w:szCs w:val="24"/>
          <w:lang w:val="en-US"/>
        </w:rPr>
        <w:t>This individualistic group had a low perception of the risk and for that reason affirmed that the technical instruments overestimated such risk, which was refuted by the effects of Hur</w:t>
      </w:r>
      <w:r w:rsidR="00C24BE9" w:rsidRPr="0058654E">
        <w:rPr>
          <w:rFonts w:ascii="Arial" w:eastAsia="Arial" w:hAnsi="Arial" w:cs="Arial"/>
          <w:color w:val="000000" w:themeColor="text1"/>
          <w:sz w:val="24"/>
          <w:szCs w:val="24"/>
          <w:lang w:val="en-US"/>
        </w:rPr>
        <w:t>ricane</w:t>
      </w:r>
      <w:r w:rsidRPr="0058654E">
        <w:rPr>
          <w:rFonts w:ascii="Arial" w:eastAsia="Arial" w:hAnsi="Arial" w:cs="Arial"/>
          <w:color w:val="000000" w:themeColor="text1"/>
          <w:sz w:val="24"/>
          <w:szCs w:val="24"/>
          <w:lang w:val="en-US"/>
        </w:rPr>
        <w:t xml:space="preserve"> Otto. </w:t>
      </w:r>
    </w:p>
    <w:p w14:paraId="69302D9A" w14:textId="033C9C8C" w:rsidR="00A12A27" w:rsidRPr="0058654E" w:rsidRDefault="00A12A27" w:rsidP="00A12A27">
      <w:pPr>
        <w:numPr>
          <w:ilvl w:val="0"/>
          <w:numId w:val="8"/>
        </w:numPr>
        <w:spacing w:after="0" w:line="360" w:lineRule="auto"/>
        <w:jc w:val="both"/>
        <w:rPr>
          <w:rFonts w:ascii="Arial" w:eastAsia="Arial" w:hAnsi="Arial" w:cs="Arial"/>
          <w:color w:val="000000" w:themeColor="text1"/>
          <w:sz w:val="24"/>
          <w:szCs w:val="24"/>
          <w:lang w:val="en-US"/>
        </w:rPr>
      </w:pPr>
      <w:r w:rsidRPr="0058654E">
        <w:rPr>
          <w:rFonts w:ascii="Arial" w:eastAsia="Arial" w:hAnsi="Arial" w:cs="Arial"/>
          <w:color w:val="000000" w:themeColor="text1"/>
          <w:sz w:val="24"/>
          <w:szCs w:val="24"/>
          <w:lang w:val="en-US"/>
        </w:rPr>
        <w:t xml:space="preserve">The fact that the </w:t>
      </w:r>
      <w:r w:rsidR="00C24BE9" w:rsidRPr="0058654E">
        <w:rPr>
          <w:rFonts w:ascii="Arial" w:eastAsia="Arial" w:hAnsi="Arial" w:cs="Arial"/>
          <w:color w:val="000000" w:themeColor="text1"/>
          <w:sz w:val="24"/>
          <w:szCs w:val="24"/>
          <w:lang w:val="en-US"/>
        </w:rPr>
        <w:t xml:space="preserve">land-use </w:t>
      </w:r>
      <w:r w:rsidRPr="0058654E">
        <w:rPr>
          <w:rFonts w:ascii="Arial" w:eastAsia="Arial" w:hAnsi="Arial" w:cs="Arial"/>
          <w:color w:val="000000" w:themeColor="text1"/>
          <w:sz w:val="24"/>
          <w:szCs w:val="24"/>
          <w:lang w:val="en-US"/>
        </w:rPr>
        <w:t>plan, different from other plans, has a binding character in management and decision</w:t>
      </w:r>
      <w:r w:rsidR="00C24BE9" w:rsidRPr="0058654E">
        <w:rPr>
          <w:rFonts w:ascii="Arial" w:eastAsia="Arial" w:hAnsi="Arial" w:cs="Arial"/>
          <w:color w:val="000000" w:themeColor="text1"/>
          <w:sz w:val="24"/>
          <w:szCs w:val="24"/>
          <w:lang w:val="en-US"/>
        </w:rPr>
        <w:t>-</w:t>
      </w:r>
      <w:r w:rsidRPr="0058654E">
        <w:rPr>
          <w:rFonts w:ascii="Arial" w:eastAsia="Arial" w:hAnsi="Arial" w:cs="Arial"/>
          <w:color w:val="000000" w:themeColor="text1"/>
          <w:sz w:val="24"/>
          <w:szCs w:val="24"/>
          <w:lang w:val="en-US"/>
        </w:rPr>
        <w:t xml:space="preserve">making in the municipal territory, favored the formation of such opposition. </w:t>
      </w:r>
    </w:p>
    <w:p w14:paraId="7852535F" w14:textId="40143F87" w:rsidR="00A12A27" w:rsidRPr="0058654E" w:rsidRDefault="00A12A27" w:rsidP="00A12A27">
      <w:pPr>
        <w:numPr>
          <w:ilvl w:val="0"/>
          <w:numId w:val="8"/>
        </w:numPr>
        <w:spacing w:after="0" w:line="360" w:lineRule="auto"/>
        <w:jc w:val="both"/>
        <w:rPr>
          <w:rFonts w:ascii="Arial" w:eastAsia="Arial" w:hAnsi="Arial" w:cs="Arial"/>
          <w:color w:val="000000" w:themeColor="text1"/>
          <w:sz w:val="24"/>
          <w:szCs w:val="24"/>
          <w:lang w:val="en-US"/>
        </w:rPr>
      </w:pPr>
      <w:r w:rsidRPr="0058654E">
        <w:rPr>
          <w:rFonts w:ascii="Arial" w:eastAsia="Arial" w:hAnsi="Arial" w:cs="Arial"/>
          <w:color w:val="000000" w:themeColor="text1"/>
          <w:sz w:val="24"/>
          <w:szCs w:val="24"/>
          <w:lang w:val="en-US"/>
        </w:rPr>
        <w:t xml:space="preserve">The instrument was developed and approved by the Municipal </w:t>
      </w:r>
      <w:r w:rsidR="00032DD9" w:rsidRPr="0058654E">
        <w:rPr>
          <w:rFonts w:ascii="Arial" w:eastAsia="Arial" w:hAnsi="Arial" w:cs="Arial"/>
          <w:color w:val="000000" w:themeColor="text1"/>
          <w:sz w:val="24"/>
          <w:szCs w:val="24"/>
          <w:lang w:val="en-US"/>
        </w:rPr>
        <w:t>C</w:t>
      </w:r>
      <w:r w:rsidR="00C24BE9" w:rsidRPr="0058654E">
        <w:rPr>
          <w:rFonts w:ascii="Arial" w:eastAsia="Arial" w:hAnsi="Arial" w:cs="Arial"/>
          <w:color w:val="000000" w:themeColor="text1"/>
          <w:sz w:val="24"/>
          <w:szCs w:val="24"/>
          <w:lang w:val="en-US"/>
        </w:rPr>
        <w:t>ouncil</w:t>
      </w:r>
      <w:r w:rsidRPr="0058654E">
        <w:rPr>
          <w:rFonts w:ascii="Arial" w:eastAsia="Arial" w:hAnsi="Arial" w:cs="Arial"/>
          <w:color w:val="000000" w:themeColor="text1"/>
          <w:sz w:val="24"/>
          <w:szCs w:val="24"/>
          <w:lang w:val="en-US"/>
        </w:rPr>
        <w:t>, but it was not presented to the competent national authorities because of the local conflict that was generated around it.</w:t>
      </w:r>
    </w:p>
    <w:p w14:paraId="58E9BDC9" w14:textId="0AF2177E" w:rsidR="00032DD9" w:rsidRPr="0058654E" w:rsidRDefault="00A12A27" w:rsidP="00032DD9">
      <w:pPr>
        <w:numPr>
          <w:ilvl w:val="0"/>
          <w:numId w:val="8"/>
        </w:numPr>
        <w:spacing w:after="0" w:line="360" w:lineRule="auto"/>
        <w:jc w:val="both"/>
        <w:rPr>
          <w:rFonts w:ascii="Arial" w:eastAsia="Arial" w:hAnsi="Arial" w:cs="Arial"/>
          <w:color w:val="000000" w:themeColor="text1"/>
          <w:sz w:val="24"/>
          <w:szCs w:val="24"/>
          <w:lang w:val="en-US"/>
        </w:rPr>
      </w:pPr>
      <w:r w:rsidRPr="0058654E">
        <w:rPr>
          <w:rFonts w:ascii="Arial" w:eastAsia="Arial" w:hAnsi="Arial" w:cs="Arial"/>
          <w:color w:val="000000" w:themeColor="text1"/>
          <w:sz w:val="24"/>
          <w:szCs w:val="24"/>
          <w:lang w:val="en-US"/>
        </w:rPr>
        <w:t xml:space="preserve">It was evidenced </w:t>
      </w:r>
      <w:r w:rsidR="00C24BE9" w:rsidRPr="0058654E">
        <w:rPr>
          <w:rFonts w:ascii="Arial" w:eastAsia="Arial" w:hAnsi="Arial" w:cs="Arial"/>
          <w:color w:val="000000" w:themeColor="text1"/>
          <w:sz w:val="24"/>
          <w:szCs w:val="24"/>
          <w:lang w:val="en-US"/>
        </w:rPr>
        <w:t xml:space="preserve">that </w:t>
      </w:r>
      <w:r w:rsidRPr="0058654E">
        <w:rPr>
          <w:rFonts w:ascii="Arial" w:eastAsia="Arial" w:hAnsi="Arial" w:cs="Arial"/>
          <w:color w:val="000000" w:themeColor="text1"/>
          <w:sz w:val="24"/>
          <w:szCs w:val="24"/>
          <w:lang w:val="en-US"/>
        </w:rPr>
        <w:t xml:space="preserve">the underlying political </w:t>
      </w:r>
      <w:r w:rsidR="00C24BE9" w:rsidRPr="0058654E">
        <w:rPr>
          <w:rFonts w:ascii="Arial" w:eastAsia="Arial" w:hAnsi="Arial" w:cs="Arial"/>
          <w:color w:val="000000" w:themeColor="text1"/>
          <w:sz w:val="24"/>
          <w:szCs w:val="24"/>
          <w:lang w:val="en-US"/>
        </w:rPr>
        <w:t xml:space="preserve">background, </w:t>
      </w:r>
      <w:r w:rsidRPr="0058654E">
        <w:rPr>
          <w:rFonts w:ascii="Arial" w:eastAsia="Arial" w:hAnsi="Arial" w:cs="Arial"/>
          <w:color w:val="000000" w:themeColor="text1"/>
          <w:sz w:val="24"/>
          <w:szCs w:val="24"/>
          <w:lang w:val="en-US"/>
        </w:rPr>
        <w:t>in this kind of process</w:t>
      </w:r>
      <w:r w:rsidR="00C24BE9" w:rsidRPr="0058654E">
        <w:rPr>
          <w:rFonts w:ascii="Arial" w:eastAsia="Arial" w:hAnsi="Arial" w:cs="Arial"/>
          <w:color w:val="000000" w:themeColor="text1"/>
          <w:sz w:val="24"/>
          <w:szCs w:val="24"/>
          <w:lang w:val="en-US"/>
        </w:rPr>
        <w:t>,</w:t>
      </w:r>
      <w:r w:rsidRPr="0058654E">
        <w:rPr>
          <w:rFonts w:ascii="Arial" w:eastAsia="Arial" w:hAnsi="Arial" w:cs="Arial"/>
          <w:color w:val="000000" w:themeColor="text1"/>
          <w:sz w:val="24"/>
          <w:szCs w:val="24"/>
          <w:lang w:val="en-US"/>
        </w:rPr>
        <w:t xml:space="preserve"> can be more significa</w:t>
      </w:r>
      <w:r w:rsidR="00C24BE9" w:rsidRPr="0058654E">
        <w:rPr>
          <w:rFonts w:ascii="Arial" w:eastAsia="Arial" w:hAnsi="Arial" w:cs="Arial"/>
          <w:color w:val="000000" w:themeColor="text1"/>
          <w:sz w:val="24"/>
          <w:szCs w:val="24"/>
          <w:lang w:val="en-US"/>
        </w:rPr>
        <w:t>nt</w:t>
      </w:r>
      <w:r w:rsidRPr="0058654E">
        <w:rPr>
          <w:rFonts w:ascii="Arial" w:eastAsia="Arial" w:hAnsi="Arial" w:cs="Arial"/>
          <w:color w:val="000000" w:themeColor="text1"/>
          <w:sz w:val="24"/>
          <w:szCs w:val="24"/>
          <w:lang w:val="en-US"/>
        </w:rPr>
        <w:t xml:space="preserve"> than the quality and performance of the process from a technical aspect</w:t>
      </w:r>
      <w:r w:rsidR="00C24BE9" w:rsidRPr="0058654E">
        <w:rPr>
          <w:rFonts w:ascii="Arial" w:eastAsia="Arial" w:hAnsi="Arial" w:cs="Arial"/>
          <w:color w:val="000000" w:themeColor="text1"/>
          <w:sz w:val="24"/>
          <w:szCs w:val="24"/>
          <w:lang w:val="en-US"/>
        </w:rPr>
        <w:t>.</w:t>
      </w:r>
      <w:r w:rsidRPr="0058654E">
        <w:rPr>
          <w:rFonts w:ascii="Arial" w:eastAsia="Arial" w:hAnsi="Arial" w:cs="Arial"/>
          <w:color w:val="000000" w:themeColor="text1"/>
          <w:sz w:val="24"/>
          <w:szCs w:val="24"/>
          <w:lang w:val="en-US"/>
        </w:rPr>
        <w:t xml:space="preserve"> </w:t>
      </w:r>
      <w:r w:rsidR="00C24BE9" w:rsidRPr="0058654E">
        <w:rPr>
          <w:rFonts w:ascii="Arial" w:eastAsia="Arial" w:hAnsi="Arial" w:cs="Arial"/>
          <w:color w:val="000000" w:themeColor="text1"/>
          <w:sz w:val="24"/>
          <w:szCs w:val="24"/>
          <w:lang w:val="en-US"/>
        </w:rPr>
        <w:t>From this characteristic, using frame analysis as developed in this article, gives explanations for these kinds of phenomena</w:t>
      </w:r>
      <w:r w:rsidRPr="0058654E">
        <w:rPr>
          <w:rFonts w:ascii="Arial" w:eastAsia="Arial" w:hAnsi="Arial" w:cs="Arial"/>
          <w:color w:val="000000" w:themeColor="text1"/>
          <w:sz w:val="24"/>
          <w:szCs w:val="24"/>
          <w:lang w:val="en-US"/>
        </w:rPr>
        <w:t xml:space="preserve">. </w:t>
      </w:r>
    </w:p>
    <w:p w14:paraId="27DD0379" w14:textId="446E67FD" w:rsidR="00A12A27" w:rsidRPr="0058654E" w:rsidRDefault="00A12A27" w:rsidP="00A12A27">
      <w:pPr>
        <w:numPr>
          <w:ilvl w:val="0"/>
          <w:numId w:val="8"/>
        </w:numPr>
        <w:spacing w:after="0" w:line="360" w:lineRule="auto"/>
        <w:jc w:val="both"/>
        <w:rPr>
          <w:rFonts w:ascii="Arial" w:eastAsia="Arial" w:hAnsi="Arial" w:cs="Arial"/>
          <w:color w:val="000000" w:themeColor="text1"/>
          <w:sz w:val="24"/>
          <w:szCs w:val="24"/>
          <w:lang w:val="en-US"/>
        </w:rPr>
      </w:pPr>
      <w:r w:rsidRPr="0058654E">
        <w:rPr>
          <w:rFonts w:ascii="Arial" w:eastAsia="Arial" w:hAnsi="Arial" w:cs="Arial"/>
          <w:color w:val="000000" w:themeColor="text1"/>
          <w:sz w:val="24"/>
          <w:szCs w:val="24"/>
          <w:lang w:val="en-US"/>
        </w:rPr>
        <w:t xml:space="preserve">In the Costa Rican context, the high centralism from the </w:t>
      </w:r>
      <w:r w:rsidR="00032DD9" w:rsidRPr="0058654E">
        <w:rPr>
          <w:rFonts w:ascii="Arial" w:eastAsia="Arial" w:hAnsi="Arial" w:cs="Arial"/>
          <w:color w:val="000000" w:themeColor="text1"/>
          <w:sz w:val="24"/>
          <w:szCs w:val="24"/>
          <w:lang w:val="en-US"/>
        </w:rPr>
        <w:t>state-structure</w:t>
      </w:r>
      <w:r w:rsidRPr="0058654E">
        <w:rPr>
          <w:rFonts w:ascii="Arial" w:eastAsia="Arial" w:hAnsi="Arial" w:cs="Arial"/>
          <w:color w:val="000000" w:themeColor="text1"/>
          <w:sz w:val="24"/>
          <w:szCs w:val="24"/>
          <w:lang w:val="en-US"/>
        </w:rPr>
        <w:t xml:space="preserve"> is a signal of a high influence of the image and hierarchical position. It can also be taken as an example of the first strategy for climate change that originated directly from the </w:t>
      </w:r>
      <w:r w:rsidR="00C24BE9" w:rsidRPr="0058654E">
        <w:rPr>
          <w:rFonts w:ascii="Arial" w:eastAsia="Arial" w:hAnsi="Arial" w:cs="Arial"/>
          <w:color w:val="000000" w:themeColor="text1"/>
          <w:sz w:val="24"/>
          <w:szCs w:val="24"/>
          <w:lang w:val="en-US"/>
        </w:rPr>
        <w:t>P</w:t>
      </w:r>
      <w:r w:rsidRPr="0058654E">
        <w:rPr>
          <w:rFonts w:ascii="Arial" w:eastAsia="Arial" w:hAnsi="Arial" w:cs="Arial"/>
          <w:color w:val="000000" w:themeColor="text1"/>
          <w:sz w:val="24"/>
          <w:szCs w:val="24"/>
          <w:lang w:val="en-US"/>
        </w:rPr>
        <w:t xml:space="preserve">residency of the </w:t>
      </w:r>
      <w:r w:rsidR="00C24BE9" w:rsidRPr="0058654E">
        <w:rPr>
          <w:rFonts w:ascii="Arial" w:eastAsia="Arial" w:hAnsi="Arial" w:cs="Arial"/>
          <w:color w:val="000000" w:themeColor="text1"/>
          <w:sz w:val="24"/>
          <w:szCs w:val="24"/>
          <w:lang w:val="en-US"/>
        </w:rPr>
        <w:t>R</w:t>
      </w:r>
      <w:r w:rsidRPr="0058654E">
        <w:rPr>
          <w:rFonts w:ascii="Arial" w:eastAsia="Arial" w:hAnsi="Arial" w:cs="Arial"/>
          <w:color w:val="000000" w:themeColor="text1"/>
          <w:sz w:val="24"/>
          <w:szCs w:val="24"/>
          <w:lang w:val="en-US"/>
        </w:rPr>
        <w:t>epublic in 2007.</w:t>
      </w:r>
    </w:p>
    <w:p w14:paraId="64DB0755" w14:textId="11AB5EAE" w:rsidR="00A12A27" w:rsidRDefault="00A12A27" w:rsidP="00A12A27">
      <w:pPr>
        <w:numPr>
          <w:ilvl w:val="0"/>
          <w:numId w:val="8"/>
        </w:numPr>
        <w:spacing w:after="0" w:line="360" w:lineRule="auto"/>
        <w:jc w:val="both"/>
        <w:rPr>
          <w:rFonts w:ascii="Arial" w:eastAsia="Arial" w:hAnsi="Arial" w:cs="Arial"/>
          <w:color w:val="000000" w:themeColor="text1"/>
          <w:sz w:val="24"/>
          <w:szCs w:val="24"/>
          <w:lang w:val="en-US"/>
        </w:rPr>
      </w:pPr>
      <w:r w:rsidRPr="0058654E">
        <w:rPr>
          <w:rFonts w:ascii="Arial" w:eastAsia="Arial" w:hAnsi="Arial" w:cs="Arial"/>
          <w:color w:val="000000" w:themeColor="text1"/>
          <w:sz w:val="24"/>
          <w:szCs w:val="24"/>
          <w:lang w:val="en-US"/>
        </w:rPr>
        <w:t xml:space="preserve">It has been sought to increase citizen participation </w:t>
      </w:r>
      <w:r w:rsidR="00C24BE9" w:rsidRPr="0058654E">
        <w:rPr>
          <w:rFonts w:ascii="Arial" w:eastAsia="Arial" w:hAnsi="Arial" w:cs="Arial"/>
          <w:color w:val="000000" w:themeColor="text1"/>
          <w:sz w:val="24"/>
          <w:szCs w:val="24"/>
          <w:lang w:val="en-US"/>
        </w:rPr>
        <w:t xml:space="preserve">over </w:t>
      </w:r>
      <w:r w:rsidRPr="0058654E">
        <w:rPr>
          <w:rFonts w:ascii="Arial" w:eastAsia="Arial" w:hAnsi="Arial" w:cs="Arial"/>
          <w:color w:val="000000" w:themeColor="text1"/>
          <w:sz w:val="24"/>
          <w:szCs w:val="24"/>
          <w:lang w:val="en-US"/>
        </w:rPr>
        <w:t xml:space="preserve">time. However, it continues </w:t>
      </w:r>
      <w:r w:rsidR="00054A07" w:rsidRPr="0058654E">
        <w:rPr>
          <w:rFonts w:ascii="Arial" w:eastAsia="Arial" w:hAnsi="Arial" w:cs="Arial"/>
          <w:color w:val="000000" w:themeColor="text1"/>
          <w:sz w:val="24"/>
          <w:szCs w:val="24"/>
          <w:lang w:val="en-US"/>
        </w:rPr>
        <w:t>to be</w:t>
      </w:r>
      <w:r w:rsidRPr="0058654E">
        <w:rPr>
          <w:rFonts w:ascii="Arial" w:eastAsia="Arial" w:hAnsi="Arial" w:cs="Arial"/>
          <w:color w:val="000000" w:themeColor="text1"/>
          <w:sz w:val="24"/>
          <w:szCs w:val="24"/>
          <w:lang w:val="en-US"/>
        </w:rPr>
        <w:t xml:space="preserve"> a challenge for these processes</w:t>
      </w:r>
      <w:r w:rsidR="00C24BE9" w:rsidRPr="0058654E">
        <w:rPr>
          <w:rFonts w:ascii="Arial" w:eastAsia="Arial" w:hAnsi="Arial" w:cs="Arial"/>
          <w:color w:val="000000" w:themeColor="text1"/>
          <w:sz w:val="24"/>
          <w:szCs w:val="24"/>
          <w:lang w:val="en-US"/>
        </w:rPr>
        <w:t>,</w:t>
      </w:r>
      <w:r w:rsidRPr="0058654E">
        <w:rPr>
          <w:rFonts w:ascii="Arial" w:eastAsia="Arial" w:hAnsi="Arial" w:cs="Arial"/>
          <w:color w:val="000000" w:themeColor="text1"/>
          <w:sz w:val="24"/>
          <w:szCs w:val="24"/>
          <w:lang w:val="en-US"/>
        </w:rPr>
        <w:t xml:space="preserve"> ranging from operational aspects, </w:t>
      </w:r>
      <w:r w:rsidR="00C24BE9" w:rsidRPr="0058654E">
        <w:rPr>
          <w:rFonts w:ascii="Arial" w:eastAsia="Arial" w:hAnsi="Arial" w:cs="Arial"/>
          <w:color w:val="000000" w:themeColor="text1"/>
          <w:sz w:val="24"/>
          <w:szCs w:val="24"/>
          <w:lang w:val="en-US"/>
        </w:rPr>
        <w:t xml:space="preserve">such as </w:t>
      </w:r>
      <w:r w:rsidRPr="0058654E">
        <w:rPr>
          <w:rFonts w:ascii="Arial" w:eastAsia="Arial" w:hAnsi="Arial" w:cs="Arial"/>
          <w:color w:val="000000" w:themeColor="text1"/>
          <w:sz w:val="24"/>
          <w:szCs w:val="24"/>
          <w:lang w:val="en-US"/>
        </w:rPr>
        <w:t>schedules, to the political and comprehension of the cultural weight o</w:t>
      </w:r>
      <w:r w:rsidR="00C24BE9" w:rsidRPr="0058654E">
        <w:rPr>
          <w:rFonts w:ascii="Arial" w:eastAsia="Arial" w:hAnsi="Arial" w:cs="Arial"/>
          <w:color w:val="000000" w:themeColor="text1"/>
          <w:sz w:val="24"/>
          <w:szCs w:val="24"/>
          <w:lang w:val="en-US"/>
        </w:rPr>
        <w:t>f</w:t>
      </w:r>
      <w:r w:rsidRPr="0058654E">
        <w:rPr>
          <w:rFonts w:ascii="Arial" w:eastAsia="Arial" w:hAnsi="Arial" w:cs="Arial"/>
          <w:color w:val="000000" w:themeColor="text1"/>
          <w:sz w:val="24"/>
          <w:szCs w:val="24"/>
          <w:lang w:val="en-US"/>
        </w:rPr>
        <w:t xml:space="preserve"> these processes.</w:t>
      </w:r>
    </w:p>
    <w:p w14:paraId="537ACC75" w14:textId="77777777" w:rsidR="003C5C56" w:rsidRDefault="003C5C56" w:rsidP="003C5C56">
      <w:pPr>
        <w:spacing w:after="0" w:line="360" w:lineRule="auto"/>
        <w:jc w:val="both"/>
        <w:rPr>
          <w:rFonts w:ascii="Arial" w:eastAsia="Arial" w:hAnsi="Arial" w:cs="Arial"/>
          <w:color w:val="000000" w:themeColor="text1"/>
          <w:sz w:val="24"/>
          <w:szCs w:val="24"/>
          <w:lang w:val="en-US"/>
        </w:rPr>
      </w:pPr>
    </w:p>
    <w:p w14:paraId="60EF198B" w14:textId="77777777" w:rsidR="003C5C56" w:rsidRPr="0058654E" w:rsidRDefault="003C5C56" w:rsidP="003C5C56">
      <w:pPr>
        <w:spacing w:after="0" w:line="360" w:lineRule="auto"/>
        <w:jc w:val="both"/>
        <w:rPr>
          <w:rFonts w:ascii="Arial" w:eastAsia="Arial" w:hAnsi="Arial" w:cs="Arial"/>
          <w:color w:val="000000" w:themeColor="text1"/>
          <w:sz w:val="24"/>
          <w:szCs w:val="24"/>
          <w:lang w:val="en-US"/>
        </w:rPr>
      </w:pPr>
    </w:p>
    <w:p w14:paraId="41B52191" w14:textId="77777777" w:rsidR="00A12A27" w:rsidRPr="0058654E" w:rsidRDefault="00A12A27" w:rsidP="00A12A27">
      <w:pPr>
        <w:spacing w:after="0" w:line="240" w:lineRule="auto"/>
        <w:jc w:val="both"/>
        <w:rPr>
          <w:rFonts w:ascii="Arial" w:eastAsia="Arial" w:hAnsi="Arial" w:cs="Arial"/>
          <w:color w:val="000000" w:themeColor="text1"/>
          <w:sz w:val="24"/>
          <w:szCs w:val="24"/>
          <w:lang w:val="en-US"/>
        </w:rPr>
      </w:pPr>
    </w:p>
    <w:p w14:paraId="5CD5A1C6" w14:textId="50718953" w:rsidR="00A12A27" w:rsidRPr="0058654E" w:rsidRDefault="00A12A27" w:rsidP="00F0350A">
      <w:pPr>
        <w:numPr>
          <w:ilvl w:val="0"/>
          <w:numId w:val="1"/>
        </w:numPr>
        <w:spacing w:line="360" w:lineRule="auto"/>
        <w:jc w:val="both"/>
        <w:textAlignment w:val="baseline"/>
        <w:rPr>
          <w:rFonts w:ascii="Arial" w:eastAsia="Times New Roman" w:hAnsi="Arial" w:cs="Arial"/>
          <w:b/>
          <w:bCs/>
          <w:color w:val="000000" w:themeColor="text1"/>
          <w:kern w:val="0"/>
          <w:sz w:val="24"/>
          <w:szCs w:val="24"/>
          <w:lang w:eastAsia="es-CR"/>
          <w14:ligatures w14:val="none"/>
        </w:rPr>
      </w:pPr>
      <w:r w:rsidRPr="0058654E">
        <w:rPr>
          <w:rFonts w:ascii="Arial" w:eastAsia="Times New Roman" w:hAnsi="Arial" w:cs="Arial"/>
          <w:b/>
          <w:bCs/>
          <w:color w:val="000000" w:themeColor="text1"/>
          <w:kern w:val="0"/>
          <w:sz w:val="24"/>
          <w:szCs w:val="24"/>
          <w:lang w:eastAsia="es-CR"/>
          <w14:ligatures w14:val="none"/>
        </w:rPr>
        <w:t>Case San Francisco del Valle de Ocotepeque, Honduras</w:t>
      </w:r>
    </w:p>
    <w:p w14:paraId="0AAC0A91" w14:textId="77777777" w:rsidR="00A12A27" w:rsidRPr="0058654E" w:rsidRDefault="00A12A27" w:rsidP="00A12A27">
      <w:pPr>
        <w:spacing w:after="0" w:line="240" w:lineRule="auto"/>
        <w:jc w:val="both"/>
        <w:rPr>
          <w:rFonts w:ascii="Arial" w:eastAsia="Arial" w:hAnsi="Arial" w:cs="Arial"/>
          <w:color w:val="000000" w:themeColor="text1"/>
          <w:sz w:val="24"/>
          <w:szCs w:val="24"/>
        </w:rPr>
      </w:pPr>
    </w:p>
    <w:p w14:paraId="6B842F2D" w14:textId="3BB85577" w:rsidR="00A12A27" w:rsidRPr="0058654E" w:rsidRDefault="00A12A27" w:rsidP="00A12A27">
      <w:pPr>
        <w:spacing w:after="0" w:line="360" w:lineRule="auto"/>
        <w:jc w:val="both"/>
        <w:rPr>
          <w:rFonts w:ascii="Arial" w:eastAsia="Arial" w:hAnsi="Arial" w:cs="Arial"/>
          <w:color w:val="000000" w:themeColor="text1"/>
          <w:sz w:val="24"/>
          <w:szCs w:val="24"/>
          <w:lang w:val="en-US"/>
        </w:rPr>
      </w:pPr>
      <w:r w:rsidRPr="0058654E">
        <w:rPr>
          <w:rFonts w:ascii="Arial" w:eastAsia="Arial" w:hAnsi="Arial" w:cs="Arial"/>
          <w:color w:val="000000" w:themeColor="text1"/>
          <w:sz w:val="24"/>
          <w:szCs w:val="24"/>
          <w:lang w:val="en-US"/>
        </w:rPr>
        <w:t>The municipality of San Francis</w:t>
      </w:r>
      <w:r w:rsidR="003C5C56">
        <w:rPr>
          <w:rFonts w:ascii="Arial" w:eastAsia="Arial" w:hAnsi="Arial" w:cs="Arial"/>
          <w:color w:val="000000" w:themeColor="text1"/>
          <w:sz w:val="24"/>
          <w:szCs w:val="24"/>
          <w:lang w:val="en-US"/>
        </w:rPr>
        <w:t>c</w:t>
      </w:r>
      <w:r w:rsidRPr="0058654E">
        <w:rPr>
          <w:rFonts w:ascii="Arial" w:eastAsia="Arial" w:hAnsi="Arial" w:cs="Arial"/>
          <w:color w:val="000000" w:themeColor="text1"/>
          <w:sz w:val="24"/>
          <w:szCs w:val="24"/>
          <w:lang w:val="en-US"/>
        </w:rPr>
        <w:t xml:space="preserve">o del Valle counts </w:t>
      </w:r>
      <w:r w:rsidR="003C5C56">
        <w:rPr>
          <w:rFonts w:ascii="Arial" w:eastAsia="Arial" w:hAnsi="Arial" w:cs="Arial"/>
          <w:color w:val="000000" w:themeColor="text1"/>
          <w:sz w:val="24"/>
          <w:szCs w:val="24"/>
          <w:lang w:val="en-US"/>
        </w:rPr>
        <w:t>has</w:t>
      </w:r>
      <w:r w:rsidRPr="0058654E">
        <w:rPr>
          <w:rFonts w:ascii="Arial" w:eastAsia="Arial" w:hAnsi="Arial" w:cs="Arial"/>
          <w:color w:val="000000" w:themeColor="text1"/>
          <w:sz w:val="24"/>
          <w:szCs w:val="24"/>
          <w:lang w:val="en-US"/>
        </w:rPr>
        <w:t xml:space="preserve"> a population of 7,999 habitants and a 12.124 square meters territory. It is a municipality with a strong agricultural vocation where coffee farming is the main </w:t>
      </w:r>
      <w:r w:rsidR="00F34323" w:rsidRPr="0058654E">
        <w:rPr>
          <w:rFonts w:ascii="Arial" w:eastAsia="Arial" w:hAnsi="Arial" w:cs="Arial"/>
          <w:color w:val="000000" w:themeColor="text1"/>
          <w:sz w:val="24"/>
          <w:szCs w:val="24"/>
          <w:lang w:val="en-US"/>
        </w:rPr>
        <w:t>activity</w:t>
      </w:r>
      <w:r w:rsidR="009D377F" w:rsidRPr="0058654E">
        <w:rPr>
          <w:rFonts w:ascii="Arial" w:eastAsia="Arial" w:hAnsi="Arial" w:cs="Arial"/>
          <w:color w:val="000000" w:themeColor="text1"/>
          <w:sz w:val="24"/>
          <w:szCs w:val="24"/>
          <w:lang w:val="en-US"/>
        </w:rPr>
        <w:t>. I</w:t>
      </w:r>
      <w:r w:rsidRPr="0058654E">
        <w:rPr>
          <w:rFonts w:ascii="Arial" w:eastAsia="Arial" w:hAnsi="Arial" w:cs="Arial"/>
          <w:color w:val="000000" w:themeColor="text1"/>
          <w:sz w:val="24"/>
          <w:szCs w:val="24"/>
          <w:lang w:val="en-US"/>
        </w:rPr>
        <w:t xml:space="preserve">t possesses an important population in poverty with estimations of 58% of the population with </w:t>
      </w:r>
      <w:r w:rsidR="009D377F" w:rsidRPr="0058654E">
        <w:rPr>
          <w:rFonts w:ascii="Arial" w:eastAsia="Arial" w:hAnsi="Arial" w:cs="Arial"/>
          <w:color w:val="000000" w:themeColor="text1"/>
          <w:sz w:val="24"/>
          <w:szCs w:val="24"/>
          <w:lang w:val="en-US"/>
        </w:rPr>
        <w:t xml:space="preserve">a daily income lower than one American dollar and only </w:t>
      </w:r>
      <w:r w:rsidRPr="0058654E">
        <w:rPr>
          <w:rFonts w:ascii="Arial" w:eastAsia="Arial" w:hAnsi="Arial" w:cs="Arial"/>
          <w:color w:val="000000" w:themeColor="text1"/>
          <w:sz w:val="24"/>
          <w:szCs w:val="24"/>
          <w:lang w:val="en-US"/>
        </w:rPr>
        <w:t xml:space="preserve">52,5% of the kids in scholar age </w:t>
      </w:r>
      <w:r w:rsidR="004F5B19" w:rsidRPr="0058654E">
        <w:rPr>
          <w:rFonts w:ascii="Arial" w:eastAsia="Arial" w:hAnsi="Arial" w:cs="Arial"/>
          <w:color w:val="000000" w:themeColor="text1"/>
          <w:sz w:val="24"/>
          <w:szCs w:val="24"/>
          <w:lang w:val="en-US"/>
        </w:rPr>
        <w:t xml:space="preserve">are </w:t>
      </w:r>
      <w:r w:rsidRPr="0058654E">
        <w:rPr>
          <w:rFonts w:ascii="Arial" w:eastAsia="Arial" w:hAnsi="Arial" w:cs="Arial"/>
          <w:color w:val="000000" w:themeColor="text1"/>
          <w:sz w:val="24"/>
          <w:szCs w:val="24"/>
          <w:lang w:val="en-US"/>
        </w:rPr>
        <w:t>enrolled in school (</w:t>
      </w:r>
      <w:r w:rsidRPr="00CC3CF0">
        <w:rPr>
          <w:rFonts w:ascii="Arial" w:eastAsia="Arial" w:hAnsi="Arial" w:cs="Arial"/>
          <w:color w:val="FF0000"/>
          <w:sz w:val="24"/>
          <w:szCs w:val="24"/>
          <w:highlight w:val="yellow"/>
          <w:lang w:val="en-US"/>
        </w:rPr>
        <w:t>Municipalidad de San Francisco del Valle, 2018</w:t>
      </w:r>
      <w:r w:rsidRPr="0058654E">
        <w:rPr>
          <w:rFonts w:ascii="Arial" w:eastAsia="Arial" w:hAnsi="Arial" w:cs="Arial"/>
          <w:color w:val="000000" w:themeColor="text1"/>
          <w:sz w:val="24"/>
          <w:szCs w:val="24"/>
          <w:lang w:val="en-US"/>
        </w:rPr>
        <w:t xml:space="preserve">). In environmental </w:t>
      </w:r>
      <w:r w:rsidR="00B45812" w:rsidRPr="0058654E">
        <w:rPr>
          <w:rFonts w:ascii="Arial" w:eastAsia="Arial" w:hAnsi="Arial" w:cs="Arial"/>
          <w:color w:val="000000" w:themeColor="text1"/>
          <w:sz w:val="24"/>
          <w:szCs w:val="24"/>
          <w:lang w:val="en-US"/>
        </w:rPr>
        <w:t>matters</w:t>
      </w:r>
      <w:r w:rsidR="009D377F" w:rsidRPr="0058654E">
        <w:rPr>
          <w:rFonts w:ascii="Arial" w:eastAsia="Arial" w:hAnsi="Arial" w:cs="Arial"/>
          <w:color w:val="000000" w:themeColor="text1"/>
          <w:sz w:val="24"/>
          <w:szCs w:val="24"/>
          <w:lang w:val="en-US"/>
        </w:rPr>
        <w:t>,</w:t>
      </w:r>
      <w:r w:rsidRPr="0058654E">
        <w:rPr>
          <w:rFonts w:ascii="Arial" w:eastAsia="Arial" w:hAnsi="Arial" w:cs="Arial"/>
          <w:color w:val="000000" w:themeColor="text1"/>
          <w:sz w:val="24"/>
          <w:szCs w:val="24"/>
          <w:lang w:val="en-US"/>
        </w:rPr>
        <w:t xml:space="preserve"> the Plan for Municipal Development also identified the occurrence of a series of negative aspects related to global warming, </w:t>
      </w:r>
      <w:r w:rsidR="009D377F" w:rsidRPr="0058654E">
        <w:rPr>
          <w:rFonts w:ascii="Arial" w:eastAsia="Arial" w:hAnsi="Arial" w:cs="Arial"/>
          <w:color w:val="000000" w:themeColor="text1"/>
          <w:sz w:val="24"/>
          <w:szCs w:val="24"/>
          <w:lang w:val="en-US"/>
        </w:rPr>
        <w:t xml:space="preserve">including </w:t>
      </w:r>
      <w:r w:rsidRPr="0058654E">
        <w:rPr>
          <w:rFonts w:ascii="Arial" w:eastAsia="Arial" w:hAnsi="Arial" w:cs="Arial"/>
          <w:color w:val="000000" w:themeColor="text1"/>
          <w:sz w:val="24"/>
          <w:szCs w:val="24"/>
          <w:lang w:val="en-US"/>
        </w:rPr>
        <w:t xml:space="preserve">abrupt changes in the </w:t>
      </w:r>
      <w:r w:rsidR="009D377F" w:rsidRPr="0058654E">
        <w:rPr>
          <w:rFonts w:ascii="Arial" w:eastAsia="Arial" w:hAnsi="Arial" w:cs="Arial"/>
          <w:color w:val="000000" w:themeColor="text1"/>
          <w:sz w:val="24"/>
          <w:szCs w:val="24"/>
          <w:lang w:val="en-US"/>
        </w:rPr>
        <w:t xml:space="preserve">average </w:t>
      </w:r>
      <w:r w:rsidRPr="0058654E">
        <w:rPr>
          <w:rFonts w:ascii="Arial" w:eastAsia="Arial" w:hAnsi="Arial" w:cs="Arial"/>
          <w:color w:val="000000" w:themeColor="text1"/>
          <w:sz w:val="24"/>
          <w:szCs w:val="24"/>
          <w:lang w:val="en-US"/>
        </w:rPr>
        <w:t>temperature, long period</w:t>
      </w:r>
      <w:r w:rsidR="004F5B19" w:rsidRPr="0058654E">
        <w:rPr>
          <w:rFonts w:ascii="Arial" w:eastAsia="Arial" w:hAnsi="Arial" w:cs="Arial"/>
          <w:color w:val="000000" w:themeColor="text1"/>
          <w:sz w:val="24"/>
          <w:szCs w:val="24"/>
          <w:lang w:val="en-US"/>
        </w:rPr>
        <w:t>s</w:t>
      </w:r>
      <w:r w:rsidRPr="0058654E">
        <w:rPr>
          <w:rFonts w:ascii="Arial" w:eastAsia="Arial" w:hAnsi="Arial" w:cs="Arial"/>
          <w:color w:val="000000" w:themeColor="text1"/>
          <w:sz w:val="24"/>
          <w:szCs w:val="24"/>
          <w:lang w:val="en-US"/>
        </w:rPr>
        <w:t xml:space="preserve"> of draughts, shorter rainy seasons, </w:t>
      </w:r>
      <w:r w:rsidR="004F5B19" w:rsidRPr="0058654E">
        <w:rPr>
          <w:rFonts w:ascii="Arial" w:eastAsia="Arial" w:hAnsi="Arial" w:cs="Arial"/>
          <w:color w:val="000000" w:themeColor="text1"/>
          <w:sz w:val="24"/>
          <w:szCs w:val="24"/>
          <w:lang w:val="en-US"/>
        </w:rPr>
        <w:t xml:space="preserve">and </w:t>
      </w:r>
      <w:r w:rsidR="009D377F" w:rsidRPr="0058654E">
        <w:rPr>
          <w:rFonts w:ascii="Arial" w:eastAsia="Arial" w:hAnsi="Arial" w:cs="Arial"/>
          <w:color w:val="000000" w:themeColor="text1"/>
          <w:sz w:val="24"/>
          <w:szCs w:val="24"/>
          <w:lang w:val="en-US"/>
        </w:rPr>
        <w:t xml:space="preserve">forest </w:t>
      </w:r>
      <w:r w:rsidRPr="0058654E">
        <w:rPr>
          <w:rFonts w:ascii="Arial" w:eastAsia="Arial" w:hAnsi="Arial" w:cs="Arial"/>
          <w:color w:val="000000" w:themeColor="text1"/>
          <w:sz w:val="24"/>
          <w:szCs w:val="24"/>
          <w:lang w:val="en-US"/>
        </w:rPr>
        <w:t>fires among others. (</w:t>
      </w:r>
      <w:r w:rsidRPr="00CC3CF0">
        <w:rPr>
          <w:rFonts w:ascii="Arial" w:eastAsia="Arial" w:hAnsi="Arial" w:cs="Arial"/>
          <w:color w:val="FF0000"/>
          <w:sz w:val="24"/>
          <w:szCs w:val="24"/>
          <w:highlight w:val="yellow"/>
          <w:lang w:val="en-US"/>
        </w:rPr>
        <w:t>Municipalidad de San Francisco del Valle, 2018)</w:t>
      </w:r>
    </w:p>
    <w:p w14:paraId="73449FD9" w14:textId="77777777" w:rsidR="004F5B19" w:rsidRPr="0058654E" w:rsidRDefault="004F5B19" w:rsidP="00A12A27">
      <w:pPr>
        <w:spacing w:after="0" w:line="360" w:lineRule="auto"/>
        <w:jc w:val="both"/>
        <w:rPr>
          <w:rFonts w:ascii="Arial" w:eastAsia="Arial" w:hAnsi="Arial" w:cs="Arial"/>
          <w:color w:val="000000" w:themeColor="text1"/>
          <w:sz w:val="24"/>
          <w:szCs w:val="24"/>
          <w:lang w:val="en-US"/>
        </w:rPr>
      </w:pPr>
    </w:p>
    <w:p w14:paraId="4912C689" w14:textId="5270972A" w:rsidR="00A12A27" w:rsidRPr="0058654E" w:rsidRDefault="004F5B19" w:rsidP="00A12A27">
      <w:pPr>
        <w:spacing w:after="0" w:line="360" w:lineRule="auto"/>
        <w:jc w:val="both"/>
        <w:rPr>
          <w:rFonts w:ascii="Arial" w:eastAsia="Arial" w:hAnsi="Arial" w:cs="Arial"/>
          <w:color w:val="000000" w:themeColor="text1"/>
          <w:sz w:val="24"/>
          <w:szCs w:val="24"/>
          <w:lang w:val="en-US"/>
        </w:rPr>
      </w:pPr>
      <w:r w:rsidRPr="0058654E">
        <w:rPr>
          <w:rFonts w:ascii="Arial" w:eastAsia="Arial" w:hAnsi="Arial" w:cs="Arial"/>
          <w:color w:val="000000" w:themeColor="text1"/>
          <w:sz w:val="24"/>
          <w:szCs w:val="24"/>
          <w:lang w:val="en-US"/>
        </w:rPr>
        <w:t>The</w:t>
      </w:r>
      <w:r w:rsidR="00A12A27" w:rsidRPr="0058654E">
        <w:rPr>
          <w:rFonts w:ascii="Arial" w:eastAsia="Arial" w:hAnsi="Arial" w:cs="Arial"/>
          <w:color w:val="000000" w:themeColor="text1"/>
          <w:sz w:val="24"/>
          <w:szCs w:val="24"/>
          <w:lang w:val="en-US"/>
        </w:rPr>
        <w:t xml:space="preserve"> case </w:t>
      </w:r>
      <w:r w:rsidRPr="0058654E">
        <w:rPr>
          <w:rFonts w:ascii="Arial" w:eastAsia="Arial" w:hAnsi="Arial" w:cs="Arial"/>
          <w:color w:val="000000" w:themeColor="text1"/>
          <w:sz w:val="24"/>
          <w:szCs w:val="24"/>
          <w:lang w:val="en-US"/>
        </w:rPr>
        <w:t xml:space="preserve">of </w:t>
      </w:r>
      <w:r w:rsidR="00A12A27" w:rsidRPr="0058654E">
        <w:rPr>
          <w:rFonts w:ascii="Arial" w:eastAsia="Arial" w:hAnsi="Arial" w:cs="Arial"/>
          <w:color w:val="000000" w:themeColor="text1"/>
          <w:sz w:val="24"/>
          <w:szCs w:val="24"/>
          <w:lang w:val="en-US"/>
        </w:rPr>
        <w:t xml:space="preserve">the municipality of San Francisco del Valle de Ocotepeque centers </w:t>
      </w:r>
      <w:r w:rsidRPr="0058654E">
        <w:rPr>
          <w:rFonts w:ascii="Arial" w:eastAsia="Arial" w:hAnsi="Arial" w:cs="Arial"/>
          <w:color w:val="000000" w:themeColor="text1"/>
          <w:sz w:val="24"/>
          <w:szCs w:val="24"/>
          <w:lang w:val="en-US"/>
        </w:rPr>
        <w:t>o</w:t>
      </w:r>
      <w:r w:rsidR="00A12A27" w:rsidRPr="0058654E">
        <w:rPr>
          <w:rFonts w:ascii="Arial" w:eastAsia="Arial" w:hAnsi="Arial" w:cs="Arial"/>
          <w:color w:val="000000" w:themeColor="text1"/>
          <w:sz w:val="24"/>
          <w:szCs w:val="24"/>
          <w:lang w:val="en-US"/>
        </w:rPr>
        <w:t>n the process of elaboration and approval of its Municipal Development Plan (PDM in Spanish) with a focus o</w:t>
      </w:r>
      <w:r w:rsidRPr="0058654E">
        <w:rPr>
          <w:rFonts w:ascii="Arial" w:eastAsia="Arial" w:hAnsi="Arial" w:cs="Arial"/>
          <w:color w:val="000000" w:themeColor="text1"/>
          <w:sz w:val="24"/>
          <w:szCs w:val="24"/>
          <w:lang w:val="en-US"/>
        </w:rPr>
        <w:t>n</w:t>
      </w:r>
      <w:r w:rsidR="00A12A27" w:rsidRPr="0058654E">
        <w:rPr>
          <w:rFonts w:ascii="Arial" w:eastAsia="Arial" w:hAnsi="Arial" w:cs="Arial"/>
          <w:color w:val="000000" w:themeColor="text1"/>
          <w:sz w:val="24"/>
          <w:szCs w:val="24"/>
          <w:lang w:val="en-US"/>
        </w:rPr>
        <w:t xml:space="preserve"> Territorial Planning. In the case of San Francisco, the process was supported by </w:t>
      </w:r>
      <w:r w:rsidRPr="0058654E">
        <w:rPr>
          <w:rFonts w:ascii="Arial" w:eastAsia="Arial" w:hAnsi="Arial" w:cs="Arial"/>
          <w:color w:val="000000" w:themeColor="text1"/>
          <w:sz w:val="24"/>
          <w:szCs w:val="24"/>
          <w:lang w:val="en-US"/>
        </w:rPr>
        <w:t xml:space="preserve">the project </w:t>
      </w:r>
      <w:r w:rsidR="00A12A27" w:rsidRPr="0058654E">
        <w:rPr>
          <w:rFonts w:ascii="Arial" w:eastAsia="Arial" w:hAnsi="Arial" w:cs="Arial"/>
          <w:color w:val="000000" w:themeColor="text1"/>
          <w:sz w:val="24"/>
          <w:szCs w:val="24"/>
          <w:lang w:val="en-US"/>
        </w:rPr>
        <w:t xml:space="preserve">Strengthening Local Capacities Project for the Republic of Honduras (FOCAL II in Spanish) executed by the Secretary of </w:t>
      </w:r>
      <w:r w:rsidR="00814E27" w:rsidRPr="0058654E">
        <w:rPr>
          <w:rFonts w:ascii="Arial" w:eastAsia="Arial" w:hAnsi="Arial" w:cs="Arial"/>
          <w:color w:val="000000" w:themeColor="text1"/>
          <w:sz w:val="24"/>
          <w:szCs w:val="24"/>
          <w:lang w:val="en-US"/>
        </w:rPr>
        <w:t>Governance</w:t>
      </w:r>
      <w:r w:rsidR="00A12A27" w:rsidRPr="0058654E">
        <w:rPr>
          <w:rFonts w:ascii="Arial" w:eastAsia="Arial" w:hAnsi="Arial" w:cs="Arial"/>
          <w:color w:val="000000" w:themeColor="text1"/>
          <w:sz w:val="24"/>
          <w:szCs w:val="24"/>
          <w:lang w:val="en-US"/>
        </w:rPr>
        <w:t>, Justice, and Decentralization (S</w:t>
      </w:r>
      <w:r w:rsidR="00814E27" w:rsidRPr="0058654E">
        <w:rPr>
          <w:rFonts w:ascii="Arial" w:eastAsia="Arial" w:hAnsi="Arial" w:cs="Arial"/>
          <w:color w:val="000000" w:themeColor="text1"/>
          <w:sz w:val="24"/>
          <w:szCs w:val="24"/>
          <w:lang w:val="en-US"/>
        </w:rPr>
        <w:t>G</w:t>
      </w:r>
      <w:r w:rsidR="00A12A27" w:rsidRPr="0058654E">
        <w:rPr>
          <w:rFonts w:ascii="Arial" w:eastAsia="Arial" w:hAnsi="Arial" w:cs="Arial"/>
          <w:color w:val="000000" w:themeColor="text1"/>
          <w:sz w:val="24"/>
          <w:szCs w:val="24"/>
          <w:lang w:val="en-US"/>
        </w:rPr>
        <w:t xml:space="preserve">JD in Spanish) from the </w:t>
      </w:r>
      <w:r w:rsidRPr="0058654E">
        <w:rPr>
          <w:rFonts w:ascii="Arial" w:eastAsia="Arial" w:hAnsi="Arial" w:cs="Arial"/>
          <w:color w:val="000000" w:themeColor="text1"/>
          <w:sz w:val="24"/>
          <w:szCs w:val="24"/>
          <w:lang w:val="en-US"/>
        </w:rPr>
        <w:t>G</w:t>
      </w:r>
      <w:r w:rsidR="00A12A27" w:rsidRPr="0058654E">
        <w:rPr>
          <w:rFonts w:ascii="Arial" w:eastAsia="Arial" w:hAnsi="Arial" w:cs="Arial"/>
          <w:color w:val="000000" w:themeColor="text1"/>
          <w:sz w:val="24"/>
          <w:szCs w:val="24"/>
          <w:lang w:val="en-US"/>
        </w:rPr>
        <w:t xml:space="preserve">overnment of Honduras with the sponsor of the International Cooperation Agency of Japan (JICA). This process </w:t>
      </w:r>
      <w:r w:rsidRPr="0058654E">
        <w:rPr>
          <w:rFonts w:ascii="Arial" w:eastAsia="Arial" w:hAnsi="Arial" w:cs="Arial"/>
          <w:color w:val="000000" w:themeColor="text1"/>
          <w:sz w:val="24"/>
          <w:szCs w:val="24"/>
          <w:lang w:val="en-US"/>
        </w:rPr>
        <w:t xml:space="preserve">was </w:t>
      </w:r>
      <w:r w:rsidR="00A12A27" w:rsidRPr="0058654E">
        <w:rPr>
          <w:rFonts w:ascii="Arial" w:eastAsia="Arial" w:hAnsi="Arial" w:cs="Arial"/>
          <w:color w:val="000000" w:themeColor="text1"/>
          <w:sz w:val="24"/>
          <w:szCs w:val="24"/>
          <w:lang w:val="en-US"/>
        </w:rPr>
        <w:t xml:space="preserve">initiated in 2010 and 2011 with the formation of technical </w:t>
      </w:r>
      <w:r w:rsidRPr="0058654E">
        <w:rPr>
          <w:rFonts w:ascii="Arial" w:eastAsia="Arial" w:hAnsi="Arial" w:cs="Arial"/>
          <w:color w:val="000000" w:themeColor="text1"/>
          <w:sz w:val="24"/>
          <w:szCs w:val="24"/>
          <w:lang w:val="en-US"/>
        </w:rPr>
        <w:t>team</w:t>
      </w:r>
      <w:r w:rsidR="00A12A27" w:rsidRPr="0058654E">
        <w:rPr>
          <w:rFonts w:ascii="Arial" w:eastAsia="Arial" w:hAnsi="Arial" w:cs="Arial"/>
          <w:color w:val="000000" w:themeColor="text1"/>
          <w:sz w:val="24"/>
          <w:szCs w:val="24"/>
          <w:lang w:val="en-US"/>
        </w:rPr>
        <w:t xml:space="preserve">s to later advance with the establishment of a baseline and later continue with the discussion process </w:t>
      </w:r>
      <w:r w:rsidRPr="0058654E">
        <w:rPr>
          <w:rFonts w:ascii="Arial" w:eastAsia="Arial" w:hAnsi="Arial" w:cs="Arial"/>
          <w:color w:val="000000" w:themeColor="text1"/>
          <w:sz w:val="24"/>
          <w:szCs w:val="24"/>
          <w:lang w:val="en-US"/>
        </w:rPr>
        <w:t xml:space="preserve">from the </w:t>
      </w:r>
      <w:r w:rsidR="00A12A27" w:rsidRPr="0058654E">
        <w:rPr>
          <w:rFonts w:ascii="Arial" w:eastAsia="Arial" w:hAnsi="Arial" w:cs="Arial"/>
          <w:color w:val="000000" w:themeColor="text1"/>
          <w:sz w:val="24"/>
          <w:szCs w:val="24"/>
          <w:lang w:val="en-US"/>
        </w:rPr>
        <w:t>community level</w:t>
      </w:r>
      <w:r w:rsidRPr="0058654E">
        <w:rPr>
          <w:rFonts w:ascii="Arial" w:eastAsia="Arial" w:hAnsi="Arial" w:cs="Arial"/>
          <w:color w:val="000000" w:themeColor="text1"/>
          <w:sz w:val="24"/>
          <w:szCs w:val="24"/>
          <w:lang w:val="en-US"/>
        </w:rPr>
        <w:t>,</w:t>
      </w:r>
      <w:r w:rsidR="00A12A27" w:rsidRPr="0058654E">
        <w:rPr>
          <w:rFonts w:ascii="Arial" w:eastAsia="Arial" w:hAnsi="Arial" w:cs="Arial"/>
          <w:color w:val="000000" w:themeColor="text1"/>
          <w:sz w:val="24"/>
          <w:szCs w:val="24"/>
          <w:lang w:val="en-US"/>
        </w:rPr>
        <w:t xml:space="preserve"> zone </w:t>
      </w:r>
      <w:r w:rsidRPr="0058654E">
        <w:rPr>
          <w:rFonts w:ascii="Arial" w:eastAsia="Arial" w:hAnsi="Arial" w:cs="Arial"/>
          <w:color w:val="000000" w:themeColor="text1"/>
          <w:sz w:val="24"/>
          <w:szCs w:val="24"/>
          <w:lang w:val="en-US"/>
        </w:rPr>
        <w:t xml:space="preserve">areas, </w:t>
      </w:r>
      <w:r w:rsidR="00A12A27" w:rsidRPr="0058654E">
        <w:rPr>
          <w:rFonts w:ascii="Arial" w:eastAsia="Arial" w:hAnsi="Arial" w:cs="Arial"/>
          <w:color w:val="000000" w:themeColor="text1"/>
          <w:sz w:val="24"/>
          <w:szCs w:val="24"/>
          <w:lang w:val="en-US"/>
        </w:rPr>
        <w:t xml:space="preserve">and finally to a </w:t>
      </w:r>
      <w:r w:rsidRPr="0058654E">
        <w:rPr>
          <w:rFonts w:ascii="Arial" w:eastAsia="Arial" w:hAnsi="Arial" w:cs="Arial"/>
          <w:color w:val="000000" w:themeColor="text1"/>
          <w:sz w:val="24"/>
          <w:szCs w:val="24"/>
          <w:lang w:val="en-US"/>
        </w:rPr>
        <w:t xml:space="preserve">municipal </w:t>
      </w:r>
      <w:r w:rsidR="00A12A27" w:rsidRPr="0058654E">
        <w:rPr>
          <w:rFonts w:ascii="Arial" w:eastAsia="Arial" w:hAnsi="Arial" w:cs="Arial"/>
          <w:color w:val="000000" w:themeColor="text1"/>
          <w:sz w:val="24"/>
          <w:szCs w:val="24"/>
          <w:lang w:val="en-US"/>
        </w:rPr>
        <w:t>level. This process resulted in the approval of the PDM of San Francisco 2018-2023 which was certificated by the S</w:t>
      </w:r>
      <w:r w:rsidR="00F9217E" w:rsidRPr="0058654E">
        <w:rPr>
          <w:rFonts w:ascii="Arial" w:eastAsia="Arial" w:hAnsi="Arial" w:cs="Arial"/>
          <w:color w:val="000000" w:themeColor="text1"/>
          <w:sz w:val="24"/>
          <w:szCs w:val="24"/>
          <w:lang w:val="en-US"/>
        </w:rPr>
        <w:t>G</w:t>
      </w:r>
      <w:r w:rsidR="00A12A27" w:rsidRPr="0058654E">
        <w:rPr>
          <w:rFonts w:ascii="Arial" w:eastAsia="Arial" w:hAnsi="Arial" w:cs="Arial"/>
          <w:color w:val="000000" w:themeColor="text1"/>
          <w:sz w:val="24"/>
          <w:szCs w:val="24"/>
          <w:lang w:val="en-US"/>
        </w:rPr>
        <w:t>JD.</w:t>
      </w:r>
    </w:p>
    <w:p w14:paraId="705752E7" w14:textId="77777777" w:rsidR="00A12A27" w:rsidRPr="0058654E" w:rsidRDefault="00A12A27" w:rsidP="00A12A27">
      <w:pPr>
        <w:spacing w:after="0" w:line="360" w:lineRule="auto"/>
        <w:jc w:val="both"/>
        <w:rPr>
          <w:rFonts w:ascii="Arial" w:eastAsia="Arial" w:hAnsi="Arial" w:cs="Arial"/>
          <w:color w:val="000000" w:themeColor="text1"/>
          <w:sz w:val="24"/>
          <w:szCs w:val="24"/>
          <w:lang w:val="en-US"/>
        </w:rPr>
      </w:pPr>
    </w:p>
    <w:p w14:paraId="61145FA7" w14:textId="178BBF3D" w:rsidR="00A12A27" w:rsidRPr="0058654E" w:rsidRDefault="00A12A27" w:rsidP="00A12A27">
      <w:pPr>
        <w:spacing w:after="0" w:line="360" w:lineRule="auto"/>
        <w:jc w:val="both"/>
        <w:rPr>
          <w:rFonts w:ascii="Arial" w:eastAsia="Arial" w:hAnsi="Arial" w:cs="Arial"/>
          <w:color w:val="000000" w:themeColor="text1"/>
          <w:sz w:val="24"/>
          <w:szCs w:val="24"/>
          <w:lang w:val="en-US"/>
        </w:rPr>
      </w:pPr>
      <w:r w:rsidRPr="0058654E">
        <w:rPr>
          <w:rFonts w:ascii="Arial" w:eastAsia="Arial" w:hAnsi="Arial" w:cs="Arial"/>
          <w:color w:val="000000" w:themeColor="text1"/>
          <w:sz w:val="24"/>
          <w:szCs w:val="24"/>
          <w:lang w:val="en-US"/>
        </w:rPr>
        <w:t xml:space="preserve">To study the context of the </w:t>
      </w:r>
      <w:r w:rsidR="009D377F" w:rsidRPr="0058654E">
        <w:rPr>
          <w:rFonts w:ascii="Arial" w:eastAsia="Arial" w:hAnsi="Arial" w:cs="Arial"/>
          <w:color w:val="000000" w:themeColor="text1"/>
          <w:sz w:val="24"/>
          <w:szCs w:val="24"/>
          <w:lang w:val="en-US"/>
        </w:rPr>
        <w:t xml:space="preserve">applicable </w:t>
      </w:r>
      <w:r w:rsidRPr="0058654E">
        <w:rPr>
          <w:rFonts w:ascii="Arial" w:eastAsia="Arial" w:hAnsi="Arial" w:cs="Arial"/>
          <w:color w:val="000000" w:themeColor="text1"/>
          <w:sz w:val="24"/>
          <w:szCs w:val="24"/>
          <w:lang w:val="en-US"/>
        </w:rPr>
        <w:t xml:space="preserve">public policies it was documented for Honduras the following policies approved during </w:t>
      </w:r>
      <w:r w:rsidR="009D377F" w:rsidRPr="0058654E">
        <w:rPr>
          <w:rFonts w:ascii="Arial" w:eastAsia="Arial" w:hAnsi="Arial" w:cs="Arial"/>
          <w:color w:val="000000" w:themeColor="text1"/>
          <w:sz w:val="24"/>
          <w:szCs w:val="24"/>
          <w:lang w:val="en-US"/>
        </w:rPr>
        <w:t xml:space="preserve">the 2010-2017 </w:t>
      </w:r>
      <w:r w:rsidRPr="0058654E">
        <w:rPr>
          <w:rFonts w:ascii="Arial" w:eastAsia="Arial" w:hAnsi="Arial" w:cs="Arial"/>
          <w:color w:val="000000" w:themeColor="text1"/>
          <w:sz w:val="24"/>
          <w:szCs w:val="24"/>
          <w:lang w:val="en-US"/>
        </w:rPr>
        <w:t>period:</w:t>
      </w:r>
    </w:p>
    <w:p w14:paraId="65A66DB2" w14:textId="7EF1256E" w:rsidR="00A12A27" w:rsidRPr="0058654E" w:rsidRDefault="00A12A27" w:rsidP="00A12A27">
      <w:pPr>
        <w:spacing w:line="360" w:lineRule="auto"/>
        <w:jc w:val="both"/>
        <w:rPr>
          <w:rFonts w:ascii="Arial" w:eastAsia="Arial" w:hAnsi="Arial" w:cs="Arial"/>
          <w:color w:val="000000" w:themeColor="text1"/>
          <w:sz w:val="24"/>
          <w:szCs w:val="24"/>
          <w:lang w:val="en-US"/>
        </w:rPr>
      </w:pPr>
      <w:r w:rsidRPr="0058654E">
        <w:rPr>
          <w:rFonts w:ascii="Arial" w:eastAsia="Arial" w:hAnsi="Arial" w:cs="Arial"/>
          <w:color w:val="000000" w:themeColor="text1"/>
          <w:sz w:val="24"/>
          <w:szCs w:val="24"/>
          <w:lang w:val="en-US"/>
        </w:rPr>
        <w:t xml:space="preserve">I. </w:t>
      </w:r>
      <w:r w:rsidR="004F5B19" w:rsidRPr="0058654E">
        <w:rPr>
          <w:rFonts w:ascii="Arial" w:eastAsia="Arial" w:hAnsi="Arial" w:cs="Arial"/>
          <w:color w:val="000000" w:themeColor="text1"/>
          <w:sz w:val="24"/>
          <w:szCs w:val="24"/>
          <w:lang w:val="en-US"/>
        </w:rPr>
        <w:t xml:space="preserve">Land-Use </w:t>
      </w:r>
      <w:r w:rsidRPr="0058654E">
        <w:rPr>
          <w:rFonts w:ascii="Arial" w:eastAsia="Arial" w:hAnsi="Arial" w:cs="Arial"/>
          <w:color w:val="000000" w:themeColor="text1"/>
          <w:sz w:val="24"/>
          <w:szCs w:val="24"/>
          <w:lang w:val="en-US"/>
        </w:rPr>
        <w:t>Planning Law, Decree No. 180-2003.</w:t>
      </w:r>
    </w:p>
    <w:p w14:paraId="3CCB3250" w14:textId="77777777" w:rsidR="00A12A27" w:rsidRPr="0058654E" w:rsidRDefault="00A12A27" w:rsidP="00A12A27">
      <w:pPr>
        <w:spacing w:line="360" w:lineRule="auto"/>
        <w:jc w:val="both"/>
        <w:rPr>
          <w:rFonts w:ascii="Arial" w:eastAsia="Arial" w:hAnsi="Arial" w:cs="Arial"/>
          <w:color w:val="000000" w:themeColor="text1"/>
          <w:sz w:val="24"/>
          <w:szCs w:val="24"/>
          <w:lang w:val="en-US"/>
        </w:rPr>
      </w:pPr>
      <w:r w:rsidRPr="0058654E">
        <w:rPr>
          <w:rFonts w:ascii="Arial" w:eastAsia="Arial" w:hAnsi="Arial" w:cs="Arial"/>
          <w:color w:val="000000" w:themeColor="text1"/>
          <w:sz w:val="24"/>
          <w:szCs w:val="24"/>
          <w:lang w:val="en-US"/>
        </w:rPr>
        <w:lastRenderedPageBreak/>
        <w:t>II. National Risk Management System Law (SINAGER), Decree No. 151-2009.</w:t>
      </w:r>
    </w:p>
    <w:p w14:paraId="5A55E913" w14:textId="77777777" w:rsidR="00A12A27" w:rsidRPr="0058654E" w:rsidRDefault="00A12A27" w:rsidP="00A12A27">
      <w:pPr>
        <w:spacing w:line="360" w:lineRule="auto"/>
        <w:jc w:val="both"/>
        <w:rPr>
          <w:rFonts w:ascii="Arial" w:eastAsia="Arial" w:hAnsi="Arial" w:cs="Arial"/>
          <w:color w:val="000000" w:themeColor="text1"/>
          <w:sz w:val="24"/>
          <w:szCs w:val="24"/>
          <w:lang w:val="en-US"/>
        </w:rPr>
      </w:pPr>
      <w:r w:rsidRPr="0058654E">
        <w:rPr>
          <w:rFonts w:ascii="Arial" w:eastAsia="Arial" w:hAnsi="Arial" w:cs="Arial"/>
          <w:color w:val="000000" w:themeColor="text1"/>
          <w:sz w:val="24"/>
          <w:szCs w:val="24"/>
          <w:lang w:val="en-US"/>
        </w:rPr>
        <w:t>III. Climate Change Law, Decree No. 297-2013.</w:t>
      </w:r>
    </w:p>
    <w:p w14:paraId="2CDB58B8" w14:textId="77777777" w:rsidR="00A12A27" w:rsidRPr="0058654E" w:rsidRDefault="00A12A27" w:rsidP="00A12A27">
      <w:pPr>
        <w:spacing w:line="360" w:lineRule="auto"/>
        <w:jc w:val="both"/>
        <w:rPr>
          <w:rFonts w:ascii="Arial" w:eastAsia="Arial" w:hAnsi="Arial" w:cs="Arial"/>
          <w:color w:val="000000" w:themeColor="text1"/>
          <w:sz w:val="24"/>
          <w:szCs w:val="24"/>
          <w:lang w:val="en-US"/>
        </w:rPr>
      </w:pPr>
      <w:r w:rsidRPr="0058654E">
        <w:rPr>
          <w:rFonts w:ascii="Arial" w:eastAsia="Arial" w:hAnsi="Arial" w:cs="Arial"/>
          <w:color w:val="000000" w:themeColor="text1"/>
          <w:sz w:val="24"/>
          <w:szCs w:val="24"/>
          <w:lang w:val="en-US"/>
        </w:rPr>
        <w:t>IV. National Climate Change Strategy of 2010.</w:t>
      </w:r>
    </w:p>
    <w:p w14:paraId="75E74403" w14:textId="77777777" w:rsidR="00A12A27" w:rsidRPr="0058654E" w:rsidRDefault="00A12A27" w:rsidP="00A12A27">
      <w:pPr>
        <w:spacing w:line="360" w:lineRule="auto"/>
        <w:jc w:val="both"/>
        <w:rPr>
          <w:rFonts w:ascii="Arial" w:eastAsia="Arial" w:hAnsi="Arial" w:cs="Arial"/>
          <w:color w:val="000000" w:themeColor="text1"/>
          <w:sz w:val="24"/>
          <w:szCs w:val="24"/>
          <w:lang w:val="en-US"/>
        </w:rPr>
      </w:pPr>
      <w:r w:rsidRPr="0058654E">
        <w:rPr>
          <w:rFonts w:ascii="Arial" w:eastAsia="Arial" w:hAnsi="Arial" w:cs="Arial"/>
          <w:color w:val="000000" w:themeColor="text1"/>
          <w:sz w:val="24"/>
          <w:szCs w:val="24"/>
          <w:lang w:val="en-US"/>
        </w:rPr>
        <w:t>V. State Policy for the Comprehensive Management of Risk in Honduras of 2013.</w:t>
      </w:r>
    </w:p>
    <w:p w14:paraId="442917A2" w14:textId="77777777" w:rsidR="00A12A27" w:rsidRPr="0058654E" w:rsidRDefault="00A12A27" w:rsidP="00A12A27">
      <w:pPr>
        <w:spacing w:line="360" w:lineRule="auto"/>
        <w:jc w:val="both"/>
        <w:rPr>
          <w:rFonts w:ascii="Arial" w:eastAsia="Arial" w:hAnsi="Arial" w:cs="Arial"/>
          <w:color w:val="000000" w:themeColor="text1"/>
          <w:sz w:val="24"/>
          <w:szCs w:val="24"/>
          <w:lang w:val="en-US"/>
        </w:rPr>
      </w:pPr>
      <w:r w:rsidRPr="0058654E">
        <w:rPr>
          <w:rFonts w:ascii="Arial" w:eastAsia="Arial" w:hAnsi="Arial" w:cs="Arial"/>
          <w:color w:val="000000" w:themeColor="text1"/>
          <w:sz w:val="24"/>
          <w:szCs w:val="24"/>
          <w:lang w:val="en-US"/>
        </w:rPr>
        <w:t>VI. Regulations for the formulation of municipal development plans with a territorial planning approach, Agreement No. 00132 of 2013.</w:t>
      </w:r>
    </w:p>
    <w:p w14:paraId="777C7518" w14:textId="77777777" w:rsidR="00A12A27" w:rsidRPr="0058654E" w:rsidRDefault="00A12A27" w:rsidP="00A12A27">
      <w:pPr>
        <w:spacing w:line="360" w:lineRule="auto"/>
        <w:jc w:val="both"/>
        <w:rPr>
          <w:rFonts w:ascii="Arial" w:eastAsia="Arial" w:hAnsi="Arial" w:cs="Arial"/>
          <w:color w:val="000000" w:themeColor="text1"/>
          <w:sz w:val="24"/>
          <w:szCs w:val="24"/>
          <w:lang w:val="en-US"/>
        </w:rPr>
      </w:pPr>
      <w:r w:rsidRPr="0058654E">
        <w:rPr>
          <w:rFonts w:ascii="Arial" w:eastAsia="Arial" w:hAnsi="Arial" w:cs="Arial"/>
          <w:color w:val="000000" w:themeColor="text1"/>
          <w:sz w:val="24"/>
          <w:szCs w:val="24"/>
          <w:lang w:val="en-US"/>
        </w:rPr>
        <w:t>VII. Methodological Guide: Elaboration of Municipal Development Plans (PDM) with a territorial planning approach.</w:t>
      </w:r>
    </w:p>
    <w:p w14:paraId="7CA5125A" w14:textId="77777777" w:rsidR="00A12A27" w:rsidRPr="0058654E" w:rsidRDefault="00A12A27" w:rsidP="00A12A27">
      <w:pPr>
        <w:spacing w:line="360" w:lineRule="auto"/>
        <w:jc w:val="both"/>
        <w:rPr>
          <w:rFonts w:ascii="Arial" w:eastAsia="Arial" w:hAnsi="Arial" w:cs="Arial"/>
          <w:color w:val="000000" w:themeColor="text1"/>
          <w:sz w:val="24"/>
          <w:szCs w:val="24"/>
          <w:lang w:val="en-US"/>
        </w:rPr>
      </w:pPr>
      <w:r w:rsidRPr="0058654E">
        <w:rPr>
          <w:rFonts w:ascii="Arial" w:eastAsia="Arial" w:hAnsi="Arial" w:cs="Arial"/>
          <w:color w:val="000000" w:themeColor="text1"/>
          <w:sz w:val="24"/>
          <w:szCs w:val="24"/>
          <w:lang w:val="en-US"/>
        </w:rPr>
        <w:t>VIII. Municipal Development Plan with a territorial planning approach for San Francisco del Valle.</w:t>
      </w:r>
    </w:p>
    <w:p w14:paraId="2426B3E1" w14:textId="489A505A" w:rsidR="00F72C55" w:rsidRPr="0058654E" w:rsidRDefault="00F72C55" w:rsidP="00A12A27">
      <w:pPr>
        <w:spacing w:line="360" w:lineRule="auto"/>
        <w:jc w:val="both"/>
        <w:rPr>
          <w:rFonts w:ascii="Arial" w:eastAsia="Arial" w:hAnsi="Arial" w:cs="Arial"/>
          <w:color w:val="000000" w:themeColor="text1"/>
          <w:sz w:val="24"/>
          <w:szCs w:val="24"/>
          <w:lang w:val="en-US"/>
        </w:rPr>
      </w:pPr>
      <w:r w:rsidRPr="0058654E">
        <w:rPr>
          <w:rFonts w:ascii="Arial" w:eastAsia="Times New Roman" w:hAnsi="Arial" w:cs="Arial"/>
          <w:b/>
          <w:color w:val="000000" w:themeColor="text1"/>
          <w:kern w:val="0"/>
          <w:sz w:val="24"/>
          <w:szCs w:val="24"/>
          <w:lang w:val="en-US" w:eastAsia="es-CR"/>
          <w14:ligatures w14:val="none"/>
        </w:rPr>
        <w:t>b.1 Documents related to San Francisco’s Development Plan proposal</w:t>
      </w:r>
    </w:p>
    <w:p w14:paraId="63BDF19E" w14:textId="7A62320A" w:rsidR="00A12A27" w:rsidRPr="0058654E" w:rsidRDefault="00A12A27" w:rsidP="00A12A27">
      <w:pPr>
        <w:spacing w:line="360" w:lineRule="auto"/>
        <w:jc w:val="both"/>
        <w:rPr>
          <w:rFonts w:ascii="Arial" w:eastAsia="Arial" w:hAnsi="Arial" w:cs="Arial"/>
          <w:color w:val="000000" w:themeColor="text1"/>
          <w:sz w:val="24"/>
          <w:szCs w:val="24"/>
          <w:lang w:val="en-US"/>
        </w:rPr>
      </w:pPr>
      <w:r w:rsidRPr="0058654E">
        <w:rPr>
          <w:rFonts w:ascii="Arial" w:eastAsia="Arial" w:hAnsi="Arial" w:cs="Arial"/>
          <w:color w:val="000000" w:themeColor="text1"/>
          <w:sz w:val="24"/>
          <w:szCs w:val="24"/>
          <w:lang w:val="en-US"/>
        </w:rPr>
        <w:t xml:space="preserve">Initiating with the </w:t>
      </w:r>
      <w:r w:rsidR="004F5B19" w:rsidRPr="0058654E">
        <w:rPr>
          <w:rFonts w:ascii="Arial" w:eastAsia="Arial" w:hAnsi="Arial" w:cs="Arial"/>
          <w:color w:val="000000" w:themeColor="text1"/>
          <w:sz w:val="24"/>
          <w:szCs w:val="24"/>
          <w:lang w:val="en-US"/>
        </w:rPr>
        <w:t xml:space="preserve">Land-Use </w:t>
      </w:r>
      <w:r w:rsidRPr="0058654E">
        <w:rPr>
          <w:rFonts w:ascii="Arial" w:eastAsia="Arial" w:hAnsi="Arial" w:cs="Arial"/>
          <w:color w:val="000000" w:themeColor="text1"/>
          <w:sz w:val="24"/>
          <w:szCs w:val="24"/>
          <w:lang w:val="en-US"/>
        </w:rPr>
        <w:t>Planning Law, this law does not integrate climate change among its objectives and norm</w:t>
      </w:r>
      <w:r w:rsidR="004F5B19" w:rsidRPr="0058654E">
        <w:rPr>
          <w:rFonts w:ascii="Arial" w:eastAsia="Arial" w:hAnsi="Arial" w:cs="Arial"/>
          <w:color w:val="000000" w:themeColor="text1"/>
          <w:sz w:val="24"/>
          <w:szCs w:val="24"/>
          <w:lang w:val="en-US"/>
        </w:rPr>
        <w:t>s</w:t>
      </w:r>
      <w:r w:rsidRPr="0058654E">
        <w:rPr>
          <w:rFonts w:ascii="Arial" w:eastAsia="Arial" w:hAnsi="Arial" w:cs="Arial"/>
          <w:color w:val="000000" w:themeColor="text1"/>
          <w:sz w:val="24"/>
          <w:szCs w:val="24"/>
          <w:lang w:val="en-US"/>
        </w:rPr>
        <w:t xml:space="preserve">. However, this legislation does directly address risk management as part of the processes of territorial planning, integrating it as a critical aspect of the process. For example, articles 31, 44, 47, 88, 89 y 100. The law SINAGER integrates </w:t>
      </w:r>
      <w:r w:rsidR="00A65443" w:rsidRPr="0058654E">
        <w:rPr>
          <w:rFonts w:ascii="Arial" w:eastAsia="Arial" w:hAnsi="Arial" w:cs="Arial"/>
          <w:color w:val="000000" w:themeColor="text1"/>
          <w:sz w:val="24"/>
          <w:szCs w:val="24"/>
          <w:lang w:val="en-US"/>
        </w:rPr>
        <w:t>decisively</w:t>
      </w:r>
      <w:r w:rsidRPr="0058654E">
        <w:rPr>
          <w:rFonts w:ascii="Arial" w:eastAsia="Arial" w:hAnsi="Arial" w:cs="Arial"/>
          <w:color w:val="000000" w:themeColor="text1"/>
          <w:sz w:val="24"/>
          <w:szCs w:val="24"/>
          <w:lang w:val="en-US"/>
        </w:rPr>
        <w:t xml:space="preserve"> climate change as a critical element that must be </w:t>
      </w:r>
      <w:r w:rsidR="00A65443" w:rsidRPr="0058654E">
        <w:rPr>
          <w:rFonts w:ascii="Arial" w:eastAsia="Arial" w:hAnsi="Arial" w:cs="Arial"/>
          <w:color w:val="000000" w:themeColor="text1"/>
          <w:sz w:val="24"/>
          <w:szCs w:val="24"/>
          <w:lang w:val="en-US"/>
        </w:rPr>
        <w:t>part</w:t>
      </w:r>
      <w:r w:rsidRPr="0058654E">
        <w:rPr>
          <w:rFonts w:ascii="Arial" w:eastAsia="Arial" w:hAnsi="Arial" w:cs="Arial"/>
          <w:color w:val="000000" w:themeColor="text1"/>
          <w:sz w:val="24"/>
          <w:szCs w:val="24"/>
          <w:lang w:val="en-US"/>
        </w:rPr>
        <w:t xml:space="preserve"> of risk management</w:t>
      </w:r>
      <w:r w:rsidR="00A65443" w:rsidRPr="0058654E">
        <w:rPr>
          <w:rFonts w:ascii="Arial" w:eastAsia="Arial" w:hAnsi="Arial" w:cs="Arial"/>
          <w:color w:val="000000" w:themeColor="text1"/>
          <w:sz w:val="24"/>
          <w:szCs w:val="24"/>
          <w:lang w:val="en-US"/>
        </w:rPr>
        <w:t xml:space="preserve"> in Honduras</w:t>
      </w:r>
      <w:r w:rsidRPr="0058654E">
        <w:rPr>
          <w:rFonts w:ascii="Arial" w:eastAsia="Arial" w:hAnsi="Arial" w:cs="Arial"/>
          <w:color w:val="000000" w:themeColor="text1"/>
          <w:sz w:val="24"/>
          <w:szCs w:val="24"/>
          <w:lang w:val="en-US"/>
        </w:rPr>
        <w:t xml:space="preserve">. This legislation even establishes </w:t>
      </w:r>
      <w:r w:rsidR="00A65443" w:rsidRPr="0058654E">
        <w:rPr>
          <w:rFonts w:ascii="Arial" w:eastAsia="Arial" w:hAnsi="Arial" w:cs="Arial"/>
          <w:color w:val="000000" w:themeColor="text1"/>
          <w:sz w:val="24"/>
          <w:szCs w:val="24"/>
          <w:lang w:val="en-US"/>
        </w:rPr>
        <w:t>i</w:t>
      </w:r>
      <w:r w:rsidRPr="0058654E">
        <w:rPr>
          <w:rFonts w:ascii="Arial" w:eastAsia="Arial" w:hAnsi="Arial" w:cs="Arial"/>
          <w:color w:val="000000" w:themeColor="text1"/>
          <w:sz w:val="24"/>
          <w:szCs w:val="24"/>
          <w:lang w:val="en-US"/>
        </w:rPr>
        <w:t xml:space="preserve">n its </w:t>
      </w:r>
      <w:r w:rsidR="00A65443" w:rsidRPr="0058654E">
        <w:rPr>
          <w:rFonts w:ascii="Arial" w:eastAsia="Arial" w:hAnsi="Arial" w:cs="Arial"/>
          <w:color w:val="000000" w:themeColor="text1"/>
          <w:sz w:val="24"/>
          <w:szCs w:val="24"/>
          <w:lang w:val="en-US"/>
        </w:rPr>
        <w:t xml:space="preserve">principle </w:t>
      </w:r>
      <w:r w:rsidRPr="0058654E">
        <w:rPr>
          <w:rFonts w:ascii="Arial" w:eastAsia="Arial" w:hAnsi="Arial" w:cs="Arial"/>
          <w:color w:val="000000" w:themeColor="text1"/>
          <w:sz w:val="24"/>
          <w:szCs w:val="24"/>
          <w:lang w:val="en-US"/>
        </w:rPr>
        <w:t>III</w:t>
      </w:r>
      <w:r w:rsidR="00A65443" w:rsidRPr="0058654E">
        <w:rPr>
          <w:rFonts w:ascii="Arial" w:eastAsia="Arial" w:hAnsi="Arial" w:cs="Arial"/>
          <w:color w:val="000000" w:themeColor="text1"/>
          <w:sz w:val="24"/>
          <w:szCs w:val="24"/>
          <w:lang w:val="en-US"/>
        </w:rPr>
        <w:t>,</w:t>
      </w:r>
      <w:r w:rsidRPr="0058654E">
        <w:rPr>
          <w:rFonts w:ascii="Arial" w:eastAsia="Arial" w:hAnsi="Arial" w:cs="Arial"/>
          <w:color w:val="000000" w:themeColor="text1"/>
          <w:sz w:val="24"/>
          <w:szCs w:val="24"/>
          <w:lang w:val="en-US"/>
        </w:rPr>
        <w:t xml:space="preserve"> the responsibility of municipalities to implement actions in prevention and risk reduction, preventing and mitigating disasters, adapting to climate change, and answering emergencies, including rehabilitation and reconstruction of affected areas. </w:t>
      </w:r>
    </w:p>
    <w:p w14:paraId="76FA5432" w14:textId="31F2074E" w:rsidR="00D81E5D" w:rsidRPr="0058654E" w:rsidRDefault="00A12A27" w:rsidP="00A12A27">
      <w:pPr>
        <w:spacing w:line="360" w:lineRule="auto"/>
        <w:jc w:val="both"/>
        <w:rPr>
          <w:rFonts w:ascii="Arial" w:eastAsia="Arial" w:hAnsi="Arial" w:cs="Arial"/>
          <w:color w:val="000000" w:themeColor="text1"/>
          <w:sz w:val="24"/>
          <w:szCs w:val="24"/>
          <w:lang w:val="en-US"/>
        </w:rPr>
      </w:pPr>
      <w:r w:rsidRPr="0058654E">
        <w:rPr>
          <w:rFonts w:ascii="Arial" w:eastAsia="Arial" w:hAnsi="Arial" w:cs="Arial"/>
          <w:color w:val="000000" w:themeColor="text1"/>
          <w:sz w:val="24"/>
          <w:szCs w:val="24"/>
          <w:lang w:val="en-US"/>
        </w:rPr>
        <w:t xml:space="preserve">One interesting aspect </w:t>
      </w:r>
      <w:r w:rsidR="00D81E5D" w:rsidRPr="0058654E">
        <w:rPr>
          <w:rFonts w:ascii="Arial" w:eastAsia="Arial" w:hAnsi="Arial" w:cs="Arial"/>
          <w:color w:val="000000" w:themeColor="text1"/>
          <w:sz w:val="24"/>
          <w:szCs w:val="24"/>
          <w:lang w:val="en-US"/>
        </w:rPr>
        <w:t>of</w:t>
      </w:r>
      <w:r w:rsidRPr="0058654E">
        <w:rPr>
          <w:rFonts w:ascii="Arial" w:eastAsia="Arial" w:hAnsi="Arial" w:cs="Arial"/>
          <w:color w:val="000000" w:themeColor="text1"/>
          <w:sz w:val="24"/>
          <w:szCs w:val="24"/>
          <w:lang w:val="en-US"/>
        </w:rPr>
        <w:t xml:space="preserve"> the Honduran case is the existence of the Climate Change law wh</w:t>
      </w:r>
      <w:r w:rsidR="00D81E5D" w:rsidRPr="0058654E">
        <w:rPr>
          <w:rFonts w:ascii="Arial" w:eastAsia="Arial" w:hAnsi="Arial" w:cs="Arial"/>
          <w:color w:val="000000" w:themeColor="text1"/>
          <w:sz w:val="24"/>
          <w:szCs w:val="24"/>
          <w:lang w:val="en-US"/>
        </w:rPr>
        <w:t>ose</w:t>
      </w:r>
      <w:r w:rsidRPr="0058654E">
        <w:rPr>
          <w:rFonts w:ascii="Arial" w:eastAsia="Arial" w:hAnsi="Arial" w:cs="Arial"/>
          <w:color w:val="000000" w:themeColor="text1"/>
          <w:sz w:val="24"/>
          <w:szCs w:val="24"/>
          <w:lang w:val="en-US"/>
        </w:rPr>
        <w:t xml:space="preserve"> purpose is that state institutions and </w:t>
      </w:r>
      <w:r w:rsidR="00D81E5D" w:rsidRPr="0058654E">
        <w:rPr>
          <w:rFonts w:ascii="Arial" w:eastAsia="Arial" w:hAnsi="Arial" w:cs="Arial"/>
          <w:color w:val="000000" w:themeColor="text1"/>
          <w:sz w:val="24"/>
          <w:szCs w:val="24"/>
          <w:lang w:val="en-US"/>
        </w:rPr>
        <w:t xml:space="preserve">the </w:t>
      </w:r>
      <w:r w:rsidRPr="0058654E">
        <w:rPr>
          <w:rFonts w:ascii="Arial" w:eastAsia="Arial" w:hAnsi="Arial" w:cs="Arial"/>
          <w:color w:val="000000" w:themeColor="text1"/>
          <w:sz w:val="24"/>
          <w:szCs w:val="24"/>
          <w:lang w:val="en-US"/>
        </w:rPr>
        <w:t>general population adopt practices to reduce environmental vulnerability and to improve the capacity of adaptation (article 2). Among the law’s objectives</w:t>
      </w:r>
      <w:r w:rsidR="00D81E5D" w:rsidRPr="0058654E">
        <w:rPr>
          <w:rFonts w:ascii="Arial" w:eastAsia="Arial" w:hAnsi="Arial" w:cs="Arial"/>
          <w:color w:val="000000" w:themeColor="text1"/>
          <w:sz w:val="24"/>
          <w:szCs w:val="24"/>
          <w:lang w:val="en-US"/>
        </w:rPr>
        <w:t>,</w:t>
      </w:r>
      <w:r w:rsidRPr="0058654E">
        <w:rPr>
          <w:rFonts w:ascii="Arial" w:eastAsia="Arial" w:hAnsi="Arial" w:cs="Arial"/>
          <w:color w:val="000000" w:themeColor="text1"/>
          <w:sz w:val="24"/>
          <w:szCs w:val="24"/>
          <w:lang w:val="en-US"/>
        </w:rPr>
        <w:t xml:space="preserve"> it is </w:t>
      </w:r>
      <w:r w:rsidR="00D81E5D" w:rsidRPr="0058654E">
        <w:rPr>
          <w:rFonts w:ascii="Arial" w:eastAsia="Arial" w:hAnsi="Arial" w:cs="Arial"/>
          <w:color w:val="000000" w:themeColor="text1"/>
          <w:sz w:val="24"/>
          <w:szCs w:val="24"/>
          <w:lang w:val="en-US"/>
        </w:rPr>
        <w:t>e</w:t>
      </w:r>
      <w:r w:rsidRPr="0058654E">
        <w:rPr>
          <w:rFonts w:ascii="Arial" w:eastAsia="Arial" w:hAnsi="Arial" w:cs="Arial"/>
          <w:color w:val="000000" w:themeColor="text1"/>
          <w:sz w:val="24"/>
          <w:szCs w:val="24"/>
          <w:lang w:val="en-US"/>
        </w:rPr>
        <w:t>stablished to contribute to interioriz</w:t>
      </w:r>
      <w:r w:rsidR="00D81E5D" w:rsidRPr="0058654E">
        <w:rPr>
          <w:rFonts w:ascii="Arial" w:eastAsia="Arial" w:hAnsi="Arial" w:cs="Arial"/>
          <w:color w:val="000000" w:themeColor="text1"/>
          <w:sz w:val="24"/>
          <w:szCs w:val="24"/>
          <w:lang w:val="en-US"/>
        </w:rPr>
        <w:t>ing</w:t>
      </w:r>
      <w:r w:rsidRPr="0058654E">
        <w:rPr>
          <w:rFonts w:ascii="Arial" w:eastAsia="Arial" w:hAnsi="Arial" w:cs="Arial"/>
          <w:color w:val="000000" w:themeColor="text1"/>
          <w:sz w:val="24"/>
          <w:szCs w:val="24"/>
          <w:lang w:val="en-US"/>
        </w:rPr>
        <w:t xml:space="preserve"> all the projects and </w:t>
      </w:r>
      <w:r w:rsidR="00D81E5D" w:rsidRPr="0058654E">
        <w:rPr>
          <w:rFonts w:ascii="Arial" w:eastAsia="Arial" w:hAnsi="Arial" w:cs="Arial"/>
          <w:color w:val="000000" w:themeColor="text1"/>
          <w:sz w:val="24"/>
          <w:szCs w:val="24"/>
          <w:lang w:val="en-US"/>
        </w:rPr>
        <w:t xml:space="preserve">development </w:t>
      </w:r>
      <w:r w:rsidRPr="0058654E">
        <w:rPr>
          <w:rFonts w:ascii="Arial" w:eastAsia="Arial" w:hAnsi="Arial" w:cs="Arial"/>
          <w:color w:val="000000" w:themeColor="text1"/>
          <w:sz w:val="24"/>
          <w:szCs w:val="24"/>
          <w:lang w:val="en-US"/>
        </w:rPr>
        <w:t>plans of public and private sectors the environmental variable. This tak</w:t>
      </w:r>
      <w:r w:rsidR="00D81E5D" w:rsidRPr="0058654E">
        <w:rPr>
          <w:rFonts w:ascii="Arial" w:eastAsia="Arial" w:hAnsi="Arial" w:cs="Arial"/>
          <w:color w:val="000000" w:themeColor="text1"/>
          <w:sz w:val="24"/>
          <w:szCs w:val="24"/>
          <w:lang w:val="en-US"/>
        </w:rPr>
        <w:t>es</w:t>
      </w:r>
      <w:r w:rsidRPr="0058654E">
        <w:rPr>
          <w:rFonts w:ascii="Arial" w:eastAsia="Arial" w:hAnsi="Arial" w:cs="Arial"/>
          <w:color w:val="000000" w:themeColor="text1"/>
          <w:sz w:val="24"/>
          <w:szCs w:val="24"/>
          <w:lang w:val="en-US"/>
        </w:rPr>
        <w:t xml:space="preserve"> in</w:t>
      </w:r>
      <w:r w:rsidR="00D81E5D" w:rsidRPr="0058654E">
        <w:rPr>
          <w:rFonts w:ascii="Arial" w:eastAsia="Arial" w:hAnsi="Arial" w:cs="Arial"/>
          <w:color w:val="000000" w:themeColor="text1"/>
          <w:sz w:val="24"/>
          <w:szCs w:val="24"/>
          <w:lang w:val="en-US"/>
        </w:rPr>
        <w:t>to</w:t>
      </w:r>
      <w:r w:rsidRPr="0058654E">
        <w:rPr>
          <w:rFonts w:ascii="Arial" w:eastAsia="Arial" w:hAnsi="Arial" w:cs="Arial"/>
          <w:color w:val="000000" w:themeColor="text1"/>
          <w:sz w:val="24"/>
          <w:szCs w:val="24"/>
          <w:lang w:val="en-US"/>
        </w:rPr>
        <w:t xml:space="preserve"> consideration climate change and adaptation (article 6, clause 2). The law demands that Municipalities and Councils of Municipal </w:t>
      </w:r>
      <w:r w:rsidRPr="0058654E">
        <w:rPr>
          <w:rFonts w:ascii="Arial" w:eastAsia="Arial" w:hAnsi="Arial" w:cs="Arial"/>
          <w:color w:val="000000" w:themeColor="text1"/>
          <w:sz w:val="24"/>
          <w:szCs w:val="24"/>
          <w:lang w:val="en-US"/>
        </w:rPr>
        <w:lastRenderedPageBreak/>
        <w:t>Development take in</w:t>
      </w:r>
      <w:r w:rsidR="00D81E5D" w:rsidRPr="0058654E">
        <w:rPr>
          <w:rFonts w:ascii="Arial" w:eastAsia="Arial" w:hAnsi="Arial" w:cs="Arial"/>
          <w:color w:val="000000" w:themeColor="text1"/>
          <w:sz w:val="24"/>
          <w:szCs w:val="24"/>
          <w:lang w:val="en-US"/>
        </w:rPr>
        <w:t>to</w:t>
      </w:r>
      <w:r w:rsidRPr="0058654E">
        <w:rPr>
          <w:rFonts w:ascii="Arial" w:eastAsia="Arial" w:hAnsi="Arial" w:cs="Arial"/>
          <w:color w:val="000000" w:themeColor="text1"/>
          <w:sz w:val="24"/>
          <w:szCs w:val="24"/>
          <w:lang w:val="en-US"/>
        </w:rPr>
        <w:t xml:space="preserve"> consideration </w:t>
      </w:r>
      <w:r w:rsidR="00054A07" w:rsidRPr="0058654E">
        <w:rPr>
          <w:rFonts w:ascii="Arial" w:eastAsia="Arial" w:hAnsi="Arial" w:cs="Arial"/>
          <w:color w:val="000000" w:themeColor="text1"/>
          <w:sz w:val="24"/>
          <w:szCs w:val="24"/>
          <w:lang w:val="en-US"/>
        </w:rPr>
        <w:t>the results of the National Clima</w:t>
      </w:r>
      <w:r w:rsidR="00CC326B" w:rsidRPr="0058654E">
        <w:rPr>
          <w:rFonts w:ascii="Arial" w:eastAsia="Arial" w:hAnsi="Arial" w:cs="Arial"/>
          <w:color w:val="000000" w:themeColor="text1"/>
          <w:sz w:val="24"/>
          <w:szCs w:val="24"/>
          <w:lang w:val="en-US"/>
        </w:rPr>
        <w:t>te</w:t>
      </w:r>
      <w:r w:rsidR="00054A07" w:rsidRPr="0058654E">
        <w:rPr>
          <w:rFonts w:ascii="Arial" w:eastAsia="Arial" w:hAnsi="Arial" w:cs="Arial"/>
          <w:color w:val="000000" w:themeColor="text1"/>
          <w:sz w:val="24"/>
          <w:szCs w:val="24"/>
          <w:lang w:val="en-US"/>
        </w:rPr>
        <w:t xml:space="preserve"> Change Strategy, the Nacional Action Plan on Adaptation and Mitigation of Climate Change, and the Honduras National Communications on Climate Change, when elaborating</w:t>
      </w:r>
      <w:r w:rsidR="00D81E5D" w:rsidRPr="0058654E">
        <w:rPr>
          <w:rFonts w:ascii="Arial" w:eastAsia="Arial" w:hAnsi="Arial" w:cs="Arial"/>
          <w:color w:val="000000" w:themeColor="text1"/>
          <w:sz w:val="24"/>
          <w:szCs w:val="24"/>
          <w:lang w:val="en-US"/>
        </w:rPr>
        <w:t xml:space="preserve"> their local </w:t>
      </w:r>
      <w:r w:rsidR="00054A07" w:rsidRPr="0058654E">
        <w:rPr>
          <w:rFonts w:ascii="Arial" w:eastAsia="Arial" w:hAnsi="Arial" w:cs="Arial"/>
          <w:color w:val="000000" w:themeColor="text1"/>
          <w:sz w:val="24"/>
          <w:szCs w:val="24"/>
          <w:lang w:val="en-US"/>
        </w:rPr>
        <w:t xml:space="preserve">land-use </w:t>
      </w:r>
      <w:r w:rsidR="00D81E5D" w:rsidRPr="0058654E">
        <w:rPr>
          <w:rFonts w:ascii="Arial" w:eastAsia="Arial" w:hAnsi="Arial" w:cs="Arial"/>
          <w:color w:val="000000" w:themeColor="text1"/>
          <w:sz w:val="24"/>
          <w:szCs w:val="24"/>
          <w:lang w:val="en-US"/>
        </w:rPr>
        <w:t>plans</w:t>
      </w:r>
      <w:r w:rsidR="00054A07" w:rsidRPr="0058654E">
        <w:rPr>
          <w:rFonts w:ascii="Arial" w:eastAsia="Arial" w:hAnsi="Arial" w:cs="Arial"/>
          <w:color w:val="000000" w:themeColor="text1"/>
          <w:sz w:val="24"/>
          <w:szCs w:val="24"/>
          <w:lang w:val="en-US"/>
        </w:rPr>
        <w:t>, so this instrument integrates adaptation and mitigation (article 24).</w:t>
      </w:r>
    </w:p>
    <w:p w14:paraId="3E9F2C62" w14:textId="280603AD" w:rsidR="00A12A27" w:rsidRPr="0058654E" w:rsidRDefault="00A12A27" w:rsidP="00A12A27">
      <w:pPr>
        <w:spacing w:after="0" w:line="360" w:lineRule="auto"/>
        <w:jc w:val="both"/>
        <w:rPr>
          <w:rFonts w:ascii="Arial" w:eastAsia="Arial" w:hAnsi="Arial" w:cs="Arial"/>
          <w:color w:val="000000" w:themeColor="text1"/>
          <w:sz w:val="24"/>
          <w:szCs w:val="24"/>
          <w:lang w:val="en-US"/>
        </w:rPr>
      </w:pPr>
      <w:r w:rsidRPr="0058654E">
        <w:rPr>
          <w:rFonts w:ascii="Arial" w:eastAsia="Arial" w:hAnsi="Arial" w:cs="Arial"/>
          <w:color w:val="000000" w:themeColor="text1"/>
          <w:sz w:val="24"/>
          <w:szCs w:val="24"/>
          <w:lang w:val="en-US"/>
        </w:rPr>
        <w:t xml:space="preserve">The Honduran legal’s framework is clear </w:t>
      </w:r>
      <w:r w:rsidR="00C255CC" w:rsidRPr="0058654E">
        <w:rPr>
          <w:rFonts w:ascii="Arial" w:eastAsia="Arial" w:hAnsi="Arial" w:cs="Arial"/>
          <w:color w:val="000000" w:themeColor="text1"/>
          <w:sz w:val="24"/>
          <w:szCs w:val="24"/>
          <w:lang w:val="en-US"/>
        </w:rPr>
        <w:t xml:space="preserve">demanding </w:t>
      </w:r>
      <w:r w:rsidRPr="0058654E">
        <w:rPr>
          <w:rFonts w:ascii="Arial" w:eastAsia="Arial" w:hAnsi="Arial" w:cs="Arial"/>
          <w:color w:val="000000" w:themeColor="text1"/>
          <w:sz w:val="24"/>
          <w:szCs w:val="24"/>
          <w:lang w:val="en-US"/>
        </w:rPr>
        <w:t xml:space="preserve">that the process of </w:t>
      </w:r>
      <w:r w:rsidR="00C255CC" w:rsidRPr="0058654E">
        <w:rPr>
          <w:rFonts w:ascii="Arial" w:eastAsia="Arial" w:hAnsi="Arial" w:cs="Arial"/>
          <w:color w:val="000000" w:themeColor="text1"/>
          <w:sz w:val="24"/>
          <w:szCs w:val="24"/>
          <w:lang w:val="en-US"/>
        </w:rPr>
        <w:t>planning</w:t>
      </w:r>
      <w:r w:rsidRPr="0058654E">
        <w:rPr>
          <w:rFonts w:ascii="Arial" w:eastAsia="Arial" w:hAnsi="Arial" w:cs="Arial"/>
          <w:color w:val="000000" w:themeColor="text1"/>
          <w:sz w:val="24"/>
          <w:szCs w:val="24"/>
          <w:lang w:val="en-US"/>
        </w:rPr>
        <w:t xml:space="preserve"> and </w:t>
      </w:r>
      <w:r w:rsidR="00C255CC" w:rsidRPr="0058654E">
        <w:rPr>
          <w:rFonts w:ascii="Arial" w:eastAsia="Arial" w:hAnsi="Arial" w:cs="Arial"/>
          <w:color w:val="000000" w:themeColor="text1"/>
          <w:sz w:val="24"/>
          <w:szCs w:val="24"/>
          <w:lang w:val="en-US"/>
        </w:rPr>
        <w:t xml:space="preserve">land-use planning </w:t>
      </w:r>
      <w:r w:rsidRPr="0058654E">
        <w:rPr>
          <w:rFonts w:ascii="Arial" w:eastAsia="Arial" w:hAnsi="Arial" w:cs="Arial"/>
          <w:color w:val="000000" w:themeColor="text1"/>
          <w:sz w:val="24"/>
          <w:szCs w:val="24"/>
          <w:lang w:val="en-US"/>
        </w:rPr>
        <w:t xml:space="preserve">integrate aspects of risk management and adaptation. In this case, municipalities had been delegated to </w:t>
      </w:r>
      <w:r w:rsidR="008915E5" w:rsidRPr="0058654E">
        <w:rPr>
          <w:rFonts w:ascii="Arial" w:eastAsia="Arial" w:hAnsi="Arial" w:cs="Arial"/>
          <w:color w:val="000000" w:themeColor="text1"/>
          <w:sz w:val="24"/>
          <w:szCs w:val="24"/>
          <w:lang w:val="en-US"/>
        </w:rPr>
        <w:t xml:space="preserve">steer </w:t>
      </w:r>
      <w:r w:rsidRPr="0058654E">
        <w:rPr>
          <w:rFonts w:ascii="Arial" w:eastAsia="Arial" w:hAnsi="Arial" w:cs="Arial"/>
          <w:color w:val="000000" w:themeColor="text1"/>
          <w:sz w:val="24"/>
          <w:szCs w:val="24"/>
          <w:lang w:val="en-US"/>
        </w:rPr>
        <w:t xml:space="preserve">the integration of both topics within their local </w:t>
      </w:r>
      <w:r w:rsidR="008915E5" w:rsidRPr="0058654E">
        <w:rPr>
          <w:rFonts w:ascii="Arial" w:eastAsia="Arial" w:hAnsi="Arial" w:cs="Arial"/>
          <w:color w:val="000000" w:themeColor="text1"/>
          <w:sz w:val="24"/>
          <w:szCs w:val="24"/>
          <w:lang w:val="en-US"/>
        </w:rPr>
        <w:t>planning</w:t>
      </w:r>
      <w:r w:rsidRPr="0058654E">
        <w:rPr>
          <w:rFonts w:ascii="Arial" w:eastAsia="Arial" w:hAnsi="Arial" w:cs="Arial"/>
          <w:color w:val="000000" w:themeColor="text1"/>
          <w:sz w:val="24"/>
          <w:szCs w:val="24"/>
          <w:lang w:val="en-US"/>
        </w:rPr>
        <w:t xml:space="preserve"> processes. Regarding public policies</w:t>
      </w:r>
      <w:r w:rsidR="008915E5" w:rsidRPr="0058654E">
        <w:rPr>
          <w:rFonts w:ascii="Arial" w:eastAsia="Arial" w:hAnsi="Arial" w:cs="Arial"/>
          <w:color w:val="000000" w:themeColor="text1"/>
          <w:sz w:val="24"/>
          <w:szCs w:val="24"/>
          <w:lang w:val="en-US"/>
        </w:rPr>
        <w:t>,</w:t>
      </w:r>
      <w:r w:rsidRPr="0058654E">
        <w:rPr>
          <w:rFonts w:ascii="Arial" w:eastAsia="Arial" w:hAnsi="Arial" w:cs="Arial"/>
          <w:color w:val="000000" w:themeColor="text1"/>
          <w:sz w:val="24"/>
          <w:szCs w:val="24"/>
          <w:lang w:val="en-US"/>
        </w:rPr>
        <w:t xml:space="preserve"> the National Strategy of Climate Change makes special emphasis on the need to advance the integration of the assessment of ACC within the local planning instruments, being this PDM</w:t>
      </w:r>
      <w:r w:rsidR="008915E5" w:rsidRPr="0058654E">
        <w:rPr>
          <w:rFonts w:ascii="Arial" w:eastAsia="Arial" w:hAnsi="Arial" w:cs="Arial"/>
          <w:color w:val="000000" w:themeColor="text1"/>
          <w:sz w:val="24"/>
          <w:szCs w:val="24"/>
          <w:lang w:val="en-US"/>
        </w:rPr>
        <w:t>,</w:t>
      </w:r>
      <w:r w:rsidRPr="0058654E">
        <w:rPr>
          <w:rFonts w:ascii="Arial" w:eastAsia="Arial" w:hAnsi="Arial" w:cs="Arial"/>
          <w:color w:val="000000" w:themeColor="text1"/>
          <w:sz w:val="24"/>
          <w:szCs w:val="24"/>
          <w:lang w:val="en-US"/>
        </w:rPr>
        <w:t xml:space="preserve"> or </w:t>
      </w:r>
      <w:r w:rsidR="008915E5" w:rsidRPr="0058654E">
        <w:rPr>
          <w:rFonts w:ascii="Arial" w:eastAsia="Arial" w:hAnsi="Arial" w:cs="Arial"/>
          <w:color w:val="000000" w:themeColor="text1"/>
          <w:sz w:val="24"/>
          <w:szCs w:val="24"/>
          <w:lang w:val="en-US"/>
        </w:rPr>
        <w:t xml:space="preserve">Land-Use </w:t>
      </w:r>
      <w:r w:rsidRPr="0058654E">
        <w:rPr>
          <w:rFonts w:ascii="Arial" w:eastAsia="Arial" w:hAnsi="Arial" w:cs="Arial"/>
          <w:color w:val="000000" w:themeColor="text1"/>
          <w:sz w:val="24"/>
          <w:szCs w:val="24"/>
          <w:lang w:val="en-US"/>
        </w:rPr>
        <w:t>Plans (</w:t>
      </w:r>
      <w:r w:rsidR="008915E5" w:rsidRPr="0058654E">
        <w:rPr>
          <w:rFonts w:ascii="Arial" w:eastAsia="Arial" w:hAnsi="Arial" w:cs="Arial"/>
          <w:color w:val="000000" w:themeColor="text1"/>
          <w:sz w:val="24"/>
          <w:szCs w:val="24"/>
          <w:lang w:val="en-US"/>
        </w:rPr>
        <w:t>LUP</w:t>
      </w:r>
      <w:r w:rsidRPr="0058654E">
        <w:rPr>
          <w:rFonts w:ascii="Arial" w:eastAsia="Arial" w:hAnsi="Arial" w:cs="Arial"/>
          <w:color w:val="000000" w:themeColor="text1"/>
          <w:sz w:val="24"/>
          <w:szCs w:val="24"/>
          <w:lang w:val="en-US"/>
        </w:rPr>
        <w:t>). These instruments are particularly highlighted as measures of adaptation in the water resources area (P. 82-83) and risk management (P. 94-95).</w:t>
      </w:r>
    </w:p>
    <w:p w14:paraId="7B767E65" w14:textId="77777777" w:rsidR="00A12A27" w:rsidRPr="0058654E" w:rsidRDefault="00A12A27" w:rsidP="00A12A27">
      <w:pPr>
        <w:spacing w:after="0" w:line="360" w:lineRule="auto"/>
        <w:jc w:val="both"/>
        <w:rPr>
          <w:rFonts w:ascii="Arial" w:eastAsia="Arial" w:hAnsi="Arial" w:cs="Arial"/>
          <w:color w:val="000000" w:themeColor="text1"/>
          <w:sz w:val="24"/>
          <w:szCs w:val="24"/>
          <w:lang w:val="en-US"/>
        </w:rPr>
      </w:pPr>
    </w:p>
    <w:p w14:paraId="0BDBDDE2" w14:textId="2EBA90FC" w:rsidR="00A12A27" w:rsidRPr="0058654E" w:rsidRDefault="00A12A27" w:rsidP="00A12A27">
      <w:pPr>
        <w:spacing w:after="0" w:line="360" w:lineRule="auto"/>
        <w:jc w:val="both"/>
        <w:rPr>
          <w:rFonts w:ascii="Arial" w:eastAsia="Arial" w:hAnsi="Arial" w:cs="Arial"/>
          <w:color w:val="000000" w:themeColor="text1"/>
          <w:sz w:val="24"/>
          <w:szCs w:val="24"/>
          <w:lang w:val="en-US"/>
        </w:rPr>
      </w:pPr>
      <w:r w:rsidRPr="0058654E">
        <w:rPr>
          <w:rFonts w:ascii="Arial" w:eastAsia="Arial" w:hAnsi="Arial" w:cs="Arial"/>
          <w:color w:val="000000" w:themeColor="text1"/>
          <w:sz w:val="24"/>
          <w:szCs w:val="24"/>
          <w:lang w:val="en-US"/>
        </w:rPr>
        <w:t xml:space="preserve">The risk management policy, integrated elements related to climate change, the main one is the inclusion of this variable in the instruments of risk management. One of the principles of this policy (principle b), calls for addressing </w:t>
      </w:r>
      <w:r w:rsidR="008915E5" w:rsidRPr="0058654E">
        <w:rPr>
          <w:rFonts w:ascii="Arial" w:eastAsia="Arial" w:hAnsi="Arial" w:cs="Arial"/>
          <w:color w:val="000000" w:themeColor="text1"/>
          <w:sz w:val="24"/>
          <w:szCs w:val="24"/>
          <w:lang w:val="en-US"/>
        </w:rPr>
        <w:t xml:space="preserve">LUP </w:t>
      </w:r>
      <w:r w:rsidRPr="0058654E">
        <w:rPr>
          <w:rFonts w:ascii="Arial" w:eastAsia="Arial" w:hAnsi="Arial" w:cs="Arial"/>
          <w:color w:val="000000" w:themeColor="text1"/>
          <w:sz w:val="24"/>
          <w:szCs w:val="24"/>
          <w:lang w:val="en-US"/>
        </w:rPr>
        <w:t>as a critical element o</w:t>
      </w:r>
      <w:r w:rsidR="008915E5" w:rsidRPr="0058654E">
        <w:rPr>
          <w:rFonts w:ascii="Arial" w:eastAsia="Arial" w:hAnsi="Arial" w:cs="Arial"/>
          <w:color w:val="000000" w:themeColor="text1"/>
          <w:sz w:val="24"/>
          <w:szCs w:val="24"/>
          <w:lang w:val="en-US"/>
        </w:rPr>
        <w:t>f</w:t>
      </w:r>
      <w:r w:rsidRPr="0058654E">
        <w:rPr>
          <w:rFonts w:ascii="Arial" w:eastAsia="Arial" w:hAnsi="Arial" w:cs="Arial"/>
          <w:color w:val="000000" w:themeColor="text1"/>
          <w:sz w:val="24"/>
          <w:szCs w:val="24"/>
          <w:lang w:val="en-US"/>
        </w:rPr>
        <w:t xml:space="preserve"> risk management to provide human security. </w:t>
      </w:r>
      <w:r w:rsidR="008915E5" w:rsidRPr="0058654E">
        <w:rPr>
          <w:rFonts w:ascii="Arial" w:eastAsia="Arial" w:hAnsi="Arial" w:cs="Arial"/>
          <w:color w:val="000000" w:themeColor="text1"/>
          <w:sz w:val="24"/>
          <w:szCs w:val="24"/>
          <w:lang w:val="en-US"/>
        </w:rPr>
        <w:t>S</w:t>
      </w:r>
      <w:r w:rsidRPr="0058654E">
        <w:rPr>
          <w:rFonts w:ascii="Arial" w:eastAsia="Arial" w:hAnsi="Arial" w:cs="Arial"/>
          <w:color w:val="000000" w:themeColor="text1"/>
          <w:sz w:val="24"/>
          <w:szCs w:val="24"/>
          <w:lang w:val="en-US"/>
        </w:rPr>
        <w:t xml:space="preserve">pecific objective 2 articulates this principle by procuring to incorporate it into the instructions, guidelines, and methodologies in the management of a territory. </w:t>
      </w:r>
      <w:r w:rsidR="008915E5" w:rsidRPr="0058654E">
        <w:rPr>
          <w:rFonts w:ascii="Arial" w:eastAsia="Arial" w:hAnsi="Arial" w:cs="Arial"/>
          <w:color w:val="000000" w:themeColor="text1"/>
          <w:sz w:val="24"/>
          <w:szCs w:val="24"/>
          <w:lang w:val="en-US"/>
        </w:rPr>
        <w:t>S</w:t>
      </w:r>
      <w:r w:rsidRPr="0058654E">
        <w:rPr>
          <w:rFonts w:ascii="Arial" w:eastAsia="Arial" w:hAnsi="Arial" w:cs="Arial"/>
          <w:color w:val="000000" w:themeColor="text1"/>
          <w:sz w:val="24"/>
          <w:szCs w:val="24"/>
          <w:lang w:val="en-US"/>
        </w:rPr>
        <w:t xml:space="preserve">trategic </w:t>
      </w:r>
      <w:r w:rsidR="008915E5" w:rsidRPr="0058654E">
        <w:rPr>
          <w:rFonts w:ascii="Arial" w:eastAsia="Arial" w:hAnsi="Arial" w:cs="Arial"/>
          <w:color w:val="000000" w:themeColor="text1"/>
          <w:sz w:val="24"/>
          <w:szCs w:val="24"/>
          <w:lang w:val="en-US"/>
        </w:rPr>
        <w:t xml:space="preserve">guideline </w:t>
      </w:r>
      <w:r w:rsidRPr="0058654E">
        <w:rPr>
          <w:rFonts w:ascii="Arial" w:eastAsia="Arial" w:hAnsi="Arial" w:cs="Arial"/>
          <w:color w:val="000000" w:themeColor="text1"/>
          <w:sz w:val="24"/>
          <w:szCs w:val="24"/>
          <w:lang w:val="en-US"/>
        </w:rPr>
        <w:t>3 develops the actions that should be implemented in this area, even by proposing the need to integrate variability and climate change in the zonings of hazards.</w:t>
      </w:r>
    </w:p>
    <w:p w14:paraId="0CDBDDE1" w14:textId="77777777" w:rsidR="00A12A27" w:rsidRPr="0058654E" w:rsidRDefault="00A12A27" w:rsidP="00A12A27">
      <w:pPr>
        <w:spacing w:after="0" w:line="360" w:lineRule="auto"/>
        <w:jc w:val="both"/>
        <w:rPr>
          <w:rFonts w:ascii="Arial" w:eastAsia="Arial" w:hAnsi="Arial" w:cs="Arial"/>
          <w:color w:val="000000" w:themeColor="text1"/>
          <w:sz w:val="24"/>
          <w:szCs w:val="24"/>
          <w:lang w:val="en-US"/>
        </w:rPr>
      </w:pPr>
    </w:p>
    <w:p w14:paraId="34E851C3" w14:textId="10591325" w:rsidR="00A12A27" w:rsidRPr="0058654E" w:rsidRDefault="00A12A27" w:rsidP="00A12A27">
      <w:pPr>
        <w:spacing w:after="0" w:line="360" w:lineRule="auto"/>
        <w:jc w:val="both"/>
        <w:rPr>
          <w:rFonts w:ascii="Arial" w:eastAsia="Arial" w:hAnsi="Arial" w:cs="Arial"/>
          <w:color w:val="000000" w:themeColor="text1"/>
          <w:sz w:val="24"/>
          <w:szCs w:val="24"/>
          <w:lang w:val="en-US"/>
        </w:rPr>
      </w:pPr>
      <w:r w:rsidRPr="0058654E">
        <w:rPr>
          <w:rFonts w:ascii="Arial" w:eastAsia="Arial" w:hAnsi="Arial" w:cs="Arial"/>
          <w:color w:val="000000" w:themeColor="text1"/>
          <w:sz w:val="24"/>
          <w:szCs w:val="24"/>
          <w:lang w:val="en-US"/>
        </w:rPr>
        <w:t xml:space="preserve">The regulation for the </w:t>
      </w:r>
      <w:r w:rsidR="00073F1C" w:rsidRPr="0058654E">
        <w:rPr>
          <w:rFonts w:ascii="Arial" w:eastAsia="Arial" w:hAnsi="Arial" w:cs="Arial"/>
          <w:color w:val="000000" w:themeColor="text1"/>
          <w:sz w:val="24"/>
          <w:szCs w:val="24"/>
          <w:lang w:val="en-US"/>
        </w:rPr>
        <w:t xml:space="preserve">drafting </w:t>
      </w:r>
      <w:r w:rsidRPr="0058654E">
        <w:rPr>
          <w:rFonts w:ascii="Arial" w:eastAsia="Arial" w:hAnsi="Arial" w:cs="Arial"/>
          <w:color w:val="000000" w:themeColor="text1"/>
          <w:sz w:val="24"/>
          <w:szCs w:val="24"/>
          <w:lang w:val="en-US"/>
        </w:rPr>
        <w:t>of PDM includes a cross-cutting axis</w:t>
      </w:r>
      <w:r w:rsidR="00073F1C" w:rsidRPr="0058654E">
        <w:rPr>
          <w:rFonts w:ascii="Arial" w:eastAsia="Arial" w:hAnsi="Arial" w:cs="Arial"/>
          <w:color w:val="000000" w:themeColor="text1"/>
          <w:sz w:val="24"/>
          <w:szCs w:val="24"/>
          <w:lang w:val="en-US"/>
        </w:rPr>
        <w:t xml:space="preserve"> for </w:t>
      </w:r>
      <w:r w:rsidRPr="0058654E">
        <w:rPr>
          <w:rFonts w:ascii="Arial" w:eastAsia="Arial" w:hAnsi="Arial" w:cs="Arial"/>
          <w:color w:val="000000" w:themeColor="text1"/>
          <w:sz w:val="24"/>
          <w:szCs w:val="24"/>
          <w:lang w:val="en-US"/>
        </w:rPr>
        <w:t xml:space="preserve">municipal </w:t>
      </w:r>
      <w:r w:rsidR="00073F1C" w:rsidRPr="0058654E">
        <w:rPr>
          <w:rFonts w:ascii="Arial" w:eastAsia="Arial" w:hAnsi="Arial" w:cs="Arial"/>
          <w:color w:val="000000" w:themeColor="text1"/>
          <w:sz w:val="24"/>
          <w:szCs w:val="24"/>
          <w:lang w:val="en-US"/>
        </w:rPr>
        <w:t xml:space="preserve">planning, </w:t>
      </w:r>
      <w:r w:rsidRPr="0058654E">
        <w:rPr>
          <w:rFonts w:ascii="Arial" w:eastAsia="Arial" w:hAnsi="Arial" w:cs="Arial"/>
          <w:color w:val="000000" w:themeColor="text1"/>
          <w:sz w:val="24"/>
          <w:szCs w:val="24"/>
          <w:lang w:val="en-US"/>
        </w:rPr>
        <w:t xml:space="preserve">on point 2 the risk management of disasters and territorial </w:t>
      </w:r>
      <w:r w:rsidR="00073F1C" w:rsidRPr="0058654E">
        <w:rPr>
          <w:rFonts w:ascii="Arial" w:eastAsia="Arial" w:hAnsi="Arial" w:cs="Arial"/>
          <w:color w:val="000000" w:themeColor="text1"/>
          <w:sz w:val="24"/>
          <w:szCs w:val="24"/>
          <w:lang w:val="en-US"/>
        </w:rPr>
        <w:t>planning</w:t>
      </w:r>
      <w:r w:rsidRPr="0058654E">
        <w:rPr>
          <w:rFonts w:ascii="Arial" w:eastAsia="Arial" w:hAnsi="Arial" w:cs="Arial"/>
          <w:color w:val="000000" w:themeColor="text1"/>
          <w:sz w:val="24"/>
          <w:szCs w:val="24"/>
          <w:lang w:val="en-US"/>
        </w:rPr>
        <w:t xml:space="preserve"> </w:t>
      </w:r>
      <w:r w:rsidR="00073F1C" w:rsidRPr="0058654E">
        <w:rPr>
          <w:rFonts w:ascii="Arial" w:eastAsia="Arial" w:hAnsi="Arial" w:cs="Arial"/>
          <w:color w:val="000000" w:themeColor="text1"/>
          <w:sz w:val="24"/>
          <w:szCs w:val="24"/>
          <w:lang w:val="en-US"/>
        </w:rPr>
        <w:t xml:space="preserve">is </w:t>
      </w:r>
      <w:r w:rsidRPr="0058654E">
        <w:rPr>
          <w:rFonts w:ascii="Arial" w:eastAsia="Arial" w:hAnsi="Arial" w:cs="Arial"/>
          <w:color w:val="000000" w:themeColor="text1"/>
          <w:sz w:val="24"/>
          <w:szCs w:val="24"/>
          <w:lang w:val="en-US"/>
        </w:rPr>
        <w:t xml:space="preserve">asking that those processes address the risk letting implicitly the adaptation to climate change. However, the rest of the document does not address how to value the risk and adapt to climate change. Therefore, it remains unclear how to activate the transversal axis. This becomes even more evident in the methodological guide for the development of the PDM which fails to integrate </w:t>
      </w:r>
      <w:r w:rsidR="00073F1C" w:rsidRPr="0058654E">
        <w:rPr>
          <w:rFonts w:ascii="Arial" w:eastAsia="Arial" w:hAnsi="Arial" w:cs="Arial"/>
          <w:color w:val="000000" w:themeColor="text1"/>
          <w:sz w:val="24"/>
          <w:szCs w:val="24"/>
          <w:lang w:val="en-US"/>
        </w:rPr>
        <w:t>climate</w:t>
      </w:r>
      <w:r w:rsidRPr="0058654E">
        <w:rPr>
          <w:rFonts w:ascii="Arial" w:eastAsia="Arial" w:hAnsi="Arial" w:cs="Arial"/>
          <w:color w:val="000000" w:themeColor="text1"/>
          <w:sz w:val="24"/>
          <w:szCs w:val="24"/>
          <w:lang w:val="en-US"/>
        </w:rPr>
        <w:t xml:space="preserve"> change and risk </w:t>
      </w:r>
      <w:r w:rsidRPr="0058654E">
        <w:rPr>
          <w:rFonts w:ascii="Arial" w:eastAsia="Arial" w:hAnsi="Arial" w:cs="Arial"/>
          <w:color w:val="000000" w:themeColor="text1"/>
          <w:sz w:val="24"/>
          <w:szCs w:val="24"/>
          <w:lang w:val="en-US"/>
        </w:rPr>
        <w:lastRenderedPageBreak/>
        <w:t xml:space="preserve">management </w:t>
      </w:r>
      <w:r w:rsidR="00073F1C" w:rsidRPr="0058654E">
        <w:rPr>
          <w:rFonts w:ascii="Arial" w:eastAsia="Arial" w:hAnsi="Arial" w:cs="Arial"/>
          <w:color w:val="000000" w:themeColor="text1"/>
          <w:sz w:val="24"/>
          <w:szCs w:val="24"/>
          <w:lang w:val="en-US"/>
        </w:rPr>
        <w:t>clearl</w:t>
      </w:r>
      <w:r w:rsidRPr="0058654E">
        <w:rPr>
          <w:rFonts w:ascii="Arial" w:eastAsia="Arial" w:hAnsi="Arial" w:cs="Arial"/>
          <w:color w:val="000000" w:themeColor="text1"/>
          <w:sz w:val="24"/>
          <w:szCs w:val="24"/>
          <w:lang w:val="en-US"/>
        </w:rPr>
        <w:t>y. As part of the diagnostic of the municipality</w:t>
      </w:r>
      <w:r w:rsidR="00073F1C" w:rsidRPr="0058654E">
        <w:rPr>
          <w:rFonts w:ascii="Arial" w:eastAsia="Arial" w:hAnsi="Arial" w:cs="Arial"/>
          <w:color w:val="000000" w:themeColor="text1"/>
          <w:sz w:val="24"/>
          <w:szCs w:val="24"/>
          <w:lang w:val="en-US"/>
        </w:rPr>
        <w:t>,</w:t>
      </w:r>
      <w:r w:rsidRPr="0058654E">
        <w:rPr>
          <w:rFonts w:ascii="Arial" w:eastAsia="Arial" w:hAnsi="Arial" w:cs="Arial"/>
          <w:color w:val="000000" w:themeColor="text1"/>
          <w:sz w:val="24"/>
          <w:szCs w:val="24"/>
          <w:lang w:val="en-US"/>
        </w:rPr>
        <w:t xml:space="preserve"> it is only asked to apply a </w:t>
      </w:r>
      <w:r w:rsidR="00073F1C" w:rsidRPr="0058654E">
        <w:rPr>
          <w:rFonts w:ascii="Arial" w:eastAsia="Arial" w:hAnsi="Arial" w:cs="Arial"/>
          <w:color w:val="000000" w:themeColor="text1"/>
          <w:sz w:val="24"/>
          <w:szCs w:val="24"/>
          <w:lang w:val="en-US"/>
        </w:rPr>
        <w:t>SWOT analysis</w:t>
      </w:r>
      <w:r w:rsidRPr="0058654E">
        <w:rPr>
          <w:rFonts w:ascii="Arial" w:eastAsia="Arial" w:hAnsi="Arial" w:cs="Arial"/>
          <w:color w:val="000000" w:themeColor="text1"/>
          <w:sz w:val="24"/>
          <w:szCs w:val="24"/>
          <w:lang w:val="en-US"/>
        </w:rPr>
        <w:t xml:space="preserve"> which integrates the variable threats. However, it is not clear about the specific type of threats it refers to, nor does it explicitly require the integration of weather-related threats.</w:t>
      </w:r>
    </w:p>
    <w:p w14:paraId="36914D6F" w14:textId="77777777" w:rsidR="00B45812" w:rsidRPr="0058654E" w:rsidRDefault="00B45812" w:rsidP="00A12A27">
      <w:pPr>
        <w:spacing w:after="0" w:line="360" w:lineRule="auto"/>
        <w:jc w:val="both"/>
        <w:rPr>
          <w:rFonts w:ascii="Arial" w:eastAsia="Arial" w:hAnsi="Arial" w:cs="Arial"/>
          <w:color w:val="000000" w:themeColor="text1"/>
          <w:sz w:val="24"/>
          <w:szCs w:val="24"/>
          <w:lang w:val="en-US"/>
        </w:rPr>
      </w:pPr>
    </w:p>
    <w:p w14:paraId="4F957FE8" w14:textId="695FC2B8" w:rsidR="00A12A27" w:rsidRPr="0058654E" w:rsidRDefault="00A12A27" w:rsidP="00A12A27">
      <w:pPr>
        <w:spacing w:after="0" w:line="360" w:lineRule="auto"/>
        <w:jc w:val="both"/>
        <w:rPr>
          <w:rFonts w:ascii="Arial" w:eastAsia="Arial" w:hAnsi="Arial" w:cs="Arial"/>
          <w:color w:val="000000" w:themeColor="text1"/>
          <w:sz w:val="24"/>
          <w:szCs w:val="24"/>
          <w:lang w:val="en-US"/>
        </w:rPr>
      </w:pPr>
      <w:r w:rsidRPr="0058654E">
        <w:rPr>
          <w:rFonts w:ascii="Arial" w:eastAsia="Arial" w:hAnsi="Arial" w:cs="Arial"/>
          <w:color w:val="000000" w:themeColor="text1"/>
          <w:sz w:val="24"/>
          <w:szCs w:val="24"/>
          <w:lang w:val="en-US"/>
        </w:rPr>
        <w:t xml:space="preserve">As it can be appreciated in the overall reading, Honduras has done an exceptional effort to develop a public policy updated to integrate mandates for addressing climate change, especially in adaptation and risk management. Both legislation and policies demand </w:t>
      </w:r>
      <w:r w:rsidR="00073F1C" w:rsidRPr="0058654E">
        <w:rPr>
          <w:rFonts w:ascii="Arial" w:eastAsia="Arial" w:hAnsi="Arial" w:cs="Arial"/>
          <w:color w:val="000000" w:themeColor="text1"/>
          <w:sz w:val="24"/>
          <w:szCs w:val="24"/>
          <w:lang w:val="en-US"/>
        </w:rPr>
        <w:t xml:space="preserve">to </w:t>
      </w:r>
      <w:r w:rsidRPr="0058654E">
        <w:rPr>
          <w:rFonts w:ascii="Arial" w:eastAsia="Arial" w:hAnsi="Arial" w:cs="Arial"/>
          <w:color w:val="000000" w:themeColor="text1"/>
          <w:sz w:val="24"/>
          <w:szCs w:val="24"/>
          <w:lang w:val="en-US"/>
        </w:rPr>
        <w:t>approach these two aspects within the development of plans and projects of all the state</w:t>
      </w:r>
      <w:r w:rsidR="00073F1C" w:rsidRPr="0058654E">
        <w:rPr>
          <w:rFonts w:ascii="Arial" w:eastAsia="Arial" w:hAnsi="Arial" w:cs="Arial"/>
          <w:color w:val="000000" w:themeColor="text1"/>
          <w:sz w:val="24"/>
          <w:szCs w:val="24"/>
          <w:lang w:val="en-US"/>
        </w:rPr>
        <w:t>,</w:t>
      </w:r>
      <w:r w:rsidRPr="0058654E">
        <w:rPr>
          <w:rFonts w:ascii="Arial" w:eastAsia="Arial" w:hAnsi="Arial" w:cs="Arial"/>
          <w:color w:val="000000" w:themeColor="text1"/>
          <w:sz w:val="24"/>
          <w:szCs w:val="24"/>
          <w:lang w:val="en-US"/>
        </w:rPr>
        <w:t xml:space="preserve"> including local governments. However, these strategic mandates have little impact on the operational level instrument where decisions o</w:t>
      </w:r>
      <w:r w:rsidR="00073F1C" w:rsidRPr="0058654E">
        <w:rPr>
          <w:rFonts w:ascii="Arial" w:eastAsia="Arial" w:hAnsi="Arial" w:cs="Arial"/>
          <w:color w:val="000000" w:themeColor="text1"/>
          <w:sz w:val="24"/>
          <w:szCs w:val="24"/>
          <w:lang w:val="en-US"/>
        </w:rPr>
        <w:t>n</w:t>
      </w:r>
      <w:r w:rsidRPr="0058654E">
        <w:rPr>
          <w:rFonts w:ascii="Arial" w:eastAsia="Arial" w:hAnsi="Arial" w:cs="Arial"/>
          <w:color w:val="000000" w:themeColor="text1"/>
          <w:sz w:val="24"/>
          <w:szCs w:val="24"/>
          <w:lang w:val="en-US"/>
        </w:rPr>
        <w:t xml:space="preserve"> how to </w:t>
      </w:r>
      <w:r w:rsidR="00073F1C" w:rsidRPr="0058654E">
        <w:rPr>
          <w:rFonts w:ascii="Arial" w:eastAsia="Arial" w:hAnsi="Arial" w:cs="Arial"/>
          <w:color w:val="000000" w:themeColor="text1"/>
          <w:sz w:val="24"/>
          <w:szCs w:val="24"/>
          <w:lang w:val="en-US"/>
        </w:rPr>
        <w:t>address</w:t>
      </w:r>
      <w:r w:rsidRPr="0058654E">
        <w:rPr>
          <w:rFonts w:ascii="Arial" w:eastAsia="Arial" w:hAnsi="Arial" w:cs="Arial"/>
          <w:color w:val="000000" w:themeColor="text1"/>
          <w:sz w:val="24"/>
          <w:szCs w:val="24"/>
          <w:lang w:val="en-US"/>
        </w:rPr>
        <w:t xml:space="preserve"> climate change and risk management are taken.</w:t>
      </w:r>
    </w:p>
    <w:p w14:paraId="6D124D7F" w14:textId="77777777" w:rsidR="00073F1C" w:rsidRPr="0058654E" w:rsidRDefault="00073F1C" w:rsidP="00A12A27">
      <w:pPr>
        <w:spacing w:after="0" w:line="360" w:lineRule="auto"/>
        <w:jc w:val="both"/>
        <w:rPr>
          <w:rFonts w:ascii="Arial" w:eastAsia="Arial" w:hAnsi="Arial" w:cs="Arial"/>
          <w:color w:val="000000" w:themeColor="text1"/>
          <w:sz w:val="24"/>
          <w:szCs w:val="24"/>
          <w:lang w:val="en-US"/>
        </w:rPr>
      </w:pPr>
    </w:p>
    <w:p w14:paraId="3558BE80" w14:textId="19BE0E2C" w:rsidR="00A12A27" w:rsidRPr="0058654E" w:rsidRDefault="00A12A27" w:rsidP="00A12A27">
      <w:pPr>
        <w:spacing w:after="0" w:line="360" w:lineRule="auto"/>
        <w:jc w:val="both"/>
        <w:rPr>
          <w:rFonts w:ascii="Arial" w:eastAsia="Arial" w:hAnsi="Arial" w:cs="Arial"/>
          <w:color w:val="000000" w:themeColor="text1"/>
          <w:sz w:val="24"/>
          <w:szCs w:val="24"/>
          <w:lang w:val="en-US"/>
        </w:rPr>
      </w:pPr>
      <w:r w:rsidRPr="0058654E">
        <w:rPr>
          <w:rFonts w:ascii="Arial" w:eastAsia="Arial" w:hAnsi="Arial" w:cs="Arial"/>
          <w:color w:val="000000" w:themeColor="text1"/>
          <w:sz w:val="24"/>
          <w:szCs w:val="24"/>
          <w:lang w:val="en-US"/>
        </w:rPr>
        <w:t xml:space="preserve">The main example is the short coming in the approach of the methodologic guideline and the little clarity that the PDM normative provides leaving the local actors to decide </w:t>
      </w:r>
      <w:r w:rsidR="00073F1C" w:rsidRPr="0058654E">
        <w:rPr>
          <w:rFonts w:ascii="Arial" w:eastAsia="Arial" w:hAnsi="Arial" w:cs="Arial"/>
          <w:color w:val="000000" w:themeColor="text1"/>
          <w:sz w:val="24"/>
          <w:szCs w:val="24"/>
          <w:lang w:val="en-US"/>
        </w:rPr>
        <w:t xml:space="preserve">whether </w:t>
      </w:r>
      <w:r w:rsidRPr="0058654E">
        <w:rPr>
          <w:rFonts w:ascii="Arial" w:eastAsia="Arial" w:hAnsi="Arial" w:cs="Arial"/>
          <w:color w:val="000000" w:themeColor="text1"/>
          <w:sz w:val="24"/>
          <w:szCs w:val="24"/>
          <w:lang w:val="en-US"/>
        </w:rPr>
        <w:t>to address or not climate change and risk management and how to do it.</w:t>
      </w:r>
    </w:p>
    <w:p w14:paraId="2890F876" w14:textId="77777777" w:rsidR="00A12A27" w:rsidRPr="0058654E" w:rsidRDefault="00A12A27" w:rsidP="00A12A27">
      <w:pPr>
        <w:spacing w:after="0" w:line="360" w:lineRule="auto"/>
        <w:jc w:val="both"/>
        <w:rPr>
          <w:rFonts w:ascii="Arial" w:eastAsia="Arial" w:hAnsi="Arial" w:cs="Arial"/>
          <w:color w:val="000000" w:themeColor="text1"/>
          <w:sz w:val="24"/>
          <w:szCs w:val="24"/>
          <w:lang w:val="en-US"/>
        </w:rPr>
      </w:pPr>
    </w:p>
    <w:p w14:paraId="5C98970A" w14:textId="77242164" w:rsidR="00A12A27" w:rsidRDefault="00A12A27" w:rsidP="00A12A27">
      <w:pPr>
        <w:spacing w:line="360" w:lineRule="auto"/>
        <w:jc w:val="both"/>
        <w:rPr>
          <w:rFonts w:ascii="Arial" w:eastAsia="Arial" w:hAnsi="Arial" w:cs="Arial"/>
          <w:color w:val="000000" w:themeColor="text1"/>
          <w:sz w:val="24"/>
          <w:szCs w:val="24"/>
          <w:lang w:val="en-US"/>
        </w:rPr>
      </w:pPr>
      <w:r w:rsidRPr="0058654E">
        <w:rPr>
          <w:rFonts w:ascii="Arial" w:eastAsia="Arial" w:hAnsi="Arial" w:cs="Arial"/>
          <w:color w:val="000000" w:themeColor="text1"/>
          <w:sz w:val="24"/>
          <w:szCs w:val="24"/>
          <w:lang w:val="en-US"/>
        </w:rPr>
        <w:t xml:space="preserve">Regarding the PDM in San Francisco it must be emphasized that </w:t>
      </w:r>
      <w:r w:rsidR="00073F1C" w:rsidRPr="0058654E">
        <w:rPr>
          <w:rFonts w:ascii="Arial" w:eastAsia="Arial" w:hAnsi="Arial" w:cs="Arial"/>
          <w:color w:val="000000" w:themeColor="text1"/>
          <w:sz w:val="24"/>
          <w:szCs w:val="24"/>
          <w:lang w:val="en-US"/>
        </w:rPr>
        <w:t xml:space="preserve">even though </w:t>
      </w:r>
      <w:r w:rsidRPr="0058654E">
        <w:rPr>
          <w:rFonts w:ascii="Arial" w:eastAsia="Arial" w:hAnsi="Arial" w:cs="Arial"/>
          <w:color w:val="000000" w:themeColor="text1"/>
          <w:sz w:val="24"/>
          <w:szCs w:val="24"/>
          <w:lang w:val="en-US"/>
        </w:rPr>
        <w:t xml:space="preserve">the methodological guideline did not require to assess climate change during the </w:t>
      </w:r>
      <w:r w:rsidR="00073F1C" w:rsidRPr="0058654E">
        <w:rPr>
          <w:rFonts w:ascii="Arial" w:eastAsia="Arial" w:hAnsi="Arial" w:cs="Arial"/>
          <w:color w:val="000000" w:themeColor="text1"/>
          <w:sz w:val="24"/>
          <w:szCs w:val="24"/>
          <w:lang w:val="en-US"/>
        </w:rPr>
        <w:t>drafting</w:t>
      </w:r>
      <w:r w:rsidRPr="0058654E">
        <w:rPr>
          <w:rFonts w:ascii="Arial" w:eastAsia="Arial" w:hAnsi="Arial" w:cs="Arial"/>
          <w:color w:val="000000" w:themeColor="text1"/>
          <w:sz w:val="24"/>
          <w:szCs w:val="24"/>
          <w:lang w:val="en-US"/>
        </w:rPr>
        <w:t xml:space="preserve"> process, the topic was frequently and systematically addressed as an important threat to the development of the productive sector of the </w:t>
      </w:r>
      <w:r w:rsidR="00073F1C" w:rsidRPr="0058654E">
        <w:rPr>
          <w:rFonts w:ascii="Arial" w:eastAsia="Arial" w:hAnsi="Arial" w:cs="Arial"/>
          <w:color w:val="000000" w:themeColor="text1"/>
          <w:sz w:val="24"/>
          <w:szCs w:val="24"/>
          <w:lang w:val="en-US"/>
        </w:rPr>
        <w:t xml:space="preserve">municipality </w:t>
      </w:r>
      <w:r w:rsidRPr="0058654E">
        <w:rPr>
          <w:rFonts w:ascii="Arial" w:eastAsia="Arial" w:hAnsi="Arial" w:cs="Arial"/>
          <w:color w:val="000000" w:themeColor="text1"/>
          <w:sz w:val="24"/>
          <w:szCs w:val="24"/>
          <w:lang w:val="en-US"/>
        </w:rPr>
        <w:t>(P. 5</w:t>
      </w:r>
      <w:r w:rsidR="00073F1C" w:rsidRPr="0058654E">
        <w:rPr>
          <w:rFonts w:ascii="Arial" w:eastAsia="Arial" w:hAnsi="Arial" w:cs="Arial"/>
          <w:color w:val="000000" w:themeColor="text1"/>
          <w:sz w:val="24"/>
          <w:szCs w:val="24"/>
          <w:lang w:val="en-US"/>
        </w:rPr>
        <w:t xml:space="preserve"> </w:t>
      </w:r>
      <w:r w:rsidRPr="0058654E">
        <w:rPr>
          <w:rFonts w:ascii="Arial" w:eastAsia="Arial" w:hAnsi="Arial" w:cs="Arial"/>
          <w:color w:val="000000" w:themeColor="text1"/>
          <w:sz w:val="24"/>
          <w:szCs w:val="24"/>
          <w:lang w:val="en-US"/>
        </w:rPr>
        <w:t>3, 56, 57, 58, 63, 67, 75). In addition, it was contemplated as an opportunity the fact that different institutions are willing to support the development of projects to address climate change (P</w:t>
      </w:r>
      <w:r w:rsidR="00073F1C" w:rsidRPr="0058654E">
        <w:rPr>
          <w:rFonts w:ascii="Arial" w:eastAsia="Arial" w:hAnsi="Arial" w:cs="Arial"/>
          <w:color w:val="000000" w:themeColor="text1"/>
          <w:sz w:val="24"/>
          <w:szCs w:val="24"/>
          <w:lang w:val="en-US"/>
        </w:rPr>
        <w:t xml:space="preserve">. </w:t>
      </w:r>
      <w:r w:rsidRPr="0058654E">
        <w:rPr>
          <w:rFonts w:ascii="Arial" w:eastAsia="Arial" w:hAnsi="Arial" w:cs="Arial"/>
          <w:color w:val="000000" w:themeColor="text1"/>
          <w:sz w:val="24"/>
          <w:szCs w:val="24"/>
          <w:lang w:val="en-US"/>
        </w:rPr>
        <w:t xml:space="preserve">58 and 79). Although the threat posed by climate change is clearly identified, the plan does not develop specific objectives regarding </w:t>
      </w:r>
      <w:r w:rsidR="00073F1C" w:rsidRPr="0058654E">
        <w:rPr>
          <w:rFonts w:ascii="Arial" w:eastAsia="Arial" w:hAnsi="Arial" w:cs="Arial"/>
          <w:color w:val="000000" w:themeColor="text1"/>
          <w:sz w:val="24"/>
          <w:szCs w:val="24"/>
          <w:lang w:val="en-US"/>
        </w:rPr>
        <w:t>adaptation</w:t>
      </w:r>
      <w:r w:rsidRPr="0058654E">
        <w:rPr>
          <w:rFonts w:ascii="Arial" w:eastAsia="Arial" w:hAnsi="Arial" w:cs="Arial"/>
          <w:color w:val="000000" w:themeColor="text1"/>
          <w:sz w:val="24"/>
          <w:szCs w:val="24"/>
          <w:lang w:val="en-US"/>
        </w:rPr>
        <w:t>. However, it structures a series of activities that directly address the protection of natural resources as actions to confront climate change. These activities are organized by zones (a total of five zones) and involve a series of initiatives that will be implemented by communal organizations, the municipality, and external actors.</w:t>
      </w:r>
    </w:p>
    <w:p w14:paraId="69205D67" w14:textId="77777777" w:rsidR="008119FF" w:rsidRPr="0058654E" w:rsidRDefault="008119FF" w:rsidP="00A12A27">
      <w:pPr>
        <w:spacing w:line="360" w:lineRule="auto"/>
        <w:jc w:val="both"/>
        <w:rPr>
          <w:rFonts w:ascii="Arial" w:eastAsia="Arial" w:hAnsi="Arial" w:cs="Arial"/>
          <w:color w:val="000000" w:themeColor="text1"/>
          <w:sz w:val="24"/>
          <w:szCs w:val="24"/>
          <w:lang w:val="en-US"/>
        </w:rPr>
      </w:pPr>
    </w:p>
    <w:p w14:paraId="64E7421B" w14:textId="77777777" w:rsidR="00A12A27" w:rsidRPr="0058654E" w:rsidRDefault="00A12A27" w:rsidP="00A12A27">
      <w:pPr>
        <w:spacing w:line="360" w:lineRule="auto"/>
        <w:jc w:val="both"/>
        <w:rPr>
          <w:rFonts w:ascii="Arial" w:eastAsia="Arial" w:hAnsi="Arial" w:cs="Arial"/>
          <w:color w:val="000000" w:themeColor="text1"/>
          <w:sz w:val="24"/>
          <w:szCs w:val="24"/>
          <w:lang w:val="en-US"/>
        </w:rPr>
      </w:pPr>
      <w:r w:rsidRPr="0058654E">
        <w:rPr>
          <w:rFonts w:ascii="Arial" w:eastAsia="Arial" w:hAnsi="Arial" w:cs="Arial"/>
          <w:color w:val="000000" w:themeColor="text1"/>
          <w:sz w:val="24"/>
          <w:szCs w:val="24"/>
          <w:lang w:val="en-US"/>
        </w:rPr>
        <w:lastRenderedPageBreak/>
        <w:t>For example, in Zone 1, activities are articulated (p. 115) as follows:</w:t>
      </w:r>
    </w:p>
    <w:p w14:paraId="16E00018" w14:textId="77777777" w:rsidR="00A12A27" w:rsidRPr="0058654E" w:rsidRDefault="00A12A27" w:rsidP="00A12A27">
      <w:pPr>
        <w:pStyle w:val="Prrafodelista"/>
        <w:numPr>
          <w:ilvl w:val="0"/>
          <w:numId w:val="9"/>
        </w:numPr>
        <w:spacing w:line="360" w:lineRule="auto"/>
        <w:jc w:val="both"/>
        <w:rPr>
          <w:rFonts w:ascii="Arial" w:eastAsia="Arial" w:hAnsi="Arial" w:cs="Arial"/>
          <w:color w:val="000000" w:themeColor="text1"/>
          <w:sz w:val="24"/>
          <w:szCs w:val="24"/>
          <w:lang w:val="en-US"/>
        </w:rPr>
      </w:pPr>
      <w:r w:rsidRPr="0058654E">
        <w:rPr>
          <w:rFonts w:ascii="Arial" w:eastAsia="Arial" w:hAnsi="Arial" w:cs="Arial"/>
          <w:color w:val="000000" w:themeColor="text1"/>
          <w:sz w:val="24"/>
          <w:szCs w:val="24"/>
          <w:lang w:val="en-US"/>
        </w:rPr>
        <w:t>Environmental care training program.</w:t>
      </w:r>
    </w:p>
    <w:p w14:paraId="2A705CFB" w14:textId="77777777" w:rsidR="00A12A27" w:rsidRPr="0058654E" w:rsidRDefault="00A12A27" w:rsidP="00A12A27">
      <w:pPr>
        <w:pStyle w:val="Prrafodelista"/>
        <w:numPr>
          <w:ilvl w:val="0"/>
          <w:numId w:val="9"/>
        </w:numPr>
        <w:spacing w:line="360" w:lineRule="auto"/>
        <w:jc w:val="both"/>
        <w:rPr>
          <w:rFonts w:ascii="Arial" w:eastAsia="Arial" w:hAnsi="Arial" w:cs="Arial"/>
          <w:color w:val="000000" w:themeColor="text1"/>
          <w:sz w:val="24"/>
          <w:szCs w:val="24"/>
          <w:lang w:val="en-US"/>
        </w:rPr>
      </w:pPr>
      <w:r w:rsidRPr="0058654E">
        <w:rPr>
          <w:rFonts w:ascii="Arial" w:eastAsia="Arial" w:hAnsi="Arial" w:cs="Arial"/>
          <w:color w:val="000000" w:themeColor="text1"/>
          <w:sz w:val="24"/>
          <w:szCs w:val="24"/>
          <w:lang w:val="en-US"/>
        </w:rPr>
        <w:t>Prohibition of hunting.</w:t>
      </w:r>
    </w:p>
    <w:p w14:paraId="33ABCEDE" w14:textId="77777777" w:rsidR="00A12A27" w:rsidRPr="0058654E" w:rsidRDefault="00A12A27" w:rsidP="00A12A27">
      <w:pPr>
        <w:pStyle w:val="Prrafodelista"/>
        <w:numPr>
          <w:ilvl w:val="0"/>
          <w:numId w:val="9"/>
        </w:numPr>
        <w:spacing w:line="360" w:lineRule="auto"/>
        <w:jc w:val="both"/>
        <w:rPr>
          <w:rFonts w:ascii="Arial" w:eastAsia="Arial" w:hAnsi="Arial" w:cs="Arial"/>
          <w:color w:val="000000" w:themeColor="text1"/>
          <w:sz w:val="24"/>
          <w:szCs w:val="24"/>
          <w:lang w:val="en-US"/>
        </w:rPr>
      </w:pPr>
      <w:r w:rsidRPr="0058654E">
        <w:rPr>
          <w:rFonts w:ascii="Arial" w:eastAsia="Arial" w:hAnsi="Arial" w:cs="Arial"/>
          <w:color w:val="000000" w:themeColor="text1"/>
          <w:sz w:val="24"/>
          <w:szCs w:val="24"/>
          <w:lang w:val="en-US"/>
        </w:rPr>
        <w:t>Certification process for farms.</w:t>
      </w:r>
    </w:p>
    <w:p w14:paraId="612BF1A3" w14:textId="77777777" w:rsidR="00A12A27" w:rsidRPr="0058654E" w:rsidRDefault="00A12A27" w:rsidP="00A12A27">
      <w:pPr>
        <w:pStyle w:val="Prrafodelista"/>
        <w:numPr>
          <w:ilvl w:val="0"/>
          <w:numId w:val="9"/>
        </w:numPr>
        <w:spacing w:line="360" w:lineRule="auto"/>
        <w:jc w:val="both"/>
        <w:rPr>
          <w:rFonts w:ascii="Arial" w:eastAsia="Arial" w:hAnsi="Arial" w:cs="Arial"/>
          <w:color w:val="000000" w:themeColor="text1"/>
          <w:sz w:val="24"/>
          <w:szCs w:val="24"/>
          <w:lang w:val="en-US"/>
        </w:rPr>
      </w:pPr>
      <w:r w:rsidRPr="0058654E">
        <w:rPr>
          <w:rFonts w:ascii="Arial" w:eastAsia="Arial" w:hAnsi="Arial" w:cs="Arial"/>
          <w:color w:val="000000" w:themeColor="text1"/>
          <w:sz w:val="24"/>
          <w:szCs w:val="24"/>
          <w:lang w:val="en-US"/>
        </w:rPr>
        <w:t>Establishment of forest nurseries.</w:t>
      </w:r>
    </w:p>
    <w:p w14:paraId="6DE1F5FE" w14:textId="77777777" w:rsidR="00A12A27" w:rsidRPr="0058654E" w:rsidRDefault="00A12A27" w:rsidP="00A12A27">
      <w:pPr>
        <w:pStyle w:val="Prrafodelista"/>
        <w:numPr>
          <w:ilvl w:val="0"/>
          <w:numId w:val="9"/>
        </w:numPr>
        <w:spacing w:line="360" w:lineRule="auto"/>
        <w:jc w:val="both"/>
        <w:rPr>
          <w:rFonts w:ascii="Arial" w:eastAsia="Arial" w:hAnsi="Arial" w:cs="Arial"/>
          <w:color w:val="000000" w:themeColor="text1"/>
          <w:sz w:val="24"/>
          <w:szCs w:val="24"/>
          <w:lang w:val="en-US"/>
        </w:rPr>
      </w:pPr>
      <w:r w:rsidRPr="0058654E">
        <w:rPr>
          <w:rFonts w:ascii="Arial" w:eastAsia="Arial" w:hAnsi="Arial" w:cs="Arial"/>
          <w:color w:val="000000" w:themeColor="text1"/>
          <w:sz w:val="24"/>
          <w:szCs w:val="24"/>
          <w:lang w:val="en-US"/>
        </w:rPr>
        <w:t>Certification process for forested lands.</w:t>
      </w:r>
    </w:p>
    <w:p w14:paraId="10A7142D" w14:textId="77777777" w:rsidR="00A12A27" w:rsidRPr="0058654E" w:rsidRDefault="00A12A27" w:rsidP="00A12A27">
      <w:pPr>
        <w:pStyle w:val="Prrafodelista"/>
        <w:numPr>
          <w:ilvl w:val="0"/>
          <w:numId w:val="9"/>
        </w:numPr>
        <w:spacing w:line="360" w:lineRule="auto"/>
        <w:jc w:val="both"/>
        <w:rPr>
          <w:rFonts w:ascii="Arial" w:eastAsia="Arial" w:hAnsi="Arial" w:cs="Arial"/>
          <w:color w:val="000000" w:themeColor="text1"/>
          <w:sz w:val="24"/>
          <w:szCs w:val="24"/>
          <w:lang w:val="en-US"/>
        </w:rPr>
      </w:pPr>
      <w:r w:rsidRPr="0058654E">
        <w:rPr>
          <w:rFonts w:ascii="Arial" w:eastAsia="Arial" w:hAnsi="Arial" w:cs="Arial"/>
          <w:color w:val="000000" w:themeColor="text1"/>
          <w:sz w:val="24"/>
          <w:szCs w:val="24"/>
          <w:lang w:val="en-US"/>
        </w:rPr>
        <w:t>Organization of a forest firefighting group.</w:t>
      </w:r>
    </w:p>
    <w:p w14:paraId="74BDC269" w14:textId="5E818C2E" w:rsidR="00A12A27" w:rsidRPr="0058654E" w:rsidRDefault="00A12A27" w:rsidP="00A12A27">
      <w:pPr>
        <w:spacing w:line="360" w:lineRule="auto"/>
        <w:jc w:val="both"/>
        <w:rPr>
          <w:rFonts w:ascii="Arial" w:eastAsia="Arial" w:hAnsi="Arial" w:cs="Arial"/>
          <w:color w:val="000000" w:themeColor="text1"/>
          <w:sz w:val="24"/>
          <w:szCs w:val="24"/>
          <w:lang w:val="en-US"/>
        </w:rPr>
      </w:pPr>
      <w:r w:rsidRPr="0058654E">
        <w:rPr>
          <w:rFonts w:ascii="Arial" w:eastAsia="Arial" w:hAnsi="Arial" w:cs="Arial"/>
          <w:color w:val="000000" w:themeColor="text1"/>
          <w:sz w:val="24"/>
          <w:szCs w:val="24"/>
          <w:lang w:val="en-US"/>
        </w:rPr>
        <w:t>What is interesting about this (PDM) is that in the different zones</w:t>
      </w:r>
      <w:r w:rsidR="00073F1C" w:rsidRPr="0058654E">
        <w:rPr>
          <w:rFonts w:ascii="Arial" w:eastAsia="Arial" w:hAnsi="Arial" w:cs="Arial"/>
          <w:color w:val="000000" w:themeColor="text1"/>
          <w:sz w:val="24"/>
          <w:szCs w:val="24"/>
          <w:lang w:val="en-US"/>
        </w:rPr>
        <w:t>,</w:t>
      </w:r>
      <w:r w:rsidRPr="0058654E">
        <w:rPr>
          <w:rFonts w:ascii="Arial" w:eastAsia="Arial" w:hAnsi="Arial" w:cs="Arial"/>
          <w:color w:val="000000" w:themeColor="text1"/>
          <w:sz w:val="24"/>
          <w:szCs w:val="24"/>
          <w:lang w:val="en-US"/>
        </w:rPr>
        <w:t xml:space="preserve"> it is developed an investment plan that includes activities in all its communities</w:t>
      </w:r>
      <w:r w:rsidR="00073F1C" w:rsidRPr="0058654E">
        <w:rPr>
          <w:rFonts w:ascii="Arial" w:eastAsia="Arial" w:hAnsi="Arial" w:cs="Arial"/>
          <w:color w:val="000000" w:themeColor="text1"/>
          <w:sz w:val="24"/>
          <w:szCs w:val="24"/>
          <w:lang w:val="en-US"/>
        </w:rPr>
        <w:t>,</w:t>
      </w:r>
      <w:r w:rsidRPr="0058654E">
        <w:rPr>
          <w:rFonts w:ascii="Arial" w:eastAsia="Arial" w:hAnsi="Arial" w:cs="Arial"/>
          <w:color w:val="000000" w:themeColor="text1"/>
          <w:sz w:val="24"/>
          <w:szCs w:val="24"/>
          <w:lang w:val="en-US"/>
        </w:rPr>
        <w:t xml:space="preserve"> </w:t>
      </w:r>
      <w:r w:rsidR="00073F1C" w:rsidRPr="0058654E">
        <w:rPr>
          <w:rFonts w:ascii="Arial" w:eastAsia="Arial" w:hAnsi="Arial" w:cs="Arial"/>
          <w:color w:val="000000" w:themeColor="text1"/>
          <w:sz w:val="24"/>
          <w:szCs w:val="24"/>
          <w:lang w:val="en-US"/>
        </w:rPr>
        <w:t xml:space="preserve">all these </w:t>
      </w:r>
      <w:r w:rsidRPr="0058654E">
        <w:rPr>
          <w:rFonts w:ascii="Arial" w:eastAsia="Arial" w:hAnsi="Arial" w:cs="Arial"/>
          <w:color w:val="000000" w:themeColor="text1"/>
          <w:sz w:val="24"/>
          <w:szCs w:val="24"/>
          <w:lang w:val="en-US"/>
        </w:rPr>
        <w:t xml:space="preserve">five plans </w:t>
      </w:r>
      <w:r w:rsidR="00073F1C" w:rsidRPr="0058654E">
        <w:rPr>
          <w:rFonts w:ascii="Arial" w:eastAsia="Arial" w:hAnsi="Arial" w:cs="Arial"/>
          <w:color w:val="000000" w:themeColor="text1"/>
          <w:sz w:val="24"/>
          <w:szCs w:val="24"/>
          <w:lang w:val="en-US"/>
        </w:rPr>
        <w:t xml:space="preserve">put together </w:t>
      </w:r>
      <w:r w:rsidRPr="0058654E">
        <w:rPr>
          <w:rFonts w:ascii="Arial" w:eastAsia="Arial" w:hAnsi="Arial" w:cs="Arial"/>
          <w:color w:val="000000" w:themeColor="text1"/>
          <w:sz w:val="24"/>
          <w:szCs w:val="24"/>
          <w:lang w:val="en-US"/>
        </w:rPr>
        <w:t>constitute the municipal PDM. There are 178 actions divided in</w:t>
      </w:r>
      <w:r w:rsidR="00073F1C" w:rsidRPr="0058654E">
        <w:rPr>
          <w:rFonts w:ascii="Arial" w:eastAsia="Arial" w:hAnsi="Arial" w:cs="Arial"/>
          <w:color w:val="000000" w:themeColor="text1"/>
          <w:sz w:val="24"/>
          <w:szCs w:val="24"/>
          <w:lang w:val="en-US"/>
        </w:rPr>
        <w:t>to</w:t>
      </w:r>
      <w:r w:rsidRPr="0058654E">
        <w:rPr>
          <w:rFonts w:ascii="Arial" w:eastAsia="Arial" w:hAnsi="Arial" w:cs="Arial"/>
          <w:color w:val="000000" w:themeColor="text1"/>
          <w:sz w:val="24"/>
          <w:szCs w:val="24"/>
          <w:lang w:val="en-US"/>
        </w:rPr>
        <w:t xml:space="preserve"> different thematic ax</w:t>
      </w:r>
      <w:r w:rsidR="00073F1C" w:rsidRPr="0058654E">
        <w:rPr>
          <w:rFonts w:ascii="Arial" w:eastAsia="Arial" w:hAnsi="Arial" w:cs="Arial"/>
          <w:color w:val="000000" w:themeColor="text1"/>
          <w:sz w:val="24"/>
          <w:szCs w:val="24"/>
          <w:lang w:val="en-US"/>
        </w:rPr>
        <w:t>e</w:t>
      </w:r>
      <w:r w:rsidRPr="0058654E">
        <w:rPr>
          <w:rFonts w:ascii="Arial" w:eastAsia="Arial" w:hAnsi="Arial" w:cs="Arial"/>
          <w:color w:val="000000" w:themeColor="text1"/>
          <w:sz w:val="24"/>
          <w:szCs w:val="24"/>
          <w:lang w:val="en-US"/>
        </w:rPr>
        <w:t xml:space="preserve">s like water, education, health, </w:t>
      </w:r>
      <w:r w:rsidR="00073F1C" w:rsidRPr="0058654E">
        <w:rPr>
          <w:rFonts w:ascii="Arial" w:eastAsia="Arial" w:hAnsi="Arial" w:cs="Arial"/>
          <w:color w:val="000000" w:themeColor="text1"/>
          <w:sz w:val="24"/>
          <w:szCs w:val="24"/>
          <w:lang w:val="en-US"/>
        </w:rPr>
        <w:t xml:space="preserve">land-use </w:t>
      </w:r>
      <w:r w:rsidRPr="0058654E">
        <w:rPr>
          <w:rFonts w:ascii="Arial" w:eastAsia="Arial" w:hAnsi="Arial" w:cs="Arial"/>
          <w:color w:val="000000" w:themeColor="text1"/>
          <w:sz w:val="24"/>
          <w:szCs w:val="24"/>
          <w:lang w:val="en-US"/>
        </w:rPr>
        <w:t xml:space="preserve">planning, land, housing, </w:t>
      </w:r>
      <w:r w:rsidR="00073F1C" w:rsidRPr="0058654E">
        <w:rPr>
          <w:rFonts w:ascii="Arial" w:eastAsia="Arial" w:hAnsi="Arial" w:cs="Arial"/>
          <w:color w:val="000000" w:themeColor="text1"/>
          <w:sz w:val="24"/>
          <w:szCs w:val="24"/>
          <w:lang w:val="en-US"/>
        </w:rPr>
        <w:t xml:space="preserve">and </w:t>
      </w:r>
      <w:r w:rsidRPr="0058654E">
        <w:rPr>
          <w:rFonts w:ascii="Arial" w:eastAsia="Arial" w:hAnsi="Arial" w:cs="Arial"/>
          <w:color w:val="000000" w:themeColor="text1"/>
          <w:sz w:val="24"/>
          <w:szCs w:val="24"/>
          <w:lang w:val="en-US"/>
        </w:rPr>
        <w:t xml:space="preserve">vulnerable populations among others. Now, the plan does not integrate direct actions especially thought to address </w:t>
      </w:r>
      <w:r w:rsidR="00073F1C" w:rsidRPr="0058654E">
        <w:rPr>
          <w:rFonts w:ascii="Arial" w:eastAsia="Arial" w:hAnsi="Arial" w:cs="Arial"/>
          <w:color w:val="000000" w:themeColor="text1"/>
          <w:sz w:val="24"/>
          <w:szCs w:val="24"/>
          <w:lang w:val="en-US"/>
        </w:rPr>
        <w:t>risk management</w:t>
      </w:r>
      <w:r w:rsidRPr="0058654E">
        <w:rPr>
          <w:rFonts w:ascii="Arial" w:eastAsia="Arial" w:hAnsi="Arial" w:cs="Arial"/>
          <w:color w:val="000000" w:themeColor="text1"/>
          <w:sz w:val="24"/>
          <w:szCs w:val="24"/>
          <w:lang w:val="en-US"/>
        </w:rPr>
        <w:t xml:space="preserve"> </w:t>
      </w:r>
      <w:r w:rsidR="00B45812" w:rsidRPr="0058654E">
        <w:rPr>
          <w:rFonts w:ascii="Arial" w:eastAsia="Arial" w:hAnsi="Arial" w:cs="Arial"/>
          <w:color w:val="000000" w:themeColor="text1"/>
          <w:sz w:val="24"/>
          <w:szCs w:val="24"/>
          <w:lang w:val="en-US"/>
        </w:rPr>
        <w:t xml:space="preserve">or </w:t>
      </w:r>
      <w:r w:rsidRPr="0058654E">
        <w:rPr>
          <w:rFonts w:ascii="Arial" w:eastAsia="Arial" w:hAnsi="Arial" w:cs="Arial"/>
          <w:color w:val="000000" w:themeColor="text1"/>
          <w:sz w:val="24"/>
          <w:szCs w:val="24"/>
          <w:lang w:val="en-US"/>
        </w:rPr>
        <w:t>CC</w:t>
      </w:r>
      <w:r w:rsidR="000F24DB" w:rsidRPr="0058654E">
        <w:rPr>
          <w:rFonts w:ascii="Arial" w:eastAsia="Arial" w:hAnsi="Arial" w:cs="Arial"/>
          <w:color w:val="000000" w:themeColor="text1"/>
          <w:sz w:val="24"/>
          <w:szCs w:val="24"/>
          <w:lang w:val="en-US"/>
        </w:rPr>
        <w:t>A</w:t>
      </w:r>
      <w:r w:rsidRPr="0058654E">
        <w:rPr>
          <w:rFonts w:ascii="Arial" w:eastAsia="Arial" w:hAnsi="Arial" w:cs="Arial"/>
          <w:color w:val="000000" w:themeColor="text1"/>
          <w:sz w:val="24"/>
          <w:szCs w:val="24"/>
          <w:lang w:val="en-US"/>
        </w:rPr>
        <w:t xml:space="preserve">. </w:t>
      </w:r>
      <w:r w:rsidR="00B45812" w:rsidRPr="0058654E">
        <w:rPr>
          <w:rFonts w:ascii="Arial" w:eastAsia="Arial" w:hAnsi="Arial" w:cs="Arial"/>
          <w:color w:val="000000" w:themeColor="text1"/>
          <w:sz w:val="24"/>
          <w:szCs w:val="24"/>
          <w:lang w:val="en-US"/>
        </w:rPr>
        <w:t>However,</w:t>
      </w:r>
      <w:r w:rsidRPr="0058654E">
        <w:rPr>
          <w:rFonts w:ascii="Arial" w:eastAsia="Arial" w:hAnsi="Arial" w:cs="Arial"/>
          <w:color w:val="000000" w:themeColor="text1"/>
          <w:sz w:val="24"/>
          <w:szCs w:val="24"/>
          <w:lang w:val="en-US"/>
        </w:rPr>
        <w:t xml:space="preserve"> the community is aware of the problematic and it approaches directly by protecting its natural resources (especially forests and water) and reducing vulnerability, especially in the coffee production sector. This was evident in several of the interviews.</w:t>
      </w:r>
    </w:p>
    <w:p w14:paraId="5F94851A" w14:textId="24E41E2D" w:rsidR="002B0455" w:rsidRPr="0058654E" w:rsidRDefault="00F72C55" w:rsidP="002B0455">
      <w:pPr>
        <w:spacing w:before="240" w:after="0" w:line="360" w:lineRule="auto"/>
        <w:jc w:val="both"/>
        <w:rPr>
          <w:rFonts w:ascii="Arial" w:eastAsia="Times New Roman" w:hAnsi="Arial" w:cs="Arial"/>
          <w:b/>
          <w:bCs/>
          <w:color w:val="000000" w:themeColor="text1"/>
          <w:kern w:val="0"/>
          <w:sz w:val="24"/>
          <w:szCs w:val="24"/>
          <w:lang w:val="en-US" w:eastAsia="es-CR"/>
          <w14:ligatures w14:val="none"/>
        </w:rPr>
      </w:pPr>
      <w:r w:rsidRPr="0058654E">
        <w:rPr>
          <w:rFonts w:ascii="Arial" w:eastAsia="Times New Roman" w:hAnsi="Arial" w:cs="Arial"/>
          <w:b/>
          <w:bCs/>
          <w:color w:val="000000" w:themeColor="text1"/>
          <w:kern w:val="0"/>
          <w:sz w:val="24"/>
          <w:szCs w:val="24"/>
          <w:shd w:val="clear" w:color="auto" w:fill="FFFFFF"/>
          <w:lang w:val="en-US" w:eastAsia="es-CR"/>
          <w14:ligatures w14:val="none"/>
        </w:rPr>
        <w:t xml:space="preserve">b.2 </w:t>
      </w:r>
      <w:r w:rsidR="002B0455" w:rsidRPr="0058654E">
        <w:rPr>
          <w:rFonts w:ascii="Arial" w:eastAsia="Times New Roman" w:hAnsi="Arial" w:cs="Arial"/>
          <w:b/>
          <w:bCs/>
          <w:color w:val="000000" w:themeColor="text1"/>
          <w:kern w:val="0"/>
          <w:sz w:val="24"/>
          <w:szCs w:val="24"/>
          <w:shd w:val="clear" w:color="auto" w:fill="FFFFFF"/>
          <w:lang w:val="en-US" w:eastAsia="es-CR"/>
          <w14:ligatures w14:val="none"/>
        </w:rPr>
        <w:t>Result analysis on the interviews with the actors according to the actor type, interview profile, and the survey application.</w:t>
      </w:r>
    </w:p>
    <w:p w14:paraId="33A79453" w14:textId="25DBB973" w:rsidR="00A12A27" w:rsidRPr="0058654E" w:rsidRDefault="00A12A27" w:rsidP="00A12A27">
      <w:pPr>
        <w:pStyle w:val="NormalWeb"/>
        <w:spacing w:before="240" w:beforeAutospacing="0" w:after="240" w:afterAutospacing="0" w:line="360" w:lineRule="auto"/>
        <w:jc w:val="both"/>
        <w:rPr>
          <w:rFonts w:ascii="Arial" w:hAnsi="Arial" w:cs="Arial"/>
          <w:color w:val="000000" w:themeColor="text1"/>
          <w:lang w:val="en-US"/>
        </w:rPr>
      </w:pPr>
      <w:r w:rsidRPr="0058654E">
        <w:rPr>
          <w:rFonts w:ascii="Arial" w:hAnsi="Arial" w:cs="Arial"/>
          <w:color w:val="000000" w:themeColor="text1"/>
          <w:lang w:val="en-US"/>
        </w:rPr>
        <w:t>In Honduras case there were three group interview</w:t>
      </w:r>
      <w:r w:rsidR="002B0455" w:rsidRPr="0058654E">
        <w:rPr>
          <w:rFonts w:ascii="Arial" w:hAnsi="Arial" w:cs="Arial"/>
          <w:color w:val="000000" w:themeColor="text1"/>
          <w:lang w:val="en-US"/>
        </w:rPr>
        <w:t>s</w:t>
      </w:r>
      <w:r w:rsidRPr="0058654E">
        <w:rPr>
          <w:rFonts w:ascii="Arial" w:hAnsi="Arial" w:cs="Arial"/>
          <w:color w:val="000000" w:themeColor="text1"/>
          <w:lang w:val="en-US"/>
        </w:rPr>
        <w:t>, th</w:t>
      </w:r>
      <w:r w:rsidR="002B0455" w:rsidRPr="0058654E">
        <w:rPr>
          <w:rFonts w:ascii="Arial" w:hAnsi="Arial" w:cs="Arial"/>
          <w:color w:val="000000" w:themeColor="text1"/>
          <w:lang w:val="en-US"/>
        </w:rPr>
        <w:t>ese</w:t>
      </w:r>
      <w:r w:rsidRPr="0058654E">
        <w:rPr>
          <w:rFonts w:ascii="Arial" w:hAnsi="Arial" w:cs="Arial"/>
          <w:color w:val="000000" w:themeColor="text1"/>
          <w:lang w:val="en-US"/>
        </w:rPr>
        <w:t xml:space="preserve"> were the coded intervi</w:t>
      </w:r>
      <w:r w:rsidR="00CC326B" w:rsidRPr="0058654E">
        <w:rPr>
          <w:rFonts w:ascii="Arial" w:hAnsi="Arial" w:cs="Arial"/>
          <w:color w:val="000000" w:themeColor="text1"/>
          <w:lang w:val="en-US"/>
        </w:rPr>
        <w:t>ews as </w:t>
      </w:r>
      <w:r w:rsidRPr="0058654E">
        <w:rPr>
          <w:rFonts w:ascii="Arial" w:hAnsi="Arial" w:cs="Arial"/>
          <w:color w:val="000000" w:themeColor="text1"/>
          <w:lang w:val="en-US"/>
        </w:rPr>
        <w:t>HON-02 with two technician</w:t>
      </w:r>
      <w:r w:rsidR="002B0455" w:rsidRPr="0058654E">
        <w:rPr>
          <w:rFonts w:ascii="Arial" w:hAnsi="Arial" w:cs="Arial"/>
          <w:color w:val="000000" w:themeColor="text1"/>
          <w:lang w:val="en-US"/>
        </w:rPr>
        <w:t>s</w:t>
      </w:r>
      <w:r w:rsidRPr="0058654E">
        <w:rPr>
          <w:rFonts w:ascii="Arial" w:hAnsi="Arial" w:cs="Arial"/>
          <w:color w:val="000000" w:themeColor="text1"/>
          <w:lang w:val="en-US"/>
        </w:rPr>
        <w:t xml:space="preserve"> from the Municipal Association of Honduras</w:t>
      </w:r>
      <w:r w:rsidR="002B0455" w:rsidRPr="0058654E">
        <w:rPr>
          <w:rFonts w:ascii="Arial" w:hAnsi="Arial" w:cs="Arial"/>
          <w:color w:val="000000" w:themeColor="text1"/>
          <w:lang w:val="en-US"/>
        </w:rPr>
        <w:t xml:space="preserve"> (AMHON in Spanish)</w:t>
      </w:r>
      <w:r w:rsidRPr="0058654E">
        <w:rPr>
          <w:rFonts w:ascii="Arial" w:hAnsi="Arial" w:cs="Arial"/>
          <w:color w:val="000000" w:themeColor="text1"/>
          <w:lang w:val="en-US"/>
        </w:rPr>
        <w:t xml:space="preserve">, HON-05 with four </w:t>
      </w:r>
      <w:r w:rsidR="009E1872" w:rsidRPr="0058654E">
        <w:rPr>
          <w:rFonts w:ascii="Arial" w:hAnsi="Arial" w:cs="Arial"/>
          <w:color w:val="000000" w:themeColor="text1"/>
          <w:lang w:val="en-US"/>
        </w:rPr>
        <w:t>leaders</w:t>
      </w:r>
      <w:r w:rsidRPr="0058654E">
        <w:rPr>
          <w:rFonts w:ascii="Arial" w:hAnsi="Arial" w:cs="Arial"/>
          <w:color w:val="000000" w:themeColor="text1"/>
          <w:lang w:val="en-US"/>
        </w:rPr>
        <w:t xml:space="preserve"> of different organizations from the community of Santa Teresa de San Francisco del Valle, and HON-07 with both local leaders from </w:t>
      </w:r>
      <w:r w:rsidR="002B0455" w:rsidRPr="0058654E">
        <w:rPr>
          <w:rFonts w:ascii="Arial" w:hAnsi="Arial" w:cs="Arial"/>
          <w:color w:val="000000" w:themeColor="text1"/>
          <w:lang w:val="en-US"/>
        </w:rPr>
        <w:t>two different</w:t>
      </w:r>
      <w:r w:rsidRPr="0058654E">
        <w:rPr>
          <w:rFonts w:ascii="Arial" w:hAnsi="Arial" w:cs="Arial"/>
          <w:color w:val="000000" w:themeColor="text1"/>
          <w:lang w:val="en-US"/>
        </w:rPr>
        <w:t xml:space="preserve"> communities from </w:t>
      </w:r>
      <w:r w:rsidR="002B0455" w:rsidRPr="0058654E">
        <w:rPr>
          <w:rFonts w:ascii="Arial" w:hAnsi="Arial" w:cs="Arial"/>
          <w:color w:val="000000" w:themeColor="text1"/>
          <w:lang w:val="en-US"/>
        </w:rPr>
        <w:t xml:space="preserve">the urban area of </w:t>
      </w:r>
      <w:r w:rsidRPr="0058654E">
        <w:rPr>
          <w:rFonts w:ascii="Arial" w:hAnsi="Arial" w:cs="Arial"/>
          <w:color w:val="000000" w:themeColor="text1"/>
          <w:lang w:val="en-US"/>
        </w:rPr>
        <w:t>San Francisco. According to the performed analysis</w:t>
      </w:r>
      <w:r w:rsidR="002B0455" w:rsidRPr="0058654E">
        <w:rPr>
          <w:rFonts w:ascii="Arial" w:hAnsi="Arial" w:cs="Arial"/>
          <w:color w:val="000000" w:themeColor="text1"/>
          <w:lang w:val="en-US"/>
        </w:rPr>
        <w:t>,</w:t>
      </w:r>
      <w:r w:rsidRPr="0058654E">
        <w:rPr>
          <w:rFonts w:ascii="Arial" w:hAnsi="Arial" w:cs="Arial"/>
          <w:color w:val="000000" w:themeColor="text1"/>
          <w:lang w:val="en-US"/>
        </w:rPr>
        <w:t xml:space="preserve"> the consulted actors manifested their perspectives regarding the problematic according to the next results:</w:t>
      </w:r>
    </w:p>
    <w:p w14:paraId="3EF20287" w14:textId="2824025C" w:rsidR="00A12A27" w:rsidRPr="0058654E" w:rsidRDefault="00A12A27" w:rsidP="00A12A27">
      <w:pPr>
        <w:pStyle w:val="NormalWeb"/>
        <w:spacing w:before="240" w:beforeAutospacing="0" w:after="240" w:afterAutospacing="0" w:line="360" w:lineRule="auto"/>
        <w:jc w:val="both"/>
        <w:rPr>
          <w:rFonts w:ascii="Arial" w:hAnsi="Arial" w:cs="Arial"/>
          <w:color w:val="000000" w:themeColor="text1"/>
          <w:lang w:val="en-US"/>
        </w:rPr>
      </w:pPr>
      <w:r w:rsidRPr="0058654E">
        <w:rPr>
          <w:rFonts w:ascii="Arial" w:hAnsi="Arial" w:cs="Arial"/>
          <w:b/>
          <w:bCs/>
          <w:color w:val="000000" w:themeColor="text1"/>
          <w:lang w:val="en-US"/>
        </w:rPr>
        <w:t>Chart 5:</w:t>
      </w:r>
      <w:r w:rsidR="00CC326B" w:rsidRPr="0058654E">
        <w:rPr>
          <w:rFonts w:ascii="Arial" w:hAnsi="Arial" w:cs="Arial"/>
          <w:b/>
          <w:bCs/>
          <w:color w:val="000000" w:themeColor="text1"/>
          <w:lang w:val="en-US"/>
        </w:rPr>
        <w:t xml:space="preserve"> </w:t>
      </w:r>
      <w:r w:rsidRPr="0058654E">
        <w:rPr>
          <w:rFonts w:ascii="Arial" w:hAnsi="Arial" w:cs="Arial"/>
          <w:b/>
          <w:bCs/>
          <w:color w:val="000000" w:themeColor="text1"/>
          <w:lang w:val="en-US"/>
        </w:rPr>
        <w:t>Results of the analysis of interviews and questionnaires to determine the dominant and secondary perspectives of the actors in the case of San Francisco del Valle.</w:t>
      </w:r>
    </w:p>
    <w:tbl>
      <w:tblPr>
        <w:tblW w:w="9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69"/>
        <w:gridCol w:w="1240"/>
        <w:gridCol w:w="3008"/>
        <w:gridCol w:w="2949"/>
      </w:tblGrid>
      <w:tr w:rsidR="0058654E" w:rsidRPr="0058654E" w14:paraId="21425457" w14:textId="77777777" w:rsidTr="00732F09">
        <w:trPr>
          <w:trHeight w:val="473"/>
        </w:trPr>
        <w:tc>
          <w:tcPr>
            <w:tcW w:w="1969" w:type="dxa"/>
            <w:shd w:val="clear" w:color="auto" w:fill="auto"/>
            <w:tcMar>
              <w:top w:w="15" w:type="dxa"/>
              <w:left w:w="88" w:type="dxa"/>
              <w:bottom w:w="0" w:type="dxa"/>
              <w:right w:w="88" w:type="dxa"/>
            </w:tcMar>
            <w:hideMark/>
          </w:tcPr>
          <w:p w14:paraId="6557CEBB" w14:textId="77777777" w:rsidR="00A12A27" w:rsidRPr="0058654E" w:rsidRDefault="00A12A27" w:rsidP="00A12A27">
            <w:pPr>
              <w:spacing w:after="0" w:line="240" w:lineRule="auto"/>
              <w:jc w:val="both"/>
              <w:rPr>
                <w:rFonts w:ascii="Arial" w:hAnsi="Arial" w:cs="Arial"/>
                <w:color w:val="000000" w:themeColor="text1"/>
                <w:sz w:val="24"/>
                <w:szCs w:val="24"/>
                <w:lang w:val="en-US"/>
              </w:rPr>
            </w:pPr>
            <w:r w:rsidRPr="0058654E">
              <w:rPr>
                <w:rFonts w:ascii="Arial" w:hAnsi="Arial" w:cs="Arial"/>
                <w:b/>
                <w:bCs/>
                <w:color w:val="000000" w:themeColor="text1"/>
                <w:sz w:val="24"/>
                <w:szCs w:val="24"/>
                <w:lang w:val="en-US"/>
              </w:rPr>
              <w:lastRenderedPageBreak/>
              <w:t>Actor</w:t>
            </w:r>
          </w:p>
        </w:tc>
        <w:tc>
          <w:tcPr>
            <w:tcW w:w="1240" w:type="dxa"/>
            <w:shd w:val="clear" w:color="auto" w:fill="auto"/>
            <w:tcMar>
              <w:top w:w="15" w:type="dxa"/>
              <w:left w:w="88" w:type="dxa"/>
              <w:bottom w:w="0" w:type="dxa"/>
              <w:right w:w="88" w:type="dxa"/>
            </w:tcMar>
            <w:hideMark/>
          </w:tcPr>
          <w:p w14:paraId="74A2C607" w14:textId="77777777" w:rsidR="00A12A27" w:rsidRPr="0058654E" w:rsidRDefault="00A12A27" w:rsidP="00A12A27">
            <w:pPr>
              <w:spacing w:after="0" w:line="240" w:lineRule="auto"/>
              <w:jc w:val="both"/>
              <w:rPr>
                <w:rFonts w:ascii="Arial" w:hAnsi="Arial" w:cs="Arial"/>
                <w:b/>
                <w:bCs/>
                <w:color w:val="000000" w:themeColor="text1"/>
                <w:sz w:val="24"/>
                <w:szCs w:val="24"/>
                <w:lang w:val="en-US"/>
              </w:rPr>
            </w:pPr>
            <w:r w:rsidRPr="0058654E">
              <w:rPr>
                <w:rFonts w:ascii="Arial" w:hAnsi="Arial" w:cs="Arial"/>
                <w:b/>
                <w:bCs/>
                <w:color w:val="000000" w:themeColor="text1"/>
                <w:sz w:val="24"/>
                <w:szCs w:val="24"/>
                <w:lang w:val="en-US"/>
              </w:rPr>
              <w:t>Interview</w:t>
            </w:r>
          </w:p>
        </w:tc>
        <w:tc>
          <w:tcPr>
            <w:tcW w:w="3008" w:type="dxa"/>
            <w:shd w:val="clear" w:color="auto" w:fill="auto"/>
            <w:tcMar>
              <w:top w:w="15" w:type="dxa"/>
              <w:left w:w="88" w:type="dxa"/>
              <w:bottom w:w="0" w:type="dxa"/>
              <w:right w:w="88" w:type="dxa"/>
            </w:tcMar>
            <w:hideMark/>
          </w:tcPr>
          <w:p w14:paraId="2394028A" w14:textId="77777777" w:rsidR="00A12A27" w:rsidRPr="0058654E" w:rsidRDefault="00A12A27" w:rsidP="00A12A27">
            <w:pPr>
              <w:spacing w:after="0" w:line="240" w:lineRule="auto"/>
              <w:jc w:val="both"/>
              <w:rPr>
                <w:rFonts w:ascii="Arial" w:hAnsi="Arial" w:cs="Arial"/>
                <w:b/>
                <w:bCs/>
                <w:color w:val="000000" w:themeColor="text1"/>
                <w:sz w:val="24"/>
                <w:szCs w:val="24"/>
                <w:lang w:val="en-US"/>
              </w:rPr>
            </w:pPr>
            <w:r w:rsidRPr="0058654E">
              <w:rPr>
                <w:rFonts w:ascii="Arial" w:hAnsi="Arial" w:cs="Arial"/>
                <w:b/>
                <w:bCs/>
                <w:color w:val="000000" w:themeColor="text1"/>
                <w:sz w:val="24"/>
                <w:szCs w:val="24"/>
                <w:lang w:val="en-US"/>
              </w:rPr>
              <w:t>Interview results</w:t>
            </w:r>
          </w:p>
        </w:tc>
        <w:tc>
          <w:tcPr>
            <w:tcW w:w="2949" w:type="dxa"/>
            <w:shd w:val="clear" w:color="auto" w:fill="auto"/>
            <w:tcMar>
              <w:top w:w="15" w:type="dxa"/>
              <w:left w:w="88" w:type="dxa"/>
              <w:bottom w:w="0" w:type="dxa"/>
              <w:right w:w="88" w:type="dxa"/>
            </w:tcMar>
            <w:hideMark/>
          </w:tcPr>
          <w:p w14:paraId="003235B0" w14:textId="77777777" w:rsidR="00A12A27" w:rsidRPr="0058654E" w:rsidRDefault="00A12A27" w:rsidP="00A12A27">
            <w:pPr>
              <w:spacing w:after="0" w:line="240" w:lineRule="auto"/>
              <w:jc w:val="both"/>
              <w:rPr>
                <w:rFonts w:ascii="Arial" w:hAnsi="Arial" w:cs="Arial"/>
                <w:b/>
                <w:bCs/>
                <w:color w:val="000000" w:themeColor="text1"/>
                <w:sz w:val="24"/>
                <w:szCs w:val="24"/>
                <w:lang w:val="en-US"/>
              </w:rPr>
            </w:pPr>
            <w:r w:rsidRPr="0058654E">
              <w:rPr>
                <w:rFonts w:ascii="Arial" w:hAnsi="Arial" w:cs="Arial"/>
                <w:b/>
                <w:bCs/>
                <w:color w:val="000000" w:themeColor="text1"/>
                <w:sz w:val="24"/>
                <w:szCs w:val="24"/>
                <w:lang w:val="en-US"/>
              </w:rPr>
              <w:t>Survey results</w:t>
            </w:r>
          </w:p>
        </w:tc>
      </w:tr>
      <w:tr w:rsidR="0058654E" w:rsidRPr="0058654E" w14:paraId="360882F2" w14:textId="77777777" w:rsidTr="00732F09">
        <w:trPr>
          <w:trHeight w:val="582"/>
        </w:trPr>
        <w:tc>
          <w:tcPr>
            <w:tcW w:w="1969" w:type="dxa"/>
            <w:shd w:val="clear" w:color="auto" w:fill="auto"/>
            <w:tcMar>
              <w:top w:w="15" w:type="dxa"/>
              <w:left w:w="88" w:type="dxa"/>
              <w:bottom w:w="0" w:type="dxa"/>
              <w:right w:w="88" w:type="dxa"/>
            </w:tcMar>
            <w:vAlign w:val="center"/>
            <w:hideMark/>
          </w:tcPr>
          <w:p w14:paraId="08AA5850" w14:textId="77777777" w:rsidR="00A12A27" w:rsidRPr="0058654E" w:rsidRDefault="00A12A27" w:rsidP="00A12A27">
            <w:pPr>
              <w:spacing w:after="0" w:line="240" w:lineRule="auto"/>
              <w:jc w:val="both"/>
              <w:rPr>
                <w:rFonts w:ascii="Arial" w:hAnsi="Arial" w:cs="Arial"/>
                <w:b/>
                <w:bCs/>
                <w:color w:val="000000" w:themeColor="text1"/>
                <w:sz w:val="24"/>
                <w:szCs w:val="24"/>
                <w:lang w:val="en-US"/>
              </w:rPr>
            </w:pPr>
            <w:r w:rsidRPr="0058654E">
              <w:rPr>
                <w:rFonts w:ascii="Arial" w:hAnsi="Arial" w:cs="Arial"/>
                <w:b/>
                <w:bCs/>
                <w:color w:val="000000" w:themeColor="text1"/>
                <w:sz w:val="24"/>
                <w:szCs w:val="24"/>
                <w:lang w:val="en-US"/>
              </w:rPr>
              <w:t>Ministerial Technician</w:t>
            </w:r>
          </w:p>
        </w:tc>
        <w:tc>
          <w:tcPr>
            <w:tcW w:w="1240" w:type="dxa"/>
            <w:shd w:val="clear" w:color="auto" w:fill="auto"/>
            <w:tcMar>
              <w:top w:w="15" w:type="dxa"/>
              <w:left w:w="88" w:type="dxa"/>
              <w:bottom w:w="0" w:type="dxa"/>
              <w:right w:w="88" w:type="dxa"/>
            </w:tcMar>
            <w:hideMark/>
          </w:tcPr>
          <w:p w14:paraId="0A0ABA99" w14:textId="77777777" w:rsidR="00A12A27" w:rsidRPr="0058654E" w:rsidRDefault="00A12A27" w:rsidP="00A12A27">
            <w:pPr>
              <w:spacing w:after="0" w:line="24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HON-01</w:t>
            </w:r>
          </w:p>
        </w:tc>
        <w:tc>
          <w:tcPr>
            <w:tcW w:w="3008" w:type="dxa"/>
            <w:shd w:val="clear" w:color="auto" w:fill="auto"/>
            <w:tcMar>
              <w:top w:w="15" w:type="dxa"/>
              <w:left w:w="88" w:type="dxa"/>
              <w:bottom w:w="0" w:type="dxa"/>
              <w:right w:w="88" w:type="dxa"/>
            </w:tcMar>
            <w:hideMark/>
          </w:tcPr>
          <w:p w14:paraId="58A548A3" w14:textId="77777777" w:rsidR="00A12A27" w:rsidRPr="0058654E" w:rsidRDefault="00A12A27" w:rsidP="00A12A27">
            <w:pPr>
              <w:spacing w:after="0" w:line="24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Hierarchical         60% (dominant)</w:t>
            </w:r>
          </w:p>
          <w:p w14:paraId="57E072E0" w14:textId="77777777" w:rsidR="00A12A27" w:rsidRPr="0058654E" w:rsidRDefault="00A12A27" w:rsidP="00A12A27">
            <w:pPr>
              <w:spacing w:after="0" w:line="24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Egalitarian            20% (secondary)</w:t>
            </w:r>
          </w:p>
        </w:tc>
        <w:tc>
          <w:tcPr>
            <w:tcW w:w="2949" w:type="dxa"/>
            <w:shd w:val="clear" w:color="auto" w:fill="auto"/>
            <w:tcMar>
              <w:top w:w="15" w:type="dxa"/>
              <w:left w:w="88" w:type="dxa"/>
              <w:bottom w:w="0" w:type="dxa"/>
              <w:right w:w="88" w:type="dxa"/>
            </w:tcMar>
          </w:tcPr>
          <w:p w14:paraId="58A3D729" w14:textId="77777777" w:rsidR="00A12A27" w:rsidRPr="0058654E" w:rsidRDefault="00A12A27" w:rsidP="00A12A27">
            <w:pPr>
              <w:spacing w:after="0" w:line="24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Hierarchical  34% (dominant)</w:t>
            </w:r>
          </w:p>
          <w:p w14:paraId="20822D4B" w14:textId="77777777" w:rsidR="00A12A27" w:rsidRPr="0058654E" w:rsidRDefault="00A12A27" w:rsidP="00A12A27">
            <w:pPr>
              <w:spacing w:after="0" w:line="24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Egalitarian  32% (secondary)</w:t>
            </w:r>
          </w:p>
          <w:p w14:paraId="3D105137" w14:textId="77777777" w:rsidR="00A12A27" w:rsidRPr="0058654E" w:rsidRDefault="00A12A27" w:rsidP="00A12A27">
            <w:pPr>
              <w:spacing w:after="0" w:line="24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Fatalistic                    9% (marginal)</w:t>
            </w:r>
          </w:p>
        </w:tc>
      </w:tr>
      <w:tr w:rsidR="0058654E" w:rsidRPr="0058654E" w14:paraId="7B992A3C" w14:textId="77777777" w:rsidTr="00732F09">
        <w:trPr>
          <w:trHeight w:val="582"/>
        </w:trPr>
        <w:tc>
          <w:tcPr>
            <w:tcW w:w="1969" w:type="dxa"/>
            <w:shd w:val="clear" w:color="auto" w:fill="auto"/>
            <w:tcMar>
              <w:top w:w="15" w:type="dxa"/>
              <w:left w:w="88" w:type="dxa"/>
              <w:bottom w:w="0" w:type="dxa"/>
              <w:right w:w="88" w:type="dxa"/>
            </w:tcMar>
            <w:vAlign w:val="center"/>
            <w:hideMark/>
          </w:tcPr>
          <w:p w14:paraId="7F946131" w14:textId="77777777" w:rsidR="00A12A27" w:rsidRPr="0058654E" w:rsidRDefault="00A12A27" w:rsidP="00A12A27">
            <w:pPr>
              <w:spacing w:after="0" w:line="240" w:lineRule="auto"/>
              <w:jc w:val="both"/>
              <w:rPr>
                <w:rFonts w:ascii="Arial" w:hAnsi="Arial" w:cs="Arial"/>
                <w:color w:val="000000" w:themeColor="text1"/>
                <w:sz w:val="24"/>
                <w:szCs w:val="24"/>
                <w:lang w:val="en-US"/>
              </w:rPr>
            </w:pPr>
            <w:r w:rsidRPr="0058654E">
              <w:rPr>
                <w:rFonts w:ascii="Arial" w:hAnsi="Arial" w:cs="Arial"/>
                <w:b/>
                <w:bCs/>
                <w:color w:val="000000" w:themeColor="text1"/>
                <w:sz w:val="24"/>
                <w:szCs w:val="24"/>
                <w:lang w:val="en-US"/>
              </w:rPr>
              <w:t>Experts of  AMHON</w:t>
            </w:r>
          </w:p>
        </w:tc>
        <w:tc>
          <w:tcPr>
            <w:tcW w:w="1240" w:type="dxa"/>
            <w:shd w:val="clear" w:color="auto" w:fill="auto"/>
            <w:tcMar>
              <w:top w:w="15" w:type="dxa"/>
              <w:left w:w="88" w:type="dxa"/>
              <w:bottom w:w="0" w:type="dxa"/>
              <w:right w:w="88" w:type="dxa"/>
            </w:tcMar>
            <w:hideMark/>
          </w:tcPr>
          <w:p w14:paraId="7A61887D" w14:textId="77777777" w:rsidR="00A12A27" w:rsidRPr="0058654E" w:rsidRDefault="00A12A27" w:rsidP="00A12A27">
            <w:pPr>
              <w:spacing w:after="0" w:line="24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HON-02*</w:t>
            </w:r>
          </w:p>
        </w:tc>
        <w:tc>
          <w:tcPr>
            <w:tcW w:w="3008" w:type="dxa"/>
            <w:shd w:val="clear" w:color="auto" w:fill="auto"/>
            <w:tcMar>
              <w:top w:w="15" w:type="dxa"/>
              <w:left w:w="88" w:type="dxa"/>
              <w:bottom w:w="0" w:type="dxa"/>
              <w:right w:w="88" w:type="dxa"/>
            </w:tcMar>
            <w:hideMark/>
          </w:tcPr>
          <w:p w14:paraId="0ABE0EA3" w14:textId="77777777" w:rsidR="00A12A27" w:rsidRPr="0058654E" w:rsidRDefault="00A12A27" w:rsidP="00A12A27">
            <w:pPr>
              <w:spacing w:after="0" w:line="24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Hierarchical 66.66% (dominant)</w:t>
            </w:r>
          </w:p>
          <w:p w14:paraId="384433FE" w14:textId="77777777" w:rsidR="00A12A27" w:rsidRPr="0058654E" w:rsidRDefault="00A12A27" w:rsidP="00A12A27">
            <w:pPr>
              <w:spacing w:after="0" w:line="24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Egalitarian 26.66% (secondary)</w:t>
            </w:r>
          </w:p>
          <w:p w14:paraId="2B8B7AA1" w14:textId="77777777" w:rsidR="00A12A27" w:rsidRPr="0058654E" w:rsidRDefault="00A12A27" w:rsidP="00A12A27">
            <w:pPr>
              <w:spacing w:after="0" w:line="24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Individualistic 6.66% (marginal)</w:t>
            </w:r>
          </w:p>
        </w:tc>
        <w:tc>
          <w:tcPr>
            <w:tcW w:w="2949" w:type="dxa"/>
            <w:shd w:val="clear" w:color="auto" w:fill="auto"/>
            <w:tcMar>
              <w:top w:w="15" w:type="dxa"/>
              <w:left w:w="88" w:type="dxa"/>
              <w:bottom w:w="0" w:type="dxa"/>
              <w:right w:w="88" w:type="dxa"/>
            </w:tcMar>
          </w:tcPr>
          <w:p w14:paraId="20EC46C9" w14:textId="77777777" w:rsidR="00A12A27" w:rsidRPr="0058654E" w:rsidRDefault="00A12A27" w:rsidP="00A12A27">
            <w:pPr>
              <w:spacing w:after="0" w:line="24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Hierarchical   36% (dominant)</w:t>
            </w:r>
          </w:p>
          <w:p w14:paraId="23644DC2" w14:textId="77777777" w:rsidR="00A12A27" w:rsidRPr="0058654E" w:rsidRDefault="00A12A27" w:rsidP="00A12A27">
            <w:pPr>
              <w:spacing w:after="0" w:line="24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Egalitarian   31% (secondary)</w:t>
            </w:r>
          </w:p>
          <w:p w14:paraId="5A07E2EB" w14:textId="77777777" w:rsidR="00A12A27" w:rsidRPr="0058654E" w:rsidRDefault="00A12A27" w:rsidP="00A12A27">
            <w:pPr>
              <w:spacing w:after="0" w:line="24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Fatalistic          11% (marginal)</w:t>
            </w:r>
          </w:p>
        </w:tc>
      </w:tr>
      <w:tr w:rsidR="0058654E" w:rsidRPr="0058654E" w14:paraId="7B70DDBD" w14:textId="77777777" w:rsidTr="00732F09">
        <w:trPr>
          <w:trHeight w:val="488"/>
        </w:trPr>
        <w:tc>
          <w:tcPr>
            <w:tcW w:w="1969" w:type="dxa"/>
            <w:shd w:val="clear" w:color="auto" w:fill="auto"/>
            <w:tcMar>
              <w:top w:w="15" w:type="dxa"/>
              <w:left w:w="88" w:type="dxa"/>
              <w:bottom w:w="0" w:type="dxa"/>
              <w:right w:w="88" w:type="dxa"/>
            </w:tcMar>
            <w:vAlign w:val="center"/>
            <w:hideMark/>
          </w:tcPr>
          <w:p w14:paraId="3DF629F9" w14:textId="77777777" w:rsidR="00A12A27" w:rsidRPr="0058654E" w:rsidRDefault="00A12A27" w:rsidP="00A12A27">
            <w:pPr>
              <w:spacing w:after="0" w:line="240" w:lineRule="auto"/>
              <w:jc w:val="both"/>
              <w:rPr>
                <w:rFonts w:ascii="Arial" w:hAnsi="Arial" w:cs="Arial"/>
                <w:color w:val="000000" w:themeColor="text1"/>
                <w:sz w:val="24"/>
                <w:szCs w:val="24"/>
                <w:lang w:val="en-US"/>
              </w:rPr>
            </w:pPr>
            <w:r w:rsidRPr="0058654E">
              <w:rPr>
                <w:rFonts w:ascii="Arial" w:hAnsi="Arial" w:cs="Arial"/>
                <w:b/>
                <w:bCs/>
                <w:color w:val="000000" w:themeColor="text1"/>
                <w:sz w:val="24"/>
                <w:szCs w:val="24"/>
                <w:lang w:val="en-US"/>
              </w:rPr>
              <w:t>Municipal Personal</w:t>
            </w:r>
          </w:p>
        </w:tc>
        <w:tc>
          <w:tcPr>
            <w:tcW w:w="1240" w:type="dxa"/>
            <w:shd w:val="clear" w:color="auto" w:fill="auto"/>
            <w:tcMar>
              <w:top w:w="15" w:type="dxa"/>
              <w:left w:w="88" w:type="dxa"/>
              <w:bottom w:w="0" w:type="dxa"/>
              <w:right w:w="88" w:type="dxa"/>
            </w:tcMar>
            <w:hideMark/>
          </w:tcPr>
          <w:p w14:paraId="27B4F7C5" w14:textId="77777777" w:rsidR="00A12A27" w:rsidRPr="0058654E" w:rsidRDefault="00A12A27" w:rsidP="00A12A27">
            <w:pPr>
              <w:spacing w:after="0" w:line="24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HON-03</w:t>
            </w:r>
          </w:p>
        </w:tc>
        <w:tc>
          <w:tcPr>
            <w:tcW w:w="3008" w:type="dxa"/>
            <w:shd w:val="clear" w:color="auto" w:fill="auto"/>
            <w:tcMar>
              <w:top w:w="15" w:type="dxa"/>
              <w:left w:w="88" w:type="dxa"/>
              <w:bottom w:w="0" w:type="dxa"/>
              <w:right w:w="88" w:type="dxa"/>
            </w:tcMar>
            <w:hideMark/>
          </w:tcPr>
          <w:p w14:paraId="649210E3" w14:textId="77777777" w:rsidR="00A12A27" w:rsidRPr="0058654E" w:rsidRDefault="00A12A27" w:rsidP="00A12A27">
            <w:pPr>
              <w:spacing w:after="0" w:line="24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Egalitarian 46.66% (balanced)</w:t>
            </w:r>
          </w:p>
          <w:p w14:paraId="529EC9E0" w14:textId="77777777" w:rsidR="00A12A27" w:rsidRPr="0058654E" w:rsidRDefault="00A12A27" w:rsidP="00A12A27">
            <w:pPr>
              <w:spacing w:after="0" w:line="24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Hierarchical 46.66% (balanced)</w:t>
            </w:r>
          </w:p>
          <w:p w14:paraId="30B3886B" w14:textId="77777777" w:rsidR="00A12A27" w:rsidRPr="0058654E" w:rsidRDefault="00A12A27" w:rsidP="00A12A27">
            <w:pPr>
              <w:spacing w:after="0" w:line="24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Fatalistic          6.66% (marginal)</w:t>
            </w:r>
          </w:p>
        </w:tc>
        <w:tc>
          <w:tcPr>
            <w:tcW w:w="2949" w:type="dxa"/>
            <w:shd w:val="clear" w:color="auto" w:fill="auto"/>
            <w:tcMar>
              <w:top w:w="15" w:type="dxa"/>
              <w:left w:w="88" w:type="dxa"/>
              <w:bottom w:w="0" w:type="dxa"/>
              <w:right w:w="88" w:type="dxa"/>
            </w:tcMar>
          </w:tcPr>
          <w:p w14:paraId="7668CE33" w14:textId="77777777" w:rsidR="00A62B0D" w:rsidRPr="0058654E" w:rsidRDefault="00A12A27" w:rsidP="00A12A27">
            <w:pPr>
              <w:spacing w:after="0" w:line="24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 xml:space="preserve">Hierarchical  30% (balanced) </w:t>
            </w:r>
          </w:p>
          <w:p w14:paraId="728535E1" w14:textId="3AFC26C9" w:rsidR="00A12A27" w:rsidRPr="0058654E" w:rsidRDefault="00A12A27" w:rsidP="00A12A27">
            <w:pPr>
              <w:spacing w:after="0" w:line="24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Egalitarian 30% (balanced)</w:t>
            </w:r>
          </w:p>
        </w:tc>
      </w:tr>
      <w:tr w:rsidR="0058654E" w:rsidRPr="0058654E" w14:paraId="0C469389" w14:textId="77777777" w:rsidTr="00732F09">
        <w:trPr>
          <w:trHeight w:val="582"/>
        </w:trPr>
        <w:tc>
          <w:tcPr>
            <w:tcW w:w="1969" w:type="dxa"/>
            <w:shd w:val="clear" w:color="auto" w:fill="auto"/>
            <w:tcMar>
              <w:top w:w="15" w:type="dxa"/>
              <w:left w:w="88" w:type="dxa"/>
              <w:bottom w:w="0" w:type="dxa"/>
              <w:right w:w="88" w:type="dxa"/>
            </w:tcMar>
            <w:vAlign w:val="center"/>
            <w:hideMark/>
          </w:tcPr>
          <w:p w14:paraId="33F7962B" w14:textId="77777777" w:rsidR="00A12A27" w:rsidRPr="0058654E" w:rsidRDefault="00A12A27" w:rsidP="00A12A27">
            <w:pPr>
              <w:spacing w:after="0" w:line="240" w:lineRule="auto"/>
              <w:jc w:val="both"/>
              <w:rPr>
                <w:rFonts w:ascii="Arial" w:hAnsi="Arial" w:cs="Arial"/>
                <w:b/>
                <w:bCs/>
                <w:color w:val="000000" w:themeColor="text1"/>
                <w:sz w:val="24"/>
                <w:szCs w:val="24"/>
                <w:lang w:val="en-US"/>
              </w:rPr>
            </w:pPr>
            <w:r w:rsidRPr="0058654E">
              <w:rPr>
                <w:rFonts w:ascii="Arial" w:hAnsi="Arial" w:cs="Arial"/>
                <w:b/>
                <w:bCs/>
                <w:color w:val="000000" w:themeColor="text1"/>
                <w:sz w:val="24"/>
                <w:szCs w:val="24"/>
                <w:lang w:val="en-US"/>
              </w:rPr>
              <w:t>Political leaders</w:t>
            </w:r>
          </w:p>
        </w:tc>
        <w:tc>
          <w:tcPr>
            <w:tcW w:w="1240" w:type="dxa"/>
            <w:shd w:val="clear" w:color="auto" w:fill="auto"/>
            <w:tcMar>
              <w:top w:w="15" w:type="dxa"/>
              <w:left w:w="88" w:type="dxa"/>
              <w:bottom w:w="0" w:type="dxa"/>
              <w:right w:w="88" w:type="dxa"/>
            </w:tcMar>
            <w:hideMark/>
          </w:tcPr>
          <w:p w14:paraId="3C48C8DC" w14:textId="77777777" w:rsidR="00A12A27" w:rsidRPr="0058654E" w:rsidRDefault="00A12A27" w:rsidP="00A12A27">
            <w:pPr>
              <w:spacing w:after="0" w:line="24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HON-04</w:t>
            </w:r>
          </w:p>
        </w:tc>
        <w:tc>
          <w:tcPr>
            <w:tcW w:w="3008" w:type="dxa"/>
            <w:shd w:val="clear" w:color="auto" w:fill="auto"/>
            <w:tcMar>
              <w:top w:w="15" w:type="dxa"/>
              <w:left w:w="88" w:type="dxa"/>
              <w:bottom w:w="0" w:type="dxa"/>
              <w:right w:w="88" w:type="dxa"/>
            </w:tcMar>
            <w:hideMark/>
          </w:tcPr>
          <w:p w14:paraId="4F4E8693" w14:textId="77777777" w:rsidR="00A12A27" w:rsidRPr="0058654E" w:rsidRDefault="00A12A27" w:rsidP="00A12A27">
            <w:pPr>
              <w:spacing w:after="0" w:line="24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Hierarchical 54.54% (dominant)</w:t>
            </w:r>
          </w:p>
          <w:p w14:paraId="128D8966" w14:textId="77777777" w:rsidR="00A12A27" w:rsidRPr="0058654E" w:rsidRDefault="00A12A27" w:rsidP="00A12A27">
            <w:pPr>
              <w:spacing w:after="0" w:line="24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Egalitarian 45.45% (secondary)</w:t>
            </w:r>
          </w:p>
        </w:tc>
        <w:tc>
          <w:tcPr>
            <w:tcW w:w="2949" w:type="dxa"/>
            <w:shd w:val="clear" w:color="auto" w:fill="auto"/>
            <w:tcMar>
              <w:top w:w="15" w:type="dxa"/>
              <w:left w:w="88" w:type="dxa"/>
              <w:bottom w:w="0" w:type="dxa"/>
              <w:right w:w="88" w:type="dxa"/>
            </w:tcMar>
          </w:tcPr>
          <w:p w14:paraId="5ADCD948" w14:textId="77777777" w:rsidR="00A12A27" w:rsidRPr="0058654E" w:rsidRDefault="00A12A27" w:rsidP="00A12A27">
            <w:pPr>
              <w:spacing w:after="0" w:line="24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Hierarchical  35% (dominant)</w:t>
            </w:r>
          </w:p>
          <w:p w14:paraId="65888714" w14:textId="77777777" w:rsidR="00A12A27" w:rsidRPr="0058654E" w:rsidRDefault="00A12A27" w:rsidP="00A12A27">
            <w:pPr>
              <w:spacing w:after="0" w:line="24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Egalitarian  29% (secondary)</w:t>
            </w:r>
          </w:p>
          <w:p w14:paraId="41B307FF" w14:textId="77777777" w:rsidR="00A12A27" w:rsidRPr="0058654E" w:rsidRDefault="00A12A27" w:rsidP="00A12A27">
            <w:pPr>
              <w:spacing w:after="0" w:line="24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Fatalistic          12% (marginal)</w:t>
            </w:r>
          </w:p>
        </w:tc>
      </w:tr>
      <w:tr w:rsidR="0058654E" w:rsidRPr="0058654E" w14:paraId="76945594" w14:textId="77777777" w:rsidTr="00732F09">
        <w:trPr>
          <w:trHeight w:val="582"/>
        </w:trPr>
        <w:tc>
          <w:tcPr>
            <w:tcW w:w="1969" w:type="dxa"/>
            <w:shd w:val="clear" w:color="auto" w:fill="auto"/>
            <w:tcMar>
              <w:top w:w="15" w:type="dxa"/>
              <w:left w:w="88" w:type="dxa"/>
              <w:bottom w:w="0" w:type="dxa"/>
              <w:right w:w="88" w:type="dxa"/>
            </w:tcMar>
            <w:vAlign w:val="center"/>
            <w:hideMark/>
          </w:tcPr>
          <w:p w14:paraId="0A96B6B4" w14:textId="77777777" w:rsidR="00A12A27" w:rsidRPr="0058654E" w:rsidRDefault="00A12A27" w:rsidP="00A12A27">
            <w:pPr>
              <w:spacing w:after="0" w:line="240" w:lineRule="auto"/>
              <w:jc w:val="both"/>
              <w:rPr>
                <w:rFonts w:ascii="Arial" w:hAnsi="Arial" w:cs="Arial"/>
                <w:color w:val="000000" w:themeColor="text1"/>
                <w:sz w:val="24"/>
                <w:szCs w:val="24"/>
                <w:lang w:val="en-US"/>
              </w:rPr>
            </w:pPr>
            <w:r w:rsidRPr="0058654E">
              <w:rPr>
                <w:rFonts w:ascii="Arial" w:hAnsi="Arial" w:cs="Arial"/>
                <w:b/>
                <w:bCs/>
                <w:color w:val="000000" w:themeColor="text1"/>
                <w:sz w:val="24"/>
                <w:szCs w:val="24"/>
                <w:lang w:val="en-US"/>
              </w:rPr>
              <w:t>Social Sector</w:t>
            </w:r>
          </w:p>
        </w:tc>
        <w:tc>
          <w:tcPr>
            <w:tcW w:w="1240" w:type="dxa"/>
            <w:shd w:val="clear" w:color="auto" w:fill="auto"/>
            <w:tcMar>
              <w:top w:w="15" w:type="dxa"/>
              <w:left w:w="88" w:type="dxa"/>
              <w:bottom w:w="0" w:type="dxa"/>
              <w:right w:w="88" w:type="dxa"/>
            </w:tcMar>
            <w:hideMark/>
          </w:tcPr>
          <w:p w14:paraId="52EBD940" w14:textId="77777777" w:rsidR="00A12A27" w:rsidRPr="0058654E" w:rsidRDefault="00A12A27" w:rsidP="00A12A27">
            <w:pPr>
              <w:spacing w:after="0" w:line="24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HON-05*</w:t>
            </w:r>
          </w:p>
        </w:tc>
        <w:tc>
          <w:tcPr>
            <w:tcW w:w="3008" w:type="dxa"/>
            <w:shd w:val="clear" w:color="auto" w:fill="auto"/>
            <w:tcMar>
              <w:top w:w="15" w:type="dxa"/>
              <w:left w:w="88" w:type="dxa"/>
              <w:bottom w:w="0" w:type="dxa"/>
              <w:right w:w="88" w:type="dxa"/>
            </w:tcMar>
            <w:hideMark/>
          </w:tcPr>
          <w:p w14:paraId="3CFA5F7D" w14:textId="77777777" w:rsidR="00A12A27" w:rsidRPr="0058654E" w:rsidRDefault="00A12A27" w:rsidP="00A12A27">
            <w:pPr>
              <w:spacing w:after="0" w:line="24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Hierarchical   60% (dominant)</w:t>
            </w:r>
          </w:p>
          <w:p w14:paraId="6C2E262F" w14:textId="77777777" w:rsidR="00A12A27" w:rsidRPr="0058654E" w:rsidRDefault="00A12A27" w:rsidP="00A12A27">
            <w:pPr>
              <w:spacing w:after="0" w:line="24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Egalitarian        40% (secondary)</w:t>
            </w:r>
          </w:p>
        </w:tc>
        <w:tc>
          <w:tcPr>
            <w:tcW w:w="2949" w:type="dxa"/>
            <w:shd w:val="clear" w:color="auto" w:fill="auto"/>
            <w:tcMar>
              <w:top w:w="15" w:type="dxa"/>
              <w:left w:w="88" w:type="dxa"/>
              <w:bottom w:w="0" w:type="dxa"/>
              <w:right w:w="88" w:type="dxa"/>
            </w:tcMar>
          </w:tcPr>
          <w:p w14:paraId="417BC8DE" w14:textId="77777777" w:rsidR="00A12A27" w:rsidRPr="0058654E" w:rsidRDefault="00A12A27" w:rsidP="00A12A27">
            <w:pPr>
              <w:spacing w:after="0" w:line="24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Hierarchical  43% (dominant)</w:t>
            </w:r>
          </w:p>
          <w:p w14:paraId="44D5C6CA" w14:textId="77777777" w:rsidR="00A12A27" w:rsidRPr="0058654E" w:rsidRDefault="00A12A27" w:rsidP="00A12A27">
            <w:pPr>
              <w:spacing w:after="0" w:line="24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Egalitarian  34% (secondary)</w:t>
            </w:r>
          </w:p>
          <w:p w14:paraId="5837FA90" w14:textId="77777777" w:rsidR="00A12A27" w:rsidRPr="0058654E" w:rsidRDefault="00A12A27" w:rsidP="00A12A27">
            <w:pPr>
              <w:spacing w:after="0" w:line="24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Fatalistic           11% (marginal)</w:t>
            </w:r>
          </w:p>
        </w:tc>
      </w:tr>
      <w:tr w:rsidR="0058654E" w:rsidRPr="0058654E" w14:paraId="01E8A99E" w14:textId="77777777" w:rsidTr="00732F09">
        <w:trPr>
          <w:trHeight w:val="582"/>
        </w:trPr>
        <w:tc>
          <w:tcPr>
            <w:tcW w:w="1969" w:type="dxa"/>
            <w:shd w:val="clear" w:color="auto" w:fill="auto"/>
            <w:tcMar>
              <w:top w:w="15" w:type="dxa"/>
              <w:left w:w="88" w:type="dxa"/>
              <w:bottom w:w="0" w:type="dxa"/>
              <w:right w:w="88" w:type="dxa"/>
            </w:tcMar>
            <w:vAlign w:val="center"/>
          </w:tcPr>
          <w:p w14:paraId="33A404DB" w14:textId="77777777" w:rsidR="00A12A27" w:rsidRPr="0058654E" w:rsidRDefault="00A12A27" w:rsidP="00A12A27">
            <w:pPr>
              <w:spacing w:after="0" w:line="240" w:lineRule="auto"/>
              <w:jc w:val="both"/>
              <w:rPr>
                <w:rFonts w:ascii="Arial" w:hAnsi="Arial" w:cs="Arial"/>
                <w:b/>
                <w:bCs/>
                <w:color w:val="000000" w:themeColor="text1"/>
                <w:sz w:val="24"/>
                <w:szCs w:val="24"/>
                <w:lang w:val="en-US"/>
              </w:rPr>
            </w:pPr>
            <w:r w:rsidRPr="0058654E">
              <w:rPr>
                <w:rFonts w:ascii="Arial" w:hAnsi="Arial" w:cs="Arial"/>
                <w:b/>
                <w:bCs/>
                <w:color w:val="000000" w:themeColor="text1"/>
                <w:sz w:val="24"/>
                <w:szCs w:val="24"/>
                <w:lang w:val="en-US"/>
              </w:rPr>
              <w:t xml:space="preserve">Municipality personal </w:t>
            </w:r>
          </w:p>
        </w:tc>
        <w:tc>
          <w:tcPr>
            <w:tcW w:w="1240" w:type="dxa"/>
            <w:shd w:val="clear" w:color="auto" w:fill="auto"/>
            <w:tcMar>
              <w:top w:w="15" w:type="dxa"/>
              <w:left w:w="88" w:type="dxa"/>
              <w:bottom w:w="0" w:type="dxa"/>
              <w:right w:w="88" w:type="dxa"/>
            </w:tcMar>
          </w:tcPr>
          <w:p w14:paraId="365B033A" w14:textId="77777777" w:rsidR="00A12A27" w:rsidRPr="0058654E" w:rsidRDefault="00A12A27" w:rsidP="00A12A27">
            <w:pPr>
              <w:spacing w:after="0" w:line="24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HON-06</w:t>
            </w:r>
          </w:p>
        </w:tc>
        <w:tc>
          <w:tcPr>
            <w:tcW w:w="3008" w:type="dxa"/>
            <w:shd w:val="clear" w:color="auto" w:fill="auto"/>
            <w:tcMar>
              <w:top w:w="15" w:type="dxa"/>
              <w:left w:w="88" w:type="dxa"/>
              <w:bottom w:w="0" w:type="dxa"/>
              <w:right w:w="88" w:type="dxa"/>
            </w:tcMar>
          </w:tcPr>
          <w:p w14:paraId="5C978E5A" w14:textId="77777777" w:rsidR="00A12A27" w:rsidRPr="0058654E" w:rsidRDefault="00A12A27" w:rsidP="00A12A27">
            <w:pPr>
              <w:spacing w:after="0" w:line="24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Egalitarian                      55% (dominant)</w:t>
            </w:r>
          </w:p>
          <w:p w14:paraId="3D3CFB12" w14:textId="77777777" w:rsidR="00A12A27" w:rsidRPr="0058654E" w:rsidRDefault="00A12A27" w:rsidP="00A12A27">
            <w:pPr>
              <w:spacing w:after="0" w:line="24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Hierarchical                    45% (secondary)</w:t>
            </w:r>
          </w:p>
        </w:tc>
        <w:tc>
          <w:tcPr>
            <w:tcW w:w="2949" w:type="dxa"/>
            <w:shd w:val="clear" w:color="auto" w:fill="auto"/>
            <w:tcMar>
              <w:top w:w="15" w:type="dxa"/>
              <w:left w:w="88" w:type="dxa"/>
              <w:bottom w:w="0" w:type="dxa"/>
              <w:right w:w="88" w:type="dxa"/>
            </w:tcMar>
          </w:tcPr>
          <w:p w14:paraId="6778BC5A" w14:textId="77777777" w:rsidR="00A12A27" w:rsidRPr="0058654E" w:rsidRDefault="00A12A27" w:rsidP="00A12A27">
            <w:pPr>
              <w:spacing w:after="0" w:line="24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Hierarchical  35% (dominant)</w:t>
            </w:r>
          </w:p>
          <w:p w14:paraId="1DDEA83B" w14:textId="77777777" w:rsidR="00A12A27" w:rsidRPr="0058654E" w:rsidRDefault="00A12A27" w:rsidP="00A12A27">
            <w:pPr>
              <w:spacing w:after="0" w:line="24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Egalitarian  29% (secondary)</w:t>
            </w:r>
          </w:p>
        </w:tc>
      </w:tr>
      <w:tr w:rsidR="0058654E" w:rsidRPr="0058654E" w14:paraId="45907D64" w14:textId="77777777" w:rsidTr="00732F09">
        <w:trPr>
          <w:trHeight w:val="582"/>
        </w:trPr>
        <w:tc>
          <w:tcPr>
            <w:tcW w:w="1969" w:type="dxa"/>
            <w:shd w:val="clear" w:color="auto" w:fill="auto"/>
            <w:tcMar>
              <w:top w:w="15" w:type="dxa"/>
              <w:left w:w="88" w:type="dxa"/>
              <w:bottom w:w="0" w:type="dxa"/>
              <w:right w:w="88" w:type="dxa"/>
            </w:tcMar>
            <w:vAlign w:val="center"/>
          </w:tcPr>
          <w:p w14:paraId="55BFBF21" w14:textId="77777777" w:rsidR="00A12A27" w:rsidRPr="0058654E" w:rsidRDefault="00A12A27" w:rsidP="00A12A27">
            <w:pPr>
              <w:spacing w:after="0" w:line="240" w:lineRule="auto"/>
              <w:jc w:val="both"/>
              <w:rPr>
                <w:rFonts w:ascii="Arial" w:hAnsi="Arial" w:cs="Arial"/>
                <w:b/>
                <w:bCs/>
                <w:color w:val="000000" w:themeColor="text1"/>
                <w:sz w:val="24"/>
                <w:szCs w:val="24"/>
                <w:lang w:val="en-US"/>
              </w:rPr>
            </w:pPr>
            <w:r w:rsidRPr="0058654E">
              <w:rPr>
                <w:rFonts w:ascii="Arial" w:hAnsi="Arial" w:cs="Arial"/>
                <w:b/>
                <w:bCs/>
                <w:color w:val="000000" w:themeColor="text1"/>
                <w:sz w:val="24"/>
                <w:szCs w:val="24"/>
                <w:lang w:val="en-US"/>
              </w:rPr>
              <w:t>Social Sector</w:t>
            </w:r>
          </w:p>
        </w:tc>
        <w:tc>
          <w:tcPr>
            <w:tcW w:w="1240" w:type="dxa"/>
            <w:shd w:val="clear" w:color="auto" w:fill="auto"/>
            <w:tcMar>
              <w:top w:w="15" w:type="dxa"/>
              <w:left w:w="88" w:type="dxa"/>
              <w:bottom w:w="0" w:type="dxa"/>
              <w:right w:w="88" w:type="dxa"/>
            </w:tcMar>
          </w:tcPr>
          <w:p w14:paraId="38143FB0" w14:textId="77777777" w:rsidR="00A12A27" w:rsidRPr="0058654E" w:rsidRDefault="00A12A27" w:rsidP="00A12A27">
            <w:pPr>
              <w:spacing w:after="0" w:line="24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HON-07*</w:t>
            </w:r>
          </w:p>
        </w:tc>
        <w:tc>
          <w:tcPr>
            <w:tcW w:w="3008" w:type="dxa"/>
            <w:shd w:val="clear" w:color="auto" w:fill="auto"/>
            <w:tcMar>
              <w:top w:w="15" w:type="dxa"/>
              <w:left w:w="88" w:type="dxa"/>
              <w:bottom w:w="0" w:type="dxa"/>
              <w:right w:w="88" w:type="dxa"/>
            </w:tcMar>
          </w:tcPr>
          <w:p w14:paraId="7BDC2697" w14:textId="77777777" w:rsidR="00A12A27" w:rsidRPr="0058654E" w:rsidRDefault="00A12A27" w:rsidP="00A12A27">
            <w:pPr>
              <w:spacing w:after="0" w:line="24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Egalitarian            66% (dominant)</w:t>
            </w:r>
          </w:p>
          <w:p w14:paraId="47C15F06" w14:textId="77777777" w:rsidR="00A12A27" w:rsidRPr="0058654E" w:rsidRDefault="00A12A27" w:rsidP="00A12A27">
            <w:pPr>
              <w:spacing w:after="0" w:line="24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Hierarchical 26% (secondary)</w:t>
            </w:r>
          </w:p>
        </w:tc>
        <w:tc>
          <w:tcPr>
            <w:tcW w:w="2949" w:type="dxa"/>
            <w:shd w:val="clear" w:color="auto" w:fill="auto"/>
            <w:tcMar>
              <w:top w:w="15" w:type="dxa"/>
              <w:left w:w="88" w:type="dxa"/>
              <w:bottom w:w="0" w:type="dxa"/>
              <w:right w:w="88" w:type="dxa"/>
            </w:tcMar>
          </w:tcPr>
          <w:p w14:paraId="60673FDF" w14:textId="77777777" w:rsidR="00A12A27" w:rsidRPr="0058654E" w:rsidRDefault="00A12A27" w:rsidP="00A12A27">
            <w:pPr>
              <w:spacing w:after="0" w:line="24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Hierarchical   32% (dominant)</w:t>
            </w:r>
          </w:p>
          <w:p w14:paraId="740A2DEB" w14:textId="77777777" w:rsidR="00A12A27" w:rsidRPr="0058654E" w:rsidRDefault="00A12A27" w:rsidP="00A12A27">
            <w:pPr>
              <w:spacing w:after="0" w:line="24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Egalitarian  29% (secondary)</w:t>
            </w:r>
          </w:p>
        </w:tc>
      </w:tr>
      <w:tr w:rsidR="0058654E" w:rsidRPr="0058654E" w14:paraId="6B513A4D" w14:textId="77777777" w:rsidTr="00732F09">
        <w:trPr>
          <w:trHeight w:val="582"/>
        </w:trPr>
        <w:tc>
          <w:tcPr>
            <w:tcW w:w="1969" w:type="dxa"/>
            <w:shd w:val="clear" w:color="auto" w:fill="auto"/>
            <w:tcMar>
              <w:top w:w="15" w:type="dxa"/>
              <w:left w:w="88" w:type="dxa"/>
              <w:bottom w:w="0" w:type="dxa"/>
              <w:right w:w="88" w:type="dxa"/>
            </w:tcMar>
            <w:vAlign w:val="center"/>
          </w:tcPr>
          <w:p w14:paraId="53274A41" w14:textId="77777777" w:rsidR="00A12A27" w:rsidRPr="0058654E" w:rsidRDefault="00A12A27" w:rsidP="00A12A27">
            <w:pPr>
              <w:spacing w:after="0" w:line="240" w:lineRule="auto"/>
              <w:jc w:val="both"/>
              <w:rPr>
                <w:rFonts w:ascii="Arial" w:hAnsi="Arial" w:cs="Arial"/>
                <w:b/>
                <w:bCs/>
                <w:color w:val="000000" w:themeColor="text1"/>
                <w:sz w:val="24"/>
                <w:szCs w:val="24"/>
                <w:lang w:val="en-US"/>
              </w:rPr>
            </w:pPr>
            <w:r w:rsidRPr="0058654E">
              <w:rPr>
                <w:rFonts w:ascii="Arial" w:hAnsi="Arial" w:cs="Arial"/>
                <w:b/>
                <w:bCs/>
                <w:color w:val="000000" w:themeColor="text1"/>
                <w:sz w:val="24"/>
                <w:szCs w:val="24"/>
                <w:lang w:val="en-US"/>
              </w:rPr>
              <w:t xml:space="preserve">Municipality personal </w:t>
            </w:r>
          </w:p>
        </w:tc>
        <w:tc>
          <w:tcPr>
            <w:tcW w:w="1240" w:type="dxa"/>
            <w:shd w:val="clear" w:color="auto" w:fill="auto"/>
            <w:tcMar>
              <w:top w:w="15" w:type="dxa"/>
              <w:left w:w="88" w:type="dxa"/>
              <w:bottom w:w="0" w:type="dxa"/>
              <w:right w:w="88" w:type="dxa"/>
            </w:tcMar>
          </w:tcPr>
          <w:p w14:paraId="25589328" w14:textId="77777777" w:rsidR="00A12A27" w:rsidRPr="0058654E" w:rsidRDefault="00A12A27" w:rsidP="00A12A27">
            <w:pPr>
              <w:spacing w:after="0" w:line="24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HON-08</w:t>
            </w:r>
          </w:p>
        </w:tc>
        <w:tc>
          <w:tcPr>
            <w:tcW w:w="3008" w:type="dxa"/>
            <w:shd w:val="clear" w:color="auto" w:fill="auto"/>
            <w:tcMar>
              <w:top w:w="15" w:type="dxa"/>
              <w:left w:w="88" w:type="dxa"/>
              <w:bottom w:w="0" w:type="dxa"/>
              <w:right w:w="88" w:type="dxa"/>
            </w:tcMar>
          </w:tcPr>
          <w:p w14:paraId="52121C74" w14:textId="77777777" w:rsidR="00A12A27" w:rsidRPr="0058654E" w:rsidRDefault="00A12A27" w:rsidP="00A12A27">
            <w:pPr>
              <w:spacing w:after="0" w:line="24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Egalitarian           69% (dominant)</w:t>
            </w:r>
          </w:p>
          <w:p w14:paraId="1BDA6D74" w14:textId="77777777" w:rsidR="00A12A27" w:rsidRPr="0058654E" w:rsidRDefault="00A12A27" w:rsidP="00A12A27">
            <w:pPr>
              <w:spacing w:after="0" w:line="24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Hierarchical 23% (secondary)</w:t>
            </w:r>
          </w:p>
        </w:tc>
        <w:tc>
          <w:tcPr>
            <w:tcW w:w="2949" w:type="dxa"/>
            <w:shd w:val="clear" w:color="auto" w:fill="auto"/>
            <w:tcMar>
              <w:top w:w="15" w:type="dxa"/>
              <w:left w:w="88" w:type="dxa"/>
              <w:bottom w:w="0" w:type="dxa"/>
              <w:right w:w="88" w:type="dxa"/>
            </w:tcMar>
          </w:tcPr>
          <w:p w14:paraId="25A5B06B" w14:textId="77777777" w:rsidR="00A12A27" w:rsidRPr="0058654E" w:rsidRDefault="00A12A27" w:rsidP="00A12A27">
            <w:pPr>
              <w:spacing w:after="0" w:line="24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Hierarchical  39% (balanced)</w:t>
            </w:r>
          </w:p>
          <w:p w14:paraId="606DB1F7" w14:textId="77777777" w:rsidR="00A12A27" w:rsidRPr="0058654E" w:rsidRDefault="00A12A27" w:rsidP="00A12A27">
            <w:pPr>
              <w:spacing w:after="0" w:line="24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Egalitarian      39% (balanced)</w:t>
            </w:r>
          </w:p>
        </w:tc>
      </w:tr>
      <w:tr w:rsidR="0058654E" w:rsidRPr="0058654E" w14:paraId="62448BFD" w14:textId="77777777" w:rsidTr="00732F09">
        <w:trPr>
          <w:trHeight w:val="582"/>
        </w:trPr>
        <w:tc>
          <w:tcPr>
            <w:tcW w:w="1969" w:type="dxa"/>
            <w:shd w:val="clear" w:color="auto" w:fill="auto"/>
            <w:tcMar>
              <w:top w:w="15" w:type="dxa"/>
              <w:left w:w="88" w:type="dxa"/>
              <w:bottom w:w="0" w:type="dxa"/>
              <w:right w:w="88" w:type="dxa"/>
            </w:tcMar>
            <w:vAlign w:val="center"/>
          </w:tcPr>
          <w:p w14:paraId="2636998E" w14:textId="77777777" w:rsidR="00A12A27" w:rsidRPr="0058654E" w:rsidRDefault="00A12A27" w:rsidP="00A12A27">
            <w:pPr>
              <w:spacing w:after="0" w:line="240" w:lineRule="auto"/>
              <w:jc w:val="both"/>
              <w:rPr>
                <w:rFonts w:ascii="Arial" w:hAnsi="Arial" w:cs="Arial"/>
                <w:b/>
                <w:bCs/>
                <w:color w:val="000000" w:themeColor="text1"/>
                <w:sz w:val="24"/>
                <w:szCs w:val="24"/>
                <w:lang w:val="en-US"/>
              </w:rPr>
            </w:pPr>
            <w:r w:rsidRPr="0058654E">
              <w:rPr>
                <w:rFonts w:ascii="Arial" w:hAnsi="Arial" w:cs="Arial"/>
                <w:b/>
                <w:bCs/>
                <w:color w:val="000000" w:themeColor="text1"/>
                <w:sz w:val="24"/>
                <w:szCs w:val="24"/>
                <w:lang w:val="en-US"/>
              </w:rPr>
              <w:t xml:space="preserve">Municipality technician </w:t>
            </w:r>
          </w:p>
        </w:tc>
        <w:tc>
          <w:tcPr>
            <w:tcW w:w="1240" w:type="dxa"/>
            <w:shd w:val="clear" w:color="auto" w:fill="auto"/>
            <w:tcMar>
              <w:top w:w="15" w:type="dxa"/>
              <w:left w:w="88" w:type="dxa"/>
              <w:bottom w:w="0" w:type="dxa"/>
              <w:right w:w="88" w:type="dxa"/>
            </w:tcMar>
          </w:tcPr>
          <w:p w14:paraId="17ADA08C" w14:textId="77777777" w:rsidR="00A12A27" w:rsidRPr="0058654E" w:rsidRDefault="00A12A27" w:rsidP="00A12A27">
            <w:pPr>
              <w:spacing w:after="0" w:line="24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HON-09</w:t>
            </w:r>
          </w:p>
        </w:tc>
        <w:tc>
          <w:tcPr>
            <w:tcW w:w="3008" w:type="dxa"/>
            <w:shd w:val="clear" w:color="auto" w:fill="auto"/>
            <w:tcMar>
              <w:top w:w="15" w:type="dxa"/>
              <w:left w:w="88" w:type="dxa"/>
              <w:bottom w:w="0" w:type="dxa"/>
              <w:right w:w="88" w:type="dxa"/>
            </w:tcMar>
          </w:tcPr>
          <w:p w14:paraId="7AF4EB08" w14:textId="77777777" w:rsidR="00A12A27" w:rsidRPr="0058654E" w:rsidRDefault="00A12A27" w:rsidP="00A12A27">
            <w:pPr>
              <w:widowControl w:val="0"/>
              <w:spacing w:after="0" w:line="24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Egalitarian                      42% (balanced)</w:t>
            </w:r>
          </w:p>
          <w:p w14:paraId="20E97962" w14:textId="77777777" w:rsidR="00A12A27" w:rsidRPr="0058654E" w:rsidRDefault="00A12A27" w:rsidP="00A12A27">
            <w:pPr>
              <w:widowControl w:val="0"/>
              <w:spacing w:after="0" w:line="24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lastRenderedPageBreak/>
              <w:t xml:space="preserve">Individualistic                 42% (balanced) </w:t>
            </w:r>
          </w:p>
        </w:tc>
        <w:tc>
          <w:tcPr>
            <w:tcW w:w="2949" w:type="dxa"/>
            <w:shd w:val="clear" w:color="auto" w:fill="auto"/>
            <w:tcMar>
              <w:top w:w="15" w:type="dxa"/>
              <w:left w:w="88" w:type="dxa"/>
              <w:bottom w:w="0" w:type="dxa"/>
              <w:right w:w="88" w:type="dxa"/>
            </w:tcMar>
          </w:tcPr>
          <w:p w14:paraId="37E27899" w14:textId="77777777" w:rsidR="00A12A27" w:rsidRPr="0058654E" w:rsidRDefault="00A12A27" w:rsidP="00A12A27">
            <w:pPr>
              <w:spacing w:after="0" w:line="24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lastRenderedPageBreak/>
              <w:t>Hierarchical  35% (balanced)</w:t>
            </w:r>
          </w:p>
          <w:p w14:paraId="063950D0" w14:textId="77777777" w:rsidR="00A12A27" w:rsidRPr="0058654E" w:rsidRDefault="00A12A27" w:rsidP="00A12A27">
            <w:pPr>
              <w:spacing w:after="0" w:line="24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lastRenderedPageBreak/>
              <w:t>Egalitarian      35% (balanced)</w:t>
            </w:r>
          </w:p>
          <w:p w14:paraId="5FDDFD20" w14:textId="77777777" w:rsidR="00A12A27" w:rsidRPr="0058654E" w:rsidRDefault="00A12A27" w:rsidP="00A12A27">
            <w:pPr>
              <w:spacing w:after="0" w:line="24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Fatalistic           10% (marginal)</w:t>
            </w:r>
          </w:p>
        </w:tc>
      </w:tr>
      <w:tr w:rsidR="0058654E" w:rsidRPr="0058654E" w14:paraId="171694FB" w14:textId="77777777" w:rsidTr="00732F09">
        <w:trPr>
          <w:trHeight w:val="582"/>
        </w:trPr>
        <w:tc>
          <w:tcPr>
            <w:tcW w:w="1969" w:type="dxa"/>
            <w:shd w:val="clear" w:color="auto" w:fill="auto"/>
            <w:tcMar>
              <w:top w:w="15" w:type="dxa"/>
              <w:left w:w="88" w:type="dxa"/>
              <w:bottom w:w="0" w:type="dxa"/>
              <w:right w:w="88" w:type="dxa"/>
            </w:tcMar>
            <w:vAlign w:val="center"/>
          </w:tcPr>
          <w:p w14:paraId="7ABB612B" w14:textId="77777777" w:rsidR="00A12A27" w:rsidRPr="0058654E" w:rsidRDefault="00A12A27" w:rsidP="00A12A27">
            <w:pPr>
              <w:spacing w:after="0" w:line="240" w:lineRule="auto"/>
              <w:jc w:val="both"/>
              <w:rPr>
                <w:rFonts w:ascii="Arial" w:hAnsi="Arial" w:cs="Arial"/>
                <w:b/>
                <w:bCs/>
                <w:color w:val="000000" w:themeColor="text1"/>
                <w:sz w:val="24"/>
                <w:szCs w:val="24"/>
                <w:lang w:val="en-US"/>
              </w:rPr>
            </w:pPr>
            <w:r w:rsidRPr="0058654E">
              <w:rPr>
                <w:rFonts w:ascii="Arial" w:hAnsi="Arial" w:cs="Arial"/>
                <w:b/>
                <w:bCs/>
                <w:color w:val="000000" w:themeColor="text1"/>
                <w:sz w:val="24"/>
                <w:szCs w:val="24"/>
                <w:lang w:val="en-US"/>
              </w:rPr>
              <w:lastRenderedPageBreak/>
              <w:t xml:space="preserve">Municipal Federation Technician </w:t>
            </w:r>
          </w:p>
        </w:tc>
        <w:tc>
          <w:tcPr>
            <w:tcW w:w="1240" w:type="dxa"/>
            <w:shd w:val="clear" w:color="auto" w:fill="auto"/>
            <w:tcMar>
              <w:top w:w="15" w:type="dxa"/>
              <w:left w:w="88" w:type="dxa"/>
              <w:bottom w:w="0" w:type="dxa"/>
              <w:right w:w="88" w:type="dxa"/>
            </w:tcMar>
          </w:tcPr>
          <w:p w14:paraId="018B9CEB" w14:textId="77777777" w:rsidR="00A12A27" w:rsidRPr="0058654E" w:rsidRDefault="00A12A27" w:rsidP="00A12A27">
            <w:pPr>
              <w:spacing w:after="0" w:line="24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HON-10</w:t>
            </w:r>
          </w:p>
        </w:tc>
        <w:tc>
          <w:tcPr>
            <w:tcW w:w="3008" w:type="dxa"/>
            <w:shd w:val="clear" w:color="auto" w:fill="auto"/>
            <w:tcMar>
              <w:top w:w="15" w:type="dxa"/>
              <w:left w:w="88" w:type="dxa"/>
              <w:bottom w:w="0" w:type="dxa"/>
              <w:right w:w="88" w:type="dxa"/>
            </w:tcMar>
          </w:tcPr>
          <w:p w14:paraId="640FA53B" w14:textId="77777777" w:rsidR="00A12A27" w:rsidRPr="0058654E" w:rsidRDefault="00A12A27" w:rsidP="00A12A27">
            <w:pPr>
              <w:spacing w:after="0" w:line="24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Egalitarian                      83% (majority)</w:t>
            </w:r>
          </w:p>
          <w:p w14:paraId="4742BBAD" w14:textId="77777777" w:rsidR="00A12A27" w:rsidRPr="0058654E" w:rsidRDefault="00A12A27" w:rsidP="00A12A27">
            <w:pPr>
              <w:spacing w:after="0" w:line="24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Hierarchical                    16% (secondary)</w:t>
            </w:r>
          </w:p>
        </w:tc>
        <w:tc>
          <w:tcPr>
            <w:tcW w:w="2949" w:type="dxa"/>
            <w:shd w:val="clear" w:color="auto" w:fill="auto"/>
            <w:tcMar>
              <w:top w:w="15" w:type="dxa"/>
              <w:left w:w="88" w:type="dxa"/>
              <w:bottom w:w="0" w:type="dxa"/>
              <w:right w:w="88" w:type="dxa"/>
            </w:tcMar>
          </w:tcPr>
          <w:p w14:paraId="6626A8B9" w14:textId="77777777" w:rsidR="00A12A27" w:rsidRPr="0058654E" w:rsidRDefault="00A12A27" w:rsidP="00A12A27">
            <w:pPr>
              <w:spacing w:after="0" w:line="24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Egalitarian         36% (dominant)</w:t>
            </w:r>
          </w:p>
          <w:p w14:paraId="7423A8FB" w14:textId="77777777" w:rsidR="00A12A27" w:rsidRPr="0058654E" w:rsidRDefault="00A12A27" w:rsidP="00A12A27">
            <w:pPr>
              <w:spacing w:after="0" w:line="24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Hierarchical 33% (secondary)</w:t>
            </w:r>
          </w:p>
        </w:tc>
      </w:tr>
      <w:tr w:rsidR="0058654E" w:rsidRPr="0058654E" w14:paraId="11EC5D85" w14:textId="77777777" w:rsidTr="00732F09">
        <w:trPr>
          <w:trHeight w:val="582"/>
        </w:trPr>
        <w:tc>
          <w:tcPr>
            <w:tcW w:w="1969" w:type="dxa"/>
            <w:shd w:val="clear" w:color="auto" w:fill="auto"/>
            <w:tcMar>
              <w:top w:w="15" w:type="dxa"/>
              <w:left w:w="88" w:type="dxa"/>
              <w:bottom w:w="0" w:type="dxa"/>
              <w:right w:w="88" w:type="dxa"/>
            </w:tcMar>
            <w:vAlign w:val="center"/>
          </w:tcPr>
          <w:p w14:paraId="585E14F5" w14:textId="77777777" w:rsidR="00A12A27" w:rsidRPr="0058654E" w:rsidRDefault="00A12A27" w:rsidP="00A12A27">
            <w:pPr>
              <w:spacing w:after="0" w:line="240" w:lineRule="auto"/>
              <w:jc w:val="both"/>
              <w:rPr>
                <w:rFonts w:ascii="Arial" w:hAnsi="Arial" w:cs="Arial"/>
                <w:b/>
                <w:bCs/>
                <w:color w:val="000000" w:themeColor="text1"/>
                <w:sz w:val="24"/>
                <w:szCs w:val="24"/>
                <w:lang w:val="en-US"/>
              </w:rPr>
            </w:pPr>
            <w:r w:rsidRPr="0058654E">
              <w:rPr>
                <w:rFonts w:ascii="Arial" w:hAnsi="Arial" w:cs="Arial"/>
                <w:b/>
                <w:bCs/>
                <w:color w:val="000000" w:themeColor="text1"/>
                <w:sz w:val="24"/>
                <w:szCs w:val="24"/>
                <w:lang w:val="en-US"/>
              </w:rPr>
              <w:t>Social Sector</w:t>
            </w:r>
          </w:p>
        </w:tc>
        <w:tc>
          <w:tcPr>
            <w:tcW w:w="1240" w:type="dxa"/>
            <w:shd w:val="clear" w:color="auto" w:fill="auto"/>
            <w:tcMar>
              <w:top w:w="15" w:type="dxa"/>
              <w:left w:w="88" w:type="dxa"/>
              <w:bottom w:w="0" w:type="dxa"/>
              <w:right w:w="88" w:type="dxa"/>
            </w:tcMar>
          </w:tcPr>
          <w:p w14:paraId="2C56E88D" w14:textId="77777777" w:rsidR="00A12A27" w:rsidRPr="0058654E" w:rsidRDefault="00A12A27" w:rsidP="00A12A27">
            <w:pPr>
              <w:spacing w:after="0" w:line="24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HON-11</w:t>
            </w:r>
          </w:p>
        </w:tc>
        <w:tc>
          <w:tcPr>
            <w:tcW w:w="3008" w:type="dxa"/>
            <w:shd w:val="clear" w:color="auto" w:fill="auto"/>
            <w:tcMar>
              <w:top w:w="15" w:type="dxa"/>
              <w:left w:w="88" w:type="dxa"/>
              <w:bottom w:w="0" w:type="dxa"/>
              <w:right w:w="88" w:type="dxa"/>
            </w:tcMar>
          </w:tcPr>
          <w:p w14:paraId="1D243221" w14:textId="77777777" w:rsidR="00A12A27" w:rsidRPr="0058654E" w:rsidRDefault="00A12A27" w:rsidP="00A12A27">
            <w:pPr>
              <w:widowControl w:val="0"/>
              <w:spacing w:after="0" w:line="24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Egalitarian                      73% (majority)</w:t>
            </w:r>
          </w:p>
          <w:p w14:paraId="10A3EBB7" w14:textId="77777777" w:rsidR="00A12A27" w:rsidRPr="0058654E" w:rsidRDefault="00A12A27" w:rsidP="00A12A27">
            <w:pPr>
              <w:widowControl w:val="0"/>
              <w:spacing w:after="0" w:line="24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Hierarchical                    27% (secondary)</w:t>
            </w:r>
          </w:p>
        </w:tc>
        <w:tc>
          <w:tcPr>
            <w:tcW w:w="2949" w:type="dxa"/>
            <w:shd w:val="clear" w:color="auto" w:fill="auto"/>
            <w:tcMar>
              <w:top w:w="15" w:type="dxa"/>
              <w:left w:w="88" w:type="dxa"/>
              <w:bottom w:w="0" w:type="dxa"/>
              <w:right w:w="88" w:type="dxa"/>
            </w:tcMar>
          </w:tcPr>
          <w:p w14:paraId="7B968925" w14:textId="77777777" w:rsidR="00A12A27" w:rsidRPr="0058654E" w:rsidRDefault="00A12A27" w:rsidP="00A12A27">
            <w:pPr>
              <w:spacing w:after="0" w:line="24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Egalitarian        43% (dominant)</w:t>
            </w:r>
          </w:p>
          <w:p w14:paraId="59183D16" w14:textId="77777777" w:rsidR="00A12A27" w:rsidRPr="0058654E" w:rsidRDefault="00A12A27" w:rsidP="00A12A27">
            <w:pPr>
              <w:spacing w:after="0" w:line="24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Hierarchical 40% (secondary)</w:t>
            </w:r>
          </w:p>
        </w:tc>
      </w:tr>
      <w:tr w:rsidR="0058654E" w:rsidRPr="0058654E" w14:paraId="4665C5AF" w14:textId="77777777" w:rsidTr="00732F09">
        <w:trPr>
          <w:trHeight w:val="582"/>
        </w:trPr>
        <w:tc>
          <w:tcPr>
            <w:tcW w:w="9166" w:type="dxa"/>
            <w:gridSpan w:val="4"/>
            <w:shd w:val="clear" w:color="auto" w:fill="auto"/>
            <w:tcMar>
              <w:top w:w="15" w:type="dxa"/>
              <w:left w:w="88" w:type="dxa"/>
              <w:bottom w:w="0" w:type="dxa"/>
              <w:right w:w="88" w:type="dxa"/>
            </w:tcMar>
            <w:vAlign w:val="center"/>
          </w:tcPr>
          <w:p w14:paraId="33CC79B4" w14:textId="77777777" w:rsidR="00A12A27" w:rsidRPr="0058654E" w:rsidRDefault="00A12A27" w:rsidP="00A12A27">
            <w:pPr>
              <w:spacing w:after="0" w:line="24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 xml:space="preserve">*: The profile of one of the participants is analyzed in the interview, not all of them. </w:t>
            </w:r>
          </w:p>
        </w:tc>
      </w:tr>
    </w:tbl>
    <w:p w14:paraId="495D9581" w14:textId="4DA9CEC6" w:rsidR="00A12A27" w:rsidRPr="0058654E" w:rsidRDefault="00A12A27" w:rsidP="00A12A27">
      <w:pPr>
        <w:pStyle w:val="NormalWeb"/>
        <w:spacing w:before="240" w:beforeAutospacing="0" w:after="240" w:afterAutospacing="0"/>
        <w:jc w:val="both"/>
        <w:rPr>
          <w:rFonts w:ascii="Arial" w:hAnsi="Arial" w:cs="Arial"/>
          <w:color w:val="000000" w:themeColor="text1"/>
          <w:lang w:val="en-US"/>
        </w:rPr>
      </w:pPr>
      <w:r w:rsidRPr="0058654E">
        <w:rPr>
          <w:rFonts w:ascii="Arial" w:hAnsi="Arial" w:cs="Arial"/>
          <w:color w:val="000000" w:themeColor="text1"/>
          <w:lang w:val="en-US"/>
        </w:rPr>
        <w:t xml:space="preserve"> Source: </w:t>
      </w:r>
      <w:r w:rsidR="008119FF">
        <w:rPr>
          <w:rFonts w:ascii="Arial" w:hAnsi="Arial" w:cs="Arial"/>
          <w:color w:val="000000" w:themeColor="text1"/>
          <w:lang w:val="en-US"/>
        </w:rPr>
        <w:t xml:space="preserve">Author. </w:t>
      </w:r>
    </w:p>
    <w:p w14:paraId="263D41EB" w14:textId="77777777" w:rsidR="00A12A27" w:rsidRPr="0058654E" w:rsidRDefault="00A12A27" w:rsidP="00A12A27">
      <w:pPr>
        <w:spacing w:line="360" w:lineRule="auto"/>
        <w:jc w:val="both"/>
        <w:rPr>
          <w:rFonts w:ascii="Arial" w:hAnsi="Arial" w:cs="Arial"/>
          <w:color w:val="000000" w:themeColor="text1"/>
          <w:sz w:val="24"/>
          <w:szCs w:val="24"/>
          <w:lang w:val="en-US"/>
        </w:rPr>
      </w:pPr>
    </w:p>
    <w:p w14:paraId="171695DC" w14:textId="29A3ADC1" w:rsidR="00A12A27" w:rsidRPr="0058654E" w:rsidRDefault="00A12A27" w:rsidP="00A12A27">
      <w:pPr>
        <w:spacing w:after="0" w:line="36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 xml:space="preserve">Based on the </w:t>
      </w:r>
      <w:r w:rsidR="00F72C55" w:rsidRPr="0058654E">
        <w:rPr>
          <w:rFonts w:ascii="Arial" w:hAnsi="Arial" w:cs="Arial"/>
          <w:color w:val="000000" w:themeColor="text1"/>
          <w:sz w:val="24"/>
          <w:szCs w:val="24"/>
          <w:lang w:val="en-US"/>
        </w:rPr>
        <w:t>chart</w:t>
      </w:r>
      <w:r w:rsidRPr="0058654E">
        <w:rPr>
          <w:rFonts w:ascii="Arial" w:hAnsi="Arial" w:cs="Arial"/>
          <w:color w:val="000000" w:themeColor="text1"/>
          <w:sz w:val="24"/>
          <w:szCs w:val="24"/>
          <w:lang w:val="en-US"/>
        </w:rPr>
        <w:t xml:space="preserve">, the next analysis of the interview is presented regarding the kind of actor and profile that emerges from the interview and the survey completed by each of them, according to cultural theory. </w:t>
      </w:r>
    </w:p>
    <w:p w14:paraId="4D876037" w14:textId="77777777" w:rsidR="00C3333D" w:rsidRPr="0058654E" w:rsidRDefault="00C3333D" w:rsidP="00A12A27">
      <w:pPr>
        <w:spacing w:after="0" w:line="360" w:lineRule="auto"/>
        <w:jc w:val="both"/>
        <w:rPr>
          <w:rFonts w:ascii="Arial" w:hAnsi="Arial" w:cs="Arial"/>
          <w:color w:val="000000" w:themeColor="text1"/>
          <w:sz w:val="24"/>
          <w:szCs w:val="24"/>
          <w:lang w:val="en-US"/>
        </w:rPr>
      </w:pPr>
    </w:p>
    <w:p w14:paraId="587FE952" w14:textId="7FFE02BE" w:rsidR="00A12A27" w:rsidRPr="0058654E" w:rsidRDefault="00A12A27" w:rsidP="00A12A27">
      <w:pPr>
        <w:spacing w:after="0" w:line="36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Regarding the distribution between perspectives according to their representativity in the results, it was found the next. The hierarchical and Egalitarian perspective</w:t>
      </w:r>
      <w:r w:rsidR="00C3333D" w:rsidRPr="0058654E">
        <w:rPr>
          <w:rFonts w:ascii="Arial" w:hAnsi="Arial" w:cs="Arial"/>
          <w:color w:val="000000" w:themeColor="text1"/>
          <w:sz w:val="24"/>
          <w:szCs w:val="24"/>
          <w:lang w:val="en-US"/>
        </w:rPr>
        <w:t>s</w:t>
      </w:r>
      <w:r w:rsidRPr="0058654E">
        <w:rPr>
          <w:rFonts w:ascii="Arial" w:hAnsi="Arial" w:cs="Arial"/>
          <w:color w:val="000000" w:themeColor="text1"/>
          <w:sz w:val="24"/>
          <w:szCs w:val="24"/>
          <w:lang w:val="en-US"/>
        </w:rPr>
        <w:t xml:space="preserve"> are very balanced with four interviews where each is respectively dominant with unanimous results between the interview and the </w:t>
      </w:r>
      <w:r w:rsidR="00CC326B" w:rsidRPr="0058654E">
        <w:rPr>
          <w:rFonts w:ascii="Arial" w:hAnsi="Arial" w:cs="Arial"/>
          <w:color w:val="000000" w:themeColor="text1"/>
          <w:sz w:val="24"/>
          <w:szCs w:val="24"/>
          <w:lang w:val="en-US"/>
        </w:rPr>
        <w:t>questionnaire</w:t>
      </w:r>
      <w:r w:rsidRPr="0058654E">
        <w:rPr>
          <w:rFonts w:ascii="Arial" w:hAnsi="Arial" w:cs="Arial"/>
          <w:color w:val="000000" w:themeColor="text1"/>
          <w:sz w:val="24"/>
          <w:szCs w:val="24"/>
          <w:lang w:val="en-US"/>
        </w:rPr>
        <w:t>. Even in two cases</w:t>
      </w:r>
      <w:r w:rsidR="00C3333D" w:rsidRPr="0058654E">
        <w:rPr>
          <w:rFonts w:ascii="Arial" w:hAnsi="Arial" w:cs="Arial"/>
          <w:color w:val="000000" w:themeColor="text1"/>
          <w:sz w:val="24"/>
          <w:szCs w:val="24"/>
          <w:lang w:val="en-US"/>
        </w:rPr>
        <w:t>,</w:t>
      </w:r>
      <w:r w:rsidRPr="0058654E">
        <w:rPr>
          <w:rFonts w:ascii="Arial" w:hAnsi="Arial" w:cs="Arial"/>
          <w:color w:val="000000" w:themeColor="text1"/>
          <w:sz w:val="24"/>
          <w:szCs w:val="24"/>
          <w:lang w:val="en-US"/>
        </w:rPr>
        <w:t xml:space="preserve"> both perspectives are completely balanced on the </w:t>
      </w:r>
      <w:r w:rsidR="00CC326B" w:rsidRPr="0058654E">
        <w:rPr>
          <w:rFonts w:ascii="Arial" w:hAnsi="Arial" w:cs="Arial"/>
          <w:color w:val="000000" w:themeColor="text1"/>
          <w:sz w:val="24"/>
          <w:szCs w:val="24"/>
          <w:lang w:val="en-US"/>
        </w:rPr>
        <w:t>questionnaire</w:t>
      </w:r>
      <w:r w:rsidRPr="0058654E">
        <w:rPr>
          <w:rFonts w:ascii="Arial" w:hAnsi="Arial" w:cs="Arial"/>
          <w:color w:val="000000" w:themeColor="text1"/>
          <w:sz w:val="24"/>
          <w:szCs w:val="24"/>
          <w:lang w:val="en-US"/>
        </w:rPr>
        <w:t xml:space="preserve"> and the analysis of the interview. A third interview shows as dominant in the </w:t>
      </w:r>
      <w:r w:rsidR="00CC326B" w:rsidRPr="0058654E">
        <w:rPr>
          <w:rFonts w:ascii="Arial" w:hAnsi="Arial" w:cs="Arial"/>
          <w:color w:val="000000" w:themeColor="text1"/>
          <w:sz w:val="24"/>
          <w:szCs w:val="24"/>
          <w:lang w:val="en-US"/>
        </w:rPr>
        <w:t xml:space="preserve">questionnaire </w:t>
      </w:r>
      <w:r w:rsidRPr="0058654E">
        <w:rPr>
          <w:rFonts w:ascii="Arial" w:hAnsi="Arial" w:cs="Arial"/>
          <w:color w:val="000000" w:themeColor="text1"/>
          <w:sz w:val="24"/>
          <w:szCs w:val="24"/>
          <w:lang w:val="en-US"/>
        </w:rPr>
        <w:t xml:space="preserve">the hierarchical perspective, but the analysis of the interview catalogs it as egalitarian. </w:t>
      </w:r>
    </w:p>
    <w:p w14:paraId="3E26C4CF" w14:textId="77777777" w:rsidR="00A12A27" w:rsidRPr="0058654E" w:rsidRDefault="00A12A27" w:rsidP="00A12A27">
      <w:pPr>
        <w:spacing w:after="0" w:line="360" w:lineRule="auto"/>
        <w:jc w:val="both"/>
        <w:rPr>
          <w:rFonts w:ascii="Arial" w:hAnsi="Arial" w:cs="Arial"/>
          <w:color w:val="000000" w:themeColor="text1"/>
          <w:sz w:val="24"/>
          <w:szCs w:val="24"/>
          <w:lang w:val="en-US"/>
        </w:rPr>
      </w:pPr>
    </w:p>
    <w:p w14:paraId="705900C1" w14:textId="074D7E5D" w:rsidR="00A12A27" w:rsidRPr="0058654E" w:rsidRDefault="00A12A27" w:rsidP="00A12A27">
      <w:pPr>
        <w:spacing w:after="0" w:line="36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 xml:space="preserve">This reflects an important balance between both perspectives which could explain certain stability in the design process, approval, and execution of the PDM. The least represented perspectives were the fatalist and the individualist. In this case the latter achieved to represent the secondary perspective. Regarding the </w:t>
      </w:r>
      <w:r w:rsidR="009E1872" w:rsidRPr="0058654E">
        <w:rPr>
          <w:rFonts w:ascii="Arial" w:hAnsi="Arial" w:cs="Arial"/>
          <w:color w:val="000000" w:themeColor="text1"/>
          <w:sz w:val="24"/>
          <w:szCs w:val="24"/>
          <w:lang w:val="en-US"/>
        </w:rPr>
        <w:t>contrasting</w:t>
      </w:r>
      <w:r w:rsidRPr="0058654E">
        <w:rPr>
          <w:rFonts w:ascii="Arial" w:hAnsi="Arial" w:cs="Arial"/>
          <w:color w:val="000000" w:themeColor="text1"/>
          <w:sz w:val="24"/>
          <w:szCs w:val="24"/>
          <w:lang w:val="en-US"/>
        </w:rPr>
        <w:t xml:space="preserve"> results between the dominant perspectives identified for the same actor, only in one case</w:t>
      </w:r>
      <w:r w:rsidR="00C33DFF" w:rsidRPr="0058654E">
        <w:rPr>
          <w:rFonts w:ascii="Arial" w:hAnsi="Arial" w:cs="Arial"/>
          <w:color w:val="000000" w:themeColor="text1"/>
          <w:sz w:val="24"/>
          <w:szCs w:val="24"/>
          <w:lang w:val="en-US"/>
        </w:rPr>
        <w:t>,</w:t>
      </w:r>
      <w:r w:rsidRPr="0058654E">
        <w:rPr>
          <w:rFonts w:ascii="Arial" w:hAnsi="Arial" w:cs="Arial"/>
          <w:color w:val="000000" w:themeColor="text1"/>
          <w:sz w:val="24"/>
          <w:szCs w:val="24"/>
          <w:lang w:val="en-US"/>
        </w:rPr>
        <w:t xml:space="preserve"> it was detected a variation between both instruments, which shows a high level of </w:t>
      </w:r>
      <w:r w:rsidRPr="0058654E">
        <w:rPr>
          <w:rFonts w:ascii="Arial" w:hAnsi="Arial" w:cs="Arial"/>
          <w:color w:val="000000" w:themeColor="text1"/>
          <w:sz w:val="24"/>
          <w:szCs w:val="24"/>
          <w:lang w:val="en-US"/>
        </w:rPr>
        <w:lastRenderedPageBreak/>
        <w:t xml:space="preserve">trust in the identification of the dominant perspectives and less </w:t>
      </w:r>
      <w:r w:rsidR="009E1872" w:rsidRPr="0058654E">
        <w:rPr>
          <w:rFonts w:ascii="Arial" w:hAnsi="Arial" w:cs="Arial"/>
          <w:color w:val="000000" w:themeColor="text1"/>
          <w:sz w:val="24"/>
          <w:szCs w:val="24"/>
          <w:lang w:val="en-US"/>
        </w:rPr>
        <w:t>measure</w:t>
      </w:r>
      <w:r w:rsidRPr="0058654E">
        <w:rPr>
          <w:rFonts w:ascii="Arial" w:hAnsi="Arial" w:cs="Arial"/>
          <w:color w:val="000000" w:themeColor="text1"/>
          <w:sz w:val="24"/>
          <w:szCs w:val="24"/>
          <w:lang w:val="en-US"/>
        </w:rPr>
        <w:t xml:space="preserve"> </w:t>
      </w:r>
      <w:r w:rsidR="006C4AC7" w:rsidRPr="0058654E">
        <w:rPr>
          <w:rFonts w:ascii="Arial" w:hAnsi="Arial" w:cs="Arial"/>
          <w:color w:val="000000" w:themeColor="text1"/>
          <w:sz w:val="24"/>
          <w:szCs w:val="24"/>
          <w:lang w:val="en-US"/>
        </w:rPr>
        <w:t xml:space="preserve">of </w:t>
      </w:r>
      <w:r w:rsidRPr="0058654E">
        <w:rPr>
          <w:rFonts w:ascii="Arial" w:hAnsi="Arial" w:cs="Arial"/>
          <w:color w:val="000000" w:themeColor="text1"/>
          <w:sz w:val="24"/>
          <w:szCs w:val="24"/>
          <w:lang w:val="en-US"/>
        </w:rPr>
        <w:t xml:space="preserve">the secondary ones. </w:t>
      </w:r>
    </w:p>
    <w:p w14:paraId="5A90CEC2" w14:textId="77777777" w:rsidR="00C33DFF" w:rsidRPr="0058654E" w:rsidRDefault="00C33DFF" w:rsidP="00A12A27">
      <w:pPr>
        <w:spacing w:after="0" w:line="360" w:lineRule="auto"/>
        <w:jc w:val="both"/>
        <w:rPr>
          <w:rFonts w:ascii="Arial" w:hAnsi="Arial" w:cs="Arial"/>
          <w:color w:val="000000" w:themeColor="text1"/>
          <w:sz w:val="24"/>
          <w:szCs w:val="24"/>
          <w:lang w:val="en-US"/>
        </w:rPr>
      </w:pPr>
    </w:p>
    <w:p w14:paraId="217ED7DD" w14:textId="18272328" w:rsidR="00A12A27" w:rsidRPr="0058654E" w:rsidRDefault="00A12A27" w:rsidP="00A12A27">
      <w:pPr>
        <w:spacing w:after="0" w:line="36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 xml:space="preserve">The fact that the group </w:t>
      </w:r>
      <w:r w:rsidR="009E1872" w:rsidRPr="0058654E">
        <w:rPr>
          <w:rFonts w:ascii="Arial" w:hAnsi="Arial" w:cs="Arial"/>
          <w:color w:val="000000" w:themeColor="text1"/>
          <w:sz w:val="24"/>
          <w:szCs w:val="24"/>
          <w:lang w:val="en-US"/>
        </w:rPr>
        <w:t>focused</w:t>
      </w:r>
      <w:r w:rsidRPr="0058654E">
        <w:rPr>
          <w:rFonts w:ascii="Arial" w:hAnsi="Arial" w:cs="Arial"/>
          <w:color w:val="000000" w:themeColor="text1"/>
          <w:sz w:val="24"/>
          <w:szCs w:val="24"/>
          <w:lang w:val="en-US"/>
        </w:rPr>
        <w:t xml:space="preserve"> on two perspectives with an almost perfect balance, inclusively being this in many cases interchanged between dominant and secondary proposes that the consulted people share an understanding and similar definitions in the process of construction and approval of the PDM in San </w:t>
      </w:r>
      <w:r w:rsidR="009E1872" w:rsidRPr="0058654E">
        <w:rPr>
          <w:rFonts w:ascii="Arial" w:hAnsi="Arial" w:cs="Arial"/>
          <w:color w:val="000000" w:themeColor="text1"/>
          <w:sz w:val="24"/>
          <w:szCs w:val="24"/>
          <w:lang w:val="en-US"/>
        </w:rPr>
        <w:t>Francisco</w:t>
      </w:r>
      <w:r w:rsidRPr="0058654E">
        <w:rPr>
          <w:rFonts w:ascii="Arial" w:hAnsi="Arial" w:cs="Arial"/>
          <w:color w:val="000000" w:themeColor="text1"/>
          <w:sz w:val="24"/>
          <w:szCs w:val="24"/>
          <w:lang w:val="en-US"/>
        </w:rPr>
        <w:t xml:space="preserve">, from the perspective of risk management and </w:t>
      </w:r>
      <w:r w:rsidR="00C33DFF" w:rsidRPr="0058654E">
        <w:rPr>
          <w:rFonts w:ascii="Arial" w:hAnsi="Arial" w:cs="Arial"/>
          <w:color w:val="000000" w:themeColor="text1"/>
          <w:sz w:val="24"/>
          <w:szCs w:val="24"/>
          <w:lang w:val="en-US"/>
        </w:rPr>
        <w:t xml:space="preserve">climate change </w:t>
      </w:r>
      <w:r w:rsidRPr="0058654E">
        <w:rPr>
          <w:rFonts w:ascii="Arial" w:hAnsi="Arial" w:cs="Arial"/>
          <w:color w:val="000000" w:themeColor="text1"/>
          <w:sz w:val="24"/>
          <w:szCs w:val="24"/>
          <w:lang w:val="en-US"/>
        </w:rPr>
        <w:t xml:space="preserve">adaption. </w:t>
      </w:r>
    </w:p>
    <w:p w14:paraId="67547868" w14:textId="77777777" w:rsidR="00C33DFF" w:rsidRPr="0058654E" w:rsidRDefault="00C33DFF" w:rsidP="00A12A27">
      <w:pPr>
        <w:spacing w:after="0" w:line="360" w:lineRule="auto"/>
        <w:jc w:val="both"/>
        <w:rPr>
          <w:rFonts w:ascii="Arial" w:hAnsi="Arial" w:cs="Arial"/>
          <w:color w:val="000000" w:themeColor="text1"/>
          <w:sz w:val="24"/>
          <w:szCs w:val="24"/>
          <w:lang w:val="en-US"/>
        </w:rPr>
      </w:pPr>
    </w:p>
    <w:p w14:paraId="1A2BF48E" w14:textId="26C232A2" w:rsidR="00A12A27" w:rsidRPr="0058654E" w:rsidRDefault="00A12A27" w:rsidP="00A12A27">
      <w:pPr>
        <w:spacing w:after="0" w:line="36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 xml:space="preserve">There are many coincidences between the interviews among a wide acceptance of the participation of different </w:t>
      </w:r>
      <w:r w:rsidR="006C4AC7" w:rsidRPr="0058654E">
        <w:rPr>
          <w:rFonts w:ascii="Arial" w:hAnsi="Arial" w:cs="Arial"/>
          <w:color w:val="000000" w:themeColor="text1"/>
          <w:sz w:val="24"/>
          <w:szCs w:val="24"/>
          <w:lang w:val="en-US"/>
        </w:rPr>
        <w:t>stakeholders</w:t>
      </w:r>
      <w:r w:rsidRPr="0058654E">
        <w:rPr>
          <w:rFonts w:ascii="Arial" w:hAnsi="Arial" w:cs="Arial"/>
          <w:color w:val="000000" w:themeColor="text1"/>
          <w:sz w:val="24"/>
          <w:szCs w:val="24"/>
          <w:lang w:val="en-US"/>
        </w:rPr>
        <w:t xml:space="preserve"> in the process, the need to create local normative or public policy</w:t>
      </w:r>
      <w:r w:rsidR="006C4AC7" w:rsidRPr="0058654E">
        <w:rPr>
          <w:rFonts w:ascii="Arial" w:hAnsi="Arial" w:cs="Arial"/>
          <w:color w:val="000000" w:themeColor="text1"/>
          <w:sz w:val="24"/>
          <w:szCs w:val="24"/>
          <w:lang w:val="en-US"/>
        </w:rPr>
        <w:t>,</w:t>
      </w:r>
      <w:r w:rsidRPr="0058654E">
        <w:rPr>
          <w:rFonts w:ascii="Arial" w:hAnsi="Arial" w:cs="Arial"/>
          <w:color w:val="000000" w:themeColor="text1"/>
          <w:sz w:val="24"/>
          <w:szCs w:val="24"/>
          <w:lang w:val="en-US"/>
        </w:rPr>
        <w:t xml:space="preserve"> and finally the importance assigned to the problem of climate change and its necessary addressing where the actions of conservation and protection of natural resources and ecosystems are the </w:t>
      </w:r>
      <w:r w:rsidR="009E1872" w:rsidRPr="0058654E">
        <w:rPr>
          <w:rFonts w:ascii="Arial" w:hAnsi="Arial" w:cs="Arial"/>
          <w:color w:val="000000" w:themeColor="text1"/>
          <w:sz w:val="24"/>
          <w:szCs w:val="24"/>
          <w:lang w:val="en-US"/>
        </w:rPr>
        <w:t>most signaled</w:t>
      </w:r>
      <w:r w:rsidRPr="0058654E">
        <w:rPr>
          <w:rFonts w:ascii="Arial" w:hAnsi="Arial" w:cs="Arial"/>
          <w:color w:val="000000" w:themeColor="text1"/>
          <w:sz w:val="24"/>
          <w:szCs w:val="24"/>
          <w:lang w:val="en-US"/>
        </w:rPr>
        <w:t xml:space="preserve">. </w:t>
      </w:r>
    </w:p>
    <w:p w14:paraId="2351B910" w14:textId="77777777" w:rsidR="00A12A27" w:rsidRPr="0058654E" w:rsidRDefault="00A12A27" w:rsidP="00A12A27">
      <w:pPr>
        <w:spacing w:after="0" w:line="360" w:lineRule="auto"/>
        <w:jc w:val="both"/>
        <w:rPr>
          <w:rFonts w:ascii="Arial" w:hAnsi="Arial" w:cs="Arial"/>
          <w:i/>
          <w:iCs/>
          <w:color w:val="000000" w:themeColor="text1"/>
          <w:sz w:val="24"/>
          <w:szCs w:val="24"/>
          <w:lang w:val="en-US"/>
        </w:rPr>
      </w:pPr>
    </w:p>
    <w:p w14:paraId="597E24A7" w14:textId="77777777" w:rsidR="009E1872" w:rsidRPr="0058654E" w:rsidRDefault="009E1872" w:rsidP="00A12A27">
      <w:pPr>
        <w:spacing w:after="0" w:line="360" w:lineRule="auto"/>
        <w:jc w:val="both"/>
        <w:rPr>
          <w:rFonts w:ascii="Arial" w:hAnsi="Arial" w:cs="Arial"/>
          <w:i/>
          <w:iCs/>
          <w:color w:val="000000" w:themeColor="text1"/>
          <w:sz w:val="24"/>
          <w:szCs w:val="24"/>
          <w:lang w:val="en-US"/>
        </w:rPr>
      </w:pPr>
    </w:p>
    <w:p w14:paraId="11356D9D" w14:textId="3B5D78A3" w:rsidR="00A12A27" w:rsidRPr="0058654E" w:rsidRDefault="00F72C55" w:rsidP="00A12A27">
      <w:pPr>
        <w:spacing w:after="0" w:line="360" w:lineRule="auto"/>
        <w:jc w:val="both"/>
        <w:rPr>
          <w:rFonts w:ascii="Arial" w:hAnsi="Arial" w:cs="Arial"/>
          <w:b/>
          <w:bCs/>
          <w:color w:val="000000" w:themeColor="text1"/>
          <w:sz w:val="24"/>
          <w:szCs w:val="24"/>
          <w:lang w:val="en-US"/>
        </w:rPr>
      </w:pPr>
      <w:r w:rsidRPr="0058654E">
        <w:rPr>
          <w:rFonts w:ascii="Arial" w:hAnsi="Arial" w:cs="Arial"/>
          <w:b/>
          <w:bCs/>
          <w:color w:val="000000" w:themeColor="text1"/>
          <w:sz w:val="24"/>
          <w:szCs w:val="24"/>
          <w:lang w:val="en-US"/>
        </w:rPr>
        <w:t xml:space="preserve">b.3 </w:t>
      </w:r>
      <w:r w:rsidR="00A12A27" w:rsidRPr="0058654E">
        <w:rPr>
          <w:rFonts w:ascii="Arial" w:hAnsi="Arial" w:cs="Arial"/>
          <w:b/>
          <w:bCs/>
          <w:color w:val="000000" w:themeColor="text1"/>
          <w:sz w:val="24"/>
          <w:szCs w:val="24"/>
          <w:lang w:val="en-US"/>
        </w:rPr>
        <w:t>Discussion about the results from San Francisco del Valle case.</w:t>
      </w:r>
    </w:p>
    <w:p w14:paraId="49BAC87F" w14:textId="77777777" w:rsidR="00A12A27" w:rsidRPr="0058654E" w:rsidRDefault="00A12A27" w:rsidP="00A12A27">
      <w:pPr>
        <w:spacing w:after="0" w:line="360" w:lineRule="auto"/>
        <w:jc w:val="both"/>
        <w:rPr>
          <w:rFonts w:ascii="Arial" w:hAnsi="Arial" w:cs="Arial"/>
          <w:i/>
          <w:iCs/>
          <w:color w:val="000000" w:themeColor="text1"/>
          <w:sz w:val="24"/>
          <w:szCs w:val="24"/>
          <w:lang w:val="en-US"/>
        </w:rPr>
      </w:pPr>
    </w:p>
    <w:p w14:paraId="32FA87CE" w14:textId="3D7D6D51" w:rsidR="00A12A27" w:rsidRPr="0058654E" w:rsidRDefault="00A12A27" w:rsidP="00A12A27">
      <w:pPr>
        <w:spacing w:after="0" w:line="36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 xml:space="preserve">It is important to clarify that the PDM </w:t>
      </w:r>
      <w:r w:rsidR="006C4AC7" w:rsidRPr="0058654E">
        <w:rPr>
          <w:rFonts w:ascii="Arial" w:hAnsi="Arial" w:cs="Arial"/>
          <w:color w:val="000000" w:themeColor="text1"/>
          <w:sz w:val="24"/>
          <w:szCs w:val="24"/>
          <w:lang w:val="en-US"/>
        </w:rPr>
        <w:t>is</w:t>
      </w:r>
      <w:r w:rsidRPr="0058654E">
        <w:rPr>
          <w:rFonts w:ascii="Arial" w:hAnsi="Arial" w:cs="Arial"/>
          <w:color w:val="000000" w:themeColor="text1"/>
          <w:sz w:val="24"/>
          <w:szCs w:val="24"/>
          <w:lang w:val="en-US"/>
        </w:rPr>
        <w:t xml:space="preserve"> by </w:t>
      </w:r>
      <w:r w:rsidR="006C4AC7" w:rsidRPr="0058654E">
        <w:rPr>
          <w:rFonts w:ascii="Arial" w:hAnsi="Arial" w:cs="Arial"/>
          <w:color w:val="000000" w:themeColor="text1"/>
          <w:sz w:val="24"/>
          <w:szCs w:val="24"/>
          <w:lang w:val="en-US"/>
        </w:rPr>
        <w:t xml:space="preserve">national </w:t>
      </w:r>
      <w:r w:rsidRPr="0058654E">
        <w:rPr>
          <w:rFonts w:ascii="Arial" w:hAnsi="Arial" w:cs="Arial"/>
          <w:color w:val="000000" w:themeColor="text1"/>
          <w:sz w:val="24"/>
          <w:szCs w:val="24"/>
          <w:lang w:val="en-US"/>
        </w:rPr>
        <w:t>norm necessary for the municipalities to receive funds from the national government, the budget transfers that allow them to develop projects, activities</w:t>
      </w:r>
      <w:r w:rsidR="006C4AC7" w:rsidRPr="0058654E">
        <w:rPr>
          <w:rFonts w:ascii="Arial" w:hAnsi="Arial" w:cs="Arial"/>
          <w:color w:val="000000" w:themeColor="text1"/>
          <w:sz w:val="24"/>
          <w:szCs w:val="24"/>
          <w:lang w:val="en-US"/>
        </w:rPr>
        <w:t>,</w:t>
      </w:r>
      <w:r w:rsidRPr="0058654E">
        <w:rPr>
          <w:rFonts w:ascii="Arial" w:hAnsi="Arial" w:cs="Arial"/>
          <w:color w:val="000000" w:themeColor="text1"/>
          <w:sz w:val="24"/>
          <w:szCs w:val="24"/>
          <w:lang w:val="en-US"/>
        </w:rPr>
        <w:t xml:space="preserve"> and </w:t>
      </w:r>
      <w:r w:rsidR="006C4AC7" w:rsidRPr="0058654E">
        <w:rPr>
          <w:rFonts w:ascii="Arial" w:hAnsi="Arial" w:cs="Arial"/>
          <w:color w:val="000000" w:themeColor="text1"/>
          <w:sz w:val="24"/>
          <w:szCs w:val="24"/>
          <w:lang w:val="en-US"/>
        </w:rPr>
        <w:t>investments</w:t>
      </w:r>
      <w:r w:rsidRPr="0058654E">
        <w:rPr>
          <w:rFonts w:ascii="Arial" w:hAnsi="Arial" w:cs="Arial"/>
          <w:color w:val="000000" w:themeColor="text1"/>
          <w:sz w:val="24"/>
          <w:szCs w:val="24"/>
          <w:lang w:val="en-US"/>
        </w:rPr>
        <w:t xml:space="preserve">. This favors that the local actors far from stopping the process look forward to advancing it as its successful approval depends on the financial resources. </w:t>
      </w:r>
    </w:p>
    <w:p w14:paraId="59932411" w14:textId="77777777" w:rsidR="006C4AC7" w:rsidRPr="0058654E" w:rsidRDefault="006C4AC7" w:rsidP="00A12A27">
      <w:pPr>
        <w:spacing w:after="0" w:line="360" w:lineRule="auto"/>
        <w:jc w:val="both"/>
        <w:rPr>
          <w:rFonts w:ascii="Arial" w:hAnsi="Arial" w:cs="Arial"/>
          <w:color w:val="000000" w:themeColor="text1"/>
          <w:sz w:val="24"/>
          <w:szCs w:val="24"/>
          <w:lang w:val="en-US"/>
        </w:rPr>
      </w:pPr>
    </w:p>
    <w:p w14:paraId="5038A75A" w14:textId="3D240D4C" w:rsidR="00A12A27" w:rsidRPr="0058654E" w:rsidRDefault="00A12A27" w:rsidP="00A12A27">
      <w:pPr>
        <w:spacing w:after="0" w:line="36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 xml:space="preserve">In addition, if it is true that the PDM has a </w:t>
      </w:r>
      <w:r w:rsidR="006C4AC7" w:rsidRPr="0058654E">
        <w:rPr>
          <w:rFonts w:ascii="Arial" w:hAnsi="Arial" w:cs="Arial"/>
          <w:color w:val="000000" w:themeColor="text1"/>
          <w:sz w:val="24"/>
          <w:szCs w:val="24"/>
          <w:lang w:val="en-US"/>
        </w:rPr>
        <w:t xml:space="preserve">land-use </w:t>
      </w:r>
      <w:r w:rsidRPr="0058654E">
        <w:rPr>
          <w:rFonts w:ascii="Arial" w:hAnsi="Arial" w:cs="Arial"/>
          <w:color w:val="000000" w:themeColor="text1"/>
          <w:sz w:val="24"/>
          <w:szCs w:val="24"/>
          <w:lang w:val="en-US"/>
        </w:rPr>
        <w:t xml:space="preserve">planning focus, </w:t>
      </w:r>
      <w:r w:rsidR="006C4AC7" w:rsidRPr="0058654E">
        <w:rPr>
          <w:rFonts w:ascii="Arial" w:hAnsi="Arial" w:cs="Arial"/>
          <w:color w:val="000000" w:themeColor="text1"/>
          <w:sz w:val="24"/>
          <w:szCs w:val="24"/>
          <w:lang w:val="en-US"/>
        </w:rPr>
        <w:t xml:space="preserve">it </w:t>
      </w:r>
      <w:r w:rsidRPr="0058654E">
        <w:rPr>
          <w:rFonts w:ascii="Arial" w:hAnsi="Arial" w:cs="Arial"/>
          <w:color w:val="000000" w:themeColor="text1"/>
          <w:sz w:val="24"/>
          <w:szCs w:val="24"/>
          <w:lang w:val="en-US"/>
        </w:rPr>
        <w:t xml:space="preserve">is not a </w:t>
      </w:r>
      <w:r w:rsidR="006C4AC7" w:rsidRPr="0058654E">
        <w:rPr>
          <w:rFonts w:ascii="Arial" w:hAnsi="Arial" w:cs="Arial"/>
          <w:color w:val="000000" w:themeColor="text1"/>
          <w:sz w:val="24"/>
          <w:szCs w:val="24"/>
          <w:lang w:val="en-US"/>
        </w:rPr>
        <w:t xml:space="preserve">land-use </w:t>
      </w:r>
      <w:r w:rsidRPr="0058654E">
        <w:rPr>
          <w:rFonts w:ascii="Arial" w:hAnsi="Arial" w:cs="Arial"/>
          <w:color w:val="000000" w:themeColor="text1"/>
          <w:sz w:val="24"/>
          <w:szCs w:val="24"/>
          <w:lang w:val="en-US"/>
        </w:rPr>
        <w:t xml:space="preserve">plan </w:t>
      </w:r>
      <w:r w:rsidR="006C4AC7" w:rsidRPr="0058654E">
        <w:rPr>
          <w:rFonts w:ascii="Arial" w:hAnsi="Arial" w:cs="Arial"/>
          <w:color w:val="000000" w:themeColor="text1"/>
          <w:sz w:val="24"/>
          <w:szCs w:val="24"/>
          <w:lang w:val="en-US"/>
        </w:rPr>
        <w:t xml:space="preserve">per se, </w:t>
      </w:r>
      <w:r w:rsidRPr="0058654E">
        <w:rPr>
          <w:rFonts w:ascii="Arial" w:hAnsi="Arial" w:cs="Arial"/>
          <w:color w:val="000000" w:themeColor="text1"/>
          <w:sz w:val="24"/>
          <w:szCs w:val="24"/>
          <w:lang w:val="en-US"/>
        </w:rPr>
        <w:t>as it lacks the normative faculties of zoning and regulation of land use. In concrete</w:t>
      </w:r>
      <w:r w:rsidR="006C4AC7" w:rsidRPr="0058654E">
        <w:rPr>
          <w:rFonts w:ascii="Arial" w:hAnsi="Arial" w:cs="Arial"/>
          <w:color w:val="000000" w:themeColor="text1"/>
          <w:sz w:val="24"/>
          <w:szCs w:val="24"/>
          <w:lang w:val="en-US"/>
        </w:rPr>
        <w:t>,</w:t>
      </w:r>
      <w:r w:rsidRPr="0058654E">
        <w:rPr>
          <w:rFonts w:ascii="Arial" w:hAnsi="Arial" w:cs="Arial"/>
          <w:color w:val="000000" w:themeColor="text1"/>
          <w:sz w:val="24"/>
          <w:szCs w:val="24"/>
          <w:lang w:val="en-US"/>
        </w:rPr>
        <w:t xml:space="preserve"> the PDM works as the bank of prioritized projects for each </w:t>
      </w:r>
      <w:r w:rsidR="006C4AC7" w:rsidRPr="0058654E">
        <w:rPr>
          <w:rFonts w:ascii="Arial" w:hAnsi="Arial" w:cs="Arial"/>
          <w:color w:val="000000" w:themeColor="text1"/>
          <w:sz w:val="24"/>
          <w:szCs w:val="24"/>
          <w:lang w:val="en-US"/>
        </w:rPr>
        <w:t>municipal</w:t>
      </w:r>
      <w:r w:rsidRPr="0058654E">
        <w:rPr>
          <w:rFonts w:ascii="Arial" w:hAnsi="Arial" w:cs="Arial"/>
          <w:color w:val="000000" w:themeColor="text1"/>
          <w:sz w:val="24"/>
          <w:szCs w:val="24"/>
          <w:lang w:val="en-US"/>
        </w:rPr>
        <w:t xml:space="preserve"> zone which each respective area of influence, relevant actors</w:t>
      </w:r>
      <w:r w:rsidR="006C4AC7" w:rsidRPr="0058654E">
        <w:rPr>
          <w:rFonts w:ascii="Arial" w:hAnsi="Arial" w:cs="Arial"/>
          <w:color w:val="000000" w:themeColor="text1"/>
          <w:sz w:val="24"/>
          <w:szCs w:val="24"/>
          <w:lang w:val="en-US"/>
        </w:rPr>
        <w:t>,</w:t>
      </w:r>
      <w:r w:rsidRPr="0058654E">
        <w:rPr>
          <w:rFonts w:ascii="Arial" w:hAnsi="Arial" w:cs="Arial"/>
          <w:color w:val="000000" w:themeColor="text1"/>
          <w:sz w:val="24"/>
          <w:szCs w:val="24"/>
          <w:lang w:val="en-US"/>
        </w:rPr>
        <w:t xml:space="preserve"> and identification of the necessary resources. With this plan</w:t>
      </w:r>
      <w:r w:rsidR="006C4AC7" w:rsidRPr="0058654E">
        <w:rPr>
          <w:rFonts w:ascii="Arial" w:hAnsi="Arial" w:cs="Arial"/>
          <w:color w:val="000000" w:themeColor="text1"/>
          <w:sz w:val="24"/>
          <w:szCs w:val="24"/>
          <w:lang w:val="en-US"/>
        </w:rPr>
        <w:t>,</w:t>
      </w:r>
      <w:r w:rsidRPr="0058654E">
        <w:rPr>
          <w:rFonts w:ascii="Arial" w:hAnsi="Arial" w:cs="Arial"/>
          <w:color w:val="000000" w:themeColor="text1"/>
          <w:sz w:val="24"/>
          <w:szCs w:val="24"/>
          <w:lang w:val="en-US"/>
        </w:rPr>
        <w:t xml:space="preserve"> the municipalities establish their operative plans and annual inversion budgets over which they are held accountable. </w:t>
      </w:r>
    </w:p>
    <w:p w14:paraId="28790668" w14:textId="77777777" w:rsidR="00A12A27" w:rsidRPr="0058654E" w:rsidRDefault="00A12A27" w:rsidP="00A12A27">
      <w:pPr>
        <w:spacing w:after="0" w:line="360" w:lineRule="auto"/>
        <w:jc w:val="both"/>
        <w:rPr>
          <w:rFonts w:ascii="Arial" w:hAnsi="Arial" w:cs="Arial"/>
          <w:color w:val="000000" w:themeColor="text1"/>
          <w:sz w:val="24"/>
          <w:szCs w:val="24"/>
          <w:lang w:val="en-US"/>
        </w:rPr>
      </w:pPr>
    </w:p>
    <w:p w14:paraId="45F78E09" w14:textId="7D3C6273" w:rsidR="00A12A27" w:rsidRPr="0058654E" w:rsidRDefault="00A12A27" w:rsidP="00A12A27">
      <w:pPr>
        <w:spacing w:after="0" w:line="36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lastRenderedPageBreak/>
        <w:t>Base</w:t>
      </w:r>
      <w:r w:rsidR="006C4AC7" w:rsidRPr="0058654E">
        <w:rPr>
          <w:rFonts w:ascii="Arial" w:hAnsi="Arial" w:cs="Arial"/>
          <w:color w:val="000000" w:themeColor="text1"/>
          <w:sz w:val="24"/>
          <w:szCs w:val="24"/>
          <w:lang w:val="en-US"/>
        </w:rPr>
        <w:t>d</w:t>
      </w:r>
      <w:r w:rsidRPr="0058654E">
        <w:rPr>
          <w:rFonts w:ascii="Arial" w:hAnsi="Arial" w:cs="Arial"/>
          <w:color w:val="000000" w:themeColor="text1"/>
          <w:sz w:val="24"/>
          <w:szCs w:val="24"/>
          <w:lang w:val="en-US"/>
        </w:rPr>
        <w:t xml:space="preserve"> on the performed </w:t>
      </w:r>
      <w:r w:rsidR="006C4AC7" w:rsidRPr="0058654E">
        <w:rPr>
          <w:rFonts w:ascii="Arial" w:hAnsi="Arial" w:cs="Arial"/>
          <w:color w:val="000000" w:themeColor="text1"/>
          <w:sz w:val="24"/>
          <w:szCs w:val="24"/>
          <w:lang w:val="en-US"/>
        </w:rPr>
        <w:t>analysis</w:t>
      </w:r>
      <w:r w:rsidRPr="0058654E">
        <w:rPr>
          <w:rFonts w:ascii="Arial" w:hAnsi="Arial" w:cs="Arial"/>
          <w:color w:val="000000" w:themeColor="text1"/>
          <w:sz w:val="24"/>
          <w:szCs w:val="24"/>
          <w:lang w:val="en-US"/>
        </w:rPr>
        <w:t xml:space="preserve">, the next could be concluded about this case: </w:t>
      </w:r>
    </w:p>
    <w:p w14:paraId="5E5A2604" w14:textId="77777777" w:rsidR="006C4AC7" w:rsidRPr="0058654E" w:rsidRDefault="006C4AC7" w:rsidP="00A12A27">
      <w:pPr>
        <w:spacing w:after="0" w:line="360" w:lineRule="auto"/>
        <w:jc w:val="both"/>
        <w:rPr>
          <w:rFonts w:ascii="Arial" w:hAnsi="Arial" w:cs="Arial"/>
          <w:color w:val="000000" w:themeColor="text1"/>
          <w:sz w:val="24"/>
          <w:szCs w:val="24"/>
          <w:lang w:val="en-US"/>
        </w:rPr>
      </w:pPr>
    </w:p>
    <w:p w14:paraId="4510C955" w14:textId="5C479688" w:rsidR="00A12A27" w:rsidRPr="0058654E" w:rsidRDefault="00A12A27" w:rsidP="00A12A27">
      <w:pPr>
        <w:pStyle w:val="Prrafodelista"/>
        <w:numPr>
          <w:ilvl w:val="0"/>
          <w:numId w:val="10"/>
        </w:numPr>
        <w:spacing w:after="0" w:line="36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 xml:space="preserve">The process counted </w:t>
      </w:r>
      <w:r w:rsidR="006C4AC7" w:rsidRPr="0058654E">
        <w:rPr>
          <w:rFonts w:ascii="Arial" w:hAnsi="Arial" w:cs="Arial"/>
          <w:color w:val="000000" w:themeColor="text1"/>
          <w:sz w:val="24"/>
          <w:szCs w:val="24"/>
          <w:lang w:val="en-US"/>
        </w:rPr>
        <w:t>on</w:t>
      </w:r>
      <w:r w:rsidRPr="0058654E">
        <w:rPr>
          <w:rFonts w:ascii="Arial" w:hAnsi="Arial" w:cs="Arial"/>
          <w:color w:val="000000" w:themeColor="text1"/>
          <w:sz w:val="24"/>
          <w:szCs w:val="24"/>
          <w:lang w:val="en-US"/>
        </w:rPr>
        <w:t xml:space="preserve"> </w:t>
      </w:r>
      <w:r w:rsidR="006C4AC7" w:rsidRPr="0058654E">
        <w:rPr>
          <w:rFonts w:ascii="Arial" w:hAnsi="Arial" w:cs="Arial"/>
          <w:color w:val="000000" w:themeColor="text1"/>
          <w:sz w:val="24"/>
          <w:szCs w:val="24"/>
          <w:lang w:val="en-US"/>
        </w:rPr>
        <w:t>the</w:t>
      </w:r>
      <w:r w:rsidRPr="0058654E">
        <w:rPr>
          <w:rFonts w:ascii="Arial" w:hAnsi="Arial" w:cs="Arial"/>
          <w:color w:val="000000" w:themeColor="text1"/>
          <w:sz w:val="24"/>
          <w:szCs w:val="24"/>
          <w:lang w:val="en-US"/>
        </w:rPr>
        <w:t xml:space="preserve"> important support of third actors and a very clear and solid methodological framework with concrete tools, but </w:t>
      </w:r>
      <w:r w:rsidR="006C4AC7" w:rsidRPr="0058654E">
        <w:rPr>
          <w:rFonts w:ascii="Arial" w:hAnsi="Arial" w:cs="Arial"/>
          <w:color w:val="000000" w:themeColor="text1"/>
          <w:sz w:val="24"/>
          <w:szCs w:val="24"/>
          <w:lang w:val="en-US"/>
        </w:rPr>
        <w:t xml:space="preserve">these did not </w:t>
      </w:r>
      <w:r w:rsidRPr="0058654E">
        <w:rPr>
          <w:rFonts w:ascii="Arial" w:hAnsi="Arial" w:cs="Arial"/>
          <w:color w:val="000000" w:themeColor="text1"/>
          <w:sz w:val="24"/>
          <w:szCs w:val="24"/>
          <w:lang w:val="en-US"/>
        </w:rPr>
        <w:t xml:space="preserve">address the topics of </w:t>
      </w:r>
      <w:r w:rsidR="006C4AC7" w:rsidRPr="0058654E">
        <w:rPr>
          <w:rFonts w:ascii="Arial" w:hAnsi="Arial" w:cs="Arial"/>
          <w:color w:val="000000" w:themeColor="text1"/>
          <w:sz w:val="24"/>
          <w:szCs w:val="24"/>
          <w:lang w:val="en-US"/>
        </w:rPr>
        <w:t xml:space="preserve">risk management or CCA </w:t>
      </w:r>
      <w:r w:rsidRPr="0058654E">
        <w:rPr>
          <w:rFonts w:ascii="Arial" w:hAnsi="Arial" w:cs="Arial"/>
          <w:color w:val="000000" w:themeColor="text1"/>
          <w:sz w:val="24"/>
          <w:szCs w:val="24"/>
          <w:lang w:val="en-US"/>
        </w:rPr>
        <w:t xml:space="preserve">deeply. The process from its beginning is highly participatory of the organizations and local leadership in all the communities of the </w:t>
      </w:r>
      <w:r w:rsidR="006C4AC7" w:rsidRPr="0058654E">
        <w:rPr>
          <w:rFonts w:ascii="Arial" w:hAnsi="Arial" w:cs="Arial"/>
          <w:color w:val="000000" w:themeColor="text1"/>
          <w:sz w:val="24"/>
          <w:szCs w:val="24"/>
          <w:lang w:val="en-US"/>
        </w:rPr>
        <w:t>municipality</w:t>
      </w:r>
      <w:r w:rsidRPr="0058654E">
        <w:rPr>
          <w:rFonts w:ascii="Arial" w:hAnsi="Arial" w:cs="Arial"/>
          <w:color w:val="000000" w:themeColor="text1"/>
          <w:sz w:val="24"/>
          <w:szCs w:val="24"/>
          <w:lang w:val="en-US"/>
        </w:rPr>
        <w:t xml:space="preserve">. </w:t>
      </w:r>
    </w:p>
    <w:p w14:paraId="3008A875" w14:textId="221770A9" w:rsidR="00A12A27" w:rsidRPr="0058654E" w:rsidRDefault="00A12A27" w:rsidP="00A12A27">
      <w:pPr>
        <w:pStyle w:val="Prrafodelista"/>
        <w:numPr>
          <w:ilvl w:val="0"/>
          <w:numId w:val="10"/>
        </w:numPr>
        <w:spacing w:after="0" w:line="36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 xml:space="preserve">There was a strong process of appropriation that cause the actors to identify autonomously climate change as a fundamental threat to the development of the municipality and for that reason there were identified actions that could support the preparation </w:t>
      </w:r>
      <w:r w:rsidR="00D625D2" w:rsidRPr="0058654E">
        <w:rPr>
          <w:rFonts w:ascii="Arial" w:hAnsi="Arial" w:cs="Arial"/>
          <w:color w:val="000000" w:themeColor="text1"/>
          <w:sz w:val="24"/>
          <w:szCs w:val="24"/>
          <w:lang w:val="en-US"/>
        </w:rPr>
        <w:t xml:space="preserve">to face </w:t>
      </w:r>
      <w:r w:rsidRPr="0058654E">
        <w:rPr>
          <w:rFonts w:ascii="Arial" w:hAnsi="Arial" w:cs="Arial"/>
          <w:color w:val="000000" w:themeColor="text1"/>
          <w:sz w:val="24"/>
          <w:szCs w:val="24"/>
          <w:lang w:val="en-US"/>
        </w:rPr>
        <w:t>negative effects</w:t>
      </w:r>
      <w:r w:rsidR="00D625D2" w:rsidRPr="0058654E">
        <w:rPr>
          <w:rFonts w:ascii="Arial" w:hAnsi="Arial" w:cs="Arial"/>
          <w:color w:val="000000" w:themeColor="text1"/>
          <w:sz w:val="24"/>
          <w:szCs w:val="24"/>
          <w:lang w:val="en-US"/>
        </w:rPr>
        <w:t>,</w:t>
      </w:r>
      <w:r w:rsidRPr="0058654E">
        <w:rPr>
          <w:rFonts w:ascii="Arial" w:hAnsi="Arial" w:cs="Arial"/>
          <w:color w:val="000000" w:themeColor="text1"/>
          <w:sz w:val="24"/>
          <w:szCs w:val="24"/>
          <w:lang w:val="en-US"/>
        </w:rPr>
        <w:t xml:space="preserve"> overall in environmental and natural resources</w:t>
      </w:r>
      <w:r w:rsidR="00D625D2" w:rsidRPr="0058654E">
        <w:rPr>
          <w:rFonts w:ascii="Arial" w:hAnsi="Arial" w:cs="Arial"/>
          <w:color w:val="000000" w:themeColor="text1"/>
          <w:sz w:val="24"/>
          <w:szCs w:val="24"/>
          <w:lang w:val="en-US"/>
        </w:rPr>
        <w:t>, such</w:t>
      </w:r>
      <w:r w:rsidRPr="0058654E">
        <w:rPr>
          <w:rFonts w:ascii="Arial" w:hAnsi="Arial" w:cs="Arial"/>
          <w:color w:val="000000" w:themeColor="text1"/>
          <w:sz w:val="24"/>
          <w:szCs w:val="24"/>
          <w:lang w:val="en-US"/>
        </w:rPr>
        <w:t xml:space="preserve"> as water, sanitation, </w:t>
      </w:r>
      <w:r w:rsidR="00D625D2" w:rsidRPr="0058654E">
        <w:rPr>
          <w:rFonts w:ascii="Arial" w:hAnsi="Arial" w:cs="Arial"/>
          <w:color w:val="000000" w:themeColor="text1"/>
          <w:sz w:val="24"/>
          <w:szCs w:val="24"/>
          <w:lang w:val="en-US"/>
        </w:rPr>
        <w:t xml:space="preserve">land-use </w:t>
      </w:r>
      <w:r w:rsidR="009E1872" w:rsidRPr="0058654E">
        <w:rPr>
          <w:rFonts w:ascii="Arial" w:hAnsi="Arial" w:cs="Arial"/>
          <w:color w:val="000000" w:themeColor="text1"/>
          <w:sz w:val="24"/>
          <w:szCs w:val="24"/>
          <w:lang w:val="en-US"/>
        </w:rPr>
        <w:t>planning,</w:t>
      </w:r>
      <w:r w:rsidRPr="0058654E">
        <w:rPr>
          <w:rFonts w:ascii="Arial" w:hAnsi="Arial" w:cs="Arial"/>
          <w:color w:val="000000" w:themeColor="text1"/>
          <w:sz w:val="24"/>
          <w:szCs w:val="24"/>
          <w:lang w:val="en-US"/>
        </w:rPr>
        <w:t xml:space="preserve"> and economy.</w:t>
      </w:r>
    </w:p>
    <w:p w14:paraId="6897F9C1" w14:textId="2AEB9B9A" w:rsidR="00A12A27" w:rsidRPr="0058654E" w:rsidRDefault="00A12A27" w:rsidP="00A12A27">
      <w:pPr>
        <w:pStyle w:val="Prrafodelista"/>
        <w:numPr>
          <w:ilvl w:val="0"/>
          <w:numId w:val="10"/>
        </w:numPr>
        <w:spacing w:after="0" w:line="36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 xml:space="preserve">The presence in the territory of </w:t>
      </w:r>
      <w:r w:rsidR="00D625D2" w:rsidRPr="0058654E">
        <w:rPr>
          <w:rFonts w:ascii="Arial" w:hAnsi="Arial" w:cs="Arial"/>
          <w:color w:val="000000" w:themeColor="text1"/>
          <w:sz w:val="24"/>
          <w:szCs w:val="24"/>
          <w:lang w:val="en-US"/>
        </w:rPr>
        <w:t>NGO</w:t>
      </w:r>
      <w:r w:rsidRPr="0058654E">
        <w:rPr>
          <w:rFonts w:ascii="Arial" w:hAnsi="Arial" w:cs="Arial"/>
          <w:color w:val="000000" w:themeColor="text1"/>
          <w:sz w:val="24"/>
          <w:szCs w:val="24"/>
          <w:lang w:val="en-US"/>
        </w:rPr>
        <w:t xml:space="preserve">s and </w:t>
      </w:r>
      <w:r w:rsidR="009E1872" w:rsidRPr="0058654E">
        <w:rPr>
          <w:rFonts w:ascii="Arial" w:hAnsi="Arial" w:cs="Arial"/>
          <w:color w:val="000000" w:themeColor="text1"/>
          <w:sz w:val="24"/>
          <w:szCs w:val="24"/>
          <w:lang w:val="en-US"/>
        </w:rPr>
        <w:t>international</w:t>
      </w:r>
      <w:r w:rsidRPr="0058654E">
        <w:rPr>
          <w:rFonts w:ascii="Arial" w:hAnsi="Arial" w:cs="Arial"/>
          <w:color w:val="000000" w:themeColor="text1"/>
          <w:sz w:val="24"/>
          <w:szCs w:val="24"/>
          <w:lang w:val="en-US"/>
        </w:rPr>
        <w:t xml:space="preserve"> cooperation projects regarding climate change prepare</w:t>
      </w:r>
      <w:r w:rsidR="00D625D2" w:rsidRPr="0058654E">
        <w:rPr>
          <w:rFonts w:ascii="Arial" w:hAnsi="Arial" w:cs="Arial"/>
          <w:color w:val="000000" w:themeColor="text1"/>
          <w:sz w:val="24"/>
          <w:szCs w:val="24"/>
          <w:lang w:val="en-US"/>
        </w:rPr>
        <w:t>d</w:t>
      </w:r>
      <w:r w:rsidRPr="0058654E">
        <w:rPr>
          <w:rFonts w:ascii="Arial" w:hAnsi="Arial" w:cs="Arial"/>
          <w:color w:val="000000" w:themeColor="text1"/>
          <w:sz w:val="24"/>
          <w:szCs w:val="24"/>
          <w:lang w:val="en-US"/>
        </w:rPr>
        <w:t xml:space="preserve"> the path for local organizations and </w:t>
      </w:r>
      <w:r w:rsidR="00D625D2" w:rsidRPr="0058654E">
        <w:rPr>
          <w:rFonts w:ascii="Arial" w:hAnsi="Arial" w:cs="Arial"/>
          <w:color w:val="000000" w:themeColor="text1"/>
          <w:sz w:val="24"/>
          <w:szCs w:val="24"/>
          <w:lang w:val="en-US"/>
        </w:rPr>
        <w:t xml:space="preserve">leaders </w:t>
      </w:r>
      <w:r w:rsidRPr="0058654E">
        <w:rPr>
          <w:rFonts w:ascii="Arial" w:hAnsi="Arial" w:cs="Arial"/>
          <w:color w:val="000000" w:themeColor="text1"/>
          <w:sz w:val="24"/>
          <w:szCs w:val="24"/>
          <w:lang w:val="en-US"/>
        </w:rPr>
        <w:t xml:space="preserve">to integrate that previous knowledge </w:t>
      </w:r>
      <w:r w:rsidR="00D625D2" w:rsidRPr="0058654E">
        <w:rPr>
          <w:rFonts w:ascii="Arial" w:hAnsi="Arial" w:cs="Arial"/>
          <w:color w:val="000000" w:themeColor="text1"/>
          <w:sz w:val="24"/>
          <w:szCs w:val="24"/>
          <w:lang w:val="en-US"/>
        </w:rPr>
        <w:t xml:space="preserve">into the </w:t>
      </w:r>
      <w:r w:rsidRPr="0058654E">
        <w:rPr>
          <w:rFonts w:ascii="Arial" w:hAnsi="Arial" w:cs="Arial"/>
          <w:color w:val="000000" w:themeColor="text1"/>
          <w:sz w:val="24"/>
          <w:szCs w:val="24"/>
          <w:lang w:val="en-US"/>
        </w:rPr>
        <w:t xml:space="preserve">PDM process besides this was not requested by the methodology </w:t>
      </w:r>
    </w:p>
    <w:p w14:paraId="47D17CA5" w14:textId="039B1D4B" w:rsidR="00A12A27" w:rsidRPr="0058654E" w:rsidRDefault="00A12A27" w:rsidP="00A12A27">
      <w:pPr>
        <w:pStyle w:val="Prrafodelista"/>
        <w:numPr>
          <w:ilvl w:val="0"/>
          <w:numId w:val="10"/>
        </w:numPr>
        <w:spacing w:after="0" w:line="36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 xml:space="preserve">The absolute convergence of an almost perfect balance between the hierarchical and egalitarian </w:t>
      </w:r>
      <w:r w:rsidR="00D625D2" w:rsidRPr="0058654E">
        <w:rPr>
          <w:rFonts w:ascii="Arial" w:hAnsi="Arial" w:cs="Arial"/>
          <w:color w:val="000000" w:themeColor="text1"/>
          <w:sz w:val="24"/>
          <w:szCs w:val="24"/>
          <w:lang w:val="en-US"/>
        </w:rPr>
        <w:t xml:space="preserve">perspectives </w:t>
      </w:r>
      <w:r w:rsidRPr="0058654E">
        <w:rPr>
          <w:rFonts w:ascii="Arial" w:hAnsi="Arial" w:cs="Arial"/>
          <w:color w:val="000000" w:themeColor="text1"/>
          <w:sz w:val="24"/>
          <w:szCs w:val="24"/>
          <w:lang w:val="en-US"/>
        </w:rPr>
        <w:t xml:space="preserve">favored a conjunction of measures that were acceptable for all the actors, leaving little space for resistance </w:t>
      </w:r>
      <w:r w:rsidR="00D625D2" w:rsidRPr="0058654E">
        <w:rPr>
          <w:rFonts w:ascii="Arial" w:hAnsi="Arial" w:cs="Arial"/>
          <w:color w:val="000000" w:themeColor="text1"/>
          <w:sz w:val="24"/>
          <w:szCs w:val="24"/>
          <w:lang w:val="en-US"/>
        </w:rPr>
        <w:t>to</w:t>
      </w:r>
      <w:r w:rsidRPr="0058654E">
        <w:rPr>
          <w:rFonts w:ascii="Arial" w:hAnsi="Arial" w:cs="Arial"/>
          <w:color w:val="000000" w:themeColor="text1"/>
          <w:sz w:val="24"/>
          <w:szCs w:val="24"/>
          <w:lang w:val="en-US"/>
        </w:rPr>
        <w:t xml:space="preserve"> </w:t>
      </w:r>
      <w:r w:rsidR="00D625D2" w:rsidRPr="0058654E">
        <w:rPr>
          <w:rFonts w:ascii="Arial" w:hAnsi="Arial" w:cs="Arial"/>
          <w:color w:val="000000" w:themeColor="text1"/>
          <w:sz w:val="24"/>
          <w:szCs w:val="24"/>
          <w:lang w:val="en-US"/>
        </w:rPr>
        <w:t xml:space="preserve">the </w:t>
      </w:r>
      <w:r w:rsidRPr="0058654E">
        <w:rPr>
          <w:rFonts w:ascii="Arial" w:hAnsi="Arial" w:cs="Arial"/>
          <w:color w:val="000000" w:themeColor="text1"/>
          <w:sz w:val="24"/>
          <w:szCs w:val="24"/>
          <w:lang w:val="en-US"/>
        </w:rPr>
        <w:t xml:space="preserve">opposition of third parties. Actually, in almost all the interviews it was clear that there were </w:t>
      </w:r>
      <w:r w:rsidR="00F72C55" w:rsidRPr="0058654E">
        <w:rPr>
          <w:rFonts w:ascii="Arial" w:hAnsi="Arial" w:cs="Arial"/>
          <w:color w:val="000000" w:themeColor="text1"/>
          <w:sz w:val="24"/>
          <w:szCs w:val="24"/>
          <w:lang w:val="en-US"/>
        </w:rPr>
        <w:t>no</w:t>
      </w:r>
      <w:r w:rsidRPr="0058654E">
        <w:rPr>
          <w:rFonts w:ascii="Arial" w:hAnsi="Arial" w:cs="Arial"/>
          <w:color w:val="000000" w:themeColor="text1"/>
          <w:sz w:val="24"/>
          <w:szCs w:val="24"/>
          <w:lang w:val="en-US"/>
        </w:rPr>
        <w:t xml:space="preserve"> identified opponents to the process, but people that did not believe in the importance of </w:t>
      </w:r>
      <w:r w:rsidR="00D625D2" w:rsidRPr="0058654E">
        <w:rPr>
          <w:rFonts w:ascii="Arial" w:hAnsi="Arial" w:cs="Arial"/>
          <w:color w:val="000000" w:themeColor="text1"/>
          <w:sz w:val="24"/>
          <w:szCs w:val="24"/>
          <w:lang w:val="en-US"/>
        </w:rPr>
        <w:t>it</w:t>
      </w:r>
      <w:r w:rsidRPr="0058654E">
        <w:rPr>
          <w:rFonts w:ascii="Arial" w:hAnsi="Arial" w:cs="Arial"/>
          <w:color w:val="000000" w:themeColor="text1"/>
          <w:sz w:val="24"/>
          <w:szCs w:val="24"/>
          <w:lang w:val="en-US"/>
        </w:rPr>
        <w:t xml:space="preserve"> (fatalist perspective), others that were motivated to participate, and those who simply abstain completely.</w:t>
      </w:r>
    </w:p>
    <w:p w14:paraId="1D8F5779" w14:textId="7272C02B" w:rsidR="00A12A27" w:rsidRPr="0058654E" w:rsidRDefault="00A12A27" w:rsidP="00A12A27">
      <w:pPr>
        <w:pStyle w:val="Prrafodelista"/>
        <w:numPr>
          <w:ilvl w:val="0"/>
          <w:numId w:val="10"/>
        </w:numPr>
        <w:spacing w:after="0" w:line="360" w:lineRule="auto"/>
        <w:jc w:val="both"/>
        <w:rPr>
          <w:rFonts w:ascii="Arial" w:hAnsi="Arial" w:cs="Arial"/>
          <w:color w:val="000000" w:themeColor="text1"/>
          <w:sz w:val="24"/>
          <w:szCs w:val="24"/>
          <w:lang w:val="en-US"/>
        </w:rPr>
      </w:pPr>
      <w:r w:rsidRPr="0058654E">
        <w:rPr>
          <w:rFonts w:ascii="Arial" w:hAnsi="Arial" w:cs="Arial"/>
          <w:color w:val="000000" w:themeColor="text1"/>
          <w:sz w:val="24"/>
          <w:szCs w:val="24"/>
          <w:lang w:val="en-US"/>
        </w:rPr>
        <w:t xml:space="preserve">It is clear that the nature of the instrument </w:t>
      </w:r>
      <w:r w:rsidR="00D625D2" w:rsidRPr="0058654E">
        <w:rPr>
          <w:rFonts w:ascii="Arial" w:hAnsi="Arial" w:cs="Arial"/>
          <w:color w:val="000000" w:themeColor="text1"/>
          <w:sz w:val="24"/>
          <w:szCs w:val="24"/>
          <w:lang w:val="en-US"/>
        </w:rPr>
        <w:t xml:space="preserve">(PDM) </w:t>
      </w:r>
      <w:r w:rsidRPr="0058654E">
        <w:rPr>
          <w:rFonts w:ascii="Arial" w:hAnsi="Arial" w:cs="Arial"/>
          <w:color w:val="000000" w:themeColor="text1"/>
          <w:sz w:val="24"/>
          <w:szCs w:val="24"/>
          <w:lang w:val="en-US"/>
        </w:rPr>
        <w:t>did not generate competence for the instruments that could be affected (</w:t>
      </w:r>
      <w:r w:rsidR="009E1872" w:rsidRPr="0058654E">
        <w:rPr>
          <w:rFonts w:ascii="Arial" w:hAnsi="Arial" w:cs="Arial"/>
          <w:color w:val="000000" w:themeColor="text1"/>
          <w:sz w:val="24"/>
          <w:szCs w:val="24"/>
          <w:lang w:val="en-US"/>
        </w:rPr>
        <w:t>as</w:t>
      </w:r>
      <w:r w:rsidRPr="0058654E">
        <w:rPr>
          <w:rFonts w:ascii="Arial" w:hAnsi="Arial" w:cs="Arial"/>
          <w:color w:val="000000" w:themeColor="text1"/>
          <w:sz w:val="24"/>
          <w:szCs w:val="24"/>
          <w:lang w:val="en-US"/>
        </w:rPr>
        <w:t xml:space="preserve"> it occurs in </w:t>
      </w:r>
      <w:r w:rsidR="00D625D2" w:rsidRPr="0058654E">
        <w:rPr>
          <w:rFonts w:ascii="Arial" w:hAnsi="Arial" w:cs="Arial"/>
          <w:color w:val="000000" w:themeColor="text1"/>
          <w:sz w:val="24"/>
          <w:szCs w:val="24"/>
          <w:lang w:val="en-US"/>
        </w:rPr>
        <w:t xml:space="preserve">land-use </w:t>
      </w:r>
      <w:r w:rsidRPr="0058654E">
        <w:rPr>
          <w:rFonts w:ascii="Arial" w:hAnsi="Arial" w:cs="Arial"/>
          <w:color w:val="000000" w:themeColor="text1"/>
          <w:sz w:val="24"/>
          <w:szCs w:val="24"/>
          <w:lang w:val="en-US"/>
        </w:rPr>
        <w:t>planning processes), but the discussion for prioritizing actions that all actors considered important. This together with the participative nature of the process avoided important confrontations that could lead to obstacles for the approval and implementation of the instrument.</w:t>
      </w:r>
    </w:p>
    <w:p w14:paraId="5B78B341" w14:textId="77777777" w:rsidR="009E1872" w:rsidRPr="0058654E" w:rsidRDefault="009E1872" w:rsidP="00A12A27">
      <w:pPr>
        <w:spacing w:after="0" w:line="360" w:lineRule="auto"/>
        <w:jc w:val="both"/>
        <w:rPr>
          <w:rFonts w:ascii="Arial" w:eastAsia="Arial" w:hAnsi="Arial" w:cs="Arial"/>
          <w:b/>
          <w:bCs/>
          <w:color w:val="000000" w:themeColor="text1"/>
          <w:sz w:val="24"/>
          <w:szCs w:val="24"/>
          <w:lang w:val="en-US"/>
        </w:rPr>
      </w:pPr>
    </w:p>
    <w:p w14:paraId="1F1B906E" w14:textId="2923BF90" w:rsidR="00A12A27" w:rsidRPr="0058654E" w:rsidRDefault="00A12A27" w:rsidP="00A12A27">
      <w:pPr>
        <w:spacing w:after="0" w:line="360" w:lineRule="auto"/>
        <w:jc w:val="both"/>
        <w:rPr>
          <w:rFonts w:ascii="Arial" w:eastAsia="Arial" w:hAnsi="Arial" w:cs="Arial"/>
          <w:b/>
          <w:bCs/>
          <w:color w:val="000000" w:themeColor="text1"/>
          <w:sz w:val="24"/>
          <w:szCs w:val="24"/>
          <w:lang w:val="en-US"/>
        </w:rPr>
      </w:pPr>
      <w:r w:rsidRPr="0058654E">
        <w:rPr>
          <w:rFonts w:ascii="Arial" w:eastAsia="Arial" w:hAnsi="Arial" w:cs="Arial"/>
          <w:b/>
          <w:bCs/>
          <w:color w:val="000000" w:themeColor="text1"/>
          <w:sz w:val="24"/>
          <w:szCs w:val="24"/>
          <w:lang w:val="en-US"/>
        </w:rPr>
        <w:lastRenderedPageBreak/>
        <w:t xml:space="preserve">Conclusions </w:t>
      </w:r>
    </w:p>
    <w:p w14:paraId="7F808CC5" w14:textId="77777777" w:rsidR="00A12A27" w:rsidRPr="0058654E" w:rsidRDefault="00A12A27" w:rsidP="00A12A27">
      <w:pPr>
        <w:spacing w:after="0" w:line="360" w:lineRule="auto"/>
        <w:jc w:val="both"/>
        <w:rPr>
          <w:rFonts w:ascii="Arial" w:eastAsia="Arial" w:hAnsi="Arial" w:cs="Arial"/>
          <w:b/>
          <w:bCs/>
          <w:color w:val="000000" w:themeColor="text1"/>
          <w:sz w:val="24"/>
          <w:szCs w:val="24"/>
          <w:lang w:val="en-US"/>
        </w:rPr>
      </w:pPr>
    </w:p>
    <w:p w14:paraId="01A56658" w14:textId="42D63226" w:rsidR="00A12A27" w:rsidRPr="0058654E" w:rsidRDefault="00A12A27" w:rsidP="00A12A27">
      <w:pPr>
        <w:spacing w:after="0" w:line="360" w:lineRule="auto"/>
        <w:jc w:val="both"/>
        <w:rPr>
          <w:rFonts w:ascii="Arial" w:eastAsia="Arial" w:hAnsi="Arial" w:cs="Arial"/>
          <w:color w:val="000000" w:themeColor="text1"/>
          <w:sz w:val="24"/>
          <w:szCs w:val="24"/>
          <w:lang w:val="en-US"/>
        </w:rPr>
      </w:pPr>
      <w:r w:rsidRPr="0058654E">
        <w:rPr>
          <w:rFonts w:ascii="Arial" w:eastAsia="Arial" w:hAnsi="Arial" w:cs="Arial"/>
          <w:color w:val="000000" w:themeColor="text1"/>
          <w:sz w:val="24"/>
          <w:szCs w:val="24"/>
          <w:lang w:val="en-US"/>
        </w:rPr>
        <w:t>It is relevant</w:t>
      </w:r>
      <w:r w:rsidR="00A27DAD" w:rsidRPr="0058654E">
        <w:rPr>
          <w:rFonts w:ascii="Arial" w:eastAsia="Arial" w:hAnsi="Arial" w:cs="Arial"/>
          <w:color w:val="000000" w:themeColor="text1"/>
          <w:sz w:val="24"/>
          <w:szCs w:val="24"/>
          <w:lang w:val="en-US"/>
        </w:rPr>
        <w:t xml:space="preserve"> to</w:t>
      </w:r>
      <w:r w:rsidRPr="0058654E">
        <w:rPr>
          <w:rFonts w:ascii="Arial" w:eastAsia="Arial" w:hAnsi="Arial" w:cs="Arial"/>
          <w:color w:val="000000" w:themeColor="text1"/>
          <w:sz w:val="24"/>
          <w:szCs w:val="24"/>
          <w:lang w:val="en-US"/>
        </w:rPr>
        <w:t xml:space="preserve"> </w:t>
      </w:r>
      <w:r w:rsidR="00A27DAD" w:rsidRPr="0058654E">
        <w:rPr>
          <w:rFonts w:ascii="Arial" w:eastAsia="Arial" w:hAnsi="Arial" w:cs="Arial"/>
          <w:color w:val="000000" w:themeColor="text1"/>
          <w:sz w:val="24"/>
          <w:szCs w:val="24"/>
          <w:lang w:val="en-US"/>
        </w:rPr>
        <w:t>d</w:t>
      </w:r>
      <w:r w:rsidRPr="0058654E">
        <w:rPr>
          <w:rFonts w:ascii="Arial" w:eastAsia="Arial" w:hAnsi="Arial" w:cs="Arial"/>
          <w:color w:val="000000" w:themeColor="text1"/>
          <w:sz w:val="24"/>
          <w:szCs w:val="24"/>
          <w:lang w:val="en-US"/>
        </w:rPr>
        <w:t xml:space="preserve">elve </w:t>
      </w:r>
      <w:r w:rsidR="00C10DA4" w:rsidRPr="0058654E">
        <w:rPr>
          <w:rFonts w:ascii="Arial" w:eastAsia="Arial" w:hAnsi="Arial" w:cs="Arial"/>
          <w:color w:val="000000" w:themeColor="text1"/>
          <w:sz w:val="24"/>
          <w:szCs w:val="24"/>
          <w:lang w:val="en-US"/>
        </w:rPr>
        <w:t>into</w:t>
      </w:r>
      <w:r w:rsidRPr="0058654E">
        <w:rPr>
          <w:rFonts w:ascii="Arial" w:eastAsia="Arial" w:hAnsi="Arial" w:cs="Arial"/>
          <w:color w:val="000000" w:themeColor="text1"/>
          <w:sz w:val="24"/>
          <w:szCs w:val="24"/>
          <w:lang w:val="en-US"/>
        </w:rPr>
        <w:t xml:space="preserve"> </w:t>
      </w:r>
      <w:r w:rsidR="00C10DA4" w:rsidRPr="0058654E">
        <w:rPr>
          <w:rFonts w:ascii="Arial" w:eastAsia="Arial" w:hAnsi="Arial" w:cs="Arial"/>
          <w:color w:val="000000" w:themeColor="text1"/>
          <w:sz w:val="24"/>
          <w:szCs w:val="24"/>
          <w:lang w:val="en-US"/>
        </w:rPr>
        <w:t>how</w:t>
      </w:r>
      <w:r w:rsidRPr="0058654E">
        <w:rPr>
          <w:rFonts w:ascii="Arial" w:eastAsia="Arial" w:hAnsi="Arial" w:cs="Arial"/>
          <w:color w:val="000000" w:themeColor="text1"/>
          <w:sz w:val="24"/>
          <w:szCs w:val="24"/>
          <w:lang w:val="en-US"/>
        </w:rPr>
        <w:t xml:space="preserve"> different people frame a problem</w:t>
      </w:r>
      <w:r w:rsidR="00A27DAD" w:rsidRPr="0058654E">
        <w:rPr>
          <w:rFonts w:ascii="Arial" w:eastAsia="Arial" w:hAnsi="Arial" w:cs="Arial"/>
          <w:color w:val="000000" w:themeColor="text1"/>
          <w:sz w:val="24"/>
          <w:szCs w:val="24"/>
          <w:lang w:val="en-US"/>
        </w:rPr>
        <w:t>.</w:t>
      </w:r>
      <w:r w:rsidRPr="0058654E">
        <w:rPr>
          <w:rFonts w:ascii="Arial" w:eastAsia="Arial" w:hAnsi="Arial" w:cs="Arial"/>
          <w:color w:val="000000" w:themeColor="text1"/>
          <w:sz w:val="24"/>
          <w:szCs w:val="24"/>
          <w:lang w:val="en-US"/>
        </w:rPr>
        <w:t xml:space="preserve"> </w:t>
      </w:r>
      <w:r w:rsidR="00C10DA4" w:rsidRPr="0058654E">
        <w:rPr>
          <w:rFonts w:ascii="Arial" w:eastAsia="Arial" w:hAnsi="Arial" w:cs="Arial"/>
          <w:color w:val="000000" w:themeColor="text1"/>
          <w:sz w:val="24"/>
          <w:szCs w:val="24"/>
          <w:lang w:val="en-US"/>
        </w:rPr>
        <w:t xml:space="preserve">This is </w:t>
      </w:r>
      <w:r w:rsidRPr="0058654E">
        <w:rPr>
          <w:rFonts w:ascii="Arial" w:eastAsia="Arial" w:hAnsi="Arial" w:cs="Arial"/>
          <w:color w:val="000000" w:themeColor="text1"/>
          <w:sz w:val="24"/>
          <w:szCs w:val="24"/>
          <w:lang w:val="en-US"/>
        </w:rPr>
        <w:t xml:space="preserve">a tool to better comprehend the development of policies and how different frames of reference influence </w:t>
      </w:r>
      <w:r w:rsidR="00C10DA4" w:rsidRPr="0058654E">
        <w:rPr>
          <w:rFonts w:ascii="Arial" w:eastAsia="Arial" w:hAnsi="Arial" w:cs="Arial"/>
          <w:color w:val="000000" w:themeColor="text1"/>
          <w:sz w:val="24"/>
          <w:szCs w:val="24"/>
          <w:lang w:val="en-US"/>
        </w:rPr>
        <w:t>their</w:t>
      </w:r>
      <w:r w:rsidRPr="0058654E">
        <w:rPr>
          <w:rFonts w:ascii="Arial" w:eastAsia="Arial" w:hAnsi="Arial" w:cs="Arial"/>
          <w:color w:val="000000" w:themeColor="text1"/>
          <w:sz w:val="24"/>
          <w:szCs w:val="24"/>
          <w:lang w:val="en-US"/>
        </w:rPr>
        <w:t xml:space="preserve"> design (</w:t>
      </w:r>
      <w:r w:rsidRPr="00CC3CF0">
        <w:rPr>
          <w:rFonts w:ascii="Arial" w:eastAsia="Arial" w:hAnsi="Arial" w:cs="Arial"/>
          <w:color w:val="FF0000"/>
          <w:sz w:val="24"/>
          <w:szCs w:val="24"/>
          <w:highlight w:val="yellow"/>
          <w:lang w:val="en-US"/>
        </w:rPr>
        <w:t>Dupuis &amp; Knoepfel, 2013</w:t>
      </w:r>
      <w:r w:rsidRPr="0058654E">
        <w:rPr>
          <w:rFonts w:ascii="Arial" w:eastAsia="Arial" w:hAnsi="Arial" w:cs="Arial"/>
          <w:color w:val="000000" w:themeColor="text1"/>
          <w:sz w:val="24"/>
          <w:szCs w:val="24"/>
          <w:lang w:val="en-US"/>
        </w:rPr>
        <w:t xml:space="preserve">). Therefore, frame theory allows a better comprehension of </w:t>
      </w:r>
      <w:r w:rsidR="00C10DA4" w:rsidRPr="0058654E">
        <w:rPr>
          <w:rFonts w:ascii="Arial" w:eastAsia="Arial" w:hAnsi="Arial" w:cs="Arial"/>
          <w:color w:val="000000" w:themeColor="text1"/>
          <w:sz w:val="24"/>
          <w:szCs w:val="24"/>
          <w:lang w:val="en-US"/>
        </w:rPr>
        <w:t>how</w:t>
      </w:r>
      <w:r w:rsidRPr="0058654E">
        <w:rPr>
          <w:rFonts w:ascii="Arial" w:eastAsia="Arial" w:hAnsi="Arial" w:cs="Arial"/>
          <w:color w:val="000000" w:themeColor="text1"/>
          <w:sz w:val="24"/>
          <w:szCs w:val="24"/>
          <w:lang w:val="en-US"/>
        </w:rPr>
        <w:t xml:space="preserve"> people define what is CC</w:t>
      </w:r>
      <w:r w:rsidR="00C10DA4" w:rsidRPr="0058654E">
        <w:rPr>
          <w:rFonts w:ascii="Arial" w:eastAsia="Arial" w:hAnsi="Arial" w:cs="Arial"/>
          <w:color w:val="000000" w:themeColor="text1"/>
          <w:sz w:val="24"/>
          <w:szCs w:val="24"/>
          <w:lang w:val="en-US"/>
        </w:rPr>
        <w:t>A</w:t>
      </w:r>
      <w:r w:rsidRPr="0058654E">
        <w:rPr>
          <w:rFonts w:ascii="Arial" w:eastAsia="Arial" w:hAnsi="Arial" w:cs="Arial"/>
          <w:color w:val="000000" w:themeColor="text1"/>
          <w:sz w:val="24"/>
          <w:szCs w:val="24"/>
          <w:lang w:val="en-US"/>
        </w:rPr>
        <w:t xml:space="preserve"> and its effect o</w:t>
      </w:r>
      <w:r w:rsidR="00C10DA4" w:rsidRPr="0058654E">
        <w:rPr>
          <w:rFonts w:ascii="Arial" w:eastAsia="Arial" w:hAnsi="Arial" w:cs="Arial"/>
          <w:color w:val="000000" w:themeColor="text1"/>
          <w:sz w:val="24"/>
          <w:szCs w:val="24"/>
          <w:lang w:val="en-US"/>
        </w:rPr>
        <w:t>n</w:t>
      </w:r>
      <w:r w:rsidRPr="0058654E">
        <w:rPr>
          <w:rFonts w:ascii="Arial" w:eastAsia="Arial" w:hAnsi="Arial" w:cs="Arial"/>
          <w:color w:val="000000" w:themeColor="text1"/>
          <w:sz w:val="24"/>
          <w:szCs w:val="24"/>
          <w:lang w:val="en-US"/>
        </w:rPr>
        <w:t xml:space="preserve"> local </w:t>
      </w:r>
      <w:r w:rsidR="00C10DA4" w:rsidRPr="0058654E">
        <w:rPr>
          <w:rFonts w:ascii="Arial" w:eastAsia="Arial" w:hAnsi="Arial" w:cs="Arial"/>
          <w:color w:val="000000" w:themeColor="text1"/>
          <w:sz w:val="24"/>
          <w:szCs w:val="24"/>
          <w:lang w:val="en-US"/>
        </w:rPr>
        <w:t>agendas</w:t>
      </w:r>
      <w:r w:rsidRPr="0058654E">
        <w:rPr>
          <w:rFonts w:ascii="Arial" w:eastAsia="Arial" w:hAnsi="Arial" w:cs="Arial"/>
          <w:color w:val="000000" w:themeColor="text1"/>
          <w:sz w:val="24"/>
          <w:szCs w:val="24"/>
          <w:lang w:val="en-US"/>
        </w:rPr>
        <w:t xml:space="preserve"> (</w:t>
      </w:r>
      <w:r w:rsidRPr="00CC3CF0">
        <w:rPr>
          <w:rFonts w:ascii="Arial" w:eastAsia="Arial" w:hAnsi="Arial" w:cs="Arial"/>
          <w:color w:val="FF0000"/>
          <w:sz w:val="24"/>
          <w:szCs w:val="24"/>
          <w:highlight w:val="yellow"/>
          <w:lang w:val="en-US"/>
        </w:rPr>
        <w:t>McEvoy et al., 2013</w:t>
      </w:r>
      <w:r w:rsidRPr="0058654E">
        <w:rPr>
          <w:rFonts w:ascii="Arial" w:eastAsia="Arial" w:hAnsi="Arial" w:cs="Arial"/>
          <w:color w:val="000000" w:themeColor="text1"/>
          <w:sz w:val="24"/>
          <w:szCs w:val="24"/>
          <w:lang w:val="en-US"/>
        </w:rPr>
        <w:t>).</w:t>
      </w:r>
    </w:p>
    <w:p w14:paraId="4153EC5A" w14:textId="77777777" w:rsidR="00A12A27" w:rsidRPr="0058654E" w:rsidRDefault="00A12A27" w:rsidP="00A12A27">
      <w:pPr>
        <w:spacing w:after="0" w:line="360" w:lineRule="auto"/>
        <w:jc w:val="both"/>
        <w:rPr>
          <w:rFonts w:ascii="Arial" w:eastAsia="Arial" w:hAnsi="Arial" w:cs="Arial"/>
          <w:color w:val="000000" w:themeColor="text1"/>
          <w:sz w:val="24"/>
          <w:szCs w:val="24"/>
          <w:lang w:val="en-US"/>
        </w:rPr>
      </w:pPr>
    </w:p>
    <w:p w14:paraId="4B9EFCE1" w14:textId="0AFB7600" w:rsidR="00A12A27" w:rsidRPr="0058654E" w:rsidRDefault="00A12A27" w:rsidP="00A12A27">
      <w:pPr>
        <w:spacing w:after="0" w:line="360" w:lineRule="auto"/>
        <w:jc w:val="both"/>
        <w:rPr>
          <w:rFonts w:ascii="Arial" w:eastAsia="Arial" w:hAnsi="Arial" w:cs="Arial"/>
          <w:color w:val="000000" w:themeColor="text1"/>
          <w:sz w:val="24"/>
          <w:szCs w:val="24"/>
          <w:lang w:val="en-US"/>
        </w:rPr>
      </w:pPr>
      <w:r w:rsidRPr="0058654E">
        <w:rPr>
          <w:rFonts w:ascii="Arial" w:eastAsia="Arial" w:hAnsi="Arial" w:cs="Arial"/>
          <w:color w:val="000000" w:themeColor="text1"/>
          <w:sz w:val="24"/>
          <w:szCs w:val="24"/>
          <w:lang w:val="en-US"/>
        </w:rPr>
        <w:t>In this article, it was possible to appreciate how the perspectives of the actors influence the design processes and approval of the public policy where they seek to integrate elements of CC</w:t>
      </w:r>
      <w:r w:rsidR="00C10DA4" w:rsidRPr="0058654E">
        <w:rPr>
          <w:rFonts w:ascii="Arial" w:eastAsia="Arial" w:hAnsi="Arial" w:cs="Arial"/>
          <w:color w:val="000000" w:themeColor="text1"/>
          <w:sz w:val="24"/>
          <w:szCs w:val="24"/>
          <w:lang w:val="en-US"/>
        </w:rPr>
        <w:t>A</w:t>
      </w:r>
      <w:r w:rsidRPr="0058654E">
        <w:rPr>
          <w:rFonts w:ascii="Arial" w:eastAsia="Arial" w:hAnsi="Arial" w:cs="Arial"/>
          <w:color w:val="000000" w:themeColor="text1"/>
          <w:sz w:val="24"/>
          <w:szCs w:val="24"/>
          <w:lang w:val="en-US"/>
        </w:rPr>
        <w:t xml:space="preserve"> and </w:t>
      </w:r>
      <w:r w:rsidR="00C10DA4" w:rsidRPr="0058654E">
        <w:rPr>
          <w:rFonts w:ascii="Arial" w:eastAsia="Arial" w:hAnsi="Arial" w:cs="Arial"/>
          <w:color w:val="000000" w:themeColor="text1"/>
          <w:sz w:val="24"/>
          <w:szCs w:val="24"/>
          <w:lang w:val="en-US"/>
        </w:rPr>
        <w:t>risk management</w:t>
      </w:r>
      <w:r w:rsidRPr="0058654E">
        <w:rPr>
          <w:rFonts w:ascii="Arial" w:eastAsia="Arial" w:hAnsi="Arial" w:cs="Arial"/>
          <w:color w:val="000000" w:themeColor="text1"/>
          <w:sz w:val="24"/>
          <w:szCs w:val="24"/>
          <w:lang w:val="en-US"/>
        </w:rPr>
        <w:t xml:space="preserve">. It is important to take into account some of the differentiating particularities in both cases. Even if the instruments in </w:t>
      </w:r>
      <w:r w:rsidR="00C10DA4" w:rsidRPr="0058654E">
        <w:rPr>
          <w:rFonts w:ascii="Arial" w:eastAsia="Arial" w:hAnsi="Arial" w:cs="Arial"/>
          <w:color w:val="000000" w:themeColor="text1"/>
          <w:sz w:val="24"/>
          <w:szCs w:val="24"/>
          <w:lang w:val="en-US"/>
        </w:rPr>
        <w:t xml:space="preserve">both cases comprehend elements of land-use </w:t>
      </w:r>
      <w:r w:rsidRPr="0058654E">
        <w:rPr>
          <w:rFonts w:ascii="Arial" w:eastAsia="Arial" w:hAnsi="Arial" w:cs="Arial"/>
          <w:color w:val="000000" w:themeColor="text1"/>
          <w:sz w:val="24"/>
          <w:szCs w:val="24"/>
          <w:lang w:val="en-US"/>
        </w:rPr>
        <w:t>planning, it is clear that in the case of San Francisco</w:t>
      </w:r>
      <w:r w:rsidR="00C10DA4" w:rsidRPr="0058654E">
        <w:rPr>
          <w:rFonts w:ascii="Arial" w:eastAsia="Arial" w:hAnsi="Arial" w:cs="Arial"/>
          <w:color w:val="000000" w:themeColor="text1"/>
          <w:sz w:val="24"/>
          <w:szCs w:val="24"/>
          <w:lang w:val="en-US"/>
        </w:rPr>
        <w:t>,</w:t>
      </w:r>
      <w:r w:rsidRPr="0058654E">
        <w:rPr>
          <w:rFonts w:ascii="Arial" w:eastAsia="Arial" w:hAnsi="Arial" w:cs="Arial"/>
          <w:color w:val="000000" w:themeColor="text1"/>
          <w:sz w:val="24"/>
          <w:szCs w:val="24"/>
          <w:lang w:val="en-US"/>
        </w:rPr>
        <w:t xml:space="preserve"> this was not a typical instrument which it is highly likely to influence </w:t>
      </w:r>
      <w:r w:rsidR="00C10DA4" w:rsidRPr="0058654E">
        <w:rPr>
          <w:rFonts w:ascii="Arial" w:eastAsia="Arial" w:hAnsi="Arial" w:cs="Arial"/>
          <w:color w:val="000000" w:themeColor="text1"/>
          <w:sz w:val="24"/>
          <w:szCs w:val="24"/>
          <w:lang w:val="en-US"/>
        </w:rPr>
        <w:t xml:space="preserve">a lower possibility to create </w:t>
      </w:r>
      <w:r w:rsidRPr="0058654E">
        <w:rPr>
          <w:rFonts w:ascii="Arial" w:eastAsia="Arial" w:hAnsi="Arial" w:cs="Arial"/>
          <w:color w:val="000000" w:themeColor="text1"/>
          <w:sz w:val="24"/>
          <w:szCs w:val="24"/>
          <w:lang w:val="en-US"/>
        </w:rPr>
        <w:t>conflict or opposition</w:t>
      </w:r>
      <w:r w:rsidR="00C10DA4" w:rsidRPr="0058654E">
        <w:rPr>
          <w:rFonts w:ascii="Arial" w:eastAsia="Arial" w:hAnsi="Arial" w:cs="Arial"/>
          <w:color w:val="000000" w:themeColor="text1"/>
          <w:sz w:val="24"/>
          <w:szCs w:val="24"/>
          <w:lang w:val="en-US"/>
        </w:rPr>
        <w:t xml:space="preserve"> among stakeholders</w:t>
      </w:r>
      <w:r w:rsidRPr="0058654E">
        <w:rPr>
          <w:rFonts w:ascii="Arial" w:eastAsia="Arial" w:hAnsi="Arial" w:cs="Arial"/>
          <w:color w:val="000000" w:themeColor="text1"/>
          <w:sz w:val="24"/>
          <w:szCs w:val="24"/>
          <w:lang w:val="en-US"/>
        </w:rPr>
        <w:t>.</w:t>
      </w:r>
    </w:p>
    <w:p w14:paraId="2D583448" w14:textId="77777777" w:rsidR="00A12A27" w:rsidRPr="0058654E" w:rsidRDefault="00A12A27" w:rsidP="00A12A27">
      <w:pPr>
        <w:spacing w:after="0" w:line="360" w:lineRule="auto"/>
        <w:jc w:val="both"/>
        <w:rPr>
          <w:rFonts w:ascii="Arial" w:eastAsia="Arial" w:hAnsi="Arial" w:cs="Arial"/>
          <w:color w:val="000000" w:themeColor="text1"/>
          <w:sz w:val="24"/>
          <w:szCs w:val="24"/>
          <w:lang w:val="en-US"/>
        </w:rPr>
      </w:pPr>
    </w:p>
    <w:p w14:paraId="2BDA8141" w14:textId="070DCB34" w:rsidR="00A12A27" w:rsidRPr="0058654E" w:rsidRDefault="00A12A27" w:rsidP="00A12A27">
      <w:pPr>
        <w:spacing w:after="0" w:line="360" w:lineRule="auto"/>
        <w:jc w:val="both"/>
        <w:rPr>
          <w:rFonts w:ascii="Arial" w:eastAsia="Arial" w:hAnsi="Arial" w:cs="Arial"/>
          <w:color w:val="000000" w:themeColor="text1"/>
          <w:sz w:val="24"/>
          <w:szCs w:val="24"/>
          <w:lang w:val="en-US"/>
        </w:rPr>
      </w:pPr>
      <w:r w:rsidRPr="0058654E">
        <w:rPr>
          <w:rFonts w:ascii="Arial" w:eastAsia="Arial" w:hAnsi="Arial" w:cs="Arial"/>
          <w:color w:val="000000" w:themeColor="text1"/>
          <w:sz w:val="24"/>
          <w:szCs w:val="24"/>
          <w:lang w:val="en-US"/>
        </w:rPr>
        <w:t xml:space="preserve">Being Upala’s case a process </w:t>
      </w:r>
      <w:r w:rsidR="00C10DA4" w:rsidRPr="0058654E">
        <w:rPr>
          <w:rFonts w:ascii="Arial" w:eastAsia="Arial" w:hAnsi="Arial" w:cs="Arial"/>
          <w:color w:val="000000" w:themeColor="text1"/>
          <w:sz w:val="24"/>
          <w:szCs w:val="24"/>
          <w:lang w:val="en-US"/>
        </w:rPr>
        <w:t xml:space="preserve">to draft and approve a land-use </w:t>
      </w:r>
      <w:r w:rsidRPr="0058654E">
        <w:rPr>
          <w:rFonts w:ascii="Arial" w:eastAsia="Arial" w:hAnsi="Arial" w:cs="Arial"/>
          <w:color w:val="000000" w:themeColor="text1"/>
          <w:sz w:val="24"/>
          <w:szCs w:val="24"/>
          <w:lang w:val="en-US"/>
        </w:rPr>
        <w:t xml:space="preserve">plan, this affected the interests of different economic groups. These initially did not pay a lot of attention to the process until they identified that the zoning by </w:t>
      </w:r>
      <w:r w:rsidR="00C10DA4" w:rsidRPr="0058654E">
        <w:rPr>
          <w:rFonts w:ascii="Arial" w:eastAsia="Arial" w:hAnsi="Arial" w:cs="Arial"/>
          <w:color w:val="000000" w:themeColor="text1"/>
          <w:sz w:val="24"/>
          <w:szCs w:val="24"/>
          <w:lang w:val="en-US"/>
        </w:rPr>
        <w:t xml:space="preserve">the </w:t>
      </w:r>
      <w:r w:rsidRPr="0058654E">
        <w:rPr>
          <w:rFonts w:ascii="Arial" w:eastAsia="Arial" w:hAnsi="Arial" w:cs="Arial"/>
          <w:color w:val="000000" w:themeColor="text1"/>
          <w:sz w:val="24"/>
          <w:szCs w:val="24"/>
          <w:lang w:val="en-US"/>
        </w:rPr>
        <w:t xml:space="preserve">risk of </w:t>
      </w:r>
      <w:r w:rsidR="00C10DA4" w:rsidRPr="0058654E">
        <w:rPr>
          <w:rFonts w:ascii="Arial" w:eastAsia="Arial" w:hAnsi="Arial" w:cs="Arial"/>
          <w:color w:val="000000" w:themeColor="text1"/>
          <w:sz w:val="24"/>
          <w:szCs w:val="24"/>
          <w:lang w:val="en-US"/>
        </w:rPr>
        <w:t>flooding</w:t>
      </w:r>
      <w:r w:rsidRPr="0058654E">
        <w:rPr>
          <w:rFonts w:ascii="Arial" w:eastAsia="Arial" w:hAnsi="Arial" w:cs="Arial"/>
          <w:color w:val="000000" w:themeColor="text1"/>
          <w:sz w:val="24"/>
          <w:szCs w:val="24"/>
          <w:lang w:val="en-US"/>
        </w:rPr>
        <w:t xml:space="preserve"> could have a direct impact on the value of properties and economical activities (for example, increased insurance costs, loss of property value, etc.).</w:t>
      </w:r>
    </w:p>
    <w:p w14:paraId="2B8F1E54" w14:textId="77777777" w:rsidR="00C10DA4" w:rsidRPr="0058654E" w:rsidRDefault="00C10DA4" w:rsidP="00A12A27">
      <w:pPr>
        <w:spacing w:after="0" w:line="360" w:lineRule="auto"/>
        <w:jc w:val="both"/>
        <w:rPr>
          <w:rFonts w:ascii="Arial" w:eastAsia="Arial" w:hAnsi="Arial" w:cs="Arial"/>
          <w:color w:val="000000" w:themeColor="text1"/>
          <w:sz w:val="24"/>
          <w:szCs w:val="24"/>
          <w:lang w:val="en-US"/>
        </w:rPr>
      </w:pPr>
    </w:p>
    <w:p w14:paraId="789D5EF2" w14:textId="4880EDF8" w:rsidR="00A12A27" w:rsidRPr="0058654E" w:rsidRDefault="00A12A27" w:rsidP="00A12A27">
      <w:pPr>
        <w:spacing w:after="0" w:line="360" w:lineRule="auto"/>
        <w:jc w:val="both"/>
        <w:rPr>
          <w:rFonts w:ascii="Arial" w:eastAsia="Arial" w:hAnsi="Arial" w:cs="Arial"/>
          <w:color w:val="000000" w:themeColor="text1"/>
          <w:sz w:val="24"/>
          <w:szCs w:val="24"/>
          <w:lang w:val="en-US"/>
        </w:rPr>
      </w:pPr>
      <w:r w:rsidRPr="0058654E">
        <w:rPr>
          <w:rFonts w:ascii="Arial" w:eastAsia="Arial" w:hAnsi="Arial" w:cs="Arial"/>
          <w:color w:val="000000" w:themeColor="text1"/>
          <w:sz w:val="24"/>
          <w:szCs w:val="24"/>
          <w:lang w:val="en-US"/>
        </w:rPr>
        <w:t>In both cases</w:t>
      </w:r>
      <w:r w:rsidR="00C10DA4" w:rsidRPr="0058654E">
        <w:rPr>
          <w:rFonts w:ascii="Arial" w:eastAsia="Arial" w:hAnsi="Arial" w:cs="Arial"/>
          <w:color w:val="000000" w:themeColor="text1"/>
          <w:sz w:val="24"/>
          <w:szCs w:val="24"/>
          <w:lang w:val="en-US"/>
        </w:rPr>
        <w:t>,</w:t>
      </w:r>
      <w:r w:rsidRPr="0058654E">
        <w:rPr>
          <w:rFonts w:ascii="Arial" w:eastAsia="Arial" w:hAnsi="Arial" w:cs="Arial"/>
          <w:color w:val="000000" w:themeColor="text1"/>
          <w:sz w:val="24"/>
          <w:szCs w:val="24"/>
          <w:lang w:val="en-US"/>
        </w:rPr>
        <w:t xml:space="preserve"> it can be noted a strong hierarchical tradition in both countries of establishing </w:t>
      </w:r>
      <w:r w:rsidR="00C10DA4" w:rsidRPr="0058654E">
        <w:rPr>
          <w:rFonts w:ascii="Arial" w:eastAsia="Arial" w:hAnsi="Arial" w:cs="Arial"/>
          <w:color w:val="000000" w:themeColor="text1"/>
          <w:sz w:val="24"/>
          <w:szCs w:val="24"/>
          <w:lang w:val="en-US"/>
        </w:rPr>
        <w:t>norms</w:t>
      </w:r>
      <w:r w:rsidRPr="0058654E">
        <w:rPr>
          <w:rFonts w:ascii="Arial" w:eastAsia="Arial" w:hAnsi="Arial" w:cs="Arial"/>
          <w:color w:val="000000" w:themeColor="text1"/>
          <w:sz w:val="24"/>
          <w:szCs w:val="24"/>
          <w:lang w:val="en-US"/>
        </w:rPr>
        <w:t xml:space="preserve"> and national polic</w:t>
      </w:r>
      <w:r w:rsidR="00C10DA4" w:rsidRPr="0058654E">
        <w:rPr>
          <w:rFonts w:ascii="Arial" w:eastAsia="Arial" w:hAnsi="Arial" w:cs="Arial"/>
          <w:color w:val="000000" w:themeColor="text1"/>
          <w:sz w:val="24"/>
          <w:szCs w:val="24"/>
          <w:lang w:val="en-US"/>
        </w:rPr>
        <w:t>ies</w:t>
      </w:r>
      <w:r w:rsidRPr="0058654E">
        <w:rPr>
          <w:rFonts w:ascii="Arial" w:eastAsia="Arial" w:hAnsi="Arial" w:cs="Arial"/>
          <w:color w:val="000000" w:themeColor="text1"/>
          <w:sz w:val="24"/>
          <w:szCs w:val="24"/>
          <w:lang w:val="en-US"/>
        </w:rPr>
        <w:t xml:space="preserve"> which influences the local processes of design and approval of </w:t>
      </w:r>
      <w:r w:rsidR="00C10DA4" w:rsidRPr="0058654E">
        <w:rPr>
          <w:rFonts w:ascii="Arial" w:eastAsia="Arial" w:hAnsi="Arial" w:cs="Arial"/>
          <w:color w:val="000000" w:themeColor="text1"/>
          <w:sz w:val="24"/>
          <w:szCs w:val="24"/>
          <w:lang w:val="en-US"/>
        </w:rPr>
        <w:t xml:space="preserve">the </w:t>
      </w:r>
      <w:r w:rsidRPr="0058654E">
        <w:rPr>
          <w:rFonts w:ascii="Arial" w:eastAsia="Arial" w:hAnsi="Arial" w:cs="Arial"/>
          <w:color w:val="000000" w:themeColor="text1"/>
          <w:sz w:val="24"/>
          <w:szCs w:val="24"/>
          <w:lang w:val="en-US"/>
        </w:rPr>
        <w:t>local public policy. An example of that was the development of the strategy of CC in Costa Rica, which is directly managed by the presidency with a strong emphasis on CC</w:t>
      </w:r>
      <w:r w:rsidR="00C10DA4" w:rsidRPr="0058654E">
        <w:rPr>
          <w:rFonts w:ascii="Arial" w:eastAsia="Arial" w:hAnsi="Arial" w:cs="Arial"/>
          <w:color w:val="000000" w:themeColor="text1"/>
          <w:sz w:val="24"/>
          <w:szCs w:val="24"/>
          <w:lang w:val="en-US"/>
        </w:rPr>
        <w:t>M</w:t>
      </w:r>
      <w:r w:rsidR="00F66A1E" w:rsidRPr="0058654E">
        <w:rPr>
          <w:rFonts w:ascii="Arial" w:eastAsia="Arial" w:hAnsi="Arial" w:cs="Arial"/>
          <w:color w:val="000000" w:themeColor="text1"/>
          <w:sz w:val="24"/>
          <w:szCs w:val="24"/>
          <w:lang w:val="en-US"/>
        </w:rPr>
        <w:t xml:space="preserve">. In </w:t>
      </w:r>
      <w:r w:rsidRPr="0058654E">
        <w:rPr>
          <w:rFonts w:ascii="Arial" w:eastAsia="Arial" w:hAnsi="Arial" w:cs="Arial"/>
          <w:color w:val="000000" w:themeColor="text1"/>
          <w:sz w:val="24"/>
          <w:szCs w:val="24"/>
          <w:lang w:val="en-US"/>
        </w:rPr>
        <w:t>Hondura</w:t>
      </w:r>
      <w:r w:rsidR="00F66A1E" w:rsidRPr="0058654E">
        <w:rPr>
          <w:rFonts w:ascii="Arial" w:eastAsia="Arial" w:hAnsi="Arial" w:cs="Arial"/>
          <w:color w:val="000000" w:themeColor="text1"/>
          <w:sz w:val="24"/>
          <w:szCs w:val="24"/>
          <w:lang w:val="en-US"/>
        </w:rPr>
        <w:t>s’</w:t>
      </w:r>
      <w:r w:rsidRPr="0058654E">
        <w:rPr>
          <w:rFonts w:ascii="Arial" w:eastAsia="Arial" w:hAnsi="Arial" w:cs="Arial"/>
          <w:color w:val="000000" w:themeColor="text1"/>
          <w:sz w:val="24"/>
          <w:szCs w:val="24"/>
          <w:lang w:val="en-US"/>
        </w:rPr>
        <w:t xml:space="preserve"> case, this is reflected in the national normative which obligates the municipalities to have a PDM using the national methodology if they want to opt for receiving the economic transfers from the central government. </w:t>
      </w:r>
    </w:p>
    <w:p w14:paraId="48505CEE" w14:textId="77777777" w:rsidR="00A12A27" w:rsidRPr="0058654E" w:rsidRDefault="00A12A27" w:rsidP="00A12A27">
      <w:pPr>
        <w:spacing w:after="0" w:line="360" w:lineRule="auto"/>
        <w:jc w:val="both"/>
        <w:rPr>
          <w:rFonts w:ascii="Arial" w:eastAsia="Arial" w:hAnsi="Arial" w:cs="Arial"/>
          <w:color w:val="000000" w:themeColor="text1"/>
          <w:sz w:val="24"/>
          <w:szCs w:val="24"/>
          <w:lang w:val="en-US"/>
        </w:rPr>
      </w:pPr>
    </w:p>
    <w:p w14:paraId="4E09E968" w14:textId="4BFB711F" w:rsidR="00A12A27" w:rsidRPr="0058654E" w:rsidRDefault="00A12A27" w:rsidP="00A12A27">
      <w:pPr>
        <w:spacing w:after="0" w:line="360" w:lineRule="auto"/>
        <w:jc w:val="both"/>
        <w:rPr>
          <w:rFonts w:ascii="Arial" w:eastAsia="Arial" w:hAnsi="Arial" w:cs="Arial"/>
          <w:color w:val="000000" w:themeColor="text1"/>
          <w:sz w:val="24"/>
          <w:szCs w:val="24"/>
          <w:lang w:val="en-US"/>
        </w:rPr>
      </w:pPr>
      <w:r w:rsidRPr="0058654E">
        <w:rPr>
          <w:rFonts w:ascii="Arial" w:eastAsia="Arial" w:hAnsi="Arial" w:cs="Arial"/>
          <w:color w:val="000000" w:themeColor="text1"/>
          <w:sz w:val="24"/>
          <w:szCs w:val="24"/>
          <w:lang w:val="en-US"/>
        </w:rPr>
        <w:lastRenderedPageBreak/>
        <w:t xml:space="preserve">A critical aspect is that in both cases the </w:t>
      </w:r>
      <w:r w:rsidR="00C10DA4" w:rsidRPr="0058654E">
        <w:rPr>
          <w:rFonts w:ascii="Arial" w:eastAsia="Arial" w:hAnsi="Arial" w:cs="Arial"/>
          <w:color w:val="000000" w:themeColor="text1"/>
          <w:sz w:val="24"/>
          <w:szCs w:val="24"/>
          <w:lang w:val="en-US"/>
        </w:rPr>
        <w:t xml:space="preserve">national policies </w:t>
      </w:r>
      <w:r w:rsidRPr="0058654E">
        <w:rPr>
          <w:rFonts w:ascii="Arial" w:eastAsia="Arial" w:hAnsi="Arial" w:cs="Arial"/>
          <w:color w:val="000000" w:themeColor="text1"/>
          <w:sz w:val="24"/>
          <w:szCs w:val="24"/>
          <w:lang w:val="en-US"/>
        </w:rPr>
        <w:t xml:space="preserve">identified the management and </w:t>
      </w:r>
      <w:r w:rsidR="00C10DA4" w:rsidRPr="0058654E">
        <w:rPr>
          <w:rFonts w:ascii="Arial" w:eastAsia="Arial" w:hAnsi="Arial" w:cs="Arial"/>
          <w:color w:val="000000" w:themeColor="text1"/>
          <w:sz w:val="24"/>
          <w:szCs w:val="24"/>
          <w:lang w:val="en-US"/>
        </w:rPr>
        <w:t xml:space="preserve">drafting of land-use plans </w:t>
      </w:r>
      <w:r w:rsidRPr="0058654E">
        <w:rPr>
          <w:rFonts w:ascii="Arial" w:eastAsia="Arial" w:hAnsi="Arial" w:cs="Arial"/>
          <w:color w:val="000000" w:themeColor="text1"/>
          <w:sz w:val="24"/>
          <w:szCs w:val="24"/>
          <w:lang w:val="en-US"/>
        </w:rPr>
        <w:t xml:space="preserve">as critical for the process of </w:t>
      </w:r>
      <w:r w:rsidR="00C10DA4" w:rsidRPr="0058654E">
        <w:rPr>
          <w:rFonts w:ascii="Arial" w:eastAsia="Arial" w:hAnsi="Arial" w:cs="Arial"/>
          <w:color w:val="000000" w:themeColor="text1"/>
          <w:sz w:val="24"/>
          <w:szCs w:val="24"/>
          <w:lang w:val="en-US"/>
        </w:rPr>
        <w:t xml:space="preserve">risk management </w:t>
      </w:r>
      <w:r w:rsidRPr="0058654E">
        <w:rPr>
          <w:rFonts w:ascii="Arial" w:eastAsia="Arial" w:hAnsi="Arial" w:cs="Arial"/>
          <w:color w:val="000000" w:themeColor="text1"/>
          <w:sz w:val="24"/>
          <w:szCs w:val="24"/>
          <w:lang w:val="en-US"/>
        </w:rPr>
        <w:t>and CC</w:t>
      </w:r>
      <w:r w:rsidR="00C10DA4" w:rsidRPr="0058654E">
        <w:rPr>
          <w:rFonts w:ascii="Arial" w:eastAsia="Arial" w:hAnsi="Arial" w:cs="Arial"/>
          <w:color w:val="000000" w:themeColor="text1"/>
          <w:sz w:val="24"/>
          <w:szCs w:val="24"/>
          <w:lang w:val="en-US"/>
        </w:rPr>
        <w:t>A</w:t>
      </w:r>
      <w:r w:rsidRPr="0058654E">
        <w:rPr>
          <w:rFonts w:ascii="Arial" w:eastAsia="Arial" w:hAnsi="Arial" w:cs="Arial"/>
          <w:color w:val="000000" w:themeColor="text1"/>
          <w:sz w:val="24"/>
          <w:szCs w:val="24"/>
          <w:lang w:val="en-US"/>
        </w:rPr>
        <w:t>, in both cases the operative instrument (the normative and technical guideline</w:t>
      </w:r>
      <w:r w:rsidR="00C10DA4" w:rsidRPr="0058654E">
        <w:rPr>
          <w:rFonts w:ascii="Arial" w:eastAsia="Arial" w:hAnsi="Arial" w:cs="Arial"/>
          <w:color w:val="000000" w:themeColor="text1"/>
          <w:sz w:val="24"/>
          <w:szCs w:val="24"/>
          <w:lang w:val="en-US"/>
        </w:rPr>
        <w:t>s</w:t>
      </w:r>
      <w:r w:rsidRPr="0058654E">
        <w:rPr>
          <w:rFonts w:ascii="Arial" w:eastAsia="Arial" w:hAnsi="Arial" w:cs="Arial"/>
          <w:color w:val="000000" w:themeColor="text1"/>
          <w:sz w:val="24"/>
          <w:szCs w:val="24"/>
          <w:lang w:val="en-US"/>
        </w:rPr>
        <w:t xml:space="preserve">) are very ambiguous and therefore it is up to the local actors </w:t>
      </w:r>
      <w:r w:rsidR="00C10DA4" w:rsidRPr="0058654E">
        <w:rPr>
          <w:rFonts w:ascii="Arial" w:eastAsia="Arial" w:hAnsi="Arial" w:cs="Arial"/>
          <w:color w:val="000000" w:themeColor="text1"/>
          <w:sz w:val="24"/>
          <w:szCs w:val="24"/>
          <w:lang w:val="en-US"/>
        </w:rPr>
        <w:t xml:space="preserve">to decide </w:t>
      </w:r>
      <w:r w:rsidRPr="0058654E">
        <w:rPr>
          <w:rFonts w:ascii="Arial" w:eastAsia="Arial" w:hAnsi="Arial" w:cs="Arial"/>
          <w:color w:val="000000" w:themeColor="text1"/>
          <w:sz w:val="24"/>
          <w:szCs w:val="24"/>
          <w:lang w:val="en-US"/>
        </w:rPr>
        <w:t>how to board the CC</w:t>
      </w:r>
      <w:r w:rsidR="00C10DA4" w:rsidRPr="0058654E">
        <w:rPr>
          <w:rFonts w:ascii="Arial" w:eastAsia="Arial" w:hAnsi="Arial" w:cs="Arial"/>
          <w:color w:val="000000" w:themeColor="text1"/>
          <w:sz w:val="24"/>
          <w:szCs w:val="24"/>
          <w:lang w:val="en-US"/>
        </w:rPr>
        <w:t>A</w:t>
      </w:r>
      <w:r w:rsidRPr="0058654E">
        <w:rPr>
          <w:rFonts w:ascii="Arial" w:eastAsia="Arial" w:hAnsi="Arial" w:cs="Arial"/>
          <w:color w:val="000000" w:themeColor="text1"/>
          <w:sz w:val="24"/>
          <w:szCs w:val="24"/>
          <w:lang w:val="en-US"/>
        </w:rPr>
        <w:t xml:space="preserve"> or if </w:t>
      </w:r>
      <w:r w:rsidR="007C7076" w:rsidRPr="0058654E">
        <w:rPr>
          <w:rFonts w:ascii="Arial" w:eastAsia="Arial" w:hAnsi="Arial" w:cs="Arial"/>
          <w:color w:val="000000" w:themeColor="text1"/>
          <w:sz w:val="24"/>
          <w:szCs w:val="24"/>
          <w:lang w:val="en-US"/>
        </w:rPr>
        <w:t>addressing</w:t>
      </w:r>
      <w:r w:rsidRPr="0058654E">
        <w:rPr>
          <w:rFonts w:ascii="Arial" w:eastAsia="Arial" w:hAnsi="Arial" w:cs="Arial"/>
          <w:color w:val="000000" w:themeColor="text1"/>
          <w:sz w:val="24"/>
          <w:szCs w:val="24"/>
          <w:lang w:val="en-US"/>
        </w:rPr>
        <w:t xml:space="preserve"> it at all. </w:t>
      </w:r>
    </w:p>
    <w:p w14:paraId="6D4C178A" w14:textId="77777777" w:rsidR="00A12A27" w:rsidRPr="0058654E" w:rsidRDefault="00A12A27" w:rsidP="00A12A27">
      <w:pPr>
        <w:spacing w:after="0" w:line="360" w:lineRule="auto"/>
        <w:jc w:val="both"/>
        <w:rPr>
          <w:rFonts w:ascii="Arial" w:eastAsia="Arial" w:hAnsi="Arial" w:cs="Arial"/>
          <w:color w:val="000000" w:themeColor="text1"/>
          <w:sz w:val="24"/>
          <w:szCs w:val="24"/>
          <w:lang w:val="en-US"/>
        </w:rPr>
      </w:pPr>
    </w:p>
    <w:p w14:paraId="1B300464" w14:textId="4E77D103" w:rsidR="00A12A27" w:rsidRPr="0058654E" w:rsidRDefault="00A12A27" w:rsidP="00A12A27">
      <w:pPr>
        <w:spacing w:after="0" w:line="360" w:lineRule="auto"/>
        <w:jc w:val="both"/>
        <w:rPr>
          <w:rFonts w:ascii="Arial" w:eastAsia="Arial" w:hAnsi="Arial" w:cs="Arial"/>
          <w:color w:val="000000" w:themeColor="text1"/>
          <w:sz w:val="24"/>
          <w:szCs w:val="24"/>
          <w:lang w:val="en-US"/>
        </w:rPr>
      </w:pPr>
      <w:r w:rsidRPr="0058654E">
        <w:rPr>
          <w:rFonts w:ascii="Arial" w:eastAsia="Arial" w:hAnsi="Arial" w:cs="Arial"/>
          <w:color w:val="000000" w:themeColor="text1"/>
          <w:sz w:val="24"/>
          <w:szCs w:val="24"/>
          <w:lang w:val="en-US"/>
        </w:rPr>
        <w:t xml:space="preserve">Regarding the analysis of the perspectives of the </w:t>
      </w:r>
      <w:r w:rsidR="007C7076" w:rsidRPr="0058654E">
        <w:rPr>
          <w:rFonts w:ascii="Arial" w:eastAsia="Arial" w:hAnsi="Arial" w:cs="Arial"/>
          <w:color w:val="000000" w:themeColor="text1"/>
          <w:sz w:val="24"/>
          <w:szCs w:val="24"/>
          <w:lang w:val="en-US"/>
        </w:rPr>
        <w:t xml:space="preserve">stakeholders, </w:t>
      </w:r>
      <w:r w:rsidRPr="0058654E">
        <w:rPr>
          <w:rFonts w:ascii="Arial" w:eastAsia="Arial" w:hAnsi="Arial" w:cs="Arial"/>
          <w:color w:val="000000" w:themeColor="text1"/>
          <w:sz w:val="24"/>
          <w:szCs w:val="24"/>
          <w:lang w:val="en-US"/>
        </w:rPr>
        <w:t xml:space="preserve">it can be noticed a strong </w:t>
      </w:r>
      <w:r w:rsidR="007C7076" w:rsidRPr="0058654E">
        <w:rPr>
          <w:rFonts w:ascii="Arial" w:eastAsia="Arial" w:hAnsi="Arial" w:cs="Arial"/>
          <w:color w:val="000000" w:themeColor="text1"/>
          <w:sz w:val="24"/>
          <w:szCs w:val="24"/>
          <w:lang w:val="en-US"/>
        </w:rPr>
        <w:t xml:space="preserve">representation </w:t>
      </w:r>
      <w:r w:rsidRPr="0058654E">
        <w:rPr>
          <w:rFonts w:ascii="Arial" w:eastAsia="Arial" w:hAnsi="Arial" w:cs="Arial"/>
          <w:color w:val="000000" w:themeColor="text1"/>
          <w:sz w:val="24"/>
          <w:szCs w:val="24"/>
          <w:lang w:val="en-US"/>
        </w:rPr>
        <w:t>of the hierarchical perspective (this was expected) followed closely by the egalitarian perspective (which is usually a mobilizing actor and actively participates in the processes)</w:t>
      </w:r>
      <w:r w:rsidR="007C7076" w:rsidRPr="0058654E">
        <w:rPr>
          <w:rFonts w:ascii="Arial" w:eastAsia="Arial" w:hAnsi="Arial" w:cs="Arial"/>
          <w:color w:val="000000" w:themeColor="text1"/>
          <w:sz w:val="24"/>
          <w:szCs w:val="24"/>
          <w:lang w:val="en-US"/>
        </w:rPr>
        <w:t>.</w:t>
      </w:r>
      <w:r w:rsidRPr="0058654E">
        <w:rPr>
          <w:rFonts w:ascii="Arial" w:eastAsia="Arial" w:hAnsi="Arial" w:cs="Arial"/>
          <w:color w:val="000000" w:themeColor="text1"/>
          <w:sz w:val="24"/>
          <w:szCs w:val="24"/>
          <w:lang w:val="en-US"/>
        </w:rPr>
        <w:t xml:space="preserve"> In both cases</w:t>
      </w:r>
      <w:r w:rsidR="007C7076" w:rsidRPr="0058654E">
        <w:rPr>
          <w:rFonts w:ascii="Arial" w:eastAsia="Arial" w:hAnsi="Arial" w:cs="Arial"/>
          <w:color w:val="000000" w:themeColor="text1"/>
          <w:sz w:val="24"/>
          <w:szCs w:val="24"/>
          <w:lang w:val="en-US"/>
        </w:rPr>
        <w:t>,</w:t>
      </w:r>
      <w:r w:rsidRPr="0058654E">
        <w:rPr>
          <w:rFonts w:ascii="Arial" w:eastAsia="Arial" w:hAnsi="Arial" w:cs="Arial"/>
          <w:color w:val="000000" w:themeColor="text1"/>
          <w:sz w:val="24"/>
          <w:szCs w:val="24"/>
          <w:lang w:val="en-US"/>
        </w:rPr>
        <w:t xml:space="preserve"> the great majority of actors concentrate </w:t>
      </w:r>
      <w:r w:rsidR="007C7076" w:rsidRPr="0058654E">
        <w:rPr>
          <w:rFonts w:ascii="Arial" w:eastAsia="Arial" w:hAnsi="Arial" w:cs="Arial"/>
          <w:color w:val="000000" w:themeColor="text1"/>
          <w:sz w:val="24"/>
          <w:szCs w:val="24"/>
          <w:lang w:val="en-US"/>
        </w:rPr>
        <w:t>o</w:t>
      </w:r>
      <w:r w:rsidRPr="0058654E">
        <w:rPr>
          <w:rFonts w:ascii="Arial" w:eastAsia="Arial" w:hAnsi="Arial" w:cs="Arial"/>
          <w:color w:val="000000" w:themeColor="text1"/>
          <w:sz w:val="24"/>
          <w:szCs w:val="24"/>
          <w:lang w:val="en-US"/>
        </w:rPr>
        <w:t>n both perspectives. However, it is important to note that when the ins</w:t>
      </w:r>
      <w:r w:rsidR="00F66A1E" w:rsidRPr="0058654E">
        <w:rPr>
          <w:rFonts w:ascii="Arial" w:eastAsia="Arial" w:hAnsi="Arial" w:cs="Arial"/>
          <w:color w:val="000000" w:themeColor="text1"/>
          <w:sz w:val="24"/>
          <w:szCs w:val="24"/>
          <w:lang w:val="en-US"/>
        </w:rPr>
        <w:t xml:space="preserve">truments are mainly regulative </w:t>
      </w:r>
      <w:r w:rsidRPr="0058654E">
        <w:rPr>
          <w:rFonts w:ascii="Arial" w:eastAsia="Arial" w:hAnsi="Arial" w:cs="Arial"/>
          <w:color w:val="000000" w:themeColor="text1"/>
          <w:sz w:val="24"/>
          <w:szCs w:val="24"/>
          <w:lang w:val="en-US"/>
        </w:rPr>
        <w:t>(as in Upala’s case)</w:t>
      </w:r>
      <w:r w:rsidR="00F66A1E" w:rsidRPr="0058654E">
        <w:rPr>
          <w:rFonts w:ascii="Arial" w:eastAsia="Arial" w:hAnsi="Arial" w:cs="Arial"/>
          <w:color w:val="000000" w:themeColor="text1"/>
          <w:sz w:val="24"/>
          <w:szCs w:val="24"/>
          <w:lang w:val="en-US"/>
        </w:rPr>
        <w:t>,</w:t>
      </w:r>
      <w:r w:rsidRPr="0058654E">
        <w:rPr>
          <w:rFonts w:ascii="Arial" w:eastAsia="Arial" w:hAnsi="Arial" w:cs="Arial"/>
          <w:color w:val="000000" w:themeColor="text1"/>
          <w:sz w:val="24"/>
          <w:szCs w:val="24"/>
          <w:lang w:val="en-US"/>
        </w:rPr>
        <w:t xml:space="preserve"> it is expected the reaction of </w:t>
      </w:r>
      <w:r w:rsidR="007C7076" w:rsidRPr="0058654E">
        <w:rPr>
          <w:rFonts w:ascii="Arial" w:eastAsia="Arial" w:hAnsi="Arial" w:cs="Arial"/>
          <w:color w:val="000000" w:themeColor="text1"/>
          <w:sz w:val="24"/>
          <w:szCs w:val="24"/>
          <w:lang w:val="en-US"/>
        </w:rPr>
        <w:t>stakeholders</w:t>
      </w:r>
      <w:r w:rsidRPr="0058654E">
        <w:rPr>
          <w:rFonts w:ascii="Arial" w:eastAsia="Arial" w:hAnsi="Arial" w:cs="Arial"/>
          <w:color w:val="000000" w:themeColor="text1"/>
          <w:sz w:val="24"/>
          <w:szCs w:val="24"/>
          <w:lang w:val="en-US"/>
        </w:rPr>
        <w:t xml:space="preserve"> with an individualist perspective</w:t>
      </w:r>
      <w:r w:rsidR="007C7076" w:rsidRPr="0058654E">
        <w:rPr>
          <w:rFonts w:ascii="Arial" w:eastAsia="Arial" w:hAnsi="Arial" w:cs="Arial"/>
          <w:color w:val="000000" w:themeColor="text1"/>
          <w:sz w:val="24"/>
          <w:szCs w:val="24"/>
          <w:lang w:val="en-US"/>
        </w:rPr>
        <w:t>, which may</w:t>
      </w:r>
      <w:r w:rsidRPr="0058654E">
        <w:rPr>
          <w:rFonts w:ascii="Arial" w:eastAsia="Arial" w:hAnsi="Arial" w:cs="Arial"/>
          <w:color w:val="000000" w:themeColor="text1"/>
          <w:sz w:val="24"/>
          <w:szCs w:val="24"/>
          <w:lang w:val="en-US"/>
        </w:rPr>
        <w:t xml:space="preserve"> feel their interests are being affected. </w:t>
      </w:r>
    </w:p>
    <w:p w14:paraId="1AC86FE9" w14:textId="77777777" w:rsidR="007C7076" w:rsidRPr="0058654E" w:rsidRDefault="007C7076" w:rsidP="007C7076">
      <w:pPr>
        <w:spacing w:after="0" w:line="360" w:lineRule="auto"/>
        <w:jc w:val="both"/>
        <w:rPr>
          <w:rFonts w:ascii="Arial" w:eastAsia="Arial" w:hAnsi="Arial" w:cs="Arial"/>
          <w:color w:val="000000" w:themeColor="text1"/>
          <w:sz w:val="24"/>
          <w:szCs w:val="24"/>
          <w:lang w:val="en-US"/>
        </w:rPr>
      </w:pPr>
    </w:p>
    <w:p w14:paraId="071F66FE" w14:textId="49DDA5D1" w:rsidR="00A12A27" w:rsidRPr="0058654E" w:rsidRDefault="00A12A27" w:rsidP="007C7076">
      <w:pPr>
        <w:spacing w:after="0" w:line="360" w:lineRule="auto"/>
        <w:jc w:val="both"/>
        <w:rPr>
          <w:rFonts w:ascii="Arial" w:eastAsia="Arial" w:hAnsi="Arial" w:cs="Arial"/>
          <w:color w:val="000000" w:themeColor="text1"/>
          <w:sz w:val="24"/>
          <w:szCs w:val="24"/>
          <w:lang w:val="en-US"/>
        </w:rPr>
      </w:pPr>
      <w:r w:rsidRPr="0058654E">
        <w:rPr>
          <w:rFonts w:ascii="Arial" w:eastAsia="Arial" w:hAnsi="Arial" w:cs="Arial"/>
          <w:color w:val="000000" w:themeColor="text1"/>
          <w:sz w:val="24"/>
          <w:szCs w:val="24"/>
          <w:lang w:val="en-US"/>
        </w:rPr>
        <w:t xml:space="preserve">In this sense, it is possible to discern a thoroughly </w:t>
      </w:r>
      <w:r w:rsidR="007C7076" w:rsidRPr="0058654E">
        <w:rPr>
          <w:rFonts w:ascii="Arial" w:eastAsia="Arial" w:hAnsi="Arial" w:cs="Arial"/>
          <w:color w:val="000000" w:themeColor="text1"/>
          <w:sz w:val="24"/>
          <w:szCs w:val="24"/>
          <w:lang w:val="en-US"/>
        </w:rPr>
        <w:t>narrow approach to</w:t>
      </w:r>
      <w:r w:rsidRPr="0058654E">
        <w:rPr>
          <w:rFonts w:ascii="Arial" w:eastAsia="Arial" w:hAnsi="Arial" w:cs="Arial"/>
          <w:color w:val="000000" w:themeColor="text1"/>
          <w:sz w:val="24"/>
          <w:szCs w:val="24"/>
          <w:lang w:val="en-US"/>
        </w:rPr>
        <w:t xml:space="preserve"> these processes with an emphasis on hierarchical measures such as rules, taxes, </w:t>
      </w:r>
      <w:r w:rsidR="007C7076" w:rsidRPr="0058654E">
        <w:rPr>
          <w:rFonts w:ascii="Arial" w:eastAsia="Arial" w:hAnsi="Arial" w:cs="Arial"/>
          <w:color w:val="000000" w:themeColor="text1"/>
          <w:sz w:val="24"/>
          <w:szCs w:val="24"/>
          <w:lang w:val="en-US"/>
        </w:rPr>
        <w:t>and regulations</w:t>
      </w:r>
      <w:r w:rsidRPr="0058654E">
        <w:rPr>
          <w:rFonts w:ascii="Arial" w:eastAsia="Arial" w:hAnsi="Arial" w:cs="Arial"/>
          <w:color w:val="000000" w:themeColor="text1"/>
          <w:sz w:val="24"/>
          <w:szCs w:val="24"/>
          <w:lang w:val="en-US"/>
        </w:rPr>
        <w:t xml:space="preserve">. This emphasis is prone to cause conflict against other perspectives that do not include more favorable solutions. To illustrate, San Francisco’s case sheds light </w:t>
      </w:r>
      <w:r w:rsidR="007C7076" w:rsidRPr="0058654E">
        <w:rPr>
          <w:rFonts w:ascii="Arial" w:eastAsia="Arial" w:hAnsi="Arial" w:cs="Arial"/>
          <w:color w:val="000000" w:themeColor="text1"/>
          <w:sz w:val="24"/>
          <w:szCs w:val="24"/>
          <w:lang w:val="en-US"/>
        </w:rPr>
        <w:t>on</w:t>
      </w:r>
      <w:r w:rsidRPr="0058654E">
        <w:rPr>
          <w:rFonts w:ascii="Arial" w:eastAsia="Arial" w:hAnsi="Arial" w:cs="Arial"/>
          <w:color w:val="000000" w:themeColor="text1"/>
          <w:sz w:val="24"/>
          <w:szCs w:val="24"/>
          <w:lang w:val="en-US"/>
        </w:rPr>
        <w:t xml:space="preserve"> this situation by giving an array of measures beyond solely relying on hierarchical approaches, which attributed </w:t>
      </w:r>
      <w:r w:rsidR="007C7076" w:rsidRPr="0058654E">
        <w:rPr>
          <w:rFonts w:ascii="Arial" w:eastAsia="Arial" w:hAnsi="Arial" w:cs="Arial"/>
          <w:color w:val="000000" w:themeColor="text1"/>
          <w:sz w:val="24"/>
          <w:szCs w:val="24"/>
          <w:lang w:val="en-US"/>
        </w:rPr>
        <w:t xml:space="preserve">to </w:t>
      </w:r>
      <w:r w:rsidRPr="0058654E">
        <w:rPr>
          <w:rFonts w:ascii="Arial" w:eastAsia="Arial" w:hAnsi="Arial" w:cs="Arial"/>
          <w:color w:val="000000" w:themeColor="text1"/>
          <w:sz w:val="24"/>
          <w:szCs w:val="24"/>
          <w:lang w:val="en-US"/>
        </w:rPr>
        <w:t>the success of public policy instruments.</w:t>
      </w:r>
    </w:p>
    <w:p w14:paraId="5ABEE24F" w14:textId="5BE6A22E" w:rsidR="00A12A27" w:rsidRPr="0058654E" w:rsidRDefault="00A12A27" w:rsidP="007C7076">
      <w:pPr>
        <w:spacing w:after="0" w:line="360" w:lineRule="auto"/>
        <w:jc w:val="both"/>
        <w:rPr>
          <w:rFonts w:ascii="Arial" w:eastAsia="Arial" w:hAnsi="Arial" w:cs="Arial"/>
          <w:color w:val="000000" w:themeColor="text1"/>
          <w:sz w:val="24"/>
          <w:szCs w:val="24"/>
          <w:lang w:val="en-US"/>
        </w:rPr>
      </w:pPr>
      <w:r w:rsidRPr="0058654E">
        <w:rPr>
          <w:rFonts w:ascii="Arial" w:eastAsia="Arial" w:hAnsi="Arial" w:cs="Arial"/>
          <w:color w:val="000000" w:themeColor="text1"/>
          <w:sz w:val="24"/>
          <w:szCs w:val="24"/>
          <w:lang w:val="en-US"/>
        </w:rPr>
        <w:t>Both processes had a participative design. Although in Upala’s case, an external actor – the technical team hired</w:t>
      </w:r>
      <w:r w:rsidR="007C7076" w:rsidRPr="0058654E">
        <w:rPr>
          <w:rFonts w:ascii="Arial" w:eastAsia="Arial" w:hAnsi="Arial" w:cs="Arial"/>
          <w:color w:val="000000" w:themeColor="text1"/>
          <w:sz w:val="24"/>
          <w:szCs w:val="24"/>
          <w:lang w:val="en-US"/>
        </w:rPr>
        <w:t>,</w:t>
      </w:r>
      <w:r w:rsidRPr="0058654E">
        <w:rPr>
          <w:rFonts w:ascii="Arial" w:eastAsia="Arial" w:hAnsi="Arial" w:cs="Arial"/>
          <w:color w:val="000000" w:themeColor="text1"/>
          <w:sz w:val="24"/>
          <w:szCs w:val="24"/>
          <w:lang w:val="en-US"/>
        </w:rPr>
        <w:t xml:space="preserve"> UNA (Universidad Nacional) –  in unison with the municipality of Upala conducted the process design. Whereas in the San Francisco case</w:t>
      </w:r>
      <w:r w:rsidR="007C7076" w:rsidRPr="0058654E">
        <w:rPr>
          <w:rFonts w:ascii="Arial" w:eastAsia="Arial" w:hAnsi="Arial" w:cs="Arial"/>
          <w:color w:val="000000" w:themeColor="text1"/>
          <w:sz w:val="24"/>
          <w:szCs w:val="24"/>
          <w:lang w:val="en-US"/>
        </w:rPr>
        <w:t>,</w:t>
      </w:r>
      <w:r w:rsidRPr="0058654E">
        <w:rPr>
          <w:rFonts w:ascii="Arial" w:eastAsia="Arial" w:hAnsi="Arial" w:cs="Arial"/>
          <w:color w:val="000000" w:themeColor="text1"/>
          <w:sz w:val="24"/>
          <w:szCs w:val="24"/>
          <w:lang w:val="en-US"/>
        </w:rPr>
        <w:t xml:space="preserve"> the task required local leaders to manage local implementation with ample community participation, assuring a more effective representation of contrasting perspectives in the approval of research instruments, contrary to Upala’s case, where the </w:t>
      </w:r>
      <w:r w:rsidR="007C7076" w:rsidRPr="0058654E">
        <w:rPr>
          <w:rFonts w:ascii="Arial" w:eastAsia="Arial" w:hAnsi="Arial" w:cs="Arial"/>
          <w:color w:val="000000" w:themeColor="text1"/>
          <w:sz w:val="24"/>
          <w:szCs w:val="24"/>
          <w:lang w:val="en-US"/>
        </w:rPr>
        <w:t xml:space="preserve">quality of the participative processes was </w:t>
      </w:r>
      <w:r w:rsidRPr="0058654E">
        <w:rPr>
          <w:rFonts w:ascii="Arial" w:eastAsia="Arial" w:hAnsi="Arial" w:cs="Arial"/>
          <w:color w:val="000000" w:themeColor="text1"/>
          <w:sz w:val="24"/>
          <w:szCs w:val="24"/>
          <w:lang w:val="en-US"/>
        </w:rPr>
        <w:t xml:space="preserve">strongly criticized. </w:t>
      </w:r>
    </w:p>
    <w:p w14:paraId="67FCC7D7" w14:textId="6A4A1697" w:rsidR="00A12A27" w:rsidRPr="0058654E" w:rsidRDefault="00A12A27" w:rsidP="007C7076">
      <w:pPr>
        <w:spacing w:after="0" w:line="360" w:lineRule="auto"/>
        <w:jc w:val="both"/>
        <w:rPr>
          <w:rFonts w:ascii="Arial" w:eastAsia="Arial" w:hAnsi="Arial" w:cs="Arial"/>
          <w:color w:val="000000" w:themeColor="text1"/>
          <w:sz w:val="24"/>
          <w:szCs w:val="24"/>
          <w:lang w:val="en-US"/>
        </w:rPr>
      </w:pPr>
      <w:r w:rsidRPr="0058654E">
        <w:rPr>
          <w:rFonts w:ascii="Arial" w:eastAsia="Arial" w:hAnsi="Arial" w:cs="Arial"/>
          <w:color w:val="000000" w:themeColor="text1"/>
          <w:sz w:val="24"/>
          <w:szCs w:val="24"/>
          <w:lang w:val="en-US"/>
        </w:rPr>
        <w:t xml:space="preserve">In Upala’s case, the emphasis of the approach was greatly influenced by the conceptual level of risk management which was clearly linked to the hierarchical perspective. On the other hand, in San Francisco’s case, elements linked with </w:t>
      </w:r>
      <w:r w:rsidR="007C7076" w:rsidRPr="0058654E">
        <w:rPr>
          <w:rFonts w:ascii="Arial" w:eastAsia="Arial" w:hAnsi="Arial" w:cs="Arial"/>
          <w:color w:val="000000" w:themeColor="text1"/>
          <w:sz w:val="24"/>
          <w:szCs w:val="24"/>
          <w:lang w:val="en-US"/>
        </w:rPr>
        <w:t xml:space="preserve">the conceptual approach of </w:t>
      </w:r>
      <w:r w:rsidRPr="0058654E">
        <w:rPr>
          <w:rFonts w:ascii="Arial" w:eastAsia="Arial" w:hAnsi="Arial" w:cs="Arial"/>
          <w:color w:val="000000" w:themeColor="text1"/>
          <w:sz w:val="24"/>
          <w:szCs w:val="24"/>
          <w:lang w:val="en-US"/>
        </w:rPr>
        <w:t xml:space="preserve">vulnerability </w:t>
      </w:r>
      <w:r w:rsidR="007C7076" w:rsidRPr="0058654E">
        <w:rPr>
          <w:rFonts w:ascii="Arial" w:eastAsia="Arial" w:hAnsi="Arial" w:cs="Arial"/>
          <w:color w:val="000000" w:themeColor="text1"/>
          <w:sz w:val="24"/>
          <w:szCs w:val="24"/>
          <w:lang w:val="en-US"/>
        </w:rPr>
        <w:t xml:space="preserve">were identified, </w:t>
      </w:r>
      <w:r w:rsidRPr="0058654E">
        <w:rPr>
          <w:rFonts w:ascii="Arial" w:eastAsia="Arial" w:hAnsi="Arial" w:cs="Arial"/>
          <w:color w:val="000000" w:themeColor="text1"/>
          <w:sz w:val="24"/>
          <w:szCs w:val="24"/>
          <w:lang w:val="en-US"/>
        </w:rPr>
        <w:t xml:space="preserve">such as </w:t>
      </w:r>
      <w:r w:rsidR="007C7076" w:rsidRPr="0058654E">
        <w:rPr>
          <w:rFonts w:ascii="Arial" w:eastAsia="Arial" w:hAnsi="Arial" w:cs="Arial"/>
          <w:color w:val="000000" w:themeColor="text1"/>
          <w:sz w:val="24"/>
          <w:szCs w:val="24"/>
          <w:lang w:val="en-US"/>
        </w:rPr>
        <w:t xml:space="preserve">ample references to </w:t>
      </w:r>
      <w:r w:rsidRPr="0058654E">
        <w:rPr>
          <w:rFonts w:ascii="Arial" w:eastAsia="Arial" w:hAnsi="Arial" w:cs="Arial"/>
          <w:color w:val="000000" w:themeColor="text1"/>
          <w:sz w:val="24"/>
          <w:szCs w:val="24"/>
          <w:lang w:val="en-US"/>
        </w:rPr>
        <w:lastRenderedPageBreak/>
        <w:t xml:space="preserve">CC </w:t>
      </w:r>
      <w:r w:rsidR="007C7076" w:rsidRPr="0058654E">
        <w:rPr>
          <w:rFonts w:ascii="Arial" w:eastAsia="Arial" w:hAnsi="Arial" w:cs="Arial"/>
          <w:color w:val="000000" w:themeColor="text1"/>
          <w:sz w:val="24"/>
          <w:szCs w:val="24"/>
          <w:lang w:val="en-US"/>
        </w:rPr>
        <w:t xml:space="preserve">as a </w:t>
      </w:r>
      <w:r w:rsidRPr="0058654E">
        <w:rPr>
          <w:rFonts w:ascii="Arial" w:eastAsia="Arial" w:hAnsi="Arial" w:cs="Arial"/>
          <w:color w:val="000000" w:themeColor="text1"/>
          <w:sz w:val="24"/>
          <w:szCs w:val="24"/>
          <w:lang w:val="en-US"/>
        </w:rPr>
        <w:t xml:space="preserve">threat and its impact on diverse areas of the </w:t>
      </w:r>
      <w:r w:rsidR="007C7076" w:rsidRPr="0058654E">
        <w:rPr>
          <w:rFonts w:ascii="Arial" w:eastAsia="Arial" w:hAnsi="Arial" w:cs="Arial"/>
          <w:color w:val="000000" w:themeColor="text1"/>
          <w:sz w:val="24"/>
          <w:szCs w:val="24"/>
          <w:lang w:val="en-US"/>
        </w:rPr>
        <w:t xml:space="preserve">municipality were included in the </w:t>
      </w:r>
      <w:r w:rsidR="00891DF1" w:rsidRPr="0058654E">
        <w:rPr>
          <w:rFonts w:ascii="Arial" w:eastAsia="Arial" w:hAnsi="Arial" w:cs="Arial"/>
          <w:color w:val="000000" w:themeColor="text1"/>
          <w:sz w:val="24"/>
          <w:szCs w:val="24"/>
          <w:lang w:val="en-US"/>
        </w:rPr>
        <w:t>P</w:t>
      </w:r>
      <w:r w:rsidRPr="0058654E">
        <w:rPr>
          <w:rFonts w:ascii="Arial" w:eastAsia="Arial" w:hAnsi="Arial" w:cs="Arial"/>
          <w:color w:val="000000" w:themeColor="text1"/>
          <w:sz w:val="24"/>
          <w:szCs w:val="24"/>
          <w:lang w:val="en-US"/>
        </w:rPr>
        <w:t>DM</w:t>
      </w:r>
      <w:r w:rsidR="007C7076" w:rsidRPr="0058654E">
        <w:rPr>
          <w:rFonts w:ascii="Arial" w:eastAsia="Arial" w:hAnsi="Arial" w:cs="Arial"/>
          <w:color w:val="000000" w:themeColor="text1"/>
          <w:sz w:val="24"/>
          <w:szCs w:val="24"/>
          <w:lang w:val="en-US"/>
        </w:rPr>
        <w:t>.</w:t>
      </w:r>
      <w:r w:rsidRPr="0058654E">
        <w:rPr>
          <w:rFonts w:ascii="Arial" w:eastAsia="Arial" w:hAnsi="Arial" w:cs="Arial"/>
          <w:color w:val="000000" w:themeColor="text1"/>
          <w:sz w:val="24"/>
          <w:szCs w:val="24"/>
          <w:lang w:val="en-US"/>
        </w:rPr>
        <w:t xml:space="preserve"> This shows a marked influence of the egalitarian perspective.  </w:t>
      </w:r>
    </w:p>
    <w:p w14:paraId="7A5340DE" w14:textId="77777777" w:rsidR="007C7076" w:rsidRPr="0058654E" w:rsidRDefault="007C7076" w:rsidP="007C7076">
      <w:pPr>
        <w:spacing w:after="0" w:line="360" w:lineRule="auto"/>
        <w:jc w:val="both"/>
        <w:rPr>
          <w:rFonts w:ascii="Arial" w:eastAsia="Arial" w:hAnsi="Arial" w:cs="Arial"/>
          <w:color w:val="000000" w:themeColor="text1"/>
          <w:sz w:val="24"/>
          <w:szCs w:val="24"/>
          <w:lang w:val="en-US"/>
        </w:rPr>
      </w:pPr>
    </w:p>
    <w:p w14:paraId="2FF14EE5" w14:textId="7B4E5B23" w:rsidR="00767F38" w:rsidRPr="0058654E" w:rsidRDefault="00A12A27" w:rsidP="007C7076">
      <w:pPr>
        <w:spacing w:after="0" w:line="360" w:lineRule="auto"/>
        <w:jc w:val="both"/>
        <w:rPr>
          <w:rFonts w:ascii="Arial" w:eastAsia="Arial" w:hAnsi="Arial" w:cs="Arial"/>
          <w:color w:val="000000" w:themeColor="text1"/>
          <w:sz w:val="24"/>
          <w:szCs w:val="24"/>
          <w:lang w:val="en-US"/>
        </w:rPr>
      </w:pPr>
      <w:r w:rsidRPr="0058654E">
        <w:rPr>
          <w:rFonts w:ascii="Arial" w:eastAsia="Arial" w:hAnsi="Arial" w:cs="Arial"/>
          <w:color w:val="000000" w:themeColor="text1"/>
          <w:sz w:val="24"/>
          <w:szCs w:val="24"/>
          <w:lang w:val="en-US"/>
        </w:rPr>
        <w:t xml:space="preserve">By </w:t>
      </w:r>
      <w:r w:rsidR="00F66A1E" w:rsidRPr="0058654E">
        <w:rPr>
          <w:rFonts w:ascii="Arial" w:eastAsia="Arial" w:hAnsi="Arial" w:cs="Arial"/>
          <w:color w:val="000000" w:themeColor="text1"/>
          <w:sz w:val="24"/>
          <w:szCs w:val="24"/>
          <w:lang w:val="en-US"/>
        </w:rPr>
        <w:t>using</w:t>
      </w:r>
      <w:r w:rsidRPr="0058654E">
        <w:rPr>
          <w:rFonts w:ascii="Arial" w:eastAsia="Arial" w:hAnsi="Arial" w:cs="Arial"/>
          <w:color w:val="000000" w:themeColor="text1"/>
          <w:sz w:val="24"/>
          <w:szCs w:val="24"/>
          <w:lang w:val="en-US"/>
        </w:rPr>
        <w:t xml:space="preserve"> </w:t>
      </w:r>
      <w:r w:rsidR="00891DF1" w:rsidRPr="0058654E">
        <w:rPr>
          <w:rFonts w:ascii="Arial" w:eastAsia="Arial" w:hAnsi="Arial" w:cs="Arial"/>
          <w:color w:val="000000" w:themeColor="text1"/>
          <w:sz w:val="24"/>
          <w:szCs w:val="24"/>
          <w:lang w:val="en-US"/>
        </w:rPr>
        <w:t>frame theory</w:t>
      </w:r>
      <w:r w:rsidRPr="0058654E">
        <w:rPr>
          <w:rFonts w:ascii="Arial" w:eastAsia="Arial" w:hAnsi="Arial" w:cs="Arial"/>
          <w:color w:val="000000" w:themeColor="text1"/>
          <w:sz w:val="24"/>
          <w:szCs w:val="24"/>
          <w:lang w:val="en-US"/>
        </w:rPr>
        <w:t xml:space="preserve">, it was possible to discern operative elements of great interest that could </w:t>
      </w:r>
      <w:r w:rsidR="00891DF1" w:rsidRPr="0058654E">
        <w:rPr>
          <w:rFonts w:ascii="Arial" w:eastAsia="Arial" w:hAnsi="Arial" w:cs="Arial"/>
          <w:color w:val="000000" w:themeColor="text1"/>
          <w:sz w:val="24"/>
          <w:szCs w:val="24"/>
          <w:lang w:val="en-US"/>
        </w:rPr>
        <w:t>aid</w:t>
      </w:r>
      <w:r w:rsidRPr="0058654E">
        <w:rPr>
          <w:rFonts w:ascii="Arial" w:eastAsia="Arial" w:hAnsi="Arial" w:cs="Arial"/>
          <w:color w:val="000000" w:themeColor="text1"/>
          <w:sz w:val="24"/>
          <w:szCs w:val="24"/>
          <w:lang w:val="en-US"/>
        </w:rPr>
        <w:t xml:space="preserve"> local adaptation procedures. Firstly, </w:t>
      </w:r>
      <w:r w:rsidR="00891DF1" w:rsidRPr="0058654E">
        <w:rPr>
          <w:rFonts w:ascii="Arial" w:eastAsia="Arial" w:hAnsi="Arial" w:cs="Arial"/>
          <w:color w:val="000000" w:themeColor="text1"/>
          <w:sz w:val="24"/>
          <w:szCs w:val="24"/>
          <w:lang w:val="en-US"/>
        </w:rPr>
        <w:t xml:space="preserve">it allows recognition of </w:t>
      </w:r>
      <w:r w:rsidRPr="0058654E">
        <w:rPr>
          <w:rFonts w:ascii="Arial" w:eastAsia="Arial" w:hAnsi="Arial" w:cs="Arial"/>
          <w:color w:val="000000" w:themeColor="text1"/>
          <w:sz w:val="24"/>
          <w:szCs w:val="24"/>
          <w:lang w:val="en-US"/>
        </w:rPr>
        <w:t>different perspective</w:t>
      </w:r>
      <w:r w:rsidR="00891DF1" w:rsidRPr="0058654E">
        <w:rPr>
          <w:rFonts w:ascii="Arial" w:eastAsia="Arial" w:hAnsi="Arial" w:cs="Arial"/>
          <w:color w:val="000000" w:themeColor="text1"/>
          <w:sz w:val="24"/>
          <w:szCs w:val="24"/>
          <w:lang w:val="en-US"/>
        </w:rPr>
        <w:t>s</w:t>
      </w:r>
      <w:r w:rsidRPr="0058654E">
        <w:rPr>
          <w:rFonts w:ascii="Arial" w:eastAsia="Arial" w:hAnsi="Arial" w:cs="Arial"/>
          <w:color w:val="000000" w:themeColor="text1"/>
          <w:sz w:val="24"/>
          <w:szCs w:val="24"/>
          <w:lang w:val="en-US"/>
        </w:rPr>
        <w:t xml:space="preserve"> competi</w:t>
      </w:r>
      <w:r w:rsidR="00891DF1" w:rsidRPr="0058654E">
        <w:rPr>
          <w:rFonts w:ascii="Arial" w:eastAsia="Arial" w:hAnsi="Arial" w:cs="Arial"/>
          <w:color w:val="000000" w:themeColor="text1"/>
          <w:sz w:val="24"/>
          <w:szCs w:val="24"/>
          <w:lang w:val="en-US"/>
        </w:rPr>
        <w:t>ng</w:t>
      </w:r>
      <w:r w:rsidRPr="0058654E">
        <w:rPr>
          <w:rFonts w:ascii="Arial" w:eastAsia="Arial" w:hAnsi="Arial" w:cs="Arial"/>
          <w:color w:val="000000" w:themeColor="text1"/>
          <w:sz w:val="24"/>
          <w:szCs w:val="24"/>
          <w:lang w:val="en-US"/>
        </w:rPr>
        <w:t xml:space="preserve"> and </w:t>
      </w:r>
      <w:r w:rsidR="00891DF1" w:rsidRPr="0058654E">
        <w:rPr>
          <w:rFonts w:ascii="Arial" w:eastAsia="Arial" w:hAnsi="Arial" w:cs="Arial"/>
          <w:color w:val="000000" w:themeColor="text1"/>
          <w:sz w:val="24"/>
          <w:szCs w:val="24"/>
          <w:lang w:val="en-US"/>
        </w:rPr>
        <w:t xml:space="preserve">or </w:t>
      </w:r>
      <w:r w:rsidRPr="0058654E">
        <w:rPr>
          <w:rFonts w:ascii="Arial" w:eastAsia="Arial" w:hAnsi="Arial" w:cs="Arial"/>
          <w:color w:val="000000" w:themeColor="text1"/>
          <w:sz w:val="24"/>
          <w:szCs w:val="24"/>
          <w:lang w:val="en-US"/>
        </w:rPr>
        <w:t>cooperati</w:t>
      </w:r>
      <w:r w:rsidR="00891DF1" w:rsidRPr="0058654E">
        <w:rPr>
          <w:rFonts w:ascii="Arial" w:eastAsia="Arial" w:hAnsi="Arial" w:cs="Arial"/>
          <w:color w:val="000000" w:themeColor="text1"/>
          <w:sz w:val="24"/>
          <w:szCs w:val="24"/>
          <w:lang w:val="en-US"/>
        </w:rPr>
        <w:t>ng</w:t>
      </w:r>
      <w:r w:rsidRPr="0058654E">
        <w:rPr>
          <w:rFonts w:ascii="Arial" w:eastAsia="Arial" w:hAnsi="Arial" w:cs="Arial"/>
          <w:color w:val="000000" w:themeColor="text1"/>
          <w:sz w:val="24"/>
          <w:szCs w:val="24"/>
          <w:lang w:val="en-US"/>
        </w:rPr>
        <w:t xml:space="preserve"> as a means to lead the process of creation and approval of public laws and policies. Secondly, starting from a macro level, these perspectives show essential preferences necessary to approach the issue at a conceptual and operational level; in other words, if these processes </w:t>
      </w:r>
      <w:r w:rsidR="00767F38" w:rsidRPr="0058654E">
        <w:rPr>
          <w:rFonts w:ascii="Arial" w:eastAsia="Arial" w:hAnsi="Arial" w:cs="Arial"/>
          <w:color w:val="000000" w:themeColor="text1"/>
          <w:sz w:val="24"/>
          <w:szCs w:val="24"/>
          <w:lang w:val="en-US"/>
        </w:rPr>
        <w:t xml:space="preserve">of </w:t>
      </w:r>
      <w:r w:rsidRPr="0058654E">
        <w:rPr>
          <w:rFonts w:ascii="Arial" w:eastAsia="Arial" w:hAnsi="Arial" w:cs="Arial"/>
          <w:color w:val="000000" w:themeColor="text1"/>
          <w:sz w:val="24"/>
          <w:szCs w:val="24"/>
          <w:lang w:val="en-US"/>
        </w:rPr>
        <w:t xml:space="preserve">public policy </w:t>
      </w:r>
      <w:r w:rsidR="00767F38" w:rsidRPr="0058654E">
        <w:rPr>
          <w:rFonts w:ascii="Arial" w:eastAsia="Arial" w:hAnsi="Arial" w:cs="Arial"/>
          <w:color w:val="000000" w:themeColor="text1"/>
          <w:sz w:val="24"/>
          <w:szCs w:val="24"/>
          <w:lang w:val="en-US"/>
        </w:rPr>
        <w:t xml:space="preserve">drafting </w:t>
      </w:r>
      <w:r w:rsidRPr="0058654E">
        <w:rPr>
          <w:rFonts w:ascii="Arial" w:eastAsia="Arial" w:hAnsi="Arial" w:cs="Arial"/>
          <w:color w:val="000000" w:themeColor="text1"/>
          <w:sz w:val="24"/>
          <w:szCs w:val="24"/>
          <w:lang w:val="en-US"/>
        </w:rPr>
        <w:t xml:space="preserve">are highly focused on </w:t>
      </w:r>
      <w:r w:rsidR="00767F38" w:rsidRPr="0058654E">
        <w:rPr>
          <w:rFonts w:ascii="Arial" w:eastAsia="Arial" w:hAnsi="Arial" w:cs="Arial"/>
          <w:color w:val="000000" w:themeColor="text1"/>
          <w:sz w:val="24"/>
          <w:szCs w:val="24"/>
          <w:lang w:val="en-US"/>
        </w:rPr>
        <w:t>stakeholders with the same perspective</w:t>
      </w:r>
      <w:r w:rsidRPr="0058654E">
        <w:rPr>
          <w:rFonts w:ascii="Arial" w:eastAsia="Arial" w:hAnsi="Arial" w:cs="Arial"/>
          <w:color w:val="000000" w:themeColor="text1"/>
          <w:sz w:val="24"/>
          <w:szCs w:val="24"/>
          <w:lang w:val="en-US"/>
        </w:rPr>
        <w:t xml:space="preserve">, their frame will greatly influence which operational and conceptual instruments will be used. To exemplify, Upala’s predilection to accept risk management instruments started at a national level and finished at a local level without further questioning. Conversely, by permitting a plethora of perspectives, a more inclusive design can be created as seen in San Francisco’s case, where the process was highly participative allowing to assess vulnerability, risk management, and development aspects. </w:t>
      </w:r>
    </w:p>
    <w:p w14:paraId="78EF5DF4" w14:textId="77777777" w:rsidR="00767F38" w:rsidRPr="0058654E" w:rsidRDefault="00767F38" w:rsidP="007C7076">
      <w:pPr>
        <w:spacing w:after="0" w:line="360" w:lineRule="auto"/>
        <w:jc w:val="both"/>
        <w:rPr>
          <w:rFonts w:ascii="Arial" w:eastAsia="Arial" w:hAnsi="Arial" w:cs="Arial"/>
          <w:color w:val="000000" w:themeColor="text1"/>
          <w:sz w:val="24"/>
          <w:szCs w:val="24"/>
          <w:lang w:val="en-US"/>
        </w:rPr>
      </w:pPr>
    </w:p>
    <w:p w14:paraId="678B6675" w14:textId="2F4EE252" w:rsidR="00A12A27" w:rsidRPr="0058654E" w:rsidRDefault="00767F38" w:rsidP="007C7076">
      <w:pPr>
        <w:spacing w:after="0" w:line="360" w:lineRule="auto"/>
        <w:jc w:val="both"/>
        <w:rPr>
          <w:rFonts w:ascii="Arial" w:eastAsia="Arial" w:hAnsi="Arial" w:cs="Arial"/>
          <w:color w:val="000000" w:themeColor="text1"/>
          <w:sz w:val="24"/>
          <w:szCs w:val="24"/>
          <w:lang w:val="en-US"/>
        </w:rPr>
      </w:pPr>
      <w:r w:rsidRPr="0058654E">
        <w:rPr>
          <w:rFonts w:ascii="Arial" w:eastAsia="Arial" w:hAnsi="Arial" w:cs="Arial"/>
          <w:color w:val="000000" w:themeColor="text1"/>
          <w:sz w:val="24"/>
          <w:szCs w:val="24"/>
          <w:lang w:val="en-US"/>
        </w:rPr>
        <w:t xml:space="preserve">Third, making visible the different perspectives present in the various actors that participate in these processes, and attending to the differentiated orientations on how to approach them and from which measures to integrate, could lead to the construction of more comprehensive policies that allow further progress and results. </w:t>
      </w:r>
      <w:r w:rsidR="00A12A27" w:rsidRPr="0058654E">
        <w:rPr>
          <w:rFonts w:ascii="Arial" w:eastAsia="Arial" w:hAnsi="Arial" w:cs="Arial"/>
          <w:color w:val="000000" w:themeColor="text1"/>
          <w:sz w:val="24"/>
          <w:szCs w:val="24"/>
          <w:lang w:val="en-US"/>
        </w:rPr>
        <w:t>San Francisco’s case is a quintessential example of how a wide arrange of actions to satisfy a big</w:t>
      </w:r>
      <w:r w:rsidRPr="0058654E">
        <w:rPr>
          <w:rFonts w:ascii="Arial" w:eastAsia="Arial" w:hAnsi="Arial" w:cs="Arial"/>
          <w:color w:val="000000" w:themeColor="text1"/>
          <w:sz w:val="24"/>
          <w:szCs w:val="24"/>
          <w:lang w:val="en-US"/>
        </w:rPr>
        <w:t>ger</w:t>
      </w:r>
      <w:r w:rsidR="00A12A27" w:rsidRPr="0058654E">
        <w:rPr>
          <w:rFonts w:ascii="Arial" w:eastAsia="Arial" w:hAnsi="Arial" w:cs="Arial"/>
          <w:color w:val="000000" w:themeColor="text1"/>
          <w:sz w:val="24"/>
          <w:szCs w:val="24"/>
          <w:lang w:val="en-US"/>
        </w:rPr>
        <w:t xml:space="preserve"> number of participants proved beneficial for the project. </w:t>
      </w:r>
      <w:r w:rsidR="00DE11A5">
        <w:rPr>
          <w:rFonts w:ascii="Arial" w:eastAsia="Arial" w:hAnsi="Arial" w:cs="Arial"/>
          <w:color w:val="000000" w:themeColor="text1"/>
          <w:sz w:val="24"/>
          <w:szCs w:val="24"/>
          <w:lang w:val="en-US"/>
        </w:rPr>
        <w:t>These</w:t>
      </w:r>
      <w:r w:rsidR="00A12A27" w:rsidRPr="0058654E">
        <w:rPr>
          <w:rFonts w:ascii="Arial" w:eastAsia="Arial" w:hAnsi="Arial" w:cs="Arial"/>
          <w:color w:val="000000" w:themeColor="text1"/>
          <w:sz w:val="24"/>
          <w:szCs w:val="24"/>
          <w:lang w:val="en-US"/>
        </w:rPr>
        <w:t xml:space="preserve"> </w:t>
      </w:r>
      <w:r w:rsidR="00DE11A5">
        <w:rPr>
          <w:rFonts w:ascii="Arial" w:eastAsia="Arial" w:hAnsi="Arial" w:cs="Arial"/>
          <w:color w:val="000000" w:themeColor="text1"/>
          <w:sz w:val="24"/>
          <w:szCs w:val="24"/>
          <w:lang w:val="en-US"/>
        </w:rPr>
        <w:t>are</w:t>
      </w:r>
      <w:r w:rsidR="00A12A27" w:rsidRPr="0058654E">
        <w:rPr>
          <w:rFonts w:ascii="Arial" w:eastAsia="Arial" w:hAnsi="Arial" w:cs="Arial"/>
          <w:color w:val="000000" w:themeColor="text1"/>
          <w:sz w:val="24"/>
          <w:szCs w:val="24"/>
          <w:lang w:val="en-US"/>
        </w:rPr>
        <w:t xml:space="preserve"> widely known as “clumsy solutions”, answers to problems that require a high level of skill and planning </w:t>
      </w:r>
      <w:r w:rsidR="00A12A27" w:rsidRPr="00CC3CF0">
        <w:rPr>
          <w:rFonts w:ascii="Arial" w:eastAsia="Arial" w:hAnsi="Arial" w:cs="Arial"/>
          <w:color w:val="FF0000"/>
          <w:sz w:val="24"/>
          <w:szCs w:val="24"/>
          <w:highlight w:val="yellow"/>
          <w:lang w:val="en-US"/>
        </w:rPr>
        <w:t>(Beumer, 2014; Verweij et al.,2006</w:t>
      </w:r>
      <w:r w:rsidR="00A12A27" w:rsidRPr="0058654E">
        <w:rPr>
          <w:rFonts w:ascii="Arial" w:eastAsia="Arial" w:hAnsi="Arial" w:cs="Arial"/>
          <w:color w:val="000000" w:themeColor="text1"/>
          <w:sz w:val="24"/>
          <w:szCs w:val="24"/>
          <w:lang w:val="en-US"/>
        </w:rPr>
        <w:t>).</w:t>
      </w:r>
    </w:p>
    <w:p w14:paraId="660AC682" w14:textId="77777777" w:rsidR="00767F38" w:rsidRPr="0058654E" w:rsidRDefault="00767F38" w:rsidP="007C7076">
      <w:pPr>
        <w:spacing w:after="0" w:line="360" w:lineRule="auto"/>
        <w:jc w:val="both"/>
        <w:rPr>
          <w:rFonts w:ascii="Arial" w:eastAsia="Arial" w:hAnsi="Arial" w:cs="Arial"/>
          <w:color w:val="000000" w:themeColor="text1"/>
          <w:sz w:val="24"/>
          <w:szCs w:val="24"/>
          <w:lang w:val="en-US"/>
        </w:rPr>
      </w:pPr>
    </w:p>
    <w:p w14:paraId="69E69129" w14:textId="27593610" w:rsidR="00A12A27" w:rsidRPr="0058654E" w:rsidRDefault="00A12A27" w:rsidP="007C7076">
      <w:pPr>
        <w:spacing w:after="0" w:line="360" w:lineRule="auto"/>
        <w:jc w:val="both"/>
        <w:rPr>
          <w:rFonts w:ascii="Arial" w:eastAsia="Arial" w:hAnsi="Arial" w:cs="Arial"/>
          <w:color w:val="000000" w:themeColor="text1"/>
          <w:sz w:val="24"/>
          <w:szCs w:val="24"/>
          <w:lang w:val="en-US"/>
        </w:rPr>
      </w:pPr>
      <w:r w:rsidRPr="0058654E">
        <w:rPr>
          <w:rFonts w:ascii="Arial" w:eastAsia="Arial" w:hAnsi="Arial" w:cs="Arial"/>
          <w:color w:val="000000" w:themeColor="text1"/>
          <w:sz w:val="24"/>
          <w:szCs w:val="24"/>
          <w:lang w:val="en-US"/>
        </w:rPr>
        <w:t>These three aspects are key to understand</w:t>
      </w:r>
      <w:r w:rsidR="00767F38" w:rsidRPr="0058654E">
        <w:rPr>
          <w:rFonts w:ascii="Arial" w:eastAsia="Arial" w:hAnsi="Arial" w:cs="Arial"/>
          <w:color w:val="000000" w:themeColor="text1"/>
          <w:sz w:val="24"/>
          <w:szCs w:val="24"/>
          <w:lang w:val="en-US"/>
        </w:rPr>
        <w:t>ing</w:t>
      </w:r>
      <w:r w:rsidRPr="0058654E">
        <w:rPr>
          <w:rFonts w:ascii="Arial" w:eastAsia="Arial" w:hAnsi="Arial" w:cs="Arial"/>
          <w:color w:val="000000" w:themeColor="text1"/>
          <w:sz w:val="24"/>
          <w:szCs w:val="24"/>
          <w:lang w:val="en-US"/>
        </w:rPr>
        <w:t xml:space="preserve"> how to guide the creation of adaptation policies. As mentioned in the introduction, our current climate crisis bounds every country in the world to make advancements in the formulation of effective </w:t>
      </w:r>
      <w:r w:rsidR="003F3A12" w:rsidRPr="0058654E">
        <w:rPr>
          <w:rFonts w:ascii="Arial" w:eastAsia="Arial" w:hAnsi="Arial" w:cs="Arial"/>
          <w:color w:val="000000" w:themeColor="text1"/>
          <w:sz w:val="24"/>
          <w:szCs w:val="24"/>
          <w:lang w:val="en-US"/>
        </w:rPr>
        <w:t>adaptation</w:t>
      </w:r>
      <w:r w:rsidRPr="0058654E">
        <w:rPr>
          <w:rFonts w:ascii="Arial" w:eastAsia="Arial" w:hAnsi="Arial" w:cs="Arial"/>
          <w:color w:val="000000" w:themeColor="text1"/>
          <w:sz w:val="24"/>
          <w:szCs w:val="24"/>
          <w:lang w:val="en-US"/>
        </w:rPr>
        <w:t xml:space="preserve"> policies. Aspects such as resources, regulations, and investment priorit</w:t>
      </w:r>
      <w:r w:rsidR="00767F38" w:rsidRPr="0058654E">
        <w:rPr>
          <w:rFonts w:ascii="Arial" w:eastAsia="Arial" w:hAnsi="Arial" w:cs="Arial"/>
          <w:color w:val="000000" w:themeColor="text1"/>
          <w:sz w:val="24"/>
          <w:szCs w:val="24"/>
          <w:lang w:val="en-US"/>
        </w:rPr>
        <w:t>ies</w:t>
      </w:r>
      <w:r w:rsidRPr="0058654E">
        <w:rPr>
          <w:rFonts w:ascii="Arial" w:eastAsia="Arial" w:hAnsi="Arial" w:cs="Arial"/>
          <w:color w:val="000000" w:themeColor="text1"/>
          <w:sz w:val="24"/>
          <w:szCs w:val="24"/>
          <w:lang w:val="en-US"/>
        </w:rPr>
        <w:t xml:space="preserve"> demand important decisions at a local level while negative effects of CC cause a rise in damage and </w:t>
      </w:r>
      <w:r w:rsidR="003F3A12" w:rsidRPr="0058654E">
        <w:rPr>
          <w:rFonts w:ascii="Arial" w:eastAsia="Arial" w:hAnsi="Arial" w:cs="Arial"/>
          <w:color w:val="000000" w:themeColor="text1"/>
          <w:sz w:val="24"/>
          <w:szCs w:val="24"/>
          <w:lang w:val="en-US"/>
        </w:rPr>
        <w:t>losses</w:t>
      </w:r>
      <w:r w:rsidRPr="0058654E">
        <w:rPr>
          <w:rFonts w:ascii="Arial" w:eastAsia="Arial" w:hAnsi="Arial" w:cs="Arial"/>
          <w:color w:val="000000" w:themeColor="text1"/>
          <w:sz w:val="24"/>
          <w:szCs w:val="24"/>
          <w:lang w:val="en-US"/>
        </w:rPr>
        <w:t xml:space="preserve">. Thus, the edification of well-made and feasible plans based on socially acceptable adaptation instruments is critical at a local scale. </w:t>
      </w:r>
    </w:p>
    <w:p w14:paraId="0224388E" w14:textId="77777777" w:rsidR="00767F38" w:rsidRPr="0058654E" w:rsidRDefault="00767F38" w:rsidP="007C7076">
      <w:pPr>
        <w:spacing w:after="0" w:line="360" w:lineRule="auto"/>
        <w:jc w:val="both"/>
        <w:rPr>
          <w:rFonts w:ascii="Arial" w:eastAsia="Arial" w:hAnsi="Arial" w:cs="Arial"/>
          <w:color w:val="000000" w:themeColor="text1"/>
          <w:sz w:val="24"/>
          <w:szCs w:val="24"/>
          <w:lang w:val="en-US"/>
        </w:rPr>
      </w:pPr>
    </w:p>
    <w:p w14:paraId="4D5BB8FF" w14:textId="20D36617" w:rsidR="00A12A27" w:rsidRPr="0058654E" w:rsidRDefault="00A12A27" w:rsidP="007C7076">
      <w:pPr>
        <w:spacing w:after="0" w:line="360" w:lineRule="auto"/>
        <w:jc w:val="both"/>
        <w:rPr>
          <w:rFonts w:ascii="Arial" w:eastAsia="Arial" w:hAnsi="Arial" w:cs="Arial"/>
          <w:color w:val="000000" w:themeColor="text1"/>
          <w:sz w:val="24"/>
          <w:szCs w:val="24"/>
          <w:lang w:val="en-US"/>
        </w:rPr>
      </w:pPr>
      <w:r w:rsidRPr="0058654E">
        <w:rPr>
          <w:rFonts w:ascii="Arial" w:eastAsia="Arial" w:hAnsi="Arial" w:cs="Arial"/>
          <w:color w:val="000000" w:themeColor="text1"/>
          <w:sz w:val="24"/>
          <w:szCs w:val="24"/>
          <w:lang w:val="en-US"/>
        </w:rPr>
        <w:t xml:space="preserve">The research instruments used in this analysis allowed a clear understanding of the good practices and the constraints these adaptation procedures are having. For international studies, it is critical to understand how governance processes related to adaptation policies are developed in several countries by making use of theoretical and conceptual research instruments that give room to better compare and comprehend them. </w:t>
      </w:r>
      <w:r w:rsidR="00767F38" w:rsidRPr="0058654E">
        <w:rPr>
          <w:rFonts w:ascii="Arial" w:eastAsia="Arial" w:hAnsi="Arial" w:cs="Arial"/>
          <w:color w:val="000000" w:themeColor="text1"/>
          <w:sz w:val="24"/>
          <w:szCs w:val="24"/>
          <w:lang w:val="en-US"/>
        </w:rPr>
        <w:t>F</w:t>
      </w:r>
      <w:r w:rsidRPr="0058654E">
        <w:rPr>
          <w:rFonts w:ascii="Arial" w:eastAsia="Arial" w:hAnsi="Arial" w:cs="Arial"/>
          <w:color w:val="000000" w:themeColor="text1"/>
          <w:sz w:val="24"/>
          <w:szCs w:val="24"/>
          <w:lang w:val="en-US"/>
        </w:rPr>
        <w:t>ram</w:t>
      </w:r>
      <w:r w:rsidR="00767F38" w:rsidRPr="0058654E">
        <w:rPr>
          <w:rFonts w:ascii="Arial" w:eastAsia="Arial" w:hAnsi="Arial" w:cs="Arial"/>
          <w:color w:val="000000" w:themeColor="text1"/>
          <w:sz w:val="24"/>
          <w:szCs w:val="24"/>
          <w:lang w:val="en-US"/>
        </w:rPr>
        <w:t>e</w:t>
      </w:r>
      <w:r w:rsidRPr="0058654E">
        <w:rPr>
          <w:rFonts w:ascii="Arial" w:eastAsia="Arial" w:hAnsi="Arial" w:cs="Arial"/>
          <w:color w:val="000000" w:themeColor="text1"/>
          <w:sz w:val="24"/>
          <w:szCs w:val="24"/>
          <w:lang w:val="en-US"/>
        </w:rPr>
        <w:t xml:space="preserve"> theory proves to be a useful tool for the cases presented in this research, which could be applied, in the future, to cases with bigger differences between them such as comparing </w:t>
      </w:r>
      <w:r w:rsidR="00767F38" w:rsidRPr="0058654E">
        <w:rPr>
          <w:rFonts w:ascii="Arial" w:eastAsia="Arial" w:hAnsi="Arial" w:cs="Arial"/>
          <w:color w:val="000000" w:themeColor="text1"/>
          <w:sz w:val="24"/>
          <w:szCs w:val="24"/>
          <w:lang w:val="en-US"/>
        </w:rPr>
        <w:t xml:space="preserve">developed </w:t>
      </w:r>
      <w:r w:rsidRPr="0058654E">
        <w:rPr>
          <w:rFonts w:ascii="Arial" w:eastAsia="Arial" w:hAnsi="Arial" w:cs="Arial"/>
          <w:color w:val="000000" w:themeColor="text1"/>
          <w:sz w:val="24"/>
          <w:szCs w:val="24"/>
          <w:lang w:val="en-US"/>
        </w:rPr>
        <w:t xml:space="preserve">and developing countries, simple and complex municipalities, and urban and rural municipalities. </w:t>
      </w:r>
    </w:p>
    <w:p w14:paraId="351282C1" w14:textId="77777777" w:rsidR="00767F38" w:rsidRPr="0058654E" w:rsidRDefault="00767F38" w:rsidP="007C7076">
      <w:pPr>
        <w:spacing w:after="0" w:line="360" w:lineRule="auto"/>
        <w:jc w:val="both"/>
        <w:rPr>
          <w:rFonts w:ascii="Arial" w:eastAsia="Arial" w:hAnsi="Arial" w:cs="Arial"/>
          <w:color w:val="000000" w:themeColor="text1"/>
          <w:sz w:val="24"/>
          <w:szCs w:val="24"/>
          <w:lang w:val="en-US"/>
        </w:rPr>
      </w:pPr>
    </w:p>
    <w:p w14:paraId="52D4E614" w14:textId="2EF0501B" w:rsidR="00A12A27" w:rsidRPr="0058654E" w:rsidRDefault="00A12A27" w:rsidP="007C7076">
      <w:pPr>
        <w:spacing w:after="0" w:line="360" w:lineRule="auto"/>
        <w:jc w:val="both"/>
        <w:rPr>
          <w:rFonts w:ascii="Arial" w:eastAsia="Arial" w:hAnsi="Arial" w:cs="Arial"/>
          <w:color w:val="000000" w:themeColor="text1"/>
          <w:sz w:val="24"/>
          <w:szCs w:val="24"/>
          <w:lang w:val="en-US"/>
        </w:rPr>
      </w:pPr>
      <w:r w:rsidRPr="0058654E">
        <w:rPr>
          <w:rFonts w:ascii="Arial" w:eastAsia="Arial" w:hAnsi="Arial" w:cs="Arial"/>
          <w:color w:val="000000" w:themeColor="text1"/>
          <w:sz w:val="24"/>
          <w:szCs w:val="24"/>
          <w:lang w:val="en-US"/>
        </w:rPr>
        <w:t>Adaptation</w:t>
      </w:r>
      <w:r w:rsidR="00767F38" w:rsidRPr="0058654E">
        <w:rPr>
          <w:rFonts w:ascii="Arial" w:eastAsia="Arial" w:hAnsi="Arial" w:cs="Arial"/>
          <w:color w:val="000000" w:themeColor="text1"/>
          <w:sz w:val="24"/>
          <w:szCs w:val="24"/>
          <w:lang w:val="en-US"/>
        </w:rPr>
        <w:t>, as previously discussed,</w:t>
      </w:r>
      <w:r w:rsidRPr="0058654E">
        <w:rPr>
          <w:rFonts w:ascii="Arial" w:eastAsia="Arial" w:hAnsi="Arial" w:cs="Arial"/>
          <w:color w:val="000000" w:themeColor="text1"/>
          <w:sz w:val="24"/>
          <w:szCs w:val="24"/>
          <w:lang w:val="en-US"/>
        </w:rPr>
        <w:t xml:space="preserve"> requires </w:t>
      </w:r>
      <w:r w:rsidR="00767F38" w:rsidRPr="0058654E">
        <w:rPr>
          <w:rFonts w:ascii="Arial" w:eastAsia="Arial" w:hAnsi="Arial" w:cs="Arial"/>
          <w:color w:val="000000" w:themeColor="text1"/>
          <w:sz w:val="24"/>
          <w:szCs w:val="24"/>
          <w:lang w:val="en-US"/>
        </w:rPr>
        <w:t>a strong</w:t>
      </w:r>
      <w:r w:rsidRPr="0058654E">
        <w:rPr>
          <w:rFonts w:ascii="Arial" w:eastAsia="Arial" w:hAnsi="Arial" w:cs="Arial"/>
          <w:color w:val="000000" w:themeColor="text1"/>
          <w:sz w:val="24"/>
          <w:szCs w:val="24"/>
          <w:lang w:val="en-US"/>
        </w:rPr>
        <w:t xml:space="preserve"> local </w:t>
      </w:r>
      <w:r w:rsidR="00767F38" w:rsidRPr="0058654E">
        <w:rPr>
          <w:rFonts w:ascii="Arial" w:eastAsia="Arial" w:hAnsi="Arial" w:cs="Arial"/>
          <w:color w:val="000000" w:themeColor="text1"/>
          <w:sz w:val="24"/>
          <w:szCs w:val="24"/>
          <w:lang w:val="en-US"/>
        </w:rPr>
        <w:t>involvement</w:t>
      </w:r>
      <w:r w:rsidRPr="0058654E">
        <w:rPr>
          <w:rFonts w:ascii="Arial" w:eastAsia="Arial" w:hAnsi="Arial" w:cs="Arial"/>
          <w:color w:val="000000" w:themeColor="text1"/>
          <w:sz w:val="24"/>
          <w:szCs w:val="24"/>
          <w:lang w:val="en-US"/>
        </w:rPr>
        <w:t>; however, it is not developed in isolation. It is influenced by a</w:t>
      </w:r>
      <w:r w:rsidR="00767F38" w:rsidRPr="0058654E">
        <w:rPr>
          <w:rFonts w:ascii="Arial" w:eastAsia="Arial" w:hAnsi="Arial" w:cs="Arial"/>
          <w:color w:val="000000" w:themeColor="text1"/>
          <w:sz w:val="24"/>
          <w:szCs w:val="24"/>
          <w:lang w:val="en-US"/>
        </w:rPr>
        <w:t>n</w:t>
      </w:r>
      <w:r w:rsidRPr="0058654E">
        <w:rPr>
          <w:rFonts w:ascii="Arial" w:eastAsia="Arial" w:hAnsi="Arial" w:cs="Arial"/>
          <w:color w:val="000000" w:themeColor="text1"/>
          <w:sz w:val="24"/>
          <w:szCs w:val="24"/>
          <w:lang w:val="en-US"/>
        </w:rPr>
        <w:t xml:space="preserve"> international agenda of </w:t>
      </w:r>
      <w:r w:rsidR="00767F38" w:rsidRPr="0058654E">
        <w:rPr>
          <w:rFonts w:ascii="Arial" w:eastAsia="Arial" w:hAnsi="Arial" w:cs="Arial"/>
          <w:color w:val="000000" w:themeColor="text1"/>
          <w:sz w:val="24"/>
          <w:szCs w:val="24"/>
          <w:lang w:val="en-US"/>
        </w:rPr>
        <w:t>regimes</w:t>
      </w:r>
      <w:r w:rsidRPr="0058654E">
        <w:rPr>
          <w:rFonts w:ascii="Arial" w:eastAsia="Arial" w:hAnsi="Arial" w:cs="Arial"/>
          <w:color w:val="000000" w:themeColor="text1"/>
          <w:sz w:val="24"/>
          <w:szCs w:val="24"/>
          <w:lang w:val="en-US"/>
        </w:rPr>
        <w:t xml:space="preserve"> ever</w:t>
      </w:r>
      <w:r w:rsidR="00767F38" w:rsidRPr="0058654E">
        <w:rPr>
          <w:rFonts w:ascii="Arial" w:eastAsia="Arial" w:hAnsi="Arial" w:cs="Arial"/>
          <w:color w:val="000000" w:themeColor="text1"/>
          <w:sz w:val="24"/>
          <w:szCs w:val="24"/>
          <w:lang w:val="en-US"/>
        </w:rPr>
        <w:t>-</w:t>
      </w:r>
      <w:r w:rsidRPr="0058654E">
        <w:rPr>
          <w:rFonts w:ascii="Arial" w:eastAsia="Arial" w:hAnsi="Arial" w:cs="Arial"/>
          <w:color w:val="000000" w:themeColor="text1"/>
          <w:sz w:val="24"/>
          <w:szCs w:val="24"/>
          <w:lang w:val="en-US"/>
        </w:rPr>
        <w:t xml:space="preserve">growing in complexity and </w:t>
      </w:r>
      <w:r w:rsidR="00767F38" w:rsidRPr="0058654E">
        <w:rPr>
          <w:rFonts w:ascii="Arial" w:eastAsia="Arial" w:hAnsi="Arial" w:cs="Arial"/>
          <w:color w:val="000000" w:themeColor="text1"/>
          <w:sz w:val="24"/>
          <w:szCs w:val="24"/>
          <w:lang w:val="en-US"/>
        </w:rPr>
        <w:t xml:space="preserve">stakeholders </w:t>
      </w:r>
      <w:r w:rsidRPr="0058654E">
        <w:rPr>
          <w:rFonts w:ascii="Arial" w:eastAsia="Arial" w:hAnsi="Arial" w:cs="Arial"/>
          <w:color w:val="000000" w:themeColor="text1"/>
          <w:sz w:val="24"/>
          <w:szCs w:val="24"/>
          <w:lang w:val="en-US"/>
        </w:rPr>
        <w:t xml:space="preserve">that </w:t>
      </w:r>
      <w:r w:rsidR="00767F38" w:rsidRPr="0058654E">
        <w:rPr>
          <w:rFonts w:ascii="Arial" w:eastAsia="Arial" w:hAnsi="Arial" w:cs="Arial"/>
          <w:color w:val="000000" w:themeColor="text1"/>
          <w:sz w:val="24"/>
          <w:szCs w:val="24"/>
          <w:lang w:val="en-US"/>
        </w:rPr>
        <w:t xml:space="preserve">gain influence </w:t>
      </w:r>
      <w:r w:rsidRPr="0058654E">
        <w:rPr>
          <w:rFonts w:ascii="Arial" w:eastAsia="Arial" w:hAnsi="Arial" w:cs="Arial"/>
          <w:color w:val="000000" w:themeColor="text1"/>
          <w:sz w:val="24"/>
          <w:szCs w:val="24"/>
          <w:lang w:val="en-US"/>
        </w:rPr>
        <w:t xml:space="preserve">through technical and financial cooperation (as documented in the cases of Upala and San Francisco). </w:t>
      </w:r>
      <w:r w:rsidR="00767F38" w:rsidRPr="0058654E">
        <w:rPr>
          <w:rFonts w:ascii="Arial" w:eastAsia="Arial" w:hAnsi="Arial" w:cs="Arial"/>
          <w:color w:val="000000" w:themeColor="text1"/>
          <w:sz w:val="24"/>
          <w:szCs w:val="24"/>
          <w:lang w:val="en-US"/>
        </w:rPr>
        <w:t xml:space="preserve">The national governments </w:t>
      </w:r>
      <w:r w:rsidRPr="0058654E">
        <w:rPr>
          <w:rFonts w:ascii="Arial" w:eastAsia="Arial" w:hAnsi="Arial" w:cs="Arial"/>
          <w:color w:val="000000" w:themeColor="text1"/>
          <w:sz w:val="24"/>
          <w:szCs w:val="24"/>
          <w:lang w:val="en-US"/>
        </w:rPr>
        <w:t xml:space="preserve">also shape parameters and conditions </w:t>
      </w:r>
      <w:r w:rsidR="00767F38" w:rsidRPr="0058654E">
        <w:rPr>
          <w:rFonts w:ascii="Arial" w:eastAsia="Arial" w:hAnsi="Arial" w:cs="Arial"/>
          <w:color w:val="000000" w:themeColor="text1"/>
          <w:sz w:val="24"/>
          <w:szCs w:val="24"/>
          <w:lang w:val="en-US"/>
        </w:rPr>
        <w:t xml:space="preserve">to develop local planning, </w:t>
      </w:r>
      <w:r w:rsidRPr="0058654E">
        <w:rPr>
          <w:rFonts w:ascii="Arial" w:eastAsia="Arial" w:hAnsi="Arial" w:cs="Arial"/>
          <w:color w:val="000000" w:themeColor="text1"/>
          <w:sz w:val="24"/>
          <w:szCs w:val="24"/>
          <w:lang w:val="en-US"/>
        </w:rPr>
        <w:t xml:space="preserve">through the creation of policies and legislation. For this reason, seen from the perspective of international studies, it is vital to deepen the study of adaptation processes in several countries, and doing so through new and diverse methods. </w:t>
      </w:r>
      <w:r w:rsidR="00767F38" w:rsidRPr="0058654E">
        <w:rPr>
          <w:rFonts w:ascii="Arial" w:eastAsia="Arial" w:hAnsi="Arial" w:cs="Arial"/>
          <w:color w:val="000000" w:themeColor="text1"/>
          <w:sz w:val="24"/>
          <w:szCs w:val="24"/>
          <w:lang w:val="en-US"/>
        </w:rPr>
        <w:t xml:space="preserve">Frame theory </w:t>
      </w:r>
      <w:r w:rsidRPr="0058654E">
        <w:rPr>
          <w:rFonts w:ascii="Arial" w:eastAsia="Arial" w:hAnsi="Arial" w:cs="Arial"/>
          <w:color w:val="000000" w:themeColor="text1"/>
          <w:sz w:val="24"/>
          <w:szCs w:val="24"/>
          <w:lang w:val="en-US"/>
        </w:rPr>
        <w:t>is valued as an interesting alternative.</w:t>
      </w:r>
    </w:p>
    <w:p w14:paraId="00E17C86" w14:textId="77777777" w:rsidR="00767F38" w:rsidRPr="0058654E" w:rsidRDefault="00767F38" w:rsidP="007C7076">
      <w:pPr>
        <w:spacing w:after="0" w:line="360" w:lineRule="auto"/>
        <w:jc w:val="both"/>
        <w:rPr>
          <w:rFonts w:ascii="Arial" w:eastAsia="Arial" w:hAnsi="Arial" w:cs="Arial"/>
          <w:color w:val="000000" w:themeColor="text1"/>
          <w:sz w:val="24"/>
          <w:szCs w:val="24"/>
          <w:lang w:val="en-US"/>
        </w:rPr>
      </w:pPr>
    </w:p>
    <w:p w14:paraId="4C8B6621" w14:textId="623D514E" w:rsidR="00A12A27" w:rsidRPr="0058654E" w:rsidRDefault="00A12A27" w:rsidP="007C7076">
      <w:pPr>
        <w:spacing w:after="0" w:line="360" w:lineRule="auto"/>
        <w:jc w:val="both"/>
        <w:rPr>
          <w:rFonts w:ascii="Arial" w:eastAsia="Arial" w:hAnsi="Arial" w:cs="Arial"/>
          <w:color w:val="000000" w:themeColor="text1"/>
          <w:sz w:val="24"/>
          <w:szCs w:val="24"/>
          <w:lang w:val="en-US"/>
        </w:rPr>
      </w:pPr>
      <w:r w:rsidRPr="0058654E">
        <w:rPr>
          <w:rFonts w:ascii="Arial" w:eastAsia="Arial" w:hAnsi="Arial" w:cs="Arial"/>
          <w:color w:val="000000" w:themeColor="text1"/>
          <w:sz w:val="24"/>
          <w:szCs w:val="24"/>
          <w:lang w:val="en-US"/>
        </w:rPr>
        <w:t>However, this theory, like others, bring</w:t>
      </w:r>
      <w:r w:rsidR="00767F38" w:rsidRPr="0058654E">
        <w:rPr>
          <w:rFonts w:ascii="Arial" w:eastAsia="Arial" w:hAnsi="Arial" w:cs="Arial"/>
          <w:color w:val="000000" w:themeColor="text1"/>
          <w:sz w:val="24"/>
          <w:szCs w:val="24"/>
          <w:lang w:val="en-US"/>
        </w:rPr>
        <w:t>s</w:t>
      </w:r>
      <w:r w:rsidRPr="0058654E">
        <w:rPr>
          <w:rFonts w:ascii="Arial" w:eastAsia="Arial" w:hAnsi="Arial" w:cs="Arial"/>
          <w:color w:val="000000" w:themeColor="text1"/>
          <w:sz w:val="24"/>
          <w:szCs w:val="24"/>
          <w:lang w:val="en-US"/>
        </w:rPr>
        <w:t xml:space="preserve"> forth a range of limitations such as not studying the power relations between the </w:t>
      </w:r>
      <w:r w:rsidR="00767F38" w:rsidRPr="0058654E">
        <w:rPr>
          <w:rFonts w:ascii="Arial" w:eastAsia="Arial" w:hAnsi="Arial" w:cs="Arial"/>
          <w:color w:val="000000" w:themeColor="text1"/>
          <w:sz w:val="24"/>
          <w:szCs w:val="24"/>
          <w:lang w:val="en-US"/>
        </w:rPr>
        <w:t>stakeholders</w:t>
      </w:r>
      <w:r w:rsidRPr="0058654E">
        <w:rPr>
          <w:rFonts w:ascii="Arial" w:eastAsia="Arial" w:hAnsi="Arial" w:cs="Arial"/>
          <w:color w:val="000000" w:themeColor="text1"/>
          <w:sz w:val="24"/>
          <w:szCs w:val="24"/>
          <w:lang w:val="en-US"/>
        </w:rPr>
        <w:t>. This was evident in Upala’s case where private sector actors used their economic capacity to mobilize a sector of the population and to pressure decision</w:t>
      </w:r>
      <w:r w:rsidR="00767F38" w:rsidRPr="0058654E">
        <w:rPr>
          <w:rFonts w:ascii="Arial" w:eastAsia="Arial" w:hAnsi="Arial" w:cs="Arial"/>
          <w:color w:val="000000" w:themeColor="text1"/>
          <w:sz w:val="24"/>
          <w:szCs w:val="24"/>
          <w:lang w:val="en-US"/>
        </w:rPr>
        <w:t>-</w:t>
      </w:r>
      <w:r w:rsidRPr="0058654E">
        <w:rPr>
          <w:rFonts w:ascii="Arial" w:eastAsia="Arial" w:hAnsi="Arial" w:cs="Arial"/>
          <w:color w:val="000000" w:themeColor="text1"/>
          <w:sz w:val="24"/>
          <w:szCs w:val="24"/>
          <w:lang w:val="en-US"/>
        </w:rPr>
        <w:t xml:space="preserve">makers, paralyzing the approval of the </w:t>
      </w:r>
      <w:r w:rsidR="00767F38" w:rsidRPr="0058654E">
        <w:rPr>
          <w:rFonts w:ascii="Arial" w:eastAsia="Arial" w:hAnsi="Arial" w:cs="Arial"/>
          <w:color w:val="000000" w:themeColor="text1"/>
          <w:sz w:val="24"/>
          <w:szCs w:val="24"/>
          <w:lang w:val="en-US"/>
        </w:rPr>
        <w:t xml:space="preserve">land-use </w:t>
      </w:r>
      <w:r w:rsidRPr="0058654E">
        <w:rPr>
          <w:rFonts w:ascii="Arial" w:eastAsia="Arial" w:hAnsi="Arial" w:cs="Arial"/>
          <w:color w:val="000000" w:themeColor="text1"/>
          <w:sz w:val="24"/>
          <w:szCs w:val="24"/>
          <w:lang w:val="en-US"/>
        </w:rPr>
        <w:t xml:space="preserve">plan as </w:t>
      </w:r>
      <w:r w:rsidR="00767F38" w:rsidRPr="0058654E">
        <w:rPr>
          <w:rFonts w:ascii="Arial" w:eastAsia="Arial" w:hAnsi="Arial" w:cs="Arial"/>
          <w:color w:val="000000" w:themeColor="text1"/>
          <w:sz w:val="24"/>
          <w:szCs w:val="24"/>
          <w:lang w:val="en-US"/>
        </w:rPr>
        <w:t xml:space="preserve">a </w:t>
      </w:r>
      <w:r w:rsidRPr="0058654E">
        <w:rPr>
          <w:rFonts w:ascii="Arial" w:eastAsia="Arial" w:hAnsi="Arial" w:cs="Arial"/>
          <w:color w:val="000000" w:themeColor="text1"/>
          <w:sz w:val="24"/>
          <w:szCs w:val="24"/>
          <w:lang w:val="en-US"/>
        </w:rPr>
        <w:t>consequence. Additionally, this research intended to study both the macro and conceptual perspectives in the acting of authorities, leaving aside the power and the capacity of the actors. Other research instruments such as actor analysis viewed from the MACTOR method could be complementary to this study.</w:t>
      </w:r>
    </w:p>
    <w:p w14:paraId="2611776D" w14:textId="77777777" w:rsidR="00A12A27" w:rsidRPr="0058654E" w:rsidRDefault="00A12A27" w:rsidP="00A12A27">
      <w:pPr>
        <w:spacing w:after="0" w:line="360" w:lineRule="auto"/>
        <w:jc w:val="both"/>
        <w:rPr>
          <w:rFonts w:ascii="Arial" w:eastAsia="Arial" w:hAnsi="Arial" w:cs="Arial"/>
          <w:color w:val="000000" w:themeColor="text1"/>
          <w:sz w:val="24"/>
          <w:szCs w:val="24"/>
          <w:lang w:val="en-US"/>
        </w:rPr>
      </w:pPr>
    </w:p>
    <w:p w14:paraId="22E93D32" w14:textId="1961A07E" w:rsidR="009574FD" w:rsidRPr="0058654E" w:rsidRDefault="009574FD" w:rsidP="007C7076">
      <w:pPr>
        <w:spacing w:after="0" w:line="360" w:lineRule="auto"/>
        <w:jc w:val="both"/>
        <w:rPr>
          <w:rFonts w:ascii="Arial" w:eastAsia="Arial" w:hAnsi="Arial" w:cs="Arial"/>
          <w:color w:val="000000" w:themeColor="text1"/>
          <w:sz w:val="24"/>
          <w:szCs w:val="24"/>
          <w:lang w:val="en-US"/>
        </w:rPr>
      </w:pPr>
      <w:r w:rsidRPr="0058654E">
        <w:rPr>
          <w:rFonts w:ascii="Arial" w:eastAsia="Arial" w:hAnsi="Arial" w:cs="Arial"/>
          <w:color w:val="000000" w:themeColor="text1"/>
          <w:sz w:val="24"/>
          <w:szCs w:val="24"/>
          <w:lang w:val="en-US"/>
        </w:rPr>
        <w:br w:type="page"/>
      </w:r>
    </w:p>
    <w:p w14:paraId="07238209" w14:textId="247BBDCF" w:rsidR="009574FD" w:rsidRPr="0058654E" w:rsidRDefault="00EC0888" w:rsidP="009574FD">
      <w:pPr>
        <w:spacing w:after="0" w:line="360" w:lineRule="auto"/>
        <w:jc w:val="both"/>
        <w:rPr>
          <w:rFonts w:ascii="Arial" w:eastAsia="Arial" w:hAnsi="Arial" w:cs="Arial"/>
          <w:b/>
          <w:bCs/>
          <w:color w:val="000000" w:themeColor="text1"/>
          <w:sz w:val="24"/>
          <w:szCs w:val="24"/>
          <w:lang w:val="es-CO"/>
        </w:rPr>
      </w:pPr>
      <w:r w:rsidRPr="0058654E">
        <w:rPr>
          <w:rFonts w:ascii="Arial" w:eastAsia="Arial" w:hAnsi="Arial" w:cs="Arial"/>
          <w:b/>
          <w:bCs/>
          <w:color w:val="000000" w:themeColor="text1"/>
          <w:sz w:val="24"/>
          <w:szCs w:val="24"/>
          <w:lang w:val="es-CO"/>
        </w:rPr>
        <w:t>References</w:t>
      </w:r>
    </w:p>
    <w:p w14:paraId="3EB70E81" w14:textId="77777777" w:rsidR="00EC0888" w:rsidRPr="0058654E" w:rsidRDefault="00EC0888" w:rsidP="00741CE2">
      <w:pPr>
        <w:spacing w:after="0" w:line="240" w:lineRule="auto"/>
        <w:ind w:left="720" w:hanging="720"/>
        <w:jc w:val="both"/>
        <w:rPr>
          <w:rFonts w:ascii="Arial" w:hAnsi="Arial" w:cs="Arial"/>
          <w:noProof/>
          <w:color w:val="000000" w:themeColor="text1"/>
          <w:kern w:val="0"/>
          <w:sz w:val="24"/>
          <w:szCs w:val="24"/>
          <w14:ligatures w14:val="none"/>
        </w:rPr>
      </w:pPr>
      <w:r w:rsidRPr="0058654E">
        <w:rPr>
          <w:rFonts w:ascii="Arial" w:hAnsi="Arial" w:cs="Arial"/>
          <w:noProof/>
          <w:color w:val="000000" w:themeColor="text1"/>
          <w:kern w:val="0"/>
          <w:sz w:val="24"/>
          <w:szCs w:val="24"/>
          <w14:ligatures w14:val="none"/>
        </w:rPr>
        <w:t>Asamblea Legislativa de la República de Costa Rica (2005) Ley Nacional de Emergencias y Prevención del Riesgo N.o 8488 del 22/11/2005.</w:t>
      </w:r>
    </w:p>
    <w:p w14:paraId="78405773" w14:textId="5869B7F0" w:rsidR="009574FD" w:rsidRPr="0058654E" w:rsidRDefault="009574FD" w:rsidP="00741CE2">
      <w:pPr>
        <w:pStyle w:val="EndNoteBibliography"/>
        <w:spacing w:after="0"/>
        <w:ind w:left="720" w:hanging="720"/>
        <w:rPr>
          <w:rFonts w:ascii="Arial" w:hAnsi="Arial" w:cs="Arial"/>
          <w:color w:val="000000" w:themeColor="text1"/>
          <w:sz w:val="24"/>
          <w:szCs w:val="24"/>
        </w:rPr>
      </w:pPr>
      <w:r w:rsidRPr="0058654E">
        <w:rPr>
          <w:rFonts w:ascii="Arial" w:hAnsi="Arial" w:cs="Arial"/>
          <w:color w:val="000000" w:themeColor="text1"/>
          <w:sz w:val="24"/>
          <w:szCs w:val="24"/>
        </w:rPr>
        <w:fldChar w:fldCharType="begin"/>
      </w:r>
      <w:r w:rsidRPr="0058654E">
        <w:rPr>
          <w:rFonts w:ascii="Arial" w:hAnsi="Arial" w:cs="Arial"/>
          <w:color w:val="000000" w:themeColor="text1"/>
          <w:sz w:val="24"/>
          <w:szCs w:val="24"/>
        </w:rPr>
        <w:instrText xml:space="preserve"> ADDIN EN.REFLIST </w:instrText>
      </w:r>
      <w:r w:rsidRPr="0058654E">
        <w:rPr>
          <w:rFonts w:ascii="Arial" w:hAnsi="Arial" w:cs="Arial"/>
          <w:color w:val="000000" w:themeColor="text1"/>
          <w:sz w:val="24"/>
          <w:szCs w:val="24"/>
        </w:rPr>
        <w:fldChar w:fldCharType="separate"/>
      </w:r>
      <w:r w:rsidRPr="0058654E">
        <w:rPr>
          <w:rFonts w:ascii="Arial" w:hAnsi="Arial" w:cs="Arial"/>
          <w:color w:val="000000" w:themeColor="text1"/>
          <w:sz w:val="24"/>
          <w:szCs w:val="24"/>
        </w:rPr>
        <w:t xml:space="preserve">Beumer, C. (2014). Stepping stone cities? : exploring urban greening and gardening as a viable contribution to global biodiversity conservation. Universitaire Pers Maastricht, Retrieved from </w:t>
      </w:r>
      <w:hyperlink r:id="rId10" w:history="1">
        <w:r w:rsidRPr="0058654E">
          <w:rPr>
            <w:rFonts w:ascii="Arial" w:hAnsi="Arial" w:cs="Arial"/>
            <w:color w:val="000000" w:themeColor="text1"/>
            <w:sz w:val="24"/>
            <w:szCs w:val="24"/>
          </w:rPr>
          <w:t>https://cris.maastrichtuniversity.nl/portal/en/publications/stepping-stone-cities--exploring-urban-greening-and-gardening-as-a-viable-contribution-to-global-biodiversity-conservation(5ea45ce5-a4ca-4c84-bafd-c6aff9b239e4).html</w:t>
        </w:r>
      </w:hyperlink>
      <w:r w:rsidRPr="0058654E">
        <w:rPr>
          <w:rFonts w:ascii="Arial" w:hAnsi="Arial" w:cs="Arial"/>
          <w:color w:val="000000" w:themeColor="text1"/>
          <w:sz w:val="24"/>
          <w:szCs w:val="24"/>
        </w:rPr>
        <w:t xml:space="preserve"> </w:t>
      </w:r>
    </w:p>
    <w:p w14:paraId="5767E238" w14:textId="77777777" w:rsidR="009574FD" w:rsidRPr="0058654E" w:rsidRDefault="009574FD" w:rsidP="00741CE2">
      <w:pPr>
        <w:pStyle w:val="EndNoteBibliography"/>
        <w:spacing w:after="0"/>
        <w:ind w:left="720" w:hanging="720"/>
        <w:rPr>
          <w:rFonts w:ascii="Arial" w:hAnsi="Arial" w:cs="Arial"/>
          <w:color w:val="000000" w:themeColor="text1"/>
          <w:sz w:val="24"/>
          <w:szCs w:val="24"/>
          <w:lang w:val="es-CR"/>
        </w:rPr>
      </w:pPr>
      <w:r w:rsidRPr="0058654E">
        <w:rPr>
          <w:rFonts w:ascii="Arial" w:hAnsi="Arial" w:cs="Arial"/>
          <w:color w:val="000000" w:themeColor="text1"/>
          <w:sz w:val="24"/>
          <w:szCs w:val="24"/>
        </w:rPr>
        <w:t xml:space="preserve">Beumer, C., Figge, L., &amp; Elliott, J. (2018). The sustainability of globalisation: Including the ‘social robustness criterion’. </w:t>
      </w:r>
      <w:r w:rsidRPr="0058654E">
        <w:rPr>
          <w:rFonts w:ascii="Arial" w:hAnsi="Arial" w:cs="Arial"/>
          <w:color w:val="000000" w:themeColor="text1"/>
          <w:sz w:val="24"/>
          <w:szCs w:val="24"/>
          <w:lang w:val="es-CR"/>
        </w:rPr>
        <w:t>Journal of Cleaner Production, 179, 704-715. doi:</w:t>
      </w:r>
      <w:hyperlink r:id="rId11" w:history="1">
        <w:r w:rsidRPr="0058654E">
          <w:rPr>
            <w:rFonts w:ascii="Arial" w:hAnsi="Arial" w:cs="Arial"/>
            <w:color w:val="000000" w:themeColor="text1"/>
            <w:sz w:val="24"/>
            <w:szCs w:val="24"/>
            <w:lang w:val="es-CR"/>
          </w:rPr>
          <w:t>https://doi.org/10.1016/j.jclepro.2017.11.003</w:t>
        </w:r>
      </w:hyperlink>
    </w:p>
    <w:p w14:paraId="76ADC080" w14:textId="77777777" w:rsidR="00EC0888" w:rsidRPr="0058654E" w:rsidRDefault="00EC0888" w:rsidP="00741CE2">
      <w:pPr>
        <w:spacing w:after="0" w:line="240" w:lineRule="auto"/>
        <w:ind w:left="720" w:hanging="720"/>
        <w:jc w:val="both"/>
        <w:rPr>
          <w:rFonts w:ascii="Arial" w:hAnsi="Arial" w:cs="Arial"/>
          <w:noProof/>
          <w:color w:val="000000" w:themeColor="text1"/>
          <w:kern w:val="0"/>
          <w:sz w:val="24"/>
          <w:szCs w:val="24"/>
          <w14:ligatures w14:val="none"/>
        </w:rPr>
      </w:pPr>
      <w:r w:rsidRPr="0058654E">
        <w:rPr>
          <w:rFonts w:ascii="Arial" w:hAnsi="Arial" w:cs="Arial"/>
          <w:noProof/>
          <w:color w:val="000000" w:themeColor="text1"/>
          <w:kern w:val="0"/>
          <w:sz w:val="24"/>
          <w:szCs w:val="24"/>
          <w14:ligatures w14:val="none"/>
        </w:rPr>
        <w:t xml:space="preserve">Congreso Nacional de la Republica de Honduras (2003) Ley de Ordenamiento Territorial Decreto No. 180-2003. Recuperada de: </w:t>
      </w:r>
      <w:hyperlink r:id="rId12" w:history="1">
        <w:r w:rsidRPr="0058654E">
          <w:rPr>
            <w:rFonts w:ascii="Arial" w:hAnsi="Arial" w:cs="Arial"/>
            <w:noProof/>
            <w:color w:val="000000" w:themeColor="text1"/>
            <w:kern w:val="0"/>
            <w:sz w:val="24"/>
            <w:szCs w:val="24"/>
            <w14:ligatures w14:val="none"/>
          </w:rPr>
          <w:t>http://cidbimena.desastres.hn/RIDH/pdf/doch0063/pdf/doch0063.pdf</w:t>
        </w:r>
      </w:hyperlink>
      <w:r w:rsidRPr="0058654E">
        <w:rPr>
          <w:rFonts w:ascii="Arial" w:hAnsi="Arial" w:cs="Arial"/>
          <w:noProof/>
          <w:color w:val="000000" w:themeColor="text1"/>
          <w:kern w:val="0"/>
          <w:sz w:val="24"/>
          <w:szCs w:val="24"/>
          <w14:ligatures w14:val="none"/>
        </w:rPr>
        <w:t xml:space="preserve"> </w:t>
      </w:r>
    </w:p>
    <w:p w14:paraId="02BEEBDC" w14:textId="77777777" w:rsidR="00EC0888" w:rsidRPr="0058654E" w:rsidRDefault="00EC0888" w:rsidP="00741CE2">
      <w:pPr>
        <w:spacing w:after="0" w:line="240" w:lineRule="auto"/>
        <w:ind w:left="720" w:hanging="720"/>
        <w:jc w:val="both"/>
        <w:rPr>
          <w:rFonts w:ascii="Arial" w:hAnsi="Arial" w:cs="Arial"/>
          <w:noProof/>
          <w:color w:val="000000" w:themeColor="text1"/>
          <w:kern w:val="0"/>
          <w:sz w:val="24"/>
          <w:szCs w:val="24"/>
          <w14:ligatures w14:val="none"/>
        </w:rPr>
      </w:pPr>
      <w:r w:rsidRPr="0058654E">
        <w:rPr>
          <w:rFonts w:ascii="Arial" w:hAnsi="Arial" w:cs="Arial"/>
          <w:noProof/>
          <w:color w:val="000000" w:themeColor="text1"/>
          <w:kern w:val="0"/>
          <w:sz w:val="24"/>
          <w:szCs w:val="24"/>
          <w14:ligatures w14:val="none"/>
        </w:rPr>
        <w:t xml:space="preserve">Congreso Nacional de la República de Honduras (2009) Ley del Sistema Nacional de Gestión de Riesgos (SINAGER) Decreto No. 151-2009. Recuperado de: </w:t>
      </w:r>
      <w:hyperlink r:id="rId13" w:history="1">
        <w:r w:rsidRPr="0058654E">
          <w:rPr>
            <w:rFonts w:ascii="Arial" w:hAnsi="Arial" w:cs="Arial"/>
            <w:noProof/>
            <w:color w:val="000000" w:themeColor="text1"/>
            <w:kern w:val="0"/>
            <w:sz w:val="24"/>
            <w:szCs w:val="24"/>
            <w14:ligatures w14:val="none"/>
          </w:rPr>
          <w:t>https://www.poderjudicial.gob.hn/CEDIJ/Leyes/Documents/Ley%20Sistema%20General%20de%20Riegos%20Sinager.pdf</w:t>
        </w:r>
      </w:hyperlink>
      <w:r w:rsidRPr="0058654E">
        <w:rPr>
          <w:rFonts w:ascii="Arial" w:hAnsi="Arial" w:cs="Arial"/>
          <w:noProof/>
          <w:color w:val="000000" w:themeColor="text1"/>
          <w:kern w:val="0"/>
          <w:sz w:val="24"/>
          <w:szCs w:val="24"/>
          <w14:ligatures w14:val="none"/>
        </w:rPr>
        <w:t xml:space="preserve"> </w:t>
      </w:r>
    </w:p>
    <w:p w14:paraId="716B060D" w14:textId="77777777" w:rsidR="00EC0888" w:rsidRPr="0058654E" w:rsidRDefault="00EC0888" w:rsidP="00741CE2">
      <w:pPr>
        <w:spacing w:after="0" w:line="240" w:lineRule="auto"/>
        <w:ind w:left="720" w:hanging="720"/>
        <w:jc w:val="both"/>
        <w:rPr>
          <w:rFonts w:ascii="Arial" w:hAnsi="Arial" w:cs="Arial"/>
          <w:noProof/>
          <w:color w:val="000000" w:themeColor="text1"/>
          <w:kern w:val="0"/>
          <w:sz w:val="24"/>
          <w:szCs w:val="24"/>
          <w14:ligatures w14:val="none"/>
        </w:rPr>
      </w:pPr>
      <w:r w:rsidRPr="0058654E">
        <w:rPr>
          <w:rFonts w:ascii="Arial" w:hAnsi="Arial" w:cs="Arial"/>
          <w:noProof/>
          <w:color w:val="000000" w:themeColor="text1"/>
          <w:kern w:val="0"/>
          <w:sz w:val="24"/>
          <w:szCs w:val="24"/>
          <w14:ligatures w14:val="none"/>
        </w:rPr>
        <w:t>Congreso Nacional de la Republica de Honduras (2013) Ley de Cambio Climático. Decreto No. 297-2013. Recuperada de:</w:t>
      </w:r>
      <w:r w:rsidRPr="0058654E">
        <w:rPr>
          <w:rFonts w:ascii="Arial" w:hAnsi="Arial" w:cs="Arial"/>
          <w:noProof/>
          <w:color w:val="000000" w:themeColor="text1"/>
          <w:kern w:val="0"/>
          <w:sz w:val="24"/>
          <w:szCs w:val="24"/>
          <w14:ligatures w14:val="none"/>
        </w:rPr>
        <w:tab/>
        <w:t xml:space="preserve"> </w:t>
      </w:r>
      <w:hyperlink r:id="rId14" w:history="1">
        <w:r w:rsidRPr="0058654E">
          <w:rPr>
            <w:rFonts w:ascii="Arial" w:hAnsi="Arial" w:cs="Arial"/>
            <w:noProof/>
            <w:color w:val="000000" w:themeColor="text1"/>
            <w:kern w:val="0"/>
            <w:sz w:val="24"/>
            <w:szCs w:val="24"/>
            <w14:ligatures w14:val="none"/>
          </w:rPr>
          <w:t>https://www.tsc.gob.hn/biblioteca/index.php/leyes/595-ley-de-cambio-climatico</w:t>
        </w:r>
      </w:hyperlink>
      <w:r w:rsidRPr="0058654E">
        <w:rPr>
          <w:rFonts w:ascii="Arial" w:hAnsi="Arial" w:cs="Arial"/>
          <w:noProof/>
          <w:color w:val="000000" w:themeColor="text1"/>
          <w:kern w:val="0"/>
          <w:sz w:val="24"/>
          <w:szCs w:val="24"/>
          <w14:ligatures w14:val="none"/>
        </w:rPr>
        <w:t xml:space="preserve"> </w:t>
      </w:r>
    </w:p>
    <w:p w14:paraId="31D4043B" w14:textId="77777777" w:rsidR="00EC0888" w:rsidRPr="0058654E" w:rsidRDefault="00EC0888" w:rsidP="00741CE2">
      <w:pPr>
        <w:spacing w:after="0" w:line="240" w:lineRule="auto"/>
        <w:ind w:left="720" w:hanging="720"/>
        <w:jc w:val="both"/>
        <w:rPr>
          <w:rFonts w:ascii="Arial" w:hAnsi="Arial" w:cs="Arial"/>
          <w:noProof/>
          <w:color w:val="000000" w:themeColor="text1"/>
          <w:kern w:val="0"/>
          <w:sz w:val="24"/>
          <w:szCs w:val="24"/>
          <w14:ligatures w14:val="none"/>
        </w:rPr>
      </w:pPr>
      <w:r w:rsidRPr="0058654E">
        <w:rPr>
          <w:rFonts w:ascii="Arial" w:hAnsi="Arial" w:cs="Arial"/>
          <w:noProof/>
          <w:color w:val="000000" w:themeColor="text1"/>
          <w:kern w:val="0"/>
          <w:sz w:val="24"/>
          <w:szCs w:val="24"/>
          <w14:ligatures w14:val="none"/>
        </w:rPr>
        <w:t xml:space="preserve">Comisión Permanente de Contingencias de Honduras (2013) Política de Estado para la Gestión Integral del Riesgo en Honduras. Recuperada de </w:t>
      </w:r>
      <w:hyperlink r:id="rId15" w:history="1">
        <w:r w:rsidRPr="0058654E">
          <w:rPr>
            <w:rFonts w:ascii="Arial" w:hAnsi="Arial" w:cs="Arial"/>
            <w:noProof/>
            <w:color w:val="000000" w:themeColor="text1"/>
            <w:kern w:val="0"/>
            <w:sz w:val="24"/>
            <w:szCs w:val="24"/>
            <w14:ligatures w14:val="none"/>
          </w:rPr>
          <w:t>https://cenid-gdr.org/?q=content/politica-estado-gir</w:t>
        </w:r>
      </w:hyperlink>
      <w:r w:rsidRPr="0058654E">
        <w:rPr>
          <w:rFonts w:ascii="Arial" w:hAnsi="Arial" w:cs="Arial"/>
          <w:noProof/>
          <w:color w:val="000000" w:themeColor="text1"/>
          <w:kern w:val="0"/>
          <w:sz w:val="24"/>
          <w:szCs w:val="24"/>
          <w14:ligatures w14:val="none"/>
        </w:rPr>
        <w:t xml:space="preserve">. </w:t>
      </w:r>
    </w:p>
    <w:p w14:paraId="099D926C" w14:textId="77777777" w:rsidR="009574FD" w:rsidRPr="0058654E" w:rsidRDefault="009574FD" w:rsidP="00741CE2">
      <w:pPr>
        <w:pStyle w:val="EndNoteBibliography"/>
        <w:spacing w:after="0"/>
        <w:ind w:left="720" w:hanging="720"/>
        <w:rPr>
          <w:rFonts w:ascii="Arial" w:hAnsi="Arial" w:cs="Arial"/>
          <w:color w:val="000000" w:themeColor="text1"/>
          <w:sz w:val="24"/>
          <w:szCs w:val="24"/>
        </w:rPr>
      </w:pPr>
      <w:r w:rsidRPr="0058654E">
        <w:rPr>
          <w:rFonts w:ascii="Arial" w:hAnsi="Arial" w:cs="Arial"/>
          <w:color w:val="000000" w:themeColor="text1"/>
          <w:sz w:val="24"/>
          <w:szCs w:val="24"/>
          <w:lang w:val="es-CR"/>
        </w:rPr>
        <w:t xml:space="preserve">de Boer, J., Wardekker, J. A., &amp; van der Sluijs, J. P. (2010). </w:t>
      </w:r>
      <w:r w:rsidRPr="0058654E">
        <w:rPr>
          <w:rFonts w:ascii="Arial" w:hAnsi="Arial" w:cs="Arial"/>
          <w:color w:val="000000" w:themeColor="text1"/>
          <w:sz w:val="24"/>
          <w:szCs w:val="24"/>
        </w:rPr>
        <w:t>Frame-based guide to situated decision-making on climate change. Global Environmental Change, 20(3), 502-510. doi:</w:t>
      </w:r>
      <w:hyperlink r:id="rId16" w:history="1">
        <w:r w:rsidRPr="0058654E">
          <w:rPr>
            <w:rFonts w:ascii="Arial" w:hAnsi="Arial" w:cs="Arial"/>
            <w:color w:val="000000" w:themeColor="text1"/>
            <w:sz w:val="24"/>
            <w:szCs w:val="24"/>
          </w:rPr>
          <w:t>https://doi.org/10.1016/j.gloenvcha.2010.03.003</w:t>
        </w:r>
      </w:hyperlink>
    </w:p>
    <w:p w14:paraId="7D06EECE" w14:textId="77777777" w:rsidR="009574FD" w:rsidRPr="0058654E" w:rsidRDefault="009574FD" w:rsidP="00741CE2">
      <w:pPr>
        <w:pStyle w:val="EndNoteBibliography"/>
        <w:spacing w:after="0"/>
        <w:ind w:left="720" w:hanging="720"/>
        <w:rPr>
          <w:rFonts w:ascii="Arial" w:hAnsi="Arial" w:cs="Arial"/>
          <w:color w:val="000000" w:themeColor="text1"/>
          <w:sz w:val="24"/>
          <w:szCs w:val="24"/>
        </w:rPr>
      </w:pPr>
      <w:r w:rsidRPr="0058654E">
        <w:rPr>
          <w:rFonts w:ascii="Arial" w:hAnsi="Arial" w:cs="Arial"/>
          <w:color w:val="000000" w:themeColor="text1"/>
          <w:sz w:val="24"/>
          <w:szCs w:val="24"/>
        </w:rPr>
        <w:t xml:space="preserve">Douglas, M., Thompson, M., &amp; Verweij, M. (2003). Is time running out? The case of global warming. Daedalus, 132(2), 98-107. </w:t>
      </w:r>
    </w:p>
    <w:p w14:paraId="782D471F" w14:textId="77777777" w:rsidR="00EC0888" w:rsidRPr="0058654E" w:rsidRDefault="00EC0888" w:rsidP="00741CE2">
      <w:pPr>
        <w:pStyle w:val="EndNoteBibliography"/>
        <w:spacing w:after="0"/>
        <w:ind w:left="720" w:hanging="720"/>
        <w:jc w:val="both"/>
        <w:rPr>
          <w:rFonts w:ascii="Arial" w:hAnsi="Arial" w:cs="Arial"/>
          <w:color w:val="000000" w:themeColor="text1"/>
          <w:sz w:val="24"/>
          <w:szCs w:val="24"/>
        </w:rPr>
      </w:pPr>
      <w:bookmarkStart w:id="0" w:name="_ENREF_11"/>
      <w:r w:rsidRPr="0058654E">
        <w:rPr>
          <w:rFonts w:ascii="Arial" w:hAnsi="Arial" w:cs="Arial"/>
          <w:color w:val="000000" w:themeColor="text1"/>
          <w:sz w:val="24"/>
          <w:szCs w:val="24"/>
        </w:rPr>
        <w:t>Dupuis, J., &amp; Biesbroek, R. (2013). Comparing apples and oranges: The dependent variable problem in comparing and evaluating climate change adaptation policies. Global Environmental Change, 23(6), 1476–1487. doi:10.1016/j.gloenvcha.2013.07.022</w:t>
      </w:r>
      <w:bookmarkEnd w:id="0"/>
    </w:p>
    <w:p w14:paraId="0E04502C" w14:textId="1C13F094" w:rsidR="009574FD" w:rsidRPr="0058654E" w:rsidRDefault="009574FD" w:rsidP="00741CE2">
      <w:pPr>
        <w:pStyle w:val="EndNoteBibliography"/>
        <w:spacing w:after="0"/>
        <w:ind w:left="720" w:hanging="720"/>
        <w:rPr>
          <w:rFonts w:ascii="Arial" w:hAnsi="Arial" w:cs="Arial"/>
          <w:color w:val="000000" w:themeColor="text1"/>
          <w:sz w:val="24"/>
          <w:szCs w:val="24"/>
        </w:rPr>
      </w:pPr>
      <w:r w:rsidRPr="0058654E">
        <w:rPr>
          <w:rFonts w:ascii="Arial" w:hAnsi="Arial" w:cs="Arial"/>
          <w:color w:val="000000" w:themeColor="text1"/>
          <w:sz w:val="24"/>
          <w:szCs w:val="24"/>
        </w:rPr>
        <w:t>Eakin, H., Tompkins, E. L., Nelson, D. R., &amp; Anderies, J. M. (2009). Hidden costs and disparate uncertainties: trade-offs in approaches to climate policy. In I. Lorenzoni, K. L. O'Brien, &amp; W. N. Adger (Eds.), Adapting to Climate Change: Thresholds, Values, Governance (pp. 212-226). Cambridge: Cambridge University Press.</w:t>
      </w:r>
    </w:p>
    <w:p w14:paraId="56845ADC" w14:textId="1655DAF7" w:rsidR="009574FD" w:rsidRPr="0058654E" w:rsidRDefault="009574FD" w:rsidP="00741CE2">
      <w:pPr>
        <w:pStyle w:val="EndNoteBibliography"/>
        <w:spacing w:after="0"/>
        <w:ind w:left="720" w:hanging="720"/>
        <w:rPr>
          <w:rFonts w:ascii="Arial" w:hAnsi="Arial" w:cs="Arial"/>
          <w:color w:val="000000" w:themeColor="text1"/>
          <w:sz w:val="24"/>
          <w:szCs w:val="24"/>
        </w:rPr>
      </w:pPr>
      <w:r w:rsidRPr="0058654E">
        <w:rPr>
          <w:rFonts w:ascii="Arial" w:hAnsi="Arial" w:cs="Arial"/>
          <w:color w:val="000000" w:themeColor="text1"/>
          <w:sz w:val="24"/>
          <w:szCs w:val="24"/>
        </w:rPr>
        <w:t>Figge, L. S. (2017). Connectedness in times of ecological overshoot: a quantitative analysis of the sustainability of globalization. Maastricht University</w:t>
      </w:r>
      <w:r w:rsidR="009662BE" w:rsidRPr="0058654E">
        <w:rPr>
          <w:rFonts w:ascii="Arial" w:hAnsi="Arial" w:cs="Arial"/>
          <w:color w:val="000000" w:themeColor="text1"/>
          <w:sz w:val="24"/>
          <w:szCs w:val="24"/>
        </w:rPr>
        <w:t>.</w:t>
      </w:r>
      <w:r w:rsidRPr="0058654E">
        <w:rPr>
          <w:rFonts w:ascii="Arial" w:hAnsi="Arial" w:cs="Arial"/>
          <w:color w:val="000000" w:themeColor="text1"/>
          <w:sz w:val="24"/>
          <w:szCs w:val="24"/>
        </w:rPr>
        <w:t xml:space="preserve"> </w:t>
      </w:r>
    </w:p>
    <w:p w14:paraId="2E9E9093" w14:textId="046903CA" w:rsidR="009574FD" w:rsidRPr="0058654E" w:rsidRDefault="009574FD" w:rsidP="00741CE2">
      <w:pPr>
        <w:pStyle w:val="EndNoteBibliography"/>
        <w:spacing w:after="0"/>
        <w:ind w:left="720" w:hanging="720"/>
        <w:rPr>
          <w:rFonts w:ascii="Arial" w:hAnsi="Arial" w:cs="Arial"/>
          <w:color w:val="000000" w:themeColor="text1"/>
          <w:sz w:val="24"/>
          <w:szCs w:val="24"/>
        </w:rPr>
      </w:pPr>
      <w:r w:rsidRPr="0058654E">
        <w:rPr>
          <w:rFonts w:ascii="Arial" w:hAnsi="Arial" w:cs="Arial"/>
          <w:color w:val="000000" w:themeColor="text1"/>
          <w:sz w:val="24"/>
          <w:szCs w:val="24"/>
        </w:rPr>
        <w:t xml:space="preserve">Fünfgeld, H., &amp; McEvoy, D. (2011). Framing climate change adaptation in policy and practice. Victorian Centre for Climate Change Adaptation Research, Melbourne. </w:t>
      </w:r>
    </w:p>
    <w:p w14:paraId="3E16B348" w14:textId="77777777" w:rsidR="009574FD" w:rsidRPr="0058654E" w:rsidRDefault="009574FD" w:rsidP="00741CE2">
      <w:pPr>
        <w:pStyle w:val="EndNoteBibliography"/>
        <w:spacing w:after="0"/>
        <w:ind w:left="720" w:hanging="720"/>
        <w:rPr>
          <w:rFonts w:ascii="Arial" w:hAnsi="Arial" w:cs="Arial"/>
          <w:color w:val="000000" w:themeColor="text1"/>
          <w:sz w:val="24"/>
          <w:szCs w:val="24"/>
        </w:rPr>
      </w:pPr>
      <w:r w:rsidRPr="0058654E">
        <w:rPr>
          <w:rFonts w:ascii="Arial" w:hAnsi="Arial" w:cs="Arial"/>
          <w:color w:val="000000" w:themeColor="text1"/>
          <w:sz w:val="24"/>
          <w:szCs w:val="24"/>
        </w:rPr>
        <w:t>Hisschemoller, M., &amp; Hoppe, R. (1995). Coping with Intractable Controversies: the Case for Problem-Structuring in Policy Design. Knowledge for Policy, 4(8), 40 - 60. doi:urn:nbn:nl:ui:29-12441</w:t>
      </w:r>
    </w:p>
    <w:p w14:paraId="07E8B916" w14:textId="77777777" w:rsidR="009574FD" w:rsidRPr="0058654E" w:rsidRDefault="009574FD" w:rsidP="00741CE2">
      <w:pPr>
        <w:pStyle w:val="EndNoteBibliography"/>
        <w:spacing w:after="0"/>
        <w:ind w:left="720" w:hanging="720"/>
        <w:rPr>
          <w:rFonts w:ascii="Arial" w:hAnsi="Arial" w:cs="Arial"/>
          <w:color w:val="000000" w:themeColor="text1"/>
          <w:sz w:val="24"/>
          <w:szCs w:val="24"/>
        </w:rPr>
      </w:pPr>
      <w:r w:rsidRPr="0058654E">
        <w:rPr>
          <w:rFonts w:ascii="Arial" w:hAnsi="Arial" w:cs="Arial"/>
          <w:color w:val="000000" w:themeColor="text1"/>
          <w:sz w:val="24"/>
          <w:szCs w:val="24"/>
        </w:rPr>
        <w:t>Jones, M. D. (2011). Leading the Way to Compromise? Cultural Theory and Climate Change Opinion. PS: Political Science &amp; Politics, 44(4), 720-725. doi:10.1017/S104909651100134X</w:t>
      </w:r>
    </w:p>
    <w:p w14:paraId="06113200" w14:textId="77777777" w:rsidR="009574FD" w:rsidRPr="0058654E" w:rsidRDefault="009574FD" w:rsidP="00741CE2">
      <w:pPr>
        <w:pStyle w:val="EndNoteBibliography"/>
        <w:spacing w:after="0"/>
        <w:ind w:left="720" w:hanging="720"/>
        <w:rPr>
          <w:rFonts w:ascii="Arial" w:hAnsi="Arial" w:cs="Arial"/>
          <w:color w:val="000000" w:themeColor="text1"/>
          <w:sz w:val="24"/>
          <w:szCs w:val="24"/>
        </w:rPr>
      </w:pPr>
      <w:r w:rsidRPr="0058654E">
        <w:rPr>
          <w:rFonts w:ascii="Arial" w:hAnsi="Arial" w:cs="Arial"/>
          <w:color w:val="000000" w:themeColor="text1"/>
          <w:sz w:val="24"/>
          <w:szCs w:val="24"/>
        </w:rPr>
        <w:t xml:space="preserve">Jones, R., Patwardhan, A., Cohen, S., Dessai, S., Lammel, A., Lempert, R., . . . von Storch, H. (2014). Foundations for decision making. </w:t>
      </w:r>
    </w:p>
    <w:p w14:paraId="5CB7D588" w14:textId="77777777" w:rsidR="009574FD" w:rsidRPr="0058654E" w:rsidRDefault="009574FD" w:rsidP="00741CE2">
      <w:pPr>
        <w:pStyle w:val="EndNoteBibliography"/>
        <w:spacing w:after="0"/>
        <w:ind w:left="720" w:hanging="720"/>
        <w:rPr>
          <w:rFonts w:ascii="Arial" w:hAnsi="Arial" w:cs="Arial"/>
          <w:color w:val="000000" w:themeColor="text1"/>
          <w:sz w:val="24"/>
          <w:szCs w:val="24"/>
        </w:rPr>
      </w:pPr>
      <w:r w:rsidRPr="0058654E">
        <w:rPr>
          <w:rFonts w:ascii="Arial" w:hAnsi="Arial" w:cs="Arial"/>
          <w:color w:val="000000" w:themeColor="text1"/>
          <w:sz w:val="24"/>
          <w:szCs w:val="24"/>
        </w:rPr>
        <w:t>Mamadouh, V. (1999). Grid-group cultural theory: an introduction. GeoJournal, 47(3), 395-409. doi:10.1023/A:1007024008646</w:t>
      </w:r>
    </w:p>
    <w:p w14:paraId="1387B0B4" w14:textId="6BBD3F77" w:rsidR="009574FD" w:rsidRPr="0058654E" w:rsidRDefault="009574FD" w:rsidP="00741CE2">
      <w:pPr>
        <w:pStyle w:val="EndNoteBibliography"/>
        <w:spacing w:after="0"/>
        <w:ind w:left="720" w:hanging="720"/>
        <w:rPr>
          <w:rFonts w:ascii="Arial" w:hAnsi="Arial" w:cs="Arial"/>
          <w:color w:val="000000" w:themeColor="text1"/>
          <w:sz w:val="24"/>
          <w:szCs w:val="24"/>
        </w:rPr>
      </w:pPr>
      <w:r w:rsidRPr="0058654E">
        <w:rPr>
          <w:rFonts w:ascii="Arial" w:hAnsi="Arial" w:cs="Arial"/>
          <w:color w:val="000000" w:themeColor="text1"/>
          <w:sz w:val="24"/>
          <w:szCs w:val="24"/>
        </w:rPr>
        <w:t xml:space="preserve">Martz, J. D. (1991). Cultural Theory. By Michael Thompson, Richard Ellis, and Aaron Wildavsky. Boulder: Westview, 1990. 296p. American Political Science Review, 85(3), 1008-1008. </w:t>
      </w:r>
    </w:p>
    <w:p w14:paraId="5792AB40" w14:textId="77777777" w:rsidR="009574FD" w:rsidRPr="0058654E" w:rsidRDefault="009574FD" w:rsidP="00741CE2">
      <w:pPr>
        <w:pStyle w:val="EndNoteBibliography"/>
        <w:spacing w:after="0"/>
        <w:ind w:left="720" w:hanging="720"/>
        <w:rPr>
          <w:rFonts w:ascii="Arial" w:hAnsi="Arial" w:cs="Arial"/>
          <w:color w:val="000000" w:themeColor="text1"/>
          <w:sz w:val="24"/>
          <w:szCs w:val="24"/>
        </w:rPr>
      </w:pPr>
      <w:r w:rsidRPr="0058654E">
        <w:rPr>
          <w:rFonts w:ascii="Arial" w:hAnsi="Arial" w:cs="Arial"/>
          <w:color w:val="000000" w:themeColor="text1"/>
          <w:sz w:val="24"/>
          <w:szCs w:val="24"/>
        </w:rPr>
        <w:t>Maslin, M. (2014). Climate change: a very short introduction: OUP Oxford.</w:t>
      </w:r>
    </w:p>
    <w:p w14:paraId="30C0A97E" w14:textId="5638B7FB" w:rsidR="009574FD" w:rsidRPr="0058654E" w:rsidRDefault="009574FD" w:rsidP="00741CE2">
      <w:pPr>
        <w:pStyle w:val="EndNoteBibliography"/>
        <w:spacing w:after="0"/>
        <w:ind w:left="720" w:hanging="720"/>
        <w:rPr>
          <w:rFonts w:ascii="Arial" w:hAnsi="Arial" w:cs="Arial"/>
          <w:color w:val="000000" w:themeColor="text1"/>
          <w:sz w:val="24"/>
          <w:szCs w:val="24"/>
        </w:rPr>
      </w:pPr>
      <w:r w:rsidRPr="0058654E">
        <w:rPr>
          <w:rFonts w:ascii="Arial" w:hAnsi="Arial" w:cs="Arial"/>
          <w:color w:val="000000" w:themeColor="text1"/>
          <w:sz w:val="24"/>
          <w:szCs w:val="24"/>
        </w:rPr>
        <w:t>McEvoy, D., Fünfgeld, H., &amp; Bosomworth, K. (2013). Resilience and Climate Change Adaptation: The Importance of Framing. Planning Practice &amp; Research, 28(3), 280-293. doi:10.1080/02697459.2013.787710</w:t>
      </w:r>
    </w:p>
    <w:p w14:paraId="6A33082F" w14:textId="77777777" w:rsidR="009574FD" w:rsidRPr="0058654E" w:rsidRDefault="009574FD" w:rsidP="00741CE2">
      <w:pPr>
        <w:pStyle w:val="EndNoteBibliography"/>
        <w:spacing w:after="0"/>
        <w:ind w:left="720" w:hanging="720"/>
        <w:rPr>
          <w:rFonts w:ascii="Arial" w:hAnsi="Arial" w:cs="Arial"/>
          <w:color w:val="000000" w:themeColor="text1"/>
          <w:sz w:val="24"/>
          <w:szCs w:val="24"/>
        </w:rPr>
      </w:pPr>
      <w:r w:rsidRPr="0058654E">
        <w:rPr>
          <w:rFonts w:ascii="Arial" w:hAnsi="Arial" w:cs="Arial"/>
          <w:color w:val="000000" w:themeColor="text1"/>
          <w:sz w:val="24"/>
          <w:szCs w:val="24"/>
        </w:rPr>
        <w:t xml:space="preserve">McNeeley, S. M., &amp; Lazrus, H. (2014). The cultural theory of risk for climate change adaptation. Weather, climate, and society, 6(4), 506-519. </w:t>
      </w:r>
    </w:p>
    <w:p w14:paraId="55C06516" w14:textId="3C9BF498" w:rsidR="00EC0888" w:rsidRPr="0058654E" w:rsidRDefault="009574FD" w:rsidP="00741CE2">
      <w:pPr>
        <w:pStyle w:val="EndNoteBibliography"/>
        <w:spacing w:after="0"/>
        <w:ind w:left="720" w:hanging="720"/>
        <w:rPr>
          <w:rFonts w:ascii="Arial" w:hAnsi="Arial" w:cs="Arial"/>
          <w:color w:val="000000" w:themeColor="text1"/>
          <w:sz w:val="24"/>
          <w:szCs w:val="24"/>
          <w:lang w:val="es-CR"/>
        </w:rPr>
      </w:pPr>
      <w:r w:rsidRPr="0058654E">
        <w:rPr>
          <w:rFonts w:ascii="Arial" w:hAnsi="Arial" w:cs="Arial"/>
          <w:color w:val="000000" w:themeColor="text1"/>
          <w:sz w:val="24"/>
          <w:szCs w:val="24"/>
        </w:rPr>
        <w:t xml:space="preserve">Meader, N. (2002). A theoretical and methodological examination of cultural theory applied to environmental issues. </w:t>
      </w:r>
      <w:r w:rsidRPr="0058654E">
        <w:rPr>
          <w:rFonts w:ascii="Arial" w:hAnsi="Arial" w:cs="Arial"/>
          <w:color w:val="000000" w:themeColor="text1"/>
          <w:sz w:val="24"/>
          <w:szCs w:val="24"/>
          <w:lang w:val="es-CR"/>
        </w:rPr>
        <w:t xml:space="preserve">(Doctoral dissertation). University of Surrey, Retrieved from </w:t>
      </w:r>
      <w:hyperlink r:id="rId17" w:history="1">
        <w:r w:rsidRPr="0058654E">
          <w:rPr>
            <w:rFonts w:ascii="Arial" w:hAnsi="Arial" w:cs="Arial"/>
            <w:color w:val="000000" w:themeColor="text1"/>
            <w:sz w:val="24"/>
            <w:szCs w:val="24"/>
            <w:lang w:val="es-CR"/>
          </w:rPr>
          <w:t>http://epubs.surrey.ac.uk/851/1/fulltext.pdf</w:t>
        </w:r>
      </w:hyperlink>
      <w:r w:rsidRPr="0058654E">
        <w:rPr>
          <w:rFonts w:ascii="Arial" w:hAnsi="Arial" w:cs="Arial"/>
          <w:color w:val="000000" w:themeColor="text1"/>
          <w:sz w:val="24"/>
          <w:szCs w:val="24"/>
          <w:lang w:val="es-CR"/>
        </w:rPr>
        <w:t xml:space="preserve"> </w:t>
      </w:r>
    </w:p>
    <w:p w14:paraId="41FC32E7" w14:textId="77777777" w:rsidR="00EC0888" w:rsidRPr="0058654E" w:rsidRDefault="00EC0888" w:rsidP="00741CE2">
      <w:pPr>
        <w:spacing w:after="0" w:line="240" w:lineRule="auto"/>
        <w:ind w:left="720" w:hanging="720"/>
        <w:jc w:val="both"/>
        <w:rPr>
          <w:rFonts w:ascii="Arial" w:hAnsi="Arial" w:cs="Arial"/>
          <w:noProof/>
          <w:color w:val="000000" w:themeColor="text1"/>
          <w:kern w:val="0"/>
          <w:sz w:val="24"/>
          <w:szCs w:val="24"/>
          <w14:ligatures w14:val="none"/>
        </w:rPr>
      </w:pPr>
      <w:r w:rsidRPr="0058654E">
        <w:rPr>
          <w:rFonts w:ascii="Arial" w:hAnsi="Arial" w:cs="Arial"/>
          <w:noProof/>
          <w:color w:val="000000" w:themeColor="text1"/>
          <w:kern w:val="0"/>
          <w:sz w:val="24"/>
          <w:szCs w:val="24"/>
          <w14:ligatures w14:val="none"/>
        </w:rPr>
        <w:t xml:space="preserve">Ministerio de Ambiente y Energía de la República de Costa Rica (2007) Estrategia Nacional de Cambio Climático. Recuperada de: </w:t>
      </w:r>
      <w:hyperlink r:id="rId18" w:history="1">
        <w:r w:rsidRPr="0058654E">
          <w:rPr>
            <w:rFonts w:ascii="Arial" w:hAnsi="Arial" w:cs="Arial"/>
            <w:noProof/>
            <w:color w:val="000000" w:themeColor="text1"/>
            <w:kern w:val="0"/>
            <w:sz w:val="24"/>
            <w:szCs w:val="24"/>
            <w14:ligatures w14:val="none"/>
          </w:rPr>
          <w:t>https://cambioclimatico.go.cr/wp-content/uploads/2018/08/ENCC.pdf</w:t>
        </w:r>
      </w:hyperlink>
    </w:p>
    <w:p w14:paraId="0339AA14" w14:textId="77777777" w:rsidR="00EC0888" w:rsidRPr="0058654E" w:rsidRDefault="00EC0888" w:rsidP="00741CE2">
      <w:pPr>
        <w:spacing w:after="0" w:line="240" w:lineRule="auto"/>
        <w:ind w:left="720" w:hanging="720"/>
        <w:jc w:val="both"/>
        <w:rPr>
          <w:rFonts w:ascii="Arial" w:hAnsi="Arial" w:cs="Arial"/>
          <w:noProof/>
          <w:color w:val="000000" w:themeColor="text1"/>
          <w:kern w:val="0"/>
          <w:sz w:val="24"/>
          <w:szCs w:val="24"/>
          <w14:ligatures w14:val="none"/>
        </w:rPr>
      </w:pPr>
      <w:r w:rsidRPr="0058654E">
        <w:rPr>
          <w:rFonts w:ascii="Arial" w:hAnsi="Arial" w:cs="Arial"/>
          <w:noProof/>
          <w:color w:val="000000" w:themeColor="text1"/>
          <w:kern w:val="0"/>
          <w:sz w:val="24"/>
          <w:szCs w:val="24"/>
          <w14:ligatures w14:val="none"/>
        </w:rPr>
        <w:t xml:space="preserve">Ministerio de Ambiente y Energía de la República de Costa Rica (2006) Manual de Instrumentos Técnicos para el Proceso de Evaluación del Impacto Ambiental (Manual de EIA)-Parte III Decreto Ejecutivo 32967, del 20/02/2006. Recuperado de: </w:t>
      </w:r>
      <w:hyperlink r:id="rId19" w:history="1">
        <w:r w:rsidRPr="0058654E">
          <w:rPr>
            <w:rFonts w:ascii="Arial" w:hAnsi="Arial" w:cs="Arial"/>
            <w:noProof/>
            <w:color w:val="000000" w:themeColor="text1"/>
            <w:kern w:val="0"/>
            <w:sz w:val="24"/>
            <w:szCs w:val="24"/>
            <w14:ligatures w14:val="none"/>
          </w:rPr>
          <w:t>http://www.pgrweb.go.cr/scij/Busqueda/Normativa/Normas/nrm_texto_completo.aspx?param1=NRTC&amp;nValor1=1&amp;nValor2=57062&amp;nValor3=72443&amp;strTipM=TC</w:t>
        </w:r>
      </w:hyperlink>
      <w:r w:rsidRPr="0058654E">
        <w:rPr>
          <w:rFonts w:ascii="Arial" w:hAnsi="Arial" w:cs="Arial"/>
          <w:noProof/>
          <w:color w:val="000000" w:themeColor="text1"/>
          <w:kern w:val="0"/>
          <w:sz w:val="24"/>
          <w:szCs w:val="24"/>
          <w14:ligatures w14:val="none"/>
        </w:rPr>
        <w:t xml:space="preserve"> </w:t>
      </w:r>
    </w:p>
    <w:p w14:paraId="563E72CB" w14:textId="77777777" w:rsidR="00EC0888" w:rsidRPr="0058654E" w:rsidRDefault="00EC0888" w:rsidP="00741CE2">
      <w:pPr>
        <w:spacing w:after="0" w:line="240" w:lineRule="auto"/>
        <w:ind w:left="720" w:hanging="720"/>
        <w:jc w:val="both"/>
        <w:rPr>
          <w:rFonts w:ascii="Arial" w:hAnsi="Arial" w:cs="Arial"/>
          <w:noProof/>
          <w:color w:val="000000" w:themeColor="text1"/>
          <w:kern w:val="0"/>
          <w:sz w:val="24"/>
          <w:szCs w:val="24"/>
          <w14:ligatures w14:val="none"/>
        </w:rPr>
      </w:pPr>
      <w:r w:rsidRPr="0058654E">
        <w:rPr>
          <w:rFonts w:ascii="Arial" w:hAnsi="Arial" w:cs="Arial"/>
          <w:noProof/>
          <w:color w:val="000000" w:themeColor="text1"/>
          <w:kern w:val="0"/>
          <w:sz w:val="24"/>
          <w:szCs w:val="24"/>
          <w14:ligatures w14:val="none"/>
        </w:rPr>
        <w:t>Municipalidad de Upala. (2012a) Plan Cantonal de Desarrollo Humano Local, Upala 2013-2023. Documento facilitado por la municipalidad.</w:t>
      </w:r>
    </w:p>
    <w:p w14:paraId="34C6B210" w14:textId="77777777" w:rsidR="00EC0888" w:rsidRPr="0058654E" w:rsidRDefault="00EC0888" w:rsidP="00741CE2">
      <w:pPr>
        <w:spacing w:after="0" w:line="240" w:lineRule="auto"/>
        <w:ind w:left="720" w:hanging="720"/>
        <w:jc w:val="both"/>
        <w:rPr>
          <w:rFonts w:ascii="Arial" w:hAnsi="Arial" w:cs="Arial"/>
          <w:noProof/>
          <w:color w:val="000000" w:themeColor="text1"/>
          <w:kern w:val="0"/>
          <w:sz w:val="24"/>
          <w:szCs w:val="24"/>
          <w14:ligatures w14:val="none"/>
        </w:rPr>
      </w:pPr>
      <w:r w:rsidRPr="0058654E">
        <w:rPr>
          <w:rFonts w:ascii="Arial" w:hAnsi="Arial" w:cs="Arial"/>
          <w:noProof/>
          <w:color w:val="000000" w:themeColor="text1"/>
          <w:kern w:val="0"/>
          <w:sz w:val="24"/>
          <w:szCs w:val="24"/>
          <w14:ligatures w14:val="none"/>
        </w:rPr>
        <w:t xml:space="preserve">Municipalidad de Upala. (2012b) Plan Regulador del Cantón de Upala: Alcance Ambiental. Documento facilitado por la municipalidad. </w:t>
      </w:r>
    </w:p>
    <w:p w14:paraId="45A9D1E6" w14:textId="77777777" w:rsidR="00EC0888" w:rsidRPr="0058654E" w:rsidRDefault="00EC0888" w:rsidP="00741CE2">
      <w:pPr>
        <w:spacing w:after="0" w:line="240" w:lineRule="auto"/>
        <w:ind w:left="720" w:hanging="720"/>
        <w:jc w:val="both"/>
        <w:rPr>
          <w:rFonts w:ascii="Arial" w:hAnsi="Arial" w:cs="Arial"/>
          <w:noProof/>
          <w:color w:val="000000" w:themeColor="text1"/>
          <w:kern w:val="0"/>
          <w:sz w:val="24"/>
          <w:szCs w:val="24"/>
          <w14:ligatures w14:val="none"/>
        </w:rPr>
      </w:pPr>
      <w:r w:rsidRPr="0058654E">
        <w:rPr>
          <w:rFonts w:ascii="Arial" w:hAnsi="Arial" w:cs="Arial"/>
          <w:noProof/>
          <w:color w:val="000000" w:themeColor="text1"/>
          <w:kern w:val="0"/>
          <w:sz w:val="24"/>
          <w:szCs w:val="24"/>
          <w14:ligatures w14:val="none"/>
        </w:rPr>
        <w:t xml:space="preserve">Municipalidad de Upala. (2012c) Plan Regulador del Cantón de Upala: Reglamento de Desarrollo Sostenible. Documento facilitado por la municipalidad. </w:t>
      </w:r>
    </w:p>
    <w:p w14:paraId="1EE64657" w14:textId="77777777" w:rsidR="00EC0888" w:rsidRPr="0058654E" w:rsidRDefault="00EC0888" w:rsidP="00741CE2">
      <w:pPr>
        <w:spacing w:after="0" w:line="240" w:lineRule="auto"/>
        <w:ind w:left="720" w:hanging="720"/>
        <w:jc w:val="both"/>
        <w:rPr>
          <w:rFonts w:ascii="Arial" w:hAnsi="Arial" w:cs="Arial"/>
          <w:noProof/>
          <w:color w:val="000000" w:themeColor="text1"/>
          <w:kern w:val="0"/>
          <w:sz w:val="24"/>
          <w:szCs w:val="24"/>
          <w14:ligatures w14:val="none"/>
        </w:rPr>
      </w:pPr>
      <w:r w:rsidRPr="0058654E">
        <w:rPr>
          <w:rFonts w:ascii="Arial" w:hAnsi="Arial" w:cs="Arial"/>
          <w:noProof/>
          <w:color w:val="000000" w:themeColor="text1"/>
          <w:kern w:val="0"/>
          <w:sz w:val="24"/>
          <w:szCs w:val="24"/>
          <w14:ligatures w14:val="none"/>
        </w:rPr>
        <w:t xml:space="preserve">Municipalidad de Upala. (2012d) Plan Regulador del Cantón de Upala: Reglamento de Zonificación. Documento facilitado por la municipalidad. </w:t>
      </w:r>
    </w:p>
    <w:p w14:paraId="03252CA9" w14:textId="77777777" w:rsidR="00EC0888" w:rsidRPr="0058654E" w:rsidRDefault="00EC0888" w:rsidP="00741CE2">
      <w:pPr>
        <w:spacing w:after="0" w:line="240" w:lineRule="auto"/>
        <w:ind w:left="720" w:hanging="720"/>
        <w:jc w:val="both"/>
        <w:rPr>
          <w:rFonts w:ascii="Arial" w:hAnsi="Arial" w:cs="Arial"/>
          <w:noProof/>
          <w:color w:val="000000" w:themeColor="text1"/>
          <w:kern w:val="0"/>
          <w:sz w:val="24"/>
          <w:szCs w:val="24"/>
          <w14:ligatures w14:val="none"/>
        </w:rPr>
      </w:pPr>
      <w:r w:rsidRPr="0058654E">
        <w:rPr>
          <w:rFonts w:ascii="Arial" w:hAnsi="Arial" w:cs="Arial"/>
          <w:noProof/>
          <w:color w:val="000000" w:themeColor="text1"/>
          <w:kern w:val="0"/>
          <w:sz w:val="24"/>
          <w:szCs w:val="24"/>
          <w14:ligatures w14:val="none"/>
        </w:rPr>
        <w:t>Municipalidad de San Francisco del Valle (2018). Plan de Desarrollo Municipal de San Francisco del Valle de Ocotepeque. Documento facilitado por la municipalidad.</w:t>
      </w:r>
    </w:p>
    <w:p w14:paraId="6F8538C9" w14:textId="50F2EA29" w:rsidR="009574FD" w:rsidRPr="0058654E" w:rsidRDefault="009574FD" w:rsidP="00741CE2">
      <w:pPr>
        <w:pStyle w:val="EndNoteBibliography"/>
        <w:spacing w:after="0"/>
        <w:ind w:left="720" w:hanging="720"/>
        <w:rPr>
          <w:rFonts w:ascii="Arial" w:hAnsi="Arial" w:cs="Arial"/>
          <w:color w:val="000000" w:themeColor="text1"/>
          <w:sz w:val="24"/>
          <w:szCs w:val="24"/>
        </w:rPr>
      </w:pPr>
      <w:r w:rsidRPr="0058654E">
        <w:rPr>
          <w:rFonts w:ascii="Arial" w:hAnsi="Arial" w:cs="Arial"/>
          <w:color w:val="000000" w:themeColor="text1"/>
          <w:sz w:val="24"/>
          <w:szCs w:val="24"/>
          <w:lang w:val="es-CR"/>
        </w:rPr>
        <w:t xml:space="preserve">Nalau, J., Preston, B. L., &amp; Maloney, M. C. (2015). </w:t>
      </w:r>
      <w:r w:rsidRPr="0058654E">
        <w:rPr>
          <w:rFonts w:ascii="Arial" w:hAnsi="Arial" w:cs="Arial"/>
          <w:color w:val="000000" w:themeColor="text1"/>
          <w:sz w:val="24"/>
          <w:szCs w:val="24"/>
        </w:rPr>
        <w:t xml:space="preserve">Is adaptation a local responsibility? Environmental Science &amp; Policy, 48, 89-98. </w:t>
      </w:r>
    </w:p>
    <w:p w14:paraId="64E06490" w14:textId="58F70CD9" w:rsidR="009574FD" w:rsidRPr="0058654E" w:rsidRDefault="009574FD" w:rsidP="00741CE2">
      <w:pPr>
        <w:pStyle w:val="EndNoteBibliography"/>
        <w:spacing w:after="0"/>
        <w:ind w:left="720" w:hanging="720"/>
        <w:rPr>
          <w:rFonts w:ascii="Arial" w:hAnsi="Arial" w:cs="Arial"/>
          <w:color w:val="000000" w:themeColor="text1"/>
          <w:sz w:val="24"/>
          <w:szCs w:val="24"/>
        </w:rPr>
      </w:pPr>
      <w:r w:rsidRPr="0058654E">
        <w:rPr>
          <w:rFonts w:ascii="Arial" w:hAnsi="Arial" w:cs="Arial"/>
          <w:color w:val="000000" w:themeColor="text1"/>
          <w:sz w:val="24"/>
          <w:szCs w:val="24"/>
        </w:rPr>
        <w:t>O’Riordan, T., &amp; Jordan, A. (1999). Institutions, climate change and cultural theory: towards a common analytical framework. Global Environmental Change, 9(2), 81-93. doi:</w:t>
      </w:r>
      <w:hyperlink r:id="rId20" w:history="1">
        <w:r w:rsidRPr="0058654E">
          <w:rPr>
            <w:rFonts w:ascii="Arial" w:hAnsi="Arial" w:cs="Arial"/>
            <w:color w:val="000000" w:themeColor="text1"/>
            <w:sz w:val="24"/>
            <w:szCs w:val="24"/>
          </w:rPr>
          <w:t>https://doi.org/10.1016/S0959-3780(98)00030-2</w:t>
        </w:r>
      </w:hyperlink>
    </w:p>
    <w:p w14:paraId="0F7ED7BC" w14:textId="2829058F" w:rsidR="009574FD" w:rsidRPr="0058654E" w:rsidRDefault="009574FD" w:rsidP="00741CE2">
      <w:pPr>
        <w:pStyle w:val="EndNoteBibliography"/>
        <w:spacing w:after="0"/>
        <w:ind w:left="720" w:hanging="720"/>
        <w:rPr>
          <w:rFonts w:ascii="Arial" w:hAnsi="Arial" w:cs="Arial"/>
          <w:color w:val="000000" w:themeColor="text1"/>
          <w:sz w:val="24"/>
          <w:szCs w:val="24"/>
        </w:rPr>
      </w:pPr>
      <w:r w:rsidRPr="0058654E">
        <w:rPr>
          <w:rFonts w:ascii="Arial" w:hAnsi="Arial" w:cs="Arial"/>
          <w:color w:val="000000" w:themeColor="text1"/>
          <w:sz w:val="24"/>
          <w:szCs w:val="24"/>
        </w:rPr>
        <w:t>Offermans, A. (2012). The perspectives method: towards socially robust river management: Maastricht University.</w:t>
      </w:r>
    </w:p>
    <w:p w14:paraId="4301E902" w14:textId="77777777" w:rsidR="009574FD" w:rsidRPr="0058654E" w:rsidRDefault="009574FD" w:rsidP="00741CE2">
      <w:pPr>
        <w:pStyle w:val="EndNoteBibliography"/>
        <w:spacing w:after="0"/>
        <w:ind w:left="720" w:hanging="720"/>
        <w:rPr>
          <w:rFonts w:ascii="Arial" w:hAnsi="Arial" w:cs="Arial"/>
          <w:color w:val="000000" w:themeColor="text1"/>
          <w:sz w:val="24"/>
          <w:szCs w:val="24"/>
        </w:rPr>
      </w:pPr>
      <w:r w:rsidRPr="0058654E">
        <w:rPr>
          <w:rFonts w:ascii="Arial" w:hAnsi="Arial" w:cs="Arial"/>
          <w:color w:val="000000" w:themeColor="text1"/>
          <w:sz w:val="24"/>
          <w:szCs w:val="24"/>
          <w:lang w:val="es-CR"/>
        </w:rPr>
        <w:t xml:space="preserve">Pachauri, R. K., Gomez-Echeverri, L., &amp; Riahi, K. (2014). </w:t>
      </w:r>
      <w:r w:rsidRPr="0058654E">
        <w:rPr>
          <w:rFonts w:ascii="Arial" w:hAnsi="Arial" w:cs="Arial"/>
          <w:color w:val="000000" w:themeColor="text1"/>
          <w:sz w:val="24"/>
          <w:szCs w:val="24"/>
        </w:rPr>
        <w:t xml:space="preserve">Synthesis report: summary for policy makers. </w:t>
      </w:r>
    </w:p>
    <w:p w14:paraId="3B54B8C2" w14:textId="20664876" w:rsidR="009574FD" w:rsidRPr="0058654E" w:rsidRDefault="009574FD" w:rsidP="00741CE2">
      <w:pPr>
        <w:pStyle w:val="EndNoteBibliography"/>
        <w:spacing w:after="0"/>
        <w:ind w:left="720" w:hanging="720"/>
        <w:rPr>
          <w:rFonts w:ascii="Arial" w:hAnsi="Arial" w:cs="Arial"/>
          <w:color w:val="000000" w:themeColor="text1"/>
          <w:sz w:val="24"/>
          <w:szCs w:val="24"/>
        </w:rPr>
      </w:pPr>
      <w:r w:rsidRPr="0058654E">
        <w:rPr>
          <w:rFonts w:ascii="Arial" w:hAnsi="Arial" w:cs="Arial"/>
          <w:color w:val="000000" w:themeColor="text1"/>
          <w:sz w:val="24"/>
          <w:szCs w:val="24"/>
        </w:rPr>
        <w:t>Pendergraft, C. A. (1998). Human Dimensions of Climate Change: Cultural Theory and Collective Action. Climatic Change, 39</w:t>
      </w:r>
      <w:r w:rsidR="009662BE" w:rsidRPr="0058654E">
        <w:rPr>
          <w:rFonts w:ascii="Arial" w:hAnsi="Arial" w:cs="Arial"/>
          <w:color w:val="000000" w:themeColor="text1"/>
          <w:sz w:val="24"/>
          <w:szCs w:val="24"/>
        </w:rPr>
        <w:t xml:space="preserve">(4), 643-666. </w:t>
      </w:r>
      <w:r w:rsidRPr="0058654E">
        <w:rPr>
          <w:rFonts w:ascii="Arial" w:hAnsi="Arial" w:cs="Arial"/>
          <w:color w:val="000000" w:themeColor="text1"/>
          <w:sz w:val="24"/>
          <w:szCs w:val="24"/>
        </w:rPr>
        <w:t>doi:10.1023/a:1005323809980</w:t>
      </w:r>
    </w:p>
    <w:p w14:paraId="3C40CBCF" w14:textId="77777777" w:rsidR="009574FD" w:rsidRPr="0058654E" w:rsidRDefault="009574FD" w:rsidP="00741CE2">
      <w:pPr>
        <w:pStyle w:val="EndNoteBibliography"/>
        <w:spacing w:after="0"/>
        <w:ind w:left="720" w:hanging="720"/>
        <w:rPr>
          <w:rFonts w:ascii="Arial" w:hAnsi="Arial" w:cs="Arial"/>
          <w:color w:val="000000" w:themeColor="text1"/>
          <w:sz w:val="24"/>
          <w:szCs w:val="24"/>
        </w:rPr>
      </w:pPr>
      <w:r w:rsidRPr="0058654E">
        <w:rPr>
          <w:rFonts w:ascii="Arial" w:hAnsi="Arial" w:cs="Arial"/>
          <w:color w:val="000000" w:themeColor="text1"/>
          <w:sz w:val="24"/>
          <w:szCs w:val="24"/>
        </w:rPr>
        <w:t>Pietrapertosa, F., Khokhlov, V., Salvia, M., &amp; Cosmi, C. (2018). Climate change adaptation policies and plans: A survey in 11 South East European countries. Renewable and Sustainable Energy Reviews, 81, 3041-3050. doi:10.1016/j.rser.2017.06.116</w:t>
      </w:r>
    </w:p>
    <w:p w14:paraId="1CD79C2B" w14:textId="77777777" w:rsidR="009574FD" w:rsidRPr="0058654E" w:rsidRDefault="009574FD" w:rsidP="00741CE2">
      <w:pPr>
        <w:pStyle w:val="EndNoteBibliography"/>
        <w:spacing w:after="0"/>
        <w:ind w:left="720" w:hanging="720"/>
        <w:rPr>
          <w:rFonts w:ascii="Arial" w:hAnsi="Arial" w:cs="Arial"/>
          <w:color w:val="000000" w:themeColor="text1"/>
          <w:sz w:val="24"/>
          <w:szCs w:val="24"/>
          <w:lang w:val="es-CR"/>
        </w:rPr>
      </w:pPr>
      <w:r w:rsidRPr="0058654E">
        <w:rPr>
          <w:rFonts w:ascii="Arial" w:hAnsi="Arial" w:cs="Arial"/>
          <w:color w:val="000000" w:themeColor="text1"/>
          <w:sz w:val="24"/>
          <w:szCs w:val="24"/>
        </w:rPr>
        <w:t xml:space="preserve">Schön, D., &amp; Rein, M. (1994). Frame reflection: toward the resolution of intractable controversies. </w:t>
      </w:r>
      <w:r w:rsidRPr="0058654E">
        <w:rPr>
          <w:rFonts w:ascii="Arial" w:hAnsi="Arial" w:cs="Arial"/>
          <w:color w:val="000000" w:themeColor="text1"/>
          <w:sz w:val="24"/>
          <w:szCs w:val="24"/>
          <w:lang w:val="es-CR"/>
        </w:rPr>
        <w:t>New York: Basic Books.</w:t>
      </w:r>
    </w:p>
    <w:p w14:paraId="1E18841F" w14:textId="55808439" w:rsidR="00EC0888" w:rsidRPr="0058654E" w:rsidRDefault="00EC0888" w:rsidP="00741CE2">
      <w:pPr>
        <w:spacing w:after="0" w:line="240" w:lineRule="auto"/>
        <w:ind w:left="720" w:hanging="720"/>
        <w:jc w:val="both"/>
        <w:rPr>
          <w:rFonts w:ascii="Arial" w:hAnsi="Arial" w:cs="Arial"/>
          <w:noProof/>
          <w:color w:val="000000" w:themeColor="text1"/>
          <w:kern w:val="0"/>
          <w:sz w:val="24"/>
          <w:szCs w:val="24"/>
          <w14:ligatures w14:val="none"/>
        </w:rPr>
      </w:pPr>
      <w:r w:rsidRPr="0058654E">
        <w:rPr>
          <w:rFonts w:ascii="Arial" w:hAnsi="Arial" w:cs="Arial"/>
          <w:noProof/>
          <w:color w:val="000000" w:themeColor="text1"/>
          <w:kern w:val="0"/>
          <w:sz w:val="24"/>
          <w:szCs w:val="24"/>
          <w14:ligatures w14:val="none"/>
        </w:rPr>
        <w:t>Secretaría de Estado en los Despachos de Recursos Naturales y Ambiente de la República de Honduras (2010) Estrategia Nacional de Cambio Climático. Recuperada de:</w:t>
      </w:r>
      <w:r w:rsidR="00DF1FEA" w:rsidRPr="0058654E">
        <w:rPr>
          <w:rFonts w:ascii="Arial" w:hAnsi="Arial" w:cs="Arial"/>
          <w:color w:val="000000" w:themeColor="text1"/>
          <w:sz w:val="24"/>
          <w:szCs w:val="24"/>
        </w:rPr>
        <w:t xml:space="preserve"> </w:t>
      </w:r>
      <w:hyperlink r:id="rId21" w:history="1">
        <w:r w:rsidR="00DF1FEA" w:rsidRPr="0058654E">
          <w:rPr>
            <w:rStyle w:val="cf01"/>
            <w:rFonts w:ascii="Arial" w:hAnsi="Arial" w:cs="Arial"/>
            <w:color w:val="000000" w:themeColor="text1"/>
            <w:sz w:val="24"/>
            <w:szCs w:val="24"/>
            <w:u w:val="single"/>
          </w:rPr>
          <w:t>https://icf.gob.hn/wp-content/uploads/2022/02/2010-Estrategia-Nacional-de-Cambio-Climatico.pdf</w:t>
        </w:r>
      </w:hyperlink>
      <w:r w:rsidRPr="0058654E">
        <w:rPr>
          <w:rFonts w:ascii="Arial" w:hAnsi="Arial" w:cs="Arial"/>
          <w:noProof/>
          <w:color w:val="000000" w:themeColor="text1"/>
          <w:kern w:val="0"/>
          <w:sz w:val="24"/>
          <w:szCs w:val="24"/>
          <w14:ligatures w14:val="none"/>
        </w:rPr>
        <w:t xml:space="preserve"> </w:t>
      </w:r>
    </w:p>
    <w:p w14:paraId="2D916A56" w14:textId="77777777" w:rsidR="00EC0888" w:rsidRPr="0058654E" w:rsidRDefault="00EC0888" w:rsidP="00741CE2">
      <w:pPr>
        <w:spacing w:after="0" w:line="240" w:lineRule="auto"/>
        <w:ind w:left="720" w:hanging="720"/>
        <w:jc w:val="both"/>
        <w:rPr>
          <w:rFonts w:ascii="Arial" w:hAnsi="Arial" w:cs="Arial"/>
          <w:noProof/>
          <w:color w:val="000000" w:themeColor="text1"/>
          <w:kern w:val="0"/>
          <w:sz w:val="24"/>
          <w:szCs w:val="24"/>
          <w14:ligatures w14:val="none"/>
        </w:rPr>
      </w:pPr>
      <w:r w:rsidRPr="0058654E">
        <w:rPr>
          <w:rFonts w:ascii="Arial" w:hAnsi="Arial" w:cs="Arial"/>
          <w:noProof/>
          <w:color w:val="000000" w:themeColor="text1"/>
          <w:kern w:val="0"/>
          <w:sz w:val="24"/>
          <w:szCs w:val="24"/>
          <w14:ligatures w14:val="none"/>
        </w:rPr>
        <w:t>Secretaría de Gobernación, Justicia y Descentralización. (2010) Guía Metodológica: Elaboración Planes de Desarrollo Municipal (PDM) con enfoque de Ordenamiento Territorial. Recuperada de:</w:t>
      </w:r>
      <w:r w:rsidRPr="0058654E">
        <w:rPr>
          <w:rFonts w:ascii="Arial" w:hAnsi="Arial" w:cs="Arial"/>
          <w:noProof/>
          <w:color w:val="000000" w:themeColor="text1"/>
          <w:kern w:val="0"/>
          <w:sz w:val="24"/>
          <w:szCs w:val="24"/>
          <w14:ligatures w14:val="none"/>
        </w:rPr>
        <w:tab/>
        <w:t xml:space="preserve"> https://www.jica.go.jp/project/honduras/0603085/materials/pdf/guideline08.pdf </w:t>
      </w:r>
    </w:p>
    <w:p w14:paraId="3EA92D40" w14:textId="77777777" w:rsidR="00EC0888" w:rsidRPr="0058654E" w:rsidRDefault="00EC0888" w:rsidP="00741CE2">
      <w:pPr>
        <w:spacing w:after="0" w:line="240" w:lineRule="auto"/>
        <w:ind w:left="720" w:hanging="720"/>
        <w:jc w:val="both"/>
        <w:rPr>
          <w:rFonts w:ascii="Arial" w:hAnsi="Arial" w:cs="Arial"/>
          <w:noProof/>
          <w:color w:val="000000" w:themeColor="text1"/>
          <w:kern w:val="0"/>
          <w:sz w:val="24"/>
          <w:szCs w:val="24"/>
          <w14:ligatures w14:val="none"/>
        </w:rPr>
      </w:pPr>
      <w:r w:rsidRPr="0058654E">
        <w:rPr>
          <w:rFonts w:ascii="Arial" w:hAnsi="Arial" w:cs="Arial"/>
          <w:noProof/>
          <w:color w:val="000000" w:themeColor="text1"/>
          <w:kern w:val="0"/>
          <w:sz w:val="24"/>
          <w:szCs w:val="24"/>
          <w14:ligatures w14:val="none"/>
        </w:rPr>
        <w:t>Secretaría Técnica de Planificación y Cooperación Externa. (2013) Normativa para la formulación de planes de desarrollo municipal con enfoque de ordenamiento territorial, Acuerdo no. 00132. Recuperada de: https://www.tsc.gob.hn/biblioteca/index.php/normas/500-normativa-para-la-formulacion-de-planes-de-desarrollo-municipal-con-enfoque-de-ordenamiento-territorial</w:t>
      </w:r>
    </w:p>
    <w:p w14:paraId="168EDA8A" w14:textId="5DBF054B" w:rsidR="009574FD" w:rsidRPr="0058654E" w:rsidRDefault="009574FD" w:rsidP="00741CE2">
      <w:pPr>
        <w:pStyle w:val="EndNoteBibliography"/>
        <w:spacing w:after="0"/>
        <w:ind w:left="720" w:hanging="720"/>
        <w:rPr>
          <w:rFonts w:ascii="Arial" w:hAnsi="Arial" w:cs="Arial"/>
          <w:color w:val="000000" w:themeColor="text1"/>
          <w:sz w:val="24"/>
          <w:szCs w:val="24"/>
        </w:rPr>
      </w:pPr>
      <w:r w:rsidRPr="0058654E">
        <w:rPr>
          <w:rFonts w:ascii="Arial" w:hAnsi="Arial" w:cs="Arial"/>
          <w:color w:val="000000" w:themeColor="text1"/>
          <w:sz w:val="24"/>
          <w:szCs w:val="24"/>
          <w:lang w:val="es-CR"/>
        </w:rPr>
        <w:t xml:space="preserve">Segura, L. D., Van Zeijl-Rozema, A., &amp; Martens, P. (2022). </w:t>
      </w:r>
      <w:r w:rsidRPr="0058654E">
        <w:rPr>
          <w:rFonts w:ascii="Arial" w:hAnsi="Arial" w:cs="Arial"/>
          <w:color w:val="000000" w:themeColor="text1"/>
          <w:sz w:val="24"/>
          <w:szCs w:val="24"/>
        </w:rPr>
        <w:t xml:space="preserve">Climate change adaptation in Central America: a review of the national policy efforts. Latin American Policy. </w:t>
      </w:r>
    </w:p>
    <w:p w14:paraId="0162AD77" w14:textId="77777777" w:rsidR="009574FD" w:rsidRPr="0058654E" w:rsidRDefault="009574FD" w:rsidP="00741CE2">
      <w:pPr>
        <w:pStyle w:val="EndNoteBibliography"/>
        <w:spacing w:after="0"/>
        <w:ind w:left="720" w:hanging="720"/>
        <w:rPr>
          <w:rFonts w:ascii="Arial" w:hAnsi="Arial" w:cs="Arial"/>
          <w:color w:val="000000" w:themeColor="text1"/>
          <w:sz w:val="24"/>
          <w:szCs w:val="24"/>
        </w:rPr>
      </w:pPr>
      <w:r w:rsidRPr="0058654E">
        <w:rPr>
          <w:rFonts w:ascii="Arial" w:hAnsi="Arial" w:cs="Arial"/>
          <w:color w:val="000000" w:themeColor="text1"/>
          <w:sz w:val="24"/>
          <w:szCs w:val="24"/>
        </w:rPr>
        <w:t xml:space="preserve">Smit, B., &amp; Pilifosova, O. (2003). Adaptation to climate change in the context of sustainable development and equity. Sustainable Development, 8(9), 9. </w:t>
      </w:r>
    </w:p>
    <w:p w14:paraId="41A54CBA" w14:textId="77777777" w:rsidR="009574FD" w:rsidRPr="0058654E" w:rsidRDefault="009574FD" w:rsidP="00741CE2">
      <w:pPr>
        <w:pStyle w:val="EndNoteBibliography"/>
        <w:spacing w:after="0"/>
        <w:ind w:left="720" w:hanging="720"/>
        <w:rPr>
          <w:rFonts w:ascii="Arial" w:hAnsi="Arial" w:cs="Arial"/>
          <w:color w:val="000000" w:themeColor="text1"/>
          <w:sz w:val="24"/>
          <w:szCs w:val="24"/>
        </w:rPr>
      </w:pPr>
      <w:r w:rsidRPr="0058654E">
        <w:rPr>
          <w:rFonts w:ascii="Arial" w:hAnsi="Arial" w:cs="Arial"/>
          <w:color w:val="000000" w:themeColor="text1"/>
          <w:sz w:val="24"/>
          <w:szCs w:val="24"/>
        </w:rPr>
        <w:t>Thompson, M. (1990). Cultural Theory. New York: Routledge.</w:t>
      </w:r>
    </w:p>
    <w:p w14:paraId="7D7D52A2" w14:textId="1B80C3B2" w:rsidR="009574FD" w:rsidRPr="0058654E" w:rsidRDefault="009574FD" w:rsidP="00741CE2">
      <w:pPr>
        <w:pStyle w:val="EndNoteBibliography"/>
        <w:spacing w:after="0"/>
        <w:ind w:left="720" w:hanging="720"/>
        <w:rPr>
          <w:rFonts w:ascii="Arial" w:hAnsi="Arial" w:cs="Arial"/>
          <w:color w:val="000000" w:themeColor="text1"/>
          <w:sz w:val="24"/>
          <w:szCs w:val="24"/>
        </w:rPr>
      </w:pPr>
      <w:r w:rsidRPr="0058654E">
        <w:rPr>
          <w:rFonts w:ascii="Arial" w:hAnsi="Arial" w:cs="Arial"/>
          <w:color w:val="000000" w:themeColor="text1"/>
          <w:sz w:val="24"/>
          <w:szCs w:val="24"/>
        </w:rPr>
        <w:t xml:space="preserve">Thompson, M. (2003). Cultural Theory, Climate Change and Clumsiness. Economic and Political Weekly, 38(48), 5107-5112. Retrieved from </w:t>
      </w:r>
      <w:hyperlink r:id="rId22" w:history="1">
        <w:r w:rsidRPr="0058654E">
          <w:rPr>
            <w:rFonts w:ascii="Arial" w:hAnsi="Arial" w:cs="Arial"/>
            <w:color w:val="000000" w:themeColor="text1"/>
            <w:sz w:val="24"/>
            <w:szCs w:val="24"/>
          </w:rPr>
          <w:t>www.jstor.org/stable/4414349</w:t>
        </w:r>
      </w:hyperlink>
    </w:p>
    <w:p w14:paraId="3D2C9FB9" w14:textId="77777777" w:rsidR="009574FD" w:rsidRPr="0058654E" w:rsidRDefault="009574FD" w:rsidP="00741CE2">
      <w:pPr>
        <w:pStyle w:val="EndNoteBibliography"/>
        <w:spacing w:after="0"/>
        <w:ind w:left="720" w:hanging="720"/>
        <w:rPr>
          <w:rFonts w:ascii="Arial" w:hAnsi="Arial" w:cs="Arial"/>
          <w:color w:val="000000" w:themeColor="text1"/>
          <w:sz w:val="24"/>
          <w:szCs w:val="24"/>
        </w:rPr>
      </w:pPr>
      <w:r w:rsidRPr="0058654E">
        <w:rPr>
          <w:rFonts w:ascii="Arial" w:hAnsi="Arial" w:cs="Arial"/>
          <w:color w:val="000000" w:themeColor="text1"/>
          <w:sz w:val="24"/>
          <w:szCs w:val="24"/>
        </w:rPr>
        <w:t xml:space="preserve">United Nations. (2019). Goal 13: Take urgent action to combat climate change and its impacts. Retrieved from </w:t>
      </w:r>
      <w:hyperlink r:id="rId23" w:history="1">
        <w:r w:rsidRPr="0058654E">
          <w:rPr>
            <w:rFonts w:ascii="Arial" w:hAnsi="Arial" w:cs="Arial"/>
            <w:color w:val="000000" w:themeColor="text1"/>
            <w:sz w:val="24"/>
            <w:szCs w:val="24"/>
          </w:rPr>
          <w:t>https://www.un.org/sustainabledevelopment/climate-change/</w:t>
        </w:r>
      </w:hyperlink>
    </w:p>
    <w:p w14:paraId="73F86029" w14:textId="77777777" w:rsidR="009574FD" w:rsidRPr="0058654E" w:rsidRDefault="009574FD" w:rsidP="00741CE2">
      <w:pPr>
        <w:pStyle w:val="EndNoteBibliography"/>
        <w:spacing w:after="0"/>
        <w:ind w:left="720" w:hanging="720"/>
        <w:rPr>
          <w:rFonts w:ascii="Arial" w:hAnsi="Arial" w:cs="Arial"/>
          <w:color w:val="000000" w:themeColor="text1"/>
          <w:sz w:val="24"/>
          <w:szCs w:val="24"/>
        </w:rPr>
      </w:pPr>
      <w:r w:rsidRPr="0058654E">
        <w:rPr>
          <w:rFonts w:ascii="Arial" w:hAnsi="Arial" w:cs="Arial"/>
          <w:color w:val="000000" w:themeColor="text1"/>
          <w:sz w:val="24"/>
          <w:szCs w:val="24"/>
        </w:rPr>
        <w:t>van Asselt, M. (2000). Perspectives on Uncertainty and Risk: The PRIMA Approach to Decision Support: Springer Science &amp; Business Media.</w:t>
      </w:r>
    </w:p>
    <w:p w14:paraId="1A8DEA93" w14:textId="77777777" w:rsidR="009574FD" w:rsidRPr="0058654E" w:rsidRDefault="009574FD" w:rsidP="00741CE2">
      <w:pPr>
        <w:pStyle w:val="EndNoteBibliography"/>
        <w:spacing w:after="0"/>
        <w:ind w:left="720" w:hanging="720"/>
        <w:rPr>
          <w:rFonts w:ascii="Arial" w:hAnsi="Arial" w:cs="Arial"/>
          <w:color w:val="000000" w:themeColor="text1"/>
          <w:sz w:val="24"/>
          <w:szCs w:val="24"/>
        </w:rPr>
      </w:pPr>
      <w:r w:rsidRPr="0058654E">
        <w:rPr>
          <w:rFonts w:ascii="Arial" w:hAnsi="Arial" w:cs="Arial"/>
          <w:color w:val="000000" w:themeColor="text1"/>
          <w:sz w:val="24"/>
          <w:szCs w:val="24"/>
        </w:rPr>
        <w:t>Verweij, M., Douglas, M., Ellis, R., Engel, C., Hendriks, F., Lohmann, S., . . . Thompson, M. (2006). Clumsy solutions for a complex world: The case of climate change. Public Administration, 84(4), 817-843. doi:10.1111/j.1540-8159.2005.09566.x-i1</w:t>
      </w:r>
    </w:p>
    <w:p w14:paraId="516CCF9C" w14:textId="77777777" w:rsidR="009574FD" w:rsidRPr="0058654E" w:rsidRDefault="009574FD" w:rsidP="00741CE2">
      <w:pPr>
        <w:pStyle w:val="EndNoteBibliography"/>
        <w:spacing w:after="0"/>
        <w:ind w:left="720" w:hanging="720"/>
        <w:rPr>
          <w:rFonts w:ascii="Arial" w:hAnsi="Arial" w:cs="Arial"/>
          <w:color w:val="000000" w:themeColor="text1"/>
          <w:sz w:val="24"/>
          <w:szCs w:val="24"/>
        </w:rPr>
      </w:pPr>
      <w:r w:rsidRPr="0058654E">
        <w:rPr>
          <w:rFonts w:ascii="Arial" w:hAnsi="Arial" w:cs="Arial"/>
          <w:color w:val="000000" w:themeColor="text1"/>
          <w:sz w:val="24"/>
          <w:szCs w:val="24"/>
        </w:rPr>
        <w:t xml:space="preserve">Verweij, M., Luan, S., &amp; Nowacki, M. (2011). How to test cultural theory: Suggestions for future research. PS: Political Science &amp; Politics, 44(4), 745-748. </w:t>
      </w:r>
    </w:p>
    <w:p w14:paraId="56657514" w14:textId="77777777" w:rsidR="009574FD" w:rsidRPr="0058654E" w:rsidRDefault="009574FD" w:rsidP="00741CE2">
      <w:pPr>
        <w:pStyle w:val="EndNoteBibliography"/>
        <w:spacing w:after="0"/>
        <w:ind w:left="720" w:hanging="720"/>
        <w:rPr>
          <w:rFonts w:ascii="Arial" w:hAnsi="Arial" w:cs="Arial"/>
          <w:color w:val="000000" w:themeColor="text1"/>
          <w:sz w:val="24"/>
          <w:szCs w:val="24"/>
        </w:rPr>
      </w:pPr>
      <w:r w:rsidRPr="0058654E">
        <w:rPr>
          <w:rFonts w:ascii="Arial" w:hAnsi="Arial" w:cs="Arial"/>
          <w:color w:val="000000" w:themeColor="text1"/>
          <w:sz w:val="24"/>
          <w:szCs w:val="24"/>
        </w:rPr>
        <w:t>Xue, W., Hine, D. W., Marks, A. D. G., Phillips, W. J., &amp; Zhao, S. (2016). Cultural worldviews and climate change: A view from China. Asian Journal of Social Psychology, 19(2), 134-144. doi:10.1111/ajsp.12116</w:t>
      </w:r>
    </w:p>
    <w:p w14:paraId="5156B9D2" w14:textId="0D495F34" w:rsidR="00A12A27" w:rsidRPr="0058654E" w:rsidRDefault="009574FD" w:rsidP="00741CE2">
      <w:pPr>
        <w:spacing w:after="0" w:line="240" w:lineRule="auto"/>
        <w:jc w:val="both"/>
        <w:rPr>
          <w:rFonts w:ascii="Arial" w:eastAsia="Times New Roman" w:hAnsi="Arial" w:cs="Arial"/>
          <w:color w:val="000000" w:themeColor="text1"/>
          <w:kern w:val="0"/>
          <w:sz w:val="24"/>
          <w:szCs w:val="24"/>
          <w:lang w:val="en-US" w:eastAsia="es-CR"/>
          <w14:ligatures w14:val="none"/>
        </w:rPr>
      </w:pPr>
      <w:r w:rsidRPr="0058654E">
        <w:rPr>
          <w:rFonts w:ascii="Arial" w:hAnsi="Arial" w:cs="Arial"/>
          <w:noProof/>
          <w:color w:val="000000" w:themeColor="text1"/>
          <w:kern w:val="0"/>
          <w:sz w:val="24"/>
          <w:szCs w:val="24"/>
          <w:lang w:val="en-US"/>
          <w14:ligatures w14:val="none"/>
        </w:rPr>
        <w:fldChar w:fldCharType="end"/>
      </w:r>
    </w:p>
    <w:p w14:paraId="108C7021" w14:textId="77777777" w:rsidR="00CD13AA" w:rsidRPr="0058654E" w:rsidRDefault="00CD13AA" w:rsidP="00741CE2">
      <w:pPr>
        <w:spacing w:after="0" w:line="240" w:lineRule="auto"/>
        <w:jc w:val="both"/>
        <w:rPr>
          <w:rFonts w:ascii="Arial" w:hAnsi="Arial" w:cs="Arial"/>
          <w:color w:val="000000" w:themeColor="text1"/>
          <w:sz w:val="24"/>
          <w:szCs w:val="24"/>
          <w:lang w:val="en-US"/>
        </w:rPr>
      </w:pPr>
    </w:p>
    <w:sectPr w:rsidR="00CD13AA" w:rsidRPr="0058654E" w:rsidSect="00830BC5">
      <w:footerReference w:type="default" r:id="rId24"/>
      <w:footerReference w:type="first" r:id="rId2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4B7FA" w14:textId="77777777" w:rsidR="00113D67" w:rsidRDefault="00113D67" w:rsidP="009A0DBA">
      <w:pPr>
        <w:spacing w:after="0" w:line="240" w:lineRule="auto"/>
      </w:pPr>
      <w:r>
        <w:separator/>
      </w:r>
    </w:p>
  </w:endnote>
  <w:endnote w:type="continuationSeparator" w:id="0">
    <w:p w14:paraId="19F969F3" w14:textId="77777777" w:rsidR="00113D67" w:rsidRDefault="00113D67" w:rsidP="009A0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205930"/>
      <w:docPartObj>
        <w:docPartGallery w:val="Page Numbers (Bottom of Page)"/>
        <w:docPartUnique/>
      </w:docPartObj>
    </w:sdtPr>
    <w:sdtContent>
      <w:p w14:paraId="16506B3B" w14:textId="54C1A844" w:rsidR="00EA3AFB" w:rsidRDefault="00EA3AFB" w:rsidP="009A0DBA">
        <w:pPr>
          <w:pStyle w:val="Piedepgina"/>
          <w:jc w:val="center"/>
        </w:pPr>
        <w:r>
          <w:fldChar w:fldCharType="begin"/>
        </w:r>
        <w:r>
          <w:instrText>PAGE   \* MERGEFORMAT</w:instrText>
        </w:r>
        <w:r>
          <w:fldChar w:fldCharType="separate"/>
        </w:r>
        <w:r w:rsidR="005648D0" w:rsidRPr="005648D0">
          <w:rPr>
            <w:noProof/>
            <w:lang w:val="es-ES"/>
          </w:rPr>
          <w:t>2</w:t>
        </w:r>
        <w:r>
          <w:fldChar w:fldCharType="end"/>
        </w:r>
      </w:p>
    </w:sdtContent>
  </w:sdt>
  <w:p w14:paraId="64A3CCC2" w14:textId="135BDCB5" w:rsidR="00EA3AFB" w:rsidRDefault="00EA3AF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0F8CE" w14:textId="228543BB" w:rsidR="00EA3AFB" w:rsidRPr="00830BC5" w:rsidRDefault="00EA3AFB" w:rsidP="00830BC5">
    <w:pPr>
      <w:pStyle w:val="Piedepgina"/>
      <w:jc w:val="center"/>
      <w:rPr>
        <w:lang w:val="es-MX"/>
      </w:rPr>
    </w:pPr>
    <w:r>
      <w:rPr>
        <w:lang w:val="es-MX"/>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6AD52" w14:textId="77777777" w:rsidR="00113D67" w:rsidRDefault="00113D67" w:rsidP="009A0DBA">
      <w:pPr>
        <w:spacing w:after="0" w:line="240" w:lineRule="auto"/>
      </w:pPr>
      <w:r>
        <w:separator/>
      </w:r>
    </w:p>
  </w:footnote>
  <w:footnote w:type="continuationSeparator" w:id="0">
    <w:p w14:paraId="2239A7B7" w14:textId="77777777" w:rsidR="00113D67" w:rsidRDefault="00113D67" w:rsidP="009A0DBA">
      <w:pPr>
        <w:spacing w:after="0" w:line="240" w:lineRule="auto"/>
      </w:pPr>
      <w:r>
        <w:continuationSeparator/>
      </w:r>
    </w:p>
  </w:footnote>
  <w:footnote w:id="1">
    <w:p w14:paraId="663D7833" w14:textId="20C3905F" w:rsidR="002153D9" w:rsidRPr="008B1FCB" w:rsidRDefault="002153D9" w:rsidP="008B1FCB">
      <w:pPr>
        <w:pStyle w:val="Textonotapie"/>
        <w:jc w:val="both"/>
        <w:rPr>
          <w:rFonts w:ascii="Arial" w:hAnsi="Arial" w:cs="Arial"/>
        </w:rPr>
      </w:pPr>
      <w:r w:rsidRPr="008B1FCB">
        <w:rPr>
          <w:rStyle w:val="Refdenotaalpie"/>
          <w:rFonts w:ascii="Arial" w:hAnsi="Arial" w:cs="Arial"/>
        </w:rPr>
        <w:footnoteRef/>
      </w:r>
      <w:r w:rsidRPr="008B1FCB">
        <w:rPr>
          <w:rFonts w:ascii="Arial" w:hAnsi="Arial" w:cs="Arial"/>
        </w:rPr>
        <w:t xml:space="preserve"> Escuela de Relaciones Internacionales, Universidad Nacional. Profesor. PhD. Candidate. Correo electrónico: </w:t>
      </w:r>
      <w:hyperlink r:id="rId1" w:history="1">
        <w:r w:rsidRPr="008B1FCB">
          <w:rPr>
            <w:rStyle w:val="Hipervnculo"/>
            <w:rFonts w:ascii="Arial" w:hAnsi="Arial" w:cs="Arial"/>
          </w:rPr>
          <w:t>luis.segura.ramirez@una.cr</w:t>
        </w:r>
      </w:hyperlink>
      <w:r w:rsidRPr="008B1FCB">
        <w:rPr>
          <w:rFonts w:ascii="Arial" w:hAnsi="Arial" w:cs="Arial"/>
        </w:rPr>
        <w:t xml:space="preserve"> </w:t>
      </w:r>
    </w:p>
  </w:footnote>
  <w:footnote w:id="2">
    <w:p w14:paraId="3CBF2298" w14:textId="05597038" w:rsidR="002153D9" w:rsidRDefault="002153D9" w:rsidP="008B1FCB">
      <w:pPr>
        <w:pStyle w:val="Textonotapie"/>
        <w:jc w:val="both"/>
      </w:pPr>
      <w:r w:rsidRPr="008B1FCB">
        <w:rPr>
          <w:rStyle w:val="Refdenotaalpie"/>
          <w:rFonts w:ascii="Arial" w:hAnsi="Arial" w:cs="Arial"/>
        </w:rPr>
        <w:footnoteRef/>
      </w:r>
      <w:r w:rsidRPr="008B1FCB">
        <w:rPr>
          <w:rFonts w:ascii="Arial" w:hAnsi="Arial" w:cs="Arial"/>
        </w:rPr>
        <w:t xml:space="preserve"> </w:t>
      </w:r>
      <w:r w:rsidR="008B1FCB" w:rsidRPr="008B1FCB">
        <w:rPr>
          <w:rFonts w:ascii="Arial" w:hAnsi="Arial" w:cs="Arial"/>
        </w:rPr>
        <w:t xml:space="preserve">Investigadora Independiente. Egresada de la maestría manejo de los recursos naturales y gestión ambiental de la UNED. Correo electrónico: </w:t>
      </w:r>
      <w:hyperlink r:id="rId2" w:history="1">
        <w:r w:rsidR="008B1FCB" w:rsidRPr="008B1FCB">
          <w:rPr>
            <w:rStyle w:val="Hipervnculo"/>
            <w:rFonts w:ascii="Arial" w:hAnsi="Arial" w:cs="Arial"/>
          </w:rPr>
          <w:t>adrimbv@gmail.com</w:t>
        </w:r>
      </w:hyperlink>
      <w:r w:rsidR="008B1FCB">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BEE"/>
    <w:multiLevelType w:val="multilevel"/>
    <w:tmpl w:val="A78E7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B223A8"/>
    <w:multiLevelType w:val="hybridMultilevel"/>
    <w:tmpl w:val="29D413F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1D295421"/>
    <w:multiLevelType w:val="hybridMultilevel"/>
    <w:tmpl w:val="06203A0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EB836F4"/>
    <w:multiLevelType w:val="hybridMultilevel"/>
    <w:tmpl w:val="D97E716A"/>
    <w:lvl w:ilvl="0" w:tplc="5956C98C">
      <w:start w:val="1"/>
      <w:numFmt w:val="decimal"/>
      <w:lvlText w:val="%1."/>
      <w:lvlJc w:val="left"/>
      <w:pPr>
        <w:tabs>
          <w:tab w:val="num" w:pos="720"/>
        </w:tabs>
        <w:ind w:left="720" w:hanging="360"/>
      </w:pPr>
    </w:lvl>
    <w:lvl w:ilvl="1" w:tplc="A8BCC196" w:tentative="1">
      <w:start w:val="1"/>
      <w:numFmt w:val="decimal"/>
      <w:lvlText w:val="%2."/>
      <w:lvlJc w:val="left"/>
      <w:pPr>
        <w:tabs>
          <w:tab w:val="num" w:pos="1440"/>
        </w:tabs>
        <w:ind w:left="1440" w:hanging="360"/>
      </w:pPr>
    </w:lvl>
    <w:lvl w:ilvl="2" w:tplc="44D4F7D4" w:tentative="1">
      <w:start w:val="1"/>
      <w:numFmt w:val="decimal"/>
      <w:lvlText w:val="%3."/>
      <w:lvlJc w:val="left"/>
      <w:pPr>
        <w:tabs>
          <w:tab w:val="num" w:pos="2160"/>
        </w:tabs>
        <w:ind w:left="2160" w:hanging="360"/>
      </w:pPr>
    </w:lvl>
    <w:lvl w:ilvl="3" w:tplc="097AFECE" w:tentative="1">
      <w:start w:val="1"/>
      <w:numFmt w:val="decimal"/>
      <w:lvlText w:val="%4."/>
      <w:lvlJc w:val="left"/>
      <w:pPr>
        <w:tabs>
          <w:tab w:val="num" w:pos="2880"/>
        </w:tabs>
        <w:ind w:left="2880" w:hanging="360"/>
      </w:pPr>
    </w:lvl>
    <w:lvl w:ilvl="4" w:tplc="ED3E0F18" w:tentative="1">
      <w:start w:val="1"/>
      <w:numFmt w:val="decimal"/>
      <w:lvlText w:val="%5."/>
      <w:lvlJc w:val="left"/>
      <w:pPr>
        <w:tabs>
          <w:tab w:val="num" w:pos="3600"/>
        </w:tabs>
        <w:ind w:left="3600" w:hanging="360"/>
      </w:pPr>
    </w:lvl>
    <w:lvl w:ilvl="5" w:tplc="5F189604" w:tentative="1">
      <w:start w:val="1"/>
      <w:numFmt w:val="decimal"/>
      <w:lvlText w:val="%6."/>
      <w:lvlJc w:val="left"/>
      <w:pPr>
        <w:tabs>
          <w:tab w:val="num" w:pos="4320"/>
        </w:tabs>
        <w:ind w:left="4320" w:hanging="360"/>
      </w:pPr>
    </w:lvl>
    <w:lvl w:ilvl="6" w:tplc="AF4EDF24" w:tentative="1">
      <w:start w:val="1"/>
      <w:numFmt w:val="decimal"/>
      <w:lvlText w:val="%7."/>
      <w:lvlJc w:val="left"/>
      <w:pPr>
        <w:tabs>
          <w:tab w:val="num" w:pos="5040"/>
        </w:tabs>
        <w:ind w:left="5040" w:hanging="360"/>
      </w:pPr>
    </w:lvl>
    <w:lvl w:ilvl="7" w:tplc="E4DEDFC8" w:tentative="1">
      <w:start w:val="1"/>
      <w:numFmt w:val="decimal"/>
      <w:lvlText w:val="%8."/>
      <w:lvlJc w:val="left"/>
      <w:pPr>
        <w:tabs>
          <w:tab w:val="num" w:pos="5760"/>
        </w:tabs>
        <w:ind w:left="5760" w:hanging="360"/>
      </w:pPr>
    </w:lvl>
    <w:lvl w:ilvl="8" w:tplc="A8460D9E" w:tentative="1">
      <w:start w:val="1"/>
      <w:numFmt w:val="decimal"/>
      <w:lvlText w:val="%9."/>
      <w:lvlJc w:val="left"/>
      <w:pPr>
        <w:tabs>
          <w:tab w:val="num" w:pos="6480"/>
        </w:tabs>
        <w:ind w:left="6480" w:hanging="360"/>
      </w:pPr>
    </w:lvl>
  </w:abstractNum>
  <w:abstractNum w:abstractNumId="4" w15:restartNumberingAfterBreak="0">
    <w:nsid w:val="26F06D18"/>
    <w:multiLevelType w:val="multilevel"/>
    <w:tmpl w:val="F27AE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DA5B85"/>
    <w:multiLevelType w:val="multilevel"/>
    <w:tmpl w:val="572CA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0B1A61"/>
    <w:multiLevelType w:val="hybridMultilevel"/>
    <w:tmpl w:val="3F68C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0626113">
    <w:abstractNumId w:val="5"/>
    <w:lvlOverride w:ilvl="0">
      <w:lvl w:ilvl="0">
        <w:numFmt w:val="lowerLetter"/>
        <w:lvlText w:val="%1."/>
        <w:lvlJc w:val="left"/>
        <w:rPr>
          <w:color w:val="FF0000"/>
        </w:rPr>
      </w:lvl>
    </w:lvlOverride>
  </w:num>
  <w:num w:numId="2" w16cid:durableId="269317569">
    <w:abstractNumId w:val="4"/>
    <w:lvlOverride w:ilvl="0">
      <w:lvl w:ilvl="0">
        <w:numFmt w:val="upperRoman"/>
        <w:lvlText w:val="%1."/>
        <w:lvlJc w:val="right"/>
      </w:lvl>
    </w:lvlOverride>
  </w:num>
  <w:num w:numId="3" w16cid:durableId="949236297">
    <w:abstractNumId w:val="4"/>
    <w:lvlOverride w:ilvl="0">
      <w:lvl w:ilvl="0">
        <w:numFmt w:val="upperRoman"/>
        <w:lvlText w:val="%1."/>
        <w:lvlJc w:val="right"/>
      </w:lvl>
    </w:lvlOverride>
  </w:num>
  <w:num w:numId="4" w16cid:durableId="541786839">
    <w:abstractNumId w:val="4"/>
    <w:lvlOverride w:ilvl="0">
      <w:lvl w:ilvl="0">
        <w:numFmt w:val="upperRoman"/>
        <w:lvlText w:val="%1."/>
        <w:lvlJc w:val="right"/>
      </w:lvl>
    </w:lvlOverride>
  </w:num>
  <w:num w:numId="5" w16cid:durableId="1990790763">
    <w:abstractNumId w:val="4"/>
    <w:lvlOverride w:ilvl="0">
      <w:lvl w:ilvl="0">
        <w:numFmt w:val="upperRoman"/>
        <w:lvlText w:val="%1."/>
        <w:lvlJc w:val="right"/>
      </w:lvl>
    </w:lvlOverride>
  </w:num>
  <w:num w:numId="6" w16cid:durableId="2091658003">
    <w:abstractNumId w:val="0"/>
  </w:num>
  <w:num w:numId="7" w16cid:durableId="2112973861">
    <w:abstractNumId w:val="1"/>
  </w:num>
  <w:num w:numId="8" w16cid:durableId="663970914">
    <w:abstractNumId w:val="3"/>
  </w:num>
  <w:num w:numId="9" w16cid:durableId="657925690">
    <w:abstractNumId w:val="2"/>
  </w:num>
  <w:num w:numId="10" w16cid:durableId="11649780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QyMTO2NDQ3NzKzMDNX0lEKTi0uzszPAykwqQUAqpOMjCwAAAA="/>
  </w:docVars>
  <w:rsids>
    <w:rsidRoot w:val="00CD13AA"/>
    <w:rsid w:val="00002579"/>
    <w:rsid w:val="000165F4"/>
    <w:rsid w:val="000167BF"/>
    <w:rsid w:val="00025E2C"/>
    <w:rsid w:val="00032DD9"/>
    <w:rsid w:val="00036BF2"/>
    <w:rsid w:val="000528E9"/>
    <w:rsid w:val="00052F7C"/>
    <w:rsid w:val="00054A07"/>
    <w:rsid w:val="00055C69"/>
    <w:rsid w:val="000617D3"/>
    <w:rsid w:val="00073F1C"/>
    <w:rsid w:val="0008544A"/>
    <w:rsid w:val="00097D3E"/>
    <w:rsid w:val="000A0462"/>
    <w:rsid w:val="000B7FC5"/>
    <w:rsid w:val="000D7846"/>
    <w:rsid w:val="000E4E24"/>
    <w:rsid w:val="000F0441"/>
    <w:rsid w:val="000F24DB"/>
    <w:rsid w:val="001037C6"/>
    <w:rsid w:val="001052AD"/>
    <w:rsid w:val="00113D67"/>
    <w:rsid w:val="00130D2C"/>
    <w:rsid w:val="00134099"/>
    <w:rsid w:val="0014796D"/>
    <w:rsid w:val="00156BCE"/>
    <w:rsid w:val="00160B8B"/>
    <w:rsid w:val="00161E54"/>
    <w:rsid w:val="00171C24"/>
    <w:rsid w:val="001945C4"/>
    <w:rsid w:val="00196B21"/>
    <w:rsid w:val="00196BF8"/>
    <w:rsid w:val="001C24DC"/>
    <w:rsid w:val="001F730F"/>
    <w:rsid w:val="002063A3"/>
    <w:rsid w:val="002153D9"/>
    <w:rsid w:val="00227371"/>
    <w:rsid w:val="00227F3C"/>
    <w:rsid w:val="00242D08"/>
    <w:rsid w:val="00266FD6"/>
    <w:rsid w:val="00275244"/>
    <w:rsid w:val="0029395C"/>
    <w:rsid w:val="002A5622"/>
    <w:rsid w:val="002B0455"/>
    <w:rsid w:val="002E1C05"/>
    <w:rsid w:val="002F78C8"/>
    <w:rsid w:val="00306A87"/>
    <w:rsid w:val="003416F5"/>
    <w:rsid w:val="00353C07"/>
    <w:rsid w:val="003A293B"/>
    <w:rsid w:val="003C430D"/>
    <w:rsid w:val="003C5C56"/>
    <w:rsid w:val="003D63DC"/>
    <w:rsid w:val="003E3F66"/>
    <w:rsid w:val="003F3A12"/>
    <w:rsid w:val="003F59F7"/>
    <w:rsid w:val="00422DCC"/>
    <w:rsid w:val="004256D2"/>
    <w:rsid w:val="00453D93"/>
    <w:rsid w:val="004B2AC0"/>
    <w:rsid w:val="004B6E51"/>
    <w:rsid w:val="004F299A"/>
    <w:rsid w:val="004F5B19"/>
    <w:rsid w:val="004F76F8"/>
    <w:rsid w:val="00541E0E"/>
    <w:rsid w:val="005474F7"/>
    <w:rsid w:val="005648D0"/>
    <w:rsid w:val="0058654E"/>
    <w:rsid w:val="00593D5E"/>
    <w:rsid w:val="005B2CA7"/>
    <w:rsid w:val="005C0975"/>
    <w:rsid w:val="005D066E"/>
    <w:rsid w:val="00627F66"/>
    <w:rsid w:val="00634A64"/>
    <w:rsid w:val="006378F0"/>
    <w:rsid w:val="006444B1"/>
    <w:rsid w:val="00644D26"/>
    <w:rsid w:val="00657875"/>
    <w:rsid w:val="00660A5C"/>
    <w:rsid w:val="00690A52"/>
    <w:rsid w:val="00697FC2"/>
    <w:rsid w:val="006A4A44"/>
    <w:rsid w:val="006B527F"/>
    <w:rsid w:val="006C4AC7"/>
    <w:rsid w:val="006C7071"/>
    <w:rsid w:val="006F325B"/>
    <w:rsid w:val="007015FB"/>
    <w:rsid w:val="00732F09"/>
    <w:rsid w:val="007414AD"/>
    <w:rsid w:val="00741CE2"/>
    <w:rsid w:val="007440A2"/>
    <w:rsid w:val="00750E30"/>
    <w:rsid w:val="007543D6"/>
    <w:rsid w:val="00767F38"/>
    <w:rsid w:val="00770097"/>
    <w:rsid w:val="00771CCE"/>
    <w:rsid w:val="00774073"/>
    <w:rsid w:val="00781CB8"/>
    <w:rsid w:val="00781EAC"/>
    <w:rsid w:val="0079326F"/>
    <w:rsid w:val="007C7076"/>
    <w:rsid w:val="007D0451"/>
    <w:rsid w:val="007E0266"/>
    <w:rsid w:val="007F3375"/>
    <w:rsid w:val="008119FF"/>
    <w:rsid w:val="00814E27"/>
    <w:rsid w:val="00816F6F"/>
    <w:rsid w:val="00825B1E"/>
    <w:rsid w:val="00830BC5"/>
    <w:rsid w:val="00833277"/>
    <w:rsid w:val="00836D6D"/>
    <w:rsid w:val="00852CC5"/>
    <w:rsid w:val="00863B5A"/>
    <w:rsid w:val="00872B82"/>
    <w:rsid w:val="008915E5"/>
    <w:rsid w:val="00891DF1"/>
    <w:rsid w:val="008B1FCB"/>
    <w:rsid w:val="008C0F0A"/>
    <w:rsid w:val="00912BAD"/>
    <w:rsid w:val="00933D59"/>
    <w:rsid w:val="0094432F"/>
    <w:rsid w:val="009574FD"/>
    <w:rsid w:val="00961141"/>
    <w:rsid w:val="009662BE"/>
    <w:rsid w:val="00984040"/>
    <w:rsid w:val="0099482E"/>
    <w:rsid w:val="009A0DBA"/>
    <w:rsid w:val="009D3525"/>
    <w:rsid w:val="009D377F"/>
    <w:rsid w:val="009D68FE"/>
    <w:rsid w:val="009E1178"/>
    <w:rsid w:val="009E1872"/>
    <w:rsid w:val="009F6CD0"/>
    <w:rsid w:val="00A01788"/>
    <w:rsid w:val="00A12A27"/>
    <w:rsid w:val="00A13840"/>
    <w:rsid w:val="00A17391"/>
    <w:rsid w:val="00A27DAD"/>
    <w:rsid w:val="00A40F0A"/>
    <w:rsid w:val="00A43B40"/>
    <w:rsid w:val="00A52ACC"/>
    <w:rsid w:val="00A52F48"/>
    <w:rsid w:val="00A62B0D"/>
    <w:rsid w:val="00A65443"/>
    <w:rsid w:val="00A664B7"/>
    <w:rsid w:val="00A7293E"/>
    <w:rsid w:val="00A75127"/>
    <w:rsid w:val="00AA10B4"/>
    <w:rsid w:val="00AB1DC7"/>
    <w:rsid w:val="00AD74EB"/>
    <w:rsid w:val="00AF013D"/>
    <w:rsid w:val="00B01527"/>
    <w:rsid w:val="00B02F7F"/>
    <w:rsid w:val="00B16D36"/>
    <w:rsid w:val="00B32D74"/>
    <w:rsid w:val="00B45812"/>
    <w:rsid w:val="00B47EB6"/>
    <w:rsid w:val="00B609D4"/>
    <w:rsid w:val="00B6449C"/>
    <w:rsid w:val="00B7477E"/>
    <w:rsid w:val="00B75DB4"/>
    <w:rsid w:val="00B956FA"/>
    <w:rsid w:val="00B9632E"/>
    <w:rsid w:val="00BC43CD"/>
    <w:rsid w:val="00BF10B6"/>
    <w:rsid w:val="00BF7E93"/>
    <w:rsid w:val="00C079BD"/>
    <w:rsid w:val="00C10DA4"/>
    <w:rsid w:val="00C12A90"/>
    <w:rsid w:val="00C24BE9"/>
    <w:rsid w:val="00C255CC"/>
    <w:rsid w:val="00C3333D"/>
    <w:rsid w:val="00C33DFF"/>
    <w:rsid w:val="00C74BDE"/>
    <w:rsid w:val="00C85097"/>
    <w:rsid w:val="00CA1112"/>
    <w:rsid w:val="00CA5D01"/>
    <w:rsid w:val="00CC326B"/>
    <w:rsid w:val="00CC3CF0"/>
    <w:rsid w:val="00CD13AA"/>
    <w:rsid w:val="00D14C03"/>
    <w:rsid w:val="00D20BF2"/>
    <w:rsid w:val="00D30820"/>
    <w:rsid w:val="00D40F23"/>
    <w:rsid w:val="00D440A1"/>
    <w:rsid w:val="00D55375"/>
    <w:rsid w:val="00D576DF"/>
    <w:rsid w:val="00D625D2"/>
    <w:rsid w:val="00D62720"/>
    <w:rsid w:val="00D8072A"/>
    <w:rsid w:val="00D81E5D"/>
    <w:rsid w:val="00D903B8"/>
    <w:rsid w:val="00D91701"/>
    <w:rsid w:val="00DC3B1A"/>
    <w:rsid w:val="00DD500E"/>
    <w:rsid w:val="00DE11A5"/>
    <w:rsid w:val="00DF1FEA"/>
    <w:rsid w:val="00E3141B"/>
    <w:rsid w:val="00E45A03"/>
    <w:rsid w:val="00E5288E"/>
    <w:rsid w:val="00E6722B"/>
    <w:rsid w:val="00E6776B"/>
    <w:rsid w:val="00E8030C"/>
    <w:rsid w:val="00E90018"/>
    <w:rsid w:val="00E9552E"/>
    <w:rsid w:val="00E9632B"/>
    <w:rsid w:val="00EA3AFB"/>
    <w:rsid w:val="00EA75F6"/>
    <w:rsid w:val="00EB31F6"/>
    <w:rsid w:val="00EC0888"/>
    <w:rsid w:val="00EC19BE"/>
    <w:rsid w:val="00ED393A"/>
    <w:rsid w:val="00EE622B"/>
    <w:rsid w:val="00F0350A"/>
    <w:rsid w:val="00F31EFA"/>
    <w:rsid w:val="00F33512"/>
    <w:rsid w:val="00F34323"/>
    <w:rsid w:val="00F57787"/>
    <w:rsid w:val="00F66A1E"/>
    <w:rsid w:val="00F72C55"/>
    <w:rsid w:val="00F91256"/>
    <w:rsid w:val="00F9217E"/>
    <w:rsid w:val="00FC206F"/>
    <w:rsid w:val="00FD128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05040"/>
  <w15:chartTrackingRefBased/>
  <w15:docId w15:val="{570FB7E2-E878-43DF-A783-106E0754B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D13AA"/>
    <w:pPr>
      <w:spacing w:before="100" w:beforeAutospacing="1" w:after="100" w:afterAutospacing="1" w:line="240" w:lineRule="auto"/>
    </w:pPr>
    <w:rPr>
      <w:rFonts w:ascii="Times New Roman" w:eastAsia="Times New Roman" w:hAnsi="Times New Roman" w:cs="Times New Roman"/>
      <w:kern w:val="0"/>
      <w:sz w:val="24"/>
      <w:szCs w:val="24"/>
      <w:lang w:eastAsia="es-CR"/>
      <w14:ligatures w14:val="none"/>
    </w:rPr>
  </w:style>
  <w:style w:type="character" w:customStyle="1" w:styleId="apple-tab-span">
    <w:name w:val="apple-tab-span"/>
    <w:basedOn w:val="Fuentedeprrafopredeter"/>
    <w:rsid w:val="00CD13AA"/>
  </w:style>
  <w:style w:type="paragraph" w:styleId="Encabezado">
    <w:name w:val="header"/>
    <w:basedOn w:val="Normal"/>
    <w:link w:val="EncabezadoCar"/>
    <w:uiPriority w:val="99"/>
    <w:unhideWhenUsed/>
    <w:rsid w:val="009A0D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A0DBA"/>
  </w:style>
  <w:style w:type="paragraph" w:styleId="Piedepgina">
    <w:name w:val="footer"/>
    <w:basedOn w:val="Normal"/>
    <w:link w:val="PiedepginaCar"/>
    <w:uiPriority w:val="99"/>
    <w:unhideWhenUsed/>
    <w:rsid w:val="009A0D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A0DBA"/>
  </w:style>
  <w:style w:type="character" w:styleId="Hipervnculo">
    <w:name w:val="Hyperlink"/>
    <w:basedOn w:val="Fuentedeprrafopredeter"/>
    <w:uiPriority w:val="99"/>
    <w:unhideWhenUsed/>
    <w:rsid w:val="00830BC5"/>
    <w:rPr>
      <w:color w:val="0563C1" w:themeColor="hyperlink"/>
      <w:u w:val="single"/>
    </w:rPr>
  </w:style>
  <w:style w:type="paragraph" w:styleId="Textonotapie">
    <w:name w:val="footnote text"/>
    <w:basedOn w:val="Normal"/>
    <w:link w:val="TextonotapieCar"/>
    <w:uiPriority w:val="99"/>
    <w:semiHidden/>
    <w:unhideWhenUsed/>
    <w:rsid w:val="00830BC5"/>
    <w:pPr>
      <w:spacing w:after="0" w:line="240" w:lineRule="auto"/>
    </w:pPr>
    <w:rPr>
      <w:kern w:val="0"/>
      <w:sz w:val="20"/>
      <w:szCs w:val="20"/>
      <w14:ligatures w14:val="none"/>
    </w:rPr>
  </w:style>
  <w:style w:type="character" w:customStyle="1" w:styleId="TextonotapieCar">
    <w:name w:val="Texto nota pie Car"/>
    <w:basedOn w:val="Fuentedeprrafopredeter"/>
    <w:link w:val="Textonotapie"/>
    <w:uiPriority w:val="99"/>
    <w:semiHidden/>
    <w:rsid w:val="00830BC5"/>
    <w:rPr>
      <w:kern w:val="0"/>
      <w:sz w:val="20"/>
      <w:szCs w:val="20"/>
      <w14:ligatures w14:val="none"/>
    </w:rPr>
  </w:style>
  <w:style w:type="character" w:styleId="Refdenotaalpie">
    <w:name w:val="footnote reference"/>
    <w:basedOn w:val="Fuentedeprrafopredeter"/>
    <w:uiPriority w:val="99"/>
    <w:semiHidden/>
    <w:unhideWhenUsed/>
    <w:rsid w:val="00830BC5"/>
    <w:rPr>
      <w:vertAlign w:val="superscript"/>
    </w:rPr>
  </w:style>
  <w:style w:type="character" w:styleId="Refdecomentario">
    <w:name w:val="annotation reference"/>
    <w:basedOn w:val="Fuentedeprrafopredeter"/>
    <w:uiPriority w:val="99"/>
    <w:semiHidden/>
    <w:unhideWhenUsed/>
    <w:rsid w:val="00A12A27"/>
    <w:rPr>
      <w:sz w:val="16"/>
      <w:szCs w:val="16"/>
    </w:rPr>
  </w:style>
  <w:style w:type="paragraph" w:styleId="Textocomentario">
    <w:name w:val="annotation text"/>
    <w:basedOn w:val="Normal"/>
    <w:link w:val="TextocomentarioCar"/>
    <w:uiPriority w:val="99"/>
    <w:unhideWhenUsed/>
    <w:rsid w:val="00A12A27"/>
    <w:pPr>
      <w:spacing w:line="240" w:lineRule="auto"/>
    </w:pPr>
    <w:rPr>
      <w:kern w:val="0"/>
      <w:sz w:val="20"/>
      <w:szCs w:val="20"/>
      <w14:ligatures w14:val="none"/>
    </w:rPr>
  </w:style>
  <w:style w:type="character" w:customStyle="1" w:styleId="TextocomentarioCar">
    <w:name w:val="Texto comentario Car"/>
    <w:basedOn w:val="Fuentedeprrafopredeter"/>
    <w:link w:val="Textocomentario"/>
    <w:uiPriority w:val="99"/>
    <w:rsid w:val="00A12A27"/>
    <w:rPr>
      <w:kern w:val="0"/>
      <w:sz w:val="20"/>
      <w:szCs w:val="20"/>
      <w14:ligatures w14:val="none"/>
    </w:rPr>
  </w:style>
  <w:style w:type="paragraph" w:styleId="Prrafodelista">
    <w:name w:val="List Paragraph"/>
    <w:basedOn w:val="Normal"/>
    <w:uiPriority w:val="34"/>
    <w:qFormat/>
    <w:rsid w:val="00A12A27"/>
    <w:pPr>
      <w:ind w:left="720"/>
      <w:contextualSpacing/>
    </w:pPr>
    <w:rPr>
      <w:kern w:val="0"/>
      <w14:ligatures w14:val="none"/>
    </w:rPr>
  </w:style>
  <w:style w:type="paragraph" w:customStyle="1" w:styleId="EndNoteBibliography">
    <w:name w:val="EndNote Bibliography"/>
    <w:basedOn w:val="Normal"/>
    <w:link w:val="EndNoteBibliographyChar"/>
    <w:rsid w:val="009574FD"/>
    <w:pPr>
      <w:spacing w:line="240" w:lineRule="auto"/>
    </w:pPr>
    <w:rPr>
      <w:rFonts w:ascii="Calibri" w:hAnsi="Calibri" w:cs="Calibri"/>
      <w:noProof/>
      <w:kern w:val="0"/>
      <w:lang w:val="en-US"/>
      <w14:ligatures w14:val="none"/>
    </w:rPr>
  </w:style>
  <w:style w:type="character" w:customStyle="1" w:styleId="EndNoteBibliographyChar">
    <w:name w:val="EndNote Bibliography Char"/>
    <w:basedOn w:val="Fuentedeprrafopredeter"/>
    <w:link w:val="EndNoteBibliography"/>
    <w:rsid w:val="009574FD"/>
    <w:rPr>
      <w:rFonts w:ascii="Calibri" w:hAnsi="Calibri" w:cs="Calibri"/>
      <w:noProof/>
      <w:kern w:val="0"/>
      <w:lang w:val="en-US"/>
      <w14:ligatures w14:val="none"/>
    </w:rPr>
  </w:style>
  <w:style w:type="paragraph" w:styleId="HTMLconformatoprevio">
    <w:name w:val="HTML Preformatted"/>
    <w:basedOn w:val="Normal"/>
    <w:link w:val="HTMLconformatoprevioCar"/>
    <w:uiPriority w:val="99"/>
    <w:unhideWhenUsed/>
    <w:rsid w:val="005B2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conformatoprevioCar">
    <w:name w:val="HTML con formato previo Car"/>
    <w:basedOn w:val="Fuentedeprrafopredeter"/>
    <w:link w:val="HTMLconformatoprevio"/>
    <w:uiPriority w:val="99"/>
    <w:rsid w:val="005B2CA7"/>
    <w:rPr>
      <w:rFonts w:ascii="Courier New" w:eastAsia="Times New Roman" w:hAnsi="Courier New" w:cs="Courier New"/>
      <w:kern w:val="0"/>
      <w:sz w:val="20"/>
      <w:szCs w:val="20"/>
      <w:lang w:val="en-US"/>
      <w14:ligatures w14:val="none"/>
    </w:rPr>
  </w:style>
  <w:style w:type="character" w:customStyle="1" w:styleId="y2iqfc">
    <w:name w:val="y2iqfc"/>
    <w:basedOn w:val="Fuentedeprrafopredeter"/>
    <w:rsid w:val="005B2CA7"/>
  </w:style>
  <w:style w:type="character" w:customStyle="1" w:styleId="cf01">
    <w:name w:val="cf01"/>
    <w:basedOn w:val="Fuentedeprrafopredeter"/>
    <w:rsid w:val="00DF1FEA"/>
    <w:rPr>
      <w:rFonts w:ascii="Segoe UI" w:hAnsi="Segoe UI" w:cs="Segoe UI" w:hint="default"/>
      <w:sz w:val="18"/>
      <w:szCs w:val="18"/>
    </w:rPr>
  </w:style>
  <w:style w:type="character" w:customStyle="1" w:styleId="fontstyle01">
    <w:name w:val="fontstyle01"/>
    <w:basedOn w:val="Fuentedeprrafopredeter"/>
    <w:rsid w:val="00B7477E"/>
    <w:rPr>
      <w:rFonts w:ascii="TimesNewRomanPSMT" w:hAnsi="TimesNewRomanPSMT" w:hint="default"/>
      <w:b w:val="0"/>
      <w:bCs w:val="0"/>
      <w:i w:val="0"/>
      <w:iCs w:val="0"/>
      <w:color w:val="000000"/>
      <w:sz w:val="22"/>
      <w:szCs w:val="22"/>
    </w:rPr>
  </w:style>
  <w:style w:type="paragraph" w:styleId="Sinespaciado">
    <w:name w:val="No Spacing"/>
    <w:uiPriority w:val="1"/>
    <w:qFormat/>
    <w:rsid w:val="0014796D"/>
    <w:pPr>
      <w:spacing w:after="0" w:line="240" w:lineRule="auto"/>
    </w:pPr>
  </w:style>
  <w:style w:type="character" w:styleId="Mencinsinresolver">
    <w:name w:val="Unresolved Mention"/>
    <w:basedOn w:val="Fuentedeprrafopredeter"/>
    <w:uiPriority w:val="99"/>
    <w:semiHidden/>
    <w:unhideWhenUsed/>
    <w:rsid w:val="00196B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04200">
      <w:bodyDiv w:val="1"/>
      <w:marLeft w:val="0"/>
      <w:marRight w:val="0"/>
      <w:marTop w:val="0"/>
      <w:marBottom w:val="0"/>
      <w:divBdr>
        <w:top w:val="none" w:sz="0" w:space="0" w:color="auto"/>
        <w:left w:val="none" w:sz="0" w:space="0" w:color="auto"/>
        <w:bottom w:val="none" w:sz="0" w:space="0" w:color="auto"/>
        <w:right w:val="none" w:sz="0" w:space="0" w:color="auto"/>
      </w:divBdr>
    </w:div>
    <w:div w:id="156264106">
      <w:bodyDiv w:val="1"/>
      <w:marLeft w:val="0"/>
      <w:marRight w:val="0"/>
      <w:marTop w:val="0"/>
      <w:marBottom w:val="0"/>
      <w:divBdr>
        <w:top w:val="none" w:sz="0" w:space="0" w:color="auto"/>
        <w:left w:val="none" w:sz="0" w:space="0" w:color="auto"/>
        <w:bottom w:val="none" w:sz="0" w:space="0" w:color="auto"/>
        <w:right w:val="none" w:sz="0" w:space="0" w:color="auto"/>
      </w:divBdr>
      <w:divsChild>
        <w:div w:id="1531331727">
          <w:marLeft w:val="0"/>
          <w:marRight w:val="0"/>
          <w:marTop w:val="0"/>
          <w:marBottom w:val="0"/>
          <w:divBdr>
            <w:top w:val="none" w:sz="0" w:space="0" w:color="auto"/>
            <w:left w:val="none" w:sz="0" w:space="0" w:color="auto"/>
            <w:bottom w:val="none" w:sz="0" w:space="0" w:color="auto"/>
            <w:right w:val="none" w:sz="0" w:space="0" w:color="auto"/>
          </w:divBdr>
        </w:div>
        <w:div w:id="777068099">
          <w:marLeft w:val="0"/>
          <w:marRight w:val="0"/>
          <w:marTop w:val="0"/>
          <w:marBottom w:val="0"/>
          <w:divBdr>
            <w:top w:val="none" w:sz="0" w:space="0" w:color="auto"/>
            <w:left w:val="none" w:sz="0" w:space="0" w:color="auto"/>
            <w:bottom w:val="none" w:sz="0" w:space="0" w:color="auto"/>
            <w:right w:val="none" w:sz="0" w:space="0" w:color="auto"/>
          </w:divBdr>
        </w:div>
        <w:div w:id="190651821">
          <w:marLeft w:val="0"/>
          <w:marRight w:val="0"/>
          <w:marTop w:val="0"/>
          <w:marBottom w:val="0"/>
          <w:divBdr>
            <w:top w:val="none" w:sz="0" w:space="0" w:color="auto"/>
            <w:left w:val="none" w:sz="0" w:space="0" w:color="auto"/>
            <w:bottom w:val="none" w:sz="0" w:space="0" w:color="auto"/>
            <w:right w:val="none" w:sz="0" w:space="0" w:color="auto"/>
          </w:divBdr>
        </w:div>
      </w:divsChild>
    </w:div>
    <w:div w:id="537595862">
      <w:bodyDiv w:val="1"/>
      <w:marLeft w:val="0"/>
      <w:marRight w:val="0"/>
      <w:marTop w:val="0"/>
      <w:marBottom w:val="0"/>
      <w:divBdr>
        <w:top w:val="none" w:sz="0" w:space="0" w:color="auto"/>
        <w:left w:val="none" w:sz="0" w:space="0" w:color="auto"/>
        <w:bottom w:val="none" w:sz="0" w:space="0" w:color="auto"/>
        <w:right w:val="none" w:sz="0" w:space="0" w:color="auto"/>
      </w:divBdr>
    </w:div>
    <w:div w:id="1038698808">
      <w:bodyDiv w:val="1"/>
      <w:marLeft w:val="0"/>
      <w:marRight w:val="0"/>
      <w:marTop w:val="0"/>
      <w:marBottom w:val="0"/>
      <w:divBdr>
        <w:top w:val="none" w:sz="0" w:space="0" w:color="auto"/>
        <w:left w:val="none" w:sz="0" w:space="0" w:color="auto"/>
        <w:bottom w:val="none" w:sz="0" w:space="0" w:color="auto"/>
        <w:right w:val="none" w:sz="0" w:space="0" w:color="auto"/>
      </w:divBdr>
    </w:div>
    <w:div w:id="167133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orcid-search/search?searchQuery=0000-0002-5278-7699" TargetMode="External"/><Relationship Id="rId13" Type="http://schemas.openxmlformats.org/officeDocument/2006/relationships/hyperlink" Target="https://www.poderjudicial.gob.hn/CEDIJ/Leyes/Documents/Ley%20Sistema%20General%20de%20Riegos%20Sinager.pdf" TargetMode="External"/><Relationship Id="rId18" Type="http://schemas.openxmlformats.org/officeDocument/2006/relationships/hyperlink" Target="https://cambioclimatico.go.cr/wp-content/uploads/2018/08/ENCC.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icf.gob.hn/wp-content/uploads/2022/02/2010-Estrategia-Nacional-de-Cambio-Climatico.pdf" TargetMode="External"/><Relationship Id="rId7" Type="http://schemas.openxmlformats.org/officeDocument/2006/relationships/endnotes" Target="endnotes.xml"/><Relationship Id="rId12" Type="http://schemas.openxmlformats.org/officeDocument/2006/relationships/hyperlink" Target="http://cidbimena.desastres.hn/RIDH/pdf/doch0063/pdf/doch0063.pdf" TargetMode="External"/><Relationship Id="rId17" Type="http://schemas.openxmlformats.org/officeDocument/2006/relationships/hyperlink" Target="http://epubs.surrey.ac.uk/851/1/fulltext.pd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016/j.gloenvcha.2010.03.003" TargetMode="External"/><Relationship Id="rId20" Type="http://schemas.openxmlformats.org/officeDocument/2006/relationships/hyperlink" Target="https://doi.org/10.1016/S0959-3780(98)0003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jclepro.2017.11.003"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enid-gdr.org/?q=content/politica-estado-gir" TargetMode="External"/><Relationship Id="rId23" Type="http://schemas.openxmlformats.org/officeDocument/2006/relationships/hyperlink" Target="https://www.un.org/sustainabledevelopment/climate-change/" TargetMode="External"/><Relationship Id="rId10" Type="http://schemas.openxmlformats.org/officeDocument/2006/relationships/hyperlink" Target="https://cris.maastrichtuniversity.nl/portal/en/publications/stepping-stone-cities--exploring-urban-greening-and-gardening-as-a-viable-contribution-to-global-biodiversity-conservation(5ea45ce5-a4ca-4c84-bafd-c6aff9b239e4).html" TargetMode="External"/><Relationship Id="rId19" Type="http://schemas.openxmlformats.org/officeDocument/2006/relationships/hyperlink" Target="http://www.pgrweb.go.cr/scij/Busqueda/Normativa/Normas/nrm_texto_completo.aspx?param1=NRTC&amp;nValor1=1&amp;nValor2=57062&amp;nValor3=72443&amp;strTipM=TC" TargetMode="External"/><Relationship Id="rId4" Type="http://schemas.openxmlformats.org/officeDocument/2006/relationships/settings" Target="settings.xml"/><Relationship Id="rId9" Type="http://schemas.openxmlformats.org/officeDocument/2006/relationships/hyperlink" Target="https://orcid.org/orcid-search/search?searchQuery=0009-0008-2955-0643" TargetMode="External"/><Relationship Id="rId14" Type="http://schemas.openxmlformats.org/officeDocument/2006/relationships/hyperlink" Target="https://www.tsc.gob.hn/biblioteca/index.php/leyes/595-ley-de-cambio-climatico" TargetMode="External"/><Relationship Id="rId22" Type="http://schemas.openxmlformats.org/officeDocument/2006/relationships/hyperlink" Target="file:///C:\Users\XPC\Documents\www.jstor.org\stable\4414349"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mailto:adrimbv@gmail.com" TargetMode="External"/><Relationship Id="rId1" Type="http://schemas.openxmlformats.org/officeDocument/2006/relationships/hyperlink" Target="mailto:luis.segura.ramirez@una.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1EFCD-87BA-4931-9674-59EDAC908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12707</Words>
  <Characters>69893</Characters>
  <Application>Microsoft Office Word</Application>
  <DocSecurity>0</DocSecurity>
  <Lines>582</Lines>
  <Paragraphs>164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ERICK QUIROS  GUTIERREZ</cp:lastModifiedBy>
  <cp:revision>3</cp:revision>
  <dcterms:created xsi:type="dcterms:W3CDTF">2023-06-21T12:19:00Z</dcterms:created>
  <dcterms:modified xsi:type="dcterms:W3CDTF">2023-06-21T13:05:00Z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3f5ac565eef39b4305ef839da8f946ad1aa08f9d546be27529d510dbd7138573</vt:lpwstr>
  </property>
</Properties>
</file>