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8D162" w14:textId="184355B5" w:rsidR="00BA40A2" w:rsidRDefault="00BA40A2" w:rsidP="00ED2D8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13">
        <w:rPr>
          <w:rFonts w:ascii="Times New Roman" w:hAnsi="Times New Roman" w:cs="Times New Roman"/>
          <w:b/>
          <w:sz w:val="24"/>
          <w:szCs w:val="24"/>
        </w:rPr>
        <w:t>15 años impulsando el talento de jóvenes creadores</w:t>
      </w:r>
    </w:p>
    <w:p w14:paraId="2CCE5B10" w14:textId="23B00740" w:rsidR="00BD3EB1" w:rsidRPr="00ED2D89" w:rsidRDefault="00ED2D89" w:rsidP="00ED2D8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 o</w:t>
      </w:r>
      <w:r w:rsidR="00BD3EB1" w:rsidRPr="00ED2D89">
        <w:rPr>
          <w:rFonts w:ascii="Times New Roman" w:hAnsi="Times New Roman" w:cs="Times New Roman"/>
          <w:bCs/>
          <w:sz w:val="24"/>
          <w:szCs w:val="24"/>
        </w:rPr>
        <w:t>bjetivo del concurso es entrelazar un ejercicio de producción con ejes formativos</w:t>
      </w:r>
      <w:r w:rsidR="00BD3EB1" w:rsidRPr="00ED2D89">
        <w:rPr>
          <w:rFonts w:ascii="Times New Roman" w:hAnsi="Times New Roman"/>
          <w:bCs/>
          <w:sz w:val="24"/>
          <w:szCs w:val="24"/>
        </w:rPr>
        <w:t xml:space="preserve"> donde los estudiantes se involucren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D3EB1" w:rsidRPr="00ED2D89">
        <w:rPr>
          <w:rFonts w:ascii="Times New Roman" w:hAnsi="Times New Roman"/>
          <w:bCs/>
          <w:sz w:val="24"/>
          <w:szCs w:val="24"/>
        </w:rPr>
        <w:t>desde la concepción y la dirección del montaje, hasta la actuación y los aspectos de diseño y producción.</w:t>
      </w:r>
    </w:p>
    <w:p w14:paraId="0315EEFA" w14:textId="77777777" w:rsidR="00BD3EB1" w:rsidRDefault="00BD3EB1" w:rsidP="00ED2D8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EC8942" w14:textId="132B66DD" w:rsidR="00385D13" w:rsidRPr="00ED2D89" w:rsidRDefault="00385D13" w:rsidP="00ED2D89">
      <w:pPr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2D89">
        <w:rPr>
          <w:rFonts w:ascii="Times New Roman" w:hAnsi="Times New Roman" w:cs="Times New Roman"/>
          <w:bCs/>
          <w:i/>
          <w:iCs/>
          <w:sz w:val="24"/>
          <w:szCs w:val="24"/>
        </w:rPr>
        <w:t>Laura Ortiz C. /CAMPUS</w:t>
      </w:r>
    </w:p>
    <w:p w14:paraId="58A17727" w14:textId="07C6CD41" w:rsidR="00385D13" w:rsidRPr="00ED2D89" w:rsidRDefault="00385D13" w:rsidP="00ED2D89">
      <w:pPr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2D89">
        <w:rPr>
          <w:rFonts w:ascii="Times New Roman" w:hAnsi="Times New Roman" w:cs="Times New Roman"/>
          <w:bCs/>
          <w:i/>
          <w:iCs/>
          <w:sz w:val="24"/>
          <w:szCs w:val="24"/>
        </w:rPr>
        <w:t>lortiz@una.cr</w:t>
      </w:r>
    </w:p>
    <w:p w14:paraId="7FFD72C6" w14:textId="77777777" w:rsidR="00ED2D89" w:rsidRDefault="00ED2D89" w:rsidP="00ED2D8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E8114E" w14:textId="7BD7318B" w:rsidR="00BA40A2" w:rsidRPr="00385D13" w:rsidRDefault="00BA16E0" w:rsidP="00ED2D8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D676B" w:rsidRPr="00385D13">
        <w:rPr>
          <w:rFonts w:ascii="Times New Roman" w:hAnsi="Times New Roman" w:cs="Times New Roman"/>
          <w:bCs/>
          <w:sz w:val="24"/>
          <w:szCs w:val="24"/>
        </w:rPr>
        <w:t>La Escuela de Arte Escénico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 xml:space="preserve"> de la Universidad Nacional </w:t>
      </w:r>
      <w:r w:rsidR="00BD3EB1">
        <w:rPr>
          <w:rFonts w:ascii="Times New Roman" w:hAnsi="Times New Roman" w:cs="Times New Roman"/>
          <w:bCs/>
          <w:sz w:val="24"/>
          <w:szCs w:val="24"/>
        </w:rPr>
        <w:t>(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>EAE-UNA)</w:t>
      </w:r>
      <w:r w:rsidR="00ED2D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76B" w:rsidRPr="00385D13">
        <w:rPr>
          <w:rFonts w:ascii="Times New Roman" w:hAnsi="Times New Roman" w:cs="Times New Roman"/>
          <w:bCs/>
          <w:sz w:val="24"/>
          <w:szCs w:val="24"/>
        </w:rPr>
        <w:t>celebra el 15 aniversario del concurso-proyecto Puesta al Fuego</w:t>
      </w:r>
      <w:r w:rsidR="00574F8D" w:rsidRPr="00385D13">
        <w:rPr>
          <w:rFonts w:ascii="Times New Roman" w:hAnsi="Times New Roman" w:cs="Times New Roman"/>
          <w:bCs/>
          <w:sz w:val="24"/>
          <w:szCs w:val="24"/>
        </w:rPr>
        <w:t>, el cual nació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F8D" w:rsidRPr="00385D13">
        <w:rPr>
          <w:rFonts w:ascii="Times New Roman" w:hAnsi="Times New Roman" w:cs="Times New Roman"/>
          <w:bCs/>
          <w:sz w:val="24"/>
          <w:szCs w:val="24"/>
        </w:rPr>
        <w:t xml:space="preserve">en el 2010 con el objetivo de proporcionar a los 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>estudiantes</w:t>
      </w:r>
      <w:r w:rsidR="00574F8D" w:rsidRPr="00385D13">
        <w:rPr>
          <w:rFonts w:ascii="Times New Roman" w:hAnsi="Times New Roman" w:cs="Times New Roman"/>
          <w:bCs/>
          <w:sz w:val="24"/>
          <w:szCs w:val="24"/>
        </w:rPr>
        <w:t xml:space="preserve"> un espacio para la creación teatral centrado en la dirección escénica.</w:t>
      </w:r>
      <w:r w:rsidRPr="00BA16E0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06E051D1" w14:textId="1756E68B" w:rsidR="00574F8D" w:rsidRPr="00385D13" w:rsidRDefault="00BA16E0" w:rsidP="00ED2D8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ED2D89">
        <w:rPr>
          <w:rFonts w:ascii="Times New Roman" w:hAnsi="Times New Roman" w:cs="Times New Roman"/>
          <w:bCs/>
          <w:sz w:val="24"/>
          <w:szCs w:val="24"/>
        </w:rPr>
        <w:t xml:space="preserve">Ya </w:t>
      </w:r>
      <w:r w:rsidR="00574F8D" w:rsidRPr="00385D13">
        <w:rPr>
          <w:rFonts w:ascii="Times New Roman" w:hAnsi="Times New Roman" w:cs="Times New Roman"/>
          <w:bCs/>
          <w:sz w:val="24"/>
          <w:szCs w:val="24"/>
        </w:rPr>
        <w:t xml:space="preserve">29 estudiantes avanzados y egresados 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>tuvieron</w:t>
      </w:r>
      <w:r w:rsidR="00574F8D" w:rsidRPr="00385D13">
        <w:rPr>
          <w:rFonts w:ascii="Times New Roman" w:hAnsi="Times New Roman" w:cs="Times New Roman"/>
          <w:bCs/>
          <w:sz w:val="24"/>
          <w:szCs w:val="24"/>
        </w:rPr>
        <w:t xml:space="preserve"> la oportunidad de combinar la producción con la formación integral</w:t>
      </w:r>
      <w:r w:rsidR="00ED2D89">
        <w:rPr>
          <w:rFonts w:ascii="Times New Roman" w:hAnsi="Times New Roman" w:cs="Times New Roman"/>
          <w:bCs/>
          <w:sz w:val="24"/>
          <w:szCs w:val="24"/>
        </w:rPr>
        <w:t>;</w:t>
      </w:r>
      <w:r w:rsidR="00574F8D" w:rsidRPr="00385D13">
        <w:rPr>
          <w:rFonts w:ascii="Times New Roman" w:hAnsi="Times New Roman" w:cs="Times New Roman"/>
          <w:bCs/>
          <w:sz w:val="24"/>
          <w:szCs w:val="24"/>
        </w:rPr>
        <w:t xml:space="preserve"> no solo asum</w:t>
      </w:r>
      <w:r w:rsidR="00ED2D89">
        <w:rPr>
          <w:rFonts w:ascii="Times New Roman" w:hAnsi="Times New Roman" w:cs="Times New Roman"/>
          <w:bCs/>
          <w:sz w:val="24"/>
          <w:szCs w:val="24"/>
        </w:rPr>
        <w:t>iero</w:t>
      </w:r>
      <w:r w:rsidR="00574F8D" w:rsidRPr="00385D13">
        <w:rPr>
          <w:rFonts w:ascii="Times New Roman" w:hAnsi="Times New Roman" w:cs="Times New Roman"/>
          <w:bCs/>
          <w:sz w:val="24"/>
          <w:szCs w:val="24"/>
        </w:rPr>
        <w:t>n la dirección del montaje, sino que también se involucra</w:t>
      </w:r>
      <w:r w:rsidR="00ED2D89">
        <w:rPr>
          <w:rFonts w:ascii="Times New Roman" w:hAnsi="Times New Roman" w:cs="Times New Roman"/>
          <w:bCs/>
          <w:sz w:val="24"/>
          <w:szCs w:val="24"/>
        </w:rPr>
        <w:t>ro</w:t>
      </w:r>
      <w:r w:rsidR="00574F8D" w:rsidRPr="00385D13">
        <w:rPr>
          <w:rFonts w:ascii="Times New Roman" w:hAnsi="Times New Roman" w:cs="Times New Roman"/>
          <w:bCs/>
          <w:sz w:val="24"/>
          <w:szCs w:val="24"/>
        </w:rPr>
        <w:t>n en la actuación, el diseño y la producción, lo que permite una experiencia completa del proceso creativo.</w:t>
      </w:r>
      <w:r w:rsidRPr="00BA16E0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1E78C1C7" w14:textId="365E9B3A" w:rsidR="00574F8D" w:rsidRPr="00385D13" w:rsidRDefault="00BA16E0" w:rsidP="00ED2D8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&gt;&lt;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868FD" w:rsidRPr="00ED2D89">
        <w:rPr>
          <w:rFonts w:ascii="Times New Roman" w:hAnsi="Times New Roman" w:cs="Times New Roman"/>
          <w:bCs/>
          <w:i/>
          <w:iCs/>
          <w:sz w:val="24"/>
          <w:szCs w:val="24"/>
        </w:rPr>
        <w:t>Variaciones del teatro y la muerte</w:t>
      </w:r>
      <w:r w:rsidR="00BD3E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68FD" w:rsidRPr="00ED2D89">
        <w:rPr>
          <w:rFonts w:ascii="Times New Roman" w:hAnsi="Times New Roman" w:cs="Times New Roman"/>
          <w:bCs/>
          <w:i/>
          <w:iCs/>
          <w:sz w:val="24"/>
          <w:szCs w:val="24"/>
        </w:rPr>
        <w:t>Dulce tentación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68FD" w:rsidRPr="00ED2D89">
        <w:rPr>
          <w:rFonts w:ascii="Times New Roman" w:hAnsi="Times New Roman" w:cs="Times New Roman"/>
          <w:bCs/>
          <w:i/>
          <w:iCs/>
          <w:sz w:val="24"/>
          <w:szCs w:val="24"/>
        </w:rPr>
        <w:t>Mil almas para la Segua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68FD" w:rsidRPr="00ED2D89">
        <w:rPr>
          <w:rFonts w:ascii="Times New Roman" w:hAnsi="Times New Roman" w:cs="Times New Roman"/>
          <w:bCs/>
          <w:i/>
          <w:iCs/>
          <w:sz w:val="24"/>
          <w:szCs w:val="24"/>
        </w:rPr>
        <w:t>Días felices</w:t>
      </w:r>
      <w:r w:rsidR="00BD3EB1">
        <w:rPr>
          <w:rFonts w:ascii="Times New Roman" w:hAnsi="Times New Roman" w:cs="Times New Roman"/>
          <w:bCs/>
          <w:sz w:val="24"/>
          <w:szCs w:val="24"/>
        </w:rPr>
        <w:t>,</w:t>
      </w:r>
      <w:r w:rsidR="00ED2D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68FD" w:rsidRPr="00ED2D89">
        <w:rPr>
          <w:rFonts w:ascii="Times New Roman" w:hAnsi="Times New Roman" w:cs="Times New Roman"/>
          <w:bCs/>
          <w:i/>
          <w:iCs/>
          <w:sz w:val="24"/>
          <w:szCs w:val="24"/>
        </w:rPr>
        <w:t>Hacer el amor bailando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 xml:space="preserve"> y </w:t>
      </w:r>
      <w:r w:rsidR="00A868FD" w:rsidRPr="00ED2D89">
        <w:rPr>
          <w:rFonts w:ascii="Times New Roman" w:hAnsi="Times New Roman" w:cs="Times New Roman"/>
          <w:bCs/>
          <w:i/>
          <w:iCs/>
          <w:sz w:val="24"/>
          <w:szCs w:val="24"/>
        </w:rPr>
        <w:t>Limones dulces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>, son algunas de las obras que tomaron vida en manos estudiantiles. Esta úl</w:t>
      </w:r>
      <w:r w:rsidR="00ED2D89">
        <w:rPr>
          <w:rFonts w:ascii="Times New Roman" w:hAnsi="Times New Roman" w:cs="Times New Roman"/>
          <w:bCs/>
          <w:sz w:val="24"/>
          <w:szCs w:val="24"/>
        </w:rPr>
        <w:t>ti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 xml:space="preserve">ma, escrita por Reinaldo Amien y dirigida por Dennis Víquez en la edición de 2017, recorrió varios festivales artísticos a nivel internacional. Asimismo, la propuesta del Melvin Parrales 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868FD" w:rsidRPr="00ED2D89">
        <w:rPr>
          <w:rFonts w:ascii="Times New Roman" w:hAnsi="Times New Roman" w:cs="Times New Roman"/>
          <w:bCs/>
          <w:i/>
          <w:iCs/>
          <w:sz w:val="24"/>
          <w:szCs w:val="24"/>
        </w:rPr>
        <w:t>La visita al exilio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 xml:space="preserve">, se presentó en </w:t>
      </w:r>
      <w:r w:rsidR="00ED2D89">
        <w:rPr>
          <w:rFonts w:ascii="Times New Roman" w:hAnsi="Times New Roman" w:cs="Times New Roman"/>
          <w:bCs/>
          <w:sz w:val="24"/>
          <w:szCs w:val="24"/>
        </w:rPr>
        <w:t xml:space="preserve">un 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>festiva</w:t>
      </w:r>
      <w:r w:rsidR="00BD3EB1">
        <w:rPr>
          <w:rFonts w:ascii="Times New Roman" w:hAnsi="Times New Roman" w:cs="Times New Roman"/>
          <w:bCs/>
          <w:sz w:val="24"/>
          <w:szCs w:val="24"/>
        </w:rPr>
        <w:t>l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 xml:space="preserve"> colombiano en el 2022.</w:t>
      </w:r>
      <w:r w:rsidRPr="00BA16E0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3E49B5C0" w14:textId="35EB19E8" w:rsidR="00A868FD" w:rsidRPr="00385D13" w:rsidRDefault="00BA16E0" w:rsidP="00ED2D8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>Puesta al Fuego, gestionado en sus inicios por el académico Isaac Talavera</w:t>
      </w:r>
      <w:r w:rsidR="00ED2D89">
        <w:rPr>
          <w:rFonts w:ascii="Times New Roman" w:hAnsi="Times New Roman" w:cs="Times New Roman"/>
          <w:bCs/>
          <w:sz w:val="24"/>
          <w:szCs w:val="24"/>
        </w:rPr>
        <w:t>,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 xml:space="preserve"> con el apoyo en la producción de la académica jubilada Vera Ramírez, sigue mostrando su apoyo al talento joven y a los espacios de experimentación y expresión artística en la comuidad escénica.</w:t>
      </w:r>
    </w:p>
    <w:p w14:paraId="5A67B76A" w14:textId="3D5D0DE7" w:rsidR="00A868FD" w:rsidRPr="00385D13" w:rsidRDefault="00BA16E0" w:rsidP="00ED2D8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 xml:space="preserve">En la actualidad el concurso </w:t>
      </w:r>
      <w:r w:rsidR="00ED2D89">
        <w:rPr>
          <w:rFonts w:ascii="Times New Roman" w:hAnsi="Times New Roman" w:cs="Times New Roman"/>
          <w:bCs/>
          <w:sz w:val="24"/>
          <w:szCs w:val="24"/>
        </w:rPr>
        <w:t>lo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 xml:space="preserve"> organiza</w:t>
      </w:r>
      <w:r w:rsidR="00ED2D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68FD" w:rsidRPr="00385D13">
        <w:rPr>
          <w:rFonts w:ascii="Times New Roman" w:hAnsi="Times New Roman" w:cs="Times New Roman"/>
          <w:bCs/>
          <w:sz w:val="24"/>
          <w:szCs w:val="24"/>
        </w:rPr>
        <w:t>el acádemico Reinaldo Amien, coordinador de Teatro en el Campus</w:t>
      </w:r>
      <w:r w:rsidR="009B37A0" w:rsidRPr="00385D13">
        <w:rPr>
          <w:rFonts w:ascii="Times New Roman" w:hAnsi="Times New Roman" w:cs="Times New Roman"/>
          <w:bCs/>
          <w:sz w:val="24"/>
          <w:szCs w:val="24"/>
        </w:rPr>
        <w:t>, junto con Andrea Charod</w:t>
      </w:r>
      <w:r w:rsidR="00ED2D89">
        <w:rPr>
          <w:rFonts w:ascii="Times New Roman" w:hAnsi="Times New Roman" w:cs="Times New Roman"/>
          <w:bCs/>
          <w:sz w:val="24"/>
          <w:szCs w:val="24"/>
        </w:rPr>
        <w:t>,</w:t>
      </w:r>
      <w:r w:rsidR="009B37A0" w:rsidRPr="00385D13">
        <w:rPr>
          <w:rFonts w:ascii="Times New Roman" w:hAnsi="Times New Roman" w:cs="Times New Roman"/>
          <w:bCs/>
          <w:sz w:val="24"/>
          <w:szCs w:val="24"/>
        </w:rPr>
        <w:t xml:space="preserve"> como coordinadora técnica, y Adriana Cuéllar en la producción.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2FA74155" w14:textId="7D8A70D6" w:rsidR="009B37A0" w:rsidRPr="00ED2D89" w:rsidRDefault="00BA16E0" w:rsidP="00ED2D8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000000" w:rsidRPr="00385D13">
        <w:rPr>
          <w:rFonts w:ascii="Times New Roman" w:hAnsi="Times New Roman" w:cs="Times New Roman"/>
          <w:bCs/>
          <w:sz w:val="24"/>
          <w:szCs w:val="24"/>
        </w:rPr>
        <w:t>La edición de los 15 años presenta una programación especial con las puestas en escena de Fabián Arguedas</w:t>
      </w:r>
      <w:r w:rsidR="009B37A0" w:rsidRPr="00385D13">
        <w:rPr>
          <w:rFonts w:ascii="Times New Roman" w:hAnsi="Times New Roman" w:cs="Times New Roman"/>
          <w:bCs/>
          <w:sz w:val="24"/>
          <w:szCs w:val="24"/>
        </w:rPr>
        <w:t xml:space="preserve"> con 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9B37A0" w:rsidRPr="00ED2D89">
        <w:rPr>
          <w:rFonts w:ascii="Times New Roman" w:hAnsi="Times New Roman" w:cs="Times New Roman"/>
          <w:bCs/>
          <w:i/>
          <w:iCs/>
          <w:sz w:val="24"/>
          <w:szCs w:val="24"/>
        </w:rPr>
        <w:t>Este mundo se merece tu paz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9B37A0" w:rsidRPr="00385D13">
        <w:rPr>
          <w:rFonts w:ascii="Times New Roman" w:hAnsi="Times New Roman" w:cs="Times New Roman"/>
          <w:bCs/>
          <w:sz w:val="24"/>
          <w:szCs w:val="24"/>
        </w:rPr>
        <w:t xml:space="preserve">, una exploración del viaje de descubrimiento personal y transformación a través de metáforas que abordan la vida, la luz, el amor y la esperanza, y 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9B37A0" w:rsidRPr="00ED2D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Saladas </w:t>
      </w:r>
      <w:r w:rsidR="00ED2D89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="009B37A0" w:rsidRPr="00ED2D89">
        <w:rPr>
          <w:rFonts w:ascii="Times New Roman" w:hAnsi="Times New Roman" w:cs="Times New Roman"/>
          <w:bCs/>
          <w:i/>
          <w:iCs/>
          <w:sz w:val="24"/>
          <w:szCs w:val="24"/>
        </w:rPr>
        <w:t>guas dulces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ED2D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7A0" w:rsidRPr="00385D13">
        <w:rPr>
          <w:rFonts w:ascii="Times New Roman" w:hAnsi="Times New Roman" w:cs="Times New Roman"/>
          <w:bCs/>
          <w:sz w:val="24"/>
          <w:szCs w:val="24"/>
        </w:rPr>
        <w:t>de Sonia Suárez, una reflexión sobre la búsqueda utópica del tesoro a través de la metáfora de un barco fantasma, representada por tres personajes ficticios: un capitán, un contramaestre y un músico, quienes exploran la fantasía en busca de la felicidad. La última presentación ser</w:t>
      </w:r>
      <w:r w:rsidR="00ED2D89">
        <w:rPr>
          <w:rFonts w:ascii="Times New Roman" w:hAnsi="Times New Roman" w:cs="Times New Roman"/>
          <w:bCs/>
          <w:sz w:val="24"/>
          <w:szCs w:val="24"/>
        </w:rPr>
        <w:t>á</w:t>
      </w:r>
      <w:r w:rsidR="009B37A0" w:rsidRPr="00385D13">
        <w:rPr>
          <w:rFonts w:ascii="Times New Roman" w:hAnsi="Times New Roman" w:cs="Times New Roman"/>
          <w:bCs/>
          <w:sz w:val="24"/>
          <w:szCs w:val="24"/>
        </w:rPr>
        <w:t xml:space="preserve"> del 6 al 8 de setiembre en el Teatro Atahualpa del Cioppo, </w:t>
      </w:r>
      <w:r w:rsidR="009B37A0" w:rsidRPr="00ED2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viernes y sábado a las 7 p.m. y domingo a las 5 p.m.</w:t>
      </w:r>
      <w:r w:rsidR="00385D13" w:rsidRPr="00ED2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D2D89" w:rsidRPr="00ED2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Las r</w:t>
      </w:r>
      <w:r w:rsidR="00385D13" w:rsidRPr="00ED2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eservaciones</w:t>
      </w:r>
      <w:r w:rsidR="00ED2D89" w:rsidRPr="00ED2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 pueden gestionar en </w:t>
      </w:r>
      <w:hyperlink r:id="rId4">
        <w:r w:rsidR="00385D13" w:rsidRPr="00ED2D89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https://forms.gle/VxaGZhHq4jmm5AQQ7</w:t>
        </w:r>
      </w:hyperlink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0A1A32FF" w14:textId="77777777" w:rsidR="00ED2D89" w:rsidRPr="00ED2D89" w:rsidRDefault="00ED2D89" w:rsidP="00ED2D8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3598A79" w14:textId="6A20DF0F" w:rsidR="00385D13" w:rsidRPr="00ED2D89" w:rsidRDefault="00385D13" w:rsidP="00ED2D8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D2D89">
        <w:rPr>
          <w:rFonts w:ascii="Times New Roman" w:hAnsi="Times New Roman" w:cs="Times New Roman"/>
          <w:b/>
          <w:highlight w:val="yellow"/>
        </w:rPr>
        <w:t>Recuadro</w:t>
      </w:r>
    </w:p>
    <w:p w14:paraId="659435CF" w14:textId="63339D4B" w:rsidR="00C673B4" w:rsidRPr="00ED2D89" w:rsidRDefault="00ED2D89" w:rsidP="00ED2D8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Amplia</w:t>
      </w:r>
      <w:r w:rsidR="00385D13" w:rsidRPr="00ED2D89">
        <w:rPr>
          <w:rFonts w:ascii="Times New Roman" w:hAnsi="Times New Roman" w:cs="Times New Roman"/>
          <w:b/>
          <w:sz w:val="36"/>
          <w:szCs w:val="36"/>
        </w:rPr>
        <w:t xml:space="preserve"> trayectoria</w:t>
      </w:r>
    </w:p>
    <w:tbl>
      <w:tblPr>
        <w:tblStyle w:val="a"/>
        <w:tblW w:w="920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3"/>
        <w:gridCol w:w="8505"/>
      </w:tblGrid>
      <w:tr w:rsidR="00C673B4" w:rsidRPr="00385D13" w14:paraId="6CC23BEE" w14:textId="77777777" w:rsidTr="00ED2D89">
        <w:trPr>
          <w:trHeight w:val="832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1407C" w14:textId="7777777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5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3994F" w14:textId="374D1195" w:rsidR="00C673B4" w:rsidRPr="000E541D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85D13">
              <w:rPr>
                <w:rFonts w:ascii="Times New Roman" w:hAnsi="Times New Roman" w:cs="Times New Roman"/>
              </w:rPr>
              <w:t>Carlos Paniagua</w:t>
            </w:r>
            <w:r w:rsidR="00ED2D89">
              <w:rPr>
                <w:rFonts w:ascii="Times New Roman" w:hAnsi="Times New Roman" w:cs="Times New Roman"/>
              </w:rPr>
              <w:t>:</w:t>
            </w:r>
            <w:r w:rsidRPr="00385D13">
              <w:rPr>
                <w:rFonts w:ascii="Times New Roman" w:hAnsi="Times New Roman" w:cs="Times New Roman"/>
              </w:rPr>
              <w:t xml:space="preserve">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Partida de Ajedrez</w:t>
            </w:r>
          </w:p>
          <w:p w14:paraId="22CD3163" w14:textId="22A85101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Julio Barquero</w:t>
            </w:r>
            <w:r w:rsidR="00ED2D89">
              <w:rPr>
                <w:rFonts w:ascii="Times New Roman" w:hAnsi="Times New Roman" w:cs="Times New Roman"/>
              </w:rPr>
              <w:t>:</w:t>
            </w:r>
            <w:r w:rsidRPr="00385D13">
              <w:rPr>
                <w:rFonts w:ascii="Times New Roman" w:hAnsi="Times New Roman" w:cs="Times New Roman"/>
              </w:rPr>
              <w:t xml:space="preserve">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Entre solos</w:t>
            </w:r>
          </w:p>
          <w:p w14:paraId="34EC6A99" w14:textId="2E385EF8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Mabel Marín</w:t>
            </w:r>
            <w:r w:rsidR="00ED2D89">
              <w:rPr>
                <w:rFonts w:ascii="Times New Roman" w:hAnsi="Times New Roman" w:cs="Times New Roman"/>
              </w:rPr>
              <w:t>:</w:t>
            </w:r>
            <w:r w:rsidRPr="00385D13">
              <w:rPr>
                <w:rFonts w:ascii="Times New Roman" w:hAnsi="Times New Roman" w:cs="Times New Roman"/>
              </w:rPr>
              <w:t xml:space="preserve">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Variaciones del Teatro y la Muerte</w:t>
            </w:r>
          </w:p>
        </w:tc>
      </w:tr>
      <w:tr w:rsidR="00C673B4" w:rsidRPr="00385D13" w14:paraId="4D74F91A" w14:textId="77777777" w:rsidTr="00ED2D89">
        <w:trPr>
          <w:trHeight w:val="406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21D2F" w14:textId="7777777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66608" w14:textId="478EC53C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David Rojas</w:t>
            </w:r>
            <w:r w:rsidR="00ED2D89">
              <w:rPr>
                <w:rFonts w:ascii="Times New Roman" w:hAnsi="Times New Roman" w:cs="Times New Roman"/>
              </w:rPr>
              <w:t>:</w:t>
            </w:r>
            <w:r w:rsidRPr="00385D13">
              <w:rPr>
                <w:rFonts w:ascii="Times New Roman" w:hAnsi="Times New Roman" w:cs="Times New Roman"/>
              </w:rPr>
              <w:t xml:space="preserve">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Jeremy</w:t>
            </w:r>
          </w:p>
        </w:tc>
      </w:tr>
      <w:tr w:rsidR="00C673B4" w:rsidRPr="00385D13" w14:paraId="38693D63" w14:textId="77777777" w:rsidTr="00ED2D89">
        <w:trPr>
          <w:trHeight w:val="611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53D21" w14:textId="7777777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6EDEF" w14:textId="493D95EC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Melania Guerrero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Tentando al destino</w:t>
            </w:r>
          </w:p>
          <w:p w14:paraId="1062C697" w14:textId="7333172F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Cristopher Angulo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="00ED2D89" w:rsidRPr="00ED2D89">
              <w:rPr>
                <w:rFonts w:ascii="Times New Roman" w:hAnsi="Times New Roman" w:cs="Times New Roman"/>
                <w:i/>
                <w:iCs/>
              </w:rPr>
              <w:t>L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a secreta obscenidad de cada día</w:t>
            </w:r>
          </w:p>
        </w:tc>
      </w:tr>
      <w:tr w:rsidR="00C673B4" w:rsidRPr="00385D13" w14:paraId="3F9C22BD" w14:textId="77777777" w:rsidTr="00ED2D89">
        <w:trPr>
          <w:trHeight w:val="647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4D116" w14:textId="7777777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615D5" w14:textId="429F665E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Melody Fontana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Calypso</w:t>
            </w:r>
          </w:p>
          <w:p w14:paraId="7A7041E0" w14:textId="7A7DAE94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María José Sosa-Gabriel Ochoa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Dulce Tentación</w:t>
            </w:r>
          </w:p>
        </w:tc>
      </w:tr>
      <w:tr w:rsidR="00C673B4" w:rsidRPr="00385D13" w14:paraId="0743502D" w14:textId="77777777" w:rsidTr="00ED2D89">
        <w:trPr>
          <w:trHeight w:val="981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D89F2" w14:textId="7777777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1E839" w14:textId="5B419DB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Libia Valverde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Mujer Olvido</w:t>
            </w:r>
          </w:p>
          <w:p w14:paraId="51C6AE58" w14:textId="3441BA4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Carlos Brenes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Donde va a saltar la liebre</w:t>
            </w:r>
          </w:p>
          <w:p w14:paraId="4E1B456D" w14:textId="5788CBFA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Laura Al</w:t>
            </w:r>
            <w:r w:rsidR="00ED2D89">
              <w:rPr>
                <w:rFonts w:ascii="Times New Roman" w:hAnsi="Times New Roman" w:cs="Times New Roman"/>
              </w:rPr>
              <w:t>v</w:t>
            </w:r>
            <w:r w:rsidRPr="00385D13">
              <w:rPr>
                <w:rFonts w:ascii="Times New Roman" w:hAnsi="Times New Roman" w:cs="Times New Roman"/>
              </w:rPr>
              <w:t>arado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Amor en un Andén</w:t>
            </w:r>
          </w:p>
        </w:tc>
      </w:tr>
      <w:tr w:rsidR="00C673B4" w:rsidRPr="00385D13" w14:paraId="19F3BF0C" w14:textId="77777777" w:rsidTr="00ED2D89">
        <w:trPr>
          <w:trHeight w:val="769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77F34" w14:textId="7777777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7B1D9" w14:textId="21BE84ED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Melissa Rios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Variaciones del Teatro y la Muerte</w:t>
            </w:r>
          </w:p>
          <w:p w14:paraId="15BEC85F" w14:textId="48D96231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María Mercedes Tovar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Mil Almas para la Segua</w:t>
            </w:r>
          </w:p>
          <w:p w14:paraId="5319A5A0" w14:textId="62A7BD78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Adriana Zúniga-Andrea Charod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Más allá de los cuentos de mi tía Panchita</w:t>
            </w:r>
          </w:p>
        </w:tc>
      </w:tr>
      <w:tr w:rsidR="00C673B4" w:rsidRPr="00385D13" w14:paraId="1B550747" w14:textId="77777777" w:rsidTr="00ED2D89">
        <w:trPr>
          <w:trHeight w:val="567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4F39F" w14:textId="7777777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2E071" w14:textId="01F76F1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Denis Ramírez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Limones Dulces</w:t>
            </w:r>
          </w:p>
          <w:p w14:paraId="30D94C68" w14:textId="39912C44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Yaxiry Sánchez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Enajulados</w:t>
            </w:r>
          </w:p>
        </w:tc>
      </w:tr>
      <w:tr w:rsidR="00C673B4" w:rsidRPr="00385D13" w14:paraId="535EF91B" w14:textId="77777777" w:rsidTr="00ED2D89">
        <w:trPr>
          <w:trHeight w:val="561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4EBF0" w14:textId="7777777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C120E" w14:textId="2AB3FEE1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Brigitte Vallejos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Ad Heridos</w:t>
            </w:r>
          </w:p>
          <w:p w14:paraId="18AD81F3" w14:textId="1108F3BC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Amalia Ventura</w:t>
            </w:r>
            <w:r w:rsidR="00ED2D89">
              <w:rPr>
                <w:rFonts w:ascii="Times New Roman" w:hAnsi="Times New Roman" w:cs="Times New Roman"/>
              </w:rPr>
              <w:t>: B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uen Provecho mi amor</w:t>
            </w:r>
          </w:p>
        </w:tc>
      </w:tr>
      <w:tr w:rsidR="00C673B4" w:rsidRPr="00385D13" w14:paraId="721A7FA0" w14:textId="77777777" w:rsidTr="00ED2D89">
        <w:trPr>
          <w:trHeight w:val="824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752A0" w14:textId="7777777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79D1D0" w14:textId="28DCB8DC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Fernando Ávila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Ayer puede ser hoy</w:t>
            </w:r>
          </w:p>
          <w:p w14:paraId="1B7304FC" w14:textId="481C0331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Kimberly Cascante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Días Felices</w:t>
            </w:r>
          </w:p>
          <w:p w14:paraId="26930B05" w14:textId="789F39EF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Jose Chinchilla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Juguemos y después comemos</w:t>
            </w:r>
          </w:p>
        </w:tc>
      </w:tr>
      <w:tr w:rsidR="00C673B4" w:rsidRPr="00385D13" w14:paraId="7EA06A7A" w14:textId="77777777" w:rsidTr="00ED2D89">
        <w:trPr>
          <w:trHeight w:val="552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F21E5" w14:textId="7777777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E4494C" w14:textId="57CDC829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Fiorella Benavides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Las cuatro mujeres que todas somos</w:t>
            </w:r>
          </w:p>
          <w:p w14:paraId="3CDCD33C" w14:textId="35C668AA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Karina Díaz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Háblame como la lluvia y déjame escuchar</w:t>
            </w:r>
          </w:p>
        </w:tc>
      </w:tr>
      <w:tr w:rsidR="00C673B4" w:rsidRPr="00385D13" w14:paraId="79764245" w14:textId="77777777" w:rsidTr="00ED2D89">
        <w:trPr>
          <w:trHeight w:val="574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1C7AC" w14:textId="7777777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60D58" w14:textId="09606C73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Jessica Rojas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El Manual de la Buena esposa</w:t>
            </w:r>
          </w:p>
          <w:p w14:paraId="3F6AA62F" w14:textId="5E77C1FD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Ariel Aragón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Des historia en 3 actos</w:t>
            </w:r>
          </w:p>
        </w:tc>
      </w:tr>
      <w:tr w:rsidR="00C673B4" w:rsidRPr="00385D13" w14:paraId="57A2E645" w14:textId="77777777" w:rsidTr="00ED2D89">
        <w:trPr>
          <w:trHeight w:val="541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9522B" w14:textId="7777777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21443" w14:textId="4600C648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Melvin Parrales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La visita del Exilio</w:t>
            </w:r>
          </w:p>
          <w:p w14:paraId="2040239C" w14:textId="386C8E64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Manuel Jiménez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Hacer el Amor Bailando</w:t>
            </w:r>
          </w:p>
        </w:tc>
      </w:tr>
      <w:tr w:rsidR="00C673B4" w:rsidRPr="00385D13" w14:paraId="1328FE4D" w14:textId="77777777" w:rsidTr="00ED2D89">
        <w:trPr>
          <w:trHeight w:val="562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8D3AA" w14:textId="7777777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8CD822" w14:textId="7EF0EDA6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Felipe Garzón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Choco Chocolate</w:t>
            </w:r>
          </w:p>
          <w:p w14:paraId="1D4C4CBF" w14:textId="03DBB912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Manuela Segovia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Ana y las Galletas de Arroz</w:t>
            </w:r>
          </w:p>
        </w:tc>
      </w:tr>
      <w:tr w:rsidR="00C673B4" w:rsidRPr="00385D13" w14:paraId="14678A24" w14:textId="77777777" w:rsidTr="00ED2D89">
        <w:trPr>
          <w:trHeight w:val="285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08B51" w14:textId="77777777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D76DE" w14:textId="05AA7B79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 xml:space="preserve"> Fabian Arguedas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Este Mundo Merece tu Paz</w:t>
            </w:r>
          </w:p>
          <w:p w14:paraId="142617B0" w14:textId="5CF2AD61" w:rsidR="00C673B4" w:rsidRPr="00385D13" w:rsidRDefault="00000000" w:rsidP="00ED2D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D13">
              <w:rPr>
                <w:rFonts w:ascii="Times New Roman" w:hAnsi="Times New Roman" w:cs="Times New Roman"/>
              </w:rPr>
              <w:t>Sonia Suárez</w:t>
            </w:r>
            <w:r w:rsidR="00ED2D89">
              <w:rPr>
                <w:rFonts w:ascii="Times New Roman" w:hAnsi="Times New Roman" w:cs="Times New Roman"/>
              </w:rPr>
              <w:t xml:space="preserve">: </w:t>
            </w:r>
            <w:r w:rsidRPr="00ED2D89">
              <w:rPr>
                <w:rFonts w:ascii="Times New Roman" w:hAnsi="Times New Roman" w:cs="Times New Roman"/>
                <w:i/>
                <w:iCs/>
              </w:rPr>
              <w:t>Saladas Aguas Dulces</w:t>
            </w:r>
          </w:p>
        </w:tc>
      </w:tr>
    </w:tbl>
    <w:p w14:paraId="632B3A54" w14:textId="77777777" w:rsidR="00C673B4" w:rsidRPr="00385D13" w:rsidRDefault="00C673B4" w:rsidP="00ED2D89">
      <w:pPr>
        <w:spacing w:line="240" w:lineRule="auto"/>
        <w:rPr>
          <w:rFonts w:ascii="Times New Roman" w:hAnsi="Times New Roman" w:cs="Times New Roman"/>
        </w:rPr>
      </w:pPr>
    </w:p>
    <w:p w14:paraId="0C698BA6" w14:textId="77777777" w:rsidR="00C673B4" w:rsidRPr="00385D13" w:rsidRDefault="00C673B4" w:rsidP="00ED2D89">
      <w:pPr>
        <w:spacing w:line="240" w:lineRule="auto"/>
        <w:rPr>
          <w:rFonts w:ascii="Times New Roman" w:hAnsi="Times New Roman" w:cs="Times New Roman"/>
        </w:rPr>
      </w:pPr>
    </w:p>
    <w:p w14:paraId="69476E34" w14:textId="307CD32D" w:rsidR="00C673B4" w:rsidRDefault="00385D13" w:rsidP="00ED2D89">
      <w:pPr>
        <w:spacing w:line="240" w:lineRule="auto"/>
        <w:rPr>
          <w:rFonts w:ascii="Times New Roman" w:hAnsi="Times New Roman" w:cs="Times New Roman"/>
        </w:rPr>
      </w:pPr>
      <w:r w:rsidRPr="00BD3EB1">
        <w:rPr>
          <w:rFonts w:ascii="Times New Roman" w:hAnsi="Times New Roman" w:cs="Times New Roman"/>
          <w:highlight w:val="yellow"/>
        </w:rPr>
        <w:t>Pie de foto:</w:t>
      </w:r>
      <w:r>
        <w:rPr>
          <w:rFonts w:ascii="Times New Roman" w:hAnsi="Times New Roman" w:cs="Times New Roman"/>
        </w:rPr>
        <w:t xml:space="preserve"> </w:t>
      </w:r>
    </w:p>
    <w:p w14:paraId="17F9070C" w14:textId="56DB9399" w:rsidR="00BD3EB1" w:rsidRPr="00595822" w:rsidRDefault="00BD3EB1" w:rsidP="00ED2D89">
      <w:pPr>
        <w:spacing w:line="240" w:lineRule="auto"/>
        <w:jc w:val="both"/>
        <w:rPr>
          <w:rFonts w:ascii="Times New Roman" w:hAnsi="Times New Roman" w:cs="Times New Roman"/>
        </w:rPr>
      </w:pPr>
      <w:r w:rsidRPr="0059582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</w:t>
      </w:r>
      <w:r w:rsidRPr="00595822">
        <w:rPr>
          <w:rFonts w:ascii="Times New Roman" w:hAnsi="Times New Roman" w:cs="Times New Roman"/>
        </w:rPr>
        <w:t>elma Darkin</w:t>
      </w:r>
      <w:r>
        <w:rPr>
          <w:rFonts w:ascii="Times New Roman" w:hAnsi="Times New Roman" w:cs="Times New Roman"/>
        </w:rPr>
        <w:t>g</w:t>
      </w:r>
      <w:r w:rsidRPr="00595822">
        <w:rPr>
          <w:rFonts w:ascii="Times New Roman" w:hAnsi="Times New Roman" w:cs="Times New Roman"/>
        </w:rPr>
        <w:t>s</w:t>
      </w:r>
      <w:r w:rsidR="00ED2D8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junto a </w:t>
      </w:r>
      <w:r w:rsidRPr="00595822">
        <w:rPr>
          <w:rFonts w:ascii="Times New Roman" w:hAnsi="Times New Roman" w:cs="Times New Roman"/>
        </w:rPr>
        <w:t>Naomi Duarte y Ricardo Miralles</w:t>
      </w:r>
      <w:r>
        <w:rPr>
          <w:rFonts w:ascii="Times New Roman" w:hAnsi="Times New Roman" w:cs="Times New Roman"/>
        </w:rPr>
        <w:t>, fueron los protagonistas de</w:t>
      </w:r>
      <w:r w:rsidR="00ED2D89">
        <w:rPr>
          <w:rFonts w:ascii="Times New Roman" w:hAnsi="Times New Roman" w:cs="Times New Roman"/>
        </w:rPr>
        <w:t xml:space="preserve"> </w:t>
      </w:r>
      <w:r w:rsidRPr="00ED2D89">
        <w:rPr>
          <w:rFonts w:ascii="Times New Roman" w:hAnsi="Times New Roman" w:cs="Times New Roman"/>
          <w:i/>
          <w:iCs/>
        </w:rPr>
        <w:t>Limones dulces</w:t>
      </w:r>
      <w:r>
        <w:rPr>
          <w:rFonts w:ascii="Times New Roman" w:hAnsi="Times New Roman" w:cs="Times New Roman"/>
        </w:rPr>
        <w:t xml:space="preserve">, obra presentada en el 2017 </w:t>
      </w:r>
      <w:r w:rsidR="00ED2D89"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</w:rPr>
        <w:t xml:space="preserve"> Dennis Ramírez. Foto Isaac Talavera. </w:t>
      </w:r>
    </w:p>
    <w:p w14:paraId="549BADF0" w14:textId="47901374" w:rsidR="00BD3EB1" w:rsidRPr="00385D13" w:rsidRDefault="00BD3EB1" w:rsidP="00ED2D89">
      <w:pPr>
        <w:spacing w:line="240" w:lineRule="auto"/>
        <w:rPr>
          <w:rFonts w:ascii="Times New Roman" w:hAnsi="Times New Roman" w:cs="Times New Roman"/>
        </w:rPr>
      </w:pPr>
    </w:p>
    <w:sectPr w:rsidR="00BD3EB1" w:rsidRPr="00385D1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B4"/>
    <w:rsid w:val="000E541D"/>
    <w:rsid w:val="00385D13"/>
    <w:rsid w:val="00574F8D"/>
    <w:rsid w:val="005D0387"/>
    <w:rsid w:val="008C013A"/>
    <w:rsid w:val="009B37A0"/>
    <w:rsid w:val="00A868FD"/>
    <w:rsid w:val="00AD676B"/>
    <w:rsid w:val="00BA16E0"/>
    <w:rsid w:val="00BA40A2"/>
    <w:rsid w:val="00BD3EB1"/>
    <w:rsid w:val="00C673B4"/>
    <w:rsid w:val="00E57692"/>
    <w:rsid w:val="00E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952C0"/>
  <w15:docId w15:val="{9675AB1D-3038-6D44-BF7B-642B4F9C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VxaGZhHq4jmm5AQQ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ERICK QUIROS  GUTIERREZ</cp:lastModifiedBy>
  <cp:revision>4</cp:revision>
  <cp:lastPrinted>2024-08-16T22:40:00Z</cp:lastPrinted>
  <dcterms:created xsi:type="dcterms:W3CDTF">2024-08-19T19:56:00Z</dcterms:created>
  <dcterms:modified xsi:type="dcterms:W3CDTF">2024-08-30T18:23:00Z</dcterms:modified>
</cp:coreProperties>
</file>