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CE86" w14:textId="105EDA05" w:rsidR="00AA3F5D" w:rsidRDefault="00AA3F5D" w:rsidP="00C6626C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_tradnl"/>
          <w14:ligatures w14:val="none"/>
        </w:rPr>
      </w:pPr>
      <w:r w:rsidRPr="00AA3F5D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_tradnl"/>
          <w14:ligatures w14:val="none"/>
        </w:rPr>
        <w:t>P</w:t>
      </w:r>
      <w:r w:rsidR="00662942" w:rsidRPr="0066294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_tradnl"/>
          <w14:ligatures w14:val="none"/>
        </w:rPr>
        <w:t>roducción integral de huevo comercial de</w:t>
      </w:r>
    </w:p>
    <w:p w14:paraId="7C2B18B0" w14:textId="2D09DF85" w:rsidR="00662942" w:rsidRPr="00662942" w:rsidRDefault="00662942" w:rsidP="00C6626C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_tradnl"/>
          <w14:ligatures w14:val="none"/>
        </w:rPr>
      </w:pPr>
      <w:r w:rsidRPr="00662942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_tradnl"/>
          <w14:ligatures w14:val="none"/>
        </w:rPr>
        <w:t>gallina en sistemas de baja tecnificación</w:t>
      </w:r>
    </w:p>
    <w:p w14:paraId="08C58B89" w14:textId="77777777" w:rsidR="00AA3F5D" w:rsidRDefault="00AA3F5D" w:rsidP="00AA3F5D">
      <w:pPr>
        <w:ind w:firstLine="567"/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</w:pPr>
    </w:p>
    <w:p w14:paraId="1C5F2003" w14:textId="4DF3FAA5" w:rsidR="00662942" w:rsidRPr="00662942" w:rsidRDefault="00662942" w:rsidP="00AA3F5D">
      <w:pPr>
        <w:ind w:firstLine="567"/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</w:pPr>
      <w:r w:rsidRPr="00662942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>Miguel Ángel Castillo Umaña</w:t>
      </w:r>
      <w:r w:rsidR="00AA3F5D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 xml:space="preserve"> (*)</w:t>
      </w:r>
    </w:p>
    <w:p w14:paraId="085BC12D" w14:textId="77777777" w:rsidR="00662942" w:rsidRPr="00662942" w:rsidRDefault="00662942" w:rsidP="00AA3F5D">
      <w:pPr>
        <w:ind w:firstLine="567"/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</w:pPr>
      <w:r w:rsidRPr="00662942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>miguel.castillo.umana@una.cr</w:t>
      </w:r>
    </w:p>
    <w:p w14:paraId="1EDDB999" w14:textId="77777777" w:rsidR="00662942" w:rsidRPr="00662942" w:rsidRDefault="00662942" w:rsidP="00AA3F5D">
      <w:pPr>
        <w:ind w:firstLine="567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14:paraId="3B25D5D5" w14:textId="6B9B7829" w:rsidR="00662942" w:rsidRPr="00662942" w:rsidRDefault="00662942" w:rsidP="00AA3F5D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</w:t>
      </w:r>
      <w:r w:rsidR="00AA3F5D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ste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modelo consiste en el establecimiento y seguimiento de un módulo productivo avícola </w:t>
      </w:r>
      <w:r w:rsidR="005D6C12"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de baja tecnificación</w:t>
      </w:r>
      <w:r w:rsidR="005D6C12"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para la producción de huevo comercial de 100 gallinas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,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pero 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con 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alta eficiencia en el uso de los recursos necesarios para la producción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: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manejado de forma convencional en un sistema de estabulación en piso con cama de viruta de madera, considerando un eventual pastoreo restringido. </w:t>
      </w:r>
    </w:p>
    <w:p w14:paraId="35892F83" w14:textId="2B1FDD3E" w:rsidR="00662942" w:rsidRPr="00662942" w:rsidRDefault="00662942" w:rsidP="00AA3F5D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El módulo fue establecido en setiembre de 2023 con aves de 18 semanas de edad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. A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ctualmente está en plena producción, 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que se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comercializa completamente en la comunidad 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aunque no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abastece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la demanda de mercado. El módulo productivo se desarrolla como una actividad didáctica, pero a la vez productiva y el proceso de aprendizaje se construye de forma colectiva entre las personas que se turnan la labor de mantención de las aves y el equipo de la Universidad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Nacional.</w:t>
      </w:r>
    </w:p>
    <w:p w14:paraId="6AF073FA" w14:textId="30C56E6F" w:rsidR="00662942" w:rsidRPr="00662942" w:rsidRDefault="00662942" w:rsidP="00AA3F5D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El seguimiento técnico mensual es parte fundamental para entend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er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el proceso en la comunidad y 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para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retroalimenta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r y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</w:t>
      </w:r>
      <w:r w:rsidR="005D6C12"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ajustar las prácticas zootecnias</w:t>
      </w:r>
      <w:r w:rsidR="005D6C12"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entre el equipo de la universidad y las personas productoras.  Además, la inclusión de personas estudiantes de la carrera de 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A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gronomía ha potenciado su aprendizaje y genera un aporte fundamental al desarrollo del modelo. </w:t>
      </w:r>
    </w:p>
    <w:p w14:paraId="259E3149" w14:textId="07FA93EE" w:rsidR="00662942" w:rsidRPr="00662942" w:rsidRDefault="00662942" w:rsidP="00AA3F5D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El modelo se desarroll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a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en la comunidad de </w:t>
      </w:r>
      <w:proofErr w:type="spellStart"/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Coopevega</w:t>
      </w:r>
      <w:proofErr w:type="spellEnd"/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en </w:t>
      </w:r>
      <w:proofErr w:type="spellStart"/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Cutris</w:t>
      </w:r>
      <w:proofErr w:type="spellEnd"/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del cantón de San Carlos y 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está a cargo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</w:t>
      </w:r>
      <w:r w:rsidR="005D6C1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de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un grupo de personas de la comunidad</w:t>
      </w:r>
      <w:r w:rsidR="00C6626C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, que se organizó en una 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asociación </w:t>
      </w:r>
      <w:r w:rsidR="00C6626C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y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son la población meta principal</w:t>
      </w:r>
      <w:r w:rsidR="00C6626C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del proyecto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. </w:t>
      </w:r>
      <w:r w:rsidR="00C6626C"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El resto de la comunidad también es una población que se beneficia</w:t>
      </w:r>
      <w:r w:rsidR="00C6626C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,</w:t>
      </w:r>
      <w:r w:rsidR="00C6626C"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</w:t>
      </w:r>
      <w:r w:rsidR="00C6626C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pues</w:t>
      </w:r>
      <w:r w:rsidR="00C6626C"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tiene disponible es su propia comunidad un producto del alto valor nutricional a precio accesible. La dinámica de compra de insumo para la producción avícola dinamiza la actividad económica en la comunidad y genera empleo. 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Por parte de la </w:t>
      </w:r>
      <w:r w:rsidR="00C6626C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U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niversidad </w:t>
      </w:r>
      <w:r w:rsidR="00C6626C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Nacional 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participan personas académicas, administrativas y estudiantes de la carrera de agronomía. </w:t>
      </w:r>
    </w:p>
    <w:p w14:paraId="40D593EA" w14:textId="639CC5D8" w:rsidR="00662942" w:rsidRPr="00662942" w:rsidRDefault="00662942" w:rsidP="00AA3F5D">
      <w:pPr>
        <w:ind w:firstLine="567"/>
        <w:jc w:val="both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Se pretende que el modelo sirva para fortalecer las capacidades productivas de las personas productoras y </w:t>
      </w:r>
      <w:r w:rsidR="00C6626C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que, 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además</w:t>
      </w:r>
      <w:r w:rsidR="00C6626C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,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funcione como base para el eventual establecimiento de módulos de mayor capacidad</w:t>
      </w:r>
      <w:r w:rsidR="00C6626C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>,</w:t>
      </w:r>
      <w:r w:rsidRPr="00662942">
        <w:rPr>
          <w:rFonts w:ascii="Times New Roman" w:eastAsia="Times New Roman" w:hAnsi="Times New Roman" w:cs="Times New Roman"/>
          <w:color w:val="000000"/>
          <w:kern w:val="0"/>
          <w:lang w:eastAsia="es-ES_tradnl"/>
          <w14:ligatures w14:val="none"/>
        </w:rPr>
        <w:t xml:space="preserve"> según las necesidades de las personas y la comunidad</w:t>
      </w:r>
    </w:p>
    <w:p w14:paraId="5C983C0B" w14:textId="77777777" w:rsidR="00662942" w:rsidRPr="00662942" w:rsidRDefault="00662942" w:rsidP="00AA3F5D">
      <w:pPr>
        <w:ind w:firstLine="567"/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p w14:paraId="0B63B13A" w14:textId="77777777" w:rsidR="00AA3F5D" w:rsidRPr="00662942" w:rsidRDefault="00AA3F5D" w:rsidP="00AA3F5D">
      <w:pPr>
        <w:ind w:firstLine="567"/>
        <w:rPr>
          <w:rFonts w:ascii="Times New Roman" w:eastAsia="Times New Roman" w:hAnsi="Times New Roman" w:cs="Times New Roman"/>
          <w:i/>
          <w:iCs/>
          <w:kern w:val="0"/>
          <w:lang w:eastAsia="es-ES_trad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 xml:space="preserve">(*) </w:t>
      </w:r>
      <w:r w:rsidRPr="00662942">
        <w:rPr>
          <w:rFonts w:ascii="Times New Roman" w:eastAsia="Times New Roman" w:hAnsi="Times New Roman" w:cs="Times New Roman"/>
          <w:i/>
          <w:iCs/>
          <w:color w:val="000000"/>
          <w:kern w:val="0"/>
          <w:lang w:eastAsia="es-ES_tradnl"/>
          <w14:ligatures w14:val="none"/>
        </w:rPr>
        <w:t>Académico Escuela de Ciencias Agrarias, UNA.</w:t>
      </w:r>
    </w:p>
    <w:p w14:paraId="03DA63A5" w14:textId="77777777" w:rsidR="002942FB" w:rsidRPr="00AA3F5D" w:rsidRDefault="002942FB" w:rsidP="00AA3F5D">
      <w:pPr>
        <w:ind w:firstLine="567"/>
        <w:rPr>
          <w:rFonts w:ascii="Times New Roman" w:hAnsi="Times New Roman" w:cs="Times New Roman"/>
        </w:rPr>
      </w:pPr>
    </w:p>
    <w:sectPr w:rsidR="002942FB" w:rsidRPr="00AA3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42"/>
    <w:rsid w:val="002942FB"/>
    <w:rsid w:val="00531F09"/>
    <w:rsid w:val="005D6C12"/>
    <w:rsid w:val="00662942"/>
    <w:rsid w:val="00A96FE1"/>
    <w:rsid w:val="00AA3F5D"/>
    <w:rsid w:val="00C6626C"/>
    <w:rsid w:val="00D05E27"/>
    <w:rsid w:val="00D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95905"/>
  <w15:chartTrackingRefBased/>
  <w15:docId w15:val="{898137A0-C32B-ED4E-ABDE-66B897B6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9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357</Words>
  <Characters>1981</Characters>
  <Application>Microsoft Office Word</Application>
  <DocSecurity>0</DocSecurity>
  <Lines>34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BARRANTES CALDERON</dc:creator>
  <cp:keywords/>
  <dc:description/>
  <cp:lastModifiedBy>VICTOR BARRANTES CALDERON</cp:lastModifiedBy>
  <cp:revision>2</cp:revision>
  <dcterms:created xsi:type="dcterms:W3CDTF">2023-11-02T22:00:00Z</dcterms:created>
  <dcterms:modified xsi:type="dcterms:W3CDTF">2023-11-02T22:23:00Z</dcterms:modified>
</cp:coreProperties>
</file>