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Proyecto de Compostaje doméstico con familias de la isla Venado</w:t>
      </w:r>
      <w:r w:rsidDel="00000000" w:rsidR="00000000" w:rsidRPr="00000000">
        <w:rPr>
          <w:rtl w:val="0"/>
        </w:rPr>
      </w:r>
    </w:p>
    <w:p w:rsidR="00000000" w:rsidDel="00000000" w:rsidP="00000000" w:rsidRDefault="00000000" w:rsidRPr="00000000" w14:paraId="00000002">
      <w:pPr>
        <w:ind w:firstLine="56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ind w:firstLine="567"/>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Julián Rojas Vargas (*)</w:t>
      </w:r>
    </w:p>
    <w:p w:rsidR="00000000" w:rsidDel="00000000" w:rsidP="00000000" w:rsidRDefault="00000000" w:rsidRPr="00000000" w14:paraId="00000004">
      <w:pPr>
        <w:ind w:firstLine="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julian.rojas.vargas@una.cr</w:t>
      </w:r>
      <w:r w:rsidDel="00000000" w:rsidR="00000000" w:rsidRPr="00000000">
        <w:rPr>
          <w:rtl w:val="0"/>
        </w:rPr>
      </w:r>
    </w:p>
    <w:p w:rsidR="00000000" w:rsidDel="00000000" w:rsidP="00000000" w:rsidRDefault="00000000" w:rsidRPr="00000000" w14:paraId="00000005">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enero de 2021 se llevó a cabo una gira de reconocimiento para evaluar las condiciones y abordar la problemática del manejo de residuos en isla Venado. Se proporcionaron 10 composteras a las familias de la isla, y se les brindó una capacitación y acompañamiento.</w:t>
      </w:r>
      <w:r w:rsidDel="00000000" w:rsidR="00000000" w:rsidRPr="00000000">
        <w:rPr>
          <w:rtl w:val="0"/>
        </w:rPr>
      </w:r>
    </w:p>
    <w:p w:rsidR="00000000" w:rsidDel="00000000" w:rsidP="00000000" w:rsidRDefault="00000000" w:rsidRPr="00000000" w14:paraId="00000007">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Es evidente la necesidad de brindar apoyo y asesoría continua sobre residuos sólidos y compostaje en la isla técnico para abordar la problemática de residuos sólidos en la isla y en los proyectos ecoturísticos. Aunque se ha proporcionado asesoría anteriormente, no ha sido suficiente. Por lo tanto, es indispensable coordinar con un equipo interdisciplinario para crear una asesoría integral adaptada a las necesidades y recursos disponibles.</w:t>
      </w:r>
      <w:r w:rsidDel="00000000" w:rsidR="00000000" w:rsidRPr="00000000">
        <w:rPr>
          <w:rtl w:val="0"/>
        </w:rPr>
      </w:r>
    </w:p>
    <w:p w:rsidR="00000000" w:rsidDel="00000000" w:rsidP="00000000" w:rsidRDefault="00000000" w:rsidRPr="00000000" w14:paraId="00000008">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El proyecto de manejo de residuos fortalece el encadenamiento productivo, pues </w:t>
      </w:r>
      <w:r w:rsidDel="00000000" w:rsidR="00000000" w:rsidRPr="00000000">
        <w:rPr>
          <w:rFonts w:ascii="Times New Roman" w:cs="Times New Roman" w:eastAsia="Times New Roman" w:hAnsi="Times New Roman"/>
          <w:rtl w:val="0"/>
        </w:rPr>
        <w:t xml:space="preserve">genera</w:t>
      </w:r>
      <w:r w:rsidDel="00000000" w:rsidR="00000000" w:rsidRPr="00000000">
        <w:rPr>
          <w:rFonts w:ascii="Times New Roman" w:cs="Times New Roman" w:eastAsia="Times New Roman" w:hAnsi="Times New Roman"/>
          <w:color w:val="000000"/>
          <w:rtl w:val="0"/>
        </w:rPr>
        <w:t xml:space="preserve"> recursos económicos a través de la gestión integral de residuos. Además, el compostaje mejora las condiciones ambientales y produce un producto con valor agregado que se puede utilizar en huertas orgánicas para autoconsumo, así como una fuente adicional de recursos económicos si se comercializa.</w:t>
      </w:r>
      <w:r w:rsidDel="00000000" w:rsidR="00000000" w:rsidRPr="00000000">
        <w:rPr>
          <w:rtl w:val="0"/>
        </w:rPr>
      </w:r>
    </w:p>
    <w:p w:rsidR="00000000" w:rsidDel="00000000" w:rsidP="00000000" w:rsidRDefault="00000000" w:rsidRPr="00000000" w14:paraId="00000009">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ind w:firstLine="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Logros y desafíos </w:t>
      </w:r>
      <w:r w:rsidDel="00000000" w:rsidR="00000000" w:rsidRPr="00000000">
        <w:rPr>
          <w:rtl w:val="0"/>
        </w:rPr>
      </w:r>
    </w:p>
    <w:p w:rsidR="00000000" w:rsidDel="00000000" w:rsidP="00000000" w:rsidRDefault="00000000" w:rsidRPr="00000000" w14:paraId="0000000B">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Restaurante Flotante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281057" cy="134179"/>
                <wp:effectExtent b="0" l="0" r="0" t="0"/>
                <wp:wrapNone/>
                <wp:docPr id="646073486" name=""/>
                <a:graphic>
                  <a:graphicData uri="http://schemas.microsoft.com/office/word/2010/wordprocessingShape">
                    <wps:wsp>
                      <wps:cNvSpPr/>
                      <wps:cNvPr id="2" name="Shape 2"/>
                      <wps:spPr>
                        <a:xfrm>
                          <a:off x="5211822" y="3719261"/>
                          <a:ext cx="268357" cy="121479"/>
                        </a:xfrm>
                        <a:prstGeom prst="rightArrow">
                          <a:avLst>
                            <a:gd fmla="val 50000" name="adj1"/>
                            <a:gd fmla="val 50000" name="adj2"/>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281057" cy="134179"/>
                <wp:effectExtent b="0" l="0" r="0" t="0"/>
                <wp:wrapNone/>
                <wp:docPr id="64607348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1057" cy="134179"/>
                        </a:xfrm>
                        <a:prstGeom prst="rect"/>
                        <a:ln/>
                      </pic:spPr>
                    </pic:pic>
                  </a:graphicData>
                </a:graphic>
              </wp:anchor>
            </w:drawing>
          </mc:Fallback>
        </mc:AlternateContent>
      </w:r>
    </w:p>
    <w:p w:rsidR="00000000" w:rsidDel="00000000" w:rsidP="00000000" w:rsidRDefault="00000000" w:rsidRPr="00000000" w14:paraId="0000000C">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Las aguas residuales jabonosas pueden tratarse mediante un sistema de retenedores de sólidos, trampa de grasa y biojardinera, por lo que se recomienda separar las aguas residuales en aguas de lavado y aguas de servicios sanitarios. Las aguas de los inodoros pueden tratarse con un sistema de biodigestor con ecotanques.</w:t>
      </w: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propone el manejo de residuos orgánicos mediante composteras rotatorias, con el compost generado utilizado en una mini huerta flotante para autoabastecer parte de las necesidades del restaurante.</w:t>
      </w:r>
      <w:r w:rsidDel="00000000" w:rsidR="00000000" w:rsidRPr="00000000">
        <w:rPr>
          <w:rtl w:val="0"/>
        </w:rPr>
      </w:r>
    </w:p>
    <w:p w:rsidR="00000000" w:rsidDel="00000000" w:rsidP="00000000" w:rsidRDefault="00000000" w:rsidRPr="00000000" w14:paraId="0000000E">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Centro de acopio Isla Venado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281057" cy="134179"/>
                <wp:effectExtent b="0" l="0" r="0" t="0"/>
                <wp:wrapNone/>
                <wp:docPr id="646073487" name=""/>
                <a:graphic>
                  <a:graphicData uri="http://schemas.microsoft.com/office/word/2010/wordprocessingShape">
                    <wps:wsp>
                      <wps:cNvSpPr/>
                      <wps:cNvPr id="3" name="Shape 3"/>
                      <wps:spPr>
                        <a:xfrm>
                          <a:off x="5211822" y="3719261"/>
                          <a:ext cx="268357" cy="121479"/>
                        </a:xfrm>
                        <a:prstGeom prst="rightArrow">
                          <a:avLst>
                            <a:gd fmla="val 50000" name="adj1"/>
                            <a:gd fmla="val 50000" name="adj2"/>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281057" cy="134179"/>
                <wp:effectExtent b="0" l="0" r="0" t="0"/>
                <wp:wrapNone/>
                <wp:docPr id="64607348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1057" cy="134179"/>
                        </a:xfrm>
                        <a:prstGeom prst="rect"/>
                        <a:ln/>
                      </pic:spPr>
                    </pic:pic>
                  </a:graphicData>
                </a:graphic>
              </wp:anchor>
            </w:drawing>
          </mc:Fallback>
        </mc:AlternateContent>
      </w:r>
    </w:p>
    <w:p w:rsidR="00000000" w:rsidDel="00000000" w:rsidP="00000000" w:rsidRDefault="00000000" w:rsidRPr="00000000" w14:paraId="0000001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isla carece de un centro de acopio, lo que representa una problemática en la gestión de residuos. Se destaca la necesidad de abordar el compostaje, centro de acopio de residuos sólidos y tratamiento de aguas residuales en la isla debido a su impacto social y en la salud. </w:t>
      </w:r>
      <w:r w:rsidDel="00000000" w:rsidR="00000000" w:rsidRPr="00000000">
        <w:rPr>
          <w:rtl w:val="0"/>
        </w:rPr>
      </w:r>
    </w:p>
    <w:p w:rsidR="00000000" w:rsidDel="00000000" w:rsidP="00000000" w:rsidRDefault="00000000" w:rsidRPr="00000000" w14:paraId="00000011">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recomienda valorar la experiencia de UNA Campus Sostenible para replicar el modelo en la isla Venado. La infraestructura es fundamental para mejorar las condiciones ambientales, de salud y lograr el atractivo ecoturístico deseado.</w:t>
      </w:r>
      <w:r w:rsidDel="00000000" w:rsidR="00000000" w:rsidRPr="00000000">
        <w:rPr>
          <w:rtl w:val="0"/>
        </w:rPr>
      </w:r>
    </w:p>
    <w:p w:rsidR="00000000" w:rsidDel="00000000" w:rsidP="00000000" w:rsidRDefault="00000000" w:rsidRPr="00000000" w14:paraId="00000012">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 estima una población de alrededor de 1.300 habitantes, pero se recomienda realizar un estudio de composición de residuos para cuantificar las tasas de generación específicas y los costos asociados.</w:t>
      </w:r>
      <w:r w:rsidDel="00000000" w:rsidR="00000000" w:rsidRPr="00000000">
        <w:rPr>
          <w:rtl w:val="0"/>
        </w:rPr>
      </w:r>
    </w:p>
    <w:p w:rsidR="00000000" w:rsidDel="00000000" w:rsidP="00000000" w:rsidRDefault="00000000" w:rsidRPr="00000000" w14:paraId="00000013">
      <w:pPr>
        <w:ind w:firstLine="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 manejo de residuos se concibe en función de la economía circular y encadenamientos productivos; se busca generar beneficios tanto ambientales como económicos para la comunidad de isla Venado e incluso se podría convertir en un centro modelo de gestión ambiental de las islas del golfo.</w:t>
      </w:r>
    </w:p>
    <w:p w:rsidR="00000000" w:rsidDel="00000000" w:rsidP="00000000" w:rsidRDefault="00000000" w:rsidRPr="00000000" w14:paraId="00000014">
      <w:pPr>
        <w:ind w:firstLine="567"/>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ind w:firstLine="567"/>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 Proyecto Compostaje doméstico para las familias de isla Venado.</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D107AA"/>
    <w:pPr>
      <w:spacing w:after="100" w:afterAutospacing="1" w:before="100" w:beforeAutospacing="1"/>
    </w:pPr>
    <w:rPr>
      <w:rFonts w:ascii="Times New Roman" w:cs="Times New Roman" w:eastAsia="Times New Roman" w:hAnsi="Times New Roman"/>
      <w:kern w:val="0"/>
      <w:lang w:eastAsia="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K8ynQrpAgCwMbEGNwaSiD4d+A==">CgMxLjA4AHIhMUpLMkZJTHhucV9vRDB2amZPYXd1UnNEcjh1MjFUYlZS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2023-11-03T16:06:00Z</dcterms:created>
  <dc:creator>VICTOR BARRANTES CALDERON</dc:creator>
</cp:coreProperties>
</file>