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22222"/>
          <w:rtl w:val="0"/>
        </w:rPr>
        <w:t xml:space="preserve">Valija viajera: múltiples contenidos para el aprendizaje</w:t>
      </w:r>
      <w:r w:rsidDel="00000000" w:rsidR="00000000" w:rsidRPr="00000000">
        <w:rPr>
          <w:rtl w:val="0"/>
        </w:rPr>
      </w:r>
    </w:p>
    <w:p w:rsidR="00000000" w:rsidDel="00000000" w:rsidP="00000000" w:rsidRDefault="00000000" w:rsidRPr="00000000" w14:paraId="00000002">
      <w:pPr>
        <w:shd w:fill="ffffff" w:val="clea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hd w:fill="ffffff" w:val="clea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222222"/>
          <w:rtl w:val="0"/>
        </w:rPr>
        <w:t xml:space="preserve">Cindy Víquez Gamboa (*)</w:t>
      </w:r>
      <w:r w:rsidDel="00000000" w:rsidR="00000000" w:rsidRPr="00000000">
        <w:rPr>
          <w:rtl w:val="0"/>
        </w:rPr>
      </w:r>
    </w:p>
    <w:p w:rsidR="00000000" w:rsidDel="00000000" w:rsidP="00000000" w:rsidRDefault="00000000" w:rsidRPr="00000000" w14:paraId="00000004">
      <w:pPr>
        <w:shd w:fill="ffffff" w:val="clear"/>
        <w:ind w:firstLine="567"/>
        <w:rPr>
          <w:rFonts w:ascii="Times New Roman" w:cs="Times New Roman" w:eastAsia="Times New Roman" w:hAnsi="Times New Roman"/>
          <w:i w:val="1"/>
        </w:rPr>
      </w:pPr>
      <w:hyperlink r:id="rId7">
        <w:r w:rsidDel="00000000" w:rsidR="00000000" w:rsidRPr="00000000">
          <w:rPr>
            <w:rFonts w:ascii="Times New Roman" w:cs="Times New Roman" w:eastAsia="Times New Roman" w:hAnsi="Times New Roman"/>
            <w:i w:val="1"/>
            <w:color w:val="0563c1"/>
            <w:rtl w:val="0"/>
          </w:rPr>
          <w:t xml:space="preserve">Cindy.viquez.gamboa@una.cr</w:t>
        </w:r>
      </w:hyperlink>
      <w:r w:rsidDel="00000000" w:rsidR="00000000" w:rsidRPr="00000000">
        <w:rPr>
          <w:rFonts w:ascii="Times New Roman" w:cs="Times New Roman" w:eastAsia="Times New Roman" w:hAnsi="Times New Roman"/>
          <w:i w:val="1"/>
          <w:color w:val="222222"/>
          <w:rtl w:val="0"/>
        </w:rPr>
        <w:t xml:space="preserve"> </w:t>
      </w:r>
      <w:r w:rsidDel="00000000" w:rsidR="00000000" w:rsidRPr="00000000">
        <w:rPr>
          <w:rtl w:val="0"/>
        </w:rPr>
      </w:r>
    </w:p>
    <w:p w:rsidR="00000000" w:rsidDel="00000000" w:rsidP="00000000" w:rsidRDefault="00000000" w:rsidRPr="00000000" w14:paraId="00000005">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La valija viajera es un recurso didáctico que está constituido por una serie de materiales que permiten despertar el interés del menor sobre un tema específico. Para ello la valija contiene una serie de estrategias que refuerzan dicho tema. </w:t>
      </w:r>
      <w:r w:rsidDel="00000000" w:rsidR="00000000" w:rsidRPr="00000000">
        <w:rPr>
          <w:rtl w:val="0"/>
        </w:rPr>
      </w:r>
    </w:p>
    <w:p w:rsidR="00000000" w:rsidDel="00000000" w:rsidP="00000000" w:rsidRDefault="00000000" w:rsidRPr="00000000" w14:paraId="00000007">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El servicio consiste en una valija de viaje que contiene una diversidad de materiales específicamente seleccionados, tomando en cuenta dos tipos de variables: rango de edad y tema. </w:t>
      </w:r>
      <w:r w:rsidDel="00000000" w:rsidR="00000000" w:rsidRPr="00000000">
        <w:rPr>
          <w:rtl w:val="0"/>
        </w:rPr>
      </w:r>
    </w:p>
    <w:p w:rsidR="00000000" w:rsidDel="00000000" w:rsidP="00000000" w:rsidRDefault="00000000" w:rsidRPr="00000000" w14:paraId="00000008">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¿Qué contiene la valija? material bibliográfico, juego de mesa, actividad creativa basada en el tema como un medio de refuerzo, cancionero o recurso didáctico sobre el tema a desarrollar, juegos tradicionales, y una cartuchera con diferentes materiales para apoyar la actividad creativa.  </w:t>
      </w:r>
      <w:r w:rsidDel="00000000" w:rsidR="00000000" w:rsidRPr="00000000">
        <w:rPr>
          <w:rtl w:val="0"/>
        </w:rPr>
      </w:r>
    </w:p>
    <w:p w:rsidR="00000000" w:rsidDel="00000000" w:rsidP="00000000" w:rsidRDefault="00000000" w:rsidRPr="00000000" w14:paraId="00000009">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Actualmente se ha trabajado en 15 valijas, cada una enfocada en diferentes temas que corresponden a medio ambiente, inteligencia emocional, liderazgo y participación ciudadana, dinosaurios, libros álbum, economía social solidaria, ciencia y experimentos, animales marinos, derechos de los niños y las niñas, salud integral, valores, animales de la selva, y diversidad cultural. </w:t>
      </w:r>
      <w:r w:rsidDel="00000000" w:rsidR="00000000" w:rsidRPr="00000000">
        <w:rPr>
          <w:rtl w:val="0"/>
        </w:rPr>
      </w:r>
    </w:p>
    <w:p w:rsidR="00000000" w:rsidDel="00000000" w:rsidP="00000000" w:rsidRDefault="00000000" w:rsidRPr="00000000" w14:paraId="0000000A">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Este recurso se pondrá a disposición por medio </w:t>
      </w:r>
      <w:r w:rsidDel="00000000" w:rsidR="00000000" w:rsidRPr="00000000">
        <w:rPr>
          <w:rFonts w:ascii="Times New Roman" w:cs="Times New Roman" w:eastAsia="Times New Roman" w:hAnsi="Times New Roman"/>
          <w:rtl w:val="0"/>
        </w:rPr>
        <w:t xml:space="preserve">de un préstamo</w:t>
      </w:r>
      <w:r w:rsidDel="00000000" w:rsidR="00000000" w:rsidRPr="00000000">
        <w:rPr>
          <w:rFonts w:ascii="Times New Roman" w:cs="Times New Roman" w:eastAsia="Times New Roman" w:hAnsi="Times New Roman"/>
          <w:color w:val="000000"/>
          <w:rtl w:val="0"/>
        </w:rPr>
        <w:t xml:space="preserve"> interinstitucional a entidades relacionadas directamente con la niñez de Costa Rica.  </w:t>
      </w:r>
      <w:r w:rsidDel="00000000" w:rsidR="00000000" w:rsidRPr="00000000">
        <w:rPr>
          <w:rtl w:val="0"/>
        </w:rPr>
      </w:r>
    </w:p>
    <w:p w:rsidR="00000000" w:rsidDel="00000000" w:rsidP="00000000" w:rsidRDefault="00000000" w:rsidRPr="00000000" w14:paraId="0000000B">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valija insta tanto al adulto que se encuentre a cargo del préstamo de esta, como a los menores de edad, a desarrollar diferentes actividades enfocadas en un tema específico, como por ejemplo el fomento a la lectura por medio de los textos o espacios de recreación y ocio por medio del juego, la música y la actividad creativa.</w:t>
      </w:r>
      <w:r w:rsidDel="00000000" w:rsidR="00000000" w:rsidRPr="00000000">
        <w:rPr>
          <w:rtl w:val="0"/>
        </w:rPr>
      </w:r>
    </w:p>
    <w:p w:rsidR="00000000" w:rsidDel="00000000" w:rsidP="00000000" w:rsidRDefault="00000000" w:rsidRPr="00000000" w14:paraId="0000000C">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Además, la realización de las diferentes actividades que contiene la valija se ejecutan según la disposición del tiempo con el que cuenta el encargado y los menores.</w:t>
      </w:r>
      <w:r w:rsidDel="00000000" w:rsidR="00000000" w:rsidRPr="00000000">
        <w:rPr>
          <w:rtl w:val="0"/>
        </w:rPr>
      </w:r>
    </w:p>
    <w:p w:rsidR="00000000" w:rsidDel="00000000" w:rsidP="00000000" w:rsidRDefault="00000000" w:rsidRPr="00000000" w14:paraId="0000000D">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Este servicio es de enfoque infantil y pretende llegar a menores en situación de vulnerabilidad social, donde el acceso a libros, juegos y una biblioteca sea restringido. Las actividades que forman parte de las diferentes valijas permiten que menores entre los 3 a 12 años las disfruten, siempre y cuando sean supervisadas o en algunas ocasiones motivadas y ejecutadas por la persona responsable del recurso.  </w:t>
      </w:r>
      <w:r w:rsidDel="00000000" w:rsidR="00000000" w:rsidRPr="00000000">
        <w:rPr>
          <w:rtl w:val="0"/>
        </w:rPr>
      </w:r>
    </w:p>
    <w:p w:rsidR="00000000" w:rsidDel="00000000" w:rsidP="00000000" w:rsidRDefault="00000000" w:rsidRPr="00000000" w14:paraId="0000000E">
      <w:pPr>
        <w:shd w:fill="ffffff" w:val="clea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El servicio beneficia a menores y a instituciones que se relacionan con estos, potencia su capacidad lectora, ya sea que se clasifique en no lector o lector pasivo; le permite generar gusto por la lectura, pues está acompañada de otras actividades; puede disfrutar de la hora del cuento o contar con un rincón lector, donde los libros estén al alcance de los menores, siempre en mediación con un adulto; pone a su alcance materiales en formatos adecuados de acuerdo con su edad, lo que genera una buena relación con el libro; le facilita el proceso de desarrollo del lenguaje tanto a nivel comprensivo como expresivo; estimula la imaginación y la creatividad, además de ampliar su conocimiento y mejorar la comprensión del mundo que le rodea.</w:t>
      </w:r>
      <w:r w:rsidDel="00000000" w:rsidR="00000000" w:rsidRPr="00000000">
        <w:rPr>
          <w:rtl w:val="0"/>
        </w:rPr>
      </w:r>
    </w:p>
    <w:p w:rsidR="00000000" w:rsidDel="00000000" w:rsidP="00000000" w:rsidRDefault="00000000" w:rsidRPr="00000000" w14:paraId="0000000F">
      <w:pPr>
        <w:shd w:fill="ffffff" w:val="clea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hd w:fill="ffffff" w:val="clea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222222"/>
          <w:rtl w:val="0"/>
        </w:rPr>
        <w:t xml:space="preserve">(*) Académica responsable de la Biblioteca Infantil Miriam Álvarez Brenes-UNA.</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0A1C9B"/>
    <w:pPr>
      <w:spacing w:after="100" w:afterAutospacing="1" w:before="100" w:beforeAutospacing="1"/>
    </w:pPr>
    <w:rPr>
      <w:rFonts w:ascii="Times New Roman" w:cs="Times New Roman" w:eastAsia="Times New Roman" w:hAnsi="Times New Roman"/>
      <w:kern w:val="0"/>
      <w:lang w:eastAsia="es-ES_tradnl"/>
    </w:rPr>
  </w:style>
  <w:style w:type="character" w:styleId="Hipervnculo">
    <w:name w:val="Hyperlink"/>
    <w:basedOn w:val="Fuentedeprrafopredeter"/>
    <w:uiPriority w:val="99"/>
    <w:semiHidden w:val="1"/>
    <w:unhideWhenUsed w:val="1"/>
    <w:rsid w:val="000A1C9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indy.viquez.gamboa@una.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6paophVF5UJPhRPznhmC/Pg8Q==">CgMxLjA4AHIhMXl5Z0p0MkVweWcxamR2TWlxaTVrUk9fWmZlemZHR01s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2023-11-02T21:08:00Z</dcterms:created>
  <dc:creator>VICTOR BARRANTES CALDERON</dc:creator>
</cp:coreProperties>
</file>