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FF7F1" w14:textId="4E1976A5" w:rsidR="007C0B16" w:rsidRPr="008F428C" w:rsidRDefault="007C0B16" w:rsidP="008F428C">
      <w:pPr>
        <w:spacing w:after="0"/>
        <w:contextualSpacing/>
        <w:jc w:val="right"/>
        <w:rPr>
          <w:rFonts w:ascii="Arial" w:hAnsi="Arial" w:cs="Arial"/>
          <w:b/>
          <w:color w:val="000000" w:themeColor="text1"/>
          <w:sz w:val="28"/>
          <w:szCs w:val="28"/>
        </w:rPr>
      </w:pPr>
      <w:r w:rsidRPr="008F428C">
        <w:rPr>
          <w:rFonts w:ascii="Arial" w:hAnsi="Arial" w:cs="Arial"/>
          <w:b/>
          <w:color w:val="000000" w:themeColor="text1"/>
          <w:sz w:val="28"/>
          <w:szCs w:val="28"/>
        </w:rPr>
        <w:t xml:space="preserve">Posibilidades y desafíos para una </w:t>
      </w:r>
      <w:r w:rsidRPr="008F428C">
        <w:rPr>
          <w:rFonts w:ascii="Arial" w:hAnsi="Arial" w:cs="Arial"/>
          <w:b/>
          <w:i/>
          <w:color w:val="000000" w:themeColor="text1"/>
          <w:sz w:val="28"/>
          <w:szCs w:val="28"/>
        </w:rPr>
        <w:t>Universidad Nueva</w:t>
      </w:r>
      <w:r w:rsidR="00B43FD7">
        <w:rPr>
          <w:rStyle w:val="FootnoteReference"/>
          <w:rFonts w:ascii="Arial" w:hAnsi="Arial" w:cs="Arial"/>
          <w:b/>
          <w:i/>
          <w:color w:val="000000" w:themeColor="text1"/>
          <w:sz w:val="28"/>
          <w:szCs w:val="28"/>
        </w:rPr>
        <w:footnoteReference w:id="1"/>
      </w:r>
      <w:r w:rsidRPr="008F428C">
        <w:rPr>
          <w:rFonts w:ascii="Arial" w:hAnsi="Arial" w:cs="Arial"/>
          <w:b/>
          <w:color w:val="000000" w:themeColor="text1"/>
          <w:sz w:val="28"/>
          <w:szCs w:val="28"/>
        </w:rPr>
        <w:t xml:space="preserve"> </w:t>
      </w:r>
    </w:p>
    <w:p w14:paraId="501D727A" w14:textId="77777777" w:rsidR="00D24E22" w:rsidRPr="00B43FD7" w:rsidRDefault="00D24E22" w:rsidP="008F428C">
      <w:pPr>
        <w:spacing w:after="0"/>
        <w:contextualSpacing/>
        <w:jc w:val="right"/>
        <w:rPr>
          <w:rFonts w:ascii="Arial" w:hAnsi="Arial" w:cs="Arial"/>
          <w:bCs/>
          <w:color w:val="000000" w:themeColor="text1"/>
          <w:sz w:val="28"/>
          <w:szCs w:val="28"/>
        </w:rPr>
      </w:pPr>
    </w:p>
    <w:p w14:paraId="1001C8A3" w14:textId="03341411" w:rsidR="008F428C" w:rsidRPr="008F428C" w:rsidRDefault="008F428C" w:rsidP="008F428C">
      <w:pPr>
        <w:spacing w:after="0"/>
        <w:contextualSpacing/>
        <w:jc w:val="right"/>
        <w:rPr>
          <w:rFonts w:ascii="Arial" w:hAnsi="Arial" w:cs="Arial"/>
          <w:bCs/>
          <w:color w:val="000000" w:themeColor="text1"/>
          <w:sz w:val="28"/>
          <w:szCs w:val="28"/>
          <w:lang w:val="en-US"/>
        </w:rPr>
      </w:pPr>
      <w:r w:rsidRPr="008F428C">
        <w:rPr>
          <w:rFonts w:ascii="Arial" w:hAnsi="Arial" w:cs="Arial"/>
          <w:bCs/>
          <w:color w:val="000000" w:themeColor="text1"/>
          <w:sz w:val="28"/>
          <w:szCs w:val="28"/>
          <w:lang w:val="en-US"/>
        </w:rPr>
        <w:t xml:space="preserve">(Possibilities </w:t>
      </w:r>
      <w:r w:rsidR="00A35C7B">
        <w:rPr>
          <w:rFonts w:ascii="Arial" w:hAnsi="Arial" w:cs="Arial"/>
          <w:bCs/>
          <w:color w:val="000000" w:themeColor="text1"/>
          <w:sz w:val="28"/>
          <w:szCs w:val="28"/>
          <w:lang w:val="en-US"/>
        </w:rPr>
        <w:t xml:space="preserve">and Challenges </w:t>
      </w:r>
      <w:r w:rsidRPr="008F428C">
        <w:rPr>
          <w:rFonts w:ascii="Arial" w:hAnsi="Arial" w:cs="Arial"/>
          <w:bCs/>
          <w:color w:val="000000" w:themeColor="text1"/>
          <w:sz w:val="28"/>
          <w:szCs w:val="28"/>
          <w:lang w:val="en-US"/>
        </w:rPr>
        <w:t xml:space="preserve">for a </w:t>
      </w:r>
      <w:r w:rsidRPr="008F428C">
        <w:rPr>
          <w:rFonts w:ascii="Arial" w:hAnsi="Arial" w:cs="Arial"/>
          <w:bCs/>
          <w:i/>
          <w:iCs/>
          <w:color w:val="000000" w:themeColor="text1"/>
          <w:sz w:val="28"/>
          <w:szCs w:val="28"/>
          <w:lang w:val="en-US"/>
        </w:rPr>
        <w:t>New University</w:t>
      </w:r>
      <w:r w:rsidRPr="008F428C">
        <w:rPr>
          <w:rFonts w:ascii="Arial" w:hAnsi="Arial" w:cs="Arial"/>
          <w:bCs/>
          <w:color w:val="000000" w:themeColor="text1"/>
          <w:sz w:val="28"/>
          <w:szCs w:val="28"/>
          <w:lang w:val="en-US"/>
        </w:rPr>
        <w:t>)</w:t>
      </w:r>
    </w:p>
    <w:p w14:paraId="3E97F18F" w14:textId="0EAB42FB" w:rsidR="00165118" w:rsidRPr="008F428C" w:rsidRDefault="00165118" w:rsidP="008F428C">
      <w:pPr>
        <w:spacing w:after="0"/>
        <w:ind w:left="0"/>
        <w:contextualSpacing/>
        <w:rPr>
          <w:rFonts w:ascii="Arial" w:eastAsia="Arial" w:hAnsi="Arial" w:cs="Arial"/>
          <w:color w:val="000000" w:themeColor="text1"/>
          <w:sz w:val="36"/>
          <w:szCs w:val="36"/>
          <w:lang w:val="en-US"/>
        </w:rPr>
      </w:pPr>
    </w:p>
    <w:p w14:paraId="661AD2FD" w14:textId="3CDF25F3" w:rsidR="00165118" w:rsidRPr="008F428C" w:rsidRDefault="007C0B16" w:rsidP="008F428C">
      <w:pPr>
        <w:spacing w:after="0"/>
        <w:ind w:left="0"/>
        <w:contextualSpacing/>
        <w:rPr>
          <w:rFonts w:ascii="Arial" w:eastAsia="Arial" w:hAnsi="Arial" w:cs="Arial"/>
          <w:i/>
          <w:color w:val="000000" w:themeColor="text1"/>
        </w:rPr>
      </w:pPr>
      <w:r w:rsidRPr="008F428C">
        <w:rPr>
          <w:rFonts w:ascii="Arial" w:eastAsia="Arial" w:hAnsi="Arial" w:cs="Arial"/>
          <w:i/>
          <w:color w:val="000000" w:themeColor="text1"/>
        </w:rPr>
        <w:t>Luis Guillermo Barrantes Montero</w:t>
      </w:r>
      <w:r w:rsidR="00515720" w:rsidRPr="008F428C">
        <w:rPr>
          <w:rFonts w:ascii="Arial" w:eastAsia="Arial" w:hAnsi="Arial" w:cs="Arial"/>
          <w:i/>
          <w:color w:val="000000" w:themeColor="text1"/>
          <w:vertAlign w:val="superscript"/>
        </w:rPr>
        <w:footnoteReference w:id="2"/>
      </w:r>
    </w:p>
    <w:p w14:paraId="5647AEAE" w14:textId="3D5408C7" w:rsidR="00165118" w:rsidRPr="008F428C" w:rsidRDefault="007C0B16" w:rsidP="008F428C">
      <w:pPr>
        <w:spacing w:after="0"/>
        <w:ind w:left="0"/>
        <w:contextualSpacing/>
        <w:rPr>
          <w:rFonts w:ascii="Arial" w:eastAsia="Arial" w:hAnsi="Arial" w:cs="Arial"/>
          <w:color w:val="000000" w:themeColor="text1"/>
        </w:rPr>
      </w:pPr>
      <w:r w:rsidRPr="008F428C">
        <w:rPr>
          <w:rFonts w:ascii="Arial" w:eastAsia="Arial" w:hAnsi="Arial" w:cs="Arial"/>
          <w:color w:val="000000" w:themeColor="text1"/>
        </w:rPr>
        <w:t>Universidad Nacional</w:t>
      </w:r>
      <w:r w:rsidR="008F428C" w:rsidRPr="008F428C">
        <w:rPr>
          <w:rFonts w:ascii="Arial" w:eastAsia="Arial" w:hAnsi="Arial" w:cs="Arial"/>
          <w:color w:val="000000" w:themeColor="text1"/>
        </w:rPr>
        <w:t xml:space="preserve">, Heredia, </w:t>
      </w:r>
      <w:r w:rsidRPr="008F428C">
        <w:rPr>
          <w:rFonts w:ascii="Arial" w:eastAsia="Arial" w:hAnsi="Arial" w:cs="Arial"/>
          <w:color w:val="000000" w:themeColor="text1"/>
        </w:rPr>
        <w:t>Costa Rica</w:t>
      </w:r>
    </w:p>
    <w:p w14:paraId="17051CC2" w14:textId="77777777" w:rsidR="00165118" w:rsidRPr="008F428C" w:rsidRDefault="00165118" w:rsidP="008F428C">
      <w:pPr>
        <w:pBdr>
          <w:bottom w:val="single" w:sz="12" w:space="1" w:color="000000"/>
        </w:pBdr>
        <w:spacing w:after="0"/>
        <w:ind w:left="0"/>
        <w:contextualSpacing/>
        <w:jc w:val="both"/>
        <w:rPr>
          <w:rFonts w:ascii="Arial" w:eastAsia="Arial" w:hAnsi="Arial" w:cs="Arial"/>
          <w:color w:val="000000" w:themeColor="text1"/>
        </w:rPr>
      </w:pPr>
    </w:p>
    <w:p w14:paraId="3A2D0642" w14:textId="77777777" w:rsidR="00165118" w:rsidRPr="008F428C" w:rsidRDefault="00165118" w:rsidP="008F428C">
      <w:pPr>
        <w:spacing w:after="0"/>
        <w:ind w:left="0"/>
        <w:contextualSpacing/>
        <w:jc w:val="both"/>
        <w:rPr>
          <w:rFonts w:ascii="Times New Roman" w:eastAsia="Times New Roman" w:hAnsi="Times New Roman" w:cs="Times New Roman"/>
          <w:color w:val="000000" w:themeColor="text1"/>
        </w:rPr>
      </w:pPr>
    </w:p>
    <w:p w14:paraId="6C55EC43" w14:textId="77777777" w:rsidR="00165118" w:rsidRPr="008F428C" w:rsidRDefault="00165118" w:rsidP="008F428C">
      <w:pPr>
        <w:spacing w:after="0"/>
        <w:ind w:left="0"/>
        <w:contextualSpacing/>
        <w:jc w:val="both"/>
        <w:rPr>
          <w:rFonts w:ascii="Times New Roman" w:eastAsia="Times New Roman" w:hAnsi="Times New Roman" w:cs="Times New Roman"/>
          <w:b/>
          <w:smallCaps/>
          <w:color w:val="000000" w:themeColor="text1"/>
        </w:rPr>
      </w:pPr>
    </w:p>
    <w:p w14:paraId="3755C1D3" w14:textId="18863D6B" w:rsidR="00165118" w:rsidRPr="008F428C" w:rsidRDefault="00515720" w:rsidP="008F428C">
      <w:pPr>
        <w:spacing w:after="0"/>
        <w:ind w:left="720"/>
        <w:contextualSpacing/>
        <w:jc w:val="both"/>
        <w:rPr>
          <w:rFonts w:ascii="Times New Roman" w:eastAsia="Times New Roman" w:hAnsi="Times New Roman" w:cs="Times New Roman"/>
          <w:color w:val="000000" w:themeColor="text1"/>
        </w:rPr>
      </w:pPr>
      <w:r w:rsidRPr="008F428C">
        <w:rPr>
          <w:rFonts w:ascii="Times New Roman" w:eastAsia="Times New Roman" w:hAnsi="Times New Roman" w:cs="Times New Roman"/>
          <w:b/>
          <w:smallCaps/>
          <w:color w:val="000000" w:themeColor="text1"/>
        </w:rPr>
        <w:t>Resumen</w:t>
      </w:r>
    </w:p>
    <w:p w14:paraId="6FF97C50" w14:textId="1E4081A5" w:rsidR="00165118" w:rsidRPr="008F428C" w:rsidRDefault="00170C29" w:rsidP="008F428C">
      <w:pPr>
        <w:spacing w:after="0"/>
        <w:ind w:left="720"/>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w:t>
      </w:r>
      <w:r w:rsidR="00411A45" w:rsidRPr="008F428C">
        <w:rPr>
          <w:rFonts w:ascii="Times New Roman" w:eastAsia="Times New Roman" w:hAnsi="Times New Roman" w:cs="Times New Roman"/>
          <w:color w:val="000000" w:themeColor="text1"/>
        </w:rPr>
        <w:t>eflexi</w:t>
      </w:r>
      <w:r>
        <w:rPr>
          <w:rFonts w:ascii="Times New Roman" w:eastAsia="Times New Roman" w:hAnsi="Times New Roman" w:cs="Times New Roman"/>
          <w:color w:val="000000" w:themeColor="text1"/>
        </w:rPr>
        <w:t>ona</w:t>
      </w:r>
      <w:r w:rsidR="00411A45" w:rsidRPr="008F428C">
        <w:rPr>
          <w:rFonts w:ascii="Times New Roman" w:eastAsia="Times New Roman" w:hAnsi="Times New Roman" w:cs="Times New Roman"/>
          <w:color w:val="000000" w:themeColor="text1"/>
        </w:rPr>
        <w:t xml:space="preserve"> acerca de las posibilidades existentes para construir una universidad nueva</w:t>
      </w:r>
      <w:r>
        <w:rPr>
          <w:rFonts w:ascii="Times New Roman" w:eastAsia="Times New Roman" w:hAnsi="Times New Roman" w:cs="Times New Roman"/>
          <w:color w:val="000000" w:themeColor="text1"/>
        </w:rPr>
        <w:t xml:space="preserve">, </w:t>
      </w:r>
      <w:r w:rsidR="00411A45" w:rsidRPr="008F428C">
        <w:rPr>
          <w:rFonts w:ascii="Times New Roman" w:eastAsia="Times New Roman" w:hAnsi="Times New Roman" w:cs="Times New Roman"/>
          <w:color w:val="000000" w:themeColor="text1"/>
        </w:rPr>
        <w:t>no una nueva universidad</w:t>
      </w:r>
      <w:r w:rsidR="00B60FFB">
        <w:rPr>
          <w:rFonts w:ascii="Times New Roman" w:eastAsia="Times New Roman" w:hAnsi="Times New Roman" w:cs="Times New Roman"/>
          <w:color w:val="000000" w:themeColor="text1"/>
        </w:rPr>
        <w:t>. A</w:t>
      </w:r>
      <w:r w:rsidR="00411A45" w:rsidRPr="008F428C">
        <w:rPr>
          <w:rFonts w:ascii="Times New Roman" w:eastAsia="Times New Roman" w:hAnsi="Times New Roman" w:cs="Times New Roman"/>
          <w:color w:val="000000" w:themeColor="text1"/>
        </w:rPr>
        <w:t>nte los desafíos que representa el advenimiento de modelos de transformación del quehacer académico</w:t>
      </w:r>
      <w:r w:rsidR="008F428C" w:rsidRPr="008F428C">
        <w:rPr>
          <w:rFonts w:ascii="Times New Roman" w:eastAsia="Times New Roman" w:hAnsi="Times New Roman" w:cs="Times New Roman"/>
          <w:color w:val="000000" w:themeColor="text1"/>
        </w:rPr>
        <w:t xml:space="preserve">, </w:t>
      </w:r>
      <w:r w:rsidR="00411A45" w:rsidRPr="008F428C">
        <w:rPr>
          <w:rFonts w:ascii="Times New Roman" w:eastAsia="Times New Roman" w:hAnsi="Times New Roman" w:cs="Times New Roman"/>
          <w:color w:val="000000" w:themeColor="text1"/>
        </w:rPr>
        <w:t xml:space="preserve">que </w:t>
      </w:r>
      <w:r>
        <w:rPr>
          <w:rFonts w:ascii="Times New Roman" w:eastAsia="Times New Roman" w:hAnsi="Times New Roman" w:cs="Times New Roman"/>
          <w:color w:val="000000" w:themeColor="text1"/>
        </w:rPr>
        <w:t>apuntan a</w:t>
      </w:r>
      <w:r w:rsidR="00411A45" w:rsidRPr="008F428C">
        <w:rPr>
          <w:rFonts w:ascii="Times New Roman" w:eastAsia="Times New Roman" w:hAnsi="Times New Roman" w:cs="Times New Roman"/>
          <w:color w:val="000000" w:themeColor="text1"/>
        </w:rPr>
        <w:t xml:space="preserve"> la implementación de pedagogías importadas, acríticas y descontextualizadas</w:t>
      </w:r>
      <w:r w:rsidR="00B60FFB">
        <w:rPr>
          <w:rFonts w:ascii="Times New Roman" w:eastAsia="Times New Roman" w:hAnsi="Times New Roman" w:cs="Times New Roman"/>
          <w:color w:val="000000" w:themeColor="text1"/>
        </w:rPr>
        <w:t>,</w:t>
      </w:r>
      <w:r w:rsidR="00411A45" w:rsidRPr="008F428C">
        <w:rPr>
          <w:rFonts w:ascii="Times New Roman" w:eastAsia="Times New Roman" w:hAnsi="Times New Roman" w:cs="Times New Roman"/>
          <w:color w:val="000000" w:themeColor="text1"/>
        </w:rPr>
        <w:t xml:space="preserve"> </w:t>
      </w:r>
      <w:r w:rsidR="00B60FFB">
        <w:rPr>
          <w:rFonts w:ascii="Times New Roman" w:eastAsia="Times New Roman" w:hAnsi="Times New Roman" w:cs="Times New Roman"/>
          <w:color w:val="000000" w:themeColor="text1"/>
        </w:rPr>
        <w:t>es imprescindible form</w:t>
      </w:r>
      <w:r w:rsidR="00411A45" w:rsidRPr="008F428C">
        <w:rPr>
          <w:rFonts w:ascii="Times New Roman" w:eastAsia="Times New Roman" w:hAnsi="Times New Roman" w:cs="Times New Roman"/>
          <w:color w:val="000000" w:themeColor="text1"/>
        </w:rPr>
        <w:t xml:space="preserve">ular </w:t>
      </w:r>
      <w:r w:rsidR="00F525B2" w:rsidRPr="008F428C">
        <w:rPr>
          <w:rFonts w:ascii="Times New Roman" w:eastAsia="Times New Roman" w:hAnsi="Times New Roman" w:cs="Times New Roman"/>
          <w:color w:val="000000" w:themeColor="text1"/>
        </w:rPr>
        <w:t xml:space="preserve">alternativas basadas en la adquisición, análisis y producción del conocimiento desde el locus enunciativo propio. Para ello se </w:t>
      </w:r>
      <w:r w:rsidR="00B60FFB">
        <w:rPr>
          <w:rFonts w:ascii="Times New Roman" w:eastAsia="Times New Roman" w:hAnsi="Times New Roman" w:cs="Times New Roman"/>
          <w:color w:val="000000" w:themeColor="text1"/>
        </w:rPr>
        <w:t>examina l</w:t>
      </w:r>
      <w:r w:rsidR="00F525B2" w:rsidRPr="008F428C">
        <w:rPr>
          <w:rFonts w:ascii="Times New Roman" w:eastAsia="Times New Roman" w:hAnsi="Times New Roman" w:cs="Times New Roman"/>
          <w:color w:val="000000" w:themeColor="text1"/>
        </w:rPr>
        <w:t>a universidad en la actual era de la información y se analiza el efecto de la irrupción en América Latina del Proceso de Bolonia.</w:t>
      </w:r>
      <w:r w:rsidR="00411A45" w:rsidRPr="008F428C">
        <w:rPr>
          <w:rFonts w:ascii="Times New Roman" w:eastAsia="Times New Roman" w:hAnsi="Times New Roman" w:cs="Times New Roman"/>
          <w:color w:val="000000" w:themeColor="text1"/>
        </w:rPr>
        <w:t xml:space="preserve"> </w:t>
      </w:r>
    </w:p>
    <w:p w14:paraId="5122FFE6" w14:textId="77777777" w:rsidR="00165118" w:rsidRPr="008F428C" w:rsidRDefault="00165118" w:rsidP="008F428C">
      <w:pPr>
        <w:spacing w:after="0"/>
        <w:ind w:left="0"/>
        <w:contextualSpacing/>
        <w:jc w:val="both"/>
        <w:rPr>
          <w:rFonts w:ascii="Times New Roman" w:eastAsia="Times New Roman" w:hAnsi="Times New Roman" w:cs="Times New Roman"/>
          <w:color w:val="000000" w:themeColor="text1"/>
        </w:rPr>
      </w:pPr>
    </w:p>
    <w:p w14:paraId="46BFF7B1" w14:textId="3F96D56B" w:rsidR="00165118" w:rsidRPr="008F428C" w:rsidRDefault="00515720" w:rsidP="008F428C">
      <w:pPr>
        <w:spacing w:after="0"/>
        <w:ind w:left="720"/>
        <w:contextualSpacing/>
        <w:jc w:val="both"/>
        <w:rPr>
          <w:rFonts w:ascii="Times New Roman" w:eastAsia="Times New Roman" w:hAnsi="Times New Roman" w:cs="Times New Roman"/>
          <w:b/>
          <w:smallCaps/>
          <w:color w:val="000000" w:themeColor="text1"/>
          <w:lang w:val="en-US"/>
        </w:rPr>
      </w:pPr>
      <w:r w:rsidRPr="008F428C">
        <w:rPr>
          <w:rFonts w:ascii="Times New Roman" w:eastAsia="Times New Roman" w:hAnsi="Times New Roman" w:cs="Times New Roman"/>
          <w:b/>
          <w:smallCaps/>
          <w:color w:val="000000" w:themeColor="text1"/>
          <w:lang w:val="en-US"/>
        </w:rPr>
        <w:t xml:space="preserve">Abstract </w:t>
      </w:r>
    </w:p>
    <w:p w14:paraId="17385DF3" w14:textId="21646948" w:rsidR="00B91DB7" w:rsidRPr="008F428C" w:rsidRDefault="00B91DB7" w:rsidP="008F428C">
      <w:pPr>
        <w:spacing w:after="0"/>
        <w:ind w:left="720"/>
        <w:contextualSpacing/>
        <w:jc w:val="both"/>
        <w:rPr>
          <w:rFonts w:ascii="Times New Roman" w:eastAsia="Times New Roman" w:hAnsi="Times New Roman" w:cs="Times New Roman"/>
          <w:color w:val="000000" w:themeColor="text1"/>
          <w:lang w:val="en-US"/>
        </w:rPr>
      </w:pPr>
      <w:r w:rsidRPr="008F428C">
        <w:rPr>
          <w:rFonts w:ascii="Times New Roman" w:eastAsia="Times New Roman" w:hAnsi="Times New Roman" w:cs="Times New Roman"/>
          <w:color w:val="000000" w:themeColor="text1"/>
          <w:lang w:val="en-US"/>
        </w:rPr>
        <w:t>Thi</w:t>
      </w:r>
      <w:r w:rsidR="00D94016">
        <w:rPr>
          <w:rFonts w:ascii="Times New Roman" w:eastAsia="Times New Roman" w:hAnsi="Times New Roman" w:cs="Times New Roman"/>
          <w:color w:val="000000" w:themeColor="text1"/>
          <w:lang w:val="en-US"/>
        </w:rPr>
        <w:t>s</w:t>
      </w:r>
      <w:r w:rsidRPr="008F428C">
        <w:rPr>
          <w:rFonts w:ascii="Times New Roman" w:eastAsia="Times New Roman" w:hAnsi="Times New Roman" w:cs="Times New Roman"/>
          <w:color w:val="000000" w:themeColor="text1"/>
          <w:lang w:val="en-US"/>
        </w:rPr>
        <w:t xml:space="preserve"> is a reflection on the possibilities of building a new university</w:t>
      </w:r>
      <w:r w:rsidR="00D24E22">
        <w:rPr>
          <w:rFonts w:ascii="Times New Roman" w:eastAsia="Times New Roman" w:hAnsi="Times New Roman" w:cs="Times New Roman"/>
          <w:color w:val="000000" w:themeColor="text1"/>
          <w:lang w:val="en-US"/>
        </w:rPr>
        <w:t>—</w:t>
      </w:r>
      <w:r w:rsidRPr="008F428C">
        <w:rPr>
          <w:rFonts w:ascii="Times New Roman" w:eastAsia="Times New Roman" w:hAnsi="Times New Roman" w:cs="Times New Roman"/>
          <w:color w:val="000000" w:themeColor="text1"/>
          <w:lang w:val="en-US"/>
        </w:rPr>
        <w:t>not changing the current model of the university</w:t>
      </w:r>
      <w:r w:rsidR="00170C29">
        <w:rPr>
          <w:rFonts w:ascii="Times New Roman" w:eastAsia="Times New Roman" w:hAnsi="Times New Roman" w:cs="Times New Roman"/>
          <w:color w:val="000000" w:themeColor="text1"/>
          <w:lang w:val="en-US"/>
        </w:rPr>
        <w:t xml:space="preserve"> </w:t>
      </w:r>
      <w:r w:rsidRPr="008F428C">
        <w:rPr>
          <w:rFonts w:ascii="Times New Roman" w:eastAsia="Times New Roman" w:hAnsi="Times New Roman" w:cs="Times New Roman"/>
          <w:color w:val="000000" w:themeColor="text1"/>
          <w:lang w:val="en-US"/>
        </w:rPr>
        <w:t>but ren</w:t>
      </w:r>
      <w:r w:rsidR="00144D6B">
        <w:rPr>
          <w:rFonts w:ascii="Times New Roman" w:eastAsia="Times New Roman" w:hAnsi="Times New Roman" w:cs="Times New Roman"/>
          <w:color w:val="000000" w:themeColor="text1"/>
          <w:lang w:val="en-US"/>
        </w:rPr>
        <w:t>ew</w:t>
      </w:r>
      <w:r w:rsidRPr="008F428C">
        <w:rPr>
          <w:rFonts w:ascii="Times New Roman" w:eastAsia="Times New Roman" w:hAnsi="Times New Roman" w:cs="Times New Roman"/>
          <w:color w:val="000000" w:themeColor="text1"/>
          <w:lang w:val="en-US"/>
        </w:rPr>
        <w:t>ing it</w:t>
      </w:r>
      <w:r w:rsidR="00515720" w:rsidRPr="008F428C">
        <w:rPr>
          <w:rFonts w:ascii="Times New Roman" w:eastAsia="Times New Roman" w:hAnsi="Times New Roman" w:cs="Times New Roman"/>
          <w:color w:val="000000" w:themeColor="text1"/>
          <w:lang w:val="en-US"/>
        </w:rPr>
        <w:t>.</w:t>
      </w:r>
      <w:r w:rsidRPr="008F428C">
        <w:rPr>
          <w:rFonts w:ascii="Times New Roman" w:eastAsia="Times New Roman" w:hAnsi="Times New Roman" w:cs="Times New Roman"/>
          <w:color w:val="000000" w:themeColor="text1"/>
          <w:lang w:val="en-US"/>
        </w:rPr>
        <w:t xml:space="preserve"> </w:t>
      </w:r>
      <w:r w:rsidR="00170C29">
        <w:rPr>
          <w:rFonts w:ascii="Times New Roman" w:eastAsia="Times New Roman" w:hAnsi="Times New Roman" w:cs="Times New Roman"/>
          <w:color w:val="000000" w:themeColor="text1"/>
          <w:lang w:val="en-US"/>
        </w:rPr>
        <w:t>T</w:t>
      </w:r>
      <w:r w:rsidRPr="008F428C">
        <w:rPr>
          <w:rFonts w:ascii="Times New Roman" w:eastAsia="Times New Roman" w:hAnsi="Times New Roman" w:cs="Times New Roman"/>
          <w:color w:val="000000" w:themeColor="text1"/>
          <w:lang w:val="en-US"/>
        </w:rPr>
        <w:t xml:space="preserve">he </w:t>
      </w:r>
      <w:r w:rsidR="00D418C5" w:rsidRPr="008F428C">
        <w:rPr>
          <w:rFonts w:ascii="Times New Roman" w:eastAsia="Times New Roman" w:hAnsi="Times New Roman" w:cs="Times New Roman"/>
          <w:color w:val="000000" w:themeColor="text1"/>
          <w:lang w:val="en-US"/>
        </w:rPr>
        <w:t xml:space="preserve">extended implantation of imported, acritical, and decontextualized pedagogies </w:t>
      </w:r>
      <w:r w:rsidR="00587597" w:rsidRPr="008F428C">
        <w:rPr>
          <w:rFonts w:ascii="Times New Roman" w:eastAsia="Times New Roman" w:hAnsi="Times New Roman" w:cs="Times New Roman"/>
          <w:color w:val="000000" w:themeColor="text1"/>
          <w:lang w:val="en-US"/>
        </w:rPr>
        <w:t>has</w:t>
      </w:r>
      <w:r w:rsidR="00D418C5" w:rsidRPr="008F428C">
        <w:rPr>
          <w:rFonts w:ascii="Times New Roman" w:eastAsia="Times New Roman" w:hAnsi="Times New Roman" w:cs="Times New Roman"/>
          <w:color w:val="000000" w:themeColor="text1"/>
          <w:lang w:val="en-US"/>
        </w:rPr>
        <w:t xml:space="preserve"> </w:t>
      </w:r>
      <w:r w:rsidR="00170C29">
        <w:rPr>
          <w:rFonts w:ascii="Times New Roman" w:eastAsia="Times New Roman" w:hAnsi="Times New Roman" w:cs="Times New Roman"/>
          <w:color w:val="000000" w:themeColor="text1"/>
          <w:lang w:val="en-US"/>
        </w:rPr>
        <w:t>led</w:t>
      </w:r>
      <w:r w:rsidR="00D418C5" w:rsidRPr="008F428C">
        <w:rPr>
          <w:rFonts w:ascii="Times New Roman" w:eastAsia="Times New Roman" w:hAnsi="Times New Roman" w:cs="Times New Roman"/>
          <w:color w:val="000000" w:themeColor="text1"/>
          <w:lang w:val="en-US"/>
        </w:rPr>
        <w:t xml:space="preserve"> to the challenge of</w:t>
      </w:r>
      <w:r w:rsidR="00D94016">
        <w:rPr>
          <w:rFonts w:ascii="Times New Roman" w:eastAsia="Times New Roman" w:hAnsi="Times New Roman" w:cs="Times New Roman"/>
          <w:color w:val="000000" w:themeColor="text1"/>
          <w:lang w:val="en-US"/>
        </w:rPr>
        <w:t xml:space="preserve"> find</w:t>
      </w:r>
      <w:r w:rsidR="00D418C5" w:rsidRPr="008F428C">
        <w:rPr>
          <w:rFonts w:ascii="Times New Roman" w:eastAsia="Times New Roman" w:hAnsi="Times New Roman" w:cs="Times New Roman"/>
          <w:color w:val="000000" w:themeColor="text1"/>
          <w:lang w:val="en-US"/>
        </w:rPr>
        <w:t xml:space="preserve">ing alternatives based on the acquisition, analysis, and production of knowledge </w:t>
      </w:r>
      <w:r w:rsidR="00587597" w:rsidRPr="008F428C">
        <w:rPr>
          <w:rFonts w:ascii="Times New Roman" w:eastAsia="Times New Roman" w:hAnsi="Times New Roman" w:cs="Times New Roman"/>
          <w:i/>
          <w:color w:val="000000" w:themeColor="text1"/>
          <w:lang w:val="en-US"/>
        </w:rPr>
        <w:t>in situ</w:t>
      </w:r>
      <w:r w:rsidR="00587597" w:rsidRPr="008F428C">
        <w:rPr>
          <w:rFonts w:ascii="Times New Roman" w:eastAsia="Times New Roman" w:hAnsi="Times New Roman" w:cs="Times New Roman"/>
          <w:color w:val="000000" w:themeColor="text1"/>
          <w:lang w:val="en-US"/>
        </w:rPr>
        <w:t xml:space="preserve">, that is, bridging the knowledge of the global epistemological community and meaningful pedagogies for local contexts. To that aim, the role of the university in the era of </w:t>
      </w:r>
      <w:r w:rsidR="00502352" w:rsidRPr="008F428C">
        <w:rPr>
          <w:rFonts w:ascii="Times New Roman" w:eastAsia="Times New Roman" w:hAnsi="Times New Roman" w:cs="Times New Roman"/>
          <w:color w:val="000000" w:themeColor="text1"/>
          <w:lang w:val="en-US"/>
        </w:rPr>
        <w:t xml:space="preserve">information is </w:t>
      </w:r>
      <w:r w:rsidR="00C4622F" w:rsidRPr="008F428C">
        <w:rPr>
          <w:rFonts w:ascii="Times New Roman" w:eastAsia="Times New Roman" w:hAnsi="Times New Roman" w:cs="Times New Roman"/>
          <w:color w:val="000000" w:themeColor="text1"/>
          <w:lang w:val="en-US"/>
        </w:rPr>
        <w:t xml:space="preserve">discussed </w:t>
      </w:r>
      <w:r w:rsidR="00502352" w:rsidRPr="008F428C">
        <w:rPr>
          <w:rFonts w:ascii="Times New Roman" w:eastAsia="Times New Roman" w:hAnsi="Times New Roman" w:cs="Times New Roman"/>
          <w:color w:val="000000" w:themeColor="text1"/>
          <w:lang w:val="en-US"/>
        </w:rPr>
        <w:t xml:space="preserve">along with the effect of the irruption in Latin America of the </w:t>
      </w:r>
      <w:r w:rsidR="00C4622F" w:rsidRPr="008F428C">
        <w:rPr>
          <w:rFonts w:ascii="Times New Roman" w:eastAsia="Times New Roman" w:hAnsi="Times New Roman" w:cs="Times New Roman"/>
          <w:color w:val="000000" w:themeColor="text1"/>
          <w:lang w:val="en-US"/>
        </w:rPr>
        <w:t xml:space="preserve">Bologna </w:t>
      </w:r>
      <w:r w:rsidR="00502352" w:rsidRPr="008F428C">
        <w:rPr>
          <w:rFonts w:ascii="Times New Roman" w:eastAsia="Times New Roman" w:hAnsi="Times New Roman" w:cs="Times New Roman"/>
          <w:color w:val="000000" w:themeColor="text1"/>
          <w:lang w:val="en-US"/>
        </w:rPr>
        <w:t>Process.</w:t>
      </w:r>
      <w:r w:rsidR="00587597" w:rsidRPr="008F428C">
        <w:rPr>
          <w:rFonts w:ascii="Times New Roman" w:eastAsia="Times New Roman" w:hAnsi="Times New Roman" w:cs="Times New Roman"/>
          <w:color w:val="000000" w:themeColor="text1"/>
          <w:lang w:val="en-US"/>
        </w:rPr>
        <w:t xml:space="preserve"> </w:t>
      </w:r>
      <w:r w:rsidRPr="008F428C">
        <w:rPr>
          <w:rFonts w:ascii="Times New Roman" w:eastAsia="Times New Roman" w:hAnsi="Times New Roman" w:cs="Times New Roman"/>
          <w:color w:val="000000" w:themeColor="text1"/>
          <w:lang w:val="en-US"/>
        </w:rPr>
        <w:t xml:space="preserve"> </w:t>
      </w:r>
    </w:p>
    <w:p w14:paraId="07C4E278" w14:textId="77777777" w:rsidR="00165118" w:rsidRPr="008F428C" w:rsidRDefault="00165118" w:rsidP="008F428C">
      <w:pPr>
        <w:spacing w:after="0"/>
        <w:ind w:left="0"/>
        <w:contextualSpacing/>
        <w:jc w:val="both"/>
        <w:rPr>
          <w:rFonts w:ascii="Times New Roman" w:eastAsia="Times New Roman" w:hAnsi="Times New Roman" w:cs="Times New Roman"/>
          <w:color w:val="000000" w:themeColor="text1"/>
          <w:lang w:val="en-US"/>
        </w:rPr>
      </w:pPr>
    </w:p>
    <w:p w14:paraId="2730DCDA" w14:textId="57EF4F31" w:rsidR="00165118" w:rsidRPr="008F428C" w:rsidRDefault="00515720" w:rsidP="008F428C">
      <w:pPr>
        <w:spacing w:after="0"/>
        <w:ind w:left="720"/>
        <w:contextualSpacing/>
        <w:jc w:val="both"/>
        <w:rPr>
          <w:rFonts w:ascii="Times New Roman" w:eastAsia="Times New Roman" w:hAnsi="Times New Roman" w:cs="Times New Roman"/>
          <w:color w:val="000000" w:themeColor="text1"/>
        </w:rPr>
      </w:pPr>
      <w:r w:rsidRPr="008F428C">
        <w:rPr>
          <w:rFonts w:ascii="Times New Roman" w:eastAsia="Times New Roman" w:hAnsi="Times New Roman" w:cs="Times New Roman"/>
          <w:b/>
          <w:color w:val="000000" w:themeColor="text1"/>
        </w:rPr>
        <w:t>Palabras clave</w:t>
      </w:r>
      <w:r w:rsidRPr="008F428C">
        <w:rPr>
          <w:rFonts w:ascii="Times New Roman" w:eastAsia="Times New Roman" w:hAnsi="Times New Roman" w:cs="Times New Roman"/>
          <w:color w:val="000000" w:themeColor="text1"/>
        </w:rPr>
        <w:t xml:space="preserve">: </w:t>
      </w:r>
      <w:r w:rsidR="00C4622F" w:rsidRPr="008F428C">
        <w:rPr>
          <w:rFonts w:ascii="Times New Roman" w:eastAsia="Times New Roman" w:hAnsi="Times New Roman" w:cs="Times New Roman"/>
          <w:color w:val="000000" w:themeColor="text1"/>
        </w:rPr>
        <w:t>Proceso de Bolonia, Tuning América Latina, enseñanza por competencias, convergencia curricular, educación</w:t>
      </w:r>
    </w:p>
    <w:p w14:paraId="18956712" w14:textId="1DFDC1E1" w:rsidR="00165118" w:rsidRPr="008F428C" w:rsidRDefault="00515720" w:rsidP="008F428C">
      <w:pPr>
        <w:spacing w:after="0"/>
        <w:ind w:left="720"/>
        <w:contextualSpacing/>
        <w:jc w:val="both"/>
        <w:rPr>
          <w:rFonts w:ascii="Times New Roman" w:eastAsia="Times New Roman" w:hAnsi="Times New Roman" w:cs="Times New Roman"/>
          <w:color w:val="000000" w:themeColor="text1"/>
          <w:lang w:val="en-US"/>
        </w:rPr>
      </w:pPr>
      <w:r w:rsidRPr="008F428C">
        <w:rPr>
          <w:rFonts w:ascii="Times New Roman" w:eastAsia="Times New Roman" w:hAnsi="Times New Roman" w:cs="Times New Roman"/>
          <w:b/>
          <w:color w:val="000000" w:themeColor="text1"/>
          <w:lang w:val="en-US"/>
        </w:rPr>
        <w:t>Keywords</w:t>
      </w:r>
      <w:r w:rsidRPr="008F428C">
        <w:rPr>
          <w:rFonts w:ascii="Times New Roman" w:eastAsia="Times New Roman" w:hAnsi="Times New Roman" w:cs="Times New Roman"/>
          <w:color w:val="000000" w:themeColor="text1"/>
          <w:lang w:val="en-US"/>
        </w:rPr>
        <w:t xml:space="preserve">: </w:t>
      </w:r>
      <w:r w:rsidR="00C4622F" w:rsidRPr="008F428C">
        <w:rPr>
          <w:rFonts w:ascii="Times New Roman" w:eastAsia="Times New Roman" w:hAnsi="Times New Roman" w:cs="Times New Roman"/>
          <w:color w:val="000000" w:themeColor="text1"/>
          <w:lang w:val="en-US"/>
        </w:rPr>
        <w:t>Bologna Process, Tuning Latin America</w:t>
      </w:r>
      <w:r w:rsidRPr="008F428C">
        <w:rPr>
          <w:rFonts w:ascii="Times New Roman" w:eastAsia="Times New Roman" w:hAnsi="Times New Roman" w:cs="Times New Roman"/>
          <w:color w:val="000000" w:themeColor="text1"/>
          <w:lang w:val="en-US"/>
        </w:rPr>
        <w:t>,</w:t>
      </w:r>
      <w:r w:rsidR="00C4622F" w:rsidRPr="008F428C">
        <w:rPr>
          <w:rFonts w:ascii="Times New Roman" w:eastAsia="Times New Roman" w:hAnsi="Times New Roman" w:cs="Times New Roman"/>
          <w:color w:val="000000" w:themeColor="text1"/>
          <w:lang w:val="en-US"/>
        </w:rPr>
        <w:t xml:space="preserve"> </w:t>
      </w:r>
      <w:r w:rsidR="00BC7B4B">
        <w:rPr>
          <w:rFonts w:ascii="Times New Roman" w:eastAsia="Times New Roman" w:hAnsi="Times New Roman" w:cs="Times New Roman"/>
          <w:color w:val="000000" w:themeColor="text1"/>
          <w:lang w:val="en-US"/>
        </w:rPr>
        <w:t>t</w:t>
      </w:r>
      <w:r w:rsidR="00C4622F" w:rsidRPr="008F428C">
        <w:rPr>
          <w:rFonts w:ascii="Times New Roman" w:eastAsia="Times New Roman" w:hAnsi="Times New Roman" w:cs="Times New Roman"/>
          <w:color w:val="000000" w:themeColor="text1"/>
          <w:lang w:val="en-US"/>
        </w:rPr>
        <w:t xml:space="preserve">eaching by </w:t>
      </w:r>
      <w:r w:rsidR="00BC7B4B">
        <w:rPr>
          <w:rFonts w:ascii="Times New Roman" w:eastAsia="Times New Roman" w:hAnsi="Times New Roman" w:cs="Times New Roman"/>
          <w:color w:val="000000" w:themeColor="text1"/>
          <w:lang w:val="en-US"/>
        </w:rPr>
        <w:t>c</w:t>
      </w:r>
      <w:r w:rsidR="0049080B" w:rsidRPr="008F428C">
        <w:rPr>
          <w:rFonts w:ascii="Times New Roman" w:eastAsia="Times New Roman" w:hAnsi="Times New Roman" w:cs="Times New Roman"/>
          <w:color w:val="000000" w:themeColor="text1"/>
          <w:lang w:val="en-US"/>
        </w:rPr>
        <w:t>ompetencies</w:t>
      </w:r>
      <w:r w:rsidR="00C4622F" w:rsidRPr="008F428C">
        <w:rPr>
          <w:rFonts w:ascii="Times New Roman" w:eastAsia="Times New Roman" w:hAnsi="Times New Roman" w:cs="Times New Roman"/>
          <w:color w:val="000000" w:themeColor="text1"/>
          <w:lang w:val="en-US"/>
        </w:rPr>
        <w:t>,</w:t>
      </w:r>
      <w:r w:rsidRPr="008F428C">
        <w:rPr>
          <w:rFonts w:ascii="Times New Roman" w:eastAsia="Times New Roman" w:hAnsi="Times New Roman" w:cs="Times New Roman"/>
          <w:color w:val="000000" w:themeColor="text1"/>
          <w:lang w:val="en-US"/>
        </w:rPr>
        <w:t xml:space="preserve"> </w:t>
      </w:r>
      <w:r w:rsidR="00BC7B4B">
        <w:rPr>
          <w:rFonts w:ascii="Times New Roman" w:eastAsia="Times New Roman" w:hAnsi="Times New Roman" w:cs="Times New Roman"/>
          <w:color w:val="000000" w:themeColor="text1"/>
          <w:lang w:val="en-US"/>
        </w:rPr>
        <w:t>c</w:t>
      </w:r>
      <w:r w:rsidR="0049080B" w:rsidRPr="008F428C">
        <w:rPr>
          <w:rFonts w:ascii="Times New Roman" w:eastAsia="Times New Roman" w:hAnsi="Times New Roman" w:cs="Times New Roman"/>
          <w:color w:val="000000" w:themeColor="text1"/>
          <w:lang w:val="en-US"/>
        </w:rPr>
        <w:t xml:space="preserve">urricular </w:t>
      </w:r>
      <w:r w:rsidR="00BC7B4B">
        <w:rPr>
          <w:rFonts w:ascii="Times New Roman" w:eastAsia="Times New Roman" w:hAnsi="Times New Roman" w:cs="Times New Roman"/>
          <w:color w:val="000000" w:themeColor="text1"/>
          <w:lang w:val="en-US"/>
        </w:rPr>
        <w:t>c</w:t>
      </w:r>
      <w:r w:rsidR="0049080B" w:rsidRPr="008F428C">
        <w:rPr>
          <w:rFonts w:ascii="Times New Roman" w:eastAsia="Times New Roman" w:hAnsi="Times New Roman" w:cs="Times New Roman"/>
          <w:color w:val="000000" w:themeColor="text1"/>
          <w:lang w:val="en-US"/>
        </w:rPr>
        <w:t xml:space="preserve">onvergence, </w:t>
      </w:r>
      <w:r w:rsidR="00BC7B4B">
        <w:rPr>
          <w:rFonts w:ascii="Times New Roman" w:eastAsia="Times New Roman" w:hAnsi="Times New Roman" w:cs="Times New Roman"/>
          <w:color w:val="000000" w:themeColor="text1"/>
          <w:lang w:val="en-US"/>
        </w:rPr>
        <w:t>e</w:t>
      </w:r>
      <w:r w:rsidR="0049080B" w:rsidRPr="008F428C">
        <w:rPr>
          <w:rFonts w:ascii="Times New Roman" w:eastAsia="Times New Roman" w:hAnsi="Times New Roman" w:cs="Times New Roman"/>
          <w:color w:val="000000" w:themeColor="text1"/>
          <w:lang w:val="en-US"/>
        </w:rPr>
        <w:t>ducation</w:t>
      </w:r>
    </w:p>
    <w:p w14:paraId="2FBFEE7C" w14:textId="77777777" w:rsidR="00165118" w:rsidRPr="008F428C" w:rsidRDefault="00165118" w:rsidP="008F428C">
      <w:pPr>
        <w:spacing w:after="0"/>
        <w:ind w:left="0"/>
        <w:contextualSpacing/>
        <w:rPr>
          <w:rFonts w:ascii="Times New Roman" w:eastAsia="Times New Roman" w:hAnsi="Times New Roman" w:cs="Times New Roman"/>
          <w:b/>
          <w:color w:val="000000" w:themeColor="text1"/>
          <w:lang w:val="en-US"/>
        </w:rPr>
      </w:pPr>
      <w:bookmarkStart w:id="0" w:name="_heading=h.gjdgxs" w:colFirst="0" w:colLast="0"/>
      <w:bookmarkEnd w:id="0"/>
    </w:p>
    <w:p w14:paraId="177916C3" w14:textId="77777777" w:rsidR="00170C29" w:rsidRDefault="00056ACA" w:rsidP="008F428C">
      <w:pPr>
        <w:spacing w:after="0"/>
        <w:ind w:left="4320"/>
        <w:contextualSpacing/>
        <w:jc w:val="right"/>
        <w:rPr>
          <w:rFonts w:ascii="Times New Roman" w:hAnsi="Times New Roman" w:cs="Times New Roman"/>
          <w:i/>
          <w:color w:val="000000" w:themeColor="text1"/>
          <w:shd w:val="clear" w:color="auto" w:fill="FFFFFF"/>
        </w:rPr>
      </w:pPr>
      <w:r w:rsidRPr="008F428C">
        <w:rPr>
          <w:rFonts w:ascii="Times New Roman" w:hAnsi="Times New Roman" w:cs="Times New Roman"/>
          <w:i/>
          <w:color w:val="000000" w:themeColor="text1"/>
          <w:shd w:val="clear" w:color="auto" w:fill="FFFFFF"/>
        </w:rPr>
        <w:t>El escritor sólo puede interesar a la humanidad</w:t>
      </w:r>
    </w:p>
    <w:p w14:paraId="712CCDCE" w14:textId="3B3265D3" w:rsidR="00165118" w:rsidRPr="008F428C" w:rsidRDefault="00056ACA" w:rsidP="008F428C">
      <w:pPr>
        <w:spacing w:after="0"/>
        <w:ind w:left="4320"/>
        <w:contextualSpacing/>
        <w:jc w:val="right"/>
        <w:rPr>
          <w:rFonts w:ascii="Times New Roman" w:eastAsia="Times New Roman" w:hAnsi="Times New Roman" w:cs="Times New Roman"/>
          <w:i/>
          <w:color w:val="000000" w:themeColor="text1"/>
        </w:rPr>
      </w:pPr>
      <w:r w:rsidRPr="008F428C">
        <w:rPr>
          <w:rFonts w:ascii="Times New Roman" w:hAnsi="Times New Roman" w:cs="Times New Roman"/>
          <w:i/>
          <w:color w:val="000000" w:themeColor="text1"/>
          <w:shd w:val="clear" w:color="auto" w:fill="FFFFFF"/>
        </w:rPr>
        <w:t xml:space="preserve"> cuando en sus obras se interesa por la humanidad</w:t>
      </w:r>
      <w:r w:rsidR="00515720" w:rsidRPr="008F428C">
        <w:rPr>
          <w:rFonts w:ascii="Times New Roman" w:eastAsia="Times New Roman" w:hAnsi="Times New Roman" w:cs="Times New Roman"/>
          <w:i/>
          <w:color w:val="000000" w:themeColor="text1"/>
        </w:rPr>
        <w:t>.</w:t>
      </w:r>
    </w:p>
    <w:p w14:paraId="5EE051F8" w14:textId="71C77267" w:rsidR="00165118" w:rsidRPr="008F428C" w:rsidRDefault="00056ACA" w:rsidP="008F428C">
      <w:pPr>
        <w:spacing w:after="0"/>
        <w:ind w:left="4320"/>
        <w:contextualSpacing/>
        <w:jc w:val="right"/>
        <w:rPr>
          <w:rFonts w:ascii="Times New Roman" w:eastAsia="Times New Roman" w:hAnsi="Times New Roman" w:cs="Times New Roman"/>
          <w:color w:val="000000" w:themeColor="text1"/>
          <w:sz w:val="20"/>
          <w:szCs w:val="20"/>
        </w:rPr>
      </w:pPr>
      <w:r w:rsidRPr="008F428C">
        <w:rPr>
          <w:rFonts w:ascii="Times New Roman" w:eastAsia="Times New Roman" w:hAnsi="Times New Roman" w:cs="Times New Roman"/>
          <w:color w:val="000000" w:themeColor="text1"/>
          <w:sz w:val="20"/>
          <w:szCs w:val="20"/>
        </w:rPr>
        <w:t>Miguel de Unamuno</w:t>
      </w:r>
    </w:p>
    <w:p w14:paraId="2BE51BE7" w14:textId="77777777" w:rsidR="008F428C" w:rsidRPr="008F428C" w:rsidRDefault="008F428C" w:rsidP="008F428C">
      <w:pPr>
        <w:spacing w:after="0"/>
        <w:ind w:left="0"/>
        <w:contextualSpacing/>
        <w:rPr>
          <w:rFonts w:ascii="Times New Roman" w:eastAsia="Times New Roman" w:hAnsi="Times New Roman" w:cs="Times New Roman"/>
          <w:b/>
          <w:color w:val="000000" w:themeColor="text1"/>
          <w:sz w:val="24"/>
          <w:szCs w:val="24"/>
        </w:rPr>
      </w:pPr>
    </w:p>
    <w:p w14:paraId="232C2631" w14:textId="42AE1840" w:rsidR="006F1F16" w:rsidRPr="008F428C" w:rsidRDefault="006F1F16" w:rsidP="008F428C">
      <w:pPr>
        <w:spacing w:after="0"/>
        <w:ind w:left="0"/>
        <w:contextualSpacing/>
        <w:rPr>
          <w:rFonts w:ascii="Times New Roman" w:eastAsia="Times New Roman" w:hAnsi="Times New Roman" w:cs="Times New Roman"/>
          <w:b/>
          <w:color w:val="000000" w:themeColor="text1"/>
          <w:sz w:val="24"/>
          <w:szCs w:val="24"/>
        </w:rPr>
      </w:pPr>
      <w:r w:rsidRPr="008F428C">
        <w:rPr>
          <w:rFonts w:ascii="Times New Roman" w:eastAsia="Times New Roman" w:hAnsi="Times New Roman" w:cs="Times New Roman"/>
          <w:b/>
          <w:color w:val="000000" w:themeColor="text1"/>
          <w:sz w:val="24"/>
          <w:szCs w:val="24"/>
        </w:rPr>
        <w:t>I</w:t>
      </w:r>
      <w:r w:rsidR="00E578C9" w:rsidRPr="008F428C">
        <w:rPr>
          <w:rFonts w:ascii="Times New Roman" w:hAnsi="Times New Roman" w:cs="Times New Roman"/>
          <w:b/>
          <w:color w:val="000000" w:themeColor="text1"/>
        </w:rPr>
        <w:t>ntroducción</w:t>
      </w:r>
    </w:p>
    <w:p w14:paraId="7BD5DDA9" w14:textId="77777777" w:rsidR="006F1F16" w:rsidRPr="008F428C" w:rsidRDefault="006F1F16" w:rsidP="008F428C">
      <w:pPr>
        <w:spacing w:after="0"/>
        <w:ind w:left="0"/>
        <w:contextualSpacing/>
        <w:rPr>
          <w:rFonts w:ascii="Times New Roman" w:hAnsi="Times New Roman" w:cs="Times New Roman"/>
          <w:b/>
          <w:color w:val="000000" w:themeColor="text1"/>
        </w:rPr>
      </w:pPr>
    </w:p>
    <w:p w14:paraId="2750162A" w14:textId="6FC1E0B1" w:rsidR="0049689B" w:rsidRPr="008F428C" w:rsidRDefault="0049689B" w:rsidP="008F428C">
      <w:pPr>
        <w:spacing w:after="0"/>
        <w:ind w:left="0"/>
        <w:contextualSpacing/>
        <w:rPr>
          <w:rFonts w:ascii="Times New Roman" w:hAnsi="Times New Roman" w:cs="Times New Roman"/>
          <w:b/>
          <w:i/>
          <w:color w:val="000000" w:themeColor="text1"/>
        </w:rPr>
      </w:pPr>
      <w:r w:rsidRPr="008F428C">
        <w:rPr>
          <w:rFonts w:ascii="Times New Roman" w:hAnsi="Times New Roman" w:cs="Times New Roman"/>
          <w:b/>
          <w:i/>
          <w:color w:val="000000" w:themeColor="text1"/>
        </w:rPr>
        <w:t xml:space="preserve">Posibilidades y desafíos para una Universidad Nueva: </w:t>
      </w:r>
      <w:r w:rsidR="0076622A" w:rsidRPr="008F428C">
        <w:rPr>
          <w:rFonts w:ascii="Times New Roman" w:hAnsi="Times New Roman" w:cs="Times New Roman"/>
          <w:b/>
          <w:i/>
          <w:color w:val="000000" w:themeColor="text1"/>
        </w:rPr>
        <w:t>A</w:t>
      </w:r>
      <w:r w:rsidRPr="008F428C">
        <w:rPr>
          <w:rFonts w:ascii="Times New Roman" w:hAnsi="Times New Roman" w:cs="Times New Roman"/>
          <w:b/>
          <w:i/>
          <w:color w:val="000000" w:themeColor="text1"/>
        </w:rPr>
        <w:t xml:space="preserve"> propósito del cincuentenario de la Escuela de Literatura y Ciencias del Lenguaje</w:t>
      </w:r>
      <w:r w:rsidR="006F1F16" w:rsidRPr="008F428C">
        <w:rPr>
          <w:rFonts w:ascii="Times New Roman" w:hAnsi="Times New Roman" w:cs="Times New Roman"/>
          <w:b/>
          <w:i/>
          <w:color w:val="000000" w:themeColor="text1"/>
        </w:rPr>
        <w:t xml:space="preserve"> de la Universidad Nacional de Costa Rica</w:t>
      </w:r>
    </w:p>
    <w:p w14:paraId="4EFC3727" w14:textId="4D525F3B" w:rsidR="00165118" w:rsidRPr="008F428C" w:rsidRDefault="00165118" w:rsidP="008F428C">
      <w:pPr>
        <w:spacing w:after="0"/>
        <w:ind w:left="0"/>
        <w:contextualSpacing/>
        <w:rPr>
          <w:rFonts w:ascii="Times New Roman" w:eastAsia="Times New Roman" w:hAnsi="Times New Roman" w:cs="Times New Roman"/>
          <w:color w:val="000000" w:themeColor="text1"/>
          <w:sz w:val="24"/>
          <w:szCs w:val="24"/>
        </w:rPr>
      </w:pPr>
    </w:p>
    <w:p w14:paraId="4701393B" w14:textId="27E37F4E" w:rsidR="00A15451" w:rsidRPr="008F428C" w:rsidRDefault="0021725D" w:rsidP="008F428C">
      <w:pPr>
        <w:pBdr>
          <w:top w:val="nil"/>
          <w:left w:val="nil"/>
          <w:bottom w:val="nil"/>
          <w:right w:val="nil"/>
          <w:between w:val="nil"/>
        </w:pBdr>
        <w:spacing w:after="0"/>
        <w:ind w:left="0" w:firstLine="720"/>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Estas páginas son una reelaboración de la</w:t>
      </w:r>
      <w:r w:rsidR="00B60FFB" w:rsidRPr="0021725D">
        <w:rPr>
          <w:rFonts w:ascii="Times New Roman" w:eastAsia="Times New Roman" w:hAnsi="Times New Roman" w:cs="Times New Roman"/>
          <w:color w:val="000000" w:themeColor="text1"/>
          <w:sz w:val="24"/>
          <w:szCs w:val="24"/>
        </w:rPr>
        <w:t xml:space="preserve"> </w:t>
      </w:r>
      <w:r w:rsidR="00056ACA" w:rsidRPr="0021725D">
        <w:rPr>
          <w:rFonts w:ascii="Times New Roman" w:eastAsia="Times New Roman" w:hAnsi="Times New Roman" w:cs="Times New Roman"/>
          <w:color w:val="000000" w:themeColor="text1"/>
          <w:sz w:val="24"/>
          <w:szCs w:val="24"/>
        </w:rPr>
        <w:t xml:space="preserve">lección inaugural dictada por el autor con ocasión del ciclo lectivo 2023 en la Escuela de Literatura y Ciencias </w:t>
      </w:r>
      <w:r w:rsidR="00E578C9" w:rsidRPr="0021725D">
        <w:rPr>
          <w:rFonts w:ascii="Times New Roman" w:eastAsia="Times New Roman" w:hAnsi="Times New Roman" w:cs="Times New Roman"/>
          <w:color w:val="000000" w:themeColor="text1"/>
          <w:sz w:val="24"/>
          <w:szCs w:val="24"/>
        </w:rPr>
        <w:t>del Lenguaje</w:t>
      </w:r>
      <w:r w:rsidR="00B60FFB" w:rsidRPr="0021725D">
        <w:rPr>
          <w:rFonts w:ascii="Times New Roman" w:eastAsia="Times New Roman" w:hAnsi="Times New Roman" w:cs="Times New Roman"/>
          <w:color w:val="000000" w:themeColor="text1"/>
          <w:sz w:val="24"/>
          <w:szCs w:val="24"/>
        </w:rPr>
        <w:t>, en</w:t>
      </w:r>
      <w:r w:rsidR="00E578C9" w:rsidRPr="0021725D">
        <w:rPr>
          <w:rFonts w:ascii="Times New Roman" w:eastAsia="Times New Roman" w:hAnsi="Times New Roman" w:cs="Times New Roman"/>
          <w:color w:val="000000" w:themeColor="text1"/>
          <w:sz w:val="24"/>
          <w:szCs w:val="24"/>
        </w:rPr>
        <w:t xml:space="preserve"> la Universidad N</w:t>
      </w:r>
      <w:r w:rsidR="00056ACA" w:rsidRPr="0021725D">
        <w:rPr>
          <w:rFonts w:ascii="Times New Roman" w:eastAsia="Times New Roman" w:hAnsi="Times New Roman" w:cs="Times New Roman"/>
          <w:color w:val="000000" w:themeColor="text1"/>
          <w:sz w:val="24"/>
          <w:szCs w:val="24"/>
        </w:rPr>
        <w:t>acional</w:t>
      </w:r>
      <w:r w:rsidR="00B60FFB" w:rsidRPr="0021725D">
        <w:rPr>
          <w:rFonts w:ascii="Times New Roman" w:eastAsia="Times New Roman" w:hAnsi="Times New Roman" w:cs="Times New Roman"/>
          <w:color w:val="000000" w:themeColor="text1"/>
          <w:sz w:val="24"/>
          <w:szCs w:val="24"/>
        </w:rPr>
        <w:t xml:space="preserve"> (</w:t>
      </w:r>
      <w:r w:rsidR="00056ACA" w:rsidRPr="0021725D">
        <w:rPr>
          <w:rFonts w:ascii="Times New Roman" w:eastAsia="Times New Roman" w:hAnsi="Times New Roman" w:cs="Times New Roman"/>
          <w:color w:val="000000" w:themeColor="text1"/>
          <w:sz w:val="24"/>
          <w:szCs w:val="24"/>
        </w:rPr>
        <w:t>Costa Rica</w:t>
      </w:r>
      <w:r w:rsidR="00B60FFB" w:rsidRPr="0021725D">
        <w:rPr>
          <w:rFonts w:ascii="Times New Roman" w:eastAsia="Times New Roman" w:hAnsi="Times New Roman" w:cs="Times New Roman"/>
          <w:color w:val="000000" w:themeColor="text1"/>
          <w:sz w:val="24"/>
          <w:szCs w:val="24"/>
        </w:rPr>
        <w:t>),</w:t>
      </w:r>
      <w:r w:rsidR="00056ACA" w:rsidRPr="0021725D">
        <w:rPr>
          <w:rFonts w:ascii="Times New Roman" w:eastAsia="Times New Roman" w:hAnsi="Times New Roman" w:cs="Times New Roman"/>
          <w:color w:val="000000" w:themeColor="text1"/>
          <w:sz w:val="24"/>
          <w:szCs w:val="24"/>
        </w:rPr>
        <w:t xml:space="preserve"> y a propósito de</w:t>
      </w:r>
      <w:r w:rsidR="00B60FFB" w:rsidRPr="0021725D">
        <w:rPr>
          <w:rFonts w:ascii="Times New Roman" w:eastAsia="Times New Roman" w:hAnsi="Times New Roman" w:cs="Times New Roman"/>
          <w:color w:val="000000" w:themeColor="text1"/>
          <w:sz w:val="24"/>
          <w:szCs w:val="24"/>
        </w:rPr>
        <w:t xml:space="preserve"> su</w:t>
      </w:r>
      <w:r w:rsidR="00056ACA" w:rsidRPr="0021725D">
        <w:rPr>
          <w:rFonts w:ascii="Times New Roman" w:eastAsia="Times New Roman" w:hAnsi="Times New Roman" w:cs="Times New Roman"/>
          <w:color w:val="000000" w:themeColor="text1"/>
          <w:sz w:val="24"/>
          <w:szCs w:val="24"/>
        </w:rPr>
        <w:t xml:space="preserve"> </w:t>
      </w:r>
      <w:r w:rsidR="00B60FFB" w:rsidRPr="0021725D">
        <w:rPr>
          <w:rFonts w:ascii="Times New Roman" w:eastAsia="Times New Roman" w:hAnsi="Times New Roman" w:cs="Times New Roman"/>
          <w:color w:val="000000" w:themeColor="text1"/>
          <w:sz w:val="24"/>
          <w:szCs w:val="24"/>
        </w:rPr>
        <w:t>c</w:t>
      </w:r>
      <w:r w:rsidR="00056ACA" w:rsidRPr="0021725D">
        <w:rPr>
          <w:rFonts w:ascii="Times New Roman" w:eastAsia="Times New Roman" w:hAnsi="Times New Roman" w:cs="Times New Roman"/>
          <w:color w:val="000000" w:themeColor="text1"/>
          <w:sz w:val="24"/>
          <w:szCs w:val="24"/>
        </w:rPr>
        <w:t>incuentenario.</w:t>
      </w:r>
      <w:r w:rsidR="00875023" w:rsidRPr="0021725D">
        <w:rPr>
          <w:rFonts w:ascii="Times New Roman" w:eastAsia="Times New Roman" w:hAnsi="Times New Roman" w:cs="Times New Roman"/>
          <w:color w:val="000000" w:themeColor="text1"/>
          <w:sz w:val="24"/>
          <w:szCs w:val="24"/>
        </w:rPr>
        <w:t xml:space="preserve"> Su lugar </w:t>
      </w:r>
      <w:r w:rsidR="00170C29" w:rsidRPr="0021725D">
        <w:rPr>
          <w:rFonts w:ascii="Times New Roman" w:eastAsia="Times New Roman" w:hAnsi="Times New Roman" w:cs="Times New Roman"/>
          <w:color w:val="000000" w:themeColor="text1"/>
          <w:sz w:val="24"/>
          <w:szCs w:val="24"/>
        </w:rPr>
        <w:t xml:space="preserve">en las políticas editoriales de la revista </w:t>
      </w:r>
      <w:r w:rsidR="00875023" w:rsidRPr="0021725D">
        <w:rPr>
          <w:rFonts w:ascii="Times New Roman" w:eastAsia="Times New Roman" w:hAnsi="Times New Roman" w:cs="Times New Roman"/>
          <w:i/>
          <w:color w:val="000000" w:themeColor="text1"/>
          <w:sz w:val="24"/>
          <w:szCs w:val="24"/>
        </w:rPr>
        <w:t>Letras</w:t>
      </w:r>
      <w:r w:rsidR="00E578C9" w:rsidRPr="0021725D">
        <w:rPr>
          <w:rFonts w:ascii="Times New Roman" w:eastAsia="Times New Roman" w:hAnsi="Times New Roman" w:cs="Times New Roman"/>
          <w:color w:val="000000" w:themeColor="text1"/>
          <w:sz w:val="24"/>
          <w:szCs w:val="24"/>
        </w:rPr>
        <w:t xml:space="preserve"> se asienta en el tema central de la conferencia, en el cual se discute y reflexiona</w:t>
      </w:r>
      <w:r w:rsidR="00E578C9" w:rsidRPr="008F428C">
        <w:rPr>
          <w:rFonts w:ascii="Times New Roman" w:eastAsia="Times New Roman" w:hAnsi="Times New Roman" w:cs="Times New Roman"/>
          <w:color w:val="000000" w:themeColor="text1"/>
          <w:sz w:val="24"/>
          <w:szCs w:val="24"/>
        </w:rPr>
        <w:t xml:space="preserve"> sobre la </w:t>
      </w:r>
      <w:r w:rsidR="00170C29">
        <w:rPr>
          <w:rFonts w:ascii="Times New Roman" w:eastAsia="Times New Roman" w:hAnsi="Times New Roman" w:cs="Times New Roman"/>
          <w:color w:val="000000" w:themeColor="text1"/>
          <w:sz w:val="24"/>
          <w:szCs w:val="24"/>
        </w:rPr>
        <w:t>e</w:t>
      </w:r>
      <w:r w:rsidR="00E578C9" w:rsidRPr="008F428C">
        <w:rPr>
          <w:rFonts w:ascii="Times New Roman" w:eastAsia="Times New Roman" w:hAnsi="Times New Roman" w:cs="Times New Roman"/>
          <w:color w:val="000000" w:themeColor="text1"/>
          <w:sz w:val="24"/>
          <w:szCs w:val="24"/>
        </w:rPr>
        <w:t xml:space="preserve">ducación </w:t>
      </w:r>
      <w:r w:rsidR="00170C29">
        <w:rPr>
          <w:rFonts w:ascii="Times New Roman" w:eastAsia="Times New Roman" w:hAnsi="Times New Roman" w:cs="Times New Roman"/>
          <w:color w:val="000000" w:themeColor="text1"/>
          <w:sz w:val="24"/>
          <w:szCs w:val="24"/>
        </w:rPr>
        <w:t>s</w:t>
      </w:r>
      <w:r w:rsidR="00E578C9" w:rsidRPr="008F428C">
        <w:rPr>
          <w:rFonts w:ascii="Times New Roman" w:eastAsia="Times New Roman" w:hAnsi="Times New Roman" w:cs="Times New Roman"/>
          <w:color w:val="000000" w:themeColor="text1"/>
          <w:sz w:val="24"/>
          <w:szCs w:val="24"/>
        </w:rPr>
        <w:t xml:space="preserve">uperior </w:t>
      </w:r>
      <w:r w:rsidR="006600B8" w:rsidRPr="008F428C">
        <w:rPr>
          <w:rFonts w:ascii="Times New Roman" w:eastAsia="Times New Roman" w:hAnsi="Times New Roman" w:cs="Times New Roman"/>
          <w:color w:val="000000" w:themeColor="text1"/>
          <w:sz w:val="24"/>
          <w:szCs w:val="24"/>
        </w:rPr>
        <w:t xml:space="preserve">en cuanto a su necesidad de transformación, </w:t>
      </w:r>
      <w:r w:rsidR="00170C29">
        <w:rPr>
          <w:rFonts w:ascii="Times New Roman" w:eastAsia="Times New Roman" w:hAnsi="Times New Roman" w:cs="Times New Roman"/>
          <w:color w:val="000000" w:themeColor="text1"/>
          <w:sz w:val="24"/>
          <w:szCs w:val="24"/>
        </w:rPr>
        <w:t xml:space="preserve">y </w:t>
      </w:r>
      <w:r w:rsidR="006600B8" w:rsidRPr="008F428C">
        <w:rPr>
          <w:rFonts w:ascii="Times New Roman" w:eastAsia="Times New Roman" w:hAnsi="Times New Roman" w:cs="Times New Roman"/>
          <w:color w:val="000000" w:themeColor="text1"/>
          <w:sz w:val="24"/>
          <w:szCs w:val="24"/>
        </w:rPr>
        <w:t>en los potenciale</w:t>
      </w:r>
      <w:r w:rsidR="00170C29">
        <w:rPr>
          <w:rFonts w:ascii="Times New Roman" w:eastAsia="Times New Roman" w:hAnsi="Times New Roman" w:cs="Times New Roman"/>
          <w:color w:val="000000" w:themeColor="text1"/>
          <w:sz w:val="24"/>
          <w:szCs w:val="24"/>
        </w:rPr>
        <w:t>s</w:t>
      </w:r>
      <w:r w:rsidR="006600B8" w:rsidRPr="008F428C">
        <w:rPr>
          <w:rFonts w:ascii="Times New Roman" w:eastAsia="Times New Roman" w:hAnsi="Times New Roman" w:cs="Times New Roman"/>
          <w:color w:val="000000" w:themeColor="text1"/>
          <w:sz w:val="24"/>
          <w:szCs w:val="24"/>
        </w:rPr>
        <w:t xml:space="preserve"> riesgos que se corren deb</w:t>
      </w:r>
      <w:r w:rsidR="00A22377" w:rsidRPr="008F428C">
        <w:rPr>
          <w:rFonts w:ascii="Times New Roman" w:eastAsia="Times New Roman" w:hAnsi="Times New Roman" w:cs="Times New Roman"/>
          <w:color w:val="000000" w:themeColor="text1"/>
          <w:sz w:val="24"/>
          <w:szCs w:val="24"/>
        </w:rPr>
        <w:t>ido a una</w:t>
      </w:r>
      <w:r w:rsidR="006600B8" w:rsidRPr="008F428C">
        <w:rPr>
          <w:rFonts w:ascii="Times New Roman" w:eastAsia="Times New Roman" w:hAnsi="Times New Roman" w:cs="Times New Roman"/>
          <w:color w:val="000000" w:themeColor="text1"/>
          <w:sz w:val="24"/>
          <w:szCs w:val="24"/>
        </w:rPr>
        <w:t xml:space="preserve"> </w:t>
      </w:r>
      <w:r w:rsidR="00A22377" w:rsidRPr="008F428C">
        <w:rPr>
          <w:rFonts w:ascii="Times New Roman" w:eastAsia="Times New Roman" w:hAnsi="Times New Roman" w:cs="Times New Roman"/>
          <w:color w:val="000000" w:themeColor="text1"/>
          <w:sz w:val="24"/>
          <w:szCs w:val="24"/>
        </w:rPr>
        <w:lastRenderedPageBreak/>
        <w:t xml:space="preserve">eventual </w:t>
      </w:r>
      <w:r w:rsidR="006600B8" w:rsidRPr="008F428C">
        <w:rPr>
          <w:rFonts w:ascii="Times New Roman" w:eastAsia="Times New Roman" w:hAnsi="Times New Roman" w:cs="Times New Roman"/>
          <w:color w:val="000000" w:themeColor="text1"/>
          <w:sz w:val="24"/>
          <w:szCs w:val="24"/>
        </w:rPr>
        <w:t xml:space="preserve">aceptación incauta de modelos de hacer universidad cuando </w:t>
      </w:r>
      <w:r w:rsidR="00170C29">
        <w:rPr>
          <w:rFonts w:ascii="Times New Roman" w:eastAsia="Times New Roman" w:hAnsi="Times New Roman" w:cs="Times New Roman"/>
          <w:color w:val="000000" w:themeColor="text1"/>
          <w:sz w:val="24"/>
          <w:szCs w:val="24"/>
        </w:rPr>
        <w:t>e</w:t>
      </w:r>
      <w:r w:rsidR="006600B8" w:rsidRPr="008F428C">
        <w:rPr>
          <w:rFonts w:ascii="Times New Roman" w:eastAsia="Times New Roman" w:hAnsi="Times New Roman" w:cs="Times New Roman"/>
          <w:color w:val="000000" w:themeColor="text1"/>
          <w:sz w:val="24"/>
          <w:szCs w:val="24"/>
        </w:rPr>
        <w:t>stos no emanan de un análisis de necesidades propio</w:t>
      </w:r>
      <w:r w:rsidR="00A22377" w:rsidRPr="008F428C">
        <w:rPr>
          <w:rFonts w:ascii="Times New Roman" w:eastAsia="Times New Roman" w:hAnsi="Times New Roman" w:cs="Times New Roman"/>
          <w:color w:val="000000" w:themeColor="text1"/>
          <w:sz w:val="24"/>
          <w:szCs w:val="24"/>
        </w:rPr>
        <w:t xml:space="preserve"> y consensuado</w:t>
      </w:r>
      <w:r w:rsidR="006600B8" w:rsidRPr="008F428C">
        <w:rPr>
          <w:rFonts w:ascii="Times New Roman" w:eastAsia="Times New Roman" w:hAnsi="Times New Roman" w:cs="Times New Roman"/>
          <w:color w:val="000000" w:themeColor="text1"/>
          <w:sz w:val="24"/>
          <w:szCs w:val="24"/>
        </w:rPr>
        <w:t xml:space="preserve"> sino </w:t>
      </w:r>
      <w:r w:rsidR="00BF67A5" w:rsidRPr="008F428C">
        <w:rPr>
          <w:rFonts w:ascii="Times New Roman" w:eastAsia="Times New Roman" w:hAnsi="Times New Roman" w:cs="Times New Roman"/>
          <w:color w:val="000000" w:themeColor="text1"/>
          <w:sz w:val="24"/>
          <w:szCs w:val="24"/>
        </w:rPr>
        <w:t xml:space="preserve">que se importan, se adoptan y se asimilan </w:t>
      </w:r>
      <w:r w:rsidR="00BF67A5" w:rsidRPr="008F428C">
        <w:rPr>
          <w:rFonts w:ascii="Times New Roman" w:eastAsia="Times New Roman" w:hAnsi="Times New Roman" w:cs="Times New Roman"/>
          <w:i/>
          <w:color w:val="000000" w:themeColor="text1"/>
          <w:sz w:val="24"/>
          <w:szCs w:val="24"/>
        </w:rPr>
        <w:t>ad litteram</w:t>
      </w:r>
      <w:r w:rsidR="00BF67A5" w:rsidRPr="008F428C">
        <w:rPr>
          <w:rFonts w:ascii="Times New Roman" w:eastAsia="Times New Roman" w:hAnsi="Times New Roman" w:cs="Times New Roman"/>
          <w:color w:val="000000" w:themeColor="text1"/>
          <w:sz w:val="24"/>
          <w:szCs w:val="24"/>
        </w:rPr>
        <w:t xml:space="preserve"> </w:t>
      </w:r>
      <w:r w:rsidR="00A22377" w:rsidRPr="008F428C">
        <w:rPr>
          <w:rFonts w:ascii="Times New Roman" w:eastAsia="Times New Roman" w:hAnsi="Times New Roman" w:cs="Times New Roman"/>
          <w:color w:val="000000" w:themeColor="text1"/>
          <w:sz w:val="24"/>
          <w:szCs w:val="24"/>
        </w:rPr>
        <w:t xml:space="preserve">determinados </w:t>
      </w:r>
      <w:r w:rsidR="00BF67A5" w:rsidRPr="008F428C">
        <w:rPr>
          <w:rFonts w:ascii="Times New Roman" w:eastAsia="Times New Roman" w:hAnsi="Times New Roman" w:cs="Times New Roman"/>
          <w:color w:val="000000" w:themeColor="text1"/>
          <w:sz w:val="24"/>
          <w:szCs w:val="24"/>
        </w:rPr>
        <w:t xml:space="preserve">diseños que corresponden a la realidad de otros contextos, </w:t>
      </w:r>
      <w:r w:rsidR="00A22377" w:rsidRPr="008F428C">
        <w:rPr>
          <w:rFonts w:ascii="Times New Roman" w:eastAsia="Times New Roman" w:hAnsi="Times New Roman" w:cs="Times New Roman"/>
          <w:color w:val="000000" w:themeColor="text1"/>
          <w:sz w:val="24"/>
          <w:szCs w:val="24"/>
        </w:rPr>
        <w:t xml:space="preserve">de </w:t>
      </w:r>
      <w:r w:rsidR="00BF67A5" w:rsidRPr="008F428C">
        <w:rPr>
          <w:rFonts w:ascii="Times New Roman" w:eastAsia="Times New Roman" w:hAnsi="Times New Roman" w:cs="Times New Roman"/>
          <w:color w:val="000000" w:themeColor="text1"/>
          <w:sz w:val="24"/>
          <w:szCs w:val="24"/>
        </w:rPr>
        <w:t>otros actores y sus respectivas agendas</w:t>
      </w:r>
      <w:r w:rsidR="00A22377" w:rsidRPr="008F428C">
        <w:rPr>
          <w:rFonts w:ascii="Times New Roman" w:eastAsia="Times New Roman" w:hAnsi="Times New Roman" w:cs="Times New Roman"/>
          <w:color w:val="000000" w:themeColor="text1"/>
          <w:sz w:val="24"/>
          <w:szCs w:val="24"/>
        </w:rPr>
        <w:t xml:space="preserve"> imbuidas de pretensiones universalistas</w:t>
      </w:r>
      <w:r w:rsidR="00BF67A5" w:rsidRPr="008F428C">
        <w:rPr>
          <w:rFonts w:ascii="Times New Roman" w:eastAsia="Times New Roman" w:hAnsi="Times New Roman" w:cs="Times New Roman"/>
          <w:color w:val="000000" w:themeColor="text1"/>
          <w:sz w:val="24"/>
          <w:szCs w:val="24"/>
        </w:rPr>
        <w:t xml:space="preserve"> o, como lo expresa Mignolo</w:t>
      </w:r>
      <w:r w:rsidR="00A9188B" w:rsidRPr="008F428C">
        <w:rPr>
          <w:rStyle w:val="FootnoteReference"/>
          <w:rFonts w:ascii="Times New Roman" w:eastAsia="Times New Roman" w:hAnsi="Times New Roman" w:cs="Times New Roman"/>
          <w:color w:val="000000" w:themeColor="text1"/>
          <w:sz w:val="24"/>
          <w:szCs w:val="24"/>
        </w:rPr>
        <w:footnoteReference w:id="3"/>
      </w:r>
      <w:r w:rsidR="00BF67A5" w:rsidRPr="008F428C">
        <w:rPr>
          <w:rFonts w:ascii="Times New Roman" w:eastAsia="Times New Roman" w:hAnsi="Times New Roman" w:cs="Times New Roman"/>
          <w:color w:val="000000" w:themeColor="text1"/>
          <w:sz w:val="24"/>
          <w:szCs w:val="24"/>
        </w:rPr>
        <w:t>, «</w:t>
      </w:r>
      <w:r w:rsidR="00A9188B" w:rsidRPr="008F428C">
        <w:rPr>
          <w:rFonts w:ascii="Times New Roman" w:eastAsia="Times New Roman" w:hAnsi="Times New Roman" w:cs="Times New Roman"/>
          <w:color w:val="000000" w:themeColor="text1"/>
          <w:sz w:val="24"/>
          <w:szCs w:val="24"/>
        </w:rPr>
        <w:t>h</w:t>
      </w:r>
      <w:r w:rsidR="00A22377" w:rsidRPr="008F428C">
        <w:rPr>
          <w:rFonts w:ascii="Times New Roman" w:eastAsia="Times New Roman" w:hAnsi="Times New Roman" w:cs="Times New Roman"/>
          <w:color w:val="000000" w:themeColor="text1"/>
          <w:sz w:val="24"/>
          <w:szCs w:val="24"/>
        </w:rPr>
        <w:t xml:space="preserve">istorias </w:t>
      </w:r>
      <w:r w:rsidR="00A9188B" w:rsidRPr="008F428C">
        <w:rPr>
          <w:rFonts w:ascii="Times New Roman" w:eastAsia="Times New Roman" w:hAnsi="Times New Roman" w:cs="Times New Roman"/>
          <w:color w:val="000000" w:themeColor="text1"/>
          <w:sz w:val="24"/>
          <w:szCs w:val="24"/>
        </w:rPr>
        <w:t>l</w:t>
      </w:r>
      <w:r w:rsidR="00A22377" w:rsidRPr="008F428C">
        <w:rPr>
          <w:rFonts w:ascii="Times New Roman" w:eastAsia="Times New Roman" w:hAnsi="Times New Roman" w:cs="Times New Roman"/>
          <w:color w:val="000000" w:themeColor="text1"/>
          <w:sz w:val="24"/>
          <w:szCs w:val="24"/>
        </w:rPr>
        <w:t xml:space="preserve">ocales, </w:t>
      </w:r>
      <w:r w:rsidR="00A9188B" w:rsidRPr="008F428C">
        <w:rPr>
          <w:rFonts w:ascii="Times New Roman" w:eastAsia="Times New Roman" w:hAnsi="Times New Roman" w:cs="Times New Roman"/>
          <w:color w:val="000000" w:themeColor="text1"/>
          <w:sz w:val="24"/>
          <w:szCs w:val="24"/>
        </w:rPr>
        <w:t>d</w:t>
      </w:r>
      <w:r w:rsidR="00A22377" w:rsidRPr="008F428C">
        <w:rPr>
          <w:rFonts w:ascii="Times New Roman" w:eastAsia="Times New Roman" w:hAnsi="Times New Roman" w:cs="Times New Roman"/>
          <w:color w:val="000000" w:themeColor="text1"/>
          <w:sz w:val="24"/>
          <w:szCs w:val="24"/>
        </w:rPr>
        <w:t xml:space="preserve">iseños </w:t>
      </w:r>
      <w:r w:rsidR="00A9188B" w:rsidRPr="008F428C">
        <w:rPr>
          <w:rFonts w:ascii="Times New Roman" w:eastAsia="Times New Roman" w:hAnsi="Times New Roman" w:cs="Times New Roman"/>
          <w:color w:val="000000" w:themeColor="text1"/>
          <w:sz w:val="24"/>
          <w:szCs w:val="24"/>
        </w:rPr>
        <w:t>g</w:t>
      </w:r>
      <w:r w:rsidR="00BF67A5" w:rsidRPr="008F428C">
        <w:rPr>
          <w:rFonts w:ascii="Times New Roman" w:eastAsia="Times New Roman" w:hAnsi="Times New Roman" w:cs="Times New Roman"/>
          <w:color w:val="000000" w:themeColor="text1"/>
          <w:sz w:val="24"/>
          <w:szCs w:val="24"/>
        </w:rPr>
        <w:t>lobales».</w:t>
      </w:r>
    </w:p>
    <w:p w14:paraId="764425FD" w14:textId="41579A97" w:rsidR="00923253" w:rsidRPr="008F428C" w:rsidRDefault="00170C29" w:rsidP="008F428C">
      <w:pPr>
        <w:spacing w:after="0"/>
        <w:ind w:left="0"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A15451" w:rsidRPr="008F428C">
        <w:rPr>
          <w:rFonts w:ascii="Times New Roman" w:hAnsi="Times New Roman" w:cs="Times New Roman"/>
          <w:color w:val="000000" w:themeColor="text1"/>
          <w:sz w:val="24"/>
          <w:szCs w:val="24"/>
        </w:rPr>
        <w:t xml:space="preserve"> finales del </w:t>
      </w:r>
      <w:r w:rsidR="00E42A83" w:rsidRPr="008F428C">
        <w:rPr>
          <w:rFonts w:ascii="Times New Roman" w:hAnsi="Times New Roman" w:cs="Times New Roman"/>
          <w:color w:val="000000" w:themeColor="text1"/>
          <w:sz w:val="24"/>
          <w:szCs w:val="24"/>
        </w:rPr>
        <w:t>siglo</w:t>
      </w:r>
      <w:r w:rsidR="008F428C" w:rsidRPr="008F428C">
        <w:rPr>
          <w:rFonts w:ascii="Times New Roman" w:hAnsi="Times New Roman" w:cs="Times New Roman"/>
          <w:color w:val="000000" w:themeColor="text1"/>
          <w:sz w:val="24"/>
          <w:szCs w:val="24"/>
        </w:rPr>
        <w:t xml:space="preserve"> </w:t>
      </w:r>
      <w:r w:rsidR="008F428C" w:rsidRPr="008F428C">
        <w:rPr>
          <w:rFonts w:ascii="Times New Roman" w:hAnsi="Times New Roman" w:cs="Times New Roman"/>
          <w:smallCaps/>
          <w:color w:val="000000" w:themeColor="text1"/>
          <w:sz w:val="24"/>
          <w:szCs w:val="24"/>
        </w:rPr>
        <w:t>xii</w:t>
      </w:r>
      <w:r w:rsidR="00A15451" w:rsidRPr="008F428C">
        <w:rPr>
          <w:rFonts w:ascii="Times New Roman" w:hAnsi="Times New Roman" w:cs="Times New Roman"/>
          <w:color w:val="000000" w:themeColor="text1"/>
          <w:sz w:val="24"/>
          <w:szCs w:val="24"/>
        </w:rPr>
        <w:t xml:space="preserve">, el cosmólogo francés Bernardo de Chartres </w:t>
      </w:r>
      <w:r>
        <w:rPr>
          <w:rFonts w:ascii="Times New Roman" w:hAnsi="Times New Roman" w:cs="Times New Roman"/>
          <w:color w:val="000000" w:themeColor="text1"/>
          <w:sz w:val="24"/>
          <w:szCs w:val="24"/>
        </w:rPr>
        <w:t>decía:</w:t>
      </w:r>
      <w:r w:rsidR="00A15451" w:rsidRPr="008F428C">
        <w:rPr>
          <w:rFonts w:ascii="Times New Roman" w:hAnsi="Times New Roman" w:cs="Times New Roman"/>
          <w:color w:val="000000" w:themeColor="text1"/>
          <w:sz w:val="24"/>
          <w:szCs w:val="24"/>
        </w:rPr>
        <w:t xml:space="preserve"> </w:t>
      </w:r>
      <w:r w:rsidR="00E42A83" w:rsidRPr="008F428C">
        <w:rPr>
          <w:rFonts w:ascii="Times New Roman" w:eastAsia="Times New Roman" w:hAnsi="Times New Roman" w:cs="Times New Roman"/>
          <w:color w:val="000000" w:themeColor="text1"/>
          <w:sz w:val="24"/>
          <w:szCs w:val="24"/>
        </w:rPr>
        <w:t>«</w:t>
      </w:r>
      <w:r w:rsidR="00A15451" w:rsidRPr="008F428C">
        <w:rPr>
          <w:rFonts w:ascii="Times New Roman" w:hAnsi="Times New Roman" w:cs="Times New Roman"/>
          <w:color w:val="000000" w:themeColor="text1"/>
          <w:sz w:val="24"/>
          <w:szCs w:val="24"/>
          <w:shd w:val="clear" w:color="auto" w:fill="FFFFFF"/>
        </w:rPr>
        <w:t>Somos como enanos sobre los hombros de gigantes, de modo que podemos ver más cosas que ellos y más lejanas, no por la agudeza de nuestra vista sino porque estamos sostenidos y llevados en lo alto por la estatura de gigantes</w:t>
      </w:r>
      <w:r w:rsidR="00E42A83" w:rsidRPr="008F428C">
        <w:rPr>
          <w:rFonts w:ascii="Times New Roman" w:eastAsia="Times New Roman" w:hAnsi="Times New Roman" w:cs="Times New Roman"/>
          <w:color w:val="000000" w:themeColor="text1"/>
          <w:sz w:val="24"/>
          <w:szCs w:val="24"/>
        </w:rPr>
        <w:t>»</w:t>
      </w:r>
      <w:r w:rsidR="00A15451" w:rsidRPr="008F428C">
        <w:rPr>
          <w:rStyle w:val="FootnoteReference"/>
          <w:rFonts w:ascii="Times New Roman" w:hAnsi="Times New Roman" w:cs="Times New Roman"/>
          <w:color w:val="000000" w:themeColor="text1"/>
          <w:sz w:val="24"/>
          <w:szCs w:val="24"/>
        </w:rPr>
        <w:footnoteReference w:id="4"/>
      </w:r>
      <w:r w:rsidR="008F428C">
        <w:rPr>
          <w:rFonts w:ascii="Times New Roman" w:eastAsia="Times New Roman" w:hAnsi="Times New Roman" w:cs="Times New Roman"/>
          <w:color w:val="000000" w:themeColor="text1"/>
          <w:sz w:val="24"/>
          <w:szCs w:val="24"/>
        </w:rPr>
        <w:t>.</w:t>
      </w:r>
      <w:r w:rsidR="00BF67A5" w:rsidRPr="008F428C">
        <w:rPr>
          <w:rFonts w:ascii="Times New Roman" w:eastAsia="Times New Roman" w:hAnsi="Times New Roman" w:cs="Times New Roman"/>
          <w:color w:val="000000" w:themeColor="text1"/>
          <w:sz w:val="24"/>
          <w:szCs w:val="24"/>
        </w:rPr>
        <w:t xml:space="preserve"> </w:t>
      </w:r>
      <w:r w:rsidR="00923253" w:rsidRPr="008F428C">
        <w:rPr>
          <w:rFonts w:ascii="Times New Roman" w:hAnsi="Times New Roman" w:cs="Times New Roman"/>
          <w:color w:val="000000" w:themeColor="text1"/>
          <w:sz w:val="24"/>
          <w:szCs w:val="24"/>
        </w:rPr>
        <w:t>Con base en esta cita, quisiera resaltar la idea</w:t>
      </w:r>
      <w:r w:rsidR="00A15451" w:rsidRPr="008F428C">
        <w:rPr>
          <w:rFonts w:ascii="Times New Roman" w:hAnsi="Times New Roman" w:cs="Times New Roman"/>
          <w:color w:val="000000" w:themeColor="text1"/>
          <w:sz w:val="24"/>
          <w:szCs w:val="24"/>
        </w:rPr>
        <w:t xml:space="preserve"> de que</w:t>
      </w:r>
      <w:r w:rsidR="00923253" w:rsidRPr="008F428C">
        <w:rPr>
          <w:rFonts w:ascii="Times New Roman" w:hAnsi="Times New Roman" w:cs="Times New Roman"/>
          <w:color w:val="000000" w:themeColor="text1"/>
          <w:sz w:val="24"/>
          <w:szCs w:val="24"/>
        </w:rPr>
        <w:t>, si bien</w:t>
      </w:r>
      <w:r w:rsidR="00A15451" w:rsidRPr="008F428C">
        <w:rPr>
          <w:rFonts w:ascii="Times New Roman" w:hAnsi="Times New Roman" w:cs="Times New Roman"/>
          <w:color w:val="000000" w:themeColor="text1"/>
          <w:sz w:val="24"/>
          <w:szCs w:val="24"/>
        </w:rPr>
        <w:t xml:space="preserve"> </w:t>
      </w:r>
      <w:r w:rsidR="00923253" w:rsidRPr="008F428C">
        <w:rPr>
          <w:rFonts w:ascii="Times New Roman" w:hAnsi="Times New Roman" w:cs="Times New Roman"/>
          <w:color w:val="000000" w:themeColor="text1"/>
          <w:sz w:val="24"/>
          <w:szCs w:val="24"/>
        </w:rPr>
        <w:t xml:space="preserve">quienes </w:t>
      </w:r>
      <w:r w:rsidR="00A15451" w:rsidRPr="008F428C">
        <w:rPr>
          <w:rFonts w:ascii="Times New Roman" w:hAnsi="Times New Roman" w:cs="Times New Roman"/>
          <w:color w:val="000000" w:themeColor="text1"/>
          <w:sz w:val="24"/>
          <w:szCs w:val="24"/>
        </w:rPr>
        <w:t>hoy</w:t>
      </w:r>
      <w:r w:rsidR="00923253" w:rsidRPr="008F428C">
        <w:rPr>
          <w:rFonts w:ascii="Times New Roman" w:hAnsi="Times New Roman" w:cs="Times New Roman"/>
          <w:color w:val="000000" w:themeColor="text1"/>
          <w:sz w:val="24"/>
          <w:szCs w:val="24"/>
        </w:rPr>
        <w:t xml:space="preserve"> en día hacemos universidad</w:t>
      </w:r>
      <w:r w:rsidR="00A15451" w:rsidRPr="008F428C">
        <w:rPr>
          <w:rFonts w:ascii="Times New Roman" w:hAnsi="Times New Roman" w:cs="Times New Roman"/>
          <w:color w:val="000000" w:themeColor="text1"/>
          <w:sz w:val="24"/>
          <w:szCs w:val="24"/>
        </w:rPr>
        <w:t xml:space="preserve"> </w:t>
      </w:r>
      <w:r w:rsidR="00923253" w:rsidRPr="008F428C">
        <w:rPr>
          <w:rFonts w:ascii="Times New Roman" w:hAnsi="Times New Roman" w:cs="Times New Roman"/>
          <w:color w:val="000000" w:themeColor="text1"/>
          <w:sz w:val="24"/>
          <w:szCs w:val="24"/>
          <w:shd w:val="clear" w:color="auto" w:fill="FFFFFF"/>
        </w:rPr>
        <w:t>podemos ver más cosas y más lejanas que nuestros predecesores</w:t>
      </w:r>
      <w:r>
        <w:rPr>
          <w:rFonts w:ascii="Times New Roman" w:hAnsi="Times New Roman" w:cs="Times New Roman"/>
          <w:color w:val="000000" w:themeColor="text1"/>
          <w:sz w:val="24"/>
          <w:szCs w:val="24"/>
          <w:shd w:val="clear" w:color="auto" w:fill="FFFFFF"/>
        </w:rPr>
        <w:t>,</w:t>
      </w:r>
      <w:r w:rsidR="00A15451" w:rsidRPr="008F428C">
        <w:rPr>
          <w:rFonts w:ascii="Times New Roman" w:hAnsi="Times New Roman" w:cs="Times New Roman"/>
          <w:color w:val="000000" w:themeColor="text1"/>
          <w:sz w:val="24"/>
          <w:szCs w:val="24"/>
          <w:shd w:val="clear" w:color="auto" w:fill="FFFFFF"/>
        </w:rPr>
        <w:t xml:space="preserve"> no </w:t>
      </w:r>
      <w:r w:rsidR="00923253" w:rsidRPr="008F428C">
        <w:rPr>
          <w:rFonts w:ascii="Times New Roman" w:hAnsi="Times New Roman" w:cs="Times New Roman"/>
          <w:color w:val="000000" w:themeColor="text1"/>
          <w:sz w:val="24"/>
          <w:szCs w:val="24"/>
          <w:shd w:val="clear" w:color="auto" w:fill="FFFFFF"/>
        </w:rPr>
        <w:t xml:space="preserve">deberá ser </w:t>
      </w:r>
      <w:r w:rsidR="00A15451" w:rsidRPr="008F428C">
        <w:rPr>
          <w:rFonts w:ascii="Times New Roman" w:hAnsi="Times New Roman" w:cs="Times New Roman"/>
          <w:color w:val="000000" w:themeColor="text1"/>
          <w:sz w:val="24"/>
          <w:szCs w:val="24"/>
          <w:shd w:val="clear" w:color="auto" w:fill="FFFFFF"/>
        </w:rPr>
        <w:t>con aire de triunfalismo sino</w:t>
      </w:r>
      <w:r>
        <w:rPr>
          <w:rFonts w:ascii="Times New Roman" w:hAnsi="Times New Roman" w:cs="Times New Roman"/>
          <w:color w:val="000000" w:themeColor="text1"/>
          <w:sz w:val="24"/>
          <w:szCs w:val="24"/>
          <w:shd w:val="clear" w:color="auto" w:fill="FFFFFF"/>
        </w:rPr>
        <w:t xml:space="preserve"> </w:t>
      </w:r>
      <w:r w:rsidR="00923253" w:rsidRPr="008F428C">
        <w:rPr>
          <w:rFonts w:ascii="Times New Roman" w:hAnsi="Times New Roman" w:cs="Times New Roman"/>
          <w:color w:val="000000" w:themeColor="text1"/>
          <w:sz w:val="24"/>
          <w:szCs w:val="24"/>
          <w:shd w:val="clear" w:color="auto" w:fill="FFFFFF"/>
        </w:rPr>
        <w:t xml:space="preserve">como un horizonte de desafíos y de nuevas posibilidades. </w:t>
      </w:r>
      <w:r w:rsidR="00AA02CD" w:rsidRPr="008F428C">
        <w:rPr>
          <w:rFonts w:ascii="Times New Roman" w:hAnsi="Times New Roman" w:cs="Times New Roman"/>
          <w:color w:val="000000" w:themeColor="text1"/>
          <w:sz w:val="24"/>
          <w:szCs w:val="24"/>
        </w:rPr>
        <w:t>Ciertamente,</w:t>
      </w:r>
      <w:r w:rsidR="00A15451" w:rsidRPr="008F428C">
        <w:rPr>
          <w:rFonts w:ascii="Times New Roman" w:hAnsi="Times New Roman" w:cs="Times New Roman"/>
          <w:color w:val="000000" w:themeColor="text1"/>
          <w:sz w:val="24"/>
          <w:szCs w:val="24"/>
        </w:rPr>
        <w:t xml:space="preserve"> no se </w:t>
      </w:r>
      <w:r w:rsidR="00AA02CD" w:rsidRPr="008F428C">
        <w:rPr>
          <w:rFonts w:ascii="Times New Roman" w:hAnsi="Times New Roman" w:cs="Times New Roman"/>
          <w:color w:val="000000" w:themeColor="text1"/>
          <w:sz w:val="24"/>
          <w:szCs w:val="24"/>
        </w:rPr>
        <w:t>habla</w:t>
      </w:r>
      <w:r w:rsidR="00A15451" w:rsidRPr="008F428C">
        <w:rPr>
          <w:rFonts w:ascii="Times New Roman" w:hAnsi="Times New Roman" w:cs="Times New Roman"/>
          <w:color w:val="000000" w:themeColor="text1"/>
          <w:sz w:val="24"/>
          <w:szCs w:val="24"/>
        </w:rPr>
        <w:t xml:space="preserve"> </w:t>
      </w:r>
      <w:r w:rsidR="00A15451" w:rsidRPr="008F428C">
        <w:rPr>
          <w:rFonts w:ascii="Times New Roman" w:hAnsi="Times New Roman" w:cs="Times New Roman"/>
          <w:i/>
          <w:color w:val="000000" w:themeColor="text1"/>
          <w:sz w:val="24"/>
          <w:szCs w:val="24"/>
        </w:rPr>
        <w:t>nueva universidad</w:t>
      </w:r>
      <w:r w:rsidR="00A15451" w:rsidRPr="008F428C">
        <w:rPr>
          <w:rFonts w:ascii="Times New Roman" w:hAnsi="Times New Roman" w:cs="Times New Roman"/>
          <w:color w:val="000000" w:themeColor="text1"/>
          <w:sz w:val="24"/>
          <w:szCs w:val="24"/>
        </w:rPr>
        <w:t xml:space="preserve">, sino </w:t>
      </w:r>
      <w:r w:rsidR="00A15451" w:rsidRPr="008F428C">
        <w:rPr>
          <w:rFonts w:ascii="Times New Roman" w:hAnsi="Times New Roman" w:cs="Times New Roman"/>
          <w:i/>
          <w:color w:val="000000" w:themeColor="text1"/>
          <w:sz w:val="24"/>
          <w:szCs w:val="24"/>
        </w:rPr>
        <w:t>universidad nueva</w:t>
      </w:r>
      <w:r w:rsidR="00A15451" w:rsidRPr="008F428C">
        <w:rPr>
          <w:rFonts w:ascii="Times New Roman" w:hAnsi="Times New Roman" w:cs="Times New Roman"/>
          <w:color w:val="000000" w:themeColor="text1"/>
          <w:sz w:val="24"/>
          <w:szCs w:val="24"/>
        </w:rPr>
        <w:t xml:space="preserve">. Es decir, no se trata en los tiempos actuales de sustituir la universidad que tenemos por otra, sino de ajustar y recomponer el modo de hacer universidad para conformarlo al </w:t>
      </w:r>
      <w:r w:rsidR="00A15451" w:rsidRPr="008F428C">
        <w:rPr>
          <w:rFonts w:ascii="Times New Roman" w:hAnsi="Times New Roman" w:cs="Times New Roman"/>
          <w:i/>
          <w:color w:val="000000" w:themeColor="text1"/>
          <w:sz w:val="24"/>
          <w:szCs w:val="24"/>
        </w:rPr>
        <w:t>espíritu de los tiempos</w:t>
      </w:r>
      <w:r w:rsidR="00057C1C" w:rsidRPr="008F428C">
        <w:rPr>
          <w:rStyle w:val="FootnoteReference"/>
          <w:rFonts w:ascii="Times New Roman" w:hAnsi="Times New Roman" w:cs="Times New Roman"/>
          <w:iCs/>
          <w:color w:val="000000" w:themeColor="text1"/>
          <w:sz w:val="24"/>
          <w:szCs w:val="24"/>
        </w:rPr>
        <w:footnoteReference w:id="5"/>
      </w:r>
      <w:r w:rsidR="00A15451" w:rsidRPr="008F428C">
        <w:rPr>
          <w:rFonts w:ascii="Times New Roman" w:hAnsi="Times New Roman" w:cs="Times New Roman"/>
          <w:iCs/>
          <w:color w:val="000000" w:themeColor="text1"/>
          <w:sz w:val="24"/>
          <w:szCs w:val="24"/>
        </w:rPr>
        <w:t>.</w:t>
      </w:r>
      <w:r w:rsidR="00A15451" w:rsidRPr="008F428C">
        <w:rPr>
          <w:rFonts w:ascii="Times New Roman" w:hAnsi="Times New Roman" w:cs="Times New Roman"/>
          <w:color w:val="000000" w:themeColor="text1"/>
          <w:sz w:val="24"/>
          <w:szCs w:val="24"/>
        </w:rPr>
        <w:t xml:space="preserve"> En el presente y</w:t>
      </w:r>
      <w:r>
        <w:rPr>
          <w:rFonts w:ascii="Times New Roman" w:hAnsi="Times New Roman" w:cs="Times New Roman"/>
          <w:color w:val="000000" w:themeColor="text1"/>
          <w:sz w:val="24"/>
          <w:szCs w:val="24"/>
        </w:rPr>
        <w:t xml:space="preserve"> el</w:t>
      </w:r>
      <w:r w:rsidR="00A15451" w:rsidRPr="008F428C">
        <w:rPr>
          <w:rFonts w:ascii="Times New Roman" w:hAnsi="Times New Roman" w:cs="Times New Roman"/>
          <w:color w:val="000000" w:themeColor="text1"/>
          <w:sz w:val="24"/>
          <w:szCs w:val="24"/>
        </w:rPr>
        <w:t xml:space="preserve"> futuro corresponderá no sólo ver más cosas y más lejanas, sino que deberemos adaptarnos a los rigores de la provisionalidad del saber, a los cambios vertiginosos, a la incertidumbre de la post-verdad y a las a</w:t>
      </w:r>
      <w:r>
        <w:rPr>
          <w:rFonts w:ascii="Times New Roman" w:hAnsi="Times New Roman" w:cs="Times New Roman"/>
          <w:color w:val="000000" w:themeColor="text1"/>
          <w:sz w:val="24"/>
          <w:szCs w:val="24"/>
        </w:rPr>
        <w:t>menaza</w:t>
      </w:r>
      <w:r w:rsidR="00A15451" w:rsidRPr="008F428C">
        <w:rPr>
          <w:rFonts w:ascii="Times New Roman" w:hAnsi="Times New Roman" w:cs="Times New Roman"/>
          <w:color w:val="000000" w:themeColor="text1"/>
          <w:sz w:val="24"/>
          <w:szCs w:val="24"/>
        </w:rPr>
        <w:t xml:space="preserve">s del pensamiento </w:t>
      </w:r>
      <w:r>
        <w:rPr>
          <w:rFonts w:ascii="Times New Roman" w:hAnsi="Times New Roman" w:cs="Times New Roman"/>
          <w:color w:val="000000" w:themeColor="text1"/>
          <w:sz w:val="24"/>
          <w:szCs w:val="24"/>
        </w:rPr>
        <w:t>propio de</w:t>
      </w:r>
      <w:r w:rsidR="00A15451" w:rsidRPr="008F428C">
        <w:rPr>
          <w:rFonts w:ascii="Times New Roman" w:hAnsi="Times New Roman" w:cs="Times New Roman"/>
          <w:color w:val="000000" w:themeColor="text1"/>
          <w:sz w:val="24"/>
          <w:szCs w:val="24"/>
        </w:rPr>
        <w:t xml:space="preserve"> nuestra época. </w:t>
      </w:r>
    </w:p>
    <w:p w14:paraId="1FC43AAF" w14:textId="3127E3DC" w:rsidR="004030C3" w:rsidRPr="008F428C" w:rsidRDefault="00923253" w:rsidP="008F428C">
      <w:pPr>
        <w:spacing w:after="0"/>
        <w:ind w:left="0" w:firstLine="720"/>
        <w:contextualSpacing/>
        <w:jc w:val="both"/>
        <w:rPr>
          <w:rFonts w:ascii="Times New Roman" w:hAnsi="Times New Roman" w:cs="Times New Roman"/>
          <w:color w:val="000000" w:themeColor="text1"/>
          <w:sz w:val="24"/>
          <w:szCs w:val="24"/>
        </w:rPr>
      </w:pPr>
      <w:r w:rsidRPr="008F428C">
        <w:rPr>
          <w:rFonts w:ascii="Times New Roman" w:hAnsi="Times New Roman" w:cs="Times New Roman"/>
          <w:color w:val="000000" w:themeColor="text1"/>
          <w:sz w:val="24"/>
          <w:szCs w:val="24"/>
        </w:rPr>
        <w:t xml:space="preserve">El propósito de </w:t>
      </w:r>
      <w:r w:rsidR="00170C29">
        <w:rPr>
          <w:rFonts w:ascii="Times New Roman" w:hAnsi="Times New Roman" w:cs="Times New Roman"/>
          <w:color w:val="000000" w:themeColor="text1"/>
          <w:sz w:val="24"/>
          <w:szCs w:val="24"/>
        </w:rPr>
        <w:t>esta</w:t>
      </w:r>
      <w:r w:rsidRPr="008F428C">
        <w:rPr>
          <w:rFonts w:ascii="Times New Roman" w:hAnsi="Times New Roman" w:cs="Times New Roman"/>
          <w:color w:val="000000" w:themeColor="text1"/>
          <w:sz w:val="24"/>
          <w:szCs w:val="24"/>
        </w:rPr>
        <w:t xml:space="preserve"> disertación consiste en la contextualización y la respectiva exposición de dos principios fundamentales, así como ejemplo concreto entre los muchos temas sobre los que conv</w:t>
      </w:r>
      <w:r w:rsidR="00057C1C" w:rsidRPr="008F428C">
        <w:rPr>
          <w:rFonts w:ascii="Times New Roman" w:hAnsi="Times New Roman" w:cs="Times New Roman"/>
          <w:color w:val="000000" w:themeColor="text1"/>
          <w:sz w:val="24"/>
          <w:szCs w:val="24"/>
        </w:rPr>
        <w:t>iene</w:t>
      </w:r>
      <w:r w:rsidRPr="008F428C">
        <w:rPr>
          <w:rFonts w:ascii="Times New Roman" w:hAnsi="Times New Roman" w:cs="Times New Roman"/>
          <w:color w:val="000000" w:themeColor="text1"/>
          <w:sz w:val="24"/>
          <w:szCs w:val="24"/>
        </w:rPr>
        <w:t xml:space="preserve"> encausar la reflexión en torno al quehacer </w:t>
      </w:r>
      <w:r w:rsidR="00057C1C" w:rsidRPr="008F428C">
        <w:rPr>
          <w:rFonts w:ascii="Times New Roman" w:hAnsi="Times New Roman" w:cs="Times New Roman"/>
          <w:color w:val="000000" w:themeColor="text1"/>
          <w:sz w:val="24"/>
          <w:szCs w:val="24"/>
        </w:rPr>
        <w:t>académico actual</w:t>
      </w:r>
      <w:r w:rsidRPr="008F428C">
        <w:rPr>
          <w:rFonts w:ascii="Times New Roman" w:hAnsi="Times New Roman" w:cs="Times New Roman"/>
          <w:color w:val="000000" w:themeColor="text1"/>
          <w:sz w:val="24"/>
          <w:szCs w:val="24"/>
        </w:rPr>
        <w:t xml:space="preserve">. </w:t>
      </w:r>
      <w:r w:rsidR="00170C29">
        <w:rPr>
          <w:rFonts w:ascii="Times New Roman" w:hAnsi="Times New Roman" w:cs="Times New Roman"/>
          <w:color w:val="000000" w:themeColor="text1"/>
          <w:sz w:val="24"/>
          <w:szCs w:val="24"/>
        </w:rPr>
        <w:t>Estamos</w:t>
      </w:r>
      <w:r w:rsidR="00B65E5B" w:rsidRPr="008F428C">
        <w:rPr>
          <w:rFonts w:ascii="Times New Roman" w:hAnsi="Times New Roman" w:cs="Times New Roman"/>
          <w:color w:val="000000" w:themeColor="text1"/>
          <w:sz w:val="24"/>
          <w:szCs w:val="24"/>
        </w:rPr>
        <w:t xml:space="preserve"> en una etapa de </w:t>
      </w:r>
      <w:r w:rsidRPr="008F428C">
        <w:rPr>
          <w:rFonts w:ascii="Times New Roman" w:hAnsi="Times New Roman" w:cs="Times New Roman"/>
          <w:i/>
          <w:color w:val="000000" w:themeColor="text1"/>
          <w:sz w:val="24"/>
          <w:szCs w:val="24"/>
        </w:rPr>
        <w:t>aggiornamento</w:t>
      </w:r>
      <w:r w:rsidRPr="008F428C">
        <w:rPr>
          <w:rFonts w:ascii="Times New Roman" w:hAnsi="Times New Roman" w:cs="Times New Roman"/>
          <w:color w:val="000000" w:themeColor="text1"/>
          <w:sz w:val="24"/>
          <w:szCs w:val="24"/>
        </w:rPr>
        <w:t xml:space="preserve">, </w:t>
      </w:r>
      <w:r w:rsidR="00170C29">
        <w:rPr>
          <w:rFonts w:ascii="Times New Roman" w:hAnsi="Times New Roman" w:cs="Times New Roman"/>
          <w:color w:val="000000" w:themeColor="text1"/>
          <w:sz w:val="24"/>
          <w:szCs w:val="24"/>
        </w:rPr>
        <w:t>una</w:t>
      </w:r>
      <w:r w:rsidRPr="008F428C">
        <w:rPr>
          <w:rFonts w:ascii="Times New Roman" w:hAnsi="Times New Roman" w:cs="Times New Roman"/>
          <w:color w:val="000000" w:themeColor="text1"/>
          <w:sz w:val="24"/>
          <w:szCs w:val="24"/>
        </w:rPr>
        <w:t xml:space="preserve"> puesta al día de los criterios orientadores con los que saldremos al paso de </w:t>
      </w:r>
      <w:r w:rsidR="00B65E5B" w:rsidRPr="008F428C">
        <w:rPr>
          <w:rFonts w:ascii="Times New Roman" w:hAnsi="Times New Roman" w:cs="Times New Roman"/>
          <w:color w:val="000000" w:themeColor="text1"/>
          <w:sz w:val="24"/>
          <w:szCs w:val="24"/>
        </w:rPr>
        <w:t>las nuevas demandas</w:t>
      </w:r>
      <w:r w:rsidRPr="008F428C">
        <w:rPr>
          <w:rFonts w:ascii="Times New Roman" w:hAnsi="Times New Roman" w:cs="Times New Roman"/>
          <w:color w:val="000000" w:themeColor="text1"/>
          <w:sz w:val="24"/>
          <w:szCs w:val="24"/>
        </w:rPr>
        <w:t xml:space="preserve"> de acción sustantiva en tiempos en que las sociedades nacionales y globales </w:t>
      </w:r>
      <w:r w:rsidR="00B65E5B" w:rsidRPr="008F428C">
        <w:rPr>
          <w:rFonts w:ascii="Times New Roman" w:hAnsi="Times New Roman" w:cs="Times New Roman"/>
          <w:color w:val="000000" w:themeColor="text1"/>
          <w:sz w:val="24"/>
          <w:szCs w:val="24"/>
        </w:rPr>
        <w:t>reclaman</w:t>
      </w:r>
      <w:r w:rsidRPr="008F428C">
        <w:rPr>
          <w:rFonts w:ascii="Times New Roman" w:hAnsi="Times New Roman" w:cs="Times New Roman"/>
          <w:color w:val="000000" w:themeColor="text1"/>
          <w:sz w:val="24"/>
          <w:szCs w:val="24"/>
        </w:rPr>
        <w:t xml:space="preserve"> una </w:t>
      </w:r>
      <w:r w:rsidR="00B65E5B" w:rsidRPr="008F428C">
        <w:rPr>
          <w:rFonts w:ascii="Times New Roman" w:hAnsi="Times New Roman" w:cs="Times New Roman"/>
          <w:color w:val="000000" w:themeColor="text1"/>
          <w:sz w:val="24"/>
          <w:szCs w:val="24"/>
        </w:rPr>
        <w:t>urgente</w:t>
      </w:r>
      <w:r w:rsidRPr="008F428C">
        <w:rPr>
          <w:rFonts w:ascii="Times New Roman" w:hAnsi="Times New Roman" w:cs="Times New Roman"/>
          <w:color w:val="000000" w:themeColor="text1"/>
          <w:sz w:val="24"/>
          <w:szCs w:val="24"/>
        </w:rPr>
        <w:t xml:space="preserve"> transición paradigmática. </w:t>
      </w:r>
      <w:r w:rsidR="00170C29">
        <w:rPr>
          <w:rFonts w:ascii="Times New Roman" w:hAnsi="Times New Roman" w:cs="Times New Roman"/>
          <w:color w:val="000000" w:themeColor="text1"/>
          <w:sz w:val="24"/>
          <w:szCs w:val="24"/>
        </w:rPr>
        <w:t>T</w:t>
      </w:r>
      <w:r w:rsidRPr="008F428C">
        <w:rPr>
          <w:rFonts w:ascii="Times New Roman" w:hAnsi="Times New Roman" w:cs="Times New Roman"/>
          <w:color w:val="000000" w:themeColor="text1"/>
          <w:sz w:val="24"/>
          <w:szCs w:val="24"/>
        </w:rPr>
        <w:t xml:space="preserve">odo cuanto se suponía estable, verosímil y cuasi permanente en </w:t>
      </w:r>
      <w:r w:rsidR="00170C29">
        <w:rPr>
          <w:rFonts w:ascii="Times New Roman" w:hAnsi="Times New Roman" w:cs="Times New Roman"/>
          <w:color w:val="000000" w:themeColor="text1"/>
          <w:sz w:val="24"/>
          <w:szCs w:val="24"/>
        </w:rPr>
        <w:t>días</w:t>
      </w:r>
      <w:r w:rsidR="00B65E5B" w:rsidRPr="008F428C">
        <w:rPr>
          <w:rFonts w:ascii="Times New Roman" w:hAnsi="Times New Roman" w:cs="Times New Roman"/>
          <w:color w:val="000000" w:themeColor="text1"/>
          <w:sz w:val="24"/>
          <w:szCs w:val="24"/>
        </w:rPr>
        <w:t xml:space="preserve"> no lejan</w:t>
      </w:r>
      <w:r w:rsidR="00170C29">
        <w:rPr>
          <w:rFonts w:ascii="Times New Roman" w:hAnsi="Times New Roman" w:cs="Times New Roman"/>
          <w:color w:val="000000" w:themeColor="text1"/>
          <w:sz w:val="24"/>
          <w:szCs w:val="24"/>
        </w:rPr>
        <w:t>o</w:t>
      </w:r>
      <w:r w:rsidR="00B65E5B" w:rsidRPr="008F428C">
        <w:rPr>
          <w:rFonts w:ascii="Times New Roman" w:hAnsi="Times New Roman" w:cs="Times New Roman"/>
          <w:color w:val="000000" w:themeColor="text1"/>
          <w:sz w:val="24"/>
          <w:szCs w:val="24"/>
        </w:rPr>
        <w:t>s,</w:t>
      </w:r>
      <w:r w:rsidRPr="008F428C">
        <w:rPr>
          <w:rFonts w:ascii="Times New Roman" w:hAnsi="Times New Roman" w:cs="Times New Roman"/>
          <w:color w:val="000000" w:themeColor="text1"/>
          <w:sz w:val="24"/>
          <w:szCs w:val="24"/>
        </w:rPr>
        <w:t xml:space="preserve"> ha entrado en </w:t>
      </w:r>
      <w:r w:rsidR="00B65E5B" w:rsidRPr="008F428C">
        <w:rPr>
          <w:rFonts w:ascii="Times New Roman" w:hAnsi="Times New Roman" w:cs="Times New Roman"/>
          <w:color w:val="000000" w:themeColor="text1"/>
          <w:sz w:val="24"/>
          <w:szCs w:val="24"/>
        </w:rPr>
        <w:t>los últimos decenios</w:t>
      </w:r>
      <w:r w:rsidRPr="008F428C">
        <w:rPr>
          <w:rFonts w:ascii="Times New Roman" w:hAnsi="Times New Roman" w:cs="Times New Roman"/>
          <w:color w:val="000000" w:themeColor="text1"/>
          <w:sz w:val="24"/>
          <w:szCs w:val="24"/>
        </w:rPr>
        <w:t xml:space="preserve"> en un período de crisis, de exigencia de maduración, </w:t>
      </w:r>
      <w:r w:rsidR="00B65E5B" w:rsidRPr="008F428C">
        <w:rPr>
          <w:rFonts w:ascii="Times New Roman" w:hAnsi="Times New Roman" w:cs="Times New Roman"/>
          <w:color w:val="000000" w:themeColor="text1"/>
          <w:sz w:val="24"/>
          <w:szCs w:val="24"/>
        </w:rPr>
        <w:t xml:space="preserve">de actualización, </w:t>
      </w:r>
      <w:r w:rsidRPr="008F428C">
        <w:rPr>
          <w:rFonts w:ascii="Times New Roman" w:hAnsi="Times New Roman" w:cs="Times New Roman"/>
          <w:color w:val="000000" w:themeColor="text1"/>
          <w:sz w:val="24"/>
          <w:szCs w:val="24"/>
        </w:rPr>
        <w:t>sin l</w:t>
      </w:r>
      <w:r w:rsidR="00B65E5B" w:rsidRPr="008F428C">
        <w:rPr>
          <w:rFonts w:ascii="Times New Roman" w:hAnsi="Times New Roman" w:cs="Times New Roman"/>
          <w:color w:val="000000" w:themeColor="text1"/>
          <w:sz w:val="24"/>
          <w:szCs w:val="24"/>
        </w:rPr>
        <w:t>o</w:t>
      </w:r>
      <w:r w:rsidRPr="008F428C">
        <w:rPr>
          <w:rFonts w:ascii="Times New Roman" w:hAnsi="Times New Roman" w:cs="Times New Roman"/>
          <w:color w:val="000000" w:themeColor="text1"/>
          <w:sz w:val="24"/>
          <w:szCs w:val="24"/>
        </w:rPr>
        <w:t xml:space="preserve"> cual correríamos el riesgo de resultar obsoletos y nuestras ofertas anacrónicas. </w:t>
      </w:r>
      <w:r w:rsidR="00B65E5B" w:rsidRPr="008F428C">
        <w:rPr>
          <w:rFonts w:ascii="Times New Roman" w:hAnsi="Times New Roman" w:cs="Times New Roman"/>
          <w:color w:val="000000" w:themeColor="text1"/>
          <w:sz w:val="24"/>
          <w:szCs w:val="24"/>
        </w:rPr>
        <w:t>Sin embargo, no m</w:t>
      </w:r>
      <w:r w:rsidRPr="008F428C">
        <w:rPr>
          <w:rFonts w:ascii="Times New Roman" w:hAnsi="Times New Roman" w:cs="Times New Roman"/>
          <w:color w:val="000000" w:themeColor="text1"/>
          <w:sz w:val="24"/>
          <w:szCs w:val="24"/>
        </w:rPr>
        <w:t xml:space="preserve">e refiero tanto a la premura por estar a tono con las modas y las innovaciones tecnológicas del mercado, que se empeña en transformar la </w:t>
      </w:r>
      <w:r w:rsidRPr="008F428C">
        <w:rPr>
          <w:rFonts w:ascii="Times New Roman" w:hAnsi="Times New Roman" w:cs="Times New Roman"/>
          <w:i/>
          <w:color w:val="000000" w:themeColor="text1"/>
          <w:sz w:val="24"/>
          <w:szCs w:val="24"/>
        </w:rPr>
        <w:t>educación</w:t>
      </w:r>
      <w:r w:rsidRPr="008F428C">
        <w:rPr>
          <w:rFonts w:ascii="Times New Roman" w:hAnsi="Times New Roman" w:cs="Times New Roman"/>
          <w:color w:val="000000" w:themeColor="text1"/>
          <w:sz w:val="24"/>
          <w:szCs w:val="24"/>
        </w:rPr>
        <w:t xml:space="preserve"> superior en </w:t>
      </w:r>
      <w:r w:rsidR="00B65E5B" w:rsidRPr="008F428C">
        <w:rPr>
          <w:rFonts w:ascii="Times New Roman" w:hAnsi="Times New Roman" w:cs="Times New Roman"/>
          <w:color w:val="000000" w:themeColor="text1"/>
          <w:sz w:val="24"/>
          <w:szCs w:val="24"/>
        </w:rPr>
        <w:t>un mero</w:t>
      </w:r>
      <w:r w:rsidRPr="008F428C">
        <w:rPr>
          <w:rFonts w:ascii="Times New Roman" w:hAnsi="Times New Roman" w:cs="Times New Roman"/>
          <w:color w:val="000000" w:themeColor="text1"/>
          <w:sz w:val="24"/>
          <w:szCs w:val="24"/>
        </w:rPr>
        <w:t xml:space="preserve"> </w:t>
      </w:r>
      <w:r w:rsidRPr="008F428C">
        <w:rPr>
          <w:rFonts w:ascii="Times New Roman" w:hAnsi="Times New Roman" w:cs="Times New Roman"/>
          <w:i/>
          <w:color w:val="000000" w:themeColor="text1"/>
          <w:sz w:val="24"/>
          <w:szCs w:val="24"/>
        </w:rPr>
        <w:t>adiestramiento</w:t>
      </w:r>
      <w:r w:rsidRPr="008F428C">
        <w:rPr>
          <w:rFonts w:ascii="Times New Roman" w:hAnsi="Times New Roman" w:cs="Times New Roman"/>
          <w:color w:val="000000" w:themeColor="text1"/>
          <w:sz w:val="24"/>
          <w:szCs w:val="24"/>
        </w:rPr>
        <w:t xml:space="preserve"> </w:t>
      </w:r>
      <w:r w:rsidR="00B65E5B" w:rsidRPr="008F428C">
        <w:rPr>
          <w:rFonts w:ascii="Times New Roman" w:hAnsi="Times New Roman" w:cs="Times New Roman"/>
          <w:color w:val="000000" w:themeColor="text1"/>
          <w:sz w:val="24"/>
          <w:szCs w:val="24"/>
        </w:rPr>
        <w:t xml:space="preserve">de la juventud </w:t>
      </w:r>
      <w:r w:rsidRPr="008F428C">
        <w:rPr>
          <w:rFonts w:ascii="Times New Roman" w:hAnsi="Times New Roman" w:cs="Times New Roman"/>
          <w:color w:val="000000" w:themeColor="text1"/>
          <w:sz w:val="24"/>
          <w:szCs w:val="24"/>
        </w:rPr>
        <w:t>para</w:t>
      </w:r>
      <w:r w:rsidR="00B65E5B" w:rsidRPr="008F428C">
        <w:rPr>
          <w:rFonts w:ascii="Times New Roman" w:hAnsi="Times New Roman" w:cs="Times New Roman"/>
          <w:color w:val="000000" w:themeColor="text1"/>
          <w:sz w:val="24"/>
          <w:szCs w:val="24"/>
        </w:rPr>
        <w:t xml:space="preserve"> incorporarla cuanto antes al sistema de</w:t>
      </w:r>
      <w:r w:rsidRPr="008F428C">
        <w:rPr>
          <w:rFonts w:ascii="Times New Roman" w:hAnsi="Times New Roman" w:cs="Times New Roman"/>
          <w:color w:val="000000" w:themeColor="text1"/>
          <w:sz w:val="24"/>
          <w:szCs w:val="24"/>
        </w:rPr>
        <w:t xml:space="preserve"> producción y consumo de bienes y servicios, según los cánones </w:t>
      </w:r>
      <w:r w:rsidR="00B65E5B" w:rsidRPr="008F428C">
        <w:rPr>
          <w:rFonts w:ascii="Times New Roman" w:hAnsi="Times New Roman" w:cs="Times New Roman"/>
          <w:color w:val="000000" w:themeColor="text1"/>
          <w:sz w:val="24"/>
          <w:szCs w:val="24"/>
        </w:rPr>
        <w:t>que establecen</w:t>
      </w:r>
      <w:r w:rsidRPr="008F428C">
        <w:rPr>
          <w:rFonts w:ascii="Times New Roman" w:hAnsi="Times New Roman" w:cs="Times New Roman"/>
          <w:color w:val="000000" w:themeColor="text1"/>
          <w:sz w:val="24"/>
          <w:szCs w:val="24"/>
        </w:rPr>
        <w:t xml:space="preserve"> las corporaciones transnacionales, sino sobre todo a las interrogantes que se plantean tanto nuestros estudiantes como los destinatarios de nuestras publicaciones y de nuestra proyección extensionista: </w:t>
      </w:r>
      <w:r w:rsidRPr="008F428C">
        <w:rPr>
          <w:rFonts w:ascii="Times New Roman" w:hAnsi="Times New Roman" w:cs="Times New Roman"/>
          <w:color w:val="000000" w:themeColor="text1"/>
          <w:sz w:val="24"/>
          <w:szCs w:val="24"/>
          <w:shd w:val="clear" w:color="auto" w:fill="FFFFFF"/>
        </w:rPr>
        <w:t>¿</w:t>
      </w:r>
      <w:r w:rsidRPr="008F428C">
        <w:rPr>
          <w:rFonts w:ascii="Times New Roman" w:hAnsi="Times New Roman" w:cs="Times New Roman"/>
          <w:color w:val="000000" w:themeColor="text1"/>
          <w:sz w:val="24"/>
          <w:szCs w:val="24"/>
        </w:rPr>
        <w:t xml:space="preserve">en qué medida </w:t>
      </w:r>
      <w:r w:rsidR="00170C29">
        <w:rPr>
          <w:rFonts w:ascii="Times New Roman" w:hAnsi="Times New Roman" w:cs="Times New Roman"/>
          <w:color w:val="000000" w:themeColor="text1"/>
          <w:sz w:val="24"/>
          <w:szCs w:val="24"/>
        </w:rPr>
        <w:t>los estudios sobre</w:t>
      </w:r>
      <w:r w:rsidRPr="008F428C">
        <w:rPr>
          <w:rFonts w:ascii="Times New Roman" w:hAnsi="Times New Roman" w:cs="Times New Roman"/>
          <w:color w:val="000000" w:themeColor="text1"/>
          <w:sz w:val="24"/>
          <w:szCs w:val="24"/>
        </w:rPr>
        <w:t xml:space="preserve"> la literatura y </w:t>
      </w:r>
      <w:r w:rsidR="00170C29">
        <w:rPr>
          <w:rFonts w:ascii="Times New Roman" w:hAnsi="Times New Roman" w:cs="Times New Roman"/>
          <w:color w:val="000000" w:themeColor="text1"/>
          <w:sz w:val="24"/>
          <w:szCs w:val="24"/>
        </w:rPr>
        <w:t>sobre</w:t>
      </w:r>
      <w:r w:rsidRPr="008F428C">
        <w:rPr>
          <w:rFonts w:ascii="Times New Roman" w:hAnsi="Times New Roman" w:cs="Times New Roman"/>
          <w:color w:val="000000" w:themeColor="text1"/>
          <w:sz w:val="24"/>
          <w:szCs w:val="24"/>
        </w:rPr>
        <w:t xml:space="preserve"> las ciencias del lenguaje puede</w:t>
      </w:r>
      <w:r w:rsidR="00170C29">
        <w:rPr>
          <w:rFonts w:ascii="Times New Roman" w:hAnsi="Times New Roman" w:cs="Times New Roman"/>
          <w:color w:val="000000" w:themeColor="text1"/>
          <w:sz w:val="24"/>
          <w:szCs w:val="24"/>
        </w:rPr>
        <w:t>n</w:t>
      </w:r>
      <w:r w:rsidRPr="008F428C">
        <w:rPr>
          <w:rFonts w:ascii="Times New Roman" w:hAnsi="Times New Roman" w:cs="Times New Roman"/>
          <w:color w:val="000000" w:themeColor="text1"/>
          <w:sz w:val="24"/>
          <w:szCs w:val="24"/>
        </w:rPr>
        <w:t xml:space="preserve"> ser vehículo de articulación de formas alternativas de sentido común que permitan </w:t>
      </w:r>
      <w:r w:rsidR="00170C29">
        <w:rPr>
          <w:rFonts w:ascii="Times New Roman" w:hAnsi="Times New Roman" w:cs="Times New Roman"/>
          <w:color w:val="000000" w:themeColor="text1"/>
          <w:sz w:val="24"/>
          <w:szCs w:val="24"/>
        </w:rPr>
        <w:t xml:space="preserve">ir más allá de </w:t>
      </w:r>
      <w:r w:rsidRPr="008F428C">
        <w:rPr>
          <w:rFonts w:ascii="Times New Roman" w:hAnsi="Times New Roman" w:cs="Times New Roman"/>
          <w:color w:val="000000" w:themeColor="text1"/>
          <w:sz w:val="24"/>
          <w:szCs w:val="24"/>
        </w:rPr>
        <w:t xml:space="preserve">la racionalidad </w:t>
      </w:r>
      <w:r w:rsidR="00B65E5B" w:rsidRPr="008F428C">
        <w:rPr>
          <w:rFonts w:ascii="Times New Roman" w:hAnsi="Times New Roman" w:cs="Times New Roman"/>
          <w:color w:val="000000" w:themeColor="text1"/>
          <w:sz w:val="24"/>
          <w:szCs w:val="24"/>
        </w:rPr>
        <w:t>pur</w:t>
      </w:r>
      <w:r w:rsidRPr="008F428C">
        <w:rPr>
          <w:rFonts w:ascii="Times New Roman" w:hAnsi="Times New Roman" w:cs="Times New Roman"/>
          <w:color w:val="000000" w:themeColor="text1"/>
          <w:sz w:val="24"/>
          <w:szCs w:val="24"/>
        </w:rPr>
        <w:t xml:space="preserve">amente utilitarista y promuevan otras </w:t>
      </w:r>
      <w:r w:rsidR="00B65E5B" w:rsidRPr="008F428C">
        <w:rPr>
          <w:rFonts w:ascii="Times New Roman" w:hAnsi="Times New Roman" w:cs="Times New Roman"/>
          <w:color w:val="000000" w:themeColor="text1"/>
          <w:sz w:val="24"/>
          <w:szCs w:val="24"/>
        </w:rPr>
        <w:t>lógicas</w:t>
      </w:r>
      <w:r w:rsidRPr="008F428C">
        <w:rPr>
          <w:rFonts w:ascii="Times New Roman" w:hAnsi="Times New Roman" w:cs="Times New Roman"/>
          <w:color w:val="000000" w:themeColor="text1"/>
          <w:sz w:val="24"/>
          <w:szCs w:val="24"/>
        </w:rPr>
        <w:t xml:space="preserve"> y</w:t>
      </w:r>
      <w:r w:rsidR="00B65E5B" w:rsidRPr="008F428C">
        <w:rPr>
          <w:rFonts w:ascii="Times New Roman" w:hAnsi="Times New Roman" w:cs="Times New Roman"/>
          <w:color w:val="000000" w:themeColor="text1"/>
          <w:sz w:val="24"/>
          <w:szCs w:val="24"/>
        </w:rPr>
        <w:t xml:space="preserve"> otras</w:t>
      </w:r>
      <w:r w:rsidRPr="008F428C">
        <w:rPr>
          <w:rFonts w:ascii="Times New Roman" w:hAnsi="Times New Roman" w:cs="Times New Roman"/>
          <w:color w:val="000000" w:themeColor="text1"/>
          <w:sz w:val="24"/>
          <w:szCs w:val="24"/>
        </w:rPr>
        <w:t xml:space="preserve"> posibilidades de humanización del conocimiento, del trabajo y</w:t>
      </w:r>
      <w:r w:rsidR="00B65E5B" w:rsidRPr="008F428C">
        <w:rPr>
          <w:rFonts w:ascii="Times New Roman" w:hAnsi="Times New Roman" w:cs="Times New Roman"/>
          <w:color w:val="000000" w:themeColor="text1"/>
          <w:sz w:val="24"/>
          <w:szCs w:val="24"/>
        </w:rPr>
        <w:t xml:space="preserve"> </w:t>
      </w:r>
      <w:r w:rsidRPr="008F428C">
        <w:rPr>
          <w:rFonts w:ascii="Times New Roman" w:hAnsi="Times New Roman" w:cs="Times New Roman"/>
          <w:color w:val="000000" w:themeColor="text1"/>
          <w:sz w:val="24"/>
          <w:szCs w:val="24"/>
        </w:rPr>
        <w:t xml:space="preserve">de la vida </w:t>
      </w:r>
      <w:r w:rsidR="00B65E5B" w:rsidRPr="008F428C">
        <w:rPr>
          <w:rFonts w:ascii="Times New Roman" w:hAnsi="Times New Roman" w:cs="Times New Roman"/>
          <w:color w:val="000000" w:themeColor="text1"/>
          <w:sz w:val="24"/>
          <w:szCs w:val="24"/>
        </w:rPr>
        <w:t xml:space="preserve">misma </w:t>
      </w:r>
      <w:r w:rsidRPr="008F428C">
        <w:rPr>
          <w:rFonts w:ascii="Times New Roman" w:hAnsi="Times New Roman" w:cs="Times New Roman"/>
          <w:color w:val="000000" w:themeColor="text1"/>
          <w:sz w:val="24"/>
          <w:szCs w:val="24"/>
        </w:rPr>
        <w:t>concebida como proyecto?</w:t>
      </w:r>
    </w:p>
    <w:p w14:paraId="5569C5B6" w14:textId="77777777" w:rsidR="004030C3" w:rsidRPr="008F428C" w:rsidRDefault="004030C3" w:rsidP="008F428C">
      <w:pPr>
        <w:spacing w:after="0"/>
        <w:ind w:left="0" w:firstLine="720"/>
        <w:contextualSpacing/>
        <w:jc w:val="both"/>
        <w:rPr>
          <w:rFonts w:ascii="Times New Roman" w:hAnsi="Times New Roman" w:cs="Times New Roman"/>
          <w:color w:val="000000" w:themeColor="text1"/>
          <w:sz w:val="24"/>
          <w:szCs w:val="24"/>
        </w:rPr>
      </w:pPr>
    </w:p>
    <w:p w14:paraId="7B29D034" w14:textId="7E110ACB" w:rsidR="00110443" w:rsidRPr="008F428C" w:rsidRDefault="004030C3" w:rsidP="008F428C">
      <w:pPr>
        <w:spacing w:after="0"/>
        <w:ind w:left="0"/>
        <w:contextualSpacing/>
        <w:jc w:val="both"/>
        <w:rPr>
          <w:rFonts w:ascii="Times New Roman" w:hAnsi="Times New Roman" w:cs="Times New Roman"/>
          <w:b/>
          <w:color w:val="000000" w:themeColor="text1"/>
          <w:sz w:val="24"/>
          <w:szCs w:val="24"/>
        </w:rPr>
      </w:pPr>
      <w:r w:rsidRPr="008F428C">
        <w:rPr>
          <w:rFonts w:ascii="Times New Roman" w:hAnsi="Times New Roman" w:cs="Times New Roman"/>
          <w:b/>
          <w:color w:val="000000" w:themeColor="text1"/>
          <w:sz w:val="24"/>
          <w:szCs w:val="24"/>
        </w:rPr>
        <w:t>Las exigencias que impone la sociedad del conocimiento al modo de ser y hacer universidad</w:t>
      </w:r>
      <w:r w:rsidR="00923253" w:rsidRPr="008F428C">
        <w:rPr>
          <w:rFonts w:ascii="Times New Roman" w:hAnsi="Times New Roman" w:cs="Times New Roman"/>
          <w:b/>
          <w:color w:val="000000" w:themeColor="text1"/>
          <w:sz w:val="24"/>
          <w:szCs w:val="24"/>
        </w:rPr>
        <w:t xml:space="preserve"> </w:t>
      </w:r>
    </w:p>
    <w:p w14:paraId="6ED80B19" w14:textId="77777777" w:rsidR="008F428C" w:rsidRPr="008F428C" w:rsidRDefault="008F428C" w:rsidP="008F428C">
      <w:pPr>
        <w:spacing w:after="0"/>
        <w:ind w:left="0"/>
        <w:contextualSpacing/>
        <w:jc w:val="both"/>
        <w:rPr>
          <w:rFonts w:ascii="Times New Roman" w:hAnsi="Times New Roman" w:cs="Times New Roman"/>
          <w:b/>
          <w:color w:val="000000" w:themeColor="text1"/>
          <w:sz w:val="24"/>
          <w:szCs w:val="24"/>
        </w:rPr>
      </w:pPr>
    </w:p>
    <w:p w14:paraId="5C799653" w14:textId="668E0DDA" w:rsidR="00110443" w:rsidRPr="008F428C" w:rsidRDefault="00923253" w:rsidP="008F428C">
      <w:pPr>
        <w:spacing w:after="0"/>
        <w:ind w:left="0" w:firstLine="720"/>
        <w:contextualSpacing/>
        <w:jc w:val="both"/>
        <w:rPr>
          <w:rFonts w:ascii="Times New Roman" w:hAnsi="Times New Roman" w:cs="Times New Roman"/>
          <w:color w:val="000000" w:themeColor="text1"/>
          <w:sz w:val="24"/>
          <w:szCs w:val="24"/>
        </w:rPr>
      </w:pPr>
      <w:r w:rsidRPr="008F428C">
        <w:rPr>
          <w:rFonts w:ascii="Times New Roman" w:hAnsi="Times New Roman" w:cs="Times New Roman"/>
          <w:color w:val="000000" w:themeColor="text1"/>
          <w:sz w:val="24"/>
          <w:szCs w:val="24"/>
        </w:rPr>
        <w:t xml:space="preserve">El hecho de que </w:t>
      </w:r>
      <w:r w:rsidR="00170C29">
        <w:rPr>
          <w:rFonts w:ascii="Times New Roman" w:hAnsi="Times New Roman" w:cs="Times New Roman"/>
          <w:color w:val="000000" w:themeColor="text1"/>
          <w:sz w:val="24"/>
          <w:szCs w:val="24"/>
        </w:rPr>
        <w:t>a nuestra</w:t>
      </w:r>
      <w:r w:rsidRPr="008F428C">
        <w:rPr>
          <w:rFonts w:ascii="Times New Roman" w:hAnsi="Times New Roman" w:cs="Times New Roman"/>
          <w:color w:val="000000" w:themeColor="text1"/>
          <w:sz w:val="24"/>
          <w:szCs w:val="24"/>
        </w:rPr>
        <w:t xml:space="preserve"> época </w:t>
      </w:r>
      <w:r w:rsidR="00170C29">
        <w:rPr>
          <w:rFonts w:ascii="Times New Roman" w:hAnsi="Times New Roman" w:cs="Times New Roman"/>
          <w:color w:val="000000" w:themeColor="text1"/>
          <w:sz w:val="24"/>
          <w:szCs w:val="24"/>
        </w:rPr>
        <w:t xml:space="preserve">se la </w:t>
      </w:r>
      <w:r w:rsidRPr="008F428C">
        <w:rPr>
          <w:rFonts w:ascii="Times New Roman" w:hAnsi="Times New Roman" w:cs="Times New Roman"/>
          <w:color w:val="000000" w:themeColor="text1"/>
          <w:sz w:val="24"/>
          <w:szCs w:val="24"/>
        </w:rPr>
        <w:t xml:space="preserve">denomina </w:t>
      </w:r>
      <w:r w:rsidR="00170C29">
        <w:rPr>
          <w:rFonts w:ascii="Times New Roman" w:hAnsi="Times New Roman" w:cs="Times New Roman"/>
          <w:color w:val="000000" w:themeColor="text1"/>
          <w:sz w:val="24"/>
          <w:szCs w:val="24"/>
        </w:rPr>
        <w:t>la</w:t>
      </w:r>
      <w:r w:rsidRPr="008F428C">
        <w:rPr>
          <w:rFonts w:ascii="Times New Roman" w:hAnsi="Times New Roman" w:cs="Times New Roman"/>
          <w:color w:val="000000" w:themeColor="text1"/>
          <w:sz w:val="24"/>
          <w:szCs w:val="24"/>
        </w:rPr>
        <w:t xml:space="preserve"> </w:t>
      </w:r>
      <w:r w:rsidRPr="008F428C">
        <w:rPr>
          <w:rFonts w:ascii="Times New Roman" w:hAnsi="Times New Roman" w:cs="Times New Roman"/>
          <w:i/>
          <w:color w:val="000000" w:themeColor="text1"/>
          <w:sz w:val="24"/>
          <w:szCs w:val="24"/>
        </w:rPr>
        <w:t>era de la información y del conocimiento</w:t>
      </w:r>
      <w:r w:rsidR="00B8101D" w:rsidRPr="008F428C">
        <w:rPr>
          <w:rStyle w:val="FootnoteReference"/>
          <w:rFonts w:ascii="Times New Roman" w:hAnsi="Times New Roman" w:cs="Times New Roman"/>
          <w:color w:val="000000" w:themeColor="text1"/>
          <w:sz w:val="24"/>
          <w:szCs w:val="24"/>
        </w:rPr>
        <w:footnoteReference w:id="6"/>
      </w:r>
      <w:r w:rsidRPr="008F428C">
        <w:rPr>
          <w:rFonts w:ascii="Times New Roman" w:hAnsi="Times New Roman" w:cs="Times New Roman"/>
          <w:color w:val="000000" w:themeColor="text1"/>
          <w:sz w:val="24"/>
          <w:szCs w:val="24"/>
        </w:rPr>
        <w:t xml:space="preserve"> suele darse por sentado y es algo que se usa de forma recurrente incluso para validar posiciones epistémicas y sustentar </w:t>
      </w:r>
      <w:r w:rsidR="00B8101D" w:rsidRPr="008F428C">
        <w:rPr>
          <w:rFonts w:ascii="Times New Roman" w:hAnsi="Times New Roman" w:cs="Times New Roman"/>
          <w:color w:val="000000" w:themeColor="text1"/>
          <w:sz w:val="24"/>
          <w:szCs w:val="24"/>
        </w:rPr>
        <w:t xml:space="preserve">medidas de </w:t>
      </w:r>
      <w:r w:rsidRPr="008F428C">
        <w:rPr>
          <w:rFonts w:ascii="Times New Roman" w:hAnsi="Times New Roman" w:cs="Times New Roman"/>
          <w:color w:val="000000" w:themeColor="text1"/>
          <w:sz w:val="24"/>
          <w:szCs w:val="24"/>
        </w:rPr>
        <w:t>política pública. No obstante, el aumento y la velocidad en el flujo de esa información no es proporcional a la difusión y apropiación colectiva de ese conocimiento</w:t>
      </w:r>
      <w:r w:rsidR="00B8101D" w:rsidRPr="008F428C">
        <w:rPr>
          <w:rFonts w:ascii="Times New Roman" w:hAnsi="Times New Roman" w:cs="Times New Roman"/>
          <w:color w:val="000000" w:themeColor="text1"/>
          <w:sz w:val="24"/>
          <w:szCs w:val="24"/>
        </w:rPr>
        <w:t>;</w:t>
      </w:r>
      <w:r w:rsidRPr="008F428C">
        <w:rPr>
          <w:rFonts w:ascii="Times New Roman" w:hAnsi="Times New Roman" w:cs="Times New Roman"/>
          <w:color w:val="000000" w:themeColor="text1"/>
          <w:sz w:val="24"/>
          <w:szCs w:val="24"/>
        </w:rPr>
        <w:t xml:space="preserve"> sí </w:t>
      </w:r>
      <w:r w:rsidR="00B8101D" w:rsidRPr="008F428C">
        <w:rPr>
          <w:rFonts w:ascii="Times New Roman" w:hAnsi="Times New Roman" w:cs="Times New Roman"/>
          <w:color w:val="000000" w:themeColor="text1"/>
          <w:sz w:val="24"/>
          <w:szCs w:val="24"/>
        </w:rPr>
        <w:t>lo es a</w:t>
      </w:r>
      <w:r w:rsidRPr="008F428C">
        <w:rPr>
          <w:rFonts w:ascii="Times New Roman" w:hAnsi="Times New Roman" w:cs="Times New Roman"/>
          <w:color w:val="000000" w:themeColor="text1"/>
          <w:sz w:val="24"/>
          <w:szCs w:val="24"/>
        </w:rPr>
        <w:t xml:space="preserve"> su acumulación y control por parte de grupos de poder con propósitos muy definidos, aunque con </w:t>
      </w:r>
      <w:r w:rsidRPr="008F428C">
        <w:rPr>
          <w:rFonts w:ascii="Times New Roman" w:hAnsi="Times New Roman" w:cs="Times New Roman"/>
          <w:color w:val="000000" w:themeColor="text1"/>
          <w:sz w:val="24"/>
          <w:szCs w:val="24"/>
        </w:rPr>
        <w:lastRenderedPageBreak/>
        <w:t>la suficiente sagacidad para que tales propósitos pasen inadvertidos</w:t>
      </w:r>
      <w:r w:rsidR="00B8101D" w:rsidRPr="008F428C">
        <w:rPr>
          <w:rFonts w:ascii="Times New Roman" w:hAnsi="Times New Roman" w:cs="Times New Roman"/>
          <w:color w:val="000000" w:themeColor="text1"/>
          <w:sz w:val="24"/>
          <w:szCs w:val="24"/>
        </w:rPr>
        <w:t>. Entre quienes parecen no enterarse</w:t>
      </w:r>
      <w:r w:rsidRPr="008F428C">
        <w:rPr>
          <w:rFonts w:ascii="Times New Roman" w:hAnsi="Times New Roman" w:cs="Times New Roman"/>
          <w:color w:val="000000" w:themeColor="text1"/>
          <w:sz w:val="24"/>
          <w:szCs w:val="24"/>
        </w:rPr>
        <w:t xml:space="preserve"> </w:t>
      </w:r>
      <w:r w:rsidR="00B8101D" w:rsidRPr="008F428C">
        <w:rPr>
          <w:rFonts w:ascii="Times New Roman" w:hAnsi="Times New Roman" w:cs="Times New Roman"/>
          <w:color w:val="000000" w:themeColor="text1"/>
          <w:sz w:val="24"/>
          <w:szCs w:val="24"/>
        </w:rPr>
        <w:t xml:space="preserve">de ello se encuentra </w:t>
      </w:r>
      <w:r w:rsidRPr="008F428C">
        <w:rPr>
          <w:rFonts w:ascii="Times New Roman" w:hAnsi="Times New Roman" w:cs="Times New Roman"/>
          <w:color w:val="000000" w:themeColor="text1"/>
          <w:sz w:val="24"/>
          <w:szCs w:val="24"/>
        </w:rPr>
        <w:t xml:space="preserve">no sólo el común de las personas, sino </w:t>
      </w:r>
      <w:r w:rsidR="00B8101D" w:rsidRPr="008F428C">
        <w:rPr>
          <w:rFonts w:ascii="Times New Roman" w:hAnsi="Times New Roman" w:cs="Times New Roman"/>
          <w:color w:val="000000" w:themeColor="text1"/>
          <w:sz w:val="24"/>
          <w:szCs w:val="24"/>
        </w:rPr>
        <w:t xml:space="preserve">buena porción de personas </w:t>
      </w:r>
      <w:r w:rsidRPr="008F428C">
        <w:rPr>
          <w:rFonts w:ascii="Times New Roman" w:hAnsi="Times New Roman" w:cs="Times New Roman"/>
          <w:color w:val="000000" w:themeColor="text1"/>
          <w:sz w:val="24"/>
          <w:szCs w:val="24"/>
        </w:rPr>
        <w:t>académic</w:t>
      </w:r>
      <w:r w:rsidR="00B8101D" w:rsidRPr="008F428C">
        <w:rPr>
          <w:rFonts w:ascii="Times New Roman" w:hAnsi="Times New Roman" w:cs="Times New Roman"/>
          <w:color w:val="000000" w:themeColor="text1"/>
          <w:sz w:val="24"/>
          <w:szCs w:val="24"/>
        </w:rPr>
        <w:t>a</w:t>
      </w:r>
      <w:r w:rsidRPr="008F428C">
        <w:rPr>
          <w:rFonts w:ascii="Times New Roman" w:hAnsi="Times New Roman" w:cs="Times New Roman"/>
          <w:color w:val="000000" w:themeColor="text1"/>
          <w:sz w:val="24"/>
          <w:szCs w:val="24"/>
        </w:rPr>
        <w:t xml:space="preserve">s, </w:t>
      </w:r>
      <w:r w:rsidR="00170C29">
        <w:rPr>
          <w:rFonts w:ascii="Times New Roman" w:hAnsi="Times New Roman" w:cs="Times New Roman"/>
          <w:color w:val="000000" w:themeColor="text1"/>
          <w:sz w:val="24"/>
          <w:szCs w:val="24"/>
        </w:rPr>
        <w:t xml:space="preserve">de </w:t>
      </w:r>
      <w:r w:rsidRPr="008F428C">
        <w:rPr>
          <w:rFonts w:ascii="Times New Roman" w:hAnsi="Times New Roman" w:cs="Times New Roman"/>
          <w:color w:val="000000" w:themeColor="text1"/>
          <w:sz w:val="24"/>
          <w:szCs w:val="24"/>
        </w:rPr>
        <w:t>cuya formación s</w:t>
      </w:r>
      <w:r w:rsidR="00170C29">
        <w:rPr>
          <w:rFonts w:ascii="Times New Roman" w:hAnsi="Times New Roman" w:cs="Times New Roman"/>
          <w:color w:val="000000" w:themeColor="text1"/>
          <w:sz w:val="24"/>
          <w:szCs w:val="24"/>
        </w:rPr>
        <w:t>e esperaría</w:t>
      </w:r>
      <w:r w:rsidRPr="008F428C">
        <w:rPr>
          <w:rFonts w:ascii="Times New Roman" w:hAnsi="Times New Roman" w:cs="Times New Roman"/>
          <w:color w:val="000000" w:themeColor="text1"/>
          <w:sz w:val="24"/>
          <w:szCs w:val="24"/>
        </w:rPr>
        <w:t xml:space="preserve"> un talante de discernimiento para distinguir lo que le conviene a la socied</w:t>
      </w:r>
      <w:r w:rsidR="00170C29">
        <w:rPr>
          <w:rFonts w:ascii="Times New Roman" w:hAnsi="Times New Roman" w:cs="Times New Roman"/>
          <w:color w:val="000000" w:themeColor="text1"/>
          <w:sz w:val="24"/>
          <w:szCs w:val="24"/>
        </w:rPr>
        <w:t>ad</w:t>
      </w:r>
      <w:r w:rsidRPr="008F428C">
        <w:rPr>
          <w:rFonts w:ascii="Times New Roman" w:hAnsi="Times New Roman" w:cs="Times New Roman"/>
          <w:color w:val="000000" w:themeColor="text1"/>
          <w:sz w:val="24"/>
          <w:szCs w:val="24"/>
        </w:rPr>
        <w:t xml:space="preserve">. </w:t>
      </w:r>
      <w:r w:rsidR="00170C29">
        <w:rPr>
          <w:rFonts w:ascii="Times New Roman" w:hAnsi="Times New Roman" w:cs="Times New Roman"/>
          <w:color w:val="000000" w:themeColor="text1"/>
          <w:sz w:val="24"/>
          <w:szCs w:val="24"/>
        </w:rPr>
        <w:t>S</w:t>
      </w:r>
      <w:r w:rsidRPr="008F428C">
        <w:rPr>
          <w:rFonts w:ascii="Times New Roman" w:hAnsi="Times New Roman" w:cs="Times New Roman"/>
          <w:color w:val="000000" w:themeColor="text1"/>
          <w:sz w:val="24"/>
          <w:szCs w:val="24"/>
        </w:rPr>
        <w:t>egún</w:t>
      </w:r>
      <w:r w:rsidR="00170C29">
        <w:rPr>
          <w:rFonts w:ascii="Times New Roman" w:hAnsi="Times New Roman" w:cs="Times New Roman"/>
          <w:color w:val="000000" w:themeColor="text1"/>
          <w:sz w:val="24"/>
          <w:szCs w:val="24"/>
        </w:rPr>
        <w:t xml:space="preserve"> </w:t>
      </w:r>
      <w:r w:rsidRPr="008F428C">
        <w:rPr>
          <w:rFonts w:ascii="Times New Roman" w:hAnsi="Times New Roman" w:cs="Times New Roman"/>
          <w:color w:val="000000" w:themeColor="text1"/>
          <w:sz w:val="24"/>
          <w:szCs w:val="24"/>
        </w:rPr>
        <w:t>Amando Robles</w:t>
      </w:r>
      <w:r w:rsidR="00170C29">
        <w:rPr>
          <w:rFonts w:ascii="Times New Roman" w:hAnsi="Times New Roman" w:cs="Times New Roman"/>
          <w:color w:val="000000" w:themeColor="text1"/>
          <w:sz w:val="24"/>
          <w:szCs w:val="24"/>
        </w:rPr>
        <w:t xml:space="preserve"> —</w:t>
      </w:r>
      <w:r w:rsidRPr="008F428C">
        <w:rPr>
          <w:rFonts w:ascii="Times New Roman" w:hAnsi="Times New Roman" w:cs="Times New Roman"/>
          <w:color w:val="000000" w:themeColor="text1"/>
          <w:sz w:val="24"/>
          <w:szCs w:val="24"/>
        </w:rPr>
        <w:t xml:space="preserve">notable académico de la Escuela </w:t>
      </w:r>
      <w:r w:rsidR="00170C29">
        <w:rPr>
          <w:rFonts w:ascii="Times New Roman" w:hAnsi="Times New Roman" w:cs="Times New Roman"/>
          <w:color w:val="000000" w:themeColor="text1"/>
          <w:sz w:val="24"/>
          <w:szCs w:val="24"/>
        </w:rPr>
        <w:t>E</w:t>
      </w:r>
      <w:r w:rsidRPr="008F428C">
        <w:rPr>
          <w:rFonts w:ascii="Times New Roman" w:hAnsi="Times New Roman" w:cs="Times New Roman"/>
          <w:color w:val="000000" w:themeColor="text1"/>
          <w:sz w:val="24"/>
          <w:szCs w:val="24"/>
        </w:rPr>
        <w:t xml:space="preserve">cuménica de </w:t>
      </w:r>
      <w:r w:rsidR="00170C29">
        <w:rPr>
          <w:rFonts w:ascii="Times New Roman" w:hAnsi="Times New Roman" w:cs="Times New Roman"/>
          <w:color w:val="000000" w:themeColor="text1"/>
          <w:sz w:val="24"/>
          <w:szCs w:val="24"/>
        </w:rPr>
        <w:t>C</w:t>
      </w:r>
      <w:r w:rsidRPr="008F428C">
        <w:rPr>
          <w:rFonts w:ascii="Times New Roman" w:hAnsi="Times New Roman" w:cs="Times New Roman"/>
          <w:color w:val="000000" w:themeColor="text1"/>
          <w:sz w:val="24"/>
          <w:szCs w:val="24"/>
        </w:rPr>
        <w:t xml:space="preserve">iencias de la </w:t>
      </w:r>
      <w:r w:rsidR="00170C29">
        <w:rPr>
          <w:rFonts w:ascii="Times New Roman" w:hAnsi="Times New Roman" w:cs="Times New Roman"/>
          <w:color w:val="000000" w:themeColor="text1"/>
          <w:sz w:val="24"/>
          <w:szCs w:val="24"/>
        </w:rPr>
        <w:t>R</w:t>
      </w:r>
      <w:r w:rsidRPr="008F428C">
        <w:rPr>
          <w:rFonts w:ascii="Times New Roman" w:hAnsi="Times New Roman" w:cs="Times New Roman"/>
          <w:color w:val="000000" w:themeColor="text1"/>
          <w:sz w:val="24"/>
          <w:szCs w:val="24"/>
        </w:rPr>
        <w:t xml:space="preserve">eligión de </w:t>
      </w:r>
      <w:r w:rsidR="00B8101D" w:rsidRPr="008F428C">
        <w:rPr>
          <w:rFonts w:ascii="Times New Roman" w:hAnsi="Times New Roman" w:cs="Times New Roman"/>
          <w:color w:val="000000" w:themeColor="text1"/>
          <w:sz w:val="24"/>
          <w:szCs w:val="24"/>
        </w:rPr>
        <w:t>la</w:t>
      </w:r>
      <w:r w:rsidRPr="008F428C">
        <w:rPr>
          <w:rFonts w:ascii="Times New Roman" w:hAnsi="Times New Roman" w:cs="Times New Roman"/>
          <w:color w:val="000000" w:themeColor="text1"/>
          <w:sz w:val="24"/>
          <w:szCs w:val="24"/>
        </w:rPr>
        <w:t xml:space="preserve"> Facultad</w:t>
      </w:r>
      <w:r w:rsidR="00B8101D" w:rsidRPr="008F428C">
        <w:rPr>
          <w:rFonts w:ascii="Times New Roman" w:hAnsi="Times New Roman" w:cs="Times New Roman"/>
          <w:color w:val="000000" w:themeColor="text1"/>
          <w:sz w:val="24"/>
          <w:szCs w:val="24"/>
        </w:rPr>
        <w:t xml:space="preserve"> de Filosofía y Letras de la Universidad Nacional de Costa Rica</w:t>
      </w:r>
      <w:r w:rsidR="00170C29">
        <w:rPr>
          <w:rFonts w:ascii="Times New Roman" w:hAnsi="Times New Roman" w:cs="Times New Roman"/>
          <w:color w:val="000000" w:themeColor="text1"/>
          <w:sz w:val="24"/>
          <w:szCs w:val="24"/>
        </w:rPr>
        <w:t>—</w:t>
      </w:r>
      <w:r w:rsidRPr="008F428C">
        <w:rPr>
          <w:rFonts w:ascii="Times New Roman" w:hAnsi="Times New Roman" w:cs="Times New Roman"/>
          <w:color w:val="000000" w:themeColor="text1"/>
          <w:sz w:val="24"/>
          <w:szCs w:val="24"/>
        </w:rPr>
        <w:t xml:space="preserve">, los cambios que experimenta hoy la sociedad a raíz de la llamada cuarta revolución industrial son de tal magnitud que podrían compararse </w:t>
      </w:r>
      <w:r w:rsidR="00170C29">
        <w:rPr>
          <w:rFonts w:ascii="Times New Roman" w:hAnsi="Times New Roman" w:cs="Times New Roman"/>
          <w:color w:val="000000" w:themeColor="text1"/>
          <w:sz w:val="24"/>
          <w:szCs w:val="24"/>
        </w:rPr>
        <w:t>con</w:t>
      </w:r>
      <w:r w:rsidRPr="008F428C">
        <w:rPr>
          <w:rFonts w:ascii="Times New Roman" w:hAnsi="Times New Roman" w:cs="Times New Roman"/>
          <w:color w:val="000000" w:themeColor="text1"/>
          <w:sz w:val="24"/>
          <w:szCs w:val="24"/>
        </w:rPr>
        <w:t xml:space="preserve"> los que tuvieron lugar en el período neolítico, hace seis mil años, cuando los humanos comenzaron a establecerse en poblados e iniciaron los primeros emprendimientos agrícolas. La mala noticia que opaca el júbilo de quienes asistimos a la irrupción del talento humano</w:t>
      </w:r>
      <w:r w:rsidR="00B8101D" w:rsidRPr="008F428C">
        <w:rPr>
          <w:rFonts w:ascii="Times New Roman" w:hAnsi="Times New Roman" w:cs="Times New Roman"/>
          <w:color w:val="000000" w:themeColor="text1"/>
          <w:sz w:val="24"/>
          <w:szCs w:val="24"/>
        </w:rPr>
        <w:t xml:space="preserve"> y </w:t>
      </w:r>
      <w:r w:rsidR="00F566C4" w:rsidRPr="008F428C">
        <w:rPr>
          <w:rFonts w:ascii="Times New Roman" w:hAnsi="Times New Roman" w:cs="Times New Roman"/>
          <w:color w:val="000000" w:themeColor="text1"/>
          <w:sz w:val="24"/>
          <w:szCs w:val="24"/>
        </w:rPr>
        <w:t>la expansión exponencial del conocimiento mediante la inteligencia artificial</w:t>
      </w:r>
      <w:r w:rsidRPr="008F428C">
        <w:rPr>
          <w:rFonts w:ascii="Times New Roman" w:hAnsi="Times New Roman" w:cs="Times New Roman"/>
          <w:color w:val="000000" w:themeColor="text1"/>
          <w:sz w:val="24"/>
          <w:szCs w:val="24"/>
        </w:rPr>
        <w:t xml:space="preserve"> en </w:t>
      </w:r>
      <w:r w:rsidR="00F566C4" w:rsidRPr="008F428C">
        <w:rPr>
          <w:rFonts w:ascii="Times New Roman" w:hAnsi="Times New Roman" w:cs="Times New Roman"/>
          <w:color w:val="000000" w:themeColor="text1"/>
          <w:sz w:val="24"/>
          <w:szCs w:val="24"/>
        </w:rPr>
        <w:t xml:space="preserve">el </w:t>
      </w:r>
      <w:r w:rsidR="00B8101D" w:rsidRPr="008F428C">
        <w:rPr>
          <w:rFonts w:ascii="Times New Roman" w:hAnsi="Times New Roman" w:cs="Times New Roman"/>
          <w:color w:val="000000" w:themeColor="text1"/>
          <w:sz w:val="24"/>
          <w:szCs w:val="24"/>
        </w:rPr>
        <w:t>actual</w:t>
      </w:r>
      <w:r w:rsidRPr="008F428C">
        <w:rPr>
          <w:rFonts w:ascii="Times New Roman" w:hAnsi="Times New Roman" w:cs="Times New Roman"/>
          <w:color w:val="000000" w:themeColor="text1"/>
          <w:sz w:val="24"/>
          <w:szCs w:val="24"/>
        </w:rPr>
        <w:t xml:space="preserve"> </w:t>
      </w:r>
      <w:r w:rsidR="00F566C4" w:rsidRPr="008F428C">
        <w:rPr>
          <w:rFonts w:ascii="Times New Roman" w:hAnsi="Times New Roman" w:cs="Times New Roman"/>
          <w:color w:val="000000" w:themeColor="text1"/>
          <w:sz w:val="24"/>
          <w:szCs w:val="24"/>
        </w:rPr>
        <w:t>momento</w:t>
      </w:r>
      <w:r w:rsidRPr="008F428C">
        <w:rPr>
          <w:rFonts w:ascii="Times New Roman" w:hAnsi="Times New Roman" w:cs="Times New Roman"/>
          <w:color w:val="000000" w:themeColor="text1"/>
          <w:sz w:val="24"/>
          <w:szCs w:val="24"/>
        </w:rPr>
        <w:t xml:space="preserve"> histórico</w:t>
      </w:r>
      <w:r w:rsidR="00170C29">
        <w:rPr>
          <w:rFonts w:ascii="Times New Roman" w:hAnsi="Times New Roman" w:cs="Times New Roman"/>
          <w:color w:val="000000" w:themeColor="text1"/>
          <w:sz w:val="24"/>
          <w:szCs w:val="24"/>
        </w:rPr>
        <w:t>,</w:t>
      </w:r>
      <w:r w:rsidRPr="008F428C">
        <w:rPr>
          <w:rFonts w:ascii="Times New Roman" w:hAnsi="Times New Roman" w:cs="Times New Roman"/>
          <w:color w:val="000000" w:themeColor="text1"/>
          <w:sz w:val="24"/>
          <w:szCs w:val="24"/>
        </w:rPr>
        <w:t xml:space="preserve"> consiste en la constatación de que el beneficio de la innovación y del </w:t>
      </w:r>
      <w:r w:rsidR="00F566C4" w:rsidRPr="008F428C">
        <w:rPr>
          <w:rFonts w:ascii="Times New Roman" w:hAnsi="Times New Roman" w:cs="Times New Roman"/>
          <w:color w:val="000000" w:themeColor="text1"/>
          <w:sz w:val="24"/>
          <w:szCs w:val="24"/>
        </w:rPr>
        <w:t>saber</w:t>
      </w:r>
      <w:r w:rsidRPr="008F428C">
        <w:rPr>
          <w:rFonts w:ascii="Times New Roman" w:hAnsi="Times New Roman" w:cs="Times New Roman"/>
          <w:color w:val="000000" w:themeColor="text1"/>
          <w:sz w:val="24"/>
          <w:szCs w:val="24"/>
        </w:rPr>
        <w:t xml:space="preserve"> radicaliza la exclusión</w:t>
      </w:r>
      <w:r w:rsidR="00F566C4" w:rsidRPr="008F428C">
        <w:rPr>
          <w:rFonts w:ascii="Times New Roman" w:hAnsi="Times New Roman" w:cs="Times New Roman"/>
          <w:color w:val="000000" w:themeColor="text1"/>
          <w:sz w:val="24"/>
          <w:szCs w:val="24"/>
        </w:rPr>
        <w:t xml:space="preserve"> y produce estratos sociales sin lugar en el mundo</w:t>
      </w:r>
      <w:r w:rsidRPr="008F428C">
        <w:rPr>
          <w:rFonts w:ascii="Times New Roman" w:hAnsi="Times New Roman" w:cs="Times New Roman"/>
          <w:color w:val="000000" w:themeColor="text1"/>
          <w:sz w:val="24"/>
          <w:szCs w:val="24"/>
        </w:rPr>
        <w:t xml:space="preserve">. </w:t>
      </w:r>
      <w:r w:rsidR="00F566C4" w:rsidRPr="008F428C">
        <w:rPr>
          <w:rFonts w:ascii="Times New Roman" w:hAnsi="Times New Roman" w:cs="Times New Roman"/>
          <w:color w:val="000000" w:themeColor="text1"/>
          <w:sz w:val="24"/>
          <w:szCs w:val="24"/>
        </w:rPr>
        <w:t>De ahí las migraciones masivas y su creciente rechazo.</w:t>
      </w:r>
    </w:p>
    <w:p w14:paraId="130A6B8F" w14:textId="521FB6A3" w:rsidR="00110443" w:rsidRPr="008F428C" w:rsidRDefault="00923253" w:rsidP="008F428C">
      <w:pPr>
        <w:spacing w:after="0"/>
        <w:ind w:left="0" w:firstLine="720"/>
        <w:contextualSpacing/>
        <w:jc w:val="both"/>
        <w:rPr>
          <w:rFonts w:ascii="Times New Roman" w:hAnsi="Times New Roman" w:cs="Times New Roman"/>
          <w:color w:val="000000" w:themeColor="text1"/>
          <w:sz w:val="24"/>
          <w:szCs w:val="24"/>
        </w:rPr>
      </w:pPr>
      <w:r w:rsidRPr="008F428C">
        <w:rPr>
          <w:rFonts w:ascii="Times New Roman" w:hAnsi="Times New Roman" w:cs="Times New Roman"/>
          <w:color w:val="000000" w:themeColor="text1"/>
          <w:sz w:val="24"/>
          <w:szCs w:val="24"/>
        </w:rPr>
        <w:t xml:space="preserve">Las implicaciones de la comparación </w:t>
      </w:r>
      <w:r w:rsidR="00170C29">
        <w:rPr>
          <w:rFonts w:ascii="Times New Roman" w:hAnsi="Times New Roman" w:cs="Times New Roman"/>
          <w:color w:val="000000" w:themeColor="text1"/>
          <w:sz w:val="24"/>
          <w:szCs w:val="24"/>
        </w:rPr>
        <w:t xml:space="preserve">de </w:t>
      </w:r>
      <w:r w:rsidRPr="008F428C">
        <w:rPr>
          <w:rFonts w:ascii="Times New Roman" w:hAnsi="Times New Roman" w:cs="Times New Roman"/>
          <w:color w:val="000000" w:themeColor="text1"/>
          <w:sz w:val="24"/>
          <w:szCs w:val="24"/>
        </w:rPr>
        <w:t xml:space="preserve">Robles de ningún modo deberían </w:t>
      </w:r>
      <w:r w:rsidR="00F566C4" w:rsidRPr="008F428C">
        <w:rPr>
          <w:rFonts w:ascii="Times New Roman" w:hAnsi="Times New Roman" w:cs="Times New Roman"/>
          <w:color w:val="000000" w:themeColor="text1"/>
          <w:sz w:val="24"/>
          <w:szCs w:val="24"/>
        </w:rPr>
        <w:t>resultarle</w:t>
      </w:r>
      <w:r w:rsidRPr="008F428C">
        <w:rPr>
          <w:rFonts w:ascii="Times New Roman" w:hAnsi="Times New Roman" w:cs="Times New Roman"/>
          <w:color w:val="000000" w:themeColor="text1"/>
          <w:sz w:val="24"/>
          <w:szCs w:val="24"/>
        </w:rPr>
        <w:t xml:space="preserve"> irrelevantes </w:t>
      </w:r>
      <w:r w:rsidR="00F566C4" w:rsidRPr="008F428C">
        <w:rPr>
          <w:rFonts w:ascii="Times New Roman" w:hAnsi="Times New Roman" w:cs="Times New Roman"/>
          <w:color w:val="000000" w:themeColor="text1"/>
          <w:sz w:val="24"/>
          <w:szCs w:val="24"/>
        </w:rPr>
        <w:t>a la</w:t>
      </w:r>
      <w:r w:rsidRPr="008F428C">
        <w:rPr>
          <w:rFonts w:ascii="Times New Roman" w:hAnsi="Times New Roman" w:cs="Times New Roman"/>
          <w:color w:val="000000" w:themeColor="text1"/>
          <w:sz w:val="24"/>
          <w:szCs w:val="24"/>
        </w:rPr>
        <w:t xml:space="preserve"> teoría y</w:t>
      </w:r>
      <w:r w:rsidR="00F566C4" w:rsidRPr="008F428C">
        <w:rPr>
          <w:rFonts w:ascii="Times New Roman" w:hAnsi="Times New Roman" w:cs="Times New Roman"/>
          <w:color w:val="000000" w:themeColor="text1"/>
          <w:sz w:val="24"/>
          <w:szCs w:val="24"/>
        </w:rPr>
        <w:t xml:space="preserve"> a la</w:t>
      </w:r>
      <w:r w:rsidRPr="008F428C">
        <w:rPr>
          <w:rFonts w:ascii="Times New Roman" w:hAnsi="Times New Roman" w:cs="Times New Roman"/>
          <w:color w:val="000000" w:themeColor="text1"/>
          <w:sz w:val="24"/>
          <w:szCs w:val="24"/>
        </w:rPr>
        <w:t xml:space="preserve"> práctica académica. Por ello, el primer postulado que quisiera compartir en esta exposición es el siguiente: </w:t>
      </w:r>
      <w:r w:rsidRPr="008F428C">
        <w:rPr>
          <w:rFonts w:ascii="Times New Roman" w:hAnsi="Times New Roman" w:cs="Times New Roman"/>
          <w:i/>
          <w:color w:val="000000" w:themeColor="text1"/>
          <w:sz w:val="24"/>
          <w:szCs w:val="24"/>
        </w:rPr>
        <w:t xml:space="preserve">cuanto ocurre en una sociedad depende del modo de producción que ésta haya adoptado. </w:t>
      </w:r>
      <w:r w:rsidR="00170C29">
        <w:rPr>
          <w:rFonts w:ascii="Times New Roman" w:hAnsi="Times New Roman" w:cs="Times New Roman"/>
          <w:color w:val="000000" w:themeColor="text1"/>
          <w:sz w:val="24"/>
          <w:szCs w:val="24"/>
        </w:rPr>
        <w:t>L</w:t>
      </w:r>
      <w:r w:rsidRPr="008F428C">
        <w:rPr>
          <w:rFonts w:ascii="Times New Roman" w:hAnsi="Times New Roman" w:cs="Times New Roman"/>
          <w:color w:val="000000" w:themeColor="text1"/>
          <w:sz w:val="24"/>
          <w:szCs w:val="24"/>
        </w:rPr>
        <w:t>a sociedad occidental</w:t>
      </w:r>
      <w:r w:rsidR="00170C29">
        <w:rPr>
          <w:rFonts w:ascii="Times New Roman" w:hAnsi="Times New Roman" w:cs="Times New Roman"/>
          <w:color w:val="000000" w:themeColor="text1"/>
          <w:sz w:val="24"/>
          <w:szCs w:val="24"/>
        </w:rPr>
        <w:t xml:space="preserve"> —</w:t>
      </w:r>
      <w:r w:rsidRPr="008F428C">
        <w:rPr>
          <w:rFonts w:ascii="Times New Roman" w:hAnsi="Times New Roman" w:cs="Times New Roman"/>
          <w:color w:val="000000" w:themeColor="text1"/>
          <w:sz w:val="24"/>
          <w:szCs w:val="24"/>
        </w:rPr>
        <w:t xml:space="preserve">o en nuestro caso, </w:t>
      </w:r>
      <w:r w:rsidR="00170C29">
        <w:rPr>
          <w:rFonts w:ascii="Times New Roman" w:hAnsi="Times New Roman" w:cs="Times New Roman"/>
          <w:color w:val="000000" w:themeColor="text1"/>
          <w:sz w:val="24"/>
          <w:szCs w:val="24"/>
        </w:rPr>
        <w:t xml:space="preserve">la </w:t>
      </w:r>
      <w:r w:rsidRPr="008F428C">
        <w:rPr>
          <w:rFonts w:ascii="Times New Roman" w:hAnsi="Times New Roman" w:cs="Times New Roman"/>
          <w:color w:val="000000" w:themeColor="text1"/>
          <w:sz w:val="24"/>
          <w:szCs w:val="24"/>
        </w:rPr>
        <w:t>occidentalizada</w:t>
      </w:r>
      <w:r w:rsidR="00170C29">
        <w:rPr>
          <w:rFonts w:ascii="Times New Roman" w:hAnsi="Times New Roman" w:cs="Times New Roman"/>
          <w:color w:val="000000" w:themeColor="text1"/>
          <w:sz w:val="24"/>
          <w:szCs w:val="24"/>
        </w:rPr>
        <w:t>—</w:t>
      </w:r>
      <w:r w:rsidRPr="008F428C">
        <w:rPr>
          <w:rFonts w:ascii="Times New Roman" w:hAnsi="Times New Roman" w:cs="Times New Roman"/>
          <w:color w:val="000000" w:themeColor="text1"/>
          <w:sz w:val="24"/>
          <w:szCs w:val="24"/>
        </w:rPr>
        <w:t>, ha adoptado desde los inicios de la modernidad un modo de producción al que</w:t>
      </w:r>
      <w:r w:rsidR="00F566C4" w:rsidRPr="008F428C">
        <w:rPr>
          <w:rFonts w:ascii="Times New Roman" w:hAnsi="Times New Roman" w:cs="Times New Roman"/>
          <w:color w:val="000000" w:themeColor="text1"/>
          <w:sz w:val="24"/>
          <w:szCs w:val="24"/>
        </w:rPr>
        <w:t>,</w:t>
      </w:r>
      <w:r w:rsidRPr="008F428C">
        <w:rPr>
          <w:rFonts w:ascii="Times New Roman" w:hAnsi="Times New Roman" w:cs="Times New Roman"/>
          <w:color w:val="000000" w:themeColor="text1"/>
          <w:sz w:val="24"/>
          <w:szCs w:val="24"/>
        </w:rPr>
        <w:t xml:space="preserve"> </w:t>
      </w:r>
      <w:r w:rsidR="00F566C4" w:rsidRPr="008F428C">
        <w:rPr>
          <w:rFonts w:ascii="Times New Roman" w:hAnsi="Times New Roman" w:cs="Times New Roman"/>
          <w:color w:val="000000" w:themeColor="text1"/>
          <w:sz w:val="24"/>
          <w:szCs w:val="24"/>
        </w:rPr>
        <w:t>de manera común,</w:t>
      </w:r>
      <w:r w:rsidRPr="008F428C">
        <w:rPr>
          <w:rFonts w:ascii="Times New Roman" w:hAnsi="Times New Roman" w:cs="Times New Roman"/>
          <w:color w:val="000000" w:themeColor="text1"/>
          <w:sz w:val="24"/>
          <w:szCs w:val="24"/>
        </w:rPr>
        <w:t xml:space="preserve"> se </w:t>
      </w:r>
      <w:r w:rsidR="00170C29">
        <w:rPr>
          <w:rFonts w:ascii="Times New Roman" w:hAnsi="Times New Roman" w:cs="Times New Roman"/>
          <w:color w:val="000000" w:themeColor="text1"/>
          <w:sz w:val="24"/>
          <w:szCs w:val="24"/>
        </w:rPr>
        <w:t xml:space="preserve">tiene </w:t>
      </w:r>
      <w:r w:rsidRPr="008F428C">
        <w:rPr>
          <w:rFonts w:ascii="Times New Roman" w:hAnsi="Times New Roman" w:cs="Times New Roman"/>
          <w:color w:val="000000" w:themeColor="text1"/>
          <w:sz w:val="24"/>
          <w:szCs w:val="24"/>
        </w:rPr>
        <w:t xml:space="preserve">como </w:t>
      </w:r>
      <w:r w:rsidR="00170C29">
        <w:rPr>
          <w:rFonts w:ascii="Times New Roman" w:hAnsi="Times New Roman" w:cs="Times New Roman"/>
          <w:color w:val="000000" w:themeColor="text1"/>
          <w:sz w:val="24"/>
          <w:szCs w:val="24"/>
        </w:rPr>
        <w:t xml:space="preserve">el </w:t>
      </w:r>
      <w:r w:rsidRPr="008F428C">
        <w:rPr>
          <w:rFonts w:ascii="Times New Roman" w:hAnsi="Times New Roman" w:cs="Times New Roman"/>
          <w:color w:val="000000" w:themeColor="text1"/>
          <w:sz w:val="24"/>
          <w:szCs w:val="24"/>
        </w:rPr>
        <w:t xml:space="preserve">capitalismo, pero que ha revestido distintas fases a lo largo de la historia. En </w:t>
      </w:r>
      <w:r w:rsidR="00F566C4" w:rsidRPr="008F428C">
        <w:rPr>
          <w:rFonts w:ascii="Times New Roman" w:hAnsi="Times New Roman" w:cs="Times New Roman"/>
          <w:color w:val="000000" w:themeColor="text1"/>
          <w:sz w:val="24"/>
          <w:szCs w:val="24"/>
        </w:rPr>
        <w:t>su</w:t>
      </w:r>
      <w:r w:rsidRPr="008F428C">
        <w:rPr>
          <w:rFonts w:ascii="Times New Roman" w:hAnsi="Times New Roman" w:cs="Times New Roman"/>
          <w:color w:val="000000" w:themeColor="text1"/>
          <w:sz w:val="24"/>
          <w:szCs w:val="24"/>
        </w:rPr>
        <w:t xml:space="preserve"> etapa actual</w:t>
      </w:r>
      <w:r w:rsidR="00F566C4" w:rsidRPr="008F428C">
        <w:rPr>
          <w:rFonts w:ascii="Times New Roman" w:hAnsi="Times New Roman" w:cs="Times New Roman"/>
          <w:color w:val="000000" w:themeColor="text1"/>
          <w:sz w:val="24"/>
          <w:szCs w:val="24"/>
        </w:rPr>
        <w:t xml:space="preserve">, la del neoliberalismo </w:t>
      </w:r>
      <w:r w:rsidR="00170C29">
        <w:rPr>
          <w:rFonts w:ascii="Times New Roman" w:hAnsi="Times New Roman" w:cs="Times New Roman"/>
          <w:color w:val="000000" w:themeColor="text1"/>
          <w:sz w:val="24"/>
          <w:szCs w:val="24"/>
        </w:rPr>
        <w:t>(</w:t>
      </w:r>
      <w:r w:rsidR="00F566C4" w:rsidRPr="008F428C">
        <w:rPr>
          <w:rFonts w:ascii="Times New Roman" w:hAnsi="Times New Roman" w:cs="Times New Roman"/>
          <w:color w:val="000000" w:themeColor="text1"/>
          <w:sz w:val="24"/>
          <w:szCs w:val="24"/>
        </w:rPr>
        <w:t>y su caballo de batalla, la globalización euro-norteamericana</w:t>
      </w:r>
      <w:r w:rsidR="00170C29">
        <w:rPr>
          <w:rFonts w:ascii="Times New Roman" w:hAnsi="Times New Roman" w:cs="Times New Roman"/>
          <w:color w:val="000000" w:themeColor="text1"/>
          <w:sz w:val="24"/>
          <w:szCs w:val="24"/>
        </w:rPr>
        <w:t>)</w:t>
      </w:r>
      <w:r w:rsidRPr="008F428C">
        <w:rPr>
          <w:rFonts w:ascii="Times New Roman" w:hAnsi="Times New Roman" w:cs="Times New Roman"/>
          <w:color w:val="000000" w:themeColor="text1"/>
          <w:sz w:val="24"/>
          <w:szCs w:val="24"/>
        </w:rPr>
        <w:t xml:space="preserve"> se registra un despliegue vertiginoso de las ciencias aplicadas, es decir, de las tecnologías. De modo particular, las </w:t>
      </w:r>
      <w:r w:rsidR="00F566C4" w:rsidRPr="008F428C">
        <w:rPr>
          <w:rFonts w:ascii="Times New Roman" w:hAnsi="Times New Roman" w:cs="Times New Roman"/>
          <w:color w:val="000000" w:themeColor="text1"/>
          <w:sz w:val="24"/>
          <w:szCs w:val="24"/>
        </w:rPr>
        <w:t>referentes a</w:t>
      </w:r>
      <w:r w:rsidRPr="008F428C">
        <w:rPr>
          <w:rFonts w:ascii="Times New Roman" w:hAnsi="Times New Roman" w:cs="Times New Roman"/>
          <w:color w:val="000000" w:themeColor="text1"/>
          <w:sz w:val="24"/>
          <w:szCs w:val="24"/>
        </w:rPr>
        <w:t xml:space="preserve"> la información. Ello obedece a que el modo de producción imperante exige una ubicuidad </w:t>
      </w:r>
      <w:r w:rsidR="00F566C4" w:rsidRPr="008F428C">
        <w:rPr>
          <w:rFonts w:ascii="Times New Roman" w:hAnsi="Times New Roman" w:cs="Times New Roman"/>
          <w:color w:val="000000" w:themeColor="text1"/>
          <w:sz w:val="24"/>
          <w:szCs w:val="24"/>
        </w:rPr>
        <w:t xml:space="preserve">en la disposición de </w:t>
      </w:r>
      <w:r w:rsidR="00854CCA" w:rsidRPr="008F428C">
        <w:rPr>
          <w:rFonts w:ascii="Times New Roman" w:hAnsi="Times New Roman" w:cs="Times New Roman"/>
          <w:color w:val="000000" w:themeColor="text1"/>
          <w:sz w:val="24"/>
          <w:szCs w:val="24"/>
        </w:rPr>
        <w:t>dat</w:t>
      </w:r>
      <w:r w:rsidR="00F566C4" w:rsidRPr="008F428C">
        <w:rPr>
          <w:rFonts w:ascii="Times New Roman" w:hAnsi="Times New Roman" w:cs="Times New Roman"/>
          <w:color w:val="000000" w:themeColor="text1"/>
          <w:sz w:val="24"/>
          <w:szCs w:val="24"/>
        </w:rPr>
        <w:t>os</w:t>
      </w:r>
      <w:r w:rsidRPr="008F428C">
        <w:rPr>
          <w:rFonts w:ascii="Times New Roman" w:hAnsi="Times New Roman" w:cs="Times New Roman"/>
          <w:color w:val="000000" w:themeColor="text1"/>
          <w:sz w:val="24"/>
          <w:szCs w:val="24"/>
        </w:rPr>
        <w:t xml:space="preserve"> que consiga permear a todos los individuos de todas las localidades y les haga partícipes de la lógica de producción</w:t>
      </w:r>
      <w:r w:rsidR="00854CCA" w:rsidRPr="008F428C">
        <w:rPr>
          <w:rFonts w:ascii="Times New Roman" w:hAnsi="Times New Roman" w:cs="Times New Roman"/>
          <w:color w:val="000000" w:themeColor="text1"/>
          <w:sz w:val="24"/>
          <w:szCs w:val="24"/>
        </w:rPr>
        <w:t xml:space="preserve"> </w:t>
      </w:r>
      <w:r w:rsidR="00D24E22">
        <w:rPr>
          <w:rFonts w:ascii="Times New Roman" w:hAnsi="Times New Roman" w:cs="Times New Roman"/>
          <w:color w:val="000000" w:themeColor="text1"/>
          <w:sz w:val="24"/>
          <w:szCs w:val="24"/>
        </w:rPr>
        <w:t>—</w:t>
      </w:r>
      <w:r w:rsidRPr="008F428C">
        <w:rPr>
          <w:rFonts w:ascii="Times New Roman" w:hAnsi="Times New Roman" w:cs="Times New Roman"/>
          <w:color w:val="000000" w:themeColor="text1"/>
          <w:sz w:val="24"/>
          <w:szCs w:val="24"/>
        </w:rPr>
        <w:t>consumo que establece el mercado</w:t>
      </w:r>
      <w:r w:rsidR="00D24E22">
        <w:rPr>
          <w:rFonts w:ascii="Times New Roman" w:hAnsi="Times New Roman" w:cs="Times New Roman"/>
          <w:color w:val="000000" w:themeColor="text1"/>
          <w:sz w:val="24"/>
          <w:szCs w:val="24"/>
        </w:rPr>
        <w:t>—</w:t>
      </w:r>
      <w:r w:rsidRPr="008F428C">
        <w:rPr>
          <w:rFonts w:ascii="Times New Roman" w:hAnsi="Times New Roman" w:cs="Times New Roman"/>
          <w:color w:val="000000" w:themeColor="text1"/>
          <w:sz w:val="24"/>
          <w:szCs w:val="24"/>
        </w:rPr>
        <w:t xml:space="preserve"> aunque las reglas de juego estén diseñadas para garantizar el control y la acumulación de la riqueza y del valor.</w:t>
      </w:r>
    </w:p>
    <w:p w14:paraId="3288D03C" w14:textId="489D9817" w:rsidR="00D87DAB" w:rsidRPr="008F428C" w:rsidRDefault="00923253" w:rsidP="008F428C">
      <w:pPr>
        <w:spacing w:after="0"/>
        <w:ind w:left="0" w:firstLine="720"/>
        <w:contextualSpacing/>
        <w:jc w:val="both"/>
        <w:rPr>
          <w:rFonts w:ascii="Times New Roman" w:hAnsi="Times New Roman" w:cs="Times New Roman"/>
          <w:color w:val="000000" w:themeColor="text1"/>
          <w:sz w:val="24"/>
          <w:szCs w:val="24"/>
        </w:rPr>
      </w:pPr>
      <w:r w:rsidRPr="008F428C">
        <w:rPr>
          <w:rFonts w:ascii="Times New Roman" w:hAnsi="Times New Roman" w:cs="Times New Roman"/>
          <w:color w:val="000000" w:themeColor="text1"/>
          <w:sz w:val="24"/>
          <w:szCs w:val="24"/>
        </w:rPr>
        <w:t xml:space="preserve"> </w:t>
      </w:r>
      <w:r w:rsidR="00170C29">
        <w:rPr>
          <w:rFonts w:ascii="Times New Roman" w:hAnsi="Times New Roman" w:cs="Times New Roman"/>
          <w:color w:val="000000" w:themeColor="text1"/>
          <w:sz w:val="24"/>
          <w:szCs w:val="24"/>
        </w:rPr>
        <w:t xml:space="preserve">Así, </w:t>
      </w:r>
      <w:r w:rsidRPr="008F428C">
        <w:rPr>
          <w:rFonts w:ascii="Times New Roman" w:hAnsi="Times New Roman" w:cs="Times New Roman"/>
          <w:color w:val="000000" w:themeColor="text1"/>
          <w:sz w:val="24"/>
          <w:szCs w:val="24"/>
        </w:rPr>
        <w:t xml:space="preserve">volviendo a la aseveración anterior de que el aumento y la velocidad en el flujo de la información no guarda proporción con la difusión y apropiación del conocimiento, se le impone a la academia de hoy distinguir y hacer patente la distinción entre </w:t>
      </w:r>
      <w:r w:rsidRPr="008F428C">
        <w:rPr>
          <w:rFonts w:ascii="Times New Roman" w:hAnsi="Times New Roman" w:cs="Times New Roman"/>
          <w:i/>
          <w:color w:val="000000" w:themeColor="text1"/>
          <w:sz w:val="24"/>
          <w:szCs w:val="24"/>
        </w:rPr>
        <w:t xml:space="preserve">información </w:t>
      </w:r>
      <w:r w:rsidRPr="008F428C">
        <w:rPr>
          <w:rFonts w:ascii="Times New Roman" w:hAnsi="Times New Roman" w:cs="Times New Roman"/>
          <w:color w:val="000000" w:themeColor="text1"/>
          <w:sz w:val="24"/>
          <w:szCs w:val="24"/>
        </w:rPr>
        <w:t xml:space="preserve">y </w:t>
      </w:r>
      <w:r w:rsidRPr="008F428C">
        <w:rPr>
          <w:rFonts w:ascii="Times New Roman" w:hAnsi="Times New Roman" w:cs="Times New Roman"/>
          <w:i/>
          <w:color w:val="000000" w:themeColor="text1"/>
          <w:sz w:val="24"/>
          <w:szCs w:val="24"/>
        </w:rPr>
        <w:t>conocimiento</w:t>
      </w:r>
      <w:r w:rsidRPr="008F428C">
        <w:rPr>
          <w:rFonts w:ascii="Times New Roman" w:hAnsi="Times New Roman" w:cs="Times New Roman"/>
          <w:color w:val="000000" w:themeColor="text1"/>
          <w:sz w:val="24"/>
          <w:szCs w:val="24"/>
        </w:rPr>
        <w:t>. En principio, la democratización de la información es algo que resulta</w:t>
      </w:r>
      <w:r w:rsidR="00170C29">
        <w:rPr>
          <w:rFonts w:ascii="Times New Roman" w:hAnsi="Times New Roman" w:cs="Times New Roman"/>
          <w:color w:val="000000" w:themeColor="text1"/>
          <w:sz w:val="24"/>
          <w:szCs w:val="24"/>
        </w:rPr>
        <w:t xml:space="preserve"> </w:t>
      </w:r>
      <w:r w:rsidRPr="008F428C">
        <w:rPr>
          <w:rFonts w:ascii="Times New Roman" w:hAnsi="Times New Roman" w:cs="Times New Roman"/>
          <w:color w:val="000000" w:themeColor="text1"/>
          <w:sz w:val="24"/>
          <w:szCs w:val="24"/>
        </w:rPr>
        <w:t xml:space="preserve">atractivo a </w:t>
      </w:r>
      <w:r w:rsidR="00854CCA" w:rsidRPr="008F428C">
        <w:rPr>
          <w:rFonts w:ascii="Times New Roman" w:hAnsi="Times New Roman" w:cs="Times New Roman"/>
          <w:color w:val="000000" w:themeColor="text1"/>
          <w:sz w:val="24"/>
          <w:szCs w:val="24"/>
        </w:rPr>
        <w:t>primera vista;</w:t>
      </w:r>
      <w:r w:rsidRPr="008F428C">
        <w:rPr>
          <w:rFonts w:ascii="Times New Roman" w:hAnsi="Times New Roman" w:cs="Times New Roman"/>
          <w:color w:val="000000" w:themeColor="text1"/>
          <w:sz w:val="24"/>
          <w:szCs w:val="24"/>
        </w:rPr>
        <w:t xml:space="preserve"> sin embargo, para que </w:t>
      </w:r>
      <w:r w:rsidR="00170C29">
        <w:rPr>
          <w:rFonts w:ascii="Times New Roman" w:hAnsi="Times New Roman" w:cs="Times New Roman"/>
          <w:color w:val="000000" w:themeColor="text1"/>
          <w:sz w:val="24"/>
          <w:szCs w:val="24"/>
        </w:rPr>
        <w:t>el</w:t>
      </w:r>
      <w:r w:rsidRPr="008F428C">
        <w:rPr>
          <w:rFonts w:ascii="Times New Roman" w:hAnsi="Times New Roman" w:cs="Times New Roman"/>
          <w:color w:val="000000" w:themeColor="text1"/>
          <w:sz w:val="24"/>
          <w:szCs w:val="24"/>
        </w:rPr>
        <w:t>la se transforme en conocimiento</w:t>
      </w:r>
      <w:r w:rsidR="00170C29">
        <w:rPr>
          <w:rFonts w:ascii="Times New Roman" w:hAnsi="Times New Roman" w:cs="Times New Roman"/>
          <w:color w:val="000000" w:themeColor="text1"/>
          <w:sz w:val="24"/>
          <w:szCs w:val="24"/>
        </w:rPr>
        <w:t>,</w:t>
      </w:r>
      <w:r w:rsidRPr="008F428C">
        <w:rPr>
          <w:rFonts w:ascii="Times New Roman" w:hAnsi="Times New Roman" w:cs="Times New Roman"/>
          <w:color w:val="000000" w:themeColor="text1"/>
          <w:sz w:val="24"/>
          <w:szCs w:val="24"/>
        </w:rPr>
        <w:t xml:space="preserve"> requiere un proceso</w:t>
      </w:r>
      <w:r w:rsidR="00170C29">
        <w:rPr>
          <w:rFonts w:ascii="Times New Roman" w:hAnsi="Times New Roman" w:cs="Times New Roman"/>
          <w:color w:val="000000" w:themeColor="text1"/>
          <w:sz w:val="24"/>
          <w:szCs w:val="24"/>
        </w:rPr>
        <w:t xml:space="preserve"> </w:t>
      </w:r>
      <w:r w:rsidRPr="008F428C">
        <w:rPr>
          <w:rFonts w:ascii="Times New Roman" w:hAnsi="Times New Roman" w:cs="Times New Roman"/>
          <w:color w:val="000000" w:themeColor="text1"/>
          <w:sz w:val="24"/>
          <w:szCs w:val="24"/>
        </w:rPr>
        <w:t xml:space="preserve">más elaborado que </w:t>
      </w:r>
      <w:r w:rsidR="00170C29">
        <w:rPr>
          <w:rFonts w:ascii="Times New Roman" w:hAnsi="Times New Roman" w:cs="Times New Roman"/>
          <w:color w:val="000000" w:themeColor="text1"/>
          <w:sz w:val="24"/>
          <w:szCs w:val="24"/>
        </w:rPr>
        <w:t xml:space="preserve">la </w:t>
      </w:r>
      <w:r w:rsidRPr="008F428C">
        <w:rPr>
          <w:rFonts w:ascii="Times New Roman" w:hAnsi="Times New Roman" w:cs="Times New Roman"/>
          <w:color w:val="000000" w:themeColor="text1"/>
          <w:sz w:val="24"/>
          <w:szCs w:val="24"/>
        </w:rPr>
        <w:t xml:space="preserve">mera adquisición </w:t>
      </w:r>
      <w:r w:rsidR="00854CCA" w:rsidRPr="008F428C">
        <w:rPr>
          <w:rFonts w:ascii="Times New Roman" w:hAnsi="Times New Roman" w:cs="Times New Roman"/>
          <w:color w:val="000000" w:themeColor="text1"/>
          <w:sz w:val="24"/>
          <w:szCs w:val="24"/>
        </w:rPr>
        <w:t xml:space="preserve">y destrezas en el manejo </w:t>
      </w:r>
      <w:r w:rsidRPr="008F428C">
        <w:rPr>
          <w:rFonts w:ascii="Times New Roman" w:hAnsi="Times New Roman" w:cs="Times New Roman"/>
          <w:color w:val="000000" w:themeColor="text1"/>
          <w:sz w:val="24"/>
          <w:szCs w:val="24"/>
        </w:rPr>
        <w:t>de dispositivos tecnológicos</w:t>
      </w:r>
      <w:r w:rsidR="00854CCA" w:rsidRPr="008F428C">
        <w:rPr>
          <w:rFonts w:ascii="Times New Roman" w:hAnsi="Times New Roman" w:cs="Times New Roman"/>
          <w:color w:val="000000" w:themeColor="text1"/>
          <w:sz w:val="24"/>
          <w:szCs w:val="24"/>
        </w:rPr>
        <w:t>, así como</w:t>
      </w:r>
      <w:r w:rsidRPr="008F428C">
        <w:rPr>
          <w:rFonts w:ascii="Times New Roman" w:hAnsi="Times New Roman" w:cs="Times New Roman"/>
          <w:color w:val="000000" w:themeColor="text1"/>
          <w:sz w:val="24"/>
          <w:szCs w:val="24"/>
        </w:rPr>
        <w:t xml:space="preserve"> de las redes sociales que </w:t>
      </w:r>
      <w:r w:rsidR="00854CCA" w:rsidRPr="008F428C">
        <w:rPr>
          <w:rFonts w:ascii="Times New Roman" w:hAnsi="Times New Roman" w:cs="Times New Roman"/>
          <w:color w:val="000000" w:themeColor="text1"/>
          <w:sz w:val="24"/>
          <w:szCs w:val="24"/>
        </w:rPr>
        <w:t>nos</w:t>
      </w:r>
      <w:r w:rsidRPr="008F428C">
        <w:rPr>
          <w:rFonts w:ascii="Times New Roman" w:hAnsi="Times New Roman" w:cs="Times New Roman"/>
          <w:color w:val="000000" w:themeColor="text1"/>
          <w:sz w:val="24"/>
          <w:szCs w:val="24"/>
        </w:rPr>
        <w:t xml:space="preserve"> permitan </w:t>
      </w:r>
      <w:r w:rsidR="00854CCA" w:rsidRPr="008F428C">
        <w:rPr>
          <w:rFonts w:ascii="Times New Roman" w:hAnsi="Times New Roman" w:cs="Times New Roman"/>
          <w:color w:val="000000" w:themeColor="text1"/>
          <w:sz w:val="24"/>
          <w:szCs w:val="24"/>
        </w:rPr>
        <w:t>mantenernos</w:t>
      </w:r>
      <w:r w:rsidRPr="008F428C">
        <w:rPr>
          <w:rFonts w:ascii="Times New Roman" w:hAnsi="Times New Roman" w:cs="Times New Roman"/>
          <w:color w:val="000000" w:themeColor="text1"/>
          <w:sz w:val="24"/>
          <w:szCs w:val="24"/>
        </w:rPr>
        <w:t xml:space="preserve"> conectados</w:t>
      </w:r>
      <w:r w:rsidR="00854CCA" w:rsidRPr="008F428C">
        <w:rPr>
          <w:rFonts w:ascii="Times New Roman" w:hAnsi="Times New Roman" w:cs="Times New Roman"/>
          <w:color w:val="000000" w:themeColor="text1"/>
          <w:sz w:val="24"/>
          <w:szCs w:val="24"/>
        </w:rPr>
        <w:t xml:space="preserve"> de continuo</w:t>
      </w:r>
      <w:r w:rsidRPr="008F428C">
        <w:rPr>
          <w:rFonts w:ascii="Times New Roman" w:hAnsi="Times New Roman" w:cs="Times New Roman"/>
          <w:color w:val="000000" w:themeColor="text1"/>
          <w:sz w:val="24"/>
          <w:szCs w:val="24"/>
        </w:rPr>
        <w:t>.</w:t>
      </w:r>
      <w:r w:rsidR="00170C29">
        <w:rPr>
          <w:rFonts w:ascii="Times New Roman" w:hAnsi="Times New Roman" w:cs="Times New Roman"/>
          <w:color w:val="000000" w:themeColor="text1"/>
          <w:sz w:val="24"/>
          <w:szCs w:val="24"/>
        </w:rPr>
        <w:t xml:space="preserve"> El</w:t>
      </w:r>
      <w:r w:rsidRPr="008F428C">
        <w:rPr>
          <w:rFonts w:ascii="Times New Roman" w:hAnsi="Times New Roman" w:cs="Times New Roman"/>
          <w:color w:val="000000" w:themeColor="text1"/>
          <w:sz w:val="24"/>
          <w:szCs w:val="24"/>
        </w:rPr>
        <w:t xml:space="preserve"> conocimiento tiene lugar cuando los datos informativos son asimilados por los individuos y las colectividades y son reelaborados de manera tal que contribuyan a la construcción del sentido de su existencia, según las condiciones particulares de vida de unos y otros. Es a eso a lo que </w:t>
      </w:r>
      <w:r w:rsidR="00854CCA" w:rsidRPr="008F428C">
        <w:rPr>
          <w:rFonts w:ascii="Times New Roman" w:hAnsi="Times New Roman" w:cs="Times New Roman"/>
          <w:color w:val="000000" w:themeColor="text1"/>
          <w:sz w:val="24"/>
          <w:szCs w:val="24"/>
        </w:rPr>
        <w:t>apunta el concepto de</w:t>
      </w:r>
      <w:r w:rsidRPr="008F428C">
        <w:rPr>
          <w:rFonts w:ascii="Times New Roman" w:hAnsi="Times New Roman" w:cs="Times New Roman"/>
          <w:color w:val="000000" w:themeColor="text1"/>
          <w:sz w:val="24"/>
          <w:szCs w:val="24"/>
        </w:rPr>
        <w:t xml:space="preserve"> cultura. En otras palabras, la generación del conocimiento tiene su razón de ser en la construcción de la cultura y, a la vez, la cultura es información asimilada, reelaborada e internalizada como conocimiento. </w:t>
      </w:r>
    </w:p>
    <w:p w14:paraId="1C81C9BB" w14:textId="7BE26306" w:rsidR="00110443" w:rsidRPr="008F428C" w:rsidRDefault="00170C29" w:rsidP="008F428C">
      <w:pPr>
        <w:spacing w:after="0"/>
        <w:ind w:left="0"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Todo ello</w:t>
      </w:r>
      <w:r w:rsidR="00D87DAB" w:rsidRPr="008F428C">
        <w:rPr>
          <w:rFonts w:ascii="Times New Roman" w:hAnsi="Times New Roman" w:cs="Times New Roman"/>
          <w:color w:val="000000" w:themeColor="text1"/>
          <w:sz w:val="24"/>
          <w:szCs w:val="24"/>
        </w:rPr>
        <w:t xml:space="preserve"> </w:t>
      </w:r>
      <w:r w:rsidR="00923253" w:rsidRPr="008F428C">
        <w:rPr>
          <w:rFonts w:ascii="Times New Roman" w:hAnsi="Times New Roman" w:cs="Times New Roman"/>
          <w:color w:val="000000" w:themeColor="text1"/>
          <w:sz w:val="24"/>
          <w:szCs w:val="24"/>
        </w:rPr>
        <w:t xml:space="preserve">implica que el conocimiento </w:t>
      </w:r>
      <w:r>
        <w:rPr>
          <w:rFonts w:ascii="Times New Roman" w:hAnsi="Times New Roman" w:cs="Times New Roman"/>
          <w:color w:val="000000" w:themeColor="text1"/>
          <w:sz w:val="24"/>
          <w:szCs w:val="24"/>
        </w:rPr>
        <w:t>del</w:t>
      </w:r>
      <w:r w:rsidR="00923253" w:rsidRPr="008F428C">
        <w:rPr>
          <w:rFonts w:ascii="Times New Roman" w:hAnsi="Times New Roman" w:cs="Times New Roman"/>
          <w:color w:val="000000" w:themeColor="text1"/>
          <w:sz w:val="24"/>
          <w:szCs w:val="24"/>
        </w:rPr>
        <w:t xml:space="preserve"> ser humano se despliega en una doble vertiente: por un lado, el conocimiento de la realidad en cuanto a lo que </w:t>
      </w:r>
      <w:r>
        <w:rPr>
          <w:rFonts w:ascii="Times New Roman" w:hAnsi="Times New Roman" w:cs="Times New Roman"/>
          <w:color w:val="000000" w:themeColor="text1"/>
          <w:sz w:val="24"/>
          <w:szCs w:val="24"/>
        </w:rPr>
        <w:t>e</w:t>
      </w:r>
      <w:r w:rsidR="00923253" w:rsidRPr="008F428C">
        <w:rPr>
          <w:rFonts w:ascii="Times New Roman" w:hAnsi="Times New Roman" w:cs="Times New Roman"/>
          <w:color w:val="000000" w:themeColor="text1"/>
          <w:sz w:val="24"/>
          <w:szCs w:val="24"/>
        </w:rPr>
        <w:t>sta significa para su vivir cotidiano y para la preservación de su existencia y sus modos de vid</w:t>
      </w:r>
      <w:r>
        <w:rPr>
          <w:rFonts w:ascii="Times New Roman" w:hAnsi="Times New Roman" w:cs="Times New Roman"/>
          <w:color w:val="000000" w:themeColor="text1"/>
          <w:sz w:val="24"/>
          <w:szCs w:val="24"/>
        </w:rPr>
        <w:t>a;</w:t>
      </w:r>
      <w:r w:rsidR="00923253" w:rsidRPr="008F428C">
        <w:rPr>
          <w:rFonts w:ascii="Times New Roman" w:hAnsi="Times New Roman" w:cs="Times New Roman"/>
          <w:color w:val="000000" w:themeColor="text1"/>
          <w:sz w:val="24"/>
          <w:szCs w:val="24"/>
        </w:rPr>
        <w:t xml:space="preserve"> por otro, el conocimiento de la realidad en cuanto a lo que </w:t>
      </w:r>
      <w:r>
        <w:rPr>
          <w:rFonts w:ascii="Times New Roman" w:hAnsi="Times New Roman" w:cs="Times New Roman"/>
          <w:color w:val="000000" w:themeColor="text1"/>
          <w:sz w:val="24"/>
          <w:szCs w:val="24"/>
        </w:rPr>
        <w:t>e</w:t>
      </w:r>
      <w:r w:rsidR="00923253" w:rsidRPr="008F428C">
        <w:rPr>
          <w:rFonts w:ascii="Times New Roman" w:hAnsi="Times New Roman" w:cs="Times New Roman"/>
          <w:color w:val="000000" w:themeColor="text1"/>
          <w:sz w:val="24"/>
          <w:szCs w:val="24"/>
        </w:rPr>
        <w:t>sta es en sí misma, suelta e independiente de cualquier forma de utilidad o de anhelo de posesión</w:t>
      </w:r>
      <w:r w:rsidR="00D87DAB" w:rsidRPr="008F428C">
        <w:rPr>
          <w:rStyle w:val="FootnoteReference"/>
          <w:rFonts w:ascii="Times New Roman" w:hAnsi="Times New Roman" w:cs="Times New Roman"/>
          <w:color w:val="000000" w:themeColor="text1"/>
          <w:sz w:val="24"/>
          <w:szCs w:val="24"/>
        </w:rPr>
        <w:footnoteReference w:id="7"/>
      </w:r>
      <w:r w:rsidR="00923253" w:rsidRPr="008F428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w:t>
      </w:r>
      <w:r w:rsidR="00923253" w:rsidRPr="008F428C">
        <w:rPr>
          <w:rFonts w:ascii="Times New Roman" w:hAnsi="Times New Roman" w:cs="Times New Roman"/>
          <w:color w:val="000000" w:themeColor="text1"/>
          <w:sz w:val="24"/>
          <w:szCs w:val="24"/>
        </w:rPr>
        <w:t>l conocimiento no se agota en su dimensión utilitaria</w:t>
      </w:r>
      <w:r>
        <w:rPr>
          <w:rFonts w:ascii="Times New Roman" w:hAnsi="Times New Roman" w:cs="Times New Roman"/>
          <w:color w:val="000000" w:themeColor="text1"/>
          <w:sz w:val="24"/>
          <w:szCs w:val="24"/>
        </w:rPr>
        <w:t>;</w:t>
      </w:r>
      <w:r w:rsidR="00923253" w:rsidRPr="008F428C">
        <w:rPr>
          <w:rFonts w:ascii="Times New Roman" w:hAnsi="Times New Roman" w:cs="Times New Roman"/>
          <w:color w:val="000000" w:themeColor="text1"/>
          <w:sz w:val="24"/>
          <w:szCs w:val="24"/>
        </w:rPr>
        <w:t xml:space="preserve"> se abre </w:t>
      </w:r>
      <w:r w:rsidR="00D87DAB" w:rsidRPr="008F428C">
        <w:rPr>
          <w:rFonts w:ascii="Times New Roman" w:hAnsi="Times New Roman" w:cs="Times New Roman"/>
          <w:color w:val="000000" w:themeColor="text1"/>
          <w:sz w:val="24"/>
          <w:szCs w:val="24"/>
        </w:rPr>
        <w:t xml:space="preserve">de manera </w:t>
      </w:r>
      <w:r w:rsidR="00923253" w:rsidRPr="008F428C">
        <w:rPr>
          <w:rFonts w:ascii="Times New Roman" w:hAnsi="Times New Roman" w:cs="Times New Roman"/>
          <w:color w:val="000000" w:themeColor="text1"/>
          <w:sz w:val="24"/>
          <w:szCs w:val="24"/>
        </w:rPr>
        <w:t>complementa</w:t>
      </w:r>
      <w:r w:rsidR="00D87DAB" w:rsidRPr="008F428C">
        <w:rPr>
          <w:rFonts w:ascii="Times New Roman" w:hAnsi="Times New Roman" w:cs="Times New Roman"/>
          <w:color w:val="000000" w:themeColor="text1"/>
          <w:sz w:val="24"/>
          <w:szCs w:val="24"/>
        </w:rPr>
        <w:t xml:space="preserve">ria </w:t>
      </w:r>
      <w:r w:rsidR="008F428C" w:rsidRPr="008F428C">
        <w:rPr>
          <w:rFonts w:ascii="Times New Roman" w:hAnsi="Times New Roman" w:cs="Times New Roman"/>
          <w:color w:val="000000" w:themeColor="text1"/>
          <w:sz w:val="24"/>
          <w:szCs w:val="24"/>
        </w:rPr>
        <w:t>—</w:t>
      </w:r>
      <w:r w:rsidR="00D87DAB" w:rsidRPr="008F428C">
        <w:rPr>
          <w:rFonts w:ascii="Times New Roman" w:hAnsi="Times New Roman" w:cs="Times New Roman"/>
          <w:color w:val="000000" w:themeColor="text1"/>
          <w:sz w:val="24"/>
          <w:szCs w:val="24"/>
        </w:rPr>
        <w:t>y necesaria</w:t>
      </w:r>
      <w:r w:rsidR="008F428C" w:rsidRPr="008F428C">
        <w:rPr>
          <w:rFonts w:ascii="Times New Roman" w:hAnsi="Times New Roman" w:cs="Times New Roman"/>
          <w:color w:val="000000" w:themeColor="text1"/>
          <w:sz w:val="24"/>
          <w:szCs w:val="24"/>
        </w:rPr>
        <w:t>—</w:t>
      </w:r>
      <w:r w:rsidR="00923253" w:rsidRPr="008F428C">
        <w:rPr>
          <w:rFonts w:ascii="Times New Roman" w:hAnsi="Times New Roman" w:cs="Times New Roman"/>
          <w:color w:val="000000" w:themeColor="text1"/>
          <w:sz w:val="24"/>
          <w:szCs w:val="24"/>
        </w:rPr>
        <w:t xml:space="preserve"> a otros ámbitos de la vida como son, por ejemplo, la ética</w:t>
      </w:r>
      <w:r w:rsidR="00D87DAB" w:rsidRPr="008F428C">
        <w:rPr>
          <w:rFonts w:ascii="Times New Roman" w:hAnsi="Times New Roman" w:cs="Times New Roman"/>
          <w:color w:val="000000" w:themeColor="text1"/>
          <w:sz w:val="24"/>
          <w:szCs w:val="24"/>
        </w:rPr>
        <w:t>,</w:t>
      </w:r>
      <w:r w:rsidR="00923253" w:rsidRPr="008F428C">
        <w:rPr>
          <w:rFonts w:ascii="Times New Roman" w:hAnsi="Times New Roman" w:cs="Times New Roman"/>
          <w:color w:val="000000" w:themeColor="text1"/>
          <w:sz w:val="24"/>
          <w:szCs w:val="24"/>
        </w:rPr>
        <w:t xml:space="preserve"> la estética</w:t>
      </w:r>
      <w:r w:rsidR="00D87DAB" w:rsidRPr="008F428C">
        <w:rPr>
          <w:rFonts w:ascii="Times New Roman" w:hAnsi="Times New Roman" w:cs="Times New Roman"/>
          <w:color w:val="000000" w:themeColor="text1"/>
          <w:sz w:val="24"/>
          <w:szCs w:val="24"/>
        </w:rPr>
        <w:t>, la espiritual, etc</w:t>
      </w:r>
      <w:r w:rsidR="00923253" w:rsidRPr="008F428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w:t>
      </w:r>
      <w:r w:rsidR="00923253" w:rsidRPr="008F428C">
        <w:rPr>
          <w:rFonts w:ascii="Times New Roman" w:hAnsi="Times New Roman" w:cs="Times New Roman"/>
          <w:color w:val="000000" w:themeColor="text1"/>
          <w:sz w:val="24"/>
          <w:szCs w:val="24"/>
        </w:rPr>
        <w:t xml:space="preserve">firmar que la educación formal es producción y difusión del conocimiento, afirma concomitantemente que esa educación es, ante todo, el cultivo en el ser humano </w:t>
      </w:r>
      <w:r w:rsidR="00D87DAB" w:rsidRPr="008F428C">
        <w:rPr>
          <w:rFonts w:ascii="Times New Roman" w:hAnsi="Times New Roman" w:cs="Times New Roman"/>
          <w:color w:val="000000" w:themeColor="text1"/>
          <w:sz w:val="24"/>
          <w:szCs w:val="24"/>
        </w:rPr>
        <w:t>en su</w:t>
      </w:r>
      <w:r w:rsidR="00923253" w:rsidRPr="008F428C">
        <w:rPr>
          <w:rFonts w:ascii="Times New Roman" w:hAnsi="Times New Roman" w:cs="Times New Roman"/>
          <w:color w:val="000000" w:themeColor="text1"/>
          <w:sz w:val="24"/>
          <w:szCs w:val="24"/>
        </w:rPr>
        <w:t xml:space="preserve"> doble acceso a la realidad. Un sesgo </w:t>
      </w:r>
      <w:r w:rsidR="00923253" w:rsidRPr="008F428C">
        <w:rPr>
          <w:rFonts w:ascii="Times New Roman" w:hAnsi="Times New Roman" w:cs="Times New Roman"/>
          <w:color w:val="000000" w:themeColor="text1"/>
          <w:sz w:val="24"/>
          <w:szCs w:val="24"/>
        </w:rPr>
        <w:lastRenderedPageBreak/>
        <w:t xml:space="preserve">hacia lo exclusivo de la dimensión utilitaria no sólo </w:t>
      </w:r>
      <w:r w:rsidR="00D87DAB" w:rsidRPr="008F428C">
        <w:rPr>
          <w:rFonts w:ascii="Times New Roman" w:hAnsi="Times New Roman" w:cs="Times New Roman"/>
          <w:color w:val="000000" w:themeColor="text1"/>
          <w:sz w:val="24"/>
          <w:szCs w:val="24"/>
        </w:rPr>
        <w:t>constituye</w:t>
      </w:r>
      <w:r w:rsidR="00923253" w:rsidRPr="008F428C">
        <w:rPr>
          <w:rFonts w:ascii="Times New Roman" w:hAnsi="Times New Roman" w:cs="Times New Roman"/>
          <w:color w:val="000000" w:themeColor="text1"/>
          <w:sz w:val="24"/>
          <w:szCs w:val="24"/>
        </w:rPr>
        <w:t xml:space="preserve"> un despropósito de los objetivos de la educación sino una distorsión del ser humano</w:t>
      </w:r>
      <w:r w:rsidR="00D87DAB" w:rsidRPr="008F428C">
        <w:rPr>
          <w:rFonts w:ascii="Times New Roman" w:hAnsi="Times New Roman" w:cs="Times New Roman"/>
          <w:color w:val="000000" w:themeColor="text1"/>
          <w:sz w:val="24"/>
          <w:szCs w:val="24"/>
        </w:rPr>
        <w:t xml:space="preserve"> mismo</w:t>
      </w:r>
      <w:r w:rsidR="00923253" w:rsidRPr="008F428C">
        <w:rPr>
          <w:rFonts w:ascii="Times New Roman" w:hAnsi="Times New Roman" w:cs="Times New Roman"/>
          <w:color w:val="000000" w:themeColor="text1"/>
          <w:sz w:val="24"/>
          <w:szCs w:val="24"/>
        </w:rPr>
        <w:t xml:space="preserve">. </w:t>
      </w:r>
    </w:p>
    <w:p w14:paraId="417F1FD7" w14:textId="61466938" w:rsidR="00110443" w:rsidRPr="008F428C" w:rsidRDefault="00923253" w:rsidP="008F428C">
      <w:pPr>
        <w:spacing w:after="0"/>
        <w:ind w:left="0" w:firstLine="720"/>
        <w:contextualSpacing/>
        <w:jc w:val="both"/>
        <w:rPr>
          <w:rFonts w:ascii="Times New Roman" w:hAnsi="Times New Roman" w:cs="Times New Roman"/>
          <w:color w:val="000000" w:themeColor="text1"/>
          <w:sz w:val="24"/>
          <w:szCs w:val="24"/>
        </w:rPr>
      </w:pPr>
      <w:r w:rsidRPr="008F428C">
        <w:rPr>
          <w:rFonts w:ascii="Times New Roman" w:hAnsi="Times New Roman" w:cs="Times New Roman"/>
          <w:color w:val="000000" w:themeColor="text1"/>
          <w:sz w:val="24"/>
          <w:szCs w:val="24"/>
        </w:rPr>
        <w:t xml:space="preserve">Por ello, parece muy favorable que en el quehacer académico de hoy se procure </w:t>
      </w:r>
      <w:r w:rsidRPr="00170C29">
        <w:rPr>
          <w:rFonts w:ascii="Times New Roman" w:hAnsi="Times New Roman" w:cs="Times New Roman"/>
          <w:color w:val="000000" w:themeColor="text1"/>
          <w:sz w:val="24"/>
          <w:szCs w:val="24"/>
        </w:rPr>
        <w:t xml:space="preserve">trascender </w:t>
      </w:r>
      <w:r w:rsidR="00170C29" w:rsidRPr="00170C29">
        <w:rPr>
          <w:rFonts w:ascii="Times New Roman" w:hAnsi="Times New Roman" w:cs="Times New Roman"/>
          <w:color w:val="000000" w:themeColor="text1"/>
          <w:sz w:val="24"/>
          <w:szCs w:val="24"/>
        </w:rPr>
        <w:t xml:space="preserve">ambos </w:t>
      </w:r>
      <w:r w:rsidRPr="00170C29">
        <w:rPr>
          <w:rFonts w:ascii="Times New Roman" w:hAnsi="Times New Roman" w:cs="Times New Roman"/>
          <w:color w:val="000000" w:themeColor="text1"/>
          <w:sz w:val="24"/>
          <w:szCs w:val="24"/>
        </w:rPr>
        <w:t xml:space="preserve">cotos disciplinarios, es decir, el exclusivismo de </w:t>
      </w:r>
      <w:r w:rsidR="00170C29">
        <w:rPr>
          <w:rFonts w:ascii="Times New Roman" w:hAnsi="Times New Roman" w:cs="Times New Roman"/>
          <w:color w:val="000000" w:themeColor="text1"/>
          <w:sz w:val="24"/>
          <w:szCs w:val="24"/>
        </w:rPr>
        <w:t>las —</w:t>
      </w:r>
      <w:r w:rsidR="00D87DAB" w:rsidRPr="00170C29">
        <w:rPr>
          <w:rFonts w:ascii="Times New Roman" w:hAnsi="Times New Roman" w:cs="Times New Roman"/>
          <w:color w:val="000000" w:themeColor="text1"/>
          <w:sz w:val="24"/>
          <w:szCs w:val="24"/>
        </w:rPr>
        <w:t xml:space="preserve">con frecuencia </w:t>
      </w:r>
      <w:r w:rsidRPr="00170C29">
        <w:rPr>
          <w:rFonts w:ascii="Times New Roman" w:hAnsi="Times New Roman" w:cs="Times New Roman"/>
          <w:color w:val="000000" w:themeColor="text1"/>
          <w:sz w:val="24"/>
          <w:szCs w:val="24"/>
        </w:rPr>
        <w:t>pretendidas</w:t>
      </w:r>
      <w:r w:rsidR="00170C29">
        <w:rPr>
          <w:rFonts w:ascii="Times New Roman" w:hAnsi="Times New Roman" w:cs="Times New Roman"/>
          <w:color w:val="000000" w:themeColor="text1"/>
          <w:sz w:val="24"/>
          <w:szCs w:val="24"/>
        </w:rPr>
        <w:t>—</w:t>
      </w:r>
      <w:r w:rsidRPr="00170C29">
        <w:rPr>
          <w:rFonts w:ascii="Times New Roman" w:hAnsi="Times New Roman" w:cs="Times New Roman"/>
          <w:color w:val="000000" w:themeColor="text1"/>
          <w:sz w:val="24"/>
          <w:szCs w:val="24"/>
        </w:rPr>
        <w:t xml:space="preserve"> especialidades y se abra paso a </w:t>
      </w:r>
      <w:r w:rsidR="00D87DAB" w:rsidRPr="00170C29">
        <w:rPr>
          <w:rFonts w:ascii="Times New Roman" w:hAnsi="Times New Roman" w:cs="Times New Roman"/>
          <w:color w:val="000000" w:themeColor="text1"/>
          <w:sz w:val="24"/>
          <w:szCs w:val="24"/>
        </w:rPr>
        <w:t>nuevos paradigmas, como el de la</w:t>
      </w:r>
      <w:r w:rsidRPr="00170C29">
        <w:rPr>
          <w:rFonts w:ascii="Times New Roman" w:hAnsi="Times New Roman" w:cs="Times New Roman"/>
          <w:color w:val="000000" w:themeColor="text1"/>
          <w:sz w:val="24"/>
          <w:szCs w:val="24"/>
        </w:rPr>
        <w:t xml:space="preserve"> complejidad</w:t>
      </w:r>
      <w:r w:rsidR="00D87DAB" w:rsidRPr="00170C29">
        <w:rPr>
          <w:rFonts w:ascii="Times New Roman" w:hAnsi="Times New Roman" w:cs="Times New Roman"/>
          <w:color w:val="000000" w:themeColor="text1"/>
          <w:sz w:val="24"/>
          <w:szCs w:val="24"/>
        </w:rPr>
        <w:t>, el de</w:t>
      </w:r>
      <w:r w:rsidRPr="00170C29">
        <w:rPr>
          <w:rFonts w:ascii="Times New Roman" w:hAnsi="Times New Roman" w:cs="Times New Roman"/>
          <w:color w:val="000000" w:themeColor="text1"/>
          <w:sz w:val="24"/>
          <w:szCs w:val="24"/>
        </w:rPr>
        <w:t xml:space="preserve"> la transdisciplinari</w:t>
      </w:r>
      <w:r w:rsidRPr="008F428C">
        <w:rPr>
          <w:rFonts w:ascii="Times New Roman" w:hAnsi="Times New Roman" w:cs="Times New Roman"/>
          <w:color w:val="000000" w:themeColor="text1"/>
          <w:sz w:val="24"/>
          <w:szCs w:val="24"/>
        </w:rPr>
        <w:t xml:space="preserve">edad y </w:t>
      </w:r>
      <w:r w:rsidR="00D87DAB" w:rsidRPr="008F428C">
        <w:rPr>
          <w:rFonts w:ascii="Times New Roman" w:hAnsi="Times New Roman" w:cs="Times New Roman"/>
          <w:color w:val="000000" w:themeColor="text1"/>
          <w:sz w:val="24"/>
          <w:szCs w:val="24"/>
        </w:rPr>
        <w:t>el de</w:t>
      </w:r>
      <w:r w:rsidRPr="008F428C">
        <w:rPr>
          <w:rFonts w:ascii="Times New Roman" w:hAnsi="Times New Roman" w:cs="Times New Roman"/>
          <w:color w:val="000000" w:themeColor="text1"/>
          <w:sz w:val="24"/>
          <w:szCs w:val="24"/>
        </w:rPr>
        <w:t xml:space="preserve"> la indagación libre</w:t>
      </w:r>
      <w:r w:rsidR="0068126F" w:rsidRPr="008F428C">
        <w:rPr>
          <w:rFonts w:ascii="Times New Roman" w:hAnsi="Times New Roman" w:cs="Times New Roman"/>
          <w:color w:val="000000" w:themeColor="text1"/>
          <w:sz w:val="24"/>
          <w:szCs w:val="24"/>
        </w:rPr>
        <w:t>, en oposición al pensamiento único, a las visiones únicas de la historia y a un modo único de globalizar</w:t>
      </w:r>
      <w:r w:rsidRPr="008F428C">
        <w:rPr>
          <w:rFonts w:ascii="Times New Roman" w:hAnsi="Times New Roman" w:cs="Times New Roman"/>
          <w:color w:val="000000" w:themeColor="text1"/>
          <w:sz w:val="24"/>
          <w:szCs w:val="24"/>
        </w:rPr>
        <w:t>. Esto en decidida contestación a las violentas arremetidas mercantilistas que buscan reducir a los académicos a patéticos consumidores de currículums envasados como en cajas de cereal y de líneas de investigación trazadas de antemano</w:t>
      </w:r>
      <w:r w:rsidR="0068126F" w:rsidRPr="008F428C">
        <w:rPr>
          <w:rFonts w:ascii="Times New Roman" w:hAnsi="Times New Roman" w:cs="Times New Roman"/>
          <w:color w:val="000000" w:themeColor="text1"/>
          <w:sz w:val="24"/>
          <w:szCs w:val="24"/>
        </w:rPr>
        <w:t xml:space="preserve"> para su puesta en práctica</w:t>
      </w:r>
      <w:r w:rsidRPr="008F428C">
        <w:rPr>
          <w:rFonts w:ascii="Times New Roman" w:hAnsi="Times New Roman" w:cs="Times New Roman"/>
          <w:color w:val="000000" w:themeColor="text1"/>
          <w:sz w:val="24"/>
          <w:szCs w:val="24"/>
        </w:rPr>
        <w:t>. Hoy</w:t>
      </w:r>
      <w:r w:rsidR="00170C29">
        <w:rPr>
          <w:rFonts w:ascii="Times New Roman" w:hAnsi="Times New Roman" w:cs="Times New Roman"/>
          <w:color w:val="000000" w:themeColor="text1"/>
          <w:sz w:val="24"/>
          <w:szCs w:val="24"/>
        </w:rPr>
        <w:t xml:space="preserve"> </w:t>
      </w:r>
      <w:r w:rsidRPr="008F428C">
        <w:rPr>
          <w:rFonts w:ascii="Times New Roman" w:hAnsi="Times New Roman" w:cs="Times New Roman"/>
          <w:color w:val="000000" w:themeColor="text1"/>
          <w:sz w:val="24"/>
          <w:szCs w:val="24"/>
        </w:rPr>
        <w:t xml:space="preserve">urge una aproximación a distintos saberes y a distintas formas de saber, en franca desobediencia epistémica, no siendo </w:t>
      </w:r>
      <w:r w:rsidR="0068126F" w:rsidRPr="008F428C">
        <w:rPr>
          <w:rFonts w:ascii="Times New Roman" w:hAnsi="Times New Roman" w:cs="Times New Roman"/>
          <w:color w:val="000000" w:themeColor="text1"/>
          <w:sz w:val="24"/>
          <w:szCs w:val="24"/>
        </w:rPr>
        <w:t xml:space="preserve">siempre </w:t>
      </w:r>
      <w:r w:rsidRPr="008F428C">
        <w:rPr>
          <w:rFonts w:ascii="Times New Roman" w:hAnsi="Times New Roman" w:cs="Times New Roman"/>
          <w:color w:val="000000" w:themeColor="text1"/>
          <w:sz w:val="24"/>
          <w:szCs w:val="24"/>
        </w:rPr>
        <w:t>posible</w:t>
      </w:r>
      <w:r w:rsidR="0068126F" w:rsidRPr="008F428C">
        <w:rPr>
          <w:rFonts w:ascii="Times New Roman" w:hAnsi="Times New Roman" w:cs="Times New Roman"/>
          <w:color w:val="000000" w:themeColor="text1"/>
          <w:sz w:val="24"/>
          <w:szCs w:val="24"/>
        </w:rPr>
        <w:t>s</w:t>
      </w:r>
      <w:r w:rsidRPr="008F428C">
        <w:rPr>
          <w:rFonts w:ascii="Times New Roman" w:hAnsi="Times New Roman" w:cs="Times New Roman"/>
          <w:color w:val="000000" w:themeColor="text1"/>
          <w:sz w:val="24"/>
          <w:szCs w:val="24"/>
        </w:rPr>
        <w:t xml:space="preserve"> otras formas de desobedecer. Esto en vista de que la construcción del conocimiento en la ambigüedad ilusoria de la era de la información implica un ejercicio continuo de síntesis vital como condición </w:t>
      </w:r>
      <w:r w:rsidRPr="008F428C">
        <w:rPr>
          <w:rFonts w:ascii="Times New Roman" w:hAnsi="Times New Roman" w:cs="Times New Roman"/>
          <w:i/>
          <w:color w:val="000000" w:themeColor="text1"/>
          <w:sz w:val="24"/>
          <w:szCs w:val="24"/>
        </w:rPr>
        <w:t>sine qua non</w:t>
      </w:r>
      <w:r w:rsidRPr="008F428C">
        <w:rPr>
          <w:rFonts w:ascii="Times New Roman" w:hAnsi="Times New Roman" w:cs="Times New Roman"/>
          <w:color w:val="000000" w:themeColor="text1"/>
          <w:sz w:val="24"/>
          <w:szCs w:val="24"/>
        </w:rPr>
        <w:t xml:space="preserve"> para el desarrollo pleno de la identidad profesional. </w:t>
      </w:r>
    </w:p>
    <w:p w14:paraId="478B9A29" w14:textId="462CC66D" w:rsidR="00110443" w:rsidRPr="008F428C" w:rsidRDefault="00923253" w:rsidP="008F428C">
      <w:pPr>
        <w:spacing w:after="0"/>
        <w:ind w:left="0" w:firstLine="720"/>
        <w:contextualSpacing/>
        <w:jc w:val="both"/>
        <w:rPr>
          <w:rFonts w:ascii="Times New Roman" w:hAnsi="Times New Roman" w:cs="Times New Roman"/>
          <w:color w:val="000000" w:themeColor="text1"/>
          <w:sz w:val="24"/>
          <w:szCs w:val="24"/>
        </w:rPr>
      </w:pPr>
      <w:r w:rsidRPr="008F428C">
        <w:rPr>
          <w:rFonts w:ascii="Times New Roman" w:hAnsi="Times New Roman" w:cs="Times New Roman"/>
          <w:color w:val="000000" w:themeColor="text1"/>
          <w:sz w:val="24"/>
          <w:szCs w:val="24"/>
        </w:rPr>
        <w:t>Lo anterior nos lleva al segundo postulado de mi p</w:t>
      </w:r>
      <w:r w:rsidR="007121F0" w:rsidRPr="008F428C">
        <w:rPr>
          <w:rFonts w:ascii="Times New Roman" w:hAnsi="Times New Roman" w:cs="Times New Roman"/>
          <w:color w:val="000000" w:themeColor="text1"/>
          <w:sz w:val="24"/>
          <w:szCs w:val="24"/>
        </w:rPr>
        <w:t>ropuesta</w:t>
      </w:r>
      <w:r w:rsidR="00170C29">
        <w:rPr>
          <w:rFonts w:ascii="Times New Roman" w:hAnsi="Times New Roman" w:cs="Times New Roman"/>
          <w:color w:val="000000" w:themeColor="text1"/>
          <w:sz w:val="24"/>
          <w:szCs w:val="24"/>
        </w:rPr>
        <w:t>:</w:t>
      </w:r>
      <w:r w:rsidRPr="008F428C">
        <w:rPr>
          <w:rFonts w:ascii="Times New Roman" w:hAnsi="Times New Roman" w:cs="Times New Roman"/>
          <w:color w:val="000000" w:themeColor="text1"/>
          <w:sz w:val="24"/>
          <w:szCs w:val="24"/>
        </w:rPr>
        <w:t xml:space="preserve"> </w:t>
      </w:r>
      <w:r w:rsidRPr="008F428C">
        <w:rPr>
          <w:rFonts w:ascii="Times New Roman" w:hAnsi="Times New Roman" w:cs="Times New Roman"/>
          <w:i/>
          <w:color w:val="000000" w:themeColor="text1"/>
          <w:sz w:val="24"/>
          <w:szCs w:val="24"/>
        </w:rPr>
        <w:t xml:space="preserve">toda sociedad, </w:t>
      </w:r>
      <w:r w:rsidR="007121F0" w:rsidRPr="008F428C">
        <w:rPr>
          <w:rFonts w:ascii="Times New Roman" w:hAnsi="Times New Roman" w:cs="Times New Roman"/>
          <w:i/>
          <w:color w:val="000000" w:themeColor="text1"/>
          <w:sz w:val="24"/>
          <w:szCs w:val="24"/>
        </w:rPr>
        <w:t xml:space="preserve">y </w:t>
      </w:r>
      <w:r w:rsidRPr="008F428C">
        <w:rPr>
          <w:rFonts w:ascii="Times New Roman" w:hAnsi="Times New Roman" w:cs="Times New Roman"/>
          <w:i/>
          <w:color w:val="000000" w:themeColor="text1"/>
          <w:sz w:val="24"/>
          <w:szCs w:val="24"/>
        </w:rPr>
        <w:t>en cualquier tiempo, requiere de principios, valores y fines para su sobrevivencia</w:t>
      </w:r>
      <w:r w:rsidRPr="008F428C">
        <w:rPr>
          <w:rFonts w:ascii="Times New Roman" w:hAnsi="Times New Roman" w:cs="Times New Roman"/>
          <w:color w:val="000000" w:themeColor="text1"/>
          <w:sz w:val="24"/>
          <w:szCs w:val="24"/>
        </w:rPr>
        <w:t xml:space="preserve">. Una concepción del progreso científico </w:t>
      </w:r>
      <w:r w:rsidR="00170C29">
        <w:rPr>
          <w:rFonts w:ascii="Times New Roman" w:hAnsi="Times New Roman" w:cs="Times New Roman"/>
          <w:color w:val="000000" w:themeColor="text1"/>
          <w:sz w:val="24"/>
          <w:szCs w:val="24"/>
        </w:rPr>
        <w:t>según</w:t>
      </w:r>
      <w:r w:rsidRPr="008F428C">
        <w:rPr>
          <w:rFonts w:ascii="Times New Roman" w:hAnsi="Times New Roman" w:cs="Times New Roman"/>
          <w:color w:val="000000" w:themeColor="text1"/>
          <w:sz w:val="24"/>
          <w:szCs w:val="24"/>
        </w:rPr>
        <w:t xml:space="preserve"> la premisa de que todo cuanto es posible es factible y, por tanto, deseable no escapa del riesgo en que ya hemos caído, el de un desarrollo amorfo, desigual, sin un propósito colectivo y sin metas sostenibles a largo plazo. Por ello, el conocimiento sistematizado, que se genera y se comparte desde las universidades, sobre todo el imbuido del saber de las disciplinas humanísticas es hoy en día más importante que nunca. Frente a las pretensiones desarrollistas de las tendencias tecnócratas que buscan imponer el pensamiento único de la lógica del mercado, el redescubrimiento de la doble dimensión del conocimiento puede aportar a la sociedad motivos frescos para un reencantamiento; esto es imperioso para las generaciones jóvenes que temen que su nivel y calidad de vida no será mejor que el de sus padres. </w:t>
      </w:r>
    </w:p>
    <w:p w14:paraId="1CFC0D49" w14:textId="30C8D77C" w:rsidR="00110443" w:rsidRPr="008F428C" w:rsidRDefault="00923253" w:rsidP="008F428C">
      <w:pPr>
        <w:spacing w:after="0"/>
        <w:ind w:left="0" w:firstLine="720"/>
        <w:contextualSpacing/>
        <w:jc w:val="both"/>
        <w:rPr>
          <w:rFonts w:ascii="Times New Roman" w:hAnsi="Times New Roman" w:cs="Times New Roman"/>
          <w:color w:val="000000" w:themeColor="text1"/>
          <w:sz w:val="24"/>
          <w:szCs w:val="24"/>
        </w:rPr>
      </w:pPr>
      <w:r w:rsidRPr="008F428C">
        <w:rPr>
          <w:rFonts w:ascii="Times New Roman" w:hAnsi="Times New Roman" w:cs="Times New Roman"/>
          <w:color w:val="000000" w:themeColor="text1"/>
          <w:sz w:val="24"/>
          <w:szCs w:val="24"/>
        </w:rPr>
        <w:t xml:space="preserve">Ante esto, el espacio de acción </w:t>
      </w:r>
      <w:r w:rsidR="00027509" w:rsidRPr="008F428C">
        <w:rPr>
          <w:rFonts w:ascii="Times New Roman" w:hAnsi="Times New Roman" w:cs="Times New Roman"/>
          <w:color w:val="000000" w:themeColor="text1"/>
          <w:sz w:val="24"/>
          <w:szCs w:val="24"/>
        </w:rPr>
        <w:t>de las disciplinas humanísticas</w:t>
      </w:r>
      <w:r w:rsidRPr="008F428C">
        <w:rPr>
          <w:rFonts w:ascii="Times New Roman" w:hAnsi="Times New Roman" w:cs="Times New Roman"/>
          <w:color w:val="000000" w:themeColor="text1"/>
          <w:sz w:val="24"/>
          <w:szCs w:val="24"/>
        </w:rPr>
        <w:t xml:space="preserve"> se posiciona con un alcance estratégico y fundamental para la búsqueda, la apropiación y el aprecio por el conocimiento genuino, no siervo del utilitarismo, sino favorecedor de la integralidad humana. </w:t>
      </w:r>
      <w:r w:rsidR="00170C29">
        <w:rPr>
          <w:rFonts w:ascii="Times New Roman" w:hAnsi="Times New Roman" w:cs="Times New Roman"/>
          <w:color w:val="000000" w:themeColor="text1"/>
          <w:sz w:val="24"/>
          <w:szCs w:val="24"/>
        </w:rPr>
        <w:t>E</w:t>
      </w:r>
      <w:r w:rsidRPr="008F428C">
        <w:rPr>
          <w:rFonts w:ascii="Times New Roman" w:hAnsi="Times New Roman" w:cs="Times New Roman"/>
          <w:color w:val="000000" w:themeColor="text1"/>
          <w:sz w:val="24"/>
          <w:szCs w:val="24"/>
        </w:rPr>
        <w:t>l lenguaje, emple</w:t>
      </w:r>
      <w:r w:rsidR="00170C29">
        <w:rPr>
          <w:rFonts w:ascii="Times New Roman" w:hAnsi="Times New Roman" w:cs="Times New Roman"/>
          <w:color w:val="000000" w:themeColor="text1"/>
          <w:sz w:val="24"/>
          <w:szCs w:val="24"/>
        </w:rPr>
        <w:t>arlo</w:t>
      </w:r>
      <w:r w:rsidRPr="008F428C">
        <w:rPr>
          <w:rFonts w:ascii="Times New Roman" w:hAnsi="Times New Roman" w:cs="Times New Roman"/>
          <w:color w:val="000000" w:themeColor="text1"/>
          <w:sz w:val="24"/>
          <w:szCs w:val="24"/>
        </w:rPr>
        <w:t xml:space="preserve"> individuos y colectivos en contextos determinados y con la impronta de sus subjetividades, conductas e int</w:t>
      </w:r>
      <w:r w:rsidR="00027509" w:rsidRPr="008F428C">
        <w:rPr>
          <w:rFonts w:ascii="Times New Roman" w:hAnsi="Times New Roman" w:cs="Times New Roman"/>
          <w:color w:val="000000" w:themeColor="text1"/>
          <w:sz w:val="24"/>
          <w:szCs w:val="24"/>
        </w:rPr>
        <w:t>enciones</w:t>
      </w:r>
      <w:r w:rsidR="00170C29">
        <w:rPr>
          <w:rFonts w:ascii="Times New Roman" w:hAnsi="Times New Roman" w:cs="Times New Roman"/>
          <w:color w:val="000000" w:themeColor="text1"/>
          <w:sz w:val="24"/>
          <w:szCs w:val="24"/>
        </w:rPr>
        <w:t>,</w:t>
      </w:r>
      <w:r w:rsidRPr="008F428C">
        <w:rPr>
          <w:rFonts w:ascii="Times New Roman" w:hAnsi="Times New Roman" w:cs="Times New Roman"/>
          <w:color w:val="000000" w:themeColor="text1"/>
          <w:sz w:val="24"/>
          <w:szCs w:val="24"/>
        </w:rPr>
        <w:t xml:space="preserve"> deviene discurso. Por ello, las distintas representaciones, narrativas e imaginarios sociales son construidos discursivamente. Eso lleva a advertir, por una parte, que es en el discurso donde residen las dinámicas del poder, de la aculturación, de la inculcación y de la conducción de los individuos hacia la imposición de historias y de lógicas únicas. Pero, por otra parte, la comprensión del discurso, su análisis e interpretación pueden preparar a esos individuos y a esas colectividades tanto para resistir las fuerzas de manipulación como para intentar formas alternativas de sentido común, para forjar caracteres y convicciones propias, pese a las constricciones que el orden económico-laboral les impone. De modo que nuestra función académica no es y no debe ser axiológicamente neutra; la sola pretensión de neutralidad disciplinaria frente a los principios, valores y fines de la sociedad es ya una posición definida.</w:t>
      </w:r>
    </w:p>
    <w:p w14:paraId="0103A5FC" w14:textId="04036481" w:rsidR="004030C3" w:rsidRPr="008F428C" w:rsidRDefault="004030C3" w:rsidP="008F428C">
      <w:pPr>
        <w:spacing w:after="0"/>
        <w:ind w:left="0"/>
        <w:contextualSpacing/>
        <w:jc w:val="both"/>
        <w:rPr>
          <w:rFonts w:ascii="Times New Roman" w:hAnsi="Times New Roman" w:cs="Times New Roman"/>
          <w:color w:val="000000" w:themeColor="text1"/>
          <w:sz w:val="24"/>
          <w:szCs w:val="24"/>
        </w:rPr>
      </w:pPr>
    </w:p>
    <w:p w14:paraId="164915BB" w14:textId="712EB9F0" w:rsidR="004030C3" w:rsidRPr="008F428C" w:rsidRDefault="004030C3" w:rsidP="008F428C">
      <w:pPr>
        <w:spacing w:after="0"/>
        <w:ind w:left="0"/>
        <w:contextualSpacing/>
        <w:jc w:val="both"/>
        <w:rPr>
          <w:rFonts w:ascii="Times New Roman" w:hAnsi="Times New Roman" w:cs="Times New Roman"/>
          <w:b/>
          <w:color w:val="000000" w:themeColor="text1"/>
          <w:sz w:val="24"/>
          <w:szCs w:val="24"/>
        </w:rPr>
      </w:pPr>
      <w:r w:rsidRPr="008F428C">
        <w:rPr>
          <w:rFonts w:ascii="Times New Roman" w:hAnsi="Times New Roman" w:cs="Times New Roman"/>
          <w:b/>
          <w:color w:val="000000" w:themeColor="text1"/>
          <w:sz w:val="24"/>
          <w:szCs w:val="24"/>
        </w:rPr>
        <w:t>Hacer universidad nueva a partir del locus enunciativo propio</w:t>
      </w:r>
    </w:p>
    <w:p w14:paraId="28A00FC5" w14:textId="77777777" w:rsidR="008F428C" w:rsidRPr="008F428C" w:rsidRDefault="008F428C" w:rsidP="008F428C">
      <w:pPr>
        <w:spacing w:after="0"/>
        <w:ind w:left="0"/>
        <w:contextualSpacing/>
        <w:jc w:val="both"/>
        <w:rPr>
          <w:rFonts w:ascii="Times New Roman" w:hAnsi="Times New Roman" w:cs="Times New Roman"/>
          <w:b/>
          <w:color w:val="000000" w:themeColor="text1"/>
          <w:sz w:val="24"/>
          <w:szCs w:val="24"/>
        </w:rPr>
      </w:pPr>
    </w:p>
    <w:p w14:paraId="720702CC" w14:textId="458FFBBC" w:rsidR="004030C3" w:rsidRPr="008F428C" w:rsidRDefault="004030C3" w:rsidP="008F428C">
      <w:pPr>
        <w:spacing w:after="0"/>
        <w:ind w:left="0"/>
        <w:contextualSpacing/>
        <w:jc w:val="both"/>
        <w:rPr>
          <w:rFonts w:ascii="Times New Roman" w:hAnsi="Times New Roman" w:cs="Times New Roman"/>
          <w:b/>
          <w:i/>
          <w:color w:val="000000" w:themeColor="text1"/>
          <w:sz w:val="24"/>
          <w:szCs w:val="24"/>
        </w:rPr>
      </w:pPr>
      <w:r w:rsidRPr="008F428C">
        <w:rPr>
          <w:rFonts w:ascii="Times New Roman" w:hAnsi="Times New Roman" w:cs="Times New Roman"/>
          <w:b/>
          <w:i/>
          <w:color w:val="000000" w:themeColor="text1"/>
          <w:sz w:val="24"/>
          <w:szCs w:val="24"/>
        </w:rPr>
        <w:t>Los desafíos que presenta el Proceso de Bolonia a la universidad Latinoamericana: Las voces de quienes ya conocen de su impacto</w:t>
      </w:r>
    </w:p>
    <w:p w14:paraId="7D8327F5" w14:textId="75094A0C" w:rsidR="00110443" w:rsidRPr="008F428C" w:rsidRDefault="004030C3" w:rsidP="008F428C">
      <w:pPr>
        <w:spacing w:after="0"/>
        <w:ind w:left="0" w:firstLine="720"/>
        <w:contextualSpacing/>
        <w:jc w:val="both"/>
        <w:rPr>
          <w:rFonts w:ascii="Times New Roman" w:hAnsi="Times New Roman" w:cs="Times New Roman"/>
          <w:color w:val="000000" w:themeColor="text1"/>
          <w:sz w:val="24"/>
          <w:szCs w:val="24"/>
        </w:rPr>
      </w:pPr>
      <w:r w:rsidRPr="008F428C">
        <w:rPr>
          <w:rFonts w:ascii="Times New Roman" w:hAnsi="Times New Roman" w:cs="Times New Roman"/>
          <w:color w:val="000000" w:themeColor="text1"/>
          <w:sz w:val="24"/>
          <w:szCs w:val="24"/>
        </w:rPr>
        <w:t>L</w:t>
      </w:r>
      <w:r w:rsidR="00923253" w:rsidRPr="008F428C">
        <w:rPr>
          <w:rFonts w:ascii="Times New Roman" w:hAnsi="Times New Roman" w:cs="Times New Roman"/>
          <w:color w:val="000000" w:themeColor="text1"/>
          <w:sz w:val="24"/>
          <w:szCs w:val="24"/>
        </w:rPr>
        <w:t xml:space="preserve">legados a este punto, </w:t>
      </w:r>
      <w:r w:rsidR="00027509" w:rsidRPr="008F428C">
        <w:rPr>
          <w:rFonts w:ascii="Times New Roman" w:hAnsi="Times New Roman" w:cs="Times New Roman"/>
          <w:color w:val="000000" w:themeColor="text1"/>
          <w:sz w:val="24"/>
          <w:szCs w:val="24"/>
        </w:rPr>
        <w:t>habrá quién se</w:t>
      </w:r>
      <w:r w:rsidR="00923253" w:rsidRPr="008F428C">
        <w:rPr>
          <w:rFonts w:ascii="Times New Roman" w:hAnsi="Times New Roman" w:cs="Times New Roman"/>
          <w:color w:val="000000" w:themeColor="text1"/>
          <w:sz w:val="24"/>
          <w:szCs w:val="24"/>
        </w:rPr>
        <w:t xml:space="preserve"> pregun</w:t>
      </w:r>
      <w:r w:rsidR="00027509" w:rsidRPr="008F428C">
        <w:rPr>
          <w:rFonts w:ascii="Times New Roman" w:hAnsi="Times New Roman" w:cs="Times New Roman"/>
          <w:color w:val="000000" w:themeColor="text1"/>
          <w:sz w:val="24"/>
          <w:szCs w:val="24"/>
        </w:rPr>
        <w:t>te</w:t>
      </w:r>
      <w:r w:rsidR="00923253" w:rsidRPr="008F428C">
        <w:rPr>
          <w:rFonts w:ascii="Times New Roman" w:hAnsi="Times New Roman" w:cs="Times New Roman"/>
          <w:color w:val="000000" w:themeColor="text1"/>
          <w:sz w:val="24"/>
          <w:szCs w:val="24"/>
        </w:rPr>
        <w:t xml:space="preserve">: </w:t>
      </w:r>
      <w:r w:rsidR="00027509" w:rsidRPr="008F428C">
        <w:rPr>
          <w:rFonts w:ascii="Times New Roman" w:hAnsi="Times New Roman" w:cs="Times New Roman"/>
          <w:color w:val="000000" w:themeColor="text1"/>
          <w:sz w:val="24"/>
          <w:szCs w:val="24"/>
          <w:shd w:val="clear" w:color="auto" w:fill="FFFFFF"/>
        </w:rPr>
        <w:t>¿cómo se relaciona esta visión transdisciplinar del conocimiento con los desafíos que enfrentaremos como académicos en este nuevo momento del quehacer universitario?</w:t>
      </w:r>
      <w:r w:rsidR="00027509" w:rsidRPr="008F428C">
        <w:rPr>
          <w:rFonts w:ascii="Times New Roman" w:hAnsi="Times New Roman" w:cs="Times New Roman"/>
          <w:color w:val="000000" w:themeColor="text1"/>
          <w:sz w:val="24"/>
          <w:szCs w:val="24"/>
        </w:rPr>
        <w:t xml:space="preserve"> </w:t>
      </w:r>
      <w:r w:rsidR="00170C29">
        <w:rPr>
          <w:rFonts w:ascii="Times New Roman" w:hAnsi="Times New Roman" w:cs="Times New Roman"/>
          <w:color w:val="000000" w:themeColor="text1"/>
          <w:sz w:val="24"/>
          <w:szCs w:val="24"/>
        </w:rPr>
        <w:t>Sería</w:t>
      </w:r>
      <w:r w:rsidR="00923253" w:rsidRPr="008F428C">
        <w:rPr>
          <w:rFonts w:ascii="Times New Roman" w:hAnsi="Times New Roman" w:cs="Times New Roman"/>
          <w:color w:val="000000" w:themeColor="text1"/>
          <w:sz w:val="24"/>
          <w:szCs w:val="24"/>
        </w:rPr>
        <w:t xml:space="preserve"> quizás sea oportuno señalar al menos uno de los fenómenos que en la actualidad ocurren con frecuencia entre nosotros y que a lo mejor para algunos pasa inadvertido. Me refiero</w:t>
      </w:r>
      <w:r w:rsidR="00170C29">
        <w:rPr>
          <w:rFonts w:ascii="Times New Roman" w:hAnsi="Times New Roman" w:cs="Times New Roman"/>
          <w:color w:val="000000" w:themeColor="text1"/>
          <w:sz w:val="24"/>
          <w:szCs w:val="24"/>
        </w:rPr>
        <w:t xml:space="preserve"> </w:t>
      </w:r>
      <w:r w:rsidR="00923253" w:rsidRPr="008F428C">
        <w:rPr>
          <w:rFonts w:ascii="Times New Roman" w:hAnsi="Times New Roman" w:cs="Times New Roman"/>
          <w:color w:val="000000" w:themeColor="text1"/>
          <w:sz w:val="24"/>
          <w:szCs w:val="24"/>
        </w:rPr>
        <w:t>a la creciente unanimidad con la que hoy en día se otorga un</w:t>
      </w:r>
      <w:r w:rsidR="00110443" w:rsidRPr="008F428C">
        <w:rPr>
          <w:rFonts w:ascii="Times New Roman" w:hAnsi="Times New Roman" w:cs="Times New Roman"/>
          <w:color w:val="000000" w:themeColor="text1"/>
          <w:sz w:val="24"/>
          <w:szCs w:val="24"/>
        </w:rPr>
        <w:t xml:space="preserve"> asentimiento total a las </w:t>
      </w:r>
      <w:r w:rsidR="00027509" w:rsidRPr="008F428C">
        <w:rPr>
          <w:rFonts w:ascii="Times New Roman" w:hAnsi="Times New Roman" w:cs="Times New Roman"/>
          <w:color w:val="000000" w:themeColor="text1"/>
          <w:sz w:val="24"/>
          <w:szCs w:val="24"/>
        </w:rPr>
        <w:t xml:space="preserve">distintas </w:t>
      </w:r>
      <w:r w:rsidR="00110443" w:rsidRPr="008F428C">
        <w:rPr>
          <w:rFonts w:ascii="Times New Roman" w:hAnsi="Times New Roman" w:cs="Times New Roman"/>
          <w:color w:val="000000" w:themeColor="text1"/>
          <w:sz w:val="24"/>
          <w:szCs w:val="24"/>
        </w:rPr>
        <w:t xml:space="preserve">agendas, a los informes y a las </w:t>
      </w:r>
      <w:r w:rsidR="00027509" w:rsidRPr="008F428C">
        <w:rPr>
          <w:rFonts w:ascii="Times New Roman" w:hAnsi="Times New Roman" w:cs="Times New Roman"/>
          <w:color w:val="000000" w:themeColor="text1"/>
          <w:sz w:val="24"/>
          <w:szCs w:val="24"/>
        </w:rPr>
        <w:t xml:space="preserve">múltiples </w:t>
      </w:r>
      <w:r w:rsidR="00110443" w:rsidRPr="008F428C">
        <w:rPr>
          <w:rFonts w:ascii="Times New Roman" w:hAnsi="Times New Roman" w:cs="Times New Roman"/>
          <w:color w:val="000000" w:themeColor="text1"/>
          <w:sz w:val="24"/>
          <w:szCs w:val="24"/>
        </w:rPr>
        <w:t xml:space="preserve">disposiciones que se </w:t>
      </w:r>
      <w:r w:rsidR="00027509" w:rsidRPr="008F428C">
        <w:rPr>
          <w:rFonts w:ascii="Times New Roman" w:hAnsi="Times New Roman" w:cs="Times New Roman"/>
          <w:color w:val="000000" w:themeColor="text1"/>
          <w:sz w:val="24"/>
          <w:szCs w:val="24"/>
        </w:rPr>
        <w:t xml:space="preserve">nos hacen llegar o se discuten en nuestras </w:t>
      </w:r>
      <w:r w:rsidR="00027509" w:rsidRPr="008F428C">
        <w:rPr>
          <w:rFonts w:ascii="Times New Roman" w:hAnsi="Times New Roman" w:cs="Times New Roman"/>
          <w:color w:val="000000" w:themeColor="text1"/>
          <w:sz w:val="24"/>
          <w:szCs w:val="24"/>
        </w:rPr>
        <w:lastRenderedPageBreak/>
        <w:t>asambleas</w:t>
      </w:r>
      <w:r w:rsidR="00110443" w:rsidRPr="008F428C">
        <w:rPr>
          <w:rFonts w:ascii="Times New Roman" w:hAnsi="Times New Roman" w:cs="Times New Roman"/>
          <w:color w:val="000000" w:themeColor="text1"/>
          <w:sz w:val="24"/>
          <w:szCs w:val="24"/>
        </w:rPr>
        <w:t xml:space="preserve">, con apenas casi ninguna observación, acotación ni mucho menos oposiciones. </w:t>
      </w:r>
      <w:r w:rsidR="00110443" w:rsidRPr="008F428C">
        <w:rPr>
          <w:rFonts w:ascii="Times New Roman" w:hAnsi="Times New Roman" w:cs="Times New Roman"/>
          <w:color w:val="000000" w:themeColor="text1"/>
          <w:sz w:val="24"/>
          <w:szCs w:val="24"/>
          <w:shd w:val="clear" w:color="auto" w:fill="FFFFFF"/>
        </w:rPr>
        <w:t xml:space="preserve">¿A qué se debe la paulatina disminución de </w:t>
      </w:r>
      <w:r w:rsidR="00027509" w:rsidRPr="008F428C">
        <w:rPr>
          <w:rFonts w:ascii="Times New Roman" w:hAnsi="Times New Roman" w:cs="Times New Roman"/>
          <w:color w:val="000000" w:themeColor="text1"/>
          <w:sz w:val="24"/>
          <w:szCs w:val="24"/>
          <w:shd w:val="clear" w:color="auto" w:fill="FFFFFF"/>
        </w:rPr>
        <w:t>las</w:t>
      </w:r>
      <w:r w:rsidR="00110443" w:rsidRPr="008F428C">
        <w:rPr>
          <w:rFonts w:ascii="Times New Roman" w:hAnsi="Times New Roman" w:cs="Times New Roman"/>
          <w:color w:val="000000" w:themeColor="text1"/>
          <w:sz w:val="24"/>
          <w:szCs w:val="24"/>
          <w:shd w:val="clear" w:color="auto" w:fill="FFFFFF"/>
        </w:rPr>
        <w:t xml:space="preserve"> nutridas discusiones a las que solíamos asistir en tiempos no tan lejanos? Las razones </w:t>
      </w:r>
      <w:r w:rsidR="00170C29">
        <w:rPr>
          <w:rFonts w:ascii="Times New Roman" w:hAnsi="Times New Roman" w:cs="Times New Roman"/>
          <w:color w:val="000000" w:themeColor="text1"/>
          <w:sz w:val="24"/>
          <w:szCs w:val="24"/>
          <w:shd w:val="clear" w:color="auto" w:fill="FFFFFF"/>
        </w:rPr>
        <w:t xml:space="preserve">son </w:t>
      </w:r>
      <w:r w:rsidR="00110443" w:rsidRPr="008F428C">
        <w:rPr>
          <w:rFonts w:ascii="Times New Roman" w:hAnsi="Times New Roman" w:cs="Times New Roman"/>
          <w:color w:val="000000" w:themeColor="text1"/>
          <w:sz w:val="24"/>
          <w:szCs w:val="24"/>
          <w:shd w:val="clear" w:color="auto" w:fill="FFFFFF"/>
        </w:rPr>
        <w:t>múltiples</w:t>
      </w:r>
      <w:r w:rsidR="00170C29">
        <w:rPr>
          <w:rFonts w:ascii="Times New Roman" w:hAnsi="Times New Roman" w:cs="Times New Roman"/>
          <w:color w:val="000000" w:themeColor="text1"/>
          <w:sz w:val="24"/>
          <w:szCs w:val="24"/>
          <w:shd w:val="clear" w:color="auto" w:fill="FFFFFF"/>
        </w:rPr>
        <w:t>;</w:t>
      </w:r>
      <w:r w:rsidR="00110443" w:rsidRPr="008F428C">
        <w:rPr>
          <w:rFonts w:ascii="Times New Roman" w:hAnsi="Times New Roman" w:cs="Times New Roman"/>
          <w:color w:val="000000" w:themeColor="text1"/>
          <w:sz w:val="24"/>
          <w:szCs w:val="24"/>
          <w:shd w:val="clear" w:color="auto" w:fill="FFFFFF"/>
        </w:rPr>
        <w:t xml:space="preserve"> no obstante, parece que la reducción de tales intervenciones decrece al ritmo que, inversamente, aumentan ciertas disposiciones acompañadas de un incuestionable considerando: </w:t>
      </w:r>
      <w:r w:rsidR="00027509" w:rsidRPr="008F428C">
        <w:rPr>
          <w:rFonts w:ascii="Times New Roman" w:hAnsi="Times New Roman" w:cs="Times New Roman"/>
          <w:color w:val="000000" w:themeColor="text1"/>
          <w:shd w:val="clear" w:color="auto" w:fill="FFFFFF"/>
        </w:rPr>
        <w:t>«</w:t>
      </w:r>
      <w:r w:rsidR="00027509" w:rsidRPr="008F428C">
        <w:rPr>
          <w:rFonts w:ascii="Times New Roman" w:hAnsi="Times New Roman" w:cs="Times New Roman"/>
          <w:i/>
          <w:color w:val="000000" w:themeColor="text1"/>
          <w:sz w:val="24"/>
          <w:szCs w:val="24"/>
          <w:shd w:val="clear" w:color="auto" w:fill="FFFFFF"/>
        </w:rPr>
        <w:t>Esto viene de arriba</w:t>
      </w:r>
      <w:r w:rsidR="00027509" w:rsidRPr="008F428C">
        <w:rPr>
          <w:rFonts w:ascii="Times New Roman" w:hAnsi="Times New Roman" w:cs="Times New Roman"/>
          <w:color w:val="000000" w:themeColor="text1"/>
          <w:shd w:val="clear" w:color="auto" w:fill="FFFFFF"/>
        </w:rPr>
        <w:t>»</w:t>
      </w:r>
      <w:r w:rsidR="00110443" w:rsidRPr="008F428C">
        <w:rPr>
          <w:rFonts w:ascii="Times New Roman" w:hAnsi="Times New Roman" w:cs="Times New Roman"/>
          <w:color w:val="000000" w:themeColor="text1"/>
          <w:sz w:val="24"/>
          <w:szCs w:val="24"/>
          <w:shd w:val="clear" w:color="auto" w:fill="FFFFFF"/>
        </w:rPr>
        <w:t xml:space="preserve">. Entonces, vale preguntarse: ¿dónde se ubica ese arriba?, ¿quién lo representa?, ¿es intrainstitucional, intra nacional, o se halla incluso </w:t>
      </w:r>
      <w:r w:rsidR="00110443" w:rsidRPr="008F428C">
        <w:rPr>
          <w:rFonts w:ascii="Times New Roman" w:hAnsi="Times New Roman" w:cs="Times New Roman"/>
          <w:i/>
          <w:color w:val="000000" w:themeColor="text1"/>
          <w:sz w:val="24"/>
          <w:szCs w:val="24"/>
          <w:shd w:val="clear" w:color="auto" w:fill="FFFFFF"/>
        </w:rPr>
        <w:t>más arriba</w:t>
      </w:r>
      <w:r w:rsidR="00110443" w:rsidRPr="008F428C">
        <w:rPr>
          <w:rFonts w:ascii="Times New Roman" w:hAnsi="Times New Roman" w:cs="Times New Roman"/>
          <w:color w:val="000000" w:themeColor="text1"/>
          <w:sz w:val="24"/>
          <w:szCs w:val="24"/>
          <w:shd w:val="clear" w:color="auto" w:fill="FFFFFF"/>
        </w:rPr>
        <w:t>?</w:t>
      </w:r>
    </w:p>
    <w:p w14:paraId="479F09DE" w14:textId="1DAFD742" w:rsidR="00110443" w:rsidRPr="008F428C" w:rsidRDefault="00110443" w:rsidP="008F428C">
      <w:pPr>
        <w:spacing w:after="0"/>
        <w:ind w:left="0" w:firstLine="720"/>
        <w:contextualSpacing/>
        <w:jc w:val="both"/>
        <w:rPr>
          <w:rFonts w:ascii="Times New Roman" w:hAnsi="Times New Roman" w:cs="Times New Roman"/>
          <w:color w:val="000000" w:themeColor="text1"/>
          <w:sz w:val="24"/>
          <w:szCs w:val="24"/>
        </w:rPr>
      </w:pPr>
      <w:r w:rsidRPr="008F428C">
        <w:rPr>
          <w:rFonts w:ascii="Times New Roman" w:hAnsi="Times New Roman" w:cs="Times New Roman"/>
          <w:color w:val="000000" w:themeColor="text1"/>
          <w:sz w:val="24"/>
          <w:szCs w:val="24"/>
          <w:shd w:val="clear" w:color="auto" w:fill="FFFFFF"/>
        </w:rPr>
        <w:t>La verdad es que una de las mayores, sino la mayor dificultad que afrontará la academia</w:t>
      </w:r>
      <w:r w:rsidR="000F56FB" w:rsidRPr="008F428C">
        <w:rPr>
          <w:rFonts w:ascii="Times New Roman" w:hAnsi="Times New Roman" w:cs="Times New Roman"/>
          <w:color w:val="000000" w:themeColor="text1"/>
          <w:sz w:val="24"/>
          <w:szCs w:val="24"/>
          <w:shd w:val="clear" w:color="auto" w:fill="FFFFFF"/>
        </w:rPr>
        <w:t xml:space="preserve"> en el futuro</w:t>
      </w:r>
      <w:r w:rsidRPr="008F428C">
        <w:rPr>
          <w:rFonts w:ascii="Times New Roman" w:hAnsi="Times New Roman" w:cs="Times New Roman"/>
          <w:color w:val="000000" w:themeColor="text1"/>
          <w:sz w:val="24"/>
          <w:szCs w:val="24"/>
          <w:shd w:val="clear" w:color="auto" w:fill="FFFFFF"/>
        </w:rPr>
        <w:t xml:space="preserve"> será la pérdida de terreno</w:t>
      </w:r>
      <w:r w:rsidR="00170C29">
        <w:rPr>
          <w:rFonts w:ascii="Times New Roman" w:hAnsi="Times New Roman" w:cs="Times New Roman"/>
          <w:color w:val="000000" w:themeColor="text1"/>
          <w:sz w:val="24"/>
          <w:szCs w:val="24"/>
          <w:shd w:val="clear" w:color="auto" w:fill="FFFFFF"/>
        </w:rPr>
        <w:t xml:space="preserve">; </w:t>
      </w:r>
      <w:r w:rsidRPr="008F428C">
        <w:rPr>
          <w:rFonts w:ascii="Times New Roman" w:hAnsi="Times New Roman" w:cs="Times New Roman"/>
          <w:color w:val="000000" w:themeColor="text1"/>
          <w:sz w:val="24"/>
          <w:szCs w:val="24"/>
          <w:shd w:val="clear" w:color="auto" w:fill="FFFFFF"/>
        </w:rPr>
        <w:t>mejor dicho, la pérdida del espacio académico, el cual se está viendo afectado</w:t>
      </w:r>
      <w:r w:rsidR="000F56FB" w:rsidRPr="008F428C">
        <w:rPr>
          <w:rFonts w:ascii="Times New Roman" w:hAnsi="Times New Roman" w:cs="Times New Roman"/>
          <w:color w:val="000000" w:themeColor="text1"/>
          <w:sz w:val="24"/>
          <w:szCs w:val="24"/>
          <w:shd w:val="clear" w:color="auto" w:fill="FFFFFF"/>
        </w:rPr>
        <w:t>, entre otras razones,</w:t>
      </w:r>
      <w:r w:rsidRPr="008F428C">
        <w:rPr>
          <w:rFonts w:ascii="Times New Roman" w:hAnsi="Times New Roman" w:cs="Times New Roman"/>
          <w:color w:val="000000" w:themeColor="text1"/>
          <w:sz w:val="24"/>
          <w:szCs w:val="24"/>
          <w:shd w:val="clear" w:color="auto" w:fill="FFFFFF"/>
        </w:rPr>
        <w:t xml:space="preserve"> por el efecto de un proyecto que, aunque fue gestado en Europa, tarde o temprano tendría que llegar hasta nosotros. Se trata del denominado </w:t>
      </w:r>
      <w:r w:rsidRPr="008F428C">
        <w:rPr>
          <w:rFonts w:ascii="Times New Roman" w:hAnsi="Times New Roman" w:cs="Times New Roman"/>
          <w:i/>
          <w:color w:val="000000" w:themeColor="text1"/>
          <w:sz w:val="24"/>
          <w:szCs w:val="24"/>
          <w:shd w:val="clear" w:color="auto" w:fill="FFFFFF"/>
        </w:rPr>
        <w:t>Proceso de Bolonia</w:t>
      </w:r>
      <w:r w:rsidRPr="008F428C">
        <w:rPr>
          <w:rFonts w:ascii="Times New Roman" w:hAnsi="Times New Roman" w:cs="Times New Roman"/>
          <w:color w:val="000000" w:themeColor="text1"/>
          <w:sz w:val="24"/>
          <w:szCs w:val="24"/>
          <w:shd w:val="clear" w:color="auto" w:fill="FFFFFF"/>
        </w:rPr>
        <w:t xml:space="preserve">. </w:t>
      </w:r>
      <w:r w:rsidR="00170C29">
        <w:rPr>
          <w:rFonts w:ascii="Times New Roman" w:hAnsi="Times New Roman" w:cs="Times New Roman"/>
          <w:color w:val="000000" w:themeColor="text1"/>
          <w:sz w:val="24"/>
          <w:szCs w:val="24"/>
          <w:shd w:val="clear" w:color="auto" w:fill="FFFFFF"/>
        </w:rPr>
        <w:t>Es</w:t>
      </w:r>
      <w:r w:rsidRPr="008F428C">
        <w:rPr>
          <w:rFonts w:ascii="Times New Roman" w:hAnsi="Times New Roman" w:cs="Times New Roman"/>
          <w:color w:val="000000" w:themeColor="text1"/>
          <w:sz w:val="24"/>
          <w:szCs w:val="24"/>
          <w:shd w:val="clear" w:color="auto" w:fill="FFFFFF"/>
        </w:rPr>
        <w:t xml:space="preserve"> una propuesta que surgió en Europa en 1999 a raíz de un acuerdo de los diversos ministros de educación en ese continente y que pretendía establecer coincidencias entre sus despachos con respecto a la facilitación del reconocimiento de títulos universitarios a nivel de sus respectivas naciones, pero, ante todo, para adaptar los contenidos de la educación superior a las demandas del mercado. </w:t>
      </w:r>
      <w:r w:rsidR="00170C29">
        <w:rPr>
          <w:rFonts w:ascii="Times New Roman" w:hAnsi="Times New Roman" w:cs="Times New Roman"/>
          <w:color w:val="000000" w:themeColor="text1"/>
          <w:sz w:val="24"/>
          <w:szCs w:val="24"/>
          <w:shd w:val="clear" w:color="auto" w:fill="FFFFFF"/>
        </w:rPr>
        <w:t>L</w:t>
      </w:r>
      <w:r w:rsidRPr="008F428C">
        <w:rPr>
          <w:rFonts w:ascii="Times New Roman" w:hAnsi="Times New Roman" w:cs="Times New Roman"/>
          <w:color w:val="000000" w:themeColor="text1"/>
          <w:sz w:val="24"/>
          <w:szCs w:val="24"/>
          <w:shd w:val="clear" w:color="auto" w:fill="FFFFFF"/>
        </w:rPr>
        <w:t>a Unión Europea es un proyecto eminentemente neoliberal. Ya en 1995 la Organización Mundial del Comercio había obtenido la firma de sus 151 Estados miembros, incluida la Unión Europea, del Acuerdo General de Comercio y Servicios (AGCS) el cual pretendía liberalizar el comercio de servicios a escala mundial (incluida la educación) e introducirlos en el mercado</w:t>
      </w:r>
      <w:r w:rsidRPr="008F428C">
        <w:rPr>
          <w:rStyle w:val="FootnoteReference"/>
          <w:rFonts w:ascii="Times New Roman" w:hAnsi="Times New Roman" w:cs="Times New Roman"/>
          <w:color w:val="000000" w:themeColor="text1"/>
          <w:sz w:val="24"/>
          <w:szCs w:val="24"/>
          <w:shd w:val="clear" w:color="auto" w:fill="FFFFFF"/>
        </w:rPr>
        <w:footnoteReference w:id="8"/>
      </w:r>
      <w:r w:rsidRPr="008F428C">
        <w:rPr>
          <w:rFonts w:ascii="Times New Roman" w:hAnsi="Times New Roman" w:cs="Times New Roman"/>
          <w:color w:val="000000" w:themeColor="text1"/>
          <w:sz w:val="24"/>
          <w:szCs w:val="24"/>
          <w:shd w:val="clear" w:color="auto" w:fill="FFFFFF"/>
        </w:rPr>
        <w:t xml:space="preserve">.  </w:t>
      </w:r>
    </w:p>
    <w:p w14:paraId="2F516031" w14:textId="1A9D3669" w:rsidR="00110443" w:rsidRPr="008F428C" w:rsidRDefault="00110443" w:rsidP="00170C29">
      <w:pPr>
        <w:spacing w:after="0"/>
        <w:ind w:left="0" w:firstLine="720"/>
        <w:contextualSpacing/>
        <w:jc w:val="both"/>
        <w:rPr>
          <w:rFonts w:ascii="Times New Roman" w:hAnsi="Times New Roman" w:cs="Times New Roman"/>
          <w:color w:val="000000" w:themeColor="text1"/>
          <w:sz w:val="24"/>
          <w:szCs w:val="24"/>
          <w:shd w:val="clear" w:color="auto" w:fill="FFFFFF"/>
        </w:rPr>
      </w:pPr>
      <w:r w:rsidRPr="008F428C">
        <w:rPr>
          <w:rFonts w:ascii="Times New Roman" w:hAnsi="Times New Roman" w:cs="Times New Roman"/>
          <w:color w:val="000000" w:themeColor="text1"/>
          <w:sz w:val="24"/>
          <w:szCs w:val="24"/>
          <w:shd w:val="clear" w:color="auto" w:fill="FFFFFF"/>
        </w:rPr>
        <w:t>El sociólogo de la Universidad de Buenos Aires, Antoni Verger</w:t>
      </w:r>
      <w:r w:rsidRPr="008F428C">
        <w:rPr>
          <w:rStyle w:val="FootnoteReference"/>
          <w:rFonts w:ascii="Times New Roman" w:hAnsi="Times New Roman" w:cs="Times New Roman"/>
          <w:color w:val="000000" w:themeColor="text1"/>
          <w:sz w:val="24"/>
          <w:szCs w:val="24"/>
          <w:shd w:val="clear" w:color="auto" w:fill="FFFFFF"/>
        </w:rPr>
        <w:footnoteReference w:id="9"/>
      </w:r>
      <w:r w:rsidRPr="008F428C">
        <w:rPr>
          <w:rFonts w:ascii="Times New Roman" w:hAnsi="Times New Roman" w:cs="Times New Roman"/>
          <w:color w:val="000000" w:themeColor="text1"/>
          <w:sz w:val="24"/>
          <w:szCs w:val="24"/>
          <w:shd w:val="clear" w:color="auto" w:fill="FFFFFF"/>
        </w:rPr>
        <w:t xml:space="preserve"> afirma que </w:t>
      </w:r>
      <w:r w:rsidR="00170C29">
        <w:rPr>
          <w:rFonts w:ascii="Times New Roman" w:hAnsi="Times New Roman" w:cs="Times New Roman"/>
          <w:color w:val="000000" w:themeColor="text1"/>
          <w:sz w:val="24"/>
          <w:szCs w:val="24"/>
          <w:shd w:val="clear" w:color="auto" w:fill="FFFFFF"/>
        </w:rPr>
        <w:t>tal</w:t>
      </w:r>
      <w:r w:rsidRPr="008F428C">
        <w:rPr>
          <w:rFonts w:ascii="Times New Roman" w:hAnsi="Times New Roman" w:cs="Times New Roman"/>
          <w:color w:val="000000" w:themeColor="text1"/>
          <w:sz w:val="24"/>
          <w:szCs w:val="24"/>
          <w:shd w:val="clear" w:color="auto" w:fill="FFFFFF"/>
        </w:rPr>
        <w:t xml:space="preserve"> acuerdo en principio </w:t>
      </w:r>
      <w:r w:rsidR="00170C29">
        <w:rPr>
          <w:rFonts w:ascii="Times New Roman" w:hAnsi="Times New Roman" w:cs="Times New Roman"/>
          <w:color w:val="000000" w:themeColor="text1"/>
          <w:sz w:val="24"/>
          <w:szCs w:val="24"/>
          <w:shd w:val="clear" w:color="auto" w:fill="FFFFFF"/>
        </w:rPr>
        <w:t>apuntó a</w:t>
      </w:r>
      <w:r w:rsidRPr="008F428C">
        <w:rPr>
          <w:rFonts w:ascii="Times New Roman" w:hAnsi="Times New Roman" w:cs="Times New Roman"/>
          <w:color w:val="000000" w:themeColor="text1"/>
          <w:sz w:val="24"/>
          <w:szCs w:val="24"/>
          <w:shd w:val="clear" w:color="auto" w:fill="FFFFFF"/>
        </w:rPr>
        <w:t xml:space="preserve"> convertir la educación en mercancía y establecía un marco normativo internacional para el comercio de los servicios sin ninguna barrera nacional. La clave consistió en sustraer de ciertas prestaciones sociales como lo son la educación, la salud y el agua el estatus de </w:t>
      </w:r>
      <w:r w:rsidRPr="008F428C">
        <w:rPr>
          <w:rFonts w:ascii="Times New Roman" w:hAnsi="Times New Roman" w:cs="Times New Roman"/>
          <w:i/>
          <w:color w:val="000000" w:themeColor="text1"/>
          <w:sz w:val="24"/>
          <w:szCs w:val="24"/>
          <w:shd w:val="clear" w:color="auto" w:fill="FFFFFF"/>
        </w:rPr>
        <w:t>derechos</w:t>
      </w:r>
      <w:r w:rsidRPr="008F428C">
        <w:rPr>
          <w:rFonts w:ascii="Times New Roman" w:hAnsi="Times New Roman" w:cs="Times New Roman"/>
          <w:color w:val="000000" w:themeColor="text1"/>
          <w:sz w:val="24"/>
          <w:szCs w:val="24"/>
          <w:shd w:val="clear" w:color="auto" w:fill="FFFFFF"/>
        </w:rPr>
        <w:t xml:space="preserve"> y sustituirlo por el de </w:t>
      </w:r>
      <w:r w:rsidRPr="008F428C">
        <w:rPr>
          <w:rFonts w:ascii="Times New Roman" w:hAnsi="Times New Roman" w:cs="Times New Roman"/>
          <w:i/>
          <w:color w:val="000000" w:themeColor="text1"/>
          <w:sz w:val="24"/>
          <w:szCs w:val="24"/>
          <w:shd w:val="clear" w:color="auto" w:fill="FFFFFF"/>
        </w:rPr>
        <w:t>servicios</w:t>
      </w:r>
      <w:r w:rsidRPr="008F428C">
        <w:rPr>
          <w:rFonts w:ascii="Times New Roman" w:hAnsi="Times New Roman" w:cs="Times New Roman"/>
          <w:color w:val="000000" w:themeColor="text1"/>
          <w:sz w:val="24"/>
          <w:szCs w:val="24"/>
          <w:shd w:val="clear" w:color="auto" w:fill="FFFFFF"/>
        </w:rPr>
        <w:t>, lo que permitía hacerlas objeto de propiedad privada y por tanto de comercialización. En el caso de la educación superior, el rubro más apetecible lo componen los servicios transfronterizos, o sea la educación a distancia, donde las empresas de servicios educativos pueden proceder como auténticas corporaciones transnacionales.</w:t>
      </w:r>
      <w:r w:rsidR="00170C29">
        <w:rPr>
          <w:rFonts w:ascii="Times New Roman" w:hAnsi="Times New Roman" w:cs="Times New Roman"/>
          <w:color w:val="000000" w:themeColor="text1"/>
          <w:sz w:val="24"/>
          <w:szCs w:val="24"/>
          <w:shd w:val="clear" w:color="auto" w:fill="FFFFFF"/>
        </w:rPr>
        <w:t xml:space="preserve"> </w:t>
      </w:r>
      <w:r w:rsidRPr="008F428C">
        <w:rPr>
          <w:rFonts w:ascii="Times New Roman" w:hAnsi="Times New Roman" w:cs="Times New Roman"/>
          <w:color w:val="000000" w:themeColor="text1"/>
          <w:sz w:val="24"/>
          <w:szCs w:val="24"/>
          <w:shd w:val="clear" w:color="auto" w:fill="FFFFFF"/>
        </w:rPr>
        <w:t>Según Verger,</w:t>
      </w:r>
    </w:p>
    <w:p w14:paraId="01EA1908" w14:textId="77777777" w:rsidR="008F428C" w:rsidRPr="008F428C" w:rsidRDefault="008F428C" w:rsidP="008F428C">
      <w:pPr>
        <w:spacing w:after="0"/>
        <w:contextualSpacing/>
        <w:jc w:val="both"/>
        <w:rPr>
          <w:rFonts w:ascii="Times New Roman" w:hAnsi="Times New Roman" w:cs="Times New Roman"/>
          <w:color w:val="000000" w:themeColor="text1"/>
          <w:sz w:val="24"/>
          <w:szCs w:val="24"/>
          <w:shd w:val="clear" w:color="auto" w:fill="FFFFFF"/>
        </w:rPr>
      </w:pPr>
    </w:p>
    <w:p w14:paraId="6F3A3088" w14:textId="7D193266" w:rsidR="002F7650" w:rsidRPr="008F428C" w:rsidRDefault="00110443" w:rsidP="008F428C">
      <w:pPr>
        <w:autoSpaceDE w:val="0"/>
        <w:autoSpaceDN w:val="0"/>
        <w:adjustRightInd w:val="0"/>
        <w:spacing w:after="0"/>
        <w:ind w:left="720"/>
        <w:contextualSpacing/>
        <w:jc w:val="both"/>
        <w:rPr>
          <w:rFonts w:ascii="Times New Roman" w:hAnsi="Times New Roman" w:cs="Times New Roman"/>
          <w:color w:val="000000" w:themeColor="text1"/>
        </w:rPr>
      </w:pPr>
      <w:r w:rsidRPr="008F428C">
        <w:rPr>
          <w:rFonts w:ascii="Times New Roman" w:hAnsi="Times New Roman" w:cs="Times New Roman"/>
          <w:color w:val="000000" w:themeColor="text1"/>
        </w:rPr>
        <w:t>los proveedores de educación superior lucrativos orientan su oferta educativa a la aplicación de los aprendizajes en el mercado de trabajo en detrimento de la dimensión humanística que debería caracterizar la educación. Se puede así restringir la noción de conocimiento como “materia prima” del actual sistema productivo. Dicha tendencia se puede asociar también a una mayor restricción de la libertad de cátedra y de la autonomía en la producción de conocimiento.</w:t>
      </w:r>
    </w:p>
    <w:p w14:paraId="4AAF6DDD" w14:textId="77777777" w:rsidR="002F7650" w:rsidRPr="008F428C" w:rsidRDefault="002F7650" w:rsidP="008F428C">
      <w:pPr>
        <w:autoSpaceDE w:val="0"/>
        <w:autoSpaceDN w:val="0"/>
        <w:adjustRightInd w:val="0"/>
        <w:spacing w:after="0"/>
        <w:ind w:left="720"/>
        <w:contextualSpacing/>
        <w:jc w:val="both"/>
        <w:rPr>
          <w:rFonts w:ascii="Times New Roman" w:hAnsi="Times New Roman" w:cs="Times New Roman"/>
          <w:color w:val="000000" w:themeColor="text1"/>
          <w:sz w:val="24"/>
          <w:szCs w:val="24"/>
        </w:rPr>
      </w:pPr>
    </w:p>
    <w:p w14:paraId="043B3BAE" w14:textId="35C08DD8" w:rsidR="00F74F63" w:rsidRPr="008F428C" w:rsidRDefault="00110443" w:rsidP="008F428C">
      <w:pPr>
        <w:autoSpaceDE w:val="0"/>
        <w:autoSpaceDN w:val="0"/>
        <w:adjustRightInd w:val="0"/>
        <w:spacing w:after="0"/>
        <w:ind w:left="0" w:firstLine="720"/>
        <w:contextualSpacing/>
        <w:jc w:val="both"/>
        <w:rPr>
          <w:rFonts w:ascii="Times New Roman" w:hAnsi="Times New Roman" w:cs="Times New Roman"/>
          <w:color w:val="000000" w:themeColor="text1"/>
          <w:sz w:val="24"/>
          <w:szCs w:val="24"/>
        </w:rPr>
      </w:pPr>
      <w:r w:rsidRPr="008F428C">
        <w:rPr>
          <w:rFonts w:ascii="Times New Roman" w:hAnsi="Times New Roman" w:cs="Times New Roman"/>
          <w:color w:val="000000" w:themeColor="text1"/>
          <w:sz w:val="24"/>
          <w:szCs w:val="24"/>
        </w:rPr>
        <w:t>P</w:t>
      </w:r>
      <w:r w:rsidR="00170C29">
        <w:rPr>
          <w:rFonts w:ascii="Times New Roman" w:hAnsi="Times New Roman" w:cs="Times New Roman"/>
          <w:color w:val="000000" w:themeColor="text1"/>
          <w:sz w:val="24"/>
          <w:szCs w:val="24"/>
        </w:rPr>
        <w:t>ara</w:t>
      </w:r>
      <w:r w:rsidRPr="008F428C">
        <w:rPr>
          <w:rFonts w:ascii="Times New Roman" w:hAnsi="Times New Roman" w:cs="Times New Roman"/>
          <w:color w:val="000000" w:themeColor="text1"/>
          <w:sz w:val="24"/>
          <w:szCs w:val="24"/>
        </w:rPr>
        <w:t xml:space="preserve"> Lucidio Bianchetti</w:t>
      </w:r>
      <w:r w:rsidR="00DC6150" w:rsidRPr="008F428C">
        <w:rPr>
          <w:rFonts w:ascii="Times New Roman" w:hAnsi="Times New Roman" w:cs="Times New Roman"/>
          <w:color w:val="000000" w:themeColor="text1"/>
          <w:sz w:val="24"/>
          <w:szCs w:val="24"/>
        </w:rPr>
        <w:t xml:space="preserve"> (2016)</w:t>
      </w:r>
      <w:r w:rsidR="00DC6150" w:rsidRPr="008F428C">
        <w:rPr>
          <w:rStyle w:val="FootnoteReference"/>
          <w:rFonts w:ascii="Times New Roman" w:hAnsi="Times New Roman" w:cs="Times New Roman"/>
          <w:color w:val="000000" w:themeColor="text1"/>
          <w:sz w:val="24"/>
          <w:szCs w:val="24"/>
        </w:rPr>
        <w:footnoteReference w:id="10"/>
      </w:r>
      <w:r w:rsidRPr="008F428C">
        <w:rPr>
          <w:rFonts w:ascii="Times New Roman" w:hAnsi="Times New Roman" w:cs="Times New Roman"/>
          <w:color w:val="000000" w:themeColor="text1"/>
          <w:sz w:val="24"/>
          <w:szCs w:val="24"/>
        </w:rPr>
        <w:t>, catedrático de la Universidad do Porto, Portugal, el proceso de Bolonia traiciona la Universidad, ya que forma parte de la ola de demolición y destrucción de las causas, los ideale</w:t>
      </w:r>
      <w:r w:rsidR="00871D31" w:rsidRPr="008F428C">
        <w:rPr>
          <w:rFonts w:ascii="Times New Roman" w:hAnsi="Times New Roman" w:cs="Times New Roman"/>
          <w:color w:val="000000" w:themeColor="text1"/>
          <w:sz w:val="24"/>
          <w:szCs w:val="24"/>
        </w:rPr>
        <w:t>s, de</w:t>
      </w:r>
      <w:r w:rsidRPr="008F428C">
        <w:rPr>
          <w:rFonts w:ascii="Times New Roman" w:hAnsi="Times New Roman" w:cs="Times New Roman"/>
          <w:color w:val="000000" w:themeColor="text1"/>
          <w:sz w:val="24"/>
          <w:szCs w:val="24"/>
        </w:rPr>
        <w:t xml:space="preserve"> los principios y valores instituidos por la Modernidad como estándares de elevación y regulación de la democracia y de la vida. </w:t>
      </w:r>
      <w:r w:rsidR="00871D31" w:rsidRPr="008F428C">
        <w:rPr>
          <w:rFonts w:ascii="Times New Roman" w:hAnsi="Times New Roman" w:cs="Times New Roman"/>
          <w:color w:val="000000" w:themeColor="text1"/>
          <w:sz w:val="24"/>
          <w:szCs w:val="24"/>
        </w:rPr>
        <w:t>Afirma, además, e</w:t>
      </w:r>
      <w:r w:rsidRPr="008F428C">
        <w:rPr>
          <w:rFonts w:ascii="Times New Roman" w:hAnsi="Times New Roman" w:cs="Times New Roman"/>
          <w:color w:val="000000" w:themeColor="text1"/>
          <w:sz w:val="24"/>
          <w:szCs w:val="24"/>
        </w:rPr>
        <w:t xml:space="preserve">ste autor que en ese proceso se sustituye el medular concepto universitario de </w:t>
      </w:r>
      <w:r w:rsidRPr="008F428C">
        <w:rPr>
          <w:rFonts w:ascii="Times New Roman" w:hAnsi="Times New Roman" w:cs="Times New Roman"/>
          <w:i/>
          <w:color w:val="000000" w:themeColor="text1"/>
          <w:sz w:val="24"/>
          <w:szCs w:val="24"/>
        </w:rPr>
        <w:t>formación</w:t>
      </w:r>
      <w:r w:rsidRPr="008F428C">
        <w:rPr>
          <w:rFonts w:ascii="Times New Roman" w:hAnsi="Times New Roman" w:cs="Times New Roman"/>
          <w:color w:val="000000" w:themeColor="text1"/>
          <w:sz w:val="24"/>
          <w:szCs w:val="24"/>
        </w:rPr>
        <w:t xml:space="preserve"> por el de </w:t>
      </w:r>
      <w:r w:rsidRPr="008F428C">
        <w:rPr>
          <w:rFonts w:ascii="Times New Roman" w:hAnsi="Times New Roman" w:cs="Times New Roman"/>
          <w:i/>
          <w:color w:val="000000" w:themeColor="text1"/>
          <w:sz w:val="24"/>
          <w:szCs w:val="24"/>
        </w:rPr>
        <w:t>instrucción</w:t>
      </w:r>
      <w:r w:rsidRPr="008F428C">
        <w:rPr>
          <w:rFonts w:ascii="Times New Roman" w:hAnsi="Times New Roman" w:cs="Times New Roman"/>
          <w:color w:val="000000" w:themeColor="text1"/>
          <w:sz w:val="24"/>
          <w:szCs w:val="24"/>
        </w:rPr>
        <w:t xml:space="preserve">. Formación o </w:t>
      </w:r>
      <w:r w:rsidRPr="008F428C">
        <w:rPr>
          <w:rFonts w:ascii="Times New Roman" w:hAnsi="Times New Roman" w:cs="Times New Roman"/>
          <w:i/>
          <w:color w:val="000000" w:themeColor="text1"/>
          <w:sz w:val="24"/>
          <w:szCs w:val="24"/>
        </w:rPr>
        <w:t>Buildung</w:t>
      </w:r>
      <w:r w:rsidRPr="008F428C">
        <w:rPr>
          <w:rFonts w:ascii="Times New Roman" w:hAnsi="Times New Roman" w:cs="Times New Roman"/>
          <w:color w:val="000000" w:themeColor="text1"/>
          <w:sz w:val="24"/>
          <w:szCs w:val="24"/>
        </w:rPr>
        <w:t xml:space="preserve"> (en alemán), fue el término que incorporó Wilhelm </w:t>
      </w:r>
      <w:r w:rsidR="0015368B" w:rsidRPr="008F428C">
        <w:rPr>
          <w:rFonts w:ascii="Times New Roman" w:hAnsi="Times New Roman" w:cs="Times New Roman"/>
          <w:color w:val="000000" w:themeColor="text1"/>
          <w:sz w:val="24"/>
          <w:szCs w:val="24"/>
        </w:rPr>
        <w:t>V</w:t>
      </w:r>
      <w:r w:rsidRPr="008F428C">
        <w:rPr>
          <w:rFonts w:ascii="Times New Roman" w:hAnsi="Times New Roman" w:cs="Times New Roman"/>
          <w:color w:val="000000" w:themeColor="text1"/>
          <w:sz w:val="24"/>
          <w:szCs w:val="24"/>
        </w:rPr>
        <w:t xml:space="preserve">on Humbolt, fundador de la Universidad de Berlín en 1810 y gran reformador de la educación europea, luego de la añeja educación heredada del siglo </w:t>
      </w:r>
      <w:r w:rsidR="008F428C" w:rsidRPr="008F428C">
        <w:rPr>
          <w:rFonts w:ascii="Times New Roman" w:hAnsi="Times New Roman" w:cs="Times New Roman"/>
          <w:smallCaps/>
          <w:color w:val="000000" w:themeColor="text1"/>
          <w:sz w:val="24"/>
          <w:szCs w:val="24"/>
        </w:rPr>
        <w:t>xix</w:t>
      </w:r>
      <w:r w:rsidRPr="008F428C">
        <w:rPr>
          <w:rFonts w:ascii="Times New Roman" w:hAnsi="Times New Roman" w:cs="Times New Roman"/>
          <w:color w:val="000000" w:themeColor="text1"/>
          <w:sz w:val="24"/>
          <w:szCs w:val="24"/>
        </w:rPr>
        <w:t xml:space="preserve"> y del modelo napoleónico de la educación.</w:t>
      </w:r>
      <w:r w:rsidR="00871D31" w:rsidRPr="008F428C">
        <w:rPr>
          <w:rFonts w:ascii="Times New Roman" w:hAnsi="Times New Roman" w:cs="Times New Roman"/>
          <w:color w:val="000000" w:themeColor="text1"/>
          <w:sz w:val="24"/>
          <w:szCs w:val="24"/>
        </w:rPr>
        <w:t xml:space="preserve"> </w:t>
      </w:r>
      <w:r w:rsidR="008F428C">
        <w:rPr>
          <w:rFonts w:ascii="Times New Roman" w:hAnsi="Times New Roman" w:cs="Times New Roman"/>
          <w:color w:val="000000" w:themeColor="text1"/>
          <w:sz w:val="24"/>
          <w:szCs w:val="24"/>
        </w:rPr>
        <w:t xml:space="preserve">Según </w:t>
      </w:r>
      <w:r w:rsidR="00871D31" w:rsidRPr="008F428C">
        <w:rPr>
          <w:rFonts w:ascii="Times New Roman" w:hAnsi="Times New Roman" w:cs="Times New Roman"/>
          <w:color w:val="000000" w:themeColor="text1"/>
          <w:sz w:val="24"/>
          <w:szCs w:val="24"/>
        </w:rPr>
        <w:t>Ginés-Mora</w:t>
      </w:r>
      <w:r w:rsidR="00170C29">
        <w:rPr>
          <w:rFonts w:ascii="Times New Roman" w:hAnsi="Times New Roman" w:cs="Times New Roman"/>
          <w:color w:val="000000" w:themeColor="text1"/>
          <w:sz w:val="24"/>
          <w:szCs w:val="24"/>
        </w:rPr>
        <w:t>,</w:t>
      </w:r>
      <w:r w:rsidR="00871D31" w:rsidRPr="008F428C">
        <w:rPr>
          <w:rFonts w:ascii="Times New Roman" w:hAnsi="Times New Roman" w:cs="Times New Roman"/>
          <w:color w:val="000000" w:themeColor="text1"/>
          <w:sz w:val="24"/>
          <w:szCs w:val="24"/>
        </w:rPr>
        <w:t xml:space="preserve"> el modelo francés o napoleónico de la educación superior tenía como propósito formar los profesionales que requería el Estado-nación </w:t>
      </w:r>
      <w:r w:rsidR="00871D31" w:rsidRPr="008F428C">
        <w:rPr>
          <w:rFonts w:ascii="Times New Roman" w:hAnsi="Times New Roman" w:cs="Times New Roman"/>
          <w:color w:val="000000" w:themeColor="text1"/>
          <w:sz w:val="24"/>
          <w:szCs w:val="24"/>
        </w:rPr>
        <w:lastRenderedPageBreak/>
        <w:t>burocrático, de manera que los profesores eran funcionarios públicos, más pendientes de los requerimientos estatales que de lo que demandaba la sociedad</w:t>
      </w:r>
      <w:r w:rsidRPr="008F428C">
        <w:rPr>
          <w:rStyle w:val="FootnoteReference"/>
          <w:rFonts w:ascii="Times New Roman" w:hAnsi="Times New Roman" w:cs="Times New Roman"/>
          <w:color w:val="000000" w:themeColor="text1"/>
          <w:sz w:val="24"/>
          <w:szCs w:val="24"/>
        </w:rPr>
        <w:footnoteReference w:id="11"/>
      </w:r>
      <w:r w:rsidR="008F428C" w:rsidRPr="008F428C">
        <w:rPr>
          <w:rFonts w:ascii="Times New Roman" w:hAnsi="Times New Roman" w:cs="Times New Roman"/>
          <w:color w:val="000000" w:themeColor="text1"/>
          <w:sz w:val="24"/>
          <w:szCs w:val="24"/>
        </w:rPr>
        <w:t>.</w:t>
      </w:r>
    </w:p>
    <w:p w14:paraId="3CFA6CB3" w14:textId="2CA807AA" w:rsidR="00110443" w:rsidRPr="008F428C" w:rsidRDefault="00110443" w:rsidP="008F428C">
      <w:pPr>
        <w:autoSpaceDE w:val="0"/>
        <w:autoSpaceDN w:val="0"/>
        <w:adjustRightInd w:val="0"/>
        <w:spacing w:after="0"/>
        <w:ind w:left="0" w:firstLine="720"/>
        <w:contextualSpacing/>
        <w:jc w:val="both"/>
        <w:rPr>
          <w:rFonts w:ascii="Times New Roman" w:hAnsi="Times New Roman" w:cs="Times New Roman"/>
          <w:color w:val="000000" w:themeColor="text1"/>
          <w:sz w:val="24"/>
          <w:szCs w:val="24"/>
        </w:rPr>
      </w:pPr>
      <w:r w:rsidRPr="008F428C">
        <w:rPr>
          <w:rFonts w:ascii="Times New Roman" w:hAnsi="Times New Roman" w:cs="Times New Roman"/>
          <w:color w:val="000000" w:themeColor="text1"/>
          <w:sz w:val="24"/>
          <w:szCs w:val="24"/>
        </w:rPr>
        <w:t>Von Humbolt (hermano de</w:t>
      </w:r>
      <w:r w:rsidR="00227E7C" w:rsidRPr="008F428C">
        <w:rPr>
          <w:rFonts w:ascii="Times New Roman" w:hAnsi="Times New Roman" w:cs="Times New Roman"/>
          <w:color w:val="000000" w:themeColor="text1"/>
          <w:sz w:val="24"/>
          <w:szCs w:val="24"/>
        </w:rPr>
        <w:t>l naturalista y explorador prusiano</w:t>
      </w:r>
      <w:r w:rsidRPr="008F428C">
        <w:rPr>
          <w:rFonts w:ascii="Times New Roman" w:hAnsi="Times New Roman" w:cs="Times New Roman"/>
          <w:color w:val="000000" w:themeColor="text1"/>
          <w:sz w:val="24"/>
          <w:szCs w:val="24"/>
        </w:rPr>
        <w:t xml:space="preserve"> Alexander Von Humbolt, del que todos hemos oído hablar) creía que ambos, estudiantes y profesores</w:t>
      </w:r>
      <w:r w:rsidR="00170C29">
        <w:rPr>
          <w:rFonts w:ascii="Times New Roman" w:hAnsi="Times New Roman" w:cs="Times New Roman"/>
          <w:color w:val="000000" w:themeColor="text1"/>
          <w:sz w:val="24"/>
          <w:szCs w:val="24"/>
        </w:rPr>
        <w:t>,</w:t>
      </w:r>
      <w:r w:rsidRPr="008F428C">
        <w:rPr>
          <w:rFonts w:ascii="Times New Roman" w:hAnsi="Times New Roman" w:cs="Times New Roman"/>
          <w:color w:val="000000" w:themeColor="text1"/>
          <w:sz w:val="24"/>
          <w:szCs w:val="24"/>
        </w:rPr>
        <w:t xml:space="preserve"> debían permanecer libres de exigencias y limitaciones por parte del Estado </w:t>
      </w:r>
      <w:r w:rsidR="008F428C" w:rsidRPr="008F428C">
        <w:rPr>
          <w:rFonts w:ascii="Times New Roman" w:hAnsi="Times New Roman" w:cs="Times New Roman"/>
          <w:color w:val="000000" w:themeColor="text1"/>
          <w:sz w:val="24"/>
          <w:szCs w:val="24"/>
        </w:rPr>
        <w:t>—</w:t>
      </w:r>
      <w:r w:rsidRPr="008F428C">
        <w:rPr>
          <w:rFonts w:ascii="Times New Roman" w:hAnsi="Times New Roman" w:cs="Times New Roman"/>
          <w:color w:val="000000" w:themeColor="text1"/>
          <w:sz w:val="24"/>
          <w:szCs w:val="24"/>
        </w:rPr>
        <w:t xml:space="preserve">aunque en nuestros tiempos, ya no se trata tanto del Estado mismo sino de entidades superiores a éste, lo que se conoce como la </w:t>
      </w:r>
      <w:r w:rsidR="00227E7C" w:rsidRPr="008F428C">
        <w:rPr>
          <w:rFonts w:ascii="Times New Roman" w:hAnsi="Times New Roman" w:cs="Times New Roman"/>
          <w:color w:val="000000" w:themeColor="text1"/>
          <w:sz w:val="24"/>
          <w:szCs w:val="24"/>
        </w:rPr>
        <w:t>Corporatocracia (Bhandari</w:t>
      </w:r>
      <w:r w:rsidRPr="008F428C">
        <w:rPr>
          <w:rFonts w:ascii="Times New Roman" w:hAnsi="Times New Roman" w:cs="Times New Roman"/>
          <w:color w:val="000000" w:themeColor="text1"/>
          <w:sz w:val="24"/>
          <w:szCs w:val="24"/>
        </w:rPr>
        <w:t>,</w:t>
      </w:r>
      <w:r w:rsidR="00227E7C" w:rsidRPr="008F428C">
        <w:rPr>
          <w:rFonts w:ascii="Times New Roman" w:hAnsi="Times New Roman" w:cs="Times New Roman"/>
          <w:color w:val="000000" w:themeColor="text1"/>
          <w:sz w:val="24"/>
          <w:szCs w:val="24"/>
        </w:rPr>
        <w:t xml:space="preserve"> 2013)</w:t>
      </w:r>
      <w:r w:rsidR="00227E7C" w:rsidRPr="008F428C">
        <w:rPr>
          <w:rStyle w:val="FootnoteReference"/>
          <w:rFonts w:ascii="Times New Roman" w:hAnsi="Times New Roman" w:cs="Times New Roman"/>
          <w:color w:val="000000" w:themeColor="text1"/>
          <w:sz w:val="24"/>
          <w:szCs w:val="24"/>
        </w:rPr>
        <w:footnoteReference w:id="12"/>
      </w:r>
      <w:r w:rsidRPr="008F428C">
        <w:rPr>
          <w:rFonts w:ascii="Times New Roman" w:hAnsi="Times New Roman" w:cs="Times New Roman"/>
          <w:color w:val="000000" w:themeColor="text1"/>
          <w:sz w:val="24"/>
          <w:szCs w:val="24"/>
        </w:rPr>
        <w:t xml:space="preserve"> o sea el gobierno manejado en la práctica por las grandes empresas</w:t>
      </w:r>
      <w:r w:rsidR="008F428C" w:rsidRPr="008F428C">
        <w:rPr>
          <w:rFonts w:ascii="Times New Roman" w:hAnsi="Times New Roman" w:cs="Times New Roman"/>
          <w:color w:val="000000" w:themeColor="text1"/>
          <w:sz w:val="24"/>
          <w:szCs w:val="24"/>
        </w:rPr>
        <w:t>—</w:t>
      </w:r>
      <w:r w:rsidRPr="008F428C">
        <w:rPr>
          <w:rFonts w:ascii="Times New Roman" w:hAnsi="Times New Roman" w:cs="Times New Roman"/>
          <w:color w:val="000000" w:themeColor="text1"/>
          <w:sz w:val="24"/>
          <w:szCs w:val="24"/>
        </w:rPr>
        <w:t>. Sus ideas estuvieron presentes en la Reforma de Córdoba en Argentina, en 1918 una de cuyas principales conquistas fue la de la libertad académica con respecto a las fuerzas externas.</w:t>
      </w:r>
    </w:p>
    <w:p w14:paraId="6E28E125" w14:textId="4F080900" w:rsidR="00110443" w:rsidRPr="008F428C" w:rsidRDefault="00110443" w:rsidP="008F428C">
      <w:pPr>
        <w:autoSpaceDE w:val="0"/>
        <w:autoSpaceDN w:val="0"/>
        <w:adjustRightInd w:val="0"/>
        <w:spacing w:after="0"/>
        <w:contextualSpacing/>
        <w:jc w:val="both"/>
        <w:rPr>
          <w:rFonts w:ascii="Times New Roman" w:hAnsi="Times New Roman" w:cs="Times New Roman"/>
          <w:color w:val="000000" w:themeColor="text1"/>
          <w:sz w:val="24"/>
          <w:szCs w:val="24"/>
        </w:rPr>
      </w:pPr>
      <w:r w:rsidRPr="008F428C">
        <w:rPr>
          <w:rFonts w:ascii="Times New Roman" w:hAnsi="Times New Roman" w:cs="Times New Roman"/>
          <w:color w:val="000000" w:themeColor="text1"/>
          <w:sz w:val="24"/>
          <w:szCs w:val="24"/>
        </w:rPr>
        <w:tab/>
        <w:t>Para Bianchetti, a raíz del pacto de Bolonia,</w:t>
      </w:r>
    </w:p>
    <w:p w14:paraId="024E1C5F" w14:textId="77777777" w:rsidR="002F7650" w:rsidRPr="008F428C" w:rsidRDefault="002F7650" w:rsidP="008F428C">
      <w:pPr>
        <w:autoSpaceDE w:val="0"/>
        <w:autoSpaceDN w:val="0"/>
        <w:adjustRightInd w:val="0"/>
        <w:spacing w:after="0"/>
        <w:contextualSpacing/>
        <w:jc w:val="both"/>
        <w:rPr>
          <w:rFonts w:ascii="Times New Roman" w:hAnsi="Times New Roman" w:cs="Times New Roman"/>
          <w:color w:val="000000" w:themeColor="text1"/>
          <w:sz w:val="24"/>
          <w:szCs w:val="24"/>
        </w:rPr>
      </w:pPr>
    </w:p>
    <w:p w14:paraId="31524BA4" w14:textId="3552AA57" w:rsidR="00110443" w:rsidRPr="008F428C" w:rsidRDefault="00110443" w:rsidP="008F428C">
      <w:pPr>
        <w:autoSpaceDE w:val="0"/>
        <w:autoSpaceDN w:val="0"/>
        <w:adjustRightInd w:val="0"/>
        <w:spacing w:after="0"/>
        <w:ind w:left="720"/>
        <w:contextualSpacing/>
        <w:jc w:val="both"/>
        <w:rPr>
          <w:rFonts w:ascii="Times New Roman" w:hAnsi="Times New Roman" w:cs="Times New Roman"/>
          <w:color w:val="000000" w:themeColor="text1"/>
        </w:rPr>
      </w:pPr>
      <w:r w:rsidRPr="008F428C">
        <w:rPr>
          <w:rFonts w:ascii="Times New Roman" w:hAnsi="Times New Roman" w:cs="Times New Roman"/>
          <w:color w:val="000000" w:themeColor="text1"/>
        </w:rPr>
        <w:t>la universidad echa fuera el legado de la responsabilidad y de la verdad y lo cambia por el de la empleabilidad, el pragmatismo y la utilidad, su referente ya no es la sociedad sino el mercado. Al renunciar a un pensamiento propio, la universidad abdica de su autonomía e identidad para ser controlada por fuerzas que ella no controla y ni siquiera conoce de modo suficiente. El proceso de Bolonia se enmarca en un ambiente antiestético, destructor de la pasión, de la poesía, del encanto y el esplendor de la vida; niega aquello que afirma: el fomento de la creatividad y de la innovación…Los individuos, cuanto mayor sea su mediocridad, más propenderán a imitar todo y a no reflexionar sobre nada</w:t>
      </w:r>
      <w:r w:rsidR="008F428C">
        <w:rPr>
          <w:rStyle w:val="FootnoteReference"/>
          <w:rFonts w:ascii="Times New Roman" w:hAnsi="Times New Roman" w:cs="Times New Roman"/>
          <w:color w:val="000000" w:themeColor="text1"/>
        </w:rPr>
        <w:footnoteReference w:id="13"/>
      </w:r>
      <w:r w:rsidR="008F428C">
        <w:rPr>
          <w:rFonts w:ascii="Times New Roman" w:hAnsi="Times New Roman" w:cs="Times New Roman"/>
          <w:color w:val="000000" w:themeColor="text1"/>
        </w:rPr>
        <w:t>.</w:t>
      </w:r>
    </w:p>
    <w:p w14:paraId="3E7E4D8B" w14:textId="77777777" w:rsidR="002F7650" w:rsidRPr="008F428C" w:rsidRDefault="002F7650" w:rsidP="008F428C">
      <w:pPr>
        <w:autoSpaceDE w:val="0"/>
        <w:autoSpaceDN w:val="0"/>
        <w:adjustRightInd w:val="0"/>
        <w:spacing w:after="0"/>
        <w:ind w:left="720"/>
        <w:contextualSpacing/>
        <w:jc w:val="both"/>
        <w:rPr>
          <w:rFonts w:ascii="Times New Roman" w:hAnsi="Times New Roman" w:cs="Times New Roman"/>
          <w:color w:val="000000" w:themeColor="text1"/>
          <w:sz w:val="24"/>
          <w:szCs w:val="24"/>
        </w:rPr>
      </w:pPr>
    </w:p>
    <w:p w14:paraId="6A214045" w14:textId="5C5B1100" w:rsidR="002F7650" w:rsidRPr="008F428C" w:rsidRDefault="00110443" w:rsidP="008F428C">
      <w:pPr>
        <w:autoSpaceDE w:val="0"/>
        <w:autoSpaceDN w:val="0"/>
        <w:adjustRightInd w:val="0"/>
        <w:spacing w:after="0"/>
        <w:ind w:left="0"/>
        <w:contextualSpacing/>
        <w:jc w:val="both"/>
        <w:rPr>
          <w:rFonts w:ascii="Times New Roman" w:hAnsi="Times New Roman" w:cs="Times New Roman"/>
          <w:color w:val="000000" w:themeColor="text1"/>
          <w:sz w:val="24"/>
          <w:szCs w:val="24"/>
          <w:shd w:val="clear" w:color="auto" w:fill="FFFFFF"/>
        </w:rPr>
      </w:pPr>
      <w:r w:rsidRPr="008F428C">
        <w:rPr>
          <w:rFonts w:ascii="Times New Roman" w:hAnsi="Times New Roman" w:cs="Times New Roman"/>
          <w:color w:val="000000" w:themeColor="text1"/>
          <w:sz w:val="24"/>
          <w:szCs w:val="24"/>
        </w:rPr>
        <w:tab/>
      </w:r>
      <w:r w:rsidRPr="008F428C">
        <w:rPr>
          <w:rFonts w:ascii="Times New Roman" w:hAnsi="Times New Roman" w:cs="Times New Roman"/>
          <w:color w:val="000000" w:themeColor="text1"/>
          <w:sz w:val="24"/>
          <w:szCs w:val="24"/>
          <w:shd w:val="clear" w:color="auto" w:fill="FFFFFF"/>
        </w:rPr>
        <w:t>¿</w:t>
      </w:r>
      <w:r w:rsidR="00170C29">
        <w:rPr>
          <w:rFonts w:ascii="Times New Roman" w:hAnsi="Times New Roman" w:cs="Times New Roman"/>
          <w:color w:val="000000" w:themeColor="text1"/>
          <w:sz w:val="24"/>
          <w:szCs w:val="24"/>
          <w:shd w:val="clear" w:color="auto" w:fill="FFFFFF"/>
        </w:rPr>
        <w:t>E</w:t>
      </w:r>
      <w:r w:rsidRPr="008F428C">
        <w:rPr>
          <w:rFonts w:ascii="Times New Roman" w:hAnsi="Times New Roman" w:cs="Times New Roman"/>
          <w:color w:val="000000" w:themeColor="text1"/>
          <w:sz w:val="24"/>
          <w:szCs w:val="24"/>
          <w:shd w:val="clear" w:color="auto" w:fill="FFFFFF"/>
        </w:rPr>
        <w:t>n qué medida el proceso de Bolonia habrá tocado ya las puertas de nuestras universidades en latinoamericanas? ¿Cómo se perciben sus efectos en nuestros contextos? Para responder, conviene echar un vistazo al informe presentado por la doctora Méndez Libby, ante el Consejo Nacional de Rectores de Costa Rica (CONARE) en 2015</w:t>
      </w:r>
      <w:r w:rsidRPr="008F428C">
        <w:rPr>
          <w:rStyle w:val="FootnoteReference"/>
          <w:rFonts w:ascii="Times New Roman" w:hAnsi="Times New Roman" w:cs="Times New Roman"/>
          <w:color w:val="000000" w:themeColor="text1"/>
          <w:sz w:val="24"/>
          <w:szCs w:val="24"/>
          <w:shd w:val="clear" w:color="auto" w:fill="FFFFFF"/>
        </w:rPr>
        <w:footnoteReference w:id="14"/>
      </w:r>
      <w:r w:rsidRPr="008F428C">
        <w:rPr>
          <w:rFonts w:ascii="Times New Roman" w:hAnsi="Times New Roman" w:cs="Times New Roman"/>
          <w:color w:val="000000" w:themeColor="text1"/>
          <w:sz w:val="24"/>
          <w:szCs w:val="24"/>
          <w:shd w:val="clear" w:color="auto" w:fill="FFFFFF"/>
        </w:rPr>
        <w:t xml:space="preserve">. El capítulo 6 de ese documento se titula </w:t>
      </w:r>
      <w:r w:rsidRPr="008F428C">
        <w:rPr>
          <w:rFonts w:ascii="Times New Roman" w:hAnsi="Times New Roman" w:cs="Times New Roman"/>
          <w:i/>
          <w:color w:val="000000" w:themeColor="text1"/>
          <w:sz w:val="24"/>
          <w:szCs w:val="24"/>
          <w:shd w:val="clear" w:color="auto" w:fill="FFFFFF"/>
        </w:rPr>
        <w:t>Proyecto Tuning-América Latina: Innovación educativa y social</w:t>
      </w:r>
      <w:r w:rsidRPr="008F428C">
        <w:rPr>
          <w:rFonts w:ascii="Times New Roman" w:hAnsi="Times New Roman" w:cs="Times New Roman"/>
          <w:color w:val="000000" w:themeColor="text1"/>
          <w:sz w:val="24"/>
          <w:szCs w:val="24"/>
          <w:shd w:val="clear" w:color="auto" w:fill="FFFFFF"/>
        </w:rPr>
        <w:t xml:space="preserve">. El objetivo general del proyecto </w:t>
      </w:r>
      <w:r w:rsidR="00D24E22">
        <w:rPr>
          <w:rFonts w:ascii="Times New Roman" w:hAnsi="Times New Roman" w:cs="Times New Roman"/>
          <w:color w:val="000000" w:themeColor="text1"/>
          <w:sz w:val="24"/>
          <w:szCs w:val="24"/>
          <w:shd w:val="clear" w:color="auto" w:fill="FFFFFF"/>
        </w:rPr>
        <w:t>—</w:t>
      </w:r>
      <w:r w:rsidRPr="008F428C">
        <w:rPr>
          <w:rFonts w:ascii="Times New Roman" w:hAnsi="Times New Roman" w:cs="Times New Roman"/>
          <w:color w:val="000000" w:themeColor="text1"/>
          <w:sz w:val="24"/>
          <w:szCs w:val="24"/>
          <w:shd w:val="clear" w:color="auto" w:fill="FFFFFF"/>
        </w:rPr>
        <w:t>afirma la reseña</w:t>
      </w:r>
      <w:r w:rsidR="00D24E22">
        <w:rPr>
          <w:rFonts w:ascii="Times New Roman" w:hAnsi="Times New Roman" w:cs="Times New Roman"/>
          <w:color w:val="000000" w:themeColor="text1"/>
          <w:sz w:val="24"/>
          <w:szCs w:val="24"/>
          <w:shd w:val="clear" w:color="auto" w:fill="FFFFFF"/>
        </w:rPr>
        <w:t>—</w:t>
      </w:r>
      <w:r w:rsidRPr="008F428C">
        <w:rPr>
          <w:rFonts w:ascii="Times New Roman" w:hAnsi="Times New Roman" w:cs="Times New Roman"/>
          <w:color w:val="000000" w:themeColor="text1"/>
          <w:sz w:val="24"/>
          <w:szCs w:val="24"/>
          <w:shd w:val="clear" w:color="auto" w:fill="FFFFFF"/>
        </w:rPr>
        <w:t xml:space="preserve"> consiste en contribuir a la construcción de un espacio de educación superior en América Latina a través de la </w:t>
      </w:r>
      <w:r w:rsidRPr="008F428C">
        <w:rPr>
          <w:rFonts w:ascii="Times New Roman" w:hAnsi="Times New Roman" w:cs="Times New Roman"/>
          <w:i/>
          <w:color w:val="000000" w:themeColor="text1"/>
          <w:sz w:val="24"/>
          <w:szCs w:val="24"/>
          <w:shd w:val="clear" w:color="auto" w:fill="FFFFFF"/>
        </w:rPr>
        <w:t>convergencia curricular</w:t>
      </w:r>
      <w:r w:rsidRPr="008F428C">
        <w:rPr>
          <w:rFonts w:ascii="Times New Roman" w:hAnsi="Times New Roman" w:cs="Times New Roman"/>
          <w:color w:val="000000" w:themeColor="text1"/>
          <w:sz w:val="24"/>
          <w:szCs w:val="24"/>
          <w:shd w:val="clear" w:color="auto" w:fill="FFFFFF"/>
        </w:rPr>
        <w:t>.</w:t>
      </w:r>
    </w:p>
    <w:p w14:paraId="16F85540" w14:textId="78CEF20D" w:rsidR="002F7650" w:rsidRPr="008F428C" w:rsidRDefault="00110443" w:rsidP="008F428C">
      <w:pPr>
        <w:autoSpaceDE w:val="0"/>
        <w:autoSpaceDN w:val="0"/>
        <w:adjustRightInd w:val="0"/>
        <w:spacing w:after="0"/>
        <w:ind w:left="0" w:firstLine="720"/>
        <w:contextualSpacing/>
        <w:jc w:val="both"/>
        <w:rPr>
          <w:rFonts w:ascii="Times New Roman" w:hAnsi="Times New Roman" w:cs="Times New Roman"/>
          <w:color w:val="000000" w:themeColor="text1"/>
          <w:sz w:val="24"/>
          <w:szCs w:val="24"/>
        </w:rPr>
      </w:pPr>
      <w:r w:rsidRPr="008F428C">
        <w:rPr>
          <w:rFonts w:ascii="Times New Roman" w:hAnsi="Times New Roman" w:cs="Times New Roman"/>
          <w:color w:val="000000" w:themeColor="text1"/>
          <w:sz w:val="24"/>
          <w:szCs w:val="24"/>
        </w:rPr>
        <w:t xml:space="preserve">El documento expone gran cantidad de datos en el marco del Estado de la Educación en Costa Rica que valdría la pena analizar; no obstante, para los efectos la presente exposición vamos a concentrarnos en el título o, más específicamente, en un concepto contenido en el título, </w:t>
      </w:r>
      <w:r w:rsidR="00170C29">
        <w:rPr>
          <w:rFonts w:ascii="Times New Roman" w:hAnsi="Times New Roman" w:cs="Times New Roman"/>
          <w:color w:val="000000" w:themeColor="text1"/>
          <w:sz w:val="24"/>
          <w:szCs w:val="24"/>
        </w:rPr>
        <w:t>la</w:t>
      </w:r>
      <w:r w:rsidRPr="008F428C">
        <w:rPr>
          <w:rFonts w:ascii="Times New Roman" w:hAnsi="Times New Roman" w:cs="Times New Roman"/>
          <w:color w:val="000000" w:themeColor="text1"/>
          <w:sz w:val="24"/>
          <w:szCs w:val="24"/>
        </w:rPr>
        <w:t xml:space="preserve"> </w:t>
      </w:r>
      <w:r w:rsidRPr="008F428C">
        <w:rPr>
          <w:rFonts w:ascii="Times New Roman" w:hAnsi="Times New Roman" w:cs="Times New Roman"/>
          <w:i/>
          <w:color w:val="000000" w:themeColor="text1"/>
          <w:sz w:val="24"/>
          <w:szCs w:val="24"/>
        </w:rPr>
        <w:t>convergencia curricular</w:t>
      </w:r>
      <w:r w:rsidRPr="008F428C">
        <w:rPr>
          <w:rFonts w:ascii="Times New Roman" w:hAnsi="Times New Roman" w:cs="Times New Roman"/>
          <w:color w:val="000000" w:themeColor="text1"/>
          <w:sz w:val="24"/>
          <w:szCs w:val="24"/>
        </w:rPr>
        <w:t>. A primera vista, quizá no llame tanto la atención, pero si lo vemos un poco más de cerca y con la ayuda de quienes han estudiado el tema en países de la región que recibieron mucho antes que el nuestro el impacto de Bolonia podríamos percatarnos de cosas interesantes.</w:t>
      </w:r>
    </w:p>
    <w:p w14:paraId="55848A06" w14:textId="51CEDF5F" w:rsidR="002F7650" w:rsidRPr="008F428C" w:rsidRDefault="00110443" w:rsidP="008F428C">
      <w:pPr>
        <w:autoSpaceDE w:val="0"/>
        <w:autoSpaceDN w:val="0"/>
        <w:adjustRightInd w:val="0"/>
        <w:spacing w:after="0"/>
        <w:ind w:left="0" w:firstLine="720"/>
        <w:contextualSpacing/>
        <w:jc w:val="both"/>
        <w:rPr>
          <w:rFonts w:ascii="Times New Roman" w:hAnsi="Times New Roman" w:cs="Times New Roman"/>
          <w:color w:val="000000" w:themeColor="text1"/>
          <w:sz w:val="24"/>
          <w:szCs w:val="24"/>
        </w:rPr>
      </w:pPr>
      <w:r w:rsidRPr="008F428C">
        <w:rPr>
          <w:rFonts w:ascii="Times New Roman" w:hAnsi="Times New Roman" w:cs="Times New Roman"/>
          <w:color w:val="000000" w:themeColor="text1"/>
          <w:sz w:val="24"/>
          <w:szCs w:val="24"/>
        </w:rPr>
        <w:t>Hugo Aboites, investigador de la Universidad Autónoma Metropolitana</w:t>
      </w:r>
      <w:r w:rsidR="004C3526">
        <w:rPr>
          <w:rFonts w:ascii="Times New Roman" w:hAnsi="Times New Roman" w:cs="Times New Roman"/>
          <w:color w:val="000000" w:themeColor="text1"/>
          <w:sz w:val="24"/>
          <w:szCs w:val="24"/>
        </w:rPr>
        <w:t>,</w:t>
      </w:r>
      <w:r w:rsidRPr="008F428C">
        <w:rPr>
          <w:rFonts w:ascii="Times New Roman" w:hAnsi="Times New Roman" w:cs="Times New Roman"/>
          <w:color w:val="000000" w:themeColor="text1"/>
          <w:sz w:val="24"/>
          <w:szCs w:val="24"/>
        </w:rPr>
        <w:t xml:space="preserve"> Xochimilco, México, considera que con la transferencia del proceso de Bolonia a las universidades latinoamericanas se da un paso incluso más allá de los que se han dado en Europa, al moverse de la comercialización al proyecto </w:t>
      </w:r>
      <w:r w:rsidRPr="008F428C">
        <w:rPr>
          <w:rFonts w:ascii="Times New Roman" w:hAnsi="Times New Roman" w:cs="Times New Roman"/>
          <w:i/>
          <w:color w:val="000000" w:themeColor="text1"/>
          <w:sz w:val="24"/>
          <w:szCs w:val="24"/>
        </w:rPr>
        <w:t>Tuning</w:t>
      </w:r>
      <w:r w:rsidRPr="008F428C">
        <w:rPr>
          <w:rFonts w:ascii="Times New Roman" w:hAnsi="Times New Roman" w:cs="Times New Roman"/>
          <w:color w:val="000000" w:themeColor="text1"/>
          <w:sz w:val="24"/>
          <w:szCs w:val="24"/>
        </w:rPr>
        <w:t xml:space="preserve"> de competencias</w:t>
      </w:r>
      <w:r w:rsidRPr="008F428C">
        <w:rPr>
          <w:rStyle w:val="FootnoteReference"/>
          <w:rFonts w:ascii="Times New Roman" w:hAnsi="Times New Roman" w:cs="Times New Roman"/>
          <w:color w:val="000000" w:themeColor="text1"/>
          <w:sz w:val="24"/>
          <w:szCs w:val="24"/>
        </w:rPr>
        <w:footnoteReference w:id="15"/>
      </w:r>
      <w:r w:rsidR="00170C29">
        <w:rPr>
          <w:rFonts w:ascii="Times New Roman" w:hAnsi="Times New Roman" w:cs="Times New Roman"/>
          <w:color w:val="000000" w:themeColor="text1"/>
          <w:sz w:val="24"/>
          <w:szCs w:val="24"/>
        </w:rPr>
        <w:t>.</w:t>
      </w:r>
      <w:r w:rsidRPr="008F428C">
        <w:rPr>
          <w:rFonts w:ascii="Times New Roman" w:hAnsi="Times New Roman" w:cs="Times New Roman"/>
          <w:color w:val="000000" w:themeColor="text1"/>
          <w:sz w:val="24"/>
          <w:szCs w:val="24"/>
        </w:rPr>
        <w:t xml:space="preserve"> En esa transferencia directa </w:t>
      </w:r>
      <w:r w:rsidR="00D24E22">
        <w:rPr>
          <w:rFonts w:ascii="Times New Roman" w:hAnsi="Times New Roman" w:cs="Times New Roman"/>
          <w:color w:val="000000" w:themeColor="text1"/>
          <w:sz w:val="24"/>
          <w:szCs w:val="24"/>
        </w:rPr>
        <w:t>—</w:t>
      </w:r>
      <w:r w:rsidRPr="008F428C">
        <w:rPr>
          <w:rFonts w:ascii="Times New Roman" w:hAnsi="Times New Roman" w:cs="Times New Roman"/>
          <w:color w:val="000000" w:themeColor="text1"/>
          <w:sz w:val="24"/>
          <w:szCs w:val="24"/>
        </w:rPr>
        <w:t>que de ningún modo se trata de una adaptación</w:t>
      </w:r>
      <w:r w:rsidR="00D24E22">
        <w:rPr>
          <w:rFonts w:ascii="Times New Roman" w:hAnsi="Times New Roman" w:cs="Times New Roman"/>
          <w:color w:val="000000" w:themeColor="text1"/>
          <w:sz w:val="24"/>
          <w:szCs w:val="24"/>
        </w:rPr>
        <w:t>—</w:t>
      </w:r>
      <w:r w:rsidRPr="008F428C">
        <w:rPr>
          <w:rFonts w:ascii="Times New Roman" w:hAnsi="Times New Roman" w:cs="Times New Roman"/>
          <w:color w:val="000000" w:themeColor="text1"/>
          <w:sz w:val="24"/>
          <w:szCs w:val="24"/>
        </w:rPr>
        <w:t>, el autor señala cinco implicaciones problemáticas, a saber: 1) simplemente copia un modelo europeo y lo aplica sin cambios a América Latina; 2) abre la puerta a una mayor influencia de las grandes empresas en las universidades (</w:t>
      </w:r>
      <w:r w:rsidRPr="008F428C">
        <w:rPr>
          <w:rFonts w:ascii="Times New Roman" w:hAnsi="Times New Roman" w:cs="Times New Roman"/>
          <w:i/>
          <w:iCs/>
          <w:color w:val="000000" w:themeColor="text1"/>
          <w:sz w:val="24"/>
          <w:szCs w:val="24"/>
        </w:rPr>
        <w:t>corporatocracia</w:t>
      </w:r>
      <w:r w:rsidRPr="008F428C">
        <w:rPr>
          <w:rFonts w:ascii="Times New Roman" w:hAnsi="Times New Roman" w:cs="Times New Roman"/>
          <w:color w:val="000000" w:themeColor="text1"/>
          <w:sz w:val="24"/>
          <w:szCs w:val="24"/>
        </w:rPr>
        <w:t xml:space="preserve">); 3) mantiene la tesis del “pensamiento único” trasladado a un conjunto único de competencias que se consideran válidas para Europa y América </w:t>
      </w:r>
      <w:r w:rsidRPr="008F428C">
        <w:rPr>
          <w:rFonts w:ascii="Times New Roman" w:hAnsi="Times New Roman" w:cs="Times New Roman"/>
          <w:color w:val="000000" w:themeColor="text1"/>
          <w:sz w:val="24"/>
          <w:szCs w:val="24"/>
        </w:rPr>
        <w:lastRenderedPageBreak/>
        <w:t>Latina sin tener en cuenta la enorme diversidad cultural, social y política de los países de estas regiones; 4) ofrece una aproximación pedagógica-educativa que fragmenta la formación profesional de los estudiantes y, finalmente, 5) impacta negativamente en el quehacer e identidad de profesores y estudiantes universitarios latinoamericanos como actores centrales de la transformación universitaria.</w:t>
      </w:r>
      <w:r w:rsidR="00170C29">
        <w:rPr>
          <w:rFonts w:ascii="Times New Roman" w:hAnsi="Times New Roman" w:cs="Times New Roman"/>
          <w:color w:val="000000" w:themeColor="text1"/>
          <w:sz w:val="24"/>
          <w:szCs w:val="24"/>
        </w:rPr>
        <w:t xml:space="preserve"> </w:t>
      </w:r>
      <w:r w:rsidRPr="008F428C">
        <w:rPr>
          <w:rFonts w:ascii="Times New Roman" w:hAnsi="Times New Roman" w:cs="Times New Roman"/>
          <w:color w:val="000000" w:themeColor="text1"/>
          <w:sz w:val="24"/>
          <w:szCs w:val="24"/>
        </w:rPr>
        <w:t xml:space="preserve">Afirma que con la entrada en vigencia del TLCAN (NAFTA) en 1992, fue posible dimensionar la importancia estratégica de la educación para el desarrollo del libre comercio, a la vez que se constató la tendencia a que las decisiones sobre educación superior se tomaran en espacios con participación muy restringida, con orientación comercial y </w:t>
      </w:r>
      <w:r w:rsidR="00170C29" w:rsidRPr="008F428C">
        <w:rPr>
          <w:rFonts w:ascii="Times New Roman" w:hAnsi="Times New Roman" w:cs="Times New Roman"/>
          <w:color w:val="000000" w:themeColor="text1"/>
          <w:sz w:val="24"/>
          <w:szCs w:val="24"/>
        </w:rPr>
        <w:t>proempresarial</w:t>
      </w:r>
      <w:r w:rsidRPr="008F428C">
        <w:rPr>
          <w:rFonts w:ascii="Times New Roman" w:hAnsi="Times New Roman" w:cs="Times New Roman"/>
          <w:color w:val="000000" w:themeColor="text1"/>
          <w:sz w:val="24"/>
          <w:szCs w:val="24"/>
        </w:rPr>
        <w:t xml:space="preserve">. Entonces, la expresión </w:t>
      </w:r>
      <w:r w:rsidR="008F428C" w:rsidRPr="008F428C">
        <w:rPr>
          <w:rFonts w:ascii="Times New Roman" w:hAnsi="Times New Roman" w:cs="Times New Roman"/>
          <w:color w:val="000000" w:themeColor="text1"/>
          <w:sz w:val="24"/>
          <w:szCs w:val="24"/>
        </w:rPr>
        <w:t>«</w:t>
      </w:r>
      <w:r w:rsidRPr="008F428C">
        <w:rPr>
          <w:rFonts w:ascii="Times New Roman" w:hAnsi="Times New Roman" w:cs="Times New Roman"/>
          <w:color w:val="000000" w:themeColor="text1"/>
          <w:sz w:val="24"/>
          <w:szCs w:val="24"/>
        </w:rPr>
        <w:t xml:space="preserve">esto </w:t>
      </w:r>
      <w:r w:rsidRPr="008F428C">
        <w:rPr>
          <w:rFonts w:ascii="Times New Roman" w:hAnsi="Times New Roman" w:cs="Times New Roman"/>
          <w:i/>
          <w:color w:val="000000" w:themeColor="text1"/>
          <w:sz w:val="24"/>
          <w:szCs w:val="24"/>
        </w:rPr>
        <w:t>viene de arriba</w:t>
      </w:r>
      <w:r w:rsidR="008F428C" w:rsidRPr="008F428C">
        <w:rPr>
          <w:rFonts w:ascii="Times New Roman" w:hAnsi="Times New Roman" w:cs="Times New Roman"/>
          <w:color w:val="000000" w:themeColor="text1"/>
          <w:sz w:val="24"/>
          <w:szCs w:val="24"/>
        </w:rPr>
        <w:t>»</w:t>
      </w:r>
      <w:r w:rsidRPr="008F428C">
        <w:rPr>
          <w:rFonts w:ascii="Times New Roman" w:hAnsi="Times New Roman" w:cs="Times New Roman"/>
          <w:color w:val="000000" w:themeColor="text1"/>
          <w:sz w:val="24"/>
          <w:szCs w:val="24"/>
        </w:rPr>
        <w:t xml:space="preserve"> cobra mucho más sentido. </w:t>
      </w:r>
    </w:p>
    <w:p w14:paraId="27E75C03" w14:textId="4721D102" w:rsidR="002F7650" w:rsidRPr="008F428C" w:rsidRDefault="00110443" w:rsidP="008F428C">
      <w:pPr>
        <w:autoSpaceDE w:val="0"/>
        <w:autoSpaceDN w:val="0"/>
        <w:adjustRightInd w:val="0"/>
        <w:spacing w:after="0"/>
        <w:ind w:left="0" w:firstLine="720"/>
        <w:contextualSpacing/>
        <w:jc w:val="both"/>
        <w:rPr>
          <w:rFonts w:ascii="Times New Roman" w:hAnsi="Times New Roman" w:cs="Times New Roman"/>
          <w:color w:val="000000" w:themeColor="text1"/>
          <w:sz w:val="24"/>
          <w:szCs w:val="24"/>
        </w:rPr>
      </w:pPr>
      <w:r w:rsidRPr="008F428C">
        <w:rPr>
          <w:rFonts w:ascii="Times New Roman" w:hAnsi="Times New Roman" w:cs="Times New Roman"/>
          <w:color w:val="000000" w:themeColor="text1"/>
          <w:sz w:val="24"/>
          <w:szCs w:val="24"/>
        </w:rPr>
        <w:t xml:space="preserve">Agrega </w:t>
      </w:r>
      <w:r w:rsidR="00CF575F" w:rsidRPr="008F428C">
        <w:rPr>
          <w:rFonts w:ascii="Times New Roman" w:hAnsi="Times New Roman" w:cs="Times New Roman"/>
          <w:color w:val="000000" w:themeColor="text1"/>
          <w:sz w:val="24"/>
          <w:szCs w:val="24"/>
        </w:rPr>
        <w:t xml:space="preserve">el autor </w:t>
      </w:r>
      <w:r w:rsidRPr="008F428C">
        <w:rPr>
          <w:rFonts w:ascii="Times New Roman" w:hAnsi="Times New Roman" w:cs="Times New Roman"/>
          <w:color w:val="000000" w:themeColor="text1"/>
          <w:sz w:val="24"/>
          <w:szCs w:val="24"/>
        </w:rPr>
        <w:t xml:space="preserve">que NAFTA también trajo consigo </w:t>
      </w:r>
      <w:r w:rsidR="00CF575F" w:rsidRPr="008F428C">
        <w:rPr>
          <w:rFonts w:ascii="Times New Roman" w:hAnsi="Times New Roman" w:cs="Times New Roman"/>
          <w:color w:val="000000" w:themeColor="text1"/>
          <w:sz w:val="24"/>
          <w:szCs w:val="24"/>
        </w:rPr>
        <w:t>una fuerte</w:t>
      </w:r>
      <w:r w:rsidRPr="008F428C">
        <w:rPr>
          <w:rFonts w:ascii="Times New Roman" w:hAnsi="Times New Roman" w:cs="Times New Roman"/>
          <w:color w:val="000000" w:themeColor="text1"/>
          <w:sz w:val="24"/>
          <w:szCs w:val="24"/>
        </w:rPr>
        <w:t xml:space="preserve"> presión a México para que adoptara procedimientos como la acreditación de programas de estudio e instituciones y para que estableciera estructuras de evaluación con el uso de instrumentos de medición prácticamente idénticos a los existentes en Estados Unidos, como el Examen de Logro Académico (SAT, por sus siglas en inglés), en una nación cuya población estudiantil se desenvuelve en un contexto con características exponencialmente distintas a las de su vecino del norte.</w:t>
      </w:r>
    </w:p>
    <w:p w14:paraId="47FCF2A1" w14:textId="20813E28" w:rsidR="002F7650" w:rsidRPr="008F428C" w:rsidRDefault="00CF575F" w:rsidP="008F428C">
      <w:pPr>
        <w:autoSpaceDE w:val="0"/>
        <w:autoSpaceDN w:val="0"/>
        <w:adjustRightInd w:val="0"/>
        <w:spacing w:after="0"/>
        <w:ind w:left="0" w:firstLine="720"/>
        <w:contextualSpacing/>
        <w:jc w:val="both"/>
        <w:rPr>
          <w:rFonts w:ascii="Times New Roman" w:hAnsi="Times New Roman" w:cs="Times New Roman"/>
          <w:color w:val="000000" w:themeColor="text1"/>
          <w:sz w:val="24"/>
          <w:szCs w:val="24"/>
        </w:rPr>
      </w:pPr>
      <w:r w:rsidRPr="008F428C">
        <w:rPr>
          <w:rFonts w:ascii="Times New Roman" w:hAnsi="Times New Roman" w:cs="Times New Roman"/>
          <w:color w:val="000000" w:themeColor="text1"/>
          <w:sz w:val="24"/>
          <w:szCs w:val="24"/>
        </w:rPr>
        <w:t>A criterio de</w:t>
      </w:r>
      <w:r w:rsidR="00110443" w:rsidRPr="008F428C">
        <w:rPr>
          <w:rFonts w:ascii="Times New Roman" w:hAnsi="Times New Roman" w:cs="Times New Roman"/>
          <w:color w:val="000000" w:themeColor="text1"/>
          <w:sz w:val="24"/>
          <w:szCs w:val="24"/>
        </w:rPr>
        <w:t xml:space="preserve"> Aboites, la relación entre Europa y América Latina para la comercialización de los servicios de educación superior se profundizó a inicios del presente siglo mediante un esfuerzo para la coordinación de instituciones latinoamericanas desde España. </w:t>
      </w:r>
      <w:r w:rsidR="00170C29">
        <w:rPr>
          <w:rFonts w:ascii="Times New Roman" w:hAnsi="Times New Roman" w:cs="Times New Roman"/>
          <w:color w:val="000000" w:themeColor="text1"/>
          <w:sz w:val="24"/>
          <w:szCs w:val="24"/>
        </w:rPr>
        <w:t>Q</w:t>
      </w:r>
      <w:r w:rsidR="00110443" w:rsidRPr="008F428C">
        <w:rPr>
          <w:rFonts w:ascii="Times New Roman" w:hAnsi="Times New Roman" w:cs="Times New Roman"/>
          <w:color w:val="000000" w:themeColor="text1"/>
          <w:sz w:val="24"/>
          <w:szCs w:val="24"/>
        </w:rPr>
        <w:t xml:space="preserve">uien estuvo a la cabeza de dicha coordinación no fue un consocio de universidades europeas, ni tampoco sus ministerios de educación, sino más bien </w:t>
      </w:r>
      <w:r w:rsidR="00110443" w:rsidRPr="008F428C">
        <w:rPr>
          <w:rFonts w:ascii="Times New Roman" w:hAnsi="Times New Roman" w:cs="Times New Roman"/>
          <w:i/>
          <w:color w:val="000000" w:themeColor="text1"/>
          <w:sz w:val="24"/>
          <w:szCs w:val="24"/>
        </w:rPr>
        <w:t>el grupo banquero Santander</w:t>
      </w:r>
      <w:r w:rsidR="00110443" w:rsidRPr="008F428C">
        <w:rPr>
          <w:rFonts w:ascii="Times New Roman" w:hAnsi="Times New Roman" w:cs="Times New Roman"/>
          <w:color w:val="000000" w:themeColor="text1"/>
          <w:sz w:val="24"/>
          <w:szCs w:val="24"/>
        </w:rPr>
        <w:t>. Esta corporación financiera es nada menos que la creadora de la fundación Universia</w:t>
      </w:r>
      <w:r w:rsidR="00110443" w:rsidRPr="008F428C">
        <w:rPr>
          <w:rStyle w:val="FootnoteReference"/>
          <w:rFonts w:ascii="Times New Roman" w:hAnsi="Times New Roman" w:cs="Times New Roman"/>
          <w:color w:val="000000" w:themeColor="text1"/>
          <w:sz w:val="24"/>
          <w:szCs w:val="24"/>
        </w:rPr>
        <w:footnoteReference w:id="16"/>
      </w:r>
      <w:r w:rsidR="00110443" w:rsidRPr="008F428C">
        <w:rPr>
          <w:rFonts w:ascii="Times New Roman" w:hAnsi="Times New Roman" w:cs="Times New Roman"/>
          <w:color w:val="000000" w:themeColor="text1"/>
          <w:sz w:val="24"/>
          <w:szCs w:val="24"/>
        </w:rPr>
        <w:t xml:space="preserve">, que afilia a más de mil cien instituciones educativas en Latinoamérica. Universia tiene presencia también en </w:t>
      </w:r>
      <w:r w:rsidR="00170C29">
        <w:rPr>
          <w:rFonts w:ascii="Times New Roman" w:hAnsi="Times New Roman" w:cs="Times New Roman"/>
          <w:color w:val="000000" w:themeColor="text1"/>
          <w:sz w:val="24"/>
          <w:szCs w:val="24"/>
        </w:rPr>
        <w:t>C</w:t>
      </w:r>
      <w:r w:rsidR="00110443" w:rsidRPr="008F428C">
        <w:rPr>
          <w:rFonts w:ascii="Times New Roman" w:hAnsi="Times New Roman" w:cs="Times New Roman"/>
          <w:color w:val="000000" w:themeColor="text1"/>
          <w:sz w:val="24"/>
          <w:szCs w:val="24"/>
        </w:rPr>
        <w:t>osta Rica</w:t>
      </w:r>
      <w:r w:rsidR="00170C29" w:rsidRPr="008F428C">
        <w:rPr>
          <w:rFonts w:ascii="Times New Roman" w:hAnsi="Times New Roman" w:cs="Times New Roman"/>
          <w:color w:val="000000" w:themeColor="text1"/>
          <w:sz w:val="24"/>
          <w:szCs w:val="24"/>
        </w:rPr>
        <w:t>(UCR/DICYT)</w:t>
      </w:r>
      <w:r w:rsidR="00110443" w:rsidRPr="008F428C">
        <w:rPr>
          <w:rStyle w:val="FootnoteReference"/>
          <w:rFonts w:ascii="Times New Roman" w:hAnsi="Times New Roman" w:cs="Times New Roman"/>
          <w:color w:val="000000" w:themeColor="text1"/>
          <w:sz w:val="24"/>
          <w:szCs w:val="24"/>
        </w:rPr>
        <w:footnoteReference w:id="17"/>
      </w:r>
      <w:r w:rsidR="00110443" w:rsidRPr="008F428C">
        <w:rPr>
          <w:rFonts w:ascii="Times New Roman" w:hAnsi="Times New Roman" w:cs="Times New Roman"/>
          <w:color w:val="000000" w:themeColor="text1"/>
          <w:sz w:val="24"/>
          <w:szCs w:val="24"/>
        </w:rPr>
        <w:t xml:space="preserve"> y en toda la región tiene acceso a más de 15 millones de clientes potenciales a los cuales les ofrece su </w:t>
      </w:r>
      <w:r w:rsidR="00110443" w:rsidRPr="008F428C">
        <w:rPr>
          <w:rFonts w:ascii="Times New Roman" w:hAnsi="Times New Roman" w:cs="Times New Roman"/>
          <w:i/>
          <w:color w:val="000000" w:themeColor="text1"/>
          <w:sz w:val="24"/>
          <w:szCs w:val="24"/>
        </w:rPr>
        <w:t>Super Cuenta Universia</w:t>
      </w:r>
      <w:r w:rsidR="00110443" w:rsidRPr="008F428C">
        <w:rPr>
          <w:rFonts w:ascii="Times New Roman" w:hAnsi="Times New Roman" w:cs="Times New Roman"/>
          <w:color w:val="000000" w:themeColor="text1"/>
          <w:sz w:val="24"/>
          <w:szCs w:val="24"/>
        </w:rPr>
        <w:t xml:space="preserve"> que incluye no sólo acceso a servicios financieros sino también administrativos, dependiendo del país.</w:t>
      </w:r>
    </w:p>
    <w:p w14:paraId="20AB8B91" w14:textId="081DE7C4" w:rsidR="002F7650" w:rsidRPr="008F428C" w:rsidRDefault="00170C29" w:rsidP="008F428C">
      <w:pPr>
        <w:autoSpaceDE w:val="0"/>
        <w:autoSpaceDN w:val="0"/>
        <w:adjustRightInd w:val="0"/>
        <w:spacing w:after="0"/>
        <w:ind w:left="0"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E</w:t>
      </w:r>
      <w:r w:rsidR="00110443" w:rsidRPr="008F428C">
        <w:rPr>
          <w:rFonts w:ascii="Times New Roman" w:hAnsi="Times New Roman" w:cs="Times New Roman"/>
          <w:color w:val="000000" w:themeColor="text1"/>
          <w:sz w:val="24"/>
          <w:szCs w:val="24"/>
          <w:shd w:val="clear" w:color="auto" w:fill="FFFFFF"/>
        </w:rPr>
        <w:t xml:space="preserve">l proceso de Bolonia establecido en Europa buscaba armonizar la arquitectura de la educación superior europea para facilitar el flujo de títulos y profesionales a través del continente. Pero, </w:t>
      </w:r>
      <w:r w:rsidR="004C3526">
        <w:rPr>
          <w:rFonts w:ascii="Times New Roman" w:hAnsi="Times New Roman" w:cs="Times New Roman"/>
          <w:color w:val="000000" w:themeColor="text1"/>
          <w:sz w:val="24"/>
          <w:szCs w:val="24"/>
          <w:shd w:val="clear" w:color="auto" w:fill="FFFFFF"/>
        </w:rPr>
        <w:t>según</w:t>
      </w:r>
      <w:r w:rsidR="00110443" w:rsidRPr="008F428C">
        <w:rPr>
          <w:rFonts w:ascii="Times New Roman" w:hAnsi="Times New Roman" w:cs="Times New Roman"/>
          <w:color w:val="000000" w:themeColor="text1"/>
          <w:sz w:val="24"/>
          <w:szCs w:val="24"/>
          <w:shd w:val="clear" w:color="auto" w:fill="FFFFFF"/>
        </w:rPr>
        <w:t xml:space="preserve"> Aboites, ese intento de establecer un estándar único de valor académico para cada título profesional dio origen también al establecimiento de un parámetro único de referencia de lo que debía aprenderse en la educación superior en Europa. Así nació el proyecto </w:t>
      </w:r>
      <w:r w:rsidR="00110443" w:rsidRPr="008F428C">
        <w:rPr>
          <w:rFonts w:ascii="Times New Roman" w:hAnsi="Times New Roman" w:cs="Times New Roman"/>
          <w:i/>
          <w:color w:val="000000" w:themeColor="text1"/>
          <w:sz w:val="24"/>
          <w:szCs w:val="24"/>
          <w:shd w:val="clear" w:color="auto" w:fill="FFFFFF"/>
        </w:rPr>
        <w:t>Tuning</w:t>
      </w:r>
      <w:r w:rsidR="00110443" w:rsidRPr="008F428C">
        <w:rPr>
          <w:rFonts w:ascii="Times New Roman" w:hAnsi="Times New Roman" w:cs="Times New Roman"/>
          <w:color w:val="000000" w:themeColor="text1"/>
          <w:sz w:val="24"/>
          <w:szCs w:val="24"/>
          <w:shd w:val="clear" w:color="auto" w:fill="FFFFFF"/>
        </w:rPr>
        <w:t xml:space="preserve">, que en inglés significa poner en la misma sintonía a todos los receptores, en este caso, uniformizar a las universidades. Sin embargo, en vez de dictar una sola lista de contenidos para todas por igual, prefirió hacerlo mediante la articulación de las llamadas </w:t>
      </w:r>
      <w:r w:rsidR="00110443" w:rsidRPr="008F428C">
        <w:rPr>
          <w:rFonts w:ascii="Times New Roman" w:hAnsi="Times New Roman" w:cs="Times New Roman"/>
          <w:i/>
          <w:color w:val="000000" w:themeColor="text1"/>
          <w:sz w:val="24"/>
          <w:szCs w:val="24"/>
          <w:shd w:val="clear" w:color="auto" w:fill="FFFFFF"/>
        </w:rPr>
        <w:t>competencias</w:t>
      </w:r>
      <w:r w:rsidR="00110443" w:rsidRPr="008F428C">
        <w:rPr>
          <w:rFonts w:ascii="Times New Roman" w:hAnsi="Times New Roman" w:cs="Times New Roman"/>
          <w:color w:val="000000" w:themeColor="text1"/>
          <w:sz w:val="24"/>
          <w:szCs w:val="24"/>
          <w:shd w:val="clear" w:color="auto" w:fill="FFFFFF"/>
        </w:rPr>
        <w:t>, las cuales definen las habilidades, informaciones y valores que cada estudiante debe adquirir para ser considerado profesional. Es decir que la formación de un profesional va a ser definida por la adquisición de un número de alrededor de 30 competencias, unas genéricas y otras específicas.</w:t>
      </w:r>
      <w:r>
        <w:rPr>
          <w:rFonts w:ascii="Times New Roman" w:hAnsi="Times New Roman" w:cs="Times New Roman"/>
          <w:color w:val="000000" w:themeColor="text1"/>
          <w:sz w:val="24"/>
          <w:szCs w:val="24"/>
          <w:shd w:val="clear" w:color="auto" w:fill="FFFFFF"/>
        </w:rPr>
        <w:t xml:space="preserve"> Graves son </w:t>
      </w:r>
      <w:r w:rsidR="00110443" w:rsidRPr="008F428C">
        <w:rPr>
          <w:rFonts w:ascii="Times New Roman" w:hAnsi="Times New Roman" w:cs="Times New Roman"/>
          <w:color w:val="000000" w:themeColor="text1"/>
          <w:sz w:val="24"/>
          <w:szCs w:val="24"/>
          <w:shd w:val="clear" w:color="auto" w:fill="FFFFFF"/>
        </w:rPr>
        <w:t xml:space="preserve">las implicaciones </w:t>
      </w:r>
      <w:r>
        <w:rPr>
          <w:rFonts w:ascii="Times New Roman" w:hAnsi="Times New Roman" w:cs="Times New Roman"/>
          <w:color w:val="000000" w:themeColor="text1"/>
          <w:sz w:val="24"/>
          <w:szCs w:val="24"/>
          <w:shd w:val="clear" w:color="auto" w:fill="FFFFFF"/>
        </w:rPr>
        <w:t>de</w:t>
      </w:r>
      <w:r w:rsidR="00110443" w:rsidRPr="008F428C">
        <w:rPr>
          <w:rFonts w:ascii="Times New Roman" w:hAnsi="Times New Roman" w:cs="Times New Roman"/>
          <w:color w:val="000000" w:themeColor="text1"/>
          <w:sz w:val="24"/>
          <w:szCs w:val="24"/>
          <w:shd w:val="clear" w:color="auto" w:fill="FFFFFF"/>
        </w:rPr>
        <w:t xml:space="preserve"> esta concepción </w:t>
      </w:r>
      <w:r>
        <w:rPr>
          <w:rFonts w:ascii="Times New Roman" w:hAnsi="Times New Roman" w:cs="Times New Roman"/>
          <w:color w:val="000000" w:themeColor="text1"/>
          <w:sz w:val="24"/>
          <w:szCs w:val="24"/>
          <w:shd w:val="clear" w:color="auto" w:fill="FFFFFF"/>
        </w:rPr>
        <w:t>en</w:t>
      </w:r>
      <w:r w:rsidR="00110443" w:rsidRPr="008F428C">
        <w:rPr>
          <w:rFonts w:ascii="Times New Roman" w:hAnsi="Times New Roman" w:cs="Times New Roman"/>
          <w:color w:val="000000" w:themeColor="text1"/>
          <w:sz w:val="24"/>
          <w:szCs w:val="24"/>
          <w:shd w:val="clear" w:color="auto" w:fill="FFFFFF"/>
        </w:rPr>
        <w:t xml:space="preserve"> la formación de profesionales. La primera es que, en su transferencia a América Latina, el Proyecto </w:t>
      </w:r>
      <w:r w:rsidR="00110443" w:rsidRPr="008F428C">
        <w:rPr>
          <w:rFonts w:ascii="Times New Roman" w:hAnsi="Times New Roman" w:cs="Times New Roman"/>
          <w:i/>
          <w:color w:val="000000" w:themeColor="text1"/>
          <w:sz w:val="24"/>
          <w:szCs w:val="24"/>
          <w:shd w:val="clear" w:color="auto" w:fill="FFFFFF"/>
        </w:rPr>
        <w:t>Tuning-Latin America</w:t>
      </w:r>
      <w:r w:rsidR="00110443" w:rsidRPr="008F428C">
        <w:rPr>
          <w:rFonts w:ascii="Times New Roman" w:hAnsi="Times New Roman" w:cs="Times New Roman"/>
          <w:color w:val="000000" w:themeColor="text1"/>
          <w:sz w:val="24"/>
          <w:szCs w:val="24"/>
          <w:shd w:val="clear" w:color="auto" w:fill="FFFFFF"/>
        </w:rPr>
        <w:t xml:space="preserve"> fue </w:t>
      </w:r>
      <w:r w:rsidR="00110443" w:rsidRPr="008F428C">
        <w:rPr>
          <w:rFonts w:ascii="Times New Roman" w:hAnsi="Times New Roman" w:cs="Times New Roman"/>
          <w:color w:val="000000" w:themeColor="text1"/>
          <w:sz w:val="24"/>
          <w:szCs w:val="24"/>
        </w:rPr>
        <w:t>decidido por un pequeño grupo de funcionarios y académicos de instituciones de educación superior, muy poco representativo del conjunto de las instituciones de cada país. Es una decisión en la que participaron integrantes de apenas ocho universidades latinoamericanas y siete europeas.</w:t>
      </w:r>
    </w:p>
    <w:p w14:paraId="6840BF7D" w14:textId="55F32A0A" w:rsidR="002F7650" w:rsidRPr="008F428C" w:rsidRDefault="00110443" w:rsidP="008F428C">
      <w:pPr>
        <w:autoSpaceDE w:val="0"/>
        <w:autoSpaceDN w:val="0"/>
        <w:adjustRightInd w:val="0"/>
        <w:spacing w:after="0"/>
        <w:ind w:left="0" w:firstLine="720"/>
        <w:contextualSpacing/>
        <w:jc w:val="both"/>
        <w:rPr>
          <w:rFonts w:ascii="Times New Roman" w:hAnsi="Times New Roman" w:cs="Times New Roman"/>
          <w:color w:val="000000" w:themeColor="text1"/>
          <w:sz w:val="24"/>
          <w:szCs w:val="24"/>
        </w:rPr>
      </w:pPr>
      <w:r w:rsidRPr="008F428C">
        <w:rPr>
          <w:rFonts w:ascii="Times New Roman" w:hAnsi="Times New Roman" w:cs="Times New Roman"/>
          <w:color w:val="000000" w:themeColor="text1"/>
          <w:sz w:val="24"/>
          <w:szCs w:val="24"/>
        </w:rPr>
        <w:t xml:space="preserve">En América Latina figuraban la Universidad Nacional de La Plata (Argentina, pública); la Universidad de Chile (pública); la Universidad Rafael Landívar (Guatemala, privada); la Universidad Estadual de Campinhas (Brasil, pública); la Pontificia Universidad Javeriana (Colombia, privada); la </w:t>
      </w:r>
      <w:r w:rsidRPr="008F428C">
        <w:rPr>
          <w:rFonts w:ascii="Times New Roman" w:hAnsi="Times New Roman" w:cs="Times New Roman"/>
          <w:color w:val="000000" w:themeColor="text1"/>
          <w:sz w:val="24"/>
          <w:szCs w:val="24"/>
        </w:rPr>
        <w:lastRenderedPageBreak/>
        <w:t>Universidad de Costa Rica (pública); la Universidad de Guanajuato (México, pública) y la Universidad Católica Andrés Bello (Venezuela, privada). Por la parte europea, las representantes incluyen a la Technische Universität Braunschweig (Alemania); Universidad de Deusto (España); Universidad Paris IX Dauphine (Francia); Universidad de Pisa (Italia); Universidad de Groningen (Países Bajos); Universidad de Coimbra (Portugal), y la Universidad de Bristol (Reino Unido).</w:t>
      </w:r>
    </w:p>
    <w:p w14:paraId="04BB1A2C" w14:textId="46F91F5A" w:rsidR="002F7650" w:rsidRPr="008F428C" w:rsidRDefault="009B5DA4" w:rsidP="008F428C">
      <w:pPr>
        <w:autoSpaceDE w:val="0"/>
        <w:autoSpaceDN w:val="0"/>
        <w:adjustRightInd w:val="0"/>
        <w:spacing w:after="0"/>
        <w:ind w:left="0" w:firstLine="720"/>
        <w:contextualSpacing/>
        <w:jc w:val="both"/>
        <w:rPr>
          <w:rFonts w:ascii="Times New Roman" w:hAnsi="Times New Roman" w:cs="Times New Roman"/>
          <w:color w:val="000000" w:themeColor="text1"/>
          <w:sz w:val="24"/>
          <w:szCs w:val="24"/>
        </w:rPr>
      </w:pPr>
      <w:r w:rsidRPr="008F428C">
        <w:rPr>
          <w:rFonts w:ascii="Times New Roman" w:hAnsi="Times New Roman" w:cs="Times New Roman"/>
          <w:color w:val="000000" w:themeColor="text1"/>
          <w:sz w:val="24"/>
          <w:szCs w:val="24"/>
        </w:rPr>
        <w:t>Afirma</w:t>
      </w:r>
      <w:r w:rsidR="00110443" w:rsidRPr="008F428C">
        <w:rPr>
          <w:rFonts w:ascii="Times New Roman" w:hAnsi="Times New Roman" w:cs="Times New Roman"/>
          <w:color w:val="000000" w:themeColor="text1"/>
          <w:sz w:val="24"/>
          <w:szCs w:val="24"/>
        </w:rPr>
        <w:t xml:space="preserve"> Aboites </w:t>
      </w:r>
      <w:r w:rsidRPr="008F428C">
        <w:rPr>
          <w:rFonts w:ascii="Times New Roman" w:hAnsi="Times New Roman" w:cs="Times New Roman"/>
          <w:color w:val="000000" w:themeColor="text1"/>
          <w:sz w:val="24"/>
          <w:szCs w:val="24"/>
        </w:rPr>
        <w:t xml:space="preserve">que </w:t>
      </w:r>
      <w:r w:rsidR="00110443" w:rsidRPr="008F428C">
        <w:rPr>
          <w:rFonts w:ascii="Times New Roman" w:hAnsi="Times New Roman" w:cs="Times New Roman"/>
          <w:color w:val="000000" w:themeColor="text1"/>
          <w:sz w:val="24"/>
          <w:szCs w:val="24"/>
        </w:rPr>
        <w:t xml:space="preserve">el </w:t>
      </w:r>
      <w:r w:rsidRPr="008F428C">
        <w:rPr>
          <w:rFonts w:ascii="Times New Roman" w:hAnsi="Times New Roman" w:cs="Times New Roman"/>
          <w:color w:val="000000" w:themeColor="text1"/>
          <w:sz w:val="24"/>
          <w:szCs w:val="24"/>
        </w:rPr>
        <w:t xml:space="preserve">verdadero </w:t>
      </w:r>
      <w:r w:rsidR="00110443" w:rsidRPr="008F428C">
        <w:rPr>
          <w:rFonts w:ascii="Times New Roman" w:hAnsi="Times New Roman" w:cs="Times New Roman"/>
          <w:color w:val="000000" w:themeColor="text1"/>
          <w:sz w:val="24"/>
          <w:szCs w:val="24"/>
        </w:rPr>
        <w:t xml:space="preserve">problema consiste en que el proceso de Bolonia hace irrupción en América Latina. No nace en el seno de los procesos amplios de discusión universitaria latinoamericana, de sus instituciones, organismos estudiantiles y de trabajadores universitarios, ni tampoco aparece como expresión de los intentos de algún grupo de países por buscar otros modelos de integración económica y de la educación basados en la colaboración, sino que surge en forma paralela, ajena y sobre impuesta a las actuales corrientes de integración, diversificación y renovación universitarias latinoamericanas. Simplemente se asumió que lo que era bueno para Europa lo sería también para América Latina. </w:t>
      </w:r>
      <w:r w:rsidR="00110443" w:rsidRPr="008F428C">
        <w:rPr>
          <w:rFonts w:ascii="Times New Roman" w:hAnsi="Times New Roman" w:cs="Times New Roman"/>
          <w:i/>
          <w:color w:val="000000" w:themeColor="text1"/>
          <w:sz w:val="24"/>
          <w:szCs w:val="24"/>
        </w:rPr>
        <w:t>Viene de arriba</w:t>
      </w:r>
      <w:r w:rsidR="00110443" w:rsidRPr="008F428C">
        <w:rPr>
          <w:rFonts w:ascii="Times New Roman" w:hAnsi="Times New Roman" w:cs="Times New Roman"/>
          <w:color w:val="000000" w:themeColor="text1"/>
          <w:sz w:val="24"/>
          <w:szCs w:val="24"/>
        </w:rPr>
        <w:t xml:space="preserve">, </w:t>
      </w:r>
      <w:r w:rsidRPr="008F428C">
        <w:rPr>
          <w:rFonts w:ascii="Times New Roman" w:hAnsi="Times New Roman" w:cs="Times New Roman"/>
          <w:color w:val="000000" w:themeColor="text1"/>
          <w:sz w:val="24"/>
          <w:szCs w:val="24"/>
        </w:rPr>
        <w:t>¿</w:t>
      </w:r>
      <w:r w:rsidR="00110443" w:rsidRPr="008F428C">
        <w:rPr>
          <w:rFonts w:ascii="Times New Roman" w:hAnsi="Times New Roman" w:cs="Times New Roman"/>
          <w:color w:val="000000" w:themeColor="text1"/>
          <w:sz w:val="24"/>
          <w:szCs w:val="24"/>
        </w:rPr>
        <w:t xml:space="preserve">qué duda cabe? Dentro del pensamiento decolonial, eso tiene un nombre: se llama </w:t>
      </w:r>
      <w:r w:rsidR="00110443" w:rsidRPr="008F428C">
        <w:rPr>
          <w:rFonts w:ascii="Times New Roman" w:hAnsi="Times New Roman" w:cs="Times New Roman"/>
          <w:i/>
          <w:color w:val="000000" w:themeColor="text1"/>
          <w:sz w:val="24"/>
          <w:szCs w:val="24"/>
        </w:rPr>
        <w:t>colonialidad del saber</w:t>
      </w:r>
      <w:r w:rsidRPr="008F428C">
        <w:rPr>
          <w:rStyle w:val="FootnoteReference"/>
          <w:rFonts w:ascii="Times New Roman" w:hAnsi="Times New Roman" w:cs="Times New Roman"/>
          <w:color w:val="000000" w:themeColor="text1"/>
          <w:sz w:val="24"/>
          <w:szCs w:val="24"/>
        </w:rPr>
        <w:footnoteReference w:id="18"/>
      </w:r>
      <w:r w:rsidR="008F428C" w:rsidRPr="008F428C">
        <w:rPr>
          <w:rFonts w:ascii="Times New Roman" w:hAnsi="Times New Roman" w:cs="Times New Roman"/>
          <w:color w:val="000000" w:themeColor="text1"/>
          <w:sz w:val="24"/>
          <w:szCs w:val="24"/>
        </w:rPr>
        <w:t>.</w:t>
      </w:r>
      <w:r w:rsidR="00170C29">
        <w:rPr>
          <w:rFonts w:ascii="Times New Roman" w:hAnsi="Times New Roman" w:cs="Times New Roman"/>
          <w:color w:val="000000" w:themeColor="text1"/>
          <w:sz w:val="24"/>
          <w:szCs w:val="24"/>
        </w:rPr>
        <w:t xml:space="preserve"> Los </w:t>
      </w:r>
      <w:r w:rsidR="00110443" w:rsidRPr="008F428C">
        <w:rPr>
          <w:rFonts w:ascii="Times New Roman" w:hAnsi="Times New Roman" w:cs="Times New Roman"/>
          <w:color w:val="000000" w:themeColor="text1"/>
          <w:sz w:val="24"/>
          <w:szCs w:val="24"/>
        </w:rPr>
        <w:t xml:space="preserve">autores del proyecto </w:t>
      </w:r>
      <w:r w:rsidR="00110443" w:rsidRPr="008F428C">
        <w:rPr>
          <w:rFonts w:ascii="Times New Roman" w:hAnsi="Times New Roman" w:cs="Times New Roman"/>
          <w:i/>
          <w:color w:val="000000" w:themeColor="text1"/>
          <w:sz w:val="24"/>
          <w:szCs w:val="24"/>
        </w:rPr>
        <w:t>Tuning-América Latina</w:t>
      </w:r>
      <w:r w:rsidR="00110443" w:rsidRPr="008F428C">
        <w:rPr>
          <w:rFonts w:ascii="Times New Roman" w:hAnsi="Times New Roman" w:cs="Times New Roman"/>
          <w:color w:val="000000" w:themeColor="text1"/>
          <w:sz w:val="24"/>
          <w:szCs w:val="24"/>
        </w:rPr>
        <w:t xml:space="preserve"> explican que los empleadores exigen conocer fehacientemente lo que significa en la práctica una titulación determinada</w:t>
      </w:r>
      <w:r w:rsidR="000E0755" w:rsidRPr="008F428C">
        <w:rPr>
          <w:rFonts w:ascii="Times New Roman" w:hAnsi="Times New Roman" w:cs="Times New Roman"/>
          <w:color w:val="000000" w:themeColor="text1"/>
          <w:sz w:val="24"/>
          <w:szCs w:val="24"/>
        </w:rPr>
        <w:t xml:space="preserve"> </w:t>
      </w:r>
      <w:r w:rsidR="00110443" w:rsidRPr="008F428C">
        <w:rPr>
          <w:rFonts w:ascii="Times New Roman" w:hAnsi="Times New Roman" w:cs="Times New Roman"/>
          <w:color w:val="000000" w:themeColor="text1"/>
          <w:sz w:val="24"/>
          <w:szCs w:val="24"/>
        </w:rPr>
        <w:t xml:space="preserve">y </w:t>
      </w:r>
      <w:r w:rsidR="000E0755" w:rsidRPr="008F428C">
        <w:rPr>
          <w:rFonts w:ascii="Times New Roman" w:hAnsi="Times New Roman" w:cs="Times New Roman"/>
          <w:color w:val="000000" w:themeColor="text1"/>
          <w:sz w:val="24"/>
          <w:szCs w:val="24"/>
        </w:rPr>
        <w:t>para ello detallan</w:t>
      </w:r>
      <w:r w:rsidR="00110443" w:rsidRPr="008F428C">
        <w:rPr>
          <w:rFonts w:ascii="Times New Roman" w:hAnsi="Times New Roman" w:cs="Times New Roman"/>
          <w:color w:val="000000" w:themeColor="text1"/>
          <w:sz w:val="24"/>
          <w:szCs w:val="24"/>
        </w:rPr>
        <w:t xml:space="preserve"> </w:t>
      </w:r>
      <w:r w:rsidR="000E0755" w:rsidRPr="008F428C">
        <w:rPr>
          <w:rFonts w:ascii="Times New Roman" w:hAnsi="Times New Roman" w:cs="Times New Roman"/>
          <w:color w:val="000000" w:themeColor="text1"/>
          <w:sz w:val="24"/>
          <w:szCs w:val="24"/>
        </w:rPr>
        <w:t>un</w:t>
      </w:r>
      <w:r w:rsidR="00110443" w:rsidRPr="008F428C">
        <w:rPr>
          <w:rFonts w:ascii="Times New Roman" w:hAnsi="Times New Roman" w:cs="Times New Roman"/>
          <w:color w:val="000000" w:themeColor="text1"/>
          <w:sz w:val="24"/>
          <w:szCs w:val="24"/>
        </w:rPr>
        <w:t xml:space="preserve"> listado de más de cien competencias por cada profesión (sumando genéricas y específicas) </w:t>
      </w:r>
      <w:r w:rsidR="000E0755" w:rsidRPr="008F428C">
        <w:rPr>
          <w:rFonts w:ascii="Times New Roman" w:hAnsi="Times New Roman" w:cs="Times New Roman"/>
          <w:color w:val="000000" w:themeColor="text1"/>
          <w:sz w:val="24"/>
          <w:szCs w:val="24"/>
        </w:rPr>
        <w:t xml:space="preserve">con las </w:t>
      </w:r>
      <w:r w:rsidR="00110443" w:rsidRPr="008F428C">
        <w:rPr>
          <w:rFonts w:ascii="Times New Roman" w:hAnsi="Times New Roman" w:cs="Times New Roman"/>
          <w:color w:val="000000" w:themeColor="text1"/>
          <w:sz w:val="24"/>
          <w:szCs w:val="24"/>
        </w:rPr>
        <w:t>que</w:t>
      </w:r>
      <w:r w:rsidR="000E0755" w:rsidRPr="008F428C">
        <w:rPr>
          <w:rFonts w:ascii="Times New Roman" w:hAnsi="Times New Roman" w:cs="Times New Roman"/>
          <w:color w:val="000000" w:themeColor="text1"/>
          <w:sz w:val="24"/>
          <w:szCs w:val="24"/>
        </w:rPr>
        <w:t xml:space="preserve"> se</w:t>
      </w:r>
      <w:r w:rsidR="00110443" w:rsidRPr="008F428C">
        <w:rPr>
          <w:rFonts w:ascii="Times New Roman" w:hAnsi="Times New Roman" w:cs="Times New Roman"/>
          <w:color w:val="000000" w:themeColor="text1"/>
          <w:sz w:val="24"/>
          <w:szCs w:val="24"/>
        </w:rPr>
        <w:t xml:space="preserve"> busca transparentar los atributos de los profesionales. </w:t>
      </w:r>
      <w:r w:rsidR="000E0755" w:rsidRPr="008F428C">
        <w:rPr>
          <w:rFonts w:ascii="Times New Roman" w:hAnsi="Times New Roman" w:cs="Times New Roman"/>
          <w:color w:val="000000" w:themeColor="text1"/>
          <w:sz w:val="24"/>
          <w:szCs w:val="24"/>
        </w:rPr>
        <w:t>De ese modo, e</w:t>
      </w:r>
      <w:r w:rsidR="00110443" w:rsidRPr="008F428C">
        <w:rPr>
          <w:rFonts w:ascii="Times New Roman" w:hAnsi="Times New Roman" w:cs="Times New Roman"/>
          <w:color w:val="000000" w:themeColor="text1"/>
          <w:sz w:val="24"/>
          <w:szCs w:val="24"/>
        </w:rPr>
        <w:t xml:space="preserve">s posible </w:t>
      </w:r>
      <w:r w:rsidR="000E0755" w:rsidRPr="008F428C">
        <w:rPr>
          <w:rFonts w:ascii="Times New Roman" w:hAnsi="Times New Roman" w:cs="Times New Roman"/>
          <w:color w:val="000000" w:themeColor="text1"/>
          <w:sz w:val="24"/>
          <w:szCs w:val="24"/>
        </w:rPr>
        <w:t>determinar</w:t>
      </w:r>
      <w:r w:rsidR="00110443" w:rsidRPr="008F428C">
        <w:rPr>
          <w:rFonts w:ascii="Times New Roman" w:hAnsi="Times New Roman" w:cs="Times New Roman"/>
          <w:color w:val="000000" w:themeColor="text1"/>
          <w:sz w:val="24"/>
          <w:szCs w:val="24"/>
        </w:rPr>
        <w:t xml:space="preserve"> con precisión qué sabe (información), qué puede hacer (habilidad) y cómo es (valores) la persona, gracias a que cada competencia está debidamente descrita, evaluada y calificada. Como en el costado de las cajas de cereales, la tabla de competencias enlista de manera precisa los componentes de la mercancía humana cuya contratación pondera el empresario.</w:t>
      </w:r>
    </w:p>
    <w:p w14:paraId="3499947E" w14:textId="32F7A560" w:rsidR="002F7650" w:rsidRPr="008F428C" w:rsidRDefault="00110443" w:rsidP="008F428C">
      <w:pPr>
        <w:autoSpaceDE w:val="0"/>
        <w:autoSpaceDN w:val="0"/>
        <w:adjustRightInd w:val="0"/>
        <w:spacing w:after="0"/>
        <w:ind w:left="0" w:firstLine="720"/>
        <w:contextualSpacing/>
        <w:jc w:val="both"/>
        <w:rPr>
          <w:rFonts w:ascii="Times New Roman" w:hAnsi="Times New Roman" w:cs="Times New Roman"/>
          <w:color w:val="000000" w:themeColor="text1"/>
          <w:sz w:val="24"/>
          <w:szCs w:val="24"/>
        </w:rPr>
      </w:pPr>
      <w:r w:rsidRPr="008F428C">
        <w:rPr>
          <w:rFonts w:ascii="Times New Roman" w:hAnsi="Times New Roman" w:cs="Times New Roman"/>
          <w:color w:val="000000" w:themeColor="text1"/>
          <w:sz w:val="24"/>
          <w:szCs w:val="24"/>
        </w:rPr>
        <w:t xml:space="preserve">Otra de las implicaciones que señala </w:t>
      </w:r>
      <w:r w:rsidR="00170C29">
        <w:rPr>
          <w:rFonts w:ascii="Times New Roman" w:hAnsi="Times New Roman" w:cs="Times New Roman"/>
          <w:color w:val="000000" w:themeColor="text1"/>
          <w:sz w:val="24"/>
          <w:szCs w:val="24"/>
        </w:rPr>
        <w:t>Aboites</w:t>
      </w:r>
      <w:r w:rsidRPr="008F428C">
        <w:rPr>
          <w:rFonts w:ascii="Times New Roman" w:hAnsi="Times New Roman" w:cs="Times New Roman"/>
          <w:color w:val="000000" w:themeColor="text1"/>
          <w:sz w:val="24"/>
          <w:szCs w:val="24"/>
        </w:rPr>
        <w:t xml:space="preserve"> es el carácter único que tiene el </w:t>
      </w:r>
      <w:r w:rsidR="000E0755" w:rsidRPr="008F428C">
        <w:rPr>
          <w:rFonts w:ascii="Times New Roman" w:hAnsi="Times New Roman" w:cs="Times New Roman"/>
          <w:color w:val="000000" w:themeColor="text1"/>
          <w:sz w:val="24"/>
          <w:szCs w:val="24"/>
        </w:rPr>
        <w:t>p</w:t>
      </w:r>
      <w:r w:rsidRPr="008F428C">
        <w:rPr>
          <w:rFonts w:ascii="Times New Roman" w:hAnsi="Times New Roman" w:cs="Times New Roman"/>
          <w:color w:val="000000" w:themeColor="text1"/>
          <w:sz w:val="24"/>
          <w:szCs w:val="24"/>
        </w:rPr>
        <w:t xml:space="preserve">royecto </w:t>
      </w:r>
      <w:r w:rsidRPr="008F428C">
        <w:rPr>
          <w:rFonts w:ascii="Times New Roman" w:hAnsi="Times New Roman" w:cs="Times New Roman"/>
          <w:i/>
          <w:color w:val="000000" w:themeColor="text1"/>
          <w:sz w:val="24"/>
          <w:szCs w:val="24"/>
        </w:rPr>
        <w:t>Tuning-América Latina</w:t>
      </w:r>
      <w:r w:rsidRPr="008F428C">
        <w:rPr>
          <w:rFonts w:ascii="Times New Roman" w:hAnsi="Times New Roman" w:cs="Times New Roman"/>
          <w:color w:val="000000" w:themeColor="text1"/>
          <w:sz w:val="24"/>
          <w:szCs w:val="24"/>
        </w:rPr>
        <w:t>. Éste no hace intento alguno por establecer una mínima diferenciación regional o nacional, un trato o énfasis distinto de acuerdo con zonas económicas y culturales tan diversas como las que existen en</w:t>
      </w:r>
      <w:r w:rsidR="000E0755" w:rsidRPr="008F428C">
        <w:rPr>
          <w:rFonts w:ascii="Times New Roman" w:hAnsi="Times New Roman" w:cs="Times New Roman"/>
          <w:color w:val="000000" w:themeColor="text1"/>
          <w:sz w:val="24"/>
          <w:szCs w:val="24"/>
        </w:rPr>
        <w:t xml:space="preserve"> la región</w:t>
      </w:r>
      <w:r w:rsidRPr="008F428C">
        <w:rPr>
          <w:rFonts w:ascii="Times New Roman" w:hAnsi="Times New Roman" w:cs="Times New Roman"/>
          <w:color w:val="000000" w:themeColor="text1"/>
          <w:sz w:val="24"/>
          <w:szCs w:val="24"/>
        </w:rPr>
        <w:t xml:space="preserve">. Las competencias traen implícito un perfil del profesional construido a partir de lo que debe saber, de lo que puede hacer y de los valores que aparecen como relevantes </w:t>
      </w:r>
      <w:r w:rsidR="000E0755" w:rsidRPr="008F428C">
        <w:rPr>
          <w:rFonts w:ascii="Times New Roman" w:hAnsi="Times New Roman" w:cs="Times New Roman"/>
          <w:color w:val="000000" w:themeColor="text1"/>
          <w:sz w:val="24"/>
          <w:szCs w:val="24"/>
        </w:rPr>
        <w:t xml:space="preserve">y </w:t>
      </w:r>
      <w:r w:rsidRPr="008F428C">
        <w:rPr>
          <w:rFonts w:ascii="Times New Roman" w:hAnsi="Times New Roman" w:cs="Times New Roman"/>
          <w:color w:val="000000" w:themeColor="text1"/>
          <w:sz w:val="24"/>
          <w:szCs w:val="24"/>
        </w:rPr>
        <w:t>que, simplemente, se asume son idénticos para to</w:t>
      </w:r>
      <w:r w:rsidR="000E0755" w:rsidRPr="008F428C">
        <w:rPr>
          <w:rFonts w:ascii="Times New Roman" w:hAnsi="Times New Roman" w:cs="Times New Roman"/>
          <w:color w:val="000000" w:themeColor="text1"/>
          <w:sz w:val="24"/>
          <w:szCs w:val="24"/>
        </w:rPr>
        <w:t>do el subcontinente</w:t>
      </w:r>
      <w:r w:rsidRPr="008F428C">
        <w:rPr>
          <w:rFonts w:ascii="Times New Roman" w:hAnsi="Times New Roman" w:cs="Times New Roman"/>
          <w:color w:val="000000" w:themeColor="text1"/>
          <w:sz w:val="24"/>
          <w:szCs w:val="24"/>
        </w:rPr>
        <w:t xml:space="preserve">. Esto es resultado, entre otros factores, </w:t>
      </w:r>
      <w:r w:rsidR="000E0755" w:rsidRPr="008F428C">
        <w:rPr>
          <w:rFonts w:ascii="Times New Roman" w:hAnsi="Times New Roman" w:cs="Times New Roman"/>
          <w:color w:val="000000" w:themeColor="text1"/>
          <w:sz w:val="24"/>
          <w:szCs w:val="24"/>
        </w:rPr>
        <w:t xml:space="preserve">de </w:t>
      </w:r>
      <w:r w:rsidRPr="008F428C">
        <w:rPr>
          <w:rFonts w:ascii="Times New Roman" w:hAnsi="Times New Roman" w:cs="Times New Roman"/>
          <w:color w:val="000000" w:themeColor="text1"/>
          <w:sz w:val="24"/>
          <w:szCs w:val="24"/>
        </w:rPr>
        <w:t xml:space="preserve">que el método de selección de las competencias, a pesar de su apariencia de consulta amplia, es sumamente centralizado. </w:t>
      </w:r>
      <w:r w:rsidR="000E0755" w:rsidRPr="008F428C">
        <w:rPr>
          <w:rFonts w:ascii="Times New Roman" w:hAnsi="Times New Roman" w:cs="Times New Roman"/>
          <w:color w:val="000000" w:themeColor="text1"/>
          <w:sz w:val="24"/>
          <w:szCs w:val="24"/>
        </w:rPr>
        <w:t>Al parecer, existe</w:t>
      </w:r>
      <w:r w:rsidRPr="008F428C">
        <w:rPr>
          <w:rFonts w:ascii="Times New Roman" w:hAnsi="Times New Roman" w:cs="Times New Roman"/>
          <w:color w:val="000000" w:themeColor="text1"/>
          <w:sz w:val="24"/>
          <w:szCs w:val="24"/>
        </w:rPr>
        <w:t xml:space="preserve"> entre los académicos de las instituciones participantes un convencimiento inicial, un supuesto invencible de que el proyecto es inmejorable, que las competencias europeas, el método y procedimientos de decisión en que descansa el Proyecto son incuestionables. Esto lo hace prácticamente impermeable a visiones distintas. El hecho de que la integración final de un listado único deba hacerse por consenso, además, borra cualquier posibilidad de que se reflejen posturas minoritarias que apelan a diferencias regionales.</w:t>
      </w:r>
    </w:p>
    <w:p w14:paraId="49DB8A45" w14:textId="400BE604" w:rsidR="002F7650" w:rsidRPr="008F428C" w:rsidRDefault="00110443" w:rsidP="008F428C">
      <w:pPr>
        <w:autoSpaceDE w:val="0"/>
        <w:autoSpaceDN w:val="0"/>
        <w:adjustRightInd w:val="0"/>
        <w:spacing w:after="0"/>
        <w:ind w:left="0" w:firstLine="720"/>
        <w:contextualSpacing/>
        <w:jc w:val="both"/>
        <w:rPr>
          <w:rFonts w:ascii="Times New Roman" w:hAnsi="Times New Roman" w:cs="Times New Roman"/>
          <w:color w:val="000000" w:themeColor="text1"/>
          <w:sz w:val="24"/>
          <w:szCs w:val="24"/>
        </w:rPr>
      </w:pPr>
      <w:r w:rsidRPr="008F428C">
        <w:rPr>
          <w:rFonts w:ascii="Times New Roman" w:hAnsi="Times New Roman" w:cs="Times New Roman"/>
          <w:color w:val="000000" w:themeColor="text1"/>
          <w:sz w:val="24"/>
          <w:szCs w:val="24"/>
        </w:rPr>
        <w:t xml:space="preserve">Elaborando sobre lo anterior, una cuarta implicación del modelo de </w:t>
      </w:r>
      <w:r w:rsidR="008F428C" w:rsidRPr="008F428C">
        <w:rPr>
          <w:rFonts w:ascii="Times New Roman" w:hAnsi="Times New Roman" w:cs="Times New Roman"/>
          <w:color w:val="000000" w:themeColor="text1"/>
          <w:sz w:val="24"/>
          <w:szCs w:val="24"/>
        </w:rPr>
        <w:t>competencias,</w:t>
      </w:r>
      <w:r w:rsidRPr="008F428C">
        <w:rPr>
          <w:rFonts w:ascii="Times New Roman" w:hAnsi="Times New Roman" w:cs="Times New Roman"/>
          <w:color w:val="000000" w:themeColor="text1"/>
          <w:sz w:val="24"/>
          <w:szCs w:val="24"/>
        </w:rPr>
        <w:t xml:space="preserve"> dice Aboites, es su muy discutible propuesta académica y pedagógico-educativa. En el enfoque de competencias es tan escaso el espacio destinado propiamente al conocimiento que éste viene a ser más bien un conjunto de fragmentos o cápsulas informativas que sólo ofrecen el conocimiento más inmediato y superficial para ejercer la profesión. Abstraído de los contextos sociales y regionales, el modelo no puede ni intenta siquiera poner al estudiante en contacto con los procesos de conocimiento profundos —descubrimientos, cambios radicales de perspectiva o de tecnología— que están en la raíz de las profesiones.</w:t>
      </w:r>
    </w:p>
    <w:p w14:paraId="791C8CDC" w14:textId="47B7AB5F" w:rsidR="002F7650" w:rsidRPr="008F428C" w:rsidRDefault="00170C29" w:rsidP="008F428C">
      <w:pPr>
        <w:autoSpaceDE w:val="0"/>
        <w:autoSpaceDN w:val="0"/>
        <w:adjustRightInd w:val="0"/>
        <w:spacing w:after="0"/>
        <w:ind w:left="0"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el terreno</w:t>
      </w:r>
      <w:r w:rsidR="00110443" w:rsidRPr="008F428C">
        <w:rPr>
          <w:rFonts w:ascii="Times New Roman" w:hAnsi="Times New Roman" w:cs="Times New Roman"/>
          <w:color w:val="000000" w:themeColor="text1"/>
          <w:sz w:val="24"/>
          <w:szCs w:val="24"/>
        </w:rPr>
        <w:t xml:space="preserve"> pedagógico-educativo, llama la atención la enorme superficialidad y trivialidad a que puede dar lugar la propuesta de exacerbar la fragmentación del conocimiento, las habilidades y los valores. Resulta </w:t>
      </w:r>
      <w:r w:rsidR="00C86532" w:rsidRPr="008F428C">
        <w:rPr>
          <w:rFonts w:ascii="Times New Roman" w:hAnsi="Times New Roman" w:cs="Times New Roman"/>
          <w:color w:val="000000" w:themeColor="text1"/>
          <w:sz w:val="24"/>
          <w:szCs w:val="24"/>
        </w:rPr>
        <w:t>muy</w:t>
      </w:r>
      <w:r w:rsidR="00110443" w:rsidRPr="008F428C">
        <w:rPr>
          <w:rFonts w:ascii="Times New Roman" w:hAnsi="Times New Roman" w:cs="Times New Roman"/>
          <w:color w:val="000000" w:themeColor="text1"/>
          <w:sz w:val="24"/>
          <w:szCs w:val="24"/>
        </w:rPr>
        <w:t xml:space="preserve"> cuestionable </w:t>
      </w:r>
      <w:r w:rsidR="00C86532" w:rsidRPr="008F428C">
        <w:rPr>
          <w:rFonts w:ascii="Times New Roman" w:hAnsi="Times New Roman" w:cs="Times New Roman"/>
          <w:color w:val="000000" w:themeColor="text1"/>
          <w:sz w:val="24"/>
          <w:szCs w:val="24"/>
        </w:rPr>
        <w:t>el fraccionamiento</w:t>
      </w:r>
      <w:r w:rsidR="00110443" w:rsidRPr="008F428C">
        <w:rPr>
          <w:rFonts w:ascii="Times New Roman" w:hAnsi="Times New Roman" w:cs="Times New Roman"/>
          <w:color w:val="000000" w:themeColor="text1"/>
          <w:sz w:val="24"/>
          <w:szCs w:val="24"/>
        </w:rPr>
        <w:t xml:space="preserve"> en hasta 80 cápsulas (competencias) la formación universitaria y, al mismo tiempo no pensar siquiera en una aproximación a los valores que haga que estos vengan a permear toda la formación y no queden aislados y como un añadido. </w:t>
      </w:r>
    </w:p>
    <w:p w14:paraId="2584C8FE" w14:textId="70E2E637" w:rsidR="00FD40AF" w:rsidRPr="008F428C" w:rsidRDefault="00110443" w:rsidP="008F428C">
      <w:pPr>
        <w:autoSpaceDE w:val="0"/>
        <w:autoSpaceDN w:val="0"/>
        <w:adjustRightInd w:val="0"/>
        <w:spacing w:after="0"/>
        <w:ind w:left="0" w:firstLine="720"/>
        <w:contextualSpacing/>
        <w:jc w:val="both"/>
        <w:rPr>
          <w:rFonts w:ascii="Times New Roman" w:hAnsi="Times New Roman" w:cs="Times New Roman"/>
          <w:color w:val="000000" w:themeColor="text1"/>
          <w:sz w:val="24"/>
          <w:szCs w:val="24"/>
        </w:rPr>
      </w:pPr>
      <w:r w:rsidRPr="008F428C">
        <w:rPr>
          <w:rFonts w:ascii="Times New Roman" w:hAnsi="Times New Roman" w:cs="Times New Roman"/>
          <w:color w:val="000000" w:themeColor="text1"/>
          <w:sz w:val="24"/>
          <w:szCs w:val="24"/>
        </w:rPr>
        <w:lastRenderedPageBreak/>
        <w:t>P</w:t>
      </w:r>
      <w:r w:rsidR="00170C29">
        <w:rPr>
          <w:rFonts w:ascii="Times New Roman" w:hAnsi="Times New Roman" w:cs="Times New Roman"/>
          <w:color w:val="000000" w:themeColor="text1"/>
          <w:sz w:val="24"/>
          <w:szCs w:val="24"/>
        </w:rPr>
        <w:t>ara</w:t>
      </w:r>
      <w:r w:rsidR="00C86532" w:rsidRPr="008F428C">
        <w:rPr>
          <w:rFonts w:ascii="Times New Roman" w:hAnsi="Times New Roman" w:cs="Times New Roman"/>
          <w:color w:val="000000" w:themeColor="text1"/>
          <w:sz w:val="24"/>
          <w:szCs w:val="24"/>
        </w:rPr>
        <w:t xml:space="preserve"> Aboites, </w:t>
      </w:r>
      <w:r w:rsidRPr="008F428C">
        <w:rPr>
          <w:rFonts w:ascii="Times New Roman" w:hAnsi="Times New Roman" w:cs="Times New Roman"/>
          <w:color w:val="000000" w:themeColor="text1"/>
          <w:sz w:val="24"/>
          <w:szCs w:val="24"/>
        </w:rPr>
        <w:t xml:space="preserve">en un momento dado se considera indispensable que el profesionista adquiera la competencia llamada </w:t>
      </w:r>
      <w:r w:rsidR="00C86532" w:rsidRPr="008F428C">
        <w:rPr>
          <w:rFonts w:ascii="Times New Roman" w:hAnsi="Times New Roman" w:cs="Times New Roman"/>
          <w:i/>
          <w:color w:val="000000" w:themeColor="text1"/>
          <w:sz w:val="24"/>
          <w:szCs w:val="24"/>
        </w:rPr>
        <w:t>r</w:t>
      </w:r>
      <w:r w:rsidRPr="008F428C">
        <w:rPr>
          <w:rFonts w:ascii="Times New Roman" w:hAnsi="Times New Roman" w:cs="Times New Roman"/>
          <w:i/>
          <w:color w:val="000000" w:themeColor="text1"/>
          <w:sz w:val="24"/>
          <w:szCs w:val="24"/>
        </w:rPr>
        <w:t xml:space="preserve">esponsabilidad </w:t>
      </w:r>
      <w:r w:rsidR="00C86532" w:rsidRPr="008F428C">
        <w:rPr>
          <w:rFonts w:ascii="Times New Roman" w:hAnsi="Times New Roman" w:cs="Times New Roman"/>
          <w:i/>
          <w:color w:val="000000" w:themeColor="text1"/>
          <w:sz w:val="24"/>
          <w:szCs w:val="24"/>
        </w:rPr>
        <w:t>s</w:t>
      </w:r>
      <w:r w:rsidRPr="008F428C">
        <w:rPr>
          <w:rFonts w:ascii="Times New Roman" w:hAnsi="Times New Roman" w:cs="Times New Roman"/>
          <w:i/>
          <w:color w:val="000000" w:themeColor="text1"/>
          <w:sz w:val="24"/>
          <w:szCs w:val="24"/>
        </w:rPr>
        <w:t xml:space="preserve">ocial y </w:t>
      </w:r>
      <w:r w:rsidR="00C86532" w:rsidRPr="008F428C">
        <w:rPr>
          <w:rFonts w:ascii="Times New Roman" w:hAnsi="Times New Roman" w:cs="Times New Roman"/>
          <w:i/>
          <w:color w:val="000000" w:themeColor="text1"/>
          <w:sz w:val="24"/>
          <w:szCs w:val="24"/>
        </w:rPr>
        <w:t>c</w:t>
      </w:r>
      <w:r w:rsidRPr="008F428C">
        <w:rPr>
          <w:rFonts w:ascii="Times New Roman" w:hAnsi="Times New Roman" w:cs="Times New Roman"/>
          <w:i/>
          <w:color w:val="000000" w:themeColor="text1"/>
          <w:sz w:val="24"/>
          <w:szCs w:val="24"/>
        </w:rPr>
        <w:t xml:space="preserve">ompromiso </w:t>
      </w:r>
      <w:r w:rsidR="00C86532" w:rsidRPr="008F428C">
        <w:rPr>
          <w:rFonts w:ascii="Times New Roman" w:hAnsi="Times New Roman" w:cs="Times New Roman"/>
          <w:i/>
          <w:color w:val="000000" w:themeColor="text1"/>
          <w:sz w:val="24"/>
          <w:szCs w:val="24"/>
        </w:rPr>
        <w:t>c</w:t>
      </w:r>
      <w:r w:rsidRPr="008F428C">
        <w:rPr>
          <w:rFonts w:ascii="Times New Roman" w:hAnsi="Times New Roman" w:cs="Times New Roman"/>
          <w:i/>
          <w:color w:val="000000" w:themeColor="text1"/>
          <w:sz w:val="24"/>
          <w:szCs w:val="24"/>
        </w:rPr>
        <w:t>iudadano.</w:t>
      </w:r>
      <w:r w:rsidRPr="008F428C">
        <w:rPr>
          <w:rFonts w:ascii="Times New Roman" w:hAnsi="Times New Roman" w:cs="Times New Roman"/>
          <w:color w:val="000000" w:themeColor="text1"/>
          <w:sz w:val="24"/>
          <w:szCs w:val="24"/>
        </w:rPr>
        <w:t xml:space="preserve"> </w:t>
      </w:r>
      <w:r w:rsidR="00C86532" w:rsidRPr="008F428C">
        <w:rPr>
          <w:rFonts w:ascii="Times New Roman" w:hAnsi="Times New Roman" w:cs="Times New Roman"/>
          <w:color w:val="000000" w:themeColor="text1"/>
          <w:sz w:val="24"/>
          <w:szCs w:val="24"/>
        </w:rPr>
        <w:t>En principio, p</w:t>
      </w:r>
      <w:r w:rsidRPr="008F428C">
        <w:rPr>
          <w:rFonts w:ascii="Times New Roman" w:hAnsi="Times New Roman" w:cs="Times New Roman"/>
          <w:color w:val="000000" w:themeColor="text1"/>
          <w:sz w:val="24"/>
          <w:szCs w:val="24"/>
        </w:rPr>
        <w:t>arece loable, pero esto viene a ser una cápsula más, desligada del resto de habilidades y conocimientos. Algo que tal vez se impartirá en un taller al final del día y que deja totalmente fuera del horizonte la formación de nuevas generaciones en las dramáticas situaciones de pobreza y desigualdad (a las que el modelo actual universitario por lo menos intenta responder con el servicio social y otros mecanismos concientizadores). Lo limitado de esa aproximación no sólo está en el carácter fragmentario sino en la concepción misma de lo que significan esos conceptos.</w:t>
      </w:r>
      <w:r w:rsidR="00C86532" w:rsidRPr="008F428C">
        <w:rPr>
          <w:rFonts w:ascii="Times New Roman" w:hAnsi="Times New Roman" w:cs="Times New Roman"/>
          <w:color w:val="000000" w:themeColor="text1"/>
          <w:sz w:val="24"/>
          <w:szCs w:val="24"/>
        </w:rPr>
        <w:t xml:space="preserve"> </w:t>
      </w:r>
      <w:r w:rsidR="00C86532" w:rsidRPr="008F428C">
        <w:rPr>
          <w:rFonts w:ascii="Arial" w:hAnsi="Arial" w:cs="Arial"/>
          <w:color w:val="000000" w:themeColor="text1"/>
          <w:shd w:val="clear" w:color="auto" w:fill="FFFFFF"/>
        </w:rPr>
        <w:t>«</w:t>
      </w:r>
      <w:r w:rsidR="00C86532" w:rsidRPr="008F428C">
        <w:rPr>
          <w:rFonts w:ascii="Times New Roman" w:hAnsi="Times New Roman" w:cs="Times New Roman"/>
          <w:i/>
          <w:color w:val="000000" w:themeColor="text1"/>
          <w:sz w:val="24"/>
          <w:szCs w:val="24"/>
        </w:rPr>
        <w:t>Compromiso ciudadano</w:t>
      </w:r>
      <w:r w:rsidR="00C86532" w:rsidRPr="008F428C">
        <w:rPr>
          <w:rFonts w:ascii="Arial" w:hAnsi="Arial" w:cs="Arial"/>
          <w:color w:val="000000" w:themeColor="text1"/>
          <w:shd w:val="clear" w:color="auto" w:fill="FFFFFF"/>
        </w:rPr>
        <w:t>»</w:t>
      </w:r>
      <w:r w:rsidRPr="008F428C">
        <w:rPr>
          <w:rFonts w:ascii="Times New Roman" w:hAnsi="Times New Roman" w:cs="Times New Roman"/>
          <w:color w:val="000000" w:themeColor="text1"/>
          <w:sz w:val="24"/>
          <w:szCs w:val="24"/>
        </w:rPr>
        <w:t xml:space="preserve"> puede significar, por ejemplo, el profundizar en la manera como los profesionales pueden contribuir, haciendo uso del poder político que pueden tener como gremios o participantes en organizaciones, a modificar las políticas públicas, erradicar prácticas dañinas para el tejido social, los derechos humanos, la justicia y la equidad o para la supervivencia del planeta.</w:t>
      </w:r>
      <w:r w:rsidR="00170C29">
        <w:rPr>
          <w:rFonts w:ascii="Times New Roman" w:hAnsi="Times New Roman" w:cs="Times New Roman"/>
          <w:color w:val="000000" w:themeColor="text1"/>
          <w:sz w:val="24"/>
          <w:szCs w:val="24"/>
        </w:rPr>
        <w:t xml:space="preserve"> En</w:t>
      </w:r>
      <w:r w:rsidRPr="008F428C">
        <w:rPr>
          <w:rFonts w:ascii="Times New Roman" w:hAnsi="Times New Roman" w:cs="Times New Roman"/>
          <w:color w:val="000000" w:themeColor="text1"/>
          <w:sz w:val="24"/>
          <w:szCs w:val="24"/>
        </w:rPr>
        <w:t xml:space="preserve"> la visión fragmentada y eminentemente reduccionista a que obligan las competencias, el </w:t>
      </w:r>
      <w:r w:rsidR="00C86532" w:rsidRPr="008F428C">
        <w:rPr>
          <w:rFonts w:ascii="Times New Roman" w:hAnsi="Times New Roman" w:cs="Times New Roman"/>
          <w:color w:val="000000" w:themeColor="text1"/>
          <w:sz w:val="24"/>
          <w:szCs w:val="24"/>
        </w:rPr>
        <w:t>p</w:t>
      </w:r>
      <w:r w:rsidRPr="008F428C">
        <w:rPr>
          <w:rFonts w:ascii="Times New Roman" w:hAnsi="Times New Roman" w:cs="Times New Roman"/>
          <w:color w:val="000000" w:themeColor="text1"/>
          <w:sz w:val="24"/>
          <w:szCs w:val="24"/>
        </w:rPr>
        <w:t xml:space="preserve">royecto </w:t>
      </w:r>
      <w:r w:rsidRPr="008F428C">
        <w:rPr>
          <w:rFonts w:ascii="Times New Roman" w:hAnsi="Times New Roman" w:cs="Times New Roman"/>
          <w:i/>
          <w:color w:val="000000" w:themeColor="text1"/>
          <w:sz w:val="24"/>
          <w:szCs w:val="24"/>
        </w:rPr>
        <w:t>Tuning A</w:t>
      </w:r>
      <w:r w:rsidR="00C86532" w:rsidRPr="008F428C">
        <w:rPr>
          <w:rFonts w:ascii="Times New Roman" w:hAnsi="Times New Roman" w:cs="Times New Roman"/>
          <w:i/>
          <w:color w:val="000000" w:themeColor="text1"/>
          <w:sz w:val="24"/>
          <w:szCs w:val="24"/>
        </w:rPr>
        <w:t xml:space="preserve">mérica </w:t>
      </w:r>
      <w:r w:rsidRPr="008F428C">
        <w:rPr>
          <w:rFonts w:ascii="Times New Roman" w:hAnsi="Times New Roman" w:cs="Times New Roman"/>
          <w:i/>
          <w:color w:val="000000" w:themeColor="text1"/>
          <w:sz w:val="24"/>
          <w:szCs w:val="24"/>
        </w:rPr>
        <w:t>L</w:t>
      </w:r>
      <w:r w:rsidR="00C86532" w:rsidRPr="008F428C">
        <w:rPr>
          <w:rFonts w:ascii="Times New Roman" w:hAnsi="Times New Roman" w:cs="Times New Roman"/>
          <w:i/>
          <w:color w:val="000000" w:themeColor="text1"/>
          <w:sz w:val="24"/>
          <w:szCs w:val="24"/>
        </w:rPr>
        <w:t>atina,</w:t>
      </w:r>
      <w:r w:rsidRPr="008F428C">
        <w:rPr>
          <w:rFonts w:ascii="Times New Roman" w:hAnsi="Times New Roman" w:cs="Times New Roman"/>
          <w:color w:val="000000" w:themeColor="text1"/>
          <w:sz w:val="24"/>
          <w:szCs w:val="24"/>
        </w:rPr>
        <w:t xml:space="preserve"> se propone evaluar la adquisición de la </w:t>
      </w:r>
      <w:r w:rsidR="00C86532" w:rsidRPr="008F428C">
        <w:rPr>
          <w:rFonts w:ascii="Arial" w:hAnsi="Arial" w:cs="Arial"/>
          <w:color w:val="000000" w:themeColor="text1"/>
          <w:shd w:val="clear" w:color="auto" w:fill="FFFFFF"/>
        </w:rPr>
        <w:t>«</w:t>
      </w:r>
      <w:r w:rsidR="00C86532" w:rsidRPr="008F428C">
        <w:rPr>
          <w:rFonts w:ascii="Times New Roman" w:hAnsi="Times New Roman" w:cs="Times New Roman"/>
          <w:color w:val="000000" w:themeColor="text1"/>
          <w:sz w:val="24"/>
          <w:szCs w:val="24"/>
        </w:rPr>
        <w:t>responsabilidad social y compromiso ciudadano</w:t>
      </w:r>
      <w:r w:rsidR="00C86532" w:rsidRPr="008F428C">
        <w:rPr>
          <w:rFonts w:ascii="Arial" w:hAnsi="Arial" w:cs="Arial"/>
          <w:color w:val="000000" w:themeColor="text1"/>
          <w:shd w:val="clear" w:color="auto" w:fill="FFFFFF"/>
        </w:rPr>
        <w:t>»</w:t>
      </w:r>
      <w:r w:rsidR="00C86532" w:rsidRPr="008F428C">
        <w:rPr>
          <w:rFonts w:ascii="Times New Roman" w:hAnsi="Times New Roman" w:cs="Times New Roman"/>
          <w:color w:val="000000" w:themeColor="text1"/>
          <w:sz w:val="24"/>
          <w:szCs w:val="24"/>
        </w:rPr>
        <w:t xml:space="preserve"> </w:t>
      </w:r>
      <w:r w:rsidRPr="008F428C">
        <w:rPr>
          <w:rFonts w:ascii="Times New Roman" w:hAnsi="Times New Roman" w:cs="Times New Roman"/>
          <w:color w:val="000000" w:themeColor="text1"/>
          <w:sz w:val="24"/>
          <w:szCs w:val="24"/>
        </w:rPr>
        <w:t xml:space="preserve">por parte del estudiante atendiendo al hecho de que demuestre </w:t>
      </w:r>
      <w:r w:rsidR="00C86532" w:rsidRPr="008F428C">
        <w:rPr>
          <w:rFonts w:ascii="Arial" w:hAnsi="Arial" w:cs="Arial"/>
          <w:color w:val="000000" w:themeColor="text1"/>
          <w:shd w:val="clear" w:color="auto" w:fill="FFFFFF"/>
        </w:rPr>
        <w:t>«</w:t>
      </w:r>
      <w:r w:rsidRPr="008F428C">
        <w:rPr>
          <w:rFonts w:ascii="Times New Roman" w:hAnsi="Times New Roman" w:cs="Times New Roman"/>
          <w:color w:val="000000" w:themeColor="text1"/>
          <w:sz w:val="24"/>
          <w:szCs w:val="24"/>
        </w:rPr>
        <w:t>interés por el bienestar común</w:t>
      </w:r>
      <w:r w:rsidR="00C86532" w:rsidRPr="008F428C">
        <w:rPr>
          <w:rFonts w:ascii="Arial" w:hAnsi="Arial" w:cs="Arial"/>
          <w:color w:val="000000" w:themeColor="text1"/>
          <w:shd w:val="clear" w:color="auto" w:fill="FFFFFF"/>
        </w:rPr>
        <w:t>»</w:t>
      </w:r>
      <w:r w:rsidRPr="008F428C">
        <w:rPr>
          <w:rFonts w:ascii="Times New Roman" w:hAnsi="Times New Roman" w:cs="Times New Roman"/>
          <w:color w:val="000000" w:themeColor="text1"/>
          <w:sz w:val="24"/>
          <w:szCs w:val="24"/>
        </w:rPr>
        <w:t>. Para evaluar algo tan vago como esto</w:t>
      </w:r>
      <w:r w:rsidR="00C86532" w:rsidRPr="008F428C">
        <w:rPr>
          <w:rFonts w:ascii="Times New Roman" w:hAnsi="Times New Roman" w:cs="Times New Roman"/>
          <w:color w:val="000000" w:themeColor="text1"/>
          <w:sz w:val="24"/>
          <w:szCs w:val="24"/>
        </w:rPr>
        <w:t>,</w:t>
      </w:r>
      <w:r w:rsidRPr="008F428C">
        <w:rPr>
          <w:rFonts w:ascii="Times New Roman" w:hAnsi="Times New Roman" w:cs="Times New Roman"/>
          <w:color w:val="000000" w:themeColor="text1"/>
          <w:sz w:val="24"/>
          <w:szCs w:val="24"/>
        </w:rPr>
        <w:t xml:space="preserve"> el </w:t>
      </w:r>
      <w:r w:rsidR="00C86532" w:rsidRPr="008F428C">
        <w:rPr>
          <w:rFonts w:ascii="Times New Roman" w:hAnsi="Times New Roman" w:cs="Times New Roman"/>
          <w:color w:val="000000" w:themeColor="text1"/>
          <w:sz w:val="24"/>
          <w:szCs w:val="24"/>
        </w:rPr>
        <w:t>p</w:t>
      </w:r>
      <w:r w:rsidRPr="008F428C">
        <w:rPr>
          <w:rFonts w:ascii="Times New Roman" w:hAnsi="Times New Roman" w:cs="Times New Roman"/>
          <w:color w:val="000000" w:themeColor="text1"/>
          <w:sz w:val="24"/>
          <w:szCs w:val="24"/>
        </w:rPr>
        <w:t xml:space="preserve">royecto propone que se verifique que el estudiante </w:t>
      </w:r>
      <w:r w:rsidR="00C86532" w:rsidRPr="008F428C">
        <w:rPr>
          <w:rFonts w:ascii="Arial" w:hAnsi="Arial" w:cs="Arial"/>
          <w:color w:val="000000" w:themeColor="text1"/>
          <w:shd w:val="clear" w:color="auto" w:fill="FFFFFF"/>
        </w:rPr>
        <w:t>«</w:t>
      </w:r>
      <w:r w:rsidRPr="008F428C">
        <w:rPr>
          <w:rFonts w:ascii="Times New Roman" w:hAnsi="Times New Roman" w:cs="Times New Roman"/>
          <w:color w:val="000000" w:themeColor="text1"/>
          <w:sz w:val="24"/>
          <w:szCs w:val="24"/>
        </w:rPr>
        <w:t>participa en actividades deportivas y/o culturales</w:t>
      </w:r>
      <w:r w:rsidR="00C86532" w:rsidRPr="008F428C">
        <w:rPr>
          <w:rFonts w:ascii="Arial" w:hAnsi="Arial" w:cs="Arial"/>
          <w:color w:val="000000" w:themeColor="text1"/>
          <w:shd w:val="clear" w:color="auto" w:fill="FFFFFF"/>
        </w:rPr>
        <w:t>»</w:t>
      </w:r>
      <w:r w:rsidRPr="008F428C">
        <w:rPr>
          <w:rFonts w:ascii="Times New Roman" w:hAnsi="Times New Roman" w:cs="Times New Roman"/>
          <w:color w:val="000000" w:themeColor="text1"/>
          <w:sz w:val="24"/>
          <w:szCs w:val="24"/>
        </w:rPr>
        <w:t xml:space="preserve">. Esto último podría significar asistir a algo tan trivial como un partido de futbol o a una exposición en un museo. Así, no sólo la teoría y la orientación general del profesionista sino las visiones mismas de algo tan importante como la participación social se empobrecen sustancialmente. La marcha hacia la mayor precisión </w:t>
      </w:r>
      <w:r w:rsidR="008F428C" w:rsidRPr="008F428C">
        <w:rPr>
          <w:rFonts w:ascii="Times New Roman" w:hAnsi="Times New Roman" w:cs="Times New Roman"/>
          <w:color w:val="000000" w:themeColor="text1"/>
          <w:sz w:val="24"/>
          <w:szCs w:val="24"/>
        </w:rPr>
        <w:t>—s</w:t>
      </w:r>
      <w:r w:rsidRPr="008F428C">
        <w:rPr>
          <w:rFonts w:ascii="Times New Roman" w:hAnsi="Times New Roman" w:cs="Times New Roman"/>
          <w:color w:val="000000" w:themeColor="text1"/>
          <w:sz w:val="24"/>
          <w:szCs w:val="24"/>
        </w:rPr>
        <w:t>entencia Aboites</w:t>
      </w:r>
      <w:r w:rsidR="008F428C" w:rsidRPr="008F428C">
        <w:rPr>
          <w:rFonts w:ascii="Times New Roman" w:hAnsi="Times New Roman" w:cs="Times New Roman"/>
          <w:color w:val="000000" w:themeColor="text1"/>
          <w:sz w:val="24"/>
          <w:szCs w:val="24"/>
        </w:rPr>
        <w:t>—</w:t>
      </w:r>
      <w:r w:rsidRPr="008F428C">
        <w:rPr>
          <w:rFonts w:ascii="Times New Roman" w:hAnsi="Times New Roman" w:cs="Times New Roman"/>
          <w:color w:val="000000" w:themeColor="text1"/>
          <w:sz w:val="24"/>
          <w:szCs w:val="24"/>
        </w:rPr>
        <w:t xml:space="preserve"> termina así en un pantano de la más absurda superficialidad. </w:t>
      </w:r>
    </w:p>
    <w:p w14:paraId="29D64095" w14:textId="056E9BEC" w:rsidR="00FD40AF" w:rsidRPr="008F428C" w:rsidRDefault="00110443" w:rsidP="008F428C">
      <w:pPr>
        <w:autoSpaceDE w:val="0"/>
        <w:autoSpaceDN w:val="0"/>
        <w:adjustRightInd w:val="0"/>
        <w:spacing w:after="0"/>
        <w:ind w:left="0" w:firstLine="720"/>
        <w:contextualSpacing/>
        <w:jc w:val="both"/>
        <w:rPr>
          <w:rFonts w:ascii="Times New Roman" w:hAnsi="Times New Roman" w:cs="Times New Roman"/>
          <w:color w:val="000000" w:themeColor="text1"/>
          <w:sz w:val="24"/>
          <w:szCs w:val="24"/>
        </w:rPr>
      </w:pPr>
      <w:r w:rsidRPr="008F428C">
        <w:rPr>
          <w:rFonts w:ascii="Times New Roman" w:hAnsi="Times New Roman" w:cs="Times New Roman"/>
          <w:color w:val="000000" w:themeColor="text1"/>
          <w:sz w:val="24"/>
          <w:szCs w:val="24"/>
        </w:rPr>
        <w:t xml:space="preserve">Una quinta y última implicación que </w:t>
      </w:r>
      <w:r w:rsidR="00170C29">
        <w:rPr>
          <w:rFonts w:ascii="Times New Roman" w:hAnsi="Times New Roman" w:cs="Times New Roman"/>
          <w:color w:val="000000" w:themeColor="text1"/>
          <w:sz w:val="24"/>
          <w:szCs w:val="24"/>
        </w:rPr>
        <w:t>señala</w:t>
      </w:r>
      <w:r w:rsidR="009515D6" w:rsidRPr="008F428C">
        <w:rPr>
          <w:rFonts w:ascii="Times New Roman" w:hAnsi="Times New Roman" w:cs="Times New Roman"/>
          <w:color w:val="000000" w:themeColor="text1"/>
          <w:sz w:val="24"/>
          <w:szCs w:val="24"/>
        </w:rPr>
        <w:t xml:space="preserve"> Aboites</w:t>
      </w:r>
      <w:r w:rsidR="008F428C">
        <w:rPr>
          <w:rFonts w:ascii="Times New Roman" w:hAnsi="Times New Roman" w:cs="Times New Roman"/>
          <w:color w:val="000000" w:themeColor="text1"/>
          <w:sz w:val="24"/>
          <w:szCs w:val="24"/>
        </w:rPr>
        <w:t xml:space="preserve"> </w:t>
      </w:r>
      <w:r w:rsidRPr="008F428C">
        <w:rPr>
          <w:rFonts w:ascii="Times New Roman" w:hAnsi="Times New Roman" w:cs="Times New Roman"/>
          <w:color w:val="000000" w:themeColor="text1"/>
          <w:sz w:val="24"/>
          <w:szCs w:val="24"/>
        </w:rPr>
        <w:t xml:space="preserve">es que este </w:t>
      </w:r>
      <w:r w:rsidR="009515D6" w:rsidRPr="008F428C">
        <w:rPr>
          <w:rFonts w:ascii="Times New Roman" w:hAnsi="Times New Roman" w:cs="Times New Roman"/>
          <w:color w:val="000000" w:themeColor="text1"/>
          <w:sz w:val="24"/>
          <w:szCs w:val="24"/>
        </w:rPr>
        <w:t>p</w:t>
      </w:r>
      <w:r w:rsidRPr="008F428C">
        <w:rPr>
          <w:rFonts w:ascii="Times New Roman" w:hAnsi="Times New Roman" w:cs="Times New Roman"/>
          <w:color w:val="000000" w:themeColor="text1"/>
          <w:sz w:val="24"/>
          <w:szCs w:val="24"/>
        </w:rPr>
        <w:t xml:space="preserve">royecto afecta directamente a los académicos y estudiantes de las universidades latinoamericanas. La decisión de la Comisión Europea, en el sentido de autorizar y financiar que el proceso de Bolonia se extienda ahora a toda América Latina, plantea un serio cuestionamiento a la identidad de académicos y estudiantes como protagonistas del quehacer educativo y un cuestionamiento también para la identidad de las universidades latinoamericanas mismas. Los académicos de las instituciones latinoamericanas que conocen y estudian los contextos locales desde la perspectiva de las distintas ciencias, desde la biodiversidad hasta las culturas de los pueblos originarios, pasando por los problemas actuales del desarrollo, nunca fueron consultados sobre esta propuesta. </w:t>
      </w:r>
    </w:p>
    <w:p w14:paraId="7C360BA7" w14:textId="4F69DB8F" w:rsidR="00FD40AF" w:rsidRPr="008F428C" w:rsidRDefault="00110443" w:rsidP="008F428C">
      <w:pPr>
        <w:autoSpaceDE w:val="0"/>
        <w:autoSpaceDN w:val="0"/>
        <w:adjustRightInd w:val="0"/>
        <w:spacing w:after="0"/>
        <w:ind w:left="0" w:firstLine="720"/>
        <w:contextualSpacing/>
        <w:jc w:val="both"/>
        <w:rPr>
          <w:rFonts w:ascii="Times New Roman" w:hAnsi="Times New Roman" w:cs="Times New Roman"/>
          <w:color w:val="000000" w:themeColor="text1"/>
          <w:sz w:val="24"/>
          <w:szCs w:val="24"/>
        </w:rPr>
      </w:pPr>
      <w:r w:rsidRPr="008F428C">
        <w:rPr>
          <w:rFonts w:ascii="Times New Roman" w:hAnsi="Times New Roman" w:cs="Times New Roman"/>
          <w:color w:val="000000" w:themeColor="text1"/>
          <w:sz w:val="24"/>
          <w:szCs w:val="24"/>
        </w:rPr>
        <w:t>Tampoco</w:t>
      </w:r>
      <w:r w:rsidR="00170C29">
        <w:rPr>
          <w:rFonts w:ascii="Times New Roman" w:hAnsi="Times New Roman" w:cs="Times New Roman"/>
          <w:color w:val="000000" w:themeColor="text1"/>
          <w:sz w:val="24"/>
          <w:szCs w:val="24"/>
        </w:rPr>
        <w:t xml:space="preserve"> </w:t>
      </w:r>
      <w:r w:rsidRPr="008F428C">
        <w:rPr>
          <w:rFonts w:ascii="Times New Roman" w:hAnsi="Times New Roman" w:cs="Times New Roman"/>
          <w:color w:val="000000" w:themeColor="text1"/>
          <w:sz w:val="24"/>
          <w:szCs w:val="24"/>
        </w:rPr>
        <w:t xml:space="preserve">lo fueron los estudiantes y sus organizaciones, los consejos universitarios, las organizaciones gremiales o asociaciones de académicos y de egresados. </w:t>
      </w:r>
      <w:r w:rsidR="009515D6" w:rsidRPr="008F428C">
        <w:rPr>
          <w:rFonts w:ascii="Times New Roman" w:hAnsi="Times New Roman" w:cs="Times New Roman"/>
          <w:color w:val="000000" w:themeColor="text1"/>
          <w:sz w:val="24"/>
          <w:szCs w:val="24"/>
        </w:rPr>
        <w:t xml:space="preserve">Fueron, más bien, </w:t>
      </w:r>
      <w:r w:rsidRPr="008F428C">
        <w:rPr>
          <w:rFonts w:ascii="Times New Roman" w:hAnsi="Times New Roman" w:cs="Times New Roman"/>
          <w:color w:val="000000" w:themeColor="text1"/>
          <w:sz w:val="24"/>
          <w:szCs w:val="24"/>
        </w:rPr>
        <w:t xml:space="preserve">unos cuantos </w:t>
      </w:r>
      <w:r w:rsidR="009515D6" w:rsidRPr="008F428C">
        <w:rPr>
          <w:rFonts w:ascii="Times New Roman" w:hAnsi="Times New Roman" w:cs="Times New Roman"/>
          <w:color w:val="000000" w:themeColor="text1"/>
          <w:sz w:val="24"/>
          <w:szCs w:val="24"/>
        </w:rPr>
        <w:t xml:space="preserve">quienes </w:t>
      </w:r>
      <w:r w:rsidRPr="008F428C">
        <w:rPr>
          <w:rFonts w:ascii="Times New Roman" w:hAnsi="Times New Roman" w:cs="Times New Roman"/>
          <w:color w:val="000000" w:themeColor="text1"/>
          <w:sz w:val="24"/>
          <w:szCs w:val="24"/>
        </w:rPr>
        <w:t xml:space="preserve">sustituyeron a los cientos de miles de profesores e investigadores de América Latina y a más de quince millones de estudiantes que frecuentemente tienen un papel muy importante en la definición de qué es la universidad latinoamericana. </w:t>
      </w:r>
      <w:r w:rsidR="009515D6" w:rsidRPr="008F428C">
        <w:rPr>
          <w:rFonts w:ascii="Times New Roman" w:hAnsi="Times New Roman" w:cs="Times New Roman"/>
          <w:color w:val="000000" w:themeColor="text1"/>
          <w:sz w:val="24"/>
          <w:szCs w:val="24"/>
        </w:rPr>
        <w:t xml:space="preserve">Desde hace casi un siglo, los estudiantes y académicos han tenido </w:t>
      </w:r>
      <w:r w:rsidRPr="008F428C">
        <w:rPr>
          <w:rFonts w:ascii="Times New Roman" w:hAnsi="Times New Roman" w:cs="Times New Roman"/>
          <w:color w:val="000000" w:themeColor="text1"/>
          <w:sz w:val="24"/>
          <w:szCs w:val="24"/>
        </w:rPr>
        <w:t>una participación institucionalizada en la evaluación y modificación de planes de estudio y de investigación de viejas y nuevas profesiones</w:t>
      </w:r>
      <w:r w:rsidR="009515D6" w:rsidRPr="008F428C">
        <w:rPr>
          <w:rFonts w:ascii="Times New Roman" w:hAnsi="Times New Roman" w:cs="Times New Roman"/>
          <w:color w:val="000000" w:themeColor="text1"/>
          <w:sz w:val="24"/>
          <w:szCs w:val="24"/>
        </w:rPr>
        <w:t xml:space="preserve"> mediante comisiones, consejos universitarios y foros</w:t>
      </w:r>
      <w:r w:rsidRPr="008F428C">
        <w:rPr>
          <w:rFonts w:ascii="Times New Roman" w:hAnsi="Times New Roman" w:cs="Times New Roman"/>
          <w:color w:val="000000" w:themeColor="text1"/>
          <w:sz w:val="24"/>
          <w:szCs w:val="24"/>
        </w:rPr>
        <w:t xml:space="preserve">. </w:t>
      </w:r>
      <w:r w:rsidR="009515D6" w:rsidRPr="008F428C">
        <w:rPr>
          <w:rFonts w:ascii="Times New Roman" w:hAnsi="Times New Roman" w:cs="Times New Roman"/>
          <w:color w:val="000000" w:themeColor="text1"/>
          <w:sz w:val="24"/>
          <w:szCs w:val="24"/>
        </w:rPr>
        <w:t>Mientras que, c</w:t>
      </w:r>
      <w:r w:rsidRPr="008F428C">
        <w:rPr>
          <w:rFonts w:ascii="Times New Roman" w:hAnsi="Times New Roman" w:cs="Times New Roman"/>
          <w:color w:val="000000" w:themeColor="text1"/>
          <w:sz w:val="24"/>
          <w:szCs w:val="24"/>
        </w:rPr>
        <w:t xml:space="preserve">on el modelo de competencias, lo que debe estudiarse se define desde </w:t>
      </w:r>
      <w:r w:rsidR="009515D6" w:rsidRPr="008F428C">
        <w:rPr>
          <w:rFonts w:ascii="Times New Roman" w:hAnsi="Times New Roman" w:cs="Times New Roman"/>
          <w:color w:val="000000" w:themeColor="text1"/>
          <w:sz w:val="24"/>
          <w:szCs w:val="24"/>
        </w:rPr>
        <w:t>a</w:t>
      </w:r>
      <w:r w:rsidRPr="008F428C">
        <w:rPr>
          <w:rFonts w:ascii="Times New Roman" w:hAnsi="Times New Roman" w:cs="Times New Roman"/>
          <w:color w:val="000000" w:themeColor="text1"/>
          <w:sz w:val="24"/>
          <w:szCs w:val="24"/>
        </w:rPr>
        <w:t xml:space="preserve">fuera y con todo detalle. Con ello se desvaloriza profundamente el papel que antes tenía cada Universidad y sus actores centrales como impulsores de procesos mucho más amplios de conocimiento. </w:t>
      </w:r>
      <w:r w:rsidR="009515D6" w:rsidRPr="008F428C">
        <w:rPr>
          <w:rFonts w:ascii="Times New Roman" w:hAnsi="Times New Roman" w:cs="Times New Roman"/>
          <w:color w:val="000000" w:themeColor="text1"/>
          <w:sz w:val="24"/>
          <w:szCs w:val="24"/>
        </w:rPr>
        <w:t>Al implementarse ese proyecto, l</w:t>
      </w:r>
      <w:r w:rsidRPr="008F428C">
        <w:rPr>
          <w:rFonts w:ascii="Times New Roman" w:hAnsi="Times New Roman" w:cs="Times New Roman"/>
          <w:color w:val="000000" w:themeColor="text1"/>
          <w:sz w:val="24"/>
          <w:szCs w:val="24"/>
        </w:rPr>
        <w:t xml:space="preserve">os académicos se verán obligados a dejar de impartir cursos de amplio espectro sustentados en la investigación, y </w:t>
      </w:r>
      <w:r w:rsidR="009515D6" w:rsidRPr="008F428C">
        <w:rPr>
          <w:rFonts w:ascii="Times New Roman" w:hAnsi="Times New Roman" w:cs="Times New Roman"/>
          <w:color w:val="000000" w:themeColor="text1"/>
          <w:sz w:val="24"/>
          <w:szCs w:val="24"/>
        </w:rPr>
        <w:t xml:space="preserve">tendrán que dedicarse a </w:t>
      </w:r>
      <w:r w:rsidRPr="008F428C">
        <w:rPr>
          <w:rFonts w:ascii="Times New Roman" w:hAnsi="Times New Roman" w:cs="Times New Roman"/>
          <w:color w:val="000000" w:themeColor="text1"/>
          <w:sz w:val="24"/>
          <w:szCs w:val="24"/>
        </w:rPr>
        <w:t>formar a profesionales de manual. Ya no se requerirán grandes sabios que sean los maestros de los profesionales, sino eficientes proveedores de un listado de competencias a pasivos y dóciles estudiantes.</w:t>
      </w:r>
    </w:p>
    <w:p w14:paraId="77145EDE" w14:textId="7B860C6B" w:rsidR="00FD40AF" w:rsidRPr="00170C29" w:rsidRDefault="00110443" w:rsidP="008F428C">
      <w:pPr>
        <w:autoSpaceDE w:val="0"/>
        <w:autoSpaceDN w:val="0"/>
        <w:adjustRightInd w:val="0"/>
        <w:spacing w:after="0"/>
        <w:ind w:left="0" w:firstLine="720"/>
        <w:contextualSpacing/>
        <w:jc w:val="both"/>
        <w:rPr>
          <w:rFonts w:ascii="Times New Roman" w:hAnsi="Times New Roman" w:cs="Times New Roman"/>
          <w:color w:val="000000" w:themeColor="text1"/>
          <w:sz w:val="24"/>
          <w:szCs w:val="24"/>
        </w:rPr>
      </w:pPr>
      <w:r w:rsidRPr="00170C29">
        <w:rPr>
          <w:rFonts w:ascii="Times New Roman" w:hAnsi="Times New Roman" w:cs="Times New Roman"/>
          <w:color w:val="000000" w:themeColor="text1"/>
          <w:sz w:val="24"/>
          <w:szCs w:val="24"/>
        </w:rPr>
        <w:t>Hasta aquí las reflexiones del profesor Aboites.</w:t>
      </w:r>
    </w:p>
    <w:p w14:paraId="21C62CC5" w14:textId="1FE89512" w:rsidR="00FD40AF" w:rsidRPr="008F428C" w:rsidRDefault="00110443" w:rsidP="008F428C">
      <w:pPr>
        <w:autoSpaceDE w:val="0"/>
        <w:autoSpaceDN w:val="0"/>
        <w:adjustRightInd w:val="0"/>
        <w:spacing w:after="0"/>
        <w:ind w:left="0" w:firstLine="720"/>
        <w:contextualSpacing/>
        <w:jc w:val="both"/>
        <w:rPr>
          <w:rFonts w:ascii="Times New Roman" w:hAnsi="Times New Roman" w:cs="Times New Roman"/>
          <w:color w:val="000000" w:themeColor="text1"/>
          <w:sz w:val="24"/>
          <w:szCs w:val="24"/>
        </w:rPr>
      </w:pPr>
      <w:r w:rsidRPr="008F428C">
        <w:rPr>
          <w:rFonts w:ascii="Times New Roman" w:hAnsi="Times New Roman" w:cs="Times New Roman"/>
          <w:color w:val="000000" w:themeColor="text1"/>
          <w:sz w:val="24"/>
          <w:szCs w:val="24"/>
        </w:rPr>
        <w:t xml:space="preserve">De vuelta al punto de cómo el principal escoyo que debe afrontar la academia en el tiempo presente, parece confirmarse la idea de que la pérdida del espacio y del rigor académico es el mayor de todos. El proyecto </w:t>
      </w:r>
      <w:r w:rsidRPr="008F428C">
        <w:rPr>
          <w:rFonts w:ascii="Times New Roman" w:hAnsi="Times New Roman" w:cs="Times New Roman"/>
          <w:i/>
          <w:color w:val="000000" w:themeColor="text1"/>
          <w:sz w:val="24"/>
          <w:szCs w:val="24"/>
        </w:rPr>
        <w:t>Tuning Latin America</w:t>
      </w:r>
      <w:r w:rsidRPr="008F428C">
        <w:rPr>
          <w:rFonts w:ascii="Times New Roman" w:hAnsi="Times New Roman" w:cs="Times New Roman"/>
          <w:color w:val="000000" w:themeColor="text1"/>
          <w:sz w:val="24"/>
          <w:szCs w:val="24"/>
        </w:rPr>
        <w:t>, aún bajo la sutil y aparentemente benigna intención de la</w:t>
      </w:r>
      <w:r w:rsidR="006C01D6" w:rsidRPr="008F428C">
        <w:rPr>
          <w:rFonts w:ascii="Times New Roman" w:hAnsi="Times New Roman" w:cs="Times New Roman"/>
          <w:color w:val="000000" w:themeColor="text1"/>
          <w:sz w:val="24"/>
          <w:szCs w:val="24"/>
        </w:rPr>
        <w:t xml:space="preserve"> </w:t>
      </w:r>
      <w:r w:rsidR="006C01D6" w:rsidRPr="008F428C">
        <w:rPr>
          <w:rFonts w:ascii="Times New Roman" w:hAnsi="Times New Roman" w:cs="Times New Roman"/>
          <w:color w:val="000000" w:themeColor="text1"/>
          <w:sz w:val="24"/>
          <w:szCs w:val="24"/>
        </w:rPr>
        <w:lastRenderedPageBreak/>
        <w:t>estrategia denominada</w:t>
      </w:r>
      <w:r w:rsidRPr="008F428C">
        <w:rPr>
          <w:rFonts w:ascii="Times New Roman" w:hAnsi="Times New Roman" w:cs="Times New Roman"/>
          <w:color w:val="000000" w:themeColor="text1"/>
          <w:sz w:val="24"/>
          <w:szCs w:val="24"/>
        </w:rPr>
        <w:t xml:space="preserve"> </w:t>
      </w:r>
      <w:r w:rsidRPr="008F428C">
        <w:rPr>
          <w:rFonts w:ascii="Times New Roman" w:hAnsi="Times New Roman" w:cs="Times New Roman"/>
          <w:i/>
          <w:color w:val="000000" w:themeColor="text1"/>
          <w:sz w:val="24"/>
          <w:szCs w:val="24"/>
        </w:rPr>
        <w:t>convergencia curricular</w:t>
      </w:r>
      <w:r w:rsidRPr="008F428C">
        <w:rPr>
          <w:rFonts w:ascii="Times New Roman" w:hAnsi="Times New Roman" w:cs="Times New Roman"/>
          <w:color w:val="000000" w:themeColor="text1"/>
          <w:sz w:val="24"/>
          <w:szCs w:val="24"/>
        </w:rPr>
        <w:t xml:space="preserve"> que expone la doctora Méndez Libby ante el CONARE en </w:t>
      </w:r>
      <w:r w:rsidR="006C01D6" w:rsidRPr="008F428C">
        <w:rPr>
          <w:rFonts w:ascii="Times New Roman" w:hAnsi="Times New Roman" w:cs="Times New Roman"/>
          <w:color w:val="000000" w:themeColor="text1"/>
          <w:sz w:val="24"/>
          <w:szCs w:val="24"/>
        </w:rPr>
        <w:t xml:space="preserve">el </w:t>
      </w:r>
      <w:r w:rsidRPr="008F428C">
        <w:rPr>
          <w:rFonts w:ascii="Times New Roman" w:hAnsi="Times New Roman" w:cs="Times New Roman"/>
          <w:color w:val="000000" w:themeColor="text1"/>
          <w:sz w:val="24"/>
          <w:szCs w:val="24"/>
        </w:rPr>
        <w:t xml:space="preserve">2015 se </w:t>
      </w:r>
      <w:r w:rsidR="006C01D6" w:rsidRPr="008F428C">
        <w:rPr>
          <w:rFonts w:ascii="Times New Roman" w:hAnsi="Times New Roman" w:cs="Times New Roman"/>
          <w:color w:val="000000" w:themeColor="text1"/>
          <w:sz w:val="24"/>
          <w:szCs w:val="24"/>
        </w:rPr>
        <w:t>manifiesta</w:t>
      </w:r>
      <w:r w:rsidRPr="008F428C">
        <w:rPr>
          <w:rFonts w:ascii="Times New Roman" w:hAnsi="Times New Roman" w:cs="Times New Roman"/>
          <w:color w:val="000000" w:themeColor="text1"/>
          <w:sz w:val="24"/>
          <w:szCs w:val="24"/>
        </w:rPr>
        <w:t xml:space="preserve"> como una versión actualizada </w:t>
      </w:r>
      <w:r w:rsidR="006C01D6" w:rsidRPr="008F428C">
        <w:rPr>
          <w:rFonts w:ascii="Times New Roman" w:hAnsi="Times New Roman" w:cs="Times New Roman"/>
          <w:color w:val="000000" w:themeColor="text1"/>
          <w:sz w:val="24"/>
          <w:szCs w:val="24"/>
        </w:rPr>
        <w:t xml:space="preserve">y adecuada </w:t>
      </w:r>
      <w:r w:rsidRPr="008F428C">
        <w:rPr>
          <w:rFonts w:ascii="Times New Roman" w:hAnsi="Times New Roman" w:cs="Times New Roman"/>
          <w:color w:val="000000" w:themeColor="text1"/>
          <w:sz w:val="24"/>
          <w:szCs w:val="24"/>
        </w:rPr>
        <w:t xml:space="preserve">al siglo </w:t>
      </w:r>
      <w:r w:rsidR="008F428C" w:rsidRPr="008F428C">
        <w:rPr>
          <w:rFonts w:ascii="Times New Roman" w:hAnsi="Times New Roman" w:cs="Times New Roman"/>
          <w:smallCaps/>
          <w:color w:val="000000" w:themeColor="text1"/>
          <w:sz w:val="24"/>
          <w:szCs w:val="24"/>
        </w:rPr>
        <w:t>xxi</w:t>
      </w:r>
      <w:r w:rsidRPr="008F428C">
        <w:rPr>
          <w:rFonts w:ascii="Times New Roman" w:hAnsi="Times New Roman" w:cs="Times New Roman"/>
          <w:smallCaps/>
          <w:color w:val="000000" w:themeColor="text1"/>
          <w:sz w:val="24"/>
          <w:szCs w:val="24"/>
        </w:rPr>
        <w:t xml:space="preserve"> </w:t>
      </w:r>
      <w:r w:rsidRPr="008F428C">
        <w:rPr>
          <w:rFonts w:ascii="Times New Roman" w:hAnsi="Times New Roman" w:cs="Times New Roman"/>
          <w:color w:val="000000" w:themeColor="text1"/>
          <w:sz w:val="24"/>
          <w:szCs w:val="24"/>
        </w:rPr>
        <w:t xml:space="preserve">de una franca asimilación de la </w:t>
      </w:r>
      <w:r w:rsidRPr="008F428C">
        <w:rPr>
          <w:rFonts w:ascii="Times New Roman" w:hAnsi="Times New Roman" w:cs="Times New Roman"/>
          <w:i/>
          <w:color w:val="000000" w:themeColor="text1"/>
          <w:sz w:val="24"/>
          <w:szCs w:val="24"/>
        </w:rPr>
        <w:t>colonialidad del saber.</w:t>
      </w:r>
      <w:r w:rsidRPr="008F428C">
        <w:rPr>
          <w:rFonts w:ascii="Times New Roman" w:hAnsi="Times New Roman" w:cs="Times New Roman"/>
          <w:color w:val="000000" w:themeColor="text1"/>
          <w:sz w:val="24"/>
          <w:szCs w:val="24"/>
        </w:rPr>
        <w:t xml:space="preserve"> Es también ejemplo de una cálida acogida al pensamiento único que propele el mercado en medio de una </w:t>
      </w:r>
      <w:r w:rsidRPr="008F428C">
        <w:rPr>
          <w:rFonts w:ascii="Times New Roman" w:hAnsi="Times New Roman" w:cs="Times New Roman"/>
          <w:i/>
          <w:color w:val="000000" w:themeColor="text1"/>
          <w:sz w:val="24"/>
          <w:szCs w:val="24"/>
        </w:rPr>
        <w:t>sociedad líquida</w:t>
      </w:r>
      <w:r w:rsidRPr="008F428C">
        <w:rPr>
          <w:rFonts w:ascii="Times New Roman" w:hAnsi="Times New Roman" w:cs="Times New Roman"/>
          <w:color w:val="000000" w:themeColor="text1"/>
          <w:sz w:val="24"/>
          <w:szCs w:val="24"/>
        </w:rPr>
        <w:t xml:space="preserve">. </w:t>
      </w:r>
      <w:r w:rsidR="00D15F0F" w:rsidRPr="008F428C">
        <w:rPr>
          <w:rFonts w:ascii="Times New Roman" w:hAnsi="Times New Roman" w:cs="Times New Roman"/>
          <w:color w:val="000000" w:themeColor="text1"/>
          <w:sz w:val="24"/>
          <w:szCs w:val="24"/>
        </w:rPr>
        <w:t>S</w:t>
      </w:r>
      <w:r w:rsidRPr="008F428C">
        <w:rPr>
          <w:rFonts w:ascii="Times New Roman" w:hAnsi="Times New Roman" w:cs="Times New Roman"/>
          <w:color w:val="000000" w:themeColor="text1"/>
          <w:sz w:val="24"/>
          <w:szCs w:val="24"/>
        </w:rPr>
        <w:t xml:space="preserve">ociedad líquida, amor líquido son términos </w:t>
      </w:r>
      <w:r w:rsidR="00D15F0F" w:rsidRPr="008F428C">
        <w:rPr>
          <w:rFonts w:ascii="Times New Roman" w:hAnsi="Times New Roman" w:cs="Times New Roman"/>
          <w:color w:val="000000" w:themeColor="text1"/>
          <w:sz w:val="24"/>
          <w:szCs w:val="24"/>
        </w:rPr>
        <w:t xml:space="preserve">asociados al de </w:t>
      </w:r>
      <w:r w:rsidR="00170C29" w:rsidRPr="00170C29">
        <w:rPr>
          <w:rFonts w:ascii="Times New Roman" w:hAnsi="Times New Roman" w:cs="Times New Roman"/>
          <w:i/>
          <w:iCs/>
          <w:color w:val="000000" w:themeColor="text1"/>
          <w:sz w:val="24"/>
          <w:szCs w:val="24"/>
        </w:rPr>
        <w:t>m</w:t>
      </w:r>
      <w:r w:rsidR="00D15F0F" w:rsidRPr="00170C29">
        <w:rPr>
          <w:rFonts w:ascii="Times New Roman" w:hAnsi="Times New Roman" w:cs="Times New Roman"/>
          <w:i/>
          <w:iCs/>
          <w:color w:val="000000" w:themeColor="text1"/>
          <w:sz w:val="24"/>
          <w:szCs w:val="24"/>
        </w:rPr>
        <w:t>odernidad líquida</w:t>
      </w:r>
      <w:r w:rsidR="00D15F0F" w:rsidRPr="008F428C">
        <w:rPr>
          <w:rFonts w:ascii="Times New Roman" w:hAnsi="Times New Roman" w:cs="Times New Roman"/>
          <w:color w:val="000000" w:themeColor="text1"/>
          <w:sz w:val="24"/>
          <w:szCs w:val="24"/>
        </w:rPr>
        <w:t xml:space="preserve">, </w:t>
      </w:r>
      <w:r w:rsidRPr="008F428C">
        <w:rPr>
          <w:rFonts w:ascii="Times New Roman" w:hAnsi="Times New Roman" w:cs="Times New Roman"/>
          <w:color w:val="000000" w:themeColor="text1"/>
          <w:sz w:val="24"/>
          <w:szCs w:val="24"/>
        </w:rPr>
        <w:t>que acuñó Zygmunt Bauman</w:t>
      </w:r>
      <w:r w:rsidR="00D15F0F" w:rsidRPr="008F428C">
        <w:rPr>
          <w:rStyle w:val="FootnoteReference"/>
          <w:rFonts w:ascii="Times New Roman" w:hAnsi="Times New Roman" w:cs="Times New Roman"/>
          <w:color w:val="000000" w:themeColor="text1"/>
          <w:sz w:val="24"/>
          <w:szCs w:val="24"/>
        </w:rPr>
        <w:footnoteReference w:id="19"/>
      </w:r>
      <w:r w:rsidRPr="008F428C">
        <w:rPr>
          <w:rFonts w:ascii="Times New Roman" w:hAnsi="Times New Roman" w:cs="Times New Roman"/>
          <w:color w:val="000000" w:themeColor="text1"/>
          <w:sz w:val="24"/>
          <w:szCs w:val="24"/>
        </w:rPr>
        <w:t xml:space="preserve"> para referirse al momento actual de la historia, caracterizado por la pérdida del sustrato sólido y, como se dijo al inicio, cuasi inmutable de los principios, valores y proyectos axiológicos sobre los que cabalgaron las generaciones anteriores. Podríamos nosotros añadir hoy aquí, no sin pesar y ante lo que </w:t>
      </w:r>
      <w:r w:rsidRPr="008F428C">
        <w:rPr>
          <w:rFonts w:ascii="Times New Roman" w:hAnsi="Times New Roman" w:cs="Times New Roman"/>
          <w:i/>
          <w:color w:val="000000" w:themeColor="text1"/>
          <w:sz w:val="24"/>
          <w:szCs w:val="24"/>
        </w:rPr>
        <w:t>viene de arriba</w:t>
      </w:r>
      <w:r w:rsidRPr="008F428C">
        <w:rPr>
          <w:rFonts w:ascii="Times New Roman" w:hAnsi="Times New Roman" w:cs="Times New Roman"/>
          <w:color w:val="000000" w:themeColor="text1"/>
          <w:sz w:val="24"/>
          <w:szCs w:val="24"/>
        </w:rPr>
        <w:t xml:space="preserve">, el término de </w:t>
      </w:r>
      <w:r w:rsidRPr="008F428C">
        <w:rPr>
          <w:rFonts w:ascii="Times New Roman" w:hAnsi="Times New Roman" w:cs="Times New Roman"/>
          <w:i/>
          <w:color w:val="000000" w:themeColor="text1"/>
          <w:sz w:val="24"/>
          <w:szCs w:val="24"/>
        </w:rPr>
        <w:t>academia líquida</w:t>
      </w:r>
      <w:r w:rsidRPr="008F428C">
        <w:rPr>
          <w:rFonts w:ascii="Times New Roman" w:hAnsi="Times New Roman" w:cs="Times New Roman"/>
          <w:color w:val="000000" w:themeColor="text1"/>
          <w:sz w:val="24"/>
          <w:szCs w:val="24"/>
        </w:rPr>
        <w:t xml:space="preserve">, como forma de sintetizar la realidad a la que asistimos y asistiremos en lo sucesivo. </w:t>
      </w:r>
    </w:p>
    <w:p w14:paraId="10A72F82" w14:textId="4FA9A99D" w:rsidR="00BD5846" w:rsidRPr="008F428C" w:rsidRDefault="00110443" w:rsidP="008F428C">
      <w:pPr>
        <w:autoSpaceDE w:val="0"/>
        <w:autoSpaceDN w:val="0"/>
        <w:adjustRightInd w:val="0"/>
        <w:spacing w:after="0"/>
        <w:ind w:left="0" w:firstLine="720"/>
        <w:contextualSpacing/>
        <w:jc w:val="both"/>
        <w:rPr>
          <w:rFonts w:ascii="Times New Roman" w:hAnsi="Times New Roman" w:cs="Times New Roman"/>
          <w:color w:val="000000" w:themeColor="text1"/>
          <w:sz w:val="24"/>
          <w:szCs w:val="24"/>
        </w:rPr>
      </w:pPr>
      <w:r w:rsidRPr="008F428C">
        <w:rPr>
          <w:rFonts w:ascii="Times New Roman" w:hAnsi="Times New Roman" w:cs="Times New Roman"/>
          <w:color w:val="000000" w:themeColor="text1"/>
          <w:sz w:val="24"/>
          <w:szCs w:val="24"/>
        </w:rPr>
        <w:t xml:space="preserve">En contraposición, nos corresponde ahora realizar un análisis profundo de cómo inyectar dosis de auténtico contenido y de profundidad existencial a nuestro quehacer profesional. Conviene también abrirse a formas alternativas de saber. En el pensamiento decolonial eso también tiene un nombre. Se llama </w:t>
      </w:r>
      <w:r w:rsidRPr="008F428C">
        <w:rPr>
          <w:rFonts w:ascii="Times New Roman" w:hAnsi="Times New Roman" w:cs="Times New Roman"/>
          <w:i/>
          <w:color w:val="000000" w:themeColor="text1"/>
          <w:sz w:val="24"/>
          <w:szCs w:val="24"/>
        </w:rPr>
        <w:t>desobediencia epistémica</w:t>
      </w:r>
      <w:r w:rsidRPr="008F428C">
        <w:rPr>
          <w:rStyle w:val="FootnoteReference"/>
          <w:rFonts w:ascii="Times New Roman" w:hAnsi="Times New Roman" w:cs="Times New Roman"/>
          <w:color w:val="000000" w:themeColor="text1"/>
          <w:sz w:val="24"/>
          <w:szCs w:val="24"/>
        </w:rPr>
        <w:footnoteReference w:id="20"/>
      </w:r>
      <w:r w:rsidR="008F428C" w:rsidRPr="008F428C">
        <w:rPr>
          <w:rFonts w:ascii="Times New Roman" w:hAnsi="Times New Roman" w:cs="Times New Roman"/>
          <w:color w:val="000000" w:themeColor="text1"/>
          <w:sz w:val="24"/>
          <w:szCs w:val="24"/>
        </w:rPr>
        <w:t>.</w:t>
      </w:r>
      <w:r w:rsidR="00170C29">
        <w:rPr>
          <w:rFonts w:ascii="Times New Roman" w:hAnsi="Times New Roman" w:cs="Times New Roman"/>
          <w:color w:val="000000" w:themeColor="text1"/>
          <w:sz w:val="24"/>
          <w:szCs w:val="24"/>
        </w:rPr>
        <w:t xml:space="preserve"> </w:t>
      </w:r>
      <w:r w:rsidRPr="008F428C">
        <w:rPr>
          <w:rFonts w:ascii="Times New Roman" w:hAnsi="Times New Roman" w:cs="Times New Roman"/>
          <w:color w:val="000000" w:themeColor="text1"/>
          <w:sz w:val="24"/>
          <w:szCs w:val="24"/>
        </w:rPr>
        <w:t xml:space="preserve">Si bien, cada vez resulta más improcedente </w:t>
      </w:r>
      <w:r w:rsidR="008F428C" w:rsidRPr="008F428C">
        <w:rPr>
          <w:rFonts w:ascii="Times New Roman" w:hAnsi="Times New Roman" w:cs="Times New Roman"/>
          <w:color w:val="000000" w:themeColor="text1"/>
          <w:sz w:val="24"/>
          <w:szCs w:val="24"/>
        </w:rPr>
        <w:t>—</w:t>
      </w:r>
      <w:r w:rsidRPr="008F428C">
        <w:rPr>
          <w:rFonts w:ascii="Times New Roman" w:hAnsi="Times New Roman" w:cs="Times New Roman"/>
          <w:color w:val="000000" w:themeColor="text1"/>
          <w:sz w:val="24"/>
          <w:szCs w:val="24"/>
        </w:rPr>
        <w:t>y peligroso</w:t>
      </w:r>
      <w:r w:rsidR="008F428C" w:rsidRPr="008F428C">
        <w:rPr>
          <w:rFonts w:ascii="Times New Roman" w:hAnsi="Times New Roman" w:cs="Times New Roman"/>
          <w:color w:val="000000" w:themeColor="text1"/>
          <w:sz w:val="24"/>
          <w:szCs w:val="24"/>
        </w:rPr>
        <w:t>—</w:t>
      </w:r>
      <w:r w:rsidRPr="008F428C">
        <w:rPr>
          <w:rFonts w:ascii="Times New Roman" w:hAnsi="Times New Roman" w:cs="Times New Roman"/>
          <w:color w:val="000000" w:themeColor="text1"/>
          <w:sz w:val="24"/>
          <w:szCs w:val="24"/>
        </w:rPr>
        <w:t xml:space="preserve"> cuestionar lo que </w:t>
      </w:r>
      <w:r w:rsidRPr="008F428C">
        <w:rPr>
          <w:rFonts w:ascii="Times New Roman" w:hAnsi="Times New Roman" w:cs="Times New Roman"/>
          <w:i/>
          <w:color w:val="000000" w:themeColor="text1"/>
          <w:sz w:val="24"/>
          <w:szCs w:val="24"/>
        </w:rPr>
        <w:t>viene de arriba</w:t>
      </w:r>
      <w:r w:rsidRPr="008F428C">
        <w:rPr>
          <w:rFonts w:ascii="Times New Roman" w:hAnsi="Times New Roman" w:cs="Times New Roman"/>
          <w:color w:val="000000" w:themeColor="text1"/>
          <w:sz w:val="24"/>
          <w:szCs w:val="24"/>
        </w:rPr>
        <w:t xml:space="preserve">, al menos por dignidad profesional vale la pena conocer el origen, la esencia y la intención de las nuevas formas de hacer universidad que se nos imponen. </w:t>
      </w:r>
      <w:r w:rsidR="00BD5846" w:rsidRPr="008F428C">
        <w:rPr>
          <w:rFonts w:ascii="Times New Roman" w:hAnsi="Times New Roman" w:cs="Times New Roman"/>
          <w:color w:val="000000" w:themeColor="text1"/>
          <w:sz w:val="24"/>
          <w:szCs w:val="24"/>
        </w:rPr>
        <w:t xml:space="preserve">Puesto en palabras de Fair, comentando a Foucault, </w:t>
      </w:r>
      <w:r w:rsidR="00BD5846" w:rsidRPr="008F428C">
        <w:rPr>
          <w:rFonts w:ascii="Arial" w:hAnsi="Arial" w:cs="Arial"/>
          <w:color w:val="000000" w:themeColor="text1"/>
          <w:shd w:val="clear" w:color="auto" w:fill="FFFFFF"/>
        </w:rPr>
        <w:t>«</w:t>
      </w:r>
      <w:r w:rsidR="00BD5846" w:rsidRPr="008F428C">
        <w:rPr>
          <w:rFonts w:ascii="Times New Roman" w:hAnsi="Times New Roman" w:cs="Times New Roman"/>
          <w:color w:val="000000" w:themeColor="text1"/>
          <w:sz w:val="24"/>
          <w:szCs w:val="24"/>
        </w:rPr>
        <w:t>se debe incentivar</w:t>
      </w:r>
      <w:r w:rsidR="008F428C" w:rsidRPr="008F428C">
        <w:rPr>
          <w:rFonts w:ascii="Times New Roman" w:hAnsi="Times New Roman" w:cs="Times New Roman"/>
          <w:color w:val="000000" w:themeColor="text1"/>
          <w:sz w:val="24"/>
          <w:szCs w:val="24"/>
        </w:rPr>
        <w:t xml:space="preserve"> </w:t>
      </w:r>
      <w:r w:rsidR="00170C29">
        <w:rPr>
          <w:rFonts w:ascii="Times New Roman" w:hAnsi="Times New Roman" w:cs="Times New Roman"/>
          <w:color w:val="000000" w:themeColor="text1"/>
          <w:sz w:val="24"/>
          <w:szCs w:val="24"/>
        </w:rPr>
        <w:t>[</w:t>
      </w:r>
      <w:r w:rsidR="00366652" w:rsidRPr="008F428C">
        <w:rPr>
          <w:rFonts w:ascii="Times New Roman" w:hAnsi="Times New Roman" w:cs="Times New Roman"/>
          <w:color w:val="000000" w:themeColor="text1"/>
          <w:sz w:val="24"/>
          <w:szCs w:val="24"/>
        </w:rPr>
        <w:t>…</w:t>
      </w:r>
      <w:r w:rsidR="00170C29">
        <w:rPr>
          <w:rFonts w:ascii="Times New Roman" w:hAnsi="Times New Roman" w:cs="Times New Roman"/>
          <w:color w:val="000000" w:themeColor="text1"/>
          <w:sz w:val="24"/>
          <w:szCs w:val="24"/>
        </w:rPr>
        <w:t>]</w:t>
      </w:r>
      <w:r w:rsidR="008F428C" w:rsidRPr="008F428C">
        <w:rPr>
          <w:rFonts w:ascii="Times New Roman" w:hAnsi="Times New Roman" w:cs="Times New Roman"/>
          <w:color w:val="000000" w:themeColor="text1"/>
          <w:sz w:val="24"/>
          <w:szCs w:val="24"/>
        </w:rPr>
        <w:t xml:space="preserve"> </w:t>
      </w:r>
      <w:r w:rsidR="00BD5846" w:rsidRPr="008F428C">
        <w:rPr>
          <w:rFonts w:ascii="Times New Roman" w:hAnsi="Times New Roman" w:cs="Times New Roman"/>
          <w:color w:val="000000" w:themeColor="text1"/>
          <w:sz w:val="24"/>
          <w:szCs w:val="24"/>
        </w:rPr>
        <w:t>una investigación histórica que permita dar cuenta de los acontecimientos que nos condujeron a constituirnos, a reconocernos como sujetos de lo que hacemos, pensamos, decimos</w:t>
      </w:r>
      <w:r w:rsidR="00BD5846" w:rsidRPr="008F428C">
        <w:rPr>
          <w:rFonts w:ascii="Arial" w:hAnsi="Arial" w:cs="Arial"/>
          <w:color w:val="000000" w:themeColor="text1"/>
          <w:shd w:val="clear" w:color="auto" w:fill="FFFFFF"/>
        </w:rPr>
        <w:t>»</w:t>
      </w:r>
      <w:r w:rsidR="008F428C" w:rsidRPr="008F428C">
        <w:rPr>
          <w:rStyle w:val="FootnoteReference"/>
          <w:rFonts w:ascii="Times New Roman" w:hAnsi="Times New Roman" w:cs="Times New Roman"/>
          <w:color w:val="000000" w:themeColor="text1"/>
          <w:sz w:val="24"/>
          <w:szCs w:val="24"/>
        </w:rPr>
        <w:footnoteReference w:id="21"/>
      </w:r>
      <w:r w:rsidR="008F428C" w:rsidRPr="008F428C">
        <w:rPr>
          <w:rFonts w:ascii="Times New Roman" w:hAnsi="Times New Roman" w:cs="Times New Roman"/>
          <w:color w:val="000000" w:themeColor="text1"/>
          <w:sz w:val="24"/>
          <w:szCs w:val="24"/>
        </w:rPr>
        <w:t>.</w:t>
      </w:r>
    </w:p>
    <w:p w14:paraId="284322A1" w14:textId="36E3B8A8" w:rsidR="00165118" w:rsidRPr="008F428C" w:rsidRDefault="00110443" w:rsidP="008F428C">
      <w:pPr>
        <w:autoSpaceDE w:val="0"/>
        <w:autoSpaceDN w:val="0"/>
        <w:adjustRightInd w:val="0"/>
        <w:spacing w:after="0"/>
        <w:ind w:left="0" w:firstLine="720"/>
        <w:contextualSpacing/>
        <w:jc w:val="both"/>
        <w:rPr>
          <w:rFonts w:ascii="Times New Roman" w:hAnsi="Times New Roman" w:cs="Times New Roman"/>
          <w:color w:val="000000" w:themeColor="text1"/>
          <w:sz w:val="24"/>
          <w:szCs w:val="24"/>
        </w:rPr>
      </w:pPr>
      <w:r w:rsidRPr="008F428C">
        <w:rPr>
          <w:rFonts w:ascii="Times New Roman" w:hAnsi="Times New Roman" w:cs="Times New Roman"/>
          <w:color w:val="000000" w:themeColor="text1"/>
          <w:sz w:val="24"/>
          <w:szCs w:val="24"/>
        </w:rPr>
        <w:t xml:space="preserve">Con todo, el ingrediente propio y personal de nuestras convicciones siempre puede colarse dentro de nuestras aulas como se coló la esperanza en </w:t>
      </w:r>
      <w:r w:rsidR="00170C29">
        <w:rPr>
          <w:rFonts w:ascii="Times New Roman" w:hAnsi="Times New Roman" w:cs="Times New Roman"/>
          <w:color w:val="000000" w:themeColor="text1"/>
          <w:sz w:val="24"/>
          <w:szCs w:val="24"/>
        </w:rPr>
        <w:t xml:space="preserve">el relato «El  velo de la reina Mab», </w:t>
      </w:r>
      <w:r w:rsidRPr="008F428C">
        <w:rPr>
          <w:rFonts w:ascii="Times New Roman" w:hAnsi="Times New Roman" w:cs="Times New Roman"/>
          <w:color w:val="000000" w:themeColor="text1"/>
          <w:sz w:val="24"/>
          <w:szCs w:val="24"/>
        </w:rPr>
        <w:t>sobre la cual escribió Rubén Darío</w:t>
      </w:r>
      <w:r w:rsidR="00D15F0F" w:rsidRPr="008F428C">
        <w:rPr>
          <w:rFonts w:ascii="Times New Roman" w:hAnsi="Times New Roman" w:cs="Times New Roman"/>
          <w:color w:val="000000" w:themeColor="text1"/>
          <w:sz w:val="24"/>
          <w:szCs w:val="24"/>
        </w:rPr>
        <w:t xml:space="preserve"> en 18</w:t>
      </w:r>
      <w:r w:rsidR="00170C29">
        <w:rPr>
          <w:rFonts w:ascii="Times New Roman" w:hAnsi="Times New Roman" w:cs="Times New Roman"/>
          <w:color w:val="000000" w:themeColor="text1"/>
          <w:sz w:val="24"/>
          <w:szCs w:val="24"/>
        </w:rPr>
        <w:t>8</w:t>
      </w:r>
      <w:r w:rsidR="00D15F0F" w:rsidRPr="008F428C">
        <w:rPr>
          <w:rFonts w:ascii="Times New Roman" w:hAnsi="Times New Roman" w:cs="Times New Roman"/>
          <w:color w:val="000000" w:themeColor="text1"/>
          <w:sz w:val="24"/>
          <w:szCs w:val="24"/>
        </w:rPr>
        <w:t>7</w:t>
      </w:r>
      <w:r w:rsidR="00D15F0F" w:rsidRPr="008F428C">
        <w:rPr>
          <w:rStyle w:val="FootnoteReference"/>
          <w:rFonts w:ascii="Times New Roman" w:hAnsi="Times New Roman" w:cs="Times New Roman"/>
          <w:color w:val="000000" w:themeColor="text1"/>
          <w:sz w:val="24"/>
          <w:szCs w:val="24"/>
        </w:rPr>
        <w:footnoteReference w:id="22"/>
      </w:r>
      <w:r w:rsidRPr="008F428C">
        <w:rPr>
          <w:rFonts w:ascii="Times New Roman" w:hAnsi="Times New Roman" w:cs="Times New Roman"/>
          <w:color w:val="000000" w:themeColor="text1"/>
          <w:sz w:val="24"/>
          <w:szCs w:val="24"/>
        </w:rPr>
        <w:t>.</w:t>
      </w:r>
    </w:p>
    <w:sectPr w:rsidR="00165118" w:rsidRPr="008F428C" w:rsidSect="008F428C">
      <w:headerReference w:type="even" r:id="rId8"/>
      <w:headerReference w:type="default" r:id="rId9"/>
      <w:footerReference w:type="even" r:id="rId10"/>
      <w:footerReference w:type="default" r:id="rId11"/>
      <w:headerReference w:type="first" r:id="rId12"/>
      <w:footerReference w:type="first" r:id="rId13"/>
      <w:type w:val="continuous"/>
      <w:pgSz w:w="12240" w:h="15840"/>
      <w:pgMar w:top="1152" w:right="1152" w:bottom="1152" w:left="115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B3692" w14:textId="77777777" w:rsidR="00C60A2C" w:rsidRDefault="00C60A2C">
      <w:pPr>
        <w:spacing w:after="0"/>
      </w:pPr>
      <w:r>
        <w:separator/>
      </w:r>
    </w:p>
  </w:endnote>
  <w:endnote w:type="continuationSeparator" w:id="0">
    <w:p w14:paraId="43E68CCA" w14:textId="77777777" w:rsidR="00C60A2C" w:rsidRDefault="00C60A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435232"/>
      <w:docPartObj>
        <w:docPartGallery w:val="Page Numbers (Bottom of Page)"/>
        <w:docPartUnique/>
      </w:docPartObj>
    </w:sdtPr>
    <w:sdtContent>
      <w:p w14:paraId="762410F6" w14:textId="19D63631" w:rsidR="008F428C" w:rsidRDefault="008F428C" w:rsidP="00DD59B7">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5818DA7" w14:textId="77777777" w:rsidR="008F428C" w:rsidRDefault="008F428C" w:rsidP="008F428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9258560"/>
      <w:docPartObj>
        <w:docPartGallery w:val="Page Numbers (Bottom of Page)"/>
        <w:docPartUnique/>
      </w:docPartObj>
    </w:sdtPr>
    <w:sdtContent>
      <w:p w14:paraId="13627435" w14:textId="6FA9FC45" w:rsidR="008F428C" w:rsidRDefault="008F428C" w:rsidP="00DD59B7">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22B1E866" w14:textId="5A553F18" w:rsidR="006C01D6" w:rsidRDefault="006C01D6" w:rsidP="008F428C">
    <w:pPr>
      <w:pBdr>
        <w:top w:val="nil"/>
        <w:left w:val="nil"/>
        <w:bottom w:val="nil"/>
        <w:right w:val="nil"/>
        <w:between w:val="nil"/>
      </w:pBdr>
      <w:tabs>
        <w:tab w:val="center" w:pos="4680"/>
        <w:tab w:val="right" w:pos="9360"/>
      </w:tabs>
      <w:ind w:right="360" w:firstLine="360"/>
      <w:jc w:val="center"/>
      <w:rPr>
        <w:rFonts w:ascii="Times New Roman" w:eastAsia="Times New Roman" w:hAnsi="Times New Roman" w:cs="Times New Roman"/>
        <w:color w:val="000000"/>
        <w:sz w:val="20"/>
        <w:szCs w:val="20"/>
      </w:rPr>
    </w:pPr>
  </w:p>
  <w:p w14:paraId="1E2D46DB" w14:textId="77777777" w:rsidR="006C01D6" w:rsidRDefault="006C01D6">
    <w:pPr>
      <w:pBdr>
        <w:top w:val="nil"/>
        <w:left w:val="nil"/>
        <w:bottom w:val="nil"/>
        <w:right w:val="nil"/>
        <w:between w:val="nil"/>
      </w:pBdr>
      <w:tabs>
        <w:tab w:val="center" w:pos="4680"/>
        <w:tab w:val="right" w:pos="9360"/>
      </w:tabs>
      <w:ind w:hanging="709"/>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6616" w14:textId="77777777" w:rsidR="00144D6B" w:rsidRDefault="00144D6B" w:rsidP="008F428C">
    <w:pPr>
      <w:pStyle w:val="Footer"/>
      <w:spacing w:after="0"/>
      <w:ind w:left="706"/>
      <w:contextualSpacing/>
      <w:jc w:val="center"/>
      <w:rPr>
        <w:rFonts w:ascii="Times New Roman" w:hAnsi="Times New Roman" w:cs="Times New Roman"/>
        <w:i/>
        <w:lang w:val="es-MX"/>
      </w:rPr>
    </w:pPr>
  </w:p>
  <w:p w14:paraId="30A62A06" w14:textId="0F05A5AC" w:rsidR="008F428C" w:rsidRPr="00A712E5" w:rsidRDefault="008F428C" w:rsidP="008F428C">
    <w:pPr>
      <w:pStyle w:val="Footer"/>
      <w:spacing w:after="0"/>
      <w:ind w:left="706"/>
      <w:contextualSpacing/>
      <w:jc w:val="center"/>
      <w:rPr>
        <w:rFonts w:ascii="Times New Roman" w:hAnsi="Times New Roman" w:cs="Times New Roman"/>
        <w:lang w:val="es-MX"/>
      </w:rPr>
    </w:pPr>
    <w:r w:rsidRPr="00A712E5">
      <w:rPr>
        <w:rFonts w:ascii="Times New Roman" w:hAnsi="Times New Roman" w:cs="Times New Roman"/>
        <w:i/>
        <w:lang w:val="es-MX"/>
      </w:rPr>
      <w:t>Letras</w:t>
    </w:r>
    <w:r w:rsidRPr="00A712E5">
      <w:rPr>
        <w:rFonts w:ascii="Times New Roman" w:hAnsi="Times New Roman" w:cs="Times New Roman"/>
        <w:lang w:val="es-MX"/>
      </w:rPr>
      <w:t xml:space="preserve"> 7</w:t>
    </w:r>
    <w:r>
      <w:rPr>
        <w:rFonts w:ascii="Times New Roman" w:hAnsi="Times New Roman" w:cs="Times New Roman"/>
        <w:lang w:val="es-MX"/>
      </w:rPr>
      <w:t>6</w:t>
    </w:r>
    <w:r w:rsidRPr="00A712E5">
      <w:rPr>
        <w:rFonts w:ascii="Times New Roman" w:hAnsi="Times New Roman" w:cs="Times New Roman"/>
        <w:lang w:val="es-MX"/>
      </w:rPr>
      <w:t xml:space="preserve"> (2024), ISSN 1409-424X; eISSN 2215-4094</w:t>
    </w:r>
  </w:p>
  <w:p w14:paraId="71A6FA00" w14:textId="1F6DE99B" w:rsidR="008F428C" w:rsidRPr="00A712E5" w:rsidRDefault="008F428C" w:rsidP="008F428C">
    <w:pPr>
      <w:pStyle w:val="Footer"/>
      <w:spacing w:after="0"/>
      <w:ind w:left="706"/>
      <w:contextualSpacing/>
      <w:jc w:val="center"/>
      <w:rPr>
        <w:rFonts w:ascii="Times New Roman" w:hAnsi="Times New Roman" w:cs="Times New Roman"/>
        <w:lang w:val="es-MX"/>
      </w:rPr>
    </w:pPr>
    <w:r w:rsidRPr="00A712E5">
      <w:rPr>
        <w:rFonts w:ascii="Times New Roman" w:hAnsi="Times New Roman" w:cs="Times New Roman"/>
        <w:lang w:val="es-MX"/>
      </w:rPr>
      <w:t>DOI: http://dx.doi.org/10.15359/rl.</w:t>
    </w:r>
    <w:r>
      <w:rPr>
        <w:rFonts w:ascii="Times New Roman" w:hAnsi="Times New Roman" w:cs="Times New Roman"/>
        <w:lang w:val="es-MX"/>
      </w:rPr>
      <w:t>2</w:t>
    </w:r>
    <w:r w:rsidRPr="00A712E5">
      <w:rPr>
        <w:rFonts w:ascii="Times New Roman" w:hAnsi="Times New Roman" w:cs="Times New Roman"/>
        <w:lang w:val="es-MX"/>
      </w:rPr>
      <w:t>-7</w:t>
    </w:r>
    <w:r>
      <w:rPr>
        <w:rFonts w:ascii="Times New Roman" w:hAnsi="Times New Roman" w:cs="Times New Roman"/>
        <w:lang w:val="es-MX"/>
      </w:rPr>
      <w:t>6</w:t>
    </w:r>
    <w:r w:rsidRPr="00A712E5">
      <w:rPr>
        <w:rFonts w:ascii="Times New Roman" w:hAnsi="Times New Roman" w:cs="Times New Roman"/>
        <w:lang w:val="es-MX"/>
      </w:rPr>
      <w:t>.</w:t>
    </w:r>
    <w:r w:rsidR="0021725D">
      <w:rPr>
        <w:rFonts w:ascii="Times New Roman" w:hAnsi="Times New Roman" w:cs="Times New Roman"/>
        <w:lang w:val="es-MX"/>
      </w:rPr>
      <w:t>7</w:t>
    </w:r>
  </w:p>
  <w:p w14:paraId="2DD1D055" w14:textId="77777777" w:rsidR="008F428C" w:rsidRPr="00A712E5" w:rsidRDefault="008F428C" w:rsidP="008F428C">
    <w:pPr>
      <w:pStyle w:val="Footer"/>
      <w:spacing w:after="0"/>
      <w:ind w:left="706"/>
      <w:contextualSpacing/>
      <w:jc w:val="center"/>
      <w:rPr>
        <w:rFonts w:ascii="Times New Roman" w:hAnsi="Times New Roman" w:cs="Times New Roman"/>
        <w:lang w:val="es-MX"/>
      </w:rPr>
    </w:pPr>
    <w:r w:rsidRPr="00A712E5">
      <w:rPr>
        <w:rFonts w:ascii="Times New Roman" w:hAnsi="Times New Roman" w:cs="Times New Roman"/>
        <w:lang w:val="es-MX"/>
      </w:rPr>
      <w:t>www.revistas.una.ac.cr/index.php/letras</w:t>
    </w:r>
  </w:p>
  <w:p w14:paraId="16F69645" w14:textId="77777777" w:rsidR="006C01D6" w:rsidRDefault="006C01D6">
    <w:pPr>
      <w:pBdr>
        <w:top w:val="nil"/>
        <w:left w:val="nil"/>
        <w:bottom w:val="nil"/>
        <w:right w:val="nil"/>
        <w:between w:val="nil"/>
      </w:pBdr>
      <w:tabs>
        <w:tab w:val="center" w:pos="4680"/>
        <w:tab w:val="right" w:pos="9360"/>
      </w:tabs>
      <w:spacing w:after="0"/>
      <w:ind w:left="0" w:hanging="709"/>
      <w:jc w:val="center"/>
      <w:rPr>
        <w:rFonts w:ascii="Times New Roman" w:eastAsia="Times New Roman" w:hAnsi="Times New Roman" w:cs="Times New Roman"/>
        <w:smallCaps/>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D0E3F" w14:textId="77777777" w:rsidR="00C60A2C" w:rsidRDefault="00C60A2C">
      <w:pPr>
        <w:spacing w:after="0"/>
      </w:pPr>
      <w:r>
        <w:separator/>
      </w:r>
    </w:p>
  </w:footnote>
  <w:footnote w:type="continuationSeparator" w:id="0">
    <w:p w14:paraId="67713827" w14:textId="77777777" w:rsidR="00C60A2C" w:rsidRDefault="00C60A2C">
      <w:pPr>
        <w:spacing w:after="0"/>
      </w:pPr>
      <w:r>
        <w:continuationSeparator/>
      </w:r>
    </w:p>
  </w:footnote>
  <w:footnote w:id="1">
    <w:p w14:paraId="41E9899C" w14:textId="745947C0" w:rsidR="00B43FD7" w:rsidRPr="00170C29" w:rsidRDefault="00B43FD7" w:rsidP="00170C29">
      <w:pPr>
        <w:pStyle w:val="FootnoteText"/>
        <w:ind w:hanging="709"/>
        <w:rPr>
          <w:rFonts w:ascii="Times New Roman" w:hAnsi="Times New Roman" w:cs="Times New Roman"/>
          <w:color w:val="000000" w:themeColor="text1"/>
        </w:rPr>
      </w:pPr>
      <w:r w:rsidRPr="00A35C7B">
        <w:rPr>
          <w:rStyle w:val="FootnoteReference"/>
          <w:rFonts w:ascii="Times New Roman" w:hAnsi="Times New Roman" w:cs="Times New Roman"/>
          <w:color w:val="000000" w:themeColor="text1"/>
        </w:rPr>
        <w:footnoteRef/>
      </w:r>
      <w:r w:rsidRPr="00A35C7B">
        <w:rPr>
          <w:rFonts w:ascii="Times New Roman" w:hAnsi="Times New Roman" w:cs="Times New Roman"/>
          <w:color w:val="000000" w:themeColor="text1"/>
        </w:rPr>
        <w:t xml:space="preserve"> Recibido</w:t>
      </w:r>
      <w:r w:rsidR="00A35C7B" w:rsidRPr="00A35C7B">
        <w:rPr>
          <w:rFonts w:ascii="Times New Roman" w:hAnsi="Times New Roman" w:cs="Times New Roman"/>
          <w:color w:val="000000" w:themeColor="text1"/>
        </w:rPr>
        <w:t>: 6 de diciembre de 2023</w:t>
      </w:r>
      <w:r w:rsidRPr="00A35C7B">
        <w:rPr>
          <w:rFonts w:ascii="Times New Roman" w:hAnsi="Times New Roman" w:cs="Times New Roman"/>
          <w:color w:val="000000" w:themeColor="text1"/>
        </w:rPr>
        <w:t>; aceptado</w:t>
      </w:r>
      <w:r w:rsidR="00A35C7B" w:rsidRPr="00A35C7B">
        <w:rPr>
          <w:rFonts w:ascii="Times New Roman" w:hAnsi="Times New Roman" w:cs="Times New Roman"/>
          <w:color w:val="000000" w:themeColor="text1"/>
        </w:rPr>
        <w:t xml:space="preserve">: </w:t>
      </w:r>
      <w:r w:rsidR="0092117C">
        <w:rPr>
          <w:rFonts w:ascii="Times New Roman" w:hAnsi="Times New Roman" w:cs="Times New Roman"/>
          <w:color w:val="000000" w:themeColor="text1"/>
        </w:rPr>
        <w:t>10</w:t>
      </w:r>
      <w:r w:rsidR="00A35C7B" w:rsidRPr="00A35C7B">
        <w:rPr>
          <w:rFonts w:ascii="Times New Roman" w:hAnsi="Times New Roman" w:cs="Times New Roman"/>
          <w:color w:val="000000" w:themeColor="text1"/>
        </w:rPr>
        <w:t xml:space="preserve"> de abril de 2024</w:t>
      </w:r>
      <w:r w:rsidRPr="00A35C7B">
        <w:rPr>
          <w:rFonts w:ascii="Times New Roman" w:hAnsi="Times New Roman" w:cs="Times New Roman"/>
          <w:color w:val="000000" w:themeColor="text1"/>
        </w:rPr>
        <w:t>.</w:t>
      </w:r>
    </w:p>
  </w:footnote>
  <w:footnote w:id="2">
    <w:p w14:paraId="6EB2B52D" w14:textId="7CEB3194" w:rsidR="006C01D6" w:rsidRPr="00170C29" w:rsidRDefault="008F428C" w:rsidP="00A35C7B">
      <w:pPr>
        <w:pBdr>
          <w:top w:val="nil"/>
          <w:left w:val="nil"/>
          <w:bottom w:val="nil"/>
          <w:right w:val="nil"/>
          <w:between w:val="nil"/>
        </w:pBdr>
        <w:tabs>
          <w:tab w:val="left" w:pos="0"/>
        </w:tabs>
        <w:spacing w:after="0"/>
        <w:ind w:left="0" w:hanging="709"/>
        <w:jc w:val="both"/>
        <w:rPr>
          <w:rFonts w:ascii="Times New Roman" w:eastAsia="Times New Roman" w:hAnsi="Times New Roman" w:cs="Times New Roman"/>
          <w:color w:val="000000" w:themeColor="text1"/>
          <w:sz w:val="20"/>
          <w:szCs w:val="20"/>
        </w:rPr>
      </w:pPr>
      <w:r w:rsidRPr="00170C29">
        <w:rPr>
          <w:rFonts w:ascii="Times New Roman" w:eastAsia="Times New Roman" w:hAnsi="Times New Roman" w:cs="Times New Roman"/>
          <w:color w:val="000000" w:themeColor="text1"/>
          <w:sz w:val="20"/>
          <w:szCs w:val="20"/>
        </w:rPr>
        <w:tab/>
      </w:r>
      <w:r w:rsidR="006C01D6" w:rsidRPr="00170C29">
        <w:rPr>
          <w:rStyle w:val="FootnoteReference"/>
          <w:rFonts w:ascii="Times New Roman" w:hAnsi="Times New Roman" w:cs="Times New Roman"/>
          <w:color w:val="000000" w:themeColor="text1"/>
          <w:sz w:val="20"/>
          <w:szCs w:val="20"/>
        </w:rPr>
        <w:footnoteRef/>
      </w:r>
      <w:r w:rsidR="006C01D6" w:rsidRPr="00170C29">
        <w:rPr>
          <w:rFonts w:ascii="Times New Roman" w:eastAsia="Times New Roman" w:hAnsi="Times New Roman" w:cs="Times New Roman"/>
          <w:color w:val="000000" w:themeColor="text1"/>
          <w:sz w:val="20"/>
          <w:szCs w:val="20"/>
        </w:rPr>
        <w:t xml:space="preserve"> Escuela de Literatura y Ciencias del Lenguaje</w:t>
      </w:r>
      <w:r w:rsidRPr="00170C29">
        <w:rPr>
          <w:rFonts w:ascii="Times New Roman" w:eastAsia="Times New Roman" w:hAnsi="Times New Roman" w:cs="Times New Roman"/>
          <w:color w:val="000000" w:themeColor="text1"/>
          <w:sz w:val="20"/>
          <w:szCs w:val="20"/>
        </w:rPr>
        <w:t>.</w:t>
      </w:r>
      <w:r w:rsidR="006C01D6" w:rsidRPr="00170C29">
        <w:rPr>
          <w:rFonts w:ascii="Times New Roman" w:eastAsia="Times New Roman" w:hAnsi="Times New Roman" w:cs="Times New Roman"/>
          <w:color w:val="000000" w:themeColor="text1"/>
          <w:sz w:val="20"/>
          <w:szCs w:val="20"/>
        </w:rPr>
        <w:t xml:space="preserve"> Correo electrónico: </w:t>
      </w:r>
      <w:hyperlink r:id="rId1" w:history="1">
        <w:r w:rsidR="006C01D6" w:rsidRPr="00170C29">
          <w:rPr>
            <w:rStyle w:val="Hyperlink"/>
            <w:rFonts w:ascii="Times New Roman" w:eastAsia="Times New Roman" w:hAnsi="Times New Roman" w:cs="Times New Roman"/>
            <w:color w:val="000000" w:themeColor="text1"/>
            <w:sz w:val="20"/>
            <w:szCs w:val="20"/>
          </w:rPr>
          <w:t>luisba66@gmail.com</w:t>
        </w:r>
      </w:hyperlink>
      <w:r w:rsidR="006C01D6" w:rsidRPr="00170C29">
        <w:rPr>
          <w:rFonts w:ascii="Times New Roman" w:eastAsia="Times New Roman" w:hAnsi="Times New Roman" w:cs="Times New Roman"/>
          <w:color w:val="000000" w:themeColor="text1"/>
          <w:sz w:val="20"/>
          <w:szCs w:val="20"/>
        </w:rPr>
        <w:t xml:space="preserve">; </w:t>
      </w:r>
      <w:r w:rsidRPr="00170C29">
        <w:rPr>
          <w:rFonts w:ascii="Times New Roman" w:hAnsi="Times New Roman" w:cs="Times New Roman"/>
          <w:noProof/>
          <w:color w:val="000000" w:themeColor="text1"/>
          <w:sz w:val="20"/>
          <w:szCs w:val="20"/>
        </w:rPr>
        <w:drawing>
          <wp:inline distT="0" distB="0" distL="0" distR="0" wp14:anchorId="34537D2A" wp14:editId="01F5718E">
            <wp:extent cx="91440" cy="91440"/>
            <wp:effectExtent l="0" t="0" r="0" b="0"/>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pic:nvPicPr>
                  <pic:blipFill>
                    <a:blip r:embed="rId2"/>
                    <a:stretch>
                      <a:fillRect/>
                    </a:stretch>
                  </pic:blipFill>
                  <pic:spPr>
                    <a:xfrm>
                      <a:off x="0" y="0"/>
                      <a:ext cx="91440" cy="91440"/>
                    </a:xfrm>
                    <a:prstGeom prst="rect">
                      <a:avLst/>
                    </a:prstGeom>
                  </pic:spPr>
                </pic:pic>
              </a:graphicData>
            </a:graphic>
          </wp:inline>
        </w:drawing>
      </w:r>
      <w:r w:rsidRPr="00170C29">
        <w:rPr>
          <w:rFonts w:ascii="Times New Roman" w:eastAsia="Times New Roman" w:hAnsi="Times New Roman" w:cs="Times New Roman"/>
          <w:color w:val="000000" w:themeColor="text1"/>
          <w:sz w:val="20"/>
          <w:szCs w:val="20"/>
        </w:rPr>
        <w:t xml:space="preserve"> </w:t>
      </w:r>
      <w:r w:rsidRPr="00170C29">
        <w:rPr>
          <w:rFonts w:ascii="Times New Roman" w:eastAsia="Times New Roman" w:hAnsi="Times New Roman" w:cs="Times New Roman"/>
          <w:color w:val="000000" w:themeColor="text1"/>
          <w:sz w:val="20"/>
          <w:szCs w:val="20"/>
          <w:lang w:val="es-MX"/>
        </w:rPr>
        <w:t>https://orcid.org/</w:t>
      </w:r>
      <w:r w:rsidR="006C01D6" w:rsidRPr="00170C29">
        <w:rPr>
          <w:rFonts w:ascii="Times New Roman" w:eastAsia="Times New Roman" w:hAnsi="Times New Roman" w:cs="Times New Roman"/>
          <w:color w:val="000000" w:themeColor="text1"/>
          <w:sz w:val="20"/>
          <w:szCs w:val="20"/>
        </w:rPr>
        <w:t>0000-0003-1633-8682</w:t>
      </w:r>
      <w:r w:rsidRPr="00170C29">
        <w:rPr>
          <w:rFonts w:ascii="Times New Roman" w:eastAsia="Times New Roman" w:hAnsi="Times New Roman" w:cs="Times New Roman"/>
          <w:color w:val="000000" w:themeColor="text1"/>
          <w:sz w:val="20"/>
          <w:szCs w:val="20"/>
        </w:rPr>
        <w:t>.</w:t>
      </w:r>
    </w:p>
  </w:footnote>
  <w:footnote w:id="3">
    <w:p w14:paraId="1CF930AC" w14:textId="7703D74B" w:rsidR="006C01D6" w:rsidRPr="00170C29" w:rsidRDefault="006C01D6" w:rsidP="00170C29">
      <w:pPr>
        <w:pStyle w:val="FootnoteText"/>
        <w:ind w:left="0"/>
        <w:rPr>
          <w:rFonts w:ascii="Times New Roman" w:hAnsi="Times New Roman" w:cs="Times New Roman"/>
          <w:color w:val="000000" w:themeColor="text1"/>
        </w:rPr>
      </w:pPr>
      <w:r w:rsidRPr="00170C29">
        <w:rPr>
          <w:rStyle w:val="FootnoteReference"/>
          <w:rFonts w:ascii="Times New Roman" w:hAnsi="Times New Roman" w:cs="Times New Roman"/>
          <w:color w:val="000000" w:themeColor="text1"/>
        </w:rPr>
        <w:footnoteRef/>
      </w:r>
      <w:r w:rsidRPr="00170C29">
        <w:rPr>
          <w:rFonts w:ascii="Times New Roman" w:hAnsi="Times New Roman" w:cs="Times New Roman"/>
          <w:color w:val="000000" w:themeColor="text1"/>
        </w:rPr>
        <w:t xml:space="preserve"> </w:t>
      </w:r>
      <w:r w:rsidR="008F428C" w:rsidRPr="00170C29">
        <w:rPr>
          <w:rFonts w:ascii="Times New Roman" w:hAnsi="Times New Roman" w:cs="Times New Roman"/>
          <w:color w:val="000000" w:themeColor="text1"/>
        </w:rPr>
        <w:t xml:space="preserve">Walter D. </w:t>
      </w:r>
      <w:r w:rsidRPr="00170C29">
        <w:rPr>
          <w:rFonts w:ascii="Times New Roman" w:hAnsi="Times New Roman" w:cs="Times New Roman"/>
          <w:color w:val="000000" w:themeColor="text1"/>
          <w:shd w:val="clear" w:color="auto" w:fill="FFFFFF"/>
        </w:rPr>
        <w:t>Mignolo, </w:t>
      </w:r>
      <w:r w:rsidRPr="00170C29">
        <w:rPr>
          <w:rFonts w:ascii="Times New Roman" w:hAnsi="Times New Roman" w:cs="Times New Roman"/>
          <w:i/>
          <w:iCs/>
          <w:color w:val="000000" w:themeColor="text1"/>
          <w:shd w:val="clear" w:color="auto" w:fill="FFFFFF"/>
        </w:rPr>
        <w:t>Historias locales/diseños globales: colonialidad, conocimientos subalternos y pensamiento fronterizo</w:t>
      </w:r>
      <w:r w:rsidRPr="00170C29">
        <w:rPr>
          <w:rFonts w:ascii="Times New Roman" w:hAnsi="Times New Roman" w:cs="Times New Roman"/>
          <w:color w:val="000000" w:themeColor="text1"/>
          <w:shd w:val="clear" w:color="auto" w:fill="FFFFFF"/>
        </w:rPr>
        <w:t>. Vol. 18</w:t>
      </w:r>
      <w:r w:rsidR="008F428C" w:rsidRPr="00170C29">
        <w:rPr>
          <w:rFonts w:ascii="Times New Roman" w:hAnsi="Times New Roman" w:cs="Times New Roman"/>
          <w:color w:val="000000" w:themeColor="text1"/>
          <w:shd w:val="clear" w:color="auto" w:fill="FFFFFF"/>
        </w:rPr>
        <w:t xml:space="preserve"> (Madrid: </w:t>
      </w:r>
      <w:r w:rsidRPr="00170C29">
        <w:rPr>
          <w:rFonts w:ascii="Times New Roman" w:hAnsi="Times New Roman" w:cs="Times New Roman"/>
          <w:color w:val="000000" w:themeColor="text1"/>
          <w:shd w:val="clear" w:color="auto" w:fill="FFFFFF"/>
        </w:rPr>
        <w:t>Akal, 2003</w:t>
      </w:r>
      <w:r w:rsidR="008F428C" w:rsidRPr="00170C29">
        <w:rPr>
          <w:rFonts w:ascii="Times New Roman" w:hAnsi="Times New Roman" w:cs="Times New Roman"/>
          <w:color w:val="000000" w:themeColor="text1"/>
          <w:shd w:val="clear" w:color="auto" w:fill="FFFFFF"/>
        </w:rPr>
        <w:t>)</w:t>
      </w:r>
      <w:r w:rsidRPr="00170C29">
        <w:rPr>
          <w:rFonts w:ascii="Times New Roman" w:hAnsi="Times New Roman" w:cs="Times New Roman"/>
          <w:color w:val="000000" w:themeColor="text1"/>
          <w:shd w:val="clear" w:color="auto" w:fill="FFFFFF"/>
        </w:rPr>
        <w:t>.</w:t>
      </w:r>
    </w:p>
  </w:footnote>
  <w:footnote w:id="4">
    <w:p w14:paraId="1A873AA4" w14:textId="383BA4E1" w:rsidR="006C01D6" w:rsidRPr="00170C29" w:rsidRDefault="006C01D6" w:rsidP="00170C29">
      <w:pPr>
        <w:pStyle w:val="FootnoteText"/>
        <w:ind w:left="0"/>
        <w:rPr>
          <w:rFonts w:ascii="Times New Roman" w:hAnsi="Times New Roman" w:cs="Times New Roman"/>
          <w:color w:val="000000" w:themeColor="text1"/>
          <w:shd w:val="clear" w:color="auto" w:fill="FFFFFF"/>
        </w:rPr>
      </w:pPr>
      <w:r w:rsidRPr="00170C29">
        <w:rPr>
          <w:rStyle w:val="FootnoteReference"/>
          <w:rFonts w:ascii="Times New Roman" w:hAnsi="Times New Roman" w:cs="Times New Roman"/>
          <w:color w:val="000000" w:themeColor="text1"/>
        </w:rPr>
        <w:footnoteRef/>
      </w:r>
      <w:r w:rsidRPr="00170C29">
        <w:rPr>
          <w:rFonts w:ascii="Times New Roman" w:hAnsi="Times New Roman" w:cs="Times New Roman"/>
          <w:color w:val="000000" w:themeColor="text1"/>
        </w:rPr>
        <w:t xml:space="preserve"> </w:t>
      </w:r>
      <w:r w:rsidRPr="00170C29">
        <w:rPr>
          <w:rFonts w:ascii="Times New Roman" w:hAnsi="Times New Roman" w:cs="Times New Roman"/>
          <w:color w:val="000000" w:themeColor="text1"/>
          <w:shd w:val="clear" w:color="auto" w:fill="FFFFFF"/>
        </w:rPr>
        <w:t xml:space="preserve">Euresis. </w:t>
      </w:r>
      <w:r w:rsidR="00170C29">
        <w:rPr>
          <w:rFonts w:ascii="Times New Roman" w:hAnsi="Times New Roman" w:cs="Times New Roman"/>
          <w:color w:val="000000" w:themeColor="text1"/>
          <w:shd w:val="clear" w:color="auto" w:fill="FFFFFF"/>
        </w:rPr>
        <w:t>«</w:t>
      </w:r>
      <w:r w:rsidRPr="00170C29">
        <w:rPr>
          <w:rFonts w:ascii="Times New Roman" w:hAnsi="Times New Roman" w:cs="Times New Roman"/>
          <w:color w:val="000000" w:themeColor="text1"/>
          <w:shd w:val="clear" w:color="auto" w:fill="FFFFFF"/>
        </w:rPr>
        <w:t xml:space="preserve">Sobre los hombros de </w:t>
      </w:r>
      <w:r w:rsidR="00170C29">
        <w:rPr>
          <w:rFonts w:ascii="Times New Roman" w:hAnsi="Times New Roman" w:cs="Times New Roman"/>
          <w:color w:val="000000" w:themeColor="text1"/>
          <w:shd w:val="clear" w:color="auto" w:fill="FFFFFF"/>
        </w:rPr>
        <w:t>g</w:t>
      </w:r>
      <w:r w:rsidRPr="00170C29">
        <w:rPr>
          <w:rFonts w:ascii="Times New Roman" w:hAnsi="Times New Roman" w:cs="Times New Roman"/>
          <w:color w:val="000000" w:themeColor="text1"/>
          <w:shd w:val="clear" w:color="auto" w:fill="FFFFFF"/>
        </w:rPr>
        <w:t>igantes</w:t>
      </w:r>
      <w:r w:rsidR="00170C29">
        <w:rPr>
          <w:rFonts w:ascii="Times New Roman" w:hAnsi="Times New Roman" w:cs="Times New Roman"/>
          <w:color w:val="000000" w:themeColor="text1"/>
          <w:shd w:val="clear" w:color="auto" w:fill="FFFFFF"/>
        </w:rPr>
        <w:t>»</w:t>
      </w:r>
      <w:r w:rsidRPr="00170C29">
        <w:rPr>
          <w:rFonts w:ascii="Times New Roman" w:hAnsi="Times New Roman" w:cs="Times New Roman"/>
          <w:color w:val="000000" w:themeColor="text1"/>
          <w:shd w:val="clear" w:color="auto" w:fill="FFFFFF"/>
        </w:rPr>
        <w:t xml:space="preserve">. Associazione per la Promozione e lo Sviluppo de la Cultura e del Laboro Scientífica (2008). </w:t>
      </w:r>
      <w:hyperlink r:id="rId3" w:history="1">
        <w:r w:rsidRPr="00170C29">
          <w:rPr>
            <w:rStyle w:val="Hyperlink"/>
            <w:rFonts w:ascii="Times New Roman" w:hAnsi="Times New Roman" w:cs="Times New Roman"/>
            <w:color w:val="000000" w:themeColor="text1"/>
            <w:shd w:val="clear" w:color="auto" w:fill="FFFFFF"/>
          </w:rPr>
          <w:t>https://euresis.org/2008/12/sobre-hombros-de-gigantes/</w:t>
        </w:r>
      </w:hyperlink>
    </w:p>
  </w:footnote>
  <w:footnote w:id="5">
    <w:p w14:paraId="2B29B7B4" w14:textId="059C8239" w:rsidR="006C01D6" w:rsidRPr="00170C29" w:rsidRDefault="006C01D6" w:rsidP="00170C29">
      <w:pPr>
        <w:pStyle w:val="FootnoteText"/>
        <w:ind w:left="0"/>
        <w:rPr>
          <w:rFonts w:ascii="Times New Roman" w:hAnsi="Times New Roman" w:cs="Times New Roman"/>
          <w:color w:val="000000" w:themeColor="text1"/>
        </w:rPr>
      </w:pPr>
      <w:r w:rsidRPr="00170C29">
        <w:rPr>
          <w:rStyle w:val="FootnoteReference"/>
          <w:rFonts w:ascii="Times New Roman" w:hAnsi="Times New Roman" w:cs="Times New Roman"/>
          <w:color w:val="000000" w:themeColor="text1"/>
        </w:rPr>
        <w:footnoteRef/>
      </w:r>
      <w:r w:rsidRPr="00170C29">
        <w:rPr>
          <w:rFonts w:ascii="Times New Roman" w:hAnsi="Times New Roman" w:cs="Times New Roman"/>
          <w:color w:val="000000" w:themeColor="text1"/>
        </w:rPr>
        <w:t xml:space="preserve"> Linguee. Diccionario inglés-español</w:t>
      </w:r>
      <w:r w:rsidR="00170C29">
        <w:rPr>
          <w:rFonts w:ascii="Times New Roman" w:hAnsi="Times New Roman" w:cs="Times New Roman"/>
          <w:color w:val="000000" w:themeColor="text1"/>
        </w:rPr>
        <w:t>,</w:t>
      </w:r>
      <w:r w:rsidRPr="00170C29">
        <w:rPr>
          <w:rFonts w:ascii="Times New Roman" w:hAnsi="Times New Roman" w:cs="Times New Roman"/>
          <w:color w:val="000000" w:themeColor="text1"/>
        </w:rPr>
        <w:t xml:space="preserve"> </w:t>
      </w:r>
      <w:r w:rsidR="00170C29">
        <w:rPr>
          <w:rFonts w:ascii="Times New Roman" w:hAnsi="Times New Roman" w:cs="Times New Roman"/>
          <w:color w:val="000000" w:themeColor="text1"/>
        </w:rPr>
        <w:t>«</w:t>
      </w:r>
      <w:r w:rsidRPr="00170C29">
        <w:rPr>
          <w:rFonts w:ascii="Times New Roman" w:hAnsi="Times New Roman" w:cs="Times New Roman"/>
          <w:color w:val="000000" w:themeColor="text1"/>
        </w:rPr>
        <w:t>Zeitgeist</w:t>
      </w:r>
      <w:r w:rsidR="00170C29">
        <w:rPr>
          <w:rFonts w:ascii="Times New Roman" w:hAnsi="Times New Roman" w:cs="Times New Roman"/>
          <w:color w:val="000000" w:themeColor="text1"/>
        </w:rPr>
        <w:t>».</w:t>
      </w:r>
      <w:r w:rsidRPr="00170C29">
        <w:rPr>
          <w:rFonts w:ascii="Times New Roman" w:hAnsi="Times New Roman" w:cs="Times New Roman"/>
          <w:color w:val="000000" w:themeColor="text1"/>
        </w:rPr>
        <w:t xml:space="preserve"> </w:t>
      </w:r>
      <w:r w:rsidR="008F428C" w:rsidRPr="00170C29">
        <w:rPr>
          <w:rFonts w:ascii="Times New Roman" w:hAnsi="Times New Roman" w:cs="Times New Roman"/>
          <w:color w:val="000000" w:themeColor="text1"/>
        </w:rPr>
        <w:t>&lt;</w:t>
      </w:r>
      <w:hyperlink r:id="rId4" w:history="1">
        <w:r w:rsidR="008F428C" w:rsidRPr="00170C29">
          <w:rPr>
            <w:rStyle w:val="Hyperlink"/>
            <w:rFonts w:ascii="Times New Roman" w:hAnsi="Times New Roman" w:cs="Times New Roman"/>
            <w:color w:val="000000" w:themeColor="text1"/>
          </w:rPr>
          <w:t>https://www.linguee.es/ingles-espanol/traduccion/zeitgeist.html</w:t>
        </w:r>
      </w:hyperlink>
      <w:r w:rsidR="008F428C" w:rsidRPr="00170C29">
        <w:rPr>
          <w:rStyle w:val="Hyperlink"/>
          <w:rFonts w:ascii="Times New Roman" w:hAnsi="Times New Roman" w:cs="Times New Roman"/>
          <w:color w:val="000000" w:themeColor="text1"/>
          <w:u w:val="none"/>
        </w:rPr>
        <w:t>&gt;.</w:t>
      </w:r>
    </w:p>
  </w:footnote>
  <w:footnote w:id="6">
    <w:p w14:paraId="75F66E8A" w14:textId="13E1B4D3" w:rsidR="006C01D6" w:rsidRPr="00170C29" w:rsidRDefault="006C01D6" w:rsidP="00170C29">
      <w:pPr>
        <w:pStyle w:val="FootnoteText"/>
        <w:ind w:left="0"/>
        <w:rPr>
          <w:rFonts w:ascii="Times New Roman" w:hAnsi="Times New Roman" w:cs="Times New Roman"/>
          <w:color w:val="000000" w:themeColor="text1"/>
        </w:rPr>
      </w:pPr>
      <w:r w:rsidRPr="00170C29">
        <w:rPr>
          <w:rStyle w:val="FootnoteReference"/>
          <w:rFonts w:ascii="Times New Roman" w:hAnsi="Times New Roman" w:cs="Times New Roman"/>
          <w:color w:val="000000" w:themeColor="text1"/>
        </w:rPr>
        <w:footnoteRef/>
      </w:r>
      <w:r w:rsidRPr="00170C29">
        <w:rPr>
          <w:rFonts w:ascii="Times New Roman" w:hAnsi="Times New Roman" w:cs="Times New Roman"/>
          <w:color w:val="000000" w:themeColor="text1"/>
        </w:rPr>
        <w:t xml:space="preserve"> </w:t>
      </w:r>
      <w:r w:rsidR="008F428C" w:rsidRPr="00170C29">
        <w:rPr>
          <w:rFonts w:ascii="Times New Roman" w:hAnsi="Times New Roman" w:cs="Times New Roman"/>
          <w:color w:val="000000" w:themeColor="text1"/>
        </w:rPr>
        <w:t xml:space="preserve">Rita </w:t>
      </w:r>
      <w:r w:rsidRPr="00170C29">
        <w:rPr>
          <w:rFonts w:ascii="Times New Roman" w:hAnsi="Times New Roman" w:cs="Times New Roman"/>
          <w:color w:val="000000" w:themeColor="text1"/>
          <w:shd w:val="clear" w:color="auto" w:fill="FFFFFF"/>
        </w:rPr>
        <w:t xml:space="preserve">Balderas, </w:t>
      </w:r>
      <w:r w:rsidR="00A678D0" w:rsidRPr="00170C29">
        <w:rPr>
          <w:rFonts w:ascii="Times New Roman" w:eastAsia="Times New Roman" w:hAnsi="Times New Roman" w:cs="Times New Roman"/>
          <w:color w:val="000000" w:themeColor="text1"/>
        </w:rPr>
        <w:t>«</w:t>
      </w:r>
      <w:r w:rsidRPr="00170C29">
        <w:rPr>
          <w:rFonts w:ascii="Times New Roman" w:hAnsi="Times New Roman" w:cs="Times New Roman"/>
          <w:color w:val="000000" w:themeColor="text1"/>
          <w:shd w:val="clear" w:color="auto" w:fill="FFFFFF"/>
        </w:rPr>
        <w:t>¿Sociedad de la información o sociedad del conocimiento?</w:t>
      </w:r>
      <w:r w:rsidR="00A678D0" w:rsidRPr="00170C29">
        <w:rPr>
          <w:rFonts w:ascii="Times New Roman" w:eastAsia="Times New Roman" w:hAnsi="Times New Roman" w:cs="Times New Roman"/>
          <w:color w:val="000000" w:themeColor="text1"/>
        </w:rPr>
        <w:t>»,</w:t>
      </w:r>
      <w:r w:rsidRPr="00170C29">
        <w:rPr>
          <w:rFonts w:ascii="Times New Roman" w:hAnsi="Times New Roman" w:cs="Times New Roman"/>
          <w:color w:val="000000" w:themeColor="text1"/>
          <w:shd w:val="clear" w:color="auto" w:fill="FFFFFF"/>
        </w:rPr>
        <w:t> </w:t>
      </w:r>
      <w:r w:rsidRPr="00170C29">
        <w:rPr>
          <w:rFonts w:ascii="Times New Roman" w:hAnsi="Times New Roman" w:cs="Times New Roman"/>
          <w:i/>
          <w:iCs/>
          <w:color w:val="000000" w:themeColor="text1"/>
          <w:shd w:val="clear" w:color="auto" w:fill="FFFFFF"/>
        </w:rPr>
        <w:t xml:space="preserve">El </w:t>
      </w:r>
      <w:r w:rsidR="00A35C7B">
        <w:rPr>
          <w:rFonts w:ascii="Times New Roman" w:hAnsi="Times New Roman" w:cs="Times New Roman"/>
          <w:i/>
          <w:iCs/>
          <w:color w:val="000000" w:themeColor="text1"/>
          <w:shd w:val="clear" w:color="auto" w:fill="FFFFFF"/>
        </w:rPr>
        <w:t>C</w:t>
      </w:r>
      <w:r w:rsidRPr="00170C29">
        <w:rPr>
          <w:rFonts w:ascii="Times New Roman" w:hAnsi="Times New Roman" w:cs="Times New Roman"/>
          <w:i/>
          <w:iCs/>
          <w:color w:val="000000" w:themeColor="text1"/>
          <w:shd w:val="clear" w:color="auto" w:fill="FFFFFF"/>
        </w:rPr>
        <w:t>otidiano</w:t>
      </w:r>
      <w:r w:rsidRPr="00170C29">
        <w:rPr>
          <w:rFonts w:ascii="Times New Roman" w:hAnsi="Times New Roman" w:cs="Times New Roman"/>
          <w:color w:val="000000" w:themeColor="text1"/>
          <w:shd w:val="clear" w:color="auto" w:fill="FFFFFF"/>
        </w:rPr>
        <w:t> 158 (2009): 75-80.</w:t>
      </w:r>
      <w:r w:rsidR="00A678D0" w:rsidRPr="00170C29">
        <w:rPr>
          <w:rFonts w:ascii="Times New Roman" w:hAnsi="Times New Roman" w:cs="Times New Roman"/>
          <w:color w:val="000000" w:themeColor="text1"/>
          <w:shd w:val="clear" w:color="auto" w:fill="FFFFFF"/>
        </w:rPr>
        <w:t xml:space="preserve"> </w:t>
      </w:r>
    </w:p>
  </w:footnote>
  <w:footnote w:id="7">
    <w:p w14:paraId="3D382627" w14:textId="433B83C3" w:rsidR="006C01D6" w:rsidRPr="00170C29" w:rsidRDefault="006C01D6" w:rsidP="00170C29">
      <w:pPr>
        <w:pStyle w:val="FootnoteText"/>
        <w:ind w:left="0"/>
        <w:rPr>
          <w:rFonts w:ascii="Times New Roman" w:hAnsi="Times New Roman" w:cs="Times New Roman"/>
          <w:color w:val="000000" w:themeColor="text1"/>
        </w:rPr>
      </w:pPr>
      <w:r w:rsidRPr="00170C29">
        <w:rPr>
          <w:rStyle w:val="FootnoteReference"/>
          <w:rFonts w:ascii="Times New Roman" w:hAnsi="Times New Roman" w:cs="Times New Roman"/>
          <w:color w:val="000000" w:themeColor="text1"/>
        </w:rPr>
        <w:footnoteRef/>
      </w:r>
      <w:r w:rsidRPr="00170C29">
        <w:rPr>
          <w:rFonts w:ascii="Times New Roman" w:hAnsi="Times New Roman" w:cs="Times New Roman"/>
          <w:color w:val="000000" w:themeColor="text1"/>
        </w:rPr>
        <w:t xml:space="preserve"> </w:t>
      </w:r>
      <w:r w:rsidR="008F428C" w:rsidRPr="00170C29">
        <w:rPr>
          <w:rFonts w:ascii="Times New Roman" w:hAnsi="Times New Roman" w:cs="Times New Roman"/>
          <w:color w:val="000000" w:themeColor="text1"/>
        </w:rPr>
        <w:t xml:space="preserve">Marià </w:t>
      </w:r>
      <w:r w:rsidRPr="00170C29">
        <w:rPr>
          <w:rFonts w:ascii="Times New Roman" w:hAnsi="Times New Roman" w:cs="Times New Roman"/>
          <w:color w:val="000000" w:themeColor="text1"/>
        </w:rPr>
        <w:t>Corbí,</w:t>
      </w:r>
      <w:r w:rsidR="008F428C" w:rsidRPr="00170C29">
        <w:rPr>
          <w:rFonts w:ascii="Times New Roman" w:hAnsi="Times New Roman" w:cs="Times New Roman"/>
          <w:color w:val="000000" w:themeColor="text1"/>
        </w:rPr>
        <w:t xml:space="preserve"> </w:t>
      </w:r>
      <w:r w:rsidRPr="00170C29">
        <w:rPr>
          <w:rFonts w:ascii="Times New Roman" w:hAnsi="Times New Roman" w:cs="Times New Roman"/>
          <w:i/>
          <w:iCs/>
          <w:color w:val="000000" w:themeColor="text1"/>
        </w:rPr>
        <w:t xml:space="preserve">La </w:t>
      </w:r>
      <w:r w:rsidR="008F428C" w:rsidRPr="00170C29">
        <w:rPr>
          <w:rFonts w:ascii="Times New Roman" w:hAnsi="Times New Roman" w:cs="Times New Roman"/>
          <w:i/>
          <w:iCs/>
          <w:color w:val="000000" w:themeColor="text1"/>
        </w:rPr>
        <w:t>c</w:t>
      </w:r>
      <w:r w:rsidRPr="00170C29">
        <w:rPr>
          <w:rFonts w:ascii="Times New Roman" w:hAnsi="Times New Roman" w:cs="Times New Roman"/>
          <w:i/>
          <w:iCs/>
          <w:color w:val="000000" w:themeColor="text1"/>
        </w:rPr>
        <w:t xml:space="preserve">onstrucción de los </w:t>
      </w:r>
      <w:r w:rsidR="008F428C" w:rsidRPr="00170C29">
        <w:rPr>
          <w:rFonts w:ascii="Times New Roman" w:hAnsi="Times New Roman" w:cs="Times New Roman"/>
          <w:i/>
          <w:iCs/>
          <w:color w:val="000000" w:themeColor="text1"/>
        </w:rPr>
        <w:t>p</w:t>
      </w:r>
      <w:r w:rsidRPr="00170C29">
        <w:rPr>
          <w:rFonts w:ascii="Times New Roman" w:hAnsi="Times New Roman" w:cs="Times New Roman"/>
          <w:i/>
          <w:iCs/>
          <w:color w:val="000000" w:themeColor="text1"/>
        </w:rPr>
        <w:t xml:space="preserve">royectos </w:t>
      </w:r>
      <w:r w:rsidR="008F428C" w:rsidRPr="00170C29">
        <w:rPr>
          <w:rFonts w:ascii="Times New Roman" w:hAnsi="Times New Roman" w:cs="Times New Roman"/>
          <w:i/>
          <w:iCs/>
          <w:color w:val="000000" w:themeColor="text1"/>
        </w:rPr>
        <w:t>a</w:t>
      </w:r>
      <w:r w:rsidRPr="00170C29">
        <w:rPr>
          <w:rFonts w:ascii="Times New Roman" w:hAnsi="Times New Roman" w:cs="Times New Roman"/>
          <w:i/>
          <w:iCs/>
          <w:color w:val="000000" w:themeColor="text1"/>
        </w:rPr>
        <w:t xml:space="preserve">xiológicos </w:t>
      </w:r>
      <w:r w:rsidR="008F428C" w:rsidRPr="00170C29">
        <w:rPr>
          <w:rFonts w:ascii="Times New Roman" w:hAnsi="Times New Roman" w:cs="Times New Roman"/>
          <w:i/>
          <w:iCs/>
          <w:color w:val="000000" w:themeColor="text1"/>
        </w:rPr>
        <w:t>c</w:t>
      </w:r>
      <w:r w:rsidRPr="00170C29">
        <w:rPr>
          <w:rFonts w:ascii="Times New Roman" w:hAnsi="Times New Roman" w:cs="Times New Roman"/>
          <w:i/>
          <w:iCs/>
          <w:color w:val="000000" w:themeColor="text1"/>
        </w:rPr>
        <w:t>olectivos. Principios de Epistemología Axiológica</w:t>
      </w:r>
      <w:r w:rsidR="008F428C" w:rsidRPr="00170C29">
        <w:rPr>
          <w:rFonts w:ascii="Times New Roman" w:hAnsi="Times New Roman" w:cs="Times New Roman"/>
          <w:color w:val="000000" w:themeColor="text1"/>
        </w:rPr>
        <w:t xml:space="preserve"> (</w:t>
      </w:r>
      <w:r w:rsidRPr="00170C29">
        <w:rPr>
          <w:rFonts w:ascii="Times New Roman" w:hAnsi="Times New Roman" w:cs="Times New Roman"/>
          <w:color w:val="000000" w:themeColor="text1"/>
        </w:rPr>
        <w:t>Barcelona: Bubok, 2013</w:t>
      </w:r>
      <w:r w:rsidR="008F428C" w:rsidRPr="00170C29">
        <w:rPr>
          <w:rFonts w:ascii="Times New Roman" w:hAnsi="Times New Roman" w:cs="Times New Roman"/>
          <w:color w:val="000000" w:themeColor="text1"/>
        </w:rPr>
        <w:t>)</w:t>
      </w:r>
      <w:r w:rsidRPr="00170C29">
        <w:rPr>
          <w:rFonts w:ascii="Times New Roman" w:hAnsi="Times New Roman" w:cs="Times New Roman"/>
          <w:color w:val="000000" w:themeColor="text1"/>
        </w:rPr>
        <w:t>.</w:t>
      </w:r>
    </w:p>
  </w:footnote>
  <w:footnote w:id="8">
    <w:p w14:paraId="3AA804D6" w14:textId="11E03473" w:rsidR="006C01D6" w:rsidRPr="00170C29" w:rsidRDefault="006C01D6" w:rsidP="00170C29">
      <w:pPr>
        <w:pStyle w:val="FootnoteText"/>
        <w:ind w:left="0"/>
        <w:rPr>
          <w:rFonts w:ascii="Times New Roman" w:hAnsi="Times New Roman" w:cs="Times New Roman"/>
          <w:color w:val="000000" w:themeColor="text1"/>
        </w:rPr>
      </w:pPr>
      <w:r w:rsidRPr="00170C29">
        <w:rPr>
          <w:rStyle w:val="FootnoteReference"/>
          <w:rFonts w:ascii="Times New Roman" w:hAnsi="Times New Roman" w:cs="Times New Roman"/>
          <w:color w:val="000000" w:themeColor="text1"/>
        </w:rPr>
        <w:footnoteRef/>
      </w:r>
      <w:r w:rsidRPr="00170C29">
        <w:rPr>
          <w:rFonts w:ascii="Times New Roman" w:hAnsi="Times New Roman" w:cs="Times New Roman"/>
          <w:color w:val="000000" w:themeColor="text1"/>
        </w:rPr>
        <w:t xml:space="preserve"> </w:t>
      </w:r>
      <w:r w:rsidR="008F428C" w:rsidRPr="00170C29">
        <w:rPr>
          <w:rFonts w:ascii="Times New Roman" w:hAnsi="Times New Roman" w:cs="Times New Roman"/>
          <w:color w:val="000000" w:themeColor="text1"/>
        </w:rPr>
        <w:t xml:space="preserve">Román </w:t>
      </w:r>
      <w:r w:rsidRPr="00170C29">
        <w:rPr>
          <w:rFonts w:ascii="Times New Roman" w:hAnsi="Times New Roman" w:cs="Times New Roman"/>
          <w:color w:val="000000" w:themeColor="text1"/>
          <w:shd w:val="clear" w:color="auto" w:fill="FFFFFF"/>
        </w:rPr>
        <w:t>Umaña-Peña y Carlos Álvarez-Dardet</w:t>
      </w:r>
      <w:r w:rsidR="008F428C" w:rsidRPr="00170C29">
        <w:rPr>
          <w:rFonts w:ascii="Times New Roman" w:hAnsi="Times New Roman" w:cs="Times New Roman"/>
          <w:color w:val="000000" w:themeColor="text1"/>
          <w:shd w:val="clear" w:color="auto" w:fill="FFFFFF"/>
        </w:rPr>
        <w:t>,</w:t>
      </w:r>
      <w:r w:rsidRPr="00170C29">
        <w:rPr>
          <w:rFonts w:ascii="Times New Roman" w:hAnsi="Times New Roman" w:cs="Times New Roman"/>
          <w:color w:val="000000" w:themeColor="text1"/>
          <w:shd w:val="clear" w:color="auto" w:fill="FFFFFF"/>
        </w:rPr>
        <w:t xml:space="preserve"> </w:t>
      </w:r>
      <w:r w:rsidR="00A678D0" w:rsidRPr="00170C29">
        <w:rPr>
          <w:rFonts w:ascii="Times New Roman" w:eastAsia="Times New Roman" w:hAnsi="Times New Roman" w:cs="Times New Roman"/>
          <w:color w:val="000000" w:themeColor="text1"/>
        </w:rPr>
        <w:t>«</w:t>
      </w:r>
      <w:r w:rsidRPr="00170C29">
        <w:rPr>
          <w:rFonts w:ascii="Times New Roman" w:hAnsi="Times New Roman" w:cs="Times New Roman"/>
          <w:color w:val="000000" w:themeColor="text1"/>
          <w:shd w:val="clear" w:color="auto" w:fill="FFFFFF"/>
        </w:rPr>
        <w:t>El Acuerdo General sobre el Comercio de Servicios y sus implicaciones para la salud pública</w:t>
      </w:r>
      <w:r w:rsidR="00A678D0" w:rsidRPr="00170C29">
        <w:rPr>
          <w:rFonts w:ascii="Times New Roman" w:eastAsia="Times New Roman" w:hAnsi="Times New Roman" w:cs="Times New Roman"/>
          <w:color w:val="000000" w:themeColor="text1"/>
        </w:rPr>
        <w:t>»</w:t>
      </w:r>
      <w:r w:rsidR="008F428C" w:rsidRPr="00170C29">
        <w:rPr>
          <w:rFonts w:ascii="Times New Roman" w:eastAsia="Times New Roman" w:hAnsi="Times New Roman" w:cs="Times New Roman"/>
          <w:color w:val="000000" w:themeColor="text1"/>
        </w:rPr>
        <w:t>,</w:t>
      </w:r>
      <w:r w:rsidRPr="00170C29">
        <w:rPr>
          <w:rFonts w:ascii="Times New Roman" w:hAnsi="Times New Roman" w:cs="Times New Roman"/>
          <w:color w:val="000000" w:themeColor="text1"/>
          <w:shd w:val="clear" w:color="auto" w:fill="FFFFFF"/>
        </w:rPr>
        <w:t> </w:t>
      </w:r>
      <w:r w:rsidRPr="00170C29">
        <w:rPr>
          <w:rFonts w:ascii="Times New Roman" w:hAnsi="Times New Roman" w:cs="Times New Roman"/>
          <w:i/>
          <w:iCs/>
          <w:color w:val="000000" w:themeColor="text1"/>
          <w:shd w:val="clear" w:color="auto" w:fill="FFFFFF"/>
        </w:rPr>
        <w:t>Gaceta Sanitaria</w:t>
      </w:r>
      <w:r w:rsidRPr="00170C29">
        <w:rPr>
          <w:rFonts w:ascii="Times New Roman" w:hAnsi="Times New Roman" w:cs="Times New Roman"/>
          <w:color w:val="000000" w:themeColor="text1"/>
          <w:shd w:val="clear" w:color="auto" w:fill="FFFFFF"/>
        </w:rPr>
        <w:t> 19</w:t>
      </w:r>
      <w:r w:rsidR="008F428C" w:rsidRPr="00170C29">
        <w:rPr>
          <w:rFonts w:ascii="Times New Roman" w:hAnsi="Times New Roman" w:cs="Times New Roman"/>
          <w:color w:val="000000" w:themeColor="text1"/>
          <w:shd w:val="clear" w:color="auto" w:fill="FFFFFF"/>
        </w:rPr>
        <w:t xml:space="preserve">, </w:t>
      </w:r>
      <w:r w:rsidRPr="00170C29">
        <w:rPr>
          <w:rFonts w:ascii="Times New Roman" w:hAnsi="Times New Roman" w:cs="Times New Roman"/>
          <w:color w:val="000000" w:themeColor="text1"/>
          <w:shd w:val="clear" w:color="auto" w:fill="FFFFFF"/>
        </w:rPr>
        <w:t>6 (2005): 475-480.</w:t>
      </w:r>
      <w:r w:rsidR="00A678D0" w:rsidRPr="00170C29">
        <w:rPr>
          <w:rFonts w:ascii="Times New Roman" w:hAnsi="Times New Roman" w:cs="Times New Roman"/>
          <w:color w:val="000000" w:themeColor="text1"/>
          <w:shd w:val="clear" w:color="auto" w:fill="FFFFFF"/>
        </w:rPr>
        <w:t xml:space="preserve">   </w:t>
      </w:r>
    </w:p>
  </w:footnote>
  <w:footnote w:id="9">
    <w:p w14:paraId="5ACE492D" w14:textId="26F310E7" w:rsidR="006C01D6" w:rsidRPr="00170C29" w:rsidRDefault="006C01D6" w:rsidP="00170C29">
      <w:pPr>
        <w:pStyle w:val="FootnoteText"/>
        <w:ind w:left="0"/>
        <w:rPr>
          <w:rFonts w:ascii="Times New Roman" w:hAnsi="Times New Roman" w:cs="Times New Roman"/>
          <w:color w:val="000000" w:themeColor="text1"/>
          <w:shd w:val="clear" w:color="auto" w:fill="FFFFFF"/>
        </w:rPr>
      </w:pPr>
      <w:r w:rsidRPr="00170C29">
        <w:rPr>
          <w:rStyle w:val="FootnoteReference"/>
          <w:rFonts w:ascii="Times New Roman" w:hAnsi="Times New Roman" w:cs="Times New Roman"/>
          <w:color w:val="000000" w:themeColor="text1"/>
        </w:rPr>
        <w:footnoteRef/>
      </w:r>
      <w:r w:rsidRPr="00170C29">
        <w:rPr>
          <w:rFonts w:ascii="Times New Roman" w:hAnsi="Times New Roman" w:cs="Times New Roman"/>
          <w:color w:val="000000" w:themeColor="text1"/>
        </w:rPr>
        <w:t xml:space="preserve"> </w:t>
      </w:r>
      <w:r w:rsidR="008F428C" w:rsidRPr="00170C29">
        <w:rPr>
          <w:rFonts w:ascii="Times New Roman" w:hAnsi="Times New Roman" w:cs="Times New Roman"/>
          <w:color w:val="000000" w:themeColor="text1"/>
        </w:rPr>
        <w:t xml:space="preserve">A. </w:t>
      </w:r>
      <w:r w:rsidRPr="00170C29">
        <w:rPr>
          <w:rFonts w:ascii="Times New Roman" w:hAnsi="Times New Roman" w:cs="Times New Roman"/>
          <w:color w:val="000000" w:themeColor="text1"/>
          <w:shd w:val="clear" w:color="auto" w:fill="FFFFFF"/>
        </w:rPr>
        <w:t>Verger, El acuerdo General de Comercio de Servicios de la OMC. Aproximación a sus impactos en los sistemas educativos (2011).</w:t>
      </w:r>
      <w:r w:rsidR="00A678D0" w:rsidRPr="00170C29">
        <w:rPr>
          <w:rFonts w:ascii="Times New Roman" w:hAnsi="Times New Roman" w:cs="Times New Roman"/>
          <w:color w:val="000000" w:themeColor="text1"/>
          <w:shd w:val="clear" w:color="auto" w:fill="FFFFFF"/>
        </w:rPr>
        <w:t xml:space="preserve"> </w:t>
      </w:r>
      <w:hyperlink r:id="rId5" w:history="1">
        <w:r w:rsidR="008F428C" w:rsidRPr="00170C29">
          <w:rPr>
            <w:rStyle w:val="Hyperlink"/>
            <w:rFonts w:ascii="Times New Roman" w:hAnsi="Times New Roman" w:cs="Times New Roman"/>
            <w:color w:val="000000" w:themeColor="text1"/>
            <w:shd w:val="clear" w:color="auto" w:fill="FFFFFF"/>
          </w:rPr>
          <w:t>https://www.stes.es/old_20180705/comunicacion/clarion/clarion13/EC13_050607.pdf</w:t>
        </w:r>
      </w:hyperlink>
      <w:r w:rsidR="008F428C" w:rsidRPr="00170C29">
        <w:rPr>
          <w:rFonts w:ascii="Times New Roman" w:hAnsi="Times New Roman" w:cs="Times New Roman"/>
          <w:color w:val="000000" w:themeColor="text1"/>
          <w:shd w:val="clear" w:color="auto" w:fill="FFFFFF"/>
        </w:rPr>
        <w:t>.</w:t>
      </w:r>
    </w:p>
  </w:footnote>
  <w:footnote w:id="10">
    <w:p w14:paraId="3762AB0D" w14:textId="005131BF" w:rsidR="006C01D6" w:rsidRPr="00170C29" w:rsidRDefault="006C01D6" w:rsidP="00170C29">
      <w:pPr>
        <w:pStyle w:val="FootnoteText"/>
        <w:ind w:left="0"/>
        <w:rPr>
          <w:rFonts w:ascii="Times New Roman" w:hAnsi="Times New Roman" w:cs="Times New Roman"/>
          <w:color w:val="000000" w:themeColor="text1"/>
        </w:rPr>
      </w:pPr>
      <w:r w:rsidRPr="00170C29">
        <w:rPr>
          <w:rStyle w:val="FootnoteReference"/>
          <w:rFonts w:ascii="Times New Roman" w:hAnsi="Times New Roman" w:cs="Times New Roman"/>
          <w:color w:val="000000" w:themeColor="text1"/>
        </w:rPr>
        <w:footnoteRef/>
      </w:r>
      <w:r w:rsidRPr="00170C29">
        <w:rPr>
          <w:rFonts w:ascii="Times New Roman" w:hAnsi="Times New Roman" w:cs="Times New Roman"/>
          <w:color w:val="000000" w:themeColor="text1"/>
        </w:rPr>
        <w:t xml:space="preserve"> </w:t>
      </w:r>
      <w:r w:rsidR="008F428C" w:rsidRPr="00170C29">
        <w:rPr>
          <w:rFonts w:ascii="Times New Roman" w:hAnsi="Times New Roman" w:cs="Times New Roman"/>
          <w:color w:val="000000" w:themeColor="text1"/>
          <w:shd w:val="clear" w:color="auto" w:fill="FFFFFF"/>
        </w:rPr>
        <w:t>Lucídio</w:t>
      </w:r>
      <w:r w:rsidR="008F428C" w:rsidRPr="00170C29">
        <w:rPr>
          <w:rFonts w:ascii="Times New Roman" w:hAnsi="Times New Roman" w:cs="Times New Roman"/>
          <w:color w:val="000000" w:themeColor="text1"/>
        </w:rPr>
        <w:t xml:space="preserve"> </w:t>
      </w:r>
      <w:r w:rsidRPr="00170C29">
        <w:rPr>
          <w:rFonts w:ascii="Times New Roman" w:hAnsi="Times New Roman" w:cs="Times New Roman"/>
          <w:color w:val="000000" w:themeColor="text1"/>
          <w:shd w:val="clear" w:color="auto" w:fill="FFFFFF"/>
        </w:rPr>
        <w:t>Bianchetti, </w:t>
      </w:r>
      <w:r w:rsidRPr="00170C29">
        <w:rPr>
          <w:rFonts w:ascii="Times New Roman" w:hAnsi="Times New Roman" w:cs="Times New Roman"/>
          <w:i/>
          <w:iCs/>
          <w:color w:val="000000" w:themeColor="text1"/>
          <w:shd w:val="clear" w:color="auto" w:fill="FFFFFF"/>
        </w:rPr>
        <w:t>El proceso de Bolonia y la globalización de la educación superior</w:t>
      </w:r>
      <w:r w:rsidRPr="00170C29">
        <w:rPr>
          <w:rFonts w:ascii="Times New Roman" w:hAnsi="Times New Roman" w:cs="Times New Roman"/>
          <w:color w:val="000000" w:themeColor="text1"/>
          <w:shd w:val="clear" w:color="auto" w:fill="FFFFFF"/>
        </w:rPr>
        <w:t xml:space="preserve"> </w:t>
      </w:r>
      <w:r w:rsidR="008F428C" w:rsidRPr="00170C29">
        <w:rPr>
          <w:rFonts w:ascii="Times New Roman" w:hAnsi="Times New Roman" w:cs="Times New Roman"/>
          <w:color w:val="000000" w:themeColor="text1"/>
          <w:shd w:val="clear" w:color="auto" w:fill="FFFFFF"/>
        </w:rPr>
        <w:t>(</w:t>
      </w:r>
      <w:r w:rsidR="00170C29" w:rsidRPr="00170C29">
        <w:rPr>
          <w:rFonts w:ascii="Times New Roman" w:hAnsi="Times New Roman" w:cs="Times New Roman"/>
          <w:color w:val="000000" w:themeColor="text1"/>
          <w:shd w:val="clear" w:color="auto" w:fill="FFFFFF"/>
        </w:rPr>
        <w:t xml:space="preserve">Buenos Aires: </w:t>
      </w:r>
      <w:r w:rsidRPr="00170C29">
        <w:rPr>
          <w:rFonts w:ascii="Times New Roman" w:hAnsi="Times New Roman" w:cs="Times New Roman"/>
          <w:color w:val="000000" w:themeColor="text1"/>
          <w:shd w:val="clear" w:color="auto" w:fill="FFFFFF"/>
        </w:rPr>
        <w:t>CLACSO, 2016</w:t>
      </w:r>
      <w:r w:rsidR="00170C29" w:rsidRPr="00170C29">
        <w:rPr>
          <w:rFonts w:ascii="Times New Roman" w:hAnsi="Times New Roman" w:cs="Times New Roman"/>
          <w:color w:val="000000" w:themeColor="text1"/>
          <w:shd w:val="clear" w:color="auto" w:fill="FFFFFF"/>
        </w:rPr>
        <w:t>)</w:t>
      </w:r>
      <w:r w:rsidR="008F428C" w:rsidRPr="00170C29">
        <w:rPr>
          <w:rFonts w:ascii="Times New Roman" w:hAnsi="Times New Roman" w:cs="Times New Roman"/>
          <w:color w:val="000000" w:themeColor="text1"/>
          <w:shd w:val="clear" w:color="auto" w:fill="FFFFFF"/>
        </w:rPr>
        <w:t>.</w:t>
      </w:r>
    </w:p>
  </w:footnote>
  <w:footnote w:id="11">
    <w:p w14:paraId="6B5BEC8D" w14:textId="4AD011BF" w:rsidR="006C01D6" w:rsidRPr="00170C29" w:rsidRDefault="006C01D6" w:rsidP="00170C29">
      <w:pPr>
        <w:pStyle w:val="FootnoteText"/>
        <w:ind w:left="0"/>
        <w:rPr>
          <w:rFonts w:ascii="Times New Roman" w:hAnsi="Times New Roman" w:cs="Times New Roman"/>
          <w:color w:val="000000" w:themeColor="text1"/>
          <w:lang w:val="en-US"/>
        </w:rPr>
      </w:pPr>
      <w:r w:rsidRPr="00170C29">
        <w:rPr>
          <w:rStyle w:val="FootnoteReference"/>
          <w:rFonts w:ascii="Times New Roman" w:hAnsi="Times New Roman" w:cs="Times New Roman"/>
          <w:color w:val="000000" w:themeColor="text1"/>
        </w:rPr>
        <w:footnoteRef/>
      </w:r>
      <w:r w:rsidRPr="00170C29">
        <w:rPr>
          <w:rFonts w:ascii="Times New Roman" w:hAnsi="Times New Roman" w:cs="Times New Roman"/>
          <w:color w:val="000000" w:themeColor="text1"/>
        </w:rPr>
        <w:t xml:space="preserve"> </w:t>
      </w:r>
      <w:r w:rsidR="00170C29" w:rsidRPr="00170C29">
        <w:rPr>
          <w:rFonts w:ascii="Times New Roman" w:hAnsi="Times New Roman" w:cs="Times New Roman"/>
          <w:color w:val="000000" w:themeColor="text1"/>
        </w:rPr>
        <w:t xml:space="preserve">José </w:t>
      </w:r>
      <w:r w:rsidRPr="00170C29">
        <w:rPr>
          <w:rFonts w:ascii="Times New Roman" w:hAnsi="Times New Roman" w:cs="Times New Roman"/>
          <w:color w:val="000000" w:themeColor="text1"/>
          <w:shd w:val="clear" w:color="auto" w:fill="FFFFFF"/>
        </w:rPr>
        <w:t xml:space="preserve">Ginés Mora, </w:t>
      </w:r>
      <w:r w:rsidR="00F67D54" w:rsidRPr="00170C29">
        <w:rPr>
          <w:rFonts w:ascii="Times New Roman" w:eastAsia="Times New Roman" w:hAnsi="Times New Roman" w:cs="Times New Roman"/>
          <w:color w:val="000000" w:themeColor="text1"/>
        </w:rPr>
        <w:t>«</w:t>
      </w:r>
      <w:r w:rsidRPr="00170C29">
        <w:rPr>
          <w:rFonts w:ascii="Times New Roman" w:hAnsi="Times New Roman" w:cs="Times New Roman"/>
          <w:color w:val="000000" w:themeColor="text1"/>
          <w:shd w:val="clear" w:color="auto" w:fill="FFFFFF"/>
        </w:rPr>
        <w:t>La necesidad del cambio educativo para la sociedad del conocimiento</w:t>
      </w:r>
      <w:r w:rsidR="00F67D54" w:rsidRPr="00170C29">
        <w:rPr>
          <w:rFonts w:ascii="Times New Roman" w:eastAsia="Times New Roman" w:hAnsi="Times New Roman" w:cs="Times New Roman"/>
          <w:color w:val="000000" w:themeColor="text1"/>
        </w:rPr>
        <w:t>»,</w:t>
      </w:r>
      <w:r w:rsidRPr="00170C29">
        <w:rPr>
          <w:rFonts w:ascii="Times New Roman" w:hAnsi="Times New Roman" w:cs="Times New Roman"/>
          <w:color w:val="000000" w:themeColor="text1"/>
          <w:shd w:val="clear" w:color="auto" w:fill="FFFFFF"/>
        </w:rPr>
        <w:t> </w:t>
      </w:r>
      <w:r w:rsidRPr="00170C29">
        <w:rPr>
          <w:rFonts w:ascii="Times New Roman" w:hAnsi="Times New Roman" w:cs="Times New Roman"/>
          <w:i/>
          <w:iCs/>
          <w:color w:val="000000" w:themeColor="text1"/>
          <w:shd w:val="clear" w:color="auto" w:fill="FFFFFF"/>
        </w:rPr>
        <w:t xml:space="preserve">Revista Iberoamericana de </w:t>
      </w:r>
      <w:r w:rsidR="00170C29" w:rsidRPr="00170C29">
        <w:rPr>
          <w:rFonts w:ascii="Times New Roman" w:hAnsi="Times New Roman" w:cs="Times New Roman"/>
          <w:i/>
          <w:iCs/>
          <w:color w:val="000000" w:themeColor="text1"/>
          <w:shd w:val="clear" w:color="auto" w:fill="FFFFFF"/>
        </w:rPr>
        <w:t>E</w:t>
      </w:r>
      <w:r w:rsidRPr="00170C29">
        <w:rPr>
          <w:rFonts w:ascii="Times New Roman" w:hAnsi="Times New Roman" w:cs="Times New Roman"/>
          <w:i/>
          <w:iCs/>
          <w:color w:val="000000" w:themeColor="text1"/>
          <w:shd w:val="clear" w:color="auto" w:fill="FFFFFF"/>
        </w:rPr>
        <w:t>ducación</w:t>
      </w:r>
      <w:r w:rsidRPr="00170C29">
        <w:rPr>
          <w:rFonts w:ascii="Times New Roman" w:hAnsi="Times New Roman" w:cs="Times New Roman"/>
          <w:color w:val="000000" w:themeColor="text1"/>
          <w:shd w:val="clear" w:color="auto" w:fill="FFFFFF"/>
        </w:rPr>
        <w:t> </w:t>
      </w:r>
      <w:r w:rsidR="00170C29" w:rsidRPr="00170C29">
        <w:rPr>
          <w:rFonts w:ascii="Times New Roman" w:hAnsi="Times New Roman" w:cs="Times New Roman"/>
          <w:color w:val="000000" w:themeColor="text1"/>
          <w:shd w:val="clear" w:color="auto" w:fill="FFFFFF"/>
        </w:rPr>
        <w:t xml:space="preserve">35 </w:t>
      </w:r>
      <w:r w:rsidRPr="00170C29">
        <w:rPr>
          <w:rFonts w:ascii="Times New Roman" w:hAnsi="Times New Roman" w:cs="Times New Roman"/>
          <w:color w:val="000000" w:themeColor="text1"/>
          <w:shd w:val="clear" w:color="auto" w:fill="FFFFFF"/>
        </w:rPr>
        <w:t>(2004)</w:t>
      </w:r>
      <w:r w:rsidR="00170C29" w:rsidRPr="00170C29">
        <w:rPr>
          <w:rFonts w:ascii="Times New Roman" w:hAnsi="Times New Roman" w:cs="Times New Roman"/>
          <w:color w:val="000000" w:themeColor="text1"/>
          <w:shd w:val="clear" w:color="auto" w:fill="FFFFFF"/>
        </w:rPr>
        <w:t xml:space="preserve">. </w:t>
      </w:r>
      <w:r w:rsidR="00170C29" w:rsidRPr="00170C29">
        <w:rPr>
          <w:rFonts w:ascii="Times New Roman" w:hAnsi="Times New Roman" w:cs="Times New Roman"/>
          <w:color w:val="000000" w:themeColor="text1"/>
          <w:shd w:val="clear" w:color="auto" w:fill="FFFFFF"/>
          <w:lang w:val="en-US"/>
        </w:rPr>
        <w:t>DOI: https://doi.org/10.35362/rie350874</w:t>
      </w:r>
      <w:r w:rsidR="008F428C" w:rsidRPr="00170C29">
        <w:rPr>
          <w:rStyle w:val="Hyperlink"/>
          <w:rFonts w:ascii="Times New Roman" w:hAnsi="Times New Roman" w:cs="Times New Roman"/>
          <w:color w:val="000000" w:themeColor="text1"/>
          <w:u w:val="none"/>
          <w:lang w:val="en-US"/>
        </w:rPr>
        <w:t>.</w:t>
      </w:r>
    </w:p>
  </w:footnote>
  <w:footnote w:id="12">
    <w:p w14:paraId="63674293" w14:textId="04D66A80" w:rsidR="006C01D6" w:rsidRPr="00170C29" w:rsidRDefault="006C01D6" w:rsidP="00170C29">
      <w:pPr>
        <w:pStyle w:val="FootnoteText"/>
        <w:ind w:left="0"/>
        <w:rPr>
          <w:rFonts w:ascii="Times New Roman" w:hAnsi="Times New Roman" w:cs="Times New Roman"/>
          <w:color w:val="000000" w:themeColor="text1"/>
          <w:shd w:val="clear" w:color="auto" w:fill="FFFFFF"/>
          <w:lang w:val="en-US"/>
        </w:rPr>
      </w:pPr>
      <w:r w:rsidRPr="00170C29">
        <w:rPr>
          <w:rStyle w:val="FootnoteReference"/>
          <w:rFonts w:ascii="Times New Roman" w:hAnsi="Times New Roman" w:cs="Times New Roman"/>
          <w:color w:val="000000" w:themeColor="text1"/>
        </w:rPr>
        <w:footnoteRef/>
      </w:r>
      <w:r w:rsidRPr="00170C29">
        <w:rPr>
          <w:rFonts w:ascii="Times New Roman" w:hAnsi="Times New Roman" w:cs="Times New Roman"/>
          <w:color w:val="000000" w:themeColor="text1"/>
          <w:lang w:val="en-US"/>
        </w:rPr>
        <w:t xml:space="preserve"> </w:t>
      </w:r>
      <w:r w:rsidR="008F428C" w:rsidRPr="00170C29">
        <w:rPr>
          <w:rFonts w:ascii="Times New Roman" w:hAnsi="Times New Roman" w:cs="Times New Roman"/>
          <w:color w:val="000000" w:themeColor="text1"/>
          <w:lang w:val="en-US"/>
        </w:rPr>
        <w:t xml:space="preserve">Ravi </w:t>
      </w:r>
      <w:r w:rsidRPr="00170C29">
        <w:rPr>
          <w:rFonts w:ascii="Times New Roman" w:hAnsi="Times New Roman" w:cs="Times New Roman"/>
          <w:color w:val="000000" w:themeColor="text1"/>
          <w:shd w:val="clear" w:color="auto" w:fill="FFFFFF"/>
          <w:lang w:val="en-US"/>
        </w:rPr>
        <w:t xml:space="preserve">Bhandari, </w:t>
      </w:r>
      <w:r w:rsidR="008F428C" w:rsidRPr="00170C29">
        <w:rPr>
          <w:rFonts w:ascii="Times New Roman" w:hAnsi="Times New Roman" w:cs="Times New Roman"/>
          <w:color w:val="000000" w:themeColor="text1"/>
          <w:shd w:val="clear" w:color="auto" w:fill="FFFFFF"/>
          <w:lang w:val="en-US"/>
        </w:rPr>
        <w:t>«</w:t>
      </w:r>
      <w:r w:rsidRPr="00170C29">
        <w:rPr>
          <w:rFonts w:ascii="Times New Roman" w:hAnsi="Times New Roman" w:cs="Times New Roman"/>
          <w:color w:val="000000" w:themeColor="text1"/>
          <w:shd w:val="clear" w:color="auto" w:fill="FFFFFF"/>
          <w:lang w:val="en-US"/>
        </w:rPr>
        <w:t>Rise of the Global Corporatocracy: An Interview with John Perkins</w:t>
      </w:r>
      <w:r w:rsidR="008F428C" w:rsidRPr="00170C29">
        <w:rPr>
          <w:rFonts w:ascii="Times New Roman" w:hAnsi="Times New Roman" w:cs="Times New Roman"/>
          <w:color w:val="000000" w:themeColor="text1"/>
          <w:shd w:val="clear" w:color="auto" w:fill="FFFFFF"/>
          <w:lang w:val="en-US"/>
        </w:rPr>
        <w:t>»,</w:t>
      </w:r>
      <w:r w:rsidRPr="00170C29">
        <w:rPr>
          <w:rFonts w:ascii="Times New Roman" w:hAnsi="Times New Roman" w:cs="Times New Roman"/>
          <w:color w:val="000000" w:themeColor="text1"/>
          <w:shd w:val="clear" w:color="auto" w:fill="FFFFFF"/>
          <w:lang w:val="en-US"/>
        </w:rPr>
        <w:t> </w:t>
      </w:r>
      <w:r w:rsidRPr="00170C29">
        <w:rPr>
          <w:rFonts w:ascii="Times New Roman" w:hAnsi="Times New Roman" w:cs="Times New Roman"/>
          <w:i/>
          <w:iCs/>
          <w:color w:val="000000" w:themeColor="text1"/>
          <w:shd w:val="clear" w:color="auto" w:fill="FFFFFF"/>
          <w:lang w:val="en-US"/>
        </w:rPr>
        <w:t>Monthly Review</w:t>
      </w:r>
      <w:r w:rsidRPr="00170C29">
        <w:rPr>
          <w:rFonts w:ascii="Times New Roman" w:hAnsi="Times New Roman" w:cs="Times New Roman"/>
          <w:color w:val="000000" w:themeColor="text1"/>
          <w:shd w:val="clear" w:color="auto" w:fill="FFFFFF"/>
          <w:lang w:val="en-US"/>
        </w:rPr>
        <w:t> 64</w:t>
      </w:r>
      <w:r w:rsidR="008F428C" w:rsidRPr="00170C29">
        <w:rPr>
          <w:rFonts w:ascii="Times New Roman" w:hAnsi="Times New Roman" w:cs="Times New Roman"/>
          <w:color w:val="000000" w:themeColor="text1"/>
          <w:shd w:val="clear" w:color="auto" w:fill="FFFFFF"/>
          <w:lang w:val="en-US"/>
        </w:rPr>
        <w:t xml:space="preserve">, </w:t>
      </w:r>
      <w:r w:rsidRPr="00170C29">
        <w:rPr>
          <w:rFonts w:ascii="Times New Roman" w:hAnsi="Times New Roman" w:cs="Times New Roman"/>
          <w:color w:val="000000" w:themeColor="text1"/>
          <w:shd w:val="clear" w:color="auto" w:fill="FFFFFF"/>
          <w:lang w:val="en-US"/>
        </w:rPr>
        <w:t>10 (2013): 34.</w:t>
      </w:r>
    </w:p>
  </w:footnote>
  <w:footnote w:id="13">
    <w:p w14:paraId="59B8DAC4" w14:textId="749B3F89" w:rsidR="008F428C" w:rsidRPr="00170C29" w:rsidRDefault="008F428C" w:rsidP="00170C29">
      <w:pPr>
        <w:pStyle w:val="FootnoteText"/>
        <w:ind w:hanging="709"/>
        <w:rPr>
          <w:rFonts w:ascii="Times New Roman" w:hAnsi="Times New Roman" w:cs="Times New Roman"/>
          <w:color w:val="000000" w:themeColor="text1"/>
        </w:rPr>
      </w:pPr>
      <w:r w:rsidRPr="00170C29">
        <w:rPr>
          <w:rStyle w:val="FootnoteReference"/>
          <w:rFonts w:ascii="Times New Roman" w:hAnsi="Times New Roman" w:cs="Times New Roman"/>
          <w:color w:val="000000" w:themeColor="text1"/>
        </w:rPr>
        <w:footnoteRef/>
      </w:r>
      <w:r w:rsidRPr="00170C29">
        <w:rPr>
          <w:rFonts w:ascii="Times New Roman" w:hAnsi="Times New Roman" w:cs="Times New Roman"/>
          <w:color w:val="000000" w:themeColor="text1"/>
        </w:rPr>
        <w:t xml:space="preserve"> Bianchetti, 7.</w:t>
      </w:r>
    </w:p>
  </w:footnote>
  <w:footnote w:id="14">
    <w:p w14:paraId="56476B67" w14:textId="46356DCF" w:rsidR="00D87325" w:rsidRPr="00170C29" w:rsidRDefault="006C01D6" w:rsidP="00170C29">
      <w:pPr>
        <w:pStyle w:val="FootnoteText"/>
        <w:ind w:left="0"/>
        <w:rPr>
          <w:rFonts w:ascii="Times New Roman" w:hAnsi="Times New Roman" w:cs="Times New Roman"/>
          <w:color w:val="000000" w:themeColor="text1"/>
        </w:rPr>
      </w:pPr>
      <w:r w:rsidRPr="00170C29">
        <w:rPr>
          <w:rStyle w:val="FootnoteReference"/>
          <w:rFonts w:ascii="Times New Roman" w:hAnsi="Times New Roman" w:cs="Times New Roman"/>
          <w:color w:val="000000" w:themeColor="text1"/>
        </w:rPr>
        <w:footnoteRef/>
      </w:r>
      <w:r w:rsidRPr="00170C29">
        <w:rPr>
          <w:rFonts w:ascii="Times New Roman" w:hAnsi="Times New Roman" w:cs="Times New Roman"/>
          <w:color w:val="000000" w:themeColor="text1"/>
        </w:rPr>
        <w:t xml:space="preserve"> </w:t>
      </w:r>
      <w:r w:rsidR="008F428C" w:rsidRPr="00170C29">
        <w:rPr>
          <w:rFonts w:ascii="Times New Roman" w:hAnsi="Times New Roman" w:cs="Times New Roman"/>
          <w:color w:val="000000" w:themeColor="text1"/>
        </w:rPr>
        <w:t xml:space="preserve">Carla </w:t>
      </w:r>
      <w:r w:rsidRPr="00170C29">
        <w:rPr>
          <w:rFonts w:ascii="Times New Roman" w:hAnsi="Times New Roman" w:cs="Times New Roman"/>
          <w:color w:val="000000" w:themeColor="text1"/>
          <w:shd w:val="clear" w:color="auto" w:fill="FFFFFF"/>
        </w:rPr>
        <w:t xml:space="preserve">Méndez Libby, </w:t>
      </w:r>
      <w:r w:rsidR="008F428C" w:rsidRPr="00170C29">
        <w:rPr>
          <w:rFonts w:ascii="Times New Roman" w:hAnsi="Times New Roman" w:cs="Times New Roman"/>
          <w:color w:val="000000" w:themeColor="text1"/>
          <w:shd w:val="clear" w:color="auto" w:fill="FFFFFF"/>
        </w:rPr>
        <w:t>«</w:t>
      </w:r>
      <w:r w:rsidRPr="00170C29">
        <w:rPr>
          <w:rFonts w:ascii="Times New Roman" w:hAnsi="Times New Roman" w:cs="Times New Roman"/>
          <w:color w:val="000000" w:themeColor="text1"/>
          <w:shd w:val="clear" w:color="auto" w:fill="FFFFFF"/>
        </w:rPr>
        <w:t>Aportes del Consejo Nacional de Rectores al fortalecimiento de la calidad de la educación nacional</w:t>
      </w:r>
      <w:r w:rsidR="008F428C" w:rsidRPr="00170C29">
        <w:rPr>
          <w:rFonts w:ascii="Times New Roman" w:hAnsi="Times New Roman" w:cs="Times New Roman"/>
          <w:color w:val="000000" w:themeColor="text1"/>
          <w:shd w:val="clear" w:color="auto" w:fill="FFFFFF"/>
        </w:rPr>
        <w:t>» (</w:t>
      </w:r>
      <w:r w:rsidR="00D87325" w:rsidRPr="00170C29">
        <w:rPr>
          <w:rFonts w:ascii="Times New Roman" w:hAnsi="Times New Roman" w:cs="Times New Roman"/>
          <w:color w:val="000000" w:themeColor="text1"/>
          <w:shd w:val="clear" w:color="auto" w:fill="FFFFFF"/>
        </w:rPr>
        <w:t>San José, C.R.</w:t>
      </w:r>
      <w:r w:rsidR="008F428C" w:rsidRPr="00170C29">
        <w:rPr>
          <w:rFonts w:ascii="Times New Roman" w:hAnsi="Times New Roman" w:cs="Times New Roman"/>
          <w:color w:val="000000" w:themeColor="text1"/>
          <w:shd w:val="clear" w:color="auto" w:fill="FFFFFF"/>
        </w:rPr>
        <w:t>:</w:t>
      </w:r>
      <w:r w:rsidR="00D87325" w:rsidRPr="00170C29">
        <w:rPr>
          <w:rFonts w:ascii="Times New Roman" w:hAnsi="Times New Roman" w:cs="Times New Roman"/>
          <w:color w:val="000000" w:themeColor="text1"/>
          <w:shd w:val="clear" w:color="auto" w:fill="FFFFFF"/>
        </w:rPr>
        <w:t xml:space="preserve"> CONARE-OPES</w:t>
      </w:r>
      <w:r w:rsidR="008F428C" w:rsidRPr="00170C29">
        <w:rPr>
          <w:rFonts w:ascii="Times New Roman" w:hAnsi="Times New Roman" w:cs="Times New Roman"/>
          <w:color w:val="000000" w:themeColor="text1"/>
          <w:shd w:val="clear" w:color="auto" w:fill="FFFFFF"/>
        </w:rPr>
        <w:t xml:space="preserve">, </w:t>
      </w:r>
      <w:r w:rsidRPr="00170C29">
        <w:rPr>
          <w:rFonts w:ascii="Times New Roman" w:hAnsi="Times New Roman" w:cs="Times New Roman"/>
          <w:color w:val="000000" w:themeColor="text1"/>
          <w:shd w:val="clear" w:color="auto" w:fill="FFFFFF"/>
        </w:rPr>
        <w:t>2015).</w:t>
      </w:r>
      <w:r w:rsidRPr="00170C29">
        <w:rPr>
          <w:rFonts w:ascii="Times New Roman" w:hAnsi="Times New Roman" w:cs="Times New Roman"/>
          <w:color w:val="000000" w:themeColor="text1"/>
        </w:rPr>
        <w:t xml:space="preserve"> </w:t>
      </w:r>
      <w:hyperlink r:id="rId6" w:history="1">
        <w:r w:rsidR="008F428C" w:rsidRPr="00170C29">
          <w:rPr>
            <w:rStyle w:val="Hyperlink"/>
            <w:rFonts w:ascii="Times New Roman" w:hAnsi="Times New Roman" w:cs="Times New Roman"/>
            <w:color w:val="000000" w:themeColor="text1"/>
          </w:rPr>
          <w:t>https://repositorio.conare.ac.cr/bitstream/handle/20.500.12337/2236/OPES-12-2015.pdf?sequence=1&amp;isAllowed=y</w:t>
        </w:r>
      </w:hyperlink>
      <w:r w:rsidR="00F3094B" w:rsidRPr="00170C29">
        <w:rPr>
          <w:rFonts w:ascii="Times New Roman" w:hAnsi="Times New Roman" w:cs="Times New Roman"/>
          <w:color w:val="000000" w:themeColor="text1"/>
        </w:rPr>
        <w:t xml:space="preserve">    </w:t>
      </w:r>
    </w:p>
  </w:footnote>
  <w:footnote w:id="15">
    <w:p w14:paraId="49166981" w14:textId="55ED5BE1" w:rsidR="006C01D6" w:rsidRPr="00170C29" w:rsidRDefault="006C01D6" w:rsidP="00170C29">
      <w:pPr>
        <w:pStyle w:val="FootnoteText"/>
        <w:ind w:left="0"/>
        <w:rPr>
          <w:rFonts w:ascii="Times New Roman" w:hAnsi="Times New Roman" w:cs="Times New Roman"/>
          <w:color w:val="000000" w:themeColor="text1"/>
        </w:rPr>
      </w:pPr>
      <w:r w:rsidRPr="00170C29">
        <w:rPr>
          <w:rStyle w:val="FootnoteReference"/>
          <w:rFonts w:ascii="Times New Roman" w:hAnsi="Times New Roman" w:cs="Times New Roman"/>
          <w:color w:val="000000" w:themeColor="text1"/>
        </w:rPr>
        <w:footnoteRef/>
      </w:r>
      <w:r w:rsidRPr="00170C29">
        <w:rPr>
          <w:rFonts w:ascii="Times New Roman" w:hAnsi="Times New Roman" w:cs="Times New Roman"/>
          <w:color w:val="000000" w:themeColor="text1"/>
        </w:rPr>
        <w:t xml:space="preserve"> </w:t>
      </w:r>
      <w:r w:rsidR="008F428C" w:rsidRPr="00170C29">
        <w:rPr>
          <w:rFonts w:ascii="Times New Roman" w:hAnsi="Times New Roman" w:cs="Times New Roman"/>
          <w:color w:val="000000" w:themeColor="text1"/>
        </w:rPr>
        <w:t xml:space="preserve">Hugo </w:t>
      </w:r>
      <w:r w:rsidRPr="00170C29">
        <w:rPr>
          <w:rFonts w:ascii="Times New Roman" w:hAnsi="Times New Roman" w:cs="Times New Roman"/>
          <w:color w:val="000000" w:themeColor="text1"/>
          <w:shd w:val="clear" w:color="auto" w:fill="FFFFFF"/>
        </w:rPr>
        <w:t>Aboites</w:t>
      </w:r>
      <w:r w:rsidR="008F428C" w:rsidRPr="00170C29">
        <w:rPr>
          <w:rFonts w:ascii="Times New Roman" w:hAnsi="Times New Roman" w:cs="Times New Roman"/>
          <w:color w:val="000000" w:themeColor="text1"/>
          <w:shd w:val="clear" w:color="auto" w:fill="FFFFFF"/>
        </w:rPr>
        <w:t>,</w:t>
      </w:r>
      <w:r w:rsidRPr="00170C29">
        <w:rPr>
          <w:rFonts w:ascii="Times New Roman" w:hAnsi="Times New Roman" w:cs="Times New Roman"/>
          <w:color w:val="000000" w:themeColor="text1"/>
          <w:shd w:val="clear" w:color="auto" w:fill="FFFFFF"/>
        </w:rPr>
        <w:t xml:space="preserve"> </w:t>
      </w:r>
      <w:r w:rsidR="00F3094B" w:rsidRPr="00170C29">
        <w:rPr>
          <w:rFonts w:ascii="Times New Roman" w:eastAsia="Times New Roman" w:hAnsi="Times New Roman" w:cs="Times New Roman"/>
          <w:color w:val="000000" w:themeColor="text1"/>
        </w:rPr>
        <w:t>«</w:t>
      </w:r>
      <w:r w:rsidRPr="00170C29">
        <w:rPr>
          <w:rFonts w:ascii="Times New Roman" w:hAnsi="Times New Roman" w:cs="Times New Roman"/>
          <w:color w:val="000000" w:themeColor="text1"/>
          <w:shd w:val="clear" w:color="auto" w:fill="FFFFFF"/>
        </w:rPr>
        <w:t>La educación superior latinoamericana y el proceso de Bolonia: de la comercialización al proyecto tuning de competencias</w:t>
      </w:r>
      <w:r w:rsidR="00F3094B" w:rsidRPr="00170C29">
        <w:rPr>
          <w:rFonts w:ascii="Times New Roman" w:eastAsia="Times New Roman" w:hAnsi="Times New Roman" w:cs="Times New Roman"/>
          <w:color w:val="000000" w:themeColor="text1"/>
        </w:rPr>
        <w:t>»,</w:t>
      </w:r>
      <w:r w:rsidRPr="00170C29">
        <w:rPr>
          <w:rFonts w:ascii="Times New Roman" w:hAnsi="Times New Roman" w:cs="Times New Roman"/>
          <w:color w:val="000000" w:themeColor="text1"/>
          <w:shd w:val="clear" w:color="auto" w:fill="FFFFFF"/>
        </w:rPr>
        <w:t> </w:t>
      </w:r>
      <w:r w:rsidRPr="00170C29">
        <w:rPr>
          <w:rFonts w:ascii="Times New Roman" w:hAnsi="Times New Roman" w:cs="Times New Roman"/>
          <w:i/>
          <w:iCs/>
          <w:color w:val="000000" w:themeColor="text1"/>
          <w:shd w:val="clear" w:color="auto" w:fill="FFFFFF"/>
        </w:rPr>
        <w:t>Cultura y representaciones sociales</w:t>
      </w:r>
      <w:r w:rsidRPr="00170C29">
        <w:rPr>
          <w:rFonts w:ascii="Times New Roman" w:hAnsi="Times New Roman" w:cs="Times New Roman"/>
          <w:color w:val="000000" w:themeColor="text1"/>
          <w:shd w:val="clear" w:color="auto" w:fill="FFFFFF"/>
        </w:rPr>
        <w:t> 5</w:t>
      </w:r>
      <w:r w:rsidR="008F428C" w:rsidRPr="00170C29">
        <w:rPr>
          <w:rFonts w:ascii="Times New Roman" w:hAnsi="Times New Roman" w:cs="Times New Roman"/>
          <w:color w:val="000000" w:themeColor="text1"/>
          <w:shd w:val="clear" w:color="auto" w:fill="FFFFFF"/>
        </w:rPr>
        <w:t xml:space="preserve">, </w:t>
      </w:r>
      <w:r w:rsidRPr="00170C29">
        <w:rPr>
          <w:rFonts w:ascii="Times New Roman" w:hAnsi="Times New Roman" w:cs="Times New Roman"/>
          <w:color w:val="000000" w:themeColor="text1"/>
          <w:shd w:val="clear" w:color="auto" w:fill="FFFFFF"/>
        </w:rPr>
        <w:t xml:space="preserve">9 (2010): 122-144. </w:t>
      </w:r>
      <w:hyperlink r:id="rId7" w:history="1">
        <w:r w:rsidRPr="00170C29">
          <w:rPr>
            <w:rStyle w:val="Hyperlink"/>
            <w:rFonts w:ascii="Times New Roman" w:hAnsi="Times New Roman" w:cs="Times New Roman"/>
            <w:color w:val="000000" w:themeColor="text1"/>
          </w:rPr>
          <w:t>https://www.scielo.org.mx/pdf/crs/v5n9/v5n9a3.pdf</w:t>
        </w:r>
      </w:hyperlink>
    </w:p>
  </w:footnote>
  <w:footnote w:id="16">
    <w:p w14:paraId="02680AF4" w14:textId="71BF0A87" w:rsidR="006C01D6" w:rsidRPr="00170C29" w:rsidRDefault="006C01D6" w:rsidP="00170C29">
      <w:pPr>
        <w:pStyle w:val="FootnoteText"/>
        <w:ind w:left="0"/>
        <w:rPr>
          <w:rFonts w:ascii="Times New Roman" w:hAnsi="Times New Roman" w:cs="Times New Roman"/>
          <w:color w:val="000000" w:themeColor="text1"/>
        </w:rPr>
      </w:pPr>
      <w:r w:rsidRPr="00170C29">
        <w:rPr>
          <w:rStyle w:val="FootnoteReference"/>
          <w:rFonts w:ascii="Times New Roman" w:hAnsi="Times New Roman" w:cs="Times New Roman"/>
          <w:color w:val="000000" w:themeColor="text1"/>
        </w:rPr>
        <w:footnoteRef/>
      </w:r>
      <w:r w:rsidRPr="00170C29">
        <w:rPr>
          <w:rFonts w:ascii="Times New Roman" w:hAnsi="Times New Roman" w:cs="Times New Roman"/>
          <w:color w:val="000000" w:themeColor="text1"/>
        </w:rPr>
        <w:t xml:space="preserve"> Según el sitio oficial de la Corporación Santander, </w:t>
      </w:r>
      <w:hyperlink r:id="rId8" w:tgtFrame="_blank" w:tooltip="Abre en ventana nueva" w:history="1">
        <w:r w:rsidRPr="00170C29">
          <w:rPr>
            <w:rStyle w:val="Hyperlink"/>
            <w:rFonts w:ascii="Times New Roman" w:hAnsi="Times New Roman" w:cs="Times New Roman"/>
            <w:color w:val="000000" w:themeColor="text1"/>
            <w:u w:val="none"/>
            <w:shd w:val="clear" w:color="auto" w:fill="FFFFFF"/>
          </w:rPr>
          <w:t>Universia</w:t>
        </w:r>
      </w:hyperlink>
      <w:r w:rsidRPr="00170C29">
        <w:rPr>
          <w:rFonts w:ascii="Times New Roman" w:hAnsi="Times New Roman" w:cs="Times New Roman"/>
          <w:color w:val="000000" w:themeColor="text1"/>
          <w:shd w:val="clear" w:color="auto" w:fill="FFFFFF"/>
        </w:rPr>
        <w:t> es la red universitaria más grande del mundo formada por 862 universidades de 22 países. Conecta instituciones, empresas y talento para crear una gran comunidad colaborativa que ofrece las mejores oportunidades de formación y empleabilidad.</w:t>
      </w:r>
      <w:r w:rsidRPr="00170C29">
        <w:rPr>
          <w:rFonts w:ascii="Times New Roman" w:hAnsi="Times New Roman" w:cs="Times New Roman"/>
          <w:color w:val="000000" w:themeColor="text1"/>
        </w:rPr>
        <w:t xml:space="preserve"> </w:t>
      </w:r>
      <w:hyperlink r:id="rId9" w:history="1">
        <w:r w:rsidRPr="00170C29">
          <w:rPr>
            <w:rStyle w:val="Hyperlink"/>
            <w:rFonts w:ascii="Times New Roman" w:hAnsi="Times New Roman" w:cs="Times New Roman"/>
            <w:color w:val="000000" w:themeColor="text1"/>
          </w:rPr>
          <w:t>https://www.santander.com/es/nuestro-compromiso/crecimiento-inclusivo-y-sostenible/compromiso-con-la-educacion-superior/universia</w:t>
        </w:r>
      </w:hyperlink>
    </w:p>
  </w:footnote>
  <w:footnote w:id="17">
    <w:p w14:paraId="75999923" w14:textId="4903E3C4" w:rsidR="006C01D6" w:rsidRPr="00170C29" w:rsidRDefault="006C01D6" w:rsidP="00170C29">
      <w:pPr>
        <w:pStyle w:val="FootnoteText"/>
        <w:ind w:left="0"/>
        <w:rPr>
          <w:rFonts w:ascii="Times New Roman" w:hAnsi="Times New Roman" w:cs="Times New Roman"/>
          <w:color w:val="000000" w:themeColor="text1"/>
        </w:rPr>
      </w:pPr>
      <w:r w:rsidRPr="00170C29">
        <w:rPr>
          <w:rStyle w:val="FootnoteReference"/>
          <w:rFonts w:ascii="Times New Roman" w:hAnsi="Times New Roman" w:cs="Times New Roman"/>
          <w:color w:val="000000" w:themeColor="text1"/>
        </w:rPr>
        <w:footnoteRef/>
      </w:r>
      <w:r w:rsidRPr="00170C29">
        <w:rPr>
          <w:rFonts w:ascii="Times New Roman" w:hAnsi="Times New Roman" w:cs="Times New Roman"/>
          <w:color w:val="000000" w:themeColor="text1"/>
        </w:rPr>
        <w:t xml:space="preserve"> </w:t>
      </w:r>
      <w:hyperlink r:id="rId10" w:history="1">
        <w:r w:rsidRPr="00170C29">
          <w:rPr>
            <w:rStyle w:val="Hyperlink"/>
            <w:rFonts w:ascii="Times New Roman" w:hAnsi="Times New Roman" w:cs="Times New Roman"/>
            <w:color w:val="000000" w:themeColor="text1"/>
          </w:rPr>
          <w:t>https://www.dicyt.com/noticias/la-universidad-nacional-de-costa-rica-se-integra-en-red-internacional-de-universidades</w:t>
        </w:r>
      </w:hyperlink>
    </w:p>
  </w:footnote>
  <w:footnote w:id="18">
    <w:p w14:paraId="3EBC55C4" w14:textId="437EC806" w:rsidR="006C01D6" w:rsidRPr="00170C29" w:rsidRDefault="006C01D6" w:rsidP="00170C29">
      <w:pPr>
        <w:pStyle w:val="FootnoteText"/>
        <w:ind w:left="0"/>
        <w:rPr>
          <w:rFonts w:ascii="Times New Roman" w:hAnsi="Times New Roman" w:cs="Times New Roman"/>
          <w:color w:val="000000" w:themeColor="text1"/>
          <w:shd w:val="clear" w:color="auto" w:fill="FFFFFF"/>
        </w:rPr>
      </w:pPr>
      <w:r w:rsidRPr="00170C29">
        <w:rPr>
          <w:rStyle w:val="FootnoteReference"/>
          <w:rFonts w:ascii="Times New Roman" w:hAnsi="Times New Roman" w:cs="Times New Roman"/>
          <w:color w:val="000000" w:themeColor="text1"/>
        </w:rPr>
        <w:footnoteRef/>
      </w:r>
      <w:r w:rsidRPr="00170C29">
        <w:rPr>
          <w:rFonts w:ascii="Times New Roman" w:hAnsi="Times New Roman" w:cs="Times New Roman"/>
          <w:color w:val="000000" w:themeColor="text1"/>
        </w:rPr>
        <w:t xml:space="preserve"> </w:t>
      </w:r>
      <w:r w:rsidR="008F428C" w:rsidRPr="00170C29">
        <w:rPr>
          <w:rFonts w:ascii="Times New Roman" w:hAnsi="Times New Roman" w:cs="Times New Roman"/>
          <w:color w:val="000000" w:themeColor="text1"/>
        </w:rPr>
        <w:t xml:space="preserve">Edgardo </w:t>
      </w:r>
      <w:r w:rsidRPr="00170C29">
        <w:rPr>
          <w:rFonts w:ascii="Times New Roman" w:hAnsi="Times New Roman" w:cs="Times New Roman"/>
          <w:color w:val="000000" w:themeColor="text1"/>
          <w:shd w:val="clear" w:color="auto" w:fill="FFFFFF"/>
        </w:rPr>
        <w:t>Lander</w:t>
      </w:r>
      <w:r w:rsidR="008F428C" w:rsidRPr="00170C29">
        <w:rPr>
          <w:rFonts w:ascii="Times New Roman" w:hAnsi="Times New Roman" w:cs="Times New Roman"/>
          <w:color w:val="000000" w:themeColor="text1"/>
          <w:shd w:val="clear" w:color="auto" w:fill="FFFFFF"/>
        </w:rPr>
        <w:t xml:space="preserve"> </w:t>
      </w:r>
      <w:r w:rsidRPr="00170C29">
        <w:rPr>
          <w:rFonts w:ascii="Times New Roman" w:hAnsi="Times New Roman" w:cs="Times New Roman"/>
          <w:color w:val="000000" w:themeColor="text1"/>
          <w:shd w:val="clear" w:color="auto" w:fill="FFFFFF"/>
        </w:rPr>
        <w:t>y Santiago Castro-Gómez</w:t>
      </w:r>
      <w:r w:rsidR="008F428C" w:rsidRPr="00170C29">
        <w:rPr>
          <w:rFonts w:ascii="Times New Roman" w:hAnsi="Times New Roman" w:cs="Times New Roman"/>
          <w:color w:val="000000" w:themeColor="text1"/>
          <w:shd w:val="clear" w:color="auto" w:fill="FFFFFF"/>
        </w:rPr>
        <w:t>,</w:t>
      </w:r>
      <w:r w:rsidRPr="00170C29">
        <w:rPr>
          <w:rFonts w:ascii="Times New Roman" w:hAnsi="Times New Roman" w:cs="Times New Roman"/>
          <w:color w:val="000000" w:themeColor="text1"/>
          <w:shd w:val="clear" w:color="auto" w:fill="FFFFFF"/>
        </w:rPr>
        <w:t> </w:t>
      </w:r>
      <w:r w:rsidRPr="00170C29">
        <w:rPr>
          <w:rFonts w:ascii="Times New Roman" w:hAnsi="Times New Roman" w:cs="Times New Roman"/>
          <w:i/>
          <w:iCs/>
          <w:color w:val="000000" w:themeColor="text1"/>
          <w:shd w:val="clear" w:color="auto" w:fill="FFFFFF"/>
        </w:rPr>
        <w:t>La colonialidad del saber: eurocentrismo y ciencias sociales: perspectivas latinoamericanas</w:t>
      </w:r>
      <w:r w:rsidRPr="00170C29">
        <w:rPr>
          <w:rFonts w:ascii="Times New Roman" w:hAnsi="Times New Roman" w:cs="Times New Roman"/>
          <w:color w:val="000000" w:themeColor="text1"/>
          <w:shd w:val="clear" w:color="auto" w:fill="FFFFFF"/>
        </w:rPr>
        <w:t xml:space="preserve"> </w:t>
      </w:r>
      <w:r w:rsidR="008F428C" w:rsidRPr="00170C29">
        <w:rPr>
          <w:rFonts w:ascii="Times New Roman" w:hAnsi="Times New Roman" w:cs="Times New Roman"/>
          <w:color w:val="000000" w:themeColor="text1"/>
          <w:shd w:val="clear" w:color="auto" w:fill="FFFFFF"/>
        </w:rPr>
        <w:t>(</w:t>
      </w:r>
      <w:r w:rsidRPr="00170C29">
        <w:rPr>
          <w:rFonts w:ascii="Times New Roman" w:hAnsi="Times New Roman" w:cs="Times New Roman"/>
          <w:color w:val="000000" w:themeColor="text1"/>
          <w:shd w:val="clear" w:color="auto" w:fill="FFFFFF"/>
        </w:rPr>
        <w:t>Buenos Aires: C</w:t>
      </w:r>
      <w:r w:rsidR="008F428C" w:rsidRPr="00170C29">
        <w:rPr>
          <w:rFonts w:ascii="Times New Roman" w:hAnsi="Times New Roman" w:cs="Times New Roman"/>
          <w:color w:val="000000" w:themeColor="text1"/>
          <w:shd w:val="clear" w:color="auto" w:fill="FFFFFF"/>
        </w:rPr>
        <w:t>LACSO</w:t>
      </w:r>
      <w:r w:rsidRPr="00170C29">
        <w:rPr>
          <w:rFonts w:ascii="Times New Roman" w:hAnsi="Times New Roman" w:cs="Times New Roman"/>
          <w:color w:val="000000" w:themeColor="text1"/>
          <w:shd w:val="clear" w:color="auto" w:fill="FFFFFF"/>
        </w:rPr>
        <w:t>, 200</w:t>
      </w:r>
      <w:r w:rsidR="008F428C" w:rsidRPr="00170C29">
        <w:rPr>
          <w:rFonts w:ascii="Times New Roman" w:hAnsi="Times New Roman" w:cs="Times New Roman"/>
          <w:color w:val="000000" w:themeColor="text1"/>
          <w:shd w:val="clear" w:color="auto" w:fill="FFFFFF"/>
        </w:rPr>
        <w:t>0).</w:t>
      </w:r>
    </w:p>
  </w:footnote>
  <w:footnote w:id="19">
    <w:p w14:paraId="3E80032D" w14:textId="6AEF9547" w:rsidR="00D15F0F" w:rsidRPr="00170C29" w:rsidRDefault="00D15F0F" w:rsidP="00170C29">
      <w:pPr>
        <w:pStyle w:val="FootnoteText"/>
        <w:ind w:left="0"/>
        <w:rPr>
          <w:rFonts w:ascii="Times New Roman" w:hAnsi="Times New Roman" w:cs="Times New Roman"/>
          <w:color w:val="000000" w:themeColor="text1"/>
        </w:rPr>
      </w:pPr>
      <w:r w:rsidRPr="00170C29">
        <w:rPr>
          <w:rStyle w:val="FootnoteReference"/>
          <w:rFonts w:ascii="Times New Roman" w:hAnsi="Times New Roman" w:cs="Times New Roman"/>
          <w:color w:val="000000" w:themeColor="text1"/>
        </w:rPr>
        <w:footnoteRef/>
      </w:r>
      <w:r w:rsidR="008F428C" w:rsidRPr="00170C29">
        <w:rPr>
          <w:rFonts w:ascii="Times New Roman" w:hAnsi="Times New Roman" w:cs="Times New Roman"/>
          <w:color w:val="000000" w:themeColor="text1"/>
          <w:shd w:val="clear" w:color="auto" w:fill="FFFFFF"/>
        </w:rPr>
        <w:t xml:space="preserve"> </w:t>
      </w:r>
      <w:r w:rsidRPr="00170C29">
        <w:rPr>
          <w:rFonts w:ascii="Times New Roman" w:hAnsi="Times New Roman" w:cs="Times New Roman"/>
          <w:color w:val="000000" w:themeColor="text1"/>
          <w:shd w:val="clear" w:color="auto" w:fill="FFFFFF"/>
        </w:rPr>
        <w:t>Zygmunt</w:t>
      </w:r>
      <w:r w:rsidR="008F428C" w:rsidRPr="00170C29">
        <w:rPr>
          <w:rFonts w:ascii="Times New Roman" w:hAnsi="Times New Roman" w:cs="Times New Roman"/>
          <w:color w:val="000000" w:themeColor="text1"/>
          <w:shd w:val="clear" w:color="auto" w:fill="FFFFFF"/>
        </w:rPr>
        <w:t xml:space="preserve"> Bauman, </w:t>
      </w:r>
      <w:r w:rsidRPr="00170C29">
        <w:rPr>
          <w:rFonts w:ascii="Times New Roman" w:hAnsi="Times New Roman" w:cs="Times New Roman"/>
          <w:i/>
          <w:iCs/>
          <w:color w:val="000000" w:themeColor="text1"/>
          <w:shd w:val="clear" w:color="auto" w:fill="FFFFFF"/>
        </w:rPr>
        <w:t>Vida de consumo</w:t>
      </w:r>
      <w:r w:rsidR="008F428C" w:rsidRPr="00170C29">
        <w:rPr>
          <w:rFonts w:ascii="Times New Roman" w:hAnsi="Times New Roman" w:cs="Times New Roman"/>
          <w:i/>
          <w:iCs/>
          <w:color w:val="000000" w:themeColor="text1"/>
          <w:shd w:val="clear" w:color="auto" w:fill="FFFFFF"/>
        </w:rPr>
        <w:t xml:space="preserve"> </w:t>
      </w:r>
      <w:r w:rsidR="008F428C" w:rsidRPr="00170C29">
        <w:rPr>
          <w:rFonts w:ascii="Times New Roman" w:hAnsi="Times New Roman" w:cs="Times New Roman"/>
          <w:color w:val="000000" w:themeColor="text1"/>
          <w:shd w:val="clear" w:color="auto" w:fill="FFFFFF"/>
        </w:rPr>
        <w:t>(México:</w:t>
      </w:r>
      <w:r w:rsidRPr="00170C29">
        <w:rPr>
          <w:rFonts w:ascii="Times New Roman" w:hAnsi="Times New Roman" w:cs="Times New Roman"/>
          <w:color w:val="000000" w:themeColor="text1"/>
          <w:shd w:val="clear" w:color="auto" w:fill="FFFFFF"/>
        </w:rPr>
        <w:t xml:space="preserve"> Fondo de </w:t>
      </w:r>
      <w:r w:rsidR="008F428C" w:rsidRPr="00170C29">
        <w:rPr>
          <w:rFonts w:ascii="Times New Roman" w:hAnsi="Times New Roman" w:cs="Times New Roman"/>
          <w:color w:val="000000" w:themeColor="text1"/>
          <w:shd w:val="clear" w:color="auto" w:fill="FFFFFF"/>
        </w:rPr>
        <w:t>C</w:t>
      </w:r>
      <w:r w:rsidRPr="00170C29">
        <w:rPr>
          <w:rFonts w:ascii="Times New Roman" w:hAnsi="Times New Roman" w:cs="Times New Roman"/>
          <w:color w:val="000000" w:themeColor="text1"/>
          <w:shd w:val="clear" w:color="auto" w:fill="FFFFFF"/>
        </w:rPr>
        <w:t xml:space="preserve">ultura </w:t>
      </w:r>
      <w:r w:rsidR="008F428C" w:rsidRPr="00170C29">
        <w:rPr>
          <w:rFonts w:ascii="Times New Roman" w:hAnsi="Times New Roman" w:cs="Times New Roman"/>
          <w:color w:val="000000" w:themeColor="text1"/>
          <w:shd w:val="clear" w:color="auto" w:fill="FFFFFF"/>
        </w:rPr>
        <w:t>E</w:t>
      </w:r>
      <w:r w:rsidRPr="00170C29">
        <w:rPr>
          <w:rFonts w:ascii="Times New Roman" w:hAnsi="Times New Roman" w:cs="Times New Roman"/>
          <w:color w:val="000000" w:themeColor="text1"/>
          <w:shd w:val="clear" w:color="auto" w:fill="FFFFFF"/>
        </w:rPr>
        <w:t>conómica, 2022</w:t>
      </w:r>
      <w:r w:rsidR="008F428C" w:rsidRPr="00170C29">
        <w:rPr>
          <w:rFonts w:ascii="Times New Roman" w:hAnsi="Times New Roman" w:cs="Times New Roman"/>
          <w:color w:val="000000" w:themeColor="text1"/>
          <w:shd w:val="clear" w:color="auto" w:fill="FFFFFF"/>
        </w:rPr>
        <w:t>)</w:t>
      </w:r>
      <w:r w:rsidRPr="00170C29">
        <w:rPr>
          <w:rFonts w:ascii="Times New Roman" w:hAnsi="Times New Roman" w:cs="Times New Roman"/>
          <w:color w:val="000000" w:themeColor="text1"/>
          <w:shd w:val="clear" w:color="auto" w:fill="FFFFFF"/>
        </w:rPr>
        <w:t>.</w:t>
      </w:r>
    </w:p>
  </w:footnote>
  <w:footnote w:id="20">
    <w:p w14:paraId="0905AAF3" w14:textId="7ABC81DC" w:rsidR="006C01D6" w:rsidRPr="00170C29" w:rsidRDefault="006C01D6" w:rsidP="00170C29">
      <w:pPr>
        <w:pStyle w:val="FootnoteText"/>
        <w:ind w:left="0"/>
        <w:rPr>
          <w:rFonts w:ascii="Times New Roman" w:hAnsi="Times New Roman" w:cs="Times New Roman"/>
          <w:color w:val="000000" w:themeColor="text1"/>
        </w:rPr>
      </w:pPr>
      <w:r w:rsidRPr="00170C29">
        <w:rPr>
          <w:rStyle w:val="FootnoteReference"/>
          <w:rFonts w:ascii="Times New Roman" w:hAnsi="Times New Roman" w:cs="Times New Roman"/>
          <w:color w:val="000000" w:themeColor="text1"/>
        </w:rPr>
        <w:footnoteRef/>
      </w:r>
      <w:r w:rsidR="008F428C" w:rsidRPr="00170C29">
        <w:rPr>
          <w:rFonts w:ascii="Times New Roman" w:hAnsi="Times New Roman" w:cs="Times New Roman"/>
          <w:color w:val="000000" w:themeColor="text1"/>
          <w:shd w:val="clear" w:color="auto" w:fill="FFFFFF"/>
        </w:rPr>
        <w:t xml:space="preserve"> Walter </w:t>
      </w:r>
      <w:r w:rsidRPr="00170C29">
        <w:rPr>
          <w:rFonts w:ascii="Times New Roman" w:hAnsi="Times New Roman" w:cs="Times New Roman"/>
          <w:color w:val="000000" w:themeColor="text1"/>
          <w:shd w:val="clear" w:color="auto" w:fill="FFFFFF"/>
        </w:rPr>
        <w:t>Mignolo, </w:t>
      </w:r>
      <w:r w:rsidRPr="00170C29">
        <w:rPr>
          <w:rFonts w:ascii="Times New Roman" w:hAnsi="Times New Roman" w:cs="Times New Roman"/>
          <w:i/>
          <w:iCs/>
          <w:color w:val="000000" w:themeColor="text1"/>
          <w:shd w:val="clear" w:color="auto" w:fill="FFFFFF"/>
        </w:rPr>
        <w:t>Desobediencia epistémica: retórica de la modernidad, lógica de la colonialidad y gramática de la descolonialidad</w:t>
      </w:r>
      <w:r w:rsidRPr="00170C29">
        <w:rPr>
          <w:rFonts w:ascii="Times New Roman" w:hAnsi="Times New Roman" w:cs="Times New Roman"/>
          <w:color w:val="000000" w:themeColor="text1"/>
          <w:shd w:val="clear" w:color="auto" w:fill="FFFFFF"/>
        </w:rPr>
        <w:t xml:space="preserve"> </w:t>
      </w:r>
      <w:r w:rsidR="00A35C7B">
        <w:rPr>
          <w:rFonts w:ascii="Times New Roman" w:hAnsi="Times New Roman" w:cs="Times New Roman"/>
          <w:color w:val="000000" w:themeColor="text1"/>
          <w:shd w:val="clear" w:color="auto" w:fill="FFFFFF"/>
        </w:rPr>
        <w:t xml:space="preserve">(Buenos Aires: </w:t>
      </w:r>
      <w:r w:rsidRPr="00170C29">
        <w:rPr>
          <w:rFonts w:ascii="Times New Roman" w:hAnsi="Times New Roman" w:cs="Times New Roman"/>
          <w:color w:val="000000" w:themeColor="text1"/>
          <w:shd w:val="clear" w:color="auto" w:fill="FFFFFF"/>
        </w:rPr>
        <w:t xml:space="preserve">Ediciones del </w:t>
      </w:r>
      <w:r w:rsidR="008F428C" w:rsidRPr="00170C29">
        <w:rPr>
          <w:rFonts w:ascii="Times New Roman" w:hAnsi="Times New Roman" w:cs="Times New Roman"/>
          <w:color w:val="000000" w:themeColor="text1"/>
          <w:shd w:val="clear" w:color="auto" w:fill="FFFFFF"/>
        </w:rPr>
        <w:t>S</w:t>
      </w:r>
      <w:r w:rsidRPr="00170C29">
        <w:rPr>
          <w:rFonts w:ascii="Times New Roman" w:hAnsi="Times New Roman" w:cs="Times New Roman"/>
          <w:color w:val="000000" w:themeColor="text1"/>
          <w:shd w:val="clear" w:color="auto" w:fill="FFFFFF"/>
        </w:rPr>
        <w:t>igno, 2010</w:t>
      </w:r>
      <w:r w:rsidR="00A35C7B">
        <w:rPr>
          <w:rFonts w:ascii="Times New Roman" w:hAnsi="Times New Roman" w:cs="Times New Roman"/>
          <w:color w:val="000000" w:themeColor="text1"/>
          <w:shd w:val="clear" w:color="auto" w:fill="FFFFFF"/>
        </w:rPr>
        <w:t>)</w:t>
      </w:r>
      <w:r w:rsidRPr="00170C29">
        <w:rPr>
          <w:rFonts w:ascii="Times New Roman" w:hAnsi="Times New Roman" w:cs="Times New Roman"/>
          <w:color w:val="000000" w:themeColor="text1"/>
          <w:shd w:val="clear" w:color="auto" w:fill="FFFFFF"/>
        </w:rPr>
        <w:t>.</w:t>
      </w:r>
    </w:p>
  </w:footnote>
  <w:footnote w:id="21">
    <w:p w14:paraId="05494C3A" w14:textId="658435EB" w:rsidR="008F428C" w:rsidRPr="00170C29" w:rsidRDefault="008F428C" w:rsidP="00170C29">
      <w:pPr>
        <w:pStyle w:val="FootnoteText"/>
        <w:ind w:left="0"/>
        <w:rPr>
          <w:rFonts w:ascii="Times New Roman" w:hAnsi="Times New Roman" w:cs="Times New Roman"/>
          <w:color w:val="000000" w:themeColor="text1"/>
          <w:shd w:val="clear" w:color="auto" w:fill="FFFFFF"/>
        </w:rPr>
      </w:pPr>
      <w:r w:rsidRPr="00170C29">
        <w:rPr>
          <w:rStyle w:val="FootnoteReference"/>
          <w:rFonts w:ascii="Times New Roman" w:hAnsi="Times New Roman" w:cs="Times New Roman"/>
          <w:color w:val="000000" w:themeColor="text1"/>
        </w:rPr>
        <w:footnoteRef/>
      </w:r>
      <w:r w:rsidRPr="00170C29">
        <w:rPr>
          <w:rFonts w:ascii="Times New Roman" w:hAnsi="Times New Roman" w:cs="Times New Roman"/>
          <w:color w:val="000000" w:themeColor="text1"/>
        </w:rPr>
        <w:t xml:space="preserve"> Hernán </w:t>
      </w:r>
      <w:r w:rsidRPr="00170C29">
        <w:rPr>
          <w:rFonts w:ascii="Times New Roman" w:hAnsi="Times New Roman" w:cs="Times New Roman"/>
          <w:color w:val="000000" w:themeColor="text1"/>
          <w:shd w:val="clear" w:color="auto" w:fill="FFFFFF"/>
        </w:rPr>
        <w:t xml:space="preserve">Fair, </w:t>
      </w:r>
      <w:r w:rsidRPr="00170C29">
        <w:rPr>
          <w:rFonts w:ascii="Times New Roman" w:eastAsia="Times New Roman" w:hAnsi="Times New Roman" w:cs="Times New Roman"/>
          <w:color w:val="000000" w:themeColor="text1"/>
        </w:rPr>
        <w:t>«</w:t>
      </w:r>
      <w:r w:rsidRPr="00170C29">
        <w:rPr>
          <w:rFonts w:ascii="Times New Roman" w:hAnsi="Times New Roman" w:cs="Times New Roman"/>
          <w:color w:val="000000" w:themeColor="text1"/>
          <w:shd w:val="clear" w:color="auto" w:fill="FFFFFF"/>
        </w:rPr>
        <w:t>Una aproximación al pensamiento político de Michel Foucault</w:t>
      </w:r>
      <w:r w:rsidRPr="00170C29">
        <w:rPr>
          <w:rFonts w:ascii="Times New Roman" w:eastAsia="Times New Roman" w:hAnsi="Times New Roman" w:cs="Times New Roman"/>
          <w:color w:val="000000" w:themeColor="text1"/>
        </w:rPr>
        <w:t>»,</w:t>
      </w:r>
      <w:r w:rsidRPr="00170C29">
        <w:rPr>
          <w:rFonts w:ascii="Times New Roman" w:hAnsi="Times New Roman" w:cs="Times New Roman"/>
          <w:color w:val="000000" w:themeColor="text1"/>
          <w:shd w:val="clear" w:color="auto" w:fill="FFFFFF"/>
        </w:rPr>
        <w:t> </w:t>
      </w:r>
      <w:r w:rsidRPr="00170C29">
        <w:rPr>
          <w:rFonts w:ascii="Times New Roman" w:hAnsi="Times New Roman" w:cs="Times New Roman"/>
          <w:i/>
          <w:iCs/>
          <w:color w:val="000000" w:themeColor="text1"/>
          <w:shd w:val="clear" w:color="auto" w:fill="FFFFFF"/>
        </w:rPr>
        <w:t>Polis</w:t>
      </w:r>
      <w:r w:rsidRPr="00170C29">
        <w:rPr>
          <w:rFonts w:ascii="Times New Roman" w:hAnsi="Times New Roman" w:cs="Times New Roman"/>
          <w:color w:val="000000" w:themeColor="text1"/>
          <w:shd w:val="clear" w:color="auto" w:fill="FFFFFF"/>
        </w:rPr>
        <w:t xml:space="preserve"> 6, 1 (2010): 13-42 (19). </w:t>
      </w:r>
      <w:hyperlink r:id="rId11" w:history="1">
        <w:r w:rsidRPr="00170C29">
          <w:rPr>
            <w:rStyle w:val="Hyperlink"/>
            <w:rFonts w:ascii="Times New Roman" w:hAnsi="Times New Roman" w:cs="Times New Roman"/>
            <w:color w:val="000000" w:themeColor="text1"/>
            <w:shd w:val="clear" w:color="auto" w:fill="FFFFFF"/>
          </w:rPr>
          <w:t>https://www.scielo.org.mx/pdf/polis/v6n1/v6n1a2.pdf</w:t>
        </w:r>
      </w:hyperlink>
      <w:r w:rsidRPr="00170C29">
        <w:rPr>
          <w:rStyle w:val="Hyperlink"/>
          <w:rFonts w:ascii="Times New Roman" w:hAnsi="Times New Roman" w:cs="Times New Roman"/>
          <w:color w:val="000000" w:themeColor="text1"/>
          <w:shd w:val="clear" w:color="auto" w:fill="FFFFFF"/>
        </w:rPr>
        <w:t xml:space="preserve"> </w:t>
      </w:r>
    </w:p>
  </w:footnote>
  <w:footnote w:id="22">
    <w:p w14:paraId="03DE54B2" w14:textId="7232DA9F" w:rsidR="00D15F0F" w:rsidRPr="00170C29" w:rsidRDefault="00D15F0F" w:rsidP="00170C29">
      <w:pPr>
        <w:pStyle w:val="FootnoteText"/>
        <w:ind w:left="0"/>
        <w:rPr>
          <w:rFonts w:ascii="Times New Roman" w:hAnsi="Times New Roman" w:cs="Times New Roman"/>
          <w:color w:val="000000" w:themeColor="text1"/>
          <w:shd w:val="clear" w:color="auto" w:fill="FFFFFF"/>
        </w:rPr>
      </w:pPr>
      <w:r w:rsidRPr="00170C29">
        <w:rPr>
          <w:rStyle w:val="FootnoteReference"/>
          <w:rFonts w:ascii="Times New Roman" w:hAnsi="Times New Roman" w:cs="Times New Roman"/>
          <w:color w:val="000000" w:themeColor="text1"/>
        </w:rPr>
        <w:footnoteRef/>
      </w:r>
      <w:r w:rsidRPr="00170C29">
        <w:rPr>
          <w:rFonts w:ascii="Times New Roman" w:hAnsi="Times New Roman" w:cs="Times New Roman"/>
          <w:color w:val="000000" w:themeColor="text1"/>
        </w:rPr>
        <w:t xml:space="preserve"> </w:t>
      </w:r>
      <w:r w:rsidR="008F428C" w:rsidRPr="00170C29">
        <w:rPr>
          <w:rFonts w:ascii="Times New Roman" w:hAnsi="Times New Roman" w:cs="Times New Roman"/>
          <w:color w:val="000000" w:themeColor="text1"/>
        </w:rPr>
        <w:t xml:space="preserve">Rubén </w:t>
      </w:r>
      <w:r w:rsidRPr="00170C29">
        <w:rPr>
          <w:rFonts w:ascii="Times New Roman" w:hAnsi="Times New Roman" w:cs="Times New Roman"/>
          <w:color w:val="000000" w:themeColor="text1"/>
          <w:shd w:val="clear" w:color="auto" w:fill="FFFFFF"/>
        </w:rPr>
        <w:t xml:space="preserve">Darío, </w:t>
      </w:r>
      <w:r w:rsidR="008F428C" w:rsidRPr="00170C29">
        <w:rPr>
          <w:rFonts w:ascii="Times New Roman" w:hAnsi="Times New Roman" w:cs="Times New Roman"/>
          <w:color w:val="000000" w:themeColor="text1"/>
          <w:shd w:val="clear" w:color="auto" w:fill="FFFFFF"/>
        </w:rPr>
        <w:t>«</w:t>
      </w:r>
      <w:r w:rsidRPr="00170C29">
        <w:rPr>
          <w:rFonts w:ascii="Times New Roman" w:hAnsi="Times New Roman" w:cs="Times New Roman"/>
          <w:color w:val="000000" w:themeColor="text1"/>
          <w:shd w:val="clear" w:color="auto" w:fill="FFFFFF"/>
        </w:rPr>
        <w:t>El velo de la reina Mab</w:t>
      </w:r>
      <w:r w:rsidR="008F428C" w:rsidRPr="00170C29">
        <w:rPr>
          <w:rFonts w:ascii="Times New Roman" w:hAnsi="Times New Roman" w:cs="Times New Roman"/>
          <w:color w:val="000000" w:themeColor="text1"/>
          <w:shd w:val="clear" w:color="auto" w:fill="FFFFFF"/>
        </w:rPr>
        <w:t>»,</w:t>
      </w:r>
      <w:r w:rsidRPr="00170C29">
        <w:rPr>
          <w:rFonts w:ascii="Times New Roman" w:hAnsi="Times New Roman" w:cs="Times New Roman"/>
          <w:color w:val="000000" w:themeColor="text1"/>
          <w:shd w:val="clear" w:color="auto" w:fill="FFFFFF"/>
        </w:rPr>
        <w:t> </w:t>
      </w:r>
      <w:r w:rsidR="00170C29" w:rsidRPr="00170C29">
        <w:rPr>
          <w:rFonts w:ascii="Times New Roman" w:hAnsi="Times New Roman" w:cs="Times New Roman"/>
          <w:i/>
          <w:iCs/>
          <w:color w:val="000000" w:themeColor="text1"/>
          <w:shd w:val="clear" w:color="auto" w:fill="FFFFFF"/>
        </w:rPr>
        <w:t>L</w:t>
      </w:r>
      <w:r w:rsidRPr="00170C29">
        <w:rPr>
          <w:rFonts w:ascii="Times New Roman" w:hAnsi="Times New Roman" w:cs="Times New Roman"/>
          <w:i/>
          <w:iCs/>
          <w:color w:val="000000" w:themeColor="text1"/>
          <w:shd w:val="clear" w:color="auto" w:fill="FFFFFF"/>
        </w:rPr>
        <w:t>a</w:t>
      </w:r>
      <w:r w:rsidR="00170C29" w:rsidRPr="00170C29">
        <w:rPr>
          <w:rFonts w:ascii="Times New Roman" w:hAnsi="Times New Roman" w:cs="Times New Roman"/>
          <w:i/>
          <w:iCs/>
          <w:color w:val="000000" w:themeColor="text1"/>
          <w:shd w:val="clear" w:color="auto" w:fill="FFFFFF"/>
        </w:rPr>
        <w:t xml:space="preserve"> Época </w:t>
      </w:r>
      <w:r w:rsidR="00170C29" w:rsidRPr="00170C29">
        <w:rPr>
          <w:rFonts w:ascii="Times New Roman" w:hAnsi="Times New Roman" w:cs="Times New Roman"/>
          <w:color w:val="000000" w:themeColor="text1"/>
          <w:shd w:val="clear" w:color="auto" w:fill="FFFFFF"/>
        </w:rPr>
        <w:t>(Santiago de Chile), 2 de octubre de 1887, no. 1948.</w:t>
      </w:r>
    </w:p>
    <w:p w14:paraId="0C997AA4" w14:textId="77777777" w:rsidR="009C30CA" w:rsidRPr="00170C29" w:rsidRDefault="009C30CA" w:rsidP="00170C29">
      <w:pPr>
        <w:pStyle w:val="FootnoteText"/>
        <w:rPr>
          <w:rFonts w:ascii="Times New Roman" w:hAnsi="Times New Roman" w:cs="Times New Roman"/>
          <w:color w:val="000000" w:themeColor="text1"/>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61C1" w14:textId="1681C84A" w:rsidR="008F428C" w:rsidRPr="008F428C" w:rsidRDefault="008F428C" w:rsidP="008F428C">
    <w:pPr>
      <w:pStyle w:val="Header"/>
      <w:ind w:hanging="709"/>
      <w:rPr>
        <w:rFonts w:ascii="Times New Roman" w:hAnsi="Times New Roman" w:cs="Times New Roman"/>
        <w:bCs/>
        <w:u w:val="single"/>
        <w:lang w:val="es-MX"/>
      </w:rPr>
    </w:pPr>
    <w:r>
      <w:rPr>
        <w:rFonts w:ascii="Times New Roman" w:hAnsi="Times New Roman" w:cs="Times New Roman"/>
        <w:bCs/>
        <w:u w:val="single"/>
        <w:lang w:val="es-MX"/>
      </w:rPr>
      <w:t>Barrantes Montero</w:t>
    </w:r>
    <w:r w:rsidRPr="008F428C">
      <w:rPr>
        <w:rFonts w:ascii="Times New Roman" w:hAnsi="Times New Roman" w:cs="Times New Roman"/>
        <w:bCs/>
        <w:u w:val="single"/>
        <w:lang w:val="es-MX"/>
      </w:rPr>
      <w:t xml:space="preserve"> / </w:t>
    </w:r>
    <w:r>
      <w:rPr>
        <w:rFonts w:ascii="Times New Roman" w:hAnsi="Times New Roman" w:cs="Times New Roman"/>
        <w:bCs/>
        <w:u w:val="single"/>
        <w:lang w:val="es-MX"/>
      </w:rPr>
      <w:t>Posibilidades y desafíos...</w:t>
    </w:r>
    <w:r w:rsidRPr="008F428C">
      <w:rPr>
        <w:rFonts w:ascii="Times New Roman" w:hAnsi="Times New Roman" w:cs="Times New Roman"/>
        <w:bCs/>
        <w:u w:val="single"/>
        <w:lang w:val="es-MX"/>
      </w:rPr>
      <w:t xml:space="preserve"> </w:t>
    </w:r>
    <w:r w:rsidRPr="008F428C">
      <w:rPr>
        <w:rFonts w:ascii="Times New Roman" w:hAnsi="Times New Roman" w:cs="Times New Roman"/>
        <w:bCs/>
        <w:u w:val="single"/>
        <w:lang w:val="es-MX"/>
      </w:rPr>
      <w:tab/>
      <w:t xml:space="preserve">       </w:t>
    </w:r>
    <w:r>
      <w:rPr>
        <w:rFonts w:ascii="Times New Roman" w:hAnsi="Times New Roman" w:cs="Times New Roman"/>
        <w:bCs/>
        <w:u w:val="single"/>
        <w:lang w:val="es-MX"/>
      </w:rPr>
      <w:tab/>
    </w:r>
    <w:r w:rsidRPr="008F428C">
      <w:rPr>
        <w:rFonts w:ascii="Times New Roman" w:hAnsi="Times New Roman" w:cs="Times New Roman"/>
        <w:bCs/>
        <w:u w:val="single"/>
        <w:lang w:val="es-MX"/>
      </w:rPr>
      <w:t xml:space="preserve">                    </w:t>
    </w:r>
    <w:r w:rsidRPr="008F428C">
      <w:rPr>
        <w:rFonts w:ascii="Times New Roman" w:hAnsi="Times New Roman" w:cs="Times New Roman"/>
        <w:bCs/>
        <w:smallCaps/>
        <w:u w:val="single"/>
        <w:lang w:val="es-MX"/>
      </w:rPr>
      <w:t>Letras</w:t>
    </w:r>
    <w:r w:rsidRPr="008F428C">
      <w:rPr>
        <w:rFonts w:ascii="Times New Roman" w:hAnsi="Times New Roman" w:cs="Times New Roman"/>
        <w:bCs/>
        <w:u w:val="single"/>
        <w:lang w:val="es-MX"/>
      </w:rPr>
      <w:t xml:space="preserve"> 7</w:t>
    </w:r>
    <w:r>
      <w:rPr>
        <w:rFonts w:ascii="Times New Roman" w:hAnsi="Times New Roman" w:cs="Times New Roman"/>
        <w:bCs/>
        <w:u w:val="single"/>
        <w:lang w:val="es-MX"/>
      </w:rPr>
      <w:t>6</w:t>
    </w:r>
    <w:r w:rsidRPr="008F428C">
      <w:rPr>
        <w:rFonts w:ascii="Times New Roman" w:hAnsi="Times New Roman" w:cs="Times New Roman"/>
        <w:bCs/>
        <w:u w:val="single"/>
        <w:lang w:val="es-MX"/>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A5C5" w14:textId="61946F61" w:rsidR="006C01D6" w:rsidRPr="008F428C" w:rsidRDefault="008F428C" w:rsidP="008F428C">
    <w:pPr>
      <w:pStyle w:val="Header"/>
      <w:tabs>
        <w:tab w:val="left" w:pos="5158"/>
      </w:tabs>
      <w:ind w:hanging="619"/>
      <w:rPr>
        <w:rFonts w:ascii="Times New Roman" w:hAnsi="Times New Roman" w:cs="Times New Roman"/>
        <w:bCs/>
        <w:u w:val="single"/>
        <w:lang w:val="es-MX"/>
      </w:rPr>
    </w:pPr>
    <w:r w:rsidRPr="008F428C">
      <w:rPr>
        <w:rFonts w:ascii="Times New Roman" w:hAnsi="Times New Roman" w:cs="Times New Roman"/>
        <w:bCs/>
        <w:smallCaps/>
        <w:u w:val="single"/>
        <w:lang w:val="es-MX"/>
      </w:rPr>
      <w:t>Letras</w:t>
    </w:r>
    <w:r w:rsidRPr="008F428C">
      <w:rPr>
        <w:rFonts w:ascii="Times New Roman" w:hAnsi="Times New Roman" w:cs="Times New Roman"/>
        <w:bCs/>
        <w:u w:val="single"/>
        <w:lang w:val="es-MX"/>
      </w:rPr>
      <w:t xml:space="preserve"> 7</w:t>
    </w:r>
    <w:r>
      <w:rPr>
        <w:rFonts w:ascii="Times New Roman" w:hAnsi="Times New Roman" w:cs="Times New Roman"/>
        <w:bCs/>
        <w:u w:val="single"/>
        <w:lang w:val="es-MX"/>
      </w:rPr>
      <w:t>6</w:t>
    </w:r>
    <w:r w:rsidRPr="008F428C">
      <w:rPr>
        <w:rFonts w:ascii="Times New Roman" w:hAnsi="Times New Roman" w:cs="Times New Roman"/>
        <w:bCs/>
        <w:u w:val="single"/>
        <w:lang w:val="es-MX"/>
      </w:rPr>
      <w:t xml:space="preserve"> (2024)</w:t>
    </w:r>
    <w:r>
      <w:rPr>
        <w:rFonts w:ascii="Times New Roman" w:hAnsi="Times New Roman" w:cs="Times New Roman"/>
        <w:bCs/>
        <w:u w:val="single"/>
        <w:lang w:val="es-MX"/>
      </w:rPr>
      <w:tab/>
    </w:r>
    <w:r>
      <w:rPr>
        <w:rFonts w:ascii="Times New Roman" w:hAnsi="Times New Roman" w:cs="Times New Roman"/>
        <w:bCs/>
        <w:u w:val="single"/>
        <w:lang w:val="es-MX"/>
      </w:rPr>
      <w:tab/>
      <w:t>Barrantes Montero</w:t>
    </w:r>
    <w:r w:rsidRPr="008F428C">
      <w:rPr>
        <w:rFonts w:ascii="Times New Roman" w:hAnsi="Times New Roman" w:cs="Times New Roman"/>
        <w:bCs/>
        <w:u w:val="single"/>
        <w:lang w:val="es-MX"/>
      </w:rPr>
      <w:t xml:space="preserve"> / </w:t>
    </w:r>
    <w:r>
      <w:rPr>
        <w:rFonts w:ascii="Times New Roman" w:hAnsi="Times New Roman" w:cs="Times New Roman"/>
        <w:bCs/>
        <w:u w:val="single"/>
        <w:lang w:val="es-MX"/>
      </w:rPr>
      <w:t>Posibilidades y desafíos...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7DA8" w14:textId="77777777" w:rsidR="0021725D" w:rsidRDefault="002172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118"/>
    <w:rsid w:val="0002438E"/>
    <w:rsid w:val="00027509"/>
    <w:rsid w:val="00056ACA"/>
    <w:rsid w:val="00057C1C"/>
    <w:rsid w:val="000C2C68"/>
    <w:rsid w:val="000D136A"/>
    <w:rsid w:val="000D552F"/>
    <w:rsid w:val="000E0755"/>
    <w:rsid w:val="000F56FB"/>
    <w:rsid w:val="00110443"/>
    <w:rsid w:val="00111EBA"/>
    <w:rsid w:val="00114A2F"/>
    <w:rsid w:val="00135E81"/>
    <w:rsid w:val="00144D6B"/>
    <w:rsid w:val="0015368B"/>
    <w:rsid w:val="00163DD2"/>
    <w:rsid w:val="00165118"/>
    <w:rsid w:val="00170C29"/>
    <w:rsid w:val="001920B5"/>
    <w:rsid w:val="001E2C59"/>
    <w:rsid w:val="001F6C7C"/>
    <w:rsid w:val="0021725D"/>
    <w:rsid w:val="00227E7C"/>
    <w:rsid w:val="002F7650"/>
    <w:rsid w:val="00324361"/>
    <w:rsid w:val="00366652"/>
    <w:rsid w:val="004030C3"/>
    <w:rsid w:val="00411A45"/>
    <w:rsid w:val="004348D0"/>
    <w:rsid w:val="00445F48"/>
    <w:rsid w:val="00487A97"/>
    <w:rsid w:val="0049080B"/>
    <w:rsid w:val="0049689B"/>
    <w:rsid w:val="004C3526"/>
    <w:rsid w:val="00502352"/>
    <w:rsid w:val="00515720"/>
    <w:rsid w:val="00587597"/>
    <w:rsid w:val="006140BC"/>
    <w:rsid w:val="00653397"/>
    <w:rsid w:val="006600B8"/>
    <w:rsid w:val="00677C46"/>
    <w:rsid w:val="0068126F"/>
    <w:rsid w:val="006C01D6"/>
    <w:rsid w:val="006C0390"/>
    <w:rsid w:val="006F1F16"/>
    <w:rsid w:val="007121F0"/>
    <w:rsid w:val="007522B2"/>
    <w:rsid w:val="00765D18"/>
    <w:rsid w:val="0076622A"/>
    <w:rsid w:val="007C0B16"/>
    <w:rsid w:val="007C6882"/>
    <w:rsid w:val="00850AD1"/>
    <w:rsid w:val="00854CCA"/>
    <w:rsid w:val="00871D31"/>
    <w:rsid w:val="00875023"/>
    <w:rsid w:val="008B36E4"/>
    <w:rsid w:val="008F27AC"/>
    <w:rsid w:val="008F428C"/>
    <w:rsid w:val="00902FDB"/>
    <w:rsid w:val="0092117C"/>
    <w:rsid w:val="00923253"/>
    <w:rsid w:val="009515D6"/>
    <w:rsid w:val="00971E47"/>
    <w:rsid w:val="009B5DA4"/>
    <w:rsid w:val="009C30CA"/>
    <w:rsid w:val="009E59F0"/>
    <w:rsid w:val="00A02253"/>
    <w:rsid w:val="00A15451"/>
    <w:rsid w:val="00A22377"/>
    <w:rsid w:val="00A24F94"/>
    <w:rsid w:val="00A35C7B"/>
    <w:rsid w:val="00A61DC2"/>
    <w:rsid w:val="00A678D0"/>
    <w:rsid w:val="00A9188B"/>
    <w:rsid w:val="00AA02CD"/>
    <w:rsid w:val="00AB7FA1"/>
    <w:rsid w:val="00AF094E"/>
    <w:rsid w:val="00AF462D"/>
    <w:rsid w:val="00B02638"/>
    <w:rsid w:val="00B43FD7"/>
    <w:rsid w:val="00B60FFB"/>
    <w:rsid w:val="00B62B4B"/>
    <w:rsid w:val="00B64AFF"/>
    <w:rsid w:val="00B65E5B"/>
    <w:rsid w:val="00B8101D"/>
    <w:rsid w:val="00B91DB7"/>
    <w:rsid w:val="00BC7B4B"/>
    <w:rsid w:val="00BD5846"/>
    <w:rsid w:val="00BF0A7E"/>
    <w:rsid w:val="00BF64C0"/>
    <w:rsid w:val="00BF67A5"/>
    <w:rsid w:val="00C4622F"/>
    <w:rsid w:val="00C60A2C"/>
    <w:rsid w:val="00C86532"/>
    <w:rsid w:val="00CD4179"/>
    <w:rsid w:val="00CF575F"/>
    <w:rsid w:val="00D15F0F"/>
    <w:rsid w:val="00D20B26"/>
    <w:rsid w:val="00D24E22"/>
    <w:rsid w:val="00D274F5"/>
    <w:rsid w:val="00D418C5"/>
    <w:rsid w:val="00D87325"/>
    <w:rsid w:val="00D87DAB"/>
    <w:rsid w:val="00D94016"/>
    <w:rsid w:val="00DC6150"/>
    <w:rsid w:val="00DC630E"/>
    <w:rsid w:val="00DE408A"/>
    <w:rsid w:val="00E42A83"/>
    <w:rsid w:val="00E578C9"/>
    <w:rsid w:val="00EC7153"/>
    <w:rsid w:val="00F03B72"/>
    <w:rsid w:val="00F3094B"/>
    <w:rsid w:val="00F333AB"/>
    <w:rsid w:val="00F525B2"/>
    <w:rsid w:val="00F566C4"/>
    <w:rsid w:val="00F67D54"/>
    <w:rsid w:val="00F74F63"/>
    <w:rsid w:val="00FC16DD"/>
    <w:rsid w:val="00FD305A"/>
    <w:rsid w:val="00FD40AF"/>
    <w:rsid w:val="00FD4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8490DB"/>
  <w15:docId w15:val="{680A835E-9619-FD47-B771-207743E5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n-US" w:bidi="ar-SA"/>
      </w:rPr>
    </w:rPrDefault>
    <w:pPrDefault>
      <w:pPr>
        <w:spacing w:after="200"/>
        <w:ind w:left="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DA"/>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ListParagraph">
    <w:name w:val="List Paragraph"/>
    <w:basedOn w:val="Normal"/>
    <w:uiPriority w:val="34"/>
    <w:qFormat/>
    <w:rsid w:val="001073DA"/>
    <w:pPr>
      <w:ind w:left="720"/>
      <w:contextualSpacing/>
    </w:pPr>
  </w:style>
  <w:style w:type="paragraph" w:styleId="FootnoteText">
    <w:name w:val="footnote text"/>
    <w:basedOn w:val="Normal"/>
    <w:link w:val="FootnoteTextChar"/>
    <w:uiPriority w:val="99"/>
    <w:unhideWhenUsed/>
    <w:rsid w:val="001073DA"/>
    <w:pPr>
      <w:spacing w:after="0"/>
    </w:pPr>
    <w:rPr>
      <w:sz w:val="20"/>
      <w:szCs w:val="20"/>
    </w:rPr>
  </w:style>
  <w:style w:type="character" w:customStyle="1" w:styleId="FootnoteTextChar">
    <w:name w:val="Footnote Text Char"/>
    <w:link w:val="FootnoteText"/>
    <w:uiPriority w:val="99"/>
    <w:rsid w:val="001073DA"/>
    <w:rPr>
      <w:sz w:val="20"/>
      <w:szCs w:val="20"/>
    </w:rPr>
  </w:style>
  <w:style w:type="character" w:styleId="FootnoteReference">
    <w:name w:val="footnote reference"/>
    <w:uiPriority w:val="99"/>
    <w:unhideWhenUsed/>
    <w:rsid w:val="001073DA"/>
    <w:rPr>
      <w:vertAlign w:val="superscript"/>
    </w:rPr>
  </w:style>
  <w:style w:type="table" w:styleId="TableGrid">
    <w:name w:val="Table Grid"/>
    <w:basedOn w:val="TableNormal"/>
    <w:uiPriority w:val="59"/>
    <w:rsid w:val="001073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RBiblio">
    <w:name w:val="YR_Biblio"/>
    <w:basedOn w:val="Normal"/>
    <w:rsid w:val="001073DA"/>
    <w:pPr>
      <w:spacing w:before="120" w:after="0"/>
      <w:ind w:left="720" w:hanging="720"/>
      <w:jc w:val="both"/>
    </w:pPr>
    <w:rPr>
      <w:rFonts w:ascii="Times New Roman" w:eastAsia="Times New Roman" w:hAnsi="Times New Roman"/>
      <w:szCs w:val="24"/>
    </w:rPr>
  </w:style>
  <w:style w:type="paragraph" w:styleId="Header">
    <w:name w:val="header"/>
    <w:basedOn w:val="Normal"/>
    <w:link w:val="HeaderChar"/>
    <w:unhideWhenUsed/>
    <w:rsid w:val="00134DB2"/>
    <w:pPr>
      <w:tabs>
        <w:tab w:val="center" w:pos="4680"/>
        <w:tab w:val="right" w:pos="9360"/>
      </w:tabs>
    </w:pPr>
  </w:style>
  <w:style w:type="character" w:customStyle="1" w:styleId="HeaderChar">
    <w:name w:val="Header Char"/>
    <w:link w:val="Header"/>
    <w:rsid w:val="00134DB2"/>
    <w:rPr>
      <w:sz w:val="22"/>
      <w:szCs w:val="22"/>
    </w:rPr>
  </w:style>
  <w:style w:type="paragraph" w:styleId="Footer">
    <w:name w:val="footer"/>
    <w:basedOn w:val="Normal"/>
    <w:link w:val="FooterChar"/>
    <w:uiPriority w:val="99"/>
    <w:unhideWhenUsed/>
    <w:rsid w:val="00134DB2"/>
    <w:pPr>
      <w:tabs>
        <w:tab w:val="center" w:pos="4680"/>
        <w:tab w:val="right" w:pos="9360"/>
      </w:tabs>
    </w:pPr>
  </w:style>
  <w:style w:type="character" w:customStyle="1" w:styleId="FooterChar">
    <w:name w:val="Footer Char"/>
    <w:link w:val="Footer"/>
    <w:uiPriority w:val="99"/>
    <w:rsid w:val="00134DB2"/>
    <w:rPr>
      <w:sz w:val="22"/>
      <w:szCs w:val="22"/>
    </w:rPr>
  </w:style>
  <w:style w:type="paragraph" w:styleId="BalloonText">
    <w:name w:val="Balloon Text"/>
    <w:basedOn w:val="Normal"/>
    <w:link w:val="BalloonTextChar"/>
    <w:uiPriority w:val="99"/>
    <w:semiHidden/>
    <w:unhideWhenUsed/>
    <w:rsid w:val="00134DB2"/>
    <w:pPr>
      <w:spacing w:after="0"/>
    </w:pPr>
    <w:rPr>
      <w:rFonts w:ascii="Tahoma" w:hAnsi="Tahoma" w:cs="Tahoma"/>
      <w:sz w:val="16"/>
      <w:szCs w:val="16"/>
    </w:rPr>
  </w:style>
  <w:style w:type="character" w:customStyle="1" w:styleId="BalloonTextChar">
    <w:name w:val="Balloon Text Char"/>
    <w:link w:val="BalloonText"/>
    <w:uiPriority w:val="99"/>
    <w:semiHidden/>
    <w:rsid w:val="00134DB2"/>
    <w:rPr>
      <w:rFonts w:ascii="Tahoma" w:hAnsi="Tahoma" w:cs="Tahoma"/>
      <w:sz w:val="16"/>
      <w:szCs w:val="16"/>
    </w:rPr>
  </w:style>
  <w:style w:type="paragraph" w:customStyle="1" w:styleId="YRabstract">
    <w:name w:val="YR_abstract"/>
    <w:basedOn w:val="Normal"/>
    <w:rsid w:val="00FD780D"/>
    <w:pPr>
      <w:spacing w:before="240" w:after="0"/>
      <w:ind w:left="720" w:right="720"/>
    </w:pPr>
    <w:rPr>
      <w:rFonts w:ascii="Times New Roman" w:eastAsia="Times New Roman" w:hAnsi="Times New Roman"/>
      <w:szCs w:val="24"/>
    </w:rPr>
  </w:style>
  <w:style w:type="paragraph" w:customStyle="1" w:styleId="YRkeywords">
    <w:name w:val="YR_keywords"/>
    <w:basedOn w:val="Normal"/>
    <w:next w:val="Normal"/>
    <w:rsid w:val="00FD780D"/>
    <w:pPr>
      <w:keepNext/>
      <w:spacing w:before="240" w:after="0"/>
      <w:ind w:left="720" w:right="720"/>
    </w:pPr>
    <w:rPr>
      <w:rFonts w:ascii="Times New Roman" w:eastAsia="Times New Roman" w:hAnsi="Times New Roman"/>
      <w:szCs w:val="24"/>
    </w:rPr>
  </w:style>
  <w:style w:type="character" w:styleId="Hyperlink">
    <w:name w:val="Hyperlink"/>
    <w:rsid w:val="00A14B03"/>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AA02CD"/>
    <w:rPr>
      <w:color w:val="605E5C"/>
      <w:shd w:val="clear" w:color="auto" w:fill="E1DFDD"/>
    </w:rPr>
  </w:style>
  <w:style w:type="paragraph" w:styleId="HTMLPreformatted">
    <w:name w:val="HTML Preformatted"/>
    <w:basedOn w:val="Normal"/>
    <w:link w:val="HTMLPreformattedChar"/>
    <w:uiPriority w:val="99"/>
    <w:semiHidden/>
    <w:unhideWhenUsed/>
    <w:rsid w:val="00B91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91DB7"/>
    <w:rPr>
      <w:rFonts w:ascii="Courier New" w:eastAsia="Times New Roman" w:hAnsi="Courier New" w:cs="Courier New"/>
      <w:sz w:val="20"/>
      <w:szCs w:val="20"/>
      <w:lang w:val="en-US"/>
    </w:rPr>
  </w:style>
  <w:style w:type="character" w:customStyle="1" w:styleId="y2iqfc">
    <w:name w:val="y2iqfc"/>
    <w:basedOn w:val="DefaultParagraphFont"/>
    <w:rsid w:val="00B91DB7"/>
  </w:style>
  <w:style w:type="character" w:styleId="PageNumber">
    <w:name w:val="page number"/>
    <w:basedOn w:val="DefaultParagraphFont"/>
    <w:uiPriority w:val="99"/>
    <w:semiHidden/>
    <w:unhideWhenUsed/>
    <w:rsid w:val="008F428C"/>
  </w:style>
  <w:style w:type="character" w:styleId="FollowedHyperlink">
    <w:name w:val="FollowedHyperlink"/>
    <w:basedOn w:val="DefaultParagraphFont"/>
    <w:uiPriority w:val="99"/>
    <w:semiHidden/>
    <w:unhideWhenUsed/>
    <w:rsid w:val="008F42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34605">
      <w:bodyDiv w:val="1"/>
      <w:marLeft w:val="0"/>
      <w:marRight w:val="0"/>
      <w:marTop w:val="0"/>
      <w:marBottom w:val="0"/>
      <w:divBdr>
        <w:top w:val="none" w:sz="0" w:space="0" w:color="auto"/>
        <w:left w:val="none" w:sz="0" w:space="0" w:color="auto"/>
        <w:bottom w:val="none" w:sz="0" w:space="0" w:color="auto"/>
        <w:right w:val="none" w:sz="0" w:space="0" w:color="auto"/>
      </w:divBdr>
    </w:div>
    <w:div w:id="277680836">
      <w:bodyDiv w:val="1"/>
      <w:marLeft w:val="0"/>
      <w:marRight w:val="0"/>
      <w:marTop w:val="0"/>
      <w:marBottom w:val="0"/>
      <w:divBdr>
        <w:top w:val="none" w:sz="0" w:space="0" w:color="auto"/>
        <w:left w:val="none" w:sz="0" w:space="0" w:color="auto"/>
        <w:bottom w:val="none" w:sz="0" w:space="0" w:color="auto"/>
        <w:right w:val="none" w:sz="0" w:space="0" w:color="auto"/>
      </w:divBdr>
    </w:div>
    <w:div w:id="1731273152">
      <w:bodyDiv w:val="1"/>
      <w:marLeft w:val="0"/>
      <w:marRight w:val="0"/>
      <w:marTop w:val="0"/>
      <w:marBottom w:val="0"/>
      <w:divBdr>
        <w:top w:val="none" w:sz="0" w:space="0" w:color="auto"/>
        <w:left w:val="none" w:sz="0" w:space="0" w:color="auto"/>
        <w:bottom w:val="none" w:sz="0" w:space="0" w:color="auto"/>
        <w:right w:val="none" w:sz="0" w:space="0" w:color="auto"/>
      </w:divBdr>
    </w:div>
    <w:div w:id="1798716650">
      <w:bodyDiv w:val="1"/>
      <w:marLeft w:val="0"/>
      <w:marRight w:val="0"/>
      <w:marTop w:val="0"/>
      <w:marBottom w:val="0"/>
      <w:divBdr>
        <w:top w:val="none" w:sz="0" w:space="0" w:color="auto"/>
        <w:left w:val="none" w:sz="0" w:space="0" w:color="auto"/>
        <w:bottom w:val="none" w:sz="0" w:space="0" w:color="auto"/>
        <w:right w:val="none" w:sz="0" w:space="0" w:color="auto"/>
      </w:divBdr>
    </w:div>
    <w:div w:id="2145999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niversia.net/" TargetMode="External"/><Relationship Id="rId3" Type="http://schemas.openxmlformats.org/officeDocument/2006/relationships/hyperlink" Target="https://euresis.org/2008/12/sobre-hombros-de-gigantes/" TargetMode="External"/><Relationship Id="rId7" Type="http://schemas.openxmlformats.org/officeDocument/2006/relationships/hyperlink" Target="https://www.scielo.org.mx/pdf/crs/v5n9/v5n9a3.pdf" TargetMode="External"/><Relationship Id="rId2" Type="http://schemas.openxmlformats.org/officeDocument/2006/relationships/image" Target="media/image1.png"/><Relationship Id="rId1" Type="http://schemas.openxmlformats.org/officeDocument/2006/relationships/hyperlink" Target="mailto:luisba66@gmail.com" TargetMode="External"/><Relationship Id="rId6" Type="http://schemas.openxmlformats.org/officeDocument/2006/relationships/hyperlink" Target="https://repositorio.conare.ac.cr/bitstream/handle/20.500.12337/2236/OPES-12-2015.pdf?sequence=1&amp;isAllowed=y" TargetMode="External"/><Relationship Id="rId11" Type="http://schemas.openxmlformats.org/officeDocument/2006/relationships/hyperlink" Target="https://www.scielo.org.mx/pdf/polis/v6n1/v6n1a2.pdf" TargetMode="External"/><Relationship Id="rId5" Type="http://schemas.openxmlformats.org/officeDocument/2006/relationships/hyperlink" Target="https://www.stes.es/old_20180705/comunicacion/clarion/clarion13/EC13_050607.pdf" TargetMode="External"/><Relationship Id="rId10" Type="http://schemas.openxmlformats.org/officeDocument/2006/relationships/hyperlink" Target="https://www.dicyt.com/noticias/la-universidad-nacional-de-costa-rica-se-integra-en-red-internacional-de-universidades" TargetMode="External"/><Relationship Id="rId4" Type="http://schemas.openxmlformats.org/officeDocument/2006/relationships/hyperlink" Target="https://www.linguee.es/ingles-espanol/traduccion/zeitgeist.html" TargetMode="External"/><Relationship Id="rId9" Type="http://schemas.openxmlformats.org/officeDocument/2006/relationships/hyperlink" Target="https://www.santander.com/es/nuestro-compromiso/crecimiento-inclusivo-y-sostenible/compromiso-con-la-educacion-superior/univer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2coMaNfGwb/GIrrtErEdzUuN7w==">AMUW2mUyMzyLMFOvcorOjetI3S1QuzRnNWM5wZcYvnw5+GTxluQiIg392UNWNjJBEsxTvbTOWnxRz97p9jQ65E+Z5keaHDGR9+uVPfxNjhL3Jk1cbw0Xzz672Pzk3uXG4uupx3HQIecI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0CE868-AC3B-4EF5-B8F7-51CE621B1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10</Pages>
  <Words>6218</Words>
  <Characters>31216</Characters>
  <Application>Microsoft Office Word</Application>
  <DocSecurity>0</DocSecurity>
  <Lines>1248</Lines>
  <Paragraphs>492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dc:creator>
  <cp:lastModifiedBy>Microsoft Office User</cp:lastModifiedBy>
  <cp:revision>14</cp:revision>
  <cp:lastPrinted>2024-04-27T17:07:00Z</cp:lastPrinted>
  <dcterms:created xsi:type="dcterms:W3CDTF">2024-04-07T01:46:00Z</dcterms:created>
  <dcterms:modified xsi:type="dcterms:W3CDTF">2024-04-27T17:21:00Z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33cfecc729f720c88d9f7af910174968b5fa4e2922708f5264985cfed915add5</vt:lpwstr>
  </property>
</Properties>
</file>