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352" w:rsidRPr="00F85436" w:rsidRDefault="00327DFB" w:rsidP="00327DFB">
      <w:pPr>
        <w:jc w:val="center"/>
        <w:rPr>
          <w:b/>
        </w:rPr>
      </w:pPr>
      <w:r w:rsidRPr="00F85436">
        <w:rPr>
          <w:b/>
        </w:rPr>
        <w:t>CONTENIDO  6</w:t>
      </w:r>
      <w:r w:rsidR="006357BE" w:rsidRPr="00F85436">
        <w:rPr>
          <w:b/>
        </w:rPr>
        <w:t>5</w:t>
      </w:r>
    </w:p>
    <w:p w:rsidR="00327DFB" w:rsidRPr="00F85436" w:rsidRDefault="00327DFB" w:rsidP="00327DFB">
      <w:pPr>
        <w:jc w:val="center"/>
        <w:rPr>
          <w:b/>
        </w:rPr>
      </w:pPr>
      <w:r w:rsidRPr="00F85436">
        <w:rPr>
          <w:b/>
        </w:rPr>
        <w:t>CONTENTS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182"/>
        <w:gridCol w:w="1275"/>
      </w:tblGrid>
      <w:tr w:rsidR="00327DFB" w:rsidRPr="00B6096A" w:rsidTr="005630AB">
        <w:tc>
          <w:tcPr>
            <w:tcW w:w="723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No.</w:t>
            </w:r>
          </w:p>
        </w:tc>
        <w:tc>
          <w:tcPr>
            <w:tcW w:w="7182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Pág.</w:t>
            </w:r>
          </w:p>
        </w:tc>
      </w:tr>
      <w:tr w:rsidR="00327DFB" w:rsidRPr="00B6096A" w:rsidTr="005630AB">
        <w:tc>
          <w:tcPr>
            <w:tcW w:w="723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182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PRESENTACIÓN</w:t>
            </w:r>
          </w:p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PRESENTATION</w:t>
            </w:r>
          </w:p>
          <w:p w:rsidR="00327DFB" w:rsidRPr="00B6096A" w:rsidRDefault="00327DFB" w:rsidP="004E74D7">
            <w:pPr>
              <w:jc w:val="both"/>
              <w:rPr>
                <w:i/>
                <w:sz w:val="22"/>
                <w:szCs w:val="22"/>
              </w:rPr>
            </w:pPr>
            <w:r w:rsidRPr="00B6096A">
              <w:rPr>
                <w:i/>
                <w:sz w:val="22"/>
                <w:szCs w:val="22"/>
              </w:rPr>
              <w:t>Lilliam Quirós Arias, Consuelo Alfaro Chavarría</w:t>
            </w:r>
          </w:p>
        </w:tc>
        <w:tc>
          <w:tcPr>
            <w:tcW w:w="1275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327DFB" w:rsidRPr="00B6096A" w:rsidTr="005630AB">
        <w:tc>
          <w:tcPr>
            <w:tcW w:w="723" w:type="dxa"/>
            <w:shd w:val="clear" w:color="auto" w:fill="auto"/>
          </w:tcPr>
          <w:p w:rsidR="00327DFB" w:rsidRPr="00B6096A" w:rsidRDefault="00327DFB" w:rsidP="004E74D7">
            <w:pPr>
              <w:rPr>
                <w:b/>
                <w:sz w:val="22"/>
                <w:szCs w:val="22"/>
              </w:rPr>
            </w:pPr>
          </w:p>
        </w:tc>
        <w:tc>
          <w:tcPr>
            <w:tcW w:w="7182" w:type="dxa"/>
            <w:shd w:val="clear" w:color="auto" w:fill="auto"/>
          </w:tcPr>
          <w:p w:rsidR="00327DFB" w:rsidRPr="00B6096A" w:rsidRDefault="00327DFB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TEORÍA, EPISTEMOLOGIA Y METODOLOGIA</w:t>
            </w:r>
          </w:p>
          <w:p w:rsidR="00327DFB" w:rsidRPr="00B6096A" w:rsidRDefault="00327DFB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THEORIY, EPISTEMOLOGY AND METHODOLOGY</w:t>
            </w:r>
          </w:p>
        </w:tc>
        <w:tc>
          <w:tcPr>
            <w:tcW w:w="1275" w:type="dxa"/>
            <w:shd w:val="clear" w:color="auto" w:fill="auto"/>
          </w:tcPr>
          <w:p w:rsidR="00327DFB" w:rsidRPr="00B6096A" w:rsidRDefault="00327DFB" w:rsidP="004E74D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6357BE" w:rsidRPr="00B6096A" w:rsidTr="005630AB">
        <w:tc>
          <w:tcPr>
            <w:tcW w:w="723" w:type="dxa"/>
            <w:shd w:val="clear" w:color="auto" w:fill="auto"/>
          </w:tcPr>
          <w:p w:rsidR="006357BE" w:rsidRPr="00B6096A" w:rsidRDefault="00C3282C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82" w:type="dxa"/>
            <w:shd w:val="clear" w:color="auto" w:fill="auto"/>
          </w:tcPr>
          <w:p w:rsidR="00B55E62" w:rsidRPr="00B6096A" w:rsidRDefault="00B55E62" w:rsidP="00B55E62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B6096A">
              <w:rPr>
                <w:b/>
                <w:color w:val="000000"/>
                <w:sz w:val="22"/>
                <w:szCs w:val="22"/>
              </w:rPr>
              <w:t>Estimación de la temperatura superficial en imágenes históricas Landsat 5 mediante corrección atmosférica monocanal en el térmico para la cuenca del río Tempisque-Bebedero (Costa Rica).</w:t>
            </w:r>
          </w:p>
          <w:p w:rsidR="00794BD0" w:rsidRPr="00B6096A" w:rsidRDefault="00794BD0" w:rsidP="007070CF">
            <w:pPr>
              <w:autoSpaceDE w:val="0"/>
              <w:autoSpaceDN w:val="0"/>
              <w:adjustRightInd w:val="0"/>
              <w:jc w:val="right"/>
              <w:rPr>
                <w:b/>
                <w:sz w:val="22"/>
                <w:szCs w:val="22"/>
              </w:rPr>
            </w:pPr>
          </w:p>
          <w:p w:rsidR="00794BD0" w:rsidRPr="00B6096A" w:rsidRDefault="00794BD0" w:rsidP="00794BD0">
            <w:pPr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  <w:lang w:val="en-US"/>
              </w:rPr>
            </w:pPr>
            <w:r w:rsidRPr="00B6096A">
              <w:rPr>
                <w:sz w:val="22"/>
                <w:szCs w:val="22"/>
                <w:lang w:val="en-US"/>
              </w:rPr>
              <w:t>Estimation of the surface temperature in Landsat 5 historical images by means of single-channel atmospheric correction in the thermal for the Tempisque-Bebedero river basin (Costa Rica).</w:t>
            </w:r>
          </w:p>
          <w:p w:rsidR="00B55E62" w:rsidRPr="00B6096A" w:rsidRDefault="00B55E62" w:rsidP="007070CF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B6096A">
              <w:rPr>
                <w:i/>
                <w:color w:val="000000"/>
                <w:sz w:val="22"/>
                <w:szCs w:val="22"/>
              </w:rPr>
              <w:t>Rubén Martínez-</w:t>
            </w:r>
            <w:proofErr w:type="spellStart"/>
            <w:r w:rsidRPr="00B6096A">
              <w:rPr>
                <w:i/>
                <w:color w:val="000000"/>
                <w:sz w:val="22"/>
                <w:szCs w:val="22"/>
              </w:rPr>
              <w:t>Barbáchano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2B63C2" w:rsidRPr="00B6096A" w:rsidRDefault="00F85436" w:rsidP="0049660E">
            <w:pPr>
              <w:jc w:val="both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1 - 16</w:t>
            </w:r>
          </w:p>
        </w:tc>
      </w:tr>
      <w:tr w:rsidR="006357BE" w:rsidRPr="00B6096A" w:rsidTr="005630AB">
        <w:tc>
          <w:tcPr>
            <w:tcW w:w="723" w:type="dxa"/>
            <w:shd w:val="clear" w:color="auto" w:fill="auto"/>
          </w:tcPr>
          <w:p w:rsidR="006357BE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82" w:type="dxa"/>
            <w:shd w:val="clear" w:color="auto" w:fill="auto"/>
          </w:tcPr>
          <w:p w:rsidR="00CF0C6B" w:rsidRPr="00B6096A" w:rsidRDefault="00CF0C6B" w:rsidP="00A003D2">
            <w:pPr>
              <w:rPr>
                <w:b/>
                <w:color w:val="000000"/>
                <w:sz w:val="22"/>
                <w:szCs w:val="22"/>
              </w:rPr>
            </w:pPr>
            <w:r w:rsidRPr="00B6096A">
              <w:rPr>
                <w:b/>
                <w:color w:val="000000"/>
                <w:sz w:val="22"/>
                <w:szCs w:val="22"/>
              </w:rPr>
              <w:t xml:space="preserve">A construção de políticas públicas para a </w:t>
            </w:r>
            <w:proofErr w:type="spellStart"/>
            <w:r w:rsidRPr="00B6096A">
              <w:rPr>
                <w:b/>
                <w:color w:val="000000"/>
                <w:sz w:val="22"/>
                <w:szCs w:val="22"/>
              </w:rPr>
              <w:t>sustentabilidade</w:t>
            </w:r>
            <w:proofErr w:type="spellEnd"/>
            <w:r w:rsidRPr="00B6096A">
              <w:rPr>
                <w:b/>
                <w:color w:val="000000"/>
                <w:sz w:val="22"/>
                <w:szCs w:val="22"/>
              </w:rPr>
              <w:t xml:space="preserve"> urbana</w:t>
            </w:r>
          </w:p>
          <w:p w:rsidR="00F85436" w:rsidRPr="00B6096A" w:rsidRDefault="00F85436" w:rsidP="00A003D2">
            <w:pPr>
              <w:rPr>
                <w:b/>
                <w:color w:val="000000"/>
                <w:sz w:val="22"/>
                <w:szCs w:val="22"/>
              </w:rPr>
            </w:pPr>
          </w:p>
          <w:p w:rsidR="001C5138" w:rsidRPr="00B6096A" w:rsidRDefault="001C5138" w:rsidP="00A003D2">
            <w:pPr>
              <w:rPr>
                <w:bCs/>
                <w:sz w:val="22"/>
                <w:szCs w:val="22"/>
                <w:lang w:val="en-US"/>
              </w:rPr>
            </w:pPr>
            <w:r w:rsidRPr="00B6096A">
              <w:rPr>
                <w:bCs/>
                <w:sz w:val="22"/>
                <w:szCs w:val="22"/>
                <w:lang w:val="en-US"/>
              </w:rPr>
              <w:t>The construction of public policies for urban sustainability</w:t>
            </w:r>
          </w:p>
          <w:p w:rsidR="001C5138" w:rsidRPr="00B6096A" w:rsidRDefault="001C5138" w:rsidP="00A003D2">
            <w:pPr>
              <w:rPr>
                <w:bCs/>
                <w:sz w:val="22"/>
                <w:szCs w:val="22"/>
                <w:lang w:val="en-US"/>
              </w:rPr>
            </w:pPr>
          </w:p>
          <w:p w:rsidR="001C5138" w:rsidRPr="00B6096A" w:rsidRDefault="001C5138" w:rsidP="00A003D2">
            <w:pPr>
              <w:rPr>
                <w:bCs/>
                <w:sz w:val="22"/>
                <w:szCs w:val="22"/>
              </w:rPr>
            </w:pPr>
            <w:r w:rsidRPr="00B6096A">
              <w:rPr>
                <w:bCs/>
                <w:sz w:val="22"/>
                <w:szCs w:val="22"/>
              </w:rPr>
              <w:t>La construcción de políticas públicas para la sostenibilidad urbana</w:t>
            </w:r>
          </w:p>
          <w:p w:rsidR="006357BE" w:rsidRPr="00B6096A" w:rsidRDefault="00CF0C6B" w:rsidP="00B6096A">
            <w:pPr>
              <w:autoSpaceDE w:val="0"/>
              <w:autoSpaceDN w:val="0"/>
              <w:adjustRightInd w:val="0"/>
              <w:jc w:val="right"/>
              <w:rPr>
                <w:rFonts w:eastAsia="Calibri"/>
                <w:i/>
                <w:sz w:val="22"/>
                <w:szCs w:val="22"/>
                <w:vertAlign w:val="superscript"/>
              </w:rPr>
            </w:pPr>
            <w:r w:rsidRPr="00B6096A">
              <w:rPr>
                <w:i/>
                <w:color w:val="000000"/>
                <w:sz w:val="22"/>
                <w:szCs w:val="22"/>
              </w:rPr>
              <w:t xml:space="preserve">Alex </w:t>
            </w:r>
            <w:proofErr w:type="spellStart"/>
            <w:r w:rsidRPr="00B6096A">
              <w:rPr>
                <w:i/>
                <w:color w:val="000000"/>
                <w:sz w:val="22"/>
                <w:szCs w:val="22"/>
              </w:rPr>
              <w:t>Dias</w:t>
            </w:r>
            <w:proofErr w:type="spellEnd"/>
            <w:r w:rsidRPr="00B6096A">
              <w:rPr>
                <w:i/>
                <w:color w:val="000000"/>
                <w:sz w:val="22"/>
                <w:szCs w:val="22"/>
              </w:rPr>
              <w:t xml:space="preserve"> da Silva</w:t>
            </w:r>
          </w:p>
        </w:tc>
        <w:tc>
          <w:tcPr>
            <w:tcW w:w="1275" w:type="dxa"/>
            <w:shd w:val="clear" w:color="auto" w:fill="auto"/>
          </w:tcPr>
          <w:p w:rsidR="00420927" w:rsidRPr="00B6096A" w:rsidRDefault="00393E1A" w:rsidP="009C538A">
            <w:pPr>
              <w:jc w:val="both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17 - 27</w:t>
            </w:r>
          </w:p>
        </w:tc>
      </w:tr>
      <w:tr w:rsidR="006357BE" w:rsidRPr="00B6096A" w:rsidTr="005630AB">
        <w:tc>
          <w:tcPr>
            <w:tcW w:w="723" w:type="dxa"/>
            <w:shd w:val="clear" w:color="auto" w:fill="auto"/>
          </w:tcPr>
          <w:p w:rsidR="006357BE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182" w:type="dxa"/>
            <w:shd w:val="clear" w:color="auto" w:fill="auto"/>
          </w:tcPr>
          <w:p w:rsidR="009C0C02" w:rsidRPr="00B6096A" w:rsidRDefault="009C0C02" w:rsidP="00A003D2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Integrando el concepto de servicios ecosistémicos en el ordenamiento territorial</w:t>
            </w:r>
          </w:p>
          <w:p w:rsidR="008C75B4" w:rsidRPr="00B6096A" w:rsidRDefault="008C75B4" w:rsidP="00A003D2">
            <w:pPr>
              <w:rPr>
                <w:sz w:val="22"/>
                <w:szCs w:val="22"/>
              </w:rPr>
            </w:pPr>
          </w:p>
          <w:p w:rsidR="008C75B4" w:rsidRPr="00B6096A" w:rsidRDefault="008C75B4" w:rsidP="008C75B4">
            <w:pPr>
              <w:rPr>
                <w:rFonts w:eastAsiaTheme="minorEastAsia"/>
                <w:sz w:val="22"/>
                <w:szCs w:val="22"/>
                <w:lang w:val="en-US"/>
              </w:rPr>
            </w:pPr>
            <w:r w:rsidRPr="00B6096A">
              <w:rPr>
                <w:rFonts w:eastAsiaTheme="minorEastAsia"/>
                <w:sz w:val="22"/>
                <w:szCs w:val="22"/>
                <w:lang w:val="en-US"/>
              </w:rPr>
              <w:t xml:space="preserve">Integrating the concept of </w:t>
            </w:r>
            <w:r w:rsidRPr="00B6096A">
              <w:rPr>
                <w:rFonts w:eastAsiaTheme="minorEastAsia"/>
                <w:i/>
                <w:sz w:val="22"/>
                <w:szCs w:val="22"/>
                <w:lang w:val="en-US"/>
              </w:rPr>
              <w:t>ecosystem services</w:t>
            </w:r>
            <w:r w:rsidRPr="00B6096A">
              <w:rPr>
                <w:rFonts w:eastAsiaTheme="minorEastAsia"/>
                <w:sz w:val="22"/>
                <w:szCs w:val="22"/>
                <w:lang w:val="en-US"/>
              </w:rPr>
              <w:t xml:space="preserve"> in territorial planning</w:t>
            </w:r>
          </w:p>
          <w:p w:rsidR="009C0C02" w:rsidRPr="00B6096A" w:rsidRDefault="009C0C02" w:rsidP="008A1684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2"/>
                <w:szCs w:val="22"/>
              </w:rPr>
            </w:pPr>
            <w:r w:rsidRPr="00B6096A">
              <w:rPr>
                <w:i/>
                <w:color w:val="000000"/>
                <w:sz w:val="22"/>
                <w:szCs w:val="22"/>
              </w:rPr>
              <w:t xml:space="preserve">Daniel Francisco Avendaño </w:t>
            </w:r>
            <w:proofErr w:type="spellStart"/>
            <w:r w:rsidRPr="00B6096A">
              <w:rPr>
                <w:i/>
                <w:color w:val="000000"/>
                <w:sz w:val="22"/>
                <w:szCs w:val="22"/>
              </w:rPr>
              <w:t>Leadem</w:t>
            </w:r>
            <w:proofErr w:type="spellEnd"/>
          </w:p>
          <w:p w:rsidR="009C0C02" w:rsidRPr="00B6096A" w:rsidRDefault="009C0C02" w:rsidP="008A1684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2"/>
                <w:szCs w:val="22"/>
              </w:rPr>
            </w:pPr>
            <w:r w:rsidRPr="00B6096A">
              <w:rPr>
                <w:i/>
                <w:color w:val="000000"/>
                <w:sz w:val="22"/>
                <w:szCs w:val="22"/>
              </w:rPr>
              <w:t>Bepsy Cristina Cedeño Montoya</w:t>
            </w:r>
          </w:p>
          <w:p w:rsidR="00B6096A" w:rsidRPr="00B6096A" w:rsidRDefault="009C0C02" w:rsidP="00B6096A">
            <w:pPr>
              <w:autoSpaceDE w:val="0"/>
              <w:autoSpaceDN w:val="0"/>
              <w:adjustRightInd w:val="0"/>
              <w:jc w:val="right"/>
              <w:rPr>
                <w:i/>
                <w:color w:val="000000"/>
                <w:sz w:val="22"/>
                <w:szCs w:val="22"/>
              </w:rPr>
            </w:pPr>
            <w:r w:rsidRPr="00B6096A">
              <w:rPr>
                <w:i/>
                <w:color w:val="000000"/>
                <w:sz w:val="22"/>
                <w:szCs w:val="22"/>
              </w:rPr>
              <w:t>Michael Steven Arroyo Zeledón</w:t>
            </w:r>
          </w:p>
        </w:tc>
        <w:tc>
          <w:tcPr>
            <w:tcW w:w="1275" w:type="dxa"/>
            <w:shd w:val="clear" w:color="auto" w:fill="auto"/>
          </w:tcPr>
          <w:p w:rsidR="00A367F3" w:rsidRPr="00B6096A" w:rsidRDefault="00393E1A" w:rsidP="00754C73">
            <w:pPr>
              <w:jc w:val="both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28 - 54</w:t>
            </w:r>
          </w:p>
        </w:tc>
      </w:tr>
      <w:tr w:rsidR="00425B8F" w:rsidRPr="00B6096A" w:rsidTr="005630AB">
        <w:tc>
          <w:tcPr>
            <w:tcW w:w="723" w:type="dxa"/>
            <w:shd w:val="clear" w:color="auto" w:fill="auto"/>
          </w:tcPr>
          <w:p w:rsidR="00425B8F" w:rsidRPr="00B6096A" w:rsidRDefault="00425B8F" w:rsidP="00452935">
            <w:pPr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182" w:type="dxa"/>
            <w:shd w:val="clear" w:color="auto" w:fill="auto"/>
          </w:tcPr>
          <w:p w:rsidR="00425B8F" w:rsidRPr="00B6096A" w:rsidRDefault="00DD6E51" w:rsidP="007070CF">
            <w:pPr>
              <w:outlineLvl w:val="0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ESTUDIO DE CASO</w:t>
            </w:r>
          </w:p>
        </w:tc>
        <w:tc>
          <w:tcPr>
            <w:tcW w:w="1275" w:type="dxa"/>
            <w:shd w:val="clear" w:color="auto" w:fill="auto"/>
          </w:tcPr>
          <w:p w:rsidR="004F54B0" w:rsidRPr="00B6096A" w:rsidRDefault="004F54B0" w:rsidP="004F54B0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7070CF" w:rsidRPr="00B6096A" w:rsidTr="005630AB">
        <w:tc>
          <w:tcPr>
            <w:tcW w:w="723" w:type="dxa"/>
            <w:shd w:val="clear" w:color="auto" w:fill="auto"/>
          </w:tcPr>
          <w:p w:rsidR="007070CF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182" w:type="dxa"/>
            <w:shd w:val="clear" w:color="auto" w:fill="auto"/>
          </w:tcPr>
          <w:p w:rsidR="007070CF" w:rsidRPr="00B6096A" w:rsidRDefault="007070CF" w:rsidP="007070CF">
            <w:pPr>
              <w:pStyle w:val="Standard"/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</w:pPr>
            <w:r w:rsidRPr="00B6096A"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  <w:t xml:space="preserve">Distribución espacial </w:t>
            </w:r>
            <w:proofErr w:type="gramStart"/>
            <w:r w:rsidRPr="00B6096A"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  <w:t>del</w:t>
            </w:r>
            <w:proofErr w:type="gramEnd"/>
            <w:r w:rsidRPr="00B6096A"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  <w:t xml:space="preserve"> cultivo de palma aceitera en el cantón de Osa</w:t>
            </w:r>
            <w:r w:rsidR="00DB659B" w:rsidRPr="00B6096A"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  <w:t>, Puntarenas. Período 2014-2018</w:t>
            </w:r>
          </w:p>
          <w:p w:rsidR="007C0E72" w:rsidRPr="00B6096A" w:rsidRDefault="007C0E72" w:rsidP="007070CF">
            <w:pPr>
              <w:pStyle w:val="Standard"/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</w:pPr>
          </w:p>
          <w:p w:rsidR="008C75B4" w:rsidRPr="00B6096A" w:rsidRDefault="008C75B4" w:rsidP="008C75B4">
            <w:pPr>
              <w:rPr>
                <w:rFonts w:eastAsiaTheme="minorEastAsia"/>
                <w:b/>
                <w:sz w:val="22"/>
                <w:szCs w:val="22"/>
                <w:lang w:val="en-US"/>
              </w:rPr>
            </w:pPr>
            <w:r w:rsidRPr="00B6096A">
              <w:rPr>
                <w:rFonts w:eastAsiaTheme="minorEastAsia"/>
                <w:sz w:val="22"/>
                <w:szCs w:val="22"/>
                <w:lang w:val="en-US"/>
              </w:rPr>
              <w:t xml:space="preserve">Changes in the area cultivated with oil palm in the canton of </w:t>
            </w:r>
            <w:proofErr w:type="spellStart"/>
            <w:r w:rsidRPr="00B6096A">
              <w:rPr>
                <w:rFonts w:eastAsiaTheme="minorEastAsia"/>
                <w:sz w:val="22"/>
                <w:szCs w:val="22"/>
                <w:lang w:val="en-US"/>
              </w:rPr>
              <w:t>Osa</w:t>
            </w:r>
            <w:proofErr w:type="spellEnd"/>
            <w:r w:rsidRPr="00B6096A">
              <w:rPr>
                <w:rFonts w:eastAsiaTheme="minorEastAsia"/>
                <w:sz w:val="22"/>
                <w:szCs w:val="22"/>
                <w:lang w:val="en-US"/>
              </w:rPr>
              <w:t>, Puntarenas. 2014-2018 period</w:t>
            </w:r>
          </w:p>
          <w:p w:rsidR="007070CF" w:rsidRPr="00B6096A" w:rsidRDefault="007070CF" w:rsidP="00F85436">
            <w:pPr>
              <w:autoSpaceDE w:val="0"/>
              <w:autoSpaceDN w:val="0"/>
              <w:adjustRightInd w:val="0"/>
              <w:jc w:val="right"/>
              <w:rPr>
                <w:b/>
                <w:color w:val="0D0D0D"/>
                <w:sz w:val="22"/>
                <w:szCs w:val="22"/>
                <w:lang w:val="en-US"/>
              </w:rPr>
            </w:pPr>
            <w:r w:rsidRPr="00B6096A">
              <w:rPr>
                <w:i/>
                <w:color w:val="000000"/>
                <w:sz w:val="22"/>
                <w:szCs w:val="22"/>
                <w:lang w:val="en-US"/>
              </w:rPr>
              <w:t>Denis Mauricio Salas González</w:t>
            </w:r>
          </w:p>
        </w:tc>
        <w:tc>
          <w:tcPr>
            <w:tcW w:w="1275" w:type="dxa"/>
            <w:shd w:val="clear" w:color="auto" w:fill="auto"/>
          </w:tcPr>
          <w:p w:rsidR="007070CF" w:rsidRPr="00B6096A" w:rsidRDefault="00393E1A" w:rsidP="00EE508C">
            <w:pPr>
              <w:shd w:val="clear" w:color="auto" w:fill="FFFFFF"/>
              <w:rPr>
                <w:color w:val="1155CC"/>
                <w:sz w:val="22"/>
                <w:szCs w:val="22"/>
              </w:rPr>
            </w:pPr>
            <w:r w:rsidRPr="00B6096A">
              <w:rPr>
                <w:color w:val="000000" w:themeColor="text1"/>
                <w:sz w:val="22"/>
                <w:szCs w:val="22"/>
              </w:rPr>
              <w:t>55 - 77</w:t>
            </w:r>
          </w:p>
        </w:tc>
      </w:tr>
      <w:tr w:rsidR="007070CF" w:rsidRPr="00B6096A" w:rsidTr="005630AB">
        <w:tc>
          <w:tcPr>
            <w:tcW w:w="723" w:type="dxa"/>
            <w:shd w:val="clear" w:color="auto" w:fill="auto"/>
          </w:tcPr>
          <w:p w:rsidR="008C75B4" w:rsidRPr="00B6096A" w:rsidRDefault="008C75B4" w:rsidP="004E74D7">
            <w:pPr>
              <w:rPr>
                <w:b/>
                <w:sz w:val="22"/>
                <w:szCs w:val="22"/>
              </w:rPr>
            </w:pPr>
          </w:p>
          <w:p w:rsidR="008C75B4" w:rsidRPr="00B6096A" w:rsidRDefault="008C75B4" w:rsidP="004E74D7">
            <w:pPr>
              <w:rPr>
                <w:b/>
                <w:sz w:val="22"/>
                <w:szCs w:val="22"/>
              </w:rPr>
            </w:pPr>
          </w:p>
          <w:p w:rsidR="007070CF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182" w:type="dxa"/>
            <w:shd w:val="clear" w:color="auto" w:fill="auto"/>
          </w:tcPr>
          <w:p w:rsidR="007070CF" w:rsidRPr="00B6096A" w:rsidRDefault="000F4EAC" w:rsidP="008C75B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B6096A">
              <w:rPr>
                <w:b/>
                <w:color w:val="000000"/>
                <w:sz w:val="22"/>
                <w:szCs w:val="22"/>
              </w:rPr>
              <w:t>Diferenciación de tierras agrícolas en el municipio de Tequisquiapan, Querétaro</w:t>
            </w:r>
            <w:r w:rsidR="008C75B4" w:rsidRPr="00B6096A">
              <w:rPr>
                <w:b/>
                <w:color w:val="000000"/>
                <w:sz w:val="22"/>
                <w:szCs w:val="22"/>
              </w:rPr>
              <w:t>.</w:t>
            </w:r>
          </w:p>
          <w:p w:rsidR="007C0E72" w:rsidRPr="00B6096A" w:rsidRDefault="007C0E72" w:rsidP="008C75B4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</w:p>
          <w:p w:rsidR="008C75B4" w:rsidRPr="00B6096A" w:rsidRDefault="008C75B4" w:rsidP="008C75B4">
            <w:pPr>
              <w:pStyle w:val="Standard"/>
              <w:autoSpaceDE w:val="0"/>
              <w:adjustRightInd w:val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CR" w:bidi="ar-SA"/>
              </w:rPr>
            </w:pPr>
            <w:r w:rsidRPr="00B609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CR" w:bidi="ar-SA"/>
              </w:rPr>
              <w:t xml:space="preserve">Differentiation of agricultural lands in the municipality of </w:t>
            </w:r>
            <w:proofErr w:type="spellStart"/>
            <w:r w:rsidRPr="00B609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CR" w:bidi="ar-SA"/>
              </w:rPr>
              <w:t>Tequisquiapan</w:t>
            </w:r>
            <w:proofErr w:type="spellEnd"/>
            <w:r w:rsidRPr="00B6096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val="en-US" w:eastAsia="es-CR" w:bidi="ar-SA"/>
              </w:rPr>
              <w:t>, Querétaro.</w:t>
            </w:r>
          </w:p>
          <w:p w:rsidR="007C0E72" w:rsidRPr="00B6096A" w:rsidRDefault="007070CF" w:rsidP="00B6096A">
            <w:pPr>
              <w:pStyle w:val="Standard"/>
              <w:autoSpaceDE w:val="0"/>
              <w:adjustRightInd w:val="0"/>
              <w:jc w:val="right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s-CR" w:eastAsia="es-CR" w:bidi="ar-SA"/>
              </w:rPr>
            </w:pPr>
            <w:r w:rsidRPr="00B6096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s-CR" w:eastAsia="es-CR" w:bidi="ar-SA"/>
              </w:rPr>
              <w:t>Genaro Aguilar</w:t>
            </w:r>
            <w:r w:rsidR="007C0E72" w:rsidRPr="00B6096A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2"/>
                <w:szCs w:val="22"/>
                <w:lang w:val="es-CR" w:eastAsia="es-CR" w:bidi="ar-SA"/>
              </w:rPr>
              <w:t xml:space="preserve"> Sánchez</w:t>
            </w:r>
          </w:p>
        </w:tc>
        <w:tc>
          <w:tcPr>
            <w:tcW w:w="1275" w:type="dxa"/>
            <w:shd w:val="clear" w:color="auto" w:fill="auto"/>
          </w:tcPr>
          <w:p w:rsidR="007070CF" w:rsidRPr="00B6096A" w:rsidRDefault="00393E1A" w:rsidP="00EE508C">
            <w:pPr>
              <w:shd w:val="clear" w:color="auto" w:fill="FFFFFF"/>
              <w:rPr>
                <w:color w:val="1155CC"/>
                <w:sz w:val="22"/>
                <w:szCs w:val="22"/>
              </w:rPr>
            </w:pPr>
            <w:r w:rsidRPr="00B6096A">
              <w:rPr>
                <w:color w:val="000000" w:themeColor="text1"/>
                <w:sz w:val="22"/>
                <w:szCs w:val="22"/>
              </w:rPr>
              <w:t>78 - 99</w:t>
            </w:r>
          </w:p>
        </w:tc>
      </w:tr>
      <w:tr w:rsidR="00425B8F" w:rsidRPr="00B6096A" w:rsidTr="005630AB">
        <w:tc>
          <w:tcPr>
            <w:tcW w:w="723" w:type="dxa"/>
            <w:shd w:val="clear" w:color="auto" w:fill="auto"/>
          </w:tcPr>
          <w:p w:rsidR="00425B8F" w:rsidRPr="00B6096A" w:rsidRDefault="001B6042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182" w:type="dxa"/>
            <w:shd w:val="clear" w:color="auto" w:fill="auto"/>
          </w:tcPr>
          <w:p w:rsidR="007070CF" w:rsidRPr="00B6096A" w:rsidRDefault="000F4EAC" w:rsidP="000F4EAC">
            <w:pPr>
              <w:rPr>
                <w:sz w:val="22"/>
                <w:szCs w:val="22"/>
                <w:lang w:val="es-AR" w:eastAsia="es-ES_tradnl"/>
              </w:rPr>
            </w:pPr>
            <w:r w:rsidRPr="00B6096A">
              <w:rPr>
                <w:rFonts w:eastAsia="SimSun"/>
                <w:b/>
                <w:color w:val="0D0D0D"/>
                <w:kern w:val="3"/>
                <w:sz w:val="22"/>
                <w:szCs w:val="22"/>
                <w:lang w:val="pt-BR" w:eastAsia="zh-CN" w:bidi="hi-IN"/>
              </w:rPr>
              <w:t xml:space="preserve">Soja, glifosato y salud humana. Algunas evidencias en </w:t>
            </w:r>
            <w:proofErr w:type="gramStart"/>
            <w:r w:rsidRPr="00B6096A">
              <w:rPr>
                <w:rFonts w:eastAsia="SimSun"/>
                <w:b/>
                <w:color w:val="0D0D0D"/>
                <w:kern w:val="3"/>
                <w:sz w:val="22"/>
                <w:szCs w:val="22"/>
                <w:lang w:val="pt-BR" w:eastAsia="zh-CN" w:bidi="hi-IN"/>
              </w:rPr>
              <w:t>el</w:t>
            </w:r>
            <w:proofErr w:type="gramEnd"/>
            <w:r w:rsidRPr="00B6096A">
              <w:rPr>
                <w:rFonts w:eastAsia="SimSun"/>
                <w:b/>
                <w:color w:val="0D0D0D"/>
                <w:kern w:val="3"/>
                <w:sz w:val="22"/>
                <w:szCs w:val="22"/>
                <w:lang w:val="pt-BR" w:eastAsia="zh-CN" w:bidi="hi-IN"/>
              </w:rPr>
              <w:t xml:space="preserve">  Chaco Seco</w:t>
            </w:r>
            <w:r w:rsidRPr="00B6096A">
              <w:rPr>
                <w:b/>
                <w:sz w:val="22"/>
                <w:szCs w:val="22"/>
                <w:lang w:val="es-AR" w:eastAsia="es-ES_tradnl"/>
              </w:rPr>
              <w:t xml:space="preserve"> Argentino </w:t>
            </w:r>
            <w:r w:rsidR="007070CF" w:rsidRPr="00B6096A">
              <w:rPr>
                <w:b/>
                <w:sz w:val="22"/>
                <w:szCs w:val="22"/>
                <w:lang w:val="es-AR" w:eastAsia="es-ES_tradnl"/>
              </w:rPr>
              <w:t>(1990 - 2012</w:t>
            </w:r>
            <w:r w:rsidR="007070CF" w:rsidRPr="00B6096A">
              <w:rPr>
                <w:sz w:val="22"/>
                <w:szCs w:val="22"/>
                <w:lang w:val="es-AR" w:eastAsia="es-ES_tradnl"/>
              </w:rPr>
              <w:t>)</w:t>
            </w:r>
            <w:r w:rsidR="00E2773A" w:rsidRPr="00B6096A">
              <w:rPr>
                <w:sz w:val="22"/>
                <w:szCs w:val="22"/>
                <w:lang w:val="es-AR" w:eastAsia="es-ES_tradnl"/>
              </w:rPr>
              <w:t>.</w:t>
            </w:r>
          </w:p>
          <w:p w:rsidR="00E2773A" w:rsidRPr="00B6096A" w:rsidRDefault="00E2773A" w:rsidP="00E2773A">
            <w:pPr>
              <w:rPr>
                <w:rFonts w:eastAsiaTheme="minorEastAsia"/>
                <w:sz w:val="22"/>
                <w:szCs w:val="22"/>
                <w:lang w:val="en-US"/>
              </w:rPr>
            </w:pPr>
            <w:bookmarkStart w:id="0" w:name="_GoBack"/>
            <w:bookmarkEnd w:id="0"/>
            <w:r w:rsidRPr="00B6096A">
              <w:rPr>
                <w:rFonts w:eastAsiaTheme="minorEastAsia"/>
                <w:sz w:val="22"/>
                <w:szCs w:val="22"/>
                <w:lang w:val="en-US"/>
              </w:rPr>
              <w:t>Soy, glyphosate and human health. Some evidence in the Argentinian Dry Chaco Region (1990-2012).</w:t>
            </w:r>
          </w:p>
          <w:p w:rsidR="008A1684" w:rsidRPr="00B6096A" w:rsidRDefault="008A1684" w:rsidP="008A1684">
            <w:pPr>
              <w:jc w:val="right"/>
              <w:rPr>
                <w:i/>
                <w:sz w:val="22"/>
                <w:szCs w:val="22"/>
                <w:lang w:val="en-US"/>
              </w:rPr>
            </w:pPr>
            <w:r w:rsidRPr="00B6096A">
              <w:rPr>
                <w:i/>
                <w:sz w:val="22"/>
                <w:szCs w:val="22"/>
                <w:lang w:val="en-US"/>
              </w:rPr>
              <w:t xml:space="preserve">Fernando </w:t>
            </w:r>
            <w:proofErr w:type="spellStart"/>
            <w:r w:rsidRPr="00B6096A">
              <w:rPr>
                <w:i/>
                <w:sz w:val="22"/>
                <w:szCs w:val="22"/>
                <w:lang w:val="en-US"/>
              </w:rPr>
              <w:t>Longh</w:t>
            </w:r>
            <w:proofErr w:type="spellEnd"/>
          </w:p>
          <w:p w:rsidR="001B6042" w:rsidRPr="00B6096A" w:rsidRDefault="007070CF" w:rsidP="008A1684">
            <w:pPr>
              <w:jc w:val="right"/>
              <w:rPr>
                <w:b/>
                <w:i/>
                <w:color w:val="0D0D0D"/>
                <w:sz w:val="22"/>
                <w:szCs w:val="22"/>
                <w:lang w:val="en-US"/>
              </w:rPr>
            </w:pPr>
            <w:r w:rsidRPr="00B6096A">
              <w:rPr>
                <w:i/>
                <w:sz w:val="22"/>
                <w:szCs w:val="22"/>
                <w:lang w:val="en-US"/>
              </w:rPr>
              <w:t>Sebastian Bianchi</w:t>
            </w:r>
          </w:p>
        </w:tc>
        <w:tc>
          <w:tcPr>
            <w:tcW w:w="1275" w:type="dxa"/>
            <w:shd w:val="clear" w:color="auto" w:fill="auto"/>
          </w:tcPr>
          <w:p w:rsidR="003C47FD" w:rsidRPr="00B6096A" w:rsidRDefault="00393E1A" w:rsidP="00393E1A">
            <w:pPr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100 - 128</w:t>
            </w:r>
            <w:r w:rsidR="003C47FD" w:rsidRPr="00B6096A">
              <w:rPr>
                <w:sz w:val="22"/>
                <w:szCs w:val="22"/>
              </w:rPr>
              <w:t xml:space="preserve"> </w:t>
            </w:r>
          </w:p>
        </w:tc>
      </w:tr>
      <w:tr w:rsidR="007070CF" w:rsidRPr="00B6096A" w:rsidTr="005630AB">
        <w:tc>
          <w:tcPr>
            <w:tcW w:w="723" w:type="dxa"/>
            <w:shd w:val="clear" w:color="auto" w:fill="auto"/>
          </w:tcPr>
          <w:p w:rsidR="007070CF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lastRenderedPageBreak/>
              <w:t>7</w:t>
            </w:r>
          </w:p>
        </w:tc>
        <w:tc>
          <w:tcPr>
            <w:tcW w:w="7182" w:type="dxa"/>
            <w:shd w:val="clear" w:color="auto" w:fill="auto"/>
          </w:tcPr>
          <w:p w:rsidR="007070CF" w:rsidRPr="00B6096A" w:rsidRDefault="007070CF" w:rsidP="00EB6D90">
            <w:pPr>
              <w:pStyle w:val="Ttulo1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El periurbano de Mar del Plata (argentina): clasificación digital de los usos del suelo y análisis de las transformaciones en el cinturón hortícola</w:t>
            </w:r>
            <w:r w:rsidR="00EB6D90" w:rsidRPr="00B6096A">
              <w:rPr>
                <w:sz w:val="22"/>
                <w:szCs w:val="22"/>
              </w:rPr>
              <w:t>.</w:t>
            </w:r>
          </w:p>
          <w:p w:rsidR="00EB6D90" w:rsidRPr="00B6096A" w:rsidRDefault="00EB6D90" w:rsidP="00EB6D90">
            <w:pPr>
              <w:rPr>
                <w:sz w:val="22"/>
                <w:szCs w:val="22"/>
                <w:lang w:val="es-ES" w:eastAsia="es-ES"/>
              </w:rPr>
            </w:pPr>
          </w:p>
          <w:p w:rsidR="00EB6D90" w:rsidRPr="00B6096A" w:rsidRDefault="00EB6D90" w:rsidP="00EB6D90">
            <w:pPr>
              <w:rPr>
                <w:rFonts w:eastAsiaTheme="minorEastAsia"/>
                <w:sz w:val="22"/>
                <w:szCs w:val="22"/>
                <w:lang w:val="en-US"/>
              </w:rPr>
            </w:pPr>
            <w:r w:rsidRPr="00B6096A">
              <w:rPr>
                <w:rFonts w:eastAsiaTheme="minorEastAsia"/>
                <w:sz w:val="22"/>
                <w:szCs w:val="22"/>
                <w:lang w:val="en-US"/>
              </w:rPr>
              <w:t>The peri-urban Mar del Plata (Argentina): digital classification of land uses and analysis of transformations in the horticultural belt.</w:t>
            </w:r>
          </w:p>
          <w:p w:rsidR="0068477D" w:rsidRPr="00B6096A" w:rsidRDefault="007070CF" w:rsidP="0068477D">
            <w:pPr>
              <w:pStyle w:val="Standard"/>
              <w:jc w:val="right"/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</w:pPr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 xml:space="preserve">Daiana </w:t>
            </w:r>
            <w:proofErr w:type="spellStart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>Yael</w:t>
            </w:r>
            <w:proofErr w:type="spellEnd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>Daga</w:t>
            </w:r>
            <w:proofErr w:type="spellEnd"/>
          </w:p>
          <w:p w:rsidR="0068477D" w:rsidRPr="00B6096A" w:rsidRDefault="007070CF" w:rsidP="0068477D">
            <w:pPr>
              <w:pStyle w:val="Standard"/>
              <w:jc w:val="right"/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</w:pPr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 xml:space="preserve"> Laura </w:t>
            </w:r>
            <w:proofErr w:type="spellStart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>Zulaica</w:t>
            </w:r>
            <w:proofErr w:type="spellEnd"/>
          </w:p>
          <w:p w:rsidR="007070CF" w:rsidRPr="00B6096A" w:rsidRDefault="007070CF" w:rsidP="0068477D">
            <w:pPr>
              <w:pStyle w:val="Standard"/>
              <w:jc w:val="right"/>
              <w:rPr>
                <w:rFonts w:ascii="Times New Roman" w:hAnsi="Times New Roman" w:cs="Times New Roman"/>
                <w:b/>
                <w:color w:val="0D0D0D"/>
                <w:sz w:val="22"/>
                <w:szCs w:val="22"/>
              </w:rPr>
            </w:pPr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>Patricia</w:t>
            </w:r>
            <w:proofErr w:type="spellEnd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 xml:space="preserve"> </w:t>
            </w:r>
            <w:proofErr w:type="spellStart"/>
            <w:r w:rsidRPr="00B6096A">
              <w:rPr>
                <w:rFonts w:ascii="Times New Roman" w:hAnsi="Times New Roman" w:cs="Times New Roman"/>
                <w:i/>
                <w:color w:val="0D0D0D"/>
                <w:sz w:val="22"/>
                <w:szCs w:val="22"/>
              </w:rPr>
              <w:t>Vazquez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3C47FD" w:rsidRPr="00B6096A" w:rsidRDefault="00393E1A" w:rsidP="00393E1A">
            <w:pPr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129 - 155</w:t>
            </w:r>
          </w:p>
        </w:tc>
      </w:tr>
      <w:tr w:rsidR="004031E7" w:rsidRPr="00B6096A" w:rsidTr="005630AB">
        <w:tc>
          <w:tcPr>
            <w:tcW w:w="723" w:type="dxa"/>
            <w:shd w:val="clear" w:color="auto" w:fill="auto"/>
          </w:tcPr>
          <w:p w:rsidR="004031E7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182" w:type="dxa"/>
            <w:shd w:val="clear" w:color="auto" w:fill="auto"/>
          </w:tcPr>
          <w:p w:rsidR="004031E7" w:rsidRPr="00B6096A" w:rsidRDefault="004031E7" w:rsidP="00D27D47">
            <w:pPr>
              <w:jc w:val="both"/>
              <w:rPr>
                <w:bCs/>
                <w:color w:val="000000"/>
                <w:sz w:val="22"/>
                <w:szCs w:val="22"/>
                <w:lang w:val="es-ES"/>
              </w:rPr>
            </w:pPr>
            <w:bookmarkStart w:id="1" w:name="_Hlk6771161"/>
            <w:bookmarkEnd w:id="1"/>
            <w:r w:rsidRPr="00B6096A">
              <w:rPr>
                <w:bCs/>
                <w:color w:val="000000"/>
                <w:sz w:val="22"/>
                <w:szCs w:val="22"/>
                <w:lang w:val="es-ES"/>
              </w:rPr>
              <w:t xml:space="preserve">Estimación del impacto potencial de la contaminación difusa por métodos simplificados en el Área de Protección de Flora y Fauna, Pico </w:t>
            </w:r>
            <w:r w:rsidR="00DF742A" w:rsidRPr="00B6096A">
              <w:rPr>
                <w:bCs/>
                <w:color w:val="000000"/>
                <w:sz w:val="22"/>
                <w:szCs w:val="22"/>
                <w:lang w:val="es-ES"/>
              </w:rPr>
              <w:t xml:space="preserve">de </w:t>
            </w:r>
            <w:proofErr w:type="spellStart"/>
            <w:r w:rsidR="00DF742A" w:rsidRPr="00B6096A">
              <w:rPr>
                <w:bCs/>
                <w:color w:val="000000"/>
                <w:sz w:val="22"/>
                <w:szCs w:val="22"/>
                <w:lang w:val="es-ES"/>
              </w:rPr>
              <w:t>Tancítaro</w:t>
            </w:r>
            <w:proofErr w:type="spellEnd"/>
            <w:r w:rsidR="00DF742A" w:rsidRPr="00B6096A">
              <w:rPr>
                <w:bCs/>
                <w:color w:val="000000"/>
                <w:sz w:val="22"/>
                <w:szCs w:val="22"/>
                <w:lang w:val="es-ES"/>
              </w:rPr>
              <w:t>, Michoacán, México</w:t>
            </w:r>
            <w:r w:rsidR="004B72F9" w:rsidRPr="00B6096A">
              <w:rPr>
                <w:bCs/>
                <w:color w:val="000000"/>
                <w:sz w:val="22"/>
                <w:szCs w:val="22"/>
                <w:lang w:val="es-ES"/>
              </w:rPr>
              <w:t>.</w:t>
            </w:r>
          </w:p>
          <w:p w:rsidR="004B72F9" w:rsidRPr="00B6096A" w:rsidRDefault="004B72F9" w:rsidP="00D27D47">
            <w:pPr>
              <w:jc w:val="both"/>
              <w:rPr>
                <w:bCs/>
                <w:color w:val="000000"/>
                <w:sz w:val="22"/>
                <w:szCs w:val="22"/>
                <w:lang w:val="es-ES"/>
              </w:rPr>
            </w:pPr>
          </w:p>
          <w:p w:rsidR="004B72F9" w:rsidRPr="00B6096A" w:rsidRDefault="004B72F9" w:rsidP="004B72F9">
            <w:pPr>
              <w:rPr>
                <w:rFonts w:eastAsia="Calibri"/>
                <w:bCs/>
                <w:i/>
                <w:color w:val="000000"/>
                <w:sz w:val="22"/>
                <w:szCs w:val="22"/>
                <w:lang w:val="en-US" w:eastAsia="en-US"/>
              </w:rPr>
            </w:pPr>
            <w:r w:rsidRPr="00B6096A">
              <w:rPr>
                <w:color w:val="212121"/>
                <w:sz w:val="22"/>
                <w:szCs w:val="22"/>
                <w:lang w:val="en-US" w:eastAsia="es-MX"/>
              </w:rPr>
              <w:t xml:space="preserve">Estimation of the potential impact of diffuse pollution (non-point source pollution) by simplified methods in the Area of Protection of Flora and Fauna, Pico de </w:t>
            </w:r>
            <w:proofErr w:type="spellStart"/>
            <w:r w:rsidRPr="00B6096A">
              <w:rPr>
                <w:color w:val="212121"/>
                <w:sz w:val="22"/>
                <w:szCs w:val="22"/>
                <w:lang w:val="en-US" w:eastAsia="es-MX"/>
              </w:rPr>
              <w:t>Tancítaro</w:t>
            </w:r>
            <w:proofErr w:type="spellEnd"/>
            <w:r w:rsidRPr="00B6096A">
              <w:rPr>
                <w:color w:val="212121"/>
                <w:sz w:val="22"/>
                <w:szCs w:val="22"/>
                <w:lang w:val="en-US" w:eastAsia="es-MX"/>
              </w:rPr>
              <w:t>, Michoacán, Mexico.</w:t>
            </w:r>
          </w:p>
          <w:p w:rsidR="004B72F9" w:rsidRPr="00B6096A" w:rsidRDefault="004B72F9" w:rsidP="004031E7">
            <w:pPr>
              <w:ind w:left="360"/>
              <w:jc w:val="right"/>
              <w:rPr>
                <w:bCs/>
                <w:i/>
                <w:color w:val="000000"/>
                <w:sz w:val="22"/>
                <w:szCs w:val="22"/>
                <w:lang w:val="en-US"/>
              </w:rPr>
            </w:pPr>
          </w:p>
          <w:p w:rsidR="004031E7" w:rsidRPr="00B6096A" w:rsidRDefault="004031E7" w:rsidP="004031E7">
            <w:pPr>
              <w:ind w:left="360"/>
              <w:jc w:val="right"/>
              <w:rPr>
                <w:bCs/>
                <w:i/>
                <w:color w:val="000000"/>
                <w:sz w:val="22"/>
                <w:szCs w:val="22"/>
                <w:lang w:val="es-ES"/>
              </w:rPr>
            </w:pPr>
            <w:r w:rsidRPr="00B6096A">
              <w:rPr>
                <w:bCs/>
                <w:i/>
                <w:color w:val="000000"/>
                <w:sz w:val="22"/>
                <w:szCs w:val="22"/>
                <w:lang w:val="es-ES"/>
              </w:rPr>
              <w:t>Alberto Ortiz Rivera</w:t>
            </w:r>
          </w:p>
          <w:p w:rsidR="004031E7" w:rsidRPr="00B6096A" w:rsidRDefault="004031E7" w:rsidP="00104540">
            <w:pPr>
              <w:ind w:left="360"/>
              <w:jc w:val="right"/>
              <w:rPr>
                <w:sz w:val="22"/>
                <w:szCs w:val="22"/>
              </w:rPr>
            </w:pPr>
            <w:r w:rsidRPr="00B6096A">
              <w:rPr>
                <w:bCs/>
                <w:i/>
                <w:color w:val="000000"/>
                <w:sz w:val="22"/>
                <w:szCs w:val="22"/>
                <w:lang w:val="es-ES"/>
              </w:rPr>
              <w:t>José de Jesús Alfonso Fuentes Junco</w:t>
            </w:r>
          </w:p>
        </w:tc>
        <w:tc>
          <w:tcPr>
            <w:tcW w:w="1275" w:type="dxa"/>
            <w:shd w:val="clear" w:color="auto" w:fill="auto"/>
          </w:tcPr>
          <w:p w:rsidR="003C47FD" w:rsidRPr="00B6096A" w:rsidRDefault="00393E1A" w:rsidP="00501863">
            <w:pPr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156 - 183</w:t>
            </w:r>
          </w:p>
        </w:tc>
      </w:tr>
      <w:tr w:rsidR="00D27D47" w:rsidRPr="00B6096A" w:rsidTr="005630AB">
        <w:tc>
          <w:tcPr>
            <w:tcW w:w="723" w:type="dxa"/>
            <w:shd w:val="clear" w:color="auto" w:fill="auto"/>
          </w:tcPr>
          <w:p w:rsidR="00D27D47" w:rsidRPr="00B6096A" w:rsidRDefault="00462428" w:rsidP="004E74D7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182" w:type="dxa"/>
            <w:shd w:val="clear" w:color="auto" w:fill="auto"/>
          </w:tcPr>
          <w:p w:rsidR="005E4F18" w:rsidRPr="00B6096A" w:rsidRDefault="005E4F18" w:rsidP="005E4F18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B6096A">
              <w:rPr>
                <w:b/>
                <w:sz w:val="22"/>
                <w:szCs w:val="22"/>
              </w:rPr>
              <w:t>Abordagem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 sintética do </w:t>
            </w:r>
            <w:proofErr w:type="spellStart"/>
            <w:r w:rsidRPr="00B6096A">
              <w:rPr>
                <w:b/>
                <w:sz w:val="22"/>
                <w:szCs w:val="22"/>
              </w:rPr>
              <w:t>cenário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B6096A">
              <w:rPr>
                <w:b/>
                <w:sz w:val="22"/>
                <w:szCs w:val="22"/>
              </w:rPr>
              <w:t>desmatamento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 no </w:t>
            </w:r>
            <w:proofErr w:type="spellStart"/>
            <w:r w:rsidRPr="00B6096A">
              <w:rPr>
                <w:b/>
                <w:sz w:val="22"/>
                <w:szCs w:val="22"/>
              </w:rPr>
              <w:t>Haiti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B6096A">
              <w:rPr>
                <w:b/>
                <w:sz w:val="22"/>
                <w:szCs w:val="22"/>
              </w:rPr>
              <w:t>uma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 </w:t>
            </w:r>
            <w:r w:rsidRPr="00B6096A">
              <w:rPr>
                <w:b/>
                <w:bCs/>
                <w:color w:val="000000"/>
                <w:sz w:val="22"/>
                <w:szCs w:val="22"/>
              </w:rPr>
              <w:t>aparente</w:t>
            </w:r>
            <w:r w:rsidRPr="00B6096A">
              <w:rPr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6096A">
              <w:rPr>
                <w:b/>
                <w:sz w:val="22"/>
                <w:szCs w:val="22"/>
              </w:rPr>
              <w:t>relação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B6096A">
              <w:rPr>
                <w:b/>
                <w:sz w:val="22"/>
                <w:szCs w:val="22"/>
              </w:rPr>
              <w:t>com</w:t>
            </w:r>
            <w:proofErr w:type="spellEnd"/>
            <w:r w:rsidRPr="00B6096A">
              <w:rPr>
                <w:b/>
                <w:sz w:val="22"/>
                <w:szCs w:val="22"/>
              </w:rPr>
              <w:t xml:space="preserve"> os eventos extremos</w:t>
            </w:r>
          </w:p>
          <w:p w:rsidR="005E4F18" w:rsidRPr="00B6096A" w:rsidRDefault="005E4F18" w:rsidP="009765E9">
            <w:pPr>
              <w:jc w:val="right"/>
              <w:rPr>
                <w:i/>
                <w:color w:val="0D0D0D"/>
                <w:sz w:val="22"/>
                <w:szCs w:val="22"/>
              </w:rPr>
            </w:pPr>
            <w:r w:rsidRPr="00B6096A">
              <w:rPr>
                <w:i/>
                <w:color w:val="0D0D0D"/>
                <w:sz w:val="22"/>
                <w:szCs w:val="22"/>
              </w:rPr>
              <w:t xml:space="preserve">Ralph Charles, </w:t>
            </w:r>
          </w:p>
          <w:p w:rsidR="005E4F18" w:rsidRPr="00B6096A" w:rsidRDefault="005E4F18" w:rsidP="009765E9">
            <w:pPr>
              <w:jc w:val="right"/>
              <w:rPr>
                <w:i/>
                <w:color w:val="0D0D0D"/>
                <w:sz w:val="22"/>
                <w:szCs w:val="22"/>
              </w:rPr>
            </w:pPr>
            <w:r w:rsidRPr="00B6096A">
              <w:rPr>
                <w:i/>
                <w:color w:val="0D0D0D"/>
                <w:sz w:val="22"/>
                <w:szCs w:val="22"/>
              </w:rPr>
              <w:t xml:space="preserve">Regina </w:t>
            </w:r>
            <w:proofErr w:type="spellStart"/>
            <w:r w:rsidRPr="00B6096A">
              <w:rPr>
                <w:i/>
                <w:color w:val="0D0D0D"/>
                <w:sz w:val="22"/>
                <w:szCs w:val="22"/>
              </w:rPr>
              <w:t>Célia</w:t>
            </w:r>
            <w:proofErr w:type="spellEnd"/>
            <w:r w:rsidRPr="00B6096A">
              <w:rPr>
                <w:i/>
                <w:color w:val="0D0D0D"/>
                <w:sz w:val="22"/>
                <w:szCs w:val="22"/>
              </w:rPr>
              <w:t xml:space="preserve"> de Oliveira, </w:t>
            </w:r>
          </w:p>
          <w:p w:rsidR="00D27D47" w:rsidRPr="00B6096A" w:rsidRDefault="005E4F18" w:rsidP="00F85436">
            <w:pPr>
              <w:jc w:val="right"/>
              <w:rPr>
                <w:i/>
                <w:color w:val="0D0D0D"/>
                <w:sz w:val="22"/>
                <w:szCs w:val="22"/>
              </w:rPr>
            </w:pPr>
            <w:r w:rsidRPr="00B6096A">
              <w:rPr>
                <w:i/>
                <w:color w:val="0D0D0D"/>
                <w:sz w:val="22"/>
                <w:szCs w:val="22"/>
              </w:rPr>
              <w:t>Rafael</w:t>
            </w:r>
            <w:r w:rsidRPr="00B6096A">
              <w:rPr>
                <w:i/>
                <w:color w:val="0D0D0D"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6096A">
              <w:rPr>
                <w:i/>
                <w:color w:val="0D0D0D"/>
                <w:sz w:val="22"/>
                <w:szCs w:val="22"/>
              </w:rPr>
              <w:t>Vinícius</w:t>
            </w:r>
            <w:proofErr w:type="spellEnd"/>
            <w:r w:rsidRPr="00B6096A">
              <w:rPr>
                <w:i/>
                <w:color w:val="0D0D0D"/>
                <w:sz w:val="22"/>
                <w:szCs w:val="22"/>
              </w:rPr>
              <w:t xml:space="preserve"> São José </w:t>
            </w:r>
          </w:p>
        </w:tc>
        <w:tc>
          <w:tcPr>
            <w:tcW w:w="1275" w:type="dxa"/>
            <w:shd w:val="clear" w:color="auto" w:fill="auto"/>
          </w:tcPr>
          <w:p w:rsidR="00EF6978" w:rsidRPr="00B6096A" w:rsidRDefault="00393E1A" w:rsidP="00C91ADF">
            <w:pPr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184 - 198</w:t>
            </w:r>
          </w:p>
        </w:tc>
      </w:tr>
      <w:tr w:rsidR="00890AA9" w:rsidRPr="00B6096A" w:rsidTr="005630AB">
        <w:tc>
          <w:tcPr>
            <w:tcW w:w="723" w:type="dxa"/>
            <w:shd w:val="clear" w:color="auto" w:fill="auto"/>
          </w:tcPr>
          <w:p w:rsidR="00890AA9" w:rsidRPr="00B6096A" w:rsidRDefault="00890AA9" w:rsidP="004E1995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1</w:t>
            </w:r>
            <w:r w:rsidR="004E1995" w:rsidRPr="00B6096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182" w:type="dxa"/>
            <w:shd w:val="clear" w:color="auto" w:fill="auto"/>
          </w:tcPr>
          <w:p w:rsidR="0098513F" w:rsidRPr="00B6096A" w:rsidRDefault="0098513F" w:rsidP="0098513F">
            <w:pPr>
              <w:pStyle w:val="Sinespaciad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6096A">
              <w:rPr>
                <w:rFonts w:ascii="Times New Roman" w:hAnsi="Times New Roman"/>
                <w:b/>
              </w:rPr>
              <w:t>Estudo</w:t>
            </w:r>
            <w:proofErr w:type="spellEnd"/>
            <w:r w:rsidRPr="00B6096A">
              <w:rPr>
                <w:rFonts w:ascii="Times New Roman" w:hAnsi="Times New Roman"/>
                <w:b/>
              </w:rPr>
              <w:t xml:space="preserve"> comparativo dos dados de </w:t>
            </w:r>
            <w:proofErr w:type="spellStart"/>
            <w:r w:rsidRPr="00B6096A">
              <w:rPr>
                <w:rFonts w:ascii="Times New Roman" w:hAnsi="Times New Roman"/>
                <w:b/>
              </w:rPr>
              <w:t>precipitação</w:t>
            </w:r>
            <w:proofErr w:type="spellEnd"/>
            <w:r w:rsidRPr="00B6096A">
              <w:rPr>
                <w:rFonts w:ascii="Times New Roman" w:hAnsi="Times New Roman"/>
                <w:b/>
              </w:rPr>
              <w:t xml:space="preserve"> do satélite TRMM e </w:t>
            </w:r>
            <w:proofErr w:type="spellStart"/>
            <w:r w:rsidRPr="00B6096A">
              <w:rPr>
                <w:rFonts w:ascii="Times New Roman" w:hAnsi="Times New Roman"/>
                <w:b/>
              </w:rPr>
              <w:t>postos</w:t>
            </w:r>
            <w:proofErr w:type="spellEnd"/>
            <w:r w:rsidRPr="00B6096A">
              <w:rPr>
                <w:rFonts w:ascii="Times New Roman" w:hAnsi="Times New Roman"/>
                <w:b/>
              </w:rPr>
              <w:t xml:space="preserve"> pluviométricos no estado </w:t>
            </w:r>
            <w:proofErr w:type="spellStart"/>
            <w:r w:rsidRPr="00B6096A">
              <w:rPr>
                <w:rFonts w:ascii="Times New Roman" w:hAnsi="Times New Roman"/>
                <w:b/>
              </w:rPr>
              <w:t>do</w:t>
            </w:r>
            <w:proofErr w:type="spellEnd"/>
            <w:r w:rsidRPr="00B6096A">
              <w:rPr>
                <w:rFonts w:ascii="Times New Roman" w:hAnsi="Times New Roman"/>
                <w:b/>
              </w:rPr>
              <w:t xml:space="preserve"> Ceará, Brasil.</w:t>
            </w:r>
          </w:p>
          <w:p w:rsidR="0098513F" w:rsidRPr="00B6096A" w:rsidRDefault="0098513F" w:rsidP="0098513F">
            <w:pPr>
              <w:pStyle w:val="Sinespaciado"/>
              <w:jc w:val="center"/>
              <w:rPr>
                <w:rFonts w:ascii="Times New Roman" w:hAnsi="Times New Roman"/>
                <w:b/>
              </w:rPr>
            </w:pPr>
          </w:p>
          <w:p w:rsidR="0098513F" w:rsidRPr="00B6096A" w:rsidRDefault="0098513F" w:rsidP="0098513F">
            <w:pPr>
              <w:jc w:val="center"/>
              <w:rPr>
                <w:sz w:val="22"/>
                <w:szCs w:val="22"/>
                <w:lang w:val="en-US"/>
              </w:rPr>
            </w:pPr>
            <w:r w:rsidRPr="00B6096A">
              <w:rPr>
                <w:sz w:val="22"/>
                <w:szCs w:val="22"/>
                <w:lang w:val="en-US"/>
              </w:rPr>
              <w:t xml:space="preserve">Comparative study of precipitation data from the TRMM satellite and </w:t>
            </w:r>
            <w:proofErr w:type="spellStart"/>
            <w:r w:rsidRPr="00B6096A">
              <w:rPr>
                <w:sz w:val="22"/>
                <w:szCs w:val="22"/>
                <w:lang w:val="en-US"/>
              </w:rPr>
              <w:t>pluviometric</w:t>
            </w:r>
            <w:proofErr w:type="spellEnd"/>
            <w:r w:rsidRPr="00B6096A">
              <w:rPr>
                <w:sz w:val="22"/>
                <w:szCs w:val="22"/>
                <w:lang w:val="en-US"/>
              </w:rPr>
              <w:t xml:space="preserve"> stations in the state of </w:t>
            </w:r>
            <w:proofErr w:type="spellStart"/>
            <w:r w:rsidRPr="00B6096A">
              <w:rPr>
                <w:sz w:val="22"/>
                <w:szCs w:val="22"/>
                <w:lang w:val="en-US"/>
              </w:rPr>
              <w:t>Ceará</w:t>
            </w:r>
            <w:proofErr w:type="spellEnd"/>
            <w:r w:rsidRPr="00B6096A">
              <w:rPr>
                <w:sz w:val="22"/>
                <w:szCs w:val="22"/>
                <w:lang w:val="en-US"/>
              </w:rPr>
              <w:t>, Brazil.</w:t>
            </w:r>
          </w:p>
          <w:p w:rsidR="0098513F" w:rsidRPr="00B6096A" w:rsidRDefault="0098513F" w:rsidP="0098513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98513F" w:rsidRPr="00B6096A" w:rsidRDefault="0098513F" w:rsidP="0098513F">
            <w:pPr>
              <w:jc w:val="center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 xml:space="preserve">Estudio comparativo de los datos de precipitación del satélite TRMM y </w:t>
            </w:r>
            <w:proofErr w:type="spellStart"/>
            <w:r w:rsidRPr="00B6096A">
              <w:rPr>
                <w:sz w:val="22"/>
                <w:szCs w:val="22"/>
              </w:rPr>
              <w:t>postos</w:t>
            </w:r>
            <w:proofErr w:type="spellEnd"/>
            <w:r w:rsidRPr="00B6096A">
              <w:rPr>
                <w:sz w:val="22"/>
                <w:szCs w:val="22"/>
              </w:rPr>
              <w:t xml:space="preserve"> pluviométricos en el estado </w:t>
            </w:r>
            <w:proofErr w:type="spellStart"/>
            <w:r w:rsidRPr="00B6096A">
              <w:rPr>
                <w:sz w:val="22"/>
                <w:szCs w:val="22"/>
              </w:rPr>
              <w:t>del</w:t>
            </w:r>
            <w:proofErr w:type="spellEnd"/>
            <w:r w:rsidRPr="00B6096A">
              <w:rPr>
                <w:sz w:val="22"/>
                <w:szCs w:val="22"/>
              </w:rPr>
              <w:t xml:space="preserve"> Ceará, Brasil.</w:t>
            </w:r>
          </w:p>
          <w:p w:rsidR="0098513F" w:rsidRPr="00B6096A" w:rsidRDefault="0098513F" w:rsidP="0098513F">
            <w:pPr>
              <w:jc w:val="right"/>
              <w:rPr>
                <w:i/>
                <w:color w:val="0D0D0D"/>
                <w:sz w:val="22"/>
                <w:szCs w:val="22"/>
              </w:rPr>
            </w:pPr>
            <w:proofErr w:type="spellStart"/>
            <w:r w:rsidRPr="00B6096A">
              <w:rPr>
                <w:i/>
                <w:color w:val="0D0D0D"/>
                <w:sz w:val="22"/>
                <w:szCs w:val="22"/>
              </w:rPr>
              <w:t>Jose</w:t>
            </w:r>
            <w:proofErr w:type="spellEnd"/>
            <w:r w:rsidRPr="00B6096A">
              <w:rPr>
                <w:i/>
                <w:color w:val="0D0D0D"/>
                <w:sz w:val="22"/>
                <w:szCs w:val="22"/>
              </w:rPr>
              <w:t xml:space="preserve"> Reginaldo </w:t>
            </w:r>
            <w:proofErr w:type="spellStart"/>
            <w:r w:rsidRPr="00B6096A">
              <w:rPr>
                <w:i/>
                <w:color w:val="0D0D0D"/>
                <w:sz w:val="22"/>
                <w:szCs w:val="22"/>
              </w:rPr>
              <w:t>Medeiros-Feitosa</w:t>
            </w:r>
            <w:proofErr w:type="spellEnd"/>
          </w:p>
          <w:p w:rsidR="00890AA9" w:rsidRPr="00B6096A" w:rsidRDefault="0098513F" w:rsidP="0098513F">
            <w:pPr>
              <w:jc w:val="right"/>
              <w:rPr>
                <w:sz w:val="22"/>
                <w:szCs w:val="22"/>
                <w:shd w:val="clear" w:color="auto" w:fill="FFFFFF"/>
              </w:rPr>
            </w:pPr>
            <w:r w:rsidRPr="00B6096A">
              <w:rPr>
                <w:i/>
                <w:color w:val="0D0D0D"/>
                <w:sz w:val="22"/>
                <w:szCs w:val="22"/>
              </w:rPr>
              <w:t>Carlos Wagner Oliveira</w:t>
            </w:r>
          </w:p>
        </w:tc>
        <w:tc>
          <w:tcPr>
            <w:tcW w:w="1275" w:type="dxa"/>
            <w:shd w:val="clear" w:color="auto" w:fill="auto"/>
          </w:tcPr>
          <w:p w:rsidR="009169EE" w:rsidRPr="00B6096A" w:rsidRDefault="001A1E92" w:rsidP="002A2FF3">
            <w:pPr>
              <w:jc w:val="both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199 - 218</w:t>
            </w:r>
          </w:p>
        </w:tc>
      </w:tr>
      <w:tr w:rsidR="00BC6BA3" w:rsidRPr="00B6096A" w:rsidTr="005630AB">
        <w:tc>
          <w:tcPr>
            <w:tcW w:w="723" w:type="dxa"/>
            <w:shd w:val="clear" w:color="auto" w:fill="auto"/>
          </w:tcPr>
          <w:p w:rsidR="00BC6BA3" w:rsidRPr="00B6096A" w:rsidRDefault="00D90AC3" w:rsidP="00462428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1</w:t>
            </w:r>
            <w:r w:rsidR="00462428" w:rsidRPr="00B6096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182" w:type="dxa"/>
            <w:shd w:val="clear" w:color="auto" w:fill="auto"/>
          </w:tcPr>
          <w:p w:rsidR="0054749E" w:rsidRPr="00B6096A" w:rsidRDefault="0054749E" w:rsidP="00F85436">
            <w:pPr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Efectos del cambio climático en la distribución del bosque de oyamel</w:t>
            </w:r>
          </w:p>
          <w:p w:rsidR="00691D25" w:rsidRPr="00B6096A" w:rsidRDefault="00691D25" w:rsidP="00F85436">
            <w:pPr>
              <w:rPr>
                <w:sz w:val="22"/>
                <w:szCs w:val="22"/>
              </w:rPr>
            </w:pPr>
          </w:p>
          <w:p w:rsidR="00691D25" w:rsidRPr="00B6096A" w:rsidRDefault="00691D25" w:rsidP="007C0E72">
            <w:pPr>
              <w:pStyle w:val="Sinespaciado"/>
              <w:rPr>
                <w:rFonts w:ascii="Times New Roman" w:hAnsi="Times New Roman"/>
                <w:b/>
                <w:lang w:val="en-US"/>
              </w:rPr>
            </w:pPr>
            <w:r w:rsidRPr="00B6096A">
              <w:rPr>
                <w:rFonts w:ascii="Times New Roman" w:hAnsi="Times New Roman"/>
                <w:b/>
                <w:lang w:val="en-US"/>
              </w:rPr>
              <w:t xml:space="preserve">Effects of climate change on the distribution of </w:t>
            </w:r>
            <w:proofErr w:type="spellStart"/>
            <w:r w:rsidRPr="00B6096A">
              <w:rPr>
                <w:rFonts w:ascii="Times New Roman" w:hAnsi="Times New Roman"/>
                <w:b/>
                <w:lang w:val="en-US"/>
              </w:rPr>
              <w:t>oyamel</w:t>
            </w:r>
            <w:proofErr w:type="spellEnd"/>
            <w:r w:rsidRPr="00B6096A">
              <w:rPr>
                <w:rFonts w:ascii="Times New Roman" w:hAnsi="Times New Roman"/>
                <w:b/>
                <w:lang w:val="en-US"/>
              </w:rPr>
              <w:t xml:space="preserve"> forests.</w:t>
            </w:r>
          </w:p>
          <w:p w:rsidR="00BC6BA3" w:rsidRPr="00B6096A" w:rsidRDefault="0054749E" w:rsidP="008A1684">
            <w:pPr>
              <w:jc w:val="right"/>
              <w:rPr>
                <w:i/>
                <w:sz w:val="22"/>
                <w:szCs w:val="22"/>
              </w:rPr>
            </w:pPr>
            <w:r w:rsidRPr="00B6096A">
              <w:rPr>
                <w:i/>
                <w:sz w:val="22"/>
                <w:szCs w:val="22"/>
              </w:rPr>
              <w:t>Gabriel Alexis Araiza Olivares</w:t>
            </w:r>
            <w:r w:rsidR="000369EE" w:rsidRPr="00B6096A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D6F12" w:rsidRPr="00B6096A" w:rsidRDefault="00672DB1" w:rsidP="006D5FB9">
            <w:pPr>
              <w:jc w:val="both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219 - 238</w:t>
            </w:r>
          </w:p>
        </w:tc>
      </w:tr>
      <w:tr w:rsidR="0026016E" w:rsidRPr="00B6096A" w:rsidTr="005630AB">
        <w:tc>
          <w:tcPr>
            <w:tcW w:w="723" w:type="dxa"/>
            <w:shd w:val="clear" w:color="auto" w:fill="auto"/>
          </w:tcPr>
          <w:p w:rsidR="0026016E" w:rsidRPr="00B6096A" w:rsidRDefault="0026016E" w:rsidP="00462428">
            <w:pPr>
              <w:rPr>
                <w:b/>
                <w:sz w:val="22"/>
                <w:szCs w:val="22"/>
              </w:rPr>
            </w:pPr>
            <w:r w:rsidRPr="00B6096A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182" w:type="dxa"/>
            <w:shd w:val="clear" w:color="auto" w:fill="auto"/>
          </w:tcPr>
          <w:p w:rsidR="0026016E" w:rsidRPr="00B6096A" w:rsidRDefault="0026016E" w:rsidP="00734FB9">
            <w:pPr>
              <w:rPr>
                <w:rFonts w:eastAsiaTheme="minorEastAsia"/>
                <w:b/>
                <w:sz w:val="22"/>
                <w:szCs w:val="22"/>
              </w:rPr>
            </w:pPr>
            <w:r w:rsidRPr="00B6096A">
              <w:rPr>
                <w:rFonts w:eastAsiaTheme="minorEastAsia"/>
                <w:b/>
                <w:sz w:val="22"/>
                <w:szCs w:val="22"/>
              </w:rPr>
              <w:t>Didáctica en ingeniería, ciencias básicas y avanzadas (ICBA) para procesos de remoción en masa: el papel de la Geografía</w:t>
            </w:r>
          </w:p>
          <w:p w:rsidR="007C0E72" w:rsidRPr="00B6096A" w:rsidRDefault="007C0E72" w:rsidP="00734FB9">
            <w:pPr>
              <w:rPr>
                <w:rFonts w:eastAsiaTheme="minorEastAsia"/>
                <w:sz w:val="22"/>
                <w:szCs w:val="22"/>
              </w:rPr>
            </w:pPr>
          </w:p>
          <w:p w:rsidR="0026016E" w:rsidRPr="00B6096A" w:rsidRDefault="0026016E" w:rsidP="00734FB9">
            <w:pPr>
              <w:rPr>
                <w:rFonts w:eastAsiaTheme="minorEastAsia"/>
                <w:sz w:val="22"/>
                <w:szCs w:val="22"/>
                <w:lang w:val="en-US"/>
              </w:rPr>
            </w:pPr>
            <w:r w:rsidRPr="00B6096A">
              <w:rPr>
                <w:rFonts w:eastAsiaTheme="minorEastAsia"/>
                <w:sz w:val="22"/>
                <w:szCs w:val="22"/>
                <w:lang w:val="en-US"/>
              </w:rPr>
              <w:t>Didactics in engineering, basic and advances sciences (ICBA) for mass removal processes: the role of Geography</w:t>
            </w:r>
          </w:p>
          <w:p w:rsidR="0026016E" w:rsidRPr="00B6096A" w:rsidRDefault="0026016E" w:rsidP="00672DB1">
            <w:pPr>
              <w:jc w:val="right"/>
              <w:rPr>
                <w:i/>
                <w:sz w:val="22"/>
                <w:szCs w:val="22"/>
              </w:rPr>
            </w:pPr>
            <w:r w:rsidRPr="00B6096A">
              <w:rPr>
                <w:i/>
                <w:sz w:val="22"/>
                <w:szCs w:val="22"/>
              </w:rPr>
              <w:t>Eduardo Teófilo-Salvador</w:t>
            </w:r>
          </w:p>
        </w:tc>
        <w:tc>
          <w:tcPr>
            <w:tcW w:w="1275" w:type="dxa"/>
            <w:shd w:val="clear" w:color="auto" w:fill="auto"/>
          </w:tcPr>
          <w:p w:rsidR="00624A4D" w:rsidRPr="00B6096A" w:rsidRDefault="00672DB1" w:rsidP="006D5FB9">
            <w:pPr>
              <w:jc w:val="both"/>
              <w:rPr>
                <w:sz w:val="22"/>
                <w:szCs w:val="22"/>
              </w:rPr>
            </w:pPr>
            <w:r w:rsidRPr="00B6096A">
              <w:rPr>
                <w:sz w:val="22"/>
                <w:szCs w:val="22"/>
              </w:rPr>
              <w:t>239</w:t>
            </w:r>
            <w:r w:rsidR="00A6720A" w:rsidRPr="00B6096A">
              <w:rPr>
                <w:sz w:val="22"/>
                <w:szCs w:val="22"/>
              </w:rPr>
              <w:t xml:space="preserve"> - 261</w:t>
            </w:r>
          </w:p>
        </w:tc>
      </w:tr>
    </w:tbl>
    <w:p w:rsidR="00691D25" w:rsidRPr="00691D25" w:rsidRDefault="00691D25" w:rsidP="007C0E72">
      <w:pPr>
        <w:rPr>
          <w:lang w:val="en-US"/>
        </w:rPr>
      </w:pPr>
    </w:p>
    <w:sectPr w:rsidR="00691D25" w:rsidRPr="00691D2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359" w:rsidRDefault="00821359" w:rsidP="00A66AC4">
      <w:r>
        <w:separator/>
      </w:r>
    </w:p>
  </w:endnote>
  <w:endnote w:type="continuationSeparator" w:id="0">
    <w:p w:rsidR="00821359" w:rsidRDefault="00821359" w:rsidP="00A6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3" w:rsidRDefault="00D676A3">
    <w:pPr>
      <w:tabs>
        <w:tab w:val="center" w:pos="4252"/>
        <w:tab w:val="right" w:pos="8504"/>
      </w:tabs>
      <w:spacing w:after="708" w:line="48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359" w:rsidRDefault="00821359" w:rsidP="00A66AC4">
      <w:r>
        <w:separator/>
      </w:r>
    </w:p>
  </w:footnote>
  <w:footnote w:type="continuationSeparator" w:id="0">
    <w:p w:rsidR="00821359" w:rsidRDefault="00821359" w:rsidP="00A66A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6A3" w:rsidRDefault="00D676A3">
    <w:pPr>
      <w:pStyle w:val="Encabezado"/>
      <w:jc w:val="right"/>
    </w:pPr>
  </w:p>
  <w:p w:rsidR="00D676A3" w:rsidRDefault="00D676A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FB"/>
    <w:rsid w:val="000007A2"/>
    <w:rsid w:val="00001373"/>
    <w:rsid w:val="000021A3"/>
    <w:rsid w:val="000025A8"/>
    <w:rsid w:val="00002E2A"/>
    <w:rsid w:val="00003A1E"/>
    <w:rsid w:val="00004E8B"/>
    <w:rsid w:val="000058FC"/>
    <w:rsid w:val="000069F1"/>
    <w:rsid w:val="00007130"/>
    <w:rsid w:val="00010576"/>
    <w:rsid w:val="00012231"/>
    <w:rsid w:val="00016B2A"/>
    <w:rsid w:val="00016FEB"/>
    <w:rsid w:val="000179AD"/>
    <w:rsid w:val="00022831"/>
    <w:rsid w:val="00023282"/>
    <w:rsid w:val="000321B8"/>
    <w:rsid w:val="00036658"/>
    <w:rsid w:val="000369EE"/>
    <w:rsid w:val="00037084"/>
    <w:rsid w:val="000374F0"/>
    <w:rsid w:val="00040975"/>
    <w:rsid w:val="00040DC1"/>
    <w:rsid w:val="00042AB9"/>
    <w:rsid w:val="00043478"/>
    <w:rsid w:val="000436D6"/>
    <w:rsid w:val="00045A6A"/>
    <w:rsid w:val="0004757F"/>
    <w:rsid w:val="00051550"/>
    <w:rsid w:val="00051A1A"/>
    <w:rsid w:val="000526A5"/>
    <w:rsid w:val="0005373C"/>
    <w:rsid w:val="00055E4D"/>
    <w:rsid w:val="000616D5"/>
    <w:rsid w:val="0006197E"/>
    <w:rsid w:val="00062917"/>
    <w:rsid w:val="00062E2E"/>
    <w:rsid w:val="000661C6"/>
    <w:rsid w:val="00071AA0"/>
    <w:rsid w:val="00073061"/>
    <w:rsid w:val="00073ACA"/>
    <w:rsid w:val="00075348"/>
    <w:rsid w:val="0007682A"/>
    <w:rsid w:val="00076C0A"/>
    <w:rsid w:val="00077C4E"/>
    <w:rsid w:val="00082979"/>
    <w:rsid w:val="00082EF6"/>
    <w:rsid w:val="00083E74"/>
    <w:rsid w:val="00084FD0"/>
    <w:rsid w:val="00085D8B"/>
    <w:rsid w:val="00086010"/>
    <w:rsid w:val="00090888"/>
    <w:rsid w:val="00091606"/>
    <w:rsid w:val="00091A60"/>
    <w:rsid w:val="00091FE8"/>
    <w:rsid w:val="000929A1"/>
    <w:rsid w:val="00097990"/>
    <w:rsid w:val="00097A38"/>
    <w:rsid w:val="000A0947"/>
    <w:rsid w:val="000A21D6"/>
    <w:rsid w:val="000A304C"/>
    <w:rsid w:val="000A3691"/>
    <w:rsid w:val="000A6927"/>
    <w:rsid w:val="000A7E1B"/>
    <w:rsid w:val="000B3F93"/>
    <w:rsid w:val="000B5E85"/>
    <w:rsid w:val="000B5FD0"/>
    <w:rsid w:val="000B656F"/>
    <w:rsid w:val="000B70BC"/>
    <w:rsid w:val="000C45A4"/>
    <w:rsid w:val="000C4B43"/>
    <w:rsid w:val="000C7937"/>
    <w:rsid w:val="000D080E"/>
    <w:rsid w:val="000D2FA6"/>
    <w:rsid w:val="000D3489"/>
    <w:rsid w:val="000D3E12"/>
    <w:rsid w:val="000D3E29"/>
    <w:rsid w:val="000D4BB8"/>
    <w:rsid w:val="000D4E4F"/>
    <w:rsid w:val="000D5DB0"/>
    <w:rsid w:val="000D62ED"/>
    <w:rsid w:val="000D7A29"/>
    <w:rsid w:val="000E62D3"/>
    <w:rsid w:val="000E7223"/>
    <w:rsid w:val="000E72D1"/>
    <w:rsid w:val="000F01AF"/>
    <w:rsid w:val="000F038E"/>
    <w:rsid w:val="000F3EE5"/>
    <w:rsid w:val="000F43E5"/>
    <w:rsid w:val="000F4A18"/>
    <w:rsid w:val="000F4EAC"/>
    <w:rsid w:val="000F5A79"/>
    <w:rsid w:val="000F6F82"/>
    <w:rsid w:val="000F7394"/>
    <w:rsid w:val="00101750"/>
    <w:rsid w:val="001024FA"/>
    <w:rsid w:val="00104540"/>
    <w:rsid w:val="00107480"/>
    <w:rsid w:val="00110117"/>
    <w:rsid w:val="00116C06"/>
    <w:rsid w:val="00117963"/>
    <w:rsid w:val="001201C2"/>
    <w:rsid w:val="00121FF2"/>
    <w:rsid w:val="00122B58"/>
    <w:rsid w:val="00123530"/>
    <w:rsid w:val="00124EEE"/>
    <w:rsid w:val="00127353"/>
    <w:rsid w:val="0012735E"/>
    <w:rsid w:val="001300AE"/>
    <w:rsid w:val="00132ACF"/>
    <w:rsid w:val="00135236"/>
    <w:rsid w:val="00136CFA"/>
    <w:rsid w:val="00137F64"/>
    <w:rsid w:val="001403BD"/>
    <w:rsid w:val="00142EFF"/>
    <w:rsid w:val="00143E44"/>
    <w:rsid w:val="00147B0E"/>
    <w:rsid w:val="00151950"/>
    <w:rsid w:val="001532A7"/>
    <w:rsid w:val="00160D92"/>
    <w:rsid w:val="0016117B"/>
    <w:rsid w:val="00163E9C"/>
    <w:rsid w:val="00164B69"/>
    <w:rsid w:val="001664EB"/>
    <w:rsid w:val="00172933"/>
    <w:rsid w:val="00174B08"/>
    <w:rsid w:val="0017670B"/>
    <w:rsid w:val="00176C0E"/>
    <w:rsid w:val="001806EB"/>
    <w:rsid w:val="0018113F"/>
    <w:rsid w:val="00181517"/>
    <w:rsid w:val="00187B05"/>
    <w:rsid w:val="0019108C"/>
    <w:rsid w:val="00191817"/>
    <w:rsid w:val="00193110"/>
    <w:rsid w:val="00194812"/>
    <w:rsid w:val="00195482"/>
    <w:rsid w:val="001A1E92"/>
    <w:rsid w:val="001A4EF0"/>
    <w:rsid w:val="001A6038"/>
    <w:rsid w:val="001A6F40"/>
    <w:rsid w:val="001B33CA"/>
    <w:rsid w:val="001B6042"/>
    <w:rsid w:val="001C0836"/>
    <w:rsid w:val="001C12A5"/>
    <w:rsid w:val="001C1EAB"/>
    <w:rsid w:val="001C5138"/>
    <w:rsid w:val="001C57E0"/>
    <w:rsid w:val="001C5B7A"/>
    <w:rsid w:val="001C5EF6"/>
    <w:rsid w:val="001C736A"/>
    <w:rsid w:val="001D2AFF"/>
    <w:rsid w:val="001D6D60"/>
    <w:rsid w:val="001D71FC"/>
    <w:rsid w:val="001E02E0"/>
    <w:rsid w:val="001E0B14"/>
    <w:rsid w:val="001E3607"/>
    <w:rsid w:val="001E53E0"/>
    <w:rsid w:val="001E6592"/>
    <w:rsid w:val="001E76CE"/>
    <w:rsid w:val="001F1891"/>
    <w:rsid w:val="001F504D"/>
    <w:rsid w:val="001F587E"/>
    <w:rsid w:val="001F6AF0"/>
    <w:rsid w:val="001F71B9"/>
    <w:rsid w:val="00201297"/>
    <w:rsid w:val="0020275D"/>
    <w:rsid w:val="002038F1"/>
    <w:rsid w:val="00206429"/>
    <w:rsid w:val="002105E2"/>
    <w:rsid w:val="002115F8"/>
    <w:rsid w:val="002144DE"/>
    <w:rsid w:val="0021624B"/>
    <w:rsid w:val="00217E54"/>
    <w:rsid w:val="002257A2"/>
    <w:rsid w:val="002276F4"/>
    <w:rsid w:val="0023067E"/>
    <w:rsid w:val="00230934"/>
    <w:rsid w:val="0023163D"/>
    <w:rsid w:val="0023269A"/>
    <w:rsid w:val="002351E4"/>
    <w:rsid w:val="00241C80"/>
    <w:rsid w:val="00241CBE"/>
    <w:rsid w:val="00242074"/>
    <w:rsid w:val="0024515F"/>
    <w:rsid w:val="00245A96"/>
    <w:rsid w:val="00246251"/>
    <w:rsid w:val="00251226"/>
    <w:rsid w:val="00256900"/>
    <w:rsid w:val="00257824"/>
    <w:rsid w:val="0026016E"/>
    <w:rsid w:val="00260DA3"/>
    <w:rsid w:val="0026137B"/>
    <w:rsid w:val="00262A36"/>
    <w:rsid w:val="00262FD9"/>
    <w:rsid w:val="00266F55"/>
    <w:rsid w:val="00267D53"/>
    <w:rsid w:val="002730C3"/>
    <w:rsid w:val="00274E92"/>
    <w:rsid w:val="00275D35"/>
    <w:rsid w:val="00276D03"/>
    <w:rsid w:val="00280406"/>
    <w:rsid w:val="00280FF8"/>
    <w:rsid w:val="002818D6"/>
    <w:rsid w:val="0028267B"/>
    <w:rsid w:val="00284E94"/>
    <w:rsid w:val="002850E5"/>
    <w:rsid w:val="00286493"/>
    <w:rsid w:val="00286CC5"/>
    <w:rsid w:val="0029103B"/>
    <w:rsid w:val="002931F0"/>
    <w:rsid w:val="002947DF"/>
    <w:rsid w:val="00296274"/>
    <w:rsid w:val="00297112"/>
    <w:rsid w:val="00297CA2"/>
    <w:rsid w:val="002A2FF3"/>
    <w:rsid w:val="002A33B6"/>
    <w:rsid w:val="002A39A4"/>
    <w:rsid w:val="002A3ABE"/>
    <w:rsid w:val="002A4A29"/>
    <w:rsid w:val="002A4F0C"/>
    <w:rsid w:val="002A737E"/>
    <w:rsid w:val="002A7AEB"/>
    <w:rsid w:val="002B106D"/>
    <w:rsid w:val="002B22B7"/>
    <w:rsid w:val="002B2657"/>
    <w:rsid w:val="002B3A07"/>
    <w:rsid w:val="002B4DD9"/>
    <w:rsid w:val="002B565A"/>
    <w:rsid w:val="002B5825"/>
    <w:rsid w:val="002B63C2"/>
    <w:rsid w:val="002C026B"/>
    <w:rsid w:val="002C0AEA"/>
    <w:rsid w:val="002C15D9"/>
    <w:rsid w:val="002C2A45"/>
    <w:rsid w:val="002C3226"/>
    <w:rsid w:val="002D0267"/>
    <w:rsid w:val="002D062E"/>
    <w:rsid w:val="002D2FCA"/>
    <w:rsid w:val="002D721C"/>
    <w:rsid w:val="002D7470"/>
    <w:rsid w:val="002E0318"/>
    <w:rsid w:val="002E0F5C"/>
    <w:rsid w:val="002E1AC0"/>
    <w:rsid w:val="002E6C59"/>
    <w:rsid w:val="002F1A1B"/>
    <w:rsid w:val="002F39B3"/>
    <w:rsid w:val="002F4FA7"/>
    <w:rsid w:val="00300C5E"/>
    <w:rsid w:val="00300CDC"/>
    <w:rsid w:val="00302AB4"/>
    <w:rsid w:val="00303161"/>
    <w:rsid w:val="0030517E"/>
    <w:rsid w:val="00306866"/>
    <w:rsid w:val="003113B2"/>
    <w:rsid w:val="00313443"/>
    <w:rsid w:val="003136B4"/>
    <w:rsid w:val="00314863"/>
    <w:rsid w:val="0031673F"/>
    <w:rsid w:val="003176CC"/>
    <w:rsid w:val="00320F49"/>
    <w:rsid w:val="003231E6"/>
    <w:rsid w:val="00324641"/>
    <w:rsid w:val="00325DE8"/>
    <w:rsid w:val="00326C50"/>
    <w:rsid w:val="00327DFB"/>
    <w:rsid w:val="003317DA"/>
    <w:rsid w:val="00331CF8"/>
    <w:rsid w:val="00340CA8"/>
    <w:rsid w:val="00340CF0"/>
    <w:rsid w:val="00341AFF"/>
    <w:rsid w:val="00341B43"/>
    <w:rsid w:val="003429A9"/>
    <w:rsid w:val="00342F35"/>
    <w:rsid w:val="0034336F"/>
    <w:rsid w:val="00344C22"/>
    <w:rsid w:val="0034763E"/>
    <w:rsid w:val="00347F4B"/>
    <w:rsid w:val="00351452"/>
    <w:rsid w:val="00352631"/>
    <w:rsid w:val="0035572B"/>
    <w:rsid w:val="0035795D"/>
    <w:rsid w:val="00357FB4"/>
    <w:rsid w:val="00367D68"/>
    <w:rsid w:val="003709B6"/>
    <w:rsid w:val="003723FE"/>
    <w:rsid w:val="0037359D"/>
    <w:rsid w:val="003741E3"/>
    <w:rsid w:val="0037452F"/>
    <w:rsid w:val="00374D6A"/>
    <w:rsid w:val="00375459"/>
    <w:rsid w:val="00375CD7"/>
    <w:rsid w:val="00380CE0"/>
    <w:rsid w:val="0038701B"/>
    <w:rsid w:val="00390E76"/>
    <w:rsid w:val="00393E1A"/>
    <w:rsid w:val="00395F5F"/>
    <w:rsid w:val="00397A39"/>
    <w:rsid w:val="003A117D"/>
    <w:rsid w:val="003A51C0"/>
    <w:rsid w:val="003A66ED"/>
    <w:rsid w:val="003A6F64"/>
    <w:rsid w:val="003B0D71"/>
    <w:rsid w:val="003B40D9"/>
    <w:rsid w:val="003B665A"/>
    <w:rsid w:val="003B710A"/>
    <w:rsid w:val="003C1A62"/>
    <w:rsid w:val="003C21CF"/>
    <w:rsid w:val="003C47FD"/>
    <w:rsid w:val="003C5AC0"/>
    <w:rsid w:val="003C7A65"/>
    <w:rsid w:val="003D2147"/>
    <w:rsid w:val="003D3AC2"/>
    <w:rsid w:val="003D48F8"/>
    <w:rsid w:val="003D75A0"/>
    <w:rsid w:val="003E0D05"/>
    <w:rsid w:val="003E2E10"/>
    <w:rsid w:val="003E7216"/>
    <w:rsid w:val="003E7883"/>
    <w:rsid w:val="003F10AF"/>
    <w:rsid w:val="003F22F9"/>
    <w:rsid w:val="003F4868"/>
    <w:rsid w:val="003F500C"/>
    <w:rsid w:val="003F5193"/>
    <w:rsid w:val="003F6D54"/>
    <w:rsid w:val="00400039"/>
    <w:rsid w:val="00400317"/>
    <w:rsid w:val="00400A1A"/>
    <w:rsid w:val="00401490"/>
    <w:rsid w:val="004031E7"/>
    <w:rsid w:val="0040754D"/>
    <w:rsid w:val="00412CFC"/>
    <w:rsid w:val="00412F1E"/>
    <w:rsid w:val="0041388D"/>
    <w:rsid w:val="00415AD7"/>
    <w:rsid w:val="00416294"/>
    <w:rsid w:val="00417F89"/>
    <w:rsid w:val="00420927"/>
    <w:rsid w:val="00420F0C"/>
    <w:rsid w:val="00423EA1"/>
    <w:rsid w:val="00425B8F"/>
    <w:rsid w:val="00426898"/>
    <w:rsid w:val="00427C59"/>
    <w:rsid w:val="0043059A"/>
    <w:rsid w:val="00437AE5"/>
    <w:rsid w:val="00441C50"/>
    <w:rsid w:val="00443796"/>
    <w:rsid w:val="004464DF"/>
    <w:rsid w:val="00446592"/>
    <w:rsid w:val="00446916"/>
    <w:rsid w:val="004476E4"/>
    <w:rsid w:val="004478F4"/>
    <w:rsid w:val="004511FB"/>
    <w:rsid w:val="004521B8"/>
    <w:rsid w:val="00452661"/>
    <w:rsid w:val="004537FB"/>
    <w:rsid w:val="00453B05"/>
    <w:rsid w:val="004567D4"/>
    <w:rsid w:val="00457CB6"/>
    <w:rsid w:val="0046090E"/>
    <w:rsid w:val="004615CF"/>
    <w:rsid w:val="00462428"/>
    <w:rsid w:val="004625A7"/>
    <w:rsid w:val="00462650"/>
    <w:rsid w:val="0046359F"/>
    <w:rsid w:val="004636B9"/>
    <w:rsid w:val="0046399C"/>
    <w:rsid w:val="004641DF"/>
    <w:rsid w:val="00465218"/>
    <w:rsid w:val="00466616"/>
    <w:rsid w:val="004668D9"/>
    <w:rsid w:val="00471A0B"/>
    <w:rsid w:val="00472B90"/>
    <w:rsid w:val="00475C2D"/>
    <w:rsid w:val="0048074B"/>
    <w:rsid w:val="00484635"/>
    <w:rsid w:val="00491CA9"/>
    <w:rsid w:val="0049272F"/>
    <w:rsid w:val="00494D03"/>
    <w:rsid w:val="00494EB2"/>
    <w:rsid w:val="0049660E"/>
    <w:rsid w:val="004A14AA"/>
    <w:rsid w:val="004A2CC5"/>
    <w:rsid w:val="004A5397"/>
    <w:rsid w:val="004A5513"/>
    <w:rsid w:val="004A770F"/>
    <w:rsid w:val="004B1930"/>
    <w:rsid w:val="004B1C30"/>
    <w:rsid w:val="004B1CB7"/>
    <w:rsid w:val="004B281D"/>
    <w:rsid w:val="004B300B"/>
    <w:rsid w:val="004B5A1C"/>
    <w:rsid w:val="004B6F50"/>
    <w:rsid w:val="004B72F9"/>
    <w:rsid w:val="004C0789"/>
    <w:rsid w:val="004C102B"/>
    <w:rsid w:val="004C1775"/>
    <w:rsid w:val="004C58B3"/>
    <w:rsid w:val="004C6AC7"/>
    <w:rsid w:val="004D1354"/>
    <w:rsid w:val="004D15C1"/>
    <w:rsid w:val="004D1750"/>
    <w:rsid w:val="004D5D33"/>
    <w:rsid w:val="004D6AC2"/>
    <w:rsid w:val="004E1995"/>
    <w:rsid w:val="004E19D0"/>
    <w:rsid w:val="004E1B03"/>
    <w:rsid w:val="004E4E3A"/>
    <w:rsid w:val="004E5158"/>
    <w:rsid w:val="004E55A4"/>
    <w:rsid w:val="004E5F17"/>
    <w:rsid w:val="004E6251"/>
    <w:rsid w:val="004E638F"/>
    <w:rsid w:val="004E74D7"/>
    <w:rsid w:val="004F038E"/>
    <w:rsid w:val="004F36E8"/>
    <w:rsid w:val="004F4399"/>
    <w:rsid w:val="004F4909"/>
    <w:rsid w:val="004F4BB9"/>
    <w:rsid w:val="004F4E96"/>
    <w:rsid w:val="004F50F1"/>
    <w:rsid w:val="004F54B0"/>
    <w:rsid w:val="004F7167"/>
    <w:rsid w:val="00501742"/>
    <w:rsid w:val="00501863"/>
    <w:rsid w:val="00504372"/>
    <w:rsid w:val="0050635C"/>
    <w:rsid w:val="0050758B"/>
    <w:rsid w:val="005131D9"/>
    <w:rsid w:val="00513F03"/>
    <w:rsid w:val="0051410B"/>
    <w:rsid w:val="00517518"/>
    <w:rsid w:val="00521D83"/>
    <w:rsid w:val="0052341A"/>
    <w:rsid w:val="00523620"/>
    <w:rsid w:val="005251EE"/>
    <w:rsid w:val="0053054C"/>
    <w:rsid w:val="00530DCD"/>
    <w:rsid w:val="00532392"/>
    <w:rsid w:val="00533124"/>
    <w:rsid w:val="00536AEB"/>
    <w:rsid w:val="005438C0"/>
    <w:rsid w:val="00543C89"/>
    <w:rsid w:val="005442B3"/>
    <w:rsid w:val="00544A8B"/>
    <w:rsid w:val="00544BE3"/>
    <w:rsid w:val="00545663"/>
    <w:rsid w:val="00545FFB"/>
    <w:rsid w:val="00546300"/>
    <w:rsid w:val="0054749E"/>
    <w:rsid w:val="00547EFE"/>
    <w:rsid w:val="005500BE"/>
    <w:rsid w:val="005547D6"/>
    <w:rsid w:val="00554F07"/>
    <w:rsid w:val="0055580D"/>
    <w:rsid w:val="00560E5C"/>
    <w:rsid w:val="0056269F"/>
    <w:rsid w:val="005630AB"/>
    <w:rsid w:val="005653B1"/>
    <w:rsid w:val="00570452"/>
    <w:rsid w:val="005737C6"/>
    <w:rsid w:val="005746AD"/>
    <w:rsid w:val="00575462"/>
    <w:rsid w:val="005759C8"/>
    <w:rsid w:val="00576068"/>
    <w:rsid w:val="00576AB4"/>
    <w:rsid w:val="005775A2"/>
    <w:rsid w:val="00580E9E"/>
    <w:rsid w:val="005833D2"/>
    <w:rsid w:val="00584352"/>
    <w:rsid w:val="00594B07"/>
    <w:rsid w:val="005A120B"/>
    <w:rsid w:val="005A1D59"/>
    <w:rsid w:val="005A2987"/>
    <w:rsid w:val="005A38CE"/>
    <w:rsid w:val="005A676F"/>
    <w:rsid w:val="005A690D"/>
    <w:rsid w:val="005A7831"/>
    <w:rsid w:val="005A7AAA"/>
    <w:rsid w:val="005B2559"/>
    <w:rsid w:val="005B43C8"/>
    <w:rsid w:val="005B4792"/>
    <w:rsid w:val="005C2185"/>
    <w:rsid w:val="005C318A"/>
    <w:rsid w:val="005C7648"/>
    <w:rsid w:val="005D01E1"/>
    <w:rsid w:val="005D36E6"/>
    <w:rsid w:val="005D4653"/>
    <w:rsid w:val="005D6951"/>
    <w:rsid w:val="005E0B6D"/>
    <w:rsid w:val="005E41AA"/>
    <w:rsid w:val="005E4F18"/>
    <w:rsid w:val="005E5151"/>
    <w:rsid w:val="005E5ABD"/>
    <w:rsid w:val="005F00B5"/>
    <w:rsid w:val="005F23A7"/>
    <w:rsid w:val="005F3E47"/>
    <w:rsid w:val="005F42BF"/>
    <w:rsid w:val="005F50ED"/>
    <w:rsid w:val="005F5376"/>
    <w:rsid w:val="006007E6"/>
    <w:rsid w:val="0060433E"/>
    <w:rsid w:val="006044FC"/>
    <w:rsid w:val="0060547B"/>
    <w:rsid w:val="00606439"/>
    <w:rsid w:val="00607795"/>
    <w:rsid w:val="00612419"/>
    <w:rsid w:val="00614ACA"/>
    <w:rsid w:val="00614C9D"/>
    <w:rsid w:val="00620CB4"/>
    <w:rsid w:val="0062225D"/>
    <w:rsid w:val="00624A4D"/>
    <w:rsid w:val="00630917"/>
    <w:rsid w:val="00632241"/>
    <w:rsid w:val="00632F61"/>
    <w:rsid w:val="00634CEC"/>
    <w:rsid w:val="0063541F"/>
    <w:rsid w:val="006354EC"/>
    <w:rsid w:val="006357BE"/>
    <w:rsid w:val="00640D6E"/>
    <w:rsid w:val="006429CA"/>
    <w:rsid w:val="00642E8E"/>
    <w:rsid w:val="00643736"/>
    <w:rsid w:val="00645AE7"/>
    <w:rsid w:val="00645D9F"/>
    <w:rsid w:val="00655B5A"/>
    <w:rsid w:val="00657AE0"/>
    <w:rsid w:val="00660BEB"/>
    <w:rsid w:val="0066164D"/>
    <w:rsid w:val="0066195D"/>
    <w:rsid w:val="00661EC0"/>
    <w:rsid w:val="00662192"/>
    <w:rsid w:val="006633F9"/>
    <w:rsid w:val="00665F1F"/>
    <w:rsid w:val="00670813"/>
    <w:rsid w:val="0067095D"/>
    <w:rsid w:val="00672DB1"/>
    <w:rsid w:val="00675FF1"/>
    <w:rsid w:val="006767B0"/>
    <w:rsid w:val="00677AE5"/>
    <w:rsid w:val="00677BE4"/>
    <w:rsid w:val="006802B9"/>
    <w:rsid w:val="00681A7F"/>
    <w:rsid w:val="006835F9"/>
    <w:rsid w:val="0068477D"/>
    <w:rsid w:val="00685E5D"/>
    <w:rsid w:val="00691D25"/>
    <w:rsid w:val="00696794"/>
    <w:rsid w:val="00696BCE"/>
    <w:rsid w:val="00697D97"/>
    <w:rsid w:val="00697FA1"/>
    <w:rsid w:val="006A0AE5"/>
    <w:rsid w:val="006A2E53"/>
    <w:rsid w:val="006A2F3A"/>
    <w:rsid w:val="006A3064"/>
    <w:rsid w:val="006A375A"/>
    <w:rsid w:val="006A3E46"/>
    <w:rsid w:val="006A582A"/>
    <w:rsid w:val="006A5FCB"/>
    <w:rsid w:val="006B2610"/>
    <w:rsid w:val="006B3AEA"/>
    <w:rsid w:val="006B3C0E"/>
    <w:rsid w:val="006B5897"/>
    <w:rsid w:val="006B5B90"/>
    <w:rsid w:val="006B5C9F"/>
    <w:rsid w:val="006B7CE7"/>
    <w:rsid w:val="006C2B7C"/>
    <w:rsid w:val="006C56D6"/>
    <w:rsid w:val="006C5946"/>
    <w:rsid w:val="006C6759"/>
    <w:rsid w:val="006C7317"/>
    <w:rsid w:val="006D1702"/>
    <w:rsid w:val="006D196E"/>
    <w:rsid w:val="006D1DAB"/>
    <w:rsid w:val="006D3F18"/>
    <w:rsid w:val="006D4E23"/>
    <w:rsid w:val="006D5EA6"/>
    <w:rsid w:val="006D5FB9"/>
    <w:rsid w:val="006D7352"/>
    <w:rsid w:val="006E0FE8"/>
    <w:rsid w:val="006E4275"/>
    <w:rsid w:val="006E49E4"/>
    <w:rsid w:val="006E6A0C"/>
    <w:rsid w:val="00700ED5"/>
    <w:rsid w:val="007046C0"/>
    <w:rsid w:val="007070CF"/>
    <w:rsid w:val="0070717B"/>
    <w:rsid w:val="00707F22"/>
    <w:rsid w:val="00712212"/>
    <w:rsid w:val="00712294"/>
    <w:rsid w:val="00712E61"/>
    <w:rsid w:val="00713E4B"/>
    <w:rsid w:val="00715143"/>
    <w:rsid w:val="007178B3"/>
    <w:rsid w:val="0072011F"/>
    <w:rsid w:val="00721A06"/>
    <w:rsid w:val="00723DBF"/>
    <w:rsid w:val="00734FB9"/>
    <w:rsid w:val="00736DC9"/>
    <w:rsid w:val="00737CC5"/>
    <w:rsid w:val="00737FA7"/>
    <w:rsid w:val="00742861"/>
    <w:rsid w:val="00744F06"/>
    <w:rsid w:val="00745EDE"/>
    <w:rsid w:val="00754A82"/>
    <w:rsid w:val="00754C73"/>
    <w:rsid w:val="00755AC7"/>
    <w:rsid w:val="00755DD4"/>
    <w:rsid w:val="007569D9"/>
    <w:rsid w:val="0076111F"/>
    <w:rsid w:val="00761F4F"/>
    <w:rsid w:val="00762001"/>
    <w:rsid w:val="00762B04"/>
    <w:rsid w:val="00766B54"/>
    <w:rsid w:val="00770BA7"/>
    <w:rsid w:val="00771B76"/>
    <w:rsid w:val="007736FA"/>
    <w:rsid w:val="00776E96"/>
    <w:rsid w:val="007775BC"/>
    <w:rsid w:val="007778F2"/>
    <w:rsid w:val="00780017"/>
    <w:rsid w:val="007807AE"/>
    <w:rsid w:val="00781A8F"/>
    <w:rsid w:val="00782185"/>
    <w:rsid w:val="0078341E"/>
    <w:rsid w:val="0078404B"/>
    <w:rsid w:val="00787413"/>
    <w:rsid w:val="0079160B"/>
    <w:rsid w:val="00791801"/>
    <w:rsid w:val="00791ACD"/>
    <w:rsid w:val="0079439A"/>
    <w:rsid w:val="00794BD0"/>
    <w:rsid w:val="00797A8A"/>
    <w:rsid w:val="007A4239"/>
    <w:rsid w:val="007A4BAE"/>
    <w:rsid w:val="007A5A07"/>
    <w:rsid w:val="007A7D44"/>
    <w:rsid w:val="007A7E7C"/>
    <w:rsid w:val="007B18B9"/>
    <w:rsid w:val="007B6124"/>
    <w:rsid w:val="007B7CA2"/>
    <w:rsid w:val="007C0E2F"/>
    <w:rsid w:val="007C0E72"/>
    <w:rsid w:val="007C1B59"/>
    <w:rsid w:val="007C21C1"/>
    <w:rsid w:val="007C28D8"/>
    <w:rsid w:val="007C610A"/>
    <w:rsid w:val="007D0174"/>
    <w:rsid w:val="007D0ED0"/>
    <w:rsid w:val="007D1EAB"/>
    <w:rsid w:val="007D4B25"/>
    <w:rsid w:val="007D6896"/>
    <w:rsid w:val="007D79C1"/>
    <w:rsid w:val="007E0BA6"/>
    <w:rsid w:val="007E2D81"/>
    <w:rsid w:val="007E4070"/>
    <w:rsid w:val="007E54CA"/>
    <w:rsid w:val="007E6CA2"/>
    <w:rsid w:val="007F095F"/>
    <w:rsid w:val="007F1454"/>
    <w:rsid w:val="007F15A0"/>
    <w:rsid w:val="007F5361"/>
    <w:rsid w:val="007F6673"/>
    <w:rsid w:val="007F6A8F"/>
    <w:rsid w:val="00802E7A"/>
    <w:rsid w:val="00803DEE"/>
    <w:rsid w:val="0080448D"/>
    <w:rsid w:val="00806868"/>
    <w:rsid w:val="0081032A"/>
    <w:rsid w:val="008144A5"/>
    <w:rsid w:val="00815876"/>
    <w:rsid w:val="00816DF7"/>
    <w:rsid w:val="008201D2"/>
    <w:rsid w:val="00821359"/>
    <w:rsid w:val="00822992"/>
    <w:rsid w:val="00822C6B"/>
    <w:rsid w:val="008254F7"/>
    <w:rsid w:val="00825D9B"/>
    <w:rsid w:val="00827976"/>
    <w:rsid w:val="00830975"/>
    <w:rsid w:val="00831B0B"/>
    <w:rsid w:val="00833165"/>
    <w:rsid w:val="00836CDD"/>
    <w:rsid w:val="008374C0"/>
    <w:rsid w:val="0084036F"/>
    <w:rsid w:val="0084096C"/>
    <w:rsid w:val="00843DC2"/>
    <w:rsid w:val="0084543D"/>
    <w:rsid w:val="00845DAD"/>
    <w:rsid w:val="0084645E"/>
    <w:rsid w:val="00847008"/>
    <w:rsid w:val="00850A36"/>
    <w:rsid w:val="00853FA3"/>
    <w:rsid w:val="0085661D"/>
    <w:rsid w:val="008614B6"/>
    <w:rsid w:val="00862DA8"/>
    <w:rsid w:val="0086682D"/>
    <w:rsid w:val="008703B1"/>
    <w:rsid w:val="00872C26"/>
    <w:rsid w:val="00873581"/>
    <w:rsid w:val="00873C4B"/>
    <w:rsid w:val="008740E0"/>
    <w:rsid w:val="008745DD"/>
    <w:rsid w:val="00877B27"/>
    <w:rsid w:val="00880F54"/>
    <w:rsid w:val="00881876"/>
    <w:rsid w:val="00882008"/>
    <w:rsid w:val="008835F9"/>
    <w:rsid w:val="00886BAB"/>
    <w:rsid w:val="00890AA9"/>
    <w:rsid w:val="00891378"/>
    <w:rsid w:val="00891CED"/>
    <w:rsid w:val="00891D4D"/>
    <w:rsid w:val="00896042"/>
    <w:rsid w:val="00896D20"/>
    <w:rsid w:val="00896F51"/>
    <w:rsid w:val="008A1684"/>
    <w:rsid w:val="008A1B8D"/>
    <w:rsid w:val="008A1DB1"/>
    <w:rsid w:val="008A3F1E"/>
    <w:rsid w:val="008A4074"/>
    <w:rsid w:val="008A4722"/>
    <w:rsid w:val="008A709E"/>
    <w:rsid w:val="008B202A"/>
    <w:rsid w:val="008B426F"/>
    <w:rsid w:val="008B7017"/>
    <w:rsid w:val="008C051E"/>
    <w:rsid w:val="008C2B4E"/>
    <w:rsid w:val="008C40BB"/>
    <w:rsid w:val="008C42DF"/>
    <w:rsid w:val="008C4812"/>
    <w:rsid w:val="008C4B90"/>
    <w:rsid w:val="008C625A"/>
    <w:rsid w:val="008C75B4"/>
    <w:rsid w:val="008C7FF2"/>
    <w:rsid w:val="008D2B39"/>
    <w:rsid w:val="008D4E9A"/>
    <w:rsid w:val="008D549C"/>
    <w:rsid w:val="008D6652"/>
    <w:rsid w:val="008E015A"/>
    <w:rsid w:val="008E12AF"/>
    <w:rsid w:val="008E19C2"/>
    <w:rsid w:val="008E4070"/>
    <w:rsid w:val="008E6704"/>
    <w:rsid w:val="008F4831"/>
    <w:rsid w:val="008F724B"/>
    <w:rsid w:val="0090065F"/>
    <w:rsid w:val="00901813"/>
    <w:rsid w:val="00902866"/>
    <w:rsid w:val="00903134"/>
    <w:rsid w:val="009040F4"/>
    <w:rsid w:val="00910187"/>
    <w:rsid w:val="00914067"/>
    <w:rsid w:val="009147E5"/>
    <w:rsid w:val="00914C1D"/>
    <w:rsid w:val="009169EE"/>
    <w:rsid w:val="00921391"/>
    <w:rsid w:val="00922D01"/>
    <w:rsid w:val="0092572C"/>
    <w:rsid w:val="00926EEC"/>
    <w:rsid w:val="00927E44"/>
    <w:rsid w:val="0093542D"/>
    <w:rsid w:val="00940840"/>
    <w:rsid w:val="00941906"/>
    <w:rsid w:val="00943F2D"/>
    <w:rsid w:val="00945389"/>
    <w:rsid w:val="0095785C"/>
    <w:rsid w:val="0096029F"/>
    <w:rsid w:val="009624DE"/>
    <w:rsid w:val="00962DC8"/>
    <w:rsid w:val="009657A4"/>
    <w:rsid w:val="00970B89"/>
    <w:rsid w:val="00972933"/>
    <w:rsid w:val="00974A21"/>
    <w:rsid w:val="00975FCF"/>
    <w:rsid w:val="009765E9"/>
    <w:rsid w:val="00977BF7"/>
    <w:rsid w:val="00981911"/>
    <w:rsid w:val="00981BF4"/>
    <w:rsid w:val="0098513F"/>
    <w:rsid w:val="00992F2B"/>
    <w:rsid w:val="00993C21"/>
    <w:rsid w:val="009946F6"/>
    <w:rsid w:val="0099613C"/>
    <w:rsid w:val="009A024C"/>
    <w:rsid w:val="009A0F38"/>
    <w:rsid w:val="009A169F"/>
    <w:rsid w:val="009A1708"/>
    <w:rsid w:val="009A3203"/>
    <w:rsid w:val="009B2240"/>
    <w:rsid w:val="009B3ABF"/>
    <w:rsid w:val="009B5F39"/>
    <w:rsid w:val="009C0C02"/>
    <w:rsid w:val="009C4ABE"/>
    <w:rsid w:val="009C5016"/>
    <w:rsid w:val="009C538A"/>
    <w:rsid w:val="009C5750"/>
    <w:rsid w:val="009C5F3B"/>
    <w:rsid w:val="009D1143"/>
    <w:rsid w:val="009D13DA"/>
    <w:rsid w:val="009D145D"/>
    <w:rsid w:val="009D3F73"/>
    <w:rsid w:val="009D4715"/>
    <w:rsid w:val="009D58B1"/>
    <w:rsid w:val="009E1CCE"/>
    <w:rsid w:val="009E548D"/>
    <w:rsid w:val="009F018F"/>
    <w:rsid w:val="009F1DF5"/>
    <w:rsid w:val="009F1F0E"/>
    <w:rsid w:val="009F4848"/>
    <w:rsid w:val="009F4AD1"/>
    <w:rsid w:val="009F6F5D"/>
    <w:rsid w:val="00A003D2"/>
    <w:rsid w:val="00A04871"/>
    <w:rsid w:val="00A05665"/>
    <w:rsid w:val="00A065E7"/>
    <w:rsid w:val="00A06896"/>
    <w:rsid w:val="00A0769C"/>
    <w:rsid w:val="00A10C12"/>
    <w:rsid w:val="00A11FAA"/>
    <w:rsid w:val="00A12878"/>
    <w:rsid w:val="00A1463C"/>
    <w:rsid w:val="00A14BD6"/>
    <w:rsid w:val="00A15B1A"/>
    <w:rsid w:val="00A173DC"/>
    <w:rsid w:val="00A17E05"/>
    <w:rsid w:val="00A20401"/>
    <w:rsid w:val="00A2122C"/>
    <w:rsid w:val="00A217E2"/>
    <w:rsid w:val="00A222D6"/>
    <w:rsid w:val="00A22A90"/>
    <w:rsid w:val="00A23339"/>
    <w:rsid w:val="00A25C8C"/>
    <w:rsid w:val="00A30F52"/>
    <w:rsid w:val="00A32EF3"/>
    <w:rsid w:val="00A367F3"/>
    <w:rsid w:val="00A376DB"/>
    <w:rsid w:val="00A37E99"/>
    <w:rsid w:val="00A40F60"/>
    <w:rsid w:val="00A429E6"/>
    <w:rsid w:val="00A43EB1"/>
    <w:rsid w:val="00A44A80"/>
    <w:rsid w:val="00A4526B"/>
    <w:rsid w:val="00A46962"/>
    <w:rsid w:val="00A47271"/>
    <w:rsid w:val="00A474B9"/>
    <w:rsid w:val="00A474E7"/>
    <w:rsid w:val="00A50024"/>
    <w:rsid w:val="00A50F26"/>
    <w:rsid w:val="00A552F0"/>
    <w:rsid w:val="00A605C9"/>
    <w:rsid w:val="00A60A24"/>
    <w:rsid w:val="00A616C6"/>
    <w:rsid w:val="00A61C02"/>
    <w:rsid w:val="00A61CA1"/>
    <w:rsid w:val="00A62C3E"/>
    <w:rsid w:val="00A643BC"/>
    <w:rsid w:val="00A649DB"/>
    <w:rsid w:val="00A64B3C"/>
    <w:rsid w:val="00A66AC4"/>
    <w:rsid w:val="00A6720A"/>
    <w:rsid w:val="00A705DB"/>
    <w:rsid w:val="00A70FA8"/>
    <w:rsid w:val="00A71106"/>
    <w:rsid w:val="00A721BA"/>
    <w:rsid w:val="00A72FB9"/>
    <w:rsid w:val="00A756FC"/>
    <w:rsid w:val="00A800F9"/>
    <w:rsid w:val="00A80154"/>
    <w:rsid w:val="00A816BF"/>
    <w:rsid w:val="00A81B96"/>
    <w:rsid w:val="00A903F0"/>
    <w:rsid w:val="00A94192"/>
    <w:rsid w:val="00A966F4"/>
    <w:rsid w:val="00AA17C2"/>
    <w:rsid w:val="00AA1EDC"/>
    <w:rsid w:val="00AA31A9"/>
    <w:rsid w:val="00AA3AC2"/>
    <w:rsid w:val="00AA409F"/>
    <w:rsid w:val="00AA4F6A"/>
    <w:rsid w:val="00AA59D6"/>
    <w:rsid w:val="00AA778A"/>
    <w:rsid w:val="00AA79CE"/>
    <w:rsid w:val="00AB24FC"/>
    <w:rsid w:val="00AB4A62"/>
    <w:rsid w:val="00AB51FA"/>
    <w:rsid w:val="00AB5683"/>
    <w:rsid w:val="00AC3520"/>
    <w:rsid w:val="00AC4449"/>
    <w:rsid w:val="00AC4841"/>
    <w:rsid w:val="00AC6D22"/>
    <w:rsid w:val="00AC7E4A"/>
    <w:rsid w:val="00AD3ACD"/>
    <w:rsid w:val="00AD4624"/>
    <w:rsid w:val="00AD4828"/>
    <w:rsid w:val="00AD5C13"/>
    <w:rsid w:val="00AD6B21"/>
    <w:rsid w:val="00AD72DB"/>
    <w:rsid w:val="00AE02FA"/>
    <w:rsid w:val="00AE1C4C"/>
    <w:rsid w:val="00AE3A6F"/>
    <w:rsid w:val="00AE70A4"/>
    <w:rsid w:val="00AE74F3"/>
    <w:rsid w:val="00AF2F7C"/>
    <w:rsid w:val="00AF5F33"/>
    <w:rsid w:val="00B00AE7"/>
    <w:rsid w:val="00B04F11"/>
    <w:rsid w:val="00B06EA5"/>
    <w:rsid w:val="00B15849"/>
    <w:rsid w:val="00B15D98"/>
    <w:rsid w:val="00B1737C"/>
    <w:rsid w:val="00B20FFB"/>
    <w:rsid w:val="00B21087"/>
    <w:rsid w:val="00B21D0B"/>
    <w:rsid w:val="00B24B23"/>
    <w:rsid w:val="00B25192"/>
    <w:rsid w:val="00B26E8E"/>
    <w:rsid w:val="00B308F0"/>
    <w:rsid w:val="00B309F9"/>
    <w:rsid w:val="00B30D3E"/>
    <w:rsid w:val="00B3231E"/>
    <w:rsid w:val="00B342C2"/>
    <w:rsid w:val="00B3513C"/>
    <w:rsid w:val="00B359FF"/>
    <w:rsid w:val="00B35A71"/>
    <w:rsid w:val="00B36790"/>
    <w:rsid w:val="00B423A5"/>
    <w:rsid w:val="00B4467B"/>
    <w:rsid w:val="00B45ECD"/>
    <w:rsid w:val="00B479F0"/>
    <w:rsid w:val="00B542D6"/>
    <w:rsid w:val="00B55E62"/>
    <w:rsid w:val="00B5629D"/>
    <w:rsid w:val="00B57D4A"/>
    <w:rsid w:val="00B60706"/>
    <w:rsid w:val="00B6096A"/>
    <w:rsid w:val="00B60E76"/>
    <w:rsid w:val="00B62E46"/>
    <w:rsid w:val="00B635C3"/>
    <w:rsid w:val="00B64EC7"/>
    <w:rsid w:val="00B73909"/>
    <w:rsid w:val="00B75776"/>
    <w:rsid w:val="00B76908"/>
    <w:rsid w:val="00B80DBF"/>
    <w:rsid w:val="00B82BCB"/>
    <w:rsid w:val="00B84941"/>
    <w:rsid w:val="00B85EF8"/>
    <w:rsid w:val="00B868B4"/>
    <w:rsid w:val="00B906BA"/>
    <w:rsid w:val="00B917F8"/>
    <w:rsid w:val="00B97386"/>
    <w:rsid w:val="00BA131E"/>
    <w:rsid w:val="00BA1C5C"/>
    <w:rsid w:val="00BA2635"/>
    <w:rsid w:val="00BA5AB0"/>
    <w:rsid w:val="00BA63FF"/>
    <w:rsid w:val="00BA7377"/>
    <w:rsid w:val="00BA76D7"/>
    <w:rsid w:val="00BB2C1B"/>
    <w:rsid w:val="00BB38D5"/>
    <w:rsid w:val="00BB3AF6"/>
    <w:rsid w:val="00BB5B21"/>
    <w:rsid w:val="00BB62C8"/>
    <w:rsid w:val="00BB6A80"/>
    <w:rsid w:val="00BC09FF"/>
    <w:rsid w:val="00BC160F"/>
    <w:rsid w:val="00BC3F1A"/>
    <w:rsid w:val="00BC4186"/>
    <w:rsid w:val="00BC5FC9"/>
    <w:rsid w:val="00BC6BA3"/>
    <w:rsid w:val="00BC6F23"/>
    <w:rsid w:val="00BD4CEE"/>
    <w:rsid w:val="00BE006E"/>
    <w:rsid w:val="00BE6552"/>
    <w:rsid w:val="00BF33A3"/>
    <w:rsid w:val="00BF4BCA"/>
    <w:rsid w:val="00BF5F2A"/>
    <w:rsid w:val="00BF7973"/>
    <w:rsid w:val="00C0285F"/>
    <w:rsid w:val="00C066FE"/>
    <w:rsid w:val="00C06A09"/>
    <w:rsid w:val="00C10BEB"/>
    <w:rsid w:val="00C13AC5"/>
    <w:rsid w:val="00C15B64"/>
    <w:rsid w:val="00C16CBF"/>
    <w:rsid w:val="00C17BF3"/>
    <w:rsid w:val="00C2033E"/>
    <w:rsid w:val="00C20535"/>
    <w:rsid w:val="00C24AB6"/>
    <w:rsid w:val="00C265A1"/>
    <w:rsid w:val="00C26E2F"/>
    <w:rsid w:val="00C273C2"/>
    <w:rsid w:val="00C27BDF"/>
    <w:rsid w:val="00C305A6"/>
    <w:rsid w:val="00C3282C"/>
    <w:rsid w:val="00C352BC"/>
    <w:rsid w:val="00C3622C"/>
    <w:rsid w:val="00C375AA"/>
    <w:rsid w:val="00C45091"/>
    <w:rsid w:val="00C47A45"/>
    <w:rsid w:val="00C51BCF"/>
    <w:rsid w:val="00C53BD2"/>
    <w:rsid w:val="00C5443F"/>
    <w:rsid w:val="00C56F01"/>
    <w:rsid w:val="00C572EC"/>
    <w:rsid w:val="00C5782F"/>
    <w:rsid w:val="00C610A6"/>
    <w:rsid w:val="00C62ADF"/>
    <w:rsid w:val="00C666E7"/>
    <w:rsid w:val="00C67808"/>
    <w:rsid w:val="00C70145"/>
    <w:rsid w:val="00C72B04"/>
    <w:rsid w:val="00C7688A"/>
    <w:rsid w:val="00C801EC"/>
    <w:rsid w:val="00C82B8D"/>
    <w:rsid w:val="00C832FC"/>
    <w:rsid w:val="00C85303"/>
    <w:rsid w:val="00C9016D"/>
    <w:rsid w:val="00C905E6"/>
    <w:rsid w:val="00C90736"/>
    <w:rsid w:val="00C91437"/>
    <w:rsid w:val="00C91ADF"/>
    <w:rsid w:val="00C92E81"/>
    <w:rsid w:val="00C93C36"/>
    <w:rsid w:val="00C94E73"/>
    <w:rsid w:val="00CA3A9D"/>
    <w:rsid w:val="00CA6B33"/>
    <w:rsid w:val="00CB0A8D"/>
    <w:rsid w:val="00CB0AAE"/>
    <w:rsid w:val="00CB157F"/>
    <w:rsid w:val="00CB1F7D"/>
    <w:rsid w:val="00CB4B7A"/>
    <w:rsid w:val="00CB684A"/>
    <w:rsid w:val="00CC07AB"/>
    <w:rsid w:val="00CC0A48"/>
    <w:rsid w:val="00CC0E1D"/>
    <w:rsid w:val="00CC1DFE"/>
    <w:rsid w:val="00CC2759"/>
    <w:rsid w:val="00CC30C6"/>
    <w:rsid w:val="00CC4792"/>
    <w:rsid w:val="00CC4CAA"/>
    <w:rsid w:val="00CC57A0"/>
    <w:rsid w:val="00CC645E"/>
    <w:rsid w:val="00CC7E0D"/>
    <w:rsid w:val="00CD2551"/>
    <w:rsid w:val="00CD3407"/>
    <w:rsid w:val="00CD5460"/>
    <w:rsid w:val="00CD690A"/>
    <w:rsid w:val="00CD74E8"/>
    <w:rsid w:val="00CE1048"/>
    <w:rsid w:val="00CE1F1C"/>
    <w:rsid w:val="00CE2729"/>
    <w:rsid w:val="00CE2F4B"/>
    <w:rsid w:val="00CE43EA"/>
    <w:rsid w:val="00CE4D1F"/>
    <w:rsid w:val="00CE6FCE"/>
    <w:rsid w:val="00CF016E"/>
    <w:rsid w:val="00CF0C6B"/>
    <w:rsid w:val="00CF25C4"/>
    <w:rsid w:val="00CF5137"/>
    <w:rsid w:val="00CF5912"/>
    <w:rsid w:val="00CF6136"/>
    <w:rsid w:val="00CF6187"/>
    <w:rsid w:val="00CF7C3F"/>
    <w:rsid w:val="00D0276C"/>
    <w:rsid w:val="00D040D2"/>
    <w:rsid w:val="00D12121"/>
    <w:rsid w:val="00D14E04"/>
    <w:rsid w:val="00D153FE"/>
    <w:rsid w:val="00D15635"/>
    <w:rsid w:val="00D16EDE"/>
    <w:rsid w:val="00D2053D"/>
    <w:rsid w:val="00D24D2F"/>
    <w:rsid w:val="00D2635E"/>
    <w:rsid w:val="00D27057"/>
    <w:rsid w:val="00D27D47"/>
    <w:rsid w:val="00D304C4"/>
    <w:rsid w:val="00D32E99"/>
    <w:rsid w:val="00D331E5"/>
    <w:rsid w:val="00D35945"/>
    <w:rsid w:val="00D367A2"/>
    <w:rsid w:val="00D370C6"/>
    <w:rsid w:val="00D410D1"/>
    <w:rsid w:val="00D427EC"/>
    <w:rsid w:val="00D43A3F"/>
    <w:rsid w:val="00D43D92"/>
    <w:rsid w:val="00D4522C"/>
    <w:rsid w:val="00D4572A"/>
    <w:rsid w:val="00D4776F"/>
    <w:rsid w:val="00D50F18"/>
    <w:rsid w:val="00D5268C"/>
    <w:rsid w:val="00D5295A"/>
    <w:rsid w:val="00D53A86"/>
    <w:rsid w:val="00D53F71"/>
    <w:rsid w:val="00D5511F"/>
    <w:rsid w:val="00D55D4B"/>
    <w:rsid w:val="00D5718E"/>
    <w:rsid w:val="00D57F7F"/>
    <w:rsid w:val="00D65D4A"/>
    <w:rsid w:val="00D6755A"/>
    <w:rsid w:val="00D676A3"/>
    <w:rsid w:val="00D676D2"/>
    <w:rsid w:val="00D714A5"/>
    <w:rsid w:val="00D75241"/>
    <w:rsid w:val="00D81033"/>
    <w:rsid w:val="00D811C8"/>
    <w:rsid w:val="00D8368D"/>
    <w:rsid w:val="00D90AC3"/>
    <w:rsid w:val="00D91E43"/>
    <w:rsid w:val="00D9635A"/>
    <w:rsid w:val="00D96E28"/>
    <w:rsid w:val="00D97E0A"/>
    <w:rsid w:val="00DA072B"/>
    <w:rsid w:val="00DA1699"/>
    <w:rsid w:val="00DA1FFA"/>
    <w:rsid w:val="00DA3016"/>
    <w:rsid w:val="00DA74BD"/>
    <w:rsid w:val="00DA7F22"/>
    <w:rsid w:val="00DB376A"/>
    <w:rsid w:val="00DB64D7"/>
    <w:rsid w:val="00DB659B"/>
    <w:rsid w:val="00DC14AA"/>
    <w:rsid w:val="00DC17AA"/>
    <w:rsid w:val="00DC2513"/>
    <w:rsid w:val="00DC399F"/>
    <w:rsid w:val="00DC781C"/>
    <w:rsid w:val="00DD01B3"/>
    <w:rsid w:val="00DD2AE9"/>
    <w:rsid w:val="00DD3B8E"/>
    <w:rsid w:val="00DD4606"/>
    <w:rsid w:val="00DD694C"/>
    <w:rsid w:val="00DD6E51"/>
    <w:rsid w:val="00DD6F12"/>
    <w:rsid w:val="00DE05A4"/>
    <w:rsid w:val="00DE0A35"/>
    <w:rsid w:val="00DE17DE"/>
    <w:rsid w:val="00DE2D00"/>
    <w:rsid w:val="00DE3072"/>
    <w:rsid w:val="00DE5EB5"/>
    <w:rsid w:val="00DE6968"/>
    <w:rsid w:val="00DF0648"/>
    <w:rsid w:val="00DF0EAF"/>
    <w:rsid w:val="00DF103F"/>
    <w:rsid w:val="00DF112C"/>
    <w:rsid w:val="00DF1997"/>
    <w:rsid w:val="00DF1AC7"/>
    <w:rsid w:val="00DF2E89"/>
    <w:rsid w:val="00DF51D9"/>
    <w:rsid w:val="00DF634D"/>
    <w:rsid w:val="00DF742A"/>
    <w:rsid w:val="00E001E5"/>
    <w:rsid w:val="00E00EBE"/>
    <w:rsid w:val="00E0120A"/>
    <w:rsid w:val="00E01815"/>
    <w:rsid w:val="00E0707D"/>
    <w:rsid w:val="00E13714"/>
    <w:rsid w:val="00E13A13"/>
    <w:rsid w:val="00E14B40"/>
    <w:rsid w:val="00E20FA2"/>
    <w:rsid w:val="00E233D0"/>
    <w:rsid w:val="00E24586"/>
    <w:rsid w:val="00E24931"/>
    <w:rsid w:val="00E24BB4"/>
    <w:rsid w:val="00E276DC"/>
    <w:rsid w:val="00E2773A"/>
    <w:rsid w:val="00E32348"/>
    <w:rsid w:val="00E33112"/>
    <w:rsid w:val="00E36B0F"/>
    <w:rsid w:val="00E448D1"/>
    <w:rsid w:val="00E44E07"/>
    <w:rsid w:val="00E51115"/>
    <w:rsid w:val="00E51BBE"/>
    <w:rsid w:val="00E56B40"/>
    <w:rsid w:val="00E60849"/>
    <w:rsid w:val="00E610C8"/>
    <w:rsid w:val="00E61331"/>
    <w:rsid w:val="00E62E07"/>
    <w:rsid w:val="00E63215"/>
    <w:rsid w:val="00E64CE7"/>
    <w:rsid w:val="00E702C2"/>
    <w:rsid w:val="00E7280A"/>
    <w:rsid w:val="00E751F8"/>
    <w:rsid w:val="00E75BA8"/>
    <w:rsid w:val="00E75FAF"/>
    <w:rsid w:val="00E81E6A"/>
    <w:rsid w:val="00E8269D"/>
    <w:rsid w:val="00E85FC2"/>
    <w:rsid w:val="00E863DD"/>
    <w:rsid w:val="00E86F10"/>
    <w:rsid w:val="00E940DD"/>
    <w:rsid w:val="00E95D58"/>
    <w:rsid w:val="00EB26C3"/>
    <w:rsid w:val="00EB4EF5"/>
    <w:rsid w:val="00EB6673"/>
    <w:rsid w:val="00EB6D90"/>
    <w:rsid w:val="00EC29A4"/>
    <w:rsid w:val="00EC4D29"/>
    <w:rsid w:val="00EC4DC4"/>
    <w:rsid w:val="00EC54CC"/>
    <w:rsid w:val="00ED402B"/>
    <w:rsid w:val="00ED4D4C"/>
    <w:rsid w:val="00ED4F0B"/>
    <w:rsid w:val="00EE2DA6"/>
    <w:rsid w:val="00EE508C"/>
    <w:rsid w:val="00EE6600"/>
    <w:rsid w:val="00EF66E1"/>
    <w:rsid w:val="00EF6978"/>
    <w:rsid w:val="00F0093D"/>
    <w:rsid w:val="00F0130D"/>
    <w:rsid w:val="00F018D2"/>
    <w:rsid w:val="00F04587"/>
    <w:rsid w:val="00F05E85"/>
    <w:rsid w:val="00F068D4"/>
    <w:rsid w:val="00F10892"/>
    <w:rsid w:val="00F11CA6"/>
    <w:rsid w:val="00F13AB5"/>
    <w:rsid w:val="00F13BE6"/>
    <w:rsid w:val="00F14716"/>
    <w:rsid w:val="00F15E5A"/>
    <w:rsid w:val="00F171AA"/>
    <w:rsid w:val="00F20111"/>
    <w:rsid w:val="00F20A9A"/>
    <w:rsid w:val="00F23A1D"/>
    <w:rsid w:val="00F31CA6"/>
    <w:rsid w:val="00F33EC0"/>
    <w:rsid w:val="00F34033"/>
    <w:rsid w:val="00F34711"/>
    <w:rsid w:val="00F35A0B"/>
    <w:rsid w:val="00F362C5"/>
    <w:rsid w:val="00F36A98"/>
    <w:rsid w:val="00F36D91"/>
    <w:rsid w:val="00F378BA"/>
    <w:rsid w:val="00F4228E"/>
    <w:rsid w:val="00F42A13"/>
    <w:rsid w:val="00F42EAF"/>
    <w:rsid w:val="00F438C3"/>
    <w:rsid w:val="00F44582"/>
    <w:rsid w:val="00F45137"/>
    <w:rsid w:val="00F45F0F"/>
    <w:rsid w:val="00F52399"/>
    <w:rsid w:val="00F540FD"/>
    <w:rsid w:val="00F61A0B"/>
    <w:rsid w:val="00F62368"/>
    <w:rsid w:val="00F624DF"/>
    <w:rsid w:val="00F62DC4"/>
    <w:rsid w:val="00F65909"/>
    <w:rsid w:val="00F6639F"/>
    <w:rsid w:val="00F67E9D"/>
    <w:rsid w:val="00F71F57"/>
    <w:rsid w:val="00F72C31"/>
    <w:rsid w:val="00F73A1D"/>
    <w:rsid w:val="00F73E2F"/>
    <w:rsid w:val="00F73ED6"/>
    <w:rsid w:val="00F8101D"/>
    <w:rsid w:val="00F837FD"/>
    <w:rsid w:val="00F84453"/>
    <w:rsid w:val="00F85436"/>
    <w:rsid w:val="00F8572B"/>
    <w:rsid w:val="00F86729"/>
    <w:rsid w:val="00F86EA5"/>
    <w:rsid w:val="00F86EB9"/>
    <w:rsid w:val="00F90622"/>
    <w:rsid w:val="00F9211C"/>
    <w:rsid w:val="00F93CEA"/>
    <w:rsid w:val="00F94424"/>
    <w:rsid w:val="00F9715A"/>
    <w:rsid w:val="00F97E97"/>
    <w:rsid w:val="00FA5232"/>
    <w:rsid w:val="00FA64D1"/>
    <w:rsid w:val="00FA7114"/>
    <w:rsid w:val="00FB16C1"/>
    <w:rsid w:val="00FB1FD3"/>
    <w:rsid w:val="00FB4E85"/>
    <w:rsid w:val="00FB6423"/>
    <w:rsid w:val="00FC375B"/>
    <w:rsid w:val="00FC377B"/>
    <w:rsid w:val="00FC58A6"/>
    <w:rsid w:val="00FC63A0"/>
    <w:rsid w:val="00FD1CFC"/>
    <w:rsid w:val="00FD1D22"/>
    <w:rsid w:val="00FD2158"/>
    <w:rsid w:val="00FD242B"/>
    <w:rsid w:val="00FD263A"/>
    <w:rsid w:val="00FD6224"/>
    <w:rsid w:val="00FE10B0"/>
    <w:rsid w:val="00FE1D76"/>
    <w:rsid w:val="00FE4342"/>
    <w:rsid w:val="00FE4AE3"/>
    <w:rsid w:val="00FE4D9E"/>
    <w:rsid w:val="00FE563D"/>
    <w:rsid w:val="00FE7A49"/>
    <w:rsid w:val="00FE7C30"/>
    <w:rsid w:val="00FF0798"/>
    <w:rsid w:val="00FF1D7A"/>
    <w:rsid w:val="00FF274C"/>
    <w:rsid w:val="00FF3130"/>
    <w:rsid w:val="00FF3CAF"/>
    <w:rsid w:val="00FF40B6"/>
    <w:rsid w:val="00FF549B"/>
    <w:rsid w:val="00FF61CA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1">
    <w:name w:val="heading 1"/>
    <w:basedOn w:val="Normal"/>
    <w:next w:val="Normal"/>
    <w:link w:val="Ttulo1Car"/>
    <w:autoRedefine/>
    <w:qFormat/>
    <w:rsid w:val="00EB6D90"/>
    <w:pPr>
      <w:keepNext/>
      <w:outlineLvl w:val="0"/>
    </w:pPr>
    <w:rPr>
      <w:b/>
      <w:bCs/>
      <w:kern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27DF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27D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NormalWeb">
    <w:name w:val="Normal (Web)"/>
    <w:basedOn w:val="Normal"/>
    <w:uiPriority w:val="99"/>
    <w:unhideWhenUsed/>
    <w:rsid w:val="00327DFB"/>
    <w:pPr>
      <w:spacing w:before="100" w:beforeAutospacing="1" w:after="100" w:afterAutospacing="1"/>
    </w:pPr>
  </w:style>
  <w:style w:type="paragraph" w:styleId="Sinespaciado">
    <w:name w:val="No Spacing"/>
    <w:aliases w:val="Portada"/>
    <w:link w:val="SinespaciadoCar"/>
    <w:uiPriority w:val="1"/>
    <w:qFormat/>
    <w:rsid w:val="00CC7E0D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C1"/>
    <w:rPr>
      <w:rFonts w:ascii="Tahoma" w:eastAsia="Times New Roman" w:hAnsi="Tahoma" w:cs="Tahoma"/>
      <w:sz w:val="16"/>
      <w:szCs w:val="16"/>
      <w:lang w:eastAsia="es-CR"/>
    </w:rPr>
  </w:style>
  <w:style w:type="paragraph" w:styleId="Textonotapie">
    <w:name w:val="footnote text"/>
    <w:aliases w:val="Rigo nota pie"/>
    <w:basedOn w:val="Normal"/>
    <w:link w:val="TextonotapieCar"/>
    <w:uiPriority w:val="99"/>
    <w:unhideWhenUsed/>
    <w:qFormat/>
    <w:rsid w:val="00A66AC4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aliases w:val="Rigo nota pie Car"/>
    <w:basedOn w:val="Fuentedeprrafopredeter"/>
    <w:link w:val="Textonotapie"/>
    <w:uiPriority w:val="99"/>
    <w:rsid w:val="00A66AC4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A66AC4"/>
    <w:rPr>
      <w:vertAlign w:val="superscript"/>
    </w:rPr>
  </w:style>
  <w:style w:type="paragraph" w:customStyle="1" w:styleId="Default">
    <w:name w:val="Default"/>
    <w:rsid w:val="00F4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rsid w:val="00EB6D90"/>
    <w:rPr>
      <w:rFonts w:ascii="Times New Roman" w:eastAsia="Times New Roman" w:hAnsi="Times New Roman" w:cs="Times New Roman"/>
      <w:b/>
      <w:bCs/>
      <w:kern w:val="32"/>
      <w:sz w:val="24"/>
      <w:szCs w:val="24"/>
      <w:lang w:val="es-ES" w:eastAsia="es-ES"/>
    </w:rPr>
  </w:style>
  <w:style w:type="character" w:customStyle="1" w:styleId="xdb">
    <w:name w:val="_xdb"/>
    <w:basedOn w:val="Fuentedeprrafopredeter"/>
    <w:rsid w:val="00584352"/>
  </w:style>
  <w:style w:type="character" w:customStyle="1" w:styleId="xbe">
    <w:name w:val="_xbe"/>
    <w:basedOn w:val="Fuentedeprrafopredeter"/>
    <w:rsid w:val="00584352"/>
  </w:style>
  <w:style w:type="character" w:customStyle="1" w:styleId="il">
    <w:name w:val="il"/>
    <w:basedOn w:val="Fuentedeprrafopredeter"/>
    <w:rsid w:val="008D2B39"/>
  </w:style>
  <w:style w:type="paragraph" w:styleId="Piedepgina">
    <w:name w:val="footer"/>
    <w:basedOn w:val="Normal"/>
    <w:link w:val="PiedepginaCar"/>
    <w:uiPriority w:val="99"/>
    <w:unhideWhenUsed/>
    <w:rsid w:val="00E7280A"/>
    <w:pPr>
      <w:tabs>
        <w:tab w:val="center" w:pos="4419"/>
        <w:tab w:val="right" w:pos="8838"/>
      </w:tabs>
      <w:jc w:val="both"/>
    </w:pPr>
    <w:rPr>
      <w:rFonts w:ascii="Tahoma" w:eastAsia="Batang" w:hAnsi="Tahoma" w:cstheme="minorBidi"/>
      <w:iCs/>
      <w:color w:val="000000" w:themeColor="text1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80A"/>
    <w:rPr>
      <w:rFonts w:ascii="Tahoma" w:eastAsia="Batang" w:hAnsi="Tahoma"/>
      <w:iCs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FB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R"/>
    </w:rPr>
  </w:style>
  <w:style w:type="character" w:customStyle="1" w:styleId="gi">
    <w:name w:val="gi"/>
    <w:basedOn w:val="Fuentedeprrafopredeter"/>
    <w:rsid w:val="001A6038"/>
  </w:style>
  <w:style w:type="character" w:customStyle="1" w:styleId="gd">
    <w:name w:val="gd"/>
    <w:basedOn w:val="Fuentedeprrafopredeter"/>
    <w:rsid w:val="001A6038"/>
  </w:style>
  <w:style w:type="character" w:customStyle="1" w:styleId="go">
    <w:name w:val="go"/>
    <w:basedOn w:val="Fuentedeprrafopredeter"/>
    <w:rsid w:val="001A6038"/>
  </w:style>
  <w:style w:type="paragraph" w:styleId="Encabezado">
    <w:name w:val="header"/>
    <w:basedOn w:val="Normal"/>
    <w:link w:val="EncabezadoCar"/>
    <w:uiPriority w:val="99"/>
    <w:unhideWhenUsed/>
    <w:rsid w:val="003D48F8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lang w:val="pt-BR" w:eastAsia="pt-BR"/>
    </w:rPr>
  </w:style>
  <w:style w:type="character" w:customStyle="1" w:styleId="EncabezadoCar">
    <w:name w:val="Encabezado Car"/>
    <w:basedOn w:val="Fuentedeprrafopredeter"/>
    <w:link w:val="Encabezado"/>
    <w:uiPriority w:val="99"/>
    <w:rsid w:val="003D48F8"/>
    <w:rPr>
      <w:rFonts w:ascii="Calibri" w:eastAsia="Calibri" w:hAnsi="Calibri" w:cs="Calibri"/>
      <w:color w:val="000000"/>
      <w:lang w:val="pt-BR" w:eastAsia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C0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C09FF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customStyle="1" w:styleId="normalafiliacin">
    <w:name w:val="normal afiliación"/>
    <w:basedOn w:val="Normal"/>
    <w:rsid w:val="006D5EA6"/>
    <w:pPr>
      <w:suppressAutoHyphens/>
      <w:spacing w:after="200" w:line="276" w:lineRule="auto"/>
      <w:jc w:val="center"/>
    </w:pPr>
    <w:rPr>
      <w:rFonts w:ascii="Calibri" w:eastAsia="Calibri" w:hAnsi="Calibri"/>
      <w:sz w:val="22"/>
      <w:szCs w:val="22"/>
      <w:lang w:val="es-ES" w:eastAsia="zh-CN"/>
    </w:rPr>
  </w:style>
  <w:style w:type="paragraph" w:customStyle="1" w:styleId="Standard">
    <w:name w:val="Standard"/>
    <w:rsid w:val="001B60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t-BR" w:eastAsia="zh-CN" w:bidi="hi-IN"/>
    </w:rPr>
  </w:style>
  <w:style w:type="character" w:customStyle="1" w:styleId="tlid-translation">
    <w:name w:val="tlid-translation"/>
    <w:rsid w:val="001B6042"/>
  </w:style>
  <w:style w:type="character" w:customStyle="1" w:styleId="pkpscreenreader">
    <w:name w:val="pkp_screen_reader"/>
    <w:basedOn w:val="Fuentedeprrafopredeter"/>
    <w:rsid w:val="00ED4F0B"/>
  </w:style>
  <w:style w:type="character" w:customStyle="1" w:styleId="artdeco-entity-lockupdegree">
    <w:name w:val="artdeco-entity-lockup__degree"/>
    <w:basedOn w:val="Fuentedeprrafopredeter"/>
    <w:rsid w:val="00147B0E"/>
  </w:style>
  <w:style w:type="character" w:customStyle="1" w:styleId="label">
    <w:name w:val="label"/>
    <w:basedOn w:val="Fuentedeprrafopredeter"/>
    <w:rsid w:val="002947DF"/>
  </w:style>
  <w:style w:type="character" w:customStyle="1" w:styleId="uxksbf">
    <w:name w:val="uxksbf"/>
    <w:basedOn w:val="Fuentedeprrafopredeter"/>
    <w:rsid w:val="00BB3AF6"/>
  </w:style>
  <w:style w:type="character" w:customStyle="1" w:styleId="SinespaciadoCar">
    <w:name w:val="Sin espaciado Car"/>
    <w:aliases w:val="Portada Car"/>
    <w:basedOn w:val="Fuentedeprrafopredeter"/>
    <w:link w:val="Sinespaciado"/>
    <w:uiPriority w:val="1"/>
    <w:rsid w:val="00691D25"/>
    <w:rPr>
      <w:rFonts w:ascii="Calibri" w:eastAsia="Calibri" w:hAnsi="Calibri" w:cs="Times New Roman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D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1">
    <w:name w:val="heading 1"/>
    <w:basedOn w:val="Normal"/>
    <w:next w:val="Normal"/>
    <w:link w:val="Ttulo1Car"/>
    <w:autoRedefine/>
    <w:qFormat/>
    <w:rsid w:val="00EB6D90"/>
    <w:pPr>
      <w:keepNext/>
      <w:outlineLvl w:val="0"/>
    </w:pPr>
    <w:rPr>
      <w:b/>
      <w:bCs/>
      <w:kern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B16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327DF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27D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NormalWeb">
    <w:name w:val="Normal (Web)"/>
    <w:basedOn w:val="Normal"/>
    <w:uiPriority w:val="99"/>
    <w:unhideWhenUsed/>
    <w:rsid w:val="00327DFB"/>
    <w:pPr>
      <w:spacing w:before="100" w:beforeAutospacing="1" w:after="100" w:afterAutospacing="1"/>
    </w:pPr>
  </w:style>
  <w:style w:type="paragraph" w:styleId="Sinespaciado">
    <w:name w:val="No Spacing"/>
    <w:aliases w:val="Portada"/>
    <w:link w:val="SinespaciadoCar"/>
    <w:uiPriority w:val="1"/>
    <w:qFormat/>
    <w:rsid w:val="00CC7E0D"/>
    <w:pPr>
      <w:spacing w:after="0" w:line="240" w:lineRule="auto"/>
    </w:pPr>
    <w:rPr>
      <w:rFonts w:ascii="Calibri" w:eastAsia="Calibri" w:hAnsi="Calibri" w:cs="Times New Roman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5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5C1"/>
    <w:rPr>
      <w:rFonts w:ascii="Tahoma" w:eastAsia="Times New Roman" w:hAnsi="Tahoma" w:cs="Tahoma"/>
      <w:sz w:val="16"/>
      <w:szCs w:val="16"/>
      <w:lang w:eastAsia="es-CR"/>
    </w:rPr>
  </w:style>
  <w:style w:type="paragraph" w:styleId="Textonotapie">
    <w:name w:val="footnote text"/>
    <w:aliases w:val="Rigo nota pie"/>
    <w:basedOn w:val="Normal"/>
    <w:link w:val="TextonotapieCar"/>
    <w:uiPriority w:val="99"/>
    <w:unhideWhenUsed/>
    <w:qFormat/>
    <w:rsid w:val="00A66AC4"/>
    <w:rPr>
      <w:rFonts w:asciiTheme="minorHAnsi" w:eastAsiaTheme="minorHAnsi" w:hAnsiTheme="minorHAnsi" w:cstheme="minorBidi"/>
      <w:sz w:val="20"/>
      <w:szCs w:val="20"/>
      <w:lang w:val="es-MX" w:eastAsia="en-US"/>
    </w:rPr>
  </w:style>
  <w:style w:type="character" w:customStyle="1" w:styleId="TextonotapieCar">
    <w:name w:val="Texto nota pie Car"/>
    <w:aliases w:val="Rigo nota pie Car"/>
    <w:basedOn w:val="Fuentedeprrafopredeter"/>
    <w:link w:val="Textonotapie"/>
    <w:uiPriority w:val="99"/>
    <w:rsid w:val="00A66AC4"/>
    <w:rPr>
      <w:sz w:val="20"/>
      <w:szCs w:val="20"/>
      <w:lang w:val="es-MX"/>
    </w:rPr>
  </w:style>
  <w:style w:type="character" w:styleId="Refdenotaalpie">
    <w:name w:val="footnote reference"/>
    <w:basedOn w:val="Fuentedeprrafopredeter"/>
    <w:uiPriority w:val="99"/>
    <w:unhideWhenUsed/>
    <w:rsid w:val="00A66AC4"/>
    <w:rPr>
      <w:vertAlign w:val="superscript"/>
    </w:rPr>
  </w:style>
  <w:style w:type="paragraph" w:customStyle="1" w:styleId="Default">
    <w:name w:val="Default"/>
    <w:rsid w:val="00F4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MX"/>
    </w:rPr>
  </w:style>
  <w:style w:type="character" w:customStyle="1" w:styleId="Ttulo1Car">
    <w:name w:val="Título 1 Car"/>
    <w:basedOn w:val="Fuentedeprrafopredeter"/>
    <w:link w:val="Ttulo1"/>
    <w:rsid w:val="00EB6D90"/>
    <w:rPr>
      <w:rFonts w:ascii="Times New Roman" w:eastAsia="Times New Roman" w:hAnsi="Times New Roman" w:cs="Times New Roman"/>
      <w:b/>
      <w:bCs/>
      <w:kern w:val="32"/>
      <w:sz w:val="24"/>
      <w:szCs w:val="24"/>
      <w:lang w:val="es-ES" w:eastAsia="es-ES"/>
    </w:rPr>
  </w:style>
  <w:style w:type="character" w:customStyle="1" w:styleId="xdb">
    <w:name w:val="_xdb"/>
    <w:basedOn w:val="Fuentedeprrafopredeter"/>
    <w:rsid w:val="00584352"/>
  </w:style>
  <w:style w:type="character" w:customStyle="1" w:styleId="xbe">
    <w:name w:val="_xbe"/>
    <w:basedOn w:val="Fuentedeprrafopredeter"/>
    <w:rsid w:val="00584352"/>
  </w:style>
  <w:style w:type="character" w:customStyle="1" w:styleId="il">
    <w:name w:val="il"/>
    <w:basedOn w:val="Fuentedeprrafopredeter"/>
    <w:rsid w:val="008D2B39"/>
  </w:style>
  <w:style w:type="paragraph" w:styleId="Piedepgina">
    <w:name w:val="footer"/>
    <w:basedOn w:val="Normal"/>
    <w:link w:val="PiedepginaCar"/>
    <w:uiPriority w:val="99"/>
    <w:unhideWhenUsed/>
    <w:rsid w:val="00E7280A"/>
    <w:pPr>
      <w:tabs>
        <w:tab w:val="center" w:pos="4419"/>
        <w:tab w:val="right" w:pos="8838"/>
      </w:tabs>
      <w:jc w:val="both"/>
    </w:pPr>
    <w:rPr>
      <w:rFonts w:ascii="Tahoma" w:eastAsia="Batang" w:hAnsi="Tahoma" w:cstheme="minorBidi"/>
      <w:iCs/>
      <w:color w:val="000000" w:themeColor="text1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7280A"/>
    <w:rPr>
      <w:rFonts w:ascii="Tahoma" w:eastAsia="Batang" w:hAnsi="Tahoma"/>
      <w:iCs/>
      <w:color w:val="000000" w:themeColor="text1"/>
    </w:rPr>
  </w:style>
  <w:style w:type="character" w:customStyle="1" w:styleId="Ttulo2Car">
    <w:name w:val="Título 2 Car"/>
    <w:basedOn w:val="Fuentedeprrafopredeter"/>
    <w:link w:val="Ttulo2"/>
    <w:uiPriority w:val="9"/>
    <w:rsid w:val="00FB16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R"/>
    </w:rPr>
  </w:style>
  <w:style w:type="character" w:customStyle="1" w:styleId="gi">
    <w:name w:val="gi"/>
    <w:basedOn w:val="Fuentedeprrafopredeter"/>
    <w:rsid w:val="001A6038"/>
  </w:style>
  <w:style w:type="character" w:customStyle="1" w:styleId="gd">
    <w:name w:val="gd"/>
    <w:basedOn w:val="Fuentedeprrafopredeter"/>
    <w:rsid w:val="001A6038"/>
  </w:style>
  <w:style w:type="character" w:customStyle="1" w:styleId="go">
    <w:name w:val="go"/>
    <w:basedOn w:val="Fuentedeprrafopredeter"/>
    <w:rsid w:val="001A6038"/>
  </w:style>
  <w:style w:type="paragraph" w:styleId="Encabezado">
    <w:name w:val="header"/>
    <w:basedOn w:val="Normal"/>
    <w:link w:val="EncabezadoCar"/>
    <w:uiPriority w:val="99"/>
    <w:unhideWhenUsed/>
    <w:rsid w:val="003D48F8"/>
    <w:pPr>
      <w:tabs>
        <w:tab w:val="center" w:pos="4252"/>
        <w:tab w:val="right" w:pos="8504"/>
      </w:tabs>
    </w:pPr>
    <w:rPr>
      <w:rFonts w:ascii="Calibri" w:eastAsia="Calibri" w:hAnsi="Calibri" w:cs="Calibri"/>
      <w:color w:val="000000"/>
      <w:sz w:val="22"/>
      <w:szCs w:val="22"/>
      <w:lang w:val="pt-BR" w:eastAsia="pt-BR"/>
    </w:rPr>
  </w:style>
  <w:style w:type="character" w:customStyle="1" w:styleId="EncabezadoCar">
    <w:name w:val="Encabezado Car"/>
    <w:basedOn w:val="Fuentedeprrafopredeter"/>
    <w:link w:val="Encabezado"/>
    <w:uiPriority w:val="99"/>
    <w:rsid w:val="003D48F8"/>
    <w:rPr>
      <w:rFonts w:ascii="Calibri" w:eastAsia="Calibri" w:hAnsi="Calibri" w:cs="Calibri"/>
      <w:color w:val="000000"/>
      <w:lang w:val="pt-BR" w:eastAsia="pt-BR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C09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C09FF"/>
    <w:rPr>
      <w:rFonts w:ascii="Courier New" w:eastAsia="Times New Roman" w:hAnsi="Courier New" w:cs="Courier New"/>
      <w:sz w:val="20"/>
      <w:szCs w:val="20"/>
      <w:lang w:val="pt-BR" w:eastAsia="pt-BR"/>
    </w:rPr>
  </w:style>
  <w:style w:type="paragraph" w:customStyle="1" w:styleId="normalafiliacin">
    <w:name w:val="normal afiliación"/>
    <w:basedOn w:val="Normal"/>
    <w:rsid w:val="006D5EA6"/>
    <w:pPr>
      <w:suppressAutoHyphens/>
      <w:spacing w:after="200" w:line="276" w:lineRule="auto"/>
      <w:jc w:val="center"/>
    </w:pPr>
    <w:rPr>
      <w:rFonts w:ascii="Calibri" w:eastAsia="Calibri" w:hAnsi="Calibri"/>
      <w:sz w:val="22"/>
      <w:szCs w:val="22"/>
      <w:lang w:val="es-ES" w:eastAsia="zh-CN"/>
    </w:rPr>
  </w:style>
  <w:style w:type="paragraph" w:customStyle="1" w:styleId="Standard">
    <w:name w:val="Standard"/>
    <w:rsid w:val="001B604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pt-BR" w:eastAsia="zh-CN" w:bidi="hi-IN"/>
    </w:rPr>
  </w:style>
  <w:style w:type="character" w:customStyle="1" w:styleId="tlid-translation">
    <w:name w:val="tlid-translation"/>
    <w:rsid w:val="001B6042"/>
  </w:style>
  <w:style w:type="character" w:customStyle="1" w:styleId="pkpscreenreader">
    <w:name w:val="pkp_screen_reader"/>
    <w:basedOn w:val="Fuentedeprrafopredeter"/>
    <w:rsid w:val="00ED4F0B"/>
  </w:style>
  <w:style w:type="character" w:customStyle="1" w:styleId="artdeco-entity-lockupdegree">
    <w:name w:val="artdeco-entity-lockup__degree"/>
    <w:basedOn w:val="Fuentedeprrafopredeter"/>
    <w:rsid w:val="00147B0E"/>
  </w:style>
  <w:style w:type="character" w:customStyle="1" w:styleId="label">
    <w:name w:val="label"/>
    <w:basedOn w:val="Fuentedeprrafopredeter"/>
    <w:rsid w:val="002947DF"/>
  </w:style>
  <w:style w:type="character" w:customStyle="1" w:styleId="uxksbf">
    <w:name w:val="uxksbf"/>
    <w:basedOn w:val="Fuentedeprrafopredeter"/>
    <w:rsid w:val="00BB3AF6"/>
  </w:style>
  <w:style w:type="character" w:customStyle="1" w:styleId="SinespaciadoCar">
    <w:name w:val="Sin espaciado Car"/>
    <w:aliases w:val="Portada Car"/>
    <w:basedOn w:val="Fuentedeprrafopredeter"/>
    <w:link w:val="Sinespaciado"/>
    <w:uiPriority w:val="1"/>
    <w:rsid w:val="00691D25"/>
    <w:rPr>
      <w:rFonts w:ascii="Calibri" w:eastAsia="Calibri" w:hAnsi="Calibri" w:cs="Times New Roman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1260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49888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3813">
          <w:marLeft w:val="0"/>
          <w:marRight w:val="33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7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135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3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7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5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7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215278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7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8A4BDA-27CA-45F9-B7BF-A5FE92530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558</Words>
  <Characters>3074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Revista Geográfica de América Central</dc:creator>
  <cp:lastModifiedBy>Revista Geográfica de América Central</cp:lastModifiedBy>
  <cp:revision>15</cp:revision>
  <cp:lastPrinted>2020-03-03T22:29:00Z</cp:lastPrinted>
  <dcterms:created xsi:type="dcterms:W3CDTF">2020-02-18T19:34:00Z</dcterms:created>
  <dcterms:modified xsi:type="dcterms:W3CDTF">2020-03-04T17:09:00Z</dcterms:modified>
</cp:coreProperties>
</file>