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B678F" w14:textId="71563E28" w:rsidR="00363FC9" w:rsidRPr="00BC5656" w:rsidRDefault="006B2578" w:rsidP="00B737A1">
      <w:pPr>
        <w:spacing w:after="0" w:line="360" w:lineRule="auto"/>
        <w:jc w:val="center"/>
        <w:rPr>
          <w:rFonts w:ascii="Times New Roman" w:hAnsi="Times New Roman" w:cs="Times New Roman"/>
          <w:b/>
          <w:sz w:val="28"/>
          <w:szCs w:val="28"/>
          <w:lang w:val="es-CO"/>
        </w:rPr>
      </w:pPr>
      <w:r w:rsidRPr="00BC5656">
        <w:rPr>
          <w:rFonts w:ascii="Times New Roman" w:hAnsi="Times New Roman" w:cs="Times New Roman"/>
          <w:b/>
          <w:sz w:val="28"/>
          <w:szCs w:val="28"/>
          <w:lang w:val="es-CO"/>
        </w:rPr>
        <w:t>Estado del arte de la evaluación de la política pública de planeación territorial ambiental en Colombia</w:t>
      </w:r>
    </w:p>
    <w:p w14:paraId="704BE6B6" w14:textId="7D425DF4" w:rsidR="002E3A07" w:rsidRPr="006566C2" w:rsidRDefault="002E3A07" w:rsidP="00E56F6D">
      <w:pPr>
        <w:spacing w:after="0" w:line="360" w:lineRule="auto"/>
        <w:jc w:val="center"/>
        <w:rPr>
          <w:rFonts w:ascii="Times New Roman" w:hAnsi="Times New Roman" w:cs="Times New Roman"/>
          <w:b/>
          <w:sz w:val="28"/>
          <w:szCs w:val="28"/>
          <w:lang w:val="es-CO"/>
        </w:rPr>
      </w:pPr>
    </w:p>
    <w:p w14:paraId="761B5C50" w14:textId="62CB2CBE" w:rsidR="002E3A07" w:rsidRPr="00BC5656" w:rsidRDefault="00354E9E" w:rsidP="002E3A07">
      <w:pPr>
        <w:spacing w:after="0" w:line="360" w:lineRule="auto"/>
        <w:jc w:val="center"/>
        <w:rPr>
          <w:rFonts w:ascii="Times New Roman" w:hAnsi="Times New Roman" w:cs="Times New Roman"/>
          <w:bCs/>
          <w:sz w:val="28"/>
          <w:szCs w:val="28"/>
        </w:rPr>
      </w:pPr>
      <w:r w:rsidRPr="00354E9E">
        <w:rPr>
          <w:rFonts w:ascii="Times New Roman" w:hAnsi="Times New Roman" w:cs="Times New Roman"/>
          <w:bCs/>
          <w:sz w:val="28"/>
          <w:szCs w:val="28"/>
        </w:rPr>
        <w:t>State of the art of the evaluation of public policy on territorial-environmental planning in Colombia</w:t>
      </w:r>
      <w:r w:rsidR="007F09C5" w:rsidRPr="006566C2">
        <w:rPr>
          <w:rStyle w:val="Refdenotaalpie"/>
          <w:rFonts w:ascii="Times New Roman" w:hAnsi="Times New Roman" w:cs="Times New Roman"/>
          <w:bCs/>
          <w:sz w:val="28"/>
          <w:szCs w:val="28"/>
        </w:rPr>
        <w:footnoteReference w:id="1"/>
      </w:r>
    </w:p>
    <w:p w14:paraId="5A5931B4" w14:textId="19CB035D" w:rsidR="006566C2" w:rsidRPr="00BC5656" w:rsidRDefault="006566C2" w:rsidP="00A760B9">
      <w:pPr>
        <w:pStyle w:val="NormalWeb"/>
        <w:spacing w:before="0" w:beforeAutospacing="0" w:after="0" w:afterAutospacing="0"/>
        <w:jc w:val="center"/>
        <w:rPr>
          <w:i/>
          <w:iCs/>
          <w:color w:val="000000"/>
          <w:sz w:val="22"/>
          <w:szCs w:val="22"/>
        </w:rPr>
      </w:pPr>
      <w:r w:rsidRPr="00BC5656">
        <w:rPr>
          <w:i/>
          <w:iCs/>
          <w:color w:val="000000"/>
          <w:sz w:val="22"/>
          <w:szCs w:val="22"/>
        </w:rPr>
        <w:t>Andrea Carolina García-Cabana</w:t>
      </w:r>
      <w:r w:rsidR="004032D1" w:rsidRPr="00BC5656">
        <w:rPr>
          <w:rStyle w:val="Refdenotaalpie"/>
          <w:i/>
          <w:iCs/>
          <w:color w:val="000000"/>
          <w:sz w:val="22"/>
          <w:szCs w:val="22"/>
        </w:rPr>
        <w:footnoteReference w:id="2"/>
      </w:r>
    </w:p>
    <w:p w14:paraId="4AF37B93" w14:textId="7D242B85" w:rsidR="004032D1" w:rsidRPr="00BC5656" w:rsidRDefault="004032D1" w:rsidP="004032D1">
      <w:pPr>
        <w:pStyle w:val="NormalWeb"/>
        <w:spacing w:before="0" w:beforeAutospacing="0" w:after="0" w:afterAutospacing="0"/>
        <w:jc w:val="center"/>
        <w:rPr>
          <w:i/>
          <w:iCs/>
          <w:sz w:val="22"/>
          <w:szCs w:val="22"/>
        </w:rPr>
      </w:pPr>
      <w:r w:rsidRPr="00BC5656">
        <w:rPr>
          <w:i/>
          <w:iCs/>
          <w:color w:val="000000"/>
          <w:sz w:val="22"/>
          <w:szCs w:val="22"/>
        </w:rPr>
        <w:t>Universidad Nacional Abierta y a Distancia y Pontificia Universidad Javeriana, Colombia</w:t>
      </w:r>
    </w:p>
    <w:p w14:paraId="058D063A" w14:textId="77777777" w:rsidR="000346AB" w:rsidRDefault="000346AB" w:rsidP="000346AB">
      <w:pPr>
        <w:spacing w:after="0" w:line="240" w:lineRule="auto"/>
        <w:jc w:val="center"/>
        <w:rPr>
          <w:rFonts w:ascii="Times New Roman" w:eastAsia="Times New Roman" w:hAnsi="Times New Roman" w:cs="Times New Roman"/>
          <w:i/>
          <w:lang w:val="es-AR" w:eastAsia="es-AR"/>
        </w:rPr>
      </w:pPr>
    </w:p>
    <w:p w14:paraId="3C053FD4" w14:textId="19A7C1A8" w:rsidR="000346AB" w:rsidRPr="000346AB" w:rsidRDefault="000346AB" w:rsidP="000346AB">
      <w:pPr>
        <w:spacing w:after="0" w:line="240" w:lineRule="auto"/>
        <w:jc w:val="center"/>
        <w:rPr>
          <w:rFonts w:ascii="Times New Roman" w:eastAsia="Times New Roman" w:hAnsi="Times New Roman" w:cs="Times New Roman"/>
          <w:i/>
          <w:lang w:val="es-AR" w:eastAsia="es-AR"/>
        </w:rPr>
      </w:pPr>
      <w:r w:rsidRPr="000346AB">
        <w:rPr>
          <w:rFonts w:ascii="Times New Roman" w:eastAsia="Times New Roman" w:hAnsi="Times New Roman" w:cs="Times New Roman"/>
          <w:i/>
          <w:lang w:val="es-AR" w:eastAsia="es-AR"/>
        </w:rPr>
        <w:t>Recibido: 22/10/2020 • Aceptado: 05/02/202</w:t>
      </w:r>
      <w:r w:rsidR="00E43677">
        <w:rPr>
          <w:rFonts w:ascii="Times New Roman" w:eastAsia="Times New Roman" w:hAnsi="Times New Roman" w:cs="Times New Roman"/>
          <w:i/>
          <w:lang w:val="es-AR" w:eastAsia="es-AR"/>
        </w:rPr>
        <w:t>1</w:t>
      </w:r>
    </w:p>
    <w:p w14:paraId="1C4CD77C" w14:textId="77777777" w:rsidR="004032D1" w:rsidRPr="000346AB" w:rsidRDefault="004032D1" w:rsidP="00A760B9">
      <w:pPr>
        <w:pStyle w:val="NormalWeb"/>
        <w:spacing w:before="0" w:beforeAutospacing="0" w:after="0" w:afterAutospacing="0"/>
        <w:jc w:val="center"/>
        <w:rPr>
          <w:lang w:val="es-AR"/>
        </w:rPr>
      </w:pPr>
    </w:p>
    <w:p w14:paraId="45DE2D80" w14:textId="79851596" w:rsidR="00275C28" w:rsidRPr="00221D51" w:rsidRDefault="00275C28" w:rsidP="00275C28">
      <w:pPr>
        <w:spacing w:line="240" w:lineRule="auto"/>
        <w:jc w:val="center"/>
        <w:rPr>
          <w:rFonts w:ascii="Times New Roman" w:eastAsia="Calibri" w:hAnsi="Times New Roman" w:cs="Times New Roman"/>
          <w:i/>
          <w:iCs/>
          <w:sz w:val="24"/>
          <w:szCs w:val="24"/>
          <w:lang w:val="es-CR"/>
        </w:rPr>
      </w:pPr>
      <w:r w:rsidRPr="00F70FE2">
        <w:rPr>
          <w:rFonts w:ascii="Times New Roman" w:eastAsia="Calibri" w:hAnsi="Times New Roman" w:cs="Times New Roman"/>
          <w:i/>
          <w:iCs/>
          <w:sz w:val="24"/>
          <w:szCs w:val="24"/>
          <w:lang w:val="es-CR"/>
        </w:rPr>
        <w:t>Doi: http://dx.doi.org/10.15359/rgac.68-1.</w:t>
      </w:r>
      <w:r w:rsidR="00785565" w:rsidRPr="00F70FE2">
        <w:rPr>
          <w:rFonts w:ascii="Times New Roman" w:eastAsia="Calibri" w:hAnsi="Times New Roman" w:cs="Times New Roman"/>
          <w:i/>
          <w:iCs/>
          <w:sz w:val="24"/>
          <w:szCs w:val="24"/>
          <w:lang w:val="es-CR"/>
        </w:rPr>
        <w:t>2</w:t>
      </w:r>
    </w:p>
    <w:p w14:paraId="5E4F8E78" w14:textId="77777777" w:rsidR="0058080B" w:rsidRPr="00221D51" w:rsidRDefault="0058080B" w:rsidP="00E56F6D">
      <w:pPr>
        <w:spacing w:after="0" w:line="360" w:lineRule="auto"/>
        <w:jc w:val="center"/>
        <w:rPr>
          <w:rFonts w:ascii="Times New Roman" w:hAnsi="Times New Roman" w:cs="Times New Roman"/>
          <w:bCs/>
          <w:sz w:val="20"/>
          <w:szCs w:val="20"/>
          <w:lang w:val="es-CR"/>
        </w:rPr>
      </w:pPr>
    </w:p>
    <w:p w14:paraId="70A8A5D3" w14:textId="5BB3108D" w:rsidR="00B34A9D" w:rsidRPr="00BC5656" w:rsidRDefault="00E56F6D" w:rsidP="00BC5656">
      <w:pPr>
        <w:spacing w:after="0" w:line="240" w:lineRule="auto"/>
        <w:jc w:val="both"/>
        <w:rPr>
          <w:rFonts w:ascii="Times New Roman" w:hAnsi="Times New Roman" w:cs="Times New Roman"/>
          <w:b/>
          <w:color w:val="000000" w:themeColor="text1"/>
          <w:lang w:val="es-CR"/>
        </w:rPr>
      </w:pPr>
      <w:r w:rsidRPr="00BC5656">
        <w:rPr>
          <w:rFonts w:ascii="Times New Roman" w:hAnsi="Times New Roman" w:cs="Times New Roman"/>
          <w:b/>
          <w:color w:val="000000" w:themeColor="text1"/>
          <w:lang w:val="es-CR"/>
        </w:rPr>
        <w:t xml:space="preserve">Resumen </w:t>
      </w:r>
    </w:p>
    <w:p w14:paraId="40D3842B" w14:textId="033A3E40" w:rsidR="00E2213D" w:rsidRPr="00BC5656" w:rsidRDefault="00F61A64" w:rsidP="00B34A9D">
      <w:pPr>
        <w:spacing w:after="0" w:line="360" w:lineRule="auto"/>
        <w:jc w:val="both"/>
        <w:rPr>
          <w:rFonts w:ascii="Times New Roman" w:hAnsi="Times New Roman" w:cs="Times New Roman"/>
          <w:color w:val="000000" w:themeColor="text1"/>
          <w:lang w:val="es-ES_tradnl"/>
        </w:rPr>
      </w:pPr>
      <w:r w:rsidRPr="00BC5656">
        <w:rPr>
          <w:rFonts w:ascii="Times New Roman" w:hAnsi="Times New Roman" w:cs="Times New Roman"/>
          <w:color w:val="000000" w:themeColor="text1"/>
          <w:lang w:val="es-ES_tradnl"/>
        </w:rPr>
        <w:t>La evaluación de política pública</w:t>
      </w:r>
      <w:r w:rsidR="00A77427" w:rsidRPr="00BC5656">
        <w:rPr>
          <w:rFonts w:ascii="Times New Roman" w:hAnsi="Times New Roman" w:cs="Times New Roman"/>
          <w:color w:val="000000" w:themeColor="text1"/>
          <w:lang w:val="es-ES_tradnl"/>
        </w:rPr>
        <w:t xml:space="preserve"> ha planteado diferentes desafíos que buscan mejorar el desempeño de la gestión pública, para lograrlo lo hace a través de </w:t>
      </w:r>
      <w:r w:rsidRPr="00BC5656">
        <w:rPr>
          <w:rFonts w:ascii="Times New Roman" w:hAnsi="Times New Roman" w:cs="Times New Roman"/>
          <w:color w:val="000000" w:themeColor="text1"/>
          <w:lang w:val="es-ES_tradnl"/>
        </w:rPr>
        <w:t>la medición sistemática de la operación o impacto de</w:t>
      </w:r>
      <w:r w:rsidR="00A77427" w:rsidRPr="00BC5656">
        <w:rPr>
          <w:rFonts w:ascii="Times New Roman" w:hAnsi="Times New Roman" w:cs="Times New Roman"/>
          <w:color w:val="000000" w:themeColor="text1"/>
          <w:lang w:val="es-ES_tradnl"/>
        </w:rPr>
        <w:t xml:space="preserve"> los</w:t>
      </w:r>
      <w:r w:rsidRPr="00BC5656">
        <w:rPr>
          <w:rFonts w:ascii="Times New Roman" w:hAnsi="Times New Roman" w:cs="Times New Roman"/>
          <w:color w:val="000000" w:themeColor="text1"/>
          <w:lang w:val="es-ES_tradnl"/>
        </w:rPr>
        <w:t xml:space="preserve"> programa</w:t>
      </w:r>
      <w:r w:rsidR="00A77427" w:rsidRPr="00BC5656">
        <w:rPr>
          <w:rFonts w:ascii="Times New Roman" w:hAnsi="Times New Roman" w:cs="Times New Roman"/>
          <w:color w:val="000000" w:themeColor="text1"/>
          <w:lang w:val="es-ES_tradnl"/>
        </w:rPr>
        <w:t>s</w:t>
      </w:r>
      <w:r w:rsidRPr="00BC5656">
        <w:rPr>
          <w:rFonts w:ascii="Times New Roman" w:hAnsi="Times New Roman" w:cs="Times New Roman"/>
          <w:color w:val="000000" w:themeColor="text1"/>
          <w:lang w:val="es-ES_tradnl"/>
        </w:rPr>
        <w:t xml:space="preserve"> o política</w:t>
      </w:r>
      <w:r w:rsidR="00A77427" w:rsidRPr="00BC5656">
        <w:rPr>
          <w:rFonts w:ascii="Times New Roman" w:hAnsi="Times New Roman" w:cs="Times New Roman"/>
          <w:color w:val="000000" w:themeColor="text1"/>
          <w:lang w:val="es-ES_tradnl"/>
        </w:rPr>
        <w:t>s</w:t>
      </w:r>
      <w:r w:rsidRPr="00BC5656">
        <w:rPr>
          <w:rFonts w:ascii="Times New Roman" w:hAnsi="Times New Roman" w:cs="Times New Roman"/>
          <w:color w:val="000000" w:themeColor="text1"/>
          <w:lang w:val="es-ES_tradnl"/>
        </w:rPr>
        <w:t xml:space="preserve"> pública</w:t>
      </w:r>
      <w:r w:rsidR="00A77427" w:rsidRPr="00BC5656">
        <w:rPr>
          <w:rFonts w:ascii="Times New Roman" w:hAnsi="Times New Roman" w:cs="Times New Roman"/>
          <w:color w:val="000000" w:themeColor="text1"/>
          <w:lang w:val="es-ES_tradnl"/>
        </w:rPr>
        <w:t>s</w:t>
      </w:r>
      <w:r w:rsidRPr="00BC5656">
        <w:rPr>
          <w:rFonts w:ascii="Times New Roman" w:hAnsi="Times New Roman" w:cs="Times New Roman"/>
          <w:color w:val="000000" w:themeColor="text1"/>
          <w:lang w:val="es-ES_tradnl"/>
        </w:rPr>
        <w:t xml:space="preserve">, </w:t>
      </w:r>
      <w:r w:rsidR="00A77427" w:rsidRPr="00BC5656">
        <w:rPr>
          <w:rFonts w:ascii="Times New Roman" w:hAnsi="Times New Roman" w:cs="Times New Roman"/>
          <w:color w:val="000000" w:themeColor="text1"/>
          <w:lang w:val="es-ES_tradnl"/>
        </w:rPr>
        <w:t>que al ser comparadas c</w:t>
      </w:r>
      <w:r w:rsidRPr="00BC5656">
        <w:rPr>
          <w:rFonts w:ascii="Times New Roman" w:hAnsi="Times New Roman" w:cs="Times New Roman"/>
          <w:color w:val="000000" w:themeColor="text1"/>
          <w:lang w:val="es-ES_tradnl"/>
        </w:rPr>
        <w:t xml:space="preserve">on </w:t>
      </w:r>
      <w:r w:rsidR="00A77427" w:rsidRPr="00BC5656">
        <w:rPr>
          <w:rFonts w:ascii="Times New Roman" w:hAnsi="Times New Roman" w:cs="Times New Roman"/>
          <w:color w:val="000000" w:themeColor="text1"/>
          <w:lang w:val="es-ES_tradnl"/>
        </w:rPr>
        <w:t>estándares</w:t>
      </w:r>
      <w:r w:rsidRPr="00BC5656">
        <w:rPr>
          <w:rFonts w:ascii="Times New Roman" w:hAnsi="Times New Roman" w:cs="Times New Roman"/>
          <w:color w:val="000000" w:themeColor="text1"/>
          <w:lang w:val="es-ES_tradnl"/>
        </w:rPr>
        <w:t xml:space="preserve"> implícitos o explícitos </w:t>
      </w:r>
      <w:r w:rsidR="00A77427" w:rsidRPr="00BC5656">
        <w:rPr>
          <w:rFonts w:ascii="Times New Roman" w:hAnsi="Times New Roman" w:cs="Times New Roman"/>
          <w:color w:val="000000" w:themeColor="text1"/>
          <w:lang w:val="es-ES_tradnl"/>
        </w:rPr>
        <w:t xml:space="preserve">permite </w:t>
      </w:r>
      <w:r w:rsidRPr="00BC5656">
        <w:rPr>
          <w:rFonts w:ascii="Times New Roman" w:hAnsi="Times New Roman" w:cs="Times New Roman"/>
          <w:color w:val="000000" w:themeColor="text1"/>
          <w:lang w:val="es-ES_tradnl"/>
        </w:rPr>
        <w:t>contribuir a su mejoramiento</w:t>
      </w:r>
      <w:r w:rsidR="00A77427" w:rsidRPr="00BC5656">
        <w:rPr>
          <w:rFonts w:ascii="Times New Roman" w:hAnsi="Times New Roman" w:cs="Times New Roman"/>
          <w:color w:val="000000" w:themeColor="text1"/>
          <w:lang w:val="es-ES_tradnl"/>
        </w:rPr>
        <w:t xml:space="preserve"> (Weiss, 1998)</w:t>
      </w:r>
      <w:r w:rsidRPr="00BC5656">
        <w:rPr>
          <w:rFonts w:ascii="Times New Roman" w:hAnsi="Times New Roman" w:cs="Times New Roman"/>
          <w:color w:val="000000" w:themeColor="text1"/>
          <w:lang w:val="es-ES_tradnl"/>
        </w:rPr>
        <w:t xml:space="preserve">. </w:t>
      </w:r>
      <w:r w:rsidR="0093591C" w:rsidRPr="00BC5656">
        <w:rPr>
          <w:rFonts w:ascii="Times New Roman" w:hAnsi="Times New Roman" w:cs="Times New Roman"/>
          <w:color w:val="000000" w:themeColor="text1"/>
          <w:lang w:val="es-ES_tradnl"/>
        </w:rPr>
        <w:t xml:space="preserve">El presente artículo </w:t>
      </w:r>
      <w:r w:rsidR="000917B4" w:rsidRPr="00BC5656">
        <w:rPr>
          <w:rFonts w:ascii="Times New Roman" w:hAnsi="Times New Roman" w:cs="Times New Roman"/>
          <w:color w:val="000000" w:themeColor="text1"/>
          <w:lang w:val="es-ES_tradnl"/>
        </w:rPr>
        <w:t>realiza</w:t>
      </w:r>
      <w:r w:rsidR="0093591C" w:rsidRPr="00BC5656">
        <w:rPr>
          <w:rFonts w:ascii="Times New Roman" w:hAnsi="Times New Roman" w:cs="Times New Roman"/>
          <w:color w:val="000000" w:themeColor="text1"/>
          <w:lang w:val="es-ES_tradnl"/>
        </w:rPr>
        <w:t xml:space="preserve"> la revisión del estado de la literatura</w:t>
      </w:r>
      <w:r w:rsidR="00A77427" w:rsidRPr="00BC5656">
        <w:rPr>
          <w:rFonts w:ascii="Times New Roman" w:hAnsi="Times New Roman" w:cs="Times New Roman"/>
          <w:color w:val="000000" w:themeColor="text1"/>
          <w:lang w:val="es-ES_tradnl"/>
        </w:rPr>
        <w:t xml:space="preserve"> existente</w:t>
      </w:r>
      <w:r w:rsidR="005C5184" w:rsidRPr="00BC5656">
        <w:rPr>
          <w:rFonts w:ascii="Times New Roman" w:hAnsi="Times New Roman" w:cs="Times New Roman"/>
          <w:color w:val="000000" w:themeColor="text1"/>
          <w:lang w:val="es-ES_tradnl"/>
        </w:rPr>
        <w:t>,</w:t>
      </w:r>
      <w:r w:rsidR="0093591C" w:rsidRPr="00BC5656">
        <w:rPr>
          <w:rFonts w:ascii="Times New Roman" w:hAnsi="Times New Roman" w:cs="Times New Roman"/>
          <w:color w:val="000000" w:themeColor="text1"/>
          <w:lang w:val="es-ES_tradnl"/>
        </w:rPr>
        <w:t xml:space="preserve"> frente a la evaluación de políticas públicas de planeación</w:t>
      </w:r>
      <w:r w:rsidR="004B7845" w:rsidRPr="00BC5656">
        <w:rPr>
          <w:rFonts w:ascii="Times New Roman" w:hAnsi="Times New Roman" w:cs="Times New Roman"/>
          <w:color w:val="000000" w:themeColor="text1"/>
          <w:lang w:val="es-ES_tradnl"/>
        </w:rPr>
        <w:t xml:space="preserve"> territorial ambiental</w:t>
      </w:r>
      <w:r w:rsidR="0093591C" w:rsidRPr="00BC5656">
        <w:rPr>
          <w:rFonts w:ascii="Times New Roman" w:hAnsi="Times New Roman" w:cs="Times New Roman"/>
          <w:color w:val="000000" w:themeColor="text1"/>
          <w:lang w:val="es-ES_tradnl"/>
        </w:rPr>
        <w:t xml:space="preserve"> en Colombia</w:t>
      </w:r>
      <w:r w:rsidR="000917B4" w:rsidRPr="00BC5656">
        <w:rPr>
          <w:rFonts w:ascii="Times New Roman" w:hAnsi="Times New Roman" w:cs="Times New Roman"/>
          <w:color w:val="000000" w:themeColor="text1"/>
          <w:lang w:val="es-ES_tradnl"/>
        </w:rPr>
        <w:t>.</w:t>
      </w:r>
      <w:r w:rsidR="001D5D78" w:rsidRPr="00BC5656">
        <w:rPr>
          <w:rFonts w:ascii="Times New Roman" w:hAnsi="Times New Roman" w:cs="Times New Roman"/>
          <w:color w:val="000000" w:themeColor="text1"/>
          <w:lang w:val="es-ES_tradnl"/>
        </w:rPr>
        <w:t xml:space="preserve"> </w:t>
      </w:r>
      <w:r w:rsidR="00E22C8B" w:rsidRPr="00BC5656">
        <w:rPr>
          <w:rFonts w:ascii="Times New Roman" w:hAnsi="Times New Roman" w:cs="Times New Roman"/>
          <w:color w:val="000000" w:themeColor="text1"/>
          <w:lang w:val="es-ES_tradnl"/>
        </w:rPr>
        <w:t>Para ello</w:t>
      </w:r>
      <w:r w:rsidR="00D76E9B" w:rsidRPr="00BC5656">
        <w:rPr>
          <w:rFonts w:ascii="Times New Roman" w:hAnsi="Times New Roman" w:cs="Times New Roman"/>
          <w:color w:val="000000" w:themeColor="text1"/>
          <w:lang w:val="es-ES_tradnl"/>
        </w:rPr>
        <w:t>,</w:t>
      </w:r>
      <w:r w:rsidR="001D5D78" w:rsidRPr="00BC5656">
        <w:rPr>
          <w:rFonts w:ascii="Times New Roman" w:hAnsi="Times New Roman" w:cs="Times New Roman"/>
          <w:color w:val="000000" w:themeColor="text1"/>
          <w:lang w:val="es-ES_tradnl"/>
        </w:rPr>
        <w:t xml:space="preserve"> se procedió </w:t>
      </w:r>
      <w:r w:rsidR="0093591C" w:rsidRPr="00BC5656">
        <w:rPr>
          <w:rFonts w:ascii="Times New Roman" w:hAnsi="Times New Roman" w:cs="Times New Roman"/>
          <w:color w:val="000000" w:themeColor="text1"/>
          <w:lang w:val="es-ES_tradnl"/>
        </w:rPr>
        <w:t>a realizar</w:t>
      </w:r>
      <w:r w:rsidR="00D76E9B" w:rsidRPr="00BC5656">
        <w:rPr>
          <w:rFonts w:ascii="Times New Roman" w:hAnsi="Times New Roman" w:cs="Times New Roman"/>
          <w:color w:val="000000" w:themeColor="text1"/>
          <w:lang w:val="es-ES_tradnl"/>
        </w:rPr>
        <w:t xml:space="preserve"> una revisión </w:t>
      </w:r>
      <w:r w:rsidR="00A77427" w:rsidRPr="00BC5656">
        <w:rPr>
          <w:rFonts w:ascii="Times New Roman" w:hAnsi="Times New Roman" w:cs="Times New Roman"/>
          <w:color w:val="000000" w:themeColor="text1"/>
          <w:lang w:val="es-ES_tradnl"/>
        </w:rPr>
        <w:t>metódica</w:t>
      </w:r>
      <w:r w:rsidR="00515C06" w:rsidRPr="00BC5656">
        <w:rPr>
          <w:rFonts w:ascii="Times New Roman" w:hAnsi="Times New Roman" w:cs="Times New Roman"/>
          <w:color w:val="000000" w:themeColor="text1"/>
          <w:lang w:val="es-ES_tradnl"/>
        </w:rPr>
        <w:t xml:space="preserve"> de </w:t>
      </w:r>
      <w:r w:rsidR="00A77427" w:rsidRPr="00BC5656">
        <w:rPr>
          <w:rFonts w:ascii="Times New Roman" w:hAnsi="Times New Roman" w:cs="Times New Roman"/>
          <w:color w:val="000000" w:themeColor="text1"/>
          <w:lang w:val="es-ES_tradnl"/>
        </w:rPr>
        <w:t xml:space="preserve">los </w:t>
      </w:r>
      <w:r w:rsidR="001D5D78" w:rsidRPr="00BC5656">
        <w:rPr>
          <w:rFonts w:ascii="Times New Roman" w:hAnsi="Times New Roman" w:cs="Times New Roman"/>
          <w:color w:val="000000" w:themeColor="text1"/>
          <w:lang w:val="es-ES_tradnl"/>
        </w:rPr>
        <w:t xml:space="preserve">artículos </w:t>
      </w:r>
      <w:r w:rsidR="00D76E9B" w:rsidRPr="00BC5656">
        <w:rPr>
          <w:rFonts w:ascii="Times New Roman" w:hAnsi="Times New Roman" w:cs="Times New Roman"/>
          <w:color w:val="000000" w:themeColor="text1"/>
          <w:lang w:val="es-ES_tradnl"/>
        </w:rPr>
        <w:t>publicados en</w:t>
      </w:r>
      <w:r w:rsidR="001D5D78" w:rsidRPr="00BC5656">
        <w:rPr>
          <w:rFonts w:ascii="Times New Roman" w:hAnsi="Times New Roman" w:cs="Times New Roman"/>
          <w:color w:val="000000" w:themeColor="text1"/>
          <w:lang w:val="es-ES_tradnl"/>
        </w:rPr>
        <w:t xml:space="preserve"> revistas indexadas</w:t>
      </w:r>
      <w:r w:rsidR="00B34A9D" w:rsidRPr="00BC5656">
        <w:rPr>
          <w:rFonts w:ascii="Times New Roman" w:hAnsi="Times New Roman" w:cs="Times New Roman"/>
          <w:color w:val="000000" w:themeColor="text1"/>
          <w:lang w:val="es-ES_tradnl"/>
        </w:rPr>
        <w:t>,</w:t>
      </w:r>
      <w:r w:rsidR="001D5D78" w:rsidRPr="00BC5656">
        <w:rPr>
          <w:rFonts w:ascii="Times New Roman" w:hAnsi="Times New Roman" w:cs="Times New Roman"/>
          <w:color w:val="000000" w:themeColor="text1"/>
          <w:lang w:val="es-ES_tradnl"/>
        </w:rPr>
        <w:t xml:space="preserve"> en </w:t>
      </w:r>
      <w:r w:rsidR="00D76E9B" w:rsidRPr="00BC5656">
        <w:rPr>
          <w:rFonts w:ascii="Times New Roman" w:hAnsi="Times New Roman" w:cs="Times New Roman"/>
          <w:color w:val="000000" w:themeColor="text1"/>
          <w:lang w:val="es-ES_tradnl"/>
        </w:rPr>
        <w:t>las bases</w:t>
      </w:r>
      <w:r w:rsidR="001D5D78" w:rsidRPr="00BC5656">
        <w:rPr>
          <w:rFonts w:ascii="Times New Roman" w:hAnsi="Times New Roman" w:cs="Times New Roman"/>
          <w:color w:val="000000" w:themeColor="text1"/>
          <w:lang w:val="es-ES_tradnl"/>
        </w:rPr>
        <w:t xml:space="preserve"> de datos Sci</w:t>
      </w:r>
      <w:r w:rsidR="0093591C" w:rsidRPr="00BC5656">
        <w:rPr>
          <w:rFonts w:ascii="Times New Roman" w:hAnsi="Times New Roman" w:cs="Times New Roman"/>
          <w:color w:val="000000" w:themeColor="text1"/>
          <w:lang w:val="es-ES_tradnl"/>
        </w:rPr>
        <w:t>ELO.org</w:t>
      </w:r>
      <w:r w:rsidR="001D5D78" w:rsidRPr="00BC5656">
        <w:rPr>
          <w:rFonts w:ascii="Times New Roman" w:hAnsi="Times New Roman" w:cs="Times New Roman"/>
          <w:color w:val="000000" w:themeColor="text1"/>
          <w:lang w:val="es-ES_tradnl"/>
        </w:rPr>
        <w:t xml:space="preserve"> y </w:t>
      </w:r>
      <w:r w:rsidR="0093591C" w:rsidRPr="00BC5656">
        <w:rPr>
          <w:rFonts w:ascii="Times New Roman" w:hAnsi="Times New Roman" w:cs="Times New Roman"/>
          <w:color w:val="000000" w:themeColor="text1"/>
          <w:lang w:val="es-ES_tradnl"/>
        </w:rPr>
        <w:t xml:space="preserve">EBSCO </w:t>
      </w:r>
      <w:proofErr w:type="spellStart"/>
      <w:r w:rsidR="0093591C" w:rsidRPr="00BC5656">
        <w:rPr>
          <w:rFonts w:ascii="Times New Roman" w:hAnsi="Times New Roman" w:cs="Times New Roman"/>
          <w:color w:val="000000" w:themeColor="text1"/>
          <w:lang w:val="es-ES_tradnl"/>
        </w:rPr>
        <w:t>Information</w:t>
      </w:r>
      <w:proofErr w:type="spellEnd"/>
      <w:r w:rsidR="0093591C" w:rsidRPr="00BC5656">
        <w:rPr>
          <w:rFonts w:ascii="Times New Roman" w:hAnsi="Times New Roman" w:cs="Times New Roman"/>
          <w:color w:val="000000" w:themeColor="text1"/>
          <w:lang w:val="es-ES_tradnl"/>
        </w:rPr>
        <w:t xml:space="preserve"> </w:t>
      </w:r>
      <w:proofErr w:type="spellStart"/>
      <w:r w:rsidR="0093591C" w:rsidRPr="00BC5656">
        <w:rPr>
          <w:rFonts w:ascii="Times New Roman" w:hAnsi="Times New Roman" w:cs="Times New Roman"/>
          <w:color w:val="000000" w:themeColor="text1"/>
          <w:lang w:val="es-ES_tradnl"/>
        </w:rPr>
        <w:t>Services</w:t>
      </w:r>
      <w:proofErr w:type="spellEnd"/>
      <w:r w:rsidR="00E2213D" w:rsidRPr="00BC5656">
        <w:rPr>
          <w:rFonts w:ascii="Times New Roman" w:hAnsi="Times New Roman" w:cs="Times New Roman"/>
          <w:color w:val="000000" w:themeColor="text1"/>
          <w:lang w:val="es-ES_tradnl"/>
        </w:rPr>
        <w:t xml:space="preserve"> en el perí</w:t>
      </w:r>
      <w:r w:rsidR="00D76E9B" w:rsidRPr="00BC5656">
        <w:rPr>
          <w:rFonts w:ascii="Times New Roman" w:hAnsi="Times New Roman" w:cs="Times New Roman"/>
          <w:color w:val="000000" w:themeColor="text1"/>
          <w:lang w:val="es-ES_tradnl"/>
        </w:rPr>
        <w:t xml:space="preserve">odo comprendido entre el año </w:t>
      </w:r>
      <w:r w:rsidR="0093591C" w:rsidRPr="00BC5656">
        <w:rPr>
          <w:rFonts w:ascii="Times New Roman" w:hAnsi="Times New Roman" w:cs="Times New Roman"/>
          <w:color w:val="000000" w:themeColor="text1"/>
          <w:lang w:val="es-ES_tradnl"/>
        </w:rPr>
        <w:t>1995 y</w:t>
      </w:r>
      <w:r w:rsidR="00D76E9B" w:rsidRPr="00BC5656">
        <w:rPr>
          <w:rFonts w:ascii="Times New Roman" w:hAnsi="Times New Roman" w:cs="Times New Roman"/>
          <w:color w:val="000000" w:themeColor="text1"/>
          <w:lang w:val="es-ES_tradnl"/>
        </w:rPr>
        <w:t xml:space="preserve"> </w:t>
      </w:r>
      <w:r w:rsidR="0093591C" w:rsidRPr="00BC5656">
        <w:rPr>
          <w:rFonts w:ascii="Times New Roman" w:hAnsi="Times New Roman" w:cs="Times New Roman"/>
          <w:color w:val="000000" w:themeColor="text1"/>
          <w:lang w:val="es-ES_tradnl"/>
        </w:rPr>
        <w:t>20</w:t>
      </w:r>
      <w:r w:rsidR="00762FAC" w:rsidRPr="00BC5656">
        <w:rPr>
          <w:rFonts w:ascii="Times New Roman" w:hAnsi="Times New Roman" w:cs="Times New Roman"/>
          <w:color w:val="000000" w:themeColor="text1"/>
          <w:lang w:val="es-ES_tradnl"/>
        </w:rPr>
        <w:t>20</w:t>
      </w:r>
      <w:r w:rsidR="0093591C" w:rsidRPr="00BC5656">
        <w:rPr>
          <w:rFonts w:ascii="Times New Roman" w:hAnsi="Times New Roman" w:cs="Times New Roman"/>
          <w:color w:val="000000" w:themeColor="text1"/>
          <w:lang w:val="es-ES_tradnl"/>
        </w:rPr>
        <w:t>,</w:t>
      </w:r>
      <w:r w:rsidR="00E2213D" w:rsidRPr="00BC5656">
        <w:rPr>
          <w:rFonts w:ascii="Times New Roman" w:hAnsi="Times New Roman" w:cs="Times New Roman"/>
          <w:color w:val="000000" w:themeColor="text1"/>
          <w:lang w:val="es-ES_tradnl"/>
        </w:rPr>
        <w:t xml:space="preserve"> perí</w:t>
      </w:r>
      <w:r w:rsidR="009C389D" w:rsidRPr="00BC5656">
        <w:rPr>
          <w:rFonts w:ascii="Times New Roman" w:hAnsi="Times New Roman" w:cs="Times New Roman"/>
          <w:color w:val="000000" w:themeColor="text1"/>
          <w:lang w:val="es-ES_tradnl"/>
        </w:rPr>
        <w:t>odo en el cual</w:t>
      </w:r>
      <w:r w:rsidR="00D143E6" w:rsidRPr="00BC5656">
        <w:rPr>
          <w:rFonts w:ascii="Times New Roman" w:hAnsi="Times New Roman" w:cs="Times New Roman"/>
          <w:color w:val="000000" w:themeColor="text1"/>
          <w:lang w:val="es-ES_tradnl"/>
        </w:rPr>
        <w:t>,</w:t>
      </w:r>
      <w:r w:rsidR="009C389D" w:rsidRPr="00BC5656">
        <w:rPr>
          <w:rFonts w:ascii="Times New Roman" w:hAnsi="Times New Roman" w:cs="Times New Roman"/>
          <w:color w:val="000000" w:themeColor="text1"/>
          <w:lang w:val="es-ES_tradnl"/>
        </w:rPr>
        <w:t xml:space="preserve"> se puede</w:t>
      </w:r>
      <w:r w:rsidR="00476153" w:rsidRPr="00BC5656">
        <w:rPr>
          <w:rFonts w:ascii="Times New Roman" w:hAnsi="Times New Roman" w:cs="Times New Roman"/>
          <w:color w:val="000000" w:themeColor="text1"/>
          <w:lang w:val="es-ES_tradnl"/>
        </w:rPr>
        <w:t>n</w:t>
      </w:r>
      <w:r w:rsidR="009C389D" w:rsidRPr="00BC5656">
        <w:rPr>
          <w:rFonts w:ascii="Times New Roman" w:hAnsi="Times New Roman" w:cs="Times New Roman"/>
          <w:color w:val="000000" w:themeColor="text1"/>
          <w:lang w:val="es-ES_tradnl"/>
        </w:rPr>
        <w:t xml:space="preserve"> encontrar adelantos de evaluación </w:t>
      </w:r>
      <w:r w:rsidR="00476153" w:rsidRPr="00BC5656">
        <w:rPr>
          <w:rFonts w:ascii="Times New Roman" w:hAnsi="Times New Roman" w:cs="Times New Roman"/>
          <w:color w:val="000000" w:themeColor="text1"/>
          <w:lang w:val="es-ES_tradnl"/>
        </w:rPr>
        <w:t>a</w:t>
      </w:r>
      <w:r w:rsidR="009C389D" w:rsidRPr="00BC5656">
        <w:rPr>
          <w:rFonts w:ascii="Times New Roman" w:hAnsi="Times New Roman" w:cs="Times New Roman"/>
          <w:color w:val="000000" w:themeColor="text1"/>
          <w:lang w:val="es-ES_tradnl"/>
        </w:rPr>
        <w:t xml:space="preserve"> las políticas implementadas</w:t>
      </w:r>
      <w:r w:rsidR="00B34A9D" w:rsidRPr="00BC5656">
        <w:rPr>
          <w:rFonts w:ascii="Times New Roman" w:hAnsi="Times New Roman" w:cs="Times New Roman"/>
          <w:color w:val="000000" w:themeColor="text1"/>
          <w:lang w:val="es-ES_tradnl"/>
        </w:rPr>
        <w:t>,</w:t>
      </w:r>
      <w:r w:rsidR="009C389D" w:rsidRPr="00BC5656">
        <w:rPr>
          <w:rFonts w:ascii="Times New Roman" w:hAnsi="Times New Roman" w:cs="Times New Roman"/>
          <w:color w:val="000000" w:themeColor="text1"/>
          <w:lang w:val="es-ES_tradnl"/>
        </w:rPr>
        <w:t xml:space="preserve"> a partir de la Constitución Política de Colombia de 1991. </w:t>
      </w:r>
      <w:r w:rsidR="004C3158" w:rsidRPr="00BC5656">
        <w:rPr>
          <w:rFonts w:ascii="Times New Roman" w:hAnsi="Times New Roman" w:cs="Times New Roman"/>
          <w:color w:val="000000" w:themeColor="text1"/>
          <w:lang w:val="es-ES_tradnl"/>
        </w:rPr>
        <w:t>Para el análisis de la información</w:t>
      </w:r>
      <w:r w:rsidR="00B34A9D" w:rsidRPr="00BC5656">
        <w:rPr>
          <w:rFonts w:ascii="Times New Roman" w:hAnsi="Times New Roman" w:cs="Times New Roman"/>
          <w:color w:val="000000" w:themeColor="text1"/>
          <w:lang w:val="es-ES_tradnl"/>
        </w:rPr>
        <w:t>,</w:t>
      </w:r>
      <w:r w:rsidR="004C3158" w:rsidRPr="00BC5656">
        <w:rPr>
          <w:rFonts w:ascii="Times New Roman" w:hAnsi="Times New Roman" w:cs="Times New Roman"/>
          <w:color w:val="000000" w:themeColor="text1"/>
          <w:lang w:val="es-ES_tradnl"/>
        </w:rPr>
        <w:t xml:space="preserve"> </w:t>
      </w:r>
      <w:r w:rsidR="00CC76C4" w:rsidRPr="00BC5656">
        <w:rPr>
          <w:rFonts w:ascii="Times New Roman" w:hAnsi="Times New Roman" w:cs="Times New Roman"/>
          <w:color w:val="000000" w:themeColor="text1"/>
          <w:lang w:val="es-ES_tradnl"/>
        </w:rPr>
        <w:t xml:space="preserve">se revisaron </w:t>
      </w:r>
      <w:r w:rsidR="004C3158" w:rsidRPr="00BC5656">
        <w:rPr>
          <w:rFonts w:ascii="Times New Roman" w:hAnsi="Times New Roman" w:cs="Times New Roman"/>
          <w:color w:val="000000" w:themeColor="text1"/>
          <w:lang w:val="es-ES_tradnl"/>
        </w:rPr>
        <w:t>l</w:t>
      </w:r>
      <w:r w:rsidR="009C389D" w:rsidRPr="00BC5656">
        <w:rPr>
          <w:rFonts w:ascii="Times New Roman" w:hAnsi="Times New Roman" w:cs="Times New Roman"/>
          <w:color w:val="000000" w:themeColor="text1"/>
          <w:lang w:val="es-ES_tradnl"/>
        </w:rPr>
        <w:t xml:space="preserve">os </w:t>
      </w:r>
      <w:r w:rsidR="00CC76C4" w:rsidRPr="00BC5656">
        <w:rPr>
          <w:rFonts w:ascii="Times New Roman" w:hAnsi="Times New Roman" w:cs="Times New Roman"/>
          <w:color w:val="000000" w:themeColor="text1"/>
          <w:lang w:val="es-ES_tradnl"/>
        </w:rPr>
        <w:t>artículos que respondieron</w:t>
      </w:r>
      <w:r w:rsidR="009C389D" w:rsidRPr="00BC5656">
        <w:rPr>
          <w:rFonts w:ascii="Times New Roman" w:hAnsi="Times New Roman" w:cs="Times New Roman"/>
          <w:color w:val="000000" w:themeColor="text1"/>
          <w:lang w:val="es-ES_tradnl"/>
        </w:rPr>
        <w:t xml:space="preserve"> </w:t>
      </w:r>
      <w:r w:rsidR="00762FAC" w:rsidRPr="00BC5656">
        <w:rPr>
          <w:rFonts w:ascii="Times New Roman" w:hAnsi="Times New Roman" w:cs="Times New Roman"/>
          <w:color w:val="000000" w:themeColor="text1"/>
          <w:lang w:val="es-ES_tradnl"/>
        </w:rPr>
        <w:t>principalmente</w:t>
      </w:r>
      <w:r w:rsidR="00B34A9D" w:rsidRPr="00BC5656">
        <w:rPr>
          <w:rFonts w:ascii="Times New Roman" w:hAnsi="Times New Roman" w:cs="Times New Roman"/>
          <w:color w:val="000000" w:themeColor="text1"/>
          <w:lang w:val="es-ES_tradnl"/>
        </w:rPr>
        <w:t>,</w:t>
      </w:r>
      <w:r w:rsidR="00762FAC" w:rsidRPr="00BC5656">
        <w:rPr>
          <w:rFonts w:ascii="Times New Roman" w:hAnsi="Times New Roman" w:cs="Times New Roman"/>
          <w:color w:val="000000" w:themeColor="text1"/>
          <w:lang w:val="es-ES_tradnl"/>
        </w:rPr>
        <w:t xml:space="preserve"> a las temáticas</w:t>
      </w:r>
      <w:r w:rsidR="005D2255" w:rsidRPr="00BC5656">
        <w:rPr>
          <w:rFonts w:ascii="Times New Roman" w:hAnsi="Times New Roman" w:cs="Times New Roman"/>
          <w:color w:val="000000" w:themeColor="text1"/>
          <w:lang w:val="es-ES_tradnl"/>
        </w:rPr>
        <w:t xml:space="preserve"> de</w:t>
      </w:r>
      <w:r w:rsidR="0093591C" w:rsidRPr="00BC5656">
        <w:rPr>
          <w:rFonts w:ascii="Times New Roman" w:hAnsi="Times New Roman" w:cs="Times New Roman"/>
          <w:color w:val="000000" w:themeColor="text1"/>
          <w:lang w:val="es-ES_tradnl"/>
        </w:rPr>
        <w:t xml:space="preserve"> </w:t>
      </w:r>
      <w:r w:rsidR="00476153" w:rsidRPr="00BC5656">
        <w:rPr>
          <w:rFonts w:ascii="Times New Roman" w:hAnsi="Times New Roman" w:cs="Times New Roman"/>
          <w:color w:val="000000" w:themeColor="text1"/>
          <w:lang w:val="es-ES_tradnl"/>
        </w:rPr>
        <w:t>e</w:t>
      </w:r>
      <w:r w:rsidR="005D2255" w:rsidRPr="00BC5656">
        <w:rPr>
          <w:rFonts w:ascii="Times New Roman" w:hAnsi="Times New Roman" w:cs="Times New Roman"/>
          <w:color w:val="000000" w:themeColor="text1"/>
          <w:lang w:val="es-ES_tradnl"/>
        </w:rPr>
        <w:t xml:space="preserve">valuación de </w:t>
      </w:r>
      <w:r w:rsidR="007E08C1" w:rsidRPr="00BC5656">
        <w:rPr>
          <w:rFonts w:ascii="Times New Roman" w:hAnsi="Times New Roman" w:cs="Times New Roman"/>
          <w:color w:val="000000" w:themeColor="text1"/>
          <w:lang w:val="es-ES_tradnl"/>
        </w:rPr>
        <w:t>p</w:t>
      </w:r>
      <w:r w:rsidR="001D5D78" w:rsidRPr="00BC5656">
        <w:rPr>
          <w:rFonts w:ascii="Times New Roman" w:hAnsi="Times New Roman" w:cs="Times New Roman"/>
          <w:color w:val="000000" w:themeColor="text1"/>
          <w:lang w:val="es-ES_tradnl"/>
        </w:rPr>
        <w:t>olíticas públicas</w:t>
      </w:r>
      <w:r w:rsidR="00320F20" w:rsidRPr="00BC5656">
        <w:rPr>
          <w:rFonts w:ascii="Times New Roman" w:hAnsi="Times New Roman" w:cs="Times New Roman"/>
          <w:color w:val="000000" w:themeColor="text1"/>
          <w:lang w:val="es-ES_tradnl"/>
        </w:rPr>
        <w:t xml:space="preserve"> </w:t>
      </w:r>
      <w:r w:rsidR="005D2255" w:rsidRPr="00BC5656">
        <w:rPr>
          <w:rFonts w:ascii="Times New Roman" w:hAnsi="Times New Roman" w:cs="Times New Roman"/>
          <w:color w:val="000000" w:themeColor="text1"/>
          <w:lang w:val="es-ES_tradnl"/>
        </w:rPr>
        <w:t xml:space="preserve">y planeación territorial </w:t>
      </w:r>
      <w:r w:rsidR="004B7845" w:rsidRPr="00BC5656">
        <w:rPr>
          <w:rFonts w:ascii="Times New Roman" w:hAnsi="Times New Roman" w:cs="Times New Roman"/>
          <w:color w:val="000000" w:themeColor="text1"/>
          <w:lang w:val="es-ES_tradnl"/>
        </w:rPr>
        <w:t xml:space="preserve">ambiental </w:t>
      </w:r>
      <w:r w:rsidR="00320F20" w:rsidRPr="00BC5656">
        <w:rPr>
          <w:rFonts w:ascii="Times New Roman" w:hAnsi="Times New Roman" w:cs="Times New Roman"/>
          <w:color w:val="000000" w:themeColor="text1"/>
          <w:lang w:val="es-ES_tradnl"/>
        </w:rPr>
        <w:t>e</w:t>
      </w:r>
      <w:r w:rsidR="005D2255" w:rsidRPr="00BC5656">
        <w:rPr>
          <w:rFonts w:ascii="Times New Roman" w:hAnsi="Times New Roman" w:cs="Times New Roman"/>
          <w:color w:val="000000" w:themeColor="text1"/>
          <w:lang w:val="es-ES_tradnl"/>
        </w:rPr>
        <w:t>n Colombia</w:t>
      </w:r>
      <w:r w:rsidR="0093591C" w:rsidRPr="00BC5656">
        <w:rPr>
          <w:rFonts w:ascii="Times New Roman" w:hAnsi="Times New Roman" w:cs="Times New Roman"/>
          <w:color w:val="000000" w:themeColor="text1"/>
          <w:lang w:val="es-ES_tradnl"/>
        </w:rPr>
        <w:t>.</w:t>
      </w:r>
      <w:r w:rsidR="009C389D" w:rsidRPr="00BC5656">
        <w:rPr>
          <w:rFonts w:ascii="Times New Roman" w:hAnsi="Times New Roman" w:cs="Times New Roman"/>
          <w:color w:val="000000" w:themeColor="text1"/>
          <w:lang w:val="es-ES_tradnl"/>
        </w:rPr>
        <w:t xml:space="preserve"> </w:t>
      </w:r>
      <w:r w:rsidR="004C3158" w:rsidRPr="00BC5656">
        <w:rPr>
          <w:rFonts w:ascii="Times New Roman" w:hAnsi="Times New Roman" w:cs="Times New Roman"/>
          <w:color w:val="000000" w:themeColor="text1"/>
          <w:lang w:val="es-ES_tradnl"/>
        </w:rPr>
        <w:t>Como resultado de la investigación</w:t>
      </w:r>
      <w:r w:rsidR="00B34A9D" w:rsidRPr="00BC5656">
        <w:rPr>
          <w:rFonts w:ascii="Times New Roman" w:hAnsi="Times New Roman" w:cs="Times New Roman"/>
          <w:color w:val="000000" w:themeColor="text1"/>
          <w:lang w:val="es-ES_tradnl"/>
        </w:rPr>
        <w:t>,</w:t>
      </w:r>
      <w:r w:rsidR="004C3158" w:rsidRPr="00BC5656">
        <w:rPr>
          <w:rFonts w:ascii="Times New Roman" w:hAnsi="Times New Roman" w:cs="Times New Roman"/>
          <w:color w:val="000000" w:themeColor="text1"/>
          <w:lang w:val="es-ES_tradnl"/>
        </w:rPr>
        <w:t xml:space="preserve"> se obtuvo el estado de arte de la evaluación de política pública en el tema específico de planeación territorial ambiental en Colombia y se establecieron algunas recomendaciones</w:t>
      </w:r>
      <w:r w:rsidR="00B34A9D" w:rsidRPr="00BC5656">
        <w:rPr>
          <w:rFonts w:ascii="Times New Roman" w:hAnsi="Times New Roman" w:cs="Times New Roman"/>
          <w:color w:val="000000" w:themeColor="text1"/>
          <w:lang w:val="es-ES_tradnl"/>
        </w:rPr>
        <w:t>,</w:t>
      </w:r>
      <w:r w:rsidR="004C3158" w:rsidRPr="00BC5656">
        <w:rPr>
          <w:rFonts w:ascii="Times New Roman" w:hAnsi="Times New Roman" w:cs="Times New Roman"/>
          <w:color w:val="000000" w:themeColor="text1"/>
          <w:lang w:val="es-ES_tradnl"/>
        </w:rPr>
        <w:t xml:space="preserve"> para fortalecer la divulgación de los procesos de evaluación de política pública en el país.</w:t>
      </w:r>
    </w:p>
    <w:p w14:paraId="762680CA" w14:textId="77777777" w:rsidR="00B34A9D" w:rsidRPr="00BC5656" w:rsidRDefault="00B34A9D" w:rsidP="00BC5656">
      <w:pPr>
        <w:spacing w:after="0" w:line="360" w:lineRule="auto"/>
        <w:jc w:val="both"/>
        <w:rPr>
          <w:rFonts w:ascii="Times New Roman" w:hAnsi="Times New Roman" w:cs="Times New Roman"/>
          <w:color w:val="000000" w:themeColor="text1"/>
          <w:lang w:val="es-ES_tradnl"/>
        </w:rPr>
      </w:pPr>
    </w:p>
    <w:p w14:paraId="7746F5A7" w14:textId="344020FC" w:rsidR="00787D85" w:rsidRPr="00BC5656" w:rsidRDefault="00E22C8B" w:rsidP="00E56F6D">
      <w:pPr>
        <w:spacing w:line="360" w:lineRule="auto"/>
        <w:jc w:val="both"/>
        <w:rPr>
          <w:rFonts w:ascii="Times New Roman" w:hAnsi="Times New Roman" w:cs="Times New Roman"/>
          <w:color w:val="000000" w:themeColor="text1"/>
          <w:lang w:val="es-ES_tradnl"/>
        </w:rPr>
      </w:pPr>
      <w:r w:rsidRPr="00BC5656">
        <w:rPr>
          <w:rFonts w:ascii="Times New Roman" w:hAnsi="Times New Roman" w:cs="Times New Roman"/>
          <w:b/>
          <w:color w:val="000000" w:themeColor="text1"/>
          <w:lang w:val="es-ES_tradnl"/>
        </w:rPr>
        <w:lastRenderedPageBreak/>
        <w:t xml:space="preserve">Palabras clave: </w:t>
      </w:r>
      <w:r w:rsidRPr="00BC5656">
        <w:rPr>
          <w:rFonts w:ascii="Times New Roman" w:hAnsi="Times New Roman" w:cs="Times New Roman"/>
          <w:color w:val="000000" w:themeColor="text1"/>
          <w:lang w:val="es-ES_tradnl"/>
        </w:rPr>
        <w:t>Política pública</w:t>
      </w:r>
      <w:r w:rsidR="00B34A9D" w:rsidRPr="00BC5656">
        <w:rPr>
          <w:rFonts w:ascii="Times New Roman" w:hAnsi="Times New Roman" w:cs="Times New Roman"/>
          <w:color w:val="000000" w:themeColor="text1"/>
          <w:lang w:val="es-ES_tradnl"/>
        </w:rPr>
        <w:t xml:space="preserve">; </w:t>
      </w:r>
      <w:r w:rsidR="00E56F6D" w:rsidRPr="00BC5656">
        <w:rPr>
          <w:rFonts w:ascii="Times New Roman" w:hAnsi="Times New Roman" w:cs="Times New Roman"/>
          <w:color w:val="000000" w:themeColor="text1"/>
          <w:lang w:val="es-ES_tradnl"/>
        </w:rPr>
        <w:t>P</w:t>
      </w:r>
      <w:r w:rsidRPr="00BC5656">
        <w:rPr>
          <w:rFonts w:ascii="Times New Roman" w:hAnsi="Times New Roman" w:cs="Times New Roman"/>
          <w:color w:val="000000" w:themeColor="text1"/>
          <w:lang w:val="es-ES_tradnl"/>
        </w:rPr>
        <w:t>laneación</w:t>
      </w:r>
      <w:r w:rsidR="00B34A9D" w:rsidRPr="00BC5656">
        <w:rPr>
          <w:rFonts w:ascii="Times New Roman" w:hAnsi="Times New Roman" w:cs="Times New Roman"/>
          <w:color w:val="000000" w:themeColor="text1"/>
          <w:lang w:val="es-ES_tradnl"/>
        </w:rPr>
        <w:t xml:space="preserve">; </w:t>
      </w:r>
      <w:r w:rsidR="00817E80" w:rsidRPr="00BC5656">
        <w:rPr>
          <w:rFonts w:ascii="Times New Roman" w:hAnsi="Times New Roman" w:cs="Times New Roman"/>
          <w:color w:val="000000" w:themeColor="text1"/>
          <w:lang w:val="es-ES_tradnl"/>
        </w:rPr>
        <w:t>territorial</w:t>
      </w:r>
      <w:r w:rsidR="00B34A9D" w:rsidRPr="00BC5656">
        <w:rPr>
          <w:rFonts w:ascii="Times New Roman" w:hAnsi="Times New Roman" w:cs="Times New Roman"/>
          <w:color w:val="000000" w:themeColor="text1"/>
          <w:lang w:val="es-ES_tradnl"/>
        </w:rPr>
        <w:t>;</w:t>
      </w:r>
      <w:r w:rsidR="00CD6233" w:rsidRPr="00BC5656">
        <w:rPr>
          <w:rFonts w:ascii="Times New Roman" w:hAnsi="Times New Roman" w:cs="Times New Roman"/>
          <w:color w:val="000000" w:themeColor="text1"/>
          <w:lang w:val="es-ES_tradnl"/>
        </w:rPr>
        <w:t xml:space="preserve"> </w:t>
      </w:r>
      <w:r w:rsidRPr="00BC5656">
        <w:rPr>
          <w:rFonts w:ascii="Times New Roman" w:hAnsi="Times New Roman" w:cs="Times New Roman"/>
          <w:color w:val="000000" w:themeColor="text1"/>
          <w:lang w:val="es-ES_tradnl"/>
        </w:rPr>
        <w:t>implementación</w:t>
      </w:r>
      <w:r w:rsidR="00B34A9D" w:rsidRPr="00BC5656">
        <w:rPr>
          <w:rFonts w:ascii="Times New Roman" w:hAnsi="Times New Roman" w:cs="Times New Roman"/>
          <w:color w:val="000000" w:themeColor="text1"/>
          <w:lang w:val="es-ES_tradnl"/>
        </w:rPr>
        <w:t>;</w:t>
      </w:r>
      <w:r w:rsidRPr="00BC5656">
        <w:rPr>
          <w:rFonts w:ascii="Times New Roman" w:hAnsi="Times New Roman" w:cs="Times New Roman"/>
          <w:color w:val="000000" w:themeColor="text1"/>
          <w:lang w:val="es-ES_tradnl"/>
        </w:rPr>
        <w:t xml:space="preserve"> evaluación.</w:t>
      </w:r>
    </w:p>
    <w:p w14:paraId="1677E161" w14:textId="77777777" w:rsidR="00B34A9D" w:rsidRPr="00BC5656" w:rsidRDefault="00B34A9D" w:rsidP="006F0197">
      <w:pPr>
        <w:spacing w:after="0" w:line="360" w:lineRule="auto"/>
        <w:jc w:val="both"/>
        <w:rPr>
          <w:rFonts w:ascii="Times New Roman" w:hAnsi="Times New Roman" w:cs="Times New Roman"/>
          <w:color w:val="000000" w:themeColor="text1"/>
          <w:lang w:val="es-ES_tradnl"/>
        </w:rPr>
      </w:pPr>
    </w:p>
    <w:p w14:paraId="06AFAAF0" w14:textId="1B3E343F" w:rsidR="00B34A9D" w:rsidRPr="00BC5656" w:rsidRDefault="00995762" w:rsidP="006F0197">
      <w:pPr>
        <w:spacing w:after="0" w:line="360" w:lineRule="auto"/>
        <w:rPr>
          <w:rFonts w:ascii="Times New Roman" w:hAnsi="Times New Roman" w:cs="Times New Roman"/>
          <w:b/>
          <w:color w:val="000000" w:themeColor="text1"/>
        </w:rPr>
      </w:pPr>
      <w:r w:rsidRPr="00BC5656">
        <w:rPr>
          <w:rFonts w:ascii="Times New Roman" w:hAnsi="Times New Roman" w:cs="Times New Roman"/>
          <w:b/>
          <w:color w:val="000000" w:themeColor="text1"/>
        </w:rPr>
        <w:t>Abstract</w:t>
      </w:r>
    </w:p>
    <w:p w14:paraId="651A5B4A" w14:textId="40A8085D" w:rsidR="001F27CE" w:rsidRPr="00BC5656" w:rsidRDefault="00995762" w:rsidP="00B34A9D">
      <w:pPr>
        <w:spacing w:after="0" w:line="360" w:lineRule="auto"/>
        <w:jc w:val="both"/>
        <w:rPr>
          <w:rFonts w:ascii="Times New Roman" w:hAnsi="Times New Roman" w:cs="Times New Roman"/>
          <w:color w:val="000000" w:themeColor="text1"/>
        </w:rPr>
      </w:pPr>
      <w:r w:rsidRPr="00BC5656">
        <w:rPr>
          <w:rFonts w:ascii="Times New Roman" w:hAnsi="Times New Roman" w:cs="Times New Roman"/>
          <w:color w:val="000000" w:themeColor="text1"/>
        </w:rPr>
        <w:t xml:space="preserve">The evaluation of public policies has posed different challenges that seek to improve the performance of public management to achieve this it does so through the systematic measurement of the operation or impact of public programs or policies, which when compared with implicit or explicit standards allows to contribute to </w:t>
      </w:r>
      <w:r w:rsidR="00221D51">
        <w:rPr>
          <w:rFonts w:ascii="Times New Roman" w:hAnsi="Times New Roman" w:cs="Times New Roman"/>
          <w:color w:val="000000" w:themeColor="text1"/>
        </w:rPr>
        <w:t>their</w:t>
      </w:r>
      <w:r w:rsidRPr="00BC5656">
        <w:rPr>
          <w:rFonts w:ascii="Times New Roman" w:hAnsi="Times New Roman" w:cs="Times New Roman"/>
          <w:color w:val="000000" w:themeColor="text1"/>
        </w:rPr>
        <w:t xml:space="preserve"> improvement (Weiss, 1998).</w:t>
      </w:r>
      <w:r w:rsidR="001F27CE" w:rsidRPr="00BC5656">
        <w:t xml:space="preserve"> </w:t>
      </w:r>
      <w:r w:rsidR="001F27CE" w:rsidRPr="00BC5656">
        <w:rPr>
          <w:rFonts w:ascii="Times New Roman" w:hAnsi="Times New Roman" w:cs="Times New Roman"/>
          <w:color w:val="000000" w:themeColor="text1"/>
        </w:rPr>
        <w:t>This article reviews the state of the literature, regarding the evaluation of public policies for environmental territorial planning in Colombia. A methodical review was made of the articles published in journals indexed in the databases SciELO.org and EBSCO Information Services in the period between 1995 and 2020. As a result of the research, the state of the art of the evaluation of public policies on the specific issue of territorial environmental planning in Colombia was obtained, and some recommendations were established to strengthen the dissemination of the public policy evaluation processes in the country.</w:t>
      </w:r>
    </w:p>
    <w:p w14:paraId="497D262D" w14:textId="77777777" w:rsidR="00B34A9D" w:rsidRPr="00BC5656" w:rsidRDefault="00B34A9D" w:rsidP="006F0197">
      <w:pPr>
        <w:spacing w:after="0" w:line="360" w:lineRule="auto"/>
        <w:jc w:val="both"/>
        <w:rPr>
          <w:rFonts w:ascii="Times New Roman" w:hAnsi="Times New Roman" w:cs="Times New Roman"/>
          <w:color w:val="000000" w:themeColor="text1"/>
        </w:rPr>
      </w:pPr>
    </w:p>
    <w:p w14:paraId="497F699C" w14:textId="269D9B13" w:rsidR="00B34A9D" w:rsidRPr="006F0197" w:rsidRDefault="001F27CE" w:rsidP="001F27CE">
      <w:pPr>
        <w:spacing w:line="360" w:lineRule="auto"/>
        <w:jc w:val="both"/>
        <w:rPr>
          <w:rFonts w:ascii="Times New Roman" w:hAnsi="Times New Roman" w:cs="Times New Roman"/>
          <w:color w:val="000000" w:themeColor="text1"/>
        </w:rPr>
      </w:pPr>
      <w:r w:rsidRPr="00BC5656">
        <w:rPr>
          <w:rFonts w:ascii="Times New Roman" w:hAnsi="Times New Roman" w:cs="Times New Roman"/>
          <w:b/>
          <w:color w:val="000000" w:themeColor="text1"/>
        </w:rPr>
        <w:t xml:space="preserve">Keywords: </w:t>
      </w:r>
      <w:r w:rsidRPr="00BC5656">
        <w:rPr>
          <w:rFonts w:ascii="Times New Roman" w:hAnsi="Times New Roman" w:cs="Times New Roman"/>
          <w:color w:val="000000" w:themeColor="text1"/>
        </w:rPr>
        <w:t>Public policies</w:t>
      </w:r>
      <w:r w:rsidR="00B34A9D" w:rsidRPr="00BC5656">
        <w:rPr>
          <w:rFonts w:ascii="Times New Roman" w:hAnsi="Times New Roman" w:cs="Times New Roman"/>
          <w:color w:val="000000" w:themeColor="text1"/>
        </w:rPr>
        <w:t>;</w:t>
      </w:r>
      <w:r w:rsidRPr="00BC5656">
        <w:rPr>
          <w:rFonts w:ascii="Times New Roman" w:hAnsi="Times New Roman" w:cs="Times New Roman"/>
          <w:color w:val="000000" w:themeColor="text1"/>
        </w:rPr>
        <w:t xml:space="preserve"> planning</w:t>
      </w:r>
      <w:r w:rsidR="00B34A9D" w:rsidRPr="00BC5656">
        <w:rPr>
          <w:rFonts w:ascii="Times New Roman" w:hAnsi="Times New Roman" w:cs="Times New Roman"/>
          <w:color w:val="000000" w:themeColor="text1"/>
        </w:rPr>
        <w:t xml:space="preserve">; </w:t>
      </w:r>
      <w:r w:rsidR="00091AA4" w:rsidRPr="00BC5656">
        <w:rPr>
          <w:rFonts w:ascii="Times New Roman" w:hAnsi="Times New Roman" w:cs="Times New Roman"/>
          <w:color w:val="000000" w:themeColor="text1"/>
        </w:rPr>
        <w:t>territorial</w:t>
      </w:r>
      <w:r w:rsidR="00B34A9D" w:rsidRPr="00BC5656">
        <w:rPr>
          <w:rFonts w:ascii="Times New Roman" w:hAnsi="Times New Roman" w:cs="Times New Roman"/>
          <w:color w:val="000000" w:themeColor="text1"/>
        </w:rPr>
        <w:t>;</w:t>
      </w:r>
      <w:r w:rsidRPr="00BC5656">
        <w:rPr>
          <w:rFonts w:ascii="Times New Roman" w:hAnsi="Times New Roman" w:cs="Times New Roman"/>
          <w:color w:val="000000" w:themeColor="text1"/>
        </w:rPr>
        <w:t xml:space="preserve"> implementation</w:t>
      </w:r>
      <w:r w:rsidR="00B34A9D" w:rsidRPr="00BC5656">
        <w:rPr>
          <w:rFonts w:ascii="Times New Roman" w:hAnsi="Times New Roman" w:cs="Times New Roman"/>
          <w:color w:val="000000" w:themeColor="text1"/>
        </w:rPr>
        <w:t>;</w:t>
      </w:r>
      <w:r w:rsidRPr="00BC5656">
        <w:rPr>
          <w:rFonts w:ascii="Times New Roman" w:hAnsi="Times New Roman" w:cs="Times New Roman"/>
          <w:color w:val="000000" w:themeColor="text1"/>
        </w:rPr>
        <w:t xml:space="preserve"> evaluation</w:t>
      </w:r>
      <w:r w:rsidR="00B34A9D" w:rsidRPr="00BC5656">
        <w:rPr>
          <w:rFonts w:ascii="Times New Roman" w:hAnsi="Times New Roman" w:cs="Times New Roman"/>
          <w:color w:val="000000" w:themeColor="text1"/>
        </w:rPr>
        <w:t>.</w:t>
      </w:r>
    </w:p>
    <w:p w14:paraId="784AF895" w14:textId="0752E413" w:rsidR="00E22C8B" w:rsidRPr="009E7104" w:rsidRDefault="00E22C8B" w:rsidP="006F0197">
      <w:pPr>
        <w:spacing w:after="0" w:line="360" w:lineRule="auto"/>
        <w:ind w:firstLine="720"/>
        <w:jc w:val="both"/>
        <w:rPr>
          <w:rFonts w:ascii="Times New Roman" w:hAnsi="Times New Roman" w:cs="Times New Roman"/>
          <w:b/>
          <w:color w:val="000000" w:themeColor="text1"/>
          <w:sz w:val="24"/>
          <w:szCs w:val="20"/>
          <w:lang w:val="es-ES_tradnl"/>
        </w:rPr>
      </w:pPr>
      <w:r w:rsidRPr="009E7104">
        <w:rPr>
          <w:rFonts w:ascii="Times New Roman" w:hAnsi="Times New Roman" w:cs="Times New Roman"/>
          <w:b/>
          <w:color w:val="000000" w:themeColor="text1"/>
          <w:sz w:val="24"/>
          <w:szCs w:val="20"/>
          <w:lang w:val="es-ES_tradnl"/>
        </w:rPr>
        <w:t>Introducción</w:t>
      </w:r>
    </w:p>
    <w:p w14:paraId="2137563A" w14:textId="6C72C449" w:rsidR="00D4060F" w:rsidRDefault="00F04CCF" w:rsidP="00774A07">
      <w:pPr>
        <w:tabs>
          <w:tab w:val="left" w:pos="7371"/>
        </w:tabs>
        <w:spacing w:after="0" w:line="360" w:lineRule="auto"/>
        <w:ind w:firstLine="720"/>
        <w:jc w:val="both"/>
        <w:rPr>
          <w:rFonts w:ascii="Times New Roman" w:hAnsi="Times New Roman" w:cs="Times New Roman"/>
          <w:color w:val="000000" w:themeColor="text1"/>
          <w:sz w:val="24"/>
          <w:szCs w:val="20"/>
          <w:lang w:val="es-ES_tradnl"/>
        </w:rPr>
      </w:pPr>
      <w:r w:rsidRPr="009E7104">
        <w:rPr>
          <w:rFonts w:ascii="Times New Roman" w:hAnsi="Times New Roman" w:cs="Times New Roman"/>
          <w:color w:val="000000" w:themeColor="text1"/>
          <w:sz w:val="24"/>
          <w:szCs w:val="20"/>
          <w:lang w:val="es-ES_tradnl"/>
        </w:rPr>
        <w:t xml:space="preserve">Según </w:t>
      </w:r>
      <w:r w:rsidRPr="00FF5D4F">
        <w:rPr>
          <w:rFonts w:ascii="Times New Roman" w:hAnsi="Times New Roman" w:cs="Times New Roman"/>
          <w:color w:val="000000" w:themeColor="text1"/>
          <w:sz w:val="24"/>
          <w:szCs w:val="20"/>
          <w:highlight w:val="cyan"/>
          <w:lang w:val="es-ES_tradnl"/>
        </w:rPr>
        <w:fldChar w:fldCharType="begin" w:fldLock="1"/>
      </w:r>
      <w:r w:rsidR="002A2D69">
        <w:rPr>
          <w:rFonts w:ascii="Times New Roman" w:hAnsi="Times New Roman" w:cs="Times New Roman"/>
          <w:color w:val="000000" w:themeColor="text1"/>
          <w:sz w:val="24"/>
          <w:szCs w:val="20"/>
          <w:highlight w:val="cyan"/>
          <w:lang w:val="es-ES_tradnl"/>
        </w:rPr>
        <w:instrText>ADDIN CSL_CITATION {"citationItems":[{"id":"ITEM-1","itemData":{"ISBN":"958913615X","author":[{"dropping-particle":"","family":"Roth Deubel","given":"André-Noël","non-dropping-particle":"","parse-names":false,"suffix":""}],"editor":[{"dropping-particle":"","family":"Aurora","given":"","non-dropping-particle":"","parse-names":false,"suffix":""}],"id":"ITEM-1","issued":{"date-parts":[["2009"]]},"title":"Política públicas: Formulación, Implementación y evaluación","type":"book"},"uris":["http://www.mendeley.com/documents/?uuid=0f9f258e-b167-45fa-a56f-0cc1cc9fd308"]}],"mendeley":{"formattedCitation":"(Roth Deubel, 2009b)","manualFormatting":"Roth (2009a)","plainTextFormattedCitation":"(Roth Deubel, 2009b)","previouslyFormattedCitation":"(Roth Deubel, 2009b)"},"properties":{"noteIndex":0},"schema":"https://github.com/citation-style-language/schema/raw/master/csl-citation.json"}</w:instrText>
      </w:r>
      <w:r w:rsidRPr="00FF5D4F">
        <w:rPr>
          <w:rFonts w:ascii="Times New Roman" w:hAnsi="Times New Roman" w:cs="Times New Roman"/>
          <w:color w:val="000000" w:themeColor="text1"/>
          <w:sz w:val="24"/>
          <w:szCs w:val="20"/>
          <w:highlight w:val="cyan"/>
          <w:lang w:val="es-ES_tradnl"/>
        </w:rPr>
        <w:fldChar w:fldCharType="separate"/>
      </w:r>
      <w:r w:rsidRPr="00FF5D4F">
        <w:rPr>
          <w:rFonts w:ascii="Times New Roman" w:hAnsi="Times New Roman" w:cs="Times New Roman"/>
          <w:noProof/>
          <w:color w:val="000000" w:themeColor="text1"/>
          <w:sz w:val="24"/>
          <w:szCs w:val="20"/>
          <w:highlight w:val="cyan"/>
          <w:lang w:val="es-ES_tradnl"/>
        </w:rPr>
        <w:t>Roth (2009</w:t>
      </w:r>
      <w:r w:rsidR="00FF5D4F" w:rsidRPr="00FF5D4F">
        <w:rPr>
          <w:rFonts w:ascii="Times New Roman" w:hAnsi="Times New Roman" w:cs="Times New Roman"/>
          <w:noProof/>
          <w:color w:val="000000" w:themeColor="text1"/>
          <w:sz w:val="24"/>
          <w:szCs w:val="20"/>
          <w:highlight w:val="cyan"/>
          <w:lang w:val="es-ES_tradnl"/>
        </w:rPr>
        <w:t>a</w:t>
      </w:r>
      <w:r w:rsidRPr="00FF5D4F">
        <w:rPr>
          <w:rFonts w:ascii="Times New Roman" w:hAnsi="Times New Roman" w:cs="Times New Roman"/>
          <w:noProof/>
          <w:color w:val="000000" w:themeColor="text1"/>
          <w:sz w:val="24"/>
          <w:szCs w:val="20"/>
          <w:highlight w:val="cyan"/>
          <w:lang w:val="es-ES_tradnl"/>
        </w:rPr>
        <w:t>)</w:t>
      </w:r>
      <w:r w:rsidRPr="00FF5D4F">
        <w:rPr>
          <w:rFonts w:ascii="Times New Roman" w:hAnsi="Times New Roman" w:cs="Times New Roman"/>
          <w:color w:val="000000" w:themeColor="text1"/>
          <w:sz w:val="24"/>
          <w:szCs w:val="20"/>
          <w:highlight w:val="cyan"/>
          <w:lang w:val="es-ES_tradnl"/>
        </w:rPr>
        <w:fldChar w:fldCharType="end"/>
      </w:r>
      <w:r w:rsidRPr="00FF5D4F">
        <w:rPr>
          <w:rFonts w:ascii="Times New Roman" w:hAnsi="Times New Roman" w:cs="Times New Roman"/>
          <w:color w:val="000000" w:themeColor="text1"/>
          <w:sz w:val="24"/>
          <w:szCs w:val="20"/>
          <w:highlight w:val="cyan"/>
          <w:lang w:val="es-ES_tradnl"/>
        </w:rPr>
        <w:t>,</w:t>
      </w:r>
      <w:r w:rsidRPr="009E7104">
        <w:rPr>
          <w:rFonts w:ascii="Times New Roman" w:hAnsi="Times New Roman" w:cs="Times New Roman"/>
          <w:color w:val="000000" w:themeColor="text1"/>
          <w:sz w:val="24"/>
          <w:szCs w:val="20"/>
          <w:lang w:val="es-ES_tradnl"/>
        </w:rPr>
        <w:t xml:space="preserve"> l</w:t>
      </w:r>
      <w:r w:rsidR="00BB3893" w:rsidRPr="009E7104">
        <w:rPr>
          <w:rFonts w:ascii="Times New Roman" w:hAnsi="Times New Roman" w:cs="Times New Roman"/>
          <w:color w:val="000000" w:themeColor="text1"/>
          <w:sz w:val="24"/>
          <w:szCs w:val="20"/>
          <w:lang w:val="es-ES_tradnl"/>
        </w:rPr>
        <w:t xml:space="preserve">a evaluación </w:t>
      </w:r>
      <w:r w:rsidRPr="009E7104">
        <w:rPr>
          <w:rFonts w:ascii="Times New Roman" w:hAnsi="Times New Roman" w:cs="Times New Roman"/>
          <w:color w:val="000000" w:themeColor="text1"/>
          <w:sz w:val="24"/>
          <w:szCs w:val="20"/>
          <w:lang w:val="es-ES_tradnl"/>
        </w:rPr>
        <w:t>se considera una nueva disciplina en el ámbito</w:t>
      </w:r>
      <w:r w:rsidR="00261FBC">
        <w:rPr>
          <w:rFonts w:ascii="Times New Roman" w:hAnsi="Times New Roman" w:cs="Times New Roman"/>
          <w:color w:val="000000" w:themeColor="text1"/>
          <w:sz w:val="24"/>
          <w:szCs w:val="20"/>
          <w:lang w:val="es-ES_tradnl"/>
        </w:rPr>
        <w:t>,</w:t>
      </w:r>
      <w:r w:rsidRPr="009E7104">
        <w:rPr>
          <w:rFonts w:ascii="Times New Roman" w:hAnsi="Times New Roman" w:cs="Times New Roman"/>
          <w:color w:val="000000" w:themeColor="text1"/>
          <w:sz w:val="24"/>
          <w:szCs w:val="20"/>
          <w:lang w:val="es-ES_tradnl"/>
        </w:rPr>
        <w:t xml:space="preserve"> las políticas públicas en la cual se busca recolectar, verificar e interpretar la información sobre la ejecución y eficacia de las políticas o programas implementados</w:t>
      </w:r>
      <w:r w:rsidR="0027195A">
        <w:rPr>
          <w:rFonts w:ascii="Times New Roman" w:hAnsi="Times New Roman" w:cs="Times New Roman"/>
          <w:color w:val="000000" w:themeColor="text1"/>
          <w:sz w:val="24"/>
          <w:szCs w:val="20"/>
          <w:lang w:val="es-ES_tradnl"/>
        </w:rPr>
        <w:t xml:space="preserve"> </w:t>
      </w:r>
      <w:r w:rsidR="0027195A" w:rsidRPr="0027195A">
        <w:rPr>
          <w:rFonts w:ascii="Times New Roman" w:hAnsi="Times New Roman" w:cs="Times New Roman"/>
          <w:color w:val="000000" w:themeColor="text1"/>
          <w:sz w:val="24"/>
          <w:szCs w:val="20"/>
          <w:highlight w:val="yellow"/>
          <w:lang w:val="es-ES_tradnl"/>
        </w:rPr>
        <w:fldChar w:fldCharType="begin" w:fldLock="1"/>
      </w:r>
      <w:r w:rsidR="0027195A" w:rsidRPr="0027195A">
        <w:rPr>
          <w:rFonts w:ascii="Times New Roman" w:hAnsi="Times New Roman" w:cs="Times New Roman"/>
          <w:color w:val="000000" w:themeColor="text1"/>
          <w:sz w:val="24"/>
          <w:szCs w:val="20"/>
          <w:highlight w:val="yellow"/>
          <w:lang w:val="es-ES_tradnl"/>
        </w:rPr>
        <w:instrText>ADDIN CSL_CITATION {"citationItems":[{"id":"ITEM-1","itemData":{"author":[{"dropping-particle":"","family":"Majone","given":"Giandomenico","non-dropping-particle":"","parse-names":false,"suffix":""}],"editor":[{"dropping-particle":"","family":"Económica","given":"Fondo de Cultura","non-dropping-particle":"","parse-names":false,"suffix":""}],"id":"ITEM-1","issued":{"date-parts":[["1997"]]},"publisher-place":"México","title":"Evidencia , argumentación y persuasión en la formulación de políticas","type":"book"},"uris":["http://www.mendeley.com/documents/?uuid=2f091895-4344-4a52-b019-c7959c6d5be1"]}],"mendeley":{"formattedCitation":"(Majone, 1997)","plainTextFormattedCitation":"(Majone, 1997)"},"properties":{"noteIndex":0},"schema":"https://github.com/citation-style-language/schema/raw/master/csl-citation.json"}</w:instrText>
      </w:r>
      <w:r w:rsidR="0027195A" w:rsidRPr="0027195A">
        <w:rPr>
          <w:rFonts w:ascii="Times New Roman" w:hAnsi="Times New Roman" w:cs="Times New Roman"/>
          <w:color w:val="000000" w:themeColor="text1"/>
          <w:sz w:val="24"/>
          <w:szCs w:val="20"/>
          <w:highlight w:val="yellow"/>
          <w:lang w:val="es-ES_tradnl"/>
        </w:rPr>
        <w:fldChar w:fldCharType="separate"/>
      </w:r>
      <w:r w:rsidR="0027195A" w:rsidRPr="0027195A">
        <w:rPr>
          <w:rFonts w:ascii="Times New Roman" w:hAnsi="Times New Roman" w:cs="Times New Roman"/>
          <w:noProof/>
          <w:color w:val="000000" w:themeColor="text1"/>
          <w:sz w:val="24"/>
          <w:szCs w:val="20"/>
          <w:highlight w:val="yellow"/>
          <w:lang w:val="es-ES_tradnl"/>
        </w:rPr>
        <w:t>(Majone, 1997)</w:t>
      </w:r>
      <w:r w:rsidR="0027195A" w:rsidRPr="0027195A">
        <w:rPr>
          <w:rFonts w:ascii="Times New Roman" w:hAnsi="Times New Roman" w:cs="Times New Roman"/>
          <w:color w:val="000000" w:themeColor="text1"/>
          <w:sz w:val="24"/>
          <w:szCs w:val="20"/>
          <w:highlight w:val="yellow"/>
          <w:lang w:val="es-ES_tradnl"/>
        </w:rPr>
        <w:fldChar w:fldCharType="end"/>
      </w:r>
      <w:r w:rsidR="0027195A">
        <w:rPr>
          <w:rFonts w:ascii="Times New Roman" w:hAnsi="Times New Roman" w:cs="Times New Roman"/>
          <w:color w:val="000000" w:themeColor="text1"/>
          <w:sz w:val="24"/>
          <w:szCs w:val="20"/>
          <w:lang w:val="es-ES_tradnl"/>
        </w:rPr>
        <w:t xml:space="preserve">. </w:t>
      </w:r>
      <w:r w:rsidRPr="009E7104">
        <w:rPr>
          <w:rFonts w:ascii="Times New Roman" w:hAnsi="Times New Roman" w:cs="Times New Roman"/>
          <w:color w:val="000000" w:themeColor="text1"/>
          <w:sz w:val="24"/>
          <w:szCs w:val="20"/>
          <w:lang w:val="es-ES_tradnl"/>
        </w:rPr>
        <w:t>Se emplea como un instrumento de control de gestión</w:t>
      </w:r>
      <w:r w:rsidR="00F37CDA" w:rsidRPr="009E7104">
        <w:rPr>
          <w:rFonts w:ascii="Times New Roman" w:hAnsi="Times New Roman" w:cs="Times New Roman"/>
          <w:color w:val="000000" w:themeColor="text1"/>
          <w:sz w:val="24"/>
          <w:szCs w:val="20"/>
          <w:lang w:val="es-ES_tradnl"/>
        </w:rPr>
        <w:t>,</w:t>
      </w:r>
      <w:r w:rsidRPr="009E7104">
        <w:rPr>
          <w:rFonts w:ascii="Times New Roman" w:hAnsi="Times New Roman" w:cs="Times New Roman"/>
          <w:color w:val="000000" w:themeColor="text1"/>
          <w:sz w:val="24"/>
          <w:szCs w:val="20"/>
          <w:lang w:val="es-ES_tradnl"/>
        </w:rPr>
        <w:t xml:space="preserve"> que </w:t>
      </w:r>
      <w:r w:rsidR="005036D8" w:rsidRPr="009E7104">
        <w:rPr>
          <w:rFonts w:ascii="Times New Roman" w:hAnsi="Times New Roman" w:cs="Times New Roman"/>
          <w:color w:val="000000" w:themeColor="text1"/>
          <w:sz w:val="24"/>
          <w:szCs w:val="20"/>
          <w:lang w:val="es-ES_tradnl"/>
        </w:rPr>
        <w:t xml:space="preserve">de manera </w:t>
      </w:r>
      <w:r w:rsidRPr="009E7104">
        <w:rPr>
          <w:rFonts w:ascii="Times New Roman" w:hAnsi="Times New Roman" w:cs="Times New Roman"/>
          <w:color w:val="000000" w:themeColor="text1"/>
          <w:sz w:val="24"/>
          <w:szCs w:val="20"/>
          <w:lang w:val="es-ES_tradnl"/>
        </w:rPr>
        <w:t>interactiva y participativa puede fortalecer el ideal democrático</w:t>
      </w:r>
      <w:r w:rsidR="005036D8" w:rsidRPr="009E7104">
        <w:rPr>
          <w:rFonts w:ascii="Times New Roman" w:hAnsi="Times New Roman" w:cs="Times New Roman"/>
          <w:color w:val="000000" w:themeColor="text1"/>
          <w:sz w:val="24"/>
          <w:szCs w:val="20"/>
          <w:lang w:val="es-ES_tradnl"/>
        </w:rPr>
        <w:t xml:space="preserve"> de la evaluación</w:t>
      </w:r>
      <w:r w:rsidRPr="009E7104">
        <w:rPr>
          <w:rFonts w:ascii="Times New Roman" w:hAnsi="Times New Roman" w:cs="Times New Roman"/>
          <w:color w:val="000000" w:themeColor="text1"/>
          <w:sz w:val="24"/>
          <w:szCs w:val="20"/>
          <w:lang w:val="es-ES_tradnl"/>
        </w:rPr>
        <w:t xml:space="preserve"> </w:t>
      </w:r>
      <w:r w:rsidRPr="00E60E1D">
        <w:rPr>
          <w:rFonts w:ascii="Times New Roman" w:hAnsi="Times New Roman" w:cs="Times New Roman"/>
          <w:color w:val="000000" w:themeColor="text1"/>
          <w:sz w:val="24"/>
          <w:szCs w:val="20"/>
          <w:highlight w:val="yellow"/>
          <w:lang w:val="es-ES_tradnl"/>
        </w:rPr>
        <w:fldChar w:fldCharType="begin" w:fldLock="1"/>
      </w:r>
      <w:r w:rsidR="002A2D69">
        <w:rPr>
          <w:rFonts w:ascii="Times New Roman" w:hAnsi="Times New Roman" w:cs="Times New Roman"/>
          <w:color w:val="000000" w:themeColor="text1"/>
          <w:sz w:val="24"/>
          <w:szCs w:val="20"/>
          <w:highlight w:val="yellow"/>
          <w:lang w:val="es-ES_tradnl"/>
        </w:rPr>
        <w:instrText>ADDIN CSL_CITATION {"citationItems":[{"id":"ITEM-1","itemData":{"ISSN":"13152378","author":[{"dropping-particle":"","family":"Roth Deubel","given":"André-Noël","non-dropping-particle":"","parse-names":false,"suffix":""}],"container-title":"Reforma y Democracia","id":"ITEM-1","issue":"45","issued":{"date-parts":[["2009"]]},"page":"7-9","title":"La evaluación de políticas públicas en Colombia: Una mirada crítica a partir de las prácticas evaluativas oficiales de los programas de la \"Red de Apoyo Social","type":"article-journal","volume":"45"},"uris":["http://www.mendeley.com/documents/?uuid=37d4a396-036c-478e-aa6c-ab05eec71b08"]}],"mendeley":{"formattedCitation":"(Roth Deubel, 2009a)","manualFormatting":"(Roth, 2009a)","plainTextFormattedCitation":"(Roth Deubel, 2009a)","previouslyFormattedCitation":"(Roth Deubel, 2009a)"},"properties":{"noteIndex":0},"schema":"https://github.com/citation-style-language/schema/raw/master/csl-citation.json"}</w:instrText>
      </w:r>
      <w:r w:rsidRPr="00E60E1D">
        <w:rPr>
          <w:rFonts w:ascii="Times New Roman" w:hAnsi="Times New Roman" w:cs="Times New Roman"/>
          <w:color w:val="000000" w:themeColor="text1"/>
          <w:sz w:val="24"/>
          <w:szCs w:val="20"/>
          <w:highlight w:val="yellow"/>
          <w:lang w:val="es-ES_tradnl"/>
        </w:rPr>
        <w:fldChar w:fldCharType="separate"/>
      </w:r>
      <w:r w:rsidRPr="00E60E1D">
        <w:rPr>
          <w:rFonts w:ascii="Times New Roman" w:hAnsi="Times New Roman" w:cs="Times New Roman"/>
          <w:noProof/>
          <w:color w:val="000000" w:themeColor="text1"/>
          <w:sz w:val="24"/>
          <w:szCs w:val="20"/>
          <w:highlight w:val="yellow"/>
          <w:lang w:val="es-ES_tradnl"/>
        </w:rPr>
        <w:t>(Roth, 2009a)</w:t>
      </w:r>
      <w:r w:rsidRPr="00E60E1D">
        <w:rPr>
          <w:rFonts w:ascii="Times New Roman" w:hAnsi="Times New Roman" w:cs="Times New Roman"/>
          <w:color w:val="000000" w:themeColor="text1"/>
          <w:sz w:val="24"/>
          <w:szCs w:val="20"/>
          <w:highlight w:val="yellow"/>
          <w:lang w:val="es-ES_tradnl"/>
        </w:rPr>
        <w:fldChar w:fldCharType="end"/>
      </w:r>
      <w:r w:rsidRPr="00E60E1D">
        <w:rPr>
          <w:rFonts w:ascii="Times New Roman" w:hAnsi="Times New Roman" w:cs="Times New Roman"/>
          <w:color w:val="000000" w:themeColor="text1"/>
          <w:sz w:val="24"/>
          <w:szCs w:val="20"/>
          <w:highlight w:val="yellow"/>
          <w:lang w:val="es-ES_tradnl"/>
        </w:rPr>
        <w:t>.</w:t>
      </w:r>
      <w:r w:rsidRPr="009E7104">
        <w:rPr>
          <w:rFonts w:ascii="Times New Roman" w:hAnsi="Times New Roman" w:cs="Times New Roman"/>
          <w:color w:val="000000" w:themeColor="text1"/>
          <w:sz w:val="24"/>
          <w:szCs w:val="20"/>
          <w:lang w:val="es-ES_tradnl"/>
        </w:rPr>
        <w:t xml:space="preserve"> </w:t>
      </w:r>
    </w:p>
    <w:p w14:paraId="2D63D869" w14:textId="73B6AC30" w:rsidR="00F04CCF" w:rsidRPr="009E7104" w:rsidRDefault="00F40D56" w:rsidP="00E60E1D">
      <w:pPr>
        <w:spacing w:after="0" w:line="360" w:lineRule="auto"/>
        <w:ind w:firstLine="720"/>
        <w:jc w:val="both"/>
        <w:rPr>
          <w:rFonts w:ascii="Times New Roman" w:hAnsi="Times New Roman" w:cs="Times New Roman"/>
          <w:color w:val="000000" w:themeColor="text1"/>
          <w:sz w:val="24"/>
          <w:szCs w:val="20"/>
          <w:lang w:val="es-ES_tradnl"/>
        </w:rPr>
      </w:pPr>
      <w:r w:rsidRPr="009E7104">
        <w:rPr>
          <w:rFonts w:ascii="Times New Roman" w:hAnsi="Times New Roman" w:cs="Times New Roman"/>
          <w:color w:val="000000" w:themeColor="text1"/>
          <w:sz w:val="24"/>
          <w:szCs w:val="20"/>
          <w:lang w:val="es-ES_tradnl"/>
        </w:rPr>
        <w:t xml:space="preserve">El enfoque tradicional se ha </w:t>
      </w:r>
      <w:r w:rsidR="001B6D62" w:rsidRPr="009E7104">
        <w:rPr>
          <w:rFonts w:ascii="Times New Roman" w:hAnsi="Times New Roman" w:cs="Times New Roman"/>
          <w:color w:val="000000" w:themeColor="text1"/>
          <w:sz w:val="24"/>
          <w:szCs w:val="20"/>
          <w:lang w:val="es-ES_tradnl"/>
        </w:rPr>
        <w:t>concentrado</w:t>
      </w:r>
      <w:r w:rsidRPr="009E7104">
        <w:rPr>
          <w:rFonts w:ascii="Times New Roman" w:hAnsi="Times New Roman" w:cs="Times New Roman"/>
          <w:color w:val="000000" w:themeColor="text1"/>
          <w:sz w:val="24"/>
          <w:szCs w:val="20"/>
          <w:lang w:val="es-ES_tradnl"/>
        </w:rPr>
        <w:t xml:space="preserve"> en la fase de evaluación </w:t>
      </w:r>
      <w:r w:rsidRPr="009E7104">
        <w:rPr>
          <w:rFonts w:ascii="Times New Roman" w:hAnsi="Times New Roman" w:cs="Times New Roman"/>
          <w:i/>
          <w:color w:val="000000" w:themeColor="text1"/>
          <w:sz w:val="24"/>
          <w:szCs w:val="20"/>
          <w:lang w:val="es-ES_tradnl"/>
        </w:rPr>
        <w:t>ex ante</w:t>
      </w:r>
      <w:r w:rsidR="00261FBC">
        <w:rPr>
          <w:rFonts w:ascii="Times New Roman" w:hAnsi="Times New Roman" w:cs="Times New Roman"/>
          <w:i/>
          <w:color w:val="000000" w:themeColor="text1"/>
          <w:sz w:val="24"/>
          <w:szCs w:val="20"/>
          <w:lang w:val="es-ES_tradnl"/>
        </w:rPr>
        <w:t>,</w:t>
      </w:r>
      <w:r w:rsidRPr="009E7104">
        <w:rPr>
          <w:rFonts w:ascii="Times New Roman" w:hAnsi="Times New Roman" w:cs="Times New Roman"/>
          <w:i/>
          <w:color w:val="000000" w:themeColor="text1"/>
          <w:sz w:val="24"/>
          <w:szCs w:val="20"/>
          <w:lang w:val="es-ES_tradnl"/>
        </w:rPr>
        <w:t xml:space="preserve"> </w:t>
      </w:r>
      <w:r w:rsidRPr="009E7104">
        <w:rPr>
          <w:rFonts w:ascii="Times New Roman" w:hAnsi="Times New Roman" w:cs="Times New Roman"/>
          <w:color w:val="000000" w:themeColor="text1"/>
          <w:sz w:val="24"/>
          <w:szCs w:val="20"/>
          <w:lang w:val="es-ES_tradnl"/>
        </w:rPr>
        <w:t>que se caracteriza por evaluar principalmente</w:t>
      </w:r>
      <w:r w:rsidR="00261FBC">
        <w:rPr>
          <w:rFonts w:ascii="Times New Roman" w:hAnsi="Times New Roman" w:cs="Times New Roman"/>
          <w:color w:val="000000" w:themeColor="text1"/>
          <w:sz w:val="24"/>
          <w:szCs w:val="20"/>
          <w:lang w:val="es-ES_tradnl"/>
        </w:rPr>
        <w:t>,</w:t>
      </w:r>
      <w:r w:rsidRPr="009E7104">
        <w:rPr>
          <w:rFonts w:ascii="Times New Roman" w:hAnsi="Times New Roman" w:cs="Times New Roman"/>
          <w:color w:val="000000" w:themeColor="text1"/>
          <w:sz w:val="24"/>
          <w:szCs w:val="20"/>
          <w:lang w:val="es-ES_tradnl"/>
        </w:rPr>
        <w:t xml:space="preserve"> </w:t>
      </w:r>
      <w:r w:rsidR="00F04CCF" w:rsidRPr="009E7104">
        <w:rPr>
          <w:rFonts w:ascii="Times New Roman" w:hAnsi="Times New Roman" w:cs="Times New Roman"/>
          <w:color w:val="000000" w:themeColor="text1"/>
          <w:sz w:val="24"/>
          <w:szCs w:val="20"/>
          <w:lang w:val="es-ES_tradnl"/>
        </w:rPr>
        <w:t xml:space="preserve">la </w:t>
      </w:r>
      <w:r w:rsidRPr="009E7104">
        <w:rPr>
          <w:rFonts w:ascii="Times New Roman" w:hAnsi="Times New Roman" w:cs="Times New Roman"/>
          <w:color w:val="000000" w:themeColor="text1"/>
          <w:sz w:val="24"/>
          <w:szCs w:val="20"/>
          <w:lang w:val="es-ES_tradnl"/>
        </w:rPr>
        <w:t xml:space="preserve">etapa </w:t>
      </w:r>
      <w:r w:rsidR="00F04CCF" w:rsidRPr="009E7104">
        <w:rPr>
          <w:rFonts w:ascii="Times New Roman" w:hAnsi="Times New Roman" w:cs="Times New Roman"/>
          <w:color w:val="000000" w:themeColor="text1"/>
          <w:sz w:val="24"/>
          <w:szCs w:val="20"/>
          <w:lang w:val="es-ES_tradnl"/>
        </w:rPr>
        <w:t>relacionada a la formulación de las políticas públicas como requisito para su aprobación</w:t>
      </w:r>
      <w:r w:rsidRPr="009E7104">
        <w:rPr>
          <w:rFonts w:ascii="Times New Roman" w:hAnsi="Times New Roman" w:cs="Times New Roman"/>
          <w:color w:val="000000" w:themeColor="text1"/>
          <w:sz w:val="24"/>
          <w:szCs w:val="20"/>
          <w:lang w:val="es-ES_tradnl"/>
        </w:rPr>
        <w:t xml:space="preserve">, </w:t>
      </w:r>
      <w:r w:rsidR="00E36931" w:rsidRPr="009E7104">
        <w:rPr>
          <w:rFonts w:ascii="Times New Roman" w:hAnsi="Times New Roman" w:cs="Times New Roman"/>
          <w:color w:val="000000" w:themeColor="text1"/>
          <w:sz w:val="24"/>
          <w:szCs w:val="20"/>
          <w:lang w:val="es-ES_tradnl"/>
        </w:rPr>
        <w:t xml:space="preserve">dejando un poco de lado la evaluación </w:t>
      </w:r>
      <w:r w:rsidR="00E36931" w:rsidRPr="009E7104">
        <w:rPr>
          <w:rFonts w:ascii="Times New Roman" w:hAnsi="Times New Roman" w:cs="Times New Roman"/>
          <w:i/>
          <w:color w:val="000000" w:themeColor="text1"/>
          <w:sz w:val="24"/>
          <w:szCs w:val="20"/>
          <w:lang w:val="es-ES_tradnl"/>
        </w:rPr>
        <w:t>ex post</w:t>
      </w:r>
      <w:r w:rsidR="00E36931" w:rsidRPr="009E7104">
        <w:rPr>
          <w:rFonts w:ascii="Times New Roman" w:hAnsi="Times New Roman" w:cs="Times New Roman"/>
          <w:color w:val="000000" w:themeColor="text1"/>
          <w:sz w:val="24"/>
          <w:szCs w:val="20"/>
          <w:lang w:val="es-ES_tradnl"/>
        </w:rPr>
        <w:t xml:space="preserve">, </w:t>
      </w:r>
      <w:r w:rsidRPr="009E7104">
        <w:rPr>
          <w:rFonts w:ascii="Times New Roman" w:hAnsi="Times New Roman" w:cs="Times New Roman"/>
          <w:color w:val="000000" w:themeColor="text1"/>
          <w:sz w:val="24"/>
          <w:szCs w:val="20"/>
          <w:lang w:val="es-ES_tradnl"/>
        </w:rPr>
        <w:t xml:space="preserve">sin embargo, </w:t>
      </w:r>
      <w:r w:rsidR="00614EF8" w:rsidRPr="009E7104">
        <w:rPr>
          <w:rFonts w:ascii="Times New Roman" w:hAnsi="Times New Roman" w:cs="Times New Roman"/>
          <w:color w:val="000000" w:themeColor="text1"/>
          <w:sz w:val="24"/>
          <w:szCs w:val="20"/>
          <w:lang w:val="es-ES_tradnl"/>
        </w:rPr>
        <w:t>la evaluación</w:t>
      </w:r>
      <w:r w:rsidRPr="009E7104">
        <w:rPr>
          <w:rFonts w:ascii="Times New Roman" w:hAnsi="Times New Roman" w:cs="Times New Roman"/>
          <w:color w:val="000000" w:themeColor="text1"/>
          <w:sz w:val="24"/>
          <w:szCs w:val="20"/>
          <w:lang w:val="es-ES_tradnl"/>
        </w:rPr>
        <w:t xml:space="preserve"> se ha ido aplicando a las fases de implementación y resultados</w:t>
      </w:r>
      <w:r w:rsidR="00261FBC">
        <w:rPr>
          <w:rFonts w:ascii="Times New Roman" w:hAnsi="Times New Roman" w:cs="Times New Roman"/>
          <w:color w:val="000000" w:themeColor="text1"/>
          <w:sz w:val="24"/>
          <w:szCs w:val="20"/>
          <w:lang w:val="es-ES_tradnl"/>
        </w:rPr>
        <w:t>,</w:t>
      </w:r>
      <w:r w:rsidRPr="009E7104">
        <w:rPr>
          <w:rFonts w:ascii="Times New Roman" w:hAnsi="Times New Roman" w:cs="Times New Roman"/>
          <w:color w:val="000000" w:themeColor="text1"/>
          <w:sz w:val="24"/>
          <w:szCs w:val="20"/>
          <w:lang w:val="es-ES_tradnl"/>
        </w:rPr>
        <w:t xml:space="preserve"> con el fin de rendir cuentas y emprender</w:t>
      </w:r>
      <w:r w:rsidR="00F37CDA" w:rsidRPr="009E7104">
        <w:rPr>
          <w:rFonts w:ascii="Times New Roman" w:hAnsi="Times New Roman" w:cs="Times New Roman"/>
          <w:color w:val="000000" w:themeColor="text1"/>
          <w:sz w:val="24"/>
          <w:szCs w:val="20"/>
          <w:lang w:val="es-ES_tradnl"/>
        </w:rPr>
        <w:t xml:space="preserve"> las</w:t>
      </w:r>
      <w:r w:rsidRPr="009E7104">
        <w:rPr>
          <w:rFonts w:ascii="Times New Roman" w:hAnsi="Times New Roman" w:cs="Times New Roman"/>
          <w:color w:val="000000" w:themeColor="text1"/>
          <w:sz w:val="24"/>
          <w:szCs w:val="20"/>
          <w:lang w:val="es-ES_tradnl"/>
        </w:rPr>
        <w:t xml:space="preserve"> acciones de mejoras que se llegaran a necesitar </w:t>
      </w:r>
      <w:r w:rsidRPr="00E60E1D">
        <w:rPr>
          <w:rFonts w:ascii="Times New Roman" w:hAnsi="Times New Roman" w:cs="Times New Roman"/>
          <w:color w:val="000000" w:themeColor="text1"/>
          <w:sz w:val="24"/>
          <w:szCs w:val="20"/>
          <w:highlight w:val="yellow"/>
          <w:lang w:val="es-ES_tradnl"/>
        </w:rPr>
        <w:fldChar w:fldCharType="begin" w:fldLock="1"/>
      </w:r>
      <w:r w:rsidR="005E0347" w:rsidRPr="00E60E1D">
        <w:rPr>
          <w:rFonts w:ascii="Times New Roman" w:hAnsi="Times New Roman" w:cs="Times New Roman"/>
          <w:color w:val="000000" w:themeColor="text1"/>
          <w:sz w:val="24"/>
          <w:szCs w:val="20"/>
          <w:highlight w:val="yellow"/>
          <w:lang w:val="es-ES_tradnl"/>
        </w:rPr>
        <w:instrText>ADDIN CSL_CITATION {"citationItems":[{"id":"ITEM-1","itemData":{"ISBN":"978-980-422-053-1","abstract":"Xavier Ballart. Módelos teóricos para la práctica de evaluación de programas. En: Martínez-Nogúeira, Roberto (comp.)La evaluación de políticas: fundamentos conceptuales y políticos. Mexico?: Banco de Desarrollo de America Latina. pag 263 n La evaluación de políticas se ha convertido en un campo estratégico para el mejoramiento de las políticas públicas en América Latina, con gran vitalidad e intensos debates disciplinarios, teóricos y metodológicos. A pesar de los avances, la comprensión de los desafíos que esta práctica enfrenta no se manifiesta de manera semejante en los diferentes países, ámbitos sectoriales y organizaciones de gobierno. El escenario actual aún requiere la consolidación de su institucionalización y una mayor utilización de sus resultados en el diseño y la implementación de políticas y programas públicos. La evaluación plantea desafíos muy específicos, destacados en este libro. Es en este contexto que el volumen pone a disposición temas y enfoques referidos a la evaluación de políticas y programas públicos. Su propósito es presentar y discutir fundamentos epistemológicos, conceptuales y analíticos como un paso ineludible para el enriquecimiento de las intervenciones dirigidas a la institucionalización de la evaluación en América Latina. - See more at: http://scioteca.caf.com/handle/123456789/1008#sthash.tDx1zDDa.dpuf","author":[{"dropping-particle":"","family":"Feinstein","given":"Osvaldo","non-dropping-particle":"","parse-names":false,"suffix":""},{"dropping-particle":"","family":"Ligero Lasa","given":"Juan Andrés","non-dropping-particle":"","parse-names":false,"suffix":""},{"dropping-particle":"","family":"Rein","given":"Martin","non-dropping-particle":"","parse-names":false,"suffix":""},{"dropping-particle":"","family":"Schon","given":"Donald","non-dropping-particle":"","parse-names":false,"suffix":""},{"dropping-particle":"","family":"Giandomenico","given":"Majone","non-dropping-particle":"","parse-names":false,"suffix":""},{"dropping-particle":"","family":"Weiss","given":"Carol","non-dropping-particle":"","parse-names":false,"suffix":""},{"dropping-particle":"","family":"Carden","given":"Fred","non-dropping-particle":"","parse-names":false,"suffix":""},{"dropping-particle":"","family":"Alkin","given":"Marvin","non-dropping-particle":"","parse-names":false,"suffix":""},{"dropping-particle":"","family":"Ballart","given":"Xavier","non-dropping-particle":"","parse-names":false,"suffix":""},{"dropping-particle":"","family":"Vendung","given":"Evert","non-dropping-particle":"","parse-names":false,"suffix":""},{"dropping-particle":"","family":"Mayne","given":"John","non-dropping-particle":"","parse-names":false,"suffix":""},{"dropping-particle":"","family":"Picciotto","given":"Robert","non-dropping-particle":"","parse-names":false,"suffix":""}],"container-title":"La evaluación de políticas. Fundamentos conceptuales y analíticos","id":"ITEM-1","issued":{"date-parts":[["2016"]]},"number-of-pages":"263","title":"Módelos teóricos para la práctica de evaluación de programas","type":"book"},"uris":["http://www.mendeley.com/documents/?uuid=a97a4d0f-ec9d-4cf1-b46a-f919fca9c5c6"]}],"mendeley":{"formattedCitation":"(Feinstein et al., 2016)","plainTextFormattedCitation":"(Feinstein et al., 2016)","previouslyFormattedCitation":"(Feinstein et al., 2016)"},"properties":{"noteIndex":0},"schema":"https://github.com/citation-style-language/schema/raw/master/csl-citation.json"}</w:instrText>
      </w:r>
      <w:r w:rsidRPr="00E60E1D">
        <w:rPr>
          <w:rFonts w:ascii="Times New Roman" w:hAnsi="Times New Roman" w:cs="Times New Roman"/>
          <w:color w:val="000000" w:themeColor="text1"/>
          <w:sz w:val="24"/>
          <w:szCs w:val="20"/>
          <w:highlight w:val="yellow"/>
          <w:lang w:val="es-ES_tradnl"/>
        </w:rPr>
        <w:fldChar w:fldCharType="separate"/>
      </w:r>
      <w:r w:rsidRPr="00E60E1D">
        <w:rPr>
          <w:rFonts w:ascii="Times New Roman" w:hAnsi="Times New Roman" w:cs="Times New Roman"/>
          <w:noProof/>
          <w:color w:val="000000" w:themeColor="text1"/>
          <w:sz w:val="24"/>
          <w:szCs w:val="20"/>
          <w:highlight w:val="yellow"/>
          <w:lang w:val="es-ES_tradnl"/>
        </w:rPr>
        <w:t>(Feinstein et al., 2016)</w:t>
      </w:r>
      <w:r w:rsidRPr="00E60E1D">
        <w:rPr>
          <w:rFonts w:ascii="Times New Roman" w:hAnsi="Times New Roman" w:cs="Times New Roman"/>
          <w:color w:val="000000" w:themeColor="text1"/>
          <w:sz w:val="24"/>
          <w:szCs w:val="20"/>
          <w:highlight w:val="yellow"/>
          <w:lang w:val="es-ES_tradnl"/>
        </w:rPr>
        <w:fldChar w:fldCharType="end"/>
      </w:r>
      <w:r w:rsidRPr="00E60E1D">
        <w:rPr>
          <w:rFonts w:ascii="Times New Roman" w:hAnsi="Times New Roman" w:cs="Times New Roman"/>
          <w:color w:val="000000" w:themeColor="text1"/>
          <w:sz w:val="24"/>
          <w:szCs w:val="20"/>
          <w:highlight w:val="yellow"/>
          <w:lang w:val="es-ES_tradnl"/>
        </w:rPr>
        <w:t>.</w:t>
      </w:r>
    </w:p>
    <w:p w14:paraId="3864BE62" w14:textId="3E4F4BA2" w:rsidR="00D4060F" w:rsidRDefault="00F40D56" w:rsidP="00D4060F">
      <w:pPr>
        <w:tabs>
          <w:tab w:val="left" w:pos="6379"/>
        </w:tabs>
        <w:spacing w:after="0" w:line="360" w:lineRule="auto"/>
        <w:ind w:firstLine="720"/>
        <w:jc w:val="both"/>
        <w:rPr>
          <w:rFonts w:ascii="Times New Roman" w:hAnsi="Times New Roman" w:cs="Times New Roman"/>
          <w:color w:val="000000" w:themeColor="text1"/>
          <w:sz w:val="24"/>
          <w:szCs w:val="20"/>
          <w:lang w:val="es-ES_tradnl"/>
        </w:rPr>
      </w:pPr>
      <w:r w:rsidRPr="009E7104">
        <w:rPr>
          <w:rFonts w:ascii="Times New Roman" w:hAnsi="Times New Roman" w:cs="Times New Roman"/>
          <w:color w:val="000000" w:themeColor="text1"/>
          <w:sz w:val="24"/>
          <w:szCs w:val="20"/>
          <w:lang w:val="es-ES_tradnl"/>
        </w:rPr>
        <w:t>E</w:t>
      </w:r>
      <w:r w:rsidR="00BB3893" w:rsidRPr="009E7104">
        <w:rPr>
          <w:rFonts w:ascii="Times New Roman" w:hAnsi="Times New Roman" w:cs="Times New Roman"/>
          <w:color w:val="000000" w:themeColor="text1"/>
          <w:sz w:val="24"/>
          <w:szCs w:val="20"/>
          <w:lang w:val="es-ES_tradnl"/>
        </w:rPr>
        <w:t>n Colombia</w:t>
      </w:r>
      <w:r w:rsidR="00BB5113">
        <w:rPr>
          <w:rFonts w:ascii="Times New Roman" w:hAnsi="Times New Roman" w:cs="Times New Roman"/>
          <w:color w:val="000000" w:themeColor="text1"/>
          <w:sz w:val="24"/>
          <w:szCs w:val="20"/>
          <w:lang w:val="es-ES_tradnl"/>
        </w:rPr>
        <w:t>,</w:t>
      </w:r>
      <w:r w:rsidRPr="009E7104">
        <w:rPr>
          <w:rFonts w:ascii="Times New Roman" w:hAnsi="Times New Roman" w:cs="Times New Roman"/>
          <w:color w:val="000000" w:themeColor="text1"/>
          <w:sz w:val="24"/>
          <w:szCs w:val="20"/>
          <w:lang w:val="es-ES_tradnl"/>
        </w:rPr>
        <w:t xml:space="preserve"> la evaluación de política pública</w:t>
      </w:r>
      <w:r w:rsidR="00BB3893" w:rsidRPr="009E7104">
        <w:rPr>
          <w:rFonts w:ascii="Times New Roman" w:hAnsi="Times New Roman" w:cs="Times New Roman"/>
          <w:color w:val="000000" w:themeColor="text1"/>
          <w:sz w:val="24"/>
          <w:szCs w:val="20"/>
          <w:lang w:val="es-ES_tradnl"/>
        </w:rPr>
        <w:t xml:space="preserve"> está en marcada en la Constitución Política de 1991, </w:t>
      </w:r>
      <w:r w:rsidR="008908D0" w:rsidRPr="009E7104">
        <w:rPr>
          <w:rFonts w:ascii="Times New Roman" w:hAnsi="Times New Roman" w:cs="Times New Roman"/>
          <w:color w:val="000000" w:themeColor="text1"/>
          <w:sz w:val="24"/>
          <w:szCs w:val="20"/>
          <w:lang w:val="es-ES_tradnl"/>
        </w:rPr>
        <w:t>en el título XII (Régimen Económico y de la Hacienda Pública), cap</w:t>
      </w:r>
      <w:r w:rsidR="00BB5113">
        <w:rPr>
          <w:rFonts w:ascii="Times New Roman" w:hAnsi="Times New Roman" w:cs="Times New Roman"/>
          <w:color w:val="000000" w:themeColor="text1"/>
          <w:sz w:val="24"/>
          <w:szCs w:val="20"/>
          <w:lang w:val="es-ES_tradnl"/>
        </w:rPr>
        <w:t>í</w:t>
      </w:r>
      <w:r w:rsidR="008908D0" w:rsidRPr="009E7104">
        <w:rPr>
          <w:rFonts w:ascii="Times New Roman" w:hAnsi="Times New Roman" w:cs="Times New Roman"/>
          <w:color w:val="000000" w:themeColor="text1"/>
          <w:sz w:val="24"/>
          <w:szCs w:val="20"/>
          <w:lang w:val="es-ES_tradnl"/>
        </w:rPr>
        <w:t>tulo II (Planes de Desarrollo), articulo 343, el cual señala que la entidad nacional de planeación</w:t>
      </w:r>
      <w:r w:rsidR="00BB5113">
        <w:rPr>
          <w:rFonts w:ascii="Times New Roman" w:hAnsi="Times New Roman" w:cs="Times New Roman"/>
          <w:color w:val="000000" w:themeColor="text1"/>
          <w:sz w:val="24"/>
          <w:szCs w:val="20"/>
          <w:lang w:val="es-ES_tradnl"/>
        </w:rPr>
        <w:t>,</w:t>
      </w:r>
      <w:r w:rsidR="008908D0" w:rsidRPr="009E7104">
        <w:rPr>
          <w:rFonts w:ascii="Times New Roman" w:hAnsi="Times New Roman" w:cs="Times New Roman"/>
          <w:color w:val="000000" w:themeColor="text1"/>
          <w:sz w:val="24"/>
          <w:szCs w:val="20"/>
          <w:lang w:val="es-ES_tradnl"/>
        </w:rPr>
        <w:t xml:space="preserve"> tendrá a su cargo el diseño y la organización de los sistemas de evaluación de gestión y </w:t>
      </w:r>
      <w:r w:rsidR="008908D0" w:rsidRPr="009E7104">
        <w:rPr>
          <w:rFonts w:ascii="Times New Roman" w:hAnsi="Times New Roman" w:cs="Times New Roman"/>
          <w:color w:val="000000" w:themeColor="text1"/>
          <w:sz w:val="24"/>
          <w:szCs w:val="20"/>
          <w:lang w:val="es-ES_tradnl"/>
        </w:rPr>
        <w:lastRenderedPageBreak/>
        <w:t>resultados de la administración pública</w:t>
      </w:r>
      <w:r w:rsidR="00386322" w:rsidRPr="009E7104">
        <w:rPr>
          <w:rFonts w:ascii="Times New Roman" w:hAnsi="Times New Roman" w:cs="Times New Roman"/>
          <w:color w:val="000000" w:themeColor="text1"/>
          <w:sz w:val="24"/>
          <w:szCs w:val="20"/>
          <w:lang w:val="es-ES_tradnl"/>
        </w:rPr>
        <w:t xml:space="preserve">, esto también está incluido en </w:t>
      </w:r>
      <w:r w:rsidR="003C6391">
        <w:rPr>
          <w:rFonts w:ascii="Times New Roman" w:hAnsi="Times New Roman" w:cs="Times New Roman"/>
          <w:color w:val="000000" w:themeColor="text1"/>
          <w:sz w:val="24"/>
          <w:szCs w:val="20"/>
          <w:lang w:val="es-ES_tradnl"/>
        </w:rPr>
        <w:t>l</w:t>
      </w:r>
      <w:r w:rsidR="008908D0" w:rsidRPr="009E7104">
        <w:rPr>
          <w:rFonts w:ascii="Times New Roman" w:hAnsi="Times New Roman" w:cs="Times New Roman"/>
          <w:color w:val="000000" w:themeColor="text1"/>
          <w:sz w:val="24"/>
          <w:szCs w:val="20"/>
          <w:lang w:val="es-ES_tradnl"/>
        </w:rPr>
        <w:t xml:space="preserve">a </w:t>
      </w:r>
      <w:r w:rsidR="008908D0" w:rsidRPr="00E60E1D">
        <w:rPr>
          <w:rFonts w:ascii="Times New Roman" w:hAnsi="Times New Roman" w:cs="Times New Roman"/>
          <w:color w:val="000000" w:themeColor="text1"/>
          <w:sz w:val="24"/>
          <w:szCs w:val="20"/>
          <w:highlight w:val="yellow"/>
          <w:lang w:val="es-ES_tradnl"/>
        </w:rPr>
        <w:fldChar w:fldCharType="begin" w:fldLock="1"/>
      </w:r>
      <w:r w:rsidR="002A2D69">
        <w:rPr>
          <w:rFonts w:ascii="Times New Roman" w:hAnsi="Times New Roman" w:cs="Times New Roman"/>
          <w:color w:val="000000" w:themeColor="text1"/>
          <w:sz w:val="24"/>
          <w:szCs w:val="20"/>
          <w:highlight w:val="yellow"/>
          <w:lang w:val="es-ES_tradnl"/>
        </w:rPr>
        <w:instrText>ADDIN CSL_CITATION {"citationItems":[{"id":"ITEM-1","itemData":{"author":[{"dropping-particle":"","family":"Ley 152","given":"","non-dropping-particle":"","parse-names":false,"suffix":""}],"id":"ITEM-1","issued":{"date-parts":[["1994"]]},"title":"Ley Orgánica del Plan de Desarrollo","type":"book"},"uris":["http://www.mendeley.com/documents/?uuid=563c6141-408d-3784-9132-43b6ef2051f1"]}],"mendeley":{"formattedCitation":"(Ley 152, 1994)","manualFormatting":"Ley 152 (1994)","plainTextFormattedCitation":"(Ley 152, 1994)","previouslyFormattedCitation":"(Ley 152, 1994)"},"properties":{"noteIndex":0},"schema":"https://github.com/citation-style-language/schema/raw/master/csl-citation.json"}</w:instrText>
      </w:r>
      <w:r w:rsidR="008908D0" w:rsidRPr="00E60E1D">
        <w:rPr>
          <w:rFonts w:ascii="Times New Roman" w:hAnsi="Times New Roman" w:cs="Times New Roman"/>
          <w:color w:val="000000" w:themeColor="text1"/>
          <w:sz w:val="24"/>
          <w:szCs w:val="20"/>
          <w:highlight w:val="yellow"/>
          <w:lang w:val="es-ES_tradnl"/>
        </w:rPr>
        <w:fldChar w:fldCharType="separate"/>
      </w:r>
      <w:r w:rsidR="008908D0" w:rsidRPr="00E60E1D">
        <w:rPr>
          <w:rFonts w:ascii="Times New Roman" w:hAnsi="Times New Roman" w:cs="Times New Roman"/>
          <w:noProof/>
          <w:color w:val="000000" w:themeColor="text1"/>
          <w:sz w:val="24"/>
          <w:szCs w:val="20"/>
          <w:highlight w:val="yellow"/>
          <w:lang w:val="es-ES_tradnl"/>
        </w:rPr>
        <w:t>Ley 152</w:t>
      </w:r>
      <w:r w:rsidR="00BB5113" w:rsidRPr="00E60E1D">
        <w:rPr>
          <w:rFonts w:ascii="Times New Roman" w:hAnsi="Times New Roman" w:cs="Times New Roman"/>
          <w:noProof/>
          <w:color w:val="000000" w:themeColor="text1"/>
          <w:sz w:val="24"/>
          <w:szCs w:val="20"/>
          <w:highlight w:val="yellow"/>
          <w:lang w:val="es-ES_tradnl"/>
        </w:rPr>
        <w:t xml:space="preserve"> </w:t>
      </w:r>
      <w:r w:rsidR="008908D0" w:rsidRPr="00E60E1D">
        <w:rPr>
          <w:rFonts w:ascii="Times New Roman" w:hAnsi="Times New Roman" w:cs="Times New Roman"/>
          <w:noProof/>
          <w:color w:val="000000" w:themeColor="text1"/>
          <w:sz w:val="24"/>
          <w:szCs w:val="20"/>
          <w:highlight w:val="yellow"/>
          <w:lang w:val="es-ES_tradnl"/>
        </w:rPr>
        <w:t>(1994)</w:t>
      </w:r>
      <w:r w:rsidR="008908D0" w:rsidRPr="00E60E1D">
        <w:rPr>
          <w:rFonts w:ascii="Times New Roman" w:hAnsi="Times New Roman" w:cs="Times New Roman"/>
          <w:color w:val="000000" w:themeColor="text1"/>
          <w:sz w:val="24"/>
          <w:szCs w:val="20"/>
          <w:highlight w:val="yellow"/>
          <w:lang w:val="es-ES_tradnl"/>
        </w:rPr>
        <w:fldChar w:fldCharType="end"/>
      </w:r>
      <w:r w:rsidR="008908D0" w:rsidRPr="009E7104">
        <w:rPr>
          <w:rFonts w:ascii="Times New Roman" w:hAnsi="Times New Roman" w:cs="Times New Roman"/>
          <w:color w:val="000000" w:themeColor="text1"/>
          <w:sz w:val="24"/>
          <w:szCs w:val="20"/>
          <w:lang w:val="es-ES_tradnl"/>
        </w:rPr>
        <w:t xml:space="preserve"> en su artículo 29 </w:t>
      </w:r>
      <w:r w:rsidR="008908D0" w:rsidRPr="00E60E1D">
        <w:rPr>
          <w:rFonts w:ascii="Times New Roman" w:hAnsi="Times New Roman" w:cs="Times New Roman"/>
          <w:color w:val="000000" w:themeColor="text1"/>
          <w:sz w:val="24"/>
          <w:szCs w:val="20"/>
          <w:highlight w:val="yellow"/>
          <w:lang w:val="es-ES_tradnl"/>
        </w:rPr>
        <w:fldChar w:fldCharType="begin" w:fldLock="1"/>
      </w:r>
      <w:r w:rsidR="00386322" w:rsidRPr="00E60E1D">
        <w:rPr>
          <w:rFonts w:ascii="Times New Roman" w:hAnsi="Times New Roman" w:cs="Times New Roman"/>
          <w:color w:val="000000" w:themeColor="text1"/>
          <w:sz w:val="24"/>
          <w:szCs w:val="20"/>
          <w:highlight w:val="yellow"/>
          <w:lang w:val="es-ES_tradnl"/>
        </w:rPr>
        <w:instrText>ADDIN CSL_CITATION {"citationItems":[{"id":"ITEM-1","itemData":{"abstract":"Descripción teorica de como evaluar politicas públicas","author":[{"dropping-particle":"","family":"DNP","given":"","non-dropping-particle":"","parse-names":false,"suffix":""}],"id":"ITEM-1","issued":{"date-parts":[["2014"]]},"page":"56","title":"Guía metodológica para el Seguimiento y la Evaluación a Políticas Públicas","type":"article-journal"},"uris":["http://www.mendeley.com/documents/?uuid=392ac0b5-c80c-4754-b445-cbea1c481b6f"]}],"mendeley":{"formattedCitation":"(DNP, 2014)","plainTextFormattedCitation":"(DNP, 2014)","previouslyFormattedCitation":"(DNP, 2014)"},"properties":{"noteIndex":0},"schema":"https://github.com/citation-style-language/schema/raw/master/csl-citation.json"}</w:instrText>
      </w:r>
      <w:r w:rsidR="008908D0" w:rsidRPr="00E60E1D">
        <w:rPr>
          <w:rFonts w:ascii="Times New Roman" w:hAnsi="Times New Roman" w:cs="Times New Roman"/>
          <w:color w:val="000000" w:themeColor="text1"/>
          <w:sz w:val="24"/>
          <w:szCs w:val="20"/>
          <w:highlight w:val="yellow"/>
          <w:lang w:val="es-ES_tradnl"/>
        </w:rPr>
        <w:fldChar w:fldCharType="separate"/>
      </w:r>
      <w:r w:rsidR="008908D0" w:rsidRPr="00E60E1D">
        <w:rPr>
          <w:rFonts w:ascii="Times New Roman" w:hAnsi="Times New Roman" w:cs="Times New Roman"/>
          <w:noProof/>
          <w:color w:val="000000" w:themeColor="text1"/>
          <w:sz w:val="24"/>
          <w:szCs w:val="20"/>
          <w:highlight w:val="yellow"/>
          <w:lang w:val="es-ES_tradnl"/>
        </w:rPr>
        <w:t>(DNP, 2014)</w:t>
      </w:r>
      <w:r w:rsidR="008908D0" w:rsidRPr="00E60E1D">
        <w:rPr>
          <w:rFonts w:ascii="Times New Roman" w:hAnsi="Times New Roman" w:cs="Times New Roman"/>
          <w:color w:val="000000" w:themeColor="text1"/>
          <w:sz w:val="24"/>
          <w:szCs w:val="20"/>
          <w:highlight w:val="yellow"/>
          <w:lang w:val="es-ES_tradnl"/>
        </w:rPr>
        <w:fldChar w:fldCharType="end"/>
      </w:r>
      <w:r w:rsidR="008908D0" w:rsidRPr="00E60E1D">
        <w:rPr>
          <w:rFonts w:ascii="Times New Roman" w:hAnsi="Times New Roman" w:cs="Times New Roman"/>
          <w:color w:val="000000" w:themeColor="text1"/>
          <w:sz w:val="24"/>
          <w:szCs w:val="20"/>
          <w:highlight w:val="yellow"/>
          <w:lang w:val="es-ES_tradnl"/>
        </w:rPr>
        <w:t>.</w:t>
      </w:r>
      <w:r w:rsidR="00C320EB" w:rsidRPr="009E7104">
        <w:rPr>
          <w:rFonts w:ascii="Times New Roman" w:hAnsi="Times New Roman" w:cs="Times New Roman"/>
          <w:color w:val="000000" w:themeColor="text1"/>
          <w:sz w:val="24"/>
          <w:szCs w:val="20"/>
          <w:lang w:val="es-ES_tradnl"/>
        </w:rPr>
        <w:t xml:space="preserve"> </w:t>
      </w:r>
    </w:p>
    <w:p w14:paraId="720183F2" w14:textId="09E116B7" w:rsidR="00DC6A9E" w:rsidRPr="009E7104" w:rsidRDefault="008908D0" w:rsidP="00E60E1D">
      <w:pPr>
        <w:tabs>
          <w:tab w:val="left" w:pos="6379"/>
        </w:tabs>
        <w:spacing w:after="0" w:line="360" w:lineRule="auto"/>
        <w:ind w:firstLine="720"/>
        <w:jc w:val="both"/>
        <w:rPr>
          <w:rFonts w:ascii="Times New Roman" w:hAnsi="Times New Roman" w:cs="Times New Roman"/>
          <w:color w:val="000000" w:themeColor="text1"/>
          <w:sz w:val="24"/>
          <w:szCs w:val="20"/>
          <w:lang w:val="es-ES_tradnl"/>
        </w:rPr>
      </w:pPr>
      <w:r w:rsidRPr="009E7104">
        <w:rPr>
          <w:rFonts w:ascii="Times New Roman" w:hAnsi="Times New Roman" w:cs="Times New Roman"/>
          <w:color w:val="000000" w:themeColor="text1"/>
          <w:sz w:val="24"/>
          <w:szCs w:val="20"/>
          <w:lang w:val="es-ES_tradnl"/>
        </w:rPr>
        <w:t>A</w:t>
      </w:r>
      <w:r w:rsidR="00BB3893" w:rsidRPr="009E7104">
        <w:rPr>
          <w:rFonts w:ascii="Times New Roman" w:hAnsi="Times New Roman" w:cs="Times New Roman"/>
          <w:color w:val="000000" w:themeColor="text1"/>
          <w:sz w:val="24"/>
          <w:szCs w:val="20"/>
          <w:lang w:val="es-ES_tradnl"/>
        </w:rPr>
        <w:t>unque</w:t>
      </w:r>
      <w:r w:rsidR="00255250" w:rsidRPr="009E7104">
        <w:rPr>
          <w:rFonts w:ascii="Times New Roman" w:hAnsi="Times New Roman" w:cs="Times New Roman"/>
          <w:color w:val="000000" w:themeColor="text1"/>
          <w:sz w:val="24"/>
          <w:szCs w:val="20"/>
          <w:lang w:val="es-ES_tradnl"/>
        </w:rPr>
        <w:t xml:space="preserve"> esto</w:t>
      </w:r>
      <w:r w:rsidR="00BB5113">
        <w:rPr>
          <w:rFonts w:ascii="Times New Roman" w:hAnsi="Times New Roman" w:cs="Times New Roman"/>
          <w:color w:val="000000" w:themeColor="text1"/>
          <w:sz w:val="24"/>
          <w:szCs w:val="20"/>
          <w:lang w:val="es-ES_tradnl"/>
        </w:rPr>
        <w:t xml:space="preserve">, </w:t>
      </w:r>
      <w:r w:rsidR="00255250" w:rsidRPr="009E7104">
        <w:rPr>
          <w:rFonts w:ascii="Times New Roman" w:hAnsi="Times New Roman" w:cs="Times New Roman"/>
          <w:color w:val="000000" w:themeColor="text1"/>
          <w:sz w:val="24"/>
          <w:szCs w:val="20"/>
          <w:lang w:val="es-ES_tradnl"/>
        </w:rPr>
        <w:t>está contenido en las leyes desde los años 90</w:t>
      </w:r>
      <w:r w:rsidR="00C25EEE">
        <w:rPr>
          <w:rFonts w:ascii="Times New Roman" w:hAnsi="Times New Roman" w:cs="Times New Roman"/>
          <w:color w:val="000000" w:themeColor="text1"/>
          <w:sz w:val="24"/>
          <w:szCs w:val="20"/>
          <w:lang w:val="es-ES_tradnl"/>
        </w:rPr>
        <w:t>´s</w:t>
      </w:r>
      <w:r w:rsidR="00255250" w:rsidRPr="009E7104">
        <w:rPr>
          <w:rFonts w:ascii="Times New Roman" w:hAnsi="Times New Roman" w:cs="Times New Roman"/>
          <w:color w:val="000000" w:themeColor="text1"/>
          <w:sz w:val="24"/>
          <w:szCs w:val="20"/>
          <w:lang w:val="es-ES_tradnl"/>
        </w:rPr>
        <w:t>,</w:t>
      </w:r>
      <w:r w:rsidR="001B6D62" w:rsidRPr="009E7104">
        <w:rPr>
          <w:rFonts w:ascii="Times New Roman" w:hAnsi="Times New Roman" w:cs="Times New Roman"/>
          <w:color w:val="000000" w:themeColor="text1"/>
          <w:sz w:val="24"/>
          <w:szCs w:val="20"/>
          <w:lang w:val="es-ES_tradnl"/>
        </w:rPr>
        <w:t xml:space="preserve"> tal y como es señalado por </w:t>
      </w:r>
      <w:r w:rsidR="001B6D62" w:rsidRPr="00E60E1D">
        <w:rPr>
          <w:rFonts w:ascii="Times New Roman" w:hAnsi="Times New Roman" w:cs="Times New Roman"/>
          <w:color w:val="000000" w:themeColor="text1"/>
          <w:sz w:val="24"/>
          <w:szCs w:val="20"/>
          <w:highlight w:val="yellow"/>
          <w:lang w:val="es-ES_tradnl"/>
        </w:rPr>
        <w:fldChar w:fldCharType="begin" w:fldLock="1"/>
      </w:r>
      <w:r w:rsidR="0027195A">
        <w:rPr>
          <w:rFonts w:ascii="Times New Roman" w:hAnsi="Times New Roman" w:cs="Times New Roman"/>
          <w:color w:val="000000" w:themeColor="text1"/>
          <w:sz w:val="24"/>
          <w:szCs w:val="20"/>
          <w:highlight w:val="yellow"/>
          <w:lang w:val="es-ES_tradnl"/>
        </w:rPr>
        <w:instrText>ADDIN CSL_CITATION {"citationItems":[{"id":"ITEM-1","itemData":{"ISSN":"13152378","author":[{"dropping-particle":"","family":"Roth Deubel","given":"André-Noël","non-dropping-particle":"","parse-names":false,"suffix":""}],"container-title":"Reforma y Democracia","id":"ITEM-1","issue":"45","issued":{"date-parts":[["2009"]]},"page":"7-9","title":"La evaluación de políticas públicas en Colombia: Una mirada crítica a partir de las prácticas evaluativas oficiales de los programas de la \"Red de Apoyo Social","type":"article-journal","volume":"45"},"uris":["http://www.mendeley.com/documents/?uuid=37d4a396-036c-478e-aa6c-ab05eec71b08"]}],"mendeley":{"formattedCitation":"(Roth Deubel, 2009a)","manualFormatting":"Roth (2009b)","plainTextFormattedCitation":"(Roth Deubel, 2009a)","previouslyFormattedCitation":"(Roth Deubel, 2009a)"},"properties":{"noteIndex":0},"schema":"https://github.com/citation-style-language/schema/raw/master/csl-citation.json"}</w:instrText>
      </w:r>
      <w:r w:rsidR="001B6D62" w:rsidRPr="00E60E1D">
        <w:rPr>
          <w:rFonts w:ascii="Times New Roman" w:hAnsi="Times New Roman" w:cs="Times New Roman"/>
          <w:color w:val="000000" w:themeColor="text1"/>
          <w:sz w:val="24"/>
          <w:szCs w:val="20"/>
          <w:highlight w:val="yellow"/>
          <w:lang w:val="es-ES_tradnl"/>
        </w:rPr>
        <w:fldChar w:fldCharType="separate"/>
      </w:r>
      <w:r w:rsidR="001B6D62" w:rsidRPr="00E60E1D">
        <w:rPr>
          <w:rFonts w:ascii="Times New Roman" w:hAnsi="Times New Roman" w:cs="Times New Roman"/>
          <w:noProof/>
          <w:color w:val="000000" w:themeColor="text1"/>
          <w:sz w:val="24"/>
          <w:szCs w:val="20"/>
          <w:highlight w:val="yellow"/>
          <w:lang w:val="es-ES_tradnl"/>
        </w:rPr>
        <w:t>Roth (2009</w:t>
      </w:r>
      <w:r w:rsidR="0027195A">
        <w:rPr>
          <w:rFonts w:ascii="Times New Roman" w:hAnsi="Times New Roman" w:cs="Times New Roman"/>
          <w:noProof/>
          <w:color w:val="000000" w:themeColor="text1"/>
          <w:sz w:val="24"/>
          <w:szCs w:val="20"/>
          <w:highlight w:val="yellow"/>
          <w:lang w:val="es-ES_tradnl"/>
        </w:rPr>
        <w:t>b</w:t>
      </w:r>
      <w:r w:rsidR="001B6D62" w:rsidRPr="00E60E1D">
        <w:rPr>
          <w:rFonts w:ascii="Times New Roman" w:hAnsi="Times New Roman" w:cs="Times New Roman"/>
          <w:noProof/>
          <w:color w:val="000000" w:themeColor="text1"/>
          <w:sz w:val="24"/>
          <w:szCs w:val="20"/>
          <w:highlight w:val="yellow"/>
          <w:lang w:val="es-ES_tradnl"/>
        </w:rPr>
        <w:t>)</w:t>
      </w:r>
      <w:r w:rsidR="001B6D62" w:rsidRPr="00E60E1D">
        <w:rPr>
          <w:rFonts w:ascii="Times New Roman" w:hAnsi="Times New Roman" w:cs="Times New Roman"/>
          <w:color w:val="000000" w:themeColor="text1"/>
          <w:sz w:val="24"/>
          <w:szCs w:val="20"/>
          <w:highlight w:val="yellow"/>
          <w:lang w:val="es-ES_tradnl"/>
        </w:rPr>
        <w:fldChar w:fldCharType="end"/>
      </w:r>
      <w:r w:rsidR="001B6D62" w:rsidRPr="009E7104">
        <w:rPr>
          <w:rFonts w:ascii="Times New Roman" w:hAnsi="Times New Roman" w:cs="Times New Roman"/>
          <w:color w:val="000000" w:themeColor="text1"/>
          <w:sz w:val="24"/>
          <w:szCs w:val="20"/>
          <w:lang w:val="es-ES_tradnl"/>
        </w:rPr>
        <w:t xml:space="preserve">, </w:t>
      </w:r>
      <w:r w:rsidR="00BB3893" w:rsidRPr="009E7104">
        <w:rPr>
          <w:rFonts w:ascii="Times New Roman" w:hAnsi="Times New Roman" w:cs="Times New Roman"/>
          <w:color w:val="000000" w:themeColor="text1"/>
          <w:sz w:val="24"/>
          <w:szCs w:val="20"/>
          <w:lang w:val="es-ES_tradnl"/>
        </w:rPr>
        <w:t>al inicio</w:t>
      </w:r>
      <w:r w:rsidR="00F37CDA" w:rsidRPr="009E7104">
        <w:rPr>
          <w:rFonts w:ascii="Times New Roman" w:hAnsi="Times New Roman" w:cs="Times New Roman"/>
          <w:color w:val="000000" w:themeColor="text1"/>
          <w:sz w:val="24"/>
          <w:szCs w:val="20"/>
          <w:lang w:val="es-ES_tradnl"/>
        </w:rPr>
        <w:t xml:space="preserve"> de</w:t>
      </w:r>
      <w:r w:rsidR="001B6D62" w:rsidRPr="009E7104">
        <w:rPr>
          <w:rFonts w:ascii="Times New Roman" w:hAnsi="Times New Roman" w:cs="Times New Roman"/>
          <w:color w:val="000000" w:themeColor="text1"/>
          <w:sz w:val="24"/>
          <w:szCs w:val="20"/>
          <w:lang w:val="es-ES_tradnl"/>
        </w:rPr>
        <w:t xml:space="preserve"> </w:t>
      </w:r>
      <w:r w:rsidR="00DC6A9E" w:rsidRPr="009E7104">
        <w:rPr>
          <w:rFonts w:ascii="Times New Roman" w:hAnsi="Times New Roman" w:cs="Times New Roman"/>
          <w:color w:val="000000" w:themeColor="text1"/>
          <w:sz w:val="24"/>
          <w:szCs w:val="20"/>
          <w:lang w:val="es-ES_tradnl"/>
        </w:rPr>
        <w:t>este</w:t>
      </w:r>
      <w:r w:rsidRPr="009E7104">
        <w:rPr>
          <w:rFonts w:ascii="Times New Roman" w:hAnsi="Times New Roman" w:cs="Times New Roman"/>
          <w:color w:val="000000" w:themeColor="text1"/>
          <w:sz w:val="24"/>
          <w:szCs w:val="20"/>
          <w:lang w:val="es-ES_tradnl"/>
        </w:rPr>
        <w:t xml:space="preserve"> proceso</w:t>
      </w:r>
      <w:r w:rsidR="00F37CDA" w:rsidRPr="009E7104">
        <w:rPr>
          <w:rFonts w:ascii="Times New Roman" w:hAnsi="Times New Roman" w:cs="Times New Roman"/>
          <w:color w:val="000000" w:themeColor="text1"/>
          <w:sz w:val="24"/>
          <w:szCs w:val="20"/>
          <w:lang w:val="es-ES_tradnl"/>
        </w:rPr>
        <w:t>, la</w:t>
      </w:r>
      <w:r w:rsidRPr="009E7104">
        <w:rPr>
          <w:rFonts w:ascii="Times New Roman" w:hAnsi="Times New Roman" w:cs="Times New Roman"/>
          <w:color w:val="000000" w:themeColor="text1"/>
          <w:sz w:val="24"/>
          <w:szCs w:val="20"/>
          <w:lang w:val="es-ES_tradnl"/>
        </w:rPr>
        <w:t xml:space="preserve"> evaluación</w:t>
      </w:r>
      <w:r w:rsidR="006F469E" w:rsidRPr="009E7104">
        <w:rPr>
          <w:rFonts w:ascii="Times New Roman" w:hAnsi="Times New Roman" w:cs="Times New Roman"/>
          <w:color w:val="000000" w:themeColor="text1"/>
          <w:sz w:val="24"/>
          <w:szCs w:val="20"/>
          <w:lang w:val="es-ES_tradnl"/>
        </w:rPr>
        <w:t xml:space="preserve"> de políticas públicas</w:t>
      </w:r>
      <w:r w:rsidRPr="009E7104">
        <w:rPr>
          <w:rFonts w:ascii="Times New Roman" w:hAnsi="Times New Roman" w:cs="Times New Roman"/>
          <w:color w:val="000000" w:themeColor="text1"/>
          <w:sz w:val="24"/>
          <w:szCs w:val="20"/>
          <w:lang w:val="es-ES_tradnl"/>
        </w:rPr>
        <w:t xml:space="preserve"> en el país </w:t>
      </w:r>
      <w:r w:rsidR="00BB3893" w:rsidRPr="009E7104">
        <w:rPr>
          <w:rFonts w:ascii="Times New Roman" w:hAnsi="Times New Roman" w:cs="Times New Roman"/>
          <w:color w:val="000000" w:themeColor="text1"/>
          <w:sz w:val="24"/>
          <w:szCs w:val="20"/>
          <w:lang w:val="es-ES_tradnl"/>
        </w:rPr>
        <w:t>no tuvo mucho auge, ha venido tomado fuerza debido a sus implicaciones y a sus efectos</w:t>
      </w:r>
      <w:r w:rsidR="00BB5113">
        <w:rPr>
          <w:rFonts w:ascii="Times New Roman" w:hAnsi="Times New Roman" w:cs="Times New Roman"/>
          <w:color w:val="000000" w:themeColor="text1"/>
          <w:sz w:val="24"/>
          <w:szCs w:val="20"/>
          <w:lang w:val="es-ES_tradnl"/>
        </w:rPr>
        <w:t>,</w:t>
      </w:r>
      <w:r w:rsidR="00BB3893" w:rsidRPr="009E7104">
        <w:rPr>
          <w:rFonts w:ascii="Times New Roman" w:hAnsi="Times New Roman" w:cs="Times New Roman"/>
          <w:color w:val="000000" w:themeColor="text1"/>
          <w:sz w:val="24"/>
          <w:szCs w:val="20"/>
          <w:lang w:val="es-ES_tradnl"/>
        </w:rPr>
        <w:t xml:space="preserve"> sobre la efectividad </w:t>
      </w:r>
      <w:r w:rsidR="00E2213D" w:rsidRPr="009E7104">
        <w:rPr>
          <w:rFonts w:ascii="Times New Roman" w:hAnsi="Times New Roman" w:cs="Times New Roman"/>
          <w:color w:val="000000" w:themeColor="text1"/>
          <w:sz w:val="24"/>
          <w:szCs w:val="20"/>
          <w:lang w:val="es-ES_tradnl"/>
        </w:rPr>
        <w:t>en</w:t>
      </w:r>
      <w:r w:rsidR="00BB3893" w:rsidRPr="009E7104">
        <w:rPr>
          <w:rFonts w:ascii="Times New Roman" w:hAnsi="Times New Roman" w:cs="Times New Roman"/>
          <w:color w:val="000000" w:themeColor="text1"/>
          <w:sz w:val="24"/>
          <w:szCs w:val="20"/>
          <w:lang w:val="es-ES_tradnl"/>
        </w:rPr>
        <w:t xml:space="preserve"> la gestión pública en los territorios </w:t>
      </w:r>
      <w:r w:rsidR="00BB3893" w:rsidRPr="00E60E1D">
        <w:rPr>
          <w:rFonts w:ascii="Times New Roman" w:hAnsi="Times New Roman" w:cs="Times New Roman"/>
          <w:color w:val="000000" w:themeColor="text1"/>
          <w:sz w:val="24"/>
          <w:szCs w:val="20"/>
          <w:highlight w:val="yellow"/>
          <w:lang w:val="es-ES_tradnl"/>
        </w:rPr>
        <w:fldChar w:fldCharType="begin" w:fldLock="1"/>
      </w:r>
      <w:r w:rsidR="00F04CCF" w:rsidRPr="00E60E1D">
        <w:rPr>
          <w:rFonts w:ascii="Times New Roman" w:hAnsi="Times New Roman" w:cs="Times New Roman"/>
          <w:color w:val="000000" w:themeColor="text1"/>
          <w:sz w:val="24"/>
          <w:szCs w:val="20"/>
          <w:highlight w:val="yellow"/>
          <w:lang w:val="es-ES_tradnl"/>
        </w:rPr>
        <w:instrText>ADDIN CSL_CITATION {"citationItems":[{"id":"ITEM-1","itemData":{"ISSN":"13152378","author":[{"dropping-particle":"","family":"Roth Deubel","given":"André-Noël","non-dropping-particle":"","parse-names":false,"suffix":""}],"container-title":"Reforma y Democracia","id":"ITEM-1","issue":"45","issued":{"date-parts":[["2009"]]},"page":"7-9","title":"La evaluación de políticas públicas en Colombia: Una mirada crítica a partir de las prácticas evaluativas oficiales de los programas de la \"Red de Apoyo Social","type":"article-journal","volume":"45"},"uris":["http://www.mendeley.com/documents/?uuid=37d4a396-036c-478e-aa6c-ab05eec71b08"]}],"mendeley":{"formattedCitation":"(Roth Deubel, 2009a)","manualFormatting":"(Roth, 2009)","plainTextFormattedCitation":"(Roth Deubel, 2009a)","previouslyFormattedCitation":"(Roth Deubel, 2009a)"},"properties":{"noteIndex":0},"schema":"https://github.com/citation-style-language/schema/raw/master/csl-citation.json"}</w:instrText>
      </w:r>
      <w:r w:rsidR="00BB3893" w:rsidRPr="00E60E1D">
        <w:rPr>
          <w:rFonts w:ascii="Times New Roman" w:hAnsi="Times New Roman" w:cs="Times New Roman"/>
          <w:color w:val="000000" w:themeColor="text1"/>
          <w:sz w:val="24"/>
          <w:szCs w:val="20"/>
          <w:highlight w:val="yellow"/>
          <w:lang w:val="es-ES_tradnl"/>
        </w:rPr>
        <w:fldChar w:fldCharType="separate"/>
      </w:r>
      <w:r w:rsidR="00BB3893" w:rsidRPr="00E60E1D">
        <w:rPr>
          <w:rFonts w:ascii="Times New Roman" w:hAnsi="Times New Roman" w:cs="Times New Roman"/>
          <w:noProof/>
          <w:color w:val="000000" w:themeColor="text1"/>
          <w:sz w:val="24"/>
          <w:szCs w:val="20"/>
          <w:highlight w:val="yellow"/>
          <w:lang w:val="es-ES_tradnl"/>
        </w:rPr>
        <w:t>(Roth, 2009</w:t>
      </w:r>
      <w:r w:rsidR="0027195A">
        <w:rPr>
          <w:rFonts w:ascii="Times New Roman" w:hAnsi="Times New Roman" w:cs="Times New Roman"/>
          <w:noProof/>
          <w:color w:val="000000" w:themeColor="text1"/>
          <w:sz w:val="24"/>
          <w:szCs w:val="20"/>
          <w:highlight w:val="yellow"/>
          <w:lang w:val="es-ES_tradnl"/>
        </w:rPr>
        <w:t>b</w:t>
      </w:r>
      <w:r w:rsidR="00BB3893" w:rsidRPr="00E60E1D">
        <w:rPr>
          <w:rFonts w:ascii="Times New Roman" w:hAnsi="Times New Roman" w:cs="Times New Roman"/>
          <w:noProof/>
          <w:color w:val="000000" w:themeColor="text1"/>
          <w:sz w:val="24"/>
          <w:szCs w:val="20"/>
          <w:highlight w:val="yellow"/>
          <w:lang w:val="es-ES_tradnl"/>
        </w:rPr>
        <w:t>)</w:t>
      </w:r>
      <w:r w:rsidR="00BB3893" w:rsidRPr="00E60E1D">
        <w:rPr>
          <w:rFonts w:ascii="Times New Roman" w:hAnsi="Times New Roman" w:cs="Times New Roman"/>
          <w:color w:val="000000" w:themeColor="text1"/>
          <w:sz w:val="24"/>
          <w:szCs w:val="20"/>
          <w:highlight w:val="yellow"/>
          <w:lang w:val="es-ES_tradnl"/>
        </w:rPr>
        <w:fldChar w:fldCharType="end"/>
      </w:r>
      <w:r w:rsidR="00386322" w:rsidRPr="00E60E1D">
        <w:rPr>
          <w:rFonts w:ascii="Times New Roman" w:hAnsi="Times New Roman" w:cs="Times New Roman"/>
          <w:color w:val="000000" w:themeColor="text1"/>
          <w:sz w:val="24"/>
          <w:szCs w:val="20"/>
          <w:highlight w:val="yellow"/>
          <w:lang w:val="es-ES_tradnl"/>
        </w:rPr>
        <w:t>.</w:t>
      </w:r>
      <w:r w:rsidR="00386322" w:rsidRPr="009E7104">
        <w:rPr>
          <w:rFonts w:ascii="Times New Roman" w:hAnsi="Times New Roman" w:cs="Times New Roman"/>
          <w:color w:val="000000" w:themeColor="text1"/>
          <w:sz w:val="24"/>
          <w:szCs w:val="20"/>
          <w:lang w:val="es-ES_tradnl"/>
        </w:rPr>
        <w:t xml:space="preserve"> </w:t>
      </w:r>
    </w:p>
    <w:p w14:paraId="7518851B" w14:textId="7A9D902B" w:rsidR="00D4060F" w:rsidRDefault="00F37CDA" w:rsidP="00D4060F">
      <w:pPr>
        <w:spacing w:after="0" w:line="360" w:lineRule="auto"/>
        <w:ind w:firstLine="720"/>
        <w:jc w:val="both"/>
        <w:rPr>
          <w:rFonts w:ascii="Times New Roman" w:hAnsi="Times New Roman" w:cs="Times New Roman"/>
          <w:color w:val="000000" w:themeColor="text1"/>
          <w:sz w:val="24"/>
          <w:szCs w:val="20"/>
          <w:lang w:val="es-ES_tradnl"/>
        </w:rPr>
      </w:pPr>
      <w:r w:rsidRPr="009E7104">
        <w:rPr>
          <w:rFonts w:ascii="Times New Roman" w:hAnsi="Times New Roman" w:cs="Times New Roman"/>
          <w:color w:val="000000" w:themeColor="text1"/>
          <w:sz w:val="24"/>
          <w:szCs w:val="20"/>
          <w:lang w:val="es-ES_tradnl"/>
        </w:rPr>
        <w:t>La evaluación de políticas</w:t>
      </w:r>
      <w:r w:rsidR="0012084E">
        <w:rPr>
          <w:rFonts w:ascii="Times New Roman" w:hAnsi="Times New Roman" w:cs="Times New Roman"/>
          <w:color w:val="000000" w:themeColor="text1"/>
          <w:sz w:val="24"/>
          <w:szCs w:val="20"/>
          <w:lang w:val="es-ES_tradnl"/>
        </w:rPr>
        <w:t xml:space="preserve"> públicas</w:t>
      </w:r>
      <w:r w:rsidRPr="009E7104">
        <w:rPr>
          <w:rFonts w:ascii="Times New Roman" w:hAnsi="Times New Roman" w:cs="Times New Roman"/>
          <w:color w:val="000000" w:themeColor="text1"/>
          <w:sz w:val="24"/>
          <w:szCs w:val="20"/>
          <w:lang w:val="es-ES_tradnl"/>
        </w:rPr>
        <w:t xml:space="preserve"> en Colombia</w:t>
      </w:r>
      <w:r w:rsidR="00BB5113">
        <w:rPr>
          <w:rFonts w:ascii="Times New Roman" w:hAnsi="Times New Roman" w:cs="Times New Roman"/>
          <w:color w:val="000000" w:themeColor="text1"/>
          <w:sz w:val="24"/>
          <w:szCs w:val="20"/>
          <w:lang w:val="es-ES_tradnl"/>
        </w:rPr>
        <w:t>,</w:t>
      </w:r>
      <w:r w:rsidRPr="009E7104">
        <w:rPr>
          <w:rFonts w:ascii="Times New Roman" w:hAnsi="Times New Roman" w:cs="Times New Roman"/>
          <w:color w:val="000000" w:themeColor="text1"/>
          <w:sz w:val="24"/>
          <w:szCs w:val="20"/>
          <w:lang w:val="es-ES_tradnl"/>
        </w:rPr>
        <w:t xml:space="preserve"> según lo establecido por el Departamento Nacional de Planeación DNP</w:t>
      </w:r>
      <w:r w:rsidR="00BB5113">
        <w:rPr>
          <w:rFonts w:ascii="Times New Roman" w:hAnsi="Times New Roman" w:cs="Times New Roman"/>
          <w:color w:val="000000" w:themeColor="text1"/>
          <w:sz w:val="24"/>
          <w:szCs w:val="20"/>
          <w:lang w:val="es-ES_tradnl"/>
        </w:rPr>
        <w:t>,</w:t>
      </w:r>
      <w:r w:rsidRPr="009E7104">
        <w:rPr>
          <w:rFonts w:ascii="Times New Roman" w:hAnsi="Times New Roman" w:cs="Times New Roman"/>
          <w:color w:val="000000" w:themeColor="text1"/>
          <w:sz w:val="24"/>
          <w:szCs w:val="20"/>
          <w:lang w:val="es-ES_tradnl"/>
        </w:rPr>
        <w:t xml:space="preserve"> se desarrolla en cuatro fases. La primera, la selección de la política a evaluar; segunda, diseño de la evaluación</w:t>
      </w:r>
      <w:r w:rsidR="00BB5113">
        <w:rPr>
          <w:rFonts w:ascii="Times New Roman" w:hAnsi="Times New Roman" w:cs="Times New Roman"/>
          <w:color w:val="000000" w:themeColor="text1"/>
          <w:sz w:val="24"/>
          <w:szCs w:val="20"/>
          <w:lang w:val="es-ES_tradnl"/>
        </w:rPr>
        <w:t>;</w:t>
      </w:r>
      <w:r w:rsidRPr="009E7104">
        <w:rPr>
          <w:rFonts w:ascii="Times New Roman" w:hAnsi="Times New Roman" w:cs="Times New Roman"/>
          <w:color w:val="000000" w:themeColor="text1"/>
          <w:sz w:val="24"/>
          <w:szCs w:val="20"/>
          <w:lang w:val="es-ES_tradnl"/>
        </w:rPr>
        <w:t xml:space="preserve"> tercera, ejecución de la evaluación</w:t>
      </w:r>
      <w:r w:rsidR="00BB5113">
        <w:rPr>
          <w:rFonts w:ascii="Times New Roman" w:hAnsi="Times New Roman" w:cs="Times New Roman"/>
          <w:color w:val="000000" w:themeColor="text1"/>
          <w:sz w:val="24"/>
          <w:szCs w:val="20"/>
          <w:lang w:val="es-ES_tradnl"/>
        </w:rPr>
        <w:t xml:space="preserve"> y</w:t>
      </w:r>
      <w:r w:rsidRPr="009E7104">
        <w:rPr>
          <w:rFonts w:ascii="Times New Roman" w:hAnsi="Times New Roman" w:cs="Times New Roman"/>
          <w:color w:val="000000" w:themeColor="text1"/>
          <w:sz w:val="24"/>
          <w:szCs w:val="20"/>
          <w:lang w:val="es-ES_tradnl"/>
        </w:rPr>
        <w:t xml:space="preserve"> cuarta, socialización de los resultados </w:t>
      </w:r>
      <w:r w:rsidRPr="00E60E1D">
        <w:rPr>
          <w:rFonts w:ascii="Times New Roman" w:hAnsi="Times New Roman" w:cs="Times New Roman"/>
          <w:color w:val="000000" w:themeColor="text1"/>
          <w:sz w:val="24"/>
          <w:szCs w:val="20"/>
          <w:highlight w:val="yellow"/>
          <w:lang w:val="es-ES_tradnl"/>
        </w:rPr>
        <w:fldChar w:fldCharType="begin" w:fldLock="1"/>
      </w:r>
      <w:r w:rsidR="002A2D69">
        <w:rPr>
          <w:rFonts w:ascii="Times New Roman" w:hAnsi="Times New Roman" w:cs="Times New Roman"/>
          <w:color w:val="000000" w:themeColor="text1"/>
          <w:sz w:val="24"/>
          <w:szCs w:val="20"/>
          <w:highlight w:val="yellow"/>
          <w:lang w:val="es-ES_tradnl"/>
        </w:rPr>
        <w:instrText>ADDIN CSL_CITATION {"citationItems":[{"id":"ITEM-1","itemData":{"abstract":"Descripción teorica de como evaluar politicas públicas","author":[{"dropping-particle":"","family":"DNP","given":"","non-dropping-particle":"","parse-names":false,"suffix":""}],"id":"ITEM-1","issued":{"date-parts":[["2014"]]},"page":"56","title":"Guía metodológica para el Seguimiento y la Evaluación a Políticas Públicas","type":"article-journal"},"uris":["http://www.mendeley.com/documents/?uuid=392ac0b5-c80c-4754-b445-cbea1c481b6f"]},{"id":"ITEM-2","itemData":{"ISBN":"2248-6259","author":[{"dropping-particle":"","family":"DNP","given":"Departamento de Planeación Nacional -","non-dropping-particle":"","parse-names":false,"suffix":""}],"id":"ITEM-2","issued":{"date-parts":[["2012"]]},"page":"117","title":"Planeación para el desarrollo integral en las entidades territoriales. El plan de desarrollo 2012-2015","type":"article-journal"},"uris":["http://www.mendeley.com/documents/?uuid=5dad476a-b5c3-46be-ae3f-1fa05371d876"]}],"mendeley":{"formattedCitation":"(DNP, 2014, 2012)","plainTextFormattedCitation":"(DNP, 2014, 2012)","previouslyFormattedCitation":"(DNP, 2014, 2012)"},"properties":{"noteIndex":0},"schema":"https://github.com/citation-style-language/schema/raw/master/csl-citation.json"}</w:instrText>
      </w:r>
      <w:r w:rsidRPr="00E60E1D">
        <w:rPr>
          <w:rFonts w:ascii="Times New Roman" w:hAnsi="Times New Roman" w:cs="Times New Roman"/>
          <w:color w:val="000000" w:themeColor="text1"/>
          <w:sz w:val="24"/>
          <w:szCs w:val="20"/>
          <w:highlight w:val="yellow"/>
          <w:lang w:val="es-ES_tradnl"/>
        </w:rPr>
        <w:fldChar w:fldCharType="separate"/>
      </w:r>
      <w:r w:rsidR="002A2D69" w:rsidRPr="002A2D69">
        <w:rPr>
          <w:rFonts w:ascii="Times New Roman" w:hAnsi="Times New Roman" w:cs="Times New Roman"/>
          <w:noProof/>
          <w:color w:val="000000" w:themeColor="text1"/>
          <w:sz w:val="24"/>
          <w:szCs w:val="20"/>
          <w:highlight w:val="yellow"/>
          <w:lang w:val="es-ES_tradnl"/>
        </w:rPr>
        <w:t>(DNP, 2014, 2012)</w:t>
      </w:r>
      <w:r w:rsidRPr="00E60E1D">
        <w:rPr>
          <w:rFonts w:ascii="Times New Roman" w:hAnsi="Times New Roman" w:cs="Times New Roman"/>
          <w:color w:val="000000" w:themeColor="text1"/>
          <w:sz w:val="24"/>
          <w:szCs w:val="20"/>
          <w:highlight w:val="yellow"/>
          <w:lang w:val="es-ES_tradnl"/>
        </w:rPr>
        <w:fldChar w:fldCharType="end"/>
      </w:r>
      <w:r w:rsidRPr="00E60E1D">
        <w:rPr>
          <w:rFonts w:ascii="Times New Roman" w:hAnsi="Times New Roman" w:cs="Times New Roman"/>
          <w:color w:val="000000" w:themeColor="text1"/>
          <w:sz w:val="24"/>
          <w:szCs w:val="20"/>
          <w:highlight w:val="yellow"/>
          <w:lang w:val="es-ES_tradnl"/>
        </w:rPr>
        <w:t>.</w:t>
      </w:r>
      <w:r w:rsidRPr="009E7104">
        <w:rPr>
          <w:rFonts w:ascii="Times New Roman" w:hAnsi="Times New Roman" w:cs="Times New Roman"/>
          <w:color w:val="000000" w:themeColor="text1"/>
          <w:sz w:val="24"/>
          <w:szCs w:val="20"/>
          <w:lang w:val="es-ES_tradnl"/>
        </w:rPr>
        <w:t xml:space="preserve"> Es en ese último punto</w:t>
      </w:r>
      <w:r w:rsidR="00BB5113">
        <w:rPr>
          <w:rFonts w:ascii="Times New Roman" w:hAnsi="Times New Roman" w:cs="Times New Roman"/>
          <w:color w:val="000000" w:themeColor="text1"/>
          <w:sz w:val="24"/>
          <w:szCs w:val="20"/>
          <w:lang w:val="es-ES_tradnl"/>
        </w:rPr>
        <w:t>,</w:t>
      </w:r>
      <w:r w:rsidRPr="009E7104">
        <w:rPr>
          <w:rFonts w:ascii="Times New Roman" w:hAnsi="Times New Roman" w:cs="Times New Roman"/>
          <w:color w:val="000000" w:themeColor="text1"/>
          <w:sz w:val="24"/>
          <w:szCs w:val="20"/>
          <w:lang w:val="es-ES_tradnl"/>
        </w:rPr>
        <w:t xml:space="preserve"> que este artículo quiere contribuir verificando los procesos de socialización y divulgación de resultados de la evaluación de las políticas públicas</w:t>
      </w:r>
      <w:r w:rsidR="00BB5113">
        <w:rPr>
          <w:rFonts w:ascii="Times New Roman" w:hAnsi="Times New Roman" w:cs="Times New Roman"/>
          <w:color w:val="000000" w:themeColor="text1"/>
          <w:sz w:val="24"/>
          <w:szCs w:val="20"/>
          <w:lang w:val="es-ES_tradnl"/>
        </w:rPr>
        <w:t>,</w:t>
      </w:r>
      <w:r w:rsidR="004762DB" w:rsidRPr="009E7104">
        <w:rPr>
          <w:rFonts w:ascii="Times New Roman" w:hAnsi="Times New Roman" w:cs="Times New Roman"/>
          <w:color w:val="000000" w:themeColor="text1"/>
          <w:sz w:val="24"/>
          <w:szCs w:val="20"/>
          <w:lang w:val="es-ES_tradnl"/>
        </w:rPr>
        <w:t xml:space="preserve"> principalmente a las </w:t>
      </w:r>
      <w:r w:rsidRPr="009E7104">
        <w:rPr>
          <w:rFonts w:ascii="Times New Roman" w:hAnsi="Times New Roman" w:cs="Times New Roman"/>
          <w:color w:val="000000" w:themeColor="text1"/>
          <w:sz w:val="24"/>
          <w:szCs w:val="20"/>
          <w:lang w:val="es-ES_tradnl"/>
        </w:rPr>
        <w:t xml:space="preserve">enfocadas </w:t>
      </w:r>
      <w:r w:rsidR="004762DB" w:rsidRPr="009E7104">
        <w:rPr>
          <w:rFonts w:ascii="Times New Roman" w:hAnsi="Times New Roman" w:cs="Times New Roman"/>
          <w:color w:val="000000" w:themeColor="text1"/>
          <w:sz w:val="24"/>
          <w:szCs w:val="20"/>
          <w:lang w:val="es-ES_tradnl"/>
        </w:rPr>
        <w:t>en</w:t>
      </w:r>
      <w:r w:rsidRPr="009E7104">
        <w:rPr>
          <w:rFonts w:ascii="Times New Roman" w:hAnsi="Times New Roman" w:cs="Times New Roman"/>
          <w:color w:val="000000" w:themeColor="text1"/>
          <w:sz w:val="24"/>
          <w:szCs w:val="20"/>
          <w:lang w:val="es-ES_tradnl"/>
        </w:rPr>
        <w:t xml:space="preserve"> planeación territorial ambiental.</w:t>
      </w:r>
      <w:r w:rsidR="005E0347" w:rsidRPr="009E7104">
        <w:rPr>
          <w:rFonts w:ascii="Times New Roman" w:hAnsi="Times New Roman" w:cs="Times New Roman"/>
          <w:color w:val="000000" w:themeColor="text1"/>
          <w:sz w:val="24"/>
          <w:szCs w:val="20"/>
          <w:lang w:val="es-ES_tradnl"/>
        </w:rPr>
        <w:t xml:space="preserve"> Ya que</w:t>
      </w:r>
      <w:r w:rsidR="004F60F3" w:rsidRPr="009E7104">
        <w:rPr>
          <w:rFonts w:ascii="Times New Roman" w:hAnsi="Times New Roman" w:cs="Times New Roman"/>
          <w:color w:val="000000" w:themeColor="text1"/>
          <w:sz w:val="24"/>
          <w:szCs w:val="20"/>
          <w:lang w:val="es-ES_tradnl"/>
        </w:rPr>
        <w:t xml:space="preserve">, </w:t>
      </w:r>
      <w:r w:rsidR="005A02F2" w:rsidRPr="009E7104">
        <w:rPr>
          <w:rFonts w:ascii="Times New Roman" w:hAnsi="Times New Roman" w:cs="Times New Roman"/>
          <w:color w:val="000000" w:themeColor="text1"/>
          <w:sz w:val="24"/>
          <w:szCs w:val="20"/>
          <w:lang w:val="es-ES_tradnl"/>
        </w:rPr>
        <w:t>tal y como señala</w:t>
      </w:r>
      <w:r w:rsidR="00774A07">
        <w:rPr>
          <w:rFonts w:ascii="Times New Roman" w:hAnsi="Times New Roman" w:cs="Times New Roman"/>
          <w:color w:val="000000" w:themeColor="text1"/>
          <w:sz w:val="24"/>
          <w:szCs w:val="20"/>
          <w:lang w:val="es-ES_tradnl"/>
        </w:rPr>
        <w:t xml:space="preserve"> </w:t>
      </w:r>
      <w:r w:rsidR="00856412" w:rsidRPr="00856412">
        <w:rPr>
          <w:rFonts w:ascii="Times New Roman" w:hAnsi="Times New Roman" w:cs="Times New Roman"/>
          <w:color w:val="000000" w:themeColor="text1"/>
          <w:sz w:val="24"/>
          <w:szCs w:val="20"/>
          <w:highlight w:val="yellow"/>
          <w:lang w:val="es-ES_tradnl"/>
        </w:rPr>
        <w:t>Roth (2009b)</w:t>
      </w:r>
      <w:r w:rsidR="005A02F2" w:rsidRPr="009E7104">
        <w:rPr>
          <w:rFonts w:ascii="Times New Roman" w:hAnsi="Times New Roman" w:cs="Times New Roman"/>
          <w:color w:val="000000" w:themeColor="text1"/>
          <w:sz w:val="24"/>
          <w:szCs w:val="20"/>
          <w:lang w:val="es-ES_tradnl"/>
        </w:rPr>
        <w:t xml:space="preserve"> citado por </w:t>
      </w:r>
      <w:r w:rsidR="005E0347" w:rsidRPr="00E60E1D">
        <w:rPr>
          <w:rFonts w:ascii="Times New Roman" w:hAnsi="Times New Roman" w:cs="Times New Roman"/>
          <w:color w:val="000000" w:themeColor="text1"/>
          <w:sz w:val="24"/>
          <w:szCs w:val="20"/>
          <w:highlight w:val="yellow"/>
          <w:lang w:val="es-ES_tradnl"/>
        </w:rPr>
        <w:fldChar w:fldCharType="begin" w:fldLock="1"/>
      </w:r>
      <w:r w:rsidR="002A2D69">
        <w:rPr>
          <w:rFonts w:ascii="Times New Roman" w:hAnsi="Times New Roman" w:cs="Times New Roman"/>
          <w:color w:val="000000" w:themeColor="text1"/>
          <w:sz w:val="24"/>
          <w:szCs w:val="20"/>
          <w:highlight w:val="yellow"/>
          <w:lang w:val="es-ES_tradnl"/>
        </w:rPr>
        <w:instrText>ADDIN CSL_CITATION {"citationItems":[{"id":"ITEM-1","itemData":{"ISBN":"9789587341379","abstract":"Introducción a las políticas públicas Conceptos y herramientas desde la relación entre Estado y ciudadanía Conceptos y herramientas desde la relación entre Estado y ciudadanía Este libro tiene como propósito facilitar el acceso al análisis de políticas públicas a aquellos interesados en obte-ner un conocimiento básico sobre los procesos de formación de una política pública. En un momento donde la mayor participación ciudadana acrecienta el interés por mejorar los procesos de toma de decisiones gubernamentales, aumenta la necesidad de en-tender que las políticas no se administran sino que se go-biernan. Por eso, aunque su propósito es introductorio, el aporte esencial del libro está en el enfoque, con el que se plantea que la interacción con la ciudadanía no solo es de-seable sino, condición necesaria para el éxito de los proce-sos de las políticas públicas. El texto aborda el tema de la relación entre Estado y políti-ca pública, los conceptos básicos para adentrarse al análisis de política, realiza una breve descripción de los distintos enfoques de análisis y profundiza en las distintas etapas de formación de una política pública; para culminar con una refl exión sobre el papel de la ciudadanía en los procesos de políticas públicas desde su relación con el Estado.","author":[{"dropping-particle":"","family":"Torres-Melo","given":"Jaime","non-dropping-particle":"","parse-names":false,"suffix":""},{"dropping-particle":"","family":"Santander","given":"Jairo","non-dropping-particle":"","parse-names":false,"suffix":""}],"container-title":"IEMP Ediciones","id":"ITEM-1","issued":{"date-parts":[["2013"]]},"number-of-pages":"172","title":"Introducción a las políticas públicas: Conceptos y herramientas desde la relación entre estado y ciudadanía","type":"book"},"uris":["http://www.mendeley.com/documents/?uuid=6ee1508a-6c62-4fde-b174-a522f87f2fd5"]}],"mendeley":{"formattedCitation":"(Torres-Melo &amp; Santander, 2013)","manualFormatting":"Torres-Melo &amp; Santander (2013)","plainTextFormattedCitation":"(Torres-Melo &amp; Santander, 2013)","previouslyFormattedCitation":"(Torres-Melo &amp; Santander, 2013)"},"properties":{"noteIndex":0},"schema":"https://github.com/citation-style-language/schema/raw/master/csl-citation.json"}</w:instrText>
      </w:r>
      <w:r w:rsidR="005E0347" w:rsidRPr="00E60E1D">
        <w:rPr>
          <w:rFonts w:ascii="Times New Roman" w:hAnsi="Times New Roman" w:cs="Times New Roman"/>
          <w:color w:val="000000" w:themeColor="text1"/>
          <w:sz w:val="24"/>
          <w:szCs w:val="20"/>
          <w:highlight w:val="yellow"/>
          <w:lang w:val="es-ES_tradnl"/>
        </w:rPr>
        <w:fldChar w:fldCharType="separate"/>
      </w:r>
      <w:r w:rsidR="005E0347" w:rsidRPr="00E60E1D">
        <w:rPr>
          <w:rFonts w:ascii="Times New Roman" w:hAnsi="Times New Roman" w:cs="Times New Roman"/>
          <w:noProof/>
          <w:color w:val="000000" w:themeColor="text1"/>
          <w:sz w:val="24"/>
          <w:szCs w:val="20"/>
          <w:highlight w:val="yellow"/>
          <w:lang w:val="es-ES_tradnl"/>
        </w:rPr>
        <w:t xml:space="preserve">Torres-Melo &amp; Santander </w:t>
      </w:r>
      <w:r w:rsidR="004F60F3" w:rsidRPr="00E60E1D">
        <w:rPr>
          <w:rFonts w:ascii="Times New Roman" w:hAnsi="Times New Roman" w:cs="Times New Roman"/>
          <w:noProof/>
          <w:color w:val="000000" w:themeColor="text1"/>
          <w:sz w:val="24"/>
          <w:szCs w:val="20"/>
          <w:highlight w:val="yellow"/>
          <w:lang w:val="es-ES_tradnl"/>
        </w:rPr>
        <w:t>(</w:t>
      </w:r>
      <w:r w:rsidR="005E0347" w:rsidRPr="00E60E1D">
        <w:rPr>
          <w:rFonts w:ascii="Times New Roman" w:hAnsi="Times New Roman" w:cs="Times New Roman"/>
          <w:noProof/>
          <w:color w:val="000000" w:themeColor="text1"/>
          <w:sz w:val="24"/>
          <w:szCs w:val="20"/>
          <w:highlight w:val="yellow"/>
          <w:lang w:val="es-ES_tradnl"/>
        </w:rPr>
        <w:t>2013)</w:t>
      </w:r>
      <w:r w:rsidR="005E0347" w:rsidRPr="00E60E1D">
        <w:rPr>
          <w:rFonts w:ascii="Times New Roman" w:hAnsi="Times New Roman" w:cs="Times New Roman"/>
          <w:color w:val="000000" w:themeColor="text1"/>
          <w:sz w:val="24"/>
          <w:szCs w:val="20"/>
          <w:highlight w:val="yellow"/>
          <w:lang w:val="es-ES_tradnl"/>
        </w:rPr>
        <w:fldChar w:fldCharType="end"/>
      </w:r>
      <w:r w:rsidR="00E36931" w:rsidRPr="009E7104">
        <w:rPr>
          <w:rFonts w:ascii="Times New Roman" w:hAnsi="Times New Roman" w:cs="Times New Roman"/>
          <w:color w:val="000000" w:themeColor="text1"/>
          <w:sz w:val="24"/>
          <w:szCs w:val="20"/>
          <w:lang w:val="es-ES_tradnl"/>
        </w:rPr>
        <w:t xml:space="preserve">, </w:t>
      </w:r>
      <w:r w:rsidR="004F60F3" w:rsidRPr="009E7104">
        <w:rPr>
          <w:rFonts w:ascii="Times New Roman" w:hAnsi="Times New Roman" w:cs="Times New Roman"/>
          <w:color w:val="000000" w:themeColor="text1"/>
          <w:sz w:val="24"/>
          <w:szCs w:val="20"/>
          <w:lang w:val="es-ES_tradnl"/>
        </w:rPr>
        <w:t>la evaluación de política pública</w:t>
      </w:r>
      <w:r w:rsidR="00BB5113">
        <w:rPr>
          <w:rFonts w:ascii="Times New Roman" w:hAnsi="Times New Roman" w:cs="Times New Roman"/>
          <w:color w:val="000000" w:themeColor="text1"/>
          <w:sz w:val="24"/>
          <w:szCs w:val="20"/>
          <w:lang w:val="es-ES_tradnl"/>
        </w:rPr>
        <w:t>,</w:t>
      </w:r>
      <w:r w:rsidR="004F60F3" w:rsidRPr="009E7104">
        <w:rPr>
          <w:rFonts w:ascii="Times New Roman" w:hAnsi="Times New Roman" w:cs="Times New Roman"/>
          <w:color w:val="000000" w:themeColor="text1"/>
          <w:sz w:val="24"/>
          <w:szCs w:val="20"/>
          <w:lang w:val="es-ES_tradnl"/>
        </w:rPr>
        <w:t xml:space="preserve"> no solo sirve para conocer los resultados y validar las fases del proceso, sino que permite conocer aspectos claves de las políticas como intermediarias entre el Estado y l</w:t>
      </w:r>
      <w:r w:rsidR="00614EF8" w:rsidRPr="009E7104">
        <w:rPr>
          <w:rFonts w:ascii="Times New Roman" w:hAnsi="Times New Roman" w:cs="Times New Roman"/>
          <w:color w:val="000000" w:themeColor="text1"/>
          <w:sz w:val="24"/>
          <w:szCs w:val="20"/>
          <w:lang w:val="es-ES_tradnl"/>
        </w:rPr>
        <w:t xml:space="preserve">os ciudadanos. </w:t>
      </w:r>
    </w:p>
    <w:p w14:paraId="7E3A8F9A" w14:textId="3F5CE3AF" w:rsidR="00F37CDA" w:rsidRPr="009E7104" w:rsidRDefault="00673D3C" w:rsidP="00E60E1D">
      <w:pPr>
        <w:spacing w:after="0" w:line="360" w:lineRule="auto"/>
        <w:ind w:firstLine="720"/>
        <w:jc w:val="both"/>
        <w:rPr>
          <w:rFonts w:ascii="Times New Roman" w:hAnsi="Times New Roman" w:cs="Times New Roman"/>
          <w:color w:val="000000" w:themeColor="text1"/>
          <w:sz w:val="24"/>
          <w:szCs w:val="20"/>
          <w:lang w:val="es-ES_tradnl"/>
        </w:rPr>
      </w:pPr>
      <w:r w:rsidRPr="009E7104">
        <w:rPr>
          <w:rFonts w:ascii="Times New Roman" w:hAnsi="Times New Roman" w:cs="Times New Roman"/>
          <w:color w:val="000000" w:themeColor="text1"/>
          <w:sz w:val="24"/>
          <w:szCs w:val="20"/>
          <w:lang w:val="es-ES_tradnl"/>
        </w:rPr>
        <w:t>Si bien</w:t>
      </w:r>
      <w:r w:rsidR="004F60F3" w:rsidRPr="009E7104">
        <w:rPr>
          <w:rFonts w:ascii="Times New Roman" w:hAnsi="Times New Roman" w:cs="Times New Roman"/>
          <w:color w:val="000000" w:themeColor="text1"/>
          <w:sz w:val="24"/>
          <w:szCs w:val="20"/>
          <w:lang w:val="es-ES_tradnl"/>
        </w:rPr>
        <w:t xml:space="preserve"> existe una serie de herramientas y té</w:t>
      </w:r>
      <w:r w:rsidRPr="009E7104">
        <w:rPr>
          <w:rFonts w:ascii="Times New Roman" w:hAnsi="Times New Roman" w:cs="Times New Roman"/>
          <w:color w:val="000000" w:themeColor="text1"/>
          <w:sz w:val="24"/>
          <w:szCs w:val="20"/>
          <w:lang w:val="es-ES_tradnl"/>
        </w:rPr>
        <w:t>cnicas para medir objetivamente</w:t>
      </w:r>
      <w:r w:rsidR="004F60F3" w:rsidRPr="009E7104">
        <w:rPr>
          <w:rFonts w:ascii="Times New Roman" w:hAnsi="Times New Roman" w:cs="Times New Roman"/>
          <w:color w:val="000000" w:themeColor="text1"/>
          <w:sz w:val="24"/>
          <w:szCs w:val="20"/>
          <w:lang w:val="es-ES_tradnl"/>
        </w:rPr>
        <w:t xml:space="preserve"> y llevar a cabo procesos de evaluación</w:t>
      </w:r>
      <w:r w:rsidRPr="009E7104">
        <w:rPr>
          <w:rFonts w:ascii="Times New Roman" w:hAnsi="Times New Roman" w:cs="Times New Roman"/>
          <w:color w:val="000000" w:themeColor="text1"/>
          <w:sz w:val="24"/>
          <w:szCs w:val="20"/>
          <w:lang w:val="es-ES_tradnl"/>
        </w:rPr>
        <w:t>, también</w:t>
      </w:r>
      <w:r w:rsidR="004F60F3" w:rsidRPr="009E7104">
        <w:rPr>
          <w:rFonts w:ascii="Times New Roman" w:hAnsi="Times New Roman" w:cs="Times New Roman"/>
          <w:color w:val="000000" w:themeColor="text1"/>
          <w:sz w:val="24"/>
          <w:szCs w:val="20"/>
          <w:lang w:val="es-ES_tradnl"/>
        </w:rPr>
        <w:t xml:space="preserve"> es necesario saber a qui</w:t>
      </w:r>
      <w:r w:rsidR="00B737A1">
        <w:rPr>
          <w:rFonts w:ascii="Times New Roman" w:hAnsi="Times New Roman" w:cs="Times New Roman"/>
          <w:color w:val="000000" w:themeColor="text1"/>
          <w:sz w:val="24"/>
          <w:szCs w:val="20"/>
          <w:lang w:val="es-ES_tradnl"/>
        </w:rPr>
        <w:t>é</w:t>
      </w:r>
      <w:r w:rsidR="004F60F3" w:rsidRPr="009E7104">
        <w:rPr>
          <w:rFonts w:ascii="Times New Roman" w:hAnsi="Times New Roman" w:cs="Times New Roman"/>
          <w:color w:val="000000" w:themeColor="text1"/>
          <w:sz w:val="24"/>
          <w:szCs w:val="20"/>
          <w:lang w:val="es-ES_tradnl"/>
        </w:rPr>
        <w:t>nes</w:t>
      </w:r>
      <w:r w:rsidR="003368BB" w:rsidRPr="009E7104">
        <w:rPr>
          <w:rFonts w:ascii="Times New Roman" w:hAnsi="Times New Roman" w:cs="Times New Roman"/>
          <w:color w:val="000000" w:themeColor="text1"/>
          <w:sz w:val="24"/>
          <w:szCs w:val="20"/>
          <w:lang w:val="es-ES_tradnl"/>
        </w:rPr>
        <w:t xml:space="preserve"> les</w:t>
      </w:r>
      <w:r w:rsidR="004F60F3" w:rsidRPr="009E7104">
        <w:rPr>
          <w:rFonts w:ascii="Times New Roman" w:hAnsi="Times New Roman" w:cs="Times New Roman"/>
          <w:color w:val="000000" w:themeColor="text1"/>
          <w:sz w:val="24"/>
          <w:szCs w:val="20"/>
          <w:lang w:val="es-ES_tradnl"/>
        </w:rPr>
        <w:t xml:space="preserve"> ha llegado esa información</w:t>
      </w:r>
      <w:r w:rsidR="003368BB" w:rsidRPr="009E7104">
        <w:rPr>
          <w:rFonts w:ascii="Times New Roman" w:hAnsi="Times New Roman" w:cs="Times New Roman"/>
          <w:color w:val="000000" w:themeColor="text1"/>
          <w:sz w:val="24"/>
          <w:szCs w:val="20"/>
          <w:lang w:val="es-ES_tradnl"/>
        </w:rPr>
        <w:t>,</w:t>
      </w:r>
      <w:r w:rsidRPr="009E7104">
        <w:rPr>
          <w:rFonts w:ascii="Times New Roman" w:hAnsi="Times New Roman" w:cs="Times New Roman"/>
          <w:color w:val="000000" w:themeColor="text1"/>
          <w:sz w:val="24"/>
          <w:szCs w:val="20"/>
          <w:lang w:val="es-ES_tradnl"/>
        </w:rPr>
        <w:t xml:space="preserve"> </w:t>
      </w:r>
      <w:r w:rsidR="004F60F3" w:rsidRPr="009E7104">
        <w:rPr>
          <w:rFonts w:ascii="Times New Roman" w:hAnsi="Times New Roman" w:cs="Times New Roman"/>
          <w:color w:val="000000" w:themeColor="text1"/>
          <w:sz w:val="24"/>
          <w:szCs w:val="20"/>
          <w:lang w:val="es-ES_tradnl"/>
        </w:rPr>
        <w:t>de manera tal</w:t>
      </w:r>
      <w:r w:rsidR="00BB5113">
        <w:rPr>
          <w:rFonts w:ascii="Times New Roman" w:hAnsi="Times New Roman" w:cs="Times New Roman"/>
          <w:color w:val="000000" w:themeColor="text1"/>
          <w:sz w:val="24"/>
          <w:szCs w:val="20"/>
          <w:lang w:val="es-ES_tradnl"/>
        </w:rPr>
        <w:t xml:space="preserve"> </w:t>
      </w:r>
      <w:r w:rsidR="004F60F3" w:rsidRPr="009E7104">
        <w:rPr>
          <w:rFonts w:ascii="Times New Roman" w:hAnsi="Times New Roman" w:cs="Times New Roman"/>
          <w:color w:val="000000" w:themeColor="text1"/>
          <w:sz w:val="24"/>
          <w:szCs w:val="20"/>
          <w:lang w:val="es-ES_tradnl"/>
        </w:rPr>
        <w:t>que influya positivamente en la construcción de nuevas políticas públicas que se empleen para gestionar los territorios.</w:t>
      </w:r>
    </w:p>
    <w:p w14:paraId="368B4C24" w14:textId="496B2BF6" w:rsidR="00D4060F" w:rsidRDefault="003368BB" w:rsidP="00D4060F">
      <w:pPr>
        <w:spacing w:after="0" w:line="360" w:lineRule="auto"/>
        <w:ind w:firstLine="720"/>
        <w:jc w:val="both"/>
        <w:rPr>
          <w:rFonts w:ascii="Times New Roman" w:hAnsi="Times New Roman" w:cs="Times New Roman"/>
          <w:color w:val="000000" w:themeColor="text1"/>
          <w:sz w:val="24"/>
          <w:szCs w:val="20"/>
          <w:lang w:val="es-ES_tradnl"/>
        </w:rPr>
      </w:pPr>
      <w:r w:rsidRPr="009E7104">
        <w:rPr>
          <w:rFonts w:ascii="Times New Roman" w:hAnsi="Times New Roman" w:cs="Times New Roman"/>
          <w:color w:val="000000" w:themeColor="text1"/>
          <w:sz w:val="24"/>
          <w:szCs w:val="20"/>
          <w:lang w:val="es-ES_tradnl"/>
        </w:rPr>
        <w:t xml:space="preserve">Aunque la responsabilidad del proceso de evaluación de las políticas públicas no recae directamente en la academia, se </w:t>
      </w:r>
      <w:r w:rsidRPr="002A2D69">
        <w:rPr>
          <w:rFonts w:ascii="Times New Roman" w:hAnsi="Times New Roman" w:cs="Times New Roman"/>
          <w:color w:val="000000" w:themeColor="text1"/>
          <w:sz w:val="24"/>
          <w:szCs w:val="20"/>
          <w:lang w:val="es-ES_tradnl"/>
        </w:rPr>
        <w:t>hace necesario analizar cuál ha sido su aporte frente al tema, puesto que ta</w:t>
      </w:r>
      <w:r w:rsidR="00BB5113" w:rsidRPr="002A2D69">
        <w:rPr>
          <w:rFonts w:ascii="Times New Roman" w:hAnsi="Times New Roman" w:cs="Times New Roman"/>
          <w:color w:val="000000" w:themeColor="text1"/>
          <w:sz w:val="24"/>
          <w:szCs w:val="20"/>
          <w:lang w:val="es-ES_tradnl"/>
        </w:rPr>
        <w:t>l</w:t>
      </w:r>
      <w:r w:rsidRPr="002A2D69">
        <w:rPr>
          <w:rFonts w:ascii="Times New Roman" w:hAnsi="Times New Roman" w:cs="Times New Roman"/>
          <w:color w:val="000000" w:themeColor="text1"/>
          <w:sz w:val="24"/>
          <w:szCs w:val="20"/>
          <w:lang w:val="es-ES_tradnl"/>
        </w:rPr>
        <w:t xml:space="preserve"> como lo menciona </w:t>
      </w:r>
      <w:r w:rsidR="002A2D69" w:rsidRPr="002A2D69">
        <w:rPr>
          <w:rFonts w:ascii="Times New Roman" w:hAnsi="Times New Roman" w:cs="Times New Roman"/>
          <w:color w:val="000000" w:themeColor="text1"/>
          <w:sz w:val="24"/>
          <w:szCs w:val="20"/>
          <w:highlight w:val="cyan"/>
          <w:lang w:val="es-ES_tradnl"/>
        </w:rPr>
        <w:fldChar w:fldCharType="begin" w:fldLock="1"/>
      </w:r>
      <w:r w:rsidR="002A2D69">
        <w:rPr>
          <w:rFonts w:ascii="Times New Roman" w:hAnsi="Times New Roman" w:cs="Times New Roman"/>
          <w:color w:val="000000" w:themeColor="text1"/>
          <w:sz w:val="24"/>
          <w:szCs w:val="20"/>
          <w:highlight w:val="cyan"/>
          <w:lang w:val="es-ES_tradnl"/>
        </w:rPr>
        <w:instrText>ADDIN CSL_CITATION {"citationItems":[{"id":"ITEM-1","itemData":{"author":[{"dropping-particle":"","family":"Leca","given":"J.","non-dropping-particle":"","parse-names":false,"suffix":""}],"container-title":"Revue francaise dÁdministration publique","id":"ITEM-1","issued":{"date-parts":[["1993"]]},"title":"El papel del conocimiento en la modernización del Estado y el estado de la evaluación","type":"article-journal","volume":"66"},"uris":["http://www.mendeley.com/documents/?uuid=3b22338b-5551-40be-a047-04bfc9d5f42d"]}],"mendeley":{"formattedCitation":"(Leca, 1993)","manualFormatting":"Leca (1993)","plainTextFormattedCitation":"(Leca, 1993)","previouslyFormattedCitation":"(Leca, 1993)"},"properties":{"noteIndex":0},"schema":"https://github.com/citation-style-language/schema/raw/master/csl-citation.json"}</w:instrText>
      </w:r>
      <w:r w:rsidR="002A2D69" w:rsidRPr="002A2D69">
        <w:rPr>
          <w:rFonts w:ascii="Times New Roman" w:hAnsi="Times New Roman" w:cs="Times New Roman"/>
          <w:color w:val="000000" w:themeColor="text1"/>
          <w:sz w:val="24"/>
          <w:szCs w:val="20"/>
          <w:highlight w:val="cyan"/>
          <w:lang w:val="es-ES_tradnl"/>
        </w:rPr>
        <w:fldChar w:fldCharType="separate"/>
      </w:r>
      <w:r w:rsidR="002A2D69" w:rsidRPr="002A2D69">
        <w:rPr>
          <w:rFonts w:ascii="Times New Roman" w:hAnsi="Times New Roman" w:cs="Times New Roman"/>
          <w:noProof/>
          <w:color w:val="000000" w:themeColor="text1"/>
          <w:sz w:val="24"/>
          <w:szCs w:val="20"/>
          <w:highlight w:val="cyan"/>
          <w:lang w:val="es-ES_tradnl"/>
        </w:rPr>
        <w:t>Leca</w:t>
      </w:r>
      <w:r w:rsidR="002A2D69">
        <w:rPr>
          <w:rFonts w:ascii="Times New Roman" w:hAnsi="Times New Roman" w:cs="Times New Roman"/>
          <w:noProof/>
          <w:color w:val="000000" w:themeColor="text1"/>
          <w:sz w:val="24"/>
          <w:szCs w:val="20"/>
          <w:highlight w:val="cyan"/>
          <w:lang w:val="es-ES_tradnl"/>
        </w:rPr>
        <w:t xml:space="preserve"> </w:t>
      </w:r>
      <w:r w:rsidR="002A2D69" w:rsidRPr="002A2D69">
        <w:rPr>
          <w:rFonts w:ascii="Times New Roman" w:hAnsi="Times New Roman" w:cs="Times New Roman"/>
          <w:noProof/>
          <w:color w:val="000000" w:themeColor="text1"/>
          <w:sz w:val="24"/>
          <w:szCs w:val="20"/>
          <w:highlight w:val="cyan"/>
          <w:lang w:val="es-ES_tradnl"/>
        </w:rPr>
        <w:t>(1993)</w:t>
      </w:r>
      <w:r w:rsidR="002A2D69" w:rsidRPr="002A2D69">
        <w:rPr>
          <w:rFonts w:ascii="Times New Roman" w:hAnsi="Times New Roman" w:cs="Times New Roman"/>
          <w:color w:val="000000" w:themeColor="text1"/>
          <w:sz w:val="24"/>
          <w:szCs w:val="20"/>
          <w:highlight w:val="cyan"/>
          <w:lang w:val="es-ES_tradnl"/>
        </w:rPr>
        <w:fldChar w:fldCharType="end"/>
      </w:r>
      <w:r w:rsidRPr="002A2D69">
        <w:rPr>
          <w:rFonts w:ascii="Times New Roman" w:hAnsi="Times New Roman" w:cs="Times New Roman"/>
          <w:color w:val="000000" w:themeColor="text1"/>
          <w:sz w:val="24"/>
          <w:szCs w:val="20"/>
          <w:highlight w:val="cyan"/>
          <w:lang w:val="es-ES_tradnl"/>
        </w:rPr>
        <w:t>,</w:t>
      </w:r>
      <w:r w:rsidRPr="002A2D69">
        <w:rPr>
          <w:rFonts w:ascii="Times New Roman" w:hAnsi="Times New Roman" w:cs="Times New Roman"/>
          <w:color w:val="000000" w:themeColor="text1"/>
          <w:sz w:val="24"/>
          <w:szCs w:val="20"/>
          <w:lang w:val="es-ES_tradnl"/>
        </w:rPr>
        <w:t xml:space="preserve"> la evaluación</w:t>
      </w:r>
      <w:r w:rsidRPr="009E7104">
        <w:rPr>
          <w:rFonts w:ascii="Times New Roman" w:hAnsi="Times New Roman" w:cs="Times New Roman"/>
          <w:color w:val="000000" w:themeColor="text1"/>
          <w:sz w:val="24"/>
          <w:szCs w:val="20"/>
          <w:lang w:val="es-ES_tradnl"/>
        </w:rPr>
        <w:t xml:space="preserve"> consiste en articular</w:t>
      </w:r>
      <w:r w:rsidR="00D76120" w:rsidRPr="009E7104">
        <w:rPr>
          <w:rFonts w:ascii="Times New Roman" w:hAnsi="Times New Roman" w:cs="Times New Roman"/>
          <w:color w:val="000000" w:themeColor="text1"/>
          <w:sz w:val="24"/>
          <w:szCs w:val="20"/>
          <w:lang w:val="es-ES_tradnl"/>
        </w:rPr>
        <w:t xml:space="preserve"> las dimensiones científica y</w:t>
      </w:r>
      <w:r w:rsidRPr="009E7104">
        <w:rPr>
          <w:rFonts w:ascii="Times New Roman" w:hAnsi="Times New Roman" w:cs="Times New Roman"/>
          <w:color w:val="000000" w:themeColor="text1"/>
          <w:sz w:val="24"/>
          <w:szCs w:val="20"/>
          <w:lang w:val="es-ES_tradnl"/>
        </w:rPr>
        <w:t xml:space="preserve"> política</w:t>
      </w:r>
      <w:r w:rsidR="00BB5113">
        <w:rPr>
          <w:rFonts w:ascii="Times New Roman" w:hAnsi="Times New Roman" w:cs="Times New Roman"/>
          <w:color w:val="000000" w:themeColor="text1"/>
          <w:sz w:val="24"/>
          <w:szCs w:val="20"/>
          <w:lang w:val="es-ES_tradnl"/>
        </w:rPr>
        <w:t>,</w:t>
      </w:r>
      <w:r w:rsidRPr="009E7104">
        <w:rPr>
          <w:rFonts w:ascii="Times New Roman" w:hAnsi="Times New Roman" w:cs="Times New Roman"/>
          <w:color w:val="000000" w:themeColor="text1"/>
          <w:sz w:val="24"/>
          <w:szCs w:val="20"/>
          <w:lang w:val="es-ES_tradnl"/>
        </w:rPr>
        <w:t xml:space="preserve"> para lograr avanzar de manera constructiva. Por lo tanto, se busca conocer cuáles han sido los aportes realizado</w:t>
      </w:r>
      <w:r w:rsidR="00B737A1">
        <w:rPr>
          <w:rFonts w:ascii="Times New Roman" w:hAnsi="Times New Roman" w:cs="Times New Roman"/>
          <w:color w:val="000000" w:themeColor="text1"/>
          <w:sz w:val="24"/>
          <w:szCs w:val="20"/>
          <w:lang w:val="es-ES_tradnl"/>
        </w:rPr>
        <w:t>s</w:t>
      </w:r>
      <w:r w:rsidRPr="009E7104">
        <w:rPr>
          <w:rFonts w:ascii="Times New Roman" w:hAnsi="Times New Roman" w:cs="Times New Roman"/>
          <w:color w:val="000000" w:themeColor="text1"/>
          <w:sz w:val="24"/>
          <w:szCs w:val="20"/>
          <w:lang w:val="es-ES_tradnl"/>
        </w:rPr>
        <w:t xml:space="preserve"> desde la academia</w:t>
      </w:r>
      <w:r w:rsidR="00BB5113">
        <w:rPr>
          <w:rFonts w:ascii="Times New Roman" w:hAnsi="Times New Roman" w:cs="Times New Roman"/>
          <w:color w:val="000000" w:themeColor="text1"/>
          <w:sz w:val="24"/>
          <w:szCs w:val="20"/>
          <w:lang w:val="es-ES_tradnl"/>
        </w:rPr>
        <w:t>,</w:t>
      </w:r>
      <w:r w:rsidR="00D76120" w:rsidRPr="009E7104">
        <w:rPr>
          <w:rFonts w:ascii="Times New Roman" w:hAnsi="Times New Roman" w:cs="Times New Roman"/>
          <w:color w:val="000000" w:themeColor="text1"/>
          <w:sz w:val="24"/>
          <w:szCs w:val="20"/>
          <w:lang w:val="es-ES_tradnl"/>
        </w:rPr>
        <w:t xml:space="preserve"> a través de las diferentes publicaciones científicas</w:t>
      </w:r>
      <w:r w:rsidR="00BB5113">
        <w:rPr>
          <w:rFonts w:ascii="Times New Roman" w:hAnsi="Times New Roman" w:cs="Times New Roman"/>
          <w:color w:val="000000" w:themeColor="text1"/>
          <w:sz w:val="24"/>
          <w:szCs w:val="20"/>
          <w:lang w:val="es-ES_tradnl"/>
        </w:rPr>
        <w:t>,</w:t>
      </w:r>
      <w:r w:rsidR="00D76120" w:rsidRPr="009E7104">
        <w:rPr>
          <w:rFonts w:ascii="Times New Roman" w:hAnsi="Times New Roman" w:cs="Times New Roman"/>
          <w:color w:val="000000" w:themeColor="text1"/>
          <w:sz w:val="24"/>
          <w:szCs w:val="20"/>
          <w:lang w:val="es-ES_tradnl"/>
        </w:rPr>
        <w:t xml:space="preserve"> que permitan conocer el </w:t>
      </w:r>
      <w:r w:rsidR="00150C5A" w:rsidRPr="009E7104">
        <w:rPr>
          <w:rFonts w:ascii="Times New Roman" w:hAnsi="Times New Roman" w:cs="Times New Roman"/>
          <w:color w:val="000000" w:themeColor="text1"/>
          <w:sz w:val="24"/>
          <w:szCs w:val="20"/>
          <w:lang w:val="es-ES_tradnl"/>
        </w:rPr>
        <w:t>avance</w:t>
      </w:r>
      <w:r w:rsidR="00D76120" w:rsidRPr="009E7104">
        <w:rPr>
          <w:rFonts w:ascii="Times New Roman" w:hAnsi="Times New Roman" w:cs="Times New Roman"/>
          <w:color w:val="000000" w:themeColor="text1"/>
          <w:sz w:val="24"/>
          <w:szCs w:val="20"/>
          <w:lang w:val="es-ES_tradnl"/>
        </w:rPr>
        <w:t xml:space="preserve"> en materia de la evaluación de políticas públicas.</w:t>
      </w:r>
      <w:r w:rsidR="00F05B01" w:rsidRPr="009E7104">
        <w:rPr>
          <w:rFonts w:ascii="Times New Roman" w:hAnsi="Times New Roman" w:cs="Times New Roman"/>
          <w:color w:val="000000" w:themeColor="text1"/>
          <w:sz w:val="24"/>
          <w:szCs w:val="20"/>
          <w:lang w:val="es-ES_tradnl"/>
        </w:rPr>
        <w:t xml:space="preserve"> </w:t>
      </w:r>
    </w:p>
    <w:p w14:paraId="26C2E6BF" w14:textId="09B0C19A" w:rsidR="00D76120" w:rsidRPr="009E7104" w:rsidRDefault="00F05B01" w:rsidP="00E60E1D">
      <w:pPr>
        <w:spacing w:after="0" w:line="360" w:lineRule="auto"/>
        <w:ind w:firstLine="720"/>
        <w:jc w:val="both"/>
        <w:rPr>
          <w:rFonts w:ascii="Times New Roman" w:hAnsi="Times New Roman" w:cs="Times New Roman"/>
          <w:color w:val="000000" w:themeColor="text1"/>
          <w:sz w:val="24"/>
          <w:szCs w:val="20"/>
          <w:lang w:val="es-ES_tradnl"/>
        </w:rPr>
      </w:pPr>
      <w:r w:rsidRPr="009E7104">
        <w:rPr>
          <w:rFonts w:ascii="Times New Roman" w:hAnsi="Times New Roman" w:cs="Times New Roman"/>
          <w:color w:val="000000" w:themeColor="text1"/>
          <w:sz w:val="24"/>
          <w:szCs w:val="20"/>
          <w:lang w:val="es-ES_tradnl"/>
        </w:rPr>
        <w:t>Por medio de</w:t>
      </w:r>
      <w:r w:rsidR="00BD66B0" w:rsidRPr="009E7104">
        <w:rPr>
          <w:rFonts w:ascii="Times New Roman" w:hAnsi="Times New Roman" w:cs="Times New Roman"/>
          <w:color w:val="000000" w:themeColor="text1"/>
          <w:sz w:val="24"/>
          <w:szCs w:val="20"/>
          <w:lang w:val="es-ES_tradnl"/>
        </w:rPr>
        <w:t xml:space="preserve"> este </w:t>
      </w:r>
      <w:r w:rsidR="00150C5A" w:rsidRPr="009E7104">
        <w:rPr>
          <w:rFonts w:ascii="Times New Roman" w:hAnsi="Times New Roman" w:cs="Times New Roman"/>
          <w:color w:val="000000" w:themeColor="text1"/>
          <w:sz w:val="24"/>
          <w:szCs w:val="20"/>
          <w:lang w:val="es-ES_tradnl"/>
        </w:rPr>
        <w:t xml:space="preserve">artículo de revisión </w:t>
      </w:r>
      <w:r w:rsidRPr="009E7104">
        <w:rPr>
          <w:rFonts w:ascii="Times New Roman" w:hAnsi="Times New Roman" w:cs="Times New Roman"/>
          <w:color w:val="000000" w:themeColor="text1"/>
          <w:sz w:val="24"/>
          <w:szCs w:val="20"/>
          <w:lang w:val="es-ES_tradnl"/>
        </w:rPr>
        <w:t xml:space="preserve">se </w:t>
      </w:r>
      <w:r w:rsidR="00BF576A" w:rsidRPr="009E7104">
        <w:rPr>
          <w:rFonts w:ascii="Times New Roman" w:hAnsi="Times New Roman" w:cs="Times New Roman"/>
          <w:color w:val="000000" w:themeColor="text1"/>
          <w:sz w:val="24"/>
          <w:szCs w:val="20"/>
          <w:lang w:val="es-ES_tradnl"/>
        </w:rPr>
        <w:t>pretende reunir</w:t>
      </w:r>
      <w:r w:rsidR="00150C5A" w:rsidRPr="009E7104">
        <w:rPr>
          <w:rFonts w:ascii="Times New Roman" w:hAnsi="Times New Roman" w:cs="Times New Roman"/>
          <w:color w:val="000000" w:themeColor="text1"/>
          <w:sz w:val="24"/>
          <w:szCs w:val="20"/>
          <w:lang w:val="es-ES_tradnl"/>
        </w:rPr>
        <w:t xml:space="preserve"> el conocimiento </w:t>
      </w:r>
      <w:r w:rsidR="00BD66B0" w:rsidRPr="009E7104">
        <w:rPr>
          <w:rFonts w:ascii="Times New Roman" w:hAnsi="Times New Roman" w:cs="Times New Roman"/>
          <w:color w:val="000000" w:themeColor="text1"/>
          <w:sz w:val="24"/>
          <w:szCs w:val="20"/>
          <w:lang w:val="es-ES_tradnl"/>
        </w:rPr>
        <w:t>en el tema</w:t>
      </w:r>
      <w:r w:rsidR="00BF576A" w:rsidRPr="009E7104">
        <w:rPr>
          <w:rFonts w:ascii="Times New Roman" w:hAnsi="Times New Roman" w:cs="Times New Roman"/>
          <w:color w:val="000000" w:themeColor="text1"/>
          <w:sz w:val="24"/>
          <w:szCs w:val="20"/>
          <w:lang w:val="es-ES_tradnl"/>
        </w:rPr>
        <w:t xml:space="preserve"> de evaluación de política pública</w:t>
      </w:r>
      <w:r w:rsidR="00150C5A" w:rsidRPr="009E7104">
        <w:rPr>
          <w:rFonts w:ascii="Times New Roman" w:hAnsi="Times New Roman" w:cs="Times New Roman"/>
          <w:color w:val="000000" w:themeColor="text1"/>
          <w:sz w:val="24"/>
          <w:szCs w:val="20"/>
          <w:lang w:val="es-ES_tradnl"/>
        </w:rPr>
        <w:t xml:space="preserve">, destacando los avances </w:t>
      </w:r>
      <w:r w:rsidR="00BF576A" w:rsidRPr="009E7104">
        <w:rPr>
          <w:rFonts w:ascii="Times New Roman" w:hAnsi="Times New Roman" w:cs="Times New Roman"/>
          <w:color w:val="000000" w:themeColor="text1"/>
          <w:sz w:val="24"/>
          <w:szCs w:val="20"/>
          <w:lang w:val="es-ES_tradnl"/>
        </w:rPr>
        <w:t>obtenidos</w:t>
      </w:r>
      <w:r w:rsidR="00150C5A" w:rsidRPr="009E7104">
        <w:rPr>
          <w:rFonts w:ascii="Times New Roman" w:hAnsi="Times New Roman" w:cs="Times New Roman"/>
          <w:color w:val="000000" w:themeColor="text1"/>
          <w:sz w:val="24"/>
          <w:szCs w:val="20"/>
          <w:lang w:val="es-ES_tradnl"/>
        </w:rPr>
        <w:t xml:space="preserve"> a través de los resultados </w:t>
      </w:r>
      <w:r w:rsidR="00BF576A" w:rsidRPr="009E7104">
        <w:rPr>
          <w:rFonts w:ascii="Times New Roman" w:hAnsi="Times New Roman" w:cs="Times New Roman"/>
          <w:color w:val="000000" w:themeColor="text1"/>
          <w:sz w:val="24"/>
          <w:szCs w:val="20"/>
          <w:lang w:val="es-ES_tradnl"/>
        </w:rPr>
        <w:t>de</w:t>
      </w:r>
      <w:r w:rsidR="00150C5A" w:rsidRPr="009E7104">
        <w:rPr>
          <w:rFonts w:ascii="Times New Roman" w:hAnsi="Times New Roman" w:cs="Times New Roman"/>
          <w:color w:val="000000" w:themeColor="text1"/>
          <w:sz w:val="24"/>
          <w:szCs w:val="20"/>
          <w:lang w:val="es-ES_tradnl"/>
        </w:rPr>
        <w:t xml:space="preserve"> diferentes estudios, trabajos o investigaciones, lo cual apor</w:t>
      </w:r>
      <w:r w:rsidR="00BF576A" w:rsidRPr="009E7104">
        <w:rPr>
          <w:rFonts w:ascii="Times New Roman" w:hAnsi="Times New Roman" w:cs="Times New Roman"/>
          <w:color w:val="000000" w:themeColor="text1"/>
          <w:sz w:val="24"/>
          <w:szCs w:val="20"/>
          <w:lang w:val="es-ES_tradnl"/>
        </w:rPr>
        <w:t xml:space="preserve">ta para tener un estado de arte, </w:t>
      </w:r>
      <w:r w:rsidR="00BF576A" w:rsidRPr="009E7104">
        <w:rPr>
          <w:rFonts w:ascii="Times New Roman" w:hAnsi="Times New Roman" w:cs="Times New Roman"/>
          <w:color w:val="000000" w:themeColor="text1"/>
          <w:sz w:val="24"/>
          <w:szCs w:val="20"/>
          <w:lang w:val="es-ES_tradnl"/>
        </w:rPr>
        <w:lastRenderedPageBreak/>
        <w:t>en especial, en el área de</w:t>
      </w:r>
      <w:r w:rsidR="00150C5A" w:rsidRPr="009E7104">
        <w:rPr>
          <w:rFonts w:ascii="Times New Roman" w:hAnsi="Times New Roman" w:cs="Times New Roman"/>
          <w:color w:val="000000" w:themeColor="text1"/>
          <w:sz w:val="24"/>
          <w:szCs w:val="20"/>
          <w:lang w:val="es-ES_tradnl"/>
        </w:rPr>
        <w:t xml:space="preserve"> planeación territorial ambiental en Colombia</w:t>
      </w:r>
      <w:r w:rsidR="002A2D69">
        <w:rPr>
          <w:rFonts w:ascii="Times New Roman" w:hAnsi="Times New Roman" w:cs="Times New Roman"/>
          <w:color w:val="000000" w:themeColor="text1"/>
          <w:sz w:val="24"/>
          <w:szCs w:val="20"/>
          <w:lang w:val="es-ES_tradnl"/>
        </w:rPr>
        <w:t xml:space="preserve"> </w:t>
      </w:r>
      <w:r w:rsidR="002A2D69">
        <w:rPr>
          <w:rFonts w:ascii="Times New Roman" w:hAnsi="Times New Roman" w:cs="Times New Roman"/>
          <w:color w:val="000000" w:themeColor="text1"/>
          <w:sz w:val="24"/>
          <w:szCs w:val="20"/>
          <w:lang w:val="es-ES_tradnl"/>
        </w:rPr>
        <w:fldChar w:fldCharType="begin" w:fldLock="1"/>
      </w:r>
      <w:r w:rsidR="002A2D69">
        <w:rPr>
          <w:rFonts w:ascii="Times New Roman" w:hAnsi="Times New Roman" w:cs="Times New Roman"/>
          <w:color w:val="000000" w:themeColor="text1"/>
          <w:sz w:val="24"/>
          <w:szCs w:val="20"/>
          <w:lang w:val="es-ES_tradnl"/>
        </w:rPr>
        <w:instrText>ADDIN CSL_CITATION {"citationItems":[{"id":"ITEM-1","itemData":{"DOI":"10.1111/j.1471-1842.2009.00848.x","ISSN":"14711834","PMID":"19490148","abstract":"Background and objectives: The expansion of evidence-based practice across sectors has lead to an increasing variety of review types. However, the diversity of terminology used means that the full potential of these review types may be lost amongst a confusion of indistinct and misapplied terms. The objective of this study is to provide descriptive insight into the most common types of reviews, with illustrative examples from health and health information domains. Methods: Following scoping searches, an examination was made of the vocabulary associated with the literature of review and synthesis (literary warrant). A simple analytical framework - Search, AppraisaL, Synthesis and Analysis (SALSA) - was used to examine the main review types. Results: Fourteen review types and associated methodologies were analysed against the SALSA framework, illustrating the inputs and processes of each review type. A description of the key characteristics is given, together with perceived strengths and weaknesses. A limited number of review types are currently utilized within the health information domain. Conclusions: Few review types possess prescribed and explicit methodologies and many fall short of being mutually exclusive. Notwithstanding such limitations, this typology provides a valuable reference point for those commissioning, conducting, supporting or interpreting reviews, both within health information and the wider health care domain. © 2009 Health Libraries Group.","author":[{"dropping-particle":"","family":"Grant","given":"Maria J.","non-dropping-particle":"","parse-names":false,"suffix":""},{"dropping-particle":"","family":"Booth","given":"Andrew","non-dropping-particle":"","parse-names":false,"suffix":""}],"container-title":"Health Information and Libraries Journal","id":"ITEM-1","issue":"2","issued":{"date-parts":[["2009"]]},"page":"91-108","title":"A typology of reviews: An analysis of 14 review types and associated methodologies","type":"article-journal","volume":"26"},"uris":["http://www.mendeley.com/documents/?uuid=666014ca-6b5e-4e18-8352-04aff4ea4d82"]},{"id":"ITEM-2","itemData":{"DOI":"https://es.cochrane.org/sites/es.cochrane.org/files/public/uploads/Manual_Cochrane_510_reduit.pdf","abstract":"Cochrane handbook for systematic reviews of interventions","author":[{"dropping-particle":"","family":"Higgins","given":"JPT","non-dropping-particle":"","parse-names":false,"suffix":""},{"dropping-particle":"","family":"Green","given":"S","non-dropping-particle":"","parse-names":false,"suffix":""}],"container-title":"Cochrane Handbook for Systematic Reviews of Interventions","id":"ITEM-2","issued":{"date-parts":[["2011"]]},"title":"Cochrane Handbook for Systematic Reviews of Interventions","type":"article-journal","volume":"Version 5."},"uris":["http://www.mendeley.com/documents/?uuid=6c679ffe-e62d-4168-b127-c9c24910f80d"]}],"mendeley":{"formattedCitation":"(Grant &amp; Booth, 2009; Higgins &amp; Green, 2011)","plainTextFormattedCitation":"(Grant &amp; Booth, 2009; Higgins &amp; Green, 2011)","previouslyFormattedCitation":"(Grant &amp; Booth, 2009; Higgins &amp; Green, 2011)"},"properties":{"noteIndex":0},"schema":"https://github.com/citation-style-language/schema/raw/master/csl-citation.json"}</w:instrText>
      </w:r>
      <w:r w:rsidR="002A2D69">
        <w:rPr>
          <w:rFonts w:ascii="Times New Roman" w:hAnsi="Times New Roman" w:cs="Times New Roman"/>
          <w:color w:val="000000" w:themeColor="text1"/>
          <w:sz w:val="24"/>
          <w:szCs w:val="20"/>
          <w:lang w:val="es-ES_tradnl"/>
        </w:rPr>
        <w:fldChar w:fldCharType="separate"/>
      </w:r>
      <w:r w:rsidR="002A2D69" w:rsidRPr="002A2D69">
        <w:rPr>
          <w:rFonts w:ascii="Times New Roman" w:hAnsi="Times New Roman" w:cs="Times New Roman"/>
          <w:noProof/>
          <w:color w:val="000000" w:themeColor="text1"/>
          <w:sz w:val="24"/>
          <w:szCs w:val="20"/>
          <w:lang w:val="es-ES_tradnl"/>
        </w:rPr>
        <w:t xml:space="preserve">(Grant &amp; Booth, 2009; </w:t>
      </w:r>
      <w:r w:rsidR="002A2D69" w:rsidRPr="00856412">
        <w:rPr>
          <w:rFonts w:ascii="Times New Roman" w:hAnsi="Times New Roman" w:cs="Times New Roman"/>
          <w:noProof/>
          <w:color w:val="000000" w:themeColor="text1"/>
          <w:sz w:val="24"/>
          <w:szCs w:val="20"/>
          <w:highlight w:val="cyan"/>
          <w:lang w:val="es-ES_tradnl"/>
        </w:rPr>
        <w:t>Higgins &amp; Green, 2011</w:t>
      </w:r>
      <w:r w:rsidR="002A2D69" w:rsidRPr="002A2D69">
        <w:rPr>
          <w:rFonts w:ascii="Times New Roman" w:hAnsi="Times New Roman" w:cs="Times New Roman"/>
          <w:noProof/>
          <w:color w:val="000000" w:themeColor="text1"/>
          <w:sz w:val="24"/>
          <w:szCs w:val="20"/>
          <w:lang w:val="es-ES_tradnl"/>
        </w:rPr>
        <w:t>)</w:t>
      </w:r>
      <w:r w:rsidR="002A2D69">
        <w:rPr>
          <w:rFonts w:ascii="Times New Roman" w:hAnsi="Times New Roman" w:cs="Times New Roman"/>
          <w:color w:val="000000" w:themeColor="text1"/>
          <w:sz w:val="24"/>
          <w:szCs w:val="20"/>
          <w:lang w:val="es-ES_tradnl"/>
        </w:rPr>
        <w:fldChar w:fldCharType="end"/>
      </w:r>
      <w:r w:rsidR="002A2D69">
        <w:rPr>
          <w:rFonts w:ascii="Times New Roman" w:hAnsi="Times New Roman" w:cs="Times New Roman"/>
          <w:color w:val="000000" w:themeColor="text1"/>
          <w:sz w:val="24"/>
          <w:szCs w:val="20"/>
          <w:lang w:val="es-ES_tradnl"/>
        </w:rPr>
        <w:t>.</w:t>
      </w:r>
    </w:p>
    <w:p w14:paraId="06CA4103" w14:textId="44181596" w:rsidR="00DC6A9E" w:rsidRDefault="00D76120" w:rsidP="00E60E1D">
      <w:pPr>
        <w:spacing w:after="0" w:line="360" w:lineRule="auto"/>
        <w:ind w:firstLine="720"/>
        <w:jc w:val="both"/>
        <w:rPr>
          <w:rFonts w:ascii="Times New Roman" w:hAnsi="Times New Roman" w:cs="Times New Roman"/>
          <w:color w:val="000000" w:themeColor="text1"/>
          <w:sz w:val="24"/>
          <w:szCs w:val="20"/>
          <w:lang w:val="es-ES_tradnl"/>
        </w:rPr>
      </w:pPr>
      <w:r w:rsidRPr="009E7104">
        <w:rPr>
          <w:rFonts w:ascii="Times New Roman" w:hAnsi="Times New Roman" w:cs="Times New Roman"/>
          <w:color w:val="000000" w:themeColor="text1"/>
          <w:sz w:val="24"/>
          <w:szCs w:val="20"/>
          <w:lang w:val="es-ES_tradnl"/>
        </w:rPr>
        <w:t xml:space="preserve"> D</w:t>
      </w:r>
      <w:r w:rsidR="00113977" w:rsidRPr="009E7104">
        <w:rPr>
          <w:rFonts w:ascii="Times New Roman" w:hAnsi="Times New Roman" w:cs="Times New Roman"/>
          <w:color w:val="000000" w:themeColor="text1"/>
          <w:sz w:val="24"/>
          <w:szCs w:val="20"/>
          <w:lang w:val="es-ES_tradnl"/>
        </w:rPr>
        <w:t>e esta manera,</w:t>
      </w:r>
      <w:r w:rsidR="00BF576A" w:rsidRPr="009E7104">
        <w:rPr>
          <w:rFonts w:ascii="Times New Roman" w:hAnsi="Times New Roman" w:cs="Times New Roman"/>
          <w:color w:val="000000" w:themeColor="text1"/>
          <w:sz w:val="24"/>
          <w:szCs w:val="20"/>
          <w:lang w:val="es-ES_tradnl"/>
        </w:rPr>
        <w:t xml:space="preserve"> el artículo</w:t>
      </w:r>
      <w:r w:rsidR="00113977" w:rsidRPr="009E7104">
        <w:rPr>
          <w:rFonts w:ascii="Times New Roman" w:hAnsi="Times New Roman" w:cs="Times New Roman"/>
          <w:color w:val="000000" w:themeColor="text1"/>
          <w:sz w:val="24"/>
          <w:szCs w:val="20"/>
          <w:lang w:val="es-ES_tradnl"/>
        </w:rPr>
        <w:t xml:space="preserve"> buscará responder la siguiente pregunta</w:t>
      </w:r>
      <w:r w:rsidR="00BB5113">
        <w:rPr>
          <w:rFonts w:ascii="Times New Roman" w:hAnsi="Times New Roman" w:cs="Times New Roman"/>
          <w:color w:val="000000" w:themeColor="text1"/>
          <w:sz w:val="24"/>
          <w:szCs w:val="20"/>
          <w:lang w:val="es-ES_tradnl"/>
        </w:rPr>
        <w:t>:</w:t>
      </w:r>
      <w:r w:rsidR="003368BB" w:rsidRPr="009E7104">
        <w:rPr>
          <w:rFonts w:ascii="Times New Roman" w:hAnsi="Times New Roman" w:cs="Times New Roman"/>
          <w:color w:val="000000" w:themeColor="text1"/>
          <w:sz w:val="24"/>
          <w:szCs w:val="20"/>
          <w:lang w:val="es-ES_tradnl"/>
        </w:rPr>
        <w:t xml:space="preserve"> </w:t>
      </w:r>
      <w:r w:rsidR="004F60F3" w:rsidRPr="009E7104">
        <w:rPr>
          <w:rFonts w:ascii="Times New Roman" w:hAnsi="Times New Roman" w:cs="Times New Roman"/>
          <w:color w:val="000000" w:themeColor="text1"/>
          <w:sz w:val="24"/>
          <w:szCs w:val="20"/>
          <w:lang w:val="es-ES_tradnl"/>
        </w:rPr>
        <w:t xml:space="preserve">¿Cuál es el </w:t>
      </w:r>
      <w:r w:rsidR="00F761A2" w:rsidRPr="009E7104">
        <w:rPr>
          <w:rFonts w:ascii="Times New Roman" w:hAnsi="Times New Roman" w:cs="Times New Roman"/>
          <w:color w:val="000000" w:themeColor="text1"/>
          <w:sz w:val="24"/>
          <w:szCs w:val="20"/>
          <w:lang w:val="es-ES_tradnl"/>
        </w:rPr>
        <w:t xml:space="preserve">aporte de </w:t>
      </w:r>
      <w:r w:rsidR="004F60F3" w:rsidRPr="009E7104">
        <w:rPr>
          <w:rFonts w:ascii="Times New Roman" w:hAnsi="Times New Roman" w:cs="Times New Roman"/>
          <w:color w:val="000000" w:themeColor="text1"/>
          <w:sz w:val="24"/>
          <w:szCs w:val="20"/>
          <w:lang w:val="es-ES_tradnl"/>
        </w:rPr>
        <w:t>conocimiento que ha hecho la academia</w:t>
      </w:r>
      <w:r w:rsidR="00BB5113">
        <w:rPr>
          <w:rFonts w:ascii="Times New Roman" w:hAnsi="Times New Roman" w:cs="Times New Roman"/>
          <w:color w:val="000000" w:themeColor="text1"/>
          <w:sz w:val="24"/>
          <w:szCs w:val="20"/>
          <w:lang w:val="es-ES_tradnl"/>
        </w:rPr>
        <w:t>,</w:t>
      </w:r>
      <w:r w:rsidR="004F60F3" w:rsidRPr="009E7104">
        <w:rPr>
          <w:rFonts w:ascii="Times New Roman" w:hAnsi="Times New Roman" w:cs="Times New Roman"/>
          <w:color w:val="000000" w:themeColor="text1"/>
          <w:sz w:val="24"/>
          <w:szCs w:val="20"/>
          <w:lang w:val="es-ES_tradnl"/>
        </w:rPr>
        <w:t xml:space="preserve"> en cuanto a la divulgación de procesos de evaluación de política pública de planeación territorial ambiental, que sirvan como elementos estructurantes de nuevas políticas para la gestión de los territorios?</w:t>
      </w:r>
    </w:p>
    <w:p w14:paraId="26B23541" w14:textId="77777777" w:rsidR="00B34A9D" w:rsidRPr="009E7104" w:rsidRDefault="00B34A9D" w:rsidP="00E60E1D">
      <w:pPr>
        <w:spacing w:after="0" w:line="360" w:lineRule="auto"/>
        <w:ind w:firstLine="720"/>
        <w:jc w:val="both"/>
        <w:rPr>
          <w:rFonts w:ascii="Times New Roman" w:hAnsi="Times New Roman" w:cs="Times New Roman"/>
          <w:color w:val="000000" w:themeColor="text1"/>
          <w:sz w:val="24"/>
          <w:szCs w:val="20"/>
          <w:lang w:val="es-ES_tradnl"/>
        </w:rPr>
      </w:pPr>
    </w:p>
    <w:p w14:paraId="2E3FF043" w14:textId="777A6119" w:rsidR="00E22C8B" w:rsidRPr="009E7104" w:rsidRDefault="00E22C8B" w:rsidP="00E60E1D">
      <w:pPr>
        <w:spacing w:after="0" w:line="360" w:lineRule="auto"/>
        <w:ind w:firstLine="720"/>
        <w:jc w:val="both"/>
        <w:rPr>
          <w:rFonts w:ascii="Times New Roman" w:hAnsi="Times New Roman" w:cs="Times New Roman"/>
          <w:b/>
          <w:color w:val="000000" w:themeColor="text1"/>
          <w:sz w:val="24"/>
          <w:szCs w:val="20"/>
          <w:lang w:val="es-ES_tradnl"/>
        </w:rPr>
      </w:pPr>
      <w:r w:rsidRPr="009E7104">
        <w:rPr>
          <w:rFonts w:ascii="Times New Roman" w:hAnsi="Times New Roman" w:cs="Times New Roman"/>
          <w:b/>
          <w:color w:val="000000" w:themeColor="text1"/>
          <w:sz w:val="24"/>
          <w:szCs w:val="20"/>
          <w:lang w:val="es-ES_tradnl"/>
        </w:rPr>
        <w:t>Método</w:t>
      </w:r>
    </w:p>
    <w:p w14:paraId="44D1BD96" w14:textId="1DA00C4C" w:rsidR="00376291" w:rsidRPr="009E7104" w:rsidRDefault="009E4814" w:rsidP="00E60E1D">
      <w:pPr>
        <w:spacing w:after="0" w:line="360" w:lineRule="auto"/>
        <w:ind w:firstLine="720"/>
        <w:jc w:val="both"/>
        <w:rPr>
          <w:rFonts w:ascii="Times New Roman" w:hAnsi="Times New Roman" w:cs="Times New Roman"/>
          <w:b/>
          <w:color w:val="000000" w:themeColor="text1"/>
          <w:sz w:val="24"/>
          <w:szCs w:val="20"/>
          <w:lang w:val="es-ES_tradnl"/>
        </w:rPr>
      </w:pPr>
      <w:r w:rsidRPr="009E7104">
        <w:rPr>
          <w:rFonts w:ascii="Times New Roman" w:hAnsi="Times New Roman" w:cs="Times New Roman"/>
          <w:color w:val="000000" w:themeColor="text1"/>
          <w:sz w:val="24"/>
          <w:szCs w:val="20"/>
          <w:lang w:val="es-ES_tradnl"/>
        </w:rPr>
        <w:t>Se realizó el método de revisión bibliográfica</w:t>
      </w:r>
      <w:r w:rsidR="00B737A1">
        <w:rPr>
          <w:rFonts w:ascii="Times New Roman" w:hAnsi="Times New Roman" w:cs="Times New Roman"/>
          <w:color w:val="000000" w:themeColor="text1"/>
          <w:sz w:val="24"/>
          <w:szCs w:val="20"/>
          <w:lang w:val="es-ES_tradnl"/>
        </w:rPr>
        <w:t>;</w:t>
      </w:r>
      <w:r w:rsidRPr="009E7104">
        <w:rPr>
          <w:rFonts w:ascii="Times New Roman" w:hAnsi="Times New Roman" w:cs="Times New Roman"/>
          <w:color w:val="000000" w:themeColor="text1"/>
          <w:sz w:val="24"/>
          <w:szCs w:val="20"/>
          <w:lang w:val="es-ES_tradnl"/>
        </w:rPr>
        <w:t xml:space="preserve"> p</w:t>
      </w:r>
      <w:r w:rsidR="00376291" w:rsidRPr="009E7104">
        <w:rPr>
          <w:rFonts w:ascii="Times New Roman" w:hAnsi="Times New Roman" w:cs="Times New Roman"/>
          <w:color w:val="000000" w:themeColor="text1"/>
          <w:sz w:val="24"/>
          <w:szCs w:val="20"/>
          <w:lang w:val="es-ES_tradnl"/>
        </w:rPr>
        <w:t xml:space="preserve">ara el proceso de selección del material a consultar, se seleccionaron los artículos de las bases de datos </w:t>
      </w:r>
      <w:r w:rsidR="00376291" w:rsidRPr="00E60E1D">
        <w:rPr>
          <w:rFonts w:ascii="Times New Roman" w:hAnsi="Times New Roman" w:cs="Times New Roman"/>
          <w:i/>
          <w:iCs/>
          <w:color w:val="000000" w:themeColor="text1"/>
          <w:sz w:val="24"/>
          <w:szCs w:val="20"/>
          <w:lang w:val="es-ES_tradnl"/>
        </w:rPr>
        <w:t>Scielo.org</w:t>
      </w:r>
      <w:r w:rsidR="00376291" w:rsidRPr="009E7104">
        <w:rPr>
          <w:rFonts w:ascii="Times New Roman" w:hAnsi="Times New Roman" w:cs="Times New Roman"/>
          <w:color w:val="000000" w:themeColor="text1"/>
          <w:sz w:val="24"/>
          <w:szCs w:val="20"/>
          <w:lang w:val="es-ES_tradnl"/>
        </w:rPr>
        <w:t xml:space="preserve"> (</w:t>
      </w:r>
      <w:proofErr w:type="spellStart"/>
      <w:r w:rsidR="00376291" w:rsidRPr="009E7104">
        <w:rPr>
          <w:rFonts w:ascii="Times New Roman" w:hAnsi="Times New Roman" w:cs="Times New Roman"/>
          <w:color w:val="000000" w:themeColor="text1"/>
          <w:sz w:val="24"/>
          <w:szCs w:val="20"/>
          <w:lang w:val="es-ES_tradnl"/>
        </w:rPr>
        <w:t>Scientific</w:t>
      </w:r>
      <w:proofErr w:type="spellEnd"/>
      <w:r w:rsidR="00376291" w:rsidRPr="009E7104">
        <w:rPr>
          <w:rFonts w:ascii="Times New Roman" w:hAnsi="Times New Roman" w:cs="Times New Roman"/>
          <w:color w:val="000000" w:themeColor="text1"/>
          <w:sz w:val="24"/>
          <w:szCs w:val="20"/>
          <w:lang w:val="es-ES_tradnl"/>
        </w:rPr>
        <w:t xml:space="preserve"> </w:t>
      </w:r>
      <w:proofErr w:type="spellStart"/>
      <w:r w:rsidR="00376291" w:rsidRPr="009E7104">
        <w:rPr>
          <w:rFonts w:ascii="Times New Roman" w:hAnsi="Times New Roman" w:cs="Times New Roman"/>
          <w:color w:val="000000" w:themeColor="text1"/>
          <w:sz w:val="24"/>
          <w:szCs w:val="20"/>
          <w:lang w:val="es-ES_tradnl"/>
        </w:rPr>
        <w:t>Electronic</w:t>
      </w:r>
      <w:proofErr w:type="spellEnd"/>
      <w:r w:rsidR="00376291" w:rsidRPr="009E7104">
        <w:rPr>
          <w:rFonts w:ascii="Times New Roman" w:hAnsi="Times New Roman" w:cs="Times New Roman"/>
          <w:color w:val="000000" w:themeColor="text1"/>
          <w:sz w:val="24"/>
          <w:szCs w:val="20"/>
          <w:lang w:val="es-ES_tradnl"/>
        </w:rPr>
        <w:t xml:space="preserve"> Library Online) y </w:t>
      </w:r>
      <w:r w:rsidR="00376291" w:rsidRPr="00E60E1D">
        <w:rPr>
          <w:rFonts w:ascii="Times New Roman" w:hAnsi="Times New Roman" w:cs="Times New Roman"/>
          <w:i/>
          <w:iCs/>
          <w:color w:val="000000" w:themeColor="text1"/>
          <w:sz w:val="24"/>
          <w:szCs w:val="20"/>
          <w:lang w:val="es-ES_tradnl"/>
        </w:rPr>
        <w:t xml:space="preserve">EBSCO </w:t>
      </w:r>
      <w:proofErr w:type="spellStart"/>
      <w:r w:rsidR="00376291" w:rsidRPr="00E60E1D">
        <w:rPr>
          <w:rFonts w:ascii="Times New Roman" w:hAnsi="Times New Roman" w:cs="Times New Roman"/>
          <w:i/>
          <w:iCs/>
          <w:color w:val="000000" w:themeColor="text1"/>
          <w:sz w:val="24"/>
          <w:szCs w:val="20"/>
          <w:lang w:val="es-ES_tradnl"/>
        </w:rPr>
        <w:t>Information</w:t>
      </w:r>
      <w:proofErr w:type="spellEnd"/>
      <w:r w:rsidR="00376291" w:rsidRPr="00E60E1D">
        <w:rPr>
          <w:rFonts w:ascii="Times New Roman" w:hAnsi="Times New Roman" w:cs="Times New Roman"/>
          <w:i/>
          <w:iCs/>
          <w:color w:val="000000" w:themeColor="text1"/>
          <w:sz w:val="24"/>
          <w:szCs w:val="20"/>
          <w:lang w:val="es-ES_tradnl"/>
        </w:rPr>
        <w:t xml:space="preserve"> </w:t>
      </w:r>
      <w:proofErr w:type="spellStart"/>
      <w:r w:rsidR="00376291" w:rsidRPr="00E60E1D">
        <w:rPr>
          <w:rFonts w:ascii="Times New Roman" w:hAnsi="Times New Roman" w:cs="Times New Roman"/>
          <w:i/>
          <w:iCs/>
          <w:color w:val="000000" w:themeColor="text1"/>
          <w:sz w:val="24"/>
          <w:szCs w:val="20"/>
          <w:lang w:val="es-ES_tradnl"/>
        </w:rPr>
        <w:t>Services</w:t>
      </w:r>
      <w:proofErr w:type="spellEnd"/>
      <w:r w:rsidR="00376291" w:rsidRPr="009E7104">
        <w:rPr>
          <w:rFonts w:ascii="Times New Roman" w:hAnsi="Times New Roman" w:cs="Times New Roman"/>
          <w:color w:val="000000" w:themeColor="text1"/>
          <w:sz w:val="24"/>
          <w:szCs w:val="20"/>
          <w:lang w:val="es-ES_tradnl"/>
        </w:rPr>
        <w:t xml:space="preserve"> utilizando las siguientes palabras clave en español e inglés: Evaluación, Políticas Públicas, Planeación, Territorial, Ambiental</w:t>
      </w:r>
      <w:r w:rsidR="00BB5113">
        <w:rPr>
          <w:rFonts w:ascii="Times New Roman" w:hAnsi="Times New Roman" w:cs="Times New Roman"/>
          <w:color w:val="000000" w:themeColor="text1"/>
          <w:sz w:val="24"/>
          <w:szCs w:val="20"/>
          <w:lang w:val="es-ES_tradnl"/>
        </w:rPr>
        <w:t xml:space="preserve"> y </w:t>
      </w:r>
      <w:r w:rsidR="00376291" w:rsidRPr="009E7104">
        <w:rPr>
          <w:rFonts w:ascii="Times New Roman" w:hAnsi="Times New Roman" w:cs="Times New Roman"/>
          <w:color w:val="000000" w:themeColor="text1"/>
          <w:sz w:val="24"/>
          <w:szCs w:val="20"/>
          <w:lang w:val="es-ES_tradnl"/>
        </w:rPr>
        <w:t>Colombia. Se escogieron estos descriptores</w:t>
      </w:r>
      <w:r w:rsidR="00BB5113">
        <w:rPr>
          <w:rFonts w:ascii="Times New Roman" w:hAnsi="Times New Roman" w:cs="Times New Roman"/>
          <w:color w:val="000000" w:themeColor="text1"/>
          <w:sz w:val="24"/>
          <w:szCs w:val="20"/>
          <w:lang w:val="es-ES_tradnl"/>
        </w:rPr>
        <w:t>,</w:t>
      </w:r>
      <w:r w:rsidR="00376291" w:rsidRPr="009E7104">
        <w:rPr>
          <w:rFonts w:ascii="Times New Roman" w:hAnsi="Times New Roman" w:cs="Times New Roman"/>
          <w:color w:val="000000" w:themeColor="text1"/>
          <w:sz w:val="24"/>
          <w:szCs w:val="20"/>
          <w:lang w:val="es-ES_tradnl"/>
        </w:rPr>
        <w:t xml:space="preserve"> dada la naturaleza tan amplia frente a las políticas públicas. En este trabajo, se tuvieron en cuenta los siguientes criterios de inclusión: artículos publicados en las bases de datos entre los años 1995-2020, tema principal evaluación de políticas públicas. La ecuación de búsqueda empleada en </w:t>
      </w:r>
      <w:r w:rsidR="00376291" w:rsidRPr="00E60E1D">
        <w:rPr>
          <w:rFonts w:ascii="Times New Roman" w:hAnsi="Times New Roman" w:cs="Times New Roman"/>
          <w:i/>
          <w:iCs/>
          <w:color w:val="000000" w:themeColor="text1"/>
          <w:sz w:val="24"/>
          <w:szCs w:val="20"/>
          <w:lang w:val="es-ES_tradnl"/>
        </w:rPr>
        <w:t>SciELO</w:t>
      </w:r>
      <w:r w:rsidR="00376291" w:rsidRPr="009E7104">
        <w:rPr>
          <w:rFonts w:ascii="Times New Roman" w:hAnsi="Times New Roman" w:cs="Times New Roman"/>
          <w:color w:val="000000" w:themeColor="text1"/>
          <w:sz w:val="24"/>
          <w:szCs w:val="20"/>
          <w:lang w:val="es-ES_tradnl"/>
        </w:rPr>
        <w:t xml:space="preserve"> </w:t>
      </w:r>
      <w:r w:rsidR="00AA645A" w:rsidRPr="009E7104">
        <w:rPr>
          <w:rFonts w:ascii="Times New Roman" w:hAnsi="Times New Roman" w:cs="Times New Roman"/>
          <w:color w:val="000000" w:themeColor="text1"/>
          <w:sz w:val="24"/>
          <w:szCs w:val="20"/>
          <w:lang w:val="es-ES_tradnl"/>
        </w:rPr>
        <w:t xml:space="preserve">en español </w:t>
      </w:r>
      <w:r w:rsidR="00376291" w:rsidRPr="009E7104">
        <w:rPr>
          <w:rFonts w:ascii="Times New Roman" w:hAnsi="Times New Roman" w:cs="Times New Roman"/>
          <w:color w:val="000000" w:themeColor="text1"/>
          <w:sz w:val="24"/>
          <w:szCs w:val="20"/>
          <w:lang w:val="es-ES_tradnl"/>
        </w:rPr>
        <w:t>fue</w:t>
      </w:r>
      <w:r w:rsidR="00AA645A" w:rsidRPr="009E7104">
        <w:rPr>
          <w:rFonts w:ascii="Times New Roman" w:hAnsi="Times New Roman" w:cs="Times New Roman"/>
          <w:color w:val="000000" w:themeColor="text1"/>
          <w:sz w:val="24"/>
          <w:szCs w:val="20"/>
          <w:lang w:val="es-ES_tradnl"/>
        </w:rPr>
        <w:t>:</w:t>
      </w:r>
      <w:r w:rsidR="004D02DE" w:rsidRPr="009E7104">
        <w:rPr>
          <w:rFonts w:ascii="Times New Roman" w:hAnsi="Times New Roman" w:cs="Times New Roman"/>
          <w:color w:val="000000" w:themeColor="text1"/>
          <w:sz w:val="24"/>
          <w:szCs w:val="20"/>
          <w:lang w:val="es-ES_tradnl"/>
        </w:rPr>
        <w:t xml:space="preserve"> </w:t>
      </w:r>
      <w:r w:rsidR="00376291" w:rsidRPr="009E7104">
        <w:rPr>
          <w:rFonts w:ascii="Times New Roman" w:hAnsi="Times New Roman" w:cs="Times New Roman"/>
          <w:color w:val="000000" w:themeColor="text1"/>
          <w:sz w:val="24"/>
          <w:szCs w:val="20"/>
          <w:lang w:val="es-ES_tradnl"/>
        </w:rPr>
        <w:t>(evaluación) AND (políticas públicas) AND (planeación)</w:t>
      </w:r>
      <w:r w:rsidR="00F708C9" w:rsidRPr="009E7104">
        <w:rPr>
          <w:rFonts w:ascii="Times New Roman" w:hAnsi="Times New Roman" w:cs="Times New Roman"/>
          <w:color w:val="000000" w:themeColor="text1"/>
          <w:sz w:val="24"/>
          <w:szCs w:val="20"/>
          <w:lang w:val="es-ES_tradnl"/>
        </w:rPr>
        <w:t xml:space="preserve"> </w:t>
      </w:r>
      <w:r w:rsidR="00AA645A" w:rsidRPr="009E7104">
        <w:rPr>
          <w:rFonts w:ascii="Times New Roman" w:hAnsi="Times New Roman" w:cs="Times New Roman"/>
          <w:color w:val="000000" w:themeColor="text1"/>
          <w:sz w:val="24"/>
          <w:szCs w:val="20"/>
          <w:lang w:val="es-ES_tradnl"/>
        </w:rPr>
        <w:t xml:space="preserve">y en </w:t>
      </w:r>
      <w:r w:rsidR="00F708C9" w:rsidRPr="009E7104">
        <w:rPr>
          <w:rFonts w:ascii="Times New Roman" w:hAnsi="Times New Roman" w:cs="Times New Roman"/>
          <w:color w:val="000000" w:themeColor="text1"/>
          <w:sz w:val="24"/>
          <w:szCs w:val="20"/>
          <w:lang w:val="es-ES_tradnl"/>
        </w:rPr>
        <w:t>inglés</w:t>
      </w:r>
      <w:r w:rsidR="004D02DE" w:rsidRPr="009E7104">
        <w:rPr>
          <w:rFonts w:ascii="Times New Roman" w:hAnsi="Times New Roman" w:cs="Times New Roman"/>
          <w:color w:val="000000" w:themeColor="text1"/>
          <w:sz w:val="24"/>
          <w:szCs w:val="20"/>
          <w:lang w:val="es-ES_tradnl"/>
        </w:rPr>
        <w:t xml:space="preserve"> (</w:t>
      </w:r>
      <w:proofErr w:type="spellStart"/>
      <w:r w:rsidR="004D02DE" w:rsidRPr="009E7104">
        <w:rPr>
          <w:rFonts w:ascii="Times New Roman" w:hAnsi="Times New Roman" w:cs="Times New Roman"/>
          <w:color w:val="000000" w:themeColor="text1"/>
          <w:sz w:val="24"/>
          <w:szCs w:val="20"/>
          <w:lang w:val="es-ES_tradnl"/>
        </w:rPr>
        <w:t>Evaluation</w:t>
      </w:r>
      <w:proofErr w:type="spellEnd"/>
      <w:r w:rsidR="004D02DE" w:rsidRPr="009E7104">
        <w:rPr>
          <w:rFonts w:ascii="Times New Roman" w:hAnsi="Times New Roman" w:cs="Times New Roman"/>
          <w:color w:val="000000" w:themeColor="text1"/>
          <w:sz w:val="24"/>
          <w:szCs w:val="20"/>
          <w:lang w:val="es-ES_tradnl"/>
        </w:rPr>
        <w:t>) AND (</w:t>
      </w:r>
      <w:proofErr w:type="spellStart"/>
      <w:r w:rsidR="004D02DE" w:rsidRPr="009E7104">
        <w:rPr>
          <w:rFonts w:ascii="Times New Roman" w:hAnsi="Times New Roman" w:cs="Times New Roman"/>
          <w:color w:val="000000" w:themeColor="text1"/>
          <w:sz w:val="24"/>
          <w:szCs w:val="20"/>
          <w:lang w:val="es-ES_tradnl"/>
        </w:rPr>
        <w:t>public</w:t>
      </w:r>
      <w:proofErr w:type="spellEnd"/>
      <w:r w:rsidR="004D02DE" w:rsidRPr="009E7104">
        <w:rPr>
          <w:rFonts w:ascii="Times New Roman" w:hAnsi="Times New Roman" w:cs="Times New Roman"/>
          <w:color w:val="000000" w:themeColor="text1"/>
          <w:sz w:val="24"/>
          <w:szCs w:val="20"/>
          <w:lang w:val="es-ES_tradnl"/>
        </w:rPr>
        <w:t xml:space="preserve"> </w:t>
      </w:r>
      <w:proofErr w:type="spellStart"/>
      <w:r w:rsidR="004D02DE" w:rsidRPr="009E7104">
        <w:rPr>
          <w:rFonts w:ascii="Times New Roman" w:hAnsi="Times New Roman" w:cs="Times New Roman"/>
          <w:color w:val="000000" w:themeColor="text1"/>
          <w:sz w:val="24"/>
          <w:szCs w:val="20"/>
          <w:lang w:val="es-ES_tradnl"/>
        </w:rPr>
        <w:t>policies</w:t>
      </w:r>
      <w:proofErr w:type="spellEnd"/>
      <w:r w:rsidR="004D02DE" w:rsidRPr="009E7104">
        <w:rPr>
          <w:rFonts w:ascii="Times New Roman" w:hAnsi="Times New Roman" w:cs="Times New Roman"/>
          <w:color w:val="000000" w:themeColor="text1"/>
          <w:sz w:val="24"/>
          <w:szCs w:val="20"/>
          <w:lang w:val="es-ES_tradnl"/>
        </w:rPr>
        <w:t>) AND (</w:t>
      </w:r>
      <w:r w:rsidR="00135D2C" w:rsidRPr="009E7104">
        <w:rPr>
          <w:rFonts w:ascii="Times New Roman" w:hAnsi="Times New Roman" w:cs="Times New Roman"/>
          <w:color w:val="000000" w:themeColor="text1"/>
          <w:sz w:val="24"/>
          <w:szCs w:val="20"/>
          <w:lang w:val="es-ES_tradnl"/>
        </w:rPr>
        <w:t xml:space="preserve">territorial </w:t>
      </w:r>
      <w:proofErr w:type="spellStart"/>
      <w:r w:rsidR="004D02DE" w:rsidRPr="009E7104">
        <w:rPr>
          <w:rFonts w:ascii="Times New Roman" w:hAnsi="Times New Roman" w:cs="Times New Roman"/>
          <w:color w:val="000000" w:themeColor="text1"/>
          <w:sz w:val="24"/>
          <w:szCs w:val="20"/>
          <w:lang w:val="es-ES_tradnl"/>
        </w:rPr>
        <w:t>planning</w:t>
      </w:r>
      <w:proofErr w:type="spellEnd"/>
      <w:r w:rsidR="004D02DE" w:rsidRPr="009E7104">
        <w:rPr>
          <w:rFonts w:ascii="Times New Roman" w:hAnsi="Times New Roman" w:cs="Times New Roman"/>
          <w:color w:val="000000" w:themeColor="text1"/>
          <w:sz w:val="24"/>
          <w:szCs w:val="20"/>
          <w:lang w:val="es-ES_tradnl"/>
        </w:rPr>
        <w:t>)</w:t>
      </w:r>
      <w:r w:rsidR="00F708C9" w:rsidRPr="009E7104">
        <w:rPr>
          <w:rFonts w:ascii="Times New Roman" w:hAnsi="Times New Roman" w:cs="Times New Roman"/>
          <w:color w:val="000000" w:themeColor="text1"/>
          <w:sz w:val="24"/>
          <w:szCs w:val="20"/>
          <w:lang w:val="es-ES_tradnl"/>
        </w:rPr>
        <w:t>. E</w:t>
      </w:r>
      <w:r w:rsidR="00376291" w:rsidRPr="009E7104">
        <w:rPr>
          <w:rFonts w:ascii="Times New Roman" w:hAnsi="Times New Roman" w:cs="Times New Roman"/>
          <w:color w:val="000000" w:themeColor="text1"/>
          <w:sz w:val="24"/>
          <w:szCs w:val="20"/>
          <w:lang w:val="es-ES_tradnl"/>
        </w:rPr>
        <w:t xml:space="preserve">n cuanto a la </w:t>
      </w:r>
      <w:r w:rsidR="00E01CC4" w:rsidRPr="009E7104">
        <w:rPr>
          <w:rFonts w:ascii="Times New Roman" w:hAnsi="Times New Roman" w:cs="Times New Roman"/>
          <w:color w:val="000000" w:themeColor="text1"/>
          <w:sz w:val="24"/>
          <w:szCs w:val="20"/>
          <w:lang w:val="es-ES_tradnl"/>
        </w:rPr>
        <w:t xml:space="preserve">ecuación de </w:t>
      </w:r>
      <w:r w:rsidR="00376291" w:rsidRPr="009E7104">
        <w:rPr>
          <w:rFonts w:ascii="Times New Roman" w:hAnsi="Times New Roman" w:cs="Times New Roman"/>
          <w:color w:val="000000" w:themeColor="text1"/>
          <w:sz w:val="24"/>
          <w:szCs w:val="20"/>
          <w:lang w:val="es-ES_tradnl"/>
        </w:rPr>
        <w:t xml:space="preserve">búsqueda </w:t>
      </w:r>
      <w:r w:rsidR="00E01CC4" w:rsidRPr="009E7104">
        <w:rPr>
          <w:rFonts w:ascii="Times New Roman" w:hAnsi="Times New Roman" w:cs="Times New Roman"/>
          <w:color w:val="000000" w:themeColor="text1"/>
          <w:sz w:val="24"/>
          <w:szCs w:val="20"/>
          <w:lang w:val="es-ES_tradnl"/>
        </w:rPr>
        <w:t>emplead</w:t>
      </w:r>
      <w:r w:rsidR="00376291" w:rsidRPr="009E7104">
        <w:rPr>
          <w:rFonts w:ascii="Times New Roman" w:hAnsi="Times New Roman" w:cs="Times New Roman"/>
          <w:color w:val="000000" w:themeColor="text1"/>
          <w:sz w:val="24"/>
          <w:szCs w:val="20"/>
          <w:lang w:val="es-ES_tradnl"/>
        </w:rPr>
        <w:t xml:space="preserve">a en </w:t>
      </w:r>
      <w:r w:rsidR="00376291" w:rsidRPr="00E60E1D">
        <w:rPr>
          <w:rFonts w:ascii="Times New Roman" w:hAnsi="Times New Roman" w:cs="Times New Roman"/>
          <w:i/>
          <w:iCs/>
          <w:color w:val="000000" w:themeColor="text1"/>
          <w:sz w:val="24"/>
          <w:szCs w:val="20"/>
          <w:lang w:val="es-ES_tradnl"/>
        </w:rPr>
        <w:t xml:space="preserve">EBSCO </w:t>
      </w:r>
      <w:proofErr w:type="spellStart"/>
      <w:r w:rsidR="00376291" w:rsidRPr="00E60E1D">
        <w:rPr>
          <w:rFonts w:ascii="Times New Roman" w:hAnsi="Times New Roman" w:cs="Times New Roman"/>
          <w:i/>
          <w:iCs/>
          <w:color w:val="000000" w:themeColor="text1"/>
          <w:sz w:val="24"/>
          <w:szCs w:val="20"/>
          <w:lang w:val="es-ES_tradnl"/>
        </w:rPr>
        <w:t>Information</w:t>
      </w:r>
      <w:proofErr w:type="spellEnd"/>
      <w:r w:rsidR="00376291" w:rsidRPr="00E60E1D">
        <w:rPr>
          <w:rFonts w:ascii="Times New Roman" w:hAnsi="Times New Roman" w:cs="Times New Roman"/>
          <w:i/>
          <w:iCs/>
          <w:color w:val="000000" w:themeColor="text1"/>
          <w:sz w:val="24"/>
          <w:szCs w:val="20"/>
          <w:lang w:val="es-ES_tradnl"/>
        </w:rPr>
        <w:t xml:space="preserve"> </w:t>
      </w:r>
      <w:proofErr w:type="spellStart"/>
      <w:r w:rsidR="00E45EB9" w:rsidRPr="00E60E1D">
        <w:rPr>
          <w:rFonts w:ascii="Times New Roman" w:hAnsi="Times New Roman" w:cs="Times New Roman"/>
          <w:i/>
          <w:iCs/>
          <w:color w:val="000000" w:themeColor="text1"/>
          <w:sz w:val="24"/>
          <w:szCs w:val="20"/>
          <w:lang w:val="es-ES_tradnl"/>
        </w:rPr>
        <w:t>Services</w:t>
      </w:r>
      <w:proofErr w:type="spellEnd"/>
      <w:r w:rsidR="00E45EB9" w:rsidRPr="009E7104">
        <w:rPr>
          <w:rFonts w:ascii="Times New Roman" w:hAnsi="Times New Roman" w:cs="Times New Roman"/>
          <w:color w:val="000000" w:themeColor="text1"/>
          <w:sz w:val="24"/>
          <w:szCs w:val="20"/>
          <w:lang w:val="es-ES_tradnl"/>
        </w:rPr>
        <w:t xml:space="preserve"> </w:t>
      </w:r>
      <w:r w:rsidR="00BD16E9" w:rsidRPr="009E7104">
        <w:rPr>
          <w:rFonts w:ascii="Times New Roman" w:hAnsi="Times New Roman" w:cs="Times New Roman"/>
          <w:color w:val="000000" w:themeColor="text1"/>
          <w:sz w:val="24"/>
          <w:szCs w:val="20"/>
          <w:lang w:val="es-ES_tradnl"/>
        </w:rPr>
        <w:t>fue</w:t>
      </w:r>
      <w:r w:rsidR="00376291" w:rsidRPr="009E7104">
        <w:rPr>
          <w:rFonts w:ascii="Times New Roman" w:hAnsi="Times New Roman" w:cs="Times New Roman"/>
          <w:color w:val="000000" w:themeColor="text1"/>
          <w:sz w:val="24"/>
          <w:szCs w:val="20"/>
          <w:lang w:val="es-ES_tradnl"/>
        </w:rPr>
        <w:t xml:space="preserve">: </w:t>
      </w:r>
      <w:r w:rsidR="00F64F56" w:rsidRPr="009E7104">
        <w:rPr>
          <w:rFonts w:ascii="Times New Roman" w:hAnsi="Times New Roman" w:cs="Times New Roman"/>
          <w:color w:val="000000" w:themeColor="text1"/>
          <w:sz w:val="24"/>
          <w:szCs w:val="20"/>
          <w:lang w:val="es-ES_tradnl"/>
        </w:rPr>
        <w:t>(</w:t>
      </w:r>
      <w:proofErr w:type="spellStart"/>
      <w:r w:rsidR="00F64F56" w:rsidRPr="009E7104">
        <w:rPr>
          <w:rFonts w:ascii="Times New Roman" w:hAnsi="Times New Roman" w:cs="Times New Roman"/>
          <w:color w:val="000000" w:themeColor="text1"/>
          <w:sz w:val="24"/>
          <w:szCs w:val="20"/>
          <w:lang w:val="es-ES_tradnl"/>
        </w:rPr>
        <w:t>evaluation</w:t>
      </w:r>
      <w:proofErr w:type="spellEnd"/>
      <w:r w:rsidR="00F64F56" w:rsidRPr="009E7104">
        <w:rPr>
          <w:rFonts w:ascii="Times New Roman" w:hAnsi="Times New Roman" w:cs="Times New Roman"/>
          <w:color w:val="000000" w:themeColor="text1"/>
          <w:sz w:val="24"/>
          <w:szCs w:val="20"/>
          <w:lang w:val="es-ES_tradnl"/>
        </w:rPr>
        <w:t>) AND (</w:t>
      </w:r>
      <w:proofErr w:type="spellStart"/>
      <w:r w:rsidR="00F64F56" w:rsidRPr="009E7104">
        <w:rPr>
          <w:rFonts w:ascii="Times New Roman" w:hAnsi="Times New Roman" w:cs="Times New Roman"/>
          <w:color w:val="000000" w:themeColor="text1"/>
          <w:sz w:val="24"/>
          <w:szCs w:val="20"/>
          <w:lang w:val="es-ES_tradnl"/>
        </w:rPr>
        <w:t>public</w:t>
      </w:r>
      <w:proofErr w:type="spellEnd"/>
      <w:r w:rsidR="00F64F56" w:rsidRPr="009E7104">
        <w:rPr>
          <w:rFonts w:ascii="Times New Roman" w:hAnsi="Times New Roman" w:cs="Times New Roman"/>
          <w:color w:val="000000" w:themeColor="text1"/>
          <w:sz w:val="24"/>
          <w:szCs w:val="20"/>
          <w:lang w:val="es-ES_tradnl"/>
        </w:rPr>
        <w:t xml:space="preserve"> </w:t>
      </w:r>
      <w:proofErr w:type="spellStart"/>
      <w:r w:rsidR="00F64F56" w:rsidRPr="009E7104">
        <w:rPr>
          <w:rFonts w:ascii="Times New Roman" w:hAnsi="Times New Roman" w:cs="Times New Roman"/>
          <w:color w:val="000000" w:themeColor="text1"/>
          <w:sz w:val="24"/>
          <w:szCs w:val="20"/>
          <w:lang w:val="es-ES_tradnl"/>
        </w:rPr>
        <w:t>policies</w:t>
      </w:r>
      <w:proofErr w:type="spellEnd"/>
      <w:r w:rsidR="00F64F56" w:rsidRPr="009E7104">
        <w:rPr>
          <w:rFonts w:ascii="Times New Roman" w:hAnsi="Times New Roman" w:cs="Times New Roman"/>
          <w:color w:val="000000" w:themeColor="text1"/>
          <w:sz w:val="24"/>
          <w:szCs w:val="20"/>
          <w:lang w:val="es-ES_tradnl"/>
        </w:rPr>
        <w:t xml:space="preserve">) AND (territorial </w:t>
      </w:r>
      <w:proofErr w:type="spellStart"/>
      <w:r w:rsidR="00F64F56" w:rsidRPr="009E7104">
        <w:rPr>
          <w:rFonts w:ascii="Times New Roman" w:hAnsi="Times New Roman" w:cs="Times New Roman"/>
          <w:color w:val="000000" w:themeColor="text1"/>
          <w:sz w:val="24"/>
          <w:szCs w:val="20"/>
          <w:lang w:val="es-ES_tradnl"/>
        </w:rPr>
        <w:t>planning</w:t>
      </w:r>
      <w:proofErr w:type="spellEnd"/>
      <w:r w:rsidR="00F64F56" w:rsidRPr="009E7104">
        <w:rPr>
          <w:rFonts w:ascii="Times New Roman" w:hAnsi="Times New Roman" w:cs="Times New Roman"/>
          <w:color w:val="000000" w:themeColor="text1"/>
          <w:sz w:val="24"/>
          <w:szCs w:val="20"/>
          <w:lang w:val="es-ES_tradnl"/>
        </w:rPr>
        <w:t>) AND (Colombia)</w:t>
      </w:r>
      <w:r w:rsidR="005A02F2" w:rsidRPr="009E7104">
        <w:rPr>
          <w:rFonts w:ascii="Times New Roman" w:hAnsi="Times New Roman" w:cs="Times New Roman"/>
          <w:color w:val="000000" w:themeColor="text1"/>
          <w:sz w:val="24"/>
          <w:szCs w:val="20"/>
          <w:lang w:val="es-ES_tradnl"/>
        </w:rPr>
        <w:t>, tanto en español como en inglés.</w:t>
      </w:r>
    </w:p>
    <w:p w14:paraId="1761714A" w14:textId="614F44DE" w:rsidR="00376291" w:rsidRPr="009E7104" w:rsidRDefault="00376291" w:rsidP="00675FB4">
      <w:pPr>
        <w:tabs>
          <w:tab w:val="left" w:pos="5954"/>
          <w:tab w:val="left" w:pos="6521"/>
        </w:tabs>
        <w:spacing w:after="0" w:line="360" w:lineRule="auto"/>
        <w:ind w:firstLine="720"/>
        <w:jc w:val="both"/>
        <w:rPr>
          <w:rFonts w:ascii="Times New Roman" w:hAnsi="Times New Roman" w:cs="Times New Roman"/>
          <w:color w:val="000000" w:themeColor="text1"/>
          <w:sz w:val="24"/>
          <w:szCs w:val="20"/>
          <w:lang w:val="es-ES_tradnl"/>
        </w:rPr>
      </w:pPr>
      <w:r w:rsidRPr="009E7104">
        <w:rPr>
          <w:rFonts w:ascii="Times New Roman" w:hAnsi="Times New Roman" w:cs="Times New Roman"/>
          <w:color w:val="000000" w:themeColor="text1"/>
          <w:sz w:val="24"/>
          <w:szCs w:val="20"/>
          <w:lang w:val="es-ES_tradnl"/>
        </w:rPr>
        <w:t>Para capturar la información</w:t>
      </w:r>
      <w:r w:rsidR="00BB5113">
        <w:rPr>
          <w:rFonts w:ascii="Times New Roman" w:hAnsi="Times New Roman" w:cs="Times New Roman"/>
          <w:color w:val="000000" w:themeColor="text1"/>
          <w:sz w:val="24"/>
          <w:szCs w:val="20"/>
          <w:lang w:val="es-ES_tradnl"/>
        </w:rPr>
        <w:t xml:space="preserve">, </w:t>
      </w:r>
      <w:r w:rsidRPr="009E7104">
        <w:rPr>
          <w:rFonts w:ascii="Times New Roman" w:hAnsi="Times New Roman" w:cs="Times New Roman"/>
          <w:color w:val="000000" w:themeColor="text1"/>
          <w:sz w:val="24"/>
          <w:szCs w:val="20"/>
          <w:lang w:val="es-ES_tradnl"/>
        </w:rPr>
        <w:t>se utilizó un protocolo que permitió organizar la información de cada artículo</w:t>
      </w:r>
      <w:r w:rsidR="00BB5113">
        <w:rPr>
          <w:rFonts w:ascii="Times New Roman" w:hAnsi="Times New Roman" w:cs="Times New Roman"/>
          <w:color w:val="000000" w:themeColor="text1"/>
          <w:sz w:val="24"/>
          <w:szCs w:val="20"/>
          <w:lang w:val="es-ES_tradnl"/>
        </w:rPr>
        <w:t>,</w:t>
      </w:r>
      <w:r w:rsidRPr="009E7104">
        <w:rPr>
          <w:rFonts w:ascii="Times New Roman" w:hAnsi="Times New Roman" w:cs="Times New Roman"/>
          <w:color w:val="000000" w:themeColor="text1"/>
          <w:sz w:val="24"/>
          <w:szCs w:val="20"/>
          <w:lang w:val="es-ES_tradnl"/>
        </w:rPr>
        <w:t xml:space="preserve"> tomando los siguientes aspectos: Base de datos fuente, año de publicación, autores, metodología empleada, objetivos y un breve resumen. Para describir</w:t>
      </w:r>
      <w:r w:rsidR="009E4814" w:rsidRPr="009E7104">
        <w:rPr>
          <w:rFonts w:ascii="Times New Roman" w:hAnsi="Times New Roman" w:cs="Times New Roman"/>
          <w:color w:val="000000" w:themeColor="text1"/>
          <w:sz w:val="24"/>
          <w:szCs w:val="20"/>
          <w:lang w:val="es-ES_tradnl"/>
        </w:rPr>
        <w:t xml:space="preserve"> y clasificar</w:t>
      </w:r>
      <w:r w:rsidRPr="009E7104">
        <w:rPr>
          <w:rFonts w:ascii="Times New Roman" w:hAnsi="Times New Roman" w:cs="Times New Roman"/>
          <w:color w:val="000000" w:themeColor="text1"/>
          <w:sz w:val="24"/>
          <w:szCs w:val="20"/>
          <w:lang w:val="es-ES_tradnl"/>
        </w:rPr>
        <w:t xml:space="preserve"> la metodología de cada estudio</w:t>
      </w:r>
      <w:r w:rsidR="00BB5113">
        <w:rPr>
          <w:rFonts w:ascii="Times New Roman" w:hAnsi="Times New Roman" w:cs="Times New Roman"/>
          <w:color w:val="000000" w:themeColor="text1"/>
          <w:sz w:val="24"/>
          <w:szCs w:val="20"/>
          <w:lang w:val="es-ES_tradnl"/>
        </w:rPr>
        <w:t>,</w:t>
      </w:r>
      <w:r w:rsidRPr="009E7104">
        <w:rPr>
          <w:rFonts w:ascii="Times New Roman" w:hAnsi="Times New Roman" w:cs="Times New Roman"/>
          <w:color w:val="000000" w:themeColor="text1"/>
          <w:sz w:val="24"/>
          <w:szCs w:val="20"/>
          <w:lang w:val="es-ES_tradnl"/>
        </w:rPr>
        <w:t xml:space="preserve"> se emplearon las siguientes clases: revisiones, estudios descriptivos e investigaciones experimentales, cualitativas y cuantitativas, según lo recomendado por</w:t>
      </w:r>
      <w:r w:rsidR="00675FB4">
        <w:rPr>
          <w:rFonts w:ascii="Times New Roman" w:hAnsi="Times New Roman" w:cs="Times New Roman"/>
          <w:color w:val="000000" w:themeColor="text1"/>
          <w:sz w:val="24"/>
          <w:szCs w:val="20"/>
          <w:lang w:val="es-ES_tradnl"/>
        </w:rPr>
        <w:t xml:space="preserve"> </w:t>
      </w:r>
      <w:r w:rsidR="00675FB4" w:rsidRPr="00675FB4">
        <w:rPr>
          <w:rFonts w:ascii="Times New Roman" w:hAnsi="Times New Roman" w:cs="Times New Roman"/>
          <w:color w:val="000000" w:themeColor="text1"/>
          <w:sz w:val="24"/>
          <w:szCs w:val="20"/>
          <w:highlight w:val="cyan"/>
          <w:lang w:val="es-ES_tradnl"/>
        </w:rPr>
        <w:fldChar w:fldCharType="begin" w:fldLock="1"/>
      </w:r>
      <w:r w:rsidR="00675FB4">
        <w:rPr>
          <w:rFonts w:ascii="Times New Roman" w:hAnsi="Times New Roman" w:cs="Times New Roman"/>
          <w:color w:val="000000" w:themeColor="text1"/>
          <w:sz w:val="24"/>
          <w:szCs w:val="20"/>
          <w:highlight w:val="cyan"/>
          <w:lang w:val="es-ES_tradnl"/>
        </w:rPr>
        <w:instrText>ADDIN CSL_CITATION {"citationItems":[{"id":"ITEM-1","itemData":{"DOI":"10.1207/s15327973rlsi2803_4","ISSN":"0835-1813","abstract":"Goodwin relates how an aphasic man, Rob, with only three words at his disposal can co-construct talk with his family and nurse. The words he can use are yes, no and uh. Yes and No are interesting in themselves as they form the second pair part of an adjacency pair that of a question. So it is through guesses that his family and nurse gets Rob to express himself although the talk is usually around physical activities. However, one major problem he faces is how to introduce a new topic. Goodwin remarks that the two words yes and no \"can function as different kinds of sequential objects, with Yes closing the search, while No keeps it open.\" Rob displays various intonations on these words which also confers different meanings and activities as the search unfolds. It is interesting to note that Rob is able to display various intonation contours which have different pragmatic meaning and social actions. He can also use other prosodic features such as elongated vowels, pitch and sentence stress which in some cases indicate alignment to the talk and even some affect such as enthusiasm and appreciation (example of a Ye:s indicating a rise in pitch). With a single word such as Yes as well his body language and gaze Rob can construct various actions such as a Next Turn Repair Initiator - a request to hear again what his wife has just said (see p. 14). It is interesting to note that Rob is an active participant and even though he can only say three words he can understand what is being said to him and complex language too. Goodwin is contesting the notion that competence is revealed through performance (p26): \"However, the events investigated here do call into question traditional assessments of competence based purely on the ability to produce language.\"","author":[{"dropping-particle":"","family":"Goodwin","given":"Charles","non-dropping-particle":"","parse-names":false,"suffix":""}],"container-title":"Research on Language and Social Interaction","id":"ITEM-1","issue":"3","issued":{"date-parts":[["1995"]]},"page":"233-260","title":"Co-Constructing Meaning in Conversations With an Aphasie Man","type":"article-journal","volume":"28"},"uris":["http://www.mendeley.com/documents/?uuid=530b1d04-998a-4a1c-a4fc-5ddf1dbd111f"]}],"mendeley":{"formattedCitation":"(Goodwin, 1995)","manualFormatting":"Goodwin, (1995)","plainTextFormattedCitation":"(Goodwin, 1995)","previouslyFormattedCitation":"(Goodwin, 1995)"},"properties":{"noteIndex":0},"schema":"https://github.com/citation-style-language/schema/raw/master/csl-citation.json"}</w:instrText>
      </w:r>
      <w:r w:rsidR="00675FB4" w:rsidRPr="00675FB4">
        <w:rPr>
          <w:rFonts w:ascii="Times New Roman" w:hAnsi="Times New Roman" w:cs="Times New Roman"/>
          <w:color w:val="000000" w:themeColor="text1"/>
          <w:sz w:val="24"/>
          <w:szCs w:val="20"/>
          <w:highlight w:val="cyan"/>
          <w:lang w:val="es-ES_tradnl"/>
        </w:rPr>
        <w:fldChar w:fldCharType="separate"/>
      </w:r>
      <w:r w:rsidR="00675FB4" w:rsidRPr="00675FB4">
        <w:rPr>
          <w:rFonts w:ascii="Times New Roman" w:hAnsi="Times New Roman" w:cs="Times New Roman"/>
          <w:noProof/>
          <w:color w:val="000000" w:themeColor="text1"/>
          <w:sz w:val="24"/>
          <w:szCs w:val="20"/>
          <w:highlight w:val="cyan"/>
          <w:lang w:val="es-ES_tradnl"/>
        </w:rPr>
        <w:t>Goodwin, (1995)</w:t>
      </w:r>
      <w:r w:rsidR="00675FB4" w:rsidRPr="00675FB4">
        <w:rPr>
          <w:rFonts w:ascii="Times New Roman" w:hAnsi="Times New Roman" w:cs="Times New Roman"/>
          <w:color w:val="000000" w:themeColor="text1"/>
          <w:sz w:val="24"/>
          <w:szCs w:val="20"/>
          <w:highlight w:val="cyan"/>
          <w:lang w:val="es-ES_tradnl"/>
        </w:rPr>
        <w:fldChar w:fldCharType="end"/>
      </w:r>
      <w:r w:rsidRPr="00E60E1D">
        <w:rPr>
          <w:rFonts w:ascii="Times New Roman" w:hAnsi="Times New Roman" w:cs="Times New Roman"/>
          <w:color w:val="000000" w:themeColor="text1"/>
          <w:sz w:val="24"/>
          <w:szCs w:val="20"/>
          <w:highlight w:val="yellow"/>
          <w:lang w:val="es-ES_tradnl"/>
        </w:rPr>
        <w:t>, Higgins y Green (2011)</w:t>
      </w:r>
      <w:r w:rsidRPr="009E7104">
        <w:rPr>
          <w:rFonts w:ascii="Times New Roman" w:hAnsi="Times New Roman" w:cs="Times New Roman"/>
          <w:color w:val="000000" w:themeColor="text1"/>
          <w:sz w:val="24"/>
          <w:szCs w:val="20"/>
          <w:lang w:val="es-ES_tradnl"/>
        </w:rPr>
        <w:t xml:space="preserve"> mencionados en </w:t>
      </w:r>
      <w:r w:rsidRPr="00E60E1D">
        <w:rPr>
          <w:rFonts w:ascii="Times New Roman" w:hAnsi="Times New Roman" w:cs="Times New Roman"/>
          <w:color w:val="000000" w:themeColor="text1"/>
          <w:sz w:val="24"/>
          <w:szCs w:val="20"/>
          <w:highlight w:val="yellow"/>
          <w:lang w:val="es-ES_tradnl"/>
        </w:rPr>
        <w:fldChar w:fldCharType="begin" w:fldLock="1"/>
      </w:r>
      <w:r w:rsidRPr="00E60E1D">
        <w:rPr>
          <w:rFonts w:ascii="Times New Roman" w:hAnsi="Times New Roman" w:cs="Times New Roman"/>
          <w:color w:val="000000" w:themeColor="text1"/>
          <w:sz w:val="24"/>
          <w:szCs w:val="20"/>
          <w:highlight w:val="yellow"/>
          <w:lang w:val="es-ES_tradnl"/>
        </w:rPr>
        <w:instrText>ADDIN CSL_CITATION {"citationItems":[{"id":"ITEM-1","itemData":{"DOI":"10.11144/Javeriana.UPSY13-2.aars","ISSN":"16579267","abstract":"The concept of self-regulation in learning has been assuming a rising importance in the literature once the research has suggested that students participate actively in their learning process, monitoring and regulating their study process to achieve self-set goals. Nevertheless, the information about self-regulation has not been yet systematized on the journals indexed in Scielo. Therefore, the current study performed a systematic review of the literature on Scielo.org, between the period 2001 and 2011 to analyze the existence evidence regarding: a) the nature of self-regulated learning, b) it's assessment, c) the promotion of self-regulated skills and their usefulness in the context of education, and d) the potential implication of teachers on the promotion of lifelong learning.","author":[{"dropping-particle":"","family":"Rosário","given":"P.","non-dropping-particle":"","parse-names":false,"suffix":""},{"dropping-particle":"","family":"Pereira","given":"A.","non-dropping-particle":"","parse-names":false,"suffix":""},{"dropping-particle":"","family":"Högemann","given":"J.","non-dropping-particle":"","parse-names":false,"suffix":""},{"dropping-particle":"","family":"Nunes","given":"A. R.","non-dropping-particle":"","parse-names":false,"suffix":""},{"dropping-particle":"","family":"Figueiredo","given":"M.","non-dropping-particle":"","parse-names":false,"suffix":""},{"dropping-particle":"","family":"Núñez","given":"J. C.","non-dropping-particle":"","parse-names":false,"suffix":""},{"dropping-particle":"","family":"Fuentes","given":"S.","non-dropping-particle":"","parse-names":false,"suffix":""},{"dropping-particle":"","family":"Gaeta","given":"M. L.","non-dropping-particle":"","parse-names":false,"suffix":""}],"container-title":"Universitas Psychologica","id":"ITEM-1","issue":"2","issued":{"date-parts":[["2014"]]},"page":"781-798","title":"Autorregulación del aprendizaje: Una revisión sistemática en revistas de la base SciELO","type":"article-journal","volume":"13"},"uris":["http://www.mendeley.com/documents/?uuid=708d6ab7-86cc-4605-ab1a-b145365264eb"]}],"mendeley":{"formattedCitation":"(Rosário et al., 2014)","plainTextFormattedCitation":"(Rosário et al., 2014)","previouslyFormattedCitation":"(Rosário et al., 2014)"},"properties":{"noteIndex":0},"schema":"https://github.com/citation-style-language/schema/raw/master/csl-citation.json"}</w:instrText>
      </w:r>
      <w:r w:rsidRPr="00E60E1D">
        <w:rPr>
          <w:rFonts w:ascii="Times New Roman" w:hAnsi="Times New Roman" w:cs="Times New Roman"/>
          <w:color w:val="000000" w:themeColor="text1"/>
          <w:sz w:val="24"/>
          <w:szCs w:val="20"/>
          <w:highlight w:val="yellow"/>
          <w:lang w:val="es-ES_tradnl"/>
        </w:rPr>
        <w:fldChar w:fldCharType="separate"/>
      </w:r>
      <w:r w:rsidRPr="00E60E1D">
        <w:rPr>
          <w:rFonts w:ascii="Times New Roman" w:hAnsi="Times New Roman" w:cs="Times New Roman"/>
          <w:noProof/>
          <w:color w:val="000000" w:themeColor="text1"/>
          <w:sz w:val="24"/>
          <w:szCs w:val="20"/>
          <w:highlight w:val="yellow"/>
          <w:lang w:val="es-ES_tradnl"/>
        </w:rPr>
        <w:t>(Rosário et al., 2014)</w:t>
      </w:r>
      <w:r w:rsidRPr="00E60E1D">
        <w:rPr>
          <w:rFonts w:ascii="Times New Roman" w:hAnsi="Times New Roman" w:cs="Times New Roman"/>
          <w:color w:val="000000" w:themeColor="text1"/>
          <w:sz w:val="24"/>
          <w:szCs w:val="20"/>
          <w:highlight w:val="yellow"/>
          <w:lang w:val="es-ES_tradnl"/>
        </w:rPr>
        <w:fldChar w:fldCharType="end"/>
      </w:r>
      <w:r w:rsidRPr="00E60E1D">
        <w:rPr>
          <w:rFonts w:ascii="Times New Roman" w:hAnsi="Times New Roman" w:cs="Times New Roman"/>
          <w:color w:val="000000" w:themeColor="text1"/>
          <w:sz w:val="24"/>
          <w:szCs w:val="20"/>
          <w:highlight w:val="yellow"/>
          <w:lang w:val="es-ES_tradnl"/>
        </w:rPr>
        <w:t>.</w:t>
      </w:r>
    </w:p>
    <w:p w14:paraId="1043E560" w14:textId="098907B4" w:rsidR="00376291" w:rsidRPr="009E7104" w:rsidRDefault="00376291" w:rsidP="00E60E1D">
      <w:pPr>
        <w:spacing w:after="0" w:line="360" w:lineRule="auto"/>
        <w:ind w:firstLine="720"/>
        <w:jc w:val="both"/>
        <w:rPr>
          <w:rFonts w:ascii="Times New Roman" w:hAnsi="Times New Roman" w:cs="Times New Roman"/>
          <w:color w:val="000000" w:themeColor="text1"/>
          <w:sz w:val="24"/>
          <w:szCs w:val="20"/>
          <w:lang w:val="es-ES_tradnl"/>
        </w:rPr>
      </w:pPr>
      <w:r w:rsidRPr="009E7104">
        <w:rPr>
          <w:rFonts w:ascii="Times New Roman" w:hAnsi="Times New Roman" w:cs="Times New Roman"/>
          <w:color w:val="000000" w:themeColor="text1"/>
          <w:sz w:val="24"/>
          <w:szCs w:val="20"/>
          <w:lang w:val="es-ES_tradnl"/>
        </w:rPr>
        <w:t>Todos los artículos referenciados</w:t>
      </w:r>
      <w:r w:rsidR="00BB5113">
        <w:rPr>
          <w:rFonts w:ascii="Times New Roman" w:hAnsi="Times New Roman" w:cs="Times New Roman"/>
          <w:color w:val="000000" w:themeColor="text1"/>
          <w:sz w:val="24"/>
          <w:szCs w:val="20"/>
          <w:lang w:val="es-ES_tradnl"/>
        </w:rPr>
        <w:t>,</w:t>
      </w:r>
      <w:r w:rsidRPr="009E7104">
        <w:rPr>
          <w:rFonts w:ascii="Times New Roman" w:hAnsi="Times New Roman" w:cs="Times New Roman"/>
          <w:color w:val="000000" w:themeColor="text1"/>
          <w:sz w:val="24"/>
          <w:szCs w:val="20"/>
          <w:lang w:val="es-ES_tradnl"/>
        </w:rPr>
        <w:t xml:space="preserve"> a través de los descriptores y que respondieran </w:t>
      </w:r>
      <w:r w:rsidR="008E6555" w:rsidRPr="009E7104">
        <w:rPr>
          <w:rFonts w:ascii="Times New Roman" w:hAnsi="Times New Roman" w:cs="Times New Roman"/>
          <w:color w:val="000000" w:themeColor="text1"/>
          <w:sz w:val="24"/>
          <w:szCs w:val="20"/>
          <w:lang w:val="es-ES_tradnl"/>
        </w:rPr>
        <w:t>a la pregunta realizada en este artículo, se revisaron completamente y se procedió a sintetizar los aspectos más relevantes</w:t>
      </w:r>
      <w:r w:rsidR="00BB5113">
        <w:rPr>
          <w:rFonts w:ascii="Times New Roman" w:hAnsi="Times New Roman" w:cs="Times New Roman"/>
          <w:color w:val="000000" w:themeColor="text1"/>
          <w:sz w:val="24"/>
          <w:szCs w:val="20"/>
          <w:lang w:val="es-ES_tradnl"/>
        </w:rPr>
        <w:t>,</w:t>
      </w:r>
      <w:r w:rsidR="008E6555" w:rsidRPr="009E7104">
        <w:rPr>
          <w:rFonts w:ascii="Times New Roman" w:hAnsi="Times New Roman" w:cs="Times New Roman"/>
          <w:color w:val="000000" w:themeColor="text1"/>
          <w:sz w:val="24"/>
          <w:szCs w:val="20"/>
          <w:lang w:val="es-ES_tradnl"/>
        </w:rPr>
        <w:t xml:space="preserve"> registrándolos en la matriz de análisis (</w:t>
      </w:r>
      <w:r w:rsidR="008E6555" w:rsidRPr="009E7104">
        <w:rPr>
          <w:rFonts w:ascii="Times New Roman" w:hAnsi="Times New Roman" w:cs="Times New Roman"/>
          <w:color w:val="0000FF"/>
          <w:sz w:val="24"/>
          <w:szCs w:val="20"/>
          <w:u w:val="single"/>
          <w:lang w:val="es-ES_tradnl"/>
        </w:rPr>
        <w:t>Anexo 1</w:t>
      </w:r>
      <w:r w:rsidR="008E6555" w:rsidRPr="009E7104">
        <w:rPr>
          <w:rFonts w:ascii="Times New Roman" w:hAnsi="Times New Roman" w:cs="Times New Roman"/>
          <w:color w:val="000000" w:themeColor="text1"/>
          <w:sz w:val="24"/>
          <w:szCs w:val="20"/>
          <w:lang w:val="es-ES_tradnl"/>
        </w:rPr>
        <w:t xml:space="preserve">). </w:t>
      </w:r>
      <w:r w:rsidRPr="009E7104">
        <w:rPr>
          <w:rFonts w:ascii="Times New Roman" w:hAnsi="Times New Roman" w:cs="Times New Roman"/>
          <w:color w:val="000000" w:themeColor="text1"/>
          <w:sz w:val="24"/>
          <w:szCs w:val="20"/>
          <w:lang w:val="es-ES_tradnl"/>
        </w:rPr>
        <w:t xml:space="preserve">Para analizar la producción científica </w:t>
      </w:r>
      <w:r w:rsidR="001677C5" w:rsidRPr="009E7104">
        <w:rPr>
          <w:rFonts w:ascii="Times New Roman" w:hAnsi="Times New Roman" w:cs="Times New Roman"/>
          <w:color w:val="000000" w:themeColor="text1"/>
          <w:sz w:val="24"/>
          <w:szCs w:val="20"/>
          <w:lang w:val="es-ES_tradnl"/>
        </w:rPr>
        <w:t>consultada</w:t>
      </w:r>
      <w:r w:rsidR="00E01CC4" w:rsidRPr="009E7104">
        <w:rPr>
          <w:rFonts w:ascii="Times New Roman" w:hAnsi="Times New Roman" w:cs="Times New Roman"/>
          <w:color w:val="000000" w:themeColor="text1"/>
          <w:sz w:val="24"/>
          <w:szCs w:val="20"/>
          <w:lang w:val="es-ES_tradnl"/>
        </w:rPr>
        <w:t>,</w:t>
      </w:r>
      <w:r w:rsidR="001677C5" w:rsidRPr="009E7104">
        <w:rPr>
          <w:rFonts w:ascii="Times New Roman" w:hAnsi="Times New Roman" w:cs="Times New Roman"/>
          <w:color w:val="000000" w:themeColor="text1"/>
          <w:sz w:val="24"/>
          <w:szCs w:val="20"/>
          <w:lang w:val="es-ES_tradnl"/>
        </w:rPr>
        <w:t xml:space="preserve"> se clasificó </w:t>
      </w:r>
      <w:r w:rsidRPr="009E7104">
        <w:rPr>
          <w:rFonts w:ascii="Times New Roman" w:hAnsi="Times New Roman" w:cs="Times New Roman"/>
          <w:color w:val="000000" w:themeColor="text1"/>
          <w:sz w:val="24"/>
          <w:szCs w:val="20"/>
          <w:lang w:val="es-ES_tradnl"/>
        </w:rPr>
        <w:t xml:space="preserve">en las siguientes categorías: 1. Evaluación de </w:t>
      </w:r>
      <w:r w:rsidRPr="009E7104">
        <w:rPr>
          <w:rFonts w:ascii="Times New Roman" w:hAnsi="Times New Roman" w:cs="Times New Roman"/>
          <w:color w:val="000000" w:themeColor="text1"/>
          <w:sz w:val="24"/>
          <w:szCs w:val="20"/>
          <w:lang w:val="es-ES_tradnl"/>
        </w:rPr>
        <w:lastRenderedPageBreak/>
        <w:t>política pública general</w:t>
      </w:r>
      <w:r w:rsidR="00366926">
        <w:rPr>
          <w:rFonts w:ascii="Times New Roman" w:hAnsi="Times New Roman" w:cs="Times New Roman"/>
          <w:color w:val="000000" w:themeColor="text1"/>
          <w:sz w:val="24"/>
          <w:szCs w:val="20"/>
          <w:lang w:val="es-ES_tradnl"/>
        </w:rPr>
        <w:t xml:space="preserve">, </w:t>
      </w:r>
      <w:r w:rsidRPr="009E7104">
        <w:rPr>
          <w:rFonts w:ascii="Times New Roman" w:hAnsi="Times New Roman" w:cs="Times New Roman"/>
          <w:color w:val="000000" w:themeColor="text1"/>
          <w:sz w:val="24"/>
          <w:szCs w:val="20"/>
          <w:lang w:val="es-ES_tradnl"/>
        </w:rPr>
        <w:t xml:space="preserve">2. Evaluación de política planeación territorial en Colombia </w:t>
      </w:r>
      <w:r w:rsidR="00366926">
        <w:rPr>
          <w:rFonts w:ascii="Times New Roman" w:hAnsi="Times New Roman" w:cs="Times New Roman"/>
          <w:color w:val="000000" w:themeColor="text1"/>
          <w:sz w:val="24"/>
          <w:szCs w:val="20"/>
          <w:lang w:val="es-ES_tradnl"/>
        </w:rPr>
        <w:t xml:space="preserve">y </w:t>
      </w:r>
      <w:r w:rsidRPr="009E7104">
        <w:rPr>
          <w:rFonts w:ascii="Times New Roman" w:hAnsi="Times New Roman" w:cs="Times New Roman"/>
          <w:color w:val="000000" w:themeColor="text1"/>
          <w:sz w:val="24"/>
          <w:szCs w:val="20"/>
          <w:lang w:val="es-ES_tradnl"/>
        </w:rPr>
        <w:t>3. Planeación territorial.</w:t>
      </w:r>
    </w:p>
    <w:p w14:paraId="42185305" w14:textId="77777777" w:rsidR="002565EA" w:rsidRPr="009E7104" w:rsidRDefault="002565EA" w:rsidP="00E60E1D">
      <w:pPr>
        <w:spacing w:after="0" w:line="360" w:lineRule="auto"/>
        <w:ind w:firstLine="720"/>
        <w:jc w:val="both"/>
        <w:rPr>
          <w:rFonts w:ascii="Times New Roman" w:hAnsi="Times New Roman" w:cs="Times New Roman"/>
          <w:color w:val="000000" w:themeColor="text1"/>
          <w:sz w:val="24"/>
          <w:szCs w:val="20"/>
          <w:lang w:val="es-ES_tradnl"/>
        </w:rPr>
      </w:pPr>
    </w:p>
    <w:p w14:paraId="6721E6AD" w14:textId="3B4B980C" w:rsidR="00E01CC4" w:rsidRPr="009E7104" w:rsidRDefault="00181026" w:rsidP="00E60E1D">
      <w:pPr>
        <w:spacing w:after="0" w:line="360" w:lineRule="auto"/>
        <w:ind w:firstLine="720"/>
        <w:jc w:val="both"/>
        <w:rPr>
          <w:rFonts w:ascii="Times New Roman" w:hAnsi="Times New Roman" w:cs="Times New Roman"/>
          <w:b/>
          <w:color w:val="000000" w:themeColor="text1"/>
          <w:sz w:val="24"/>
          <w:szCs w:val="24"/>
          <w:lang w:val="es-ES_tradnl"/>
        </w:rPr>
      </w:pPr>
      <w:r w:rsidRPr="009E7104">
        <w:rPr>
          <w:rFonts w:ascii="Times New Roman" w:hAnsi="Times New Roman" w:cs="Times New Roman"/>
          <w:b/>
          <w:color w:val="000000" w:themeColor="text1"/>
          <w:sz w:val="24"/>
          <w:szCs w:val="24"/>
          <w:lang w:val="es-ES_tradnl"/>
        </w:rPr>
        <w:t>Desarrollo del tema</w:t>
      </w:r>
    </w:p>
    <w:p w14:paraId="55CBB7C8" w14:textId="5E14CDDD" w:rsidR="002841DD" w:rsidRPr="009E7104" w:rsidRDefault="002841DD" w:rsidP="00E60E1D">
      <w:pPr>
        <w:spacing w:after="0" w:line="360" w:lineRule="auto"/>
        <w:ind w:firstLine="720"/>
        <w:jc w:val="both"/>
        <w:rPr>
          <w:rFonts w:ascii="Times New Roman" w:hAnsi="Times New Roman" w:cs="Times New Roman"/>
          <w:b/>
          <w:color w:val="000000" w:themeColor="text1"/>
          <w:sz w:val="24"/>
          <w:szCs w:val="24"/>
          <w:lang w:val="es-ES_tradnl"/>
        </w:rPr>
      </w:pPr>
      <w:r w:rsidRPr="009E7104">
        <w:rPr>
          <w:rFonts w:ascii="Times New Roman" w:hAnsi="Times New Roman" w:cs="Times New Roman"/>
          <w:b/>
          <w:color w:val="000000" w:themeColor="text1"/>
          <w:sz w:val="24"/>
          <w:szCs w:val="24"/>
          <w:lang w:val="es-ES_tradnl"/>
        </w:rPr>
        <w:t>Resultados</w:t>
      </w:r>
    </w:p>
    <w:p w14:paraId="4719F822" w14:textId="3911EC1D" w:rsidR="009E7104" w:rsidRDefault="00212385" w:rsidP="00D4060F">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 xml:space="preserve">En la búsqueda realizada en </w:t>
      </w:r>
      <w:r w:rsidRPr="00E60E1D">
        <w:rPr>
          <w:rFonts w:ascii="Times New Roman" w:hAnsi="Times New Roman" w:cs="Times New Roman"/>
          <w:i/>
          <w:iCs/>
          <w:color w:val="000000" w:themeColor="text1"/>
          <w:sz w:val="24"/>
          <w:szCs w:val="24"/>
          <w:lang w:val="es-ES_tradnl"/>
        </w:rPr>
        <w:t xml:space="preserve">SciELO </w:t>
      </w:r>
      <w:r w:rsidR="00117948" w:rsidRPr="009E7104">
        <w:rPr>
          <w:rFonts w:ascii="Times New Roman" w:hAnsi="Times New Roman" w:cs="Times New Roman"/>
          <w:color w:val="000000" w:themeColor="text1"/>
          <w:sz w:val="24"/>
          <w:szCs w:val="24"/>
          <w:lang w:val="es-ES_tradnl"/>
        </w:rPr>
        <w:t>en español</w:t>
      </w:r>
      <w:r w:rsidR="00366926">
        <w:rPr>
          <w:rFonts w:ascii="Times New Roman" w:hAnsi="Times New Roman" w:cs="Times New Roman"/>
          <w:color w:val="000000" w:themeColor="text1"/>
          <w:sz w:val="24"/>
          <w:szCs w:val="24"/>
          <w:lang w:val="es-ES_tradnl"/>
        </w:rPr>
        <w:t xml:space="preserve">, </w:t>
      </w:r>
      <w:r w:rsidRPr="009E7104">
        <w:rPr>
          <w:rFonts w:ascii="Times New Roman" w:hAnsi="Times New Roman" w:cs="Times New Roman"/>
          <w:color w:val="000000" w:themeColor="text1"/>
          <w:sz w:val="24"/>
          <w:szCs w:val="24"/>
          <w:lang w:val="es-ES_tradnl"/>
        </w:rPr>
        <w:t xml:space="preserve">se </w:t>
      </w:r>
      <w:r w:rsidR="007D40BA" w:rsidRPr="009E7104">
        <w:rPr>
          <w:rFonts w:ascii="Times New Roman" w:hAnsi="Times New Roman" w:cs="Times New Roman"/>
          <w:color w:val="000000" w:themeColor="text1"/>
          <w:sz w:val="24"/>
          <w:szCs w:val="24"/>
          <w:lang w:val="es-ES_tradnl"/>
        </w:rPr>
        <w:t xml:space="preserve">encontraron 11 </w:t>
      </w:r>
      <w:r w:rsidRPr="009E7104">
        <w:rPr>
          <w:rFonts w:ascii="Times New Roman" w:hAnsi="Times New Roman" w:cs="Times New Roman"/>
          <w:color w:val="000000" w:themeColor="text1"/>
          <w:sz w:val="24"/>
          <w:szCs w:val="24"/>
          <w:lang w:val="es-ES_tradnl"/>
        </w:rPr>
        <w:t xml:space="preserve">artículos y en la búsqueda en </w:t>
      </w:r>
      <w:r w:rsidR="00366926" w:rsidRPr="009E7104">
        <w:rPr>
          <w:rFonts w:ascii="Times New Roman" w:hAnsi="Times New Roman" w:cs="Times New Roman"/>
          <w:color w:val="000000" w:themeColor="text1"/>
          <w:sz w:val="24"/>
          <w:szCs w:val="24"/>
          <w:lang w:val="es-ES_tradnl"/>
        </w:rPr>
        <w:t>inglés</w:t>
      </w:r>
      <w:r w:rsidR="00366926">
        <w:rPr>
          <w:rFonts w:ascii="Times New Roman" w:hAnsi="Times New Roman" w:cs="Times New Roman"/>
          <w:color w:val="000000" w:themeColor="text1"/>
          <w:sz w:val="24"/>
          <w:szCs w:val="24"/>
          <w:lang w:val="es-ES_tradnl"/>
        </w:rPr>
        <w:t xml:space="preserve">, </w:t>
      </w:r>
      <w:r w:rsidRPr="009E7104">
        <w:rPr>
          <w:rFonts w:ascii="Times New Roman" w:hAnsi="Times New Roman" w:cs="Times New Roman"/>
          <w:color w:val="000000" w:themeColor="text1"/>
          <w:sz w:val="24"/>
          <w:szCs w:val="24"/>
          <w:lang w:val="es-ES_tradnl"/>
        </w:rPr>
        <w:t>el resultado</w:t>
      </w:r>
      <w:r w:rsidR="00242429" w:rsidRPr="009E7104">
        <w:rPr>
          <w:rFonts w:ascii="Times New Roman" w:hAnsi="Times New Roman" w:cs="Times New Roman"/>
          <w:color w:val="000000" w:themeColor="text1"/>
          <w:sz w:val="24"/>
          <w:szCs w:val="24"/>
          <w:lang w:val="es-ES_tradnl"/>
        </w:rPr>
        <w:t xml:space="preserve"> fue de 3 </w:t>
      </w:r>
      <w:r w:rsidR="007D40BA" w:rsidRPr="009E7104">
        <w:rPr>
          <w:rFonts w:ascii="Times New Roman" w:hAnsi="Times New Roman" w:cs="Times New Roman"/>
          <w:color w:val="000000" w:themeColor="text1"/>
          <w:sz w:val="24"/>
          <w:szCs w:val="24"/>
          <w:lang w:val="es-ES_tradnl"/>
        </w:rPr>
        <w:t>artículos</w:t>
      </w:r>
      <w:r w:rsidR="006E00CB" w:rsidRPr="009E7104">
        <w:rPr>
          <w:rFonts w:ascii="Times New Roman" w:hAnsi="Times New Roman" w:cs="Times New Roman"/>
          <w:color w:val="000000" w:themeColor="text1"/>
          <w:sz w:val="24"/>
          <w:szCs w:val="24"/>
          <w:lang w:val="es-ES_tradnl"/>
        </w:rPr>
        <w:t xml:space="preserve"> académicos</w:t>
      </w:r>
      <w:r w:rsidR="00242429" w:rsidRPr="009E7104">
        <w:rPr>
          <w:rFonts w:ascii="Times New Roman" w:hAnsi="Times New Roman" w:cs="Times New Roman"/>
          <w:color w:val="000000" w:themeColor="text1"/>
          <w:sz w:val="24"/>
          <w:szCs w:val="24"/>
          <w:lang w:val="es-ES_tradnl"/>
        </w:rPr>
        <w:t xml:space="preserve">. Los artículos provienen de </w:t>
      </w:r>
      <w:r w:rsidR="007D40BA" w:rsidRPr="009E7104">
        <w:rPr>
          <w:rFonts w:ascii="Times New Roman" w:hAnsi="Times New Roman" w:cs="Times New Roman"/>
          <w:color w:val="000000" w:themeColor="text1"/>
          <w:sz w:val="24"/>
          <w:szCs w:val="24"/>
          <w:lang w:val="es-ES_tradnl"/>
        </w:rPr>
        <w:t>diferentes países</w:t>
      </w:r>
      <w:r w:rsidR="00242429" w:rsidRPr="009E7104">
        <w:rPr>
          <w:rFonts w:ascii="Times New Roman" w:hAnsi="Times New Roman" w:cs="Times New Roman"/>
          <w:color w:val="000000" w:themeColor="text1"/>
          <w:sz w:val="24"/>
          <w:szCs w:val="24"/>
          <w:lang w:val="es-ES_tradnl"/>
        </w:rPr>
        <w:t xml:space="preserve">, siete </w:t>
      </w:r>
      <w:r w:rsidR="007D40BA" w:rsidRPr="009E7104">
        <w:rPr>
          <w:rFonts w:ascii="Times New Roman" w:hAnsi="Times New Roman" w:cs="Times New Roman"/>
          <w:color w:val="000000" w:themeColor="text1"/>
          <w:sz w:val="24"/>
          <w:szCs w:val="24"/>
          <w:lang w:val="es-ES_tradnl"/>
        </w:rPr>
        <w:t>de México,</w:t>
      </w:r>
      <w:r w:rsidR="006E00CB" w:rsidRPr="009E7104">
        <w:rPr>
          <w:rFonts w:ascii="Times New Roman" w:hAnsi="Times New Roman" w:cs="Times New Roman"/>
          <w:color w:val="000000" w:themeColor="text1"/>
          <w:sz w:val="24"/>
          <w:szCs w:val="24"/>
          <w:lang w:val="es-ES_tradnl"/>
        </w:rPr>
        <w:t xml:space="preserve"> tres </w:t>
      </w:r>
      <w:r w:rsidR="007D40BA" w:rsidRPr="009E7104">
        <w:rPr>
          <w:rFonts w:ascii="Times New Roman" w:hAnsi="Times New Roman" w:cs="Times New Roman"/>
          <w:color w:val="000000" w:themeColor="text1"/>
          <w:sz w:val="24"/>
          <w:szCs w:val="24"/>
          <w:lang w:val="es-ES_tradnl"/>
        </w:rPr>
        <w:t>de Colombia</w:t>
      </w:r>
      <w:r w:rsidR="006E00CB" w:rsidRPr="009E7104">
        <w:rPr>
          <w:rFonts w:ascii="Times New Roman" w:hAnsi="Times New Roman" w:cs="Times New Roman"/>
          <w:color w:val="000000" w:themeColor="text1"/>
          <w:sz w:val="24"/>
          <w:szCs w:val="24"/>
          <w:lang w:val="es-ES_tradnl"/>
        </w:rPr>
        <w:t xml:space="preserve">, </w:t>
      </w:r>
      <w:r w:rsidR="00242429" w:rsidRPr="009E7104">
        <w:rPr>
          <w:rFonts w:ascii="Times New Roman" w:hAnsi="Times New Roman" w:cs="Times New Roman"/>
          <w:color w:val="000000" w:themeColor="text1"/>
          <w:sz w:val="24"/>
          <w:szCs w:val="24"/>
          <w:lang w:val="es-ES_tradnl"/>
        </w:rPr>
        <w:t>tres</w:t>
      </w:r>
      <w:r w:rsidR="006E00CB" w:rsidRPr="009E7104">
        <w:rPr>
          <w:rFonts w:ascii="Times New Roman" w:hAnsi="Times New Roman" w:cs="Times New Roman"/>
          <w:color w:val="000000" w:themeColor="text1"/>
          <w:sz w:val="24"/>
          <w:szCs w:val="24"/>
          <w:lang w:val="es-ES_tradnl"/>
        </w:rPr>
        <w:t xml:space="preserve"> </w:t>
      </w:r>
      <w:r w:rsidR="00242429" w:rsidRPr="009E7104">
        <w:rPr>
          <w:rFonts w:ascii="Times New Roman" w:hAnsi="Times New Roman" w:cs="Times New Roman"/>
          <w:color w:val="000000" w:themeColor="text1"/>
          <w:sz w:val="24"/>
          <w:szCs w:val="24"/>
          <w:lang w:val="es-ES_tradnl"/>
        </w:rPr>
        <w:t>Brasil y uno de Chile</w:t>
      </w:r>
      <w:r w:rsidR="007D40BA" w:rsidRPr="009E7104">
        <w:rPr>
          <w:rFonts w:ascii="Times New Roman" w:hAnsi="Times New Roman" w:cs="Times New Roman"/>
          <w:color w:val="000000" w:themeColor="text1"/>
          <w:sz w:val="24"/>
          <w:szCs w:val="24"/>
          <w:lang w:val="es-ES_tradnl"/>
        </w:rPr>
        <w:t>. De los artículos encontrados d</w:t>
      </w:r>
      <w:r w:rsidR="00E615B8" w:rsidRPr="009E7104">
        <w:rPr>
          <w:rFonts w:ascii="Times New Roman" w:hAnsi="Times New Roman" w:cs="Times New Roman"/>
          <w:color w:val="000000" w:themeColor="text1"/>
          <w:sz w:val="24"/>
          <w:szCs w:val="24"/>
          <w:lang w:val="es-ES_tradnl"/>
        </w:rPr>
        <w:t>oce</w:t>
      </w:r>
      <w:r w:rsidR="00366926">
        <w:rPr>
          <w:rFonts w:ascii="Times New Roman" w:hAnsi="Times New Roman" w:cs="Times New Roman"/>
          <w:color w:val="000000" w:themeColor="text1"/>
          <w:sz w:val="24"/>
          <w:szCs w:val="24"/>
          <w:lang w:val="es-ES_tradnl"/>
        </w:rPr>
        <w:t xml:space="preserve">, </w:t>
      </w:r>
      <w:r w:rsidR="007D40BA" w:rsidRPr="009E7104">
        <w:rPr>
          <w:rFonts w:ascii="Times New Roman" w:hAnsi="Times New Roman" w:cs="Times New Roman"/>
          <w:color w:val="000000" w:themeColor="text1"/>
          <w:sz w:val="24"/>
          <w:szCs w:val="24"/>
          <w:lang w:val="es-ES_tradnl"/>
        </w:rPr>
        <w:t>estaban en</w:t>
      </w:r>
      <w:r w:rsidR="00C8389A" w:rsidRPr="009E7104">
        <w:rPr>
          <w:rFonts w:ascii="Times New Roman" w:hAnsi="Times New Roman" w:cs="Times New Roman"/>
          <w:color w:val="000000" w:themeColor="text1"/>
          <w:sz w:val="24"/>
          <w:szCs w:val="24"/>
          <w:lang w:val="es-ES_tradnl"/>
        </w:rPr>
        <w:t xml:space="preserve"> el idioma</w:t>
      </w:r>
      <w:r w:rsidR="007D40BA" w:rsidRPr="009E7104">
        <w:rPr>
          <w:rFonts w:ascii="Times New Roman" w:hAnsi="Times New Roman" w:cs="Times New Roman"/>
          <w:color w:val="000000" w:themeColor="text1"/>
          <w:sz w:val="24"/>
          <w:szCs w:val="24"/>
          <w:lang w:val="es-ES_tradnl"/>
        </w:rPr>
        <w:t xml:space="preserve"> español</w:t>
      </w:r>
      <w:r w:rsidR="00E615B8" w:rsidRPr="009E7104">
        <w:rPr>
          <w:rFonts w:ascii="Times New Roman" w:hAnsi="Times New Roman" w:cs="Times New Roman"/>
          <w:color w:val="000000" w:themeColor="text1"/>
          <w:sz w:val="24"/>
          <w:szCs w:val="24"/>
          <w:lang w:val="es-ES_tradnl"/>
        </w:rPr>
        <w:t xml:space="preserve">, </w:t>
      </w:r>
      <w:r w:rsidR="007D40BA" w:rsidRPr="009E7104">
        <w:rPr>
          <w:rFonts w:ascii="Times New Roman" w:hAnsi="Times New Roman" w:cs="Times New Roman"/>
          <w:color w:val="000000" w:themeColor="text1"/>
          <w:sz w:val="24"/>
          <w:szCs w:val="24"/>
          <w:lang w:val="es-ES_tradnl"/>
        </w:rPr>
        <w:t>uno en inglés</w:t>
      </w:r>
      <w:r w:rsidR="00E615B8" w:rsidRPr="009E7104">
        <w:rPr>
          <w:rFonts w:ascii="Times New Roman" w:hAnsi="Times New Roman" w:cs="Times New Roman"/>
          <w:color w:val="000000" w:themeColor="text1"/>
          <w:sz w:val="24"/>
          <w:szCs w:val="24"/>
          <w:lang w:val="es-ES_tradnl"/>
        </w:rPr>
        <w:t xml:space="preserve"> y uno en portugués</w:t>
      </w:r>
      <w:r w:rsidR="007D40BA" w:rsidRPr="009E7104">
        <w:rPr>
          <w:rFonts w:ascii="Times New Roman" w:hAnsi="Times New Roman" w:cs="Times New Roman"/>
          <w:color w:val="000000" w:themeColor="text1"/>
          <w:sz w:val="24"/>
          <w:szCs w:val="24"/>
          <w:lang w:val="es-ES_tradnl"/>
        </w:rPr>
        <w:t xml:space="preserve">. En la </w:t>
      </w:r>
      <w:r w:rsidR="00E615B8" w:rsidRPr="009E7104">
        <w:rPr>
          <w:rFonts w:ascii="Times New Roman" w:hAnsi="Times New Roman" w:cs="Times New Roman"/>
          <w:color w:val="000000" w:themeColor="text1"/>
          <w:sz w:val="24"/>
          <w:szCs w:val="24"/>
          <w:lang w:val="es-ES_tradnl"/>
        </w:rPr>
        <w:fldChar w:fldCharType="begin"/>
      </w:r>
      <w:r w:rsidR="00E615B8" w:rsidRPr="009E7104">
        <w:rPr>
          <w:rFonts w:ascii="Times New Roman" w:hAnsi="Times New Roman" w:cs="Times New Roman"/>
          <w:color w:val="000000" w:themeColor="text1"/>
          <w:sz w:val="24"/>
          <w:szCs w:val="24"/>
          <w:lang w:val="es-ES_tradnl"/>
        </w:rPr>
        <w:instrText xml:space="preserve"> REF _Ref52988423 \h  \* MERGEFORMAT </w:instrText>
      </w:r>
      <w:r w:rsidR="00E615B8" w:rsidRPr="009E7104">
        <w:rPr>
          <w:rFonts w:ascii="Times New Roman" w:hAnsi="Times New Roman" w:cs="Times New Roman"/>
          <w:color w:val="000000" w:themeColor="text1"/>
          <w:sz w:val="24"/>
          <w:szCs w:val="24"/>
          <w:lang w:val="es-ES_tradnl"/>
        </w:rPr>
      </w:r>
      <w:r w:rsidR="00E615B8" w:rsidRPr="009E7104">
        <w:rPr>
          <w:rFonts w:ascii="Times New Roman" w:hAnsi="Times New Roman" w:cs="Times New Roman"/>
          <w:color w:val="000000" w:themeColor="text1"/>
          <w:sz w:val="24"/>
          <w:szCs w:val="24"/>
          <w:lang w:val="es-ES_tradnl"/>
        </w:rPr>
        <w:fldChar w:fldCharType="separate"/>
      </w:r>
      <w:r w:rsidR="00354E9E" w:rsidRPr="00354E9E">
        <w:rPr>
          <w:rFonts w:ascii="Times New Roman" w:hAnsi="Times New Roman" w:cs="Times New Roman"/>
          <w:sz w:val="24"/>
          <w:szCs w:val="24"/>
          <w:lang w:val="es-CO"/>
        </w:rPr>
        <w:t xml:space="preserve">Tabla </w:t>
      </w:r>
      <w:r w:rsidR="00354E9E" w:rsidRPr="00354E9E">
        <w:rPr>
          <w:rFonts w:ascii="Times New Roman" w:hAnsi="Times New Roman" w:cs="Times New Roman"/>
          <w:noProof/>
          <w:sz w:val="24"/>
          <w:szCs w:val="24"/>
          <w:lang w:val="es-CO"/>
        </w:rPr>
        <w:t>1</w:t>
      </w:r>
      <w:r w:rsidR="00E615B8" w:rsidRPr="009E7104">
        <w:rPr>
          <w:rFonts w:ascii="Times New Roman" w:hAnsi="Times New Roman" w:cs="Times New Roman"/>
          <w:color w:val="000000" w:themeColor="text1"/>
          <w:sz w:val="24"/>
          <w:szCs w:val="24"/>
          <w:lang w:val="es-ES_tradnl"/>
        </w:rPr>
        <w:fldChar w:fldCharType="end"/>
      </w:r>
      <w:r w:rsidR="00366926">
        <w:rPr>
          <w:rFonts w:ascii="Times New Roman" w:hAnsi="Times New Roman" w:cs="Times New Roman"/>
          <w:color w:val="000000" w:themeColor="text1"/>
          <w:sz w:val="24"/>
          <w:szCs w:val="24"/>
          <w:lang w:val="es-ES_tradnl"/>
        </w:rPr>
        <w:t xml:space="preserve">, </w:t>
      </w:r>
      <w:r w:rsidR="007D40BA" w:rsidRPr="009E7104">
        <w:rPr>
          <w:rFonts w:ascii="Times New Roman" w:hAnsi="Times New Roman" w:cs="Times New Roman"/>
          <w:color w:val="000000" w:themeColor="text1"/>
          <w:sz w:val="24"/>
          <w:szCs w:val="24"/>
          <w:lang w:val="es-ES_tradnl"/>
        </w:rPr>
        <w:t>se muestran los años a los que corresponden los artículos hallados.</w:t>
      </w:r>
    </w:p>
    <w:p w14:paraId="5EC613A5" w14:textId="77777777" w:rsidR="00366926" w:rsidRDefault="00366926" w:rsidP="00366926">
      <w:pPr>
        <w:spacing w:after="0" w:line="360" w:lineRule="auto"/>
        <w:ind w:firstLine="720"/>
        <w:jc w:val="both"/>
        <w:rPr>
          <w:rFonts w:ascii="Times New Roman" w:hAnsi="Times New Roman" w:cs="Times New Roman"/>
          <w:color w:val="000000" w:themeColor="text1"/>
          <w:sz w:val="24"/>
          <w:szCs w:val="24"/>
          <w:lang w:val="es-ES_tradnl"/>
        </w:rPr>
      </w:pPr>
    </w:p>
    <w:p w14:paraId="46D485B8" w14:textId="77777777" w:rsidR="00D4060F" w:rsidRDefault="00D4060F" w:rsidP="005B1A05">
      <w:pPr>
        <w:spacing w:after="0" w:line="360" w:lineRule="auto"/>
        <w:jc w:val="both"/>
        <w:rPr>
          <w:rFonts w:ascii="Times New Roman" w:hAnsi="Times New Roman" w:cs="Times New Roman"/>
          <w:color w:val="000000" w:themeColor="text1"/>
          <w:sz w:val="24"/>
          <w:szCs w:val="24"/>
          <w:lang w:val="es-ES_tradnl"/>
        </w:rPr>
      </w:pPr>
    </w:p>
    <w:p w14:paraId="22EA5BA9" w14:textId="0C88D537" w:rsidR="00C8389A" w:rsidRPr="00E60E1D" w:rsidRDefault="00E615B8" w:rsidP="005B1A05">
      <w:pPr>
        <w:pStyle w:val="Descripcin"/>
        <w:spacing w:after="0"/>
        <w:rPr>
          <w:rFonts w:cs="Times New Roman"/>
          <w:color w:val="auto"/>
          <w:sz w:val="24"/>
          <w:szCs w:val="24"/>
          <w:lang w:val="es-ES_tradnl"/>
        </w:rPr>
      </w:pPr>
      <w:bookmarkStart w:id="0" w:name="_Ref52988423"/>
      <w:bookmarkStart w:id="1" w:name="_Ref52988417"/>
      <w:r w:rsidRPr="00E60E1D">
        <w:rPr>
          <w:b/>
          <w:bCs/>
          <w:color w:val="auto"/>
          <w:sz w:val="24"/>
          <w:szCs w:val="24"/>
          <w:lang w:val="es-CO"/>
        </w:rPr>
        <w:t xml:space="preserve">Tabla </w:t>
      </w:r>
      <w:r w:rsidRPr="00E60E1D">
        <w:rPr>
          <w:b/>
          <w:bCs/>
          <w:color w:val="auto"/>
          <w:sz w:val="24"/>
          <w:szCs w:val="24"/>
        </w:rPr>
        <w:fldChar w:fldCharType="begin"/>
      </w:r>
      <w:r w:rsidRPr="00E60E1D">
        <w:rPr>
          <w:b/>
          <w:bCs/>
          <w:color w:val="auto"/>
          <w:sz w:val="24"/>
          <w:szCs w:val="24"/>
          <w:lang w:val="es-CO"/>
        </w:rPr>
        <w:instrText xml:space="preserve"> SEQ Tabla \* ARABIC </w:instrText>
      </w:r>
      <w:r w:rsidRPr="00E60E1D">
        <w:rPr>
          <w:b/>
          <w:bCs/>
          <w:color w:val="auto"/>
          <w:sz w:val="24"/>
          <w:szCs w:val="24"/>
        </w:rPr>
        <w:fldChar w:fldCharType="separate"/>
      </w:r>
      <w:r w:rsidR="00354E9E">
        <w:rPr>
          <w:b/>
          <w:bCs/>
          <w:noProof/>
          <w:color w:val="auto"/>
          <w:sz w:val="24"/>
          <w:szCs w:val="24"/>
          <w:lang w:val="es-CO"/>
        </w:rPr>
        <w:t>1</w:t>
      </w:r>
      <w:r w:rsidRPr="00E60E1D">
        <w:rPr>
          <w:b/>
          <w:bCs/>
          <w:color w:val="auto"/>
          <w:sz w:val="24"/>
          <w:szCs w:val="24"/>
        </w:rPr>
        <w:fldChar w:fldCharType="end"/>
      </w:r>
      <w:bookmarkEnd w:id="0"/>
      <w:r w:rsidR="006E00CB" w:rsidRPr="00E60E1D">
        <w:rPr>
          <w:rFonts w:cs="Times New Roman"/>
          <w:b/>
          <w:bCs/>
          <w:color w:val="auto"/>
          <w:sz w:val="24"/>
          <w:szCs w:val="24"/>
          <w:lang w:val="es-ES_tradnl"/>
        </w:rPr>
        <w:t xml:space="preserve">. </w:t>
      </w:r>
      <w:r w:rsidR="006E00CB" w:rsidRPr="00E60E1D">
        <w:rPr>
          <w:rFonts w:cs="Times New Roman"/>
          <w:color w:val="auto"/>
          <w:sz w:val="24"/>
          <w:szCs w:val="24"/>
          <w:lang w:val="es-ES_tradnl"/>
        </w:rPr>
        <w:t xml:space="preserve">Número de </w:t>
      </w:r>
      <w:r w:rsidR="00C8389A" w:rsidRPr="00E60E1D">
        <w:rPr>
          <w:rFonts w:cs="Times New Roman"/>
          <w:color w:val="auto"/>
          <w:sz w:val="24"/>
          <w:szCs w:val="24"/>
          <w:lang w:val="es-ES_tradnl"/>
        </w:rPr>
        <w:t>publicaciones</w:t>
      </w:r>
      <w:r w:rsidR="006E00CB" w:rsidRPr="00E60E1D">
        <w:rPr>
          <w:rFonts w:cs="Times New Roman"/>
          <w:color w:val="auto"/>
          <w:sz w:val="24"/>
          <w:szCs w:val="24"/>
          <w:lang w:val="es-ES_tradnl"/>
        </w:rPr>
        <w:t xml:space="preserve"> por año SciELO</w:t>
      </w:r>
      <w:bookmarkEnd w:id="1"/>
    </w:p>
    <w:tbl>
      <w:tblPr>
        <w:tblStyle w:val="Tablanormal2"/>
        <w:tblW w:w="1646" w:type="dxa"/>
        <w:jc w:val="center"/>
        <w:tblLook w:val="04A0" w:firstRow="1" w:lastRow="0" w:firstColumn="1" w:lastColumn="0" w:noHBand="0" w:noVBand="1"/>
      </w:tblPr>
      <w:tblGrid>
        <w:gridCol w:w="1205"/>
        <w:gridCol w:w="932"/>
      </w:tblGrid>
      <w:tr w:rsidR="00E615B8" w:rsidRPr="009E7104" w14:paraId="35E5014D" w14:textId="77777777" w:rsidTr="005B1A05">
        <w:trPr>
          <w:cnfStyle w:val="100000000000" w:firstRow="1" w:lastRow="0" w:firstColumn="0" w:lastColumn="0" w:oddVBand="0" w:evenVBand="0" w:oddHBand="0"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714" w:type="dxa"/>
            <w:noWrap/>
            <w:hideMark/>
          </w:tcPr>
          <w:p w14:paraId="071FEB12" w14:textId="77777777" w:rsidR="00E615B8" w:rsidRPr="00F63EA3" w:rsidRDefault="00E615B8" w:rsidP="005B1A05">
            <w:pPr>
              <w:jc w:val="center"/>
              <w:rPr>
                <w:rFonts w:ascii="Times New Roman" w:eastAsia="Times New Roman" w:hAnsi="Times New Roman" w:cs="Times New Roman"/>
                <w:b w:val="0"/>
                <w:bCs w:val="0"/>
                <w:i/>
                <w:iCs/>
                <w:color w:val="000000"/>
                <w:sz w:val="20"/>
                <w:szCs w:val="20"/>
              </w:rPr>
            </w:pPr>
            <w:proofErr w:type="spellStart"/>
            <w:r w:rsidRPr="00F63EA3">
              <w:rPr>
                <w:rFonts w:ascii="Times New Roman" w:eastAsia="Times New Roman" w:hAnsi="Times New Roman" w:cs="Times New Roman"/>
                <w:b w:val="0"/>
                <w:bCs w:val="0"/>
                <w:i/>
                <w:iCs/>
                <w:color w:val="000000"/>
                <w:sz w:val="20"/>
                <w:szCs w:val="20"/>
              </w:rPr>
              <w:t>SciELO</w:t>
            </w:r>
            <w:proofErr w:type="spellEnd"/>
          </w:p>
        </w:tc>
        <w:tc>
          <w:tcPr>
            <w:tcW w:w="932" w:type="dxa"/>
            <w:noWrap/>
            <w:hideMark/>
          </w:tcPr>
          <w:p w14:paraId="6E89C204" w14:textId="77777777" w:rsidR="00E615B8" w:rsidRPr="00F63EA3" w:rsidRDefault="00E615B8" w:rsidP="005B1A0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rPr>
            </w:pPr>
            <w:r w:rsidRPr="00F63EA3">
              <w:rPr>
                <w:rFonts w:ascii="Times New Roman" w:eastAsia="Times New Roman" w:hAnsi="Times New Roman" w:cs="Times New Roman"/>
                <w:b w:val="0"/>
                <w:bCs w:val="0"/>
                <w:color w:val="000000"/>
                <w:sz w:val="20"/>
                <w:szCs w:val="20"/>
              </w:rPr>
              <w:t>14</w:t>
            </w:r>
          </w:p>
        </w:tc>
      </w:tr>
      <w:tr w:rsidR="00E615B8" w:rsidRPr="009E7104" w14:paraId="22FDEFFD" w14:textId="77777777" w:rsidTr="005B1A05">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714" w:type="dxa"/>
            <w:noWrap/>
            <w:hideMark/>
          </w:tcPr>
          <w:p w14:paraId="2D6FA58A" w14:textId="77777777" w:rsidR="00E615B8" w:rsidRPr="00F63EA3" w:rsidRDefault="00E615B8" w:rsidP="005B1A05">
            <w:pPr>
              <w:ind w:firstLineChars="100" w:firstLine="200"/>
              <w:jc w:val="center"/>
              <w:rPr>
                <w:rFonts w:ascii="Times New Roman" w:eastAsia="Times New Roman" w:hAnsi="Times New Roman" w:cs="Times New Roman"/>
                <w:b w:val="0"/>
                <w:bCs w:val="0"/>
                <w:color w:val="000000"/>
                <w:sz w:val="20"/>
                <w:szCs w:val="20"/>
              </w:rPr>
            </w:pPr>
            <w:proofErr w:type="spellStart"/>
            <w:r w:rsidRPr="00F63EA3">
              <w:rPr>
                <w:rFonts w:ascii="Times New Roman" w:eastAsia="Times New Roman" w:hAnsi="Times New Roman" w:cs="Times New Roman"/>
                <w:b w:val="0"/>
                <w:bCs w:val="0"/>
                <w:color w:val="000000"/>
                <w:sz w:val="20"/>
                <w:szCs w:val="20"/>
              </w:rPr>
              <w:t>Brasil</w:t>
            </w:r>
            <w:proofErr w:type="spellEnd"/>
          </w:p>
        </w:tc>
        <w:tc>
          <w:tcPr>
            <w:tcW w:w="932" w:type="dxa"/>
            <w:noWrap/>
            <w:hideMark/>
          </w:tcPr>
          <w:p w14:paraId="2F2E6C4F" w14:textId="77777777" w:rsidR="00E615B8" w:rsidRPr="00F63EA3" w:rsidRDefault="00E615B8" w:rsidP="005B1A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63EA3">
              <w:rPr>
                <w:rFonts w:ascii="Times New Roman" w:eastAsia="Times New Roman" w:hAnsi="Times New Roman" w:cs="Times New Roman"/>
                <w:color w:val="000000"/>
                <w:sz w:val="20"/>
                <w:szCs w:val="20"/>
              </w:rPr>
              <w:t>3</w:t>
            </w:r>
          </w:p>
        </w:tc>
      </w:tr>
      <w:tr w:rsidR="00E615B8" w:rsidRPr="009E7104" w14:paraId="6B63139F" w14:textId="77777777" w:rsidTr="005B1A05">
        <w:trPr>
          <w:trHeight w:val="261"/>
          <w:jc w:val="center"/>
        </w:trPr>
        <w:tc>
          <w:tcPr>
            <w:cnfStyle w:val="001000000000" w:firstRow="0" w:lastRow="0" w:firstColumn="1" w:lastColumn="0" w:oddVBand="0" w:evenVBand="0" w:oddHBand="0" w:evenHBand="0" w:firstRowFirstColumn="0" w:firstRowLastColumn="0" w:lastRowFirstColumn="0" w:lastRowLastColumn="0"/>
            <w:tcW w:w="714" w:type="dxa"/>
            <w:noWrap/>
            <w:hideMark/>
          </w:tcPr>
          <w:p w14:paraId="02EC75DC" w14:textId="77777777" w:rsidR="00E615B8" w:rsidRPr="00F63EA3" w:rsidRDefault="00E615B8" w:rsidP="005B1A05">
            <w:pPr>
              <w:ind w:firstLineChars="200" w:firstLine="400"/>
              <w:jc w:val="center"/>
              <w:rPr>
                <w:rFonts w:ascii="Times New Roman" w:eastAsia="Times New Roman" w:hAnsi="Times New Roman" w:cs="Times New Roman"/>
                <w:b w:val="0"/>
                <w:bCs w:val="0"/>
                <w:color w:val="000000"/>
                <w:sz w:val="20"/>
                <w:szCs w:val="20"/>
              </w:rPr>
            </w:pPr>
            <w:r w:rsidRPr="00F63EA3">
              <w:rPr>
                <w:rFonts w:ascii="Times New Roman" w:eastAsia="Times New Roman" w:hAnsi="Times New Roman" w:cs="Times New Roman"/>
                <w:b w:val="0"/>
                <w:bCs w:val="0"/>
                <w:color w:val="000000"/>
                <w:sz w:val="20"/>
                <w:szCs w:val="20"/>
              </w:rPr>
              <w:t>2009</w:t>
            </w:r>
          </w:p>
        </w:tc>
        <w:tc>
          <w:tcPr>
            <w:tcW w:w="932" w:type="dxa"/>
            <w:noWrap/>
            <w:hideMark/>
          </w:tcPr>
          <w:p w14:paraId="44722E32" w14:textId="77777777" w:rsidR="00E615B8" w:rsidRPr="00F63EA3" w:rsidRDefault="00E615B8" w:rsidP="005B1A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63EA3">
              <w:rPr>
                <w:rFonts w:ascii="Times New Roman" w:eastAsia="Times New Roman" w:hAnsi="Times New Roman" w:cs="Times New Roman"/>
                <w:color w:val="000000"/>
                <w:sz w:val="20"/>
                <w:szCs w:val="20"/>
              </w:rPr>
              <w:t>1</w:t>
            </w:r>
          </w:p>
        </w:tc>
      </w:tr>
      <w:tr w:rsidR="00E615B8" w:rsidRPr="009E7104" w14:paraId="1EACC543" w14:textId="77777777" w:rsidTr="005B1A05">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714" w:type="dxa"/>
            <w:noWrap/>
            <w:hideMark/>
          </w:tcPr>
          <w:p w14:paraId="52F4BB56" w14:textId="77777777" w:rsidR="00E615B8" w:rsidRPr="00F63EA3" w:rsidRDefault="00E615B8" w:rsidP="005B1A05">
            <w:pPr>
              <w:ind w:firstLineChars="200" w:firstLine="400"/>
              <w:jc w:val="center"/>
              <w:rPr>
                <w:rFonts w:ascii="Times New Roman" w:eastAsia="Times New Roman" w:hAnsi="Times New Roman" w:cs="Times New Roman"/>
                <w:b w:val="0"/>
                <w:bCs w:val="0"/>
                <w:color w:val="000000"/>
                <w:sz w:val="20"/>
                <w:szCs w:val="20"/>
              </w:rPr>
            </w:pPr>
            <w:r w:rsidRPr="00F63EA3">
              <w:rPr>
                <w:rFonts w:ascii="Times New Roman" w:eastAsia="Times New Roman" w:hAnsi="Times New Roman" w:cs="Times New Roman"/>
                <w:b w:val="0"/>
                <w:bCs w:val="0"/>
                <w:color w:val="000000"/>
                <w:sz w:val="20"/>
                <w:szCs w:val="20"/>
              </w:rPr>
              <w:t>2015</w:t>
            </w:r>
          </w:p>
        </w:tc>
        <w:tc>
          <w:tcPr>
            <w:tcW w:w="932" w:type="dxa"/>
            <w:noWrap/>
            <w:hideMark/>
          </w:tcPr>
          <w:p w14:paraId="11C3C6C2" w14:textId="77777777" w:rsidR="00E615B8" w:rsidRPr="00F63EA3" w:rsidRDefault="00E615B8" w:rsidP="005B1A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63EA3">
              <w:rPr>
                <w:rFonts w:ascii="Times New Roman" w:eastAsia="Times New Roman" w:hAnsi="Times New Roman" w:cs="Times New Roman"/>
                <w:color w:val="000000"/>
                <w:sz w:val="20"/>
                <w:szCs w:val="20"/>
              </w:rPr>
              <w:t>1</w:t>
            </w:r>
          </w:p>
        </w:tc>
      </w:tr>
      <w:tr w:rsidR="00E615B8" w:rsidRPr="009E7104" w14:paraId="181BBE35" w14:textId="77777777" w:rsidTr="005B1A05">
        <w:trPr>
          <w:trHeight w:val="261"/>
          <w:jc w:val="center"/>
        </w:trPr>
        <w:tc>
          <w:tcPr>
            <w:cnfStyle w:val="001000000000" w:firstRow="0" w:lastRow="0" w:firstColumn="1" w:lastColumn="0" w:oddVBand="0" w:evenVBand="0" w:oddHBand="0" w:evenHBand="0" w:firstRowFirstColumn="0" w:firstRowLastColumn="0" w:lastRowFirstColumn="0" w:lastRowLastColumn="0"/>
            <w:tcW w:w="714" w:type="dxa"/>
            <w:noWrap/>
            <w:hideMark/>
          </w:tcPr>
          <w:p w14:paraId="65186B70" w14:textId="77777777" w:rsidR="00E615B8" w:rsidRPr="00F63EA3" w:rsidRDefault="00E615B8" w:rsidP="005B1A05">
            <w:pPr>
              <w:ind w:firstLineChars="200" w:firstLine="400"/>
              <w:jc w:val="center"/>
              <w:rPr>
                <w:rFonts w:ascii="Times New Roman" w:eastAsia="Times New Roman" w:hAnsi="Times New Roman" w:cs="Times New Roman"/>
                <w:b w:val="0"/>
                <w:bCs w:val="0"/>
                <w:color w:val="000000"/>
                <w:sz w:val="20"/>
                <w:szCs w:val="20"/>
              </w:rPr>
            </w:pPr>
            <w:r w:rsidRPr="00F63EA3">
              <w:rPr>
                <w:rFonts w:ascii="Times New Roman" w:eastAsia="Times New Roman" w:hAnsi="Times New Roman" w:cs="Times New Roman"/>
                <w:b w:val="0"/>
                <w:bCs w:val="0"/>
                <w:color w:val="000000"/>
                <w:sz w:val="20"/>
                <w:szCs w:val="20"/>
              </w:rPr>
              <w:t>2018</w:t>
            </w:r>
          </w:p>
        </w:tc>
        <w:tc>
          <w:tcPr>
            <w:tcW w:w="932" w:type="dxa"/>
            <w:noWrap/>
            <w:hideMark/>
          </w:tcPr>
          <w:p w14:paraId="74DE8831" w14:textId="77777777" w:rsidR="00E615B8" w:rsidRPr="00F63EA3" w:rsidRDefault="00E615B8" w:rsidP="005B1A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63EA3">
              <w:rPr>
                <w:rFonts w:ascii="Times New Roman" w:eastAsia="Times New Roman" w:hAnsi="Times New Roman" w:cs="Times New Roman"/>
                <w:color w:val="000000"/>
                <w:sz w:val="20"/>
                <w:szCs w:val="20"/>
              </w:rPr>
              <w:t>1</w:t>
            </w:r>
          </w:p>
        </w:tc>
      </w:tr>
      <w:tr w:rsidR="00E615B8" w:rsidRPr="009E7104" w14:paraId="68AAA8CB" w14:textId="77777777" w:rsidTr="005B1A05">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714" w:type="dxa"/>
            <w:noWrap/>
            <w:hideMark/>
          </w:tcPr>
          <w:p w14:paraId="7B5CBB36" w14:textId="77777777" w:rsidR="00E615B8" w:rsidRPr="00F63EA3" w:rsidRDefault="00E615B8" w:rsidP="005B1A05">
            <w:pPr>
              <w:ind w:firstLineChars="100" w:firstLine="200"/>
              <w:jc w:val="center"/>
              <w:rPr>
                <w:rFonts w:ascii="Times New Roman" w:eastAsia="Times New Roman" w:hAnsi="Times New Roman" w:cs="Times New Roman"/>
                <w:b w:val="0"/>
                <w:bCs w:val="0"/>
                <w:color w:val="000000"/>
                <w:sz w:val="20"/>
                <w:szCs w:val="20"/>
              </w:rPr>
            </w:pPr>
            <w:r w:rsidRPr="00F63EA3">
              <w:rPr>
                <w:rFonts w:ascii="Times New Roman" w:eastAsia="Times New Roman" w:hAnsi="Times New Roman" w:cs="Times New Roman"/>
                <w:b w:val="0"/>
                <w:bCs w:val="0"/>
                <w:color w:val="000000"/>
                <w:sz w:val="20"/>
                <w:szCs w:val="20"/>
              </w:rPr>
              <w:t>Chile</w:t>
            </w:r>
          </w:p>
        </w:tc>
        <w:tc>
          <w:tcPr>
            <w:tcW w:w="932" w:type="dxa"/>
            <w:noWrap/>
            <w:hideMark/>
          </w:tcPr>
          <w:p w14:paraId="2F86FD28" w14:textId="77777777" w:rsidR="00E615B8" w:rsidRPr="00F63EA3" w:rsidRDefault="00E615B8" w:rsidP="005B1A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63EA3">
              <w:rPr>
                <w:rFonts w:ascii="Times New Roman" w:eastAsia="Times New Roman" w:hAnsi="Times New Roman" w:cs="Times New Roman"/>
                <w:color w:val="000000"/>
                <w:sz w:val="20"/>
                <w:szCs w:val="20"/>
              </w:rPr>
              <w:t>1</w:t>
            </w:r>
          </w:p>
        </w:tc>
      </w:tr>
      <w:tr w:rsidR="00E615B8" w:rsidRPr="009E7104" w14:paraId="641B7805" w14:textId="77777777" w:rsidTr="005B1A05">
        <w:trPr>
          <w:trHeight w:val="261"/>
          <w:jc w:val="center"/>
        </w:trPr>
        <w:tc>
          <w:tcPr>
            <w:cnfStyle w:val="001000000000" w:firstRow="0" w:lastRow="0" w:firstColumn="1" w:lastColumn="0" w:oddVBand="0" w:evenVBand="0" w:oddHBand="0" w:evenHBand="0" w:firstRowFirstColumn="0" w:firstRowLastColumn="0" w:lastRowFirstColumn="0" w:lastRowLastColumn="0"/>
            <w:tcW w:w="714" w:type="dxa"/>
            <w:noWrap/>
            <w:hideMark/>
          </w:tcPr>
          <w:p w14:paraId="761A5599" w14:textId="77777777" w:rsidR="00E615B8" w:rsidRPr="00F63EA3" w:rsidRDefault="00E615B8" w:rsidP="005B1A05">
            <w:pPr>
              <w:ind w:firstLineChars="200" w:firstLine="400"/>
              <w:jc w:val="center"/>
              <w:rPr>
                <w:rFonts w:ascii="Times New Roman" w:eastAsia="Times New Roman" w:hAnsi="Times New Roman" w:cs="Times New Roman"/>
                <w:b w:val="0"/>
                <w:bCs w:val="0"/>
                <w:color w:val="000000"/>
                <w:sz w:val="20"/>
                <w:szCs w:val="20"/>
              </w:rPr>
            </w:pPr>
            <w:r w:rsidRPr="00F63EA3">
              <w:rPr>
                <w:rFonts w:ascii="Times New Roman" w:eastAsia="Times New Roman" w:hAnsi="Times New Roman" w:cs="Times New Roman"/>
                <w:b w:val="0"/>
                <w:bCs w:val="0"/>
                <w:color w:val="000000"/>
                <w:sz w:val="20"/>
                <w:szCs w:val="20"/>
              </w:rPr>
              <w:t>2017</w:t>
            </w:r>
          </w:p>
        </w:tc>
        <w:tc>
          <w:tcPr>
            <w:tcW w:w="932" w:type="dxa"/>
            <w:noWrap/>
            <w:hideMark/>
          </w:tcPr>
          <w:p w14:paraId="6B52D753" w14:textId="77777777" w:rsidR="00E615B8" w:rsidRPr="00F63EA3" w:rsidRDefault="00E615B8" w:rsidP="005B1A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63EA3">
              <w:rPr>
                <w:rFonts w:ascii="Times New Roman" w:eastAsia="Times New Roman" w:hAnsi="Times New Roman" w:cs="Times New Roman"/>
                <w:color w:val="000000"/>
                <w:sz w:val="20"/>
                <w:szCs w:val="20"/>
              </w:rPr>
              <w:t>1</w:t>
            </w:r>
          </w:p>
        </w:tc>
      </w:tr>
      <w:tr w:rsidR="00E615B8" w:rsidRPr="009E7104" w14:paraId="0AF4A1F5" w14:textId="77777777" w:rsidTr="005B1A05">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714" w:type="dxa"/>
            <w:noWrap/>
            <w:hideMark/>
          </w:tcPr>
          <w:p w14:paraId="0CD8552D" w14:textId="77777777" w:rsidR="00E615B8" w:rsidRPr="00F63EA3" w:rsidRDefault="00E615B8" w:rsidP="005B1A05">
            <w:pPr>
              <w:ind w:firstLineChars="100" w:firstLine="200"/>
              <w:jc w:val="center"/>
              <w:rPr>
                <w:rFonts w:ascii="Times New Roman" w:eastAsia="Times New Roman" w:hAnsi="Times New Roman" w:cs="Times New Roman"/>
                <w:b w:val="0"/>
                <w:bCs w:val="0"/>
                <w:color w:val="000000"/>
                <w:sz w:val="20"/>
                <w:szCs w:val="20"/>
              </w:rPr>
            </w:pPr>
            <w:r w:rsidRPr="00F63EA3">
              <w:rPr>
                <w:rFonts w:ascii="Times New Roman" w:eastAsia="Times New Roman" w:hAnsi="Times New Roman" w:cs="Times New Roman"/>
                <w:b w:val="0"/>
                <w:bCs w:val="0"/>
                <w:color w:val="000000"/>
                <w:sz w:val="20"/>
                <w:szCs w:val="20"/>
              </w:rPr>
              <w:t>Colombia</w:t>
            </w:r>
          </w:p>
        </w:tc>
        <w:tc>
          <w:tcPr>
            <w:tcW w:w="932" w:type="dxa"/>
            <w:noWrap/>
            <w:hideMark/>
          </w:tcPr>
          <w:p w14:paraId="62484E67" w14:textId="77777777" w:rsidR="00E615B8" w:rsidRPr="00F63EA3" w:rsidRDefault="00E615B8" w:rsidP="005B1A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63EA3">
              <w:rPr>
                <w:rFonts w:ascii="Times New Roman" w:eastAsia="Times New Roman" w:hAnsi="Times New Roman" w:cs="Times New Roman"/>
                <w:color w:val="000000"/>
                <w:sz w:val="20"/>
                <w:szCs w:val="20"/>
              </w:rPr>
              <w:t>3</w:t>
            </w:r>
          </w:p>
        </w:tc>
      </w:tr>
      <w:tr w:rsidR="00E615B8" w:rsidRPr="009E7104" w14:paraId="7B812F2F" w14:textId="77777777" w:rsidTr="005B1A05">
        <w:trPr>
          <w:trHeight w:val="261"/>
          <w:jc w:val="center"/>
        </w:trPr>
        <w:tc>
          <w:tcPr>
            <w:cnfStyle w:val="001000000000" w:firstRow="0" w:lastRow="0" w:firstColumn="1" w:lastColumn="0" w:oddVBand="0" w:evenVBand="0" w:oddHBand="0" w:evenHBand="0" w:firstRowFirstColumn="0" w:firstRowLastColumn="0" w:lastRowFirstColumn="0" w:lastRowLastColumn="0"/>
            <w:tcW w:w="714" w:type="dxa"/>
            <w:noWrap/>
            <w:hideMark/>
          </w:tcPr>
          <w:p w14:paraId="65F5F3FE" w14:textId="77777777" w:rsidR="00E615B8" w:rsidRPr="00F63EA3" w:rsidRDefault="00E615B8" w:rsidP="005B1A05">
            <w:pPr>
              <w:ind w:firstLineChars="200" w:firstLine="400"/>
              <w:jc w:val="center"/>
              <w:rPr>
                <w:rFonts w:ascii="Times New Roman" w:eastAsia="Times New Roman" w:hAnsi="Times New Roman" w:cs="Times New Roman"/>
                <w:b w:val="0"/>
                <w:bCs w:val="0"/>
                <w:color w:val="000000"/>
                <w:sz w:val="20"/>
                <w:szCs w:val="20"/>
              </w:rPr>
            </w:pPr>
            <w:r w:rsidRPr="00F63EA3">
              <w:rPr>
                <w:rFonts w:ascii="Times New Roman" w:eastAsia="Times New Roman" w:hAnsi="Times New Roman" w:cs="Times New Roman"/>
                <w:b w:val="0"/>
                <w:bCs w:val="0"/>
                <w:color w:val="000000"/>
                <w:sz w:val="20"/>
                <w:szCs w:val="20"/>
              </w:rPr>
              <w:t>2014</w:t>
            </w:r>
          </w:p>
        </w:tc>
        <w:tc>
          <w:tcPr>
            <w:tcW w:w="932" w:type="dxa"/>
            <w:noWrap/>
            <w:hideMark/>
          </w:tcPr>
          <w:p w14:paraId="279E35C3" w14:textId="77777777" w:rsidR="00E615B8" w:rsidRPr="00F63EA3" w:rsidRDefault="00E615B8" w:rsidP="005B1A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63EA3">
              <w:rPr>
                <w:rFonts w:ascii="Times New Roman" w:eastAsia="Times New Roman" w:hAnsi="Times New Roman" w:cs="Times New Roman"/>
                <w:color w:val="000000"/>
                <w:sz w:val="20"/>
                <w:szCs w:val="20"/>
              </w:rPr>
              <w:t>1</w:t>
            </w:r>
          </w:p>
        </w:tc>
      </w:tr>
      <w:tr w:rsidR="00E615B8" w:rsidRPr="009E7104" w14:paraId="23541B20" w14:textId="77777777" w:rsidTr="005B1A05">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714" w:type="dxa"/>
            <w:noWrap/>
            <w:hideMark/>
          </w:tcPr>
          <w:p w14:paraId="25FC2ADE" w14:textId="77777777" w:rsidR="00E615B8" w:rsidRPr="00F63EA3" w:rsidRDefault="00E615B8" w:rsidP="005B1A05">
            <w:pPr>
              <w:ind w:firstLineChars="200" w:firstLine="400"/>
              <w:jc w:val="center"/>
              <w:rPr>
                <w:rFonts w:ascii="Times New Roman" w:eastAsia="Times New Roman" w:hAnsi="Times New Roman" w:cs="Times New Roman"/>
                <w:b w:val="0"/>
                <w:bCs w:val="0"/>
                <w:color w:val="000000"/>
                <w:sz w:val="20"/>
                <w:szCs w:val="20"/>
              </w:rPr>
            </w:pPr>
            <w:r w:rsidRPr="00F63EA3">
              <w:rPr>
                <w:rFonts w:ascii="Times New Roman" w:eastAsia="Times New Roman" w:hAnsi="Times New Roman" w:cs="Times New Roman"/>
                <w:b w:val="0"/>
                <w:bCs w:val="0"/>
                <w:color w:val="000000"/>
                <w:sz w:val="20"/>
                <w:szCs w:val="20"/>
              </w:rPr>
              <w:t>2015</w:t>
            </w:r>
          </w:p>
        </w:tc>
        <w:tc>
          <w:tcPr>
            <w:tcW w:w="932" w:type="dxa"/>
            <w:noWrap/>
            <w:hideMark/>
          </w:tcPr>
          <w:p w14:paraId="560545D0" w14:textId="77777777" w:rsidR="00E615B8" w:rsidRPr="00F63EA3" w:rsidRDefault="00E615B8" w:rsidP="005B1A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63EA3">
              <w:rPr>
                <w:rFonts w:ascii="Times New Roman" w:eastAsia="Times New Roman" w:hAnsi="Times New Roman" w:cs="Times New Roman"/>
                <w:color w:val="000000"/>
                <w:sz w:val="20"/>
                <w:szCs w:val="20"/>
              </w:rPr>
              <w:t>1</w:t>
            </w:r>
          </w:p>
        </w:tc>
      </w:tr>
      <w:tr w:rsidR="00E615B8" w:rsidRPr="009E7104" w14:paraId="52FEE063" w14:textId="77777777" w:rsidTr="005B1A05">
        <w:trPr>
          <w:trHeight w:val="261"/>
          <w:jc w:val="center"/>
        </w:trPr>
        <w:tc>
          <w:tcPr>
            <w:cnfStyle w:val="001000000000" w:firstRow="0" w:lastRow="0" w:firstColumn="1" w:lastColumn="0" w:oddVBand="0" w:evenVBand="0" w:oddHBand="0" w:evenHBand="0" w:firstRowFirstColumn="0" w:firstRowLastColumn="0" w:lastRowFirstColumn="0" w:lastRowLastColumn="0"/>
            <w:tcW w:w="714" w:type="dxa"/>
            <w:noWrap/>
            <w:hideMark/>
          </w:tcPr>
          <w:p w14:paraId="6CA156F1" w14:textId="77777777" w:rsidR="00E615B8" w:rsidRPr="00F63EA3" w:rsidRDefault="00E615B8" w:rsidP="005B1A05">
            <w:pPr>
              <w:ind w:firstLineChars="200" w:firstLine="400"/>
              <w:jc w:val="center"/>
              <w:rPr>
                <w:rFonts w:ascii="Times New Roman" w:eastAsia="Times New Roman" w:hAnsi="Times New Roman" w:cs="Times New Roman"/>
                <w:b w:val="0"/>
                <w:bCs w:val="0"/>
                <w:color w:val="000000"/>
                <w:sz w:val="20"/>
                <w:szCs w:val="20"/>
              </w:rPr>
            </w:pPr>
            <w:r w:rsidRPr="00F63EA3">
              <w:rPr>
                <w:rFonts w:ascii="Times New Roman" w:eastAsia="Times New Roman" w:hAnsi="Times New Roman" w:cs="Times New Roman"/>
                <w:b w:val="0"/>
                <w:bCs w:val="0"/>
                <w:color w:val="000000"/>
                <w:sz w:val="20"/>
                <w:szCs w:val="20"/>
              </w:rPr>
              <w:t>2019</w:t>
            </w:r>
          </w:p>
        </w:tc>
        <w:tc>
          <w:tcPr>
            <w:tcW w:w="932" w:type="dxa"/>
            <w:noWrap/>
            <w:hideMark/>
          </w:tcPr>
          <w:p w14:paraId="04913DDC" w14:textId="77777777" w:rsidR="00E615B8" w:rsidRPr="00F63EA3" w:rsidRDefault="00E615B8" w:rsidP="005B1A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63EA3">
              <w:rPr>
                <w:rFonts w:ascii="Times New Roman" w:eastAsia="Times New Roman" w:hAnsi="Times New Roman" w:cs="Times New Roman"/>
                <w:color w:val="000000"/>
                <w:sz w:val="20"/>
                <w:szCs w:val="20"/>
              </w:rPr>
              <w:t>1</w:t>
            </w:r>
          </w:p>
        </w:tc>
      </w:tr>
      <w:tr w:rsidR="00E615B8" w:rsidRPr="009E7104" w14:paraId="72DB3208" w14:textId="77777777" w:rsidTr="005B1A05">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714" w:type="dxa"/>
            <w:noWrap/>
            <w:hideMark/>
          </w:tcPr>
          <w:p w14:paraId="16F30A0A" w14:textId="77777777" w:rsidR="00E615B8" w:rsidRPr="00F63EA3" w:rsidRDefault="00E615B8" w:rsidP="005B1A05">
            <w:pPr>
              <w:ind w:firstLineChars="100" w:firstLine="200"/>
              <w:jc w:val="center"/>
              <w:rPr>
                <w:rFonts w:ascii="Times New Roman" w:eastAsia="Times New Roman" w:hAnsi="Times New Roman" w:cs="Times New Roman"/>
                <w:b w:val="0"/>
                <w:bCs w:val="0"/>
                <w:color w:val="000000"/>
                <w:sz w:val="20"/>
                <w:szCs w:val="20"/>
              </w:rPr>
            </w:pPr>
            <w:r w:rsidRPr="00F63EA3">
              <w:rPr>
                <w:rFonts w:ascii="Times New Roman" w:eastAsia="Times New Roman" w:hAnsi="Times New Roman" w:cs="Times New Roman"/>
                <w:b w:val="0"/>
                <w:bCs w:val="0"/>
                <w:color w:val="000000"/>
                <w:sz w:val="20"/>
                <w:szCs w:val="20"/>
              </w:rPr>
              <w:t>México</w:t>
            </w:r>
          </w:p>
        </w:tc>
        <w:tc>
          <w:tcPr>
            <w:tcW w:w="932" w:type="dxa"/>
            <w:noWrap/>
            <w:hideMark/>
          </w:tcPr>
          <w:p w14:paraId="04D4CD78" w14:textId="77777777" w:rsidR="00E615B8" w:rsidRPr="00F63EA3" w:rsidRDefault="00E615B8" w:rsidP="005B1A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63EA3">
              <w:rPr>
                <w:rFonts w:ascii="Times New Roman" w:eastAsia="Times New Roman" w:hAnsi="Times New Roman" w:cs="Times New Roman"/>
                <w:color w:val="000000"/>
                <w:sz w:val="20"/>
                <w:szCs w:val="20"/>
              </w:rPr>
              <w:t>7</w:t>
            </w:r>
          </w:p>
        </w:tc>
      </w:tr>
      <w:tr w:rsidR="00E615B8" w:rsidRPr="009E7104" w14:paraId="61419ECA" w14:textId="77777777" w:rsidTr="005B1A05">
        <w:trPr>
          <w:trHeight w:val="261"/>
          <w:jc w:val="center"/>
        </w:trPr>
        <w:tc>
          <w:tcPr>
            <w:cnfStyle w:val="001000000000" w:firstRow="0" w:lastRow="0" w:firstColumn="1" w:lastColumn="0" w:oddVBand="0" w:evenVBand="0" w:oddHBand="0" w:evenHBand="0" w:firstRowFirstColumn="0" w:firstRowLastColumn="0" w:lastRowFirstColumn="0" w:lastRowLastColumn="0"/>
            <w:tcW w:w="714" w:type="dxa"/>
            <w:noWrap/>
            <w:hideMark/>
          </w:tcPr>
          <w:p w14:paraId="5E1B5B02" w14:textId="77777777" w:rsidR="00E615B8" w:rsidRPr="00F63EA3" w:rsidRDefault="00E615B8" w:rsidP="005B1A05">
            <w:pPr>
              <w:ind w:firstLineChars="200" w:firstLine="400"/>
              <w:jc w:val="center"/>
              <w:rPr>
                <w:rFonts w:ascii="Times New Roman" w:eastAsia="Times New Roman" w:hAnsi="Times New Roman" w:cs="Times New Roman"/>
                <w:b w:val="0"/>
                <w:bCs w:val="0"/>
                <w:color w:val="000000"/>
                <w:sz w:val="20"/>
                <w:szCs w:val="20"/>
              </w:rPr>
            </w:pPr>
            <w:r w:rsidRPr="00F63EA3">
              <w:rPr>
                <w:rFonts w:ascii="Times New Roman" w:eastAsia="Times New Roman" w:hAnsi="Times New Roman" w:cs="Times New Roman"/>
                <w:b w:val="0"/>
                <w:bCs w:val="0"/>
                <w:color w:val="000000"/>
                <w:sz w:val="20"/>
                <w:szCs w:val="20"/>
              </w:rPr>
              <w:t>2004</w:t>
            </w:r>
          </w:p>
        </w:tc>
        <w:tc>
          <w:tcPr>
            <w:tcW w:w="932" w:type="dxa"/>
            <w:noWrap/>
            <w:hideMark/>
          </w:tcPr>
          <w:p w14:paraId="5A7F508A" w14:textId="77777777" w:rsidR="00E615B8" w:rsidRPr="00F63EA3" w:rsidRDefault="00E615B8" w:rsidP="005B1A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63EA3">
              <w:rPr>
                <w:rFonts w:ascii="Times New Roman" w:eastAsia="Times New Roman" w:hAnsi="Times New Roman" w:cs="Times New Roman"/>
                <w:color w:val="000000"/>
                <w:sz w:val="20"/>
                <w:szCs w:val="20"/>
              </w:rPr>
              <w:t>1</w:t>
            </w:r>
          </w:p>
        </w:tc>
      </w:tr>
      <w:tr w:rsidR="00E615B8" w:rsidRPr="009E7104" w14:paraId="158B3DEB" w14:textId="77777777" w:rsidTr="005B1A05">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714" w:type="dxa"/>
            <w:noWrap/>
            <w:hideMark/>
          </w:tcPr>
          <w:p w14:paraId="2D75915D" w14:textId="77777777" w:rsidR="00E615B8" w:rsidRPr="00F63EA3" w:rsidRDefault="00E615B8" w:rsidP="005B1A05">
            <w:pPr>
              <w:ind w:firstLineChars="200" w:firstLine="400"/>
              <w:jc w:val="center"/>
              <w:rPr>
                <w:rFonts w:ascii="Times New Roman" w:eastAsia="Times New Roman" w:hAnsi="Times New Roman" w:cs="Times New Roman"/>
                <w:b w:val="0"/>
                <w:bCs w:val="0"/>
                <w:color w:val="000000"/>
                <w:sz w:val="20"/>
                <w:szCs w:val="20"/>
              </w:rPr>
            </w:pPr>
            <w:r w:rsidRPr="00F63EA3">
              <w:rPr>
                <w:rFonts w:ascii="Times New Roman" w:eastAsia="Times New Roman" w:hAnsi="Times New Roman" w:cs="Times New Roman"/>
                <w:b w:val="0"/>
                <w:bCs w:val="0"/>
                <w:color w:val="000000"/>
                <w:sz w:val="20"/>
                <w:szCs w:val="20"/>
              </w:rPr>
              <w:t>2007</w:t>
            </w:r>
          </w:p>
        </w:tc>
        <w:tc>
          <w:tcPr>
            <w:tcW w:w="932" w:type="dxa"/>
            <w:noWrap/>
            <w:hideMark/>
          </w:tcPr>
          <w:p w14:paraId="1256586E" w14:textId="77777777" w:rsidR="00E615B8" w:rsidRPr="00F63EA3" w:rsidRDefault="00E615B8" w:rsidP="005B1A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63EA3">
              <w:rPr>
                <w:rFonts w:ascii="Times New Roman" w:eastAsia="Times New Roman" w:hAnsi="Times New Roman" w:cs="Times New Roman"/>
                <w:color w:val="000000"/>
                <w:sz w:val="20"/>
                <w:szCs w:val="20"/>
              </w:rPr>
              <w:t>1</w:t>
            </w:r>
          </w:p>
        </w:tc>
      </w:tr>
      <w:tr w:rsidR="00E615B8" w:rsidRPr="009E7104" w14:paraId="17727D9F" w14:textId="77777777" w:rsidTr="005B1A05">
        <w:trPr>
          <w:trHeight w:val="261"/>
          <w:jc w:val="center"/>
        </w:trPr>
        <w:tc>
          <w:tcPr>
            <w:cnfStyle w:val="001000000000" w:firstRow="0" w:lastRow="0" w:firstColumn="1" w:lastColumn="0" w:oddVBand="0" w:evenVBand="0" w:oddHBand="0" w:evenHBand="0" w:firstRowFirstColumn="0" w:firstRowLastColumn="0" w:lastRowFirstColumn="0" w:lastRowLastColumn="0"/>
            <w:tcW w:w="714" w:type="dxa"/>
            <w:noWrap/>
            <w:hideMark/>
          </w:tcPr>
          <w:p w14:paraId="19D31E90" w14:textId="77777777" w:rsidR="00E615B8" w:rsidRPr="00F63EA3" w:rsidRDefault="00E615B8" w:rsidP="005B1A05">
            <w:pPr>
              <w:ind w:firstLineChars="200" w:firstLine="400"/>
              <w:jc w:val="center"/>
              <w:rPr>
                <w:rFonts w:ascii="Times New Roman" w:eastAsia="Times New Roman" w:hAnsi="Times New Roman" w:cs="Times New Roman"/>
                <w:b w:val="0"/>
                <w:bCs w:val="0"/>
                <w:color w:val="000000"/>
                <w:sz w:val="20"/>
                <w:szCs w:val="20"/>
              </w:rPr>
            </w:pPr>
            <w:r w:rsidRPr="00F63EA3">
              <w:rPr>
                <w:rFonts w:ascii="Times New Roman" w:eastAsia="Times New Roman" w:hAnsi="Times New Roman" w:cs="Times New Roman"/>
                <w:b w:val="0"/>
                <w:bCs w:val="0"/>
                <w:color w:val="000000"/>
                <w:sz w:val="20"/>
                <w:szCs w:val="20"/>
              </w:rPr>
              <w:t>2008</w:t>
            </w:r>
          </w:p>
        </w:tc>
        <w:tc>
          <w:tcPr>
            <w:tcW w:w="932" w:type="dxa"/>
            <w:noWrap/>
            <w:hideMark/>
          </w:tcPr>
          <w:p w14:paraId="53484B02" w14:textId="77777777" w:rsidR="00E615B8" w:rsidRPr="00F63EA3" w:rsidRDefault="00E615B8" w:rsidP="005B1A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63EA3">
              <w:rPr>
                <w:rFonts w:ascii="Times New Roman" w:eastAsia="Times New Roman" w:hAnsi="Times New Roman" w:cs="Times New Roman"/>
                <w:color w:val="000000"/>
                <w:sz w:val="20"/>
                <w:szCs w:val="20"/>
              </w:rPr>
              <w:t>1</w:t>
            </w:r>
          </w:p>
        </w:tc>
      </w:tr>
      <w:tr w:rsidR="00E615B8" w:rsidRPr="009E7104" w14:paraId="4FF61085" w14:textId="77777777" w:rsidTr="005B1A05">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714" w:type="dxa"/>
            <w:noWrap/>
            <w:hideMark/>
          </w:tcPr>
          <w:p w14:paraId="1E49F3D6" w14:textId="77777777" w:rsidR="00E615B8" w:rsidRPr="00F63EA3" w:rsidRDefault="00E615B8" w:rsidP="005B1A05">
            <w:pPr>
              <w:ind w:firstLineChars="200" w:firstLine="400"/>
              <w:jc w:val="center"/>
              <w:rPr>
                <w:rFonts w:ascii="Times New Roman" w:eastAsia="Times New Roman" w:hAnsi="Times New Roman" w:cs="Times New Roman"/>
                <w:b w:val="0"/>
                <w:bCs w:val="0"/>
                <w:color w:val="000000"/>
                <w:sz w:val="20"/>
                <w:szCs w:val="20"/>
              </w:rPr>
            </w:pPr>
            <w:r w:rsidRPr="00F63EA3">
              <w:rPr>
                <w:rFonts w:ascii="Times New Roman" w:eastAsia="Times New Roman" w:hAnsi="Times New Roman" w:cs="Times New Roman"/>
                <w:b w:val="0"/>
                <w:bCs w:val="0"/>
                <w:color w:val="000000"/>
                <w:sz w:val="20"/>
                <w:szCs w:val="20"/>
              </w:rPr>
              <w:t>2010</w:t>
            </w:r>
          </w:p>
        </w:tc>
        <w:tc>
          <w:tcPr>
            <w:tcW w:w="932" w:type="dxa"/>
            <w:noWrap/>
            <w:hideMark/>
          </w:tcPr>
          <w:p w14:paraId="161C1FA1" w14:textId="77777777" w:rsidR="00E615B8" w:rsidRPr="00F63EA3" w:rsidRDefault="00E615B8" w:rsidP="005B1A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63EA3">
              <w:rPr>
                <w:rFonts w:ascii="Times New Roman" w:eastAsia="Times New Roman" w:hAnsi="Times New Roman" w:cs="Times New Roman"/>
                <w:color w:val="000000"/>
                <w:sz w:val="20"/>
                <w:szCs w:val="20"/>
              </w:rPr>
              <w:t>1</w:t>
            </w:r>
          </w:p>
        </w:tc>
      </w:tr>
      <w:tr w:rsidR="00E615B8" w:rsidRPr="009E7104" w14:paraId="0DDEB4FD" w14:textId="77777777" w:rsidTr="005B1A05">
        <w:trPr>
          <w:trHeight w:val="261"/>
          <w:jc w:val="center"/>
        </w:trPr>
        <w:tc>
          <w:tcPr>
            <w:cnfStyle w:val="001000000000" w:firstRow="0" w:lastRow="0" w:firstColumn="1" w:lastColumn="0" w:oddVBand="0" w:evenVBand="0" w:oddHBand="0" w:evenHBand="0" w:firstRowFirstColumn="0" w:firstRowLastColumn="0" w:lastRowFirstColumn="0" w:lastRowLastColumn="0"/>
            <w:tcW w:w="714" w:type="dxa"/>
            <w:noWrap/>
            <w:hideMark/>
          </w:tcPr>
          <w:p w14:paraId="2DE49E87" w14:textId="77777777" w:rsidR="00E615B8" w:rsidRPr="00F63EA3" w:rsidRDefault="00E615B8" w:rsidP="005B1A05">
            <w:pPr>
              <w:ind w:firstLineChars="200" w:firstLine="400"/>
              <w:jc w:val="center"/>
              <w:rPr>
                <w:rFonts w:ascii="Times New Roman" w:eastAsia="Times New Roman" w:hAnsi="Times New Roman" w:cs="Times New Roman"/>
                <w:b w:val="0"/>
                <w:bCs w:val="0"/>
                <w:color w:val="000000"/>
                <w:sz w:val="20"/>
                <w:szCs w:val="20"/>
              </w:rPr>
            </w:pPr>
            <w:r w:rsidRPr="00F63EA3">
              <w:rPr>
                <w:rFonts w:ascii="Times New Roman" w:eastAsia="Times New Roman" w:hAnsi="Times New Roman" w:cs="Times New Roman"/>
                <w:b w:val="0"/>
                <w:bCs w:val="0"/>
                <w:color w:val="000000"/>
                <w:sz w:val="20"/>
                <w:szCs w:val="20"/>
              </w:rPr>
              <w:t>2015</w:t>
            </w:r>
          </w:p>
        </w:tc>
        <w:tc>
          <w:tcPr>
            <w:tcW w:w="932" w:type="dxa"/>
            <w:noWrap/>
            <w:hideMark/>
          </w:tcPr>
          <w:p w14:paraId="36A25D36" w14:textId="77777777" w:rsidR="00E615B8" w:rsidRPr="00F63EA3" w:rsidRDefault="00E615B8" w:rsidP="005B1A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63EA3">
              <w:rPr>
                <w:rFonts w:ascii="Times New Roman" w:eastAsia="Times New Roman" w:hAnsi="Times New Roman" w:cs="Times New Roman"/>
                <w:color w:val="000000"/>
                <w:sz w:val="20"/>
                <w:szCs w:val="20"/>
              </w:rPr>
              <w:t>1</w:t>
            </w:r>
          </w:p>
        </w:tc>
      </w:tr>
      <w:tr w:rsidR="00E615B8" w:rsidRPr="009E7104" w14:paraId="56DE6915" w14:textId="77777777" w:rsidTr="005B1A05">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714" w:type="dxa"/>
            <w:noWrap/>
            <w:hideMark/>
          </w:tcPr>
          <w:p w14:paraId="33D2159E" w14:textId="77777777" w:rsidR="00E615B8" w:rsidRPr="00F63EA3" w:rsidRDefault="00E615B8" w:rsidP="005B1A05">
            <w:pPr>
              <w:ind w:firstLineChars="200" w:firstLine="400"/>
              <w:jc w:val="center"/>
              <w:rPr>
                <w:rFonts w:ascii="Times New Roman" w:eastAsia="Times New Roman" w:hAnsi="Times New Roman" w:cs="Times New Roman"/>
                <w:b w:val="0"/>
                <w:bCs w:val="0"/>
                <w:color w:val="000000"/>
                <w:sz w:val="20"/>
                <w:szCs w:val="20"/>
              </w:rPr>
            </w:pPr>
            <w:r w:rsidRPr="00F63EA3">
              <w:rPr>
                <w:rFonts w:ascii="Times New Roman" w:eastAsia="Times New Roman" w:hAnsi="Times New Roman" w:cs="Times New Roman"/>
                <w:b w:val="0"/>
                <w:bCs w:val="0"/>
                <w:color w:val="000000"/>
                <w:sz w:val="20"/>
                <w:szCs w:val="20"/>
              </w:rPr>
              <w:t>2016</w:t>
            </w:r>
          </w:p>
        </w:tc>
        <w:tc>
          <w:tcPr>
            <w:tcW w:w="932" w:type="dxa"/>
            <w:noWrap/>
            <w:hideMark/>
          </w:tcPr>
          <w:p w14:paraId="1D9421B9" w14:textId="77777777" w:rsidR="00E615B8" w:rsidRPr="00F63EA3" w:rsidRDefault="00E615B8" w:rsidP="005B1A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63EA3">
              <w:rPr>
                <w:rFonts w:ascii="Times New Roman" w:eastAsia="Times New Roman" w:hAnsi="Times New Roman" w:cs="Times New Roman"/>
                <w:color w:val="000000"/>
                <w:sz w:val="20"/>
                <w:szCs w:val="20"/>
              </w:rPr>
              <w:t>1</w:t>
            </w:r>
          </w:p>
        </w:tc>
      </w:tr>
      <w:tr w:rsidR="00E615B8" w:rsidRPr="00D4060F" w14:paraId="7FF08264" w14:textId="77777777" w:rsidTr="005B1A05">
        <w:trPr>
          <w:trHeight w:val="261"/>
          <w:jc w:val="center"/>
        </w:trPr>
        <w:tc>
          <w:tcPr>
            <w:cnfStyle w:val="001000000000" w:firstRow="0" w:lastRow="0" w:firstColumn="1" w:lastColumn="0" w:oddVBand="0" w:evenVBand="0" w:oddHBand="0" w:evenHBand="0" w:firstRowFirstColumn="0" w:firstRowLastColumn="0" w:lastRowFirstColumn="0" w:lastRowLastColumn="0"/>
            <w:tcW w:w="714" w:type="dxa"/>
            <w:noWrap/>
            <w:hideMark/>
          </w:tcPr>
          <w:p w14:paraId="2D723148" w14:textId="77777777" w:rsidR="00E615B8" w:rsidRPr="00F63EA3" w:rsidRDefault="00E615B8" w:rsidP="005B1A05">
            <w:pPr>
              <w:ind w:firstLineChars="200" w:firstLine="400"/>
              <w:jc w:val="center"/>
              <w:rPr>
                <w:rFonts w:ascii="Times New Roman" w:eastAsia="Times New Roman" w:hAnsi="Times New Roman" w:cs="Times New Roman"/>
                <w:b w:val="0"/>
                <w:bCs w:val="0"/>
                <w:color w:val="000000"/>
                <w:sz w:val="20"/>
                <w:szCs w:val="20"/>
              </w:rPr>
            </w:pPr>
            <w:r w:rsidRPr="00F63EA3">
              <w:rPr>
                <w:rFonts w:ascii="Times New Roman" w:eastAsia="Times New Roman" w:hAnsi="Times New Roman" w:cs="Times New Roman"/>
                <w:b w:val="0"/>
                <w:bCs w:val="0"/>
                <w:color w:val="000000"/>
                <w:sz w:val="20"/>
                <w:szCs w:val="20"/>
              </w:rPr>
              <w:t>2020</w:t>
            </w:r>
          </w:p>
        </w:tc>
        <w:tc>
          <w:tcPr>
            <w:tcW w:w="932" w:type="dxa"/>
            <w:noWrap/>
            <w:hideMark/>
          </w:tcPr>
          <w:p w14:paraId="10D96B27" w14:textId="77777777" w:rsidR="00E615B8" w:rsidRPr="00F63EA3" w:rsidRDefault="00E615B8" w:rsidP="005B1A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63EA3">
              <w:rPr>
                <w:rFonts w:ascii="Times New Roman" w:eastAsia="Times New Roman" w:hAnsi="Times New Roman" w:cs="Times New Roman"/>
                <w:color w:val="000000"/>
                <w:sz w:val="20"/>
                <w:szCs w:val="20"/>
              </w:rPr>
              <w:t>1</w:t>
            </w:r>
          </w:p>
        </w:tc>
      </w:tr>
    </w:tbl>
    <w:p w14:paraId="6708682C" w14:textId="6175F790" w:rsidR="00B737A1" w:rsidRPr="00F63EA3" w:rsidRDefault="0012084E" w:rsidP="00F63EA3">
      <w:pPr>
        <w:spacing w:line="360" w:lineRule="auto"/>
        <w:rPr>
          <w:rFonts w:ascii="Times New Roman" w:hAnsi="Times New Roman" w:cs="Times New Roman"/>
          <w:color w:val="000000" w:themeColor="text1"/>
          <w:sz w:val="20"/>
          <w:szCs w:val="20"/>
          <w:lang w:val="es-ES_tradnl"/>
        </w:rPr>
      </w:pPr>
      <w:r w:rsidRPr="00F63EA3">
        <w:rPr>
          <w:rFonts w:ascii="Times New Roman" w:hAnsi="Times New Roman" w:cs="Times New Roman"/>
          <w:b/>
          <w:bCs/>
          <w:color w:val="000000" w:themeColor="text1"/>
          <w:sz w:val="20"/>
          <w:szCs w:val="20"/>
          <w:lang w:val="es-ES_tradnl"/>
        </w:rPr>
        <w:t>Fuente:</w:t>
      </w:r>
      <w:r w:rsidRPr="00F63EA3">
        <w:rPr>
          <w:rFonts w:ascii="Times New Roman" w:hAnsi="Times New Roman" w:cs="Times New Roman"/>
          <w:color w:val="000000" w:themeColor="text1"/>
          <w:sz w:val="20"/>
          <w:szCs w:val="20"/>
          <w:lang w:val="es-ES_tradnl"/>
        </w:rPr>
        <w:t xml:space="preserve"> Elaboración propia</w:t>
      </w:r>
    </w:p>
    <w:p w14:paraId="62DED221" w14:textId="1B8D90A1" w:rsidR="00D4060F" w:rsidRDefault="00AF49B2" w:rsidP="00D4060F">
      <w:pPr>
        <w:spacing w:after="0" w:line="360" w:lineRule="auto"/>
        <w:ind w:firstLine="720"/>
        <w:jc w:val="both"/>
        <w:rPr>
          <w:rFonts w:ascii="Times New Roman" w:hAnsi="Times New Roman" w:cs="Times New Roman"/>
          <w:color w:val="000000" w:themeColor="text1"/>
          <w:sz w:val="24"/>
          <w:szCs w:val="20"/>
          <w:lang w:val="es-ES_tradnl"/>
        </w:rPr>
      </w:pPr>
      <w:r w:rsidRPr="009E7104">
        <w:rPr>
          <w:rFonts w:ascii="Times New Roman" w:hAnsi="Times New Roman" w:cs="Times New Roman"/>
          <w:color w:val="000000" w:themeColor="text1"/>
          <w:sz w:val="24"/>
          <w:szCs w:val="20"/>
          <w:lang w:val="es-ES_tradnl"/>
        </w:rPr>
        <w:t>En cuanto</w:t>
      </w:r>
      <w:r w:rsidR="00187AFB" w:rsidRPr="009E7104">
        <w:rPr>
          <w:rFonts w:ascii="Times New Roman" w:hAnsi="Times New Roman" w:cs="Times New Roman"/>
          <w:color w:val="000000" w:themeColor="text1"/>
          <w:sz w:val="24"/>
          <w:szCs w:val="20"/>
          <w:lang w:val="es-ES_tradnl"/>
        </w:rPr>
        <w:t xml:space="preserve"> a </w:t>
      </w:r>
      <w:r w:rsidRPr="009E7104">
        <w:rPr>
          <w:rFonts w:ascii="Times New Roman" w:hAnsi="Times New Roman" w:cs="Times New Roman"/>
          <w:color w:val="000000" w:themeColor="text1"/>
          <w:sz w:val="24"/>
          <w:szCs w:val="20"/>
          <w:lang w:val="es-ES_tradnl"/>
        </w:rPr>
        <w:t xml:space="preserve">la búsqueda realizada en </w:t>
      </w:r>
      <w:r w:rsidRPr="00E60E1D">
        <w:rPr>
          <w:rFonts w:ascii="Times New Roman" w:hAnsi="Times New Roman" w:cs="Times New Roman"/>
          <w:i/>
          <w:iCs/>
          <w:color w:val="000000" w:themeColor="text1"/>
          <w:sz w:val="24"/>
          <w:szCs w:val="20"/>
          <w:lang w:val="es-ES_tradnl"/>
        </w:rPr>
        <w:t xml:space="preserve">EBSCO </w:t>
      </w:r>
      <w:proofErr w:type="spellStart"/>
      <w:r w:rsidRPr="00E60E1D">
        <w:rPr>
          <w:rFonts w:ascii="Times New Roman" w:hAnsi="Times New Roman" w:cs="Times New Roman"/>
          <w:i/>
          <w:iCs/>
          <w:color w:val="000000" w:themeColor="text1"/>
          <w:sz w:val="24"/>
          <w:szCs w:val="20"/>
          <w:lang w:val="es-ES_tradnl"/>
        </w:rPr>
        <w:t>Information</w:t>
      </w:r>
      <w:proofErr w:type="spellEnd"/>
      <w:r w:rsidRPr="00E60E1D">
        <w:rPr>
          <w:rFonts w:ascii="Times New Roman" w:hAnsi="Times New Roman" w:cs="Times New Roman"/>
          <w:i/>
          <w:iCs/>
          <w:color w:val="000000" w:themeColor="text1"/>
          <w:sz w:val="24"/>
          <w:szCs w:val="20"/>
          <w:lang w:val="es-ES_tradnl"/>
        </w:rPr>
        <w:t xml:space="preserve"> </w:t>
      </w:r>
      <w:proofErr w:type="spellStart"/>
      <w:r w:rsidRPr="00E60E1D">
        <w:rPr>
          <w:rFonts w:ascii="Times New Roman" w:hAnsi="Times New Roman" w:cs="Times New Roman"/>
          <w:i/>
          <w:iCs/>
          <w:color w:val="000000" w:themeColor="text1"/>
          <w:sz w:val="24"/>
          <w:szCs w:val="20"/>
          <w:lang w:val="es-ES_tradnl"/>
        </w:rPr>
        <w:t>Services</w:t>
      </w:r>
      <w:proofErr w:type="spellEnd"/>
      <w:r w:rsidR="00366926">
        <w:rPr>
          <w:rFonts w:ascii="Times New Roman" w:hAnsi="Times New Roman" w:cs="Times New Roman"/>
          <w:color w:val="000000" w:themeColor="text1"/>
          <w:sz w:val="24"/>
          <w:szCs w:val="20"/>
          <w:lang w:val="es-ES_tradnl"/>
        </w:rPr>
        <w:t xml:space="preserve">, </w:t>
      </w:r>
      <w:r w:rsidR="001A40C2" w:rsidRPr="009E7104">
        <w:rPr>
          <w:rFonts w:ascii="Times New Roman" w:hAnsi="Times New Roman" w:cs="Times New Roman"/>
          <w:color w:val="000000" w:themeColor="text1"/>
          <w:sz w:val="24"/>
          <w:szCs w:val="20"/>
          <w:lang w:val="es-ES_tradnl"/>
        </w:rPr>
        <w:t>se encontraron</w:t>
      </w:r>
      <w:r w:rsidRPr="009E7104">
        <w:rPr>
          <w:rFonts w:ascii="Times New Roman" w:hAnsi="Times New Roman" w:cs="Times New Roman"/>
          <w:color w:val="000000" w:themeColor="text1"/>
          <w:sz w:val="24"/>
          <w:szCs w:val="20"/>
          <w:lang w:val="es-ES_tradnl"/>
        </w:rPr>
        <w:t xml:space="preserve"> </w:t>
      </w:r>
      <w:r w:rsidR="008E5235" w:rsidRPr="009E7104">
        <w:rPr>
          <w:rFonts w:ascii="Times New Roman" w:hAnsi="Times New Roman" w:cs="Times New Roman"/>
          <w:color w:val="000000" w:themeColor="text1"/>
          <w:sz w:val="24"/>
          <w:szCs w:val="20"/>
          <w:lang w:val="es-ES_tradnl"/>
        </w:rPr>
        <w:t>998</w:t>
      </w:r>
      <w:r w:rsidRPr="009E7104">
        <w:rPr>
          <w:rFonts w:ascii="Times New Roman" w:hAnsi="Times New Roman" w:cs="Times New Roman"/>
          <w:color w:val="000000" w:themeColor="text1"/>
          <w:sz w:val="24"/>
          <w:szCs w:val="20"/>
          <w:lang w:val="es-ES_tradnl"/>
        </w:rPr>
        <w:t xml:space="preserve"> publicaciones académicas</w:t>
      </w:r>
      <w:r w:rsidR="00187AFB" w:rsidRPr="009E7104">
        <w:rPr>
          <w:rFonts w:ascii="Times New Roman" w:hAnsi="Times New Roman" w:cs="Times New Roman"/>
          <w:color w:val="000000" w:themeColor="text1"/>
          <w:sz w:val="24"/>
          <w:szCs w:val="20"/>
          <w:lang w:val="es-ES_tradnl"/>
        </w:rPr>
        <w:t xml:space="preserve">. </w:t>
      </w:r>
      <w:r w:rsidRPr="009E7104">
        <w:rPr>
          <w:rFonts w:ascii="Times New Roman" w:hAnsi="Times New Roman" w:cs="Times New Roman"/>
          <w:color w:val="000000" w:themeColor="text1"/>
          <w:sz w:val="24"/>
          <w:szCs w:val="20"/>
          <w:lang w:val="es-ES_tradnl"/>
        </w:rPr>
        <w:t xml:space="preserve">Sin embargo, no todas las </w:t>
      </w:r>
      <w:r w:rsidR="008D5DE2" w:rsidRPr="009E7104">
        <w:rPr>
          <w:rFonts w:ascii="Times New Roman" w:hAnsi="Times New Roman" w:cs="Times New Roman"/>
          <w:color w:val="000000" w:themeColor="text1"/>
          <w:sz w:val="24"/>
          <w:szCs w:val="20"/>
          <w:lang w:val="es-ES_tradnl"/>
        </w:rPr>
        <w:t xml:space="preserve">publicaciones </w:t>
      </w:r>
      <w:r w:rsidR="00E06230" w:rsidRPr="009E7104">
        <w:rPr>
          <w:rFonts w:ascii="Times New Roman" w:hAnsi="Times New Roman" w:cs="Times New Roman"/>
          <w:color w:val="000000" w:themeColor="text1"/>
          <w:sz w:val="24"/>
          <w:szCs w:val="20"/>
          <w:lang w:val="es-ES_tradnl"/>
        </w:rPr>
        <w:t>respondían</w:t>
      </w:r>
      <w:r w:rsidRPr="009E7104">
        <w:rPr>
          <w:rFonts w:ascii="Times New Roman" w:hAnsi="Times New Roman" w:cs="Times New Roman"/>
          <w:color w:val="000000" w:themeColor="text1"/>
          <w:sz w:val="24"/>
          <w:szCs w:val="20"/>
          <w:lang w:val="es-ES_tradnl"/>
        </w:rPr>
        <w:t xml:space="preserve"> plenamente al tem</w:t>
      </w:r>
      <w:r w:rsidR="00C26DC8" w:rsidRPr="009E7104">
        <w:rPr>
          <w:rFonts w:ascii="Times New Roman" w:hAnsi="Times New Roman" w:cs="Times New Roman"/>
          <w:color w:val="000000" w:themeColor="text1"/>
          <w:sz w:val="24"/>
          <w:szCs w:val="20"/>
          <w:lang w:val="es-ES_tradnl"/>
        </w:rPr>
        <w:t>a objeto de esta investigación, s</w:t>
      </w:r>
      <w:r w:rsidR="008D5DE2" w:rsidRPr="009E7104">
        <w:rPr>
          <w:rFonts w:ascii="Times New Roman" w:hAnsi="Times New Roman" w:cs="Times New Roman"/>
          <w:color w:val="000000" w:themeColor="text1"/>
          <w:sz w:val="24"/>
          <w:szCs w:val="20"/>
          <w:lang w:val="es-ES_tradnl"/>
        </w:rPr>
        <w:t>olamente 2</w:t>
      </w:r>
      <w:r w:rsidR="00C8389A" w:rsidRPr="009E7104">
        <w:rPr>
          <w:rFonts w:ascii="Times New Roman" w:hAnsi="Times New Roman" w:cs="Times New Roman"/>
          <w:color w:val="000000" w:themeColor="text1"/>
          <w:sz w:val="24"/>
          <w:szCs w:val="20"/>
          <w:lang w:val="es-ES_tradnl"/>
        </w:rPr>
        <w:t>5</w:t>
      </w:r>
      <w:r w:rsidR="00366926">
        <w:rPr>
          <w:rFonts w:ascii="Times New Roman" w:hAnsi="Times New Roman" w:cs="Times New Roman"/>
          <w:color w:val="000000" w:themeColor="text1"/>
          <w:sz w:val="24"/>
          <w:szCs w:val="20"/>
          <w:lang w:val="es-ES_tradnl"/>
        </w:rPr>
        <w:t>,</w:t>
      </w:r>
      <w:r w:rsidR="008D5DE2" w:rsidRPr="009E7104">
        <w:rPr>
          <w:rFonts w:ascii="Times New Roman" w:hAnsi="Times New Roman" w:cs="Times New Roman"/>
          <w:color w:val="000000" w:themeColor="text1"/>
          <w:sz w:val="24"/>
          <w:szCs w:val="20"/>
          <w:lang w:val="es-ES_tradnl"/>
        </w:rPr>
        <w:t xml:space="preserve"> </w:t>
      </w:r>
      <w:r w:rsidR="00C26DC8" w:rsidRPr="009E7104">
        <w:rPr>
          <w:rFonts w:ascii="Times New Roman" w:hAnsi="Times New Roman" w:cs="Times New Roman"/>
          <w:color w:val="000000" w:themeColor="text1"/>
          <w:sz w:val="24"/>
          <w:szCs w:val="20"/>
          <w:lang w:val="es-ES_tradnl"/>
        </w:rPr>
        <w:t>abarca</w:t>
      </w:r>
      <w:r w:rsidR="00B737A1">
        <w:rPr>
          <w:rFonts w:ascii="Times New Roman" w:hAnsi="Times New Roman" w:cs="Times New Roman"/>
          <w:color w:val="000000" w:themeColor="text1"/>
          <w:sz w:val="24"/>
          <w:szCs w:val="20"/>
          <w:lang w:val="es-ES_tradnl"/>
        </w:rPr>
        <w:t>ron</w:t>
      </w:r>
      <w:r w:rsidR="00C26DC8" w:rsidRPr="009E7104">
        <w:rPr>
          <w:rFonts w:ascii="Times New Roman" w:hAnsi="Times New Roman" w:cs="Times New Roman"/>
          <w:color w:val="000000" w:themeColor="text1"/>
          <w:sz w:val="24"/>
          <w:szCs w:val="20"/>
          <w:lang w:val="es-ES_tradnl"/>
        </w:rPr>
        <w:t xml:space="preserve"> el tema de evaluación de política pública desde diferentes campos.</w:t>
      </w:r>
    </w:p>
    <w:p w14:paraId="197CAED8" w14:textId="7B41068D" w:rsidR="00AF49B2" w:rsidRPr="009E7104" w:rsidRDefault="008D5DE2" w:rsidP="00E60E1D">
      <w:pPr>
        <w:spacing w:after="0" w:line="360" w:lineRule="auto"/>
        <w:ind w:firstLine="720"/>
        <w:jc w:val="both"/>
        <w:rPr>
          <w:rFonts w:ascii="Times New Roman" w:hAnsi="Times New Roman" w:cs="Times New Roman"/>
          <w:color w:val="000000" w:themeColor="text1"/>
          <w:sz w:val="24"/>
          <w:szCs w:val="20"/>
          <w:lang w:val="es-ES_tradnl"/>
        </w:rPr>
      </w:pPr>
      <w:r w:rsidRPr="009E7104">
        <w:rPr>
          <w:rFonts w:ascii="Times New Roman" w:hAnsi="Times New Roman" w:cs="Times New Roman"/>
          <w:color w:val="000000" w:themeColor="text1"/>
          <w:sz w:val="24"/>
          <w:szCs w:val="20"/>
          <w:lang w:val="es-ES_tradnl"/>
        </w:rPr>
        <w:lastRenderedPageBreak/>
        <w:t>Se encontraron artículos de enseñanza de política pública, la política pública como toma de decisiones, reflexiones frente a la política pública, hasta la evaluación de política pública en á</w:t>
      </w:r>
      <w:r w:rsidR="002A351D" w:rsidRPr="009E7104">
        <w:rPr>
          <w:rFonts w:ascii="Times New Roman" w:hAnsi="Times New Roman" w:cs="Times New Roman"/>
          <w:color w:val="000000" w:themeColor="text1"/>
          <w:sz w:val="24"/>
          <w:szCs w:val="20"/>
          <w:lang w:val="es-ES_tradnl"/>
        </w:rPr>
        <w:t>reas de la salud y la educación;</w:t>
      </w:r>
      <w:r w:rsidRPr="009E7104">
        <w:rPr>
          <w:rFonts w:ascii="Times New Roman" w:hAnsi="Times New Roman" w:cs="Times New Roman"/>
          <w:color w:val="000000" w:themeColor="text1"/>
          <w:sz w:val="24"/>
          <w:szCs w:val="20"/>
          <w:lang w:val="es-ES_tradnl"/>
        </w:rPr>
        <w:t xml:space="preserve"> en cuanto a evaluación de política pública</w:t>
      </w:r>
      <w:r w:rsidR="00366926">
        <w:rPr>
          <w:rFonts w:ascii="Times New Roman" w:hAnsi="Times New Roman" w:cs="Times New Roman"/>
          <w:color w:val="000000" w:themeColor="text1"/>
          <w:sz w:val="24"/>
          <w:szCs w:val="20"/>
          <w:lang w:val="es-ES_tradnl"/>
        </w:rPr>
        <w:t>,</w:t>
      </w:r>
      <w:r w:rsidRPr="009E7104">
        <w:rPr>
          <w:rFonts w:ascii="Times New Roman" w:hAnsi="Times New Roman" w:cs="Times New Roman"/>
          <w:color w:val="000000" w:themeColor="text1"/>
          <w:sz w:val="24"/>
          <w:szCs w:val="20"/>
          <w:lang w:val="es-ES_tradnl"/>
        </w:rPr>
        <w:t xml:space="preserve"> enfocada a la planeación territorial</w:t>
      </w:r>
      <w:r w:rsidR="00366926">
        <w:rPr>
          <w:rFonts w:ascii="Times New Roman" w:hAnsi="Times New Roman" w:cs="Times New Roman"/>
          <w:color w:val="000000" w:themeColor="text1"/>
          <w:sz w:val="24"/>
          <w:szCs w:val="20"/>
          <w:lang w:val="es-ES_tradnl"/>
        </w:rPr>
        <w:t>,</w:t>
      </w:r>
      <w:r w:rsidRPr="009E7104">
        <w:rPr>
          <w:rFonts w:ascii="Times New Roman" w:hAnsi="Times New Roman" w:cs="Times New Roman"/>
          <w:color w:val="000000" w:themeColor="text1"/>
          <w:sz w:val="24"/>
          <w:szCs w:val="20"/>
          <w:lang w:val="es-ES_tradnl"/>
        </w:rPr>
        <w:t xml:space="preserve"> únicamente se encontraron </w:t>
      </w:r>
      <w:r w:rsidR="00C8389A" w:rsidRPr="009E7104">
        <w:rPr>
          <w:rFonts w:ascii="Times New Roman" w:hAnsi="Times New Roman" w:cs="Times New Roman"/>
          <w:color w:val="000000" w:themeColor="text1"/>
          <w:sz w:val="24"/>
          <w:szCs w:val="20"/>
          <w:lang w:val="es-ES_tradnl"/>
        </w:rPr>
        <w:t>7</w:t>
      </w:r>
      <w:r w:rsidRPr="009E7104">
        <w:rPr>
          <w:rFonts w:ascii="Times New Roman" w:hAnsi="Times New Roman" w:cs="Times New Roman"/>
          <w:color w:val="000000" w:themeColor="text1"/>
          <w:sz w:val="24"/>
          <w:szCs w:val="20"/>
          <w:lang w:val="es-ES_tradnl"/>
        </w:rPr>
        <w:t xml:space="preserve"> artículos.</w:t>
      </w:r>
    </w:p>
    <w:p w14:paraId="40DAEBBD" w14:textId="3B7BFFCC" w:rsidR="009E7104" w:rsidRDefault="001A40C2" w:rsidP="00D4060F">
      <w:pPr>
        <w:spacing w:after="0" w:line="360" w:lineRule="auto"/>
        <w:ind w:firstLine="720"/>
        <w:jc w:val="both"/>
        <w:rPr>
          <w:rFonts w:ascii="Times New Roman" w:hAnsi="Times New Roman" w:cs="Times New Roman"/>
          <w:color w:val="000000" w:themeColor="text1"/>
          <w:sz w:val="24"/>
          <w:szCs w:val="20"/>
          <w:lang w:val="es-ES_tradnl"/>
        </w:rPr>
      </w:pPr>
      <w:r w:rsidRPr="009E7104">
        <w:rPr>
          <w:rFonts w:ascii="Times New Roman" w:hAnsi="Times New Roman" w:cs="Times New Roman"/>
          <w:color w:val="000000" w:themeColor="text1"/>
          <w:sz w:val="24"/>
          <w:szCs w:val="20"/>
          <w:lang w:val="es-ES_tradnl"/>
        </w:rPr>
        <w:t>Con respecto</w:t>
      </w:r>
      <w:r w:rsidR="008D5DE2" w:rsidRPr="009E7104">
        <w:rPr>
          <w:rFonts w:ascii="Times New Roman" w:hAnsi="Times New Roman" w:cs="Times New Roman"/>
          <w:color w:val="000000" w:themeColor="text1"/>
          <w:sz w:val="24"/>
          <w:szCs w:val="20"/>
          <w:lang w:val="es-ES_tradnl"/>
        </w:rPr>
        <w:t xml:space="preserve"> a los países de los artículos arrojados en la búsqueda</w:t>
      </w:r>
      <w:r w:rsidRPr="009E7104">
        <w:rPr>
          <w:rFonts w:ascii="Times New Roman" w:hAnsi="Times New Roman" w:cs="Times New Roman"/>
          <w:color w:val="000000" w:themeColor="text1"/>
          <w:sz w:val="24"/>
          <w:szCs w:val="20"/>
          <w:lang w:val="es-ES_tradnl"/>
        </w:rPr>
        <w:t>,</w:t>
      </w:r>
      <w:r w:rsidR="008D5DE2" w:rsidRPr="009E7104">
        <w:rPr>
          <w:rFonts w:ascii="Times New Roman" w:hAnsi="Times New Roman" w:cs="Times New Roman"/>
          <w:color w:val="000000" w:themeColor="text1"/>
          <w:sz w:val="24"/>
          <w:szCs w:val="20"/>
          <w:lang w:val="es-ES_tradnl"/>
        </w:rPr>
        <w:t xml:space="preserve"> 2</w:t>
      </w:r>
      <w:r w:rsidR="00C8389A" w:rsidRPr="009E7104">
        <w:rPr>
          <w:rFonts w:ascii="Times New Roman" w:hAnsi="Times New Roman" w:cs="Times New Roman"/>
          <w:color w:val="000000" w:themeColor="text1"/>
          <w:sz w:val="24"/>
          <w:szCs w:val="20"/>
          <w:lang w:val="es-ES_tradnl"/>
        </w:rPr>
        <w:t>4</w:t>
      </w:r>
      <w:r w:rsidR="000F10DA" w:rsidRPr="009E7104">
        <w:rPr>
          <w:rFonts w:ascii="Times New Roman" w:hAnsi="Times New Roman" w:cs="Times New Roman"/>
          <w:color w:val="000000" w:themeColor="text1"/>
          <w:sz w:val="24"/>
          <w:szCs w:val="20"/>
          <w:lang w:val="es-ES_tradnl"/>
        </w:rPr>
        <w:t xml:space="preserve"> corresponden a Colombia y 1 a España</w:t>
      </w:r>
      <w:r w:rsidR="008E5235" w:rsidRPr="009E7104">
        <w:rPr>
          <w:rFonts w:ascii="Times New Roman" w:hAnsi="Times New Roman" w:cs="Times New Roman"/>
          <w:color w:val="000000" w:themeColor="text1"/>
          <w:sz w:val="24"/>
          <w:szCs w:val="20"/>
          <w:lang w:val="es-ES_tradnl"/>
        </w:rPr>
        <w:t xml:space="preserve">. </w:t>
      </w:r>
      <w:r w:rsidR="000F10DA" w:rsidRPr="009E7104">
        <w:rPr>
          <w:rFonts w:ascii="Times New Roman" w:hAnsi="Times New Roman" w:cs="Times New Roman"/>
          <w:color w:val="000000" w:themeColor="text1"/>
          <w:sz w:val="24"/>
          <w:szCs w:val="20"/>
          <w:lang w:val="es-ES_tradnl"/>
        </w:rPr>
        <w:t xml:space="preserve">En la </w:t>
      </w:r>
      <w:r w:rsidR="00C8389A" w:rsidRPr="009E7104">
        <w:rPr>
          <w:rFonts w:ascii="Times New Roman" w:hAnsi="Times New Roman" w:cs="Times New Roman"/>
          <w:color w:val="000000" w:themeColor="text1"/>
          <w:sz w:val="24"/>
          <w:szCs w:val="20"/>
          <w:lang w:val="es-ES_tradnl"/>
        </w:rPr>
        <w:fldChar w:fldCharType="begin"/>
      </w:r>
      <w:r w:rsidR="00C8389A" w:rsidRPr="009E7104">
        <w:rPr>
          <w:rFonts w:ascii="Times New Roman" w:hAnsi="Times New Roman" w:cs="Times New Roman"/>
          <w:color w:val="000000" w:themeColor="text1"/>
          <w:sz w:val="24"/>
          <w:szCs w:val="20"/>
          <w:lang w:val="es-ES_tradnl"/>
        </w:rPr>
        <w:instrText xml:space="preserve"> REF _Ref40817955 \h </w:instrText>
      </w:r>
      <w:r w:rsidR="00842EEA" w:rsidRPr="009E7104">
        <w:rPr>
          <w:rFonts w:ascii="Times New Roman" w:hAnsi="Times New Roman" w:cs="Times New Roman"/>
          <w:color w:val="000000" w:themeColor="text1"/>
          <w:sz w:val="24"/>
          <w:szCs w:val="20"/>
          <w:lang w:val="es-ES_tradnl"/>
        </w:rPr>
        <w:instrText xml:space="preserve"> \* MERGEFORMAT </w:instrText>
      </w:r>
      <w:r w:rsidR="00C8389A" w:rsidRPr="009E7104">
        <w:rPr>
          <w:rFonts w:ascii="Times New Roman" w:hAnsi="Times New Roman" w:cs="Times New Roman"/>
          <w:color w:val="000000" w:themeColor="text1"/>
          <w:sz w:val="24"/>
          <w:szCs w:val="20"/>
          <w:lang w:val="es-ES_tradnl"/>
        </w:rPr>
      </w:r>
      <w:r w:rsidR="00C8389A" w:rsidRPr="009E7104">
        <w:rPr>
          <w:rFonts w:ascii="Times New Roman" w:hAnsi="Times New Roman" w:cs="Times New Roman"/>
          <w:color w:val="000000" w:themeColor="text1"/>
          <w:sz w:val="24"/>
          <w:szCs w:val="20"/>
          <w:lang w:val="es-ES_tradnl"/>
        </w:rPr>
        <w:fldChar w:fldCharType="separate"/>
      </w:r>
      <w:r w:rsidR="00354E9E" w:rsidRPr="00354E9E">
        <w:rPr>
          <w:rFonts w:ascii="Times New Roman" w:hAnsi="Times New Roman" w:cs="Times New Roman"/>
          <w:color w:val="000000" w:themeColor="text1"/>
          <w:sz w:val="24"/>
          <w:szCs w:val="20"/>
          <w:lang w:val="es-ES_tradnl"/>
        </w:rPr>
        <w:t>Tabla 2</w:t>
      </w:r>
      <w:r w:rsidR="00C8389A" w:rsidRPr="009E7104">
        <w:rPr>
          <w:rFonts w:ascii="Times New Roman" w:hAnsi="Times New Roman" w:cs="Times New Roman"/>
          <w:color w:val="000000" w:themeColor="text1"/>
          <w:sz w:val="24"/>
          <w:szCs w:val="20"/>
          <w:lang w:val="es-ES_tradnl"/>
        </w:rPr>
        <w:fldChar w:fldCharType="end"/>
      </w:r>
      <w:r w:rsidR="00366926">
        <w:rPr>
          <w:rFonts w:ascii="Times New Roman" w:hAnsi="Times New Roman" w:cs="Times New Roman"/>
          <w:color w:val="000000" w:themeColor="text1"/>
          <w:sz w:val="24"/>
          <w:szCs w:val="20"/>
          <w:lang w:val="es-ES_tradnl"/>
        </w:rPr>
        <w:t>,</w:t>
      </w:r>
      <w:r w:rsidR="00C8389A" w:rsidRPr="009E7104">
        <w:rPr>
          <w:rFonts w:ascii="Times New Roman" w:hAnsi="Times New Roman" w:cs="Times New Roman"/>
          <w:color w:val="000000" w:themeColor="text1"/>
          <w:sz w:val="24"/>
          <w:szCs w:val="20"/>
          <w:lang w:val="es-ES_tradnl"/>
        </w:rPr>
        <w:t xml:space="preserve"> </w:t>
      </w:r>
      <w:r w:rsidR="000F10DA" w:rsidRPr="009E7104">
        <w:rPr>
          <w:rFonts w:ascii="Times New Roman" w:hAnsi="Times New Roman" w:cs="Times New Roman"/>
          <w:color w:val="000000" w:themeColor="text1"/>
          <w:sz w:val="24"/>
          <w:szCs w:val="20"/>
          <w:lang w:val="es-ES_tradnl"/>
        </w:rPr>
        <w:t>se muestran los años a los que corresponden los artículos analizados.</w:t>
      </w:r>
    </w:p>
    <w:p w14:paraId="29F99861" w14:textId="77777777" w:rsidR="00366926" w:rsidRPr="009E7104" w:rsidRDefault="00366926" w:rsidP="00366926">
      <w:pPr>
        <w:spacing w:after="0" w:line="360" w:lineRule="auto"/>
        <w:ind w:firstLine="720"/>
        <w:jc w:val="both"/>
        <w:rPr>
          <w:rFonts w:ascii="Times New Roman" w:hAnsi="Times New Roman" w:cs="Times New Roman"/>
          <w:color w:val="000000" w:themeColor="text1"/>
          <w:szCs w:val="20"/>
          <w:lang w:val="es-ES_tradnl"/>
        </w:rPr>
      </w:pPr>
    </w:p>
    <w:p w14:paraId="3D55F621" w14:textId="7515B757" w:rsidR="00CE3BFE" w:rsidRPr="00E60E1D" w:rsidRDefault="00CE3BFE" w:rsidP="00BD43AD">
      <w:pPr>
        <w:pStyle w:val="Descripcin"/>
        <w:keepNext/>
        <w:spacing w:after="0"/>
        <w:rPr>
          <w:rFonts w:cs="Times New Roman"/>
          <w:color w:val="000000" w:themeColor="text1"/>
          <w:sz w:val="24"/>
          <w:szCs w:val="24"/>
          <w:lang w:val="es-ES_tradnl"/>
        </w:rPr>
      </w:pPr>
      <w:bookmarkStart w:id="2" w:name="_Ref40817955"/>
      <w:r w:rsidRPr="00E60E1D">
        <w:rPr>
          <w:rFonts w:cs="Times New Roman"/>
          <w:b/>
          <w:bCs/>
          <w:color w:val="000000" w:themeColor="text1"/>
          <w:sz w:val="24"/>
          <w:szCs w:val="24"/>
          <w:lang w:val="es-ES_tradnl"/>
        </w:rPr>
        <w:t xml:space="preserve">Tabla </w:t>
      </w:r>
      <w:r w:rsidR="00017A2E" w:rsidRPr="00E60E1D">
        <w:rPr>
          <w:rFonts w:cs="Times New Roman"/>
          <w:b/>
          <w:bCs/>
          <w:color w:val="000000" w:themeColor="text1"/>
          <w:sz w:val="24"/>
          <w:szCs w:val="24"/>
          <w:lang w:val="es-ES_tradnl"/>
        </w:rPr>
        <w:fldChar w:fldCharType="begin"/>
      </w:r>
      <w:r w:rsidR="00017A2E" w:rsidRPr="00E60E1D">
        <w:rPr>
          <w:rFonts w:cs="Times New Roman"/>
          <w:b/>
          <w:bCs/>
          <w:color w:val="000000" w:themeColor="text1"/>
          <w:sz w:val="24"/>
          <w:szCs w:val="24"/>
          <w:lang w:val="es-ES_tradnl"/>
        </w:rPr>
        <w:instrText xml:space="preserve"> SEQ Tabla \* ARABIC </w:instrText>
      </w:r>
      <w:r w:rsidR="00017A2E" w:rsidRPr="00E60E1D">
        <w:rPr>
          <w:rFonts w:cs="Times New Roman"/>
          <w:b/>
          <w:bCs/>
          <w:color w:val="000000" w:themeColor="text1"/>
          <w:sz w:val="24"/>
          <w:szCs w:val="24"/>
          <w:lang w:val="es-ES_tradnl"/>
        </w:rPr>
        <w:fldChar w:fldCharType="separate"/>
      </w:r>
      <w:r w:rsidR="00354E9E">
        <w:rPr>
          <w:rFonts w:cs="Times New Roman"/>
          <w:b/>
          <w:bCs/>
          <w:noProof/>
          <w:color w:val="000000" w:themeColor="text1"/>
          <w:sz w:val="24"/>
          <w:szCs w:val="24"/>
          <w:lang w:val="es-ES_tradnl"/>
        </w:rPr>
        <w:t>2</w:t>
      </w:r>
      <w:r w:rsidR="00017A2E" w:rsidRPr="00E60E1D">
        <w:rPr>
          <w:rFonts w:cs="Times New Roman"/>
          <w:b/>
          <w:bCs/>
          <w:color w:val="000000" w:themeColor="text1"/>
          <w:sz w:val="24"/>
          <w:szCs w:val="24"/>
          <w:lang w:val="es-ES_tradnl"/>
        </w:rPr>
        <w:fldChar w:fldCharType="end"/>
      </w:r>
      <w:bookmarkEnd w:id="2"/>
      <w:r w:rsidRPr="00E60E1D">
        <w:rPr>
          <w:rFonts w:cs="Times New Roman"/>
          <w:b/>
          <w:bCs/>
          <w:color w:val="000000" w:themeColor="text1"/>
          <w:sz w:val="24"/>
          <w:szCs w:val="24"/>
          <w:lang w:val="es-ES_tradnl"/>
        </w:rPr>
        <w:t>.</w:t>
      </w:r>
      <w:r w:rsidRPr="00E60E1D">
        <w:rPr>
          <w:rFonts w:cs="Times New Roman"/>
          <w:color w:val="000000" w:themeColor="text1"/>
          <w:sz w:val="24"/>
          <w:szCs w:val="24"/>
          <w:lang w:val="es-ES_tradnl"/>
        </w:rPr>
        <w:t xml:space="preserve"> Número de </w:t>
      </w:r>
      <w:r w:rsidR="004A7FEE" w:rsidRPr="00E60E1D">
        <w:rPr>
          <w:rFonts w:cs="Times New Roman"/>
          <w:color w:val="000000" w:themeColor="text1"/>
          <w:sz w:val="24"/>
          <w:szCs w:val="24"/>
          <w:lang w:val="es-ES_tradnl"/>
        </w:rPr>
        <w:t>publicaciones</w:t>
      </w:r>
      <w:r w:rsidRPr="00E60E1D">
        <w:rPr>
          <w:rFonts w:cs="Times New Roman"/>
          <w:color w:val="000000" w:themeColor="text1"/>
          <w:sz w:val="24"/>
          <w:szCs w:val="24"/>
          <w:lang w:val="es-ES_tradnl"/>
        </w:rPr>
        <w:t xml:space="preserve"> por año EBSCO</w:t>
      </w:r>
    </w:p>
    <w:tbl>
      <w:tblPr>
        <w:tblStyle w:val="Tablanormal2"/>
        <w:tblW w:w="2256" w:type="dxa"/>
        <w:jc w:val="center"/>
        <w:tblLook w:val="04A0" w:firstRow="1" w:lastRow="0" w:firstColumn="1" w:lastColumn="0" w:noHBand="0" w:noVBand="1"/>
      </w:tblPr>
      <w:tblGrid>
        <w:gridCol w:w="1123"/>
        <w:gridCol w:w="1133"/>
      </w:tblGrid>
      <w:tr w:rsidR="008E5235" w:rsidRPr="00D4060F" w14:paraId="678BBBE0" w14:textId="77777777" w:rsidTr="005B1A05">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123" w:type="dxa"/>
            <w:noWrap/>
            <w:hideMark/>
          </w:tcPr>
          <w:p w14:paraId="12AFBB60" w14:textId="77777777" w:rsidR="008E5235" w:rsidRPr="00F63EA3" w:rsidRDefault="008E5235" w:rsidP="008E5235">
            <w:pPr>
              <w:rPr>
                <w:rFonts w:ascii="Times New Roman" w:eastAsia="Times New Roman" w:hAnsi="Times New Roman" w:cs="Times New Roman"/>
                <w:b w:val="0"/>
                <w:bCs w:val="0"/>
                <w:color w:val="000000"/>
                <w:sz w:val="20"/>
                <w:szCs w:val="20"/>
              </w:rPr>
            </w:pPr>
            <w:proofErr w:type="spellStart"/>
            <w:r w:rsidRPr="00F63EA3">
              <w:rPr>
                <w:rFonts w:ascii="Times New Roman" w:eastAsia="Times New Roman" w:hAnsi="Times New Roman" w:cs="Times New Roman"/>
                <w:b w:val="0"/>
                <w:bCs w:val="0"/>
                <w:color w:val="000000"/>
                <w:sz w:val="20"/>
                <w:szCs w:val="20"/>
              </w:rPr>
              <w:t>Ebsco</w:t>
            </w:r>
            <w:proofErr w:type="spellEnd"/>
          </w:p>
        </w:tc>
        <w:tc>
          <w:tcPr>
            <w:tcW w:w="1133" w:type="dxa"/>
            <w:noWrap/>
            <w:hideMark/>
          </w:tcPr>
          <w:p w14:paraId="7AB4075F" w14:textId="77777777" w:rsidR="008E5235" w:rsidRPr="00F63EA3" w:rsidRDefault="008E5235" w:rsidP="008E5235">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rPr>
            </w:pPr>
            <w:r w:rsidRPr="00F63EA3">
              <w:rPr>
                <w:rFonts w:ascii="Times New Roman" w:eastAsia="Times New Roman" w:hAnsi="Times New Roman" w:cs="Times New Roman"/>
                <w:b w:val="0"/>
                <w:bCs w:val="0"/>
                <w:color w:val="000000"/>
                <w:sz w:val="20"/>
                <w:szCs w:val="20"/>
              </w:rPr>
              <w:t>25</w:t>
            </w:r>
          </w:p>
        </w:tc>
      </w:tr>
      <w:tr w:rsidR="008E5235" w:rsidRPr="00D4060F" w14:paraId="24F10408" w14:textId="77777777" w:rsidTr="005B1A05">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123" w:type="dxa"/>
            <w:noWrap/>
            <w:hideMark/>
          </w:tcPr>
          <w:p w14:paraId="76B35DA8" w14:textId="77777777" w:rsidR="008E5235" w:rsidRPr="00F63EA3" w:rsidRDefault="008E5235" w:rsidP="008E5235">
            <w:pPr>
              <w:rPr>
                <w:rFonts w:ascii="Times New Roman" w:eastAsia="Times New Roman" w:hAnsi="Times New Roman" w:cs="Times New Roman"/>
                <w:b w:val="0"/>
                <w:bCs w:val="0"/>
                <w:color w:val="000000"/>
                <w:sz w:val="20"/>
                <w:szCs w:val="20"/>
              </w:rPr>
            </w:pPr>
            <w:r w:rsidRPr="00F63EA3">
              <w:rPr>
                <w:rFonts w:ascii="Times New Roman" w:eastAsia="Times New Roman" w:hAnsi="Times New Roman" w:cs="Times New Roman"/>
                <w:b w:val="0"/>
                <w:bCs w:val="0"/>
                <w:color w:val="000000"/>
                <w:sz w:val="20"/>
                <w:szCs w:val="20"/>
              </w:rPr>
              <w:t>Colombia</w:t>
            </w:r>
          </w:p>
        </w:tc>
        <w:tc>
          <w:tcPr>
            <w:tcW w:w="1133" w:type="dxa"/>
            <w:noWrap/>
            <w:hideMark/>
          </w:tcPr>
          <w:p w14:paraId="5A1CFBB4" w14:textId="77777777" w:rsidR="008E5235" w:rsidRPr="00F63EA3" w:rsidRDefault="008E5235" w:rsidP="008E523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63EA3">
              <w:rPr>
                <w:rFonts w:ascii="Times New Roman" w:eastAsia="Times New Roman" w:hAnsi="Times New Roman" w:cs="Times New Roman"/>
                <w:color w:val="000000"/>
                <w:sz w:val="20"/>
                <w:szCs w:val="20"/>
              </w:rPr>
              <w:t>24</w:t>
            </w:r>
          </w:p>
        </w:tc>
      </w:tr>
      <w:tr w:rsidR="008E5235" w:rsidRPr="00D4060F" w14:paraId="4268E39E" w14:textId="77777777" w:rsidTr="005B1A05">
        <w:trPr>
          <w:trHeight w:val="283"/>
          <w:jc w:val="center"/>
        </w:trPr>
        <w:tc>
          <w:tcPr>
            <w:cnfStyle w:val="001000000000" w:firstRow="0" w:lastRow="0" w:firstColumn="1" w:lastColumn="0" w:oddVBand="0" w:evenVBand="0" w:oddHBand="0" w:evenHBand="0" w:firstRowFirstColumn="0" w:firstRowLastColumn="0" w:lastRowFirstColumn="0" w:lastRowLastColumn="0"/>
            <w:tcW w:w="1123" w:type="dxa"/>
            <w:noWrap/>
            <w:hideMark/>
          </w:tcPr>
          <w:p w14:paraId="4D346000" w14:textId="77777777" w:rsidR="008E5235" w:rsidRPr="00F63EA3" w:rsidRDefault="008E5235" w:rsidP="008E5235">
            <w:pPr>
              <w:rPr>
                <w:rFonts w:ascii="Times New Roman" w:eastAsia="Times New Roman" w:hAnsi="Times New Roman" w:cs="Times New Roman"/>
                <w:b w:val="0"/>
                <w:bCs w:val="0"/>
                <w:color w:val="000000"/>
                <w:sz w:val="20"/>
                <w:szCs w:val="20"/>
              </w:rPr>
            </w:pPr>
            <w:r w:rsidRPr="00F63EA3">
              <w:rPr>
                <w:rFonts w:ascii="Times New Roman" w:eastAsia="Times New Roman" w:hAnsi="Times New Roman" w:cs="Times New Roman"/>
                <w:b w:val="0"/>
                <w:bCs w:val="0"/>
                <w:color w:val="000000"/>
                <w:sz w:val="20"/>
                <w:szCs w:val="20"/>
              </w:rPr>
              <w:t>2013</w:t>
            </w:r>
          </w:p>
        </w:tc>
        <w:tc>
          <w:tcPr>
            <w:tcW w:w="1133" w:type="dxa"/>
            <w:noWrap/>
            <w:hideMark/>
          </w:tcPr>
          <w:p w14:paraId="6D53C992" w14:textId="77777777" w:rsidR="008E5235" w:rsidRPr="00F63EA3" w:rsidRDefault="008E5235" w:rsidP="008E523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63EA3">
              <w:rPr>
                <w:rFonts w:ascii="Times New Roman" w:eastAsia="Times New Roman" w:hAnsi="Times New Roman" w:cs="Times New Roman"/>
                <w:color w:val="000000"/>
                <w:sz w:val="20"/>
                <w:szCs w:val="20"/>
              </w:rPr>
              <w:t>1</w:t>
            </w:r>
          </w:p>
        </w:tc>
      </w:tr>
      <w:tr w:rsidR="008E5235" w:rsidRPr="00D4060F" w14:paraId="4FC533B7" w14:textId="77777777" w:rsidTr="005B1A05">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123" w:type="dxa"/>
            <w:noWrap/>
            <w:hideMark/>
          </w:tcPr>
          <w:p w14:paraId="4CF10EB9" w14:textId="77777777" w:rsidR="008E5235" w:rsidRPr="00F63EA3" w:rsidRDefault="008E5235" w:rsidP="008E5235">
            <w:pPr>
              <w:rPr>
                <w:rFonts w:ascii="Times New Roman" w:eastAsia="Times New Roman" w:hAnsi="Times New Roman" w:cs="Times New Roman"/>
                <w:b w:val="0"/>
                <w:bCs w:val="0"/>
                <w:color w:val="000000"/>
                <w:sz w:val="20"/>
                <w:szCs w:val="20"/>
              </w:rPr>
            </w:pPr>
            <w:r w:rsidRPr="00F63EA3">
              <w:rPr>
                <w:rFonts w:ascii="Times New Roman" w:eastAsia="Times New Roman" w:hAnsi="Times New Roman" w:cs="Times New Roman"/>
                <w:b w:val="0"/>
                <w:bCs w:val="0"/>
                <w:color w:val="000000"/>
                <w:sz w:val="20"/>
                <w:szCs w:val="20"/>
              </w:rPr>
              <w:t>2014</w:t>
            </w:r>
          </w:p>
        </w:tc>
        <w:tc>
          <w:tcPr>
            <w:tcW w:w="1133" w:type="dxa"/>
            <w:noWrap/>
            <w:hideMark/>
          </w:tcPr>
          <w:p w14:paraId="56CE9F61" w14:textId="77777777" w:rsidR="008E5235" w:rsidRPr="00F63EA3" w:rsidRDefault="008E5235" w:rsidP="008E523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63EA3">
              <w:rPr>
                <w:rFonts w:ascii="Times New Roman" w:eastAsia="Times New Roman" w:hAnsi="Times New Roman" w:cs="Times New Roman"/>
                <w:color w:val="000000"/>
                <w:sz w:val="20"/>
                <w:szCs w:val="20"/>
              </w:rPr>
              <w:t>2</w:t>
            </w:r>
          </w:p>
        </w:tc>
      </w:tr>
      <w:tr w:rsidR="008E5235" w:rsidRPr="00D4060F" w14:paraId="15839EE6" w14:textId="77777777" w:rsidTr="005B1A05">
        <w:trPr>
          <w:trHeight w:val="283"/>
          <w:jc w:val="center"/>
        </w:trPr>
        <w:tc>
          <w:tcPr>
            <w:cnfStyle w:val="001000000000" w:firstRow="0" w:lastRow="0" w:firstColumn="1" w:lastColumn="0" w:oddVBand="0" w:evenVBand="0" w:oddHBand="0" w:evenHBand="0" w:firstRowFirstColumn="0" w:firstRowLastColumn="0" w:lastRowFirstColumn="0" w:lastRowLastColumn="0"/>
            <w:tcW w:w="1123" w:type="dxa"/>
            <w:noWrap/>
            <w:hideMark/>
          </w:tcPr>
          <w:p w14:paraId="5B5DC766" w14:textId="77777777" w:rsidR="008E5235" w:rsidRPr="00F63EA3" w:rsidRDefault="008E5235" w:rsidP="008E5235">
            <w:pPr>
              <w:rPr>
                <w:rFonts w:ascii="Times New Roman" w:eastAsia="Times New Roman" w:hAnsi="Times New Roman" w:cs="Times New Roman"/>
                <w:b w:val="0"/>
                <w:bCs w:val="0"/>
                <w:color w:val="000000"/>
                <w:sz w:val="20"/>
                <w:szCs w:val="20"/>
              </w:rPr>
            </w:pPr>
            <w:r w:rsidRPr="00F63EA3">
              <w:rPr>
                <w:rFonts w:ascii="Times New Roman" w:eastAsia="Times New Roman" w:hAnsi="Times New Roman" w:cs="Times New Roman"/>
                <w:b w:val="0"/>
                <w:bCs w:val="0"/>
                <w:color w:val="000000"/>
                <w:sz w:val="20"/>
                <w:szCs w:val="20"/>
              </w:rPr>
              <w:t>2015</w:t>
            </w:r>
          </w:p>
        </w:tc>
        <w:tc>
          <w:tcPr>
            <w:tcW w:w="1133" w:type="dxa"/>
            <w:noWrap/>
            <w:hideMark/>
          </w:tcPr>
          <w:p w14:paraId="37B77EAE" w14:textId="77777777" w:rsidR="008E5235" w:rsidRPr="00F63EA3" w:rsidRDefault="008E5235" w:rsidP="008E523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63EA3">
              <w:rPr>
                <w:rFonts w:ascii="Times New Roman" w:eastAsia="Times New Roman" w:hAnsi="Times New Roman" w:cs="Times New Roman"/>
                <w:color w:val="000000"/>
                <w:sz w:val="20"/>
                <w:szCs w:val="20"/>
              </w:rPr>
              <w:t>3</w:t>
            </w:r>
          </w:p>
        </w:tc>
      </w:tr>
      <w:tr w:rsidR="008E5235" w:rsidRPr="00D4060F" w14:paraId="5E289C4F" w14:textId="77777777" w:rsidTr="005B1A05">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123" w:type="dxa"/>
            <w:noWrap/>
            <w:hideMark/>
          </w:tcPr>
          <w:p w14:paraId="75738E2E" w14:textId="77777777" w:rsidR="008E5235" w:rsidRPr="00F63EA3" w:rsidRDefault="008E5235" w:rsidP="008E5235">
            <w:pPr>
              <w:rPr>
                <w:rFonts w:ascii="Times New Roman" w:eastAsia="Times New Roman" w:hAnsi="Times New Roman" w:cs="Times New Roman"/>
                <w:b w:val="0"/>
                <w:bCs w:val="0"/>
                <w:color w:val="000000"/>
                <w:sz w:val="20"/>
                <w:szCs w:val="20"/>
              </w:rPr>
            </w:pPr>
            <w:r w:rsidRPr="00F63EA3">
              <w:rPr>
                <w:rFonts w:ascii="Times New Roman" w:eastAsia="Times New Roman" w:hAnsi="Times New Roman" w:cs="Times New Roman"/>
                <w:b w:val="0"/>
                <w:bCs w:val="0"/>
                <w:color w:val="000000"/>
                <w:sz w:val="20"/>
                <w:szCs w:val="20"/>
              </w:rPr>
              <w:t>2017</w:t>
            </w:r>
          </w:p>
        </w:tc>
        <w:tc>
          <w:tcPr>
            <w:tcW w:w="1133" w:type="dxa"/>
            <w:noWrap/>
            <w:hideMark/>
          </w:tcPr>
          <w:p w14:paraId="6D22767D" w14:textId="77777777" w:rsidR="008E5235" w:rsidRPr="00F63EA3" w:rsidRDefault="008E5235" w:rsidP="008E523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63EA3">
              <w:rPr>
                <w:rFonts w:ascii="Times New Roman" w:eastAsia="Times New Roman" w:hAnsi="Times New Roman" w:cs="Times New Roman"/>
                <w:color w:val="000000"/>
                <w:sz w:val="20"/>
                <w:szCs w:val="20"/>
              </w:rPr>
              <w:t>4</w:t>
            </w:r>
          </w:p>
        </w:tc>
      </w:tr>
      <w:tr w:rsidR="008E5235" w:rsidRPr="00D4060F" w14:paraId="426394DB" w14:textId="77777777" w:rsidTr="005B1A05">
        <w:trPr>
          <w:trHeight w:val="283"/>
          <w:jc w:val="center"/>
        </w:trPr>
        <w:tc>
          <w:tcPr>
            <w:cnfStyle w:val="001000000000" w:firstRow="0" w:lastRow="0" w:firstColumn="1" w:lastColumn="0" w:oddVBand="0" w:evenVBand="0" w:oddHBand="0" w:evenHBand="0" w:firstRowFirstColumn="0" w:firstRowLastColumn="0" w:lastRowFirstColumn="0" w:lastRowLastColumn="0"/>
            <w:tcW w:w="1123" w:type="dxa"/>
            <w:noWrap/>
            <w:hideMark/>
          </w:tcPr>
          <w:p w14:paraId="57016920" w14:textId="77777777" w:rsidR="008E5235" w:rsidRPr="00F63EA3" w:rsidRDefault="008E5235" w:rsidP="008E5235">
            <w:pPr>
              <w:rPr>
                <w:rFonts w:ascii="Times New Roman" w:eastAsia="Times New Roman" w:hAnsi="Times New Roman" w:cs="Times New Roman"/>
                <w:b w:val="0"/>
                <w:bCs w:val="0"/>
                <w:color w:val="000000"/>
                <w:sz w:val="20"/>
                <w:szCs w:val="20"/>
              </w:rPr>
            </w:pPr>
            <w:r w:rsidRPr="00F63EA3">
              <w:rPr>
                <w:rFonts w:ascii="Times New Roman" w:eastAsia="Times New Roman" w:hAnsi="Times New Roman" w:cs="Times New Roman"/>
                <w:b w:val="0"/>
                <w:bCs w:val="0"/>
                <w:color w:val="000000"/>
                <w:sz w:val="20"/>
                <w:szCs w:val="20"/>
              </w:rPr>
              <w:t>2018</w:t>
            </w:r>
          </w:p>
        </w:tc>
        <w:tc>
          <w:tcPr>
            <w:tcW w:w="1133" w:type="dxa"/>
            <w:noWrap/>
            <w:hideMark/>
          </w:tcPr>
          <w:p w14:paraId="6C2AD613" w14:textId="77777777" w:rsidR="008E5235" w:rsidRPr="00F63EA3" w:rsidRDefault="008E5235" w:rsidP="008E523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63EA3">
              <w:rPr>
                <w:rFonts w:ascii="Times New Roman" w:eastAsia="Times New Roman" w:hAnsi="Times New Roman" w:cs="Times New Roman"/>
                <w:color w:val="000000"/>
                <w:sz w:val="20"/>
                <w:szCs w:val="20"/>
              </w:rPr>
              <w:t>6</w:t>
            </w:r>
          </w:p>
        </w:tc>
      </w:tr>
      <w:tr w:rsidR="008E5235" w:rsidRPr="00D4060F" w14:paraId="4AC24AF0" w14:textId="77777777" w:rsidTr="005B1A05">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123" w:type="dxa"/>
            <w:noWrap/>
            <w:hideMark/>
          </w:tcPr>
          <w:p w14:paraId="01527C70" w14:textId="77777777" w:rsidR="008E5235" w:rsidRPr="00F63EA3" w:rsidRDefault="008E5235" w:rsidP="008E5235">
            <w:pPr>
              <w:rPr>
                <w:rFonts w:ascii="Times New Roman" w:eastAsia="Times New Roman" w:hAnsi="Times New Roman" w:cs="Times New Roman"/>
                <w:b w:val="0"/>
                <w:bCs w:val="0"/>
                <w:color w:val="000000"/>
                <w:sz w:val="20"/>
                <w:szCs w:val="20"/>
              </w:rPr>
            </w:pPr>
            <w:r w:rsidRPr="00F63EA3">
              <w:rPr>
                <w:rFonts w:ascii="Times New Roman" w:eastAsia="Times New Roman" w:hAnsi="Times New Roman" w:cs="Times New Roman"/>
                <w:b w:val="0"/>
                <w:bCs w:val="0"/>
                <w:color w:val="000000"/>
                <w:sz w:val="20"/>
                <w:szCs w:val="20"/>
              </w:rPr>
              <w:t>2019</w:t>
            </w:r>
          </w:p>
        </w:tc>
        <w:tc>
          <w:tcPr>
            <w:tcW w:w="1133" w:type="dxa"/>
            <w:noWrap/>
            <w:hideMark/>
          </w:tcPr>
          <w:p w14:paraId="547C9739" w14:textId="77777777" w:rsidR="008E5235" w:rsidRPr="00F63EA3" w:rsidRDefault="008E5235" w:rsidP="008E523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63EA3">
              <w:rPr>
                <w:rFonts w:ascii="Times New Roman" w:eastAsia="Times New Roman" w:hAnsi="Times New Roman" w:cs="Times New Roman"/>
                <w:color w:val="000000"/>
                <w:sz w:val="20"/>
                <w:szCs w:val="20"/>
              </w:rPr>
              <w:t>3</w:t>
            </w:r>
          </w:p>
        </w:tc>
      </w:tr>
      <w:tr w:rsidR="008E5235" w:rsidRPr="00D4060F" w14:paraId="5B66C16D" w14:textId="77777777" w:rsidTr="005B1A05">
        <w:trPr>
          <w:trHeight w:val="283"/>
          <w:jc w:val="center"/>
        </w:trPr>
        <w:tc>
          <w:tcPr>
            <w:cnfStyle w:val="001000000000" w:firstRow="0" w:lastRow="0" w:firstColumn="1" w:lastColumn="0" w:oddVBand="0" w:evenVBand="0" w:oddHBand="0" w:evenHBand="0" w:firstRowFirstColumn="0" w:firstRowLastColumn="0" w:lastRowFirstColumn="0" w:lastRowLastColumn="0"/>
            <w:tcW w:w="1123" w:type="dxa"/>
            <w:noWrap/>
            <w:hideMark/>
          </w:tcPr>
          <w:p w14:paraId="1AC1A757" w14:textId="77777777" w:rsidR="008E5235" w:rsidRPr="00F63EA3" w:rsidRDefault="008E5235" w:rsidP="008E5235">
            <w:pPr>
              <w:rPr>
                <w:rFonts w:ascii="Times New Roman" w:eastAsia="Times New Roman" w:hAnsi="Times New Roman" w:cs="Times New Roman"/>
                <w:b w:val="0"/>
                <w:bCs w:val="0"/>
                <w:color w:val="000000"/>
                <w:sz w:val="20"/>
                <w:szCs w:val="20"/>
              </w:rPr>
            </w:pPr>
            <w:r w:rsidRPr="00F63EA3">
              <w:rPr>
                <w:rFonts w:ascii="Times New Roman" w:eastAsia="Times New Roman" w:hAnsi="Times New Roman" w:cs="Times New Roman"/>
                <w:b w:val="0"/>
                <w:bCs w:val="0"/>
                <w:color w:val="000000"/>
                <w:sz w:val="20"/>
                <w:szCs w:val="20"/>
              </w:rPr>
              <w:t>2020</w:t>
            </w:r>
          </w:p>
        </w:tc>
        <w:tc>
          <w:tcPr>
            <w:tcW w:w="1133" w:type="dxa"/>
            <w:noWrap/>
            <w:hideMark/>
          </w:tcPr>
          <w:p w14:paraId="123D7965" w14:textId="77777777" w:rsidR="008E5235" w:rsidRPr="00F63EA3" w:rsidRDefault="008E5235" w:rsidP="008E523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63EA3">
              <w:rPr>
                <w:rFonts w:ascii="Times New Roman" w:eastAsia="Times New Roman" w:hAnsi="Times New Roman" w:cs="Times New Roman"/>
                <w:color w:val="000000"/>
                <w:sz w:val="20"/>
                <w:szCs w:val="20"/>
              </w:rPr>
              <w:t>5</w:t>
            </w:r>
          </w:p>
        </w:tc>
      </w:tr>
      <w:tr w:rsidR="008E5235" w:rsidRPr="00D4060F" w14:paraId="39991115" w14:textId="77777777" w:rsidTr="005B1A05">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123" w:type="dxa"/>
            <w:noWrap/>
            <w:hideMark/>
          </w:tcPr>
          <w:p w14:paraId="1017531C" w14:textId="77777777" w:rsidR="008E5235" w:rsidRPr="00F63EA3" w:rsidRDefault="008E5235" w:rsidP="008E5235">
            <w:pPr>
              <w:rPr>
                <w:rFonts w:ascii="Times New Roman" w:eastAsia="Times New Roman" w:hAnsi="Times New Roman" w:cs="Times New Roman"/>
                <w:b w:val="0"/>
                <w:bCs w:val="0"/>
                <w:color w:val="000000"/>
                <w:sz w:val="20"/>
                <w:szCs w:val="20"/>
              </w:rPr>
            </w:pPr>
            <w:proofErr w:type="spellStart"/>
            <w:r w:rsidRPr="00F63EA3">
              <w:rPr>
                <w:rFonts w:ascii="Times New Roman" w:eastAsia="Times New Roman" w:hAnsi="Times New Roman" w:cs="Times New Roman"/>
                <w:b w:val="0"/>
                <w:bCs w:val="0"/>
                <w:color w:val="000000"/>
                <w:sz w:val="20"/>
                <w:szCs w:val="20"/>
              </w:rPr>
              <w:t>España</w:t>
            </w:r>
            <w:proofErr w:type="spellEnd"/>
          </w:p>
        </w:tc>
        <w:tc>
          <w:tcPr>
            <w:tcW w:w="1133" w:type="dxa"/>
            <w:noWrap/>
            <w:hideMark/>
          </w:tcPr>
          <w:p w14:paraId="69DC0AD9" w14:textId="77777777" w:rsidR="008E5235" w:rsidRPr="00F63EA3" w:rsidRDefault="008E5235" w:rsidP="008E523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63EA3">
              <w:rPr>
                <w:rFonts w:ascii="Times New Roman" w:eastAsia="Times New Roman" w:hAnsi="Times New Roman" w:cs="Times New Roman"/>
                <w:color w:val="000000"/>
                <w:sz w:val="20"/>
                <w:szCs w:val="20"/>
              </w:rPr>
              <w:t>1</w:t>
            </w:r>
          </w:p>
        </w:tc>
      </w:tr>
      <w:tr w:rsidR="008E5235" w:rsidRPr="00D4060F" w14:paraId="6EBD3B5D" w14:textId="77777777" w:rsidTr="005B1A05">
        <w:trPr>
          <w:trHeight w:val="283"/>
          <w:jc w:val="center"/>
        </w:trPr>
        <w:tc>
          <w:tcPr>
            <w:cnfStyle w:val="001000000000" w:firstRow="0" w:lastRow="0" w:firstColumn="1" w:lastColumn="0" w:oddVBand="0" w:evenVBand="0" w:oddHBand="0" w:evenHBand="0" w:firstRowFirstColumn="0" w:firstRowLastColumn="0" w:lastRowFirstColumn="0" w:lastRowLastColumn="0"/>
            <w:tcW w:w="1123" w:type="dxa"/>
            <w:noWrap/>
            <w:hideMark/>
          </w:tcPr>
          <w:p w14:paraId="40311BD6" w14:textId="77777777" w:rsidR="008E5235" w:rsidRPr="00F63EA3" w:rsidRDefault="008E5235" w:rsidP="008E5235">
            <w:pPr>
              <w:rPr>
                <w:rFonts w:ascii="Times New Roman" w:eastAsia="Times New Roman" w:hAnsi="Times New Roman" w:cs="Times New Roman"/>
                <w:b w:val="0"/>
                <w:bCs w:val="0"/>
                <w:color w:val="000000"/>
                <w:sz w:val="20"/>
                <w:szCs w:val="20"/>
              </w:rPr>
            </w:pPr>
            <w:r w:rsidRPr="00F63EA3">
              <w:rPr>
                <w:rFonts w:ascii="Times New Roman" w:eastAsia="Times New Roman" w:hAnsi="Times New Roman" w:cs="Times New Roman"/>
                <w:b w:val="0"/>
                <w:bCs w:val="0"/>
                <w:color w:val="000000"/>
                <w:sz w:val="20"/>
                <w:szCs w:val="20"/>
              </w:rPr>
              <w:t>2017</w:t>
            </w:r>
          </w:p>
        </w:tc>
        <w:tc>
          <w:tcPr>
            <w:tcW w:w="1133" w:type="dxa"/>
            <w:noWrap/>
            <w:hideMark/>
          </w:tcPr>
          <w:p w14:paraId="3705A5FA" w14:textId="77777777" w:rsidR="008E5235" w:rsidRPr="00F63EA3" w:rsidRDefault="008E5235" w:rsidP="008E523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63EA3">
              <w:rPr>
                <w:rFonts w:ascii="Times New Roman" w:eastAsia="Times New Roman" w:hAnsi="Times New Roman" w:cs="Times New Roman"/>
                <w:color w:val="000000"/>
                <w:sz w:val="20"/>
                <w:szCs w:val="20"/>
              </w:rPr>
              <w:t>1</w:t>
            </w:r>
          </w:p>
        </w:tc>
      </w:tr>
    </w:tbl>
    <w:p w14:paraId="279A616F" w14:textId="0D90B940" w:rsidR="0012084E" w:rsidRPr="00E60E1D" w:rsidRDefault="0012084E" w:rsidP="00E60E1D">
      <w:pPr>
        <w:spacing w:line="360" w:lineRule="auto"/>
        <w:rPr>
          <w:rFonts w:ascii="Times New Roman" w:hAnsi="Times New Roman" w:cs="Times New Roman"/>
          <w:color w:val="000000" w:themeColor="text1"/>
          <w:sz w:val="20"/>
          <w:szCs w:val="20"/>
          <w:lang w:val="es-ES_tradnl"/>
        </w:rPr>
      </w:pPr>
      <w:r w:rsidRPr="00E60E1D">
        <w:rPr>
          <w:rFonts w:ascii="Times New Roman" w:hAnsi="Times New Roman" w:cs="Times New Roman"/>
          <w:b/>
          <w:bCs/>
          <w:color w:val="000000" w:themeColor="text1"/>
          <w:sz w:val="20"/>
          <w:szCs w:val="20"/>
          <w:lang w:val="es-ES_tradnl"/>
        </w:rPr>
        <w:t>Fuente:</w:t>
      </w:r>
      <w:r w:rsidRPr="00E60E1D">
        <w:rPr>
          <w:rFonts w:ascii="Times New Roman" w:hAnsi="Times New Roman" w:cs="Times New Roman"/>
          <w:color w:val="000000" w:themeColor="text1"/>
          <w:sz w:val="20"/>
          <w:szCs w:val="20"/>
          <w:lang w:val="es-ES_tradnl"/>
        </w:rPr>
        <w:t xml:space="preserve"> Elaboración propia</w:t>
      </w:r>
      <w:r w:rsidR="00D4060F" w:rsidRPr="00E60E1D">
        <w:rPr>
          <w:rFonts w:ascii="Times New Roman" w:hAnsi="Times New Roman" w:cs="Times New Roman"/>
          <w:color w:val="000000" w:themeColor="text1"/>
          <w:sz w:val="20"/>
          <w:szCs w:val="20"/>
          <w:lang w:val="es-ES_tradnl"/>
        </w:rPr>
        <w:t>.</w:t>
      </w:r>
    </w:p>
    <w:p w14:paraId="3544356A" w14:textId="77777777" w:rsidR="002565EA" w:rsidRPr="009E7104" w:rsidRDefault="002565EA" w:rsidP="00E60E1D">
      <w:pPr>
        <w:spacing w:after="0" w:line="360" w:lineRule="auto"/>
        <w:ind w:firstLine="720"/>
        <w:jc w:val="both"/>
        <w:rPr>
          <w:rFonts w:ascii="Times New Roman" w:hAnsi="Times New Roman" w:cs="Times New Roman"/>
          <w:color w:val="000000" w:themeColor="text1"/>
          <w:szCs w:val="20"/>
          <w:lang w:val="es-ES_tradnl"/>
        </w:rPr>
      </w:pPr>
    </w:p>
    <w:p w14:paraId="65EA4A5D" w14:textId="26528689" w:rsidR="00D4060F" w:rsidRDefault="00D84E95" w:rsidP="00D4060F">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 xml:space="preserve">La información encontrada fue </w:t>
      </w:r>
      <w:r w:rsidR="009E7361" w:rsidRPr="009E7104">
        <w:rPr>
          <w:rFonts w:ascii="Times New Roman" w:hAnsi="Times New Roman" w:cs="Times New Roman"/>
          <w:color w:val="000000" w:themeColor="text1"/>
          <w:sz w:val="24"/>
          <w:szCs w:val="24"/>
          <w:lang w:val="es-ES_tradnl"/>
        </w:rPr>
        <w:t>escasa</w:t>
      </w:r>
      <w:r w:rsidR="00366926">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en cuanto a la temática especifica de</w:t>
      </w:r>
      <w:r w:rsidR="009E7361" w:rsidRPr="009E7104">
        <w:rPr>
          <w:rFonts w:ascii="Times New Roman" w:hAnsi="Times New Roman" w:cs="Times New Roman"/>
          <w:color w:val="000000" w:themeColor="text1"/>
          <w:sz w:val="24"/>
          <w:szCs w:val="24"/>
          <w:lang w:val="es-ES_tradnl"/>
        </w:rPr>
        <w:t xml:space="preserve"> evaluación de política pública de</w:t>
      </w:r>
      <w:r w:rsidRPr="009E7104">
        <w:rPr>
          <w:rFonts w:ascii="Times New Roman" w:hAnsi="Times New Roman" w:cs="Times New Roman"/>
          <w:color w:val="000000" w:themeColor="text1"/>
          <w:sz w:val="24"/>
          <w:szCs w:val="24"/>
          <w:lang w:val="es-ES_tradnl"/>
        </w:rPr>
        <w:t xml:space="preserve"> planeación territorial ambiental en Colombia, sin embargo,</w:t>
      </w:r>
      <w:r w:rsidR="009E7361" w:rsidRPr="009E7104">
        <w:rPr>
          <w:rFonts w:ascii="Times New Roman" w:hAnsi="Times New Roman" w:cs="Times New Roman"/>
          <w:color w:val="000000" w:themeColor="text1"/>
          <w:sz w:val="24"/>
          <w:szCs w:val="24"/>
          <w:lang w:val="es-ES_tradnl"/>
        </w:rPr>
        <w:t xml:space="preserve"> se encontró información relevante en el área de evaluación de política pública en general, que permitió conocer los avances en el tema de evaluación de políticas públicas en diferentes sectores como el de la salud y la educación</w:t>
      </w:r>
      <w:r w:rsidR="00BA7687" w:rsidRPr="009E7104">
        <w:rPr>
          <w:rFonts w:ascii="Times New Roman" w:hAnsi="Times New Roman" w:cs="Times New Roman"/>
          <w:color w:val="000000" w:themeColor="text1"/>
          <w:sz w:val="24"/>
          <w:szCs w:val="24"/>
          <w:lang w:val="es-ES_tradnl"/>
        </w:rPr>
        <w:t>;</w:t>
      </w:r>
      <w:r w:rsidR="00BD7817" w:rsidRPr="009E7104">
        <w:rPr>
          <w:rFonts w:ascii="Times New Roman" w:hAnsi="Times New Roman" w:cs="Times New Roman"/>
          <w:color w:val="000000" w:themeColor="text1"/>
          <w:sz w:val="24"/>
          <w:szCs w:val="24"/>
          <w:lang w:val="es-ES_tradnl"/>
        </w:rPr>
        <w:t xml:space="preserve"> experiencias</w:t>
      </w:r>
      <w:r w:rsidR="009E7361" w:rsidRPr="009E7104">
        <w:rPr>
          <w:rFonts w:ascii="Times New Roman" w:hAnsi="Times New Roman" w:cs="Times New Roman"/>
          <w:color w:val="000000" w:themeColor="text1"/>
          <w:sz w:val="24"/>
          <w:szCs w:val="24"/>
          <w:lang w:val="es-ES_tradnl"/>
        </w:rPr>
        <w:t xml:space="preserve"> que sirven como antecedentes</w:t>
      </w:r>
      <w:r w:rsidR="00366926">
        <w:rPr>
          <w:rFonts w:ascii="Times New Roman" w:hAnsi="Times New Roman" w:cs="Times New Roman"/>
          <w:color w:val="000000" w:themeColor="text1"/>
          <w:sz w:val="24"/>
          <w:szCs w:val="24"/>
          <w:lang w:val="es-ES_tradnl"/>
        </w:rPr>
        <w:t>,</w:t>
      </w:r>
      <w:r w:rsidR="009E7361" w:rsidRPr="009E7104">
        <w:rPr>
          <w:rFonts w:ascii="Times New Roman" w:hAnsi="Times New Roman" w:cs="Times New Roman"/>
          <w:color w:val="000000" w:themeColor="text1"/>
          <w:sz w:val="24"/>
          <w:szCs w:val="24"/>
          <w:lang w:val="es-ES_tradnl"/>
        </w:rPr>
        <w:t xml:space="preserve"> para fortalecer el proceso de evaluación en el área de planeación territorial ambiental en el país.</w:t>
      </w:r>
    </w:p>
    <w:p w14:paraId="14C83930" w14:textId="20F22577" w:rsidR="002565EA" w:rsidRPr="009E7104" w:rsidRDefault="009E7361" w:rsidP="00E60E1D">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Por esta razón</w:t>
      </w:r>
      <w:r w:rsidR="002565EA" w:rsidRPr="009E7104">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se realizó el análisis de</w:t>
      </w:r>
      <w:r w:rsidR="00376BE8" w:rsidRPr="009E7104">
        <w:rPr>
          <w:rFonts w:ascii="Times New Roman" w:hAnsi="Times New Roman" w:cs="Times New Roman"/>
          <w:color w:val="000000" w:themeColor="text1"/>
          <w:sz w:val="24"/>
          <w:szCs w:val="24"/>
          <w:lang w:val="es-ES_tradnl"/>
        </w:rPr>
        <w:t xml:space="preserve"> la información, clasificando los artículos según su contenido en las</w:t>
      </w:r>
      <w:r w:rsidR="002565EA" w:rsidRPr="009E7104">
        <w:rPr>
          <w:rFonts w:ascii="Times New Roman" w:hAnsi="Times New Roman" w:cs="Times New Roman"/>
          <w:color w:val="000000" w:themeColor="text1"/>
          <w:sz w:val="24"/>
          <w:szCs w:val="24"/>
          <w:lang w:val="es-ES_tradnl"/>
        </w:rPr>
        <w:t xml:space="preserve"> tres categorías de análisis</w:t>
      </w:r>
      <w:r w:rsidR="00376BE8" w:rsidRPr="009E7104">
        <w:rPr>
          <w:rFonts w:ascii="Times New Roman" w:hAnsi="Times New Roman" w:cs="Times New Roman"/>
          <w:color w:val="000000" w:themeColor="text1"/>
          <w:sz w:val="24"/>
          <w:szCs w:val="24"/>
          <w:lang w:val="es-ES_tradnl"/>
        </w:rPr>
        <w:t xml:space="preserve"> mencionadas en la metodología</w:t>
      </w:r>
      <w:r w:rsidR="001367F3" w:rsidRPr="009E7104">
        <w:rPr>
          <w:rFonts w:ascii="Times New Roman" w:hAnsi="Times New Roman" w:cs="Times New Roman"/>
          <w:color w:val="000000" w:themeColor="text1"/>
          <w:sz w:val="24"/>
          <w:szCs w:val="24"/>
          <w:lang w:val="es-ES_tradnl"/>
        </w:rPr>
        <w:t>.</w:t>
      </w:r>
      <w:r w:rsidR="002565EA" w:rsidRPr="009E7104">
        <w:rPr>
          <w:rFonts w:ascii="Times New Roman" w:hAnsi="Times New Roman" w:cs="Times New Roman"/>
          <w:color w:val="000000" w:themeColor="text1"/>
          <w:sz w:val="24"/>
          <w:szCs w:val="24"/>
          <w:lang w:val="es-ES_tradnl"/>
        </w:rPr>
        <w:t xml:space="preserve"> Se</w:t>
      </w:r>
      <w:r w:rsidRPr="009E7104">
        <w:rPr>
          <w:rFonts w:ascii="Times New Roman" w:hAnsi="Times New Roman" w:cs="Times New Roman"/>
          <w:color w:val="000000" w:themeColor="text1"/>
          <w:sz w:val="24"/>
          <w:szCs w:val="24"/>
          <w:lang w:val="es-ES_tradnl"/>
        </w:rPr>
        <w:t xml:space="preserve"> analizaron los artículos que </w:t>
      </w:r>
      <w:r w:rsidR="00BD7817" w:rsidRPr="009E7104">
        <w:rPr>
          <w:rFonts w:ascii="Times New Roman" w:hAnsi="Times New Roman" w:cs="Times New Roman"/>
          <w:color w:val="000000" w:themeColor="text1"/>
          <w:sz w:val="24"/>
          <w:szCs w:val="24"/>
          <w:lang w:val="es-ES_tradnl"/>
        </w:rPr>
        <w:t>encajaron en</w:t>
      </w:r>
      <w:r w:rsidRPr="009E7104">
        <w:rPr>
          <w:rFonts w:ascii="Times New Roman" w:hAnsi="Times New Roman" w:cs="Times New Roman"/>
          <w:color w:val="000000" w:themeColor="text1"/>
          <w:sz w:val="24"/>
          <w:szCs w:val="24"/>
          <w:lang w:val="es-ES_tradnl"/>
        </w:rPr>
        <w:t xml:space="preserve"> la</w:t>
      </w:r>
      <w:r w:rsidR="002565EA" w:rsidRPr="009E7104">
        <w:rPr>
          <w:rFonts w:ascii="Times New Roman" w:hAnsi="Times New Roman" w:cs="Times New Roman"/>
          <w:color w:val="000000" w:themeColor="text1"/>
          <w:sz w:val="24"/>
          <w:szCs w:val="24"/>
          <w:lang w:val="es-ES_tradnl"/>
        </w:rPr>
        <w:t>s</w:t>
      </w:r>
      <w:r w:rsidRPr="009E7104">
        <w:rPr>
          <w:rFonts w:ascii="Times New Roman" w:hAnsi="Times New Roman" w:cs="Times New Roman"/>
          <w:color w:val="000000" w:themeColor="text1"/>
          <w:sz w:val="24"/>
          <w:szCs w:val="24"/>
          <w:lang w:val="es-ES_tradnl"/>
        </w:rPr>
        <w:t xml:space="preserve"> categoría</w:t>
      </w:r>
      <w:r w:rsidR="002565EA" w:rsidRPr="009E7104">
        <w:rPr>
          <w:rFonts w:ascii="Times New Roman" w:hAnsi="Times New Roman" w:cs="Times New Roman"/>
          <w:color w:val="000000" w:themeColor="text1"/>
          <w:sz w:val="24"/>
          <w:szCs w:val="24"/>
          <w:lang w:val="es-ES_tradnl"/>
        </w:rPr>
        <w:t>s de 1</w:t>
      </w:r>
      <w:r w:rsidR="00366926">
        <w:rPr>
          <w:rFonts w:ascii="Times New Roman" w:hAnsi="Times New Roman" w:cs="Times New Roman"/>
          <w:color w:val="000000" w:themeColor="text1"/>
          <w:sz w:val="24"/>
          <w:szCs w:val="24"/>
          <w:lang w:val="es-ES_tradnl"/>
        </w:rPr>
        <w:t xml:space="preserve">. </w:t>
      </w:r>
      <w:r w:rsidR="002565EA" w:rsidRPr="009E7104">
        <w:rPr>
          <w:rFonts w:ascii="Times New Roman" w:hAnsi="Times New Roman" w:cs="Times New Roman"/>
          <w:color w:val="000000" w:themeColor="text1"/>
          <w:sz w:val="24"/>
          <w:szCs w:val="24"/>
          <w:lang w:val="es-ES_tradnl"/>
        </w:rPr>
        <w:t xml:space="preserve">evaluación de política general </w:t>
      </w:r>
      <w:r w:rsidR="00B737A1">
        <w:rPr>
          <w:rFonts w:ascii="Times New Roman" w:hAnsi="Times New Roman" w:cs="Times New Roman"/>
          <w:color w:val="000000" w:themeColor="text1"/>
          <w:sz w:val="24"/>
          <w:szCs w:val="24"/>
          <w:lang w:val="es-ES_tradnl"/>
        </w:rPr>
        <w:t xml:space="preserve">con </w:t>
      </w:r>
      <w:r w:rsidR="002565EA" w:rsidRPr="009E7104">
        <w:rPr>
          <w:rFonts w:ascii="Times New Roman" w:hAnsi="Times New Roman" w:cs="Times New Roman"/>
          <w:color w:val="000000" w:themeColor="text1"/>
          <w:sz w:val="24"/>
          <w:szCs w:val="24"/>
          <w:lang w:val="es-ES_tradnl"/>
        </w:rPr>
        <w:t>29 artículos;</w:t>
      </w:r>
      <w:r w:rsidRPr="009E7104">
        <w:rPr>
          <w:rFonts w:ascii="Times New Roman" w:hAnsi="Times New Roman" w:cs="Times New Roman"/>
          <w:color w:val="000000" w:themeColor="text1"/>
          <w:sz w:val="24"/>
          <w:szCs w:val="24"/>
          <w:lang w:val="es-ES_tradnl"/>
        </w:rPr>
        <w:t xml:space="preserve"> </w:t>
      </w:r>
      <w:r w:rsidR="002565EA" w:rsidRPr="009E7104">
        <w:rPr>
          <w:rFonts w:ascii="Times New Roman" w:hAnsi="Times New Roman" w:cs="Times New Roman"/>
          <w:color w:val="000000" w:themeColor="text1"/>
          <w:sz w:val="24"/>
          <w:szCs w:val="24"/>
          <w:lang w:val="es-ES_tradnl"/>
        </w:rPr>
        <w:t>2.</w:t>
      </w:r>
      <w:r w:rsidR="00366926">
        <w:rPr>
          <w:rFonts w:ascii="Times New Roman" w:hAnsi="Times New Roman" w:cs="Times New Roman"/>
          <w:color w:val="000000" w:themeColor="text1"/>
          <w:sz w:val="24"/>
          <w:szCs w:val="24"/>
          <w:lang w:val="es-ES_tradnl"/>
        </w:rPr>
        <w:t xml:space="preserve"> </w:t>
      </w:r>
      <w:r w:rsidRPr="009E7104">
        <w:rPr>
          <w:rFonts w:ascii="Times New Roman" w:hAnsi="Times New Roman" w:cs="Times New Roman"/>
          <w:color w:val="000000" w:themeColor="text1"/>
          <w:sz w:val="24"/>
          <w:szCs w:val="24"/>
          <w:lang w:val="es-ES_tradnl"/>
        </w:rPr>
        <w:t>evaluación de política de planeación territorial en Colombia</w:t>
      </w:r>
      <w:r w:rsidR="002565EA" w:rsidRPr="009E7104">
        <w:rPr>
          <w:rFonts w:ascii="Times New Roman" w:hAnsi="Times New Roman" w:cs="Times New Roman"/>
          <w:color w:val="000000" w:themeColor="text1"/>
          <w:sz w:val="24"/>
          <w:szCs w:val="24"/>
          <w:lang w:val="es-ES_tradnl"/>
        </w:rPr>
        <w:t xml:space="preserve"> </w:t>
      </w:r>
      <w:r w:rsidR="00B737A1">
        <w:rPr>
          <w:rFonts w:ascii="Times New Roman" w:hAnsi="Times New Roman" w:cs="Times New Roman"/>
          <w:color w:val="000000" w:themeColor="text1"/>
          <w:sz w:val="24"/>
          <w:szCs w:val="24"/>
          <w:lang w:val="es-ES_tradnl"/>
        </w:rPr>
        <w:t xml:space="preserve">con </w:t>
      </w:r>
      <w:r w:rsidR="002565EA" w:rsidRPr="009E7104">
        <w:rPr>
          <w:rFonts w:ascii="Times New Roman" w:hAnsi="Times New Roman" w:cs="Times New Roman"/>
          <w:color w:val="000000" w:themeColor="text1"/>
          <w:sz w:val="24"/>
          <w:szCs w:val="24"/>
          <w:lang w:val="es-ES_tradnl"/>
        </w:rPr>
        <w:t>cuatro (4) artículos, y</w:t>
      </w:r>
      <w:r w:rsidRPr="009E7104">
        <w:rPr>
          <w:rFonts w:ascii="Times New Roman" w:hAnsi="Times New Roman" w:cs="Times New Roman"/>
          <w:color w:val="000000" w:themeColor="text1"/>
          <w:sz w:val="24"/>
          <w:szCs w:val="24"/>
          <w:lang w:val="es-ES_tradnl"/>
        </w:rPr>
        <w:t xml:space="preserve"> </w:t>
      </w:r>
      <w:r w:rsidR="002565EA" w:rsidRPr="009E7104">
        <w:rPr>
          <w:rFonts w:ascii="Times New Roman" w:hAnsi="Times New Roman" w:cs="Times New Roman"/>
          <w:color w:val="000000" w:themeColor="text1"/>
          <w:sz w:val="24"/>
          <w:szCs w:val="24"/>
          <w:lang w:val="es-ES_tradnl"/>
        </w:rPr>
        <w:t>3.</w:t>
      </w:r>
      <w:r w:rsidR="00366926">
        <w:rPr>
          <w:rFonts w:ascii="Times New Roman" w:hAnsi="Times New Roman" w:cs="Times New Roman"/>
          <w:color w:val="000000" w:themeColor="text1"/>
          <w:sz w:val="24"/>
          <w:szCs w:val="24"/>
          <w:lang w:val="es-ES_tradnl"/>
        </w:rPr>
        <w:t xml:space="preserve"> </w:t>
      </w:r>
      <w:r w:rsidR="002565EA" w:rsidRPr="009E7104">
        <w:rPr>
          <w:rFonts w:ascii="Times New Roman" w:hAnsi="Times New Roman" w:cs="Times New Roman"/>
          <w:color w:val="000000" w:themeColor="text1"/>
          <w:sz w:val="24"/>
          <w:szCs w:val="24"/>
          <w:lang w:val="es-ES_tradnl"/>
        </w:rPr>
        <w:t xml:space="preserve">Una </w:t>
      </w:r>
      <w:r w:rsidRPr="009E7104">
        <w:rPr>
          <w:rFonts w:ascii="Times New Roman" w:hAnsi="Times New Roman" w:cs="Times New Roman"/>
          <w:color w:val="000000" w:themeColor="text1"/>
          <w:sz w:val="24"/>
          <w:szCs w:val="24"/>
          <w:lang w:val="es-ES_tradnl"/>
        </w:rPr>
        <w:t xml:space="preserve">categoría </w:t>
      </w:r>
      <w:r w:rsidR="00BD7817" w:rsidRPr="009E7104">
        <w:rPr>
          <w:rFonts w:ascii="Times New Roman" w:hAnsi="Times New Roman" w:cs="Times New Roman"/>
          <w:color w:val="000000" w:themeColor="text1"/>
          <w:sz w:val="24"/>
          <w:szCs w:val="24"/>
          <w:lang w:val="es-ES_tradnl"/>
        </w:rPr>
        <w:t xml:space="preserve">un poco </w:t>
      </w:r>
      <w:r w:rsidRPr="009E7104">
        <w:rPr>
          <w:rFonts w:ascii="Times New Roman" w:hAnsi="Times New Roman" w:cs="Times New Roman"/>
          <w:color w:val="000000" w:themeColor="text1"/>
          <w:sz w:val="24"/>
          <w:szCs w:val="24"/>
          <w:lang w:val="es-ES_tradnl"/>
        </w:rPr>
        <w:t xml:space="preserve">más general de planeación territorial que incluyó </w:t>
      </w:r>
      <w:r w:rsidRPr="009E7104">
        <w:rPr>
          <w:rFonts w:ascii="Times New Roman" w:hAnsi="Times New Roman" w:cs="Times New Roman"/>
          <w:color w:val="000000" w:themeColor="text1"/>
          <w:sz w:val="24"/>
          <w:szCs w:val="24"/>
          <w:lang w:val="es-ES_tradnl"/>
        </w:rPr>
        <w:lastRenderedPageBreak/>
        <w:t>experiencias de otros países</w:t>
      </w:r>
      <w:r w:rsidR="002565EA" w:rsidRPr="009E7104">
        <w:rPr>
          <w:rFonts w:ascii="Times New Roman" w:hAnsi="Times New Roman" w:cs="Times New Roman"/>
          <w:color w:val="000000" w:themeColor="text1"/>
          <w:sz w:val="24"/>
          <w:szCs w:val="24"/>
          <w:lang w:val="es-ES_tradnl"/>
        </w:rPr>
        <w:t xml:space="preserve"> con seis (6) artículos</w:t>
      </w:r>
      <w:r w:rsidRPr="009E7104">
        <w:rPr>
          <w:rFonts w:ascii="Times New Roman" w:hAnsi="Times New Roman" w:cs="Times New Roman"/>
          <w:color w:val="000000" w:themeColor="text1"/>
          <w:sz w:val="24"/>
          <w:szCs w:val="24"/>
          <w:lang w:val="es-ES_tradnl"/>
        </w:rPr>
        <w:t>.</w:t>
      </w:r>
      <w:r w:rsidR="002565EA" w:rsidRPr="009E7104">
        <w:rPr>
          <w:rFonts w:ascii="Times New Roman" w:hAnsi="Times New Roman" w:cs="Times New Roman"/>
          <w:color w:val="000000" w:themeColor="text1"/>
          <w:sz w:val="24"/>
          <w:szCs w:val="24"/>
          <w:lang w:val="es-ES_tradnl"/>
        </w:rPr>
        <w:t xml:space="preserve"> A continuación, se analizan los aportes de las publicaciones</w:t>
      </w:r>
      <w:r w:rsidR="00366926">
        <w:rPr>
          <w:rFonts w:ascii="Times New Roman" w:hAnsi="Times New Roman" w:cs="Times New Roman"/>
          <w:color w:val="000000" w:themeColor="text1"/>
          <w:sz w:val="24"/>
          <w:szCs w:val="24"/>
          <w:lang w:val="es-ES_tradnl"/>
        </w:rPr>
        <w:t>,</w:t>
      </w:r>
      <w:r w:rsidR="002565EA" w:rsidRPr="009E7104">
        <w:rPr>
          <w:rFonts w:ascii="Times New Roman" w:hAnsi="Times New Roman" w:cs="Times New Roman"/>
          <w:color w:val="000000" w:themeColor="text1"/>
          <w:sz w:val="24"/>
          <w:szCs w:val="24"/>
          <w:lang w:val="es-ES_tradnl"/>
        </w:rPr>
        <w:t xml:space="preserve"> en cada una de las categorías.</w:t>
      </w:r>
    </w:p>
    <w:p w14:paraId="6696AE54" w14:textId="77777777" w:rsidR="00376BE8" w:rsidRPr="009E7104" w:rsidRDefault="00376BE8" w:rsidP="00E60E1D">
      <w:pPr>
        <w:spacing w:after="0" w:line="360" w:lineRule="auto"/>
        <w:ind w:firstLine="720"/>
        <w:jc w:val="both"/>
        <w:rPr>
          <w:rFonts w:ascii="Times New Roman" w:hAnsi="Times New Roman" w:cs="Times New Roman"/>
          <w:b/>
          <w:i/>
          <w:color w:val="000000" w:themeColor="text1"/>
          <w:sz w:val="24"/>
          <w:szCs w:val="24"/>
          <w:lang w:val="es-ES_tradnl"/>
        </w:rPr>
      </w:pPr>
    </w:p>
    <w:p w14:paraId="41069F07" w14:textId="29E2B975" w:rsidR="00017A2E" w:rsidRPr="009E7104" w:rsidRDefault="005F7206" w:rsidP="00E60E1D">
      <w:pPr>
        <w:spacing w:after="0" w:line="360" w:lineRule="auto"/>
        <w:ind w:firstLine="720"/>
        <w:jc w:val="both"/>
        <w:rPr>
          <w:rFonts w:ascii="Times New Roman" w:hAnsi="Times New Roman" w:cs="Times New Roman"/>
          <w:b/>
          <w:i/>
          <w:color w:val="000000" w:themeColor="text1"/>
          <w:sz w:val="24"/>
          <w:szCs w:val="24"/>
          <w:lang w:val="es-ES_tradnl"/>
        </w:rPr>
      </w:pPr>
      <w:r w:rsidRPr="009E7104">
        <w:rPr>
          <w:rFonts w:ascii="Times New Roman" w:hAnsi="Times New Roman" w:cs="Times New Roman"/>
          <w:b/>
          <w:i/>
          <w:color w:val="000000" w:themeColor="text1"/>
          <w:sz w:val="24"/>
          <w:szCs w:val="24"/>
          <w:lang w:val="es-ES_tradnl"/>
        </w:rPr>
        <w:t>E</w:t>
      </w:r>
      <w:r w:rsidR="00017A2E" w:rsidRPr="009E7104">
        <w:rPr>
          <w:rFonts w:ascii="Times New Roman" w:hAnsi="Times New Roman" w:cs="Times New Roman"/>
          <w:b/>
          <w:i/>
          <w:color w:val="000000" w:themeColor="text1"/>
          <w:sz w:val="24"/>
          <w:szCs w:val="24"/>
          <w:lang w:val="es-ES_tradnl"/>
        </w:rPr>
        <w:t>valuación de política pública general</w:t>
      </w:r>
    </w:p>
    <w:p w14:paraId="269B8DA1" w14:textId="6DF85F00" w:rsidR="00D4060F" w:rsidRDefault="005F7206" w:rsidP="00D4060F">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En esta categoría</w:t>
      </w:r>
      <w:r w:rsidR="00366926">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se incluyeron los artículos que tienen alguna relación con la</w:t>
      </w:r>
      <w:r w:rsidR="00F8174B" w:rsidRPr="009E7104">
        <w:rPr>
          <w:rFonts w:ascii="Times New Roman" w:hAnsi="Times New Roman" w:cs="Times New Roman"/>
          <w:color w:val="000000" w:themeColor="text1"/>
          <w:sz w:val="24"/>
          <w:szCs w:val="24"/>
          <w:lang w:val="es-ES_tradnl"/>
        </w:rPr>
        <w:t xml:space="preserve"> evaluación de política pública</w:t>
      </w:r>
      <w:r w:rsidR="00376BE8" w:rsidRPr="009E7104">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independientemente del campo al que pertenezca la política y la utilidad de esta, en este caso se hallaron 29 artículos. </w:t>
      </w:r>
    </w:p>
    <w:p w14:paraId="360FAF4D" w14:textId="049409D2" w:rsidR="005F7206" w:rsidRPr="009E7104" w:rsidRDefault="005F7206" w:rsidP="00E60E1D">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 xml:space="preserve">En </w:t>
      </w:r>
      <w:r w:rsidR="00376BE8" w:rsidRPr="009E7104">
        <w:rPr>
          <w:rFonts w:ascii="Times New Roman" w:hAnsi="Times New Roman" w:cs="Times New Roman"/>
          <w:color w:val="000000" w:themeColor="text1"/>
          <w:sz w:val="24"/>
          <w:szCs w:val="24"/>
          <w:lang w:val="es-ES_tradnl"/>
        </w:rPr>
        <w:t>los artículos estudiados</w:t>
      </w:r>
      <w:r w:rsidR="00366926">
        <w:rPr>
          <w:rFonts w:ascii="Times New Roman" w:hAnsi="Times New Roman" w:cs="Times New Roman"/>
          <w:color w:val="000000" w:themeColor="text1"/>
          <w:sz w:val="24"/>
          <w:szCs w:val="24"/>
          <w:lang w:val="es-ES_tradnl"/>
        </w:rPr>
        <w:t xml:space="preserve">, </w:t>
      </w:r>
      <w:r w:rsidR="00376BE8" w:rsidRPr="009E7104">
        <w:rPr>
          <w:rFonts w:ascii="Times New Roman" w:hAnsi="Times New Roman" w:cs="Times New Roman"/>
          <w:color w:val="000000" w:themeColor="text1"/>
          <w:sz w:val="24"/>
          <w:szCs w:val="24"/>
          <w:lang w:val="es-ES_tradnl"/>
        </w:rPr>
        <w:t>se encontraron</w:t>
      </w:r>
      <w:r w:rsidRPr="009E7104">
        <w:rPr>
          <w:rFonts w:ascii="Times New Roman" w:hAnsi="Times New Roman" w:cs="Times New Roman"/>
          <w:color w:val="000000" w:themeColor="text1"/>
          <w:sz w:val="24"/>
          <w:szCs w:val="24"/>
          <w:lang w:val="es-ES_tradnl"/>
        </w:rPr>
        <w:t xml:space="preserve"> trabajos relacionados con el campo de la salud pública, la evaluación de docentes y la enseñanza, entre otros</w:t>
      </w:r>
      <w:r w:rsidR="00376BE8" w:rsidRPr="009E7104">
        <w:rPr>
          <w:rFonts w:ascii="Times New Roman" w:hAnsi="Times New Roman" w:cs="Times New Roman"/>
          <w:color w:val="000000" w:themeColor="text1"/>
          <w:sz w:val="24"/>
          <w:szCs w:val="24"/>
          <w:lang w:val="es-ES_tradnl"/>
        </w:rPr>
        <w:t xml:space="preserve"> campos</w:t>
      </w:r>
      <w:r w:rsidRPr="009E7104">
        <w:rPr>
          <w:rFonts w:ascii="Times New Roman" w:hAnsi="Times New Roman" w:cs="Times New Roman"/>
          <w:color w:val="000000" w:themeColor="text1"/>
          <w:sz w:val="24"/>
          <w:szCs w:val="24"/>
          <w:lang w:val="es-ES_tradnl"/>
        </w:rPr>
        <w:t xml:space="preserve">. </w:t>
      </w:r>
      <w:r w:rsidR="0066126A" w:rsidRPr="009E7104">
        <w:rPr>
          <w:rFonts w:ascii="Times New Roman" w:hAnsi="Times New Roman" w:cs="Times New Roman"/>
          <w:color w:val="000000" w:themeColor="text1"/>
          <w:sz w:val="24"/>
          <w:szCs w:val="24"/>
          <w:lang w:val="es-ES_tradnl"/>
        </w:rPr>
        <w:t>Algunos de los textos</w:t>
      </w:r>
      <w:r w:rsidR="00366926">
        <w:rPr>
          <w:rFonts w:ascii="Times New Roman" w:hAnsi="Times New Roman" w:cs="Times New Roman"/>
          <w:color w:val="000000" w:themeColor="text1"/>
          <w:sz w:val="24"/>
          <w:szCs w:val="24"/>
          <w:lang w:val="es-ES_tradnl"/>
        </w:rPr>
        <w:t>,</w:t>
      </w:r>
      <w:r w:rsidR="0066126A" w:rsidRPr="009E7104">
        <w:rPr>
          <w:rFonts w:ascii="Times New Roman" w:hAnsi="Times New Roman" w:cs="Times New Roman"/>
          <w:color w:val="000000" w:themeColor="text1"/>
          <w:sz w:val="24"/>
          <w:szCs w:val="24"/>
          <w:lang w:val="es-ES_tradnl"/>
        </w:rPr>
        <w:t xml:space="preserve"> </w:t>
      </w:r>
      <w:r w:rsidRPr="009E7104">
        <w:rPr>
          <w:rFonts w:ascii="Times New Roman" w:hAnsi="Times New Roman" w:cs="Times New Roman"/>
          <w:color w:val="000000" w:themeColor="text1"/>
          <w:sz w:val="24"/>
          <w:szCs w:val="24"/>
          <w:lang w:val="es-ES_tradnl"/>
        </w:rPr>
        <w:t xml:space="preserve">proponen modelos con los cuales se pretende orientar </w:t>
      </w:r>
      <w:r w:rsidR="0066126A" w:rsidRPr="009E7104">
        <w:rPr>
          <w:rFonts w:ascii="Times New Roman" w:hAnsi="Times New Roman" w:cs="Times New Roman"/>
          <w:color w:val="000000" w:themeColor="text1"/>
          <w:sz w:val="24"/>
          <w:szCs w:val="24"/>
          <w:lang w:val="es-ES_tradnl"/>
        </w:rPr>
        <w:t>el</w:t>
      </w:r>
      <w:r w:rsidR="009E7361" w:rsidRPr="009E7104">
        <w:rPr>
          <w:rFonts w:ascii="Times New Roman" w:hAnsi="Times New Roman" w:cs="Times New Roman"/>
          <w:color w:val="000000" w:themeColor="text1"/>
          <w:sz w:val="24"/>
          <w:szCs w:val="24"/>
          <w:lang w:val="es-ES_tradnl"/>
        </w:rPr>
        <w:t xml:space="preserve"> proceso de evaluación, lo cual es importante como antecedente</w:t>
      </w:r>
      <w:r w:rsidR="00366926">
        <w:rPr>
          <w:rFonts w:ascii="Times New Roman" w:hAnsi="Times New Roman" w:cs="Times New Roman"/>
          <w:color w:val="000000" w:themeColor="text1"/>
          <w:sz w:val="24"/>
          <w:szCs w:val="24"/>
          <w:lang w:val="es-ES_tradnl"/>
        </w:rPr>
        <w:t xml:space="preserve">, </w:t>
      </w:r>
      <w:r w:rsidR="009E7361" w:rsidRPr="009E7104">
        <w:rPr>
          <w:rFonts w:ascii="Times New Roman" w:hAnsi="Times New Roman" w:cs="Times New Roman"/>
          <w:color w:val="000000" w:themeColor="text1"/>
          <w:sz w:val="24"/>
          <w:szCs w:val="24"/>
          <w:lang w:val="es-ES_tradnl"/>
        </w:rPr>
        <w:t>para recomendar en el tema de evaluación de planeación territorial ambiental.</w:t>
      </w:r>
    </w:p>
    <w:p w14:paraId="12C4FC0F" w14:textId="0D5A25E1" w:rsidR="005F7206" w:rsidRPr="009E7104" w:rsidRDefault="005F7206" w:rsidP="00E60E1D">
      <w:pPr>
        <w:spacing w:after="0" w:line="360" w:lineRule="auto"/>
        <w:ind w:firstLine="720"/>
        <w:jc w:val="both"/>
        <w:rPr>
          <w:rFonts w:ascii="Times New Roman" w:hAnsi="Times New Roman" w:cs="Times New Roman"/>
          <w:color w:val="000000" w:themeColor="text1"/>
          <w:sz w:val="24"/>
          <w:szCs w:val="24"/>
          <w:lang w:val="es-ES_tradnl"/>
        </w:rPr>
      </w:pPr>
      <w:r w:rsidRPr="00366926">
        <w:rPr>
          <w:rFonts w:ascii="Times New Roman" w:hAnsi="Times New Roman" w:cs="Times New Roman"/>
          <w:color w:val="000000" w:themeColor="text1"/>
          <w:sz w:val="24"/>
          <w:szCs w:val="24"/>
          <w:highlight w:val="yellow"/>
          <w:lang w:val="es-ES_tradnl"/>
        </w:rPr>
        <w:fldChar w:fldCharType="begin" w:fldLock="1"/>
      </w:r>
      <w:r w:rsidR="002A2D69">
        <w:rPr>
          <w:rFonts w:ascii="Times New Roman" w:hAnsi="Times New Roman" w:cs="Times New Roman"/>
          <w:color w:val="000000" w:themeColor="text1"/>
          <w:sz w:val="24"/>
          <w:szCs w:val="24"/>
          <w:highlight w:val="yellow"/>
          <w:lang w:val="es-ES_tradnl"/>
        </w:rPr>
        <w:instrText>ADDIN CSL_CITATION {"citationItems":[{"id":"ITEM-1","itemData":{"ISSN":"1607-4041","abstract":"Los procesos de evaluación educativa surgieron en México al final de los años ochenta, asociados al financiamiento y a la acreditación para asegurar la calidad de los servicios educativos, según el discurso oficial. En este artículo se presenta una caracterización de los procesos de evaluación de la docencia en universidades públicas y de los cuestionarios de opinión dirigidos a los estudiantes. Se destaca el empleo de este instrumento en la decisión del acceso de los académicos a programas de compensación salarial, y el descuido técnico en su elaboración. Se señala la poca vinculación de la evaluación con otras actividades como la formación permanente, la planeación y la revisión continua de las condiciones institucionales. Se sugiere desarrollar una actitud crítica frente a las prácticas actuales para poder resolver los problemas detectados y alentar los aspectos positivos también presentes. una actividad social impregnada de juicios de valor, en la cual los actores no participan con la equidad deseada.","author":[{"dropping-particle":"","family":"Rueda Beltrán","given":"Mario","non-dropping-particle":"","parse-names":false,"suffix":""}],"container-title":"REDIE: Revista Electrónica de Investigación Educativa","id":"ITEM-1","issue":"2","issued":{"date-parts":[["2004"]]},"page":"6","title":"La evaluación de la relación educativa en la universidad","type":"article-journal","volume":"6"},"uris":["http://www.mendeley.com/documents/?uuid=d0e1a8e8-2da6-4d11-bbd1-052ae4d1a5cd"]}],"mendeley":{"formattedCitation":"(Rueda Beltrán, 2004)","manualFormatting":"Rueda (2004)","plainTextFormattedCitation":"(Rueda Beltrán, 2004)","previouslyFormattedCitation":"(Rueda Beltrán, 2004)"},"properties":{"noteIndex":0},"schema":"https://github.com/citation-style-language/schema/raw/master/csl-citation.json"}</w:instrText>
      </w:r>
      <w:r w:rsidRPr="00366926">
        <w:rPr>
          <w:rFonts w:ascii="Times New Roman" w:hAnsi="Times New Roman" w:cs="Times New Roman"/>
          <w:color w:val="000000" w:themeColor="text1"/>
          <w:sz w:val="24"/>
          <w:szCs w:val="24"/>
          <w:highlight w:val="yellow"/>
          <w:lang w:val="es-ES_tradnl"/>
        </w:rPr>
        <w:fldChar w:fldCharType="separate"/>
      </w:r>
      <w:r w:rsidRPr="00366926">
        <w:rPr>
          <w:rFonts w:ascii="Times New Roman" w:hAnsi="Times New Roman" w:cs="Times New Roman"/>
          <w:noProof/>
          <w:color w:val="000000" w:themeColor="text1"/>
          <w:sz w:val="24"/>
          <w:szCs w:val="24"/>
          <w:highlight w:val="yellow"/>
          <w:lang w:val="es-ES_tradnl"/>
        </w:rPr>
        <w:t>Rueda (2004)</w:t>
      </w:r>
      <w:r w:rsidRPr="00366926">
        <w:rPr>
          <w:rFonts w:ascii="Times New Roman" w:hAnsi="Times New Roman" w:cs="Times New Roman"/>
          <w:color w:val="000000" w:themeColor="text1"/>
          <w:sz w:val="24"/>
          <w:szCs w:val="24"/>
          <w:highlight w:val="yellow"/>
          <w:lang w:val="es-ES_tradnl"/>
        </w:rPr>
        <w:fldChar w:fldCharType="end"/>
      </w:r>
      <w:r w:rsidR="0066126A" w:rsidRPr="00366926">
        <w:rPr>
          <w:rFonts w:ascii="Times New Roman" w:hAnsi="Times New Roman" w:cs="Times New Roman"/>
          <w:color w:val="000000" w:themeColor="text1"/>
          <w:sz w:val="24"/>
          <w:szCs w:val="24"/>
          <w:highlight w:val="yellow"/>
          <w:lang w:val="es-ES_tradnl"/>
        </w:rPr>
        <w:t>,</w:t>
      </w:r>
      <w:r w:rsidR="0066126A" w:rsidRPr="009E7104">
        <w:rPr>
          <w:rFonts w:ascii="Times New Roman" w:hAnsi="Times New Roman" w:cs="Times New Roman"/>
          <w:color w:val="000000" w:themeColor="text1"/>
          <w:sz w:val="24"/>
          <w:szCs w:val="24"/>
          <w:lang w:val="es-ES_tradnl"/>
        </w:rPr>
        <w:t xml:space="preserve"> abordó el proceso de evaluación educativa, considerando esta como el pilar de las políticas actuales en la educación superior,</w:t>
      </w:r>
      <w:r w:rsidR="00CD2A4F" w:rsidRPr="009E7104">
        <w:rPr>
          <w:rFonts w:ascii="Times New Roman" w:hAnsi="Times New Roman" w:cs="Times New Roman"/>
          <w:color w:val="000000" w:themeColor="text1"/>
          <w:sz w:val="24"/>
          <w:szCs w:val="24"/>
          <w:lang w:val="es-ES_tradnl"/>
        </w:rPr>
        <w:t xml:space="preserve"> indicando</w:t>
      </w:r>
      <w:r w:rsidR="0066126A" w:rsidRPr="009E7104">
        <w:rPr>
          <w:rFonts w:ascii="Times New Roman" w:hAnsi="Times New Roman" w:cs="Times New Roman"/>
          <w:color w:val="000000" w:themeColor="text1"/>
          <w:sz w:val="24"/>
          <w:szCs w:val="24"/>
          <w:lang w:val="es-ES_tradnl"/>
        </w:rPr>
        <w:t xml:space="preserve"> que la evaluación forma parte de los procesos de planeación.</w:t>
      </w:r>
      <w:r w:rsidR="00366926">
        <w:rPr>
          <w:rFonts w:ascii="Times New Roman" w:hAnsi="Times New Roman" w:cs="Times New Roman"/>
          <w:color w:val="000000" w:themeColor="text1"/>
          <w:sz w:val="24"/>
          <w:szCs w:val="24"/>
          <w:lang w:val="es-ES_tradnl"/>
        </w:rPr>
        <w:t xml:space="preserve"> </w:t>
      </w:r>
      <w:r w:rsidR="0066126A" w:rsidRPr="009E7104">
        <w:rPr>
          <w:rFonts w:ascii="Times New Roman" w:hAnsi="Times New Roman" w:cs="Times New Roman"/>
          <w:color w:val="000000" w:themeColor="text1"/>
          <w:sz w:val="24"/>
          <w:szCs w:val="24"/>
          <w:lang w:val="es-ES_tradnl"/>
        </w:rPr>
        <w:t>El autor señal</w:t>
      </w:r>
      <w:r w:rsidR="007F7613" w:rsidRPr="009E7104">
        <w:rPr>
          <w:rFonts w:ascii="Times New Roman" w:hAnsi="Times New Roman" w:cs="Times New Roman"/>
          <w:color w:val="000000" w:themeColor="text1"/>
          <w:sz w:val="24"/>
          <w:szCs w:val="24"/>
          <w:lang w:val="es-ES_tradnl"/>
        </w:rPr>
        <w:t>ó</w:t>
      </w:r>
      <w:r w:rsidR="0066126A" w:rsidRPr="009E7104">
        <w:rPr>
          <w:rFonts w:ascii="Times New Roman" w:hAnsi="Times New Roman" w:cs="Times New Roman"/>
          <w:color w:val="000000" w:themeColor="text1"/>
          <w:sz w:val="24"/>
          <w:szCs w:val="24"/>
          <w:lang w:val="es-ES_tradnl"/>
        </w:rPr>
        <w:t xml:space="preserve"> que es necesario adelantar estudios que </w:t>
      </w:r>
      <w:r w:rsidR="0066126A" w:rsidRPr="00E60E1D">
        <w:rPr>
          <w:rFonts w:ascii="Times New Roman" w:hAnsi="Times New Roman" w:cs="Times New Roman"/>
          <w:bCs/>
          <w:color w:val="000000" w:themeColor="text1"/>
          <w:sz w:val="24"/>
          <w:szCs w:val="24"/>
          <w:lang w:val="es-ES_tradnl"/>
        </w:rPr>
        <w:t>permita</w:t>
      </w:r>
      <w:r w:rsidR="008C564B" w:rsidRPr="00E60E1D">
        <w:rPr>
          <w:rFonts w:ascii="Times New Roman" w:hAnsi="Times New Roman" w:cs="Times New Roman"/>
          <w:bCs/>
          <w:color w:val="000000" w:themeColor="text1"/>
          <w:sz w:val="24"/>
          <w:szCs w:val="24"/>
          <w:lang w:val="es-ES_tradnl"/>
        </w:rPr>
        <w:t>n</w:t>
      </w:r>
      <w:r w:rsidR="0066126A" w:rsidRPr="00E60E1D">
        <w:rPr>
          <w:rFonts w:ascii="Times New Roman" w:hAnsi="Times New Roman" w:cs="Times New Roman"/>
          <w:bCs/>
          <w:color w:val="000000" w:themeColor="text1"/>
          <w:sz w:val="24"/>
          <w:szCs w:val="24"/>
          <w:lang w:val="es-ES_tradnl"/>
        </w:rPr>
        <w:t xml:space="preserve"> conocer el efecto de las políticas aplicadas</w:t>
      </w:r>
      <w:r w:rsidR="0066126A" w:rsidRPr="00F63EA3">
        <w:rPr>
          <w:rFonts w:ascii="Times New Roman" w:hAnsi="Times New Roman" w:cs="Times New Roman"/>
          <w:bCs/>
          <w:color w:val="000000" w:themeColor="text1"/>
          <w:sz w:val="24"/>
          <w:szCs w:val="24"/>
          <w:lang w:val="es-ES_tradnl"/>
        </w:rPr>
        <w:t xml:space="preserve"> en las últimas décadas,</w:t>
      </w:r>
      <w:r w:rsidR="007F7613" w:rsidRPr="00F63EA3">
        <w:rPr>
          <w:rFonts w:ascii="Times New Roman" w:hAnsi="Times New Roman" w:cs="Times New Roman"/>
          <w:bCs/>
          <w:color w:val="000000" w:themeColor="text1"/>
          <w:sz w:val="24"/>
          <w:szCs w:val="24"/>
          <w:lang w:val="es-ES_tradnl"/>
        </w:rPr>
        <w:t xml:space="preserve"> mencionó </w:t>
      </w:r>
      <w:r w:rsidR="00A51AFB" w:rsidRPr="00006D05">
        <w:rPr>
          <w:rFonts w:ascii="Times New Roman" w:hAnsi="Times New Roman" w:cs="Times New Roman"/>
          <w:bCs/>
          <w:color w:val="000000" w:themeColor="text1"/>
          <w:sz w:val="24"/>
          <w:szCs w:val="24"/>
          <w:lang w:val="es-ES_tradnl"/>
        </w:rPr>
        <w:t>que</w:t>
      </w:r>
      <w:r w:rsidR="0066126A" w:rsidRPr="00E60E1D">
        <w:rPr>
          <w:rFonts w:ascii="Times New Roman" w:hAnsi="Times New Roman" w:cs="Times New Roman"/>
          <w:bCs/>
          <w:color w:val="000000" w:themeColor="text1"/>
          <w:sz w:val="24"/>
          <w:szCs w:val="24"/>
          <w:lang w:val="es-ES_tradnl"/>
        </w:rPr>
        <w:t xml:space="preserve"> se debe mejorar la manera de implementar y evaluar </w:t>
      </w:r>
      <w:r w:rsidR="00995FFF" w:rsidRPr="00E60E1D">
        <w:rPr>
          <w:rFonts w:ascii="Times New Roman" w:hAnsi="Times New Roman" w:cs="Times New Roman"/>
          <w:bCs/>
          <w:color w:val="000000" w:themeColor="text1"/>
          <w:sz w:val="24"/>
          <w:szCs w:val="24"/>
          <w:lang w:val="es-ES_tradnl"/>
        </w:rPr>
        <w:t>estas</w:t>
      </w:r>
      <w:r w:rsidR="0066126A" w:rsidRPr="00E60E1D">
        <w:rPr>
          <w:rFonts w:ascii="Times New Roman" w:hAnsi="Times New Roman" w:cs="Times New Roman"/>
          <w:bCs/>
          <w:color w:val="000000" w:themeColor="text1"/>
          <w:sz w:val="24"/>
          <w:szCs w:val="24"/>
          <w:lang w:val="es-ES_tradnl"/>
        </w:rPr>
        <w:t xml:space="preserve"> políticas</w:t>
      </w:r>
      <w:r w:rsidR="00A51AFB" w:rsidRPr="00E60E1D">
        <w:rPr>
          <w:rFonts w:ascii="Times New Roman" w:hAnsi="Times New Roman" w:cs="Times New Roman"/>
          <w:bCs/>
          <w:color w:val="000000" w:themeColor="text1"/>
          <w:sz w:val="24"/>
          <w:szCs w:val="24"/>
          <w:lang w:val="es-ES_tradnl"/>
        </w:rPr>
        <w:t>,</w:t>
      </w:r>
      <w:r w:rsidR="0066126A" w:rsidRPr="00E60E1D">
        <w:rPr>
          <w:rFonts w:ascii="Times New Roman" w:hAnsi="Times New Roman" w:cs="Times New Roman"/>
          <w:bCs/>
          <w:color w:val="000000" w:themeColor="text1"/>
          <w:sz w:val="24"/>
          <w:szCs w:val="24"/>
          <w:lang w:val="es-ES_tradnl"/>
        </w:rPr>
        <w:t xml:space="preserve"> pues</w:t>
      </w:r>
      <w:r w:rsidR="00995FFF" w:rsidRPr="00E60E1D">
        <w:rPr>
          <w:rFonts w:ascii="Times New Roman" w:hAnsi="Times New Roman" w:cs="Times New Roman"/>
          <w:bCs/>
          <w:color w:val="000000" w:themeColor="text1"/>
          <w:sz w:val="24"/>
          <w:szCs w:val="24"/>
          <w:lang w:val="es-ES_tradnl"/>
        </w:rPr>
        <w:t xml:space="preserve"> se ha encontrado que</w:t>
      </w:r>
      <w:r w:rsidR="0066126A" w:rsidRPr="00E60E1D">
        <w:rPr>
          <w:rFonts w:ascii="Times New Roman" w:hAnsi="Times New Roman" w:cs="Times New Roman"/>
          <w:bCs/>
          <w:color w:val="000000" w:themeColor="text1"/>
          <w:sz w:val="24"/>
          <w:szCs w:val="24"/>
          <w:lang w:val="es-ES_tradnl"/>
        </w:rPr>
        <w:t xml:space="preserve"> muchas veces</w:t>
      </w:r>
      <w:r w:rsidR="00366926" w:rsidRPr="00E60E1D">
        <w:rPr>
          <w:rFonts w:ascii="Times New Roman" w:hAnsi="Times New Roman" w:cs="Times New Roman"/>
          <w:bCs/>
          <w:color w:val="000000" w:themeColor="text1"/>
          <w:sz w:val="24"/>
          <w:szCs w:val="24"/>
          <w:lang w:val="es-ES_tradnl"/>
        </w:rPr>
        <w:t xml:space="preserve">, </w:t>
      </w:r>
      <w:r w:rsidR="0066126A" w:rsidRPr="00E60E1D">
        <w:rPr>
          <w:rFonts w:ascii="Times New Roman" w:hAnsi="Times New Roman" w:cs="Times New Roman"/>
          <w:bCs/>
          <w:color w:val="000000" w:themeColor="text1"/>
          <w:sz w:val="24"/>
          <w:szCs w:val="24"/>
          <w:lang w:val="es-ES_tradnl"/>
        </w:rPr>
        <w:t>no se hace con la equidad deseada para todos los actores</w:t>
      </w:r>
      <w:r w:rsidR="0066126A" w:rsidRPr="00F63EA3">
        <w:rPr>
          <w:rFonts w:ascii="Times New Roman" w:hAnsi="Times New Roman" w:cs="Times New Roman"/>
          <w:bCs/>
          <w:color w:val="000000" w:themeColor="text1"/>
          <w:sz w:val="24"/>
          <w:szCs w:val="24"/>
          <w:lang w:val="es-ES_tradnl"/>
        </w:rPr>
        <w:t xml:space="preserve"> involucrados</w:t>
      </w:r>
      <w:r w:rsidR="0066126A" w:rsidRPr="009E7104">
        <w:rPr>
          <w:rFonts w:ascii="Times New Roman" w:hAnsi="Times New Roman" w:cs="Times New Roman"/>
          <w:color w:val="000000" w:themeColor="text1"/>
          <w:sz w:val="24"/>
          <w:szCs w:val="24"/>
          <w:lang w:val="es-ES_tradnl"/>
        </w:rPr>
        <w:t>.</w:t>
      </w:r>
    </w:p>
    <w:p w14:paraId="2A06922F" w14:textId="41E08F74" w:rsidR="00CD2A4F" w:rsidRPr="00E60E1D" w:rsidRDefault="00CD2A4F" w:rsidP="00E60E1D">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 xml:space="preserve">Por otro lado, </w:t>
      </w:r>
      <w:r w:rsidRPr="00E60E1D">
        <w:rPr>
          <w:rFonts w:ascii="Times New Roman" w:hAnsi="Times New Roman" w:cs="Times New Roman"/>
          <w:color w:val="000000" w:themeColor="text1"/>
          <w:sz w:val="24"/>
          <w:szCs w:val="24"/>
          <w:highlight w:val="yellow"/>
          <w:lang w:val="es-ES_tradnl"/>
        </w:rPr>
        <w:fldChar w:fldCharType="begin" w:fldLock="1"/>
      </w:r>
      <w:r w:rsidR="002A2D69">
        <w:rPr>
          <w:rFonts w:ascii="Times New Roman" w:hAnsi="Times New Roman" w:cs="Times New Roman"/>
          <w:color w:val="000000" w:themeColor="text1"/>
          <w:sz w:val="24"/>
          <w:szCs w:val="24"/>
          <w:highlight w:val="yellow"/>
          <w:lang w:val="es-ES_tradnl"/>
        </w:rPr>
        <w:instrText>ADDIN CSL_CITATION {"citationItems":[{"id":"ITEM-1","itemData":{"ISSN":"1870-3569","abstract":"El objetivo de esta investigación es evaluar hasta qué punto la presente política lingüística mexicana hacia los pueblos indígenas es congruente con los lineamientos que indican las teorías multiculturales, de política y planeación en materia de lenguas. Estas teorías fueron elegidas porque la actual legislación indica que estos son los ideales que México, como nación, promueve. Esto se hará a través de un estudio comparativo entre la teoría multicultural en torno a las lenguas y la presente norma nacional, esto para identificar áreas de divergencia, para así lograr inferencias que aporten al desarrollo políticas multiculturales en México.","author":[{"dropping-particle":"","family":"Morris","given":"Roberto","non-dropping-particle":"","parse-names":false,"suffix":""}],"container-title":"CONfines de relaciones internacionales y ciencia política","id":"ITEM-1","issue":"5","issued":{"date-parts":[["2007"]]},"page":"4","title":"Al borde del multiculturalismo: evaluación de la política lingüística del Estado mexicano en torno a las comunidades indígenas","type":"article-journal"},"uris":["http://www.mendeley.com/documents/?uuid=5cebffb2-839f-4d8b-9683-583083293e71"]}],"mendeley":{"formattedCitation":"(Morris, 2007)","manualFormatting":"Morris (2007)","plainTextFormattedCitation":"(Morris, 2007)","previouslyFormattedCitation":"(Morris, 2007)"},"properties":{"noteIndex":0},"schema":"https://github.com/citation-style-language/schema/raw/master/csl-citation.json"}</w:instrText>
      </w:r>
      <w:r w:rsidRPr="00E60E1D">
        <w:rPr>
          <w:rFonts w:ascii="Times New Roman" w:hAnsi="Times New Roman" w:cs="Times New Roman"/>
          <w:color w:val="000000" w:themeColor="text1"/>
          <w:sz w:val="24"/>
          <w:szCs w:val="24"/>
          <w:highlight w:val="yellow"/>
          <w:lang w:val="es-ES_tradnl"/>
        </w:rPr>
        <w:fldChar w:fldCharType="separate"/>
      </w:r>
      <w:r w:rsidRPr="00E60E1D">
        <w:rPr>
          <w:rFonts w:ascii="Times New Roman" w:hAnsi="Times New Roman" w:cs="Times New Roman"/>
          <w:noProof/>
          <w:color w:val="000000" w:themeColor="text1"/>
          <w:sz w:val="24"/>
          <w:szCs w:val="24"/>
          <w:highlight w:val="yellow"/>
          <w:lang w:val="es-ES_tradnl"/>
        </w:rPr>
        <w:t>Morris (2007)</w:t>
      </w:r>
      <w:r w:rsidRPr="00E60E1D">
        <w:rPr>
          <w:rFonts w:ascii="Times New Roman" w:hAnsi="Times New Roman" w:cs="Times New Roman"/>
          <w:color w:val="000000" w:themeColor="text1"/>
          <w:sz w:val="24"/>
          <w:szCs w:val="24"/>
          <w:highlight w:val="yellow"/>
          <w:lang w:val="es-ES_tradnl"/>
        </w:rPr>
        <w:fldChar w:fldCharType="end"/>
      </w:r>
      <w:r w:rsidR="00F8174B" w:rsidRPr="00E60E1D">
        <w:rPr>
          <w:rFonts w:ascii="Times New Roman" w:hAnsi="Times New Roman" w:cs="Times New Roman"/>
          <w:color w:val="000000" w:themeColor="text1"/>
          <w:sz w:val="24"/>
          <w:szCs w:val="24"/>
          <w:highlight w:val="yellow"/>
          <w:lang w:val="es-ES_tradnl"/>
        </w:rPr>
        <w:t>,</w:t>
      </w:r>
      <w:r w:rsidR="00F8174B" w:rsidRPr="009E7104">
        <w:rPr>
          <w:rFonts w:ascii="Times New Roman" w:hAnsi="Times New Roman" w:cs="Times New Roman"/>
          <w:color w:val="000000" w:themeColor="text1"/>
          <w:sz w:val="24"/>
          <w:szCs w:val="24"/>
          <w:lang w:val="es-ES_tradnl"/>
        </w:rPr>
        <w:t xml:space="preserve"> </w:t>
      </w:r>
      <w:r w:rsidR="00F87BB6" w:rsidRPr="009E7104">
        <w:rPr>
          <w:rFonts w:ascii="Times New Roman" w:hAnsi="Times New Roman" w:cs="Times New Roman"/>
          <w:color w:val="000000" w:themeColor="text1"/>
          <w:sz w:val="24"/>
          <w:szCs w:val="24"/>
          <w:lang w:val="es-ES_tradnl"/>
        </w:rPr>
        <w:t>en su artículo involucró</w:t>
      </w:r>
      <w:r w:rsidRPr="009E7104">
        <w:rPr>
          <w:rFonts w:ascii="Times New Roman" w:hAnsi="Times New Roman" w:cs="Times New Roman"/>
          <w:color w:val="000000" w:themeColor="text1"/>
          <w:sz w:val="24"/>
          <w:szCs w:val="24"/>
          <w:lang w:val="es-ES_tradnl"/>
        </w:rPr>
        <w:t xml:space="preserve"> el tema de evaluación de política pública</w:t>
      </w:r>
      <w:r w:rsidR="00366926">
        <w:rPr>
          <w:rFonts w:ascii="Times New Roman" w:hAnsi="Times New Roman" w:cs="Times New Roman"/>
          <w:color w:val="000000" w:themeColor="text1"/>
          <w:sz w:val="24"/>
          <w:szCs w:val="24"/>
          <w:lang w:val="es-ES_tradnl"/>
        </w:rPr>
        <w:t xml:space="preserve">, </w:t>
      </w:r>
      <w:r w:rsidRPr="009E7104">
        <w:rPr>
          <w:rFonts w:ascii="Times New Roman" w:hAnsi="Times New Roman" w:cs="Times New Roman"/>
          <w:color w:val="000000" w:themeColor="text1"/>
          <w:sz w:val="24"/>
          <w:szCs w:val="24"/>
          <w:lang w:val="es-ES_tradnl"/>
        </w:rPr>
        <w:t>con el fin de saber hasta qué punto la política lingüística mexicana hacia los pueblos indígenas e</w:t>
      </w:r>
      <w:r w:rsidR="00F87BB6" w:rsidRPr="009E7104">
        <w:rPr>
          <w:rFonts w:ascii="Times New Roman" w:hAnsi="Times New Roman" w:cs="Times New Roman"/>
          <w:color w:val="000000" w:themeColor="text1"/>
          <w:sz w:val="24"/>
          <w:szCs w:val="24"/>
          <w:lang w:val="es-ES_tradnl"/>
        </w:rPr>
        <w:t>ra</w:t>
      </w:r>
      <w:r w:rsidRPr="009E7104">
        <w:rPr>
          <w:rFonts w:ascii="Times New Roman" w:hAnsi="Times New Roman" w:cs="Times New Roman"/>
          <w:color w:val="000000" w:themeColor="text1"/>
          <w:sz w:val="24"/>
          <w:szCs w:val="24"/>
          <w:lang w:val="es-ES_tradnl"/>
        </w:rPr>
        <w:t xml:space="preserve"> congruente con las teorías multiculturales y de planeación en materia de lenguas, el autor realizó su investigación</w:t>
      </w:r>
      <w:r w:rsidR="00366926">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a través de estudios comparativos entre dicha teoría multicultural</w:t>
      </w:r>
      <w:r w:rsidR="00366926">
        <w:rPr>
          <w:rFonts w:ascii="Times New Roman" w:hAnsi="Times New Roman" w:cs="Times New Roman"/>
          <w:color w:val="000000" w:themeColor="text1"/>
          <w:sz w:val="24"/>
          <w:szCs w:val="24"/>
          <w:lang w:val="es-ES_tradnl"/>
        </w:rPr>
        <w:t xml:space="preserve">, </w:t>
      </w:r>
      <w:r w:rsidRPr="009E7104">
        <w:rPr>
          <w:rFonts w:ascii="Times New Roman" w:hAnsi="Times New Roman" w:cs="Times New Roman"/>
          <w:color w:val="000000" w:themeColor="text1"/>
          <w:sz w:val="24"/>
          <w:szCs w:val="24"/>
          <w:lang w:val="es-ES_tradnl"/>
        </w:rPr>
        <w:t>en torno a las lenguas y la norma nacional vigente en e</w:t>
      </w:r>
      <w:r w:rsidR="00CF2329" w:rsidRPr="009E7104">
        <w:rPr>
          <w:rFonts w:ascii="Times New Roman" w:hAnsi="Times New Roman" w:cs="Times New Roman"/>
          <w:color w:val="000000" w:themeColor="text1"/>
          <w:sz w:val="24"/>
          <w:szCs w:val="24"/>
          <w:lang w:val="es-ES_tradnl"/>
        </w:rPr>
        <w:t xml:space="preserve">se momento, encontró que falta una política lingüística nacional robusta y trascendente, que </w:t>
      </w:r>
      <w:r w:rsidR="00F87BB6" w:rsidRPr="009E7104">
        <w:rPr>
          <w:rFonts w:ascii="Times New Roman" w:hAnsi="Times New Roman" w:cs="Times New Roman"/>
          <w:color w:val="000000" w:themeColor="text1"/>
          <w:sz w:val="24"/>
          <w:szCs w:val="24"/>
          <w:lang w:val="es-ES_tradnl"/>
        </w:rPr>
        <w:t xml:space="preserve">solamente </w:t>
      </w:r>
      <w:r w:rsidR="00CF2329" w:rsidRPr="009E7104">
        <w:rPr>
          <w:rFonts w:ascii="Times New Roman" w:hAnsi="Times New Roman" w:cs="Times New Roman"/>
          <w:color w:val="000000" w:themeColor="text1"/>
          <w:sz w:val="24"/>
          <w:szCs w:val="24"/>
          <w:lang w:val="es-ES_tradnl"/>
        </w:rPr>
        <w:t xml:space="preserve">puede darse con </w:t>
      </w:r>
      <w:r w:rsidR="00CF2329" w:rsidRPr="00F63EA3">
        <w:rPr>
          <w:rFonts w:ascii="Times New Roman" w:hAnsi="Times New Roman" w:cs="Times New Roman"/>
          <w:color w:val="000000" w:themeColor="text1"/>
          <w:sz w:val="24"/>
          <w:szCs w:val="24"/>
          <w:lang w:val="es-ES_tradnl"/>
        </w:rPr>
        <w:t xml:space="preserve">la </w:t>
      </w:r>
      <w:r w:rsidR="00CF2329" w:rsidRPr="00E60E1D">
        <w:rPr>
          <w:rFonts w:ascii="Times New Roman" w:hAnsi="Times New Roman" w:cs="Times New Roman"/>
          <w:color w:val="000000" w:themeColor="text1"/>
          <w:sz w:val="24"/>
          <w:szCs w:val="24"/>
          <w:lang w:val="es-ES_tradnl"/>
        </w:rPr>
        <w:t xml:space="preserve">continuidad de los programas y las políticas aplicadas. </w:t>
      </w:r>
    </w:p>
    <w:p w14:paraId="4A24C5A2" w14:textId="0B1C2570" w:rsidR="00D4060F" w:rsidRDefault="00FF623B" w:rsidP="00D4060F">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 xml:space="preserve"> En la misma línea de </w:t>
      </w:r>
      <w:r w:rsidRPr="00E60E1D">
        <w:rPr>
          <w:rFonts w:ascii="Times New Roman" w:hAnsi="Times New Roman" w:cs="Times New Roman"/>
          <w:color w:val="000000" w:themeColor="text1"/>
          <w:sz w:val="24"/>
          <w:szCs w:val="24"/>
          <w:highlight w:val="yellow"/>
          <w:lang w:val="es-ES_tradnl"/>
        </w:rPr>
        <w:fldChar w:fldCharType="begin" w:fldLock="1"/>
      </w:r>
      <w:r w:rsidR="002A2D69">
        <w:rPr>
          <w:rFonts w:ascii="Times New Roman" w:hAnsi="Times New Roman" w:cs="Times New Roman"/>
          <w:color w:val="000000" w:themeColor="text1"/>
          <w:sz w:val="24"/>
          <w:szCs w:val="24"/>
          <w:highlight w:val="yellow"/>
          <w:lang w:val="es-ES_tradnl"/>
        </w:rPr>
        <w:instrText>ADDIN CSL_CITATION {"citationItems":[{"id":"ITEM-1","itemData":{"ISSN":"1607-4041","abstract":"Los procesos de evaluación educativa surgieron en México al final de los años ochenta, asociados al financiamiento y a la acreditación para asegurar la calidad de los servicios educativos, según el discurso oficial. En este artículo se presenta una caracterización de los procesos de evaluación de la docencia en universidades públicas y de los cuestionarios de opinión dirigidos a los estudiantes. Se destaca el empleo de este instrumento en la decisión del acceso de los académicos a programas de compensación salarial, y el descuido técnico en su elaboración. Se señala la poca vinculación de la evaluación con otras actividades como la formación permanente, la planeación y la revisión continua de las condiciones institucionales. Se sugiere desarrollar una actitud crítica frente a las prácticas actuales para poder resolver los problemas detectados y alentar los aspectos positivos también presentes. una actividad social impregnada de juicios de valor, en la cual los actores no participan con la equidad deseada.","author":[{"dropping-particle":"","family":"Rueda Beltrán","given":"Mario","non-dropping-particle":"","parse-names":false,"suffix":""}],"container-title":"REDIE: Revista Electrónica de Investigación Educativa","id":"ITEM-1","issue":"2","issued":{"date-parts":[["2004"]]},"page":"6","title":"La evaluación de la relación educativa en la universidad","type":"article-journal","volume":"6"},"uris":["http://www.mendeley.com/documents/?uuid=d0e1a8e8-2da6-4d11-bbd1-052ae4d1a5cd"]}],"mendeley":{"formattedCitation":"(Rueda Beltrán, 2004)","manualFormatting":"Rueda (2004)","plainTextFormattedCitation":"(Rueda Beltrán, 2004)","previouslyFormattedCitation":"(Rueda Beltrán, 2004)"},"properties":{"noteIndex":0},"schema":"https://github.com/citation-style-language/schema/raw/master/csl-citation.json"}</w:instrText>
      </w:r>
      <w:r w:rsidRPr="00E60E1D">
        <w:rPr>
          <w:rFonts w:ascii="Times New Roman" w:hAnsi="Times New Roman" w:cs="Times New Roman"/>
          <w:color w:val="000000" w:themeColor="text1"/>
          <w:sz w:val="24"/>
          <w:szCs w:val="24"/>
          <w:highlight w:val="yellow"/>
          <w:lang w:val="es-ES_tradnl"/>
        </w:rPr>
        <w:fldChar w:fldCharType="separate"/>
      </w:r>
      <w:r w:rsidRPr="00E60E1D">
        <w:rPr>
          <w:rFonts w:ascii="Times New Roman" w:hAnsi="Times New Roman" w:cs="Times New Roman"/>
          <w:noProof/>
          <w:color w:val="000000" w:themeColor="text1"/>
          <w:sz w:val="24"/>
          <w:szCs w:val="24"/>
          <w:highlight w:val="yellow"/>
          <w:lang w:val="es-ES_tradnl"/>
        </w:rPr>
        <w:t>Rueda (2004)</w:t>
      </w:r>
      <w:r w:rsidRPr="00E60E1D">
        <w:rPr>
          <w:rFonts w:ascii="Times New Roman" w:hAnsi="Times New Roman" w:cs="Times New Roman"/>
          <w:color w:val="000000" w:themeColor="text1"/>
          <w:sz w:val="24"/>
          <w:szCs w:val="24"/>
          <w:highlight w:val="yellow"/>
          <w:lang w:val="es-ES_tradnl"/>
        </w:rPr>
        <w:fldChar w:fldCharType="end"/>
      </w:r>
      <w:r w:rsidRPr="00E60E1D">
        <w:rPr>
          <w:rFonts w:ascii="Times New Roman" w:hAnsi="Times New Roman" w:cs="Times New Roman"/>
          <w:color w:val="000000" w:themeColor="text1"/>
          <w:sz w:val="24"/>
          <w:szCs w:val="24"/>
          <w:highlight w:val="yellow"/>
          <w:lang w:val="es-ES_tradnl"/>
        </w:rPr>
        <w:t>,</w:t>
      </w:r>
      <w:r w:rsidRPr="009E7104">
        <w:rPr>
          <w:rFonts w:ascii="Times New Roman" w:hAnsi="Times New Roman" w:cs="Times New Roman"/>
          <w:color w:val="000000" w:themeColor="text1"/>
          <w:sz w:val="24"/>
          <w:szCs w:val="24"/>
          <w:lang w:val="es-ES_tradnl"/>
        </w:rPr>
        <w:t xml:space="preserve"> se encuentra el artículo de </w:t>
      </w:r>
      <w:r w:rsidRPr="00E60E1D">
        <w:rPr>
          <w:rFonts w:ascii="Times New Roman" w:hAnsi="Times New Roman" w:cs="Times New Roman"/>
          <w:color w:val="000000" w:themeColor="text1"/>
          <w:sz w:val="24"/>
          <w:szCs w:val="24"/>
          <w:highlight w:val="yellow"/>
          <w:lang w:val="es-ES_tradnl"/>
        </w:rPr>
        <w:fldChar w:fldCharType="begin" w:fldLock="1"/>
      </w:r>
      <w:r w:rsidR="002A2D69">
        <w:rPr>
          <w:rFonts w:ascii="Times New Roman" w:hAnsi="Times New Roman" w:cs="Times New Roman"/>
          <w:color w:val="000000" w:themeColor="text1"/>
          <w:sz w:val="24"/>
          <w:szCs w:val="24"/>
          <w:highlight w:val="yellow"/>
          <w:lang w:val="es-ES_tradnl"/>
        </w:rPr>
        <w:instrText>ADDIN CSL_CITATION {"citationItems":[{"id":"ITEM-1","itemData":{"ISSN":"16074041","abstract":"In the Mexican public universities have been put in practice political educative that they retake to the evaluation like instrument to guide the actions in different levels. The aim of the present work is to integrate some elements key to implement processes of educational evaluation. There is recaptured the context of the institutions and the influence of the policies on evaluation; in designing and planning, it is necessary to analyze what, and what for evaluating, so that to evaluate and who they will emit valuations. In the beginning, the existence of a favorable climate in the institution is emphasized; for the communication of the results different types from reports can be used. It distinguishes itself the need to realize the permanent evaluation of the process by meta-evaluation. One concludes that on having implemented processes of evaluation, it is suitable to have present that the evaluation of the teaching is a complex practice, which involves technical, academic and political aspects.","author":[{"dropping-particle":"","family":"Lora","given":"Leticia Elizalde","non-dropping-particle":"","parse-names":false,"suffix":""},{"dropping-particle":"","family":"Chávez","given":"Rafael Reyes","non-dropping-particle":"","parse-names":false,"suffix":""}],"container-title":"Revista Electronica de Investigacion Educativa","id":"ITEM-1","issue":"SUPPL.","issued":{"date-parts":[["2008"]]},"page":"1-13","title":"Elementos clave para la evaluación del desempeño de los docentes","type":"article-journal","volume":"10"},"uris":["http://www.mendeley.com/documents/?uuid=b726ff2e-8425-4f75-91c7-e2b6252bf9f1"]}],"mendeley":{"formattedCitation":"(Lora &amp; Chávez, 2008)","manualFormatting":"Lora y Chávez (2008)","plainTextFormattedCitation":"(Lora &amp; Chávez, 2008)","previouslyFormattedCitation":"(Lora &amp; Chávez, 2008)"},"properties":{"noteIndex":0},"schema":"https://github.com/citation-style-language/schema/raw/master/csl-citation.json"}</w:instrText>
      </w:r>
      <w:r w:rsidRPr="00E60E1D">
        <w:rPr>
          <w:rFonts w:ascii="Times New Roman" w:hAnsi="Times New Roman" w:cs="Times New Roman"/>
          <w:color w:val="000000" w:themeColor="text1"/>
          <w:sz w:val="24"/>
          <w:szCs w:val="24"/>
          <w:highlight w:val="yellow"/>
          <w:lang w:val="es-ES_tradnl"/>
        </w:rPr>
        <w:fldChar w:fldCharType="separate"/>
      </w:r>
      <w:r w:rsidR="008C564B" w:rsidRPr="00E60E1D">
        <w:rPr>
          <w:rFonts w:ascii="Times New Roman" w:hAnsi="Times New Roman" w:cs="Times New Roman"/>
          <w:noProof/>
          <w:color w:val="000000" w:themeColor="text1"/>
          <w:sz w:val="24"/>
          <w:szCs w:val="24"/>
          <w:highlight w:val="yellow"/>
          <w:lang w:val="es-ES_tradnl"/>
        </w:rPr>
        <w:t>L</w:t>
      </w:r>
      <w:r w:rsidRPr="00E60E1D">
        <w:rPr>
          <w:rFonts w:ascii="Times New Roman" w:hAnsi="Times New Roman" w:cs="Times New Roman"/>
          <w:noProof/>
          <w:color w:val="000000" w:themeColor="text1"/>
          <w:sz w:val="24"/>
          <w:szCs w:val="24"/>
          <w:highlight w:val="yellow"/>
          <w:lang w:val="es-ES_tradnl"/>
        </w:rPr>
        <w:t xml:space="preserve">ora </w:t>
      </w:r>
      <w:r w:rsidR="00F63EA3">
        <w:rPr>
          <w:rFonts w:ascii="Times New Roman" w:hAnsi="Times New Roman" w:cs="Times New Roman"/>
          <w:noProof/>
          <w:color w:val="000000" w:themeColor="text1"/>
          <w:sz w:val="24"/>
          <w:szCs w:val="24"/>
          <w:highlight w:val="yellow"/>
          <w:lang w:val="es-ES_tradnl"/>
        </w:rPr>
        <w:t>y</w:t>
      </w:r>
      <w:r w:rsidRPr="00E60E1D">
        <w:rPr>
          <w:rFonts w:ascii="Times New Roman" w:hAnsi="Times New Roman" w:cs="Times New Roman"/>
          <w:noProof/>
          <w:color w:val="000000" w:themeColor="text1"/>
          <w:sz w:val="24"/>
          <w:szCs w:val="24"/>
          <w:highlight w:val="yellow"/>
          <w:lang w:val="es-ES_tradnl"/>
        </w:rPr>
        <w:t xml:space="preserve"> Chávez </w:t>
      </w:r>
      <w:r w:rsidR="008C564B" w:rsidRPr="00E60E1D">
        <w:rPr>
          <w:rFonts w:ascii="Times New Roman" w:hAnsi="Times New Roman" w:cs="Times New Roman"/>
          <w:noProof/>
          <w:color w:val="000000" w:themeColor="text1"/>
          <w:sz w:val="24"/>
          <w:szCs w:val="24"/>
          <w:highlight w:val="yellow"/>
          <w:lang w:val="es-ES_tradnl"/>
        </w:rPr>
        <w:t>(</w:t>
      </w:r>
      <w:r w:rsidRPr="00E60E1D">
        <w:rPr>
          <w:rFonts w:ascii="Times New Roman" w:hAnsi="Times New Roman" w:cs="Times New Roman"/>
          <w:noProof/>
          <w:color w:val="000000" w:themeColor="text1"/>
          <w:sz w:val="24"/>
          <w:szCs w:val="24"/>
          <w:highlight w:val="yellow"/>
          <w:lang w:val="es-ES_tradnl"/>
        </w:rPr>
        <w:t>2008)</w:t>
      </w:r>
      <w:r w:rsidRPr="00E60E1D">
        <w:rPr>
          <w:rFonts w:ascii="Times New Roman" w:hAnsi="Times New Roman" w:cs="Times New Roman"/>
          <w:color w:val="000000" w:themeColor="text1"/>
          <w:sz w:val="24"/>
          <w:szCs w:val="24"/>
          <w:highlight w:val="yellow"/>
          <w:lang w:val="es-ES_tradnl"/>
        </w:rPr>
        <w:fldChar w:fldCharType="end"/>
      </w:r>
      <w:r w:rsidR="00F87BB6" w:rsidRPr="009E7104">
        <w:rPr>
          <w:rFonts w:ascii="Times New Roman" w:hAnsi="Times New Roman" w:cs="Times New Roman"/>
          <w:color w:val="000000" w:themeColor="text1"/>
          <w:sz w:val="24"/>
          <w:szCs w:val="24"/>
          <w:lang w:val="es-ES_tradnl"/>
        </w:rPr>
        <w:t>, quienes describieron</w:t>
      </w:r>
      <w:r w:rsidRPr="009E7104">
        <w:rPr>
          <w:rFonts w:ascii="Times New Roman" w:hAnsi="Times New Roman" w:cs="Times New Roman"/>
          <w:color w:val="000000" w:themeColor="text1"/>
          <w:sz w:val="24"/>
          <w:szCs w:val="24"/>
          <w:lang w:val="es-ES_tradnl"/>
        </w:rPr>
        <w:t xml:space="preserve"> y prop</w:t>
      </w:r>
      <w:r w:rsidR="00F87BB6" w:rsidRPr="009E7104">
        <w:rPr>
          <w:rFonts w:ascii="Times New Roman" w:hAnsi="Times New Roman" w:cs="Times New Roman"/>
          <w:color w:val="000000" w:themeColor="text1"/>
          <w:sz w:val="24"/>
          <w:szCs w:val="24"/>
          <w:lang w:val="es-ES_tradnl"/>
        </w:rPr>
        <w:t>usieron</w:t>
      </w:r>
      <w:r w:rsidRPr="009E7104">
        <w:rPr>
          <w:rFonts w:ascii="Times New Roman" w:hAnsi="Times New Roman" w:cs="Times New Roman"/>
          <w:color w:val="000000" w:themeColor="text1"/>
          <w:sz w:val="24"/>
          <w:szCs w:val="24"/>
          <w:lang w:val="es-ES_tradnl"/>
        </w:rPr>
        <w:t xml:space="preserve"> los elementos clave para la evaluación del desempeño de los docentes </w:t>
      </w:r>
      <w:r w:rsidR="00A51AFB" w:rsidRPr="009E7104">
        <w:rPr>
          <w:rFonts w:ascii="Times New Roman" w:hAnsi="Times New Roman" w:cs="Times New Roman"/>
          <w:color w:val="000000" w:themeColor="text1"/>
          <w:sz w:val="24"/>
          <w:szCs w:val="24"/>
          <w:lang w:val="es-ES_tradnl"/>
        </w:rPr>
        <w:t>y</w:t>
      </w:r>
      <w:r w:rsidRPr="009E7104">
        <w:rPr>
          <w:rFonts w:ascii="Times New Roman" w:hAnsi="Times New Roman" w:cs="Times New Roman"/>
          <w:color w:val="000000" w:themeColor="text1"/>
          <w:sz w:val="24"/>
          <w:szCs w:val="24"/>
          <w:lang w:val="es-ES_tradnl"/>
        </w:rPr>
        <w:t xml:space="preserve"> que </w:t>
      </w:r>
      <w:r w:rsidR="00A51AFB" w:rsidRPr="009E7104">
        <w:rPr>
          <w:rFonts w:ascii="Times New Roman" w:hAnsi="Times New Roman" w:cs="Times New Roman"/>
          <w:color w:val="000000" w:themeColor="text1"/>
          <w:sz w:val="24"/>
          <w:szCs w:val="24"/>
          <w:lang w:val="es-ES_tradnl"/>
        </w:rPr>
        <w:t xml:space="preserve">así, </w:t>
      </w:r>
      <w:r w:rsidR="00F87BB6" w:rsidRPr="009E7104">
        <w:rPr>
          <w:rFonts w:ascii="Times New Roman" w:hAnsi="Times New Roman" w:cs="Times New Roman"/>
          <w:color w:val="000000" w:themeColor="text1"/>
          <w:sz w:val="24"/>
          <w:szCs w:val="24"/>
          <w:lang w:val="es-ES_tradnl"/>
        </w:rPr>
        <w:t>se lograra</w:t>
      </w:r>
      <w:r w:rsidRPr="009E7104">
        <w:rPr>
          <w:rFonts w:ascii="Times New Roman" w:hAnsi="Times New Roman" w:cs="Times New Roman"/>
          <w:color w:val="000000" w:themeColor="text1"/>
          <w:sz w:val="24"/>
          <w:szCs w:val="24"/>
          <w:lang w:val="es-ES_tradnl"/>
        </w:rPr>
        <w:t xml:space="preserve"> dar alcance a las políticas públicas educativas mexicanas. </w:t>
      </w:r>
    </w:p>
    <w:p w14:paraId="52ECF6E0" w14:textId="2A1BAD66" w:rsidR="00D4060F" w:rsidRDefault="00FF623B" w:rsidP="00D4060F">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Para ello</w:t>
      </w:r>
      <w:r w:rsidR="00A51AFB" w:rsidRPr="009E7104">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analizaron el contexto de las instituciones y la influencia de las políticas sobre la evaluación, ellos profundiza</w:t>
      </w:r>
      <w:r w:rsidR="00A51AFB" w:rsidRPr="009E7104">
        <w:rPr>
          <w:rFonts w:ascii="Times New Roman" w:hAnsi="Times New Roman" w:cs="Times New Roman"/>
          <w:color w:val="000000" w:themeColor="text1"/>
          <w:sz w:val="24"/>
          <w:szCs w:val="24"/>
          <w:lang w:val="es-ES_tradnl"/>
        </w:rPr>
        <w:t>ro</w:t>
      </w:r>
      <w:r w:rsidRPr="009E7104">
        <w:rPr>
          <w:rFonts w:ascii="Times New Roman" w:hAnsi="Times New Roman" w:cs="Times New Roman"/>
          <w:color w:val="000000" w:themeColor="text1"/>
          <w:sz w:val="24"/>
          <w:szCs w:val="24"/>
          <w:lang w:val="es-ES_tradnl"/>
        </w:rPr>
        <w:t xml:space="preserve">n en el tema </w:t>
      </w:r>
      <w:r w:rsidR="00A51AFB" w:rsidRPr="009E7104">
        <w:rPr>
          <w:rFonts w:ascii="Times New Roman" w:hAnsi="Times New Roman" w:cs="Times New Roman"/>
          <w:color w:val="000000" w:themeColor="text1"/>
          <w:sz w:val="24"/>
          <w:szCs w:val="24"/>
          <w:lang w:val="es-ES_tradnl"/>
        </w:rPr>
        <w:t>de</w:t>
      </w:r>
      <w:r w:rsidR="00052EB0" w:rsidRPr="00E60E1D">
        <w:rPr>
          <w:rFonts w:ascii="Times New Roman" w:hAnsi="Times New Roman" w:cs="Times New Roman"/>
          <w:bCs/>
          <w:color w:val="000000" w:themeColor="text1"/>
          <w:sz w:val="24"/>
          <w:szCs w:val="24"/>
          <w:lang w:val="es-ES_tradnl"/>
        </w:rPr>
        <w:t xml:space="preserve">: </w:t>
      </w:r>
      <w:r w:rsidR="00A51AFB" w:rsidRPr="00E60E1D">
        <w:rPr>
          <w:rFonts w:ascii="Times New Roman" w:hAnsi="Times New Roman" w:cs="Times New Roman"/>
          <w:bCs/>
          <w:color w:val="000000" w:themeColor="text1"/>
          <w:sz w:val="24"/>
          <w:szCs w:val="24"/>
          <w:lang w:val="es-ES_tradnl"/>
        </w:rPr>
        <w:t>¿</w:t>
      </w:r>
      <w:r w:rsidRPr="00E60E1D">
        <w:rPr>
          <w:rFonts w:ascii="Times New Roman" w:hAnsi="Times New Roman" w:cs="Times New Roman"/>
          <w:bCs/>
          <w:color w:val="000000" w:themeColor="text1"/>
          <w:sz w:val="24"/>
          <w:szCs w:val="24"/>
          <w:lang w:val="es-ES_tradnl"/>
        </w:rPr>
        <w:t>qué evaluar</w:t>
      </w:r>
      <w:r w:rsidR="00A51AFB" w:rsidRPr="00E60E1D">
        <w:rPr>
          <w:rFonts w:ascii="Times New Roman" w:hAnsi="Times New Roman" w:cs="Times New Roman"/>
          <w:bCs/>
          <w:color w:val="000000" w:themeColor="text1"/>
          <w:sz w:val="24"/>
          <w:szCs w:val="24"/>
          <w:lang w:val="es-ES_tradnl"/>
        </w:rPr>
        <w:t>?</w:t>
      </w:r>
      <w:r w:rsidRPr="00E60E1D">
        <w:rPr>
          <w:rFonts w:ascii="Times New Roman" w:hAnsi="Times New Roman" w:cs="Times New Roman"/>
          <w:bCs/>
          <w:color w:val="000000" w:themeColor="text1"/>
          <w:sz w:val="24"/>
          <w:szCs w:val="24"/>
          <w:lang w:val="es-ES_tradnl"/>
        </w:rPr>
        <w:t xml:space="preserve">, </w:t>
      </w:r>
      <w:r w:rsidR="00A51AFB" w:rsidRPr="00E60E1D">
        <w:rPr>
          <w:rFonts w:ascii="Times New Roman" w:hAnsi="Times New Roman" w:cs="Times New Roman"/>
          <w:bCs/>
          <w:color w:val="000000" w:themeColor="text1"/>
          <w:sz w:val="24"/>
          <w:szCs w:val="24"/>
          <w:lang w:val="es-ES_tradnl"/>
        </w:rPr>
        <w:t>¿</w:t>
      </w:r>
      <w:r w:rsidRPr="00E60E1D">
        <w:rPr>
          <w:rFonts w:ascii="Times New Roman" w:hAnsi="Times New Roman" w:cs="Times New Roman"/>
          <w:bCs/>
          <w:color w:val="000000" w:themeColor="text1"/>
          <w:sz w:val="24"/>
          <w:szCs w:val="24"/>
          <w:lang w:val="es-ES_tradnl"/>
        </w:rPr>
        <w:t>para qué evaluar</w:t>
      </w:r>
      <w:r w:rsidR="00A51AFB" w:rsidRPr="00E60E1D">
        <w:rPr>
          <w:rFonts w:ascii="Times New Roman" w:hAnsi="Times New Roman" w:cs="Times New Roman"/>
          <w:bCs/>
          <w:color w:val="000000" w:themeColor="text1"/>
          <w:sz w:val="24"/>
          <w:szCs w:val="24"/>
          <w:lang w:val="es-ES_tradnl"/>
        </w:rPr>
        <w:t>?</w:t>
      </w:r>
      <w:r w:rsidRPr="00E60E1D">
        <w:rPr>
          <w:rFonts w:ascii="Times New Roman" w:hAnsi="Times New Roman" w:cs="Times New Roman"/>
          <w:bCs/>
          <w:color w:val="000000" w:themeColor="text1"/>
          <w:sz w:val="24"/>
          <w:szCs w:val="24"/>
          <w:lang w:val="es-ES_tradnl"/>
        </w:rPr>
        <w:t xml:space="preserve"> y </w:t>
      </w:r>
      <w:r w:rsidR="00052EB0" w:rsidRPr="00E60E1D">
        <w:rPr>
          <w:rFonts w:ascii="Times New Roman" w:hAnsi="Times New Roman" w:cs="Times New Roman"/>
          <w:bCs/>
          <w:color w:val="000000" w:themeColor="text1"/>
          <w:sz w:val="24"/>
          <w:szCs w:val="24"/>
          <w:lang w:val="es-ES_tradnl"/>
        </w:rPr>
        <w:t>¿</w:t>
      </w:r>
      <w:r w:rsidRPr="00E60E1D">
        <w:rPr>
          <w:rFonts w:ascii="Times New Roman" w:hAnsi="Times New Roman" w:cs="Times New Roman"/>
          <w:bCs/>
          <w:color w:val="000000" w:themeColor="text1"/>
          <w:sz w:val="24"/>
          <w:szCs w:val="24"/>
          <w:lang w:val="es-ES_tradnl"/>
        </w:rPr>
        <w:t>quiénes son las personas que emiten la valoración</w:t>
      </w:r>
      <w:r w:rsidR="00052EB0" w:rsidRPr="00E60E1D">
        <w:rPr>
          <w:rFonts w:ascii="Times New Roman" w:hAnsi="Times New Roman" w:cs="Times New Roman"/>
          <w:bCs/>
          <w:color w:val="000000" w:themeColor="text1"/>
          <w:sz w:val="24"/>
          <w:szCs w:val="24"/>
          <w:lang w:val="es-ES_tradnl"/>
        </w:rPr>
        <w:t>?</w:t>
      </w:r>
      <w:r w:rsidRPr="00F63EA3">
        <w:rPr>
          <w:rFonts w:ascii="Times New Roman" w:hAnsi="Times New Roman" w:cs="Times New Roman"/>
          <w:bCs/>
          <w:color w:val="000000" w:themeColor="text1"/>
          <w:sz w:val="24"/>
          <w:szCs w:val="24"/>
          <w:lang w:val="es-ES_tradnl"/>
        </w:rPr>
        <w:t xml:space="preserve"> y </w:t>
      </w:r>
      <w:r w:rsidR="00052EB0" w:rsidRPr="00F63EA3">
        <w:rPr>
          <w:rFonts w:ascii="Times New Roman" w:hAnsi="Times New Roman" w:cs="Times New Roman"/>
          <w:bCs/>
          <w:color w:val="000000" w:themeColor="text1"/>
          <w:sz w:val="24"/>
          <w:szCs w:val="24"/>
          <w:lang w:val="es-ES_tradnl"/>
        </w:rPr>
        <w:t>¿</w:t>
      </w:r>
      <w:r w:rsidR="00A51AFB" w:rsidRPr="00F63EA3">
        <w:rPr>
          <w:rFonts w:ascii="Times New Roman" w:hAnsi="Times New Roman" w:cs="Times New Roman"/>
          <w:bCs/>
          <w:color w:val="000000" w:themeColor="text1"/>
          <w:sz w:val="24"/>
          <w:szCs w:val="24"/>
          <w:lang w:val="es-ES_tradnl"/>
        </w:rPr>
        <w:t xml:space="preserve">cuáles son las </w:t>
      </w:r>
      <w:r w:rsidR="00052EB0" w:rsidRPr="00E60E1D">
        <w:rPr>
          <w:rFonts w:ascii="Times New Roman" w:hAnsi="Times New Roman" w:cs="Times New Roman"/>
          <w:bCs/>
          <w:color w:val="000000" w:themeColor="text1"/>
          <w:sz w:val="24"/>
          <w:szCs w:val="24"/>
          <w:lang w:val="es-ES_tradnl"/>
        </w:rPr>
        <w:t>implicaciones?</w:t>
      </w:r>
      <w:r w:rsidRPr="00F63EA3">
        <w:rPr>
          <w:rFonts w:ascii="Times New Roman" w:hAnsi="Times New Roman" w:cs="Times New Roman"/>
          <w:bCs/>
          <w:color w:val="000000" w:themeColor="text1"/>
          <w:sz w:val="24"/>
          <w:szCs w:val="24"/>
          <w:lang w:val="es-ES_tradnl"/>
        </w:rPr>
        <w:t xml:space="preserve"> Si bien </w:t>
      </w:r>
      <w:r w:rsidR="00A51AFB" w:rsidRPr="00F63EA3">
        <w:rPr>
          <w:rFonts w:ascii="Times New Roman" w:hAnsi="Times New Roman" w:cs="Times New Roman"/>
          <w:bCs/>
          <w:color w:val="000000" w:themeColor="text1"/>
          <w:sz w:val="24"/>
          <w:szCs w:val="24"/>
          <w:lang w:val="es-ES_tradnl"/>
        </w:rPr>
        <w:lastRenderedPageBreak/>
        <w:t>este no es un trabajo</w:t>
      </w:r>
      <w:r w:rsidR="00A51AFB" w:rsidRPr="009E7104">
        <w:rPr>
          <w:rFonts w:ascii="Times New Roman" w:hAnsi="Times New Roman" w:cs="Times New Roman"/>
          <w:color w:val="000000" w:themeColor="text1"/>
          <w:sz w:val="24"/>
          <w:szCs w:val="24"/>
          <w:lang w:val="es-ES_tradnl"/>
        </w:rPr>
        <w:t xml:space="preserve"> que aborda</w:t>
      </w:r>
      <w:r w:rsidRPr="009E7104">
        <w:rPr>
          <w:rFonts w:ascii="Times New Roman" w:hAnsi="Times New Roman" w:cs="Times New Roman"/>
          <w:color w:val="000000" w:themeColor="text1"/>
          <w:sz w:val="24"/>
          <w:szCs w:val="24"/>
          <w:lang w:val="es-ES_tradnl"/>
        </w:rPr>
        <w:t xml:space="preserve"> la evaluación de la política pública como tal, si aporta al análisis de los elementos que las políticas buscan evaluar y cuáles</w:t>
      </w:r>
      <w:r w:rsidR="00A51AFB" w:rsidRPr="009E7104">
        <w:rPr>
          <w:rFonts w:ascii="Times New Roman" w:hAnsi="Times New Roman" w:cs="Times New Roman"/>
          <w:color w:val="000000" w:themeColor="text1"/>
          <w:sz w:val="24"/>
          <w:szCs w:val="24"/>
          <w:lang w:val="es-ES_tradnl"/>
        </w:rPr>
        <w:t xml:space="preserve"> son sus impactos finales.</w:t>
      </w:r>
    </w:p>
    <w:p w14:paraId="5922DA88" w14:textId="2F9FF7A1" w:rsidR="00F87BB6" w:rsidRPr="009E7104" w:rsidRDefault="00A51AFB" w:rsidP="00E60E1D">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 xml:space="preserve">Los autores encontraron que </w:t>
      </w:r>
      <w:r w:rsidRPr="00F63EA3">
        <w:rPr>
          <w:rFonts w:ascii="Times New Roman" w:hAnsi="Times New Roman" w:cs="Times New Roman"/>
          <w:color w:val="000000" w:themeColor="text1"/>
          <w:sz w:val="24"/>
          <w:szCs w:val="24"/>
          <w:lang w:val="es-ES_tradnl"/>
        </w:rPr>
        <w:t>una de las dificultades de la evaluación</w:t>
      </w:r>
      <w:r w:rsidR="00052EB0" w:rsidRPr="00F63EA3">
        <w:rPr>
          <w:rFonts w:ascii="Times New Roman" w:hAnsi="Times New Roman" w:cs="Times New Roman"/>
          <w:color w:val="000000" w:themeColor="text1"/>
          <w:sz w:val="24"/>
          <w:szCs w:val="24"/>
          <w:lang w:val="es-ES_tradnl"/>
        </w:rPr>
        <w:t>,</w:t>
      </w:r>
      <w:r w:rsidRPr="00F63EA3">
        <w:rPr>
          <w:rFonts w:ascii="Times New Roman" w:hAnsi="Times New Roman" w:cs="Times New Roman"/>
          <w:color w:val="000000" w:themeColor="text1"/>
          <w:sz w:val="24"/>
          <w:szCs w:val="24"/>
          <w:lang w:val="es-ES_tradnl"/>
        </w:rPr>
        <w:t xml:space="preserve"> radica en </w:t>
      </w:r>
      <w:r w:rsidRPr="00E60E1D">
        <w:rPr>
          <w:rFonts w:ascii="Times New Roman" w:hAnsi="Times New Roman" w:cs="Times New Roman"/>
          <w:color w:val="000000" w:themeColor="text1"/>
          <w:sz w:val="24"/>
          <w:szCs w:val="24"/>
          <w:lang w:val="es-ES_tradnl"/>
        </w:rPr>
        <w:t>no reconocer la multidimensionalidad de los fenómenos analizados</w:t>
      </w:r>
      <w:r w:rsidRPr="00F63EA3">
        <w:rPr>
          <w:rFonts w:ascii="Times New Roman" w:hAnsi="Times New Roman" w:cs="Times New Roman"/>
          <w:color w:val="000000" w:themeColor="text1"/>
          <w:sz w:val="24"/>
          <w:szCs w:val="24"/>
          <w:lang w:val="es-ES_tradnl"/>
        </w:rPr>
        <w:t xml:space="preserve"> y no seleccionar los indicadores más acertados </w:t>
      </w:r>
      <w:r w:rsidRPr="00006D05">
        <w:rPr>
          <w:rFonts w:ascii="Times New Roman" w:hAnsi="Times New Roman" w:cs="Times New Roman"/>
          <w:color w:val="000000" w:themeColor="text1"/>
          <w:sz w:val="24"/>
          <w:szCs w:val="24"/>
          <w:lang w:val="es-ES_tradnl"/>
        </w:rPr>
        <w:t>para lograr</w:t>
      </w:r>
      <w:r w:rsidR="00143A39" w:rsidRPr="00E60E1D">
        <w:rPr>
          <w:rFonts w:ascii="Times New Roman" w:hAnsi="Times New Roman" w:cs="Times New Roman"/>
          <w:color w:val="000000" w:themeColor="text1"/>
          <w:sz w:val="24"/>
          <w:szCs w:val="24"/>
          <w:lang w:val="es-ES_tradnl"/>
        </w:rPr>
        <w:t xml:space="preserve"> que</w:t>
      </w:r>
      <w:r w:rsidRPr="00E60E1D">
        <w:rPr>
          <w:rFonts w:ascii="Times New Roman" w:hAnsi="Times New Roman" w:cs="Times New Roman"/>
          <w:color w:val="000000" w:themeColor="text1"/>
          <w:sz w:val="24"/>
          <w:szCs w:val="24"/>
          <w:lang w:val="es-ES_tradnl"/>
        </w:rPr>
        <w:t xml:space="preserve"> la valoración</w:t>
      </w:r>
      <w:r w:rsidRPr="009E7104">
        <w:rPr>
          <w:rFonts w:ascii="Times New Roman" w:hAnsi="Times New Roman" w:cs="Times New Roman"/>
          <w:color w:val="000000" w:themeColor="text1"/>
          <w:sz w:val="24"/>
          <w:szCs w:val="24"/>
          <w:lang w:val="es-ES_tradnl"/>
        </w:rPr>
        <w:t xml:space="preserve"> se acerque</w:t>
      </w:r>
      <w:r w:rsidR="00143A39" w:rsidRPr="009E7104">
        <w:rPr>
          <w:rFonts w:ascii="Times New Roman" w:hAnsi="Times New Roman" w:cs="Times New Roman"/>
          <w:color w:val="000000" w:themeColor="text1"/>
          <w:sz w:val="24"/>
          <w:szCs w:val="24"/>
          <w:lang w:val="es-ES_tradnl"/>
        </w:rPr>
        <w:t xml:space="preserve"> más</w:t>
      </w:r>
      <w:r w:rsidRPr="009E7104">
        <w:rPr>
          <w:rFonts w:ascii="Times New Roman" w:hAnsi="Times New Roman" w:cs="Times New Roman"/>
          <w:color w:val="000000" w:themeColor="text1"/>
          <w:sz w:val="24"/>
          <w:szCs w:val="24"/>
          <w:lang w:val="es-ES_tradnl"/>
        </w:rPr>
        <w:t xml:space="preserve"> a la realidad, esto se debe tener en cuenta</w:t>
      </w:r>
      <w:r w:rsidR="008A572F" w:rsidRPr="009E7104">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puesto que cada actividad </w:t>
      </w:r>
      <w:r w:rsidR="008A572F" w:rsidRPr="009E7104">
        <w:rPr>
          <w:rFonts w:ascii="Times New Roman" w:hAnsi="Times New Roman" w:cs="Times New Roman"/>
          <w:color w:val="000000" w:themeColor="text1"/>
          <w:sz w:val="24"/>
          <w:szCs w:val="24"/>
          <w:lang w:val="es-ES_tradnl"/>
        </w:rPr>
        <w:t>a</w:t>
      </w:r>
      <w:r w:rsidRPr="009E7104">
        <w:rPr>
          <w:rFonts w:ascii="Times New Roman" w:hAnsi="Times New Roman" w:cs="Times New Roman"/>
          <w:color w:val="000000" w:themeColor="text1"/>
          <w:sz w:val="24"/>
          <w:szCs w:val="24"/>
          <w:lang w:val="es-ES_tradnl"/>
        </w:rPr>
        <w:t xml:space="preserve"> evaluar</w:t>
      </w:r>
      <w:r w:rsidR="00052EB0">
        <w:rPr>
          <w:rFonts w:ascii="Times New Roman" w:hAnsi="Times New Roman" w:cs="Times New Roman"/>
          <w:color w:val="000000" w:themeColor="text1"/>
          <w:sz w:val="24"/>
          <w:szCs w:val="24"/>
          <w:lang w:val="es-ES_tradnl"/>
        </w:rPr>
        <w:t xml:space="preserve">, </w:t>
      </w:r>
      <w:r w:rsidRPr="009E7104">
        <w:rPr>
          <w:rFonts w:ascii="Times New Roman" w:hAnsi="Times New Roman" w:cs="Times New Roman"/>
          <w:color w:val="000000" w:themeColor="text1"/>
          <w:sz w:val="24"/>
          <w:szCs w:val="24"/>
          <w:lang w:val="es-ES_tradnl"/>
        </w:rPr>
        <w:t>responde a unas particularidades.</w:t>
      </w:r>
      <w:r w:rsidR="00140B13" w:rsidRPr="009E7104">
        <w:rPr>
          <w:rFonts w:ascii="Times New Roman" w:hAnsi="Times New Roman" w:cs="Times New Roman"/>
          <w:color w:val="000000" w:themeColor="text1"/>
          <w:sz w:val="24"/>
          <w:szCs w:val="24"/>
          <w:lang w:val="es-ES_tradnl"/>
        </w:rPr>
        <w:t xml:space="preserve"> </w:t>
      </w:r>
    </w:p>
    <w:p w14:paraId="29267BDC" w14:textId="3E496A9F" w:rsidR="00FF623B" w:rsidRPr="009E7104" w:rsidRDefault="00140B13" w:rsidP="00E60E1D">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 xml:space="preserve">Esto también se encuentra resaltado en el trabajo de </w:t>
      </w:r>
      <w:r w:rsidRPr="00E60E1D">
        <w:rPr>
          <w:rFonts w:ascii="Times New Roman" w:hAnsi="Times New Roman" w:cs="Times New Roman"/>
          <w:color w:val="000000" w:themeColor="text1"/>
          <w:sz w:val="24"/>
          <w:szCs w:val="24"/>
          <w:highlight w:val="yellow"/>
          <w:lang w:val="es-ES_tradnl"/>
        </w:rPr>
        <w:fldChar w:fldCharType="begin" w:fldLock="1"/>
      </w:r>
      <w:r w:rsidR="002A2D69">
        <w:rPr>
          <w:rFonts w:ascii="Times New Roman" w:hAnsi="Times New Roman" w:cs="Times New Roman"/>
          <w:color w:val="000000" w:themeColor="text1"/>
          <w:sz w:val="24"/>
          <w:szCs w:val="24"/>
          <w:highlight w:val="yellow"/>
          <w:lang w:val="es-ES_tradnl"/>
        </w:rPr>
        <w:instrText>ADDIN CSL_CITATION {"citationItems":[{"id":"ITEM-1","itemData":{"author":[{"dropping-particle":"","family":"Acosta","given":"A.","non-dropping-particle":"","parse-names":false,"suffix":""}],"container-title":"Propuesta Educativa Número 43","id":"ITEM-1","issued":{"date-parts":[["2015"]]},"page":"65","title":"“Políticas universitarias para el siglo XXI en México. Del ajuste institucional a la planeación conservadora”","type":"article-journal","volume":"1"},"uris":["http://www.mendeley.com/documents/?uuid=9454302d-9b02-4c13-8bc7-ec80f8681858"]}],"mendeley":{"formattedCitation":"(Acosta, 2015)","manualFormatting":"Acosta (2015)","plainTextFormattedCitation":"(Acosta, 2015)","previouslyFormattedCitation":"(Acosta, 2015)"},"properties":{"noteIndex":0},"schema":"https://github.com/citation-style-language/schema/raw/master/csl-citation.json"}</w:instrText>
      </w:r>
      <w:r w:rsidRPr="00E60E1D">
        <w:rPr>
          <w:rFonts w:ascii="Times New Roman" w:hAnsi="Times New Roman" w:cs="Times New Roman"/>
          <w:color w:val="000000" w:themeColor="text1"/>
          <w:sz w:val="24"/>
          <w:szCs w:val="24"/>
          <w:highlight w:val="yellow"/>
          <w:lang w:val="es-ES_tradnl"/>
        </w:rPr>
        <w:fldChar w:fldCharType="separate"/>
      </w:r>
      <w:r w:rsidRPr="00E60E1D">
        <w:rPr>
          <w:rFonts w:ascii="Times New Roman" w:hAnsi="Times New Roman" w:cs="Times New Roman"/>
          <w:noProof/>
          <w:color w:val="000000" w:themeColor="text1"/>
          <w:sz w:val="24"/>
          <w:szCs w:val="24"/>
          <w:highlight w:val="yellow"/>
          <w:lang w:val="es-ES_tradnl"/>
        </w:rPr>
        <w:t xml:space="preserve">Acosta </w:t>
      </w:r>
      <w:r w:rsidR="00D5210B" w:rsidRPr="00E60E1D">
        <w:rPr>
          <w:rFonts w:ascii="Times New Roman" w:hAnsi="Times New Roman" w:cs="Times New Roman"/>
          <w:noProof/>
          <w:color w:val="000000" w:themeColor="text1"/>
          <w:sz w:val="24"/>
          <w:szCs w:val="24"/>
          <w:highlight w:val="yellow"/>
          <w:lang w:val="es-ES_tradnl"/>
        </w:rPr>
        <w:t>(</w:t>
      </w:r>
      <w:r w:rsidRPr="00E60E1D">
        <w:rPr>
          <w:rFonts w:ascii="Times New Roman" w:hAnsi="Times New Roman" w:cs="Times New Roman"/>
          <w:noProof/>
          <w:color w:val="000000" w:themeColor="text1"/>
          <w:sz w:val="24"/>
          <w:szCs w:val="24"/>
          <w:highlight w:val="yellow"/>
          <w:lang w:val="es-ES_tradnl"/>
        </w:rPr>
        <w:t>2015)</w:t>
      </w:r>
      <w:r w:rsidRPr="00E60E1D">
        <w:rPr>
          <w:rFonts w:ascii="Times New Roman" w:hAnsi="Times New Roman" w:cs="Times New Roman"/>
          <w:color w:val="000000" w:themeColor="text1"/>
          <w:sz w:val="24"/>
          <w:szCs w:val="24"/>
          <w:highlight w:val="yellow"/>
          <w:lang w:val="es-ES_tradnl"/>
        </w:rPr>
        <w:fldChar w:fldCharType="end"/>
      </w:r>
      <w:r w:rsidR="007F7613" w:rsidRPr="009E7104">
        <w:rPr>
          <w:rFonts w:ascii="Times New Roman" w:hAnsi="Times New Roman" w:cs="Times New Roman"/>
          <w:color w:val="000000" w:themeColor="text1"/>
          <w:sz w:val="24"/>
          <w:szCs w:val="24"/>
          <w:lang w:val="es-ES_tradnl"/>
        </w:rPr>
        <w:t>, quien mencionó</w:t>
      </w:r>
      <w:r w:rsidR="00D5210B" w:rsidRPr="009E7104">
        <w:rPr>
          <w:rFonts w:ascii="Times New Roman" w:hAnsi="Times New Roman" w:cs="Times New Roman"/>
          <w:color w:val="000000" w:themeColor="text1"/>
          <w:sz w:val="24"/>
          <w:szCs w:val="24"/>
          <w:lang w:val="es-ES_tradnl"/>
        </w:rPr>
        <w:t xml:space="preserve"> que las distintas instancias estatales</w:t>
      </w:r>
      <w:r w:rsidR="00052EB0">
        <w:rPr>
          <w:rFonts w:ascii="Times New Roman" w:hAnsi="Times New Roman" w:cs="Times New Roman"/>
          <w:color w:val="000000" w:themeColor="text1"/>
          <w:sz w:val="24"/>
          <w:szCs w:val="24"/>
          <w:lang w:val="es-ES_tradnl"/>
        </w:rPr>
        <w:t>,</w:t>
      </w:r>
      <w:r w:rsidR="00D5210B" w:rsidRPr="009E7104">
        <w:rPr>
          <w:rFonts w:ascii="Times New Roman" w:hAnsi="Times New Roman" w:cs="Times New Roman"/>
          <w:color w:val="000000" w:themeColor="text1"/>
          <w:sz w:val="24"/>
          <w:szCs w:val="24"/>
          <w:lang w:val="es-ES_tradnl"/>
        </w:rPr>
        <w:t xml:space="preserve"> creen que las </w:t>
      </w:r>
      <w:r w:rsidR="00143A39" w:rsidRPr="009E7104">
        <w:rPr>
          <w:rFonts w:ascii="Times New Roman" w:hAnsi="Times New Roman" w:cs="Times New Roman"/>
          <w:color w:val="000000" w:themeColor="text1"/>
          <w:sz w:val="24"/>
          <w:szCs w:val="24"/>
          <w:lang w:val="es-ES_tradnl"/>
        </w:rPr>
        <w:t>instituciones</w:t>
      </w:r>
      <w:r w:rsidR="00D5210B" w:rsidRPr="009E7104">
        <w:rPr>
          <w:rFonts w:ascii="Times New Roman" w:hAnsi="Times New Roman" w:cs="Times New Roman"/>
          <w:color w:val="000000" w:themeColor="text1"/>
          <w:sz w:val="24"/>
          <w:szCs w:val="24"/>
          <w:lang w:val="es-ES_tradnl"/>
        </w:rPr>
        <w:t xml:space="preserve"> </w:t>
      </w:r>
      <w:r w:rsidR="00D5210B" w:rsidRPr="009E7104">
        <w:rPr>
          <w:rFonts w:ascii="Times New Roman" w:hAnsi="Times New Roman" w:cs="Times New Roman"/>
          <w:b/>
          <w:color w:val="000000" w:themeColor="text1"/>
          <w:sz w:val="24"/>
          <w:szCs w:val="24"/>
          <w:lang w:val="es-ES_tradnl"/>
        </w:rPr>
        <w:t>sólo cambian a partir del uso intensivo o discreto de estímulos, castigos y recompensas</w:t>
      </w:r>
      <w:r w:rsidR="00D5210B" w:rsidRPr="009E7104">
        <w:rPr>
          <w:rFonts w:ascii="Times New Roman" w:hAnsi="Times New Roman" w:cs="Times New Roman"/>
          <w:color w:val="000000" w:themeColor="text1"/>
          <w:sz w:val="24"/>
          <w:szCs w:val="24"/>
          <w:lang w:val="es-ES_tradnl"/>
        </w:rPr>
        <w:t>,</w:t>
      </w:r>
      <w:r w:rsidR="00143A39" w:rsidRPr="009E7104">
        <w:rPr>
          <w:rFonts w:ascii="Times New Roman" w:hAnsi="Times New Roman" w:cs="Times New Roman"/>
          <w:color w:val="000000" w:themeColor="text1"/>
          <w:sz w:val="24"/>
          <w:szCs w:val="24"/>
          <w:lang w:val="es-ES_tradnl"/>
        </w:rPr>
        <w:t xml:space="preserve"> a nivel general;</w:t>
      </w:r>
      <w:r w:rsidR="00D5210B" w:rsidRPr="009E7104">
        <w:rPr>
          <w:rFonts w:ascii="Times New Roman" w:hAnsi="Times New Roman" w:cs="Times New Roman"/>
          <w:color w:val="000000" w:themeColor="text1"/>
          <w:sz w:val="24"/>
          <w:szCs w:val="24"/>
          <w:lang w:val="es-ES_tradnl"/>
        </w:rPr>
        <w:t xml:space="preserve"> esto se refleja en las políticas públicas implementadas y se convierte en temas fundamentales en la agenda pública y gubernamental.</w:t>
      </w:r>
    </w:p>
    <w:p w14:paraId="6140BA9B" w14:textId="2E8DABBA" w:rsidR="00D4060F" w:rsidRDefault="00210531" w:rsidP="00D4060F">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 xml:space="preserve">Siguiendo </w:t>
      </w:r>
      <w:r w:rsidR="00F87BB6" w:rsidRPr="009E7104">
        <w:rPr>
          <w:rFonts w:ascii="Times New Roman" w:hAnsi="Times New Roman" w:cs="Times New Roman"/>
          <w:color w:val="000000" w:themeColor="text1"/>
          <w:sz w:val="24"/>
          <w:szCs w:val="24"/>
          <w:lang w:val="es-ES_tradnl"/>
        </w:rPr>
        <w:t xml:space="preserve">esta </w:t>
      </w:r>
      <w:r w:rsidRPr="009E7104">
        <w:rPr>
          <w:rFonts w:ascii="Times New Roman" w:hAnsi="Times New Roman" w:cs="Times New Roman"/>
          <w:color w:val="000000" w:themeColor="text1"/>
          <w:sz w:val="24"/>
          <w:szCs w:val="24"/>
          <w:lang w:val="es-ES_tradnl"/>
        </w:rPr>
        <w:t>línea del sector de educación</w:t>
      </w:r>
      <w:r w:rsidR="001B3834" w:rsidRPr="009E7104">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w:t>
      </w:r>
      <w:r w:rsidRPr="00E60E1D">
        <w:rPr>
          <w:rFonts w:ascii="Times New Roman" w:hAnsi="Times New Roman" w:cs="Times New Roman"/>
          <w:color w:val="000000" w:themeColor="text1"/>
          <w:sz w:val="24"/>
          <w:szCs w:val="24"/>
          <w:highlight w:val="yellow"/>
          <w:lang w:val="es-ES_tradnl"/>
        </w:rPr>
        <w:fldChar w:fldCharType="begin" w:fldLock="1"/>
      </w:r>
      <w:r w:rsidR="002A2D69">
        <w:rPr>
          <w:rFonts w:ascii="Times New Roman" w:hAnsi="Times New Roman" w:cs="Times New Roman"/>
          <w:color w:val="000000" w:themeColor="text1"/>
          <w:sz w:val="24"/>
          <w:szCs w:val="24"/>
          <w:highlight w:val="yellow"/>
          <w:lang w:val="es-ES_tradnl"/>
        </w:rPr>
        <w:instrText>ADDIN CSL_CITATION {"citationItems":[{"id":"ITEM-1","itemData":{"DOI":"10.22517/23447214.8641","ISSN":"0122-1701","author":[{"dropping-particle":"","family":"Rivera Aranzazu","given":"Juan","non-dropping-particle":"","parse-names":false,"suffix":""}],"container-title":"Scientia et Technica","id":"ITEM-1","issue":"1","issued":{"date-parts":[["2014"]]},"page":"111-120","title":"Evaluación de los programas de Educación Ambiental no formal en Instituciones Educativas Rurales de Santa Rosa de Cabal y Santuario","type":"article-journal","volume":"19"},"uris":["http://www.mendeley.com/documents/?uuid=35660242-6e0c-4b3f-bd68-e98c4ff11a26"]}],"mendeley":{"formattedCitation":"(Rivera Aranzazu, 2014)","manualFormatting":"Rivera- Aranzazu (2014)","plainTextFormattedCitation":"(Rivera Aranzazu, 2014)","previouslyFormattedCitation":"(Rivera Aranzazu, 2014)"},"properties":{"noteIndex":0},"schema":"https://github.com/citation-style-language/schema/raw/master/csl-citation.json"}</w:instrText>
      </w:r>
      <w:r w:rsidRPr="00E60E1D">
        <w:rPr>
          <w:rFonts w:ascii="Times New Roman" w:hAnsi="Times New Roman" w:cs="Times New Roman"/>
          <w:color w:val="000000" w:themeColor="text1"/>
          <w:sz w:val="24"/>
          <w:szCs w:val="24"/>
          <w:highlight w:val="yellow"/>
          <w:lang w:val="es-ES_tradnl"/>
        </w:rPr>
        <w:fldChar w:fldCharType="separate"/>
      </w:r>
      <w:r w:rsidRPr="00E60E1D">
        <w:rPr>
          <w:rFonts w:ascii="Times New Roman" w:hAnsi="Times New Roman" w:cs="Times New Roman"/>
          <w:noProof/>
          <w:color w:val="000000" w:themeColor="text1"/>
          <w:sz w:val="24"/>
          <w:szCs w:val="24"/>
          <w:highlight w:val="yellow"/>
          <w:lang w:val="es-ES_tradnl"/>
        </w:rPr>
        <w:t>Rivera</w:t>
      </w:r>
      <w:r w:rsidR="00376BE8" w:rsidRPr="00E60E1D">
        <w:rPr>
          <w:rFonts w:ascii="Times New Roman" w:hAnsi="Times New Roman" w:cs="Times New Roman"/>
          <w:noProof/>
          <w:color w:val="000000" w:themeColor="text1"/>
          <w:sz w:val="24"/>
          <w:szCs w:val="24"/>
          <w:highlight w:val="yellow"/>
          <w:lang w:val="es-ES_tradnl"/>
        </w:rPr>
        <w:t>-</w:t>
      </w:r>
      <w:r w:rsidRPr="00E60E1D">
        <w:rPr>
          <w:rFonts w:ascii="Times New Roman" w:hAnsi="Times New Roman" w:cs="Times New Roman"/>
          <w:noProof/>
          <w:color w:val="000000" w:themeColor="text1"/>
          <w:sz w:val="24"/>
          <w:szCs w:val="24"/>
          <w:highlight w:val="yellow"/>
          <w:lang w:val="es-ES_tradnl"/>
        </w:rPr>
        <w:t xml:space="preserve"> Aranzazu (2014)</w:t>
      </w:r>
      <w:r w:rsidRPr="00E60E1D">
        <w:rPr>
          <w:rFonts w:ascii="Times New Roman" w:hAnsi="Times New Roman" w:cs="Times New Roman"/>
          <w:color w:val="000000" w:themeColor="text1"/>
          <w:sz w:val="24"/>
          <w:szCs w:val="24"/>
          <w:highlight w:val="yellow"/>
          <w:lang w:val="es-ES_tradnl"/>
        </w:rPr>
        <w:fldChar w:fldCharType="end"/>
      </w:r>
      <w:r w:rsidRPr="009E7104">
        <w:rPr>
          <w:rFonts w:ascii="Times New Roman" w:hAnsi="Times New Roman" w:cs="Times New Roman"/>
          <w:color w:val="000000" w:themeColor="text1"/>
          <w:sz w:val="24"/>
          <w:szCs w:val="24"/>
          <w:lang w:val="es-ES_tradnl"/>
        </w:rPr>
        <w:t>, adelant</w:t>
      </w:r>
      <w:r w:rsidR="00143A39" w:rsidRPr="009E7104">
        <w:rPr>
          <w:rFonts w:ascii="Times New Roman" w:hAnsi="Times New Roman" w:cs="Times New Roman"/>
          <w:color w:val="000000" w:themeColor="text1"/>
          <w:sz w:val="24"/>
          <w:szCs w:val="24"/>
          <w:lang w:val="es-ES_tradnl"/>
        </w:rPr>
        <w:t>ó</w:t>
      </w:r>
      <w:r w:rsidRPr="009E7104">
        <w:rPr>
          <w:rFonts w:ascii="Times New Roman" w:hAnsi="Times New Roman" w:cs="Times New Roman"/>
          <w:color w:val="000000" w:themeColor="text1"/>
          <w:sz w:val="24"/>
          <w:szCs w:val="24"/>
          <w:lang w:val="es-ES_tradnl"/>
        </w:rPr>
        <w:t xml:space="preserve"> un estudio sobre la evaluación de los programas de educación ambiental no formal en instituciones educativas rurales</w:t>
      </w:r>
      <w:r w:rsidR="00585EDC" w:rsidRPr="009E7104">
        <w:rPr>
          <w:rFonts w:ascii="Times New Roman" w:hAnsi="Times New Roman" w:cs="Times New Roman"/>
          <w:color w:val="000000" w:themeColor="text1"/>
          <w:sz w:val="24"/>
          <w:szCs w:val="24"/>
          <w:lang w:val="es-ES_tradnl"/>
        </w:rPr>
        <w:t xml:space="preserve"> de Colombia</w:t>
      </w:r>
      <w:r w:rsidRPr="009E7104">
        <w:rPr>
          <w:rFonts w:ascii="Times New Roman" w:hAnsi="Times New Roman" w:cs="Times New Roman"/>
          <w:color w:val="000000" w:themeColor="text1"/>
          <w:sz w:val="24"/>
          <w:szCs w:val="24"/>
          <w:lang w:val="es-ES_tradnl"/>
        </w:rPr>
        <w:t xml:space="preserve">, estos programas dan respuesta a la </w:t>
      </w:r>
      <w:r w:rsidR="00585EDC" w:rsidRPr="00E60E1D">
        <w:rPr>
          <w:rFonts w:ascii="Times New Roman" w:hAnsi="Times New Roman" w:cs="Times New Roman"/>
          <w:color w:val="000000" w:themeColor="text1"/>
          <w:sz w:val="24"/>
          <w:szCs w:val="24"/>
          <w:highlight w:val="yellow"/>
          <w:lang w:val="es-ES_tradnl"/>
        </w:rPr>
        <w:fldChar w:fldCharType="begin" w:fldLock="1"/>
      </w:r>
      <w:r w:rsidR="002A2D69">
        <w:rPr>
          <w:rFonts w:ascii="Times New Roman" w:hAnsi="Times New Roman" w:cs="Times New Roman"/>
          <w:color w:val="000000" w:themeColor="text1"/>
          <w:sz w:val="24"/>
          <w:szCs w:val="24"/>
          <w:highlight w:val="yellow"/>
          <w:lang w:val="es-ES_tradnl"/>
        </w:rPr>
        <w:instrText>ADDIN CSL_CITATION {"citationItems":[{"id":"ITEM-1","itemData":{"abstract":"El Congreso de la ·República DECRETA: Artículo 1°. Definición de la Educación Ambiental. Para efectos de la presente ley, la educación ambiental debe ser entendida, como un proceso dinámico y participativo, orientado a la formación de personas críticas y reflexivas, con capacidades para comprender las problemáticas ambientales de 1 '1 sus contextos (locales, regionales y nacionales). Al igual que para participar activamente en la construcción de apuestas integrales (técnicas, políticas, 1 I pedagógicas y otras), que apunten a la transformación de su realidad, en función del propósito de construcción de sociedades ambientalmente sustentables y socialmente justas.","author":[{"dropping-particle":"","family":"Ley 1549","given":"2012","non-dropping-particle":"","parse-names":false,"suffix":""}],"container-title":"Diario Oficial No 48.482 de 5 de julio 2012","id":"ITEM-1","issued":{"date-parts":[["2012"]]},"page":"4","title":"Ley 1549 de 2012 - Institucionalización de la Política Nacional de Educación Ambiental","type":"article-journal"},"uris":["http://www.mendeley.com/documents/?uuid=a7a80022-adf9-47cd-aac6-a042552289a1"]}],"mendeley":{"formattedCitation":"(Ley 1549, 2012)","manualFormatting":"Ley 1549 (2012)","plainTextFormattedCitation":"(Ley 1549, 2012)","previouslyFormattedCitation":"(Ley 1549, 2012)"},"properties":{"noteIndex":0},"schema":"https://github.com/citation-style-language/schema/raw/master/csl-citation.json"}</w:instrText>
      </w:r>
      <w:r w:rsidR="00585EDC" w:rsidRPr="00E60E1D">
        <w:rPr>
          <w:rFonts w:ascii="Times New Roman" w:hAnsi="Times New Roman" w:cs="Times New Roman"/>
          <w:color w:val="000000" w:themeColor="text1"/>
          <w:sz w:val="24"/>
          <w:szCs w:val="24"/>
          <w:highlight w:val="yellow"/>
          <w:lang w:val="es-ES_tradnl"/>
        </w:rPr>
        <w:fldChar w:fldCharType="separate"/>
      </w:r>
      <w:r w:rsidR="00585EDC" w:rsidRPr="00E60E1D">
        <w:rPr>
          <w:rFonts w:ascii="Times New Roman" w:hAnsi="Times New Roman" w:cs="Times New Roman"/>
          <w:noProof/>
          <w:color w:val="000000" w:themeColor="text1"/>
          <w:sz w:val="24"/>
          <w:szCs w:val="24"/>
          <w:highlight w:val="yellow"/>
          <w:lang w:val="es-ES_tradnl"/>
        </w:rPr>
        <w:t>Ley 1549 (2012)</w:t>
      </w:r>
      <w:r w:rsidR="00585EDC" w:rsidRPr="00E60E1D">
        <w:rPr>
          <w:rFonts w:ascii="Times New Roman" w:hAnsi="Times New Roman" w:cs="Times New Roman"/>
          <w:color w:val="000000" w:themeColor="text1"/>
          <w:sz w:val="24"/>
          <w:szCs w:val="24"/>
          <w:highlight w:val="yellow"/>
          <w:lang w:val="es-ES_tradnl"/>
        </w:rPr>
        <w:fldChar w:fldCharType="end"/>
      </w:r>
      <w:r w:rsidR="00052EB0">
        <w:rPr>
          <w:rFonts w:ascii="Times New Roman" w:hAnsi="Times New Roman" w:cs="Times New Roman"/>
          <w:color w:val="000000" w:themeColor="text1"/>
          <w:sz w:val="24"/>
          <w:szCs w:val="24"/>
          <w:lang w:val="es-ES_tradnl"/>
        </w:rPr>
        <w:t>,</w:t>
      </w:r>
      <w:r w:rsidR="000B6DA2" w:rsidRPr="009E7104">
        <w:rPr>
          <w:rFonts w:ascii="Times New Roman" w:hAnsi="Times New Roman" w:cs="Times New Roman"/>
          <w:color w:val="000000" w:themeColor="text1"/>
          <w:sz w:val="24"/>
          <w:szCs w:val="24"/>
          <w:lang w:val="es-ES_tradnl"/>
        </w:rPr>
        <w:t xml:space="preserve"> denominada la</w:t>
      </w:r>
      <w:r w:rsidRPr="009E7104">
        <w:rPr>
          <w:rFonts w:ascii="Times New Roman" w:hAnsi="Times New Roman" w:cs="Times New Roman"/>
          <w:color w:val="000000" w:themeColor="text1"/>
          <w:sz w:val="24"/>
          <w:szCs w:val="24"/>
          <w:lang w:val="es-ES_tradnl"/>
        </w:rPr>
        <w:t xml:space="preserve"> Política Nacional de Educación Ambiental</w:t>
      </w:r>
      <w:r w:rsidR="000B6DA2" w:rsidRPr="009E7104">
        <w:rPr>
          <w:rFonts w:ascii="Times New Roman" w:hAnsi="Times New Roman" w:cs="Times New Roman"/>
          <w:color w:val="000000" w:themeColor="text1"/>
          <w:sz w:val="24"/>
          <w:szCs w:val="24"/>
          <w:lang w:val="es-ES_tradnl"/>
        </w:rPr>
        <w:t>. E</w:t>
      </w:r>
      <w:r w:rsidR="001B3834" w:rsidRPr="009E7104">
        <w:rPr>
          <w:rFonts w:ascii="Times New Roman" w:hAnsi="Times New Roman" w:cs="Times New Roman"/>
          <w:color w:val="000000" w:themeColor="text1"/>
          <w:sz w:val="24"/>
          <w:szCs w:val="24"/>
          <w:lang w:val="es-ES_tradnl"/>
        </w:rPr>
        <w:t xml:space="preserve">l autor encontró que los </w:t>
      </w:r>
      <w:r w:rsidR="000B6DA2" w:rsidRPr="009E7104">
        <w:rPr>
          <w:rFonts w:ascii="Times New Roman" w:hAnsi="Times New Roman" w:cs="Times New Roman"/>
          <w:color w:val="000000" w:themeColor="text1"/>
          <w:sz w:val="24"/>
          <w:szCs w:val="24"/>
          <w:lang w:val="es-ES_tradnl"/>
        </w:rPr>
        <w:t>beneficios</w:t>
      </w:r>
      <w:r w:rsidR="001B3834" w:rsidRPr="009E7104">
        <w:rPr>
          <w:rFonts w:ascii="Times New Roman" w:hAnsi="Times New Roman" w:cs="Times New Roman"/>
          <w:color w:val="000000" w:themeColor="text1"/>
          <w:sz w:val="24"/>
          <w:szCs w:val="24"/>
          <w:lang w:val="es-ES_tradnl"/>
        </w:rPr>
        <w:t xml:space="preserve"> de esta política</w:t>
      </w:r>
      <w:r w:rsidR="00052EB0">
        <w:rPr>
          <w:rFonts w:ascii="Times New Roman" w:hAnsi="Times New Roman" w:cs="Times New Roman"/>
          <w:color w:val="000000" w:themeColor="text1"/>
          <w:sz w:val="24"/>
          <w:szCs w:val="24"/>
          <w:lang w:val="es-ES_tradnl"/>
        </w:rPr>
        <w:t xml:space="preserve">, </w:t>
      </w:r>
      <w:r w:rsidR="001B3834" w:rsidRPr="009E7104">
        <w:rPr>
          <w:rFonts w:ascii="Times New Roman" w:hAnsi="Times New Roman" w:cs="Times New Roman"/>
          <w:color w:val="000000" w:themeColor="text1"/>
          <w:sz w:val="24"/>
          <w:szCs w:val="24"/>
          <w:lang w:val="es-ES_tradnl"/>
        </w:rPr>
        <w:t xml:space="preserve">se centran en los intereses urbanos, </w:t>
      </w:r>
      <w:r w:rsidR="00F8174B" w:rsidRPr="009E7104">
        <w:rPr>
          <w:rFonts w:ascii="Times New Roman" w:hAnsi="Times New Roman" w:cs="Times New Roman"/>
          <w:color w:val="000000" w:themeColor="text1"/>
          <w:sz w:val="24"/>
          <w:szCs w:val="24"/>
          <w:lang w:val="es-ES_tradnl"/>
        </w:rPr>
        <w:t>olvidando</w:t>
      </w:r>
      <w:r w:rsidR="001B3834" w:rsidRPr="009E7104">
        <w:rPr>
          <w:rFonts w:ascii="Times New Roman" w:hAnsi="Times New Roman" w:cs="Times New Roman"/>
          <w:color w:val="000000" w:themeColor="text1"/>
          <w:sz w:val="24"/>
          <w:szCs w:val="24"/>
          <w:lang w:val="es-ES_tradnl"/>
        </w:rPr>
        <w:t xml:space="preserve"> los problemas ambientales estructurales de los territorios rurales </w:t>
      </w:r>
      <w:proofErr w:type="gramStart"/>
      <w:r w:rsidR="001B3834" w:rsidRPr="009E7104">
        <w:rPr>
          <w:rFonts w:ascii="Times New Roman" w:hAnsi="Times New Roman" w:cs="Times New Roman"/>
          <w:color w:val="000000" w:themeColor="text1"/>
          <w:sz w:val="24"/>
          <w:szCs w:val="24"/>
          <w:lang w:val="es-ES_tradnl"/>
        </w:rPr>
        <w:t>y</w:t>
      </w:r>
      <w:proofErr w:type="gramEnd"/>
      <w:r w:rsidR="001B3834" w:rsidRPr="009E7104">
        <w:rPr>
          <w:rFonts w:ascii="Times New Roman" w:hAnsi="Times New Roman" w:cs="Times New Roman"/>
          <w:color w:val="000000" w:themeColor="text1"/>
          <w:sz w:val="24"/>
          <w:szCs w:val="24"/>
          <w:lang w:val="es-ES_tradnl"/>
        </w:rPr>
        <w:t xml:space="preserve"> por ende</w:t>
      </w:r>
      <w:r w:rsidR="00052EB0">
        <w:rPr>
          <w:rFonts w:ascii="Times New Roman" w:hAnsi="Times New Roman" w:cs="Times New Roman"/>
          <w:color w:val="000000" w:themeColor="text1"/>
          <w:sz w:val="24"/>
          <w:szCs w:val="24"/>
          <w:lang w:val="es-ES_tradnl"/>
        </w:rPr>
        <w:t>,</w:t>
      </w:r>
      <w:r w:rsidR="001B3834" w:rsidRPr="009E7104">
        <w:rPr>
          <w:rFonts w:ascii="Times New Roman" w:hAnsi="Times New Roman" w:cs="Times New Roman"/>
          <w:color w:val="000000" w:themeColor="text1"/>
          <w:sz w:val="24"/>
          <w:szCs w:val="24"/>
          <w:lang w:val="es-ES_tradnl"/>
        </w:rPr>
        <w:t xml:space="preserve"> a las instituciones educativas que allí se encuentran. </w:t>
      </w:r>
    </w:p>
    <w:p w14:paraId="446A6257" w14:textId="7B93A63F" w:rsidR="00210531" w:rsidRPr="009E7104" w:rsidRDefault="001B3834" w:rsidP="00E60E1D">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También</w:t>
      </w:r>
      <w:r w:rsidR="00052EB0">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w:t>
      </w:r>
      <w:r w:rsidRPr="00F63EA3">
        <w:rPr>
          <w:rFonts w:ascii="Times New Roman" w:hAnsi="Times New Roman" w:cs="Times New Roman"/>
          <w:color w:val="000000" w:themeColor="text1"/>
          <w:sz w:val="24"/>
          <w:szCs w:val="24"/>
          <w:lang w:val="es-ES_tradnl"/>
        </w:rPr>
        <w:t xml:space="preserve">evidenció </w:t>
      </w:r>
      <w:r w:rsidRPr="00E60E1D">
        <w:rPr>
          <w:rFonts w:ascii="Times New Roman" w:hAnsi="Times New Roman" w:cs="Times New Roman"/>
          <w:color w:val="000000" w:themeColor="text1"/>
          <w:sz w:val="24"/>
          <w:szCs w:val="24"/>
          <w:lang w:val="es-ES_tradnl"/>
        </w:rPr>
        <w:t>una desarticulación</w:t>
      </w:r>
      <w:r w:rsidR="000B6DA2" w:rsidRPr="00E60E1D">
        <w:rPr>
          <w:rFonts w:ascii="Times New Roman" w:hAnsi="Times New Roman" w:cs="Times New Roman"/>
          <w:color w:val="000000" w:themeColor="text1"/>
          <w:sz w:val="24"/>
          <w:szCs w:val="24"/>
          <w:lang w:val="es-ES_tradnl"/>
        </w:rPr>
        <w:t xml:space="preserve"> entre los diferentes programas y</w:t>
      </w:r>
      <w:r w:rsidRPr="00E60E1D">
        <w:rPr>
          <w:rFonts w:ascii="Times New Roman" w:hAnsi="Times New Roman" w:cs="Times New Roman"/>
          <w:color w:val="000000" w:themeColor="text1"/>
          <w:sz w:val="24"/>
          <w:szCs w:val="24"/>
          <w:lang w:val="es-ES_tradnl"/>
        </w:rPr>
        <w:t xml:space="preserve"> proyectos municipales, departamentales y nacionales</w:t>
      </w:r>
      <w:r w:rsidRPr="00F63EA3">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lo que contribuye a que los programas implementados</w:t>
      </w:r>
      <w:r w:rsidR="00052EB0">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no tengan continuidad y presenten una baja intensidad</w:t>
      </w:r>
      <w:r w:rsidR="00516C54" w:rsidRPr="009E7104">
        <w:rPr>
          <w:rFonts w:ascii="Times New Roman" w:hAnsi="Times New Roman" w:cs="Times New Roman"/>
          <w:color w:val="000000" w:themeColor="text1"/>
          <w:sz w:val="24"/>
          <w:szCs w:val="24"/>
          <w:lang w:val="es-ES_tradnl"/>
        </w:rPr>
        <w:t xml:space="preserve">, al igual que lo mencionó </w:t>
      </w:r>
      <w:r w:rsidR="00516C54" w:rsidRPr="00E60E1D">
        <w:rPr>
          <w:rFonts w:ascii="Times New Roman" w:hAnsi="Times New Roman" w:cs="Times New Roman"/>
          <w:color w:val="000000" w:themeColor="text1"/>
          <w:sz w:val="24"/>
          <w:szCs w:val="24"/>
          <w:highlight w:val="yellow"/>
          <w:lang w:val="es-ES_tradnl"/>
        </w:rPr>
        <w:fldChar w:fldCharType="begin" w:fldLock="1"/>
      </w:r>
      <w:r w:rsidR="002A2D69">
        <w:rPr>
          <w:rFonts w:ascii="Times New Roman" w:hAnsi="Times New Roman" w:cs="Times New Roman"/>
          <w:color w:val="000000" w:themeColor="text1"/>
          <w:sz w:val="24"/>
          <w:szCs w:val="24"/>
          <w:highlight w:val="yellow"/>
          <w:lang w:val="es-ES_tradnl"/>
        </w:rPr>
        <w:instrText>ADDIN CSL_CITATION {"citationItems":[{"id":"ITEM-1","itemData":{"ISSN":"1870-3569","abstract":"El objetivo de esta investigación es evaluar hasta qué punto la presente política lingüística mexicana hacia los pueblos indígenas es congruente con los lineamientos que indican las teorías multiculturales, de política y planeación en materia de lenguas. Estas teorías fueron elegidas porque la actual legislación indica que estos son los ideales que México, como nación, promueve. Esto se hará a través de un estudio comparativo entre la teoría multicultural en torno a las lenguas y la presente norma nacional, esto para identificar áreas de divergencia, para así lograr inferencias que aporten al desarrollo políticas multiculturales en México.","author":[{"dropping-particle":"","family":"Morris","given":"Roberto","non-dropping-particle":"","parse-names":false,"suffix":""}],"container-title":"CONfines de relaciones internacionales y ciencia política","id":"ITEM-1","issue":"5","issued":{"date-parts":[["2007"]]},"page":"4","title":"Al borde del multiculturalismo: evaluación de la política lingüística del Estado mexicano en torno a las comunidades indígenas","type":"article-journal"},"uris":["http://www.mendeley.com/documents/?uuid=5cebffb2-839f-4d8b-9683-583083293e71"]}],"mendeley":{"formattedCitation":"(Morris, 2007)","manualFormatting":"Morris (2007)","plainTextFormattedCitation":"(Morris, 2007)","previouslyFormattedCitation":"(Morris, 2007)"},"properties":{"noteIndex":0},"schema":"https://github.com/citation-style-language/schema/raw/master/csl-citation.json"}</w:instrText>
      </w:r>
      <w:r w:rsidR="00516C54" w:rsidRPr="00E60E1D">
        <w:rPr>
          <w:rFonts w:ascii="Times New Roman" w:hAnsi="Times New Roman" w:cs="Times New Roman"/>
          <w:color w:val="000000" w:themeColor="text1"/>
          <w:sz w:val="24"/>
          <w:szCs w:val="24"/>
          <w:highlight w:val="yellow"/>
          <w:lang w:val="es-ES_tradnl"/>
        </w:rPr>
        <w:fldChar w:fldCharType="separate"/>
      </w:r>
      <w:r w:rsidR="00516C54" w:rsidRPr="00E60E1D">
        <w:rPr>
          <w:rFonts w:ascii="Times New Roman" w:hAnsi="Times New Roman" w:cs="Times New Roman"/>
          <w:noProof/>
          <w:color w:val="000000" w:themeColor="text1"/>
          <w:sz w:val="24"/>
          <w:szCs w:val="24"/>
          <w:highlight w:val="yellow"/>
          <w:lang w:val="es-ES_tradnl"/>
        </w:rPr>
        <w:t>Morris</w:t>
      </w:r>
      <w:r w:rsidR="00052EB0" w:rsidRPr="00E60E1D">
        <w:rPr>
          <w:rFonts w:ascii="Times New Roman" w:hAnsi="Times New Roman" w:cs="Times New Roman"/>
          <w:noProof/>
          <w:color w:val="000000" w:themeColor="text1"/>
          <w:sz w:val="24"/>
          <w:szCs w:val="24"/>
          <w:highlight w:val="yellow"/>
          <w:lang w:val="es-ES_tradnl"/>
        </w:rPr>
        <w:t xml:space="preserve"> </w:t>
      </w:r>
      <w:r w:rsidR="00516C54" w:rsidRPr="00E60E1D">
        <w:rPr>
          <w:rFonts w:ascii="Times New Roman" w:hAnsi="Times New Roman" w:cs="Times New Roman"/>
          <w:noProof/>
          <w:color w:val="000000" w:themeColor="text1"/>
          <w:sz w:val="24"/>
          <w:szCs w:val="24"/>
          <w:highlight w:val="yellow"/>
          <w:lang w:val="es-ES_tradnl"/>
        </w:rPr>
        <w:t>(2007)</w:t>
      </w:r>
      <w:r w:rsidR="00516C54" w:rsidRPr="00E60E1D">
        <w:rPr>
          <w:rFonts w:ascii="Times New Roman" w:hAnsi="Times New Roman" w:cs="Times New Roman"/>
          <w:color w:val="000000" w:themeColor="text1"/>
          <w:sz w:val="24"/>
          <w:szCs w:val="24"/>
          <w:highlight w:val="yellow"/>
          <w:lang w:val="es-ES_tradnl"/>
        </w:rPr>
        <w:fldChar w:fldCharType="end"/>
      </w:r>
      <w:r w:rsidR="00052EB0">
        <w:rPr>
          <w:rFonts w:ascii="Times New Roman" w:hAnsi="Times New Roman" w:cs="Times New Roman"/>
          <w:color w:val="000000" w:themeColor="text1"/>
          <w:sz w:val="24"/>
          <w:szCs w:val="24"/>
          <w:lang w:val="es-ES_tradnl"/>
        </w:rPr>
        <w:t xml:space="preserve">, </w:t>
      </w:r>
      <w:r w:rsidR="00516C54" w:rsidRPr="009E7104">
        <w:rPr>
          <w:rFonts w:ascii="Times New Roman" w:hAnsi="Times New Roman" w:cs="Times New Roman"/>
          <w:color w:val="000000" w:themeColor="text1"/>
          <w:sz w:val="24"/>
          <w:szCs w:val="24"/>
          <w:lang w:val="es-ES_tradnl"/>
        </w:rPr>
        <w:t>en su artículo</w:t>
      </w:r>
      <w:r w:rsidRPr="009E7104">
        <w:rPr>
          <w:rFonts w:ascii="Times New Roman" w:hAnsi="Times New Roman" w:cs="Times New Roman"/>
          <w:color w:val="000000" w:themeColor="text1"/>
          <w:sz w:val="24"/>
          <w:szCs w:val="24"/>
          <w:lang w:val="es-ES_tradnl"/>
        </w:rPr>
        <w:t>.</w:t>
      </w:r>
    </w:p>
    <w:p w14:paraId="3E5DC510" w14:textId="033B47D5" w:rsidR="00D4060F" w:rsidRDefault="002D402A" w:rsidP="00D4060F">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 xml:space="preserve">Otro </w:t>
      </w:r>
      <w:r w:rsidR="00F87BB6" w:rsidRPr="009E7104">
        <w:rPr>
          <w:rFonts w:ascii="Times New Roman" w:hAnsi="Times New Roman" w:cs="Times New Roman"/>
          <w:color w:val="000000" w:themeColor="text1"/>
          <w:sz w:val="24"/>
          <w:szCs w:val="24"/>
          <w:lang w:val="es-ES_tradnl"/>
        </w:rPr>
        <w:t>punto</w:t>
      </w:r>
      <w:r w:rsidRPr="009E7104">
        <w:rPr>
          <w:rFonts w:ascii="Times New Roman" w:hAnsi="Times New Roman" w:cs="Times New Roman"/>
          <w:color w:val="000000" w:themeColor="text1"/>
          <w:sz w:val="24"/>
          <w:szCs w:val="24"/>
          <w:lang w:val="es-ES_tradnl"/>
        </w:rPr>
        <w:t xml:space="preserve"> </w:t>
      </w:r>
      <w:r w:rsidR="00516C54" w:rsidRPr="009E7104">
        <w:rPr>
          <w:rFonts w:ascii="Times New Roman" w:hAnsi="Times New Roman" w:cs="Times New Roman"/>
          <w:color w:val="000000" w:themeColor="text1"/>
          <w:sz w:val="24"/>
          <w:szCs w:val="24"/>
          <w:lang w:val="es-ES_tradnl"/>
        </w:rPr>
        <w:t xml:space="preserve">importante </w:t>
      </w:r>
      <w:r w:rsidRPr="009E7104">
        <w:rPr>
          <w:rFonts w:ascii="Times New Roman" w:hAnsi="Times New Roman" w:cs="Times New Roman"/>
          <w:color w:val="000000" w:themeColor="text1"/>
          <w:sz w:val="24"/>
          <w:szCs w:val="24"/>
          <w:lang w:val="es-ES_tradnl"/>
        </w:rPr>
        <w:t>en el tema de educación y políticas públicas</w:t>
      </w:r>
      <w:r w:rsidR="00052EB0">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encontrados en los artículos arrojados en la búsqueda, es lo que tiene que ver con la enseñanza de la evaluación sobre política pública en diferentes campos</w:t>
      </w:r>
      <w:r w:rsidR="00516C54" w:rsidRPr="009E7104">
        <w:rPr>
          <w:rFonts w:ascii="Times New Roman" w:hAnsi="Times New Roman" w:cs="Times New Roman"/>
          <w:color w:val="000000" w:themeColor="text1"/>
          <w:sz w:val="24"/>
          <w:szCs w:val="24"/>
          <w:lang w:val="es-ES_tradnl"/>
        </w:rPr>
        <w:t>. E</w:t>
      </w:r>
      <w:r w:rsidRPr="009E7104">
        <w:rPr>
          <w:rFonts w:ascii="Times New Roman" w:hAnsi="Times New Roman" w:cs="Times New Roman"/>
          <w:color w:val="000000" w:themeColor="text1"/>
          <w:sz w:val="24"/>
          <w:szCs w:val="24"/>
          <w:lang w:val="es-ES_tradnl"/>
        </w:rPr>
        <w:t xml:space="preserve">n el trabajo de </w:t>
      </w:r>
      <w:r w:rsidRPr="00E60E1D">
        <w:rPr>
          <w:rFonts w:ascii="Times New Roman" w:hAnsi="Times New Roman" w:cs="Times New Roman"/>
          <w:color w:val="000000" w:themeColor="text1"/>
          <w:sz w:val="24"/>
          <w:szCs w:val="24"/>
          <w:highlight w:val="yellow"/>
          <w:lang w:val="es-ES_tradnl"/>
        </w:rPr>
        <w:fldChar w:fldCharType="begin" w:fldLock="1"/>
      </w:r>
      <w:r w:rsidR="002A2D69">
        <w:rPr>
          <w:rFonts w:ascii="Times New Roman" w:hAnsi="Times New Roman" w:cs="Times New Roman"/>
          <w:color w:val="000000" w:themeColor="text1"/>
          <w:sz w:val="24"/>
          <w:szCs w:val="24"/>
          <w:highlight w:val="yellow"/>
          <w:lang w:val="es-ES_tradnl"/>
        </w:rPr>
        <w:instrText>ADDIN CSL_CITATION {"citationItems":[{"id":"ITEM-1","itemData":{"DOI":"10.22507/rli.v14n1a5","ISSN":"17944449","abstract":"Introduction. This document is the result of a scientific research intended to evaluate the internationalization processes in curricula of law programs in Barranquilla metropolitan area. Objective. With the purpose of reaching this objective, conceptual aspects such as political and juridical areas of internationalization in higher education and juridical sciences are addressed. Materials and methods. With a deductive method and a documentary hermeneutic analysis typology. Results. Management and technical knowledge lack in the design of public policies in the internationalization of law programs. Conclusion. With respect to management guidelines of public policy in the internationalization processes of law programs in Colombia, there are factors which should be Set a tone a higher education institutions.","author":[{"dropping-particle":"","family":"Pimienta","given":"Jorge Luis Restrepo","non-dropping-particle":"","parse-names":false,"suffix":""},{"dropping-particle":"","family":"Acosta","given":"Lena Vibiam Rodero","non-dropping-particle":"","parse-names":false,"suffix":""},{"dropping-particle":"","family":"Alfonso","given":"Heiner Nuñez","non-dropping-particle":"","parse-names":false,"suffix":""}],"container-title":"Revista Lasallista de Investigacion","id":"ITEM-1","issue":"1","issued":{"date-parts":[["2017"]]},"page":"66-71","title":"Política pública en los procesos de internacionalización para programas de derecho en Colombia","type":"article-journal","volume":"14"},"uris":["http://www.mendeley.com/documents/?uuid=852d5560-b415-409b-8e05-b60ae77963e8"]}],"mendeley":{"formattedCitation":"(Pimienta et al., 2017)","manualFormatting":"Pimienta, Acosta y Alfonso (2017)","plainTextFormattedCitation":"(Pimienta et al., 2017)","previouslyFormattedCitation":"(Pimienta et al., 2017)"},"properties":{"noteIndex":0},"schema":"https://github.com/citation-style-language/schema/raw/master/csl-citation.json"}</w:instrText>
      </w:r>
      <w:r w:rsidRPr="00E60E1D">
        <w:rPr>
          <w:rFonts w:ascii="Times New Roman" w:hAnsi="Times New Roman" w:cs="Times New Roman"/>
          <w:color w:val="000000" w:themeColor="text1"/>
          <w:sz w:val="24"/>
          <w:szCs w:val="24"/>
          <w:highlight w:val="yellow"/>
          <w:lang w:val="es-ES_tradnl"/>
        </w:rPr>
        <w:fldChar w:fldCharType="separate"/>
      </w:r>
      <w:r w:rsidRPr="00E60E1D">
        <w:rPr>
          <w:rFonts w:ascii="Times New Roman" w:hAnsi="Times New Roman" w:cs="Times New Roman"/>
          <w:noProof/>
          <w:color w:val="000000" w:themeColor="text1"/>
          <w:sz w:val="24"/>
          <w:szCs w:val="24"/>
          <w:highlight w:val="yellow"/>
          <w:lang w:val="es-ES_tradnl"/>
        </w:rPr>
        <w:t>Pimienta</w:t>
      </w:r>
      <w:r w:rsidR="00335A10">
        <w:rPr>
          <w:rFonts w:ascii="Times New Roman" w:hAnsi="Times New Roman" w:cs="Times New Roman"/>
          <w:noProof/>
          <w:color w:val="000000" w:themeColor="text1"/>
          <w:sz w:val="24"/>
          <w:szCs w:val="24"/>
          <w:highlight w:val="yellow"/>
          <w:lang w:val="es-ES_tradnl"/>
        </w:rPr>
        <w:t>, Acosta y Alfonso</w:t>
      </w:r>
      <w:r w:rsidRPr="00E60E1D">
        <w:rPr>
          <w:rFonts w:ascii="Times New Roman" w:hAnsi="Times New Roman" w:cs="Times New Roman"/>
          <w:noProof/>
          <w:color w:val="000000" w:themeColor="text1"/>
          <w:sz w:val="24"/>
          <w:szCs w:val="24"/>
          <w:highlight w:val="yellow"/>
          <w:lang w:val="es-ES_tradnl"/>
        </w:rPr>
        <w:t xml:space="preserve"> (2017)</w:t>
      </w:r>
      <w:r w:rsidRPr="00E60E1D">
        <w:rPr>
          <w:rFonts w:ascii="Times New Roman" w:hAnsi="Times New Roman" w:cs="Times New Roman"/>
          <w:color w:val="000000" w:themeColor="text1"/>
          <w:sz w:val="24"/>
          <w:szCs w:val="24"/>
          <w:highlight w:val="yellow"/>
          <w:lang w:val="es-ES_tradnl"/>
        </w:rPr>
        <w:fldChar w:fldCharType="end"/>
      </w:r>
      <w:r w:rsidRPr="009E7104">
        <w:rPr>
          <w:rFonts w:ascii="Times New Roman" w:hAnsi="Times New Roman" w:cs="Times New Roman"/>
          <w:color w:val="000000" w:themeColor="text1"/>
          <w:sz w:val="24"/>
          <w:szCs w:val="24"/>
          <w:lang w:val="es-ES_tradnl"/>
        </w:rPr>
        <w:t xml:space="preserve">, se encuentran algunas explicaciones frente a la importancia de </w:t>
      </w:r>
      <w:r w:rsidR="00BD1D91" w:rsidRPr="00E60E1D">
        <w:rPr>
          <w:rFonts w:ascii="Times New Roman" w:hAnsi="Times New Roman" w:cs="Times New Roman"/>
          <w:bCs/>
          <w:color w:val="000000" w:themeColor="text1"/>
          <w:sz w:val="24"/>
          <w:szCs w:val="24"/>
          <w:lang w:val="es-ES_tradnl"/>
        </w:rPr>
        <w:t>educar</w:t>
      </w:r>
      <w:r w:rsidR="00781290" w:rsidRPr="00E60E1D">
        <w:rPr>
          <w:rFonts w:ascii="Times New Roman" w:hAnsi="Times New Roman" w:cs="Times New Roman"/>
          <w:bCs/>
          <w:color w:val="000000" w:themeColor="text1"/>
          <w:sz w:val="24"/>
          <w:szCs w:val="24"/>
          <w:lang w:val="es-ES_tradnl"/>
        </w:rPr>
        <w:t xml:space="preserve"> en</w:t>
      </w:r>
      <w:r w:rsidR="00F87BB6" w:rsidRPr="00E60E1D">
        <w:rPr>
          <w:rFonts w:ascii="Times New Roman" w:hAnsi="Times New Roman" w:cs="Times New Roman"/>
          <w:bCs/>
          <w:color w:val="000000" w:themeColor="text1"/>
          <w:sz w:val="24"/>
          <w:szCs w:val="24"/>
          <w:lang w:val="es-ES_tradnl"/>
        </w:rPr>
        <w:t xml:space="preserve"> có</w:t>
      </w:r>
      <w:r w:rsidR="00BD1D91" w:rsidRPr="00E60E1D">
        <w:rPr>
          <w:rFonts w:ascii="Times New Roman" w:hAnsi="Times New Roman" w:cs="Times New Roman"/>
          <w:bCs/>
          <w:color w:val="000000" w:themeColor="text1"/>
          <w:sz w:val="24"/>
          <w:szCs w:val="24"/>
          <w:lang w:val="es-ES_tradnl"/>
        </w:rPr>
        <w:t xml:space="preserve">mo evaluar la </w:t>
      </w:r>
      <w:r w:rsidRPr="00E60E1D">
        <w:rPr>
          <w:rFonts w:ascii="Times New Roman" w:hAnsi="Times New Roman" w:cs="Times New Roman"/>
          <w:bCs/>
          <w:color w:val="000000" w:themeColor="text1"/>
          <w:sz w:val="24"/>
          <w:szCs w:val="24"/>
          <w:lang w:val="es-ES_tradnl"/>
        </w:rPr>
        <w:t>política pública</w:t>
      </w:r>
      <w:r w:rsidR="002224C9" w:rsidRPr="00E60E1D">
        <w:rPr>
          <w:rFonts w:ascii="Times New Roman" w:hAnsi="Times New Roman" w:cs="Times New Roman"/>
          <w:bCs/>
          <w:color w:val="000000" w:themeColor="text1"/>
          <w:sz w:val="24"/>
          <w:szCs w:val="24"/>
          <w:lang w:val="es-ES_tradnl"/>
        </w:rPr>
        <w:t>,</w:t>
      </w:r>
      <w:r w:rsidRPr="00335A10">
        <w:rPr>
          <w:rFonts w:ascii="Times New Roman" w:hAnsi="Times New Roman" w:cs="Times New Roman"/>
          <w:bCs/>
          <w:color w:val="000000" w:themeColor="text1"/>
          <w:sz w:val="24"/>
          <w:szCs w:val="24"/>
          <w:lang w:val="es-ES_tradnl"/>
        </w:rPr>
        <w:t xml:space="preserve"> </w:t>
      </w:r>
      <w:r w:rsidR="00781290" w:rsidRPr="00335A10">
        <w:rPr>
          <w:rFonts w:ascii="Times New Roman" w:hAnsi="Times New Roman" w:cs="Times New Roman"/>
          <w:bCs/>
          <w:color w:val="000000" w:themeColor="text1"/>
          <w:sz w:val="24"/>
          <w:szCs w:val="24"/>
          <w:lang w:val="es-ES_tradnl"/>
        </w:rPr>
        <w:t>dentro</w:t>
      </w:r>
      <w:r w:rsidR="00781290" w:rsidRPr="009E7104">
        <w:rPr>
          <w:rFonts w:ascii="Times New Roman" w:hAnsi="Times New Roman" w:cs="Times New Roman"/>
          <w:color w:val="000000" w:themeColor="text1"/>
          <w:sz w:val="24"/>
          <w:szCs w:val="24"/>
          <w:lang w:val="es-ES_tradnl"/>
        </w:rPr>
        <w:t xml:space="preserve"> de</w:t>
      </w:r>
      <w:r w:rsidRPr="009E7104">
        <w:rPr>
          <w:rFonts w:ascii="Times New Roman" w:hAnsi="Times New Roman" w:cs="Times New Roman"/>
          <w:color w:val="000000" w:themeColor="text1"/>
          <w:sz w:val="24"/>
          <w:szCs w:val="24"/>
          <w:lang w:val="es-ES_tradnl"/>
        </w:rPr>
        <w:t xml:space="preserve"> los procesos académicos de los programas de Derecho.</w:t>
      </w:r>
    </w:p>
    <w:p w14:paraId="404B7F05" w14:textId="5BFB8E58" w:rsidR="002D402A" w:rsidRPr="009E7104" w:rsidRDefault="00781290" w:rsidP="00E60E1D">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 xml:space="preserve">Así mismo, </w:t>
      </w:r>
      <w:r w:rsidR="000B1654" w:rsidRPr="00E60E1D">
        <w:rPr>
          <w:rFonts w:ascii="Times New Roman" w:hAnsi="Times New Roman" w:cs="Times New Roman"/>
          <w:color w:val="000000" w:themeColor="text1"/>
          <w:sz w:val="24"/>
          <w:szCs w:val="24"/>
          <w:highlight w:val="yellow"/>
          <w:lang w:val="es-ES_tradnl"/>
        </w:rPr>
        <w:fldChar w:fldCharType="begin" w:fldLock="1"/>
      </w:r>
      <w:r w:rsidR="002A2D69">
        <w:rPr>
          <w:rFonts w:ascii="Times New Roman" w:hAnsi="Times New Roman" w:cs="Times New Roman"/>
          <w:color w:val="000000" w:themeColor="text1"/>
          <w:sz w:val="24"/>
          <w:szCs w:val="24"/>
          <w:highlight w:val="yellow"/>
          <w:lang w:val="es-ES_tradnl"/>
        </w:rPr>
        <w:instrText>ADDIN CSL_CITATION {"citationItems":[{"id":"ITEM-1","itemData":{"DOI":"10.18601/16578651.n25.09","ISBN":"0000000280","ISSN":"1657-8651","abstract":"A pesar de la creciente institucionaliza­ción de las políticas públicas como campo de estudio, poco se ha reflexionado sobre su enseñanza. El propósito del artículo es con­tribuir a la caracterización de la enseñanza de las políticas públicas en Colombia a partir del caso de un libro de texto tipo manual sobre el tema. Se realizó un análisis de citas y de encuestas aplicadas a estudiantes y egresados de maestría en Políticas Públicas. Se identificó una orientación racionalista en el uso del libro, con énfasis en la fase de implementación en distintos niveles territoriales. La divulgación de este campo de estudio y la definición ope­racional de política pública que propone son los principales aportes del libro. Se identifica el perfil del aprendiz en políticas públicas y se esbozan al final algunos retos y oportunidades para la enseñanza en políticas públicas.","author":[{"dropping-particle":"","family":"Centeno","given":"Juan Pablo","non-dropping-particle":"","parse-names":false,"suffix":""}],"container-title":"Opera","id":"ITEM-1","issue":"25","issued":{"date-parts":[["2019"]]},"page":"159-183","title":"Textos tipo manual para la enseñanza de las políticas públicas en Colombia: un caso de estudio","type":"article-journal"},"uris":["http://www.mendeley.com/documents/?uuid=6c9d2586-ade7-4166-9672-a50ff07e4ee8"]}],"mendeley":{"formattedCitation":"(Centeno, 2019)","manualFormatting":"Centeno (2019)","plainTextFormattedCitation":"(Centeno, 2019)","previouslyFormattedCitation":"(Centeno, 2019)"},"properties":{"noteIndex":0},"schema":"https://github.com/citation-style-language/schema/raw/master/csl-citation.json"}</w:instrText>
      </w:r>
      <w:r w:rsidR="000B1654" w:rsidRPr="00E60E1D">
        <w:rPr>
          <w:rFonts w:ascii="Times New Roman" w:hAnsi="Times New Roman" w:cs="Times New Roman"/>
          <w:color w:val="000000" w:themeColor="text1"/>
          <w:sz w:val="24"/>
          <w:szCs w:val="24"/>
          <w:highlight w:val="yellow"/>
          <w:lang w:val="es-ES_tradnl"/>
        </w:rPr>
        <w:fldChar w:fldCharType="separate"/>
      </w:r>
      <w:r w:rsidR="000B1654" w:rsidRPr="00E60E1D">
        <w:rPr>
          <w:rFonts w:ascii="Times New Roman" w:hAnsi="Times New Roman" w:cs="Times New Roman"/>
          <w:noProof/>
          <w:color w:val="000000" w:themeColor="text1"/>
          <w:sz w:val="24"/>
          <w:szCs w:val="24"/>
          <w:highlight w:val="yellow"/>
          <w:lang w:val="es-ES_tradnl"/>
        </w:rPr>
        <w:t>Centeno (2019)</w:t>
      </w:r>
      <w:r w:rsidR="000B1654" w:rsidRPr="00E60E1D">
        <w:rPr>
          <w:rFonts w:ascii="Times New Roman" w:hAnsi="Times New Roman" w:cs="Times New Roman"/>
          <w:color w:val="000000" w:themeColor="text1"/>
          <w:sz w:val="24"/>
          <w:szCs w:val="24"/>
          <w:highlight w:val="yellow"/>
          <w:lang w:val="es-ES_tradnl"/>
        </w:rPr>
        <w:fldChar w:fldCharType="end"/>
      </w:r>
      <w:r w:rsidR="000B1654" w:rsidRPr="009E7104">
        <w:rPr>
          <w:rFonts w:ascii="Times New Roman" w:hAnsi="Times New Roman" w:cs="Times New Roman"/>
          <w:color w:val="000000" w:themeColor="text1"/>
          <w:sz w:val="24"/>
          <w:szCs w:val="24"/>
          <w:lang w:val="es-ES_tradnl"/>
        </w:rPr>
        <w:t xml:space="preserve"> </w:t>
      </w:r>
      <w:r w:rsidR="00332D57" w:rsidRPr="009E7104">
        <w:rPr>
          <w:rFonts w:ascii="Times New Roman" w:hAnsi="Times New Roman" w:cs="Times New Roman"/>
          <w:color w:val="000000" w:themeColor="text1"/>
          <w:sz w:val="24"/>
          <w:szCs w:val="24"/>
          <w:lang w:val="es-ES_tradnl"/>
        </w:rPr>
        <w:t>r</w:t>
      </w:r>
      <w:r w:rsidR="000B1654" w:rsidRPr="009E7104">
        <w:rPr>
          <w:rFonts w:ascii="Times New Roman" w:hAnsi="Times New Roman" w:cs="Times New Roman"/>
          <w:color w:val="000000" w:themeColor="text1"/>
          <w:sz w:val="24"/>
          <w:szCs w:val="24"/>
          <w:lang w:val="es-ES_tradnl"/>
        </w:rPr>
        <w:t>ealizó la caracterización de la enseñanza sobre políticas públicas en Colombia,</w:t>
      </w:r>
      <w:r w:rsidR="00332D57" w:rsidRPr="009E7104">
        <w:rPr>
          <w:rFonts w:ascii="Times New Roman" w:hAnsi="Times New Roman" w:cs="Times New Roman"/>
          <w:color w:val="000000" w:themeColor="text1"/>
          <w:sz w:val="24"/>
          <w:szCs w:val="24"/>
          <w:lang w:val="es-ES_tradnl"/>
        </w:rPr>
        <w:t xml:space="preserve"> puesto que el autor menciona que aunque se ha avanzado en la institucionalización de las políticas públicas como campo de estudio, poco se ha reflexionado </w:t>
      </w:r>
      <w:r w:rsidR="00332D57" w:rsidRPr="009E7104">
        <w:rPr>
          <w:rFonts w:ascii="Times New Roman" w:hAnsi="Times New Roman" w:cs="Times New Roman"/>
          <w:color w:val="000000" w:themeColor="text1"/>
          <w:sz w:val="24"/>
          <w:szCs w:val="24"/>
          <w:lang w:val="es-ES_tradnl"/>
        </w:rPr>
        <w:lastRenderedPageBreak/>
        <w:t>frente a la manera de enseñarla, el</w:t>
      </w:r>
      <w:r w:rsidR="00F87BB6" w:rsidRPr="009E7104">
        <w:rPr>
          <w:rFonts w:ascii="Times New Roman" w:hAnsi="Times New Roman" w:cs="Times New Roman"/>
          <w:color w:val="000000" w:themeColor="text1"/>
          <w:sz w:val="24"/>
          <w:szCs w:val="24"/>
          <w:lang w:val="es-ES_tradnl"/>
        </w:rPr>
        <w:t xml:space="preserve"> autor</w:t>
      </w:r>
      <w:r w:rsidR="00332D57" w:rsidRPr="009E7104">
        <w:rPr>
          <w:rFonts w:ascii="Times New Roman" w:hAnsi="Times New Roman" w:cs="Times New Roman"/>
          <w:color w:val="000000" w:themeColor="text1"/>
          <w:sz w:val="24"/>
          <w:szCs w:val="24"/>
          <w:lang w:val="es-ES_tradnl"/>
        </w:rPr>
        <w:t xml:space="preserve"> aporta un análisis frente a cuál</w:t>
      </w:r>
      <w:r w:rsidR="000B1654" w:rsidRPr="009E7104">
        <w:rPr>
          <w:rFonts w:ascii="Times New Roman" w:hAnsi="Times New Roman" w:cs="Times New Roman"/>
          <w:color w:val="000000" w:themeColor="text1"/>
          <w:sz w:val="24"/>
          <w:szCs w:val="24"/>
          <w:lang w:val="es-ES_tradnl"/>
        </w:rPr>
        <w:t xml:space="preserve"> es el perfil de los aprendic</w:t>
      </w:r>
      <w:r w:rsidR="00332D57" w:rsidRPr="009E7104">
        <w:rPr>
          <w:rFonts w:ascii="Times New Roman" w:hAnsi="Times New Roman" w:cs="Times New Roman"/>
          <w:color w:val="000000" w:themeColor="text1"/>
          <w:sz w:val="24"/>
          <w:szCs w:val="24"/>
          <w:lang w:val="es-ES_tradnl"/>
        </w:rPr>
        <w:t>e</w:t>
      </w:r>
      <w:r w:rsidR="000B1654" w:rsidRPr="009E7104">
        <w:rPr>
          <w:rFonts w:ascii="Times New Roman" w:hAnsi="Times New Roman" w:cs="Times New Roman"/>
          <w:color w:val="000000" w:themeColor="text1"/>
          <w:sz w:val="24"/>
          <w:szCs w:val="24"/>
          <w:lang w:val="es-ES_tradnl"/>
        </w:rPr>
        <w:t>s</w:t>
      </w:r>
      <w:r w:rsidR="00332D57" w:rsidRPr="009E7104">
        <w:rPr>
          <w:rFonts w:ascii="Times New Roman" w:hAnsi="Times New Roman" w:cs="Times New Roman"/>
          <w:color w:val="000000" w:themeColor="text1"/>
          <w:sz w:val="24"/>
          <w:szCs w:val="24"/>
          <w:lang w:val="es-ES_tradnl"/>
        </w:rPr>
        <w:t xml:space="preserve"> y </w:t>
      </w:r>
      <w:r w:rsidR="000B1654" w:rsidRPr="009E7104">
        <w:rPr>
          <w:rFonts w:ascii="Times New Roman" w:hAnsi="Times New Roman" w:cs="Times New Roman"/>
          <w:color w:val="000000" w:themeColor="text1"/>
          <w:sz w:val="24"/>
          <w:szCs w:val="24"/>
          <w:lang w:val="es-ES_tradnl"/>
        </w:rPr>
        <w:t xml:space="preserve">señala algunos </w:t>
      </w:r>
      <w:r w:rsidR="000B1654" w:rsidRPr="00E60E1D">
        <w:rPr>
          <w:rFonts w:ascii="Times New Roman" w:hAnsi="Times New Roman" w:cs="Times New Roman"/>
          <w:bCs/>
          <w:color w:val="000000" w:themeColor="text1"/>
          <w:sz w:val="24"/>
          <w:szCs w:val="24"/>
          <w:lang w:val="es-ES_tradnl"/>
        </w:rPr>
        <w:t>retos y oportunidades</w:t>
      </w:r>
      <w:r w:rsidR="000B1654" w:rsidRPr="009E7104">
        <w:rPr>
          <w:rFonts w:ascii="Times New Roman" w:hAnsi="Times New Roman" w:cs="Times New Roman"/>
          <w:color w:val="000000" w:themeColor="text1"/>
          <w:sz w:val="24"/>
          <w:szCs w:val="24"/>
          <w:lang w:val="es-ES_tradnl"/>
        </w:rPr>
        <w:t xml:space="preserve"> de mejora</w:t>
      </w:r>
      <w:r w:rsidR="00332D57" w:rsidRPr="009E7104">
        <w:rPr>
          <w:rFonts w:ascii="Times New Roman" w:hAnsi="Times New Roman" w:cs="Times New Roman"/>
          <w:color w:val="000000" w:themeColor="text1"/>
          <w:sz w:val="24"/>
          <w:szCs w:val="24"/>
          <w:lang w:val="es-ES_tradnl"/>
        </w:rPr>
        <w:t xml:space="preserve"> de</w:t>
      </w:r>
      <w:r w:rsidR="000B1654" w:rsidRPr="009E7104">
        <w:rPr>
          <w:rFonts w:ascii="Times New Roman" w:hAnsi="Times New Roman" w:cs="Times New Roman"/>
          <w:color w:val="000000" w:themeColor="text1"/>
          <w:sz w:val="24"/>
          <w:szCs w:val="24"/>
          <w:lang w:val="es-ES_tradnl"/>
        </w:rPr>
        <w:t xml:space="preserve"> la enseñanza </w:t>
      </w:r>
      <w:r w:rsidR="00332D57" w:rsidRPr="009E7104">
        <w:rPr>
          <w:rFonts w:ascii="Times New Roman" w:hAnsi="Times New Roman" w:cs="Times New Roman"/>
          <w:color w:val="000000" w:themeColor="text1"/>
          <w:sz w:val="24"/>
          <w:szCs w:val="24"/>
          <w:lang w:val="es-ES_tradnl"/>
        </w:rPr>
        <w:t>en</w:t>
      </w:r>
      <w:r w:rsidR="000B1654" w:rsidRPr="009E7104">
        <w:rPr>
          <w:rFonts w:ascii="Times New Roman" w:hAnsi="Times New Roman" w:cs="Times New Roman"/>
          <w:color w:val="000000" w:themeColor="text1"/>
          <w:sz w:val="24"/>
          <w:szCs w:val="24"/>
          <w:lang w:val="es-ES_tradnl"/>
        </w:rPr>
        <w:t xml:space="preserve"> este campo.</w:t>
      </w:r>
    </w:p>
    <w:p w14:paraId="5E3D3DCE" w14:textId="485C44EF" w:rsidR="00D4060F" w:rsidRPr="00335A10" w:rsidRDefault="00210531" w:rsidP="00D4060F">
      <w:pPr>
        <w:spacing w:after="0" w:line="360" w:lineRule="auto"/>
        <w:ind w:firstLine="720"/>
        <w:jc w:val="both"/>
        <w:rPr>
          <w:rFonts w:ascii="Times New Roman" w:hAnsi="Times New Roman" w:cs="Times New Roman"/>
          <w:bCs/>
          <w:color w:val="000000" w:themeColor="text1"/>
          <w:sz w:val="24"/>
          <w:szCs w:val="24"/>
          <w:lang w:val="es-ES_tradnl"/>
        </w:rPr>
      </w:pPr>
      <w:r w:rsidRPr="009E7104">
        <w:rPr>
          <w:rFonts w:ascii="Times New Roman" w:hAnsi="Times New Roman" w:cs="Times New Roman"/>
          <w:color w:val="000000" w:themeColor="text1"/>
          <w:sz w:val="24"/>
          <w:szCs w:val="24"/>
          <w:lang w:val="es-ES_tradnl"/>
        </w:rPr>
        <w:t>Cambiando</w:t>
      </w:r>
      <w:r w:rsidR="00F87BB6" w:rsidRPr="009E7104">
        <w:rPr>
          <w:rFonts w:ascii="Times New Roman" w:hAnsi="Times New Roman" w:cs="Times New Roman"/>
          <w:color w:val="000000" w:themeColor="text1"/>
          <w:sz w:val="24"/>
          <w:szCs w:val="24"/>
          <w:lang w:val="es-ES_tradnl"/>
        </w:rPr>
        <w:t xml:space="preserve"> al tema de </w:t>
      </w:r>
      <w:r w:rsidR="008F01CA" w:rsidRPr="009E7104">
        <w:rPr>
          <w:rFonts w:ascii="Times New Roman" w:hAnsi="Times New Roman" w:cs="Times New Roman"/>
          <w:color w:val="000000" w:themeColor="text1"/>
          <w:sz w:val="24"/>
          <w:szCs w:val="24"/>
          <w:lang w:val="es-ES_tradnl"/>
        </w:rPr>
        <w:t xml:space="preserve">evaluación de las políticas públicas del sector de salud, </w:t>
      </w:r>
      <w:r w:rsidR="008F01CA" w:rsidRPr="00E60E1D">
        <w:rPr>
          <w:rFonts w:ascii="Times New Roman" w:hAnsi="Times New Roman" w:cs="Times New Roman"/>
          <w:color w:val="000000" w:themeColor="text1"/>
          <w:sz w:val="24"/>
          <w:szCs w:val="24"/>
          <w:highlight w:val="yellow"/>
          <w:lang w:val="es-ES_tradnl"/>
        </w:rPr>
        <w:fldChar w:fldCharType="begin" w:fldLock="1"/>
      </w:r>
      <w:r w:rsidR="002A2D69">
        <w:rPr>
          <w:rFonts w:ascii="Times New Roman" w:hAnsi="Times New Roman" w:cs="Times New Roman"/>
          <w:color w:val="000000" w:themeColor="text1"/>
          <w:sz w:val="24"/>
          <w:szCs w:val="24"/>
          <w:highlight w:val="yellow"/>
          <w:lang w:val="es-ES_tradnl"/>
        </w:rPr>
        <w:instrText>ADDIN CSL_CITATION {"citationItems":[{"id":"ITEM-1","itemData":{"DOI":"10.1590/S0036-36342010000800008","ISSN":"00363634","abstract":"\"Porque todos respiramos lo mismo\" is a mass media campaign to promote smoke-free places (SFP). The development stages were: strategic planning; formative research; message development; media plan; and impact evaluation. Development involved formation of a coalition of key actors in various sectors. The target population was smokers and nonsmokers, with the aim of changing social norms around SFP. Nonsmokers were targeted because they comprised the majority and were most likely to appreciate the benefits of SFPs. Campaign materials were aired on television, radio, print and on billboards. One key limitation was the lack of evidence for previous campaigns, which increased the importance of formative research and of including a rigorous evaluation for this one. The campaign evaluation indicates a significant impact, which suggests that future campaigns use similar strategies in their development.","author":[{"dropping-particle":"","family":"Villalobos","given":"V","non-dropping-particle":"","parse-names":false,"suffix":""},{"dropping-particle":"","family":"Ortiz-Ramirez","given":"O","non-dropping-particle":"","parse-names":false,"suffix":""},{"dropping-particle":"","family":"Thrasher","given":"James F","non-dropping-particle":"","parse-names":false,"suffix":""},{"dropping-particle":"","family":"Arillo-Santillán","given":"Edna","non-dropping-particle":"","parse-names":false,"suffix":""},{"dropping-particle":"","family":"Pérez-Hernández","given":"R","non-dropping-particle":"","parse-names":false,"suffix":""},{"dropping-particle":"","family":"Cedillo","given":"Claudia","non-dropping-particle":"","parse-names":false,"suffix":""},{"dropping-particle":"","family":"González","given":"W","non-dropping-particle":"","parse-names":false,"suffix":""}],"container-title":"Salud Pública de México","id":"ITEM-1","issue":"4","issued":{"date-parts":[["2010"]]},"page":"S129-137","title":"Mercadotecnia social y políticas públicas de salud: Campaña para promover espacios libres de humo de tabaco en México [Social marketing and public health policy:  Development of a campaign to promote smoke-free policy in Mexico]","type":"article-journal","volume":"52"},"uris":["http://www.mendeley.com/documents/?uuid=852e59b7-b31f-4d47-875e-9763e2473e3c"]}],"mendeley":{"formattedCitation":"(Villalobos et al., 2010)","manualFormatting":"Villalobos et al. (2010)","plainTextFormattedCitation":"(Villalobos et al., 2010)","previouslyFormattedCitation":"(Villalobos et al., 2010)"},"properties":{"noteIndex":0},"schema":"https://github.com/citation-style-language/schema/raw/master/csl-citation.json"}</w:instrText>
      </w:r>
      <w:r w:rsidR="008F01CA" w:rsidRPr="00E60E1D">
        <w:rPr>
          <w:rFonts w:ascii="Times New Roman" w:hAnsi="Times New Roman" w:cs="Times New Roman"/>
          <w:color w:val="000000" w:themeColor="text1"/>
          <w:sz w:val="24"/>
          <w:szCs w:val="24"/>
          <w:highlight w:val="yellow"/>
          <w:lang w:val="es-ES_tradnl"/>
        </w:rPr>
        <w:fldChar w:fldCharType="separate"/>
      </w:r>
      <w:r w:rsidR="008F01CA" w:rsidRPr="00E60E1D">
        <w:rPr>
          <w:rFonts w:ascii="Times New Roman" w:hAnsi="Times New Roman" w:cs="Times New Roman"/>
          <w:noProof/>
          <w:color w:val="000000" w:themeColor="text1"/>
          <w:sz w:val="24"/>
          <w:szCs w:val="24"/>
          <w:highlight w:val="yellow"/>
          <w:lang w:val="es-ES_tradnl"/>
        </w:rPr>
        <w:t>Villalobos et al. (2010)</w:t>
      </w:r>
      <w:r w:rsidR="008F01CA" w:rsidRPr="00E60E1D">
        <w:rPr>
          <w:rFonts w:ascii="Times New Roman" w:hAnsi="Times New Roman" w:cs="Times New Roman"/>
          <w:color w:val="000000" w:themeColor="text1"/>
          <w:sz w:val="24"/>
          <w:szCs w:val="24"/>
          <w:highlight w:val="yellow"/>
          <w:lang w:val="es-ES_tradnl"/>
        </w:rPr>
        <w:fldChar w:fldCharType="end"/>
      </w:r>
      <w:r w:rsidR="00610AFF" w:rsidRPr="00E60E1D">
        <w:rPr>
          <w:rFonts w:ascii="Times New Roman" w:hAnsi="Times New Roman" w:cs="Times New Roman"/>
          <w:color w:val="000000" w:themeColor="text1"/>
          <w:sz w:val="24"/>
          <w:szCs w:val="24"/>
          <w:highlight w:val="yellow"/>
          <w:lang w:val="es-ES_tradnl"/>
        </w:rPr>
        <w:t>,</w:t>
      </w:r>
      <w:r w:rsidR="00610AFF" w:rsidRPr="009E7104">
        <w:rPr>
          <w:rFonts w:ascii="Times New Roman" w:hAnsi="Times New Roman" w:cs="Times New Roman"/>
          <w:color w:val="000000" w:themeColor="text1"/>
          <w:sz w:val="24"/>
          <w:szCs w:val="24"/>
          <w:lang w:val="es-ES_tradnl"/>
        </w:rPr>
        <w:t xml:space="preserve"> </w:t>
      </w:r>
      <w:r w:rsidR="008F01CA" w:rsidRPr="009E7104">
        <w:rPr>
          <w:rFonts w:ascii="Times New Roman" w:hAnsi="Times New Roman" w:cs="Times New Roman"/>
          <w:color w:val="000000" w:themeColor="text1"/>
          <w:sz w:val="24"/>
          <w:szCs w:val="24"/>
          <w:lang w:val="es-ES_tradnl"/>
        </w:rPr>
        <w:t>i</w:t>
      </w:r>
      <w:r w:rsidR="00610AFF" w:rsidRPr="009E7104">
        <w:rPr>
          <w:rFonts w:ascii="Times New Roman" w:hAnsi="Times New Roman" w:cs="Times New Roman"/>
          <w:color w:val="000000" w:themeColor="text1"/>
          <w:sz w:val="24"/>
          <w:szCs w:val="24"/>
          <w:lang w:val="es-ES_tradnl"/>
        </w:rPr>
        <w:t xml:space="preserve">nvestigaron </w:t>
      </w:r>
      <w:r w:rsidR="008F01CA" w:rsidRPr="009E7104">
        <w:rPr>
          <w:rFonts w:ascii="Times New Roman" w:hAnsi="Times New Roman" w:cs="Times New Roman"/>
          <w:color w:val="000000" w:themeColor="text1"/>
          <w:sz w:val="24"/>
          <w:szCs w:val="24"/>
          <w:lang w:val="es-ES_tradnl"/>
        </w:rPr>
        <w:t>frente al proceso de mercadotecnia social y de políticas públicas</w:t>
      </w:r>
      <w:r w:rsidR="00497762" w:rsidRPr="009E7104">
        <w:rPr>
          <w:rFonts w:ascii="Times New Roman" w:hAnsi="Times New Roman" w:cs="Times New Roman"/>
          <w:color w:val="000000" w:themeColor="text1"/>
          <w:sz w:val="24"/>
          <w:szCs w:val="24"/>
          <w:lang w:val="es-ES_tradnl"/>
        </w:rPr>
        <w:t>, evaluando un caso particular:</w:t>
      </w:r>
      <w:r w:rsidR="00143A39" w:rsidRPr="009E7104">
        <w:rPr>
          <w:rFonts w:ascii="Times New Roman" w:hAnsi="Times New Roman" w:cs="Times New Roman"/>
          <w:color w:val="000000" w:themeColor="text1"/>
          <w:sz w:val="24"/>
          <w:szCs w:val="24"/>
          <w:lang w:val="es-ES_tradnl"/>
        </w:rPr>
        <w:t xml:space="preserve"> </w:t>
      </w:r>
      <w:r w:rsidR="008F01CA" w:rsidRPr="009E7104">
        <w:rPr>
          <w:rFonts w:ascii="Times New Roman" w:hAnsi="Times New Roman" w:cs="Times New Roman"/>
          <w:i/>
          <w:color w:val="000000" w:themeColor="text1"/>
          <w:sz w:val="24"/>
          <w:szCs w:val="24"/>
          <w:lang w:val="es-ES_tradnl"/>
        </w:rPr>
        <w:t>la campaña para promover espaci</w:t>
      </w:r>
      <w:r w:rsidR="00610AFF" w:rsidRPr="009E7104">
        <w:rPr>
          <w:rFonts w:ascii="Times New Roman" w:hAnsi="Times New Roman" w:cs="Times New Roman"/>
          <w:i/>
          <w:color w:val="000000" w:themeColor="text1"/>
          <w:sz w:val="24"/>
          <w:szCs w:val="24"/>
          <w:lang w:val="es-ES_tradnl"/>
        </w:rPr>
        <w:t>os libres de humo de tabaco</w:t>
      </w:r>
      <w:r w:rsidR="00610AFF" w:rsidRPr="009E7104">
        <w:rPr>
          <w:rFonts w:ascii="Times New Roman" w:hAnsi="Times New Roman" w:cs="Times New Roman"/>
          <w:color w:val="000000" w:themeColor="text1"/>
          <w:sz w:val="24"/>
          <w:szCs w:val="24"/>
          <w:lang w:val="es-ES_tradnl"/>
        </w:rPr>
        <w:t>. Ellos encontraron</w:t>
      </w:r>
      <w:r w:rsidR="006B58C7" w:rsidRPr="009E7104">
        <w:rPr>
          <w:rFonts w:ascii="Times New Roman" w:hAnsi="Times New Roman" w:cs="Times New Roman"/>
          <w:color w:val="000000" w:themeColor="text1"/>
          <w:sz w:val="24"/>
          <w:szCs w:val="24"/>
          <w:lang w:val="es-ES_tradnl"/>
        </w:rPr>
        <w:t xml:space="preserve"> que este</w:t>
      </w:r>
      <w:r w:rsidR="008F01CA" w:rsidRPr="009E7104">
        <w:rPr>
          <w:rFonts w:ascii="Times New Roman" w:hAnsi="Times New Roman" w:cs="Times New Roman"/>
          <w:color w:val="000000" w:themeColor="text1"/>
          <w:sz w:val="24"/>
          <w:szCs w:val="24"/>
          <w:lang w:val="es-ES_tradnl"/>
        </w:rPr>
        <w:t xml:space="preserve"> </w:t>
      </w:r>
      <w:r w:rsidR="006B58C7" w:rsidRPr="009E7104">
        <w:rPr>
          <w:rFonts w:ascii="Times New Roman" w:hAnsi="Times New Roman" w:cs="Times New Roman"/>
          <w:color w:val="000000" w:themeColor="text1"/>
          <w:sz w:val="24"/>
          <w:szCs w:val="24"/>
          <w:lang w:val="es-ES_tradnl"/>
        </w:rPr>
        <w:t>segmento</w:t>
      </w:r>
      <w:r w:rsidR="008F01CA" w:rsidRPr="009E7104">
        <w:rPr>
          <w:rFonts w:ascii="Times New Roman" w:hAnsi="Times New Roman" w:cs="Times New Roman"/>
          <w:color w:val="000000" w:themeColor="text1"/>
          <w:sz w:val="24"/>
          <w:szCs w:val="24"/>
          <w:lang w:val="es-ES_tradnl"/>
        </w:rPr>
        <w:t xml:space="preserve"> de la evaluación en política pública</w:t>
      </w:r>
      <w:r w:rsidR="002224C9">
        <w:rPr>
          <w:rFonts w:ascii="Times New Roman" w:hAnsi="Times New Roman" w:cs="Times New Roman"/>
          <w:color w:val="000000" w:themeColor="text1"/>
          <w:sz w:val="24"/>
          <w:szCs w:val="24"/>
          <w:lang w:val="es-ES_tradnl"/>
        </w:rPr>
        <w:t>,</w:t>
      </w:r>
      <w:r w:rsidR="008F01CA" w:rsidRPr="009E7104">
        <w:rPr>
          <w:rFonts w:ascii="Times New Roman" w:hAnsi="Times New Roman" w:cs="Times New Roman"/>
          <w:color w:val="000000" w:themeColor="text1"/>
          <w:sz w:val="24"/>
          <w:szCs w:val="24"/>
          <w:lang w:val="es-ES_tradnl"/>
        </w:rPr>
        <w:t xml:space="preserve"> también es importante porque permite medir realmente el impacto que tuvo </w:t>
      </w:r>
      <w:r w:rsidR="00610AFF" w:rsidRPr="009E7104">
        <w:rPr>
          <w:rFonts w:ascii="Times New Roman" w:hAnsi="Times New Roman" w:cs="Times New Roman"/>
          <w:color w:val="000000" w:themeColor="text1"/>
          <w:sz w:val="24"/>
          <w:szCs w:val="24"/>
          <w:lang w:val="es-ES_tradnl"/>
        </w:rPr>
        <w:t>la política</w:t>
      </w:r>
      <w:r w:rsidR="00140B13" w:rsidRPr="009E7104">
        <w:rPr>
          <w:rFonts w:ascii="Times New Roman" w:hAnsi="Times New Roman" w:cs="Times New Roman"/>
          <w:color w:val="000000" w:themeColor="text1"/>
          <w:sz w:val="24"/>
          <w:szCs w:val="24"/>
          <w:lang w:val="es-ES_tradnl"/>
        </w:rPr>
        <w:t>,</w:t>
      </w:r>
      <w:r w:rsidR="00610AFF" w:rsidRPr="009E7104">
        <w:rPr>
          <w:rFonts w:ascii="Times New Roman" w:hAnsi="Times New Roman" w:cs="Times New Roman"/>
          <w:color w:val="000000" w:themeColor="text1"/>
          <w:sz w:val="24"/>
          <w:szCs w:val="24"/>
          <w:lang w:val="es-ES_tradnl"/>
        </w:rPr>
        <w:t xml:space="preserve"> en parte</w:t>
      </w:r>
      <w:r w:rsidR="00140B13" w:rsidRPr="009E7104">
        <w:rPr>
          <w:rFonts w:ascii="Times New Roman" w:hAnsi="Times New Roman" w:cs="Times New Roman"/>
          <w:color w:val="000000" w:themeColor="text1"/>
          <w:sz w:val="24"/>
          <w:szCs w:val="24"/>
          <w:lang w:val="es-ES_tradnl"/>
        </w:rPr>
        <w:t>,</w:t>
      </w:r>
      <w:r w:rsidR="00610AFF" w:rsidRPr="009E7104">
        <w:rPr>
          <w:rFonts w:ascii="Times New Roman" w:hAnsi="Times New Roman" w:cs="Times New Roman"/>
          <w:color w:val="000000" w:themeColor="text1"/>
          <w:sz w:val="24"/>
          <w:szCs w:val="24"/>
          <w:lang w:val="es-ES_tradnl"/>
        </w:rPr>
        <w:t xml:space="preserve"> gracias al </w:t>
      </w:r>
      <w:r w:rsidR="00610AFF" w:rsidRPr="00E60E1D">
        <w:rPr>
          <w:rFonts w:ascii="Times New Roman" w:hAnsi="Times New Roman" w:cs="Times New Roman"/>
          <w:bCs/>
          <w:color w:val="000000" w:themeColor="text1"/>
          <w:sz w:val="24"/>
          <w:szCs w:val="24"/>
          <w:lang w:val="es-ES_tradnl"/>
        </w:rPr>
        <w:t>proceso de difusión y de conocimien</w:t>
      </w:r>
      <w:r w:rsidR="00F8174B" w:rsidRPr="00E60E1D">
        <w:rPr>
          <w:rFonts w:ascii="Times New Roman" w:hAnsi="Times New Roman" w:cs="Times New Roman"/>
          <w:bCs/>
          <w:color w:val="000000" w:themeColor="text1"/>
          <w:sz w:val="24"/>
          <w:szCs w:val="24"/>
          <w:lang w:val="es-ES_tradnl"/>
        </w:rPr>
        <w:t xml:space="preserve">to </w:t>
      </w:r>
      <w:r w:rsidR="00610AFF" w:rsidRPr="00E60E1D">
        <w:rPr>
          <w:rFonts w:ascii="Times New Roman" w:hAnsi="Times New Roman" w:cs="Times New Roman"/>
          <w:bCs/>
          <w:color w:val="000000" w:themeColor="text1"/>
          <w:sz w:val="24"/>
          <w:szCs w:val="24"/>
          <w:lang w:val="es-ES_tradnl"/>
        </w:rPr>
        <w:t>de la población</w:t>
      </w:r>
      <w:r w:rsidR="00610AFF" w:rsidRPr="00335A10">
        <w:rPr>
          <w:rFonts w:ascii="Times New Roman" w:hAnsi="Times New Roman" w:cs="Times New Roman"/>
          <w:bCs/>
          <w:color w:val="000000" w:themeColor="text1"/>
          <w:sz w:val="24"/>
          <w:szCs w:val="24"/>
          <w:lang w:val="es-ES_tradnl"/>
        </w:rPr>
        <w:t>.</w:t>
      </w:r>
      <w:r w:rsidR="00140B13" w:rsidRPr="00335A10">
        <w:rPr>
          <w:rFonts w:ascii="Times New Roman" w:hAnsi="Times New Roman" w:cs="Times New Roman"/>
          <w:bCs/>
          <w:color w:val="000000" w:themeColor="text1"/>
          <w:sz w:val="24"/>
          <w:szCs w:val="24"/>
          <w:lang w:val="es-ES_tradnl"/>
        </w:rPr>
        <w:t xml:space="preserve"> </w:t>
      </w:r>
    </w:p>
    <w:p w14:paraId="2B54AD5F" w14:textId="63463C28" w:rsidR="00140B13" w:rsidRPr="000A60C3" w:rsidRDefault="00140B13" w:rsidP="00E60E1D">
      <w:pPr>
        <w:spacing w:after="0" w:line="360" w:lineRule="auto"/>
        <w:ind w:firstLine="720"/>
        <w:jc w:val="both"/>
        <w:rPr>
          <w:rFonts w:ascii="Times New Roman" w:hAnsi="Times New Roman" w:cs="Times New Roman"/>
          <w:color w:val="000000" w:themeColor="text1"/>
          <w:sz w:val="24"/>
          <w:szCs w:val="24"/>
          <w:lang w:val="es-CR"/>
        </w:rPr>
      </w:pPr>
      <w:r w:rsidRPr="009E7104">
        <w:rPr>
          <w:rFonts w:ascii="Times New Roman" w:hAnsi="Times New Roman" w:cs="Times New Roman"/>
          <w:color w:val="000000" w:themeColor="text1"/>
          <w:sz w:val="24"/>
          <w:szCs w:val="24"/>
          <w:lang w:val="es-ES_tradnl"/>
        </w:rPr>
        <w:t xml:space="preserve">En este mismo campo, encontramos </w:t>
      </w:r>
      <w:r w:rsidR="00701A8D" w:rsidRPr="009E7104">
        <w:rPr>
          <w:rFonts w:ascii="Times New Roman" w:hAnsi="Times New Roman" w:cs="Times New Roman"/>
          <w:color w:val="000000" w:themeColor="text1"/>
          <w:sz w:val="24"/>
          <w:szCs w:val="24"/>
          <w:lang w:val="es-ES_tradnl"/>
        </w:rPr>
        <w:t xml:space="preserve">los </w:t>
      </w:r>
      <w:r w:rsidRPr="009E7104">
        <w:rPr>
          <w:rFonts w:ascii="Times New Roman" w:hAnsi="Times New Roman" w:cs="Times New Roman"/>
          <w:color w:val="000000" w:themeColor="text1"/>
          <w:sz w:val="24"/>
          <w:szCs w:val="24"/>
          <w:lang w:val="es-ES_tradnl"/>
        </w:rPr>
        <w:t>trabajo</w:t>
      </w:r>
      <w:r w:rsidR="00701A8D" w:rsidRPr="009E7104">
        <w:rPr>
          <w:rFonts w:ascii="Times New Roman" w:hAnsi="Times New Roman" w:cs="Times New Roman"/>
          <w:color w:val="000000" w:themeColor="text1"/>
          <w:sz w:val="24"/>
          <w:szCs w:val="24"/>
          <w:lang w:val="es-ES_tradnl"/>
        </w:rPr>
        <w:t>s</w:t>
      </w:r>
      <w:r w:rsidRPr="009E7104">
        <w:rPr>
          <w:rFonts w:ascii="Times New Roman" w:hAnsi="Times New Roman" w:cs="Times New Roman"/>
          <w:color w:val="000000" w:themeColor="text1"/>
          <w:sz w:val="24"/>
          <w:szCs w:val="24"/>
          <w:lang w:val="es-ES_tradnl"/>
        </w:rPr>
        <w:t xml:space="preserve"> de</w:t>
      </w:r>
      <w:r w:rsidR="000A60C3">
        <w:rPr>
          <w:rFonts w:ascii="Times New Roman" w:hAnsi="Times New Roman" w:cs="Times New Roman"/>
          <w:color w:val="000000" w:themeColor="text1"/>
          <w:sz w:val="24"/>
          <w:szCs w:val="24"/>
          <w:lang w:val="es-CR"/>
        </w:rPr>
        <w:t xml:space="preserve"> </w:t>
      </w:r>
      <w:r w:rsidR="000A60C3" w:rsidRPr="00E60E1D">
        <w:rPr>
          <w:rFonts w:ascii="Times New Roman" w:hAnsi="Times New Roman" w:cs="Times New Roman"/>
          <w:color w:val="000000" w:themeColor="text1"/>
          <w:sz w:val="24"/>
          <w:szCs w:val="24"/>
          <w:highlight w:val="yellow"/>
          <w:lang w:val="es-ES_tradnl"/>
        </w:rPr>
        <w:fldChar w:fldCharType="begin" w:fldLock="1"/>
      </w:r>
      <w:r w:rsidR="000A60C3" w:rsidRPr="00E60E1D">
        <w:rPr>
          <w:rFonts w:ascii="Times New Roman" w:hAnsi="Times New Roman" w:cs="Times New Roman"/>
          <w:color w:val="000000" w:themeColor="text1"/>
          <w:sz w:val="24"/>
          <w:szCs w:val="24"/>
          <w:highlight w:val="yellow"/>
          <w:lang w:val="es-ES_tradnl"/>
        </w:rPr>
        <w:instrText>ADDIN CSL_CITATION {"citationItems":[{"id":"ITEM-1","itemData":{"DOI":"10.17533/udea.iee.v34n2a12","ISSN":"22160280","PMID":"28569936","abstract":"Objective.To assess the presence of depressive symptoms in patients with coronary artery disease in the preoperative period for coronary artery bypass surgery (CABG) in Aracaju, Sergipe, Brazil. Methods. A cross-sectional study with 63 hospitalized patients prior to CABG. Two instruments were used for data collection; one for the sociodemographic and clinical characteristics, and the other to evaluate the presence of depressive symptoms, Beck Depression Inventory (BDI). Results. The mean age was 58 years; most were male (60.3%); with a partner (81%) low educational level (71.4% attended school through elementary school). Among the patients, 36.5% were classified with dysphoria, and 25.4% had some degree of depression (6.3% mild, 17.5% moderate, and 1.6% severe). The group of patients with lower educational level presented higher depressive symptoms. Conclusion. Six of every ten patients with coronary artery disease showed dysphoria or some degree of depression. The results of this study can support the planning of nursing care for patients before and after CABG, as well as the development of public health policies to ensure complete, quality care for these patients, understanding depression as a variable that can interfere with recovery after cardiac surgery.","author":[{"dropping-particle":"","family":"Cunha","given":"Débora Maria Mendonça","non-dropping-particle":"da","parse-names":false,"suffix":""},{"dropping-particle":"","family":"Anjos","given":"Thaynara Silva","non-dropping-particle":"dos","parse-names":false,"suffix":""},{"dropping-particle":"","family":"Gois","given":"Cristiane Franca Lisboa","non-dropping-particle":"","parse-names":false,"suffix":""},{"dropping-particle":"","family":"Mattos","given":"Maria Cláudia Tavares","non-droppi</w:instrText>
      </w:r>
      <w:r w:rsidR="000A60C3" w:rsidRPr="00354E9E">
        <w:rPr>
          <w:rFonts w:ascii="Times New Roman" w:hAnsi="Times New Roman" w:cs="Times New Roman"/>
          <w:color w:val="000000" w:themeColor="text1"/>
          <w:sz w:val="24"/>
          <w:szCs w:val="24"/>
          <w:highlight w:val="yellow"/>
          <w:lang w:val="pt-BR"/>
        </w:rPr>
        <w:instrText>ng-particle":"de","parse-names":false,"suffix":""},{"dropping-particle":"","family":"Carvalho","given":"Luísa Vale","non-dropping-particle":"","parse-names":false,"suffix":""},{"dropping-particle":"","family":"Carvalho","given":"Jones","non-dropping-particle":"de","parse-names":false,"suffix":""},{"dropping-particle":"","family":"Silva","given":"Flávio Aragão","non-dropping-particle":"","parse-names":false,"suffix":""},{"dropping-particle":"","family":"Sobral","given":"Débora Almeida Silveira","non-dropping-particle":"","parse-names":false,"suffix":""},{"dropping-particle":"","family":"Fialho","given":"Kamila de Mendonça","non-dropping-particle":"","parse-names":false,"suffix":""},{"dropping-particle":"","family":"Rodriguez","given":"Eliana Ofélia Llapa","non-dropping-particle":"","parse-names":false,"suffix":""}],"container-title":"Investigacion y Educacion en Enfermeria","id":"ITEM-1","issue":"2","issued":{"date-parts":[["2016"]]},"page":"323-328","title":"Depressive symptoms in patients with coronary artery dis</w:instrText>
      </w:r>
      <w:r w:rsidR="000A60C3" w:rsidRPr="00E60E1D">
        <w:rPr>
          <w:rFonts w:ascii="Times New Roman" w:hAnsi="Times New Roman" w:cs="Times New Roman"/>
          <w:color w:val="000000" w:themeColor="text1"/>
          <w:sz w:val="24"/>
          <w:szCs w:val="24"/>
          <w:highlight w:val="yellow"/>
          <w:lang w:val="pt-BR"/>
        </w:rPr>
        <w:instrText>ease","type":"article-journal","volume":"34"},"uris":["http://www.mendeley.com/documents/?uuid=c4eebba9-2405-4bbf-89a4-2c0d7dd0212a"]}],"mendeley":{"formattedCitation":"(da Cunha et al., 2016)","manualFormatting":"da Cunha et al., (2016)","plainTextFormattedCitation":"(da Cunha et al., 2016)","previouslyFormattedCitation":"(da Cunha et al., 2016)"},"properties":{"noteIndex":0},"schema":"https://github.com/citation-style-language/schema/raw/master/csl-citation.json"}</w:instrText>
      </w:r>
      <w:r w:rsidR="000A60C3" w:rsidRPr="00E60E1D">
        <w:rPr>
          <w:rFonts w:ascii="Times New Roman" w:hAnsi="Times New Roman" w:cs="Times New Roman"/>
          <w:color w:val="000000" w:themeColor="text1"/>
          <w:sz w:val="24"/>
          <w:szCs w:val="24"/>
          <w:highlight w:val="yellow"/>
          <w:lang w:val="es-ES_tradnl"/>
        </w:rPr>
        <w:fldChar w:fldCharType="separate"/>
      </w:r>
      <w:r w:rsidR="000A60C3" w:rsidRPr="00E60E1D">
        <w:rPr>
          <w:rFonts w:ascii="Times New Roman" w:hAnsi="Times New Roman" w:cs="Times New Roman"/>
          <w:noProof/>
          <w:color w:val="000000" w:themeColor="text1"/>
          <w:sz w:val="24"/>
          <w:szCs w:val="24"/>
          <w:highlight w:val="yellow"/>
          <w:lang w:val="pt-BR"/>
        </w:rPr>
        <w:t>da Cunha et al. (2016)</w:t>
      </w:r>
      <w:r w:rsidR="000A60C3" w:rsidRPr="00E60E1D">
        <w:rPr>
          <w:rFonts w:ascii="Times New Roman" w:hAnsi="Times New Roman" w:cs="Times New Roman"/>
          <w:color w:val="000000" w:themeColor="text1"/>
          <w:sz w:val="24"/>
          <w:szCs w:val="24"/>
          <w:highlight w:val="yellow"/>
          <w:lang w:val="es-ES_tradnl"/>
        </w:rPr>
        <w:fldChar w:fldCharType="end"/>
      </w:r>
      <w:r w:rsidR="000A60C3" w:rsidRPr="00E60E1D">
        <w:rPr>
          <w:rFonts w:ascii="Times New Roman" w:hAnsi="Times New Roman" w:cs="Times New Roman"/>
          <w:color w:val="000000" w:themeColor="text1"/>
          <w:sz w:val="24"/>
          <w:szCs w:val="24"/>
          <w:highlight w:val="yellow"/>
          <w:lang w:val="pt-BR"/>
        </w:rPr>
        <w:t>,</w:t>
      </w:r>
      <w:r w:rsidR="000A60C3" w:rsidRPr="006566C2">
        <w:rPr>
          <w:rFonts w:ascii="Times New Roman" w:hAnsi="Times New Roman" w:cs="Times New Roman"/>
          <w:color w:val="000000" w:themeColor="text1"/>
          <w:sz w:val="24"/>
          <w:szCs w:val="24"/>
          <w:lang w:val="pt-BR"/>
        </w:rPr>
        <w:t xml:space="preserve"> </w:t>
      </w:r>
      <w:r w:rsidR="000A60C3" w:rsidRPr="00E60E1D">
        <w:rPr>
          <w:rFonts w:ascii="Times New Roman" w:hAnsi="Times New Roman" w:cs="Times New Roman"/>
          <w:color w:val="000000" w:themeColor="text1"/>
          <w:sz w:val="24"/>
          <w:szCs w:val="24"/>
          <w:highlight w:val="yellow"/>
          <w:lang w:val="es-ES_tradnl"/>
        </w:rPr>
        <w:fldChar w:fldCharType="begin" w:fldLock="1"/>
      </w:r>
      <w:r w:rsidR="000A60C3" w:rsidRPr="00E60E1D">
        <w:rPr>
          <w:rFonts w:ascii="Times New Roman" w:hAnsi="Times New Roman" w:cs="Times New Roman"/>
          <w:color w:val="000000" w:themeColor="text1"/>
          <w:sz w:val="24"/>
          <w:szCs w:val="24"/>
          <w:highlight w:val="yellow"/>
          <w:lang w:val="pt-BR"/>
        </w:rPr>
        <w:instrText>ADDIN CSL_CITATION {"citationItems":[{"id":"ITEM-1","itemData":{"DOI":"10.11144/Javeriana.rgps16-32.scpp","ISSN":"16577027","abstract":"Objective: to analyze synergies and continuities between municipal agreements related to cardio-cerebrovascular diseases in Medellín, Colombia between the years 2000-2013, as a process that goes beyond the formalization of discourse. Methodology: qualitative study, 57 agreements were reviewed and twelve semi-structured interviews were conducted with key stakeholders. Findings: the formulation of some agreements was based on external orientations or local diagnosis, which shows continuity and coherence in the sequence of the policy cycle. Regarding synergy, they propose actions to positively impact the decisions taken: building alliances and networks at different levels; development of information, education, and communication strategies; fostering citizen participation, and improving access to health care. Conclusion: the analysis involved considering relationships between policies that contemplate actions that have an effect on cardio-cerebrovascular diseases and enable their continuity given the budgetary, administrative, and implementation conditions.","author":[{"dropping-particle":"","family":"López-López","given":"María Victoria","non-dropping-particle":"","parse-names":false,"suffix":""},{"dropping-particle":"","family":"Pilar Pastor-Durango","given":"María","non-dropping-particle":"Del","parse-names":false,"suffix":""},{"dropping-particle":"","family":"Arango-Tamayo","given":"Gustavo Alberto","non-dropping-particle":"","parse-names":false,"suffix":""}],"container-title":"Revista Gerencia y Politicas de Salud","id":"ITEM-1","issue":"32","issued":{"date-parts":[["2017"]]},"page":"138-149","title":"Sinergias y continuidades en las políticas públicas relacionadas con enfermedades cardio-cerebro-vasculares. Medellín, Colombia, 2000-2013","type":"article-journal","volume":"16"},"uris":["http://www.mendeley.com/documents/?uuid=bb960663-087b-4eec-86d3-1f96ae45450e"]}],"mendeley":{"formattedCitation":"(López-López et al., 2017)","manualFormatting":"López-López et al., (2017)","plainTextFormattedCitation":"(López-López et al., 2017)","previouslyFormattedCitation":"(López-López et al., 2017)"},"properties":{"noteIndex":0},"schema":"https://github.com/citation-style-language/schema/raw/master/csl-citation.json"}</w:instrText>
      </w:r>
      <w:r w:rsidR="000A60C3" w:rsidRPr="00E60E1D">
        <w:rPr>
          <w:rFonts w:ascii="Times New Roman" w:hAnsi="Times New Roman" w:cs="Times New Roman"/>
          <w:color w:val="000000" w:themeColor="text1"/>
          <w:sz w:val="24"/>
          <w:szCs w:val="24"/>
          <w:highlight w:val="yellow"/>
          <w:lang w:val="es-ES_tradnl"/>
        </w:rPr>
        <w:fldChar w:fldCharType="separate"/>
      </w:r>
      <w:r w:rsidR="000A60C3" w:rsidRPr="00E60E1D">
        <w:rPr>
          <w:rFonts w:ascii="Times New Roman" w:hAnsi="Times New Roman" w:cs="Times New Roman"/>
          <w:noProof/>
          <w:color w:val="000000" w:themeColor="text1"/>
          <w:sz w:val="24"/>
          <w:szCs w:val="24"/>
          <w:highlight w:val="yellow"/>
          <w:lang w:val="pt-BR"/>
        </w:rPr>
        <w:t>López-López</w:t>
      </w:r>
      <w:r w:rsidR="000A60C3" w:rsidRPr="00E60E1D">
        <w:rPr>
          <w:rFonts w:ascii="Times New Roman" w:hAnsi="Times New Roman" w:cs="Times New Roman"/>
          <w:noProof/>
          <w:sz w:val="24"/>
          <w:szCs w:val="24"/>
          <w:highlight w:val="yellow"/>
          <w:lang w:val="pt-BR"/>
        </w:rPr>
        <w:t>, Del Pilar-Durango, y Arango-Tamayo</w:t>
      </w:r>
      <w:r w:rsidR="000A60C3" w:rsidRPr="00E60E1D">
        <w:rPr>
          <w:rFonts w:ascii="Times New Roman" w:hAnsi="Times New Roman" w:cs="Times New Roman"/>
          <w:noProof/>
          <w:color w:val="000000" w:themeColor="text1"/>
          <w:sz w:val="24"/>
          <w:szCs w:val="24"/>
          <w:highlight w:val="yellow"/>
          <w:lang w:val="pt-BR"/>
        </w:rPr>
        <w:t xml:space="preserve"> (2017)</w:t>
      </w:r>
      <w:r w:rsidR="000A60C3" w:rsidRPr="00E60E1D">
        <w:rPr>
          <w:rFonts w:ascii="Times New Roman" w:hAnsi="Times New Roman" w:cs="Times New Roman"/>
          <w:color w:val="000000" w:themeColor="text1"/>
          <w:sz w:val="24"/>
          <w:szCs w:val="24"/>
          <w:highlight w:val="yellow"/>
          <w:lang w:val="es-ES_tradnl"/>
        </w:rPr>
        <w:fldChar w:fldCharType="end"/>
      </w:r>
      <w:r w:rsidR="000A60C3" w:rsidRPr="00E60E1D">
        <w:rPr>
          <w:rFonts w:ascii="Times New Roman" w:hAnsi="Times New Roman" w:cs="Times New Roman"/>
          <w:color w:val="000000" w:themeColor="text1"/>
          <w:sz w:val="24"/>
          <w:szCs w:val="24"/>
          <w:highlight w:val="yellow"/>
          <w:lang w:val="pt-BR"/>
        </w:rPr>
        <w:t xml:space="preserve">, </w:t>
      </w:r>
      <w:r w:rsidR="000A60C3" w:rsidRPr="00E60E1D">
        <w:rPr>
          <w:rFonts w:ascii="Times New Roman" w:hAnsi="Times New Roman" w:cs="Times New Roman"/>
          <w:color w:val="000000" w:themeColor="text1"/>
          <w:sz w:val="24"/>
          <w:szCs w:val="24"/>
          <w:highlight w:val="yellow"/>
          <w:lang w:val="es-ES_tradnl"/>
        </w:rPr>
        <w:fldChar w:fldCharType="begin" w:fldLock="1"/>
      </w:r>
      <w:r w:rsidR="000A60C3" w:rsidRPr="00E60E1D">
        <w:rPr>
          <w:rFonts w:ascii="Times New Roman" w:hAnsi="Times New Roman" w:cs="Times New Roman"/>
          <w:color w:val="000000" w:themeColor="text1"/>
          <w:sz w:val="24"/>
          <w:szCs w:val="24"/>
          <w:highlight w:val="yellow"/>
          <w:lang w:val="pt-BR"/>
        </w:rPr>
        <w:instrText>ADDIN CSL_CITATION {"citationItems":[{"id":"ITEM-1","itemData":{"abstract":"s","author":[{"dropping-p</w:instrText>
      </w:r>
      <w:r w:rsidR="000A60C3" w:rsidRPr="00354E9E">
        <w:rPr>
          <w:rFonts w:ascii="Times New Roman" w:hAnsi="Times New Roman" w:cs="Times New Roman"/>
          <w:color w:val="000000" w:themeColor="text1"/>
          <w:sz w:val="24"/>
          <w:szCs w:val="24"/>
          <w:highlight w:val="yellow"/>
          <w:lang w:val="es-CR"/>
        </w:rPr>
        <w:instrText>article":"","family":"Otalvaro C","given":"Gabriel Jaime","non-dropping-particle":"","parse-names":false,"suffix":""},{"dropping-particle":"","family":"Milena","given":"Sandra","non-dropping-particle":"","parse-names":false,"suffix":""},{"dropping-particle":"","family":"Salazar","given":"Zuluaga","non-dropping-particle":"","parse-names":false,"suffix":""},{"dropping-particle":"","family":"Delgado","given":"Gonzalo Jaramillo","non-dropping-particle":"","parse-names":false,"suffix":""},{"dropping-particle":"","family":"Hern","given":"Jairo","non-dropping-particle":"","parse-names":false,"suffix":""},{"dropping-particle":"","family":"Pulido","given":"Ternera","non-dropping-particle":"","parse-names":false,"suffix":""}],"container-title":"“Observatorio Iberoamericano de políticas públicas en salud bucal. Construyendo un bloque por más salud bucal","id":"ITEM-1","issue":"c","issued":{"date-parts":[["2018"]]},"page":"1-12","title":"Políticas de Salud Bucal en Colombia en el marco del sistema general de seguridad social en salud .","type":"article-journal"},"uris":["http://www.mendeley.com/documents/?uuid=55f5d312-4ee1-409f-9987-61329e17aaa4"]}],"mendeley":{"formattedCitation":"(Otalvaro C et al., 2018)","manualFormatting":"Otalvaro C et al., (2018)","plainTextFormattedCitation":"(Otalvaro C et al., 2018)","previouslyFormatted</w:instrText>
      </w:r>
      <w:r w:rsidR="000A60C3" w:rsidRPr="00E60E1D">
        <w:rPr>
          <w:rFonts w:ascii="Times New Roman" w:hAnsi="Times New Roman" w:cs="Times New Roman"/>
          <w:color w:val="000000" w:themeColor="text1"/>
          <w:sz w:val="24"/>
          <w:szCs w:val="24"/>
          <w:highlight w:val="yellow"/>
          <w:lang w:val="es-CR"/>
        </w:rPr>
        <w:instrText>Citation":"(Otalvaro C et al., 2018)"},"properties":{"noteIndex":0},"schema":"https://github.com/citation-style-language/schema/raw/master/csl-citation.json"}</w:instrText>
      </w:r>
      <w:r w:rsidR="000A60C3" w:rsidRPr="00E60E1D">
        <w:rPr>
          <w:rFonts w:ascii="Times New Roman" w:hAnsi="Times New Roman" w:cs="Times New Roman"/>
          <w:color w:val="000000" w:themeColor="text1"/>
          <w:sz w:val="24"/>
          <w:szCs w:val="24"/>
          <w:highlight w:val="yellow"/>
          <w:lang w:val="es-ES_tradnl"/>
        </w:rPr>
        <w:fldChar w:fldCharType="separate"/>
      </w:r>
      <w:r w:rsidR="000A60C3" w:rsidRPr="00E60E1D">
        <w:rPr>
          <w:rFonts w:ascii="Times New Roman" w:hAnsi="Times New Roman" w:cs="Times New Roman"/>
          <w:noProof/>
          <w:color w:val="000000" w:themeColor="text1"/>
          <w:sz w:val="24"/>
          <w:szCs w:val="24"/>
          <w:highlight w:val="yellow"/>
          <w:lang w:val="es-CR"/>
        </w:rPr>
        <w:t xml:space="preserve">Otalvaro C et al. </w:t>
      </w:r>
      <w:r w:rsidR="000A60C3" w:rsidRPr="00E60E1D">
        <w:rPr>
          <w:rFonts w:ascii="Times New Roman" w:hAnsi="Times New Roman" w:cs="Times New Roman"/>
          <w:noProof/>
          <w:color w:val="000000" w:themeColor="text1"/>
          <w:sz w:val="24"/>
          <w:szCs w:val="24"/>
          <w:highlight w:val="yellow"/>
          <w:lang w:val="es-ES_tradnl"/>
        </w:rPr>
        <w:t>(2018)</w:t>
      </w:r>
      <w:r w:rsidR="000A60C3" w:rsidRPr="00E60E1D">
        <w:rPr>
          <w:rFonts w:ascii="Times New Roman" w:hAnsi="Times New Roman" w:cs="Times New Roman"/>
          <w:color w:val="000000" w:themeColor="text1"/>
          <w:sz w:val="24"/>
          <w:szCs w:val="24"/>
          <w:highlight w:val="yellow"/>
          <w:lang w:val="es-ES_tradnl"/>
        </w:rPr>
        <w:fldChar w:fldCharType="end"/>
      </w:r>
      <w:r w:rsidR="000A60C3" w:rsidRPr="00E60E1D">
        <w:rPr>
          <w:rFonts w:ascii="Times New Roman" w:hAnsi="Times New Roman" w:cs="Times New Roman"/>
          <w:color w:val="000000" w:themeColor="text1"/>
          <w:sz w:val="24"/>
          <w:szCs w:val="24"/>
          <w:highlight w:val="yellow"/>
          <w:lang w:val="es-ES_tradnl"/>
        </w:rPr>
        <w:t xml:space="preserve"> y </w:t>
      </w:r>
      <w:r w:rsidR="000A60C3" w:rsidRPr="00E60E1D">
        <w:rPr>
          <w:rFonts w:ascii="Times New Roman" w:hAnsi="Times New Roman" w:cs="Times New Roman"/>
          <w:color w:val="000000" w:themeColor="text1"/>
          <w:sz w:val="24"/>
          <w:szCs w:val="24"/>
          <w:highlight w:val="yellow"/>
          <w:lang w:val="es-ES_tradnl"/>
        </w:rPr>
        <w:fldChar w:fldCharType="begin" w:fldLock="1"/>
      </w:r>
      <w:r w:rsidR="000A60C3" w:rsidRPr="00E60E1D">
        <w:rPr>
          <w:rFonts w:ascii="Times New Roman" w:hAnsi="Times New Roman" w:cs="Times New Roman"/>
          <w:color w:val="000000" w:themeColor="text1"/>
          <w:sz w:val="24"/>
          <w:szCs w:val="24"/>
          <w:highlight w:val="yellow"/>
          <w:lang w:val="es-ES_tradnl"/>
        </w:rPr>
        <w:instrText>ADDIN CSL_CITATION {"citationItems":[{"id":"ITEM-1","itemData":{"DOI":"10.17533/udea.rfnsp.v38n1e335788","ISSN":"0120386X","author":[{"dropping-particle":"","family":"Pérez-Flórez","given":"Mauricio","non-dropping-particle":"","parse-names":false,"suffix":""},{"dropping-particle":"","family":"Ruiz-Buitrago","given":"Isabel Cristina","non-dropping-particle":"","parse-names":false,"suffix":""},{"dropping-particle":"","family":"Achcar","given":"Jorge Alberto","non-dropping-particle":"","parse-names":false,"suffix":""}],"container-title":"Revista Facultad Nacional de Salud Pública","id":"ITEM-1","issue":"1","issued":{"date-parts":[["2019"]]},"page":"1-17","title":"Tendencias de la mortalidad en los departamentos de la región del Pacífico de Colombia (2002-2014)","type":"article-journal","volume":"38"},"uris":["http://www.mendeley.com/documents/?uuid=a38d633d-9616-4754-970b-6d8807d31d15"]}],"mendeley":{"formattedCitation":"(Pérez-Flórez et al., 2019)","manualFormatting":"Pérez-Flórez et al., (2019)","plainTextFormattedCitation":"(Pérez-Flórez et al., 2019)","previouslyFormattedCitation":"(Pérez-Flórez et al., 2019)"},"properties":{"noteIndex":0},"schema":"https://github.com/citation-style-language/schema/raw/master/csl-citation.json"}</w:instrText>
      </w:r>
      <w:r w:rsidR="000A60C3" w:rsidRPr="00E60E1D">
        <w:rPr>
          <w:rFonts w:ascii="Times New Roman" w:hAnsi="Times New Roman" w:cs="Times New Roman"/>
          <w:color w:val="000000" w:themeColor="text1"/>
          <w:sz w:val="24"/>
          <w:szCs w:val="24"/>
          <w:highlight w:val="yellow"/>
          <w:lang w:val="es-ES_tradnl"/>
        </w:rPr>
        <w:fldChar w:fldCharType="separate"/>
      </w:r>
      <w:r w:rsidR="000A60C3" w:rsidRPr="00E60E1D">
        <w:rPr>
          <w:rFonts w:ascii="Times New Roman" w:hAnsi="Times New Roman" w:cs="Times New Roman"/>
          <w:noProof/>
          <w:color w:val="000000" w:themeColor="text1"/>
          <w:sz w:val="24"/>
          <w:szCs w:val="24"/>
          <w:highlight w:val="yellow"/>
          <w:lang w:val="es-ES_tradnl"/>
        </w:rPr>
        <w:t>Pérez-Flórez</w:t>
      </w:r>
      <w:r w:rsidR="000A60C3">
        <w:rPr>
          <w:rFonts w:ascii="Times New Roman" w:hAnsi="Times New Roman" w:cs="Times New Roman"/>
          <w:noProof/>
          <w:color w:val="000000" w:themeColor="text1"/>
          <w:sz w:val="24"/>
          <w:szCs w:val="24"/>
          <w:highlight w:val="yellow"/>
          <w:lang w:val="es-ES_tradnl"/>
        </w:rPr>
        <w:t xml:space="preserve">, </w:t>
      </w:r>
      <w:r w:rsidR="000A60C3" w:rsidRPr="000A60C3">
        <w:rPr>
          <w:rFonts w:ascii="Times New Roman" w:hAnsi="Times New Roman" w:cs="Times New Roman"/>
          <w:noProof/>
          <w:sz w:val="24"/>
          <w:szCs w:val="24"/>
          <w:highlight w:val="yellow"/>
          <w:lang w:val="es-CO"/>
        </w:rPr>
        <w:t>Ruiz-Buitrago, &amp; Achcar</w:t>
      </w:r>
      <w:r w:rsidR="000A60C3" w:rsidRPr="000A60C3">
        <w:rPr>
          <w:rFonts w:ascii="Times New Roman" w:hAnsi="Times New Roman" w:cs="Times New Roman"/>
          <w:noProof/>
          <w:color w:val="000000" w:themeColor="text1"/>
          <w:sz w:val="24"/>
          <w:szCs w:val="24"/>
          <w:highlight w:val="yellow"/>
          <w:lang w:val="es-ES_tradnl"/>
        </w:rPr>
        <w:t xml:space="preserve"> (</w:t>
      </w:r>
      <w:r w:rsidR="000A60C3" w:rsidRPr="00E60E1D">
        <w:rPr>
          <w:rFonts w:ascii="Times New Roman" w:hAnsi="Times New Roman" w:cs="Times New Roman"/>
          <w:noProof/>
          <w:color w:val="000000" w:themeColor="text1"/>
          <w:sz w:val="24"/>
          <w:szCs w:val="24"/>
          <w:highlight w:val="yellow"/>
          <w:lang w:val="es-ES_tradnl"/>
        </w:rPr>
        <w:t>2019)</w:t>
      </w:r>
      <w:r w:rsidR="000A60C3" w:rsidRPr="00E60E1D">
        <w:rPr>
          <w:rFonts w:ascii="Times New Roman" w:hAnsi="Times New Roman" w:cs="Times New Roman"/>
          <w:color w:val="000000" w:themeColor="text1"/>
          <w:sz w:val="24"/>
          <w:szCs w:val="24"/>
          <w:highlight w:val="yellow"/>
          <w:lang w:val="es-ES_tradnl"/>
        </w:rPr>
        <w:fldChar w:fldCharType="end"/>
      </w:r>
      <w:r w:rsidR="002224C9" w:rsidRPr="000A60C3">
        <w:rPr>
          <w:rFonts w:ascii="Times New Roman" w:hAnsi="Times New Roman" w:cs="Times New Roman"/>
          <w:color w:val="000000" w:themeColor="text1"/>
          <w:sz w:val="24"/>
          <w:szCs w:val="24"/>
          <w:lang w:val="es-CR"/>
        </w:rPr>
        <w:t>,</w:t>
      </w:r>
      <w:r w:rsidR="006B4DF9" w:rsidRPr="000A60C3">
        <w:rPr>
          <w:rFonts w:ascii="Times New Roman" w:hAnsi="Times New Roman" w:cs="Times New Roman"/>
          <w:color w:val="000000" w:themeColor="text1"/>
          <w:sz w:val="24"/>
          <w:szCs w:val="24"/>
          <w:lang w:val="es-CR"/>
        </w:rPr>
        <w:t xml:space="preserve"> </w:t>
      </w:r>
      <w:r w:rsidR="006B58C7" w:rsidRPr="000A60C3">
        <w:rPr>
          <w:rFonts w:ascii="Times New Roman" w:hAnsi="Times New Roman" w:cs="Times New Roman"/>
          <w:color w:val="000000" w:themeColor="text1"/>
          <w:sz w:val="24"/>
          <w:szCs w:val="24"/>
          <w:lang w:val="es-CR"/>
        </w:rPr>
        <w:t>quienes aporta</w:t>
      </w:r>
      <w:r w:rsidR="007F7613" w:rsidRPr="000A60C3">
        <w:rPr>
          <w:rFonts w:ascii="Times New Roman" w:hAnsi="Times New Roman" w:cs="Times New Roman"/>
          <w:color w:val="000000" w:themeColor="text1"/>
          <w:sz w:val="24"/>
          <w:szCs w:val="24"/>
          <w:lang w:val="es-CR"/>
        </w:rPr>
        <w:t>ro</w:t>
      </w:r>
      <w:r w:rsidR="006B58C7" w:rsidRPr="000A60C3">
        <w:rPr>
          <w:rFonts w:ascii="Times New Roman" w:hAnsi="Times New Roman" w:cs="Times New Roman"/>
          <w:color w:val="000000" w:themeColor="text1"/>
          <w:sz w:val="24"/>
          <w:szCs w:val="24"/>
          <w:lang w:val="es-CR"/>
        </w:rPr>
        <w:t>n sobre</w:t>
      </w:r>
      <w:r w:rsidRPr="000A60C3">
        <w:rPr>
          <w:rFonts w:ascii="Times New Roman" w:hAnsi="Times New Roman" w:cs="Times New Roman"/>
          <w:color w:val="000000" w:themeColor="text1"/>
          <w:sz w:val="24"/>
          <w:szCs w:val="24"/>
          <w:lang w:val="es-CR"/>
        </w:rPr>
        <w:t xml:space="preserve"> la importancia de</w:t>
      </w:r>
      <w:r w:rsidR="00516C54" w:rsidRPr="000A60C3">
        <w:rPr>
          <w:rFonts w:ascii="Times New Roman" w:hAnsi="Times New Roman" w:cs="Times New Roman"/>
          <w:color w:val="000000" w:themeColor="text1"/>
          <w:sz w:val="24"/>
          <w:szCs w:val="24"/>
          <w:lang w:val="es-CR"/>
        </w:rPr>
        <w:t xml:space="preserve"> la evaluación de</w:t>
      </w:r>
      <w:r w:rsidRPr="000A60C3">
        <w:rPr>
          <w:rFonts w:ascii="Times New Roman" w:hAnsi="Times New Roman" w:cs="Times New Roman"/>
          <w:color w:val="000000" w:themeColor="text1"/>
          <w:sz w:val="24"/>
          <w:szCs w:val="24"/>
          <w:lang w:val="es-CR"/>
        </w:rPr>
        <w:t xml:space="preserve"> las políticas públicas par</w:t>
      </w:r>
      <w:r w:rsidR="002D402A" w:rsidRPr="000A60C3">
        <w:rPr>
          <w:rFonts w:ascii="Times New Roman" w:hAnsi="Times New Roman" w:cs="Times New Roman"/>
          <w:color w:val="000000" w:themeColor="text1"/>
          <w:sz w:val="24"/>
          <w:szCs w:val="24"/>
          <w:lang w:val="es-CR"/>
        </w:rPr>
        <w:t xml:space="preserve">a población con condiciones y requerimientos </w:t>
      </w:r>
      <w:r w:rsidRPr="000A60C3">
        <w:rPr>
          <w:rFonts w:ascii="Times New Roman" w:hAnsi="Times New Roman" w:cs="Times New Roman"/>
          <w:color w:val="000000" w:themeColor="text1"/>
          <w:sz w:val="24"/>
          <w:szCs w:val="24"/>
          <w:lang w:val="es-CR"/>
        </w:rPr>
        <w:t>especiales de salud.</w:t>
      </w:r>
    </w:p>
    <w:p w14:paraId="6A8BE515" w14:textId="218C2B7B" w:rsidR="000C5585" w:rsidRPr="00A04B26" w:rsidRDefault="00143A39" w:rsidP="00E60E1D">
      <w:pPr>
        <w:spacing w:after="0" w:line="360" w:lineRule="auto"/>
        <w:ind w:firstLine="720"/>
        <w:jc w:val="both"/>
        <w:rPr>
          <w:rFonts w:ascii="Times New Roman" w:hAnsi="Times New Roman" w:cs="Times New Roman"/>
          <w:bCs/>
          <w:color w:val="000000" w:themeColor="text1"/>
          <w:sz w:val="24"/>
          <w:szCs w:val="24"/>
          <w:lang w:val="es-ES_tradnl"/>
        </w:rPr>
      </w:pPr>
      <w:r w:rsidRPr="009E7104">
        <w:rPr>
          <w:rFonts w:ascii="Times New Roman" w:hAnsi="Times New Roman" w:cs="Times New Roman"/>
          <w:color w:val="000000" w:themeColor="text1"/>
          <w:sz w:val="24"/>
          <w:szCs w:val="24"/>
          <w:lang w:val="es-ES_tradnl"/>
        </w:rPr>
        <w:t>Siguiendo este mismo campo,</w:t>
      </w:r>
      <w:r w:rsidR="000C5585" w:rsidRPr="009E7104">
        <w:rPr>
          <w:rFonts w:ascii="Times New Roman" w:hAnsi="Times New Roman" w:cs="Times New Roman"/>
          <w:color w:val="000000" w:themeColor="text1"/>
          <w:sz w:val="24"/>
          <w:szCs w:val="24"/>
          <w:lang w:val="es-ES_tradnl"/>
        </w:rPr>
        <w:t xml:space="preserve"> el estudio de </w:t>
      </w:r>
      <w:r w:rsidR="000C5585" w:rsidRPr="00E60E1D">
        <w:rPr>
          <w:rFonts w:ascii="Times New Roman" w:hAnsi="Times New Roman" w:cs="Times New Roman"/>
          <w:color w:val="000000" w:themeColor="text1"/>
          <w:sz w:val="24"/>
          <w:szCs w:val="24"/>
          <w:highlight w:val="yellow"/>
          <w:lang w:val="es-ES_tradnl"/>
        </w:rPr>
        <w:fldChar w:fldCharType="begin" w:fldLock="1"/>
      </w:r>
      <w:r w:rsidR="000C5585" w:rsidRPr="00E60E1D">
        <w:rPr>
          <w:rFonts w:ascii="Times New Roman" w:hAnsi="Times New Roman" w:cs="Times New Roman"/>
          <w:color w:val="000000" w:themeColor="text1"/>
          <w:sz w:val="24"/>
          <w:szCs w:val="24"/>
          <w:highlight w:val="yellow"/>
          <w:lang w:val="es-ES_tradnl"/>
        </w:rPr>
        <w:instrText>ADDIN CSL_CITATION {"citationItems":[{"id":"ITEM-1","itemData":{"DOI":"10.11144/Javeriana.rgyps14-29.efpp","ISSN":"16577027","abstract":"The problem lies on the structuring and development of regional and territorial public drug policy in Colombia. Justification: The document Conpes 155 requires the definition of the public pharmaceutical policy framework in Colombia, and therefore defining it at the departmental and local level. Method: the analytical foundation of the Conpes like the use of the logical framework methodology, serve as methodical tools for the application of the project. Frame-work: review of the definition or compliance of international drug policies. Main results: the approach of the public pharmaceutical policy in the department of Antioquia and the application of such a scenario in the capital city of Medellin. Conclusions: the construction of a public national drug policy is still in its infancy, fact that hinders the establishment of a territorial public policy.","author":[{"dropping-particle":"","family":"Gutiérrez-Ossa","given":"Jahir Alexander","non-dropping-particle":"","parse-names":false,"suffix":""},{"dropping-particle":"","family":"Manrique-Hernández","given":"Rubén Darío","non-dropping-particle":"","parse-names":false,"suffix":""}],"container-title":"Revista Gerencia y Politicas de Salud","id":"ITEM-1","issue":"29","issued":{"date-parts":[["2015"]]},"page":"41-59","title":"Estructuración y formulación de la política pública farmacéutica regional y territorial en Colombia","type":"article-journal","volume":"14"},"uris":["http://www.mendeley.com/documents/?uuid=3ecc67e2-3a84-46d9-b38f-eaf107863a74"]}],"mendeley":{"formattedCitation":"(Gutiérrez-Ossa &amp; Manrique-Hernández, 2015)","manualFormatting":"Gutiérrez-Ossa &amp; Manrique-Hernández, (2015)","plainTextFormattedCitation":"(Gutiérrez-Ossa &amp; Manrique-Hernández, 2015)","previouslyFormattedCitation":"(Gutiérrez-Ossa &amp; Manrique-Hernández, 2015)"},"properties":{"noteIndex":0},"schema":"https://github.com/citation-style-language/schema/raw/master/csl-citation.json"}</w:instrText>
      </w:r>
      <w:r w:rsidR="000C5585" w:rsidRPr="00E60E1D">
        <w:rPr>
          <w:rFonts w:ascii="Times New Roman" w:hAnsi="Times New Roman" w:cs="Times New Roman"/>
          <w:color w:val="000000" w:themeColor="text1"/>
          <w:sz w:val="24"/>
          <w:szCs w:val="24"/>
          <w:highlight w:val="yellow"/>
          <w:lang w:val="es-ES_tradnl"/>
        </w:rPr>
        <w:fldChar w:fldCharType="separate"/>
      </w:r>
      <w:r w:rsidR="000C5585" w:rsidRPr="00E60E1D">
        <w:rPr>
          <w:rFonts w:ascii="Times New Roman" w:hAnsi="Times New Roman" w:cs="Times New Roman"/>
          <w:noProof/>
          <w:color w:val="000000" w:themeColor="text1"/>
          <w:sz w:val="24"/>
          <w:szCs w:val="24"/>
          <w:highlight w:val="yellow"/>
          <w:lang w:val="es-ES_tradnl"/>
        </w:rPr>
        <w:t>Gutiérrez-Ossa &amp; Manrique-Hernández, (2015)</w:t>
      </w:r>
      <w:r w:rsidR="000C5585" w:rsidRPr="00E60E1D">
        <w:rPr>
          <w:rFonts w:ascii="Times New Roman" w:hAnsi="Times New Roman" w:cs="Times New Roman"/>
          <w:color w:val="000000" w:themeColor="text1"/>
          <w:sz w:val="24"/>
          <w:szCs w:val="24"/>
          <w:highlight w:val="yellow"/>
          <w:lang w:val="es-ES_tradnl"/>
        </w:rPr>
        <w:fldChar w:fldCharType="end"/>
      </w:r>
      <w:r w:rsidR="000C5585" w:rsidRPr="00E60E1D">
        <w:rPr>
          <w:rFonts w:ascii="Times New Roman" w:hAnsi="Times New Roman" w:cs="Times New Roman"/>
          <w:color w:val="000000" w:themeColor="text1"/>
          <w:sz w:val="24"/>
          <w:szCs w:val="24"/>
          <w:highlight w:val="yellow"/>
          <w:lang w:val="es-ES_tradnl"/>
        </w:rPr>
        <w:t>,</w:t>
      </w:r>
      <w:r w:rsidR="000C5585" w:rsidRPr="009E7104">
        <w:rPr>
          <w:rFonts w:ascii="Times New Roman" w:hAnsi="Times New Roman" w:cs="Times New Roman"/>
          <w:color w:val="000000" w:themeColor="text1"/>
          <w:sz w:val="24"/>
          <w:szCs w:val="24"/>
          <w:lang w:val="es-ES_tradnl"/>
        </w:rPr>
        <w:t xml:space="preserve"> realizó la revisión y la evaluación del </w:t>
      </w:r>
      <w:r w:rsidR="000C5585" w:rsidRPr="00E60E1D">
        <w:rPr>
          <w:rFonts w:ascii="Times New Roman" w:hAnsi="Times New Roman" w:cs="Times New Roman"/>
          <w:color w:val="000000" w:themeColor="text1"/>
          <w:sz w:val="24"/>
          <w:szCs w:val="24"/>
          <w:highlight w:val="yellow"/>
          <w:lang w:val="es-ES_tradnl"/>
        </w:rPr>
        <w:fldChar w:fldCharType="begin" w:fldLock="1"/>
      </w:r>
      <w:r w:rsidR="002A2D69">
        <w:rPr>
          <w:rFonts w:ascii="Times New Roman" w:hAnsi="Times New Roman" w:cs="Times New Roman"/>
          <w:color w:val="000000" w:themeColor="text1"/>
          <w:sz w:val="24"/>
          <w:szCs w:val="24"/>
          <w:highlight w:val="yellow"/>
          <w:lang w:val="es-ES_tradnl"/>
        </w:rPr>
        <w:instrText>ADDIN CSL_CITATION {"citationItems":[{"id":"ITEM-1","itemData":{"abstract":"Este documento presenta a consideración del Consejo Nacional de Política Económica y Social – CONPES Social – la Política Farmacéutica, en el marco de los principios constitucionales asociados al derecho a la salud y al desarrollo del sector industrial farmacéutico. La Política se encuentra articulada y responde a los objetivos planteados en el Plan Nacional de Desarrollo 2010-2014 “Prosperidad para Todos”. Esta política plantea diez estrategias que buscan mejora el acceso, oportunidad de dispensación, calidad y uso adecuado en función de las necesidades de la población independientemente de su capacidad de pago. Tres de estas estrategias son transversales: i) disponibilidad de información confiable, oportuna y pública sobre acceso, precios, uso y calidad de los medicamentos, ii) construcción de una institucionalidad eficaz, eficiente y coherente; y iii) adecuación de la oferta y las competencias del recurso humano del sector farmacéutico. Las siete estrategias restantes incluyen: i) desarrollo de instrumentos para la regulación de precios y del mercado; ii) fortalecimiento de la rectoría y del sistema de vigilancia; iii) compromiso con la sostenibilidad ambiental y el aprovechamiento de la biodiversidad; iv) adecuación de la oferta de medicamentos; v) desarrollo de programas especiales de acceso; vi) diseño de redes de Servicios Farmacéuticos (SF); y vii) promoción del uso adecuado de medicamentos.","author":[{"dropping-particle":"","family":"Consejo Nacional de Política Económica y Social","given":"","non-dropping-particle":"","parse-names":false,"suffix":""},{"dropping-particle":"","family":"Departamento Nacional de Planeación","given":"","non-dropping-particle":"","parse-names":false,"suffix":""},{"dropping-particle":"","family":"Republica de Colombia","given":"","non-dropping-particle":"","parse-names":false,"suffix":""}],"container-title":"Conpes Social. Consejo nacional de política económica y Social","id":"ITEM-1","issued":{"date-parts":[["2012"]]},"page":"33","title":"Politica Farmaceutica Nacional Documento Compes Social 155","type":"article-journal"},"uris":["http://www.mendeley.com/documents/?uuid=780957b6-b7ba-4cb8-a8d7-202e7a4e0ce3"]}],"mendeley":{"formattedCitation":"(Consejo Nacional de Política Económica y Social et al., 2012)","manualFormatting":"CONPES 155 (2012)","plainTextFormattedCitation":"(Consejo Nacional de Política Económica y Social et al., 2012)","previouslyFormattedCitation":"(Consejo Nacional de Política Económica y Social et al., 2012)"},"properties":{"noteIndex":0},"schema":"https://github.com/citation-style-language/schema/raw/master/csl-citation.json"}</w:instrText>
      </w:r>
      <w:r w:rsidR="000C5585" w:rsidRPr="00E60E1D">
        <w:rPr>
          <w:rFonts w:ascii="Times New Roman" w:hAnsi="Times New Roman" w:cs="Times New Roman"/>
          <w:color w:val="000000" w:themeColor="text1"/>
          <w:sz w:val="24"/>
          <w:szCs w:val="24"/>
          <w:highlight w:val="yellow"/>
          <w:lang w:val="es-ES_tradnl"/>
        </w:rPr>
        <w:fldChar w:fldCharType="separate"/>
      </w:r>
      <w:r w:rsidR="000C5585" w:rsidRPr="00E60E1D">
        <w:rPr>
          <w:rFonts w:ascii="Times New Roman" w:hAnsi="Times New Roman" w:cs="Times New Roman"/>
          <w:noProof/>
          <w:color w:val="000000" w:themeColor="text1"/>
          <w:sz w:val="24"/>
          <w:szCs w:val="24"/>
          <w:highlight w:val="yellow"/>
          <w:lang w:val="es-ES_tradnl"/>
        </w:rPr>
        <w:t>CONPES 155 (2012)</w:t>
      </w:r>
      <w:r w:rsidR="000C5585" w:rsidRPr="00E60E1D">
        <w:rPr>
          <w:rFonts w:ascii="Times New Roman" w:hAnsi="Times New Roman" w:cs="Times New Roman"/>
          <w:color w:val="000000" w:themeColor="text1"/>
          <w:sz w:val="24"/>
          <w:szCs w:val="24"/>
          <w:highlight w:val="yellow"/>
          <w:lang w:val="es-ES_tradnl"/>
        </w:rPr>
        <w:fldChar w:fldCharType="end"/>
      </w:r>
      <w:r w:rsidR="00C1057E" w:rsidRPr="00E60E1D">
        <w:rPr>
          <w:rFonts w:ascii="Times New Roman" w:hAnsi="Times New Roman" w:cs="Times New Roman"/>
          <w:color w:val="000000" w:themeColor="text1"/>
          <w:sz w:val="24"/>
          <w:szCs w:val="24"/>
          <w:highlight w:val="yellow"/>
          <w:lang w:val="es-ES_tradnl"/>
        </w:rPr>
        <w:t>,</w:t>
      </w:r>
      <w:r w:rsidR="00C1057E" w:rsidRPr="009E7104">
        <w:rPr>
          <w:rFonts w:ascii="Times New Roman" w:hAnsi="Times New Roman" w:cs="Times New Roman"/>
          <w:color w:val="000000" w:themeColor="text1"/>
          <w:sz w:val="24"/>
          <w:szCs w:val="24"/>
          <w:lang w:val="es-ES_tradnl"/>
        </w:rPr>
        <w:t xml:space="preserve"> encontrando que la construcción de una política pública</w:t>
      </w:r>
      <w:r w:rsidRPr="009E7104">
        <w:rPr>
          <w:rFonts w:ascii="Times New Roman" w:hAnsi="Times New Roman" w:cs="Times New Roman"/>
          <w:color w:val="000000" w:themeColor="text1"/>
          <w:sz w:val="24"/>
          <w:szCs w:val="24"/>
          <w:lang w:val="es-ES_tradnl"/>
        </w:rPr>
        <w:t xml:space="preserve"> en el campo de la</w:t>
      </w:r>
      <w:r w:rsidR="00C1057E" w:rsidRPr="009E7104">
        <w:rPr>
          <w:rFonts w:ascii="Times New Roman" w:hAnsi="Times New Roman" w:cs="Times New Roman"/>
          <w:color w:val="000000" w:themeColor="text1"/>
          <w:sz w:val="24"/>
          <w:szCs w:val="24"/>
          <w:lang w:val="es-ES_tradnl"/>
        </w:rPr>
        <w:t xml:space="preserve"> farmacéutica aún es muy incipiente</w:t>
      </w:r>
      <w:r w:rsidRPr="009E7104">
        <w:rPr>
          <w:rFonts w:ascii="Times New Roman" w:hAnsi="Times New Roman" w:cs="Times New Roman"/>
          <w:color w:val="000000" w:themeColor="text1"/>
          <w:sz w:val="24"/>
          <w:szCs w:val="24"/>
          <w:lang w:val="es-ES_tradnl"/>
        </w:rPr>
        <w:t xml:space="preserve"> y no se ha adelantado el proceso de evaluación, lo que</w:t>
      </w:r>
      <w:r w:rsidR="00C1057E" w:rsidRPr="009E7104">
        <w:rPr>
          <w:rFonts w:ascii="Times New Roman" w:hAnsi="Times New Roman" w:cs="Times New Roman"/>
          <w:color w:val="000000" w:themeColor="text1"/>
          <w:sz w:val="24"/>
          <w:szCs w:val="24"/>
          <w:lang w:val="es-ES_tradnl"/>
        </w:rPr>
        <w:t xml:space="preserve"> no permite el</w:t>
      </w:r>
      <w:r w:rsidR="00BD1D91" w:rsidRPr="009E7104">
        <w:rPr>
          <w:rFonts w:ascii="Times New Roman" w:hAnsi="Times New Roman" w:cs="Times New Roman"/>
          <w:color w:val="000000" w:themeColor="text1"/>
          <w:sz w:val="24"/>
          <w:szCs w:val="24"/>
          <w:lang w:val="es-ES_tradnl"/>
        </w:rPr>
        <w:t xml:space="preserve"> óptimo</w:t>
      </w:r>
      <w:r w:rsidR="00C1057E" w:rsidRPr="009E7104">
        <w:rPr>
          <w:rFonts w:ascii="Times New Roman" w:hAnsi="Times New Roman" w:cs="Times New Roman"/>
          <w:color w:val="000000" w:themeColor="text1"/>
          <w:sz w:val="24"/>
          <w:szCs w:val="24"/>
          <w:lang w:val="es-ES_tradnl"/>
        </w:rPr>
        <w:t xml:space="preserve"> desarrollo territorial</w:t>
      </w:r>
      <w:r w:rsidR="00B31705" w:rsidRPr="009E7104">
        <w:rPr>
          <w:rFonts w:ascii="Times New Roman" w:hAnsi="Times New Roman" w:cs="Times New Roman"/>
          <w:color w:val="000000" w:themeColor="text1"/>
          <w:sz w:val="24"/>
          <w:szCs w:val="24"/>
          <w:lang w:val="es-ES_tradnl"/>
        </w:rPr>
        <w:t xml:space="preserve"> en el tema de salud</w:t>
      </w:r>
      <w:r w:rsidRPr="009E7104">
        <w:rPr>
          <w:rFonts w:ascii="Times New Roman" w:hAnsi="Times New Roman" w:cs="Times New Roman"/>
          <w:color w:val="000000" w:themeColor="text1"/>
          <w:sz w:val="24"/>
          <w:szCs w:val="24"/>
          <w:lang w:val="es-ES_tradnl"/>
        </w:rPr>
        <w:t xml:space="preserve">. Esto es un </w:t>
      </w:r>
      <w:r w:rsidR="00C1057E" w:rsidRPr="009E7104">
        <w:rPr>
          <w:rFonts w:ascii="Times New Roman" w:hAnsi="Times New Roman" w:cs="Times New Roman"/>
          <w:color w:val="000000" w:themeColor="text1"/>
          <w:sz w:val="24"/>
          <w:szCs w:val="24"/>
          <w:lang w:val="es-ES_tradnl"/>
        </w:rPr>
        <w:t xml:space="preserve">ejemplo de </w:t>
      </w:r>
      <w:r w:rsidR="004D79F1" w:rsidRPr="009E7104">
        <w:rPr>
          <w:rFonts w:ascii="Times New Roman" w:hAnsi="Times New Roman" w:cs="Times New Roman"/>
          <w:color w:val="000000" w:themeColor="text1"/>
          <w:sz w:val="24"/>
          <w:szCs w:val="24"/>
          <w:lang w:val="es-ES_tradnl"/>
        </w:rPr>
        <w:t>cómo</w:t>
      </w:r>
      <w:r w:rsidR="00C1057E" w:rsidRPr="009E7104">
        <w:rPr>
          <w:rFonts w:ascii="Times New Roman" w:hAnsi="Times New Roman" w:cs="Times New Roman"/>
          <w:color w:val="000000" w:themeColor="text1"/>
          <w:sz w:val="24"/>
          <w:szCs w:val="24"/>
          <w:lang w:val="es-ES_tradnl"/>
        </w:rPr>
        <w:t xml:space="preserve"> el </w:t>
      </w:r>
      <w:r w:rsidR="00C1057E" w:rsidRPr="00E60E1D">
        <w:rPr>
          <w:rFonts w:ascii="Times New Roman" w:hAnsi="Times New Roman" w:cs="Times New Roman"/>
          <w:bCs/>
          <w:color w:val="000000" w:themeColor="text1"/>
          <w:sz w:val="24"/>
          <w:szCs w:val="24"/>
          <w:lang w:val="es-ES_tradnl"/>
        </w:rPr>
        <w:t xml:space="preserve">avance y evaluación de las políticas públicas sectoriales determinan el desarrollo y </w:t>
      </w:r>
      <w:r w:rsidR="00BD1D91" w:rsidRPr="00E60E1D">
        <w:rPr>
          <w:rFonts w:ascii="Times New Roman" w:hAnsi="Times New Roman" w:cs="Times New Roman"/>
          <w:bCs/>
          <w:color w:val="000000" w:themeColor="text1"/>
          <w:sz w:val="24"/>
          <w:szCs w:val="24"/>
          <w:lang w:val="es-ES_tradnl"/>
        </w:rPr>
        <w:t>progreso</w:t>
      </w:r>
      <w:r w:rsidR="00C1057E" w:rsidRPr="00E60E1D">
        <w:rPr>
          <w:rFonts w:ascii="Times New Roman" w:hAnsi="Times New Roman" w:cs="Times New Roman"/>
          <w:bCs/>
          <w:color w:val="000000" w:themeColor="text1"/>
          <w:sz w:val="24"/>
          <w:szCs w:val="24"/>
          <w:lang w:val="es-ES_tradnl"/>
        </w:rPr>
        <w:t xml:space="preserve"> de un territorio</w:t>
      </w:r>
      <w:r w:rsidR="00C1057E" w:rsidRPr="00A04B26">
        <w:rPr>
          <w:rFonts w:ascii="Times New Roman" w:hAnsi="Times New Roman" w:cs="Times New Roman"/>
          <w:bCs/>
          <w:color w:val="000000" w:themeColor="text1"/>
          <w:sz w:val="24"/>
          <w:szCs w:val="24"/>
          <w:lang w:val="es-ES_tradnl"/>
        </w:rPr>
        <w:t>.</w:t>
      </w:r>
    </w:p>
    <w:p w14:paraId="332DC534" w14:textId="1B312E25" w:rsidR="00D4060F" w:rsidRDefault="00296CF1" w:rsidP="00D4060F">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 xml:space="preserve">La evaluación de políticas públicas en el sector de la salud es un poco más amplia que en los otros sectores, en este sentido, se encontró </w:t>
      </w:r>
      <w:r w:rsidR="00C1057E" w:rsidRPr="009E7104">
        <w:rPr>
          <w:rFonts w:ascii="Times New Roman" w:hAnsi="Times New Roman" w:cs="Times New Roman"/>
          <w:color w:val="000000" w:themeColor="text1"/>
          <w:sz w:val="24"/>
          <w:szCs w:val="24"/>
          <w:lang w:val="es-ES_tradnl"/>
        </w:rPr>
        <w:t xml:space="preserve">el trabajo de </w:t>
      </w:r>
      <w:r w:rsidR="00C1057E" w:rsidRPr="000A60C3">
        <w:rPr>
          <w:rFonts w:ascii="Times New Roman" w:hAnsi="Times New Roman" w:cs="Times New Roman"/>
          <w:color w:val="000000" w:themeColor="text1"/>
          <w:sz w:val="24"/>
          <w:szCs w:val="24"/>
          <w:highlight w:val="yellow"/>
          <w:lang w:val="es-ES_tradnl"/>
        </w:rPr>
        <w:fldChar w:fldCharType="begin" w:fldLock="1"/>
      </w:r>
      <w:r w:rsidR="002A2D69" w:rsidRPr="000A60C3">
        <w:rPr>
          <w:rFonts w:ascii="Times New Roman" w:hAnsi="Times New Roman" w:cs="Times New Roman"/>
          <w:color w:val="000000" w:themeColor="text1"/>
          <w:sz w:val="24"/>
          <w:szCs w:val="24"/>
          <w:highlight w:val="yellow"/>
          <w:lang w:val="es-ES_tradnl"/>
        </w:rPr>
        <w:instrText>ADDIN CSL_CITATION {"citationItems":[{"id":"ITEM-1","itemData":{"DOI":"10.3305/nh.2015.31.1.7498","ISSN":"16995198","abstract":"Introduction: The evaluation of social programs is a field of knowledge in consolidation, involving different disciplines. It uses the social research tools but have particular goals that distinguish from it. Objective: This study aimed to identify methodological designs currently used to evaluate the nutritional programs in Latin America, including the types of studies conducted on the assessments, the dimensions assessed and indicators used. Methods: An integrative revision was carried out. Several electronic databases were consulted; likewise web pages of international agencies and institutions were searched by using a manual process. Results: 92 evaluations of 40 programs were analyzed, we found that in most cases no explicit methodological design was used in the evaluation. In those cases where if do, mostly showed three designs: consistency and results, multidimensional model and triangulation of methods. The dimensions mostly assessed are the program´s impact and outcomes and to a lesser extent its structure and process. The types of study used to measure the impact of nutritional programs remain quantitative in nature especially quasi-experimental, however there is an effort made by some scholars by using qualitative tools that account for the perceptions of the actors involved. Conclusions. We found an interest in some institutions for carrying out assessments based on new paradigms and exploring combination of methods, objectives and indicators.","author":[{"dropping-particle":"","family":"Castaño","given":"Luz Stella Álvarez","non-dropping-particle":"","parse-names":false,"suffix":""},{"dropping-particle":"","family":"Isaza","given":"Elsury Johana Pérez","non-dropping-particle":"","parse-names":false,"suffix":""},{"dropping-particle":"","family":"Rueda","given":"Juan Diego Góez","non-dropping-particle":"","parse-names":false,"suffix":""},{"dropping-particle":"","family":"Jaramillo","given":"Ana Rivera","non-dropping-particle":"","parse-names":false,"suffix":""},{"dropping-particle":"","family":"Ochoa","given":"Carolina Peña","non-dropping-particle":"","parse-names":false,"suffix":""}],"container-title":"Nutricion Hospitalaria","id":"ITEM-1","issue":"1","issued":{"date-parts":[["2015"]]},"page":"143-154","title":"Métodos de evaluación de programas nutricionales de gran escala en América Latina: Una revisión integrativa","type":"article-journal","volume":"31"},"uris":["http://www.mendeley.com/documents/?uuid=7d4a3077-b599-401c-a408-a5e9e1b2cbe8"]}],"mendeley":{"formattedCitation":"(Castaño et al., 2015)","manualFormatting":"Castaño, Isaza, Rueda,  Jaramillo y Ochoa,  (2015)","plainTextFormattedCitation":"(Castaño et al., 2015)","previouslyFormattedCitation":"(Castaño et al., 2015)"},"properties":{"noteIndex":0},"schema":"https://github.com/citation-style-language/schema/raw/master/csl-citation.json"}</w:instrText>
      </w:r>
      <w:r w:rsidR="00C1057E" w:rsidRPr="000A60C3">
        <w:rPr>
          <w:rFonts w:ascii="Times New Roman" w:hAnsi="Times New Roman" w:cs="Times New Roman"/>
          <w:color w:val="000000" w:themeColor="text1"/>
          <w:sz w:val="24"/>
          <w:szCs w:val="24"/>
          <w:highlight w:val="yellow"/>
          <w:lang w:val="es-ES_tradnl"/>
        </w:rPr>
        <w:fldChar w:fldCharType="separate"/>
      </w:r>
      <w:r w:rsidR="00C1057E" w:rsidRPr="000A60C3">
        <w:rPr>
          <w:rFonts w:ascii="Times New Roman" w:hAnsi="Times New Roman" w:cs="Times New Roman"/>
          <w:noProof/>
          <w:color w:val="000000" w:themeColor="text1"/>
          <w:sz w:val="24"/>
          <w:szCs w:val="24"/>
          <w:highlight w:val="yellow"/>
          <w:lang w:val="es-ES_tradnl"/>
        </w:rPr>
        <w:t>Castaño</w:t>
      </w:r>
      <w:r w:rsidR="00A04B26" w:rsidRPr="000A60C3">
        <w:rPr>
          <w:rFonts w:ascii="Times New Roman" w:hAnsi="Times New Roman" w:cs="Times New Roman"/>
          <w:noProof/>
          <w:color w:val="000000" w:themeColor="text1"/>
          <w:sz w:val="24"/>
          <w:szCs w:val="24"/>
          <w:highlight w:val="yellow"/>
          <w:lang w:val="es-ES_tradnl"/>
        </w:rPr>
        <w:t xml:space="preserve">, </w:t>
      </w:r>
      <w:r w:rsidR="00A04B26" w:rsidRPr="000A60C3">
        <w:rPr>
          <w:rFonts w:ascii="Times New Roman" w:hAnsi="Times New Roman" w:cs="Times New Roman"/>
          <w:noProof/>
          <w:sz w:val="24"/>
          <w:szCs w:val="24"/>
          <w:highlight w:val="yellow"/>
          <w:lang w:val="es-CO"/>
        </w:rPr>
        <w:t>Isaza, Rueda, Jaramillo y Ochoa</w:t>
      </w:r>
      <w:r w:rsidR="00C1057E" w:rsidRPr="000A60C3">
        <w:rPr>
          <w:rFonts w:ascii="Times New Roman" w:hAnsi="Times New Roman" w:cs="Times New Roman"/>
          <w:noProof/>
          <w:color w:val="000000" w:themeColor="text1"/>
          <w:sz w:val="24"/>
          <w:szCs w:val="24"/>
          <w:highlight w:val="yellow"/>
          <w:lang w:val="es-ES_tradnl"/>
        </w:rPr>
        <w:t xml:space="preserve"> (2015)</w:t>
      </w:r>
      <w:r w:rsidR="00C1057E" w:rsidRPr="000A60C3">
        <w:rPr>
          <w:rFonts w:ascii="Times New Roman" w:hAnsi="Times New Roman" w:cs="Times New Roman"/>
          <w:color w:val="000000" w:themeColor="text1"/>
          <w:sz w:val="24"/>
          <w:szCs w:val="24"/>
          <w:highlight w:val="yellow"/>
          <w:lang w:val="es-ES_tradnl"/>
        </w:rPr>
        <w:fldChar w:fldCharType="end"/>
      </w:r>
      <w:r w:rsidR="00C1057E" w:rsidRPr="000A60C3">
        <w:rPr>
          <w:rFonts w:ascii="Times New Roman" w:hAnsi="Times New Roman" w:cs="Times New Roman"/>
          <w:color w:val="000000" w:themeColor="text1"/>
          <w:sz w:val="24"/>
          <w:szCs w:val="24"/>
          <w:highlight w:val="yellow"/>
          <w:lang w:val="es-ES_tradnl"/>
        </w:rPr>
        <w:t>,</w:t>
      </w:r>
      <w:r w:rsidR="00C1057E" w:rsidRPr="009E7104">
        <w:rPr>
          <w:rFonts w:ascii="Times New Roman" w:hAnsi="Times New Roman" w:cs="Times New Roman"/>
          <w:color w:val="000000" w:themeColor="text1"/>
          <w:sz w:val="24"/>
          <w:szCs w:val="24"/>
          <w:lang w:val="es-ES_tradnl"/>
        </w:rPr>
        <w:t xml:space="preserve"> </w:t>
      </w:r>
      <w:r w:rsidR="00701A8D" w:rsidRPr="009E7104">
        <w:rPr>
          <w:rFonts w:ascii="Times New Roman" w:hAnsi="Times New Roman" w:cs="Times New Roman"/>
          <w:color w:val="000000" w:themeColor="text1"/>
          <w:sz w:val="24"/>
          <w:szCs w:val="24"/>
          <w:lang w:val="es-ES_tradnl"/>
        </w:rPr>
        <w:t xml:space="preserve">en cual </w:t>
      </w:r>
      <w:r w:rsidR="00C1057E" w:rsidRPr="009E7104">
        <w:rPr>
          <w:rFonts w:ascii="Times New Roman" w:hAnsi="Times New Roman" w:cs="Times New Roman"/>
          <w:color w:val="000000" w:themeColor="text1"/>
          <w:sz w:val="24"/>
          <w:szCs w:val="24"/>
          <w:lang w:val="es-ES_tradnl"/>
        </w:rPr>
        <w:t>se realizó una revisión integral de los métodos de evaluación de programas nutricionales de gran escala en América</w:t>
      </w:r>
      <w:r w:rsidR="00E1367B" w:rsidRPr="009E7104">
        <w:rPr>
          <w:rFonts w:ascii="Times New Roman" w:hAnsi="Times New Roman" w:cs="Times New Roman"/>
          <w:color w:val="000000" w:themeColor="text1"/>
          <w:sz w:val="24"/>
          <w:szCs w:val="24"/>
          <w:lang w:val="es-ES_tradnl"/>
        </w:rPr>
        <w:t xml:space="preserve"> Latina, se identificaron los diseños metodológicos empleados en diferentes países, encontrando </w:t>
      </w:r>
      <w:r w:rsidR="008C564B" w:rsidRPr="009E7104">
        <w:rPr>
          <w:rFonts w:ascii="Times New Roman" w:hAnsi="Times New Roman" w:cs="Times New Roman"/>
          <w:color w:val="000000" w:themeColor="text1"/>
          <w:sz w:val="24"/>
          <w:szCs w:val="24"/>
          <w:lang w:val="es-ES_tradnl"/>
        </w:rPr>
        <w:t>que dichos procesos de evaluación se fundamentan en nuevos paradigmas y exploran</w:t>
      </w:r>
      <w:r w:rsidR="00701A8D" w:rsidRPr="009E7104">
        <w:rPr>
          <w:rFonts w:ascii="Times New Roman" w:hAnsi="Times New Roman" w:cs="Times New Roman"/>
          <w:color w:val="000000" w:themeColor="text1"/>
          <w:sz w:val="24"/>
          <w:szCs w:val="24"/>
          <w:lang w:val="es-ES_tradnl"/>
        </w:rPr>
        <w:t xml:space="preserve"> la</w:t>
      </w:r>
      <w:r w:rsidR="008C564B" w:rsidRPr="009E7104">
        <w:rPr>
          <w:rFonts w:ascii="Times New Roman" w:hAnsi="Times New Roman" w:cs="Times New Roman"/>
          <w:color w:val="000000" w:themeColor="text1"/>
          <w:sz w:val="24"/>
          <w:szCs w:val="24"/>
          <w:lang w:val="es-ES_tradnl"/>
        </w:rPr>
        <w:t xml:space="preserve"> combinación de métodos, objetivos e indicadores. </w:t>
      </w:r>
    </w:p>
    <w:p w14:paraId="75A920E1" w14:textId="69B0C6B9" w:rsidR="00D4060F" w:rsidRPr="00E60E1D" w:rsidRDefault="00701A8D" w:rsidP="00D4060F">
      <w:pPr>
        <w:spacing w:after="0" w:line="360" w:lineRule="auto"/>
        <w:ind w:firstLine="720"/>
        <w:jc w:val="both"/>
        <w:rPr>
          <w:rFonts w:ascii="Times New Roman" w:hAnsi="Times New Roman" w:cs="Times New Roman"/>
          <w:bCs/>
          <w:color w:val="000000" w:themeColor="text1"/>
          <w:sz w:val="24"/>
          <w:szCs w:val="24"/>
          <w:lang w:val="es-ES_tradnl"/>
        </w:rPr>
      </w:pPr>
      <w:r w:rsidRPr="009E7104">
        <w:rPr>
          <w:rFonts w:ascii="Times New Roman" w:hAnsi="Times New Roman" w:cs="Times New Roman"/>
          <w:color w:val="000000" w:themeColor="text1"/>
          <w:sz w:val="24"/>
          <w:szCs w:val="24"/>
          <w:lang w:val="es-ES_tradnl"/>
        </w:rPr>
        <w:t>El estudio concluyó</w:t>
      </w:r>
      <w:r w:rsidR="008C564B" w:rsidRPr="009E7104">
        <w:rPr>
          <w:rFonts w:ascii="Times New Roman" w:hAnsi="Times New Roman" w:cs="Times New Roman"/>
          <w:color w:val="000000" w:themeColor="text1"/>
          <w:sz w:val="24"/>
          <w:szCs w:val="24"/>
          <w:lang w:val="es-ES_tradnl"/>
        </w:rPr>
        <w:t xml:space="preserve"> que</w:t>
      </w:r>
      <w:r w:rsidR="002224C9">
        <w:rPr>
          <w:rFonts w:ascii="Times New Roman" w:hAnsi="Times New Roman" w:cs="Times New Roman"/>
          <w:color w:val="000000" w:themeColor="text1"/>
          <w:sz w:val="24"/>
          <w:szCs w:val="24"/>
          <w:lang w:val="es-ES_tradnl"/>
        </w:rPr>
        <w:t>,</w:t>
      </w:r>
      <w:r w:rsidR="008C564B" w:rsidRPr="009E7104">
        <w:rPr>
          <w:rFonts w:ascii="Times New Roman" w:hAnsi="Times New Roman" w:cs="Times New Roman"/>
          <w:color w:val="000000" w:themeColor="text1"/>
          <w:sz w:val="24"/>
          <w:szCs w:val="24"/>
          <w:lang w:val="es-ES_tradnl"/>
        </w:rPr>
        <w:t xml:space="preserve"> el método de evaluación más empleado es el cuantitativo para medir el impacto biológico </w:t>
      </w:r>
      <w:r w:rsidRPr="009E7104">
        <w:rPr>
          <w:rFonts w:ascii="Times New Roman" w:hAnsi="Times New Roman" w:cs="Times New Roman"/>
          <w:color w:val="000000" w:themeColor="text1"/>
          <w:sz w:val="24"/>
          <w:szCs w:val="24"/>
          <w:lang w:val="es-ES_tradnl"/>
        </w:rPr>
        <w:t>de los programas. P</w:t>
      </w:r>
      <w:r w:rsidR="008C564B" w:rsidRPr="009E7104">
        <w:rPr>
          <w:rFonts w:ascii="Times New Roman" w:hAnsi="Times New Roman" w:cs="Times New Roman"/>
          <w:color w:val="000000" w:themeColor="text1"/>
          <w:sz w:val="24"/>
          <w:szCs w:val="24"/>
          <w:lang w:val="es-ES_tradnl"/>
        </w:rPr>
        <w:t>or las particularidades de los países de América Latina</w:t>
      </w:r>
      <w:r w:rsidR="002224C9">
        <w:rPr>
          <w:rFonts w:ascii="Times New Roman" w:hAnsi="Times New Roman" w:cs="Times New Roman"/>
          <w:color w:val="000000" w:themeColor="text1"/>
          <w:sz w:val="24"/>
          <w:szCs w:val="24"/>
          <w:lang w:val="es-ES_tradnl"/>
        </w:rPr>
        <w:t>,</w:t>
      </w:r>
      <w:r w:rsidR="008C564B" w:rsidRPr="009E7104">
        <w:rPr>
          <w:rFonts w:ascii="Times New Roman" w:hAnsi="Times New Roman" w:cs="Times New Roman"/>
          <w:color w:val="000000" w:themeColor="text1"/>
          <w:sz w:val="24"/>
          <w:szCs w:val="24"/>
          <w:lang w:val="es-ES_tradnl"/>
        </w:rPr>
        <w:t xml:space="preserve"> se recomienda</w:t>
      </w:r>
      <w:r w:rsidRPr="009E7104">
        <w:rPr>
          <w:rFonts w:ascii="Times New Roman" w:hAnsi="Times New Roman" w:cs="Times New Roman"/>
          <w:color w:val="000000" w:themeColor="text1"/>
          <w:sz w:val="24"/>
          <w:szCs w:val="24"/>
          <w:lang w:val="es-ES_tradnl"/>
        </w:rPr>
        <w:t xml:space="preserve"> incluir</w:t>
      </w:r>
      <w:r w:rsidR="008C564B" w:rsidRPr="009E7104">
        <w:rPr>
          <w:rFonts w:ascii="Times New Roman" w:hAnsi="Times New Roman" w:cs="Times New Roman"/>
          <w:color w:val="000000" w:themeColor="text1"/>
          <w:sz w:val="24"/>
          <w:szCs w:val="24"/>
          <w:lang w:val="es-ES_tradnl"/>
        </w:rPr>
        <w:t xml:space="preserve"> nuevas aproximaciones a la evaluación</w:t>
      </w:r>
      <w:r w:rsidRPr="009E7104">
        <w:rPr>
          <w:rFonts w:ascii="Times New Roman" w:hAnsi="Times New Roman" w:cs="Times New Roman"/>
          <w:color w:val="000000" w:themeColor="text1"/>
          <w:sz w:val="24"/>
          <w:szCs w:val="24"/>
          <w:lang w:val="es-ES_tradnl"/>
        </w:rPr>
        <w:t xml:space="preserve"> una</w:t>
      </w:r>
      <w:r w:rsidR="008C564B" w:rsidRPr="009E7104">
        <w:rPr>
          <w:rFonts w:ascii="Times New Roman" w:hAnsi="Times New Roman" w:cs="Times New Roman"/>
          <w:color w:val="000000" w:themeColor="text1"/>
          <w:sz w:val="24"/>
          <w:szCs w:val="24"/>
          <w:lang w:val="es-ES_tradnl"/>
        </w:rPr>
        <w:t xml:space="preserve"> </w:t>
      </w:r>
      <w:r w:rsidR="008C564B" w:rsidRPr="00E60E1D">
        <w:rPr>
          <w:rFonts w:ascii="Times New Roman" w:hAnsi="Times New Roman" w:cs="Times New Roman"/>
          <w:bCs/>
          <w:color w:val="000000" w:themeColor="text1"/>
          <w:sz w:val="24"/>
          <w:szCs w:val="24"/>
          <w:lang w:val="es-ES_tradnl"/>
        </w:rPr>
        <w:t>articulación de metodologías cuantitativas y cualitativas y la inclusión del contexto, es decir, de aspectos sociopolíticos</w:t>
      </w:r>
      <w:r w:rsidRPr="00E60E1D">
        <w:rPr>
          <w:rFonts w:ascii="Times New Roman" w:hAnsi="Times New Roman" w:cs="Times New Roman"/>
          <w:bCs/>
          <w:color w:val="000000" w:themeColor="text1"/>
          <w:sz w:val="24"/>
          <w:szCs w:val="24"/>
          <w:lang w:val="es-ES_tradnl"/>
        </w:rPr>
        <w:t xml:space="preserve"> en el proceso evaluativo.</w:t>
      </w:r>
      <w:r w:rsidR="00210929" w:rsidRPr="00E60E1D">
        <w:rPr>
          <w:rFonts w:ascii="Times New Roman" w:hAnsi="Times New Roman" w:cs="Times New Roman"/>
          <w:bCs/>
          <w:color w:val="000000" w:themeColor="text1"/>
          <w:sz w:val="24"/>
          <w:szCs w:val="24"/>
          <w:lang w:val="es-ES_tradnl"/>
        </w:rPr>
        <w:t xml:space="preserve"> </w:t>
      </w:r>
    </w:p>
    <w:p w14:paraId="13E05316" w14:textId="4B83C2D6" w:rsidR="00C1057E" w:rsidRPr="009E7104" w:rsidRDefault="00210929" w:rsidP="00E60E1D">
      <w:pPr>
        <w:spacing w:after="0" w:line="360" w:lineRule="auto"/>
        <w:ind w:firstLine="720"/>
        <w:jc w:val="both"/>
        <w:rPr>
          <w:rFonts w:ascii="Times New Roman" w:hAnsi="Times New Roman" w:cs="Times New Roman"/>
          <w:b/>
          <w:color w:val="000000" w:themeColor="text1"/>
          <w:sz w:val="24"/>
          <w:szCs w:val="24"/>
          <w:lang w:val="es-ES_tradnl"/>
        </w:rPr>
      </w:pPr>
      <w:r w:rsidRPr="00A04B26">
        <w:rPr>
          <w:rFonts w:ascii="Times New Roman" w:hAnsi="Times New Roman" w:cs="Times New Roman"/>
          <w:bCs/>
          <w:color w:val="000000" w:themeColor="text1"/>
          <w:sz w:val="24"/>
          <w:szCs w:val="24"/>
          <w:lang w:val="es-ES_tradnl"/>
        </w:rPr>
        <w:lastRenderedPageBreak/>
        <w:t>De la misma manera,</w:t>
      </w:r>
      <w:r w:rsidR="0083383A" w:rsidRPr="00A04B26">
        <w:rPr>
          <w:rFonts w:ascii="Times New Roman" w:hAnsi="Times New Roman" w:cs="Times New Roman"/>
          <w:bCs/>
          <w:color w:val="000000" w:themeColor="text1"/>
          <w:sz w:val="24"/>
          <w:szCs w:val="24"/>
          <w:lang w:val="es-ES_tradnl"/>
        </w:rPr>
        <w:t xml:space="preserve"> se encontraron estudios sobre la</w:t>
      </w:r>
      <w:r w:rsidRPr="00A04B26">
        <w:rPr>
          <w:rFonts w:ascii="Times New Roman" w:hAnsi="Times New Roman" w:cs="Times New Roman"/>
          <w:bCs/>
          <w:color w:val="000000" w:themeColor="text1"/>
          <w:sz w:val="24"/>
          <w:szCs w:val="24"/>
          <w:lang w:val="es-ES_tradnl"/>
        </w:rPr>
        <w:t xml:space="preserve"> evaluación</w:t>
      </w:r>
      <w:r w:rsidRPr="009E7104">
        <w:rPr>
          <w:rFonts w:ascii="Times New Roman" w:hAnsi="Times New Roman" w:cs="Times New Roman"/>
          <w:color w:val="000000" w:themeColor="text1"/>
          <w:sz w:val="24"/>
          <w:szCs w:val="24"/>
          <w:lang w:val="es-ES_tradnl"/>
        </w:rPr>
        <w:t xml:space="preserve"> de la estructura del componente regular de los programas departamentales de hábitos y estilos de vida saludable</w:t>
      </w:r>
      <w:r w:rsidR="0083383A" w:rsidRPr="009E7104">
        <w:rPr>
          <w:rFonts w:ascii="Times New Roman" w:hAnsi="Times New Roman" w:cs="Times New Roman"/>
          <w:color w:val="000000" w:themeColor="text1"/>
          <w:sz w:val="24"/>
          <w:szCs w:val="24"/>
          <w:lang w:val="es-ES_tradnl"/>
        </w:rPr>
        <w:t xml:space="preserve"> en</w:t>
      </w:r>
      <w:r w:rsidRPr="009E7104">
        <w:rPr>
          <w:rFonts w:ascii="Times New Roman" w:hAnsi="Times New Roman" w:cs="Times New Roman"/>
          <w:color w:val="000000" w:themeColor="text1"/>
          <w:sz w:val="24"/>
          <w:szCs w:val="24"/>
          <w:lang w:val="es-ES_tradnl"/>
        </w:rPr>
        <w:t xml:space="preserve"> Colombia, arrojando información enriquecedora para los nuevos programas nacientes </w:t>
      </w:r>
      <w:r w:rsidRPr="00E60E1D">
        <w:rPr>
          <w:rFonts w:ascii="Times New Roman" w:hAnsi="Times New Roman" w:cs="Times New Roman"/>
          <w:color w:val="000000" w:themeColor="text1"/>
          <w:sz w:val="24"/>
          <w:szCs w:val="24"/>
          <w:highlight w:val="yellow"/>
          <w:lang w:val="es-ES_tradnl"/>
        </w:rPr>
        <w:fldChar w:fldCharType="begin" w:fldLock="1"/>
      </w:r>
      <w:r w:rsidR="002A2D69">
        <w:rPr>
          <w:rFonts w:ascii="Times New Roman" w:hAnsi="Times New Roman" w:cs="Times New Roman"/>
          <w:color w:val="000000" w:themeColor="text1"/>
          <w:sz w:val="24"/>
          <w:szCs w:val="24"/>
          <w:highlight w:val="yellow"/>
          <w:lang w:val="es-ES_tradnl"/>
        </w:rPr>
        <w:instrText>ADDIN CSL_CITATION {"citationItems":[{"id":"ITEM-1","itemData":{"DOI":"10.11144/javeriana.rgps17-34.esrc","ISSN":"1657-7027","abstract":"Los programas comunitarios de actividad física son una estrategia prometedora para combatir el sedentarismo. En Colombia existe el Programa Nacional de Hábitos y Estilos de Vida Saludable. Establecer la estructura en su propósito de evaluación general es fundamental para conocer su relevancia y coherencia. El objetivo del estudio fue evaluar la estructura y la variabilidad del componente regular de los programas departamentales de hábitos y estilos de vida saludable, Colombia 2014-2015. La investigación contó con un análisis documental, una valoración de los modelos lógicos y una entrevista semiestructurada. La racionalidad presentó diferencias en lo que se re</w:instrText>
      </w:r>
      <w:r w:rsidR="002A2D69">
        <w:rPr>
          <w:rFonts w:ascii="Times New Roman" w:hAnsi="Times New Roman" w:cs="Times New Roman" w:hint="eastAsia"/>
          <w:color w:val="000000" w:themeColor="text1"/>
          <w:sz w:val="24"/>
          <w:szCs w:val="24"/>
          <w:highlight w:val="yellow"/>
          <w:lang w:val="es-ES_tradnl"/>
        </w:rPr>
        <w:instrText></w:instrText>
      </w:r>
      <w:r w:rsidR="002A2D69">
        <w:rPr>
          <w:rFonts w:ascii="Times New Roman" w:hAnsi="Times New Roman" w:cs="Times New Roman"/>
          <w:color w:val="000000" w:themeColor="text1"/>
          <w:sz w:val="24"/>
          <w:szCs w:val="24"/>
          <w:highlight w:val="yellow"/>
          <w:lang w:val="es-ES_tradnl"/>
        </w:rPr>
        <w:instrText xml:space="preserve">ere al diagnóstico y se encontró consenso en el establecimiento de objetivos; estos responden a las necesidades y problemas de la población y son tratados a través de estrategias que varían muy poco. Las metas que sugieren los programas, en próximos desarrollos, deberán tener en cuenta las conductas y el contexto de los usuarios.","author":[{"dropping-particle":"","family":"Torres Moya","given":"Oscar Ricardo","non-dropping-particle":"","parse-names":false,"suffix":""},{"dropping-particle":"","family":"Prieto Alvarado","given":"Franklyn Edwin","non-dropping-particle":"","parse-names":false,"suffix":""}],"container-title":"Gerencia y Políticas de Salud","id":"ITEM-1","issue":"34","issued":{"date-parts":[["2018"]]},"page":"2014-2015","title":"Evaluación de la estructura del componente regular de los programas departamentales de hábitos y estilos de vida saludable, Colombia, 2014-2015","type":"article-journal","volume":"17"},"uris":["http://www.mendeley.com/documents/?uuid=909b9423-09da-403d-bd02-04f239decdbd"]},{"id":"ITEM-2","itemData":{"DOI":"10.17151/hpsal.2020.25.1.6","ISBN":"0000000205","ISSN":"0121-7577","author":[{"dropping-particle":"","family":"Guzmán-Barragán","given":"Blanca Lisseth","non-dropping-particle":"","parse-names":false,"suffix":""},{"dropping-particle":"","family":"Gonzalez-Rivillas","given":"Manuel Alejandro","non-dropping-particle":"","parse-names":false,"suffix":""},{"dropping-particle":"","family":"Guzmán-Barragán","given":"Paula Andrea","non-dropping-particle":"","parse-names":false,"suffix":""}],"container-title":"Hacia la Promoción de la Salud","id":"ITEM-2","issue":"1","issued":{"date-parts":[["2020"]]},"page":"76-89","title":"Evaluación De La Implementación De La Estrategia Escuela Saludable En Zona Rural De Ibagué: Estudio De Casos","type":"article-journal","volume":"25"},"uris":["http://www.mendeley.com/documents/?uuid=8c113198-59c7-410e-b2a2-55e4e1aefb97"]},{"id":"ITEM-3","itemData":{"ISBN":"0000000256","author":[{"dropping-particle":"","family":"Cifuentes-garz","given":"Eduardo","non-dropping-particle":"","parse-names":false,"suffix":""}],"id":"ITEM-3","issued":{"date-parts":[["2020"]]},"page":"93-114","title":"Concepciones de corrupción en niños y jóvenes de una Institución Educativa Rural de Villagómez , Cundinamarca ( Colombia ) </w:instrText>
      </w:r>
      <w:r w:rsidR="002A2D69">
        <w:rPr>
          <w:rFonts w:ascii="Cambria Math" w:hAnsi="Cambria Math" w:cs="Cambria Math"/>
          <w:color w:val="000000" w:themeColor="text1"/>
          <w:sz w:val="24"/>
          <w:szCs w:val="24"/>
          <w:highlight w:val="yellow"/>
          <w:lang w:val="es-ES_tradnl"/>
        </w:rPr>
        <w:instrText>∗</w:instrText>
      </w:r>
      <w:r w:rsidR="002A2D69">
        <w:rPr>
          <w:rFonts w:ascii="Times New Roman" w:hAnsi="Times New Roman" w:cs="Times New Roman"/>
          <w:color w:val="000000" w:themeColor="text1"/>
          <w:sz w:val="24"/>
          <w:szCs w:val="24"/>
          <w:highlight w:val="yellow"/>
          <w:lang w:val="es-ES_tradnl"/>
        </w:rPr>
        <w:instrText xml:space="preserve"> *","type":"article-journal"},"uris":["http://www.mendeley.com/documents/?uuid=a16b8675-8c66-4f7c-9bbe-fab8f0537aa7"]}],"mendeley":{"formattedCitation":"(Cifuentes-garz, 2020; Guzmán-Barragán et al., 2020; Torres Moya &amp; Prieto Alvarado, 2018)","manualFormatting":"(Cifuentes-garz, 2020; Guzmán-Barragán, Gonzalez-Rivillas &amp; Guzmán-Barragán, 2020, Torres &amp; Prieto , 2018)","plainTextFormattedCitation":"(Cifuentes-garz, 2020; Guzmán-Barragán et al., 2020; Torres Moya &amp; Prieto Alvarado, 2018)","previouslyFormattedCitation":"(Cifuentes-garz, 2020; Guzmán-Barragán et al., 2020; Torres Moya &amp; Prieto Alvarado, 2018)"},"properties":{"noteIndex":0},"schema":"https://github.com/citation-style-language/schema/raw/master/csl-citation.json"}</w:instrText>
      </w:r>
      <w:r w:rsidRPr="00E60E1D">
        <w:rPr>
          <w:rFonts w:ascii="Times New Roman" w:hAnsi="Times New Roman" w:cs="Times New Roman"/>
          <w:color w:val="000000" w:themeColor="text1"/>
          <w:sz w:val="24"/>
          <w:szCs w:val="24"/>
          <w:highlight w:val="yellow"/>
          <w:lang w:val="es-ES_tradnl"/>
        </w:rPr>
        <w:fldChar w:fldCharType="separate"/>
      </w:r>
      <w:r w:rsidR="00320F20" w:rsidRPr="00E60E1D">
        <w:rPr>
          <w:rFonts w:ascii="Times New Roman" w:hAnsi="Times New Roman" w:cs="Times New Roman"/>
          <w:noProof/>
          <w:color w:val="000000" w:themeColor="text1"/>
          <w:sz w:val="24"/>
          <w:szCs w:val="24"/>
          <w:highlight w:val="yellow"/>
          <w:lang w:val="es-ES_tradnl"/>
        </w:rPr>
        <w:t>(Cifuentes-garz, 2020; Guzmán-Barragán</w:t>
      </w:r>
      <w:r w:rsidR="00A04B26">
        <w:rPr>
          <w:rFonts w:ascii="Times New Roman" w:hAnsi="Times New Roman" w:cs="Times New Roman"/>
          <w:noProof/>
          <w:color w:val="000000" w:themeColor="text1"/>
          <w:sz w:val="24"/>
          <w:szCs w:val="24"/>
          <w:highlight w:val="yellow"/>
          <w:lang w:val="es-ES_tradnl"/>
        </w:rPr>
        <w:t xml:space="preserve">, </w:t>
      </w:r>
      <w:r w:rsidR="00A04B26" w:rsidRPr="009E7104">
        <w:rPr>
          <w:rFonts w:ascii="Times New Roman" w:hAnsi="Times New Roman" w:cs="Times New Roman"/>
          <w:noProof/>
          <w:sz w:val="24"/>
          <w:szCs w:val="24"/>
          <w:lang w:val="es-CO"/>
        </w:rPr>
        <w:t>Gonzalez-Rivillas</w:t>
      </w:r>
      <w:r w:rsidR="00A04B26">
        <w:rPr>
          <w:rFonts w:ascii="Times New Roman" w:hAnsi="Times New Roman" w:cs="Times New Roman"/>
          <w:noProof/>
          <w:sz w:val="24"/>
          <w:szCs w:val="24"/>
          <w:lang w:val="es-CO"/>
        </w:rPr>
        <w:t xml:space="preserve"> </w:t>
      </w:r>
      <w:r w:rsidR="004E7F35">
        <w:rPr>
          <w:rFonts w:ascii="Times New Roman" w:hAnsi="Times New Roman" w:cs="Times New Roman"/>
          <w:noProof/>
          <w:sz w:val="24"/>
          <w:szCs w:val="24"/>
          <w:lang w:val="es-CO"/>
        </w:rPr>
        <w:t>&amp;</w:t>
      </w:r>
      <w:r w:rsidR="00A04B26" w:rsidRPr="009E7104">
        <w:rPr>
          <w:rFonts w:ascii="Times New Roman" w:hAnsi="Times New Roman" w:cs="Times New Roman"/>
          <w:noProof/>
          <w:sz w:val="24"/>
          <w:szCs w:val="24"/>
          <w:lang w:val="es-CO"/>
        </w:rPr>
        <w:t xml:space="preserve"> Guzmán-Barragán</w:t>
      </w:r>
      <w:r w:rsidR="00A04B26">
        <w:rPr>
          <w:rFonts w:ascii="Times New Roman" w:hAnsi="Times New Roman" w:cs="Times New Roman"/>
          <w:noProof/>
          <w:sz w:val="24"/>
          <w:szCs w:val="24"/>
          <w:lang w:val="es-CO"/>
        </w:rPr>
        <w:t>, 2020</w:t>
      </w:r>
      <w:r w:rsidR="00A04B26" w:rsidRPr="009E7104">
        <w:rPr>
          <w:rFonts w:ascii="Times New Roman" w:hAnsi="Times New Roman" w:cs="Times New Roman"/>
          <w:noProof/>
          <w:sz w:val="24"/>
          <w:szCs w:val="24"/>
          <w:lang w:val="es-CO"/>
        </w:rPr>
        <w:t>,</w:t>
      </w:r>
      <w:r w:rsidR="00320F20" w:rsidRPr="00E60E1D">
        <w:rPr>
          <w:rFonts w:ascii="Times New Roman" w:hAnsi="Times New Roman" w:cs="Times New Roman"/>
          <w:noProof/>
          <w:color w:val="000000" w:themeColor="text1"/>
          <w:sz w:val="24"/>
          <w:szCs w:val="24"/>
          <w:highlight w:val="yellow"/>
          <w:lang w:val="es-ES_tradnl"/>
        </w:rPr>
        <w:t xml:space="preserve"> Torres &amp; Prieto , 2018)</w:t>
      </w:r>
      <w:r w:rsidRPr="00E60E1D">
        <w:rPr>
          <w:rFonts w:ascii="Times New Roman" w:hAnsi="Times New Roman" w:cs="Times New Roman"/>
          <w:color w:val="000000" w:themeColor="text1"/>
          <w:sz w:val="24"/>
          <w:szCs w:val="24"/>
          <w:highlight w:val="yellow"/>
          <w:lang w:val="es-ES_tradnl"/>
        </w:rPr>
        <w:fldChar w:fldCharType="end"/>
      </w:r>
      <w:r w:rsidR="0083383A" w:rsidRPr="00E60E1D">
        <w:rPr>
          <w:rFonts w:ascii="Times New Roman" w:hAnsi="Times New Roman" w:cs="Times New Roman"/>
          <w:color w:val="000000" w:themeColor="text1"/>
          <w:sz w:val="24"/>
          <w:szCs w:val="24"/>
          <w:highlight w:val="yellow"/>
          <w:lang w:val="es-ES_tradnl"/>
        </w:rPr>
        <w:t>.</w:t>
      </w:r>
    </w:p>
    <w:p w14:paraId="07FA1318" w14:textId="25677580" w:rsidR="00D4060F" w:rsidRDefault="009E17C0" w:rsidP="00D4060F">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Se</w:t>
      </w:r>
      <w:r w:rsidR="00F74EE1" w:rsidRPr="009E7104">
        <w:rPr>
          <w:rFonts w:ascii="Times New Roman" w:hAnsi="Times New Roman" w:cs="Times New Roman"/>
          <w:color w:val="000000" w:themeColor="text1"/>
          <w:sz w:val="24"/>
          <w:szCs w:val="24"/>
          <w:lang w:val="es-ES_tradnl"/>
        </w:rPr>
        <w:t xml:space="preserve"> encontró el estudio de </w:t>
      </w:r>
      <w:r w:rsidR="00F74EE1" w:rsidRPr="00E60E1D">
        <w:rPr>
          <w:rFonts w:ascii="Times New Roman" w:hAnsi="Times New Roman" w:cs="Times New Roman"/>
          <w:color w:val="000000" w:themeColor="text1"/>
          <w:sz w:val="24"/>
          <w:szCs w:val="24"/>
          <w:highlight w:val="yellow"/>
          <w:lang w:val="es-ES_tradnl"/>
        </w:rPr>
        <w:fldChar w:fldCharType="begin" w:fldLock="1"/>
      </w:r>
      <w:r w:rsidR="002A2D69">
        <w:rPr>
          <w:rFonts w:ascii="Times New Roman" w:hAnsi="Times New Roman" w:cs="Times New Roman"/>
          <w:color w:val="000000" w:themeColor="text1"/>
          <w:sz w:val="24"/>
          <w:szCs w:val="24"/>
          <w:highlight w:val="yellow"/>
          <w:lang w:val="es-ES_tradnl"/>
        </w:rPr>
        <w:instrText>ADDIN CSL_CITATION {"citationItems":[{"id":"ITEM-1","itemData":{"ISSN":"0188-7742","abstract":"In Latin American countries and in Spain, impact evaluation has begun in the first decade of this century with a clear emphasis on quantitative methods and counterfactual quasiexperimental design. The cases of Chile, Colombia, Mexico and Spain are discussed in this paper. In order to expand the methodological options considered in these countries, we review the existing definitions of impact, the theoretical approaches on which impact evaluation is based and several successful experiences in applying alternative methods.","author":[{"dropping-particle":"","family":"García Sánchez","given":"Ester","non-dropping-particle":"","parse-names":false,"suffix":""},{"dropping-particle":"","family":"Cardozo Brum","given":"Myriam","non-dropping-particle":"","parse-names":false,"suffix":""}],"container-title":"Política y cultura","id":"ITEM-1","issue":"47","issued":{"date-parts":[["2017"]]},"page":"65-91","title":"Evaluación de impacto: más allá de la experimentación","type":"article-journal"},"uris":["http://www.mendeley.com/documents/?uuid=9746494b-ff36-44fc-9967-d34959b1baf1"]}],"mendeley":{"formattedCitation":"(García Sánchez &amp; Cardozo Brum, 2017)","manualFormatting":"García y Cardozo (2017)","plainTextFormattedCitation":"(García Sánchez &amp; Cardozo Brum, 2017)","previouslyFormattedCitation":"(García Sánchez &amp; Cardozo Brum, 2017)"},"properties":{"noteIndex":0},"schema":"https://github.com/citation-style-language/schema/raw/master/csl-citation.json"}</w:instrText>
      </w:r>
      <w:r w:rsidR="00F74EE1" w:rsidRPr="00E60E1D">
        <w:rPr>
          <w:rFonts w:ascii="Times New Roman" w:hAnsi="Times New Roman" w:cs="Times New Roman"/>
          <w:color w:val="000000" w:themeColor="text1"/>
          <w:sz w:val="24"/>
          <w:szCs w:val="24"/>
          <w:highlight w:val="yellow"/>
          <w:lang w:val="es-ES_tradnl"/>
        </w:rPr>
        <w:fldChar w:fldCharType="separate"/>
      </w:r>
      <w:r w:rsidR="00F74EE1" w:rsidRPr="00E60E1D">
        <w:rPr>
          <w:rFonts w:ascii="Times New Roman" w:hAnsi="Times New Roman" w:cs="Times New Roman"/>
          <w:noProof/>
          <w:color w:val="000000" w:themeColor="text1"/>
          <w:sz w:val="24"/>
          <w:szCs w:val="24"/>
          <w:highlight w:val="yellow"/>
          <w:lang w:val="es-ES_tradnl"/>
        </w:rPr>
        <w:t xml:space="preserve">García </w:t>
      </w:r>
      <w:r w:rsidR="004E7F35">
        <w:rPr>
          <w:rFonts w:ascii="Times New Roman" w:hAnsi="Times New Roman" w:cs="Times New Roman"/>
          <w:noProof/>
          <w:color w:val="000000" w:themeColor="text1"/>
          <w:sz w:val="24"/>
          <w:szCs w:val="24"/>
          <w:highlight w:val="yellow"/>
          <w:lang w:val="es-ES_tradnl"/>
        </w:rPr>
        <w:t>y</w:t>
      </w:r>
      <w:r w:rsidR="00F74EE1" w:rsidRPr="00E60E1D">
        <w:rPr>
          <w:rFonts w:ascii="Times New Roman" w:hAnsi="Times New Roman" w:cs="Times New Roman"/>
          <w:noProof/>
          <w:color w:val="000000" w:themeColor="text1"/>
          <w:sz w:val="24"/>
          <w:szCs w:val="24"/>
          <w:highlight w:val="yellow"/>
          <w:lang w:val="es-ES_tradnl"/>
        </w:rPr>
        <w:t xml:space="preserve"> Cardozo (2017)</w:t>
      </w:r>
      <w:r w:rsidR="00F74EE1" w:rsidRPr="00E60E1D">
        <w:rPr>
          <w:rFonts w:ascii="Times New Roman" w:hAnsi="Times New Roman" w:cs="Times New Roman"/>
          <w:color w:val="000000" w:themeColor="text1"/>
          <w:sz w:val="24"/>
          <w:szCs w:val="24"/>
          <w:highlight w:val="yellow"/>
          <w:lang w:val="es-ES_tradnl"/>
        </w:rPr>
        <w:fldChar w:fldCharType="end"/>
      </w:r>
      <w:r w:rsidR="00F74EE1" w:rsidRPr="009E7104">
        <w:rPr>
          <w:rFonts w:ascii="Times New Roman" w:hAnsi="Times New Roman" w:cs="Times New Roman"/>
          <w:color w:val="000000" w:themeColor="text1"/>
          <w:sz w:val="24"/>
          <w:szCs w:val="24"/>
          <w:lang w:val="es-ES_tradnl"/>
        </w:rPr>
        <w:t>, el cual abord</w:t>
      </w:r>
      <w:r w:rsidRPr="009E7104">
        <w:rPr>
          <w:rFonts w:ascii="Times New Roman" w:hAnsi="Times New Roman" w:cs="Times New Roman"/>
          <w:color w:val="000000" w:themeColor="text1"/>
          <w:sz w:val="24"/>
          <w:szCs w:val="24"/>
          <w:lang w:val="es-ES_tradnl"/>
        </w:rPr>
        <w:t>ó</w:t>
      </w:r>
      <w:r w:rsidR="00F74EE1" w:rsidRPr="009E7104">
        <w:rPr>
          <w:rFonts w:ascii="Times New Roman" w:hAnsi="Times New Roman" w:cs="Times New Roman"/>
          <w:color w:val="000000" w:themeColor="text1"/>
          <w:sz w:val="24"/>
          <w:szCs w:val="24"/>
          <w:lang w:val="es-ES_tradnl"/>
        </w:rPr>
        <w:t xml:space="preserve"> de lleno el tema de evaluación de políticas públicas,</w:t>
      </w:r>
      <w:r w:rsidR="00F33F94" w:rsidRPr="009E7104">
        <w:rPr>
          <w:rFonts w:ascii="Times New Roman" w:hAnsi="Times New Roman" w:cs="Times New Roman"/>
          <w:color w:val="000000" w:themeColor="text1"/>
          <w:sz w:val="24"/>
          <w:szCs w:val="24"/>
          <w:lang w:val="es-ES_tradnl"/>
        </w:rPr>
        <w:t xml:space="preserve"> en especial en</w:t>
      </w:r>
      <w:r w:rsidR="00F74EE1" w:rsidRPr="009E7104">
        <w:rPr>
          <w:rFonts w:ascii="Times New Roman" w:hAnsi="Times New Roman" w:cs="Times New Roman"/>
          <w:color w:val="000000" w:themeColor="text1"/>
          <w:sz w:val="24"/>
          <w:szCs w:val="24"/>
          <w:lang w:val="es-ES_tradnl"/>
        </w:rPr>
        <w:t xml:space="preserve"> pr</w:t>
      </w:r>
      <w:r w:rsidRPr="009E7104">
        <w:rPr>
          <w:rFonts w:ascii="Times New Roman" w:hAnsi="Times New Roman" w:cs="Times New Roman"/>
          <w:color w:val="000000" w:themeColor="text1"/>
          <w:sz w:val="24"/>
          <w:szCs w:val="24"/>
          <w:lang w:val="es-ES_tradnl"/>
        </w:rPr>
        <w:t>ogramas y proyectos; el estudio presentó</w:t>
      </w:r>
      <w:r w:rsidR="00F33F94" w:rsidRPr="009E7104">
        <w:rPr>
          <w:rFonts w:ascii="Times New Roman" w:hAnsi="Times New Roman" w:cs="Times New Roman"/>
          <w:color w:val="000000" w:themeColor="text1"/>
          <w:sz w:val="24"/>
          <w:szCs w:val="24"/>
          <w:lang w:val="es-ES_tradnl"/>
        </w:rPr>
        <w:t xml:space="preserve"> los casos de cuatro países</w:t>
      </w:r>
      <w:r w:rsidR="002224C9">
        <w:rPr>
          <w:rFonts w:ascii="Times New Roman" w:hAnsi="Times New Roman" w:cs="Times New Roman"/>
          <w:color w:val="000000" w:themeColor="text1"/>
          <w:sz w:val="24"/>
          <w:szCs w:val="24"/>
          <w:lang w:val="es-ES_tradnl"/>
        </w:rPr>
        <w:t xml:space="preserve">, </w:t>
      </w:r>
      <w:r w:rsidR="00F33F94" w:rsidRPr="009E7104">
        <w:rPr>
          <w:rFonts w:ascii="Times New Roman" w:hAnsi="Times New Roman" w:cs="Times New Roman"/>
          <w:color w:val="000000" w:themeColor="text1"/>
          <w:sz w:val="24"/>
          <w:szCs w:val="24"/>
          <w:lang w:val="es-ES_tradnl"/>
        </w:rPr>
        <w:t xml:space="preserve">en los cuales </w:t>
      </w:r>
      <w:r w:rsidR="002224C9">
        <w:rPr>
          <w:rFonts w:ascii="Times New Roman" w:hAnsi="Times New Roman" w:cs="Times New Roman"/>
          <w:color w:val="000000" w:themeColor="text1"/>
          <w:sz w:val="24"/>
          <w:szCs w:val="24"/>
          <w:lang w:val="es-ES_tradnl"/>
        </w:rPr>
        <w:t xml:space="preserve">se </w:t>
      </w:r>
      <w:r w:rsidR="00F33F94" w:rsidRPr="009E7104">
        <w:rPr>
          <w:rFonts w:ascii="Times New Roman" w:hAnsi="Times New Roman" w:cs="Times New Roman"/>
          <w:color w:val="000000" w:themeColor="text1"/>
          <w:sz w:val="24"/>
          <w:szCs w:val="24"/>
          <w:lang w:val="es-ES_tradnl"/>
        </w:rPr>
        <w:t>analizaron los métodos empleados para realizar la eva</w:t>
      </w:r>
      <w:r w:rsidRPr="009E7104">
        <w:rPr>
          <w:rFonts w:ascii="Times New Roman" w:hAnsi="Times New Roman" w:cs="Times New Roman"/>
          <w:color w:val="000000" w:themeColor="text1"/>
          <w:sz w:val="24"/>
          <w:szCs w:val="24"/>
          <w:lang w:val="es-ES_tradnl"/>
        </w:rPr>
        <w:t>luación. La investigación aportó</w:t>
      </w:r>
      <w:r w:rsidR="00F33F94" w:rsidRPr="009E7104">
        <w:rPr>
          <w:rFonts w:ascii="Times New Roman" w:hAnsi="Times New Roman" w:cs="Times New Roman"/>
          <w:color w:val="000000" w:themeColor="text1"/>
          <w:sz w:val="24"/>
          <w:szCs w:val="24"/>
          <w:lang w:val="es-ES_tradnl"/>
        </w:rPr>
        <w:t xml:space="preserve"> sobre actualización del concepto </w:t>
      </w:r>
      <w:r w:rsidR="00F33F94" w:rsidRPr="009E7104">
        <w:rPr>
          <w:rFonts w:ascii="Times New Roman" w:hAnsi="Times New Roman" w:cs="Times New Roman"/>
          <w:i/>
          <w:color w:val="000000" w:themeColor="text1"/>
          <w:sz w:val="24"/>
          <w:szCs w:val="24"/>
          <w:lang w:val="es-ES_tradnl"/>
        </w:rPr>
        <w:t>impacto</w:t>
      </w:r>
      <w:r w:rsidRPr="009E7104">
        <w:rPr>
          <w:rFonts w:ascii="Times New Roman" w:hAnsi="Times New Roman" w:cs="Times New Roman"/>
          <w:color w:val="000000" w:themeColor="text1"/>
          <w:sz w:val="24"/>
          <w:szCs w:val="24"/>
          <w:lang w:val="es-ES_tradnl"/>
        </w:rPr>
        <w:t xml:space="preserve"> y enriqueció</w:t>
      </w:r>
      <w:r w:rsidR="00F33F94" w:rsidRPr="009E7104">
        <w:rPr>
          <w:rFonts w:ascii="Times New Roman" w:hAnsi="Times New Roman" w:cs="Times New Roman"/>
          <w:color w:val="000000" w:themeColor="text1"/>
          <w:sz w:val="24"/>
          <w:szCs w:val="24"/>
          <w:lang w:val="es-ES_tradnl"/>
        </w:rPr>
        <w:t xml:space="preserve"> los enfoques empleados. </w:t>
      </w:r>
    </w:p>
    <w:p w14:paraId="1FE04185" w14:textId="627E0246" w:rsidR="00C1057E" w:rsidRPr="00E60E1D" w:rsidRDefault="00F33F94" w:rsidP="00E60E1D">
      <w:pPr>
        <w:spacing w:after="0" w:line="360" w:lineRule="auto"/>
        <w:ind w:firstLine="720"/>
        <w:jc w:val="both"/>
        <w:rPr>
          <w:rFonts w:ascii="Times New Roman" w:hAnsi="Times New Roman" w:cs="Times New Roman"/>
          <w:bCs/>
          <w:color w:val="000000" w:themeColor="text1"/>
          <w:sz w:val="24"/>
          <w:szCs w:val="24"/>
          <w:lang w:val="es-ES_tradnl"/>
        </w:rPr>
      </w:pPr>
      <w:r w:rsidRPr="009E7104">
        <w:rPr>
          <w:rFonts w:ascii="Times New Roman" w:hAnsi="Times New Roman" w:cs="Times New Roman"/>
          <w:color w:val="000000" w:themeColor="text1"/>
          <w:sz w:val="24"/>
          <w:szCs w:val="24"/>
          <w:lang w:val="es-ES_tradnl"/>
        </w:rPr>
        <w:t>Los autores concluyeron que</w:t>
      </w:r>
      <w:r w:rsidR="002224C9">
        <w:rPr>
          <w:rFonts w:ascii="Times New Roman" w:hAnsi="Times New Roman" w:cs="Times New Roman"/>
          <w:color w:val="000000" w:themeColor="text1"/>
          <w:sz w:val="24"/>
          <w:szCs w:val="24"/>
          <w:lang w:val="es-ES_tradnl"/>
        </w:rPr>
        <w:t xml:space="preserve">, </w:t>
      </w:r>
      <w:r w:rsidRPr="009E7104">
        <w:rPr>
          <w:rFonts w:ascii="Times New Roman" w:hAnsi="Times New Roman" w:cs="Times New Roman"/>
          <w:color w:val="000000" w:themeColor="text1"/>
          <w:sz w:val="24"/>
          <w:szCs w:val="24"/>
          <w:lang w:val="es-ES_tradnl"/>
        </w:rPr>
        <w:t xml:space="preserve">en los países analizados existe poca experimentación en los procesos evaluativos y se carece de programas de formación y bibliografía que difunda enfoques alternativos, la opción más difundida es la medición causa – </w:t>
      </w:r>
      <w:proofErr w:type="gramStart"/>
      <w:r w:rsidR="00D4060F" w:rsidRPr="009E7104">
        <w:rPr>
          <w:rFonts w:ascii="Times New Roman" w:hAnsi="Times New Roman" w:cs="Times New Roman"/>
          <w:color w:val="000000" w:themeColor="text1"/>
          <w:sz w:val="24"/>
          <w:szCs w:val="24"/>
          <w:lang w:val="es-ES_tradnl"/>
        </w:rPr>
        <w:t>efecto apoyados</w:t>
      </w:r>
      <w:proofErr w:type="gramEnd"/>
      <w:r w:rsidR="00FF23AB" w:rsidRPr="009E7104">
        <w:rPr>
          <w:rFonts w:ascii="Times New Roman" w:hAnsi="Times New Roman" w:cs="Times New Roman"/>
          <w:color w:val="000000" w:themeColor="text1"/>
          <w:sz w:val="24"/>
          <w:szCs w:val="24"/>
          <w:lang w:val="es-ES_tradnl"/>
        </w:rPr>
        <w:t xml:space="preserve"> en métodos cuantitativos, </w:t>
      </w:r>
      <w:r w:rsidR="00FF23AB" w:rsidRPr="00E60E1D">
        <w:rPr>
          <w:rFonts w:ascii="Times New Roman" w:hAnsi="Times New Roman" w:cs="Times New Roman"/>
          <w:bCs/>
          <w:color w:val="000000" w:themeColor="text1"/>
          <w:sz w:val="24"/>
          <w:szCs w:val="24"/>
          <w:lang w:val="es-ES_tradnl"/>
        </w:rPr>
        <w:t>r</w:t>
      </w:r>
      <w:r w:rsidRPr="00E60E1D">
        <w:rPr>
          <w:rFonts w:ascii="Times New Roman" w:hAnsi="Times New Roman" w:cs="Times New Roman"/>
          <w:bCs/>
          <w:color w:val="000000" w:themeColor="text1"/>
          <w:sz w:val="24"/>
          <w:szCs w:val="24"/>
          <w:lang w:val="es-ES_tradnl"/>
        </w:rPr>
        <w:t>ecomiendan que no existe un solo enfoque teórico</w:t>
      </w:r>
      <w:r w:rsidR="002224C9" w:rsidRPr="00E60E1D">
        <w:rPr>
          <w:rFonts w:ascii="Times New Roman" w:hAnsi="Times New Roman" w:cs="Times New Roman"/>
          <w:bCs/>
          <w:color w:val="000000" w:themeColor="text1"/>
          <w:sz w:val="24"/>
          <w:szCs w:val="24"/>
          <w:lang w:val="es-ES_tradnl"/>
        </w:rPr>
        <w:t>,</w:t>
      </w:r>
      <w:r w:rsidRPr="00E60E1D">
        <w:rPr>
          <w:rFonts w:ascii="Times New Roman" w:hAnsi="Times New Roman" w:cs="Times New Roman"/>
          <w:bCs/>
          <w:color w:val="000000" w:themeColor="text1"/>
          <w:sz w:val="24"/>
          <w:szCs w:val="24"/>
          <w:lang w:val="es-ES_tradnl"/>
        </w:rPr>
        <w:t xml:space="preserve"> ni un único método.</w:t>
      </w:r>
    </w:p>
    <w:p w14:paraId="65A9771D" w14:textId="7AFE1D8A" w:rsidR="00D4060F" w:rsidRDefault="005B59C2" w:rsidP="00D4060F">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También</w:t>
      </w:r>
      <w:r w:rsidR="002224C9">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se encontraron algunos artículos que involucran la evaluación de políticas públicas con la toma de decisiones, </w:t>
      </w:r>
      <w:r w:rsidR="005F20E4" w:rsidRPr="009E7104">
        <w:rPr>
          <w:rFonts w:ascii="Times New Roman" w:hAnsi="Times New Roman" w:cs="Times New Roman"/>
          <w:color w:val="000000" w:themeColor="text1"/>
          <w:sz w:val="24"/>
          <w:szCs w:val="24"/>
          <w:lang w:val="es-ES_tradnl"/>
        </w:rPr>
        <w:t>el primero en el</w:t>
      </w:r>
      <w:r w:rsidRPr="009E7104">
        <w:rPr>
          <w:rFonts w:ascii="Times New Roman" w:hAnsi="Times New Roman" w:cs="Times New Roman"/>
          <w:color w:val="000000" w:themeColor="text1"/>
          <w:sz w:val="24"/>
          <w:szCs w:val="24"/>
          <w:lang w:val="es-ES_tradnl"/>
        </w:rPr>
        <w:t xml:space="preserve"> artículo de </w:t>
      </w:r>
      <w:r w:rsidRPr="00E60E1D">
        <w:rPr>
          <w:rFonts w:ascii="Times New Roman" w:hAnsi="Times New Roman" w:cs="Times New Roman"/>
          <w:color w:val="000000" w:themeColor="text1"/>
          <w:sz w:val="24"/>
          <w:szCs w:val="24"/>
          <w:highlight w:val="yellow"/>
          <w:lang w:val="es-ES_tradnl"/>
        </w:rPr>
        <w:fldChar w:fldCharType="begin" w:fldLock="1"/>
      </w:r>
      <w:r w:rsidR="002A2D69">
        <w:rPr>
          <w:rFonts w:ascii="Times New Roman" w:hAnsi="Times New Roman" w:cs="Times New Roman"/>
          <w:color w:val="000000" w:themeColor="text1"/>
          <w:sz w:val="24"/>
          <w:szCs w:val="24"/>
          <w:highlight w:val="yellow"/>
          <w:lang w:val="es-ES_tradnl"/>
        </w:rPr>
        <w:instrText>ADDIN CSL_CITATION {"citationItems":[{"id":"ITEM-1","itemData":{"DOI":"10.18601/16578651.n22.04","ISSN":"1657-8651","abstract":"La gestión de lo público se desarrolla en un entorno de racionalidad limitada en los términos de Simon, aquella caracterizada por el hecho irrefutable de que el tiempo, los recursos, la información y los conocimientos disponibles son siempre limitados cuando se toman decisiones sobre política pública. En ese contexto, la evaluación ejecutiva o “rápida” se presenta como una forma eficiente de apoyar dicho proceso de toma-de-decisiones-en-lamarcha de manera ilustrada; particularmente cuando el propósito es dar cuenta de los resultados alcanzados y proveer información útil para mejorar el desempeño del programa o política en “tiempo real”. En ese sentido, la evaluación ejecutiva propuesta en el presente artículo se presenta como una metodología que apela al conocimiento con que gozan actores relevantes en el terreno, y al uso de instrumentos simples, adaptativos y relevantes en funciónde las necesidades de información con la que los tomadores de decisión pueden hacerse una idea certera sobre el desempeño de la política o el programa en cuestión.","author":[{"dropping-particle":"","family":"Ordóñez-Matamoros","given":"Gonzalo","non-dropping-particle":"","parse-names":false,"suffix":""},{"dropping-particle":"","family":"Centeno","given":"Juan Pablo","non-dropping-particle":"","parse-names":false,"suffix":""},{"dropping-particle":"","family":"Santander Ramírez","given":"David","non-dropping-particle":"","parse-names":false,"suffix":""},{"dropping-particle":"","family":"Llanos Congote","given":"Orizel","non-dropping-particle":"","parse-names":false,"suffix":""},{"dropping-particle":"","family":"Sierra Daza","given":"María Carolina","non-dropping-particle":"","parse-names":false,"suffix":""},{"dropping-particle":"","family":"Remolina Pulido","given":"Juan Pablo","non-dropping-particle":"","parse-names":false,"suffix":""}],"container-title":"Opera","id":"ITEM-1","issue":"22","issued":{"date-parts":[["2018"]]},"page":"53-79","title":"La evaluación ejecutiva y la toma de decisiones de política pública: el caso de la E2+SGR en Colombia","type":"article-journal"},"uris":["http://www.mendeley.com/documents/?uuid=12c3a00e-e471-4a73-a4c2-0157fb488c40"]}],"mendeley":{"formattedCitation":"(Ordóñez-Matamoros et al., 2018)","manualFormatting":"Ordóñez-Matamoros et al. (2018)","plainTextFormattedCitation":"(Ordóñez-Matamoros et al., 2018)","previouslyFormattedCitation":"(Ordóñez-Matamoros et al., 2018)"},"properties":{"noteIndex":0},"schema":"https://github.com/citation-style-language/schema/raw/master/csl-citation.json"}</w:instrText>
      </w:r>
      <w:r w:rsidRPr="00E60E1D">
        <w:rPr>
          <w:rFonts w:ascii="Times New Roman" w:hAnsi="Times New Roman" w:cs="Times New Roman"/>
          <w:color w:val="000000" w:themeColor="text1"/>
          <w:sz w:val="24"/>
          <w:szCs w:val="24"/>
          <w:highlight w:val="yellow"/>
          <w:lang w:val="es-ES_tradnl"/>
        </w:rPr>
        <w:fldChar w:fldCharType="separate"/>
      </w:r>
      <w:r w:rsidRPr="00E60E1D">
        <w:rPr>
          <w:rFonts w:ascii="Times New Roman" w:hAnsi="Times New Roman" w:cs="Times New Roman"/>
          <w:noProof/>
          <w:color w:val="000000" w:themeColor="text1"/>
          <w:sz w:val="24"/>
          <w:szCs w:val="24"/>
          <w:highlight w:val="yellow"/>
          <w:lang w:val="es-ES_tradnl"/>
        </w:rPr>
        <w:t>Ordóñez-Matamoros et al. (2018)</w:t>
      </w:r>
      <w:r w:rsidRPr="00E60E1D">
        <w:rPr>
          <w:rFonts w:ascii="Times New Roman" w:hAnsi="Times New Roman" w:cs="Times New Roman"/>
          <w:color w:val="000000" w:themeColor="text1"/>
          <w:sz w:val="24"/>
          <w:szCs w:val="24"/>
          <w:highlight w:val="yellow"/>
          <w:lang w:val="es-ES_tradnl"/>
        </w:rPr>
        <w:fldChar w:fldCharType="end"/>
      </w:r>
      <w:r w:rsidRPr="00E60E1D">
        <w:rPr>
          <w:rFonts w:ascii="Times New Roman" w:hAnsi="Times New Roman" w:cs="Times New Roman"/>
          <w:color w:val="000000" w:themeColor="text1"/>
          <w:sz w:val="24"/>
          <w:szCs w:val="24"/>
          <w:highlight w:val="yellow"/>
          <w:lang w:val="es-ES_tradnl"/>
        </w:rPr>
        <w:t>,</w:t>
      </w:r>
      <w:r w:rsidRPr="009E7104">
        <w:rPr>
          <w:rFonts w:ascii="Times New Roman" w:hAnsi="Times New Roman" w:cs="Times New Roman"/>
          <w:color w:val="000000" w:themeColor="text1"/>
          <w:sz w:val="24"/>
          <w:szCs w:val="24"/>
          <w:lang w:val="es-ES_tradnl"/>
        </w:rPr>
        <w:t xml:space="preserve"> quienes señala</w:t>
      </w:r>
      <w:r w:rsidR="00AA57AE" w:rsidRPr="009E7104">
        <w:rPr>
          <w:rFonts w:ascii="Times New Roman" w:hAnsi="Times New Roman" w:cs="Times New Roman"/>
          <w:color w:val="000000" w:themeColor="text1"/>
          <w:sz w:val="24"/>
          <w:szCs w:val="24"/>
          <w:lang w:val="es-ES_tradnl"/>
        </w:rPr>
        <w:t xml:space="preserve">ron que </w:t>
      </w:r>
      <w:r w:rsidR="00AA57AE" w:rsidRPr="004E7F35">
        <w:rPr>
          <w:rFonts w:ascii="Times New Roman" w:hAnsi="Times New Roman" w:cs="Times New Roman"/>
          <w:color w:val="000000" w:themeColor="text1"/>
          <w:sz w:val="24"/>
          <w:szCs w:val="24"/>
          <w:lang w:val="es-ES_tradnl"/>
        </w:rPr>
        <w:t>la</w:t>
      </w:r>
      <w:r w:rsidRPr="004E7F35">
        <w:rPr>
          <w:rFonts w:ascii="Times New Roman" w:hAnsi="Times New Roman" w:cs="Times New Roman"/>
          <w:color w:val="000000" w:themeColor="text1"/>
          <w:sz w:val="24"/>
          <w:szCs w:val="24"/>
          <w:lang w:val="es-ES_tradnl"/>
        </w:rPr>
        <w:t xml:space="preserve"> </w:t>
      </w:r>
      <w:r w:rsidRPr="00E60E1D">
        <w:rPr>
          <w:rFonts w:ascii="Times New Roman" w:hAnsi="Times New Roman" w:cs="Times New Roman"/>
          <w:color w:val="000000" w:themeColor="text1"/>
          <w:sz w:val="24"/>
          <w:szCs w:val="24"/>
          <w:lang w:val="es-ES_tradnl"/>
        </w:rPr>
        <w:t>evaluación ejecutiva o rápida es una forma eficiente de apoyar el proceso de toma de</w:t>
      </w:r>
      <w:r w:rsidRPr="004E7F35">
        <w:rPr>
          <w:rFonts w:ascii="Times New Roman" w:hAnsi="Times New Roman" w:cs="Times New Roman"/>
          <w:color w:val="000000" w:themeColor="text1"/>
          <w:sz w:val="24"/>
          <w:szCs w:val="24"/>
          <w:lang w:val="es-ES_tradnl"/>
        </w:rPr>
        <w:t xml:space="preserve"> </w:t>
      </w:r>
      <w:r w:rsidRPr="00E60E1D">
        <w:rPr>
          <w:rFonts w:ascii="Times New Roman" w:hAnsi="Times New Roman" w:cs="Times New Roman"/>
          <w:color w:val="000000" w:themeColor="text1"/>
          <w:sz w:val="24"/>
          <w:szCs w:val="24"/>
          <w:lang w:val="es-ES_tradnl"/>
        </w:rPr>
        <w:t>decisiones</w:t>
      </w:r>
      <w:r w:rsidRPr="009E7104">
        <w:rPr>
          <w:rFonts w:ascii="Times New Roman" w:hAnsi="Times New Roman" w:cs="Times New Roman"/>
          <w:color w:val="000000" w:themeColor="text1"/>
          <w:sz w:val="24"/>
          <w:szCs w:val="24"/>
          <w:lang w:val="es-ES_tradnl"/>
        </w:rPr>
        <w:t>, puesto que permite conocer los resultados alcanzados y proveer información útil</w:t>
      </w:r>
      <w:r w:rsidR="002224C9">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para mejorar el desempeño del programa o política en tiempo real.</w:t>
      </w:r>
      <w:r w:rsidR="00AA28D9" w:rsidRPr="009E7104">
        <w:rPr>
          <w:rFonts w:ascii="Times New Roman" w:hAnsi="Times New Roman" w:cs="Times New Roman"/>
          <w:color w:val="000000" w:themeColor="text1"/>
          <w:sz w:val="24"/>
          <w:szCs w:val="24"/>
          <w:lang w:val="es-ES_tradnl"/>
        </w:rPr>
        <w:t xml:space="preserve"> </w:t>
      </w:r>
    </w:p>
    <w:p w14:paraId="793E4C93" w14:textId="6F61CA56" w:rsidR="005B59C2" w:rsidRPr="004E7F35" w:rsidRDefault="00AA28D9" w:rsidP="00E60E1D">
      <w:pPr>
        <w:spacing w:after="0" w:line="360" w:lineRule="auto"/>
        <w:ind w:firstLine="720"/>
        <w:jc w:val="both"/>
        <w:rPr>
          <w:rFonts w:ascii="Times New Roman" w:hAnsi="Times New Roman" w:cs="Times New Roman"/>
          <w:bCs/>
          <w:color w:val="000000" w:themeColor="text1"/>
          <w:sz w:val="24"/>
          <w:szCs w:val="24"/>
          <w:lang w:val="es-ES_tradnl"/>
        </w:rPr>
      </w:pPr>
      <w:r w:rsidRPr="009E7104">
        <w:rPr>
          <w:rFonts w:ascii="Times New Roman" w:hAnsi="Times New Roman" w:cs="Times New Roman"/>
          <w:color w:val="000000" w:themeColor="text1"/>
          <w:sz w:val="24"/>
          <w:szCs w:val="24"/>
          <w:lang w:val="es-ES_tradnl"/>
        </w:rPr>
        <w:t>Asi</w:t>
      </w:r>
      <w:r w:rsidR="0046711A" w:rsidRPr="009E7104">
        <w:rPr>
          <w:rFonts w:ascii="Times New Roman" w:hAnsi="Times New Roman" w:cs="Times New Roman"/>
          <w:color w:val="000000" w:themeColor="text1"/>
          <w:sz w:val="24"/>
          <w:szCs w:val="24"/>
          <w:lang w:val="es-ES_tradnl"/>
        </w:rPr>
        <w:t xml:space="preserve">mismo, </w:t>
      </w:r>
      <w:r w:rsidR="0046711A" w:rsidRPr="00E60E1D">
        <w:rPr>
          <w:rFonts w:ascii="Times New Roman" w:hAnsi="Times New Roman" w:cs="Times New Roman"/>
          <w:color w:val="000000" w:themeColor="text1"/>
          <w:sz w:val="24"/>
          <w:szCs w:val="24"/>
          <w:highlight w:val="yellow"/>
          <w:lang w:val="es-ES_tradnl"/>
        </w:rPr>
        <w:fldChar w:fldCharType="begin" w:fldLock="1"/>
      </w:r>
      <w:r w:rsidR="002A2D69">
        <w:rPr>
          <w:rFonts w:ascii="Times New Roman" w:hAnsi="Times New Roman" w:cs="Times New Roman"/>
          <w:color w:val="000000" w:themeColor="text1"/>
          <w:sz w:val="24"/>
          <w:szCs w:val="24"/>
          <w:highlight w:val="yellow"/>
          <w:lang w:val="es-ES_tradnl"/>
        </w:rPr>
        <w:instrText>ADDIN CSL_CITATION {"citationItems":[{"id":"ITEM-1","itemData":{"author":[{"dropping-particle":"","family":"González","given":"Danilo","non-dropping-particle":"","parse-names":false,"suffix":""}],"container-title":"Gestión y politica pública","id":"ITEM-1","issue":"57","issued":{"date-parts":[["2018"]]},"page":"39-77","title":"Uso de la información de seguimiento y evaluación (sye) de políticas públicas para la toma de decisiones","type":"article-journal","volume":"27"},"uris":["http://www.mendeley.com/documents/?uuid=d876e0e0-c2b7-4398-926a-916f3ba494d2"]}],"mendeley":{"formattedCitation":"(González, 2018)","manualFormatting":"González (2018)","plainTextFormattedCitation":"(González, 2018)","previouslyFormattedCitation":"(González, 2018)"},"properties":{"noteIndex":0},"schema":"https://github.com/citation-style-language/schema/raw/master/csl-citation.json"}</w:instrText>
      </w:r>
      <w:r w:rsidR="0046711A" w:rsidRPr="00E60E1D">
        <w:rPr>
          <w:rFonts w:ascii="Times New Roman" w:hAnsi="Times New Roman" w:cs="Times New Roman"/>
          <w:color w:val="000000" w:themeColor="text1"/>
          <w:sz w:val="24"/>
          <w:szCs w:val="24"/>
          <w:highlight w:val="yellow"/>
          <w:lang w:val="es-ES_tradnl"/>
        </w:rPr>
        <w:fldChar w:fldCharType="separate"/>
      </w:r>
      <w:r w:rsidR="0046711A" w:rsidRPr="00E60E1D">
        <w:rPr>
          <w:rFonts w:ascii="Times New Roman" w:hAnsi="Times New Roman" w:cs="Times New Roman"/>
          <w:noProof/>
          <w:color w:val="000000" w:themeColor="text1"/>
          <w:sz w:val="24"/>
          <w:szCs w:val="24"/>
          <w:highlight w:val="yellow"/>
          <w:lang w:val="es-ES_tradnl"/>
        </w:rPr>
        <w:t>González (2018)</w:t>
      </w:r>
      <w:r w:rsidR="0046711A" w:rsidRPr="00E60E1D">
        <w:rPr>
          <w:rFonts w:ascii="Times New Roman" w:hAnsi="Times New Roman" w:cs="Times New Roman"/>
          <w:color w:val="000000" w:themeColor="text1"/>
          <w:sz w:val="24"/>
          <w:szCs w:val="24"/>
          <w:highlight w:val="yellow"/>
          <w:lang w:val="es-ES_tradnl"/>
        </w:rPr>
        <w:fldChar w:fldCharType="end"/>
      </w:r>
      <w:r w:rsidR="0046711A" w:rsidRPr="009E7104">
        <w:rPr>
          <w:rFonts w:ascii="Times New Roman" w:hAnsi="Times New Roman" w:cs="Times New Roman"/>
          <w:color w:val="000000" w:themeColor="text1"/>
          <w:sz w:val="24"/>
          <w:szCs w:val="24"/>
          <w:lang w:val="es-ES_tradnl"/>
        </w:rPr>
        <w:t xml:space="preserve"> propone el uso de la herramienta de la teoría de juegos empleando la información resultado del seguimiento y evaluación de políticas públicas como insumo para la toma de decisiones</w:t>
      </w:r>
      <w:r w:rsidR="002224C9">
        <w:rPr>
          <w:rFonts w:ascii="Times New Roman" w:hAnsi="Times New Roman" w:cs="Times New Roman"/>
          <w:color w:val="000000" w:themeColor="text1"/>
          <w:sz w:val="24"/>
          <w:szCs w:val="24"/>
          <w:lang w:val="es-ES_tradnl"/>
        </w:rPr>
        <w:t xml:space="preserve">, </w:t>
      </w:r>
      <w:r w:rsidR="0046711A" w:rsidRPr="009E7104">
        <w:rPr>
          <w:rFonts w:ascii="Times New Roman" w:hAnsi="Times New Roman" w:cs="Times New Roman"/>
          <w:color w:val="000000" w:themeColor="text1"/>
          <w:sz w:val="24"/>
          <w:szCs w:val="24"/>
          <w:lang w:val="es-ES_tradnl"/>
        </w:rPr>
        <w:t>con el fin de promover políticas públ</w:t>
      </w:r>
      <w:r w:rsidR="005F20E4" w:rsidRPr="009E7104">
        <w:rPr>
          <w:rFonts w:ascii="Times New Roman" w:hAnsi="Times New Roman" w:cs="Times New Roman"/>
          <w:color w:val="000000" w:themeColor="text1"/>
          <w:sz w:val="24"/>
          <w:szCs w:val="24"/>
          <w:lang w:val="es-ES_tradnl"/>
        </w:rPr>
        <w:t>icas más efectivas y eficientes.</w:t>
      </w:r>
      <w:r w:rsidR="005B1E06" w:rsidRPr="009E7104">
        <w:rPr>
          <w:rFonts w:ascii="Times New Roman" w:hAnsi="Times New Roman" w:cs="Times New Roman"/>
          <w:color w:val="000000" w:themeColor="text1"/>
          <w:sz w:val="24"/>
          <w:szCs w:val="24"/>
          <w:lang w:val="es-ES_tradnl"/>
        </w:rPr>
        <w:t xml:space="preserve"> </w:t>
      </w:r>
      <w:r w:rsidR="005F20E4" w:rsidRPr="00E60E1D">
        <w:rPr>
          <w:rFonts w:ascii="Times New Roman" w:hAnsi="Times New Roman" w:cs="Times New Roman"/>
          <w:color w:val="000000" w:themeColor="text1"/>
          <w:sz w:val="24"/>
          <w:szCs w:val="24"/>
          <w:highlight w:val="yellow"/>
          <w:lang w:val="es-ES_tradnl"/>
        </w:rPr>
        <w:fldChar w:fldCharType="begin" w:fldLock="1"/>
      </w:r>
      <w:r w:rsidR="002A2D69">
        <w:rPr>
          <w:rFonts w:ascii="Times New Roman" w:hAnsi="Times New Roman" w:cs="Times New Roman"/>
          <w:color w:val="000000" w:themeColor="text1"/>
          <w:sz w:val="24"/>
          <w:szCs w:val="24"/>
          <w:highlight w:val="yellow"/>
          <w:lang w:val="es-ES_tradnl"/>
        </w:rPr>
        <w:instrText>ADDIN CSL_CITATION {"citationItems":[{"id":"ITEM-1","itemData":{"author":[{"dropping-particle":"","family":"Rozo-Gutiérrez","given":"N.","non-dropping-particle":"","parse-names":false,"suffix":""},{"dropping-particle":"","family":"Vargas-Trujillo","given":"Z.","non-dropping-particle":"","parse-names":false,"suffix":""}],"container-title":"Desafíos","id":"ITEM-1","issue":"2","issued":{"date-parts":[["2017"]]},"page":"279-314","title":"Análisis de Política Pública de Infancia y Adolescencia , 2011-2021 , en Bogotá , D . C . Colombia.","type":"article-journal","volume":"30"},"uris":["http://www.mendeley.com/documents/?uuid=b07622b3-f1c3-4dc3-af35-ca94e6367f21"]}],"mendeley":{"formattedCitation":"(Rozo-Gutiérrez &amp; Vargas-Trujillo, 2017)","manualFormatting":"Rozo-Gutiérrez y Vargas-Trujillo (2017)","plainTextFormattedCitation":"(Rozo-Gutiérrez &amp; Vargas-Trujillo, 2017)","previouslyFormattedCitation":"(Rozo-Gutiérrez &amp; Vargas-Trujillo, 2017)"},"properties":{"noteIndex":0},"schema":"https://github.com/citation-style-language/schema/raw/master/csl-citation.json"}</w:instrText>
      </w:r>
      <w:r w:rsidR="005F20E4" w:rsidRPr="00E60E1D">
        <w:rPr>
          <w:rFonts w:ascii="Times New Roman" w:hAnsi="Times New Roman" w:cs="Times New Roman"/>
          <w:color w:val="000000" w:themeColor="text1"/>
          <w:sz w:val="24"/>
          <w:szCs w:val="24"/>
          <w:highlight w:val="yellow"/>
          <w:lang w:val="es-ES_tradnl"/>
        </w:rPr>
        <w:fldChar w:fldCharType="separate"/>
      </w:r>
      <w:r w:rsidR="005F20E4" w:rsidRPr="00E60E1D">
        <w:rPr>
          <w:rFonts w:ascii="Times New Roman" w:hAnsi="Times New Roman" w:cs="Times New Roman"/>
          <w:noProof/>
          <w:color w:val="000000" w:themeColor="text1"/>
          <w:sz w:val="24"/>
          <w:szCs w:val="24"/>
          <w:highlight w:val="yellow"/>
          <w:lang w:val="es-ES_tradnl"/>
        </w:rPr>
        <w:t xml:space="preserve">Rozo-Gutiérrez </w:t>
      </w:r>
      <w:r w:rsidR="004E7F35">
        <w:rPr>
          <w:rFonts w:ascii="Times New Roman" w:hAnsi="Times New Roman" w:cs="Times New Roman"/>
          <w:noProof/>
          <w:color w:val="000000" w:themeColor="text1"/>
          <w:sz w:val="24"/>
          <w:szCs w:val="24"/>
          <w:highlight w:val="yellow"/>
          <w:lang w:val="es-ES_tradnl"/>
        </w:rPr>
        <w:t>y</w:t>
      </w:r>
      <w:r w:rsidR="005F20E4" w:rsidRPr="00E60E1D">
        <w:rPr>
          <w:rFonts w:ascii="Times New Roman" w:hAnsi="Times New Roman" w:cs="Times New Roman"/>
          <w:noProof/>
          <w:color w:val="000000" w:themeColor="text1"/>
          <w:sz w:val="24"/>
          <w:szCs w:val="24"/>
          <w:highlight w:val="yellow"/>
          <w:lang w:val="es-ES_tradnl"/>
        </w:rPr>
        <w:t xml:space="preserve"> Vargas-Trujillo</w:t>
      </w:r>
      <w:r w:rsidR="002224C9" w:rsidRPr="00E60E1D">
        <w:rPr>
          <w:rFonts w:ascii="Times New Roman" w:hAnsi="Times New Roman" w:cs="Times New Roman"/>
          <w:noProof/>
          <w:color w:val="000000" w:themeColor="text1"/>
          <w:sz w:val="24"/>
          <w:szCs w:val="24"/>
          <w:highlight w:val="yellow"/>
          <w:lang w:val="es-ES_tradnl"/>
        </w:rPr>
        <w:t xml:space="preserve"> </w:t>
      </w:r>
      <w:r w:rsidR="005F20E4" w:rsidRPr="00E60E1D">
        <w:rPr>
          <w:rFonts w:ascii="Times New Roman" w:hAnsi="Times New Roman" w:cs="Times New Roman"/>
          <w:noProof/>
          <w:color w:val="000000" w:themeColor="text1"/>
          <w:sz w:val="24"/>
          <w:szCs w:val="24"/>
          <w:highlight w:val="yellow"/>
          <w:lang w:val="es-ES_tradnl"/>
        </w:rPr>
        <w:t>(2017)</w:t>
      </w:r>
      <w:r w:rsidR="005F20E4" w:rsidRPr="00E60E1D">
        <w:rPr>
          <w:rFonts w:ascii="Times New Roman" w:hAnsi="Times New Roman" w:cs="Times New Roman"/>
          <w:color w:val="000000" w:themeColor="text1"/>
          <w:sz w:val="24"/>
          <w:szCs w:val="24"/>
          <w:highlight w:val="yellow"/>
          <w:lang w:val="es-ES_tradnl"/>
        </w:rPr>
        <w:fldChar w:fldCharType="end"/>
      </w:r>
      <w:r w:rsidR="005F20E4" w:rsidRPr="00E60E1D">
        <w:rPr>
          <w:rFonts w:ascii="Times New Roman" w:hAnsi="Times New Roman" w:cs="Times New Roman"/>
          <w:color w:val="000000" w:themeColor="text1"/>
          <w:sz w:val="24"/>
          <w:szCs w:val="24"/>
          <w:highlight w:val="yellow"/>
          <w:lang w:val="es-ES_tradnl"/>
        </w:rPr>
        <w:t>,</w:t>
      </w:r>
      <w:r w:rsidR="005F20E4" w:rsidRPr="009E7104">
        <w:rPr>
          <w:rFonts w:ascii="Times New Roman" w:hAnsi="Times New Roman" w:cs="Times New Roman"/>
          <w:color w:val="000000" w:themeColor="text1"/>
          <w:sz w:val="24"/>
          <w:szCs w:val="24"/>
          <w:lang w:val="es-ES_tradnl"/>
        </w:rPr>
        <w:t xml:space="preserve"> analizaron la política de infancia y adolescencia de Bogotá 2011-2021, empleando la metodología de </w:t>
      </w:r>
      <w:r w:rsidR="005F20E4" w:rsidRPr="00E60E1D">
        <w:rPr>
          <w:rFonts w:ascii="Times New Roman" w:hAnsi="Times New Roman" w:cs="Times New Roman"/>
          <w:color w:val="000000" w:themeColor="text1"/>
          <w:sz w:val="24"/>
          <w:szCs w:val="24"/>
          <w:highlight w:val="yellow"/>
          <w:lang w:val="es-ES_tradnl"/>
        </w:rPr>
        <w:fldChar w:fldCharType="begin" w:fldLock="1"/>
      </w:r>
      <w:r w:rsidR="002A2D69">
        <w:rPr>
          <w:rFonts w:ascii="Times New Roman" w:hAnsi="Times New Roman" w:cs="Times New Roman"/>
          <w:color w:val="000000" w:themeColor="text1"/>
          <w:sz w:val="24"/>
          <w:szCs w:val="24"/>
          <w:highlight w:val="yellow"/>
          <w:lang w:val="es-ES_tradnl"/>
        </w:rPr>
        <w:instrText>ADDIN CSL_CITATION {"citationItems":[{"id":"ITEM-1","itemData":{"DOI":"10.18601/16578651.n22.04","ISSN":"1657-8651","abstract":"La gestión de lo público se desarrolla en un entorno de racionalidad limitada en los términos de Simon, aquella caracterizada por el hecho irrefutable de que el tiempo, los recursos, la información y los conocimientos disponibles son siempre limitados cuando se toman decisiones sobre política pública. En ese contexto, la evaluación ejecutiva o “rápida” se presenta como una forma eficiente de apoyar dicho proceso de toma-de-decisiones-en-lamarcha de manera ilustrada; particularmente cuando el propósito es dar cuenta de los resultados alcanzados y proveer información útil para mejorar el desempeño del programa o política en “tiempo real”. En ese sentido, la evaluación ejecutiva propuesta en el presente artículo se presenta como una metodología que apela al conocimiento con que gozan actores relevantes en el terreno, y al uso de instrumentos simples, adaptativos y relevantes en funciónde las necesidades de información con la que los tomadores de decisión pueden hacerse una idea certera sobre el desempeño de la política o el programa en cuestión.","author":[{"dropping-particle":"","family":"Ordóñez-Matamoros","given":"Gonzalo","non-dropping-particle":"","parse-names":false,"suffix":""},{"dropping-particle":"","family":"Centeno","given":"Juan Pablo","non-dropping-particle":"","parse-names":false,"suffix":""},{"dropping-particle":"","family":"Santander Ramírez","given":"David","non-dropping-particle":"","parse-names":false,"suffix":""},{"dropping-particle":"","family":"Llanos Congote","given":"Orizel","non-dropping-particle":"","parse-names":false,"suffix":""},{"dropping-particle":"","family":"Sierra Daza","given":"María Carolina","non-dropping-particle":"","parse-names":false,"suffix":""},{"dropping-particle":"","family":"Remolina Pulido","given":"Juan Pablo","non-dropping-particle":"","parse-names":false,"suffix":""}],"container-title":"Opera","id":"ITEM-1","issue":"22","issued":{"date-parts":[["2018"]]},"page":"53-79","title":"La evaluación ejecutiva y la toma de decisiones de política pública: el caso de la E2+SGR en Colombia","type":"article-journal"},"uris":["http://www.mendeley.com/documents/?uuid=12c3a00e-e471-4a73-a4c2-0157fb488c40"]}],"mendeley":{"formattedCitation":"(Ordóñez-Matamoros et al., 2018)","manualFormatting":"Ordóñez-Matamoros et al. (2018)","plainTextFormattedCitation":"(Ordóñez-Matamoros et al., 2018)","previouslyFormattedCitation":"(Ordóñez-Matamoros et al., 2018)"},"properties":{"noteIndex":0},"schema":"https://github.com/citation-style-language/schema/raw/master/csl-citation.json"}</w:instrText>
      </w:r>
      <w:r w:rsidR="005F20E4" w:rsidRPr="00E60E1D">
        <w:rPr>
          <w:rFonts w:ascii="Times New Roman" w:hAnsi="Times New Roman" w:cs="Times New Roman"/>
          <w:color w:val="000000" w:themeColor="text1"/>
          <w:sz w:val="24"/>
          <w:szCs w:val="24"/>
          <w:highlight w:val="yellow"/>
          <w:lang w:val="es-ES_tradnl"/>
        </w:rPr>
        <w:fldChar w:fldCharType="separate"/>
      </w:r>
      <w:r w:rsidR="005F20E4" w:rsidRPr="00E60E1D">
        <w:rPr>
          <w:rFonts w:ascii="Times New Roman" w:hAnsi="Times New Roman" w:cs="Times New Roman"/>
          <w:noProof/>
          <w:color w:val="000000" w:themeColor="text1"/>
          <w:sz w:val="24"/>
          <w:szCs w:val="24"/>
          <w:highlight w:val="yellow"/>
          <w:lang w:val="es-ES_tradnl"/>
        </w:rPr>
        <w:t xml:space="preserve">Ordóñez-Matamoros et al. </w:t>
      </w:r>
      <w:r w:rsidR="007A6371" w:rsidRPr="00E60E1D">
        <w:rPr>
          <w:rFonts w:ascii="Times New Roman" w:hAnsi="Times New Roman" w:cs="Times New Roman"/>
          <w:noProof/>
          <w:color w:val="000000" w:themeColor="text1"/>
          <w:sz w:val="24"/>
          <w:szCs w:val="24"/>
          <w:highlight w:val="yellow"/>
          <w:lang w:val="es-ES_tradnl"/>
        </w:rPr>
        <w:t>(</w:t>
      </w:r>
      <w:r w:rsidR="005F20E4" w:rsidRPr="00E60E1D">
        <w:rPr>
          <w:rFonts w:ascii="Times New Roman" w:hAnsi="Times New Roman" w:cs="Times New Roman"/>
          <w:noProof/>
          <w:color w:val="000000" w:themeColor="text1"/>
          <w:sz w:val="24"/>
          <w:szCs w:val="24"/>
          <w:highlight w:val="yellow"/>
          <w:lang w:val="es-ES_tradnl"/>
        </w:rPr>
        <w:t>2018)</w:t>
      </w:r>
      <w:r w:rsidR="005F20E4" w:rsidRPr="00E60E1D">
        <w:rPr>
          <w:rFonts w:ascii="Times New Roman" w:hAnsi="Times New Roman" w:cs="Times New Roman"/>
          <w:color w:val="000000" w:themeColor="text1"/>
          <w:sz w:val="24"/>
          <w:szCs w:val="24"/>
          <w:highlight w:val="yellow"/>
          <w:lang w:val="es-ES_tradnl"/>
        </w:rPr>
        <w:fldChar w:fldCharType="end"/>
      </w:r>
      <w:r w:rsidR="002224C9" w:rsidRPr="00E60E1D">
        <w:rPr>
          <w:rFonts w:ascii="Times New Roman" w:hAnsi="Times New Roman" w:cs="Times New Roman"/>
          <w:color w:val="000000" w:themeColor="text1"/>
          <w:sz w:val="24"/>
          <w:szCs w:val="24"/>
          <w:highlight w:val="yellow"/>
          <w:lang w:val="es-ES_tradnl"/>
        </w:rPr>
        <w:t>,</w:t>
      </w:r>
      <w:r w:rsidR="002224C9">
        <w:rPr>
          <w:rFonts w:ascii="Times New Roman" w:hAnsi="Times New Roman" w:cs="Times New Roman"/>
          <w:color w:val="000000" w:themeColor="text1"/>
          <w:sz w:val="24"/>
          <w:szCs w:val="24"/>
          <w:lang w:val="es-ES_tradnl"/>
        </w:rPr>
        <w:t xml:space="preserve"> </w:t>
      </w:r>
      <w:r w:rsidR="005F20E4" w:rsidRPr="009E7104">
        <w:rPr>
          <w:rFonts w:ascii="Times New Roman" w:hAnsi="Times New Roman" w:cs="Times New Roman"/>
          <w:color w:val="000000" w:themeColor="text1"/>
          <w:sz w:val="24"/>
          <w:szCs w:val="24"/>
          <w:lang w:val="es-ES_tradnl"/>
        </w:rPr>
        <w:t xml:space="preserve">concluyendo </w:t>
      </w:r>
      <w:r w:rsidR="00D70E24" w:rsidRPr="009E7104">
        <w:rPr>
          <w:rFonts w:ascii="Times New Roman" w:hAnsi="Times New Roman" w:cs="Times New Roman"/>
          <w:color w:val="000000" w:themeColor="text1"/>
          <w:sz w:val="24"/>
          <w:szCs w:val="24"/>
          <w:lang w:val="es-ES_tradnl"/>
        </w:rPr>
        <w:t>que</w:t>
      </w:r>
      <w:r w:rsidR="005F20E4" w:rsidRPr="009E7104">
        <w:rPr>
          <w:rFonts w:ascii="Times New Roman" w:hAnsi="Times New Roman" w:cs="Times New Roman"/>
          <w:color w:val="000000" w:themeColor="text1"/>
          <w:sz w:val="24"/>
          <w:szCs w:val="24"/>
          <w:lang w:val="es-ES_tradnl"/>
        </w:rPr>
        <w:t xml:space="preserve"> las necesidades</w:t>
      </w:r>
      <w:r w:rsidR="006B6077" w:rsidRPr="009E7104">
        <w:rPr>
          <w:rFonts w:ascii="Times New Roman" w:hAnsi="Times New Roman" w:cs="Times New Roman"/>
          <w:color w:val="000000" w:themeColor="text1"/>
          <w:sz w:val="24"/>
          <w:szCs w:val="24"/>
          <w:lang w:val="es-ES_tradnl"/>
        </w:rPr>
        <w:t xml:space="preserve"> de esta política</w:t>
      </w:r>
      <w:r w:rsidR="002224C9">
        <w:rPr>
          <w:rFonts w:ascii="Times New Roman" w:hAnsi="Times New Roman" w:cs="Times New Roman"/>
          <w:color w:val="000000" w:themeColor="text1"/>
          <w:sz w:val="24"/>
          <w:szCs w:val="24"/>
          <w:lang w:val="es-ES_tradnl"/>
        </w:rPr>
        <w:t>,</w:t>
      </w:r>
      <w:r w:rsidR="005F20E4" w:rsidRPr="009E7104">
        <w:rPr>
          <w:rFonts w:ascii="Times New Roman" w:hAnsi="Times New Roman" w:cs="Times New Roman"/>
          <w:color w:val="000000" w:themeColor="text1"/>
          <w:sz w:val="24"/>
          <w:szCs w:val="24"/>
          <w:lang w:val="es-ES_tradnl"/>
        </w:rPr>
        <w:t xml:space="preserve"> fueron interpretadas a conveniencia y de acuerdo a la estructura de gobierno, por lo tanto, es necesario que los tomadores de decisiones empleen </w:t>
      </w:r>
      <w:r w:rsidR="005F20E4" w:rsidRPr="00E60E1D">
        <w:rPr>
          <w:rFonts w:ascii="Times New Roman" w:hAnsi="Times New Roman" w:cs="Times New Roman"/>
          <w:bCs/>
          <w:color w:val="000000" w:themeColor="text1"/>
          <w:sz w:val="24"/>
          <w:szCs w:val="24"/>
          <w:lang w:val="es-ES_tradnl"/>
        </w:rPr>
        <w:t>metodologías disponibles para la elaboración de políticas públicas</w:t>
      </w:r>
      <w:r w:rsidR="002224C9" w:rsidRPr="00E60E1D">
        <w:rPr>
          <w:rFonts w:ascii="Times New Roman" w:hAnsi="Times New Roman" w:cs="Times New Roman"/>
          <w:bCs/>
          <w:color w:val="000000" w:themeColor="text1"/>
          <w:sz w:val="24"/>
          <w:szCs w:val="24"/>
          <w:lang w:val="es-ES_tradnl"/>
        </w:rPr>
        <w:t>,</w:t>
      </w:r>
      <w:r w:rsidR="005F20E4" w:rsidRPr="00E60E1D">
        <w:rPr>
          <w:rFonts w:ascii="Times New Roman" w:hAnsi="Times New Roman" w:cs="Times New Roman"/>
          <w:bCs/>
          <w:color w:val="000000" w:themeColor="text1"/>
          <w:sz w:val="24"/>
          <w:szCs w:val="24"/>
          <w:lang w:val="es-ES_tradnl"/>
        </w:rPr>
        <w:t xml:space="preserve"> basadas en la evidencia científica</w:t>
      </w:r>
      <w:r w:rsidR="002224C9" w:rsidRPr="00E60E1D">
        <w:rPr>
          <w:rFonts w:ascii="Times New Roman" w:hAnsi="Times New Roman" w:cs="Times New Roman"/>
          <w:bCs/>
          <w:color w:val="000000" w:themeColor="text1"/>
          <w:sz w:val="24"/>
          <w:szCs w:val="24"/>
          <w:lang w:val="es-ES_tradnl"/>
        </w:rPr>
        <w:t>,</w:t>
      </w:r>
      <w:r w:rsidR="005F20E4" w:rsidRPr="00E60E1D">
        <w:rPr>
          <w:rFonts w:ascii="Times New Roman" w:hAnsi="Times New Roman" w:cs="Times New Roman"/>
          <w:bCs/>
          <w:color w:val="000000" w:themeColor="text1"/>
          <w:sz w:val="24"/>
          <w:szCs w:val="24"/>
          <w:lang w:val="es-ES_tradnl"/>
        </w:rPr>
        <w:t xml:space="preserve"> para que sean medibles y ajustables.</w:t>
      </w:r>
    </w:p>
    <w:p w14:paraId="3625A83F" w14:textId="74762BF4" w:rsidR="00D4060F" w:rsidRPr="004E7F35" w:rsidRDefault="009D5378" w:rsidP="00D4060F">
      <w:pPr>
        <w:spacing w:after="0" w:line="360" w:lineRule="auto"/>
        <w:ind w:firstLine="720"/>
        <w:jc w:val="both"/>
        <w:rPr>
          <w:rFonts w:ascii="Times New Roman" w:hAnsi="Times New Roman" w:cs="Times New Roman"/>
          <w:bCs/>
          <w:color w:val="000000" w:themeColor="text1"/>
          <w:sz w:val="24"/>
          <w:szCs w:val="24"/>
          <w:lang w:val="es-ES_tradnl"/>
        </w:rPr>
      </w:pPr>
      <w:r w:rsidRPr="009E7104">
        <w:rPr>
          <w:rFonts w:ascii="Times New Roman" w:hAnsi="Times New Roman" w:cs="Times New Roman"/>
          <w:color w:val="000000" w:themeColor="text1"/>
          <w:sz w:val="24"/>
          <w:szCs w:val="24"/>
          <w:lang w:val="es-ES_tradnl"/>
        </w:rPr>
        <w:lastRenderedPageBreak/>
        <w:t>Otros</w:t>
      </w:r>
      <w:r w:rsidR="00B21A37" w:rsidRPr="009E7104">
        <w:rPr>
          <w:rFonts w:ascii="Times New Roman" w:hAnsi="Times New Roman" w:cs="Times New Roman"/>
          <w:color w:val="000000" w:themeColor="text1"/>
          <w:sz w:val="24"/>
          <w:szCs w:val="24"/>
          <w:lang w:val="es-ES_tradnl"/>
        </w:rPr>
        <w:t xml:space="preserve"> artículos </w:t>
      </w:r>
      <w:r w:rsidR="002A2753" w:rsidRPr="009E7104">
        <w:rPr>
          <w:rFonts w:ascii="Times New Roman" w:hAnsi="Times New Roman" w:cs="Times New Roman"/>
          <w:color w:val="000000" w:themeColor="text1"/>
          <w:sz w:val="24"/>
          <w:szCs w:val="24"/>
          <w:lang w:val="es-ES_tradnl"/>
        </w:rPr>
        <w:t>encontrados desarrolla</w:t>
      </w:r>
      <w:r w:rsidR="009E17C0" w:rsidRPr="009E7104">
        <w:rPr>
          <w:rFonts w:ascii="Times New Roman" w:hAnsi="Times New Roman" w:cs="Times New Roman"/>
          <w:color w:val="000000" w:themeColor="text1"/>
          <w:sz w:val="24"/>
          <w:szCs w:val="24"/>
          <w:lang w:val="es-ES_tradnl"/>
        </w:rPr>
        <w:t>ro</w:t>
      </w:r>
      <w:r w:rsidR="002A2753" w:rsidRPr="009E7104">
        <w:rPr>
          <w:rFonts w:ascii="Times New Roman" w:hAnsi="Times New Roman" w:cs="Times New Roman"/>
          <w:color w:val="000000" w:themeColor="text1"/>
          <w:sz w:val="24"/>
          <w:szCs w:val="24"/>
          <w:lang w:val="es-ES_tradnl"/>
        </w:rPr>
        <w:t xml:space="preserve">n reflexiones frente a la importancia de la evaluación de política pública, como el trabajo desarrollado por </w:t>
      </w:r>
      <w:r w:rsidR="002A2753" w:rsidRPr="00E60E1D">
        <w:rPr>
          <w:rFonts w:ascii="Times New Roman" w:hAnsi="Times New Roman" w:cs="Times New Roman"/>
          <w:color w:val="000000" w:themeColor="text1"/>
          <w:sz w:val="24"/>
          <w:szCs w:val="24"/>
          <w:highlight w:val="yellow"/>
          <w:lang w:val="es-ES_tradnl"/>
        </w:rPr>
        <w:fldChar w:fldCharType="begin" w:fldLock="1"/>
      </w:r>
      <w:r w:rsidR="002A2D69">
        <w:rPr>
          <w:rFonts w:ascii="Times New Roman" w:hAnsi="Times New Roman" w:cs="Times New Roman"/>
          <w:color w:val="000000" w:themeColor="text1"/>
          <w:sz w:val="24"/>
          <w:szCs w:val="24"/>
          <w:highlight w:val="yellow"/>
          <w:lang w:val="es-ES_tradnl"/>
        </w:rPr>
        <w:instrText>ADDIN CSL_CITATION {"citationItems":[{"id":"ITEM-1","itemData":{"DOI":"10.22395/ojum.v17n34a9","ISSN":"16922530","abstract":"El documento analiza la temática de la evaluación de políticas públicas con base en los autores que han trabajado este campo transdisciplinar en las ciencias sociales. Por lo tanto, se busca dar cuenta de la evaluación de política pública como objeto relevante en investigación. El corpus del trabajo estudia las finalidades, los tipos y los niveles sobre la evaluación de políticas públicas. A través de un ejemplo se presenta su aplicación. Al final, la principal conclusión investigativa apunta a la utilización complementaria de los métodos cualitativos y cuantitativos en aras de un rigor científico en clave de diálogo de saberes. Ante todo, se debe tener en cuenta que este artículo es de carácter reflexivo.","author":[{"dropping-particle":"","family":"Vergara Varela","given":"Rafael","non-dropping-particle":"","parse-names":false,"suffix":""}],"container-title":"Opinión Jurídica","id":"ITEM-1","issue":"34","issued":{"date-parts":[["2018"]]},"page":"191-209","title":"Reflexiones en torno a la relevancia temática de la evaluación de políticas públicas","type":"article-journal","volume":"17"},"uris":["http://www.mendeley.com/documents/?uuid=6f006969-dcf6-4fd3-87a1-19e617c0e369"]}],"mendeley":{"formattedCitation":"(Vergara Varela, 2018)","manualFormatting":"Vergara-Varela (2018)","plainTextFormattedCitation":"(Vergara Varela, 2018)","previouslyFormattedCitation":"(Vergara Varela, 2018)"},"properties":{"noteIndex":0},"schema":"https://github.com/citation-style-language/schema/raw/master/csl-citation.json"}</w:instrText>
      </w:r>
      <w:r w:rsidR="002A2753" w:rsidRPr="00E60E1D">
        <w:rPr>
          <w:rFonts w:ascii="Times New Roman" w:hAnsi="Times New Roman" w:cs="Times New Roman"/>
          <w:color w:val="000000" w:themeColor="text1"/>
          <w:sz w:val="24"/>
          <w:szCs w:val="24"/>
          <w:highlight w:val="yellow"/>
          <w:lang w:val="es-ES_tradnl"/>
        </w:rPr>
        <w:fldChar w:fldCharType="separate"/>
      </w:r>
      <w:r w:rsidR="006B6077" w:rsidRPr="00E60E1D">
        <w:rPr>
          <w:rFonts w:ascii="Times New Roman" w:hAnsi="Times New Roman" w:cs="Times New Roman"/>
          <w:noProof/>
          <w:color w:val="000000" w:themeColor="text1"/>
          <w:sz w:val="24"/>
          <w:szCs w:val="24"/>
          <w:highlight w:val="yellow"/>
          <w:lang w:val="es-ES_tradnl"/>
        </w:rPr>
        <w:t>Vergara-</w:t>
      </w:r>
      <w:r w:rsidR="002A2753" w:rsidRPr="00E60E1D">
        <w:rPr>
          <w:rFonts w:ascii="Times New Roman" w:hAnsi="Times New Roman" w:cs="Times New Roman"/>
          <w:noProof/>
          <w:color w:val="000000" w:themeColor="text1"/>
          <w:sz w:val="24"/>
          <w:szCs w:val="24"/>
          <w:highlight w:val="yellow"/>
          <w:lang w:val="es-ES_tradnl"/>
        </w:rPr>
        <w:t>Varela (2018)</w:t>
      </w:r>
      <w:r w:rsidR="002A2753" w:rsidRPr="00E60E1D">
        <w:rPr>
          <w:rFonts w:ascii="Times New Roman" w:hAnsi="Times New Roman" w:cs="Times New Roman"/>
          <w:color w:val="000000" w:themeColor="text1"/>
          <w:sz w:val="24"/>
          <w:szCs w:val="24"/>
          <w:highlight w:val="yellow"/>
          <w:lang w:val="es-ES_tradnl"/>
        </w:rPr>
        <w:fldChar w:fldCharType="end"/>
      </w:r>
      <w:r w:rsidR="002224C9">
        <w:rPr>
          <w:rFonts w:ascii="Times New Roman" w:hAnsi="Times New Roman" w:cs="Times New Roman"/>
          <w:color w:val="000000" w:themeColor="text1"/>
          <w:sz w:val="24"/>
          <w:szCs w:val="24"/>
          <w:lang w:val="es-ES_tradnl"/>
        </w:rPr>
        <w:t>,</w:t>
      </w:r>
      <w:r w:rsidR="002A2753" w:rsidRPr="009E7104">
        <w:rPr>
          <w:rFonts w:ascii="Times New Roman" w:hAnsi="Times New Roman" w:cs="Times New Roman"/>
          <w:color w:val="000000" w:themeColor="text1"/>
          <w:sz w:val="24"/>
          <w:szCs w:val="24"/>
          <w:lang w:val="es-ES_tradnl"/>
        </w:rPr>
        <w:t xml:space="preserve"> </w:t>
      </w:r>
      <w:r w:rsidR="009E17C0" w:rsidRPr="009E7104">
        <w:rPr>
          <w:rFonts w:ascii="Times New Roman" w:hAnsi="Times New Roman" w:cs="Times New Roman"/>
          <w:color w:val="000000" w:themeColor="text1"/>
          <w:sz w:val="24"/>
          <w:szCs w:val="24"/>
          <w:lang w:val="es-ES_tradnl"/>
        </w:rPr>
        <w:t>quien señaló</w:t>
      </w:r>
      <w:r w:rsidR="002A2753" w:rsidRPr="009E7104">
        <w:rPr>
          <w:rFonts w:ascii="Times New Roman" w:hAnsi="Times New Roman" w:cs="Times New Roman"/>
          <w:color w:val="000000" w:themeColor="text1"/>
          <w:sz w:val="24"/>
          <w:szCs w:val="24"/>
          <w:lang w:val="es-ES_tradnl"/>
        </w:rPr>
        <w:t xml:space="preserve"> que la evaluación de política pública es un objeto relevante de investigación. </w:t>
      </w:r>
      <w:r w:rsidR="00295806" w:rsidRPr="009E7104">
        <w:rPr>
          <w:rFonts w:ascii="Times New Roman" w:hAnsi="Times New Roman" w:cs="Times New Roman"/>
          <w:color w:val="000000" w:themeColor="text1"/>
          <w:sz w:val="24"/>
          <w:szCs w:val="24"/>
          <w:lang w:val="es-ES_tradnl"/>
        </w:rPr>
        <w:t xml:space="preserve">En su trabajo </w:t>
      </w:r>
      <w:r w:rsidR="002A2753" w:rsidRPr="009E7104">
        <w:rPr>
          <w:rFonts w:ascii="Times New Roman" w:hAnsi="Times New Roman" w:cs="Times New Roman"/>
          <w:color w:val="000000" w:themeColor="text1"/>
          <w:sz w:val="24"/>
          <w:szCs w:val="24"/>
          <w:lang w:val="es-ES_tradnl"/>
        </w:rPr>
        <w:t>analiz</w:t>
      </w:r>
      <w:r w:rsidR="009E17C0" w:rsidRPr="009E7104">
        <w:rPr>
          <w:rFonts w:ascii="Times New Roman" w:hAnsi="Times New Roman" w:cs="Times New Roman"/>
          <w:color w:val="000000" w:themeColor="text1"/>
          <w:sz w:val="24"/>
          <w:szCs w:val="24"/>
          <w:lang w:val="es-ES_tradnl"/>
        </w:rPr>
        <w:t>ó</w:t>
      </w:r>
      <w:r w:rsidR="002A2753" w:rsidRPr="009E7104">
        <w:rPr>
          <w:rFonts w:ascii="Times New Roman" w:hAnsi="Times New Roman" w:cs="Times New Roman"/>
          <w:color w:val="000000" w:themeColor="text1"/>
          <w:sz w:val="24"/>
          <w:szCs w:val="24"/>
          <w:lang w:val="es-ES_tradnl"/>
        </w:rPr>
        <w:t xml:space="preserve"> las finalidades, los tipos y los nivele</w:t>
      </w:r>
      <w:r w:rsidR="009E17C0" w:rsidRPr="009E7104">
        <w:rPr>
          <w:rFonts w:ascii="Times New Roman" w:hAnsi="Times New Roman" w:cs="Times New Roman"/>
          <w:color w:val="000000" w:themeColor="text1"/>
          <w:sz w:val="24"/>
          <w:szCs w:val="24"/>
          <w:lang w:val="es-ES_tradnl"/>
        </w:rPr>
        <w:t>s sobre la evaluación y concluyó</w:t>
      </w:r>
      <w:r w:rsidR="002A2753" w:rsidRPr="009E7104">
        <w:rPr>
          <w:rFonts w:ascii="Times New Roman" w:hAnsi="Times New Roman" w:cs="Times New Roman"/>
          <w:color w:val="000000" w:themeColor="text1"/>
          <w:sz w:val="24"/>
          <w:szCs w:val="24"/>
          <w:lang w:val="es-ES_tradnl"/>
        </w:rPr>
        <w:t xml:space="preserve"> que es necesario </w:t>
      </w:r>
      <w:r w:rsidR="002A2753" w:rsidRPr="00E60E1D">
        <w:rPr>
          <w:rFonts w:ascii="Times New Roman" w:hAnsi="Times New Roman" w:cs="Times New Roman"/>
          <w:bCs/>
          <w:color w:val="000000" w:themeColor="text1"/>
          <w:sz w:val="24"/>
          <w:szCs w:val="24"/>
          <w:lang w:val="es-ES_tradnl"/>
        </w:rPr>
        <w:t>emplear métodos cualitativos y cuantitativos para que así, el proceso de evaluación de políticas públicas tenga rigor científico.</w:t>
      </w:r>
      <w:r w:rsidR="00295806" w:rsidRPr="004E7F35">
        <w:rPr>
          <w:rFonts w:ascii="Times New Roman" w:hAnsi="Times New Roman" w:cs="Times New Roman"/>
          <w:bCs/>
          <w:color w:val="000000" w:themeColor="text1"/>
          <w:sz w:val="24"/>
          <w:szCs w:val="24"/>
          <w:lang w:val="es-ES_tradnl"/>
        </w:rPr>
        <w:t xml:space="preserve"> </w:t>
      </w:r>
    </w:p>
    <w:p w14:paraId="660CAB9F" w14:textId="74812D38" w:rsidR="00C1057E" w:rsidRPr="009E7104" w:rsidRDefault="00295806" w:rsidP="00E60E1D">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 xml:space="preserve">Mientras que </w:t>
      </w:r>
      <w:r w:rsidRPr="00E60E1D">
        <w:rPr>
          <w:rFonts w:ascii="Times New Roman" w:hAnsi="Times New Roman" w:cs="Times New Roman"/>
          <w:color w:val="000000" w:themeColor="text1"/>
          <w:sz w:val="24"/>
          <w:szCs w:val="24"/>
          <w:highlight w:val="yellow"/>
          <w:lang w:val="es-ES_tradnl"/>
        </w:rPr>
        <w:fldChar w:fldCharType="begin" w:fldLock="1"/>
      </w:r>
      <w:r w:rsidR="002A2D69">
        <w:rPr>
          <w:rFonts w:ascii="Times New Roman" w:hAnsi="Times New Roman" w:cs="Times New Roman"/>
          <w:color w:val="000000" w:themeColor="text1"/>
          <w:sz w:val="24"/>
          <w:szCs w:val="24"/>
          <w:highlight w:val="yellow"/>
          <w:lang w:val="es-ES_tradnl"/>
        </w:rPr>
        <w:instrText>ADDIN CSL_CITATION {"citationItems":[{"id":"ITEM-1","itemData":{"author":[{"dropping-particle":"","family":"González Ibarra","given":"Miguel","non-dropping-particle":"","parse-names":false,"suffix":""},{"dropping-particle":"","family":"Gallego Marín","given":"Joaquín","non-dropping-particle":"","parse-names":false,"suffix":""}],"container-title":"Espacio Abierto Cuaderno Venezolano de Sociología","id":"ITEM-1","issue":"2","issued":{"date-parts":[["2018"]]},"page":"47-70","title":"Aproximación cualitativa para abordar la Construcción de ciudadanía y su incidencia en políticas públicas. Los ejemplos de Pereira, en Colombia, y de la Ciudad","type":"article-journal","volume":"27"},"uris":["http://www.mendeley.com/documents/?uuid=fa8f747e-740c-4ec7-ba44-a5356248a3e8"]}],"mendeley":{"formattedCitation":"(González Ibarra &amp; Gallego Marín, 2018)","manualFormatting":"González  y Gallego (2018)","plainTextFormattedCitation":"(González Ibarra &amp; Gallego Marín, 2018)","previouslyFormattedCitation":"(González Ibarra &amp; Gallego Marín, 2018)"},"properties":{"noteIndex":0},"schema":"https://github.com/citation-style-language/schema/raw/master/csl-citation.json"}</w:instrText>
      </w:r>
      <w:r w:rsidRPr="00E60E1D">
        <w:rPr>
          <w:rFonts w:ascii="Times New Roman" w:hAnsi="Times New Roman" w:cs="Times New Roman"/>
          <w:color w:val="000000" w:themeColor="text1"/>
          <w:sz w:val="24"/>
          <w:szCs w:val="24"/>
          <w:highlight w:val="yellow"/>
          <w:lang w:val="es-ES_tradnl"/>
        </w:rPr>
        <w:fldChar w:fldCharType="separate"/>
      </w:r>
      <w:r w:rsidRPr="00E60E1D">
        <w:rPr>
          <w:rFonts w:ascii="Times New Roman" w:hAnsi="Times New Roman" w:cs="Times New Roman"/>
          <w:noProof/>
          <w:color w:val="000000" w:themeColor="text1"/>
          <w:sz w:val="24"/>
          <w:szCs w:val="24"/>
          <w:highlight w:val="yellow"/>
          <w:lang w:val="es-ES_tradnl"/>
        </w:rPr>
        <w:t xml:space="preserve">González </w:t>
      </w:r>
      <w:r w:rsidR="004E7F35">
        <w:rPr>
          <w:rFonts w:ascii="Times New Roman" w:hAnsi="Times New Roman" w:cs="Times New Roman"/>
          <w:noProof/>
          <w:color w:val="000000" w:themeColor="text1"/>
          <w:sz w:val="24"/>
          <w:szCs w:val="24"/>
          <w:highlight w:val="yellow"/>
          <w:lang w:val="es-ES_tradnl"/>
        </w:rPr>
        <w:t>y</w:t>
      </w:r>
      <w:r w:rsidRPr="00E60E1D">
        <w:rPr>
          <w:rFonts w:ascii="Times New Roman" w:hAnsi="Times New Roman" w:cs="Times New Roman"/>
          <w:noProof/>
          <w:color w:val="000000" w:themeColor="text1"/>
          <w:sz w:val="24"/>
          <w:szCs w:val="24"/>
          <w:highlight w:val="yellow"/>
          <w:lang w:val="es-ES_tradnl"/>
        </w:rPr>
        <w:t xml:space="preserve"> Gallego (2018)</w:t>
      </w:r>
      <w:r w:rsidRPr="00E60E1D">
        <w:rPr>
          <w:rFonts w:ascii="Times New Roman" w:hAnsi="Times New Roman" w:cs="Times New Roman"/>
          <w:color w:val="000000" w:themeColor="text1"/>
          <w:sz w:val="24"/>
          <w:szCs w:val="24"/>
          <w:highlight w:val="yellow"/>
          <w:lang w:val="es-ES_tradnl"/>
        </w:rPr>
        <w:fldChar w:fldCharType="end"/>
      </w:r>
      <w:r w:rsidR="004E7F35">
        <w:rPr>
          <w:rFonts w:ascii="Times New Roman" w:hAnsi="Times New Roman" w:cs="Times New Roman"/>
          <w:color w:val="000000" w:themeColor="text1"/>
          <w:sz w:val="24"/>
          <w:szCs w:val="24"/>
          <w:highlight w:val="yellow"/>
          <w:lang w:val="es-ES_tradnl"/>
        </w:rPr>
        <w:t>,</w:t>
      </w:r>
      <w:r w:rsidRPr="009E7104">
        <w:rPr>
          <w:rFonts w:ascii="Times New Roman" w:hAnsi="Times New Roman" w:cs="Times New Roman"/>
          <w:color w:val="000000" w:themeColor="text1"/>
          <w:sz w:val="24"/>
          <w:szCs w:val="24"/>
          <w:lang w:val="es-ES_tradnl"/>
        </w:rPr>
        <w:t xml:space="preserve"> reconoc</w:t>
      </w:r>
      <w:r w:rsidR="009E17C0" w:rsidRPr="009E7104">
        <w:rPr>
          <w:rFonts w:ascii="Times New Roman" w:hAnsi="Times New Roman" w:cs="Times New Roman"/>
          <w:color w:val="000000" w:themeColor="text1"/>
          <w:sz w:val="24"/>
          <w:szCs w:val="24"/>
          <w:lang w:val="es-ES_tradnl"/>
        </w:rPr>
        <w:t xml:space="preserve">ieron </w:t>
      </w:r>
      <w:r w:rsidRPr="009E7104">
        <w:rPr>
          <w:rFonts w:ascii="Times New Roman" w:hAnsi="Times New Roman" w:cs="Times New Roman"/>
          <w:color w:val="000000" w:themeColor="text1"/>
          <w:sz w:val="24"/>
          <w:szCs w:val="24"/>
          <w:lang w:val="es-ES_tradnl"/>
        </w:rPr>
        <w:t xml:space="preserve">la importancia de </w:t>
      </w:r>
      <w:r w:rsidRPr="00E60E1D">
        <w:rPr>
          <w:rFonts w:ascii="Times New Roman" w:hAnsi="Times New Roman" w:cs="Times New Roman"/>
          <w:bCs/>
          <w:color w:val="000000" w:themeColor="text1"/>
          <w:sz w:val="24"/>
          <w:szCs w:val="24"/>
          <w:lang w:val="es-ES_tradnl"/>
        </w:rPr>
        <w:t>la construcción de ciudadanía para incidir sobre la política pública</w:t>
      </w:r>
      <w:r w:rsidRPr="004E7F35">
        <w:rPr>
          <w:rFonts w:ascii="Times New Roman" w:hAnsi="Times New Roman" w:cs="Times New Roman"/>
          <w:bCs/>
          <w:color w:val="000000" w:themeColor="text1"/>
          <w:sz w:val="24"/>
          <w:szCs w:val="24"/>
          <w:lang w:val="es-ES_tradnl"/>
        </w:rPr>
        <w:t>,</w:t>
      </w:r>
      <w:r w:rsidR="006B6077" w:rsidRPr="004E7F35">
        <w:rPr>
          <w:rFonts w:ascii="Times New Roman" w:hAnsi="Times New Roman" w:cs="Times New Roman"/>
          <w:bCs/>
          <w:color w:val="000000" w:themeColor="text1"/>
          <w:sz w:val="24"/>
          <w:szCs w:val="24"/>
          <w:lang w:val="es-ES_tradnl"/>
        </w:rPr>
        <w:t xml:space="preserve"> ya</w:t>
      </w:r>
      <w:r w:rsidRPr="004E7F35">
        <w:rPr>
          <w:rFonts w:ascii="Times New Roman" w:hAnsi="Times New Roman" w:cs="Times New Roman"/>
          <w:bCs/>
          <w:color w:val="000000" w:themeColor="text1"/>
          <w:sz w:val="24"/>
          <w:szCs w:val="24"/>
          <w:lang w:val="es-ES_tradnl"/>
        </w:rPr>
        <w:t xml:space="preserve"> que </w:t>
      </w:r>
      <w:r w:rsidR="009E17C0" w:rsidRPr="00006D05">
        <w:rPr>
          <w:rFonts w:ascii="Times New Roman" w:hAnsi="Times New Roman" w:cs="Times New Roman"/>
          <w:bCs/>
          <w:color w:val="000000" w:themeColor="text1"/>
          <w:sz w:val="24"/>
          <w:szCs w:val="24"/>
          <w:lang w:val="es-ES_tradnl"/>
        </w:rPr>
        <w:t>é</w:t>
      </w:r>
      <w:r w:rsidR="006B6077" w:rsidRPr="00E60E1D">
        <w:rPr>
          <w:rFonts w:ascii="Times New Roman" w:hAnsi="Times New Roman" w:cs="Times New Roman"/>
          <w:bCs/>
          <w:color w:val="000000" w:themeColor="text1"/>
          <w:sz w:val="24"/>
          <w:szCs w:val="24"/>
          <w:lang w:val="es-ES_tradnl"/>
        </w:rPr>
        <w:t xml:space="preserve">sta </w:t>
      </w:r>
      <w:r w:rsidRPr="00E60E1D">
        <w:rPr>
          <w:rFonts w:ascii="Times New Roman" w:hAnsi="Times New Roman" w:cs="Times New Roman"/>
          <w:bCs/>
          <w:color w:val="000000" w:themeColor="text1"/>
          <w:sz w:val="24"/>
          <w:szCs w:val="24"/>
          <w:lang w:val="es-ES_tradnl"/>
        </w:rPr>
        <w:t>es considerada como un mecanismo para fortalecer los esfuerzos de grupos, organizaciones civiles y movimientos sociales</w:t>
      </w:r>
      <w:r w:rsidR="002224C9" w:rsidRPr="00E60E1D">
        <w:rPr>
          <w:rFonts w:ascii="Times New Roman" w:hAnsi="Times New Roman" w:cs="Times New Roman"/>
          <w:bCs/>
          <w:color w:val="000000" w:themeColor="text1"/>
          <w:sz w:val="24"/>
          <w:szCs w:val="24"/>
          <w:lang w:val="es-ES_tradnl"/>
        </w:rPr>
        <w:t>,</w:t>
      </w:r>
      <w:r w:rsidRPr="00E60E1D">
        <w:rPr>
          <w:rFonts w:ascii="Times New Roman" w:hAnsi="Times New Roman" w:cs="Times New Roman"/>
          <w:bCs/>
          <w:color w:val="000000" w:themeColor="text1"/>
          <w:sz w:val="24"/>
          <w:szCs w:val="24"/>
          <w:lang w:val="es-ES_tradnl"/>
        </w:rPr>
        <w:t xml:space="preserve"> para influir en la construcción y establecimiento de una cultura de la legalidad para la generación de mejores políticas públicas,</w:t>
      </w:r>
      <w:r w:rsidR="006B6077" w:rsidRPr="00E60E1D">
        <w:rPr>
          <w:rFonts w:ascii="Times New Roman" w:hAnsi="Times New Roman" w:cs="Times New Roman"/>
          <w:bCs/>
          <w:color w:val="000000" w:themeColor="text1"/>
          <w:sz w:val="24"/>
          <w:szCs w:val="24"/>
          <w:lang w:val="es-ES_tradnl"/>
        </w:rPr>
        <w:t xml:space="preserve"> pero señalan que es necesario que</w:t>
      </w:r>
      <w:r w:rsidRPr="00E60E1D">
        <w:rPr>
          <w:rFonts w:ascii="Times New Roman" w:hAnsi="Times New Roman" w:cs="Times New Roman"/>
          <w:bCs/>
          <w:color w:val="000000" w:themeColor="text1"/>
          <w:sz w:val="24"/>
          <w:szCs w:val="24"/>
          <w:lang w:val="es-ES_tradnl"/>
        </w:rPr>
        <w:t xml:space="preserve"> existan mejores mecanismos de participación</w:t>
      </w:r>
      <w:r w:rsidRPr="009E7104">
        <w:rPr>
          <w:rFonts w:ascii="Times New Roman" w:hAnsi="Times New Roman" w:cs="Times New Roman"/>
          <w:color w:val="000000" w:themeColor="text1"/>
          <w:sz w:val="24"/>
          <w:szCs w:val="24"/>
          <w:lang w:val="es-ES_tradnl"/>
        </w:rPr>
        <w:t xml:space="preserve"> que vayan más allá de la democracia electoral y representativa.</w:t>
      </w:r>
    </w:p>
    <w:p w14:paraId="677236C9" w14:textId="25AFD398" w:rsidR="00D4060F" w:rsidRDefault="006B6077" w:rsidP="00D4060F">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 xml:space="preserve">Por último, se </w:t>
      </w:r>
      <w:r w:rsidR="009D5378" w:rsidRPr="009E7104">
        <w:rPr>
          <w:rFonts w:ascii="Times New Roman" w:hAnsi="Times New Roman" w:cs="Times New Roman"/>
          <w:color w:val="000000" w:themeColor="text1"/>
          <w:sz w:val="24"/>
          <w:szCs w:val="24"/>
          <w:lang w:val="es-ES_tradnl"/>
        </w:rPr>
        <w:t>halla</w:t>
      </w:r>
      <w:r w:rsidRPr="009E7104">
        <w:rPr>
          <w:rFonts w:ascii="Times New Roman" w:hAnsi="Times New Roman" w:cs="Times New Roman"/>
          <w:color w:val="000000" w:themeColor="text1"/>
          <w:sz w:val="24"/>
          <w:szCs w:val="24"/>
          <w:lang w:val="es-ES_tradnl"/>
        </w:rPr>
        <w:t>ron</w:t>
      </w:r>
      <w:r w:rsidR="009D5378" w:rsidRPr="009E7104">
        <w:rPr>
          <w:rFonts w:ascii="Times New Roman" w:hAnsi="Times New Roman" w:cs="Times New Roman"/>
          <w:color w:val="000000" w:themeColor="text1"/>
          <w:sz w:val="24"/>
          <w:szCs w:val="24"/>
          <w:lang w:val="es-ES_tradnl"/>
        </w:rPr>
        <w:t xml:space="preserve"> artículos que muestran como las políticas públicas son determinantes </w:t>
      </w:r>
      <w:r w:rsidR="00CA5070" w:rsidRPr="009E7104">
        <w:rPr>
          <w:rFonts w:ascii="Times New Roman" w:hAnsi="Times New Roman" w:cs="Times New Roman"/>
          <w:color w:val="000000" w:themeColor="text1"/>
          <w:sz w:val="24"/>
          <w:szCs w:val="24"/>
          <w:lang w:val="es-ES_tradnl"/>
        </w:rPr>
        <w:t xml:space="preserve">para establecer un enfoque territorial que fortalezca la responsabilidad social, la gobernanza y la sostenibilidad </w:t>
      </w:r>
      <w:r w:rsidR="00CA5070" w:rsidRPr="00E60E1D">
        <w:rPr>
          <w:rFonts w:ascii="Times New Roman" w:hAnsi="Times New Roman" w:cs="Times New Roman"/>
          <w:color w:val="000000" w:themeColor="text1"/>
          <w:sz w:val="24"/>
          <w:szCs w:val="24"/>
          <w:highlight w:val="yellow"/>
          <w:lang w:val="es-ES_tradnl"/>
        </w:rPr>
        <w:fldChar w:fldCharType="begin" w:fldLock="1"/>
      </w:r>
      <w:r w:rsidR="002A2D69">
        <w:rPr>
          <w:rFonts w:ascii="Times New Roman" w:hAnsi="Times New Roman" w:cs="Times New Roman"/>
          <w:color w:val="000000" w:themeColor="text1"/>
          <w:sz w:val="24"/>
          <w:szCs w:val="24"/>
          <w:highlight w:val="yellow"/>
          <w:lang w:val="es-ES_tradnl"/>
        </w:rPr>
        <w:instrText>ADDIN CSL_CITATION {"citationItems":[{"id":"ITEM-1","itemData":{"DOI":"10.18601/16578651.n26.02","ISSN":"1657-8651","author":[{"dropping-particle":"","family":"Calvo","given":"Guillen","non-dropping-particle":"","parse-names":false,"suffix":""},{"dropping-particle":"","family":"Pérez Hoyos","given":"Oscar Iván","non-dropping-particle":"","parse-names":false,"suffix":""},{"dropping-particle":"","family":"Romero Amaya","given":"María Claudia","non-dropping-particle":"","parse-names":false,"suffix":""}],"container-title":"Opera","id":"ITEM-1","issue":"26","issued":{"date-parts":[["2019"]]},"page":"3-14","title":"Miradas cruzadas sobre el enfoque territorial de la responsabilidad social, la gobernanza y la sostenibilidad","type":"article-journal"},"uris":["http://www.mendeley.com/documents/?uuid=6b62c751-71ed-4953-816a-b7666b9c90d2"]}],"mendeley":{"formattedCitation":"(Calvo et al., 2019)","manualFormatting":"(Calvo, Pérez, &amp; Romero ., 2019)","plainTextFormattedCitation":"(Calvo et al., 2019)","previouslyFormattedCitation":"(Calvo et al., 2019)"},"properties":{"noteIndex":0},"schema":"https://github.com/citation-style-language/schema/raw/master/csl-citation.json"}</w:instrText>
      </w:r>
      <w:r w:rsidR="00CA5070" w:rsidRPr="00E60E1D">
        <w:rPr>
          <w:rFonts w:ascii="Times New Roman" w:hAnsi="Times New Roman" w:cs="Times New Roman"/>
          <w:color w:val="000000" w:themeColor="text1"/>
          <w:sz w:val="24"/>
          <w:szCs w:val="24"/>
          <w:highlight w:val="yellow"/>
          <w:lang w:val="es-ES_tradnl"/>
        </w:rPr>
        <w:fldChar w:fldCharType="separate"/>
      </w:r>
      <w:r w:rsidR="00CA5070" w:rsidRPr="00E60E1D">
        <w:rPr>
          <w:rFonts w:ascii="Times New Roman" w:hAnsi="Times New Roman" w:cs="Times New Roman"/>
          <w:noProof/>
          <w:color w:val="000000" w:themeColor="text1"/>
          <w:sz w:val="24"/>
          <w:szCs w:val="24"/>
          <w:highlight w:val="yellow"/>
          <w:lang w:val="es-ES_tradnl"/>
        </w:rPr>
        <w:t>(Calvo</w:t>
      </w:r>
      <w:r w:rsidR="004E7F35" w:rsidRPr="00E60E1D">
        <w:rPr>
          <w:rFonts w:ascii="Times New Roman" w:hAnsi="Times New Roman" w:cs="Times New Roman"/>
          <w:noProof/>
          <w:color w:val="000000" w:themeColor="text1"/>
          <w:sz w:val="24"/>
          <w:szCs w:val="24"/>
          <w:highlight w:val="yellow"/>
          <w:lang w:val="es-ES_tradnl"/>
        </w:rPr>
        <w:t xml:space="preserve">, </w:t>
      </w:r>
      <w:r w:rsidR="002E7DF1" w:rsidRPr="00E60E1D">
        <w:rPr>
          <w:rFonts w:ascii="Times New Roman" w:hAnsi="Times New Roman" w:cs="Times New Roman"/>
          <w:noProof/>
          <w:color w:val="000000" w:themeColor="text1"/>
          <w:sz w:val="24"/>
          <w:szCs w:val="24"/>
          <w:highlight w:val="yellow"/>
          <w:lang w:val="es-ES_tradnl"/>
        </w:rPr>
        <w:t>P</w:t>
      </w:r>
      <w:r w:rsidR="004E7F35" w:rsidRPr="00E60E1D">
        <w:rPr>
          <w:rFonts w:ascii="Times New Roman" w:hAnsi="Times New Roman" w:cs="Times New Roman"/>
          <w:noProof/>
          <w:color w:val="000000" w:themeColor="text1"/>
          <w:sz w:val="24"/>
          <w:szCs w:val="24"/>
          <w:highlight w:val="yellow"/>
          <w:lang w:val="es-ES_tradnl"/>
        </w:rPr>
        <w:t>érez</w:t>
      </w:r>
      <w:r w:rsidR="002E7DF1" w:rsidRPr="00E60E1D">
        <w:rPr>
          <w:rFonts w:ascii="Times New Roman" w:hAnsi="Times New Roman" w:cs="Times New Roman"/>
          <w:noProof/>
          <w:color w:val="000000" w:themeColor="text1"/>
          <w:sz w:val="24"/>
          <w:szCs w:val="24"/>
          <w:highlight w:val="yellow"/>
          <w:lang w:val="es-ES_tradnl"/>
        </w:rPr>
        <w:t xml:space="preserve"> &amp; Romero</w:t>
      </w:r>
      <w:r w:rsidR="00CA5070" w:rsidRPr="00E60E1D">
        <w:rPr>
          <w:rFonts w:ascii="Times New Roman" w:hAnsi="Times New Roman" w:cs="Times New Roman"/>
          <w:noProof/>
          <w:color w:val="000000" w:themeColor="text1"/>
          <w:sz w:val="24"/>
          <w:szCs w:val="24"/>
          <w:highlight w:val="yellow"/>
          <w:lang w:val="es-ES_tradnl"/>
        </w:rPr>
        <w:t>, 2019)</w:t>
      </w:r>
      <w:r w:rsidR="00CA5070" w:rsidRPr="00E60E1D">
        <w:rPr>
          <w:rFonts w:ascii="Times New Roman" w:hAnsi="Times New Roman" w:cs="Times New Roman"/>
          <w:color w:val="000000" w:themeColor="text1"/>
          <w:sz w:val="24"/>
          <w:szCs w:val="24"/>
          <w:highlight w:val="yellow"/>
          <w:lang w:val="es-ES_tradnl"/>
        </w:rPr>
        <w:fldChar w:fldCharType="end"/>
      </w:r>
      <w:r w:rsidR="00CA5070" w:rsidRPr="00E60E1D">
        <w:rPr>
          <w:rFonts w:ascii="Times New Roman" w:hAnsi="Times New Roman" w:cs="Times New Roman"/>
          <w:color w:val="000000" w:themeColor="text1"/>
          <w:sz w:val="24"/>
          <w:szCs w:val="24"/>
          <w:highlight w:val="yellow"/>
          <w:lang w:val="es-ES_tradnl"/>
        </w:rPr>
        <w:t>,</w:t>
      </w:r>
      <w:r w:rsidR="00CA5070" w:rsidRPr="009E7104">
        <w:rPr>
          <w:rFonts w:ascii="Times New Roman" w:hAnsi="Times New Roman" w:cs="Times New Roman"/>
          <w:color w:val="000000" w:themeColor="text1"/>
          <w:sz w:val="24"/>
          <w:szCs w:val="24"/>
          <w:lang w:val="es-ES_tradnl"/>
        </w:rPr>
        <w:t xml:space="preserve"> </w:t>
      </w:r>
      <w:r w:rsidR="00A518FA" w:rsidRPr="009E7104">
        <w:rPr>
          <w:rFonts w:ascii="Times New Roman" w:hAnsi="Times New Roman" w:cs="Times New Roman"/>
          <w:color w:val="000000" w:themeColor="text1"/>
          <w:sz w:val="24"/>
          <w:szCs w:val="24"/>
          <w:lang w:val="es-ES_tradnl"/>
        </w:rPr>
        <w:t>también que sirv</w:t>
      </w:r>
      <w:r w:rsidR="00840027">
        <w:rPr>
          <w:rFonts w:ascii="Times New Roman" w:hAnsi="Times New Roman" w:cs="Times New Roman"/>
          <w:color w:val="000000" w:themeColor="text1"/>
          <w:sz w:val="24"/>
          <w:szCs w:val="24"/>
          <w:lang w:val="es-ES_tradnl"/>
        </w:rPr>
        <w:t>e</w:t>
      </w:r>
      <w:r w:rsidR="00A518FA" w:rsidRPr="009E7104">
        <w:rPr>
          <w:rFonts w:ascii="Times New Roman" w:hAnsi="Times New Roman" w:cs="Times New Roman"/>
          <w:color w:val="000000" w:themeColor="text1"/>
          <w:sz w:val="24"/>
          <w:szCs w:val="24"/>
          <w:lang w:val="es-ES_tradnl"/>
        </w:rPr>
        <w:t xml:space="preserve">n </w:t>
      </w:r>
      <w:r w:rsidR="00CA5070" w:rsidRPr="009E7104">
        <w:rPr>
          <w:rFonts w:ascii="Times New Roman" w:hAnsi="Times New Roman" w:cs="Times New Roman"/>
          <w:color w:val="000000" w:themeColor="text1"/>
          <w:sz w:val="24"/>
          <w:szCs w:val="24"/>
          <w:lang w:val="es-ES_tradnl"/>
        </w:rPr>
        <w:t xml:space="preserve">para dar respuesta a </w:t>
      </w:r>
      <w:r w:rsidR="00A72EE0" w:rsidRPr="009E7104">
        <w:rPr>
          <w:rFonts w:ascii="Times New Roman" w:hAnsi="Times New Roman" w:cs="Times New Roman"/>
          <w:color w:val="000000" w:themeColor="text1"/>
          <w:sz w:val="24"/>
          <w:szCs w:val="24"/>
          <w:lang w:val="es-ES_tradnl"/>
        </w:rPr>
        <w:t>visiones</w:t>
      </w:r>
      <w:r w:rsidR="00CA5070" w:rsidRPr="009E7104">
        <w:rPr>
          <w:rFonts w:ascii="Times New Roman" w:hAnsi="Times New Roman" w:cs="Times New Roman"/>
          <w:color w:val="000000" w:themeColor="text1"/>
          <w:sz w:val="24"/>
          <w:szCs w:val="24"/>
          <w:lang w:val="es-ES_tradnl"/>
        </w:rPr>
        <w:t xml:space="preserve"> globales desde el territorio con prácticas sustentables y que aporten al cumplimiento de los </w:t>
      </w:r>
      <w:r w:rsidRPr="009E7104">
        <w:rPr>
          <w:rFonts w:ascii="Times New Roman" w:hAnsi="Times New Roman" w:cs="Times New Roman"/>
          <w:color w:val="000000" w:themeColor="text1"/>
          <w:sz w:val="24"/>
          <w:szCs w:val="24"/>
          <w:lang w:val="es-ES_tradnl"/>
        </w:rPr>
        <w:t>o</w:t>
      </w:r>
      <w:r w:rsidR="00CA5070" w:rsidRPr="009E7104">
        <w:rPr>
          <w:rFonts w:ascii="Times New Roman" w:hAnsi="Times New Roman" w:cs="Times New Roman"/>
          <w:color w:val="000000" w:themeColor="text1"/>
          <w:sz w:val="24"/>
          <w:szCs w:val="24"/>
          <w:lang w:val="es-ES_tradnl"/>
        </w:rPr>
        <w:t xml:space="preserve">bjetivos de desarrollo sostenible </w:t>
      </w:r>
      <w:r w:rsidR="00CA5070" w:rsidRPr="00E60E1D">
        <w:rPr>
          <w:rFonts w:ascii="Times New Roman" w:hAnsi="Times New Roman" w:cs="Times New Roman"/>
          <w:color w:val="000000" w:themeColor="text1"/>
          <w:sz w:val="24"/>
          <w:szCs w:val="24"/>
          <w:highlight w:val="yellow"/>
          <w:lang w:val="es-ES_tradnl"/>
        </w:rPr>
        <w:fldChar w:fldCharType="begin" w:fldLock="1"/>
      </w:r>
      <w:r w:rsidR="00320F20" w:rsidRPr="00E60E1D">
        <w:rPr>
          <w:rFonts w:ascii="Times New Roman" w:hAnsi="Times New Roman" w:cs="Times New Roman"/>
          <w:color w:val="000000" w:themeColor="text1"/>
          <w:sz w:val="24"/>
          <w:szCs w:val="24"/>
          <w:highlight w:val="yellow"/>
          <w:lang w:val="es-ES_tradnl"/>
        </w:rPr>
        <w:instrText>ADDIN CSL_CITATION {"citationItems":[{"id":"ITEM-1","itemData":{"abstract":"Los p</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ramos constituyen complejos ecosist</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micos y culturales de gran importancia para el estudio\\nambiental. Las din</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micas de los procesos de apropiaci</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n y uso del territorio del P</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ramo de Guerrero\\n(Cundinamarca, Colombia) para la producci</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n de papa y ganader</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a bovina han ocasionado su\\ntransformaci</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n y degradaci</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n, especialmente durante el siglo veinte. Las pol</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ticas de protecci</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n y\\nconservaci</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n no han sido efectivas. En este escenario, se desarroll</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 xml:space="preserve"> una investigaci</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n que, desde el\\nan</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lisis hist</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rico de las pol</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ticas p</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blicas, diera cuenta de las relaciones entre una actividad\\nproductiva como la ganader</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a bovina y la transformaci</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n ambiental del P</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ramo de Guerrero. Mediante\\nla aplicaci</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n de herramientas de tipo participativo y el estudio de fuentes complementarias, se\\ncaracterizaron los sistemas de producci</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n de ganader</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a bovina en la regi</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n y se identificaron los\\nhechos hist</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ricos relacionados con pol</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tica, que finalmente llevaron a la priorizaci</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n de seis pol</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ticas\\np</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 xml:space="preserve">blicas (fomento a la actividad ganadera, caminos vecinales, </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reas protegidas municipales,\\ndescentralizaci</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n en la asistencia t</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cnica agropecuaria, ordenamiento territorial y protecci</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n de\\np</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ramos) que influyeron marcadamente en el desarrollo de la ganader</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a y sus efectos sobre la\\ntransformaci</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n de la zona de estudio en el per</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odo 1960-2010, en t</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rminos de cambio en las\\ncoberturas naturales y en las din</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micas de uso del suelo. Se obtuvieron de esta manera elementos de\\nan</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lisis que pueden llevar al mejoramiento del proceso de la pol</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tica p</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blica de protecci</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n y\\nconservaci</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n del P</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ramo de Guerrero y de otras zonas de p</w:instrText>
      </w:r>
      <w:r w:rsidR="00320F20" w:rsidRPr="00E60E1D">
        <w:rPr>
          <w:rFonts w:ascii="Tahoma" w:hAnsi="Tahoma" w:cs="Tahoma"/>
          <w:color w:val="000000" w:themeColor="text1"/>
          <w:sz w:val="24"/>
          <w:szCs w:val="24"/>
          <w:highlight w:val="yellow"/>
          <w:lang w:val="es-ES_tradnl"/>
        </w:rPr>
        <w:instrText>�</w:instrText>
      </w:r>
      <w:r w:rsidR="00320F20" w:rsidRPr="00E60E1D">
        <w:rPr>
          <w:rFonts w:ascii="Times New Roman" w:hAnsi="Times New Roman" w:cs="Times New Roman"/>
          <w:color w:val="000000" w:themeColor="text1"/>
          <w:sz w:val="24"/>
          <w:szCs w:val="24"/>
          <w:highlight w:val="yellow"/>
          <w:lang w:val="es-ES_tradnl"/>
        </w:rPr>
        <w:instrText>ramo de Colombia, siempre y cuando se\\nreconozca la relevancia cultural de estos territorios.","author":[{"dropping-particle":"","family":"Cubillos","given":"A","non-dropping-particle":"","parse-names":false,"suffix":""}],"id":"ITEM-1","issued":{"date-parts":[["2011"]]},"page":"144","title":"El proceso de transformación del páramo de guerrero por sistemas de ganadería bovina (1960-2010), con énfasis en políticas públicas","type":"article-journal"},"uris":["http://www.mendeley.com/documents/?uuid=88a25c42-bb6b-4d3a-8dc1-522b17d6d469"]}],"mendeley":{"formattedCitation":"(Cubillos, 2011)","plainTextFormattedCitation":"(Cubillos, 2011)","previouslyFormattedCitation":"(Cubillos, 2011)"},"properties":{"noteIndex":0},"schema":"https://github.com/citation-style-language/schema/raw/master/csl-citation.json"}</w:instrText>
      </w:r>
      <w:r w:rsidR="00CA5070" w:rsidRPr="00E60E1D">
        <w:rPr>
          <w:rFonts w:ascii="Times New Roman" w:hAnsi="Times New Roman" w:cs="Times New Roman"/>
          <w:color w:val="000000" w:themeColor="text1"/>
          <w:sz w:val="24"/>
          <w:szCs w:val="24"/>
          <w:highlight w:val="yellow"/>
          <w:lang w:val="es-ES_tradnl"/>
        </w:rPr>
        <w:fldChar w:fldCharType="separate"/>
      </w:r>
      <w:r w:rsidR="00CA5070" w:rsidRPr="00E60E1D">
        <w:rPr>
          <w:rFonts w:ascii="Times New Roman" w:hAnsi="Times New Roman" w:cs="Times New Roman"/>
          <w:noProof/>
          <w:color w:val="000000" w:themeColor="text1"/>
          <w:sz w:val="24"/>
          <w:szCs w:val="24"/>
          <w:highlight w:val="yellow"/>
          <w:lang w:val="es-ES_tradnl"/>
        </w:rPr>
        <w:t>(Cubillos, 2011)</w:t>
      </w:r>
      <w:r w:rsidR="00CA5070" w:rsidRPr="00E60E1D">
        <w:rPr>
          <w:rFonts w:ascii="Times New Roman" w:hAnsi="Times New Roman" w:cs="Times New Roman"/>
          <w:color w:val="000000" w:themeColor="text1"/>
          <w:sz w:val="24"/>
          <w:szCs w:val="24"/>
          <w:highlight w:val="yellow"/>
          <w:lang w:val="es-ES_tradnl"/>
        </w:rPr>
        <w:fldChar w:fldCharType="end"/>
      </w:r>
      <w:r w:rsidR="00B24004" w:rsidRPr="00E60E1D">
        <w:rPr>
          <w:rFonts w:ascii="Times New Roman" w:hAnsi="Times New Roman" w:cs="Times New Roman"/>
          <w:color w:val="000000" w:themeColor="text1"/>
          <w:sz w:val="24"/>
          <w:szCs w:val="24"/>
          <w:highlight w:val="yellow"/>
          <w:lang w:val="es-ES_tradnl"/>
        </w:rPr>
        <w:t>.</w:t>
      </w:r>
      <w:r w:rsidR="00B24004" w:rsidRPr="009E7104">
        <w:rPr>
          <w:rFonts w:ascii="Times New Roman" w:hAnsi="Times New Roman" w:cs="Times New Roman"/>
          <w:color w:val="000000" w:themeColor="text1"/>
          <w:sz w:val="24"/>
          <w:szCs w:val="24"/>
          <w:lang w:val="es-ES_tradnl"/>
        </w:rPr>
        <w:t xml:space="preserve"> </w:t>
      </w:r>
    </w:p>
    <w:p w14:paraId="0F20D54C" w14:textId="2D5CE3A7" w:rsidR="00610AFF" w:rsidRDefault="00B24004" w:rsidP="00D4060F">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Se encontró</w:t>
      </w:r>
      <w:r w:rsidR="00840027">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w:t>
      </w:r>
      <w:r w:rsidR="00840027">
        <w:rPr>
          <w:rFonts w:ascii="Times New Roman" w:hAnsi="Times New Roman" w:cs="Times New Roman"/>
          <w:color w:val="000000" w:themeColor="text1"/>
          <w:sz w:val="24"/>
          <w:szCs w:val="24"/>
          <w:lang w:val="es-ES_tradnl"/>
        </w:rPr>
        <w:t>además,</w:t>
      </w:r>
      <w:r w:rsidR="00840027" w:rsidRPr="009E7104">
        <w:rPr>
          <w:rFonts w:ascii="Times New Roman" w:hAnsi="Times New Roman" w:cs="Times New Roman"/>
          <w:color w:val="000000" w:themeColor="text1"/>
          <w:sz w:val="24"/>
          <w:szCs w:val="24"/>
          <w:lang w:val="es-ES_tradnl"/>
        </w:rPr>
        <w:t xml:space="preserve"> </w:t>
      </w:r>
      <w:r w:rsidRPr="009E7104">
        <w:rPr>
          <w:rFonts w:ascii="Times New Roman" w:hAnsi="Times New Roman" w:cs="Times New Roman"/>
          <w:color w:val="000000" w:themeColor="text1"/>
          <w:sz w:val="24"/>
          <w:szCs w:val="24"/>
          <w:lang w:val="es-ES_tradnl"/>
        </w:rPr>
        <w:t xml:space="preserve">el trabajo de </w:t>
      </w:r>
      <w:r w:rsidRPr="00E60E1D">
        <w:rPr>
          <w:rFonts w:ascii="Times New Roman" w:hAnsi="Times New Roman" w:cs="Times New Roman"/>
          <w:color w:val="000000" w:themeColor="text1"/>
          <w:sz w:val="24"/>
          <w:szCs w:val="24"/>
          <w:highlight w:val="yellow"/>
          <w:lang w:val="es-ES_tradnl"/>
        </w:rPr>
        <w:fldChar w:fldCharType="begin" w:fldLock="1"/>
      </w:r>
      <w:r w:rsidR="002A2D69">
        <w:rPr>
          <w:rFonts w:ascii="Times New Roman" w:hAnsi="Times New Roman" w:cs="Times New Roman"/>
          <w:color w:val="000000" w:themeColor="text1"/>
          <w:sz w:val="24"/>
          <w:szCs w:val="24"/>
          <w:highlight w:val="yellow"/>
          <w:lang w:val="es-ES_tradnl"/>
        </w:rPr>
        <w:instrText>ADDIN CSL_CITATION {"citationItems":[{"id":"ITEM-1","itemData":{"DOI":"10.5294/dika.2014.23.1.7","ISSN":"01208942","abstract":"El modelo de estado unitario y centralista ha sido el modelo preferido de gobierno en Colombia desde la Constitución de 1886. esto explica en parte, las dificultades que desde un inicio tuvo el estado para descentralizar su poder. en nuestro concepto, el proceso de descentralización iniciado en la decada de los años ochenta, obedeció, principalmente a dos situaciones contradictorias. Primero, en teoría, la descentralización buscó dar una respuesta a las comunidades sobre la crisis de legitimidad del estado, pues gran parte de la población no se sentía representada por el gobierno nacional. Pero, en la practica, el proceso de descentralización obedeció a una estrategia del gobierno nacional para formalizar el discurso de la des- centralización, retirando con esto presiones politicas indeseadas, sin que existieran politicas o mecanismos efectivos para otorgar a las entidades territoriales mayor poder de decisión o de gestión.","author":[{"dropping-particle":"","family":"Valencia-Tello","given":"Diana Carolina","non-dropping-particle":"","parse-names":false,"suffix":""},{"dropping-particle":"","family":"Karam de Chueiri","given":"Vera","non-dropping-particle":"","parse-names":false,"suffix":""}],"container-title":"Díkaion","id":"ITEM-1","issue":"1","issued":{"date-parts":[["2014"]]},"page":"171-194","title":"Descentralización y re-centralización del poder en Colombia. La búsqueda de equilibrios entre la nación y las entidades territoriales","type":"article-journal","volume":"23"},"uris":["http://www.mendeley.com/documents/?uuid=7d33ca34-7690-4594-8338-1859e75f9d98"]}],"mendeley":{"formattedCitation":"(Valencia-Tello &amp; Karam de Chueiri, 2014)","manualFormatting":"Valencia-Tello y Karam de Chueiri (2014)","plainTextFormattedCitation":"(Valencia-Tello &amp; Karam de Chueiri, 2014)","previouslyFormattedCitation":"(Valencia-Tello &amp; Karam de Chueiri, 2014)"},"properties":{"noteIndex":0},"schema":"https://github.com/citation-style-language/schema/raw/master/csl-citation.json"}</w:instrText>
      </w:r>
      <w:r w:rsidRPr="00E60E1D">
        <w:rPr>
          <w:rFonts w:ascii="Times New Roman" w:hAnsi="Times New Roman" w:cs="Times New Roman"/>
          <w:color w:val="000000" w:themeColor="text1"/>
          <w:sz w:val="24"/>
          <w:szCs w:val="24"/>
          <w:highlight w:val="yellow"/>
          <w:lang w:val="es-ES_tradnl"/>
        </w:rPr>
        <w:fldChar w:fldCharType="separate"/>
      </w:r>
      <w:r w:rsidRPr="00E60E1D">
        <w:rPr>
          <w:rFonts w:ascii="Times New Roman" w:hAnsi="Times New Roman" w:cs="Times New Roman"/>
          <w:noProof/>
          <w:color w:val="000000" w:themeColor="text1"/>
          <w:sz w:val="24"/>
          <w:szCs w:val="24"/>
          <w:highlight w:val="yellow"/>
          <w:lang w:val="es-ES_tradnl"/>
        </w:rPr>
        <w:t xml:space="preserve">Valencia-Tello </w:t>
      </w:r>
      <w:r w:rsidR="002E7DF1">
        <w:rPr>
          <w:rFonts w:ascii="Times New Roman" w:hAnsi="Times New Roman" w:cs="Times New Roman"/>
          <w:noProof/>
          <w:color w:val="000000" w:themeColor="text1"/>
          <w:sz w:val="24"/>
          <w:szCs w:val="24"/>
          <w:highlight w:val="yellow"/>
          <w:lang w:val="es-ES_tradnl"/>
        </w:rPr>
        <w:t>y</w:t>
      </w:r>
      <w:r w:rsidRPr="00E60E1D">
        <w:rPr>
          <w:rFonts w:ascii="Times New Roman" w:hAnsi="Times New Roman" w:cs="Times New Roman"/>
          <w:noProof/>
          <w:color w:val="000000" w:themeColor="text1"/>
          <w:sz w:val="24"/>
          <w:szCs w:val="24"/>
          <w:highlight w:val="yellow"/>
          <w:lang w:val="es-ES_tradnl"/>
        </w:rPr>
        <w:t xml:space="preserve"> Karam de Chueiri (2014)</w:t>
      </w:r>
      <w:r w:rsidRPr="00E60E1D">
        <w:rPr>
          <w:rFonts w:ascii="Times New Roman" w:hAnsi="Times New Roman" w:cs="Times New Roman"/>
          <w:color w:val="000000" w:themeColor="text1"/>
          <w:sz w:val="24"/>
          <w:szCs w:val="24"/>
          <w:highlight w:val="yellow"/>
          <w:lang w:val="es-ES_tradnl"/>
        </w:rPr>
        <w:fldChar w:fldCharType="end"/>
      </w:r>
      <w:r w:rsidR="00186E61">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quienes resaltaron que para </w:t>
      </w:r>
      <w:r w:rsidR="006B6077" w:rsidRPr="009E7104">
        <w:rPr>
          <w:rFonts w:ascii="Times New Roman" w:hAnsi="Times New Roman" w:cs="Times New Roman"/>
          <w:color w:val="000000" w:themeColor="text1"/>
          <w:sz w:val="24"/>
          <w:szCs w:val="24"/>
          <w:lang w:val="es-ES_tradnl"/>
        </w:rPr>
        <w:t xml:space="preserve">determinar el impacto de la políticas pública en los territorios </w:t>
      </w:r>
      <w:r w:rsidRPr="009E7104">
        <w:rPr>
          <w:rFonts w:ascii="Times New Roman" w:hAnsi="Times New Roman" w:cs="Times New Roman"/>
          <w:color w:val="000000" w:themeColor="text1"/>
          <w:sz w:val="24"/>
          <w:szCs w:val="24"/>
          <w:lang w:val="es-ES_tradnl"/>
        </w:rPr>
        <w:t xml:space="preserve">es necesario saber </w:t>
      </w:r>
      <w:r w:rsidR="00610AFF" w:rsidRPr="009E7104">
        <w:rPr>
          <w:rFonts w:ascii="Times New Roman" w:hAnsi="Times New Roman" w:cs="Times New Roman"/>
          <w:color w:val="000000" w:themeColor="text1"/>
          <w:sz w:val="24"/>
          <w:szCs w:val="24"/>
          <w:lang w:val="es-ES_tradnl"/>
        </w:rPr>
        <w:t>en sí</w:t>
      </w:r>
      <w:r w:rsidR="00210531" w:rsidRPr="009E7104">
        <w:rPr>
          <w:rFonts w:ascii="Times New Roman" w:hAnsi="Times New Roman" w:cs="Times New Roman"/>
          <w:color w:val="000000" w:themeColor="text1"/>
          <w:sz w:val="24"/>
          <w:szCs w:val="24"/>
          <w:lang w:val="es-ES_tradnl"/>
        </w:rPr>
        <w:t>,</w:t>
      </w:r>
      <w:r w:rsidR="00610AFF" w:rsidRPr="009E7104">
        <w:rPr>
          <w:rFonts w:ascii="Times New Roman" w:hAnsi="Times New Roman" w:cs="Times New Roman"/>
          <w:color w:val="000000" w:themeColor="text1"/>
          <w:sz w:val="24"/>
          <w:szCs w:val="24"/>
          <w:lang w:val="es-ES_tradnl"/>
        </w:rPr>
        <w:t xml:space="preserve"> qu</w:t>
      </w:r>
      <w:r w:rsidR="00840027">
        <w:rPr>
          <w:rFonts w:ascii="Times New Roman" w:hAnsi="Times New Roman" w:cs="Times New Roman"/>
          <w:color w:val="000000" w:themeColor="text1"/>
          <w:sz w:val="24"/>
          <w:szCs w:val="24"/>
          <w:lang w:val="es-ES_tradnl"/>
        </w:rPr>
        <w:t>é</w:t>
      </w:r>
      <w:r w:rsidR="00610AFF" w:rsidRPr="009E7104">
        <w:rPr>
          <w:rFonts w:ascii="Times New Roman" w:hAnsi="Times New Roman" w:cs="Times New Roman"/>
          <w:color w:val="000000" w:themeColor="text1"/>
          <w:sz w:val="24"/>
          <w:szCs w:val="24"/>
          <w:lang w:val="es-ES_tradnl"/>
        </w:rPr>
        <w:t xml:space="preserve"> ha pasado frente al proceso de descentralización </w:t>
      </w:r>
      <w:r w:rsidR="006B6077" w:rsidRPr="009E7104">
        <w:rPr>
          <w:rFonts w:ascii="Times New Roman" w:hAnsi="Times New Roman" w:cs="Times New Roman"/>
          <w:color w:val="000000" w:themeColor="text1"/>
          <w:sz w:val="24"/>
          <w:szCs w:val="24"/>
          <w:lang w:val="es-ES_tradnl"/>
        </w:rPr>
        <w:t xml:space="preserve">o recentralización en el país, ellos </w:t>
      </w:r>
      <w:r w:rsidR="00210531" w:rsidRPr="009E7104">
        <w:rPr>
          <w:rFonts w:ascii="Times New Roman" w:hAnsi="Times New Roman" w:cs="Times New Roman"/>
          <w:color w:val="000000" w:themeColor="text1"/>
          <w:sz w:val="24"/>
          <w:szCs w:val="24"/>
          <w:lang w:val="es-ES_tradnl"/>
        </w:rPr>
        <w:t>adelanta</w:t>
      </w:r>
      <w:r w:rsidRPr="009E7104">
        <w:rPr>
          <w:rFonts w:ascii="Times New Roman" w:hAnsi="Times New Roman" w:cs="Times New Roman"/>
          <w:color w:val="000000" w:themeColor="text1"/>
          <w:sz w:val="24"/>
          <w:szCs w:val="24"/>
          <w:lang w:val="es-ES_tradnl"/>
        </w:rPr>
        <w:t>ro</w:t>
      </w:r>
      <w:r w:rsidR="00210531" w:rsidRPr="009E7104">
        <w:rPr>
          <w:rFonts w:ascii="Times New Roman" w:hAnsi="Times New Roman" w:cs="Times New Roman"/>
          <w:color w:val="000000" w:themeColor="text1"/>
          <w:sz w:val="24"/>
          <w:szCs w:val="24"/>
          <w:lang w:val="es-ES_tradnl"/>
        </w:rPr>
        <w:t>n un estudio que permit</w:t>
      </w:r>
      <w:r w:rsidRPr="009E7104">
        <w:rPr>
          <w:rFonts w:ascii="Times New Roman" w:hAnsi="Times New Roman" w:cs="Times New Roman"/>
          <w:color w:val="000000" w:themeColor="text1"/>
          <w:sz w:val="24"/>
          <w:szCs w:val="24"/>
          <w:lang w:val="es-ES_tradnl"/>
        </w:rPr>
        <w:t>ió</w:t>
      </w:r>
      <w:r w:rsidR="00210531" w:rsidRPr="009E7104">
        <w:rPr>
          <w:rFonts w:ascii="Times New Roman" w:hAnsi="Times New Roman" w:cs="Times New Roman"/>
          <w:color w:val="000000" w:themeColor="text1"/>
          <w:sz w:val="24"/>
          <w:szCs w:val="24"/>
          <w:lang w:val="es-ES_tradnl"/>
        </w:rPr>
        <w:t xml:space="preserve"> conocer cuál ha sido el comportamiento del país en materia de </w:t>
      </w:r>
      <w:r w:rsidR="00210531" w:rsidRPr="00E60E1D">
        <w:rPr>
          <w:rFonts w:ascii="Times New Roman" w:hAnsi="Times New Roman" w:cs="Times New Roman"/>
          <w:bCs/>
          <w:color w:val="000000" w:themeColor="text1"/>
          <w:sz w:val="24"/>
          <w:szCs w:val="24"/>
          <w:lang w:val="es-ES_tradnl"/>
        </w:rPr>
        <w:t xml:space="preserve">descentralización y cómo esto </w:t>
      </w:r>
      <w:r w:rsidR="00AA57AE" w:rsidRPr="00E60E1D">
        <w:rPr>
          <w:rFonts w:ascii="Times New Roman" w:hAnsi="Times New Roman" w:cs="Times New Roman"/>
          <w:bCs/>
          <w:color w:val="000000" w:themeColor="text1"/>
          <w:sz w:val="24"/>
          <w:szCs w:val="24"/>
          <w:lang w:val="es-ES_tradnl"/>
        </w:rPr>
        <w:t xml:space="preserve">ha </w:t>
      </w:r>
      <w:r w:rsidR="00210531" w:rsidRPr="00E60E1D">
        <w:rPr>
          <w:rFonts w:ascii="Times New Roman" w:hAnsi="Times New Roman" w:cs="Times New Roman"/>
          <w:bCs/>
          <w:color w:val="000000" w:themeColor="text1"/>
          <w:sz w:val="24"/>
          <w:szCs w:val="24"/>
          <w:lang w:val="es-ES_tradnl"/>
        </w:rPr>
        <w:t>impacta</w:t>
      </w:r>
      <w:r w:rsidR="00AA57AE" w:rsidRPr="00E60E1D">
        <w:rPr>
          <w:rFonts w:ascii="Times New Roman" w:hAnsi="Times New Roman" w:cs="Times New Roman"/>
          <w:bCs/>
          <w:color w:val="000000" w:themeColor="text1"/>
          <w:sz w:val="24"/>
          <w:szCs w:val="24"/>
          <w:lang w:val="es-ES_tradnl"/>
        </w:rPr>
        <w:t>do</w:t>
      </w:r>
      <w:r w:rsidR="00210531" w:rsidRPr="00E60E1D">
        <w:rPr>
          <w:rFonts w:ascii="Times New Roman" w:hAnsi="Times New Roman" w:cs="Times New Roman"/>
          <w:bCs/>
          <w:color w:val="000000" w:themeColor="text1"/>
          <w:sz w:val="24"/>
          <w:szCs w:val="24"/>
          <w:lang w:val="es-ES_tradnl"/>
        </w:rPr>
        <w:t xml:space="preserve"> en la formulación de políticas públicas</w:t>
      </w:r>
      <w:r w:rsidR="00210531" w:rsidRPr="002E7DF1">
        <w:rPr>
          <w:rFonts w:ascii="Times New Roman" w:hAnsi="Times New Roman" w:cs="Times New Roman"/>
          <w:bCs/>
          <w:color w:val="000000" w:themeColor="text1"/>
          <w:sz w:val="24"/>
          <w:szCs w:val="24"/>
          <w:lang w:val="es-ES_tradnl"/>
        </w:rPr>
        <w:t xml:space="preserve"> </w:t>
      </w:r>
      <w:r w:rsidR="00A518FA" w:rsidRPr="002E7DF1">
        <w:rPr>
          <w:rFonts w:ascii="Times New Roman" w:hAnsi="Times New Roman" w:cs="Times New Roman"/>
          <w:bCs/>
          <w:color w:val="000000" w:themeColor="text1"/>
          <w:sz w:val="24"/>
          <w:szCs w:val="24"/>
          <w:lang w:val="es-ES_tradnl"/>
        </w:rPr>
        <w:t xml:space="preserve">y </w:t>
      </w:r>
      <w:r w:rsidR="00210531" w:rsidRPr="002E7DF1">
        <w:rPr>
          <w:rFonts w:ascii="Times New Roman" w:hAnsi="Times New Roman" w:cs="Times New Roman"/>
          <w:bCs/>
          <w:color w:val="000000" w:themeColor="text1"/>
          <w:sz w:val="24"/>
          <w:szCs w:val="24"/>
          <w:lang w:val="es-ES_tradnl"/>
        </w:rPr>
        <w:t>su</w:t>
      </w:r>
      <w:r w:rsidR="00210531" w:rsidRPr="009E7104">
        <w:rPr>
          <w:rFonts w:ascii="Times New Roman" w:hAnsi="Times New Roman" w:cs="Times New Roman"/>
          <w:color w:val="000000" w:themeColor="text1"/>
          <w:sz w:val="24"/>
          <w:szCs w:val="24"/>
          <w:lang w:val="es-ES_tradnl"/>
        </w:rPr>
        <w:t xml:space="preserve"> alcance</w:t>
      </w:r>
      <w:r w:rsidRPr="009E7104">
        <w:rPr>
          <w:rFonts w:ascii="Times New Roman" w:hAnsi="Times New Roman" w:cs="Times New Roman"/>
          <w:color w:val="000000" w:themeColor="text1"/>
          <w:sz w:val="24"/>
          <w:szCs w:val="24"/>
          <w:lang w:val="es-ES_tradnl"/>
        </w:rPr>
        <w:t xml:space="preserve"> a nivel</w:t>
      </w:r>
      <w:r w:rsidR="00210531" w:rsidRPr="009E7104">
        <w:rPr>
          <w:rFonts w:ascii="Times New Roman" w:hAnsi="Times New Roman" w:cs="Times New Roman"/>
          <w:color w:val="000000" w:themeColor="text1"/>
          <w:sz w:val="24"/>
          <w:szCs w:val="24"/>
          <w:lang w:val="es-ES_tradnl"/>
        </w:rPr>
        <w:t xml:space="preserve"> territorial y nacional.</w:t>
      </w:r>
    </w:p>
    <w:p w14:paraId="34236E0B" w14:textId="628614FF" w:rsidR="00D4060F" w:rsidRDefault="00D4060F">
      <w:pPr>
        <w:spacing w:after="0" w:line="360" w:lineRule="auto"/>
        <w:ind w:firstLine="720"/>
        <w:jc w:val="both"/>
        <w:rPr>
          <w:rFonts w:ascii="Times New Roman" w:hAnsi="Times New Roman" w:cs="Times New Roman"/>
          <w:color w:val="000000" w:themeColor="text1"/>
          <w:sz w:val="24"/>
          <w:szCs w:val="24"/>
          <w:lang w:val="es-ES_tradnl"/>
        </w:rPr>
      </w:pPr>
    </w:p>
    <w:p w14:paraId="4CE05B25" w14:textId="5615727B" w:rsidR="002E7DF1" w:rsidRDefault="002E7DF1">
      <w:pPr>
        <w:spacing w:after="0" w:line="360" w:lineRule="auto"/>
        <w:ind w:firstLine="720"/>
        <w:jc w:val="both"/>
        <w:rPr>
          <w:rFonts w:ascii="Times New Roman" w:hAnsi="Times New Roman" w:cs="Times New Roman"/>
          <w:color w:val="000000" w:themeColor="text1"/>
          <w:sz w:val="24"/>
          <w:szCs w:val="24"/>
          <w:lang w:val="es-ES_tradnl"/>
        </w:rPr>
      </w:pPr>
    </w:p>
    <w:p w14:paraId="0FD5C2EF" w14:textId="77777777" w:rsidR="002E7DF1" w:rsidRPr="009E7104" w:rsidRDefault="002E7DF1" w:rsidP="00E60E1D">
      <w:pPr>
        <w:spacing w:after="0" w:line="360" w:lineRule="auto"/>
        <w:ind w:firstLine="720"/>
        <w:jc w:val="both"/>
        <w:rPr>
          <w:rFonts w:ascii="Times New Roman" w:hAnsi="Times New Roman" w:cs="Times New Roman"/>
          <w:color w:val="000000" w:themeColor="text1"/>
          <w:sz w:val="24"/>
          <w:szCs w:val="24"/>
          <w:lang w:val="es-ES_tradnl"/>
        </w:rPr>
      </w:pPr>
    </w:p>
    <w:p w14:paraId="5C43329D" w14:textId="2462D152" w:rsidR="00AF2D39" w:rsidRPr="009E7104" w:rsidRDefault="00AF2D39" w:rsidP="00E60E1D">
      <w:pPr>
        <w:spacing w:after="0" w:line="360" w:lineRule="auto"/>
        <w:ind w:firstLine="720"/>
        <w:jc w:val="both"/>
        <w:rPr>
          <w:rFonts w:ascii="Times New Roman" w:hAnsi="Times New Roman" w:cs="Times New Roman"/>
          <w:b/>
          <w:i/>
          <w:color w:val="000000" w:themeColor="text1"/>
          <w:sz w:val="24"/>
          <w:szCs w:val="24"/>
          <w:lang w:val="es-ES_tradnl"/>
        </w:rPr>
      </w:pPr>
      <w:r w:rsidRPr="009E7104">
        <w:rPr>
          <w:rFonts w:ascii="Times New Roman" w:hAnsi="Times New Roman" w:cs="Times New Roman"/>
          <w:b/>
          <w:i/>
          <w:color w:val="000000" w:themeColor="text1"/>
          <w:sz w:val="24"/>
          <w:szCs w:val="24"/>
          <w:lang w:val="es-ES_tradnl"/>
        </w:rPr>
        <w:t>Evaluación de política planeación territorial en Colombia</w:t>
      </w:r>
    </w:p>
    <w:p w14:paraId="41637821" w14:textId="53C42AEE" w:rsidR="00D4060F" w:rsidRDefault="00AF2D39" w:rsidP="00D4060F">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En esta categoría</w:t>
      </w:r>
      <w:r w:rsidR="00186E61">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se encontraron </w:t>
      </w:r>
      <w:r w:rsidR="002736E6" w:rsidRPr="009E7104">
        <w:rPr>
          <w:rFonts w:ascii="Times New Roman" w:hAnsi="Times New Roman" w:cs="Times New Roman"/>
          <w:color w:val="000000" w:themeColor="text1"/>
          <w:sz w:val="24"/>
          <w:szCs w:val="24"/>
          <w:lang w:val="es-ES_tradnl"/>
        </w:rPr>
        <w:t xml:space="preserve">cuatro </w:t>
      </w:r>
      <w:r w:rsidRPr="009E7104">
        <w:rPr>
          <w:rFonts w:ascii="Times New Roman" w:hAnsi="Times New Roman" w:cs="Times New Roman"/>
          <w:color w:val="000000" w:themeColor="text1"/>
          <w:sz w:val="24"/>
          <w:szCs w:val="24"/>
          <w:lang w:val="es-ES_tradnl"/>
        </w:rPr>
        <w:t>artí</w:t>
      </w:r>
      <w:r w:rsidR="00A85DE6" w:rsidRPr="009E7104">
        <w:rPr>
          <w:rFonts w:ascii="Times New Roman" w:hAnsi="Times New Roman" w:cs="Times New Roman"/>
          <w:color w:val="000000" w:themeColor="text1"/>
          <w:sz w:val="24"/>
          <w:szCs w:val="24"/>
          <w:lang w:val="es-ES_tradnl"/>
        </w:rPr>
        <w:t>culos</w:t>
      </w:r>
      <w:r w:rsidRPr="009E7104">
        <w:rPr>
          <w:rFonts w:ascii="Times New Roman" w:hAnsi="Times New Roman" w:cs="Times New Roman"/>
          <w:color w:val="000000" w:themeColor="text1"/>
          <w:sz w:val="24"/>
          <w:szCs w:val="24"/>
          <w:lang w:val="es-ES_tradnl"/>
        </w:rPr>
        <w:t>. Estos trabajos</w:t>
      </w:r>
      <w:r w:rsidR="00586D75" w:rsidRPr="009E7104">
        <w:rPr>
          <w:rFonts w:ascii="Times New Roman" w:hAnsi="Times New Roman" w:cs="Times New Roman"/>
          <w:color w:val="000000" w:themeColor="text1"/>
          <w:sz w:val="24"/>
          <w:szCs w:val="24"/>
          <w:lang w:val="es-ES_tradnl"/>
        </w:rPr>
        <w:t xml:space="preserve"> dan respuesta</w:t>
      </w:r>
      <w:r w:rsidR="008067B7" w:rsidRPr="009E7104">
        <w:rPr>
          <w:rFonts w:ascii="Times New Roman" w:hAnsi="Times New Roman" w:cs="Times New Roman"/>
          <w:color w:val="000000" w:themeColor="text1"/>
          <w:sz w:val="24"/>
          <w:szCs w:val="24"/>
          <w:lang w:val="es-ES_tradnl"/>
        </w:rPr>
        <w:t xml:space="preserve"> a la </w:t>
      </w:r>
      <w:r w:rsidR="0006475F" w:rsidRPr="009E7104">
        <w:rPr>
          <w:rFonts w:ascii="Times New Roman" w:hAnsi="Times New Roman" w:cs="Times New Roman"/>
          <w:color w:val="000000" w:themeColor="text1"/>
          <w:sz w:val="24"/>
          <w:szCs w:val="24"/>
          <w:lang w:val="es-ES_tradnl"/>
        </w:rPr>
        <w:t>categoría</w:t>
      </w:r>
      <w:r w:rsidR="008067B7" w:rsidRPr="009E7104">
        <w:rPr>
          <w:rFonts w:ascii="Times New Roman" w:hAnsi="Times New Roman" w:cs="Times New Roman"/>
          <w:color w:val="000000" w:themeColor="text1"/>
          <w:sz w:val="24"/>
          <w:szCs w:val="24"/>
          <w:lang w:val="es-ES_tradnl"/>
        </w:rPr>
        <w:t xml:space="preserve"> de evaluación de política de planeación ter</w:t>
      </w:r>
      <w:r w:rsidR="00A85DE6" w:rsidRPr="009E7104">
        <w:rPr>
          <w:rFonts w:ascii="Times New Roman" w:hAnsi="Times New Roman" w:cs="Times New Roman"/>
          <w:color w:val="000000" w:themeColor="text1"/>
          <w:sz w:val="24"/>
          <w:szCs w:val="24"/>
          <w:lang w:val="es-ES_tradnl"/>
        </w:rPr>
        <w:t>ritorial en Colombia. El primer</w:t>
      </w:r>
      <w:r w:rsidR="0006475F" w:rsidRPr="009E7104">
        <w:rPr>
          <w:rFonts w:ascii="Times New Roman" w:hAnsi="Times New Roman" w:cs="Times New Roman"/>
          <w:color w:val="000000" w:themeColor="text1"/>
          <w:sz w:val="24"/>
          <w:szCs w:val="24"/>
          <w:lang w:val="es-ES_tradnl"/>
        </w:rPr>
        <w:t xml:space="preserve"> artículo</w:t>
      </w:r>
      <w:r w:rsidR="008067B7" w:rsidRPr="009E7104">
        <w:rPr>
          <w:rFonts w:ascii="Times New Roman" w:hAnsi="Times New Roman" w:cs="Times New Roman"/>
          <w:color w:val="000000" w:themeColor="text1"/>
          <w:sz w:val="24"/>
          <w:szCs w:val="24"/>
          <w:lang w:val="es-ES_tradnl"/>
        </w:rPr>
        <w:t xml:space="preserve"> </w:t>
      </w:r>
      <w:r w:rsidR="002736E6" w:rsidRPr="009E7104">
        <w:rPr>
          <w:rFonts w:ascii="Times New Roman" w:hAnsi="Times New Roman" w:cs="Times New Roman"/>
          <w:color w:val="000000" w:themeColor="text1"/>
          <w:sz w:val="24"/>
          <w:szCs w:val="24"/>
          <w:lang w:val="es-ES_tradnl"/>
        </w:rPr>
        <w:t xml:space="preserve">de </w:t>
      </w:r>
      <w:r w:rsidR="002736E6" w:rsidRPr="00E60E1D">
        <w:rPr>
          <w:rFonts w:ascii="Times New Roman" w:hAnsi="Times New Roman" w:cs="Times New Roman"/>
          <w:color w:val="000000" w:themeColor="text1"/>
          <w:sz w:val="24"/>
          <w:szCs w:val="24"/>
          <w:highlight w:val="yellow"/>
          <w:lang w:val="es-ES_tradnl"/>
        </w:rPr>
        <w:fldChar w:fldCharType="begin" w:fldLock="1"/>
      </w:r>
      <w:r w:rsidR="002A2D69">
        <w:rPr>
          <w:rFonts w:ascii="Times New Roman" w:hAnsi="Times New Roman" w:cs="Times New Roman"/>
          <w:color w:val="000000" w:themeColor="text1"/>
          <w:sz w:val="24"/>
          <w:szCs w:val="24"/>
          <w:highlight w:val="yellow"/>
          <w:lang w:val="es-ES_tradnl"/>
        </w:rPr>
        <w:instrText>ADDIN CSL_CITATION {"citationItems":[{"id":"ITEM-1","itemData":{"DOI":"10.7440/res49.2014.12","ISSN":"19005180","abstract":"This article presents the methodological basis of the doctoral thesis entitled \"Quality of Life in the City of Bogota: An Assessment through the use of the Multidimensional Poverty Index - MPI,\" an ongoing investigation. Quality of life, understood as people's capability to develop their life projects, depends to a large extent on the guarantee that a nation provides its citizens to accede to a range of primary goods, understood as endowments and rights that a state has agreed to provide for its inhabitants. In recent years, Bogota has developed public policies to ensure this type of primary goods to its residents. The overall objective of the study is to evaluate how these actions have improved the quality of life of citizens; for which MPI was selected. The method was designed by Alkire and Foster and adapted to Colombia by the National Planning Department - DNP. It has been applied to each of the localities that make up the political and administrative divisions of the city. The advantage is it can be broken down into each of its dimensions and indicators, facilitating the formulation and evaluation of policies.","author":[{"dropping-particle":"","family":"Jiménez Barbosa","given":"Wilson Giovanni","non-dropping-particle":"","parse-names":false,"suffix":""},{"dropping-particle":"","family":"González Borrero","given":"Jorge Iván","non-dropping-particle":"","parse-names":false,"suffix":""}],"container-title":"Revista de Estudios Sociales","id":"ITEM-1","issue":"49","issued":{"date-parts":[["2014"]]},"page":"159-175","title":"Calidad de vida urbana: Una propuesta para su evaluación","type":"article-journal"},"uris":["http://www.mendeley.com/documents/?uuid=df0704b5-9cb7-4e02-83e3-888bcd2c94c2"]}],"mendeley":{"formattedCitation":"(Jiménez Barbosa &amp; González Borrero, 2014)","manualFormatting":"Jiménez y González ( 2014)","plainTextFormattedCitation":"(Jiménez Barbosa &amp; González Borrero, 2014)","previouslyFormattedCitation":"(Jiménez Barbosa &amp; González Borrero, 2014)"},"properties":{"noteIndex":0},"schema":"https://github.com/citation-style-language/schema/raw/master/csl-citation.json"}</w:instrText>
      </w:r>
      <w:r w:rsidR="002736E6" w:rsidRPr="00E60E1D">
        <w:rPr>
          <w:rFonts w:ascii="Times New Roman" w:hAnsi="Times New Roman" w:cs="Times New Roman"/>
          <w:color w:val="000000" w:themeColor="text1"/>
          <w:sz w:val="24"/>
          <w:szCs w:val="24"/>
          <w:highlight w:val="yellow"/>
          <w:lang w:val="es-ES_tradnl"/>
        </w:rPr>
        <w:fldChar w:fldCharType="separate"/>
      </w:r>
      <w:r w:rsidR="002736E6" w:rsidRPr="00E60E1D">
        <w:rPr>
          <w:rFonts w:ascii="Times New Roman" w:hAnsi="Times New Roman" w:cs="Times New Roman"/>
          <w:noProof/>
          <w:color w:val="000000" w:themeColor="text1"/>
          <w:sz w:val="24"/>
          <w:szCs w:val="24"/>
          <w:highlight w:val="yellow"/>
          <w:lang w:val="es-ES_tradnl"/>
        </w:rPr>
        <w:t xml:space="preserve">Jiménez </w:t>
      </w:r>
      <w:r w:rsidR="002E7DF1">
        <w:rPr>
          <w:rFonts w:ascii="Times New Roman" w:hAnsi="Times New Roman" w:cs="Times New Roman"/>
          <w:noProof/>
          <w:color w:val="000000" w:themeColor="text1"/>
          <w:sz w:val="24"/>
          <w:szCs w:val="24"/>
          <w:highlight w:val="yellow"/>
          <w:lang w:val="es-ES_tradnl"/>
        </w:rPr>
        <w:t>y</w:t>
      </w:r>
      <w:r w:rsidR="002736E6" w:rsidRPr="00E60E1D">
        <w:rPr>
          <w:rFonts w:ascii="Times New Roman" w:hAnsi="Times New Roman" w:cs="Times New Roman"/>
          <w:noProof/>
          <w:color w:val="000000" w:themeColor="text1"/>
          <w:sz w:val="24"/>
          <w:szCs w:val="24"/>
          <w:highlight w:val="yellow"/>
          <w:lang w:val="es-ES_tradnl"/>
        </w:rPr>
        <w:t xml:space="preserve"> González</w:t>
      </w:r>
      <w:r w:rsidR="00A85DE6" w:rsidRPr="00E60E1D">
        <w:rPr>
          <w:rFonts w:ascii="Times New Roman" w:hAnsi="Times New Roman" w:cs="Times New Roman"/>
          <w:noProof/>
          <w:color w:val="000000" w:themeColor="text1"/>
          <w:sz w:val="24"/>
          <w:szCs w:val="24"/>
          <w:highlight w:val="yellow"/>
          <w:lang w:val="es-ES_tradnl"/>
        </w:rPr>
        <w:t xml:space="preserve"> </w:t>
      </w:r>
      <w:r w:rsidR="002736E6" w:rsidRPr="00E60E1D">
        <w:rPr>
          <w:rFonts w:ascii="Times New Roman" w:hAnsi="Times New Roman" w:cs="Times New Roman"/>
          <w:noProof/>
          <w:color w:val="000000" w:themeColor="text1"/>
          <w:sz w:val="24"/>
          <w:szCs w:val="24"/>
          <w:highlight w:val="yellow"/>
          <w:lang w:val="es-ES_tradnl"/>
        </w:rPr>
        <w:t>( 2014)</w:t>
      </w:r>
      <w:r w:rsidR="002736E6" w:rsidRPr="00E60E1D">
        <w:rPr>
          <w:rFonts w:ascii="Times New Roman" w:hAnsi="Times New Roman" w:cs="Times New Roman"/>
          <w:color w:val="000000" w:themeColor="text1"/>
          <w:sz w:val="24"/>
          <w:szCs w:val="24"/>
          <w:highlight w:val="yellow"/>
          <w:lang w:val="es-ES_tradnl"/>
        </w:rPr>
        <w:fldChar w:fldCharType="end"/>
      </w:r>
      <w:r w:rsidR="002736E6" w:rsidRPr="00E60E1D">
        <w:rPr>
          <w:rFonts w:ascii="Times New Roman" w:hAnsi="Times New Roman" w:cs="Times New Roman"/>
          <w:color w:val="000000" w:themeColor="text1"/>
          <w:sz w:val="24"/>
          <w:szCs w:val="24"/>
          <w:highlight w:val="yellow"/>
          <w:lang w:val="es-ES_tradnl"/>
        </w:rPr>
        <w:t>,</w:t>
      </w:r>
      <w:r w:rsidR="002736E6" w:rsidRPr="009E7104">
        <w:rPr>
          <w:rFonts w:ascii="Times New Roman" w:hAnsi="Times New Roman" w:cs="Times New Roman"/>
          <w:color w:val="000000" w:themeColor="text1"/>
          <w:sz w:val="24"/>
          <w:szCs w:val="24"/>
          <w:lang w:val="es-ES_tradnl"/>
        </w:rPr>
        <w:t xml:space="preserve"> </w:t>
      </w:r>
      <w:r w:rsidR="0006475F" w:rsidRPr="009E7104">
        <w:rPr>
          <w:rFonts w:ascii="Times New Roman" w:hAnsi="Times New Roman" w:cs="Times New Roman"/>
          <w:color w:val="000000" w:themeColor="text1"/>
          <w:sz w:val="24"/>
          <w:szCs w:val="24"/>
          <w:lang w:val="es-ES_tradnl"/>
        </w:rPr>
        <w:t>se enfocó</w:t>
      </w:r>
      <w:r w:rsidR="002736E6" w:rsidRPr="009E7104">
        <w:rPr>
          <w:rFonts w:ascii="Times New Roman" w:hAnsi="Times New Roman" w:cs="Times New Roman"/>
          <w:color w:val="000000" w:themeColor="text1"/>
          <w:sz w:val="24"/>
          <w:szCs w:val="24"/>
          <w:lang w:val="es-ES_tradnl"/>
        </w:rPr>
        <w:t xml:space="preserve"> hacia la evaluación de la calidad de vida urbana </w:t>
      </w:r>
      <w:r w:rsidR="002736E6" w:rsidRPr="009E7104">
        <w:rPr>
          <w:rFonts w:ascii="Times New Roman" w:hAnsi="Times New Roman" w:cs="Times New Roman"/>
          <w:color w:val="000000" w:themeColor="text1"/>
          <w:sz w:val="24"/>
          <w:szCs w:val="24"/>
          <w:lang w:val="es-ES_tradnl"/>
        </w:rPr>
        <w:lastRenderedPageBreak/>
        <w:t>de los habitantes de Bogotá. En este trabajo</w:t>
      </w:r>
      <w:r w:rsidR="00186E61">
        <w:rPr>
          <w:rFonts w:ascii="Times New Roman" w:hAnsi="Times New Roman" w:cs="Times New Roman"/>
          <w:color w:val="000000" w:themeColor="text1"/>
          <w:sz w:val="24"/>
          <w:szCs w:val="24"/>
          <w:lang w:val="es-ES_tradnl"/>
        </w:rPr>
        <w:t>,</w:t>
      </w:r>
      <w:r w:rsidR="002736E6" w:rsidRPr="009E7104">
        <w:rPr>
          <w:rFonts w:ascii="Times New Roman" w:hAnsi="Times New Roman" w:cs="Times New Roman"/>
          <w:color w:val="000000" w:themeColor="text1"/>
          <w:sz w:val="24"/>
          <w:szCs w:val="24"/>
          <w:lang w:val="es-ES_tradnl"/>
        </w:rPr>
        <w:t xml:space="preserve"> los autores prop</w:t>
      </w:r>
      <w:r w:rsidR="00AA57AE" w:rsidRPr="009E7104">
        <w:rPr>
          <w:rFonts w:ascii="Times New Roman" w:hAnsi="Times New Roman" w:cs="Times New Roman"/>
          <w:color w:val="000000" w:themeColor="text1"/>
          <w:sz w:val="24"/>
          <w:szCs w:val="24"/>
          <w:lang w:val="es-ES_tradnl"/>
        </w:rPr>
        <w:t>usieron las</w:t>
      </w:r>
      <w:r w:rsidR="002736E6" w:rsidRPr="009E7104">
        <w:rPr>
          <w:rFonts w:ascii="Times New Roman" w:hAnsi="Times New Roman" w:cs="Times New Roman"/>
          <w:color w:val="000000" w:themeColor="text1"/>
          <w:sz w:val="24"/>
          <w:szCs w:val="24"/>
          <w:lang w:val="es-ES_tradnl"/>
        </w:rPr>
        <w:t xml:space="preserve"> bases metodológicas para la evaluación</w:t>
      </w:r>
      <w:r w:rsidR="00186E61">
        <w:rPr>
          <w:rFonts w:ascii="Times New Roman" w:hAnsi="Times New Roman" w:cs="Times New Roman"/>
          <w:color w:val="000000" w:themeColor="text1"/>
          <w:sz w:val="24"/>
          <w:szCs w:val="24"/>
          <w:lang w:val="es-ES_tradnl"/>
        </w:rPr>
        <w:t>,</w:t>
      </w:r>
      <w:r w:rsidR="002736E6" w:rsidRPr="009E7104">
        <w:rPr>
          <w:rFonts w:ascii="Times New Roman" w:hAnsi="Times New Roman" w:cs="Times New Roman"/>
          <w:color w:val="000000" w:themeColor="text1"/>
          <w:sz w:val="24"/>
          <w:szCs w:val="24"/>
          <w:lang w:val="es-ES_tradnl"/>
        </w:rPr>
        <w:t xml:space="preserve"> mediante el </w:t>
      </w:r>
      <w:r w:rsidR="00586D75" w:rsidRPr="009E7104">
        <w:rPr>
          <w:rFonts w:ascii="Times New Roman" w:hAnsi="Times New Roman" w:cs="Times New Roman"/>
          <w:color w:val="000000" w:themeColor="text1"/>
          <w:sz w:val="24"/>
          <w:szCs w:val="24"/>
          <w:lang w:val="es-ES_tradnl"/>
        </w:rPr>
        <w:t>uso</w:t>
      </w:r>
      <w:r w:rsidR="002736E6" w:rsidRPr="009E7104">
        <w:rPr>
          <w:rFonts w:ascii="Times New Roman" w:hAnsi="Times New Roman" w:cs="Times New Roman"/>
          <w:color w:val="000000" w:themeColor="text1"/>
          <w:sz w:val="24"/>
          <w:szCs w:val="24"/>
          <w:lang w:val="es-ES_tradnl"/>
        </w:rPr>
        <w:t xml:space="preserve"> del índice de pobreza multidimensional –IPM. </w:t>
      </w:r>
    </w:p>
    <w:p w14:paraId="18F9857B" w14:textId="4A6F7676" w:rsidR="00AF2D39" w:rsidRPr="009E7104" w:rsidRDefault="004955FC" w:rsidP="00E60E1D">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Este artículo</w:t>
      </w:r>
      <w:r w:rsidR="00186E61">
        <w:rPr>
          <w:rFonts w:ascii="Times New Roman" w:hAnsi="Times New Roman" w:cs="Times New Roman"/>
          <w:color w:val="000000" w:themeColor="text1"/>
          <w:sz w:val="24"/>
          <w:szCs w:val="24"/>
          <w:lang w:val="es-ES_tradnl"/>
        </w:rPr>
        <w:t xml:space="preserve">, </w:t>
      </w:r>
      <w:r w:rsidR="0006475F" w:rsidRPr="009E7104">
        <w:rPr>
          <w:rFonts w:ascii="Times New Roman" w:hAnsi="Times New Roman" w:cs="Times New Roman"/>
          <w:color w:val="000000" w:themeColor="text1"/>
          <w:sz w:val="24"/>
          <w:szCs w:val="24"/>
          <w:lang w:val="es-ES_tradnl"/>
        </w:rPr>
        <w:t>se incluye</w:t>
      </w:r>
      <w:r w:rsidRPr="009E7104">
        <w:rPr>
          <w:rFonts w:ascii="Times New Roman" w:hAnsi="Times New Roman" w:cs="Times New Roman"/>
          <w:color w:val="000000" w:themeColor="text1"/>
          <w:sz w:val="24"/>
          <w:szCs w:val="24"/>
          <w:lang w:val="es-ES_tradnl"/>
        </w:rPr>
        <w:t xml:space="preserve"> en esta categoría porque</w:t>
      </w:r>
      <w:r w:rsidR="002736E6" w:rsidRPr="009E7104">
        <w:rPr>
          <w:rFonts w:ascii="Times New Roman" w:hAnsi="Times New Roman" w:cs="Times New Roman"/>
          <w:color w:val="000000" w:themeColor="text1"/>
          <w:sz w:val="24"/>
          <w:szCs w:val="24"/>
          <w:lang w:val="es-ES_tradnl"/>
        </w:rPr>
        <w:t xml:space="preserve"> muestra como Bogotá ha generado en los últimos años políticas públicas que buscan garantizar una mejor </w:t>
      </w:r>
      <w:r w:rsidRPr="009E7104">
        <w:rPr>
          <w:rFonts w:ascii="Times New Roman" w:hAnsi="Times New Roman" w:cs="Times New Roman"/>
          <w:color w:val="000000" w:themeColor="text1"/>
          <w:sz w:val="24"/>
          <w:szCs w:val="24"/>
          <w:lang w:val="es-ES_tradnl"/>
        </w:rPr>
        <w:t xml:space="preserve">calidad de </w:t>
      </w:r>
      <w:r w:rsidR="002736E6" w:rsidRPr="009E7104">
        <w:rPr>
          <w:rFonts w:ascii="Times New Roman" w:hAnsi="Times New Roman" w:cs="Times New Roman"/>
          <w:color w:val="000000" w:themeColor="text1"/>
          <w:sz w:val="24"/>
          <w:szCs w:val="24"/>
          <w:lang w:val="es-ES_tradnl"/>
        </w:rPr>
        <w:t xml:space="preserve">vida para sus pobladores desde </w:t>
      </w:r>
      <w:r w:rsidRPr="002E7DF1">
        <w:rPr>
          <w:rFonts w:ascii="Times New Roman" w:hAnsi="Times New Roman" w:cs="Times New Roman"/>
          <w:color w:val="000000" w:themeColor="text1"/>
          <w:sz w:val="24"/>
          <w:szCs w:val="24"/>
          <w:lang w:val="es-ES_tradnl"/>
        </w:rPr>
        <w:t xml:space="preserve">la </w:t>
      </w:r>
      <w:r w:rsidRPr="00E60E1D">
        <w:rPr>
          <w:rFonts w:ascii="Times New Roman" w:hAnsi="Times New Roman" w:cs="Times New Roman"/>
          <w:color w:val="000000" w:themeColor="text1"/>
          <w:sz w:val="24"/>
          <w:szCs w:val="24"/>
          <w:lang w:val="es-ES_tradnl"/>
        </w:rPr>
        <w:t xml:space="preserve">planeación de su territorio </w:t>
      </w:r>
      <w:r w:rsidRPr="002E7DF1">
        <w:rPr>
          <w:rFonts w:ascii="Times New Roman" w:hAnsi="Times New Roman" w:cs="Times New Roman"/>
          <w:color w:val="000000" w:themeColor="text1"/>
          <w:sz w:val="24"/>
          <w:szCs w:val="24"/>
          <w:lang w:val="es-ES_tradnl"/>
        </w:rPr>
        <w:t>y a</w:t>
      </w:r>
      <w:r w:rsidRPr="00E60E1D">
        <w:rPr>
          <w:rFonts w:ascii="Times New Roman" w:hAnsi="Times New Roman" w:cs="Times New Roman"/>
          <w:color w:val="000000" w:themeColor="text1"/>
          <w:sz w:val="24"/>
          <w:szCs w:val="24"/>
          <w:lang w:val="es-ES_tradnl"/>
        </w:rPr>
        <w:t xml:space="preserve"> través de</w:t>
      </w:r>
      <w:r w:rsidR="0006475F" w:rsidRPr="00E60E1D">
        <w:rPr>
          <w:rFonts w:ascii="Times New Roman" w:hAnsi="Times New Roman" w:cs="Times New Roman"/>
          <w:color w:val="000000" w:themeColor="text1"/>
          <w:sz w:val="24"/>
          <w:szCs w:val="24"/>
          <w:lang w:val="es-ES_tradnl"/>
        </w:rPr>
        <w:t xml:space="preserve"> la metodología desarrollada en</w:t>
      </w:r>
      <w:r w:rsidR="00910872" w:rsidRPr="00E60E1D">
        <w:rPr>
          <w:rFonts w:ascii="Times New Roman" w:hAnsi="Times New Roman" w:cs="Times New Roman"/>
          <w:color w:val="000000" w:themeColor="text1"/>
          <w:sz w:val="24"/>
          <w:szCs w:val="24"/>
          <w:lang w:val="es-ES_tradnl"/>
        </w:rPr>
        <w:t xml:space="preserve"> </w:t>
      </w:r>
      <w:r w:rsidR="00586D75" w:rsidRPr="00E60E1D">
        <w:rPr>
          <w:rFonts w:ascii="Times New Roman" w:hAnsi="Times New Roman" w:cs="Times New Roman"/>
          <w:color w:val="000000" w:themeColor="text1"/>
          <w:sz w:val="24"/>
          <w:szCs w:val="24"/>
          <w:lang w:val="es-ES_tradnl"/>
        </w:rPr>
        <w:t>la investigación</w:t>
      </w:r>
      <w:r w:rsidRPr="002E7DF1">
        <w:rPr>
          <w:rFonts w:ascii="Times New Roman" w:hAnsi="Times New Roman" w:cs="Times New Roman"/>
          <w:color w:val="000000" w:themeColor="text1"/>
          <w:sz w:val="24"/>
          <w:szCs w:val="24"/>
          <w:lang w:val="es-ES_tradnl"/>
        </w:rPr>
        <w:t>, se</w:t>
      </w:r>
      <w:r w:rsidRPr="009E7104">
        <w:rPr>
          <w:rFonts w:ascii="Times New Roman" w:hAnsi="Times New Roman" w:cs="Times New Roman"/>
          <w:color w:val="000000" w:themeColor="text1"/>
          <w:sz w:val="24"/>
          <w:szCs w:val="24"/>
          <w:lang w:val="es-ES_tradnl"/>
        </w:rPr>
        <w:t xml:space="preserve"> </w:t>
      </w:r>
      <w:r w:rsidR="00AA57AE" w:rsidRPr="009E7104">
        <w:rPr>
          <w:rFonts w:ascii="Times New Roman" w:hAnsi="Times New Roman" w:cs="Times New Roman"/>
          <w:color w:val="000000" w:themeColor="text1"/>
          <w:sz w:val="24"/>
          <w:szCs w:val="24"/>
          <w:lang w:val="es-ES_tradnl"/>
        </w:rPr>
        <w:t>evaluaron</w:t>
      </w:r>
      <w:r w:rsidRPr="009E7104">
        <w:rPr>
          <w:rFonts w:ascii="Times New Roman" w:hAnsi="Times New Roman" w:cs="Times New Roman"/>
          <w:color w:val="000000" w:themeColor="text1"/>
          <w:sz w:val="24"/>
          <w:szCs w:val="24"/>
          <w:lang w:val="es-ES_tradnl"/>
        </w:rPr>
        <w:t xml:space="preserve"> las políticas implementadas en la capital del país, por lo tanto</w:t>
      </w:r>
      <w:r w:rsidR="00586D75" w:rsidRPr="009E7104">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es una experiencia real de un proceso de evaluación de política pública.</w:t>
      </w:r>
    </w:p>
    <w:p w14:paraId="62377C0A" w14:textId="12390A74" w:rsidR="00D4060F" w:rsidRDefault="00586D75" w:rsidP="00D4060F">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 xml:space="preserve"> El segundo trabajo encontrado está directamente rela</w:t>
      </w:r>
      <w:r w:rsidR="00AA57AE" w:rsidRPr="009E7104">
        <w:rPr>
          <w:rFonts w:ascii="Times New Roman" w:hAnsi="Times New Roman" w:cs="Times New Roman"/>
          <w:color w:val="000000" w:themeColor="text1"/>
          <w:sz w:val="24"/>
          <w:szCs w:val="24"/>
          <w:lang w:val="es-ES_tradnl"/>
        </w:rPr>
        <w:t>cionado con la categoría y trata sobre</w:t>
      </w:r>
      <w:r w:rsidRPr="009E7104">
        <w:rPr>
          <w:rFonts w:ascii="Times New Roman" w:hAnsi="Times New Roman" w:cs="Times New Roman"/>
          <w:color w:val="000000" w:themeColor="text1"/>
          <w:sz w:val="24"/>
          <w:szCs w:val="24"/>
          <w:lang w:val="es-ES_tradnl"/>
        </w:rPr>
        <w:t xml:space="preserve"> la evaluación y seguimiento de los planes de ordenamiento territorial en los municipios de Colombia</w:t>
      </w:r>
      <w:r w:rsidR="00D27F55" w:rsidRPr="009E7104">
        <w:rPr>
          <w:rFonts w:ascii="Times New Roman" w:hAnsi="Times New Roman" w:cs="Times New Roman"/>
          <w:color w:val="000000" w:themeColor="text1"/>
          <w:sz w:val="24"/>
          <w:szCs w:val="24"/>
          <w:lang w:val="es-ES_tradnl"/>
        </w:rPr>
        <w:t xml:space="preserve"> </w:t>
      </w:r>
      <w:r w:rsidRPr="00E60E1D">
        <w:rPr>
          <w:rFonts w:ascii="Times New Roman" w:hAnsi="Times New Roman" w:cs="Times New Roman"/>
          <w:color w:val="000000" w:themeColor="text1"/>
          <w:sz w:val="24"/>
          <w:szCs w:val="24"/>
          <w:highlight w:val="yellow"/>
          <w:lang w:val="es-ES_tradnl"/>
        </w:rPr>
        <w:fldChar w:fldCharType="begin" w:fldLock="1"/>
      </w:r>
      <w:r w:rsidR="002A2D69">
        <w:rPr>
          <w:rFonts w:ascii="Times New Roman" w:hAnsi="Times New Roman" w:cs="Times New Roman"/>
          <w:color w:val="000000" w:themeColor="text1"/>
          <w:sz w:val="24"/>
          <w:szCs w:val="24"/>
          <w:highlight w:val="yellow"/>
          <w:lang w:val="es-ES_tradnl"/>
        </w:rPr>
        <w:instrText>ADDIN CSL_CITATION {"citationItems":[{"id":"ITEM-1","itemData":{"abstract":"El proceso de ordenamiento territorial que se viene realizando en el país a partir de la ex -pedición de la Ley 388 de 1997 (de Desarrollo territorial), es quizás una de las transforma -ciones más substanciales que ha sufrido el ejercicio de la planificación de los municipios en Colombia. Sin embargo, aún existe un gran camino por recorrer hacia la implementa -ción de una verdadera cultura de planificación y de gestión integral del territorio. En este contexto, el presente artículo presenta los resultados de un proyecto de investigación que propone los fundamentos de un modelo de evaluación de los planes de ordenamien -to territorial municipal en el país. Su particularidad radica en la integración de elementos tradicionales de la gestión urbana con un enfoque evaluativo de gestión pública y social.","author":[{"dropping-particle":"","family":"Camelo","given":"Natalia","non-dropping-particle":"","parse-names":false,"suffix":""},{"dropping-particle":"","family":"Solarte","given":"Leonardo","non-dropping-particle":"","parse-names":false,"suffix":""},{"dropping-particle":"","family":"López","given":"Oswaldo","non-dropping-particle":"","parse-names":false,"suffix":""}],"container-title":"Sociedad y Economía","id":"ITEM-1","issued":{"date-parts":[["2015"]]},"page":"180","title":"Evaluación y seguimiento de planes de ordenamiento territorial en los municipios de Colombia","type":"article-journal","volume":"28"},"uris":["http://www.mendeley.com/documents/?uuid=d205bdd0-50a8-4b5d-9831-3c2cb3e449b4"]}],"mendeley":{"formattedCitation":"(Camelo et al., 2015)","manualFormatting":"(Camelo, Solerte,  &amp; López, 2015)","plainTextFormattedCitation":"(Camelo et al., 2015)","previouslyFormattedCitation":"(Camelo et al., 2015)"},"properties":{"noteIndex":0},"schema":"https://github.com/citation-style-language/schema/raw/master/csl-citation.json"}</w:instrText>
      </w:r>
      <w:r w:rsidRPr="00E60E1D">
        <w:rPr>
          <w:rFonts w:ascii="Times New Roman" w:hAnsi="Times New Roman" w:cs="Times New Roman"/>
          <w:color w:val="000000" w:themeColor="text1"/>
          <w:sz w:val="24"/>
          <w:szCs w:val="24"/>
          <w:highlight w:val="yellow"/>
          <w:lang w:val="es-ES_tradnl"/>
        </w:rPr>
        <w:fldChar w:fldCharType="separate"/>
      </w:r>
      <w:r w:rsidR="0047265A" w:rsidRPr="00E60E1D">
        <w:rPr>
          <w:rFonts w:ascii="Times New Roman" w:hAnsi="Times New Roman" w:cs="Times New Roman"/>
          <w:noProof/>
          <w:color w:val="000000" w:themeColor="text1"/>
          <w:sz w:val="24"/>
          <w:szCs w:val="24"/>
          <w:highlight w:val="yellow"/>
          <w:lang w:val="es-ES_tradnl"/>
        </w:rPr>
        <w:t>(Camelo</w:t>
      </w:r>
      <w:r w:rsidR="002E7DF1">
        <w:rPr>
          <w:rFonts w:ascii="Times New Roman" w:hAnsi="Times New Roman" w:cs="Times New Roman"/>
          <w:noProof/>
          <w:color w:val="000000" w:themeColor="text1"/>
          <w:sz w:val="24"/>
          <w:szCs w:val="24"/>
          <w:highlight w:val="yellow"/>
          <w:lang w:val="es-ES_tradnl"/>
        </w:rPr>
        <w:t>, Solerte</w:t>
      </w:r>
      <w:r w:rsidR="0047265A" w:rsidRPr="00E60E1D">
        <w:rPr>
          <w:rFonts w:ascii="Times New Roman" w:hAnsi="Times New Roman" w:cs="Times New Roman"/>
          <w:noProof/>
          <w:color w:val="000000" w:themeColor="text1"/>
          <w:sz w:val="24"/>
          <w:szCs w:val="24"/>
          <w:highlight w:val="yellow"/>
          <w:lang w:val="es-ES_tradnl"/>
        </w:rPr>
        <w:t xml:space="preserve"> </w:t>
      </w:r>
      <w:r w:rsidR="002E7DF1">
        <w:rPr>
          <w:rFonts w:ascii="Times New Roman" w:hAnsi="Times New Roman" w:cs="Times New Roman"/>
          <w:noProof/>
          <w:color w:val="000000" w:themeColor="text1"/>
          <w:sz w:val="24"/>
          <w:szCs w:val="24"/>
          <w:highlight w:val="yellow"/>
          <w:lang w:val="es-ES_tradnl"/>
        </w:rPr>
        <w:t>&amp; López</w:t>
      </w:r>
      <w:r w:rsidR="0047265A" w:rsidRPr="00E60E1D">
        <w:rPr>
          <w:rFonts w:ascii="Times New Roman" w:hAnsi="Times New Roman" w:cs="Times New Roman"/>
          <w:noProof/>
          <w:color w:val="000000" w:themeColor="text1"/>
          <w:sz w:val="24"/>
          <w:szCs w:val="24"/>
          <w:highlight w:val="yellow"/>
          <w:lang w:val="es-ES_tradnl"/>
        </w:rPr>
        <w:t>, 2015)</w:t>
      </w:r>
      <w:r w:rsidRPr="00E60E1D">
        <w:rPr>
          <w:rFonts w:ascii="Times New Roman" w:hAnsi="Times New Roman" w:cs="Times New Roman"/>
          <w:color w:val="000000" w:themeColor="text1"/>
          <w:sz w:val="24"/>
          <w:szCs w:val="24"/>
          <w:highlight w:val="yellow"/>
          <w:lang w:val="es-ES_tradnl"/>
        </w:rPr>
        <w:fldChar w:fldCharType="end"/>
      </w:r>
      <w:r w:rsidR="00AA57AE" w:rsidRPr="00E60E1D">
        <w:rPr>
          <w:rFonts w:ascii="Times New Roman" w:hAnsi="Times New Roman" w:cs="Times New Roman"/>
          <w:color w:val="000000" w:themeColor="text1"/>
          <w:sz w:val="24"/>
          <w:szCs w:val="24"/>
          <w:highlight w:val="yellow"/>
          <w:lang w:val="es-ES_tradnl"/>
        </w:rPr>
        <w:t>.</w:t>
      </w:r>
      <w:r w:rsidR="00AA57AE" w:rsidRPr="009E7104">
        <w:rPr>
          <w:rFonts w:ascii="Times New Roman" w:hAnsi="Times New Roman" w:cs="Times New Roman"/>
          <w:color w:val="000000" w:themeColor="text1"/>
          <w:sz w:val="24"/>
          <w:szCs w:val="24"/>
          <w:lang w:val="es-ES_tradnl"/>
        </w:rPr>
        <w:t xml:space="preserve"> El artículo resaltó</w:t>
      </w:r>
      <w:r w:rsidRPr="009E7104">
        <w:rPr>
          <w:rFonts w:ascii="Times New Roman" w:hAnsi="Times New Roman" w:cs="Times New Roman"/>
          <w:color w:val="000000" w:themeColor="text1"/>
          <w:sz w:val="24"/>
          <w:szCs w:val="24"/>
          <w:lang w:val="es-ES_tradnl"/>
        </w:rPr>
        <w:t xml:space="preserve"> la importancia de la </w:t>
      </w:r>
      <w:r w:rsidRPr="00E60E1D">
        <w:rPr>
          <w:rFonts w:ascii="Times New Roman" w:hAnsi="Times New Roman" w:cs="Times New Roman"/>
          <w:color w:val="000000" w:themeColor="text1"/>
          <w:sz w:val="24"/>
          <w:szCs w:val="24"/>
          <w:highlight w:val="yellow"/>
          <w:lang w:val="es-ES_tradnl"/>
        </w:rPr>
        <w:fldChar w:fldCharType="begin" w:fldLock="1"/>
      </w:r>
      <w:r w:rsidR="002A2D69">
        <w:rPr>
          <w:rFonts w:ascii="Times New Roman" w:hAnsi="Times New Roman" w:cs="Times New Roman"/>
          <w:color w:val="000000" w:themeColor="text1"/>
          <w:sz w:val="24"/>
          <w:szCs w:val="24"/>
          <w:highlight w:val="yellow"/>
          <w:lang w:val="es-ES_tradnl"/>
        </w:rPr>
        <w:instrText>ADDIN CSL_CITATION {"citationItems":[{"id":"ITEM-1","itemData":{"abstract":"Por la cual se modifica la Ley de 1989, y la Ley 2 de 1991 y se dictan otras disposiciones.","author":[{"dropping-particle":"","family":"Ley 388","given":"","non-dropping-particle":"","parse-names":false,"suffix":""}],"container-title":"Diario Oficial No. 43.091","id":"ITEM-1","issue":"Julio 18","issued":{"date-parts":[["1997"]]},"page":"1-99","title":"Congreso de Colombia","type":"article-journal","volume":"1997"},"uris":["http://www.mendeley.com/documents/?uuid=d28ac6a9-d697-4fc6-a20b-054822b74219"]}],"mendeley":{"formattedCitation":"(Ley 388, 1997)","manualFormatting":"Ley 388 (1997)","plainTextFormattedCitation":"(Ley 388, 1997)","previouslyFormattedCitation":"(Ley 388, 1997)"},"properties":{"noteIndex":0},"schema":"https://github.com/citation-style-language/schema/raw/master/csl-citation.json"}</w:instrText>
      </w:r>
      <w:r w:rsidRPr="00E60E1D">
        <w:rPr>
          <w:rFonts w:ascii="Times New Roman" w:hAnsi="Times New Roman" w:cs="Times New Roman"/>
          <w:color w:val="000000" w:themeColor="text1"/>
          <w:sz w:val="24"/>
          <w:szCs w:val="24"/>
          <w:highlight w:val="yellow"/>
          <w:lang w:val="es-ES_tradnl"/>
        </w:rPr>
        <w:fldChar w:fldCharType="separate"/>
      </w:r>
      <w:r w:rsidRPr="00E60E1D">
        <w:rPr>
          <w:rFonts w:ascii="Times New Roman" w:hAnsi="Times New Roman" w:cs="Times New Roman"/>
          <w:noProof/>
          <w:color w:val="000000" w:themeColor="text1"/>
          <w:sz w:val="24"/>
          <w:szCs w:val="24"/>
          <w:highlight w:val="yellow"/>
          <w:lang w:val="es-ES_tradnl"/>
        </w:rPr>
        <w:t>Ley 388 (1997)</w:t>
      </w:r>
      <w:r w:rsidRPr="00E60E1D">
        <w:rPr>
          <w:rFonts w:ascii="Times New Roman" w:hAnsi="Times New Roman" w:cs="Times New Roman"/>
          <w:color w:val="000000" w:themeColor="text1"/>
          <w:sz w:val="24"/>
          <w:szCs w:val="24"/>
          <w:highlight w:val="yellow"/>
          <w:lang w:val="es-ES_tradnl"/>
        </w:rPr>
        <w:fldChar w:fldCharType="end"/>
      </w:r>
      <w:r w:rsidR="00186E61" w:rsidRPr="00E60E1D">
        <w:rPr>
          <w:rFonts w:ascii="Times New Roman" w:hAnsi="Times New Roman" w:cs="Times New Roman"/>
          <w:color w:val="000000" w:themeColor="text1"/>
          <w:sz w:val="24"/>
          <w:szCs w:val="24"/>
          <w:highlight w:val="yellow"/>
          <w:lang w:val="es-ES_tradnl"/>
        </w:rPr>
        <w:t>,</w:t>
      </w:r>
      <w:r w:rsidRPr="009E7104">
        <w:rPr>
          <w:rFonts w:ascii="Times New Roman" w:hAnsi="Times New Roman" w:cs="Times New Roman"/>
          <w:color w:val="000000" w:themeColor="text1"/>
          <w:sz w:val="24"/>
          <w:szCs w:val="24"/>
          <w:lang w:val="es-ES_tradnl"/>
        </w:rPr>
        <w:t xml:space="preserve"> en términos de planeación territorial para el país. </w:t>
      </w:r>
    </w:p>
    <w:p w14:paraId="37828E5C" w14:textId="133261E9" w:rsidR="004955FC" w:rsidRPr="009E7104" w:rsidRDefault="00586D75" w:rsidP="00E60E1D">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Sin e</w:t>
      </w:r>
      <w:r w:rsidR="00AA57AE" w:rsidRPr="009E7104">
        <w:rPr>
          <w:rFonts w:ascii="Times New Roman" w:hAnsi="Times New Roman" w:cs="Times New Roman"/>
          <w:color w:val="000000" w:themeColor="text1"/>
          <w:sz w:val="24"/>
          <w:szCs w:val="24"/>
          <w:lang w:val="es-ES_tradnl"/>
        </w:rPr>
        <w:t xml:space="preserve">mbargo, </w:t>
      </w:r>
      <w:r w:rsidR="0078117C" w:rsidRPr="009E7104">
        <w:rPr>
          <w:rFonts w:ascii="Times New Roman" w:hAnsi="Times New Roman" w:cs="Times New Roman"/>
          <w:color w:val="000000" w:themeColor="text1"/>
          <w:sz w:val="24"/>
          <w:szCs w:val="24"/>
          <w:lang w:val="es-ES_tradnl"/>
        </w:rPr>
        <w:t xml:space="preserve">se </w:t>
      </w:r>
      <w:r w:rsidR="00AA57AE" w:rsidRPr="009E7104">
        <w:rPr>
          <w:rFonts w:ascii="Times New Roman" w:hAnsi="Times New Roman" w:cs="Times New Roman"/>
          <w:color w:val="000000" w:themeColor="text1"/>
          <w:sz w:val="24"/>
          <w:szCs w:val="24"/>
          <w:lang w:val="es-ES_tradnl"/>
        </w:rPr>
        <w:t>destacó</w:t>
      </w:r>
      <w:r w:rsidRPr="009E7104">
        <w:rPr>
          <w:rFonts w:ascii="Times New Roman" w:hAnsi="Times New Roman" w:cs="Times New Roman"/>
          <w:color w:val="000000" w:themeColor="text1"/>
          <w:sz w:val="24"/>
          <w:szCs w:val="24"/>
          <w:lang w:val="es-ES_tradnl"/>
        </w:rPr>
        <w:t xml:space="preserve"> que existe un gran desafío y un largo camino por recorrer</w:t>
      </w:r>
      <w:r w:rsidR="00186E61">
        <w:rPr>
          <w:rFonts w:ascii="Times New Roman" w:hAnsi="Times New Roman" w:cs="Times New Roman"/>
          <w:color w:val="000000" w:themeColor="text1"/>
          <w:sz w:val="24"/>
          <w:szCs w:val="24"/>
          <w:lang w:val="es-ES_tradnl"/>
        </w:rPr>
        <w:t xml:space="preserve">, </w:t>
      </w:r>
      <w:r w:rsidRPr="009E7104">
        <w:rPr>
          <w:rFonts w:ascii="Times New Roman" w:hAnsi="Times New Roman" w:cs="Times New Roman"/>
          <w:color w:val="000000" w:themeColor="text1"/>
          <w:sz w:val="24"/>
          <w:szCs w:val="24"/>
          <w:lang w:val="es-ES_tradnl"/>
        </w:rPr>
        <w:t>en cuanto a su implementación y evaluación, es así que prop</w:t>
      </w:r>
      <w:r w:rsidR="0078117C" w:rsidRPr="009E7104">
        <w:rPr>
          <w:rFonts w:ascii="Times New Roman" w:hAnsi="Times New Roman" w:cs="Times New Roman"/>
          <w:color w:val="000000" w:themeColor="text1"/>
          <w:sz w:val="24"/>
          <w:szCs w:val="24"/>
          <w:lang w:val="es-ES_tradnl"/>
        </w:rPr>
        <w:t>usieron</w:t>
      </w:r>
      <w:r w:rsidRPr="009E7104">
        <w:rPr>
          <w:rFonts w:ascii="Times New Roman" w:hAnsi="Times New Roman" w:cs="Times New Roman"/>
          <w:color w:val="000000" w:themeColor="text1"/>
          <w:sz w:val="24"/>
          <w:szCs w:val="24"/>
          <w:lang w:val="es-ES_tradnl"/>
        </w:rPr>
        <w:t xml:space="preserve"> un modelo de evaluación de los planes de ordenamiento territorial municipal</w:t>
      </w:r>
      <w:r w:rsidR="0078117C" w:rsidRPr="009E7104">
        <w:rPr>
          <w:rFonts w:ascii="Times New Roman" w:hAnsi="Times New Roman" w:cs="Times New Roman"/>
          <w:color w:val="000000" w:themeColor="text1"/>
          <w:sz w:val="24"/>
          <w:szCs w:val="24"/>
          <w:lang w:val="es-ES_tradnl"/>
        </w:rPr>
        <w:t>. La peculiaridad del trabajo fue</w:t>
      </w:r>
      <w:r w:rsidR="00D27F55" w:rsidRPr="009E7104">
        <w:rPr>
          <w:rFonts w:ascii="Times New Roman" w:hAnsi="Times New Roman" w:cs="Times New Roman"/>
          <w:color w:val="000000" w:themeColor="text1"/>
          <w:sz w:val="24"/>
          <w:szCs w:val="24"/>
          <w:lang w:val="es-ES_tradnl"/>
        </w:rPr>
        <w:t xml:space="preserve"> que </w:t>
      </w:r>
      <w:r w:rsidR="00AA57AE" w:rsidRPr="009E7104">
        <w:rPr>
          <w:rFonts w:ascii="Times New Roman" w:hAnsi="Times New Roman" w:cs="Times New Roman"/>
          <w:color w:val="000000" w:themeColor="text1"/>
          <w:sz w:val="24"/>
          <w:szCs w:val="24"/>
          <w:lang w:val="es-ES_tradnl"/>
        </w:rPr>
        <w:t>logró</w:t>
      </w:r>
      <w:r w:rsidR="00D27F55" w:rsidRPr="009E7104">
        <w:rPr>
          <w:rFonts w:ascii="Times New Roman" w:hAnsi="Times New Roman" w:cs="Times New Roman"/>
          <w:color w:val="000000" w:themeColor="text1"/>
          <w:sz w:val="24"/>
          <w:szCs w:val="24"/>
          <w:lang w:val="es-ES_tradnl"/>
        </w:rPr>
        <w:t xml:space="preserve"> </w:t>
      </w:r>
      <w:r w:rsidR="00D27F55" w:rsidRPr="00E60E1D">
        <w:rPr>
          <w:rFonts w:ascii="Times New Roman" w:hAnsi="Times New Roman" w:cs="Times New Roman"/>
          <w:bCs/>
          <w:color w:val="000000" w:themeColor="text1"/>
          <w:sz w:val="24"/>
          <w:szCs w:val="24"/>
          <w:lang w:val="es-ES_tradnl"/>
        </w:rPr>
        <w:t>una integración de elementos tradicionales de la gestión urbana</w:t>
      </w:r>
      <w:r w:rsidR="00186E61" w:rsidRPr="00E60E1D">
        <w:rPr>
          <w:rFonts w:ascii="Times New Roman" w:hAnsi="Times New Roman" w:cs="Times New Roman"/>
          <w:bCs/>
          <w:color w:val="000000" w:themeColor="text1"/>
          <w:sz w:val="24"/>
          <w:szCs w:val="24"/>
          <w:lang w:val="es-ES_tradnl"/>
        </w:rPr>
        <w:t xml:space="preserve">, </w:t>
      </w:r>
      <w:r w:rsidR="00D27F55" w:rsidRPr="00E60E1D">
        <w:rPr>
          <w:rFonts w:ascii="Times New Roman" w:hAnsi="Times New Roman" w:cs="Times New Roman"/>
          <w:bCs/>
          <w:color w:val="000000" w:themeColor="text1"/>
          <w:sz w:val="24"/>
          <w:szCs w:val="24"/>
          <w:lang w:val="es-ES_tradnl"/>
        </w:rPr>
        <w:t>con un enfoque evaluativo de gestión pública y social</w:t>
      </w:r>
      <w:r w:rsidR="00D27F55" w:rsidRPr="002E7DF1">
        <w:rPr>
          <w:rFonts w:ascii="Times New Roman" w:hAnsi="Times New Roman" w:cs="Times New Roman"/>
          <w:bCs/>
          <w:color w:val="000000" w:themeColor="text1"/>
          <w:sz w:val="24"/>
          <w:szCs w:val="24"/>
          <w:lang w:val="es-ES_tradnl"/>
        </w:rPr>
        <w:t>.</w:t>
      </w:r>
      <w:r w:rsidR="00D27F55" w:rsidRPr="009E7104">
        <w:rPr>
          <w:rFonts w:ascii="Times New Roman" w:hAnsi="Times New Roman" w:cs="Times New Roman"/>
          <w:color w:val="000000" w:themeColor="text1"/>
          <w:sz w:val="24"/>
          <w:szCs w:val="24"/>
          <w:lang w:val="es-ES_tradnl"/>
        </w:rPr>
        <w:t xml:space="preserve"> </w:t>
      </w:r>
    </w:p>
    <w:p w14:paraId="2DE6083C" w14:textId="0D839C06" w:rsidR="00D4060F" w:rsidRDefault="00910872" w:rsidP="00D4060F">
      <w:pPr>
        <w:tabs>
          <w:tab w:val="left" w:pos="2977"/>
        </w:tabs>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El tercer trabajo</w:t>
      </w:r>
      <w:r w:rsidR="00186E61">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surge en la coyuntura de acuerdo de paz en el país, es la propuesta del modelo espacial para la evaluación y gestión del territori</w:t>
      </w:r>
      <w:r w:rsidR="007F377D" w:rsidRPr="009E7104">
        <w:rPr>
          <w:rFonts w:ascii="Times New Roman" w:hAnsi="Times New Roman" w:cs="Times New Roman"/>
          <w:color w:val="000000" w:themeColor="text1"/>
          <w:sz w:val="24"/>
          <w:szCs w:val="24"/>
          <w:lang w:val="es-ES_tradnl"/>
        </w:rPr>
        <w:t>o</w:t>
      </w:r>
      <w:r w:rsidRPr="009E7104">
        <w:rPr>
          <w:rFonts w:ascii="Times New Roman" w:hAnsi="Times New Roman" w:cs="Times New Roman"/>
          <w:color w:val="000000" w:themeColor="text1"/>
          <w:sz w:val="24"/>
          <w:szCs w:val="24"/>
          <w:lang w:val="es-ES_tradnl"/>
        </w:rPr>
        <w:t>, para la incor</w:t>
      </w:r>
      <w:r w:rsidR="007F377D" w:rsidRPr="009E7104">
        <w:rPr>
          <w:rFonts w:ascii="Times New Roman" w:hAnsi="Times New Roman" w:cs="Times New Roman"/>
          <w:color w:val="000000" w:themeColor="text1"/>
          <w:sz w:val="24"/>
          <w:szCs w:val="24"/>
          <w:lang w:val="es-ES_tradnl"/>
        </w:rPr>
        <w:t>poración</w:t>
      </w:r>
      <w:r w:rsidRPr="009E7104">
        <w:rPr>
          <w:rFonts w:ascii="Times New Roman" w:hAnsi="Times New Roman" w:cs="Times New Roman"/>
          <w:color w:val="000000" w:themeColor="text1"/>
          <w:sz w:val="24"/>
          <w:szCs w:val="24"/>
          <w:lang w:val="es-ES_tradnl"/>
        </w:rPr>
        <w:t xml:space="preserve"> de las unidades de planificación y gestión territorial</w:t>
      </w:r>
      <w:r w:rsidR="00E61AF3" w:rsidRPr="009E7104">
        <w:rPr>
          <w:rFonts w:ascii="Times New Roman" w:hAnsi="Times New Roman" w:cs="Times New Roman"/>
          <w:color w:val="000000" w:themeColor="text1"/>
          <w:sz w:val="24"/>
          <w:szCs w:val="24"/>
          <w:lang w:val="es-ES_tradnl"/>
        </w:rPr>
        <w:t xml:space="preserve"> al posconflicto colombiano</w:t>
      </w:r>
      <w:r w:rsidR="007F377D" w:rsidRPr="009E7104">
        <w:rPr>
          <w:rFonts w:ascii="Times New Roman" w:hAnsi="Times New Roman" w:cs="Times New Roman"/>
          <w:color w:val="000000" w:themeColor="text1"/>
          <w:sz w:val="24"/>
          <w:szCs w:val="24"/>
          <w:lang w:val="es-ES_tradnl"/>
        </w:rPr>
        <w:t xml:space="preserve"> </w:t>
      </w:r>
      <w:r w:rsidR="007F377D" w:rsidRPr="00E60E1D">
        <w:rPr>
          <w:rFonts w:ascii="Times New Roman" w:hAnsi="Times New Roman" w:cs="Times New Roman"/>
          <w:color w:val="000000" w:themeColor="text1"/>
          <w:sz w:val="24"/>
          <w:szCs w:val="24"/>
          <w:highlight w:val="yellow"/>
          <w:lang w:val="es-ES_tradnl"/>
        </w:rPr>
        <w:fldChar w:fldCharType="begin" w:fldLock="1"/>
      </w:r>
      <w:r w:rsidR="002A2D69">
        <w:rPr>
          <w:rFonts w:ascii="Times New Roman" w:hAnsi="Times New Roman" w:cs="Times New Roman"/>
          <w:color w:val="000000" w:themeColor="text1"/>
          <w:sz w:val="24"/>
          <w:szCs w:val="24"/>
          <w:highlight w:val="yellow"/>
          <w:lang w:val="es-ES_tradnl"/>
        </w:rPr>
        <w:instrText>ADDIN CSL_CITATION {"citationItems":[{"id":"ITEM-1","itemData":{"DOI":"10.21500/16578031.3286","ISSN":"1657-8031","abstract":"Para aportar en la construcción de una paz duradera se necesita darle continuidad a los procesos gubernamentales representados por los propios actores que han de conformar los nuevos territorios y democráticamente establecer desde el gobierno nacional las reglas claras en la ocupación de los mismos. Es así que, se proyectan posibles actuaciones como escenarios desde la incorporación de los entre otros, lo que supone un reto en la articulación urbano – rural que se realiza a través de las Unidades de Planificación y Gestión Territorial (UPGT)","author":[{"dropping-particle":"","family":"Villegas Rodríguez","given":"Ernesto","non-dropping-particle":"","parse-names":false,"suffix":""},{"dropping-particle":"","family":"Díaz Lozano","given":"Aura Yolanda","non-dropping-particle":"","parse-names":false,"suffix":""},{"dropping-particle":"","family":"Nieto Vargas","given":"Lorena","non-dropping-particle":"","parse-names":false,"suffix":""}],"container-title":"Agora U.S.B.","id":"ITEM-1","issue":"2","issued":{"date-parts":[["2017"]]},"page":"472","title":"Propuesta del modelo espacial para la evaluación y gestión del territorio, para la incorporación de las Unidades de Planificación y Gestión Territorial (UPGT) al pos-conflicto colombiano","type":"article-journal","volume":"17"},"uris":["http://www.mendeley.com/documents/?uuid=258d7740-5ecf-4e47-8d40-f7a1c03025f2"]}],"mendeley":{"formattedCitation":"(Villegas Rodríguez et al., 2017)","plainTextFormattedCitation":"(Villegas Rodríguez et al., 2017)","previouslyFormattedCitation":"(Villegas Rodríguez et al., 2017)"},"properties":{"noteIndex":0},"schema":"https://github.com/citation-style-language/schema/raw/master/csl-citation.json"}</w:instrText>
      </w:r>
      <w:r w:rsidR="007F377D" w:rsidRPr="00E60E1D">
        <w:rPr>
          <w:rFonts w:ascii="Times New Roman" w:hAnsi="Times New Roman" w:cs="Times New Roman"/>
          <w:color w:val="000000" w:themeColor="text1"/>
          <w:sz w:val="24"/>
          <w:szCs w:val="24"/>
          <w:highlight w:val="yellow"/>
          <w:lang w:val="es-ES_tradnl"/>
        </w:rPr>
        <w:fldChar w:fldCharType="separate"/>
      </w:r>
      <w:r w:rsidR="002A2D69" w:rsidRPr="002A2D69">
        <w:rPr>
          <w:rFonts w:ascii="Times New Roman" w:hAnsi="Times New Roman" w:cs="Times New Roman"/>
          <w:noProof/>
          <w:color w:val="000000" w:themeColor="text1"/>
          <w:sz w:val="24"/>
          <w:szCs w:val="24"/>
          <w:highlight w:val="yellow"/>
          <w:lang w:val="es-ES_tradnl"/>
        </w:rPr>
        <w:t>(Villegas Rodríguez et al., 2017)</w:t>
      </w:r>
      <w:r w:rsidR="007F377D" w:rsidRPr="00E60E1D">
        <w:rPr>
          <w:rFonts w:ascii="Times New Roman" w:hAnsi="Times New Roman" w:cs="Times New Roman"/>
          <w:color w:val="000000" w:themeColor="text1"/>
          <w:sz w:val="24"/>
          <w:szCs w:val="24"/>
          <w:highlight w:val="yellow"/>
          <w:lang w:val="es-ES_tradnl"/>
        </w:rPr>
        <w:fldChar w:fldCharType="end"/>
      </w:r>
      <w:r w:rsidR="00E61AF3" w:rsidRPr="00E60E1D">
        <w:rPr>
          <w:rFonts w:ascii="Times New Roman" w:hAnsi="Times New Roman" w:cs="Times New Roman"/>
          <w:color w:val="000000" w:themeColor="text1"/>
          <w:sz w:val="24"/>
          <w:szCs w:val="24"/>
          <w:highlight w:val="yellow"/>
          <w:lang w:val="es-ES_tradnl"/>
        </w:rPr>
        <w:t>.</w:t>
      </w:r>
      <w:r w:rsidR="00E61AF3" w:rsidRPr="009E7104">
        <w:rPr>
          <w:rFonts w:ascii="Times New Roman" w:hAnsi="Times New Roman" w:cs="Times New Roman"/>
          <w:color w:val="000000" w:themeColor="text1"/>
          <w:sz w:val="24"/>
          <w:szCs w:val="24"/>
          <w:lang w:val="es-ES_tradnl"/>
        </w:rPr>
        <w:t xml:space="preserve"> </w:t>
      </w:r>
    </w:p>
    <w:p w14:paraId="269C2E9F" w14:textId="3037A1CD" w:rsidR="00AF2D39" w:rsidRPr="009E7104" w:rsidRDefault="00E61AF3" w:rsidP="00E60E1D">
      <w:pPr>
        <w:tabs>
          <w:tab w:val="left" w:pos="2977"/>
        </w:tabs>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 xml:space="preserve">El estudio construyó la base de datos con información secundaria y </w:t>
      </w:r>
      <w:r w:rsidR="007F377D" w:rsidRPr="009E7104">
        <w:rPr>
          <w:rFonts w:ascii="Times New Roman" w:hAnsi="Times New Roman" w:cs="Times New Roman"/>
          <w:color w:val="000000" w:themeColor="text1"/>
          <w:sz w:val="24"/>
          <w:szCs w:val="24"/>
          <w:lang w:val="es-ES_tradnl"/>
        </w:rPr>
        <w:t>la</w:t>
      </w:r>
      <w:r w:rsidRPr="009E7104">
        <w:rPr>
          <w:rFonts w:ascii="Times New Roman" w:hAnsi="Times New Roman" w:cs="Times New Roman"/>
          <w:color w:val="000000" w:themeColor="text1"/>
          <w:sz w:val="24"/>
          <w:szCs w:val="24"/>
          <w:lang w:val="es-ES_tradnl"/>
        </w:rPr>
        <w:t xml:space="preserve"> </w:t>
      </w:r>
      <w:proofErr w:type="spellStart"/>
      <w:r w:rsidRPr="009E7104">
        <w:rPr>
          <w:rFonts w:ascii="Times New Roman" w:hAnsi="Times New Roman" w:cs="Times New Roman"/>
          <w:color w:val="000000" w:themeColor="text1"/>
          <w:sz w:val="24"/>
          <w:szCs w:val="24"/>
          <w:lang w:val="es-ES_tradnl"/>
        </w:rPr>
        <w:t>espacializó</w:t>
      </w:r>
      <w:proofErr w:type="spellEnd"/>
      <w:r w:rsidRPr="009E7104">
        <w:rPr>
          <w:rFonts w:ascii="Times New Roman" w:hAnsi="Times New Roman" w:cs="Times New Roman"/>
          <w:color w:val="000000" w:themeColor="text1"/>
          <w:sz w:val="24"/>
          <w:szCs w:val="24"/>
          <w:lang w:val="es-ES_tradnl"/>
        </w:rPr>
        <w:t xml:space="preserve"> en el mapa de Colombia</w:t>
      </w:r>
      <w:r w:rsidR="008E5F9D">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dentro de los contextos municipales y departamentales dando a</w:t>
      </w:r>
      <w:r w:rsidR="00553147" w:rsidRPr="009E7104">
        <w:rPr>
          <w:rFonts w:ascii="Times New Roman" w:hAnsi="Times New Roman" w:cs="Times New Roman"/>
          <w:color w:val="000000" w:themeColor="text1"/>
          <w:sz w:val="24"/>
          <w:szCs w:val="24"/>
          <w:lang w:val="es-ES_tradnl"/>
        </w:rPr>
        <w:t xml:space="preserve">lcance a la ley 388 de 1997 y la </w:t>
      </w:r>
      <w:r w:rsidR="00553147" w:rsidRPr="009E7104">
        <w:rPr>
          <w:rFonts w:ascii="Times New Roman" w:hAnsi="Times New Roman" w:cs="Times New Roman"/>
          <w:color w:val="000000" w:themeColor="text1"/>
          <w:sz w:val="24"/>
          <w:szCs w:val="24"/>
          <w:lang w:val="es-ES_tradnl"/>
        </w:rPr>
        <w:fldChar w:fldCharType="begin" w:fldLock="1"/>
      </w:r>
      <w:r w:rsidR="002A2D69">
        <w:rPr>
          <w:rFonts w:ascii="Times New Roman" w:hAnsi="Times New Roman" w:cs="Times New Roman"/>
          <w:color w:val="000000" w:themeColor="text1"/>
          <w:sz w:val="24"/>
          <w:szCs w:val="24"/>
          <w:lang w:val="es-ES_tradnl"/>
        </w:rPr>
        <w:instrText>ADDIN CSL_CITATION {"citationItems":[{"id":"ITEM-1","itemData":{"URL":"https://www.funcionpublica.gov.co/eva/gestornormativo/norma.php?i=3771","author":[{"dropping-particle":"","family":"Congreso de Colombia","given":"","non-dropping-particle":"","parse-names":false,"suffix":""}],"container-title":"EVA","id":"ITEM-1","issued":{"date-parts":[["2000"]]},"title":"Ley 617 de 2000","type":"webpage"},"uris":["http://www.mendeley.com/documents/?uuid=b7dbadc9-5222-4720-9729-9d73b3692961"]}],"mendeley":{"formattedCitation":"(Congreso de Colombia, 2000)","manualFormatting":"Ley 617 (Congreso de Colombia, 2000)","plainTextFormattedCitation":"(Congreso de Colombia, 2000)","previouslyFormattedCitation":"(Congreso de Colombia, 2000)"},"properties":{"noteIndex":0},"schema":"https://github.com/citation-style-language/schema/raw/master/csl-citation.json"}</w:instrText>
      </w:r>
      <w:r w:rsidR="00553147" w:rsidRPr="009E7104">
        <w:rPr>
          <w:rFonts w:ascii="Times New Roman" w:hAnsi="Times New Roman" w:cs="Times New Roman"/>
          <w:color w:val="000000" w:themeColor="text1"/>
          <w:sz w:val="24"/>
          <w:szCs w:val="24"/>
          <w:lang w:val="es-ES_tradnl"/>
        </w:rPr>
        <w:fldChar w:fldCharType="separate"/>
      </w:r>
      <w:r w:rsidR="00553147" w:rsidRPr="009E7104">
        <w:rPr>
          <w:rFonts w:ascii="Times New Roman" w:hAnsi="Times New Roman" w:cs="Times New Roman"/>
          <w:noProof/>
          <w:color w:val="000000" w:themeColor="text1"/>
          <w:sz w:val="24"/>
          <w:szCs w:val="24"/>
          <w:lang w:val="es-ES_tradnl"/>
        </w:rPr>
        <w:t xml:space="preserve">Ley 617 </w:t>
      </w:r>
      <w:r w:rsidR="00C47366" w:rsidRPr="00E60E1D">
        <w:rPr>
          <w:rFonts w:ascii="Times New Roman" w:hAnsi="Times New Roman" w:cs="Times New Roman"/>
          <w:noProof/>
          <w:color w:val="000000" w:themeColor="text1"/>
          <w:sz w:val="24"/>
          <w:szCs w:val="24"/>
          <w:highlight w:val="yellow"/>
          <w:lang w:val="es-ES_tradnl"/>
        </w:rPr>
        <w:t>(Congreso de Colombia, 2000)</w:t>
      </w:r>
      <w:r w:rsidR="00553147" w:rsidRPr="009E7104">
        <w:rPr>
          <w:rFonts w:ascii="Times New Roman" w:hAnsi="Times New Roman" w:cs="Times New Roman"/>
          <w:color w:val="000000" w:themeColor="text1"/>
          <w:sz w:val="24"/>
          <w:szCs w:val="24"/>
          <w:lang w:val="es-ES_tradnl"/>
        </w:rPr>
        <w:fldChar w:fldCharType="end"/>
      </w:r>
      <w:r w:rsidRPr="009E7104">
        <w:rPr>
          <w:rFonts w:ascii="Times New Roman" w:hAnsi="Times New Roman" w:cs="Times New Roman"/>
          <w:color w:val="000000" w:themeColor="text1"/>
          <w:sz w:val="24"/>
          <w:szCs w:val="24"/>
          <w:lang w:val="es-ES_tradnl"/>
        </w:rPr>
        <w:t>.</w:t>
      </w:r>
      <w:r w:rsidR="007F377D" w:rsidRPr="009E7104">
        <w:rPr>
          <w:rFonts w:ascii="Times New Roman" w:hAnsi="Times New Roman" w:cs="Times New Roman"/>
          <w:color w:val="000000" w:themeColor="text1"/>
          <w:sz w:val="24"/>
          <w:szCs w:val="24"/>
          <w:lang w:val="es-ES_tradnl"/>
        </w:rPr>
        <w:t xml:space="preserve"> También</w:t>
      </w:r>
      <w:r w:rsidR="008E5F9D">
        <w:rPr>
          <w:rFonts w:ascii="Times New Roman" w:hAnsi="Times New Roman" w:cs="Times New Roman"/>
          <w:color w:val="000000" w:themeColor="text1"/>
          <w:sz w:val="24"/>
          <w:szCs w:val="24"/>
          <w:lang w:val="es-ES_tradnl"/>
        </w:rPr>
        <w:t xml:space="preserve">, </w:t>
      </w:r>
      <w:r w:rsidR="007F377D" w:rsidRPr="009E7104">
        <w:rPr>
          <w:rFonts w:ascii="Times New Roman" w:hAnsi="Times New Roman" w:cs="Times New Roman"/>
          <w:color w:val="000000" w:themeColor="text1"/>
          <w:sz w:val="24"/>
          <w:szCs w:val="24"/>
          <w:lang w:val="es-ES_tradnl"/>
        </w:rPr>
        <w:t xml:space="preserve">desde una nueva visión denominada </w:t>
      </w:r>
      <w:r w:rsidR="007F377D" w:rsidRPr="009E7104">
        <w:rPr>
          <w:rFonts w:ascii="Times New Roman" w:hAnsi="Times New Roman" w:cs="Times New Roman"/>
          <w:i/>
          <w:color w:val="000000" w:themeColor="text1"/>
          <w:sz w:val="24"/>
          <w:szCs w:val="24"/>
          <w:lang w:val="es-ES_tradnl"/>
        </w:rPr>
        <w:t xml:space="preserve">segunda generación, </w:t>
      </w:r>
      <w:r w:rsidR="007F377D" w:rsidRPr="009E7104">
        <w:rPr>
          <w:rFonts w:ascii="Times New Roman" w:hAnsi="Times New Roman" w:cs="Times New Roman"/>
          <w:color w:val="000000" w:themeColor="text1"/>
          <w:sz w:val="24"/>
          <w:szCs w:val="24"/>
          <w:lang w:val="es-ES_tradnl"/>
        </w:rPr>
        <w:t>analizó y verificó el cumplimiento de las políticas públicas, inversiones de capitales nacionales e internacionales y comprobó la articulación con los planes de desarrollo.</w:t>
      </w:r>
    </w:p>
    <w:p w14:paraId="047D0DA9" w14:textId="16E589AE" w:rsidR="00D4060F" w:rsidRPr="009E7104" w:rsidRDefault="007F377D" w:rsidP="00E60E1D">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Por último, el cuarto artículo</w:t>
      </w:r>
      <w:r w:rsidR="00353BCD" w:rsidRPr="009E7104">
        <w:rPr>
          <w:rFonts w:ascii="Times New Roman" w:hAnsi="Times New Roman" w:cs="Times New Roman"/>
          <w:color w:val="000000" w:themeColor="text1"/>
          <w:sz w:val="24"/>
          <w:szCs w:val="24"/>
          <w:lang w:val="es-ES_tradnl"/>
        </w:rPr>
        <w:t xml:space="preserve">, se refiere al trabajo denominado </w:t>
      </w:r>
      <w:r w:rsidR="00353BCD" w:rsidRPr="00E60E1D">
        <w:rPr>
          <w:rFonts w:ascii="Times New Roman" w:hAnsi="Times New Roman" w:cs="Times New Roman"/>
          <w:i/>
          <w:iCs/>
          <w:color w:val="000000" w:themeColor="text1"/>
          <w:sz w:val="24"/>
          <w:szCs w:val="24"/>
          <w:lang w:val="es-ES_tradnl"/>
        </w:rPr>
        <w:t>Hábitat en deuda: años de políticas urbanas en América Latina</w:t>
      </w:r>
      <w:r w:rsidR="00353BCD" w:rsidRPr="009E7104">
        <w:rPr>
          <w:rFonts w:ascii="Times New Roman" w:hAnsi="Times New Roman" w:cs="Times New Roman"/>
          <w:color w:val="000000" w:themeColor="text1"/>
          <w:sz w:val="24"/>
          <w:szCs w:val="24"/>
          <w:lang w:val="es-ES_tradnl"/>
        </w:rPr>
        <w:t xml:space="preserve"> </w:t>
      </w:r>
      <w:r w:rsidR="00353BCD" w:rsidRPr="00E60E1D">
        <w:rPr>
          <w:rFonts w:ascii="Times New Roman" w:hAnsi="Times New Roman" w:cs="Times New Roman"/>
          <w:color w:val="000000" w:themeColor="text1"/>
          <w:sz w:val="24"/>
          <w:szCs w:val="24"/>
          <w:highlight w:val="yellow"/>
          <w:lang w:val="es-ES_tradnl"/>
        </w:rPr>
        <w:fldChar w:fldCharType="begin" w:fldLock="1"/>
      </w:r>
      <w:r w:rsidR="00A50669" w:rsidRPr="00E60E1D">
        <w:rPr>
          <w:rFonts w:ascii="Times New Roman" w:hAnsi="Times New Roman" w:cs="Times New Roman"/>
          <w:color w:val="000000" w:themeColor="text1"/>
          <w:sz w:val="24"/>
          <w:szCs w:val="24"/>
          <w:highlight w:val="yellow"/>
          <w:lang w:val="es-ES_tradnl"/>
        </w:rPr>
        <w:instrText>ADDIN CSL_CITATION {"citationItems":[{"id":"ITEM-1","itemData":{"author":[{"dropping-particle":"","family":"Sobotová","given":"Lenka","non-dropping-particle":"","parse-names":false,"suffix":""}],"id":"ITEM-1","issue":"2016","issued":{"date-parts":[["2017"]]},"page":"211-214","title":"Hábi- tat en deuda: veinte años de políticas urbanas en América Latina (2016),","type":"article-journal"},"uris":["http://www.mendeley.com/documents/?uuid=465920e6-0218-4437-b9b8-95b0968a1e79"]}],"mendeley":{"formattedCitation":"(Sobotová, 2017)","plainTextFormattedCitation":"(Sobotová, 2017)","previouslyFormattedCitation":"(Sobotová, 2017)"},"properties":{"noteIndex":0},"schema":"https://github.com/citation-style-language/schema/raw/master/csl-citation.json"}</w:instrText>
      </w:r>
      <w:r w:rsidR="00353BCD" w:rsidRPr="00E60E1D">
        <w:rPr>
          <w:rFonts w:ascii="Times New Roman" w:hAnsi="Times New Roman" w:cs="Times New Roman"/>
          <w:color w:val="000000" w:themeColor="text1"/>
          <w:sz w:val="24"/>
          <w:szCs w:val="24"/>
          <w:highlight w:val="yellow"/>
          <w:lang w:val="es-ES_tradnl"/>
        </w:rPr>
        <w:fldChar w:fldCharType="separate"/>
      </w:r>
      <w:r w:rsidR="00353BCD" w:rsidRPr="00E60E1D">
        <w:rPr>
          <w:rFonts w:ascii="Times New Roman" w:hAnsi="Times New Roman" w:cs="Times New Roman"/>
          <w:noProof/>
          <w:color w:val="000000" w:themeColor="text1"/>
          <w:sz w:val="24"/>
          <w:szCs w:val="24"/>
          <w:highlight w:val="yellow"/>
          <w:lang w:val="es-ES_tradnl"/>
        </w:rPr>
        <w:t>(Sobotová, 2017)</w:t>
      </w:r>
      <w:r w:rsidR="00353BCD" w:rsidRPr="00E60E1D">
        <w:rPr>
          <w:rFonts w:ascii="Times New Roman" w:hAnsi="Times New Roman" w:cs="Times New Roman"/>
          <w:color w:val="000000" w:themeColor="text1"/>
          <w:sz w:val="24"/>
          <w:szCs w:val="24"/>
          <w:highlight w:val="yellow"/>
          <w:lang w:val="es-ES_tradnl"/>
        </w:rPr>
        <w:fldChar w:fldCharType="end"/>
      </w:r>
      <w:r w:rsidR="00353BCD" w:rsidRPr="00E60E1D">
        <w:rPr>
          <w:rFonts w:ascii="Times New Roman" w:hAnsi="Times New Roman" w:cs="Times New Roman"/>
          <w:color w:val="000000" w:themeColor="text1"/>
          <w:sz w:val="24"/>
          <w:szCs w:val="24"/>
          <w:highlight w:val="yellow"/>
          <w:lang w:val="es-ES_tradnl"/>
        </w:rPr>
        <w:t>.</w:t>
      </w:r>
      <w:r w:rsidR="00353BCD" w:rsidRPr="009E7104">
        <w:rPr>
          <w:rFonts w:ascii="Times New Roman" w:hAnsi="Times New Roman" w:cs="Times New Roman"/>
          <w:color w:val="000000" w:themeColor="text1"/>
          <w:sz w:val="24"/>
          <w:szCs w:val="24"/>
          <w:lang w:val="es-ES_tradnl"/>
        </w:rPr>
        <w:t xml:space="preserve"> </w:t>
      </w:r>
      <w:r w:rsidR="002013E1" w:rsidRPr="009E7104">
        <w:rPr>
          <w:rFonts w:ascii="Times New Roman" w:hAnsi="Times New Roman" w:cs="Times New Roman"/>
          <w:color w:val="000000" w:themeColor="text1"/>
          <w:sz w:val="24"/>
          <w:szCs w:val="24"/>
          <w:lang w:val="es-ES_tradnl"/>
        </w:rPr>
        <w:t>É</w:t>
      </w:r>
      <w:r w:rsidR="00AA57AE" w:rsidRPr="009E7104">
        <w:rPr>
          <w:rFonts w:ascii="Times New Roman" w:hAnsi="Times New Roman" w:cs="Times New Roman"/>
          <w:color w:val="000000" w:themeColor="text1"/>
          <w:sz w:val="24"/>
          <w:szCs w:val="24"/>
          <w:lang w:val="es-ES_tradnl"/>
        </w:rPr>
        <w:t>ste hizo</w:t>
      </w:r>
      <w:r w:rsidR="00615EDA" w:rsidRPr="009E7104">
        <w:rPr>
          <w:rFonts w:ascii="Times New Roman" w:hAnsi="Times New Roman" w:cs="Times New Roman"/>
          <w:color w:val="000000" w:themeColor="text1"/>
          <w:sz w:val="24"/>
          <w:szCs w:val="24"/>
          <w:lang w:val="es-ES_tradnl"/>
        </w:rPr>
        <w:t xml:space="preserve"> </w:t>
      </w:r>
      <w:r w:rsidR="00353BCD" w:rsidRPr="009E7104">
        <w:rPr>
          <w:rFonts w:ascii="Times New Roman" w:hAnsi="Times New Roman" w:cs="Times New Roman"/>
          <w:color w:val="000000" w:themeColor="text1"/>
          <w:sz w:val="24"/>
          <w:szCs w:val="24"/>
          <w:lang w:val="es-ES_tradnl"/>
        </w:rPr>
        <w:t>una revisión de la agenda del Hábitat II y la formulación</w:t>
      </w:r>
      <w:r w:rsidR="00AA57AE" w:rsidRPr="009E7104">
        <w:rPr>
          <w:rFonts w:ascii="Times New Roman" w:hAnsi="Times New Roman" w:cs="Times New Roman"/>
          <w:color w:val="000000" w:themeColor="text1"/>
          <w:sz w:val="24"/>
          <w:szCs w:val="24"/>
          <w:lang w:val="es-ES_tradnl"/>
        </w:rPr>
        <w:t xml:space="preserve"> de la nueva agenda III, explicó</w:t>
      </w:r>
      <w:r w:rsidR="00353BCD" w:rsidRPr="009E7104">
        <w:rPr>
          <w:rFonts w:ascii="Times New Roman" w:hAnsi="Times New Roman" w:cs="Times New Roman"/>
          <w:color w:val="000000" w:themeColor="text1"/>
          <w:sz w:val="24"/>
          <w:szCs w:val="24"/>
          <w:lang w:val="es-ES_tradnl"/>
        </w:rPr>
        <w:t xml:space="preserve"> las políticas </w:t>
      </w:r>
      <w:r w:rsidR="00615EDA" w:rsidRPr="009E7104">
        <w:rPr>
          <w:rFonts w:ascii="Times New Roman" w:hAnsi="Times New Roman" w:cs="Times New Roman"/>
          <w:color w:val="000000" w:themeColor="text1"/>
          <w:sz w:val="24"/>
          <w:szCs w:val="24"/>
          <w:lang w:val="es-ES_tradnl"/>
        </w:rPr>
        <w:t>de veinte años en América L</w:t>
      </w:r>
      <w:r w:rsidR="00AA57AE" w:rsidRPr="009E7104">
        <w:rPr>
          <w:rFonts w:ascii="Times New Roman" w:hAnsi="Times New Roman" w:cs="Times New Roman"/>
          <w:color w:val="000000" w:themeColor="text1"/>
          <w:sz w:val="24"/>
          <w:szCs w:val="24"/>
          <w:lang w:val="es-ES_tradnl"/>
        </w:rPr>
        <w:t>atina y reu</w:t>
      </w:r>
      <w:r w:rsidR="00353BCD" w:rsidRPr="009E7104">
        <w:rPr>
          <w:rFonts w:ascii="Times New Roman" w:hAnsi="Times New Roman" w:cs="Times New Roman"/>
          <w:color w:val="000000" w:themeColor="text1"/>
          <w:sz w:val="24"/>
          <w:szCs w:val="24"/>
          <w:lang w:val="es-ES_tradnl"/>
        </w:rPr>
        <w:t>n</w:t>
      </w:r>
      <w:r w:rsidR="00AA57AE" w:rsidRPr="009E7104">
        <w:rPr>
          <w:rFonts w:ascii="Times New Roman" w:hAnsi="Times New Roman" w:cs="Times New Roman"/>
          <w:color w:val="000000" w:themeColor="text1"/>
          <w:sz w:val="24"/>
          <w:szCs w:val="24"/>
          <w:lang w:val="es-ES_tradnl"/>
        </w:rPr>
        <w:t>ió</w:t>
      </w:r>
      <w:r w:rsidR="00353BCD" w:rsidRPr="009E7104">
        <w:rPr>
          <w:rFonts w:ascii="Times New Roman" w:hAnsi="Times New Roman" w:cs="Times New Roman"/>
          <w:color w:val="000000" w:themeColor="text1"/>
          <w:sz w:val="24"/>
          <w:szCs w:val="24"/>
          <w:lang w:val="es-ES_tradnl"/>
        </w:rPr>
        <w:t xml:space="preserve"> los impactos de políticas </w:t>
      </w:r>
      <w:r w:rsidR="00615EDA" w:rsidRPr="009E7104">
        <w:rPr>
          <w:rFonts w:ascii="Times New Roman" w:hAnsi="Times New Roman" w:cs="Times New Roman"/>
          <w:color w:val="000000" w:themeColor="text1"/>
          <w:sz w:val="24"/>
          <w:szCs w:val="24"/>
          <w:lang w:val="es-ES_tradnl"/>
        </w:rPr>
        <w:t>urbanas nacionales,</w:t>
      </w:r>
      <w:r w:rsidR="00353BCD" w:rsidRPr="009E7104">
        <w:rPr>
          <w:rFonts w:ascii="Times New Roman" w:hAnsi="Times New Roman" w:cs="Times New Roman"/>
          <w:color w:val="000000" w:themeColor="text1"/>
          <w:sz w:val="24"/>
          <w:szCs w:val="24"/>
          <w:lang w:val="es-ES_tradnl"/>
        </w:rPr>
        <w:t xml:space="preserve"> que permitieron la </w:t>
      </w:r>
      <w:r w:rsidR="00353BCD" w:rsidRPr="009E7104">
        <w:rPr>
          <w:rFonts w:ascii="Times New Roman" w:hAnsi="Times New Roman" w:cs="Times New Roman"/>
          <w:color w:val="000000" w:themeColor="text1"/>
          <w:sz w:val="24"/>
          <w:szCs w:val="24"/>
          <w:lang w:val="es-ES_tradnl"/>
        </w:rPr>
        <w:lastRenderedPageBreak/>
        <w:t>construcción de ciudades inclusivas y soste</w:t>
      </w:r>
      <w:r w:rsidR="00AA57AE" w:rsidRPr="009E7104">
        <w:rPr>
          <w:rFonts w:ascii="Times New Roman" w:hAnsi="Times New Roman" w:cs="Times New Roman"/>
          <w:color w:val="000000" w:themeColor="text1"/>
          <w:sz w:val="24"/>
          <w:szCs w:val="24"/>
          <w:lang w:val="es-ES_tradnl"/>
        </w:rPr>
        <w:t>nibles. El estudio</w:t>
      </w:r>
      <w:r w:rsidR="008E5F9D">
        <w:rPr>
          <w:rFonts w:ascii="Times New Roman" w:hAnsi="Times New Roman" w:cs="Times New Roman"/>
          <w:color w:val="000000" w:themeColor="text1"/>
          <w:sz w:val="24"/>
          <w:szCs w:val="24"/>
          <w:lang w:val="es-ES_tradnl"/>
        </w:rPr>
        <w:t>,</w:t>
      </w:r>
      <w:r w:rsidR="00AA57AE" w:rsidRPr="009E7104">
        <w:rPr>
          <w:rFonts w:ascii="Times New Roman" w:hAnsi="Times New Roman" w:cs="Times New Roman"/>
          <w:color w:val="000000" w:themeColor="text1"/>
          <w:sz w:val="24"/>
          <w:szCs w:val="24"/>
          <w:lang w:val="es-ES_tradnl"/>
        </w:rPr>
        <w:t xml:space="preserve"> se desarrolló</w:t>
      </w:r>
      <w:r w:rsidR="00353BCD" w:rsidRPr="009E7104">
        <w:rPr>
          <w:rFonts w:ascii="Times New Roman" w:hAnsi="Times New Roman" w:cs="Times New Roman"/>
          <w:color w:val="000000" w:themeColor="text1"/>
          <w:sz w:val="24"/>
          <w:szCs w:val="24"/>
          <w:lang w:val="es-ES_tradnl"/>
        </w:rPr>
        <w:t xml:space="preserve"> en seis países México, Chile, Colombia, Argentina, Brasil y Ecuador.</w:t>
      </w:r>
    </w:p>
    <w:p w14:paraId="03DFD267" w14:textId="77777777" w:rsidR="005B1A05" w:rsidRPr="009E7104" w:rsidRDefault="005B1A05" w:rsidP="00E60E1D">
      <w:pPr>
        <w:spacing w:after="0" w:line="360" w:lineRule="auto"/>
        <w:ind w:firstLine="720"/>
        <w:jc w:val="both"/>
        <w:rPr>
          <w:rFonts w:ascii="Times New Roman" w:hAnsi="Times New Roman" w:cs="Times New Roman"/>
          <w:b/>
          <w:i/>
          <w:color w:val="000000" w:themeColor="text1"/>
          <w:sz w:val="24"/>
          <w:szCs w:val="24"/>
          <w:lang w:val="es-ES_tradnl"/>
        </w:rPr>
      </w:pPr>
    </w:p>
    <w:p w14:paraId="25DB351E" w14:textId="545960B5" w:rsidR="00A50669" w:rsidRPr="009E7104" w:rsidRDefault="00A50669" w:rsidP="00E60E1D">
      <w:pPr>
        <w:spacing w:after="0" w:line="360" w:lineRule="auto"/>
        <w:ind w:firstLine="720"/>
        <w:jc w:val="both"/>
        <w:rPr>
          <w:rFonts w:ascii="Times New Roman" w:hAnsi="Times New Roman" w:cs="Times New Roman"/>
          <w:b/>
          <w:i/>
          <w:color w:val="000000" w:themeColor="text1"/>
          <w:sz w:val="24"/>
          <w:szCs w:val="24"/>
          <w:lang w:val="es-ES_tradnl"/>
        </w:rPr>
      </w:pPr>
      <w:r w:rsidRPr="009E7104">
        <w:rPr>
          <w:rFonts w:ascii="Times New Roman" w:hAnsi="Times New Roman" w:cs="Times New Roman"/>
          <w:b/>
          <w:i/>
          <w:color w:val="000000" w:themeColor="text1"/>
          <w:sz w:val="24"/>
          <w:szCs w:val="24"/>
          <w:lang w:val="es-ES_tradnl"/>
        </w:rPr>
        <w:t>Planeación territorial</w:t>
      </w:r>
    </w:p>
    <w:p w14:paraId="2751AF34" w14:textId="3152C64E" w:rsidR="00D4060F" w:rsidRDefault="00A50669" w:rsidP="00D4060F">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Esta categoría reúne los trabajos que hablan de planeación territorial en diferentes países y que no necesariamente</w:t>
      </w:r>
      <w:r w:rsidR="008E5F9D">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realiza</w:t>
      </w:r>
      <w:r w:rsidR="00476153" w:rsidRPr="009E7104">
        <w:rPr>
          <w:rFonts w:ascii="Times New Roman" w:hAnsi="Times New Roman" w:cs="Times New Roman"/>
          <w:color w:val="000000" w:themeColor="text1"/>
          <w:sz w:val="24"/>
          <w:szCs w:val="24"/>
          <w:lang w:val="es-ES_tradnl"/>
        </w:rPr>
        <w:t>n</w:t>
      </w:r>
      <w:r w:rsidRPr="009E7104">
        <w:rPr>
          <w:rFonts w:ascii="Times New Roman" w:hAnsi="Times New Roman" w:cs="Times New Roman"/>
          <w:color w:val="000000" w:themeColor="text1"/>
          <w:sz w:val="24"/>
          <w:szCs w:val="24"/>
          <w:lang w:val="es-ES_tradnl"/>
        </w:rPr>
        <w:t xml:space="preserve"> un proceso de evaluación</w:t>
      </w:r>
      <w:r w:rsidR="005362B9" w:rsidRPr="009E7104">
        <w:rPr>
          <w:rFonts w:ascii="Times New Roman" w:hAnsi="Times New Roman" w:cs="Times New Roman"/>
          <w:color w:val="000000" w:themeColor="text1"/>
          <w:sz w:val="24"/>
          <w:szCs w:val="24"/>
          <w:lang w:val="es-ES_tradnl"/>
        </w:rPr>
        <w:t>. S</w:t>
      </w:r>
      <w:r w:rsidRPr="009E7104">
        <w:rPr>
          <w:rFonts w:ascii="Times New Roman" w:hAnsi="Times New Roman" w:cs="Times New Roman"/>
          <w:color w:val="000000" w:themeColor="text1"/>
          <w:sz w:val="24"/>
          <w:szCs w:val="24"/>
          <w:lang w:val="es-ES_tradnl"/>
        </w:rPr>
        <w:t xml:space="preserve">e hallaron tres </w:t>
      </w:r>
      <w:r w:rsidR="005362B9" w:rsidRPr="009E7104">
        <w:rPr>
          <w:rFonts w:ascii="Times New Roman" w:hAnsi="Times New Roman" w:cs="Times New Roman"/>
          <w:color w:val="000000" w:themeColor="text1"/>
          <w:sz w:val="24"/>
          <w:szCs w:val="24"/>
          <w:lang w:val="es-ES_tradnl"/>
        </w:rPr>
        <w:t>artículo</w:t>
      </w:r>
      <w:r w:rsidR="008E5F9D">
        <w:rPr>
          <w:rFonts w:ascii="Times New Roman" w:hAnsi="Times New Roman" w:cs="Times New Roman"/>
          <w:color w:val="000000" w:themeColor="text1"/>
          <w:sz w:val="24"/>
          <w:szCs w:val="24"/>
          <w:lang w:val="es-ES_tradnl"/>
        </w:rPr>
        <w:t>s</w:t>
      </w:r>
      <w:r w:rsidRPr="009E7104">
        <w:rPr>
          <w:rFonts w:ascii="Times New Roman" w:hAnsi="Times New Roman" w:cs="Times New Roman"/>
          <w:color w:val="000000" w:themeColor="text1"/>
          <w:sz w:val="24"/>
          <w:szCs w:val="24"/>
          <w:lang w:val="es-ES_tradnl"/>
        </w:rPr>
        <w:t xml:space="preserve"> </w:t>
      </w:r>
      <w:r w:rsidR="005362B9" w:rsidRPr="009E7104">
        <w:rPr>
          <w:rFonts w:ascii="Times New Roman" w:hAnsi="Times New Roman" w:cs="Times New Roman"/>
          <w:color w:val="000000" w:themeColor="text1"/>
          <w:sz w:val="24"/>
          <w:szCs w:val="24"/>
          <w:lang w:val="es-ES_tradnl"/>
        </w:rPr>
        <w:t>en</w:t>
      </w:r>
      <w:r w:rsidRPr="009E7104">
        <w:rPr>
          <w:rFonts w:ascii="Times New Roman" w:hAnsi="Times New Roman" w:cs="Times New Roman"/>
          <w:color w:val="000000" w:themeColor="text1"/>
          <w:sz w:val="24"/>
          <w:szCs w:val="24"/>
          <w:lang w:val="es-ES_tradnl"/>
        </w:rPr>
        <w:t xml:space="preserve"> la literatura revisada.</w:t>
      </w:r>
      <w:r w:rsidR="00AA57AE" w:rsidRPr="009E7104">
        <w:rPr>
          <w:rFonts w:ascii="Times New Roman" w:hAnsi="Times New Roman" w:cs="Times New Roman"/>
          <w:color w:val="000000" w:themeColor="text1"/>
          <w:sz w:val="24"/>
          <w:szCs w:val="24"/>
          <w:lang w:val="es-ES_tradnl"/>
        </w:rPr>
        <w:t xml:space="preserve"> Se encontró</w:t>
      </w:r>
      <w:r w:rsidRPr="009E7104">
        <w:rPr>
          <w:rFonts w:ascii="Times New Roman" w:hAnsi="Times New Roman" w:cs="Times New Roman"/>
          <w:color w:val="000000" w:themeColor="text1"/>
          <w:sz w:val="24"/>
          <w:szCs w:val="24"/>
          <w:lang w:val="es-ES_tradnl"/>
        </w:rPr>
        <w:t xml:space="preserve"> el trabajo adelantado por </w:t>
      </w:r>
      <w:r w:rsidRPr="00E60E1D">
        <w:rPr>
          <w:rFonts w:ascii="Times New Roman" w:hAnsi="Times New Roman" w:cs="Times New Roman"/>
          <w:color w:val="000000" w:themeColor="text1"/>
          <w:sz w:val="24"/>
          <w:szCs w:val="24"/>
          <w:highlight w:val="yellow"/>
          <w:lang w:val="es-ES_tradnl"/>
        </w:rPr>
        <w:fldChar w:fldCharType="begin" w:fldLock="1"/>
      </w:r>
      <w:r w:rsidR="002A2D69">
        <w:rPr>
          <w:rFonts w:ascii="Times New Roman" w:hAnsi="Times New Roman" w:cs="Times New Roman"/>
          <w:color w:val="000000" w:themeColor="text1"/>
          <w:sz w:val="24"/>
          <w:szCs w:val="24"/>
          <w:highlight w:val="yellow"/>
          <w:lang w:val="es-ES_tradnl"/>
        </w:rPr>
        <w:instrText>ADDIN CSL_CITATION {"citationItems":[{"id":"ITEM-1","itemData":{"DOI":"10.22231/asyd.v16i2.1007","ISSN":"1870-5472","abstract":"El objetivo de esta investigación fue precisar la influencia de la planeación sectorial y de la evaluación sobre el diseño y presupuestación de los programas vinculados al desarrollo rural y su impacto en la mejora de los mismos. Para ello se analizó el Programa Integral de Desarrollo Rural (PIDR) de la SAGARPA y su relación con los instrumentos normativos; además, se realizaron entrevistas a actores clave involucrados en los procesos de diseño y presupuestación de los programas dirigidos al sector rural. Se encontró que formalmente la planeación sectorial sexenal es un ejercicio ordenado con diagnósticos precisos, con objetivos y metas explícitas. No obstante, no se considera en el diseño y la asignación presupuestal de cada programa; estos más bien resultan de la negociación anual del gobierno federal con los grupos políticos de la Cámara de Diputados, el Consejo Mexicano de Desarrollo Rural Sustentable, la Asociación de Secretarios de Desarrollo Rural y las organizaciones gremiales de productores, entre otros. Se concluye que los instrumentos de planeación, seguimiento y control no garantizan el diseño y presupuestación de programas de desarrollo rural orientados a resultados.","author":[{"dropping-particle":"","family":"Díaz Espinosa","given":"A. Guadalupe","non-dropping-particle":"","parse-names":false,"suffix":""},{"dropping-particle":"","family":"Aguilar Gallegos","given":"Norman","non-dropping-particle":"","parse-names":false,"suffix":""},{"dropping-particle":"","family":"Santoyo Cortés","given":"Vinicio Horacio","non-dropping-particle":"","parse-names":false,"suffix":""},{"dropping-particle":"","family":"Muñoz Rodríguez","given":"Manrrubio","non-dropping-particle":"","parse-names":false,"suffix":""},{"dropping-particle":"","family":"Altamirano Cárdenas","given":"J. Reyes","non-dropping-particle":"","parse-names":false,"suffix":""}],"container-title":"Agricultura Sociedad y Desarrollo","id":"ITEM-1","issue":"2","issued":{"date-parts":[["2019"]]},"page":"199-2018","title":"Restricciones para orientar a resultados los programas de desarrollo rural en México","type":"article-journal","volume":"16"},"uris":["http://www.mendeley.com/documents/?uuid=b3522d7f-1e95-4772-95dd-7b60b2113ea8"]}],"mendeley":{"formattedCitation":"(Díaz Espinosa et al., 2019)","manualFormatting":"Díaz  et al. (2019)","plainTextFormattedCitation":"(Díaz Espinosa et al., 2019)","previouslyFormattedCitation":"(Díaz Espinosa et al., 2019)"},"properties":{"noteIndex":0},"schema":"https://github.com/citation-style-language/schema/raw/master/csl-citation.json"}</w:instrText>
      </w:r>
      <w:r w:rsidRPr="00E60E1D">
        <w:rPr>
          <w:rFonts w:ascii="Times New Roman" w:hAnsi="Times New Roman" w:cs="Times New Roman"/>
          <w:color w:val="000000" w:themeColor="text1"/>
          <w:sz w:val="24"/>
          <w:szCs w:val="24"/>
          <w:highlight w:val="yellow"/>
          <w:lang w:val="es-ES_tradnl"/>
        </w:rPr>
        <w:fldChar w:fldCharType="separate"/>
      </w:r>
      <w:r w:rsidRPr="00E60E1D">
        <w:rPr>
          <w:rFonts w:ascii="Times New Roman" w:hAnsi="Times New Roman" w:cs="Times New Roman"/>
          <w:noProof/>
          <w:color w:val="000000" w:themeColor="text1"/>
          <w:sz w:val="24"/>
          <w:szCs w:val="24"/>
          <w:highlight w:val="yellow"/>
          <w:lang w:val="es-ES_tradnl"/>
        </w:rPr>
        <w:t>Díaz et al. (2019)</w:t>
      </w:r>
      <w:r w:rsidRPr="00E60E1D">
        <w:rPr>
          <w:rFonts w:ascii="Times New Roman" w:hAnsi="Times New Roman" w:cs="Times New Roman"/>
          <w:color w:val="000000" w:themeColor="text1"/>
          <w:sz w:val="24"/>
          <w:szCs w:val="24"/>
          <w:highlight w:val="yellow"/>
          <w:lang w:val="es-ES_tradnl"/>
        </w:rPr>
        <w:fldChar w:fldCharType="end"/>
      </w:r>
      <w:r w:rsidRPr="009E7104">
        <w:rPr>
          <w:rFonts w:ascii="Times New Roman" w:hAnsi="Times New Roman" w:cs="Times New Roman"/>
          <w:color w:val="000000" w:themeColor="text1"/>
          <w:sz w:val="24"/>
          <w:szCs w:val="24"/>
          <w:lang w:val="es-ES_tradnl"/>
        </w:rPr>
        <w:t>, que buscaba precisar la influencia de la planeación sectorial y de la evaluación sobre el diseño y el presupuesto de los programas vinculados al desarrollo rural en México.</w:t>
      </w:r>
      <w:r w:rsidR="008B25F5" w:rsidRPr="009E7104">
        <w:rPr>
          <w:rFonts w:ascii="Times New Roman" w:hAnsi="Times New Roman" w:cs="Times New Roman"/>
          <w:color w:val="000000" w:themeColor="text1"/>
          <w:sz w:val="24"/>
          <w:szCs w:val="24"/>
          <w:lang w:val="es-ES_tradnl"/>
        </w:rPr>
        <w:t xml:space="preserve"> </w:t>
      </w:r>
    </w:p>
    <w:p w14:paraId="65918CFF" w14:textId="18FECF55" w:rsidR="00A50669" w:rsidRPr="00A414F3" w:rsidRDefault="008B25F5" w:rsidP="00E60E1D">
      <w:pPr>
        <w:spacing w:after="0" w:line="360" w:lineRule="auto"/>
        <w:ind w:firstLine="720"/>
        <w:jc w:val="both"/>
        <w:rPr>
          <w:rFonts w:ascii="Times New Roman" w:hAnsi="Times New Roman" w:cs="Times New Roman"/>
          <w:bCs/>
          <w:color w:val="000000" w:themeColor="text1"/>
          <w:sz w:val="24"/>
          <w:szCs w:val="24"/>
          <w:lang w:val="es-ES_tradnl"/>
        </w:rPr>
      </w:pPr>
      <w:r w:rsidRPr="009E7104">
        <w:rPr>
          <w:rFonts w:ascii="Times New Roman" w:hAnsi="Times New Roman" w:cs="Times New Roman"/>
          <w:color w:val="000000" w:themeColor="text1"/>
          <w:sz w:val="24"/>
          <w:szCs w:val="24"/>
          <w:lang w:val="es-ES_tradnl"/>
        </w:rPr>
        <w:t>Los autores a</w:t>
      </w:r>
      <w:r w:rsidR="00A50669" w:rsidRPr="009E7104">
        <w:rPr>
          <w:rFonts w:ascii="Times New Roman" w:hAnsi="Times New Roman" w:cs="Times New Roman"/>
          <w:color w:val="000000" w:themeColor="text1"/>
          <w:sz w:val="24"/>
          <w:szCs w:val="24"/>
          <w:lang w:val="es-ES_tradnl"/>
        </w:rPr>
        <w:t xml:space="preserve">nalizaron el </w:t>
      </w:r>
      <w:r w:rsidR="00466F64" w:rsidRPr="009E7104">
        <w:rPr>
          <w:rFonts w:ascii="Times New Roman" w:hAnsi="Times New Roman" w:cs="Times New Roman"/>
          <w:color w:val="000000" w:themeColor="text1"/>
          <w:sz w:val="24"/>
          <w:szCs w:val="24"/>
          <w:lang w:val="es-ES_tradnl"/>
        </w:rPr>
        <w:t xml:space="preserve">Programa Integral de Desarrollo </w:t>
      </w:r>
      <w:r w:rsidR="00A50669" w:rsidRPr="009E7104">
        <w:rPr>
          <w:rFonts w:ascii="Times New Roman" w:hAnsi="Times New Roman" w:cs="Times New Roman"/>
          <w:color w:val="000000" w:themeColor="text1"/>
          <w:sz w:val="24"/>
          <w:szCs w:val="24"/>
          <w:lang w:val="es-ES_tradnl"/>
        </w:rPr>
        <w:t xml:space="preserve">Rural y su relación con instrumentos normativos, realizaron diferentes encuestas y entrevistas a </w:t>
      </w:r>
      <w:r w:rsidRPr="009E7104">
        <w:rPr>
          <w:rFonts w:ascii="Times New Roman" w:hAnsi="Times New Roman" w:cs="Times New Roman"/>
          <w:color w:val="000000" w:themeColor="text1"/>
          <w:sz w:val="24"/>
          <w:szCs w:val="24"/>
          <w:lang w:val="es-ES_tradnl"/>
        </w:rPr>
        <w:t xml:space="preserve">los </w:t>
      </w:r>
      <w:r w:rsidR="00A50669" w:rsidRPr="009E7104">
        <w:rPr>
          <w:rFonts w:ascii="Times New Roman" w:hAnsi="Times New Roman" w:cs="Times New Roman"/>
          <w:color w:val="000000" w:themeColor="text1"/>
          <w:sz w:val="24"/>
          <w:szCs w:val="24"/>
          <w:lang w:val="es-ES_tradnl"/>
        </w:rPr>
        <w:t>actores involucrados. Al fin</w:t>
      </w:r>
      <w:r w:rsidR="008E5F9D">
        <w:rPr>
          <w:rFonts w:ascii="Times New Roman" w:hAnsi="Times New Roman" w:cs="Times New Roman"/>
          <w:color w:val="000000" w:themeColor="text1"/>
          <w:sz w:val="24"/>
          <w:szCs w:val="24"/>
          <w:lang w:val="es-ES_tradnl"/>
        </w:rPr>
        <w:t>,</w:t>
      </w:r>
      <w:r w:rsidR="00A50669" w:rsidRPr="009E7104">
        <w:rPr>
          <w:rFonts w:ascii="Times New Roman" w:hAnsi="Times New Roman" w:cs="Times New Roman"/>
          <w:color w:val="000000" w:themeColor="text1"/>
          <w:sz w:val="24"/>
          <w:szCs w:val="24"/>
          <w:lang w:val="es-ES_tradnl"/>
        </w:rPr>
        <w:t xml:space="preserve"> encontraron </w:t>
      </w:r>
      <w:r w:rsidR="00D13E58" w:rsidRPr="009E7104">
        <w:rPr>
          <w:rFonts w:ascii="Times New Roman" w:hAnsi="Times New Roman" w:cs="Times New Roman"/>
          <w:color w:val="000000" w:themeColor="text1"/>
          <w:sz w:val="24"/>
          <w:szCs w:val="24"/>
          <w:lang w:val="es-ES_tradnl"/>
        </w:rPr>
        <w:t>que el</w:t>
      </w:r>
      <w:r w:rsidR="00A50669" w:rsidRPr="009E7104">
        <w:rPr>
          <w:rFonts w:ascii="Times New Roman" w:hAnsi="Times New Roman" w:cs="Times New Roman"/>
          <w:color w:val="000000" w:themeColor="text1"/>
          <w:sz w:val="24"/>
          <w:szCs w:val="24"/>
          <w:lang w:val="es-ES_tradnl"/>
        </w:rPr>
        <w:t xml:space="preserve"> proceso de planeación sectorial sexenal es un ejercicio ordenado con diagnósticos precisos, incluyendo objetivos y </w:t>
      </w:r>
      <w:r w:rsidR="00A01853" w:rsidRPr="009E7104">
        <w:rPr>
          <w:rFonts w:ascii="Times New Roman" w:hAnsi="Times New Roman" w:cs="Times New Roman"/>
          <w:color w:val="000000" w:themeColor="text1"/>
          <w:sz w:val="24"/>
          <w:szCs w:val="24"/>
          <w:lang w:val="es-ES_tradnl"/>
        </w:rPr>
        <w:t>metas,</w:t>
      </w:r>
      <w:r w:rsidR="00A50669" w:rsidRPr="009E7104">
        <w:rPr>
          <w:rFonts w:ascii="Times New Roman" w:hAnsi="Times New Roman" w:cs="Times New Roman"/>
          <w:color w:val="000000" w:themeColor="text1"/>
          <w:sz w:val="24"/>
          <w:szCs w:val="24"/>
          <w:lang w:val="es-ES_tradnl"/>
        </w:rPr>
        <w:t xml:space="preserve"> sin embargo, </w:t>
      </w:r>
      <w:r w:rsidR="00D13E58" w:rsidRPr="009E7104">
        <w:rPr>
          <w:rFonts w:ascii="Times New Roman" w:hAnsi="Times New Roman" w:cs="Times New Roman"/>
          <w:color w:val="000000" w:themeColor="text1"/>
          <w:sz w:val="24"/>
          <w:szCs w:val="24"/>
          <w:lang w:val="es-ES_tradnl"/>
        </w:rPr>
        <w:t xml:space="preserve">esta planeación </w:t>
      </w:r>
      <w:r w:rsidR="00A50669" w:rsidRPr="009E7104">
        <w:rPr>
          <w:rFonts w:ascii="Times New Roman" w:hAnsi="Times New Roman" w:cs="Times New Roman"/>
          <w:color w:val="000000" w:themeColor="text1"/>
          <w:sz w:val="24"/>
          <w:szCs w:val="24"/>
          <w:lang w:val="es-ES_tradnl"/>
        </w:rPr>
        <w:t>no considera el diseño y la asignación presupuestal en cada programa</w:t>
      </w:r>
      <w:r w:rsidR="00D13E58" w:rsidRPr="009E7104">
        <w:rPr>
          <w:rFonts w:ascii="Times New Roman" w:hAnsi="Times New Roman" w:cs="Times New Roman"/>
          <w:color w:val="000000" w:themeColor="text1"/>
          <w:sz w:val="24"/>
          <w:szCs w:val="24"/>
          <w:lang w:val="es-ES_tradnl"/>
        </w:rPr>
        <w:t>,</w:t>
      </w:r>
      <w:r w:rsidR="00A50669" w:rsidRPr="009E7104">
        <w:rPr>
          <w:rFonts w:ascii="Times New Roman" w:hAnsi="Times New Roman" w:cs="Times New Roman"/>
          <w:b/>
          <w:color w:val="000000" w:themeColor="text1"/>
          <w:sz w:val="24"/>
          <w:szCs w:val="24"/>
          <w:lang w:val="es-ES_tradnl"/>
        </w:rPr>
        <w:t xml:space="preserve"> </w:t>
      </w:r>
      <w:r w:rsidR="00D13E58" w:rsidRPr="00E60E1D">
        <w:rPr>
          <w:rFonts w:ascii="Times New Roman" w:hAnsi="Times New Roman" w:cs="Times New Roman"/>
          <w:bCs/>
          <w:color w:val="000000" w:themeColor="text1"/>
          <w:sz w:val="24"/>
          <w:szCs w:val="24"/>
          <w:lang w:val="es-ES_tradnl"/>
        </w:rPr>
        <w:t>lo que obliga a buscar diversas fuentes de financiación a través</w:t>
      </w:r>
      <w:r w:rsidR="00466F64" w:rsidRPr="00E60E1D">
        <w:rPr>
          <w:rFonts w:ascii="Times New Roman" w:hAnsi="Times New Roman" w:cs="Times New Roman"/>
          <w:bCs/>
          <w:color w:val="000000" w:themeColor="text1"/>
          <w:sz w:val="24"/>
          <w:szCs w:val="24"/>
          <w:lang w:val="es-ES_tradnl"/>
        </w:rPr>
        <w:t xml:space="preserve"> de </w:t>
      </w:r>
      <w:r w:rsidR="00D13E58" w:rsidRPr="00E60E1D">
        <w:rPr>
          <w:rFonts w:ascii="Times New Roman" w:hAnsi="Times New Roman" w:cs="Times New Roman"/>
          <w:bCs/>
          <w:color w:val="000000" w:themeColor="text1"/>
          <w:sz w:val="24"/>
          <w:szCs w:val="24"/>
          <w:lang w:val="es-ES_tradnl"/>
        </w:rPr>
        <w:t>amparos del gobierno o gobernantes, sin garantizar su continuidad.</w:t>
      </w:r>
    </w:p>
    <w:p w14:paraId="3FA39AA0" w14:textId="0BDB5BE5" w:rsidR="00D4060F" w:rsidRDefault="00466F64" w:rsidP="00D4060F">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 xml:space="preserve">El estudio de </w:t>
      </w:r>
      <w:r w:rsidRPr="009E7104">
        <w:rPr>
          <w:rFonts w:ascii="Times New Roman" w:hAnsi="Times New Roman" w:cs="Times New Roman"/>
          <w:color w:val="000000" w:themeColor="text1"/>
          <w:sz w:val="24"/>
          <w:szCs w:val="24"/>
          <w:lang w:val="es-ES_tradnl"/>
        </w:rPr>
        <w:fldChar w:fldCharType="begin" w:fldLock="1"/>
      </w:r>
      <w:r w:rsidR="002A2D69">
        <w:rPr>
          <w:rFonts w:ascii="Times New Roman" w:hAnsi="Times New Roman" w:cs="Times New Roman"/>
          <w:color w:val="000000" w:themeColor="text1"/>
          <w:sz w:val="24"/>
          <w:szCs w:val="24"/>
          <w:lang w:val="es-ES_tradnl"/>
        </w:rPr>
        <w:instrText>ADDIN CSL_CITATION {"citationItems":[{"id":"ITEM-1","itemData":{"author":[{"dropping-particle":"","family":"Luiz","given":"Christian","non-dropping-particle":"","parse-names":false,"suffix":""},{"dropping-particle":"","family":"Silva","given":"Da","non-dropping-particle":"","parse-names":false,"suffix":""},{"dropping-particle":"","family":"Rauli","given":"Fabiano De Castro","non-dropping-particle":"","parse-names":false,"suffix":""}],"id":"ITEM-1","issue":"23","issued":{"date-parts":[["2009"]]},"page":"77-96","title":"Avaliação De Políticas Públicas Para O Desenvolvimento Sustentável : Um Estudo De Caso Dos Programas De Educação De Curitiba De 1998 a 2005 * Assessment of Public Policies for a Sustainable Development : Case Study of Curitiba Education Programs From 1998","type":"article-journal"},"uris":["http://www.mendeley.com/documents/?uuid=189d3ac2-da17-4c7c-91f3-c38848657e63"]}],"mendeley":{"formattedCitation":"(Luiz et al., 2009)","manualFormatting":"Luiz, Silva y Rauli . (2009)","plainTextFormattedCitation":"(Luiz et al., 2009)","previouslyFormattedCitation":"(Luiz et al., 2009)"},"properties":{"noteIndex":0},"schema":"https://github.com/citation-style-language/schema/raw/master/csl-citation.json"}</w:instrText>
      </w:r>
      <w:r w:rsidRPr="009E7104">
        <w:rPr>
          <w:rFonts w:ascii="Times New Roman" w:hAnsi="Times New Roman" w:cs="Times New Roman"/>
          <w:color w:val="000000" w:themeColor="text1"/>
          <w:sz w:val="24"/>
          <w:szCs w:val="24"/>
          <w:lang w:val="es-ES_tradnl"/>
        </w:rPr>
        <w:fldChar w:fldCharType="separate"/>
      </w:r>
      <w:r w:rsidRPr="000A60C3">
        <w:rPr>
          <w:rFonts w:ascii="Times New Roman" w:hAnsi="Times New Roman" w:cs="Times New Roman"/>
          <w:noProof/>
          <w:color w:val="000000" w:themeColor="text1"/>
          <w:sz w:val="24"/>
          <w:szCs w:val="24"/>
          <w:highlight w:val="yellow"/>
          <w:lang w:val="es-ES_tradnl"/>
        </w:rPr>
        <w:t>Luiz</w:t>
      </w:r>
      <w:r w:rsidR="00DF35C6" w:rsidRPr="000A60C3">
        <w:rPr>
          <w:rFonts w:ascii="Times New Roman" w:hAnsi="Times New Roman" w:cs="Times New Roman"/>
          <w:noProof/>
          <w:color w:val="000000" w:themeColor="text1"/>
          <w:sz w:val="24"/>
          <w:szCs w:val="24"/>
          <w:highlight w:val="yellow"/>
          <w:lang w:val="es-ES_tradnl"/>
        </w:rPr>
        <w:t>, Silva y Rauli</w:t>
      </w:r>
      <w:r w:rsidRPr="000A60C3">
        <w:rPr>
          <w:rFonts w:ascii="Times New Roman" w:hAnsi="Times New Roman" w:cs="Times New Roman"/>
          <w:noProof/>
          <w:color w:val="000000" w:themeColor="text1"/>
          <w:sz w:val="24"/>
          <w:szCs w:val="24"/>
          <w:highlight w:val="yellow"/>
          <w:lang w:val="es-ES_tradnl"/>
        </w:rPr>
        <w:t xml:space="preserve"> </w:t>
      </w:r>
      <w:r w:rsidRPr="000A60C3">
        <w:rPr>
          <w:rFonts w:ascii="Times New Roman" w:hAnsi="Times New Roman" w:cs="Times New Roman"/>
          <w:i/>
          <w:iCs/>
          <w:noProof/>
          <w:color w:val="000000" w:themeColor="text1"/>
          <w:sz w:val="24"/>
          <w:szCs w:val="24"/>
          <w:highlight w:val="yellow"/>
          <w:lang w:val="es-ES_tradnl"/>
        </w:rPr>
        <w:t xml:space="preserve">. </w:t>
      </w:r>
      <w:r w:rsidRPr="000A60C3">
        <w:rPr>
          <w:rFonts w:ascii="Times New Roman" w:hAnsi="Times New Roman" w:cs="Times New Roman"/>
          <w:noProof/>
          <w:color w:val="000000" w:themeColor="text1"/>
          <w:sz w:val="24"/>
          <w:szCs w:val="24"/>
          <w:highlight w:val="yellow"/>
          <w:lang w:val="es-ES_tradnl"/>
        </w:rPr>
        <w:t>(2009</w:t>
      </w:r>
      <w:r w:rsidRPr="009E7104">
        <w:rPr>
          <w:rFonts w:ascii="Times New Roman" w:hAnsi="Times New Roman" w:cs="Times New Roman"/>
          <w:noProof/>
          <w:color w:val="000000" w:themeColor="text1"/>
          <w:sz w:val="24"/>
          <w:szCs w:val="24"/>
          <w:lang w:val="es-ES_tradnl"/>
        </w:rPr>
        <w:t>)</w:t>
      </w:r>
      <w:r w:rsidRPr="009E7104">
        <w:rPr>
          <w:rFonts w:ascii="Times New Roman" w:hAnsi="Times New Roman" w:cs="Times New Roman"/>
          <w:color w:val="000000" w:themeColor="text1"/>
          <w:sz w:val="24"/>
          <w:szCs w:val="24"/>
          <w:lang w:val="es-ES_tradnl"/>
        </w:rPr>
        <w:fldChar w:fldCharType="end"/>
      </w:r>
      <w:r w:rsidR="00AA57AE" w:rsidRPr="009E7104">
        <w:rPr>
          <w:rFonts w:ascii="Times New Roman" w:hAnsi="Times New Roman" w:cs="Times New Roman"/>
          <w:color w:val="000000" w:themeColor="text1"/>
          <w:sz w:val="24"/>
          <w:szCs w:val="24"/>
          <w:lang w:val="es-ES_tradnl"/>
        </w:rPr>
        <w:t>, realizó</w:t>
      </w:r>
      <w:r w:rsidRPr="009E7104">
        <w:rPr>
          <w:rFonts w:ascii="Times New Roman" w:hAnsi="Times New Roman" w:cs="Times New Roman"/>
          <w:color w:val="000000" w:themeColor="text1"/>
          <w:sz w:val="24"/>
          <w:szCs w:val="24"/>
          <w:lang w:val="es-ES_tradnl"/>
        </w:rPr>
        <w:t xml:space="preserve"> la evaluación de las políticas públicas de desarrollo sostenible</w:t>
      </w:r>
      <w:r w:rsidR="008E5F9D">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implementadas en Curitiba en el per</w:t>
      </w:r>
      <w:r w:rsidR="008E5F9D">
        <w:rPr>
          <w:rFonts w:ascii="Times New Roman" w:hAnsi="Times New Roman" w:cs="Times New Roman"/>
          <w:color w:val="000000" w:themeColor="text1"/>
          <w:sz w:val="24"/>
          <w:szCs w:val="24"/>
          <w:lang w:val="es-ES_tradnl"/>
        </w:rPr>
        <w:t>í</w:t>
      </w:r>
      <w:r w:rsidRPr="009E7104">
        <w:rPr>
          <w:rFonts w:ascii="Times New Roman" w:hAnsi="Times New Roman" w:cs="Times New Roman"/>
          <w:color w:val="000000" w:themeColor="text1"/>
          <w:sz w:val="24"/>
          <w:szCs w:val="24"/>
          <w:lang w:val="es-ES_tradnl"/>
        </w:rPr>
        <w:t>odo 1998- 2002. Este estudio</w:t>
      </w:r>
      <w:r w:rsidR="008E5F9D">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podría pertenecer a la anterior categoría, sin embargo, como corresponde a la evaluación realizada en otro país</w:t>
      </w:r>
      <w:r w:rsidR="008E5F9D">
        <w:rPr>
          <w:rFonts w:ascii="Times New Roman" w:hAnsi="Times New Roman" w:cs="Times New Roman"/>
          <w:color w:val="000000" w:themeColor="text1"/>
          <w:sz w:val="24"/>
          <w:szCs w:val="24"/>
          <w:lang w:val="es-ES_tradnl"/>
        </w:rPr>
        <w:t xml:space="preserve">, </w:t>
      </w:r>
      <w:r w:rsidRPr="009E7104">
        <w:rPr>
          <w:rFonts w:ascii="Times New Roman" w:hAnsi="Times New Roman" w:cs="Times New Roman"/>
          <w:color w:val="000000" w:themeColor="text1"/>
          <w:sz w:val="24"/>
          <w:szCs w:val="24"/>
          <w:lang w:val="es-ES_tradnl"/>
        </w:rPr>
        <w:t>se incluyó en esta categoría de planeación territorial que es más general.</w:t>
      </w:r>
    </w:p>
    <w:p w14:paraId="1BDB0F52" w14:textId="29D62C68" w:rsidR="008F6D0E" w:rsidRPr="009E7104" w:rsidRDefault="00466F64" w:rsidP="00E60E1D">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El estudio evaluó las políticas públicas recientes en Curitiba</w:t>
      </w:r>
      <w:r w:rsidR="008E5F9D">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empleando </w:t>
      </w:r>
      <w:r w:rsidR="00AA57AE" w:rsidRPr="00A414F3">
        <w:rPr>
          <w:rFonts w:ascii="Times New Roman" w:hAnsi="Times New Roman" w:cs="Times New Roman"/>
          <w:color w:val="000000" w:themeColor="text1"/>
          <w:sz w:val="24"/>
          <w:szCs w:val="24"/>
          <w:lang w:val="es-ES_tradnl"/>
        </w:rPr>
        <w:t xml:space="preserve">un </w:t>
      </w:r>
      <w:r w:rsidR="00AA57AE" w:rsidRPr="00E60E1D">
        <w:rPr>
          <w:rFonts w:ascii="Times New Roman" w:hAnsi="Times New Roman" w:cs="Times New Roman"/>
          <w:color w:val="000000" w:themeColor="text1"/>
          <w:sz w:val="24"/>
          <w:szCs w:val="24"/>
          <w:lang w:val="es-ES_tradnl"/>
        </w:rPr>
        <w:t xml:space="preserve">enfoque </w:t>
      </w:r>
      <w:r w:rsidR="008E5F9D" w:rsidRPr="00E60E1D">
        <w:rPr>
          <w:rFonts w:ascii="Times New Roman" w:hAnsi="Times New Roman" w:cs="Times New Roman"/>
          <w:color w:val="000000" w:themeColor="text1"/>
          <w:sz w:val="24"/>
          <w:szCs w:val="24"/>
          <w:lang w:val="es-ES_tradnl"/>
        </w:rPr>
        <w:t>multidisciplinario,</w:t>
      </w:r>
      <w:r w:rsidR="00AA57AE" w:rsidRPr="00E60E1D">
        <w:rPr>
          <w:rFonts w:ascii="Times New Roman" w:hAnsi="Times New Roman" w:cs="Times New Roman"/>
          <w:color w:val="000000" w:themeColor="text1"/>
          <w:sz w:val="24"/>
          <w:szCs w:val="24"/>
          <w:lang w:val="es-ES_tradnl"/>
        </w:rPr>
        <w:t xml:space="preserve"> o </w:t>
      </w:r>
      <w:r w:rsidRPr="00E60E1D">
        <w:rPr>
          <w:rFonts w:ascii="Times New Roman" w:hAnsi="Times New Roman" w:cs="Times New Roman"/>
          <w:color w:val="000000" w:themeColor="text1"/>
          <w:sz w:val="24"/>
          <w:szCs w:val="24"/>
          <w:lang w:val="es-ES_tradnl"/>
        </w:rPr>
        <w:t>sea, involucrando aspectos de orden económic</w:t>
      </w:r>
      <w:r w:rsidR="008F6D0E" w:rsidRPr="00E60E1D">
        <w:rPr>
          <w:rFonts w:ascii="Times New Roman" w:hAnsi="Times New Roman" w:cs="Times New Roman"/>
          <w:color w:val="000000" w:themeColor="text1"/>
          <w:sz w:val="24"/>
          <w:szCs w:val="24"/>
          <w:lang w:val="es-ES_tradnl"/>
        </w:rPr>
        <w:t>o, ed</w:t>
      </w:r>
      <w:r w:rsidR="00653692" w:rsidRPr="00E60E1D">
        <w:rPr>
          <w:rFonts w:ascii="Times New Roman" w:hAnsi="Times New Roman" w:cs="Times New Roman"/>
          <w:color w:val="000000" w:themeColor="text1"/>
          <w:sz w:val="24"/>
          <w:szCs w:val="24"/>
          <w:lang w:val="es-ES_tradnl"/>
        </w:rPr>
        <w:t xml:space="preserve">ucativo, político y social, </w:t>
      </w:r>
      <w:r w:rsidR="00653692" w:rsidRPr="00A414F3">
        <w:rPr>
          <w:rFonts w:ascii="Times New Roman" w:hAnsi="Times New Roman" w:cs="Times New Roman"/>
          <w:color w:val="000000" w:themeColor="text1"/>
          <w:sz w:val="24"/>
          <w:szCs w:val="24"/>
          <w:lang w:val="es-ES_tradnl"/>
        </w:rPr>
        <w:t>empleando como insumos los resultados de</w:t>
      </w:r>
      <w:r w:rsidR="008F6D0E" w:rsidRPr="00A414F3">
        <w:rPr>
          <w:rFonts w:ascii="Times New Roman" w:hAnsi="Times New Roman" w:cs="Times New Roman"/>
          <w:color w:val="000000" w:themeColor="text1"/>
          <w:sz w:val="24"/>
          <w:szCs w:val="24"/>
          <w:lang w:val="es-ES_tradnl"/>
        </w:rPr>
        <w:t>l estudio de los planes plurianuales de</w:t>
      </w:r>
      <w:r w:rsidR="008F6D0E" w:rsidRPr="009E7104">
        <w:rPr>
          <w:rFonts w:ascii="Times New Roman" w:hAnsi="Times New Roman" w:cs="Times New Roman"/>
          <w:color w:val="000000" w:themeColor="text1"/>
          <w:sz w:val="24"/>
          <w:szCs w:val="24"/>
          <w:lang w:val="es-ES_tradnl"/>
        </w:rPr>
        <w:t xml:space="preserve"> Curitiba (</w:t>
      </w:r>
      <w:r w:rsidR="00CB6567" w:rsidRPr="009E7104">
        <w:rPr>
          <w:rFonts w:ascii="Times New Roman" w:hAnsi="Times New Roman" w:cs="Times New Roman"/>
          <w:color w:val="000000" w:themeColor="text1"/>
          <w:sz w:val="24"/>
          <w:szCs w:val="24"/>
          <w:lang w:val="es-ES_tradnl"/>
        </w:rPr>
        <w:t>1998-2001 y 2002 – 2005).</w:t>
      </w:r>
    </w:p>
    <w:p w14:paraId="3DE779DB" w14:textId="24217080" w:rsidR="008F6D0E" w:rsidRDefault="00706F9E" w:rsidP="00D4060F">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Para finalizar</w:t>
      </w:r>
      <w:r w:rsidR="008E5F9D">
        <w:rPr>
          <w:rFonts w:ascii="Times New Roman" w:hAnsi="Times New Roman" w:cs="Times New Roman"/>
          <w:color w:val="000000" w:themeColor="text1"/>
          <w:sz w:val="24"/>
          <w:szCs w:val="24"/>
          <w:lang w:val="es-ES_tradnl"/>
        </w:rPr>
        <w:t xml:space="preserve">, </w:t>
      </w:r>
      <w:r w:rsidRPr="009E7104">
        <w:rPr>
          <w:rFonts w:ascii="Times New Roman" w:hAnsi="Times New Roman" w:cs="Times New Roman"/>
          <w:color w:val="000000" w:themeColor="text1"/>
          <w:sz w:val="24"/>
          <w:szCs w:val="24"/>
          <w:lang w:val="es-ES_tradnl"/>
        </w:rPr>
        <w:t xml:space="preserve">encontramos el artículo de </w:t>
      </w:r>
      <w:r w:rsidRPr="008E5F9D">
        <w:rPr>
          <w:rFonts w:ascii="Times New Roman" w:hAnsi="Times New Roman" w:cs="Times New Roman"/>
          <w:color w:val="000000" w:themeColor="text1"/>
          <w:sz w:val="24"/>
          <w:szCs w:val="24"/>
          <w:highlight w:val="yellow"/>
          <w:lang w:val="es-ES_tradnl"/>
        </w:rPr>
        <w:fldChar w:fldCharType="begin" w:fldLock="1"/>
      </w:r>
      <w:r w:rsidR="002A2D69">
        <w:rPr>
          <w:rFonts w:ascii="Times New Roman" w:hAnsi="Times New Roman" w:cs="Times New Roman"/>
          <w:color w:val="000000" w:themeColor="text1"/>
          <w:sz w:val="24"/>
          <w:szCs w:val="24"/>
          <w:highlight w:val="yellow"/>
          <w:lang w:val="es-ES_tradnl"/>
        </w:rPr>
        <w:instrText>ADDIN CSL_CITATION {"citationItems":[{"id":"ITEM-1","itemData":{"ISSN":"1692-2530","abstract":"Colombia has shown a long tradition on development planning. During the process, the conflict between political and technical issues has been resolved in favor of the political issues; as growth and stability goals have been above the social policies, issues such as sustainability, environmental risk prevention, strengthening of participative democracy, autonomy, and development of regions and fight against poverty have been developed and legal norms to enforce such policies have been set. Although the concept of human development has infiltrated the process, such concept has not been an essential issue, and the problems intended to be solved are, in essence, the same we have experienced for over two hundred years when Colombia was identified as one country rich in resources but having a poor population, so the main goal was to create employment to generate income. (English) [ABSTRACT FROM AUTHOR]","author":[{"dropping-particle":"","family":"Blanco-Barón","given":"Constanza","non-dropping-particle":"","parse-names":false,"suffix":""}],"container-title":"Opinión Jurídica","id":"ITEM-1","issue":"24","issued":{"date-parts":[["2013"]]},"page":"169-188","title":"La Planificación Del Desarrollo: ¿Problema Económico, Político O Jurídico?","type":"article-journal","volume":"12"},"uris":["http://www.mendeley.com/documents/?uuid=7aaa81d2-531c-4f7e-ab48-86603c4da2a9"]}],"mendeley":{"formattedCitation":"(Blanco-Barón, 2013)","manualFormatting":"Blanco-Barón (2013)","plainTextFormattedCitation":"(Blanco-Barón, 2013)","previouslyFormattedCitation":"(Blanco-Barón, 2013)"},"properties":{"noteIndex":0},"schema":"https://github.com/citation-style-language/schema/raw/master/csl-citation.json"}</w:instrText>
      </w:r>
      <w:r w:rsidRPr="008E5F9D">
        <w:rPr>
          <w:rFonts w:ascii="Times New Roman" w:hAnsi="Times New Roman" w:cs="Times New Roman"/>
          <w:color w:val="000000" w:themeColor="text1"/>
          <w:sz w:val="24"/>
          <w:szCs w:val="24"/>
          <w:highlight w:val="yellow"/>
          <w:lang w:val="es-ES_tradnl"/>
        </w:rPr>
        <w:fldChar w:fldCharType="separate"/>
      </w:r>
      <w:r w:rsidRPr="008E5F9D">
        <w:rPr>
          <w:rFonts w:ascii="Times New Roman" w:hAnsi="Times New Roman" w:cs="Times New Roman"/>
          <w:noProof/>
          <w:color w:val="000000" w:themeColor="text1"/>
          <w:sz w:val="24"/>
          <w:szCs w:val="24"/>
          <w:highlight w:val="yellow"/>
          <w:lang w:val="es-ES_tradnl"/>
        </w:rPr>
        <w:t>Blanco-Barón</w:t>
      </w:r>
      <w:r w:rsidR="008E5F9D" w:rsidRPr="008E5F9D">
        <w:rPr>
          <w:rFonts w:ascii="Times New Roman" w:hAnsi="Times New Roman" w:cs="Times New Roman"/>
          <w:noProof/>
          <w:color w:val="000000" w:themeColor="text1"/>
          <w:sz w:val="24"/>
          <w:szCs w:val="24"/>
          <w:highlight w:val="yellow"/>
          <w:lang w:val="es-ES_tradnl"/>
        </w:rPr>
        <w:t xml:space="preserve"> </w:t>
      </w:r>
      <w:r w:rsidRPr="008E5F9D">
        <w:rPr>
          <w:rFonts w:ascii="Times New Roman" w:hAnsi="Times New Roman" w:cs="Times New Roman"/>
          <w:noProof/>
          <w:color w:val="000000" w:themeColor="text1"/>
          <w:sz w:val="24"/>
          <w:szCs w:val="24"/>
          <w:highlight w:val="yellow"/>
          <w:lang w:val="es-ES_tradnl"/>
        </w:rPr>
        <w:t>(2013)</w:t>
      </w:r>
      <w:r w:rsidRPr="008E5F9D">
        <w:rPr>
          <w:rFonts w:ascii="Times New Roman" w:hAnsi="Times New Roman" w:cs="Times New Roman"/>
          <w:color w:val="000000" w:themeColor="text1"/>
          <w:sz w:val="24"/>
          <w:szCs w:val="24"/>
          <w:highlight w:val="yellow"/>
          <w:lang w:val="es-ES_tradnl"/>
        </w:rPr>
        <w:fldChar w:fldCharType="end"/>
      </w:r>
      <w:r w:rsidR="00AA57AE" w:rsidRPr="009E7104">
        <w:rPr>
          <w:rFonts w:ascii="Times New Roman" w:hAnsi="Times New Roman" w:cs="Times New Roman"/>
          <w:color w:val="000000" w:themeColor="text1"/>
          <w:sz w:val="24"/>
          <w:szCs w:val="24"/>
          <w:lang w:val="es-ES_tradnl"/>
        </w:rPr>
        <w:t>, el cual realizó</w:t>
      </w:r>
      <w:r w:rsidRPr="009E7104">
        <w:rPr>
          <w:rFonts w:ascii="Times New Roman" w:hAnsi="Times New Roman" w:cs="Times New Roman"/>
          <w:color w:val="000000" w:themeColor="text1"/>
          <w:sz w:val="24"/>
          <w:szCs w:val="24"/>
          <w:lang w:val="es-ES_tradnl"/>
        </w:rPr>
        <w:t xml:space="preserve"> un recorrido del proceso de planificación del de</w:t>
      </w:r>
      <w:r w:rsidR="00AA57AE" w:rsidRPr="009E7104">
        <w:rPr>
          <w:rFonts w:ascii="Times New Roman" w:hAnsi="Times New Roman" w:cs="Times New Roman"/>
          <w:color w:val="000000" w:themeColor="text1"/>
          <w:sz w:val="24"/>
          <w:szCs w:val="24"/>
          <w:lang w:val="es-ES_tradnl"/>
        </w:rPr>
        <w:t>sarrollo en Colombia. No realizó</w:t>
      </w:r>
      <w:r w:rsidRPr="009E7104">
        <w:rPr>
          <w:rFonts w:ascii="Times New Roman" w:hAnsi="Times New Roman" w:cs="Times New Roman"/>
          <w:color w:val="000000" w:themeColor="text1"/>
          <w:sz w:val="24"/>
          <w:szCs w:val="24"/>
          <w:lang w:val="es-ES_tradnl"/>
        </w:rPr>
        <w:t xml:space="preserve"> un proceso evaluativo</w:t>
      </w:r>
      <w:r w:rsidR="008E5F9D">
        <w:rPr>
          <w:rFonts w:ascii="Times New Roman" w:hAnsi="Times New Roman" w:cs="Times New Roman"/>
          <w:color w:val="000000" w:themeColor="text1"/>
          <w:sz w:val="24"/>
          <w:szCs w:val="24"/>
          <w:lang w:val="es-ES_tradnl"/>
        </w:rPr>
        <w:t xml:space="preserve">, </w:t>
      </w:r>
      <w:r w:rsidR="00013A58" w:rsidRPr="009E7104">
        <w:rPr>
          <w:rFonts w:ascii="Times New Roman" w:hAnsi="Times New Roman" w:cs="Times New Roman"/>
          <w:color w:val="000000" w:themeColor="text1"/>
          <w:sz w:val="24"/>
          <w:szCs w:val="24"/>
          <w:lang w:val="es-ES_tradnl"/>
        </w:rPr>
        <w:t>sino más bien reflexivo, resaltando de manera positiva</w:t>
      </w:r>
      <w:r w:rsidRPr="009E7104">
        <w:rPr>
          <w:rFonts w:ascii="Times New Roman" w:hAnsi="Times New Roman" w:cs="Times New Roman"/>
          <w:color w:val="000000" w:themeColor="text1"/>
          <w:sz w:val="24"/>
          <w:szCs w:val="24"/>
          <w:lang w:val="es-ES_tradnl"/>
        </w:rPr>
        <w:t xml:space="preserve"> </w:t>
      </w:r>
      <w:r w:rsidRPr="00A414F3">
        <w:rPr>
          <w:rFonts w:ascii="Times New Roman" w:hAnsi="Times New Roman" w:cs="Times New Roman"/>
          <w:color w:val="000000" w:themeColor="text1"/>
          <w:sz w:val="24"/>
          <w:szCs w:val="24"/>
          <w:lang w:val="es-ES_tradnl"/>
        </w:rPr>
        <w:t xml:space="preserve">que </w:t>
      </w:r>
      <w:r w:rsidRPr="00E60E1D">
        <w:rPr>
          <w:rFonts w:ascii="Times New Roman" w:hAnsi="Times New Roman" w:cs="Times New Roman"/>
          <w:color w:val="000000" w:themeColor="text1"/>
          <w:sz w:val="24"/>
          <w:szCs w:val="24"/>
          <w:lang w:val="es-ES_tradnl"/>
        </w:rPr>
        <w:t>el tema de desarrollo humano haya permeado el proceso de planificación</w:t>
      </w:r>
      <w:r w:rsidRPr="00A414F3">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sin embargo, no lo considera suficiente</w:t>
      </w:r>
      <w:r w:rsidR="00FF23AB" w:rsidRPr="009E7104">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w:t>
      </w:r>
      <w:r w:rsidR="00855CA9" w:rsidRPr="009E7104">
        <w:rPr>
          <w:rFonts w:ascii="Times New Roman" w:hAnsi="Times New Roman" w:cs="Times New Roman"/>
          <w:color w:val="000000" w:themeColor="text1"/>
          <w:sz w:val="24"/>
          <w:szCs w:val="24"/>
          <w:lang w:val="es-ES_tradnl"/>
        </w:rPr>
        <w:t>ya que,</w:t>
      </w:r>
      <w:r w:rsidR="00013A58" w:rsidRPr="009E7104">
        <w:rPr>
          <w:rFonts w:ascii="Times New Roman" w:hAnsi="Times New Roman" w:cs="Times New Roman"/>
          <w:color w:val="000000" w:themeColor="text1"/>
          <w:sz w:val="24"/>
          <w:szCs w:val="24"/>
          <w:lang w:val="es-ES_tradnl"/>
        </w:rPr>
        <w:t xml:space="preserve"> para la autora, </w:t>
      </w:r>
      <w:r w:rsidRPr="009E7104">
        <w:rPr>
          <w:rFonts w:ascii="Times New Roman" w:hAnsi="Times New Roman" w:cs="Times New Roman"/>
          <w:color w:val="000000" w:themeColor="text1"/>
          <w:sz w:val="24"/>
          <w:szCs w:val="24"/>
          <w:lang w:val="es-ES_tradnl"/>
        </w:rPr>
        <w:t>el proceso de planificación del desarrollo en Colombia</w:t>
      </w:r>
      <w:r w:rsidR="008E5F9D">
        <w:rPr>
          <w:rFonts w:ascii="Times New Roman" w:hAnsi="Times New Roman" w:cs="Times New Roman"/>
          <w:color w:val="000000" w:themeColor="text1"/>
          <w:sz w:val="24"/>
          <w:szCs w:val="24"/>
          <w:lang w:val="es-ES_tradnl"/>
        </w:rPr>
        <w:t>,</w:t>
      </w:r>
      <w:r w:rsidR="00013A58" w:rsidRPr="009E7104">
        <w:rPr>
          <w:rFonts w:ascii="Times New Roman" w:hAnsi="Times New Roman" w:cs="Times New Roman"/>
          <w:color w:val="000000" w:themeColor="text1"/>
          <w:sz w:val="24"/>
          <w:szCs w:val="24"/>
          <w:lang w:val="es-ES_tradnl"/>
        </w:rPr>
        <w:t xml:space="preserve"> </w:t>
      </w:r>
      <w:r w:rsidRPr="009E7104">
        <w:rPr>
          <w:rFonts w:ascii="Times New Roman" w:hAnsi="Times New Roman" w:cs="Times New Roman"/>
          <w:color w:val="000000" w:themeColor="text1"/>
          <w:sz w:val="24"/>
          <w:szCs w:val="24"/>
          <w:lang w:val="es-ES_tradnl"/>
        </w:rPr>
        <w:t>no ha avanzado y sigue mostrando los mismos adelantos que hace doscientos años.</w:t>
      </w:r>
    </w:p>
    <w:p w14:paraId="1304FDAF" w14:textId="77777777" w:rsidR="00D4060F" w:rsidRPr="009E7104" w:rsidRDefault="00D4060F" w:rsidP="00E60E1D">
      <w:pPr>
        <w:spacing w:after="0" w:line="360" w:lineRule="auto"/>
        <w:ind w:firstLine="720"/>
        <w:jc w:val="both"/>
        <w:rPr>
          <w:rFonts w:ascii="Times New Roman" w:hAnsi="Times New Roman" w:cs="Times New Roman"/>
          <w:color w:val="000000" w:themeColor="text1"/>
          <w:sz w:val="24"/>
          <w:szCs w:val="24"/>
          <w:lang w:val="es-ES_tradnl"/>
        </w:rPr>
      </w:pPr>
    </w:p>
    <w:p w14:paraId="085ED846" w14:textId="4531008F" w:rsidR="008F6D0E" w:rsidRPr="009E7104" w:rsidRDefault="00FF23AB" w:rsidP="00E60E1D">
      <w:pPr>
        <w:spacing w:after="0" w:line="360" w:lineRule="auto"/>
        <w:ind w:firstLine="720"/>
        <w:jc w:val="both"/>
        <w:rPr>
          <w:rFonts w:ascii="Times New Roman" w:hAnsi="Times New Roman" w:cs="Times New Roman"/>
          <w:b/>
          <w:color w:val="000000" w:themeColor="text1"/>
          <w:sz w:val="24"/>
          <w:szCs w:val="24"/>
          <w:lang w:val="es-ES_tradnl"/>
        </w:rPr>
      </w:pPr>
      <w:r w:rsidRPr="009E7104">
        <w:rPr>
          <w:rFonts w:ascii="Times New Roman" w:hAnsi="Times New Roman" w:cs="Times New Roman"/>
          <w:b/>
          <w:color w:val="000000" w:themeColor="text1"/>
          <w:sz w:val="24"/>
          <w:szCs w:val="24"/>
          <w:lang w:val="es-ES_tradnl"/>
        </w:rPr>
        <w:t>Discusión</w:t>
      </w:r>
    </w:p>
    <w:p w14:paraId="21F1C3EE" w14:textId="2CD6D7D0" w:rsidR="00D4060F" w:rsidRDefault="0038448A" w:rsidP="00D4060F">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Este trabajo</w:t>
      </w:r>
      <w:r w:rsidR="008E5F9D">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analizó la literatura científica disponible en las bases de datos </w:t>
      </w:r>
      <w:r w:rsidRPr="008E5F9D">
        <w:rPr>
          <w:rFonts w:ascii="Times New Roman" w:hAnsi="Times New Roman" w:cs="Times New Roman"/>
          <w:i/>
          <w:iCs/>
          <w:color w:val="000000" w:themeColor="text1"/>
          <w:sz w:val="24"/>
          <w:szCs w:val="24"/>
          <w:lang w:val="es-ES_tradnl"/>
        </w:rPr>
        <w:t>SciELO.org</w:t>
      </w:r>
      <w:r w:rsidRPr="009E7104">
        <w:rPr>
          <w:rFonts w:ascii="Times New Roman" w:hAnsi="Times New Roman" w:cs="Times New Roman"/>
          <w:color w:val="000000" w:themeColor="text1"/>
          <w:sz w:val="24"/>
          <w:szCs w:val="24"/>
          <w:lang w:val="es-ES_tradnl"/>
        </w:rPr>
        <w:t xml:space="preserve"> y </w:t>
      </w:r>
      <w:r w:rsidRPr="008E5F9D">
        <w:rPr>
          <w:rFonts w:ascii="Times New Roman" w:hAnsi="Times New Roman" w:cs="Times New Roman"/>
          <w:i/>
          <w:iCs/>
          <w:color w:val="000000" w:themeColor="text1"/>
          <w:sz w:val="24"/>
          <w:szCs w:val="24"/>
          <w:lang w:val="es-ES_tradnl"/>
        </w:rPr>
        <w:t>EBSCO</w:t>
      </w:r>
      <w:r w:rsidRPr="009E7104">
        <w:rPr>
          <w:rFonts w:ascii="Times New Roman" w:hAnsi="Times New Roman" w:cs="Times New Roman"/>
          <w:color w:val="000000" w:themeColor="text1"/>
          <w:sz w:val="24"/>
          <w:szCs w:val="24"/>
          <w:lang w:val="es-ES_tradnl"/>
        </w:rPr>
        <w:t xml:space="preserve"> sobre </w:t>
      </w:r>
      <w:r w:rsidR="00A13FD0" w:rsidRPr="009E7104">
        <w:rPr>
          <w:rFonts w:ascii="Times New Roman" w:hAnsi="Times New Roman" w:cs="Times New Roman"/>
          <w:color w:val="000000" w:themeColor="text1"/>
          <w:sz w:val="24"/>
          <w:szCs w:val="24"/>
          <w:lang w:val="es-ES_tradnl"/>
        </w:rPr>
        <w:t>la</w:t>
      </w:r>
      <w:r w:rsidRPr="009E7104">
        <w:rPr>
          <w:rFonts w:ascii="Times New Roman" w:hAnsi="Times New Roman" w:cs="Times New Roman"/>
          <w:color w:val="000000" w:themeColor="text1"/>
          <w:sz w:val="24"/>
          <w:szCs w:val="24"/>
          <w:lang w:val="es-ES_tradnl"/>
        </w:rPr>
        <w:t xml:space="preserve"> evaluación de política</w:t>
      </w:r>
      <w:r w:rsidR="00576463">
        <w:rPr>
          <w:rFonts w:ascii="Times New Roman" w:hAnsi="Times New Roman" w:cs="Times New Roman"/>
          <w:color w:val="000000" w:themeColor="text1"/>
          <w:sz w:val="24"/>
          <w:szCs w:val="24"/>
          <w:lang w:val="es-ES_tradnl"/>
        </w:rPr>
        <w:t>s</w:t>
      </w:r>
      <w:r w:rsidRPr="009E7104">
        <w:rPr>
          <w:rFonts w:ascii="Times New Roman" w:hAnsi="Times New Roman" w:cs="Times New Roman"/>
          <w:color w:val="000000" w:themeColor="text1"/>
          <w:sz w:val="24"/>
          <w:szCs w:val="24"/>
          <w:lang w:val="es-ES_tradnl"/>
        </w:rPr>
        <w:t xml:space="preserve"> públicas de planeación territorial </w:t>
      </w:r>
      <w:r w:rsidR="00163CF9" w:rsidRPr="009E7104">
        <w:rPr>
          <w:rFonts w:ascii="Times New Roman" w:hAnsi="Times New Roman" w:cs="Times New Roman"/>
          <w:color w:val="000000" w:themeColor="text1"/>
          <w:sz w:val="24"/>
          <w:szCs w:val="24"/>
          <w:lang w:val="es-ES_tradnl"/>
        </w:rPr>
        <w:t xml:space="preserve">ambiental </w:t>
      </w:r>
      <w:r w:rsidRPr="009E7104">
        <w:rPr>
          <w:rFonts w:ascii="Times New Roman" w:hAnsi="Times New Roman" w:cs="Times New Roman"/>
          <w:color w:val="000000" w:themeColor="text1"/>
          <w:sz w:val="24"/>
          <w:szCs w:val="24"/>
          <w:lang w:val="es-ES_tradnl"/>
        </w:rPr>
        <w:t>en Colombia</w:t>
      </w:r>
      <w:r w:rsidR="008E5F9D">
        <w:rPr>
          <w:rFonts w:ascii="Times New Roman" w:hAnsi="Times New Roman" w:cs="Times New Roman"/>
          <w:color w:val="000000" w:themeColor="text1"/>
          <w:sz w:val="24"/>
          <w:szCs w:val="24"/>
          <w:lang w:val="es-ES_tradnl"/>
        </w:rPr>
        <w:t xml:space="preserve">, </w:t>
      </w:r>
      <w:r w:rsidRPr="009E7104">
        <w:rPr>
          <w:rFonts w:ascii="Times New Roman" w:hAnsi="Times New Roman" w:cs="Times New Roman"/>
          <w:color w:val="000000" w:themeColor="text1"/>
          <w:sz w:val="24"/>
          <w:szCs w:val="24"/>
          <w:lang w:val="es-ES_tradnl"/>
        </w:rPr>
        <w:t>publicada en el pe</w:t>
      </w:r>
      <w:r w:rsidR="00A13FD0" w:rsidRPr="009E7104">
        <w:rPr>
          <w:rFonts w:ascii="Times New Roman" w:hAnsi="Times New Roman" w:cs="Times New Roman"/>
          <w:color w:val="000000" w:themeColor="text1"/>
          <w:sz w:val="24"/>
          <w:szCs w:val="24"/>
          <w:lang w:val="es-ES_tradnl"/>
        </w:rPr>
        <w:t>r</w:t>
      </w:r>
      <w:r w:rsidR="008E5F9D">
        <w:rPr>
          <w:rFonts w:ascii="Times New Roman" w:hAnsi="Times New Roman" w:cs="Times New Roman"/>
          <w:color w:val="000000" w:themeColor="text1"/>
          <w:sz w:val="24"/>
          <w:szCs w:val="24"/>
          <w:lang w:val="es-ES_tradnl"/>
        </w:rPr>
        <w:t>í</w:t>
      </w:r>
      <w:r w:rsidR="00A13FD0" w:rsidRPr="009E7104">
        <w:rPr>
          <w:rFonts w:ascii="Times New Roman" w:hAnsi="Times New Roman" w:cs="Times New Roman"/>
          <w:color w:val="000000" w:themeColor="text1"/>
          <w:sz w:val="24"/>
          <w:szCs w:val="24"/>
          <w:lang w:val="es-ES_tradnl"/>
        </w:rPr>
        <w:t>o</w:t>
      </w:r>
      <w:r w:rsidRPr="009E7104">
        <w:rPr>
          <w:rFonts w:ascii="Times New Roman" w:hAnsi="Times New Roman" w:cs="Times New Roman"/>
          <w:color w:val="000000" w:themeColor="text1"/>
          <w:sz w:val="24"/>
          <w:szCs w:val="24"/>
          <w:lang w:val="es-ES_tradnl"/>
        </w:rPr>
        <w:t>do de 1995 -</w:t>
      </w:r>
      <w:r w:rsidR="00A13FD0" w:rsidRPr="009E7104">
        <w:rPr>
          <w:rFonts w:ascii="Times New Roman" w:hAnsi="Times New Roman" w:cs="Times New Roman"/>
          <w:color w:val="000000" w:themeColor="text1"/>
          <w:sz w:val="24"/>
          <w:szCs w:val="24"/>
          <w:lang w:val="es-ES_tradnl"/>
        </w:rPr>
        <w:t xml:space="preserve"> </w:t>
      </w:r>
      <w:r w:rsidRPr="009E7104">
        <w:rPr>
          <w:rFonts w:ascii="Times New Roman" w:hAnsi="Times New Roman" w:cs="Times New Roman"/>
          <w:color w:val="000000" w:themeColor="text1"/>
          <w:sz w:val="24"/>
          <w:szCs w:val="24"/>
          <w:lang w:val="es-ES_tradnl"/>
        </w:rPr>
        <w:t>2020. El objetivo fue realizar un reconocimiento y un análisis d</w:t>
      </w:r>
      <w:r w:rsidR="00A13FD0" w:rsidRPr="009E7104">
        <w:rPr>
          <w:rFonts w:ascii="Times New Roman" w:hAnsi="Times New Roman" w:cs="Times New Roman"/>
          <w:color w:val="000000" w:themeColor="text1"/>
          <w:sz w:val="24"/>
          <w:szCs w:val="24"/>
          <w:lang w:val="es-ES_tradnl"/>
        </w:rPr>
        <w:t>el estado de esta temática</w:t>
      </w:r>
      <w:r w:rsidR="008E5F9D">
        <w:rPr>
          <w:rFonts w:ascii="Times New Roman" w:hAnsi="Times New Roman" w:cs="Times New Roman"/>
          <w:color w:val="000000" w:themeColor="text1"/>
          <w:sz w:val="24"/>
          <w:szCs w:val="24"/>
          <w:lang w:val="es-ES_tradnl"/>
        </w:rPr>
        <w:t xml:space="preserve">, </w:t>
      </w:r>
      <w:r w:rsidR="00A13FD0" w:rsidRPr="009E7104">
        <w:rPr>
          <w:rFonts w:ascii="Times New Roman" w:hAnsi="Times New Roman" w:cs="Times New Roman"/>
          <w:color w:val="000000" w:themeColor="text1"/>
          <w:sz w:val="24"/>
          <w:szCs w:val="24"/>
          <w:lang w:val="es-ES_tradnl"/>
        </w:rPr>
        <w:t>en esta</w:t>
      </w:r>
      <w:r w:rsidRPr="009E7104">
        <w:rPr>
          <w:rFonts w:ascii="Times New Roman" w:hAnsi="Times New Roman" w:cs="Times New Roman"/>
          <w:color w:val="000000" w:themeColor="text1"/>
          <w:sz w:val="24"/>
          <w:szCs w:val="24"/>
          <w:lang w:val="es-ES_tradnl"/>
        </w:rPr>
        <w:t xml:space="preserve">s bases de datos. </w:t>
      </w:r>
    </w:p>
    <w:p w14:paraId="58B9C0FB" w14:textId="742CADE3" w:rsidR="0038448A" w:rsidRPr="009E7104" w:rsidRDefault="0038448A" w:rsidP="00E60E1D">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A continuación, se resaltan algunos aspectos a considerar después de la búsqueda y se analizan algunos temas importantes para la investigación</w:t>
      </w:r>
      <w:r w:rsidR="008E5F9D">
        <w:rPr>
          <w:rFonts w:ascii="Times New Roman" w:hAnsi="Times New Roman" w:cs="Times New Roman"/>
          <w:color w:val="000000" w:themeColor="text1"/>
          <w:sz w:val="24"/>
          <w:szCs w:val="24"/>
          <w:lang w:val="es-ES_tradnl"/>
        </w:rPr>
        <w:t xml:space="preserve">, </w:t>
      </w:r>
      <w:r w:rsidRPr="009E7104">
        <w:rPr>
          <w:rFonts w:ascii="Times New Roman" w:hAnsi="Times New Roman" w:cs="Times New Roman"/>
          <w:color w:val="000000" w:themeColor="text1"/>
          <w:sz w:val="24"/>
          <w:szCs w:val="24"/>
          <w:lang w:val="es-ES_tradnl"/>
        </w:rPr>
        <w:t>con respecto a la evaluación de políticas públicas</w:t>
      </w:r>
      <w:r w:rsidR="008E5F9D">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en especial lo concerniente a la planeación territorial</w:t>
      </w:r>
      <w:r w:rsidR="0081165A" w:rsidRPr="009E7104">
        <w:rPr>
          <w:rFonts w:ascii="Times New Roman" w:hAnsi="Times New Roman" w:cs="Times New Roman"/>
          <w:color w:val="000000" w:themeColor="text1"/>
          <w:sz w:val="24"/>
          <w:szCs w:val="24"/>
          <w:lang w:val="es-ES_tradnl"/>
        </w:rPr>
        <w:t xml:space="preserve"> ambiental</w:t>
      </w:r>
      <w:r w:rsidRPr="009E7104">
        <w:rPr>
          <w:rFonts w:ascii="Times New Roman" w:hAnsi="Times New Roman" w:cs="Times New Roman"/>
          <w:color w:val="000000" w:themeColor="text1"/>
          <w:sz w:val="24"/>
          <w:szCs w:val="24"/>
          <w:lang w:val="es-ES_tradnl"/>
        </w:rPr>
        <w:t>.</w:t>
      </w:r>
    </w:p>
    <w:p w14:paraId="096AC9EA" w14:textId="59C84E6A" w:rsidR="0038448A" w:rsidRPr="009E7104" w:rsidRDefault="0038448A" w:rsidP="00E60E1D">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 xml:space="preserve">Se </w:t>
      </w:r>
      <w:r w:rsidR="00DE6E5F" w:rsidRPr="009E7104">
        <w:rPr>
          <w:rFonts w:ascii="Times New Roman" w:hAnsi="Times New Roman" w:cs="Times New Roman"/>
          <w:color w:val="000000" w:themeColor="text1"/>
          <w:sz w:val="24"/>
          <w:szCs w:val="24"/>
          <w:lang w:val="es-ES_tradnl"/>
        </w:rPr>
        <w:t>hallaron</w:t>
      </w:r>
      <w:r w:rsidRPr="009E7104">
        <w:rPr>
          <w:rFonts w:ascii="Times New Roman" w:hAnsi="Times New Roman" w:cs="Times New Roman"/>
          <w:color w:val="000000" w:themeColor="text1"/>
          <w:sz w:val="24"/>
          <w:szCs w:val="24"/>
          <w:lang w:val="es-ES_tradnl"/>
        </w:rPr>
        <w:t xml:space="preserve"> 3</w:t>
      </w:r>
      <w:r w:rsidR="0081165A" w:rsidRPr="009E7104">
        <w:rPr>
          <w:rFonts w:ascii="Times New Roman" w:hAnsi="Times New Roman" w:cs="Times New Roman"/>
          <w:color w:val="000000" w:themeColor="text1"/>
          <w:sz w:val="24"/>
          <w:szCs w:val="24"/>
          <w:lang w:val="es-ES_tradnl"/>
        </w:rPr>
        <w:t>9</w:t>
      </w:r>
      <w:r w:rsidRPr="009E7104">
        <w:rPr>
          <w:rFonts w:ascii="Times New Roman" w:hAnsi="Times New Roman" w:cs="Times New Roman"/>
          <w:color w:val="000000" w:themeColor="text1"/>
          <w:sz w:val="24"/>
          <w:szCs w:val="24"/>
          <w:lang w:val="es-ES_tradnl"/>
        </w:rPr>
        <w:t xml:space="preserve"> artículos que respondían a los criterios </w:t>
      </w:r>
      <w:r w:rsidR="00DE6E5F" w:rsidRPr="009E7104">
        <w:rPr>
          <w:rFonts w:ascii="Times New Roman" w:hAnsi="Times New Roman" w:cs="Times New Roman"/>
          <w:color w:val="000000" w:themeColor="text1"/>
          <w:sz w:val="24"/>
          <w:szCs w:val="24"/>
          <w:lang w:val="es-ES_tradnl"/>
        </w:rPr>
        <w:t xml:space="preserve">de la búsqueda. </w:t>
      </w:r>
      <w:r w:rsidRPr="009E7104">
        <w:rPr>
          <w:rFonts w:ascii="Times New Roman" w:hAnsi="Times New Roman" w:cs="Times New Roman"/>
          <w:color w:val="000000" w:themeColor="text1"/>
          <w:sz w:val="24"/>
          <w:szCs w:val="24"/>
          <w:lang w:val="es-ES_tradnl"/>
        </w:rPr>
        <w:t>Se observó que entre los años 1995 y 2003</w:t>
      </w:r>
      <w:r w:rsidR="008E5F9D">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no se encontraron publicaciones </w:t>
      </w:r>
      <w:r w:rsidR="00DE6E5F" w:rsidRPr="009E7104">
        <w:rPr>
          <w:rFonts w:ascii="Times New Roman" w:hAnsi="Times New Roman" w:cs="Times New Roman"/>
          <w:color w:val="000000" w:themeColor="text1"/>
          <w:sz w:val="24"/>
          <w:szCs w:val="24"/>
          <w:lang w:val="es-ES_tradnl"/>
        </w:rPr>
        <w:t>acerca de</w:t>
      </w:r>
      <w:r w:rsidR="00A13FD0" w:rsidRPr="009E7104">
        <w:rPr>
          <w:rFonts w:ascii="Times New Roman" w:hAnsi="Times New Roman" w:cs="Times New Roman"/>
          <w:color w:val="000000" w:themeColor="text1"/>
          <w:sz w:val="24"/>
          <w:szCs w:val="24"/>
          <w:lang w:val="es-ES_tradnl"/>
        </w:rPr>
        <w:t xml:space="preserve"> los</w:t>
      </w:r>
      <w:r w:rsidR="00DE6E5F" w:rsidRPr="009E7104">
        <w:rPr>
          <w:rFonts w:ascii="Times New Roman" w:hAnsi="Times New Roman" w:cs="Times New Roman"/>
          <w:color w:val="000000" w:themeColor="text1"/>
          <w:sz w:val="24"/>
          <w:szCs w:val="24"/>
          <w:lang w:val="es-ES_tradnl"/>
        </w:rPr>
        <w:t xml:space="preserve"> </w:t>
      </w:r>
      <w:r w:rsidR="00A13FD0" w:rsidRPr="009E7104">
        <w:rPr>
          <w:rFonts w:ascii="Times New Roman" w:hAnsi="Times New Roman" w:cs="Times New Roman"/>
          <w:color w:val="000000" w:themeColor="text1"/>
          <w:sz w:val="24"/>
          <w:szCs w:val="24"/>
          <w:lang w:val="es-ES_tradnl"/>
        </w:rPr>
        <w:t>contenidos solicitados</w:t>
      </w:r>
      <w:r w:rsidR="00576463">
        <w:rPr>
          <w:rFonts w:ascii="Times New Roman" w:hAnsi="Times New Roman" w:cs="Times New Roman"/>
          <w:color w:val="000000" w:themeColor="text1"/>
          <w:sz w:val="24"/>
          <w:szCs w:val="24"/>
          <w:lang w:val="es-ES_tradnl"/>
        </w:rPr>
        <w:t>.</w:t>
      </w:r>
      <w:r w:rsidR="00A13FD0" w:rsidRPr="009E7104">
        <w:rPr>
          <w:rFonts w:ascii="Times New Roman" w:hAnsi="Times New Roman" w:cs="Times New Roman"/>
          <w:color w:val="000000" w:themeColor="text1"/>
          <w:sz w:val="24"/>
          <w:szCs w:val="24"/>
          <w:lang w:val="es-ES_tradnl"/>
        </w:rPr>
        <w:t xml:space="preserve"> </w:t>
      </w:r>
      <w:r w:rsidR="00576463">
        <w:rPr>
          <w:rFonts w:ascii="Times New Roman" w:hAnsi="Times New Roman" w:cs="Times New Roman"/>
          <w:color w:val="000000" w:themeColor="text1"/>
          <w:sz w:val="24"/>
          <w:szCs w:val="24"/>
          <w:lang w:val="es-ES_tradnl"/>
        </w:rPr>
        <w:t>E</w:t>
      </w:r>
      <w:r w:rsidR="00A13FD0" w:rsidRPr="009E7104">
        <w:rPr>
          <w:rFonts w:ascii="Times New Roman" w:hAnsi="Times New Roman" w:cs="Times New Roman"/>
          <w:color w:val="000000" w:themeColor="text1"/>
          <w:sz w:val="24"/>
          <w:szCs w:val="24"/>
          <w:lang w:val="es-ES_tradnl"/>
        </w:rPr>
        <w:t>s</w:t>
      </w:r>
      <w:r w:rsidR="00DE6E5F" w:rsidRPr="009E7104">
        <w:rPr>
          <w:rFonts w:ascii="Times New Roman" w:hAnsi="Times New Roman" w:cs="Times New Roman"/>
          <w:color w:val="000000" w:themeColor="text1"/>
          <w:sz w:val="24"/>
          <w:szCs w:val="24"/>
          <w:lang w:val="es-ES_tradnl"/>
        </w:rPr>
        <w:t xml:space="preserve"> a partir del año 2004</w:t>
      </w:r>
      <w:r w:rsidR="008E5F9D">
        <w:rPr>
          <w:rFonts w:ascii="Times New Roman" w:hAnsi="Times New Roman" w:cs="Times New Roman"/>
          <w:color w:val="000000" w:themeColor="text1"/>
          <w:sz w:val="24"/>
          <w:szCs w:val="24"/>
          <w:lang w:val="es-ES_tradnl"/>
        </w:rPr>
        <w:t xml:space="preserve">, </w:t>
      </w:r>
      <w:r w:rsidR="00A13FD0" w:rsidRPr="009E7104">
        <w:rPr>
          <w:rFonts w:ascii="Times New Roman" w:hAnsi="Times New Roman" w:cs="Times New Roman"/>
          <w:color w:val="000000" w:themeColor="text1"/>
          <w:sz w:val="24"/>
          <w:szCs w:val="24"/>
          <w:lang w:val="es-ES_tradnl"/>
        </w:rPr>
        <w:t xml:space="preserve">que </w:t>
      </w:r>
      <w:r w:rsidR="00DE6E5F" w:rsidRPr="009E7104">
        <w:rPr>
          <w:rFonts w:ascii="Times New Roman" w:hAnsi="Times New Roman" w:cs="Times New Roman"/>
          <w:color w:val="000000" w:themeColor="text1"/>
          <w:sz w:val="24"/>
          <w:szCs w:val="24"/>
          <w:lang w:val="es-ES_tradnl"/>
        </w:rPr>
        <w:t>se empezaron a publicar y a difundir artículos que abor</w:t>
      </w:r>
      <w:r w:rsidR="0081165A" w:rsidRPr="009E7104">
        <w:rPr>
          <w:rFonts w:ascii="Times New Roman" w:hAnsi="Times New Roman" w:cs="Times New Roman"/>
          <w:color w:val="000000" w:themeColor="text1"/>
          <w:sz w:val="24"/>
          <w:szCs w:val="24"/>
          <w:lang w:val="es-ES_tradnl"/>
        </w:rPr>
        <w:t>daban los criterios de búsqueda: L</w:t>
      </w:r>
      <w:r w:rsidR="00DE6E5F" w:rsidRPr="009E7104">
        <w:rPr>
          <w:rFonts w:ascii="Times New Roman" w:hAnsi="Times New Roman" w:cs="Times New Roman"/>
          <w:color w:val="000000" w:themeColor="text1"/>
          <w:sz w:val="24"/>
          <w:szCs w:val="24"/>
          <w:lang w:val="es-ES_tradnl"/>
        </w:rPr>
        <w:t>os años que presentaron mayor número de publicaciones</w:t>
      </w:r>
      <w:r w:rsidR="008E5F9D">
        <w:rPr>
          <w:rFonts w:ascii="Times New Roman" w:hAnsi="Times New Roman" w:cs="Times New Roman"/>
          <w:color w:val="000000" w:themeColor="text1"/>
          <w:sz w:val="24"/>
          <w:szCs w:val="24"/>
          <w:lang w:val="es-ES_tradnl"/>
        </w:rPr>
        <w:t>,</w:t>
      </w:r>
      <w:r w:rsidR="00DE6E5F" w:rsidRPr="009E7104">
        <w:rPr>
          <w:rFonts w:ascii="Times New Roman" w:hAnsi="Times New Roman" w:cs="Times New Roman"/>
          <w:color w:val="000000" w:themeColor="text1"/>
          <w:sz w:val="24"/>
          <w:szCs w:val="24"/>
          <w:lang w:val="es-ES_tradnl"/>
        </w:rPr>
        <w:t xml:space="preserve"> </w:t>
      </w:r>
      <w:r w:rsidR="0081165A" w:rsidRPr="009E7104">
        <w:rPr>
          <w:rFonts w:ascii="Times New Roman" w:hAnsi="Times New Roman" w:cs="Times New Roman"/>
          <w:color w:val="000000" w:themeColor="text1"/>
          <w:sz w:val="24"/>
          <w:szCs w:val="24"/>
          <w:lang w:val="es-ES_tradnl"/>
        </w:rPr>
        <w:t xml:space="preserve">fueron 2018 con siete y </w:t>
      </w:r>
      <w:r w:rsidR="00DE6E5F" w:rsidRPr="009E7104">
        <w:rPr>
          <w:rFonts w:ascii="Times New Roman" w:hAnsi="Times New Roman" w:cs="Times New Roman"/>
          <w:color w:val="000000" w:themeColor="text1"/>
          <w:sz w:val="24"/>
          <w:szCs w:val="24"/>
          <w:lang w:val="es-ES_tradnl"/>
        </w:rPr>
        <w:t>2015</w:t>
      </w:r>
      <w:r w:rsidR="001E550B">
        <w:rPr>
          <w:rFonts w:ascii="Times New Roman" w:hAnsi="Times New Roman" w:cs="Times New Roman"/>
          <w:color w:val="000000" w:themeColor="text1"/>
          <w:sz w:val="24"/>
          <w:szCs w:val="24"/>
          <w:lang w:val="es-ES_tradnl"/>
        </w:rPr>
        <w:t xml:space="preserve"> con seis</w:t>
      </w:r>
      <w:r w:rsidR="008E5F9D">
        <w:rPr>
          <w:rFonts w:ascii="Times New Roman" w:hAnsi="Times New Roman" w:cs="Times New Roman"/>
          <w:color w:val="000000" w:themeColor="text1"/>
          <w:sz w:val="24"/>
          <w:szCs w:val="24"/>
          <w:lang w:val="es-ES_tradnl"/>
        </w:rPr>
        <w:t>,</w:t>
      </w:r>
      <w:r w:rsidR="001E550B">
        <w:rPr>
          <w:rFonts w:ascii="Times New Roman" w:hAnsi="Times New Roman" w:cs="Times New Roman"/>
          <w:color w:val="000000" w:themeColor="text1"/>
          <w:sz w:val="24"/>
          <w:szCs w:val="24"/>
          <w:lang w:val="es-ES_tradnl"/>
        </w:rPr>
        <w:t xml:space="preserve"> al igual que en los años</w:t>
      </w:r>
      <w:r w:rsidR="00DE6E5F" w:rsidRPr="009E7104">
        <w:rPr>
          <w:rFonts w:ascii="Times New Roman" w:hAnsi="Times New Roman" w:cs="Times New Roman"/>
          <w:color w:val="000000" w:themeColor="text1"/>
          <w:sz w:val="24"/>
          <w:szCs w:val="24"/>
          <w:lang w:val="es-ES_tradnl"/>
        </w:rPr>
        <w:t xml:space="preserve"> 201</w:t>
      </w:r>
      <w:r w:rsidR="0081165A" w:rsidRPr="009E7104">
        <w:rPr>
          <w:rFonts w:ascii="Times New Roman" w:hAnsi="Times New Roman" w:cs="Times New Roman"/>
          <w:color w:val="000000" w:themeColor="text1"/>
          <w:sz w:val="24"/>
          <w:szCs w:val="24"/>
          <w:lang w:val="es-ES_tradnl"/>
        </w:rPr>
        <w:t>7</w:t>
      </w:r>
      <w:r w:rsidR="00A13FD0" w:rsidRPr="009E7104">
        <w:rPr>
          <w:rFonts w:ascii="Times New Roman" w:hAnsi="Times New Roman" w:cs="Times New Roman"/>
          <w:color w:val="000000" w:themeColor="text1"/>
          <w:sz w:val="24"/>
          <w:szCs w:val="24"/>
          <w:lang w:val="es-ES_tradnl"/>
        </w:rPr>
        <w:t xml:space="preserve"> y 2020</w:t>
      </w:r>
      <w:r w:rsidR="001E550B">
        <w:rPr>
          <w:rFonts w:ascii="Times New Roman" w:hAnsi="Times New Roman" w:cs="Times New Roman"/>
          <w:color w:val="000000" w:themeColor="text1"/>
          <w:sz w:val="24"/>
          <w:szCs w:val="24"/>
          <w:lang w:val="es-ES_tradnl"/>
        </w:rPr>
        <w:t>.</w:t>
      </w:r>
      <w:r w:rsidR="0081165A" w:rsidRPr="009E7104">
        <w:rPr>
          <w:rFonts w:ascii="Times New Roman" w:hAnsi="Times New Roman" w:cs="Times New Roman"/>
          <w:color w:val="000000" w:themeColor="text1"/>
          <w:sz w:val="24"/>
          <w:szCs w:val="24"/>
          <w:lang w:val="es-ES_tradnl"/>
        </w:rPr>
        <w:t xml:space="preserve"> </w:t>
      </w:r>
    </w:p>
    <w:p w14:paraId="435C2577" w14:textId="02CBF913" w:rsidR="00A13FD0" w:rsidRPr="009E7104" w:rsidRDefault="00A13FD0" w:rsidP="00E60E1D">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La carencia de información en la primera década de búsqueda</w:t>
      </w:r>
      <w:r w:rsidR="008E5F9D">
        <w:rPr>
          <w:rFonts w:ascii="Times New Roman" w:hAnsi="Times New Roman" w:cs="Times New Roman"/>
          <w:color w:val="000000" w:themeColor="text1"/>
          <w:sz w:val="24"/>
          <w:szCs w:val="24"/>
          <w:lang w:val="es-ES_tradnl"/>
        </w:rPr>
        <w:t xml:space="preserve">, </w:t>
      </w:r>
      <w:r w:rsidRPr="009E7104">
        <w:rPr>
          <w:rFonts w:ascii="Times New Roman" w:hAnsi="Times New Roman" w:cs="Times New Roman"/>
          <w:color w:val="000000" w:themeColor="text1"/>
          <w:sz w:val="24"/>
          <w:szCs w:val="24"/>
          <w:lang w:val="es-ES_tradnl"/>
        </w:rPr>
        <w:t>no permite apreciar la importancia que pudiera tener el tema de evaluación de políticas públicas</w:t>
      </w:r>
      <w:r w:rsidR="008E5F9D">
        <w:rPr>
          <w:rFonts w:ascii="Times New Roman" w:hAnsi="Times New Roman" w:cs="Times New Roman"/>
          <w:color w:val="000000" w:themeColor="text1"/>
          <w:sz w:val="24"/>
          <w:szCs w:val="24"/>
          <w:lang w:val="es-ES_tradnl"/>
        </w:rPr>
        <w:t xml:space="preserve">, </w:t>
      </w:r>
      <w:r w:rsidRPr="009E7104">
        <w:rPr>
          <w:rFonts w:ascii="Times New Roman" w:hAnsi="Times New Roman" w:cs="Times New Roman"/>
          <w:color w:val="000000" w:themeColor="text1"/>
          <w:sz w:val="24"/>
          <w:szCs w:val="24"/>
          <w:lang w:val="es-ES_tradnl"/>
        </w:rPr>
        <w:t>en dicha época.</w:t>
      </w:r>
      <w:r w:rsidR="004D3218" w:rsidRPr="009E7104">
        <w:rPr>
          <w:rFonts w:ascii="Times New Roman" w:hAnsi="Times New Roman" w:cs="Times New Roman"/>
          <w:color w:val="000000" w:themeColor="text1"/>
          <w:sz w:val="24"/>
          <w:szCs w:val="24"/>
          <w:lang w:val="es-ES_tradnl"/>
        </w:rPr>
        <w:t xml:space="preserve"> El comportamiento de este tópico</w:t>
      </w:r>
      <w:r w:rsidR="008E5F9D">
        <w:rPr>
          <w:rFonts w:ascii="Times New Roman" w:hAnsi="Times New Roman" w:cs="Times New Roman"/>
          <w:color w:val="000000" w:themeColor="text1"/>
          <w:sz w:val="24"/>
          <w:szCs w:val="24"/>
          <w:lang w:val="es-ES_tradnl"/>
        </w:rPr>
        <w:t xml:space="preserve">, </w:t>
      </w:r>
      <w:r w:rsidR="004D3218" w:rsidRPr="009E7104">
        <w:rPr>
          <w:rFonts w:ascii="Times New Roman" w:hAnsi="Times New Roman" w:cs="Times New Roman"/>
          <w:color w:val="000000" w:themeColor="text1"/>
          <w:sz w:val="24"/>
          <w:szCs w:val="24"/>
          <w:lang w:val="es-ES_tradnl"/>
        </w:rPr>
        <w:t>permite apreciar que el tema se encuentra en construcción, en una etapa inicial y despertando el interés de distintos investigadores en publicar</w:t>
      </w:r>
      <w:r w:rsidR="008E5F9D">
        <w:rPr>
          <w:rFonts w:ascii="Times New Roman" w:hAnsi="Times New Roman" w:cs="Times New Roman"/>
          <w:color w:val="000000" w:themeColor="text1"/>
          <w:sz w:val="24"/>
          <w:szCs w:val="24"/>
          <w:lang w:val="es-ES_tradnl"/>
        </w:rPr>
        <w:t xml:space="preserve">, </w:t>
      </w:r>
      <w:r w:rsidR="004D3218" w:rsidRPr="009E7104">
        <w:rPr>
          <w:rFonts w:ascii="Times New Roman" w:hAnsi="Times New Roman" w:cs="Times New Roman"/>
          <w:color w:val="000000" w:themeColor="text1"/>
          <w:sz w:val="24"/>
          <w:szCs w:val="24"/>
          <w:lang w:val="es-ES_tradnl"/>
        </w:rPr>
        <w:t>acerca de la evaluación de la política pública y la planeación territorial en Colombia.</w:t>
      </w:r>
    </w:p>
    <w:p w14:paraId="4FA38FF2" w14:textId="7067F1FF" w:rsidR="00D4060F" w:rsidRDefault="00AF3E30" w:rsidP="00D4060F">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 xml:space="preserve">Se encontró que el 80% de los artículos identificados estaban relacionados de alguna manera con el tema general de evaluación de política pública en diferentes campos, a nivel conceptual o teórico o en algunos casos metodológicos, sin encontrar experiencias de ejecución de un proceso </w:t>
      </w:r>
      <w:r w:rsidR="00576463">
        <w:rPr>
          <w:rFonts w:ascii="Times New Roman" w:hAnsi="Times New Roman" w:cs="Times New Roman"/>
          <w:color w:val="000000" w:themeColor="text1"/>
          <w:sz w:val="24"/>
          <w:szCs w:val="24"/>
          <w:lang w:val="es-ES_tradnl"/>
        </w:rPr>
        <w:t xml:space="preserve">científico </w:t>
      </w:r>
      <w:r w:rsidRPr="009E7104">
        <w:rPr>
          <w:rFonts w:ascii="Times New Roman" w:hAnsi="Times New Roman" w:cs="Times New Roman"/>
          <w:color w:val="000000" w:themeColor="text1"/>
          <w:sz w:val="24"/>
          <w:szCs w:val="24"/>
          <w:lang w:val="es-ES_tradnl"/>
        </w:rPr>
        <w:t>de evaluación de política pública</w:t>
      </w:r>
      <w:r w:rsidR="008E5F9D">
        <w:rPr>
          <w:rFonts w:ascii="Times New Roman" w:hAnsi="Times New Roman" w:cs="Times New Roman"/>
          <w:color w:val="000000" w:themeColor="text1"/>
          <w:sz w:val="24"/>
          <w:szCs w:val="24"/>
          <w:lang w:val="es-ES_tradnl"/>
        </w:rPr>
        <w:t xml:space="preserve">, </w:t>
      </w:r>
      <w:r w:rsidRPr="009E7104">
        <w:rPr>
          <w:rFonts w:ascii="Times New Roman" w:hAnsi="Times New Roman" w:cs="Times New Roman"/>
          <w:color w:val="000000" w:themeColor="text1"/>
          <w:sz w:val="24"/>
          <w:szCs w:val="24"/>
          <w:lang w:val="es-ES_tradnl"/>
        </w:rPr>
        <w:t xml:space="preserve">como tal. </w:t>
      </w:r>
    </w:p>
    <w:p w14:paraId="2360E151" w14:textId="68365D95" w:rsidR="008F6D0E" w:rsidRPr="009E7104" w:rsidRDefault="00AF3E30" w:rsidP="00E60E1D">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Sin embargo, se</w:t>
      </w:r>
      <w:r w:rsidR="007F7613" w:rsidRPr="009E7104">
        <w:rPr>
          <w:rFonts w:ascii="Times New Roman" w:hAnsi="Times New Roman" w:cs="Times New Roman"/>
          <w:color w:val="000000" w:themeColor="text1"/>
          <w:sz w:val="24"/>
          <w:szCs w:val="24"/>
          <w:lang w:val="es-ES_tradnl"/>
        </w:rPr>
        <w:t xml:space="preserve"> hizo un recorrido</w:t>
      </w:r>
      <w:r w:rsidRPr="009E7104">
        <w:rPr>
          <w:rFonts w:ascii="Times New Roman" w:hAnsi="Times New Roman" w:cs="Times New Roman"/>
          <w:color w:val="000000" w:themeColor="text1"/>
          <w:sz w:val="24"/>
          <w:szCs w:val="24"/>
          <w:lang w:val="es-ES_tradnl"/>
        </w:rPr>
        <w:t xml:space="preserve"> y análisis </w:t>
      </w:r>
      <w:r w:rsidR="007F7613" w:rsidRPr="009E7104">
        <w:rPr>
          <w:rFonts w:ascii="Times New Roman" w:hAnsi="Times New Roman" w:cs="Times New Roman"/>
          <w:color w:val="000000" w:themeColor="text1"/>
          <w:sz w:val="24"/>
          <w:szCs w:val="24"/>
          <w:lang w:val="es-ES_tradnl"/>
        </w:rPr>
        <w:t xml:space="preserve">por todos los escritos que </w:t>
      </w:r>
      <w:r w:rsidRPr="009E7104">
        <w:rPr>
          <w:rFonts w:ascii="Times New Roman" w:hAnsi="Times New Roman" w:cs="Times New Roman"/>
          <w:color w:val="000000" w:themeColor="text1"/>
          <w:sz w:val="24"/>
          <w:szCs w:val="24"/>
          <w:lang w:val="es-ES_tradnl"/>
        </w:rPr>
        <w:t xml:space="preserve">se encontraron </w:t>
      </w:r>
      <w:r w:rsidR="007F7613" w:rsidRPr="009E7104">
        <w:rPr>
          <w:rFonts w:ascii="Times New Roman" w:hAnsi="Times New Roman" w:cs="Times New Roman"/>
          <w:color w:val="000000" w:themeColor="text1"/>
          <w:sz w:val="24"/>
          <w:szCs w:val="24"/>
          <w:lang w:val="es-ES_tradnl"/>
        </w:rPr>
        <w:t xml:space="preserve">con respecto </w:t>
      </w:r>
      <w:r w:rsidRPr="009E7104">
        <w:rPr>
          <w:rFonts w:ascii="Times New Roman" w:hAnsi="Times New Roman" w:cs="Times New Roman"/>
          <w:color w:val="000000" w:themeColor="text1"/>
          <w:sz w:val="24"/>
          <w:szCs w:val="24"/>
          <w:lang w:val="es-ES_tradnl"/>
        </w:rPr>
        <w:t>al tema,</w:t>
      </w:r>
      <w:r w:rsidR="007F7613" w:rsidRPr="009E7104">
        <w:rPr>
          <w:rFonts w:ascii="Times New Roman" w:hAnsi="Times New Roman" w:cs="Times New Roman"/>
          <w:color w:val="000000" w:themeColor="text1"/>
          <w:sz w:val="24"/>
          <w:szCs w:val="24"/>
          <w:lang w:val="es-ES_tradnl"/>
        </w:rPr>
        <w:t xml:space="preserve"> así no t</w:t>
      </w:r>
      <w:r w:rsidRPr="009E7104">
        <w:rPr>
          <w:rFonts w:ascii="Times New Roman" w:hAnsi="Times New Roman" w:cs="Times New Roman"/>
          <w:color w:val="000000" w:themeColor="text1"/>
          <w:sz w:val="24"/>
          <w:szCs w:val="24"/>
          <w:lang w:val="es-ES_tradnl"/>
        </w:rPr>
        <w:t>uvieran</w:t>
      </w:r>
      <w:r w:rsidR="007F7613" w:rsidRPr="009E7104">
        <w:rPr>
          <w:rFonts w:ascii="Times New Roman" w:hAnsi="Times New Roman" w:cs="Times New Roman"/>
          <w:color w:val="000000" w:themeColor="text1"/>
          <w:sz w:val="24"/>
          <w:szCs w:val="24"/>
          <w:lang w:val="es-ES_tradnl"/>
        </w:rPr>
        <w:t xml:space="preserve"> relación directa con </w:t>
      </w:r>
      <w:r w:rsidRPr="009E7104">
        <w:rPr>
          <w:rFonts w:ascii="Times New Roman" w:hAnsi="Times New Roman" w:cs="Times New Roman"/>
          <w:color w:val="000000" w:themeColor="text1"/>
          <w:sz w:val="24"/>
          <w:szCs w:val="24"/>
          <w:lang w:val="es-ES_tradnl"/>
        </w:rPr>
        <w:t>la</w:t>
      </w:r>
      <w:r w:rsidR="007F7613" w:rsidRPr="009E7104">
        <w:rPr>
          <w:rFonts w:ascii="Times New Roman" w:hAnsi="Times New Roman" w:cs="Times New Roman"/>
          <w:color w:val="000000" w:themeColor="text1"/>
          <w:sz w:val="24"/>
          <w:szCs w:val="24"/>
          <w:lang w:val="es-ES_tradnl"/>
        </w:rPr>
        <w:t xml:space="preserve"> planeación territorial</w:t>
      </w:r>
      <w:r w:rsidRPr="009E7104">
        <w:rPr>
          <w:rFonts w:ascii="Times New Roman" w:hAnsi="Times New Roman" w:cs="Times New Roman"/>
          <w:color w:val="000000" w:themeColor="text1"/>
          <w:sz w:val="24"/>
          <w:szCs w:val="24"/>
          <w:lang w:val="es-ES_tradnl"/>
        </w:rPr>
        <w:t xml:space="preserve"> en Colombia. Se </w:t>
      </w:r>
      <w:r w:rsidR="007F7613" w:rsidRPr="009E7104">
        <w:rPr>
          <w:rFonts w:ascii="Times New Roman" w:hAnsi="Times New Roman" w:cs="Times New Roman"/>
          <w:color w:val="000000" w:themeColor="text1"/>
          <w:sz w:val="24"/>
          <w:szCs w:val="24"/>
          <w:lang w:val="es-ES_tradnl"/>
        </w:rPr>
        <w:t>hace necesario mencionarlos y reportarlos</w:t>
      </w:r>
      <w:r w:rsidR="008E5F9D">
        <w:rPr>
          <w:rFonts w:ascii="Times New Roman" w:hAnsi="Times New Roman" w:cs="Times New Roman"/>
          <w:color w:val="000000" w:themeColor="text1"/>
          <w:sz w:val="24"/>
          <w:szCs w:val="24"/>
          <w:lang w:val="es-ES_tradnl"/>
        </w:rPr>
        <w:t xml:space="preserve">, </w:t>
      </w:r>
      <w:r w:rsidR="007F7613" w:rsidRPr="009E7104">
        <w:rPr>
          <w:rFonts w:ascii="Times New Roman" w:hAnsi="Times New Roman" w:cs="Times New Roman"/>
          <w:color w:val="000000" w:themeColor="text1"/>
          <w:sz w:val="24"/>
          <w:szCs w:val="24"/>
          <w:lang w:val="es-ES_tradnl"/>
        </w:rPr>
        <w:t xml:space="preserve">para que sirvan como garantía y soporte del bajo desarrollo </w:t>
      </w:r>
      <w:r w:rsidRPr="009E7104">
        <w:rPr>
          <w:rFonts w:ascii="Times New Roman" w:hAnsi="Times New Roman" w:cs="Times New Roman"/>
          <w:color w:val="000000" w:themeColor="text1"/>
          <w:sz w:val="24"/>
          <w:szCs w:val="24"/>
          <w:lang w:val="es-ES_tradnl"/>
        </w:rPr>
        <w:t xml:space="preserve">y publicación </w:t>
      </w:r>
      <w:r w:rsidR="007F7613" w:rsidRPr="009E7104">
        <w:rPr>
          <w:rFonts w:ascii="Times New Roman" w:hAnsi="Times New Roman" w:cs="Times New Roman"/>
          <w:color w:val="000000" w:themeColor="text1"/>
          <w:sz w:val="24"/>
          <w:szCs w:val="24"/>
          <w:lang w:val="es-ES_tradnl"/>
        </w:rPr>
        <w:t>que</w:t>
      </w:r>
      <w:r w:rsidR="0081165A" w:rsidRPr="009E7104">
        <w:rPr>
          <w:rFonts w:ascii="Times New Roman" w:hAnsi="Times New Roman" w:cs="Times New Roman"/>
          <w:color w:val="000000" w:themeColor="text1"/>
          <w:sz w:val="24"/>
          <w:szCs w:val="24"/>
          <w:lang w:val="es-ES_tradnl"/>
        </w:rPr>
        <w:t xml:space="preserve"> la academia</w:t>
      </w:r>
      <w:r w:rsidR="007F7613" w:rsidRPr="009E7104">
        <w:rPr>
          <w:rFonts w:ascii="Times New Roman" w:hAnsi="Times New Roman" w:cs="Times New Roman"/>
          <w:color w:val="000000" w:themeColor="text1"/>
          <w:sz w:val="24"/>
          <w:szCs w:val="24"/>
          <w:lang w:val="es-ES_tradnl"/>
        </w:rPr>
        <w:t xml:space="preserve"> tiene </w:t>
      </w:r>
      <w:r w:rsidRPr="009E7104">
        <w:rPr>
          <w:rFonts w:ascii="Times New Roman" w:hAnsi="Times New Roman" w:cs="Times New Roman"/>
          <w:color w:val="000000" w:themeColor="text1"/>
          <w:sz w:val="24"/>
          <w:szCs w:val="24"/>
          <w:lang w:val="es-ES_tradnl"/>
        </w:rPr>
        <w:t>frente a la</w:t>
      </w:r>
      <w:r w:rsidR="007F7613" w:rsidRPr="009E7104">
        <w:rPr>
          <w:rFonts w:ascii="Times New Roman" w:hAnsi="Times New Roman" w:cs="Times New Roman"/>
          <w:color w:val="000000" w:themeColor="text1"/>
          <w:sz w:val="24"/>
          <w:szCs w:val="24"/>
          <w:lang w:val="es-ES_tradnl"/>
        </w:rPr>
        <w:t xml:space="preserve"> evaluación </w:t>
      </w:r>
      <w:r w:rsidR="00576463">
        <w:rPr>
          <w:rFonts w:ascii="Times New Roman" w:hAnsi="Times New Roman" w:cs="Times New Roman"/>
          <w:color w:val="000000" w:themeColor="text1"/>
          <w:sz w:val="24"/>
          <w:szCs w:val="24"/>
          <w:lang w:val="es-ES_tradnl"/>
        </w:rPr>
        <w:t xml:space="preserve">científica </w:t>
      </w:r>
      <w:r w:rsidR="007F7613" w:rsidRPr="009E7104">
        <w:rPr>
          <w:rFonts w:ascii="Times New Roman" w:hAnsi="Times New Roman" w:cs="Times New Roman"/>
          <w:color w:val="000000" w:themeColor="text1"/>
          <w:sz w:val="24"/>
          <w:szCs w:val="24"/>
          <w:lang w:val="es-ES_tradnl"/>
        </w:rPr>
        <w:t>de política pública</w:t>
      </w:r>
      <w:r w:rsidR="00E604D2" w:rsidRPr="009E7104">
        <w:rPr>
          <w:rFonts w:ascii="Times New Roman" w:hAnsi="Times New Roman" w:cs="Times New Roman"/>
          <w:color w:val="000000" w:themeColor="text1"/>
          <w:sz w:val="24"/>
          <w:szCs w:val="24"/>
          <w:lang w:val="es-ES_tradnl"/>
        </w:rPr>
        <w:t>,</w:t>
      </w:r>
      <w:r w:rsidR="007F7613" w:rsidRPr="009E7104">
        <w:rPr>
          <w:rFonts w:ascii="Times New Roman" w:hAnsi="Times New Roman" w:cs="Times New Roman"/>
          <w:color w:val="000000" w:themeColor="text1"/>
          <w:sz w:val="24"/>
          <w:szCs w:val="24"/>
          <w:lang w:val="es-ES_tradnl"/>
        </w:rPr>
        <w:t xml:space="preserve"> en </w:t>
      </w:r>
      <w:r w:rsidR="00E604D2" w:rsidRPr="009E7104">
        <w:rPr>
          <w:rFonts w:ascii="Times New Roman" w:hAnsi="Times New Roman" w:cs="Times New Roman"/>
          <w:color w:val="000000" w:themeColor="text1"/>
          <w:sz w:val="24"/>
          <w:szCs w:val="24"/>
          <w:lang w:val="es-ES_tradnl"/>
        </w:rPr>
        <w:t xml:space="preserve">particular </w:t>
      </w:r>
      <w:r w:rsidR="00855CA9" w:rsidRPr="009E7104">
        <w:rPr>
          <w:rFonts w:ascii="Times New Roman" w:hAnsi="Times New Roman" w:cs="Times New Roman"/>
          <w:color w:val="000000" w:themeColor="text1"/>
          <w:sz w:val="24"/>
          <w:szCs w:val="24"/>
          <w:lang w:val="es-ES_tradnl"/>
        </w:rPr>
        <w:t xml:space="preserve">lo </w:t>
      </w:r>
      <w:r w:rsidR="00E604D2" w:rsidRPr="009E7104">
        <w:rPr>
          <w:rFonts w:ascii="Times New Roman" w:hAnsi="Times New Roman" w:cs="Times New Roman"/>
          <w:color w:val="000000" w:themeColor="text1"/>
          <w:sz w:val="24"/>
          <w:szCs w:val="24"/>
          <w:lang w:val="es-ES_tradnl"/>
        </w:rPr>
        <w:t>relativo</w:t>
      </w:r>
      <w:r w:rsidR="00855CA9" w:rsidRPr="009E7104">
        <w:rPr>
          <w:rFonts w:ascii="Times New Roman" w:hAnsi="Times New Roman" w:cs="Times New Roman"/>
          <w:color w:val="000000" w:themeColor="text1"/>
          <w:sz w:val="24"/>
          <w:szCs w:val="24"/>
          <w:lang w:val="es-ES_tradnl"/>
        </w:rPr>
        <w:t xml:space="preserve"> al tema</w:t>
      </w:r>
      <w:r w:rsidR="007F7613" w:rsidRPr="009E7104">
        <w:rPr>
          <w:rFonts w:ascii="Times New Roman" w:hAnsi="Times New Roman" w:cs="Times New Roman"/>
          <w:color w:val="000000" w:themeColor="text1"/>
          <w:sz w:val="24"/>
          <w:szCs w:val="24"/>
          <w:lang w:val="es-ES_tradnl"/>
        </w:rPr>
        <w:t xml:space="preserve"> de planeación territorial en Colombia.</w:t>
      </w:r>
    </w:p>
    <w:p w14:paraId="14BDE95F" w14:textId="7DD69DED" w:rsidR="00855CA9" w:rsidRPr="009E7104" w:rsidRDefault="00855CA9" w:rsidP="00E60E1D">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Es así, que los resultados encontrados en este estudio</w:t>
      </w:r>
      <w:r w:rsidR="008E5F9D">
        <w:rPr>
          <w:rFonts w:ascii="Times New Roman" w:hAnsi="Times New Roman" w:cs="Times New Roman"/>
          <w:color w:val="000000" w:themeColor="text1"/>
          <w:sz w:val="24"/>
          <w:szCs w:val="24"/>
          <w:lang w:val="es-ES_tradnl"/>
        </w:rPr>
        <w:t xml:space="preserve">, </w:t>
      </w:r>
      <w:r w:rsidRPr="009E7104">
        <w:rPr>
          <w:rFonts w:ascii="Times New Roman" w:hAnsi="Times New Roman" w:cs="Times New Roman"/>
          <w:color w:val="000000" w:themeColor="text1"/>
          <w:sz w:val="24"/>
          <w:szCs w:val="24"/>
          <w:lang w:val="es-ES_tradnl"/>
        </w:rPr>
        <w:t>muestran que la evaluación de la política pública</w:t>
      </w:r>
      <w:r w:rsidR="008E5F9D">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no se ha desarrollado de manera amplia en el país o por l</w:t>
      </w:r>
      <w:r w:rsidR="00144914" w:rsidRPr="009E7104">
        <w:rPr>
          <w:rFonts w:ascii="Times New Roman" w:hAnsi="Times New Roman" w:cs="Times New Roman"/>
          <w:color w:val="000000" w:themeColor="text1"/>
          <w:sz w:val="24"/>
          <w:szCs w:val="24"/>
          <w:lang w:val="es-ES_tradnl"/>
        </w:rPr>
        <w:t xml:space="preserve">o menos, </w:t>
      </w:r>
      <w:r w:rsidRPr="009E7104">
        <w:rPr>
          <w:rFonts w:ascii="Times New Roman" w:hAnsi="Times New Roman" w:cs="Times New Roman"/>
          <w:color w:val="000000" w:themeColor="text1"/>
          <w:sz w:val="24"/>
          <w:szCs w:val="24"/>
          <w:lang w:val="es-ES_tradnl"/>
        </w:rPr>
        <w:t xml:space="preserve">la </w:t>
      </w:r>
      <w:r w:rsidRPr="009E7104">
        <w:rPr>
          <w:rFonts w:ascii="Times New Roman" w:hAnsi="Times New Roman" w:cs="Times New Roman"/>
          <w:color w:val="000000" w:themeColor="text1"/>
          <w:sz w:val="24"/>
          <w:szCs w:val="24"/>
          <w:lang w:val="es-ES_tradnl"/>
        </w:rPr>
        <w:lastRenderedPageBreak/>
        <w:t xml:space="preserve">literatura publicada no se encuentra reportada en las bases de datos, pues de los </w:t>
      </w:r>
      <w:r w:rsidR="0081165A" w:rsidRPr="009E7104">
        <w:rPr>
          <w:rFonts w:ascii="Times New Roman" w:hAnsi="Times New Roman" w:cs="Times New Roman"/>
          <w:color w:val="000000" w:themeColor="text1"/>
          <w:sz w:val="24"/>
          <w:szCs w:val="24"/>
          <w:lang w:val="es-ES_tradnl"/>
        </w:rPr>
        <w:t>1012</w:t>
      </w:r>
      <w:r w:rsidRPr="009E7104">
        <w:rPr>
          <w:rFonts w:ascii="Times New Roman" w:hAnsi="Times New Roman" w:cs="Times New Roman"/>
          <w:color w:val="000000" w:themeColor="text1"/>
          <w:sz w:val="24"/>
          <w:szCs w:val="24"/>
          <w:lang w:val="es-ES_tradnl"/>
        </w:rPr>
        <w:t xml:space="preserve"> resultados iniciales de aplicar los criterios de búsqueda</w:t>
      </w:r>
      <w:r w:rsidR="00F956ED" w:rsidRPr="009E7104">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solamente 3</w:t>
      </w:r>
      <w:r w:rsidR="0081165A" w:rsidRPr="009E7104">
        <w:rPr>
          <w:rFonts w:ascii="Times New Roman" w:hAnsi="Times New Roman" w:cs="Times New Roman"/>
          <w:color w:val="000000" w:themeColor="text1"/>
          <w:sz w:val="24"/>
          <w:szCs w:val="24"/>
          <w:lang w:val="es-ES_tradnl"/>
        </w:rPr>
        <w:t>9</w:t>
      </w:r>
      <w:r w:rsidRPr="009E7104">
        <w:rPr>
          <w:rFonts w:ascii="Times New Roman" w:hAnsi="Times New Roman" w:cs="Times New Roman"/>
          <w:color w:val="000000" w:themeColor="text1"/>
          <w:sz w:val="24"/>
          <w:szCs w:val="24"/>
          <w:lang w:val="es-ES_tradnl"/>
        </w:rPr>
        <w:t xml:space="preserve"> resultaron estar directamente relacionados con el tema de interés.</w:t>
      </w:r>
    </w:p>
    <w:p w14:paraId="418F53CA" w14:textId="0CAF81AE" w:rsidR="00D4060F" w:rsidRDefault="001926B0" w:rsidP="00D4060F">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fldChar w:fldCharType="begin" w:fldLock="1"/>
      </w:r>
      <w:r w:rsidR="002A2D69">
        <w:rPr>
          <w:rFonts w:ascii="Times New Roman" w:hAnsi="Times New Roman" w:cs="Times New Roman"/>
          <w:color w:val="000000" w:themeColor="text1"/>
          <w:sz w:val="24"/>
          <w:szCs w:val="24"/>
          <w:lang w:val="es-ES_tradnl"/>
        </w:rPr>
        <w:instrText>ADDIN CSL_CITATION {"citationItems":[{"id":"ITEM-1","itemData":{"URL":"https://www.iexe.edu.mx/pagblog/que-es-la-evaluacion-de-politicas-publicas.html","author":[{"dropping-particle":"","family":"Jiménez García","given":"Juan Carlos","non-dropping-particle":"","parse-names":false,"suffix":""}],"container-title":"IEXE","id":"ITEM-1","issued":{"date-parts":[["2019"]]},"title":"¿Qué es la Evaluación de Políticas Públicas?","type":"webpage"},"uris":["http://www.mendeley.com/documents/?uuid=f43ac1c1-cfe9-4760-9803-64d3911d80b4"]}],"mendeley":{"formattedCitation":"(Jiménez García, 2019)","manualFormatting":"Jiménez (2019)","plainTextFormattedCitation":"(Jiménez García, 2019)","previouslyFormattedCitation":"(Jiménez García, 2019)"},"properties":{"noteIndex":0},"schema":"https://github.com/citation-style-language/schema/raw/master/csl-citation.json"}</w:instrText>
      </w:r>
      <w:r w:rsidRPr="009E7104">
        <w:rPr>
          <w:rFonts w:ascii="Times New Roman" w:hAnsi="Times New Roman" w:cs="Times New Roman"/>
          <w:color w:val="000000" w:themeColor="text1"/>
          <w:sz w:val="24"/>
          <w:szCs w:val="24"/>
          <w:lang w:val="es-ES_tradnl"/>
        </w:rPr>
        <w:fldChar w:fldCharType="separate"/>
      </w:r>
      <w:r w:rsidRPr="008E5F9D">
        <w:rPr>
          <w:rFonts w:ascii="Times New Roman" w:hAnsi="Times New Roman" w:cs="Times New Roman"/>
          <w:noProof/>
          <w:color w:val="000000" w:themeColor="text1"/>
          <w:sz w:val="24"/>
          <w:szCs w:val="24"/>
          <w:highlight w:val="yellow"/>
          <w:lang w:val="es-ES_tradnl"/>
        </w:rPr>
        <w:t>Jiménez</w:t>
      </w:r>
      <w:r w:rsidR="00A414F3">
        <w:rPr>
          <w:rFonts w:ascii="Times New Roman" w:hAnsi="Times New Roman" w:cs="Times New Roman"/>
          <w:noProof/>
          <w:color w:val="000000" w:themeColor="text1"/>
          <w:sz w:val="24"/>
          <w:szCs w:val="24"/>
          <w:highlight w:val="yellow"/>
          <w:lang w:val="es-ES_tradnl"/>
        </w:rPr>
        <w:t xml:space="preserve"> </w:t>
      </w:r>
      <w:r w:rsidRPr="008E5F9D">
        <w:rPr>
          <w:rFonts w:ascii="Times New Roman" w:hAnsi="Times New Roman" w:cs="Times New Roman"/>
          <w:noProof/>
          <w:color w:val="000000" w:themeColor="text1"/>
          <w:sz w:val="24"/>
          <w:szCs w:val="24"/>
          <w:highlight w:val="yellow"/>
          <w:lang w:val="es-ES_tradnl"/>
        </w:rPr>
        <w:t>(2019)</w:t>
      </w:r>
      <w:r w:rsidRPr="009E7104">
        <w:rPr>
          <w:rFonts w:ascii="Times New Roman" w:hAnsi="Times New Roman" w:cs="Times New Roman"/>
          <w:color w:val="000000" w:themeColor="text1"/>
          <w:sz w:val="24"/>
          <w:szCs w:val="24"/>
          <w:lang w:val="es-ES_tradnl"/>
        </w:rPr>
        <w:fldChar w:fldCharType="end"/>
      </w:r>
      <w:r w:rsidRPr="009E7104">
        <w:rPr>
          <w:rFonts w:ascii="Times New Roman" w:hAnsi="Times New Roman" w:cs="Times New Roman"/>
          <w:color w:val="000000" w:themeColor="text1"/>
          <w:sz w:val="24"/>
          <w:szCs w:val="24"/>
          <w:lang w:val="es-ES_tradnl"/>
        </w:rPr>
        <w:t>, s</w:t>
      </w:r>
      <w:r w:rsidR="00855CA9" w:rsidRPr="009E7104">
        <w:rPr>
          <w:rFonts w:ascii="Times New Roman" w:hAnsi="Times New Roman" w:cs="Times New Roman"/>
          <w:color w:val="000000" w:themeColor="text1"/>
          <w:sz w:val="24"/>
          <w:szCs w:val="24"/>
          <w:lang w:val="es-ES_tradnl"/>
        </w:rPr>
        <w:t>eñala que la evaluación de políticas p</w:t>
      </w:r>
      <w:r w:rsidRPr="009E7104">
        <w:rPr>
          <w:rFonts w:ascii="Times New Roman" w:hAnsi="Times New Roman" w:cs="Times New Roman"/>
          <w:color w:val="000000" w:themeColor="text1"/>
          <w:sz w:val="24"/>
          <w:szCs w:val="24"/>
          <w:lang w:val="es-ES_tradnl"/>
        </w:rPr>
        <w:t>úblicas es una acción fundamenta</w:t>
      </w:r>
      <w:r w:rsidR="00855CA9" w:rsidRPr="009E7104">
        <w:rPr>
          <w:rFonts w:ascii="Times New Roman" w:hAnsi="Times New Roman" w:cs="Times New Roman"/>
          <w:color w:val="000000" w:themeColor="text1"/>
          <w:sz w:val="24"/>
          <w:szCs w:val="24"/>
          <w:lang w:val="es-ES_tradnl"/>
        </w:rPr>
        <w:t>l en la gestión pública</w:t>
      </w:r>
      <w:r w:rsidRPr="009E7104">
        <w:rPr>
          <w:rFonts w:ascii="Times New Roman" w:hAnsi="Times New Roman" w:cs="Times New Roman"/>
          <w:color w:val="000000" w:themeColor="text1"/>
          <w:sz w:val="24"/>
          <w:szCs w:val="24"/>
          <w:lang w:val="es-ES_tradnl"/>
        </w:rPr>
        <w:t>, pero para esto se debe aplicar una metodología sólida, confiable y con profesionales preparados en la materia. Un buen desarrollo de un proceso evaluativo</w:t>
      </w:r>
      <w:r w:rsidR="00B26DBF">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garantiza que se genere</w:t>
      </w:r>
      <w:r w:rsidR="00694A5E" w:rsidRPr="009E7104">
        <w:rPr>
          <w:rFonts w:ascii="Times New Roman" w:hAnsi="Times New Roman" w:cs="Times New Roman"/>
          <w:color w:val="000000" w:themeColor="text1"/>
          <w:sz w:val="24"/>
          <w:szCs w:val="24"/>
          <w:lang w:val="es-ES_tradnl"/>
        </w:rPr>
        <w:t>n recomendaciones que incremente</w:t>
      </w:r>
      <w:r w:rsidRPr="009E7104">
        <w:rPr>
          <w:rFonts w:ascii="Times New Roman" w:hAnsi="Times New Roman" w:cs="Times New Roman"/>
          <w:color w:val="000000" w:themeColor="text1"/>
          <w:sz w:val="24"/>
          <w:szCs w:val="24"/>
          <w:lang w:val="es-ES_tradnl"/>
        </w:rPr>
        <w:t>n la eficacia y la eficiencia de las acciones de un gobierno.</w:t>
      </w:r>
      <w:r w:rsidR="00B303F7" w:rsidRPr="009E7104">
        <w:rPr>
          <w:rFonts w:ascii="Times New Roman" w:hAnsi="Times New Roman" w:cs="Times New Roman"/>
          <w:color w:val="000000" w:themeColor="text1"/>
          <w:sz w:val="24"/>
          <w:szCs w:val="24"/>
          <w:lang w:val="es-ES_tradnl"/>
        </w:rPr>
        <w:t xml:space="preserve"> </w:t>
      </w:r>
    </w:p>
    <w:p w14:paraId="378C9C47" w14:textId="31E5A96E" w:rsidR="00694A5E" w:rsidRPr="009E7104" w:rsidRDefault="001365EF" w:rsidP="00E60E1D">
      <w:pPr>
        <w:spacing w:after="0" w:line="360" w:lineRule="auto"/>
        <w:ind w:firstLine="720"/>
        <w:jc w:val="both"/>
        <w:rPr>
          <w:rFonts w:ascii="Times New Roman" w:hAnsi="Times New Roman" w:cs="Times New Roman"/>
          <w:color w:val="000000" w:themeColor="text1"/>
          <w:sz w:val="24"/>
          <w:szCs w:val="24"/>
          <w:lang w:val="es-ES_tradnl"/>
        </w:rPr>
      </w:pPr>
      <w:r>
        <w:rPr>
          <w:rFonts w:ascii="Times New Roman" w:hAnsi="Times New Roman" w:cs="Times New Roman"/>
          <w:color w:val="000000" w:themeColor="text1"/>
          <w:sz w:val="24"/>
          <w:szCs w:val="24"/>
          <w:lang w:val="es-ES_tradnl"/>
        </w:rPr>
        <w:t>L</w:t>
      </w:r>
      <w:r w:rsidR="00694A5E" w:rsidRPr="009E7104">
        <w:rPr>
          <w:rFonts w:ascii="Times New Roman" w:hAnsi="Times New Roman" w:cs="Times New Roman"/>
          <w:color w:val="000000" w:themeColor="text1"/>
          <w:sz w:val="24"/>
          <w:szCs w:val="24"/>
          <w:lang w:val="es-ES_tradnl"/>
        </w:rPr>
        <w:t>a</w:t>
      </w:r>
      <w:r w:rsidRPr="001365EF">
        <w:rPr>
          <w:lang w:val="es-CO"/>
        </w:rPr>
        <w:t xml:space="preserve"> </w:t>
      </w:r>
      <w:r w:rsidRPr="001365EF">
        <w:rPr>
          <w:rFonts w:ascii="Times New Roman" w:hAnsi="Times New Roman" w:cs="Times New Roman"/>
          <w:color w:val="000000" w:themeColor="text1"/>
          <w:sz w:val="24"/>
          <w:szCs w:val="24"/>
          <w:lang w:val="es-ES_tradnl"/>
        </w:rPr>
        <w:t>Comisión Económica para América Latina y el Caribe</w:t>
      </w:r>
      <w:r>
        <w:rPr>
          <w:rFonts w:ascii="Times New Roman" w:hAnsi="Times New Roman" w:cs="Times New Roman"/>
          <w:color w:val="000000" w:themeColor="text1"/>
          <w:sz w:val="24"/>
          <w:szCs w:val="24"/>
          <w:lang w:val="es-ES_tradnl"/>
        </w:rPr>
        <w:t xml:space="preserve"> (</w:t>
      </w:r>
      <w:r w:rsidR="00694A5E" w:rsidRPr="009E7104">
        <w:rPr>
          <w:rFonts w:ascii="Times New Roman" w:hAnsi="Times New Roman" w:cs="Times New Roman"/>
          <w:color w:val="000000" w:themeColor="text1"/>
          <w:sz w:val="24"/>
          <w:szCs w:val="24"/>
          <w:lang w:val="es-ES_tradnl"/>
        </w:rPr>
        <w:t>CEPAL</w:t>
      </w:r>
      <w:r>
        <w:rPr>
          <w:rFonts w:ascii="Times New Roman" w:hAnsi="Times New Roman" w:cs="Times New Roman"/>
          <w:color w:val="000000" w:themeColor="text1"/>
          <w:sz w:val="24"/>
          <w:szCs w:val="24"/>
          <w:lang w:val="es-ES_tradnl"/>
        </w:rPr>
        <w:t xml:space="preserve">), </w:t>
      </w:r>
      <w:r w:rsidR="00694A5E" w:rsidRPr="009E7104">
        <w:rPr>
          <w:rFonts w:ascii="Times New Roman" w:hAnsi="Times New Roman" w:cs="Times New Roman"/>
          <w:color w:val="000000" w:themeColor="text1"/>
          <w:sz w:val="24"/>
          <w:szCs w:val="24"/>
          <w:lang w:val="es-ES_tradnl"/>
        </w:rPr>
        <w:t>define la evaluación de políticas públicas como aquella actividad que permite valorar el desempeño de la acción política,</w:t>
      </w:r>
      <w:r w:rsidR="00E604D2" w:rsidRPr="009E7104">
        <w:rPr>
          <w:rFonts w:ascii="Times New Roman" w:hAnsi="Times New Roman" w:cs="Times New Roman"/>
          <w:color w:val="000000" w:themeColor="text1"/>
          <w:sz w:val="24"/>
          <w:szCs w:val="24"/>
          <w:lang w:val="es-ES_tradnl"/>
        </w:rPr>
        <w:t xml:space="preserve"> ya</w:t>
      </w:r>
      <w:r w:rsidR="00694A5E" w:rsidRPr="009E7104">
        <w:rPr>
          <w:rFonts w:ascii="Times New Roman" w:hAnsi="Times New Roman" w:cs="Times New Roman"/>
          <w:color w:val="000000" w:themeColor="text1"/>
          <w:sz w:val="24"/>
          <w:szCs w:val="24"/>
          <w:lang w:val="es-ES_tradnl"/>
        </w:rPr>
        <w:t xml:space="preserve"> sea en la forma de un programa, proyecto, ley</w:t>
      </w:r>
      <w:r w:rsidR="00576463">
        <w:rPr>
          <w:rFonts w:ascii="Times New Roman" w:hAnsi="Times New Roman" w:cs="Times New Roman"/>
          <w:color w:val="000000" w:themeColor="text1"/>
          <w:sz w:val="24"/>
          <w:szCs w:val="24"/>
          <w:lang w:val="es-ES_tradnl"/>
        </w:rPr>
        <w:t>,</w:t>
      </w:r>
      <w:r w:rsidR="00694A5E" w:rsidRPr="009E7104">
        <w:rPr>
          <w:rFonts w:ascii="Times New Roman" w:hAnsi="Times New Roman" w:cs="Times New Roman"/>
          <w:color w:val="000000" w:themeColor="text1"/>
          <w:sz w:val="24"/>
          <w:szCs w:val="24"/>
          <w:lang w:val="es-ES_tradnl"/>
        </w:rPr>
        <w:t xml:space="preserve"> política sectorial, etc. </w:t>
      </w:r>
      <w:r w:rsidR="00E604D2" w:rsidRPr="009E7104">
        <w:rPr>
          <w:rFonts w:ascii="Times New Roman" w:hAnsi="Times New Roman" w:cs="Times New Roman"/>
          <w:color w:val="000000" w:themeColor="text1"/>
          <w:sz w:val="24"/>
          <w:szCs w:val="24"/>
          <w:lang w:val="es-ES_tradnl"/>
        </w:rPr>
        <w:t>Es</w:t>
      </w:r>
      <w:r w:rsidR="00694A5E" w:rsidRPr="009E7104">
        <w:rPr>
          <w:rFonts w:ascii="Times New Roman" w:hAnsi="Times New Roman" w:cs="Times New Roman"/>
          <w:color w:val="000000" w:themeColor="text1"/>
          <w:sz w:val="24"/>
          <w:szCs w:val="24"/>
          <w:lang w:val="es-ES_tradnl"/>
        </w:rPr>
        <w:t xml:space="preserve"> una valoración sistemática de la concepción, la puesta en práctica y los resultados de una </w:t>
      </w:r>
      <w:r w:rsidR="00B303F7" w:rsidRPr="009E7104">
        <w:rPr>
          <w:rFonts w:ascii="Times New Roman" w:hAnsi="Times New Roman" w:cs="Times New Roman"/>
          <w:color w:val="000000" w:themeColor="text1"/>
          <w:sz w:val="24"/>
          <w:szCs w:val="24"/>
          <w:lang w:val="es-ES_tradnl"/>
        </w:rPr>
        <w:t>intervención pública</w:t>
      </w:r>
      <w:r w:rsidR="00576463">
        <w:rPr>
          <w:rFonts w:ascii="Times New Roman" w:hAnsi="Times New Roman" w:cs="Times New Roman"/>
          <w:color w:val="000000" w:themeColor="text1"/>
          <w:sz w:val="24"/>
          <w:szCs w:val="24"/>
          <w:lang w:val="es-ES_tradnl"/>
        </w:rPr>
        <w:t>,</w:t>
      </w:r>
      <w:r w:rsidR="00694A5E" w:rsidRPr="009E7104">
        <w:rPr>
          <w:rFonts w:ascii="Times New Roman" w:hAnsi="Times New Roman" w:cs="Times New Roman"/>
          <w:color w:val="000000" w:themeColor="text1"/>
          <w:sz w:val="24"/>
          <w:szCs w:val="24"/>
          <w:lang w:val="es-ES_tradnl"/>
        </w:rPr>
        <w:t xml:space="preserve"> en curso o ya concluida </w:t>
      </w:r>
      <w:r w:rsidR="00B303F7" w:rsidRPr="00B26DBF">
        <w:rPr>
          <w:rFonts w:ascii="Times New Roman" w:hAnsi="Times New Roman" w:cs="Times New Roman"/>
          <w:color w:val="000000" w:themeColor="text1"/>
          <w:sz w:val="24"/>
          <w:szCs w:val="24"/>
          <w:highlight w:val="yellow"/>
          <w:lang w:val="es-ES_tradnl"/>
        </w:rPr>
        <w:fldChar w:fldCharType="begin" w:fldLock="1"/>
      </w:r>
      <w:r w:rsidR="00B303F7" w:rsidRPr="00B26DBF">
        <w:rPr>
          <w:rFonts w:ascii="Times New Roman" w:hAnsi="Times New Roman" w:cs="Times New Roman"/>
          <w:color w:val="000000" w:themeColor="text1"/>
          <w:sz w:val="24"/>
          <w:szCs w:val="24"/>
          <w:highlight w:val="yellow"/>
          <w:lang w:val="es-ES_tradnl"/>
        </w:rPr>
        <w:instrText>ADDIN CSL_CITATION {"citationItems":[{"id":"ITEM-1","itemData":{"URL":"https://www.cepal.org/es/temas/evaluacion-de-politicas-y-programas/acerca-evaluacion-politicas-programas-publicos","author":[{"dropping-particle":"","family":"CEPAL","given":"","non-dropping-particle":"","parse-names":false,"suffix":""}],"id":"ITEM-1","issued":{"date-parts":[["2017"]]},"title":"Acerca de Evaluación de políticas y programas públicos | Static Page | Comisión Económica para América Latina y el Caribe","type":"webpage"},"uris":["http://www.mendeley.com/documents/?uuid=ea803804-6085-4dba-84ed-ffb479361f08"]}],"mendeley":{"formattedCitation":"(CEPAL, 2017)","plainTextFormattedCitation":"(CEPAL, 2017)","previouslyFormattedCitation":"(CEPAL, 2017)"},"properties":{"noteIndex":0},"schema":"https://github.com/citation-style-language/schema/raw/master/csl-citation.json"}</w:instrText>
      </w:r>
      <w:r w:rsidR="00B303F7" w:rsidRPr="00B26DBF">
        <w:rPr>
          <w:rFonts w:ascii="Times New Roman" w:hAnsi="Times New Roman" w:cs="Times New Roman"/>
          <w:color w:val="000000" w:themeColor="text1"/>
          <w:sz w:val="24"/>
          <w:szCs w:val="24"/>
          <w:highlight w:val="yellow"/>
          <w:lang w:val="es-ES_tradnl"/>
        </w:rPr>
        <w:fldChar w:fldCharType="separate"/>
      </w:r>
      <w:r w:rsidR="00B303F7" w:rsidRPr="00B26DBF">
        <w:rPr>
          <w:rFonts w:ascii="Times New Roman" w:hAnsi="Times New Roman" w:cs="Times New Roman"/>
          <w:noProof/>
          <w:color w:val="000000" w:themeColor="text1"/>
          <w:sz w:val="24"/>
          <w:szCs w:val="24"/>
          <w:highlight w:val="yellow"/>
          <w:lang w:val="es-ES_tradnl"/>
        </w:rPr>
        <w:t>(CEPAL, 2017)</w:t>
      </w:r>
      <w:r w:rsidR="00B303F7" w:rsidRPr="00B26DBF">
        <w:rPr>
          <w:rFonts w:ascii="Times New Roman" w:hAnsi="Times New Roman" w:cs="Times New Roman"/>
          <w:color w:val="000000" w:themeColor="text1"/>
          <w:sz w:val="24"/>
          <w:szCs w:val="24"/>
          <w:highlight w:val="yellow"/>
          <w:lang w:val="es-ES_tradnl"/>
        </w:rPr>
        <w:fldChar w:fldCharType="end"/>
      </w:r>
      <w:r w:rsidR="00B303F7" w:rsidRPr="009E7104">
        <w:rPr>
          <w:rFonts w:ascii="Times New Roman" w:hAnsi="Times New Roman" w:cs="Times New Roman"/>
          <w:color w:val="000000" w:themeColor="text1"/>
          <w:sz w:val="24"/>
          <w:szCs w:val="24"/>
          <w:lang w:val="es-ES_tradnl"/>
        </w:rPr>
        <w:t xml:space="preserve">, tal como señala </w:t>
      </w:r>
      <w:r w:rsidR="000A60C3">
        <w:rPr>
          <w:rFonts w:ascii="Times New Roman" w:hAnsi="Times New Roman" w:cs="Times New Roman"/>
          <w:color w:val="000000" w:themeColor="text1"/>
          <w:sz w:val="24"/>
          <w:szCs w:val="24"/>
          <w:lang w:val="es-ES_tradnl"/>
        </w:rPr>
        <w:t xml:space="preserve">Roth (2009a) </w:t>
      </w:r>
      <w:r w:rsidR="00B303F7" w:rsidRPr="009E7104">
        <w:rPr>
          <w:rFonts w:ascii="Times New Roman" w:hAnsi="Times New Roman" w:cs="Times New Roman"/>
          <w:color w:val="000000" w:themeColor="text1"/>
          <w:sz w:val="24"/>
          <w:szCs w:val="24"/>
          <w:lang w:val="es-ES_tradnl"/>
        </w:rPr>
        <w:t xml:space="preserve">puede ser una valoración </w:t>
      </w:r>
      <w:r w:rsidR="00B303F7" w:rsidRPr="001E550B">
        <w:rPr>
          <w:rFonts w:ascii="Times New Roman" w:hAnsi="Times New Roman" w:cs="Times New Roman"/>
          <w:i/>
          <w:iCs/>
          <w:color w:val="000000" w:themeColor="text1"/>
          <w:sz w:val="24"/>
          <w:szCs w:val="24"/>
          <w:lang w:val="es-ES_tradnl"/>
        </w:rPr>
        <w:t>ex ante</w:t>
      </w:r>
      <w:r w:rsidR="00B303F7" w:rsidRPr="009E7104">
        <w:rPr>
          <w:rFonts w:ascii="Times New Roman" w:hAnsi="Times New Roman" w:cs="Times New Roman"/>
          <w:color w:val="000000" w:themeColor="text1"/>
          <w:sz w:val="24"/>
          <w:szCs w:val="24"/>
          <w:lang w:val="es-ES_tradnl"/>
        </w:rPr>
        <w:t xml:space="preserve"> o </w:t>
      </w:r>
      <w:r w:rsidR="00B303F7" w:rsidRPr="001E550B">
        <w:rPr>
          <w:rFonts w:ascii="Times New Roman" w:hAnsi="Times New Roman" w:cs="Times New Roman"/>
          <w:i/>
          <w:iCs/>
          <w:color w:val="000000" w:themeColor="text1"/>
          <w:sz w:val="24"/>
          <w:szCs w:val="24"/>
          <w:lang w:val="es-ES_tradnl"/>
        </w:rPr>
        <w:t>pos</w:t>
      </w:r>
      <w:r w:rsidR="00B303F7" w:rsidRPr="009E7104">
        <w:rPr>
          <w:rFonts w:ascii="Times New Roman" w:hAnsi="Times New Roman" w:cs="Times New Roman"/>
          <w:color w:val="000000" w:themeColor="text1"/>
          <w:sz w:val="24"/>
          <w:szCs w:val="24"/>
          <w:lang w:val="es-ES_tradnl"/>
        </w:rPr>
        <w:t xml:space="preserve"> de la política pública</w:t>
      </w:r>
      <w:r w:rsidR="00E604D2" w:rsidRPr="009E7104">
        <w:rPr>
          <w:rFonts w:ascii="Times New Roman" w:hAnsi="Times New Roman" w:cs="Times New Roman"/>
          <w:color w:val="000000" w:themeColor="text1"/>
          <w:sz w:val="24"/>
          <w:szCs w:val="24"/>
          <w:lang w:val="es-ES_tradnl"/>
        </w:rPr>
        <w:t xml:space="preserve"> implementada</w:t>
      </w:r>
      <w:r w:rsidR="00B303F7" w:rsidRPr="009E7104">
        <w:rPr>
          <w:rFonts w:ascii="Times New Roman" w:hAnsi="Times New Roman" w:cs="Times New Roman"/>
          <w:color w:val="000000" w:themeColor="text1"/>
          <w:sz w:val="24"/>
          <w:szCs w:val="24"/>
          <w:lang w:val="es-ES_tradnl"/>
        </w:rPr>
        <w:t>.</w:t>
      </w:r>
    </w:p>
    <w:p w14:paraId="19705021" w14:textId="2DADA70A" w:rsidR="00D4060F" w:rsidRDefault="00144914" w:rsidP="00D4060F">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Si diferentes autores y organizaciones señalan la importancia de la evaluación de la política pública, s</w:t>
      </w:r>
      <w:r w:rsidR="00600495" w:rsidRPr="009E7104">
        <w:rPr>
          <w:rFonts w:ascii="Times New Roman" w:hAnsi="Times New Roman" w:cs="Times New Roman"/>
          <w:color w:val="000000" w:themeColor="text1"/>
          <w:sz w:val="24"/>
          <w:szCs w:val="24"/>
          <w:lang w:val="es-ES_tradnl"/>
        </w:rPr>
        <w:t xml:space="preserve">e desconoce por qué se encuentra poco material sobre </w:t>
      </w:r>
      <w:r w:rsidRPr="009E7104">
        <w:rPr>
          <w:rFonts w:ascii="Times New Roman" w:hAnsi="Times New Roman" w:cs="Times New Roman"/>
          <w:color w:val="000000" w:themeColor="text1"/>
          <w:sz w:val="24"/>
          <w:szCs w:val="24"/>
          <w:lang w:val="es-ES_tradnl"/>
        </w:rPr>
        <w:t>ésta</w:t>
      </w:r>
      <w:r w:rsidR="00600495" w:rsidRPr="009E7104">
        <w:rPr>
          <w:rFonts w:ascii="Times New Roman" w:hAnsi="Times New Roman" w:cs="Times New Roman"/>
          <w:color w:val="000000" w:themeColor="text1"/>
          <w:sz w:val="24"/>
          <w:szCs w:val="24"/>
          <w:lang w:val="es-ES_tradnl"/>
        </w:rPr>
        <w:t xml:space="preserve"> y más aún en el</w:t>
      </w:r>
      <w:r w:rsidRPr="009E7104">
        <w:rPr>
          <w:rFonts w:ascii="Times New Roman" w:hAnsi="Times New Roman" w:cs="Times New Roman"/>
          <w:color w:val="000000" w:themeColor="text1"/>
          <w:sz w:val="24"/>
          <w:szCs w:val="24"/>
          <w:lang w:val="es-ES_tradnl"/>
        </w:rPr>
        <w:t xml:space="preserve"> tema de planeación territorial</w:t>
      </w:r>
      <w:r w:rsidR="00193369" w:rsidRPr="009E7104">
        <w:rPr>
          <w:rFonts w:ascii="Times New Roman" w:hAnsi="Times New Roman" w:cs="Times New Roman"/>
          <w:color w:val="000000" w:themeColor="text1"/>
          <w:sz w:val="24"/>
          <w:szCs w:val="24"/>
          <w:lang w:val="es-ES_tradnl"/>
        </w:rPr>
        <w:t xml:space="preserve"> ambiental</w:t>
      </w:r>
      <w:r w:rsidRPr="009E7104">
        <w:rPr>
          <w:rFonts w:ascii="Times New Roman" w:hAnsi="Times New Roman" w:cs="Times New Roman"/>
          <w:color w:val="000000" w:themeColor="text1"/>
          <w:sz w:val="24"/>
          <w:szCs w:val="24"/>
          <w:lang w:val="es-ES_tradnl"/>
        </w:rPr>
        <w:t>. No se sabe</w:t>
      </w:r>
      <w:r w:rsidR="00B26DBF">
        <w:rPr>
          <w:rFonts w:ascii="Times New Roman" w:hAnsi="Times New Roman" w:cs="Times New Roman"/>
          <w:color w:val="000000" w:themeColor="text1"/>
          <w:sz w:val="24"/>
          <w:szCs w:val="24"/>
          <w:lang w:val="es-ES_tradnl"/>
        </w:rPr>
        <w:t>,</w:t>
      </w:r>
      <w:r w:rsidR="00600495" w:rsidRPr="009E7104">
        <w:rPr>
          <w:rFonts w:ascii="Times New Roman" w:hAnsi="Times New Roman" w:cs="Times New Roman"/>
          <w:color w:val="000000" w:themeColor="text1"/>
          <w:sz w:val="24"/>
          <w:szCs w:val="24"/>
          <w:lang w:val="es-ES_tradnl"/>
        </w:rPr>
        <w:t xml:space="preserve"> sí es porque la actividad se considera meramente técnica y se separa un poco de la actividad académica</w:t>
      </w:r>
      <w:r w:rsidR="00193369" w:rsidRPr="009E7104">
        <w:rPr>
          <w:rFonts w:ascii="Times New Roman" w:hAnsi="Times New Roman" w:cs="Times New Roman"/>
          <w:color w:val="000000" w:themeColor="text1"/>
          <w:sz w:val="24"/>
          <w:szCs w:val="24"/>
          <w:lang w:val="es-ES_tradnl"/>
        </w:rPr>
        <w:t>,</w:t>
      </w:r>
      <w:r w:rsidR="00600495" w:rsidRPr="009E7104">
        <w:rPr>
          <w:rFonts w:ascii="Times New Roman" w:hAnsi="Times New Roman" w:cs="Times New Roman"/>
          <w:color w:val="000000" w:themeColor="text1"/>
          <w:sz w:val="24"/>
          <w:szCs w:val="24"/>
          <w:lang w:val="es-ES_tradnl"/>
        </w:rPr>
        <w:t xml:space="preserve"> que es donde se generan las publicaciones científicas que se encuentran en las bases de datos o sí es porque en realidad</w:t>
      </w:r>
      <w:r w:rsidR="00B26DBF">
        <w:rPr>
          <w:rFonts w:ascii="Times New Roman" w:hAnsi="Times New Roman" w:cs="Times New Roman"/>
          <w:color w:val="000000" w:themeColor="text1"/>
          <w:sz w:val="24"/>
          <w:szCs w:val="24"/>
          <w:lang w:val="es-ES_tradnl"/>
        </w:rPr>
        <w:t xml:space="preserve">, </w:t>
      </w:r>
      <w:r w:rsidR="00600495" w:rsidRPr="009E7104">
        <w:rPr>
          <w:rFonts w:ascii="Times New Roman" w:hAnsi="Times New Roman" w:cs="Times New Roman"/>
          <w:color w:val="000000" w:themeColor="text1"/>
          <w:sz w:val="24"/>
          <w:szCs w:val="24"/>
          <w:lang w:val="es-ES_tradnl"/>
        </w:rPr>
        <w:t xml:space="preserve">no se adelanta este proceso con la rigurosidad que merece. </w:t>
      </w:r>
    </w:p>
    <w:p w14:paraId="76A49EC2" w14:textId="0163644D" w:rsidR="00EF6BDC" w:rsidRPr="009E7104" w:rsidRDefault="00EF6BDC" w:rsidP="00EF6BDC">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En este estudio</w:t>
      </w:r>
      <w:r>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encontramos 5 artículos que efectivamente ejecutaban un proceso de evaluación sobre la política pública </w:t>
      </w:r>
      <w:r w:rsidRPr="00B26DBF">
        <w:rPr>
          <w:rFonts w:ascii="Times New Roman" w:hAnsi="Times New Roman" w:cs="Times New Roman"/>
          <w:color w:val="000000" w:themeColor="text1"/>
          <w:sz w:val="24"/>
          <w:szCs w:val="24"/>
          <w:highlight w:val="yellow"/>
          <w:lang w:val="es-ES_tradnl"/>
        </w:rPr>
        <w:fldChar w:fldCharType="begin" w:fldLock="1"/>
      </w:r>
      <w:r w:rsidRPr="00B26DBF">
        <w:rPr>
          <w:rFonts w:ascii="Times New Roman" w:hAnsi="Times New Roman" w:cs="Times New Roman"/>
          <w:color w:val="000000" w:themeColor="text1"/>
          <w:sz w:val="24"/>
          <w:szCs w:val="24"/>
          <w:highlight w:val="yellow"/>
          <w:lang w:val="es-ES_tradnl"/>
        </w:rPr>
        <w:instrText>ADDIN CSL_CITATION {"citationItems":[{"id":"ITEM-1","itemData":{"DOI":"10.3305/nh.2015.31.1.7498","ISSN":"16995198","abstract":"Introduction: The evaluation of social programs is a field of knowledge in consolidation, involving different disciplines. It uses the social research tools but have particular goals that distinguish from it. Objective: This study aimed to identify methodological designs currently used to evaluate the nutritional programs in Latin America, including the types of studies conducted on the assessments, the dimensions assessed and indicators used. Methods: An integrative revision was carried out. Several electronic databases were consulted; likewise web pages of international agencies and institutions were searched by using a manual process. Results: 92 evaluations of 40 programs were analyzed, we found that in most cases no explicit methodological design was used in the evaluation. In those cases where if do, mostly showed three designs: consistency and results, multidimensional model and triangulation of methods. The dimensions mostly assessed are the program´s impact and outcomes and to a lesser extent its structure and process. The types of study used to measure the impact of nutritional programs remain quantitative in nature especially quasi-experimental, however there is an effort made by some scholars by using qualitative tools that account for the perceptions of the actors involved. Conclusions. We found an interest in some institutions for carrying out assessments based on new paradigms and exploring combination of methods, objectives and indicators.","author":[{"dropping-particle":"","family":"Castaño","given":"Luz Stella Álvarez","non-dropping-particle":"","parse-names":false,"suffix":""},{"dropping-particle":"","family":"Isaza","given":"Elsury Johana Pérez","non-dropping-particle":"","parse-names":false,"suffix":""},{"dropping-particle":"","family":"Rueda","given":"Juan Diego Góez","non-dropping-particle":"","parse-names":false,"suffix":""},{"dropping-particle":"","family":"Jaramillo","given":"Ana Rivera","non-dropping-particle":"","parse-names":false,"suffix":""},{"dropping-particle":"","family":"Ochoa","given":"Carolina Peña","non-dropping-particle":"","parse-names":false,"suffix":""}],"container-title":"Nutricion Hospitalaria","id":"ITEM-1","issue":"1","issued":{"date-parts":[["2015"]]},"page":"143-154","title":"Métodos de evaluación de programas nutricionales de gran escala en América Latina: Una revisión integrativa","type":"article-journal","volume":"31"},"uris":["http://www.mendeley.com/documents/?uuid=7d4a3077-b599-401c-a408-a5e9e1b2cbe8"]},{"id":"ITEM-2","itemData":{"DOI":"10.7440/res49.2014.12","ISSN":"19005180","abstract":"This article presents the methodological basis of the doctoral thesis entitled \"Quality of Life in the City of Bogota: An Assessment through the use of the Multidimensional Poverty Index - MPI,\" an ongoing investigation. Quality of life, understood as people's capability to develop their life projects, depends to a large extent on the guarantee that a nation provides its citizens to accede to a range of primary goods, understood as endowments and rights that a state has agreed to provide for its inhabitants. In recent years, Bogota has developed public policies to ensure this type of primary goods to its residents. The overall objective of the study is to evaluate how these actions have improved the quality of life of citizens; for which MPI was selected. The method was designed by Alkire and Foster and adapted to Colombia by the National Planning Department - DNP. It has been applied to each of the localities that make up the political and administrative divisions of the city. The advantage is it can be broken down into each of its dimensions and indicators, facilitating the formulation and evaluation of policies.","author":[{"dropping-particle":"","family":"Jiménez Barbosa","given":"Wilson Giovanni","non-dropping-particle":"","parse-names":false,"suffix":""},{"dropping-particle":"","family":"González Borrero","given":"Jorge Iván","non-dropping-particle":"","parse-names":false,"suffix":""}],"container-title":"Revista de Estudios Sociales","id":"ITEM-2","issue":"49","issued":{"date-parts":[["2014"]]},"page":"159-175","title":"Calidad de vida urbana: Una propuesta para su evaluación","type":"article-journal"},"uris":["http://www.mendeley.com/documents/?uuid=df0704b5-9cb7-4e02-83e3-888bcd2c94c2"]},{"id":"ITEM-3","itemData":{"DOI":"10.21500/16578031.3286","ISSN":"1657-8031","abstract":"Para aportar en la construcción de una paz duradera se necesita darle continuidad a los procesos gubernamentales representados por los propios actores que han de conformar los nuevos territorios y democráticamente establecer desde el gobierno nacional las reglas claras en la ocupación de los mismos. Es así que, se proyectan posibles actuaciones como escenarios desde la incorporación de los entre otros, lo que supone un reto en la articulación urbano – rural que se realiza a través de las Unidades de Planificación y Gestión Territorial (UPGT)","author":[{"dropping-particle":"","family":"Villegas Rodríguez","given":"Ernesto","non-dropping-particle":"","parse-names":false,"suffix":""},{"dropping-particle":"","family":"Díaz Lozano","given":"Aura Yolanda","non-dropping-particle":"","parse-names":false,"suffix":""},{"dropping-particle":"","family":"Nieto Vargas","given":"Lorena","non-dropping-particle":"","parse-names":false,"suffix":""}],"container-title":"Agora U.S.B.","id":"ITEM-3","issue":"2","issued":{"date-parts":[["2017"]]},"page":"472","title":"Propuesta del modelo espacial para la evaluación y gestión del territorio, para la incorporación de las Unidades de Planificación y Gestión Territorial (UPGT) al pos-conflicto colombiano","type":"article-journal","volume":"17"},"uris":["http://www.mendeley.com/documents/?uuid=258d7740-5ecf-4e47-8d40-f7a1c03025f2"]},{"id":"ITEM-4","itemData":{"ISSN":"0188-7742","abstract":"In Latin American countries and in Spain, impact evaluation has begun in the first decade of this century with a clear emphasis on quantitative methods and counterfactual quasiexperimental design. The cases of Chile, Colombia, Mexico and Spain are discussed in this paper. In order to expand the methodological options considered in these countries, we review the existing definitions of impact, the theoretical approaches on which impact evaluation is based and several successful experiences in applying alternative methods.","author":[{"dropping-particle":"","family":"García Sánchez","given":"Ester","non-dropping-particle":"","parse-names":false,"suffix":""},{"dropping-particle":"","family":"Cardozo Brum","given":"Myriam","non-dropping-particle":"","parse-names":false,"suffix":""}],"container-title":"Política y cultura","id":"ITEM-4","issue":"47","issued":{"date-parts":[["2017"]]},"page":"65-91","title":"Evaluación de impacto: más allá de la experimentación","type":"article-journal"},"uris":["http://www.mendeley.com/documents/?uuid=9746494b-ff36-44fc-9967-d34959b1baf1"]},{"id":"ITEM-5","itemData":{"author":[{"dropping-particle":"","family":"Luiz","given":"Christian","non-dropping-particle":"","parse-names":false,"suffix":""},{"dropping-particle":"","family":"Silva","given":"Da","non-dropping-particle":"","parse-names":false,"suffix":""},{"dropping-particle":"","family":"Rauli","given":"Fabiano De Castro","non-dropping-particle":"","parse-names":false,"suffix":""}],"id":"ITEM-5","issue":"23","issued":{"date-parts":[["2009"]]},"page":"77-96","title":"Avaliação De Políticas Públicas Para O Desenvolvimento Sustentável : Um Estudo De Caso Dos Programas De Educação De Curitiba De 1998 a 2005 * Assessment of Public Policies for a Sustainable Development : Case Study of Curitiba Education Programs From 1998","type":"article-journal"},"uris":["http://www.mendeley.com/documents/?uuid=189d3ac2-da17-4c7c-91f3-c38848657e63"]}],"mendeley":{"formattedCitation":"(Castaño et al., 2015; García Sánchez &amp; Cardozo Brum, 2017; Jiménez Barbosa &amp; González Borrero, 2014; Luiz et al., 2009; Villegas Rodríguez et al., 2017)","plainTextFormattedCitation":"(Castaño et al., 2015; García Sánchez &amp; Cardozo Brum, 2017; Jiménez Barbosa &amp; González Borrero, 2014; Luiz et al., 2009; Villegas Rodríguez et al., 2017)","previouslyFormattedCitation":"(Castaño et al., 2015; García Sánchez &amp; Cardozo Brum, 2017; Jiménez Barbosa &amp; González Borrero, 2014; Luiz et al., 2009; Villegas Rodríguez et al., 2017)"},"properties":{"noteIndex":0},"schema":"https://github.com/citation-style-language/schema/raw/master/csl-citation.json"}</w:instrText>
      </w:r>
      <w:r w:rsidRPr="00B26DBF">
        <w:rPr>
          <w:rFonts w:ascii="Times New Roman" w:hAnsi="Times New Roman" w:cs="Times New Roman"/>
          <w:color w:val="000000" w:themeColor="text1"/>
          <w:sz w:val="24"/>
          <w:szCs w:val="24"/>
          <w:highlight w:val="yellow"/>
          <w:lang w:val="es-ES_tradnl"/>
        </w:rPr>
        <w:fldChar w:fldCharType="separate"/>
      </w:r>
      <w:r w:rsidRPr="00B26DBF">
        <w:rPr>
          <w:rFonts w:ascii="Times New Roman" w:hAnsi="Times New Roman" w:cs="Times New Roman"/>
          <w:noProof/>
          <w:color w:val="000000" w:themeColor="text1"/>
          <w:sz w:val="24"/>
          <w:szCs w:val="24"/>
          <w:highlight w:val="yellow"/>
          <w:lang w:val="es-ES_tradnl"/>
        </w:rPr>
        <w:t xml:space="preserve">(Castaño </w:t>
      </w:r>
      <w:r w:rsidRPr="00E60E1D">
        <w:rPr>
          <w:rFonts w:ascii="Times New Roman" w:hAnsi="Times New Roman" w:cs="Times New Roman"/>
          <w:noProof/>
          <w:color w:val="000000" w:themeColor="text1"/>
          <w:sz w:val="24"/>
          <w:szCs w:val="24"/>
          <w:highlight w:val="yellow"/>
          <w:lang w:val="es-ES_tradnl"/>
        </w:rPr>
        <w:t>et al.</w:t>
      </w:r>
      <w:r w:rsidRPr="00A414F3">
        <w:rPr>
          <w:rFonts w:ascii="Times New Roman" w:hAnsi="Times New Roman" w:cs="Times New Roman"/>
          <w:noProof/>
          <w:color w:val="000000" w:themeColor="text1"/>
          <w:sz w:val="24"/>
          <w:szCs w:val="24"/>
          <w:highlight w:val="yellow"/>
          <w:lang w:val="es-ES_tradnl"/>
        </w:rPr>
        <w:t>,</w:t>
      </w:r>
      <w:r w:rsidRPr="00B26DBF">
        <w:rPr>
          <w:rFonts w:ascii="Times New Roman" w:hAnsi="Times New Roman" w:cs="Times New Roman"/>
          <w:noProof/>
          <w:color w:val="000000" w:themeColor="text1"/>
          <w:sz w:val="24"/>
          <w:szCs w:val="24"/>
          <w:highlight w:val="yellow"/>
          <w:lang w:val="es-ES_tradnl"/>
        </w:rPr>
        <w:t xml:space="preserve"> 2015; García &amp; Cardozo, 2017; Jiménez &amp; González, 2014; Luiz </w:t>
      </w:r>
      <w:r w:rsidRPr="00E60E1D">
        <w:rPr>
          <w:rFonts w:ascii="Times New Roman" w:hAnsi="Times New Roman" w:cs="Times New Roman"/>
          <w:noProof/>
          <w:color w:val="000000" w:themeColor="text1"/>
          <w:sz w:val="24"/>
          <w:szCs w:val="24"/>
          <w:highlight w:val="yellow"/>
          <w:lang w:val="es-ES_tradnl"/>
        </w:rPr>
        <w:t>et al</w:t>
      </w:r>
      <w:r w:rsidRPr="00DF35C6">
        <w:rPr>
          <w:rFonts w:ascii="Times New Roman" w:hAnsi="Times New Roman" w:cs="Times New Roman"/>
          <w:noProof/>
          <w:color w:val="000000" w:themeColor="text1"/>
          <w:sz w:val="24"/>
          <w:szCs w:val="24"/>
          <w:highlight w:val="yellow"/>
          <w:lang w:val="es-ES_tradnl"/>
        </w:rPr>
        <w:t xml:space="preserve">., </w:t>
      </w:r>
      <w:r w:rsidRPr="00B26DBF">
        <w:rPr>
          <w:rFonts w:ascii="Times New Roman" w:hAnsi="Times New Roman" w:cs="Times New Roman"/>
          <w:noProof/>
          <w:color w:val="000000" w:themeColor="text1"/>
          <w:sz w:val="24"/>
          <w:szCs w:val="24"/>
          <w:highlight w:val="yellow"/>
          <w:lang w:val="es-ES_tradnl"/>
        </w:rPr>
        <w:t>2009; Villegas</w:t>
      </w:r>
      <w:r w:rsidRPr="00B26DBF">
        <w:rPr>
          <w:rFonts w:ascii="Times New Roman" w:hAnsi="Times New Roman" w:cs="Times New Roman"/>
          <w:i/>
          <w:iCs/>
          <w:noProof/>
          <w:color w:val="000000" w:themeColor="text1"/>
          <w:sz w:val="24"/>
          <w:szCs w:val="24"/>
          <w:highlight w:val="yellow"/>
          <w:lang w:val="es-ES_tradnl"/>
        </w:rPr>
        <w:t xml:space="preserve"> </w:t>
      </w:r>
      <w:r w:rsidRPr="00E60E1D">
        <w:rPr>
          <w:rFonts w:ascii="Times New Roman" w:hAnsi="Times New Roman" w:cs="Times New Roman"/>
          <w:noProof/>
          <w:color w:val="000000" w:themeColor="text1"/>
          <w:sz w:val="24"/>
          <w:szCs w:val="24"/>
          <w:highlight w:val="yellow"/>
          <w:lang w:val="es-ES_tradnl"/>
        </w:rPr>
        <w:t>et al.,</w:t>
      </w:r>
      <w:r w:rsidRPr="00B26DBF">
        <w:rPr>
          <w:rFonts w:ascii="Times New Roman" w:hAnsi="Times New Roman" w:cs="Times New Roman"/>
          <w:noProof/>
          <w:color w:val="000000" w:themeColor="text1"/>
          <w:sz w:val="24"/>
          <w:szCs w:val="24"/>
          <w:highlight w:val="yellow"/>
          <w:lang w:val="es-ES_tradnl"/>
        </w:rPr>
        <w:t xml:space="preserve"> 2017)</w:t>
      </w:r>
      <w:r w:rsidRPr="00B26DBF">
        <w:rPr>
          <w:rFonts w:ascii="Times New Roman" w:hAnsi="Times New Roman" w:cs="Times New Roman"/>
          <w:color w:val="000000" w:themeColor="text1"/>
          <w:sz w:val="24"/>
          <w:szCs w:val="24"/>
          <w:highlight w:val="yellow"/>
          <w:lang w:val="es-ES_tradnl"/>
        </w:rPr>
        <w:fldChar w:fldCharType="end"/>
      </w:r>
      <w:r w:rsidRPr="00B26DBF">
        <w:rPr>
          <w:rFonts w:ascii="Times New Roman" w:hAnsi="Times New Roman" w:cs="Times New Roman"/>
          <w:color w:val="000000" w:themeColor="text1"/>
          <w:sz w:val="24"/>
          <w:szCs w:val="24"/>
          <w:highlight w:val="yellow"/>
          <w:lang w:val="es-ES_tradnl"/>
        </w:rPr>
        <w:t>,</w:t>
      </w:r>
      <w:r w:rsidRPr="00B26DBF">
        <w:rPr>
          <w:rFonts w:ascii="Times New Roman" w:hAnsi="Times New Roman" w:cs="Times New Roman"/>
          <w:color w:val="000000" w:themeColor="text1"/>
          <w:sz w:val="24"/>
          <w:szCs w:val="24"/>
          <w:lang w:val="es-ES_tradnl"/>
        </w:rPr>
        <w:t xml:space="preserve"> el</w:t>
      </w:r>
      <w:r w:rsidRPr="009E7104">
        <w:rPr>
          <w:rFonts w:ascii="Times New Roman" w:hAnsi="Times New Roman" w:cs="Times New Roman"/>
          <w:color w:val="000000" w:themeColor="text1"/>
          <w:sz w:val="24"/>
          <w:szCs w:val="24"/>
          <w:lang w:val="es-ES_tradnl"/>
        </w:rPr>
        <w:t xml:space="preserve"> resto hacen recomendaciones metodológicas de cómo hacerlo, que si bien es un desarrollo académico bastante valioso, se requieren de estudios que muestren cu</w:t>
      </w:r>
      <w:r>
        <w:rPr>
          <w:rFonts w:ascii="Times New Roman" w:hAnsi="Times New Roman" w:cs="Times New Roman"/>
          <w:color w:val="000000" w:themeColor="text1"/>
          <w:sz w:val="24"/>
          <w:szCs w:val="24"/>
          <w:lang w:val="es-ES_tradnl"/>
        </w:rPr>
        <w:t>á</w:t>
      </w:r>
      <w:r w:rsidRPr="009E7104">
        <w:rPr>
          <w:rFonts w:ascii="Times New Roman" w:hAnsi="Times New Roman" w:cs="Times New Roman"/>
          <w:color w:val="000000" w:themeColor="text1"/>
          <w:sz w:val="24"/>
          <w:szCs w:val="24"/>
          <w:lang w:val="es-ES_tradnl"/>
        </w:rPr>
        <w:t>l ha sido el comportamiento de las políticas públicas</w:t>
      </w:r>
      <w:r>
        <w:rPr>
          <w:rFonts w:ascii="Times New Roman" w:hAnsi="Times New Roman" w:cs="Times New Roman"/>
          <w:color w:val="000000" w:themeColor="text1"/>
          <w:sz w:val="24"/>
          <w:szCs w:val="24"/>
          <w:lang w:val="es-ES_tradnl"/>
        </w:rPr>
        <w:t xml:space="preserve">, </w:t>
      </w:r>
      <w:r w:rsidRPr="009E7104">
        <w:rPr>
          <w:rFonts w:ascii="Times New Roman" w:hAnsi="Times New Roman" w:cs="Times New Roman"/>
          <w:color w:val="000000" w:themeColor="text1"/>
          <w:sz w:val="24"/>
          <w:szCs w:val="24"/>
          <w:lang w:val="es-ES_tradnl"/>
        </w:rPr>
        <w:t xml:space="preserve">implementadas en diferentes sectores a los de salud y educación, que sí muestran mayores resultados. </w:t>
      </w:r>
    </w:p>
    <w:p w14:paraId="244FBBE1" w14:textId="5D0B7F2A" w:rsidR="00D4060F" w:rsidRDefault="00365289" w:rsidP="00D4060F">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En Colombia, el Departamento Nacional de Planeación</w:t>
      </w:r>
      <w:r w:rsidR="00E604D2" w:rsidRPr="009E7104">
        <w:rPr>
          <w:rFonts w:ascii="Times New Roman" w:hAnsi="Times New Roman" w:cs="Times New Roman"/>
          <w:color w:val="000000" w:themeColor="text1"/>
          <w:sz w:val="24"/>
          <w:szCs w:val="24"/>
          <w:lang w:val="es-ES_tradnl"/>
        </w:rPr>
        <w:t xml:space="preserve"> </w:t>
      </w:r>
      <w:r w:rsidR="00E604D2" w:rsidRPr="00B26DBF">
        <w:rPr>
          <w:rFonts w:ascii="Times New Roman" w:hAnsi="Times New Roman" w:cs="Times New Roman"/>
          <w:color w:val="000000" w:themeColor="text1"/>
          <w:sz w:val="24"/>
          <w:szCs w:val="24"/>
          <w:highlight w:val="yellow"/>
          <w:lang w:val="es-ES_tradnl"/>
        </w:rPr>
        <w:fldChar w:fldCharType="begin" w:fldLock="1"/>
      </w:r>
      <w:r w:rsidR="006D2CF3" w:rsidRPr="00B26DBF">
        <w:rPr>
          <w:rFonts w:ascii="Times New Roman" w:hAnsi="Times New Roman" w:cs="Times New Roman"/>
          <w:color w:val="000000" w:themeColor="text1"/>
          <w:sz w:val="24"/>
          <w:szCs w:val="24"/>
          <w:highlight w:val="yellow"/>
          <w:lang w:val="es-ES_tradnl"/>
        </w:rPr>
        <w:instrText>ADDIN CSL_CITATION {"citationItems":[{"id":"ITEM-1","itemData":{"abstract":"Descripción teorica de como evaluar politicas públicas","author":[{"dropping-particle":"","family":"DNP","given":"","non-dropping-particle":"","parse-names":false,"suffix":""}],"id":"ITEM-1","issued":{"date-parts":[["2014"]]},"page":"56","title":"Guía metodológica para el Seguimiento y la Evaluación a Políticas Públicas","type":"article-journal"},"uris":["http://www.mendeley.com/documents/?uuid=392ac0b5-c80c-4754-b445-cbea1c481b6f"]}],"mendeley":{"formattedCitation":"(DNP, 2014)","plainTextFormattedCitation":"(DNP, 2014)","previouslyFormattedCitation":"(DNP, 2014)"},"properties":{"noteIndex":0},"schema":"https://github.com/citation-style-language/schema/raw/master/csl-citation.json"}</w:instrText>
      </w:r>
      <w:r w:rsidR="00E604D2" w:rsidRPr="00B26DBF">
        <w:rPr>
          <w:rFonts w:ascii="Times New Roman" w:hAnsi="Times New Roman" w:cs="Times New Roman"/>
          <w:color w:val="000000" w:themeColor="text1"/>
          <w:sz w:val="24"/>
          <w:szCs w:val="24"/>
          <w:highlight w:val="yellow"/>
          <w:lang w:val="es-ES_tradnl"/>
        </w:rPr>
        <w:fldChar w:fldCharType="separate"/>
      </w:r>
      <w:r w:rsidR="00E604D2" w:rsidRPr="00B26DBF">
        <w:rPr>
          <w:rFonts w:ascii="Times New Roman" w:hAnsi="Times New Roman" w:cs="Times New Roman"/>
          <w:noProof/>
          <w:color w:val="000000" w:themeColor="text1"/>
          <w:sz w:val="24"/>
          <w:szCs w:val="24"/>
          <w:highlight w:val="yellow"/>
          <w:lang w:val="es-ES_tradnl"/>
        </w:rPr>
        <w:t>(DNP, 2014)</w:t>
      </w:r>
      <w:r w:rsidR="00E604D2" w:rsidRPr="00B26DBF">
        <w:rPr>
          <w:rFonts w:ascii="Times New Roman" w:hAnsi="Times New Roman" w:cs="Times New Roman"/>
          <w:color w:val="000000" w:themeColor="text1"/>
          <w:sz w:val="24"/>
          <w:szCs w:val="24"/>
          <w:highlight w:val="yellow"/>
          <w:lang w:val="es-ES_tradnl"/>
        </w:rPr>
        <w:fldChar w:fldCharType="end"/>
      </w:r>
      <w:r w:rsidR="00E604D2" w:rsidRPr="009E7104">
        <w:rPr>
          <w:rFonts w:ascii="Times New Roman" w:hAnsi="Times New Roman" w:cs="Times New Roman"/>
          <w:color w:val="000000" w:themeColor="text1"/>
          <w:sz w:val="24"/>
          <w:szCs w:val="24"/>
          <w:lang w:val="es-ES_tradnl"/>
        </w:rPr>
        <w:t xml:space="preserve">, </w:t>
      </w:r>
      <w:r w:rsidRPr="009E7104">
        <w:rPr>
          <w:rFonts w:ascii="Times New Roman" w:hAnsi="Times New Roman" w:cs="Times New Roman"/>
          <w:color w:val="000000" w:themeColor="text1"/>
          <w:sz w:val="24"/>
          <w:szCs w:val="24"/>
          <w:lang w:val="es-ES_tradnl"/>
        </w:rPr>
        <w:t>también brinda lineamientos de cómo realizar los procesos de evaluación de las políticas públicas implementadas, estos documentos por ser oficiales no se encuentran en las bases de datos</w:t>
      </w:r>
      <w:r w:rsidR="00E604D2" w:rsidRPr="009E7104">
        <w:rPr>
          <w:rFonts w:ascii="Times New Roman" w:hAnsi="Times New Roman" w:cs="Times New Roman"/>
          <w:color w:val="000000" w:themeColor="text1"/>
          <w:sz w:val="24"/>
          <w:szCs w:val="24"/>
          <w:lang w:val="es-ES_tradnl"/>
        </w:rPr>
        <w:t xml:space="preserve"> </w:t>
      </w:r>
      <w:r w:rsidR="00E604D2" w:rsidRPr="009E7104">
        <w:rPr>
          <w:rFonts w:ascii="Times New Roman" w:hAnsi="Times New Roman" w:cs="Times New Roman"/>
          <w:color w:val="000000" w:themeColor="text1"/>
          <w:sz w:val="24"/>
          <w:szCs w:val="24"/>
          <w:lang w:val="es-ES_tradnl"/>
        </w:rPr>
        <w:lastRenderedPageBreak/>
        <w:t>estudiadas</w:t>
      </w:r>
      <w:r w:rsidRPr="009E7104">
        <w:rPr>
          <w:rFonts w:ascii="Times New Roman" w:hAnsi="Times New Roman" w:cs="Times New Roman"/>
          <w:color w:val="000000" w:themeColor="text1"/>
          <w:sz w:val="24"/>
          <w:szCs w:val="24"/>
          <w:lang w:val="es-ES_tradnl"/>
        </w:rPr>
        <w:t>, pero s</w:t>
      </w:r>
      <w:r w:rsidR="000A56D3">
        <w:rPr>
          <w:rFonts w:ascii="Times New Roman" w:hAnsi="Times New Roman" w:cs="Times New Roman"/>
          <w:color w:val="000000" w:themeColor="text1"/>
          <w:sz w:val="24"/>
          <w:szCs w:val="24"/>
          <w:lang w:val="es-ES_tradnl"/>
        </w:rPr>
        <w:t>í</w:t>
      </w:r>
      <w:r w:rsidRPr="009E7104">
        <w:rPr>
          <w:rFonts w:ascii="Times New Roman" w:hAnsi="Times New Roman" w:cs="Times New Roman"/>
          <w:color w:val="000000" w:themeColor="text1"/>
          <w:sz w:val="24"/>
          <w:szCs w:val="24"/>
          <w:lang w:val="es-ES_tradnl"/>
        </w:rPr>
        <w:t xml:space="preserve"> orientan a los entes municipales</w:t>
      </w:r>
      <w:r w:rsidR="00B26DBF">
        <w:rPr>
          <w:rFonts w:ascii="Times New Roman" w:hAnsi="Times New Roman" w:cs="Times New Roman"/>
          <w:color w:val="000000" w:themeColor="text1"/>
          <w:sz w:val="24"/>
          <w:szCs w:val="24"/>
          <w:lang w:val="es-ES_tradnl"/>
        </w:rPr>
        <w:t xml:space="preserve">, </w:t>
      </w:r>
      <w:r w:rsidRPr="009E7104">
        <w:rPr>
          <w:rFonts w:ascii="Times New Roman" w:hAnsi="Times New Roman" w:cs="Times New Roman"/>
          <w:color w:val="000000" w:themeColor="text1"/>
          <w:sz w:val="24"/>
          <w:szCs w:val="24"/>
          <w:lang w:val="es-ES_tradnl"/>
        </w:rPr>
        <w:t xml:space="preserve">a </w:t>
      </w:r>
      <w:r w:rsidR="00E604D2" w:rsidRPr="009E7104">
        <w:rPr>
          <w:rFonts w:ascii="Times New Roman" w:hAnsi="Times New Roman" w:cs="Times New Roman"/>
          <w:color w:val="000000" w:themeColor="text1"/>
          <w:sz w:val="24"/>
          <w:szCs w:val="24"/>
          <w:lang w:val="es-ES_tradnl"/>
        </w:rPr>
        <w:t xml:space="preserve">desarrollar </w:t>
      </w:r>
      <w:r w:rsidRPr="009E7104">
        <w:rPr>
          <w:rFonts w:ascii="Times New Roman" w:hAnsi="Times New Roman" w:cs="Times New Roman"/>
          <w:color w:val="000000" w:themeColor="text1"/>
          <w:sz w:val="24"/>
          <w:szCs w:val="24"/>
          <w:lang w:val="es-ES_tradnl"/>
        </w:rPr>
        <w:t xml:space="preserve">su proceso de evaluación y rendición. </w:t>
      </w:r>
    </w:p>
    <w:p w14:paraId="4D54771A" w14:textId="6C34A012" w:rsidR="007A6371" w:rsidRPr="009E7104" w:rsidRDefault="00365289" w:rsidP="00E60E1D">
      <w:pPr>
        <w:spacing w:after="0" w:line="360" w:lineRule="auto"/>
        <w:ind w:firstLine="720"/>
        <w:jc w:val="both"/>
        <w:rPr>
          <w:rFonts w:ascii="Times New Roman" w:hAnsi="Times New Roman" w:cs="Times New Roman"/>
          <w:b/>
          <w:color w:val="000000" w:themeColor="text1"/>
          <w:sz w:val="24"/>
          <w:szCs w:val="24"/>
          <w:lang w:val="es-ES_tradnl"/>
        </w:rPr>
      </w:pPr>
      <w:r w:rsidRPr="009E7104">
        <w:rPr>
          <w:rFonts w:ascii="Times New Roman" w:hAnsi="Times New Roman" w:cs="Times New Roman"/>
          <w:color w:val="000000" w:themeColor="text1"/>
          <w:sz w:val="24"/>
          <w:szCs w:val="24"/>
          <w:lang w:val="es-ES_tradnl"/>
        </w:rPr>
        <w:t>Sin embargo, no se encuentran estudios cualitativos y cuantitativos que evidencien la ejecución de los procesos de seguimiento y evaluación de la mayoría de las políticas públicas, la información que se reporta es la entregada por los gobernantes</w:t>
      </w:r>
      <w:r w:rsidR="00B26DBF">
        <w:rPr>
          <w:rFonts w:ascii="Times New Roman" w:hAnsi="Times New Roman" w:cs="Times New Roman"/>
          <w:color w:val="000000" w:themeColor="text1"/>
          <w:sz w:val="24"/>
          <w:szCs w:val="24"/>
          <w:lang w:val="es-ES_tradnl"/>
        </w:rPr>
        <w:t xml:space="preserve">, </w:t>
      </w:r>
      <w:r w:rsidRPr="009E7104">
        <w:rPr>
          <w:rFonts w:ascii="Times New Roman" w:hAnsi="Times New Roman" w:cs="Times New Roman"/>
          <w:color w:val="000000" w:themeColor="text1"/>
          <w:sz w:val="24"/>
          <w:szCs w:val="24"/>
          <w:lang w:val="es-ES_tradnl"/>
        </w:rPr>
        <w:t xml:space="preserve">en </w:t>
      </w:r>
      <w:r w:rsidR="00E604D2" w:rsidRPr="009E7104">
        <w:rPr>
          <w:rFonts w:ascii="Times New Roman" w:hAnsi="Times New Roman" w:cs="Times New Roman"/>
          <w:color w:val="000000" w:themeColor="text1"/>
          <w:sz w:val="24"/>
          <w:szCs w:val="24"/>
          <w:lang w:val="es-ES_tradnl"/>
        </w:rPr>
        <w:t>sus informes anuales de ejecución, sin mayor detalle.</w:t>
      </w:r>
      <w:r w:rsidR="007A6371" w:rsidRPr="009E7104">
        <w:rPr>
          <w:rFonts w:ascii="Times New Roman" w:hAnsi="Times New Roman" w:cs="Times New Roman"/>
          <w:b/>
          <w:color w:val="000000" w:themeColor="text1"/>
          <w:sz w:val="24"/>
          <w:szCs w:val="24"/>
          <w:lang w:val="es-ES_tradnl"/>
        </w:rPr>
        <w:t xml:space="preserve"> </w:t>
      </w:r>
    </w:p>
    <w:p w14:paraId="4379E1C8" w14:textId="55824A2E" w:rsidR="00D4060F" w:rsidRDefault="00A85DE6" w:rsidP="00D4060F">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En este sentido, se hace necesario avanzar en procesos de evaluación de políticas públicas en todos los sectores del país, pero también se requiere que el tema de evaluación en planeación territorial</w:t>
      </w:r>
      <w:r w:rsidR="00193369" w:rsidRPr="009E7104">
        <w:rPr>
          <w:rFonts w:ascii="Times New Roman" w:hAnsi="Times New Roman" w:cs="Times New Roman"/>
          <w:color w:val="000000" w:themeColor="text1"/>
          <w:sz w:val="24"/>
          <w:szCs w:val="24"/>
          <w:lang w:val="es-ES_tradnl"/>
        </w:rPr>
        <w:t xml:space="preserve"> ambiental</w:t>
      </w:r>
      <w:r w:rsidR="00B26DBF">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sea más evidente</w:t>
      </w:r>
      <w:r w:rsidR="00B26DBF">
        <w:rPr>
          <w:rFonts w:ascii="Times New Roman" w:hAnsi="Times New Roman" w:cs="Times New Roman"/>
          <w:color w:val="000000" w:themeColor="text1"/>
          <w:sz w:val="24"/>
          <w:szCs w:val="24"/>
          <w:lang w:val="es-ES_tradnl"/>
        </w:rPr>
        <w:t xml:space="preserve">, </w:t>
      </w:r>
      <w:r w:rsidRPr="009E7104">
        <w:rPr>
          <w:rFonts w:ascii="Times New Roman" w:hAnsi="Times New Roman" w:cs="Times New Roman"/>
          <w:color w:val="000000" w:themeColor="text1"/>
          <w:sz w:val="24"/>
          <w:szCs w:val="24"/>
          <w:lang w:val="es-ES_tradnl"/>
        </w:rPr>
        <w:t xml:space="preserve">pues por la falta de información se desconoce si se está o no desarrollando. </w:t>
      </w:r>
    </w:p>
    <w:p w14:paraId="764B1DD5" w14:textId="51ABC248" w:rsidR="00A85DE6" w:rsidRPr="009E7104" w:rsidRDefault="00A85DE6" w:rsidP="00E60E1D">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Es necesario</w:t>
      </w:r>
      <w:r w:rsidR="00B26DBF">
        <w:rPr>
          <w:rFonts w:ascii="Times New Roman" w:hAnsi="Times New Roman" w:cs="Times New Roman"/>
          <w:color w:val="000000" w:themeColor="text1"/>
          <w:sz w:val="24"/>
          <w:szCs w:val="24"/>
          <w:lang w:val="es-ES_tradnl"/>
        </w:rPr>
        <w:t xml:space="preserve">, </w:t>
      </w:r>
      <w:r w:rsidRPr="009E7104">
        <w:rPr>
          <w:rFonts w:ascii="Times New Roman" w:hAnsi="Times New Roman" w:cs="Times New Roman"/>
          <w:color w:val="000000" w:themeColor="text1"/>
          <w:sz w:val="24"/>
          <w:szCs w:val="24"/>
          <w:lang w:val="es-ES_tradnl"/>
        </w:rPr>
        <w:t xml:space="preserve">conocer los resultados de los procesos evaluativos para que, así como menciona </w:t>
      </w:r>
      <w:r w:rsidRPr="00E60E1D">
        <w:rPr>
          <w:rFonts w:ascii="Times New Roman" w:hAnsi="Times New Roman" w:cs="Times New Roman"/>
          <w:color w:val="000000" w:themeColor="text1"/>
          <w:sz w:val="24"/>
          <w:szCs w:val="24"/>
          <w:highlight w:val="yellow"/>
          <w:lang w:val="es-ES_tradnl"/>
        </w:rPr>
        <w:fldChar w:fldCharType="begin" w:fldLock="1"/>
      </w:r>
      <w:r w:rsidR="002A2D69">
        <w:rPr>
          <w:rFonts w:ascii="Times New Roman" w:hAnsi="Times New Roman" w:cs="Times New Roman"/>
          <w:color w:val="000000" w:themeColor="text1"/>
          <w:sz w:val="24"/>
          <w:szCs w:val="24"/>
          <w:highlight w:val="yellow"/>
          <w:lang w:val="es-ES_tradnl"/>
        </w:rPr>
        <w:instrText>ADDIN CSL_CITATION {"citationItems":[{"id":"ITEM-1","itemData":{"URL":"https://www.iexe.edu.mx/pagblog/que-es-la-evaluacion-de-politicas-publicas.html","author":[{"dropping-particle":"","family":"Jiménez García","given":"Juan Carlos","non-dropping-particle":"","parse-names":false,"suffix":""}],"container-title":"IEXE","id":"ITEM-1","issued":{"date-parts":[["2019"]]},"title":"¿Qué es la Evaluación de Políticas Públicas?","type":"webpage"},"uris":["http://www.mendeley.com/documents/?uuid=f43ac1c1-cfe9-4760-9803-64d3911d80b4"]}],"mendeley":{"formattedCitation":"(Jiménez García, 2019)","manualFormatting":"Jiménez (2019)","plainTextFormattedCitation":"(Jiménez García, 2019)","previouslyFormattedCitation":"(Jiménez García, 2019)"},"properties":{"noteIndex":0},"schema":"https://github.com/citation-style-language/schema/raw/master/csl-citation.json"}</w:instrText>
      </w:r>
      <w:r w:rsidRPr="00E60E1D">
        <w:rPr>
          <w:rFonts w:ascii="Times New Roman" w:hAnsi="Times New Roman" w:cs="Times New Roman"/>
          <w:color w:val="000000" w:themeColor="text1"/>
          <w:sz w:val="24"/>
          <w:szCs w:val="24"/>
          <w:highlight w:val="yellow"/>
          <w:lang w:val="es-ES_tradnl"/>
        </w:rPr>
        <w:fldChar w:fldCharType="separate"/>
      </w:r>
      <w:r w:rsidRPr="00E60E1D">
        <w:rPr>
          <w:rFonts w:ascii="Times New Roman" w:hAnsi="Times New Roman" w:cs="Times New Roman"/>
          <w:noProof/>
          <w:color w:val="000000" w:themeColor="text1"/>
          <w:sz w:val="24"/>
          <w:szCs w:val="24"/>
          <w:highlight w:val="yellow"/>
          <w:lang w:val="es-ES_tradnl"/>
        </w:rPr>
        <w:t>Jiménez (2019)</w:t>
      </w:r>
      <w:r w:rsidRPr="00E60E1D">
        <w:rPr>
          <w:rFonts w:ascii="Times New Roman" w:hAnsi="Times New Roman" w:cs="Times New Roman"/>
          <w:color w:val="000000" w:themeColor="text1"/>
          <w:sz w:val="24"/>
          <w:szCs w:val="24"/>
          <w:highlight w:val="yellow"/>
          <w:lang w:val="es-ES_tradnl"/>
        </w:rPr>
        <w:fldChar w:fldCharType="end"/>
      </w:r>
      <w:r w:rsidR="00B26DBF" w:rsidRPr="00E60E1D">
        <w:rPr>
          <w:rFonts w:ascii="Times New Roman" w:hAnsi="Times New Roman" w:cs="Times New Roman"/>
          <w:color w:val="000000" w:themeColor="text1"/>
          <w:sz w:val="24"/>
          <w:szCs w:val="24"/>
          <w:highlight w:val="yellow"/>
          <w:lang w:val="es-ES_tradnl"/>
        </w:rPr>
        <w:t>,</w:t>
      </w:r>
      <w:r w:rsidR="00B26DBF">
        <w:rPr>
          <w:rFonts w:ascii="Times New Roman" w:hAnsi="Times New Roman" w:cs="Times New Roman"/>
          <w:color w:val="000000" w:themeColor="text1"/>
          <w:sz w:val="24"/>
          <w:szCs w:val="24"/>
          <w:lang w:val="es-ES_tradnl"/>
        </w:rPr>
        <w:t xml:space="preserve"> </w:t>
      </w:r>
      <w:r w:rsidRPr="009E7104">
        <w:rPr>
          <w:rFonts w:ascii="Times New Roman" w:hAnsi="Times New Roman" w:cs="Times New Roman"/>
          <w:color w:val="000000" w:themeColor="text1"/>
          <w:sz w:val="24"/>
          <w:szCs w:val="24"/>
          <w:lang w:val="es-ES_tradnl"/>
        </w:rPr>
        <w:t>se tomen decisiones adecuadas que puedan corregir acciones que garanticen que las políticas sean eficientes y eficaces para la gestión de los territorios.</w:t>
      </w:r>
    </w:p>
    <w:p w14:paraId="747B6649" w14:textId="35D7932B" w:rsidR="00D4060F" w:rsidRDefault="001367F3" w:rsidP="00E60E1D">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Por lo tanto, como resultado del proceso de revisión y en conocimiento de la importancia que debe tener un proceso de evaluación de las políticas públicas</w:t>
      </w:r>
      <w:r w:rsidR="006F6EC6" w:rsidRPr="009E7104">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en especial las enfocadas al sector de la planeación territorial ambiental, se proponen los siguientes criterios para ser </w:t>
      </w:r>
      <w:r w:rsidR="00D05120" w:rsidRPr="009E7104">
        <w:rPr>
          <w:rFonts w:ascii="Times New Roman" w:hAnsi="Times New Roman" w:cs="Times New Roman"/>
          <w:color w:val="000000" w:themeColor="text1"/>
          <w:sz w:val="24"/>
          <w:szCs w:val="24"/>
          <w:lang w:val="es-ES_tradnl"/>
        </w:rPr>
        <w:t>incluidos en</w:t>
      </w:r>
      <w:r w:rsidR="00AC67B7" w:rsidRPr="009E7104">
        <w:rPr>
          <w:rFonts w:ascii="Times New Roman" w:hAnsi="Times New Roman" w:cs="Times New Roman"/>
          <w:color w:val="000000" w:themeColor="text1"/>
          <w:sz w:val="24"/>
          <w:szCs w:val="24"/>
          <w:lang w:val="es-ES_tradnl"/>
        </w:rPr>
        <w:t xml:space="preserve"> la metodología a emplear en un</w:t>
      </w:r>
      <w:r w:rsidRPr="009E7104">
        <w:rPr>
          <w:rFonts w:ascii="Times New Roman" w:hAnsi="Times New Roman" w:cs="Times New Roman"/>
          <w:color w:val="000000" w:themeColor="text1"/>
          <w:sz w:val="24"/>
          <w:szCs w:val="24"/>
          <w:lang w:val="es-ES_tradnl"/>
        </w:rPr>
        <w:t xml:space="preserve"> proceso</w:t>
      </w:r>
      <w:r w:rsidR="00AC67B7" w:rsidRPr="009E7104">
        <w:rPr>
          <w:rFonts w:ascii="Times New Roman" w:hAnsi="Times New Roman" w:cs="Times New Roman"/>
          <w:color w:val="000000" w:themeColor="text1"/>
          <w:sz w:val="24"/>
          <w:szCs w:val="24"/>
          <w:lang w:val="es-ES_tradnl"/>
        </w:rPr>
        <w:t xml:space="preserve"> evaluación, ya</w:t>
      </w:r>
      <w:r w:rsidR="006F6EC6" w:rsidRPr="009E7104">
        <w:rPr>
          <w:rFonts w:ascii="Times New Roman" w:hAnsi="Times New Roman" w:cs="Times New Roman"/>
          <w:color w:val="000000" w:themeColor="text1"/>
          <w:sz w:val="24"/>
          <w:szCs w:val="24"/>
          <w:lang w:val="es-ES_tradnl"/>
        </w:rPr>
        <w:t xml:space="preserve"> que según las experiencias consultadas</w:t>
      </w:r>
      <w:r w:rsidR="003D4AE0" w:rsidRPr="009E7104">
        <w:rPr>
          <w:rFonts w:ascii="Times New Roman" w:hAnsi="Times New Roman" w:cs="Times New Roman"/>
          <w:color w:val="000000" w:themeColor="text1"/>
          <w:sz w:val="24"/>
          <w:szCs w:val="24"/>
          <w:lang w:val="es-ES_tradnl"/>
        </w:rPr>
        <w:t xml:space="preserve"> si se incluyen en conjunto</w:t>
      </w:r>
      <w:r w:rsidR="00D05120" w:rsidRPr="009E7104">
        <w:rPr>
          <w:rFonts w:ascii="Times New Roman" w:hAnsi="Times New Roman" w:cs="Times New Roman"/>
          <w:color w:val="000000" w:themeColor="text1"/>
          <w:sz w:val="24"/>
          <w:szCs w:val="24"/>
          <w:lang w:val="es-ES_tradnl"/>
        </w:rPr>
        <w:t>,</w:t>
      </w:r>
      <w:r w:rsidR="006F6EC6" w:rsidRPr="009E7104">
        <w:rPr>
          <w:rFonts w:ascii="Times New Roman" w:hAnsi="Times New Roman" w:cs="Times New Roman"/>
          <w:color w:val="000000" w:themeColor="text1"/>
          <w:sz w:val="24"/>
          <w:szCs w:val="24"/>
          <w:lang w:val="es-ES_tradnl"/>
        </w:rPr>
        <w:t xml:space="preserve"> podrían garantizar el éxito.</w:t>
      </w:r>
    </w:p>
    <w:p w14:paraId="27C046FF" w14:textId="77777777" w:rsidR="00D4060F" w:rsidRDefault="00D4060F" w:rsidP="00DF0870">
      <w:pPr>
        <w:spacing w:after="0" w:line="360" w:lineRule="auto"/>
        <w:jc w:val="both"/>
        <w:rPr>
          <w:rFonts w:ascii="Times New Roman" w:hAnsi="Times New Roman" w:cs="Times New Roman"/>
          <w:color w:val="000000" w:themeColor="text1"/>
          <w:sz w:val="24"/>
          <w:szCs w:val="24"/>
          <w:lang w:val="es-ES_tradnl"/>
        </w:rPr>
      </w:pPr>
    </w:p>
    <w:p w14:paraId="27D85E91" w14:textId="57070838" w:rsidR="00DF0870" w:rsidRPr="00E60E1D" w:rsidRDefault="00DF0870" w:rsidP="00DF0870">
      <w:pPr>
        <w:pStyle w:val="Descripcin"/>
        <w:keepNext/>
        <w:spacing w:after="0"/>
        <w:rPr>
          <w:rFonts w:cs="Times New Roman"/>
          <w:color w:val="000000" w:themeColor="text1"/>
          <w:sz w:val="24"/>
          <w:szCs w:val="24"/>
          <w:lang w:val="es-CO"/>
        </w:rPr>
      </w:pPr>
      <w:r w:rsidRPr="00E60E1D">
        <w:rPr>
          <w:rFonts w:cs="Times New Roman"/>
          <w:b/>
          <w:bCs/>
          <w:color w:val="000000" w:themeColor="text1"/>
          <w:sz w:val="24"/>
          <w:szCs w:val="24"/>
          <w:lang w:val="es-CO"/>
        </w:rPr>
        <w:t xml:space="preserve">Tabla </w:t>
      </w:r>
      <w:r w:rsidRPr="00E60E1D">
        <w:rPr>
          <w:rFonts w:cs="Times New Roman"/>
          <w:b/>
          <w:bCs/>
          <w:color w:val="000000" w:themeColor="text1"/>
          <w:sz w:val="24"/>
          <w:szCs w:val="24"/>
        </w:rPr>
        <w:fldChar w:fldCharType="begin"/>
      </w:r>
      <w:r w:rsidRPr="00E60E1D">
        <w:rPr>
          <w:rFonts w:cs="Times New Roman"/>
          <w:b/>
          <w:bCs/>
          <w:color w:val="000000" w:themeColor="text1"/>
          <w:sz w:val="24"/>
          <w:szCs w:val="24"/>
          <w:lang w:val="es-CO"/>
        </w:rPr>
        <w:instrText xml:space="preserve"> SEQ Tabla \* ARABIC </w:instrText>
      </w:r>
      <w:r w:rsidRPr="00E60E1D">
        <w:rPr>
          <w:rFonts w:cs="Times New Roman"/>
          <w:b/>
          <w:bCs/>
          <w:color w:val="000000" w:themeColor="text1"/>
          <w:sz w:val="24"/>
          <w:szCs w:val="24"/>
        </w:rPr>
        <w:fldChar w:fldCharType="separate"/>
      </w:r>
      <w:r w:rsidR="00354E9E">
        <w:rPr>
          <w:rFonts w:cs="Times New Roman"/>
          <w:b/>
          <w:bCs/>
          <w:noProof/>
          <w:color w:val="000000" w:themeColor="text1"/>
          <w:sz w:val="24"/>
          <w:szCs w:val="24"/>
          <w:lang w:val="es-CO"/>
        </w:rPr>
        <w:t>3</w:t>
      </w:r>
      <w:r w:rsidRPr="00E60E1D">
        <w:rPr>
          <w:rFonts w:cs="Times New Roman"/>
          <w:b/>
          <w:bCs/>
          <w:color w:val="000000" w:themeColor="text1"/>
          <w:sz w:val="24"/>
          <w:szCs w:val="24"/>
        </w:rPr>
        <w:fldChar w:fldCharType="end"/>
      </w:r>
      <w:r w:rsidRPr="00E60E1D">
        <w:rPr>
          <w:rFonts w:cs="Times New Roman"/>
          <w:color w:val="000000" w:themeColor="text1"/>
          <w:sz w:val="24"/>
          <w:szCs w:val="24"/>
          <w:lang w:val="es-CO"/>
        </w:rPr>
        <w:t>. Criterios para la elaboración de la metodología de evaluación</w:t>
      </w:r>
    </w:p>
    <w:tbl>
      <w:tblPr>
        <w:tblStyle w:val="Tablanormal2"/>
        <w:tblW w:w="0" w:type="auto"/>
        <w:jc w:val="center"/>
        <w:tblLook w:val="04A0" w:firstRow="1" w:lastRow="0" w:firstColumn="1" w:lastColumn="0" w:noHBand="0" w:noVBand="1"/>
      </w:tblPr>
      <w:tblGrid>
        <w:gridCol w:w="2575"/>
        <w:gridCol w:w="5177"/>
      </w:tblGrid>
      <w:tr w:rsidR="00AE29F7" w:rsidRPr="00AE29F7" w14:paraId="5C4ACA20" w14:textId="77777777" w:rsidTr="00E60E1D">
        <w:trPr>
          <w:cnfStyle w:val="100000000000" w:firstRow="1" w:lastRow="0" w:firstColumn="0" w:lastColumn="0" w:oddVBand="0" w:evenVBand="0" w:oddHBand="0" w:evenHBand="0"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6967C94A" w14:textId="1D00A31B" w:rsidR="00AE29F7" w:rsidRPr="00B34A9D" w:rsidRDefault="00AE29F7" w:rsidP="00DF0870">
            <w:pPr>
              <w:spacing w:line="360" w:lineRule="auto"/>
              <w:jc w:val="center"/>
              <w:rPr>
                <w:rFonts w:ascii="Times New Roman" w:hAnsi="Times New Roman" w:cs="Times New Roman"/>
                <w:color w:val="000000" w:themeColor="text1"/>
                <w:sz w:val="20"/>
                <w:szCs w:val="20"/>
                <w:lang w:val="es-CO"/>
              </w:rPr>
            </w:pPr>
            <w:r w:rsidRPr="00B34A9D">
              <w:rPr>
                <w:rFonts w:ascii="Times New Roman" w:hAnsi="Times New Roman" w:cs="Times New Roman"/>
                <w:color w:val="000000" w:themeColor="text1"/>
                <w:sz w:val="20"/>
                <w:szCs w:val="20"/>
                <w:lang w:val="es-CO"/>
              </w:rPr>
              <w:t>Dimensión</w:t>
            </w:r>
          </w:p>
        </w:tc>
        <w:tc>
          <w:tcPr>
            <w:tcW w:w="0" w:type="dxa"/>
            <w:hideMark/>
          </w:tcPr>
          <w:p w14:paraId="4DA20947" w14:textId="77777777" w:rsidR="00AE29F7" w:rsidRPr="00B34A9D" w:rsidRDefault="00AE29F7" w:rsidP="00DF087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B34A9D">
              <w:rPr>
                <w:rFonts w:ascii="Times New Roman" w:hAnsi="Times New Roman" w:cs="Times New Roman"/>
                <w:color w:val="000000" w:themeColor="text1"/>
                <w:sz w:val="20"/>
                <w:szCs w:val="20"/>
                <w:lang w:val="es-CO"/>
              </w:rPr>
              <w:t>Criterios</w:t>
            </w:r>
          </w:p>
        </w:tc>
      </w:tr>
      <w:tr w:rsidR="00AE29F7" w:rsidRPr="00950877" w14:paraId="5906ED0A" w14:textId="77777777" w:rsidTr="00D05120">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575" w:type="dxa"/>
            <w:vMerge w:val="restart"/>
            <w:noWrap/>
            <w:textDirection w:val="btLr"/>
            <w:vAlign w:val="center"/>
            <w:hideMark/>
          </w:tcPr>
          <w:p w14:paraId="3C390597" w14:textId="77777777" w:rsidR="00AE29F7" w:rsidRPr="00AE29F7" w:rsidRDefault="00AE29F7" w:rsidP="00AE29F7">
            <w:pPr>
              <w:spacing w:line="480" w:lineRule="auto"/>
              <w:ind w:left="113" w:right="113"/>
              <w:jc w:val="center"/>
              <w:rPr>
                <w:rFonts w:ascii="Times New Roman" w:hAnsi="Times New Roman" w:cs="Times New Roman"/>
                <w:color w:val="000000" w:themeColor="text1"/>
                <w:sz w:val="16"/>
                <w:szCs w:val="20"/>
                <w:lang w:val="es-CO"/>
              </w:rPr>
            </w:pPr>
            <w:r w:rsidRPr="00AE29F7">
              <w:rPr>
                <w:rFonts w:ascii="Times New Roman" w:hAnsi="Times New Roman" w:cs="Times New Roman"/>
                <w:color w:val="000000" w:themeColor="text1"/>
                <w:sz w:val="20"/>
                <w:szCs w:val="20"/>
                <w:lang w:val="es-CO"/>
              </w:rPr>
              <w:t>Planeación territorial ambiental</w:t>
            </w:r>
          </w:p>
        </w:tc>
        <w:tc>
          <w:tcPr>
            <w:tcW w:w="5177" w:type="dxa"/>
            <w:hideMark/>
          </w:tcPr>
          <w:p w14:paraId="72985522" w14:textId="255C8F03" w:rsidR="00AE29F7" w:rsidRPr="00E60E1D" w:rsidRDefault="00AE29F7" w:rsidP="00AE29F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s-CO"/>
              </w:rPr>
            </w:pPr>
            <w:r w:rsidRPr="00E60E1D">
              <w:rPr>
                <w:rFonts w:ascii="Times New Roman" w:hAnsi="Times New Roman" w:cs="Times New Roman"/>
                <w:color w:val="000000" w:themeColor="text1"/>
                <w:sz w:val="20"/>
                <w:szCs w:val="20"/>
                <w:lang w:val="es-CO"/>
              </w:rPr>
              <w:t>Conocimiento de los antecedentes de las políticas implementadas / Revisión de la continuidad de programas y políticas aplicadas</w:t>
            </w:r>
          </w:p>
        </w:tc>
      </w:tr>
      <w:tr w:rsidR="00AE29F7" w:rsidRPr="00950877" w14:paraId="3788B9AA" w14:textId="77777777" w:rsidTr="00D05120">
        <w:trPr>
          <w:trHeight w:val="336"/>
          <w:jc w:val="center"/>
        </w:trPr>
        <w:tc>
          <w:tcPr>
            <w:cnfStyle w:val="001000000000" w:firstRow="0" w:lastRow="0" w:firstColumn="1" w:lastColumn="0" w:oddVBand="0" w:evenVBand="0" w:oddHBand="0" w:evenHBand="0" w:firstRowFirstColumn="0" w:firstRowLastColumn="0" w:lastRowFirstColumn="0" w:lastRowLastColumn="0"/>
            <w:tcW w:w="2575" w:type="dxa"/>
            <w:vMerge/>
            <w:noWrap/>
            <w:hideMark/>
          </w:tcPr>
          <w:p w14:paraId="79C083DA" w14:textId="77777777" w:rsidR="00AE29F7" w:rsidRPr="00AE29F7" w:rsidRDefault="00AE29F7" w:rsidP="00AE29F7">
            <w:pPr>
              <w:spacing w:line="360" w:lineRule="auto"/>
              <w:jc w:val="center"/>
              <w:rPr>
                <w:rFonts w:ascii="Times New Roman" w:hAnsi="Times New Roman" w:cs="Times New Roman"/>
                <w:color w:val="000000" w:themeColor="text1"/>
                <w:sz w:val="16"/>
                <w:szCs w:val="20"/>
                <w:lang w:val="es-CO"/>
              </w:rPr>
            </w:pPr>
          </w:p>
        </w:tc>
        <w:tc>
          <w:tcPr>
            <w:tcW w:w="5177" w:type="dxa"/>
            <w:hideMark/>
          </w:tcPr>
          <w:p w14:paraId="698F3FA0" w14:textId="77777777" w:rsidR="00AE29F7" w:rsidRPr="00E60E1D" w:rsidRDefault="00AE29F7" w:rsidP="00AE29F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E60E1D">
              <w:rPr>
                <w:rFonts w:ascii="Times New Roman" w:hAnsi="Times New Roman" w:cs="Times New Roman"/>
                <w:color w:val="000000" w:themeColor="text1"/>
                <w:sz w:val="20"/>
                <w:szCs w:val="20"/>
                <w:lang w:val="es-CO"/>
              </w:rPr>
              <w:t>Equidad con los actores que participan en el proceso de evaluación.</w:t>
            </w:r>
          </w:p>
        </w:tc>
      </w:tr>
      <w:tr w:rsidR="00AE29F7" w:rsidRPr="00AE29F7" w14:paraId="131A0DBA" w14:textId="77777777" w:rsidTr="00D05120">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575" w:type="dxa"/>
            <w:vMerge/>
            <w:noWrap/>
            <w:hideMark/>
          </w:tcPr>
          <w:p w14:paraId="13476EC0" w14:textId="77777777" w:rsidR="00AE29F7" w:rsidRPr="00AE29F7" w:rsidRDefault="00AE29F7" w:rsidP="00AE29F7">
            <w:pPr>
              <w:spacing w:line="360" w:lineRule="auto"/>
              <w:jc w:val="center"/>
              <w:rPr>
                <w:rFonts w:ascii="Times New Roman" w:hAnsi="Times New Roman" w:cs="Times New Roman"/>
                <w:color w:val="000000" w:themeColor="text1"/>
                <w:sz w:val="16"/>
                <w:szCs w:val="20"/>
                <w:lang w:val="es-CO"/>
              </w:rPr>
            </w:pPr>
          </w:p>
        </w:tc>
        <w:tc>
          <w:tcPr>
            <w:tcW w:w="5177" w:type="dxa"/>
            <w:hideMark/>
          </w:tcPr>
          <w:p w14:paraId="367073DF" w14:textId="5FBE2DFB" w:rsidR="00AE29F7" w:rsidRPr="00E60E1D" w:rsidRDefault="00AE29F7" w:rsidP="00AE29F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s-CO"/>
              </w:rPr>
            </w:pPr>
            <w:r w:rsidRPr="00E60E1D">
              <w:rPr>
                <w:rFonts w:ascii="Times New Roman" w:hAnsi="Times New Roman" w:cs="Times New Roman"/>
                <w:color w:val="000000" w:themeColor="text1"/>
                <w:sz w:val="20"/>
                <w:szCs w:val="20"/>
                <w:lang w:val="es-CO"/>
              </w:rPr>
              <w:t>Responder las preguntas ¿Qué evaluar? ¿Para qué evaluar?</w:t>
            </w:r>
          </w:p>
        </w:tc>
      </w:tr>
      <w:tr w:rsidR="00AE29F7" w:rsidRPr="00950877" w14:paraId="5E139BED" w14:textId="77777777" w:rsidTr="00D05120">
        <w:trPr>
          <w:trHeight w:val="336"/>
          <w:jc w:val="center"/>
        </w:trPr>
        <w:tc>
          <w:tcPr>
            <w:cnfStyle w:val="001000000000" w:firstRow="0" w:lastRow="0" w:firstColumn="1" w:lastColumn="0" w:oddVBand="0" w:evenVBand="0" w:oddHBand="0" w:evenHBand="0" w:firstRowFirstColumn="0" w:firstRowLastColumn="0" w:lastRowFirstColumn="0" w:lastRowLastColumn="0"/>
            <w:tcW w:w="2575" w:type="dxa"/>
            <w:vMerge/>
            <w:noWrap/>
            <w:hideMark/>
          </w:tcPr>
          <w:p w14:paraId="698D58A2" w14:textId="77777777" w:rsidR="00AE29F7" w:rsidRPr="00AE29F7" w:rsidRDefault="00AE29F7" w:rsidP="00AE29F7">
            <w:pPr>
              <w:spacing w:line="360" w:lineRule="auto"/>
              <w:jc w:val="center"/>
              <w:rPr>
                <w:rFonts w:ascii="Times New Roman" w:hAnsi="Times New Roman" w:cs="Times New Roman"/>
                <w:color w:val="000000" w:themeColor="text1"/>
                <w:sz w:val="16"/>
                <w:szCs w:val="20"/>
                <w:lang w:val="es-CO"/>
              </w:rPr>
            </w:pPr>
          </w:p>
        </w:tc>
        <w:tc>
          <w:tcPr>
            <w:tcW w:w="5177" w:type="dxa"/>
            <w:hideMark/>
          </w:tcPr>
          <w:p w14:paraId="6E8E244D" w14:textId="12EFB678" w:rsidR="00AE29F7" w:rsidRPr="00E60E1D" w:rsidRDefault="00AE29F7" w:rsidP="00AE29F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E60E1D">
              <w:rPr>
                <w:rFonts w:ascii="Times New Roman" w:hAnsi="Times New Roman" w:cs="Times New Roman"/>
                <w:color w:val="000000" w:themeColor="text1"/>
                <w:sz w:val="20"/>
                <w:szCs w:val="20"/>
                <w:lang w:val="es-CO"/>
              </w:rPr>
              <w:t>Tener claro quiénes son las personas que emiten la valoración y sus intereses.</w:t>
            </w:r>
          </w:p>
        </w:tc>
      </w:tr>
      <w:tr w:rsidR="00AE29F7" w:rsidRPr="00950877" w14:paraId="068E7E4A" w14:textId="77777777" w:rsidTr="00D05120">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575" w:type="dxa"/>
            <w:vMerge/>
            <w:noWrap/>
            <w:hideMark/>
          </w:tcPr>
          <w:p w14:paraId="3151B9FA" w14:textId="77777777" w:rsidR="00AE29F7" w:rsidRPr="00AE29F7" w:rsidRDefault="00AE29F7" w:rsidP="00AE29F7">
            <w:pPr>
              <w:spacing w:line="360" w:lineRule="auto"/>
              <w:jc w:val="center"/>
              <w:rPr>
                <w:rFonts w:ascii="Times New Roman" w:hAnsi="Times New Roman" w:cs="Times New Roman"/>
                <w:color w:val="000000" w:themeColor="text1"/>
                <w:sz w:val="16"/>
                <w:szCs w:val="20"/>
                <w:lang w:val="es-CO"/>
              </w:rPr>
            </w:pPr>
          </w:p>
        </w:tc>
        <w:tc>
          <w:tcPr>
            <w:tcW w:w="5177" w:type="dxa"/>
            <w:hideMark/>
          </w:tcPr>
          <w:p w14:paraId="27586E5C" w14:textId="7DB830CC" w:rsidR="00AE29F7" w:rsidRPr="00E60E1D" w:rsidRDefault="00AE29F7" w:rsidP="00AE29F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s-CO"/>
              </w:rPr>
            </w:pPr>
            <w:r w:rsidRPr="00E60E1D">
              <w:rPr>
                <w:rFonts w:ascii="Times New Roman" w:hAnsi="Times New Roman" w:cs="Times New Roman"/>
                <w:color w:val="000000" w:themeColor="text1"/>
                <w:sz w:val="20"/>
                <w:szCs w:val="20"/>
                <w:lang w:val="es-CO"/>
              </w:rPr>
              <w:t>Reconocer la multidimensionalidad de los fenómenos analizados</w:t>
            </w:r>
          </w:p>
        </w:tc>
      </w:tr>
      <w:tr w:rsidR="00AE29F7" w:rsidRPr="00950877" w14:paraId="319AC8EA" w14:textId="77777777" w:rsidTr="00D05120">
        <w:trPr>
          <w:trHeight w:val="336"/>
          <w:jc w:val="center"/>
        </w:trPr>
        <w:tc>
          <w:tcPr>
            <w:cnfStyle w:val="001000000000" w:firstRow="0" w:lastRow="0" w:firstColumn="1" w:lastColumn="0" w:oddVBand="0" w:evenVBand="0" w:oddHBand="0" w:evenHBand="0" w:firstRowFirstColumn="0" w:firstRowLastColumn="0" w:lastRowFirstColumn="0" w:lastRowLastColumn="0"/>
            <w:tcW w:w="2575" w:type="dxa"/>
            <w:vMerge/>
            <w:noWrap/>
            <w:hideMark/>
          </w:tcPr>
          <w:p w14:paraId="238F9F92" w14:textId="77777777" w:rsidR="00AE29F7" w:rsidRPr="00AE29F7" w:rsidRDefault="00AE29F7" w:rsidP="00AE29F7">
            <w:pPr>
              <w:spacing w:line="360" w:lineRule="auto"/>
              <w:jc w:val="center"/>
              <w:rPr>
                <w:rFonts w:ascii="Times New Roman" w:hAnsi="Times New Roman" w:cs="Times New Roman"/>
                <w:color w:val="000000" w:themeColor="text1"/>
                <w:sz w:val="16"/>
                <w:szCs w:val="20"/>
                <w:lang w:val="es-CO"/>
              </w:rPr>
            </w:pPr>
          </w:p>
        </w:tc>
        <w:tc>
          <w:tcPr>
            <w:tcW w:w="5177" w:type="dxa"/>
            <w:hideMark/>
          </w:tcPr>
          <w:p w14:paraId="57E970D7" w14:textId="13E7102D" w:rsidR="00AE29F7" w:rsidRPr="00E60E1D" w:rsidRDefault="00AE29F7" w:rsidP="00AE29F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E60E1D">
              <w:rPr>
                <w:rFonts w:ascii="Times New Roman" w:hAnsi="Times New Roman" w:cs="Times New Roman"/>
                <w:color w:val="000000" w:themeColor="text1"/>
                <w:sz w:val="20"/>
                <w:szCs w:val="20"/>
                <w:lang w:val="es-CO"/>
              </w:rPr>
              <w:t>Revisión de los estímulos, castigos o recompensas empleados en las políticas implementadas.</w:t>
            </w:r>
          </w:p>
        </w:tc>
      </w:tr>
      <w:tr w:rsidR="00AE29F7" w:rsidRPr="00950877" w14:paraId="1AE73830" w14:textId="77777777" w:rsidTr="00D05120">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575" w:type="dxa"/>
            <w:vMerge/>
            <w:noWrap/>
            <w:hideMark/>
          </w:tcPr>
          <w:p w14:paraId="1A1A8690" w14:textId="77777777" w:rsidR="00AE29F7" w:rsidRPr="00AE29F7" w:rsidRDefault="00AE29F7" w:rsidP="00AE29F7">
            <w:pPr>
              <w:spacing w:line="360" w:lineRule="auto"/>
              <w:jc w:val="center"/>
              <w:rPr>
                <w:rFonts w:ascii="Times New Roman" w:hAnsi="Times New Roman" w:cs="Times New Roman"/>
                <w:color w:val="000000" w:themeColor="text1"/>
                <w:sz w:val="16"/>
                <w:szCs w:val="20"/>
                <w:lang w:val="es-CO"/>
              </w:rPr>
            </w:pPr>
          </w:p>
        </w:tc>
        <w:tc>
          <w:tcPr>
            <w:tcW w:w="5177" w:type="dxa"/>
            <w:hideMark/>
          </w:tcPr>
          <w:p w14:paraId="06A8F5B8" w14:textId="2342FA7B" w:rsidR="00AE29F7" w:rsidRPr="00E60E1D" w:rsidRDefault="00AE29F7" w:rsidP="00AE29F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s-CO"/>
              </w:rPr>
            </w:pPr>
            <w:r w:rsidRPr="00E60E1D">
              <w:rPr>
                <w:rFonts w:ascii="Times New Roman" w:hAnsi="Times New Roman" w:cs="Times New Roman"/>
                <w:color w:val="000000" w:themeColor="text1"/>
                <w:sz w:val="20"/>
                <w:szCs w:val="20"/>
                <w:lang w:val="es-CO"/>
              </w:rPr>
              <w:t>Fortalecer la articulación con diferentes entidades en el proceso evaluativo</w:t>
            </w:r>
            <w:r w:rsidR="00F956ED" w:rsidRPr="00E60E1D">
              <w:rPr>
                <w:rFonts w:ascii="Times New Roman" w:hAnsi="Times New Roman" w:cs="Times New Roman"/>
                <w:color w:val="000000" w:themeColor="text1"/>
                <w:sz w:val="20"/>
                <w:szCs w:val="20"/>
                <w:lang w:val="es-CO"/>
              </w:rPr>
              <w:t xml:space="preserve"> / Fortalecer la articulación con programas y proyectos en el proceso evaluativo</w:t>
            </w:r>
          </w:p>
        </w:tc>
      </w:tr>
      <w:tr w:rsidR="00F956ED" w:rsidRPr="00950877" w14:paraId="12C8673F" w14:textId="77777777" w:rsidTr="00D05120">
        <w:trPr>
          <w:trHeight w:val="336"/>
          <w:jc w:val="center"/>
        </w:trPr>
        <w:tc>
          <w:tcPr>
            <w:cnfStyle w:val="001000000000" w:firstRow="0" w:lastRow="0" w:firstColumn="1" w:lastColumn="0" w:oddVBand="0" w:evenVBand="0" w:oddHBand="0" w:evenHBand="0" w:firstRowFirstColumn="0" w:firstRowLastColumn="0" w:lastRowFirstColumn="0" w:lastRowLastColumn="0"/>
            <w:tcW w:w="2575" w:type="dxa"/>
            <w:vMerge/>
            <w:noWrap/>
            <w:hideMark/>
          </w:tcPr>
          <w:p w14:paraId="33634096" w14:textId="77777777" w:rsidR="00F956ED" w:rsidRPr="00AE29F7" w:rsidRDefault="00F956ED" w:rsidP="00F956ED">
            <w:pPr>
              <w:spacing w:line="360" w:lineRule="auto"/>
              <w:jc w:val="center"/>
              <w:rPr>
                <w:rFonts w:ascii="Times New Roman" w:hAnsi="Times New Roman" w:cs="Times New Roman"/>
                <w:color w:val="000000" w:themeColor="text1"/>
                <w:sz w:val="16"/>
                <w:szCs w:val="20"/>
                <w:lang w:val="es-CO"/>
              </w:rPr>
            </w:pPr>
          </w:p>
        </w:tc>
        <w:tc>
          <w:tcPr>
            <w:tcW w:w="5177" w:type="dxa"/>
            <w:hideMark/>
          </w:tcPr>
          <w:p w14:paraId="01B18859" w14:textId="35C9E939" w:rsidR="00F956ED" w:rsidRPr="00E60E1D" w:rsidRDefault="00F956ED" w:rsidP="00F956E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E60E1D">
              <w:rPr>
                <w:rFonts w:ascii="Times New Roman" w:hAnsi="Times New Roman" w:cs="Times New Roman"/>
                <w:color w:val="000000" w:themeColor="text1"/>
                <w:sz w:val="20"/>
                <w:szCs w:val="20"/>
                <w:lang w:val="es-CO"/>
              </w:rPr>
              <w:t>Educar en cómo evaluar las políticas públicas / Fortalecer la capacitación de la evaluación en diferentes disciplinas.</w:t>
            </w:r>
          </w:p>
        </w:tc>
      </w:tr>
      <w:tr w:rsidR="00F956ED" w:rsidRPr="00950877" w14:paraId="0108785B" w14:textId="77777777" w:rsidTr="00D05120">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575" w:type="dxa"/>
            <w:vMerge/>
            <w:noWrap/>
            <w:hideMark/>
          </w:tcPr>
          <w:p w14:paraId="2D2D961C" w14:textId="77777777" w:rsidR="00F956ED" w:rsidRPr="00AE29F7" w:rsidRDefault="00F956ED" w:rsidP="00F956ED">
            <w:pPr>
              <w:spacing w:line="360" w:lineRule="auto"/>
              <w:jc w:val="center"/>
              <w:rPr>
                <w:rFonts w:ascii="Times New Roman" w:hAnsi="Times New Roman" w:cs="Times New Roman"/>
                <w:color w:val="000000" w:themeColor="text1"/>
                <w:sz w:val="16"/>
                <w:szCs w:val="20"/>
                <w:lang w:val="es-CO"/>
              </w:rPr>
            </w:pPr>
          </w:p>
        </w:tc>
        <w:tc>
          <w:tcPr>
            <w:tcW w:w="5177" w:type="dxa"/>
          </w:tcPr>
          <w:p w14:paraId="48E47FD2" w14:textId="1E04FB16" w:rsidR="00F956ED" w:rsidRPr="00E60E1D" w:rsidRDefault="00F956ED" w:rsidP="00F956E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s-CO"/>
              </w:rPr>
            </w:pPr>
            <w:r w:rsidRPr="00E60E1D">
              <w:rPr>
                <w:rFonts w:ascii="Times New Roman" w:hAnsi="Times New Roman" w:cs="Times New Roman"/>
                <w:color w:val="000000" w:themeColor="text1"/>
                <w:sz w:val="20"/>
                <w:szCs w:val="20"/>
                <w:lang w:val="es-CO"/>
              </w:rPr>
              <w:t>Capacitar y fortalecer las capacidades de las poblaciones /</w:t>
            </w:r>
            <w:r w:rsidRPr="00E60E1D">
              <w:rPr>
                <w:sz w:val="20"/>
                <w:szCs w:val="20"/>
                <w:lang w:val="es-CO"/>
              </w:rPr>
              <w:t xml:space="preserve"> </w:t>
            </w:r>
            <w:r w:rsidRPr="00E60E1D">
              <w:rPr>
                <w:rFonts w:ascii="Times New Roman" w:hAnsi="Times New Roman" w:cs="Times New Roman"/>
                <w:color w:val="000000" w:themeColor="text1"/>
                <w:sz w:val="20"/>
                <w:szCs w:val="20"/>
                <w:lang w:val="es-CO"/>
              </w:rPr>
              <w:t>Incluir a la ciudadanía en el proceso</w:t>
            </w:r>
          </w:p>
        </w:tc>
      </w:tr>
      <w:tr w:rsidR="00F956ED" w:rsidRPr="00950877" w14:paraId="1ADDD16E" w14:textId="77777777" w:rsidTr="00D05120">
        <w:trPr>
          <w:trHeight w:val="336"/>
          <w:jc w:val="center"/>
        </w:trPr>
        <w:tc>
          <w:tcPr>
            <w:cnfStyle w:val="001000000000" w:firstRow="0" w:lastRow="0" w:firstColumn="1" w:lastColumn="0" w:oddVBand="0" w:evenVBand="0" w:oddHBand="0" w:evenHBand="0" w:firstRowFirstColumn="0" w:firstRowLastColumn="0" w:lastRowFirstColumn="0" w:lastRowLastColumn="0"/>
            <w:tcW w:w="2575" w:type="dxa"/>
            <w:vMerge/>
            <w:noWrap/>
            <w:hideMark/>
          </w:tcPr>
          <w:p w14:paraId="3CFDDF1A" w14:textId="77777777" w:rsidR="00F956ED" w:rsidRPr="00AE29F7" w:rsidRDefault="00F956ED" w:rsidP="00F956ED">
            <w:pPr>
              <w:spacing w:line="360" w:lineRule="auto"/>
              <w:jc w:val="center"/>
              <w:rPr>
                <w:rFonts w:ascii="Times New Roman" w:hAnsi="Times New Roman" w:cs="Times New Roman"/>
                <w:color w:val="000000" w:themeColor="text1"/>
                <w:sz w:val="16"/>
                <w:szCs w:val="20"/>
                <w:lang w:val="es-CO"/>
              </w:rPr>
            </w:pPr>
          </w:p>
        </w:tc>
        <w:tc>
          <w:tcPr>
            <w:tcW w:w="5177" w:type="dxa"/>
          </w:tcPr>
          <w:p w14:paraId="7264AA15" w14:textId="33112A8D" w:rsidR="00F956ED" w:rsidRPr="00E60E1D" w:rsidRDefault="00F956ED" w:rsidP="00F956E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E60E1D">
              <w:rPr>
                <w:rFonts w:ascii="Times New Roman" w:hAnsi="Times New Roman" w:cs="Times New Roman"/>
                <w:color w:val="000000" w:themeColor="text1"/>
                <w:sz w:val="20"/>
                <w:szCs w:val="20"/>
                <w:lang w:val="es-CO"/>
              </w:rPr>
              <w:t xml:space="preserve">Articular metodologías cuantitativas y </w:t>
            </w:r>
            <w:r w:rsidR="000A56D3" w:rsidRPr="00E60E1D">
              <w:rPr>
                <w:rFonts w:ascii="Times New Roman" w:hAnsi="Times New Roman" w:cs="Times New Roman"/>
                <w:color w:val="000000" w:themeColor="text1"/>
                <w:sz w:val="20"/>
                <w:szCs w:val="20"/>
                <w:lang w:val="es-CO"/>
              </w:rPr>
              <w:t>cualitativas en</w:t>
            </w:r>
            <w:r w:rsidRPr="00E60E1D">
              <w:rPr>
                <w:rFonts w:ascii="Times New Roman" w:hAnsi="Times New Roman" w:cs="Times New Roman"/>
                <w:color w:val="000000" w:themeColor="text1"/>
                <w:sz w:val="20"/>
                <w:szCs w:val="20"/>
                <w:lang w:val="es-CO"/>
              </w:rPr>
              <w:t xml:space="preserve"> el proceso de evaluación / Considerar varios enfoques y métodos en el proceso evaluativo</w:t>
            </w:r>
          </w:p>
        </w:tc>
      </w:tr>
      <w:tr w:rsidR="00F956ED" w:rsidRPr="00950877" w14:paraId="700E7E21" w14:textId="77777777" w:rsidTr="00D05120">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575" w:type="dxa"/>
            <w:vMerge/>
            <w:noWrap/>
            <w:hideMark/>
          </w:tcPr>
          <w:p w14:paraId="4AB82EB8" w14:textId="77777777" w:rsidR="00F956ED" w:rsidRPr="00AE29F7" w:rsidRDefault="00F956ED" w:rsidP="00F956ED">
            <w:pPr>
              <w:spacing w:line="360" w:lineRule="auto"/>
              <w:jc w:val="center"/>
              <w:rPr>
                <w:rFonts w:ascii="Times New Roman" w:hAnsi="Times New Roman" w:cs="Times New Roman"/>
                <w:color w:val="000000" w:themeColor="text1"/>
                <w:sz w:val="16"/>
                <w:szCs w:val="20"/>
                <w:lang w:val="es-CO"/>
              </w:rPr>
            </w:pPr>
          </w:p>
        </w:tc>
        <w:tc>
          <w:tcPr>
            <w:tcW w:w="5177" w:type="dxa"/>
          </w:tcPr>
          <w:p w14:paraId="16E526CF" w14:textId="583392E6" w:rsidR="00F956ED" w:rsidRPr="00E60E1D" w:rsidRDefault="00F956ED" w:rsidP="00F956E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s-CO"/>
              </w:rPr>
            </w:pPr>
            <w:r w:rsidRPr="00E60E1D">
              <w:rPr>
                <w:rFonts w:ascii="Times New Roman" w:hAnsi="Times New Roman" w:cs="Times New Roman"/>
                <w:color w:val="000000" w:themeColor="text1"/>
                <w:sz w:val="20"/>
                <w:szCs w:val="20"/>
                <w:lang w:val="es-CO"/>
              </w:rPr>
              <w:t>Emplear la metodología de evaluación ejecutiva para conocer de manera preliminar el desempeño de las políticas implementadas</w:t>
            </w:r>
          </w:p>
        </w:tc>
      </w:tr>
      <w:tr w:rsidR="00F956ED" w:rsidRPr="00950877" w14:paraId="04484DF1" w14:textId="77777777" w:rsidTr="00D05120">
        <w:trPr>
          <w:trHeight w:val="336"/>
          <w:jc w:val="center"/>
        </w:trPr>
        <w:tc>
          <w:tcPr>
            <w:cnfStyle w:val="001000000000" w:firstRow="0" w:lastRow="0" w:firstColumn="1" w:lastColumn="0" w:oddVBand="0" w:evenVBand="0" w:oddHBand="0" w:evenHBand="0" w:firstRowFirstColumn="0" w:firstRowLastColumn="0" w:lastRowFirstColumn="0" w:lastRowLastColumn="0"/>
            <w:tcW w:w="2575" w:type="dxa"/>
            <w:vMerge/>
            <w:noWrap/>
            <w:hideMark/>
          </w:tcPr>
          <w:p w14:paraId="7709BB42" w14:textId="77777777" w:rsidR="00F956ED" w:rsidRPr="00AE29F7" w:rsidRDefault="00F956ED" w:rsidP="00F956ED">
            <w:pPr>
              <w:spacing w:line="360" w:lineRule="auto"/>
              <w:jc w:val="center"/>
              <w:rPr>
                <w:rFonts w:ascii="Times New Roman" w:hAnsi="Times New Roman" w:cs="Times New Roman"/>
                <w:color w:val="000000" w:themeColor="text1"/>
                <w:sz w:val="16"/>
                <w:szCs w:val="20"/>
                <w:lang w:val="es-CO"/>
              </w:rPr>
            </w:pPr>
          </w:p>
        </w:tc>
        <w:tc>
          <w:tcPr>
            <w:tcW w:w="5177" w:type="dxa"/>
          </w:tcPr>
          <w:p w14:paraId="4B61DC2B" w14:textId="4D975433" w:rsidR="00F956ED" w:rsidRPr="00E60E1D" w:rsidRDefault="00F956ED" w:rsidP="00F956E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E60E1D">
              <w:rPr>
                <w:rFonts w:ascii="Times New Roman" w:hAnsi="Times New Roman" w:cs="Times New Roman"/>
                <w:color w:val="000000" w:themeColor="text1"/>
                <w:sz w:val="20"/>
                <w:szCs w:val="20"/>
                <w:lang w:val="es-CO"/>
              </w:rPr>
              <w:t>Emplear metodologías basadas en la evidencia científica</w:t>
            </w:r>
          </w:p>
        </w:tc>
      </w:tr>
      <w:tr w:rsidR="00F956ED" w:rsidRPr="00950877" w14:paraId="729A7DBB" w14:textId="77777777" w:rsidTr="00D05120">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575" w:type="dxa"/>
            <w:vMerge/>
            <w:noWrap/>
            <w:hideMark/>
          </w:tcPr>
          <w:p w14:paraId="64E2D4BD" w14:textId="77777777" w:rsidR="00F956ED" w:rsidRPr="00AE29F7" w:rsidRDefault="00F956ED" w:rsidP="00F956ED">
            <w:pPr>
              <w:spacing w:line="360" w:lineRule="auto"/>
              <w:jc w:val="center"/>
              <w:rPr>
                <w:rFonts w:ascii="Times New Roman" w:hAnsi="Times New Roman" w:cs="Times New Roman"/>
                <w:color w:val="000000" w:themeColor="text1"/>
                <w:sz w:val="16"/>
                <w:szCs w:val="20"/>
                <w:lang w:val="es-CO"/>
              </w:rPr>
            </w:pPr>
          </w:p>
        </w:tc>
        <w:tc>
          <w:tcPr>
            <w:tcW w:w="5177" w:type="dxa"/>
          </w:tcPr>
          <w:p w14:paraId="6D084DB8" w14:textId="349A2F6D" w:rsidR="00F956ED" w:rsidRPr="00E60E1D" w:rsidRDefault="00F956ED" w:rsidP="00F956E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s-CO"/>
              </w:rPr>
            </w:pPr>
            <w:r w:rsidRPr="00E60E1D">
              <w:rPr>
                <w:rFonts w:ascii="Times New Roman" w:hAnsi="Times New Roman" w:cs="Times New Roman"/>
                <w:color w:val="000000" w:themeColor="text1"/>
                <w:sz w:val="20"/>
                <w:szCs w:val="20"/>
                <w:lang w:val="es-CO"/>
              </w:rPr>
              <w:t xml:space="preserve">Enfoque multidisciplinario en la elaboración </w:t>
            </w:r>
            <w:r w:rsidR="000A56D3" w:rsidRPr="00E60E1D">
              <w:rPr>
                <w:rFonts w:ascii="Times New Roman" w:hAnsi="Times New Roman" w:cs="Times New Roman"/>
                <w:color w:val="000000" w:themeColor="text1"/>
                <w:sz w:val="20"/>
                <w:szCs w:val="20"/>
                <w:lang w:val="es-CO"/>
              </w:rPr>
              <w:t>de la</w:t>
            </w:r>
            <w:r w:rsidRPr="00E60E1D">
              <w:rPr>
                <w:rFonts w:ascii="Times New Roman" w:hAnsi="Times New Roman" w:cs="Times New Roman"/>
                <w:color w:val="000000" w:themeColor="text1"/>
                <w:sz w:val="20"/>
                <w:szCs w:val="20"/>
                <w:lang w:val="es-CO"/>
              </w:rPr>
              <w:t xml:space="preserve"> metodología.</w:t>
            </w:r>
          </w:p>
        </w:tc>
      </w:tr>
      <w:tr w:rsidR="00F956ED" w:rsidRPr="00950877" w14:paraId="7315EF49" w14:textId="77777777" w:rsidTr="00D05120">
        <w:trPr>
          <w:trHeight w:val="336"/>
          <w:jc w:val="center"/>
        </w:trPr>
        <w:tc>
          <w:tcPr>
            <w:cnfStyle w:val="001000000000" w:firstRow="0" w:lastRow="0" w:firstColumn="1" w:lastColumn="0" w:oddVBand="0" w:evenVBand="0" w:oddHBand="0" w:evenHBand="0" w:firstRowFirstColumn="0" w:firstRowLastColumn="0" w:lastRowFirstColumn="0" w:lastRowLastColumn="0"/>
            <w:tcW w:w="2575" w:type="dxa"/>
            <w:vMerge/>
            <w:noWrap/>
            <w:hideMark/>
          </w:tcPr>
          <w:p w14:paraId="029F32E9" w14:textId="77777777" w:rsidR="00F956ED" w:rsidRPr="00AE29F7" w:rsidRDefault="00F956ED" w:rsidP="00F956ED">
            <w:pPr>
              <w:spacing w:line="360" w:lineRule="auto"/>
              <w:jc w:val="center"/>
              <w:rPr>
                <w:rFonts w:ascii="Times New Roman" w:hAnsi="Times New Roman" w:cs="Times New Roman"/>
                <w:color w:val="000000" w:themeColor="text1"/>
                <w:sz w:val="16"/>
                <w:szCs w:val="20"/>
                <w:lang w:val="es-CO"/>
              </w:rPr>
            </w:pPr>
          </w:p>
        </w:tc>
        <w:tc>
          <w:tcPr>
            <w:tcW w:w="5177" w:type="dxa"/>
          </w:tcPr>
          <w:p w14:paraId="3070D130" w14:textId="3FD0AEDE" w:rsidR="00F956ED" w:rsidRPr="00E60E1D" w:rsidRDefault="00F956ED" w:rsidP="00F956E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E60E1D">
              <w:rPr>
                <w:rFonts w:ascii="Times New Roman" w:hAnsi="Times New Roman" w:cs="Times New Roman"/>
                <w:color w:val="000000" w:themeColor="text1"/>
                <w:sz w:val="20"/>
                <w:szCs w:val="20"/>
                <w:lang w:val="es-CO"/>
              </w:rPr>
              <w:t>Socializar, divulgar y publicar los resultados de la evaluación.</w:t>
            </w:r>
          </w:p>
        </w:tc>
      </w:tr>
    </w:tbl>
    <w:p w14:paraId="0207A10B" w14:textId="76C97BAA" w:rsidR="00647D39" w:rsidRDefault="00DF0870" w:rsidP="00A85DE6">
      <w:pPr>
        <w:spacing w:line="360" w:lineRule="auto"/>
        <w:jc w:val="both"/>
        <w:rPr>
          <w:rFonts w:ascii="Times New Roman" w:hAnsi="Times New Roman" w:cs="Times New Roman"/>
          <w:b/>
          <w:color w:val="000000" w:themeColor="text1"/>
          <w:sz w:val="24"/>
          <w:szCs w:val="24"/>
          <w:lang w:val="es-ES_tradnl"/>
        </w:rPr>
      </w:pPr>
      <w:r w:rsidRPr="00E60E1D">
        <w:rPr>
          <w:rFonts w:ascii="Times New Roman" w:hAnsi="Times New Roman" w:cs="Times New Roman"/>
          <w:b/>
          <w:bCs/>
          <w:color w:val="000000" w:themeColor="text1"/>
          <w:sz w:val="20"/>
          <w:szCs w:val="20"/>
          <w:lang w:val="es-ES_tradnl"/>
        </w:rPr>
        <w:t>Fuente:</w:t>
      </w:r>
      <w:r w:rsidRPr="00E60E1D">
        <w:rPr>
          <w:rFonts w:ascii="Times New Roman" w:hAnsi="Times New Roman" w:cs="Times New Roman"/>
          <w:color w:val="000000" w:themeColor="text1"/>
          <w:sz w:val="20"/>
          <w:szCs w:val="20"/>
          <w:lang w:val="es-ES_tradnl"/>
        </w:rPr>
        <w:t xml:space="preserve"> Elaboración Propia</w:t>
      </w:r>
      <w:r w:rsidR="00B34A9D">
        <w:rPr>
          <w:rFonts w:ascii="Times New Roman" w:hAnsi="Times New Roman" w:cs="Times New Roman"/>
          <w:color w:val="000000" w:themeColor="text1"/>
          <w:sz w:val="20"/>
          <w:szCs w:val="20"/>
          <w:lang w:val="es-ES_tradnl"/>
        </w:rPr>
        <w:t>.</w:t>
      </w:r>
    </w:p>
    <w:p w14:paraId="3AC4696B" w14:textId="6C39D75B" w:rsidR="00A85DE6" w:rsidRPr="009E7104" w:rsidRDefault="00A85DE6" w:rsidP="00E60E1D">
      <w:pPr>
        <w:spacing w:after="0" w:line="360" w:lineRule="auto"/>
        <w:ind w:firstLine="720"/>
        <w:jc w:val="both"/>
        <w:rPr>
          <w:rFonts w:ascii="Times New Roman" w:hAnsi="Times New Roman" w:cs="Times New Roman"/>
          <w:b/>
          <w:color w:val="000000" w:themeColor="text1"/>
          <w:sz w:val="24"/>
          <w:szCs w:val="24"/>
          <w:lang w:val="es-ES_tradnl"/>
        </w:rPr>
      </w:pPr>
      <w:r w:rsidRPr="009E7104">
        <w:rPr>
          <w:rFonts w:ascii="Times New Roman" w:hAnsi="Times New Roman" w:cs="Times New Roman"/>
          <w:b/>
          <w:color w:val="000000" w:themeColor="text1"/>
          <w:sz w:val="24"/>
          <w:szCs w:val="24"/>
          <w:lang w:val="es-ES_tradnl"/>
        </w:rPr>
        <w:t>Consideraciones finales</w:t>
      </w:r>
    </w:p>
    <w:p w14:paraId="67403F3B" w14:textId="603CC9BB" w:rsidR="00D4060F" w:rsidRDefault="00A85DE6" w:rsidP="00B34A9D">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El presente estudio se desarrolló analizando la información arrojada por las dos bases de datos seleccionadas, obteniendo un resultado de 3</w:t>
      </w:r>
      <w:r w:rsidR="00193369" w:rsidRPr="009E7104">
        <w:rPr>
          <w:rFonts w:ascii="Times New Roman" w:hAnsi="Times New Roman" w:cs="Times New Roman"/>
          <w:color w:val="000000" w:themeColor="text1"/>
          <w:sz w:val="24"/>
          <w:szCs w:val="24"/>
          <w:lang w:val="es-ES_tradnl"/>
        </w:rPr>
        <w:t>9</w:t>
      </w:r>
      <w:r w:rsidRPr="009E7104">
        <w:rPr>
          <w:rFonts w:ascii="Times New Roman" w:hAnsi="Times New Roman" w:cs="Times New Roman"/>
          <w:color w:val="000000" w:themeColor="text1"/>
          <w:sz w:val="24"/>
          <w:szCs w:val="24"/>
          <w:lang w:val="es-ES_tradnl"/>
        </w:rPr>
        <w:t xml:space="preserve"> artículos</w:t>
      </w:r>
      <w:r w:rsidR="00B63138">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que daban respuesta al tema de interés</w:t>
      </w:r>
      <w:r w:rsidR="000A56D3">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w:t>
      </w:r>
      <w:r w:rsidR="000A56D3">
        <w:rPr>
          <w:rFonts w:ascii="Times New Roman" w:hAnsi="Times New Roman" w:cs="Times New Roman"/>
          <w:color w:val="000000" w:themeColor="text1"/>
          <w:sz w:val="24"/>
          <w:szCs w:val="24"/>
          <w:lang w:val="es-ES_tradnl"/>
        </w:rPr>
        <w:t>S</w:t>
      </w:r>
      <w:r w:rsidRPr="009E7104">
        <w:rPr>
          <w:rFonts w:ascii="Times New Roman" w:hAnsi="Times New Roman" w:cs="Times New Roman"/>
          <w:color w:val="000000" w:themeColor="text1"/>
          <w:sz w:val="24"/>
          <w:szCs w:val="24"/>
          <w:lang w:val="es-ES_tradnl"/>
        </w:rPr>
        <w:t>e conoce que los resultados de los informes de ejecución de las políticas públicas</w:t>
      </w:r>
      <w:r w:rsidR="00B63138">
        <w:rPr>
          <w:rFonts w:ascii="Times New Roman" w:hAnsi="Times New Roman" w:cs="Times New Roman"/>
          <w:color w:val="000000" w:themeColor="text1"/>
          <w:sz w:val="24"/>
          <w:szCs w:val="24"/>
          <w:lang w:val="es-ES_tradnl"/>
        </w:rPr>
        <w:t>,</w:t>
      </w:r>
      <w:r w:rsidRPr="009E7104">
        <w:rPr>
          <w:rFonts w:ascii="Times New Roman" w:hAnsi="Times New Roman" w:cs="Times New Roman"/>
          <w:color w:val="000000" w:themeColor="text1"/>
          <w:sz w:val="24"/>
          <w:szCs w:val="24"/>
          <w:lang w:val="es-ES_tradnl"/>
        </w:rPr>
        <w:t xml:space="preserve"> no se encuentran publicados solamente en estas bases de </w:t>
      </w:r>
      <w:r w:rsidR="00B63138" w:rsidRPr="009E7104">
        <w:rPr>
          <w:rFonts w:ascii="Times New Roman" w:hAnsi="Times New Roman" w:cs="Times New Roman"/>
          <w:color w:val="000000" w:themeColor="text1"/>
          <w:sz w:val="24"/>
          <w:szCs w:val="24"/>
          <w:lang w:val="es-ES_tradnl"/>
        </w:rPr>
        <w:t>datos,</w:t>
      </w:r>
      <w:r w:rsidRPr="009E7104">
        <w:rPr>
          <w:rFonts w:ascii="Times New Roman" w:hAnsi="Times New Roman" w:cs="Times New Roman"/>
          <w:color w:val="000000" w:themeColor="text1"/>
          <w:sz w:val="24"/>
          <w:szCs w:val="24"/>
          <w:lang w:val="es-ES_tradnl"/>
        </w:rPr>
        <w:t xml:space="preserve"> por lo tanto, se recomienda adelantar estudios que permita</w:t>
      </w:r>
      <w:r w:rsidR="000A56D3">
        <w:rPr>
          <w:rFonts w:ascii="Times New Roman" w:hAnsi="Times New Roman" w:cs="Times New Roman"/>
          <w:color w:val="000000" w:themeColor="text1"/>
          <w:sz w:val="24"/>
          <w:szCs w:val="24"/>
          <w:lang w:val="es-ES_tradnl"/>
        </w:rPr>
        <w:t>n</w:t>
      </w:r>
      <w:r w:rsidRPr="009E7104">
        <w:rPr>
          <w:rFonts w:ascii="Times New Roman" w:hAnsi="Times New Roman" w:cs="Times New Roman"/>
          <w:color w:val="000000" w:themeColor="text1"/>
          <w:sz w:val="24"/>
          <w:szCs w:val="24"/>
          <w:lang w:val="es-ES_tradnl"/>
        </w:rPr>
        <w:t xml:space="preserve"> comparar la información que se encuentran en la</w:t>
      </w:r>
      <w:r w:rsidR="00647D39">
        <w:rPr>
          <w:rFonts w:ascii="Times New Roman" w:hAnsi="Times New Roman" w:cs="Times New Roman"/>
          <w:color w:val="000000" w:themeColor="text1"/>
          <w:sz w:val="24"/>
          <w:szCs w:val="24"/>
          <w:lang w:val="es-ES_tradnl"/>
        </w:rPr>
        <w:t>s</w:t>
      </w:r>
      <w:r w:rsidRPr="009E7104">
        <w:rPr>
          <w:rFonts w:ascii="Times New Roman" w:hAnsi="Times New Roman" w:cs="Times New Roman"/>
          <w:color w:val="000000" w:themeColor="text1"/>
          <w:sz w:val="24"/>
          <w:szCs w:val="24"/>
          <w:lang w:val="es-ES_tradnl"/>
        </w:rPr>
        <w:t xml:space="preserve"> plataformas de libre acceso y la información contenida en los diferentes informes de ejecución, según sea el sector a investigar. </w:t>
      </w:r>
    </w:p>
    <w:p w14:paraId="7B091013" w14:textId="043E6B80" w:rsidR="00A85DE6" w:rsidRDefault="00A85DE6" w:rsidP="00E60E1D">
      <w:pPr>
        <w:spacing w:after="0" w:line="360" w:lineRule="auto"/>
        <w:ind w:firstLine="720"/>
        <w:jc w:val="both"/>
        <w:rPr>
          <w:rFonts w:ascii="Times New Roman" w:hAnsi="Times New Roman" w:cs="Times New Roman"/>
          <w:color w:val="000000" w:themeColor="text1"/>
          <w:sz w:val="24"/>
          <w:szCs w:val="24"/>
          <w:lang w:val="es-ES_tradnl"/>
        </w:rPr>
      </w:pPr>
      <w:r w:rsidRPr="009E7104">
        <w:rPr>
          <w:rFonts w:ascii="Times New Roman" w:hAnsi="Times New Roman" w:cs="Times New Roman"/>
          <w:color w:val="000000" w:themeColor="text1"/>
          <w:sz w:val="24"/>
          <w:szCs w:val="24"/>
          <w:lang w:val="es-ES_tradnl"/>
        </w:rPr>
        <w:t>Esto es un trabajo dispendioso</w:t>
      </w:r>
      <w:r w:rsidR="00B63138">
        <w:rPr>
          <w:rFonts w:ascii="Times New Roman" w:hAnsi="Times New Roman" w:cs="Times New Roman"/>
          <w:color w:val="000000" w:themeColor="text1"/>
          <w:sz w:val="24"/>
          <w:szCs w:val="24"/>
          <w:lang w:val="es-ES_tradnl"/>
        </w:rPr>
        <w:t xml:space="preserve">, </w:t>
      </w:r>
      <w:r w:rsidRPr="009E7104">
        <w:rPr>
          <w:rFonts w:ascii="Times New Roman" w:hAnsi="Times New Roman" w:cs="Times New Roman"/>
          <w:color w:val="000000" w:themeColor="text1"/>
          <w:sz w:val="24"/>
          <w:szCs w:val="24"/>
          <w:lang w:val="es-ES_tradnl"/>
        </w:rPr>
        <w:t xml:space="preserve">pero necesario para conocer al detalle cuál es el comportamiento de las políticas públicas que se implementan. </w:t>
      </w:r>
      <w:r w:rsidR="003D4AE0" w:rsidRPr="009E7104">
        <w:rPr>
          <w:rFonts w:ascii="Times New Roman" w:hAnsi="Times New Roman" w:cs="Times New Roman"/>
          <w:color w:val="000000" w:themeColor="text1"/>
          <w:sz w:val="24"/>
          <w:szCs w:val="24"/>
          <w:lang w:val="es-ES_tradnl"/>
        </w:rPr>
        <w:t>En este sentido, se puede concluir que el aporte</w:t>
      </w:r>
      <w:r w:rsidR="00B63138">
        <w:rPr>
          <w:rFonts w:ascii="Times New Roman" w:hAnsi="Times New Roman" w:cs="Times New Roman"/>
          <w:color w:val="000000" w:themeColor="text1"/>
          <w:sz w:val="24"/>
          <w:szCs w:val="24"/>
          <w:lang w:val="es-ES_tradnl"/>
        </w:rPr>
        <w:t xml:space="preserve">, </w:t>
      </w:r>
      <w:r w:rsidR="003D4AE0" w:rsidRPr="009E7104">
        <w:rPr>
          <w:rFonts w:ascii="Times New Roman" w:hAnsi="Times New Roman" w:cs="Times New Roman"/>
          <w:color w:val="000000" w:themeColor="text1"/>
          <w:sz w:val="24"/>
          <w:szCs w:val="24"/>
          <w:lang w:val="es-ES_tradnl"/>
        </w:rPr>
        <w:t>que ha hecho la academia frente a los procesos de evaluación de política pública ha estado más enfocado</w:t>
      </w:r>
      <w:r w:rsidR="00647D39">
        <w:rPr>
          <w:rFonts w:ascii="Times New Roman" w:hAnsi="Times New Roman" w:cs="Times New Roman"/>
          <w:color w:val="000000" w:themeColor="text1"/>
          <w:sz w:val="24"/>
          <w:szCs w:val="24"/>
          <w:lang w:val="es-ES_tradnl"/>
        </w:rPr>
        <w:t xml:space="preserve"> </w:t>
      </w:r>
      <w:r w:rsidR="003D4AE0" w:rsidRPr="009E7104">
        <w:rPr>
          <w:rFonts w:ascii="Times New Roman" w:hAnsi="Times New Roman" w:cs="Times New Roman"/>
          <w:color w:val="000000" w:themeColor="text1"/>
          <w:sz w:val="24"/>
          <w:szCs w:val="24"/>
          <w:lang w:val="es-ES_tradnl"/>
        </w:rPr>
        <w:t xml:space="preserve">a dar lineamientos metodológicos y procesales que de divulgación de resultados, </w:t>
      </w:r>
      <w:r w:rsidR="00A01853" w:rsidRPr="009E7104">
        <w:rPr>
          <w:rFonts w:ascii="Times New Roman" w:hAnsi="Times New Roman" w:cs="Times New Roman"/>
          <w:color w:val="000000" w:themeColor="text1"/>
          <w:sz w:val="24"/>
          <w:szCs w:val="24"/>
          <w:lang w:val="es-ES_tradnl"/>
        </w:rPr>
        <w:t>que,</w:t>
      </w:r>
      <w:r w:rsidR="003D4AE0" w:rsidRPr="009E7104">
        <w:rPr>
          <w:rFonts w:ascii="Times New Roman" w:hAnsi="Times New Roman" w:cs="Times New Roman"/>
          <w:color w:val="000000" w:themeColor="text1"/>
          <w:sz w:val="24"/>
          <w:szCs w:val="24"/>
          <w:lang w:val="es-ES_tradnl"/>
        </w:rPr>
        <w:t xml:space="preserve"> si bien no está mal, se hace necesario conocer en sí qu</w:t>
      </w:r>
      <w:r w:rsidR="000A56D3">
        <w:rPr>
          <w:rFonts w:ascii="Times New Roman" w:hAnsi="Times New Roman" w:cs="Times New Roman"/>
          <w:color w:val="000000" w:themeColor="text1"/>
          <w:sz w:val="24"/>
          <w:szCs w:val="24"/>
          <w:lang w:val="es-ES_tradnl"/>
        </w:rPr>
        <w:t>é</w:t>
      </w:r>
      <w:r w:rsidR="003D4AE0" w:rsidRPr="009E7104">
        <w:rPr>
          <w:rFonts w:ascii="Times New Roman" w:hAnsi="Times New Roman" w:cs="Times New Roman"/>
          <w:color w:val="000000" w:themeColor="text1"/>
          <w:sz w:val="24"/>
          <w:szCs w:val="24"/>
          <w:lang w:val="es-ES_tradnl"/>
        </w:rPr>
        <w:t xml:space="preserve"> ha pasado con las políticas que se han implementado</w:t>
      </w:r>
      <w:r w:rsidR="005B0E0B" w:rsidRPr="009E7104">
        <w:rPr>
          <w:rFonts w:ascii="Times New Roman" w:hAnsi="Times New Roman" w:cs="Times New Roman"/>
          <w:color w:val="000000" w:themeColor="text1"/>
          <w:sz w:val="24"/>
          <w:szCs w:val="24"/>
          <w:lang w:val="es-ES_tradnl"/>
        </w:rPr>
        <w:t>,</w:t>
      </w:r>
      <w:r w:rsidR="003D4AE0" w:rsidRPr="009E7104">
        <w:rPr>
          <w:rFonts w:ascii="Times New Roman" w:hAnsi="Times New Roman" w:cs="Times New Roman"/>
          <w:color w:val="000000" w:themeColor="text1"/>
          <w:sz w:val="24"/>
          <w:szCs w:val="24"/>
          <w:lang w:val="es-ES_tradnl"/>
        </w:rPr>
        <w:t xml:space="preserve"> para así conocer que acciones de mejora </w:t>
      </w:r>
      <w:r w:rsidR="003D4AE0" w:rsidRPr="009E7104">
        <w:rPr>
          <w:rFonts w:ascii="Times New Roman" w:hAnsi="Times New Roman" w:cs="Times New Roman"/>
          <w:color w:val="000000" w:themeColor="text1"/>
          <w:sz w:val="24"/>
          <w:szCs w:val="24"/>
          <w:lang w:val="es-ES_tradnl"/>
        </w:rPr>
        <w:lastRenderedPageBreak/>
        <w:t>se deb</w:t>
      </w:r>
      <w:r w:rsidR="005B0E0B" w:rsidRPr="009E7104">
        <w:rPr>
          <w:rFonts w:ascii="Times New Roman" w:hAnsi="Times New Roman" w:cs="Times New Roman"/>
          <w:color w:val="000000" w:themeColor="text1"/>
          <w:sz w:val="24"/>
          <w:szCs w:val="24"/>
          <w:lang w:val="es-ES_tradnl"/>
        </w:rPr>
        <w:t>e</w:t>
      </w:r>
      <w:r w:rsidR="003D4AE0" w:rsidRPr="009E7104">
        <w:rPr>
          <w:rFonts w:ascii="Times New Roman" w:hAnsi="Times New Roman" w:cs="Times New Roman"/>
          <w:color w:val="000000" w:themeColor="text1"/>
          <w:sz w:val="24"/>
          <w:szCs w:val="24"/>
          <w:lang w:val="es-ES_tradnl"/>
        </w:rPr>
        <w:t xml:space="preserve">n tomar </w:t>
      </w:r>
      <w:r w:rsidR="005B0E0B" w:rsidRPr="009E7104">
        <w:rPr>
          <w:rFonts w:ascii="Times New Roman" w:hAnsi="Times New Roman" w:cs="Times New Roman"/>
          <w:color w:val="000000" w:themeColor="text1"/>
          <w:sz w:val="24"/>
          <w:szCs w:val="24"/>
          <w:lang w:val="es-ES_tradnl"/>
        </w:rPr>
        <w:t>o si efectivamente</w:t>
      </w:r>
      <w:r w:rsidR="00B63138">
        <w:rPr>
          <w:rFonts w:ascii="Times New Roman" w:hAnsi="Times New Roman" w:cs="Times New Roman"/>
          <w:color w:val="000000" w:themeColor="text1"/>
          <w:sz w:val="24"/>
          <w:szCs w:val="24"/>
          <w:lang w:val="es-ES_tradnl"/>
        </w:rPr>
        <w:t>,</w:t>
      </w:r>
      <w:r w:rsidR="005B0E0B" w:rsidRPr="009E7104">
        <w:rPr>
          <w:rFonts w:ascii="Times New Roman" w:hAnsi="Times New Roman" w:cs="Times New Roman"/>
          <w:color w:val="000000" w:themeColor="text1"/>
          <w:sz w:val="24"/>
          <w:szCs w:val="24"/>
          <w:lang w:val="es-ES_tradnl"/>
        </w:rPr>
        <w:t xml:space="preserve"> las políticas implementadas son eficientes para los territorios.</w:t>
      </w:r>
    </w:p>
    <w:p w14:paraId="688F86A9" w14:textId="084820F4" w:rsidR="00B34A9D" w:rsidRDefault="00B34A9D" w:rsidP="00A85DE6">
      <w:pPr>
        <w:spacing w:line="360" w:lineRule="auto"/>
        <w:jc w:val="both"/>
        <w:rPr>
          <w:rFonts w:ascii="Times New Roman" w:hAnsi="Times New Roman" w:cs="Times New Roman"/>
          <w:color w:val="000000" w:themeColor="text1"/>
          <w:sz w:val="24"/>
          <w:szCs w:val="24"/>
          <w:lang w:val="es-ES_tradnl"/>
        </w:rPr>
      </w:pPr>
    </w:p>
    <w:p w14:paraId="5224EB02" w14:textId="77777777" w:rsidR="00675FB4" w:rsidRPr="009E7104" w:rsidRDefault="00675FB4" w:rsidP="00A85DE6">
      <w:pPr>
        <w:spacing w:line="360" w:lineRule="auto"/>
        <w:jc w:val="both"/>
        <w:rPr>
          <w:rFonts w:ascii="Times New Roman" w:hAnsi="Times New Roman" w:cs="Times New Roman"/>
          <w:color w:val="000000" w:themeColor="text1"/>
          <w:sz w:val="24"/>
          <w:szCs w:val="24"/>
          <w:lang w:val="es-ES_tradnl"/>
        </w:rPr>
      </w:pPr>
    </w:p>
    <w:p w14:paraId="49884A9F" w14:textId="6AE5640F" w:rsidR="007A6371" w:rsidRPr="009E7104" w:rsidRDefault="007A6371" w:rsidP="00E60E1D">
      <w:pPr>
        <w:spacing w:after="0" w:line="360" w:lineRule="auto"/>
        <w:ind w:firstLine="720"/>
        <w:jc w:val="both"/>
        <w:rPr>
          <w:rFonts w:ascii="Times New Roman" w:hAnsi="Times New Roman" w:cs="Times New Roman"/>
          <w:b/>
          <w:color w:val="000000" w:themeColor="text1"/>
          <w:sz w:val="24"/>
          <w:szCs w:val="20"/>
          <w:lang w:val="es-ES_tradnl"/>
        </w:rPr>
      </w:pPr>
      <w:r w:rsidRPr="009E7104">
        <w:rPr>
          <w:rFonts w:ascii="Times New Roman" w:hAnsi="Times New Roman" w:cs="Times New Roman"/>
          <w:b/>
          <w:color w:val="000000" w:themeColor="text1"/>
          <w:sz w:val="24"/>
          <w:szCs w:val="20"/>
          <w:lang w:val="es-ES_tradnl"/>
        </w:rPr>
        <w:t>Referencias</w:t>
      </w:r>
    </w:p>
    <w:p w14:paraId="42CB46E3" w14:textId="1D1A5A02" w:rsidR="0027195A" w:rsidRPr="0015335F" w:rsidRDefault="007A6371" w:rsidP="008F3F03">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s-CO"/>
        </w:rPr>
      </w:pPr>
      <w:r w:rsidRPr="009E7104">
        <w:rPr>
          <w:rFonts w:ascii="Times New Roman" w:hAnsi="Times New Roman" w:cs="Times New Roman"/>
          <w:color w:val="000000" w:themeColor="text1"/>
          <w:sz w:val="24"/>
          <w:szCs w:val="20"/>
          <w:lang w:val="es-ES_tradnl"/>
        </w:rPr>
        <w:fldChar w:fldCharType="begin" w:fldLock="1"/>
      </w:r>
      <w:r w:rsidRPr="009E7104">
        <w:rPr>
          <w:rFonts w:ascii="Times New Roman" w:hAnsi="Times New Roman" w:cs="Times New Roman"/>
          <w:color w:val="000000" w:themeColor="text1"/>
          <w:sz w:val="24"/>
          <w:szCs w:val="20"/>
          <w:lang w:val="es-ES_tradnl"/>
        </w:rPr>
        <w:instrText xml:space="preserve">ADDIN Mendeley Bibliography CSL_BIBLIOGRAPHY </w:instrText>
      </w:r>
      <w:r w:rsidRPr="009E7104">
        <w:rPr>
          <w:rFonts w:ascii="Times New Roman" w:hAnsi="Times New Roman" w:cs="Times New Roman"/>
          <w:color w:val="000000" w:themeColor="text1"/>
          <w:sz w:val="24"/>
          <w:szCs w:val="20"/>
          <w:lang w:val="es-ES_tradnl"/>
        </w:rPr>
        <w:fldChar w:fldCharType="separate"/>
      </w:r>
      <w:r w:rsidR="0027195A" w:rsidRPr="0015335F">
        <w:rPr>
          <w:rFonts w:ascii="Times New Roman" w:hAnsi="Times New Roman" w:cs="Times New Roman"/>
          <w:noProof/>
          <w:sz w:val="24"/>
          <w:szCs w:val="24"/>
          <w:highlight w:val="green"/>
          <w:lang w:val="es-CO"/>
        </w:rPr>
        <w:t>Acosta, A. (2015).</w:t>
      </w:r>
      <w:r w:rsidR="0027195A" w:rsidRPr="0015335F">
        <w:rPr>
          <w:rFonts w:ascii="Times New Roman" w:hAnsi="Times New Roman" w:cs="Times New Roman"/>
          <w:noProof/>
          <w:sz w:val="24"/>
          <w:szCs w:val="24"/>
          <w:lang w:val="es-CO"/>
        </w:rPr>
        <w:t xml:space="preserve"> Políticas universitarias para el siglo XXI en México. Del ajuste institucional a la planeación conservadora. </w:t>
      </w:r>
      <w:r w:rsidR="0027195A" w:rsidRPr="0015335F">
        <w:rPr>
          <w:rFonts w:ascii="Times New Roman" w:hAnsi="Times New Roman" w:cs="Times New Roman"/>
          <w:i/>
          <w:iCs/>
          <w:noProof/>
          <w:sz w:val="24"/>
          <w:szCs w:val="24"/>
          <w:lang w:val="es-CO"/>
        </w:rPr>
        <w:t>Propuesta Educativa 43</w:t>
      </w:r>
      <w:r w:rsidR="00940B14" w:rsidRPr="0015335F">
        <w:rPr>
          <w:rFonts w:ascii="Times New Roman" w:hAnsi="Times New Roman" w:cs="Times New Roman"/>
          <w:noProof/>
          <w:sz w:val="24"/>
          <w:szCs w:val="24"/>
          <w:lang w:val="es-CO"/>
        </w:rPr>
        <w:t xml:space="preserve"> (</w:t>
      </w:r>
      <w:r w:rsidR="0027195A" w:rsidRPr="0015335F">
        <w:rPr>
          <w:rFonts w:ascii="Times New Roman" w:hAnsi="Times New Roman" w:cs="Times New Roman"/>
          <w:iCs/>
          <w:noProof/>
          <w:sz w:val="24"/>
          <w:szCs w:val="24"/>
          <w:lang w:val="es-CO"/>
        </w:rPr>
        <w:t>1</w:t>
      </w:r>
      <w:r w:rsidR="00940B14" w:rsidRPr="0015335F">
        <w:rPr>
          <w:rFonts w:ascii="Times New Roman" w:hAnsi="Times New Roman" w:cs="Times New Roman"/>
          <w:iCs/>
          <w:noProof/>
          <w:sz w:val="24"/>
          <w:szCs w:val="24"/>
          <w:lang w:val="es-CO"/>
        </w:rPr>
        <w:t>)</w:t>
      </w:r>
      <w:r w:rsidR="0027195A" w:rsidRPr="0015335F">
        <w:rPr>
          <w:rFonts w:ascii="Times New Roman" w:hAnsi="Times New Roman" w:cs="Times New Roman"/>
          <w:noProof/>
          <w:sz w:val="24"/>
          <w:szCs w:val="24"/>
          <w:lang w:val="es-CO"/>
        </w:rPr>
        <w:t>, 65.</w:t>
      </w:r>
    </w:p>
    <w:p w14:paraId="0B6B3B39" w14:textId="77777777" w:rsidR="0027195A" w:rsidRPr="0015335F" w:rsidRDefault="0027195A" w:rsidP="008F3F03">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s-CO"/>
        </w:rPr>
      </w:pPr>
      <w:r w:rsidRPr="0015335F">
        <w:rPr>
          <w:rFonts w:ascii="Times New Roman" w:hAnsi="Times New Roman" w:cs="Times New Roman"/>
          <w:noProof/>
          <w:sz w:val="24"/>
          <w:szCs w:val="24"/>
          <w:highlight w:val="green"/>
          <w:lang w:val="es-CO"/>
        </w:rPr>
        <w:t>Blanco-Barón, C. (2013).</w:t>
      </w:r>
      <w:r w:rsidRPr="0015335F">
        <w:rPr>
          <w:rFonts w:ascii="Times New Roman" w:hAnsi="Times New Roman" w:cs="Times New Roman"/>
          <w:noProof/>
          <w:sz w:val="24"/>
          <w:szCs w:val="24"/>
          <w:lang w:val="es-CO"/>
        </w:rPr>
        <w:t xml:space="preserve"> La Planificación Del Desarrollo: ¿Problema Económico, Político O Jurídico? </w:t>
      </w:r>
      <w:r w:rsidRPr="0015335F">
        <w:rPr>
          <w:rFonts w:ascii="Times New Roman" w:hAnsi="Times New Roman" w:cs="Times New Roman"/>
          <w:i/>
          <w:iCs/>
          <w:noProof/>
          <w:sz w:val="24"/>
          <w:szCs w:val="24"/>
          <w:lang w:val="es-CO"/>
        </w:rPr>
        <w:t>Opinión Jurídica</w:t>
      </w:r>
      <w:r w:rsidRPr="0015335F">
        <w:rPr>
          <w:rFonts w:ascii="Times New Roman" w:hAnsi="Times New Roman" w:cs="Times New Roman"/>
          <w:noProof/>
          <w:sz w:val="24"/>
          <w:szCs w:val="24"/>
          <w:lang w:val="es-CO"/>
        </w:rPr>
        <w:t xml:space="preserve">, </w:t>
      </w:r>
      <w:r w:rsidRPr="0015335F">
        <w:rPr>
          <w:rFonts w:ascii="Times New Roman" w:hAnsi="Times New Roman" w:cs="Times New Roman"/>
          <w:i/>
          <w:iCs/>
          <w:noProof/>
          <w:sz w:val="24"/>
          <w:szCs w:val="24"/>
          <w:lang w:val="es-CO"/>
        </w:rPr>
        <w:t>12</w:t>
      </w:r>
      <w:r w:rsidRPr="0015335F">
        <w:rPr>
          <w:rFonts w:ascii="Times New Roman" w:hAnsi="Times New Roman" w:cs="Times New Roman"/>
          <w:noProof/>
          <w:sz w:val="24"/>
          <w:szCs w:val="24"/>
          <w:lang w:val="es-CO"/>
        </w:rPr>
        <w:t>(24), 169–188.</w:t>
      </w:r>
    </w:p>
    <w:p w14:paraId="2BCBBB7F" w14:textId="7CF3BE1F" w:rsidR="0027195A" w:rsidRPr="0015335F" w:rsidRDefault="0027195A" w:rsidP="008F3F03">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s-CO"/>
        </w:rPr>
      </w:pPr>
      <w:r w:rsidRPr="0015335F">
        <w:rPr>
          <w:rFonts w:ascii="Times New Roman" w:hAnsi="Times New Roman" w:cs="Times New Roman"/>
          <w:noProof/>
          <w:sz w:val="24"/>
          <w:szCs w:val="24"/>
          <w:highlight w:val="green"/>
          <w:lang w:val="es-CO"/>
        </w:rPr>
        <w:t>Calvo, G.,</w:t>
      </w:r>
      <w:r w:rsidR="00940B14" w:rsidRPr="0015335F">
        <w:rPr>
          <w:rFonts w:ascii="Times New Roman" w:hAnsi="Times New Roman" w:cs="Times New Roman"/>
          <w:noProof/>
          <w:sz w:val="24"/>
          <w:szCs w:val="24"/>
          <w:highlight w:val="green"/>
          <w:lang w:val="es-CO"/>
        </w:rPr>
        <w:t xml:space="preserve"> </w:t>
      </w:r>
      <w:r w:rsidRPr="0015335F">
        <w:rPr>
          <w:rFonts w:ascii="Times New Roman" w:hAnsi="Times New Roman" w:cs="Times New Roman"/>
          <w:noProof/>
          <w:sz w:val="24"/>
          <w:szCs w:val="24"/>
          <w:highlight w:val="green"/>
          <w:lang w:val="es-CO"/>
        </w:rPr>
        <w:t>Pérez, O. I., &amp; Romero, M.</w:t>
      </w:r>
      <w:r w:rsidR="00940B14" w:rsidRPr="0015335F">
        <w:rPr>
          <w:rFonts w:ascii="Times New Roman" w:hAnsi="Times New Roman" w:cs="Times New Roman"/>
          <w:noProof/>
          <w:sz w:val="24"/>
          <w:szCs w:val="24"/>
          <w:highlight w:val="green"/>
          <w:lang w:val="es-CO"/>
        </w:rPr>
        <w:t xml:space="preserve"> C.</w:t>
      </w:r>
      <w:r w:rsidRPr="0015335F">
        <w:rPr>
          <w:rFonts w:ascii="Times New Roman" w:hAnsi="Times New Roman" w:cs="Times New Roman"/>
          <w:noProof/>
          <w:sz w:val="24"/>
          <w:szCs w:val="24"/>
          <w:highlight w:val="green"/>
          <w:lang w:val="es-CO"/>
        </w:rPr>
        <w:t>(2019).</w:t>
      </w:r>
      <w:r w:rsidRPr="0015335F">
        <w:rPr>
          <w:rFonts w:ascii="Times New Roman" w:hAnsi="Times New Roman" w:cs="Times New Roman"/>
          <w:noProof/>
          <w:sz w:val="24"/>
          <w:szCs w:val="24"/>
          <w:lang w:val="es-CO"/>
        </w:rPr>
        <w:t xml:space="preserve"> Miradas cruzadas sobre el enfoque territorial de la responsabilidad social, la gobernanza y la sostenibilidad. </w:t>
      </w:r>
      <w:r w:rsidRPr="0015335F">
        <w:rPr>
          <w:rFonts w:ascii="Times New Roman" w:hAnsi="Times New Roman" w:cs="Times New Roman"/>
          <w:i/>
          <w:iCs/>
          <w:noProof/>
          <w:sz w:val="24"/>
          <w:szCs w:val="24"/>
          <w:lang w:val="es-CO"/>
        </w:rPr>
        <w:t>Opera</w:t>
      </w:r>
      <w:r w:rsidRPr="0015335F">
        <w:rPr>
          <w:rFonts w:ascii="Times New Roman" w:hAnsi="Times New Roman" w:cs="Times New Roman"/>
          <w:noProof/>
          <w:sz w:val="24"/>
          <w:szCs w:val="24"/>
          <w:lang w:val="es-CO"/>
        </w:rPr>
        <w:t xml:space="preserve">, </w:t>
      </w:r>
      <w:r w:rsidRPr="0015335F">
        <w:rPr>
          <w:rFonts w:ascii="Times New Roman" w:hAnsi="Times New Roman" w:cs="Times New Roman"/>
          <w:i/>
          <w:iCs/>
          <w:noProof/>
          <w:sz w:val="24"/>
          <w:szCs w:val="24"/>
          <w:lang w:val="es-CO"/>
        </w:rPr>
        <w:t>26</w:t>
      </w:r>
      <w:r w:rsidRPr="0015335F">
        <w:rPr>
          <w:rFonts w:ascii="Times New Roman" w:hAnsi="Times New Roman" w:cs="Times New Roman"/>
          <w:noProof/>
          <w:sz w:val="24"/>
          <w:szCs w:val="24"/>
          <w:lang w:val="es-CO"/>
        </w:rPr>
        <w:t>, 3–14. doi</w:t>
      </w:r>
      <w:r w:rsidR="00940B14" w:rsidRPr="0015335F">
        <w:rPr>
          <w:rFonts w:ascii="Times New Roman" w:hAnsi="Times New Roman" w:cs="Times New Roman"/>
          <w:noProof/>
          <w:sz w:val="24"/>
          <w:szCs w:val="24"/>
          <w:lang w:val="es-CO"/>
        </w:rPr>
        <w:t>:</w:t>
      </w:r>
      <w:r w:rsidRPr="0015335F">
        <w:rPr>
          <w:rFonts w:ascii="Times New Roman" w:hAnsi="Times New Roman" w:cs="Times New Roman"/>
          <w:noProof/>
          <w:sz w:val="24"/>
          <w:szCs w:val="24"/>
          <w:lang w:val="es-CO"/>
        </w:rPr>
        <w:t>10.18601/16578651.n26.02</w:t>
      </w:r>
    </w:p>
    <w:p w14:paraId="41E4BD0C" w14:textId="77777777" w:rsidR="0027195A" w:rsidRPr="0015335F" w:rsidRDefault="0027195A" w:rsidP="008F3F03">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s-CO"/>
        </w:rPr>
      </w:pPr>
      <w:r w:rsidRPr="0015335F">
        <w:rPr>
          <w:rFonts w:ascii="Times New Roman" w:hAnsi="Times New Roman" w:cs="Times New Roman"/>
          <w:noProof/>
          <w:sz w:val="24"/>
          <w:szCs w:val="24"/>
          <w:highlight w:val="green"/>
          <w:lang w:val="es-CO"/>
        </w:rPr>
        <w:t>Camelo, N., Solarte, L., &amp; López, O. (2015).</w:t>
      </w:r>
      <w:r w:rsidRPr="0015335F">
        <w:rPr>
          <w:rFonts w:ascii="Times New Roman" w:hAnsi="Times New Roman" w:cs="Times New Roman"/>
          <w:noProof/>
          <w:sz w:val="24"/>
          <w:szCs w:val="24"/>
          <w:lang w:val="es-CO"/>
        </w:rPr>
        <w:t xml:space="preserve"> Evaluación y seguimiento de planes de ordenamiento territorial en los municipios de Colombia. </w:t>
      </w:r>
      <w:r w:rsidRPr="0015335F">
        <w:rPr>
          <w:rFonts w:ascii="Times New Roman" w:hAnsi="Times New Roman" w:cs="Times New Roman"/>
          <w:i/>
          <w:iCs/>
          <w:noProof/>
          <w:sz w:val="24"/>
          <w:szCs w:val="24"/>
          <w:lang w:val="es-CO"/>
        </w:rPr>
        <w:t>Sociedad y Economía</w:t>
      </w:r>
      <w:r w:rsidRPr="0015335F">
        <w:rPr>
          <w:rFonts w:ascii="Times New Roman" w:hAnsi="Times New Roman" w:cs="Times New Roman"/>
          <w:noProof/>
          <w:sz w:val="24"/>
          <w:szCs w:val="24"/>
          <w:lang w:val="es-CO"/>
        </w:rPr>
        <w:t xml:space="preserve">, </w:t>
      </w:r>
      <w:r w:rsidRPr="0015335F">
        <w:rPr>
          <w:rFonts w:ascii="Times New Roman" w:hAnsi="Times New Roman" w:cs="Times New Roman"/>
          <w:i/>
          <w:iCs/>
          <w:noProof/>
          <w:sz w:val="24"/>
          <w:szCs w:val="24"/>
          <w:lang w:val="es-CO"/>
        </w:rPr>
        <w:t>28</w:t>
      </w:r>
      <w:r w:rsidRPr="0015335F">
        <w:rPr>
          <w:rFonts w:ascii="Times New Roman" w:hAnsi="Times New Roman" w:cs="Times New Roman"/>
          <w:noProof/>
          <w:sz w:val="24"/>
          <w:szCs w:val="24"/>
          <w:lang w:val="es-CO"/>
        </w:rPr>
        <w:t>, 180.</w:t>
      </w:r>
    </w:p>
    <w:p w14:paraId="7F353AE4" w14:textId="1E0FC5F6" w:rsidR="0027195A" w:rsidRPr="0015335F" w:rsidRDefault="0027195A" w:rsidP="008F3F03">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s-CO"/>
        </w:rPr>
      </w:pPr>
      <w:r w:rsidRPr="0015335F">
        <w:rPr>
          <w:rFonts w:ascii="Times New Roman" w:hAnsi="Times New Roman" w:cs="Times New Roman"/>
          <w:noProof/>
          <w:sz w:val="24"/>
          <w:szCs w:val="24"/>
          <w:highlight w:val="green"/>
          <w:lang w:val="es-CO"/>
        </w:rPr>
        <w:t>Castaño, L. S. Á., Isaza, E. J. P., Rueda, J. D. G., Jaramillo, A. R., &amp; Ochoa, C. P. (2015).</w:t>
      </w:r>
      <w:r w:rsidRPr="0015335F">
        <w:rPr>
          <w:rFonts w:ascii="Times New Roman" w:hAnsi="Times New Roman" w:cs="Times New Roman"/>
          <w:noProof/>
          <w:sz w:val="24"/>
          <w:szCs w:val="24"/>
          <w:lang w:val="es-CO"/>
        </w:rPr>
        <w:t xml:space="preserve"> Métodos de evaluación de programas nutricionales de gran escala en América Latina: Una revisión integrativa. </w:t>
      </w:r>
      <w:r w:rsidRPr="0015335F">
        <w:rPr>
          <w:rFonts w:ascii="Times New Roman" w:hAnsi="Times New Roman" w:cs="Times New Roman"/>
          <w:i/>
          <w:iCs/>
          <w:noProof/>
          <w:sz w:val="24"/>
          <w:szCs w:val="24"/>
          <w:lang w:val="es-CO"/>
        </w:rPr>
        <w:t>Nutrici</w:t>
      </w:r>
      <w:r w:rsidR="00940B14" w:rsidRPr="0015335F">
        <w:rPr>
          <w:rFonts w:ascii="Times New Roman" w:hAnsi="Times New Roman" w:cs="Times New Roman"/>
          <w:i/>
          <w:iCs/>
          <w:noProof/>
          <w:sz w:val="24"/>
          <w:szCs w:val="24"/>
          <w:lang w:val="es-CO"/>
        </w:rPr>
        <w:t>ó</w:t>
      </w:r>
      <w:r w:rsidRPr="0015335F">
        <w:rPr>
          <w:rFonts w:ascii="Times New Roman" w:hAnsi="Times New Roman" w:cs="Times New Roman"/>
          <w:i/>
          <w:iCs/>
          <w:noProof/>
          <w:sz w:val="24"/>
          <w:szCs w:val="24"/>
          <w:lang w:val="es-CO"/>
        </w:rPr>
        <w:t>n Hospitalaria</w:t>
      </w:r>
      <w:r w:rsidRPr="0015335F">
        <w:rPr>
          <w:rFonts w:ascii="Times New Roman" w:hAnsi="Times New Roman" w:cs="Times New Roman"/>
          <w:noProof/>
          <w:sz w:val="24"/>
          <w:szCs w:val="24"/>
          <w:lang w:val="es-CO"/>
        </w:rPr>
        <w:t xml:space="preserve">, </w:t>
      </w:r>
      <w:r w:rsidRPr="0015335F">
        <w:rPr>
          <w:rFonts w:ascii="Times New Roman" w:hAnsi="Times New Roman" w:cs="Times New Roman"/>
          <w:i/>
          <w:iCs/>
          <w:noProof/>
          <w:sz w:val="24"/>
          <w:szCs w:val="24"/>
          <w:lang w:val="es-CO"/>
        </w:rPr>
        <w:t>31</w:t>
      </w:r>
      <w:r w:rsidRPr="0015335F">
        <w:rPr>
          <w:rFonts w:ascii="Times New Roman" w:hAnsi="Times New Roman" w:cs="Times New Roman"/>
          <w:noProof/>
          <w:sz w:val="24"/>
          <w:szCs w:val="24"/>
          <w:lang w:val="es-CO"/>
        </w:rPr>
        <w:t>(1), 143–154. doi</w:t>
      </w:r>
      <w:r w:rsidR="00940B14" w:rsidRPr="0015335F">
        <w:rPr>
          <w:rFonts w:ascii="Times New Roman" w:hAnsi="Times New Roman" w:cs="Times New Roman"/>
          <w:noProof/>
          <w:sz w:val="24"/>
          <w:szCs w:val="24"/>
          <w:lang w:val="es-CO"/>
        </w:rPr>
        <w:t>:</w:t>
      </w:r>
      <w:r w:rsidRPr="0015335F">
        <w:rPr>
          <w:rFonts w:ascii="Times New Roman" w:hAnsi="Times New Roman" w:cs="Times New Roman"/>
          <w:noProof/>
          <w:sz w:val="24"/>
          <w:szCs w:val="24"/>
          <w:lang w:val="es-CO"/>
        </w:rPr>
        <w:t>10.3305/nh.2015.31.1.7498</w:t>
      </w:r>
    </w:p>
    <w:p w14:paraId="38212C3F" w14:textId="5E2A35B3" w:rsidR="0027195A" w:rsidRPr="0015335F" w:rsidRDefault="0027195A" w:rsidP="008F3F03">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s-CO"/>
        </w:rPr>
      </w:pPr>
      <w:r w:rsidRPr="0015335F">
        <w:rPr>
          <w:rFonts w:ascii="Times New Roman" w:hAnsi="Times New Roman" w:cs="Times New Roman"/>
          <w:noProof/>
          <w:sz w:val="24"/>
          <w:szCs w:val="24"/>
          <w:highlight w:val="green"/>
          <w:lang w:val="es-CO"/>
        </w:rPr>
        <w:t>Centeno, J. P. (2019).</w:t>
      </w:r>
      <w:r w:rsidRPr="0015335F">
        <w:rPr>
          <w:rFonts w:ascii="Times New Roman" w:hAnsi="Times New Roman" w:cs="Times New Roman"/>
          <w:noProof/>
          <w:sz w:val="24"/>
          <w:szCs w:val="24"/>
          <w:lang w:val="es-CO"/>
        </w:rPr>
        <w:t xml:space="preserve"> Textos tipo manual para la enseñanza de las políticas públicas en Colombia: un caso de estudio. </w:t>
      </w:r>
      <w:r w:rsidRPr="0015335F">
        <w:rPr>
          <w:rFonts w:ascii="Times New Roman" w:hAnsi="Times New Roman" w:cs="Times New Roman"/>
          <w:i/>
          <w:iCs/>
          <w:noProof/>
          <w:sz w:val="24"/>
          <w:szCs w:val="24"/>
          <w:lang w:val="es-CO"/>
        </w:rPr>
        <w:t>Opera</w:t>
      </w:r>
      <w:r w:rsidRPr="0015335F">
        <w:rPr>
          <w:rFonts w:ascii="Times New Roman" w:hAnsi="Times New Roman" w:cs="Times New Roman"/>
          <w:noProof/>
          <w:sz w:val="24"/>
          <w:szCs w:val="24"/>
          <w:lang w:val="es-CO"/>
        </w:rPr>
        <w:t xml:space="preserve">, </w:t>
      </w:r>
      <w:r w:rsidRPr="0015335F">
        <w:rPr>
          <w:rFonts w:ascii="Times New Roman" w:hAnsi="Times New Roman" w:cs="Times New Roman"/>
          <w:i/>
          <w:iCs/>
          <w:noProof/>
          <w:sz w:val="24"/>
          <w:szCs w:val="24"/>
          <w:lang w:val="es-CO"/>
        </w:rPr>
        <w:t>25</w:t>
      </w:r>
      <w:r w:rsidRPr="0015335F">
        <w:rPr>
          <w:rFonts w:ascii="Times New Roman" w:hAnsi="Times New Roman" w:cs="Times New Roman"/>
          <w:noProof/>
          <w:sz w:val="24"/>
          <w:szCs w:val="24"/>
          <w:lang w:val="es-CO"/>
        </w:rPr>
        <w:t xml:space="preserve">, 159–183. </w:t>
      </w:r>
      <w:r w:rsidR="00940B14" w:rsidRPr="0015335F">
        <w:rPr>
          <w:rFonts w:ascii="Times New Roman" w:hAnsi="Times New Roman" w:cs="Times New Roman"/>
          <w:noProof/>
          <w:sz w:val="24"/>
          <w:szCs w:val="24"/>
          <w:lang w:val="es-CO"/>
        </w:rPr>
        <w:t xml:space="preserve">doi: </w:t>
      </w:r>
      <w:r w:rsidRPr="0015335F">
        <w:rPr>
          <w:rFonts w:ascii="Times New Roman" w:hAnsi="Times New Roman" w:cs="Times New Roman"/>
          <w:noProof/>
          <w:sz w:val="24"/>
          <w:szCs w:val="24"/>
          <w:lang w:val="es-CO"/>
        </w:rPr>
        <w:t>10.18601/16578651.n25.09</w:t>
      </w:r>
    </w:p>
    <w:p w14:paraId="6BAB4A9F" w14:textId="73FC8741" w:rsidR="0027195A" w:rsidRPr="008F3F03" w:rsidRDefault="0027195A" w:rsidP="008F3F03">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s-CO"/>
        </w:rPr>
      </w:pPr>
      <w:r w:rsidRPr="0015335F">
        <w:rPr>
          <w:rFonts w:ascii="Times New Roman" w:hAnsi="Times New Roman" w:cs="Times New Roman"/>
          <w:noProof/>
          <w:sz w:val="24"/>
          <w:szCs w:val="24"/>
          <w:highlight w:val="green"/>
          <w:lang w:val="es-CO"/>
        </w:rPr>
        <w:t>CEPAL. (2017).</w:t>
      </w:r>
      <w:r w:rsidRPr="0015335F">
        <w:rPr>
          <w:rFonts w:ascii="Times New Roman" w:hAnsi="Times New Roman" w:cs="Times New Roman"/>
          <w:noProof/>
          <w:sz w:val="24"/>
          <w:szCs w:val="24"/>
          <w:lang w:val="es-CO"/>
        </w:rPr>
        <w:t xml:space="preserve"> </w:t>
      </w:r>
      <w:r w:rsidRPr="0015335F">
        <w:rPr>
          <w:rFonts w:ascii="Times New Roman" w:hAnsi="Times New Roman" w:cs="Times New Roman"/>
          <w:i/>
          <w:iCs/>
          <w:noProof/>
          <w:sz w:val="24"/>
          <w:szCs w:val="24"/>
          <w:lang w:val="es-CO"/>
        </w:rPr>
        <w:t>Acerca de Evaluación de políticas y programas públicos | Static Page | Comisión Económica para América Latina y el Caribe</w:t>
      </w:r>
      <w:r w:rsidRPr="0015335F">
        <w:rPr>
          <w:rFonts w:ascii="Times New Roman" w:hAnsi="Times New Roman" w:cs="Times New Roman"/>
          <w:noProof/>
          <w:sz w:val="24"/>
          <w:szCs w:val="24"/>
          <w:lang w:val="es-CO"/>
        </w:rPr>
        <w:t xml:space="preserve">. </w:t>
      </w:r>
      <w:r w:rsidR="00940B14" w:rsidRPr="008F3F03">
        <w:rPr>
          <w:rFonts w:ascii="Times New Roman" w:hAnsi="Times New Roman" w:cs="Times New Roman"/>
          <w:noProof/>
          <w:sz w:val="24"/>
          <w:szCs w:val="24"/>
          <w:lang w:val="es-CO"/>
        </w:rPr>
        <w:t>Recuperado de</w:t>
      </w:r>
      <w:r w:rsidR="00940B14">
        <w:rPr>
          <w:rFonts w:ascii="Times New Roman" w:hAnsi="Times New Roman" w:cs="Times New Roman"/>
          <w:noProof/>
          <w:sz w:val="24"/>
          <w:szCs w:val="24"/>
          <w:lang w:val="es-CO"/>
        </w:rPr>
        <w:t xml:space="preserve">: </w:t>
      </w:r>
      <w:r w:rsidRPr="008F3F03">
        <w:rPr>
          <w:rFonts w:ascii="Times New Roman" w:hAnsi="Times New Roman" w:cs="Times New Roman"/>
          <w:noProof/>
          <w:sz w:val="24"/>
          <w:szCs w:val="24"/>
          <w:lang w:val="es-CO"/>
        </w:rPr>
        <w:t>https://www.cepal.org/es/temas/evaluacion-de-politicas-y-programas/acerca-evaluacion-politicas-programas-publicos</w:t>
      </w:r>
    </w:p>
    <w:p w14:paraId="255A9885" w14:textId="740FF146" w:rsidR="0027195A" w:rsidRPr="008F3F03" w:rsidRDefault="0027195A" w:rsidP="008F3F03">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s-CO"/>
        </w:rPr>
      </w:pPr>
      <w:r w:rsidRPr="0015335F">
        <w:rPr>
          <w:rFonts w:ascii="Times New Roman" w:hAnsi="Times New Roman" w:cs="Times New Roman"/>
          <w:noProof/>
          <w:sz w:val="24"/>
          <w:szCs w:val="24"/>
          <w:highlight w:val="green"/>
          <w:lang w:val="es-CO"/>
        </w:rPr>
        <w:t>Cifuentes-garz, E. (2020).</w:t>
      </w:r>
      <w:r w:rsidRPr="0015335F">
        <w:rPr>
          <w:rFonts w:ascii="Times New Roman" w:hAnsi="Times New Roman" w:cs="Times New Roman"/>
          <w:noProof/>
          <w:sz w:val="24"/>
          <w:szCs w:val="24"/>
          <w:lang w:val="es-CO"/>
        </w:rPr>
        <w:t xml:space="preserve"> </w:t>
      </w:r>
      <w:r w:rsidRPr="008F3F03">
        <w:rPr>
          <w:rFonts w:ascii="Times New Roman" w:hAnsi="Times New Roman" w:cs="Times New Roman"/>
          <w:iCs/>
          <w:noProof/>
          <w:sz w:val="24"/>
          <w:szCs w:val="24"/>
          <w:lang w:val="es-CO"/>
        </w:rPr>
        <w:t>Concepciones de corrupción en niños y jóvenes de una Institución Educativa Rural de Villa</w:t>
      </w:r>
      <w:r w:rsidRPr="008F3F03">
        <w:rPr>
          <w:rFonts w:ascii="Times New Roman" w:hAnsi="Times New Roman" w:cs="Times New Roman"/>
          <w:iCs/>
          <w:noProof/>
          <w:color w:val="000000" w:themeColor="text1"/>
          <w:sz w:val="24"/>
          <w:szCs w:val="24"/>
          <w:lang w:val="es-CO"/>
        </w:rPr>
        <w:t xml:space="preserve">gómez , Cundinamarca ( Colombia ) </w:t>
      </w:r>
      <w:r w:rsidR="00C70A05" w:rsidRPr="008F3F03">
        <w:rPr>
          <w:rFonts w:ascii="Times New Roman" w:hAnsi="Times New Roman" w:cs="Times New Roman"/>
          <w:i/>
          <w:iCs/>
          <w:noProof/>
          <w:color w:val="000000" w:themeColor="text1"/>
          <w:sz w:val="24"/>
          <w:szCs w:val="24"/>
          <w:lang w:val="es-CO"/>
        </w:rPr>
        <w:t>Anfora, 27 (48)</w:t>
      </w:r>
      <w:r w:rsidR="00C70A05" w:rsidRPr="008F3F03">
        <w:rPr>
          <w:rFonts w:ascii="Times New Roman" w:hAnsi="Times New Roman" w:cs="Times New Roman"/>
          <w:noProof/>
          <w:color w:val="000000" w:themeColor="text1"/>
          <w:sz w:val="24"/>
          <w:szCs w:val="24"/>
          <w:lang w:val="es-CO"/>
        </w:rPr>
        <w:t xml:space="preserve"> 93–114. doi</w:t>
      </w:r>
      <w:r w:rsidR="00BF3291">
        <w:rPr>
          <w:rFonts w:ascii="Times New Roman" w:hAnsi="Times New Roman" w:cs="Times New Roman"/>
          <w:noProof/>
          <w:color w:val="000000" w:themeColor="text1"/>
          <w:sz w:val="24"/>
          <w:szCs w:val="24"/>
          <w:lang w:val="es-CO"/>
        </w:rPr>
        <w:t xml:space="preserve">: </w:t>
      </w:r>
      <w:hyperlink r:id="rId8" w:tgtFrame="_blank" w:history="1">
        <w:r w:rsidR="00BF3291" w:rsidRPr="008F3F03">
          <w:rPr>
            <w:rStyle w:val="Hipervnculo"/>
            <w:rFonts w:ascii="OpenSans-Regular" w:hAnsi="OpenSans-Regular"/>
            <w:color w:val="000000" w:themeColor="text1"/>
            <w:shd w:val="clear" w:color="auto" w:fill="FFFFFF"/>
            <w:lang w:val="es-CO"/>
          </w:rPr>
          <w:t>10.30854/anf.v27.n48.2020.670</w:t>
        </w:r>
      </w:hyperlink>
    </w:p>
    <w:p w14:paraId="1F99E961" w14:textId="14BD025C" w:rsidR="0027195A" w:rsidRPr="0015335F" w:rsidRDefault="0027195A" w:rsidP="008F3F03">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s-CO"/>
        </w:rPr>
      </w:pPr>
      <w:r w:rsidRPr="0015335F">
        <w:rPr>
          <w:rFonts w:ascii="Times New Roman" w:hAnsi="Times New Roman" w:cs="Times New Roman"/>
          <w:noProof/>
          <w:sz w:val="24"/>
          <w:szCs w:val="24"/>
          <w:highlight w:val="green"/>
          <w:lang w:val="es-CO"/>
        </w:rPr>
        <w:t>Congreso de Colombia. (2000).</w:t>
      </w:r>
      <w:r w:rsidRPr="0015335F">
        <w:rPr>
          <w:rFonts w:ascii="Times New Roman" w:hAnsi="Times New Roman" w:cs="Times New Roman"/>
          <w:noProof/>
          <w:sz w:val="24"/>
          <w:szCs w:val="24"/>
          <w:lang w:val="es-CO"/>
        </w:rPr>
        <w:t xml:space="preserve"> </w:t>
      </w:r>
      <w:r w:rsidRPr="0015335F">
        <w:rPr>
          <w:rFonts w:ascii="Times New Roman" w:hAnsi="Times New Roman" w:cs="Times New Roman"/>
          <w:i/>
          <w:iCs/>
          <w:noProof/>
          <w:sz w:val="24"/>
          <w:szCs w:val="24"/>
          <w:lang w:val="es-CO"/>
        </w:rPr>
        <w:t>Ley 617 de 2000</w:t>
      </w:r>
      <w:r w:rsidRPr="0015335F">
        <w:rPr>
          <w:rFonts w:ascii="Times New Roman" w:hAnsi="Times New Roman" w:cs="Times New Roman"/>
          <w:noProof/>
          <w:sz w:val="24"/>
          <w:szCs w:val="24"/>
          <w:lang w:val="es-CO"/>
        </w:rPr>
        <w:t>. EVA.</w:t>
      </w:r>
      <w:r w:rsidR="00C70A05" w:rsidRPr="0015335F">
        <w:rPr>
          <w:rFonts w:ascii="Times New Roman" w:hAnsi="Times New Roman" w:cs="Times New Roman"/>
          <w:noProof/>
          <w:sz w:val="24"/>
          <w:szCs w:val="24"/>
          <w:lang w:val="es-CO"/>
        </w:rPr>
        <w:t xml:space="preserve"> Recuperado de:</w:t>
      </w:r>
      <w:r w:rsidRPr="0015335F">
        <w:rPr>
          <w:rFonts w:ascii="Times New Roman" w:hAnsi="Times New Roman" w:cs="Times New Roman"/>
          <w:noProof/>
          <w:sz w:val="24"/>
          <w:szCs w:val="24"/>
          <w:lang w:val="es-CO"/>
        </w:rPr>
        <w:t xml:space="preserve"> https://www.funcionpublica.gov.co/eva/gestornormativo/norma.php?i=3771</w:t>
      </w:r>
    </w:p>
    <w:p w14:paraId="6E9AF784" w14:textId="45E60C0D" w:rsidR="0027195A" w:rsidRPr="008F3F03" w:rsidRDefault="0027195A" w:rsidP="008F3F03">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s-CO"/>
        </w:rPr>
      </w:pPr>
      <w:r w:rsidRPr="0015335F">
        <w:rPr>
          <w:rFonts w:ascii="Times New Roman" w:hAnsi="Times New Roman" w:cs="Times New Roman"/>
          <w:noProof/>
          <w:sz w:val="24"/>
          <w:szCs w:val="24"/>
          <w:highlight w:val="green"/>
          <w:lang w:val="es-CO"/>
        </w:rPr>
        <w:t xml:space="preserve">Consejo Nacional de Política Económica y Social, Departamento Nacional de Planeación, &amp; </w:t>
      </w:r>
      <w:r w:rsidRPr="0015335F">
        <w:rPr>
          <w:rFonts w:ascii="Times New Roman" w:hAnsi="Times New Roman" w:cs="Times New Roman"/>
          <w:noProof/>
          <w:sz w:val="24"/>
          <w:szCs w:val="24"/>
          <w:highlight w:val="green"/>
          <w:lang w:val="es-CO"/>
        </w:rPr>
        <w:lastRenderedPageBreak/>
        <w:t>Republica de Colombia. (2012).</w:t>
      </w:r>
      <w:r w:rsidRPr="0015335F">
        <w:rPr>
          <w:rFonts w:ascii="Times New Roman" w:hAnsi="Times New Roman" w:cs="Times New Roman"/>
          <w:noProof/>
          <w:sz w:val="24"/>
          <w:szCs w:val="24"/>
          <w:lang w:val="es-CO"/>
        </w:rPr>
        <w:t xml:space="preserve"> Politica Farmaceutica Nacional Documento Co</w:t>
      </w:r>
      <w:r w:rsidR="00C70A05" w:rsidRPr="0015335F">
        <w:rPr>
          <w:rFonts w:ascii="Times New Roman" w:hAnsi="Times New Roman" w:cs="Times New Roman"/>
          <w:noProof/>
          <w:sz w:val="24"/>
          <w:szCs w:val="24"/>
          <w:lang w:val="es-CO"/>
        </w:rPr>
        <w:t>n</w:t>
      </w:r>
      <w:r w:rsidRPr="0015335F">
        <w:rPr>
          <w:rFonts w:ascii="Times New Roman" w:hAnsi="Times New Roman" w:cs="Times New Roman"/>
          <w:noProof/>
          <w:sz w:val="24"/>
          <w:szCs w:val="24"/>
          <w:lang w:val="es-CO"/>
        </w:rPr>
        <w:t xml:space="preserve">pes Social 155. </w:t>
      </w:r>
      <w:r w:rsidRPr="0015335F">
        <w:rPr>
          <w:rFonts w:ascii="Times New Roman" w:hAnsi="Times New Roman" w:cs="Times New Roman"/>
          <w:i/>
          <w:iCs/>
          <w:noProof/>
          <w:sz w:val="24"/>
          <w:szCs w:val="24"/>
          <w:lang w:val="es-CO"/>
        </w:rPr>
        <w:t xml:space="preserve">Conpes Social. </w:t>
      </w:r>
      <w:r w:rsidRPr="008F3F03">
        <w:rPr>
          <w:rFonts w:ascii="Times New Roman" w:hAnsi="Times New Roman" w:cs="Times New Roman"/>
          <w:i/>
          <w:iCs/>
          <w:noProof/>
          <w:sz w:val="24"/>
          <w:szCs w:val="24"/>
          <w:lang w:val="es-CO"/>
        </w:rPr>
        <w:t>Consejo Nacional de Política Económica y Social</w:t>
      </w:r>
      <w:r w:rsidR="00C70A05" w:rsidRPr="008F3F03">
        <w:rPr>
          <w:rFonts w:ascii="Times New Roman" w:hAnsi="Times New Roman" w:cs="Times New Roman"/>
          <w:noProof/>
          <w:sz w:val="24"/>
          <w:szCs w:val="24"/>
          <w:lang w:val="es-CO"/>
        </w:rPr>
        <w:t xml:space="preserve">. Recuperado de: </w:t>
      </w:r>
      <w:r w:rsidRPr="008F3F03">
        <w:rPr>
          <w:rFonts w:ascii="Times New Roman" w:hAnsi="Times New Roman" w:cs="Times New Roman"/>
          <w:noProof/>
          <w:sz w:val="24"/>
          <w:szCs w:val="24"/>
          <w:lang w:val="es-CO"/>
        </w:rPr>
        <w:t>https://www.minsalud.gov.co/Documentos y Publicaciones/Politica Farmac?utica Nacional.pdf</w:t>
      </w:r>
    </w:p>
    <w:p w14:paraId="4A167585" w14:textId="2569292A" w:rsidR="0027195A" w:rsidRPr="008F3F03" w:rsidRDefault="0027195A" w:rsidP="008F3F03">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es-CO"/>
        </w:rPr>
      </w:pPr>
      <w:r w:rsidRPr="0015335F">
        <w:rPr>
          <w:rFonts w:ascii="Times New Roman" w:hAnsi="Times New Roman" w:cs="Times New Roman"/>
          <w:noProof/>
          <w:sz w:val="24"/>
          <w:szCs w:val="24"/>
          <w:highlight w:val="green"/>
          <w:lang w:val="es-CO"/>
        </w:rPr>
        <w:t>Cubillos, A. (2011).</w:t>
      </w:r>
      <w:r w:rsidRPr="0015335F">
        <w:rPr>
          <w:rFonts w:ascii="Times New Roman" w:hAnsi="Times New Roman" w:cs="Times New Roman"/>
          <w:noProof/>
          <w:sz w:val="24"/>
          <w:szCs w:val="24"/>
          <w:lang w:val="es-CO"/>
        </w:rPr>
        <w:t xml:space="preserve"> </w:t>
      </w:r>
      <w:r w:rsidRPr="0015335F">
        <w:rPr>
          <w:rFonts w:ascii="Times New Roman" w:hAnsi="Times New Roman" w:cs="Times New Roman"/>
          <w:i/>
          <w:iCs/>
          <w:noProof/>
          <w:sz w:val="24"/>
          <w:szCs w:val="24"/>
          <w:lang w:val="es-CO"/>
        </w:rPr>
        <w:t>El proceso de transformación del páramo de guerrero por sistemas de ganadería bovina (1960-2010), con énfasis en políticas públicas</w:t>
      </w:r>
      <w:r w:rsidRPr="0015335F">
        <w:rPr>
          <w:rFonts w:ascii="Times New Roman" w:hAnsi="Times New Roman" w:cs="Times New Roman"/>
          <w:noProof/>
          <w:sz w:val="24"/>
          <w:szCs w:val="24"/>
          <w:lang w:val="es-CO"/>
        </w:rPr>
        <w:t xml:space="preserve">. </w:t>
      </w:r>
      <w:r w:rsidR="007F7212" w:rsidRPr="000A60C3">
        <w:rPr>
          <w:rFonts w:ascii="Times New Roman" w:hAnsi="Times New Roman" w:cs="Times New Roman"/>
          <w:noProof/>
          <w:sz w:val="24"/>
          <w:szCs w:val="24"/>
          <w:lang w:val="es-CR"/>
        </w:rPr>
        <w:t>(Tesis de Maestría). Universidad Nacional de Colombia. Recuperado de: https://repositorio.unal.edu.co/handle/unal/55054</w:t>
      </w:r>
    </w:p>
    <w:p w14:paraId="3641FE9C" w14:textId="77777777" w:rsidR="007F7212" w:rsidRPr="00A96C9D" w:rsidRDefault="007F7212" w:rsidP="007F7212">
      <w:pPr>
        <w:widowControl w:val="0"/>
        <w:autoSpaceDE w:val="0"/>
        <w:autoSpaceDN w:val="0"/>
        <w:adjustRightInd w:val="0"/>
        <w:spacing w:after="0" w:line="360" w:lineRule="auto"/>
        <w:ind w:left="720" w:hanging="720"/>
        <w:jc w:val="both"/>
        <w:rPr>
          <w:rFonts w:ascii="Times New Roman" w:hAnsi="Times New Roman" w:cs="Times New Roman"/>
          <w:noProof/>
          <w:sz w:val="24"/>
          <w:szCs w:val="24"/>
        </w:rPr>
      </w:pPr>
      <w:r w:rsidRPr="00E60E1D">
        <w:rPr>
          <w:rFonts w:ascii="Times New Roman" w:hAnsi="Times New Roman" w:cs="Times New Roman"/>
          <w:noProof/>
          <w:sz w:val="24"/>
          <w:szCs w:val="24"/>
          <w:highlight w:val="green"/>
          <w:lang w:val="pt-BR"/>
        </w:rPr>
        <w:t>Da Cunha, D. M. M., dos Anjos, T. S., Gois, C. F. L., de Mattos, M. C. T., Carvalho, L. V., de Carvalho, J., Silva, F. A., Sobral, D. A. S., Fialho, K. de M. &amp; Rodriguez, E. O. L. (2016).</w:t>
      </w:r>
      <w:r w:rsidRPr="00E60E1D">
        <w:rPr>
          <w:rFonts w:ascii="Times New Roman" w:hAnsi="Times New Roman" w:cs="Times New Roman"/>
          <w:noProof/>
          <w:sz w:val="24"/>
          <w:szCs w:val="24"/>
          <w:lang w:val="pt-BR"/>
        </w:rPr>
        <w:t xml:space="preserve"> </w:t>
      </w:r>
      <w:r w:rsidRPr="009E7104">
        <w:rPr>
          <w:rFonts w:ascii="Times New Roman" w:hAnsi="Times New Roman" w:cs="Times New Roman"/>
          <w:noProof/>
          <w:sz w:val="24"/>
          <w:szCs w:val="24"/>
        </w:rPr>
        <w:t xml:space="preserve">Depressive symptoms in patients with coronary artery disease. </w:t>
      </w:r>
      <w:r w:rsidRPr="00A96C9D">
        <w:rPr>
          <w:rFonts w:ascii="Times New Roman" w:hAnsi="Times New Roman" w:cs="Times New Roman"/>
          <w:i/>
          <w:iCs/>
          <w:noProof/>
          <w:sz w:val="24"/>
          <w:szCs w:val="24"/>
        </w:rPr>
        <w:t>Investigacion y Educacion En Enfermeria</w:t>
      </w:r>
      <w:r w:rsidRPr="00A96C9D">
        <w:rPr>
          <w:rFonts w:ascii="Times New Roman" w:hAnsi="Times New Roman" w:cs="Times New Roman"/>
          <w:noProof/>
          <w:sz w:val="24"/>
          <w:szCs w:val="24"/>
        </w:rPr>
        <w:t xml:space="preserve">, </w:t>
      </w:r>
      <w:r w:rsidRPr="00A96C9D">
        <w:rPr>
          <w:rFonts w:ascii="Times New Roman" w:hAnsi="Times New Roman" w:cs="Times New Roman"/>
          <w:i/>
          <w:iCs/>
          <w:noProof/>
          <w:sz w:val="24"/>
          <w:szCs w:val="24"/>
        </w:rPr>
        <w:t>34</w:t>
      </w:r>
      <w:r w:rsidRPr="00A96C9D">
        <w:rPr>
          <w:rFonts w:ascii="Times New Roman" w:hAnsi="Times New Roman" w:cs="Times New Roman"/>
          <w:noProof/>
          <w:sz w:val="24"/>
          <w:szCs w:val="24"/>
        </w:rPr>
        <w:t>(2), 323–328. https://doi.org/10.17533/udea.iee.v34n2a12</w:t>
      </w:r>
    </w:p>
    <w:p w14:paraId="37A03077" w14:textId="77777777" w:rsidR="007F7212" w:rsidRPr="009E7104" w:rsidRDefault="007F7212" w:rsidP="007F7212">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es-CO"/>
        </w:rPr>
      </w:pPr>
      <w:r w:rsidRPr="00E60E1D">
        <w:rPr>
          <w:rFonts w:ascii="Times New Roman" w:hAnsi="Times New Roman" w:cs="Times New Roman"/>
          <w:noProof/>
          <w:sz w:val="24"/>
          <w:szCs w:val="24"/>
          <w:highlight w:val="green"/>
          <w:lang w:val="es-CO"/>
        </w:rPr>
        <w:t>Díaz , A. G., Aguilar, N., Santoyo, V. H., Muñoz, M. &amp; Altamirano, J. R. (2019).</w:t>
      </w:r>
      <w:r w:rsidRPr="009E7104">
        <w:rPr>
          <w:rFonts w:ascii="Times New Roman" w:hAnsi="Times New Roman" w:cs="Times New Roman"/>
          <w:noProof/>
          <w:sz w:val="24"/>
          <w:szCs w:val="24"/>
          <w:lang w:val="es-CO"/>
        </w:rPr>
        <w:t xml:space="preserve"> Restricciones para orientar a resultados los programas de desarrollo rural en México. </w:t>
      </w:r>
      <w:r w:rsidRPr="009E7104">
        <w:rPr>
          <w:rFonts w:ascii="Times New Roman" w:hAnsi="Times New Roman" w:cs="Times New Roman"/>
          <w:i/>
          <w:iCs/>
          <w:noProof/>
          <w:sz w:val="24"/>
          <w:szCs w:val="24"/>
          <w:lang w:val="es-CO"/>
        </w:rPr>
        <w:t>Agricultura Sociedad y Desarrollo</w:t>
      </w:r>
      <w:r w:rsidRPr="009E7104">
        <w:rPr>
          <w:rFonts w:ascii="Times New Roman" w:hAnsi="Times New Roman" w:cs="Times New Roman"/>
          <w:noProof/>
          <w:sz w:val="24"/>
          <w:szCs w:val="24"/>
          <w:lang w:val="es-CO"/>
        </w:rPr>
        <w:t xml:space="preserve">, </w:t>
      </w:r>
      <w:r w:rsidRPr="009E7104">
        <w:rPr>
          <w:rFonts w:ascii="Times New Roman" w:hAnsi="Times New Roman" w:cs="Times New Roman"/>
          <w:i/>
          <w:iCs/>
          <w:noProof/>
          <w:sz w:val="24"/>
          <w:szCs w:val="24"/>
          <w:lang w:val="es-CO"/>
        </w:rPr>
        <w:t>16</w:t>
      </w:r>
      <w:r w:rsidRPr="009E7104">
        <w:rPr>
          <w:rFonts w:ascii="Times New Roman" w:hAnsi="Times New Roman" w:cs="Times New Roman"/>
          <w:noProof/>
          <w:sz w:val="24"/>
          <w:szCs w:val="24"/>
          <w:lang w:val="es-CO"/>
        </w:rPr>
        <w:t>(2), 199–2018. https://doi.org/10.22231/asyd.v16i2.1007</w:t>
      </w:r>
    </w:p>
    <w:p w14:paraId="7F288223" w14:textId="77777777" w:rsidR="007F7212" w:rsidRPr="009E7104" w:rsidRDefault="007F7212" w:rsidP="007F7212">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es-CO"/>
        </w:rPr>
      </w:pPr>
      <w:r w:rsidRPr="00E60E1D">
        <w:rPr>
          <w:rFonts w:ascii="Times New Roman" w:hAnsi="Times New Roman" w:cs="Times New Roman"/>
          <w:noProof/>
          <w:sz w:val="24"/>
          <w:szCs w:val="24"/>
          <w:highlight w:val="green"/>
          <w:lang w:val="es-CO"/>
        </w:rPr>
        <w:t>DNP. (2014).</w:t>
      </w:r>
      <w:r w:rsidRPr="009E7104">
        <w:rPr>
          <w:rFonts w:ascii="Times New Roman" w:hAnsi="Times New Roman" w:cs="Times New Roman"/>
          <w:noProof/>
          <w:sz w:val="24"/>
          <w:szCs w:val="24"/>
          <w:lang w:val="es-CO"/>
        </w:rPr>
        <w:t xml:space="preserve"> </w:t>
      </w:r>
      <w:r w:rsidRPr="009E7104">
        <w:rPr>
          <w:rFonts w:ascii="Times New Roman" w:hAnsi="Times New Roman" w:cs="Times New Roman"/>
          <w:i/>
          <w:iCs/>
          <w:noProof/>
          <w:sz w:val="24"/>
          <w:szCs w:val="24"/>
          <w:lang w:val="es-CO"/>
        </w:rPr>
        <w:t>Guía metodológica para el Seguimiento y la Evaluación a Políticas Públicas</w:t>
      </w:r>
      <w:r>
        <w:rPr>
          <w:rFonts w:ascii="Times New Roman" w:hAnsi="Times New Roman" w:cs="Times New Roman"/>
          <w:noProof/>
          <w:sz w:val="24"/>
          <w:szCs w:val="24"/>
          <w:lang w:val="es-CO"/>
        </w:rPr>
        <w:t>. Sinergia</w:t>
      </w:r>
      <w:r w:rsidRPr="009E7104">
        <w:rPr>
          <w:rFonts w:ascii="Times New Roman" w:hAnsi="Times New Roman" w:cs="Times New Roman"/>
          <w:noProof/>
          <w:sz w:val="24"/>
          <w:szCs w:val="24"/>
          <w:lang w:val="es-CO"/>
        </w:rPr>
        <w:t>.</w:t>
      </w:r>
      <w:r>
        <w:rPr>
          <w:rFonts w:ascii="Times New Roman" w:hAnsi="Times New Roman" w:cs="Times New Roman"/>
          <w:noProof/>
          <w:sz w:val="24"/>
          <w:szCs w:val="24"/>
          <w:lang w:val="es-CO"/>
        </w:rPr>
        <w:t xml:space="preserve"> Recuperado de: </w:t>
      </w:r>
      <w:r w:rsidRPr="009E7104">
        <w:rPr>
          <w:rFonts w:ascii="Times New Roman" w:hAnsi="Times New Roman" w:cs="Times New Roman"/>
          <w:noProof/>
          <w:sz w:val="24"/>
          <w:szCs w:val="24"/>
          <w:lang w:val="es-CO"/>
        </w:rPr>
        <w:t>https://colaboracion.dnp.gov.co/CDT/Sinergia/Documentos/Cartilla Guia para Seguimiento y Evaluación Ago 13.pdf</w:t>
      </w:r>
    </w:p>
    <w:p w14:paraId="6FF75682" w14:textId="77777777" w:rsidR="007F7212" w:rsidRPr="009E7104" w:rsidRDefault="007F7212" w:rsidP="007F7212">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es-CO"/>
        </w:rPr>
      </w:pPr>
      <w:r w:rsidRPr="00E60E1D">
        <w:rPr>
          <w:rFonts w:ascii="Times New Roman" w:hAnsi="Times New Roman" w:cs="Times New Roman"/>
          <w:noProof/>
          <w:sz w:val="24"/>
          <w:szCs w:val="24"/>
          <w:highlight w:val="green"/>
          <w:lang w:val="es-CO"/>
        </w:rPr>
        <w:t>DNP &amp; ESAP, (2012).</w:t>
      </w:r>
      <w:r w:rsidRPr="009E7104">
        <w:rPr>
          <w:rFonts w:ascii="Times New Roman" w:hAnsi="Times New Roman" w:cs="Times New Roman"/>
          <w:noProof/>
          <w:sz w:val="24"/>
          <w:szCs w:val="24"/>
          <w:lang w:val="es-CO"/>
        </w:rPr>
        <w:t xml:space="preserve"> </w:t>
      </w:r>
      <w:r w:rsidRPr="009E7104">
        <w:rPr>
          <w:rFonts w:ascii="Times New Roman" w:hAnsi="Times New Roman" w:cs="Times New Roman"/>
          <w:i/>
          <w:iCs/>
          <w:noProof/>
          <w:sz w:val="24"/>
          <w:szCs w:val="24"/>
          <w:lang w:val="es-CO"/>
        </w:rPr>
        <w:t>Planeación para el desarrollo integral en las entidades territoriales. El plan de desarrollo 2012-2015</w:t>
      </w:r>
      <w:r w:rsidRPr="00E60E1D">
        <w:rPr>
          <w:rFonts w:ascii="Times New Roman" w:hAnsi="Times New Roman" w:cs="Times New Roman"/>
          <w:noProof/>
          <w:sz w:val="24"/>
          <w:szCs w:val="24"/>
          <w:highlight w:val="yellow"/>
          <w:lang w:val="es-CO"/>
        </w:rPr>
        <w:t>.</w:t>
      </w:r>
      <w:r w:rsidRPr="009E7104">
        <w:rPr>
          <w:rFonts w:ascii="Times New Roman" w:hAnsi="Times New Roman" w:cs="Times New Roman"/>
          <w:noProof/>
          <w:sz w:val="24"/>
          <w:szCs w:val="24"/>
          <w:lang w:val="es-CO"/>
        </w:rPr>
        <w:t xml:space="preserve"> </w:t>
      </w:r>
      <w:r>
        <w:rPr>
          <w:rFonts w:ascii="Times New Roman" w:hAnsi="Times New Roman" w:cs="Times New Roman"/>
          <w:noProof/>
          <w:sz w:val="24"/>
          <w:szCs w:val="24"/>
          <w:lang w:val="es-CO"/>
        </w:rPr>
        <w:t xml:space="preserve">Recuperado de:  </w:t>
      </w:r>
      <w:r w:rsidRPr="009E7104">
        <w:rPr>
          <w:rFonts w:ascii="Times New Roman" w:hAnsi="Times New Roman" w:cs="Times New Roman"/>
          <w:noProof/>
          <w:sz w:val="24"/>
          <w:szCs w:val="24"/>
          <w:lang w:val="es-CO"/>
        </w:rPr>
        <w:t>https://colaboracion.dnp.gov.co/CDT/Desarrollo Territorial/Guía Elaboración Planes de Desarrollo 2012-2015.pdf</w:t>
      </w:r>
    </w:p>
    <w:p w14:paraId="200B0226" w14:textId="77777777" w:rsidR="007F7212" w:rsidRPr="009E7104" w:rsidRDefault="007F7212" w:rsidP="007F7212">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es-CO"/>
        </w:rPr>
      </w:pPr>
      <w:r w:rsidRPr="00950877">
        <w:rPr>
          <w:rFonts w:ascii="Times New Roman" w:hAnsi="Times New Roman" w:cs="Times New Roman"/>
          <w:noProof/>
          <w:sz w:val="24"/>
          <w:szCs w:val="24"/>
          <w:highlight w:val="green"/>
          <w:lang w:val="es-CO"/>
        </w:rPr>
        <w:t>Feinstein, O., Ligero Lasa, J. A., Rein, M., Schon, D., Giandomenico, M., Weiss, C., Carden, F., Alkin, M., Ballart, X., Vendung, E., Mayne, J. &amp; Picciotto, R. (2016).</w:t>
      </w:r>
      <w:r w:rsidRPr="00950877">
        <w:rPr>
          <w:rFonts w:ascii="Times New Roman" w:hAnsi="Times New Roman" w:cs="Times New Roman"/>
          <w:noProof/>
          <w:sz w:val="24"/>
          <w:szCs w:val="24"/>
          <w:lang w:val="es-CO"/>
        </w:rPr>
        <w:t xml:space="preserve"> </w:t>
      </w:r>
      <w:r w:rsidRPr="009E7104">
        <w:rPr>
          <w:rFonts w:ascii="Times New Roman" w:hAnsi="Times New Roman" w:cs="Times New Roman"/>
          <w:noProof/>
          <w:sz w:val="24"/>
          <w:szCs w:val="24"/>
          <w:lang w:val="es-CO"/>
        </w:rPr>
        <w:t xml:space="preserve">Módelos teóricos para la práctica de evaluación de programas. </w:t>
      </w:r>
      <w:r>
        <w:rPr>
          <w:rFonts w:ascii="Times New Roman" w:hAnsi="Times New Roman" w:cs="Times New Roman"/>
          <w:noProof/>
          <w:sz w:val="24"/>
          <w:szCs w:val="24"/>
          <w:lang w:val="es-CO"/>
        </w:rPr>
        <w:t>En</w:t>
      </w:r>
      <w:r w:rsidRPr="009E7104">
        <w:rPr>
          <w:rFonts w:ascii="Times New Roman" w:hAnsi="Times New Roman" w:cs="Times New Roman"/>
          <w:noProof/>
          <w:sz w:val="24"/>
          <w:szCs w:val="24"/>
          <w:lang w:val="es-CO"/>
        </w:rPr>
        <w:t xml:space="preserve"> </w:t>
      </w:r>
      <w:r w:rsidRPr="009E7104">
        <w:rPr>
          <w:rFonts w:ascii="Times New Roman" w:hAnsi="Times New Roman" w:cs="Times New Roman"/>
          <w:i/>
          <w:iCs/>
          <w:noProof/>
          <w:sz w:val="24"/>
          <w:szCs w:val="24"/>
          <w:lang w:val="es-CO"/>
        </w:rPr>
        <w:t>La evaluación de políticas. Fundamentos conceptuales y analíticos</w:t>
      </w:r>
      <w:r w:rsidRPr="009E7104">
        <w:rPr>
          <w:rFonts w:ascii="Times New Roman" w:hAnsi="Times New Roman" w:cs="Times New Roman"/>
          <w:noProof/>
          <w:sz w:val="24"/>
          <w:szCs w:val="24"/>
          <w:lang w:val="es-CO"/>
        </w:rPr>
        <w:t xml:space="preserve">. </w:t>
      </w:r>
      <w:r>
        <w:rPr>
          <w:rFonts w:ascii="Times New Roman" w:hAnsi="Times New Roman" w:cs="Times New Roman"/>
          <w:noProof/>
          <w:sz w:val="24"/>
          <w:szCs w:val="24"/>
          <w:lang w:val="es-CO"/>
        </w:rPr>
        <w:t xml:space="preserve">Recuperado de: </w:t>
      </w:r>
      <w:r w:rsidRPr="009E7104">
        <w:rPr>
          <w:rFonts w:ascii="Times New Roman" w:hAnsi="Times New Roman" w:cs="Times New Roman"/>
          <w:noProof/>
          <w:sz w:val="24"/>
          <w:szCs w:val="24"/>
          <w:lang w:val="es-CO"/>
        </w:rPr>
        <w:t>http://scioteca.caf.com/handle/123456789/1008</w:t>
      </w:r>
    </w:p>
    <w:p w14:paraId="674E0939" w14:textId="77777777" w:rsidR="007F7212" w:rsidRPr="009E7104" w:rsidRDefault="007F7212" w:rsidP="007F7212">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es-CO"/>
        </w:rPr>
      </w:pPr>
      <w:r w:rsidRPr="000A60C3">
        <w:rPr>
          <w:rFonts w:ascii="Times New Roman" w:hAnsi="Times New Roman" w:cs="Times New Roman"/>
          <w:noProof/>
          <w:sz w:val="24"/>
          <w:szCs w:val="24"/>
          <w:highlight w:val="green"/>
          <w:lang w:val="es-CR"/>
        </w:rPr>
        <w:t>García, E. &amp; Cardozo, M. (2017).</w:t>
      </w:r>
      <w:r w:rsidRPr="000A60C3">
        <w:rPr>
          <w:rFonts w:ascii="Times New Roman" w:hAnsi="Times New Roman" w:cs="Times New Roman"/>
          <w:noProof/>
          <w:sz w:val="24"/>
          <w:szCs w:val="24"/>
          <w:lang w:val="es-CR"/>
        </w:rPr>
        <w:t xml:space="preserve"> </w:t>
      </w:r>
      <w:r w:rsidRPr="009E7104">
        <w:rPr>
          <w:rFonts w:ascii="Times New Roman" w:hAnsi="Times New Roman" w:cs="Times New Roman"/>
          <w:noProof/>
          <w:sz w:val="24"/>
          <w:szCs w:val="24"/>
          <w:lang w:val="es-CO"/>
        </w:rPr>
        <w:t xml:space="preserve">Evaluación de impacto: más allá de la experimentación. </w:t>
      </w:r>
      <w:r w:rsidRPr="009E7104">
        <w:rPr>
          <w:rFonts w:ascii="Times New Roman" w:hAnsi="Times New Roman" w:cs="Times New Roman"/>
          <w:i/>
          <w:iCs/>
          <w:noProof/>
          <w:sz w:val="24"/>
          <w:szCs w:val="24"/>
          <w:lang w:val="es-CO"/>
        </w:rPr>
        <w:lastRenderedPageBreak/>
        <w:t>Política y Cultura</w:t>
      </w:r>
      <w:r w:rsidRPr="009E7104">
        <w:rPr>
          <w:rFonts w:ascii="Times New Roman" w:hAnsi="Times New Roman" w:cs="Times New Roman"/>
          <w:noProof/>
          <w:sz w:val="24"/>
          <w:szCs w:val="24"/>
          <w:lang w:val="es-CO"/>
        </w:rPr>
        <w:t xml:space="preserve">, </w:t>
      </w:r>
      <w:r w:rsidRPr="009E7104">
        <w:rPr>
          <w:rFonts w:ascii="Times New Roman" w:hAnsi="Times New Roman" w:cs="Times New Roman"/>
          <w:i/>
          <w:iCs/>
          <w:noProof/>
          <w:sz w:val="24"/>
          <w:szCs w:val="24"/>
          <w:lang w:val="es-CO"/>
        </w:rPr>
        <w:t>47</w:t>
      </w:r>
      <w:r w:rsidRPr="009E7104">
        <w:rPr>
          <w:rFonts w:ascii="Times New Roman" w:hAnsi="Times New Roman" w:cs="Times New Roman"/>
          <w:noProof/>
          <w:sz w:val="24"/>
          <w:szCs w:val="24"/>
          <w:lang w:val="es-CO"/>
        </w:rPr>
        <w:t>, 65–91.</w:t>
      </w:r>
    </w:p>
    <w:p w14:paraId="0EAE45E9" w14:textId="77777777" w:rsidR="007F7212" w:rsidRPr="009E7104" w:rsidRDefault="007F7212" w:rsidP="007F7212">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es-CO"/>
        </w:rPr>
      </w:pPr>
      <w:r w:rsidRPr="00E60E1D">
        <w:rPr>
          <w:rFonts w:ascii="Times New Roman" w:hAnsi="Times New Roman" w:cs="Times New Roman"/>
          <w:noProof/>
          <w:sz w:val="24"/>
          <w:szCs w:val="24"/>
          <w:highlight w:val="green"/>
          <w:lang w:val="es-CO"/>
        </w:rPr>
        <w:t>González, D. (2018).</w:t>
      </w:r>
      <w:r w:rsidRPr="009E7104">
        <w:rPr>
          <w:rFonts w:ascii="Times New Roman" w:hAnsi="Times New Roman" w:cs="Times New Roman"/>
          <w:noProof/>
          <w:sz w:val="24"/>
          <w:szCs w:val="24"/>
          <w:lang w:val="es-CO"/>
        </w:rPr>
        <w:t xml:space="preserve"> Uso de la información de seguimiento y evaluación (sye) de políticas públicas para la toma de decisiones. </w:t>
      </w:r>
      <w:r w:rsidRPr="009E7104">
        <w:rPr>
          <w:rFonts w:ascii="Times New Roman" w:hAnsi="Times New Roman" w:cs="Times New Roman"/>
          <w:i/>
          <w:iCs/>
          <w:noProof/>
          <w:sz w:val="24"/>
          <w:szCs w:val="24"/>
          <w:lang w:val="es-CO"/>
        </w:rPr>
        <w:t>Gestión y Politica Pública</w:t>
      </w:r>
      <w:r w:rsidRPr="009E7104">
        <w:rPr>
          <w:rFonts w:ascii="Times New Roman" w:hAnsi="Times New Roman" w:cs="Times New Roman"/>
          <w:noProof/>
          <w:sz w:val="24"/>
          <w:szCs w:val="24"/>
          <w:lang w:val="es-CO"/>
        </w:rPr>
        <w:t xml:space="preserve">, </w:t>
      </w:r>
      <w:r w:rsidRPr="009E7104">
        <w:rPr>
          <w:rFonts w:ascii="Times New Roman" w:hAnsi="Times New Roman" w:cs="Times New Roman"/>
          <w:i/>
          <w:iCs/>
          <w:noProof/>
          <w:sz w:val="24"/>
          <w:szCs w:val="24"/>
          <w:lang w:val="es-CO"/>
        </w:rPr>
        <w:t>27</w:t>
      </w:r>
      <w:r w:rsidRPr="009E7104">
        <w:rPr>
          <w:rFonts w:ascii="Times New Roman" w:hAnsi="Times New Roman" w:cs="Times New Roman"/>
          <w:noProof/>
          <w:sz w:val="24"/>
          <w:szCs w:val="24"/>
          <w:lang w:val="es-CO"/>
        </w:rPr>
        <w:t>(57), 39–77.</w:t>
      </w:r>
    </w:p>
    <w:p w14:paraId="34321A28" w14:textId="77777777" w:rsidR="007F7212" w:rsidRPr="0015335F" w:rsidRDefault="007F7212" w:rsidP="007F7212">
      <w:pPr>
        <w:widowControl w:val="0"/>
        <w:autoSpaceDE w:val="0"/>
        <w:autoSpaceDN w:val="0"/>
        <w:adjustRightInd w:val="0"/>
        <w:spacing w:after="0" w:line="360" w:lineRule="auto"/>
        <w:ind w:left="720" w:hanging="720"/>
        <w:jc w:val="both"/>
        <w:rPr>
          <w:rFonts w:ascii="Times New Roman" w:hAnsi="Times New Roman" w:cs="Times New Roman"/>
          <w:noProof/>
          <w:sz w:val="24"/>
          <w:szCs w:val="24"/>
        </w:rPr>
      </w:pPr>
      <w:r w:rsidRPr="00E60E1D">
        <w:rPr>
          <w:rFonts w:ascii="Times New Roman" w:hAnsi="Times New Roman" w:cs="Times New Roman"/>
          <w:noProof/>
          <w:sz w:val="24"/>
          <w:szCs w:val="24"/>
          <w:highlight w:val="green"/>
          <w:lang w:val="es-CO"/>
        </w:rPr>
        <w:t>González, M. &amp; Gallego, J. (2018).</w:t>
      </w:r>
      <w:r w:rsidRPr="009E7104">
        <w:rPr>
          <w:rFonts w:ascii="Times New Roman" w:hAnsi="Times New Roman" w:cs="Times New Roman"/>
          <w:noProof/>
          <w:sz w:val="24"/>
          <w:szCs w:val="24"/>
          <w:lang w:val="es-CO"/>
        </w:rPr>
        <w:t xml:space="preserve"> Aproximación cualitativa para abordar la Construcción de ciudadanía y su incidencia en políticas públicas. Los ejemplos de Pereira, en Colombia, y de la Ciudad. </w:t>
      </w:r>
      <w:r w:rsidRPr="0015335F">
        <w:rPr>
          <w:rFonts w:ascii="Times New Roman" w:hAnsi="Times New Roman" w:cs="Times New Roman"/>
          <w:i/>
          <w:iCs/>
          <w:noProof/>
          <w:sz w:val="24"/>
          <w:szCs w:val="24"/>
        </w:rPr>
        <w:t>Espacio Abierto Cuaderno Venezolano de Sociología</w:t>
      </w:r>
      <w:r w:rsidRPr="0015335F">
        <w:rPr>
          <w:rFonts w:ascii="Times New Roman" w:hAnsi="Times New Roman" w:cs="Times New Roman"/>
          <w:noProof/>
          <w:sz w:val="24"/>
          <w:szCs w:val="24"/>
        </w:rPr>
        <w:t xml:space="preserve">, </w:t>
      </w:r>
      <w:r w:rsidRPr="0015335F">
        <w:rPr>
          <w:rFonts w:ascii="Times New Roman" w:hAnsi="Times New Roman" w:cs="Times New Roman"/>
          <w:i/>
          <w:iCs/>
          <w:noProof/>
          <w:sz w:val="24"/>
          <w:szCs w:val="24"/>
        </w:rPr>
        <w:t>27</w:t>
      </w:r>
      <w:r w:rsidRPr="0015335F">
        <w:rPr>
          <w:rFonts w:ascii="Times New Roman" w:hAnsi="Times New Roman" w:cs="Times New Roman"/>
          <w:noProof/>
          <w:sz w:val="24"/>
          <w:szCs w:val="24"/>
        </w:rPr>
        <w:t>(2), 47–70.</w:t>
      </w:r>
    </w:p>
    <w:p w14:paraId="49123517" w14:textId="1A3AFD24" w:rsidR="0027195A" w:rsidRPr="0027195A" w:rsidRDefault="0027195A" w:rsidP="008F3F03">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8F3F03">
        <w:rPr>
          <w:rFonts w:ascii="Times New Roman" w:hAnsi="Times New Roman" w:cs="Times New Roman"/>
          <w:noProof/>
          <w:sz w:val="24"/>
          <w:szCs w:val="24"/>
          <w:highlight w:val="cyan"/>
        </w:rPr>
        <w:t>Goodwin, C. (1995).</w:t>
      </w:r>
      <w:r w:rsidRPr="0027195A">
        <w:rPr>
          <w:rFonts w:ascii="Times New Roman" w:hAnsi="Times New Roman" w:cs="Times New Roman"/>
          <w:noProof/>
          <w:sz w:val="24"/>
          <w:szCs w:val="24"/>
        </w:rPr>
        <w:t xml:space="preserve"> Co-Constructing Meaning in Conversations With an Aphasie Man. </w:t>
      </w:r>
      <w:r w:rsidRPr="0027195A">
        <w:rPr>
          <w:rFonts w:ascii="Times New Roman" w:hAnsi="Times New Roman" w:cs="Times New Roman"/>
          <w:i/>
          <w:iCs/>
          <w:noProof/>
          <w:sz w:val="24"/>
          <w:szCs w:val="24"/>
        </w:rPr>
        <w:t>Research on Language and Social Interaction</w:t>
      </w:r>
      <w:r w:rsidRPr="0027195A">
        <w:rPr>
          <w:rFonts w:ascii="Times New Roman" w:hAnsi="Times New Roman" w:cs="Times New Roman"/>
          <w:noProof/>
          <w:sz w:val="24"/>
          <w:szCs w:val="24"/>
        </w:rPr>
        <w:t xml:space="preserve">, </w:t>
      </w:r>
      <w:r w:rsidRPr="0027195A">
        <w:rPr>
          <w:rFonts w:ascii="Times New Roman" w:hAnsi="Times New Roman" w:cs="Times New Roman"/>
          <w:i/>
          <w:iCs/>
          <w:noProof/>
          <w:sz w:val="24"/>
          <w:szCs w:val="24"/>
        </w:rPr>
        <w:t>28</w:t>
      </w:r>
      <w:r w:rsidRPr="0027195A">
        <w:rPr>
          <w:rFonts w:ascii="Times New Roman" w:hAnsi="Times New Roman" w:cs="Times New Roman"/>
          <w:noProof/>
          <w:sz w:val="24"/>
          <w:szCs w:val="24"/>
        </w:rPr>
        <w:t>(3), 233–260. doi</w:t>
      </w:r>
      <w:r w:rsidR="007F7212">
        <w:rPr>
          <w:rFonts w:ascii="Times New Roman" w:hAnsi="Times New Roman" w:cs="Times New Roman"/>
          <w:noProof/>
          <w:sz w:val="24"/>
          <w:szCs w:val="24"/>
        </w:rPr>
        <w:t>:</w:t>
      </w:r>
      <w:r w:rsidRPr="0027195A">
        <w:rPr>
          <w:rFonts w:ascii="Times New Roman" w:hAnsi="Times New Roman" w:cs="Times New Roman"/>
          <w:noProof/>
          <w:sz w:val="24"/>
          <w:szCs w:val="24"/>
        </w:rPr>
        <w:t>10.1207/s15327973rlsi2803_4</w:t>
      </w:r>
    </w:p>
    <w:p w14:paraId="4EFC295F" w14:textId="77777777" w:rsidR="007F7212" w:rsidRPr="009E7104" w:rsidRDefault="007F7212" w:rsidP="007F7212">
      <w:pPr>
        <w:widowControl w:val="0"/>
        <w:autoSpaceDE w:val="0"/>
        <w:autoSpaceDN w:val="0"/>
        <w:adjustRightInd w:val="0"/>
        <w:spacing w:after="0" w:line="360" w:lineRule="auto"/>
        <w:ind w:left="720" w:hanging="720"/>
        <w:jc w:val="both"/>
        <w:rPr>
          <w:rFonts w:ascii="Times New Roman" w:hAnsi="Times New Roman" w:cs="Times New Roman"/>
          <w:noProof/>
          <w:sz w:val="24"/>
          <w:szCs w:val="24"/>
        </w:rPr>
      </w:pPr>
      <w:r w:rsidRPr="008F3F03">
        <w:rPr>
          <w:rFonts w:ascii="Times New Roman" w:hAnsi="Times New Roman" w:cs="Times New Roman"/>
          <w:noProof/>
          <w:sz w:val="24"/>
          <w:szCs w:val="24"/>
          <w:highlight w:val="green"/>
        </w:rPr>
        <w:t>Grant, M. J. &amp; Booth, A. (2009).</w:t>
      </w:r>
      <w:r w:rsidRPr="008F3F03">
        <w:rPr>
          <w:rFonts w:ascii="Times New Roman" w:hAnsi="Times New Roman" w:cs="Times New Roman"/>
          <w:noProof/>
          <w:sz w:val="24"/>
          <w:szCs w:val="24"/>
        </w:rPr>
        <w:t xml:space="preserve"> </w:t>
      </w:r>
      <w:r w:rsidRPr="009E7104">
        <w:rPr>
          <w:rFonts w:ascii="Times New Roman" w:hAnsi="Times New Roman" w:cs="Times New Roman"/>
          <w:noProof/>
          <w:sz w:val="24"/>
          <w:szCs w:val="24"/>
        </w:rPr>
        <w:t xml:space="preserve">A typology of reviews: An analysis of 14 review types and associated methodologies. </w:t>
      </w:r>
      <w:r w:rsidRPr="009E7104">
        <w:rPr>
          <w:rFonts w:ascii="Times New Roman" w:hAnsi="Times New Roman" w:cs="Times New Roman"/>
          <w:i/>
          <w:iCs/>
          <w:noProof/>
          <w:sz w:val="24"/>
          <w:szCs w:val="24"/>
        </w:rPr>
        <w:t>Health Information and Libraries Journal</w:t>
      </w:r>
      <w:r w:rsidRPr="009E7104">
        <w:rPr>
          <w:rFonts w:ascii="Times New Roman" w:hAnsi="Times New Roman" w:cs="Times New Roman"/>
          <w:noProof/>
          <w:sz w:val="24"/>
          <w:szCs w:val="24"/>
        </w:rPr>
        <w:t xml:space="preserve">, </w:t>
      </w:r>
      <w:r w:rsidRPr="009E7104">
        <w:rPr>
          <w:rFonts w:ascii="Times New Roman" w:hAnsi="Times New Roman" w:cs="Times New Roman"/>
          <w:i/>
          <w:iCs/>
          <w:noProof/>
          <w:sz w:val="24"/>
          <w:szCs w:val="24"/>
        </w:rPr>
        <w:t>26</w:t>
      </w:r>
      <w:r w:rsidRPr="009E7104">
        <w:rPr>
          <w:rFonts w:ascii="Times New Roman" w:hAnsi="Times New Roman" w:cs="Times New Roman"/>
          <w:noProof/>
          <w:sz w:val="24"/>
          <w:szCs w:val="24"/>
        </w:rPr>
        <w:t>(2), 91–108. doi</w:t>
      </w:r>
      <w:r>
        <w:rPr>
          <w:rFonts w:ascii="Times New Roman" w:hAnsi="Times New Roman" w:cs="Times New Roman"/>
          <w:noProof/>
          <w:sz w:val="24"/>
          <w:szCs w:val="24"/>
        </w:rPr>
        <w:t xml:space="preserve">: </w:t>
      </w:r>
      <w:r w:rsidRPr="009E7104">
        <w:rPr>
          <w:rFonts w:ascii="Times New Roman" w:hAnsi="Times New Roman" w:cs="Times New Roman"/>
          <w:noProof/>
          <w:sz w:val="24"/>
          <w:szCs w:val="24"/>
        </w:rPr>
        <w:t>10.1111/j.1471-1842.2009.00848.x</w:t>
      </w:r>
    </w:p>
    <w:p w14:paraId="232B2095" w14:textId="77777777" w:rsidR="007F7212" w:rsidRPr="009E7104" w:rsidRDefault="007F7212" w:rsidP="007F7212">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es-CO"/>
        </w:rPr>
      </w:pPr>
      <w:r w:rsidRPr="0015335F">
        <w:rPr>
          <w:rFonts w:ascii="Times New Roman" w:hAnsi="Times New Roman" w:cs="Times New Roman"/>
          <w:noProof/>
          <w:sz w:val="24"/>
          <w:szCs w:val="24"/>
          <w:highlight w:val="green"/>
        </w:rPr>
        <w:t xml:space="preserve">Gutiérrez-Ossa, J. A. &amp; Manrique-Hernández, R. D. (2015). </w:t>
      </w:r>
      <w:r w:rsidRPr="00E60E1D">
        <w:rPr>
          <w:rFonts w:ascii="Times New Roman" w:hAnsi="Times New Roman" w:cs="Times New Roman"/>
          <w:noProof/>
          <w:sz w:val="24"/>
          <w:szCs w:val="24"/>
          <w:highlight w:val="green"/>
          <w:lang w:val="es-CO"/>
        </w:rPr>
        <w:t>E</w:t>
      </w:r>
      <w:r w:rsidRPr="009E7104">
        <w:rPr>
          <w:rFonts w:ascii="Times New Roman" w:hAnsi="Times New Roman" w:cs="Times New Roman"/>
          <w:noProof/>
          <w:sz w:val="24"/>
          <w:szCs w:val="24"/>
          <w:lang w:val="es-CO"/>
        </w:rPr>
        <w:t xml:space="preserve">structuración y formulación de la política pública farmacéutica regional y territorial en Colombia. </w:t>
      </w:r>
      <w:r w:rsidRPr="009E7104">
        <w:rPr>
          <w:rFonts w:ascii="Times New Roman" w:hAnsi="Times New Roman" w:cs="Times New Roman"/>
          <w:i/>
          <w:iCs/>
          <w:noProof/>
          <w:sz w:val="24"/>
          <w:szCs w:val="24"/>
          <w:lang w:val="es-CO"/>
        </w:rPr>
        <w:t>Revista Gerencia y Politicas de Salud</w:t>
      </w:r>
      <w:r w:rsidRPr="009E7104">
        <w:rPr>
          <w:rFonts w:ascii="Times New Roman" w:hAnsi="Times New Roman" w:cs="Times New Roman"/>
          <w:noProof/>
          <w:sz w:val="24"/>
          <w:szCs w:val="24"/>
          <w:lang w:val="es-CO"/>
        </w:rPr>
        <w:t xml:space="preserve">, </w:t>
      </w:r>
      <w:r w:rsidRPr="009E7104">
        <w:rPr>
          <w:rFonts w:ascii="Times New Roman" w:hAnsi="Times New Roman" w:cs="Times New Roman"/>
          <w:i/>
          <w:iCs/>
          <w:noProof/>
          <w:sz w:val="24"/>
          <w:szCs w:val="24"/>
          <w:lang w:val="es-CO"/>
        </w:rPr>
        <w:t>14</w:t>
      </w:r>
      <w:r w:rsidRPr="009E7104">
        <w:rPr>
          <w:rFonts w:ascii="Times New Roman" w:hAnsi="Times New Roman" w:cs="Times New Roman"/>
          <w:noProof/>
          <w:sz w:val="24"/>
          <w:szCs w:val="24"/>
          <w:lang w:val="es-CO"/>
        </w:rPr>
        <w:t>(29), 41–59. doi</w:t>
      </w:r>
      <w:r>
        <w:rPr>
          <w:rFonts w:ascii="Times New Roman" w:hAnsi="Times New Roman" w:cs="Times New Roman"/>
          <w:noProof/>
          <w:sz w:val="24"/>
          <w:szCs w:val="24"/>
          <w:lang w:val="es-CO"/>
        </w:rPr>
        <w:t xml:space="preserve">: </w:t>
      </w:r>
      <w:r w:rsidRPr="009E7104">
        <w:rPr>
          <w:rFonts w:ascii="Times New Roman" w:hAnsi="Times New Roman" w:cs="Times New Roman"/>
          <w:noProof/>
          <w:sz w:val="24"/>
          <w:szCs w:val="24"/>
          <w:lang w:val="es-CO"/>
        </w:rPr>
        <w:t>10.11144/Javeriana.rgyps14-29.efpp</w:t>
      </w:r>
    </w:p>
    <w:p w14:paraId="046D96D1" w14:textId="77777777" w:rsidR="007F7212" w:rsidRPr="009E7104" w:rsidRDefault="007F7212" w:rsidP="007F7212">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es-CO"/>
        </w:rPr>
      </w:pPr>
      <w:r w:rsidRPr="00E60E1D">
        <w:rPr>
          <w:rFonts w:ascii="Times New Roman" w:hAnsi="Times New Roman" w:cs="Times New Roman"/>
          <w:noProof/>
          <w:sz w:val="24"/>
          <w:szCs w:val="24"/>
          <w:highlight w:val="green"/>
          <w:lang w:val="es-CO"/>
        </w:rPr>
        <w:t>Guzmán-Barragán, B. L., Gonzalez-Rivillas, M. A. &amp; Guzmán-Barragán, P. A. (2020).</w:t>
      </w:r>
      <w:r w:rsidRPr="009E7104">
        <w:rPr>
          <w:rFonts w:ascii="Times New Roman" w:hAnsi="Times New Roman" w:cs="Times New Roman"/>
          <w:noProof/>
          <w:sz w:val="24"/>
          <w:szCs w:val="24"/>
          <w:lang w:val="es-CO"/>
        </w:rPr>
        <w:t xml:space="preserve"> Evaluación De La Implementación De La Estrategia Escuela Saludable En Zona Rural De Ibagué: Estudio De Casos. </w:t>
      </w:r>
      <w:r w:rsidRPr="009E7104">
        <w:rPr>
          <w:rFonts w:ascii="Times New Roman" w:hAnsi="Times New Roman" w:cs="Times New Roman"/>
          <w:i/>
          <w:iCs/>
          <w:noProof/>
          <w:sz w:val="24"/>
          <w:szCs w:val="24"/>
          <w:lang w:val="es-CO"/>
        </w:rPr>
        <w:t>Hacia La Promoción de La Salud</w:t>
      </w:r>
      <w:r w:rsidRPr="009E7104">
        <w:rPr>
          <w:rFonts w:ascii="Times New Roman" w:hAnsi="Times New Roman" w:cs="Times New Roman"/>
          <w:noProof/>
          <w:sz w:val="24"/>
          <w:szCs w:val="24"/>
          <w:lang w:val="es-CO"/>
        </w:rPr>
        <w:t xml:space="preserve">, </w:t>
      </w:r>
      <w:r w:rsidRPr="009E7104">
        <w:rPr>
          <w:rFonts w:ascii="Times New Roman" w:hAnsi="Times New Roman" w:cs="Times New Roman"/>
          <w:i/>
          <w:iCs/>
          <w:noProof/>
          <w:sz w:val="24"/>
          <w:szCs w:val="24"/>
          <w:lang w:val="es-CO"/>
        </w:rPr>
        <w:t>25</w:t>
      </w:r>
      <w:r w:rsidRPr="009E7104">
        <w:rPr>
          <w:rFonts w:ascii="Times New Roman" w:hAnsi="Times New Roman" w:cs="Times New Roman"/>
          <w:noProof/>
          <w:sz w:val="24"/>
          <w:szCs w:val="24"/>
          <w:lang w:val="es-CO"/>
        </w:rPr>
        <w:t>(1),</w:t>
      </w:r>
      <w:r>
        <w:rPr>
          <w:rFonts w:ascii="Times New Roman" w:hAnsi="Times New Roman" w:cs="Times New Roman"/>
          <w:noProof/>
          <w:sz w:val="24"/>
          <w:szCs w:val="24"/>
          <w:lang w:val="es-CO"/>
        </w:rPr>
        <w:t xml:space="preserve"> </w:t>
      </w:r>
      <w:r w:rsidRPr="009E7104">
        <w:rPr>
          <w:rFonts w:ascii="Times New Roman" w:hAnsi="Times New Roman" w:cs="Times New Roman"/>
          <w:noProof/>
          <w:sz w:val="24"/>
          <w:szCs w:val="24"/>
          <w:lang w:val="es-CO"/>
        </w:rPr>
        <w:t>76–89. doi</w:t>
      </w:r>
      <w:r>
        <w:rPr>
          <w:rFonts w:ascii="Times New Roman" w:hAnsi="Times New Roman" w:cs="Times New Roman"/>
          <w:noProof/>
          <w:sz w:val="24"/>
          <w:szCs w:val="24"/>
          <w:lang w:val="es-CO"/>
        </w:rPr>
        <w:t xml:space="preserve">: </w:t>
      </w:r>
      <w:r w:rsidRPr="009E7104">
        <w:rPr>
          <w:rFonts w:ascii="Times New Roman" w:hAnsi="Times New Roman" w:cs="Times New Roman"/>
          <w:noProof/>
          <w:sz w:val="24"/>
          <w:szCs w:val="24"/>
          <w:lang w:val="es-CO"/>
        </w:rPr>
        <w:t>10.17151/hpsal.2020.25.1.6</w:t>
      </w:r>
    </w:p>
    <w:p w14:paraId="2612B2D0" w14:textId="73606D4B" w:rsidR="0027195A" w:rsidRPr="0015335F" w:rsidRDefault="0027195A" w:rsidP="008F3F0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0A60C3">
        <w:rPr>
          <w:rFonts w:ascii="Times New Roman" w:hAnsi="Times New Roman" w:cs="Times New Roman"/>
          <w:noProof/>
          <w:sz w:val="24"/>
          <w:szCs w:val="24"/>
          <w:highlight w:val="cyan"/>
          <w:lang w:val="es-CO"/>
        </w:rPr>
        <w:t>Higgins, J., &amp; Green, S. (2011).</w:t>
      </w:r>
      <w:r w:rsidRPr="000A60C3">
        <w:rPr>
          <w:rFonts w:ascii="Times New Roman" w:hAnsi="Times New Roman" w:cs="Times New Roman"/>
          <w:noProof/>
          <w:sz w:val="24"/>
          <w:szCs w:val="24"/>
          <w:lang w:val="es-CO"/>
        </w:rPr>
        <w:t xml:space="preserve"> </w:t>
      </w:r>
      <w:r w:rsidRPr="0027195A">
        <w:rPr>
          <w:rFonts w:ascii="Times New Roman" w:hAnsi="Times New Roman" w:cs="Times New Roman"/>
          <w:noProof/>
          <w:sz w:val="24"/>
          <w:szCs w:val="24"/>
        </w:rPr>
        <w:t xml:space="preserve">Cochrane Handbook for Systematic Reviews of Interventions. </w:t>
      </w:r>
      <w:r w:rsidRPr="0027195A">
        <w:rPr>
          <w:rFonts w:ascii="Times New Roman" w:hAnsi="Times New Roman" w:cs="Times New Roman"/>
          <w:i/>
          <w:iCs/>
          <w:noProof/>
          <w:sz w:val="24"/>
          <w:szCs w:val="24"/>
        </w:rPr>
        <w:t>Cochrane Handbook for Systematic Reviews of Interventions</w:t>
      </w:r>
      <w:r w:rsidRPr="0027195A">
        <w:rPr>
          <w:rFonts w:ascii="Times New Roman" w:hAnsi="Times New Roman" w:cs="Times New Roman"/>
          <w:noProof/>
          <w:sz w:val="24"/>
          <w:szCs w:val="24"/>
        </w:rPr>
        <w:t xml:space="preserve">, </w:t>
      </w:r>
      <w:r w:rsidRPr="0027195A">
        <w:rPr>
          <w:rFonts w:ascii="Times New Roman" w:hAnsi="Times New Roman" w:cs="Times New Roman"/>
          <w:i/>
          <w:iCs/>
          <w:noProof/>
          <w:sz w:val="24"/>
          <w:szCs w:val="24"/>
        </w:rPr>
        <w:t>Version 5.</w:t>
      </w:r>
      <w:r w:rsidRPr="0027195A">
        <w:rPr>
          <w:rFonts w:ascii="Times New Roman" w:hAnsi="Times New Roman" w:cs="Times New Roman"/>
          <w:noProof/>
          <w:sz w:val="24"/>
          <w:szCs w:val="24"/>
        </w:rPr>
        <w:t xml:space="preserve"> </w:t>
      </w:r>
      <w:r w:rsidR="007F7212" w:rsidRPr="0015335F">
        <w:rPr>
          <w:rFonts w:ascii="Times New Roman" w:hAnsi="Times New Roman" w:cs="Times New Roman"/>
          <w:noProof/>
          <w:sz w:val="24"/>
          <w:szCs w:val="24"/>
        </w:rPr>
        <w:t xml:space="preserve">Recuperado de: </w:t>
      </w:r>
      <w:r w:rsidRPr="0015335F">
        <w:rPr>
          <w:rFonts w:ascii="Times New Roman" w:hAnsi="Times New Roman" w:cs="Times New Roman"/>
          <w:noProof/>
          <w:sz w:val="24"/>
          <w:szCs w:val="24"/>
        </w:rPr>
        <w:t>https://es.cochrane.org/sites/es.cochrane.org/files/public/uploads/Manual_Cochrane_510_reduit.pdf</w:t>
      </w:r>
    </w:p>
    <w:p w14:paraId="28A56B57" w14:textId="77777777" w:rsidR="007F7212" w:rsidRPr="009E7104" w:rsidRDefault="007F7212" w:rsidP="007F7212">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es-CO"/>
        </w:rPr>
      </w:pPr>
      <w:r w:rsidRPr="00E60E1D">
        <w:rPr>
          <w:rFonts w:ascii="Times New Roman" w:hAnsi="Times New Roman" w:cs="Times New Roman"/>
          <w:noProof/>
          <w:sz w:val="24"/>
          <w:szCs w:val="24"/>
          <w:highlight w:val="green"/>
          <w:lang w:val="es-CO"/>
        </w:rPr>
        <w:t>Jiménez, W. G. &amp; González, J. I. (2014).</w:t>
      </w:r>
      <w:r w:rsidRPr="009E7104">
        <w:rPr>
          <w:rFonts w:ascii="Times New Roman" w:hAnsi="Times New Roman" w:cs="Times New Roman"/>
          <w:noProof/>
          <w:sz w:val="24"/>
          <w:szCs w:val="24"/>
          <w:lang w:val="es-CO"/>
        </w:rPr>
        <w:t xml:space="preserve"> Calidad de vida urbana: Una propuesta para su evaluación. </w:t>
      </w:r>
      <w:r w:rsidRPr="009E7104">
        <w:rPr>
          <w:rFonts w:ascii="Times New Roman" w:hAnsi="Times New Roman" w:cs="Times New Roman"/>
          <w:i/>
          <w:iCs/>
          <w:noProof/>
          <w:sz w:val="24"/>
          <w:szCs w:val="24"/>
          <w:lang w:val="es-CO"/>
        </w:rPr>
        <w:t>Revista de Estudios Sociales</w:t>
      </w:r>
      <w:r w:rsidRPr="009E7104">
        <w:rPr>
          <w:rFonts w:ascii="Times New Roman" w:hAnsi="Times New Roman" w:cs="Times New Roman"/>
          <w:noProof/>
          <w:sz w:val="24"/>
          <w:szCs w:val="24"/>
          <w:lang w:val="es-CO"/>
        </w:rPr>
        <w:t xml:space="preserve">, </w:t>
      </w:r>
      <w:r w:rsidRPr="009E7104">
        <w:rPr>
          <w:rFonts w:ascii="Times New Roman" w:hAnsi="Times New Roman" w:cs="Times New Roman"/>
          <w:i/>
          <w:iCs/>
          <w:noProof/>
          <w:sz w:val="24"/>
          <w:szCs w:val="24"/>
          <w:lang w:val="es-CO"/>
        </w:rPr>
        <w:t>49</w:t>
      </w:r>
      <w:r w:rsidRPr="009E7104">
        <w:rPr>
          <w:rFonts w:ascii="Times New Roman" w:hAnsi="Times New Roman" w:cs="Times New Roman"/>
          <w:noProof/>
          <w:sz w:val="24"/>
          <w:szCs w:val="24"/>
          <w:lang w:val="es-CO"/>
        </w:rPr>
        <w:t>,159–175. doi</w:t>
      </w:r>
      <w:r>
        <w:rPr>
          <w:rFonts w:ascii="Times New Roman" w:hAnsi="Times New Roman" w:cs="Times New Roman"/>
          <w:noProof/>
          <w:sz w:val="24"/>
          <w:szCs w:val="24"/>
          <w:lang w:val="es-CO"/>
        </w:rPr>
        <w:t xml:space="preserve">: </w:t>
      </w:r>
      <w:r w:rsidRPr="009E7104">
        <w:rPr>
          <w:rFonts w:ascii="Times New Roman" w:hAnsi="Times New Roman" w:cs="Times New Roman"/>
          <w:noProof/>
          <w:sz w:val="24"/>
          <w:szCs w:val="24"/>
          <w:lang w:val="es-CO"/>
        </w:rPr>
        <w:t>org/10.7440/res49.2014.12</w:t>
      </w:r>
    </w:p>
    <w:p w14:paraId="3E54781A" w14:textId="77777777" w:rsidR="007F7212" w:rsidRPr="000A60C3" w:rsidRDefault="007F7212" w:rsidP="007F7212">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es-CR"/>
        </w:rPr>
      </w:pPr>
      <w:r w:rsidRPr="00E60E1D">
        <w:rPr>
          <w:rFonts w:ascii="Times New Roman" w:hAnsi="Times New Roman" w:cs="Times New Roman"/>
          <w:noProof/>
          <w:sz w:val="24"/>
          <w:szCs w:val="24"/>
          <w:highlight w:val="green"/>
          <w:lang w:val="es-CO"/>
        </w:rPr>
        <w:t>Jiménez, J. C. (2019).</w:t>
      </w:r>
      <w:r w:rsidRPr="009E7104">
        <w:rPr>
          <w:rFonts w:ascii="Times New Roman" w:hAnsi="Times New Roman" w:cs="Times New Roman"/>
          <w:noProof/>
          <w:sz w:val="24"/>
          <w:szCs w:val="24"/>
          <w:lang w:val="es-CO"/>
        </w:rPr>
        <w:t xml:space="preserve"> </w:t>
      </w:r>
      <w:r w:rsidRPr="009E7104">
        <w:rPr>
          <w:rFonts w:ascii="Times New Roman" w:hAnsi="Times New Roman" w:cs="Times New Roman"/>
          <w:i/>
          <w:iCs/>
          <w:noProof/>
          <w:sz w:val="24"/>
          <w:szCs w:val="24"/>
          <w:lang w:val="es-CO"/>
        </w:rPr>
        <w:t>¿Qué es la Evaluación de Políticas Públicas?</w:t>
      </w:r>
      <w:r w:rsidRPr="009E7104">
        <w:rPr>
          <w:rFonts w:ascii="Times New Roman" w:hAnsi="Times New Roman" w:cs="Times New Roman"/>
          <w:noProof/>
          <w:sz w:val="24"/>
          <w:szCs w:val="24"/>
          <w:lang w:val="es-CO"/>
        </w:rPr>
        <w:t xml:space="preserve"> </w:t>
      </w:r>
      <w:r w:rsidRPr="000A60C3">
        <w:rPr>
          <w:rFonts w:ascii="Times New Roman" w:hAnsi="Times New Roman" w:cs="Times New Roman"/>
          <w:noProof/>
          <w:sz w:val="24"/>
          <w:szCs w:val="24"/>
          <w:lang w:val="es-CR"/>
        </w:rPr>
        <w:t>IEXE. Recuperado de: https://www.iexe.edu.mx/pagblog/que-es-la-evaluacion-de-politicas-publicas.html</w:t>
      </w:r>
    </w:p>
    <w:p w14:paraId="22735DBE" w14:textId="2F7194C5" w:rsidR="0027195A" w:rsidRPr="0015335F" w:rsidRDefault="0027195A" w:rsidP="008F3F03">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s-CO"/>
        </w:rPr>
      </w:pPr>
      <w:r w:rsidRPr="0015335F">
        <w:rPr>
          <w:rFonts w:ascii="Times New Roman" w:hAnsi="Times New Roman" w:cs="Times New Roman"/>
          <w:noProof/>
          <w:sz w:val="24"/>
          <w:szCs w:val="24"/>
          <w:highlight w:val="cyan"/>
          <w:lang w:val="es-CO"/>
        </w:rPr>
        <w:t>Leca, J. (1993).</w:t>
      </w:r>
      <w:r w:rsidRPr="0015335F">
        <w:rPr>
          <w:rFonts w:ascii="Times New Roman" w:hAnsi="Times New Roman" w:cs="Times New Roman"/>
          <w:noProof/>
          <w:sz w:val="24"/>
          <w:szCs w:val="24"/>
          <w:lang w:val="es-CO"/>
        </w:rPr>
        <w:t xml:space="preserve"> El papel del conocimiento en la modernización del Estado y el estado de la </w:t>
      </w:r>
      <w:r w:rsidRPr="0015335F">
        <w:rPr>
          <w:rFonts w:ascii="Times New Roman" w:hAnsi="Times New Roman" w:cs="Times New Roman"/>
          <w:noProof/>
          <w:sz w:val="24"/>
          <w:szCs w:val="24"/>
          <w:lang w:val="es-CO"/>
        </w:rPr>
        <w:lastRenderedPageBreak/>
        <w:t xml:space="preserve">evaluación. </w:t>
      </w:r>
      <w:r w:rsidRPr="0015335F">
        <w:rPr>
          <w:rFonts w:ascii="Times New Roman" w:hAnsi="Times New Roman" w:cs="Times New Roman"/>
          <w:i/>
          <w:iCs/>
          <w:noProof/>
          <w:sz w:val="24"/>
          <w:szCs w:val="24"/>
          <w:lang w:val="es-CO"/>
        </w:rPr>
        <w:t>Revue Francaise DÁdministration Publique</w:t>
      </w:r>
      <w:r w:rsidRPr="0015335F">
        <w:rPr>
          <w:rFonts w:ascii="Times New Roman" w:hAnsi="Times New Roman" w:cs="Times New Roman"/>
          <w:noProof/>
          <w:sz w:val="24"/>
          <w:szCs w:val="24"/>
          <w:lang w:val="es-CO"/>
        </w:rPr>
        <w:t xml:space="preserve">, </w:t>
      </w:r>
      <w:r w:rsidRPr="0015335F">
        <w:rPr>
          <w:rFonts w:ascii="Times New Roman" w:hAnsi="Times New Roman" w:cs="Times New Roman"/>
          <w:i/>
          <w:iCs/>
          <w:noProof/>
          <w:sz w:val="24"/>
          <w:szCs w:val="24"/>
          <w:lang w:val="es-CO"/>
        </w:rPr>
        <w:t>66</w:t>
      </w:r>
      <w:r w:rsidRPr="0015335F">
        <w:rPr>
          <w:rFonts w:ascii="Times New Roman" w:hAnsi="Times New Roman" w:cs="Times New Roman"/>
          <w:noProof/>
          <w:sz w:val="24"/>
          <w:szCs w:val="24"/>
          <w:lang w:val="es-CO"/>
        </w:rPr>
        <w:t>.</w:t>
      </w:r>
      <w:r w:rsidR="00A00B6B">
        <w:rPr>
          <w:rFonts w:ascii="Times New Roman" w:hAnsi="Times New Roman" w:cs="Times New Roman"/>
          <w:noProof/>
          <w:sz w:val="24"/>
          <w:szCs w:val="24"/>
          <w:lang w:val="es-CO"/>
        </w:rPr>
        <w:t xml:space="preserve"> Lavoursier.</w:t>
      </w:r>
    </w:p>
    <w:p w14:paraId="2C11A256" w14:textId="77777777" w:rsidR="008F3F03" w:rsidRPr="009E7104" w:rsidRDefault="008F3F03" w:rsidP="008F3F03">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es-CO"/>
        </w:rPr>
      </w:pPr>
      <w:r w:rsidRPr="00E60E1D">
        <w:rPr>
          <w:rFonts w:ascii="Times New Roman" w:hAnsi="Times New Roman" w:cs="Times New Roman"/>
          <w:noProof/>
          <w:sz w:val="24"/>
          <w:szCs w:val="24"/>
          <w:highlight w:val="green"/>
          <w:lang w:val="es-CO"/>
        </w:rPr>
        <w:t>Ley 152. (1994).</w:t>
      </w:r>
      <w:r w:rsidRPr="009E7104">
        <w:rPr>
          <w:rFonts w:ascii="Times New Roman" w:hAnsi="Times New Roman" w:cs="Times New Roman"/>
          <w:noProof/>
          <w:sz w:val="24"/>
          <w:szCs w:val="24"/>
          <w:lang w:val="es-CO"/>
        </w:rPr>
        <w:t xml:space="preserve"> </w:t>
      </w:r>
      <w:r w:rsidRPr="009E7104">
        <w:rPr>
          <w:rFonts w:ascii="Times New Roman" w:hAnsi="Times New Roman" w:cs="Times New Roman"/>
          <w:i/>
          <w:iCs/>
          <w:noProof/>
          <w:sz w:val="24"/>
          <w:szCs w:val="24"/>
          <w:lang w:val="es-CO"/>
        </w:rPr>
        <w:t>Ley Orgánica del Plan de Desarrollo</w:t>
      </w:r>
      <w:r w:rsidRPr="009E7104">
        <w:rPr>
          <w:rFonts w:ascii="Times New Roman" w:hAnsi="Times New Roman" w:cs="Times New Roman"/>
          <w:noProof/>
          <w:sz w:val="24"/>
          <w:szCs w:val="24"/>
          <w:lang w:val="es-CO"/>
        </w:rPr>
        <w:t xml:space="preserve">. </w:t>
      </w:r>
      <w:r>
        <w:rPr>
          <w:rFonts w:ascii="Times New Roman" w:hAnsi="Times New Roman" w:cs="Times New Roman"/>
          <w:noProof/>
          <w:sz w:val="24"/>
          <w:szCs w:val="24"/>
          <w:lang w:val="es-CO"/>
        </w:rPr>
        <w:t xml:space="preserve">Recuperado de: </w:t>
      </w:r>
      <w:r w:rsidRPr="009E7104">
        <w:rPr>
          <w:rFonts w:ascii="Times New Roman" w:hAnsi="Times New Roman" w:cs="Times New Roman"/>
          <w:noProof/>
          <w:sz w:val="24"/>
          <w:szCs w:val="24"/>
          <w:lang w:val="es-CO"/>
        </w:rPr>
        <w:t>http://www.alcaldiabogota.gov.co/sisjur/normas/Norma1.jsp?i=327</w:t>
      </w:r>
    </w:p>
    <w:p w14:paraId="4AE4A863" w14:textId="77777777" w:rsidR="008F3F03" w:rsidRPr="009E7104" w:rsidRDefault="008F3F03" w:rsidP="008F3F03">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es-CO"/>
        </w:rPr>
      </w:pPr>
      <w:r w:rsidRPr="00E60E1D">
        <w:rPr>
          <w:rFonts w:ascii="Times New Roman" w:hAnsi="Times New Roman" w:cs="Times New Roman"/>
          <w:noProof/>
          <w:sz w:val="24"/>
          <w:szCs w:val="24"/>
          <w:highlight w:val="green"/>
          <w:lang w:val="es-CO"/>
        </w:rPr>
        <w:t>Ley 1549. (</w:t>
      </w:r>
      <w:r>
        <w:rPr>
          <w:rFonts w:ascii="Times New Roman" w:hAnsi="Times New Roman" w:cs="Times New Roman"/>
          <w:noProof/>
          <w:sz w:val="24"/>
          <w:szCs w:val="24"/>
          <w:highlight w:val="green"/>
          <w:lang w:val="es-CO"/>
        </w:rPr>
        <w:t xml:space="preserve">5 de julio </w:t>
      </w:r>
      <w:r w:rsidRPr="00E60E1D">
        <w:rPr>
          <w:rFonts w:ascii="Times New Roman" w:hAnsi="Times New Roman" w:cs="Times New Roman"/>
          <w:noProof/>
          <w:sz w:val="24"/>
          <w:szCs w:val="24"/>
          <w:highlight w:val="green"/>
          <w:lang w:val="es-CO"/>
        </w:rPr>
        <w:t>2012).</w:t>
      </w:r>
      <w:r w:rsidRPr="009E7104">
        <w:rPr>
          <w:rFonts w:ascii="Times New Roman" w:hAnsi="Times New Roman" w:cs="Times New Roman"/>
          <w:noProof/>
          <w:sz w:val="24"/>
          <w:szCs w:val="24"/>
          <w:lang w:val="es-CO"/>
        </w:rPr>
        <w:t xml:space="preserve"> Ley 1549 de 2012 - Institucionalización de la Política Nacional de Educación Ambiental. </w:t>
      </w:r>
      <w:r w:rsidRPr="009E7104">
        <w:rPr>
          <w:rFonts w:ascii="Times New Roman" w:hAnsi="Times New Roman" w:cs="Times New Roman"/>
          <w:i/>
          <w:iCs/>
          <w:noProof/>
          <w:sz w:val="24"/>
          <w:szCs w:val="24"/>
          <w:lang w:val="es-CO"/>
        </w:rPr>
        <w:t xml:space="preserve">Diario Oficial No 48.482 </w:t>
      </w:r>
      <w:r>
        <w:rPr>
          <w:rFonts w:ascii="Times New Roman" w:hAnsi="Times New Roman" w:cs="Times New Roman"/>
          <w:noProof/>
          <w:sz w:val="24"/>
          <w:szCs w:val="24"/>
          <w:lang w:val="es-CO"/>
        </w:rPr>
        <w:t>p.</w:t>
      </w:r>
      <w:r w:rsidRPr="009E7104">
        <w:rPr>
          <w:rFonts w:ascii="Times New Roman" w:hAnsi="Times New Roman" w:cs="Times New Roman"/>
          <w:noProof/>
          <w:sz w:val="24"/>
          <w:szCs w:val="24"/>
          <w:lang w:val="es-CO"/>
        </w:rPr>
        <w:t xml:space="preserve">4. </w:t>
      </w:r>
      <w:r>
        <w:rPr>
          <w:rFonts w:ascii="Times New Roman" w:hAnsi="Times New Roman" w:cs="Times New Roman"/>
          <w:noProof/>
          <w:sz w:val="24"/>
          <w:szCs w:val="24"/>
          <w:lang w:val="es-CO"/>
        </w:rPr>
        <w:t xml:space="preserve">Recuperado de: </w:t>
      </w:r>
      <w:r w:rsidRPr="009E7104">
        <w:rPr>
          <w:rFonts w:ascii="Times New Roman" w:hAnsi="Times New Roman" w:cs="Times New Roman"/>
          <w:noProof/>
          <w:sz w:val="24"/>
          <w:szCs w:val="24"/>
          <w:lang w:val="es-CO"/>
        </w:rPr>
        <w:t>http://wsp.presidencia.gov.co/Normativa/Leyes/Documents/ley154905072012.pdf</w:t>
      </w:r>
    </w:p>
    <w:p w14:paraId="270DF782" w14:textId="16FBC550" w:rsidR="008F3F03" w:rsidRPr="009E7104" w:rsidRDefault="008F3F03" w:rsidP="008F3F03">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es-CO"/>
        </w:rPr>
      </w:pPr>
      <w:r w:rsidRPr="00E60E1D">
        <w:rPr>
          <w:rFonts w:ascii="Times New Roman" w:hAnsi="Times New Roman" w:cs="Times New Roman"/>
          <w:noProof/>
          <w:sz w:val="24"/>
          <w:szCs w:val="24"/>
          <w:highlight w:val="green"/>
          <w:lang w:val="es-CO"/>
        </w:rPr>
        <w:t>Ley 388. (</w:t>
      </w:r>
      <w:r>
        <w:rPr>
          <w:rFonts w:ascii="Times New Roman" w:hAnsi="Times New Roman" w:cs="Times New Roman"/>
          <w:noProof/>
          <w:sz w:val="24"/>
          <w:szCs w:val="24"/>
          <w:highlight w:val="green"/>
          <w:lang w:val="es-CO"/>
        </w:rPr>
        <w:t xml:space="preserve">18 de julio </w:t>
      </w:r>
      <w:r w:rsidRPr="00E60E1D">
        <w:rPr>
          <w:rFonts w:ascii="Times New Roman" w:hAnsi="Times New Roman" w:cs="Times New Roman"/>
          <w:noProof/>
          <w:sz w:val="24"/>
          <w:szCs w:val="24"/>
          <w:highlight w:val="green"/>
          <w:lang w:val="es-CO"/>
        </w:rPr>
        <w:t>1997).</w:t>
      </w:r>
      <w:r w:rsidRPr="009E7104">
        <w:rPr>
          <w:rFonts w:ascii="Times New Roman" w:hAnsi="Times New Roman" w:cs="Times New Roman"/>
          <w:noProof/>
          <w:sz w:val="24"/>
          <w:szCs w:val="24"/>
          <w:lang w:val="es-CO"/>
        </w:rPr>
        <w:t xml:space="preserve"> Congreso de Colombia. </w:t>
      </w:r>
      <w:r w:rsidRPr="009E7104">
        <w:rPr>
          <w:rFonts w:ascii="Times New Roman" w:hAnsi="Times New Roman" w:cs="Times New Roman"/>
          <w:i/>
          <w:iCs/>
          <w:noProof/>
          <w:sz w:val="24"/>
          <w:szCs w:val="24"/>
          <w:lang w:val="es-CO"/>
        </w:rPr>
        <w:t>Diario Oficial No. 43.091</w:t>
      </w:r>
      <w:r w:rsidRPr="009E7104">
        <w:rPr>
          <w:rFonts w:ascii="Times New Roman" w:hAnsi="Times New Roman" w:cs="Times New Roman"/>
          <w:noProof/>
          <w:sz w:val="24"/>
          <w:szCs w:val="24"/>
          <w:lang w:val="es-CO"/>
        </w:rPr>
        <w:t xml:space="preserve">, </w:t>
      </w:r>
      <w:r w:rsidRPr="009E7104">
        <w:rPr>
          <w:rFonts w:ascii="Times New Roman" w:hAnsi="Times New Roman" w:cs="Times New Roman"/>
          <w:i/>
          <w:iCs/>
          <w:noProof/>
          <w:sz w:val="24"/>
          <w:szCs w:val="24"/>
          <w:lang w:val="es-CO"/>
        </w:rPr>
        <w:t>1997</w:t>
      </w:r>
      <w:r>
        <w:rPr>
          <w:rFonts w:ascii="Times New Roman" w:hAnsi="Times New Roman" w:cs="Times New Roman"/>
          <w:i/>
          <w:iCs/>
          <w:noProof/>
          <w:sz w:val="24"/>
          <w:szCs w:val="24"/>
          <w:lang w:val="es-CO"/>
        </w:rPr>
        <w:t xml:space="preserve"> </w:t>
      </w:r>
      <w:r w:rsidRPr="009E7104">
        <w:rPr>
          <w:rFonts w:ascii="Times New Roman" w:hAnsi="Times New Roman" w:cs="Times New Roman"/>
          <w:noProof/>
          <w:sz w:val="24"/>
          <w:szCs w:val="24"/>
          <w:lang w:val="es-CO"/>
        </w:rPr>
        <w:t xml:space="preserve">1–99. </w:t>
      </w:r>
      <w:r>
        <w:rPr>
          <w:rFonts w:ascii="Times New Roman" w:hAnsi="Times New Roman" w:cs="Times New Roman"/>
          <w:noProof/>
          <w:sz w:val="24"/>
          <w:szCs w:val="24"/>
          <w:lang w:val="es-CO"/>
        </w:rPr>
        <w:t xml:space="preserve">Recuperado de: </w:t>
      </w:r>
      <w:r w:rsidRPr="009E7104">
        <w:rPr>
          <w:rFonts w:ascii="Times New Roman" w:hAnsi="Times New Roman" w:cs="Times New Roman"/>
          <w:noProof/>
          <w:sz w:val="24"/>
          <w:szCs w:val="24"/>
          <w:lang w:val="es-CO"/>
        </w:rPr>
        <w:t>http://www.alcaldiabogota.gov.co/sisjur/m/m_norma.jsp?i=339</w:t>
      </w:r>
    </w:p>
    <w:p w14:paraId="15EF4946" w14:textId="77777777" w:rsidR="008F3F03" w:rsidRPr="009E7104" w:rsidRDefault="008F3F03" w:rsidP="008F3F03">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es-CO"/>
        </w:rPr>
      </w:pPr>
      <w:r w:rsidRPr="00E60E1D">
        <w:rPr>
          <w:rFonts w:ascii="Times New Roman" w:hAnsi="Times New Roman" w:cs="Times New Roman"/>
          <w:noProof/>
          <w:sz w:val="24"/>
          <w:szCs w:val="24"/>
          <w:highlight w:val="green"/>
          <w:lang w:val="es-CO"/>
        </w:rPr>
        <w:t>López-López, M. V., Del Pilar-Durango, M. &amp; Arango-Tamayo, G. A. (2017).</w:t>
      </w:r>
      <w:r w:rsidRPr="009E7104">
        <w:rPr>
          <w:rFonts w:ascii="Times New Roman" w:hAnsi="Times New Roman" w:cs="Times New Roman"/>
          <w:noProof/>
          <w:sz w:val="24"/>
          <w:szCs w:val="24"/>
          <w:lang w:val="es-CO"/>
        </w:rPr>
        <w:t xml:space="preserve"> Sinergias y continuidades en las políticas públicas relacionadas con enfermedades cardio-cerebro-vasculares. Medellín, Colombia, 2000-2013. </w:t>
      </w:r>
      <w:r w:rsidRPr="009E7104">
        <w:rPr>
          <w:rFonts w:ascii="Times New Roman" w:hAnsi="Times New Roman" w:cs="Times New Roman"/>
          <w:i/>
          <w:iCs/>
          <w:noProof/>
          <w:sz w:val="24"/>
          <w:szCs w:val="24"/>
          <w:lang w:val="es-CO"/>
        </w:rPr>
        <w:t>Revista Gerencia y Politicas de Salud</w:t>
      </w:r>
      <w:r w:rsidRPr="009E7104">
        <w:rPr>
          <w:rFonts w:ascii="Times New Roman" w:hAnsi="Times New Roman" w:cs="Times New Roman"/>
          <w:noProof/>
          <w:sz w:val="24"/>
          <w:szCs w:val="24"/>
          <w:lang w:val="es-CO"/>
        </w:rPr>
        <w:t xml:space="preserve">, </w:t>
      </w:r>
      <w:r w:rsidRPr="009E7104">
        <w:rPr>
          <w:rFonts w:ascii="Times New Roman" w:hAnsi="Times New Roman" w:cs="Times New Roman"/>
          <w:i/>
          <w:iCs/>
          <w:noProof/>
          <w:sz w:val="24"/>
          <w:szCs w:val="24"/>
          <w:lang w:val="es-CO"/>
        </w:rPr>
        <w:t>16</w:t>
      </w:r>
      <w:r w:rsidRPr="009E7104">
        <w:rPr>
          <w:rFonts w:ascii="Times New Roman" w:hAnsi="Times New Roman" w:cs="Times New Roman"/>
          <w:noProof/>
          <w:sz w:val="24"/>
          <w:szCs w:val="24"/>
          <w:lang w:val="es-CO"/>
        </w:rPr>
        <w:t>(32), 138–149. doi</w:t>
      </w:r>
      <w:r>
        <w:rPr>
          <w:rFonts w:ascii="Times New Roman" w:hAnsi="Times New Roman" w:cs="Times New Roman"/>
          <w:noProof/>
          <w:sz w:val="24"/>
          <w:szCs w:val="24"/>
          <w:lang w:val="es-CO"/>
        </w:rPr>
        <w:t xml:space="preserve">: </w:t>
      </w:r>
      <w:r w:rsidRPr="009E7104">
        <w:rPr>
          <w:rFonts w:ascii="Times New Roman" w:hAnsi="Times New Roman" w:cs="Times New Roman"/>
          <w:noProof/>
          <w:sz w:val="24"/>
          <w:szCs w:val="24"/>
          <w:lang w:val="es-CO"/>
        </w:rPr>
        <w:t>10.11144/Javeriana.rgps16-32.scpp</w:t>
      </w:r>
    </w:p>
    <w:p w14:paraId="64A5597E" w14:textId="77777777" w:rsidR="008F3F03" w:rsidRPr="006566C2" w:rsidRDefault="008F3F03" w:rsidP="008F3F03">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pt-BR"/>
        </w:rPr>
      </w:pPr>
      <w:r w:rsidRPr="00E60E1D">
        <w:rPr>
          <w:rFonts w:ascii="Times New Roman" w:hAnsi="Times New Roman" w:cs="Times New Roman"/>
          <w:noProof/>
          <w:sz w:val="24"/>
          <w:szCs w:val="24"/>
          <w:highlight w:val="green"/>
          <w:lang w:val="pt-BR"/>
        </w:rPr>
        <w:t>Lora, L. E. &amp; Chávez, R. R. (2008).</w:t>
      </w:r>
      <w:r w:rsidRPr="006566C2">
        <w:rPr>
          <w:rFonts w:ascii="Times New Roman" w:hAnsi="Times New Roman" w:cs="Times New Roman"/>
          <w:noProof/>
          <w:sz w:val="24"/>
          <w:szCs w:val="24"/>
          <w:lang w:val="pt-BR"/>
        </w:rPr>
        <w:t xml:space="preserve"> </w:t>
      </w:r>
      <w:r w:rsidRPr="009E7104">
        <w:rPr>
          <w:rFonts w:ascii="Times New Roman" w:hAnsi="Times New Roman" w:cs="Times New Roman"/>
          <w:noProof/>
          <w:sz w:val="24"/>
          <w:szCs w:val="24"/>
          <w:lang w:val="es-CO"/>
        </w:rPr>
        <w:t xml:space="preserve">Elementos clave para la evaluación del desempeño de los docentes. </w:t>
      </w:r>
      <w:r w:rsidRPr="006566C2">
        <w:rPr>
          <w:rFonts w:ascii="Times New Roman" w:hAnsi="Times New Roman" w:cs="Times New Roman"/>
          <w:i/>
          <w:iCs/>
          <w:noProof/>
          <w:sz w:val="24"/>
          <w:szCs w:val="24"/>
          <w:lang w:val="pt-BR"/>
        </w:rPr>
        <w:t>Revista Electronica de Investigacion Educativa</w:t>
      </w:r>
      <w:r w:rsidRPr="006566C2">
        <w:rPr>
          <w:rFonts w:ascii="Times New Roman" w:hAnsi="Times New Roman" w:cs="Times New Roman"/>
          <w:noProof/>
          <w:sz w:val="24"/>
          <w:szCs w:val="24"/>
          <w:lang w:val="pt-BR"/>
        </w:rPr>
        <w:t xml:space="preserve">, </w:t>
      </w:r>
      <w:r w:rsidRPr="006566C2">
        <w:rPr>
          <w:rFonts w:ascii="Times New Roman" w:hAnsi="Times New Roman" w:cs="Times New Roman"/>
          <w:i/>
          <w:iCs/>
          <w:noProof/>
          <w:sz w:val="24"/>
          <w:szCs w:val="24"/>
          <w:lang w:val="pt-BR"/>
        </w:rPr>
        <w:t>10</w:t>
      </w:r>
      <w:r w:rsidRPr="00A96C9D">
        <w:rPr>
          <w:rFonts w:ascii="Times New Roman" w:hAnsi="Times New Roman" w:cs="Times New Roman"/>
          <w:noProof/>
          <w:sz w:val="24"/>
          <w:szCs w:val="24"/>
          <w:lang w:val="pt-BR"/>
        </w:rPr>
        <w:t>(SUPPL.)</w:t>
      </w:r>
      <w:r w:rsidRPr="00E60E1D">
        <w:rPr>
          <w:rFonts w:ascii="Times New Roman" w:hAnsi="Times New Roman" w:cs="Times New Roman"/>
          <w:noProof/>
          <w:sz w:val="24"/>
          <w:szCs w:val="24"/>
          <w:lang w:val="pt-BR"/>
        </w:rPr>
        <w:t>,</w:t>
      </w:r>
      <w:r w:rsidRPr="006566C2">
        <w:rPr>
          <w:rFonts w:ascii="Times New Roman" w:hAnsi="Times New Roman" w:cs="Times New Roman"/>
          <w:noProof/>
          <w:sz w:val="24"/>
          <w:szCs w:val="24"/>
          <w:lang w:val="pt-BR"/>
        </w:rPr>
        <w:t xml:space="preserve"> 1–13.</w:t>
      </w:r>
    </w:p>
    <w:p w14:paraId="14E48C0C" w14:textId="3E458C98" w:rsidR="008F3F03" w:rsidRDefault="008F3F03" w:rsidP="008F3F03">
      <w:pPr>
        <w:widowControl w:val="0"/>
        <w:autoSpaceDE w:val="0"/>
        <w:autoSpaceDN w:val="0"/>
        <w:adjustRightInd w:val="0"/>
        <w:spacing w:after="0" w:line="360" w:lineRule="auto"/>
        <w:ind w:left="709" w:hanging="709"/>
        <w:jc w:val="both"/>
        <w:rPr>
          <w:rFonts w:ascii="Times New Roman" w:hAnsi="Times New Roman" w:cs="Times New Roman"/>
          <w:lang w:val="es-CO"/>
        </w:rPr>
      </w:pPr>
      <w:r w:rsidRPr="00E60E1D">
        <w:rPr>
          <w:rFonts w:ascii="Times New Roman" w:hAnsi="Times New Roman" w:cs="Times New Roman"/>
          <w:noProof/>
          <w:sz w:val="24"/>
          <w:szCs w:val="24"/>
          <w:highlight w:val="green"/>
          <w:lang w:val="pt-BR"/>
        </w:rPr>
        <w:t>Luiz, C., Silva, D. &amp; Rauli, F. D. C. (2009).</w:t>
      </w:r>
      <w:r w:rsidRPr="006566C2">
        <w:rPr>
          <w:rFonts w:ascii="Times New Roman" w:hAnsi="Times New Roman" w:cs="Times New Roman"/>
          <w:noProof/>
          <w:sz w:val="24"/>
          <w:szCs w:val="24"/>
          <w:lang w:val="pt-BR"/>
        </w:rPr>
        <w:t xml:space="preserve"> </w:t>
      </w:r>
      <w:r w:rsidRPr="00E60E1D">
        <w:rPr>
          <w:rFonts w:ascii="Times New Roman" w:hAnsi="Times New Roman" w:cs="Times New Roman"/>
          <w:noProof/>
          <w:sz w:val="24"/>
          <w:szCs w:val="24"/>
          <w:lang w:val="pt-BR"/>
        </w:rPr>
        <w:t xml:space="preserve">Avaliação De Políticas Públicas Para O Desenvolvimento Sustentável : Um Estudo De Caso Dos Programas De Educação De Curitiba De 1998 a 2005. </w:t>
      </w:r>
      <w:r w:rsidRPr="000A60C3">
        <w:rPr>
          <w:rFonts w:ascii="Times New Roman" w:hAnsi="Times New Roman" w:cs="Times New Roman"/>
          <w:i/>
          <w:iCs/>
          <w:noProof/>
          <w:sz w:val="24"/>
          <w:szCs w:val="24"/>
          <w:lang w:val="es-CR"/>
        </w:rPr>
        <w:t xml:space="preserve">Semestre Económico, 12, </w:t>
      </w:r>
      <w:r w:rsidRPr="000A60C3">
        <w:rPr>
          <w:rFonts w:ascii="Times New Roman" w:hAnsi="Times New Roman" w:cs="Times New Roman"/>
          <w:noProof/>
          <w:sz w:val="24"/>
          <w:szCs w:val="24"/>
          <w:lang w:val="es-CR"/>
        </w:rPr>
        <w:t>(23), 77-96</w:t>
      </w:r>
      <w:r w:rsidR="00A00B6B">
        <w:rPr>
          <w:rFonts w:ascii="Times New Roman" w:hAnsi="Times New Roman" w:cs="Times New Roman"/>
          <w:lang w:val="es-CO"/>
        </w:rPr>
        <w:t>.</w:t>
      </w:r>
    </w:p>
    <w:p w14:paraId="58DB6EF0" w14:textId="2689898E" w:rsidR="0027195A" w:rsidRPr="0015335F" w:rsidRDefault="0027195A" w:rsidP="008F3F03">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s-CO"/>
        </w:rPr>
      </w:pPr>
      <w:r w:rsidRPr="0015335F">
        <w:rPr>
          <w:rFonts w:ascii="Times New Roman" w:hAnsi="Times New Roman" w:cs="Times New Roman"/>
          <w:noProof/>
          <w:sz w:val="24"/>
          <w:szCs w:val="24"/>
          <w:highlight w:val="cyan"/>
          <w:lang w:val="es-CO"/>
        </w:rPr>
        <w:t>Majone, G. (1997).</w:t>
      </w:r>
      <w:r w:rsidRPr="0015335F">
        <w:rPr>
          <w:rFonts w:ascii="Times New Roman" w:hAnsi="Times New Roman" w:cs="Times New Roman"/>
          <w:noProof/>
          <w:sz w:val="24"/>
          <w:szCs w:val="24"/>
          <w:lang w:val="es-CO"/>
        </w:rPr>
        <w:t xml:space="preserve"> </w:t>
      </w:r>
      <w:r w:rsidRPr="0015335F">
        <w:rPr>
          <w:rFonts w:ascii="Times New Roman" w:hAnsi="Times New Roman" w:cs="Times New Roman"/>
          <w:i/>
          <w:iCs/>
          <w:noProof/>
          <w:sz w:val="24"/>
          <w:szCs w:val="24"/>
          <w:lang w:val="es-CO"/>
        </w:rPr>
        <w:t>Evidencia , argumentación y persuasión en la formulación de políticas</w:t>
      </w:r>
      <w:r w:rsidR="00A00B6B">
        <w:rPr>
          <w:rFonts w:ascii="Times New Roman" w:hAnsi="Times New Roman" w:cs="Times New Roman"/>
          <w:noProof/>
          <w:sz w:val="24"/>
          <w:szCs w:val="24"/>
          <w:lang w:val="es-CO"/>
        </w:rPr>
        <w:t xml:space="preserve">. </w:t>
      </w:r>
      <w:r w:rsidRPr="0015335F">
        <w:rPr>
          <w:rFonts w:ascii="Times New Roman" w:hAnsi="Times New Roman" w:cs="Times New Roman"/>
          <w:noProof/>
          <w:sz w:val="24"/>
          <w:szCs w:val="24"/>
          <w:lang w:val="es-CO"/>
        </w:rPr>
        <w:t>F</w:t>
      </w:r>
      <w:r w:rsidR="00A00B6B">
        <w:rPr>
          <w:rFonts w:ascii="Times New Roman" w:hAnsi="Times New Roman" w:cs="Times New Roman"/>
          <w:noProof/>
          <w:sz w:val="24"/>
          <w:szCs w:val="24"/>
          <w:lang w:val="es-CO"/>
        </w:rPr>
        <w:t xml:space="preserve">ondo </w:t>
      </w:r>
      <w:r w:rsidRPr="0015335F">
        <w:rPr>
          <w:rFonts w:ascii="Times New Roman" w:hAnsi="Times New Roman" w:cs="Times New Roman"/>
          <w:noProof/>
          <w:sz w:val="24"/>
          <w:szCs w:val="24"/>
          <w:lang w:val="es-CO"/>
        </w:rPr>
        <w:t>de C</w:t>
      </w:r>
      <w:r w:rsidR="00A00B6B">
        <w:rPr>
          <w:rFonts w:ascii="Times New Roman" w:hAnsi="Times New Roman" w:cs="Times New Roman"/>
          <w:noProof/>
          <w:sz w:val="24"/>
          <w:szCs w:val="24"/>
          <w:lang w:val="es-CO"/>
        </w:rPr>
        <w:t>ultura</w:t>
      </w:r>
      <w:r w:rsidRPr="0015335F">
        <w:rPr>
          <w:rFonts w:ascii="Times New Roman" w:hAnsi="Times New Roman" w:cs="Times New Roman"/>
          <w:noProof/>
          <w:sz w:val="24"/>
          <w:szCs w:val="24"/>
          <w:lang w:val="es-CO"/>
        </w:rPr>
        <w:t xml:space="preserve"> Económica.</w:t>
      </w:r>
    </w:p>
    <w:p w14:paraId="465D454C" w14:textId="53CD4595" w:rsidR="008F3F03" w:rsidRPr="009E7104" w:rsidRDefault="008F3F03" w:rsidP="008F3F03">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es-CO"/>
        </w:rPr>
      </w:pPr>
      <w:r w:rsidRPr="00E60E1D">
        <w:rPr>
          <w:rFonts w:ascii="Times New Roman" w:hAnsi="Times New Roman" w:cs="Times New Roman"/>
          <w:noProof/>
          <w:sz w:val="24"/>
          <w:szCs w:val="24"/>
          <w:highlight w:val="green"/>
          <w:lang w:val="es-CO"/>
        </w:rPr>
        <w:t>Morris, R. (2007).</w:t>
      </w:r>
      <w:r w:rsidRPr="009E7104">
        <w:rPr>
          <w:rFonts w:ascii="Times New Roman" w:hAnsi="Times New Roman" w:cs="Times New Roman"/>
          <w:noProof/>
          <w:sz w:val="24"/>
          <w:szCs w:val="24"/>
          <w:lang w:val="es-CO"/>
        </w:rPr>
        <w:t xml:space="preserve"> Al borde del multiculturalismo: evaluación de la política lingüística del Estado mexicano en torno a las comunidades indígenas. </w:t>
      </w:r>
      <w:r w:rsidRPr="009E7104">
        <w:rPr>
          <w:rFonts w:ascii="Times New Roman" w:hAnsi="Times New Roman" w:cs="Times New Roman"/>
          <w:i/>
          <w:iCs/>
          <w:noProof/>
          <w:sz w:val="24"/>
          <w:szCs w:val="24"/>
          <w:lang w:val="es-CO"/>
        </w:rPr>
        <w:t>CONfines de Relaciones Internacionales y Ciencia Política</w:t>
      </w:r>
      <w:r w:rsidRPr="009E7104">
        <w:rPr>
          <w:rFonts w:ascii="Times New Roman" w:hAnsi="Times New Roman" w:cs="Times New Roman"/>
          <w:noProof/>
          <w:sz w:val="24"/>
          <w:szCs w:val="24"/>
          <w:lang w:val="es-CO"/>
        </w:rPr>
        <w:t xml:space="preserve">, </w:t>
      </w:r>
      <w:r w:rsidRPr="009E7104">
        <w:rPr>
          <w:rFonts w:ascii="Times New Roman" w:hAnsi="Times New Roman" w:cs="Times New Roman"/>
          <w:i/>
          <w:iCs/>
          <w:noProof/>
          <w:sz w:val="24"/>
          <w:szCs w:val="24"/>
          <w:lang w:val="es-CO"/>
        </w:rPr>
        <w:t>5</w:t>
      </w:r>
      <w:r w:rsidRPr="009E7104">
        <w:rPr>
          <w:rFonts w:ascii="Times New Roman" w:hAnsi="Times New Roman" w:cs="Times New Roman"/>
          <w:noProof/>
          <w:sz w:val="24"/>
          <w:szCs w:val="24"/>
          <w:lang w:val="es-CO"/>
        </w:rPr>
        <w:t>, 4.</w:t>
      </w:r>
    </w:p>
    <w:p w14:paraId="1F921D59" w14:textId="77777777" w:rsidR="008F3F03" w:rsidRPr="009E7104" w:rsidRDefault="008F3F03" w:rsidP="008F3F03">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es-CO"/>
        </w:rPr>
      </w:pPr>
      <w:r w:rsidRPr="00E60E1D">
        <w:rPr>
          <w:rFonts w:ascii="Times New Roman" w:hAnsi="Times New Roman" w:cs="Times New Roman"/>
          <w:noProof/>
          <w:sz w:val="24"/>
          <w:szCs w:val="24"/>
          <w:highlight w:val="green"/>
          <w:lang w:val="es-CO"/>
        </w:rPr>
        <w:t>Ordóñez-Matamoros, G., Centeno, J. P., Santander Ramírez, D., Llanos Congote, O., Sierra Daza, M. C. &amp; Remolina Pulido, J. P. (2018).</w:t>
      </w:r>
      <w:r w:rsidRPr="009E7104">
        <w:rPr>
          <w:rFonts w:ascii="Times New Roman" w:hAnsi="Times New Roman" w:cs="Times New Roman"/>
          <w:noProof/>
          <w:sz w:val="24"/>
          <w:szCs w:val="24"/>
          <w:lang w:val="es-CO"/>
        </w:rPr>
        <w:t xml:space="preserve"> La evaluación ejecutiva y la toma de decisiones de política pública: el caso de la E2+SGR en Colombia. </w:t>
      </w:r>
      <w:r w:rsidRPr="009E7104">
        <w:rPr>
          <w:rFonts w:ascii="Times New Roman" w:hAnsi="Times New Roman" w:cs="Times New Roman"/>
          <w:i/>
          <w:iCs/>
          <w:noProof/>
          <w:sz w:val="24"/>
          <w:szCs w:val="24"/>
          <w:lang w:val="es-CO"/>
        </w:rPr>
        <w:t>Opera</w:t>
      </w:r>
      <w:r w:rsidRPr="009E7104">
        <w:rPr>
          <w:rFonts w:ascii="Times New Roman" w:hAnsi="Times New Roman" w:cs="Times New Roman"/>
          <w:noProof/>
          <w:sz w:val="24"/>
          <w:szCs w:val="24"/>
          <w:lang w:val="es-CO"/>
        </w:rPr>
        <w:t xml:space="preserve">, </w:t>
      </w:r>
      <w:r w:rsidRPr="009E7104">
        <w:rPr>
          <w:rFonts w:ascii="Times New Roman" w:hAnsi="Times New Roman" w:cs="Times New Roman"/>
          <w:i/>
          <w:iCs/>
          <w:noProof/>
          <w:sz w:val="24"/>
          <w:szCs w:val="24"/>
          <w:lang w:val="es-CO"/>
        </w:rPr>
        <w:t>22</w:t>
      </w:r>
      <w:r w:rsidRPr="009E7104">
        <w:rPr>
          <w:rFonts w:ascii="Times New Roman" w:hAnsi="Times New Roman" w:cs="Times New Roman"/>
          <w:noProof/>
          <w:sz w:val="24"/>
          <w:szCs w:val="24"/>
          <w:lang w:val="es-CO"/>
        </w:rPr>
        <w:t>,</w:t>
      </w:r>
      <w:r>
        <w:rPr>
          <w:rFonts w:ascii="Times New Roman" w:hAnsi="Times New Roman" w:cs="Times New Roman"/>
          <w:noProof/>
          <w:sz w:val="24"/>
          <w:szCs w:val="24"/>
          <w:lang w:val="es-CO"/>
        </w:rPr>
        <w:t xml:space="preserve"> </w:t>
      </w:r>
      <w:r w:rsidRPr="009E7104">
        <w:rPr>
          <w:rFonts w:ascii="Times New Roman" w:hAnsi="Times New Roman" w:cs="Times New Roman"/>
          <w:noProof/>
          <w:sz w:val="24"/>
          <w:szCs w:val="24"/>
          <w:lang w:val="es-CO"/>
        </w:rPr>
        <w:t>53–79. doi</w:t>
      </w:r>
      <w:r>
        <w:rPr>
          <w:rFonts w:ascii="Times New Roman" w:hAnsi="Times New Roman" w:cs="Times New Roman"/>
          <w:noProof/>
          <w:sz w:val="24"/>
          <w:szCs w:val="24"/>
          <w:lang w:val="es-CO"/>
        </w:rPr>
        <w:t xml:space="preserve">: </w:t>
      </w:r>
      <w:r w:rsidRPr="009E7104">
        <w:rPr>
          <w:rFonts w:ascii="Times New Roman" w:hAnsi="Times New Roman" w:cs="Times New Roman"/>
          <w:noProof/>
          <w:sz w:val="24"/>
          <w:szCs w:val="24"/>
          <w:lang w:val="es-CO"/>
        </w:rPr>
        <w:t>10.18601/16578651.n22.04</w:t>
      </w:r>
    </w:p>
    <w:p w14:paraId="2B2B4E32" w14:textId="77777777" w:rsidR="008F3F03" w:rsidRPr="009E7104" w:rsidRDefault="008F3F03" w:rsidP="008F3F03">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es-CO"/>
        </w:rPr>
      </w:pPr>
      <w:r w:rsidRPr="00E60E1D">
        <w:rPr>
          <w:rFonts w:ascii="Times New Roman" w:hAnsi="Times New Roman" w:cs="Times New Roman"/>
          <w:noProof/>
          <w:sz w:val="24"/>
          <w:szCs w:val="24"/>
          <w:highlight w:val="green"/>
          <w:lang w:val="es-CO"/>
        </w:rPr>
        <w:t>Otalvaro C, G. J., Milena, S., Salazar, Z., Delgado, G. J., Hern, J., &amp; Pulido, T. (2018).</w:t>
      </w:r>
      <w:r w:rsidRPr="009E7104">
        <w:rPr>
          <w:rFonts w:ascii="Times New Roman" w:hAnsi="Times New Roman" w:cs="Times New Roman"/>
          <w:noProof/>
          <w:sz w:val="24"/>
          <w:szCs w:val="24"/>
          <w:lang w:val="es-CO"/>
        </w:rPr>
        <w:t xml:space="preserve"> Políticas de Salud Bucal en Colombia en el marco del sistema general de seguridad social en salud . </w:t>
      </w:r>
      <w:r w:rsidRPr="009E7104">
        <w:rPr>
          <w:rFonts w:ascii="Times New Roman" w:hAnsi="Times New Roman" w:cs="Times New Roman"/>
          <w:i/>
          <w:iCs/>
          <w:noProof/>
          <w:sz w:val="24"/>
          <w:szCs w:val="24"/>
          <w:lang w:val="es-CO"/>
        </w:rPr>
        <w:t>Observatorio Iberoamericano de Políticas Públicas En Salud Bucal. Construyendo Un Bloque Por Más Salud Bucal</w:t>
      </w:r>
      <w:r>
        <w:rPr>
          <w:rFonts w:ascii="Times New Roman" w:hAnsi="Times New Roman" w:cs="Times New Roman"/>
          <w:noProof/>
          <w:sz w:val="24"/>
          <w:szCs w:val="24"/>
          <w:lang w:val="es-CO"/>
        </w:rPr>
        <w:t xml:space="preserve">. Recuperado de: </w:t>
      </w:r>
      <w:r w:rsidRPr="009E7104">
        <w:rPr>
          <w:rFonts w:ascii="Times New Roman" w:hAnsi="Times New Roman" w:cs="Times New Roman"/>
          <w:noProof/>
          <w:sz w:val="24"/>
          <w:szCs w:val="24"/>
          <w:lang w:val="es-CO"/>
        </w:rPr>
        <w:t>http://udea.edu.co/wps/wcm/connect/udea/6ec032af-6b35-409a-96a7-</w:t>
      </w:r>
      <w:r w:rsidRPr="009E7104">
        <w:rPr>
          <w:rFonts w:ascii="Times New Roman" w:hAnsi="Times New Roman" w:cs="Times New Roman"/>
          <w:noProof/>
          <w:sz w:val="24"/>
          <w:szCs w:val="24"/>
          <w:lang w:val="es-CO"/>
        </w:rPr>
        <w:lastRenderedPageBreak/>
        <w:t>e68483ab477c/PPSB+en+Colombia-una+revision+panoramica+-+ebook+2a+edición+2018.pdf?MOD=AJPERES&amp;CVID=mgjY0rC&amp;CVID=mgjY0rC</w:t>
      </w:r>
    </w:p>
    <w:p w14:paraId="1C5F6F6A" w14:textId="77777777" w:rsidR="008F3F03" w:rsidRPr="009E7104" w:rsidRDefault="008F3F03" w:rsidP="008F3F03">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es-CO"/>
        </w:rPr>
      </w:pPr>
      <w:r w:rsidRPr="00E60E1D">
        <w:rPr>
          <w:rFonts w:ascii="Times New Roman" w:hAnsi="Times New Roman" w:cs="Times New Roman"/>
          <w:noProof/>
          <w:sz w:val="24"/>
          <w:szCs w:val="24"/>
          <w:highlight w:val="green"/>
          <w:lang w:val="es-CO"/>
        </w:rPr>
        <w:t>Pérez-Flórez, M., Ruiz-Buitrago, I. C. &amp; Achcar, J. A. (2019).</w:t>
      </w:r>
      <w:r w:rsidRPr="009E7104">
        <w:rPr>
          <w:rFonts w:ascii="Times New Roman" w:hAnsi="Times New Roman" w:cs="Times New Roman"/>
          <w:noProof/>
          <w:sz w:val="24"/>
          <w:szCs w:val="24"/>
          <w:lang w:val="es-CO"/>
        </w:rPr>
        <w:t xml:space="preserve"> Tendencias de la mortalidad en los departamentos de la región del Pacífico de Colombia (2002-2014). </w:t>
      </w:r>
      <w:r w:rsidRPr="009E7104">
        <w:rPr>
          <w:rFonts w:ascii="Times New Roman" w:hAnsi="Times New Roman" w:cs="Times New Roman"/>
          <w:i/>
          <w:iCs/>
          <w:noProof/>
          <w:sz w:val="24"/>
          <w:szCs w:val="24"/>
          <w:lang w:val="es-CO"/>
        </w:rPr>
        <w:t>Revista Facultad Nacional de Salud Pública</w:t>
      </w:r>
      <w:r w:rsidRPr="009E7104">
        <w:rPr>
          <w:rFonts w:ascii="Times New Roman" w:hAnsi="Times New Roman" w:cs="Times New Roman"/>
          <w:noProof/>
          <w:sz w:val="24"/>
          <w:szCs w:val="24"/>
          <w:lang w:val="es-CO"/>
        </w:rPr>
        <w:t xml:space="preserve">, </w:t>
      </w:r>
      <w:r w:rsidRPr="009E7104">
        <w:rPr>
          <w:rFonts w:ascii="Times New Roman" w:hAnsi="Times New Roman" w:cs="Times New Roman"/>
          <w:i/>
          <w:iCs/>
          <w:noProof/>
          <w:sz w:val="24"/>
          <w:szCs w:val="24"/>
          <w:lang w:val="es-CO"/>
        </w:rPr>
        <w:t>38</w:t>
      </w:r>
      <w:r w:rsidRPr="009E7104">
        <w:rPr>
          <w:rFonts w:ascii="Times New Roman" w:hAnsi="Times New Roman" w:cs="Times New Roman"/>
          <w:noProof/>
          <w:sz w:val="24"/>
          <w:szCs w:val="24"/>
          <w:lang w:val="es-CO"/>
        </w:rPr>
        <w:t xml:space="preserve">(1), 1–17. </w:t>
      </w:r>
      <w:r>
        <w:rPr>
          <w:rFonts w:ascii="Times New Roman" w:hAnsi="Times New Roman" w:cs="Times New Roman"/>
          <w:noProof/>
          <w:sz w:val="24"/>
          <w:szCs w:val="24"/>
          <w:lang w:val="es-CO"/>
        </w:rPr>
        <w:t xml:space="preserve">Recuperado de: </w:t>
      </w:r>
      <w:r w:rsidRPr="00B9477D">
        <w:rPr>
          <w:rFonts w:ascii="Times New Roman" w:hAnsi="Times New Roman" w:cs="Times New Roman"/>
          <w:noProof/>
          <w:sz w:val="24"/>
          <w:szCs w:val="24"/>
          <w:lang w:val="es-CO"/>
        </w:rPr>
        <w:t>http://www.scielo.org.co/scielo.php?script=sci_arttext&amp;pid=S0120-386X2020000100103&amp;lng=es&amp;tlng=es</w:t>
      </w:r>
    </w:p>
    <w:p w14:paraId="7DABFB00" w14:textId="04F355D3" w:rsidR="008F3F03" w:rsidRPr="009E7104" w:rsidRDefault="008F3F03" w:rsidP="008F3F03">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es-CO"/>
        </w:rPr>
      </w:pPr>
      <w:r w:rsidRPr="00E60E1D">
        <w:rPr>
          <w:rFonts w:ascii="Times New Roman" w:hAnsi="Times New Roman" w:cs="Times New Roman"/>
          <w:noProof/>
          <w:sz w:val="24"/>
          <w:szCs w:val="24"/>
          <w:highlight w:val="green"/>
          <w:lang w:val="es-CO"/>
        </w:rPr>
        <w:t>Pimienta, J. L. R., Acosta, L. V. R. &amp; Alfonso, H. N. (2017).</w:t>
      </w:r>
      <w:r w:rsidRPr="009E7104">
        <w:rPr>
          <w:rFonts w:ascii="Times New Roman" w:hAnsi="Times New Roman" w:cs="Times New Roman"/>
          <w:noProof/>
          <w:sz w:val="24"/>
          <w:szCs w:val="24"/>
          <w:lang w:val="es-CO"/>
        </w:rPr>
        <w:t xml:space="preserve"> Política pública en los procesos de internacionalización para programas de derecho en Colombia. </w:t>
      </w:r>
      <w:r w:rsidRPr="009E7104">
        <w:rPr>
          <w:rFonts w:ascii="Times New Roman" w:hAnsi="Times New Roman" w:cs="Times New Roman"/>
          <w:i/>
          <w:iCs/>
          <w:noProof/>
          <w:sz w:val="24"/>
          <w:szCs w:val="24"/>
          <w:lang w:val="es-CO"/>
        </w:rPr>
        <w:t>Revista Lasallista de Investigacion</w:t>
      </w:r>
      <w:r w:rsidRPr="009E7104">
        <w:rPr>
          <w:rFonts w:ascii="Times New Roman" w:hAnsi="Times New Roman" w:cs="Times New Roman"/>
          <w:noProof/>
          <w:sz w:val="24"/>
          <w:szCs w:val="24"/>
          <w:lang w:val="es-CO"/>
        </w:rPr>
        <w:t xml:space="preserve">, </w:t>
      </w:r>
      <w:r w:rsidRPr="009E7104">
        <w:rPr>
          <w:rFonts w:ascii="Times New Roman" w:hAnsi="Times New Roman" w:cs="Times New Roman"/>
          <w:i/>
          <w:iCs/>
          <w:noProof/>
          <w:sz w:val="24"/>
          <w:szCs w:val="24"/>
          <w:lang w:val="es-CO"/>
        </w:rPr>
        <w:t>14</w:t>
      </w:r>
      <w:r w:rsidRPr="009E7104">
        <w:rPr>
          <w:rFonts w:ascii="Times New Roman" w:hAnsi="Times New Roman" w:cs="Times New Roman"/>
          <w:noProof/>
          <w:sz w:val="24"/>
          <w:szCs w:val="24"/>
          <w:lang w:val="es-CO"/>
        </w:rPr>
        <w:t>(1),</w:t>
      </w:r>
      <w:r>
        <w:rPr>
          <w:rFonts w:ascii="Times New Roman" w:hAnsi="Times New Roman" w:cs="Times New Roman"/>
          <w:noProof/>
          <w:sz w:val="24"/>
          <w:szCs w:val="24"/>
          <w:lang w:val="es-CO"/>
        </w:rPr>
        <w:t xml:space="preserve"> </w:t>
      </w:r>
      <w:r w:rsidRPr="009E7104">
        <w:rPr>
          <w:rFonts w:ascii="Times New Roman" w:hAnsi="Times New Roman" w:cs="Times New Roman"/>
          <w:noProof/>
          <w:sz w:val="24"/>
          <w:szCs w:val="24"/>
          <w:lang w:val="es-CO"/>
        </w:rPr>
        <w:t>66–71. https://doi.org/10.22507/rli.v14n1a5</w:t>
      </w:r>
    </w:p>
    <w:p w14:paraId="23243929" w14:textId="77777777" w:rsidR="008F3F03" w:rsidRPr="006566C2" w:rsidRDefault="008F3F03" w:rsidP="008F3F03">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pt-BR"/>
        </w:rPr>
      </w:pPr>
      <w:r w:rsidRPr="00E60E1D">
        <w:rPr>
          <w:rFonts w:ascii="Times New Roman" w:hAnsi="Times New Roman" w:cs="Times New Roman"/>
          <w:noProof/>
          <w:sz w:val="24"/>
          <w:szCs w:val="24"/>
          <w:highlight w:val="green"/>
          <w:lang w:val="es-CO"/>
        </w:rPr>
        <w:t>Rivera-Aranzazu, J. (2014).</w:t>
      </w:r>
      <w:r w:rsidRPr="009E7104">
        <w:rPr>
          <w:rFonts w:ascii="Times New Roman" w:hAnsi="Times New Roman" w:cs="Times New Roman"/>
          <w:noProof/>
          <w:sz w:val="24"/>
          <w:szCs w:val="24"/>
          <w:lang w:val="es-CO"/>
        </w:rPr>
        <w:t xml:space="preserve"> Evaluación de los programas de Educación Ambiental no formal en Instituciones Educativas Rurales de Santa Rosa de Cabal y Santuario. </w:t>
      </w:r>
      <w:r w:rsidRPr="006566C2">
        <w:rPr>
          <w:rFonts w:ascii="Times New Roman" w:hAnsi="Times New Roman" w:cs="Times New Roman"/>
          <w:i/>
          <w:iCs/>
          <w:noProof/>
          <w:sz w:val="24"/>
          <w:szCs w:val="24"/>
          <w:lang w:val="pt-BR"/>
        </w:rPr>
        <w:t>Scientia et Technica</w:t>
      </w:r>
      <w:r w:rsidRPr="006566C2">
        <w:rPr>
          <w:rFonts w:ascii="Times New Roman" w:hAnsi="Times New Roman" w:cs="Times New Roman"/>
          <w:noProof/>
          <w:sz w:val="24"/>
          <w:szCs w:val="24"/>
          <w:lang w:val="pt-BR"/>
        </w:rPr>
        <w:t xml:space="preserve">, </w:t>
      </w:r>
      <w:r w:rsidRPr="006566C2">
        <w:rPr>
          <w:rFonts w:ascii="Times New Roman" w:hAnsi="Times New Roman" w:cs="Times New Roman"/>
          <w:i/>
          <w:iCs/>
          <w:noProof/>
          <w:sz w:val="24"/>
          <w:szCs w:val="24"/>
          <w:lang w:val="pt-BR"/>
        </w:rPr>
        <w:t>19</w:t>
      </w:r>
      <w:r w:rsidRPr="006566C2">
        <w:rPr>
          <w:rFonts w:ascii="Times New Roman" w:hAnsi="Times New Roman" w:cs="Times New Roman"/>
          <w:noProof/>
          <w:sz w:val="24"/>
          <w:szCs w:val="24"/>
          <w:lang w:val="pt-BR"/>
        </w:rPr>
        <w:t>(1), 111–120. doi</w:t>
      </w:r>
      <w:r>
        <w:rPr>
          <w:rFonts w:ascii="Times New Roman" w:hAnsi="Times New Roman" w:cs="Times New Roman"/>
          <w:noProof/>
          <w:sz w:val="24"/>
          <w:szCs w:val="24"/>
          <w:lang w:val="pt-BR"/>
        </w:rPr>
        <w:t xml:space="preserve">: </w:t>
      </w:r>
      <w:r w:rsidRPr="006566C2">
        <w:rPr>
          <w:rFonts w:ascii="Times New Roman" w:hAnsi="Times New Roman" w:cs="Times New Roman"/>
          <w:noProof/>
          <w:sz w:val="24"/>
          <w:szCs w:val="24"/>
          <w:lang w:val="pt-BR"/>
        </w:rPr>
        <w:t>10.22517/23447214.8641</w:t>
      </w:r>
    </w:p>
    <w:p w14:paraId="5AC0711E" w14:textId="77777777" w:rsidR="008F3F03" w:rsidRPr="00950877" w:rsidRDefault="008F3F03" w:rsidP="008F3F03">
      <w:pPr>
        <w:widowControl w:val="0"/>
        <w:autoSpaceDE w:val="0"/>
        <w:autoSpaceDN w:val="0"/>
        <w:adjustRightInd w:val="0"/>
        <w:spacing w:after="0" w:line="360" w:lineRule="auto"/>
        <w:ind w:left="720" w:hanging="720"/>
        <w:jc w:val="both"/>
        <w:rPr>
          <w:rFonts w:ascii="Times New Roman" w:hAnsi="Times New Roman" w:cs="Times New Roman"/>
          <w:noProof/>
          <w:sz w:val="24"/>
          <w:szCs w:val="24"/>
        </w:rPr>
      </w:pPr>
      <w:r w:rsidRPr="00E60E1D">
        <w:rPr>
          <w:rFonts w:ascii="Times New Roman" w:hAnsi="Times New Roman" w:cs="Times New Roman"/>
          <w:noProof/>
          <w:sz w:val="24"/>
          <w:szCs w:val="24"/>
          <w:highlight w:val="green"/>
          <w:lang w:val="pt-BR"/>
        </w:rPr>
        <w:t>Rosário, P., Pereira, A., Högemann, J., Nunes, A. R., Figueiredo, M., Núñez, J. C., Fuentes, S. &amp; Gaeta, M. L. (2014).</w:t>
      </w:r>
      <w:r w:rsidRPr="00E60E1D">
        <w:rPr>
          <w:rFonts w:ascii="Times New Roman" w:hAnsi="Times New Roman" w:cs="Times New Roman"/>
          <w:noProof/>
          <w:sz w:val="24"/>
          <w:szCs w:val="24"/>
          <w:lang w:val="pt-BR"/>
        </w:rPr>
        <w:t xml:space="preserve"> </w:t>
      </w:r>
      <w:r w:rsidRPr="009E7104">
        <w:rPr>
          <w:rFonts w:ascii="Times New Roman" w:hAnsi="Times New Roman" w:cs="Times New Roman"/>
          <w:noProof/>
          <w:sz w:val="24"/>
          <w:szCs w:val="24"/>
          <w:lang w:val="es-CO"/>
        </w:rPr>
        <w:t xml:space="preserve">Autorregulación del aprendizaje: Una revisión sistemática en revistas de la base SciELO. </w:t>
      </w:r>
      <w:r w:rsidRPr="00950877">
        <w:rPr>
          <w:rFonts w:ascii="Times New Roman" w:hAnsi="Times New Roman" w:cs="Times New Roman"/>
          <w:i/>
          <w:iCs/>
          <w:noProof/>
          <w:sz w:val="24"/>
          <w:szCs w:val="24"/>
        </w:rPr>
        <w:t>Universitas Psychologica</w:t>
      </w:r>
      <w:r w:rsidRPr="00950877">
        <w:rPr>
          <w:rFonts w:ascii="Times New Roman" w:hAnsi="Times New Roman" w:cs="Times New Roman"/>
          <w:noProof/>
          <w:sz w:val="24"/>
          <w:szCs w:val="24"/>
        </w:rPr>
        <w:t xml:space="preserve">, </w:t>
      </w:r>
      <w:r w:rsidRPr="00950877">
        <w:rPr>
          <w:rFonts w:ascii="Times New Roman" w:hAnsi="Times New Roman" w:cs="Times New Roman"/>
          <w:i/>
          <w:iCs/>
          <w:noProof/>
          <w:sz w:val="24"/>
          <w:szCs w:val="24"/>
        </w:rPr>
        <w:t>13</w:t>
      </w:r>
      <w:r w:rsidRPr="00950877">
        <w:rPr>
          <w:rFonts w:ascii="Times New Roman" w:hAnsi="Times New Roman" w:cs="Times New Roman"/>
          <w:noProof/>
          <w:sz w:val="24"/>
          <w:szCs w:val="24"/>
        </w:rPr>
        <w:t>(2), 781–798. doi: 10.11144/Javeriana.UPSY13-2.aars</w:t>
      </w:r>
    </w:p>
    <w:p w14:paraId="0E99584F" w14:textId="77777777" w:rsidR="008F3F03" w:rsidRPr="009E7104" w:rsidRDefault="008F3F03" w:rsidP="008F3F03">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es-CO"/>
        </w:rPr>
      </w:pPr>
      <w:r w:rsidRPr="00950877">
        <w:rPr>
          <w:rFonts w:ascii="Times New Roman" w:hAnsi="Times New Roman" w:cs="Times New Roman"/>
          <w:noProof/>
          <w:sz w:val="24"/>
          <w:szCs w:val="24"/>
          <w:highlight w:val="green"/>
        </w:rPr>
        <w:t>Roth, A.N. (2009a).</w:t>
      </w:r>
      <w:r w:rsidRPr="00950877">
        <w:rPr>
          <w:rFonts w:ascii="Times New Roman" w:hAnsi="Times New Roman" w:cs="Times New Roman"/>
          <w:noProof/>
          <w:sz w:val="24"/>
          <w:szCs w:val="24"/>
        </w:rPr>
        <w:t xml:space="preserve"> </w:t>
      </w:r>
      <w:r w:rsidRPr="009E7104">
        <w:rPr>
          <w:rFonts w:ascii="Times New Roman" w:hAnsi="Times New Roman" w:cs="Times New Roman"/>
          <w:noProof/>
          <w:sz w:val="24"/>
          <w:szCs w:val="24"/>
          <w:lang w:val="es-CO"/>
        </w:rPr>
        <w:t xml:space="preserve">La evaluación de políticas públicas en Colombia: Una mirada crítica a partir de las prácticas evaluativas oficiales de los programas de la Red de Apoyo Social. </w:t>
      </w:r>
      <w:r w:rsidRPr="009E7104">
        <w:rPr>
          <w:rFonts w:ascii="Times New Roman" w:hAnsi="Times New Roman" w:cs="Times New Roman"/>
          <w:i/>
          <w:iCs/>
          <w:noProof/>
          <w:sz w:val="24"/>
          <w:szCs w:val="24"/>
          <w:lang w:val="es-CO"/>
        </w:rPr>
        <w:t>Reforma y Democracia</w:t>
      </w:r>
      <w:r w:rsidRPr="009E7104">
        <w:rPr>
          <w:rFonts w:ascii="Times New Roman" w:hAnsi="Times New Roman" w:cs="Times New Roman"/>
          <w:noProof/>
          <w:sz w:val="24"/>
          <w:szCs w:val="24"/>
          <w:lang w:val="es-CO"/>
        </w:rPr>
        <w:t xml:space="preserve">, </w:t>
      </w:r>
      <w:r w:rsidRPr="009E7104">
        <w:rPr>
          <w:rFonts w:ascii="Times New Roman" w:hAnsi="Times New Roman" w:cs="Times New Roman"/>
          <w:i/>
          <w:iCs/>
          <w:noProof/>
          <w:sz w:val="24"/>
          <w:szCs w:val="24"/>
          <w:lang w:val="es-CO"/>
        </w:rPr>
        <w:t>45</w:t>
      </w:r>
      <w:r w:rsidRPr="009E7104">
        <w:rPr>
          <w:rFonts w:ascii="Times New Roman" w:hAnsi="Times New Roman" w:cs="Times New Roman"/>
          <w:noProof/>
          <w:sz w:val="24"/>
          <w:szCs w:val="24"/>
          <w:lang w:val="es-CO"/>
        </w:rPr>
        <w:t>(45), 7–9.</w:t>
      </w:r>
    </w:p>
    <w:p w14:paraId="36AC9FBE" w14:textId="77777777" w:rsidR="008F3F03" w:rsidRPr="009E7104" w:rsidRDefault="008F3F03" w:rsidP="008F3F03">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es-CO"/>
        </w:rPr>
      </w:pPr>
      <w:r w:rsidRPr="00E60E1D">
        <w:rPr>
          <w:rFonts w:ascii="Times New Roman" w:hAnsi="Times New Roman" w:cs="Times New Roman"/>
          <w:noProof/>
          <w:sz w:val="24"/>
          <w:szCs w:val="24"/>
          <w:highlight w:val="green"/>
          <w:lang w:val="es-CO"/>
        </w:rPr>
        <w:t>Roth, A.N. (2009b).</w:t>
      </w:r>
      <w:r w:rsidRPr="009E7104">
        <w:rPr>
          <w:rFonts w:ascii="Times New Roman" w:hAnsi="Times New Roman" w:cs="Times New Roman"/>
          <w:noProof/>
          <w:sz w:val="24"/>
          <w:szCs w:val="24"/>
          <w:lang w:val="es-CO"/>
        </w:rPr>
        <w:t xml:space="preserve"> </w:t>
      </w:r>
      <w:r w:rsidRPr="009E7104">
        <w:rPr>
          <w:rFonts w:ascii="Times New Roman" w:hAnsi="Times New Roman" w:cs="Times New Roman"/>
          <w:i/>
          <w:iCs/>
          <w:noProof/>
          <w:sz w:val="24"/>
          <w:szCs w:val="24"/>
          <w:lang w:val="es-CO"/>
        </w:rPr>
        <w:t>Política públicas: Formulación, Implementación y evaluación</w:t>
      </w:r>
      <w:r>
        <w:rPr>
          <w:rFonts w:ascii="Times New Roman" w:hAnsi="Times New Roman" w:cs="Times New Roman"/>
          <w:noProof/>
          <w:sz w:val="24"/>
          <w:szCs w:val="24"/>
          <w:lang w:val="es-CO"/>
        </w:rPr>
        <w:t xml:space="preserve">. Bogotá: </w:t>
      </w:r>
      <w:r w:rsidRPr="009E7104">
        <w:rPr>
          <w:rFonts w:ascii="Times New Roman" w:hAnsi="Times New Roman" w:cs="Times New Roman"/>
          <w:noProof/>
          <w:sz w:val="24"/>
          <w:szCs w:val="24"/>
          <w:lang w:val="es-CO"/>
        </w:rPr>
        <w:t>Aurora.</w:t>
      </w:r>
      <w:r>
        <w:rPr>
          <w:rFonts w:ascii="Times New Roman" w:hAnsi="Times New Roman" w:cs="Times New Roman"/>
          <w:noProof/>
          <w:sz w:val="24"/>
          <w:szCs w:val="24"/>
          <w:lang w:val="es-CO"/>
        </w:rPr>
        <w:t xml:space="preserve"> Recuperado de: </w:t>
      </w:r>
      <w:r w:rsidRPr="00006D05">
        <w:rPr>
          <w:rFonts w:ascii="Times New Roman" w:hAnsi="Times New Roman" w:cs="Times New Roman"/>
          <w:noProof/>
          <w:sz w:val="24"/>
          <w:szCs w:val="24"/>
          <w:lang w:val="es-CO"/>
        </w:rPr>
        <w:t>http://www2.uca.edu.sv/mcp/media/archivo/f5abaa_evaluacionpoliticaspublicasroth.pdf</w:t>
      </w:r>
    </w:p>
    <w:p w14:paraId="37C5C83D" w14:textId="77777777" w:rsidR="008F3F03" w:rsidRPr="009E7104" w:rsidRDefault="008F3F03" w:rsidP="008F3F03">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es-CO"/>
        </w:rPr>
      </w:pPr>
      <w:r w:rsidRPr="00E60E1D">
        <w:rPr>
          <w:rFonts w:ascii="Times New Roman" w:hAnsi="Times New Roman" w:cs="Times New Roman"/>
          <w:noProof/>
          <w:sz w:val="24"/>
          <w:szCs w:val="24"/>
          <w:highlight w:val="green"/>
          <w:lang w:val="es-CO"/>
        </w:rPr>
        <w:t>Rozo-Gutiérrez, N. &amp; Vargas-Trujillo, Z. (2017).</w:t>
      </w:r>
      <w:r w:rsidRPr="009E7104">
        <w:rPr>
          <w:rFonts w:ascii="Times New Roman" w:hAnsi="Times New Roman" w:cs="Times New Roman"/>
          <w:noProof/>
          <w:sz w:val="24"/>
          <w:szCs w:val="24"/>
          <w:lang w:val="es-CO"/>
        </w:rPr>
        <w:t xml:space="preserve"> Análisis de Política Pública de Infancia y Adolescencia , 2011-2021 , en Bogotá , D . C . Colombia. </w:t>
      </w:r>
      <w:r w:rsidRPr="009E7104">
        <w:rPr>
          <w:rFonts w:ascii="Times New Roman" w:hAnsi="Times New Roman" w:cs="Times New Roman"/>
          <w:i/>
          <w:iCs/>
          <w:noProof/>
          <w:sz w:val="24"/>
          <w:szCs w:val="24"/>
          <w:lang w:val="es-CO"/>
        </w:rPr>
        <w:t>Desafíos</w:t>
      </w:r>
      <w:r w:rsidRPr="009E7104">
        <w:rPr>
          <w:rFonts w:ascii="Times New Roman" w:hAnsi="Times New Roman" w:cs="Times New Roman"/>
          <w:noProof/>
          <w:sz w:val="24"/>
          <w:szCs w:val="24"/>
          <w:lang w:val="es-CO"/>
        </w:rPr>
        <w:t xml:space="preserve">, </w:t>
      </w:r>
      <w:r w:rsidRPr="009E7104">
        <w:rPr>
          <w:rFonts w:ascii="Times New Roman" w:hAnsi="Times New Roman" w:cs="Times New Roman"/>
          <w:i/>
          <w:iCs/>
          <w:noProof/>
          <w:sz w:val="24"/>
          <w:szCs w:val="24"/>
          <w:lang w:val="es-CO"/>
        </w:rPr>
        <w:t>30</w:t>
      </w:r>
      <w:r w:rsidRPr="009E7104">
        <w:rPr>
          <w:rFonts w:ascii="Times New Roman" w:hAnsi="Times New Roman" w:cs="Times New Roman"/>
          <w:noProof/>
          <w:sz w:val="24"/>
          <w:szCs w:val="24"/>
          <w:lang w:val="es-CO"/>
        </w:rPr>
        <w:t>(2), 279–314.</w:t>
      </w:r>
      <w:r>
        <w:rPr>
          <w:rFonts w:ascii="Times New Roman" w:hAnsi="Times New Roman" w:cs="Times New Roman"/>
          <w:noProof/>
          <w:sz w:val="24"/>
          <w:szCs w:val="24"/>
          <w:lang w:val="es-CO"/>
        </w:rPr>
        <w:t xml:space="preserve"> doi: </w:t>
      </w:r>
      <w:hyperlink r:id="rId9" w:tgtFrame="_blank" w:history="1">
        <w:r w:rsidRPr="00E60E1D">
          <w:rPr>
            <w:rFonts w:ascii="Times New Roman" w:hAnsi="Times New Roman" w:cs="Times New Roman"/>
            <w:noProof/>
            <w:sz w:val="24"/>
            <w:szCs w:val="24"/>
            <w:lang w:val="es-CO"/>
          </w:rPr>
          <w:t>10.12804/revistas.urosario.edu.co/desafios/a.5325</w:t>
        </w:r>
      </w:hyperlink>
    </w:p>
    <w:p w14:paraId="24194B39" w14:textId="77777777" w:rsidR="008F3F03" w:rsidRPr="009E7104" w:rsidRDefault="008F3F03" w:rsidP="008F3F03">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es-CO"/>
        </w:rPr>
      </w:pPr>
      <w:r w:rsidRPr="00E60E1D">
        <w:rPr>
          <w:rFonts w:ascii="Times New Roman" w:hAnsi="Times New Roman" w:cs="Times New Roman"/>
          <w:noProof/>
          <w:sz w:val="24"/>
          <w:szCs w:val="24"/>
          <w:highlight w:val="green"/>
          <w:lang w:val="es-CO"/>
        </w:rPr>
        <w:t>Rueda, M. (2004).</w:t>
      </w:r>
      <w:r w:rsidRPr="009E7104">
        <w:rPr>
          <w:rFonts w:ascii="Times New Roman" w:hAnsi="Times New Roman" w:cs="Times New Roman"/>
          <w:noProof/>
          <w:sz w:val="24"/>
          <w:szCs w:val="24"/>
          <w:lang w:val="es-CO"/>
        </w:rPr>
        <w:t xml:space="preserve"> La evaluación de la relación educativa en la universidad. </w:t>
      </w:r>
      <w:r w:rsidRPr="009E7104">
        <w:rPr>
          <w:rFonts w:ascii="Times New Roman" w:hAnsi="Times New Roman" w:cs="Times New Roman"/>
          <w:i/>
          <w:iCs/>
          <w:noProof/>
          <w:sz w:val="24"/>
          <w:szCs w:val="24"/>
          <w:lang w:val="es-CO"/>
        </w:rPr>
        <w:t>REDIE: Revista Electrónica de Investigación Educativa</w:t>
      </w:r>
      <w:r w:rsidRPr="009E7104">
        <w:rPr>
          <w:rFonts w:ascii="Times New Roman" w:hAnsi="Times New Roman" w:cs="Times New Roman"/>
          <w:noProof/>
          <w:sz w:val="24"/>
          <w:szCs w:val="24"/>
          <w:lang w:val="es-CO"/>
        </w:rPr>
        <w:t xml:space="preserve">, </w:t>
      </w:r>
      <w:r w:rsidRPr="009E7104">
        <w:rPr>
          <w:rFonts w:ascii="Times New Roman" w:hAnsi="Times New Roman" w:cs="Times New Roman"/>
          <w:i/>
          <w:iCs/>
          <w:noProof/>
          <w:sz w:val="24"/>
          <w:szCs w:val="24"/>
          <w:lang w:val="es-CO"/>
        </w:rPr>
        <w:t>6</w:t>
      </w:r>
      <w:r w:rsidRPr="009E7104">
        <w:rPr>
          <w:rFonts w:ascii="Times New Roman" w:hAnsi="Times New Roman" w:cs="Times New Roman"/>
          <w:noProof/>
          <w:sz w:val="24"/>
          <w:szCs w:val="24"/>
          <w:lang w:val="es-CO"/>
        </w:rPr>
        <w:t>(2), 6.</w:t>
      </w:r>
    </w:p>
    <w:p w14:paraId="6D033F87" w14:textId="77777777" w:rsidR="008F3F03" w:rsidRPr="009E7104" w:rsidRDefault="008F3F03" w:rsidP="008F3F03">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es-CO"/>
        </w:rPr>
      </w:pPr>
      <w:r w:rsidRPr="00E60E1D">
        <w:rPr>
          <w:rFonts w:ascii="Times New Roman" w:hAnsi="Times New Roman" w:cs="Times New Roman"/>
          <w:noProof/>
          <w:sz w:val="24"/>
          <w:szCs w:val="24"/>
          <w:highlight w:val="green"/>
          <w:lang w:val="es-CO"/>
        </w:rPr>
        <w:t>Sobotová, L. (2017).</w:t>
      </w:r>
      <w:r w:rsidRPr="009E7104">
        <w:rPr>
          <w:rFonts w:ascii="Times New Roman" w:hAnsi="Times New Roman" w:cs="Times New Roman"/>
          <w:noProof/>
          <w:sz w:val="24"/>
          <w:szCs w:val="24"/>
          <w:lang w:val="es-CO"/>
        </w:rPr>
        <w:t xml:space="preserve"> </w:t>
      </w:r>
      <w:r>
        <w:rPr>
          <w:rFonts w:ascii="Times New Roman" w:hAnsi="Times New Roman" w:cs="Times New Roman"/>
          <w:noProof/>
          <w:sz w:val="24"/>
          <w:szCs w:val="24"/>
          <w:lang w:val="es-CO"/>
        </w:rPr>
        <w:t>Reseña del libro:</w:t>
      </w:r>
      <w:r w:rsidRPr="00F32A32">
        <w:rPr>
          <w:rFonts w:ascii="Times New Roman" w:hAnsi="Times New Roman" w:cs="Times New Roman"/>
          <w:noProof/>
          <w:sz w:val="24"/>
          <w:szCs w:val="24"/>
          <w:lang w:val="es-CO"/>
        </w:rPr>
        <w:t xml:space="preserve"> </w:t>
      </w:r>
      <w:r w:rsidRPr="00E60E1D">
        <w:rPr>
          <w:rFonts w:ascii="Times New Roman" w:hAnsi="Times New Roman" w:cs="Times New Roman"/>
          <w:noProof/>
          <w:sz w:val="24"/>
          <w:szCs w:val="24"/>
          <w:lang w:val="es-CO"/>
        </w:rPr>
        <w:t xml:space="preserve">Hábitat en deuda: veinte años de políticas urbanas en </w:t>
      </w:r>
      <w:r w:rsidRPr="00E60E1D">
        <w:rPr>
          <w:rFonts w:ascii="Times New Roman" w:hAnsi="Times New Roman" w:cs="Times New Roman"/>
          <w:noProof/>
          <w:sz w:val="24"/>
          <w:szCs w:val="24"/>
          <w:lang w:val="es-CO"/>
        </w:rPr>
        <w:lastRenderedPageBreak/>
        <w:t>América Latina (2016).</w:t>
      </w:r>
      <w:r>
        <w:rPr>
          <w:rFonts w:ascii="Times New Roman" w:hAnsi="Times New Roman" w:cs="Times New Roman"/>
          <w:i/>
          <w:iCs/>
          <w:noProof/>
          <w:sz w:val="24"/>
          <w:szCs w:val="24"/>
          <w:lang w:val="es-CO"/>
        </w:rPr>
        <w:t xml:space="preserve"> Opera, 21</w:t>
      </w:r>
      <w:r w:rsidRPr="009E7104">
        <w:rPr>
          <w:rFonts w:ascii="Times New Roman" w:hAnsi="Times New Roman" w:cs="Times New Roman"/>
          <w:noProof/>
          <w:sz w:val="24"/>
          <w:szCs w:val="24"/>
          <w:lang w:val="es-CO"/>
        </w:rPr>
        <w:t>, 211–214.</w:t>
      </w:r>
    </w:p>
    <w:p w14:paraId="4426718B" w14:textId="06303A53" w:rsidR="008F3F03" w:rsidRPr="009E7104" w:rsidRDefault="008F3F03" w:rsidP="008F3F03">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es-CO"/>
        </w:rPr>
      </w:pPr>
      <w:r w:rsidRPr="00E60E1D">
        <w:rPr>
          <w:rFonts w:ascii="Times New Roman" w:hAnsi="Times New Roman" w:cs="Times New Roman"/>
          <w:noProof/>
          <w:sz w:val="24"/>
          <w:szCs w:val="24"/>
          <w:highlight w:val="green"/>
          <w:lang w:val="es-CO"/>
        </w:rPr>
        <w:t>Torres-Melo, J. &amp; Santander, J. (2013).</w:t>
      </w:r>
      <w:r w:rsidRPr="009E7104">
        <w:rPr>
          <w:rFonts w:ascii="Times New Roman" w:hAnsi="Times New Roman" w:cs="Times New Roman"/>
          <w:noProof/>
          <w:sz w:val="24"/>
          <w:szCs w:val="24"/>
          <w:lang w:val="es-CO"/>
        </w:rPr>
        <w:t xml:space="preserve"> </w:t>
      </w:r>
      <w:r w:rsidRPr="00E60E1D">
        <w:rPr>
          <w:rFonts w:ascii="Times New Roman" w:hAnsi="Times New Roman" w:cs="Times New Roman"/>
          <w:i/>
          <w:iCs/>
          <w:noProof/>
          <w:sz w:val="24"/>
          <w:szCs w:val="24"/>
          <w:lang w:val="es-CO"/>
        </w:rPr>
        <w:t xml:space="preserve">Introducción a las políticas públicas: Conceptos y herramientas desde la relación entre estado y ciudadanía. </w:t>
      </w:r>
      <w:r w:rsidRPr="00E60E1D">
        <w:rPr>
          <w:rFonts w:ascii="Times New Roman" w:hAnsi="Times New Roman" w:cs="Times New Roman"/>
          <w:noProof/>
          <w:sz w:val="24"/>
          <w:szCs w:val="24"/>
          <w:lang w:val="es-CO"/>
        </w:rPr>
        <w:t>IEMP Ediciones</w:t>
      </w:r>
      <w:r w:rsidRPr="00F32A32">
        <w:rPr>
          <w:rFonts w:ascii="Times New Roman" w:hAnsi="Times New Roman" w:cs="Times New Roman"/>
          <w:noProof/>
          <w:sz w:val="24"/>
          <w:szCs w:val="24"/>
          <w:lang w:val="es-CO"/>
        </w:rPr>
        <w:t xml:space="preserve">. </w:t>
      </w:r>
      <w:r>
        <w:rPr>
          <w:rFonts w:ascii="Times New Roman" w:hAnsi="Times New Roman" w:cs="Times New Roman"/>
          <w:noProof/>
          <w:sz w:val="24"/>
          <w:szCs w:val="24"/>
          <w:lang w:val="es-CO"/>
        </w:rPr>
        <w:t xml:space="preserve">Recuperado de: </w:t>
      </w:r>
      <w:r w:rsidRPr="00F32A32">
        <w:rPr>
          <w:rFonts w:ascii="Times New Roman" w:hAnsi="Times New Roman" w:cs="Times New Roman"/>
          <w:noProof/>
          <w:sz w:val="24"/>
          <w:szCs w:val="24"/>
          <w:lang w:val="es-CO"/>
        </w:rPr>
        <w:t>https://issuu.com/cpcseaags/docs/introduccion_a_las_politicas_public</w:t>
      </w:r>
    </w:p>
    <w:p w14:paraId="6A50F240" w14:textId="77777777" w:rsidR="008F3F03" w:rsidRPr="009E7104" w:rsidRDefault="008F3F03" w:rsidP="008F3F03">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es-CO"/>
        </w:rPr>
      </w:pPr>
      <w:r w:rsidRPr="00E60E1D">
        <w:rPr>
          <w:rFonts w:ascii="Times New Roman" w:hAnsi="Times New Roman" w:cs="Times New Roman"/>
          <w:noProof/>
          <w:sz w:val="24"/>
          <w:szCs w:val="24"/>
          <w:highlight w:val="green"/>
          <w:lang w:val="pt-BR"/>
        </w:rPr>
        <w:t>Torres Moya, O. R. &amp; Prieto Alvarado, F. E. (2018).</w:t>
      </w:r>
      <w:r w:rsidRPr="00E60E1D">
        <w:rPr>
          <w:rFonts w:ascii="Times New Roman" w:hAnsi="Times New Roman" w:cs="Times New Roman"/>
          <w:noProof/>
          <w:sz w:val="24"/>
          <w:szCs w:val="24"/>
          <w:lang w:val="pt-BR"/>
        </w:rPr>
        <w:t xml:space="preserve"> </w:t>
      </w:r>
      <w:r w:rsidRPr="009E7104">
        <w:rPr>
          <w:rFonts w:ascii="Times New Roman" w:hAnsi="Times New Roman" w:cs="Times New Roman"/>
          <w:noProof/>
          <w:sz w:val="24"/>
          <w:szCs w:val="24"/>
          <w:lang w:val="es-CO"/>
        </w:rPr>
        <w:t xml:space="preserve">Evaluación de la estructura del componente regular de los programas departamentales de hábitos y estilos de vida saludable, Colombia, 2014-2015. </w:t>
      </w:r>
      <w:r w:rsidRPr="009E7104">
        <w:rPr>
          <w:rFonts w:ascii="Times New Roman" w:hAnsi="Times New Roman" w:cs="Times New Roman"/>
          <w:i/>
          <w:iCs/>
          <w:noProof/>
          <w:sz w:val="24"/>
          <w:szCs w:val="24"/>
          <w:lang w:val="es-CO"/>
        </w:rPr>
        <w:t>Gerencia y Políticas de Salud</w:t>
      </w:r>
      <w:r w:rsidRPr="009E7104">
        <w:rPr>
          <w:rFonts w:ascii="Times New Roman" w:hAnsi="Times New Roman" w:cs="Times New Roman"/>
          <w:noProof/>
          <w:sz w:val="24"/>
          <w:szCs w:val="24"/>
          <w:lang w:val="es-CO"/>
        </w:rPr>
        <w:t xml:space="preserve">, </w:t>
      </w:r>
      <w:r w:rsidRPr="009E7104">
        <w:rPr>
          <w:rFonts w:ascii="Times New Roman" w:hAnsi="Times New Roman" w:cs="Times New Roman"/>
          <w:i/>
          <w:iCs/>
          <w:noProof/>
          <w:sz w:val="24"/>
          <w:szCs w:val="24"/>
          <w:lang w:val="es-CO"/>
        </w:rPr>
        <w:t>17</w:t>
      </w:r>
      <w:r w:rsidRPr="009E7104">
        <w:rPr>
          <w:rFonts w:ascii="Times New Roman" w:hAnsi="Times New Roman" w:cs="Times New Roman"/>
          <w:noProof/>
          <w:sz w:val="24"/>
          <w:szCs w:val="24"/>
          <w:lang w:val="es-CO"/>
        </w:rPr>
        <w:t>(34), 2014–2015. doi</w:t>
      </w:r>
      <w:r>
        <w:rPr>
          <w:rFonts w:ascii="Times New Roman" w:hAnsi="Times New Roman" w:cs="Times New Roman"/>
          <w:noProof/>
          <w:sz w:val="24"/>
          <w:szCs w:val="24"/>
          <w:lang w:val="es-CO"/>
        </w:rPr>
        <w:t xml:space="preserve">: </w:t>
      </w:r>
      <w:r w:rsidRPr="009E7104">
        <w:rPr>
          <w:rFonts w:ascii="Times New Roman" w:hAnsi="Times New Roman" w:cs="Times New Roman"/>
          <w:noProof/>
          <w:sz w:val="24"/>
          <w:szCs w:val="24"/>
          <w:lang w:val="es-CO"/>
        </w:rPr>
        <w:t>10.11144/javeriana.rgps17-34.esrc</w:t>
      </w:r>
    </w:p>
    <w:p w14:paraId="2326FCD7" w14:textId="77777777" w:rsidR="008F3F03" w:rsidRPr="009E7104" w:rsidRDefault="008F3F03" w:rsidP="008F3F03">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es-CO"/>
        </w:rPr>
      </w:pPr>
      <w:r w:rsidRPr="00E60E1D">
        <w:rPr>
          <w:rFonts w:ascii="Times New Roman" w:hAnsi="Times New Roman" w:cs="Times New Roman"/>
          <w:noProof/>
          <w:sz w:val="24"/>
          <w:szCs w:val="24"/>
          <w:highlight w:val="green"/>
          <w:lang w:val="es-CO"/>
        </w:rPr>
        <w:t>Valencia-Tello, D. C. &amp; Karam de Chueiri, V. (2014).</w:t>
      </w:r>
      <w:r w:rsidRPr="009E7104">
        <w:rPr>
          <w:rFonts w:ascii="Times New Roman" w:hAnsi="Times New Roman" w:cs="Times New Roman"/>
          <w:noProof/>
          <w:sz w:val="24"/>
          <w:szCs w:val="24"/>
          <w:lang w:val="es-CO"/>
        </w:rPr>
        <w:t xml:space="preserve"> Descentralización y re-centralización del poder en Colombia. La búsqueda de equilibrios entre la nación y las entidades territoriales. </w:t>
      </w:r>
      <w:r w:rsidRPr="009E7104">
        <w:rPr>
          <w:rFonts w:ascii="Times New Roman" w:hAnsi="Times New Roman" w:cs="Times New Roman"/>
          <w:i/>
          <w:iCs/>
          <w:noProof/>
          <w:sz w:val="24"/>
          <w:szCs w:val="24"/>
          <w:lang w:val="es-CO"/>
        </w:rPr>
        <w:t>Díkaion</w:t>
      </w:r>
      <w:r w:rsidRPr="009E7104">
        <w:rPr>
          <w:rFonts w:ascii="Times New Roman" w:hAnsi="Times New Roman" w:cs="Times New Roman"/>
          <w:noProof/>
          <w:sz w:val="24"/>
          <w:szCs w:val="24"/>
          <w:lang w:val="es-CO"/>
        </w:rPr>
        <w:t xml:space="preserve">, </w:t>
      </w:r>
      <w:r w:rsidRPr="009E7104">
        <w:rPr>
          <w:rFonts w:ascii="Times New Roman" w:hAnsi="Times New Roman" w:cs="Times New Roman"/>
          <w:i/>
          <w:iCs/>
          <w:noProof/>
          <w:sz w:val="24"/>
          <w:szCs w:val="24"/>
          <w:lang w:val="es-CO"/>
        </w:rPr>
        <w:t>23</w:t>
      </w:r>
      <w:r w:rsidRPr="009E7104">
        <w:rPr>
          <w:rFonts w:ascii="Times New Roman" w:hAnsi="Times New Roman" w:cs="Times New Roman"/>
          <w:noProof/>
          <w:sz w:val="24"/>
          <w:szCs w:val="24"/>
          <w:lang w:val="es-CO"/>
        </w:rPr>
        <w:t>(1), 171–194. doi</w:t>
      </w:r>
      <w:r>
        <w:rPr>
          <w:rFonts w:ascii="Times New Roman" w:hAnsi="Times New Roman" w:cs="Times New Roman"/>
          <w:noProof/>
          <w:sz w:val="24"/>
          <w:szCs w:val="24"/>
          <w:lang w:val="es-CO"/>
        </w:rPr>
        <w:t xml:space="preserve">: </w:t>
      </w:r>
      <w:r w:rsidRPr="009E7104">
        <w:rPr>
          <w:rFonts w:ascii="Times New Roman" w:hAnsi="Times New Roman" w:cs="Times New Roman"/>
          <w:noProof/>
          <w:sz w:val="24"/>
          <w:szCs w:val="24"/>
          <w:lang w:val="es-CO"/>
        </w:rPr>
        <w:t>10.5294/dika.2014.23.1.7</w:t>
      </w:r>
    </w:p>
    <w:p w14:paraId="6F469774" w14:textId="77777777" w:rsidR="008F3F03" w:rsidRPr="009E7104" w:rsidRDefault="008F3F03" w:rsidP="008F3F03">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es-CO"/>
        </w:rPr>
      </w:pPr>
      <w:r w:rsidRPr="00E60E1D">
        <w:rPr>
          <w:rFonts w:ascii="Times New Roman" w:hAnsi="Times New Roman" w:cs="Times New Roman"/>
          <w:noProof/>
          <w:sz w:val="24"/>
          <w:szCs w:val="24"/>
          <w:highlight w:val="green"/>
          <w:lang w:val="es-CO"/>
        </w:rPr>
        <w:t>Vergara</w:t>
      </w:r>
      <w:r>
        <w:rPr>
          <w:rFonts w:ascii="Times New Roman" w:hAnsi="Times New Roman" w:cs="Times New Roman"/>
          <w:noProof/>
          <w:sz w:val="24"/>
          <w:szCs w:val="24"/>
          <w:highlight w:val="green"/>
          <w:lang w:val="es-CO"/>
        </w:rPr>
        <w:t>-</w:t>
      </w:r>
      <w:r w:rsidRPr="00E60E1D">
        <w:rPr>
          <w:rFonts w:ascii="Times New Roman" w:hAnsi="Times New Roman" w:cs="Times New Roman"/>
          <w:noProof/>
          <w:sz w:val="24"/>
          <w:szCs w:val="24"/>
          <w:highlight w:val="green"/>
          <w:lang w:val="es-CO"/>
        </w:rPr>
        <w:t>Varela, R. (2018).</w:t>
      </w:r>
      <w:r w:rsidRPr="009E7104">
        <w:rPr>
          <w:rFonts w:ascii="Times New Roman" w:hAnsi="Times New Roman" w:cs="Times New Roman"/>
          <w:noProof/>
          <w:sz w:val="24"/>
          <w:szCs w:val="24"/>
          <w:lang w:val="es-CO"/>
        </w:rPr>
        <w:t xml:space="preserve"> Reflexiones en torno a la relevancia temática de la evaluación de políticas públicas. </w:t>
      </w:r>
      <w:r w:rsidRPr="009E7104">
        <w:rPr>
          <w:rFonts w:ascii="Times New Roman" w:hAnsi="Times New Roman" w:cs="Times New Roman"/>
          <w:i/>
          <w:iCs/>
          <w:noProof/>
          <w:sz w:val="24"/>
          <w:szCs w:val="24"/>
          <w:lang w:val="es-CO"/>
        </w:rPr>
        <w:t>Opinión Jurídica</w:t>
      </w:r>
      <w:r w:rsidRPr="009E7104">
        <w:rPr>
          <w:rFonts w:ascii="Times New Roman" w:hAnsi="Times New Roman" w:cs="Times New Roman"/>
          <w:noProof/>
          <w:sz w:val="24"/>
          <w:szCs w:val="24"/>
          <w:lang w:val="es-CO"/>
        </w:rPr>
        <w:t xml:space="preserve">, </w:t>
      </w:r>
      <w:r w:rsidRPr="009E7104">
        <w:rPr>
          <w:rFonts w:ascii="Times New Roman" w:hAnsi="Times New Roman" w:cs="Times New Roman"/>
          <w:i/>
          <w:iCs/>
          <w:noProof/>
          <w:sz w:val="24"/>
          <w:szCs w:val="24"/>
          <w:lang w:val="es-CO"/>
        </w:rPr>
        <w:t>17</w:t>
      </w:r>
      <w:r w:rsidRPr="009E7104">
        <w:rPr>
          <w:rFonts w:ascii="Times New Roman" w:hAnsi="Times New Roman" w:cs="Times New Roman"/>
          <w:noProof/>
          <w:sz w:val="24"/>
          <w:szCs w:val="24"/>
          <w:lang w:val="es-CO"/>
        </w:rPr>
        <w:t>(34), 191–209. doi</w:t>
      </w:r>
      <w:r>
        <w:rPr>
          <w:rFonts w:ascii="Times New Roman" w:hAnsi="Times New Roman" w:cs="Times New Roman"/>
          <w:noProof/>
          <w:sz w:val="24"/>
          <w:szCs w:val="24"/>
          <w:lang w:val="es-CO"/>
        </w:rPr>
        <w:t xml:space="preserve">: </w:t>
      </w:r>
      <w:r w:rsidRPr="009E7104">
        <w:rPr>
          <w:rFonts w:ascii="Times New Roman" w:hAnsi="Times New Roman" w:cs="Times New Roman"/>
          <w:noProof/>
          <w:sz w:val="24"/>
          <w:szCs w:val="24"/>
          <w:lang w:val="es-CO"/>
        </w:rPr>
        <w:t>10.22395/ojum.v17n34a9</w:t>
      </w:r>
    </w:p>
    <w:p w14:paraId="5641660D" w14:textId="77777777" w:rsidR="008F3F03" w:rsidRPr="009E7104" w:rsidRDefault="008F3F03" w:rsidP="008F3F03">
      <w:pPr>
        <w:widowControl w:val="0"/>
        <w:autoSpaceDE w:val="0"/>
        <w:autoSpaceDN w:val="0"/>
        <w:adjustRightInd w:val="0"/>
        <w:spacing w:after="0" w:line="360" w:lineRule="auto"/>
        <w:ind w:left="720" w:hanging="720"/>
        <w:jc w:val="both"/>
        <w:rPr>
          <w:rFonts w:ascii="Times New Roman" w:hAnsi="Times New Roman" w:cs="Times New Roman"/>
          <w:noProof/>
          <w:sz w:val="24"/>
          <w:szCs w:val="24"/>
          <w:lang w:val="es-CO"/>
        </w:rPr>
      </w:pPr>
      <w:r w:rsidRPr="00E60E1D">
        <w:rPr>
          <w:rFonts w:ascii="Times New Roman" w:hAnsi="Times New Roman" w:cs="Times New Roman"/>
          <w:noProof/>
          <w:sz w:val="24"/>
          <w:szCs w:val="24"/>
          <w:highlight w:val="green"/>
          <w:lang w:val="es-CO"/>
        </w:rPr>
        <w:t>Villalobos, V., Ortiz-Ramirez, O., Thrasher, J. F., Arillo-Santillán, E., Pérez-Hernández, R., Cedillo, C. &amp; González, W. (2010).</w:t>
      </w:r>
      <w:r w:rsidRPr="009E7104">
        <w:rPr>
          <w:rFonts w:ascii="Times New Roman" w:hAnsi="Times New Roman" w:cs="Times New Roman"/>
          <w:noProof/>
          <w:sz w:val="24"/>
          <w:szCs w:val="24"/>
          <w:lang w:val="es-CO"/>
        </w:rPr>
        <w:t xml:space="preserve"> Mercadotecnia social y políticas públicas de salud: Campaña para promover espacios libres de humo de tabaco en México. </w:t>
      </w:r>
      <w:r w:rsidRPr="009E7104">
        <w:rPr>
          <w:rFonts w:ascii="Times New Roman" w:hAnsi="Times New Roman" w:cs="Times New Roman"/>
          <w:i/>
          <w:iCs/>
          <w:noProof/>
          <w:sz w:val="24"/>
          <w:szCs w:val="24"/>
          <w:lang w:val="es-CO"/>
        </w:rPr>
        <w:t>Salud Pública de México</w:t>
      </w:r>
      <w:r w:rsidRPr="009E7104">
        <w:rPr>
          <w:rFonts w:ascii="Times New Roman" w:hAnsi="Times New Roman" w:cs="Times New Roman"/>
          <w:noProof/>
          <w:sz w:val="24"/>
          <w:szCs w:val="24"/>
          <w:lang w:val="es-CO"/>
        </w:rPr>
        <w:t xml:space="preserve">, </w:t>
      </w:r>
      <w:r w:rsidRPr="009E7104">
        <w:rPr>
          <w:rFonts w:ascii="Times New Roman" w:hAnsi="Times New Roman" w:cs="Times New Roman"/>
          <w:i/>
          <w:iCs/>
          <w:noProof/>
          <w:sz w:val="24"/>
          <w:szCs w:val="24"/>
          <w:lang w:val="es-CO"/>
        </w:rPr>
        <w:t>52</w:t>
      </w:r>
      <w:r w:rsidRPr="009E7104">
        <w:rPr>
          <w:rFonts w:ascii="Times New Roman" w:hAnsi="Times New Roman" w:cs="Times New Roman"/>
          <w:noProof/>
          <w:sz w:val="24"/>
          <w:szCs w:val="24"/>
          <w:lang w:val="es-CO"/>
        </w:rPr>
        <w:t xml:space="preserve">(4), 129-137. </w:t>
      </w:r>
      <w:r>
        <w:rPr>
          <w:rFonts w:ascii="Times New Roman" w:hAnsi="Times New Roman" w:cs="Times New Roman"/>
          <w:noProof/>
          <w:sz w:val="24"/>
          <w:szCs w:val="24"/>
          <w:lang w:val="es-CO"/>
        </w:rPr>
        <w:t xml:space="preserve">Recuperado de: </w:t>
      </w:r>
      <w:r w:rsidRPr="00421C81">
        <w:rPr>
          <w:rFonts w:ascii="Times New Roman" w:hAnsi="Times New Roman" w:cs="Times New Roman"/>
          <w:noProof/>
          <w:sz w:val="24"/>
          <w:szCs w:val="24"/>
          <w:lang w:val="es-CO"/>
        </w:rPr>
        <w:t>https://saludpublica.mx/index.php/spm/article/view/4965</w:t>
      </w:r>
    </w:p>
    <w:p w14:paraId="16F0C621" w14:textId="77777777" w:rsidR="008F3F03" w:rsidRPr="009E7104" w:rsidRDefault="008F3F03" w:rsidP="008F3F03">
      <w:pPr>
        <w:widowControl w:val="0"/>
        <w:autoSpaceDE w:val="0"/>
        <w:autoSpaceDN w:val="0"/>
        <w:adjustRightInd w:val="0"/>
        <w:spacing w:after="0" w:line="360" w:lineRule="auto"/>
        <w:ind w:left="720" w:hanging="720"/>
        <w:jc w:val="both"/>
        <w:rPr>
          <w:rFonts w:ascii="Times New Roman" w:hAnsi="Times New Roman" w:cs="Times New Roman"/>
          <w:noProof/>
          <w:sz w:val="24"/>
        </w:rPr>
      </w:pPr>
      <w:r w:rsidRPr="00E60E1D">
        <w:rPr>
          <w:rFonts w:ascii="Times New Roman" w:hAnsi="Times New Roman" w:cs="Times New Roman"/>
          <w:noProof/>
          <w:sz w:val="24"/>
          <w:szCs w:val="24"/>
          <w:highlight w:val="green"/>
          <w:lang w:val="es-CO"/>
        </w:rPr>
        <w:t>Villegas, E., Díaz, A. Y. &amp; Nieto, L. (2017).</w:t>
      </w:r>
      <w:r w:rsidRPr="009E7104">
        <w:rPr>
          <w:rFonts w:ascii="Times New Roman" w:hAnsi="Times New Roman" w:cs="Times New Roman"/>
          <w:noProof/>
          <w:sz w:val="24"/>
          <w:szCs w:val="24"/>
          <w:lang w:val="es-CO"/>
        </w:rPr>
        <w:t xml:space="preserve"> Propuesta del modelo espacial para la evaluación y gestión del territorio, para la incorporación de las Unidades de Planificación y Gestión Territorial (UPGT) al pos-conflicto colombiano. </w:t>
      </w:r>
      <w:r w:rsidRPr="009E7104">
        <w:rPr>
          <w:rFonts w:ascii="Times New Roman" w:hAnsi="Times New Roman" w:cs="Times New Roman"/>
          <w:i/>
          <w:iCs/>
          <w:noProof/>
          <w:sz w:val="24"/>
          <w:szCs w:val="24"/>
        </w:rPr>
        <w:t>Agora U.S.B.</w:t>
      </w:r>
      <w:r w:rsidRPr="009E7104">
        <w:rPr>
          <w:rFonts w:ascii="Times New Roman" w:hAnsi="Times New Roman" w:cs="Times New Roman"/>
          <w:noProof/>
          <w:sz w:val="24"/>
          <w:szCs w:val="24"/>
        </w:rPr>
        <w:t xml:space="preserve">, </w:t>
      </w:r>
      <w:r w:rsidRPr="009E7104">
        <w:rPr>
          <w:rFonts w:ascii="Times New Roman" w:hAnsi="Times New Roman" w:cs="Times New Roman"/>
          <w:i/>
          <w:iCs/>
          <w:noProof/>
          <w:sz w:val="24"/>
          <w:szCs w:val="24"/>
        </w:rPr>
        <w:t>17</w:t>
      </w:r>
      <w:r w:rsidRPr="009E7104">
        <w:rPr>
          <w:rFonts w:ascii="Times New Roman" w:hAnsi="Times New Roman" w:cs="Times New Roman"/>
          <w:noProof/>
          <w:sz w:val="24"/>
          <w:szCs w:val="24"/>
        </w:rPr>
        <w:t>(2), 472. doi</w:t>
      </w:r>
      <w:r>
        <w:rPr>
          <w:rFonts w:ascii="Times New Roman" w:hAnsi="Times New Roman" w:cs="Times New Roman"/>
          <w:noProof/>
          <w:sz w:val="24"/>
          <w:szCs w:val="24"/>
        </w:rPr>
        <w:t xml:space="preserve">: </w:t>
      </w:r>
      <w:r w:rsidRPr="009E7104">
        <w:rPr>
          <w:rFonts w:ascii="Times New Roman" w:hAnsi="Times New Roman" w:cs="Times New Roman"/>
          <w:noProof/>
          <w:sz w:val="24"/>
          <w:szCs w:val="24"/>
        </w:rPr>
        <w:t>10.21500/16578031.3286</w:t>
      </w:r>
    </w:p>
    <w:p w14:paraId="53BD29EC" w14:textId="533B2A7B" w:rsidR="0015335F" w:rsidRPr="0015335F" w:rsidRDefault="007A6371" w:rsidP="0015335F">
      <w:pPr>
        <w:widowControl w:val="0"/>
        <w:autoSpaceDE w:val="0"/>
        <w:autoSpaceDN w:val="0"/>
        <w:adjustRightInd w:val="0"/>
        <w:spacing w:after="0" w:line="360" w:lineRule="auto"/>
        <w:ind w:left="709" w:hanging="851"/>
        <w:rPr>
          <w:rFonts w:ascii="Times New Roman" w:hAnsi="Times New Roman" w:cs="Times New Roman"/>
          <w:noProof/>
          <w:sz w:val="24"/>
          <w:lang w:val="es-CO"/>
        </w:rPr>
      </w:pPr>
      <w:r w:rsidRPr="009E7104">
        <w:rPr>
          <w:rFonts w:ascii="Times New Roman" w:hAnsi="Times New Roman" w:cs="Times New Roman"/>
          <w:color w:val="000000" w:themeColor="text1"/>
          <w:sz w:val="24"/>
          <w:szCs w:val="20"/>
          <w:lang w:val="es-ES_tradnl"/>
        </w:rPr>
        <w:fldChar w:fldCharType="end"/>
      </w:r>
      <w:r w:rsidR="0015335F" w:rsidRPr="0015335F">
        <w:rPr>
          <w:rFonts w:ascii="Times New Roman" w:hAnsi="Times New Roman" w:cs="Times New Roman"/>
          <w:noProof/>
          <w:sz w:val="24"/>
          <w:szCs w:val="24"/>
        </w:rPr>
        <w:t xml:space="preserve"> </w:t>
      </w:r>
      <w:r w:rsidR="0015335F" w:rsidRPr="0015335F">
        <w:rPr>
          <w:rFonts w:ascii="Times New Roman" w:hAnsi="Times New Roman" w:cs="Times New Roman"/>
          <w:noProof/>
          <w:sz w:val="24"/>
          <w:szCs w:val="24"/>
          <w:highlight w:val="cyan"/>
        </w:rPr>
        <w:t>Weiss, C. (1998).</w:t>
      </w:r>
      <w:r w:rsidR="0015335F" w:rsidRPr="00A71EF7">
        <w:rPr>
          <w:rFonts w:ascii="Times New Roman" w:hAnsi="Times New Roman" w:cs="Times New Roman"/>
          <w:noProof/>
          <w:sz w:val="24"/>
          <w:szCs w:val="24"/>
        </w:rPr>
        <w:t xml:space="preserve"> Evaluation: Methods for Studying Programs and Policies. </w:t>
      </w:r>
      <w:r w:rsidR="0015335F" w:rsidRPr="00950877">
        <w:rPr>
          <w:rFonts w:ascii="Times New Roman" w:hAnsi="Times New Roman" w:cs="Times New Roman"/>
          <w:i/>
          <w:iCs/>
          <w:noProof/>
          <w:sz w:val="24"/>
          <w:szCs w:val="24"/>
          <w:lang w:val="es-CR"/>
        </w:rPr>
        <w:t>Prentice Hall</w:t>
      </w:r>
      <w:r w:rsidR="0015335F" w:rsidRPr="00950877">
        <w:rPr>
          <w:rFonts w:ascii="Times New Roman" w:hAnsi="Times New Roman" w:cs="Times New Roman"/>
          <w:noProof/>
          <w:sz w:val="24"/>
          <w:szCs w:val="24"/>
          <w:lang w:val="es-CR"/>
        </w:rPr>
        <w:t xml:space="preserve">. </w:t>
      </w:r>
      <w:r w:rsidR="0015335F" w:rsidRPr="0015335F">
        <w:rPr>
          <w:rFonts w:ascii="Times New Roman" w:hAnsi="Times New Roman" w:cs="Times New Roman"/>
          <w:noProof/>
          <w:sz w:val="24"/>
          <w:szCs w:val="24"/>
          <w:lang w:val="es-CO"/>
        </w:rPr>
        <w:t>Recuperado de</w:t>
      </w:r>
      <w:r w:rsidR="0015335F">
        <w:rPr>
          <w:rFonts w:ascii="Times New Roman" w:hAnsi="Times New Roman" w:cs="Times New Roman"/>
          <w:noProof/>
          <w:sz w:val="24"/>
          <w:szCs w:val="24"/>
          <w:lang w:val="es-CO"/>
        </w:rPr>
        <w:t>:</w:t>
      </w:r>
      <w:r w:rsidR="00452319">
        <w:rPr>
          <w:rFonts w:ascii="Times New Roman" w:hAnsi="Times New Roman" w:cs="Times New Roman"/>
          <w:noProof/>
          <w:sz w:val="24"/>
          <w:szCs w:val="24"/>
          <w:lang w:val="es-CO"/>
        </w:rPr>
        <w:t xml:space="preserve"> </w:t>
      </w:r>
      <w:r w:rsidR="0015335F" w:rsidRPr="0015335F">
        <w:rPr>
          <w:rFonts w:ascii="Times New Roman" w:hAnsi="Times New Roman" w:cs="Times New Roman"/>
          <w:noProof/>
          <w:sz w:val="24"/>
          <w:szCs w:val="24"/>
          <w:lang w:val="es-CO"/>
        </w:rPr>
        <w:t>https//wiki.sugarlabs.org/images/3/3d/Weiss_Analyzing.pdf</w:t>
      </w:r>
    </w:p>
    <w:p w14:paraId="3C1C63C8" w14:textId="77777777" w:rsidR="007A6371" w:rsidRPr="0015335F" w:rsidRDefault="007A6371" w:rsidP="008F3F03">
      <w:pPr>
        <w:spacing w:after="0" w:line="360" w:lineRule="auto"/>
        <w:ind w:left="720" w:hanging="720"/>
        <w:jc w:val="both"/>
        <w:rPr>
          <w:rFonts w:ascii="Times New Roman" w:hAnsi="Times New Roman" w:cs="Times New Roman"/>
          <w:color w:val="000000" w:themeColor="text1"/>
          <w:sz w:val="20"/>
          <w:szCs w:val="20"/>
          <w:lang w:val="es-CO"/>
        </w:rPr>
      </w:pPr>
    </w:p>
    <w:sectPr w:rsidR="007A6371" w:rsidRPr="0015335F" w:rsidSect="00E56F6D">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AA34A" w14:textId="77777777" w:rsidR="00A261C0" w:rsidRDefault="00A261C0" w:rsidP="00D5210B">
      <w:pPr>
        <w:spacing w:after="0" w:line="240" w:lineRule="auto"/>
      </w:pPr>
      <w:r>
        <w:separator/>
      </w:r>
    </w:p>
  </w:endnote>
  <w:endnote w:type="continuationSeparator" w:id="0">
    <w:p w14:paraId="566B1864" w14:textId="77777777" w:rsidR="00A261C0" w:rsidRDefault="00A261C0" w:rsidP="00D52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ans-Regular">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024E5" w14:textId="77777777" w:rsidR="00A261C0" w:rsidRDefault="00A261C0" w:rsidP="00D5210B">
      <w:pPr>
        <w:spacing w:after="0" w:line="240" w:lineRule="auto"/>
      </w:pPr>
      <w:r>
        <w:separator/>
      </w:r>
    </w:p>
  </w:footnote>
  <w:footnote w:type="continuationSeparator" w:id="0">
    <w:p w14:paraId="2E9EF3FF" w14:textId="77777777" w:rsidR="00A261C0" w:rsidRDefault="00A261C0" w:rsidP="00D5210B">
      <w:pPr>
        <w:spacing w:after="0" w:line="240" w:lineRule="auto"/>
      </w:pPr>
      <w:r>
        <w:continuationSeparator/>
      </w:r>
    </w:p>
  </w:footnote>
  <w:footnote w:id="1">
    <w:p w14:paraId="201539B6" w14:textId="204DDEC6" w:rsidR="007F7212" w:rsidRPr="007F09C5" w:rsidRDefault="007F7212" w:rsidP="00E60E1D">
      <w:pPr>
        <w:pStyle w:val="Textonotapie"/>
        <w:jc w:val="both"/>
        <w:rPr>
          <w:lang w:val="es-CO"/>
        </w:rPr>
      </w:pPr>
      <w:r>
        <w:rPr>
          <w:rStyle w:val="Refdenotaalpie"/>
        </w:rPr>
        <w:footnoteRef/>
      </w:r>
      <w:r>
        <w:t xml:space="preserve">Este artículo hace parte de la investigación doctoral </w:t>
      </w:r>
      <w:r w:rsidRPr="00E60E1D">
        <w:rPr>
          <w:i/>
          <w:iCs/>
          <w:lang w:val="es-CO"/>
        </w:rPr>
        <w:t xml:space="preserve">Análisis del régimen sociotécnico de planeación territorial: una mirada a través del marco de </w:t>
      </w:r>
      <w:proofErr w:type="spellStart"/>
      <w:r w:rsidRPr="00E60E1D">
        <w:rPr>
          <w:i/>
          <w:iCs/>
          <w:lang w:val="es-CO"/>
        </w:rPr>
        <w:t>SSE</w:t>
      </w:r>
      <w:r>
        <w:rPr>
          <w:i/>
          <w:iCs/>
          <w:lang w:val="es-CO"/>
        </w:rPr>
        <w:t>’</w:t>
      </w:r>
      <w:r w:rsidRPr="00E60E1D">
        <w:rPr>
          <w:i/>
          <w:iCs/>
          <w:lang w:val="es-CO"/>
        </w:rPr>
        <w:t>s</w:t>
      </w:r>
      <w:proofErr w:type="spellEnd"/>
      <w:r w:rsidRPr="00E60E1D">
        <w:rPr>
          <w:i/>
          <w:iCs/>
          <w:lang w:val="es-CO"/>
        </w:rPr>
        <w:t>.</w:t>
      </w:r>
      <w:r>
        <w:t xml:space="preserve"> financiada por la Gobernación de Boyacá y el Ministerio de Ciencia, Tecnología e Innovación MINCIENCIAS, a través de la convocatoria de becas </w:t>
      </w:r>
      <w:proofErr w:type="spellStart"/>
      <w:r>
        <w:t>condonables</w:t>
      </w:r>
      <w:proofErr w:type="spellEnd"/>
      <w:r>
        <w:t xml:space="preserve"> 733/2015.</w:t>
      </w:r>
    </w:p>
  </w:footnote>
  <w:footnote w:id="2">
    <w:p w14:paraId="35ADA66A" w14:textId="2FBC7D2E" w:rsidR="007F7212" w:rsidRPr="004032D1" w:rsidRDefault="007F7212" w:rsidP="00BC5656">
      <w:pPr>
        <w:pStyle w:val="NormalWeb"/>
        <w:spacing w:before="0" w:beforeAutospacing="0" w:after="0" w:afterAutospacing="0"/>
      </w:pPr>
      <w:r>
        <w:rPr>
          <w:rStyle w:val="Refdenotaalpie"/>
        </w:rPr>
        <w:footnoteRef/>
      </w:r>
      <w:r>
        <w:t xml:space="preserve"> </w:t>
      </w:r>
      <w:r>
        <w:rPr>
          <w:color w:val="000000"/>
          <w:sz w:val="20"/>
          <w:szCs w:val="20"/>
        </w:rPr>
        <w:t>MSc. Desarrollo rural.</w:t>
      </w:r>
      <w:r w:rsidRPr="00BC5656">
        <w:rPr>
          <w:color w:val="000000"/>
          <w:sz w:val="20"/>
          <w:szCs w:val="20"/>
        </w:rPr>
        <w:t xml:space="preserve"> </w:t>
      </w:r>
      <w:r>
        <w:rPr>
          <w:color w:val="000000"/>
          <w:sz w:val="20"/>
          <w:szCs w:val="20"/>
        </w:rPr>
        <w:t xml:space="preserve">Investigadora Grupo GIGAS. Universidad Nacional Abierta y a Distancia (UNAD) y Pontificia Universidad Javeriana (PUJ), Colombia. Correo electrónico: </w:t>
      </w:r>
      <w:hyperlink r:id="rId1" w:history="1">
        <w:r>
          <w:rPr>
            <w:rStyle w:val="Hipervnculo"/>
            <w:sz w:val="20"/>
            <w:szCs w:val="20"/>
          </w:rPr>
          <w:t>andrea.garcia@unad.edu.co</w:t>
        </w:r>
      </w:hyperlink>
      <w:r>
        <w:rPr>
          <w:color w:val="000000"/>
          <w:sz w:val="20"/>
          <w:szCs w:val="20"/>
        </w:rPr>
        <w:t xml:space="preserve">, </w:t>
      </w:r>
      <w:hyperlink r:id="rId2" w:history="1">
        <w:r>
          <w:rPr>
            <w:rStyle w:val="Hipervnculo"/>
            <w:sz w:val="20"/>
            <w:szCs w:val="20"/>
          </w:rPr>
          <w:t>garciaa.n@javeriana.edu.co</w:t>
        </w:r>
      </w:hyperlink>
      <w:r>
        <w:rPr>
          <w:color w:val="000000"/>
          <w:sz w:val="20"/>
          <w:szCs w:val="20"/>
        </w:rPr>
        <w:t> </w:t>
      </w:r>
      <w:r w:rsidRPr="00927EF8">
        <w:rPr>
          <w:noProof/>
          <w:lang w:val="en-US" w:eastAsia="en-US"/>
        </w:rPr>
        <w:drawing>
          <wp:inline distT="0" distB="0" distL="0" distR="0" wp14:anchorId="04C3220E" wp14:editId="4CFE303A">
            <wp:extent cx="123825" cy="123825"/>
            <wp:effectExtent l="0" t="0" r="9525" b="9525"/>
            <wp:docPr id="7" name="Imagen 7"/>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F0197">
        <w:rPr>
          <w:color w:val="000000"/>
          <w:sz w:val="22"/>
          <w:szCs w:val="22"/>
        </w:rPr>
        <w:t xml:space="preserve"> </w:t>
      </w:r>
      <w:hyperlink r:id="rId4" w:history="1">
        <w:r w:rsidRPr="006F0197">
          <w:rPr>
            <w:rStyle w:val="Hipervnculo"/>
            <w:sz w:val="22"/>
            <w:szCs w:val="22"/>
          </w:rPr>
          <w:t>https://orcid.org/0000-0002-4011-0154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73E8A"/>
    <w:multiLevelType w:val="hybridMultilevel"/>
    <w:tmpl w:val="D10C3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3851CF"/>
    <w:multiLevelType w:val="hybridMultilevel"/>
    <w:tmpl w:val="DD00E7D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D78"/>
    <w:rsid w:val="000040B4"/>
    <w:rsid w:val="00005631"/>
    <w:rsid w:val="00006D05"/>
    <w:rsid w:val="00013A58"/>
    <w:rsid w:val="0001722F"/>
    <w:rsid w:val="00017A2E"/>
    <w:rsid w:val="0002025A"/>
    <w:rsid w:val="000346AB"/>
    <w:rsid w:val="00052EB0"/>
    <w:rsid w:val="00056739"/>
    <w:rsid w:val="00062E1F"/>
    <w:rsid w:val="0006475F"/>
    <w:rsid w:val="00066B4D"/>
    <w:rsid w:val="00067F7E"/>
    <w:rsid w:val="000738E6"/>
    <w:rsid w:val="00081DB9"/>
    <w:rsid w:val="00085590"/>
    <w:rsid w:val="00087560"/>
    <w:rsid w:val="000917B4"/>
    <w:rsid w:val="00091AA4"/>
    <w:rsid w:val="00094655"/>
    <w:rsid w:val="00096281"/>
    <w:rsid w:val="000A56D3"/>
    <w:rsid w:val="000A60C3"/>
    <w:rsid w:val="000B1654"/>
    <w:rsid w:val="000B45F1"/>
    <w:rsid w:val="000B6DA2"/>
    <w:rsid w:val="000B6E4A"/>
    <w:rsid w:val="000C5585"/>
    <w:rsid w:val="000D5262"/>
    <w:rsid w:val="000E15F3"/>
    <w:rsid w:val="000F10DA"/>
    <w:rsid w:val="000F2F31"/>
    <w:rsid w:val="000F389E"/>
    <w:rsid w:val="000F7310"/>
    <w:rsid w:val="00101102"/>
    <w:rsid w:val="00106A79"/>
    <w:rsid w:val="00113977"/>
    <w:rsid w:val="00117948"/>
    <w:rsid w:val="0012084E"/>
    <w:rsid w:val="00135D2C"/>
    <w:rsid w:val="001365EF"/>
    <w:rsid w:val="001367F3"/>
    <w:rsid w:val="00140B13"/>
    <w:rsid w:val="00143294"/>
    <w:rsid w:val="00143A39"/>
    <w:rsid w:val="00144914"/>
    <w:rsid w:val="00150ABD"/>
    <w:rsid w:val="00150C5A"/>
    <w:rsid w:val="0015311B"/>
    <w:rsid w:val="0015335F"/>
    <w:rsid w:val="00163C59"/>
    <w:rsid w:val="00163CF9"/>
    <w:rsid w:val="001677C5"/>
    <w:rsid w:val="00174D6A"/>
    <w:rsid w:val="00181026"/>
    <w:rsid w:val="00183DA7"/>
    <w:rsid w:val="00186E61"/>
    <w:rsid w:val="00187AFB"/>
    <w:rsid w:val="001926B0"/>
    <w:rsid w:val="00193369"/>
    <w:rsid w:val="001A1857"/>
    <w:rsid w:val="001A40C2"/>
    <w:rsid w:val="001B10E1"/>
    <w:rsid w:val="001B3834"/>
    <w:rsid w:val="001B3B90"/>
    <w:rsid w:val="001B6D62"/>
    <w:rsid w:val="001C1086"/>
    <w:rsid w:val="001D5D78"/>
    <w:rsid w:val="001D7876"/>
    <w:rsid w:val="001E550B"/>
    <w:rsid w:val="001E6A0D"/>
    <w:rsid w:val="001F27CE"/>
    <w:rsid w:val="00200AB4"/>
    <w:rsid w:val="002013E1"/>
    <w:rsid w:val="00210531"/>
    <w:rsid w:val="00210929"/>
    <w:rsid w:val="00212385"/>
    <w:rsid w:val="00221D51"/>
    <w:rsid w:val="002224C9"/>
    <w:rsid w:val="00242429"/>
    <w:rsid w:val="00255250"/>
    <w:rsid w:val="002565EA"/>
    <w:rsid w:val="00261FBC"/>
    <w:rsid w:val="00267237"/>
    <w:rsid w:val="0027195A"/>
    <w:rsid w:val="002736E6"/>
    <w:rsid w:val="00275C28"/>
    <w:rsid w:val="002841DD"/>
    <w:rsid w:val="00295806"/>
    <w:rsid w:val="00296CF1"/>
    <w:rsid w:val="002A2753"/>
    <w:rsid w:val="002A2919"/>
    <w:rsid w:val="002A2D69"/>
    <w:rsid w:val="002A351D"/>
    <w:rsid w:val="002A78E7"/>
    <w:rsid w:val="002B12B3"/>
    <w:rsid w:val="002C5275"/>
    <w:rsid w:val="002C6DF8"/>
    <w:rsid w:val="002D01CA"/>
    <w:rsid w:val="002D300F"/>
    <w:rsid w:val="002D402A"/>
    <w:rsid w:val="002D5248"/>
    <w:rsid w:val="002D7632"/>
    <w:rsid w:val="002E3A07"/>
    <w:rsid w:val="002E7DF1"/>
    <w:rsid w:val="002F788A"/>
    <w:rsid w:val="00300265"/>
    <w:rsid w:val="00320F20"/>
    <w:rsid w:val="003271F7"/>
    <w:rsid w:val="00332D57"/>
    <w:rsid w:val="00335A10"/>
    <w:rsid w:val="003368BB"/>
    <w:rsid w:val="00337752"/>
    <w:rsid w:val="00347757"/>
    <w:rsid w:val="00347F60"/>
    <w:rsid w:val="00353BCD"/>
    <w:rsid w:val="00354E9E"/>
    <w:rsid w:val="00363FC9"/>
    <w:rsid w:val="00365289"/>
    <w:rsid w:val="00366926"/>
    <w:rsid w:val="00376291"/>
    <w:rsid w:val="00376BE8"/>
    <w:rsid w:val="0038448A"/>
    <w:rsid w:val="00386322"/>
    <w:rsid w:val="003A4388"/>
    <w:rsid w:val="003C4CC7"/>
    <w:rsid w:val="003C6391"/>
    <w:rsid w:val="003C6B81"/>
    <w:rsid w:val="003D4AE0"/>
    <w:rsid w:val="003E6B51"/>
    <w:rsid w:val="003E7AA1"/>
    <w:rsid w:val="004032D1"/>
    <w:rsid w:val="0041348B"/>
    <w:rsid w:val="00421C81"/>
    <w:rsid w:val="00424BAE"/>
    <w:rsid w:val="00426C78"/>
    <w:rsid w:val="00427CB4"/>
    <w:rsid w:val="00434F82"/>
    <w:rsid w:val="0045045F"/>
    <w:rsid w:val="00452319"/>
    <w:rsid w:val="004569C7"/>
    <w:rsid w:val="004575A6"/>
    <w:rsid w:val="00466F64"/>
    <w:rsid w:val="0046711A"/>
    <w:rsid w:val="00467ED2"/>
    <w:rsid w:val="0047265A"/>
    <w:rsid w:val="00476153"/>
    <w:rsid w:val="004762DB"/>
    <w:rsid w:val="00483126"/>
    <w:rsid w:val="00484B80"/>
    <w:rsid w:val="004939E9"/>
    <w:rsid w:val="004955FC"/>
    <w:rsid w:val="00497762"/>
    <w:rsid w:val="004A07C5"/>
    <w:rsid w:val="004A7FEE"/>
    <w:rsid w:val="004B368E"/>
    <w:rsid w:val="004B3E1F"/>
    <w:rsid w:val="004B7845"/>
    <w:rsid w:val="004C3158"/>
    <w:rsid w:val="004C5469"/>
    <w:rsid w:val="004D02DE"/>
    <w:rsid w:val="004D3218"/>
    <w:rsid w:val="004D79F1"/>
    <w:rsid w:val="004D7F68"/>
    <w:rsid w:val="004E7F35"/>
    <w:rsid w:val="004F60F3"/>
    <w:rsid w:val="005036D8"/>
    <w:rsid w:val="00510775"/>
    <w:rsid w:val="00515C06"/>
    <w:rsid w:val="00516C54"/>
    <w:rsid w:val="00532AA1"/>
    <w:rsid w:val="005362B9"/>
    <w:rsid w:val="00553147"/>
    <w:rsid w:val="00576463"/>
    <w:rsid w:val="0058080B"/>
    <w:rsid w:val="00585525"/>
    <w:rsid w:val="00585EDC"/>
    <w:rsid w:val="00586D75"/>
    <w:rsid w:val="00593125"/>
    <w:rsid w:val="005A02F2"/>
    <w:rsid w:val="005A567B"/>
    <w:rsid w:val="005A71A9"/>
    <w:rsid w:val="005B0E0B"/>
    <w:rsid w:val="005B1A05"/>
    <w:rsid w:val="005B1E06"/>
    <w:rsid w:val="005B3C5A"/>
    <w:rsid w:val="005B59C2"/>
    <w:rsid w:val="005C1A44"/>
    <w:rsid w:val="005C45CD"/>
    <w:rsid w:val="005C5184"/>
    <w:rsid w:val="005D14E2"/>
    <w:rsid w:val="005D2255"/>
    <w:rsid w:val="005D5F11"/>
    <w:rsid w:val="005D7E3A"/>
    <w:rsid w:val="005E0347"/>
    <w:rsid w:val="005E6EA2"/>
    <w:rsid w:val="005F20E4"/>
    <w:rsid w:val="005F2B09"/>
    <w:rsid w:val="005F7206"/>
    <w:rsid w:val="00600495"/>
    <w:rsid w:val="00602E86"/>
    <w:rsid w:val="00610AFF"/>
    <w:rsid w:val="00614EF8"/>
    <w:rsid w:val="006151F4"/>
    <w:rsid w:val="00615EDA"/>
    <w:rsid w:val="00647D39"/>
    <w:rsid w:val="00651843"/>
    <w:rsid w:val="00653692"/>
    <w:rsid w:val="006566C2"/>
    <w:rsid w:val="0066126A"/>
    <w:rsid w:val="00670286"/>
    <w:rsid w:val="00673D3C"/>
    <w:rsid w:val="00675FB4"/>
    <w:rsid w:val="00684A70"/>
    <w:rsid w:val="00687C01"/>
    <w:rsid w:val="00694A5E"/>
    <w:rsid w:val="0069604B"/>
    <w:rsid w:val="006A584F"/>
    <w:rsid w:val="006B2578"/>
    <w:rsid w:val="006B4DF9"/>
    <w:rsid w:val="006B58C7"/>
    <w:rsid w:val="006B6077"/>
    <w:rsid w:val="006D2CF3"/>
    <w:rsid w:val="006E00CB"/>
    <w:rsid w:val="006F0197"/>
    <w:rsid w:val="006F469E"/>
    <w:rsid w:val="006F6349"/>
    <w:rsid w:val="006F6EC6"/>
    <w:rsid w:val="00701A8D"/>
    <w:rsid w:val="00703CE1"/>
    <w:rsid w:val="00706F9E"/>
    <w:rsid w:val="00724F18"/>
    <w:rsid w:val="0072661D"/>
    <w:rsid w:val="0073728F"/>
    <w:rsid w:val="007608C9"/>
    <w:rsid w:val="00762FAC"/>
    <w:rsid w:val="00770614"/>
    <w:rsid w:val="00774A07"/>
    <w:rsid w:val="0078117C"/>
    <w:rsid w:val="00781290"/>
    <w:rsid w:val="00785565"/>
    <w:rsid w:val="00787D85"/>
    <w:rsid w:val="007919BB"/>
    <w:rsid w:val="00794FF5"/>
    <w:rsid w:val="007A6371"/>
    <w:rsid w:val="007C1847"/>
    <w:rsid w:val="007D04EF"/>
    <w:rsid w:val="007D32D5"/>
    <w:rsid w:val="007D40BA"/>
    <w:rsid w:val="007E08C1"/>
    <w:rsid w:val="007E76AD"/>
    <w:rsid w:val="007F09C5"/>
    <w:rsid w:val="007F09E0"/>
    <w:rsid w:val="007F377D"/>
    <w:rsid w:val="007F45B9"/>
    <w:rsid w:val="007F7212"/>
    <w:rsid w:val="007F7613"/>
    <w:rsid w:val="008067B7"/>
    <w:rsid w:val="0081165A"/>
    <w:rsid w:val="00817E80"/>
    <w:rsid w:val="0083383A"/>
    <w:rsid w:val="0083605E"/>
    <w:rsid w:val="00837764"/>
    <w:rsid w:val="00840027"/>
    <w:rsid w:val="00840790"/>
    <w:rsid w:val="00842EEA"/>
    <w:rsid w:val="00855540"/>
    <w:rsid w:val="00855CA9"/>
    <w:rsid w:val="00856412"/>
    <w:rsid w:val="0087246D"/>
    <w:rsid w:val="00884498"/>
    <w:rsid w:val="00886897"/>
    <w:rsid w:val="0088776F"/>
    <w:rsid w:val="008908D0"/>
    <w:rsid w:val="008969B7"/>
    <w:rsid w:val="00896D19"/>
    <w:rsid w:val="008A1A84"/>
    <w:rsid w:val="008A2B9D"/>
    <w:rsid w:val="008A552D"/>
    <w:rsid w:val="008A572F"/>
    <w:rsid w:val="008B13C8"/>
    <w:rsid w:val="008B25F5"/>
    <w:rsid w:val="008C564B"/>
    <w:rsid w:val="008D5DE2"/>
    <w:rsid w:val="008E5235"/>
    <w:rsid w:val="008E5F9D"/>
    <w:rsid w:val="008E6555"/>
    <w:rsid w:val="008F01CA"/>
    <w:rsid w:val="008F02A0"/>
    <w:rsid w:val="008F3F03"/>
    <w:rsid w:val="008F6D0E"/>
    <w:rsid w:val="00910872"/>
    <w:rsid w:val="00916E75"/>
    <w:rsid w:val="00924ABD"/>
    <w:rsid w:val="00934E02"/>
    <w:rsid w:val="009350BA"/>
    <w:rsid w:val="0093591C"/>
    <w:rsid w:val="00940B14"/>
    <w:rsid w:val="00950877"/>
    <w:rsid w:val="0095181D"/>
    <w:rsid w:val="00960B22"/>
    <w:rsid w:val="0097249A"/>
    <w:rsid w:val="00984C56"/>
    <w:rsid w:val="009852E6"/>
    <w:rsid w:val="0098608F"/>
    <w:rsid w:val="00986CB3"/>
    <w:rsid w:val="00995762"/>
    <w:rsid w:val="00995FFF"/>
    <w:rsid w:val="009B53C1"/>
    <w:rsid w:val="009C2851"/>
    <w:rsid w:val="009C389D"/>
    <w:rsid w:val="009D1B57"/>
    <w:rsid w:val="009D5378"/>
    <w:rsid w:val="009D70DE"/>
    <w:rsid w:val="009E17C0"/>
    <w:rsid w:val="009E4814"/>
    <w:rsid w:val="009E7104"/>
    <w:rsid w:val="009E7361"/>
    <w:rsid w:val="009F28FF"/>
    <w:rsid w:val="009F40CD"/>
    <w:rsid w:val="009F53BE"/>
    <w:rsid w:val="00A00B6B"/>
    <w:rsid w:val="00A01853"/>
    <w:rsid w:val="00A04809"/>
    <w:rsid w:val="00A04B26"/>
    <w:rsid w:val="00A04DF4"/>
    <w:rsid w:val="00A13FD0"/>
    <w:rsid w:val="00A21CB7"/>
    <w:rsid w:val="00A261C0"/>
    <w:rsid w:val="00A314B2"/>
    <w:rsid w:val="00A414F3"/>
    <w:rsid w:val="00A50669"/>
    <w:rsid w:val="00A518FA"/>
    <w:rsid w:val="00A51AFB"/>
    <w:rsid w:val="00A542F8"/>
    <w:rsid w:val="00A72EE0"/>
    <w:rsid w:val="00A760B9"/>
    <w:rsid w:val="00A77427"/>
    <w:rsid w:val="00A85DE6"/>
    <w:rsid w:val="00AA28D9"/>
    <w:rsid w:val="00AA2DD5"/>
    <w:rsid w:val="00AA3133"/>
    <w:rsid w:val="00AA57AE"/>
    <w:rsid w:val="00AA645A"/>
    <w:rsid w:val="00AB1A9E"/>
    <w:rsid w:val="00AB1AE8"/>
    <w:rsid w:val="00AB40A7"/>
    <w:rsid w:val="00AB6DEC"/>
    <w:rsid w:val="00AC67B7"/>
    <w:rsid w:val="00AE29F7"/>
    <w:rsid w:val="00AF2D39"/>
    <w:rsid w:val="00AF3E30"/>
    <w:rsid w:val="00AF49B2"/>
    <w:rsid w:val="00B016C0"/>
    <w:rsid w:val="00B06754"/>
    <w:rsid w:val="00B10ACD"/>
    <w:rsid w:val="00B21A37"/>
    <w:rsid w:val="00B24004"/>
    <w:rsid w:val="00B26DBF"/>
    <w:rsid w:val="00B303F7"/>
    <w:rsid w:val="00B30D20"/>
    <w:rsid w:val="00B31705"/>
    <w:rsid w:val="00B34A9D"/>
    <w:rsid w:val="00B43402"/>
    <w:rsid w:val="00B43D4B"/>
    <w:rsid w:val="00B52E52"/>
    <w:rsid w:val="00B571C0"/>
    <w:rsid w:val="00B62E7D"/>
    <w:rsid w:val="00B63138"/>
    <w:rsid w:val="00B6697C"/>
    <w:rsid w:val="00B737A1"/>
    <w:rsid w:val="00B7410A"/>
    <w:rsid w:val="00B75788"/>
    <w:rsid w:val="00B86216"/>
    <w:rsid w:val="00B9477D"/>
    <w:rsid w:val="00BA5B16"/>
    <w:rsid w:val="00BA7687"/>
    <w:rsid w:val="00BB0C82"/>
    <w:rsid w:val="00BB3893"/>
    <w:rsid w:val="00BB3E92"/>
    <w:rsid w:val="00BB3EDD"/>
    <w:rsid w:val="00BB42A8"/>
    <w:rsid w:val="00BB5113"/>
    <w:rsid w:val="00BC5656"/>
    <w:rsid w:val="00BD0822"/>
    <w:rsid w:val="00BD16E9"/>
    <w:rsid w:val="00BD1D91"/>
    <w:rsid w:val="00BD43AD"/>
    <w:rsid w:val="00BD66B0"/>
    <w:rsid w:val="00BD7817"/>
    <w:rsid w:val="00BE19A9"/>
    <w:rsid w:val="00BE498A"/>
    <w:rsid w:val="00BF3291"/>
    <w:rsid w:val="00BF576A"/>
    <w:rsid w:val="00C04F6D"/>
    <w:rsid w:val="00C0796D"/>
    <w:rsid w:val="00C1057E"/>
    <w:rsid w:val="00C24542"/>
    <w:rsid w:val="00C25EEE"/>
    <w:rsid w:val="00C26DC8"/>
    <w:rsid w:val="00C320EB"/>
    <w:rsid w:val="00C338DB"/>
    <w:rsid w:val="00C33C03"/>
    <w:rsid w:val="00C46FC3"/>
    <w:rsid w:val="00C47366"/>
    <w:rsid w:val="00C57442"/>
    <w:rsid w:val="00C60B9C"/>
    <w:rsid w:val="00C63437"/>
    <w:rsid w:val="00C63702"/>
    <w:rsid w:val="00C70A05"/>
    <w:rsid w:val="00C778C4"/>
    <w:rsid w:val="00C8389A"/>
    <w:rsid w:val="00C8717C"/>
    <w:rsid w:val="00CA3779"/>
    <w:rsid w:val="00CA5070"/>
    <w:rsid w:val="00CB6567"/>
    <w:rsid w:val="00CC5C74"/>
    <w:rsid w:val="00CC75C4"/>
    <w:rsid w:val="00CC76C4"/>
    <w:rsid w:val="00CD2A4F"/>
    <w:rsid w:val="00CD6233"/>
    <w:rsid w:val="00CE3BFE"/>
    <w:rsid w:val="00CF2329"/>
    <w:rsid w:val="00CF2CF1"/>
    <w:rsid w:val="00D01A5F"/>
    <w:rsid w:val="00D05120"/>
    <w:rsid w:val="00D0553F"/>
    <w:rsid w:val="00D12CFE"/>
    <w:rsid w:val="00D13689"/>
    <w:rsid w:val="00D136AD"/>
    <w:rsid w:val="00D13E58"/>
    <w:rsid w:val="00D143E6"/>
    <w:rsid w:val="00D27F55"/>
    <w:rsid w:val="00D33C26"/>
    <w:rsid w:val="00D4060F"/>
    <w:rsid w:val="00D44B0D"/>
    <w:rsid w:val="00D5210B"/>
    <w:rsid w:val="00D54206"/>
    <w:rsid w:val="00D70E24"/>
    <w:rsid w:val="00D76120"/>
    <w:rsid w:val="00D76E9B"/>
    <w:rsid w:val="00D82BB3"/>
    <w:rsid w:val="00D84E95"/>
    <w:rsid w:val="00D932F9"/>
    <w:rsid w:val="00D93642"/>
    <w:rsid w:val="00D967CD"/>
    <w:rsid w:val="00DB3CFE"/>
    <w:rsid w:val="00DC2253"/>
    <w:rsid w:val="00DC6A9E"/>
    <w:rsid w:val="00DD13CC"/>
    <w:rsid w:val="00DE6E5F"/>
    <w:rsid w:val="00DF071C"/>
    <w:rsid w:val="00DF0870"/>
    <w:rsid w:val="00DF35C6"/>
    <w:rsid w:val="00E01CC4"/>
    <w:rsid w:val="00E01F9C"/>
    <w:rsid w:val="00E06230"/>
    <w:rsid w:val="00E1367B"/>
    <w:rsid w:val="00E2213D"/>
    <w:rsid w:val="00E22C8B"/>
    <w:rsid w:val="00E230D2"/>
    <w:rsid w:val="00E27152"/>
    <w:rsid w:val="00E36931"/>
    <w:rsid w:val="00E43677"/>
    <w:rsid w:val="00E45EB9"/>
    <w:rsid w:val="00E56F6D"/>
    <w:rsid w:val="00E56FCE"/>
    <w:rsid w:val="00E604D2"/>
    <w:rsid w:val="00E60E1D"/>
    <w:rsid w:val="00E615B8"/>
    <w:rsid w:val="00E61AF3"/>
    <w:rsid w:val="00E63FB9"/>
    <w:rsid w:val="00E70773"/>
    <w:rsid w:val="00E72EF4"/>
    <w:rsid w:val="00E75BE5"/>
    <w:rsid w:val="00E91D52"/>
    <w:rsid w:val="00E97F1B"/>
    <w:rsid w:val="00EA079D"/>
    <w:rsid w:val="00EB05BD"/>
    <w:rsid w:val="00EC732C"/>
    <w:rsid w:val="00ED591A"/>
    <w:rsid w:val="00EF295C"/>
    <w:rsid w:val="00EF6BDC"/>
    <w:rsid w:val="00F04CCF"/>
    <w:rsid w:val="00F05B01"/>
    <w:rsid w:val="00F22F97"/>
    <w:rsid w:val="00F32A32"/>
    <w:rsid w:val="00F33F94"/>
    <w:rsid w:val="00F37AE3"/>
    <w:rsid w:val="00F37CDA"/>
    <w:rsid w:val="00F40D56"/>
    <w:rsid w:val="00F61A64"/>
    <w:rsid w:val="00F63EA3"/>
    <w:rsid w:val="00F64F56"/>
    <w:rsid w:val="00F66A9E"/>
    <w:rsid w:val="00F708C9"/>
    <w:rsid w:val="00F70FE2"/>
    <w:rsid w:val="00F74EE1"/>
    <w:rsid w:val="00F761A2"/>
    <w:rsid w:val="00F8174B"/>
    <w:rsid w:val="00F87BB6"/>
    <w:rsid w:val="00F90C87"/>
    <w:rsid w:val="00F956ED"/>
    <w:rsid w:val="00FA2EF3"/>
    <w:rsid w:val="00FB58DD"/>
    <w:rsid w:val="00FD025D"/>
    <w:rsid w:val="00FE2CB7"/>
    <w:rsid w:val="00FE5286"/>
    <w:rsid w:val="00FF23AB"/>
    <w:rsid w:val="00FF2CB8"/>
    <w:rsid w:val="00FF5D4F"/>
    <w:rsid w:val="00FF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E40F5"/>
  <w15:chartTrackingRefBased/>
  <w15:docId w15:val="{5582979F-CE50-4C43-AC9E-8D7B61B7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D2A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5C06"/>
    <w:pPr>
      <w:ind w:left="720"/>
      <w:contextualSpacing/>
    </w:pPr>
  </w:style>
  <w:style w:type="table" w:styleId="Tablaconcuadrcula">
    <w:name w:val="Table Grid"/>
    <w:basedOn w:val="Tablanormal"/>
    <w:uiPriority w:val="39"/>
    <w:rsid w:val="007D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E615B8"/>
    <w:pPr>
      <w:spacing w:after="200" w:line="360" w:lineRule="auto"/>
      <w:jc w:val="center"/>
    </w:pPr>
    <w:rPr>
      <w:rFonts w:ascii="Times New Roman" w:hAnsi="Times New Roman"/>
      <w:i/>
      <w:iCs/>
      <w:color w:val="44546A" w:themeColor="text2"/>
      <w:sz w:val="18"/>
      <w:szCs w:val="18"/>
    </w:rPr>
  </w:style>
  <w:style w:type="table" w:styleId="Tablanormal2">
    <w:name w:val="Plain Table 2"/>
    <w:basedOn w:val="Tablanormal"/>
    <w:uiPriority w:val="42"/>
    <w:rsid w:val="00347F6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1Car">
    <w:name w:val="Título 1 Car"/>
    <w:basedOn w:val="Fuentedeprrafopredeter"/>
    <w:link w:val="Ttulo1"/>
    <w:uiPriority w:val="9"/>
    <w:rsid w:val="00CD2A4F"/>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D521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210B"/>
  </w:style>
  <w:style w:type="paragraph" w:styleId="Piedepgina">
    <w:name w:val="footer"/>
    <w:basedOn w:val="Normal"/>
    <w:link w:val="PiedepginaCar"/>
    <w:uiPriority w:val="99"/>
    <w:unhideWhenUsed/>
    <w:rsid w:val="00D521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210B"/>
  </w:style>
  <w:style w:type="paragraph" w:styleId="Textonotapie">
    <w:name w:val="footnote text"/>
    <w:basedOn w:val="Normal"/>
    <w:link w:val="TextonotapieCar"/>
    <w:uiPriority w:val="99"/>
    <w:semiHidden/>
    <w:unhideWhenUsed/>
    <w:rsid w:val="001D7876"/>
    <w:pPr>
      <w:spacing w:after="0" w:line="240" w:lineRule="auto"/>
    </w:pPr>
    <w:rPr>
      <w:rFonts w:ascii="Times New Roman" w:eastAsia="Times New Roman" w:hAnsi="Times New Roman" w:cs="Times New Roman"/>
      <w:sz w:val="20"/>
      <w:szCs w:val="20"/>
      <w:lang w:val="es-ES" w:eastAsia="es-MX"/>
    </w:rPr>
  </w:style>
  <w:style w:type="character" w:customStyle="1" w:styleId="TextonotapieCar">
    <w:name w:val="Texto nota pie Car"/>
    <w:basedOn w:val="Fuentedeprrafopredeter"/>
    <w:link w:val="Textonotapie"/>
    <w:uiPriority w:val="99"/>
    <w:semiHidden/>
    <w:rsid w:val="001D7876"/>
    <w:rPr>
      <w:rFonts w:ascii="Times New Roman" w:eastAsia="Times New Roman" w:hAnsi="Times New Roman" w:cs="Times New Roman"/>
      <w:sz w:val="20"/>
      <w:szCs w:val="20"/>
      <w:lang w:val="es-ES" w:eastAsia="es-MX"/>
    </w:rPr>
  </w:style>
  <w:style w:type="character" w:styleId="Refdenotaalpie">
    <w:name w:val="footnote reference"/>
    <w:uiPriority w:val="99"/>
    <w:semiHidden/>
    <w:unhideWhenUsed/>
    <w:rsid w:val="001D7876"/>
    <w:rPr>
      <w:vertAlign w:val="superscript"/>
    </w:rPr>
  </w:style>
  <w:style w:type="character" w:styleId="Refdecomentario">
    <w:name w:val="annotation reference"/>
    <w:basedOn w:val="Fuentedeprrafopredeter"/>
    <w:uiPriority w:val="99"/>
    <w:semiHidden/>
    <w:unhideWhenUsed/>
    <w:rsid w:val="00AA28D9"/>
    <w:rPr>
      <w:sz w:val="16"/>
      <w:szCs w:val="16"/>
    </w:rPr>
  </w:style>
  <w:style w:type="paragraph" w:styleId="Textocomentario">
    <w:name w:val="annotation text"/>
    <w:basedOn w:val="Normal"/>
    <w:link w:val="TextocomentarioCar"/>
    <w:uiPriority w:val="99"/>
    <w:semiHidden/>
    <w:unhideWhenUsed/>
    <w:rsid w:val="00AA28D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28D9"/>
    <w:rPr>
      <w:sz w:val="20"/>
      <w:szCs w:val="20"/>
    </w:rPr>
  </w:style>
  <w:style w:type="paragraph" w:styleId="Asuntodelcomentario">
    <w:name w:val="annotation subject"/>
    <w:basedOn w:val="Textocomentario"/>
    <w:next w:val="Textocomentario"/>
    <w:link w:val="AsuntodelcomentarioCar"/>
    <w:uiPriority w:val="99"/>
    <w:semiHidden/>
    <w:unhideWhenUsed/>
    <w:rsid w:val="00AA28D9"/>
    <w:rPr>
      <w:b/>
      <w:bCs/>
    </w:rPr>
  </w:style>
  <w:style w:type="character" w:customStyle="1" w:styleId="AsuntodelcomentarioCar">
    <w:name w:val="Asunto del comentario Car"/>
    <w:basedOn w:val="TextocomentarioCar"/>
    <w:link w:val="Asuntodelcomentario"/>
    <w:uiPriority w:val="99"/>
    <w:semiHidden/>
    <w:rsid w:val="00AA28D9"/>
    <w:rPr>
      <w:b/>
      <w:bCs/>
      <w:sz w:val="20"/>
      <w:szCs w:val="20"/>
    </w:rPr>
  </w:style>
  <w:style w:type="paragraph" w:styleId="Textodeglobo">
    <w:name w:val="Balloon Text"/>
    <w:basedOn w:val="Normal"/>
    <w:link w:val="TextodegloboCar"/>
    <w:uiPriority w:val="99"/>
    <w:semiHidden/>
    <w:unhideWhenUsed/>
    <w:rsid w:val="00AA28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8D9"/>
    <w:rPr>
      <w:rFonts w:ascii="Segoe UI" w:hAnsi="Segoe UI" w:cs="Segoe UI"/>
      <w:sz w:val="18"/>
      <w:szCs w:val="18"/>
    </w:rPr>
  </w:style>
  <w:style w:type="character" w:styleId="Hipervnculo">
    <w:name w:val="Hyperlink"/>
    <w:basedOn w:val="Fuentedeprrafopredeter"/>
    <w:uiPriority w:val="99"/>
    <w:unhideWhenUsed/>
    <w:rsid w:val="003E6B51"/>
    <w:rPr>
      <w:color w:val="0000FF"/>
      <w:u w:val="single"/>
    </w:rPr>
  </w:style>
  <w:style w:type="table" w:styleId="Tablanormal5">
    <w:name w:val="Plain Table 5"/>
    <w:basedOn w:val="Tablanormal"/>
    <w:uiPriority w:val="45"/>
    <w:rsid w:val="00E615B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3">
    <w:name w:val="List Table 3"/>
    <w:basedOn w:val="Tablanormal"/>
    <w:uiPriority w:val="48"/>
    <w:rsid w:val="00E615B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normal3">
    <w:name w:val="Plain Table 3"/>
    <w:basedOn w:val="Tablanormal"/>
    <w:uiPriority w:val="43"/>
    <w:rsid w:val="0008756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notaalfinal">
    <w:name w:val="endnote text"/>
    <w:basedOn w:val="Normal"/>
    <w:link w:val="TextonotaalfinalCar"/>
    <w:uiPriority w:val="99"/>
    <w:semiHidden/>
    <w:unhideWhenUsed/>
    <w:rsid w:val="007F09C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F09C5"/>
    <w:rPr>
      <w:sz w:val="20"/>
      <w:szCs w:val="20"/>
    </w:rPr>
  </w:style>
  <w:style w:type="character" w:styleId="Refdenotaalfinal">
    <w:name w:val="endnote reference"/>
    <w:basedOn w:val="Fuentedeprrafopredeter"/>
    <w:uiPriority w:val="99"/>
    <w:semiHidden/>
    <w:unhideWhenUsed/>
    <w:rsid w:val="007F09C5"/>
    <w:rPr>
      <w:vertAlign w:val="superscript"/>
    </w:rPr>
  </w:style>
  <w:style w:type="paragraph" w:styleId="NormalWeb">
    <w:name w:val="Normal (Web)"/>
    <w:basedOn w:val="Normal"/>
    <w:uiPriority w:val="99"/>
    <w:unhideWhenUsed/>
    <w:rsid w:val="006566C2"/>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character" w:customStyle="1" w:styleId="Mencinsinresolver1">
    <w:name w:val="Mención sin resolver1"/>
    <w:basedOn w:val="Fuentedeprrafopredeter"/>
    <w:uiPriority w:val="99"/>
    <w:semiHidden/>
    <w:unhideWhenUsed/>
    <w:rsid w:val="00BC5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7485">
      <w:bodyDiv w:val="1"/>
      <w:marLeft w:val="0"/>
      <w:marRight w:val="0"/>
      <w:marTop w:val="0"/>
      <w:marBottom w:val="0"/>
      <w:divBdr>
        <w:top w:val="none" w:sz="0" w:space="0" w:color="auto"/>
        <w:left w:val="none" w:sz="0" w:space="0" w:color="auto"/>
        <w:bottom w:val="none" w:sz="0" w:space="0" w:color="auto"/>
        <w:right w:val="none" w:sz="0" w:space="0" w:color="auto"/>
      </w:divBdr>
    </w:div>
    <w:div w:id="184171124">
      <w:bodyDiv w:val="1"/>
      <w:marLeft w:val="0"/>
      <w:marRight w:val="0"/>
      <w:marTop w:val="0"/>
      <w:marBottom w:val="0"/>
      <w:divBdr>
        <w:top w:val="none" w:sz="0" w:space="0" w:color="auto"/>
        <w:left w:val="none" w:sz="0" w:space="0" w:color="auto"/>
        <w:bottom w:val="none" w:sz="0" w:space="0" w:color="auto"/>
        <w:right w:val="none" w:sz="0" w:space="0" w:color="auto"/>
      </w:divBdr>
    </w:div>
    <w:div w:id="264070968">
      <w:bodyDiv w:val="1"/>
      <w:marLeft w:val="0"/>
      <w:marRight w:val="0"/>
      <w:marTop w:val="0"/>
      <w:marBottom w:val="0"/>
      <w:divBdr>
        <w:top w:val="none" w:sz="0" w:space="0" w:color="auto"/>
        <w:left w:val="none" w:sz="0" w:space="0" w:color="auto"/>
        <w:bottom w:val="none" w:sz="0" w:space="0" w:color="auto"/>
        <w:right w:val="none" w:sz="0" w:space="0" w:color="auto"/>
      </w:divBdr>
    </w:div>
    <w:div w:id="360785425">
      <w:bodyDiv w:val="1"/>
      <w:marLeft w:val="0"/>
      <w:marRight w:val="0"/>
      <w:marTop w:val="0"/>
      <w:marBottom w:val="0"/>
      <w:divBdr>
        <w:top w:val="none" w:sz="0" w:space="0" w:color="auto"/>
        <w:left w:val="none" w:sz="0" w:space="0" w:color="auto"/>
        <w:bottom w:val="none" w:sz="0" w:space="0" w:color="auto"/>
        <w:right w:val="none" w:sz="0" w:space="0" w:color="auto"/>
      </w:divBdr>
    </w:div>
    <w:div w:id="427889076">
      <w:bodyDiv w:val="1"/>
      <w:marLeft w:val="0"/>
      <w:marRight w:val="0"/>
      <w:marTop w:val="0"/>
      <w:marBottom w:val="0"/>
      <w:divBdr>
        <w:top w:val="none" w:sz="0" w:space="0" w:color="auto"/>
        <w:left w:val="none" w:sz="0" w:space="0" w:color="auto"/>
        <w:bottom w:val="none" w:sz="0" w:space="0" w:color="auto"/>
        <w:right w:val="none" w:sz="0" w:space="0" w:color="auto"/>
      </w:divBdr>
    </w:div>
    <w:div w:id="475537665">
      <w:bodyDiv w:val="1"/>
      <w:marLeft w:val="0"/>
      <w:marRight w:val="0"/>
      <w:marTop w:val="0"/>
      <w:marBottom w:val="0"/>
      <w:divBdr>
        <w:top w:val="none" w:sz="0" w:space="0" w:color="auto"/>
        <w:left w:val="none" w:sz="0" w:space="0" w:color="auto"/>
        <w:bottom w:val="none" w:sz="0" w:space="0" w:color="auto"/>
        <w:right w:val="none" w:sz="0" w:space="0" w:color="auto"/>
      </w:divBdr>
    </w:div>
    <w:div w:id="498009019">
      <w:bodyDiv w:val="1"/>
      <w:marLeft w:val="0"/>
      <w:marRight w:val="0"/>
      <w:marTop w:val="0"/>
      <w:marBottom w:val="0"/>
      <w:divBdr>
        <w:top w:val="none" w:sz="0" w:space="0" w:color="auto"/>
        <w:left w:val="none" w:sz="0" w:space="0" w:color="auto"/>
        <w:bottom w:val="none" w:sz="0" w:space="0" w:color="auto"/>
        <w:right w:val="none" w:sz="0" w:space="0" w:color="auto"/>
      </w:divBdr>
    </w:div>
    <w:div w:id="540363149">
      <w:bodyDiv w:val="1"/>
      <w:marLeft w:val="0"/>
      <w:marRight w:val="0"/>
      <w:marTop w:val="0"/>
      <w:marBottom w:val="0"/>
      <w:divBdr>
        <w:top w:val="none" w:sz="0" w:space="0" w:color="auto"/>
        <w:left w:val="none" w:sz="0" w:space="0" w:color="auto"/>
        <w:bottom w:val="none" w:sz="0" w:space="0" w:color="auto"/>
        <w:right w:val="none" w:sz="0" w:space="0" w:color="auto"/>
      </w:divBdr>
    </w:div>
    <w:div w:id="601259634">
      <w:bodyDiv w:val="1"/>
      <w:marLeft w:val="0"/>
      <w:marRight w:val="0"/>
      <w:marTop w:val="0"/>
      <w:marBottom w:val="0"/>
      <w:divBdr>
        <w:top w:val="none" w:sz="0" w:space="0" w:color="auto"/>
        <w:left w:val="none" w:sz="0" w:space="0" w:color="auto"/>
        <w:bottom w:val="none" w:sz="0" w:space="0" w:color="auto"/>
        <w:right w:val="none" w:sz="0" w:space="0" w:color="auto"/>
      </w:divBdr>
    </w:div>
    <w:div w:id="615141789">
      <w:bodyDiv w:val="1"/>
      <w:marLeft w:val="0"/>
      <w:marRight w:val="0"/>
      <w:marTop w:val="0"/>
      <w:marBottom w:val="0"/>
      <w:divBdr>
        <w:top w:val="none" w:sz="0" w:space="0" w:color="auto"/>
        <w:left w:val="none" w:sz="0" w:space="0" w:color="auto"/>
        <w:bottom w:val="none" w:sz="0" w:space="0" w:color="auto"/>
        <w:right w:val="none" w:sz="0" w:space="0" w:color="auto"/>
      </w:divBdr>
    </w:div>
    <w:div w:id="668947837">
      <w:bodyDiv w:val="1"/>
      <w:marLeft w:val="0"/>
      <w:marRight w:val="0"/>
      <w:marTop w:val="0"/>
      <w:marBottom w:val="0"/>
      <w:divBdr>
        <w:top w:val="none" w:sz="0" w:space="0" w:color="auto"/>
        <w:left w:val="none" w:sz="0" w:space="0" w:color="auto"/>
        <w:bottom w:val="none" w:sz="0" w:space="0" w:color="auto"/>
        <w:right w:val="none" w:sz="0" w:space="0" w:color="auto"/>
      </w:divBdr>
    </w:div>
    <w:div w:id="677805586">
      <w:bodyDiv w:val="1"/>
      <w:marLeft w:val="0"/>
      <w:marRight w:val="0"/>
      <w:marTop w:val="0"/>
      <w:marBottom w:val="0"/>
      <w:divBdr>
        <w:top w:val="none" w:sz="0" w:space="0" w:color="auto"/>
        <w:left w:val="none" w:sz="0" w:space="0" w:color="auto"/>
        <w:bottom w:val="none" w:sz="0" w:space="0" w:color="auto"/>
        <w:right w:val="none" w:sz="0" w:space="0" w:color="auto"/>
      </w:divBdr>
    </w:div>
    <w:div w:id="691149324">
      <w:bodyDiv w:val="1"/>
      <w:marLeft w:val="0"/>
      <w:marRight w:val="0"/>
      <w:marTop w:val="0"/>
      <w:marBottom w:val="0"/>
      <w:divBdr>
        <w:top w:val="none" w:sz="0" w:space="0" w:color="auto"/>
        <w:left w:val="none" w:sz="0" w:space="0" w:color="auto"/>
        <w:bottom w:val="none" w:sz="0" w:space="0" w:color="auto"/>
        <w:right w:val="none" w:sz="0" w:space="0" w:color="auto"/>
      </w:divBdr>
    </w:div>
    <w:div w:id="726343560">
      <w:bodyDiv w:val="1"/>
      <w:marLeft w:val="0"/>
      <w:marRight w:val="0"/>
      <w:marTop w:val="0"/>
      <w:marBottom w:val="0"/>
      <w:divBdr>
        <w:top w:val="none" w:sz="0" w:space="0" w:color="auto"/>
        <w:left w:val="none" w:sz="0" w:space="0" w:color="auto"/>
        <w:bottom w:val="none" w:sz="0" w:space="0" w:color="auto"/>
        <w:right w:val="none" w:sz="0" w:space="0" w:color="auto"/>
      </w:divBdr>
    </w:div>
    <w:div w:id="744575604">
      <w:bodyDiv w:val="1"/>
      <w:marLeft w:val="0"/>
      <w:marRight w:val="0"/>
      <w:marTop w:val="0"/>
      <w:marBottom w:val="0"/>
      <w:divBdr>
        <w:top w:val="none" w:sz="0" w:space="0" w:color="auto"/>
        <w:left w:val="none" w:sz="0" w:space="0" w:color="auto"/>
        <w:bottom w:val="none" w:sz="0" w:space="0" w:color="auto"/>
        <w:right w:val="none" w:sz="0" w:space="0" w:color="auto"/>
      </w:divBdr>
    </w:div>
    <w:div w:id="828441252">
      <w:bodyDiv w:val="1"/>
      <w:marLeft w:val="0"/>
      <w:marRight w:val="0"/>
      <w:marTop w:val="0"/>
      <w:marBottom w:val="0"/>
      <w:divBdr>
        <w:top w:val="none" w:sz="0" w:space="0" w:color="auto"/>
        <w:left w:val="none" w:sz="0" w:space="0" w:color="auto"/>
        <w:bottom w:val="none" w:sz="0" w:space="0" w:color="auto"/>
        <w:right w:val="none" w:sz="0" w:space="0" w:color="auto"/>
      </w:divBdr>
    </w:div>
    <w:div w:id="857349625">
      <w:bodyDiv w:val="1"/>
      <w:marLeft w:val="0"/>
      <w:marRight w:val="0"/>
      <w:marTop w:val="0"/>
      <w:marBottom w:val="0"/>
      <w:divBdr>
        <w:top w:val="none" w:sz="0" w:space="0" w:color="auto"/>
        <w:left w:val="none" w:sz="0" w:space="0" w:color="auto"/>
        <w:bottom w:val="none" w:sz="0" w:space="0" w:color="auto"/>
        <w:right w:val="none" w:sz="0" w:space="0" w:color="auto"/>
      </w:divBdr>
    </w:div>
    <w:div w:id="893153286">
      <w:bodyDiv w:val="1"/>
      <w:marLeft w:val="0"/>
      <w:marRight w:val="0"/>
      <w:marTop w:val="0"/>
      <w:marBottom w:val="0"/>
      <w:divBdr>
        <w:top w:val="none" w:sz="0" w:space="0" w:color="auto"/>
        <w:left w:val="none" w:sz="0" w:space="0" w:color="auto"/>
        <w:bottom w:val="none" w:sz="0" w:space="0" w:color="auto"/>
        <w:right w:val="none" w:sz="0" w:space="0" w:color="auto"/>
      </w:divBdr>
    </w:div>
    <w:div w:id="989990470">
      <w:bodyDiv w:val="1"/>
      <w:marLeft w:val="0"/>
      <w:marRight w:val="0"/>
      <w:marTop w:val="0"/>
      <w:marBottom w:val="0"/>
      <w:divBdr>
        <w:top w:val="none" w:sz="0" w:space="0" w:color="auto"/>
        <w:left w:val="none" w:sz="0" w:space="0" w:color="auto"/>
        <w:bottom w:val="none" w:sz="0" w:space="0" w:color="auto"/>
        <w:right w:val="none" w:sz="0" w:space="0" w:color="auto"/>
      </w:divBdr>
    </w:div>
    <w:div w:id="1143890978">
      <w:bodyDiv w:val="1"/>
      <w:marLeft w:val="0"/>
      <w:marRight w:val="0"/>
      <w:marTop w:val="0"/>
      <w:marBottom w:val="0"/>
      <w:divBdr>
        <w:top w:val="none" w:sz="0" w:space="0" w:color="auto"/>
        <w:left w:val="none" w:sz="0" w:space="0" w:color="auto"/>
        <w:bottom w:val="none" w:sz="0" w:space="0" w:color="auto"/>
        <w:right w:val="none" w:sz="0" w:space="0" w:color="auto"/>
      </w:divBdr>
    </w:div>
    <w:div w:id="1223180880">
      <w:bodyDiv w:val="1"/>
      <w:marLeft w:val="0"/>
      <w:marRight w:val="0"/>
      <w:marTop w:val="0"/>
      <w:marBottom w:val="0"/>
      <w:divBdr>
        <w:top w:val="none" w:sz="0" w:space="0" w:color="auto"/>
        <w:left w:val="none" w:sz="0" w:space="0" w:color="auto"/>
        <w:bottom w:val="none" w:sz="0" w:space="0" w:color="auto"/>
        <w:right w:val="none" w:sz="0" w:space="0" w:color="auto"/>
      </w:divBdr>
    </w:div>
    <w:div w:id="1329595751">
      <w:bodyDiv w:val="1"/>
      <w:marLeft w:val="0"/>
      <w:marRight w:val="0"/>
      <w:marTop w:val="0"/>
      <w:marBottom w:val="0"/>
      <w:divBdr>
        <w:top w:val="none" w:sz="0" w:space="0" w:color="auto"/>
        <w:left w:val="none" w:sz="0" w:space="0" w:color="auto"/>
        <w:bottom w:val="none" w:sz="0" w:space="0" w:color="auto"/>
        <w:right w:val="none" w:sz="0" w:space="0" w:color="auto"/>
      </w:divBdr>
    </w:div>
    <w:div w:id="1331831969">
      <w:bodyDiv w:val="1"/>
      <w:marLeft w:val="0"/>
      <w:marRight w:val="0"/>
      <w:marTop w:val="0"/>
      <w:marBottom w:val="0"/>
      <w:divBdr>
        <w:top w:val="none" w:sz="0" w:space="0" w:color="auto"/>
        <w:left w:val="none" w:sz="0" w:space="0" w:color="auto"/>
        <w:bottom w:val="none" w:sz="0" w:space="0" w:color="auto"/>
        <w:right w:val="none" w:sz="0" w:space="0" w:color="auto"/>
      </w:divBdr>
    </w:div>
    <w:div w:id="1385369338">
      <w:bodyDiv w:val="1"/>
      <w:marLeft w:val="0"/>
      <w:marRight w:val="0"/>
      <w:marTop w:val="0"/>
      <w:marBottom w:val="0"/>
      <w:divBdr>
        <w:top w:val="none" w:sz="0" w:space="0" w:color="auto"/>
        <w:left w:val="none" w:sz="0" w:space="0" w:color="auto"/>
        <w:bottom w:val="none" w:sz="0" w:space="0" w:color="auto"/>
        <w:right w:val="none" w:sz="0" w:space="0" w:color="auto"/>
      </w:divBdr>
    </w:div>
    <w:div w:id="1409575291">
      <w:bodyDiv w:val="1"/>
      <w:marLeft w:val="0"/>
      <w:marRight w:val="0"/>
      <w:marTop w:val="0"/>
      <w:marBottom w:val="0"/>
      <w:divBdr>
        <w:top w:val="none" w:sz="0" w:space="0" w:color="auto"/>
        <w:left w:val="none" w:sz="0" w:space="0" w:color="auto"/>
        <w:bottom w:val="none" w:sz="0" w:space="0" w:color="auto"/>
        <w:right w:val="none" w:sz="0" w:space="0" w:color="auto"/>
      </w:divBdr>
    </w:div>
    <w:div w:id="1697803068">
      <w:bodyDiv w:val="1"/>
      <w:marLeft w:val="0"/>
      <w:marRight w:val="0"/>
      <w:marTop w:val="0"/>
      <w:marBottom w:val="0"/>
      <w:divBdr>
        <w:top w:val="none" w:sz="0" w:space="0" w:color="auto"/>
        <w:left w:val="none" w:sz="0" w:space="0" w:color="auto"/>
        <w:bottom w:val="none" w:sz="0" w:space="0" w:color="auto"/>
        <w:right w:val="none" w:sz="0" w:space="0" w:color="auto"/>
      </w:divBdr>
    </w:div>
    <w:div w:id="1714649236">
      <w:bodyDiv w:val="1"/>
      <w:marLeft w:val="0"/>
      <w:marRight w:val="0"/>
      <w:marTop w:val="0"/>
      <w:marBottom w:val="0"/>
      <w:divBdr>
        <w:top w:val="none" w:sz="0" w:space="0" w:color="auto"/>
        <w:left w:val="none" w:sz="0" w:space="0" w:color="auto"/>
        <w:bottom w:val="none" w:sz="0" w:space="0" w:color="auto"/>
        <w:right w:val="none" w:sz="0" w:space="0" w:color="auto"/>
      </w:divBdr>
    </w:div>
    <w:div w:id="1853304157">
      <w:bodyDiv w:val="1"/>
      <w:marLeft w:val="0"/>
      <w:marRight w:val="0"/>
      <w:marTop w:val="0"/>
      <w:marBottom w:val="0"/>
      <w:divBdr>
        <w:top w:val="none" w:sz="0" w:space="0" w:color="auto"/>
        <w:left w:val="none" w:sz="0" w:space="0" w:color="auto"/>
        <w:bottom w:val="none" w:sz="0" w:space="0" w:color="auto"/>
        <w:right w:val="none" w:sz="0" w:space="0" w:color="auto"/>
      </w:divBdr>
    </w:div>
    <w:div w:id="1863785804">
      <w:bodyDiv w:val="1"/>
      <w:marLeft w:val="0"/>
      <w:marRight w:val="0"/>
      <w:marTop w:val="0"/>
      <w:marBottom w:val="0"/>
      <w:divBdr>
        <w:top w:val="none" w:sz="0" w:space="0" w:color="auto"/>
        <w:left w:val="none" w:sz="0" w:space="0" w:color="auto"/>
        <w:bottom w:val="none" w:sz="0" w:space="0" w:color="auto"/>
        <w:right w:val="none" w:sz="0" w:space="0" w:color="auto"/>
      </w:divBdr>
      <w:divsChild>
        <w:div w:id="1848133253">
          <w:marLeft w:val="0"/>
          <w:marRight w:val="0"/>
          <w:marTop w:val="0"/>
          <w:marBottom w:val="0"/>
          <w:divBdr>
            <w:top w:val="none" w:sz="0" w:space="0" w:color="auto"/>
            <w:left w:val="none" w:sz="0" w:space="0" w:color="auto"/>
            <w:bottom w:val="none" w:sz="0" w:space="0" w:color="auto"/>
            <w:right w:val="none" w:sz="0" w:space="0" w:color="auto"/>
          </w:divBdr>
        </w:div>
      </w:divsChild>
    </w:div>
    <w:div w:id="1899634200">
      <w:bodyDiv w:val="1"/>
      <w:marLeft w:val="0"/>
      <w:marRight w:val="0"/>
      <w:marTop w:val="0"/>
      <w:marBottom w:val="0"/>
      <w:divBdr>
        <w:top w:val="none" w:sz="0" w:space="0" w:color="auto"/>
        <w:left w:val="none" w:sz="0" w:space="0" w:color="auto"/>
        <w:bottom w:val="none" w:sz="0" w:space="0" w:color="auto"/>
        <w:right w:val="none" w:sz="0" w:space="0" w:color="auto"/>
      </w:divBdr>
    </w:div>
    <w:div w:id="2070565406">
      <w:bodyDiv w:val="1"/>
      <w:marLeft w:val="0"/>
      <w:marRight w:val="0"/>
      <w:marTop w:val="0"/>
      <w:marBottom w:val="0"/>
      <w:divBdr>
        <w:top w:val="none" w:sz="0" w:space="0" w:color="auto"/>
        <w:left w:val="none" w:sz="0" w:space="0" w:color="auto"/>
        <w:bottom w:val="none" w:sz="0" w:space="0" w:color="auto"/>
        <w:right w:val="none" w:sz="0" w:space="0" w:color="auto"/>
      </w:divBdr>
    </w:div>
    <w:div w:id="2076395490">
      <w:bodyDiv w:val="1"/>
      <w:marLeft w:val="0"/>
      <w:marRight w:val="0"/>
      <w:marTop w:val="0"/>
      <w:marBottom w:val="0"/>
      <w:divBdr>
        <w:top w:val="none" w:sz="0" w:space="0" w:color="auto"/>
        <w:left w:val="none" w:sz="0" w:space="0" w:color="auto"/>
        <w:bottom w:val="none" w:sz="0" w:space="0" w:color="auto"/>
        <w:right w:val="none" w:sz="0" w:space="0" w:color="auto"/>
      </w:divBdr>
    </w:div>
    <w:div w:id="213104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854/anf.v27.n48.2020.6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2804/revistas.urosario.edu.co/desafios/a.5325" TargetMode="External"/></Relationships>
</file>

<file path=word/_rels/footnotes.xml.rels><?xml version="1.0" encoding="UTF-8" standalone="yes"?>
<Relationships xmlns="http://schemas.openxmlformats.org/package/2006/relationships"><Relationship Id="rId3" Type="http://schemas.openxmlformats.org/officeDocument/2006/relationships/image" Target="media/image1.gif"/><Relationship Id="rId2" Type="http://schemas.openxmlformats.org/officeDocument/2006/relationships/hyperlink" Target="mailto:garciaa.n@javeriana.edu.co" TargetMode="External"/><Relationship Id="rId1" Type="http://schemas.openxmlformats.org/officeDocument/2006/relationships/hyperlink" Target="mailto:andrea.garcia@unad.edu.co" TargetMode="External"/><Relationship Id="rId4" Type="http://schemas.openxmlformats.org/officeDocument/2006/relationships/hyperlink" Target="https://orcid.org/0000-0002-4011-015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E4461-49C2-4DC5-9A46-465360EC2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24042</Words>
  <Characters>132231</Characters>
  <Application>Microsoft Office Word</Application>
  <DocSecurity>0</DocSecurity>
  <Lines>1101</Lines>
  <Paragraphs>311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DTI</dc:creator>
  <cp:keywords/>
  <dc:description/>
  <cp:lastModifiedBy>Marianela Camacho Alfaro</cp:lastModifiedBy>
  <cp:revision>12</cp:revision>
  <cp:lastPrinted>2021-08-09T14:48:00Z</cp:lastPrinted>
  <dcterms:created xsi:type="dcterms:W3CDTF">2021-05-14T15:24:00Z</dcterms:created>
  <dcterms:modified xsi:type="dcterms:W3CDTF">2021-10-19T16:59:00Z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5b2d9df4-96a4-360e-9440-4b73a92a5022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