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DD4A4" w14:textId="79AA4E00" w:rsidR="00D316CF" w:rsidRPr="004C6399" w:rsidRDefault="00D316CF" w:rsidP="003F4739">
      <w:pPr>
        <w:pStyle w:val="Titulotraducido"/>
        <w:spacing w:after="0" w:line="240" w:lineRule="auto"/>
        <w:jc w:val="center"/>
        <w:rPr>
          <w:rFonts w:ascii="Times New Roman" w:hAnsi="Times New Roman"/>
          <w:sz w:val="28"/>
          <w:szCs w:val="28"/>
        </w:rPr>
      </w:pPr>
      <w:r w:rsidRPr="004C6399">
        <w:rPr>
          <w:rFonts w:ascii="Times New Roman" w:hAnsi="Times New Roman"/>
          <w:sz w:val="28"/>
          <w:szCs w:val="28"/>
          <w:lang w:val="es-MX"/>
        </w:rPr>
        <w:t>I</w:t>
      </w:r>
      <w:r w:rsidR="00512B63" w:rsidRPr="004C6399">
        <w:rPr>
          <w:rFonts w:ascii="Times New Roman" w:hAnsi="Times New Roman"/>
          <w:sz w:val="28"/>
          <w:szCs w:val="28"/>
          <w:lang w:val="es-MX"/>
        </w:rPr>
        <w:t xml:space="preserve">dentificación de interacciones espaciales asociadas con el </w:t>
      </w:r>
      <w:r w:rsidR="00512B63" w:rsidRPr="004C6399">
        <w:rPr>
          <w:rFonts w:ascii="Times New Roman" w:hAnsi="Times New Roman"/>
          <w:sz w:val="28"/>
          <w:szCs w:val="28"/>
        </w:rPr>
        <w:t xml:space="preserve">culto al Cristo Mojado en la iglesia de Santa Cecilia en </w:t>
      </w:r>
      <w:r w:rsidR="00192C32">
        <w:rPr>
          <w:rFonts w:ascii="Times New Roman" w:hAnsi="Times New Roman"/>
          <w:sz w:val="28"/>
          <w:szCs w:val="28"/>
        </w:rPr>
        <w:t>L</w:t>
      </w:r>
      <w:r w:rsidR="00512B63" w:rsidRPr="004C6399">
        <w:rPr>
          <w:rFonts w:ascii="Times New Roman" w:hAnsi="Times New Roman"/>
          <w:sz w:val="28"/>
          <w:szCs w:val="28"/>
        </w:rPr>
        <w:t>os Ángeles, California, Estados Unidos</w:t>
      </w:r>
    </w:p>
    <w:p w14:paraId="003A68C5" w14:textId="77777777" w:rsidR="00512B63" w:rsidRPr="004C6399" w:rsidRDefault="00512B63" w:rsidP="006432DE">
      <w:pPr>
        <w:pStyle w:val="Titulotraducido"/>
        <w:spacing w:after="0" w:line="360" w:lineRule="auto"/>
        <w:jc w:val="center"/>
        <w:rPr>
          <w:rFonts w:ascii="Times New Roman" w:hAnsi="Times New Roman"/>
          <w:sz w:val="24"/>
          <w:szCs w:val="24"/>
        </w:rPr>
      </w:pPr>
    </w:p>
    <w:p w14:paraId="3CE29503" w14:textId="4C4C6099" w:rsidR="003F4739" w:rsidRPr="003F4739" w:rsidRDefault="003F4739" w:rsidP="003F4739">
      <w:pPr>
        <w:spacing w:after="0" w:line="240" w:lineRule="auto"/>
        <w:jc w:val="center"/>
        <w:rPr>
          <w:rFonts w:ascii="Times New Roman" w:eastAsia="Calibri" w:hAnsi="Times New Roman" w:cs="Times New Roman"/>
          <w:b/>
          <w:szCs w:val="24"/>
          <w:lang w:val="en-US"/>
        </w:rPr>
      </w:pPr>
      <w:r w:rsidRPr="003F4739">
        <w:rPr>
          <w:rFonts w:ascii="Times New Roman" w:eastAsia="Calibri" w:hAnsi="Times New Roman" w:cs="Times New Roman"/>
          <w:b/>
          <w:szCs w:val="24"/>
          <w:lang w:val="en-US"/>
        </w:rPr>
        <w:t xml:space="preserve">Identification of spatial interactions associated with the worship to </w:t>
      </w:r>
      <w:r w:rsidRPr="003F4739">
        <w:rPr>
          <w:rFonts w:ascii="Times New Roman" w:eastAsia="Calibri" w:hAnsi="Times New Roman" w:cs="Times New Roman"/>
          <w:b/>
          <w:i/>
          <w:szCs w:val="24"/>
          <w:lang w:val="en-US"/>
        </w:rPr>
        <w:t xml:space="preserve">Cristo </w:t>
      </w:r>
      <w:proofErr w:type="spellStart"/>
      <w:r w:rsidRPr="003F4739">
        <w:rPr>
          <w:rFonts w:ascii="Times New Roman" w:eastAsia="Calibri" w:hAnsi="Times New Roman" w:cs="Times New Roman"/>
          <w:b/>
          <w:i/>
          <w:szCs w:val="24"/>
          <w:lang w:val="en-US"/>
        </w:rPr>
        <w:t>Mojado</w:t>
      </w:r>
      <w:proofErr w:type="spellEnd"/>
      <w:r w:rsidRPr="003F4739">
        <w:rPr>
          <w:rFonts w:ascii="Times New Roman" w:eastAsia="Calibri" w:hAnsi="Times New Roman" w:cs="Times New Roman"/>
          <w:b/>
          <w:szCs w:val="24"/>
          <w:lang w:val="en-US"/>
        </w:rPr>
        <w:t xml:space="preserve"> (</w:t>
      </w:r>
      <w:r w:rsidRPr="003F4739">
        <w:rPr>
          <w:rFonts w:ascii="Times New Roman" w:eastAsia="Calibri" w:hAnsi="Times New Roman" w:cs="Times New Roman"/>
          <w:b/>
          <w:i/>
          <w:szCs w:val="24"/>
          <w:lang w:val="en-US"/>
        </w:rPr>
        <w:t>Wetback Christ</w:t>
      </w:r>
      <w:r w:rsidRPr="003F4739">
        <w:rPr>
          <w:rFonts w:ascii="Times New Roman" w:eastAsia="Calibri" w:hAnsi="Times New Roman" w:cs="Times New Roman"/>
          <w:b/>
          <w:szCs w:val="24"/>
          <w:lang w:val="en-US"/>
        </w:rPr>
        <w:t>) in the Saint Cecilia Catholic Church in Los Angeles, California, United States</w:t>
      </w:r>
    </w:p>
    <w:p w14:paraId="547CB6FC" w14:textId="77777777" w:rsidR="006432DE" w:rsidRPr="003F4739" w:rsidRDefault="006432DE" w:rsidP="008915CA">
      <w:pPr>
        <w:pStyle w:val="Titulotraducido"/>
        <w:spacing w:after="0" w:line="360" w:lineRule="auto"/>
        <w:rPr>
          <w:rFonts w:ascii="Times New Roman" w:hAnsi="Times New Roman"/>
          <w:b w:val="0"/>
          <w:sz w:val="24"/>
          <w:szCs w:val="24"/>
          <w:highlight w:val="green"/>
          <w:lang w:val="en-US"/>
        </w:rPr>
      </w:pPr>
    </w:p>
    <w:p w14:paraId="14FE78B3" w14:textId="1E3689C3" w:rsidR="006432DE" w:rsidRPr="00130F36" w:rsidRDefault="006432DE">
      <w:pPr>
        <w:pStyle w:val="Titulotraducido"/>
        <w:spacing w:after="0" w:line="360" w:lineRule="auto"/>
        <w:jc w:val="center"/>
        <w:rPr>
          <w:rFonts w:ascii="Times New Roman" w:hAnsi="Times New Roman"/>
          <w:b w:val="0"/>
          <w:i/>
          <w:iCs/>
          <w:sz w:val="24"/>
          <w:szCs w:val="24"/>
          <w:lang w:val="es-CR"/>
        </w:rPr>
      </w:pPr>
      <w:r w:rsidRPr="00130F36">
        <w:rPr>
          <w:rFonts w:ascii="Times New Roman" w:hAnsi="Times New Roman"/>
          <w:b w:val="0"/>
          <w:i/>
          <w:iCs/>
          <w:sz w:val="24"/>
          <w:szCs w:val="24"/>
          <w:lang w:val="es-CR"/>
        </w:rPr>
        <w:t>Leonardo Daniel Rosas</w:t>
      </w:r>
      <w:r w:rsidR="00130F36">
        <w:rPr>
          <w:rFonts w:ascii="Times New Roman" w:hAnsi="Times New Roman"/>
          <w:b w:val="0"/>
          <w:i/>
          <w:iCs/>
          <w:sz w:val="24"/>
          <w:szCs w:val="24"/>
          <w:lang w:val="es-CR"/>
        </w:rPr>
        <w:t>-</w:t>
      </w:r>
      <w:r w:rsidRPr="00130F36">
        <w:rPr>
          <w:rFonts w:ascii="Times New Roman" w:hAnsi="Times New Roman"/>
          <w:b w:val="0"/>
          <w:i/>
          <w:iCs/>
          <w:sz w:val="24"/>
          <w:szCs w:val="24"/>
          <w:lang w:val="es-CR"/>
        </w:rPr>
        <w:t>Paz</w:t>
      </w:r>
      <w:r w:rsidRPr="004C6399">
        <w:rPr>
          <w:rStyle w:val="Refdenotaalpie"/>
          <w:rFonts w:ascii="Times New Roman" w:hAnsi="Times New Roman"/>
          <w:b w:val="0"/>
          <w:i/>
          <w:iCs/>
          <w:sz w:val="24"/>
          <w:szCs w:val="24"/>
          <w:lang w:val="es-MX"/>
        </w:rPr>
        <w:footnoteReference w:id="1"/>
      </w:r>
    </w:p>
    <w:p w14:paraId="39E90A48" w14:textId="1BCF9FFC" w:rsidR="004C6399" w:rsidRPr="00130F36" w:rsidRDefault="004D64C6">
      <w:pPr>
        <w:pStyle w:val="Titulotraducido"/>
        <w:spacing w:after="0" w:line="360" w:lineRule="auto"/>
        <w:jc w:val="center"/>
        <w:rPr>
          <w:rFonts w:ascii="Times New Roman" w:hAnsi="Times New Roman"/>
          <w:b w:val="0"/>
          <w:i/>
          <w:iCs/>
          <w:sz w:val="24"/>
          <w:szCs w:val="24"/>
          <w:lang w:val="es-CR"/>
        </w:rPr>
      </w:pPr>
      <w:r w:rsidRPr="00130F36">
        <w:rPr>
          <w:rFonts w:ascii="Times New Roman" w:hAnsi="Times New Roman"/>
          <w:b w:val="0"/>
          <w:i/>
          <w:iCs/>
          <w:sz w:val="24"/>
          <w:szCs w:val="24"/>
          <w:lang w:val="es-CR"/>
        </w:rPr>
        <w:t>Universidad Nacional Autónoma de México (UNAM)</w:t>
      </w:r>
      <w:r w:rsidR="00130F36">
        <w:rPr>
          <w:rFonts w:ascii="Times New Roman" w:hAnsi="Times New Roman"/>
          <w:b w:val="0"/>
          <w:i/>
          <w:iCs/>
          <w:sz w:val="24"/>
          <w:szCs w:val="24"/>
          <w:lang w:val="es-CR"/>
        </w:rPr>
        <w:t>, México</w:t>
      </w:r>
    </w:p>
    <w:p w14:paraId="32467470" w14:textId="6931F57A" w:rsidR="006432DE" w:rsidRPr="00130F36" w:rsidRDefault="006432DE">
      <w:pPr>
        <w:pStyle w:val="Titulotraducido"/>
        <w:spacing w:after="0" w:line="360" w:lineRule="auto"/>
        <w:jc w:val="center"/>
        <w:rPr>
          <w:rFonts w:ascii="Times New Roman" w:hAnsi="Times New Roman"/>
          <w:b w:val="0"/>
          <w:i/>
          <w:iCs/>
          <w:sz w:val="24"/>
          <w:szCs w:val="24"/>
          <w:lang w:val="es-CR"/>
        </w:rPr>
      </w:pPr>
      <w:r w:rsidRPr="00130F36">
        <w:rPr>
          <w:rFonts w:ascii="Times New Roman" w:hAnsi="Times New Roman"/>
          <w:b w:val="0"/>
          <w:i/>
          <w:iCs/>
          <w:sz w:val="24"/>
          <w:szCs w:val="24"/>
          <w:lang w:val="es-CR"/>
        </w:rPr>
        <w:t xml:space="preserve">Enrique </w:t>
      </w:r>
      <w:proofErr w:type="spellStart"/>
      <w:r w:rsidRPr="00130F36">
        <w:rPr>
          <w:rFonts w:ascii="Times New Roman" w:hAnsi="Times New Roman"/>
          <w:b w:val="0"/>
          <w:i/>
          <w:iCs/>
          <w:sz w:val="24"/>
          <w:szCs w:val="24"/>
          <w:lang w:val="es-CR"/>
        </w:rPr>
        <w:t>Propin</w:t>
      </w:r>
      <w:r w:rsidR="00130F36">
        <w:rPr>
          <w:rFonts w:ascii="Times New Roman" w:hAnsi="Times New Roman"/>
          <w:b w:val="0"/>
          <w:i/>
          <w:iCs/>
          <w:sz w:val="24"/>
          <w:szCs w:val="24"/>
          <w:lang w:val="es-CR"/>
        </w:rPr>
        <w:t>-</w:t>
      </w:r>
      <w:r w:rsidRPr="00130F36">
        <w:rPr>
          <w:rFonts w:ascii="Times New Roman" w:hAnsi="Times New Roman"/>
          <w:b w:val="0"/>
          <w:i/>
          <w:iCs/>
          <w:sz w:val="24"/>
          <w:szCs w:val="24"/>
          <w:lang w:val="es-CR"/>
        </w:rPr>
        <w:t>Frejomil</w:t>
      </w:r>
      <w:proofErr w:type="spellEnd"/>
      <w:r w:rsidRPr="004C6399">
        <w:rPr>
          <w:rStyle w:val="Refdenotaalpie"/>
          <w:rFonts w:ascii="Times New Roman" w:hAnsi="Times New Roman"/>
          <w:b w:val="0"/>
          <w:i/>
          <w:iCs/>
          <w:sz w:val="24"/>
          <w:szCs w:val="24"/>
          <w:lang w:val="es-MX"/>
        </w:rPr>
        <w:footnoteReference w:id="2"/>
      </w:r>
    </w:p>
    <w:p w14:paraId="13AB9BC9" w14:textId="315620D3" w:rsidR="004D64C6" w:rsidRPr="00130F36" w:rsidRDefault="004D64C6">
      <w:pPr>
        <w:pStyle w:val="Titulotraducido"/>
        <w:spacing w:after="0" w:line="360" w:lineRule="auto"/>
        <w:jc w:val="center"/>
        <w:rPr>
          <w:rFonts w:ascii="Times New Roman" w:hAnsi="Times New Roman"/>
          <w:b w:val="0"/>
          <w:i/>
          <w:iCs/>
          <w:sz w:val="24"/>
          <w:szCs w:val="24"/>
          <w:lang w:val="es-CR"/>
        </w:rPr>
      </w:pPr>
      <w:r w:rsidRPr="00130F36">
        <w:rPr>
          <w:rFonts w:ascii="Times New Roman" w:hAnsi="Times New Roman"/>
          <w:b w:val="0"/>
          <w:i/>
          <w:iCs/>
          <w:sz w:val="24"/>
          <w:szCs w:val="24"/>
          <w:lang w:val="es-CR"/>
        </w:rPr>
        <w:t>Universidad Nacional Autónoma de México (UNAM)</w:t>
      </w:r>
      <w:r w:rsidR="00130F36">
        <w:rPr>
          <w:rFonts w:ascii="Times New Roman" w:hAnsi="Times New Roman"/>
          <w:b w:val="0"/>
          <w:i/>
          <w:iCs/>
          <w:sz w:val="24"/>
          <w:szCs w:val="24"/>
          <w:lang w:val="es-CR"/>
        </w:rPr>
        <w:t>, México</w:t>
      </w:r>
    </w:p>
    <w:p w14:paraId="30C9502C" w14:textId="58392A83" w:rsidR="009C1D8F" w:rsidRPr="00130F36" w:rsidRDefault="009C1D8F" w:rsidP="009C1D8F">
      <w:pPr>
        <w:pStyle w:val="Titulotraducido"/>
        <w:spacing w:after="0" w:line="360" w:lineRule="auto"/>
        <w:jc w:val="center"/>
        <w:rPr>
          <w:rFonts w:ascii="Times New Roman" w:hAnsi="Times New Roman"/>
          <w:b w:val="0"/>
          <w:i/>
          <w:iCs/>
          <w:sz w:val="24"/>
          <w:szCs w:val="24"/>
          <w:lang w:val="es-CR"/>
        </w:rPr>
      </w:pPr>
      <w:r w:rsidRPr="00130F36">
        <w:rPr>
          <w:rFonts w:ascii="Times New Roman" w:hAnsi="Times New Roman"/>
          <w:b w:val="0"/>
          <w:i/>
          <w:iCs/>
          <w:sz w:val="24"/>
          <w:szCs w:val="24"/>
          <w:lang w:val="es-CR"/>
        </w:rPr>
        <w:t>Recibido: 2</w:t>
      </w:r>
      <w:r w:rsidR="00C21958" w:rsidRPr="00130F36">
        <w:rPr>
          <w:rFonts w:ascii="Times New Roman" w:hAnsi="Times New Roman"/>
          <w:b w:val="0"/>
          <w:i/>
          <w:iCs/>
          <w:sz w:val="24"/>
          <w:szCs w:val="24"/>
          <w:lang w:val="es-CR"/>
        </w:rPr>
        <w:t>5</w:t>
      </w:r>
      <w:r w:rsidRPr="00130F36">
        <w:rPr>
          <w:rFonts w:ascii="Times New Roman" w:hAnsi="Times New Roman"/>
          <w:b w:val="0"/>
          <w:i/>
          <w:iCs/>
          <w:sz w:val="24"/>
          <w:szCs w:val="24"/>
          <w:lang w:val="es-CR"/>
        </w:rPr>
        <w:t>/</w:t>
      </w:r>
      <w:r w:rsidR="00C21958" w:rsidRPr="00130F36">
        <w:rPr>
          <w:rFonts w:ascii="Times New Roman" w:hAnsi="Times New Roman"/>
          <w:b w:val="0"/>
          <w:i/>
          <w:iCs/>
          <w:sz w:val="24"/>
          <w:szCs w:val="24"/>
          <w:lang w:val="es-CR"/>
        </w:rPr>
        <w:t>1</w:t>
      </w:r>
      <w:r w:rsidRPr="00130F36">
        <w:rPr>
          <w:rFonts w:ascii="Times New Roman" w:hAnsi="Times New Roman"/>
          <w:b w:val="0"/>
          <w:i/>
          <w:iCs/>
          <w:sz w:val="24"/>
          <w:szCs w:val="24"/>
          <w:lang w:val="es-CR"/>
        </w:rPr>
        <w:t xml:space="preserve">0/2020 • Aceptado: </w:t>
      </w:r>
      <w:r w:rsidR="00C21958" w:rsidRPr="00130F36">
        <w:rPr>
          <w:rFonts w:ascii="Times New Roman" w:hAnsi="Times New Roman"/>
          <w:b w:val="0"/>
          <w:i/>
          <w:iCs/>
          <w:sz w:val="24"/>
          <w:szCs w:val="24"/>
          <w:lang w:val="es-CR"/>
        </w:rPr>
        <w:t>15</w:t>
      </w:r>
      <w:r w:rsidRPr="00130F36">
        <w:rPr>
          <w:rFonts w:ascii="Times New Roman" w:hAnsi="Times New Roman"/>
          <w:b w:val="0"/>
          <w:i/>
          <w:iCs/>
          <w:sz w:val="24"/>
          <w:szCs w:val="24"/>
          <w:lang w:val="es-CR"/>
        </w:rPr>
        <w:t>/02/2021</w:t>
      </w:r>
    </w:p>
    <w:p w14:paraId="2420B9C2" w14:textId="77777777" w:rsidR="00022D3B" w:rsidRPr="00130F36" w:rsidRDefault="00022D3B" w:rsidP="009C1D8F">
      <w:pPr>
        <w:pStyle w:val="Titulotraducido"/>
        <w:spacing w:after="0" w:line="360" w:lineRule="auto"/>
        <w:jc w:val="center"/>
        <w:rPr>
          <w:rFonts w:ascii="Times New Roman" w:hAnsi="Times New Roman"/>
          <w:b w:val="0"/>
          <w:i/>
          <w:iCs/>
          <w:sz w:val="24"/>
          <w:szCs w:val="24"/>
          <w:lang w:val="es-CR"/>
        </w:rPr>
      </w:pPr>
    </w:p>
    <w:p w14:paraId="5792F8E8" w14:textId="5CC47863" w:rsidR="006432DE" w:rsidRPr="00022D3B" w:rsidRDefault="00022D3B" w:rsidP="00022D3B">
      <w:pPr>
        <w:pStyle w:val="Titulotraducido"/>
        <w:spacing w:after="0" w:line="360" w:lineRule="auto"/>
        <w:jc w:val="center"/>
        <w:rPr>
          <w:rFonts w:ascii="Times New Roman" w:hAnsi="Times New Roman"/>
          <w:b w:val="0"/>
          <w:sz w:val="24"/>
          <w:szCs w:val="24"/>
          <w:lang w:val="pt-BR"/>
        </w:rPr>
      </w:pPr>
      <w:proofErr w:type="spellStart"/>
      <w:r w:rsidRPr="00864E67">
        <w:rPr>
          <w:rFonts w:ascii="Times New Roman" w:hAnsi="Times New Roman"/>
          <w:b w:val="0"/>
          <w:sz w:val="24"/>
          <w:szCs w:val="24"/>
          <w:lang w:val="pt-BR"/>
        </w:rPr>
        <w:t>Doi</w:t>
      </w:r>
      <w:proofErr w:type="spellEnd"/>
      <w:r w:rsidRPr="00864E67">
        <w:rPr>
          <w:rFonts w:ascii="Times New Roman" w:hAnsi="Times New Roman"/>
          <w:b w:val="0"/>
          <w:sz w:val="24"/>
          <w:szCs w:val="24"/>
          <w:lang w:val="pt-BR"/>
        </w:rPr>
        <w:t>: http://dx.doi.org/10.15359/rgac.68-1.</w:t>
      </w:r>
      <w:r w:rsidR="003044C0" w:rsidRPr="00864E67">
        <w:rPr>
          <w:rFonts w:ascii="Times New Roman" w:hAnsi="Times New Roman"/>
          <w:b w:val="0"/>
          <w:sz w:val="24"/>
          <w:szCs w:val="24"/>
          <w:lang w:val="pt-BR"/>
        </w:rPr>
        <w:t>7</w:t>
      </w:r>
    </w:p>
    <w:p w14:paraId="331BF4C4" w14:textId="7893F260" w:rsidR="008902E9" w:rsidRPr="008915CA" w:rsidRDefault="00414D3B" w:rsidP="006432DE">
      <w:pPr>
        <w:pStyle w:val="Resumencabecera"/>
        <w:spacing w:after="0" w:line="360" w:lineRule="auto"/>
        <w:rPr>
          <w:rFonts w:ascii="Times New Roman" w:hAnsi="Times New Roman"/>
          <w:sz w:val="20"/>
          <w:szCs w:val="20"/>
        </w:rPr>
      </w:pPr>
      <w:r w:rsidRPr="008915CA">
        <w:rPr>
          <w:rFonts w:ascii="Times New Roman" w:hAnsi="Times New Roman"/>
          <w:sz w:val="20"/>
          <w:szCs w:val="20"/>
        </w:rPr>
        <w:t xml:space="preserve">Resumen </w:t>
      </w:r>
    </w:p>
    <w:p w14:paraId="1873C6DB" w14:textId="36B924F6" w:rsidR="007753CA" w:rsidRPr="008915CA" w:rsidRDefault="007753CA" w:rsidP="006432DE">
      <w:pPr>
        <w:pStyle w:val="Resumentexto"/>
        <w:spacing w:after="0" w:line="360" w:lineRule="auto"/>
        <w:rPr>
          <w:rFonts w:ascii="Times New Roman" w:hAnsi="Times New Roman"/>
          <w:sz w:val="20"/>
          <w:szCs w:val="20"/>
        </w:rPr>
      </w:pPr>
      <w:r w:rsidRPr="008915CA">
        <w:rPr>
          <w:rFonts w:ascii="Times New Roman" w:hAnsi="Times New Roman"/>
          <w:sz w:val="20"/>
          <w:szCs w:val="20"/>
        </w:rPr>
        <w:t>En el año 2003, migrantes de origen centroamericano</w:t>
      </w:r>
      <w:r w:rsidR="00512B63">
        <w:rPr>
          <w:rFonts w:ascii="Times New Roman" w:hAnsi="Times New Roman"/>
          <w:sz w:val="20"/>
          <w:szCs w:val="20"/>
        </w:rPr>
        <w:t>,</w:t>
      </w:r>
      <w:r w:rsidRPr="008915CA">
        <w:rPr>
          <w:rFonts w:ascii="Times New Roman" w:hAnsi="Times New Roman"/>
          <w:sz w:val="20"/>
          <w:szCs w:val="20"/>
        </w:rPr>
        <w:t xml:space="preserve"> trasladaron de manera indocumentada a la ciudad de Los Ángeles, California una réplica del Señor de Esquipulas, un Cristo de tez obscura de origen guatemalteco</w:t>
      </w:r>
      <w:r w:rsidR="00512B63">
        <w:rPr>
          <w:rFonts w:ascii="Times New Roman" w:hAnsi="Times New Roman"/>
          <w:sz w:val="20"/>
          <w:szCs w:val="20"/>
        </w:rPr>
        <w:t>,</w:t>
      </w:r>
      <w:r w:rsidRPr="008915CA">
        <w:rPr>
          <w:rFonts w:ascii="Times New Roman" w:hAnsi="Times New Roman"/>
          <w:sz w:val="20"/>
          <w:szCs w:val="20"/>
        </w:rPr>
        <w:t xml:space="preserve"> quien a partir de ese hecho</w:t>
      </w:r>
      <w:r w:rsidR="00512B63">
        <w:rPr>
          <w:rFonts w:ascii="Times New Roman" w:hAnsi="Times New Roman"/>
          <w:sz w:val="20"/>
          <w:szCs w:val="20"/>
        </w:rPr>
        <w:t xml:space="preserve"> </w:t>
      </w:r>
      <w:r w:rsidRPr="008915CA">
        <w:rPr>
          <w:rFonts w:ascii="Times New Roman" w:hAnsi="Times New Roman"/>
          <w:sz w:val="20"/>
          <w:szCs w:val="20"/>
        </w:rPr>
        <w:t>sería reconocido</w:t>
      </w:r>
      <w:r w:rsidR="00512B63">
        <w:rPr>
          <w:rFonts w:ascii="Times New Roman" w:hAnsi="Times New Roman"/>
          <w:sz w:val="20"/>
          <w:szCs w:val="20"/>
        </w:rPr>
        <w:t>,</w:t>
      </w:r>
      <w:r w:rsidRPr="008915CA">
        <w:rPr>
          <w:rFonts w:ascii="Times New Roman" w:hAnsi="Times New Roman"/>
          <w:sz w:val="20"/>
          <w:szCs w:val="20"/>
        </w:rPr>
        <w:t xml:space="preserve"> también como Cristo Mojado. Con su llegada a la Iglesia de Santa Cecilia, la devoción a la imagen se expandió entre otros sectores de la población</w:t>
      </w:r>
      <w:r w:rsidR="00512B63">
        <w:rPr>
          <w:rFonts w:ascii="Times New Roman" w:hAnsi="Times New Roman"/>
          <w:sz w:val="20"/>
          <w:szCs w:val="20"/>
        </w:rPr>
        <w:t xml:space="preserve">, </w:t>
      </w:r>
      <w:r w:rsidRPr="008915CA">
        <w:rPr>
          <w:rFonts w:ascii="Times New Roman" w:hAnsi="Times New Roman"/>
          <w:sz w:val="20"/>
          <w:szCs w:val="20"/>
        </w:rPr>
        <w:t xml:space="preserve">quienes comenzaron a articular relaciones sociales y espaciales cuyo impacto es perceptible en distintos niveles geográfico-escalares. En este contexto, </w:t>
      </w:r>
      <w:r w:rsidR="00F22814" w:rsidRPr="008915CA">
        <w:rPr>
          <w:rFonts w:ascii="Times New Roman" w:hAnsi="Times New Roman"/>
          <w:sz w:val="20"/>
          <w:szCs w:val="20"/>
        </w:rPr>
        <w:t>este trabajo</w:t>
      </w:r>
      <w:r w:rsidRPr="008915CA">
        <w:rPr>
          <w:rFonts w:ascii="Times New Roman" w:hAnsi="Times New Roman"/>
          <w:sz w:val="20"/>
          <w:szCs w:val="20"/>
        </w:rPr>
        <w:t xml:space="preserve"> hace uso de la teoría de la interacción espacial</w:t>
      </w:r>
      <w:r w:rsidR="00512B63">
        <w:rPr>
          <w:rFonts w:ascii="Times New Roman" w:hAnsi="Times New Roman"/>
          <w:sz w:val="20"/>
          <w:szCs w:val="20"/>
        </w:rPr>
        <w:t>,</w:t>
      </w:r>
      <w:r w:rsidRPr="008915CA">
        <w:rPr>
          <w:rFonts w:ascii="Times New Roman" w:hAnsi="Times New Roman"/>
          <w:sz w:val="20"/>
          <w:szCs w:val="20"/>
        </w:rPr>
        <w:t xml:space="preserve"> para explicar lo anterior y emplea un diseño de investigación</w:t>
      </w:r>
      <w:r w:rsidR="004E3026" w:rsidRPr="008915CA">
        <w:rPr>
          <w:rFonts w:ascii="Times New Roman" w:hAnsi="Times New Roman"/>
          <w:sz w:val="20"/>
          <w:szCs w:val="20"/>
        </w:rPr>
        <w:t xml:space="preserve"> cualitativo</w:t>
      </w:r>
      <w:r w:rsidRPr="008915CA">
        <w:rPr>
          <w:rFonts w:ascii="Times New Roman" w:hAnsi="Times New Roman"/>
          <w:sz w:val="20"/>
          <w:szCs w:val="20"/>
        </w:rPr>
        <w:t xml:space="preserve"> para evidenciar</w:t>
      </w:r>
      <w:r w:rsidR="00442B4C" w:rsidRPr="008915CA">
        <w:rPr>
          <w:rFonts w:ascii="Times New Roman" w:hAnsi="Times New Roman"/>
          <w:sz w:val="20"/>
          <w:szCs w:val="20"/>
        </w:rPr>
        <w:t>,</w:t>
      </w:r>
      <w:r w:rsidR="006C4C3C" w:rsidRPr="008915CA">
        <w:rPr>
          <w:rFonts w:ascii="Times New Roman" w:hAnsi="Times New Roman"/>
          <w:sz w:val="20"/>
          <w:szCs w:val="20"/>
        </w:rPr>
        <w:t xml:space="preserve"> </w:t>
      </w:r>
      <w:r w:rsidR="00442B4C" w:rsidRPr="008915CA">
        <w:rPr>
          <w:rFonts w:ascii="Times New Roman" w:hAnsi="Times New Roman"/>
          <w:sz w:val="20"/>
          <w:szCs w:val="20"/>
        </w:rPr>
        <w:t>a través de la indagación</w:t>
      </w:r>
      <w:r w:rsidR="00F22814" w:rsidRPr="008915CA">
        <w:rPr>
          <w:rFonts w:ascii="Times New Roman" w:hAnsi="Times New Roman"/>
          <w:sz w:val="20"/>
          <w:szCs w:val="20"/>
        </w:rPr>
        <w:t xml:space="preserve"> </w:t>
      </w:r>
      <w:r w:rsidR="006C4C3C" w:rsidRPr="008915CA">
        <w:rPr>
          <w:rFonts w:ascii="Times New Roman" w:hAnsi="Times New Roman"/>
          <w:sz w:val="20"/>
          <w:szCs w:val="20"/>
        </w:rPr>
        <w:t>descriptiva</w:t>
      </w:r>
      <w:r w:rsidR="00442B4C" w:rsidRPr="008915CA">
        <w:rPr>
          <w:rFonts w:ascii="Times New Roman" w:hAnsi="Times New Roman"/>
          <w:sz w:val="20"/>
          <w:szCs w:val="20"/>
        </w:rPr>
        <w:t>-explicativa,</w:t>
      </w:r>
      <w:r w:rsidRPr="008915CA">
        <w:rPr>
          <w:rFonts w:ascii="Times New Roman" w:hAnsi="Times New Roman"/>
          <w:sz w:val="20"/>
          <w:szCs w:val="20"/>
        </w:rPr>
        <w:t xml:space="preserve"> la importancia espacial del culto</w:t>
      </w:r>
      <w:r w:rsidR="00082A48" w:rsidRPr="008915CA">
        <w:rPr>
          <w:rFonts w:ascii="Times New Roman" w:hAnsi="Times New Roman"/>
          <w:sz w:val="20"/>
          <w:szCs w:val="20"/>
        </w:rPr>
        <w:t>. Para ello,</w:t>
      </w:r>
      <w:r w:rsidRPr="008915CA">
        <w:rPr>
          <w:rFonts w:ascii="Times New Roman" w:hAnsi="Times New Roman"/>
          <w:sz w:val="20"/>
          <w:szCs w:val="20"/>
        </w:rPr>
        <w:t xml:space="preserve"> se usaron instrumentos de recolección de información</w:t>
      </w:r>
      <w:r w:rsidR="00512B63">
        <w:rPr>
          <w:rFonts w:ascii="Times New Roman" w:hAnsi="Times New Roman"/>
          <w:sz w:val="20"/>
          <w:szCs w:val="20"/>
        </w:rPr>
        <w:t>,</w:t>
      </w:r>
      <w:r w:rsidRPr="008915CA">
        <w:rPr>
          <w:rFonts w:ascii="Times New Roman" w:hAnsi="Times New Roman"/>
          <w:sz w:val="20"/>
          <w:szCs w:val="20"/>
        </w:rPr>
        <w:t xml:space="preserve"> tales como entrevistas </w:t>
      </w:r>
      <w:proofErr w:type="spellStart"/>
      <w:r w:rsidRPr="008915CA">
        <w:rPr>
          <w:rFonts w:ascii="Times New Roman" w:hAnsi="Times New Roman"/>
          <w:sz w:val="20"/>
          <w:szCs w:val="20"/>
        </w:rPr>
        <w:t>semi</w:t>
      </w:r>
      <w:proofErr w:type="spellEnd"/>
      <w:r w:rsidRPr="008915CA">
        <w:rPr>
          <w:rFonts w:ascii="Times New Roman" w:hAnsi="Times New Roman"/>
          <w:sz w:val="20"/>
          <w:szCs w:val="20"/>
        </w:rPr>
        <w:t>-estructuradas con informantes clave y</w:t>
      </w:r>
      <w:r w:rsidRPr="007753CA">
        <w:rPr>
          <w:rFonts w:ascii="Times New Roman" w:hAnsi="Times New Roman"/>
          <w:sz w:val="24"/>
          <w:szCs w:val="24"/>
        </w:rPr>
        <w:t xml:space="preserve"> </w:t>
      </w:r>
      <w:r w:rsidRPr="008915CA">
        <w:rPr>
          <w:rFonts w:ascii="Times New Roman" w:hAnsi="Times New Roman"/>
          <w:sz w:val="20"/>
          <w:szCs w:val="20"/>
        </w:rPr>
        <w:t>observación participante</w:t>
      </w:r>
      <w:r w:rsidR="00512B63">
        <w:rPr>
          <w:rFonts w:ascii="Times New Roman" w:hAnsi="Times New Roman"/>
          <w:sz w:val="20"/>
          <w:szCs w:val="20"/>
        </w:rPr>
        <w:t>,</w:t>
      </w:r>
      <w:r w:rsidRPr="008915CA">
        <w:rPr>
          <w:rFonts w:ascii="Times New Roman" w:hAnsi="Times New Roman"/>
          <w:sz w:val="20"/>
          <w:szCs w:val="20"/>
        </w:rPr>
        <w:t xml:space="preserve"> en la fiesta patronal de enero de 2018 y análisis de redes sociales</w:t>
      </w:r>
      <w:r w:rsidR="00414D3B" w:rsidRPr="008915CA">
        <w:rPr>
          <w:rFonts w:ascii="Times New Roman" w:hAnsi="Times New Roman"/>
          <w:sz w:val="20"/>
          <w:szCs w:val="20"/>
        </w:rPr>
        <w:t xml:space="preserve">. </w:t>
      </w:r>
      <w:r w:rsidR="00082A48" w:rsidRPr="008915CA">
        <w:rPr>
          <w:rFonts w:ascii="Times New Roman" w:hAnsi="Times New Roman"/>
          <w:sz w:val="20"/>
          <w:szCs w:val="20"/>
        </w:rPr>
        <w:t>Los hallazgos señalan que</w:t>
      </w:r>
      <w:r w:rsidR="00512B63">
        <w:rPr>
          <w:rFonts w:ascii="Times New Roman" w:hAnsi="Times New Roman"/>
          <w:sz w:val="20"/>
          <w:szCs w:val="20"/>
        </w:rPr>
        <w:t>,</w:t>
      </w:r>
      <w:r w:rsidR="00082A48" w:rsidRPr="008915CA">
        <w:rPr>
          <w:rFonts w:ascii="Times New Roman" w:hAnsi="Times New Roman"/>
          <w:sz w:val="20"/>
          <w:szCs w:val="20"/>
        </w:rPr>
        <w:t xml:space="preserve"> el culto al Cristo Mojado</w:t>
      </w:r>
      <w:r w:rsidR="00512B63">
        <w:rPr>
          <w:rFonts w:ascii="Times New Roman" w:hAnsi="Times New Roman"/>
          <w:sz w:val="20"/>
          <w:szCs w:val="20"/>
        </w:rPr>
        <w:t>,</w:t>
      </w:r>
      <w:r w:rsidR="00082A48" w:rsidRPr="008915CA">
        <w:rPr>
          <w:rFonts w:ascii="Times New Roman" w:hAnsi="Times New Roman"/>
          <w:sz w:val="20"/>
          <w:szCs w:val="20"/>
        </w:rPr>
        <w:t xml:space="preserve"> genera interacciones espaciales a corta y larga distancia</w:t>
      </w:r>
      <w:r w:rsidR="00512B63">
        <w:rPr>
          <w:rFonts w:ascii="Times New Roman" w:hAnsi="Times New Roman"/>
          <w:sz w:val="20"/>
          <w:szCs w:val="20"/>
        </w:rPr>
        <w:t>,</w:t>
      </w:r>
      <w:r w:rsidR="00082A48" w:rsidRPr="008915CA">
        <w:rPr>
          <w:rFonts w:ascii="Times New Roman" w:hAnsi="Times New Roman"/>
          <w:sz w:val="20"/>
          <w:szCs w:val="20"/>
        </w:rPr>
        <w:t xml:space="preserve"> producto del movimiento cíclico de bienes materiales, personas e información. </w:t>
      </w:r>
    </w:p>
    <w:p w14:paraId="0E75BC6A" w14:textId="77CBCDE7" w:rsidR="00CE692F" w:rsidRDefault="00E4456A" w:rsidP="006432DE">
      <w:pPr>
        <w:pStyle w:val="Resumentexto"/>
        <w:spacing w:after="0" w:line="360" w:lineRule="auto"/>
        <w:rPr>
          <w:rFonts w:ascii="Times New Roman" w:hAnsi="Times New Roman"/>
          <w:sz w:val="20"/>
          <w:szCs w:val="20"/>
        </w:rPr>
      </w:pPr>
      <w:r w:rsidRPr="008915CA">
        <w:rPr>
          <w:rFonts w:ascii="Times New Roman" w:hAnsi="Times New Roman"/>
          <w:b/>
          <w:bCs/>
          <w:sz w:val="20"/>
          <w:szCs w:val="20"/>
        </w:rPr>
        <w:t xml:space="preserve">Palabras clave: </w:t>
      </w:r>
      <w:r w:rsidR="00414D3B" w:rsidRPr="008915CA">
        <w:rPr>
          <w:rFonts w:ascii="Times New Roman" w:hAnsi="Times New Roman"/>
          <w:sz w:val="20"/>
          <w:szCs w:val="20"/>
        </w:rPr>
        <w:t>interacción espacial, religión, Cristo Mojado, Señor de Esquipulas, Los Ángeles.</w:t>
      </w:r>
    </w:p>
    <w:p w14:paraId="60A6FD45" w14:textId="77777777" w:rsidR="008915CA" w:rsidRPr="008915CA" w:rsidRDefault="008915CA" w:rsidP="006432DE">
      <w:pPr>
        <w:pStyle w:val="Resumentexto"/>
        <w:spacing w:after="0" w:line="360" w:lineRule="auto"/>
        <w:rPr>
          <w:rFonts w:ascii="Times New Roman" w:hAnsi="Times New Roman"/>
          <w:sz w:val="20"/>
          <w:szCs w:val="20"/>
        </w:rPr>
      </w:pPr>
    </w:p>
    <w:p w14:paraId="0CBB3A66" w14:textId="77777777" w:rsidR="003F4739" w:rsidRPr="00EE6A1A" w:rsidRDefault="003F4739" w:rsidP="003F4739">
      <w:pPr>
        <w:spacing w:after="0" w:line="240" w:lineRule="auto"/>
        <w:rPr>
          <w:rFonts w:ascii="Times New Roman" w:eastAsia="Calibri" w:hAnsi="Times New Roman" w:cs="Times New Roman"/>
          <w:b/>
          <w:szCs w:val="24"/>
          <w:lang w:val="es-CR"/>
        </w:rPr>
      </w:pPr>
    </w:p>
    <w:p w14:paraId="05BC1A4C" w14:textId="77777777" w:rsidR="003F4739" w:rsidRPr="003F4739" w:rsidRDefault="003F4739" w:rsidP="003F4739">
      <w:pPr>
        <w:spacing w:after="0" w:line="240" w:lineRule="auto"/>
        <w:rPr>
          <w:rFonts w:ascii="Times New Roman" w:eastAsia="Calibri" w:hAnsi="Times New Roman" w:cs="Times New Roman"/>
          <w:b/>
          <w:szCs w:val="24"/>
          <w:lang w:val="en-US"/>
        </w:rPr>
      </w:pPr>
      <w:r w:rsidRPr="003F4739">
        <w:rPr>
          <w:rFonts w:ascii="Times New Roman" w:eastAsia="Calibri" w:hAnsi="Times New Roman" w:cs="Times New Roman"/>
          <w:b/>
          <w:szCs w:val="24"/>
          <w:lang w:val="en-US"/>
        </w:rPr>
        <w:lastRenderedPageBreak/>
        <w:t>Abstract</w:t>
      </w:r>
    </w:p>
    <w:p w14:paraId="1C4994C7" w14:textId="1A234DD5" w:rsidR="003F4739" w:rsidRPr="003F4739" w:rsidRDefault="003F4739" w:rsidP="003F4739">
      <w:pPr>
        <w:spacing w:after="0" w:line="240" w:lineRule="auto"/>
        <w:rPr>
          <w:rFonts w:ascii="Times New Roman" w:eastAsia="Calibri" w:hAnsi="Times New Roman" w:cs="Times New Roman"/>
          <w:szCs w:val="24"/>
          <w:lang w:val="en-US"/>
        </w:rPr>
      </w:pPr>
      <w:r w:rsidRPr="003F4739">
        <w:rPr>
          <w:rFonts w:ascii="Times New Roman" w:eastAsia="Calibri" w:hAnsi="Times New Roman" w:cs="Times New Roman"/>
          <w:szCs w:val="24"/>
          <w:lang w:val="en-US"/>
        </w:rPr>
        <w:t xml:space="preserve">In 2003, migrants of Central American origin, illegally relocated to the city of Los Angeles, California, a replica of </w:t>
      </w:r>
      <w:proofErr w:type="spellStart"/>
      <w:r w:rsidRPr="003F4739">
        <w:rPr>
          <w:rFonts w:ascii="Times New Roman" w:eastAsia="Calibri" w:hAnsi="Times New Roman" w:cs="Times New Roman"/>
          <w:i/>
          <w:szCs w:val="24"/>
          <w:lang w:val="en-US"/>
        </w:rPr>
        <w:t>Señor</w:t>
      </w:r>
      <w:proofErr w:type="spellEnd"/>
      <w:r w:rsidRPr="003F4739">
        <w:rPr>
          <w:rFonts w:ascii="Times New Roman" w:eastAsia="Calibri" w:hAnsi="Times New Roman" w:cs="Times New Roman"/>
          <w:i/>
          <w:szCs w:val="24"/>
          <w:lang w:val="en-US"/>
        </w:rPr>
        <w:t xml:space="preserve"> de </w:t>
      </w:r>
      <w:proofErr w:type="spellStart"/>
      <w:r w:rsidRPr="003F4739">
        <w:rPr>
          <w:rFonts w:ascii="Times New Roman" w:eastAsia="Calibri" w:hAnsi="Times New Roman" w:cs="Times New Roman"/>
          <w:i/>
          <w:szCs w:val="24"/>
          <w:lang w:val="en-US"/>
        </w:rPr>
        <w:t>Esquipulas</w:t>
      </w:r>
      <w:proofErr w:type="spellEnd"/>
      <w:r w:rsidRPr="003F4739">
        <w:rPr>
          <w:rFonts w:ascii="Times New Roman" w:eastAsia="Calibri" w:hAnsi="Times New Roman" w:cs="Times New Roman"/>
          <w:szCs w:val="24"/>
          <w:lang w:val="en-US"/>
        </w:rPr>
        <w:t xml:space="preserve">, a dark-skinned Christ of Guatemalan origin, which from then on came to be recognized as </w:t>
      </w:r>
      <w:r w:rsidRPr="003F4739">
        <w:rPr>
          <w:rFonts w:ascii="Times New Roman" w:eastAsia="Calibri" w:hAnsi="Times New Roman" w:cs="Times New Roman"/>
          <w:i/>
          <w:szCs w:val="24"/>
          <w:lang w:val="en-US"/>
        </w:rPr>
        <w:t xml:space="preserve">Cristo </w:t>
      </w:r>
      <w:proofErr w:type="spellStart"/>
      <w:r w:rsidRPr="003F4739">
        <w:rPr>
          <w:rFonts w:ascii="Times New Roman" w:eastAsia="Calibri" w:hAnsi="Times New Roman" w:cs="Times New Roman"/>
          <w:i/>
          <w:szCs w:val="24"/>
          <w:lang w:val="en-US"/>
        </w:rPr>
        <w:t>Mojado</w:t>
      </w:r>
      <w:proofErr w:type="spellEnd"/>
      <w:r w:rsidRPr="003F4739">
        <w:rPr>
          <w:rFonts w:ascii="Times New Roman" w:eastAsia="Calibri" w:hAnsi="Times New Roman" w:cs="Times New Roman"/>
          <w:szCs w:val="24"/>
          <w:lang w:val="en-US"/>
        </w:rPr>
        <w:t xml:space="preserve"> (translated as </w:t>
      </w:r>
      <w:r w:rsidRPr="003F4739">
        <w:rPr>
          <w:rFonts w:ascii="Times New Roman" w:eastAsia="Calibri" w:hAnsi="Times New Roman" w:cs="Times New Roman"/>
          <w:i/>
          <w:szCs w:val="24"/>
          <w:lang w:val="en-US"/>
        </w:rPr>
        <w:t>Wetback Christ</w:t>
      </w:r>
      <w:r w:rsidRPr="003F4739">
        <w:rPr>
          <w:rFonts w:ascii="Times New Roman" w:eastAsia="Calibri" w:hAnsi="Times New Roman" w:cs="Times New Roman"/>
          <w:szCs w:val="24"/>
          <w:lang w:val="en-US"/>
        </w:rPr>
        <w:t xml:space="preserve">). With its arrival at the Saint Cecilia Catholic Church, devotion to the image spread among other sectors of the population, who began to articulate social and spatial relationships whose impact is perceptible at different geographic-scalar levels. In this context, the present work makes use of the theory of spatial interaction to explain the above phenomenon and uses a qualitative research design to evidence, through descriptive-explanatory inquiry, the spatial importance of worship. Accordingly, information collection instruments, such as semi-structured interviews with key informants and participative observation, were employed during the patronal festival, celebrated in January 2018, and for the analysis of social media. The findings indicate that worship to </w:t>
      </w:r>
      <w:r w:rsidRPr="003F4739">
        <w:rPr>
          <w:rFonts w:ascii="Times New Roman" w:eastAsia="Calibri" w:hAnsi="Times New Roman" w:cs="Times New Roman"/>
          <w:i/>
          <w:szCs w:val="24"/>
          <w:lang w:val="en-US"/>
        </w:rPr>
        <w:t xml:space="preserve">Cristo </w:t>
      </w:r>
      <w:proofErr w:type="spellStart"/>
      <w:r w:rsidRPr="003F4739">
        <w:rPr>
          <w:rFonts w:ascii="Times New Roman" w:eastAsia="Calibri" w:hAnsi="Times New Roman" w:cs="Times New Roman"/>
          <w:i/>
          <w:szCs w:val="24"/>
          <w:lang w:val="en-US"/>
        </w:rPr>
        <w:t>Mojado</w:t>
      </w:r>
      <w:proofErr w:type="spellEnd"/>
      <w:r w:rsidRPr="003F4739">
        <w:rPr>
          <w:rFonts w:ascii="Times New Roman" w:eastAsia="Calibri" w:hAnsi="Times New Roman" w:cs="Times New Roman"/>
          <w:szCs w:val="24"/>
          <w:lang w:val="en-US"/>
        </w:rPr>
        <w:t>, creates short- and long-distance spatial interactions, as a consequence of the cyclical movement of material goods, people and information.</w:t>
      </w:r>
    </w:p>
    <w:p w14:paraId="4DDD4E7D" w14:textId="77777777" w:rsidR="003F4739" w:rsidRPr="003F4739" w:rsidRDefault="003F4739" w:rsidP="003F4739">
      <w:pPr>
        <w:spacing w:after="0" w:line="240" w:lineRule="auto"/>
        <w:rPr>
          <w:rFonts w:ascii="Times New Roman" w:eastAsia="Calibri" w:hAnsi="Times New Roman" w:cs="Times New Roman"/>
          <w:szCs w:val="24"/>
          <w:lang w:val="en-US"/>
        </w:rPr>
      </w:pPr>
    </w:p>
    <w:p w14:paraId="3E18F417" w14:textId="77777777" w:rsidR="003F4739" w:rsidRPr="003F4739" w:rsidRDefault="003F4739" w:rsidP="003F4739">
      <w:pPr>
        <w:spacing w:after="0" w:line="240" w:lineRule="auto"/>
        <w:rPr>
          <w:rFonts w:ascii="Times New Roman" w:eastAsia="Calibri" w:hAnsi="Times New Roman" w:cs="Times New Roman"/>
          <w:szCs w:val="24"/>
          <w:lang w:val="es-CR"/>
        </w:rPr>
      </w:pPr>
      <w:proofErr w:type="spellStart"/>
      <w:r w:rsidRPr="003F4739">
        <w:rPr>
          <w:rFonts w:ascii="Times New Roman" w:eastAsia="Calibri" w:hAnsi="Times New Roman" w:cs="Times New Roman"/>
          <w:b/>
          <w:szCs w:val="24"/>
          <w:lang w:val="es-CR"/>
        </w:rPr>
        <w:t>Keywords</w:t>
      </w:r>
      <w:proofErr w:type="spellEnd"/>
      <w:r w:rsidRPr="003F4739">
        <w:rPr>
          <w:rFonts w:ascii="Times New Roman" w:eastAsia="Calibri" w:hAnsi="Times New Roman" w:cs="Times New Roman"/>
          <w:b/>
          <w:szCs w:val="24"/>
          <w:lang w:val="es-CR"/>
        </w:rPr>
        <w:t>:</w:t>
      </w:r>
      <w:r w:rsidRPr="003F4739">
        <w:rPr>
          <w:rFonts w:ascii="Times New Roman" w:eastAsia="Calibri" w:hAnsi="Times New Roman" w:cs="Times New Roman"/>
          <w:szCs w:val="24"/>
          <w:lang w:val="es-CR"/>
        </w:rPr>
        <w:t xml:space="preserve"> </w:t>
      </w:r>
      <w:proofErr w:type="spellStart"/>
      <w:r w:rsidRPr="003F4739">
        <w:rPr>
          <w:rFonts w:ascii="Times New Roman" w:eastAsia="Calibri" w:hAnsi="Times New Roman" w:cs="Times New Roman"/>
          <w:szCs w:val="24"/>
          <w:lang w:val="es-CR"/>
        </w:rPr>
        <w:t>Spatial</w:t>
      </w:r>
      <w:proofErr w:type="spellEnd"/>
      <w:r w:rsidRPr="003F4739">
        <w:rPr>
          <w:rFonts w:ascii="Times New Roman" w:eastAsia="Calibri" w:hAnsi="Times New Roman" w:cs="Times New Roman"/>
          <w:szCs w:val="24"/>
          <w:lang w:val="es-CR"/>
        </w:rPr>
        <w:t xml:space="preserve"> </w:t>
      </w:r>
      <w:proofErr w:type="spellStart"/>
      <w:r w:rsidRPr="003F4739">
        <w:rPr>
          <w:rFonts w:ascii="Times New Roman" w:eastAsia="Calibri" w:hAnsi="Times New Roman" w:cs="Times New Roman"/>
          <w:szCs w:val="24"/>
          <w:lang w:val="es-CR"/>
        </w:rPr>
        <w:t>interaction</w:t>
      </w:r>
      <w:proofErr w:type="spellEnd"/>
      <w:r w:rsidRPr="003F4739">
        <w:rPr>
          <w:rFonts w:ascii="Times New Roman" w:eastAsia="Calibri" w:hAnsi="Times New Roman" w:cs="Times New Roman"/>
          <w:szCs w:val="24"/>
          <w:lang w:val="es-CR"/>
        </w:rPr>
        <w:t xml:space="preserve">; </w:t>
      </w:r>
      <w:proofErr w:type="spellStart"/>
      <w:r w:rsidRPr="003F4739">
        <w:rPr>
          <w:rFonts w:ascii="Times New Roman" w:eastAsia="Calibri" w:hAnsi="Times New Roman" w:cs="Times New Roman"/>
          <w:szCs w:val="24"/>
          <w:lang w:val="es-CR"/>
        </w:rPr>
        <w:t>Religion</w:t>
      </w:r>
      <w:proofErr w:type="spellEnd"/>
      <w:r w:rsidRPr="003F4739">
        <w:rPr>
          <w:rFonts w:ascii="Times New Roman" w:eastAsia="Calibri" w:hAnsi="Times New Roman" w:cs="Times New Roman"/>
          <w:szCs w:val="24"/>
          <w:lang w:val="es-CR"/>
        </w:rPr>
        <w:t xml:space="preserve">; </w:t>
      </w:r>
      <w:r w:rsidRPr="003F4739">
        <w:rPr>
          <w:rFonts w:ascii="Times New Roman" w:eastAsia="Calibri" w:hAnsi="Times New Roman" w:cs="Times New Roman"/>
          <w:i/>
          <w:szCs w:val="24"/>
          <w:lang w:val="es-CR"/>
        </w:rPr>
        <w:t>Cristo Mojado</w:t>
      </w:r>
      <w:r w:rsidRPr="003F4739">
        <w:rPr>
          <w:rFonts w:ascii="Times New Roman" w:eastAsia="Calibri" w:hAnsi="Times New Roman" w:cs="Times New Roman"/>
          <w:szCs w:val="24"/>
          <w:lang w:val="es-CR"/>
        </w:rPr>
        <w:t xml:space="preserve">; </w:t>
      </w:r>
      <w:r w:rsidRPr="003F4739">
        <w:rPr>
          <w:rFonts w:ascii="Times New Roman" w:eastAsia="Calibri" w:hAnsi="Times New Roman" w:cs="Times New Roman"/>
          <w:i/>
          <w:szCs w:val="24"/>
          <w:lang w:val="es-CR"/>
        </w:rPr>
        <w:t>Señor de Esquipulas</w:t>
      </w:r>
      <w:r w:rsidRPr="003F4739">
        <w:rPr>
          <w:rFonts w:ascii="Times New Roman" w:eastAsia="Calibri" w:hAnsi="Times New Roman" w:cs="Times New Roman"/>
          <w:szCs w:val="24"/>
          <w:lang w:val="es-CR"/>
        </w:rPr>
        <w:t xml:space="preserve">; Los </w:t>
      </w:r>
      <w:proofErr w:type="spellStart"/>
      <w:r w:rsidRPr="003F4739">
        <w:rPr>
          <w:rFonts w:ascii="Times New Roman" w:eastAsia="Calibri" w:hAnsi="Times New Roman" w:cs="Times New Roman"/>
          <w:szCs w:val="24"/>
          <w:lang w:val="es-CR"/>
        </w:rPr>
        <w:t>Angeles</w:t>
      </w:r>
      <w:proofErr w:type="spellEnd"/>
      <w:r w:rsidRPr="003F4739">
        <w:rPr>
          <w:rFonts w:ascii="Times New Roman" w:eastAsia="Calibri" w:hAnsi="Times New Roman" w:cs="Times New Roman"/>
          <w:szCs w:val="24"/>
          <w:lang w:val="es-CR"/>
        </w:rPr>
        <w:t xml:space="preserve"> (California).</w:t>
      </w:r>
    </w:p>
    <w:p w14:paraId="5E58F8A9" w14:textId="77777777" w:rsidR="003F4739" w:rsidRPr="003F4739" w:rsidRDefault="003F4739" w:rsidP="003F4739">
      <w:pPr>
        <w:spacing w:after="160" w:line="259" w:lineRule="auto"/>
        <w:jc w:val="left"/>
        <w:rPr>
          <w:rFonts w:ascii="Calibri" w:eastAsia="Calibri" w:hAnsi="Calibri" w:cs="Times New Roman"/>
          <w:sz w:val="22"/>
          <w:lang w:val="es-CR"/>
        </w:rPr>
      </w:pPr>
    </w:p>
    <w:p w14:paraId="56552EE2" w14:textId="1CF47D4E" w:rsidR="006432DE" w:rsidRPr="003F4739" w:rsidRDefault="006432DE" w:rsidP="006432DE">
      <w:pPr>
        <w:pStyle w:val="Resumentexto"/>
        <w:spacing w:after="0" w:line="360" w:lineRule="auto"/>
        <w:rPr>
          <w:rFonts w:ascii="Times New Roman" w:hAnsi="Times New Roman"/>
          <w:sz w:val="20"/>
          <w:szCs w:val="20"/>
          <w:lang w:val="es-CR"/>
        </w:rPr>
      </w:pPr>
    </w:p>
    <w:p w14:paraId="111B97B0" w14:textId="77777777" w:rsidR="006432DE" w:rsidRPr="006432DE" w:rsidRDefault="006432DE" w:rsidP="008915CA">
      <w:pPr>
        <w:spacing w:after="0" w:line="360" w:lineRule="auto"/>
        <w:ind w:firstLine="709"/>
        <w:rPr>
          <w:rFonts w:ascii="Times New Roman" w:hAnsi="Times New Roman" w:cs="Times New Roman"/>
          <w:b/>
          <w:szCs w:val="24"/>
        </w:rPr>
      </w:pPr>
      <w:r w:rsidRPr="006432DE">
        <w:rPr>
          <w:rFonts w:ascii="Times New Roman" w:hAnsi="Times New Roman" w:cs="Times New Roman"/>
          <w:b/>
          <w:szCs w:val="24"/>
        </w:rPr>
        <w:t xml:space="preserve">Introducción </w:t>
      </w:r>
    </w:p>
    <w:p w14:paraId="1E67324C" w14:textId="009DC30D" w:rsidR="00667886" w:rsidRDefault="006432DE" w:rsidP="00667886">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 xml:space="preserve">Desde su construcción en 1927, la Iglesia de </w:t>
      </w:r>
      <w:r w:rsidR="00667886">
        <w:rPr>
          <w:rFonts w:ascii="Times New Roman" w:hAnsi="Times New Roman" w:cs="Times New Roman"/>
          <w:szCs w:val="24"/>
        </w:rPr>
        <w:t>S</w:t>
      </w:r>
      <w:r w:rsidRPr="006432DE">
        <w:rPr>
          <w:rFonts w:ascii="Times New Roman" w:hAnsi="Times New Roman" w:cs="Times New Roman"/>
          <w:szCs w:val="24"/>
        </w:rPr>
        <w:t>anta Cecilia en Los Ángeles</w:t>
      </w:r>
      <w:r w:rsidR="00667886">
        <w:rPr>
          <w:rFonts w:ascii="Times New Roman" w:hAnsi="Times New Roman" w:cs="Times New Roman"/>
          <w:szCs w:val="24"/>
        </w:rPr>
        <w:t>,</w:t>
      </w:r>
      <w:r w:rsidRPr="006432DE">
        <w:rPr>
          <w:rFonts w:ascii="Times New Roman" w:hAnsi="Times New Roman" w:cs="Times New Roman"/>
          <w:szCs w:val="24"/>
        </w:rPr>
        <w:t xml:space="preserve"> </w:t>
      </w:r>
      <w:r w:rsidR="007C068C">
        <w:rPr>
          <w:rFonts w:ascii="Times New Roman" w:hAnsi="Times New Roman" w:cs="Times New Roman"/>
          <w:szCs w:val="24"/>
        </w:rPr>
        <w:t>ha sido centro magnético espiritual de</w:t>
      </w:r>
      <w:r w:rsidRPr="006432DE">
        <w:rPr>
          <w:rFonts w:ascii="Times New Roman" w:hAnsi="Times New Roman" w:cs="Times New Roman"/>
          <w:szCs w:val="24"/>
        </w:rPr>
        <w:t xml:space="preserve"> </w:t>
      </w:r>
      <w:r w:rsidR="007C068C">
        <w:rPr>
          <w:rFonts w:ascii="Times New Roman" w:hAnsi="Times New Roman" w:cs="Times New Roman"/>
          <w:szCs w:val="24"/>
        </w:rPr>
        <w:t>grupos sociales heterogéneos, aunque fue hasta la década de 1970</w:t>
      </w:r>
      <w:r w:rsidR="00667886">
        <w:rPr>
          <w:rFonts w:ascii="Times New Roman" w:hAnsi="Times New Roman" w:cs="Times New Roman"/>
          <w:szCs w:val="24"/>
        </w:rPr>
        <w:t>,</w:t>
      </w:r>
      <w:r w:rsidR="007C068C">
        <w:rPr>
          <w:rFonts w:ascii="Times New Roman" w:hAnsi="Times New Roman" w:cs="Times New Roman"/>
          <w:szCs w:val="24"/>
        </w:rPr>
        <w:t xml:space="preserve"> cuando</w:t>
      </w:r>
      <w:r w:rsidRPr="006432DE">
        <w:rPr>
          <w:rFonts w:ascii="Times New Roman" w:hAnsi="Times New Roman" w:cs="Times New Roman"/>
          <w:szCs w:val="24"/>
        </w:rPr>
        <w:t xml:space="preserve"> se visibiliza como centro de culto preferencial de migrantes provenientes de México y Centroamérica, en particular de aquellos que decidieron establecerse en la porción sur y suroccidental de Estados Unidos. </w:t>
      </w:r>
    </w:p>
    <w:p w14:paraId="4F071FC1" w14:textId="5700180F" w:rsid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En la actualidad, el recinto religioso reúne a distintas comunidades latinoamericanas organizadas en torno a imágenes representativa</w:t>
      </w:r>
      <w:r w:rsidR="003A24A2">
        <w:rPr>
          <w:rFonts w:ascii="Times New Roman" w:hAnsi="Times New Roman" w:cs="Times New Roman"/>
          <w:szCs w:val="24"/>
        </w:rPr>
        <w:t>s de sus lugares de origen; el</w:t>
      </w:r>
      <w:r w:rsidRPr="006432DE">
        <w:rPr>
          <w:rFonts w:ascii="Times New Roman" w:hAnsi="Times New Roman" w:cs="Times New Roman"/>
          <w:szCs w:val="24"/>
        </w:rPr>
        <w:t xml:space="preserve"> magnetismo espiritual</w:t>
      </w:r>
      <w:r w:rsidR="003A24A2">
        <w:rPr>
          <w:rFonts w:ascii="Times New Roman" w:hAnsi="Times New Roman" w:cs="Times New Roman"/>
          <w:szCs w:val="24"/>
        </w:rPr>
        <w:t xml:space="preserve"> propiciado por cada una de </w:t>
      </w:r>
      <w:r w:rsidR="00667886">
        <w:rPr>
          <w:rFonts w:ascii="Times New Roman" w:hAnsi="Times New Roman" w:cs="Times New Roman"/>
          <w:szCs w:val="24"/>
        </w:rPr>
        <w:t>ellas,</w:t>
      </w:r>
      <w:r w:rsidR="00667886" w:rsidRPr="006432DE">
        <w:rPr>
          <w:rFonts w:ascii="Times New Roman" w:hAnsi="Times New Roman" w:cs="Times New Roman"/>
          <w:szCs w:val="24"/>
        </w:rPr>
        <w:t xml:space="preserve"> </w:t>
      </w:r>
      <w:r w:rsidR="00667886">
        <w:rPr>
          <w:rFonts w:ascii="Times New Roman" w:hAnsi="Times New Roman" w:cs="Times New Roman"/>
          <w:szCs w:val="24"/>
        </w:rPr>
        <w:t xml:space="preserve">lo cual </w:t>
      </w:r>
      <w:r w:rsidRPr="006432DE">
        <w:rPr>
          <w:rFonts w:ascii="Times New Roman" w:hAnsi="Times New Roman" w:cs="Times New Roman"/>
          <w:szCs w:val="24"/>
        </w:rPr>
        <w:t xml:space="preserve">genera una dinámica espacial que involucra diferentes lugares, servicios </w:t>
      </w:r>
      <w:r w:rsidR="007C068C">
        <w:rPr>
          <w:rFonts w:ascii="Times New Roman" w:hAnsi="Times New Roman" w:cs="Times New Roman"/>
          <w:szCs w:val="24"/>
        </w:rPr>
        <w:t>y actores sociales. Una de las más representativas</w:t>
      </w:r>
      <w:r w:rsidRPr="006432DE">
        <w:rPr>
          <w:rFonts w:ascii="Times New Roman" w:hAnsi="Times New Roman" w:cs="Times New Roman"/>
          <w:szCs w:val="24"/>
        </w:rPr>
        <w:t xml:space="preserve"> es la del Cristo Mojado, una réplica del Cristo Negro de Guatemala</w:t>
      </w:r>
      <w:r w:rsidR="00667886">
        <w:rPr>
          <w:rFonts w:ascii="Times New Roman" w:hAnsi="Times New Roman" w:cs="Times New Roman"/>
          <w:szCs w:val="24"/>
        </w:rPr>
        <w:t>,</w:t>
      </w:r>
      <w:r w:rsidRPr="006432DE">
        <w:rPr>
          <w:rFonts w:ascii="Times New Roman" w:hAnsi="Times New Roman" w:cs="Times New Roman"/>
          <w:szCs w:val="24"/>
        </w:rPr>
        <w:t xml:space="preserve"> llevada </w:t>
      </w:r>
      <w:r w:rsidR="003A24A2">
        <w:rPr>
          <w:rFonts w:ascii="Times New Roman" w:hAnsi="Times New Roman" w:cs="Times New Roman"/>
          <w:szCs w:val="24"/>
        </w:rPr>
        <w:t xml:space="preserve">de manera indocumentada </w:t>
      </w:r>
      <w:r w:rsidRPr="006432DE">
        <w:rPr>
          <w:rFonts w:ascii="Times New Roman" w:hAnsi="Times New Roman" w:cs="Times New Roman"/>
          <w:szCs w:val="24"/>
        </w:rPr>
        <w:t xml:space="preserve">a Estados Unidos por la Fraternidad </w:t>
      </w:r>
      <w:r w:rsidR="007C068C" w:rsidRPr="006432DE">
        <w:rPr>
          <w:rFonts w:ascii="Times New Roman" w:hAnsi="Times New Roman" w:cs="Times New Roman"/>
          <w:szCs w:val="24"/>
        </w:rPr>
        <w:t>de Esquipulas</w:t>
      </w:r>
      <w:r w:rsidRPr="006432DE">
        <w:rPr>
          <w:rFonts w:ascii="Times New Roman" w:hAnsi="Times New Roman" w:cs="Times New Roman"/>
          <w:szCs w:val="24"/>
        </w:rPr>
        <w:t>, integrada principalmente, por migrantes de origen guatemalteco</w:t>
      </w:r>
      <w:r w:rsidR="00667886">
        <w:rPr>
          <w:rFonts w:ascii="Times New Roman" w:hAnsi="Times New Roman" w:cs="Times New Roman"/>
          <w:szCs w:val="24"/>
        </w:rPr>
        <w:t>,</w:t>
      </w:r>
      <w:r w:rsidRPr="006432DE">
        <w:rPr>
          <w:rFonts w:ascii="Times New Roman" w:hAnsi="Times New Roman" w:cs="Times New Roman"/>
          <w:szCs w:val="24"/>
        </w:rPr>
        <w:t xml:space="preserve"> en el año 2003.</w:t>
      </w:r>
    </w:p>
    <w:p w14:paraId="2951B26B" w14:textId="39A7ED50"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Dada las circunstancias que mediaron en el arribo a la Ciudad de Los Ángeles y los esfuerzos realizados por la Fraternidad, actualmente existe una preferencia espacial por parte de los visitantes hacia esta imagen</w:t>
      </w:r>
      <w:r w:rsidR="00667886">
        <w:rPr>
          <w:rFonts w:ascii="Times New Roman" w:hAnsi="Times New Roman" w:cs="Times New Roman"/>
          <w:szCs w:val="24"/>
        </w:rPr>
        <w:t>,</w:t>
      </w:r>
      <w:r w:rsidRPr="006432DE">
        <w:rPr>
          <w:rFonts w:ascii="Times New Roman" w:hAnsi="Times New Roman" w:cs="Times New Roman"/>
          <w:szCs w:val="24"/>
        </w:rPr>
        <w:t xml:space="preserve"> respecto a otras existentes en el recinto e inclusive, respecto a otras réplicas del Cristo de Esquipulas distribuidas e</w:t>
      </w:r>
      <w:r w:rsidR="003A24A2">
        <w:rPr>
          <w:rFonts w:ascii="Times New Roman" w:hAnsi="Times New Roman" w:cs="Times New Roman"/>
          <w:szCs w:val="24"/>
        </w:rPr>
        <w:t>n el suroeste de Estados Unidos.</w:t>
      </w:r>
      <w:r w:rsidRPr="006432DE">
        <w:rPr>
          <w:rFonts w:ascii="Times New Roman" w:hAnsi="Times New Roman" w:cs="Times New Roman"/>
          <w:szCs w:val="24"/>
        </w:rPr>
        <w:t xml:space="preserve"> </w:t>
      </w:r>
      <w:r w:rsidR="003A24A2">
        <w:rPr>
          <w:rFonts w:ascii="Times New Roman" w:hAnsi="Times New Roman" w:cs="Times New Roman"/>
          <w:szCs w:val="24"/>
        </w:rPr>
        <w:t>A partir de ello</w:t>
      </w:r>
      <w:r w:rsidRPr="006432DE">
        <w:rPr>
          <w:rFonts w:ascii="Times New Roman" w:hAnsi="Times New Roman" w:cs="Times New Roman"/>
          <w:szCs w:val="24"/>
        </w:rPr>
        <w:t>, emerge un intercambio cíclico de bienes tangibles e intangibles que trasgrede las fronteras nacionales</w:t>
      </w:r>
      <w:r w:rsidR="003A24A2">
        <w:rPr>
          <w:rFonts w:ascii="Times New Roman" w:hAnsi="Times New Roman" w:cs="Times New Roman"/>
          <w:szCs w:val="24"/>
        </w:rPr>
        <w:t xml:space="preserve"> y se desarrollan una serie de prácticas </w:t>
      </w:r>
      <w:r w:rsidR="003A24A2">
        <w:rPr>
          <w:rFonts w:ascii="Times New Roman" w:hAnsi="Times New Roman" w:cs="Times New Roman"/>
          <w:szCs w:val="24"/>
        </w:rPr>
        <w:lastRenderedPageBreak/>
        <w:t>sociales</w:t>
      </w:r>
      <w:r w:rsidR="00AA2631">
        <w:rPr>
          <w:rFonts w:ascii="Times New Roman" w:hAnsi="Times New Roman" w:cs="Times New Roman"/>
          <w:szCs w:val="24"/>
        </w:rPr>
        <w:t>,</w:t>
      </w:r>
      <w:r w:rsidR="003A24A2">
        <w:rPr>
          <w:rFonts w:ascii="Times New Roman" w:hAnsi="Times New Roman" w:cs="Times New Roman"/>
          <w:szCs w:val="24"/>
        </w:rPr>
        <w:t xml:space="preserve"> cuyo impacto es perceptible en</w:t>
      </w:r>
      <w:r w:rsidR="006C4C3C">
        <w:rPr>
          <w:rFonts w:ascii="Times New Roman" w:hAnsi="Times New Roman" w:cs="Times New Roman"/>
          <w:szCs w:val="24"/>
        </w:rPr>
        <w:t xml:space="preserve"> mayor o menor medida en</w:t>
      </w:r>
      <w:r w:rsidR="003A24A2">
        <w:rPr>
          <w:rFonts w:ascii="Times New Roman" w:hAnsi="Times New Roman" w:cs="Times New Roman"/>
          <w:szCs w:val="24"/>
        </w:rPr>
        <w:t xml:space="preserve"> distintos niveles escalares</w:t>
      </w:r>
      <w:r w:rsidRPr="006432DE">
        <w:rPr>
          <w:rFonts w:ascii="Times New Roman" w:hAnsi="Times New Roman" w:cs="Times New Roman"/>
          <w:szCs w:val="24"/>
        </w:rPr>
        <w:t xml:space="preserve">. </w:t>
      </w:r>
    </w:p>
    <w:p w14:paraId="11144CF1" w14:textId="25FC74FA" w:rsidR="006432DE" w:rsidRDefault="006432DE" w:rsidP="008915CA">
      <w:pPr>
        <w:spacing w:after="0" w:line="360" w:lineRule="auto"/>
        <w:ind w:firstLine="709"/>
        <w:rPr>
          <w:rFonts w:ascii="Times New Roman" w:hAnsi="Times New Roman" w:cs="Times New Roman"/>
          <w:szCs w:val="24"/>
        </w:rPr>
      </w:pPr>
      <w:r w:rsidRPr="00622435">
        <w:rPr>
          <w:rFonts w:ascii="Times New Roman" w:hAnsi="Times New Roman" w:cs="Times New Roman"/>
          <w:szCs w:val="24"/>
        </w:rPr>
        <w:t xml:space="preserve">En el contexto referido, la presente investigación tiene como objetivo revelar </w:t>
      </w:r>
      <w:r w:rsidR="008846E5" w:rsidRPr="00622435">
        <w:rPr>
          <w:rFonts w:ascii="Times New Roman" w:hAnsi="Times New Roman" w:cs="Times New Roman"/>
          <w:szCs w:val="24"/>
        </w:rPr>
        <w:t>la importancia geográfica del culto</w:t>
      </w:r>
      <w:r w:rsidR="00AA2631">
        <w:rPr>
          <w:rFonts w:ascii="Times New Roman" w:hAnsi="Times New Roman" w:cs="Times New Roman"/>
          <w:szCs w:val="24"/>
        </w:rPr>
        <w:t>,</w:t>
      </w:r>
      <w:r w:rsidR="008846E5" w:rsidRPr="00622435">
        <w:rPr>
          <w:rFonts w:ascii="Times New Roman" w:hAnsi="Times New Roman" w:cs="Times New Roman"/>
          <w:szCs w:val="24"/>
        </w:rPr>
        <w:t xml:space="preserve"> a través de la identificación de</w:t>
      </w:r>
      <w:r w:rsidRPr="00622435">
        <w:rPr>
          <w:rFonts w:ascii="Times New Roman" w:hAnsi="Times New Roman" w:cs="Times New Roman"/>
          <w:szCs w:val="24"/>
        </w:rPr>
        <w:t xml:space="preserve"> interacciones espaciales asociadas con la devoción al Cristo Mojado de la Iglesia de Santa Cecilia en Los Ángeles; para tal fin, se empleó </w:t>
      </w:r>
      <w:r w:rsidR="003A24A2" w:rsidRPr="00622435">
        <w:rPr>
          <w:rFonts w:ascii="Times New Roman" w:hAnsi="Times New Roman" w:cs="Times New Roman"/>
          <w:szCs w:val="24"/>
        </w:rPr>
        <w:t>un dis</w:t>
      </w:r>
      <w:r w:rsidR="004E3026" w:rsidRPr="00622435">
        <w:rPr>
          <w:rFonts w:ascii="Times New Roman" w:hAnsi="Times New Roman" w:cs="Times New Roman"/>
          <w:szCs w:val="24"/>
        </w:rPr>
        <w:t>eño de investigación cualitativo</w:t>
      </w:r>
      <w:r w:rsidR="003A24A2" w:rsidRPr="00622435">
        <w:rPr>
          <w:rFonts w:ascii="Times New Roman" w:hAnsi="Times New Roman" w:cs="Times New Roman"/>
          <w:szCs w:val="24"/>
        </w:rPr>
        <w:t>, basado</w:t>
      </w:r>
      <w:r w:rsidRPr="00622435">
        <w:rPr>
          <w:rFonts w:ascii="Times New Roman" w:hAnsi="Times New Roman" w:cs="Times New Roman"/>
          <w:szCs w:val="24"/>
        </w:rPr>
        <w:t xml:space="preserve"> esencialmente en la</w:t>
      </w:r>
      <w:r w:rsidR="004E3026" w:rsidRPr="00622435">
        <w:rPr>
          <w:rFonts w:ascii="Times New Roman" w:hAnsi="Times New Roman" w:cs="Times New Roman"/>
          <w:szCs w:val="24"/>
        </w:rPr>
        <w:t xml:space="preserve"> descripción</w:t>
      </w:r>
      <w:r w:rsidRPr="00622435">
        <w:rPr>
          <w:rFonts w:ascii="Times New Roman" w:hAnsi="Times New Roman" w:cs="Times New Roman"/>
          <w:szCs w:val="24"/>
        </w:rPr>
        <w:t xml:space="preserve"> </w:t>
      </w:r>
      <w:r w:rsidR="004E3026" w:rsidRPr="00622435">
        <w:rPr>
          <w:rFonts w:ascii="Times New Roman" w:hAnsi="Times New Roman" w:cs="Times New Roman"/>
          <w:szCs w:val="24"/>
        </w:rPr>
        <w:t>de la triangulación</w:t>
      </w:r>
      <w:r w:rsidRPr="00622435">
        <w:rPr>
          <w:rFonts w:ascii="Times New Roman" w:hAnsi="Times New Roman" w:cs="Times New Roman"/>
          <w:szCs w:val="24"/>
        </w:rPr>
        <w:t xml:space="preserve"> de información primaria de actores sociales locales</w:t>
      </w:r>
      <w:r w:rsidR="00AA2631">
        <w:rPr>
          <w:rFonts w:ascii="Times New Roman" w:hAnsi="Times New Roman" w:cs="Times New Roman"/>
          <w:szCs w:val="24"/>
        </w:rPr>
        <w:t>,</w:t>
      </w:r>
      <w:r w:rsidRPr="00622435">
        <w:rPr>
          <w:rFonts w:ascii="Times New Roman" w:hAnsi="Times New Roman" w:cs="Times New Roman"/>
          <w:szCs w:val="24"/>
        </w:rPr>
        <w:t xml:space="preserve"> vinculados con el culto a la imagen</w:t>
      </w:r>
      <w:r w:rsidR="008846E5" w:rsidRPr="00622435">
        <w:rPr>
          <w:rFonts w:ascii="Times New Roman" w:hAnsi="Times New Roman" w:cs="Times New Roman"/>
          <w:szCs w:val="24"/>
        </w:rPr>
        <w:t xml:space="preserve"> referida</w:t>
      </w:r>
      <w:r w:rsidR="003A24A2" w:rsidRPr="00622435">
        <w:rPr>
          <w:rFonts w:ascii="Times New Roman" w:hAnsi="Times New Roman" w:cs="Times New Roman"/>
          <w:szCs w:val="24"/>
        </w:rPr>
        <w:t xml:space="preserve"> y a la observación participante</w:t>
      </w:r>
      <w:r w:rsidR="00AA2631">
        <w:rPr>
          <w:rFonts w:ascii="Times New Roman" w:hAnsi="Times New Roman" w:cs="Times New Roman"/>
          <w:szCs w:val="24"/>
        </w:rPr>
        <w:t xml:space="preserve">, </w:t>
      </w:r>
      <w:r w:rsidR="003A24A2" w:rsidRPr="00622435">
        <w:rPr>
          <w:rFonts w:ascii="Times New Roman" w:hAnsi="Times New Roman" w:cs="Times New Roman"/>
          <w:szCs w:val="24"/>
        </w:rPr>
        <w:t>realizada en la fiesta patronal de enero de 2018</w:t>
      </w:r>
      <w:r w:rsidRPr="00622435">
        <w:rPr>
          <w:rFonts w:ascii="Times New Roman" w:hAnsi="Times New Roman" w:cs="Times New Roman"/>
          <w:szCs w:val="24"/>
        </w:rPr>
        <w:t>.</w:t>
      </w:r>
    </w:p>
    <w:p w14:paraId="09DD9645" w14:textId="14DA9DE6" w:rsidR="00C70830" w:rsidRDefault="00C70830" w:rsidP="008915CA">
      <w:pPr>
        <w:spacing w:after="0" w:line="360" w:lineRule="auto"/>
        <w:ind w:firstLine="709"/>
        <w:rPr>
          <w:rFonts w:ascii="Times New Roman" w:hAnsi="Times New Roman" w:cs="Times New Roman"/>
          <w:szCs w:val="24"/>
        </w:rPr>
      </w:pPr>
    </w:p>
    <w:p w14:paraId="0E153EAE" w14:textId="77777777" w:rsidR="00BF6005" w:rsidRPr="006432DE" w:rsidRDefault="00BF6005" w:rsidP="008915CA">
      <w:pPr>
        <w:spacing w:after="0" w:line="360" w:lineRule="auto"/>
        <w:ind w:firstLine="709"/>
        <w:rPr>
          <w:rFonts w:ascii="Times New Roman" w:hAnsi="Times New Roman" w:cs="Times New Roman"/>
          <w:b/>
          <w:szCs w:val="24"/>
        </w:rPr>
      </w:pPr>
      <w:r w:rsidRPr="006432DE">
        <w:rPr>
          <w:rFonts w:ascii="Times New Roman" w:hAnsi="Times New Roman" w:cs="Times New Roman"/>
          <w:b/>
          <w:szCs w:val="24"/>
        </w:rPr>
        <w:t>Posiciones cognoscitivas</w:t>
      </w:r>
    </w:p>
    <w:p w14:paraId="28B5D62B" w14:textId="33303516" w:rsidR="00AA2631" w:rsidRDefault="00BF6005">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Una de las preocupaciones de la sociedad</w:t>
      </w:r>
      <w:r w:rsidR="00AA2631">
        <w:rPr>
          <w:rFonts w:ascii="Times New Roman" w:hAnsi="Times New Roman" w:cs="Times New Roman"/>
          <w:szCs w:val="24"/>
        </w:rPr>
        <w:t xml:space="preserve">, </w:t>
      </w:r>
      <w:r w:rsidRPr="006432DE">
        <w:rPr>
          <w:rFonts w:ascii="Times New Roman" w:hAnsi="Times New Roman" w:cs="Times New Roman"/>
          <w:szCs w:val="24"/>
        </w:rPr>
        <w:t>ha sido entender las relac</w:t>
      </w:r>
      <w:r>
        <w:rPr>
          <w:rFonts w:ascii="Times New Roman" w:hAnsi="Times New Roman" w:cs="Times New Roman"/>
          <w:szCs w:val="24"/>
        </w:rPr>
        <w:t>iones geográficas entre lugares,</w:t>
      </w:r>
      <w:r w:rsidRPr="006432DE">
        <w:rPr>
          <w:rFonts w:ascii="Times New Roman" w:hAnsi="Times New Roman" w:cs="Times New Roman"/>
          <w:szCs w:val="24"/>
        </w:rPr>
        <w:t xml:space="preserve"> sea para medir un flujo migratorio o peregrinación, seguir una ruta comercia</w:t>
      </w:r>
      <w:r>
        <w:rPr>
          <w:rFonts w:ascii="Times New Roman" w:hAnsi="Times New Roman" w:cs="Times New Roman"/>
          <w:szCs w:val="24"/>
        </w:rPr>
        <w:t>l o planear un viaje recreativo;</w:t>
      </w:r>
      <w:r w:rsidRPr="006432DE">
        <w:rPr>
          <w:rFonts w:ascii="Times New Roman" w:hAnsi="Times New Roman" w:cs="Times New Roman"/>
          <w:szCs w:val="24"/>
        </w:rPr>
        <w:t xml:space="preserve"> </w:t>
      </w:r>
      <w:r>
        <w:rPr>
          <w:rFonts w:ascii="Times New Roman" w:hAnsi="Times New Roman" w:cs="Times New Roman"/>
          <w:szCs w:val="24"/>
        </w:rPr>
        <w:t>esta perspectiva cognoscitiva,</w:t>
      </w:r>
      <w:r w:rsidRPr="006432DE">
        <w:rPr>
          <w:rFonts w:ascii="Times New Roman" w:hAnsi="Times New Roman" w:cs="Times New Roman"/>
          <w:szCs w:val="24"/>
        </w:rPr>
        <w:t xml:space="preserve"> la teoría de la interacción espacial (TIE) se erige como un medio para entender </w:t>
      </w:r>
      <w:r>
        <w:rPr>
          <w:rFonts w:ascii="Times New Roman" w:hAnsi="Times New Roman" w:cs="Times New Roman"/>
          <w:szCs w:val="24"/>
        </w:rPr>
        <w:t>los nexos espaciales generados por actividades humanas</w:t>
      </w:r>
      <w:r w:rsidR="007501E7">
        <w:rPr>
          <w:rFonts w:ascii="Times New Roman" w:hAnsi="Times New Roman" w:cs="Times New Roman"/>
          <w:szCs w:val="24"/>
        </w:rPr>
        <w:t xml:space="preserve"> </w:t>
      </w:r>
      <w:r w:rsidR="007501E7" w:rsidRPr="008915CA">
        <w:rPr>
          <w:rFonts w:ascii="Times New Roman" w:hAnsi="Times New Roman" w:cs="Times New Roman"/>
          <w:szCs w:val="24"/>
          <w:highlight w:val="yellow"/>
        </w:rPr>
        <w:t>(</w:t>
      </w:r>
      <w:proofErr w:type="spellStart"/>
      <w:r w:rsidR="002B3877" w:rsidRPr="00917D8A">
        <w:rPr>
          <w:rFonts w:ascii="Times New Roman" w:hAnsi="Times New Roman" w:cs="Times New Roman"/>
          <w:szCs w:val="24"/>
          <w:highlight w:val="yellow"/>
        </w:rPr>
        <w:t>P</w:t>
      </w:r>
      <w:r w:rsidR="002B3877" w:rsidRPr="009F05AB">
        <w:rPr>
          <w:rFonts w:ascii="Times New Roman" w:hAnsi="Times New Roman" w:cs="Times New Roman"/>
          <w:szCs w:val="24"/>
          <w:highlight w:val="yellow"/>
        </w:rPr>
        <w:t>ropin</w:t>
      </w:r>
      <w:proofErr w:type="spellEnd"/>
      <w:r w:rsidR="002B3877" w:rsidRPr="009F05AB">
        <w:rPr>
          <w:rFonts w:ascii="Times New Roman" w:hAnsi="Times New Roman" w:cs="Times New Roman"/>
          <w:szCs w:val="24"/>
          <w:highlight w:val="yellow"/>
        </w:rPr>
        <w:t xml:space="preserve">, 2003; </w:t>
      </w:r>
      <w:r w:rsidR="007501E7" w:rsidRPr="009F05AB">
        <w:rPr>
          <w:rFonts w:ascii="Times New Roman" w:hAnsi="Times New Roman" w:cs="Times New Roman"/>
          <w:szCs w:val="24"/>
          <w:highlight w:val="yellow"/>
        </w:rPr>
        <w:t>Wilson, 1971</w:t>
      </w:r>
      <w:r w:rsidR="007501E7">
        <w:rPr>
          <w:rFonts w:ascii="Times New Roman" w:hAnsi="Times New Roman" w:cs="Times New Roman"/>
          <w:szCs w:val="24"/>
        </w:rPr>
        <w:t>)</w:t>
      </w:r>
      <w:r w:rsidRPr="006432DE">
        <w:rPr>
          <w:rFonts w:ascii="Times New Roman" w:hAnsi="Times New Roman" w:cs="Times New Roman"/>
          <w:szCs w:val="24"/>
        </w:rPr>
        <w:t xml:space="preserve">. </w:t>
      </w:r>
    </w:p>
    <w:p w14:paraId="38BE917D" w14:textId="461813A6" w:rsidR="00BF6005" w:rsidRPr="006432DE" w:rsidRDefault="00BB3D71" w:rsidP="008915CA">
      <w:pPr>
        <w:spacing w:after="0" w:line="360" w:lineRule="auto"/>
        <w:ind w:firstLine="709"/>
        <w:rPr>
          <w:rFonts w:ascii="Times New Roman" w:hAnsi="Times New Roman" w:cs="Times New Roman"/>
          <w:szCs w:val="24"/>
        </w:rPr>
      </w:pPr>
      <w:r>
        <w:rPr>
          <w:rFonts w:ascii="Times New Roman" w:hAnsi="Times New Roman" w:cs="Times New Roman"/>
          <w:szCs w:val="24"/>
        </w:rPr>
        <w:t>Considerada</w:t>
      </w:r>
      <w:r w:rsidR="00BF6005" w:rsidRPr="006432DE">
        <w:rPr>
          <w:rFonts w:ascii="Times New Roman" w:hAnsi="Times New Roman" w:cs="Times New Roman"/>
          <w:szCs w:val="24"/>
        </w:rPr>
        <w:t xml:space="preserve"> </w:t>
      </w:r>
      <w:r>
        <w:rPr>
          <w:rFonts w:ascii="Times New Roman" w:hAnsi="Times New Roman" w:cs="Times New Roman"/>
          <w:szCs w:val="24"/>
        </w:rPr>
        <w:t>como esencial en la organización d</w:t>
      </w:r>
      <w:r w:rsidR="00BF6005" w:rsidRPr="006432DE">
        <w:rPr>
          <w:rFonts w:ascii="Times New Roman" w:hAnsi="Times New Roman" w:cs="Times New Roman"/>
          <w:szCs w:val="24"/>
        </w:rPr>
        <w:t xml:space="preserve">el espacio geográfico </w:t>
      </w:r>
      <w:r w:rsidR="00BF6005" w:rsidRPr="008915CA">
        <w:rPr>
          <w:rFonts w:ascii="Times New Roman" w:hAnsi="Times New Roman" w:cs="Times New Roman"/>
          <w:szCs w:val="24"/>
          <w:highlight w:val="yellow"/>
        </w:rPr>
        <w:t>(</w:t>
      </w:r>
      <w:proofErr w:type="spellStart"/>
      <w:r w:rsidR="00BF6005" w:rsidRPr="008915CA">
        <w:rPr>
          <w:rFonts w:ascii="Times New Roman" w:hAnsi="Times New Roman" w:cs="Times New Roman"/>
          <w:szCs w:val="24"/>
          <w:highlight w:val="yellow"/>
        </w:rPr>
        <w:t>Maturama</w:t>
      </w:r>
      <w:proofErr w:type="spellEnd"/>
      <w:r w:rsidR="008915CA" w:rsidRPr="008915CA">
        <w:rPr>
          <w:rFonts w:ascii="Times New Roman" w:hAnsi="Times New Roman" w:cs="Times New Roman"/>
          <w:szCs w:val="24"/>
          <w:highlight w:val="yellow"/>
        </w:rPr>
        <w:t>,</w:t>
      </w:r>
      <w:r w:rsidR="00BF6005" w:rsidRPr="008915CA">
        <w:rPr>
          <w:rFonts w:ascii="Times New Roman" w:hAnsi="Times New Roman" w:cs="Times New Roman"/>
          <w:szCs w:val="24"/>
          <w:highlight w:val="yellow"/>
        </w:rPr>
        <w:t xml:space="preserve"> </w:t>
      </w:r>
      <w:r w:rsidR="008915CA" w:rsidRPr="008915CA">
        <w:rPr>
          <w:rFonts w:ascii="Times New Roman" w:hAnsi="Times New Roman" w:cs="Times New Roman"/>
          <w:szCs w:val="24"/>
          <w:highlight w:val="yellow"/>
          <w:lang w:val="es-MX"/>
        </w:rPr>
        <w:t>Poblete &amp; Vial,</w:t>
      </w:r>
      <w:r w:rsidR="00BF6005" w:rsidRPr="008915CA">
        <w:rPr>
          <w:rFonts w:ascii="Times New Roman" w:hAnsi="Times New Roman" w:cs="Times New Roman"/>
          <w:szCs w:val="24"/>
          <w:highlight w:val="yellow"/>
        </w:rPr>
        <w:t xml:space="preserve"> 2012),</w:t>
      </w:r>
      <w:r w:rsidR="00BF6005" w:rsidRPr="006432DE">
        <w:rPr>
          <w:rFonts w:ascii="Times New Roman" w:hAnsi="Times New Roman" w:cs="Times New Roman"/>
          <w:szCs w:val="24"/>
        </w:rPr>
        <w:t xml:space="preserve"> la TIE aborda aquellos fenómenos de interdependencia </w:t>
      </w:r>
      <w:r w:rsidR="002B3877">
        <w:rPr>
          <w:rFonts w:ascii="Times New Roman" w:hAnsi="Times New Roman" w:cs="Times New Roman"/>
          <w:szCs w:val="24"/>
        </w:rPr>
        <w:t>espacial</w:t>
      </w:r>
      <w:r w:rsidR="00BF6005" w:rsidRPr="006432DE">
        <w:rPr>
          <w:rFonts w:ascii="Times New Roman" w:hAnsi="Times New Roman" w:cs="Times New Roman"/>
          <w:szCs w:val="24"/>
        </w:rPr>
        <w:t xml:space="preserve"> como un sistema de relaciones</w:t>
      </w:r>
      <w:r w:rsidR="00AA2631">
        <w:rPr>
          <w:rFonts w:ascii="Times New Roman" w:hAnsi="Times New Roman" w:cs="Times New Roman"/>
          <w:szCs w:val="24"/>
        </w:rPr>
        <w:t>,</w:t>
      </w:r>
      <w:r w:rsidR="00BF6005" w:rsidRPr="006432DE">
        <w:rPr>
          <w:rFonts w:ascii="Times New Roman" w:hAnsi="Times New Roman" w:cs="Times New Roman"/>
          <w:szCs w:val="24"/>
        </w:rPr>
        <w:t xml:space="preserve"> en donde las localizaciones o sitios, las distancias y los vínculos o flujos</w:t>
      </w:r>
      <w:r w:rsidR="00AA2631">
        <w:rPr>
          <w:rFonts w:ascii="Times New Roman" w:hAnsi="Times New Roman" w:cs="Times New Roman"/>
          <w:szCs w:val="24"/>
        </w:rPr>
        <w:t>,</w:t>
      </w:r>
      <w:r w:rsidR="00BF6005" w:rsidRPr="006432DE">
        <w:rPr>
          <w:rFonts w:ascii="Times New Roman" w:hAnsi="Times New Roman" w:cs="Times New Roman"/>
          <w:szCs w:val="24"/>
        </w:rPr>
        <w:t xml:space="preserve"> desempeñan un rol importante en la definición de espacios funcionales </w:t>
      </w:r>
      <w:r w:rsidR="00BF6005" w:rsidRPr="008915CA">
        <w:rPr>
          <w:rFonts w:ascii="Times New Roman" w:hAnsi="Times New Roman" w:cs="Times New Roman"/>
          <w:szCs w:val="24"/>
          <w:highlight w:val="yellow"/>
        </w:rPr>
        <w:t>(</w:t>
      </w:r>
      <w:proofErr w:type="spellStart"/>
      <w:r w:rsidR="00BF6005" w:rsidRPr="00917D8A">
        <w:rPr>
          <w:rFonts w:ascii="Times New Roman" w:hAnsi="Times New Roman" w:cs="Times New Roman"/>
          <w:szCs w:val="24"/>
          <w:highlight w:val="yellow"/>
        </w:rPr>
        <w:t>Buzai</w:t>
      </w:r>
      <w:proofErr w:type="spellEnd"/>
      <w:r w:rsidR="00BF6005" w:rsidRPr="009F05AB">
        <w:rPr>
          <w:rFonts w:ascii="Times New Roman" w:hAnsi="Times New Roman" w:cs="Times New Roman"/>
          <w:szCs w:val="24"/>
          <w:highlight w:val="yellow"/>
        </w:rPr>
        <w:t>, 2010</w:t>
      </w:r>
      <w:r w:rsidR="00BF6005" w:rsidRPr="006432DE">
        <w:rPr>
          <w:rFonts w:ascii="Times New Roman" w:hAnsi="Times New Roman" w:cs="Times New Roman"/>
          <w:szCs w:val="24"/>
        </w:rPr>
        <w:t>).</w:t>
      </w:r>
    </w:p>
    <w:p w14:paraId="01E04A58" w14:textId="612069F1" w:rsidR="00BF6005" w:rsidRPr="006432DE" w:rsidRDefault="00BF600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 xml:space="preserve">Los principios sobre los que se sustentan las aproximaciones realizadas de la TIE pueden rastrearse en por lo menos, dos trabajos escritos durante la segunda mitad del siglo XIX: el primero elaborado por Henry Carey en </w:t>
      </w:r>
      <w:proofErr w:type="spellStart"/>
      <w:r w:rsidRPr="006432DE">
        <w:rPr>
          <w:rFonts w:ascii="Times New Roman" w:hAnsi="Times New Roman" w:cs="Times New Roman"/>
          <w:i/>
          <w:szCs w:val="24"/>
        </w:rPr>
        <w:t>Principles</w:t>
      </w:r>
      <w:proofErr w:type="spellEnd"/>
      <w:r w:rsidRPr="006432DE">
        <w:rPr>
          <w:rFonts w:ascii="Times New Roman" w:hAnsi="Times New Roman" w:cs="Times New Roman"/>
          <w:i/>
          <w:szCs w:val="24"/>
        </w:rPr>
        <w:t xml:space="preserve"> of Social </w:t>
      </w:r>
      <w:proofErr w:type="spellStart"/>
      <w:r w:rsidRPr="006432DE">
        <w:rPr>
          <w:rFonts w:ascii="Times New Roman" w:hAnsi="Times New Roman" w:cs="Times New Roman"/>
          <w:i/>
          <w:szCs w:val="24"/>
        </w:rPr>
        <w:t>Science</w:t>
      </w:r>
      <w:proofErr w:type="spellEnd"/>
      <w:r w:rsidRPr="006432DE">
        <w:rPr>
          <w:rFonts w:ascii="Times New Roman" w:hAnsi="Times New Roman" w:cs="Times New Roman"/>
          <w:szCs w:val="24"/>
        </w:rPr>
        <w:t xml:space="preserve"> en 1858 (</w:t>
      </w:r>
      <w:proofErr w:type="spellStart"/>
      <w:r w:rsidRPr="008915CA">
        <w:rPr>
          <w:rFonts w:ascii="Times New Roman" w:hAnsi="Times New Roman" w:cs="Times New Roman"/>
          <w:szCs w:val="24"/>
          <w:highlight w:val="yellow"/>
        </w:rPr>
        <w:t>Fotheringham</w:t>
      </w:r>
      <w:proofErr w:type="spellEnd"/>
      <w:r w:rsidR="008915CA" w:rsidRPr="008915CA">
        <w:rPr>
          <w:rFonts w:ascii="Times New Roman" w:hAnsi="Times New Roman" w:cs="Times New Roman"/>
          <w:szCs w:val="24"/>
          <w:highlight w:val="yellow"/>
        </w:rPr>
        <w:t xml:space="preserve">, </w:t>
      </w:r>
      <w:proofErr w:type="spellStart"/>
      <w:r w:rsidR="008915CA" w:rsidRPr="008915CA">
        <w:rPr>
          <w:rFonts w:ascii="Times New Roman" w:hAnsi="Times New Roman" w:cs="Times New Roman"/>
          <w:szCs w:val="24"/>
          <w:highlight w:val="yellow"/>
          <w:lang w:val="es-CR"/>
        </w:rPr>
        <w:t>Brunsdon</w:t>
      </w:r>
      <w:proofErr w:type="spellEnd"/>
      <w:r w:rsidR="008915CA" w:rsidRPr="008915CA">
        <w:rPr>
          <w:rFonts w:ascii="Times New Roman" w:hAnsi="Times New Roman" w:cs="Times New Roman"/>
          <w:szCs w:val="24"/>
          <w:highlight w:val="yellow"/>
          <w:lang w:val="es-CR"/>
        </w:rPr>
        <w:t xml:space="preserve"> &amp; Charlton, </w:t>
      </w:r>
      <w:r w:rsidRPr="008915CA">
        <w:rPr>
          <w:rFonts w:ascii="Times New Roman" w:hAnsi="Times New Roman" w:cs="Times New Roman"/>
          <w:szCs w:val="24"/>
          <w:highlight w:val="yellow"/>
        </w:rPr>
        <w:t>2000</w:t>
      </w:r>
      <w:r w:rsidRPr="006432DE">
        <w:rPr>
          <w:rFonts w:ascii="Times New Roman" w:hAnsi="Times New Roman" w:cs="Times New Roman"/>
          <w:szCs w:val="24"/>
        </w:rPr>
        <w:t>), que destaca la importancia de los flujos de población entre lugares</w:t>
      </w:r>
      <w:r w:rsidR="00AA2631">
        <w:rPr>
          <w:rFonts w:ascii="Times New Roman" w:hAnsi="Times New Roman" w:cs="Times New Roman"/>
          <w:szCs w:val="24"/>
        </w:rPr>
        <w:t xml:space="preserve"> y</w:t>
      </w:r>
      <w:r w:rsidRPr="006432DE">
        <w:rPr>
          <w:rFonts w:ascii="Times New Roman" w:hAnsi="Times New Roman" w:cs="Times New Roman"/>
          <w:szCs w:val="24"/>
        </w:rPr>
        <w:t xml:space="preserve"> el segundo es un escrito realizado por </w:t>
      </w:r>
      <w:proofErr w:type="spellStart"/>
      <w:r w:rsidRPr="006432DE">
        <w:rPr>
          <w:rFonts w:ascii="Times New Roman" w:hAnsi="Times New Roman" w:cs="Times New Roman"/>
          <w:szCs w:val="24"/>
        </w:rPr>
        <w:t>Ernest</w:t>
      </w:r>
      <w:proofErr w:type="spellEnd"/>
      <w:r w:rsidRPr="006432DE">
        <w:rPr>
          <w:rFonts w:ascii="Times New Roman" w:hAnsi="Times New Roman" w:cs="Times New Roman"/>
          <w:szCs w:val="24"/>
        </w:rPr>
        <w:t xml:space="preserve"> </w:t>
      </w:r>
      <w:proofErr w:type="spellStart"/>
      <w:r w:rsidRPr="006432DE">
        <w:rPr>
          <w:rFonts w:ascii="Times New Roman" w:hAnsi="Times New Roman" w:cs="Times New Roman"/>
          <w:szCs w:val="24"/>
        </w:rPr>
        <w:t>Ravenstein</w:t>
      </w:r>
      <w:proofErr w:type="spellEnd"/>
      <w:r w:rsidRPr="006432DE">
        <w:rPr>
          <w:rFonts w:ascii="Times New Roman" w:hAnsi="Times New Roman" w:cs="Times New Roman"/>
          <w:szCs w:val="24"/>
        </w:rPr>
        <w:t xml:space="preserve"> en 1885, quien plasmó en </w:t>
      </w:r>
      <w:proofErr w:type="spellStart"/>
      <w:r w:rsidRPr="006432DE">
        <w:rPr>
          <w:rFonts w:ascii="Times New Roman" w:hAnsi="Times New Roman" w:cs="Times New Roman"/>
          <w:i/>
          <w:szCs w:val="24"/>
        </w:rPr>
        <w:t>The</w:t>
      </w:r>
      <w:proofErr w:type="spellEnd"/>
      <w:r w:rsidRPr="006432DE">
        <w:rPr>
          <w:rFonts w:ascii="Times New Roman" w:hAnsi="Times New Roman" w:cs="Times New Roman"/>
          <w:i/>
          <w:szCs w:val="24"/>
        </w:rPr>
        <w:t xml:space="preserve"> </w:t>
      </w:r>
      <w:proofErr w:type="spellStart"/>
      <w:r w:rsidRPr="006432DE">
        <w:rPr>
          <w:rFonts w:ascii="Times New Roman" w:hAnsi="Times New Roman" w:cs="Times New Roman"/>
          <w:i/>
          <w:szCs w:val="24"/>
        </w:rPr>
        <w:t>laws</w:t>
      </w:r>
      <w:proofErr w:type="spellEnd"/>
      <w:r w:rsidRPr="006432DE">
        <w:rPr>
          <w:rFonts w:ascii="Times New Roman" w:hAnsi="Times New Roman" w:cs="Times New Roman"/>
          <w:i/>
          <w:szCs w:val="24"/>
        </w:rPr>
        <w:t xml:space="preserve"> of </w:t>
      </w:r>
      <w:proofErr w:type="spellStart"/>
      <w:r w:rsidRPr="006432DE">
        <w:rPr>
          <w:rFonts w:ascii="Times New Roman" w:hAnsi="Times New Roman" w:cs="Times New Roman"/>
          <w:i/>
          <w:szCs w:val="24"/>
        </w:rPr>
        <w:t>migration</w:t>
      </w:r>
      <w:proofErr w:type="spellEnd"/>
      <w:r w:rsidR="00AA2631">
        <w:rPr>
          <w:rFonts w:ascii="Times New Roman" w:hAnsi="Times New Roman" w:cs="Times New Roman"/>
          <w:i/>
          <w:szCs w:val="24"/>
        </w:rPr>
        <w:t>,</w:t>
      </w:r>
      <w:r w:rsidRPr="006432DE">
        <w:rPr>
          <w:rFonts w:ascii="Times New Roman" w:hAnsi="Times New Roman" w:cs="Times New Roman"/>
          <w:szCs w:val="24"/>
        </w:rPr>
        <w:t xml:space="preserve"> los resultados obtenidos a partir de la observación empírica de intercambios migratorios, mediante los cuales formuló algunas leyes relacionadas con el movimiento de personas, tomando como sustento principal la distancia entre los lugares involucrados, así como otros elementos, tanto económicos como sociales, que influyen en el desplazamiento (</w:t>
      </w:r>
      <w:r w:rsidRPr="009F05AB">
        <w:rPr>
          <w:rFonts w:ascii="Times New Roman" w:hAnsi="Times New Roman" w:cs="Times New Roman"/>
          <w:szCs w:val="24"/>
          <w:highlight w:val="yellow"/>
        </w:rPr>
        <w:t xml:space="preserve">Arango, 1985; </w:t>
      </w:r>
      <w:proofErr w:type="spellStart"/>
      <w:r w:rsidRPr="00A14F92">
        <w:rPr>
          <w:rFonts w:ascii="Times New Roman" w:hAnsi="Times New Roman" w:cs="Times New Roman"/>
          <w:szCs w:val="24"/>
          <w:highlight w:val="yellow"/>
        </w:rPr>
        <w:t>Ghosn</w:t>
      </w:r>
      <w:proofErr w:type="spellEnd"/>
      <w:r w:rsidR="00A14F92" w:rsidRPr="00A14F92">
        <w:rPr>
          <w:rFonts w:ascii="Times New Roman" w:hAnsi="Times New Roman" w:cs="Times New Roman"/>
          <w:szCs w:val="24"/>
          <w:highlight w:val="yellow"/>
        </w:rPr>
        <w:t>,</w:t>
      </w:r>
      <w:r w:rsidRPr="00A14F92">
        <w:rPr>
          <w:rFonts w:ascii="Times New Roman" w:hAnsi="Times New Roman" w:cs="Times New Roman"/>
          <w:szCs w:val="24"/>
          <w:highlight w:val="yellow"/>
        </w:rPr>
        <w:t xml:space="preserve"> </w:t>
      </w:r>
      <w:proofErr w:type="spellStart"/>
      <w:r w:rsidR="00A14F92" w:rsidRPr="00A14F92">
        <w:rPr>
          <w:rFonts w:ascii="Times New Roman" w:hAnsi="Times New Roman" w:cs="Times New Roman"/>
          <w:szCs w:val="24"/>
          <w:highlight w:val="yellow"/>
          <w:lang w:val="es-CR"/>
        </w:rPr>
        <w:t>Kassie</w:t>
      </w:r>
      <w:proofErr w:type="spellEnd"/>
      <w:r w:rsidR="00A14F92" w:rsidRPr="00A14F92">
        <w:rPr>
          <w:rFonts w:ascii="Times New Roman" w:hAnsi="Times New Roman" w:cs="Times New Roman"/>
          <w:szCs w:val="24"/>
          <w:highlight w:val="yellow"/>
          <w:lang w:val="es-CR"/>
        </w:rPr>
        <w:t xml:space="preserve">, </w:t>
      </w:r>
      <w:proofErr w:type="spellStart"/>
      <w:r w:rsidR="00A14F92" w:rsidRPr="00A14F92">
        <w:rPr>
          <w:rFonts w:ascii="Times New Roman" w:hAnsi="Times New Roman" w:cs="Times New Roman"/>
          <w:szCs w:val="24"/>
          <w:highlight w:val="yellow"/>
          <w:lang w:val="es-CR"/>
        </w:rPr>
        <w:t>Jougla</w:t>
      </w:r>
      <w:proofErr w:type="spellEnd"/>
      <w:r w:rsidR="00A14F92" w:rsidRPr="00A14F92">
        <w:rPr>
          <w:rFonts w:ascii="Times New Roman" w:hAnsi="Times New Roman" w:cs="Times New Roman"/>
          <w:szCs w:val="24"/>
          <w:highlight w:val="yellow"/>
          <w:lang w:val="es-CR"/>
        </w:rPr>
        <w:t xml:space="preserve">, </w:t>
      </w:r>
      <w:proofErr w:type="spellStart"/>
      <w:r w:rsidR="00A14F92" w:rsidRPr="00A14F92">
        <w:rPr>
          <w:rFonts w:ascii="Times New Roman" w:hAnsi="Times New Roman" w:cs="Times New Roman"/>
          <w:szCs w:val="24"/>
          <w:highlight w:val="yellow"/>
          <w:lang w:val="es-CR"/>
        </w:rPr>
        <w:t>Rican</w:t>
      </w:r>
      <w:proofErr w:type="spellEnd"/>
      <w:r w:rsidR="00A14F92" w:rsidRPr="00A14F92">
        <w:rPr>
          <w:rFonts w:ascii="Times New Roman" w:hAnsi="Times New Roman" w:cs="Times New Roman"/>
          <w:szCs w:val="24"/>
          <w:highlight w:val="yellow"/>
          <w:lang w:val="es-CR"/>
        </w:rPr>
        <w:t>, &amp; Rey,</w:t>
      </w:r>
      <w:r w:rsidRPr="00A14F92">
        <w:rPr>
          <w:rFonts w:ascii="Times New Roman" w:hAnsi="Times New Roman" w:cs="Times New Roman"/>
          <w:szCs w:val="24"/>
          <w:highlight w:val="yellow"/>
        </w:rPr>
        <w:t xml:space="preserve"> 2013).</w:t>
      </w:r>
    </w:p>
    <w:p w14:paraId="020C187E" w14:textId="2E51A271" w:rsidR="00AA2631" w:rsidRDefault="00BF6005">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A partir de los trabajos anteriores</w:t>
      </w:r>
      <w:r w:rsidR="00AA2631">
        <w:rPr>
          <w:rFonts w:ascii="Times New Roman" w:hAnsi="Times New Roman" w:cs="Times New Roman"/>
          <w:szCs w:val="24"/>
        </w:rPr>
        <w:t xml:space="preserve"> </w:t>
      </w:r>
      <w:r w:rsidRPr="006432DE">
        <w:rPr>
          <w:rFonts w:ascii="Times New Roman" w:hAnsi="Times New Roman" w:cs="Times New Roman"/>
          <w:szCs w:val="24"/>
        </w:rPr>
        <w:t xml:space="preserve">y en función de los paradigmas dominantes en el contexto histórico en que fueron generados, los académicos han propuesto diversos </w:t>
      </w:r>
      <w:r w:rsidRPr="006432DE">
        <w:rPr>
          <w:rFonts w:ascii="Times New Roman" w:hAnsi="Times New Roman" w:cs="Times New Roman"/>
          <w:szCs w:val="24"/>
        </w:rPr>
        <w:lastRenderedPageBreak/>
        <w:t>modelos para señalar los procesos de relación entre lugares</w:t>
      </w:r>
      <w:r w:rsidR="00AA2631">
        <w:rPr>
          <w:rFonts w:ascii="Times New Roman" w:hAnsi="Times New Roman" w:cs="Times New Roman"/>
          <w:szCs w:val="24"/>
        </w:rPr>
        <w:t>,</w:t>
      </w:r>
      <w:r w:rsidRPr="006432DE">
        <w:rPr>
          <w:rFonts w:ascii="Times New Roman" w:hAnsi="Times New Roman" w:cs="Times New Roman"/>
          <w:szCs w:val="24"/>
        </w:rPr>
        <w:t xml:space="preserve"> tomando como base tres tipos de movimientos: 1) los procesos de recepción o a</w:t>
      </w:r>
      <w:r w:rsidR="00D02BB1">
        <w:rPr>
          <w:rFonts w:ascii="Times New Roman" w:hAnsi="Times New Roman" w:cs="Times New Roman"/>
          <w:szCs w:val="24"/>
        </w:rPr>
        <w:t>t</w:t>
      </w:r>
      <w:r w:rsidRPr="006432DE">
        <w:rPr>
          <w:rFonts w:ascii="Times New Roman" w:hAnsi="Times New Roman" w:cs="Times New Roman"/>
          <w:szCs w:val="24"/>
        </w:rPr>
        <w:t xml:space="preserve">racción, 2) los procesos de expulsión o empuje (dispersión o difusión) y 3) los procesos de retroalimentación, igualación o mediación. </w:t>
      </w:r>
    </w:p>
    <w:p w14:paraId="1490D4F5" w14:textId="6A31093F" w:rsidR="00BF6005" w:rsidRPr="006432DE" w:rsidRDefault="00BF600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En todos ellos, el foco de atención es el desplazamiento o intercambio entre lugares producto de una motivación determinada, que se analiza a partir de la consideración de otros factores</w:t>
      </w:r>
      <w:r w:rsidR="009F058C">
        <w:rPr>
          <w:rFonts w:ascii="Times New Roman" w:hAnsi="Times New Roman" w:cs="Times New Roman"/>
          <w:szCs w:val="24"/>
        </w:rPr>
        <w:t>,</w:t>
      </w:r>
      <w:r w:rsidRPr="006432DE">
        <w:rPr>
          <w:rFonts w:ascii="Times New Roman" w:hAnsi="Times New Roman" w:cs="Times New Roman"/>
          <w:szCs w:val="24"/>
        </w:rPr>
        <w:t xml:space="preserve"> asociados al mismo como la cantidad de personas desplazadas, la distancia, el tiempo, la dirección, los patrones de movilidad, entre otros (</w:t>
      </w:r>
      <w:r w:rsidRPr="009F05AB">
        <w:rPr>
          <w:rFonts w:ascii="Times New Roman" w:hAnsi="Times New Roman" w:cs="Times New Roman"/>
          <w:szCs w:val="24"/>
          <w:highlight w:val="yellow"/>
        </w:rPr>
        <w:t>Celemín, 2009a, 2009b</w:t>
      </w:r>
      <w:r w:rsidRPr="006432DE">
        <w:rPr>
          <w:rFonts w:ascii="Times New Roman" w:hAnsi="Times New Roman" w:cs="Times New Roman"/>
          <w:szCs w:val="24"/>
        </w:rPr>
        <w:t>).</w:t>
      </w:r>
    </w:p>
    <w:p w14:paraId="13467D52" w14:textId="0A82CBEF" w:rsidR="00BF6005" w:rsidRPr="006432DE" w:rsidRDefault="00BF600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Con base en esos principios</w:t>
      </w:r>
      <w:r w:rsidR="00F852CF">
        <w:rPr>
          <w:rFonts w:ascii="Times New Roman" w:hAnsi="Times New Roman" w:cs="Times New Roman"/>
          <w:szCs w:val="24"/>
        </w:rPr>
        <w:t>,</w:t>
      </w:r>
      <w:r w:rsidRPr="006432DE">
        <w:rPr>
          <w:rFonts w:ascii="Times New Roman" w:hAnsi="Times New Roman" w:cs="Times New Roman"/>
          <w:szCs w:val="24"/>
        </w:rPr>
        <w:t xml:space="preserve"> surgieron distintos modelos interpretativos, que van desde las posiciones que se sustentan en concepciones cuantitativas derivadas de la teoría de grafos y las leyes de la gravitación universal</w:t>
      </w:r>
      <w:r w:rsidR="009F058C">
        <w:rPr>
          <w:rFonts w:ascii="Times New Roman" w:hAnsi="Times New Roman" w:cs="Times New Roman"/>
          <w:szCs w:val="24"/>
        </w:rPr>
        <w:t>,</w:t>
      </w:r>
      <w:r w:rsidRPr="006432DE">
        <w:rPr>
          <w:rFonts w:ascii="Times New Roman" w:hAnsi="Times New Roman" w:cs="Times New Roman"/>
          <w:szCs w:val="24"/>
        </w:rPr>
        <w:t xml:space="preserve"> donde el espacio se concibe como un ente isotrópico (</w:t>
      </w:r>
      <w:proofErr w:type="spellStart"/>
      <w:r w:rsidRPr="009F05AB">
        <w:rPr>
          <w:rFonts w:ascii="Times New Roman" w:hAnsi="Times New Roman" w:cs="Times New Roman"/>
          <w:szCs w:val="24"/>
          <w:highlight w:val="yellow"/>
        </w:rPr>
        <w:t>Reilly</w:t>
      </w:r>
      <w:proofErr w:type="spellEnd"/>
      <w:r w:rsidRPr="009F05AB">
        <w:rPr>
          <w:rFonts w:ascii="Times New Roman" w:hAnsi="Times New Roman" w:cs="Times New Roman"/>
          <w:szCs w:val="24"/>
          <w:highlight w:val="yellow"/>
        </w:rPr>
        <w:t xml:space="preserve">, 1931; </w:t>
      </w:r>
      <w:proofErr w:type="spellStart"/>
      <w:r w:rsidRPr="009F05AB">
        <w:rPr>
          <w:rFonts w:ascii="Times New Roman" w:hAnsi="Times New Roman" w:cs="Times New Roman"/>
          <w:szCs w:val="24"/>
          <w:highlight w:val="yellow"/>
        </w:rPr>
        <w:t>Ullman</w:t>
      </w:r>
      <w:proofErr w:type="spellEnd"/>
      <w:r w:rsidRPr="009F05AB">
        <w:rPr>
          <w:rFonts w:ascii="Times New Roman" w:hAnsi="Times New Roman" w:cs="Times New Roman"/>
          <w:szCs w:val="24"/>
          <w:highlight w:val="yellow"/>
        </w:rPr>
        <w:t xml:space="preserve">, 1954; </w:t>
      </w:r>
      <w:proofErr w:type="spellStart"/>
      <w:r w:rsidRPr="009F05AB">
        <w:rPr>
          <w:rFonts w:ascii="Times New Roman" w:hAnsi="Times New Roman" w:cs="Times New Roman"/>
          <w:szCs w:val="24"/>
          <w:highlight w:val="yellow"/>
        </w:rPr>
        <w:t>Boisier</w:t>
      </w:r>
      <w:proofErr w:type="spellEnd"/>
      <w:r w:rsidRPr="009F05AB">
        <w:rPr>
          <w:rFonts w:ascii="Times New Roman" w:hAnsi="Times New Roman" w:cs="Times New Roman"/>
          <w:szCs w:val="24"/>
          <w:highlight w:val="yellow"/>
        </w:rPr>
        <w:t xml:space="preserve">, 1980; </w:t>
      </w:r>
      <w:proofErr w:type="spellStart"/>
      <w:r w:rsidRPr="009F05AB">
        <w:rPr>
          <w:rFonts w:ascii="Times New Roman" w:hAnsi="Times New Roman" w:cs="Times New Roman"/>
          <w:szCs w:val="24"/>
          <w:highlight w:val="yellow"/>
        </w:rPr>
        <w:t>Cattan</w:t>
      </w:r>
      <w:proofErr w:type="spellEnd"/>
      <w:r w:rsidR="00A14F92">
        <w:rPr>
          <w:rFonts w:ascii="Times New Roman" w:hAnsi="Times New Roman" w:cs="Times New Roman"/>
          <w:szCs w:val="24"/>
          <w:highlight w:val="yellow"/>
        </w:rPr>
        <w:t xml:space="preserve">, </w:t>
      </w:r>
      <w:proofErr w:type="spellStart"/>
      <w:r w:rsidR="00A14F92" w:rsidRPr="00A14F92">
        <w:rPr>
          <w:rFonts w:ascii="Times New Roman" w:hAnsi="Times New Roman" w:cs="Times New Roman"/>
          <w:szCs w:val="24"/>
          <w:highlight w:val="yellow"/>
          <w:lang w:val="fr-FR"/>
        </w:rPr>
        <w:t>Pumain</w:t>
      </w:r>
      <w:proofErr w:type="spellEnd"/>
      <w:r w:rsidR="00A14F92" w:rsidRPr="00A14F92">
        <w:rPr>
          <w:rFonts w:ascii="Times New Roman" w:hAnsi="Times New Roman" w:cs="Times New Roman"/>
          <w:szCs w:val="24"/>
          <w:highlight w:val="yellow"/>
          <w:lang w:val="fr-FR"/>
        </w:rPr>
        <w:t xml:space="preserve">, </w:t>
      </w:r>
      <w:proofErr w:type="spellStart"/>
      <w:r w:rsidR="00A14F92" w:rsidRPr="00A14F92">
        <w:rPr>
          <w:rFonts w:ascii="Times New Roman" w:hAnsi="Times New Roman" w:cs="Times New Roman"/>
          <w:szCs w:val="24"/>
          <w:highlight w:val="yellow"/>
          <w:lang w:val="fr-FR"/>
        </w:rPr>
        <w:t>Rozenblat</w:t>
      </w:r>
      <w:proofErr w:type="spellEnd"/>
      <w:r w:rsidR="00A14F92" w:rsidRPr="00A14F92">
        <w:rPr>
          <w:rFonts w:ascii="Times New Roman" w:hAnsi="Times New Roman" w:cs="Times New Roman"/>
          <w:szCs w:val="24"/>
          <w:highlight w:val="yellow"/>
          <w:lang w:val="fr-FR"/>
        </w:rPr>
        <w:t>, &amp; Saint-Julien,</w:t>
      </w:r>
      <w:r w:rsidR="00A14F92">
        <w:rPr>
          <w:rFonts w:ascii="Times New Roman" w:hAnsi="Times New Roman" w:cs="Times New Roman"/>
          <w:szCs w:val="24"/>
          <w:highlight w:val="yellow"/>
          <w:lang w:val="fr-FR"/>
        </w:rPr>
        <w:t xml:space="preserve"> </w:t>
      </w:r>
      <w:r w:rsidRPr="009F05AB">
        <w:rPr>
          <w:rFonts w:ascii="Times New Roman" w:hAnsi="Times New Roman" w:cs="Times New Roman"/>
          <w:szCs w:val="24"/>
          <w:highlight w:val="yellow"/>
        </w:rPr>
        <w:t>1999</w:t>
      </w:r>
      <w:r w:rsidRPr="006432DE">
        <w:rPr>
          <w:rFonts w:ascii="Times New Roman" w:hAnsi="Times New Roman" w:cs="Times New Roman"/>
          <w:szCs w:val="24"/>
        </w:rPr>
        <w:t>), hasta aquellas donde se prioriza el análisis basado en técnicas de corte cualitativo y mixto, donde la interacción espacial no se analiza en función de un espacio restringido a sus características físicas, sino en las relaciones de índole económico, político, cultural, histórico y simbólico que se materializan en él (</w:t>
      </w:r>
      <w:proofErr w:type="spellStart"/>
      <w:r w:rsidRPr="009F05AB">
        <w:rPr>
          <w:rFonts w:ascii="Times New Roman" w:hAnsi="Times New Roman" w:cs="Times New Roman"/>
          <w:szCs w:val="24"/>
          <w:highlight w:val="yellow"/>
        </w:rPr>
        <w:t>Blumer</w:t>
      </w:r>
      <w:proofErr w:type="spellEnd"/>
      <w:r w:rsidRPr="009F05AB">
        <w:rPr>
          <w:rFonts w:ascii="Times New Roman" w:hAnsi="Times New Roman" w:cs="Times New Roman"/>
          <w:szCs w:val="24"/>
          <w:highlight w:val="yellow"/>
        </w:rPr>
        <w:t>, 1969; Ortega, 2000; Santos, 2000; Pardo, 2012</w:t>
      </w:r>
      <w:r w:rsidRPr="006432DE">
        <w:rPr>
          <w:rFonts w:ascii="Times New Roman" w:hAnsi="Times New Roman" w:cs="Times New Roman"/>
          <w:szCs w:val="24"/>
        </w:rPr>
        <w:t xml:space="preserve">). </w:t>
      </w:r>
    </w:p>
    <w:p w14:paraId="3BE400E8" w14:textId="229F8781" w:rsidR="00F852CF" w:rsidRDefault="00BF600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Para estas últimas perspectivas, al analizarse las interacciones como procesos sociales, se considera que las mismas son mayores o menores en función de su temporalidad; mientras que para algunos casos la recurrencia de las interacciones mantendrá cierta continuidad, como pudieran ser los flujos de personas a un recinto religioso (donde la motivación será simbólica y en donde las fechas de importancia espiritual marcadas de manera cíclica en el calendario litúrgico incidirán en la magnitud de las relaciones en el transcurso del año), para otros la recurrencia será más limitada y, en ocasiones,</w:t>
      </w:r>
      <w:r w:rsidR="00F852CF">
        <w:rPr>
          <w:rFonts w:ascii="Times New Roman" w:hAnsi="Times New Roman" w:cs="Times New Roman"/>
          <w:szCs w:val="24"/>
        </w:rPr>
        <w:t xml:space="preserve"> efímera (</w:t>
      </w:r>
      <w:r w:rsidR="00F852CF" w:rsidRPr="009F05AB">
        <w:rPr>
          <w:rFonts w:ascii="Times New Roman" w:hAnsi="Times New Roman" w:cs="Times New Roman"/>
          <w:szCs w:val="24"/>
          <w:highlight w:val="yellow"/>
        </w:rPr>
        <w:t xml:space="preserve">Rosas </w:t>
      </w:r>
      <w:r w:rsidR="005A0681">
        <w:rPr>
          <w:rFonts w:ascii="Times New Roman" w:hAnsi="Times New Roman" w:cs="Times New Roman"/>
          <w:szCs w:val="24"/>
          <w:highlight w:val="yellow"/>
        </w:rPr>
        <w:t>&amp;</w:t>
      </w:r>
      <w:r w:rsidR="00F852CF" w:rsidRPr="009F05AB">
        <w:rPr>
          <w:rFonts w:ascii="Times New Roman" w:hAnsi="Times New Roman" w:cs="Times New Roman"/>
          <w:szCs w:val="24"/>
          <w:highlight w:val="yellow"/>
        </w:rPr>
        <w:t xml:space="preserve"> </w:t>
      </w:r>
      <w:proofErr w:type="spellStart"/>
      <w:r w:rsidR="00F852CF" w:rsidRPr="009F05AB">
        <w:rPr>
          <w:rFonts w:ascii="Times New Roman" w:hAnsi="Times New Roman" w:cs="Times New Roman"/>
          <w:szCs w:val="24"/>
          <w:highlight w:val="yellow"/>
        </w:rPr>
        <w:t>Propin</w:t>
      </w:r>
      <w:proofErr w:type="spellEnd"/>
      <w:r w:rsidR="00F852CF" w:rsidRPr="009F05AB">
        <w:rPr>
          <w:rFonts w:ascii="Times New Roman" w:hAnsi="Times New Roman" w:cs="Times New Roman"/>
          <w:szCs w:val="24"/>
          <w:highlight w:val="yellow"/>
        </w:rPr>
        <w:t>, 2017</w:t>
      </w:r>
      <w:r w:rsidR="00F852CF">
        <w:rPr>
          <w:rFonts w:ascii="Times New Roman" w:hAnsi="Times New Roman" w:cs="Times New Roman"/>
          <w:szCs w:val="24"/>
        </w:rPr>
        <w:t>).</w:t>
      </w:r>
    </w:p>
    <w:p w14:paraId="19AB6D92" w14:textId="22B712C2" w:rsidR="009F058C" w:rsidRDefault="00BF6005">
      <w:pPr>
        <w:spacing w:after="0" w:line="360" w:lineRule="auto"/>
        <w:ind w:firstLine="709"/>
        <w:rPr>
          <w:rFonts w:ascii="Times New Roman" w:hAnsi="Times New Roman" w:cs="Times New Roman"/>
          <w:szCs w:val="24"/>
        </w:rPr>
      </w:pPr>
      <w:r w:rsidRPr="00F852CF">
        <w:rPr>
          <w:rFonts w:ascii="Times New Roman" w:hAnsi="Times New Roman" w:cs="Times New Roman"/>
          <w:szCs w:val="24"/>
        </w:rPr>
        <w:t>Asimismo,</w:t>
      </w:r>
      <w:r w:rsidRPr="006432DE">
        <w:rPr>
          <w:rFonts w:ascii="Times New Roman" w:hAnsi="Times New Roman" w:cs="Times New Roman"/>
          <w:szCs w:val="24"/>
        </w:rPr>
        <w:t xml:space="preserve"> es posible realizar una aproximación de la TIE</w:t>
      </w:r>
      <w:r w:rsidR="009F058C">
        <w:rPr>
          <w:rFonts w:ascii="Times New Roman" w:hAnsi="Times New Roman" w:cs="Times New Roman"/>
          <w:szCs w:val="24"/>
        </w:rPr>
        <w:t>,</w:t>
      </w:r>
      <w:r w:rsidRPr="006432DE">
        <w:rPr>
          <w:rFonts w:ascii="Times New Roman" w:hAnsi="Times New Roman" w:cs="Times New Roman"/>
          <w:szCs w:val="24"/>
        </w:rPr>
        <w:t xml:space="preserve"> no solo trazando y midiendo la intensidad y frecuencia de los desplazamientos en una ruta, red o circuito, sino mediante la interpretación del significado</w:t>
      </w:r>
      <w:r w:rsidR="009F058C">
        <w:rPr>
          <w:rFonts w:ascii="Times New Roman" w:hAnsi="Times New Roman" w:cs="Times New Roman"/>
          <w:szCs w:val="24"/>
        </w:rPr>
        <w:t>,</w:t>
      </w:r>
      <w:r w:rsidRPr="006432DE">
        <w:rPr>
          <w:rFonts w:ascii="Times New Roman" w:hAnsi="Times New Roman" w:cs="Times New Roman"/>
          <w:szCs w:val="24"/>
        </w:rPr>
        <w:t xml:space="preserve"> que éstos tienen para las personas. Con ello, se puede establecer un puente entre el investigador, los símbolos y subjetividades materializados en el espacio (</w:t>
      </w:r>
      <w:proofErr w:type="spellStart"/>
      <w:r w:rsidRPr="009F05AB">
        <w:rPr>
          <w:rFonts w:ascii="Times New Roman" w:hAnsi="Times New Roman" w:cs="Times New Roman"/>
          <w:szCs w:val="24"/>
          <w:highlight w:val="yellow"/>
        </w:rPr>
        <w:t>Hirai</w:t>
      </w:r>
      <w:proofErr w:type="spellEnd"/>
      <w:r w:rsidRPr="009F05AB">
        <w:rPr>
          <w:rFonts w:ascii="Times New Roman" w:hAnsi="Times New Roman" w:cs="Times New Roman"/>
          <w:szCs w:val="24"/>
          <w:highlight w:val="yellow"/>
        </w:rPr>
        <w:t>, 2012</w:t>
      </w:r>
      <w:r w:rsidRPr="006432DE">
        <w:rPr>
          <w:rFonts w:ascii="Times New Roman" w:hAnsi="Times New Roman" w:cs="Times New Roman"/>
          <w:szCs w:val="24"/>
        </w:rPr>
        <w:t xml:space="preserve">). </w:t>
      </w:r>
    </w:p>
    <w:p w14:paraId="1A5F7919" w14:textId="0A4300F3" w:rsidR="00BF6005" w:rsidRPr="006432DE" w:rsidRDefault="00BF600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 xml:space="preserve">A partir de ello, la interacción espacial puede llegar a aprehender los factores tangibles e intangibles, las instituciones y grupos sociales que se vinculan en estos </w:t>
      </w:r>
      <w:r w:rsidRPr="006432DE">
        <w:rPr>
          <w:rFonts w:ascii="Times New Roman" w:hAnsi="Times New Roman" w:cs="Times New Roman"/>
          <w:szCs w:val="24"/>
        </w:rPr>
        <w:lastRenderedPageBreak/>
        <w:t>procesos; esta perspectiva cognoscitiva, también se ha utilizado para el análisis histórico-territorial (</w:t>
      </w:r>
      <w:proofErr w:type="spellStart"/>
      <w:r w:rsidRPr="009F05AB">
        <w:rPr>
          <w:rFonts w:ascii="Times New Roman" w:hAnsi="Times New Roman" w:cs="Times New Roman"/>
          <w:szCs w:val="24"/>
          <w:highlight w:val="yellow"/>
        </w:rPr>
        <w:t>Rihll</w:t>
      </w:r>
      <w:proofErr w:type="spellEnd"/>
      <w:r w:rsidRPr="009F05AB">
        <w:rPr>
          <w:rFonts w:ascii="Times New Roman" w:hAnsi="Times New Roman" w:cs="Times New Roman"/>
          <w:szCs w:val="24"/>
          <w:highlight w:val="yellow"/>
        </w:rPr>
        <w:t xml:space="preserve"> </w:t>
      </w:r>
      <w:r w:rsidR="005A0681">
        <w:rPr>
          <w:rFonts w:ascii="Times New Roman" w:hAnsi="Times New Roman" w:cs="Times New Roman"/>
          <w:szCs w:val="24"/>
          <w:highlight w:val="yellow"/>
        </w:rPr>
        <w:t>&amp;</w:t>
      </w:r>
      <w:r w:rsidRPr="009F05AB">
        <w:rPr>
          <w:rFonts w:ascii="Times New Roman" w:hAnsi="Times New Roman" w:cs="Times New Roman"/>
          <w:szCs w:val="24"/>
          <w:highlight w:val="yellow"/>
        </w:rPr>
        <w:t xml:space="preserve"> Wilson, 1987</w:t>
      </w:r>
      <w:r w:rsidRPr="006432DE">
        <w:rPr>
          <w:rFonts w:ascii="Times New Roman" w:hAnsi="Times New Roman" w:cs="Times New Roman"/>
          <w:szCs w:val="24"/>
        </w:rPr>
        <w:t xml:space="preserve">). </w:t>
      </w:r>
    </w:p>
    <w:p w14:paraId="383B9FC7" w14:textId="6A7A1D5B" w:rsidR="00047056" w:rsidRDefault="00BF600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En el caso de las relaciones de movimiento detonadas por culto</w:t>
      </w:r>
      <w:r w:rsidR="00047056">
        <w:rPr>
          <w:rFonts w:ascii="Times New Roman" w:hAnsi="Times New Roman" w:cs="Times New Roman"/>
          <w:szCs w:val="24"/>
        </w:rPr>
        <w:t>s</w:t>
      </w:r>
      <w:r w:rsidRPr="006432DE">
        <w:rPr>
          <w:rFonts w:ascii="Times New Roman" w:hAnsi="Times New Roman" w:cs="Times New Roman"/>
          <w:szCs w:val="24"/>
        </w:rPr>
        <w:t xml:space="preserve"> religioso</w:t>
      </w:r>
      <w:r w:rsidR="00047056">
        <w:rPr>
          <w:rFonts w:ascii="Times New Roman" w:hAnsi="Times New Roman" w:cs="Times New Roman"/>
          <w:szCs w:val="24"/>
        </w:rPr>
        <w:t>s</w:t>
      </w:r>
      <w:r w:rsidRPr="006432DE">
        <w:rPr>
          <w:rFonts w:ascii="Times New Roman" w:hAnsi="Times New Roman" w:cs="Times New Roman"/>
          <w:szCs w:val="24"/>
        </w:rPr>
        <w:t>, es necesario hacer énfasis en algunos elementos particulares</w:t>
      </w:r>
      <w:r w:rsidR="00047056">
        <w:rPr>
          <w:rFonts w:ascii="Times New Roman" w:hAnsi="Times New Roman" w:cs="Times New Roman"/>
          <w:szCs w:val="24"/>
        </w:rPr>
        <w:t xml:space="preserve"> como:</w:t>
      </w:r>
    </w:p>
    <w:p w14:paraId="5BB58095" w14:textId="052FEEFB" w:rsidR="00BF6005" w:rsidRPr="00047056" w:rsidRDefault="00047056" w:rsidP="008915CA">
      <w:pPr>
        <w:spacing w:after="0" w:line="360" w:lineRule="auto"/>
        <w:ind w:firstLine="709"/>
        <w:rPr>
          <w:rFonts w:ascii="Times New Roman" w:hAnsi="Times New Roman" w:cs="Times New Roman"/>
          <w:szCs w:val="24"/>
        </w:rPr>
      </w:pPr>
      <w:r w:rsidRPr="00047056">
        <w:rPr>
          <w:rFonts w:ascii="Times New Roman" w:hAnsi="Times New Roman" w:cs="Times New Roman"/>
          <w:szCs w:val="24"/>
        </w:rPr>
        <w:t>-</w:t>
      </w:r>
      <w:r>
        <w:rPr>
          <w:rFonts w:ascii="Times New Roman" w:hAnsi="Times New Roman" w:cs="Times New Roman"/>
          <w:szCs w:val="24"/>
        </w:rPr>
        <w:t xml:space="preserve"> E</w:t>
      </w:r>
      <w:r w:rsidR="00BF6005" w:rsidRPr="00047056">
        <w:rPr>
          <w:rFonts w:ascii="Times New Roman" w:hAnsi="Times New Roman" w:cs="Times New Roman"/>
          <w:szCs w:val="24"/>
        </w:rPr>
        <w:t>l valor que las personas atribuyen al espacio como una categoría</w:t>
      </w:r>
      <w:r w:rsidR="009F058C">
        <w:rPr>
          <w:rFonts w:ascii="Times New Roman" w:hAnsi="Times New Roman" w:cs="Times New Roman"/>
          <w:szCs w:val="24"/>
        </w:rPr>
        <w:t>,</w:t>
      </w:r>
      <w:r w:rsidR="00BF6005" w:rsidRPr="00047056">
        <w:rPr>
          <w:rFonts w:ascii="Times New Roman" w:hAnsi="Times New Roman" w:cs="Times New Roman"/>
          <w:szCs w:val="24"/>
        </w:rPr>
        <w:t xml:space="preserve"> en la que se circunscriben tradiciones, costumbres, memoria histórica, rituales, representaciones, concepciones, creencias y otras formas de organización social</w:t>
      </w:r>
      <w:r w:rsidR="009F058C">
        <w:rPr>
          <w:rFonts w:ascii="Times New Roman" w:hAnsi="Times New Roman" w:cs="Times New Roman"/>
          <w:szCs w:val="24"/>
        </w:rPr>
        <w:t>,</w:t>
      </w:r>
      <w:r w:rsidR="00BF6005" w:rsidRPr="00047056">
        <w:rPr>
          <w:rFonts w:ascii="Times New Roman" w:hAnsi="Times New Roman" w:cs="Times New Roman"/>
          <w:szCs w:val="24"/>
        </w:rPr>
        <w:t xml:space="preserve"> cimentadas en el contenido emocional de la sociedad (</w:t>
      </w:r>
      <w:r w:rsidR="00BF6005" w:rsidRPr="009F05AB">
        <w:rPr>
          <w:rFonts w:ascii="Times New Roman" w:hAnsi="Times New Roman" w:cs="Times New Roman"/>
          <w:szCs w:val="24"/>
          <w:highlight w:val="yellow"/>
        </w:rPr>
        <w:t>Romano, 2004</w:t>
      </w:r>
      <w:r w:rsidR="00BF6005" w:rsidRPr="00047056">
        <w:rPr>
          <w:rFonts w:ascii="Times New Roman" w:hAnsi="Times New Roman" w:cs="Times New Roman"/>
          <w:szCs w:val="24"/>
        </w:rPr>
        <w:t>), que se construyen a partir de lo que las personas experimentan, perciben e imaginan en su espacio mediante su producción y reproducción social (</w:t>
      </w:r>
      <w:r w:rsidR="00BF6005" w:rsidRPr="009F05AB">
        <w:rPr>
          <w:rFonts w:ascii="Times New Roman" w:hAnsi="Times New Roman" w:cs="Times New Roman"/>
          <w:szCs w:val="24"/>
          <w:highlight w:val="yellow"/>
        </w:rPr>
        <w:t>Harvey, 2004</w:t>
      </w:r>
      <w:r w:rsidR="00BF6005" w:rsidRPr="00047056">
        <w:rPr>
          <w:rFonts w:ascii="Times New Roman" w:hAnsi="Times New Roman" w:cs="Times New Roman"/>
          <w:szCs w:val="24"/>
        </w:rPr>
        <w:t xml:space="preserve">). </w:t>
      </w:r>
    </w:p>
    <w:p w14:paraId="7A0FC54C" w14:textId="0CD1A717" w:rsidR="009F058C" w:rsidRDefault="00047056">
      <w:pPr>
        <w:spacing w:after="0" w:line="360" w:lineRule="auto"/>
        <w:ind w:firstLine="709"/>
        <w:rPr>
          <w:rFonts w:ascii="Times New Roman" w:hAnsi="Times New Roman" w:cs="Times New Roman"/>
          <w:szCs w:val="24"/>
        </w:rPr>
      </w:pPr>
      <w:r>
        <w:rPr>
          <w:rFonts w:ascii="Times New Roman" w:hAnsi="Times New Roman" w:cs="Times New Roman"/>
          <w:szCs w:val="24"/>
        </w:rPr>
        <w:t xml:space="preserve">- </w:t>
      </w:r>
      <w:r w:rsidR="00BF6005" w:rsidRPr="006432DE">
        <w:rPr>
          <w:rFonts w:ascii="Times New Roman" w:hAnsi="Times New Roman" w:cs="Times New Roman"/>
          <w:szCs w:val="24"/>
        </w:rPr>
        <w:t>Los vínculos tejidos a partir de la religión trasgreden fronteras y también</w:t>
      </w:r>
      <w:r w:rsidR="009F058C">
        <w:rPr>
          <w:rFonts w:ascii="Times New Roman" w:hAnsi="Times New Roman" w:cs="Times New Roman"/>
          <w:szCs w:val="24"/>
        </w:rPr>
        <w:t>,</w:t>
      </w:r>
      <w:r w:rsidR="00BF6005" w:rsidRPr="006432DE">
        <w:rPr>
          <w:rFonts w:ascii="Times New Roman" w:hAnsi="Times New Roman" w:cs="Times New Roman"/>
          <w:szCs w:val="24"/>
        </w:rPr>
        <w:t xml:space="preserve"> generan vínculos, especialmente a partir de las relaciones que sostienen las personas </w:t>
      </w:r>
      <w:proofErr w:type="gramStart"/>
      <w:r w:rsidR="00BF6005" w:rsidRPr="006432DE">
        <w:rPr>
          <w:rFonts w:ascii="Times New Roman" w:hAnsi="Times New Roman" w:cs="Times New Roman"/>
          <w:szCs w:val="24"/>
        </w:rPr>
        <w:t>que</w:t>
      </w:r>
      <w:proofErr w:type="gramEnd"/>
      <w:r w:rsidR="00BF6005" w:rsidRPr="006432DE">
        <w:rPr>
          <w:rFonts w:ascii="Times New Roman" w:hAnsi="Times New Roman" w:cs="Times New Roman"/>
          <w:szCs w:val="24"/>
        </w:rPr>
        <w:t xml:space="preserve"> por alguna razón</w:t>
      </w:r>
      <w:r w:rsidR="009F058C">
        <w:rPr>
          <w:rFonts w:ascii="Times New Roman" w:hAnsi="Times New Roman" w:cs="Times New Roman"/>
          <w:szCs w:val="24"/>
        </w:rPr>
        <w:t xml:space="preserve">, </w:t>
      </w:r>
      <w:r w:rsidR="00BF6005" w:rsidRPr="006432DE">
        <w:rPr>
          <w:rFonts w:ascii="Times New Roman" w:hAnsi="Times New Roman" w:cs="Times New Roman"/>
          <w:szCs w:val="24"/>
        </w:rPr>
        <w:t>tuvieron que migrar con respecto a sus lugares origen. A raíz de esto, existe un intercambio de bienes y servicios, reflejado en elementos como el mercado nostálgico, las transferencias unilaterales como las remesas, los desplazamientos en medios de transporte aéreo o terrestre y la comunicación mediante tecnología digital (</w:t>
      </w:r>
      <w:r w:rsidR="00BF6005" w:rsidRPr="006B10B8">
        <w:rPr>
          <w:rFonts w:ascii="Times New Roman" w:hAnsi="Times New Roman" w:cs="Times New Roman"/>
          <w:szCs w:val="24"/>
          <w:highlight w:val="yellow"/>
        </w:rPr>
        <w:t>Márquez, 2012</w:t>
      </w:r>
      <w:r w:rsidR="00BF6005" w:rsidRPr="006432DE">
        <w:rPr>
          <w:rFonts w:ascii="Times New Roman" w:hAnsi="Times New Roman" w:cs="Times New Roman"/>
          <w:szCs w:val="24"/>
        </w:rPr>
        <w:t xml:space="preserve">). </w:t>
      </w:r>
    </w:p>
    <w:p w14:paraId="360D9D1E" w14:textId="38771587" w:rsidR="00BF6005" w:rsidRPr="006432DE" w:rsidRDefault="00BF600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Estos movimientos son una suerte de procesos trasnacionales mediante los cuales “…los inmigrantes forjan y mantienen múltiples relaciones sociales simultáneamente entrelazadas, que unen sus sociedades de origen y las sociedades de asentamiento” (</w:t>
      </w:r>
      <w:proofErr w:type="spellStart"/>
      <w:r w:rsidRPr="009F05AB">
        <w:rPr>
          <w:rFonts w:ascii="Times New Roman" w:hAnsi="Times New Roman" w:cs="Times New Roman"/>
          <w:szCs w:val="24"/>
          <w:highlight w:val="yellow"/>
        </w:rPr>
        <w:t>Glick</w:t>
      </w:r>
      <w:proofErr w:type="spellEnd"/>
      <w:r w:rsidRPr="009F05AB">
        <w:rPr>
          <w:rFonts w:ascii="Times New Roman" w:hAnsi="Times New Roman" w:cs="Times New Roman"/>
          <w:szCs w:val="24"/>
          <w:highlight w:val="yellow"/>
        </w:rPr>
        <w:t>-Schiller</w:t>
      </w:r>
      <w:r w:rsidR="005A0681" w:rsidRPr="005A0681">
        <w:rPr>
          <w:rFonts w:ascii="Times New Roman" w:hAnsi="Times New Roman" w:cs="Times New Roman"/>
          <w:szCs w:val="24"/>
          <w:highlight w:val="yellow"/>
        </w:rPr>
        <w:t xml:space="preserve">, </w:t>
      </w:r>
      <w:proofErr w:type="spellStart"/>
      <w:r w:rsidR="005A0681" w:rsidRPr="005A0681">
        <w:rPr>
          <w:rFonts w:ascii="Times New Roman" w:hAnsi="Times New Roman" w:cs="Times New Roman"/>
          <w:szCs w:val="24"/>
          <w:highlight w:val="yellow"/>
          <w:lang w:val="es-CR"/>
        </w:rPr>
        <w:t>Basch</w:t>
      </w:r>
      <w:proofErr w:type="spellEnd"/>
      <w:r w:rsidR="005A0681" w:rsidRPr="005A0681">
        <w:rPr>
          <w:rFonts w:ascii="Times New Roman" w:hAnsi="Times New Roman" w:cs="Times New Roman"/>
          <w:szCs w:val="24"/>
          <w:highlight w:val="yellow"/>
          <w:lang w:val="es-CR"/>
        </w:rPr>
        <w:t xml:space="preserve">, &amp; </w:t>
      </w:r>
      <w:proofErr w:type="spellStart"/>
      <w:r w:rsidR="005A0681" w:rsidRPr="005A0681">
        <w:rPr>
          <w:rFonts w:ascii="Times New Roman" w:hAnsi="Times New Roman" w:cs="Times New Roman"/>
          <w:szCs w:val="24"/>
          <w:highlight w:val="yellow"/>
          <w:lang w:val="es-CR"/>
        </w:rPr>
        <w:t>Blanc-Szanton</w:t>
      </w:r>
      <w:proofErr w:type="spellEnd"/>
      <w:r w:rsidR="005A0681" w:rsidRPr="005A0681">
        <w:rPr>
          <w:rFonts w:ascii="Times New Roman" w:hAnsi="Times New Roman" w:cs="Times New Roman"/>
          <w:szCs w:val="24"/>
          <w:highlight w:val="yellow"/>
          <w:lang w:val="es-CR"/>
        </w:rPr>
        <w:t xml:space="preserve">, </w:t>
      </w:r>
      <w:r w:rsidRPr="005A0681">
        <w:rPr>
          <w:rFonts w:ascii="Times New Roman" w:hAnsi="Times New Roman" w:cs="Times New Roman"/>
          <w:szCs w:val="24"/>
          <w:highlight w:val="yellow"/>
        </w:rPr>
        <w:t>1995</w:t>
      </w:r>
      <w:r w:rsidR="009F058C">
        <w:rPr>
          <w:rFonts w:ascii="Times New Roman" w:hAnsi="Times New Roman" w:cs="Times New Roman"/>
          <w:szCs w:val="24"/>
          <w:highlight w:val="yellow"/>
        </w:rPr>
        <w:t xml:space="preserve">, p. </w:t>
      </w:r>
      <w:r w:rsidRPr="009F05AB">
        <w:rPr>
          <w:rFonts w:ascii="Times New Roman" w:hAnsi="Times New Roman" w:cs="Times New Roman"/>
          <w:szCs w:val="24"/>
          <w:highlight w:val="yellow"/>
        </w:rPr>
        <w:t>48</w:t>
      </w:r>
      <w:r w:rsidRPr="006432DE">
        <w:rPr>
          <w:rFonts w:ascii="Times New Roman" w:hAnsi="Times New Roman" w:cs="Times New Roman"/>
          <w:szCs w:val="24"/>
        </w:rPr>
        <w:t>); en este sentido, los migrantes transnacionales han empleado a la religión en la creación de nuevos espacios</w:t>
      </w:r>
      <w:r w:rsidR="009F058C">
        <w:rPr>
          <w:rFonts w:ascii="Times New Roman" w:hAnsi="Times New Roman" w:cs="Times New Roman"/>
          <w:szCs w:val="24"/>
        </w:rPr>
        <w:t>,</w:t>
      </w:r>
      <w:r w:rsidRPr="006432DE">
        <w:rPr>
          <w:rFonts w:ascii="Times New Roman" w:hAnsi="Times New Roman" w:cs="Times New Roman"/>
          <w:szCs w:val="24"/>
        </w:rPr>
        <w:t xml:space="preserve"> a través de los cuales establecen una conexión con sus lugares de origen, donde además de generar un sentido de pertenencia o identidad, crean y fortalecen lazos</w:t>
      </w:r>
      <w:r w:rsidR="009F058C">
        <w:rPr>
          <w:rFonts w:ascii="Times New Roman" w:hAnsi="Times New Roman" w:cs="Times New Roman"/>
          <w:szCs w:val="24"/>
        </w:rPr>
        <w:t>,</w:t>
      </w:r>
      <w:r w:rsidRPr="006432DE">
        <w:rPr>
          <w:rFonts w:ascii="Times New Roman" w:hAnsi="Times New Roman" w:cs="Times New Roman"/>
          <w:szCs w:val="24"/>
        </w:rPr>
        <w:t xml:space="preserve"> a partir de los ritos y creencias que llevan consigo y que enriquecen con su experiencia el lugar de acogida (</w:t>
      </w:r>
      <w:proofErr w:type="spellStart"/>
      <w:r w:rsidRPr="009F05AB">
        <w:rPr>
          <w:rFonts w:ascii="Times New Roman" w:hAnsi="Times New Roman" w:cs="Times New Roman"/>
          <w:szCs w:val="24"/>
          <w:highlight w:val="yellow"/>
        </w:rPr>
        <w:t>Levitt</w:t>
      </w:r>
      <w:proofErr w:type="spellEnd"/>
      <w:r w:rsidRPr="009F05AB">
        <w:rPr>
          <w:rFonts w:ascii="Times New Roman" w:hAnsi="Times New Roman" w:cs="Times New Roman"/>
          <w:szCs w:val="24"/>
          <w:highlight w:val="yellow"/>
        </w:rPr>
        <w:t xml:space="preserve"> y </w:t>
      </w:r>
      <w:proofErr w:type="spellStart"/>
      <w:r w:rsidRPr="009F05AB">
        <w:rPr>
          <w:rFonts w:ascii="Times New Roman" w:hAnsi="Times New Roman" w:cs="Times New Roman"/>
          <w:szCs w:val="24"/>
          <w:highlight w:val="yellow"/>
        </w:rPr>
        <w:t>Glick</w:t>
      </w:r>
      <w:proofErr w:type="spellEnd"/>
      <w:r w:rsidRPr="009F05AB">
        <w:rPr>
          <w:rFonts w:ascii="Times New Roman" w:hAnsi="Times New Roman" w:cs="Times New Roman"/>
          <w:szCs w:val="24"/>
          <w:highlight w:val="yellow"/>
        </w:rPr>
        <w:t>-Schiller, 2004</w:t>
      </w:r>
      <w:r w:rsidR="009F058C">
        <w:rPr>
          <w:rFonts w:ascii="Times New Roman" w:hAnsi="Times New Roman" w:cs="Times New Roman"/>
          <w:szCs w:val="24"/>
          <w:highlight w:val="yellow"/>
        </w:rPr>
        <w:t xml:space="preserve">, p. </w:t>
      </w:r>
      <w:r w:rsidRPr="009F05AB">
        <w:rPr>
          <w:rFonts w:ascii="Times New Roman" w:hAnsi="Times New Roman" w:cs="Times New Roman"/>
          <w:szCs w:val="24"/>
          <w:highlight w:val="yellow"/>
        </w:rPr>
        <w:t>1027</w:t>
      </w:r>
      <w:r w:rsidRPr="006432DE">
        <w:rPr>
          <w:rFonts w:ascii="Times New Roman" w:hAnsi="Times New Roman" w:cs="Times New Roman"/>
          <w:szCs w:val="24"/>
        </w:rPr>
        <w:t xml:space="preserve">). </w:t>
      </w:r>
    </w:p>
    <w:p w14:paraId="6DCA9082" w14:textId="11B32381" w:rsidR="00871FCA" w:rsidRDefault="00BF6005">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Es por esta causa</w:t>
      </w:r>
      <w:r w:rsidR="009F058C">
        <w:rPr>
          <w:rFonts w:ascii="Times New Roman" w:hAnsi="Times New Roman" w:cs="Times New Roman"/>
          <w:szCs w:val="24"/>
        </w:rPr>
        <w:t xml:space="preserve">, </w:t>
      </w:r>
      <w:r w:rsidRPr="006432DE">
        <w:rPr>
          <w:rFonts w:ascii="Times New Roman" w:hAnsi="Times New Roman" w:cs="Times New Roman"/>
          <w:szCs w:val="24"/>
        </w:rPr>
        <w:t>que diversos símbolos religiosos son usados como estandartes, especialmente mediante aquellas figuras que en el imaginario colectivo son considerados santos patronos (</w:t>
      </w:r>
      <w:proofErr w:type="spellStart"/>
      <w:r w:rsidRPr="009F05AB">
        <w:rPr>
          <w:rFonts w:ascii="Times New Roman" w:hAnsi="Times New Roman" w:cs="Times New Roman"/>
          <w:szCs w:val="24"/>
          <w:highlight w:val="yellow"/>
        </w:rPr>
        <w:t>Odgers</w:t>
      </w:r>
      <w:proofErr w:type="spellEnd"/>
      <w:r w:rsidRPr="009F05AB">
        <w:rPr>
          <w:rFonts w:ascii="Times New Roman" w:hAnsi="Times New Roman" w:cs="Times New Roman"/>
          <w:szCs w:val="24"/>
          <w:highlight w:val="yellow"/>
        </w:rPr>
        <w:t>, 2007</w:t>
      </w:r>
      <w:r w:rsidRPr="006432DE">
        <w:rPr>
          <w:rFonts w:ascii="Times New Roman" w:hAnsi="Times New Roman" w:cs="Times New Roman"/>
          <w:szCs w:val="24"/>
        </w:rPr>
        <w:t>); la misma fuente</w:t>
      </w:r>
      <w:r w:rsidR="00871FCA">
        <w:rPr>
          <w:rFonts w:ascii="Times New Roman" w:hAnsi="Times New Roman" w:cs="Times New Roman"/>
          <w:szCs w:val="24"/>
        </w:rPr>
        <w:t>,</w:t>
      </w:r>
      <w:r w:rsidRPr="006432DE">
        <w:rPr>
          <w:rFonts w:ascii="Times New Roman" w:hAnsi="Times New Roman" w:cs="Times New Roman"/>
          <w:szCs w:val="24"/>
        </w:rPr>
        <w:t xml:space="preserve"> los refiere como figuras que en el contexto de la migración hacia Estados Unidos</w:t>
      </w:r>
      <w:r w:rsidR="009F058C">
        <w:rPr>
          <w:rFonts w:ascii="Times New Roman" w:hAnsi="Times New Roman" w:cs="Times New Roman"/>
          <w:szCs w:val="24"/>
        </w:rPr>
        <w:t>,</w:t>
      </w:r>
      <w:r w:rsidRPr="006432DE">
        <w:rPr>
          <w:rFonts w:ascii="Times New Roman" w:hAnsi="Times New Roman" w:cs="Times New Roman"/>
          <w:szCs w:val="24"/>
        </w:rPr>
        <w:t xml:space="preserve"> representan la intervención divina que necesitan los migrantes para poder cruzar y mantener vínculos; algunos están plenamente asociados al imaginario migratorio latinoamericano, como el caso de Santo Toribio de Romo y Juan Soldado, mientras que otros son reconocidos como parte de la cultura local de los migrantes, como la Virgen de Guadalupe o el Señor de Esquipulas. </w:t>
      </w:r>
    </w:p>
    <w:p w14:paraId="0CEB18A1" w14:textId="7BF3D655" w:rsidR="00BF6005" w:rsidRDefault="00BF6005" w:rsidP="008915CA">
      <w:pPr>
        <w:spacing w:after="0" w:line="360" w:lineRule="auto"/>
        <w:ind w:firstLine="709"/>
        <w:rPr>
          <w:rFonts w:ascii="Times New Roman" w:hAnsi="Times New Roman" w:cs="Times New Roman"/>
          <w:b/>
          <w:szCs w:val="24"/>
        </w:rPr>
      </w:pPr>
      <w:r w:rsidRPr="006432DE">
        <w:rPr>
          <w:rFonts w:ascii="Times New Roman" w:hAnsi="Times New Roman" w:cs="Times New Roman"/>
          <w:szCs w:val="24"/>
        </w:rPr>
        <w:lastRenderedPageBreak/>
        <w:t>La devoción a estas imágenes permite construir faros o anclajes dentro de un territorio dinámico. Lejos de representar la reproducción de una práctica tradicional, los santos patronos reflejan una compleja forma de articulación de los distintos niveles espaciales</w:t>
      </w:r>
      <w:r w:rsidR="00871FCA">
        <w:rPr>
          <w:rFonts w:ascii="Times New Roman" w:hAnsi="Times New Roman" w:cs="Times New Roman"/>
          <w:szCs w:val="24"/>
        </w:rPr>
        <w:t>,</w:t>
      </w:r>
      <w:r w:rsidRPr="006432DE">
        <w:rPr>
          <w:rFonts w:ascii="Times New Roman" w:hAnsi="Times New Roman" w:cs="Times New Roman"/>
          <w:szCs w:val="24"/>
        </w:rPr>
        <w:t xml:space="preserve"> mientras se resignifican en el proceso </w:t>
      </w:r>
      <w:r w:rsidR="005A0681" w:rsidRPr="006432DE">
        <w:rPr>
          <w:rFonts w:ascii="Times New Roman" w:hAnsi="Times New Roman" w:cs="Times New Roman"/>
          <w:szCs w:val="24"/>
        </w:rPr>
        <w:t>(</w:t>
      </w:r>
      <w:proofErr w:type="spellStart"/>
      <w:r w:rsidR="005A0681" w:rsidRPr="009F05AB">
        <w:rPr>
          <w:rFonts w:ascii="Times New Roman" w:hAnsi="Times New Roman" w:cs="Times New Roman"/>
          <w:szCs w:val="24"/>
          <w:highlight w:val="yellow"/>
        </w:rPr>
        <w:t>Odgers</w:t>
      </w:r>
      <w:proofErr w:type="spellEnd"/>
      <w:r w:rsidR="005A0681" w:rsidRPr="009F05AB">
        <w:rPr>
          <w:rFonts w:ascii="Times New Roman" w:hAnsi="Times New Roman" w:cs="Times New Roman"/>
          <w:szCs w:val="24"/>
          <w:highlight w:val="yellow"/>
        </w:rPr>
        <w:t>, 2007</w:t>
      </w:r>
      <w:r w:rsidR="005A0681" w:rsidRPr="006432DE">
        <w:rPr>
          <w:rFonts w:ascii="Times New Roman" w:hAnsi="Times New Roman" w:cs="Times New Roman"/>
          <w:szCs w:val="24"/>
        </w:rPr>
        <w:t>)</w:t>
      </w:r>
      <w:r w:rsidR="005A0681">
        <w:rPr>
          <w:rFonts w:ascii="Times New Roman" w:hAnsi="Times New Roman" w:cs="Times New Roman"/>
          <w:szCs w:val="24"/>
        </w:rPr>
        <w:t>.</w:t>
      </w:r>
    </w:p>
    <w:p w14:paraId="710E3382" w14:textId="28061913" w:rsidR="00056DA6" w:rsidRPr="006432DE" w:rsidRDefault="00BF6005" w:rsidP="008915CA">
      <w:pPr>
        <w:spacing w:after="0" w:line="360" w:lineRule="auto"/>
        <w:ind w:firstLine="709"/>
        <w:rPr>
          <w:rFonts w:ascii="Times New Roman" w:hAnsi="Times New Roman" w:cs="Times New Roman"/>
          <w:b/>
          <w:szCs w:val="24"/>
        </w:rPr>
      </w:pPr>
      <w:r w:rsidRPr="00BF6005">
        <w:rPr>
          <w:rFonts w:ascii="Times New Roman" w:hAnsi="Times New Roman" w:cs="Times New Roman"/>
          <w:b/>
          <w:szCs w:val="24"/>
        </w:rPr>
        <w:t>C</w:t>
      </w:r>
      <w:r w:rsidR="00056DA6">
        <w:rPr>
          <w:rFonts w:ascii="Times New Roman" w:hAnsi="Times New Roman" w:cs="Times New Roman"/>
          <w:b/>
          <w:szCs w:val="24"/>
        </w:rPr>
        <w:t xml:space="preserve">ontexto </w:t>
      </w:r>
      <w:r w:rsidR="00056DA6" w:rsidRPr="006432DE">
        <w:rPr>
          <w:rFonts w:ascii="Times New Roman" w:hAnsi="Times New Roman" w:cs="Times New Roman"/>
          <w:b/>
          <w:szCs w:val="24"/>
        </w:rPr>
        <w:t>histórico-geográfico del culto al Cristo Mojado</w:t>
      </w:r>
    </w:p>
    <w:p w14:paraId="734E8CA3" w14:textId="2065D4D8" w:rsidR="00871FCA" w:rsidRDefault="00056DA6">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El culto al Cristo Mojado es producto de varias historias</w:t>
      </w:r>
      <w:r w:rsidR="00871FCA">
        <w:rPr>
          <w:rFonts w:ascii="Times New Roman" w:hAnsi="Times New Roman" w:cs="Times New Roman"/>
          <w:szCs w:val="24"/>
        </w:rPr>
        <w:t>,</w:t>
      </w:r>
      <w:r w:rsidRPr="006432DE">
        <w:rPr>
          <w:rFonts w:ascii="Times New Roman" w:hAnsi="Times New Roman" w:cs="Times New Roman"/>
          <w:szCs w:val="24"/>
        </w:rPr>
        <w:t xml:space="preserve"> que se cruzan en algún punto de una línea de tiempo</w:t>
      </w:r>
      <w:r w:rsidR="00871FCA">
        <w:rPr>
          <w:rFonts w:ascii="Times New Roman" w:hAnsi="Times New Roman" w:cs="Times New Roman"/>
          <w:szCs w:val="24"/>
        </w:rPr>
        <w:t>,</w:t>
      </w:r>
      <w:r w:rsidRPr="006432DE">
        <w:rPr>
          <w:rFonts w:ascii="Times New Roman" w:hAnsi="Times New Roman" w:cs="Times New Roman"/>
          <w:szCs w:val="24"/>
        </w:rPr>
        <w:t xml:space="preserve"> cuya cronología involucra además del registro de las fechas, los hechos y los personajes significativos </w:t>
      </w:r>
      <w:r w:rsidR="000B0029">
        <w:rPr>
          <w:rFonts w:ascii="Times New Roman" w:hAnsi="Times New Roman" w:cs="Times New Roman"/>
          <w:szCs w:val="24"/>
        </w:rPr>
        <w:t xml:space="preserve">vinculados con </w:t>
      </w:r>
      <w:r w:rsidRPr="006432DE">
        <w:rPr>
          <w:rFonts w:ascii="Times New Roman" w:hAnsi="Times New Roman" w:cs="Times New Roman"/>
          <w:szCs w:val="24"/>
        </w:rPr>
        <w:t xml:space="preserve">el culto; </w:t>
      </w:r>
      <w:r w:rsidR="000B0029">
        <w:rPr>
          <w:rFonts w:ascii="Times New Roman" w:hAnsi="Times New Roman" w:cs="Times New Roman"/>
          <w:szCs w:val="24"/>
        </w:rPr>
        <w:t>ello significa la interrelación, a menor o mayor distancia, entre lugares</w:t>
      </w:r>
      <w:r w:rsidRPr="006432DE">
        <w:rPr>
          <w:rFonts w:ascii="Times New Roman" w:hAnsi="Times New Roman" w:cs="Times New Roman"/>
          <w:szCs w:val="24"/>
        </w:rPr>
        <w:t xml:space="preserve">. </w:t>
      </w:r>
    </w:p>
    <w:p w14:paraId="48DB04E7" w14:textId="70E8DA7E" w:rsidR="00056DA6" w:rsidRPr="006432DE"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En su conjunto, concebir al fenómeno de estudio como el resultado de un proceso espacio-temporal</w:t>
      </w:r>
      <w:r w:rsidR="00871FCA">
        <w:rPr>
          <w:rFonts w:ascii="Times New Roman" w:hAnsi="Times New Roman" w:cs="Times New Roman"/>
          <w:szCs w:val="24"/>
        </w:rPr>
        <w:t>,</w:t>
      </w:r>
      <w:r w:rsidRPr="006432DE">
        <w:rPr>
          <w:rFonts w:ascii="Times New Roman" w:hAnsi="Times New Roman" w:cs="Times New Roman"/>
          <w:szCs w:val="24"/>
        </w:rPr>
        <w:t xml:space="preserve"> provee un panorama más amplio</w:t>
      </w:r>
      <w:r w:rsidR="00871FCA">
        <w:rPr>
          <w:rFonts w:ascii="Times New Roman" w:hAnsi="Times New Roman" w:cs="Times New Roman"/>
          <w:szCs w:val="24"/>
        </w:rPr>
        <w:t xml:space="preserve"> </w:t>
      </w:r>
      <w:r w:rsidRPr="006432DE">
        <w:rPr>
          <w:rFonts w:ascii="Times New Roman" w:hAnsi="Times New Roman" w:cs="Times New Roman"/>
          <w:szCs w:val="24"/>
        </w:rPr>
        <w:t xml:space="preserve">que realza su singularidad. De forma resumida, los hechos más trascendentes que motivaron el desarrollo del culto </w:t>
      </w:r>
      <w:r w:rsidR="000B0029">
        <w:rPr>
          <w:rFonts w:ascii="Times New Roman" w:hAnsi="Times New Roman" w:cs="Times New Roman"/>
          <w:szCs w:val="24"/>
        </w:rPr>
        <w:t>al Cristo Mojado</w:t>
      </w:r>
      <w:r w:rsidR="00871FCA">
        <w:rPr>
          <w:rFonts w:ascii="Times New Roman" w:hAnsi="Times New Roman" w:cs="Times New Roman"/>
          <w:szCs w:val="24"/>
        </w:rPr>
        <w:t xml:space="preserve">, </w:t>
      </w:r>
      <w:r w:rsidR="000B0029">
        <w:rPr>
          <w:rFonts w:ascii="Times New Roman" w:hAnsi="Times New Roman" w:cs="Times New Roman"/>
          <w:szCs w:val="24"/>
        </w:rPr>
        <w:t>en el recinto de Santa Cecilia</w:t>
      </w:r>
      <w:r w:rsidR="00871FCA">
        <w:rPr>
          <w:rFonts w:ascii="Times New Roman" w:hAnsi="Times New Roman" w:cs="Times New Roman"/>
          <w:szCs w:val="24"/>
        </w:rPr>
        <w:t xml:space="preserve">, </w:t>
      </w:r>
      <w:r w:rsidRPr="006432DE">
        <w:rPr>
          <w:rFonts w:ascii="Times New Roman" w:hAnsi="Times New Roman" w:cs="Times New Roman"/>
          <w:szCs w:val="24"/>
        </w:rPr>
        <w:t>se presentan a continuación.</w:t>
      </w:r>
    </w:p>
    <w:p w14:paraId="2C8F65A0" w14:textId="54726307" w:rsidR="00871FCA" w:rsidRDefault="00056DA6">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El primer hecho a considerar es el acontecimiento histórico-fundacional de la imagen</w:t>
      </w:r>
      <w:r w:rsidR="000B0029">
        <w:rPr>
          <w:rFonts w:ascii="Times New Roman" w:hAnsi="Times New Roman" w:cs="Times New Roman"/>
          <w:szCs w:val="24"/>
        </w:rPr>
        <w:t xml:space="preserve"> en Guatemala</w:t>
      </w:r>
      <w:r w:rsidR="00871FCA">
        <w:rPr>
          <w:rFonts w:ascii="Times New Roman" w:hAnsi="Times New Roman" w:cs="Times New Roman"/>
          <w:szCs w:val="24"/>
        </w:rPr>
        <w:t>,</w:t>
      </w:r>
      <w:r w:rsidR="000B0029">
        <w:rPr>
          <w:rFonts w:ascii="Times New Roman" w:hAnsi="Times New Roman" w:cs="Times New Roman"/>
          <w:szCs w:val="24"/>
        </w:rPr>
        <w:t xml:space="preserve"> e</w:t>
      </w:r>
      <w:r w:rsidRPr="006432DE">
        <w:rPr>
          <w:rFonts w:ascii="Times New Roman" w:hAnsi="Times New Roman" w:cs="Times New Roman"/>
          <w:szCs w:val="24"/>
        </w:rPr>
        <w:t xml:space="preserve">n 1594, los habitantes de la comunidad de Esquipulas, localizada en lo que hoy es el trifinio guatemalteco colindante con Honduras y El Salvador, financiaron la talla de un Cristo en madera de cedro con una altura de vara y media de tamaño esculpida por el escultor portugués </w:t>
      </w:r>
      <w:proofErr w:type="spellStart"/>
      <w:r w:rsidRPr="006432DE">
        <w:rPr>
          <w:rFonts w:ascii="Times New Roman" w:hAnsi="Times New Roman" w:cs="Times New Roman"/>
          <w:szCs w:val="24"/>
        </w:rPr>
        <w:t>Quirio</w:t>
      </w:r>
      <w:proofErr w:type="spellEnd"/>
      <w:r w:rsidRPr="006432DE">
        <w:rPr>
          <w:rFonts w:ascii="Times New Roman" w:hAnsi="Times New Roman" w:cs="Times New Roman"/>
          <w:szCs w:val="24"/>
        </w:rPr>
        <w:t xml:space="preserve"> Cataño (</w:t>
      </w:r>
      <w:r w:rsidRPr="009F05AB">
        <w:rPr>
          <w:rFonts w:ascii="Times New Roman" w:hAnsi="Times New Roman" w:cs="Times New Roman"/>
          <w:szCs w:val="24"/>
          <w:highlight w:val="yellow"/>
        </w:rPr>
        <w:t>García, 1954</w:t>
      </w:r>
      <w:r w:rsidRPr="006432DE">
        <w:rPr>
          <w:rFonts w:ascii="Times New Roman" w:hAnsi="Times New Roman" w:cs="Times New Roman"/>
          <w:szCs w:val="24"/>
        </w:rPr>
        <w:t xml:space="preserve">). </w:t>
      </w:r>
    </w:p>
    <w:p w14:paraId="1557E35E" w14:textId="1AFA4F92" w:rsidR="00056DA6" w:rsidRPr="006432DE"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 imagen llegó a Esquipulas</w:t>
      </w:r>
      <w:r w:rsidR="00871FCA">
        <w:rPr>
          <w:rFonts w:ascii="Times New Roman" w:hAnsi="Times New Roman" w:cs="Times New Roman"/>
          <w:szCs w:val="24"/>
        </w:rPr>
        <w:t>,</w:t>
      </w:r>
      <w:r w:rsidRPr="006432DE">
        <w:rPr>
          <w:rFonts w:ascii="Times New Roman" w:hAnsi="Times New Roman" w:cs="Times New Roman"/>
          <w:szCs w:val="24"/>
        </w:rPr>
        <w:t xml:space="preserve"> el jueves 9 de marzo de 1595 y fue colocada en una pequeña ermita construida con paja</w:t>
      </w:r>
      <w:r w:rsidR="00871FCA">
        <w:rPr>
          <w:rFonts w:ascii="Times New Roman" w:hAnsi="Times New Roman" w:cs="Times New Roman"/>
          <w:szCs w:val="24"/>
        </w:rPr>
        <w:t>,</w:t>
      </w:r>
      <w:r w:rsidRPr="006432DE">
        <w:rPr>
          <w:rFonts w:ascii="Times New Roman" w:hAnsi="Times New Roman" w:cs="Times New Roman"/>
          <w:szCs w:val="24"/>
        </w:rPr>
        <w:t xml:space="preserve"> que conforme paso el tiempo se volvió insuficiente para albergar a las personas</w:t>
      </w:r>
      <w:r w:rsidR="00871FCA">
        <w:rPr>
          <w:rFonts w:ascii="Times New Roman" w:hAnsi="Times New Roman" w:cs="Times New Roman"/>
          <w:szCs w:val="24"/>
        </w:rPr>
        <w:t xml:space="preserve">, </w:t>
      </w:r>
      <w:r w:rsidRPr="006432DE">
        <w:rPr>
          <w:rFonts w:ascii="Times New Roman" w:hAnsi="Times New Roman" w:cs="Times New Roman"/>
          <w:szCs w:val="24"/>
        </w:rPr>
        <w:t>que anualmente se daba cita para ver al que sería reconocido</w:t>
      </w:r>
      <w:r w:rsidR="00871FCA">
        <w:rPr>
          <w:rFonts w:ascii="Times New Roman" w:hAnsi="Times New Roman" w:cs="Times New Roman"/>
          <w:szCs w:val="24"/>
        </w:rPr>
        <w:t>,</w:t>
      </w:r>
      <w:r w:rsidRPr="006432DE">
        <w:rPr>
          <w:rFonts w:ascii="Times New Roman" w:hAnsi="Times New Roman" w:cs="Times New Roman"/>
          <w:szCs w:val="24"/>
        </w:rPr>
        <w:t xml:space="preserve"> más tarde como el Señor de Esquipulas (</w:t>
      </w:r>
      <w:r w:rsidRPr="009F05AB">
        <w:rPr>
          <w:rFonts w:ascii="Times New Roman" w:hAnsi="Times New Roman" w:cs="Times New Roman"/>
          <w:szCs w:val="24"/>
          <w:highlight w:val="yellow"/>
        </w:rPr>
        <w:t>López, 2010</w:t>
      </w:r>
      <w:r w:rsidRPr="006432DE">
        <w:rPr>
          <w:rFonts w:ascii="Times New Roman" w:hAnsi="Times New Roman" w:cs="Times New Roman"/>
          <w:szCs w:val="24"/>
        </w:rPr>
        <w:t>). Es por esta causa</w:t>
      </w:r>
      <w:r w:rsidR="00871FCA">
        <w:rPr>
          <w:rFonts w:ascii="Times New Roman" w:hAnsi="Times New Roman" w:cs="Times New Roman"/>
          <w:szCs w:val="24"/>
        </w:rPr>
        <w:t xml:space="preserve">, </w:t>
      </w:r>
      <w:r w:rsidRPr="006432DE">
        <w:rPr>
          <w:rFonts w:ascii="Times New Roman" w:hAnsi="Times New Roman" w:cs="Times New Roman"/>
          <w:szCs w:val="24"/>
        </w:rPr>
        <w:t>que la imagen se traslada a la Iglesia de Santiago de los Caballeros en 1620 y posteriormente, a la Basílica</w:t>
      </w:r>
      <w:r w:rsidR="00871FCA">
        <w:rPr>
          <w:rFonts w:ascii="Times New Roman" w:hAnsi="Times New Roman" w:cs="Times New Roman"/>
          <w:szCs w:val="24"/>
        </w:rPr>
        <w:t>,</w:t>
      </w:r>
      <w:r w:rsidRPr="006432DE">
        <w:rPr>
          <w:rFonts w:ascii="Times New Roman" w:hAnsi="Times New Roman" w:cs="Times New Roman"/>
          <w:szCs w:val="24"/>
        </w:rPr>
        <w:t xml:space="preserve"> que la resguarda actualmente</w:t>
      </w:r>
      <w:r w:rsidR="00871FCA">
        <w:rPr>
          <w:rFonts w:ascii="Times New Roman" w:hAnsi="Times New Roman" w:cs="Times New Roman"/>
          <w:szCs w:val="24"/>
        </w:rPr>
        <w:t>,</w:t>
      </w:r>
      <w:r w:rsidRPr="006432DE">
        <w:rPr>
          <w:rFonts w:ascii="Times New Roman" w:hAnsi="Times New Roman" w:cs="Times New Roman"/>
          <w:szCs w:val="24"/>
        </w:rPr>
        <w:t xml:space="preserve"> inaugurada el 6 de enero de 1759.</w:t>
      </w:r>
    </w:p>
    <w:p w14:paraId="67BA51A1" w14:textId="0FCB49B1" w:rsidR="00056DA6" w:rsidRPr="006432DE"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 xml:space="preserve">La tez obscura que caracteriza al Cristo ha sido motivo de controversia, ya que se ha asociado a hechos que van desde lo sobrenatural y milagroso, hasta la propia intencionalidad de </w:t>
      </w:r>
      <w:proofErr w:type="spellStart"/>
      <w:r w:rsidRPr="006432DE">
        <w:rPr>
          <w:rFonts w:ascii="Times New Roman" w:hAnsi="Times New Roman" w:cs="Times New Roman"/>
          <w:szCs w:val="24"/>
        </w:rPr>
        <w:t>Quirio</w:t>
      </w:r>
      <w:proofErr w:type="spellEnd"/>
      <w:r w:rsidRPr="006432DE">
        <w:rPr>
          <w:rFonts w:ascii="Times New Roman" w:hAnsi="Times New Roman" w:cs="Times New Roman"/>
          <w:szCs w:val="24"/>
        </w:rPr>
        <w:t xml:space="preserve"> Cataño para señalar su empatía con el color de la piel de los pobladores de la región. La versión más aceptada en la actualidad</w:t>
      </w:r>
      <w:r w:rsidR="00871FCA">
        <w:rPr>
          <w:rFonts w:ascii="Times New Roman" w:hAnsi="Times New Roman" w:cs="Times New Roman"/>
          <w:szCs w:val="24"/>
        </w:rPr>
        <w:t xml:space="preserve">, </w:t>
      </w:r>
      <w:r w:rsidRPr="006432DE">
        <w:rPr>
          <w:rFonts w:ascii="Times New Roman" w:hAnsi="Times New Roman" w:cs="Times New Roman"/>
          <w:szCs w:val="24"/>
        </w:rPr>
        <w:t>refiere a que el humo de las velas y el incienso a los que estaba expuesta la imagen, la obscurecieron con el transcurrir del tiempo (</w:t>
      </w:r>
      <w:r w:rsidRPr="009F05AB">
        <w:rPr>
          <w:rFonts w:ascii="Times New Roman" w:hAnsi="Times New Roman" w:cs="Times New Roman"/>
          <w:szCs w:val="24"/>
          <w:highlight w:val="yellow"/>
        </w:rPr>
        <w:t>Navarrete, 1999).</w:t>
      </w:r>
    </w:p>
    <w:p w14:paraId="71DA8E70" w14:textId="7675D70E" w:rsidR="00056DA6"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A partir de su creación y debido a su localización en un punto de confluencia d</w:t>
      </w:r>
      <w:r>
        <w:rPr>
          <w:rFonts w:ascii="Times New Roman" w:hAnsi="Times New Roman" w:cs="Times New Roman"/>
          <w:szCs w:val="24"/>
        </w:rPr>
        <w:t>e caminos, el culto se expande</w:t>
      </w:r>
      <w:r w:rsidRPr="006432DE">
        <w:rPr>
          <w:rFonts w:ascii="Times New Roman" w:hAnsi="Times New Roman" w:cs="Times New Roman"/>
          <w:szCs w:val="24"/>
        </w:rPr>
        <w:t>; en los primeros años hacia las provincias próximas y posteriormente, hacia territorios de los actuales Nuevo México y Texas</w:t>
      </w:r>
      <w:r w:rsidR="00871FCA">
        <w:rPr>
          <w:rFonts w:ascii="Times New Roman" w:hAnsi="Times New Roman" w:cs="Times New Roman"/>
          <w:szCs w:val="24"/>
        </w:rPr>
        <w:t>,</w:t>
      </w:r>
      <w:r w:rsidRPr="006432DE">
        <w:rPr>
          <w:rFonts w:ascii="Times New Roman" w:hAnsi="Times New Roman" w:cs="Times New Roman"/>
          <w:szCs w:val="24"/>
        </w:rPr>
        <w:t xml:space="preserve"> hacia principios de 1800 (</w:t>
      </w:r>
      <w:r w:rsidRPr="006B10B8">
        <w:rPr>
          <w:rFonts w:ascii="Times New Roman" w:hAnsi="Times New Roman" w:cs="Times New Roman"/>
          <w:szCs w:val="24"/>
          <w:highlight w:val="yellow"/>
        </w:rPr>
        <w:t>Pacheco, 2005</w:t>
      </w:r>
      <w:r w:rsidRPr="006432DE">
        <w:rPr>
          <w:rFonts w:ascii="Times New Roman" w:hAnsi="Times New Roman" w:cs="Times New Roman"/>
          <w:szCs w:val="24"/>
        </w:rPr>
        <w:t xml:space="preserve">), siguiendo la “Ruta Real de Tierra Adentro” o “Camino de Santa </w:t>
      </w:r>
      <w:r w:rsidRPr="006432DE">
        <w:rPr>
          <w:rFonts w:ascii="Times New Roman" w:hAnsi="Times New Roman" w:cs="Times New Roman"/>
          <w:szCs w:val="24"/>
        </w:rPr>
        <w:lastRenderedPageBreak/>
        <w:t>Fe”, que unía a las provincias del sur</w:t>
      </w:r>
      <w:r w:rsidR="00871FCA">
        <w:rPr>
          <w:rFonts w:ascii="Times New Roman" w:hAnsi="Times New Roman" w:cs="Times New Roman"/>
          <w:szCs w:val="24"/>
        </w:rPr>
        <w:t xml:space="preserve">, </w:t>
      </w:r>
      <w:r w:rsidRPr="006432DE">
        <w:rPr>
          <w:rFonts w:ascii="Times New Roman" w:hAnsi="Times New Roman" w:cs="Times New Roman"/>
          <w:szCs w:val="24"/>
        </w:rPr>
        <w:t>con las del norte de la Nueva España (</w:t>
      </w:r>
      <w:r w:rsidRPr="006B10B8">
        <w:rPr>
          <w:rFonts w:ascii="Times New Roman" w:hAnsi="Times New Roman" w:cs="Times New Roman"/>
          <w:szCs w:val="24"/>
          <w:highlight w:val="yellow"/>
        </w:rPr>
        <w:t>Navarrete, 2013</w:t>
      </w:r>
      <w:r w:rsidRPr="006432DE">
        <w:rPr>
          <w:rFonts w:ascii="Times New Roman" w:hAnsi="Times New Roman" w:cs="Times New Roman"/>
          <w:szCs w:val="24"/>
        </w:rPr>
        <w:t>).</w:t>
      </w:r>
    </w:p>
    <w:p w14:paraId="283A8842" w14:textId="185FAE7F" w:rsidR="00056DA6" w:rsidRPr="006432DE" w:rsidRDefault="00331352" w:rsidP="008915CA">
      <w:pPr>
        <w:spacing w:after="0" w:line="360" w:lineRule="auto"/>
        <w:ind w:firstLine="709"/>
        <w:rPr>
          <w:rFonts w:ascii="Times New Roman" w:hAnsi="Times New Roman" w:cs="Times New Roman"/>
          <w:szCs w:val="24"/>
        </w:rPr>
      </w:pPr>
      <w:r>
        <w:rPr>
          <w:rFonts w:ascii="Times New Roman" w:hAnsi="Times New Roman" w:cs="Times New Roman"/>
          <w:szCs w:val="24"/>
        </w:rPr>
        <w:t>Por otra parte, la fundación de la Ciudad de Los Ángeles</w:t>
      </w:r>
      <w:r w:rsidR="00871FCA">
        <w:rPr>
          <w:rFonts w:ascii="Times New Roman" w:hAnsi="Times New Roman" w:cs="Times New Roman"/>
          <w:szCs w:val="24"/>
        </w:rPr>
        <w:t>,</w:t>
      </w:r>
      <w:r>
        <w:rPr>
          <w:rFonts w:ascii="Times New Roman" w:hAnsi="Times New Roman" w:cs="Times New Roman"/>
          <w:szCs w:val="24"/>
        </w:rPr>
        <w:t xml:space="preserve"> se remonta hasta la </w:t>
      </w:r>
      <w:r w:rsidR="00B806ED">
        <w:rPr>
          <w:rFonts w:ascii="Times New Roman" w:hAnsi="Times New Roman" w:cs="Times New Roman"/>
          <w:szCs w:val="24"/>
        </w:rPr>
        <w:t>creación</w:t>
      </w:r>
      <w:r>
        <w:rPr>
          <w:rFonts w:ascii="Times New Roman" w:hAnsi="Times New Roman" w:cs="Times New Roman"/>
          <w:szCs w:val="24"/>
        </w:rPr>
        <w:t xml:space="preserve"> de </w:t>
      </w:r>
      <w:r w:rsidR="00056DA6" w:rsidRPr="006432DE">
        <w:rPr>
          <w:rFonts w:ascii="Times New Roman" w:hAnsi="Times New Roman" w:cs="Times New Roman"/>
          <w:szCs w:val="24"/>
        </w:rPr>
        <w:t>la Misión de San Gabriel Arcángel</w:t>
      </w:r>
      <w:r w:rsidR="00871FCA">
        <w:rPr>
          <w:rFonts w:ascii="Times New Roman" w:hAnsi="Times New Roman" w:cs="Times New Roman"/>
          <w:szCs w:val="24"/>
        </w:rPr>
        <w:t>,</w:t>
      </w:r>
      <w:r w:rsidR="00056DA6" w:rsidRPr="006432DE">
        <w:rPr>
          <w:rFonts w:ascii="Times New Roman" w:hAnsi="Times New Roman" w:cs="Times New Roman"/>
          <w:szCs w:val="24"/>
        </w:rPr>
        <w:t xml:space="preserve"> en 1771 por el fraile franciscano Junípero Serra</w:t>
      </w:r>
      <w:r>
        <w:rPr>
          <w:rFonts w:ascii="Times New Roman" w:hAnsi="Times New Roman" w:cs="Times New Roman"/>
          <w:szCs w:val="24"/>
        </w:rPr>
        <w:t>. Primeramente,</w:t>
      </w:r>
      <w:r w:rsidR="00056DA6" w:rsidRPr="006432DE">
        <w:rPr>
          <w:rFonts w:ascii="Times New Roman" w:hAnsi="Times New Roman" w:cs="Times New Roman"/>
          <w:szCs w:val="24"/>
        </w:rPr>
        <w:t xml:space="preserve"> bajo dominio de la corona española y posteriormente, en 1781 como "El Pueblo de Nuestra Señora la Reina de los Ángeles del Río de Porciúncula" (</w:t>
      </w:r>
      <w:proofErr w:type="spellStart"/>
      <w:r w:rsidR="00056DA6" w:rsidRPr="006B10B8">
        <w:rPr>
          <w:rFonts w:ascii="Times New Roman" w:hAnsi="Times New Roman" w:cs="Times New Roman"/>
          <w:szCs w:val="24"/>
          <w:highlight w:val="yellow"/>
        </w:rPr>
        <w:t>Barrows</w:t>
      </w:r>
      <w:proofErr w:type="spellEnd"/>
      <w:r w:rsidR="00056DA6" w:rsidRPr="006B10B8">
        <w:rPr>
          <w:rFonts w:ascii="Times New Roman" w:hAnsi="Times New Roman" w:cs="Times New Roman"/>
          <w:szCs w:val="24"/>
          <w:highlight w:val="yellow"/>
        </w:rPr>
        <w:t>, 1899</w:t>
      </w:r>
      <w:r w:rsidR="00056DA6" w:rsidRPr="006432DE">
        <w:rPr>
          <w:rFonts w:ascii="Times New Roman" w:hAnsi="Times New Roman" w:cs="Times New Roman"/>
          <w:szCs w:val="24"/>
        </w:rPr>
        <w:t>), incorporándose a la Unión Estadounidense como municipio hasta el 4 de abril de 1850, cinco meses antes de que California alcanzara la categoría de Estado de los Estados Unidos (</w:t>
      </w:r>
      <w:r w:rsidR="00056DA6" w:rsidRPr="006B10B8">
        <w:rPr>
          <w:rFonts w:ascii="Times New Roman" w:hAnsi="Times New Roman" w:cs="Times New Roman"/>
          <w:szCs w:val="24"/>
          <w:highlight w:val="yellow"/>
        </w:rPr>
        <w:t xml:space="preserve">Los </w:t>
      </w:r>
      <w:r w:rsidR="00871FCA" w:rsidRPr="006B10B8">
        <w:rPr>
          <w:rFonts w:ascii="Times New Roman" w:hAnsi="Times New Roman" w:cs="Times New Roman"/>
          <w:szCs w:val="24"/>
          <w:highlight w:val="yellow"/>
        </w:rPr>
        <w:t>Ángeles</w:t>
      </w:r>
      <w:r w:rsidR="00056DA6" w:rsidRPr="006B10B8">
        <w:rPr>
          <w:rFonts w:ascii="Times New Roman" w:hAnsi="Times New Roman" w:cs="Times New Roman"/>
          <w:szCs w:val="24"/>
          <w:highlight w:val="yellow"/>
        </w:rPr>
        <w:t xml:space="preserve"> County, 2014</w:t>
      </w:r>
      <w:r w:rsidR="00056DA6" w:rsidRPr="006432DE">
        <w:rPr>
          <w:rFonts w:ascii="Times New Roman" w:hAnsi="Times New Roman" w:cs="Times New Roman"/>
          <w:szCs w:val="24"/>
        </w:rPr>
        <w:t xml:space="preserve">). </w:t>
      </w:r>
    </w:p>
    <w:p w14:paraId="187116EC" w14:textId="47755E01" w:rsidR="00871FCA" w:rsidRDefault="00056DA6">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Llegado el siglo XX, paralelamente a la llegada de católicos procedentes de Europa y en menor medida hasta ese momento</w:t>
      </w:r>
      <w:r w:rsidR="00871FCA">
        <w:rPr>
          <w:rFonts w:ascii="Times New Roman" w:hAnsi="Times New Roman" w:cs="Times New Roman"/>
          <w:szCs w:val="24"/>
        </w:rPr>
        <w:t xml:space="preserve"> </w:t>
      </w:r>
      <w:r w:rsidRPr="006432DE">
        <w:rPr>
          <w:rFonts w:ascii="Times New Roman" w:hAnsi="Times New Roman" w:cs="Times New Roman"/>
          <w:szCs w:val="24"/>
        </w:rPr>
        <w:t xml:space="preserve">de México y América Central, se da el crecimiento paulatino del catolicismo en la Ciudad de Los Ángeles. En la sección sur de la ciudad se gesta la idea de construir una Iglesia por parte de Monseñor </w:t>
      </w:r>
      <w:proofErr w:type="spellStart"/>
      <w:r w:rsidRPr="006432DE">
        <w:rPr>
          <w:rFonts w:ascii="Times New Roman" w:hAnsi="Times New Roman" w:cs="Times New Roman"/>
          <w:szCs w:val="24"/>
        </w:rPr>
        <w:t>Conaty</w:t>
      </w:r>
      <w:proofErr w:type="spellEnd"/>
      <w:r w:rsidRPr="006432DE">
        <w:rPr>
          <w:rFonts w:ascii="Times New Roman" w:hAnsi="Times New Roman" w:cs="Times New Roman"/>
          <w:szCs w:val="24"/>
        </w:rPr>
        <w:t xml:space="preserve">, quien designa al reverendo Paul </w:t>
      </w:r>
      <w:proofErr w:type="spellStart"/>
      <w:r w:rsidRPr="006432DE">
        <w:rPr>
          <w:rFonts w:ascii="Times New Roman" w:hAnsi="Times New Roman" w:cs="Times New Roman"/>
          <w:szCs w:val="24"/>
        </w:rPr>
        <w:t>Dillon</w:t>
      </w:r>
      <w:proofErr w:type="spellEnd"/>
      <w:r w:rsidRPr="006432DE">
        <w:rPr>
          <w:rFonts w:ascii="Times New Roman" w:hAnsi="Times New Roman" w:cs="Times New Roman"/>
          <w:szCs w:val="24"/>
        </w:rPr>
        <w:t xml:space="preserve"> como rector de este recinto. </w:t>
      </w:r>
    </w:p>
    <w:p w14:paraId="688A1494" w14:textId="4068C9EB" w:rsidR="00056DA6" w:rsidRPr="006432DE"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El nombre otorgado al mismo fue Santa Cecilia, en honor a una noble romana convertida al cristianismo y martirizada por su fe</w:t>
      </w:r>
      <w:r w:rsidR="00871FCA">
        <w:rPr>
          <w:rFonts w:ascii="Times New Roman" w:hAnsi="Times New Roman" w:cs="Times New Roman"/>
          <w:szCs w:val="24"/>
        </w:rPr>
        <w:t xml:space="preserve">, </w:t>
      </w:r>
      <w:r w:rsidRPr="006432DE">
        <w:rPr>
          <w:rFonts w:ascii="Times New Roman" w:hAnsi="Times New Roman" w:cs="Times New Roman"/>
          <w:szCs w:val="24"/>
        </w:rPr>
        <w:t>entre los años 180 y 230, reconocida como Patrona de los Músicos. La Iglesia nació de la necesidad de sufragar la demanda de los fieles católicos en el sur de Los Ángeles, que habían crecido considerablemente durante esos años. Así, la primera misa celebrada, antes incluso de la inauguración formal del primer recinto de Santa Cecilia, se celebró el 19 de diciembre de 1909, durante el Cuarto Domingo de Adviento (</w:t>
      </w:r>
      <w:r w:rsidRPr="006B10B8">
        <w:rPr>
          <w:rFonts w:ascii="Times New Roman" w:hAnsi="Times New Roman" w:cs="Times New Roman"/>
          <w:szCs w:val="24"/>
          <w:highlight w:val="yellow"/>
        </w:rPr>
        <w:t xml:space="preserve">St. Cecilia. </w:t>
      </w:r>
      <w:proofErr w:type="spellStart"/>
      <w:r w:rsidRPr="006B10B8">
        <w:rPr>
          <w:rFonts w:ascii="Times New Roman" w:hAnsi="Times New Roman" w:cs="Times New Roman"/>
          <w:szCs w:val="24"/>
          <w:highlight w:val="yellow"/>
        </w:rPr>
        <w:t>Org</w:t>
      </w:r>
      <w:proofErr w:type="spellEnd"/>
      <w:r w:rsidRPr="006B10B8">
        <w:rPr>
          <w:rFonts w:ascii="Times New Roman" w:hAnsi="Times New Roman" w:cs="Times New Roman"/>
          <w:szCs w:val="24"/>
          <w:highlight w:val="yellow"/>
        </w:rPr>
        <w:t>., s</w:t>
      </w:r>
      <w:r w:rsidR="00871FCA">
        <w:rPr>
          <w:rFonts w:ascii="Times New Roman" w:hAnsi="Times New Roman" w:cs="Times New Roman"/>
          <w:szCs w:val="24"/>
          <w:highlight w:val="yellow"/>
        </w:rPr>
        <w:t>.</w:t>
      </w:r>
      <w:r w:rsidRPr="006B10B8">
        <w:rPr>
          <w:rFonts w:ascii="Times New Roman" w:hAnsi="Times New Roman" w:cs="Times New Roman"/>
          <w:szCs w:val="24"/>
          <w:highlight w:val="yellow"/>
        </w:rPr>
        <w:t>f</w:t>
      </w:r>
      <w:r w:rsidR="00871FCA">
        <w:rPr>
          <w:rFonts w:ascii="Times New Roman" w:hAnsi="Times New Roman" w:cs="Times New Roman"/>
          <w:szCs w:val="24"/>
        </w:rPr>
        <w:t>.</w:t>
      </w:r>
      <w:r w:rsidRPr="006432DE">
        <w:rPr>
          <w:rFonts w:ascii="Times New Roman" w:hAnsi="Times New Roman" w:cs="Times New Roman"/>
          <w:szCs w:val="24"/>
        </w:rPr>
        <w:t>).</w:t>
      </w:r>
    </w:p>
    <w:p w14:paraId="14447258" w14:textId="0F17013C" w:rsidR="00056DA6"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Para diciembre de 1919, el reverendo Edward H. Brady asumió el cargo de pastor en Santa Cecilia y lideró los esfuerzos para la construcción de un nuevo espacio que pudiera albergar a la creciente comunidad católica de las inmediaciones del sur de Los Ángeles</w:t>
      </w:r>
      <w:r w:rsidR="00727EDC">
        <w:rPr>
          <w:rFonts w:ascii="Times New Roman" w:hAnsi="Times New Roman" w:cs="Times New Roman"/>
          <w:szCs w:val="24"/>
        </w:rPr>
        <w:t xml:space="preserve"> y que es el que cobija al Cristo Mojado actualmente (Figura 1). El</w:t>
      </w:r>
      <w:r w:rsidRPr="006432DE">
        <w:rPr>
          <w:rFonts w:ascii="Times New Roman" w:hAnsi="Times New Roman" w:cs="Times New Roman"/>
          <w:szCs w:val="24"/>
        </w:rPr>
        <w:t xml:space="preserve"> proyecto fue aprobado en marzo de 1926, con un costo estimado en aproximadamente 225</w:t>
      </w:r>
      <w:r w:rsidR="00FF3099">
        <w:rPr>
          <w:rFonts w:ascii="Times New Roman" w:hAnsi="Times New Roman" w:cs="Times New Roman"/>
          <w:szCs w:val="24"/>
        </w:rPr>
        <w:t xml:space="preserve"> 000 dólares y </w:t>
      </w:r>
      <w:r w:rsidRPr="006432DE">
        <w:rPr>
          <w:rFonts w:ascii="Times New Roman" w:hAnsi="Times New Roman" w:cs="Times New Roman"/>
          <w:szCs w:val="24"/>
        </w:rPr>
        <w:t>fue inaugurada el 20 de noviembre de 1927, con un altar mayor tallado en piedra de Caen francés, con una capacidad de 1000 lugares</w:t>
      </w:r>
      <w:r w:rsidR="00871FCA">
        <w:rPr>
          <w:rFonts w:ascii="Times New Roman" w:hAnsi="Times New Roman" w:cs="Times New Roman"/>
          <w:szCs w:val="24"/>
        </w:rPr>
        <w:t xml:space="preserve">; </w:t>
      </w:r>
      <w:r w:rsidRPr="006432DE">
        <w:rPr>
          <w:rFonts w:ascii="Times New Roman" w:hAnsi="Times New Roman" w:cs="Times New Roman"/>
          <w:szCs w:val="24"/>
        </w:rPr>
        <w:t>cifra que se conserva hasta la actualidad (</w:t>
      </w:r>
      <w:r w:rsidRPr="006B10B8">
        <w:rPr>
          <w:rFonts w:ascii="Times New Roman" w:hAnsi="Times New Roman" w:cs="Times New Roman"/>
          <w:szCs w:val="24"/>
          <w:highlight w:val="yellow"/>
        </w:rPr>
        <w:t>Los Ángeles Times, 19 de junio de 1927</w:t>
      </w:r>
      <w:r w:rsidRPr="006432DE">
        <w:rPr>
          <w:rFonts w:ascii="Times New Roman" w:hAnsi="Times New Roman" w:cs="Times New Roman"/>
          <w:szCs w:val="24"/>
        </w:rPr>
        <w:t>).</w:t>
      </w:r>
    </w:p>
    <w:p w14:paraId="20E3681F" w14:textId="00970B81" w:rsidR="00056DA6"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A pesar de que Los Ángeles fue fundada en 1781 (originalmente como parte del Virreinato de la Nueva España) y que siempre hubo resquicios del pasado español en la Ciudad, no existió un vínculo sólido entre estos territorios. Fue hasta el siglo XX</w:t>
      </w:r>
      <w:r w:rsidR="00871FCA">
        <w:rPr>
          <w:rFonts w:ascii="Times New Roman" w:hAnsi="Times New Roman" w:cs="Times New Roman"/>
          <w:szCs w:val="24"/>
        </w:rPr>
        <w:t xml:space="preserve">, </w:t>
      </w:r>
      <w:r w:rsidRPr="006432DE">
        <w:rPr>
          <w:rFonts w:ascii="Times New Roman" w:hAnsi="Times New Roman" w:cs="Times New Roman"/>
          <w:szCs w:val="24"/>
        </w:rPr>
        <w:t>que la presencia de grupos de migrantes de origen mexicano-centroamericano, llegados a Estados Unidos</w:t>
      </w:r>
      <w:r w:rsidR="00871FCA">
        <w:rPr>
          <w:rFonts w:ascii="Times New Roman" w:hAnsi="Times New Roman" w:cs="Times New Roman"/>
          <w:szCs w:val="24"/>
        </w:rPr>
        <w:t>,</w:t>
      </w:r>
      <w:r w:rsidRPr="006432DE">
        <w:rPr>
          <w:rFonts w:ascii="Times New Roman" w:hAnsi="Times New Roman" w:cs="Times New Roman"/>
          <w:szCs w:val="24"/>
        </w:rPr>
        <w:t xml:space="preserve"> mediante programas como el “Bracero” y los conflictos sociopolíticos </w:t>
      </w:r>
      <w:r w:rsidRPr="006432DE">
        <w:rPr>
          <w:rFonts w:ascii="Times New Roman" w:hAnsi="Times New Roman" w:cs="Times New Roman"/>
          <w:szCs w:val="24"/>
        </w:rPr>
        <w:lastRenderedPageBreak/>
        <w:t>en Centroamérica, cambia la imagen de la ciudad y la sitúa como punto de referencia de las relaciones entre este país con la migración hispana.</w:t>
      </w:r>
    </w:p>
    <w:p w14:paraId="06A00C2B" w14:textId="77777777" w:rsidR="00512B63" w:rsidRDefault="00512B63" w:rsidP="00056DA6">
      <w:pPr>
        <w:spacing w:after="0" w:line="360" w:lineRule="auto"/>
        <w:rPr>
          <w:rFonts w:ascii="Times New Roman" w:hAnsi="Times New Roman" w:cs="Times New Roman"/>
          <w:szCs w:val="24"/>
        </w:rPr>
      </w:pPr>
    </w:p>
    <w:p w14:paraId="607B143C" w14:textId="41A221E9" w:rsidR="00B52E3B" w:rsidRPr="006432DE" w:rsidRDefault="00B52E3B" w:rsidP="00B52E3B">
      <w:pPr>
        <w:pStyle w:val="Figurastitulo"/>
        <w:spacing w:after="0" w:line="360" w:lineRule="auto"/>
        <w:rPr>
          <w:rFonts w:ascii="Times New Roman" w:hAnsi="Times New Roman" w:cs="Times New Roman"/>
        </w:rPr>
      </w:pPr>
      <w:r w:rsidRPr="00352555">
        <w:rPr>
          <w:rFonts w:ascii="Times New Roman" w:hAnsi="Times New Roman" w:cs="Times New Roman"/>
          <w:b/>
        </w:rPr>
        <w:t>Figura 1</w:t>
      </w:r>
      <w:r w:rsidRPr="006432DE">
        <w:rPr>
          <w:rFonts w:ascii="Times New Roman" w:hAnsi="Times New Roman" w:cs="Times New Roman"/>
        </w:rPr>
        <w:t xml:space="preserve">. </w:t>
      </w:r>
      <w:r>
        <w:rPr>
          <w:rFonts w:ascii="Times New Roman" w:hAnsi="Times New Roman" w:cs="Times New Roman"/>
        </w:rPr>
        <w:t>Localización geográfica de la Iglesia de Santa Cecilia en Los Ángeles, California</w:t>
      </w:r>
    </w:p>
    <w:p w14:paraId="6CC4346F" w14:textId="49B0DD41" w:rsidR="00B52E3B" w:rsidRDefault="00320801" w:rsidP="00B52E3B">
      <w:pPr>
        <w:spacing w:after="0" w:line="360" w:lineRule="auto"/>
        <w:rPr>
          <w:rFonts w:ascii="Times New Roman" w:hAnsi="Times New Roman" w:cs="Times New Roman"/>
          <w:szCs w:val="24"/>
        </w:rPr>
      </w:pPr>
      <w:r>
        <w:rPr>
          <w:noProof/>
        </w:rPr>
        <w:drawing>
          <wp:inline distT="0" distB="0" distL="0" distR="0" wp14:anchorId="25FA0917" wp14:editId="2124DEA8">
            <wp:extent cx="5400040" cy="6518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6518275"/>
                    </a:xfrm>
                    <a:prstGeom prst="rect">
                      <a:avLst/>
                    </a:prstGeom>
                    <a:noFill/>
                    <a:ln>
                      <a:noFill/>
                    </a:ln>
                  </pic:spPr>
                </pic:pic>
              </a:graphicData>
            </a:graphic>
          </wp:inline>
        </w:drawing>
      </w:r>
    </w:p>
    <w:p w14:paraId="16927ACF" w14:textId="77777777" w:rsidR="00B52E3B" w:rsidRPr="008915CA" w:rsidRDefault="00B52E3B" w:rsidP="00B52E3B">
      <w:pPr>
        <w:spacing w:after="0" w:line="360" w:lineRule="auto"/>
        <w:rPr>
          <w:rFonts w:ascii="Times New Roman" w:hAnsi="Times New Roman" w:cs="Times New Roman"/>
          <w:b/>
          <w:bCs/>
          <w:szCs w:val="24"/>
        </w:rPr>
      </w:pPr>
    </w:p>
    <w:p w14:paraId="0C7E0296" w14:textId="660521E1" w:rsidR="00B52E3B" w:rsidRPr="008915CA" w:rsidRDefault="00B52E3B" w:rsidP="00B52E3B">
      <w:pPr>
        <w:spacing w:after="0" w:line="360" w:lineRule="auto"/>
        <w:rPr>
          <w:rFonts w:ascii="Times New Roman" w:hAnsi="Times New Roman" w:cs="Times New Roman"/>
          <w:sz w:val="20"/>
          <w:szCs w:val="20"/>
        </w:rPr>
      </w:pPr>
      <w:r w:rsidRPr="008915CA">
        <w:rPr>
          <w:rFonts w:ascii="Times New Roman" w:hAnsi="Times New Roman" w:cs="Times New Roman"/>
          <w:b/>
          <w:bCs/>
          <w:sz w:val="20"/>
          <w:szCs w:val="20"/>
        </w:rPr>
        <w:t>Fuente:</w:t>
      </w:r>
      <w:r w:rsidRPr="008915CA">
        <w:rPr>
          <w:rFonts w:ascii="Times New Roman" w:hAnsi="Times New Roman" w:cs="Times New Roman"/>
          <w:sz w:val="20"/>
          <w:szCs w:val="20"/>
        </w:rPr>
        <w:t xml:space="preserve"> </w:t>
      </w:r>
      <w:r w:rsidR="00512B63">
        <w:rPr>
          <w:rFonts w:ascii="Times New Roman" w:hAnsi="Times New Roman" w:cs="Times New Roman"/>
          <w:sz w:val="20"/>
          <w:szCs w:val="20"/>
        </w:rPr>
        <w:t>E</w:t>
      </w:r>
      <w:r w:rsidRPr="008915CA">
        <w:rPr>
          <w:rFonts w:ascii="Times New Roman" w:hAnsi="Times New Roman" w:cs="Times New Roman"/>
          <w:sz w:val="20"/>
          <w:szCs w:val="20"/>
        </w:rPr>
        <w:t xml:space="preserve">laborado con base en </w:t>
      </w:r>
      <w:r w:rsidRPr="008915CA">
        <w:rPr>
          <w:rFonts w:ascii="Times New Roman" w:hAnsi="Times New Roman" w:cs="Times New Roman"/>
          <w:sz w:val="20"/>
          <w:szCs w:val="20"/>
          <w:highlight w:val="yellow"/>
        </w:rPr>
        <w:t xml:space="preserve">Natural </w:t>
      </w:r>
      <w:proofErr w:type="spellStart"/>
      <w:r w:rsidRPr="008915CA">
        <w:rPr>
          <w:rFonts w:ascii="Times New Roman" w:hAnsi="Times New Roman" w:cs="Times New Roman"/>
          <w:sz w:val="20"/>
          <w:szCs w:val="20"/>
          <w:highlight w:val="yellow"/>
        </w:rPr>
        <w:t>Earth</w:t>
      </w:r>
      <w:proofErr w:type="spellEnd"/>
      <w:r w:rsidR="00512B63">
        <w:rPr>
          <w:rFonts w:ascii="Times New Roman" w:hAnsi="Times New Roman" w:cs="Times New Roman"/>
          <w:sz w:val="20"/>
          <w:szCs w:val="20"/>
          <w:highlight w:val="yellow"/>
        </w:rPr>
        <w:t xml:space="preserve"> (</w:t>
      </w:r>
      <w:r w:rsidRPr="008915CA">
        <w:rPr>
          <w:rFonts w:ascii="Times New Roman" w:hAnsi="Times New Roman" w:cs="Times New Roman"/>
          <w:sz w:val="20"/>
          <w:szCs w:val="20"/>
          <w:highlight w:val="yellow"/>
        </w:rPr>
        <w:t>2017</w:t>
      </w:r>
      <w:r w:rsidR="00512B63">
        <w:rPr>
          <w:rFonts w:ascii="Times New Roman" w:hAnsi="Times New Roman" w:cs="Times New Roman"/>
          <w:sz w:val="20"/>
          <w:szCs w:val="20"/>
        </w:rPr>
        <w:t>)</w:t>
      </w:r>
      <w:r w:rsidRPr="008915CA">
        <w:rPr>
          <w:rFonts w:ascii="Times New Roman" w:hAnsi="Times New Roman" w:cs="Times New Roman"/>
          <w:sz w:val="20"/>
          <w:szCs w:val="20"/>
        </w:rPr>
        <w:t>.</w:t>
      </w:r>
    </w:p>
    <w:p w14:paraId="1CC22E68" w14:textId="77777777" w:rsidR="00B52E3B" w:rsidRPr="006432DE" w:rsidRDefault="00B52E3B" w:rsidP="00056DA6">
      <w:pPr>
        <w:spacing w:after="0" w:line="360" w:lineRule="auto"/>
        <w:rPr>
          <w:rFonts w:ascii="Times New Roman" w:hAnsi="Times New Roman" w:cs="Times New Roman"/>
          <w:szCs w:val="24"/>
        </w:rPr>
      </w:pPr>
    </w:p>
    <w:p w14:paraId="145471B8" w14:textId="6DF1A6ED" w:rsidR="0054100B" w:rsidRDefault="00056DA6"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lastRenderedPageBreak/>
        <w:t>Ello tuvo un impacto positivo en el catolicismo</w:t>
      </w:r>
      <w:r w:rsidR="00871FCA">
        <w:rPr>
          <w:rFonts w:ascii="Times New Roman" w:hAnsi="Times New Roman" w:cs="Times New Roman"/>
          <w:szCs w:val="24"/>
        </w:rPr>
        <w:t xml:space="preserve">, </w:t>
      </w:r>
      <w:r w:rsidRPr="006432DE">
        <w:rPr>
          <w:rFonts w:ascii="Times New Roman" w:hAnsi="Times New Roman" w:cs="Times New Roman"/>
          <w:szCs w:val="24"/>
        </w:rPr>
        <w:t>en esta zona. Durante la década de 1980, el número de feligreses de origen anglosajón comienza a decrecer, entre otras causas, por los escándalos de la Iglesia estadounidense, que afectaron también a la Iglesia de Santa Cecilia. Al llegar a las distintas ciudades estadounidenses y acercarse a las Iglesia, los católicos de origen centroamericano avivan los recintos e incorporan elementos de sus lugares de origen como imágenes religiosas y prácticas sociales colectivas</w:t>
      </w:r>
      <w:r w:rsidR="00871FCA">
        <w:rPr>
          <w:rFonts w:ascii="Times New Roman" w:hAnsi="Times New Roman" w:cs="Times New Roman"/>
          <w:szCs w:val="24"/>
        </w:rPr>
        <w:t>,</w:t>
      </w:r>
      <w:r w:rsidRPr="006432DE">
        <w:rPr>
          <w:rFonts w:ascii="Times New Roman" w:hAnsi="Times New Roman" w:cs="Times New Roman"/>
          <w:szCs w:val="24"/>
        </w:rPr>
        <w:t xml:space="preserve"> que generaron nuevas relaciones espaciales (</w:t>
      </w:r>
      <w:r w:rsidRPr="006B10B8">
        <w:rPr>
          <w:rFonts w:ascii="Times New Roman" w:hAnsi="Times New Roman" w:cs="Times New Roman"/>
          <w:szCs w:val="24"/>
          <w:highlight w:val="yellow"/>
        </w:rPr>
        <w:t>Fraternidad del Señor de Esquipulas, 2015</w:t>
      </w:r>
      <w:r w:rsidRPr="006432DE">
        <w:rPr>
          <w:rFonts w:ascii="Times New Roman" w:hAnsi="Times New Roman" w:cs="Times New Roman"/>
          <w:szCs w:val="24"/>
        </w:rPr>
        <w:t xml:space="preserve">). </w:t>
      </w:r>
    </w:p>
    <w:p w14:paraId="5202CB84" w14:textId="19C9E6FC" w:rsidR="00727EDC" w:rsidRDefault="00727EDC" w:rsidP="00056DA6">
      <w:pPr>
        <w:spacing w:after="0" w:line="360" w:lineRule="auto"/>
        <w:rPr>
          <w:rFonts w:ascii="Times New Roman" w:hAnsi="Times New Roman" w:cs="Times New Roman"/>
          <w:szCs w:val="24"/>
        </w:rPr>
      </w:pPr>
    </w:p>
    <w:p w14:paraId="56C399B2" w14:textId="4F04C4C9" w:rsidR="006432DE" w:rsidRPr="006432DE" w:rsidRDefault="006432DE" w:rsidP="008915CA">
      <w:pPr>
        <w:spacing w:after="0" w:line="360" w:lineRule="auto"/>
        <w:ind w:firstLine="709"/>
        <w:rPr>
          <w:rFonts w:ascii="Times New Roman" w:hAnsi="Times New Roman" w:cs="Times New Roman"/>
          <w:b/>
          <w:szCs w:val="24"/>
        </w:rPr>
      </w:pPr>
      <w:r w:rsidRPr="006432DE">
        <w:rPr>
          <w:rFonts w:ascii="Times New Roman" w:hAnsi="Times New Roman" w:cs="Times New Roman"/>
          <w:b/>
          <w:szCs w:val="24"/>
        </w:rPr>
        <w:t>Estrategia metodológica</w:t>
      </w:r>
    </w:p>
    <w:p w14:paraId="51DDD4E8" w14:textId="6A9DCB67" w:rsidR="00BE17D1" w:rsidRPr="00506E14" w:rsidRDefault="004E3026" w:rsidP="008915CA">
      <w:pPr>
        <w:spacing w:after="0" w:line="360" w:lineRule="auto"/>
        <w:ind w:firstLine="709"/>
        <w:rPr>
          <w:rFonts w:ascii="Times New Roman" w:hAnsi="Times New Roman" w:cs="Times New Roman"/>
          <w:szCs w:val="24"/>
        </w:rPr>
      </w:pPr>
      <w:r w:rsidRPr="00506E14">
        <w:rPr>
          <w:rFonts w:ascii="Times New Roman" w:hAnsi="Times New Roman" w:cs="Times New Roman"/>
          <w:szCs w:val="24"/>
        </w:rPr>
        <w:t xml:space="preserve">Para </w:t>
      </w:r>
      <w:r w:rsidR="00BE17D1" w:rsidRPr="00506E14">
        <w:rPr>
          <w:rFonts w:ascii="Times New Roman" w:hAnsi="Times New Roman" w:cs="Times New Roman"/>
          <w:szCs w:val="24"/>
        </w:rPr>
        <w:t>revelar la importancia geográfica</w:t>
      </w:r>
      <w:r w:rsidR="00BC1404" w:rsidRPr="00506E14">
        <w:rPr>
          <w:rFonts w:ascii="Times New Roman" w:hAnsi="Times New Roman" w:cs="Times New Roman"/>
          <w:szCs w:val="24"/>
        </w:rPr>
        <w:t xml:space="preserve"> del culto al Cristo Mojado en el recinto de Santa Cecilia, </w:t>
      </w:r>
      <w:r w:rsidR="00BA4ED5" w:rsidRPr="00506E14">
        <w:rPr>
          <w:rFonts w:ascii="Times New Roman" w:hAnsi="Times New Roman" w:cs="Times New Roman"/>
          <w:szCs w:val="24"/>
        </w:rPr>
        <w:t xml:space="preserve">se utilizaron diversas </w:t>
      </w:r>
      <w:r w:rsidR="00622435" w:rsidRPr="00506E14">
        <w:rPr>
          <w:rFonts w:ascii="Times New Roman" w:hAnsi="Times New Roman" w:cs="Times New Roman"/>
          <w:szCs w:val="24"/>
        </w:rPr>
        <w:t xml:space="preserve">técnicas </w:t>
      </w:r>
      <w:r w:rsidR="00BA4ED5" w:rsidRPr="00506E14">
        <w:rPr>
          <w:rFonts w:ascii="Times New Roman" w:hAnsi="Times New Roman" w:cs="Times New Roman"/>
          <w:szCs w:val="24"/>
        </w:rPr>
        <w:t>cualitativas de investigación</w:t>
      </w:r>
      <w:r w:rsidR="007357B7" w:rsidRPr="00506E14">
        <w:rPr>
          <w:rFonts w:ascii="Times New Roman" w:hAnsi="Times New Roman" w:cs="Times New Roman"/>
          <w:szCs w:val="24"/>
        </w:rPr>
        <w:t xml:space="preserve"> como</w:t>
      </w:r>
      <w:r w:rsidR="00506E14" w:rsidRPr="00506E14">
        <w:rPr>
          <w:rFonts w:ascii="Times New Roman" w:hAnsi="Times New Roman" w:cs="Times New Roman"/>
          <w:szCs w:val="24"/>
        </w:rPr>
        <w:t xml:space="preserve"> “bola de nieve”</w:t>
      </w:r>
      <w:r w:rsidR="008B4C09">
        <w:rPr>
          <w:rFonts w:ascii="Times New Roman" w:hAnsi="Times New Roman" w:cs="Times New Roman"/>
          <w:szCs w:val="24"/>
        </w:rPr>
        <w:t xml:space="preserve">, </w:t>
      </w:r>
      <w:r w:rsidR="00506E14">
        <w:rPr>
          <w:rFonts w:ascii="Times New Roman" w:hAnsi="Times New Roman" w:cs="Times New Roman"/>
          <w:szCs w:val="24"/>
        </w:rPr>
        <w:t>para identificar a</w:t>
      </w:r>
      <w:r w:rsidR="00506E14" w:rsidRPr="00506E14">
        <w:rPr>
          <w:rFonts w:ascii="Times New Roman" w:hAnsi="Times New Roman" w:cs="Times New Roman"/>
          <w:szCs w:val="24"/>
        </w:rPr>
        <w:t xml:space="preserve"> los actores clave</w:t>
      </w:r>
      <w:r w:rsidR="00506E14">
        <w:rPr>
          <w:rFonts w:ascii="Times New Roman" w:hAnsi="Times New Roman" w:cs="Times New Roman"/>
          <w:szCs w:val="24"/>
        </w:rPr>
        <w:t xml:space="preserve"> en el desarrollo de la devoción, </w:t>
      </w:r>
      <w:r w:rsidR="007357B7" w:rsidRPr="00506E14">
        <w:rPr>
          <w:rFonts w:ascii="Times New Roman" w:hAnsi="Times New Roman" w:cs="Times New Roman"/>
          <w:szCs w:val="24"/>
        </w:rPr>
        <w:t xml:space="preserve">entrevistas (semiestructuradas a devotos </w:t>
      </w:r>
      <w:r w:rsidR="00673AFC" w:rsidRPr="00506E14">
        <w:rPr>
          <w:rFonts w:ascii="Times New Roman" w:hAnsi="Times New Roman" w:cs="Times New Roman"/>
          <w:szCs w:val="24"/>
        </w:rPr>
        <w:t>y a profundidad</w:t>
      </w:r>
      <w:r w:rsidR="007357B7" w:rsidRPr="00506E14">
        <w:rPr>
          <w:rFonts w:ascii="Times New Roman" w:hAnsi="Times New Roman" w:cs="Times New Roman"/>
          <w:szCs w:val="24"/>
        </w:rPr>
        <w:t xml:space="preserve"> a actores claves</w:t>
      </w:r>
      <w:r w:rsidR="00E46AA7" w:rsidRPr="00506E14">
        <w:rPr>
          <w:rFonts w:ascii="Times New Roman" w:hAnsi="Times New Roman" w:cs="Times New Roman"/>
          <w:szCs w:val="24"/>
        </w:rPr>
        <w:t xml:space="preserve"> y otros temporales que se asocian con la festividad anual de la imagen</w:t>
      </w:r>
      <w:r w:rsidR="007357B7" w:rsidRPr="00506E14">
        <w:rPr>
          <w:rFonts w:ascii="Times New Roman" w:hAnsi="Times New Roman" w:cs="Times New Roman"/>
          <w:szCs w:val="24"/>
        </w:rPr>
        <w:t>)</w:t>
      </w:r>
      <w:r w:rsidR="00506E14">
        <w:rPr>
          <w:rFonts w:ascii="Times New Roman" w:hAnsi="Times New Roman" w:cs="Times New Roman"/>
          <w:szCs w:val="24"/>
        </w:rPr>
        <w:t xml:space="preserve"> y</w:t>
      </w:r>
      <w:r w:rsidR="007357B7" w:rsidRPr="00506E14">
        <w:rPr>
          <w:rFonts w:ascii="Times New Roman" w:hAnsi="Times New Roman" w:cs="Times New Roman"/>
          <w:szCs w:val="24"/>
        </w:rPr>
        <w:t xml:space="preserve"> observación participante </w:t>
      </w:r>
      <w:r w:rsidR="00E46AA7" w:rsidRPr="00506E14">
        <w:rPr>
          <w:rFonts w:ascii="Times New Roman" w:hAnsi="Times New Roman" w:cs="Times New Roman"/>
          <w:szCs w:val="24"/>
        </w:rPr>
        <w:t>de baja interferencia.</w:t>
      </w:r>
      <w:r w:rsidR="00BE17D1" w:rsidRPr="00506E14">
        <w:rPr>
          <w:rFonts w:ascii="Times New Roman" w:hAnsi="Times New Roman" w:cs="Times New Roman"/>
          <w:szCs w:val="24"/>
        </w:rPr>
        <w:t xml:space="preserve"> La información </w:t>
      </w:r>
      <w:r w:rsidR="00BA4ED5" w:rsidRPr="00506E14">
        <w:rPr>
          <w:rFonts w:ascii="Times New Roman" w:hAnsi="Times New Roman" w:cs="Times New Roman"/>
          <w:szCs w:val="24"/>
        </w:rPr>
        <w:t>descriptiva acopiada</w:t>
      </w:r>
      <w:r w:rsidR="00BC1404" w:rsidRPr="00506E14">
        <w:rPr>
          <w:rFonts w:ascii="Times New Roman" w:hAnsi="Times New Roman" w:cs="Times New Roman"/>
          <w:szCs w:val="24"/>
        </w:rPr>
        <w:t>, durante dos trabajos de campo,</w:t>
      </w:r>
      <w:r w:rsidR="00BA4ED5" w:rsidRPr="00506E14">
        <w:rPr>
          <w:rFonts w:ascii="Times New Roman" w:hAnsi="Times New Roman" w:cs="Times New Roman"/>
          <w:szCs w:val="24"/>
        </w:rPr>
        <w:t xml:space="preserve"> facilitó la </w:t>
      </w:r>
      <w:r w:rsidR="00BC1404" w:rsidRPr="00506E14">
        <w:rPr>
          <w:rFonts w:ascii="Times New Roman" w:hAnsi="Times New Roman" w:cs="Times New Roman"/>
          <w:szCs w:val="24"/>
        </w:rPr>
        <w:t xml:space="preserve">sucesiva </w:t>
      </w:r>
      <w:r w:rsidR="00BA4ED5" w:rsidRPr="00506E14">
        <w:rPr>
          <w:rFonts w:ascii="Times New Roman" w:hAnsi="Times New Roman" w:cs="Times New Roman"/>
          <w:szCs w:val="24"/>
        </w:rPr>
        <w:t>fase explicativa</w:t>
      </w:r>
      <w:r w:rsidR="008B4C09">
        <w:rPr>
          <w:rFonts w:ascii="Times New Roman" w:hAnsi="Times New Roman" w:cs="Times New Roman"/>
          <w:szCs w:val="24"/>
        </w:rPr>
        <w:t>,</w:t>
      </w:r>
      <w:r w:rsidR="00BA4ED5" w:rsidRPr="00506E14">
        <w:rPr>
          <w:rFonts w:ascii="Times New Roman" w:hAnsi="Times New Roman" w:cs="Times New Roman"/>
          <w:szCs w:val="24"/>
        </w:rPr>
        <w:t xml:space="preserve"> </w:t>
      </w:r>
      <w:r w:rsidR="007357B7" w:rsidRPr="00506E14">
        <w:rPr>
          <w:rFonts w:ascii="Times New Roman" w:hAnsi="Times New Roman" w:cs="Times New Roman"/>
          <w:szCs w:val="24"/>
        </w:rPr>
        <w:t>que permitió identificar causas y circunstancias que median en el carácter multidimensional</w:t>
      </w:r>
      <w:r w:rsidR="00BC1404" w:rsidRPr="00506E14">
        <w:rPr>
          <w:rFonts w:ascii="Times New Roman" w:hAnsi="Times New Roman" w:cs="Times New Roman"/>
          <w:szCs w:val="24"/>
        </w:rPr>
        <w:t xml:space="preserve"> de </w:t>
      </w:r>
      <w:r w:rsidR="007357B7" w:rsidRPr="00506E14">
        <w:rPr>
          <w:rFonts w:ascii="Times New Roman" w:hAnsi="Times New Roman" w:cs="Times New Roman"/>
          <w:szCs w:val="24"/>
        </w:rPr>
        <w:t xml:space="preserve">las </w:t>
      </w:r>
      <w:r w:rsidR="00BC1404" w:rsidRPr="00506E14">
        <w:rPr>
          <w:rFonts w:ascii="Times New Roman" w:hAnsi="Times New Roman" w:cs="Times New Roman"/>
          <w:szCs w:val="24"/>
        </w:rPr>
        <w:t>interacciones espaciales</w:t>
      </w:r>
      <w:r w:rsidR="00BE17D1" w:rsidRPr="00506E14">
        <w:rPr>
          <w:rFonts w:ascii="Times New Roman" w:hAnsi="Times New Roman" w:cs="Times New Roman"/>
          <w:szCs w:val="24"/>
        </w:rPr>
        <w:t xml:space="preserve">. </w:t>
      </w:r>
    </w:p>
    <w:p w14:paraId="22B95ADB" w14:textId="3DB4120A" w:rsidR="00BE17D1" w:rsidRPr="00506E14" w:rsidRDefault="00BE17D1" w:rsidP="008915CA">
      <w:pPr>
        <w:spacing w:after="0" w:line="360" w:lineRule="auto"/>
        <w:ind w:firstLine="709"/>
        <w:rPr>
          <w:rFonts w:ascii="Times New Roman" w:hAnsi="Times New Roman" w:cs="Times New Roman"/>
          <w:szCs w:val="24"/>
        </w:rPr>
      </w:pPr>
      <w:r w:rsidRPr="00506E14">
        <w:rPr>
          <w:rFonts w:ascii="Times New Roman" w:hAnsi="Times New Roman" w:cs="Times New Roman"/>
          <w:szCs w:val="24"/>
        </w:rPr>
        <w:t>Con la finalidad de informar, en la perspectiva empírica</w:t>
      </w:r>
      <w:r w:rsidR="00673AFC" w:rsidRPr="00506E14">
        <w:rPr>
          <w:rFonts w:ascii="Times New Roman" w:hAnsi="Times New Roman" w:cs="Times New Roman"/>
          <w:szCs w:val="24"/>
        </w:rPr>
        <w:t xml:space="preserve"> y secuencial</w:t>
      </w:r>
      <w:r w:rsidRPr="00506E14">
        <w:rPr>
          <w:rFonts w:ascii="Times New Roman" w:hAnsi="Times New Roman" w:cs="Times New Roman"/>
          <w:szCs w:val="24"/>
        </w:rPr>
        <w:t>, la estrategia metodológica seguida, se resaltan los datos y acciones siguientes:</w:t>
      </w:r>
    </w:p>
    <w:p w14:paraId="28EC1570" w14:textId="4291319E" w:rsidR="006432DE" w:rsidRPr="00506E14" w:rsidRDefault="00BE17D1" w:rsidP="008915CA">
      <w:pPr>
        <w:spacing w:after="0" w:line="360" w:lineRule="auto"/>
        <w:ind w:firstLine="709"/>
        <w:rPr>
          <w:rFonts w:ascii="Times New Roman" w:hAnsi="Times New Roman" w:cs="Times New Roman"/>
          <w:szCs w:val="24"/>
        </w:rPr>
      </w:pPr>
      <w:r w:rsidRPr="00506E14">
        <w:rPr>
          <w:rFonts w:ascii="Times New Roman" w:hAnsi="Times New Roman" w:cs="Times New Roman"/>
          <w:szCs w:val="24"/>
        </w:rPr>
        <w:t>- S</w:t>
      </w:r>
      <w:r w:rsidR="006432DE" w:rsidRPr="00506E14">
        <w:rPr>
          <w:rFonts w:ascii="Times New Roman" w:hAnsi="Times New Roman" w:cs="Times New Roman"/>
          <w:szCs w:val="24"/>
        </w:rPr>
        <w:t xml:space="preserve">e realizaron dos trabajos de campo: </w:t>
      </w:r>
      <w:r w:rsidR="00D74ED2" w:rsidRPr="00506E14">
        <w:rPr>
          <w:rFonts w:ascii="Times New Roman" w:hAnsi="Times New Roman" w:cs="Times New Roman"/>
          <w:szCs w:val="24"/>
        </w:rPr>
        <w:t xml:space="preserve">en </w:t>
      </w:r>
      <w:r w:rsidR="006432DE" w:rsidRPr="00506E14">
        <w:rPr>
          <w:rFonts w:ascii="Times New Roman" w:hAnsi="Times New Roman" w:cs="Times New Roman"/>
          <w:szCs w:val="24"/>
        </w:rPr>
        <w:t>el primero</w:t>
      </w:r>
      <w:r w:rsidRPr="00506E14">
        <w:rPr>
          <w:rFonts w:ascii="Times New Roman" w:hAnsi="Times New Roman" w:cs="Times New Roman"/>
          <w:szCs w:val="24"/>
        </w:rPr>
        <w:t>, de carácter exploratorio,</w:t>
      </w:r>
      <w:r w:rsidR="006432DE" w:rsidRPr="00506E14">
        <w:rPr>
          <w:rFonts w:ascii="Times New Roman" w:hAnsi="Times New Roman" w:cs="Times New Roman"/>
          <w:szCs w:val="24"/>
        </w:rPr>
        <w:t xml:space="preserve"> </w:t>
      </w:r>
      <w:r w:rsidR="00D74ED2" w:rsidRPr="00506E14">
        <w:rPr>
          <w:rFonts w:ascii="Times New Roman" w:hAnsi="Times New Roman" w:cs="Times New Roman"/>
          <w:szCs w:val="24"/>
        </w:rPr>
        <w:t>se llevó a cabo un reconocimiento de</w:t>
      </w:r>
      <w:r w:rsidR="006432DE" w:rsidRPr="00506E14">
        <w:rPr>
          <w:rFonts w:ascii="Times New Roman" w:hAnsi="Times New Roman" w:cs="Times New Roman"/>
          <w:szCs w:val="24"/>
        </w:rPr>
        <w:t xml:space="preserve"> la Iglesia de Santa Cecilia y sus alrededores a finales de mayo y principios de junio d</w:t>
      </w:r>
      <w:r w:rsidR="00D74ED2" w:rsidRPr="00506E14">
        <w:rPr>
          <w:rFonts w:ascii="Times New Roman" w:hAnsi="Times New Roman" w:cs="Times New Roman"/>
          <w:szCs w:val="24"/>
        </w:rPr>
        <w:t xml:space="preserve">e 2017; en </w:t>
      </w:r>
      <w:r w:rsidR="006432DE" w:rsidRPr="00506E14">
        <w:rPr>
          <w:rFonts w:ascii="Times New Roman" w:hAnsi="Times New Roman" w:cs="Times New Roman"/>
          <w:szCs w:val="24"/>
        </w:rPr>
        <w:t>el segundo, entre los días 10 y 21 de enero de 2018, se contactó a la Fraternidad de Esquipulas mediante su página oficial en la red social “Facebook”</w:t>
      </w:r>
      <w:r w:rsidR="008B4C09">
        <w:rPr>
          <w:rFonts w:ascii="Times New Roman" w:hAnsi="Times New Roman" w:cs="Times New Roman"/>
          <w:szCs w:val="24"/>
        </w:rPr>
        <w:t>,</w:t>
      </w:r>
      <w:r w:rsidR="006432DE" w:rsidRPr="00506E14">
        <w:rPr>
          <w:rFonts w:ascii="Times New Roman" w:hAnsi="Times New Roman" w:cs="Times New Roman"/>
          <w:szCs w:val="24"/>
        </w:rPr>
        <w:t xml:space="preserve"> para solicitar información respecto a la devoción al Cristo Mojado y ayuda para la visita a la Iglesia y concretar una entrevista a profundidad con alguno de sus miembros y devotos a la imagen</w:t>
      </w:r>
      <w:r w:rsidR="00D74ED2" w:rsidRPr="00506E14">
        <w:rPr>
          <w:rFonts w:ascii="Times New Roman" w:hAnsi="Times New Roman" w:cs="Times New Roman"/>
          <w:szCs w:val="24"/>
        </w:rPr>
        <w:t xml:space="preserve">; </w:t>
      </w:r>
      <w:r w:rsidR="004E08C2" w:rsidRPr="00506E14">
        <w:rPr>
          <w:rFonts w:ascii="Times New Roman" w:hAnsi="Times New Roman" w:cs="Times New Roman"/>
          <w:szCs w:val="24"/>
        </w:rPr>
        <w:t xml:space="preserve">se obtuvo </w:t>
      </w:r>
      <w:r w:rsidR="006432DE" w:rsidRPr="00506E14">
        <w:rPr>
          <w:rFonts w:ascii="Times New Roman" w:hAnsi="Times New Roman" w:cs="Times New Roman"/>
          <w:szCs w:val="24"/>
        </w:rPr>
        <w:t>respuesta del vicepresidente de la Fraternidad, el mexicano-americano Edgar G. Mota quien</w:t>
      </w:r>
      <w:r w:rsidR="008B4C09">
        <w:rPr>
          <w:rFonts w:ascii="Times New Roman" w:hAnsi="Times New Roman" w:cs="Times New Roman"/>
          <w:szCs w:val="24"/>
        </w:rPr>
        <w:t xml:space="preserve"> </w:t>
      </w:r>
      <w:r w:rsidR="006432DE" w:rsidRPr="00506E14">
        <w:rPr>
          <w:rFonts w:ascii="Times New Roman" w:hAnsi="Times New Roman" w:cs="Times New Roman"/>
          <w:szCs w:val="24"/>
        </w:rPr>
        <w:t>en compañía de su familia, fue uno de los responsables de llevar la imagen del Cristo a Los Ángeles.</w:t>
      </w:r>
    </w:p>
    <w:p w14:paraId="413D3DE7" w14:textId="77777777" w:rsidR="008B4C09" w:rsidRDefault="00BE17D1">
      <w:pPr>
        <w:spacing w:after="0" w:line="360" w:lineRule="auto"/>
        <w:ind w:firstLine="709"/>
        <w:rPr>
          <w:rFonts w:ascii="Times New Roman" w:hAnsi="Times New Roman" w:cs="Times New Roman"/>
          <w:szCs w:val="24"/>
        </w:rPr>
      </w:pPr>
      <w:r w:rsidRPr="00506E14">
        <w:rPr>
          <w:rFonts w:ascii="Times New Roman" w:hAnsi="Times New Roman" w:cs="Times New Roman"/>
          <w:szCs w:val="24"/>
        </w:rPr>
        <w:t xml:space="preserve">- </w:t>
      </w:r>
      <w:r w:rsidR="006432DE" w:rsidRPr="00506E14">
        <w:rPr>
          <w:rFonts w:ascii="Times New Roman" w:hAnsi="Times New Roman" w:cs="Times New Roman"/>
          <w:szCs w:val="24"/>
        </w:rPr>
        <w:t xml:space="preserve">A partir del contacto con la familia Mota, se usó la técnica “bola de nieve” para </w:t>
      </w:r>
      <w:r w:rsidR="00570237" w:rsidRPr="00506E14">
        <w:rPr>
          <w:rFonts w:ascii="Times New Roman" w:hAnsi="Times New Roman" w:cs="Times New Roman"/>
          <w:szCs w:val="24"/>
        </w:rPr>
        <w:t>identificar</w:t>
      </w:r>
      <w:r w:rsidR="006432DE" w:rsidRPr="00506E14">
        <w:rPr>
          <w:rFonts w:ascii="Times New Roman" w:hAnsi="Times New Roman" w:cs="Times New Roman"/>
          <w:szCs w:val="24"/>
        </w:rPr>
        <w:t xml:space="preserve"> a otras personas importantes en el desarrollo </w:t>
      </w:r>
      <w:r w:rsidR="00570237" w:rsidRPr="00506E14">
        <w:rPr>
          <w:rFonts w:ascii="Times New Roman" w:hAnsi="Times New Roman" w:cs="Times New Roman"/>
          <w:szCs w:val="24"/>
        </w:rPr>
        <w:t xml:space="preserve">histórico-espacial </w:t>
      </w:r>
      <w:r w:rsidR="006432DE" w:rsidRPr="00506E14">
        <w:rPr>
          <w:rFonts w:ascii="Times New Roman" w:hAnsi="Times New Roman" w:cs="Times New Roman"/>
          <w:szCs w:val="24"/>
        </w:rPr>
        <w:t xml:space="preserve">de la devoción al Cristo Mojado, </w:t>
      </w:r>
      <w:r w:rsidR="00570237" w:rsidRPr="00506E14">
        <w:rPr>
          <w:rFonts w:ascii="Times New Roman" w:hAnsi="Times New Roman" w:cs="Times New Roman"/>
          <w:szCs w:val="24"/>
        </w:rPr>
        <w:t>como miembros</w:t>
      </w:r>
      <w:r w:rsidR="006432DE" w:rsidRPr="00506E14">
        <w:rPr>
          <w:rFonts w:ascii="Times New Roman" w:hAnsi="Times New Roman" w:cs="Times New Roman"/>
          <w:szCs w:val="24"/>
        </w:rPr>
        <w:t xml:space="preserve"> de la Fraternidad de Esquipulas, el párroco y otros visitantes eventuales al recinto de Santa Cecilia. </w:t>
      </w:r>
    </w:p>
    <w:p w14:paraId="03FF2004" w14:textId="7B73E0F8" w:rsidR="006432DE" w:rsidRPr="00506E14" w:rsidRDefault="006432DE" w:rsidP="008915CA">
      <w:pPr>
        <w:spacing w:after="0" w:line="360" w:lineRule="auto"/>
        <w:ind w:firstLine="709"/>
        <w:rPr>
          <w:rFonts w:ascii="Times New Roman" w:hAnsi="Times New Roman" w:cs="Times New Roman"/>
          <w:szCs w:val="24"/>
        </w:rPr>
      </w:pPr>
      <w:r w:rsidRPr="00506E14">
        <w:rPr>
          <w:rFonts w:ascii="Times New Roman" w:hAnsi="Times New Roman" w:cs="Times New Roman"/>
          <w:szCs w:val="24"/>
        </w:rPr>
        <w:lastRenderedPageBreak/>
        <w:t xml:space="preserve">Con todos ellos, se realizaron entrevistas a profundidad respecto a la devoción, el alcance geográfico de la misma y la experiencia que han tenido en torno a su participación en la festividad del Cristo el 15 de enero; </w:t>
      </w:r>
      <w:r w:rsidR="00570237" w:rsidRPr="00506E14">
        <w:rPr>
          <w:rFonts w:ascii="Times New Roman" w:hAnsi="Times New Roman" w:cs="Times New Roman"/>
          <w:szCs w:val="24"/>
        </w:rPr>
        <w:t>asimismo, brindaron información o</w:t>
      </w:r>
      <w:r w:rsidRPr="00506E14">
        <w:rPr>
          <w:rFonts w:ascii="Times New Roman" w:hAnsi="Times New Roman" w:cs="Times New Roman"/>
          <w:szCs w:val="24"/>
        </w:rPr>
        <w:t xml:space="preserve"> ahondaron en la historia de la imagen y en su importancia espacial, espiritual y cultural.</w:t>
      </w:r>
      <w:r w:rsidR="00673AFC" w:rsidRPr="00506E14">
        <w:rPr>
          <w:rFonts w:ascii="Times New Roman" w:hAnsi="Times New Roman" w:cs="Times New Roman"/>
          <w:szCs w:val="24"/>
        </w:rPr>
        <w:t xml:space="preserve"> Este tipo de entrevista</w:t>
      </w:r>
      <w:r w:rsidR="008B4C09">
        <w:rPr>
          <w:rFonts w:ascii="Times New Roman" w:hAnsi="Times New Roman" w:cs="Times New Roman"/>
          <w:szCs w:val="24"/>
        </w:rPr>
        <w:t>,</w:t>
      </w:r>
      <w:r w:rsidR="00673AFC" w:rsidRPr="00506E14">
        <w:rPr>
          <w:rFonts w:ascii="Times New Roman" w:hAnsi="Times New Roman" w:cs="Times New Roman"/>
          <w:szCs w:val="24"/>
        </w:rPr>
        <w:t xml:space="preserve"> también </w:t>
      </w:r>
      <w:r w:rsidR="00570237" w:rsidRPr="00506E14">
        <w:rPr>
          <w:rFonts w:ascii="Times New Roman" w:hAnsi="Times New Roman" w:cs="Times New Roman"/>
          <w:szCs w:val="24"/>
        </w:rPr>
        <w:t>permitió identifica</w:t>
      </w:r>
      <w:r w:rsidR="008B4C09">
        <w:rPr>
          <w:rFonts w:ascii="Times New Roman" w:hAnsi="Times New Roman" w:cs="Times New Roman"/>
          <w:szCs w:val="24"/>
        </w:rPr>
        <w:t>r</w:t>
      </w:r>
      <w:r w:rsidR="00570237" w:rsidRPr="00506E14">
        <w:rPr>
          <w:rFonts w:ascii="Times New Roman" w:hAnsi="Times New Roman" w:cs="Times New Roman"/>
          <w:szCs w:val="24"/>
        </w:rPr>
        <w:t xml:space="preserve"> a</w:t>
      </w:r>
      <w:r w:rsidR="00673AFC" w:rsidRPr="00506E14">
        <w:rPr>
          <w:rFonts w:ascii="Times New Roman" w:hAnsi="Times New Roman" w:cs="Times New Roman"/>
          <w:szCs w:val="24"/>
        </w:rPr>
        <w:t xml:space="preserve"> líderes de otros grupos de devotos al Señor de Esquipulas </w:t>
      </w:r>
      <w:r w:rsidR="00506E14" w:rsidRPr="00506E14">
        <w:rPr>
          <w:rFonts w:ascii="Times New Roman" w:hAnsi="Times New Roman" w:cs="Times New Roman"/>
          <w:szCs w:val="24"/>
        </w:rPr>
        <w:t>distribuidos en otros recintos católicos de la ciudad de Los Ángeles</w:t>
      </w:r>
      <w:r w:rsidR="008B4C09">
        <w:rPr>
          <w:rFonts w:ascii="Times New Roman" w:hAnsi="Times New Roman" w:cs="Times New Roman"/>
          <w:szCs w:val="24"/>
        </w:rPr>
        <w:t>,</w:t>
      </w:r>
      <w:r w:rsidR="00506E14" w:rsidRPr="00506E14">
        <w:rPr>
          <w:rFonts w:ascii="Times New Roman" w:hAnsi="Times New Roman" w:cs="Times New Roman"/>
          <w:szCs w:val="24"/>
        </w:rPr>
        <w:t xml:space="preserve"> </w:t>
      </w:r>
      <w:r w:rsidR="00673AFC" w:rsidRPr="00506E14">
        <w:rPr>
          <w:rFonts w:ascii="Times New Roman" w:hAnsi="Times New Roman" w:cs="Times New Roman"/>
          <w:szCs w:val="24"/>
        </w:rPr>
        <w:t xml:space="preserve">como el </w:t>
      </w:r>
      <w:r w:rsidR="00570237" w:rsidRPr="00506E14">
        <w:rPr>
          <w:rFonts w:ascii="Times New Roman" w:hAnsi="Times New Roman" w:cs="Times New Roman"/>
          <w:szCs w:val="24"/>
        </w:rPr>
        <w:t xml:space="preserve">organizado en torno a </w:t>
      </w:r>
      <w:r w:rsidR="00673AFC" w:rsidRPr="00506E14">
        <w:rPr>
          <w:rFonts w:ascii="Times New Roman" w:hAnsi="Times New Roman" w:cs="Times New Roman"/>
          <w:szCs w:val="24"/>
        </w:rPr>
        <w:t>la Placita Olvera.</w:t>
      </w:r>
    </w:p>
    <w:p w14:paraId="1B8E0B07" w14:textId="64C63DB5" w:rsidR="00673AFC" w:rsidRPr="00506E14" w:rsidRDefault="00673AFC" w:rsidP="008915CA">
      <w:pPr>
        <w:spacing w:after="0" w:line="360" w:lineRule="auto"/>
        <w:ind w:firstLine="709"/>
        <w:rPr>
          <w:rFonts w:ascii="Times New Roman" w:hAnsi="Times New Roman" w:cs="Times New Roman"/>
          <w:szCs w:val="24"/>
        </w:rPr>
      </w:pPr>
      <w:r w:rsidRPr="00506E14">
        <w:rPr>
          <w:rFonts w:ascii="Times New Roman" w:hAnsi="Times New Roman" w:cs="Times New Roman"/>
          <w:szCs w:val="24"/>
        </w:rPr>
        <w:t xml:space="preserve">- </w:t>
      </w:r>
      <w:r w:rsidR="00E46AA7" w:rsidRPr="00506E14">
        <w:rPr>
          <w:rFonts w:ascii="Times New Roman" w:hAnsi="Times New Roman" w:cs="Times New Roman"/>
          <w:szCs w:val="24"/>
        </w:rPr>
        <w:t>S</w:t>
      </w:r>
      <w:r w:rsidR="006432DE" w:rsidRPr="00506E14">
        <w:rPr>
          <w:rFonts w:ascii="Times New Roman" w:hAnsi="Times New Roman" w:cs="Times New Roman"/>
          <w:szCs w:val="24"/>
        </w:rPr>
        <w:t>e realizaron entrevistas semiestructuradas a visitantes devotos al Cristo y abiertas a comerciantes, pintores de alfombras, danzantes y miembros de otras fraternidades religiosas</w:t>
      </w:r>
      <w:r w:rsidR="00C50C31">
        <w:rPr>
          <w:rFonts w:ascii="Times New Roman" w:hAnsi="Times New Roman" w:cs="Times New Roman"/>
          <w:szCs w:val="24"/>
        </w:rPr>
        <w:t>,</w:t>
      </w:r>
      <w:r w:rsidR="006432DE" w:rsidRPr="00506E14">
        <w:rPr>
          <w:rFonts w:ascii="Times New Roman" w:hAnsi="Times New Roman" w:cs="Times New Roman"/>
          <w:szCs w:val="24"/>
        </w:rPr>
        <w:t xml:space="preserve"> residentes en la Iglesia de Santa Cecilia como la de la Virgen de Guadalupe. </w:t>
      </w:r>
    </w:p>
    <w:p w14:paraId="44742CB2" w14:textId="7468E4D0" w:rsidR="006432DE" w:rsidRPr="00506E14" w:rsidRDefault="00673AFC" w:rsidP="008915CA">
      <w:pPr>
        <w:spacing w:after="0" w:line="360" w:lineRule="auto"/>
        <w:ind w:firstLine="709"/>
        <w:rPr>
          <w:rFonts w:ascii="Times New Roman" w:hAnsi="Times New Roman" w:cs="Times New Roman"/>
          <w:szCs w:val="24"/>
        </w:rPr>
      </w:pPr>
      <w:r w:rsidRPr="00506E14">
        <w:rPr>
          <w:rFonts w:ascii="Times New Roman" w:hAnsi="Times New Roman" w:cs="Times New Roman"/>
          <w:szCs w:val="24"/>
        </w:rPr>
        <w:t>- D</w:t>
      </w:r>
      <w:r w:rsidR="006432DE" w:rsidRPr="00506E14">
        <w:rPr>
          <w:rFonts w:ascii="Times New Roman" w:hAnsi="Times New Roman" w:cs="Times New Roman"/>
          <w:szCs w:val="24"/>
        </w:rPr>
        <w:t xml:space="preserve">urante el día 14 de enero, </w:t>
      </w:r>
      <w:r w:rsidR="004825A2" w:rsidRPr="00506E14">
        <w:rPr>
          <w:rFonts w:ascii="Times New Roman" w:hAnsi="Times New Roman" w:cs="Times New Roman"/>
          <w:szCs w:val="24"/>
        </w:rPr>
        <w:t>se practicó</w:t>
      </w:r>
      <w:r w:rsidR="006432DE" w:rsidRPr="00506E14">
        <w:rPr>
          <w:rFonts w:ascii="Times New Roman" w:hAnsi="Times New Roman" w:cs="Times New Roman"/>
          <w:szCs w:val="24"/>
        </w:rPr>
        <w:t xml:space="preserve"> la observación participante</w:t>
      </w:r>
      <w:r w:rsidR="004825A2" w:rsidRPr="00506E14">
        <w:rPr>
          <w:rFonts w:ascii="Times New Roman" w:hAnsi="Times New Roman" w:cs="Times New Roman"/>
          <w:szCs w:val="24"/>
        </w:rPr>
        <w:t xml:space="preserve"> en mi</w:t>
      </w:r>
      <w:r w:rsidR="006432DE" w:rsidRPr="00506E14">
        <w:rPr>
          <w:rFonts w:ascii="Times New Roman" w:hAnsi="Times New Roman" w:cs="Times New Roman"/>
          <w:szCs w:val="24"/>
        </w:rPr>
        <w:t>sas realizadas en honor al Cristo Mojado</w:t>
      </w:r>
      <w:r w:rsidR="00C50C31">
        <w:rPr>
          <w:rFonts w:ascii="Times New Roman" w:hAnsi="Times New Roman" w:cs="Times New Roman"/>
          <w:szCs w:val="24"/>
        </w:rPr>
        <w:t xml:space="preserve">, </w:t>
      </w:r>
      <w:r w:rsidR="006432DE" w:rsidRPr="00506E14">
        <w:rPr>
          <w:rFonts w:ascii="Times New Roman" w:hAnsi="Times New Roman" w:cs="Times New Roman"/>
          <w:szCs w:val="24"/>
        </w:rPr>
        <w:t>t</w:t>
      </w:r>
      <w:r w:rsidR="004825A2" w:rsidRPr="00506E14">
        <w:rPr>
          <w:rFonts w:ascii="Times New Roman" w:hAnsi="Times New Roman" w:cs="Times New Roman"/>
          <w:szCs w:val="24"/>
        </w:rPr>
        <w:t xml:space="preserve">anto en inglés como en español: en ellas, </w:t>
      </w:r>
      <w:r w:rsidR="006432DE" w:rsidRPr="00506E14">
        <w:rPr>
          <w:rFonts w:ascii="Times New Roman" w:hAnsi="Times New Roman" w:cs="Times New Roman"/>
          <w:szCs w:val="24"/>
        </w:rPr>
        <w:t xml:space="preserve">se observó una diferencia en asistencia </w:t>
      </w:r>
      <w:r w:rsidR="004825A2" w:rsidRPr="00506E14">
        <w:rPr>
          <w:rFonts w:ascii="Times New Roman" w:hAnsi="Times New Roman" w:cs="Times New Roman"/>
          <w:szCs w:val="24"/>
        </w:rPr>
        <w:t xml:space="preserve">y perfil social </w:t>
      </w:r>
      <w:r w:rsidR="006432DE" w:rsidRPr="00506E14">
        <w:rPr>
          <w:rFonts w:ascii="Times New Roman" w:hAnsi="Times New Roman" w:cs="Times New Roman"/>
          <w:szCs w:val="24"/>
        </w:rPr>
        <w:t xml:space="preserve">de </w:t>
      </w:r>
      <w:r w:rsidR="004825A2" w:rsidRPr="00506E14">
        <w:rPr>
          <w:rFonts w:ascii="Times New Roman" w:hAnsi="Times New Roman" w:cs="Times New Roman"/>
          <w:szCs w:val="24"/>
        </w:rPr>
        <w:t xml:space="preserve">los </w:t>
      </w:r>
      <w:r w:rsidR="006432DE" w:rsidRPr="00506E14">
        <w:rPr>
          <w:rFonts w:ascii="Times New Roman" w:hAnsi="Times New Roman" w:cs="Times New Roman"/>
          <w:szCs w:val="24"/>
        </w:rPr>
        <w:t>visitantes</w:t>
      </w:r>
      <w:r w:rsidR="004825A2" w:rsidRPr="00506E14">
        <w:rPr>
          <w:rFonts w:ascii="Times New Roman" w:hAnsi="Times New Roman" w:cs="Times New Roman"/>
          <w:szCs w:val="24"/>
        </w:rPr>
        <w:t>; también se tomó parte en</w:t>
      </w:r>
      <w:r w:rsidR="002D7F39" w:rsidRPr="00506E14">
        <w:rPr>
          <w:rFonts w:ascii="Times New Roman" w:hAnsi="Times New Roman" w:cs="Times New Roman"/>
          <w:szCs w:val="24"/>
        </w:rPr>
        <w:t xml:space="preserve"> la procesión y </w:t>
      </w:r>
      <w:r w:rsidR="004825A2" w:rsidRPr="00506E14">
        <w:rPr>
          <w:rFonts w:ascii="Times New Roman" w:hAnsi="Times New Roman" w:cs="Times New Roman"/>
          <w:szCs w:val="24"/>
        </w:rPr>
        <w:t xml:space="preserve">en un tramo del trayecto, se cargó </w:t>
      </w:r>
      <w:r w:rsidR="002D7F39" w:rsidRPr="00506E14">
        <w:rPr>
          <w:rFonts w:ascii="Times New Roman" w:hAnsi="Times New Roman" w:cs="Times New Roman"/>
          <w:szCs w:val="24"/>
        </w:rPr>
        <w:t xml:space="preserve">en hombro (junto a otros participantes) </w:t>
      </w:r>
      <w:r w:rsidR="004825A2" w:rsidRPr="00506E14">
        <w:rPr>
          <w:rFonts w:ascii="Times New Roman" w:hAnsi="Times New Roman" w:cs="Times New Roman"/>
          <w:szCs w:val="24"/>
        </w:rPr>
        <w:t>el anda</w:t>
      </w:r>
      <w:r w:rsidR="002D7F39" w:rsidRPr="00506E14">
        <w:rPr>
          <w:rFonts w:ascii="Times New Roman" w:hAnsi="Times New Roman" w:cs="Times New Roman"/>
          <w:szCs w:val="24"/>
        </w:rPr>
        <w:t xml:space="preserve"> con la imagen</w:t>
      </w:r>
      <w:r w:rsidR="00570237" w:rsidRPr="00506E14">
        <w:rPr>
          <w:rFonts w:ascii="Times New Roman" w:hAnsi="Times New Roman" w:cs="Times New Roman"/>
          <w:szCs w:val="24"/>
        </w:rPr>
        <w:t xml:space="preserve">: se observó que en el anda, </w:t>
      </w:r>
      <w:r w:rsidR="006432DE" w:rsidRPr="00506E14">
        <w:rPr>
          <w:rFonts w:ascii="Times New Roman" w:hAnsi="Times New Roman" w:cs="Times New Roman"/>
          <w:szCs w:val="24"/>
        </w:rPr>
        <w:t>he</w:t>
      </w:r>
      <w:r w:rsidR="00570237" w:rsidRPr="00506E14">
        <w:rPr>
          <w:rFonts w:ascii="Times New Roman" w:hAnsi="Times New Roman" w:cs="Times New Roman"/>
          <w:szCs w:val="24"/>
        </w:rPr>
        <w:t>cha</w:t>
      </w:r>
      <w:r w:rsidR="00B4497A" w:rsidRPr="00506E14">
        <w:rPr>
          <w:rFonts w:ascii="Times New Roman" w:hAnsi="Times New Roman" w:cs="Times New Roman"/>
          <w:szCs w:val="24"/>
        </w:rPr>
        <w:t xml:space="preserve"> de madera</w:t>
      </w:r>
      <w:r w:rsidR="00570237" w:rsidRPr="00506E14">
        <w:rPr>
          <w:rFonts w:ascii="Times New Roman" w:hAnsi="Times New Roman" w:cs="Times New Roman"/>
          <w:szCs w:val="24"/>
        </w:rPr>
        <w:t xml:space="preserve"> </w:t>
      </w:r>
      <w:r w:rsidR="002D7F39" w:rsidRPr="00506E14">
        <w:rPr>
          <w:rFonts w:ascii="Times New Roman" w:hAnsi="Times New Roman" w:cs="Times New Roman"/>
          <w:szCs w:val="24"/>
        </w:rPr>
        <w:t>se representaban</w:t>
      </w:r>
      <w:r w:rsidR="006432DE" w:rsidRPr="00506E14">
        <w:rPr>
          <w:rFonts w:ascii="Times New Roman" w:hAnsi="Times New Roman" w:cs="Times New Roman"/>
          <w:szCs w:val="24"/>
        </w:rPr>
        <w:t xml:space="preserve"> pasajes bíblicos o vinculados a un tema específico relacionado con la imagen. </w:t>
      </w:r>
    </w:p>
    <w:p w14:paraId="37E38534" w14:textId="771EFE43" w:rsidR="006432DE" w:rsidRDefault="002D7F39" w:rsidP="008915CA">
      <w:pPr>
        <w:spacing w:after="0" w:line="360" w:lineRule="auto"/>
        <w:ind w:firstLine="709"/>
        <w:rPr>
          <w:rFonts w:ascii="Times New Roman" w:hAnsi="Times New Roman" w:cs="Times New Roman"/>
          <w:szCs w:val="24"/>
        </w:rPr>
      </w:pPr>
      <w:r w:rsidRPr="00506E14">
        <w:rPr>
          <w:rFonts w:ascii="Times New Roman" w:hAnsi="Times New Roman" w:cs="Times New Roman"/>
          <w:szCs w:val="24"/>
        </w:rPr>
        <w:t xml:space="preserve">- </w:t>
      </w:r>
      <w:r w:rsidR="00570237" w:rsidRPr="00506E14">
        <w:rPr>
          <w:rFonts w:ascii="Times New Roman" w:hAnsi="Times New Roman" w:cs="Times New Roman"/>
          <w:szCs w:val="24"/>
        </w:rPr>
        <w:t>En trabajo de gabinete posterior</w:t>
      </w:r>
      <w:r w:rsidR="006432DE" w:rsidRPr="00506E14">
        <w:rPr>
          <w:rFonts w:ascii="Times New Roman" w:hAnsi="Times New Roman" w:cs="Times New Roman"/>
          <w:szCs w:val="24"/>
        </w:rPr>
        <w:t xml:space="preserve">, se realizó una triangulación de la información reunida </w:t>
      </w:r>
      <w:r w:rsidR="00570237" w:rsidRPr="00506E14">
        <w:rPr>
          <w:rFonts w:ascii="Times New Roman" w:hAnsi="Times New Roman" w:cs="Times New Roman"/>
          <w:szCs w:val="24"/>
        </w:rPr>
        <w:t>en campo</w:t>
      </w:r>
      <w:r w:rsidR="002121CB">
        <w:rPr>
          <w:rFonts w:ascii="Times New Roman" w:hAnsi="Times New Roman" w:cs="Times New Roman"/>
          <w:szCs w:val="24"/>
        </w:rPr>
        <w:t xml:space="preserve">, </w:t>
      </w:r>
      <w:r w:rsidR="006432DE" w:rsidRPr="00506E14">
        <w:rPr>
          <w:rFonts w:ascii="Times New Roman" w:hAnsi="Times New Roman" w:cs="Times New Roman"/>
          <w:szCs w:val="24"/>
        </w:rPr>
        <w:t xml:space="preserve">para refutar o aceptar los datos, se seleccionaron fotografías documentales relevantes y se elaboraron figuras temáticas inéditas y cuadros de síntesis con la información primaria </w:t>
      </w:r>
      <w:r w:rsidR="00570237" w:rsidRPr="00506E14">
        <w:rPr>
          <w:rFonts w:ascii="Times New Roman" w:hAnsi="Times New Roman" w:cs="Times New Roman"/>
          <w:szCs w:val="24"/>
        </w:rPr>
        <w:t>reunida</w:t>
      </w:r>
      <w:r w:rsidR="002121CB">
        <w:rPr>
          <w:rFonts w:ascii="Times New Roman" w:hAnsi="Times New Roman" w:cs="Times New Roman"/>
          <w:szCs w:val="24"/>
        </w:rPr>
        <w:t>,</w:t>
      </w:r>
      <w:r w:rsidR="00B52E3B">
        <w:rPr>
          <w:rFonts w:ascii="Times New Roman" w:hAnsi="Times New Roman" w:cs="Times New Roman"/>
          <w:szCs w:val="24"/>
        </w:rPr>
        <w:t xml:space="preserve"> cuya fuente hace referencia a su obtención en trabajo de campo</w:t>
      </w:r>
      <w:r w:rsidR="006432DE" w:rsidRPr="00506E14">
        <w:rPr>
          <w:rFonts w:ascii="Times New Roman" w:hAnsi="Times New Roman" w:cs="Times New Roman"/>
          <w:szCs w:val="24"/>
        </w:rPr>
        <w:t>.</w:t>
      </w:r>
    </w:p>
    <w:p w14:paraId="0B5122B3" w14:textId="77777777" w:rsidR="00165028" w:rsidRPr="006432DE" w:rsidRDefault="00165028" w:rsidP="008915CA">
      <w:pPr>
        <w:spacing w:after="0" w:line="360" w:lineRule="auto"/>
        <w:ind w:firstLine="709"/>
        <w:rPr>
          <w:rFonts w:ascii="Times New Roman" w:hAnsi="Times New Roman" w:cs="Times New Roman"/>
          <w:szCs w:val="24"/>
        </w:rPr>
      </w:pPr>
    </w:p>
    <w:p w14:paraId="3EBEA02F" w14:textId="3C5AD9C2" w:rsidR="00165028" w:rsidRPr="00350A39" w:rsidRDefault="00FC18ED" w:rsidP="008915CA">
      <w:pPr>
        <w:spacing w:after="0" w:line="360" w:lineRule="auto"/>
        <w:ind w:firstLine="709"/>
        <w:rPr>
          <w:rFonts w:ascii="Times New Roman" w:hAnsi="Times New Roman" w:cs="Times New Roman"/>
          <w:b/>
        </w:rPr>
      </w:pPr>
      <w:r>
        <w:rPr>
          <w:rFonts w:ascii="Times New Roman" w:hAnsi="Times New Roman" w:cs="Times New Roman"/>
          <w:b/>
        </w:rPr>
        <w:t>Relato de la llegada del Cristo Mojado a la Iglesia de Santa Cecilia</w:t>
      </w:r>
    </w:p>
    <w:p w14:paraId="61D20A4C" w14:textId="7B0D5688" w:rsidR="006432DE" w:rsidRPr="00165028" w:rsidRDefault="006432DE" w:rsidP="008915CA">
      <w:pPr>
        <w:spacing w:after="0" w:line="360" w:lineRule="auto"/>
        <w:ind w:firstLine="709"/>
        <w:rPr>
          <w:rFonts w:ascii="Times New Roman" w:hAnsi="Times New Roman" w:cs="Times New Roman"/>
          <w:b/>
        </w:rPr>
      </w:pPr>
      <w:r w:rsidRPr="00165028">
        <w:rPr>
          <w:rFonts w:ascii="Times New Roman" w:hAnsi="Times New Roman" w:cs="Times New Roman"/>
        </w:rPr>
        <w:t>De acuerdo con información brindada por miembros de la Fraternidad de Esquipulas, antes de la llegada del Señor de Esquipulas a la Iglesia de Santa Cecilia</w:t>
      </w:r>
      <w:r w:rsidR="002121CB">
        <w:rPr>
          <w:rFonts w:ascii="Times New Roman" w:hAnsi="Times New Roman" w:cs="Times New Roman"/>
        </w:rPr>
        <w:t>,</w:t>
      </w:r>
      <w:r w:rsidRPr="00165028">
        <w:rPr>
          <w:rFonts w:ascii="Times New Roman" w:hAnsi="Times New Roman" w:cs="Times New Roman"/>
        </w:rPr>
        <w:t xml:space="preserve"> (Figura 2) no había una comunidad sólida de latinoamericanos, especialmente de origen centroamericano, viviendo en los alrededores del recinto. Los más cercanos eran los de la comunidad</w:t>
      </w:r>
      <w:r w:rsidR="002121CB">
        <w:rPr>
          <w:rFonts w:ascii="Times New Roman" w:hAnsi="Times New Roman" w:cs="Times New Roman"/>
        </w:rPr>
        <w:t xml:space="preserve">, </w:t>
      </w:r>
      <w:r w:rsidRPr="00165028">
        <w:rPr>
          <w:rFonts w:ascii="Times New Roman" w:hAnsi="Times New Roman" w:cs="Times New Roman"/>
        </w:rPr>
        <w:t xml:space="preserve">que rendía devoción a la Virgen de Guadalupe, pero incluso ellos estaban dispersos. </w:t>
      </w:r>
    </w:p>
    <w:p w14:paraId="3078935D" w14:textId="77777777" w:rsidR="00F87B42" w:rsidRDefault="00F87B42" w:rsidP="00165028">
      <w:pPr>
        <w:pStyle w:val="Figurastitulo"/>
        <w:spacing w:after="0" w:line="360" w:lineRule="auto"/>
        <w:rPr>
          <w:rFonts w:ascii="Times New Roman" w:hAnsi="Times New Roman" w:cs="Times New Roman"/>
          <w:b/>
        </w:rPr>
      </w:pPr>
    </w:p>
    <w:p w14:paraId="2C8C6B72" w14:textId="77777777" w:rsidR="00F87B42" w:rsidRDefault="00F87B42" w:rsidP="00165028">
      <w:pPr>
        <w:pStyle w:val="Figurastitulo"/>
        <w:spacing w:after="0" w:line="360" w:lineRule="auto"/>
        <w:rPr>
          <w:rFonts w:ascii="Times New Roman" w:hAnsi="Times New Roman" w:cs="Times New Roman"/>
          <w:b/>
        </w:rPr>
      </w:pPr>
    </w:p>
    <w:p w14:paraId="609B4630" w14:textId="77777777" w:rsidR="00F87B42" w:rsidRDefault="00F87B42" w:rsidP="00165028">
      <w:pPr>
        <w:pStyle w:val="Figurastitulo"/>
        <w:spacing w:after="0" w:line="360" w:lineRule="auto"/>
        <w:rPr>
          <w:rFonts w:ascii="Times New Roman" w:hAnsi="Times New Roman" w:cs="Times New Roman"/>
          <w:b/>
        </w:rPr>
      </w:pPr>
    </w:p>
    <w:p w14:paraId="25DAD974" w14:textId="77777777" w:rsidR="00F87B42" w:rsidRDefault="00F87B42" w:rsidP="00165028">
      <w:pPr>
        <w:pStyle w:val="Figurastitulo"/>
        <w:spacing w:after="0" w:line="360" w:lineRule="auto"/>
        <w:rPr>
          <w:rFonts w:ascii="Times New Roman" w:hAnsi="Times New Roman" w:cs="Times New Roman"/>
          <w:b/>
        </w:rPr>
      </w:pPr>
    </w:p>
    <w:p w14:paraId="1C940239" w14:textId="3FE095AD" w:rsidR="006432DE" w:rsidRDefault="006432DE" w:rsidP="00165028">
      <w:pPr>
        <w:pStyle w:val="Figurastitulo"/>
        <w:spacing w:after="0" w:line="360" w:lineRule="auto"/>
        <w:rPr>
          <w:rFonts w:ascii="Times New Roman" w:hAnsi="Times New Roman" w:cs="Times New Roman"/>
        </w:rPr>
      </w:pPr>
      <w:r w:rsidRPr="00165028">
        <w:rPr>
          <w:rFonts w:ascii="Times New Roman" w:hAnsi="Times New Roman" w:cs="Times New Roman"/>
          <w:b/>
        </w:rPr>
        <w:lastRenderedPageBreak/>
        <w:t>Figura 2</w:t>
      </w:r>
      <w:r w:rsidRPr="006432DE">
        <w:rPr>
          <w:rFonts w:ascii="Times New Roman" w:hAnsi="Times New Roman" w:cs="Times New Roman"/>
        </w:rPr>
        <w:t>. Iglesia de Santa Cecilia</w:t>
      </w:r>
    </w:p>
    <w:p w14:paraId="38F685DA" w14:textId="22B551DA" w:rsidR="006432DE" w:rsidRPr="006432DE" w:rsidRDefault="00B34423" w:rsidP="00B34423">
      <w:pPr>
        <w:pStyle w:val="Figurastitulo"/>
        <w:spacing w:after="0" w:line="360" w:lineRule="auto"/>
        <w:rPr>
          <w:rFonts w:ascii="Times New Roman" w:hAnsi="Times New Roman" w:cs="Times New Roman"/>
        </w:rPr>
      </w:pPr>
      <w:r>
        <w:rPr>
          <w:noProof/>
        </w:rPr>
        <w:drawing>
          <wp:inline distT="0" distB="0" distL="0" distR="0" wp14:anchorId="48CFF4F9" wp14:editId="78F4FB5F">
            <wp:extent cx="5400040" cy="2028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028825"/>
                    </a:xfrm>
                    <a:prstGeom prst="rect">
                      <a:avLst/>
                    </a:prstGeom>
                    <a:noFill/>
                    <a:ln>
                      <a:noFill/>
                    </a:ln>
                  </pic:spPr>
                </pic:pic>
              </a:graphicData>
            </a:graphic>
          </wp:inline>
        </w:drawing>
      </w:r>
    </w:p>
    <w:p w14:paraId="00D41961" w14:textId="77777777" w:rsidR="000858B2" w:rsidRDefault="000858B2" w:rsidP="00165028">
      <w:pPr>
        <w:pStyle w:val="Figurasfuente"/>
        <w:spacing w:after="0" w:line="360" w:lineRule="auto"/>
        <w:jc w:val="both"/>
        <w:rPr>
          <w:rFonts w:ascii="Times New Roman" w:hAnsi="Times New Roman" w:cs="Times New Roman"/>
          <w:b/>
          <w:bCs/>
          <w:sz w:val="20"/>
          <w:szCs w:val="20"/>
        </w:rPr>
      </w:pPr>
    </w:p>
    <w:p w14:paraId="312BE7E8" w14:textId="5A516D1F" w:rsidR="006432DE" w:rsidRPr="008915CA" w:rsidRDefault="006432DE" w:rsidP="00165028">
      <w:pPr>
        <w:pStyle w:val="Figurasfuente"/>
        <w:spacing w:after="0" w:line="360" w:lineRule="auto"/>
        <w:jc w:val="both"/>
        <w:rPr>
          <w:rFonts w:ascii="Times New Roman" w:hAnsi="Times New Roman" w:cs="Times New Roman"/>
          <w:sz w:val="20"/>
          <w:szCs w:val="20"/>
        </w:rPr>
      </w:pPr>
      <w:r w:rsidRPr="008915CA">
        <w:rPr>
          <w:rFonts w:ascii="Times New Roman" w:hAnsi="Times New Roman" w:cs="Times New Roman"/>
          <w:b/>
          <w:bCs/>
          <w:sz w:val="20"/>
          <w:szCs w:val="20"/>
        </w:rPr>
        <w:t>Fuente:</w:t>
      </w:r>
      <w:r w:rsidRPr="008915CA">
        <w:rPr>
          <w:rFonts w:ascii="Times New Roman" w:hAnsi="Times New Roman" w:cs="Times New Roman"/>
          <w:sz w:val="20"/>
          <w:szCs w:val="20"/>
        </w:rPr>
        <w:t xml:space="preserve"> </w:t>
      </w:r>
      <w:r w:rsidR="00512B63">
        <w:rPr>
          <w:rFonts w:ascii="Times New Roman" w:hAnsi="Times New Roman" w:cs="Times New Roman"/>
          <w:sz w:val="20"/>
          <w:szCs w:val="20"/>
        </w:rPr>
        <w:t>T</w:t>
      </w:r>
      <w:r w:rsidRPr="008915CA">
        <w:rPr>
          <w:rFonts w:ascii="Times New Roman" w:hAnsi="Times New Roman" w:cs="Times New Roman"/>
          <w:sz w:val="20"/>
          <w:szCs w:val="20"/>
        </w:rPr>
        <w:t>rabajo de campo</w:t>
      </w:r>
      <w:r w:rsidR="00512B63">
        <w:rPr>
          <w:rFonts w:ascii="Times New Roman" w:hAnsi="Times New Roman" w:cs="Times New Roman"/>
          <w:sz w:val="20"/>
          <w:szCs w:val="20"/>
        </w:rPr>
        <w:t xml:space="preserve"> (</w:t>
      </w:r>
      <w:r w:rsidRPr="008915CA">
        <w:rPr>
          <w:rFonts w:ascii="Times New Roman" w:hAnsi="Times New Roman" w:cs="Times New Roman"/>
          <w:sz w:val="20"/>
          <w:szCs w:val="20"/>
        </w:rPr>
        <w:t>2018</w:t>
      </w:r>
      <w:r w:rsidR="00512B63">
        <w:rPr>
          <w:rFonts w:ascii="Times New Roman" w:hAnsi="Times New Roman" w:cs="Times New Roman"/>
          <w:sz w:val="20"/>
          <w:szCs w:val="20"/>
        </w:rPr>
        <w:t>)</w:t>
      </w:r>
      <w:r w:rsidRPr="008915CA">
        <w:rPr>
          <w:rFonts w:ascii="Times New Roman" w:hAnsi="Times New Roman" w:cs="Times New Roman"/>
          <w:sz w:val="20"/>
          <w:szCs w:val="20"/>
        </w:rPr>
        <w:t>.</w:t>
      </w:r>
    </w:p>
    <w:p w14:paraId="59993AB0" w14:textId="77777777" w:rsidR="00165028" w:rsidRPr="006432DE" w:rsidRDefault="00165028" w:rsidP="00165028">
      <w:pPr>
        <w:pStyle w:val="Figurasfuente"/>
        <w:spacing w:after="0" w:line="360" w:lineRule="auto"/>
        <w:jc w:val="both"/>
        <w:rPr>
          <w:rFonts w:ascii="Times New Roman" w:hAnsi="Times New Roman" w:cs="Times New Roman"/>
          <w:sz w:val="24"/>
          <w:szCs w:val="24"/>
        </w:rPr>
      </w:pPr>
    </w:p>
    <w:p w14:paraId="6B92F365" w14:textId="4C32C433"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Un hecho crucial en el posterior desarrollo del culto</w:t>
      </w:r>
      <w:r w:rsidR="002121CB">
        <w:rPr>
          <w:rFonts w:ascii="Times New Roman" w:hAnsi="Times New Roman" w:cs="Times New Roman"/>
          <w:szCs w:val="24"/>
        </w:rPr>
        <w:t>,</w:t>
      </w:r>
      <w:r w:rsidRPr="006432DE">
        <w:rPr>
          <w:rFonts w:ascii="Times New Roman" w:hAnsi="Times New Roman" w:cs="Times New Roman"/>
          <w:szCs w:val="24"/>
        </w:rPr>
        <w:t xml:space="preserve"> fue la llegada de la familia compuesta por Guillermo y </w:t>
      </w:r>
      <w:proofErr w:type="spellStart"/>
      <w:r w:rsidRPr="006432DE">
        <w:rPr>
          <w:rFonts w:ascii="Times New Roman" w:hAnsi="Times New Roman" w:cs="Times New Roman"/>
          <w:szCs w:val="24"/>
        </w:rPr>
        <w:t>Ethel</w:t>
      </w:r>
      <w:proofErr w:type="spellEnd"/>
      <w:r w:rsidRPr="006432DE">
        <w:rPr>
          <w:rFonts w:ascii="Times New Roman" w:hAnsi="Times New Roman" w:cs="Times New Roman"/>
          <w:szCs w:val="24"/>
        </w:rPr>
        <w:t xml:space="preserve"> Palencia y sus hijas</w:t>
      </w:r>
      <w:r w:rsidR="002121CB">
        <w:rPr>
          <w:rFonts w:ascii="Times New Roman" w:hAnsi="Times New Roman" w:cs="Times New Roman"/>
          <w:szCs w:val="24"/>
        </w:rPr>
        <w:t>,</w:t>
      </w:r>
      <w:r w:rsidRPr="006432DE">
        <w:rPr>
          <w:rFonts w:ascii="Times New Roman" w:hAnsi="Times New Roman" w:cs="Times New Roman"/>
          <w:szCs w:val="24"/>
        </w:rPr>
        <w:t xml:space="preserve"> a principios de 1990 y su ligamiento con la Iglesia de Santa Cecilia. Católicos desde sus días en su natal Guatemala, de inmediato tratan de acercarse al recinto donde encontraron el apoyo del Presbítero Luigi </w:t>
      </w:r>
      <w:proofErr w:type="spellStart"/>
      <w:r w:rsidRPr="006432DE">
        <w:rPr>
          <w:rFonts w:ascii="Times New Roman" w:hAnsi="Times New Roman" w:cs="Times New Roman"/>
          <w:szCs w:val="24"/>
        </w:rPr>
        <w:t>Zanotto</w:t>
      </w:r>
      <w:proofErr w:type="spellEnd"/>
      <w:r w:rsidRPr="006432DE">
        <w:rPr>
          <w:rFonts w:ascii="Times New Roman" w:hAnsi="Times New Roman" w:cs="Times New Roman"/>
          <w:szCs w:val="24"/>
        </w:rPr>
        <w:t>, quien también desempeñaría un rol importante en el resurgimiento de la Iglesia, que había experimentado un</w:t>
      </w:r>
      <w:r w:rsidR="00DC2005">
        <w:rPr>
          <w:rFonts w:ascii="Times New Roman" w:hAnsi="Times New Roman" w:cs="Times New Roman"/>
          <w:szCs w:val="24"/>
        </w:rPr>
        <w:t>a</w:t>
      </w:r>
      <w:r w:rsidRPr="006432DE">
        <w:rPr>
          <w:rFonts w:ascii="Times New Roman" w:hAnsi="Times New Roman" w:cs="Times New Roman"/>
          <w:szCs w:val="24"/>
        </w:rPr>
        <w:t xml:space="preserve"> </w:t>
      </w:r>
      <w:r w:rsidR="00DC2005" w:rsidRPr="006432DE">
        <w:rPr>
          <w:rFonts w:ascii="Times New Roman" w:hAnsi="Times New Roman" w:cs="Times New Roman"/>
          <w:szCs w:val="24"/>
        </w:rPr>
        <w:t>merma</w:t>
      </w:r>
      <w:r w:rsidR="00B535FE">
        <w:rPr>
          <w:rFonts w:ascii="Times New Roman" w:hAnsi="Times New Roman" w:cs="Times New Roman"/>
          <w:szCs w:val="24"/>
        </w:rPr>
        <w:t xml:space="preserve"> en el número de asistentes.</w:t>
      </w:r>
    </w:p>
    <w:p w14:paraId="6D42344A" w14:textId="010FC04D" w:rsidR="006432DE" w:rsidRPr="006432DE" w:rsidRDefault="00A2406B" w:rsidP="008915CA">
      <w:pPr>
        <w:spacing w:after="0" w:line="360" w:lineRule="auto"/>
        <w:ind w:firstLine="709"/>
        <w:rPr>
          <w:rFonts w:ascii="Times New Roman" w:hAnsi="Times New Roman" w:cs="Times New Roman"/>
          <w:szCs w:val="24"/>
        </w:rPr>
      </w:pPr>
      <w:r>
        <w:rPr>
          <w:rFonts w:ascii="Times New Roman" w:hAnsi="Times New Roman" w:cs="Times New Roman"/>
          <w:szCs w:val="24"/>
        </w:rPr>
        <w:t>Con su esfuerzo, la cantidad de fieles creció considerablemente en los años venideros, especialmente los de origen centroamericano</w:t>
      </w:r>
      <w:r w:rsidR="002121CB">
        <w:rPr>
          <w:rFonts w:ascii="Times New Roman" w:hAnsi="Times New Roman" w:cs="Times New Roman"/>
          <w:szCs w:val="24"/>
        </w:rPr>
        <w:t xml:space="preserve">, </w:t>
      </w:r>
      <w:r w:rsidR="002A3938">
        <w:rPr>
          <w:rFonts w:ascii="Times New Roman" w:hAnsi="Times New Roman" w:cs="Times New Roman"/>
          <w:szCs w:val="24"/>
        </w:rPr>
        <w:t>quienes comenzaron a comprar los predios aledaños a la Iglesia de Santa Cecilia</w:t>
      </w:r>
      <w:r>
        <w:rPr>
          <w:rFonts w:ascii="Times New Roman" w:hAnsi="Times New Roman" w:cs="Times New Roman"/>
          <w:szCs w:val="24"/>
        </w:rPr>
        <w:t xml:space="preserve">. Para el </w:t>
      </w:r>
      <w:r w:rsidR="006432DE" w:rsidRPr="006432DE">
        <w:rPr>
          <w:rFonts w:ascii="Times New Roman" w:hAnsi="Times New Roman" w:cs="Times New Roman"/>
          <w:szCs w:val="24"/>
        </w:rPr>
        <w:t>año 2002, aunque el número de fieles había crecido con la llegada de los grupos de origen latinoamericano, la Iglesia aún</w:t>
      </w:r>
      <w:r>
        <w:rPr>
          <w:rFonts w:ascii="Times New Roman" w:hAnsi="Times New Roman" w:cs="Times New Roman"/>
          <w:szCs w:val="24"/>
        </w:rPr>
        <w:t xml:space="preserve"> tenía problemas de asistencia, por lo que </w:t>
      </w:r>
      <w:r w:rsidR="006432DE" w:rsidRPr="006432DE">
        <w:rPr>
          <w:rFonts w:ascii="Times New Roman" w:hAnsi="Times New Roman" w:cs="Times New Roman"/>
          <w:szCs w:val="24"/>
        </w:rPr>
        <w:t xml:space="preserve">el Padre Luigi </w:t>
      </w:r>
      <w:proofErr w:type="spellStart"/>
      <w:r w:rsidR="006432DE" w:rsidRPr="006432DE">
        <w:rPr>
          <w:rFonts w:ascii="Times New Roman" w:hAnsi="Times New Roman" w:cs="Times New Roman"/>
          <w:szCs w:val="24"/>
        </w:rPr>
        <w:t>Zanotto</w:t>
      </w:r>
      <w:proofErr w:type="spellEnd"/>
      <w:r w:rsidR="002121CB">
        <w:rPr>
          <w:rFonts w:ascii="Times New Roman" w:hAnsi="Times New Roman" w:cs="Times New Roman"/>
          <w:szCs w:val="24"/>
        </w:rPr>
        <w:t>,</w:t>
      </w:r>
      <w:r w:rsidR="006432DE" w:rsidRPr="006432DE">
        <w:rPr>
          <w:rFonts w:ascii="Times New Roman" w:hAnsi="Times New Roman" w:cs="Times New Roman"/>
          <w:szCs w:val="24"/>
        </w:rPr>
        <w:t xml:space="preserve"> hace el llamado a las distintas comunidades existentes en la Iglesia</w:t>
      </w:r>
      <w:r w:rsidR="002121CB">
        <w:rPr>
          <w:rFonts w:ascii="Times New Roman" w:hAnsi="Times New Roman" w:cs="Times New Roman"/>
          <w:szCs w:val="24"/>
        </w:rPr>
        <w:t>,</w:t>
      </w:r>
      <w:r w:rsidR="006432DE" w:rsidRPr="006432DE">
        <w:rPr>
          <w:rFonts w:ascii="Times New Roman" w:hAnsi="Times New Roman" w:cs="Times New Roman"/>
          <w:szCs w:val="24"/>
        </w:rPr>
        <w:t xml:space="preserve"> para que trajeran a sus “Santos Patronos”, ofreciéndoles para ello</w:t>
      </w:r>
      <w:r w:rsidR="002121CB">
        <w:rPr>
          <w:rFonts w:ascii="Times New Roman" w:hAnsi="Times New Roman" w:cs="Times New Roman"/>
          <w:szCs w:val="24"/>
        </w:rPr>
        <w:t>,</w:t>
      </w:r>
      <w:r w:rsidR="006432DE" w:rsidRPr="006432DE">
        <w:rPr>
          <w:rFonts w:ascii="Times New Roman" w:hAnsi="Times New Roman" w:cs="Times New Roman"/>
          <w:szCs w:val="24"/>
        </w:rPr>
        <w:t xml:space="preserve"> un espacio al interior del recinto. </w:t>
      </w:r>
    </w:p>
    <w:p w14:paraId="1FDCE090" w14:textId="634B07EA"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Para que el Cristo de Esquipulas llegará a la Iglesia, en agosto de ese mismo año, el Padre Luigi se acercó al señor Guillermo y le manifestó que quería q</w:t>
      </w:r>
      <w:r w:rsidR="00CE6292">
        <w:rPr>
          <w:rFonts w:ascii="Times New Roman" w:hAnsi="Times New Roman" w:cs="Times New Roman"/>
          <w:szCs w:val="24"/>
        </w:rPr>
        <w:t>ue él trabajara</w:t>
      </w:r>
      <w:r w:rsidRPr="006432DE">
        <w:rPr>
          <w:rFonts w:ascii="Times New Roman" w:hAnsi="Times New Roman" w:cs="Times New Roman"/>
          <w:szCs w:val="24"/>
        </w:rPr>
        <w:t xml:space="preserve"> con </w:t>
      </w:r>
      <w:r w:rsidR="002121CB" w:rsidRPr="006432DE">
        <w:rPr>
          <w:rFonts w:ascii="Times New Roman" w:hAnsi="Times New Roman" w:cs="Times New Roman"/>
          <w:szCs w:val="24"/>
        </w:rPr>
        <w:t>la comunidad</w:t>
      </w:r>
      <w:r w:rsidRPr="006432DE">
        <w:rPr>
          <w:rFonts w:ascii="Times New Roman" w:hAnsi="Times New Roman" w:cs="Times New Roman"/>
          <w:szCs w:val="24"/>
        </w:rPr>
        <w:t xml:space="preserve"> guatemalteca. Después de tomar la decisión de colocar una imagen del Cristo en la Iglesia de Santa Cecilia, comparten la idea con Verónica </w:t>
      </w:r>
      <w:proofErr w:type="spellStart"/>
      <w:r w:rsidRPr="006432DE">
        <w:rPr>
          <w:rFonts w:ascii="Times New Roman" w:hAnsi="Times New Roman" w:cs="Times New Roman"/>
          <w:szCs w:val="24"/>
        </w:rPr>
        <w:t>Turris</w:t>
      </w:r>
      <w:proofErr w:type="spellEnd"/>
      <w:r w:rsidRPr="006432DE">
        <w:rPr>
          <w:rFonts w:ascii="Times New Roman" w:hAnsi="Times New Roman" w:cs="Times New Roman"/>
          <w:szCs w:val="24"/>
        </w:rPr>
        <w:t>, devota asidua a la Iglesia de Santa Cecilia</w:t>
      </w:r>
      <w:r w:rsidR="002121CB">
        <w:rPr>
          <w:rFonts w:ascii="Times New Roman" w:hAnsi="Times New Roman" w:cs="Times New Roman"/>
          <w:szCs w:val="24"/>
        </w:rPr>
        <w:t xml:space="preserve"> </w:t>
      </w:r>
      <w:r w:rsidR="00CE6292">
        <w:rPr>
          <w:rFonts w:ascii="Times New Roman" w:hAnsi="Times New Roman" w:cs="Times New Roman"/>
          <w:szCs w:val="24"/>
        </w:rPr>
        <w:t>y</w:t>
      </w:r>
      <w:r w:rsidRPr="006432DE">
        <w:rPr>
          <w:rFonts w:ascii="Times New Roman" w:hAnsi="Times New Roman" w:cs="Times New Roman"/>
          <w:szCs w:val="24"/>
        </w:rPr>
        <w:t xml:space="preserve"> comenzaron </w:t>
      </w:r>
      <w:r w:rsidR="001F7425">
        <w:rPr>
          <w:rFonts w:ascii="Times New Roman" w:hAnsi="Times New Roman" w:cs="Times New Roman"/>
          <w:szCs w:val="24"/>
        </w:rPr>
        <w:t>a</w:t>
      </w:r>
      <w:r w:rsidRPr="006432DE">
        <w:rPr>
          <w:rFonts w:ascii="Times New Roman" w:hAnsi="Times New Roman" w:cs="Times New Roman"/>
          <w:szCs w:val="24"/>
        </w:rPr>
        <w:t xml:space="preserve"> juntar</w:t>
      </w:r>
      <w:r w:rsidR="001F7425">
        <w:rPr>
          <w:rFonts w:ascii="Times New Roman" w:hAnsi="Times New Roman" w:cs="Times New Roman"/>
          <w:szCs w:val="24"/>
        </w:rPr>
        <w:t xml:space="preserve"> el</w:t>
      </w:r>
      <w:r w:rsidRPr="006432DE">
        <w:rPr>
          <w:rFonts w:ascii="Times New Roman" w:hAnsi="Times New Roman" w:cs="Times New Roman"/>
          <w:szCs w:val="24"/>
        </w:rPr>
        <w:t xml:space="preserve"> dinero</w:t>
      </w:r>
      <w:r w:rsidR="002121CB">
        <w:rPr>
          <w:rFonts w:ascii="Times New Roman" w:hAnsi="Times New Roman" w:cs="Times New Roman"/>
          <w:szCs w:val="24"/>
        </w:rPr>
        <w:t xml:space="preserve">, </w:t>
      </w:r>
      <w:r w:rsidRPr="006432DE">
        <w:rPr>
          <w:rFonts w:ascii="Times New Roman" w:hAnsi="Times New Roman" w:cs="Times New Roman"/>
          <w:szCs w:val="24"/>
        </w:rPr>
        <w:t xml:space="preserve">con </w:t>
      </w:r>
      <w:r w:rsidR="00CE6292">
        <w:rPr>
          <w:rFonts w:ascii="Times New Roman" w:hAnsi="Times New Roman" w:cs="Times New Roman"/>
          <w:szCs w:val="24"/>
        </w:rPr>
        <w:t>la finalidad de mandar a</w:t>
      </w:r>
      <w:r w:rsidRPr="006432DE">
        <w:rPr>
          <w:rFonts w:ascii="Times New Roman" w:hAnsi="Times New Roman" w:cs="Times New Roman"/>
          <w:szCs w:val="24"/>
        </w:rPr>
        <w:t xml:space="preserve"> realizar una réplica </w:t>
      </w:r>
      <w:r w:rsidR="00CE6292">
        <w:rPr>
          <w:rFonts w:ascii="Times New Roman" w:hAnsi="Times New Roman" w:cs="Times New Roman"/>
          <w:szCs w:val="24"/>
        </w:rPr>
        <w:t>de la</w:t>
      </w:r>
      <w:r w:rsidR="0006724A">
        <w:rPr>
          <w:rFonts w:ascii="Times New Roman" w:hAnsi="Times New Roman" w:cs="Times New Roman"/>
          <w:szCs w:val="24"/>
        </w:rPr>
        <w:t xml:space="preserve"> imagen de bulto en Guatemala (e</w:t>
      </w:r>
      <w:r w:rsidRPr="006432DE">
        <w:rPr>
          <w:rFonts w:ascii="Times New Roman" w:hAnsi="Times New Roman" w:cs="Times New Roman"/>
          <w:szCs w:val="24"/>
        </w:rPr>
        <w:t>ntrevista a Guillermo Palencia, 2018).</w:t>
      </w:r>
    </w:p>
    <w:p w14:paraId="779FBA84" w14:textId="507B86EE"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 xml:space="preserve">Después de reunirse en casa de la familia Palencia, el señor Guillermo, la señora Verónica </w:t>
      </w:r>
      <w:proofErr w:type="spellStart"/>
      <w:r w:rsidRPr="006432DE">
        <w:rPr>
          <w:rFonts w:ascii="Times New Roman" w:hAnsi="Times New Roman" w:cs="Times New Roman"/>
          <w:szCs w:val="24"/>
        </w:rPr>
        <w:t>Turris</w:t>
      </w:r>
      <w:proofErr w:type="spellEnd"/>
      <w:r w:rsidRPr="006432DE">
        <w:rPr>
          <w:rFonts w:ascii="Times New Roman" w:hAnsi="Times New Roman" w:cs="Times New Roman"/>
          <w:szCs w:val="24"/>
        </w:rPr>
        <w:t xml:space="preserve">, el Padre Luigi </w:t>
      </w:r>
      <w:proofErr w:type="spellStart"/>
      <w:r w:rsidRPr="006432DE">
        <w:rPr>
          <w:rFonts w:ascii="Times New Roman" w:hAnsi="Times New Roman" w:cs="Times New Roman"/>
          <w:szCs w:val="24"/>
        </w:rPr>
        <w:t>Zanotto</w:t>
      </w:r>
      <w:proofErr w:type="spellEnd"/>
      <w:r w:rsidRPr="006432DE">
        <w:rPr>
          <w:rFonts w:ascii="Times New Roman" w:hAnsi="Times New Roman" w:cs="Times New Roman"/>
          <w:szCs w:val="24"/>
        </w:rPr>
        <w:t xml:space="preserve"> y el presbítero Xavier y otros miembros de la </w:t>
      </w:r>
      <w:r w:rsidRPr="006432DE">
        <w:rPr>
          <w:rFonts w:ascii="Times New Roman" w:hAnsi="Times New Roman" w:cs="Times New Roman"/>
          <w:szCs w:val="24"/>
        </w:rPr>
        <w:lastRenderedPageBreak/>
        <w:t>comunidad</w:t>
      </w:r>
      <w:r w:rsidR="00CF187E">
        <w:rPr>
          <w:rFonts w:ascii="Times New Roman" w:hAnsi="Times New Roman" w:cs="Times New Roman"/>
          <w:szCs w:val="24"/>
        </w:rPr>
        <w:t>,</w:t>
      </w:r>
      <w:r w:rsidRPr="006432DE">
        <w:rPr>
          <w:rFonts w:ascii="Times New Roman" w:hAnsi="Times New Roman" w:cs="Times New Roman"/>
          <w:szCs w:val="24"/>
        </w:rPr>
        <w:t xml:space="preserve"> que se había creado en torno al Señor de Esquipulas</w:t>
      </w:r>
      <w:r w:rsidR="00CF187E">
        <w:rPr>
          <w:rFonts w:ascii="Times New Roman" w:hAnsi="Times New Roman" w:cs="Times New Roman"/>
          <w:szCs w:val="24"/>
        </w:rPr>
        <w:t xml:space="preserve">, </w:t>
      </w:r>
      <w:r w:rsidRPr="006432DE">
        <w:rPr>
          <w:rFonts w:ascii="Times New Roman" w:hAnsi="Times New Roman" w:cs="Times New Roman"/>
          <w:szCs w:val="24"/>
        </w:rPr>
        <w:t>fundan oficialmente el 12 de octubre de 2002</w:t>
      </w:r>
      <w:r w:rsidR="00CF187E">
        <w:rPr>
          <w:rFonts w:ascii="Times New Roman" w:hAnsi="Times New Roman" w:cs="Times New Roman"/>
          <w:szCs w:val="24"/>
        </w:rPr>
        <w:t>,</w:t>
      </w:r>
      <w:r w:rsidRPr="006432DE">
        <w:rPr>
          <w:rFonts w:ascii="Times New Roman" w:hAnsi="Times New Roman" w:cs="Times New Roman"/>
          <w:szCs w:val="24"/>
        </w:rPr>
        <w:t xml:space="preserve"> la Fraternidad de Esquipulas, </w:t>
      </w:r>
      <w:r w:rsidR="00420C0D">
        <w:rPr>
          <w:rFonts w:ascii="Times New Roman" w:hAnsi="Times New Roman" w:cs="Times New Roman"/>
          <w:szCs w:val="24"/>
        </w:rPr>
        <w:t>cuyo primer objetivo fue traer e</w:t>
      </w:r>
      <w:r w:rsidRPr="006432DE">
        <w:rPr>
          <w:rFonts w:ascii="Times New Roman" w:hAnsi="Times New Roman" w:cs="Times New Roman"/>
          <w:szCs w:val="24"/>
        </w:rPr>
        <w:t xml:space="preserve">l Cristo Negro desde Guatemala para la celebración del 15 de enero, día del Señor de Esquipulas, mediante el </w:t>
      </w:r>
      <w:r w:rsidR="00B37B9E">
        <w:rPr>
          <w:rFonts w:ascii="Times New Roman" w:hAnsi="Times New Roman" w:cs="Times New Roman"/>
          <w:szCs w:val="24"/>
        </w:rPr>
        <w:t xml:space="preserve">denominado </w:t>
      </w:r>
      <w:r w:rsidRPr="006432DE">
        <w:rPr>
          <w:rFonts w:ascii="Times New Roman" w:hAnsi="Times New Roman" w:cs="Times New Roman"/>
          <w:szCs w:val="24"/>
        </w:rPr>
        <w:t xml:space="preserve">“Proyecto de Fe”. </w:t>
      </w:r>
    </w:p>
    <w:p w14:paraId="45C361B9" w14:textId="2DF43A05"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 xml:space="preserve">Una vez que se recaudaron los fondos, Verónica </w:t>
      </w:r>
      <w:proofErr w:type="spellStart"/>
      <w:r w:rsidRPr="006432DE">
        <w:rPr>
          <w:rFonts w:ascii="Times New Roman" w:hAnsi="Times New Roman" w:cs="Times New Roman"/>
          <w:szCs w:val="24"/>
        </w:rPr>
        <w:t>Turris</w:t>
      </w:r>
      <w:proofErr w:type="spellEnd"/>
      <w:r w:rsidRPr="006432DE">
        <w:rPr>
          <w:rFonts w:ascii="Times New Roman" w:hAnsi="Times New Roman" w:cs="Times New Roman"/>
          <w:szCs w:val="24"/>
        </w:rPr>
        <w:t xml:space="preserve"> y Consuelo de </w:t>
      </w:r>
      <w:proofErr w:type="spellStart"/>
      <w:r w:rsidRPr="006432DE">
        <w:rPr>
          <w:rFonts w:ascii="Times New Roman" w:hAnsi="Times New Roman" w:cs="Times New Roman"/>
          <w:szCs w:val="24"/>
        </w:rPr>
        <w:t>Cobar</w:t>
      </w:r>
      <w:proofErr w:type="spellEnd"/>
      <w:r w:rsidRPr="006432DE">
        <w:rPr>
          <w:rFonts w:ascii="Times New Roman" w:hAnsi="Times New Roman" w:cs="Times New Roman"/>
          <w:szCs w:val="24"/>
        </w:rPr>
        <w:t xml:space="preserve">, otra integrante de la Fraternidad, contactan al abogado guatemalteco José Luís Marroquín Girón, quien fue el intermediario con el escultor Moisés </w:t>
      </w:r>
      <w:proofErr w:type="spellStart"/>
      <w:r w:rsidRPr="006432DE">
        <w:rPr>
          <w:rFonts w:ascii="Times New Roman" w:hAnsi="Times New Roman" w:cs="Times New Roman"/>
          <w:szCs w:val="24"/>
        </w:rPr>
        <w:t>Yún</w:t>
      </w:r>
      <w:proofErr w:type="spellEnd"/>
      <w:r w:rsidRPr="006432DE">
        <w:rPr>
          <w:rFonts w:ascii="Times New Roman" w:hAnsi="Times New Roman" w:cs="Times New Roman"/>
          <w:szCs w:val="24"/>
        </w:rPr>
        <w:t xml:space="preserve">, que realizó dos réplicas del Señor de Esquipulas, una de las cuales fue llevada a la Iglesia de Santo Tomas, localizada también en Los Ángeles, por lo </w:t>
      </w:r>
      <w:proofErr w:type="gramStart"/>
      <w:r w:rsidRPr="006432DE">
        <w:rPr>
          <w:rFonts w:ascii="Times New Roman" w:hAnsi="Times New Roman" w:cs="Times New Roman"/>
          <w:szCs w:val="24"/>
        </w:rPr>
        <w:t>que</w:t>
      </w:r>
      <w:proofErr w:type="gramEnd"/>
      <w:r w:rsidRPr="006432DE">
        <w:rPr>
          <w:rFonts w:ascii="Times New Roman" w:hAnsi="Times New Roman" w:cs="Times New Roman"/>
          <w:szCs w:val="24"/>
        </w:rPr>
        <w:t xml:space="preserve"> de cierta manera, está hermanado con el Cristo de Santa Cecilia. </w:t>
      </w:r>
    </w:p>
    <w:p w14:paraId="3A1C5854" w14:textId="77777777" w:rsidR="00CF187E"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Para que la frat</w:t>
      </w:r>
      <w:r w:rsidR="00B37B9E">
        <w:rPr>
          <w:rFonts w:ascii="Times New Roman" w:hAnsi="Times New Roman" w:cs="Times New Roman"/>
          <w:szCs w:val="24"/>
        </w:rPr>
        <w:t>ernidad de Santa Cecilia llevara</w:t>
      </w:r>
      <w:r w:rsidRPr="006432DE">
        <w:rPr>
          <w:rFonts w:ascii="Times New Roman" w:hAnsi="Times New Roman" w:cs="Times New Roman"/>
          <w:szCs w:val="24"/>
        </w:rPr>
        <w:t xml:space="preserve"> su Cristo hasta Los Ángeles</w:t>
      </w:r>
      <w:r w:rsidR="00CF187E">
        <w:rPr>
          <w:rFonts w:ascii="Times New Roman" w:hAnsi="Times New Roman" w:cs="Times New Roman"/>
          <w:szCs w:val="24"/>
        </w:rPr>
        <w:t>,</w:t>
      </w:r>
      <w:r w:rsidRPr="006432DE">
        <w:rPr>
          <w:rFonts w:ascii="Times New Roman" w:hAnsi="Times New Roman" w:cs="Times New Roman"/>
          <w:szCs w:val="24"/>
        </w:rPr>
        <w:t xml:space="preserve"> tuvo que lidiar con una serie de retos, tanto por el transporte como por la documentación necesaria para poder trasladarla de manera “legal” hacía Estados Unidos. </w:t>
      </w:r>
      <w:r w:rsidR="00643188">
        <w:rPr>
          <w:rFonts w:ascii="Times New Roman" w:hAnsi="Times New Roman" w:cs="Times New Roman"/>
          <w:szCs w:val="24"/>
        </w:rPr>
        <w:t xml:space="preserve">La imagen viaja por tierra desde Guatemala hasta la garita fronteriza en Tijuana, pero como el autobús donde se trasladaba no tenía papeles, otro miembro de la Fraternidad, el señor Edgar G. Mota viaja desde Arizona hasta Tijuana en compañía de algunos miembros de la Fraternidad para recoger la imagen. </w:t>
      </w:r>
    </w:p>
    <w:p w14:paraId="2CDEEE52" w14:textId="0D629854" w:rsidR="00643188" w:rsidRDefault="00643188" w:rsidP="008915CA">
      <w:pPr>
        <w:spacing w:after="0" w:line="360" w:lineRule="auto"/>
        <w:ind w:firstLine="709"/>
        <w:rPr>
          <w:rFonts w:ascii="Times New Roman" w:hAnsi="Times New Roman" w:cs="Times New Roman"/>
          <w:szCs w:val="24"/>
        </w:rPr>
      </w:pPr>
      <w:r>
        <w:rPr>
          <w:rFonts w:ascii="Times New Roman" w:hAnsi="Times New Roman" w:cs="Times New Roman"/>
          <w:szCs w:val="24"/>
        </w:rPr>
        <w:t xml:space="preserve">Al llegar, </w:t>
      </w:r>
      <w:r w:rsidRPr="006432DE">
        <w:rPr>
          <w:rFonts w:ascii="Times New Roman" w:hAnsi="Times New Roman" w:cs="Times New Roman"/>
          <w:szCs w:val="24"/>
        </w:rPr>
        <w:t>encontrar</w:t>
      </w:r>
      <w:r>
        <w:rPr>
          <w:rFonts w:ascii="Times New Roman" w:hAnsi="Times New Roman" w:cs="Times New Roman"/>
          <w:szCs w:val="24"/>
        </w:rPr>
        <w:t>on</w:t>
      </w:r>
      <w:r w:rsidR="006432DE" w:rsidRPr="006432DE">
        <w:rPr>
          <w:rFonts w:ascii="Times New Roman" w:hAnsi="Times New Roman" w:cs="Times New Roman"/>
          <w:szCs w:val="24"/>
        </w:rPr>
        <w:t xml:space="preserve"> al autobús que transportaba al Cristo custodiado por la policía de inmigración. En palabras de Edgar Mota, la preocupación de ese día se hacía más grande debido a </w:t>
      </w:r>
      <w:r>
        <w:rPr>
          <w:rFonts w:ascii="Times New Roman" w:hAnsi="Times New Roman" w:cs="Times New Roman"/>
          <w:szCs w:val="24"/>
        </w:rPr>
        <w:t xml:space="preserve">algunos de sus acompañantes carecían de </w:t>
      </w:r>
      <w:r w:rsidR="006432DE" w:rsidRPr="006432DE">
        <w:rPr>
          <w:rFonts w:ascii="Times New Roman" w:hAnsi="Times New Roman" w:cs="Times New Roman"/>
          <w:szCs w:val="24"/>
        </w:rPr>
        <w:t xml:space="preserve">papeles migratorios </w:t>
      </w:r>
      <w:r>
        <w:rPr>
          <w:rFonts w:ascii="Times New Roman" w:hAnsi="Times New Roman" w:cs="Times New Roman"/>
          <w:szCs w:val="24"/>
        </w:rPr>
        <w:t>y tenían que trasladar pronto a la imagen</w:t>
      </w:r>
      <w:r w:rsidR="00CF187E">
        <w:rPr>
          <w:rFonts w:ascii="Times New Roman" w:hAnsi="Times New Roman" w:cs="Times New Roman"/>
          <w:szCs w:val="24"/>
        </w:rPr>
        <w:t xml:space="preserve">, </w:t>
      </w:r>
      <w:r>
        <w:rPr>
          <w:rFonts w:ascii="Times New Roman" w:hAnsi="Times New Roman" w:cs="Times New Roman"/>
          <w:szCs w:val="24"/>
        </w:rPr>
        <w:t xml:space="preserve">debido al inicio venidero de su celebración </w:t>
      </w:r>
      <w:r w:rsidR="0006724A">
        <w:rPr>
          <w:rFonts w:ascii="Times New Roman" w:hAnsi="Times New Roman" w:cs="Times New Roman"/>
          <w:szCs w:val="24"/>
        </w:rPr>
        <w:t>(e</w:t>
      </w:r>
      <w:r w:rsidR="006432DE" w:rsidRPr="006432DE">
        <w:rPr>
          <w:rFonts w:ascii="Times New Roman" w:hAnsi="Times New Roman" w:cs="Times New Roman"/>
          <w:szCs w:val="24"/>
        </w:rPr>
        <w:t>ntrevista a Edgar Mota, 2018).</w:t>
      </w:r>
    </w:p>
    <w:p w14:paraId="4581055E" w14:textId="1A7A7F12" w:rsidR="006432DE" w:rsidRPr="006432DE" w:rsidRDefault="00643188" w:rsidP="008915CA">
      <w:pPr>
        <w:spacing w:after="0" w:line="360" w:lineRule="auto"/>
        <w:ind w:firstLine="709"/>
        <w:rPr>
          <w:rFonts w:ascii="Times New Roman" w:hAnsi="Times New Roman" w:cs="Times New Roman"/>
          <w:szCs w:val="24"/>
        </w:rPr>
      </w:pPr>
      <w:r>
        <w:rPr>
          <w:rFonts w:ascii="Times New Roman" w:hAnsi="Times New Roman" w:cs="Times New Roman"/>
          <w:szCs w:val="24"/>
        </w:rPr>
        <w:t>Pese a ello, el</w:t>
      </w:r>
      <w:r w:rsidR="006432DE" w:rsidRPr="006432DE">
        <w:rPr>
          <w:rFonts w:ascii="Times New Roman" w:hAnsi="Times New Roman" w:cs="Times New Roman"/>
          <w:szCs w:val="24"/>
        </w:rPr>
        <w:t xml:space="preserve"> señor Edgar tomó al Cristo y lo cruzó por la garita fronteriza hasta su camioneta. Una vez ahí, el grupo inicia el camino de regreso hasta la Ciudad de Los Ángeles. Edgar describe ese momento como algo especial, pues las cosas se dieron de tal manera que los guardias fronterizos no los detuvieron y les abrieron el paso y</w:t>
      </w:r>
      <w:r w:rsidR="00CF187E">
        <w:rPr>
          <w:rFonts w:ascii="Times New Roman" w:hAnsi="Times New Roman" w:cs="Times New Roman"/>
          <w:szCs w:val="24"/>
        </w:rPr>
        <w:t xml:space="preserve"> </w:t>
      </w:r>
      <w:r w:rsidR="006432DE" w:rsidRPr="006432DE">
        <w:rPr>
          <w:rFonts w:ascii="Times New Roman" w:hAnsi="Times New Roman" w:cs="Times New Roman"/>
          <w:szCs w:val="24"/>
        </w:rPr>
        <w:t>tanto él como sus acompañantes, pudieron entrar y salir de Estados Unidos</w:t>
      </w:r>
      <w:r w:rsidR="00CF187E">
        <w:rPr>
          <w:rFonts w:ascii="Times New Roman" w:hAnsi="Times New Roman" w:cs="Times New Roman"/>
          <w:szCs w:val="24"/>
        </w:rPr>
        <w:t>,</w:t>
      </w:r>
      <w:r w:rsidR="006432DE" w:rsidRPr="006432DE">
        <w:rPr>
          <w:rFonts w:ascii="Times New Roman" w:hAnsi="Times New Roman" w:cs="Times New Roman"/>
          <w:szCs w:val="24"/>
        </w:rPr>
        <w:t xml:space="preserve"> sin ningún problema. Dentro del imaginario de las personas más allegadas a la fraternidad y de quienes conocen la historia, Edgar es considerado el “coyote” del Cristo, por haberlo cruzado hacia Estados Unidos (</w:t>
      </w:r>
      <w:r w:rsidR="0006724A">
        <w:rPr>
          <w:rFonts w:ascii="Times New Roman" w:hAnsi="Times New Roman" w:cs="Times New Roman"/>
          <w:szCs w:val="24"/>
        </w:rPr>
        <w:t>e</w:t>
      </w:r>
      <w:r w:rsidR="006432DE" w:rsidRPr="006432DE">
        <w:rPr>
          <w:rFonts w:ascii="Times New Roman" w:hAnsi="Times New Roman" w:cs="Times New Roman"/>
          <w:szCs w:val="24"/>
        </w:rPr>
        <w:t xml:space="preserve">ntrevista a Juan Carlos Briones, 2018). </w:t>
      </w:r>
    </w:p>
    <w:p w14:paraId="329A9B32" w14:textId="37C50192" w:rsidR="00A2406B" w:rsidRPr="00A2406B"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 imagen llegó a la casa de la Familia Palencia</w:t>
      </w:r>
      <w:r w:rsidR="00CF187E">
        <w:rPr>
          <w:rFonts w:ascii="Times New Roman" w:hAnsi="Times New Roman" w:cs="Times New Roman"/>
          <w:szCs w:val="24"/>
        </w:rPr>
        <w:t xml:space="preserve">, </w:t>
      </w:r>
      <w:r w:rsidRPr="006432DE">
        <w:rPr>
          <w:rFonts w:ascii="Times New Roman" w:hAnsi="Times New Roman" w:cs="Times New Roman"/>
          <w:szCs w:val="24"/>
        </w:rPr>
        <w:t>el 5 de enero de 2003 (Figura 3) y fue recibida por los miembros de la fraternidad; al día siguiente, fue llevada a la Iglesia de Santa Cecilia</w:t>
      </w:r>
      <w:r w:rsidR="00CF187E">
        <w:rPr>
          <w:rFonts w:ascii="Times New Roman" w:hAnsi="Times New Roman" w:cs="Times New Roman"/>
          <w:szCs w:val="24"/>
        </w:rPr>
        <w:t xml:space="preserve">, </w:t>
      </w:r>
      <w:r w:rsidRPr="006432DE">
        <w:rPr>
          <w:rFonts w:ascii="Times New Roman" w:hAnsi="Times New Roman" w:cs="Times New Roman"/>
          <w:szCs w:val="24"/>
        </w:rPr>
        <w:t xml:space="preserve">para hacerle su novena </w:t>
      </w:r>
      <w:r w:rsidR="0006724A">
        <w:rPr>
          <w:rFonts w:ascii="Times New Roman" w:hAnsi="Times New Roman" w:cs="Times New Roman"/>
          <w:szCs w:val="24"/>
        </w:rPr>
        <w:t>(e</w:t>
      </w:r>
      <w:r w:rsidRPr="006432DE">
        <w:rPr>
          <w:rFonts w:ascii="Times New Roman" w:hAnsi="Times New Roman" w:cs="Times New Roman"/>
          <w:szCs w:val="24"/>
        </w:rPr>
        <w:t xml:space="preserve">ntrevista a Guillermo Palencia y Edgar Mota, 2018). </w:t>
      </w:r>
    </w:p>
    <w:p w14:paraId="367BAD5C" w14:textId="529DBDE8"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lastRenderedPageBreak/>
        <w:t>El 15 de enero del año 2003</w:t>
      </w:r>
      <w:r w:rsidR="00CF187E">
        <w:rPr>
          <w:rFonts w:ascii="Times New Roman" w:hAnsi="Times New Roman" w:cs="Times New Roman"/>
          <w:szCs w:val="24"/>
        </w:rPr>
        <w:t>,</w:t>
      </w:r>
      <w:r w:rsidRPr="006432DE">
        <w:rPr>
          <w:rFonts w:ascii="Times New Roman" w:hAnsi="Times New Roman" w:cs="Times New Roman"/>
          <w:szCs w:val="24"/>
        </w:rPr>
        <w:t xml:space="preserve"> se oficia la misa en honor al Cristo</w:t>
      </w:r>
      <w:r w:rsidR="00CF187E">
        <w:rPr>
          <w:rFonts w:ascii="Times New Roman" w:hAnsi="Times New Roman" w:cs="Times New Roman"/>
          <w:szCs w:val="24"/>
        </w:rPr>
        <w:t xml:space="preserve">, </w:t>
      </w:r>
      <w:r w:rsidRPr="006432DE">
        <w:rPr>
          <w:rFonts w:ascii="Times New Roman" w:hAnsi="Times New Roman" w:cs="Times New Roman"/>
          <w:szCs w:val="24"/>
        </w:rPr>
        <w:t xml:space="preserve">después </w:t>
      </w:r>
      <w:r w:rsidR="00643188">
        <w:rPr>
          <w:rFonts w:ascii="Times New Roman" w:hAnsi="Times New Roman" w:cs="Times New Roman"/>
          <w:szCs w:val="24"/>
        </w:rPr>
        <w:t>de finalizada la novena ante la</w:t>
      </w:r>
      <w:r w:rsidRPr="006432DE">
        <w:rPr>
          <w:rFonts w:ascii="Times New Roman" w:hAnsi="Times New Roman" w:cs="Times New Roman"/>
          <w:szCs w:val="24"/>
        </w:rPr>
        <w:t xml:space="preserve"> presencia de aproximadamente mil devotos de origen centroamericano. Actualmente, la asistencia ha crecido y promedia</w:t>
      </w:r>
      <w:r w:rsidR="00CF187E">
        <w:rPr>
          <w:rFonts w:ascii="Times New Roman" w:hAnsi="Times New Roman" w:cs="Times New Roman"/>
          <w:szCs w:val="24"/>
        </w:rPr>
        <w:t xml:space="preserve"> </w:t>
      </w:r>
      <w:r w:rsidRPr="006432DE">
        <w:rPr>
          <w:rFonts w:ascii="Times New Roman" w:hAnsi="Times New Roman" w:cs="Times New Roman"/>
          <w:szCs w:val="24"/>
        </w:rPr>
        <w:t>para la fiesta patronal, entre 8</w:t>
      </w:r>
      <w:r w:rsidR="00643188">
        <w:rPr>
          <w:rFonts w:ascii="Times New Roman" w:hAnsi="Times New Roman" w:cs="Times New Roman"/>
          <w:szCs w:val="24"/>
        </w:rPr>
        <w:t>,</w:t>
      </w:r>
      <w:r w:rsidRPr="006432DE">
        <w:rPr>
          <w:rFonts w:ascii="Times New Roman" w:hAnsi="Times New Roman" w:cs="Times New Roman"/>
          <w:szCs w:val="24"/>
        </w:rPr>
        <w:t>000 y 10</w:t>
      </w:r>
      <w:r w:rsidR="00643188">
        <w:rPr>
          <w:rFonts w:ascii="Times New Roman" w:hAnsi="Times New Roman" w:cs="Times New Roman"/>
          <w:szCs w:val="24"/>
        </w:rPr>
        <w:t>,</w:t>
      </w:r>
      <w:r w:rsidRPr="006432DE">
        <w:rPr>
          <w:rFonts w:ascii="Times New Roman" w:hAnsi="Times New Roman" w:cs="Times New Roman"/>
          <w:szCs w:val="24"/>
        </w:rPr>
        <w:t>000 devotos, ya no solo de centroamericanos</w:t>
      </w:r>
      <w:r w:rsidR="00CF187E">
        <w:rPr>
          <w:rFonts w:ascii="Times New Roman" w:hAnsi="Times New Roman" w:cs="Times New Roman"/>
          <w:szCs w:val="24"/>
        </w:rPr>
        <w:t xml:space="preserve"> </w:t>
      </w:r>
      <w:r w:rsidRPr="006432DE">
        <w:rPr>
          <w:rFonts w:ascii="Times New Roman" w:hAnsi="Times New Roman" w:cs="Times New Roman"/>
          <w:szCs w:val="24"/>
        </w:rPr>
        <w:t xml:space="preserve">sino de sus hijos y personas de otras partes </w:t>
      </w:r>
      <w:r w:rsidR="00F727F9">
        <w:rPr>
          <w:rFonts w:ascii="Times New Roman" w:hAnsi="Times New Roman" w:cs="Times New Roman"/>
          <w:szCs w:val="24"/>
        </w:rPr>
        <w:t>del mundo</w:t>
      </w:r>
      <w:r w:rsidR="00CF187E">
        <w:rPr>
          <w:rFonts w:ascii="Times New Roman" w:hAnsi="Times New Roman" w:cs="Times New Roman"/>
          <w:szCs w:val="24"/>
        </w:rPr>
        <w:t xml:space="preserve">, </w:t>
      </w:r>
      <w:r w:rsidR="00F727F9">
        <w:rPr>
          <w:rFonts w:ascii="Times New Roman" w:hAnsi="Times New Roman" w:cs="Times New Roman"/>
          <w:szCs w:val="24"/>
        </w:rPr>
        <w:t xml:space="preserve">como Filipinas. </w:t>
      </w:r>
    </w:p>
    <w:p w14:paraId="7DBD8BC1" w14:textId="36DCC3E4" w:rsidR="00512B63"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Con respecto a su reconocimiento como “Cristo Mojado”, se sabe que el responsable de esta distinción fue un miembro de la fraternidad</w:t>
      </w:r>
      <w:r w:rsidR="00CF187E">
        <w:rPr>
          <w:rFonts w:ascii="Times New Roman" w:hAnsi="Times New Roman" w:cs="Times New Roman"/>
          <w:szCs w:val="24"/>
        </w:rPr>
        <w:t>,</w:t>
      </w:r>
      <w:r w:rsidR="00E02A24">
        <w:rPr>
          <w:rFonts w:ascii="Times New Roman" w:hAnsi="Times New Roman" w:cs="Times New Roman"/>
          <w:szCs w:val="24"/>
        </w:rPr>
        <w:t xml:space="preserve"> quien</w:t>
      </w:r>
      <w:r w:rsidRPr="006432DE">
        <w:rPr>
          <w:rFonts w:ascii="Times New Roman" w:hAnsi="Times New Roman" w:cs="Times New Roman"/>
          <w:szCs w:val="24"/>
        </w:rPr>
        <w:t xml:space="preserve"> respaldándose en lo que había escuchado por parte de los demás miembros de la comunidad, comenzó con la labor de difusión de la </w:t>
      </w:r>
      <w:r w:rsidR="00E02A24" w:rsidRPr="006432DE">
        <w:rPr>
          <w:rFonts w:ascii="Times New Roman" w:hAnsi="Times New Roman" w:cs="Times New Roman"/>
          <w:szCs w:val="24"/>
        </w:rPr>
        <w:t>imagen,</w:t>
      </w:r>
      <w:r w:rsidR="00E02A24">
        <w:rPr>
          <w:rFonts w:ascii="Times New Roman" w:hAnsi="Times New Roman" w:cs="Times New Roman"/>
          <w:szCs w:val="24"/>
        </w:rPr>
        <w:t xml:space="preserve"> aunque posteriormente</w:t>
      </w:r>
      <w:r w:rsidR="00CF187E">
        <w:rPr>
          <w:rFonts w:ascii="Times New Roman" w:hAnsi="Times New Roman" w:cs="Times New Roman"/>
          <w:szCs w:val="24"/>
        </w:rPr>
        <w:t>,</w:t>
      </w:r>
      <w:r w:rsidR="00E02A24">
        <w:rPr>
          <w:rFonts w:ascii="Times New Roman" w:hAnsi="Times New Roman" w:cs="Times New Roman"/>
          <w:szCs w:val="24"/>
        </w:rPr>
        <w:t xml:space="preserve"> ello no fue aprobado por los miembros de la Fraternidad</w:t>
      </w:r>
      <w:r w:rsidR="0006724A">
        <w:rPr>
          <w:rFonts w:ascii="Times New Roman" w:hAnsi="Times New Roman" w:cs="Times New Roman"/>
          <w:szCs w:val="24"/>
        </w:rPr>
        <w:t xml:space="preserve"> (e</w:t>
      </w:r>
      <w:r w:rsidRPr="006432DE">
        <w:rPr>
          <w:rFonts w:ascii="Times New Roman" w:hAnsi="Times New Roman" w:cs="Times New Roman"/>
          <w:szCs w:val="24"/>
        </w:rPr>
        <w:t>ntrevista a Guillermo Palencia, 2018)</w:t>
      </w:r>
      <w:r w:rsidR="00CF187E">
        <w:rPr>
          <w:rFonts w:ascii="Times New Roman" w:hAnsi="Times New Roman" w:cs="Times New Roman"/>
          <w:szCs w:val="24"/>
        </w:rPr>
        <w:t>.</w:t>
      </w:r>
    </w:p>
    <w:p w14:paraId="7BB5AA95" w14:textId="035E2339" w:rsidR="00512B63" w:rsidRDefault="00512B63" w:rsidP="006432DE">
      <w:pPr>
        <w:spacing w:after="0" w:line="360" w:lineRule="auto"/>
        <w:rPr>
          <w:rFonts w:ascii="Times New Roman" w:hAnsi="Times New Roman" w:cs="Times New Roman"/>
          <w:szCs w:val="24"/>
        </w:rPr>
      </w:pPr>
    </w:p>
    <w:p w14:paraId="4D79F662" w14:textId="77777777" w:rsidR="00512B63" w:rsidRDefault="00512B63" w:rsidP="006432DE">
      <w:pPr>
        <w:spacing w:after="0" w:line="360" w:lineRule="auto"/>
        <w:rPr>
          <w:rFonts w:ascii="Times New Roman" w:hAnsi="Times New Roman" w:cs="Times New Roman"/>
          <w:szCs w:val="24"/>
        </w:rPr>
      </w:pPr>
    </w:p>
    <w:p w14:paraId="4CDA3A5C" w14:textId="5AEDDBAD" w:rsidR="00506E14" w:rsidRPr="00643188" w:rsidRDefault="00506E14" w:rsidP="00506E14">
      <w:pPr>
        <w:pStyle w:val="Figurastitulo"/>
        <w:spacing w:after="0" w:line="360" w:lineRule="auto"/>
        <w:rPr>
          <w:rFonts w:ascii="Times New Roman" w:hAnsi="Times New Roman" w:cs="Times New Roman"/>
          <w:b/>
        </w:rPr>
      </w:pPr>
      <w:r w:rsidRPr="00643188">
        <w:rPr>
          <w:rFonts w:ascii="Times New Roman" w:hAnsi="Times New Roman" w:cs="Times New Roman"/>
          <w:b/>
        </w:rPr>
        <w:t xml:space="preserve">Figura 3. </w:t>
      </w:r>
      <w:r w:rsidRPr="00643188">
        <w:rPr>
          <w:rFonts w:ascii="Times New Roman" w:hAnsi="Times New Roman" w:cs="Times New Roman"/>
        </w:rPr>
        <w:t>Llegada del Cristo Mojado, 5 de enero de 2003</w:t>
      </w:r>
      <w:r w:rsidR="00512B63">
        <w:rPr>
          <w:rFonts w:ascii="Times New Roman" w:hAnsi="Times New Roman" w:cs="Times New Roman"/>
        </w:rPr>
        <w:t>.</w:t>
      </w:r>
    </w:p>
    <w:p w14:paraId="38EA558D" w14:textId="65321F87" w:rsidR="00506E14" w:rsidRDefault="00B34423" w:rsidP="00B34423">
      <w:pPr>
        <w:spacing w:after="0" w:line="360" w:lineRule="auto"/>
        <w:rPr>
          <w:rFonts w:ascii="Times New Roman" w:hAnsi="Times New Roman" w:cs="Times New Roman"/>
          <w:szCs w:val="24"/>
        </w:rPr>
      </w:pPr>
      <w:r>
        <w:rPr>
          <w:noProof/>
        </w:rPr>
        <w:drawing>
          <wp:inline distT="0" distB="0" distL="0" distR="0" wp14:anchorId="7198476A" wp14:editId="63FD59CE">
            <wp:extent cx="5400040" cy="40513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14:paraId="5004217E" w14:textId="77777777" w:rsidR="000858B2" w:rsidRDefault="000858B2" w:rsidP="00506E14">
      <w:pPr>
        <w:pStyle w:val="Figurasfuente"/>
        <w:spacing w:after="0" w:line="360" w:lineRule="auto"/>
        <w:jc w:val="both"/>
        <w:rPr>
          <w:rFonts w:ascii="Times New Roman" w:hAnsi="Times New Roman" w:cs="Times New Roman"/>
          <w:b/>
          <w:bCs/>
          <w:sz w:val="20"/>
          <w:szCs w:val="20"/>
        </w:rPr>
      </w:pPr>
    </w:p>
    <w:p w14:paraId="10E0C416" w14:textId="6CB75350" w:rsidR="00506E14" w:rsidRPr="008915CA" w:rsidRDefault="00506E14" w:rsidP="00506E14">
      <w:pPr>
        <w:pStyle w:val="Figurasfuente"/>
        <w:spacing w:after="0" w:line="360" w:lineRule="auto"/>
        <w:jc w:val="both"/>
        <w:rPr>
          <w:rFonts w:ascii="Times New Roman" w:hAnsi="Times New Roman" w:cs="Times New Roman"/>
          <w:sz w:val="20"/>
          <w:szCs w:val="20"/>
        </w:rPr>
      </w:pPr>
      <w:r w:rsidRPr="008915CA">
        <w:rPr>
          <w:rFonts w:ascii="Times New Roman" w:hAnsi="Times New Roman" w:cs="Times New Roman"/>
          <w:b/>
          <w:bCs/>
          <w:sz w:val="20"/>
          <w:szCs w:val="20"/>
        </w:rPr>
        <w:t>Fuente:</w:t>
      </w:r>
      <w:r w:rsidRPr="008915CA">
        <w:rPr>
          <w:rFonts w:ascii="Times New Roman" w:hAnsi="Times New Roman" w:cs="Times New Roman"/>
          <w:sz w:val="20"/>
          <w:szCs w:val="20"/>
        </w:rPr>
        <w:t xml:space="preserve"> </w:t>
      </w:r>
      <w:r w:rsidR="00512B63" w:rsidRPr="008915CA">
        <w:rPr>
          <w:rFonts w:ascii="Times New Roman" w:hAnsi="Times New Roman" w:cs="Times New Roman"/>
          <w:sz w:val="20"/>
          <w:szCs w:val="20"/>
        </w:rPr>
        <w:t>I</w:t>
      </w:r>
      <w:r w:rsidRPr="008915CA">
        <w:rPr>
          <w:rFonts w:ascii="Times New Roman" w:hAnsi="Times New Roman" w:cs="Times New Roman"/>
          <w:sz w:val="20"/>
          <w:szCs w:val="20"/>
        </w:rPr>
        <w:t xml:space="preserve">magen proporcionada en </w:t>
      </w:r>
      <w:r w:rsidR="00B52E3B" w:rsidRPr="008915CA">
        <w:rPr>
          <w:rFonts w:ascii="Times New Roman" w:hAnsi="Times New Roman" w:cs="Times New Roman"/>
          <w:sz w:val="20"/>
          <w:szCs w:val="20"/>
        </w:rPr>
        <w:t xml:space="preserve">trabajo de </w:t>
      </w:r>
      <w:r w:rsidRPr="008915CA">
        <w:rPr>
          <w:rFonts w:ascii="Times New Roman" w:hAnsi="Times New Roman" w:cs="Times New Roman"/>
          <w:sz w:val="20"/>
          <w:szCs w:val="20"/>
        </w:rPr>
        <w:t xml:space="preserve">campo por </w:t>
      </w:r>
      <w:r w:rsidR="00B52E3B" w:rsidRPr="008915CA">
        <w:rPr>
          <w:rFonts w:ascii="Times New Roman" w:hAnsi="Times New Roman" w:cs="Times New Roman"/>
          <w:sz w:val="20"/>
          <w:szCs w:val="20"/>
        </w:rPr>
        <w:t xml:space="preserve">Edgar </w:t>
      </w:r>
      <w:r w:rsidRPr="008915CA">
        <w:rPr>
          <w:rFonts w:ascii="Times New Roman" w:hAnsi="Times New Roman" w:cs="Times New Roman"/>
          <w:sz w:val="20"/>
          <w:szCs w:val="20"/>
        </w:rPr>
        <w:t>Mota</w:t>
      </w:r>
      <w:r w:rsidR="00512B63" w:rsidRPr="008915CA">
        <w:rPr>
          <w:rFonts w:ascii="Times New Roman" w:hAnsi="Times New Roman" w:cs="Times New Roman"/>
          <w:sz w:val="20"/>
          <w:szCs w:val="20"/>
        </w:rPr>
        <w:t xml:space="preserve"> (</w:t>
      </w:r>
      <w:r w:rsidRPr="008915CA">
        <w:rPr>
          <w:rFonts w:ascii="Times New Roman" w:hAnsi="Times New Roman" w:cs="Times New Roman"/>
          <w:sz w:val="20"/>
          <w:szCs w:val="20"/>
        </w:rPr>
        <w:t>2018</w:t>
      </w:r>
      <w:r w:rsidR="00512B63" w:rsidRPr="008915CA">
        <w:rPr>
          <w:rFonts w:ascii="Times New Roman" w:hAnsi="Times New Roman" w:cs="Times New Roman"/>
          <w:sz w:val="20"/>
          <w:szCs w:val="20"/>
        </w:rPr>
        <w:t>)</w:t>
      </w:r>
      <w:r w:rsidRPr="008915CA">
        <w:rPr>
          <w:rFonts w:ascii="Times New Roman" w:hAnsi="Times New Roman" w:cs="Times New Roman"/>
          <w:sz w:val="20"/>
          <w:szCs w:val="20"/>
        </w:rPr>
        <w:t>.</w:t>
      </w:r>
    </w:p>
    <w:p w14:paraId="74E33E4E" w14:textId="19CF4CDF" w:rsidR="00506E14" w:rsidRPr="006432DE" w:rsidRDefault="00506E14" w:rsidP="00506E14">
      <w:pPr>
        <w:spacing w:after="0" w:line="360" w:lineRule="auto"/>
        <w:rPr>
          <w:rFonts w:ascii="Times New Roman" w:hAnsi="Times New Roman" w:cs="Times New Roman"/>
          <w:szCs w:val="24"/>
        </w:rPr>
      </w:pPr>
      <w:r>
        <w:rPr>
          <w:rFonts w:ascii="Times New Roman" w:hAnsi="Times New Roman" w:cs="Times New Roman"/>
          <w:szCs w:val="24"/>
        </w:rPr>
        <w:tab/>
      </w:r>
    </w:p>
    <w:p w14:paraId="0079F306" w14:textId="70B305A5" w:rsidR="00CF187E"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Si bien dentro de la Ciudad de Los Ángeles</w:t>
      </w:r>
      <w:r w:rsidR="00CF187E">
        <w:rPr>
          <w:rFonts w:ascii="Times New Roman" w:hAnsi="Times New Roman" w:cs="Times New Roman"/>
          <w:szCs w:val="24"/>
        </w:rPr>
        <w:t xml:space="preserve">, </w:t>
      </w:r>
      <w:r w:rsidRPr="006432DE">
        <w:rPr>
          <w:rFonts w:ascii="Times New Roman" w:hAnsi="Times New Roman" w:cs="Times New Roman"/>
          <w:szCs w:val="24"/>
        </w:rPr>
        <w:t>el Cristo Mojado no es ni la primera ni la única imagen del Cristo de Esquipulas</w:t>
      </w:r>
      <w:r w:rsidR="00CF187E">
        <w:rPr>
          <w:rFonts w:ascii="Times New Roman" w:hAnsi="Times New Roman" w:cs="Times New Roman"/>
          <w:szCs w:val="24"/>
        </w:rPr>
        <w:t xml:space="preserve">, </w:t>
      </w:r>
      <w:r w:rsidRPr="006432DE">
        <w:rPr>
          <w:rFonts w:ascii="Times New Roman" w:hAnsi="Times New Roman" w:cs="Times New Roman"/>
          <w:szCs w:val="24"/>
        </w:rPr>
        <w:t xml:space="preserve">en torno a la que se reúne una comunidad de </w:t>
      </w:r>
      <w:r w:rsidRPr="006432DE">
        <w:rPr>
          <w:rFonts w:ascii="Times New Roman" w:hAnsi="Times New Roman" w:cs="Times New Roman"/>
          <w:szCs w:val="24"/>
        </w:rPr>
        <w:lastRenderedPageBreak/>
        <w:t xml:space="preserve">devotos (en gabinete y en trabajo de campo se localizaron imágenes del Cristo de Esquipulas en algunas parroquias de Los Ángeles como San Rafael, Santo Tomas, Sagrado Corazón, Loreto, Concepción, San Emilio, San José, Las Palmas, Inglewood, </w:t>
      </w:r>
      <w:proofErr w:type="spellStart"/>
      <w:r w:rsidRPr="006432DE">
        <w:rPr>
          <w:rFonts w:ascii="Times New Roman" w:hAnsi="Times New Roman" w:cs="Times New Roman"/>
          <w:szCs w:val="24"/>
        </w:rPr>
        <w:t>Southgate</w:t>
      </w:r>
      <w:proofErr w:type="spellEnd"/>
      <w:r w:rsidRPr="006432DE">
        <w:rPr>
          <w:rFonts w:ascii="Times New Roman" w:hAnsi="Times New Roman" w:cs="Times New Roman"/>
          <w:szCs w:val="24"/>
        </w:rPr>
        <w:t xml:space="preserve"> y de otras ciudades como Nuestra Señora de Lourdes en Chicago, Corpus </w:t>
      </w:r>
      <w:proofErr w:type="spellStart"/>
      <w:r w:rsidRPr="006432DE">
        <w:rPr>
          <w:rFonts w:ascii="Times New Roman" w:hAnsi="Times New Roman" w:cs="Times New Roman"/>
          <w:szCs w:val="24"/>
        </w:rPr>
        <w:t>Chisti</w:t>
      </w:r>
      <w:proofErr w:type="spellEnd"/>
      <w:r w:rsidRPr="006432DE">
        <w:rPr>
          <w:rFonts w:ascii="Times New Roman" w:hAnsi="Times New Roman" w:cs="Times New Roman"/>
          <w:szCs w:val="24"/>
        </w:rPr>
        <w:t xml:space="preserve"> en Miami y la Catedral de San Patricio en Nueva York), la Fraternidad de Esquipulas se ha organizado de tal modo</w:t>
      </w:r>
      <w:r w:rsidR="00CF187E">
        <w:rPr>
          <w:rFonts w:ascii="Times New Roman" w:hAnsi="Times New Roman" w:cs="Times New Roman"/>
          <w:szCs w:val="24"/>
        </w:rPr>
        <w:t>,</w:t>
      </w:r>
      <w:r w:rsidRPr="006432DE">
        <w:rPr>
          <w:rFonts w:ascii="Times New Roman" w:hAnsi="Times New Roman" w:cs="Times New Roman"/>
          <w:szCs w:val="24"/>
        </w:rPr>
        <w:t xml:space="preserve"> que atrae a una cantidad de fieles considerable y mantiene una comunidad organizada</w:t>
      </w:r>
      <w:r w:rsidR="00F24BB7">
        <w:rPr>
          <w:rFonts w:ascii="Times New Roman" w:hAnsi="Times New Roman" w:cs="Times New Roman"/>
          <w:szCs w:val="24"/>
        </w:rPr>
        <w:t>,</w:t>
      </w:r>
      <w:r w:rsidRPr="006432DE">
        <w:rPr>
          <w:rFonts w:ascii="Times New Roman" w:hAnsi="Times New Roman" w:cs="Times New Roman"/>
          <w:szCs w:val="24"/>
        </w:rPr>
        <w:t xml:space="preserve"> dispuesta a materializar los actos conmemorativos en su honor. </w:t>
      </w:r>
    </w:p>
    <w:p w14:paraId="6F434422" w14:textId="1DD434A7" w:rsid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En este sentido, se ha erigido como una de las más representativas por distintas causas que tienen que ver con su origen, la organización interna, la localización del recinto y la difusión informativa</w:t>
      </w:r>
      <w:r w:rsidR="00F24BB7">
        <w:rPr>
          <w:rFonts w:ascii="Times New Roman" w:hAnsi="Times New Roman" w:cs="Times New Roman"/>
          <w:szCs w:val="24"/>
        </w:rPr>
        <w:t>,</w:t>
      </w:r>
      <w:r w:rsidRPr="006432DE">
        <w:rPr>
          <w:rFonts w:ascii="Times New Roman" w:hAnsi="Times New Roman" w:cs="Times New Roman"/>
          <w:szCs w:val="24"/>
        </w:rPr>
        <w:t xml:space="preserve"> que hace para invitar a los devotos a unirse a sus festividades. </w:t>
      </w:r>
    </w:p>
    <w:p w14:paraId="4B172622" w14:textId="77777777" w:rsidR="00643188" w:rsidRPr="006432DE" w:rsidRDefault="00643188" w:rsidP="008915CA">
      <w:pPr>
        <w:spacing w:after="0" w:line="360" w:lineRule="auto"/>
        <w:ind w:firstLine="709"/>
        <w:rPr>
          <w:rFonts w:ascii="Times New Roman" w:hAnsi="Times New Roman" w:cs="Times New Roman"/>
          <w:szCs w:val="24"/>
        </w:rPr>
      </w:pPr>
    </w:p>
    <w:p w14:paraId="0299B628" w14:textId="05F232B3" w:rsidR="006432DE" w:rsidRPr="00643188" w:rsidRDefault="006432DE" w:rsidP="008915CA">
      <w:pPr>
        <w:spacing w:after="0" w:line="360" w:lineRule="auto"/>
        <w:ind w:firstLine="709"/>
        <w:rPr>
          <w:rFonts w:ascii="Times New Roman" w:hAnsi="Times New Roman" w:cs="Times New Roman"/>
          <w:b/>
          <w:szCs w:val="24"/>
        </w:rPr>
      </w:pPr>
      <w:r w:rsidRPr="00643188">
        <w:rPr>
          <w:rFonts w:ascii="Times New Roman" w:hAnsi="Times New Roman" w:cs="Times New Roman"/>
          <w:b/>
          <w:szCs w:val="24"/>
        </w:rPr>
        <w:t>Prácticas espacio-</w:t>
      </w:r>
      <w:r w:rsidRPr="00F727F9">
        <w:rPr>
          <w:rFonts w:ascii="Times New Roman" w:hAnsi="Times New Roman" w:cs="Times New Roman"/>
          <w:b/>
          <w:szCs w:val="24"/>
        </w:rPr>
        <w:t>rituales</w:t>
      </w:r>
      <w:r w:rsidR="00157227" w:rsidRPr="00F727F9">
        <w:rPr>
          <w:rFonts w:ascii="Times New Roman" w:hAnsi="Times New Roman" w:cs="Times New Roman"/>
          <w:b/>
          <w:szCs w:val="24"/>
        </w:rPr>
        <w:t xml:space="preserve"> en torno a la imagen del Cristo </w:t>
      </w:r>
      <w:r w:rsidR="00F727F9" w:rsidRPr="00F727F9">
        <w:rPr>
          <w:rFonts w:ascii="Times New Roman" w:hAnsi="Times New Roman" w:cs="Times New Roman"/>
          <w:b/>
          <w:szCs w:val="24"/>
        </w:rPr>
        <w:t>Mojado</w:t>
      </w:r>
    </w:p>
    <w:p w14:paraId="6CC63405" w14:textId="1EEC8155" w:rsidR="006432DE" w:rsidRPr="006432DE" w:rsidRDefault="00F727F9" w:rsidP="008915CA">
      <w:pPr>
        <w:spacing w:after="0" w:line="360" w:lineRule="auto"/>
        <w:ind w:firstLine="709"/>
        <w:rPr>
          <w:rFonts w:ascii="Times New Roman" w:hAnsi="Times New Roman" w:cs="Times New Roman"/>
          <w:szCs w:val="24"/>
        </w:rPr>
      </w:pPr>
      <w:r>
        <w:rPr>
          <w:rFonts w:ascii="Times New Roman" w:hAnsi="Times New Roman" w:cs="Times New Roman"/>
          <w:szCs w:val="24"/>
        </w:rPr>
        <w:t>Aunque</w:t>
      </w:r>
      <w:r w:rsidR="003358C3">
        <w:rPr>
          <w:rFonts w:ascii="Times New Roman" w:hAnsi="Times New Roman" w:cs="Times New Roman"/>
          <w:szCs w:val="24"/>
        </w:rPr>
        <w:t xml:space="preserve"> el recinto</w:t>
      </w:r>
      <w:r w:rsidR="006432DE" w:rsidRPr="006432DE">
        <w:rPr>
          <w:rFonts w:ascii="Times New Roman" w:hAnsi="Times New Roman" w:cs="Times New Roman"/>
          <w:szCs w:val="24"/>
        </w:rPr>
        <w:t xml:space="preserve"> </w:t>
      </w:r>
      <w:r>
        <w:rPr>
          <w:rFonts w:ascii="Times New Roman" w:hAnsi="Times New Roman" w:cs="Times New Roman"/>
          <w:szCs w:val="24"/>
        </w:rPr>
        <w:t>de Santa Cecilia</w:t>
      </w:r>
      <w:r w:rsidR="00F24BB7">
        <w:rPr>
          <w:rFonts w:ascii="Times New Roman" w:hAnsi="Times New Roman" w:cs="Times New Roman"/>
          <w:szCs w:val="24"/>
        </w:rPr>
        <w:t>,</w:t>
      </w:r>
      <w:r>
        <w:rPr>
          <w:rFonts w:ascii="Times New Roman" w:hAnsi="Times New Roman" w:cs="Times New Roman"/>
          <w:szCs w:val="24"/>
        </w:rPr>
        <w:t xml:space="preserve"> </w:t>
      </w:r>
      <w:r w:rsidR="006432DE" w:rsidRPr="006432DE">
        <w:rPr>
          <w:rFonts w:ascii="Times New Roman" w:hAnsi="Times New Roman" w:cs="Times New Roman"/>
          <w:szCs w:val="24"/>
        </w:rPr>
        <w:t xml:space="preserve">no </w:t>
      </w:r>
      <w:r w:rsidR="003358C3">
        <w:rPr>
          <w:rFonts w:ascii="Times New Roman" w:hAnsi="Times New Roman" w:cs="Times New Roman"/>
          <w:szCs w:val="24"/>
        </w:rPr>
        <w:t>fue construido expresamente para esta</w:t>
      </w:r>
      <w:r w:rsidR="006432DE" w:rsidRPr="006432DE">
        <w:rPr>
          <w:rFonts w:ascii="Times New Roman" w:hAnsi="Times New Roman" w:cs="Times New Roman"/>
          <w:szCs w:val="24"/>
        </w:rPr>
        <w:t xml:space="preserve"> imagen, </w:t>
      </w:r>
      <w:r w:rsidR="003358C3">
        <w:rPr>
          <w:rFonts w:ascii="Times New Roman" w:hAnsi="Times New Roman" w:cs="Times New Roman"/>
          <w:szCs w:val="24"/>
        </w:rPr>
        <w:t xml:space="preserve">la misma </w:t>
      </w:r>
      <w:r w:rsidR="006432DE" w:rsidRPr="006432DE">
        <w:rPr>
          <w:rFonts w:ascii="Times New Roman" w:hAnsi="Times New Roman" w:cs="Times New Roman"/>
          <w:szCs w:val="24"/>
        </w:rPr>
        <w:t>sostiene un vínculo en apariencia indisoluble que vuelve complicado que el Cristo se mueva a otro recinto como la Catedral de Nuestra Señora de Los Ángeles</w:t>
      </w:r>
      <w:r w:rsidR="00F24BB7">
        <w:rPr>
          <w:rFonts w:ascii="Times New Roman" w:hAnsi="Times New Roman" w:cs="Times New Roman"/>
          <w:szCs w:val="24"/>
        </w:rPr>
        <w:t>,</w:t>
      </w:r>
      <w:r w:rsidR="006432DE" w:rsidRPr="006432DE">
        <w:rPr>
          <w:rFonts w:ascii="Times New Roman" w:hAnsi="Times New Roman" w:cs="Times New Roman"/>
          <w:szCs w:val="24"/>
        </w:rPr>
        <w:t xml:space="preserve"> </w:t>
      </w:r>
      <w:r w:rsidR="003358C3">
        <w:rPr>
          <w:rFonts w:ascii="Times New Roman" w:hAnsi="Times New Roman" w:cs="Times New Roman"/>
          <w:szCs w:val="24"/>
        </w:rPr>
        <w:t xml:space="preserve">como ya se ha propuesto </w:t>
      </w:r>
      <w:r>
        <w:rPr>
          <w:rFonts w:ascii="Times New Roman" w:hAnsi="Times New Roman" w:cs="Times New Roman"/>
          <w:szCs w:val="24"/>
        </w:rPr>
        <w:t>(t</w:t>
      </w:r>
      <w:r w:rsidR="006432DE" w:rsidRPr="006432DE">
        <w:rPr>
          <w:rFonts w:ascii="Times New Roman" w:hAnsi="Times New Roman" w:cs="Times New Roman"/>
          <w:szCs w:val="24"/>
        </w:rPr>
        <w:t xml:space="preserve">rabajo de campo, 2018). </w:t>
      </w:r>
      <w:r w:rsidR="001F7425">
        <w:rPr>
          <w:rFonts w:ascii="Times New Roman" w:hAnsi="Times New Roman" w:cs="Times New Roman"/>
          <w:szCs w:val="24"/>
        </w:rPr>
        <w:t>E</w:t>
      </w:r>
      <w:r w:rsidR="006432DE" w:rsidRPr="006432DE">
        <w:rPr>
          <w:rFonts w:ascii="Times New Roman" w:hAnsi="Times New Roman" w:cs="Times New Roman"/>
          <w:szCs w:val="24"/>
        </w:rPr>
        <w:t>n Santa Cecilia</w:t>
      </w:r>
      <w:r w:rsidR="00F24BB7">
        <w:rPr>
          <w:rFonts w:ascii="Times New Roman" w:hAnsi="Times New Roman" w:cs="Times New Roman"/>
          <w:szCs w:val="24"/>
        </w:rPr>
        <w:t xml:space="preserve">, </w:t>
      </w:r>
      <w:r w:rsidR="006432DE" w:rsidRPr="006432DE">
        <w:rPr>
          <w:rFonts w:ascii="Times New Roman" w:hAnsi="Times New Roman" w:cs="Times New Roman"/>
          <w:szCs w:val="24"/>
        </w:rPr>
        <w:t>se materializan y se llevan a cabo todas las prácticas rituales de los devotos al Cristo: los códigos y los imaginarios mediante los cuales viven, ima</w:t>
      </w:r>
      <w:r w:rsidR="00442C7B">
        <w:rPr>
          <w:rFonts w:ascii="Times New Roman" w:hAnsi="Times New Roman" w:cs="Times New Roman"/>
          <w:szCs w:val="24"/>
        </w:rPr>
        <w:t xml:space="preserve">ginan y representan su espacio, </w:t>
      </w:r>
      <w:r w:rsidR="006432DE" w:rsidRPr="006432DE">
        <w:rPr>
          <w:rFonts w:ascii="Times New Roman" w:hAnsi="Times New Roman" w:cs="Times New Roman"/>
          <w:szCs w:val="24"/>
        </w:rPr>
        <w:t>ligadas con su condición de inmigrantes que añoran su vida pasada y que tienen que adaptarse a la vida en un país ajeno</w:t>
      </w:r>
      <w:r w:rsidR="00F24BB7">
        <w:rPr>
          <w:rFonts w:ascii="Times New Roman" w:hAnsi="Times New Roman" w:cs="Times New Roman"/>
          <w:szCs w:val="24"/>
        </w:rPr>
        <w:t>,</w:t>
      </w:r>
      <w:r w:rsidR="006432DE" w:rsidRPr="006432DE">
        <w:rPr>
          <w:rFonts w:ascii="Times New Roman" w:hAnsi="Times New Roman" w:cs="Times New Roman"/>
          <w:szCs w:val="24"/>
        </w:rPr>
        <w:t xml:space="preserve"> sin perder en el camino su propia identidad; a esto se unen otras narrativas asociadas a los grupos que se incorporan al culto, como los hijos de los migrantes</w:t>
      </w:r>
      <w:r w:rsidR="00F24BB7">
        <w:rPr>
          <w:rFonts w:ascii="Times New Roman" w:hAnsi="Times New Roman" w:cs="Times New Roman"/>
          <w:szCs w:val="24"/>
        </w:rPr>
        <w:t>,</w:t>
      </w:r>
      <w:r w:rsidR="00A2406B">
        <w:rPr>
          <w:rFonts w:ascii="Times New Roman" w:hAnsi="Times New Roman" w:cs="Times New Roman"/>
          <w:szCs w:val="24"/>
        </w:rPr>
        <w:t xml:space="preserve"> quienes nacen en un contexto distinto y experimentan las vivencias de sus antepasados y las de su contexto cotidiano como ciudadanos estadounidenses</w:t>
      </w:r>
      <w:r w:rsidR="006432DE" w:rsidRPr="006432DE">
        <w:rPr>
          <w:rFonts w:ascii="Times New Roman" w:hAnsi="Times New Roman" w:cs="Times New Roman"/>
          <w:szCs w:val="24"/>
        </w:rPr>
        <w:t>.</w:t>
      </w:r>
    </w:p>
    <w:p w14:paraId="0AC68F0B" w14:textId="027E3045"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Las festividades, a lo largo del año litúrgico, difieren a las que se llevan a cabo en la localidad de Esquipulas, en Guatemala, donde los actos eucarísticos están en función de la Basílica consagrada al Señor de Esquipulas. Al estar supeditados a la Iglesia de Santa Cecilia en un contexto trasnacional, el número de eventos importantes para la Fraternidad de Esquipulas</w:t>
      </w:r>
      <w:r w:rsidR="00F24BB7">
        <w:rPr>
          <w:rFonts w:ascii="Times New Roman" w:hAnsi="Times New Roman" w:cs="Times New Roman"/>
          <w:szCs w:val="24"/>
        </w:rPr>
        <w:t>,</w:t>
      </w:r>
      <w:r w:rsidRPr="006432DE">
        <w:rPr>
          <w:rFonts w:ascii="Times New Roman" w:hAnsi="Times New Roman" w:cs="Times New Roman"/>
          <w:szCs w:val="24"/>
        </w:rPr>
        <w:t xml:space="preserve"> es reducido relativamente. Aunque el trabajo se lleva a cabo durante todo el año, los momentos en que la comunidad </w:t>
      </w:r>
      <w:proofErr w:type="spellStart"/>
      <w:r w:rsidRPr="006432DE">
        <w:rPr>
          <w:rFonts w:ascii="Times New Roman" w:hAnsi="Times New Roman" w:cs="Times New Roman"/>
          <w:szCs w:val="24"/>
        </w:rPr>
        <w:t>esquipulteca</w:t>
      </w:r>
      <w:proofErr w:type="spellEnd"/>
      <w:r w:rsidRPr="006432DE">
        <w:rPr>
          <w:rFonts w:ascii="Times New Roman" w:hAnsi="Times New Roman" w:cs="Times New Roman"/>
          <w:szCs w:val="24"/>
        </w:rPr>
        <w:t xml:space="preserve"> se hace presente de manera protagónica en la Iglesia</w:t>
      </w:r>
      <w:r w:rsidR="00F24BB7">
        <w:rPr>
          <w:rFonts w:ascii="Times New Roman" w:hAnsi="Times New Roman" w:cs="Times New Roman"/>
          <w:szCs w:val="24"/>
        </w:rPr>
        <w:t>,</w:t>
      </w:r>
      <w:r w:rsidRPr="006432DE">
        <w:rPr>
          <w:rFonts w:ascii="Times New Roman" w:hAnsi="Times New Roman" w:cs="Times New Roman"/>
          <w:szCs w:val="24"/>
        </w:rPr>
        <w:t xml:space="preserve"> son básicamente dos: las misas de cada primer domingo de mes y la festividad del 15 de enero.</w:t>
      </w:r>
    </w:p>
    <w:p w14:paraId="7E6A49C5" w14:textId="722A4D0D"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lastRenderedPageBreak/>
        <w:t>La misa mensual es importante para la cohesión interna de la comunidad de Esquipulas, pero el mayor esfuerzo se hace para la materialización de la fiesta patronal del Cristo, que se realiza una vez al año</w:t>
      </w:r>
      <w:r w:rsidR="00F24BB7">
        <w:rPr>
          <w:rFonts w:ascii="Times New Roman" w:hAnsi="Times New Roman" w:cs="Times New Roman"/>
          <w:szCs w:val="24"/>
        </w:rPr>
        <w:t>,</w:t>
      </w:r>
      <w:r w:rsidRPr="006432DE">
        <w:rPr>
          <w:rFonts w:ascii="Times New Roman" w:hAnsi="Times New Roman" w:cs="Times New Roman"/>
          <w:szCs w:val="24"/>
        </w:rPr>
        <w:t xml:space="preserve"> </w:t>
      </w:r>
      <w:r w:rsidR="00F727F9">
        <w:rPr>
          <w:rFonts w:ascii="Times New Roman" w:hAnsi="Times New Roman" w:cs="Times New Roman"/>
          <w:szCs w:val="24"/>
        </w:rPr>
        <w:t>en torno</w:t>
      </w:r>
      <w:r w:rsidRPr="006432DE">
        <w:rPr>
          <w:rFonts w:ascii="Times New Roman" w:hAnsi="Times New Roman" w:cs="Times New Roman"/>
          <w:szCs w:val="24"/>
        </w:rPr>
        <w:t xml:space="preserve"> al 15 de enero. Los días se escogen de acuerdo con las condiciones del ritmo de vida en Estados Unidos, en donde al no ser considerada una fiesta oficial y provenir de una minoría (centroamericana y católica), no hay asueto para que los devotos</w:t>
      </w:r>
      <w:r w:rsidR="00F24BB7">
        <w:rPr>
          <w:rFonts w:ascii="Times New Roman" w:hAnsi="Times New Roman" w:cs="Times New Roman"/>
          <w:szCs w:val="24"/>
        </w:rPr>
        <w:t>,</w:t>
      </w:r>
      <w:r w:rsidRPr="006432DE">
        <w:rPr>
          <w:rFonts w:ascii="Times New Roman" w:hAnsi="Times New Roman" w:cs="Times New Roman"/>
          <w:szCs w:val="24"/>
        </w:rPr>
        <w:t xml:space="preserve"> acudan el día de la consagración del Cristo. Esa decisión no es exclusiva de la Fraternidad de Esquipulas; otras comunidades de Esquipulas en Estados Unidos, como los de la Placita Olvera (en la Iglesia de Nuestra Señora de Los Ángeles, en el centro de la ciudad</w:t>
      </w:r>
      <w:r w:rsidR="00F727F9">
        <w:rPr>
          <w:rFonts w:ascii="Times New Roman" w:hAnsi="Times New Roman" w:cs="Times New Roman"/>
          <w:szCs w:val="24"/>
        </w:rPr>
        <w:t>)</w:t>
      </w:r>
      <w:r w:rsidR="00F24BB7">
        <w:rPr>
          <w:rFonts w:ascii="Times New Roman" w:hAnsi="Times New Roman" w:cs="Times New Roman"/>
          <w:szCs w:val="24"/>
        </w:rPr>
        <w:t xml:space="preserve">, </w:t>
      </w:r>
      <w:r w:rsidR="00F727F9">
        <w:rPr>
          <w:rFonts w:ascii="Times New Roman" w:hAnsi="Times New Roman" w:cs="Times New Roman"/>
          <w:szCs w:val="24"/>
        </w:rPr>
        <w:t>también la han implementado (t</w:t>
      </w:r>
      <w:r w:rsidRPr="006432DE">
        <w:rPr>
          <w:rFonts w:ascii="Times New Roman" w:hAnsi="Times New Roman" w:cs="Times New Roman"/>
          <w:szCs w:val="24"/>
        </w:rPr>
        <w:t xml:space="preserve">rabajo de campo, 2018). </w:t>
      </w:r>
    </w:p>
    <w:p w14:paraId="4E9D1449" w14:textId="0FEC3574"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Los esfuerzos para realizar la celebración del Cristo de Esquipulas en Santa Cecilia</w:t>
      </w:r>
      <w:r w:rsidR="00F24BB7">
        <w:rPr>
          <w:rFonts w:ascii="Times New Roman" w:hAnsi="Times New Roman" w:cs="Times New Roman"/>
          <w:szCs w:val="24"/>
        </w:rPr>
        <w:t>,</w:t>
      </w:r>
      <w:r w:rsidRPr="006432DE">
        <w:rPr>
          <w:rFonts w:ascii="Times New Roman" w:hAnsi="Times New Roman" w:cs="Times New Roman"/>
          <w:szCs w:val="24"/>
        </w:rPr>
        <w:t xml:space="preserve"> son exhaustivos </w:t>
      </w:r>
      <w:r w:rsidR="00442C7B">
        <w:rPr>
          <w:rFonts w:ascii="Times New Roman" w:hAnsi="Times New Roman" w:cs="Times New Roman"/>
          <w:szCs w:val="24"/>
        </w:rPr>
        <w:t>e</w:t>
      </w:r>
      <w:r w:rsidRPr="006432DE">
        <w:rPr>
          <w:rFonts w:ascii="Times New Roman" w:hAnsi="Times New Roman" w:cs="Times New Roman"/>
          <w:szCs w:val="24"/>
        </w:rPr>
        <w:t xml:space="preserve"> inician con la novena del Señor de Esquipulas, la cual se realiza durante nueve noches</w:t>
      </w:r>
      <w:r w:rsidR="00F24BB7">
        <w:rPr>
          <w:rFonts w:ascii="Times New Roman" w:hAnsi="Times New Roman" w:cs="Times New Roman"/>
          <w:szCs w:val="24"/>
        </w:rPr>
        <w:t>,</w:t>
      </w:r>
      <w:r w:rsidRPr="006432DE">
        <w:rPr>
          <w:rFonts w:ascii="Times New Roman" w:hAnsi="Times New Roman" w:cs="Times New Roman"/>
          <w:szCs w:val="24"/>
        </w:rPr>
        <w:t xml:space="preserve"> antes del día conmemorativo (durante la realización del presente trabajo, la fecha de inicio fue el 7 de enero). </w:t>
      </w:r>
    </w:p>
    <w:p w14:paraId="7B2008F6" w14:textId="73CB5484" w:rsidR="006432DE" w:rsidRPr="006432DE" w:rsidRDefault="003358C3" w:rsidP="008915CA">
      <w:pPr>
        <w:spacing w:after="0" w:line="360" w:lineRule="auto"/>
        <w:ind w:firstLine="709"/>
        <w:rPr>
          <w:rFonts w:ascii="Times New Roman" w:hAnsi="Times New Roman" w:cs="Times New Roman"/>
          <w:szCs w:val="24"/>
        </w:rPr>
      </w:pPr>
      <w:r>
        <w:rPr>
          <w:rFonts w:ascii="Times New Roman" w:hAnsi="Times New Roman" w:cs="Times New Roman"/>
          <w:szCs w:val="24"/>
        </w:rPr>
        <w:t>Días antes del 15 de enero,</w:t>
      </w:r>
      <w:r w:rsidR="006432DE" w:rsidRPr="006432DE">
        <w:rPr>
          <w:rFonts w:ascii="Times New Roman" w:hAnsi="Times New Roman" w:cs="Times New Roman"/>
          <w:szCs w:val="24"/>
        </w:rPr>
        <w:t xml:space="preserve"> en un acto ceremonial que va acompañado de una misa, </w:t>
      </w:r>
      <w:r>
        <w:rPr>
          <w:rFonts w:ascii="Times New Roman" w:hAnsi="Times New Roman" w:cs="Times New Roman"/>
          <w:szCs w:val="24"/>
        </w:rPr>
        <w:t xml:space="preserve">el Cristo Negro </w:t>
      </w:r>
      <w:r w:rsidR="006432DE" w:rsidRPr="006432DE">
        <w:rPr>
          <w:rFonts w:ascii="Times New Roman" w:hAnsi="Times New Roman" w:cs="Times New Roman"/>
          <w:szCs w:val="24"/>
        </w:rPr>
        <w:t xml:space="preserve">es colocado en un Anda, un mueble hecho de madera con un tamaño aproximado de 8x2 metros y un peso </w:t>
      </w:r>
      <w:r>
        <w:rPr>
          <w:rFonts w:ascii="Times New Roman" w:hAnsi="Times New Roman" w:cs="Times New Roman"/>
          <w:szCs w:val="24"/>
        </w:rPr>
        <w:t>considerable</w:t>
      </w:r>
      <w:r w:rsidR="002A3938">
        <w:rPr>
          <w:rFonts w:ascii="Times New Roman" w:hAnsi="Times New Roman" w:cs="Times New Roman"/>
          <w:szCs w:val="24"/>
        </w:rPr>
        <w:t>, que</w:t>
      </w:r>
      <w:r w:rsidR="006432DE" w:rsidRPr="006432DE">
        <w:rPr>
          <w:rFonts w:ascii="Times New Roman" w:hAnsi="Times New Roman" w:cs="Times New Roman"/>
          <w:szCs w:val="24"/>
        </w:rPr>
        <w:t xml:space="preserve"> se adorna para representar una escena particular, que puede ser un pasaje bíblico, un santoral o algún evento extra </w:t>
      </w:r>
      <w:proofErr w:type="spellStart"/>
      <w:r w:rsidR="006432DE" w:rsidRPr="006432DE">
        <w:rPr>
          <w:rFonts w:ascii="Times New Roman" w:hAnsi="Times New Roman" w:cs="Times New Roman"/>
          <w:szCs w:val="24"/>
        </w:rPr>
        <w:t>religioso</w:t>
      </w:r>
      <w:r w:rsidR="00F24BB7">
        <w:rPr>
          <w:rFonts w:ascii="Times New Roman" w:hAnsi="Times New Roman" w:cs="Times New Roman"/>
          <w:szCs w:val="24"/>
        </w:rPr>
        <w:t>m</w:t>
      </w:r>
      <w:proofErr w:type="spellEnd"/>
      <w:r w:rsidR="006432DE" w:rsidRPr="006432DE">
        <w:rPr>
          <w:rFonts w:ascii="Times New Roman" w:hAnsi="Times New Roman" w:cs="Times New Roman"/>
          <w:szCs w:val="24"/>
        </w:rPr>
        <w:t xml:space="preserve"> que ataña a la comunidad que organiza la procesión. En el caso del Anda realizada para el 2018, el motivo fue una representación de la vida de Santa Cecilia, patrona de la morada del Cristo Mojado, en una escenificación que empleó los íconos asociados a su imagen como las azucenas y los instrumentos musicales. El Anda tiene un motivo espacial y otro temporal para las personas, pues en ella se vierten las representaciones del imaginario socia</w:t>
      </w:r>
      <w:r w:rsidR="0006724A">
        <w:rPr>
          <w:rFonts w:ascii="Times New Roman" w:hAnsi="Times New Roman" w:cs="Times New Roman"/>
          <w:szCs w:val="24"/>
        </w:rPr>
        <w:t>l de la comunidad involucrada (e</w:t>
      </w:r>
      <w:r w:rsidR="006432DE" w:rsidRPr="006432DE">
        <w:rPr>
          <w:rFonts w:ascii="Times New Roman" w:hAnsi="Times New Roman" w:cs="Times New Roman"/>
          <w:szCs w:val="24"/>
        </w:rPr>
        <w:t xml:space="preserve">ntrevista a William Santos, enero de 2018). </w:t>
      </w:r>
    </w:p>
    <w:p w14:paraId="7D047C4D" w14:textId="5BDAEE3F" w:rsidR="00F24BB7"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El punto cúspide de la celebración de la festividad de 2018</w:t>
      </w:r>
      <w:r w:rsidR="00F24BB7">
        <w:rPr>
          <w:rFonts w:ascii="Times New Roman" w:hAnsi="Times New Roman" w:cs="Times New Roman"/>
          <w:szCs w:val="24"/>
        </w:rPr>
        <w:t>,</w:t>
      </w:r>
      <w:r w:rsidRPr="006432DE">
        <w:rPr>
          <w:rFonts w:ascii="Times New Roman" w:hAnsi="Times New Roman" w:cs="Times New Roman"/>
          <w:szCs w:val="24"/>
        </w:rPr>
        <w:t xml:space="preserve"> fue el domingo 14 de enero, donde fue posible observar un cambio en la dinámica espacial del recinto motivado por la devoción al Cristo. Ese día, tanto al interior como al exterior de la Iglesia, el espacio que comúnmente es ocupado por el Cristo de Esquipulas</w:t>
      </w:r>
      <w:r w:rsidR="00F24BB7">
        <w:rPr>
          <w:rFonts w:ascii="Times New Roman" w:hAnsi="Times New Roman" w:cs="Times New Roman"/>
          <w:szCs w:val="24"/>
        </w:rPr>
        <w:t xml:space="preserve">, </w:t>
      </w:r>
      <w:r w:rsidRPr="006432DE">
        <w:rPr>
          <w:rFonts w:ascii="Times New Roman" w:hAnsi="Times New Roman" w:cs="Times New Roman"/>
          <w:szCs w:val="24"/>
        </w:rPr>
        <w:t xml:space="preserve">se expande. Alrededor del templo, se colocan distintos puestos de comercio ambulante con mercancía de origen guatemalteco, que se suman de manera temporal a los que de manera recurrente se instalan en las inmediaciones. </w:t>
      </w:r>
    </w:p>
    <w:p w14:paraId="1704BA68" w14:textId="5CF2CBA1" w:rsid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En estos establecimientos</w:t>
      </w:r>
      <w:r w:rsidR="00F24BB7">
        <w:rPr>
          <w:rFonts w:ascii="Times New Roman" w:hAnsi="Times New Roman" w:cs="Times New Roman"/>
          <w:szCs w:val="24"/>
        </w:rPr>
        <w:t>,</w:t>
      </w:r>
      <w:r w:rsidRPr="006432DE">
        <w:rPr>
          <w:rFonts w:ascii="Times New Roman" w:hAnsi="Times New Roman" w:cs="Times New Roman"/>
          <w:szCs w:val="24"/>
        </w:rPr>
        <w:t xml:space="preserve"> es posible observar venta de alimentos originarios de la región del Trifinio centroamericano, así como recuerdos y artículos religiosos con </w:t>
      </w:r>
      <w:r w:rsidRPr="006432DE">
        <w:rPr>
          <w:rFonts w:ascii="Times New Roman" w:hAnsi="Times New Roman" w:cs="Times New Roman"/>
          <w:szCs w:val="24"/>
        </w:rPr>
        <w:lastRenderedPageBreak/>
        <w:t>motivo del Cristo de Esquipulas</w:t>
      </w:r>
      <w:r w:rsidR="00F24BB7">
        <w:rPr>
          <w:rFonts w:ascii="Times New Roman" w:hAnsi="Times New Roman" w:cs="Times New Roman"/>
          <w:szCs w:val="24"/>
        </w:rPr>
        <w:t>,</w:t>
      </w:r>
      <w:r w:rsidRPr="006432DE">
        <w:rPr>
          <w:rFonts w:ascii="Times New Roman" w:hAnsi="Times New Roman" w:cs="Times New Roman"/>
          <w:szCs w:val="24"/>
        </w:rPr>
        <w:t xml:space="preserve"> traídos expresamente desde esa región (Figura 4). A lo l</w:t>
      </w:r>
      <w:r w:rsidR="00F727F9">
        <w:rPr>
          <w:rFonts w:ascii="Times New Roman" w:hAnsi="Times New Roman" w:cs="Times New Roman"/>
          <w:szCs w:val="24"/>
        </w:rPr>
        <w:t>argo del día, la cantidad de personas</w:t>
      </w:r>
      <w:r w:rsidR="00442C7B">
        <w:rPr>
          <w:rFonts w:ascii="Times New Roman" w:hAnsi="Times New Roman" w:cs="Times New Roman"/>
          <w:szCs w:val="24"/>
        </w:rPr>
        <w:t xml:space="preserve"> que llega al recinto aumenta</w:t>
      </w:r>
      <w:r w:rsidRPr="006432DE">
        <w:rPr>
          <w:rFonts w:ascii="Times New Roman" w:hAnsi="Times New Roman" w:cs="Times New Roman"/>
          <w:szCs w:val="24"/>
        </w:rPr>
        <w:t xml:space="preserve"> y con ello</w:t>
      </w:r>
      <w:r w:rsidR="00F24BB7">
        <w:rPr>
          <w:rFonts w:ascii="Times New Roman" w:hAnsi="Times New Roman" w:cs="Times New Roman"/>
          <w:szCs w:val="24"/>
        </w:rPr>
        <w:t>,</w:t>
      </w:r>
      <w:r w:rsidRPr="006432DE">
        <w:rPr>
          <w:rFonts w:ascii="Times New Roman" w:hAnsi="Times New Roman" w:cs="Times New Roman"/>
          <w:szCs w:val="24"/>
        </w:rPr>
        <w:t xml:space="preserve"> el consumo de mercancía para estos locales.</w:t>
      </w:r>
    </w:p>
    <w:p w14:paraId="35DA215B" w14:textId="77777777" w:rsidR="00506E14" w:rsidRDefault="00506E14" w:rsidP="00442C7B">
      <w:pPr>
        <w:pStyle w:val="Figurastitulo"/>
        <w:spacing w:after="0" w:line="360" w:lineRule="auto"/>
        <w:rPr>
          <w:rFonts w:ascii="Times New Roman" w:hAnsi="Times New Roman" w:cs="Times New Roman"/>
          <w:b/>
        </w:rPr>
      </w:pPr>
      <w:bookmarkStart w:id="0" w:name="_Toc515571204"/>
      <w:bookmarkStart w:id="1" w:name="_Toc520301874"/>
    </w:p>
    <w:p w14:paraId="0633D018" w14:textId="3C26DAB3" w:rsidR="00442C7B" w:rsidRDefault="00442C7B" w:rsidP="00442C7B">
      <w:pPr>
        <w:pStyle w:val="Figurastitulo"/>
        <w:spacing w:after="0" w:line="360" w:lineRule="auto"/>
        <w:rPr>
          <w:rFonts w:ascii="Times New Roman" w:hAnsi="Times New Roman" w:cs="Times New Roman"/>
        </w:rPr>
      </w:pPr>
      <w:r w:rsidRPr="003358C3">
        <w:rPr>
          <w:rFonts w:ascii="Times New Roman" w:hAnsi="Times New Roman" w:cs="Times New Roman"/>
          <w:b/>
        </w:rPr>
        <w:t>Figura 4</w:t>
      </w:r>
      <w:r w:rsidRPr="006432DE">
        <w:rPr>
          <w:rFonts w:ascii="Times New Roman" w:hAnsi="Times New Roman" w:cs="Times New Roman"/>
        </w:rPr>
        <w:t>. Uso de suelo de la Celebración del Cristo Mojado, 2018</w:t>
      </w:r>
      <w:bookmarkEnd w:id="0"/>
      <w:bookmarkEnd w:id="1"/>
    </w:p>
    <w:p w14:paraId="39A0CB29" w14:textId="662366D8" w:rsidR="00B34423" w:rsidRPr="006432DE" w:rsidRDefault="00B34423" w:rsidP="00442C7B">
      <w:pPr>
        <w:pStyle w:val="Figurastitulo"/>
        <w:spacing w:after="0" w:line="360" w:lineRule="auto"/>
        <w:rPr>
          <w:rFonts w:ascii="Times New Roman" w:hAnsi="Times New Roman" w:cs="Times New Roman"/>
        </w:rPr>
      </w:pPr>
      <w:r>
        <w:rPr>
          <w:noProof/>
        </w:rPr>
        <w:drawing>
          <wp:inline distT="0" distB="0" distL="0" distR="0" wp14:anchorId="733AFD46" wp14:editId="338EAEB7">
            <wp:extent cx="5400040" cy="49510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951095"/>
                    </a:xfrm>
                    <a:prstGeom prst="rect">
                      <a:avLst/>
                    </a:prstGeom>
                    <a:noFill/>
                    <a:ln>
                      <a:noFill/>
                    </a:ln>
                  </pic:spPr>
                </pic:pic>
              </a:graphicData>
            </a:graphic>
          </wp:inline>
        </w:drawing>
      </w:r>
    </w:p>
    <w:p w14:paraId="205382BE" w14:textId="1E3E6DB8" w:rsidR="00442C7B" w:rsidRPr="008915CA" w:rsidRDefault="00442C7B" w:rsidP="00442C7B">
      <w:pPr>
        <w:pStyle w:val="Figurasfuente"/>
        <w:spacing w:after="0" w:line="360" w:lineRule="auto"/>
        <w:jc w:val="both"/>
        <w:rPr>
          <w:rFonts w:ascii="Times New Roman" w:hAnsi="Times New Roman" w:cs="Times New Roman"/>
          <w:sz w:val="20"/>
          <w:szCs w:val="20"/>
        </w:rPr>
      </w:pPr>
      <w:r w:rsidRPr="008915CA">
        <w:rPr>
          <w:rFonts w:ascii="Times New Roman" w:hAnsi="Times New Roman" w:cs="Times New Roman"/>
          <w:b/>
          <w:bCs/>
          <w:sz w:val="20"/>
          <w:szCs w:val="20"/>
        </w:rPr>
        <w:t>Fuente:</w:t>
      </w:r>
      <w:r w:rsidRPr="008915CA">
        <w:rPr>
          <w:rFonts w:ascii="Times New Roman" w:hAnsi="Times New Roman" w:cs="Times New Roman"/>
          <w:sz w:val="20"/>
          <w:szCs w:val="20"/>
        </w:rPr>
        <w:t xml:space="preserve"> </w:t>
      </w:r>
      <w:r w:rsidR="00512B63">
        <w:rPr>
          <w:rFonts w:ascii="Times New Roman" w:hAnsi="Times New Roman" w:cs="Times New Roman"/>
          <w:sz w:val="20"/>
          <w:szCs w:val="20"/>
        </w:rPr>
        <w:t>E</w:t>
      </w:r>
      <w:r w:rsidRPr="008915CA">
        <w:rPr>
          <w:rFonts w:ascii="Times New Roman" w:hAnsi="Times New Roman" w:cs="Times New Roman"/>
          <w:sz w:val="20"/>
          <w:szCs w:val="20"/>
        </w:rPr>
        <w:t>laborado con base en trabajo de campo</w:t>
      </w:r>
      <w:r w:rsidR="00512B63" w:rsidRPr="008915CA">
        <w:rPr>
          <w:rFonts w:ascii="Times New Roman" w:hAnsi="Times New Roman" w:cs="Times New Roman"/>
          <w:sz w:val="20"/>
          <w:szCs w:val="20"/>
        </w:rPr>
        <w:t xml:space="preserve"> (</w:t>
      </w:r>
      <w:r w:rsidRPr="008915CA">
        <w:rPr>
          <w:rFonts w:ascii="Times New Roman" w:hAnsi="Times New Roman" w:cs="Times New Roman"/>
          <w:sz w:val="20"/>
          <w:szCs w:val="20"/>
        </w:rPr>
        <w:t>2018</w:t>
      </w:r>
      <w:r w:rsidR="00512B63" w:rsidRPr="008915CA">
        <w:rPr>
          <w:rFonts w:ascii="Times New Roman" w:hAnsi="Times New Roman" w:cs="Times New Roman"/>
          <w:sz w:val="20"/>
          <w:szCs w:val="20"/>
        </w:rPr>
        <w:t>)</w:t>
      </w:r>
      <w:r w:rsidRPr="008915CA">
        <w:rPr>
          <w:rFonts w:ascii="Times New Roman" w:hAnsi="Times New Roman" w:cs="Times New Roman"/>
          <w:sz w:val="20"/>
          <w:szCs w:val="20"/>
        </w:rPr>
        <w:t>.</w:t>
      </w:r>
    </w:p>
    <w:p w14:paraId="0E4B9F88" w14:textId="5C78D204" w:rsidR="00442C7B" w:rsidRPr="008915CA" w:rsidRDefault="00442C7B" w:rsidP="006432DE">
      <w:pPr>
        <w:spacing w:after="0" w:line="360" w:lineRule="auto"/>
        <w:rPr>
          <w:rFonts w:ascii="Times New Roman" w:hAnsi="Times New Roman" w:cs="Times New Roman"/>
          <w:sz w:val="20"/>
          <w:szCs w:val="20"/>
        </w:rPr>
      </w:pPr>
    </w:p>
    <w:p w14:paraId="2829950A" w14:textId="1C89B3BB" w:rsidR="001F7425" w:rsidRPr="006432DE" w:rsidRDefault="003358C3" w:rsidP="008915CA">
      <w:pPr>
        <w:spacing w:after="0" w:line="360" w:lineRule="auto"/>
        <w:ind w:firstLine="709"/>
        <w:rPr>
          <w:rFonts w:ascii="Times New Roman" w:hAnsi="Times New Roman" w:cs="Times New Roman"/>
          <w:szCs w:val="24"/>
        </w:rPr>
      </w:pPr>
      <w:r>
        <w:rPr>
          <w:rFonts w:ascii="Times New Roman" w:hAnsi="Times New Roman" w:cs="Times New Roman"/>
          <w:szCs w:val="24"/>
        </w:rPr>
        <w:t>Alrededor de las 2:</w:t>
      </w:r>
      <w:r w:rsidR="006432DE" w:rsidRPr="006432DE">
        <w:rPr>
          <w:rFonts w:ascii="Times New Roman" w:hAnsi="Times New Roman" w:cs="Times New Roman"/>
          <w:szCs w:val="24"/>
        </w:rPr>
        <w:t xml:space="preserve">30 </w:t>
      </w:r>
      <w:r w:rsidR="00F24BB7">
        <w:rPr>
          <w:rFonts w:ascii="Times New Roman" w:hAnsi="Times New Roman" w:cs="Times New Roman"/>
          <w:szCs w:val="24"/>
        </w:rPr>
        <w:t>p.m.,</w:t>
      </w:r>
      <w:r w:rsidR="00F727F9">
        <w:rPr>
          <w:rFonts w:ascii="Times New Roman" w:hAnsi="Times New Roman" w:cs="Times New Roman"/>
          <w:szCs w:val="24"/>
        </w:rPr>
        <w:t xml:space="preserve"> </w:t>
      </w:r>
      <w:r w:rsidR="006432DE" w:rsidRPr="006432DE">
        <w:rPr>
          <w:rFonts w:ascii="Times New Roman" w:hAnsi="Times New Roman" w:cs="Times New Roman"/>
          <w:szCs w:val="24"/>
        </w:rPr>
        <w:t xml:space="preserve">comenzó el levantamiento del Anda </w:t>
      </w:r>
      <w:proofErr w:type="gramStart"/>
      <w:r w:rsidR="006432DE" w:rsidRPr="006432DE">
        <w:rPr>
          <w:rFonts w:ascii="Times New Roman" w:hAnsi="Times New Roman" w:cs="Times New Roman"/>
          <w:szCs w:val="24"/>
        </w:rPr>
        <w:t>que</w:t>
      </w:r>
      <w:proofErr w:type="gramEnd"/>
      <w:r w:rsidR="006432DE" w:rsidRPr="006432DE">
        <w:rPr>
          <w:rFonts w:ascii="Times New Roman" w:hAnsi="Times New Roman" w:cs="Times New Roman"/>
          <w:szCs w:val="24"/>
        </w:rPr>
        <w:t xml:space="preserve"> con el Cristo en ella, hace un recorrido alrededor de la parroquia (Figura 5</w:t>
      </w:r>
      <w:r w:rsidR="00442C7B">
        <w:rPr>
          <w:rFonts w:ascii="Times New Roman" w:hAnsi="Times New Roman" w:cs="Times New Roman"/>
          <w:szCs w:val="24"/>
        </w:rPr>
        <w:t>), donde</w:t>
      </w:r>
      <w:r w:rsidR="006432DE" w:rsidRPr="006432DE">
        <w:rPr>
          <w:rFonts w:ascii="Times New Roman" w:hAnsi="Times New Roman" w:cs="Times New Roman"/>
          <w:szCs w:val="24"/>
        </w:rPr>
        <w:t xml:space="preserve"> los devotos acompañan a la procesión del Cristo siguiendo el Anda, cosa que aprovechan algunos </w:t>
      </w:r>
      <w:r w:rsidR="00B7639A">
        <w:rPr>
          <w:rFonts w:ascii="Times New Roman" w:hAnsi="Times New Roman" w:cs="Times New Roman"/>
          <w:szCs w:val="24"/>
        </w:rPr>
        <w:t>comerciantes</w:t>
      </w:r>
      <w:r w:rsidR="006432DE" w:rsidRPr="006432DE">
        <w:rPr>
          <w:rFonts w:ascii="Times New Roman" w:hAnsi="Times New Roman" w:cs="Times New Roman"/>
          <w:szCs w:val="24"/>
        </w:rPr>
        <w:t xml:space="preserve"> ambulantes para vender sus productos. En su recorrido, la procesión se detiene algunos minutos en los altares colocados a las afueras de los hogares próximos a la ruta procesional, construidos con imágenes religiosas y diferentes adornos como banderas o flores, donde se reza por algún motivo asociado a la familia dueña del hogar. </w:t>
      </w:r>
    </w:p>
    <w:p w14:paraId="59E0D0B8" w14:textId="69C0C32E" w:rsidR="00F24BB7"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lastRenderedPageBreak/>
        <w:t>Después de cuatro horas, ya entrada la noche, la procesión entró a la Iglesia pisando una de las alfombras elaboradas por artistas de origen guatemalteco. Al interior</w:t>
      </w:r>
      <w:r w:rsidR="00F24BB7">
        <w:rPr>
          <w:rFonts w:ascii="Times New Roman" w:hAnsi="Times New Roman" w:cs="Times New Roman"/>
          <w:szCs w:val="24"/>
        </w:rPr>
        <w:t>,</w:t>
      </w:r>
      <w:r w:rsidRPr="006432DE">
        <w:rPr>
          <w:rFonts w:ascii="Times New Roman" w:hAnsi="Times New Roman" w:cs="Times New Roman"/>
          <w:szCs w:val="24"/>
        </w:rPr>
        <w:t xml:space="preserve"> ya la esperaban miles de personas</w:t>
      </w:r>
      <w:r w:rsidR="00F24BB7">
        <w:rPr>
          <w:rFonts w:ascii="Times New Roman" w:hAnsi="Times New Roman" w:cs="Times New Roman"/>
          <w:szCs w:val="24"/>
        </w:rPr>
        <w:t>,</w:t>
      </w:r>
      <w:r w:rsidRPr="006432DE">
        <w:rPr>
          <w:rFonts w:ascii="Times New Roman" w:hAnsi="Times New Roman" w:cs="Times New Roman"/>
          <w:szCs w:val="24"/>
        </w:rPr>
        <w:t xml:space="preserve"> </w:t>
      </w:r>
      <w:proofErr w:type="gramStart"/>
      <w:r w:rsidRPr="006432DE">
        <w:rPr>
          <w:rFonts w:ascii="Times New Roman" w:hAnsi="Times New Roman" w:cs="Times New Roman"/>
          <w:szCs w:val="24"/>
        </w:rPr>
        <w:t>quienes</w:t>
      </w:r>
      <w:proofErr w:type="gramEnd"/>
      <w:r w:rsidRPr="006432DE">
        <w:rPr>
          <w:rFonts w:ascii="Times New Roman" w:hAnsi="Times New Roman" w:cs="Times New Roman"/>
          <w:szCs w:val="24"/>
        </w:rPr>
        <w:t xml:space="preserve"> al percatarse de la entrada de la imagen, manifestaron algunas prácticas como caminar por debajo del anda en movimiento o realizar danzas típicas. </w:t>
      </w:r>
    </w:p>
    <w:p w14:paraId="69D657DD" w14:textId="5F885F61" w:rsid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El Anda y el Cristo fueron colocados frente a los murales de la Iglesia, en la nave central</w:t>
      </w:r>
      <w:r w:rsidR="00442C7B">
        <w:rPr>
          <w:rFonts w:ascii="Times New Roman" w:hAnsi="Times New Roman" w:cs="Times New Roman"/>
          <w:szCs w:val="24"/>
        </w:rPr>
        <w:t xml:space="preserve"> antes de iniciar la misa</w:t>
      </w:r>
      <w:r w:rsidRPr="006432DE">
        <w:rPr>
          <w:rFonts w:ascii="Times New Roman" w:hAnsi="Times New Roman" w:cs="Times New Roman"/>
          <w:szCs w:val="24"/>
        </w:rPr>
        <w:t xml:space="preserve"> dirigida por el Presbítero Román Arzate y el Diacono Félix, quien funge como líder espiritual de la fraternidad. Al finalizar la ceremonia, las personas podían optar por retirarse hacia sus hogares o asistir al salón localizado a un costado de la Iglesia</w:t>
      </w:r>
      <w:r w:rsidR="00F24BB7">
        <w:rPr>
          <w:rFonts w:ascii="Times New Roman" w:hAnsi="Times New Roman" w:cs="Times New Roman"/>
          <w:szCs w:val="24"/>
        </w:rPr>
        <w:t>,</w:t>
      </w:r>
      <w:r w:rsidRPr="006432DE">
        <w:rPr>
          <w:rFonts w:ascii="Times New Roman" w:hAnsi="Times New Roman" w:cs="Times New Roman"/>
          <w:szCs w:val="24"/>
        </w:rPr>
        <w:t xml:space="preserve"> donde la Fraternidad de Esquipulas les ofreció alimento en gratitud por su asistencia. </w:t>
      </w:r>
    </w:p>
    <w:p w14:paraId="266781B7" w14:textId="77777777" w:rsidR="00442C7B" w:rsidRDefault="00442C7B" w:rsidP="006432DE">
      <w:pPr>
        <w:spacing w:after="0" w:line="360" w:lineRule="auto"/>
        <w:rPr>
          <w:rFonts w:ascii="Times New Roman" w:hAnsi="Times New Roman" w:cs="Times New Roman"/>
          <w:szCs w:val="24"/>
        </w:rPr>
      </w:pPr>
    </w:p>
    <w:p w14:paraId="069A6D9F" w14:textId="638E28F2" w:rsidR="00442C7B" w:rsidRDefault="00442C7B" w:rsidP="00442C7B">
      <w:pPr>
        <w:pStyle w:val="Figurastitulo"/>
        <w:spacing w:after="0" w:line="360" w:lineRule="auto"/>
        <w:rPr>
          <w:rFonts w:ascii="Times New Roman" w:hAnsi="Times New Roman" w:cs="Times New Roman"/>
        </w:rPr>
      </w:pPr>
      <w:bookmarkStart w:id="2" w:name="_Toc515571207"/>
      <w:bookmarkStart w:id="3" w:name="_Toc520301877"/>
      <w:r w:rsidRPr="00A2406B">
        <w:rPr>
          <w:rFonts w:ascii="Times New Roman" w:hAnsi="Times New Roman" w:cs="Times New Roman"/>
          <w:b/>
        </w:rPr>
        <w:t>Figura 5</w:t>
      </w:r>
      <w:r w:rsidRPr="006432DE">
        <w:rPr>
          <w:rFonts w:ascii="Times New Roman" w:hAnsi="Times New Roman" w:cs="Times New Roman"/>
        </w:rPr>
        <w:t>. Ruta procesional de la celebración del Cristo Mojado, 2018</w:t>
      </w:r>
      <w:bookmarkEnd w:id="2"/>
      <w:bookmarkEnd w:id="3"/>
    </w:p>
    <w:p w14:paraId="6D6C2687" w14:textId="18A69D39" w:rsidR="00442C7B" w:rsidRPr="006432DE" w:rsidRDefault="00B34423" w:rsidP="00B34423">
      <w:pPr>
        <w:pStyle w:val="Figurastitulo"/>
        <w:spacing w:after="0" w:line="360" w:lineRule="auto"/>
        <w:rPr>
          <w:rFonts w:ascii="Times New Roman" w:hAnsi="Times New Roman" w:cs="Times New Roman"/>
        </w:rPr>
      </w:pPr>
      <w:r>
        <w:rPr>
          <w:noProof/>
        </w:rPr>
        <w:lastRenderedPageBreak/>
        <w:drawing>
          <wp:inline distT="0" distB="0" distL="0" distR="0" wp14:anchorId="77AC44E4" wp14:editId="42346A21">
            <wp:extent cx="5400040" cy="69837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6983730"/>
                    </a:xfrm>
                    <a:prstGeom prst="rect">
                      <a:avLst/>
                    </a:prstGeom>
                    <a:noFill/>
                    <a:ln>
                      <a:noFill/>
                    </a:ln>
                  </pic:spPr>
                </pic:pic>
              </a:graphicData>
            </a:graphic>
          </wp:inline>
        </w:drawing>
      </w:r>
    </w:p>
    <w:p w14:paraId="260DAEB0" w14:textId="37BD7245" w:rsidR="00442C7B" w:rsidRPr="008915CA" w:rsidRDefault="00442C7B" w:rsidP="00442C7B">
      <w:pPr>
        <w:pStyle w:val="Figurasfuente"/>
        <w:spacing w:after="0" w:line="360" w:lineRule="auto"/>
        <w:jc w:val="both"/>
        <w:rPr>
          <w:rFonts w:ascii="Times New Roman" w:hAnsi="Times New Roman" w:cs="Times New Roman"/>
          <w:sz w:val="20"/>
          <w:szCs w:val="20"/>
        </w:rPr>
      </w:pPr>
      <w:r w:rsidRPr="008915CA">
        <w:rPr>
          <w:rFonts w:ascii="Times New Roman" w:hAnsi="Times New Roman" w:cs="Times New Roman"/>
          <w:b/>
          <w:bCs/>
          <w:sz w:val="20"/>
          <w:szCs w:val="20"/>
        </w:rPr>
        <w:t>Fuente:</w:t>
      </w:r>
      <w:r w:rsidRPr="008915CA">
        <w:rPr>
          <w:rFonts w:ascii="Times New Roman" w:hAnsi="Times New Roman" w:cs="Times New Roman"/>
          <w:sz w:val="20"/>
          <w:szCs w:val="20"/>
        </w:rPr>
        <w:t xml:space="preserve"> </w:t>
      </w:r>
      <w:r w:rsidR="00512B63" w:rsidRPr="008915CA">
        <w:rPr>
          <w:rFonts w:ascii="Times New Roman" w:hAnsi="Times New Roman" w:cs="Times New Roman"/>
          <w:sz w:val="20"/>
          <w:szCs w:val="20"/>
        </w:rPr>
        <w:t>E</w:t>
      </w:r>
      <w:r w:rsidRPr="008915CA">
        <w:rPr>
          <w:rFonts w:ascii="Times New Roman" w:hAnsi="Times New Roman" w:cs="Times New Roman"/>
          <w:sz w:val="20"/>
          <w:szCs w:val="20"/>
        </w:rPr>
        <w:t>laborado con base en trabajo de campo</w:t>
      </w:r>
      <w:r w:rsidR="00512B63" w:rsidRPr="008915CA">
        <w:rPr>
          <w:rFonts w:ascii="Times New Roman" w:hAnsi="Times New Roman" w:cs="Times New Roman"/>
          <w:sz w:val="20"/>
          <w:szCs w:val="20"/>
        </w:rPr>
        <w:t xml:space="preserve"> (</w:t>
      </w:r>
      <w:r w:rsidRPr="008915CA">
        <w:rPr>
          <w:rFonts w:ascii="Times New Roman" w:hAnsi="Times New Roman" w:cs="Times New Roman"/>
          <w:sz w:val="20"/>
          <w:szCs w:val="20"/>
        </w:rPr>
        <w:t>2018</w:t>
      </w:r>
      <w:r w:rsidR="00512B63" w:rsidRPr="008915CA">
        <w:rPr>
          <w:rFonts w:ascii="Times New Roman" w:hAnsi="Times New Roman" w:cs="Times New Roman"/>
          <w:sz w:val="20"/>
          <w:szCs w:val="20"/>
        </w:rPr>
        <w:t>)</w:t>
      </w:r>
      <w:r w:rsidRPr="008915CA">
        <w:rPr>
          <w:rFonts w:ascii="Times New Roman" w:hAnsi="Times New Roman" w:cs="Times New Roman"/>
          <w:sz w:val="20"/>
          <w:szCs w:val="20"/>
        </w:rPr>
        <w:t>.</w:t>
      </w:r>
    </w:p>
    <w:p w14:paraId="6D6CEBAE" w14:textId="77777777" w:rsidR="00442C7B" w:rsidRDefault="00442C7B" w:rsidP="006432DE">
      <w:pPr>
        <w:spacing w:after="0" w:line="360" w:lineRule="auto"/>
        <w:rPr>
          <w:rFonts w:ascii="Times New Roman" w:hAnsi="Times New Roman" w:cs="Times New Roman"/>
          <w:szCs w:val="24"/>
        </w:rPr>
      </w:pPr>
    </w:p>
    <w:p w14:paraId="26507B53" w14:textId="53D4ECDE" w:rsidR="00A2406B" w:rsidRPr="006432DE" w:rsidRDefault="001F7425"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Si bien, al día siguiente (15 de enero) aún había eventos significativos como “las mañanitas” al Cristo (a las 6 de la mañana) donde acude un grupo de “mariachis” y la misa de clausura (donde se dan cita incluso los medios de comunicación) a las 19:00 horas, la dinámica espacial es distinta. Las personas van en un plano menos festivo y los espacios ocupados por los altares y los comercios de</w:t>
      </w:r>
      <w:r>
        <w:rPr>
          <w:rFonts w:ascii="Times New Roman" w:hAnsi="Times New Roman" w:cs="Times New Roman"/>
          <w:szCs w:val="24"/>
        </w:rPr>
        <w:t>saparecen.</w:t>
      </w:r>
    </w:p>
    <w:p w14:paraId="1A14CEF6" w14:textId="79D59D26" w:rsidR="00F24BB7"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lastRenderedPageBreak/>
        <w:t>Además de la parte espiritual, la efímera dinámica espacio-temporal del 15 de enero expone elementos “no visibles” durante la mayor parte del año</w:t>
      </w:r>
      <w:r w:rsidR="00F24BB7">
        <w:rPr>
          <w:rFonts w:ascii="Times New Roman" w:hAnsi="Times New Roman" w:cs="Times New Roman"/>
          <w:szCs w:val="24"/>
        </w:rPr>
        <w:t xml:space="preserve">, </w:t>
      </w:r>
      <w:r w:rsidRPr="006432DE">
        <w:rPr>
          <w:rFonts w:ascii="Times New Roman" w:hAnsi="Times New Roman" w:cs="Times New Roman"/>
          <w:szCs w:val="24"/>
        </w:rPr>
        <w:t>por el resto de la población (la población centroamericana, los espacios sagrados, los medios que se articulan en la festividad); se trata de devolver la identidad al guatemalteco que vive en Estados Unidos, según relat</w:t>
      </w:r>
      <w:r w:rsidR="0006724A">
        <w:rPr>
          <w:rFonts w:ascii="Times New Roman" w:hAnsi="Times New Roman" w:cs="Times New Roman"/>
          <w:szCs w:val="24"/>
        </w:rPr>
        <w:t xml:space="preserve">a el artista Oscar de </w:t>
      </w:r>
      <w:proofErr w:type="spellStart"/>
      <w:r w:rsidR="0006724A">
        <w:rPr>
          <w:rFonts w:ascii="Times New Roman" w:hAnsi="Times New Roman" w:cs="Times New Roman"/>
          <w:szCs w:val="24"/>
        </w:rPr>
        <w:t>Salcajá</w:t>
      </w:r>
      <w:proofErr w:type="spellEnd"/>
      <w:r w:rsidR="0006724A">
        <w:rPr>
          <w:rFonts w:ascii="Times New Roman" w:hAnsi="Times New Roman" w:cs="Times New Roman"/>
          <w:szCs w:val="24"/>
        </w:rPr>
        <w:t xml:space="preserve"> (E</w:t>
      </w:r>
      <w:r w:rsidRPr="006432DE">
        <w:rPr>
          <w:rFonts w:ascii="Times New Roman" w:hAnsi="Times New Roman" w:cs="Times New Roman"/>
          <w:szCs w:val="24"/>
        </w:rPr>
        <w:t xml:space="preserve">ntrevista, 2018). </w:t>
      </w:r>
    </w:p>
    <w:p w14:paraId="2AD1A65F" w14:textId="66C59BCF" w:rsid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Las personas, además de vivir el acto ritual que conlleva la procesión, aprovecha</w:t>
      </w:r>
      <w:r w:rsidR="001F7425">
        <w:rPr>
          <w:rFonts w:ascii="Times New Roman" w:hAnsi="Times New Roman" w:cs="Times New Roman"/>
          <w:szCs w:val="24"/>
        </w:rPr>
        <w:t>n</w:t>
      </w:r>
      <w:r w:rsidRPr="006432DE">
        <w:rPr>
          <w:rFonts w:ascii="Times New Roman" w:hAnsi="Times New Roman" w:cs="Times New Roman"/>
          <w:szCs w:val="24"/>
        </w:rPr>
        <w:t xml:space="preserve"> la ocasión para mostrarse como parte de una comunidad alejada por cientos de kilómetros y de reivindicar su lugar en el país, sintiéndose respaldado por otros que, como ellos, también han experimentado situaciones similares. Es por esta causa</w:t>
      </w:r>
      <w:r w:rsidR="00F24BB7">
        <w:rPr>
          <w:rFonts w:ascii="Times New Roman" w:hAnsi="Times New Roman" w:cs="Times New Roman"/>
          <w:szCs w:val="24"/>
        </w:rPr>
        <w:t>,</w:t>
      </w:r>
      <w:r w:rsidRPr="006432DE">
        <w:rPr>
          <w:rFonts w:ascii="Times New Roman" w:hAnsi="Times New Roman" w:cs="Times New Roman"/>
          <w:szCs w:val="24"/>
        </w:rPr>
        <w:t xml:space="preserve"> que las banderas, los trajes típicos, las comidas y la música salen a relucir por parte de la sociedad, los cuales son usados por ellos</w:t>
      </w:r>
      <w:r w:rsidR="00F24BB7">
        <w:rPr>
          <w:rFonts w:ascii="Times New Roman" w:hAnsi="Times New Roman" w:cs="Times New Roman"/>
          <w:szCs w:val="24"/>
        </w:rPr>
        <w:t>,</w:t>
      </w:r>
      <w:r w:rsidRPr="006432DE">
        <w:rPr>
          <w:rFonts w:ascii="Times New Roman" w:hAnsi="Times New Roman" w:cs="Times New Roman"/>
          <w:szCs w:val="24"/>
        </w:rPr>
        <w:t xml:space="preserve"> para apropiarse y transformar por breves instantes ese espacio.</w:t>
      </w:r>
    </w:p>
    <w:p w14:paraId="1CC61725" w14:textId="77777777" w:rsidR="001F7425" w:rsidRPr="006432DE" w:rsidRDefault="001F7425" w:rsidP="008915CA">
      <w:pPr>
        <w:spacing w:after="0" w:line="360" w:lineRule="auto"/>
        <w:ind w:firstLine="709"/>
        <w:rPr>
          <w:rFonts w:ascii="Times New Roman" w:hAnsi="Times New Roman" w:cs="Times New Roman"/>
          <w:szCs w:val="24"/>
        </w:rPr>
      </w:pPr>
    </w:p>
    <w:p w14:paraId="47E85178" w14:textId="3B9D2BB8" w:rsidR="006432DE" w:rsidRPr="001F7425" w:rsidRDefault="006432DE" w:rsidP="008915CA">
      <w:pPr>
        <w:spacing w:after="0" w:line="360" w:lineRule="auto"/>
        <w:ind w:firstLine="709"/>
        <w:rPr>
          <w:rFonts w:ascii="Times New Roman" w:hAnsi="Times New Roman" w:cs="Times New Roman"/>
          <w:b/>
          <w:szCs w:val="24"/>
        </w:rPr>
      </w:pPr>
      <w:r w:rsidRPr="001F7425">
        <w:rPr>
          <w:rFonts w:ascii="Times New Roman" w:hAnsi="Times New Roman" w:cs="Times New Roman"/>
          <w:b/>
          <w:szCs w:val="24"/>
        </w:rPr>
        <w:t>Interacciones espaciales generadas por el culto al Cristo Mojado</w:t>
      </w:r>
    </w:p>
    <w:p w14:paraId="5F07A251" w14:textId="77777777" w:rsidR="00F24BB7"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Lo plasmado anteriormente</w:t>
      </w:r>
      <w:r w:rsidR="00F24BB7">
        <w:rPr>
          <w:rFonts w:ascii="Times New Roman" w:hAnsi="Times New Roman" w:cs="Times New Roman"/>
          <w:szCs w:val="24"/>
        </w:rPr>
        <w:t>,</w:t>
      </w:r>
      <w:r w:rsidRPr="006432DE">
        <w:rPr>
          <w:rFonts w:ascii="Times New Roman" w:hAnsi="Times New Roman" w:cs="Times New Roman"/>
          <w:szCs w:val="24"/>
        </w:rPr>
        <w:t xml:space="preserve"> contribuye a entender el rol que tiene el Cristo Mojado en un sector de la sociedad católica de origen hispano en la Ciudad de Los Ángeles. A partir de ello, es posible dimensionar los factores que se articulan y permiten dimensionar los alcances del culto, no solo a nivel espacial, sino también humano. </w:t>
      </w:r>
    </w:p>
    <w:p w14:paraId="3865D385" w14:textId="42EAE8F3" w:rsidR="00F24BB7"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Así, se exploran tres tipos de interacciones que permiten explicar lo anterior; las mismas están en función de la propuesta de interpretación de la Teoría de la Interacción Espacial</w:t>
      </w:r>
      <w:r w:rsidR="00F24BB7">
        <w:rPr>
          <w:rFonts w:ascii="Times New Roman" w:hAnsi="Times New Roman" w:cs="Times New Roman"/>
          <w:szCs w:val="24"/>
        </w:rPr>
        <w:t>,</w:t>
      </w:r>
      <w:r w:rsidRPr="006432DE">
        <w:rPr>
          <w:rFonts w:ascii="Times New Roman" w:hAnsi="Times New Roman" w:cs="Times New Roman"/>
          <w:szCs w:val="24"/>
        </w:rPr>
        <w:t xml:space="preserve"> expuesta en la primera parte de la investigación: el análisis de flujos de personas, de bienes materiales y de información. </w:t>
      </w:r>
    </w:p>
    <w:p w14:paraId="368A42F5" w14:textId="34C6EB38" w:rsidR="006432DE"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Con ello, se muestra el grado de interdependencia entre lugares involucrados con el culto al Cristo Mojado y se evidencia</w:t>
      </w:r>
      <w:r w:rsidR="00F24BB7">
        <w:rPr>
          <w:rFonts w:ascii="Times New Roman" w:hAnsi="Times New Roman" w:cs="Times New Roman"/>
          <w:szCs w:val="24"/>
        </w:rPr>
        <w:t>,</w:t>
      </w:r>
      <w:r w:rsidRPr="006432DE">
        <w:rPr>
          <w:rFonts w:ascii="Times New Roman" w:hAnsi="Times New Roman" w:cs="Times New Roman"/>
          <w:szCs w:val="24"/>
        </w:rPr>
        <w:t xml:space="preserve"> la repercusión en las relaciones de los grupos de devotos.</w:t>
      </w:r>
    </w:p>
    <w:p w14:paraId="4E3A82A8" w14:textId="77777777" w:rsidR="00705C64" w:rsidRDefault="00705C64" w:rsidP="008915CA">
      <w:pPr>
        <w:spacing w:after="0" w:line="360" w:lineRule="auto"/>
        <w:ind w:firstLine="709"/>
        <w:rPr>
          <w:rFonts w:ascii="Times New Roman" w:hAnsi="Times New Roman" w:cs="Times New Roman"/>
          <w:szCs w:val="24"/>
        </w:rPr>
      </w:pPr>
    </w:p>
    <w:p w14:paraId="25CC480E" w14:textId="44B74903" w:rsidR="00A27E77" w:rsidRPr="006432DE" w:rsidRDefault="007E32A5" w:rsidP="008915CA">
      <w:pPr>
        <w:spacing w:after="0" w:line="360" w:lineRule="auto"/>
        <w:ind w:firstLine="709"/>
        <w:rPr>
          <w:rFonts w:ascii="Times New Roman" w:hAnsi="Times New Roman" w:cs="Times New Roman"/>
          <w:szCs w:val="24"/>
        </w:rPr>
      </w:pPr>
      <w:r>
        <w:rPr>
          <w:rFonts w:ascii="Times New Roman" w:hAnsi="Times New Roman" w:cs="Times New Roman"/>
          <w:szCs w:val="24"/>
        </w:rPr>
        <w:t>a. F</w:t>
      </w:r>
      <w:r w:rsidR="00A27E77">
        <w:rPr>
          <w:rFonts w:ascii="Times New Roman" w:hAnsi="Times New Roman" w:cs="Times New Roman"/>
          <w:szCs w:val="24"/>
        </w:rPr>
        <w:t>lujo de personas</w:t>
      </w:r>
    </w:p>
    <w:p w14:paraId="4570F44C" w14:textId="77777777" w:rsidR="00F24BB7" w:rsidRDefault="00A27E77">
      <w:pPr>
        <w:spacing w:after="0" w:line="360" w:lineRule="auto"/>
        <w:ind w:firstLine="709"/>
        <w:rPr>
          <w:rFonts w:ascii="Times New Roman" w:hAnsi="Times New Roman" w:cs="Times New Roman"/>
          <w:szCs w:val="24"/>
        </w:rPr>
      </w:pPr>
      <w:r>
        <w:rPr>
          <w:rFonts w:ascii="Times New Roman" w:hAnsi="Times New Roman" w:cs="Times New Roman"/>
          <w:szCs w:val="24"/>
        </w:rPr>
        <w:t>S</w:t>
      </w:r>
      <w:r w:rsidR="006432DE" w:rsidRPr="006432DE">
        <w:rPr>
          <w:rFonts w:ascii="Times New Roman" w:hAnsi="Times New Roman" w:cs="Times New Roman"/>
          <w:szCs w:val="24"/>
        </w:rPr>
        <w:t>e reveló que el grueso de los desplazamientos de personas</w:t>
      </w:r>
      <w:r w:rsidR="00F24BB7">
        <w:rPr>
          <w:rFonts w:ascii="Times New Roman" w:hAnsi="Times New Roman" w:cs="Times New Roman"/>
          <w:szCs w:val="24"/>
        </w:rPr>
        <w:t>,</w:t>
      </w:r>
      <w:r w:rsidR="006432DE" w:rsidRPr="006432DE">
        <w:rPr>
          <w:rFonts w:ascii="Times New Roman" w:hAnsi="Times New Roman" w:cs="Times New Roman"/>
          <w:szCs w:val="24"/>
        </w:rPr>
        <w:t xml:space="preserve"> proviene de los condados próximos a Los Ángeles, quienes se reconocen a sí mismos como devotos y son recurrentes en su desplazamiento a Santa Cecilia. Para el caso de los que se consideran miembros de la Fraternidad de Esquipulas, la mayoría de ellos proviene de la Ciudad de Los Ángeles (57%). El resto, aunque en menor número, se encuentra disperso en ciudades cercanas al recinto como Inglewood, Hawthorne, Van </w:t>
      </w:r>
      <w:proofErr w:type="spellStart"/>
      <w:r w:rsidR="006432DE" w:rsidRPr="006432DE">
        <w:rPr>
          <w:rFonts w:ascii="Times New Roman" w:hAnsi="Times New Roman" w:cs="Times New Roman"/>
          <w:szCs w:val="24"/>
        </w:rPr>
        <w:t>Nuys</w:t>
      </w:r>
      <w:proofErr w:type="spellEnd"/>
      <w:r w:rsidR="006432DE" w:rsidRPr="006432DE">
        <w:rPr>
          <w:rFonts w:ascii="Times New Roman" w:hAnsi="Times New Roman" w:cs="Times New Roman"/>
          <w:szCs w:val="24"/>
        </w:rPr>
        <w:t xml:space="preserve">, Long Beach, Huntington Park, </w:t>
      </w:r>
      <w:proofErr w:type="spellStart"/>
      <w:r w:rsidR="006432DE" w:rsidRPr="006432DE">
        <w:rPr>
          <w:rFonts w:ascii="Times New Roman" w:hAnsi="Times New Roman" w:cs="Times New Roman"/>
          <w:szCs w:val="24"/>
        </w:rPr>
        <w:t>Southgate</w:t>
      </w:r>
      <w:proofErr w:type="spellEnd"/>
      <w:r w:rsidR="006432DE" w:rsidRPr="006432DE">
        <w:rPr>
          <w:rFonts w:ascii="Times New Roman" w:hAnsi="Times New Roman" w:cs="Times New Roman"/>
          <w:szCs w:val="24"/>
        </w:rPr>
        <w:t xml:space="preserve">, </w:t>
      </w:r>
      <w:proofErr w:type="spellStart"/>
      <w:r w:rsidR="006432DE" w:rsidRPr="006432DE">
        <w:rPr>
          <w:rFonts w:ascii="Times New Roman" w:hAnsi="Times New Roman" w:cs="Times New Roman"/>
          <w:szCs w:val="24"/>
        </w:rPr>
        <w:t>Gardena</w:t>
      </w:r>
      <w:proofErr w:type="spellEnd"/>
      <w:r w:rsidR="006432DE" w:rsidRPr="006432DE">
        <w:rPr>
          <w:rFonts w:ascii="Times New Roman" w:hAnsi="Times New Roman" w:cs="Times New Roman"/>
          <w:szCs w:val="24"/>
        </w:rPr>
        <w:t xml:space="preserve">, North Hollywood, </w:t>
      </w:r>
      <w:proofErr w:type="spellStart"/>
      <w:r w:rsidR="006432DE" w:rsidRPr="006432DE">
        <w:rPr>
          <w:rFonts w:ascii="Times New Roman" w:hAnsi="Times New Roman" w:cs="Times New Roman"/>
          <w:szCs w:val="24"/>
        </w:rPr>
        <w:t>Paldale</w:t>
      </w:r>
      <w:proofErr w:type="spellEnd"/>
      <w:r w:rsidR="006432DE" w:rsidRPr="006432DE">
        <w:rPr>
          <w:rFonts w:ascii="Times New Roman" w:hAnsi="Times New Roman" w:cs="Times New Roman"/>
          <w:szCs w:val="24"/>
        </w:rPr>
        <w:t xml:space="preserve">, </w:t>
      </w:r>
      <w:proofErr w:type="spellStart"/>
      <w:r w:rsidR="006432DE" w:rsidRPr="006432DE">
        <w:rPr>
          <w:rFonts w:ascii="Times New Roman" w:hAnsi="Times New Roman" w:cs="Times New Roman"/>
          <w:szCs w:val="24"/>
        </w:rPr>
        <w:t>Compton</w:t>
      </w:r>
      <w:proofErr w:type="spellEnd"/>
      <w:r w:rsidR="006432DE" w:rsidRPr="006432DE">
        <w:rPr>
          <w:rFonts w:ascii="Times New Roman" w:hAnsi="Times New Roman" w:cs="Times New Roman"/>
          <w:szCs w:val="24"/>
        </w:rPr>
        <w:t xml:space="preserve">, </w:t>
      </w:r>
      <w:proofErr w:type="spellStart"/>
      <w:r w:rsidR="006432DE" w:rsidRPr="006432DE">
        <w:rPr>
          <w:rFonts w:ascii="Times New Roman" w:hAnsi="Times New Roman" w:cs="Times New Roman"/>
          <w:szCs w:val="24"/>
        </w:rPr>
        <w:t>Sunvalley</w:t>
      </w:r>
      <w:proofErr w:type="spellEnd"/>
      <w:r w:rsidR="006432DE" w:rsidRPr="006432DE">
        <w:rPr>
          <w:rFonts w:ascii="Times New Roman" w:hAnsi="Times New Roman" w:cs="Times New Roman"/>
          <w:szCs w:val="24"/>
        </w:rPr>
        <w:t xml:space="preserve">, Anaheim, Bell </w:t>
      </w:r>
      <w:proofErr w:type="spellStart"/>
      <w:r w:rsidR="006432DE" w:rsidRPr="006432DE">
        <w:rPr>
          <w:rFonts w:ascii="Times New Roman" w:hAnsi="Times New Roman" w:cs="Times New Roman"/>
          <w:szCs w:val="24"/>
        </w:rPr>
        <w:t>Gardens</w:t>
      </w:r>
      <w:proofErr w:type="spellEnd"/>
      <w:r w:rsidR="006432DE" w:rsidRPr="006432DE">
        <w:rPr>
          <w:rFonts w:ascii="Times New Roman" w:hAnsi="Times New Roman" w:cs="Times New Roman"/>
          <w:szCs w:val="24"/>
        </w:rPr>
        <w:t xml:space="preserve"> o Pomona (40% de los miembros de la fraternidad).</w:t>
      </w:r>
    </w:p>
    <w:p w14:paraId="71378D17" w14:textId="0495FB05"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lastRenderedPageBreak/>
        <w:t>El 3% restante vive en ciudades más alejadas de Los Ángeles dentro del Estado de California, como Ontario y San Francisco o bien, en ciudades de otros Estados cercanos a California como Las Vegas, Nevada, Phoenix</w:t>
      </w:r>
      <w:r w:rsidR="00F24BB7">
        <w:rPr>
          <w:rFonts w:ascii="Times New Roman" w:hAnsi="Times New Roman" w:cs="Times New Roman"/>
          <w:szCs w:val="24"/>
        </w:rPr>
        <w:t xml:space="preserve"> o </w:t>
      </w:r>
      <w:r w:rsidRPr="006432DE">
        <w:rPr>
          <w:rFonts w:ascii="Times New Roman" w:hAnsi="Times New Roman" w:cs="Times New Roman"/>
          <w:szCs w:val="24"/>
        </w:rPr>
        <w:t xml:space="preserve">Arizona. De acuerdo con testimonios, se puede interpretar que, mientras más lejos se viva, la recurrencia será menor y se tomará el trayecto como peregrinaje. En su mayoría, a no ser que tengan otra razón para pernoctar, estas personas solo hacen un viaje de ida y vuelta </w:t>
      </w:r>
      <w:r w:rsidR="0006724A">
        <w:rPr>
          <w:rFonts w:ascii="Times New Roman" w:hAnsi="Times New Roman" w:cs="Times New Roman"/>
          <w:szCs w:val="24"/>
        </w:rPr>
        <w:t>(t</w:t>
      </w:r>
      <w:r w:rsidRPr="006432DE">
        <w:rPr>
          <w:rFonts w:ascii="Times New Roman" w:hAnsi="Times New Roman" w:cs="Times New Roman"/>
          <w:szCs w:val="24"/>
        </w:rPr>
        <w:t xml:space="preserve">rabajo de campo, 2018). </w:t>
      </w:r>
    </w:p>
    <w:p w14:paraId="6832E767" w14:textId="60E45B2C" w:rsidR="00705C64"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Con base en el análisis posterior del trabajo de campo, puede afirmarse que los visitantes al recinto del Cristo Mojado, especialmente durante la fiesta patronal</w:t>
      </w:r>
      <w:r w:rsidR="00705C64">
        <w:rPr>
          <w:rFonts w:ascii="Times New Roman" w:hAnsi="Times New Roman" w:cs="Times New Roman"/>
          <w:szCs w:val="24"/>
        </w:rPr>
        <w:t xml:space="preserve"> </w:t>
      </w:r>
      <w:r w:rsidRPr="006432DE">
        <w:rPr>
          <w:rFonts w:ascii="Times New Roman" w:hAnsi="Times New Roman" w:cs="Times New Roman"/>
          <w:szCs w:val="24"/>
        </w:rPr>
        <w:t xml:space="preserve">son en su mayoría personas de origen centroamericano (principalmente guatemalteco), no necesariamente miembros de la Fraternidad de Esquipulas, quienes cuentan con una edad mayor a los 30 años. </w:t>
      </w:r>
    </w:p>
    <w:p w14:paraId="7B2C8E42" w14:textId="5714C0AE" w:rsidR="006432DE"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Las personas se desplazan por motivos asociados a la fe, ya sea un plan activo o para ser partícipes pasivos de la experiencia. Asimismo, el magnetismo espiritual se constriñe en su mayor parte a la Ciudad de Los Ángeles y sus alrededores</w:t>
      </w:r>
      <w:r w:rsidR="00705C64">
        <w:rPr>
          <w:rFonts w:ascii="Times New Roman" w:hAnsi="Times New Roman" w:cs="Times New Roman"/>
          <w:szCs w:val="24"/>
        </w:rPr>
        <w:t>,</w:t>
      </w:r>
      <w:r w:rsidRPr="006432DE">
        <w:rPr>
          <w:rFonts w:ascii="Times New Roman" w:hAnsi="Times New Roman" w:cs="Times New Roman"/>
          <w:szCs w:val="24"/>
        </w:rPr>
        <w:t xml:space="preserve"> debido a la forma en que se desplazan los devotos; se considera que el tipo de movimiento predominante es el de atracción.</w:t>
      </w:r>
    </w:p>
    <w:p w14:paraId="5230CA1F" w14:textId="77777777" w:rsidR="00705C64" w:rsidRPr="006432DE" w:rsidRDefault="00705C64" w:rsidP="008915CA">
      <w:pPr>
        <w:spacing w:after="0" w:line="360" w:lineRule="auto"/>
        <w:ind w:firstLine="709"/>
        <w:rPr>
          <w:rFonts w:ascii="Times New Roman" w:hAnsi="Times New Roman" w:cs="Times New Roman"/>
          <w:szCs w:val="24"/>
        </w:rPr>
      </w:pPr>
    </w:p>
    <w:p w14:paraId="4D186FDC" w14:textId="219B7D75" w:rsidR="00A27E77" w:rsidRDefault="007E32A5" w:rsidP="008915CA">
      <w:pPr>
        <w:spacing w:after="0" w:line="360" w:lineRule="auto"/>
        <w:ind w:firstLine="709"/>
        <w:rPr>
          <w:rFonts w:ascii="Times New Roman" w:hAnsi="Times New Roman" w:cs="Times New Roman"/>
          <w:szCs w:val="24"/>
        </w:rPr>
      </w:pPr>
      <w:r>
        <w:rPr>
          <w:rFonts w:ascii="Times New Roman" w:hAnsi="Times New Roman" w:cs="Times New Roman"/>
          <w:szCs w:val="24"/>
        </w:rPr>
        <w:t>b. F</w:t>
      </w:r>
      <w:r w:rsidR="00A27E77">
        <w:rPr>
          <w:rFonts w:ascii="Times New Roman" w:hAnsi="Times New Roman" w:cs="Times New Roman"/>
          <w:szCs w:val="24"/>
        </w:rPr>
        <w:t>lujo de bienes materiales.</w:t>
      </w:r>
    </w:p>
    <w:p w14:paraId="7C6E3C11" w14:textId="338A94FB" w:rsidR="00705C64" w:rsidRDefault="00A27E77">
      <w:pPr>
        <w:spacing w:after="0" w:line="360" w:lineRule="auto"/>
        <w:ind w:firstLine="709"/>
        <w:rPr>
          <w:rFonts w:ascii="Times New Roman" w:hAnsi="Times New Roman" w:cs="Times New Roman"/>
          <w:szCs w:val="24"/>
        </w:rPr>
      </w:pPr>
      <w:r>
        <w:rPr>
          <w:rFonts w:ascii="Times New Roman" w:hAnsi="Times New Roman" w:cs="Times New Roman"/>
          <w:szCs w:val="24"/>
        </w:rPr>
        <w:t>Tiene una interacción geográfica de alcance mayor: l</w:t>
      </w:r>
      <w:r w:rsidR="006432DE" w:rsidRPr="006432DE">
        <w:rPr>
          <w:rFonts w:ascii="Times New Roman" w:hAnsi="Times New Roman" w:cs="Times New Roman"/>
          <w:szCs w:val="24"/>
        </w:rPr>
        <w:t xml:space="preserve">a mayoría </w:t>
      </w:r>
      <w:r>
        <w:rPr>
          <w:rFonts w:ascii="Times New Roman" w:hAnsi="Times New Roman" w:cs="Times New Roman"/>
          <w:szCs w:val="24"/>
        </w:rPr>
        <w:t xml:space="preserve">de los artículos </w:t>
      </w:r>
      <w:r w:rsidR="006432DE" w:rsidRPr="006432DE">
        <w:rPr>
          <w:rFonts w:ascii="Times New Roman" w:hAnsi="Times New Roman" w:cs="Times New Roman"/>
          <w:szCs w:val="24"/>
        </w:rPr>
        <w:t>se comercializa</w:t>
      </w:r>
      <w:r w:rsidR="00705C64">
        <w:rPr>
          <w:rFonts w:ascii="Times New Roman" w:hAnsi="Times New Roman" w:cs="Times New Roman"/>
          <w:szCs w:val="24"/>
        </w:rPr>
        <w:t>,</w:t>
      </w:r>
      <w:r w:rsidR="006432DE" w:rsidRPr="006432DE">
        <w:rPr>
          <w:rFonts w:ascii="Times New Roman" w:hAnsi="Times New Roman" w:cs="Times New Roman"/>
          <w:szCs w:val="24"/>
        </w:rPr>
        <w:t xml:space="preserve"> durante la celebración del 15 de enero</w:t>
      </w:r>
      <w:r w:rsidR="00705C64">
        <w:rPr>
          <w:rFonts w:ascii="Times New Roman" w:hAnsi="Times New Roman" w:cs="Times New Roman"/>
          <w:szCs w:val="24"/>
        </w:rPr>
        <w:t>,</w:t>
      </w:r>
      <w:r w:rsidR="006432DE" w:rsidRPr="006432DE">
        <w:rPr>
          <w:rFonts w:ascii="Times New Roman" w:hAnsi="Times New Roman" w:cs="Times New Roman"/>
          <w:szCs w:val="24"/>
        </w:rPr>
        <w:t xml:space="preserve"> sobre todo aquellos con un tiempo de caducidad limitado que son conseguidos en las centrales de abasto y negocios de la misma Ciudad de Los Ángeles; por su parte, los artículos religiosos y artesanías son llevados desde Guatemala y algunas partes de México hasta Santa Cecilia</w:t>
      </w:r>
      <w:r w:rsidR="00705C64">
        <w:rPr>
          <w:rFonts w:ascii="Times New Roman" w:hAnsi="Times New Roman" w:cs="Times New Roman"/>
          <w:szCs w:val="24"/>
        </w:rPr>
        <w:t xml:space="preserve">, </w:t>
      </w:r>
      <w:r w:rsidR="006432DE" w:rsidRPr="006432DE">
        <w:rPr>
          <w:rFonts w:ascii="Times New Roman" w:hAnsi="Times New Roman" w:cs="Times New Roman"/>
          <w:szCs w:val="24"/>
        </w:rPr>
        <w:t>por parte de las personas que tienen la posibilidad de hacer viajes hacia estos países; al poderse conservar más tiempo, estos son guardados y comercializados</w:t>
      </w:r>
      <w:r w:rsidR="00705C64">
        <w:rPr>
          <w:rFonts w:ascii="Times New Roman" w:hAnsi="Times New Roman" w:cs="Times New Roman"/>
          <w:szCs w:val="24"/>
        </w:rPr>
        <w:t>,</w:t>
      </w:r>
      <w:r w:rsidR="006432DE" w:rsidRPr="006432DE">
        <w:rPr>
          <w:rFonts w:ascii="Times New Roman" w:hAnsi="Times New Roman" w:cs="Times New Roman"/>
          <w:szCs w:val="24"/>
        </w:rPr>
        <w:t xml:space="preserve"> de manera recurrente no solo en la fiesta patronal, sino también en las misas mensuales o a pedido de algún comprador. </w:t>
      </w:r>
    </w:p>
    <w:p w14:paraId="0B797269" w14:textId="2B19BE22" w:rsidR="00705C64"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El flujo de dinero</w:t>
      </w:r>
      <w:r w:rsidR="00705C64">
        <w:rPr>
          <w:rFonts w:ascii="Times New Roman" w:hAnsi="Times New Roman" w:cs="Times New Roman"/>
          <w:szCs w:val="24"/>
        </w:rPr>
        <w:t xml:space="preserve">, </w:t>
      </w:r>
      <w:r w:rsidRPr="006432DE">
        <w:rPr>
          <w:rFonts w:ascii="Times New Roman" w:hAnsi="Times New Roman" w:cs="Times New Roman"/>
          <w:szCs w:val="24"/>
        </w:rPr>
        <w:t>también tiene un papel importante, ya que éste no solamente tiene un movimiento de atracción hacia el recinto</w:t>
      </w:r>
      <w:r w:rsidR="00705C64">
        <w:rPr>
          <w:rFonts w:ascii="Times New Roman" w:hAnsi="Times New Roman" w:cs="Times New Roman"/>
          <w:szCs w:val="24"/>
        </w:rPr>
        <w:t xml:space="preserve">, </w:t>
      </w:r>
      <w:r w:rsidRPr="006432DE">
        <w:rPr>
          <w:rFonts w:ascii="Times New Roman" w:hAnsi="Times New Roman" w:cs="Times New Roman"/>
          <w:szCs w:val="24"/>
        </w:rPr>
        <w:t xml:space="preserve">por la cantidad de devotos que se dan cita para ver al Cristo y la derrama económica que generan, sino de difusión cuando es redistribuido en apoyo de los miembros de la comunidad de Esquipulas cuando lo requieren; en este caso, trasciende las fronteras nacionales en dirección preferencial a Guatemala. </w:t>
      </w:r>
    </w:p>
    <w:p w14:paraId="223B46B8" w14:textId="77777777" w:rsidR="00705C64"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lastRenderedPageBreak/>
        <w:t>Al respecto, este tipo de desplazamiento hasta Guatemala</w:t>
      </w:r>
      <w:r w:rsidR="00705C64">
        <w:rPr>
          <w:rFonts w:ascii="Times New Roman" w:hAnsi="Times New Roman" w:cs="Times New Roman"/>
          <w:szCs w:val="24"/>
        </w:rPr>
        <w:t>,</w:t>
      </w:r>
      <w:r w:rsidRPr="006432DE">
        <w:rPr>
          <w:rFonts w:ascii="Times New Roman" w:hAnsi="Times New Roman" w:cs="Times New Roman"/>
          <w:szCs w:val="24"/>
        </w:rPr>
        <w:t xml:space="preserve"> tiene que ver con la labor de apoyo de la Fraternidad hacia sectores </w:t>
      </w:r>
      <w:r w:rsidR="00572019">
        <w:rPr>
          <w:rFonts w:ascii="Times New Roman" w:hAnsi="Times New Roman" w:cs="Times New Roman"/>
          <w:szCs w:val="24"/>
        </w:rPr>
        <w:t xml:space="preserve">de población </w:t>
      </w:r>
      <w:r w:rsidRPr="006432DE">
        <w:rPr>
          <w:rFonts w:ascii="Times New Roman" w:hAnsi="Times New Roman" w:cs="Times New Roman"/>
          <w:szCs w:val="24"/>
        </w:rPr>
        <w:t>vulnerables de ese país y en gratitud hacia el Cristo de Esquipulas, a cuya Basílica han beneficiado con la c</w:t>
      </w:r>
      <w:r w:rsidR="0006724A">
        <w:rPr>
          <w:rFonts w:ascii="Times New Roman" w:hAnsi="Times New Roman" w:cs="Times New Roman"/>
          <w:szCs w:val="24"/>
        </w:rPr>
        <w:t>onstrucción de los sanitarios (t</w:t>
      </w:r>
      <w:r w:rsidRPr="006432DE">
        <w:rPr>
          <w:rFonts w:ascii="Times New Roman" w:hAnsi="Times New Roman" w:cs="Times New Roman"/>
          <w:szCs w:val="24"/>
        </w:rPr>
        <w:t>rabajo de campo, 2018).</w:t>
      </w:r>
    </w:p>
    <w:p w14:paraId="775A712F" w14:textId="672F7228" w:rsid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 xml:space="preserve"> </w:t>
      </w:r>
    </w:p>
    <w:p w14:paraId="542C9AE0" w14:textId="77777777" w:rsidR="007E32A5" w:rsidRDefault="007E32A5" w:rsidP="008915CA">
      <w:pPr>
        <w:spacing w:after="0" w:line="360" w:lineRule="auto"/>
        <w:ind w:firstLine="709"/>
        <w:rPr>
          <w:rFonts w:ascii="Times New Roman" w:hAnsi="Times New Roman" w:cs="Times New Roman"/>
          <w:szCs w:val="24"/>
        </w:rPr>
      </w:pPr>
      <w:r>
        <w:rPr>
          <w:rFonts w:ascii="Times New Roman" w:hAnsi="Times New Roman" w:cs="Times New Roman"/>
          <w:szCs w:val="24"/>
        </w:rPr>
        <w:t>c. F</w:t>
      </w:r>
      <w:r w:rsidR="006432DE" w:rsidRPr="006432DE">
        <w:rPr>
          <w:rFonts w:ascii="Times New Roman" w:hAnsi="Times New Roman" w:cs="Times New Roman"/>
          <w:szCs w:val="24"/>
        </w:rPr>
        <w:t>lujos de información</w:t>
      </w:r>
    </w:p>
    <w:p w14:paraId="3B983C7B" w14:textId="159FDE45" w:rsidR="00705C64" w:rsidRDefault="007E32A5">
      <w:pPr>
        <w:spacing w:after="0" w:line="360" w:lineRule="auto"/>
        <w:ind w:firstLine="709"/>
        <w:rPr>
          <w:rFonts w:ascii="Times New Roman" w:hAnsi="Times New Roman" w:cs="Times New Roman"/>
          <w:szCs w:val="24"/>
        </w:rPr>
      </w:pPr>
      <w:r>
        <w:rPr>
          <w:rFonts w:ascii="Times New Roman" w:hAnsi="Times New Roman" w:cs="Times New Roman"/>
          <w:szCs w:val="24"/>
        </w:rPr>
        <w:t>S</w:t>
      </w:r>
      <w:r w:rsidR="006432DE" w:rsidRPr="006432DE">
        <w:rPr>
          <w:rFonts w:ascii="Times New Roman" w:hAnsi="Times New Roman" w:cs="Times New Roman"/>
          <w:szCs w:val="24"/>
        </w:rPr>
        <w:t>e real</w:t>
      </w:r>
      <w:r w:rsidR="006432DE" w:rsidRPr="007E32A5">
        <w:rPr>
          <w:rFonts w:ascii="Times New Roman" w:hAnsi="Times New Roman" w:cs="Times New Roman"/>
          <w:szCs w:val="24"/>
        </w:rPr>
        <w:t>iza</w:t>
      </w:r>
      <w:r w:rsidR="006432DE" w:rsidRPr="006432DE">
        <w:rPr>
          <w:rFonts w:ascii="Times New Roman" w:hAnsi="Times New Roman" w:cs="Times New Roman"/>
          <w:szCs w:val="24"/>
        </w:rPr>
        <w:t xml:space="preserve"> a través de diversos medios</w:t>
      </w:r>
      <w:r w:rsidR="00705C64">
        <w:rPr>
          <w:rFonts w:ascii="Times New Roman" w:hAnsi="Times New Roman" w:cs="Times New Roman"/>
          <w:szCs w:val="24"/>
        </w:rPr>
        <w:t>,</w:t>
      </w:r>
      <w:r w:rsidR="006432DE" w:rsidRPr="006432DE">
        <w:rPr>
          <w:rFonts w:ascii="Times New Roman" w:hAnsi="Times New Roman" w:cs="Times New Roman"/>
          <w:szCs w:val="24"/>
        </w:rPr>
        <w:t xml:space="preserve"> a nivel nacional e internacional; desde el envío de correspondencia, hasta </w:t>
      </w:r>
      <w:r w:rsidR="00572019">
        <w:rPr>
          <w:rFonts w:ascii="Times New Roman" w:hAnsi="Times New Roman" w:cs="Times New Roman"/>
          <w:szCs w:val="24"/>
        </w:rPr>
        <w:t xml:space="preserve">las </w:t>
      </w:r>
      <w:r w:rsidR="006432DE" w:rsidRPr="006432DE">
        <w:rPr>
          <w:rFonts w:ascii="Times New Roman" w:hAnsi="Times New Roman" w:cs="Times New Roman"/>
          <w:szCs w:val="24"/>
        </w:rPr>
        <w:t xml:space="preserve">transmisiones de radio realizadas por </w:t>
      </w:r>
      <w:r w:rsidR="006432DE" w:rsidRPr="008915CA">
        <w:rPr>
          <w:rFonts w:ascii="Times New Roman" w:hAnsi="Times New Roman" w:cs="Times New Roman"/>
          <w:i/>
          <w:iCs/>
          <w:szCs w:val="24"/>
        </w:rPr>
        <w:t>Radio Estrella</w:t>
      </w:r>
      <w:r w:rsidR="006432DE" w:rsidRPr="006432DE">
        <w:rPr>
          <w:rFonts w:ascii="Times New Roman" w:hAnsi="Times New Roman" w:cs="Times New Roman"/>
          <w:szCs w:val="24"/>
        </w:rPr>
        <w:t>, una</w:t>
      </w:r>
      <w:r w:rsidR="002945FD">
        <w:rPr>
          <w:rFonts w:ascii="Times New Roman" w:hAnsi="Times New Roman" w:cs="Times New Roman"/>
          <w:szCs w:val="24"/>
        </w:rPr>
        <w:t xml:space="preserve"> emisora guatemalteca</w:t>
      </w:r>
      <w:r w:rsidR="006432DE" w:rsidRPr="006432DE">
        <w:rPr>
          <w:rFonts w:ascii="Times New Roman" w:hAnsi="Times New Roman" w:cs="Times New Roman"/>
          <w:szCs w:val="24"/>
        </w:rPr>
        <w:t xml:space="preserve"> y </w:t>
      </w:r>
      <w:r w:rsidR="002945FD">
        <w:rPr>
          <w:rFonts w:ascii="Times New Roman" w:hAnsi="Times New Roman" w:cs="Times New Roman"/>
          <w:szCs w:val="24"/>
        </w:rPr>
        <w:t>televisivas</w:t>
      </w:r>
      <w:r w:rsidR="006432DE" w:rsidRPr="006432DE">
        <w:rPr>
          <w:rFonts w:ascii="Times New Roman" w:hAnsi="Times New Roman" w:cs="Times New Roman"/>
          <w:szCs w:val="24"/>
        </w:rPr>
        <w:t xml:space="preserve"> de cadenas como UNIVISIÓN y TELEMUNDO. De igual modo, el empleo de redes sociales como FACEBOOK y páginas web como Jesús en Guatemala</w:t>
      </w:r>
      <w:r w:rsidR="00705C64">
        <w:rPr>
          <w:rFonts w:ascii="Times New Roman" w:hAnsi="Times New Roman" w:cs="Times New Roman"/>
          <w:szCs w:val="24"/>
        </w:rPr>
        <w:t>,</w:t>
      </w:r>
      <w:r w:rsidR="006432DE" w:rsidRPr="006432DE">
        <w:rPr>
          <w:rFonts w:ascii="Times New Roman" w:hAnsi="Times New Roman" w:cs="Times New Roman"/>
          <w:szCs w:val="24"/>
        </w:rPr>
        <w:t xml:space="preserve"> permiten que personas en distintos lugares del mundo</w:t>
      </w:r>
      <w:r w:rsidR="00705C64">
        <w:rPr>
          <w:rFonts w:ascii="Times New Roman" w:hAnsi="Times New Roman" w:cs="Times New Roman"/>
          <w:szCs w:val="24"/>
        </w:rPr>
        <w:t>,</w:t>
      </w:r>
      <w:r w:rsidR="006432DE" w:rsidRPr="006432DE">
        <w:rPr>
          <w:rFonts w:ascii="Times New Roman" w:hAnsi="Times New Roman" w:cs="Times New Roman"/>
          <w:szCs w:val="24"/>
        </w:rPr>
        <w:t xml:space="preserve"> interactúen con la comunidad devota al Señor de Esquipulas</w:t>
      </w:r>
      <w:r w:rsidR="00705C64">
        <w:rPr>
          <w:rFonts w:ascii="Times New Roman" w:hAnsi="Times New Roman" w:cs="Times New Roman"/>
          <w:szCs w:val="24"/>
        </w:rPr>
        <w:t>,</w:t>
      </w:r>
      <w:r w:rsidR="006432DE" w:rsidRPr="006432DE">
        <w:rPr>
          <w:rFonts w:ascii="Times New Roman" w:hAnsi="Times New Roman" w:cs="Times New Roman"/>
          <w:szCs w:val="24"/>
        </w:rPr>
        <w:t xml:space="preserve"> que acude a Santa Cecilia. </w:t>
      </w:r>
    </w:p>
    <w:p w14:paraId="472EFAB6" w14:textId="311EAE38" w:rsidR="005C5E38"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 comunicación a través de Internet</w:t>
      </w:r>
      <w:r w:rsidR="00705C64">
        <w:rPr>
          <w:rFonts w:ascii="Times New Roman" w:hAnsi="Times New Roman" w:cs="Times New Roman"/>
          <w:szCs w:val="24"/>
        </w:rPr>
        <w:t xml:space="preserve">, </w:t>
      </w:r>
      <w:r w:rsidRPr="006432DE">
        <w:rPr>
          <w:rFonts w:ascii="Times New Roman" w:hAnsi="Times New Roman" w:cs="Times New Roman"/>
          <w:szCs w:val="24"/>
        </w:rPr>
        <w:t>llega a lugares tan distantes de Los Ángeles como Europa, Suramérica y Asia, aunque la mayor parte de los vínculos tejidos son con personas de origen centroamericano</w:t>
      </w:r>
      <w:r w:rsidR="00705C64">
        <w:rPr>
          <w:rFonts w:ascii="Times New Roman" w:hAnsi="Times New Roman" w:cs="Times New Roman"/>
          <w:szCs w:val="24"/>
        </w:rPr>
        <w:t>,</w:t>
      </w:r>
      <w:r w:rsidRPr="006432DE">
        <w:rPr>
          <w:rFonts w:ascii="Times New Roman" w:hAnsi="Times New Roman" w:cs="Times New Roman"/>
          <w:szCs w:val="24"/>
        </w:rPr>
        <w:t xml:space="preserve"> residentes en otras ciudades de Estados Unidos y con Guatemala, de donde son originarios la mayorí</w:t>
      </w:r>
      <w:r w:rsidR="002945FD">
        <w:rPr>
          <w:rFonts w:ascii="Times New Roman" w:hAnsi="Times New Roman" w:cs="Times New Roman"/>
          <w:szCs w:val="24"/>
        </w:rPr>
        <w:t>a de los devotos a esta imagen; en este sentido, se reveló</w:t>
      </w:r>
      <w:r w:rsidRPr="006432DE">
        <w:rPr>
          <w:rFonts w:ascii="Times New Roman" w:hAnsi="Times New Roman" w:cs="Times New Roman"/>
          <w:szCs w:val="24"/>
        </w:rPr>
        <w:t xml:space="preserve"> la importancia del aprovechamiento de las telecomunicaciones, especialmente del uso de redes sociales ya que, a partir de este medio, el interés por la imagen ha crecido y ha abarcado nichos en distintos espacios; </w:t>
      </w:r>
      <w:r w:rsidR="002945FD">
        <w:rPr>
          <w:rFonts w:ascii="Times New Roman" w:hAnsi="Times New Roman" w:cs="Times New Roman"/>
          <w:szCs w:val="24"/>
        </w:rPr>
        <w:t>este hecho</w:t>
      </w:r>
      <w:r w:rsidRPr="006432DE">
        <w:rPr>
          <w:rFonts w:ascii="Times New Roman" w:hAnsi="Times New Roman" w:cs="Times New Roman"/>
          <w:szCs w:val="24"/>
        </w:rPr>
        <w:t xml:space="preserve"> ha expandido la</w:t>
      </w:r>
      <w:r w:rsidR="00FF3099">
        <w:rPr>
          <w:rFonts w:ascii="Times New Roman" w:hAnsi="Times New Roman" w:cs="Times New Roman"/>
          <w:szCs w:val="24"/>
        </w:rPr>
        <w:t xml:space="preserve"> red de apoyo de la Fraternidad</w:t>
      </w:r>
      <w:r w:rsidRPr="006432DE">
        <w:rPr>
          <w:rFonts w:ascii="Times New Roman" w:hAnsi="Times New Roman" w:cs="Times New Roman"/>
          <w:szCs w:val="24"/>
        </w:rPr>
        <w:t xml:space="preserve">. </w:t>
      </w:r>
    </w:p>
    <w:p w14:paraId="2C869CCA" w14:textId="67E35512"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El reconocimiento que se hace a la imagen del Cristo Mojado</w:t>
      </w:r>
      <w:r w:rsidR="00705C64">
        <w:rPr>
          <w:rFonts w:ascii="Times New Roman" w:hAnsi="Times New Roman" w:cs="Times New Roman"/>
          <w:szCs w:val="24"/>
        </w:rPr>
        <w:t>,</w:t>
      </w:r>
      <w:r w:rsidRPr="006432DE">
        <w:rPr>
          <w:rFonts w:ascii="Times New Roman" w:hAnsi="Times New Roman" w:cs="Times New Roman"/>
          <w:szCs w:val="24"/>
        </w:rPr>
        <w:t xml:space="preserve"> genera interacciones a distintos niveles escalares. Pese a ello, aún causa controversia, puesto que para las personas es más propio reconocerlo como una réplica del Señor de Esquipulas. Aun así, uno de los factores que causa admiración y hace que las personas se desplacen hasta Santa Cecilia</w:t>
      </w:r>
      <w:r w:rsidR="00705C64">
        <w:rPr>
          <w:rFonts w:ascii="Times New Roman" w:hAnsi="Times New Roman" w:cs="Times New Roman"/>
          <w:szCs w:val="24"/>
        </w:rPr>
        <w:t>,</w:t>
      </w:r>
      <w:r w:rsidRPr="006432DE">
        <w:rPr>
          <w:rFonts w:ascii="Times New Roman" w:hAnsi="Times New Roman" w:cs="Times New Roman"/>
          <w:szCs w:val="24"/>
        </w:rPr>
        <w:t xml:space="preserve"> para ver la imagen sí está vinculada a su pasado migrante, como señala </w:t>
      </w:r>
      <w:r w:rsidR="00453E88">
        <w:rPr>
          <w:rFonts w:ascii="Times New Roman" w:hAnsi="Times New Roman" w:cs="Times New Roman"/>
          <w:szCs w:val="24"/>
        </w:rPr>
        <w:t xml:space="preserve">enfáticamente </w:t>
      </w:r>
      <w:r w:rsidRPr="006432DE">
        <w:rPr>
          <w:rFonts w:ascii="Times New Roman" w:hAnsi="Times New Roman" w:cs="Times New Roman"/>
          <w:szCs w:val="24"/>
        </w:rPr>
        <w:t>Carlos Sandoval, miembro de la Fraternidad de Esquipulas:</w:t>
      </w:r>
    </w:p>
    <w:p w14:paraId="4339B9EA" w14:textId="1063A4DF" w:rsidR="006432DE" w:rsidRPr="008915CA" w:rsidRDefault="006432DE" w:rsidP="00453E88">
      <w:pPr>
        <w:spacing w:after="0" w:line="360" w:lineRule="auto"/>
        <w:ind w:left="567" w:right="567"/>
        <w:rPr>
          <w:rFonts w:ascii="Times New Roman" w:hAnsi="Times New Roman" w:cs="Times New Roman"/>
          <w:sz w:val="22"/>
        </w:rPr>
      </w:pPr>
      <w:r w:rsidRPr="008915CA">
        <w:rPr>
          <w:rFonts w:ascii="Times New Roman" w:hAnsi="Times New Roman" w:cs="Times New Roman"/>
          <w:sz w:val="22"/>
        </w:rPr>
        <w:t>Gracias a Dios, nosotros sí tenemos nuestros papeles, pero gente que se identifica con eso son las personas que han pasado la línea. En mi caso, yo pasé en el baúl de un carro, pasé moja</w:t>
      </w:r>
      <w:r w:rsidR="00453E88" w:rsidRPr="008915CA">
        <w:rPr>
          <w:rFonts w:ascii="Times New Roman" w:hAnsi="Times New Roman" w:cs="Times New Roman"/>
          <w:sz w:val="22"/>
        </w:rPr>
        <w:t>do igual que el Cristo […], él [el Cristo Mojado]</w:t>
      </w:r>
      <w:r w:rsidRPr="008915CA">
        <w:rPr>
          <w:rFonts w:ascii="Times New Roman" w:hAnsi="Times New Roman" w:cs="Times New Roman"/>
          <w:sz w:val="22"/>
        </w:rPr>
        <w:t xml:space="preserve"> no v</w:t>
      </w:r>
      <w:r w:rsidR="00453E88" w:rsidRPr="008915CA">
        <w:rPr>
          <w:rFonts w:ascii="Times New Roman" w:hAnsi="Times New Roman" w:cs="Times New Roman"/>
          <w:sz w:val="22"/>
        </w:rPr>
        <w:t>ivió lo mismo [</w:t>
      </w:r>
      <w:r w:rsidR="00825CE6" w:rsidRPr="008915CA">
        <w:rPr>
          <w:rFonts w:ascii="Times New Roman" w:hAnsi="Times New Roman" w:cs="Times New Roman"/>
          <w:sz w:val="22"/>
        </w:rPr>
        <w:t>pasar indocumentado</w:t>
      </w:r>
      <w:r w:rsidR="00453E88" w:rsidRPr="008915CA">
        <w:rPr>
          <w:rFonts w:ascii="Times New Roman" w:hAnsi="Times New Roman" w:cs="Times New Roman"/>
          <w:sz w:val="22"/>
        </w:rPr>
        <w:t>]</w:t>
      </w:r>
      <w:r w:rsidRPr="008915CA">
        <w:rPr>
          <w:rFonts w:ascii="Times New Roman" w:hAnsi="Times New Roman" w:cs="Times New Roman"/>
          <w:sz w:val="22"/>
        </w:rPr>
        <w:t>, pero es increíble que él quiso pasar de esa manera porque él hubiera podido pasar sin ningún problema, pero él se impuso así, él quería ser parte de eso. Mucha gente se identifica con él por los mismos problemas que la gente pasa la línea de mojados… también se les ocurrió poner que es el patrono de los migrantes, es un b</w:t>
      </w:r>
      <w:r w:rsidR="00C82DF4" w:rsidRPr="008915CA">
        <w:rPr>
          <w:rFonts w:ascii="Times New Roman" w:hAnsi="Times New Roman" w:cs="Times New Roman"/>
          <w:sz w:val="22"/>
        </w:rPr>
        <w:t>uen título para él también […] [la gente]</w:t>
      </w:r>
      <w:r w:rsidRPr="008915CA">
        <w:rPr>
          <w:rFonts w:ascii="Times New Roman" w:hAnsi="Times New Roman" w:cs="Times New Roman"/>
          <w:sz w:val="22"/>
        </w:rPr>
        <w:t xml:space="preserve"> se identifica con eso </w:t>
      </w:r>
      <w:r w:rsidR="00C82DF4" w:rsidRPr="008915CA">
        <w:rPr>
          <w:rFonts w:ascii="Times New Roman" w:hAnsi="Times New Roman" w:cs="Times New Roman"/>
          <w:sz w:val="22"/>
        </w:rPr>
        <w:lastRenderedPageBreak/>
        <w:t>[que cruzó mojado]</w:t>
      </w:r>
      <w:r w:rsidRPr="008915CA">
        <w:rPr>
          <w:rFonts w:ascii="Times New Roman" w:hAnsi="Times New Roman" w:cs="Times New Roman"/>
          <w:sz w:val="22"/>
        </w:rPr>
        <w:t>. Llamarle de esa manera hace que la gente se identifique con su patrón, de los centroamericanos. No solo de Guatemala, sino de Honduras, El Salvador, Costa Rica, todos los países de Centroamérica incluyendo partes de México” (</w:t>
      </w:r>
      <w:r w:rsidR="0006724A" w:rsidRPr="008915CA">
        <w:rPr>
          <w:rFonts w:ascii="Times New Roman" w:hAnsi="Times New Roman" w:cs="Times New Roman"/>
          <w:sz w:val="22"/>
        </w:rPr>
        <w:t>e</w:t>
      </w:r>
      <w:r w:rsidRPr="008915CA">
        <w:rPr>
          <w:rFonts w:ascii="Times New Roman" w:hAnsi="Times New Roman" w:cs="Times New Roman"/>
          <w:sz w:val="22"/>
        </w:rPr>
        <w:t xml:space="preserve">ntrevista a Carlos Sandoval, 2018). </w:t>
      </w:r>
    </w:p>
    <w:p w14:paraId="7F315CDF" w14:textId="18FBED01"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Por todo lo anterior, es entendible que los flujos y relaciones que sustentan a la interacción espacial del culto al Cristo Mojado</w:t>
      </w:r>
      <w:r w:rsidR="00705C64">
        <w:rPr>
          <w:rFonts w:ascii="Times New Roman" w:hAnsi="Times New Roman" w:cs="Times New Roman"/>
          <w:szCs w:val="24"/>
        </w:rPr>
        <w:t>,</w:t>
      </w:r>
      <w:r w:rsidRPr="006432DE">
        <w:rPr>
          <w:rFonts w:ascii="Times New Roman" w:hAnsi="Times New Roman" w:cs="Times New Roman"/>
          <w:szCs w:val="24"/>
        </w:rPr>
        <w:t xml:space="preserve"> no sean estáticos y que cambien periódicamente. Incluso, debido a que la imagen no tiene movilidad constante dado que reposa en la Iglesia</w:t>
      </w:r>
      <w:r w:rsidR="00705C64">
        <w:rPr>
          <w:rFonts w:ascii="Times New Roman" w:hAnsi="Times New Roman" w:cs="Times New Roman"/>
          <w:szCs w:val="24"/>
        </w:rPr>
        <w:t>,</w:t>
      </w:r>
      <w:r w:rsidRPr="006432DE">
        <w:rPr>
          <w:rFonts w:ascii="Times New Roman" w:hAnsi="Times New Roman" w:cs="Times New Roman"/>
          <w:szCs w:val="24"/>
        </w:rPr>
        <w:t xml:space="preserve"> de manera casi permanente, se buscó la manera de llevarla de otra forma a otros lugares</w:t>
      </w:r>
      <w:r w:rsidR="00705C64">
        <w:rPr>
          <w:rFonts w:ascii="Times New Roman" w:hAnsi="Times New Roman" w:cs="Times New Roman"/>
          <w:szCs w:val="24"/>
        </w:rPr>
        <w:t>,</w:t>
      </w:r>
      <w:r w:rsidRPr="006432DE">
        <w:rPr>
          <w:rFonts w:ascii="Times New Roman" w:hAnsi="Times New Roman" w:cs="Times New Roman"/>
          <w:szCs w:val="24"/>
        </w:rPr>
        <w:t xml:space="preserve"> donde la pedían los devotos que se sumaban a la Fraternidad de Esquipulas</w:t>
      </w:r>
      <w:r w:rsidR="00705C64">
        <w:rPr>
          <w:rFonts w:ascii="Times New Roman" w:hAnsi="Times New Roman" w:cs="Times New Roman"/>
          <w:szCs w:val="24"/>
        </w:rPr>
        <w:t>,</w:t>
      </w:r>
      <w:r w:rsidRPr="006432DE">
        <w:rPr>
          <w:rFonts w:ascii="Times New Roman" w:hAnsi="Times New Roman" w:cs="Times New Roman"/>
          <w:szCs w:val="24"/>
        </w:rPr>
        <w:t xml:space="preserve"> para reafirmar el sentido de comunidad y la fe, siendo el Cristo Peregrino, una réplica más pequeña del Cristo de Esquipulas, la solución a ello. </w:t>
      </w:r>
    </w:p>
    <w:p w14:paraId="7A8834FE" w14:textId="010E7A2E" w:rsidR="00506E14"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Como puede verse en el Figura</w:t>
      </w:r>
      <w:r w:rsidR="00FF3099">
        <w:rPr>
          <w:rFonts w:ascii="Times New Roman" w:hAnsi="Times New Roman" w:cs="Times New Roman"/>
          <w:szCs w:val="24"/>
        </w:rPr>
        <w:t xml:space="preserve"> 6</w:t>
      </w:r>
      <w:r w:rsidRPr="006432DE">
        <w:rPr>
          <w:rFonts w:ascii="Times New Roman" w:hAnsi="Times New Roman" w:cs="Times New Roman"/>
          <w:szCs w:val="24"/>
        </w:rPr>
        <w:t>, la mayor cantidad de relaciones suceden en un plano local y regional, dado que el culto está focalizado en la Ciudad de Los Ángeles y que la mayor parte de los devotos al Señor de Esquipulas</w:t>
      </w:r>
      <w:r w:rsidR="00705C64">
        <w:rPr>
          <w:rFonts w:ascii="Times New Roman" w:hAnsi="Times New Roman" w:cs="Times New Roman"/>
          <w:szCs w:val="24"/>
        </w:rPr>
        <w:t xml:space="preserve">, </w:t>
      </w:r>
      <w:r w:rsidRPr="006432DE">
        <w:rPr>
          <w:rFonts w:ascii="Times New Roman" w:hAnsi="Times New Roman" w:cs="Times New Roman"/>
          <w:szCs w:val="24"/>
        </w:rPr>
        <w:t xml:space="preserve">proviene de localidades californianas, principalmente por la herencia histórica ya señalada. </w:t>
      </w:r>
    </w:p>
    <w:p w14:paraId="7787A5D4" w14:textId="77777777" w:rsidR="00B52E3B" w:rsidRPr="006432DE" w:rsidRDefault="00B52E3B" w:rsidP="00B52E3B">
      <w:pPr>
        <w:spacing w:after="0" w:line="360" w:lineRule="auto"/>
        <w:rPr>
          <w:rFonts w:ascii="Times New Roman" w:hAnsi="Times New Roman" w:cs="Times New Roman"/>
          <w:szCs w:val="24"/>
        </w:rPr>
      </w:pPr>
    </w:p>
    <w:p w14:paraId="29F1B8FE" w14:textId="4AEA5C03" w:rsidR="00B52E3B" w:rsidRDefault="00B52E3B" w:rsidP="00B52E3B">
      <w:pPr>
        <w:pStyle w:val="Figurastitulo"/>
        <w:spacing w:after="0" w:line="360" w:lineRule="auto"/>
        <w:rPr>
          <w:rFonts w:ascii="Times New Roman" w:hAnsi="Times New Roman" w:cs="Times New Roman"/>
        </w:rPr>
      </w:pPr>
      <w:r w:rsidRPr="00FF3099">
        <w:rPr>
          <w:rFonts w:ascii="Times New Roman" w:hAnsi="Times New Roman" w:cs="Times New Roman"/>
          <w:b/>
        </w:rPr>
        <w:t>Figura 6</w:t>
      </w:r>
      <w:r w:rsidRPr="006432DE">
        <w:rPr>
          <w:rFonts w:ascii="Times New Roman" w:hAnsi="Times New Roman" w:cs="Times New Roman"/>
        </w:rPr>
        <w:t>. Interacción espacial del culto al Cristo Mojado, 2018</w:t>
      </w:r>
    </w:p>
    <w:p w14:paraId="1BD8C3CC" w14:textId="74EDD8C8" w:rsidR="00B34423" w:rsidRPr="006432DE" w:rsidRDefault="00B34423" w:rsidP="00B52E3B">
      <w:pPr>
        <w:pStyle w:val="Figurastitulo"/>
        <w:spacing w:after="0" w:line="360" w:lineRule="auto"/>
        <w:rPr>
          <w:rFonts w:ascii="Times New Roman" w:hAnsi="Times New Roman" w:cs="Times New Roman"/>
        </w:rPr>
      </w:pPr>
      <w:r>
        <w:rPr>
          <w:noProof/>
        </w:rPr>
        <w:drawing>
          <wp:inline distT="0" distB="0" distL="0" distR="0" wp14:anchorId="37476B37" wp14:editId="414B7D3D">
            <wp:extent cx="5400040" cy="41725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172585"/>
                    </a:xfrm>
                    <a:prstGeom prst="rect">
                      <a:avLst/>
                    </a:prstGeom>
                    <a:noFill/>
                    <a:ln>
                      <a:noFill/>
                    </a:ln>
                  </pic:spPr>
                </pic:pic>
              </a:graphicData>
            </a:graphic>
          </wp:inline>
        </w:drawing>
      </w:r>
    </w:p>
    <w:p w14:paraId="52821B9C" w14:textId="66069007" w:rsidR="00B52E3B" w:rsidRPr="008915CA" w:rsidRDefault="00B52E3B" w:rsidP="00B52E3B">
      <w:pPr>
        <w:pStyle w:val="Figurasfuente"/>
        <w:spacing w:after="0" w:line="360" w:lineRule="auto"/>
        <w:jc w:val="both"/>
        <w:rPr>
          <w:rFonts w:ascii="Times New Roman" w:hAnsi="Times New Roman" w:cs="Times New Roman"/>
          <w:sz w:val="20"/>
          <w:szCs w:val="20"/>
        </w:rPr>
      </w:pPr>
      <w:r w:rsidRPr="008915CA">
        <w:rPr>
          <w:rFonts w:ascii="Times New Roman" w:hAnsi="Times New Roman" w:cs="Times New Roman"/>
          <w:b/>
          <w:bCs/>
          <w:sz w:val="20"/>
          <w:szCs w:val="20"/>
        </w:rPr>
        <w:t>Fuente:</w:t>
      </w:r>
      <w:r w:rsidRPr="008915CA">
        <w:rPr>
          <w:rFonts w:ascii="Times New Roman" w:hAnsi="Times New Roman" w:cs="Times New Roman"/>
          <w:sz w:val="20"/>
          <w:szCs w:val="20"/>
        </w:rPr>
        <w:t xml:space="preserve"> </w:t>
      </w:r>
      <w:r w:rsidR="00FB1BAB">
        <w:rPr>
          <w:rFonts w:ascii="Times New Roman" w:hAnsi="Times New Roman" w:cs="Times New Roman"/>
          <w:sz w:val="20"/>
          <w:szCs w:val="20"/>
        </w:rPr>
        <w:t>E</w:t>
      </w:r>
      <w:r w:rsidRPr="008915CA">
        <w:rPr>
          <w:rFonts w:ascii="Times New Roman" w:hAnsi="Times New Roman" w:cs="Times New Roman"/>
          <w:sz w:val="20"/>
          <w:szCs w:val="20"/>
        </w:rPr>
        <w:t>laborado con base en trabajo de campo</w:t>
      </w:r>
      <w:r w:rsidR="00FB1BAB" w:rsidRPr="008915CA">
        <w:rPr>
          <w:rFonts w:ascii="Times New Roman" w:hAnsi="Times New Roman" w:cs="Times New Roman"/>
          <w:sz w:val="20"/>
          <w:szCs w:val="20"/>
        </w:rPr>
        <w:t xml:space="preserve"> (</w:t>
      </w:r>
      <w:r w:rsidRPr="008915CA">
        <w:rPr>
          <w:rFonts w:ascii="Times New Roman" w:hAnsi="Times New Roman" w:cs="Times New Roman"/>
          <w:sz w:val="20"/>
          <w:szCs w:val="20"/>
        </w:rPr>
        <w:t>2018</w:t>
      </w:r>
      <w:r w:rsidR="00FB1BAB" w:rsidRPr="008915CA">
        <w:rPr>
          <w:rFonts w:ascii="Times New Roman" w:hAnsi="Times New Roman" w:cs="Times New Roman"/>
          <w:sz w:val="20"/>
          <w:szCs w:val="20"/>
        </w:rPr>
        <w:t>)</w:t>
      </w:r>
      <w:r w:rsidRPr="008915CA">
        <w:rPr>
          <w:rFonts w:ascii="Times New Roman" w:hAnsi="Times New Roman" w:cs="Times New Roman"/>
          <w:sz w:val="20"/>
          <w:szCs w:val="20"/>
        </w:rPr>
        <w:t>.</w:t>
      </w:r>
    </w:p>
    <w:p w14:paraId="35C8E861" w14:textId="77777777" w:rsidR="00B52E3B" w:rsidRDefault="00B52E3B" w:rsidP="006432DE">
      <w:pPr>
        <w:spacing w:after="0" w:line="360" w:lineRule="auto"/>
        <w:rPr>
          <w:rFonts w:ascii="Times New Roman" w:hAnsi="Times New Roman" w:cs="Times New Roman"/>
          <w:szCs w:val="24"/>
        </w:rPr>
      </w:pPr>
    </w:p>
    <w:p w14:paraId="4AD4E8FE" w14:textId="14D1BAD7" w:rsidR="00FF3099"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Las causas que motivan a estas personas a acercarse a Santa Cecilia y que han servido como punto de arraigo del culto con la parroquia</w:t>
      </w:r>
      <w:r w:rsidR="00CE2D37">
        <w:rPr>
          <w:rFonts w:ascii="Times New Roman" w:hAnsi="Times New Roman" w:cs="Times New Roman"/>
          <w:szCs w:val="24"/>
        </w:rPr>
        <w:t>,</w:t>
      </w:r>
      <w:r w:rsidRPr="006432DE">
        <w:rPr>
          <w:rFonts w:ascii="Times New Roman" w:hAnsi="Times New Roman" w:cs="Times New Roman"/>
          <w:szCs w:val="24"/>
        </w:rPr>
        <w:t xml:space="preserve"> van desde aquellas relacionadas a la identidad migrante del Cristo</w:t>
      </w:r>
      <w:r w:rsidR="00CE2D37">
        <w:rPr>
          <w:rFonts w:ascii="Times New Roman" w:hAnsi="Times New Roman" w:cs="Times New Roman"/>
          <w:szCs w:val="24"/>
        </w:rPr>
        <w:t>,</w:t>
      </w:r>
      <w:r w:rsidRPr="006432DE">
        <w:rPr>
          <w:rFonts w:ascii="Times New Roman" w:hAnsi="Times New Roman" w:cs="Times New Roman"/>
          <w:szCs w:val="24"/>
        </w:rPr>
        <w:t xml:space="preserve"> hasta aquellas que se vinculan a la organización social</w:t>
      </w:r>
      <w:r w:rsidR="00CE2D37">
        <w:rPr>
          <w:rFonts w:ascii="Times New Roman" w:hAnsi="Times New Roman" w:cs="Times New Roman"/>
          <w:szCs w:val="24"/>
        </w:rPr>
        <w:t>,</w:t>
      </w:r>
      <w:r w:rsidRPr="006432DE">
        <w:rPr>
          <w:rFonts w:ascii="Times New Roman" w:hAnsi="Times New Roman" w:cs="Times New Roman"/>
          <w:szCs w:val="24"/>
        </w:rPr>
        <w:t xml:space="preserve"> en torno a la imagen impulsada por la Fraternidad de Esquipulas; esto genera en el visitante sentimientos que lo impulsan a regresar. A este nivel, el grueso de las interacciones es de atracción y coexistencia, dada la frecuencia y el tiempo que permanecen los visitantes en la Iglesia y los encadenamientos que se generan alrededor.</w:t>
      </w:r>
    </w:p>
    <w:p w14:paraId="50929563" w14:textId="1C19BA5F"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Asimismo, las personas que se movilizan hasta el recinto</w:t>
      </w:r>
      <w:r w:rsidR="00CE2D37">
        <w:rPr>
          <w:rFonts w:ascii="Times New Roman" w:hAnsi="Times New Roman" w:cs="Times New Roman"/>
          <w:szCs w:val="24"/>
        </w:rPr>
        <w:t>,</w:t>
      </w:r>
      <w:r w:rsidRPr="006432DE">
        <w:rPr>
          <w:rFonts w:ascii="Times New Roman" w:hAnsi="Times New Roman" w:cs="Times New Roman"/>
          <w:szCs w:val="24"/>
        </w:rPr>
        <w:t xml:space="preserve"> traen consigo elementos de corte tangible (dinero y artículos religiosos</w:t>
      </w:r>
      <w:r w:rsidR="00CE2D37">
        <w:rPr>
          <w:rFonts w:ascii="Times New Roman" w:hAnsi="Times New Roman" w:cs="Times New Roman"/>
          <w:szCs w:val="24"/>
        </w:rPr>
        <w:t>,</w:t>
      </w:r>
      <w:r w:rsidRPr="006432DE">
        <w:rPr>
          <w:rFonts w:ascii="Times New Roman" w:hAnsi="Times New Roman" w:cs="Times New Roman"/>
          <w:szCs w:val="24"/>
        </w:rPr>
        <w:t xml:space="preserve"> principalmente) e intangible (asociados a valores e ideas que enriquecen las actividades) que le dan forma al culto y amplían el espacio sagrado relacionado con el Cristo, así como su área de magnetismo espiritual, la cual, a pesar de expandirse internacionalmente, es claramente de alcance regional.</w:t>
      </w:r>
    </w:p>
    <w:p w14:paraId="2279CD22" w14:textId="24D0543E"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Los movimientos de atracción hacia el Santuario de Santa Cecilia</w:t>
      </w:r>
      <w:r w:rsidR="00CE2D37">
        <w:rPr>
          <w:rFonts w:ascii="Times New Roman" w:hAnsi="Times New Roman" w:cs="Times New Roman"/>
          <w:szCs w:val="24"/>
        </w:rPr>
        <w:t>,</w:t>
      </w:r>
      <w:r w:rsidRPr="006432DE">
        <w:rPr>
          <w:rFonts w:ascii="Times New Roman" w:hAnsi="Times New Roman" w:cs="Times New Roman"/>
          <w:szCs w:val="24"/>
        </w:rPr>
        <w:t xml:space="preserve"> se reducen considerablemente conforme</w:t>
      </w:r>
      <w:r w:rsidR="00CE2D37">
        <w:rPr>
          <w:rFonts w:ascii="Times New Roman" w:hAnsi="Times New Roman" w:cs="Times New Roman"/>
          <w:szCs w:val="24"/>
        </w:rPr>
        <w:t>,</w:t>
      </w:r>
      <w:r w:rsidRPr="006432DE">
        <w:rPr>
          <w:rFonts w:ascii="Times New Roman" w:hAnsi="Times New Roman" w:cs="Times New Roman"/>
          <w:szCs w:val="24"/>
        </w:rPr>
        <w:t xml:space="preserve"> se amplía la escala </w:t>
      </w:r>
      <w:r w:rsidR="00AD5537">
        <w:rPr>
          <w:rFonts w:ascii="Times New Roman" w:hAnsi="Times New Roman" w:cs="Times New Roman"/>
          <w:szCs w:val="24"/>
        </w:rPr>
        <w:t xml:space="preserve">geográfica </w:t>
      </w:r>
      <w:r w:rsidRPr="006432DE">
        <w:rPr>
          <w:rFonts w:ascii="Times New Roman" w:hAnsi="Times New Roman" w:cs="Times New Roman"/>
          <w:szCs w:val="24"/>
        </w:rPr>
        <w:t>y se avanza hacia el norte y hacia el este. A pesar de el</w:t>
      </w:r>
      <w:r w:rsidR="00AD5537">
        <w:rPr>
          <w:rFonts w:ascii="Times New Roman" w:hAnsi="Times New Roman" w:cs="Times New Roman"/>
          <w:szCs w:val="24"/>
        </w:rPr>
        <w:t>lo, existe una interdependencia</w:t>
      </w:r>
      <w:r w:rsidRPr="006432DE">
        <w:rPr>
          <w:rFonts w:ascii="Times New Roman" w:hAnsi="Times New Roman" w:cs="Times New Roman"/>
          <w:szCs w:val="24"/>
        </w:rPr>
        <w:t xml:space="preserve"> </w:t>
      </w:r>
      <w:r w:rsidR="00AD5537">
        <w:rPr>
          <w:rFonts w:ascii="Times New Roman" w:hAnsi="Times New Roman" w:cs="Times New Roman"/>
          <w:szCs w:val="24"/>
        </w:rPr>
        <w:t>entre</w:t>
      </w:r>
      <w:r w:rsidRPr="006432DE">
        <w:rPr>
          <w:rFonts w:ascii="Times New Roman" w:hAnsi="Times New Roman" w:cs="Times New Roman"/>
          <w:szCs w:val="24"/>
        </w:rPr>
        <w:t xml:space="preserve"> localidades en territorio estadounidense: los nexos devocionales en Los Ángeles</w:t>
      </w:r>
      <w:r w:rsidR="00CE2D37">
        <w:rPr>
          <w:rFonts w:ascii="Times New Roman" w:hAnsi="Times New Roman" w:cs="Times New Roman"/>
          <w:szCs w:val="24"/>
        </w:rPr>
        <w:t>,</w:t>
      </w:r>
      <w:r w:rsidRPr="006432DE">
        <w:rPr>
          <w:rFonts w:ascii="Times New Roman" w:hAnsi="Times New Roman" w:cs="Times New Roman"/>
          <w:szCs w:val="24"/>
        </w:rPr>
        <w:t xml:space="preserve"> se realizan a través de la difusión de información, tanto en los medios tradicionales (medios impresos, radio y televisión) como los que atañen a la comunicación directa</w:t>
      </w:r>
      <w:r w:rsidR="00CE2D37">
        <w:rPr>
          <w:rFonts w:ascii="Times New Roman" w:hAnsi="Times New Roman" w:cs="Times New Roman"/>
          <w:szCs w:val="24"/>
        </w:rPr>
        <w:t>,</w:t>
      </w:r>
      <w:r w:rsidRPr="006432DE">
        <w:rPr>
          <w:rFonts w:ascii="Times New Roman" w:hAnsi="Times New Roman" w:cs="Times New Roman"/>
          <w:szCs w:val="24"/>
        </w:rPr>
        <w:t xml:space="preserve"> por teléfono e internet.</w:t>
      </w:r>
    </w:p>
    <w:p w14:paraId="0645F809" w14:textId="673C9BB3"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En un nivel nacional, la difusión de información desde Los Ángeles hacia otras localidades en Estados Unidos en redes sociales</w:t>
      </w:r>
      <w:r w:rsidR="00CE2D37">
        <w:rPr>
          <w:rFonts w:ascii="Times New Roman" w:hAnsi="Times New Roman" w:cs="Times New Roman"/>
          <w:szCs w:val="24"/>
        </w:rPr>
        <w:t xml:space="preserve">, </w:t>
      </w:r>
      <w:r w:rsidRPr="006432DE">
        <w:rPr>
          <w:rFonts w:ascii="Times New Roman" w:hAnsi="Times New Roman" w:cs="Times New Roman"/>
          <w:szCs w:val="24"/>
        </w:rPr>
        <w:t>crea vínculos de complementariedad entre la Fraternidad de Esquipulas</w:t>
      </w:r>
      <w:r w:rsidR="00CE2D37">
        <w:rPr>
          <w:rFonts w:ascii="Times New Roman" w:hAnsi="Times New Roman" w:cs="Times New Roman"/>
          <w:szCs w:val="24"/>
        </w:rPr>
        <w:t>,</w:t>
      </w:r>
      <w:r w:rsidRPr="006432DE">
        <w:rPr>
          <w:rFonts w:ascii="Times New Roman" w:hAnsi="Times New Roman" w:cs="Times New Roman"/>
          <w:szCs w:val="24"/>
        </w:rPr>
        <w:t xml:space="preserve"> con otros devotos al Cristo Negro residentes en distintas localidades estadounidenses</w:t>
      </w:r>
      <w:r w:rsidR="00CE2D37">
        <w:rPr>
          <w:rFonts w:ascii="Times New Roman" w:hAnsi="Times New Roman" w:cs="Times New Roman"/>
          <w:szCs w:val="24"/>
        </w:rPr>
        <w:t>,</w:t>
      </w:r>
      <w:r w:rsidRPr="006432DE">
        <w:rPr>
          <w:rFonts w:ascii="Times New Roman" w:hAnsi="Times New Roman" w:cs="Times New Roman"/>
          <w:szCs w:val="24"/>
        </w:rPr>
        <w:t xml:space="preserve"> quienes siguen las actividades que se suben a los distintos vínculos web del Cristo Mojado. Aunque no tengan un impacto directo, sí amplían los vínculos en Estados Unidos</w:t>
      </w:r>
      <w:r w:rsidR="00CE2D37">
        <w:rPr>
          <w:rFonts w:ascii="Times New Roman" w:hAnsi="Times New Roman" w:cs="Times New Roman"/>
          <w:szCs w:val="24"/>
        </w:rPr>
        <w:t>,</w:t>
      </w:r>
      <w:r w:rsidRPr="006432DE">
        <w:rPr>
          <w:rFonts w:ascii="Times New Roman" w:hAnsi="Times New Roman" w:cs="Times New Roman"/>
          <w:szCs w:val="24"/>
        </w:rPr>
        <w:t xml:space="preserve"> que fortalecen el carácter identitario de los grupos y personas. En este sentido, la difusión de información en este nivel</w:t>
      </w:r>
      <w:r w:rsidR="00CE2D37">
        <w:rPr>
          <w:rFonts w:ascii="Times New Roman" w:hAnsi="Times New Roman" w:cs="Times New Roman"/>
          <w:szCs w:val="24"/>
        </w:rPr>
        <w:t>,</w:t>
      </w:r>
      <w:r w:rsidRPr="006432DE">
        <w:rPr>
          <w:rFonts w:ascii="Times New Roman" w:hAnsi="Times New Roman" w:cs="Times New Roman"/>
          <w:szCs w:val="24"/>
        </w:rPr>
        <w:t xml:space="preserve"> es la más grande y frecuen</w:t>
      </w:r>
      <w:r w:rsidR="00AD5537">
        <w:rPr>
          <w:rFonts w:ascii="Times New Roman" w:hAnsi="Times New Roman" w:cs="Times New Roman"/>
          <w:szCs w:val="24"/>
        </w:rPr>
        <w:t>te</w:t>
      </w:r>
      <w:r w:rsidRPr="006432DE">
        <w:rPr>
          <w:rFonts w:ascii="Times New Roman" w:hAnsi="Times New Roman" w:cs="Times New Roman"/>
          <w:szCs w:val="24"/>
        </w:rPr>
        <w:t>.</w:t>
      </w:r>
    </w:p>
    <w:p w14:paraId="31151E75" w14:textId="77C3C829" w:rsidR="00CE2D37" w:rsidRDefault="006432DE">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Al cruzar los limites nacionales, se detecta la existencia de otros vínculos tejidos hacia el sur de la frontera. Aunque en México</w:t>
      </w:r>
      <w:r w:rsidR="00CE2D37">
        <w:rPr>
          <w:rFonts w:ascii="Times New Roman" w:hAnsi="Times New Roman" w:cs="Times New Roman"/>
          <w:szCs w:val="24"/>
        </w:rPr>
        <w:t>,</w:t>
      </w:r>
      <w:r w:rsidRPr="006432DE">
        <w:rPr>
          <w:rFonts w:ascii="Times New Roman" w:hAnsi="Times New Roman" w:cs="Times New Roman"/>
          <w:szCs w:val="24"/>
        </w:rPr>
        <w:t xml:space="preserve"> también llega la información procedente de Los Ángeles, ésta no tiene la misma intensidad ni frecuencia que en Estados Unidos. La más importante después de las interacciones en Estados Unidos</w:t>
      </w:r>
      <w:r w:rsidR="00CE2D37">
        <w:rPr>
          <w:rFonts w:ascii="Times New Roman" w:hAnsi="Times New Roman" w:cs="Times New Roman"/>
          <w:szCs w:val="24"/>
        </w:rPr>
        <w:t>,</w:t>
      </w:r>
      <w:r w:rsidRPr="006432DE">
        <w:rPr>
          <w:rFonts w:ascii="Times New Roman" w:hAnsi="Times New Roman" w:cs="Times New Roman"/>
          <w:szCs w:val="24"/>
        </w:rPr>
        <w:t xml:space="preserve"> se </w:t>
      </w:r>
      <w:r w:rsidR="00AD5537" w:rsidRPr="006432DE">
        <w:rPr>
          <w:rFonts w:ascii="Times New Roman" w:hAnsi="Times New Roman" w:cs="Times New Roman"/>
          <w:szCs w:val="24"/>
        </w:rPr>
        <w:t>encuentra</w:t>
      </w:r>
      <w:r w:rsidRPr="006432DE">
        <w:rPr>
          <w:rFonts w:ascii="Times New Roman" w:hAnsi="Times New Roman" w:cs="Times New Roman"/>
          <w:szCs w:val="24"/>
        </w:rPr>
        <w:t xml:space="preserve"> más al sur, en Guatemala y la región del Trifinio. </w:t>
      </w:r>
    </w:p>
    <w:p w14:paraId="454923B2" w14:textId="1B2DFF51"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Pese al factor distancia, la devoción y las relaciones que tienen los migrantes con sus países de origen</w:t>
      </w:r>
      <w:r w:rsidR="00CE2D37">
        <w:rPr>
          <w:rFonts w:ascii="Times New Roman" w:hAnsi="Times New Roman" w:cs="Times New Roman"/>
          <w:szCs w:val="24"/>
        </w:rPr>
        <w:t>,</w:t>
      </w:r>
      <w:r w:rsidRPr="006432DE">
        <w:rPr>
          <w:rFonts w:ascii="Times New Roman" w:hAnsi="Times New Roman" w:cs="Times New Roman"/>
          <w:szCs w:val="24"/>
        </w:rPr>
        <w:t xml:space="preserve"> generan un vínculo recurrente y sólido entre esta región y la Iglesia </w:t>
      </w:r>
      <w:r w:rsidRPr="006432DE">
        <w:rPr>
          <w:rFonts w:ascii="Times New Roman" w:hAnsi="Times New Roman" w:cs="Times New Roman"/>
          <w:szCs w:val="24"/>
        </w:rPr>
        <w:lastRenderedPageBreak/>
        <w:t>de Santa Cecilia en Los Ángeles</w:t>
      </w:r>
      <w:r w:rsidR="00AD5537">
        <w:rPr>
          <w:rFonts w:ascii="Times New Roman" w:hAnsi="Times New Roman" w:cs="Times New Roman"/>
          <w:szCs w:val="24"/>
        </w:rPr>
        <w:t>;</w:t>
      </w:r>
      <w:r w:rsidRPr="006432DE">
        <w:rPr>
          <w:rFonts w:ascii="Times New Roman" w:hAnsi="Times New Roman" w:cs="Times New Roman"/>
          <w:szCs w:val="24"/>
        </w:rPr>
        <w:t xml:space="preserve"> hay movimientos de atracción hacia Los Ángeles, principalmente de artículos religiosos y alimentos y en menor medida de dinero y personas, todos en movimientos ocasionales o esporádicos. Las personas provenientes de esta región, más que participar como visitantes, desempeñan un papel importante en el desarrollo de las actividades del Cristo Mojado como el caso de William Santos, quien viaja desde Guatemala para realizar las trans</w:t>
      </w:r>
      <w:r w:rsidR="00AD5537">
        <w:rPr>
          <w:rFonts w:ascii="Times New Roman" w:hAnsi="Times New Roman" w:cs="Times New Roman"/>
          <w:szCs w:val="24"/>
        </w:rPr>
        <w:t>misiones</w:t>
      </w:r>
      <w:r w:rsidR="00CE2D37">
        <w:rPr>
          <w:rFonts w:ascii="Times New Roman" w:hAnsi="Times New Roman" w:cs="Times New Roman"/>
          <w:szCs w:val="24"/>
        </w:rPr>
        <w:t>,</w:t>
      </w:r>
      <w:r w:rsidR="00AD5537">
        <w:rPr>
          <w:rFonts w:ascii="Times New Roman" w:hAnsi="Times New Roman" w:cs="Times New Roman"/>
          <w:szCs w:val="24"/>
        </w:rPr>
        <w:t xml:space="preserve"> a través de Internet (t</w:t>
      </w:r>
      <w:r w:rsidRPr="006432DE">
        <w:rPr>
          <w:rFonts w:ascii="Times New Roman" w:hAnsi="Times New Roman" w:cs="Times New Roman"/>
          <w:szCs w:val="24"/>
        </w:rPr>
        <w:t>rabajo de campo, 2018).</w:t>
      </w:r>
    </w:p>
    <w:p w14:paraId="21EB46DF" w14:textId="4EA87F5F"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De manera recíproca, de Los Ángeles hacia esta región</w:t>
      </w:r>
      <w:r w:rsidR="00CE2D37">
        <w:rPr>
          <w:rFonts w:ascii="Times New Roman" w:hAnsi="Times New Roman" w:cs="Times New Roman"/>
          <w:szCs w:val="24"/>
        </w:rPr>
        <w:t>,</w:t>
      </w:r>
      <w:r w:rsidRPr="006432DE">
        <w:rPr>
          <w:rFonts w:ascii="Times New Roman" w:hAnsi="Times New Roman" w:cs="Times New Roman"/>
          <w:szCs w:val="24"/>
        </w:rPr>
        <w:t xml:space="preserve"> hay movimientos de difusión de manera ocasional, principalmente de bienes materiales como dinero, usado para apoyar tareas en algunas localidades y en la Basílica de Esquipulas</w:t>
      </w:r>
      <w:r w:rsidR="00CE2D37">
        <w:rPr>
          <w:rFonts w:ascii="Times New Roman" w:hAnsi="Times New Roman" w:cs="Times New Roman"/>
          <w:szCs w:val="24"/>
        </w:rPr>
        <w:t>,</w:t>
      </w:r>
      <w:r w:rsidRPr="006432DE">
        <w:rPr>
          <w:rFonts w:ascii="Times New Roman" w:hAnsi="Times New Roman" w:cs="Times New Roman"/>
          <w:szCs w:val="24"/>
        </w:rPr>
        <w:t xml:space="preserve"> que reafirman el compromiso y el vínculo</w:t>
      </w:r>
      <w:r w:rsidR="00CE2D37">
        <w:rPr>
          <w:rFonts w:ascii="Times New Roman" w:hAnsi="Times New Roman" w:cs="Times New Roman"/>
          <w:szCs w:val="24"/>
        </w:rPr>
        <w:t xml:space="preserve">, </w:t>
      </w:r>
      <w:r w:rsidRPr="006432DE">
        <w:rPr>
          <w:rFonts w:ascii="Times New Roman" w:hAnsi="Times New Roman" w:cs="Times New Roman"/>
          <w:szCs w:val="24"/>
        </w:rPr>
        <w:t>con esta zona. Asimismo, existe comunicación recurrente a través de redes sociales</w:t>
      </w:r>
      <w:r w:rsidR="00CE2D37">
        <w:rPr>
          <w:rFonts w:ascii="Times New Roman" w:hAnsi="Times New Roman" w:cs="Times New Roman"/>
          <w:szCs w:val="24"/>
        </w:rPr>
        <w:t>,</w:t>
      </w:r>
      <w:r w:rsidRPr="006432DE">
        <w:rPr>
          <w:rFonts w:ascii="Times New Roman" w:hAnsi="Times New Roman" w:cs="Times New Roman"/>
          <w:szCs w:val="24"/>
        </w:rPr>
        <w:t xml:space="preserve"> entre la comunidad devota al Cristo Mojado y los habitantes</w:t>
      </w:r>
      <w:r w:rsidR="00CE2D37">
        <w:rPr>
          <w:rFonts w:ascii="Times New Roman" w:hAnsi="Times New Roman" w:cs="Times New Roman"/>
          <w:szCs w:val="24"/>
        </w:rPr>
        <w:t>,</w:t>
      </w:r>
      <w:r w:rsidRPr="006432DE">
        <w:rPr>
          <w:rFonts w:ascii="Times New Roman" w:hAnsi="Times New Roman" w:cs="Times New Roman"/>
          <w:szCs w:val="24"/>
        </w:rPr>
        <w:t xml:space="preserve"> en esta región. Más al sur</w:t>
      </w:r>
      <w:r w:rsidR="00CE2D37">
        <w:rPr>
          <w:rFonts w:ascii="Times New Roman" w:hAnsi="Times New Roman" w:cs="Times New Roman"/>
          <w:szCs w:val="24"/>
        </w:rPr>
        <w:t>,</w:t>
      </w:r>
      <w:r w:rsidRPr="006432DE">
        <w:rPr>
          <w:rFonts w:ascii="Times New Roman" w:hAnsi="Times New Roman" w:cs="Times New Roman"/>
          <w:szCs w:val="24"/>
        </w:rPr>
        <w:t xml:space="preserve"> existe un último flujo comprobado</w:t>
      </w:r>
      <w:r w:rsidR="00CE2D37">
        <w:rPr>
          <w:rFonts w:ascii="Times New Roman" w:hAnsi="Times New Roman" w:cs="Times New Roman"/>
          <w:szCs w:val="24"/>
        </w:rPr>
        <w:t>,</w:t>
      </w:r>
      <w:r w:rsidRPr="006432DE">
        <w:rPr>
          <w:rFonts w:ascii="Times New Roman" w:hAnsi="Times New Roman" w:cs="Times New Roman"/>
          <w:szCs w:val="24"/>
        </w:rPr>
        <w:t xml:space="preserve"> que fue el de comercio de flores, aunque este no es consistente y puede no ser perdurable.</w:t>
      </w:r>
    </w:p>
    <w:p w14:paraId="5A0A9F5E" w14:textId="77777777" w:rsidR="006432DE" w:rsidRPr="006432DE" w:rsidRDefault="006432DE" w:rsidP="008915CA">
      <w:pPr>
        <w:spacing w:after="0" w:line="360" w:lineRule="auto"/>
        <w:ind w:firstLine="709"/>
        <w:rPr>
          <w:rFonts w:ascii="Times New Roman" w:hAnsi="Times New Roman" w:cs="Times New Roman"/>
          <w:szCs w:val="24"/>
        </w:rPr>
      </w:pPr>
    </w:p>
    <w:p w14:paraId="6490C87D" w14:textId="59A3D930" w:rsidR="006432DE" w:rsidRPr="006432DE" w:rsidRDefault="006432DE" w:rsidP="008915CA">
      <w:pPr>
        <w:spacing w:after="0" w:line="360" w:lineRule="auto"/>
        <w:ind w:firstLine="709"/>
        <w:rPr>
          <w:rFonts w:ascii="Times New Roman" w:hAnsi="Times New Roman" w:cs="Times New Roman"/>
          <w:b/>
          <w:szCs w:val="24"/>
        </w:rPr>
      </w:pPr>
      <w:r w:rsidRPr="006432DE">
        <w:rPr>
          <w:rFonts w:ascii="Times New Roman" w:hAnsi="Times New Roman" w:cs="Times New Roman"/>
          <w:b/>
          <w:szCs w:val="24"/>
        </w:rPr>
        <w:t>Conclusiones</w:t>
      </w:r>
    </w:p>
    <w:p w14:paraId="21686078" w14:textId="312B3B26"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La interacción e</w:t>
      </w:r>
      <w:r w:rsidR="00AD5537">
        <w:rPr>
          <w:rFonts w:ascii="Times New Roman" w:hAnsi="Times New Roman" w:cs="Times New Roman"/>
          <w:szCs w:val="24"/>
        </w:rPr>
        <w:t>spacial es un fenómeno dinámico,</w:t>
      </w:r>
      <w:r w:rsidRPr="006432DE">
        <w:rPr>
          <w:rFonts w:ascii="Times New Roman" w:hAnsi="Times New Roman" w:cs="Times New Roman"/>
          <w:szCs w:val="24"/>
        </w:rPr>
        <w:t xml:space="preserve"> cambia con el tiempo e involucra diferentes relaciones en el espacio geográfico</w:t>
      </w:r>
      <w:r w:rsidR="00CE2D37">
        <w:rPr>
          <w:rFonts w:ascii="Times New Roman" w:hAnsi="Times New Roman" w:cs="Times New Roman"/>
          <w:szCs w:val="24"/>
        </w:rPr>
        <w:t xml:space="preserve">, </w:t>
      </w:r>
      <w:r w:rsidRPr="006432DE">
        <w:rPr>
          <w:rFonts w:ascii="Times New Roman" w:hAnsi="Times New Roman" w:cs="Times New Roman"/>
          <w:szCs w:val="24"/>
        </w:rPr>
        <w:t>que articulan grupos sociales</w:t>
      </w:r>
      <w:r w:rsidR="00CE2D37">
        <w:rPr>
          <w:rFonts w:ascii="Times New Roman" w:hAnsi="Times New Roman" w:cs="Times New Roman"/>
          <w:szCs w:val="24"/>
        </w:rPr>
        <w:t>,</w:t>
      </w:r>
      <w:r w:rsidRPr="006432DE">
        <w:rPr>
          <w:rFonts w:ascii="Times New Roman" w:hAnsi="Times New Roman" w:cs="Times New Roman"/>
          <w:szCs w:val="24"/>
        </w:rPr>
        <w:t xml:space="preserve"> en distintos niveles escalares. En el caso del Cristo Mojado, la magnitud de las interacciones generada por el culto a su imagen</w:t>
      </w:r>
      <w:r w:rsidR="00CE2D37">
        <w:rPr>
          <w:rFonts w:ascii="Times New Roman" w:hAnsi="Times New Roman" w:cs="Times New Roman"/>
          <w:szCs w:val="24"/>
        </w:rPr>
        <w:t>,</w:t>
      </w:r>
      <w:r w:rsidRPr="006432DE">
        <w:rPr>
          <w:rFonts w:ascii="Times New Roman" w:hAnsi="Times New Roman" w:cs="Times New Roman"/>
          <w:szCs w:val="24"/>
        </w:rPr>
        <w:t xml:space="preserve"> ha crecido paulatinamente desde su arribo a la Iglesia de Santa Cecilia impulsado por los esfuerzos de la comunidad devota, especialmente de la Fraternidad de Esquipulas. A raíz de ello, se ha generado un vínculo que fortalece la identidad de las personas que acuden al recinto, quienes ven en el espacio un vehículo para acercarse a su lugar de origen y una forma de mantener viva su identidad. </w:t>
      </w:r>
    </w:p>
    <w:p w14:paraId="3C499524" w14:textId="3CDBF3EA"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Los movimientos y acciones que realizan los devotos en el espacio físico correspondiente a la Iglesia de Santa Cecilia</w:t>
      </w:r>
      <w:r w:rsidR="00CE2D37">
        <w:rPr>
          <w:rFonts w:ascii="Times New Roman" w:hAnsi="Times New Roman" w:cs="Times New Roman"/>
          <w:szCs w:val="24"/>
        </w:rPr>
        <w:t xml:space="preserve">, </w:t>
      </w:r>
      <w:r w:rsidRPr="006432DE">
        <w:rPr>
          <w:rFonts w:ascii="Times New Roman" w:hAnsi="Times New Roman" w:cs="Times New Roman"/>
          <w:szCs w:val="24"/>
        </w:rPr>
        <w:t>a través de las prácticas y elementos que emplean para apropiarse temporalmente del espacio, recrean mental y materialmente</w:t>
      </w:r>
      <w:r w:rsidR="00CE2D37">
        <w:rPr>
          <w:rFonts w:ascii="Times New Roman" w:hAnsi="Times New Roman" w:cs="Times New Roman"/>
          <w:szCs w:val="24"/>
        </w:rPr>
        <w:t xml:space="preserve">, </w:t>
      </w:r>
      <w:r w:rsidRPr="006432DE">
        <w:rPr>
          <w:rFonts w:ascii="Times New Roman" w:hAnsi="Times New Roman" w:cs="Times New Roman"/>
          <w:szCs w:val="24"/>
        </w:rPr>
        <w:t>un espacio que remite a su lugar de origen. Más aún, la devoción y el sentir de las personas detona flujos de personas, bienes materiales e información que rompen las barreras nacionales y articulan espacios que fortalecen su identidad migrante.</w:t>
      </w:r>
    </w:p>
    <w:p w14:paraId="6DEB4CBC" w14:textId="7EED28D0" w:rsidR="006432DE" w:rsidRPr="006432DE" w:rsidRDefault="006432DE" w:rsidP="008915CA">
      <w:pPr>
        <w:spacing w:after="0" w:line="360" w:lineRule="auto"/>
        <w:ind w:firstLine="709"/>
        <w:rPr>
          <w:rFonts w:ascii="Times New Roman" w:hAnsi="Times New Roman" w:cs="Times New Roman"/>
          <w:szCs w:val="24"/>
        </w:rPr>
      </w:pPr>
      <w:r w:rsidRPr="006432DE">
        <w:rPr>
          <w:rFonts w:ascii="Times New Roman" w:hAnsi="Times New Roman" w:cs="Times New Roman"/>
          <w:szCs w:val="24"/>
        </w:rPr>
        <w:t>Si bien, la perspectiva de la TIE sostenida en esta investigación</w:t>
      </w:r>
      <w:r w:rsidR="00CE2D37">
        <w:rPr>
          <w:rFonts w:ascii="Times New Roman" w:hAnsi="Times New Roman" w:cs="Times New Roman"/>
          <w:szCs w:val="24"/>
        </w:rPr>
        <w:t>,</w:t>
      </w:r>
      <w:r w:rsidRPr="006432DE">
        <w:rPr>
          <w:rFonts w:ascii="Times New Roman" w:hAnsi="Times New Roman" w:cs="Times New Roman"/>
          <w:szCs w:val="24"/>
        </w:rPr>
        <w:t xml:space="preserve"> tiene una ruta definida construida a partir del estudio de los desplazamientos, también es posible interpretar que existe una interacción espacial que se construyó durante el desplazamiento del Cristo de Esquipulas hacia Santa Cecilia, donde a partir de las relaciones que se </w:t>
      </w:r>
      <w:r w:rsidRPr="006432DE">
        <w:rPr>
          <w:rFonts w:ascii="Times New Roman" w:hAnsi="Times New Roman" w:cs="Times New Roman"/>
          <w:szCs w:val="24"/>
        </w:rPr>
        <w:lastRenderedPageBreak/>
        <w:t>tejieron espacial y socialmente, se resignificó su imagen para convertirse en Cristo Mojado.</w:t>
      </w:r>
    </w:p>
    <w:p w14:paraId="552F2605" w14:textId="77777777" w:rsidR="00F0024D" w:rsidRDefault="00F0024D" w:rsidP="006432DE">
      <w:pPr>
        <w:spacing w:after="0" w:line="360" w:lineRule="auto"/>
        <w:rPr>
          <w:rFonts w:ascii="Times New Roman" w:hAnsi="Times New Roman" w:cs="Times New Roman"/>
          <w:szCs w:val="24"/>
        </w:rPr>
      </w:pPr>
    </w:p>
    <w:p w14:paraId="4A5E7786" w14:textId="4985BB4F" w:rsidR="006432DE" w:rsidRPr="006432DE" w:rsidRDefault="006432DE" w:rsidP="008915CA">
      <w:pPr>
        <w:spacing w:after="0" w:line="360" w:lineRule="auto"/>
        <w:ind w:firstLine="709"/>
        <w:rPr>
          <w:rFonts w:ascii="Times New Roman" w:hAnsi="Times New Roman" w:cs="Times New Roman"/>
          <w:b/>
          <w:szCs w:val="24"/>
        </w:rPr>
      </w:pPr>
      <w:r w:rsidRPr="006432DE">
        <w:rPr>
          <w:rFonts w:ascii="Times New Roman" w:hAnsi="Times New Roman" w:cs="Times New Roman"/>
          <w:b/>
          <w:szCs w:val="24"/>
        </w:rPr>
        <w:t xml:space="preserve">Referencias </w:t>
      </w:r>
    </w:p>
    <w:p w14:paraId="251C3F1A" w14:textId="55B27AB5" w:rsidR="006432DE" w:rsidRPr="00FB1BAB" w:rsidRDefault="006432DE" w:rsidP="008915CA">
      <w:pPr>
        <w:spacing w:after="0" w:line="360" w:lineRule="auto"/>
        <w:ind w:left="709" w:hanging="709"/>
        <w:rPr>
          <w:rFonts w:ascii="Times New Roman" w:hAnsi="Times New Roman" w:cs="Times New Roman"/>
          <w:szCs w:val="24"/>
          <w:lang w:val="en-US"/>
        </w:rPr>
      </w:pPr>
      <w:r w:rsidRPr="008915CA">
        <w:rPr>
          <w:rFonts w:ascii="Times New Roman" w:hAnsi="Times New Roman" w:cs="Times New Roman"/>
          <w:szCs w:val="24"/>
          <w:highlight w:val="yellow"/>
        </w:rPr>
        <w:t>Arango, J. (1985).</w:t>
      </w:r>
      <w:r w:rsidRPr="008915CA">
        <w:rPr>
          <w:rFonts w:ascii="Times New Roman" w:hAnsi="Times New Roman" w:cs="Times New Roman"/>
          <w:szCs w:val="24"/>
        </w:rPr>
        <w:t xml:space="preserve"> Las </w:t>
      </w:r>
      <w:r w:rsidR="000858B2">
        <w:rPr>
          <w:rFonts w:ascii="Times New Roman" w:hAnsi="Times New Roman" w:cs="Times New Roman"/>
          <w:szCs w:val="24"/>
        </w:rPr>
        <w:t>“</w:t>
      </w:r>
      <w:r w:rsidRPr="008915CA">
        <w:rPr>
          <w:rFonts w:ascii="Times New Roman" w:hAnsi="Times New Roman" w:cs="Times New Roman"/>
          <w:szCs w:val="24"/>
        </w:rPr>
        <w:t xml:space="preserve">Leyes de las Migraciones" de EG </w:t>
      </w:r>
      <w:proofErr w:type="spellStart"/>
      <w:r w:rsidRPr="008915CA">
        <w:rPr>
          <w:rFonts w:ascii="Times New Roman" w:hAnsi="Times New Roman" w:cs="Times New Roman"/>
          <w:szCs w:val="24"/>
        </w:rPr>
        <w:t>Ravenstein</w:t>
      </w:r>
      <w:proofErr w:type="spellEnd"/>
      <w:r w:rsidRPr="008915CA">
        <w:rPr>
          <w:rFonts w:ascii="Times New Roman" w:hAnsi="Times New Roman" w:cs="Times New Roman"/>
          <w:szCs w:val="24"/>
        </w:rPr>
        <w:t>, cien años después.</w:t>
      </w:r>
      <w:r w:rsidR="00F0024D" w:rsidRPr="000858B2">
        <w:rPr>
          <w:rFonts w:ascii="Times New Roman" w:hAnsi="Times New Roman" w:cs="Times New Roman"/>
          <w:szCs w:val="24"/>
          <w:lang w:val="es-CR"/>
        </w:rPr>
        <w:t xml:space="preserve"> </w:t>
      </w:r>
      <w:r w:rsidRPr="008915CA">
        <w:rPr>
          <w:rFonts w:ascii="Times New Roman" w:hAnsi="Times New Roman" w:cs="Times New Roman"/>
          <w:i/>
          <w:iCs/>
          <w:szCs w:val="24"/>
          <w:lang w:val="en-US"/>
        </w:rPr>
        <w:t>Reis, 32</w:t>
      </w:r>
      <w:r w:rsidRPr="008915CA">
        <w:rPr>
          <w:rFonts w:ascii="Times New Roman" w:hAnsi="Times New Roman" w:cs="Times New Roman"/>
          <w:szCs w:val="24"/>
          <w:lang w:val="en-US"/>
        </w:rPr>
        <w:t>, 7-26.</w:t>
      </w:r>
    </w:p>
    <w:p w14:paraId="660A77CF" w14:textId="625FDFCA" w:rsidR="006432DE" w:rsidRPr="00FB1BAB" w:rsidRDefault="006432DE" w:rsidP="008915CA">
      <w:pPr>
        <w:spacing w:after="0" w:line="360" w:lineRule="auto"/>
        <w:ind w:left="709" w:hanging="709"/>
        <w:rPr>
          <w:rFonts w:ascii="Times New Roman" w:hAnsi="Times New Roman" w:cs="Times New Roman"/>
          <w:szCs w:val="24"/>
          <w:lang w:val="en-US"/>
        </w:rPr>
      </w:pPr>
      <w:r w:rsidRPr="000858B2">
        <w:rPr>
          <w:rFonts w:ascii="Times New Roman" w:hAnsi="Times New Roman" w:cs="Times New Roman"/>
          <w:szCs w:val="24"/>
          <w:highlight w:val="yellow"/>
          <w:lang w:val="en-US"/>
        </w:rPr>
        <w:t>Barrows, H. (1898).</w:t>
      </w:r>
      <w:r w:rsidRPr="008915CA">
        <w:rPr>
          <w:rFonts w:ascii="Times New Roman" w:hAnsi="Times New Roman" w:cs="Times New Roman"/>
          <w:szCs w:val="24"/>
          <w:lang w:val="en-US"/>
        </w:rPr>
        <w:t xml:space="preserve"> Gov. </w:t>
      </w:r>
      <w:proofErr w:type="spellStart"/>
      <w:r w:rsidRPr="008915CA">
        <w:rPr>
          <w:rFonts w:ascii="Times New Roman" w:hAnsi="Times New Roman" w:cs="Times New Roman"/>
          <w:szCs w:val="24"/>
          <w:lang w:val="en-US"/>
        </w:rPr>
        <w:t>Felepe</w:t>
      </w:r>
      <w:proofErr w:type="spellEnd"/>
      <w:r w:rsidRPr="008915CA">
        <w:rPr>
          <w:rFonts w:ascii="Times New Roman" w:hAnsi="Times New Roman" w:cs="Times New Roman"/>
          <w:szCs w:val="24"/>
          <w:lang w:val="en-US"/>
        </w:rPr>
        <w:t xml:space="preserve"> de neve.</w:t>
      </w:r>
      <w:r w:rsidR="00F0024D" w:rsidRPr="008915CA">
        <w:rPr>
          <w:rFonts w:ascii="Times New Roman" w:hAnsi="Times New Roman" w:cs="Times New Roman"/>
          <w:szCs w:val="24"/>
          <w:lang w:val="en-US"/>
        </w:rPr>
        <w:t xml:space="preserve"> </w:t>
      </w:r>
      <w:r w:rsidRPr="008915CA">
        <w:rPr>
          <w:rFonts w:ascii="Times New Roman" w:hAnsi="Times New Roman" w:cs="Times New Roman"/>
          <w:i/>
          <w:iCs/>
          <w:szCs w:val="24"/>
          <w:lang w:val="en-US"/>
        </w:rPr>
        <w:t xml:space="preserve">Annual Publication of the Historical Society of Southern </w:t>
      </w:r>
      <w:r w:rsidR="00727EDC" w:rsidRPr="008915CA">
        <w:rPr>
          <w:rFonts w:ascii="Times New Roman" w:hAnsi="Times New Roman" w:cs="Times New Roman"/>
          <w:i/>
          <w:iCs/>
          <w:szCs w:val="24"/>
          <w:lang w:val="en-US"/>
        </w:rPr>
        <w:t>California and Pioneer Register</w:t>
      </w:r>
      <w:r w:rsidRPr="008915CA">
        <w:rPr>
          <w:rFonts w:ascii="Times New Roman" w:hAnsi="Times New Roman" w:cs="Times New Roman"/>
          <w:i/>
          <w:iCs/>
          <w:szCs w:val="24"/>
          <w:lang w:val="en-US"/>
        </w:rPr>
        <w:t>, 4</w:t>
      </w:r>
      <w:r w:rsidR="00F0024D" w:rsidRPr="008915CA">
        <w:rPr>
          <w:rFonts w:ascii="Times New Roman" w:hAnsi="Times New Roman" w:cs="Times New Roman"/>
          <w:szCs w:val="24"/>
          <w:lang w:val="en-US"/>
        </w:rPr>
        <w:t>(2),</w:t>
      </w:r>
      <w:r w:rsidRPr="008915CA">
        <w:rPr>
          <w:rFonts w:ascii="Times New Roman" w:hAnsi="Times New Roman" w:cs="Times New Roman"/>
          <w:szCs w:val="24"/>
          <w:lang w:val="en-US"/>
        </w:rPr>
        <w:t xml:space="preserve"> </w:t>
      </w:r>
      <w:r w:rsidR="00F0024D" w:rsidRPr="008915CA">
        <w:rPr>
          <w:rFonts w:ascii="Times New Roman" w:hAnsi="Times New Roman" w:cs="Times New Roman"/>
          <w:szCs w:val="24"/>
          <w:lang w:val="en-US"/>
        </w:rPr>
        <w:t>151-153.</w:t>
      </w:r>
    </w:p>
    <w:p w14:paraId="3AA32D98" w14:textId="16F4F8B8" w:rsidR="006432DE" w:rsidRPr="00FB1BAB" w:rsidRDefault="006432DE" w:rsidP="008915CA">
      <w:pPr>
        <w:spacing w:after="0" w:line="360" w:lineRule="auto"/>
        <w:ind w:left="709" w:hanging="709"/>
        <w:rPr>
          <w:rFonts w:ascii="Times New Roman" w:hAnsi="Times New Roman" w:cs="Times New Roman"/>
          <w:szCs w:val="24"/>
          <w:lang w:val="es-MX"/>
        </w:rPr>
      </w:pPr>
      <w:r w:rsidRPr="00A14F92">
        <w:rPr>
          <w:rFonts w:ascii="Times New Roman" w:hAnsi="Times New Roman" w:cs="Times New Roman"/>
          <w:szCs w:val="24"/>
          <w:highlight w:val="yellow"/>
          <w:lang w:val="en-US"/>
        </w:rPr>
        <w:t>Blumer, H. (1969).</w:t>
      </w:r>
      <w:r w:rsidRPr="008915CA">
        <w:rPr>
          <w:rFonts w:ascii="Times New Roman" w:hAnsi="Times New Roman" w:cs="Times New Roman"/>
          <w:szCs w:val="24"/>
          <w:lang w:val="en-US"/>
        </w:rPr>
        <w:t xml:space="preserve"> Fashion: From class differentiation to collective selection.</w:t>
      </w:r>
      <w:r w:rsidR="00F0024D" w:rsidRPr="008915CA">
        <w:rPr>
          <w:rFonts w:ascii="Times New Roman" w:hAnsi="Times New Roman" w:cs="Times New Roman"/>
          <w:szCs w:val="24"/>
          <w:lang w:val="en-US"/>
        </w:rPr>
        <w:t xml:space="preserve"> </w:t>
      </w:r>
      <w:r w:rsidRPr="008915CA">
        <w:rPr>
          <w:rFonts w:ascii="Times New Roman" w:hAnsi="Times New Roman" w:cs="Times New Roman"/>
          <w:i/>
          <w:iCs/>
          <w:szCs w:val="24"/>
          <w:lang w:val="es-MX"/>
        </w:rPr>
        <w:t>The Sociological Quarterly, 10</w:t>
      </w:r>
      <w:r w:rsidRPr="008915CA">
        <w:rPr>
          <w:rFonts w:ascii="Times New Roman" w:hAnsi="Times New Roman" w:cs="Times New Roman"/>
          <w:szCs w:val="24"/>
          <w:lang w:val="es-MX"/>
        </w:rPr>
        <w:t xml:space="preserve"> (3), 275-291.</w:t>
      </w:r>
      <w:r w:rsidRPr="00FB1BAB">
        <w:rPr>
          <w:rFonts w:ascii="Times New Roman" w:hAnsi="Times New Roman" w:cs="Times New Roman"/>
          <w:szCs w:val="24"/>
          <w:lang w:val="es-MX"/>
        </w:rPr>
        <w:t xml:space="preserve"> </w:t>
      </w:r>
    </w:p>
    <w:p w14:paraId="2119018E" w14:textId="77777777" w:rsidR="006432DE" w:rsidRPr="00FB1BAB" w:rsidRDefault="006432DE" w:rsidP="008915CA">
      <w:pPr>
        <w:spacing w:after="0" w:line="360" w:lineRule="auto"/>
        <w:ind w:left="709" w:hanging="709"/>
        <w:rPr>
          <w:rFonts w:ascii="Times New Roman" w:hAnsi="Times New Roman" w:cs="Times New Roman"/>
          <w:szCs w:val="24"/>
        </w:rPr>
      </w:pPr>
      <w:r w:rsidRPr="00A14F92">
        <w:rPr>
          <w:rFonts w:ascii="Times New Roman" w:hAnsi="Times New Roman" w:cs="Times New Roman"/>
          <w:szCs w:val="24"/>
          <w:highlight w:val="yellow"/>
          <w:lang w:val="es-MX"/>
        </w:rPr>
        <w:t>Boisier, S. (1980).</w:t>
      </w:r>
      <w:r w:rsidRPr="008915CA">
        <w:rPr>
          <w:rFonts w:ascii="Times New Roman" w:hAnsi="Times New Roman" w:cs="Times New Roman"/>
          <w:szCs w:val="24"/>
          <w:lang w:val="es-MX"/>
        </w:rPr>
        <w:t xml:space="preserve"> </w:t>
      </w:r>
      <w:r w:rsidRPr="008915CA">
        <w:rPr>
          <w:rFonts w:ascii="Times New Roman" w:hAnsi="Times New Roman" w:cs="Times New Roman"/>
          <w:i/>
          <w:iCs/>
          <w:szCs w:val="24"/>
          <w:lang w:val="es-MX"/>
        </w:rPr>
        <w:t xml:space="preserve">Técnicas de análisis </w:t>
      </w:r>
      <w:r w:rsidRPr="008915CA">
        <w:rPr>
          <w:rFonts w:ascii="Times New Roman" w:hAnsi="Times New Roman" w:cs="Times New Roman"/>
          <w:i/>
          <w:iCs/>
          <w:szCs w:val="24"/>
        </w:rPr>
        <w:t>regional con información limitada</w:t>
      </w:r>
      <w:r w:rsidRPr="008915CA">
        <w:rPr>
          <w:rFonts w:ascii="Times New Roman" w:hAnsi="Times New Roman" w:cs="Times New Roman"/>
          <w:szCs w:val="24"/>
        </w:rPr>
        <w:t>. Santiago de Chile: Cuadernos del ILPES.</w:t>
      </w:r>
    </w:p>
    <w:p w14:paraId="575D5630" w14:textId="5F29E2E6" w:rsidR="006432DE" w:rsidRPr="00FB1BAB" w:rsidRDefault="006432DE" w:rsidP="008915CA">
      <w:pPr>
        <w:spacing w:after="0" w:line="360" w:lineRule="auto"/>
        <w:ind w:left="709" w:hanging="709"/>
        <w:rPr>
          <w:rFonts w:ascii="Times New Roman" w:hAnsi="Times New Roman" w:cs="Times New Roman"/>
          <w:szCs w:val="24"/>
          <w:lang w:val="fr-FR"/>
        </w:rPr>
      </w:pPr>
      <w:proofErr w:type="spellStart"/>
      <w:r w:rsidRPr="008915CA">
        <w:rPr>
          <w:rFonts w:ascii="Times New Roman" w:hAnsi="Times New Roman" w:cs="Times New Roman"/>
          <w:szCs w:val="24"/>
          <w:highlight w:val="yellow"/>
        </w:rPr>
        <w:t>Buzai</w:t>
      </w:r>
      <w:proofErr w:type="spellEnd"/>
      <w:r w:rsidRPr="008915CA">
        <w:rPr>
          <w:rFonts w:ascii="Times New Roman" w:hAnsi="Times New Roman" w:cs="Times New Roman"/>
          <w:szCs w:val="24"/>
          <w:highlight w:val="yellow"/>
        </w:rPr>
        <w:t>, G. (2010).</w:t>
      </w:r>
      <w:r w:rsidRPr="008915CA">
        <w:rPr>
          <w:rFonts w:ascii="Times New Roman" w:hAnsi="Times New Roman" w:cs="Times New Roman"/>
          <w:szCs w:val="24"/>
        </w:rPr>
        <w:t xml:space="preserve"> Análisis Espacial con Sistemas de Información Geográfica: sus cinco conceptos fundamentales. </w:t>
      </w:r>
      <w:r w:rsidRPr="008915CA">
        <w:rPr>
          <w:rFonts w:ascii="Times New Roman" w:hAnsi="Times New Roman" w:cs="Times New Roman"/>
          <w:i/>
          <w:iCs/>
          <w:szCs w:val="24"/>
        </w:rPr>
        <w:t xml:space="preserve">Geografía y Sistemas de Información Geográfica. Aspectos conceptuales y aplicaciones. </w:t>
      </w:r>
      <w:proofErr w:type="spellStart"/>
      <w:r w:rsidRPr="008915CA">
        <w:rPr>
          <w:rFonts w:ascii="Times New Roman" w:hAnsi="Times New Roman" w:cs="Times New Roman"/>
          <w:szCs w:val="24"/>
          <w:lang w:val="fr-FR"/>
        </w:rPr>
        <w:t>Luján</w:t>
      </w:r>
      <w:proofErr w:type="spellEnd"/>
      <w:r w:rsidRPr="008915CA">
        <w:rPr>
          <w:rFonts w:ascii="Times New Roman" w:hAnsi="Times New Roman" w:cs="Times New Roman"/>
          <w:szCs w:val="24"/>
          <w:lang w:val="fr-FR"/>
        </w:rPr>
        <w:t xml:space="preserve">, </w:t>
      </w:r>
      <w:r w:rsidR="00CE2D37" w:rsidRPr="00FB1BAB">
        <w:rPr>
          <w:rFonts w:ascii="Times New Roman" w:hAnsi="Times New Roman" w:cs="Times New Roman"/>
          <w:szCs w:val="24"/>
          <w:lang w:val="fr-FR"/>
        </w:rPr>
        <w:t>Argentina :</w:t>
      </w:r>
      <w:r w:rsidRPr="008915CA">
        <w:rPr>
          <w:rFonts w:ascii="Times New Roman" w:hAnsi="Times New Roman" w:cs="Times New Roman"/>
          <w:szCs w:val="24"/>
          <w:lang w:val="fr-FR"/>
        </w:rPr>
        <w:t xml:space="preserve"> </w:t>
      </w:r>
      <w:proofErr w:type="spellStart"/>
      <w:r w:rsidRPr="008915CA">
        <w:rPr>
          <w:rFonts w:ascii="Times New Roman" w:hAnsi="Times New Roman" w:cs="Times New Roman"/>
          <w:szCs w:val="24"/>
          <w:lang w:val="fr-FR"/>
        </w:rPr>
        <w:t>Universidad</w:t>
      </w:r>
      <w:proofErr w:type="spellEnd"/>
      <w:r w:rsidRPr="008915CA">
        <w:rPr>
          <w:rFonts w:ascii="Times New Roman" w:hAnsi="Times New Roman" w:cs="Times New Roman"/>
          <w:szCs w:val="24"/>
          <w:lang w:val="fr-FR"/>
        </w:rPr>
        <w:t xml:space="preserve"> </w:t>
      </w:r>
      <w:proofErr w:type="spellStart"/>
      <w:r w:rsidRPr="008915CA">
        <w:rPr>
          <w:rFonts w:ascii="Times New Roman" w:hAnsi="Times New Roman" w:cs="Times New Roman"/>
          <w:szCs w:val="24"/>
          <w:lang w:val="fr-FR"/>
        </w:rPr>
        <w:t>Nacional</w:t>
      </w:r>
      <w:proofErr w:type="spellEnd"/>
      <w:r w:rsidRPr="008915CA">
        <w:rPr>
          <w:rFonts w:ascii="Times New Roman" w:hAnsi="Times New Roman" w:cs="Times New Roman"/>
          <w:szCs w:val="24"/>
          <w:lang w:val="fr-FR"/>
        </w:rPr>
        <w:t xml:space="preserve"> de </w:t>
      </w:r>
      <w:proofErr w:type="spellStart"/>
      <w:r w:rsidRPr="008915CA">
        <w:rPr>
          <w:rFonts w:ascii="Times New Roman" w:hAnsi="Times New Roman" w:cs="Times New Roman"/>
          <w:szCs w:val="24"/>
          <w:lang w:val="fr-FR"/>
        </w:rPr>
        <w:t>Luján</w:t>
      </w:r>
      <w:proofErr w:type="spellEnd"/>
      <w:r w:rsidRPr="008915CA">
        <w:rPr>
          <w:rFonts w:ascii="Times New Roman" w:hAnsi="Times New Roman" w:cs="Times New Roman"/>
          <w:szCs w:val="24"/>
          <w:lang w:val="fr-FR"/>
        </w:rPr>
        <w:t xml:space="preserve"> – GESIG. </w:t>
      </w:r>
    </w:p>
    <w:p w14:paraId="32C052B8" w14:textId="278EFD48" w:rsidR="006432DE" w:rsidRPr="00FB1BAB" w:rsidRDefault="006432DE" w:rsidP="008915CA">
      <w:pPr>
        <w:spacing w:after="0" w:line="360" w:lineRule="auto"/>
        <w:ind w:left="709" w:hanging="709"/>
        <w:rPr>
          <w:rFonts w:ascii="Times New Roman" w:hAnsi="Times New Roman" w:cs="Times New Roman"/>
          <w:szCs w:val="24"/>
        </w:rPr>
      </w:pPr>
      <w:proofErr w:type="spellStart"/>
      <w:r w:rsidRPr="00A14F92">
        <w:rPr>
          <w:rFonts w:ascii="Times New Roman" w:hAnsi="Times New Roman" w:cs="Times New Roman"/>
          <w:szCs w:val="24"/>
          <w:highlight w:val="yellow"/>
          <w:lang w:val="fr-FR"/>
        </w:rPr>
        <w:t>Cattan</w:t>
      </w:r>
      <w:proofErr w:type="spellEnd"/>
      <w:r w:rsidRPr="00A14F92">
        <w:rPr>
          <w:rFonts w:ascii="Times New Roman" w:hAnsi="Times New Roman" w:cs="Times New Roman"/>
          <w:szCs w:val="24"/>
          <w:highlight w:val="yellow"/>
          <w:lang w:val="fr-FR"/>
        </w:rPr>
        <w:t xml:space="preserve">, </w:t>
      </w:r>
      <w:r w:rsidR="000A65C2" w:rsidRPr="00A14F92">
        <w:rPr>
          <w:rFonts w:ascii="Times New Roman" w:hAnsi="Times New Roman" w:cs="Times New Roman"/>
          <w:szCs w:val="24"/>
          <w:highlight w:val="yellow"/>
          <w:lang w:val="fr-FR"/>
        </w:rPr>
        <w:t xml:space="preserve">N., </w:t>
      </w:r>
      <w:proofErr w:type="spellStart"/>
      <w:r w:rsidR="000A65C2" w:rsidRPr="00A14F92">
        <w:rPr>
          <w:rFonts w:ascii="Times New Roman" w:hAnsi="Times New Roman" w:cs="Times New Roman"/>
          <w:szCs w:val="24"/>
          <w:highlight w:val="yellow"/>
          <w:lang w:val="fr-FR"/>
        </w:rPr>
        <w:t>Pumain</w:t>
      </w:r>
      <w:proofErr w:type="spellEnd"/>
      <w:r w:rsidR="000A65C2" w:rsidRPr="00A14F92">
        <w:rPr>
          <w:rFonts w:ascii="Times New Roman" w:hAnsi="Times New Roman" w:cs="Times New Roman"/>
          <w:szCs w:val="24"/>
          <w:highlight w:val="yellow"/>
          <w:lang w:val="fr-FR"/>
        </w:rPr>
        <w:t xml:space="preserve">, D., </w:t>
      </w:r>
      <w:proofErr w:type="spellStart"/>
      <w:r w:rsidR="000A65C2" w:rsidRPr="00A14F92">
        <w:rPr>
          <w:rFonts w:ascii="Times New Roman" w:hAnsi="Times New Roman" w:cs="Times New Roman"/>
          <w:szCs w:val="24"/>
          <w:highlight w:val="yellow"/>
          <w:lang w:val="fr-FR"/>
        </w:rPr>
        <w:t>Rozenblat</w:t>
      </w:r>
      <w:proofErr w:type="spellEnd"/>
      <w:r w:rsidR="000A65C2" w:rsidRPr="00A14F92">
        <w:rPr>
          <w:rFonts w:ascii="Times New Roman" w:hAnsi="Times New Roman" w:cs="Times New Roman"/>
          <w:szCs w:val="24"/>
          <w:highlight w:val="yellow"/>
          <w:lang w:val="fr-FR"/>
        </w:rPr>
        <w:t xml:space="preserve">, C., </w:t>
      </w:r>
      <w:r w:rsidR="00A14F92" w:rsidRPr="00A14F92">
        <w:rPr>
          <w:rFonts w:ascii="Times New Roman" w:hAnsi="Times New Roman" w:cs="Times New Roman"/>
          <w:szCs w:val="24"/>
          <w:highlight w:val="yellow"/>
          <w:lang w:val="fr-FR"/>
        </w:rPr>
        <w:t>&amp;</w:t>
      </w:r>
      <w:r w:rsidRPr="00A14F92">
        <w:rPr>
          <w:rFonts w:ascii="Times New Roman" w:hAnsi="Times New Roman" w:cs="Times New Roman"/>
          <w:szCs w:val="24"/>
          <w:highlight w:val="yellow"/>
          <w:lang w:val="fr-FR"/>
        </w:rPr>
        <w:t xml:space="preserve"> Saint-Julien, T. (1999)</w:t>
      </w:r>
      <w:r w:rsidR="00A14F92">
        <w:rPr>
          <w:rFonts w:ascii="Times New Roman" w:hAnsi="Times New Roman" w:cs="Times New Roman"/>
          <w:szCs w:val="24"/>
          <w:lang w:val="fr-FR"/>
        </w:rPr>
        <w:t>.</w:t>
      </w:r>
      <w:r w:rsidRPr="008915CA">
        <w:rPr>
          <w:rFonts w:ascii="Times New Roman" w:hAnsi="Times New Roman" w:cs="Times New Roman"/>
          <w:szCs w:val="24"/>
          <w:lang w:val="fr-FR"/>
        </w:rPr>
        <w:t xml:space="preserve"> </w:t>
      </w:r>
      <w:r w:rsidRPr="008915CA">
        <w:rPr>
          <w:rFonts w:ascii="Times New Roman" w:hAnsi="Times New Roman" w:cs="Times New Roman"/>
          <w:i/>
          <w:iCs/>
          <w:szCs w:val="24"/>
          <w:lang w:val="fr-FR"/>
        </w:rPr>
        <w:t>Le Système Des Villes Européennes</w:t>
      </w:r>
      <w:r w:rsidRPr="008915CA">
        <w:rPr>
          <w:rFonts w:ascii="Times New Roman" w:hAnsi="Times New Roman" w:cs="Times New Roman"/>
          <w:szCs w:val="24"/>
          <w:lang w:val="fr-FR"/>
        </w:rPr>
        <w:t xml:space="preserve">. </w:t>
      </w:r>
      <w:r w:rsidRPr="008915CA">
        <w:rPr>
          <w:rFonts w:ascii="Times New Roman" w:hAnsi="Times New Roman" w:cs="Times New Roman"/>
          <w:szCs w:val="24"/>
        </w:rPr>
        <w:t xml:space="preserve">Paris: </w:t>
      </w:r>
      <w:proofErr w:type="spellStart"/>
      <w:r w:rsidRPr="008915CA">
        <w:rPr>
          <w:rFonts w:ascii="Times New Roman" w:hAnsi="Times New Roman" w:cs="Times New Roman"/>
          <w:szCs w:val="24"/>
        </w:rPr>
        <w:t>Anthropos</w:t>
      </w:r>
      <w:proofErr w:type="spellEnd"/>
      <w:r w:rsidRPr="008915CA">
        <w:rPr>
          <w:rFonts w:ascii="Times New Roman" w:hAnsi="Times New Roman" w:cs="Times New Roman"/>
          <w:szCs w:val="24"/>
        </w:rPr>
        <w:t>.</w:t>
      </w:r>
    </w:p>
    <w:p w14:paraId="17322A2C" w14:textId="13BB2F23" w:rsidR="006432DE" w:rsidRPr="009C1D8F" w:rsidRDefault="006432DE" w:rsidP="008915CA">
      <w:pPr>
        <w:spacing w:after="0" w:line="360" w:lineRule="auto"/>
        <w:ind w:left="709" w:hanging="709"/>
        <w:rPr>
          <w:rFonts w:ascii="Times New Roman" w:hAnsi="Times New Roman" w:cs="Times New Roman"/>
          <w:szCs w:val="24"/>
        </w:rPr>
      </w:pPr>
      <w:r w:rsidRPr="00A14F92">
        <w:rPr>
          <w:rFonts w:ascii="Times New Roman" w:hAnsi="Times New Roman" w:cs="Times New Roman"/>
          <w:szCs w:val="24"/>
          <w:highlight w:val="yellow"/>
        </w:rPr>
        <w:t>Celemín, J.</w:t>
      </w:r>
      <w:r w:rsidR="00F0024D" w:rsidRPr="00A14F92">
        <w:rPr>
          <w:rFonts w:ascii="Times New Roman" w:hAnsi="Times New Roman" w:cs="Times New Roman"/>
          <w:szCs w:val="24"/>
          <w:highlight w:val="yellow"/>
        </w:rPr>
        <w:t xml:space="preserve"> (2009a).</w:t>
      </w:r>
      <w:r w:rsidR="00F0024D" w:rsidRPr="008915CA">
        <w:rPr>
          <w:rFonts w:ascii="Times New Roman" w:hAnsi="Times New Roman" w:cs="Times New Roman"/>
          <w:szCs w:val="24"/>
        </w:rPr>
        <w:t xml:space="preserve"> </w:t>
      </w:r>
      <w:r w:rsidRPr="008915CA">
        <w:rPr>
          <w:rFonts w:ascii="Times New Roman" w:hAnsi="Times New Roman" w:cs="Times New Roman"/>
          <w:szCs w:val="24"/>
        </w:rPr>
        <w:t>Interacción espacial en la Región Sanitaria VIII, Provincia de Buenos Aires (Argentina</w:t>
      </w:r>
      <w:r w:rsidR="00F0024D" w:rsidRPr="008915CA">
        <w:rPr>
          <w:rFonts w:ascii="Times New Roman" w:hAnsi="Times New Roman" w:cs="Times New Roman"/>
          <w:szCs w:val="24"/>
        </w:rPr>
        <w:t>) en los años 1991, 2001 y 2010</w:t>
      </w:r>
      <w:r w:rsidRPr="008915CA">
        <w:rPr>
          <w:rFonts w:ascii="Times New Roman" w:hAnsi="Times New Roman" w:cs="Times New Roman"/>
          <w:szCs w:val="24"/>
        </w:rPr>
        <w:t xml:space="preserve">. </w:t>
      </w:r>
      <w:r w:rsidRPr="008915CA">
        <w:rPr>
          <w:rFonts w:ascii="Times New Roman" w:hAnsi="Times New Roman" w:cs="Times New Roman"/>
          <w:i/>
          <w:iCs/>
          <w:szCs w:val="24"/>
        </w:rPr>
        <w:t>XII Encuentro de Geógrafos de América Latina</w:t>
      </w:r>
      <w:r w:rsidR="00F0024D" w:rsidRPr="008915CA">
        <w:rPr>
          <w:rFonts w:ascii="Times New Roman" w:hAnsi="Times New Roman" w:cs="Times New Roman"/>
          <w:i/>
          <w:iCs/>
          <w:szCs w:val="24"/>
        </w:rPr>
        <w:t>, Montevideo</w:t>
      </w:r>
      <w:r w:rsidRPr="008915CA">
        <w:rPr>
          <w:rFonts w:ascii="Times New Roman" w:hAnsi="Times New Roman" w:cs="Times New Roman"/>
          <w:i/>
          <w:iCs/>
          <w:szCs w:val="24"/>
        </w:rPr>
        <w:t>.</w:t>
      </w:r>
      <w:r w:rsidRPr="008915CA">
        <w:rPr>
          <w:rFonts w:ascii="Times New Roman" w:hAnsi="Times New Roman" w:cs="Times New Roman"/>
          <w:szCs w:val="24"/>
        </w:rPr>
        <w:t xml:space="preserve"> </w:t>
      </w:r>
      <w:r w:rsidR="000858B2" w:rsidRPr="009C1D8F">
        <w:rPr>
          <w:rFonts w:ascii="Times New Roman" w:hAnsi="Times New Roman" w:cs="Times New Roman"/>
          <w:szCs w:val="24"/>
        </w:rPr>
        <w:t>Recuperado de</w:t>
      </w:r>
      <w:r w:rsidR="004151A2" w:rsidRPr="009C1D8F">
        <w:rPr>
          <w:rFonts w:ascii="Times New Roman" w:hAnsi="Times New Roman" w:cs="Times New Roman"/>
          <w:szCs w:val="24"/>
        </w:rPr>
        <w:t>:</w:t>
      </w:r>
      <w:r w:rsidR="000858B2" w:rsidRPr="009C1D8F">
        <w:rPr>
          <w:rFonts w:ascii="Times New Roman" w:hAnsi="Times New Roman" w:cs="Times New Roman"/>
          <w:szCs w:val="24"/>
        </w:rPr>
        <w:t xml:space="preserve"> </w:t>
      </w:r>
      <w:r w:rsidRPr="009C1D8F">
        <w:rPr>
          <w:rFonts w:ascii="Times New Roman" w:hAnsi="Times New Roman" w:cs="Times New Roman"/>
          <w:szCs w:val="24"/>
        </w:rPr>
        <w:t>http://observatoriogeograficoamericalatina.org.mx/egal12/Geografiasocioeconomica/Geografiaespacial/27.pdf</w:t>
      </w:r>
    </w:p>
    <w:p w14:paraId="7A889ED7" w14:textId="5A27865F" w:rsidR="006432DE" w:rsidRPr="00FB1BAB" w:rsidRDefault="008915CA" w:rsidP="008915CA">
      <w:pPr>
        <w:spacing w:after="0" w:line="360" w:lineRule="auto"/>
        <w:ind w:left="709" w:hanging="709"/>
        <w:rPr>
          <w:rFonts w:ascii="Times New Roman" w:hAnsi="Times New Roman" w:cs="Times New Roman"/>
          <w:szCs w:val="24"/>
          <w:lang w:val="es-MX"/>
        </w:rPr>
      </w:pPr>
      <w:r w:rsidRPr="009C1D8F">
        <w:rPr>
          <w:rFonts w:ascii="Times New Roman" w:hAnsi="Times New Roman" w:cs="Times New Roman"/>
          <w:szCs w:val="24"/>
          <w:highlight w:val="yellow"/>
        </w:rPr>
        <w:t xml:space="preserve">Celemín, J. </w:t>
      </w:r>
      <w:r w:rsidR="006432DE" w:rsidRPr="009C1D8F">
        <w:rPr>
          <w:rFonts w:ascii="Times New Roman" w:hAnsi="Times New Roman" w:cs="Times New Roman"/>
          <w:szCs w:val="24"/>
          <w:highlight w:val="yellow"/>
        </w:rPr>
        <w:t>(2009b).</w:t>
      </w:r>
      <w:r w:rsidR="006432DE" w:rsidRPr="009C1D8F">
        <w:rPr>
          <w:rFonts w:ascii="Times New Roman" w:hAnsi="Times New Roman" w:cs="Times New Roman"/>
          <w:szCs w:val="24"/>
        </w:rPr>
        <w:t xml:space="preserve"> </w:t>
      </w:r>
      <w:proofErr w:type="spellStart"/>
      <w:r w:rsidR="006432DE" w:rsidRPr="008915CA">
        <w:rPr>
          <w:rFonts w:ascii="Times New Roman" w:hAnsi="Times New Roman" w:cs="Times New Roman"/>
          <w:szCs w:val="24"/>
        </w:rPr>
        <w:t>Autocorrelación</w:t>
      </w:r>
      <w:proofErr w:type="spellEnd"/>
      <w:r w:rsidR="006432DE" w:rsidRPr="008915CA">
        <w:rPr>
          <w:rFonts w:ascii="Times New Roman" w:hAnsi="Times New Roman" w:cs="Times New Roman"/>
          <w:szCs w:val="24"/>
        </w:rPr>
        <w:t xml:space="preserve"> espacial e indicadores locales de asociación espacial: Importancia, estructura y aplicación. </w:t>
      </w:r>
      <w:r w:rsidR="006432DE" w:rsidRPr="008915CA">
        <w:rPr>
          <w:rFonts w:ascii="Times New Roman" w:hAnsi="Times New Roman" w:cs="Times New Roman"/>
          <w:i/>
          <w:iCs/>
          <w:szCs w:val="24"/>
        </w:rPr>
        <w:t>Revista Universitaria de Geografía</w:t>
      </w:r>
      <w:r w:rsidR="001C1A56" w:rsidRPr="008915CA">
        <w:rPr>
          <w:rFonts w:ascii="Times New Roman" w:hAnsi="Times New Roman" w:cs="Times New Roman"/>
          <w:i/>
          <w:iCs/>
          <w:szCs w:val="24"/>
        </w:rPr>
        <w:t>, 18</w:t>
      </w:r>
      <w:r w:rsidR="006432DE" w:rsidRPr="008915CA">
        <w:rPr>
          <w:rFonts w:ascii="Times New Roman" w:hAnsi="Times New Roman" w:cs="Times New Roman"/>
          <w:szCs w:val="24"/>
        </w:rPr>
        <w:t>(1), 11-31.</w:t>
      </w:r>
      <w:r w:rsidR="006432DE" w:rsidRPr="00FB1BAB">
        <w:rPr>
          <w:rFonts w:ascii="Times New Roman" w:hAnsi="Times New Roman" w:cs="Times New Roman"/>
          <w:szCs w:val="24"/>
        </w:rPr>
        <w:t xml:space="preserve"> </w:t>
      </w:r>
    </w:p>
    <w:p w14:paraId="72CA476B" w14:textId="04A1CAD8" w:rsidR="006432DE" w:rsidRPr="00FB1BAB" w:rsidRDefault="006432DE" w:rsidP="008915CA">
      <w:pPr>
        <w:spacing w:after="0" w:line="360" w:lineRule="auto"/>
        <w:ind w:left="709" w:hanging="709"/>
        <w:rPr>
          <w:rFonts w:ascii="Times New Roman" w:hAnsi="Times New Roman" w:cs="Times New Roman"/>
          <w:szCs w:val="24"/>
        </w:rPr>
      </w:pPr>
      <w:r w:rsidRPr="00C22262">
        <w:rPr>
          <w:rFonts w:ascii="Times New Roman" w:hAnsi="Times New Roman" w:cs="Times New Roman"/>
          <w:szCs w:val="24"/>
          <w:highlight w:val="yellow"/>
          <w:lang w:val="en-US"/>
        </w:rPr>
        <w:t xml:space="preserve">Fotheringham, S., </w:t>
      </w:r>
      <w:proofErr w:type="spellStart"/>
      <w:r w:rsidRPr="00C22262">
        <w:rPr>
          <w:rFonts w:ascii="Times New Roman" w:hAnsi="Times New Roman" w:cs="Times New Roman"/>
          <w:szCs w:val="24"/>
          <w:highlight w:val="yellow"/>
          <w:lang w:val="en-US"/>
        </w:rPr>
        <w:t>Brunsdon</w:t>
      </w:r>
      <w:proofErr w:type="spellEnd"/>
      <w:r w:rsidRPr="00C22262">
        <w:rPr>
          <w:rFonts w:ascii="Times New Roman" w:hAnsi="Times New Roman" w:cs="Times New Roman"/>
          <w:szCs w:val="24"/>
          <w:highlight w:val="yellow"/>
          <w:lang w:val="en-US"/>
        </w:rPr>
        <w:t>, C.</w:t>
      </w:r>
      <w:r w:rsidR="00CE2D37" w:rsidRPr="00C22262">
        <w:rPr>
          <w:rFonts w:ascii="Times New Roman" w:hAnsi="Times New Roman" w:cs="Times New Roman"/>
          <w:szCs w:val="24"/>
          <w:highlight w:val="yellow"/>
          <w:lang w:val="en-US"/>
        </w:rPr>
        <w:t xml:space="preserve"> </w:t>
      </w:r>
      <w:r w:rsidR="004151A2" w:rsidRPr="00C22262">
        <w:rPr>
          <w:rFonts w:ascii="Times New Roman" w:hAnsi="Times New Roman" w:cs="Times New Roman"/>
          <w:szCs w:val="24"/>
          <w:highlight w:val="yellow"/>
          <w:lang w:val="en-US"/>
        </w:rPr>
        <w:t>&amp;</w:t>
      </w:r>
      <w:r w:rsidRPr="00C22262">
        <w:rPr>
          <w:rFonts w:ascii="Times New Roman" w:hAnsi="Times New Roman" w:cs="Times New Roman"/>
          <w:szCs w:val="24"/>
          <w:highlight w:val="yellow"/>
          <w:lang w:val="en-US"/>
        </w:rPr>
        <w:t xml:space="preserve"> Charlton, M. (2000</w:t>
      </w:r>
      <w:r w:rsidRPr="00C22262">
        <w:rPr>
          <w:rFonts w:ascii="Times New Roman" w:hAnsi="Times New Roman" w:cs="Times New Roman"/>
          <w:szCs w:val="24"/>
          <w:lang w:val="en-US"/>
        </w:rPr>
        <w:t>).</w:t>
      </w:r>
      <w:r w:rsidR="001C1A56" w:rsidRPr="008915CA">
        <w:rPr>
          <w:rFonts w:ascii="Times New Roman" w:hAnsi="Times New Roman" w:cs="Times New Roman"/>
          <w:szCs w:val="24"/>
          <w:lang w:val="fr-FR"/>
        </w:rPr>
        <w:t xml:space="preserve"> </w:t>
      </w:r>
      <w:r w:rsidRPr="008915CA">
        <w:rPr>
          <w:rFonts w:ascii="Times New Roman" w:hAnsi="Times New Roman" w:cs="Times New Roman"/>
          <w:i/>
          <w:iCs/>
          <w:szCs w:val="24"/>
          <w:lang w:val="fr-FR"/>
        </w:rPr>
        <w:t xml:space="preserve">Quantitative </w:t>
      </w:r>
      <w:proofErr w:type="spellStart"/>
      <w:proofErr w:type="gramStart"/>
      <w:r w:rsidRPr="008915CA">
        <w:rPr>
          <w:rFonts w:ascii="Times New Roman" w:hAnsi="Times New Roman" w:cs="Times New Roman"/>
          <w:i/>
          <w:iCs/>
          <w:szCs w:val="24"/>
          <w:lang w:val="fr-FR"/>
        </w:rPr>
        <w:t>geography</w:t>
      </w:r>
      <w:proofErr w:type="spellEnd"/>
      <w:r w:rsidRPr="008915CA">
        <w:rPr>
          <w:rFonts w:ascii="Times New Roman" w:hAnsi="Times New Roman" w:cs="Times New Roman"/>
          <w:i/>
          <w:iCs/>
          <w:szCs w:val="24"/>
          <w:lang w:val="fr-FR"/>
        </w:rPr>
        <w:t>:</w:t>
      </w:r>
      <w:proofErr w:type="gramEnd"/>
      <w:r w:rsidRPr="008915CA">
        <w:rPr>
          <w:rFonts w:ascii="Times New Roman" w:hAnsi="Times New Roman" w:cs="Times New Roman"/>
          <w:i/>
          <w:iCs/>
          <w:szCs w:val="24"/>
          <w:lang w:val="fr-FR"/>
        </w:rPr>
        <w:t xml:space="preserve"> perspectives on spatial data </w:t>
      </w:r>
      <w:proofErr w:type="spellStart"/>
      <w:r w:rsidRPr="008915CA">
        <w:rPr>
          <w:rFonts w:ascii="Times New Roman" w:hAnsi="Times New Roman" w:cs="Times New Roman"/>
          <w:i/>
          <w:iCs/>
          <w:szCs w:val="24"/>
          <w:lang w:val="fr-FR"/>
        </w:rPr>
        <w:t>analysis</w:t>
      </w:r>
      <w:proofErr w:type="spellEnd"/>
      <w:r w:rsidRPr="008915CA">
        <w:rPr>
          <w:rFonts w:ascii="Times New Roman" w:hAnsi="Times New Roman" w:cs="Times New Roman"/>
          <w:szCs w:val="24"/>
          <w:lang w:val="fr-FR"/>
        </w:rPr>
        <w:t xml:space="preserve">. </w:t>
      </w:r>
      <w:proofErr w:type="spellStart"/>
      <w:r w:rsidRPr="008915CA">
        <w:rPr>
          <w:rFonts w:ascii="Times New Roman" w:hAnsi="Times New Roman" w:cs="Times New Roman"/>
          <w:szCs w:val="24"/>
        </w:rPr>
        <w:t>Sage</w:t>
      </w:r>
      <w:proofErr w:type="spellEnd"/>
      <w:r w:rsidRPr="008915CA">
        <w:rPr>
          <w:rFonts w:ascii="Times New Roman" w:hAnsi="Times New Roman" w:cs="Times New Roman"/>
          <w:szCs w:val="24"/>
        </w:rPr>
        <w:t>.</w:t>
      </w:r>
    </w:p>
    <w:p w14:paraId="5522D5F2" w14:textId="561804EF" w:rsidR="006432DE" w:rsidRPr="00FB1BAB" w:rsidRDefault="006432DE" w:rsidP="008915CA">
      <w:pPr>
        <w:spacing w:after="0" w:line="360" w:lineRule="auto"/>
        <w:ind w:left="709" w:hanging="709"/>
        <w:rPr>
          <w:rFonts w:ascii="Times New Roman" w:hAnsi="Times New Roman" w:cs="Times New Roman"/>
          <w:szCs w:val="24"/>
        </w:rPr>
      </w:pPr>
      <w:r w:rsidRPr="000858B2">
        <w:rPr>
          <w:rFonts w:ascii="Times New Roman" w:hAnsi="Times New Roman" w:cs="Times New Roman"/>
          <w:szCs w:val="24"/>
          <w:highlight w:val="yellow"/>
        </w:rPr>
        <w:t>Fraternidad del Señor de Esquipulas</w:t>
      </w:r>
      <w:r w:rsidR="00CE2D37" w:rsidRPr="000858B2">
        <w:rPr>
          <w:rFonts w:ascii="Times New Roman" w:hAnsi="Times New Roman" w:cs="Times New Roman"/>
          <w:szCs w:val="24"/>
          <w:highlight w:val="yellow"/>
        </w:rPr>
        <w:t xml:space="preserve">. </w:t>
      </w:r>
      <w:r w:rsidRPr="000858B2">
        <w:rPr>
          <w:rFonts w:ascii="Times New Roman" w:hAnsi="Times New Roman" w:cs="Times New Roman"/>
          <w:szCs w:val="24"/>
          <w:highlight w:val="yellow"/>
        </w:rPr>
        <w:t>(2015).</w:t>
      </w:r>
      <w:r w:rsidRPr="008915CA">
        <w:rPr>
          <w:rFonts w:ascii="Times New Roman" w:hAnsi="Times New Roman" w:cs="Times New Roman"/>
          <w:szCs w:val="24"/>
        </w:rPr>
        <w:t xml:space="preserve"> </w:t>
      </w:r>
      <w:r w:rsidRPr="008915CA">
        <w:rPr>
          <w:rFonts w:ascii="Times New Roman" w:hAnsi="Times New Roman" w:cs="Times New Roman"/>
          <w:i/>
          <w:iCs/>
          <w:szCs w:val="24"/>
        </w:rPr>
        <w:t>Su fe al Cristo Negro. El Cristo Mojado</w:t>
      </w:r>
      <w:r w:rsidRPr="008915CA">
        <w:rPr>
          <w:rFonts w:ascii="Times New Roman" w:hAnsi="Times New Roman" w:cs="Times New Roman"/>
          <w:szCs w:val="24"/>
        </w:rPr>
        <w:t>.</w:t>
      </w:r>
      <w:r w:rsidRPr="00FB1BAB">
        <w:rPr>
          <w:rFonts w:ascii="Times New Roman" w:hAnsi="Times New Roman" w:cs="Times New Roman"/>
          <w:szCs w:val="24"/>
        </w:rPr>
        <w:t xml:space="preserve"> </w:t>
      </w:r>
      <w:r w:rsidR="004151A2">
        <w:rPr>
          <w:rFonts w:ascii="Times New Roman" w:hAnsi="Times New Roman" w:cs="Times New Roman"/>
          <w:szCs w:val="24"/>
        </w:rPr>
        <w:t xml:space="preserve">Recuperado de: </w:t>
      </w:r>
      <w:r w:rsidRPr="008915CA">
        <w:rPr>
          <w:rFonts w:ascii="Times New Roman" w:hAnsi="Times New Roman" w:cs="Times New Roman"/>
          <w:szCs w:val="24"/>
        </w:rPr>
        <w:t>http://www.elcristomojado.org/historia/su-fe-al-cristo-negro/</w:t>
      </w:r>
      <w:r w:rsidRPr="00FB1BAB">
        <w:rPr>
          <w:rFonts w:ascii="Times New Roman" w:hAnsi="Times New Roman" w:cs="Times New Roman"/>
          <w:szCs w:val="24"/>
        </w:rPr>
        <w:t xml:space="preserve"> </w:t>
      </w:r>
    </w:p>
    <w:p w14:paraId="34768B58" w14:textId="77777777" w:rsidR="006432DE" w:rsidRPr="00FB1BAB" w:rsidRDefault="006432DE" w:rsidP="008915CA">
      <w:pPr>
        <w:spacing w:after="0" w:line="360" w:lineRule="auto"/>
        <w:ind w:left="709" w:hanging="709"/>
        <w:rPr>
          <w:rFonts w:ascii="Times New Roman" w:hAnsi="Times New Roman" w:cs="Times New Roman"/>
          <w:szCs w:val="24"/>
          <w:lang w:val="es-MX"/>
        </w:rPr>
      </w:pPr>
      <w:r w:rsidRPr="005A0681">
        <w:rPr>
          <w:rFonts w:ascii="Times New Roman" w:hAnsi="Times New Roman" w:cs="Times New Roman"/>
          <w:szCs w:val="24"/>
          <w:highlight w:val="yellow"/>
          <w:lang w:val="es-MX"/>
        </w:rPr>
        <w:t>García, J. (1954).</w:t>
      </w:r>
      <w:r w:rsidRPr="008915CA">
        <w:rPr>
          <w:rFonts w:ascii="Times New Roman" w:hAnsi="Times New Roman" w:cs="Times New Roman"/>
          <w:szCs w:val="24"/>
          <w:lang w:val="es-MX"/>
        </w:rPr>
        <w:t xml:space="preserve"> </w:t>
      </w:r>
      <w:r w:rsidRPr="008915CA">
        <w:rPr>
          <w:rFonts w:ascii="Times New Roman" w:hAnsi="Times New Roman" w:cs="Times New Roman"/>
          <w:i/>
          <w:iCs/>
          <w:szCs w:val="24"/>
          <w:lang w:val="es-MX"/>
        </w:rPr>
        <w:t>Esquipulas</w:t>
      </w:r>
      <w:r w:rsidRPr="008915CA">
        <w:rPr>
          <w:rFonts w:ascii="Times New Roman" w:hAnsi="Times New Roman" w:cs="Times New Roman"/>
          <w:szCs w:val="24"/>
          <w:lang w:val="es-MX"/>
        </w:rPr>
        <w:t>. Guatemala: Oriental.</w:t>
      </w:r>
    </w:p>
    <w:p w14:paraId="42CC6E0F" w14:textId="39D31048" w:rsidR="006432DE" w:rsidRPr="00FB1BAB" w:rsidRDefault="006432DE" w:rsidP="008915CA">
      <w:pPr>
        <w:spacing w:after="0" w:line="360" w:lineRule="auto"/>
        <w:ind w:left="709" w:hanging="709"/>
        <w:rPr>
          <w:rFonts w:ascii="Times New Roman" w:hAnsi="Times New Roman" w:cs="Times New Roman"/>
          <w:szCs w:val="24"/>
          <w:lang w:val="en-US"/>
        </w:rPr>
      </w:pPr>
      <w:r w:rsidRPr="00130F36">
        <w:rPr>
          <w:rFonts w:ascii="Times New Roman" w:hAnsi="Times New Roman" w:cs="Times New Roman"/>
          <w:szCs w:val="24"/>
          <w:highlight w:val="yellow"/>
          <w:lang w:val="en-US"/>
        </w:rPr>
        <w:t>Ghosn, W., Kass</w:t>
      </w:r>
      <w:r w:rsidR="001C1A56" w:rsidRPr="00130F36">
        <w:rPr>
          <w:rFonts w:ascii="Times New Roman" w:hAnsi="Times New Roman" w:cs="Times New Roman"/>
          <w:szCs w:val="24"/>
          <w:highlight w:val="yellow"/>
          <w:lang w:val="en-US"/>
        </w:rPr>
        <w:t xml:space="preserve">ie, D., </w:t>
      </w:r>
      <w:proofErr w:type="spellStart"/>
      <w:r w:rsidR="001C1A56" w:rsidRPr="00130F36">
        <w:rPr>
          <w:rFonts w:ascii="Times New Roman" w:hAnsi="Times New Roman" w:cs="Times New Roman"/>
          <w:szCs w:val="24"/>
          <w:highlight w:val="yellow"/>
          <w:lang w:val="en-US"/>
        </w:rPr>
        <w:t>Jougla</w:t>
      </w:r>
      <w:proofErr w:type="spellEnd"/>
      <w:r w:rsidR="001C1A56" w:rsidRPr="00130F36">
        <w:rPr>
          <w:rFonts w:ascii="Times New Roman" w:hAnsi="Times New Roman" w:cs="Times New Roman"/>
          <w:szCs w:val="24"/>
          <w:highlight w:val="yellow"/>
          <w:lang w:val="en-US"/>
        </w:rPr>
        <w:t>, E., Rican, S., y</w:t>
      </w:r>
      <w:r w:rsidRPr="00130F36">
        <w:rPr>
          <w:rFonts w:ascii="Times New Roman" w:hAnsi="Times New Roman" w:cs="Times New Roman"/>
          <w:szCs w:val="24"/>
          <w:highlight w:val="yellow"/>
          <w:lang w:val="en-US"/>
        </w:rPr>
        <w:t xml:space="preserve"> Rey, G. (2013).</w:t>
      </w:r>
      <w:r w:rsidRPr="00130F36">
        <w:rPr>
          <w:rFonts w:ascii="Times New Roman" w:hAnsi="Times New Roman" w:cs="Times New Roman"/>
          <w:szCs w:val="24"/>
          <w:lang w:val="en-US"/>
        </w:rPr>
        <w:t xml:space="preserve"> </w:t>
      </w:r>
      <w:r w:rsidRPr="008915CA">
        <w:rPr>
          <w:rFonts w:ascii="Times New Roman" w:hAnsi="Times New Roman" w:cs="Times New Roman"/>
          <w:szCs w:val="24"/>
          <w:lang w:val="en-US"/>
        </w:rPr>
        <w:t xml:space="preserve">Spatial interactions between urban areas and cause-specific mortality differentials in France. </w:t>
      </w:r>
      <w:r w:rsidRPr="008915CA">
        <w:rPr>
          <w:rFonts w:ascii="Times New Roman" w:hAnsi="Times New Roman" w:cs="Times New Roman"/>
          <w:i/>
          <w:iCs/>
          <w:szCs w:val="24"/>
          <w:lang w:val="en-US"/>
        </w:rPr>
        <w:t>Health &amp; place</w:t>
      </w:r>
      <w:r w:rsidRPr="008915CA">
        <w:rPr>
          <w:rFonts w:ascii="Times New Roman" w:hAnsi="Times New Roman" w:cs="Times New Roman"/>
          <w:szCs w:val="24"/>
          <w:lang w:val="en-US"/>
        </w:rPr>
        <w:t>, (24), 234-241.</w:t>
      </w:r>
      <w:r w:rsidRPr="00FB1BAB">
        <w:rPr>
          <w:rFonts w:ascii="Times New Roman" w:hAnsi="Times New Roman" w:cs="Times New Roman"/>
          <w:szCs w:val="24"/>
          <w:lang w:val="en-US"/>
        </w:rPr>
        <w:t xml:space="preserve"> </w:t>
      </w:r>
    </w:p>
    <w:p w14:paraId="1EAC1F70" w14:textId="11D47102" w:rsidR="006432DE" w:rsidRPr="00FB1BAB" w:rsidRDefault="006432DE" w:rsidP="008915CA">
      <w:pPr>
        <w:spacing w:after="0" w:line="360" w:lineRule="auto"/>
        <w:ind w:left="709" w:hanging="709"/>
        <w:rPr>
          <w:rFonts w:ascii="Times New Roman" w:hAnsi="Times New Roman" w:cs="Times New Roman"/>
          <w:szCs w:val="24"/>
        </w:rPr>
      </w:pPr>
      <w:r w:rsidRPr="005A0681">
        <w:rPr>
          <w:rFonts w:ascii="Times New Roman" w:hAnsi="Times New Roman" w:cs="Times New Roman"/>
          <w:szCs w:val="24"/>
          <w:highlight w:val="yellow"/>
          <w:lang w:val="en-US"/>
        </w:rPr>
        <w:lastRenderedPageBreak/>
        <w:t xml:space="preserve">Glick-Schiller, N., </w:t>
      </w:r>
      <w:proofErr w:type="spellStart"/>
      <w:r w:rsidRPr="005A0681">
        <w:rPr>
          <w:rFonts w:ascii="Times New Roman" w:hAnsi="Times New Roman" w:cs="Times New Roman"/>
          <w:szCs w:val="24"/>
          <w:highlight w:val="yellow"/>
          <w:lang w:val="en-US"/>
        </w:rPr>
        <w:t>Basch</w:t>
      </w:r>
      <w:proofErr w:type="spellEnd"/>
      <w:r w:rsidRPr="005A0681">
        <w:rPr>
          <w:rFonts w:ascii="Times New Roman" w:hAnsi="Times New Roman" w:cs="Times New Roman"/>
          <w:szCs w:val="24"/>
          <w:highlight w:val="yellow"/>
          <w:lang w:val="en-US"/>
        </w:rPr>
        <w:t>, L</w:t>
      </w:r>
      <w:r w:rsidR="001C1A56" w:rsidRPr="005A0681">
        <w:rPr>
          <w:rFonts w:ascii="Times New Roman" w:hAnsi="Times New Roman" w:cs="Times New Roman"/>
          <w:szCs w:val="24"/>
          <w:highlight w:val="yellow"/>
          <w:lang w:val="en-US"/>
        </w:rPr>
        <w:t xml:space="preserve">., </w:t>
      </w:r>
      <w:r w:rsidR="005A0681" w:rsidRPr="005A0681">
        <w:rPr>
          <w:rFonts w:ascii="Times New Roman" w:hAnsi="Times New Roman" w:cs="Times New Roman"/>
          <w:szCs w:val="24"/>
          <w:highlight w:val="yellow"/>
          <w:lang w:val="en-US"/>
        </w:rPr>
        <w:t>&amp;</w:t>
      </w:r>
      <w:r w:rsidRPr="005A0681">
        <w:rPr>
          <w:rFonts w:ascii="Times New Roman" w:hAnsi="Times New Roman" w:cs="Times New Roman"/>
          <w:szCs w:val="24"/>
          <w:highlight w:val="yellow"/>
          <w:lang w:val="en-US"/>
        </w:rPr>
        <w:t xml:space="preserve"> Blanc-</w:t>
      </w:r>
      <w:proofErr w:type="spellStart"/>
      <w:r w:rsidRPr="005A0681">
        <w:rPr>
          <w:rFonts w:ascii="Times New Roman" w:hAnsi="Times New Roman" w:cs="Times New Roman"/>
          <w:szCs w:val="24"/>
          <w:highlight w:val="yellow"/>
          <w:lang w:val="en-US"/>
        </w:rPr>
        <w:t>Szanton</w:t>
      </w:r>
      <w:proofErr w:type="spellEnd"/>
      <w:r w:rsidRPr="005A0681">
        <w:rPr>
          <w:rFonts w:ascii="Times New Roman" w:hAnsi="Times New Roman" w:cs="Times New Roman"/>
          <w:szCs w:val="24"/>
          <w:highlight w:val="yellow"/>
          <w:lang w:val="en-US"/>
        </w:rPr>
        <w:t>, C. (1995</w:t>
      </w:r>
      <w:r w:rsidRPr="008915CA">
        <w:rPr>
          <w:rFonts w:ascii="Times New Roman" w:hAnsi="Times New Roman" w:cs="Times New Roman"/>
          <w:szCs w:val="24"/>
          <w:lang w:val="en-US"/>
        </w:rPr>
        <w:t>). From immigrant to transmigrant: theorizing transnational migration.</w:t>
      </w:r>
      <w:r w:rsidR="004151A2">
        <w:rPr>
          <w:rFonts w:ascii="Times New Roman" w:hAnsi="Times New Roman" w:cs="Times New Roman"/>
          <w:szCs w:val="24"/>
          <w:lang w:val="en-US"/>
        </w:rPr>
        <w:t xml:space="preserve"> </w:t>
      </w:r>
      <w:proofErr w:type="spellStart"/>
      <w:r w:rsidRPr="008915CA">
        <w:rPr>
          <w:rFonts w:ascii="Times New Roman" w:hAnsi="Times New Roman" w:cs="Times New Roman"/>
          <w:i/>
          <w:iCs/>
          <w:szCs w:val="24"/>
        </w:rPr>
        <w:t>Anthropological</w:t>
      </w:r>
      <w:proofErr w:type="spellEnd"/>
      <w:r w:rsidRPr="008915CA">
        <w:rPr>
          <w:rFonts w:ascii="Times New Roman" w:hAnsi="Times New Roman" w:cs="Times New Roman"/>
          <w:i/>
          <w:iCs/>
          <w:szCs w:val="24"/>
        </w:rPr>
        <w:t xml:space="preserve"> </w:t>
      </w:r>
      <w:proofErr w:type="spellStart"/>
      <w:r w:rsidRPr="008915CA">
        <w:rPr>
          <w:rFonts w:ascii="Times New Roman" w:hAnsi="Times New Roman" w:cs="Times New Roman"/>
          <w:i/>
          <w:iCs/>
          <w:szCs w:val="24"/>
        </w:rPr>
        <w:t>Quarterly</w:t>
      </w:r>
      <w:proofErr w:type="spellEnd"/>
      <w:r w:rsidR="001C1A56" w:rsidRPr="008915CA">
        <w:rPr>
          <w:rFonts w:ascii="Times New Roman" w:hAnsi="Times New Roman" w:cs="Times New Roman"/>
          <w:i/>
          <w:iCs/>
          <w:szCs w:val="24"/>
        </w:rPr>
        <w:t>, 68</w:t>
      </w:r>
      <w:r w:rsidRPr="008915CA">
        <w:rPr>
          <w:rFonts w:ascii="Times New Roman" w:hAnsi="Times New Roman" w:cs="Times New Roman"/>
          <w:szCs w:val="24"/>
        </w:rPr>
        <w:t>(1), 48-63.</w:t>
      </w:r>
      <w:r w:rsidRPr="00FB1BAB">
        <w:rPr>
          <w:rFonts w:ascii="Times New Roman" w:hAnsi="Times New Roman" w:cs="Times New Roman"/>
          <w:szCs w:val="24"/>
        </w:rPr>
        <w:t xml:space="preserve"> </w:t>
      </w:r>
    </w:p>
    <w:p w14:paraId="4C3EC741" w14:textId="77777777" w:rsidR="006432DE" w:rsidRPr="00FB1BAB" w:rsidRDefault="006432DE" w:rsidP="008915CA">
      <w:pPr>
        <w:spacing w:after="0" w:line="360" w:lineRule="auto"/>
        <w:ind w:left="709" w:hanging="709"/>
        <w:rPr>
          <w:rFonts w:ascii="Times New Roman" w:hAnsi="Times New Roman" w:cs="Times New Roman"/>
          <w:szCs w:val="24"/>
        </w:rPr>
      </w:pPr>
      <w:r w:rsidRPr="005A0681">
        <w:rPr>
          <w:rFonts w:ascii="Times New Roman" w:hAnsi="Times New Roman" w:cs="Times New Roman"/>
          <w:szCs w:val="24"/>
          <w:highlight w:val="yellow"/>
        </w:rPr>
        <w:t>Harvey, D. (2004).</w:t>
      </w:r>
      <w:r w:rsidRPr="008915CA">
        <w:rPr>
          <w:rFonts w:ascii="Times New Roman" w:hAnsi="Times New Roman" w:cs="Times New Roman"/>
          <w:szCs w:val="24"/>
        </w:rPr>
        <w:t xml:space="preserve"> </w:t>
      </w:r>
      <w:r w:rsidRPr="008915CA">
        <w:rPr>
          <w:rFonts w:ascii="Times New Roman" w:hAnsi="Times New Roman" w:cs="Times New Roman"/>
          <w:i/>
          <w:iCs/>
          <w:szCs w:val="24"/>
        </w:rPr>
        <w:t>La condición de la posmodernidad: investigación sobre los orígenes del cambio cultural</w:t>
      </w:r>
      <w:r w:rsidRPr="008915CA">
        <w:rPr>
          <w:rFonts w:ascii="Times New Roman" w:hAnsi="Times New Roman" w:cs="Times New Roman"/>
          <w:szCs w:val="24"/>
        </w:rPr>
        <w:t xml:space="preserve">. Buenos Aires: </w:t>
      </w:r>
      <w:proofErr w:type="spellStart"/>
      <w:r w:rsidRPr="008915CA">
        <w:rPr>
          <w:rFonts w:ascii="Times New Roman" w:hAnsi="Times New Roman" w:cs="Times New Roman"/>
          <w:szCs w:val="24"/>
        </w:rPr>
        <w:t>Amorrortu</w:t>
      </w:r>
      <w:proofErr w:type="spellEnd"/>
      <w:r w:rsidRPr="008915CA">
        <w:rPr>
          <w:rFonts w:ascii="Times New Roman" w:hAnsi="Times New Roman" w:cs="Times New Roman"/>
          <w:szCs w:val="24"/>
        </w:rPr>
        <w:t>.</w:t>
      </w:r>
    </w:p>
    <w:p w14:paraId="1F6EF1F7" w14:textId="1E0004BD" w:rsidR="006432DE" w:rsidRPr="00FB1BAB" w:rsidRDefault="006432DE" w:rsidP="008915CA">
      <w:pPr>
        <w:spacing w:after="0" w:line="360" w:lineRule="auto"/>
        <w:ind w:left="709" w:hanging="709"/>
        <w:rPr>
          <w:rFonts w:ascii="Times New Roman" w:hAnsi="Times New Roman" w:cs="Times New Roman"/>
          <w:szCs w:val="24"/>
        </w:rPr>
      </w:pPr>
      <w:proofErr w:type="spellStart"/>
      <w:r w:rsidRPr="005A0681">
        <w:rPr>
          <w:rFonts w:ascii="Times New Roman" w:hAnsi="Times New Roman" w:cs="Times New Roman"/>
          <w:szCs w:val="24"/>
          <w:highlight w:val="yellow"/>
        </w:rPr>
        <w:t>Hirai</w:t>
      </w:r>
      <w:proofErr w:type="spellEnd"/>
      <w:r w:rsidRPr="005A0681">
        <w:rPr>
          <w:rFonts w:ascii="Times New Roman" w:hAnsi="Times New Roman" w:cs="Times New Roman"/>
          <w:szCs w:val="24"/>
          <w:highlight w:val="yellow"/>
        </w:rPr>
        <w:t>, S. (2012).</w:t>
      </w:r>
      <w:r w:rsidRPr="008915CA">
        <w:rPr>
          <w:rFonts w:ascii="Times New Roman" w:hAnsi="Times New Roman" w:cs="Times New Roman"/>
          <w:szCs w:val="24"/>
        </w:rPr>
        <w:t xml:space="preserve"> </w:t>
      </w:r>
      <w:r w:rsidR="001C1A56" w:rsidRPr="008915CA">
        <w:rPr>
          <w:rFonts w:ascii="Times New Roman" w:hAnsi="Times New Roman" w:cs="Times New Roman"/>
          <w:szCs w:val="24"/>
        </w:rPr>
        <w:t>“</w:t>
      </w:r>
      <w:r w:rsidR="00FB1BAB" w:rsidRPr="00FB1BAB">
        <w:rPr>
          <w:rFonts w:ascii="Times New Roman" w:hAnsi="Times New Roman" w:cs="Times New Roman"/>
          <w:szCs w:val="24"/>
        </w:rPr>
        <w:t>¡</w:t>
      </w:r>
      <w:r w:rsidRPr="008915CA">
        <w:rPr>
          <w:rFonts w:ascii="Times New Roman" w:hAnsi="Times New Roman" w:cs="Times New Roman"/>
          <w:szCs w:val="24"/>
        </w:rPr>
        <w:t xml:space="preserve">Sigue los símbolos del terruño!”: etnografía </w:t>
      </w:r>
      <w:proofErr w:type="spellStart"/>
      <w:r w:rsidRPr="008915CA">
        <w:rPr>
          <w:rFonts w:ascii="Times New Roman" w:hAnsi="Times New Roman" w:cs="Times New Roman"/>
          <w:szCs w:val="24"/>
        </w:rPr>
        <w:t>multilocal</w:t>
      </w:r>
      <w:proofErr w:type="spellEnd"/>
      <w:r w:rsidRPr="008915CA">
        <w:rPr>
          <w:rFonts w:ascii="Times New Roman" w:hAnsi="Times New Roman" w:cs="Times New Roman"/>
          <w:szCs w:val="24"/>
        </w:rPr>
        <w:t xml:space="preserve"> y migración transnacional. </w:t>
      </w:r>
      <w:r w:rsidRPr="008915CA">
        <w:rPr>
          <w:rFonts w:ascii="Times New Roman" w:hAnsi="Times New Roman" w:cs="Times New Roman"/>
          <w:i/>
          <w:iCs/>
          <w:szCs w:val="24"/>
        </w:rPr>
        <w:t>Métodos cualitativos y su aplicación empírica: por los caminos de la investigación sobre migración internacional.</w:t>
      </w:r>
      <w:r w:rsidRPr="008915CA">
        <w:rPr>
          <w:rFonts w:ascii="Times New Roman" w:hAnsi="Times New Roman" w:cs="Times New Roman"/>
          <w:szCs w:val="24"/>
        </w:rPr>
        <w:t xml:space="preserve"> IIS-UNAM/EI Colegio de la Frontera Norte.</w:t>
      </w:r>
      <w:r w:rsidR="001C1A56" w:rsidRPr="008915CA">
        <w:rPr>
          <w:rFonts w:ascii="Times New Roman" w:hAnsi="Times New Roman" w:cs="Times New Roman"/>
          <w:szCs w:val="24"/>
        </w:rPr>
        <w:t xml:space="preserve"> (pp. 77-107)</w:t>
      </w:r>
    </w:p>
    <w:p w14:paraId="448F9D52" w14:textId="088B3DE8" w:rsidR="006432DE" w:rsidRPr="00FB1BAB" w:rsidRDefault="006432DE" w:rsidP="008915CA">
      <w:pPr>
        <w:spacing w:after="0" w:line="360" w:lineRule="auto"/>
        <w:ind w:left="709" w:hanging="709"/>
        <w:rPr>
          <w:rFonts w:ascii="Times New Roman" w:hAnsi="Times New Roman" w:cs="Times New Roman"/>
          <w:szCs w:val="24"/>
          <w:lang w:val="es-MX"/>
        </w:rPr>
      </w:pPr>
      <w:proofErr w:type="spellStart"/>
      <w:r w:rsidRPr="00130F36">
        <w:rPr>
          <w:rFonts w:ascii="Times New Roman" w:hAnsi="Times New Roman" w:cs="Times New Roman"/>
          <w:szCs w:val="24"/>
          <w:highlight w:val="yellow"/>
          <w:lang w:val="es-CR"/>
        </w:rPr>
        <w:t>Levitt</w:t>
      </w:r>
      <w:proofErr w:type="spellEnd"/>
      <w:r w:rsidRPr="00130F36">
        <w:rPr>
          <w:rFonts w:ascii="Times New Roman" w:hAnsi="Times New Roman" w:cs="Times New Roman"/>
          <w:szCs w:val="24"/>
          <w:highlight w:val="yellow"/>
          <w:lang w:val="es-CR"/>
        </w:rPr>
        <w:t xml:space="preserve">, P. &amp; </w:t>
      </w:r>
      <w:proofErr w:type="spellStart"/>
      <w:r w:rsidRPr="00130F36">
        <w:rPr>
          <w:rFonts w:ascii="Times New Roman" w:hAnsi="Times New Roman" w:cs="Times New Roman"/>
          <w:szCs w:val="24"/>
          <w:highlight w:val="yellow"/>
          <w:lang w:val="es-CR"/>
        </w:rPr>
        <w:t>Glick</w:t>
      </w:r>
      <w:proofErr w:type="spellEnd"/>
      <w:r w:rsidRPr="00130F36">
        <w:rPr>
          <w:rFonts w:ascii="Times New Roman" w:hAnsi="Times New Roman" w:cs="Times New Roman"/>
          <w:szCs w:val="24"/>
          <w:highlight w:val="yellow"/>
          <w:lang w:val="es-CR"/>
        </w:rPr>
        <w:t>-Schiller, N. (2004).</w:t>
      </w:r>
      <w:r w:rsidRPr="00130F36">
        <w:rPr>
          <w:rFonts w:ascii="Times New Roman" w:hAnsi="Times New Roman" w:cs="Times New Roman"/>
          <w:szCs w:val="24"/>
          <w:lang w:val="es-CR"/>
        </w:rPr>
        <w:t xml:space="preserve"> </w:t>
      </w:r>
      <w:r w:rsidRPr="008915CA">
        <w:rPr>
          <w:rFonts w:ascii="Times New Roman" w:hAnsi="Times New Roman" w:cs="Times New Roman"/>
          <w:szCs w:val="24"/>
        </w:rPr>
        <w:t xml:space="preserve">Perspectivas internacionales sobre migración: conceptualizar la simultaneidad. </w:t>
      </w:r>
      <w:r w:rsidRPr="008915CA">
        <w:rPr>
          <w:rFonts w:ascii="Times New Roman" w:hAnsi="Times New Roman" w:cs="Times New Roman"/>
          <w:i/>
          <w:szCs w:val="24"/>
        </w:rPr>
        <w:t>Migración y Desarrollo</w:t>
      </w:r>
      <w:r w:rsidRPr="008915CA">
        <w:rPr>
          <w:rFonts w:ascii="Times New Roman" w:hAnsi="Times New Roman" w:cs="Times New Roman"/>
          <w:szCs w:val="24"/>
        </w:rPr>
        <w:t xml:space="preserve">, </w:t>
      </w:r>
      <w:r w:rsidRPr="008915CA">
        <w:rPr>
          <w:rFonts w:ascii="Times New Roman" w:hAnsi="Times New Roman" w:cs="Times New Roman"/>
          <w:i/>
          <w:iCs/>
          <w:szCs w:val="24"/>
        </w:rPr>
        <w:t>3</w:t>
      </w:r>
      <w:r w:rsidRPr="008915CA">
        <w:rPr>
          <w:rFonts w:ascii="Times New Roman" w:hAnsi="Times New Roman" w:cs="Times New Roman"/>
          <w:szCs w:val="24"/>
        </w:rPr>
        <w:t>, 60-91.</w:t>
      </w:r>
    </w:p>
    <w:p w14:paraId="2B8600C9" w14:textId="77777777" w:rsidR="006432DE" w:rsidRPr="00FB1BAB" w:rsidRDefault="006432DE" w:rsidP="008915CA">
      <w:pPr>
        <w:spacing w:after="0" w:line="360" w:lineRule="auto"/>
        <w:ind w:left="709" w:hanging="709"/>
        <w:rPr>
          <w:rFonts w:ascii="Times New Roman" w:hAnsi="Times New Roman" w:cs="Times New Roman"/>
          <w:szCs w:val="24"/>
        </w:rPr>
      </w:pPr>
      <w:r w:rsidRPr="005A0681">
        <w:rPr>
          <w:rFonts w:ascii="Times New Roman" w:hAnsi="Times New Roman" w:cs="Times New Roman"/>
          <w:szCs w:val="24"/>
          <w:highlight w:val="yellow"/>
        </w:rPr>
        <w:t>López, D. (2010).</w:t>
      </w:r>
      <w:r w:rsidRPr="008915CA">
        <w:rPr>
          <w:rFonts w:ascii="Times New Roman" w:hAnsi="Times New Roman" w:cs="Times New Roman"/>
          <w:szCs w:val="24"/>
        </w:rPr>
        <w:t xml:space="preserve"> </w:t>
      </w:r>
      <w:r w:rsidRPr="008915CA">
        <w:rPr>
          <w:rFonts w:ascii="Times New Roman" w:hAnsi="Times New Roman" w:cs="Times New Roman"/>
          <w:i/>
          <w:iCs/>
          <w:szCs w:val="24"/>
        </w:rPr>
        <w:t>Historia del Señor de Esquipulas</w:t>
      </w:r>
      <w:r w:rsidRPr="008915CA">
        <w:rPr>
          <w:rFonts w:ascii="Times New Roman" w:hAnsi="Times New Roman" w:cs="Times New Roman"/>
          <w:szCs w:val="24"/>
        </w:rPr>
        <w:t>. Guatemala: Ediciones San Pablo.</w:t>
      </w:r>
    </w:p>
    <w:p w14:paraId="4ED8E407" w14:textId="42931085" w:rsidR="006432DE" w:rsidRPr="00FB1BAB" w:rsidRDefault="006432DE" w:rsidP="008915CA">
      <w:pPr>
        <w:spacing w:after="0" w:line="360" w:lineRule="auto"/>
        <w:ind w:left="709" w:hanging="709"/>
        <w:rPr>
          <w:rFonts w:ascii="Times New Roman" w:hAnsi="Times New Roman" w:cs="Times New Roman"/>
          <w:szCs w:val="24"/>
        </w:rPr>
      </w:pPr>
      <w:r w:rsidRPr="009C1D8F">
        <w:rPr>
          <w:rFonts w:ascii="Times New Roman" w:hAnsi="Times New Roman" w:cs="Times New Roman"/>
          <w:szCs w:val="24"/>
          <w:highlight w:val="yellow"/>
          <w:lang w:val="es-CR"/>
        </w:rPr>
        <w:t xml:space="preserve">Los </w:t>
      </w:r>
      <w:r w:rsidR="00FB1BAB" w:rsidRPr="009C1D8F">
        <w:rPr>
          <w:rFonts w:ascii="Times New Roman" w:hAnsi="Times New Roman" w:cs="Times New Roman"/>
          <w:szCs w:val="24"/>
          <w:highlight w:val="yellow"/>
          <w:lang w:val="es-CR"/>
        </w:rPr>
        <w:t xml:space="preserve">Ángeles, </w:t>
      </w:r>
      <w:r w:rsidRPr="009C1D8F">
        <w:rPr>
          <w:rFonts w:ascii="Times New Roman" w:hAnsi="Times New Roman" w:cs="Times New Roman"/>
          <w:szCs w:val="24"/>
          <w:highlight w:val="yellow"/>
          <w:lang w:val="es-CR"/>
        </w:rPr>
        <w:t>County (2014).</w:t>
      </w:r>
      <w:r w:rsidRPr="009C1D8F">
        <w:rPr>
          <w:rFonts w:ascii="Times New Roman" w:hAnsi="Times New Roman" w:cs="Times New Roman"/>
          <w:szCs w:val="24"/>
          <w:lang w:val="es-CR"/>
        </w:rPr>
        <w:t xml:space="preserve"> </w:t>
      </w:r>
      <w:r w:rsidRPr="008915CA">
        <w:rPr>
          <w:rFonts w:ascii="Times New Roman" w:hAnsi="Times New Roman" w:cs="Times New Roman"/>
          <w:i/>
          <w:iCs/>
          <w:szCs w:val="24"/>
          <w:lang w:val="en-US"/>
        </w:rPr>
        <w:t>Cities Wi</w:t>
      </w:r>
      <w:r w:rsidR="001C1A56" w:rsidRPr="008915CA">
        <w:rPr>
          <w:rFonts w:ascii="Times New Roman" w:hAnsi="Times New Roman" w:cs="Times New Roman"/>
          <w:i/>
          <w:iCs/>
          <w:szCs w:val="24"/>
          <w:lang w:val="en-US"/>
        </w:rPr>
        <w:t>thin the County of Los Angeles.</w:t>
      </w:r>
      <w:r w:rsidRPr="008915CA">
        <w:rPr>
          <w:rFonts w:ascii="Times New Roman" w:hAnsi="Times New Roman" w:cs="Times New Roman"/>
          <w:szCs w:val="24"/>
          <w:lang w:val="en-US"/>
        </w:rPr>
        <w:t xml:space="preserve"> </w:t>
      </w:r>
      <w:r w:rsidRPr="008915CA">
        <w:rPr>
          <w:rFonts w:ascii="Times New Roman" w:hAnsi="Times New Roman" w:cs="Times New Roman"/>
          <w:szCs w:val="24"/>
        </w:rPr>
        <w:t xml:space="preserve">Los </w:t>
      </w:r>
      <w:r w:rsidR="00FB1BAB" w:rsidRPr="00FB1BAB">
        <w:rPr>
          <w:rFonts w:ascii="Times New Roman" w:hAnsi="Times New Roman" w:cs="Times New Roman"/>
          <w:szCs w:val="24"/>
        </w:rPr>
        <w:t>Ángeles</w:t>
      </w:r>
      <w:r w:rsidRPr="00FB1BAB">
        <w:rPr>
          <w:rFonts w:ascii="Times New Roman" w:hAnsi="Times New Roman" w:cs="Times New Roman"/>
          <w:szCs w:val="24"/>
        </w:rPr>
        <w:t xml:space="preserve"> </w:t>
      </w:r>
      <w:r w:rsidRPr="008915CA">
        <w:rPr>
          <w:rFonts w:ascii="Times New Roman" w:hAnsi="Times New Roman" w:cs="Times New Roman"/>
          <w:szCs w:val="24"/>
        </w:rPr>
        <w:t>County.</w:t>
      </w:r>
      <w:r w:rsidR="00FB1BAB">
        <w:rPr>
          <w:rFonts w:ascii="Times New Roman" w:hAnsi="Times New Roman" w:cs="Times New Roman"/>
          <w:szCs w:val="24"/>
        </w:rPr>
        <w:t xml:space="preserve"> </w:t>
      </w:r>
      <w:r w:rsidR="004151A2">
        <w:rPr>
          <w:rFonts w:ascii="Times New Roman" w:hAnsi="Times New Roman" w:cs="Times New Roman"/>
          <w:szCs w:val="24"/>
        </w:rPr>
        <w:t xml:space="preserve">Recuperado de: </w:t>
      </w:r>
      <w:r w:rsidRPr="008915CA">
        <w:rPr>
          <w:rFonts w:ascii="Times New Roman" w:hAnsi="Times New Roman" w:cs="Times New Roman"/>
          <w:szCs w:val="24"/>
        </w:rPr>
        <w:t>https://www.lacounty.gov/government/about-la-county/incorporated-cities/</w:t>
      </w:r>
      <w:r w:rsidRPr="00FB1BAB">
        <w:rPr>
          <w:rFonts w:ascii="Times New Roman" w:hAnsi="Times New Roman" w:cs="Times New Roman"/>
          <w:szCs w:val="24"/>
        </w:rPr>
        <w:t xml:space="preserve"> </w:t>
      </w:r>
    </w:p>
    <w:p w14:paraId="71B0C58B" w14:textId="1EED97EF" w:rsidR="006432DE" w:rsidRPr="00FB1BAB" w:rsidRDefault="006432DE" w:rsidP="008915CA">
      <w:pPr>
        <w:spacing w:after="0" w:line="360" w:lineRule="auto"/>
        <w:ind w:left="709" w:hanging="709"/>
        <w:rPr>
          <w:rFonts w:ascii="Times New Roman" w:hAnsi="Times New Roman" w:cs="Times New Roman"/>
          <w:szCs w:val="24"/>
        </w:rPr>
      </w:pPr>
      <w:r w:rsidRPr="000858B2">
        <w:rPr>
          <w:rFonts w:ascii="Times New Roman" w:hAnsi="Times New Roman" w:cs="Times New Roman"/>
          <w:szCs w:val="24"/>
          <w:highlight w:val="yellow"/>
        </w:rPr>
        <w:t xml:space="preserve">Los </w:t>
      </w:r>
      <w:r w:rsidR="00FB1BAB" w:rsidRPr="000858B2">
        <w:rPr>
          <w:rFonts w:ascii="Times New Roman" w:hAnsi="Times New Roman" w:cs="Times New Roman"/>
          <w:szCs w:val="24"/>
          <w:highlight w:val="yellow"/>
        </w:rPr>
        <w:t>Ángeles</w:t>
      </w:r>
      <w:r w:rsidRPr="000858B2">
        <w:rPr>
          <w:rFonts w:ascii="Times New Roman" w:hAnsi="Times New Roman" w:cs="Times New Roman"/>
          <w:szCs w:val="24"/>
          <w:highlight w:val="yellow"/>
        </w:rPr>
        <w:t xml:space="preserve"> Times</w:t>
      </w:r>
      <w:r w:rsidR="00CE2D37" w:rsidRPr="000858B2">
        <w:rPr>
          <w:rFonts w:ascii="Times New Roman" w:hAnsi="Times New Roman" w:cs="Times New Roman"/>
          <w:szCs w:val="24"/>
          <w:highlight w:val="yellow"/>
        </w:rPr>
        <w:t>.</w:t>
      </w:r>
      <w:r w:rsidRPr="000858B2">
        <w:rPr>
          <w:rFonts w:ascii="Times New Roman" w:hAnsi="Times New Roman" w:cs="Times New Roman"/>
          <w:szCs w:val="24"/>
          <w:highlight w:val="yellow"/>
        </w:rPr>
        <w:t xml:space="preserve"> (19 de junio de 1927).</w:t>
      </w:r>
      <w:r w:rsidRPr="008915CA">
        <w:rPr>
          <w:rFonts w:ascii="Times New Roman" w:hAnsi="Times New Roman" w:cs="Times New Roman"/>
          <w:szCs w:val="24"/>
        </w:rPr>
        <w:t xml:space="preserve"> </w:t>
      </w:r>
      <w:r w:rsidRPr="008915CA">
        <w:rPr>
          <w:rFonts w:ascii="Times New Roman" w:hAnsi="Times New Roman" w:cs="Times New Roman"/>
          <w:szCs w:val="24"/>
          <w:lang w:val="en-US"/>
        </w:rPr>
        <w:t>Two Churches Being Erected: Local and</w:t>
      </w:r>
      <w:r w:rsidRPr="00FB1BAB">
        <w:rPr>
          <w:rFonts w:ascii="Times New Roman" w:hAnsi="Times New Roman" w:cs="Times New Roman"/>
          <w:szCs w:val="24"/>
          <w:lang w:val="en-US"/>
        </w:rPr>
        <w:t xml:space="preserve"> </w:t>
      </w:r>
      <w:r w:rsidRPr="008915CA">
        <w:rPr>
          <w:rFonts w:ascii="Times New Roman" w:hAnsi="Times New Roman" w:cs="Times New Roman"/>
          <w:szCs w:val="24"/>
          <w:lang w:val="en-US"/>
        </w:rPr>
        <w:t>Pasadena Projects to Cost $700,000; Edifice Here to Be Finished in Three Months;</w:t>
      </w:r>
      <w:r w:rsidRPr="00FB1BAB">
        <w:rPr>
          <w:rFonts w:ascii="Times New Roman" w:hAnsi="Times New Roman" w:cs="Times New Roman"/>
          <w:szCs w:val="24"/>
          <w:lang w:val="en-US"/>
        </w:rPr>
        <w:t xml:space="preserve"> </w:t>
      </w:r>
      <w:r w:rsidRPr="008915CA">
        <w:rPr>
          <w:rFonts w:ascii="Times New Roman" w:hAnsi="Times New Roman" w:cs="Times New Roman"/>
          <w:szCs w:val="24"/>
          <w:lang w:val="en-US"/>
        </w:rPr>
        <w:t xml:space="preserve">Lombard Romanesque Design Being Employed. </w:t>
      </w:r>
      <w:r w:rsidRPr="008915CA">
        <w:rPr>
          <w:rFonts w:ascii="Times New Roman" w:hAnsi="Times New Roman" w:cs="Times New Roman"/>
          <w:i/>
          <w:iCs/>
          <w:szCs w:val="24"/>
        </w:rPr>
        <w:t xml:space="preserve">Los </w:t>
      </w:r>
      <w:r w:rsidR="00FB1BAB" w:rsidRPr="00FB1BAB">
        <w:rPr>
          <w:rFonts w:ascii="Times New Roman" w:hAnsi="Times New Roman" w:cs="Times New Roman"/>
          <w:i/>
          <w:iCs/>
          <w:szCs w:val="24"/>
        </w:rPr>
        <w:t>Ángeles</w:t>
      </w:r>
      <w:r w:rsidRPr="008915CA">
        <w:rPr>
          <w:rFonts w:ascii="Times New Roman" w:hAnsi="Times New Roman" w:cs="Times New Roman"/>
          <w:i/>
          <w:iCs/>
          <w:szCs w:val="24"/>
        </w:rPr>
        <w:t xml:space="preserve"> Times</w:t>
      </w:r>
      <w:r w:rsidR="00B52C05" w:rsidRPr="008915CA">
        <w:rPr>
          <w:rFonts w:ascii="Times New Roman" w:hAnsi="Times New Roman" w:cs="Times New Roman"/>
          <w:i/>
          <w:iCs/>
          <w:szCs w:val="24"/>
        </w:rPr>
        <w:t>.</w:t>
      </w:r>
      <w:r w:rsidR="00B52C05" w:rsidRPr="008915CA">
        <w:rPr>
          <w:rFonts w:ascii="Times New Roman" w:hAnsi="Times New Roman" w:cs="Times New Roman"/>
          <w:szCs w:val="24"/>
        </w:rPr>
        <w:t xml:space="preserve"> Los </w:t>
      </w:r>
      <w:r w:rsidR="00FB1BAB" w:rsidRPr="00FB1BAB">
        <w:rPr>
          <w:rFonts w:ascii="Times New Roman" w:hAnsi="Times New Roman" w:cs="Times New Roman"/>
          <w:szCs w:val="24"/>
        </w:rPr>
        <w:t>Ángeles</w:t>
      </w:r>
      <w:r w:rsidR="00B52C05" w:rsidRPr="008915CA">
        <w:rPr>
          <w:rFonts w:ascii="Times New Roman" w:hAnsi="Times New Roman" w:cs="Times New Roman"/>
          <w:szCs w:val="24"/>
        </w:rPr>
        <w:t>,</w:t>
      </w:r>
      <w:r w:rsidR="00B52C05" w:rsidRPr="00FB1BAB">
        <w:rPr>
          <w:rFonts w:ascii="Times New Roman" w:hAnsi="Times New Roman" w:cs="Times New Roman"/>
          <w:szCs w:val="24"/>
        </w:rPr>
        <w:t xml:space="preserve"> </w:t>
      </w:r>
      <w:r w:rsidR="00B52C05" w:rsidRPr="008915CA">
        <w:rPr>
          <w:rFonts w:ascii="Times New Roman" w:hAnsi="Times New Roman" w:cs="Times New Roman"/>
          <w:szCs w:val="24"/>
        </w:rPr>
        <w:t>California</w:t>
      </w:r>
      <w:r w:rsidRPr="008915CA">
        <w:rPr>
          <w:rFonts w:ascii="Times New Roman" w:hAnsi="Times New Roman" w:cs="Times New Roman"/>
          <w:szCs w:val="24"/>
        </w:rPr>
        <w:t>.</w:t>
      </w:r>
      <w:r w:rsidR="00B52C05" w:rsidRPr="008915CA">
        <w:rPr>
          <w:rFonts w:ascii="Times New Roman" w:hAnsi="Times New Roman" w:cs="Times New Roman"/>
          <w:szCs w:val="24"/>
        </w:rPr>
        <w:t xml:space="preserve"> </w:t>
      </w:r>
    </w:p>
    <w:p w14:paraId="25976001" w14:textId="77777777" w:rsidR="006432DE" w:rsidRPr="00FB1BAB" w:rsidRDefault="006432DE" w:rsidP="008915CA">
      <w:pPr>
        <w:spacing w:after="0" w:line="360" w:lineRule="auto"/>
        <w:ind w:left="709" w:hanging="709"/>
        <w:rPr>
          <w:rFonts w:ascii="Times New Roman" w:hAnsi="Times New Roman" w:cs="Times New Roman"/>
          <w:szCs w:val="24"/>
          <w:lang w:val="es-MX"/>
        </w:rPr>
      </w:pPr>
      <w:r w:rsidRPr="005A0681">
        <w:rPr>
          <w:rFonts w:ascii="Times New Roman" w:hAnsi="Times New Roman" w:cs="Times New Roman"/>
          <w:szCs w:val="24"/>
          <w:highlight w:val="yellow"/>
        </w:rPr>
        <w:t>Márquez, H. (2012).</w:t>
      </w:r>
      <w:r w:rsidRPr="008915CA">
        <w:rPr>
          <w:rFonts w:ascii="Times New Roman" w:hAnsi="Times New Roman" w:cs="Times New Roman"/>
          <w:szCs w:val="24"/>
        </w:rPr>
        <w:t xml:space="preserve"> </w:t>
      </w:r>
      <w:r w:rsidRPr="008915CA">
        <w:rPr>
          <w:rFonts w:ascii="Times New Roman" w:hAnsi="Times New Roman" w:cs="Times New Roman"/>
          <w:i/>
          <w:iCs/>
          <w:szCs w:val="24"/>
        </w:rPr>
        <w:t xml:space="preserve">Diccionario crítico de migración y desarrollo. </w:t>
      </w:r>
      <w:r w:rsidRPr="008915CA">
        <w:rPr>
          <w:rFonts w:ascii="Times New Roman" w:hAnsi="Times New Roman" w:cs="Times New Roman"/>
          <w:szCs w:val="24"/>
          <w:lang w:val="es-MX"/>
        </w:rPr>
        <w:t>Editorial Miguel</w:t>
      </w:r>
      <w:r w:rsidRPr="00FB1BAB">
        <w:rPr>
          <w:rFonts w:ascii="Times New Roman" w:hAnsi="Times New Roman" w:cs="Times New Roman"/>
          <w:szCs w:val="24"/>
          <w:lang w:val="es-MX"/>
        </w:rPr>
        <w:t xml:space="preserve"> </w:t>
      </w:r>
      <w:r w:rsidRPr="008915CA">
        <w:rPr>
          <w:rFonts w:ascii="Times New Roman" w:hAnsi="Times New Roman" w:cs="Times New Roman"/>
          <w:szCs w:val="24"/>
          <w:lang w:val="es-MX"/>
        </w:rPr>
        <w:t>Ángel Porrúa.</w:t>
      </w:r>
    </w:p>
    <w:p w14:paraId="4270FD99" w14:textId="4EC383C6" w:rsidR="006432DE" w:rsidRPr="00FB1BAB" w:rsidRDefault="001C1A56" w:rsidP="008915CA">
      <w:pPr>
        <w:spacing w:after="0" w:line="360" w:lineRule="auto"/>
        <w:ind w:left="709" w:hanging="709"/>
        <w:rPr>
          <w:rFonts w:ascii="Times New Roman" w:hAnsi="Times New Roman" w:cs="Times New Roman"/>
          <w:szCs w:val="24"/>
        </w:rPr>
      </w:pPr>
      <w:r w:rsidRPr="008915CA">
        <w:rPr>
          <w:rFonts w:ascii="Times New Roman" w:hAnsi="Times New Roman" w:cs="Times New Roman"/>
          <w:szCs w:val="24"/>
          <w:highlight w:val="yellow"/>
          <w:lang w:val="es-MX"/>
        </w:rPr>
        <w:t xml:space="preserve">Maturana, F., Poblete, D. </w:t>
      </w:r>
      <w:r w:rsidR="004151A2">
        <w:rPr>
          <w:rFonts w:ascii="Times New Roman" w:hAnsi="Times New Roman" w:cs="Times New Roman"/>
          <w:szCs w:val="24"/>
          <w:highlight w:val="yellow"/>
          <w:lang w:val="es-MX"/>
        </w:rPr>
        <w:t>&amp;</w:t>
      </w:r>
      <w:r w:rsidR="006432DE" w:rsidRPr="008915CA">
        <w:rPr>
          <w:rFonts w:ascii="Times New Roman" w:hAnsi="Times New Roman" w:cs="Times New Roman"/>
          <w:szCs w:val="24"/>
          <w:highlight w:val="yellow"/>
          <w:lang w:val="es-MX"/>
        </w:rPr>
        <w:t xml:space="preserve"> Vial, C. (2012).</w:t>
      </w:r>
      <w:r w:rsidR="006432DE" w:rsidRPr="008915CA">
        <w:rPr>
          <w:rFonts w:ascii="Times New Roman" w:hAnsi="Times New Roman" w:cs="Times New Roman"/>
          <w:szCs w:val="24"/>
          <w:lang w:val="es-MX"/>
        </w:rPr>
        <w:t xml:space="preserve"> </w:t>
      </w:r>
      <w:r w:rsidR="006432DE" w:rsidRPr="008915CA">
        <w:rPr>
          <w:rFonts w:ascii="Times New Roman" w:hAnsi="Times New Roman" w:cs="Times New Roman"/>
          <w:szCs w:val="24"/>
        </w:rPr>
        <w:t xml:space="preserve">Las Ciudades y la Interacción Espacial, Análisis Exploratorio para los Centros Urbanos del Sur de Chile. </w:t>
      </w:r>
      <w:r w:rsidR="00BB52B4" w:rsidRPr="008915CA">
        <w:rPr>
          <w:rFonts w:ascii="Times New Roman" w:hAnsi="Times New Roman" w:cs="Times New Roman"/>
          <w:i/>
          <w:iCs/>
          <w:szCs w:val="24"/>
        </w:rPr>
        <w:t>Nadir</w:t>
      </w:r>
      <w:r w:rsidR="006432DE" w:rsidRPr="008915CA">
        <w:rPr>
          <w:rFonts w:ascii="Times New Roman" w:hAnsi="Times New Roman" w:cs="Times New Roman"/>
          <w:i/>
          <w:iCs/>
          <w:szCs w:val="24"/>
        </w:rPr>
        <w:t xml:space="preserve"> Revista Electrónica de Geografía Austral</w:t>
      </w:r>
      <w:r w:rsidR="00B01D26" w:rsidRPr="008915CA">
        <w:rPr>
          <w:rFonts w:ascii="Times New Roman" w:hAnsi="Times New Roman" w:cs="Times New Roman"/>
          <w:i/>
          <w:iCs/>
          <w:szCs w:val="24"/>
        </w:rPr>
        <w:t xml:space="preserve">, 4 </w:t>
      </w:r>
      <w:r w:rsidR="006432DE" w:rsidRPr="008915CA">
        <w:rPr>
          <w:rFonts w:ascii="Times New Roman" w:hAnsi="Times New Roman" w:cs="Times New Roman"/>
          <w:szCs w:val="24"/>
        </w:rPr>
        <w:t>(1).</w:t>
      </w:r>
      <w:r w:rsidR="006432DE" w:rsidRPr="00FB1BAB">
        <w:rPr>
          <w:rFonts w:ascii="Times New Roman" w:hAnsi="Times New Roman" w:cs="Times New Roman"/>
          <w:szCs w:val="24"/>
        </w:rPr>
        <w:t xml:space="preserve"> </w:t>
      </w:r>
    </w:p>
    <w:p w14:paraId="5D4647AB" w14:textId="189D3322" w:rsidR="00E60460" w:rsidRPr="009C1D8F" w:rsidRDefault="00E60460" w:rsidP="008915CA">
      <w:pPr>
        <w:spacing w:after="0" w:line="360" w:lineRule="auto"/>
        <w:ind w:left="709" w:hanging="709"/>
        <w:rPr>
          <w:rFonts w:ascii="Times New Roman" w:hAnsi="Times New Roman" w:cs="Times New Roman"/>
          <w:szCs w:val="24"/>
        </w:rPr>
      </w:pPr>
      <w:r w:rsidRPr="009C1D8F">
        <w:rPr>
          <w:rFonts w:ascii="Times New Roman" w:hAnsi="Times New Roman" w:cs="Times New Roman"/>
          <w:szCs w:val="24"/>
          <w:highlight w:val="yellow"/>
        </w:rPr>
        <w:t xml:space="preserve">Natural </w:t>
      </w:r>
      <w:proofErr w:type="spellStart"/>
      <w:r w:rsidRPr="009C1D8F">
        <w:rPr>
          <w:rFonts w:ascii="Times New Roman" w:hAnsi="Times New Roman" w:cs="Times New Roman"/>
          <w:szCs w:val="24"/>
          <w:highlight w:val="yellow"/>
        </w:rPr>
        <w:t>Earth</w:t>
      </w:r>
      <w:proofErr w:type="spellEnd"/>
      <w:r w:rsidR="000C5EC2" w:rsidRPr="009C1D8F">
        <w:rPr>
          <w:rFonts w:ascii="Times New Roman" w:hAnsi="Times New Roman" w:cs="Times New Roman"/>
          <w:szCs w:val="24"/>
          <w:highlight w:val="yellow"/>
        </w:rPr>
        <w:t>.</w:t>
      </w:r>
      <w:r w:rsidRPr="009C1D8F">
        <w:rPr>
          <w:rFonts w:ascii="Times New Roman" w:hAnsi="Times New Roman" w:cs="Times New Roman"/>
          <w:szCs w:val="24"/>
          <w:highlight w:val="yellow"/>
        </w:rPr>
        <w:t xml:space="preserve"> (2017).</w:t>
      </w:r>
      <w:r w:rsidRPr="009C1D8F">
        <w:rPr>
          <w:rFonts w:ascii="Times New Roman" w:hAnsi="Times New Roman" w:cs="Times New Roman"/>
          <w:szCs w:val="24"/>
        </w:rPr>
        <w:t xml:space="preserve"> </w:t>
      </w:r>
      <w:proofErr w:type="spellStart"/>
      <w:r w:rsidRPr="009C1D8F">
        <w:rPr>
          <w:rFonts w:ascii="Times New Roman" w:hAnsi="Times New Roman" w:cs="Times New Roman"/>
          <w:i/>
          <w:iCs/>
          <w:szCs w:val="24"/>
        </w:rPr>
        <w:t>Download</w:t>
      </w:r>
      <w:proofErr w:type="spellEnd"/>
      <w:r w:rsidRPr="009C1D8F">
        <w:rPr>
          <w:rFonts w:ascii="Times New Roman" w:hAnsi="Times New Roman" w:cs="Times New Roman"/>
          <w:i/>
          <w:iCs/>
          <w:szCs w:val="24"/>
        </w:rPr>
        <w:t xml:space="preserve">. Natural </w:t>
      </w:r>
      <w:proofErr w:type="spellStart"/>
      <w:r w:rsidRPr="009C1D8F">
        <w:rPr>
          <w:rFonts w:ascii="Times New Roman" w:hAnsi="Times New Roman" w:cs="Times New Roman"/>
          <w:i/>
          <w:iCs/>
          <w:szCs w:val="24"/>
        </w:rPr>
        <w:t>Earth</w:t>
      </w:r>
      <w:proofErr w:type="spellEnd"/>
      <w:r w:rsidRPr="009C1D8F">
        <w:rPr>
          <w:rFonts w:ascii="Times New Roman" w:hAnsi="Times New Roman" w:cs="Times New Roman"/>
          <w:szCs w:val="24"/>
        </w:rPr>
        <w:t xml:space="preserve">. </w:t>
      </w:r>
      <w:proofErr w:type="spellStart"/>
      <w:r w:rsidR="004151A2" w:rsidRPr="009C1D8F">
        <w:rPr>
          <w:rFonts w:ascii="Times New Roman" w:hAnsi="Times New Roman" w:cs="Times New Roman"/>
          <w:szCs w:val="24"/>
        </w:rPr>
        <w:t>Recueprado</w:t>
      </w:r>
      <w:proofErr w:type="spellEnd"/>
      <w:r w:rsidR="004151A2" w:rsidRPr="009C1D8F">
        <w:rPr>
          <w:rFonts w:ascii="Times New Roman" w:hAnsi="Times New Roman" w:cs="Times New Roman"/>
          <w:szCs w:val="24"/>
        </w:rPr>
        <w:t xml:space="preserve"> de: </w:t>
      </w:r>
      <w:r w:rsidRPr="009C1D8F">
        <w:rPr>
          <w:rFonts w:ascii="Times New Roman" w:hAnsi="Times New Roman" w:cs="Times New Roman"/>
          <w:szCs w:val="24"/>
        </w:rPr>
        <w:t>https://www.naturalearthdata.com/downloads/</w:t>
      </w:r>
    </w:p>
    <w:p w14:paraId="03BDAA95" w14:textId="5E02C2F4" w:rsidR="006432DE" w:rsidRPr="00FB1BAB" w:rsidRDefault="006432DE" w:rsidP="008915CA">
      <w:pPr>
        <w:spacing w:after="0" w:line="360" w:lineRule="auto"/>
        <w:ind w:left="709" w:hanging="709"/>
        <w:rPr>
          <w:rFonts w:ascii="Times New Roman" w:hAnsi="Times New Roman" w:cs="Times New Roman"/>
          <w:szCs w:val="24"/>
        </w:rPr>
      </w:pPr>
      <w:r w:rsidRPr="000858B2">
        <w:rPr>
          <w:rFonts w:ascii="Times New Roman" w:hAnsi="Times New Roman" w:cs="Times New Roman"/>
          <w:szCs w:val="24"/>
          <w:highlight w:val="yellow"/>
        </w:rPr>
        <w:t>Navarrete, C. (1999).</w:t>
      </w:r>
      <w:r w:rsidRPr="008915CA">
        <w:rPr>
          <w:rFonts w:ascii="Times New Roman" w:hAnsi="Times New Roman" w:cs="Times New Roman"/>
          <w:szCs w:val="24"/>
        </w:rPr>
        <w:t xml:space="preserve"> El Señor de Esquipulas: origen y difusión.</w:t>
      </w:r>
      <w:r w:rsidR="001C1A56" w:rsidRPr="008915CA">
        <w:rPr>
          <w:rFonts w:ascii="Times New Roman" w:hAnsi="Times New Roman" w:cs="Times New Roman"/>
          <w:szCs w:val="24"/>
        </w:rPr>
        <w:t xml:space="preserve"> </w:t>
      </w:r>
      <w:r w:rsidRPr="008915CA">
        <w:rPr>
          <w:rFonts w:ascii="Times New Roman" w:hAnsi="Times New Roman" w:cs="Times New Roman"/>
          <w:i/>
          <w:iCs/>
          <w:szCs w:val="24"/>
        </w:rPr>
        <w:t>Revista de Antropología, Arqueología e Historia, 3,</w:t>
      </w:r>
      <w:r w:rsidRPr="008915CA">
        <w:rPr>
          <w:rFonts w:ascii="Times New Roman" w:hAnsi="Times New Roman" w:cs="Times New Roman"/>
          <w:szCs w:val="24"/>
        </w:rPr>
        <w:t xml:space="preserve"> 96-127.</w:t>
      </w:r>
      <w:r w:rsidRPr="00FB1BAB">
        <w:rPr>
          <w:rFonts w:ascii="Times New Roman" w:hAnsi="Times New Roman" w:cs="Times New Roman"/>
          <w:szCs w:val="24"/>
        </w:rPr>
        <w:t xml:space="preserve"> </w:t>
      </w:r>
    </w:p>
    <w:p w14:paraId="1E45BAFF" w14:textId="2397C26D" w:rsidR="006432DE" w:rsidRPr="00FB1BAB" w:rsidRDefault="008915CA" w:rsidP="008915CA">
      <w:pPr>
        <w:spacing w:after="0" w:line="360" w:lineRule="auto"/>
        <w:ind w:left="709" w:hanging="709"/>
        <w:rPr>
          <w:rFonts w:ascii="Times New Roman" w:hAnsi="Times New Roman" w:cs="Times New Roman"/>
          <w:szCs w:val="24"/>
        </w:rPr>
      </w:pPr>
      <w:r w:rsidRPr="000858B2">
        <w:rPr>
          <w:rFonts w:ascii="Times New Roman" w:hAnsi="Times New Roman" w:cs="Times New Roman"/>
          <w:szCs w:val="24"/>
          <w:highlight w:val="yellow"/>
        </w:rPr>
        <w:t xml:space="preserve">Navarrete, C. </w:t>
      </w:r>
      <w:r w:rsidR="006432DE" w:rsidRPr="000858B2">
        <w:rPr>
          <w:rFonts w:ascii="Times New Roman" w:hAnsi="Times New Roman" w:cs="Times New Roman"/>
          <w:szCs w:val="24"/>
          <w:highlight w:val="yellow"/>
        </w:rPr>
        <w:t>(2013).</w:t>
      </w:r>
      <w:r w:rsidR="006432DE" w:rsidRPr="008915CA">
        <w:rPr>
          <w:rFonts w:ascii="Times New Roman" w:hAnsi="Times New Roman" w:cs="Times New Roman"/>
          <w:szCs w:val="24"/>
        </w:rPr>
        <w:t xml:space="preserve"> </w:t>
      </w:r>
      <w:r w:rsidR="006432DE" w:rsidRPr="008915CA">
        <w:rPr>
          <w:rFonts w:ascii="Times New Roman" w:hAnsi="Times New Roman" w:cs="Times New Roman"/>
          <w:i/>
          <w:iCs/>
          <w:szCs w:val="24"/>
        </w:rPr>
        <w:t>En la diáspora de una devoción. Acercamientos al estudio del Cristo Negro de Esquipulas.</w:t>
      </w:r>
      <w:r w:rsidR="006432DE" w:rsidRPr="008915CA">
        <w:rPr>
          <w:rFonts w:ascii="Times New Roman" w:hAnsi="Times New Roman" w:cs="Times New Roman"/>
          <w:szCs w:val="24"/>
        </w:rPr>
        <w:t xml:space="preserve"> México: Universidad Nacional Autónoma de México.</w:t>
      </w:r>
    </w:p>
    <w:p w14:paraId="12799DE6" w14:textId="6E35B699" w:rsidR="006432DE" w:rsidRPr="00FB1BAB" w:rsidRDefault="006432DE" w:rsidP="008915CA">
      <w:pPr>
        <w:spacing w:after="0" w:line="360" w:lineRule="auto"/>
        <w:ind w:left="709" w:hanging="709"/>
        <w:rPr>
          <w:rFonts w:ascii="Times New Roman" w:hAnsi="Times New Roman" w:cs="Times New Roman"/>
          <w:szCs w:val="24"/>
        </w:rPr>
      </w:pPr>
      <w:proofErr w:type="spellStart"/>
      <w:r w:rsidRPr="005A0681">
        <w:rPr>
          <w:rFonts w:ascii="Times New Roman" w:hAnsi="Times New Roman" w:cs="Times New Roman"/>
          <w:szCs w:val="24"/>
          <w:highlight w:val="yellow"/>
        </w:rPr>
        <w:t>Odgers</w:t>
      </w:r>
      <w:proofErr w:type="spellEnd"/>
      <w:r w:rsidRPr="005A0681">
        <w:rPr>
          <w:rFonts w:ascii="Times New Roman" w:hAnsi="Times New Roman" w:cs="Times New Roman"/>
          <w:szCs w:val="24"/>
          <w:highlight w:val="yellow"/>
        </w:rPr>
        <w:t>, O. (2007).</w:t>
      </w:r>
      <w:r w:rsidRPr="008915CA">
        <w:rPr>
          <w:rFonts w:ascii="Times New Roman" w:hAnsi="Times New Roman" w:cs="Times New Roman"/>
          <w:szCs w:val="24"/>
        </w:rPr>
        <w:t xml:space="preserve"> Santos nómadas cosmopolitas: los nuevos espacios circulatorios de los santos patronos locales. </w:t>
      </w:r>
      <w:r w:rsidRPr="008915CA">
        <w:rPr>
          <w:rFonts w:ascii="Times New Roman" w:hAnsi="Times New Roman" w:cs="Times New Roman"/>
          <w:i/>
          <w:iCs/>
          <w:szCs w:val="24"/>
        </w:rPr>
        <w:t>Revista de Ciencias Sociales y Humanidades</w:t>
      </w:r>
      <w:r w:rsidR="00B52C05" w:rsidRPr="008915CA">
        <w:rPr>
          <w:rFonts w:ascii="Times New Roman" w:hAnsi="Times New Roman" w:cs="Times New Roman"/>
          <w:i/>
          <w:iCs/>
          <w:szCs w:val="24"/>
        </w:rPr>
        <w:t>, 8</w:t>
      </w:r>
      <w:r w:rsidR="00B52C05" w:rsidRPr="008915CA">
        <w:rPr>
          <w:rFonts w:ascii="Times New Roman" w:hAnsi="Times New Roman" w:cs="Times New Roman"/>
          <w:szCs w:val="24"/>
        </w:rPr>
        <w:t>, (62),</w:t>
      </w:r>
      <w:r w:rsidRPr="008915CA">
        <w:rPr>
          <w:rFonts w:ascii="Times New Roman" w:hAnsi="Times New Roman" w:cs="Times New Roman"/>
          <w:szCs w:val="24"/>
        </w:rPr>
        <w:t xml:space="preserve"> 29-38.</w:t>
      </w:r>
      <w:r w:rsidRPr="00FB1BAB">
        <w:rPr>
          <w:rFonts w:ascii="Times New Roman" w:hAnsi="Times New Roman" w:cs="Times New Roman"/>
          <w:szCs w:val="24"/>
        </w:rPr>
        <w:t xml:space="preserve"> </w:t>
      </w:r>
    </w:p>
    <w:p w14:paraId="67CCF607" w14:textId="7748CDA8" w:rsidR="006432DE" w:rsidRPr="00FB1BAB" w:rsidRDefault="006432DE" w:rsidP="008915CA">
      <w:pPr>
        <w:spacing w:after="0" w:line="360" w:lineRule="auto"/>
        <w:ind w:left="709" w:hanging="709"/>
        <w:rPr>
          <w:rFonts w:ascii="Times New Roman" w:hAnsi="Times New Roman" w:cs="Times New Roman"/>
          <w:szCs w:val="24"/>
        </w:rPr>
      </w:pPr>
      <w:r w:rsidRPr="005A0681">
        <w:rPr>
          <w:rFonts w:ascii="Times New Roman" w:hAnsi="Times New Roman" w:cs="Times New Roman"/>
          <w:szCs w:val="24"/>
          <w:highlight w:val="yellow"/>
        </w:rPr>
        <w:lastRenderedPageBreak/>
        <w:t>Ortega, J. (2000).</w:t>
      </w:r>
      <w:r w:rsidRPr="008915CA">
        <w:rPr>
          <w:rFonts w:ascii="Times New Roman" w:hAnsi="Times New Roman" w:cs="Times New Roman"/>
          <w:szCs w:val="24"/>
        </w:rPr>
        <w:t xml:space="preserve"> </w:t>
      </w:r>
      <w:r w:rsidRPr="008915CA">
        <w:rPr>
          <w:rFonts w:ascii="Times New Roman" w:hAnsi="Times New Roman" w:cs="Times New Roman"/>
          <w:i/>
          <w:iCs/>
          <w:szCs w:val="24"/>
        </w:rPr>
        <w:t>Los horizontes de la Geografía. Teoría de la Geografía.</w:t>
      </w:r>
      <w:r w:rsidRPr="008915CA">
        <w:rPr>
          <w:rFonts w:ascii="Times New Roman" w:hAnsi="Times New Roman" w:cs="Times New Roman"/>
          <w:szCs w:val="24"/>
        </w:rPr>
        <w:t xml:space="preserve"> Barcelona</w:t>
      </w:r>
      <w:r w:rsidR="009F05AB" w:rsidRPr="008915CA">
        <w:rPr>
          <w:rFonts w:ascii="Times New Roman" w:hAnsi="Times New Roman" w:cs="Times New Roman"/>
          <w:szCs w:val="24"/>
        </w:rPr>
        <w:t>:</w:t>
      </w:r>
      <w:r w:rsidRPr="008915CA">
        <w:rPr>
          <w:rFonts w:ascii="Times New Roman" w:hAnsi="Times New Roman" w:cs="Times New Roman"/>
          <w:szCs w:val="24"/>
        </w:rPr>
        <w:t xml:space="preserve"> Ariel.</w:t>
      </w:r>
    </w:p>
    <w:p w14:paraId="3D074A87" w14:textId="6E7E8593" w:rsidR="006432DE" w:rsidRPr="00FB1BAB" w:rsidRDefault="006432DE" w:rsidP="008915CA">
      <w:pPr>
        <w:spacing w:after="0" w:line="360" w:lineRule="auto"/>
        <w:ind w:left="709" w:hanging="709"/>
        <w:rPr>
          <w:rFonts w:ascii="Times New Roman" w:hAnsi="Times New Roman" w:cs="Times New Roman"/>
          <w:szCs w:val="24"/>
        </w:rPr>
      </w:pPr>
      <w:r w:rsidRPr="000858B2">
        <w:rPr>
          <w:rFonts w:ascii="Times New Roman" w:hAnsi="Times New Roman" w:cs="Times New Roman"/>
          <w:szCs w:val="24"/>
          <w:highlight w:val="yellow"/>
        </w:rPr>
        <w:t>Pacheco, J. (2005).</w:t>
      </w:r>
      <w:r w:rsidRPr="008915CA">
        <w:rPr>
          <w:rFonts w:ascii="Times New Roman" w:hAnsi="Times New Roman" w:cs="Times New Roman"/>
          <w:szCs w:val="24"/>
        </w:rPr>
        <w:t xml:space="preserve"> El Cristo negro en la tradición del Camino Real de Tierra Adentro.</w:t>
      </w:r>
      <w:r w:rsidRPr="00FB1BAB">
        <w:rPr>
          <w:rFonts w:ascii="Times New Roman" w:hAnsi="Times New Roman" w:cs="Times New Roman"/>
          <w:szCs w:val="24"/>
        </w:rPr>
        <w:t xml:space="preserve"> </w:t>
      </w:r>
      <w:r w:rsidR="00825CE6" w:rsidRPr="008915CA">
        <w:rPr>
          <w:rFonts w:ascii="Times New Roman" w:hAnsi="Times New Roman" w:cs="Times New Roman"/>
          <w:szCs w:val="24"/>
        </w:rPr>
        <w:t>En</w:t>
      </w:r>
      <w:r w:rsidR="00BB52B4" w:rsidRPr="008915CA">
        <w:rPr>
          <w:rFonts w:ascii="Times New Roman" w:hAnsi="Times New Roman" w:cs="Times New Roman"/>
          <w:szCs w:val="24"/>
        </w:rPr>
        <w:t>:</w:t>
      </w:r>
      <w:r w:rsidR="00825CE6" w:rsidRPr="008915CA">
        <w:rPr>
          <w:rFonts w:ascii="Times New Roman" w:hAnsi="Times New Roman" w:cs="Times New Roman"/>
          <w:szCs w:val="24"/>
        </w:rPr>
        <w:t xml:space="preserve"> </w:t>
      </w:r>
      <w:r w:rsidRPr="008915CA">
        <w:rPr>
          <w:rFonts w:ascii="Times New Roman" w:hAnsi="Times New Roman" w:cs="Times New Roman"/>
          <w:i/>
          <w:iCs/>
          <w:szCs w:val="24"/>
        </w:rPr>
        <w:t>Antropología. Revista Interdisciplinaria Del INAH, 79</w:t>
      </w:r>
      <w:r w:rsidRPr="008915CA">
        <w:rPr>
          <w:rFonts w:ascii="Times New Roman" w:hAnsi="Times New Roman" w:cs="Times New Roman"/>
          <w:szCs w:val="24"/>
        </w:rPr>
        <w:t>,</w:t>
      </w:r>
      <w:r w:rsidR="00FB1BAB">
        <w:rPr>
          <w:rFonts w:ascii="Times New Roman" w:hAnsi="Times New Roman" w:cs="Times New Roman"/>
          <w:szCs w:val="24"/>
        </w:rPr>
        <w:t xml:space="preserve"> </w:t>
      </w:r>
      <w:r w:rsidRPr="008915CA">
        <w:rPr>
          <w:rFonts w:ascii="Times New Roman" w:hAnsi="Times New Roman" w:cs="Times New Roman"/>
          <w:szCs w:val="24"/>
        </w:rPr>
        <w:t>21-35.</w:t>
      </w:r>
      <w:r w:rsidRPr="00FB1BAB">
        <w:rPr>
          <w:rFonts w:ascii="Times New Roman" w:hAnsi="Times New Roman" w:cs="Times New Roman"/>
          <w:szCs w:val="24"/>
        </w:rPr>
        <w:t xml:space="preserve"> </w:t>
      </w:r>
    </w:p>
    <w:p w14:paraId="5BC2EAAB" w14:textId="222C5F7B" w:rsidR="006432DE" w:rsidRPr="00FB1BAB" w:rsidRDefault="006432DE" w:rsidP="008915CA">
      <w:pPr>
        <w:spacing w:after="0" w:line="360" w:lineRule="auto"/>
        <w:ind w:left="709" w:hanging="709"/>
        <w:rPr>
          <w:rFonts w:ascii="Times New Roman" w:hAnsi="Times New Roman" w:cs="Times New Roman"/>
          <w:szCs w:val="24"/>
        </w:rPr>
      </w:pPr>
      <w:r w:rsidRPr="005A0681">
        <w:rPr>
          <w:rFonts w:ascii="Times New Roman" w:hAnsi="Times New Roman" w:cs="Times New Roman"/>
          <w:szCs w:val="24"/>
          <w:highlight w:val="yellow"/>
        </w:rPr>
        <w:t>Pardo, A. (2012).</w:t>
      </w:r>
      <w:r w:rsidRPr="008915CA">
        <w:rPr>
          <w:rFonts w:ascii="Times New Roman" w:hAnsi="Times New Roman" w:cs="Times New Roman"/>
          <w:szCs w:val="24"/>
        </w:rPr>
        <w:t xml:space="preserve"> Análisis del espacio y el </w:t>
      </w:r>
      <w:proofErr w:type="spellStart"/>
      <w:r w:rsidRPr="008915CA">
        <w:rPr>
          <w:rFonts w:ascii="Times New Roman" w:hAnsi="Times New Roman" w:cs="Times New Roman"/>
          <w:szCs w:val="24"/>
        </w:rPr>
        <w:t>transnacionalismo</w:t>
      </w:r>
      <w:proofErr w:type="spellEnd"/>
      <w:r w:rsidRPr="008915CA">
        <w:rPr>
          <w:rFonts w:ascii="Times New Roman" w:hAnsi="Times New Roman" w:cs="Times New Roman"/>
          <w:szCs w:val="24"/>
        </w:rPr>
        <w:t xml:space="preserve">. Una visión desde la Geografía. El caso Morelos (México) – Minnesota (EEUU). </w:t>
      </w:r>
      <w:r w:rsidRPr="008915CA">
        <w:rPr>
          <w:rFonts w:ascii="Times New Roman" w:hAnsi="Times New Roman" w:cs="Times New Roman"/>
          <w:i/>
          <w:iCs/>
          <w:szCs w:val="24"/>
        </w:rPr>
        <w:t xml:space="preserve">Cuadernos de Geografía, 21 </w:t>
      </w:r>
      <w:r w:rsidRPr="008915CA">
        <w:rPr>
          <w:rFonts w:ascii="Times New Roman" w:hAnsi="Times New Roman" w:cs="Times New Roman"/>
          <w:szCs w:val="24"/>
        </w:rPr>
        <w:t>(2), 45-58.</w:t>
      </w:r>
      <w:r w:rsidRPr="00FB1BAB">
        <w:rPr>
          <w:rFonts w:ascii="Times New Roman" w:hAnsi="Times New Roman" w:cs="Times New Roman"/>
          <w:szCs w:val="24"/>
        </w:rPr>
        <w:t xml:space="preserve"> </w:t>
      </w:r>
    </w:p>
    <w:p w14:paraId="4DF5827B" w14:textId="5DC4F289" w:rsidR="00B01D26" w:rsidRPr="00FB1BAB" w:rsidRDefault="00B01D26" w:rsidP="008915CA">
      <w:pPr>
        <w:spacing w:after="0" w:line="360" w:lineRule="auto"/>
        <w:ind w:left="709" w:hanging="709"/>
        <w:rPr>
          <w:rFonts w:ascii="Times New Roman" w:hAnsi="Times New Roman" w:cs="Times New Roman"/>
          <w:szCs w:val="24"/>
        </w:rPr>
      </w:pPr>
      <w:proofErr w:type="spellStart"/>
      <w:r w:rsidRPr="000858B2">
        <w:rPr>
          <w:rFonts w:ascii="Times New Roman" w:hAnsi="Times New Roman" w:cs="Times New Roman"/>
          <w:szCs w:val="24"/>
          <w:highlight w:val="yellow"/>
        </w:rPr>
        <w:t>Propin</w:t>
      </w:r>
      <w:proofErr w:type="spellEnd"/>
      <w:r w:rsidRPr="000858B2">
        <w:rPr>
          <w:rFonts w:ascii="Times New Roman" w:hAnsi="Times New Roman" w:cs="Times New Roman"/>
          <w:szCs w:val="24"/>
          <w:highlight w:val="yellow"/>
        </w:rPr>
        <w:t>, E. (2003).</w:t>
      </w:r>
      <w:r w:rsidRPr="008915CA">
        <w:rPr>
          <w:rFonts w:ascii="Times New Roman" w:hAnsi="Times New Roman" w:cs="Times New Roman"/>
          <w:szCs w:val="24"/>
        </w:rPr>
        <w:t xml:space="preserve"> </w:t>
      </w:r>
      <w:r w:rsidRPr="008915CA">
        <w:rPr>
          <w:rFonts w:ascii="Times New Roman" w:hAnsi="Times New Roman" w:cs="Times New Roman"/>
          <w:i/>
          <w:iCs/>
          <w:szCs w:val="24"/>
        </w:rPr>
        <w:t xml:space="preserve">Teorías y métodos en Geografía Económica. </w:t>
      </w:r>
      <w:r w:rsidR="00B52C05" w:rsidRPr="008915CA">
        <w:rPr>
          <w:rFonts w:ascii="Times New Roman" w:hAnsi="Times New Roman" w:cs="Times New Roman"/>
          <w:szCs w:val="24"/>
        </w:rPr>
        <w:t>Ciudad de México:</w:t>
      </w:r>
      <w:r w:rsidRPr="008915CA">
        <w:rPr>
          <w:rFonts w:ascii="Times New Roman" w:hAnsi="Times New Roman" w:cs="Times New Roman"/>
          <w:szCs w:val="24"/>
        </w:rPr>
        <w:t xml:space="preserve"> Instituto de Geografía, Universidad Nac</w:t>
      </w:r>
      <w:r w:rsidR="00B52C05" w:rsidRPr="008915CA">
        <w:rPr>
          <w:rFonts w:ascii="Times New Roman" w:hAnsi="Times New Roman" w:cs="Times New Roman"/>
          <w:szCs w:val="24"/>
        </w:rPr>
        <w:t>ional Autónoma de México.</w:t>
      </w:r>
      <w:r w:rsidR="00B52C05" w:rsidRPr="00FB1BAB">
        <w:rPr>
          <w:rFonts w:ascii="Times New Roman" w:hAnsi="Times New Roman" w:cs="Times New Roman"/>
          <w:szCs w:val="24"/>
        </w:rPr>
        <w:t xml:space="preserve"> </w:t>
      </w:r>
    </w:p>
    <w:p w14:paraId="6C8B8CF6" w14:textId="77777777" w:rsidR="006432DE" w:rsidRPr="00FB1BAB" w:rsidRDefault="006432DE" w:rsidP="008915CA">
      <w:pPr>
        <w:spacing w:after="0" w:line="360" w:lineRule="auto"/>
        <w:ind w:left="709" w:hanging="709"/>
        <w:rPr>
          <w:rFonts w:ascii="Times New Roman" w:hAnsi="Times New Roman" w:cs="Times New Roman"/>
          <w:szCs w:val="24"/>
          <w:lang w:val="en-US"/>
        </w:rPr>
      </w:pPr>
      <w:r w:rsidRPr="00A14F92">
        <w:rPr>
          <w:rFonts w:ascii="Times New Roman" w:hAnsi="Times New Roman" w:cs="Times New Roman"/>
          <w:szCs w:val="24"/>
          <w:highlight w:val="yellow"/>
          <w:lang w:val="en-US"/>
        </w:rPr>
        <w:t>Reilly, W. (1931).</w:t>
      </w:r>
      <w:r w:rsidRPr="008915CA">
        <w:rPr>
          <w:rFonts w:ascii="Times New Roman" w:hAnsi="Times New Roman" w:cs="Times New Roman"/>
          <w:szCs w:val="24"/>
          <w:lang w:val="en-US"/>
        </w:rPr>
        <w:t xml:space="preserve"> </w:t>
      </w:r>
      <w:r w:rsidRPr="008915CA">
        <w:rPr>
          <w:rFonts w:ascii="Times New Roman" w:hAnsi="Times New Roman" w:cs="Times New Roman"/>
          <w:i/>
          <w:iCs/>
          <w:szCs w:val="24"/>
          <w:lang w:val="en-US"/>
        </w:rPr>
        <w:t>The law of retail gravitation.</w:t>
      </w:r>
      <w:r w:rsidRPr="008915CA">
        <w:rPr>
          <w:rFonts w:ascii="Times New Roman" w:hAnsi="Times New Roman" w:cs="Times New Roman"/>
          <w:szCs w:val="24"/>
          <w:lang w:val="en-US"/>
        </w:rPr>
        <w:t xml:space="preserve"> New York. </w:t>
      </w:r>
      <w:proofErr w:type="spellStart"/>
      <w:r w:rsidRPr="008915CA">
        <w:rPr>
          <w:rFonts w:ascii="Times New Roman" w:hAnsi="Times New Roman" w:cs="Times New Roman"/>
          <w:szCs w:val="24"/>
          <w:lang w:val="en-US"/>
        </w:rPr>
        <w:t>Pilsbury</w:t>
      </w:r>
      <w:proofErr w:type="spellEnd"/>
      <w:r w:rsidRPr="008915CA">
        <w:rPr>
          <w:rFonts w:ascii="Times New Roman" w:hAnsi="Times New Roman" w:cs="Times New Roman"/>
          <w:szCs w:val="24"/>
          <w:lang w:val="en-US"/>
        </w:rPr>
        <w:t>.</w:t>
      </w:r>
    </w:p>
    <w:p w14:paraId="40ABAA0F" w14:textId="17947FFA" w:rsidR="006432DE" w:rsidRPr="00FB1BAB" w:rsidRDefault="00B52C05" w:rsidP="008915CA">
      <w:pPr>
        <w:spacing w:after="0" w:line="360" w:lineRule="auto"/>
        <w:ind w:left="709" w:hanging="709"/>
        <w:rPr>
          <w:rFonts w:ascii="Times New Roman" w:hAnsi="Times New Roman" w:cs="Times New Roman"/>
          <w:szCs w:val="24"/>
          <w:lang w:val="es-MX"/>
        </w:rPr>
      </w:pPr>
      <w:proofErr w:type="spellStart"/>
      <w:r w:rsidRPr="005A0681">
        <w:rPr>
          <w:rFonts w:ascii="Times New Roman" w:hAnsi="Times New Roman" w:cs="Times New Roman"/>
          <w:szCs w:val="24"/>
          <w:highlight w:val="yellow"/>
          <w:lang w:val="en-US"/>
        </w:rPr>
        <w:t>Rihll</w:t>
      </w:r>
      <w:proofErr w:type="spellEnd"/>
      <w:r w:rsidRPr="005A0681">
        <w:rPr>
          <w:rFonts w:ascii="Times New Roman" w:hAnsi="Times New Roman" w:cs="Times New Roman"/>
          <w:szCs w:val="24"/>
          <w:highlight w:val="yellow"/>
          <w:lang w:val="en-US"/>
        </w:rPr>
        <w:t xml:space="preserve">, T. </w:t>
      </w:r>
      <w:r w:rsidR="005A0681" w:rsidRPr="005A0681">
        <w:rPr>
          <w:rFonts w:ascii="Times New Roman" w:hAnsi="Times New Roman" w:cs="Times New Roman"/>
          <w:szCs w:val="24"/>
          <w:highlight w:val="yellow"/>
          <w:lang w:val="en-US"/>
        </w:rPr>
        <w:t>&amp;</w:t>
      </w:r>
      <w:r w:rsidRPr="005A0681">
        <w:rPr>
          <w:rFonts w:ascii="Times New Roman" w:hAnsi="Times New Roman" w:cs="Times New Roman"/>
          <w:szCs w:val="24"/>
          <w:highlight w:val="yellow"/>
          <w:lang w:val="en-US"/>
        </w:rPr>
        <w:t xml:space="preserve"> Wilson, A</w:t>
      </w:r>
      <w:r w:rsidR="006432DE" w:rsidRPr="005A0681">
        <w:rPr>
          <w:rFonts w:ascii="Times New Roman" w:hAnsi="Times New Roman" w:cs="Times New Roman"/>
          <w:szCs w:val="24"/>
          <w:highlight w:val="yellow"/>
          <w:lang w:val="en-US"/>
        </w:rPr>
        <w:t>. (1987).</w:t>
      </w:r>
      <w:r w:rsidR="006432DE" w:rsidRPr="008915CA">
        <w:rPr>
          <w:rFonts w:ascii="Times New Roman" w:hAnsi="Times New Roman" w:cs="Times New Roman"/>
          <w:szCs w:val="24"/>
          <w:lang w:val="en-US"/>
        </w:rPr>
        <w:t xml:space="preserve"> Spatial Interaction and Structural Models in Historical Analysis: Some Possibilities and an Example.</w:t>
      </w:r>
      <w:r w:rsidR="00825CE6" w:rsidRPr="008915CA">
        <w:rPr>
          <w:rFonts w:ascii="Times New Roman" w:hAnsi="Times New Roman" w:cs="Times New Roman"/>
          <w:szCs w:val="24"/>
          <w:lang w:val="en-US"/>
        </w:rPr>
        <w:t xml:space="preserve"> </w:t>
      </w:r>
      <w:r w:rsidR="006432DE" w:rsidRPr="008915CA">
        <w:rPr>
          <w:rFonts w:ascii="Times New Roman" w:hAnsi="Times New Roman" w:cs="Times New Roman"/>
          <w:i/>
          <w:iCs/>
          <w:szCs w:val="24"/>
          <w:lang w:val="es-MX"/>
        </w:rPr>
        <w:t>Histoire and Measure, II-1</w:t>
      </w:r>
      <w:r w:rsidR="006432DE" w:rsidRPr="008915CA">
        <w:rPr>
          <w:rFonts w:ascii="Times New Roman" w:hAnsi="Times New Roman" w:cs="Times New Roman"/>
          <w:szCs w:val="24"/>
          <w:lang w:val="es-MX"/>
        </w:rPr>
        <w:t>, 5-32.</w:t>
      </w:r>
      <w:r w:rsidR="006432DE" w:rsidRPr="00FB1BAB">
        <w:rPr>
          <w:rFonts w:ascii="Times New Roman" w:hAnsi="Times New Roman" w:cs="Times New Roman"/>
          <w:szCs w:val="24"/>
          <w:lang w:val="es-MX"/>
        </w:rPr>
        <w:t xml:space="preserve"> </w:t>
      </w:r>
    </w:p>
    <w:p w14:paraId="14A7E27C" w14:textId="4248B68F" w:rsidR="006432DE" w:rsidRPr="00FB1BAB" w:rsidRDefault="006432DE" w:rsidP="008915CA">
      <w:pPr>
        <w:spacing w:after="0" w:line="360" w:lineRule="auto"/>
        <w:ind w:left="709" w:hanging="709"/>
        <w:rPr>
          <w:rFonts w:ascii="Times New Roman" w:hAnsi="Times New Roman" w:cs="Times New Roman"/>
          <w:szCs w:val="24"/>
        </w:rPr>
      </w:pPr>
      <w:r w:rsidRPr="005A0681">
        <w:rPr>
          <w:rFonts w:ascii="Times New Roman" w:hAnsi="Times New Roman" w:cs="Times New Roman"/>
          <w:szCs w:val="24"/>
          <w:highlight w:val="yellow"/>
        </w:rPr>
        <w:t>Romano, R. (2004).</w:t>
      </w:r>
      <w:r w:rsidRPr="008915CA">
        <w:rPr>
          <w:rFonts w:ascii="Times New Roman" w:hAnsi="Times New Roman" w:cs="Times New Roman"/>
          <w:szCs w:val="24"/>
        </w:rPr>
        <w:t xml:space="preserve"> El Señor del Monte: el espacio simbólico y la microrregión. Diálogos con el territorio. </w:t>
      </w:r>
      <w:r w:rsidRPr="008915CA">
        <w:rPr>
          <w:rFonts w:ascii="Times New Roman" w:hAnsi="Times New Roman" w:cs="Times New Roman"/>
          <w:i/>
          <w:iCs/>
          <w:szCs w:val="24"/>
        </w:rPr>
        <w:t>Procesiones, santuarios y peregrinaciones</w:t>
      </w:r>
      <w:r w:rsidRPr="008915CA">
        <w:rPr>
          <w:rFonts w:ascii="Times New Roman" w:hAnsi="Times New Roman" w:cs="Times New Roman"/>
          <w:szCs w:val="24"/>
        </w:rPr>
        <w:t>. México: Instituto Nacional de Antropología e Historia.</w:t>
      </w:r>
    </w:p>
    <w:p w14:paraId="07A86B25" w14:textId="16D3A24A" w:rsidR="006432DE" w:rsidRPr="009C1D8F" w:rsidRDefault="006432DE" w:rsidP="008915CA">
      <w:pPr>
        <w:spacing w:after="0" w:line="360" w:lineRule="auto"/>
        <w:ind w:left="709" w:hanging="709"/>
        <w:rPr>
          <w:rFonts w:ascii="Times New Roman" w:hAnsi="Times New Roman" w:cs="Times New Roman"/>
          <w:szCs w:val="24"/>
          <w:lang w:val="en-US"/>
        </w:rPr>
      </w:pPr>
      <w:r w:rsidRPr="005A0681">
        <w:rPr>
          <w:rFonts w:ascii="Times New Roman" w:hAnsi="Times New Roman" w:cs="Times New Roman"/>
          <w:szCs w:val="24"/>
          <w:highlight w:val="yellow"/>
        </w:rPr>
        <w:t xml:space="preserve">Rosas, L. </w:t>
      </w:r>
      <w:r w:rsidR="005A0681" w:rsidRPr="005A0681">
        <w:rPr>
          <w:rFonts w:ascii="Times New Roman" w:hAnsi="Times New Roman" w:cs="Times New Roman"/>
          <w:szCs w:val="24"/>
          <w:highlight w:val="yellow"/>
        </w:rPr>
        <w:t>&amp;</w:t>
      </w:r>
      <w:r w:rsidRPr="005A0681">
        <w:rPr>
          <w:rFonts w:ascii="Times New Roman" w:hAnsi="Times New Roman" w:cs="Times New Roman"/>
          <w:szCs w:val="24"/>
          <w:highlight w:val="yellow"/>
        </w:rPr>
        <w:t xml:space="preserve"> </w:t>
      </w:r>
      <w:proofErr w:type="spellStart"/>
      <w:r w:rsidRPr="005A0681">
        <w:rPr>
          <w:rFonts w:ascii="Times New Roman" w:hAnsi="Times New Roman" w:cs="Times New Roman"/>
          <w:szCs w:val="24"/>
          <w:highlight w:val="yellow"/>
        </w:rPr>
        <w:t>Propin</w:t>
      </w:r>
      <w:proofErr w:type="spellEnd"/>
      <w:r w:rsidRPr="005A0681">
        <w:rPr>
          <w:rFonts w:ascii="Times New Roman" w:hAnsi="Times New Roman" w:cs="Times New Roman"/>
          <w:szCs w:val="24"/>
          <w:highlight w:val="yellow"/>
        </w:rPr>
        <w:t>, E. (2017).</w:t>
      </w:r>
      <w:r w:rsidRPr="008915CA">
        <w:rPr>
          <w:rFonts w:ascii="Times New Roman" w:hAnsi="Times New Roman" w:cs="Times New Roman"/>
          <w:szCs w:val="24"/>
        </w:rPr>
        <w:t xml:space="preserve"> Turismo religioso en la Basílica del Cristo Negro de Esquipulas, Guatemala. </w:t>
      </w:r>
      <w:r w:rsidRPr="009C1D8F">
        <w:rPr>
          <w:rFonts w:ascii="Times New Roman" w:hAnsi="Times New Roman" w:cs="Times New Roman"/>
          <w:i/>
          <w:iCs/>
          <w:szCs w:val="24"/>
          <w:lang w:val="en-US"/>
        </w:rPr>
        <w:t xml:space="preserve">El </w:t>
      </w:r>
      <w:proofErr w:type="spellStart"/>
      <w:r w:rsidRPr="009C1D8F">
        <w:rPr>
          <w:rFonts w:ascii="Times New Roman" w:hAnsi="Times New Roman" w:cs="Times New Roman"/>
          <w:i/>
          <w:iCs/>
          <w:szCs w:val="24"/>
          <w:lang w:val="en-US"/>
        </w:rPr>
        <w:t>Periplo</w:t>
      </w:r>
      <w:proofErr w:type="spellEnd"/>
      <w:r w:rsidRPr="009C1D8F">
        <w:rPr>
          <w:rFonts w:ascii="Times New Roman" w:hAnsi="Times New Roman" w:cs="Times New Roman"/>
          <w:i/>
          <w:iCs/>
          <w:szCs w:val="24"/>
          <w:lang w:val="en-US"/>
        </w:rPr>
        <w:t xml:space="preserve"> </w:t>
      </w:r>
      <w:proofErr w:type="spellStart"/>
      <w:r w:rsidRPr="009C1D8F">
        <w:rPr>
          <w:rFonts w:ascii="Times New Roman" w:hAnsi="Times New Roman" w:cs="Times New Roman"/>
          <w:i/>
          <w:iCs/>
          <w:szCs w:val="24"/>
          <w:lang w:val="en-US"/>
        </w:rPr>
        <w:t>Sustentable</w:t>
      </w:r>
      <w:proofErr w:type="spellEnd"/>
      <w:r w:rsidRPr="009C1D8F">
        <w:rPr>
          <w:rFonts w:ascii="Times New Roman" w:hAnsi="Times New Roman" w:cs="Times New Roman"/>
          <w:i/>
          <w:iCs/>
          <w:szCs w:val="24"/>
          <w:lang w:val="en-US"/>
        </w:rPr>
        <w:t>, 83</w:t>
      </w:r>
      <w:r w:rsidR="00FB1BAB" w:rsidRPr="009C1D8F">
        <w:rPr>
          <w:rFonts w:ascii="Times New Roman" w:hAnsi="Times New Roman" w:cs="Times New Roman"/>
          <w:szCs w:val="24"/>
          <w:lang w:val="en-US"/>
        </w:rPr>
        <w:t xml:space="preserve">, </w:t>
      </w:r>
      <w:r w:rsidRPr="009C1D8F">
        <w:rPr>
          <w:rFonts w:ascii="Times New Roman" w:hAnsi="Times New Roman" w:cs="Times New Roman"/>
          <w:szCs w:val="24"/>
          <w:lang w:val="en-US"/>
        </w:rPr>
        <w:t xml:space="preserve">394-427. </w:t>
      </w:r>
    </w:p>
    <w:p w14:paraId="6323117A" w14:textId="16E34745" w:rsidR="006432DE" w:rsidRPr="009C1D8F" w:rsidRDefault="006432DE" w:rsidP="008915CA">
      <w:pPr>
        <w:spacing w:after="0" w:line="360" w:lineRule="auto"/>
        <w:ind w:left="709" w:hanging="709"/>
        <w:rPr>
          <w:rFonts w:ascii="Times New Roman" w:hAnsi="Times New Roman" w:cs="Times New Roman"/>
          <w:szCs w:val="24"/>
          <w:lang w:val="es-CR"/>
        </w:rPr>
      </w:pPr>
      <w:r w:rsidRPr="009C1D8F">
        <w:rPr>
          <w:rFonts w:ascii="Times New Roman" w:hAnsi="Times New Roman" w:cs="Times New Roman"/>
          <w:szCs w:val="24"/>
          <w:highlight w:val="yellow"/>
          <w:lang w:val="en-US"/>
        </w:rPr>
        <w:t>St. Cecilia.org</w:t>
      </w:r>
      <w:r w:rsidR="00FB1BAB" w:rsidRPr="009C1D8F">
        <w:rPr>
          <w:rFonts w:ascii="Times New Roman" w:hAnsi="Times New Roman" w:cs="Times New Roman"/>
          <w:szCs w:val="24"/>
          <w:highlight w:val="yellow"/>
          <w:lang w:val="en-US"/>
        </w:rPr>
        <w:t xml:space="preserve">. </w:t>
      </w:r>
      <w:r w:rsidRPr="009C1D8F">
        <w:rPr>
          <w:rFonts w:ascii="Times New Roman" w:hAnsi="Times New Roman" w:cs="Times New Roman"/>
          <w:szCs w:val="24"/>
          <w:highlight w:val="yellow"/>
          <w:lang w:val="en-US"/>
        </w:rPr>
        <w:t>(</w:t>
      </w:r>
      <w:proofErr w:type="spellStart"/>
      <w:r w:rsidRPr="009C1D8F">
        <w:rPr>
          <w:rFonts w:ascii="Times New Roman" w:hAnsi="Times New Roman" w:cs="Times New Roman"/>
          <w:szCs w:val="24"/>
          <w:highlight w:val="yellow"/>
          <w:lang w:val="en-US"/>
        </w:rPr>
        <w:t>s</w:t>
      </w:r>
      <w:r w:rsidR="00FB1BAB" w:rsidRPr="009C1D8F">
        <w:rPr>
          <w:rFonts w:ascii="Times New Roman" w:hAnsi="Times New Roman" w:cs="Times New Roman"/>
          <w:szCs w:val="24"/>
          <w:highlight w:val="yellow"/>
          <w:lang w:val="en-US"/>
        </w:rPr>
        <w:t>.</w:t>
      </w:r>
      <w:r w:rsidRPr="009C1D8F">
        <w:rPr>
          <w:rFonts w:ascii="Times New Roman" w:hAnsi="Times New Roman" w:cs="Times New Roman"/>
          <w:szCs w:val="24"/>
          <w:highlight w:val="yellow"/>
          <w:lang w:val="en-US"/>
        </w:rPr>
        <w:t>f</w:t>
      </w:r>
      <w:r w:rsidR="001C4621" w:rsidRPr="009C1D8F">
        <w:rPr>
          <w:rFonts w:ascii="Times New Roman" w:hAnsi="Times New Roman" w:cs="Times New Roman"/>
          <w:szCs w:val="24"/>
          <w:highlight w:val="yellow"/>
          <w:lang w:val="en-US"/>
        </w:rPr>
        <w:t>.</w:t>
      </w:r>
      <w:proofErr w:type="spellEnd"/>
      <w:r w:rsidRPr="009C1D8F">
        <w:rPr>
          <w:rFonts w:ascii="Times New Roman" w:hAnsi="Times New Roman" w:cs="Times New Roman"/>
          <w:szCs w:val="24"/>
          <w:highlight w:val="yellow"/>
          <w:lang w:val="en-US"/>
        </w:rPr>
        <w:t>).</w:t>
      </w:r>
      <w:r w:rsidRPr="009C1D8F">
        <w:rPr>
          <w:rFonts w:ascii="Times New Roman" w:hAnsi="Times New Roman" w:cs="Times New Roman"/>
          <w:szCs w:val="24"/>
          <w:lang w:val="en-US"/>
        </w:rPr>
        <w:t xml:space="preserve"> </w:t>
      </w:r>
      <w:r w:rsidRPr="008915CA">
        <w:rPr>
          <w:rFonts w:ascii="Times New Roman" w:hAnsi="Times New Roman" w:cs="Times New Roman"/>
          <w:i/>
          <w:iCs/>
          <w:szCs w:val="24"/>
          <w:lang w:val="en-US"/>
        </w:rPr>
        <w:t xml:space="preserve">Historical Sketch </w:t>
      </w:r>
      <w:r w:rsidR="004151A2">
        <w:rPr>
          <w:rFonts w:ascii="Times New Roman" w:hAnsi="Times New Roman" w:cs="Times New Roman"/>
          <w:i/>
          <w:iCs/>
          <w:szCs w:val="24"/>
          <w:lang w:val="en-US"/>
        </w:rPr>
        <w:t>o</w:t>
      </w:r>
      <w:r w:rsidRPr="008915CA">
        <w:rPr>
          <w:rFonts w:ascii="Times New Roman" w:hAnsi="Times New Roman" w:cs="Times New Roman"/>
          <w:i/>
          <w:iCs/>
          <w:szCs w:val="24"/>
          <w:lang w:val="en-US"/>
        </w:rPr>
        <w:t>f Saint Cecilia’s Parish.</w:t>
      </w:r>
      <w:r w:rsidRPr="008915CA">
        <w:rPr>
          <w:rFonts w:ascii="Times New Roman" w:hAnsi="Times New Roman" w:cs="Times New Roman"/>
          <w:szCs w:val="24"/>
          <w:lang w:val="en-US"/>
        </w:rPr>
        <w:t xml:space="preserve"> </w:t>
      </w:r>
      <w:r w:rsidRPr="009C1D8F">
        <w:rPr>
          <w:rFonts w:ascii="Times New Roman" w:hAnsi="Times New Roman" w:cs="Times New Roman"/>
          <w:szCs w:val="24"/>
          <w:lang w:val="es-CR"/>
        </w:rPr>
        <w:t xml:space="preserve">St.Cecilia.org. </w:t>
      </w:r>
      <w:r w:rsidR="004151A2" w:rsidRPr="009C1D8F">
        <w:rPr>
          <w:rFonts w:ascii="Times New Roman" w:hAnsi="Times New Roman" w:cs="Times New Roman"/>
          <w:szCs w:val="24"/>
          <w:lang w:val="es-CR"/>
        </w:rPr>
        <w:t xml:space="preserve">Recuperado de: </w:t>
      </w:r>
      <w:r w:rsidRPr="009C1D8F">
        <w:rPr>
          <w:rFonts w:ascii="Times New Roman" w:hAnsi="Times New Roman" w:cs="Times New Roman"/>
          <w:szCs w:val="24"/>
          <w:lang w:val="es-CR"/>
        </w:rPr>
        <w:t xml:space="preserve">http://www.stcecilia-la.org/new2007/peace4u/gettingstarted.htm </w:t>
      </w:r>
    </w:p>
    <w:p w14:paraId="53626783" w14:textId="27C1BB8C" w:rsidR="006432DE" w:rsidRPr="00FB1BAB" w:rsidRDefault="00DE105E" w:rsidP="008915CA">
      <w:pPr>
        <w:spacing w:after="0" w:line="360" w:lineRule="auto"/>
        <w:ind w:left="709" w:hanging="709"/>
        <w:rPr>
          <w:rFonts w:ascii="Times New Roman" w:hAnsi="Times New Roman" w:cs="Times New Roman"/>
          <w:szCs w:val="24"/>
          <w:lang w:val="es-MX"/>
        </w:rPr>
      </w:pPr>
      <w:r w:rsidRPr="005A0681">
        <w:rPr>
          <w:rFonts w:ascii="Times New Roman" w:hAnsi="Times New Roman" w:cs="Times New Roman"/>
          <w:szCs w:val="24"/>
          <w:highlight w:val="yellow"/>
        </w:rPr>
        <w:t>Santos, M. (2000</w:t>
      </w:r>
      <w:r w:rsidR="006432DE" w:rsidRPr="005A0681">
        <w:rPr>
          <w:rFonts w:ascii="Times New Roman" w:hAnsi="Times New Roman" w:cs="Times New Roman"/>
          <w:szCs w:val="24"/>
          <w:highlight w:val="yellow"/>
        </w:rPr>
        <w:t>).</w:t>
      </w:r>
      <w:r w:rsidR="006432DE" w:rsidRPr="008915CA">
        <w:rPr>
          <w:rFonts w:ascii="Times New Roman" w:hAnsi="Times New Roman" w:cs="Times New Roman"/>
          <w:szCs w:val="24"/>
        </w:rPr>
        <w:t xml:space="preserve"> </w:t>
      </w:r>
      <w:r w:rsidR="006432DE" w:rsidRPr="008915CA">
        <w:rPr>
          <w:rFonts w:ascii="Times New Roman" w:hAnsi="Times New Roman" w:cs="Times New Roman"/>
          <w:i/>
          <w:iCs/>
          <w:szCs w:val="24"/>
        </w:rPr>
        <w:t>Por una geografía nueva.</w:t>
      </w:r>
      <w:r w:rsidR="006432DE" w:rsidRPr="008915CA">
        <w:rPr>
          <w:rFonts w:ascii="Times New Roman" w:hAnsi="Times New Roman" w:cs="Times New Roman"/>
          <w:szCs w:val="24"/>
        </w:rPr>
        <w:t xml:space="preserve"> </w:t>
      </w:r>
      <w:r w:rsidR="00B52C05" w:rsidRPr="008915CA">
        <w:rPr>
          <w:rFonts w:ascii="Times New Roman" w:hAnsi="Times New Roman" w:cs="Times New Roman"/>
          <w:szCs w:val="24"/>
        </w:rPr>
        <w:t xml:space="preserve">Madrid: </w:t>
      </w:r>
      <w:r w:rsidR="006432DE" w:rsidRPr="008915CA">
        <w:rPr>
          <w:rFonts w:ascii="Times New Roman" w:hAnsi="Times New Roman" w:cs="Times New Roman"/>
          <w:szCs w:val="24"/>
          <w:lang w:val="es-MX"/>
        </w:rPr>
        <w:t>Espasa-Universidad.</w:t>
      </w:r>
    </w:p>
    <w:p w14:paraId="0129DF8A" w14:textId="2831D219" w:rsidR="006432DE" w:rsidRPr="00FB1BAB" w:rsidRDefault="006432DE" w:rsidP="008915CA">
      <w:pPr>
        <w:spacing w:after="0" w:line="360" w:lineRule="auto"/>
        <w:ind w:left="709" w:hanging="709"/>
        <w:rPr>
          <w:rFonts w:ascii="Times New Roman" w:hAnsi="Times New Roman" w:cs="Times New Roman"/>
          <w:szCs w:val="24"/>
          <w:lang w:val="en-US"/>
        </w:rPr>
      </w:pPr>
      <w:r w:rsidRPr="00A14F92">
        <w:rPr>
          <w:rFonts w:ascii="Times New Roman" w:hAnsi="Times New Roman" w:cs="Times New Roman"/>
          <w:szCs w:val="24"/>
          <w:highlight w:val="yellow"/>
          <w:lang w:val="es-MX"/>
        </w:rPr>
        <w:t>Ullman, E. (19</w:t>
      </w:r>
      <w:r w:rsidR="009F05AB" w:rsidRPr="00A14F92">
        <w:rPr>
          <w:rFonts w:ascii="Times New Roman" w:hAnsi="Times New Roman" w:cs="Times New Roman"/>
          <w:szCs w:val="24"/>
          <w:highlight w:val="yellow"/>
          <w:lang w:val="es-MX"/>
        </w:rPr>
        <w:t>54</w:t>
      </w:r>
      <w:r w:rsidRPr="00A14F92">
        <w:rPr>
          <w:rFonts w:ascii="Times New Roman" w:hAnsi="Times New Roman" w:cs="Times New Roman"/>
          <w:szCs w:val="24"/>
          <w:highlight w:val="yellow"/>
          <w:lang w:val="es-MX"/>
        </w:rPr>
        <w:t>).</w:t>
      </w:r>
      <w:r w:rsidRPr="008915CA">
        <w:rPr>
          <w:rFonts w:ascii="Times New Roman" w:hAnsi="Times New Roman" w:cs="Times New Roman"/>
          <w:szCs w:val="24"/>
          <w:lang w:val="es-MX"/>
        </w:rPr>
        <w:t xml:space="preserve"> </w:t>
      </w:r>
      <w:r w:rsidRPr="008915CA">
        <w:rPr>
          <w:rFonts w:ascii="Times New Roman" w:hAnsi="Times New Roman" w:cs="Times New Roman"/>
          <w:szCs w:val="24"/>
          <w:lang w:val="en-US"/>
        </w:rPr>
        <w:t xml:space="preserve">Geography as spatial interaction. </w:t>
      </w:r>
      <w:r w:rsidRPr="008915CA">
        <w:rPr>
          <w:rFonts w:ascii="Times New Roman" w:hAnsi="Times New Roman" w:cs="Times New Roman"/>
          <w:i/>
          <w:iCs/>
          <w:szCs w:val="24"/>
          <w:lang w:val="en-US"/>
        </w:rPr>
        <w:t>Interregional Linkages Proceedings of the Western Committee on Regional Economic Analysis.</w:t>
      </w:r>
      <w:r w:rsidRPr="008915CA">
        <w:rPr>
          <w:rFonts w:ascii="Times New Roman" w:hAnsi="Times New Roman" w:cs="Times New Roman"/>
          <w:szCs w:val="24"/>
          <w:lang w:val="en-US"/>
        </w:rPr>
        <w:t xml:space="preserve"> Seattle, WA: University of Washington Press.</w:t>
      </w:r>
      <w:r w:rsidR="00825CE6" w:rsidRPr="008915CA">
        <w:rPr>
          <w:rFonts w:ascii="Times New Roman" w:hAnsi="Times New Roman" w:cs="Times New Roman"/>
          <w:szCs w:val="24"/>
          <w:lang w:val="en-US"/>
        </w:rPr>
        <w:t xml:space="preserve"> </w:t>
      </w:r>
    </w:p>
    <w:p w14:paraId="22FF9285" w14:textId="7BD595FC" w:rsidR="00B01D26" w:rsidRPr="00DE105E" w:rsidRDefault="00B01D26" w:rsidP="008915CA">
      <w:pPr>
        <w:spacing w:after="0" w:line="360" w:lineRule="auto"/>
        <w:ind w:left="709" w:hanging="709"/>
        <w:rPr>
          <w:rFonts w:ascii="Times New Roman" w:hAnsi="Times New Roman" w:cs="Times New Roman"/>
          <w:szCs w:val="24"/>
          <w:lang w:val="es-MX"/>
        </w:rPr>
      </w:pPr>
      <w:r w:rsidRPr="000858B2">
        <w:rPr>
          <w:rFonts w:ascii="Times New Roman" w:hAnsi="Times New Roman" w:cs="Times New Roman"/>
          <w:szCs w:val="24"/>
          <w:highlight w:val="yellow"/>
          <w:lang w:val="en-US"/>
        </w:rPr>
        <w:t>Wilson, A. G. (1971</w:t>
      </w:r>
      <w:r w:rsidRPr="008915CA">
        <w:rPr>
          <w:rFonts w:ascii="Times New Roman" w:hAnsi="Times New Roman" w:cs="Times New Roman"/>
          <w:szCs w:val="24"/>
          <w:lang w:val="en-US"/>
        </w:rPr>
        <w:t>). A family of spatial interaction models, and associated developments. </w:t>
      </w:r>
      <w:proofErr w:type="spellStart"/>
      <w:r w:rsidRPr="008915CA">
        <w:rPr>
          <w:rFonts w:ascii="Times New Roman" w:hAnsi="Times New Roman" w:cs="Times New Roman"/>
          <w:szCs w:val="24"/>
          <w:lang w:val="en-US"/>
        </w:rPr>
        <w:t>En</w:t>
      </w:r>
      <w:proofErr w:type="spellEnd"/>
      <w:r w:rsidR="00B52C05" w:rsidRPr="008915CA">
        <w:rPr>
          <w:rFonts w:ascii="Times New Roman" w:hAnsi="Times New Roman" w:cs="Times New Roman"/>
          <w:szCs w:val="24"/>
          <w:lang w:val="en-US"/>
        </w:rPr>
        <w:t>:</w:t>
      </w:r>
      <w:r w:rsidRPr="008915CA">
        <w:rPr>
          <w:rFonts w:ascii="Times New Roman" w:hAnsi="Times New Roman" w:cs="Times New Roman"/>
          <w:szCs w:val="24"/>
          <w:lang w:val="en-US"/>
        </w:rPr>
        <w:t xml:space="preserve"> </w:t>
      </w:r>
      <w:proofErr w:type="spellStart"/>
      <w:r w:rsidRPr="008915CA">
        <w:rPr>
          <w:rFonts w:ascii="Times New Roman" w:hAnsi="Times New Roman" w:cs="Times New Roman"/>
          <w:i/>
          <w:szCs w:val="24"/>
        </w:rPr>
        <w:t>Environment</w:t>
      </w:r>
      <w:proofErr w:type="spellEnd"/>
      <w:r w:rsidRPr="008915CA">
        <w:rPr>
          <w:rFonts w:ascii="Times New Roman" w:hAnsi="Times New Roman" w:cs="Times New Roman"/>
          <w:i/>
          <w:szCs w:val="24"/>
        </w:rPr>
        <w:t xml:space="preserve"> and </w:t>
      </w:r>
      <w:proofErr w:type="spellStart"/>
      <w:r w:rsidRPr="008915CA">
        <w:rPr>
          <w:rFonts w:ascii="Times New Roman" w:hAnsi="Times New Roman" w:cs="Times New Roman"/>
          <w:i/>
          <w:szCs w:val="24"/>
        </w:rPr>
        <w:t>Planning</w:t>
      </w:r>
      <w:proofErr w:type="spellEnd"/>
      <w:r w:rsidRPr="008915CA">
        <w:rPr>
          <w:rFonts w:ascii="Times New Roman" w:hAnsi="Times New Roman" w:cs="Times New Roman"/>
          <w:i/>
          <w:szCs w:val="24"/>
        </w:rPr>
        <w:t>, 3</w:t>
      </w:r>
      <w:r w:rsidR="00B52C05" w:rsidRPr="008915CA">
        <w:rPr>
          <w:rFonts w:ascii="Times New Roman" w:hAnsi="Times New Roman" w:cs="Times New Roman"/>
          <w:szCs w:val="24"/>
        </w:rPr>
        <w:t>(1),</w:t>
      </w:r>
      <w:r w:rsidRPr="008915CA">
        <w:rPr>
          <w:rFonts w:ascii="Times New Roman" w:hAnsi="Times New Roman" w:cs="Times New Roman"/>
          <w:szCs w:val="24"/>
        </w:rPr>
        <w:t xml:space="preserve"> 1-32.</w:t>
      </w:r>
    </w:p>
    <w:p w14:paraId="62634610" w14:textId="77777777" w:rsidR="0044370B" w:rsidRPr="00AF52F9" w:rsidRDefault="0044370B" w:rsidP="008915CA">
      <w:pPr>
        <w:spacing w:after="0" w:line="360" w:lineRule="auto"/>
        <w:ind w:left="709" w:hanging="709"/>
        <w:rPr>
          <w:rFonts w:ascii="Times New Roman" w:hAnsi="Times New Roman" w:cs="Times New Roman"/>
          <w:szCs w:val="24"/>
          <w:lang w:val="en-US"/>
        </w:rPr>
      </w:pPr>
    </w:p>
    <w:p w14:paraId="540997DD" w14:textId="77777777" w:rsidR="00621B0A" w:rsidRPr="00621B0A" w:rsidRDefault="00621B0A" w:rsidP="008915CA">
      <w:pPr>
        <w:spacing w:after="0" w:line="360" w:lineRule="auto"/>
        <w:ind w:left="709" w:hanging="709"/>
        <w:rPr>
          <w:rFonts w:ascii="Times New Roman" w:hAnsi="Times New Roman" w:cs="Times New Roman"/>
          <w:szCs w:val="24"/>
        </w:rPr>
      </w:pPr>
    </w:p>
    <w:sectPr w:rsidR="00621B0A" w:rsidRPr="00621B0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B0F3" w14:textId="77777777" w:rsidR="00820A47" w:rsidRDefault="00820A47" w:rsidP="00D947C2">
      <w:pPr>
        <w:spacing w:after="0" w:line="240" w:lineRule="auto"/>
      </w:pPr>
      <w:r>
        <w:separator/>
      </w:r>
    </w:p>
  </w:endnote>
  <w:endnote w:type="continuationSeparator" w:id="0">
    <w:p w14:paraId="08D2921F" w14:textId="77777777" w:rsidR="00820A47" w:rsidRDefault="00820A47" w:rsidP="00D9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rimson Text">
    <w:altName w:val="Cambria Math"/>
    <w:panose1 w:val="020B0604020202020204"/>
    <w:charset w:val="00"/>
    <w:family w:val="auto"/>
    <w:pitch w:val="variable"/>
    <w:sig w:usb0="00000003" w:usb1="00000062" w:usb2="00000000" w:usb3="00000000" w:csb0="00000001" w:csb1="00000000"/>
  </w:font>
  <w:font w:name="Segoe UI">
    <w:panose1 w:val="020B0502040204020203"/>
    <w:charset w:val="00"/>
    <w:family w:val="swiss"/>
    <w:pitch w:val="variable"/>
    <w:sig w:usb0="E4002EFF" w:usb1="C000E47F" w:usb2="00000009" w:usb3="00000000" w:csb0="000001FF" w:csb1="00000000"/>
  </w:font>
  <w:font w:name="Crimson Text SemiBold">
    <w:altName w:val="Calibri"/>
    <w:panose1 w:val="020B0604020202020204"/>
    <w:charset w:val="4D"/>
    <w:family w:val="auto"/>
    <w:pitch w:val="variable"/>
    <w:sig w:usb0="8000006F" w:usb1="10000062" w:usb2="00000000" w:usb3="00000000" w:csb0="00000093"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6A651" w14:textId="77777777" w:rsidR="00820A47" w:rsidRDefault="00820A47" w:rsidP="00D947C2">
      <w:pPr>
        <w:spacing w:after="0" w:line="240" w:lineRule="auto"/>
      </w:pPr>
      <w:r>
        <w:separator/>
      </w:r>
    </w:p>
  </w:footnote>
  <w:footnote w:type="continuationSeparator" w:id="0">
    <w:p w14:paraId="7149CC6C" w14:textId="77777777" w:rsidR="00820A47" w:rsidRDefault="00820A47" w:rsidP="00D947C2">
      <w:pPr>
        <w:spacing w:after="0" w:line="240" w:lineRule="auto"/>
      </w:pPr>
      <w:r>
        <w:continuationSeparator/>
      </w:r>
    </w:p>
  </w:footnote>
  <w:footnote w:id="1">
    <w:p w14:paraId="51DDB7C2" w14:textId="31420772" w:rsidR="00F24BB7" w:rsidRPr="004C6399" w:rsidRDefault="00F24BB7" w:rsidP="006432DE">
      <w:pPr>
        <w:pStyle w:val="Textonotapie"/>
        <w:rPr>
          <w:rFonts w:ascii="Times New Roman" w:hAnsi="Times New Roman" w:cs="Times New Roman"/>
          <w:lang w:val="es-MX"/>
        </w:rPr>
      </w:pPr>
      <w:r w:rsidRPr="004C6399">
        <w:rPr>
          <w:rStyle w:val="Refdenotaalpie"/>
          <w:rFonts w:ascii="Times New Roman" w:hAnsi="Times New Roman" w:cs="Times New Roman"/>
        </w:rPr>
        <w:footnoteRef/>
      </w:r>
      <w:r w:rsidRPr="004C6399">
        <w:rPr>
          <w:rFonts w:ascii="Times New Roman" w:hAnsi="Times New Roman" w:cs="Times New Roman"/>
        </w:rPr>
        <w:t xml:space="preserve"> </w:t>
      </w:r>
      <w:r w:rsidRPr="004C6399">
        <w:rPr>
          <w:rFonts w:ascii="Times New Roman" w:hAnsi="Times New Roman" w:cs="Times New Roman"/>
          <w:lang w:val="es-MX"/>
        </w:rPr>
        <w:t>Doctorante en Geografía. Posgrado en Geografía de la Universidad Nacional Autónoma de México (UNAM). Circuito Exterior s/n, Ciudad Universitaria, Coyoacán, C.P. 04510, Ciudad México (CDMX), México. Correo electrónico: leonardodaniel@outlook.com</w:t>
      </w:r>
      <w:r w:rsidRPr="004C6399">
        <w:rPr>
          <w:rFonts w:ascii="Times New Roman" w:hAnsi="Times New Roman" w:cs="Times New Roman"/>
          <w:lang w:val="es-CR"/>
        </w:rPr>
        <w:t xml:space="preserve"> </w:t>
      </w:r>
      <w:r w:rsidR="004C6399" w:rsidRPr="004C6399">
        <w:rPr>
          <w:noProof/>
        </w:rPr>
        <w:drawing>
          <wp:inline distT="0" distB="0" distL="0" distR="0" wp14:anchorId="77B6FFE0" wp14:editId="0AB3DD6B">
            <wp:extent cx="121920" cy="12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4C6399">
        <w:rPr>
          <w:rFonts w:ascii="Times New Roman" w:hAnsi="Times New Roman" w:cs="Times New Roman"/>
          <w:lang w:val="es-CR"/>
        </w:rPr>
        <w:t>ORCID https://orcid.org/0000-0003-3606-1916.</w:t>
      </w:r>
    </w:p>
  </w:footnote>
  <w:footnote w:id="2">
    <w:p w14:paraId="1361CD05" w14:textId="22BE4BD3" w:rsidR="00F24BB7" w:rsidRPr="00512B63" w:rsidRDefault="00F24BB7" w:rsidP="006432DE">
      <w:pPr>
        <w:spacing w:line="240" w:lineRule="auto"/>
        <w:rPr>
          <w:rFonts w:ascii="Times New Roman" w:eastAsia="Times New Roman" w:hAnsi="Times New Roman" w:cs="Times New Roman"/>
          <w:color w:val="000000"/>
          <w:sz w:val="20"/>
          <w:szCs w:val="20"/>
          <w:lang w:val="es-MX" w:eastAsia="es-MX"/>
        </w:rPr>
      </w:pPr>
      <w:r w:rsidRPr="004C6399">
        <w:rPr>
          <w:rStyle w:val="Refdenotaalpie"/>
          <w:rFonts w:ascii="Times New Roman" w:hAnsi="Times New Roman" w:cs="Times New Roman"/>
          <w:sz w:val="20"/>
          <w:szCs w:val="20"/>
        </w:rPr>
        <w:footnoteRef/>
      </w:r>
      <w:r w:rsidRPr="004C6399">
        <w:rPr>
          <w:rFonts w:ascii="Times New Roman" w:hAnsi="Times New Roman" w:cs="Times New Roman"/>
          <w:sz w:val="20"/>
          <w:szCs w:val="20"/>
        </w:rPr>
        <w:t xml:space="preserve"> </w:t>
      </w:r>
      <w:r w:rsidRPr="004C6399">
        <w:rPr>
          <w:rFonts w:ascii="Times New Roman" w:eastAsia="Times New Roman" w:hAnsi="Times New Roman" w:cs="Times New Roman"/>
          <w:color w:val="000000"/>
          <w:sz w:val="20"/>
          <w:szCs w:val="20"/>
          <w:lang w:val="es-MX" w:eastAsia="es-MX"/>
        </w:rPr>
        <w:t>Doctor en Geografía. Investigador Titular “A” de Tiempo Completo del Instituto de Geografía, Departamento de Geografía Económica, Universidad Nacional Autónoma de México (UNAM). Circuito Exterior s/n, Ciudad Universitaria, Coyoacán, C.P. 04510, Ciudad México (CDMX), México. Correo electrónico: propinfrejomil@igg.unam.mx</w:t>
      </w:r>
      <w:r w:rsidRPr="004C6399">
        <w:rPr>
          <w:rFonts w:ascii="Times New Roman" w:hAnsi="Times New Roman" w:cs="Times New Roman"/>
          <w:sz w:val="20"/>
          <w:szCs w:val="20"/>
          <w:lang w:val="es-MX"/>
        </w:rPr>
        <w:t xml:space="preserve"> </w:t>
      </w:r>
      <w:r w:rsidR="004C6399" w:rsidRPr="004C6399">
        <w:rPr>
          <w:noProof/>
        </w:rPr>
        <w:drawing>
          <wp:inline distT="0" distB="0" distL="0" distR="0" wp14:anchorId="5C1DFB82" wp14:editId="72DCFC0C">
            <wp:extent cx="121920" cy="121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4C6399">
        <w:rPr>
          <w:rFonts w:ascii="Times New Roman" w:hAnsi="Times New Roman" w:cs="Times New Roman"/>
          <w:sz w:val="20"/>
          <w:szCs w:val="20"/>
          <w:lang w:val="es-MX"/>
        </w:rPr>
        <w:t>ORCID http://orcid.org/0000-0002-1650-1032.</w:t>
      </w:r>
    </w:p>
    <w:p w14:paraId="23FDA2CD" w14:textId="2DE1BF2E" w:rsidR="00F24BB7" w:rsidRPr="008915CA" w:rsidRDefault="00F24BB7" w:rsidP="009D744B">
      <w:pPr>
        <w:pStyle w:val="Textonotapie"/>
        <w:rPr>
          <w:rFonts w:ascii="Times New Roman" w:hAnsi="Times New Roman" w:cs="Times New Roman"/>
          <w:lang w:val="es-CR"/>
        </w:rPr>
      </w:pPr>
      <w:r w:rsidRPr="008915CA">
        <w:rPr>
          <w:rFonts w:ascii="Times New Roman" w:hAnsi="Times New Roman" w:cs="Times New Roman"/>
          <w:lang w:val="es-CR"/>
        </w:rPr>
        <w:t xml:space="preserve"> </w:t>
      </w:r>
    </w:p>
    <w:p w14:paraId="3E5FA457" w14:textId="392FE6F2" w:rsidR="00F24BB7" w:rsidRPr="008915CA" w:rsidRDefault="00F24BB7">
      <w:pPr>
        <w:pStyle w:val="Textonotapie"/>
        <w:rPr>
          <w:rFonts w:ascii="Times New Roman" w:hAnsi="Times New Roman" w:cs="Times New Roman"/>
          <w:lang w:val="es-C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1276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F2DD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4E50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6ABC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2E72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605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4E18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66BC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2AC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541F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67E1F"/>
    <w:multiLevelType w:val="hybridMultilevel"/>
    <w:tmpl w:val="CEFE69C2"/>
    <w:lvl w:ilvl="0" w:tplc="2950695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523367F"/>
    <w:multiLevelType w:val="multilevel"/>
    <w:tmpl w:val="B7E41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CD5476"/>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7B7984"/>
    <w:multiLevelType w:val="hybridMultilevel"/>
    <w:tmpl w:val="7D90A144"/>
    <w:lvl w:ilvl="0" w:tplc="85A80A2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4852E3"/>
    <w:multiLevelType w:val="hybridMultilevel"/>
    <w:tmpl w:val="DDA8026A"/>
    <w:lvl w:ilvl="0" w:tplc="85A80A24">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DE0DE0"/>
    <w:multiLevelType w:val="hybridMultilevel"/>
    <w:tmpl w:val="6AC438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6B3047B"/>
    <w:multiLevelType w:val="hybridMultilevel"/>
    <w:tmpl w:val="802E00BA"/>
    <w:lvl w:ilvl="0" w:tplc="F1BAFD0C">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15"/>
  </w:num>
  <w:num w:numId="13">
    <w:abstractNumId w:val="12"/>
  </w:num>
  <w:num w:numId="14">
    <w:abstractNumId w:val="13"/>
  </w:num>
  <w:num w:numId="15">
    <w:abstractNumId w:val="10"/>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11C"/>
    <w:rsid w:val="0000219E"/>
    <w:rsid w:val="00003916"/>
    <w:rsid w:val="00004B23"/>
    <w:rsid w:val="000078B6"/>
    <w:rsid w:val="00007A0D"/>
    <w:rsid w:val="0001665C"/>
    <w:rsid w:val="00022D3B"/>
    <w:rsid w:val="00047056"/>
    <w:rsid w:val="00047712"/>
    <w:rsid w:val="00050744"/>
    <w:rsid w:val="00051205"/>
    <w:rsid w:val="000519A8"/>
    <w:rsid w:val="00052D31"/>
    <w:rsid w:val="00056DA6"/>
    <w:rsid w:val="0006724A"/>
    <w:rsid w:val="00081EEA"/>
    <w:rsid w:val="00082A48"/>
    <w:rsid w:val="00084105"/>
    <w:rsid w:val="000855C6"/>
    <w:rsid w:val="000858B2"/>
    <w:rsid w:val="00095237"/>
    <w:rsid w:val="000A65C2"/>
    <w:rsid w:val="000B0029"/>
    <w:rsid w:val="000C20F4"/>
    <w:rsid w:val="000C5EC2"/>
    <w:rsid w:val="000E34CA"/>
    <w:rsid w:val="000F4396"/>
    <w:rsid w:val="00101708"/>
    <w:rsid w:val="00104202"/>
    <w:rsid w:val="00104B03"/>
    <w:rsid w:val="0011268F"/>
    <w:rsid w:val="00127608"/>
    <w:rsid w:val="00130F36"/>
    <w:rsid w:val="00134329"/>
    <w:rsid w:val="00141CBE"/>
    <w:rsid w:val="00156223"/>
    <w:rsid w:val="00157227"/>
    <w:rsid w:val="00161154"/>
    <w:rsid w:val="001616F5"/>
    <w:rsid w:val="00165028"/>
    <w:rsid w:val="00165449"/>
    <w:rsid w:val="00170BB5"/>
    <w:rsid w:val="001759AA"/>
    <w:rsid w:val="001765BC"/>
    <w:rsid w:val="00192C32"/>
    <w:rsid w:val="00194C53"/>
    <w:rsid w:val="001A24AF"/>
    <w:rsid w:val="001C1A56"/>
    <w:rsid w:val="001C1F11"/>
    <w:rsid w:val="001C4621"/>
    <w:rsid w:val="001D7AF3"/>
    <w:rsid w:val="001E24A1"/>
    <w:rsid w:val="001F24DE"/>
    <w:rsid w:val="001F7425"/>
    <w:rsid w:val="002006F9"/>
    <w:rsid w:val="00204188"/>
    <w:rsid w:val="002121CB"/>
    <w:rsid w:val="00227ECD"/>
    <w:rsid w:val="0023711C"/>
    <w:rsid w:val="00264FA7"/>
    <w:rsid w:val="002704CE"/>
    <w:rsid w:val="00280E75"/>
    <w:rsid w:val="00285C80"/>
    <w:rsid w:val="0028668E"/>
    <w:rsid w:val="00290CD2"/>
    <w:rsid w:val="002945FD"/>
    <w:rsid w:val="002A3938"/>
    <w:rsid w:val="002B076B"/>
    <w:rsid w:val="002B3877"/>
    <w:rsid w:val="002C3211"/>
    <w:rsid w:val="002C6BC8"/>
    <w:rsid w:val="002D0A20"/>
    <w:rsid w:val="002D2E0F"/>
    <w:rsid w:val="002D7F39"/>
    <w:rsid w:val="002E1FE2"/>
    <w:rsid w:val="002F4413"/>
    <w:rsid w:val="002F741F"/>
    <w:rsid w:val="002F798D"/>
    <w:rsid w:val="003044C0"/>
    <w:rsid w:val="00320801"/>
    <w:rsid w:val="0032099E"/>
    <w:rsid w:val="00321951"/>
    <w:rsid w:val="00321EC7"/>
    <w:rsid w:val="00331352"/>
    <w:rsid w:val="003358C3"/>
    <w:rsid w:val="00341A0B"/>
    <w:rsid w:val="003428C8"/>
    <w:rsid w:val="00343BFC"/>
    <w:rsid w:val="00350A39"/>
    <w:rsid w:val="00352555"/>
    <w:rsid w:val="003679C1"/>
    <w:rsid w:val="00391A54"/>
    <w:rsid w:val="003A1EBB"/>
    <w:rsid w:val="003A24A2"/>
    <w:rsid w:val="003C4F60"/>
    <w:rsid w:val="003D5C8A"/>
    <w:rsid w:val="003E58A2"/>
    <w:rsid w:val="003F2D6F"/>
    <w:rsid w:val="003F4739"/>
    <w:rsid w:val="00402A1F"/>
    <w:rsid w:val="00414D3B"/>
    <w:rsid w:val="004151A2"/>
    <w:rsid w:val="00416671"/>
    <w:rsid w:val="00420C0D"/>
    <w:rsid w:val="0042163A"/>
    <w:rsid w:val="00442B4C"/>
    <w:rsid w:val="00442C7B"/>
    <w:rsid w:val="0044370B"/>
    <w:rsid w:val="00443E70"/>
    <w:rsid w:val="00453E88"/>
    <w:rsid w:val="004627EF"/>
    <w:rsid w:val="004648A7"/>
    <w:rsid w:val="00472780"/>
    <w:rsid w:val="0047536F"/>
    <w:rsid w:val="00477133"/>
    <w:rsid w:val="004825A2"/>
    <w:rsid w:val="00487FE1"/>
    <w:rsid w:val="004A1F3C"/>
    <w:rsid w:val="004C2376"/>
    <w:rsid w:val="004C6399"/>
    <w:rsid w:val="004D64C6"/>
    <w:rsid w:val="004E08C2"/>
    <w:rsid w:val="004E3026"/>
    <w:rsid w:val="004F668E"/>
    <w:rsid w:val="004F6DB3"/>
    <w:rsid w:val="00503100"/>
    <w:rsid w:val="00505064"/>
    <w:rsid w:val="00506079"/>
    <w:rsid w:val="00506E14"/>
    <w:rsid w:val="0050785E"/>
    <w:rsid w:val="00507FB4"/>
    <w:rsid w:val="00512B63"/>
    <w:rsid w:val="00517D34"/>
    <w:rsid w:val="0054100B"/>
    <w:rsid w:val="00551AD4"/>
    <w:rsid w:val="00553E68"/>
    <w:rsid w:val="00570237"/>
    <w:rsid w:val="00572019"/>
    <w:rsid w:val="005A0681"/>
    <w:rsid w:val="005A35BD"/>
    <w:rsid w:val="005B0C65"/>
    <w:rsid w:val="005C3974"/>
    <w:rsid w:val="005C429F"/>
    <w:rsid w:val="005C4D8F"/>
    <w:rsid w:val="005C5E38"/>
    <w:rsid w:val="005C64F0"/>
    <w:rsid w:val="005D07B8"/>
    <w:rsid w:val="005D74CE"/>
    <w:rsid w:val="005D7A0E"/>
    <w:rsid w:val="005F442D"/>
    <w:rsid w:val="005F5512"/>
    <w:rsid w:val="006042C0"/>
    <w:rsid w:val="00621B0A"/>
    <w:rsid w:val="00622435"/>
    <w:rsid w:val="00624356"/>
    <w:rsid w:val="00631AFE"/>
    <w:rsid w:val="00631FCA"/>
    <w:rsid w:val="006330F5"/>
    <w:rsid w:val="00643188"/>
    <w:rsid w:val="006432DE"/>
    <w:rsid w:val="00663F8F"/>
    <w:rsid w:val="00667886"/>
    <w:rsid w:val="00673AFC"/>
    <w:rsid w:val="00680932"/>
    <w:rsid w:val="00682606"/>
    <w:rsid w:val="00694990"/>
    <w:rsid w:val="006A7E65"/>
    <w:rsid w:val="006B10B8"/>
    <w:rsid w:val="006C4C3C"/>
    <w:rsid w:val="006C716E"/>
    <w:rsid w:val="006D0920"/>
    <w:rsid w:val="006D1AB3"/>
    <w:rsid w:val="006D297E"/>
    <w:rsid w:val="00703C85"/>
    <w:rsid w:val="00705C64"/>
    <w:rsid w:val="00727EDC"/>
    <w:rsid w:val="007357B7"/>
    <w:rsid w:val="00736061"/>
    <w:rsid w:val="007501E7"/>
    <w:rsid w:val="0077428C"/>
    <w:rsid w:val="007753CA"/>
    <w:rsid w:val="00777E0C"/>
    <w:rsid w:val="00784427"/>
    <w:rsid w:val="007963C0"/>
    <w:rsid w:val="007C068C"/>
    <w:rsid w:val="007E32A5"/>
    <w:rsid w:val="00814598"/>
    <w:rsid w:val="00820A47"/>
    <w:rsid w:val="00825CE6"/>
    <w:rsid w:val="00841809"/>
    <w:rsid w:val="0085399D"/>
    <w:rsid w:val="008623F3"/>
    <w:rsid w:val="00864E67"/>
    <w:rsid w:val="00871FCA"/>
    <w:rsid w:val="0087795B"/>
    <w:rsid w:val="008846E5"/>
    <w:rsid w:val="008902E9"/>
    <w:rsid w:val="008915CA"/>
    <w:rsid w:val="008931A2"/>
    <w:rsid w:val="008A2AC0"/>
    <w:rsid w:val="008B203D"/>
    <w:rsid w:val="008B4C09"/>
    <w:rsid w:val="008B563E"/>
    <w:rsid w:val="008D1C89"/>
    <w:rsid w:val="008D4701"/>
    <w:rsid w:val="008D55BD"/>
    <w:rsid w:val="008F44AE"/>
    <w:rsid w:val="009054FF"/>
    <w:rsid w:val="00917170"/>
    <w:rsid w:val="00917D8A"/>
    <w:rsid w:val="00931093"/>
    <w:rsid w:val="00935E96"/>
    <w:rsid w:val="0095154F"/>
    <w:rsid w:val="009672EF"/>
    <w:rsid w:val="00973F4F"/>
    <w:rsid w:val="00975051"/>
    <w:rsid w:val="00990D7A"/>
    <w:rsid w:val="009C0B61"/>
    <w:rsid w:val="009C1D8F"/>
    <w:rsid w:val="009D744B"/>
    <w:rsid w:val="009F058C"/>
    <w:rsid w:val="009F05AB"/>
    <w:rsid w:val="00A14F92"/>
    <w:rsid w:val="00A17107"/>
    <w:rsid w:val="00A2406B"/>
    <w:rsid w:val="00A27E77"/>
    <w:rsid w:val="00A422F4"/>
    <w:rsid w:val="00A44EFF"/>
    <w:rsid w:val="00A54471"/>
    <w:rsid w:val="00A57896"/>
    <w:rsid w:val="00A60D1E"/>
    <w:rsid w:val="00A70A2A"/>
    <w:rsid w:val="00A8136D"/>
    <w:rsid w:val="00A87EE0"/>
    <w:rsid w:val="00AA0142"/>
    <w:rsid w:val="00AA2631"/>
    <w:rsid w:val="00AC1288"/>
    <w:rsid w:val="00AD5537"/>
    <w:rsid w:val="00AF33BC"/>
    <w:rsid w:val="00AF52F9"/>
    <w:rsid w:val="00B01D26"/>
    <w:rsid w:val="00B053DA"/>
    <w:rsid w:val="00B11409"/>
    <w:rsid w:val="00B3121A"/>
    <w:rsid w:val="00B34423"/>
    <w:rsid w:val="00B37B9E"/>
    <w:rsid w:val="00B4497A"/>
    <w:rsid w:val="00B4679A"/>
    <w:rsid w:val="00B52A9E"/>
    <w:rsid w:val="00B52C05"/>
    <w:rsid w:val="00B52E3B"/>
    <w:rsid w:val="00B53115"/>
    <w:rsid w:val="00B535FE"/>
    <w:rsid w:val="00B64B8F"/>
    <w:rsid w:val="00B7639A"/>
    <w:rsid w:val="00B8039E"/>
    <w:rsid w:val="00B806ED"/>
    <w:rsid w:val="00B86BEE"/>
    <w:rsid w:val="00BA148F"/>
    <w:rsid w:val="00BA4ED5"/>
    <w:rsid w:val="00BB1F0D"/>
    <w:rsid w:val="00BB30E2"/>
    <w:rsid w:val="00BB3D71"/>
    <w:rsid w:val="00BB52B4"/>
    <w:rsid w:val="00BC1404"/>
    <w:rsid w:val="00BC1B8F"/>
    <w:rsid w:val="00BC48A8"/>
    <w:rsid w:val="00BC6B53"/>
    <w:rsid w:val="00BE1227"/>
    <w:rsid w:val="00BE17D1"/>
    <w:rsid w:val="00BE72F7"/>
    <w:rsid w:val="00BE7453"/>
    <w:rsid w:val="00BF10FF"/>
    <w:rsid w:val="00BF6005"/>
    <w:rsid w:val="00BF75A1"/>
    <w:rsid w:val="00C05747"/>
    <w:rsid w:val="00C15F7C"/>
    <w:rsid w:val="00C21958"/>
    <w:rsid w:val="00C22262"/>
    <w:rsid w:val="00C27028"/>
    <w:rsid w:val="00C3120C"/>
    <w:rsid w:val="00C429AD"/>
    <w:rsid w:val="00C50C31"/>
    <w:rsid w:val="00C67E8F"/>
    <w:rsid w:val="00C70830"/>
    <w:rsid w:val="00C7155D"/>
    <w:rsid w:val="00C82DF4"/>
    <w:rsid w:val="00C84899"/>
    <w:rsid w:val="00C9733B"/>
    <w:rsid w:val="00CA1E84"/>
    <w:rsid w:val="00CA2FD5"/>
    <w:rsid w:val="00CA473B"/>
    <w:rsid w:val="00CB327D"/>
    <w:rsid w:val="00CC2A81"/>
    <w:rsid w:val="00CE28DC"/>
    <w:rsid w:val="00CE2D37"/>
    <w:rsid w:val="00CE6292"/>
    <w:rsid w:val="00CE692F"/>
    <w:rsid w:val="00CF03B9"/>
    <w:rsid w:val="00CF090D"/>
    <w:rsid w:val="00CF187E"/>
    <w:rsid w:val="00CF2159"/>
    <w:rsid w:val="00D02BB1"/>
    <w:rsid w:val="00D06539"/>
    <w:rsid w:val="00D14030"/>
    <w:rsid w:val="00D267EE"/>
    <w:rsid w:val="00D316CF"/>
    <w:rsid w:val="00D366F8"/>
    <w:rsid w:val="00D5582D"/>
    <w:rsid w:val="00D62A91"/>
    <w:rsid w:val="00D71704"/>
    <w:rsid w:val="00D74ED2"/>
    <w:rsid w:val="00D80E2B"/>
    <w:rsid w:val="00D81304"/>
    <w:rsid w:val="00D815E6"/>
    <w:rsid w:val="00D94499"/>
    <w:rsid w:val="00D947C2"/>
    <w:rsid w:val="00D96886"/>
    <w:rsid w:val="00DB3F54"/>
    <w:rsid w:val="00DB62E3"/>
    <w:rsid w:val="00DC2005"/>
    <w:rsid w:val="00DC5EF1"/>
    <w:rsid w:val="00DD3666"/>
    <w:rsid w:val="00DD7350"/>
    <w:rsid w:val="00DE105E"/>
    <w:rsid w:val="00DE3742"/>
    <w:rsid w:val="00DE3C38"/>
    <w:rsid w:val="00E02A24"/>
    <w:rsid w:val="00E04B0F"/>
    <w:rsid w:val="00E20344"/>
    <w:rsid w:val="00E255A3"/>
    <w:rsid w:val="00E4456A"/>
    <w:rsid w:val="00E46AA7"/>
    <w:rsid w:val="00E53229"/>
    <w:rsid w:val="00E60460"/>
    <w:rsid w:val="00E673E7"/>
    <w:rsid w:val="00E70FF9"/>
    <w:rsid w:val="00E76A47"/>
    <w:rsid w:val="00E80FDF"/>
    <w:rsid w:val="00E876FE"/>
    <w:rsid w:val="00EA1882"/>
    <w:rsid w:val="00EB5E2C"/>
    <w:rsid w:val="00EE6A1A"/>
    <w:rsid w:val="00EF5B90"/>
    <w:rsid w:val="00EF7374"/>
    <w:rsid w:val="00F0024D"/>
    <w:rsid w:val="00F1300F"/>
    <w:rsid w:val="00F20A58"/>
    <w:rsid w:val="00F22814"/>
    <w:rsid w:val="00F24BB7"/>
    <w:rsid w:val="00F26CD2"/>
    <w:rsid w:val="00F374A0"/>
    <w:rsid w:val="00F40653"/>
    <w:rsid w:val="00F407FD"/>
    <w:rsid w:val="00F410A0"/>
    <w:rsid w:val="00F51800"/>
    <w:rsid w:val="00F61188"/>
    <w:rsid w:val="00F727F9"/>
    <w:rsid w:val="00F7403B"/>
    <w:rsid w:val="00F76CE3"/>
    <w:rsid w:val="00F852CF"/>
    <w:rsid w:val="00F87B42"/>
    <w:rsid w:val="00FA29A4"/>
    <w:rsid w:val="00FB1BAB"/>
    <w:rsid w:val="00FC18ED"/>
    <w:rsid w:val="00FD6125"/>
    <w:rsid w:val="00FF0E63"/>
    <w:rsid w:val="00FF3099"/>
    <w:rsid w:val="00FF5BE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DBD1F"/>
  <w15:chartTrackingRefBased/>
  <w15:docId w15:val="{49F077F6-701F-4846-BA83-70B117F8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CD2"/>
    <w:pPr>
      <w:spacing w:line="288" w:lineRule="exact"/>
      <w:jc w:val="both"/>
    </w:pPr>
    <w:rPr>
      <w:rFonts w:ascii="Crimson Text" w:hAnsi="Crimson Text"/>
      <w:sz w:val="24"/>
    </w:rPr>
  </w:style>
  <w:style w:type="paragraph" w:styleId="Ttulo1">
    <w:name w:val="heading 1"/>
    <w:basedOn w:val="Normal"/>
    <w:link w:val="Ttulo1Car"/>
    <w:uiPriority w:val="9"/>
    <w:qFormat/>
    <w:rsid w:val="0044370B"/>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54FF"/>
    <w:pPr>
      <w:ind w:left="720"/>
      <w:contextualSpacing/>
    </w:pPr>
  </w:style>
  <w:style w:type="table" w:styleId="Tablaconcuadrcula">
    <w:name w:val="Table Grid"/>
    <w:basedOn w:val="Tablanormal"/>
    <w:uiPriority w:val="59"/>
    <w:rsid w:val="00A44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947C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947C2"/>
    <w:rPr>
      <w:sz w:val="20"/>
      <w:szCs w:val="20"/>
    </w:rPr>
  </w:style>
  <w:style w:type="character" w:styleId="Refdenotaalfinal">
    <w:name w:val="endnote reference"/>
    <w:basedOn w:val="Fuentedeprrafopredeter"/>
    <w:uiPriority w:val="99"/>
    <w:semiHidden/>
    <w:unhideWhenUsed/>
    <w:rsid w:val="00D947C2"/>
    <w:rPr>
      <w:vertAlign w:val="superscript"/>
    </w:rPr>
  </w:style>
  <w:style w:type="paragraph" w:styleId="Textonotapie">
    <w:name w:val="footnote text"/>
    <w:aliases w:val="notas"/>
    <w:basedOn w:val="Normal"/>
    <w:link w:val="TextonotapieCar"/>
    <w:uiPriority w:val="99"/>
    <w:unhideWhenUsed/>
    <w:rsid w:val="00D947C2"/>
    <w:pPr>
      <w:spacing w:after="0" w:line="240" w:lineRule="auto"/>
    </w:pPr>
    <w:rPr>
      <w:sz w:val="20"/>
      <w:szCs w:val="20"/>
    </w:rPr>
  </w:style>
  <w:style w:type="character" w:customStyle="1" w:styleId="TextonotapieCar">
    <w:name w:val="Texto nota pie Car"/>
    <w:aliases w:val="notas Car"/>
    <w:basedOn w:val="Fuentedeprrafopredeter"/>
    <w:link w:val="Textonotapie"/>
    <w:uiPriority w:val="99"/>
    <w:rsid w:val="00D947C2"/>
    <w:rPr>
      <w:sz w:val="20"/>
      <w:szCs w:val="20"/>
    </w:rPr>
  </w:style>
  <w:style w:type="character" w:styleId="Refdenotaalpie">
    <w:name w:val="footnote reference"/>
    <w:basedOn w:val="Fuentedeprrafopredeter"/>
    <w:uiPriority w:val="99"/>
    <w:unhideWhenUsed/>
    <w:rsid w:val="00D947C2"/>
    <w:rPr>
      <w:vertAlign w:val="superscript"/>
    </w:rPr>
  </w:style>
  <w:style w:type="paragraph" w:styleId="Textodeglobo">
    <w:name w:val="Balloon Text"/>
    <w:basedOn w:val="Normal"/>
    <w:link w:val="TextodegloboCar"/>
    <w:uiPriority w:val="99"/>
    <w:semiHidden/>
    <w:unhideWhenUsed/>
    <w:rsid w:val="000952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5237"/>
    <w:rPr>
      <w:rFonts w:ascii="Segoe UI" w:hAnsi="Segoe UI" w:cs="Segoe UI"/>
      <w:sz w:val="18"/>
      <w:szCs w:val="18"/>
    </w:rPr>
  </w:style>
  <w:style w:type="character" w:styleId="Hipervnculo">
    <w:name w:val="Hyperlink"/>
    <w:basedOn w:val="Fuentedeprrafopredeter"/>
    <w:uiPriority w:val="99"/>
    <w:unhideWhenUsed/>
    <w:rsid w:val="006D0920"/>
    <w:rPr>
      <w:color w:val="E36C0A" w:themeColor="accent6" w:themeShade="BF"/>
      <w:u w:val="single"/>
    </w:rPr>
  </w:style>
  <w:style w:type="character" w:styleId="Refdecomentario">
    <w:name w:val="annotation reference"/>
    <w:basedOn w:val="Fuentedeprrafopredeter"/>
    <w:uiPriority w:val="99"/>
    <w:semiHidden/>
    <w:unhideWhenUsed/>
    <w:rsid w:val="0047536F"/>
    <w:rPr>
      <w:sz w:val="16"/>
      <w:szCs w:val="16"/>
    </w:rPr>
  </w:style>
  <w:style w:type="paragraph" w:styleId="Textocomentario">
    <w:name w:val="annotation text"/>
    <w:basedOn w:val="Normal"/>
    <w:link w:val="TextocomentarioCar"/>
    <w:uiPriority w:val="99"/>
    <w:semiHidden/>
    <w:unhideWhenUsed/>
    <w:rsid w:val="004753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536F"/>
    <w:rPr>
      <w:sz w:val="20"/>
      <w:szCs w:val="20"/>
    </w:rPr>
  </w:style>
  <w:style w:type="paragraph" w:styleId="Asuntodelcomentario">
    <w:name w:val="annotation subject"/>
    <w:basedOn w:val="Textocomentario"/>
    <w:next w:val="Textocomentario"/>
    <w:link w:val="AsuntodelcomentarioCar"/>
    <w:uiPriority w:val="99"/>
    <w:semiHidden/>
    <w:unhideWhenUsed/>
    <w:rsid w:val="0047536F"/>
    <w:rPr>
      <w:b/>
      <w:bCs/>
    </w:rPr>
  </w:style>
  <w:style w:type="character" w:customStyle="1" w:styleId="AsuntodelcomentarioCar">
    <w:name w:val="Asunto del comentario Car"/>
    <w:basedOn w:val="TextocomentarioCar"/>
    <w:link w:val="Asuntodelcomentario"/>
    <w:uiPriority w:val="99"/>
    <w:semiHidden/>
    <w:rsid w:val="0047536F"/>
    <w:rPr>
      <w:b/>
      <w:bCs/>
      <w:sz w:val="20"/>
      <w:szCs w:val="20"/>
    </w:rPr>
  </w:style>
  <w:style w:type="paragraph" w:customStyle="1" w:styleId="tituloppal">
    <w:name w:val="titulo_ppal"/>
    <w:basedOn w:val="Normal"/>
    <w:qFormat/>
    <w:rsid w:val="0077428C"/>
    <w:pPr>
      <w:spacing w:line="520" w:lineRule="exact"/>
      <w:jc w:val="left"/>
    </w:pPr>
    <w:rPr>
      <w:rFonts w:cs="Times New Roman"/>
      <w:b/>
      <w:sz w:val="50"/>
      <w:szCs w:val="50"/>
    </w:rPr>
  </w:style>
  <w:style w:type="paragraph" w:customStyle="1" w:styleId="Titulotraducido">
    <w:name w:val="Titulo_traducido"/>
    <w:basedOn w:val="Normal"/>
    <w:qFormat/>
    <w:rsid w:val="00C05747"/>
    <w:pPr>
      <w:spacing w:after="480" w:line="360" w:lineRule="exact"/>
      <w:jc w:val="left"/>
    </w:pPr>
    <w:rPr>
      <w:rFonts w:ascii="Crimson Text SemiBold" w:hAnsi="Crimson Text SemiBold" w:cs="Times New Roman"/>
      <w:b/>
      <w:sz w:val="32"/>
      <w:szCs w:val="32"/>
    </w:rPr>
  </w:style>
  <w:style w:type="paragraph" w:customStyle="1" w:styleId="Resumencabecera">
    <w:name w:val="Resumen_cabecera"/>
    <w:basedOn w:val="Normal"/>
    <w:qFormat/>
    <w:rsid w:val="0077428C"/>
    <w:rPr>
      <w:rFonts w:ascii="Crimson Text SemiBold" w:hAnsi="Crimson Text SemiBold" w:cs="Times New Roman"/>
      <w:b/>
      <w:sz w:val="28"/>
      <w:szCs w:val="28"/>
    </w:rPr>
  </w:style>
  <w:style w:type="paragraph" w:customStyle="1" w:styleId="Resumentexto">
    <w:name w:val="Resumen_texto"/>
    <w:basedOn w:val="Normal"/>
    <w:qFormat/>
    <w:rsid w:val="0077428C"/>
    <w:pPr>
      <w:spacing w:line="260" w:lineRule="exact"/>
    </w:pPr>
    <w:rPr>
      <w:rFonts w:cs="Times New Roman"/>
      <w:sz w:val="22"/>
    </w:rPr>
  </w:style>
  <w:style w:type="paragraph" w:customStyle="1" w:styleId="Nivel1">
    <w:name w:val="Nivel1"/>
    <w:basedOn w:val="Normal"/>
    <w:qFormat/>
    <w:rsid w:val="0077428C"/>
    <w:rPr>
      <w:rFonts w:ascii="Crimson Text SemiBold" w:hAnsi="Crimson Text SemiBold"/>
      <w:b/>
      <w:sz w:val="30"/>
      <w:szCs w:val="30"/>
    </w:rPr>
  </w:style>
  <w:style w:type="paragraph" w:customStyle="1" w:styleId="Nivel2">
    <w:name w:val="Nivel 2"/>
    <w:basedOn w:val="Prrafodelista"/>
    <w:qFormat/>
    <w:rsid w:val="00E76A47"/>
    <w:pPr>
      <w:ind w:left="0"/>
    </w:pPr>
    <w:rPr>
      <w:rFonts w:ascii="Crimson Text SemiBold" w:hAnsi="Crimson Text SemiBold" w:cs="Times New Roman"/>
      <w:b/>
      <w:i/>
      <w:sz w:val="26"/>
      <w:szCs w:val="26"/>
    </w:rPr>
  </w:style>
  <w:style w:type="paragraph" w:customStyle="1" w:styleId="Figurastitulo">
    <w:name w:val="Figuras_titulo"/>
    <w:basedOn w:val="Prrafodelista"/>
    <w:qFormat/>
    <w:rsid w:val="0077428C"/>
    <w:pPr>
      <w:ind w:left="0"/>
      <w:jc w:val="center"/>
    </w:pPr>
    <w:rPr>
      <w:rFonts w:ascii="Arial" w:hAnsi="Arial" w:cs="Arial"/>
      <w:szCs w:val="24"/>
    </w:rPr>
  </w:style>
  <w:style w:type="paragraph" w:customStyle="1" w:styleId="Figurasleyenda">
    <w:name w:val="Figuras_leyenda"/>
    <w:basedOn w:val="Prrafodelista"/>
    <w:qFormat/>
    <w:rsid w:val="0077428C"/>
    <w:pPr>
      <w:ind w:left="0"/>
      <w:jc w:val="center"/>
    </w:pPr>
    <w:rPr>
      <w:rFonts w:ascii="Arial" w:hAnsi="Arial" w:cs="Arial"/>
      <w:sz w:val="20"/>
      <w:szCs w:val="20"/>
    </w:rPr>
  </w:style>
  <w:style w:type="paragraph" w:customStyle="1" w:styleId="Figurasfuente">
    <w:name w:val="Figuras_fuente"/>
    <w:basedOn w:val="Prrafodelista"/>
    <w:qFormat/>
    <w:rsid w:val="0077428C"/>
    <w:pPr>
      <w:ind w:left="0"/>
      <w:jc w:val="center"/>
    </w:pPr>
    <w:rPr>
      <w:rFonts w:ascii="Arial" w:hAnsi="Arial" w:cs="Arial"/>
      <w:sz w:val="22"/>
    </w:rPr>
  </w:style>
  <w:style w:type="paragraph" w:customStyle="1" w:styleId="referenciasbibliog">
    <w:name w:val="referencias_bibliog"/>
    <w:basedOn w:val="Normal"/>
    <w:qFormat/>
    <w:rsid w:val="00F407FD"/>
  </w:style>
  <w:style w:type="character" w:customStyle="1" w:styleId="cursivas">
    <w:name w:val="cursivas"/>
    <w:uiPriority w:val="1"/>
    <w:qFormat/>
    <w:rsid w:val="00227ECD"/>
    <w:rPr>
      <w:rFonts w:cs="Times New Roman"/>
      <w:i/>
      <w:color w:val="000000" w:themeColor="text1"/>
      <w:szCs w:val="24"/>
      <w:shd w:val="clear" w:color="auto" w:fill="FFFFFF"/>
    </w:rPr>
  </w:style>
  <w:style w:type="character" w:styleId="Hipervnculovisitado">
    <w:name w:val="FollowedHyperlink"/>
    <w:basedOn w:val="Fuentedeprrafopredeter"/>
    <w:uiPriority w:val="99"/>
    <w:semiHidden/>
    <w:unhideWhenUsed/>
    <w:rsid w:val="00227ECD"/>
    <w:rPr>
      <w:color w:val="800080" w:themeColor="followedHyperlink"/>
      <w:u w:val="single"/>
    </w:rPr>
  </w:style>
  <w:style w:type="character" w:customStyle="1" w:styleId="Mencinsinresolver1">
    <w:name w:val="Mención sin resolver1"/>
    <w:basedOn w:val="Fuentedeprrafopredeter"/>
    <w:uiPriority w:val="99"/>
    <w:semiHidden/>
    <w:unhideWhenUsed/>
    <w:rsid w:val="00505064"/>
    <w:rPr>
      <w:color w:val="605E5C"/>
      <w:shd w:val="clear" w:color="auto" w:fill="E1DFDD"/>
    </w:rPr>
  </w:style>
  <w:style w:type="paragraph" w:customStyle="1" w:styleId="apartadosrefs">
    <w:name w:val="apartados_refs"/>
    <w:basedOn w:val="Normal"/>
    <w:qFormat/>
    <w:rsid w:val="00D80E2B"/>
    <w:pPr>
      <w:pBdr>
        <w:bottom w:val="single" w:sz="4" w:space="1" w:color="auto"/>
      </w:pBdr>
      <w:spacing w:before="360"/>
    </w:pPr>
  </w:style>
  <w:style w:type="character" w:customStyle="1" w:styleId="Mencionar1">
    <w:name w:val="Mencionar1"/>
    <w:basedOn w:val="Fuentedeprrafopredeter"/>
    <w:uiPriority w:val="99"/>
    <w:semiHidden/>
    <w:unhideWhenUsed/>
    <w:rsid w:val="00631AFE"/>
    <w:rPr>
      <w:color w:val="2B579A"/>
      <w:shd w:val="clear" w:color="auto" w:fill="E6E6E6"/>
    </w:rPr>
  </w:style>
  <w:style w:type="paragraph" w:styleId="HTMLconformatoprevio">
    <w:name w:val="HTML Preformatted"/>
    <w:basedOn w:val="Normal"/>
    <w:link w:val="HTMLconformatoprevioCar"/>
    <w:uiPriority w:val="99"/>
    <w:semiHidden/>
    <w:unhideWhenUsed/>
    <w:rsid w:val="00BE72F7"/>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E72F7"/>
    <w:rPr>
      <w:rFonts w:ascii="Consolas" w:hAnsi="Consolas"/>
      <w:sz w:val="20"/>
      <w:szCs w:val="20"/>
    </w:rPr>
  </w:style>
  <w:style w:type="character" w:customStyle="1" w:styleId="tlid-translation">
    <w:name w:val="tlid-translation"/>
    <w:basedOn w:val="Fuentedeprrafopredeter"/>
    <w:rsid w:val="00B53115"/>
  </w:style>
  <w:style w:type="character" w:customStyle="1" w:styleId="Ttulo1Car">
    <w:name w:val="Título 1 Car"/>
    <w:basedOn w:val="Fuentedeprrafopredeter"/>
    <w:link w:val="Ttulo1"/>
    <w:uiPriority w:val="9"/>
    <w:rsid w:val="0044370B"/>
    <w:rPr>
      <w:rFonts w:ascii="Times New Roman" w:eastAsia="Times New Roman" w:hAnsi="Times New Roman" w:cs="Times New Roman"/>
      <w:b/>
      <w:bCs/>
      <w:kern w:val="36"/>
      <w:sz w:val="48"/>
      <w:szCs w:val="48"/>
      <w:lang w:val="es-MX" w:eastAsia="es-MX"/>
    </w:rPr>
  </w:style>
  <w:style w:type="character" w:customStyle="1" w:styleId="contribdegrees">
    <w:name w:val="contribdegrees"/>
    <w:basedOn w:val="Fuentedeprrafopredeter"/>
    <w:rsid w:val="00443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6807">
      <w:bodyDiv w:val="1"/>
      <w:marLeft w:val="0"/>
      <w:marRight w:val="0"/>
      <w:marTop w:val="0"/>
      <w:marBottom w:val="0"/>
      <w:divBdr>
        <w:top w:val="none" w:sz="0" w:space="0" w:color="auto"/>
        <w:left w:val="none" w:sz="0" w:space="0" w:color="auto"/>
        <w:bottom w:val="none" w:sz="0" w:space="0" w:color="auto"/>
        <w:right w:val="none" w:sz="0" w:space="0" w:color="auto"/>
      </w:divBdr>
      <w:divsChild>
        <w:div w:id="1704162657">
          <w:marLeft w:val="0"/>
          <w:marRight w:val="0"/>
          <w:marTop w:val="0"/>
          <w:marBottom w:val="0"/>
          <w:divBdr>
            <w:top w:val="none" w:sz="0" w:space="0" w:color="auto"/>
            <w:left w:val="none" w:sz="0" w:space="0" w:color="auto"/>
            <w:bottom w:val="none" w:sz="0" w:space="0" w:color="auto"/>
            <w:right w:val="none" w:sz="0" w:space="0" w:color="auto"/>
          </w:divBdr>
          <w:divsChild>
            <w:div w:id="2119906233">
              <w:marLeft w:val="0"/>
              <w:marRight w:val="0"/>
              <w:marTop w:val="0"/>
              <w:marBottom w:val="0"/>
              <w:divBdr>
                <w:top w:val="none" w:sz="0" w:space="0" w:color="auto"/>
                <w:left w:val="none" w:sz="0" w:space="0" w:color="auto"/>
                <w:bottom w:val="none" w:sz="0" w:space="0" w:color="auto"/>
                <w:right w:val="none" w:sz="0" w:space="0" w:color="auto"/>
              </w:divBdr>
            </w:div>
            <w:div w:id="1527407083">
              <w:marLeft w:val="0"/>
              <w:marRight w:val="0"/>
              <w:marTop w:val="0"/>
              <w:marBottom w:val="0"/>
              <w:divBdr>
                <w:top w:val="none" w:sz="0" w:space="0" w:color="auto"/>
                <w:left w:val="none" w:sz="0" w:space="0" w:color="auto"/>
                <w:bottom w:val="none" w:sz="0" w:space="0" w:color="auto"/>
                <w:right w:val="none" w:sz="0" w:space="0" w:color="auto"/>
              </w:divBdr>
            </w:div>
            <w:div w:id="412243590">
              <w:marLeft w:val="0"/>
              <w:marRight w:val="0"/>
              <w:marTop w:val="0"/>
              <w:marBottom w:val="0"/>
              <w:divBdr>
                <w:top w:val="none" w:sz="0" w:space="0" w:color="auto"/>
                <w:left w:val="none" w:sz="0" w:space="0" w:color="auto"/>
                <w:bottom w:val="none" w:sz="0" w:space="0" w:color="auto"/>
                <w:right w:val="none" w:sz="0" w:space="0" w:color="auto"/>
              </w:divBdr>
            </w:div>
            <w:div w:id="18618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54">
      <w:bodyDiv w:val="1"/>
      <w:marLeft w:val="0"/>
      <w:marRight w:val="0"/>
      <w:marTop w:val="0"/>
      <w:marBottom w:val="0"/>
      <w:divBdr>
        <w:top w:val="none" w:sz="0" w:space="0" w:color="auto"/>
        <w:left w:val="none" w:sz="0" w:space="0" w:color="auto"/>
        <w:bottom w:val="none" w:sz="0" w:space="0" w:color="auto"/>
        <w:right w:val="none" w:sz="0" w:space="0" w:color="auto"/>
      </w:divBdr>
    </w:div>
    <w:div w:id="32930394">
      <w:bodyDiv w:val="1"/>
      <w:marLeft w:val="0"/>
      <w:marRight w:val="0"/>
      <w:marTop w:val="0"/>
      <w:marBottom w:val="0"/>
      <w:divBdr>
        <w:top w:val="none" w:sz="0" w:space="0" w:color="auto"/>
        <w:left w:val="none" w:sz="0" w:space="0" w:color="auto"/>
        <w:bottom w:val="none" w:sz="0" w:space="0" w:color="auto"/>
        <w:right w:val="none" w:sz="0" w:space="0" w:color="auto"/>
      </w:divBdr>
      <w:divsChild>
        <w:div w:id="80878721">
          <w:marLeft w:val="0"/>
          <w:marRight w:val="0"/>
          <w:marTop w:val="0"/>
          <w:marBottom w:val="0"/>
          <w:divBdr>
            <w:top w:val="none" w:sz="0" w:space="0" w:color="auto"/>
            <w:left w:val="none" w:sz="0" w:space="0" w:color="auto"/>
            <w:bottom w:val="none" w:sz="0" w:space="0" w:color="auto"/>
            <w:right w:val="none" w:sz="0" w:space="0" w:color="auto"/>
          </w:divBdr>
          <w:divsChild>
            <w:div w:id="1593465782">
              <w:marLeft w:val="0"/>
              <w:marRight w:val="0"/>
              <w:marTop w:val="0"/>
              <w:marBottom w:val="0"/>
              <w:divBdr>
                <w:top w:val="none" w:sz="0" w:space="0" w:color="auto"/>
                <w:left w:val="none" w:sz="0" w:space="0" w:color="auto"/>
                <w:bottom w:val="none" w:sz="0" w:space="0" w:color="auto"/>
                <w:right w:val="none" w:sz="0" w:space="0" w:color="auto"/>
              </w:divBdr>
              <w:divsChild>
                <w:div w:id="1206408377">
                  <w:marLeft w:val="-240"/>
                  <w:marRight w:val="-240"/>
                  <w:marTop w:val="0"/>
                  <w:marBottom w:val="0"/>
                  <w:divBdr>
                    <w:top w:val="none" w:sz="0" w:space="0" w:color="auto"/>
                    <w:left w:val="none" w:sz="0" w:space="0" w:color="auto"/>
                    <w:bottom w:val="none" w:sz="0" w:space="0" w:color="auto"/>
                    <w:right w:val="none" w:sz="0" w:space="0" w:color="auto"/>
                  </w:divBdr>
                  <w:divsChild>
                    <w:div w:id="1413817051">
                      <w:marLeft w:val="0"/>
                      <w:marRight w:val="0"/>
                      <w:marTop w:val="0"/>
                      <w:marBottom w:val="0"/>
                      <w:divBdr>
                        <w:top w:val="none" w:sz="0" w:space="0" w:color="auto"/>
                        <w:left w:val="none" w:sz="0" w:space="0" w:color="auto"/>
                        <w:bottom w:val="none" w:sz="0" w:space="0" w:color="auto"/>
                        <w:right w:val="none" w:sz="0" w:space="0" w:color="auto"/>
                      </w:divBdr>
                      <w:divsChild>
                        <w:div w:id="1620449960">
                          <w:marLeft w:val="0"/>
                          <w:marRight w:val="0"/>
                          <w:marTop w:val="0"/>
                          <w:marBottom w:val="0"/>
                          <w:divBdr>
                            <w:top w:val="none" w:sz="0" w:space="0" w:color="auto"/>
                            <w:left w:val="none" w:sz="0" w:space="0" w:color="auto"/>
                            <w:bottom w:val="none" w:sz="0" w:space="0" w:color="auto"/>
                            <w:right w:val="none" w:sz="0" w:space="0" w:color="auto"/>
                          </w:divBdr>
                        </w:div>
                        <w:div w:id="739517908">
                          <w:marLeft w:val="0"/>
                          <w:marRight w:val="0"/>
                          <w:marTop w:val="0"/>
                          <w:marBottom w:val="0"/>
                          <w:divBdr>
                            <w:top w:val="none" w:sz="0" w:space="0" w:color="auto"/>
                            <w:left w:val="none" w:sz="0" w:space="0" w:color="auto"/>
                            <w:bottom w:val="none" w:sz="0" w:space="0" w:color="auto"/>
                            <w:right w:val="none" w:sz="0" w:space="0" w:color="auto"/>
                          </w:divBdr>
                          <w:divsChild>
                            <w:div w:id="191115849">
                              <w:marLeft w:val="165"/>
                              <w:marRight w:val="165"/>
                              <w:marTop w:val="0"/>
                              <w:marBottom w:val="0"/>
                              <w:divBdr>
                                <w:top w:val="none" w:sz="0" w:space="0" w:color="auto"/>
                                <w:left w:val="none" w:sz="0" w:space="0" w:color="auto"/>
                                <w:bottom w:val="none" w:sz="0" w:space="0" w:color="auto"/>
                                <w:right w:val="none" w:sz="0" w:space="0" w:color="auto"/>
                              </w:divBdr>
                              <w:divsChild>
                                <w:div w:id="1235817217">
                                  <w:marLeft w:val="0"/>
                                  <w:marRight w:val="0"/>
                                  <w:marTop w:val="0"/>
                                  <w:marBottom w:val="0"/>
                                  <w:divBdr>
                                    <w:top w:val="none" w:sz="0" w:space="0" w:color="auto"/>
                                    <w:left w:val="none" w:sz="0" w:space="0" w:color="auto"/>
                                    <w:bottom w:val="none" w:sz="0" w:space="0" w:color="auto"/>
                                    <w:right w:val="none" w:sz="0" w:space="0" w:color="auto"/>
                                  </w:divBdr>
                                  <w:divsChild>
                                    <w:div w:id="6153297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44532">
      <w:bodyDiv w:val="1"/>
      <w:marLeft w:val="0"/>
      <w:marRight w:val="0"/>
      <w:marTop w:val="0"/>
      <w:marBottom w:val="0"/>
      <w:divBdr>
        <w:top w:val="none" w:sz="0" w:space="0" w:color="auto"/>
        <w:left w:val="none" w:sz="0" w:space="0" w:color="auto"/>
        <w:bottom w:val="none" w:sz="0" w:space="0" w:color="auto"/>
        <w:right w:val="none" w:sz="0" w:space="0" w:color="auto"/>
      </w:divBdr>
      <w:divsChild>
        <w:div w:id="1687291762">
          <w:marLeft w:val="0"/>
          <w:marRight w:val="0"/>
          <w:marTop w:val="0"/>
          <w:marBottom w:val="0"/>
          <w:divBdr>
            <w:top w:val="none" w:sz="0" w:space="0" w:color="auto"/>
            <w:left w:val="none" w:sz="0" w:space="0" w:color="auto"/>
            <w:bottom w:val="none" w:sz="0" w:space="0" w:color="auto"/>
            <w:right w:val="none" w:sz="0" w:space="0" w:color="auto"/>
          </w:divBdr>
          <w:divsChild>
            <w:div w:id="1348562079">
              <w:marLeft w:val="0"/>
              <w:marRight w:val="0"/>
              <w:marTop w:val="0"/>
              <w:marBottom w:val="0"/>
              <w:divBdr>
                <w:top w:val="none" w:sz="0" w:space="0" w:color="auto"/>
                <w:left w:val="none" w:sz="0" w:space="0" w:color="auto"/>
                <w:bottom w:val="none" w:sz="0" w:space="0" w:color="auto"/>
                <w:right w:val="none" w:sz="0" w:space="0" w:color="auto"/>
              </w:divBdr>
            </w:div>
            <w:div w:id="875895539">
              <w:marLeft w:val="0"/>
              <w:marRight w:val="0"/>
              <w:marTop w:val="0"/>
              <w:marBottom w:val="0"/>
              <w:divBdr>
                <w:top w:val="none" w:sz="0" w:space="0" w:color="auto"/>
                <w:left w:val="none" w:sz="0" w:space="0" w:color="auto"/>
                <w:bottom w:val="none" w:sz="0" w:space="0" w:color="auto"/>
                <w:right w:val="none" w:sz="0" w:space="0" w:color="auto"/>
              </w:divBdr>
            </w:div>
            <w:div w:id="1873955649">
              <w:marLeft w:val="0"/>
              <w:marRight w:val="0"/>
              <w:marTop w:val="0"/>
              <w:marBottom w:val="0"/>
              <w:divBdr>
                <w:top w:val="none" w:sz="0" w:space="0" w:color="auto"/>
                <w:left w:val="none" w:sz="0" w:space="0" w:color="auto"/>
                <w:bottom w:val="none" w:sz="0" w:space="0" w:color="auto"/>
                <w:right w:val="none" w:sz="0" w:space="0" w:color="auto"/>
              </w:divBdr>
            </w:div>
            <w:div w:id="1710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6334">
      <w:bodyDiv w:val="1"/>
      <w:marLeft w:val="0"/>
      <w:marRight w:val="0"/>
      <w:marTop w:val="0"/>
      <w:marBottom w:val="0"/>
      <w:divBdr>
        <w:top w:val="none" w:sz="0" w:space="0" w:color="auto"/>
        <w:left w:val="none" w:sz="0" w:space="0" w:color="auto"/>
        <w:bottom w:val="none" w:sz="0" w:space="0" w:color="auto"/>
        <w:right w:val="none" w:sz="0" w:space="0" w:color="auto"/>
      </w:divBdr>
    </w:div>
    <w:div w:id="375013342">
      <w:bodyDiv w:val="1"/>
      <w:marLeft w:val="0"/>
      <w:marRight w:val="0"/>
      <w:marTop w:val="0"/>
      <w:marBottom w:val="0"/>
      <w:divBdr>
        <w:top w:val="none" w:sz="0" w:space="0" w:color="auto"/>
        <w:left w:val="none" w:sz="0" w:space="0" w:color="auto"/>
        <w:bottom w:val="none" w:sz="0" w:space="0" w:color="auto"/>
        <w:right w:val="none" w:sz="0" w:space="0" w:color="auto"/>
      </w:divBdr>
      <w:divsChild>
        <w:div w:id="1824079583">
          <w:marLeft w:val="0"/>
          <w:marRight w:val="0"/>
          <w:marTop w:val="0"/>
          <w:marBottom w:val="0"/>
          <w:divBdr>
            <w:top w:val="none" w:sz="0" w:space="0" w:color="auto"/>
            <w:left w:val="none" w:sz="0" w:space="0" w:color="auto"/>
            <w:bottom w:val="none" w:sz="0" w:space="0" w:color="auto"/>
            <w:right w:val="none" w:sz="0" w:space="0" w:color="auto"/>
          </w:divBdr>
          <w:divsChild>
            <w:div w:id="1898347555">
              <w:marLeft w:val="0"/>
              <w:marRight w:val="0"/>
              <w:marTop w:val="0"/>
              <w:marBottom w:val="0"/>
              <w:divBdr>
                <w:top w:val="none" w:sz="0" w:space="0" w:color="auto"/>
                <w:left w:val="none" w:sz="0" w:space="0" w:color="auto"/>
                <w:bottom w:val="none" w:sz="0" w:space="0" w:color="auto"/>
                <w:right w:val="none" w:sz="0" w:space="0" w:color="auto"/>
              </w:divBdr>
              <w:divsChild>
                <w:div w:id="627862635">
                  <w:marLeft w:val="-240"/>
                  <w:marRight w:val="-240"/>
                  <w:marTop w:val="0"/>
                  <w:marBottom w:val="0"/>
                  <w:divBdr>
                    <w:top w:val="none" w:sz="0" w:space="0" w:color="auto"/>
                    <w:left w:val="none" w:sz="0" w:space="0" w:color="auto"/>
                    <w:bottom w:val="none" w:sz="0" w:space="0" w:color="auto"/>
                    <w:right w:val="none" w:sz="0" w:space="0" w:color="auto"/>
                  </w:divBdr>
                  <w:divsChild>
                    <w:div w:id="1899703530">
                      <w:marLeft w:val="0"/>
                      <w:marRight w:val="0"/>
                      <w:marTop w:val="0"/>
                      <w:marBottom w:val="0"/>
                      <w:divBdr>
                        <w:top w:val="none" w:sz="0" w:space="0" w:color="auto"/>
                        <w:left w:val="none" w:sz="0" w:space="0" w:color="auto"/>
                        <w:bottom w:val="none" w:sz="0" w:space="0" w:color="auto"/>
                        <w:right w:val="none" w:sz="0" w:space="0" w:color="auto"/>
                      </w:divBdr>
                      <w:divsChild>
                        <w:div w:id="1636522357">
                          <w:marLeft w:val="0"/>
                          <w:marRight w:val="0"/>
                          <w:marTop w:val="0"/>
                          <w:marBottom w:val="0"/>
                          <w:divBdr>
                            <w:top w:val="none" w:sz="0" w:space="0" w:color="auto"/>
                            <w:left w:val="none" w:sz="0" w:space="0" w:color="auto"/>
                            <w:bottom w:val="none" w:sz="0" w:space="0" w:color="auto"/>
                            <w:right w:val="none" w:sz="0" w:space="0" w:color="auto"/>
                          </w:divBdr>
                        </w:div>
                        <w:div w:id="488518072">
                          <w:marLeft w:val="0"/>
                          <w:marRight w:val="0"/>
                          <w:marTop w:val="0"/>
                          <w:marBottom w:val="0"/>
                          <w:divBdr>
                            <w:top w:val="none" w:sz="0" w:space="0" w:color="auto"/>
                            <w:left w:val="none" w:sz="0" w:space="0" w:color="auto"/>
                            <w:bottom w:val="none" w:sz="0" w:space="0" w:color="auto"/>
                            <w:right w:val="none" w:sz="0" w:space="0" w:color="auto"/>
                          </w:divBdr>
                          <w:divsChild>
                            <w:div w:id="1944265347">
                              <w:marLeft w:val="165"/>
                              <w:marRight w:val="165"/>
                              <w:marTop w:val="0"/>
                              <w:marBottom w:val="0"/>
                              <w:divBdr>
                                <w:top w:val="none" w:sz="0" w:space="0" w:color="auto"/>
                                <w:left w:val="none" w:sz="0" w:space="0" w:color="auto"/>
                                <w:bottom w:val="none" w:sz="0" w:space="0" w:color="auto"/>
                                <w:right w:val="none" w:sz="0" w:space="0" w:color="auto"/>
                              </w:divBdr>
                              <w:divsChild>
                                <w:div w:id="639917349">
                                  <w:marLeft w:val="0"/>
                                  <w:marRight w:val="0"/>
                                  <w:marTop w:val="0"/>
                                  <w:marBottom w:val="0"/>
                                  <w:divBdr>
                                    <w:top w:val="none" w:sz="0" w:space="0" w:color="auto"/>
                                    <w:left w:val="none" w:sz="0" w:space="0" w:color="auto"/>
                                    <w:bottom w:val="none" w:sz="0" w:space="0" w:color="auto"/>
                                    <w:right w:val="none" w:sz="0" w:space="0" w:color="auto"/>
                                  </w:divBdr>
                                  <w:divsChild>
                                    <w:div w:id="19133457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624966">
      <w:bodyDiv w:val="1"/>
      <w:marLeft w:val="0"/>
      <w:marRight w:val="0"/>
      <w:marTop w:val="0"/>
      <w:marBottom w:val="0"/>
      <w:divBdr>
        <w:top w:val="none" w:sz="0" w:space="0" w:color="auto"/>
        <w:left w:val="none" w:sz="0" w:space="0" w:color="auto"/>
        <w:bottom w:val="none" w:sz="0" w:space="0" w:color="auto"/>
        <w:right w:val="none" w:sz="0" w:space="0" w:color="auto"/>
      </w:divBdr>
    </w:div>
    <w:div w:id="546526780">
      <w:bodyDiv w:val="1"/>
      <w:marLeft w:val="0"/>
      <w:marRight w:val="0"/>
      <w:marTop w:val="0"/>
      <w:marBottom w:val="0"/>
      <w:divBdr>
        <w:top w:val="none" w:sz="0" w:space="0" w:color="auto"/>
        <w:left w:val="none" w:sz="0" w:space="0" w:color="auto"/>
        <w:bottom w:val="none" w:sz="0" w:space="0" w:color="auto"/>
        <w:right w:val="none" w:sz="0" w:space="0" w:color="auto"/>
      </w:divBdr>
    </w:div>
    <w:div w:id="743918950">
      <w:bodyDiv w:val="1"/>
      <w:marLeft w:val="0"/>
      <w:marRight w:val="0"/>
      <w:marTop w:val="0"/>
      <w:marBottom w:val="0"/>
      <w:divBdr>
        <w:top w:val="none" w:sz="0" w:space="0" w:color="auto"/>
        <w:left w:val="none" w:sz="0" w:space="0" w:color="auto"/>
        <w:bottom w:val="none" w:sz="0" w:space="0" w:color="auto"/>
        <w:right w:val="none" w:sz="0" w:space="0" w:color="auto"/>
      </w:divBdr>
    </w:div>
    <w:div w:id="777607401">
      <w:bodyDiv w:val="1"/>
      <w:marLeft w:val="0"/>
      <w:marRight w:val="0"/>
      <w:marTop w:val="0"/>
      <w:marBottom w:val="0"/>
      <w:divBdr>
        <w:top w:val="none" w:sz="0" w:space="0" w:color="auto"/>
        <w:left w:val="none" w:sz="0" w:space="0" w:color="auto"/>
        <w:bottom w:val="none" w:sz="0" w:space="0" w:color="auto"/>
        <w:right w:val="none" w:sz="0" w:space="0" w:color="auto"/>
      </w:divBdr>
    </w:div>
    <w:div w:id="939337903">
      <w:bodyDiv w:val="1"/>
      <w:marLeft w:val="0"/>
      <w:marRight w:val="0"/>
      <w:marTop w:val="0"/>
      <w:marBottom w:val="0"/>
      <w:divBdr>
        <w:top w:val="none" w:sz="0" w:space="0" w:color="auto"/>
        <w:left w:val="none" w:sz="0" w:space="0" w:color="auto"/>
        <w:bottom w:val="none" w:sz="0" w:space="0" w:color="auto"/>
        <w:right w:val="none" w:sz="0" w:space="0" w:color="auto"/>
      </w:divBdr>
      <w:divsChild>
        <w:div w:id="1712683232">
          <w:marLeft w:val="0"/>
          <w:marRight w:val="0"/>
          <w:marTop w:val="0"/>
          <w:marBottom w:val="0"/>
          <w:divBdr>
            <w:top w:val="none" w:sz="0" w:space="0" w:color="auto"/>
            <w:left w:val="none" w:sz="0" w:space="0" w:color="auto"/>
            <w:bottom w:val="none" w:sz="0" w:space="0" w:color="auto"/>
            <w:right w:val="none" w:sz="0" w:space="0" w:color="auto"/>
          </w:divBdr>
          <w:divsChild>
            <w:div w:id="1909071993">
              <w:marLeft w:val="0"/>
              <w:marRight w:val="0"/>
              <w:marTop w:val="0"/>
              <w:marBottom w:val="0"/>
              <w:divBdr>
                <w:top w:val="none" w:sz="0" w:space="0" w:color="auto"/>
                <w:left w:val="none" w:sz="0" w:space="0" w:color="auto"/>
                <w:bottom w:val="none" w:sz="0" w:space="0" w:color="auto"/>
                <w:right w:val="none" w:sz="0" w:space="0" w:color="auto"/>
              </w:divBdr>
              <w:divsChild>
                <w:div w:id="919799091">
                  <w:marLeft w:val="0"/>
                  <w:marRight w:val="0"/>
                  <w:marTop w:val="0"/>
                  <w:marBottom w:val="0"/>
                  <w:divBdr>
                    <w:top w:val="none" w:sz="0" w:space="0" w:color="auto"/>
                    <w:left w:val="none" w:sz="0" w:space="0" w:color="auto"/>
                    <w:bottom w:val="none" w:sz="0" w:space="0" w:color="auto"/>
                    <w:right w:val="none" w:sz="0" w:space="0" w:color="auto"/>
                  </w:divBdr>
                  <w:divsChild>
                    <w:div w:id="902838831">
                      <w:marLeft w:val="0"/>
                      <w:marRight w:val="0"/>
                      <w:marTop w:val="0"/>
                      <w:marBottom w:val="0"/>
                      <w:divBdr>
                        <w:top w:val="none" w:sz="0" w:space="0" w:color="auto"/>
                        <w:left w:val="none" w:sz="0" w:space="0" w:color="auto"/>
                        <w:bottom w:val="none" w:sz="0" w:space="0" w:color="auto"/>
                        <w:right w:val="none" w:sz="0" w:space="0" w:color="auto"/>
                      </w:divBdr>
                      <w:divsChild>
                        <w:div w:id="1371760512">
                          <w:marLeft w:val="0"/>
                          <w:marRight w:val="0"/>
                          <w:marTop w:val="0"/>
                          <w:marBottom w:val="0"/>
                          <w:divBdr>
                            <w:top w:val="none" w:sz="0" w:space="0" w:color="auto"/>
                            <w:left w:val="none" w:sz="0" w:space="0" w:color="auto"/>
                            <w:bottom w:val="none" w:sz="0" w:space="0" w:color="auto"/>
                            <w:right w:val="none" w:sz="0" w:space="0" w:color="auto"/>
                          </w:divBdr>
                          <w:divsChild>
                            <w:div w:id="429620778">
                              <w:marLeft w:val="0"/>
                              <w:marRight w:val="0"/>
                              <w:marTop w:val="0"/>
                              <w:marBottom w:val="0"/>
                              <w:divBdr>
                                <w:top w:val="none" w:sz="0" w:space="0" w:color="auto"/>
                                <w:left w:val="none" w:sz="0" w:space="0" w:color="auto"/>
                                <w:bottom w:val="none" w:sz="0" w:space="0" w:color="auto"/>
                                <w:right w:val="none" w:sz="0" w:space="0" w:color="auto"/>
                              </w:divBdr>
                              <w:divsChild>
                                <w:div w:id="1137840907">
                                  <w:marLeft w:val="0"/>
                                  <w:marRight w:val="0"/>
                                  <w:marTop w:val="0"/>
                                  <w:marBottom w:val="0"/>
                                  <w:divBdr>
                                    <w:top w:val="none" w:sz="0" w:space="0" w:color="auto"/>
                                    <w:left w:val="none" w:sz="0" w:space="0" w:color="auto"/>
                                    <w:bottom w:val="none" w:sz="0" w:space="0" w:color="auto"/>
                                    <w:right w:val="none" w:sz="0" w:space="0" w:color="auto"/>
                                  </w:divBdr>
                                  <w:divsChild>
                                    <w:div w:id="653873532">
                                      <w:marLeft w:val="0"/>
                                      <w:marRight w:val="0"/>
                                      <w:marTop w:val="0"/>
                                      <w:marBottom w:val="0"/>
                                      <w:divBdr>
                                        <w:top w:val="none" w:sz="0" w:space="0" w:color="auto"/>
                                        <w:left w:val="none" w:sz="0" w:space="0" w:color="auto"/>
                                        <w:bottom w:val="none" w:sz="0" w:space="0" w:color="auto"/>
                                        <w:right w:val="none" w:sz="0" w:space="0" w:color="auto"/>
                                      </w:divBdr>
                                    </w:div>
                                    <w:div w:id="759059150">
                                      <w:marLeft w:val="0"/>
                                      <w:marRight w:val="0"/>
                                      <w:marTop w:val="0"/>
                                      <w:marBottom w:val="0"/>
                                      <w:divBdr>
                                        <w:top w:val="none" w:sz="0" w:space="0" w:color="auto"/>
                                        <w:left w:val="none" w:sz="0" w:space="0" w:color="auto"/>
                                        <w:bottom w:val="none" w:sz="0" w:space="0" w:color="auto"/>
                                        <w:right w:val="none" w:sz="0" w:space="0" w:color="auto"/>
                                      </w:divBdr>
                                      <w:divsChild>
                                        <w:div w:id="302467689">
                                          <w:marLeft w:val="0"/>
                                          <w:marRight w:val="165"/>
                                          <w:marTop w:val="150"/>
                                          <w:marBottom w:val="0"/>
                                          <w:divBdr>
                                            <w:top w:val="none" w:sz="0" w:space="0" w:color="auto"/>
                                            <w:left w:val="none" w:sz="0" w:space="0" w:color="auto"/>
                                            <w:bottom w:val="none" w:sz="0" w:space="0" w:color="auto"/>
                                            <w:right w:val="none" w:sz="0" w:space="0" w:color="auto"/>
                                          </w:divBdr>
                                          <w:divsChild>
                                            <w:div w:id="2085182317">
                                              <w:marLeft w:val="0"/>
                                              <w:marRight w:val="0"/>
                                              <w:marTop w:val="0"/>
                                              <w:marBottom w:val="0"/>
                                              <w:divBdr>
                                                <w:top w:val="none" w:sz="0" w:space="0" w:color="auto"/>
                                                <w:left w:val="none" w:sz="0" w:space="0" w:color="auto"/>
                                                <w:bottom w:val="none" w:sz="0" w:space="0" w:color="auto"/>
                                                <w:right w:val="none" w:sz="0" w:space="0" w:color="auto"/>
                                              </w:divBdr>
                                              <w:divsChild>
                                                <w:div w:id="6510593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0772609">
      <w:bodyDiv w:val="1"/>
      <w:marLeft w:val="0"/>
      <w:marRight w:val="0"/>
      <w:marTop w:val="0"/>
      <w:marBottom w:val="0"/>
      <w:divBdr>
        <w:top w:val="none" w:sz="0" w:space="0" w:color="auto"/>
        <w:left w:val="none" w:sz="0" w:space="0" w:color="auto"/>
        <w:bottom w:val="none" w:sz="0" w:space="0" w:color="auto"/>
        <w:right w:val="none" w:sz="0" w:space="0" w:color="auto"/>
      </w:divBdr>
    </w:div>
    <w:div w:id="1247688963">
      <w:bodyDiv w:val="1"/>
      <w:marLeft w:val="0"/>
      <w:marRight w:val="0"/>
      <w:marTop w:val="0"/>
      <w:marBottom w:val="0"/>
      <w:divBdr>
        <w:top w:val="none" w:sz="0" w:space="0" w:color="auto"/>
        <w:left w:val="none" w:sz="0" w:space="0" w:color="auto"/>
        <w:bottom w:val="none" w:sz="0" w:space="0" w:color="auto"/>
        <w:right w:val="none" w:sz="0" w:space="0" w:color="auto"/>
      </w:divBdr>
      <w:divsChild>
        <w:div w:id="2103256577">
          <w:marLeft w:val="0"/>
          <w:marRight w:val="0"/>
          <w:marTop w:val="0"/>
          <w:marBottom w:val="0"/>
          <w:divBdr>
            <w:top w:val="none" w:sz="0" w:space="0" w:color="auto"/>
            <w:left w:val="none" w:sz="0" w:space="0" w:color="auto"/>
            <w:bottom w:val="none" w:sz="0" w:space="0" w:color="auto"/>
            <w:right w:val="none" w:sz="0" w:space="0" w:color="auto"/>
          </w:divBdr>
          <w:divsChild>
            <w:div w:id="107159978">
              <w:marLeft w:val="0"/>
              <w:marRight w:val="0"/>
              <w:marTop w:val="0"/>
              <w:marBottom w:val="0"/>
              <w:divBdr>
                <w:top w:val="none" w:sz="0" w:space="0" w:color="auto"/>
                <w:left w:val="none" w:sz="0" w:space="0" w:color="auto"/>
                <w:bottom w:val="none" w:sz="0" w:space="0" w:color="auto"/>
                <w:right w:val="none" w:sz="0" w:space="0" w:color="auto"/>
              </w:divBdr>
            </w:div>
          </w:divsChild>
        </w:div>
        <w:div w:id="2023437584">
          <w:marLeft w:val="0"/>
          <w:marRight w:val="0"/>
          <w:marTop w:val="0"/>
          <w:marBottom w:val="0"/>
          <w:divBdr>
            <w:top w:val="none" w:sz="0" w:space="0" w:color="auto"/>
            <w:left w:val="none" w:sz="0" w:space="0" w:color="auto"/>
            <w:bottom w:val="none" w:sz="0" w:space="0" w:color="auto"/>
            <w:right w:val="none" w:sz="0" w:space="0" w:color="auto"/>
          </w:divBdr>
          <w:divsChild>
            <w:div w:id="273561393">
              <w:marLeft w:val="0"/>
              <w:marRight w:val="0"/>
              <w:marTop w:val="0"/>
              <w:marBottom w:val="0"/>
              <w:divBdr>
                <w:top w:val="none" w:sz="0" w:space="0" w:color="auto"/>
                <w:left w:val="none" w:sz="0" w:space="0" w:color="auto"/>
                <w:bottom w:val="none" w:sz="0" w:space="0" w:color="auto"/>
                <w:right w:val="none" w:sz="0" w:space="0" w:color="auto"/>
              </w:divBdr>
              <w:divsChild>
                <w:div w:id="1091320556">
                  <w:marLeft w:val="0"/>
                  <w:marRight w:val="0"/>
                  <w:marTop w:val="0"/>
                  <w:marBottom w:val="0"/>
                  <w:divBdr>
                    <w:top w:val="none" w:sz="0" w:space="0" w:color="auto"/>
                    <w:left w:val="none" w:sz="0" w:space="0" w:color="auto"/>
                    <w:bottom w:val="none" w:sz="0" w:space="0" w:color="auto"/>
                    <w:right w:val="none" w:sz="0" w:space="0" w:color="auto"/>
                  </w:divBdr>
                  <w:divsChild>
                    <w:div w:id="155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464755">
      <w:bodyDiv w:val="1"/>
      <w:marLeft w:val="0"/>
      <w:marRight w:val="0"/>
      <w:marTop w:val="0"/>
      <w:marBottom w:val="0"/>
      <w:divBdr>
        <w:top w:val="none" w:sz="0" w:space="0" w:color="auto"/>
        <w:left w:val="none" w:sz="0" w:space="0" w:color="auto"/>
        <w:bottom w:val="none" w:sz="0" w:space="0" w:color="auto"/>
        <w:right w:val="none" w:sz="0" w:space="0" w:color="auto"/>
      </w:divBdr>
    </w:div>
    <w:div w:id="1692367223">
      <w:bodyDiv w:val="1"/>
      <w:marLeft w:val="0"/>
      <w:marRight w:val="0"/>
      <w:marTop w:val="0"/>
      <w:marBottom w:val="0"/>
      <w:divBdr>
        <w:top w:val="none" w:sz="0" w:space="0" w:color="auto"/>
        <w:left w:val="none" w:sz="0" w:space="0" w:color="auto"/>
        <w:bottom w:val="none" w:sz="0" w:space="0" w:color="auto"/>
        <w:right w:val="none" w:sz="0" w:space="0" w:color="auto"/>
      </w:divBdr>
    </w:div>
    <w:div w:id="1951234218">
      <w:bodyDiv w:val="1"/>
      <w:marLeft w:val="0"/>
      <w:marRight w:val="0"/>
      <w:marTop w:val="0"/>
      <w:marBottom w:val="0"/>
      <w:divBdr>
        <w:top w:val="none" w:sz="0" w:space="0" w:color="auto"/>
        <w:left w:val="none" w:sz="0" w:space="0" w:color="auto"/>
        <w:bottom w:val="none" w:sz="0" w:space="0" w:color="auto"/>
        <w:right w:val="none" w:sz="0" w:space="0" w:color="auto"/>
      </w:divBdr>
      <w:divsChild>
        <w:div w:id="141197178">
          <w:marLeft w:val="0"/>
          <w:marRight w:val="0"/>
          <w:marTop w:val="0"/>
          <w:marBottom w:val="0"/>
          <w:divBdr>
            <w:top w:val="none" w:sz="0" w:space="0" w:color="auto"/>
            <w:left w:val="none" w:sz="0" w:space="0" w:color="auto"/>
            <w:bottom w:val="none" w:sz="0" w:space="0" w:color="auto"/>
            <w:right w:val="none" w:sz="0" w:space="0" w:color="auto"/>
          </w:divBdr>
          <w:divsChild>
            <w:div w:id="1474562543">
              <w:marLeft w:val="0"/>
              <w:marRight w:val="0"/>
              <w:marTop w:val="0"/>
              <w:marBottom w:val="0"/>
              <w:divBdr>
                <w:top w:val="none" w:sz="0" w:space="0" w:color="auto"/>
                <w:left w:val="none" w:sz="0" w:space="0" w:color="auto"/>
                <w:bottom w:val="none" w:sz="0" w:space="0" w:color="auto"/>
                <w:right w:val="none" w:sz="0" w:space="0" w:color="auto"/>
              </w:divBdr>
            </w:div>
            <w:div w:id="724449284">
              <w:marLeft w:val="0"/>
              <w:marRight w:val="0"/>
              <w:marTop w:val="0"/>
              <w:marBottom w:val="0"/>
              <w:divBdr>
                <w:top w:val="none" w:sz="0" w:space="0" w:color="auto"/>
                <w:left w:val="none" w:sz="0" w:space="0" w:color="auto"/>
                <w:bottom w:val="none" w:sz="0" w:space="0" w:color="auto"/>
                <w:right w:val="none" w:sz="0" w:space="0" w:color="auto"/>
              </w:divBdr>
            </w:div>
            <w:div w:id="2101636571">
              <w:marLeft w:val="0"/>
              <w:marRight w:val="0"/>
              <w:marTop w:val="0"/>
              <w:marBottom w:val="0"/>
              <w:divBdr>
                <w:top w:val="none" w:sz="0" w:space="0" w:color="auto"/>
                <w:left w:val="none" w:sz="0" w:space="0" w:color="auto"/>
                <w:bottom w:val="none" w:sz="0" w:space="0" w:color="auto"/>
                <w:right w:val="none" w:sz="0" w:space="0" w:color="auto"/>
              </w:divBdr>
            </w:div>
            <w:div w:id="4329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74132">
      <w:bodyDiv w:val="1"/>
      <w:marLeft w:val="0"/>
      <w:marRight w:val="0"/>
      <w:marTop w:val="0"/>
      <w:marBottom w:val="0"/>
      <w:divBdr>
        <w:top w:val="none" w:sz="0" w:space="0" w:color="auto"/>
        <w:left w:val="none" w:sz="0" w:space="0" w:color="auto"/>
        <w:bottom w:val="none" w:sz="0" w:space="0" w:color="auto"/>
        <w:right w:val="none" w:sz="0" w:space="0" w:color="auto"/>
      </w:divBdr>
    </w:div>
    <w:div w:id="212738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91CA-887C-4C22-A8E6-3B28ADC2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8605</Words>
  <Characters>47330</Characters>
  <Application>Microsoft Office Word</Application>
  <DocSecurity>0</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Marianela Camacho Alfaro</cp:lastModifiedBy>
  <cp:revision>20</cp:revision>
  <dcterms:created xsi:type="dcterms:W3CDTF">2021-05-25T20:17:00Z</dcterms:created>
  <dcterms:modified xsi:type="dcterms:W3CDTF">2021-10-19T17:45:00Z</dcterms:modified>
</cp:coreProperties>
</file>