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9EAB" w14:textId="5DB47005" w:rsidR="00B71609" w:rsidRPr="00DC0812" w:rsidRDefault="00B71609" w:rsidP="002C4B42">
      <w:pPr>
        <w:ind w:right="-622"/>
        <w:jc w:val="center"/>
        <w:rPr>
          <w:b/>
          <w:sz w:val="28"/>
          <w:szCs w:val="28"/>
          <w:lang w:val="es-VE"/>
        </w:rPr>
      </w:pPr>
      <w:r w:rsidRPr="00DC0812">
        <w:rPr>
          <w:b/>
          <w:sz w:val="28"/>
          <w:szCs w:val="28"/>
          <w:lang w:val="es-VE"/>
        </w:rPr>
        <w:t>Evidencias de sobre</w:t>
      </w:r>
      <w:r w:rsidR="000E35AC">
        <w:rPr>
          <w:b/>
          <w:sz w:val="28"/>
          <w:szCs w:val="28"/>
          <w:lang w:val="es-VE"/>
        </w:rPr>
        <w:t xml:space="preserve">pesca </w:t>
      </w:r>
      <w:r w:rsidRPr="00DC0812">
        <w:rPr>
          <w:b/>
          <w:sz w:val="28"/>
          <w:szCs w:val="28"/>
          <w:lang w:val="es-VE"/>
        </w:rPr>
        <w:t xml:space="preserve">y mal manejo del </w:t>
      </w:r>
      <w:r w:rsidRPr="00DC0812">
        <w:rPr>
          <w:b/>
          <w:i/>
          <w:iCs/>
          <w:color w:val="000000"/>
          <w:sz w:val="28"/>
          <w:szCs w:val="28"/>
          <w:lang w:val="es-VE"/>
        </w:rPr>
        <w:t xml:space="preserve">Callinectes sapidus </w:t>
      </w:r>
      <w:r w:rsidR="00226EEB" w:rsidRPr="00226EEB">
        <w:rPr>
          <w:b/>
          <w:color w:val="000000"/>
          <w:sz w:val="28"/>
          <w:szCs w:val="28"/>
          <w:lang w:val="es-VE"/>
        </w:rPr>
        <w:t>(</w:t>
      </w:r>
      <w:r w:rsidR="00CB48F8" w:rsidRPr="00DC0812">
        <w:rPr>
          <w:b/>
          <w:iCs/>
          <w:color w:val="000000"/>
          <w:sz w:val="28"/>
          <w:szCs w:val="28"/>
          <w:lang w:val="es-VE"/>
        </w:rPr>
        <w:t>Rathbun</w:t>
      </w:r>
      <w:r w:rsidRPr="00DC0812">
        <w:rPr>
          <w:b/>
          <w:iCs/>
          <w:color w:val="000000"/>
          <w:sz w:val="28"/>
          <w:szCs w:val="28"/>
          <w:lang w:val="es-VE"/>
        </w:rPr>
        <w:t>, 1</w:t>
      </w:r>
      <w:r w:rsidR="003C1C33" w:rsidRPr="00DC0812">
        <w:rPr>
          <w:b/>
          <w:iCs/>
          <w:color w:val="000000"/>
          <w:sz w:val="28"/>
          <w:szCs w:val="28"/>
          <w:lang w:val="es-VE"/>
        </w:rPr>
        <w:t>89</w:t>
      </w:r>
      <w:r w:rsidRPr="00DC0812">
        <w:rPr>
          <w:b/>
          <w:iCs/>
          <w:color w:val="000000"/>
          <w:sz w:val="28"/>
          <w:szCs w:val="28"/>
          <w:lang w:val="es-VE"/>
        </w:rPr>
        <w:t>6</w:t>
      </w:r>
      <w:r w:rsidRPr="00DC0812">
        <w:rPr>
          <w:b/>
          <w:sz w:val="28"/>
          <w:szCs w:val="28"/>
          <w:lang w:val="es-VE"/>
        </w:rPr>
        <w:t xml:space="preserve">) en el </w:t>
      </w:r>
      <w:r w:rsidR="00562852">
        <w:rPr>
          <w:b/>
          <w:color w:val="000000"/>
          <w:sz w:val="28"/>
          <w:szCs w:val="28"/>
          <w:lang w:val="es-VE"/>
        </w:rPr>
        <w:t>l</w:t>
      </w:r>
      <w:r w:rsidR="00562852" w:rsidRPr="00DC0812">
        <w:rPr>
          <w:b/>
          <w:color w:val="000000"/>
          <w:sz w:val="28"/>
          <w:szCs w:val="28"/>
          <w:lang w:val="es-VE"/>
        </w:rPr>
        <w:t>ago</w:t>
      </w:r>
      <w:r w:rsidR="00562852" w:rsidRPr="00DC0812">
        <w:rPr>
          <w:b/>
          <w:sz w:val="28"/>
          <w:szCs w:val="28"/>
          <w:lang w:val="es-VE"/>
        </w:rPr>
        <w:t xml:space="preserve"> </w:t>
      </w:r>
      <w:r w:rsidRPr="00DC0812">
        <w:rPr>
          <w:b/>
          <w:sz w:val="28"/>
          <w:szCs w:val="28"/>
          <w:lang w:val="es-VE"/>
        </w:rPr>
        <w:t>de Maracaibo, Venezuela</w:t>
      </w:r>
    </w:p>
    <w:p w14:paraId="4919D64B" w14:textId="78886473" w:rsidR="00B71609" w:rsidRPr="009B3E7D" w:rsidRDefault="00B71609" w:rsidP="002C4B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val="en-US" w:eastAsia="es-VE"/>
        </w:rPr>
      </w:pPr>
      <w:r w:rsidRPr="009B3E7D">
        <w:rPr>
          <w:b/>
          <w:color w:val="212121"/>
          <w:sz w:val="28"/>
          <w:szCs w:val="28"/>
          <w:lang w:val="en-US" w:eastAsia="es-VE"/>
        </w:rPr>
        <w:t>Evidence of over</w:t>
      </w:r>
      <w:r w:rsidR="000E35AC" w:rsidRPr="009B3E7D">
        <w:rPr>
          <w:b/>
          <w:color w:val="212121"/>
          <w:sz w:val="28"/>
          <w:szCs w:val="28"/>
          <w:lang w:val="en-US" w:eastAsia="es-VE"/>
        </w:rPr>
        <w:t xml:space="preserve">fishing </w:t>
      </w:r>
      <w:r w:rsidRPr="009B3E7D">
        <w:rPr>
          <w:b/>
          <w:color w:val="212121"/>
          <w:sz w:val="28"/>
          <w:szCs w:val="28"/>
          <w:lang w:val="en-US" w:eastAsia="es-VE"/>
        </w:rPr>
        <w:t xml:space="preserve">and </w:t>
      </w:r>
      <w:r w:rsidR="007261E1" w:rsidRPr="009B3E7D">
        <w:rPr>
          <w:b/>
          <w:color w:val="212121"/>
          <w:sz w:val="28"/>
          <w:szCs w:val="28"/>
          <w:lang w:val="en-US" w:eastAsia="es-VE"/>
        </w:rPr>
        <w:t xml:space="preserve">poor </w:t>
      </w:r>
      <w:r w:rsidRPr="009B3E7D">
        <w:rPr>
          <w:b/>
          <w:color w:val="212121"/>
          <w:sz w:val="28"/>
          <w:szCs w:val="28"/>
          <w:lang w:val="en-US" w:eastAsia="es-VE"/>
        </w:rPr>
        <w:t xml:space="preserve">management of </w:t>
      </w:r>
      <w:r w:rsidRPr="009B3E7D">
        <w:rPr>
          <w:b/>
          <w:i/>
          <w:color w:val="212121"/>
          <w:sz w:val="28"/>
          <w:szCs w:val="28"/>
          <w:lang w:val="en-US" w:eastAsia="es-VE"/>
        </w:rPr>
        <w:t>Callinectes sapidus</w:t>
      </w:r>
      <w:r w:rsidRPr="009B3E7D">
        <w:rPr>
          <w:b/>
          <w:color w:val="212121"/>
          <w:sz w:val="28"/>
          <w:szCs w:val="28"/>
          <w:lang w:val="en-US" w:eastAsia="es-VE"/>
        </w:rPr>
        <w:t xml:space="preserve"> </w:t>
      </w:r>
      <w:r w:rsidR="00BE06D6">
        <w:rPr>
          <w:b/>
          <w:color w:val="212121"/>
          <w:sz w:val="28"/>
          <w:szCs w:val="28"/>
          <w:lang w:val="en-US" w:eastAsia="es-VE"/>
        </w:rPr>
        <w:t>(</w:t>
      </w:r>
      <w:r w:rsidR="00CB48F8" w:rsidRPr="009B3E7D">
        <w:rPr>
          <w:b/>
          <w:color w:val="000000"/>
          <w:sz w:val="28"/>
          <w:szCs w:val="28"/>
          <w:lang w:val="en-US" w:eastAsia="es-VE"/>
        </w:rPr>
        <w:t>Rathbun</w:t>
      </w:r>
      <w:r w:rsidRPr="009B3E7D">
        <w:rPr>
          <w:b/>
          <w:color w:val="000000"/>
          <w:sz w:val="28"/>
          <w:szCs w:val="28"/>
          <w:lang w:val="en-US" w:eastAsia="es-VE"/>
        </w:rPr>
        <w:t>, 18</w:t>
      </w:r>
      <w:r w:rsidR="00EF51B4" w:rsidRPr="009B3E7D">
        <w:rPr>
          <w:b/>
          <w:color w:val="000000"/>
          <w:sz w:val="28"/>
          <w:szCs w:val="28"/>
          <w:lang w:val="en-US" w:eastAsia="es-VE"/>
        </w:rPr>
        <w:t>9</w:t>
      </w:r>
      <w:r w:rsidRPr="009B3E7D">
        <w:rPr>
          <w:b/>
          <w:color w:val="000000"/>
          <w:sz w:val="28"/>
          <w:szCs w:val="28"/>
          <w:lang w:val="en-US" w:eastAsia="es-VE"/>
        </w:rPr>
        <w:t>6</w:t>
      </w:r>
      <w:r w:rsidRPr="009B3E7D">
        <w:rPr>
          <w:b/>
          <w:color w:val="212121"/>
          <w:sz w:val="28"/>
          <w:szCs w:val="28"/>
          <w:lang w:val="en-US" w:eastAsia="es-VE"/>
        </w:rPr>
        <w:t xml:space="preserve">) </w:t>
      </w:r>
      <w:r w:rsidR="00107C2F" w:rsidRPr="009B3E7D">
        <w:rPr>
          <w:b/>
          <w:color w:val="212121"/>
          <w:sz w:val="28"/>
          <w:szCs w:val="28"/>
          <w:lang w:val="en-US" w:eastAsia="es-VE"/>
        </w:rPr>
        <w:t xml:space="preserve">in </w:t>
      </w:r>
      <w:r w:rsidR="00CB48F8" w:rsidRPr="009B3E7D">
        <w:rPr>
          <w:b/>
          <w:color w:val="000000"/>
          <w:sz w:val="28"/>
          <w:szCs w:val="28"/>
          <w:lang w:val="en-US" w:eastAsia="es-VE"/>
        </w:rPr>
        <w:t>Lake</w:t>
      </w:r>
      <w:r w:rsidR="00444383" w:rsidRPr="009B3E7D">
        <w:rPr>
          <w:b/>
          <w:color w:val="000000"/>
          <w:sz w:val="28"/>
          <w:szCs w:val="28"/>
          <w:lang w:val="en-US" w:eastAsia="es-VE"/>
        </w:rPr>
        <w:t xml:space="preserve"> Maracaibo</w:t>
      </w:r>
      <w:r w:rsidRPr="009B3E7D">
        <w:rPr>
          <w:b/>
          <w:color w:val="212121"/>
          <w:sz w:val="28"/>
          <w:szCs w:val="28"/>
          <w:lang w:val="en-US" w:eastAsia="es-VE"/>
        </w:rPr>
        <w:t>, Venezuela</w:t>
      </w:r>
    </w:p>
    <w:p w14:paraId="7F3EE2B8" w14:textId="77777777" w:rsidR="00B22CD4" w:rsidRPr="00322D16" w:rsidRDefault="00B22CD4" w:rsidP="002C4B42">
      <w:pPr>
        <w:tabs>
          <w:tab w:val="left" w:pos="1200"/>
        </w:tabs>
        <w:jc w:val="both"/>
        <w:rPr>
          <w:lang w:val="es-VE"/>
        </w:rPr>
      </w:pPr>
      <w:r w:rsidRPr="00322D16">
        <w:rPr>
          <w:i/>
          <w:lang w:val="es-VE"/>
        </w:rPr>
        <w:t>Misael Molina Molina</w:t>
      </w:r>
      <w:r w:rsidRPr="00322D16">
        <w:rPr>
          <w:i/>
          <w:vertAlign w:val="superscript"/>
          <w:lang w:val="es-VE"/>
        </w:rPr>
        <w:t>1</w:t>
      </w:r>
      <w:r w:rsidRPr="00322D16">
        <w:rPr>
          <w:i/>
          <w:lang w:val="es-VE"/>
        </w:rPr>
        <w:t>* y David Mejías Yedra</w:t>
      </w:r>
      <w:r w:rsidRPr="00322D16">
        <w:rPr>
          <w:i/>
          <w:vertAlign w:val="superscript"/>
          <w:lang w:val="es-VE"/>
        </w:rPr>
        <w:t>1</w:t>
      </w:r>
    </w:p>
    <w:p w14:paraId="2A8CA721" w14:textId="77777777" w:rsidR="00B22CD4" w:rsidRPr="00322D16" w:rsidRDefault="00B22CD4" w:rsidP="002C4B42">
      <w:pPr>
        <w:tabs>
          <w:tab w:val="left" w:pos="1200"/>
        </w:tabs>
        <w:jc w:val="both"/>
        <w:rPr>
          <w:lang w:val="es-CR"/>
        </w:rPr>
      </w:pPr>
      <w:r w:rsidRPr="00322D16">
        <w:rPr>
          <w:vertAlign w:val="superscript"/>
          <w:lang w:val="es-VE"/>
        </w:rPr>
        <w:t>1</w:t>
      </w:r>
      <w:r w:rsidRPr="00322D16">
        <w:rPr>
          <w:lang w:val="es-VE"/>
        </w:rPr>
        <w:t xml:space="preserve">Grupo de Investigaciones en Acuicultura y Zoología Aplicada. Universidad Nacional Experimental Sur del Lago, Santa Bárbara de </w:t>
      </w:r>
      <w:bookmarkStart w:id="0" w:name="_GoBack"/>
      <w:bookmarkEnd w:id="0"/>
      <w:r w:rsidRPr="00322D16">
        <w:rPr>
          <w:lang w:val="es-VE"/>
        </w:rPr>
        <w:t>Zulia, Venezuela</w:t>
      </w:r>
      <w:r w:rsidRPr="00322D16">
        <w:rPr>
          <w:vertAlign w:val="superscript"/>
          <w:lang w:val="es-VE"/>
        </w:rPr>
        <w:t>1</w:t>
      </w:r>
      <w:r w:rsidRPr="00322D16">
        <w:rPr>
          <w:lang w:val="es-VE"/>
        </w:rPr>
        <w:t xml:space="preserve">. </w:t>
      </w:r>
      <w:r w:rsidR="00B16AE9">
        <w:rPr>
          <w:rStyle w:val="Hipervnculo"/>
          <w:color w:val="auto"/>
          <w:u w:val="none"/>
          <w:lang w:val="es-CR"/>
        </w:rPr>
        <w:fldChar w:fldCharType="begin"/>
      </w:r>
      <w:r w:rsidR="00B16AE9">
        <w:rPr>
          <w:rStyle w:val="Hipervnculo"/>
          <w:color w:val="auto"/>
          <w:u w:val="none"/>
          <w:lang w:val="es-CR"/>
        </w:rPr>
        <w:instrText xml:space="preserve"> HYPERLINK "mailto:molinam@unesur.edu.ve*" </w:instrText>
      </w:r>
      <w:r w:rsidR="00B16AE9">
        <w:rPr>
          <w:rStyle w:val="Hipervnculo"/>
          <w:color w:val="auto"/>
          <w:u w:val="none"/>
          <w:lang w:val="es-CR"/>
        </w:rPr>
        <w:fldChar w:fldCharType="separate"/>
      </w:r>
      <w:r w:rsidRPr="00322D16">
        <w:rPr>
          <w:rStyle w:val="Hipervnculo"/>
          <w:color w:val="auto"/>
          <w:u w:val="none"/>
          <w:lang w:val="es-CR"/>
        </w:rPr>
        <w:t>molinam@unesur.edu.ve</w:t>
      </w:r>
      <w:r w:rsidRPr="00322D16">
        <w:rPr>
          <w:rStyle w:val="Hipervnculo"/>
          <w:i/>
          <w:color w:val="auto"/>
          <w:u w:val="none"/>
          <w:lang w:val="es-CR"/>
        </w:rPr>
        <w:t>*</w:t>
      </w:r>
      <w:r w:rsidR="00B16AE9">
        <w:rPr>
          <w:rStyle w:val="Hipervnculo"/>
          <w:i/>
          <w:color w:val="auto"/>
          <w:u w:val="none"/>
          <w:lang w:val="es-CR"/>
        </w:rPr>
        <w:fldChar w:fldCharType="end"/>
      </w:r>
      <w:r w:rsidRPr="00322D16">
        <w:rPr>
          <w:lang w:val="es-CR"/>
        </w:rPr>
        <w:t>, mejiasd@unesur.edu.ve</w:t>
      </w:r>
    </w:p>
    <w:p w14:paraId="70F4613F" w14:textId="77777777" w:rsidR="006C3A8F" w:rsidRPr="00DC0812" w:rsidRDefault="00225A9C" w:rsidP="002C4B42">
      <w:pPr>
        <w:tabs>
          <w:tab w:val="left" w:pos="1200"/>
        </w:tabs>
        <w:jc w:val="both"/>
        <w:rPr>
          <w:b/>
          <w:sz w:val="28"/>
          <w:szCs w:val="28"/>
          <w:lang w:val="es-VE"/>
        </w:rPr>
      </w:pPr>
      <w:r w:rsidRPr="00DC0812">
        <w:rPr>
          <w:b/>
          <w:sz w:val="28"/>
          <w:szCs w:val="28"/>
          <w:lang w:val="es-VE"/>
        </w:rPr>
        <w:t>RESUMEN</w:t>
      </w:r>
    </w:p>
    <w:p w14:paraId="6A4399EE" w14:textId="05B32F5F" w:rsidR="00365870" w:rsidRPr="00322D16" w:rsidRDefault="00E05868" w:rsidP="002C4B42">
      <w:pPr>
        <w:tabs>
          <w:tab w:val="left" w:pos="1200"/>
        </w:tabs>
        <w:jc w:val="both"/>
        <w:rPr>
          <w:color w:val="000000"/>
        </w:rPr>
      </w:pPr>
      <w:r w:rsidRPr="00322D16">
        <w:rPr>
          <w:lang w:val="es-VE"/>
        </w:rPr>
        <w:t xml:space="preserve">El </w:t>
      </w:r>
      <w:r w:rsidR="008F5CA8" w:rsidRPr="00322D16">
        <w:rPr>
          <w:lang w:val="es-VE"/>
        </w:rPr>
        <w:t xml:space="preserve">trabajo se realizó entre los años 2015 y 2018. Su </w:t>
      </w:r>
      <w:r w:rsidRPr="00322D16">
        <w:rPr>
          <w:lang w:val="es-VE"/>
        </w:rPr>
        <w:t xml:space="preserve">objetivo </w:t>
      </w:r>
      <w:r w:rsidR="00A71981" w:rsidRPr="00322D16">
        <w:rPr>
          <w:lang w:val="es-VE"/>
        </w:rPr>
        <w:t xml:space="preserve">fue </w:t>
      </w:r>
      <w:r w:rsidR="00BA29C8" w:rsidRPr="00322D16">
        <w:rPr>
          <w:lang w:val="es-VE"/>
        </w:rPr>
        <w:t xml:space="preserve">evaluar el efecto del </w:t>
      </w:r>
      <w:r w:rsidRPr="00322D16">
        <w:rPr>
          <w:lang w:val="es-VE"/>
        </w:rPr>
        <w:t xml:space="preserve">manejo </w:t>
      </w:r>
      <w:r w:rsidRPr="009F0EB1">
        <w:rPr>
          <w:lang w:val="es-VE"/>
        </w:rPr>
        <w:t xml:space="preserve">de la pesquería del cangrejo azul </w:t>
      </w:r>
      <w:r w:rsidR="00BA29C8" w:rsidRPr="009F0EB1">
        <w:rPr>
          <w:lang w:val="es-VE"/>
        </w:rPr>
        <w:t xml:space="preserve">sobre la sostenibilidad del recurso </w:t>
      </w:r>
      <w:r w:rsidR="00766960" w:rsidRPr="009F0EB1">
        <w:rPr>
          <w:lang w:val="es-VE"/>
        </w:rPr>
        <w:t xml:space="preserve">y </w:t>
      </w:r>
      <w:r w:rsidRPr="009F0EB1">
        <w:rPr>
          <w:lang w:val="es-VE"/>
        </w:rPr>
        <w:t xml:space="preserve">aportar bases para </w:t>
      </w:r>
      <w:r w:rsidR="00BA29C8" w:rsidRPr="009F0EB1">
        <w:rPr>
          <w:lang w:val="es-VE"/>
        </w:rPr>
        <w:t>la adopción de medidas correctivas</w:t>
      </w:r>
      <w:r w:rsidRPr="009F0EB1">
        <w:rPr>
          <w:lang w:val="es-VE"/>
        </w:rPr>
        <w:t xml:space="preserve">. Esta </w:t>
      </w:r>
      <w:r w:rsidR="00BF2D05" w:rsidRPr="009F0EB1">
        <w:rPr>
          <w:lang w:val="es-VE"/>
        </w:rPr>
        <w:t>cambió</w:t>
      </w:r>
      <w:r w:rsidR="00A25492" w:rsidRPr="009F0EB1">
        <w:rPr>
          <w:lang w:val="es-VE"/>
        </w:rPr>
        <w:t xml:space="preserve"> a partir de</w:t>
      </w:r>
      <w:r w:rsidR="00A11A99" w:rsidRPr="009F0EB1">
        <w:rPr>
          <w:lang w:val="es-VE"/>
        </w:rPr>
        <w:t xml:space="preserve"> </w:t>
      </w:r>
      <w:r w:rsidR="00A25492" w:rsidRPr="009F0EB1">
        <w:rPr>
          <w:lang w:val="es-VE"/>
        </w:rPr>
        <w:t>2002</w:t>
      </w:r>
      <w:r w:rsidR="00562852" w:rsidRPr="009F0EB1">
        <w:rPr>
          <w:lang w:val="es-VE"/>
        </w:rPr>
        <w:t>,</w:t>
      </w:r>
      <w:r w:rsidR="00A25492" w:rsidRPr="009F0EB1">
        <w:rPr>
          <w:lang w:val="es-VE"/>
        </w:rPr>
        <w:t xml:space="preserve"> cuando los pescadores</w:t>
      </w:r>
      <w:r w:rsidR="00E13232" w:rsidRPr="009F0EB1">
        <w:rPr>
          <w:lang w:val="es-VE"/>
        </w:rPr>
        <w:t xml:space="preserve"> </w:t>
      </w:r>
      <w:r w:rsidR="00704F4C" w:rsidRPr="009F0EB1">
        <w:rPr>
          <w:lang w:val="es-VE"/>
        </w:rPr>
        <w:t>dejar</w:t>
      </w:r>
      <w:r w:rsidR="00C02DC9" w:rsidRPr="009F0EB1">
        <w:rPr>
          <w:lang w:val="es-VE"/>
        </w:rPr>
        <w:t>on</w:t>
      </w:r>
      <w:r w:rsidR="00704F4C" w:rsidRPr="009F0EB1">
        <w:rPr>
          <w:lang w:val="es-VE"/>
        </w:rPr>
        <w:t xml:space="preserve"> de </w:t>
      </w:r>
      <w:r w:rsidR="00A25492" w:rsidRPr="009F0EB1">
        <w:rPr>
          <w:lang w:val="es-VE"/>
        </w:rPr>
        <w:t>pesca</w:t>
      </w:r>
      <w:r w:rsidR="00704F4C" w:rsidRPr="009F0EB1">
        <w:rPr>
          <w:lang w:val="es-VE"/>
        </w:rPr>
        <w:t>r</w:t>
      </w:r>
      <w:r w:rsidR="00A25492" w:rsidRPr="009F0EB1">
        <w:rPr>
          <w:lang w:val="es-VE"/>
        </w:rPr>
        <w:t xml:space="preserve"> con nasas </w:t>
      </w:r>
      <w:r w:rsidR="00704F4C" w:rsidRPr="009F0EB1">
        <w:rPr>
          <w:lang w:val="es-VE"/>
        </w:rPr>
        <w:t xml:space="preserve">y </w:t>
      </w:r>
      <w:r w:rsidR="00335533" w:rsidRPr="009F0EB1">
        <w:rPr>
          <w:lang w:val="es-VE"/>
        </w:rPr>
        <w:t xml:space="preserve">lo </w:t>
      </w:r>
      <w:r w:rsidR="00704F4C" w:rsidRPr="009F0EB1">
        <w:rPr>
          <w:lang w:val="es-VE"/>
        </w:rPr>
        <w:t xml:space="preserve">empezaron </w:t>
      </w:r>
      <w:r w:rsidR="00A25492" w:rsidRPr="009F0EB1">
        <w:rPr>
          <w:lang w:val="es-VE"/>
        </w:rPr>
        <w:t xml:space="preserve">a </w:t>
      </w:r>
      <w:r w:rsidR="00335533" w:rsidRPr="009F0EB1">
        <w:rPr>
          <w:lang w:val="es-VE"/>
        </w:rPr>
        <w:t>hacer</w:t>
      </w:r>
      <w:r w:rsidR="00A25492" w:rsidRPr="009F0EB1">
        <w:rPr>
          <w:lang w:val="es-VE"/>
        </w:rPr>
        <w:t xml:space="preserve"> con palangre</w:t>
      </w:r>
      <w:r w:rsidR="00704F4C" w:rsidRPr="009F0EB1">
        <w:rPr>
          <w:lang w:val="es-VE"/>
        </w:rPr>
        <w:t>s</w:t>
      </w:r>
      <w:r w:rsidR="004C3412" w:rsidRPr="009F0EB1">
        <w:rPr>
          <w:lang w:val="es-VE"/>
        </w:rPr>
        <w:t>; e</w:t>
      </w:r>
      <w:r w:rsidR="00A25492" w:rsidRPr="009F0EB1">
        <w:rPr>
          <w:lang w:val="es-VE"/>
        </w:rPr>
        <w:t xml:space="preserve">se hecho determinó un aumento </w:t>
      </w:r>
      <w:r w:rsidR="00136840" w:rsidRPr="009F0EB1">
        <w:rPr>
          <w:lang w:val="es-VE"/>
        </w:rPr>
        <w:t xml:space="preserve">abrupto </w:t>
      </w:r>
      <w:r w:rsidR="00A25492" w:rsidRPr="009F0EB1">
        <w:rPr>
          <w:lang w:val="es-VE"/>
        </w:rPr>
        <w:t xml:space="preserve">en </w:t>
      </w:r>
      <w:r w:rsidR="0054547C" w:rsidRPr="009F0EB1">
        <w:rPr>
          <w:lang w:val="es-VE"/>
        </w:rPr>
        <w:t xml:space="preserve">el </w:t>
      </w:r>
      <w:r w:rsidR="00A25492" w:rsidRPr="009F0EB1">
        <w:rPr>
          <w:lang w:val="es-VE"/>
        </w:rPr>
        <w:t xml:space="preserve">éxito de captura y una reducción significativa en </w:t>
      </w:r>
      <w:r w:rsidR="00F860E0" w:rsidRPr="009F0EB1">
        <w:rPr>
          <w:lang w:val="es-VE"/>
        </w:rPr>
        <w:t xml:space="preserve">la </w:t>
      </w:r>
      <w:r w:rsidR="00A25492" w:rsidRPr="009F0EB1">
        <w:rPr>
          <w:lang w:val="es-VE"/>
        </w:rPr>
        <w:t>sel</w:t>
      </w:r>
      <w:r w:rsidR="00D22311" w:rsidRPr="009F0EB1">
        <w:rPr>
          <w:lang w:val="es-VE"/>
        </w:rPr>
        <w:t>ectividad por talla</w:t>
      </w:r>
      <w:r w:rsidR="00A25492" w:rsidRPr="009F0EB1">
        <w:rPr>
          <w:lang w:val="es-VE"/>
        </w:rPr>
        <w:t xml:space="preserve">. </w:t>
      </w:r>
      <w:r w:rsidR="007F1200" w:rsidRPr="009F0EB1">
        <w:rPr>
          <w:lang w:val="es-VE"/>
        </w:rPr>
        <w:t>Se evidenció</w:t>
      </w:r>
      <w:r w:rsidR="0054547C" w:rsidRPr="009F0EB1">
        <w:rPr>
          <w:lang w:val="es-VE"/>
        </w:rPr>
        <w:t xml:space="preserve"> </w:t>
      </w:r>
      <w:r w:rsidR="00A25492" w:rsidRPr="009F0EB1">
        <w:rPr>
          <w:lang w:val="es-VE"/>
        </w:rPr>
        <w:t xml:space="preserve">una </w:t>
      </w:r>
      <w:r w:rsidR="00562852" w:rsidRPr="009F0EB1">
        <w:rPr>
          <w:lang w:val="es-VE"/>
        </w:rPr>
        <w:t xml:space="preserve">disminución </w:t>
      </w:r>
      <w:r w:rsidR="00A25492" w:rsidRPr="009F0EB1">
        <w:rPr>
          <w:lang w:val="es-VE"/>
        </w:rPr>
        <w:t>paulatina del ancho del caparazón</w:t>
      </w:r>
      <w:r w:rsidR="00704F4C" w:rsidRPr="009F0EB1">
        <w:rPr>
          <w:lang w:val="es-VE"/>
        </w:rPr>
        <w:t xml:space="preserve"> y </w:t>
      </w:r>
      <w:r w:rsidR="00A25492" w:rsidRPr="009F0EB1">
        <w:rPr>
          <w:lang w:val="es-VE"/>
        </w:rPr>
        <w:t xml:space="preserve">extracción de individuos </w:t>
      </w:r>
      <w:r w:rsidR="00365870" w:rsidRPr="009F0EB1">
        <w:rPr>
          <w:lang w:val="es-VE"/>
        </w:rPr>
        <w:t xml:space="preserve">inmaduros; el </w:t>
      </w:r>
      <w:r w:rsidR="00365870" w:rsidRPr="009F0EB1">
        <w:t>crecimiento (</w:t>
      </w:r>
      <w:r w:rsidR="00365870" w:rsidRPr="009F0EB1">
        <w:rPr>
          <w:i/>
        </w:rPr>
        <w:t>L</w:t>
      </w:r>
      <w:r w:rsidR="00365870" w:rsidRPr="009F0EB1">
        <w:rPr>
          <w:vertAlign w:val="subscript"/>
        </w:rPr>
        <w:t>∞</w:t>
      </w:r>
      <w:r w:rsidR="00365870" w:rsidRPr="009F0EB1">
        <w:t xml:space="preserve">) es inferior con respecto a las pesquerías de la </w:t>
      </w:r>
      <w:r w:rsidR="00562852" w:rsidRPr="009F0EB1">
        <w:t xml:space="preserve">bahía </w:t>
      </w:r>
      <w:r w:rsidR="00365870" w:rsidRPr="009F0EB1">
        <w:t xml:space="preserve">de Chesapeake, </w:t>
      </w:r>
      <w:r w:rsidR="00562852" w:rsidRPr="009F0EB1">
        <w:t xml:space="preserve">bahía </w:t>
      </w:r>
      <w:r w:rsidR="00365870" w:rsidRPr="009F0EB1">
        <w:t xml:space="preserve">de Delaware, </w:t>
      </w:r>
      <w:r w:rsidR="00562852" w:rsidRPr="009F0EB1">
        <w:t xml:space="preserve">golfo </w:t>
      </w:r>
      <w:r w:rsidR="00365870" w:rsidRPr="009F0EB1">
        <w:t xml:space="preserve">de México y </w:t>
      </w:r>
      <w:r w:rsidR="00562852" w:rsidRPr="009F0EB1">
        <w:t xml:space="preserve">bahía </w:t>
      </w:r>
      <w:r w:rsidR="00365870" w:rsidRPr="009F0EB1">
        <w:t xml:space="preserve">de Chetumal y la </w:t>
      </w:r>
      <w:r w:rsidR="00365870" w:rsidRPr="009F0EB1">
        <w:rPr>
          <w:color w:val="000000"/>
        </w:rPr>
        <w:t xml:space="preserve">mortalidad por pesca </w:t>
      </w:r>
      <w:r w:rsidR="0086121E" w:rsidRPr="009F0EB1">
        <w:rPr>
          <w:color w:val="000000"/>
        </w:rPr>
        <w:t xml:space="preserve">F </w:t>
      </w:r>
      <w:r w:rsidR="00365870" w:rsidRPr="009F0EB1">
        <w:rPr>
          <w:color w:val="000000"/>
        </w:rPr>
        <w:t>es significativamente alta</w:t>
      </w:r>
      <w:r w:rsidR="00C5618A" w:rsidRPr="009F0EB1">
        <w:rPr>
          <w:color w:val="000000"/>
        </w:rPr>
        <w:t xml:space="preserve">. </w:t>
      </w:r>
      <w:r w:rsidR="006E2B36" w:rsidRPr="009F0EB1">
        <w:rPr>
          <w:color w:val="000000"/>
        </w:rPr>
        <w:t xml:space="preserve">La tasa de explotación E </w:t>
      </w:r>
      <w:r w:rsidR="00E708AD" w:rsidRPr="009F0EB1">
        <w:rPr>
          <w:color w:val="000000"/>
        </w:rPr>
        <w:t xml:space="preserve">de </w:t>
      </w:r>
      <w:r w:rsidR="00483F95" w:rsidRPr="009F0EB1">
        <w:rPr>
          <w:color w:val="000000"/>
        </w:rPr>
        <w:t>0</w:t>
      </w:r>
      <w:r w:rsidR="004040D1" w:rsidRPr="009F0EB1">
        <w:rPr>
          <w:color w:val="000000"/>
        </w:rPr>
        <w:t>.</w:t>
      </w:r>
      <w:r w:rsidR="006E2B36" w:rsidRPr="009F0EB1">
        <w:rPr>
          <w:color w:val="000000"/>
        </w:rPr>
        <w:t>75 indica sobre</w:t>
      </w:r>
      <w:r w:rsidR="00F860E0" w:rsidRPr="009F0EB1">
        <w:rPr>
          <w:color w:val="000000"/>
        </w:rPr>
        <w:t>pesca</w:t>
      </w:r>
      <w:r w:rsidR="006E2B36" w:rsidRPr="009F0EB1">
        <w:rPr>
          <w:color w:val="000000"/>
        </w:rPr>
        <w:t xml:space="preserve">. </w:t>
      </w:r>
      <w:r w:rsidR="00704F4C" w:rsidRPr="009F0EB1">
        <w:rPr>
          <w:color w:val="000000"/>
        </w:rPr>
        <w:t>L</w:t>
      </w:r>
      <w:r w:rsidR="00C5618A" w:rsidRPr="009F0EB1">
        <w:rPr>
          <w:color w:val="000000"/>
        </w:rPr>
        <w:t>os pescadores no respetan</w:t>
      </w:r>
      <w:r w:rsidR="00C5618A" w:rsidRPr="00322D16">
        <w:rPr>
          <w:color w:val="000000"/>
        </w:rPr>
        <w:t xml:space="preserve"> a cabalidad la legislación vigente, no reciben apoyo financiero</w:t>
      </w:r>
      <w:r w:rsidR="00704F4C" w:rsidRPr="00322D16">
        <w:rPr>
          <w:color w:val="000000"/>
        </w:rPr>
        <w:t xml:space="preserve">, enfrentan inseguridad personal y </w:t>
      </w:r>
      <w:r w:rsidR="00562852">
        <w:rPr>
          <w:color w:val="000000"/>
        </w:rPr>
        <w:t>esta actividad</w:t>
      </w:r>
      <w:r w:rsidR="00704F4C" w:rsidRPr="00322D16">
        <w:rPr>
          <w:color w:val="000000"/>
        </w:rPr>
        <w:t xml:space="preserve"> cada día </w:t>
      </w:r>
      <w:r w:rsidR="0033417D" w:rsidRPr="00322D16">
        <w:rPr>
          <w:color w:val="000000"/>
        </w:rPr>
        <w:t xml:space="preserve">aporta </w:t>
      </w:r>
      <w:r w:rsidR="00704F4C" w:rsidRPr="00322D16">
        <w:rPr>
          <w:color w:val="000000"/>
        </w:rPr>
        <w:t xml:space="preserve">menos </w:t>
      </w:r>
      <w:r w:rsidR="0033417D" w:rsidRPr="00322D16">
        <w:rPr>
          <w:color w:val="000000"/>
        </w:rPr>
        <w:t xml:space="preserve">a </w:t>
      </w:r>
      <w:r w:rsidR="00F14EE3" w:rsidRPr="00322D16">
        <w:rPr>
          <w:color w:val="000000"/>
        </w:rPr>
        <w:t xml:space="preserve">la </w:t>
      </w:r>
      <w:r w:rsidR="0033417D" w:rsidRPr="00322D16">
        <w:rPr>
          <w:color w:val="000000"/>
        </w:rPr>
        <w:t xml:space="preserve">economía </w:t>
      </w:r>
      <w:r w:rsidR="00704F4C" w:rsidRPr="00322D16">
        <w:rPr>
          <w:color w:val="000000"/>
        </w:rPr>
        <w:t>familia</w:t>
      </w:r>
      <w:r w:rsidR="00DC139A" w:rsidRPr="00322D16">
        <w:rPr>
          <w:color w:val="000000"/>
        </w:rPr>
        <w:t>r</w:t>
      </w:r>
      <w:r w:rsidR="00704F4C" w:rsidRPr="00322D16">
        <w:rPr>
          <w:color w:val="000000"/>
        </w:rPr>
        <w:t xml:space="preserve">, mientras que el Estado ha fallado en el registro de datos, en la evaluación del hábitat y en la gestión del recurso. Este coctel de elementos ha condicionado </w:t>
      </w:r>
      <w:r w:rsidR="00D67CEE" w:rsidRPr="00322D16">
        <w:rPr>
          <w:color w:val="000000"/>
        </w:rPr>
        <w:t xml:space="preserve">su </w:t>
      </w:r>
      <w:r w:rsidR="00704F4C" w:rsidRPr="00322D16">
        <w:rPr>
          <w:color w:val="000000"/>
        </w:rPr>
        <w:t xml:space="preserve">actual </w:t>
      </w:r>
      <w:r w:rsidR="00365870" w:rsidRPr="00322D16">
        <w:rPr>
          <w:color w:val="000000"/>
        </w:rPr>
        <w:t>sobre</w:t>
      </w:r>
      <w:r w:rsidR="000E35AC" w:rsidRPr="00322D16">
        <w:rPr>
          <w:color w:val="000000"/>
        </w:rPr>
        <w:t>e</w:t>
      </w:r>
      <w:r w:rsidR="00365870" w:rsidRPr="00322D16">
        <w:rPr>
          <w:color w:val="000000"/>
        </w:rPr>
        <w:t xml:space="preserve">xplotación </w:t>
      </w:r>
      <w:r w:rsidR="00704F4C" w:rsidRPr="00322D16">
        <w:rPr>
          <w:color w:val="000000"/>
        </w:rPr>
        <w:t>y amenaza</w:t>
      </w:r>
      <w:r w:rsidR="00365870" w:rsidRPr="00322D16">
        <w:rPr>
          <w:color w:val="000000"/>
        </w:rPr>
        <w:t xml:space="preserve">.  </w:t>
      </w:r>
    </w:p>
    <w:p w14:paraId="3E753CF7" w14:textId="25FD4FC9" w:rsidR="00BF4509" w:rsidRPr="00322D16" w:rsidRDefault="006971F3" w:rsidP="002C4B42">
      <w:pPr>
        <w:tabs>
          <w:tab w:val="left" w:pos="1200"/>
        </w:tabs>
        <w:jc w:val="both"/>
        <w:rPr>
          <w:lang w:val="es-VE"/>
        </w:rPr>
      </w:pPr>
      <w:r w:rsidRPr="00322D16">
        <w:rPr>
          <w:b/>
          <w:lang w:val="es-VE"/>
        </w:rPr>
        <w:t>Palabras clave:</w:t>
      </w:r>
      <w:r w:rsidRPr="00322D16">
        <w:rPr>
          <w:lang w:val="es-VE"/>
        </w:rPr>
        <w:t xml:space="preserve"> </w:t>
      </w:r>
      <w:r w:rsidR="00BB705A">
        <w:rPr>
          <w:lang w:val="es-VE"/>
        </w:rPr>
        <w:t>g</w:t>
      </w:r>
      <w:r w:rsidR="00BB705A" w:rsidRPr="00322D16">
        <w:rPr>
          <w:lang w:val="es-VE"/>
        </w:rPr>
        <w:t>estión</w:t>
      </w:r>
      <w:r w:rsidR="009A3647" w:rsidRPr="00322D16">
        <w:rPr>
          <w:lang w:val="es-VE"/>
        </w:rPr>
        <w:t>, legislación, mortalidad</w:t>
      </w:r>
      <w:r w:rsidR="00D66BA9" w:rsidRPr="00322D16">
        <w:rPr>
          <w:lang w:val="es-VE"/>
        </w:rPr>
        <w:t xml:space="preserve"> por pesca</w:t>
      </w:r>
      <w:r w:rsidRPr="00322D16">
        <w:rPr>
          <w:lang w:val="es-VE"/>
        </w:rPr>
        <w:t xml:space="preserve">, </w:t>
      </w:r>
      <w:r w:rsidR="00E5571E" w:rsidRPr="00322D16">
        <w:rPr>
          <w:lang w:val="es-VE"/>
        </w:rPr>
        <w:t>sostenibilidad</w:t>
      </w:r>
      <w:r w:rsidR="009A3647" w:rsidRPr="00322D16">
        <w:rPr>
          <w:lang w:val="es-VE"/>
        </w:rPr>
        <w:t>, talla</w:t>
      </w:r>
    </w:p>
    <w:p w14:paraId="32B0B316" w14:textId="77777777" w:rsidR="00D37A0B" w:rsidRPr="00DC0812" w:rsidRDefault="00D37A0B" w:rsidP="002C4B42">
      <w:pPr>
        <w:tabs>
          <w:tab w:val="left" w:pos="1200"/>
        </w:tabs>
        <w:jc w:val="both"/>
        <w:rPr>
          <w:sz w:val="28"/>
          <w:szCs w:val="28"/>
          <w:lang w:val="es-VE"/>
        </w:rPr>
      </w:pPr>
    </w:p>
    <w:p w14:paraId="3FD32749" w14:textId="77777777" w:rsidR="00BF4509" w:rsidRPr="00DC0812" w:rsidRDefault="00BF4509" w:rsidP="002C4B42">
      <w:pPr>
        <w:tabs>
          <w:tab w:val="left" w:pos="1200"/>
        </w:tabs>
        <w:jc w:val="both"/>
        <w:rPr>
          <w:b/>
          <w:color w:val="000000"/>
          <w:sz w:val="28"/>
          <w:szCs w:val="28"/>
          <w:lang w:val="en-US"/>
        </w:rPr>
      </w:pPr>
      <w:r w:rsidRPr="00DC0812">
        <w:rPr>
          <w:b/>
          <w:color w:val="000000"/>
          <w:sz w:val="28"/>
          <w:szCs w:val="28"/>
          <w:lang w:val="en-US"/>
        </w:rPr>
        <w:t>ABSTRACT</w:t>
      </w:r>
    </w:p>
    <w:p w14:paraId="2297029F" w14:textId="20288C73" w:rsidR="00BF4509" w:rsidRPr="00322D16" w:rsidRDefault="00A71981" w:rsidP="002C4B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lang w:val="en-US" w:eastAsia="es-VE"/>
        </w:rPr>
      </w:pPr>
      <w:r w:rsidRPr="009B3E7D">
        <w:rPr>
          <w:rFonts w:ascii="inherit" w:hAnsi="inherit" w:cs="Courier New"/>
          <w:color w:val="212121"/>
          <w:lang w:val="en-US" w:eastAsia="es-VE"/>
        </w:rPr>
        <w:t>Th</w:t>
      </w:r>
      <w:r w:rsidR="00AD0A3A">
        <w:rPr>
          <w:rFonts w:ascii="inherit" w:hAnsi="inherit" w:cs="Courier New"/>
          <w:color w:val="212121"/>
          <w:lang w:val="en-US" w:eastAsia="es-VE"/>
        </w:rPr>
        <w:t>is</w:t>
      </w:r>
      <w:r w:rsidRPr="009B3E7D">
        <w:rPr>
          <w:rFonts w:ascii="inherit" w:hAnsi="inherit" w:cs="Courier New"/>
          <w:color w:val="212121"/>
          <w:lang w:val="en-US" w:eastAsia="es-VE"/>
        </w:rPr>
        <w:t xml:space="preserve"> </w:t>
      </w:r>
      <w:r w:rsidR="00226EEB">
        <w:rPr>
          <w:rFonts w:ascii="inherit" w:hAnsi="inherit" w:cs="Courier New"/>
          <w:color w:val="212121"/>
          <w:lang w:val="en-US" w:eastAsia="es-VE"/>
        </w:rPr>
        <w:t>research</w:t>
      </w:r>
      <w:r w:rsidR="006537CC" w:rsidRPr="009B3E7D">
        <w:rPr>
          <w:rFonts w:ascii="inherit" w:hAnsi="inherit" w:cs="Courier New"/>
          <w:color w:val="212121"/>
          <w:lang w:val="en-US" w:eastAsia="es-VE"/>
        </w:rPr>
        <w:t xml:space="preserve"> was </w:t>
      </w:r>
      <w:r w:rsidR="00226EEB">
        <w:rPr>
          <w:rFonts w:ascii="inherit" w:hAnsi="inherit" w:cs="Courier New"/>
          <w:color w:val="212121"/>
          <w:lang w:val="en-US" w:eastAsia="es-VE"/>
        </w:rPr>
        <w:t>conducted</w:t>
      </w:r>
      <w:r w:rsidR="006537CC" w:rsidRPr="009B3E7D">
        <w:rPr>
          <w:rFonts w:ascii="inherit" w:hAnsi="inherit" w:cs="Courier New"/>
          <w:color w:val="212121"/>
          <w:lang w:val="en-US" w:eastAsia="es-VE"/>
        </w:rPr>
        <w:t xml:space="preserve"> between 2015 and 2018. </w:t>
      </w:r>
      <w:r w:rsidR="00226EEB">
        <w:rPr>
          <w:rFonts w:ascii="inherit" w:hAnsi="inherit" w:cs="Courier New"/>
          <w:color w:val="212121"/>
          <w:lang w:val="en-US" w:eastAsia="es-VE"/>
        </w:rPr>
        <w:t>The</w:t>
      </w:r>
      <w:r w:rsidR="006537CC" w:rsidRPr="009B3E7D">
        <w:rPr>
          <w:rFonts w:ascii="inherit" w:hAnsi="inherit" w:cs="Courier New"/>
          <w:color w:val="212121"/>
          <w:lang w:val="en-US" w:eastAsia="es-VE"/>
        </w:rPr>
        <w:t xml:space="preserve"> </w:t>
      </w:r>
      <w:r w:rsidRPr="009B3E7D">
        <w:rPr>
          <w:rFonts w:ascii="inherit" w:hAnsi="inherit" w:cs="Courier New"/>
          <w:color w:val="212121"/>
          <w:lang w:val="en-US" w:eastAsia="es-VE"/>
        </w:rPr>
        <w:t xml:space="preserve">objective </w:t>
      </w:r>
      <w:r w:rsidR="00726199" w:rsidRPr="009B3E7D">
        <w:rPr>
          <w:rFonts w:ascii="inherit" w:hAnsi="inherit" w:cs="Courier New"/>
          <w:color w:val="212121"/>
          <w:lang w:val="en-US" w:eastAsia="es-VE"/>
        </w:rPr>
        <w:t xml:space="preserve">was </w:t>
      </w:r>
      <w:r w:rsidR="0075266A" w:rsidRPr="009B3E7D">
        <w:rPr>
          <w:rFonts w:ascii="inherit" w:hAnsi="inherit" w:cs="Courier New"/>
          <w:color w:val="212121"/>
          <w:lang w:val="en-US" w:eastAsia="es-VE"/>
        </w:rPr>
        <w:t xml:space="preserve">to evaluate the effect of blue crab fishery management on the </w:t>
      </w:r>
      <w:r w:rsidR="0037561F" w:rsidRPr="009B3E7D">
        <w:rPr>
          <w:rFonts w:ascii="inherit" w:hAnsi="inherit" w:cs="Courier New"/>
          <w:color w:val="212121"/>
          <w:lang w:val="en-US" w:eastAsia="es-VE"/>
        </w:rPr>
        <w:t xml:space="preserve">resource </w:t>
      </w:r>
      <w:r w:rsidR="0075266A" w:rsidRPr="009B3E7D">
        <w:rPr>
          <w:rFonts w:ascii="inherit" w:hAnsi="inherit" w:cs="Courier New"/>
          <w:color w:val="212121"/>
          <w:lang w:val="en-US" w:eastAsia="es-VE"/>
        </w:rPr>
        <w:t xml:space="preserve">sustainability and provide </w:t>
      </w:r>
      <w:r w:rsidR="00226EEB">
        <w:rPr>
          <w:rFonts w:ascii="inherit" w:hAnsi="inherit" w:cs="Courier New"/>
          <w:color w:val="212121"/>
          <w:lang w:val="en-US" w:eastAsia="es-VE"/>
        </w:rPr>
        <w:t>a base</w:t>
      </w:r>
      <w:r w:rsidR="0075266A" w:rsidRPr="009B3E7D">
        <w:rPr>
          <w:rFonts w:ascii="inherit" w:hAnsi="inherit" w:cs="Courier New"/>
          <w:color w:val="212121"/>
          <w:lang w:val="en-US" w:eastAsia="es-VE"/>
        </w:rPr>
        <w:t xml:space="preserve"> </w:t>
      </w:r>
      <w:r w:rsidR="00226EEB">
        <w:rPr>
          <w:rFonts w:ascii="inherit" w:hAnsi="inherit" w:cs="Courier New"/>
          <w:color w:val="212121"/>
          <w:lang w:val="en-US" w:eastAsia="es-VE"/>
        </w:rPr>
        <w:t>for</w:t>
      </w:r>
      <w:r w:rsidR="0075266A" w:rsidRPr="009B3E7D">
        <w:rPr>
          <w:rFonts w:ascii="inherit" w:hAnsi="inherit" w:cs="Courier New"/>
          <w:color w:val="212121"/>
          <w:lang w:val="en-US" w:eastAsia="es-VE"/>
        </w:rPr>
        <w:t xml:space="preserve"> the </w:t>
      </w:r>
      <w:r w:rsidR="00226EEB">
        <w:rPr>
          <w:rFonts w:ascii="inherit" w:hAnsi="inherit" w:cs="Courier New"/>
          <w:color w:val="212121"/>
          <w:lang w:val="en-US" w:eastAsia="es-VE"/>
        </w:rPr>
        <w:t>implementation</w:t>
      </w:r>
      <w:r w:rsidR="0075266A" w:rsidRPr="009B3E7D">
        <w:rPr>
          <w:rFonts w:ascii="inherit" w:hAnsi="inherit" w:cs="Courier New"/>
          <w:color w:val="212121"/>
          <w:lang w:val="en-US" w:eastAsia="es-VE"/>
        </w:rPr>
        <w:t xml:space="preserve"> of corrective measures</w:t>
      </w:r>
      <w:r w:rsidR="00E05868" w:rsidRPr="00322D16">
        <w:rPr>
          <w:color w:val="212121"/>
          <w:shd w:val="clear" w:color="auto" w:fill="FFFFFF"/>
          <w:lang w:val="en-US"/>
        </w:rPr>
        <w:t>.</w:t>
      </w:r>
      <w:r w:rsidR="001B712B" w:rsidRPr="00322D16">
        <w:rPr>
          <w:color w:val="212121"/>
          <w:shd w:val="clear" w:color="auto" w:fill="FFFFFF"/>
          <w:lang w:val="en-US"/>
        </w:rPr>
        <w:t xml:space="preserve"> </w:t>
      </w:r>
      <w:r w:rsidR="00226EEB">
        <w:rPr>
          <w:rFonts w:ascii="inherit" w:hAnsi="inherit" w:cs="Courier New"/>
          <w:color w:val="212121"/>
          <w:lang w:val="en-US" w:eastAsia="es-VE"/>
        </w:rPr>
        <w:t>B</w:t>
      </w:r>
      <w:r w:rsidR="00226EEB" w:rsidRPr="009B3E7D">
        <w:rPr>
          <w:rFonts w:ascii="inherit" w:hAnsi="inherit" w:cs="Courier New"/>
          <w:color w:val="212121"/>
          <w:lang w:val="en-US" w:eastAsia="es-VE"/>
        </w:rPr>
        <w:t xml:space="preserve">lue crab fishery </w:t>
      </w:r>
      <w:r w:rsidR="00BF4509" w:rsidRPr="009B3E7D">
        <w:rPr>
          <w:color w:val="212121"/>
          <w:lang w:val="en-US" w:eastAsia="es-VE"/>
        </w:rPr>
        <w:t>change</w:t>
      </w:r>
      <w:r w:rsidR="00BF2D05" w:rsidRPr="009B3E7D">
        <w:rPr>
          <w:color w:val="212121"/>
          <w:lang w:val="en-US" w:eastAsia="es-VE"/>
        </w:rPr>
        <w:t>d</w:t>
      </w:r>
      <w:r w:rsidR="00BF4509" w:rsidRPr="009B3E7D">
        <w:rPr>
          <w:color w:val="212121"/>
          <w:lang w:val="en-US" w:eastAsia="es-VE"/>
        </w:rPr>
        <w:t xml:space="preserve"> </w:t>
      </w:r>
      <w:r w:rsidR="00226EEB">
        <w:rPr>
          <w:color w:val="212121"/>
          <w:lang w:val="en-US" w:eastAsia="es-VE"/>
        </w:rPr>
        <w:t>in</w:t>
      </w:r>
      <w:r w:rsidR="00BF4509" w:rsidRPr="009B3E7D">
        <w:rPr>
          <w:color w:val="212121"/>
          <w:lang w:val="en-US" w:eastAsia="es-VE"/>
        </w:rPr>
        <w:t xml:space="preserve"> 2002 when fishermen</w:t>
      </w:r>
      <w:r w:rsidR="00E13232" w:rsidRPr="009B3E7D">
        <w:rPr>
          <w:color w:val="212121"/>
          <w:lang w:val="en-US" w:eastAsia="es-VE"/>
        </w:rPr>
        <w:t xml:space="preserve"> </w:t>
      </w:r>
      <w:r w:rsidR="00BF4509" w:rsidRPr="009B3E7D">
        <w:rPr>
          <w:color w:val="212121"/>
          <w:lang w:val="en-US" w:eastAsia="es-VE"/>
        </w:rPr>
        <w:t>stop</w:t>
      </w:r>
      <w:r w:rsidR="00C02DC9" w:rsidRPr="009B3E7D">
        <w:rPr>
          <w:color w:val="212121"/>
          <w:lang w:val="en-US" w:eastAsia="es-VE"/>
        </w:rPr>
        <w:t>ped</w:t>
      </w:r>
      <w:r w:rsidR="00BF4509" w:rsidRPr="009B3E7D">
        <w:rPr>
          <w:color w:val="212121"/>
          <w:lang w:val="en-US" w:eastAsia="es-VE"/>
        </w:rPr>
        <w:t xml:space="preserve"> </w:t>
      </w:r>
      <w:r w:rsidR="00226EEB">
        <w:rPr>
          <w:color w:val="212121"/>
          <w:lang w:val="en-US" w:eastAsia="es-VE"/>
        </w:rPr>
        <w:t>using</w:t>
      </w:r>
      <w:r w:rsidR="00BF4509" w:rsidRPr="009B3E7D">
        <w:rPr>
          <w:color w:val="212121"/>
          <w:lang w:val="en-US" w:eastAsia="es-VE"/>
        </w:rPr>
        <w:t xml:space="preserve"> </w:t>
      </w:r>
      <w:r w:rsidR="00226EEB">
        <w:rPr>
          <w:color w:val="212121"/>
          <w:lang w:val="en-US" w:eastAsia="es-VE"/>
        </w:rPr>
        <w:t>fish traps</w:t>
      </w:r>
      <w:r w:rsidR="00BF4509" w:rsidRPr="009B3E7D">
        <w:rPr>
          <w:color w:val="212121"/>
          <w:lang w:val="en-US" w:eastAsia="es-VE"/>
        </w:rPr>
        <w:t xml:space="preserve"> and began </w:t>
      </w:r>
      <w:r w:rsidR="00DE3AE8">
        <w:rPr>
          <w:color w:val="212121"/>
          <w:lang w:val="en-US" w:eastAsia="es-VE"/>
        </w:rPr>
        <w:t>using</w:t>
      </w:r>
      <w:r w:rsidR="00BF4509" w:rsidRPr="009B3E7D">
        <w:rPr>
          <w:color w:val="212121"/>
          <w:lang w:val="en-US" w:eastAsia="es-VE"/>
        </w:rPr>
        <w:t xml:space="preserve"> longlines</w:t>
      </w:r>
      <w:r w:rsidR="00DE3AE8">
        <w:rPr>
          <w:color w:val="212121"/>
          <w:lang w:val="en-US" w:eastAsia="es-VE"/>
        </w:rPr>
        <w:t xml:space="preserve">, which </w:t>
      </w:r>
      <w:r w:rsidR="00DE3AE8" w:rsidRPr="009B3E7D">
        <w:rPr>
          <w:color w:val="212121"/>
          <w:lang w:val="en-US" w:eastAsia="es-VE"/>
        </w:rPr>
        <w:t>rapid</w:t>
      </w:r>
      <w:r w:rsidR="00DE3AE8">
        <w:rPr>
          <w:color w:val="212121"/>
          <w:lang w:val="en-US" w:eastAsia="es-VE"/>
        </w:rPr>
        <w:t>ly</w:t>
      </w:r>
      <w:r w:rsidR="00136840" w:rsidRPr="009B3E7D">
        <w:rPr>
          <w:color w:val="212121"/>
          <w:lang w:val="en-US" w:eastAsia="es-VE"/>
        </w:rPr>
        <w:t xml:space="preserve"> </w:t>
      </w:r>
      <w:r w:rsidR="00BF4509" w:rsidRPr="009B3E7D">
        <w:rPr>
          <w:color w:val="212121"/>
          <w:lang w:val="en-US" w:eastAsia="es-VE"/>
        </w:rPr>
        <w:t>increase</w:t>
      </w:r>
      <w:r w:rsidR="00DE3AE8">
        <w:rPr>
          <w:color w:val="212121"/>
          <w:lang w:val="en-US" w:eastAsia="es-VE"/>
        </w:rPr>
        <w:t>d</w:t>
      </w:r>
      <w:r w:rsidR="00BF4509" w:rsidRPr="009B3E7D">
        <w:rPr>
          <w:color w:val="212121"/>
          <w:lang w:val="en-US" w:eastAsia="es-VE"/>
        </w:rPr>
        <w:t xml:space="preserve"> </w:t>
      </w:r>
      <w:r w:rsidR="00DE3AE8" w:rsidRPr="009B3E7D">
        <w:rPr>
          <w:color w:val="212121"/>
          <w:lang w:val="en-US" w:eastAsia="es-VE"/>
        </w:rPr>
        <w:t>success</w:t>
      </w:r>
      <w:r w:rsidR="00DE3AE8">
        <w:rPr>
          <w:color w:val="212121"/>
          <w:lang w:val="en-US" w:eastAsia="es-VE"/>
        </w:rPr>
        <w:t>ful</w:t>
      </w:r>
      <w:r w:rsidR="00DE3AE8" w:rsidRPr="009B3E7D">
        <w:rPr>
          <w:color w:val="212121"/>
          <w:lang w:val="en-US" w:eastAsia="es-VE"/>
        </w:rPr>
        <w:t xml:space="preserve"> </w:t>
      </w:r>
      <w:r w:rsidR="00DE3AE8">
        <w:rPr>
          <w:color w:val="212121"/>
          <w:lang w:val="en-US" w:eastAsia="es-VE"/>
        </w:rPr>
        <w:t>fishing</w:t>
      </w:r>
      <w:r w:rsidR="000935D2" w:rsidRPr="009B3E7D">
        <w:rPr>
          <w:color w:val="212121"/>
          <w:lang w:val="en-US" w:eastAsia="es-VE"/>
        </w:rPr>
        <w:t xml:space="preserve"> </w:t>
      </w:r>
      <w:r w:rsidR="00BF4509" w:rsidRPr="009B3E7D">
        <w:rPr>
          <w:color w:val="212121"/>
          <w:lang w:val="en-US" w:eastAsia="es-VE"/>
        </w:rPr>
        <w:t>and significant</w:t>
      </w:r>
      <w:r w:rsidR="00DE3AE8">
        <w:rPr>
          <w:color w:val="212121"/>
          <w:lang w:val="en-US" w:eastAsia="es-VE"/>
        </w:rPr>
        <w:t>ly</w:t>
      </w:r>
      <w:r w:rsidR="00BF4509" w:rsidRPr="009B3E7D">
        <w:rPr>
          <w:color w:val="212121"/>
          <w:lang w:val="en-US" w:eastAsia="es-VE"/>
        </w:rPr>
        <w:t xml:space="preserve"> reduc</w:t>
      </w:r>
      <w:r w:rsidR="00DE3AE8">
        <w:rPr>
          <w:color w:val="212121"/>
          <w:lang w:val="en-US" w:eastAsia="es-VE"/>
        </w:rPr>
        <w:t>ed</w:t>
      </w:r>
      <w:r w:rsidR="00BF4509" w:rsidRPr="009B3E7D">
        <w:rPr>
          <w:color w:val="212121"/>
          <w:lang w:val="en-US" w:eastAsia="es-VE"/>
        </w:rPr>
        <w:t xml:space="preserve"> </w:t>
      </w:r>
      <w:r w:rsidR="00DE3AE8" w:rsidRPr="009B3E7D">
        <w:rPr>
          <w:color w:val="212121"/>
          <w:lang w:val="en-US" w:eastAsia="es-VE"/>
        </w:rPr>
        <w:t xml:space="preserve">size </w:t>
      </w:r>
      <w:r w:rsidR="00BF4509" w:rsidRPr="009B3E7D">
        <w:rPr>
          <w:color w:val="212121"/>
          <w:lang w:val="en-US" w:eastAsia="es-VE"/>
        </w:rPr>
        <w:t>selectivit</w:t>
      </w:r>
      <w:r w:rsidR="00DE3AE8">
        <w:rPr>
          <w:color w:val="212121"/>
          <w:lang w:val="en-US" w:eastAsia="es-VE"/>
        </w:rPr>
        <w:t>y</w:t>
      </w:r>
      <w:r w:rsidR="00BF4509" w:rsidRPr="009B3E7D">
        <w:rPr>
          <w:color w:val="212121"/>
          <w:lang w:val="en-US" w:eastAsia="es-VE"/>
        </w:rPr>
        <w:t xml:space="preserve">. </w:t>
      </w:r>
      <w:r w:rsidR="00DE3AE8">
        <w:rPr>
          <w:color w:val="212121"/>
          <w:lang w:val="en-US" w:eastAsia="es-VE"/>
        </w:rPr>
        <w:t>A</w:t>
      </w:r>
      <w:r w:rsidR="00BF4509" w:rsidRPr="009B3E7D">
        <w:rPr>
          <w:color w:val="212121"/>
          <w:lang w:val="en-US" w:eastAsia="es-VE"/>
        </w:rPr>
        <w:t xml:space="preserve"> gradual reduction of carapace width and </w:t>
      </w:r>
      <w:r w:rsidR="001A76D4">
        <w:rPr>
          <w:color w:val="212121"/>
          <w:lang w:val="en-US" w:eastAsia="es-VE"/>
        </w:rPr>
        <w:t xml:space="preserve">the </w:t>
      </w:r>
      <w:r w:rsidR="00BF4509" w:rsidRPr="009B3E7D">
        <w:rPr>
          <w:color w:val="212121"/>
          <w:lang w:val="en-US" w:eastAsia="es-VE"/>
        </w:rPr>
        <w:t>extraction of immature individuals</w:t>
      </w:r>
      <w:r w:rsidR="00DE3AE8">
        <w:rPr>
          <w:color w:val="212121"/>
          <w:lang w:val="en-US" w:eastAsia="es-VE"/>
        </w:rPr>
        <w:t xml:space="preserve"> were </w:t>
      </w:r>
      <w:r w:rsidR="00DE3AE8" w:rsidRPr="009B3E7D">
        <w:rPr>
          <w:color w:val="212121"/>
          <w:lang w:val="en-US" w:eastAsia="es-VE"/>
        </w:rPr>
        <w:t>eviden</w:t>
      </w:r>
      <w:r w:rsidR="00DE3AE8">
        <w:rPr>
          <w:color w:val="212121"/>
          <w:lang w:val="en-US" w:eastAsia="es-VE"/>
        </w:rPr>
        <w:t>t</w:t>
      </w:r>
      <w:r w:rsidR="00BF4509" w:rsidRPr="009B3E7D">
        <w:rPr>
          <w:color w:val="212121"/>
          <w:lang w:val="en-US" w:eastAsia="es-VE"/>
        </w:rPr>
        <w:t>; growth (L</w:t>
      </w:r>
      <w:r w:rsidR="00FD3BD1" w:rsidRPr="00FD3BD1">
        <w:rPr>
          <w:vertAlign w:val="subscript"/>
          <w:lang w:val="en-US"/>
        </w:rPr>
        <w:t>∞</w:t>
      </w:r>
      <w:r w:rsidR="00BF4509" w:rsidRPr="009B3E7D">
        <w:rPr>
          <w:color w:val="212121"/>
          <w:lang w:val="en-US" w:eastAsia="es-VE"/>
        </w:rPr>
        <w:t xml:space="preserve">) is lower </w:t>
      </w:r>
      <w:r w:rsidR="001A76D4">
        <w:rPr>
          <w:color w:val="212121"/>
          <w:lang w:val="en-US" w:eastAsia="es-VE"/>
        </w:rPr>
        <w:t>compared</w:t>
      </w:r>
      <w:r w:rsidR="00BF4509" w:rsidRPr="009B3E7D">
        <w:rPr>
          <w:color w:val="212121"/>
          <w:lang w:val="en-US" w:eastAsia="es-VE"/>
        </w:rPr>
        <w:t xml:space="preserve"> to </w:t>
      </w:r>
      <w:r w:rsidR="00DE3AE8" w:rsidRPr="009B3E7D">
        <w:rPr>
          <w:color w:val="212121"/>
          <w:lang w:val="en-US" w:eastAsia="es-VE"/>
        </w:rPr>
        <w:t>fisher</w:t>
      </w:r>
      <w:r w:rsidR="00DE3AE8">
        <w:rPr>
          <w:color w:val="212121"/>
          <w:lang w:val="en-US" w:eastAsia="es-VE"/>
        </w:rPr>
        <w:t>y</w:t>
      </w:r>
      <w:r w:rsidR="00DE3AE8" w:rsidRPr="009B3E7D">
        <w:rPr>
          <w:color w:val="212121"/>
          <w:lang w:val="en-US" w:eastAsia="es-VE"/>
        </w:rPr>
        <w:t xml:space="preserve"> </w:t>
      </w:r>
      <w:r w:rsidR="00DE3AE8">
        <w:rPr>
          <w:color w:val="212121"/>
          <w:lang w:val="en-US" w:eastAsia="es-VE"/>
        </w:rPr>
        <w:t>in the</w:t>
      </w:r>
      <w:r w:rsidR="00BF4509" w:rsidRPr="009B3E7D">
        <w:rPr>
          <w:color w:val="212121"/>
          <w:lang w:val="en-US" w:eastAsia="es-VE"/>
        </w:rPr>
        <w:t xml:space="preserve"> Chesapeake, Delaware, and Chetumal Bay</w:t>
      </w:r>
      <w:r w:rsidR="00DE3AE8">
        <w:rPr>
          <w:color w:val="212121"/>
          <w:lang w:val="en-US" w:eastAsia="es-VE"/>
        </w:rPr>
        <w:t xml:space="preserve">s, and the </w:t>
      </w:r>
      <w:r w:rsidR="00DE3AE8" w:rsidRPr="009B3E7D">
        <w:rPr>
          <w:color w:val="212121"/>
          <w:lang w:val="en-US" w:eastAsia="es-VE"/>
        </w:rPr>
        <w:t>Gulf of Mexico</w:t>
      </w:r>
      <w:r w:rsidR="00BF4509" w:rsidRPr="009B3E7D">
        <w:rPr>
          <w:color w:val="212121"/>
          <w:lang w:val="en-US" w:eastAsia="es-VE"/>
        </w:rPr>
        <w:t>, and fishing mortality</w:t>
      </w:r>
      <w:r w:rsidR="00666525">
        <w:rPr>
          <w:color w:val="212121"/>
          <w:lang w:val="en-US" w:eastAsia="es-VE"/>
        </w:rPr>
        <w:t xml:space="preserve"> (F)</w:t>
      </w:r>
      <w:r w:rsidR="00BF4509" w:rsidRPr="009B3E7D">
        <w:rPr>
          <w:color w:val="212121"/>
          <w:lang w:val="en-US" w:eastAsia="es-VE"/>
        </w:rPr>
        <w:t xml:space="preserve"> </w:t>
      </w:r>
      <w:r w:rsidR="00666525">
        <w:rPr>
          <w:color w:val="212121"/>
          <w:lang w:val="en-US" w:eastAsia="es-VE"/>
        </w:rPr>
        <w:t>was</w:t>
      </w:r>
      <w:r w:rsidR="00BF4509" w:rsidRPr="009B3E7D">
        <w:rPr>
          <w:color w:val="212121"/>
          <w:lang w:val="en-US" w:eastAsia="es-VE"/>
        </w:rPr>
        <w:t xml:space="preserve"> significantly high. </w:t>
      </w:r>
      <w:r w:rsidR="006E2B36" w:rsidRPr="009B3E7D">
        <w:rPr>
          <w:color w:val="212121"/>
          <w:lang w:val="en-US" w:eastAsia="es-VE"/>
        </w:rPr>
        <w:t xml:space="preserve">The exploitation rate </w:t>
      </w:r>
      <w:r w:rsidR="00666525">
        <w:rPr>
          <w:color w:val="212121"/>
          <w:lang w:val="en-US" w:eastAsia="es-VE"/>
        </w:rPr>
        <w:t>(</w:t>
      </w:r>
      <w:r w:rsidR="00666525" w:rsidRPr="009B3E7D">
        <w:rPr>
          <w:color w:val="212121"/>
          <w:lang w:val="en-US" w:eastAsia="es-VE"/>
        </w:rPr>
        <w:t>E</w:t>
      </w:r>
      <w:r w:rsidR="00666525">
        <w:rPr>
          <w:color w:val="212121"/>
          <w:lang w:val="en-US" w:eastAsia="es-VE"/>
        </w:rPr>
        <w:t>)</w:t>
      </w:r>
      <w:r w:rsidR="00666525" w:rsidRPr="009B3E7D">
        <w:rPr>
          <w:color w:val="212121"/>
          <w:lang w:val="en-US" w:eastAsia="es-VE"/>
        </w:rPr>
        <w:t xml:space="preserve"> </w:t>
      </w:r>
      <w:r w:rsidR="00666525">
        <w:rPr>
          <w:color w:val="212121"/>
          <w:lang w:val="en-US" w:eastAsia="es-VE"/>
        </w:rPr>
        <w:t>equivalent to</w:t>
      </w:r>
      <w:r w:rsidR="00F31B35" w:rsidRPr="009B3E7D">
        <w:rPr>
          <w:color w:val="212121"/>
          <w:lang w:val="en-US" w:eastAsia="es-VE"/>
        </w:rPr>
        <w:t xml:space="preserve"> 0</w:t>
      </w:r>
      <w:r w:rsidR="00FD3BD1">
        <w:rPr>
          <w:color w:val="212121"/>
          <w:lang w:val="en-US" w:eastAsia="es-VE"/>
        </w:rPr>
        <w:t>.</w:t>
      </w:r>
      <w:r w:rsidR="006E2B36" w:rsidRPr="009B3E7D">
        <w:rPr>
          <w:color w:val="212121"/>
          <w:lang w:val="en-US" w:eastAsia="es-VE"/>
        </w:rPr>
        <w:t>75 i</w:t>
      </w:r>
      <w:r w:rsidR="00AC745B" w:rsidRPr="009B3E7D">
        <w:rPr>
          <w:color w:val="212121"/>
          <w:lang w:val="en-US" w:eastAsia="es-VE"/>
        </w:rPr>
        <w:t>ndicates</w:t>
      </w:r>
      <w:r w:rsidR="006E2B36" w:rsidRPr="009B3E7D">
        <w:rPr>
          <w:color w:val="212121"/>
          <w:lang w:val="en-US" w:eastAsia="es-VE"/>
        </w:rPr>
        <w:t xml:space="preserve"> over</w:t>
      </w:r>
      <w:r w:rsidR="005D7DCF" w:rsidRPr="009B3E7D">
        <w:rPr>
          <w:color w:val="212121"/>
          <w:lang w:val="en-US" w:eastAsia="es-VE"/>
        </w:rPr>
        <w:t>fishing</w:t>
      </w:r>
      <w:r w:rsidR="006E2B36" w:rsidRPr="009B3E7D">
        <w:rPr>
          <w:color w:val="212121"/>
          <w:lang w:val="en-US" w:eastAsia="es-VE"/>
        </w:rPr>
        <w:t xml:space="preserve">. </w:t>
      </w:r>
      <w:r w:rsidR="00666525">
        <w:rPr>
          <w:color w:val="212121"/>
          <w:lang w:val="en-US" w:eastAsia="es-VE"/>
        </w:rPr>
        <w:t>F</w:t>
      </w:r>
      <w:r w:rsidR="00BF4509" w:rsidRPr="009B3E7D">
        <w:rPr>
          <w:color w:val="212121"/>
          <w:lang w:val="en-US" w:eastAsia="es-VE"/>
        </w:rPr>
        <w:t>ishermen do not fully respect the current legislation</w:t>
      </w:r>
      <w:r w:rsidR="001A76D4">
        <w:rPr>
          <w:color w:val="212121"/>
          <w:lang w:val="en-US" w:eastAsia="es-VE"/>
        </w:rPr>
        <w:t xml:space="preserve">, </w:t>
      </w:r>
      <w:r w:rsidR="00BF4509" w:rsidRPr="009B3E7D">
        <w:rPr>
          <w:color w:val="212121"/>
          <w:lang w:val="en-US" w:eastAsia="es-VE"/>
        </w:rPr>
        <w:t>do not receive financial support</w:t>
      </w:r>
      <w:r w:rsidR="001A76D4">
        <w:rPr>
          <w:color w:val="212121"/>
          <w:lang w:val="en-US" w:eastAsia="es-VE"/>
        </w:rPr>
        <w:t>,</w:t>
      </w:r>
      <w:r w:rsidR="00666525">
        <w:rPr>
          <w:color w:val="212121"/>
          <w:lang w:val="en-US" w:eastAsia="es-VE"/>
        </w:rPr>
        <w:t xml:space="preserve"> and </w:t>
      </w:r>
      <w:r w:rsidR="00BF4509" w:rsidRPr="009B3E7D">
        <w:rPr>
          <w:color w:val="212121"/>
          <w:lang w:val="en-US" w:eastAsia="es-VE"/>
        </w:rPr>
        <w:t>face personal insecurity</w:t>
      </w:r>
      <w:r w:rsidR="00666525">
        <w:rPr>
          <w:color w:val="212121"/>
          <w:lang w:val="en-US" w:eastAsia="es-VE"/>
        </w:rPr>
        <w:t>. T</w:t>
      </w:r>
      <w:r w:rsidR="009B3E7D">
        <w:rPr>
          <w:color w:val="212121"/>
          <w:lang w:val="en-US" w:eastAsia="es-VE"/>
        </w:rPr>
        <w:t xml:space="preserve">his activity </w:t>
      </w:r>
      <w:r w:rsidR="00666525">
        <w:rPr>
          <w:color w:val="212121"/>
          <w:shd w:val="clear" w:color="auto" w:fill="FFFFFF"/>
          <w:lang w:val="en-US"/>
        </w:rPr>
        <w:t>contributes</w:t>
      </w:r>
      <w:r w:rsidR="0033417D" w:rsidRPr="00322D16">
        <w:rPr>
          <w:color w:val="212121"/>
          <w:shd w:val="clear" w:color="auto" w:fill="FFFFFF"/>
          <w:lang w:val="en-US"/>
        </w:rPr>
        <w:t xml:space="preserve"> </w:t>
      </w:r>
      <w:r w:rsidR="00AD0A3A">
        <w:rPr>
          <w:color w:val="212121"/>
          <w:shd w:val="clear" w:color="auto" w:fill="FFFFFF"/>
          <w:lang w:val="en-US"/>
        </w:rPr>
        <w:t xml:space="preserve">every day </w:t>
      </w:r>
      <w:r w:rsidR="0033417D" w:rsidRPr="00322D16">
        <w:rPr>
          <w:color w:val="212121"/>
          <w:shd w:val="clear" w:color="auto" w:fill="FFFFFF"/>
          <w:lang w:val="en-US"/>
        </w:rPr>
        <w:t xml:space="preserve">less to </w:t>
      </w:r>
      <w:r w:rsidR="00AD0A3A">
        <w:rPr>
          <w:color w:val="212121"/>
          <w:shd w:val="clear" w:color="auto" w:fill="FFFFFF"/>
          <w:lang w:val="en-US"/>
        </w:rPr>
        <w:t xml:space="preserve">the </w:t>
      </w:r>
      <w:r w:rsidR="0033417D" w:rsidRPr="00322D16">
        <w:rPr>
          <w:color w:val="212121"/>
          <w:shd w:val="clear" w:color="auto" w:fill="FFFFFF"/>
          <w:lang w:val="en-US"/>
        </w:rPr>
        <w:t>family economy</w:t>
      </w:r>
      <w:r w:rsidR="00087738">
        <w:rPr>
          <w:color w:val="212121"/>
          <w:lang w:val="en-US" w:eastAsia="es-VE"/>
        </w:rPr>
        <w:t xml:space="preserve">.  In addition, </w:t>
      </w:r>
      <w:r w:rsidR="00BF4509" w:rsidRPr="009B3E7D">
        <w:rPr>
          <w:color w:val="212121"/>
          <w:lang w:val="en-US" w:eastAsia="es-VE"/>
        </w:rPr>
        <w:t xml:space="preserve">the </w:t>
      </w:r>
      <w:r w:rsidR="00D01CCF" w:rsidRPr="009B3E7D">
        <w:rPr>
          <w:color w:val="212121"/>
          <w:lang w:val="en-US" w:eastAsia="es-VE"/>
        </w:rPr>
        <w:t xml:space="preserve">government </w:t>
      </w:r>
      <w:r w:rsidR="00BF4509" w:rsidRPr="009B3E7D">
        <w:rPr>
          <w:color w:val="212121"/>
          <w:lang w:val="en-US" w:eastAsia="es-VE"/>
        </w:rPr>
        <w:t xml:space="preserve">has failed to register data, </w:t>
      </w:r>
      <w:r w:rsidR="00AD0A3A">
        <w:rPr>
          <w:color w:val="212121"/>
          <w:lang w:val="en-US" w:eastAsia="es-VE"/>
        </w:rPr>
        <w:t>assess</w:t>
      </w:r>
      <w:r w:rsidR="00BF4509" w:rsidRPr="009B3E7D">
        <w:rPr>
          <w:color w:val="212121"/>
          <w:lang w:val="en-US" w:eastAsia="es-VE"/>
        </w:rPr>
        <w:t xml:space="preserve"> </w:t>
      </w:r>
      <w:r w:rsidR="00AD0A3A">
        <w:rPr>
          <w:color w:val="212121"/>
          <w:lang w:val="en-US" w:eastAsia="es-VE"/>
        </w:rPr>
        <w:t xml:space="preserve">the </w:t>
      </w:r>
      <w:r w:rsidR="00BF4509" w:rsidRPr="009B3E7D">
        <w:rPr>
          <w:color w:val="212121"/>
          <w:lang w:val="en-US" w:eastAsia="es-VE"/>
        </w:rPr>
        <w:t>habitat</w:t>
      </w:r>
      <w:r w:rsidR="00AD0A3A">
        <w:rPr>
          <w:color w:val="212121"/>
          <w:lang w:val="en-US" w:eastAsia="es-VE"/>
        </w:rPr>
        <w:t>,</w:t>
      </w:r>
      <w:r w:rsidR="00BF4509" w:rsidRPr="009B3E7D">
        <w:rPr>
          <w:color w:val="212121"/>
          <w:lang w:val="en-US" w:eastAsia="es-VE"/>
        </w:rPr>
        <w:t xml:space="preserve"> </w:t>
      </w:r>
      <w:r w:rsidR="004929BC">
        <w:rPr>
          <w:color w:val="212121"/>
          <w:lang w:val="en-US" w:eastAsia="es-VE"/>
        </w:rPr>
        <w:t xml:space="preserve">or </w:t>
      </w:r>
      <w:r w:rsidR="00BF4509" w:rsidRPr="009B3E7D">
        <w:rPr>
          <w:color w:val="212121"/>
          <w:lang w:val="en-US" w:eastAsia="es-VE"/>
        </w:rPr>
        <w:t xml:space="preserve">manage the resource. This </w:t>
      </w:r>
      <w:r w:rsidR="00AD0A3A" w:rsidRPr="009B3E7D">
        <w:rPr>
          <w:color w:val="212121"/>
          <w:lang w:val="en-US" w:eastAsia="es-VE"/>
        </w:rPr>
        <w:t>combination</w:t>
      </w:r>
      <w:r w:rsidR="00BF4509" w:rsidRPr="009B3E7D">
        <w:rPr>
          <w:color w:val="212121"/>
          <w:lang w:val="en-US" w:eastAsia="es-VE"/>
        </w:rPr>
        <w:t xml:space="preserve"> of elements has conditioned current overexploitation and threat</w:t>
      </w:r>
      <w:r w:rsidR="001A76D4">
        <w:rPr>
          <w:color w:val="212121"/>
          <w:lang w:val="en-US" w:eastAsia="es-VE"/>
        </w:rPr>
        <w:t>ened</w:t>
      </w:r>
      <w:r w:rsidR="00AD0A3A">
        <w:rPr>
          <w:color w:val="212121"/>
          <w:lang w:val="en-US" w:eastAsia="es-VE"/>
        </w:rPr>
        <w:t xml:space="preserve"> this type of fish</w:t>
      </w:r>
      <w:r w:rsidR="00BF4509" w:rsidRPr="009B3E7D">
        <w:rPr>
          <w:color w:val="212121"/>
          <w:lang w:val="en-US" w:eastAsia="es-VE"/>
        </w:rPr>
        <w:t>.</w:t>
      </w:r>
    </w:p>
    <w:p w14:paraId="164C6535" w14:textId="77777777" w:rsidR="00BF4509" w:rsidRPr="00322D16" w:rsidRDefault="00BF4509" w:rsidP="002C4B42">
      <w:pPr>
        <w:tabs>
          <w:tab w:val="left" w:pos="1200"/>
        </w:tabs>
        <w:jc w:val="both"/>
        <w:rPr>
          <w:lang w:val="en-US"/>
        </w:rPr>
      </w:pPr>
      <w:r w:rsidRPr="00322D16">
        <w:rPr>
          <w:b/>
          <w:lang w:val="en-US"/>
        </w:rPr>
        <w:t xml:space="preserve">Keywords: </w:t>
      </w:r>
      <w:r w:rsidR="009A3647" w:rsidRPr="00322D16">
        <w:rPr>
          <w:lang w:val="en-US"/>
        </w:rPr>
        <w:t xml:space="preserve">management, legislation, </w:t>
      </w:r>
      <w:r w:rsidR="00D66BA9" w:rsidRPr="00322D16">
        <w:rPr>
          <w:lang w:val="en-US"/>
        </w:rPr>
        <w:t xml:space="preserve">fishing </w:t>
      </w:r>
      <w:r w:rsidR="009A3647" w:rsidRPr="00322D16">
        <w:rPr>
          <w:lang w:val="en-US"/>
        </w:rPr>
        <w:t xml:space="preserve">mortality, </w:t>
      </w:r>
      <w:r w:rsidR="00E5571E" w:rsidRPr="00322D16">
        <w:rPr>
          <w:lang w:val="en-US"/>
        </w:rPr>
        <w:t>sustainability</w:t>
      </w:r>
      <w:r w:rsidR="009A3647" w:rsidRPr="00322D16">
        <w:rPr>
          <w:lang w:val="en-US"/>
        </w:rPr>
        <w:t>, size</w:t>
      </w:r>
    </w:p>
    <w:p w14:paraId="0BD354C2" w14:textId="77777777" w:rsidR="00BF4509" w:rsidRPr="00DC0812" w:rsidRDefault="00BF4509" w:rsidP="002C4B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en-US" w:eastAsia="es-VE"/>
        </w:rPr>
      </w:pPr>
    </w:p>
    <w:p w14:paraId="45675A49" w14:textId="77777777" w:rsidR="00FE4C15" w:rsidRDefault="00225A9C" w:rsidP="002C4B42">
      <w:pPr>
        <w:tabs>
          <w:tab w:val="left" w:pos="1200"/>
        </w:tabs>
        <w:jc w:val="both"/>
        <w:rPr>
          <w:b/>
          <w:sz w:val="28"/>
          <w:szCs w:val="28"/>
          <w:lang w:val="es-VE"/>
        </w:rPr>
      </w:pPr>
      <w:r w:rsidRPr="00DC0812">
        <w:rPr>
          <w:b/>
          <w:sz w:val="28"/>
          <w:szCs w:val="28"/>
          <w:lang w:val="es-VE"/>
        </w:rPr>
        <w:t>INTRODUCCIÓN</w:t>
      </w:r>
    </w:p>
    <w:p w14:paraId="28FF8B1F" w14:textId="4AB63C46" w:rsidR="0080145F" w:rsidRPr="0080145F" w:rsidRDefault="0080145F" w:rsidP="002C4B42">
      <w:pPr>
        <w:tabs>
          <w:tab w:val="left" w:pos="8231"/>
        </w:tabs>
        <w:ind w:firstLine="851"/>
        <w:jc w:val="both"/>
        <w:rPr>
          <w:lang w:val="es-VE"/>
        </w:rPr>
      </w:pPr>
      <w:r w:rsidRPr="0080145F">
        <w:rPr>
          <w:lang w:val="es-VE"/>
        </w:rPr>
        <w:t xml:space="preserve">El </w:t>
      </w:r>
      <w:r w:rsidR="00BB705A">
        <w:rPr>
          <w:lang w:val="es-VE"/>
        </w:rPr>
        <w:t>l</w:t>
      </w:r>
      <w:r w:rsidR="00BB705A" w:rsidRPr="0080145F">
        <w:rPr>
          <w:lang w:val="es-VE"/>
        </w:rPr>
        <w:t xml:space="preserve">ago </w:t>
      </w:r>
      <w:r w:rsidRPr="0080145F">
        <w:rPr>
          <w:lang w:val="es-VE"/>
        </w:rPr>
        <w:t>de Maracaibo</w:t>
      </w:r>
      <w:r w:rsidR="00483F95">
        <w:rPr>
          <w:lang w:val="es-VE"/>
        </w:rPr>
        <w:t xml:space="preserve"> </w:t>
      </w:r>
      <w:r w:rsidRPr="0080145F">
        <w:rPr>
          <w:lang w:val="es-VE"/>
        </w:rPr>
        <w:t xml:space="preserve">está conectado al </w:t>
      </w:r>
      <w:r w:rsidR="00BB705A">
        <w:rPr>
          <w:lang w:val="es-VE"/>
        </w:rPr>
        <w:t>m</w:t>
      </w:r>
      <w:r w:rsidR="00BB705A" w:rsidRPr="0080145F">
        <w:rPr>
          <w:lang w:val="es-VE"/>
        </w:rPr>
        <w:t xml:space="preserve">ar </w:t>
      </w:r>
      <w:r w:rsidRPr="0080145F">
        <w:rPr>
          <w:lang w:val="es-VE"/>
        </w:rPr>
        <w:t xml:space="preserve">Caribe del que recibe agua salada, lo que le otorga su condición de estuario. Es una depresión rodeada por el </w:t>
      </w:r>
      <w:r w:rsidR="00BB705A">
        <w:rPr>
          <w:lang w:val="es-VE"/>
        </w:rPr>
        <w:t>o</w:t>
      </w:r>
      <w:r w:rsidR="00BB705A" w:rsidRPr="0080145F">
        <w:rPr>
          <w:lang w:val="es-VE"/>
        </w:rPr>
        <w:t xml:space="preserve">este </w:t>
      </w:r>
      <w:r w:rsidRPr="0080145F">
        <w:rPr>
          <w:lang w:val="es-VE"/>
        </w:rPr>
        <w:t xml:space="preserve">por la </w:t>
      </w:r>
      <w:r w:rsidR="00BB705A">
        <w:rPr>
          <w:lang w:val="es-VE"/>
        </w:rPr>
        <w:t>s</w:t>
      </w:r>
      <w:r w:rsidR="00BB705A" w:rsidRPr="0080145F">
        <w:rPr>
          <w:lang w:val="es-VE"/>
        </w:rPr>
        <w:t xml:space="preserve">ierra </w:t>
      </w:r>
      <w:r w:rsidRPr="0080145F">
        <w:rPr>
          <w:lang w:val="es-VE"/>
        </w:rPr>
        <w:t xml:space="preserve">de Perijá </w:t>
      </w:r>
      <w:r w:rsidRPr="0080145F">
        <w:rPr>
          <w:lang w:val="es-VE"/>
        </w:rPr>
        <w:lastRenderedPageBreak/>
        <w:t xml:space="preserve">y por el </w:t>
      </w:r>
      <w:r w:rsidR="00BB705A">
        <w:rPr>
          <w:lang w:val="es-VE"/>
        </w:rPr>
        <w:t>e</w:t>
      </w:r>
      <w:r w:rsidR="00BB705A" w:rsidRPr="0080145F">
        <w:rPr>
          <w:lang w:val="es-VE"/>
        </w:rPr>
        <w:t xml:space="preserve">ste </w:t>
      </w:r>
      <w:r w:rsidRPr="0080145F">
        <w:rPr>
          <w:lang w:val="es-VE"/>
        </w:rPr>
        <w:t xml:space="preserve">por la </w:t>
      </w:r>
      <w:r w:rsidR="00BB705A">
        <w:rPr>
          <w:lang w:val="es-VE"/>
        </w:rPr>
        <w:t>c</w:t>
      </w:r>
      <w:r w:rsidR="00BB705A" w:rsidRPr="0080145F">
        <w:rPr>
          <w:lang w:val="es-VE"/>
        </w:rPr>
        <w:t xml:space="preserve">ordillera </w:t>
      </w:r>
      <w:r w:rsidRPr="0080145F">
        <w:rPr>
          <w:lang w:val="es-VE"/>
        </w:rPr>
        <w:t>de Mérida. Su espejo de agua es de unos 12 mil km</w:t>
      </w:r>
      <w:r w:rsidRPr="0080145F">
        <w:rPr>
          <w:vertAlign w:val="superscript"/>
          <w:lang w:val="es-VE"/>
        </w:rPr>
        <w:t xml:space="preserve">2 </w:t>
      </w:r>
      <w:r w:rsidRPr="0080145F">
        <w:rPr>
          <w:lang w:val="es-VE"/>
        </w:rPr>
        <w:t xml:space="preserve">(Buonocore </w:t>
      </w:r>
      <w:r w:rsidRPr="0080145F">
        <w:rPr>
          <w:i/>
          <w:lang w:val="es-VE"/>
        </w:rPr>
        <w:t>et al.</w:t>
      </w:r>
      <w:r w:rsidRPr="0080145F">
        <w:rPr>
          <w:lang w:val="es-VE"/>
        </w:rPr>
        <w:t xml:space="preserve"> 2011).</w:t>
      </w:r>
    </w:p>
    <w:p w14:paraId="6E88ED9D" w14:textId="7D63A6AC" w:rsidR="0080145F" w:rsidRPr="0080145F" w:rsidRDefault="0080145F" w:rsidP="002C4B42">
      <w:pPr>
        <w:tabs>
          <w:tab w:val="left" w:pos="8231"/>
        </w:tabs>
        <w:ind w:firstLine="851"/>
        <w:jc w:val="both"/>
        <w:rPr>
          <w:lang w:val="es-VE"/>
        </w:rPr>
      </w:pPr>
      <w:r w:rsidRPr="0080145F">
        <w:rPr>
          <w:lang w:val="es-VE"/>
        </w:rPr>
        <w:t xml:space="preserve">El clima es cálido y húmedo y está determinado por la entrada de los vientos alisios que soplan desde el </w:t>
      </w:r>
      <w:r w:rsidR="00BB705A">
        <w:rPr>
          <w:lang w:val="es-VE"/>
        </w:rPr>
        <w:t>n</w:t>
      </w:r>
      <w:r w:rsidR="00BB705A" w:rsidRPr="0080145F">
        <w:rPr>
          <w:lang w:val="es-VE"/>
        </w:rPr>
        <w:t xml:space="preserve">oreste </w:t>
      </w:r>
      <w:r w:rsidRPr="0080145F">
        <w:rPr>
          <w:lang w:val="es-VE"/>
        </w:rPr>
        <w:t xml:space="preserve">y entran por el </w:t>
      </w:r>
      <w:r w:rsidR="00BB705A">
        <w:rPr>
          <w:lang w:val="es-VE"/>
        </w:rPr>
        <w:t>g</w:t>
      </w:r>
      <w:r w:rsidR="00BB705A" w:rsidRPr="0080145F">
        <w:rPr>
          <w:lang w:val="es-VE"/>
        </w:rPr>
        <w:t xml:space="preserve">olfo </w:t>
      </w:r>
      <w:r w:rsidRPr="0080145F">
        <w:rPr>
          <w:lang w:val="es-VE"/>
        </w:rPr>
        <w:t>de Venezuela. La época seca ocurre entre diciembre y abril. Durante los meses de mayo a octubre los alisios se debilitan dando paso a la época de lluvias (Mascialgiolli &amp; Febres, 2000).</w:t>
      </w:r>
    </w:p>
    <w:p w14:paraId="16109992" w14:textId="7369942C" w:rsidR="0080145F" w:rsidRPr="0080145F" w:rsidRDefault="0080145F" w:rsidP="002C4B42">
      <w:pPr>
        <w:tabs>
          <w:tab w:val="left" w:pos="8231"/>
        </w:tabs>
        <w:ind w:firstLine="851"/>
        <w:jc w:val="both"/>
        <w:rPr>
          <w:lang w:val="es-VE"/>
        </w:rPr>
      </w:pPr>
      <w:r w:rsidRPr="0080145F">
        <w:rPr>
          <w:lang w:val="es-VE"/>
        </w:rPr>
        <w:t>La temperatura media mensual del aire es de 28</w:t>
      </w:r>
      <w:r w:rsidRPr="0080145F">
        <w:rPr>
          <w:vertAlign w:val="superscript"/>
          <w:lang w:val="es-VE"/>
        </w:rPr>
        <w:t>o</w:t>
      </w:r>
      <w:r w:rsidRPr="0080145F">
        <w:rPr>
          <w:lang w:val="es-VE"/>
        </w:rPr>
        <w:t xml:space="preserve">C (Buonocore </w:t>
      </w:r>
      <w:r w:rsidRPr="0080145F">
        <w:rPr>
          <w:i/>
          <w:lang w:val="es-VE"/>
        </w:rPr>
        <w:t>et al</w:t>
      </w:r>
      <w:r w:rsidRPr="006B77CB">
        <w:rPr>
          <w:i/>
          <w:lang w:val="es-VE"/>
        </w:rPr>
        <w:t>.</w:t>
      </w:r>
      <w:r w:rsidRPr="0080145F">
        <w:rPr>
          <w:lang w:val="es-VE"/>
        </w:rPr>
        <w:t xml:space="preserve"> 2011). La temperatura del agua presenta variaciones diarias y estacionales influenciadas por la profundidad del lago</w:t>
      </w:r>
      <w:r w:rsidRPr="0075702A">
        <w:rPr>
          <w:lang w:val="es-VE"/>
        </w:rPr>
        <w:t xml:space="preserve">, </w:t>
      </w:r>
      <w:r w:rsidR="00BB705A" w:rsidRPr="0075702A">
        <w:rPr>
          <w:lang w:val="es-VE"/>
        </w:rPr>
        <w:t>que disminuye</w:t>
      </w:r>
      <w:r w:rsidR="00BB705A" w:rsidRPr="0080145F">
        <w:rPr>
          <w:lang w:val="es-VE"/>
        </w:rPr>
        <w:t xml:space="preserve"> </w:t>
      </w:r>
      <w:r w:rsidRPr="0080145F">
        <w:rPr>
          <w:lang w:val="es-VE"/>
        </w:rPr>
        <w:t>2</w:t>
      </w:r>
      <w:r w:rsidRPr="0080145F">
        <w:rPr>
          <w:vertAlign w:val="superscript"/>
          <w:lang w:val="es-VE"/>
        </w:rPr>
        <w:t>o</w:t>
      </w:r>
      <w:r w:rsidRPr="0080145F">
        <w:rPr>
          <w:lang w:val="es-VE"/>
        </w:rPr>
        <w:t xml:space="preserve">C por cada 15 m. La mayor profundidad del </w:t>
      </w:r>
      <w:r w:rsidR="00D208CA">
        <w:rPr>
          <w:lang w:val="es-VE"/>
        </w:rPr>
        <w:t xml:space="preserve">estuario </w:t>
      </w:r>
      <w:r w:rsidRPr="0080145F">
        <w:rPr>
          <w:lang w:val="es-VE"/>
        </w:rPr>
        <w:t xml:space="preserve">se encuentra en su porción oriental y no sobrepasa los 35 m. Las temperaturas más altas se registran en junio y las más bajas en enero (Buonocore </w:t>
      </w:r>
      <w:r w:rsidRPr="0080145F">
        <w:rPr>
          <w:i/>
          <w:lang w:val="es-VE"/>
        </w:rPr>
        <w:t>et al</w:t>
      </w:r>
      <w:r w:rsidRPr="006B77CB">
        <w:rPr>
          <w:i/>
          <w:lang w:val="es-VE"/>
        </w:rPr>
        <w:t>.</w:t>
      </w:r>
      <w:r w:rsidRPr="0080145F">
        <w:rPr>
          <w:lang w:val="es-VE"/>
        </w:rPr>
        <w:t xml:space="preserve"> 2011).</w:t>
      </w:r>
    </w:p>
    <w:p w14:paraId="15E0417F" w14:textId="11AE06A7" w:rsidR="0080145F" w:rsidRPr="0080145F" w:rsidRDefault="0080145F" w:rsidP="002C4B42">
      <w:pPr>
        <w:tabs>
          <w:tab w:val="left" w:pos="8231"/>
        </w:tabs>
        <w:ind w:firstLine="851"/>
        <w:jc w:val="both"/>
        <w:rPr>
          <w:lang w:val="es-VE"/>
        </w:rPr>
      </w:pPr>
      <w:r w:rsidRPr="0080145F">
        <w:rPr>
          <w:lang w:val="es-VE"/>
        </w:rPr>
        <w:t xml:space="preserve">Las mareas son diurnas y débiles y las corrientes predominantes circulan en sentido levógiro (Buonocore </w:t>
      </w:r>
      <w:r w:rsidRPr="0080145F">
        <w:rPr>
          <w:i/>
          <w:lang w:val="es-VE"/>
        </w:rPr>
        <w:t>et al</w:t>
      </w:r>
      <w:r w:rsidRPr="006B77CB">
        <w:rPr>
          <w:i/>
          <w:lang w:val="es-VE"/>
        </w:rPr>
        <w:t>.</w:t>
      </w:r>
      <w:r w:rsidRPr="0080145F">
        <w:rPr>
          <w:lang w:val="es-VE"/>
        </w:rPr>
        <w:t xml:space="preserve"> 2011), lo que está definido por el curso de los vientos al chocar contra la </w:t>
      </w:r>
      <w:r w:rsidR="00BB705A">
        <w:rPr>
          <w:lang w:val="es-VE"/>
        </w:rPr>
        <w:t>s</w:t>
      </w:r>
      <w:r w:rsidR="00BB705A" w:rsidRPr="0080145F">
        <w:rPr>
          <w:lang w:val="es-VE"/>
        </w:rPr>
        <w:t xml:space="preserve">ierra </w:t>
      </w:r>
      <w:r w:rsidRPr="0080145F">
        <w:rPr>
          <w:lang w:val="es-VE"/>
        </w:rPr>
        <w:t xml:space="preserve">de Perijá y la </w:t>
      </w:r>
      <w:r w:rsidR="00BB705A">
        <w:rPr>
          <w:lang w:val="es-VE"/>
        </w:rPr>
        <w:t>c</w:t>
      </w:r>
      <w:r w:rsidR="00BB705A" w:rsidRPr="0080145F">
        <w:rPr>
          <w:lang w:val="es-VE"/>
        </w:rPr>
        <w:t xml:space="preserve">ordillera </w:t>
      </w:r>
      <w:r w:rsidRPr="0080145F">
        <w:rPr>
          <w:lang w:val="es-VE"/>
        </w:rPr>
        <w:t>de Mérida.</w:t>
      </w:r>
    </w:p>
    <w:p w14:paraId="573D553D" w14:textId="11D4F9D3" w:rsidR="0080145F" w:rsidRPr="0080145F" w:rsidRDefault="0080145F" w:rsidP="002C4B42">
      <w:pPr>
        <w:tabs>
          <w:tab w:val="left" w:pos="1200"/>
        </w:tabs>
        <w:ind w:firstLine="851"/>
        <w:jc w:val="both"/>
        <w:rPr>
          <w:szCs w:val="22"/>
        </w:rPr>
      </w:pPr>
      <w:r w:rsidRPr="0080145F">
        <w:rPr>
          <w:lang w:val="es-VE"/>
        </w:rPr>
        <w:t xml:space="preserve">El </w:t>
      </w:r>
      <w:r w:rsidR="00BB705A">
        <w:rPr>
          <w:lang w:val="es-VE"/>
        </w:rPr>
        <w:t xml:space="preserve">lago </w:t>
      </w:r>
      <w:r w:rsidR="00483F95">
        <w:rPr>
          <w:lang w:val="es-VE"/>
        </w:rPr>
        <w:t xml:space="preserve">de </w:t>
      </w:r>
      <w:r w:rsidRPr="0080145F">
        <w:rPr>
          <w:lang w:val="es-VE"/>
        </w:rPr>
        <w:t>M</w:t>
      </w:r>
      <w:r w:rsidR="00483F95">
        <w:rPr>
          <w:lang w:val="es-VE"/>
        </w:rPr>
        <w:t>aracaibo es un sistema oligohalino (0</w:t>
      </w:r>
      <w:r w:rsidR="00D70A32">
        <w:rPr>
          <w:lang w:val="es-VE"/>
        </w:rPr>
        <w:t>.</w:t>
      </w:r>
      <w:r w:rsidRPr="0080145F">
        <w:rPr>
          <w:lang w:val="es-VE"/>
        </w:rPr>
        <w:t xml:space="preserve">5-5 PSU), aunque la salinidad aumenta hasta más de 40 PSU al </w:t>
      </w:r>
      <w:r w:rsidR="00BB705A">
        <w:rPr>
          <w:lang w:val="es-VE"/>
        </w:rPr>
        <w:t>n</w:t>
      </w:r>
      <w:r w:rsidR="00BB705A" w:rsidRPr="0080145F">
        <w:rPr>
          <w:lang w:val="es-VE"/>
        </w:rPr>
        <w:t xml:space="preserve">orte </w:t>
      </w:r>
      <w:r w:rsidRPr="0080145F">
        <w:rPr>
          <w:lang w:val="es-VE"/>
        </w:rPr>
        <w:t xml:space="preserve">del </w:t>
      </w:r>
      <w:r w:rsidR="00BB705A">
        <w:rPr>
          <w:lang w:val="es-VE"/>
        </w:rPr>
        <w:t>g</w:t>
      </w:r>
      <w:r w:rsidR="00BB705A" w:rsidRPr="0080145F">
        <w:rPr>
          <w:lang w:val="es-VE"/>
        </w:rPr>
        <w:t xml:space="preserve">olfo </w:t>
      </w:r>
      <w:r w:rsidRPr="0080145F">
        <w:rPr>
          <w:lang w:val="es-VE"/>
        </w:rPr>
        <w:t>de Venezuela</w:t>
      </w:r>
      <w:r w:rsidR="0065253D">
        <w:rPr>
          <w:lang w:val="es-VE"/>
        </w:rPr>
        <w:t xml:space="preserve"> </w:t>
      </w:r>
      <w:r w:rsidRPr="0080145F">
        <w:rPr>
          <w:lang w:val="es-VE"/>
        </w:rPr>
        <w:t xml:space="preserve">producto de la entrada de aguas del </w:t>
      </w:r>
      <w:r w:rsidR="00BB705A">
        <w:rPr>
          <w:lang w:val="es-VE"/>
        </w:rPr>
        <w:t>m</w:t>
      </w:r>
      <w:r w:rsidR="00BB705A" w:rsidRPr="0080145F">
        <w:rPr>
          <w:lang w:val="es-VE"/>
        </w:rPr>
        <w:t xml:space="preserve">ar </w:t>
      </w:r>
      <w:r w:rsidRPr="0080145F">
        <w:rPr>
          <w:lang w:val="es-VE"/>
        </w:rPr>
        <w:t>Caribe,</w:t>
      </w:r>
      <w:r w:rsidR="00483F95">
        <w:rPr>
          <w:lang w:val="es-VE"/>
        </w:rPr>
        <w:t xml:space="preserve"> y es mínima al </w:t>
      </w:r>
      <w:r w:rsidR="00BB705A">
        <w:rPr>
          <w:lang w:val="es-VE"/>
        </w:rPr>
        <w:t xml:space="preserve">sur </w:t>
      </w:r>
      <w:r w:rsidR="00483F95">
        <w:rPr>
          <w:lang w:val="es-VE"/>
        </w:rPr>
        <w:t>(menos de 0</w:t>
      </w:r>
      <w:r w:rsidR="00D70A32">
        <w:rPr>
          <w:lang w:val="es-VE"/>
        </w:rPr>
        <w:t>.</w:t>
      </w:r>
      <w:r w:rsidRPr="0080145F">
        <w:rPr>
          <w:lang w:val="es-VE"/>
        </w:rPr>
        <w:t xml:space="preserve">5 PSU), donde desembocan los ríos Guasare, Sosuy, Cachirí, Limón, Palmar, Apón, Negro, Santa Ana, Catatumbo, Chama, Tarra, Zulia, Escalante, Tucaní, Torondoy, Motatán, Misoa y Machango (Buonocore </w:t>
      </w:r>
      <w:r w:rsidRPr="0080145F">
        <w:rPr>
          <w:i/>
          <w:lang w:val="es-VE"/>
        </w:rPr>
        <w:t>et al</w:t>
      </w:r>
      <w:r w:rsidRPr="006B77CB">
        <w:rPr>
          <w:i/>
          <w:lang w:val="es-VE"/>
        </w:rPr>
        <w:t>.</w:t>
      </w:r>
      <w:r w:rsidRPr="0080145F">
        <w:rPr>
          <w:lang w:val="es-VE"/>
        </w:rPr>
        <w:t xml:space="preserve"> 2011).</w:t>
      </w:r>
    </w:p>
    <w:p w14:paraId="66FBF686" w14:textId="1264D39A" w:rsidR="007A707E" w:rsidRDefault="007A707E" w:rsidP="002C4B42">
      <w:pPr>
        <w:tabs>
          <w:tab w:val="left" w:pos="1200"/>
        </w:tabs>
        <w:ind w:firstLine="851"/>
        <w:jc w:val="both"/>
        <w:rPr>
          <w:szCs w:val="22"/>
        </w:rPr>
      </w:pPr>
      <w:r w:rsidRPr="00DC0812">
        <w:rPr>
          <w:szCs w:val="22"/>
        </w:rPr>
        <w:t xml:space="preserve">En el </w:t>
      </w:r>
      <w:r w:rsidR="00BB705A">
        <w:rPr>
          <w:szCs w:val="22"/>
        </w:rPr>
        <w:t xml:space="preserve">lago </w:t>
      </w:r>
      <w:r w:rsidRPr="00DC0812">
        <w:rPr>
          <w:szCs w:val="22"/>
        </w:rPr>
        <w:t xml:space="preserve">habitan seis especies de cangrejos del género </w:t>
      </w:r>
      <w:r w:rsidRPr="00DC0812">
        <w:rPr>
          <w:i/>
          <w:szCs w:val="22"/>
        </w:rPr>
        <w:t>Callinectes</w:t>
      </w:r>
      <w:r w:rsidRPr="00DC0812">
        <w:rPr>
          <w:szCs w:val="22"/>
        </w:rPr>
        <w:t xml:space="preserve">, a saber, el cangrejo azul </w:t>
      </w:r>
      <w:r w:rsidRPr="00DC0812">
        <w:rPr>
          <w:i/>
          <w:szCs w:val="22"/>
        </w:rPr>
        <w:t xml:space="preserve">Callinectes sapidus, </w:t>
      </w:r>
      <w:r w:rsidRPr="00DC0812">
        <w:rPr>
          <w:szCs w:val="22"/>
        </w:rPr>
        <w:t>el cangrejo moro</w:t>
      </w:r>
      <w:r w:rsidRPr="00DC0812">
        <w:rPr>
          <w:i/>
          <w:szCs w:val="22"/>
        </w:rPr>
        <w:t xml:space="preserve"> Callinectes bocourti, </w:t>
      </w:r>
      <w:r w:rsidRPr="00DC0812">
        <w:rPr>
          <w:szCs w:val="22"/>
        </w:rPr>
        <w:t>el cangrejo gris</w:t>
      </w:r>
      <w:r w:rsidRPr="00DC0812">
        <w:rPr>
          <w:i/>
          <w:szCs w:val="22"/>
        </w:rPr>
        <w:t xml:space="preserve"> Callinectes ornatus, </w:t>
      </w:r>
      <w:r w:rsidRPr="00DC0812">
        <w:rPr>
          <w:szCs w:val="22"/>
        </w:rPr>
        <w:t>el cangrejo sirí</w:t>
      </w:r>
      <w:r w:rsidRPr="00DC0812">
        <w:rPr>
          <w:i/>
          <w:szCs w:val="22"/>
        </w:rPr>
        <w:t xml:space="preserve"> Callinectes danae, </w:t>
      </w:r>
      <w:r w:rsidRPr="00DC0812">
        <w:rPr>
          <w:szCs w:val="22"/>
        </w:rPr>
        <w:t>el cangrejo rugoso</w:t>
      </w:r>
      <w:r w:rsidRPr="00DC0812">
        <w:rPr>
          <w:i/>
          <w:szCs w:val="22"/>
        </w:rPr>
        <w:t xml:space="preserve"> Callinectes exasperatus </w:t>
      </w:r>
      <w:r w:rsidRPr="00DC0812">
        <w:rPr>
          <w:szCs w:val="22"/>
        </w:rPr>
        <w:t>y el cangrejo de máscara</w:t>
      </w:r>
      <w:r w:rsidRPr="00DC0812">
        <w:rPr>
          <w:i/>
          <w:szCs w:val="22"/>
        </w:rPr>
        <w:t xml:space="preserve"> Callinectes larvatus </w:t>
      </w:r>
      <w:r w:rsidRPr="00DC0812">
        <w:rPr>
          <w:szCs w:val="22"/>
        </w:rPr>
        <w:t>(Taissoun,</w:t>
      </w:r>
      <w:r w:rsidRPr="00DC0812">
        <w:rPr>
          <w:i/>
          <w:szCs w:val="22"/>
        </w:rPr>
        <w:t xml:space="preserve"> </w:t>
      </w:r>
      <w:r w:rsidRPr="00DC0812">
        <w:rPr>
          <w:szCs w:val="22"/>
        </w:rPr>
        <w:t>1969; Casler</w:t>
      </w:r>
      <w:r w:rsidRPr="00DC0812">
        <w:rPr>
          <w:i/>
          <w:szCs w:val="22"/>
        </w:rPr>
        <w:t xml:space="preserve"> et al. </w:t>
      </w:r>
      <w:r w:rsidRPr="00DC0812">
        <w:rPr>
          <w:szCs w:val="22"/>
        </w:rPr>
        <w:t>2011b)</w:t>
      </w:r>
      <w:r w:rsidRPr="00DC0812">
        <w:rPr>
          <w:i/>
          <w:szCs w:val="22"/>
        </w:rPr>
        <w:t xml:space="preserve">, </w:t>
      </w:r>
      <w:r w:rsidRPr="00DC0812">
        <w:rPr>
          <w:szCs w:val="22"/>
        </w:rPr>
        <w:t xml:space="preserve">pero es </w:t>
      </w:r>
      <w:r w:rsidRPr="00DC0812">
        <w:rPr>
          <w:i/>
          <w:szCs w:val="22"/>
        </w:rPr>
        <w:t>C. sapidus</w:t>
      </w:r>
      <w:r w:rsidRPr="00DC0812">
        <w:rPr>
          <w:szCs w:val="22"/>
        </w:rPr>
        <w:t xml:space="preserve"> la es</w:t>
      </w:r>
      <w:r w:rsidR="004127C5">
        <w:rPr>
          <w:szCs w:val="22"/>
        </w:rPr>
        <w:t xml:space="preserve">pecie dominante en las capturas </w:t>
      </w:r>
      <w:r w:rsidR="004127C5" w:rsidRPr="00483F95">
        <w:rPr>
          <w:szCs w:val="22"/>
        </w:rPr>
        <w:t xml:space="preserve">con </w:t>
      </w:r>
      <w:r w:rsidRPr="00DC0812">
        <w:rPr>
          <w:szCs w:val="22"/>
        </w:rPr>
        <w:t>más de</w:t>
      </w:r>
      <w:r w:rsidR="00427F0A" w:rsidRPr="00483F95">
        <w:rPr>
          <w:szCs w:val="22"/>
        </w:rPr>
        <w:t>l</w:t>
      </w:r>
      <w:r w:rsidRPr="00DC0812">
        <w:rPr>
          <w:szCs w:val="22"/>
        </w:rPr>
        <w:t xml:space="preserve"> 90% del total.</w:t>
      </w:r>
    </w:p>
    <w:p w14:paraId="6B2D6C10" w14:textId="3AC68BFA" w:rsidR="00FE4C15" w:rsidRPr="009F0EB1" w:rsidRDefault="00D031EF" w:rsidP="002C4B42">
      <w:pPr>
        <w:tabs>
          <w:tab w:val="left" w:pos="1200"/>
        </w:tabs>
        <w:ind w:firstLine="851"/>
        <w:jc w:val="both"/>
        <w:rPr>
          <w:szCs w:val="22"/>
        </w:rPr>
      </w:pPr>
      <w:r w:rsidRPr="00DC0812">
        <w:rPr>
          <w:i/>
          <w:iCs/>
          <w:szCs w:val="22"/>
        </w:rPr>
        <w:t>C</w:t>
      </w:r>
      <w:r w:rsidR="00A64EA1">
        <w:rPr>
          <w:i/>
          <w:iCs/>
          <w:szCs w:val="22"/>
        </w:rPr>
        <w:t xml:space="preserve">. </w:t>
      </w:r>
      <w:r w:rsidRPr="00DC0812">
        <w:rPr>
          <w:i/>
          <w:iCs/>
          <w:szCs w:val="22"/>
        </w:rPr>
        <w:t>sapidus</w:t>
      </w:r>
      <w:r w:rsidRPr="00DC0812">
        <w:rPr>
          <w:szCs w:val="22"/>
        </w:rPr>
        <w:t xml:space="preserve"> </w:t>
      </w:r>
      <w:r w:rsidR="00A346B9" w:rsidRPr="00DC0812">
        <w:rPr>
          <w:szCs w:val="22"/>
        </w:rPr>
        <w:t>es un crustáceo decápodo, omnívoro y epibentónico (Williams</w:t>
      </w:r>
      <w:r w:rsidR="00B47623" w:rsidRPr="00DC0812">
        <w:rPr>
          <w:szCs w:val="22"/>
        </w:rPr>
        <w:t>,</w:t>
      </w:r>
      <w:r w:rsidR="00A346B9" w:rsidRPr="00DC0812">
        <w:rPr>
          <w:szCs w:val="22"/>
        </w:rPr>
        <w:t xml:space="preserve"> 19</w:t>
      </w:r>
      <w:r w:rsidR="00851598" w:rsidRPr="00DC0812">
        <w:rPr>
          <w:szCs w:val="22"/>
        </w:rPr>
        <w:t>7</w:t>
      </w:r>
      <w:r w:rsidR="00A346B9" w:rsidRPr="00DC0812">
        <w:rPr>
          <w:szCs w:val="22"/>
        </w:rPr>
        <w:t>4)</w:t>
      </w:r>
      <w:r w:rsidR="00427F0A" w:rsidRPr="00483F95">
        <w:rPr>
          <w:szCs w:val="22"/>
        </w:rPr>
        <w:t>,</w:t>
      </w:r>
      <w:r w:rsidR="00A346B9" w:rsidRPr="00483F95">
        <w:rPr>
          <w:szCs w:val="22"/>
          <w:highlight w:val="yellow"/>
        </w:rPr>
        <w:t xml:space="preserve"> </w:t>
      </w:r>
      <w:r w:rsidR="00AA534A" w:rsidRPr="00483F95">
        <w:rPr>
          <w:szCs w:val="22"/>
        </w:rPr>
        <w:t>perteneciente a</w:t>
      </w:r>
      <w:r w:rsidR="00AA534A">
        <w:rPr>
          <w:szCs w:val="22"/>
        </w:rPr>
        <w:t xml:space="preserve"> </w:t>
      </w:r>
      <w:r w:rsidR="006D4692" w:rsidRPr="00DC0812">
        <w:rPr>
          <w:szCs w:val="22"/>
        </w:rPr>
        <w:t xml:space="preserve">la </w:t>
      </w:r>
      <w:r w:rsidR="00FE330D" w:rsidRPr="00DC0812">
        <w:rPr>
          <w:szCs w:val="22"/>
        </w:rPr>
        <w:t>familia Portunidae</w:t>
      </w:r>
      <w:r w:rsidR="0039219D" w:rsidRPr="00427F0A">
        <w:rPr>
          <w:color w:val="C00000"/>
          <w:szCs w:val="22"/>
        </w:rPr>
        <w:t>,</w:t>
      </w:r>
      <w:r w:rsidR="006D4692" w:rsidRPr="00DC0812">
        <w:rPr>
          <w:szCs w:val="22"/>
        </w:rPr>
        <w:t xml:space="preserve"> que agrupa a los cangrejos nadadores</w:t>
      </w:r>
      <w:r w:rsidR="00A346B9" w:rsidRPr="00DC0812">
        <w:rPr>
          <w:szCs w:val="22"/>
        </w:rPr>
        <w:t xml:space="preserve">. </w:t>
      </w:r>
      <w:r w:rsidR="00FE330D" w:rsidRPr="00DC0812">
        <w:rPr>
          <w:szCs w:val="22"/>
        </w:rPr>
        <w:t>Esta especie s</w:t>
      </w:r>
      <w:r w:rsidR="00A346B9" w:rsidRPr="00DC0812">
        <w:rPr>
          <w:szCs w:val="22"/>
        </w:rPr>
        <w:t xml:space="preserve">e </w:t>
      </w:r>
      <w:r w:rsidR="00FE330D" w:rsidRPr="00DC0812">
        <w:rPr>
          <w:szCs w:val="22"/>
        </w:rPr>
        <w:t xml:space="preserve">distingue </w:t>
      </w:r>
      <w:r w:rsidR="00A346B9" w:rsidRPr="00DC0812">
        <w:rPr>
          <w:szCs w:val="22"/>
        </w:rPr>
        <w:t xml:space="preserve">por </w:t>
      </w:r>
      <w:r w:rsidR="009A51D5" w:rsidRPr="00DC0812">
        <w:rPr>
          <w:szCs w:val="22"/>
        </w:rPr>
        <w:t xml:space="preserve">el </w:t>
      </w:r>
      <w:r w:rsidR="00A346B9" w:rsidRPr="00DC0812">
        <w:rPr>
          <w:szCs w:val="22"/>
        </w:rPr>
        <w:t xml:space="preserve">color azul brillante </w:t>
      </w:r>
      <w:r w:rsidR="00471EFD">
        <w:rPr>
          <w:szCs w:val="22"/>
        </w:rPr>
        <w:t xml:space="preserve">de su </w:t>
      </w:r>
      <w:r w:rsidR="00A346B9" w:rsidRPr="00DC0812">
        <w:rPr>
          <w:szCs w:val="22"/>
        </w:rPr>
        <w:t>área frontal, especialment</w:t>
      </w:r>
      <w:r w:rsidR="00621C69" w:rsidRPr="00DC0812">
        <w:rPr>
          <w:szCs w:val="22"/>
        </w:rPr>
        <w:t>e a lo largo de sus quelípedos</w:t>
      </w:r>
      <w:r w:rsidR="00471EFD">
        <w:rPr>
          <w:szCs w:val="22"/>
        </w:rPr>
        <w:t>; e</w:t>
      </w:r>
      <w:r w:rsidR="00A346B9" w:rsidRPr="00DC0812">
        <w:rPr>
          <w:szCs w:val="22"/>
        </w:rPr>
        <w:t>l resto de</w:t>
      </w:r>
      <w:r w:rsidR="00F21C02">
        <w:rPr>
          <w:szCs w:val="22"/>
        </w:rPr>
        <w:t xml:space="preserve"> su </w:t>
      </w:r>
      <w:r w:rsidR="00A346B9" w:rsidRPr="00DC0812">
        <w:rPr>
          <w:szCs w:val="22"/>
        </w:rPr>
        <w:t xml:space="preserve">cuerpo </w:t>
      </w:r>
      <w:r w:rsidR="00BD18F3">
        <w:rPr>
          <w:szCs w:val="22"/>
        </w:rPr>
        <w:t xml:space="preserve">es </w:t>
      </w:r>
      <w:r w:rsidR="00A346B9" w:rsidRPr="00DC0812">
        <w:rPr>
          <w:szCs w:val="22"/>
        </w:rPr>
        <w:t xml:space="preserve">de color marrón oliváceo. </w:t>
      </w:r>
      <w:r w:rsidR="00C8497F">
        <w:rPr>
          <w:szCs w:val="22"/>
        </w:rPr>
        <w:t xml:space="preserve">Su </w:t>
      </w:r>
      <w:r w:rsidR="00A91FD8" w:rsidRPr="00DC0812">
        <w:rPr>
          <w:szCs w:val="22"/>
        </w:rPr>
        <w:t>quinto par</w:t>
      </w:r>
      <w:r w:rsidR="00A346B9" w:rsidRPr="00DC0812">
        <w:rPr>
          <w:szCs w:val="22"/>
        </w:rPr>
        <w:t xml:space="preserve"> </w:t>
      </w:r>
      <w:r w:rsidR="00A91FD8" w:rsidRPr="00DC0812">
        <w:rPr>
          <w:szCs w:val="22"/>
        </w:rPr>
        <w:t xml:space="preserve">de </w:t>
      </w:r>
      <w:r w:rsidR="00A346B9" w:rsidRPr="00DC0812">
        <w:rPr>
          <w:szCs w:val="22"/>
        </w:rPr>
        <w:t>patas están modifica</w:t>
      </w:r>
      <w:r w:rsidR="00A346B9" w:rsidRPr="009F0EB1">
        <w:rPr>
          <w:szCs w:val="22"/>
        </w:rPr>
        <w:t>das en forma de remo</w:t>
      </w:r>
      <w:r w:rsidR="00AA5FCA" w:rsidRPr="009F0EB1">
        <w:rPr>
          <w:szCs w:val="22"/>
        </w:rPr>
        <w:t xml:space="preserve"> </w:t>
      </w:r>
      <w:r w:rsidR="00972C6D" w:rsidRPr="009F0EB1">
        <w:rPr>
          <w:szCs w:val="22"/>
        </w:rPr>
        <w:t xml:space="preserve">para </w:t>
      </w:r>
      <w:r w:rsidR="00A346B9" w:rsidRPr="009F0EB1">
        <w:rPr>
          <w:szCs w:val="22"/>
        </w:rPr>
        <w:t>nadar ágilmente</w:t>
      </w:r>
      <w:r w:rsidR="007507A5" w:rsidRPr="009F0EB1">
        <w:rPr>
          <w:szCs w:val="22"/>
        </w:rPr>
        <w:t xml:space="preserve">. </w:t>
      </w:r>
    </w:p>
    <w:p w14:paraId="4897858B" w14:textId="69C6F672" w:rsidR="009D3A0F" w:rsidRPr="009F0EB1" w:rsidRDefault="00A346B9" w:rsidP="002C4B42">
      <w:pPr>
        <w:tabs>
          <w:tab w:val="left" w:pos="1200"/>
        </w:tabs>
        <w:ind w:firstLine="851"/>
        <w:jc w:val="both"/>
        <w:rPr>
          <w:szCs w:val="22"/>
        </w:rPr>
      </w:pPr>
      <w:r w:rsidRPr="009F0EB1">
        <w:rPr>
          <w:szCs w:val="22"/>
        </w:rPr>
        <w:t xml:space="preserve">Los cangrejos de </w:t>
      </w:r>
      <w:r w:rsidR="00B86453" w:rsidRPr="009F0EB1">
        <w:rPr>
          <w:szCs w:val="22"/>
        </w:rPr>
        <w:t xml:space="preserve">la </w:t>
      </w:r>
      <w:r w:rsidRPr="009F0EB1">
        <w:rPr>
          <w:szCs w:val="22"/>
        </w:rPr>
        <w:t xml:space="preserve">familia </w:t>
      </w:r>
      <w:r w:rsidR="00B86453" w:rsidRPr="009F0EB1">
        <w:rPr>
          <w:szCs w:val="22"/>
        </w:rPr>
        <w:t xml:space="preserve">Portunidae </w:t>
      </w:r>
      <w:r w:rsidR="009046DF" w:rsidRPr="009F0EB1">
        <w:rPr>
          <w:szCs w:val="22"/>
        </w:rPr>
        <w:t xml:space="preserve">habitan en </w:t>
      </w:r>
      <w:r w:rsidR="009A51D5" w:rsidRPr="009F0EB1">
        <w:rPr>
          <w:szCs w:val="22"/>
        </w:rPr>
        <w:t xml:space="preserve">estuarios </w:t>
      </w:r>
      <w:r w:rsidR="00EB223C" w:rsidRPr="009F0EB1">
        <w:rPr>
          <w:szCs w:val="22"/>
        </w:rPr>
        <w:t>tropi</w:t>
      </w:r>
      <w:r w:rsidR="006D4692" w:rsidRPr="009F0EB1">
        <w:rPr>
          <w:szCs w:val="22"/>
        </w:rPr>
        <w:t xml:space="preserve">cales </w:t>
      </w:r>
      <w:r w:rsidRPr="009F0EB1">
        <w:rPr>
          <w:szCs w:val="22"/>
        </w:rPr>
        <w:t>poc</w:t>
      </w:r>
      <w:r w:rsidR="00A91FD8" w:rsidRPr="009F0EB1">
        <w:rPr>
          <w:szCs w:val="22"/>
        </w:rPr>
        <w:t>o</w:t>
      </w:r>
      <w:r w:rsidRPr="009F0EB1">
        <w:rPr>
          <w:szCs w:val="22"/>
        </w:rPr>
        <w:t xml:space="preserve"> profund</w:t>
      </w:r>
      <w:r w:rsidR="00A91FD8" w:rsidRPr="009F0EB1">
        <w:rPr>
          <w:szCs w:val="22"/>
        </w:rPr>
        <w:t>os</w:t>
      </w:r>
      <w:r w:rsidRPr="009F0EB1">
        <w:rPr>
          <w:szCs w:val="22"/>
        </w:rPr>
        <w:t xml:space="preserve"> (Taissoun</w:t>
      </w:r>
      <w:r w:rsidR="00B47623" w:rsidRPr="009F0EB1">
        <w:rPr>
          <w:szCs w:val="22"/>
        </w:rPr>
        <w:t>,</w:t>
      </w:r>
      <w:r w:rsidRPr="009F0EB1">
        <w:rPr>
          <w:szCs w:val="22"/>
        </w:rPr>
        <w:t xml:space="preserve"> 1969</w:t>
      </w:r>
      <w:r w:rsidR="00B47623" w:rsidRPr="009F0EB1">
        <w:rPr>
          <w:szCs w:val="22"/>
        </w:rPr>
        <w:t xml:space="preserve">; </w:t>
      </w:r>
      <w:r w:rsidRPr="009F0EB1">
        <w:rPr>
          <w:szCs w:val="22"/>
        </w:rPr>
        <w:t>Williams</w:t>
      </w:r>
      <w:r w:rsidR="00B47623" w:rsidRPr="009F0EB1">
        <w:rPr>
          <w:szCs w:val="22"/>
        </w:rPr>
        <w:t>,</w:t>
      </w:r>
      <w:r w:rsidR="00B86453" w:rsidRPr="009F0EB1">
        <w:rPr>
          <w:szCs w:val="22"/>
        </w:rPr>
        <w:t xml:space="preserve"> 1974), con </w:t>
      </w:r>
      <w:r w:rsidR="00B86453" w:rsidRPr="009F0EB1">
        <w:rPr>
          <w:i/>
          <w:iCs/>
          <w:szCs w:val="22"/>
        </w:rPr>
        <w:t xml:space="preserve">C. sapidus </w:t>
      </w:r>
      <w:r w:rsidR="00B86453" w:rsidRPr="009F0EB1">
        <w:rPr>
          <w:iCs/>
          <w:szCs w:val="22"/>
        </w:rPr>
        <w:t xml:space="preserve">distribuido </w:t>
      </w:r>
      <w:r w:rsidR="00B86453" w:rsidRPr="009F0EB1">
        <w:rPr>
          <w:szCs w:val="22"/>
        </w:rPr>
        <w:t>desde Nueva Escocia en</w:t>
      </w:r>
      <w:r w:rsidR="00BB097D" w:rsidRPr="009F0EB1">
        <w:rPr>
          <w:szCs w:val="22"/>
        </w:rPr>
        <w:t xml:space="preserve"> Canadá, hasta el río de l</w:t>
      </w:r>
      <w:r w:rsidRPr="009F0EB1">
        <w:rPr>
          <w:szCs w:val="22"/>
        </w:rPr>
        <w:t>a Plata</w:t>
      </w:r>
      <w:r w:rsidR="00B86453" w:rsidRPr="009F0EB1">
        <w:rPr>
          <w:szCs w:val="22"/>
        </w:rPr>
        <w:t xml:space="preserve"> en</w:t>
      </w:r>
      <w:r w:rsidRPr="009F0EB1">
        <w:rPr>
          <w:szCs w:val="22"/>
        </w:rPr>
        <w:t xml:space="preserve"> Argentina (Williams</w:t>
      </w:r>
      <w:r w:rsidR="00B47623" w:rsidRPr="009F0EB1">
        <w:rPr>
          <w:szCs w:val="22"/>
        </w:rPr>
        <w:t>,</w:t>
      </w:r>
      <w:r w:rsidRPr="009F0EB1">
        <w:rPr>
          <w:szCs w:val="22"/>
        </w:rPr>
        <w:t xml:space="preserve"> 1974</w:t>
      </w:r>
      <w:r w:rsidR="00B47623" w:rsidRPr="009F0EB1">
        <w:rPr>
          <w:szCs w:val="22"/>
        </w:rPr>
        <w:t xml:space="preserve">; </w:t>
      </w:r>
      <w:r w:rsidRPr="009F0EB1">
        <w:rPr>
          <w:szCs w:val="22"/>
        </w:rPr>
        <w:t>Rathbun</w:t>
      </w:r>
      <w:r w:rsidR="00B47623" w:rsidRPr="009F0EB1">
        <w:rPr>
          <w:szCs w:val="22"/>
        </w:rPr>
        <w:t xml:space="preserve">, </w:t>
      </w:r>
      <w:r w:rsidR="00755568" w:rsidRPr="009F0EB1">
        <w:rPr>
          <w:szCs w:val="22"/>
        </w:rPr>
        <w:t>1986);</w:t>
      </w:r>
      <w:r w:rsidRPr="009F0EB1">
        <w:rPr>
          <w:szCs w:val="22"/>
        </w:rPr>
        <w:t xml:space="preserve"> aunque </w:t>
      </w:r>
      <w:r w:rsidR="000E5A06" w:rsidRPr="009F0EB1">
        <w:rPr>
          <w:szCs w:val="22"/>
        </w:rPr>
        <w:t xml:space="preserve">para el último cuarto </w:t>
      </w:r>
      <w:r w:rsidR="00EB223C" w:rsidRPr="009F0EB1">
        <w:rPr>
          <w:szCs w:val="22"/>
        </w:rPr>
        <w:t xml:space="preserve">del siglo pasado ya </w:t>
      </w:r>
      <w:r w:rsidRPr="009F0EB1">
        <w:rPr>
          <w:szCs w:val="22"/>
        </w:rPr>
        <w:t>ha</w:t>
      </w:r>
      <w:r w:rsidR="00EB223C" w:rsidRPr="009F0EB1">
        <w:rPr>
          <w:szCs w:val="22"/>
        </w:rPr>
        <w:t>bía</w:t>
      </w:r>
      <w:r w:rsidR="006475C3" w:rsidRPr="009F0EB1">
        <w:rPr>
          <w:szCs w:val="22"/>
        </w:rPr>
        <w:t xml:space="preserve"> sido introducido</w:t>
      </w:r>
      <w:r w:rsidRPr="009F0EB1">
        <w:rPr>
          <w:szCs w:val="22"/>
        </w:rPr>
        <w:t xml:space="preserve"> accidentalmente en Asia y Europa (Millikin </w:t>
      </w:r>
      <w:r w:rsidR="00B47623" w:rsidRPr="009F0EB1">
        <w:rPr>
          <w:szCs w:val="22"/>
        </w:rPr>
        <w:t>&amp;</w:t>
      </w:r>
      <w:r w:rsidRPr="009F0EB1">
        <w:rPr>
          <w:szCs w:val="22"/>
        </w:rPr>
        <w:t xml:space="preserve"> Williams</w:t>
      </w:r>
      <w:r w:rsidR="00B47623" w:rsidRPr="009F0EB1">
        <w:rPr>
          <w:szCs w:val="22"/>
        </w:rPr>
        <w:t>,</w:t>
      </w:r>
      <w:r w:rsidRPr="009F0EB1">
        <w:rPr>
          <w:szCs w:val="22"/>
        </w:rPr>
        <w:t xml:space="preserve"> 1984)</w:t>
      </w:r>
      <w:r w:rsidR="003A07FE" w:rsidRPr="009F0EB1">
        <w:rPr>
          <w:szCs w:val="22"/>
        </w:rPr>
        <w:t xml:space="preserve">, donde </w:t>
      </w:r>
      <w:r w:rsidR="00A36E2A" w:rsidRPr="009F0EB1">
        <w:rPr>
          <w:szCs w:val="22"/>
        </w:rPr>
        <w:t>continúa</w:t>
      </w:r>
      <w:r w:rsidR="003A07FE" w:rsidRPr="009F0EB1">
        <w:rPr>
          <w:szCs w:val="22"/>
        </w:rPr>
        <w:t xml:space="preserve"> expandiéndose (Türeli </w:t>
      </w:r>
      <w:r w:rsidR="003A07FE" w:rsidRPr="009F0EB1">
        <w:rPr>
          <w:i/>
          <w:szCs w:val="22"/>
        </w:rPr>
        <w:t>et al.</w:t>
      </w:r>
      <w:r w:rsidR="003A07FE" w:rsidRPr="009F0EB1">
        <w:rPr>
          <w:szCs w:val="22"/>
        </w:rPr>
        <w:t xml:space="preserve"> 2016</w:t>
      </w:r>
      <w:r w:rsidR="0086119B" w:rsidRPr="009F0EB1">
        <w:rPr>
          <w:szCs w:val="22"/>
        </w:rPr>
        <w:t xml:space="preserve">; Pla Ventura </w:t>
      </w:r>
      <w:r w:rsidR="0086119B" w:rsidRPr="009F0EB1">
        <w:rPr>
          <w:i/>
          <w:szCs w:val="22"/>
        </w:rPr>
        <w:t>et al.</w:t>
      </w:r>
      <w:r w:rsidR="0086119B" w:rsidRPr="009F0EB1">
        <w:rPr>
          <w:szCs w:val="22"/>
        </w:rPr>
        <w:t xml:space="preserve"> 2018</w:t>
      </w:r>
      <w:r w:rsidR="003A07FE" w:rsidRPr="009F0EB1">
        <w:rPr>
          <w:szCs w:val="22"/>
        </w:rPr>
        <w:t>)</w:t>
      </w:r>
      <w:r w:rsidRPr="009F0EB1">
        <w:rPr>
          <w:szCs w:val="22"/>
        </w:rPr>
        <w:t xml:space="preserve">. </w:t>
      </w:r>
      <w:r w:rsidR="00967D7D" w:rsidRPr="009F0EB1">
        <w:rPr>
          <w:szCs w:val="22"/>
        </w:rPr>
        <w:t xml:space="preserve">En Venezuela </w:t>
      </w:r>
      <w:r w:rsidR="008850EA" w:rsidRPr="009F0EB1">
        <w:rPr>
          <w:i/>
          <w:szCs w:val="22"/>
        </w:rPr>
        <w:t>C. sapidus</w:t>
      </w:r>
      <w:r w:rsidR="008850EA" w:rsidRPr="009F0EB1">
        <w:rPr>
          <w:szCs w:val="22"/>
        </w:rPr>
        <w:t xml:space="preserve"> </w:t>
      </w:r>
      <w:r w:rsidR="00165A50" w:rsidRPr="009F0EB1">
        <w:rPr>
          <w:szCs w:val="22"/>
        </w:rPr>
        <w:t xml:space="preserve">habita </w:t>
      </w:r>
      <w:r w:rsidR="00967D7D" w:rsidRPr="009F0EB1">
        <w:rPr>
          <w:szCs w:val="22"/>
        </w:rPr>
        <w:t>en toda la línea costera</w:t>
      </w:r>
      <w:r w:rsidR="00755568" w:rsidRPr="009F0EB1">
        <w:rPr>
          <w:color w:val="000000"/>
          <w:szCs w:val="22"/>
        </w:rPr>
        <w:t xml:space="preserve">, y </w:t>
      </w:r>
      <w:r w:rsidR="00755568" w:rsidRPr="009F0EB1">
        <w:rPr>
          <w:szCs w:val="22"/>
        </w:rPr>
        <w:t>s</w:t>
      </w:r>
      <w:r w:rsidR="00161D99" w:rsidRPr="009F0EB1">
        <w:rPr>
          <w:szCs w:val="22"/>
        </w:rPr>
        <w:t xml:space="preserve">u </w:t>
      </w:r>
      <w:r w:rsidRPr="009F0EB1">
        <w:rPr>
          <w:szCs w:val="22"/>
        </w:rPr>
        <w:t xml:space="preserve">distribución está </w:t>
      </w:r>
      <w:r w:rsidR="006D4692" w:rsidRPr="009F0EB1">
        <w:rPr>
          <w:szCs w:val="22"/>
        </w:rPr>
        <w:t xml:space="preserve">muy influenciada </w:t>
      </w:r>
      <w:r w:rsidRPr="009F0EB1">
        <w:rPr>
          <w:szCs w:val="22"/>
        </w:rPr>
        <w:t>por la temperatura</w:t>
      </w:r>
      <w:r w:rsidR="00755568" w:rsidRPr="009F0EB1">
        <w:rPr>
          <w:szCs w:val="22"/>
        </w:rPr>
        <w:t>;</w:t>
      </w:r>
      <w:r w:rsidR="00A36E2A" w:rsidRPr="009F0EB1">
        <w:rPr>
          <w:szCs w:val="22"/>
        </w:rPr>
        <w:t xml:space="preserve"> </w:t>
      </w:r>
      <w:r w:rsidRPr="009F0EB1">
        <w:rPr>
          <w:szCs w:val="22"/>
        </w:rPr>
        <w:t xml:space="preserve">no </w:t>
      </w:r>
      <w:r w:rsidR="00B72C02" w:rsidRPr="009F0EB1">
        <w:rPr>
          <w:szCs w:val="22"/>
        </w:rPr>
        <w:t>reside</w:t>
      </w:r>
      <w:r w:rsidRPr="009F0EB1">
        <w:rPr>
          <w:szCs w:val="22"/>
        </w:rPr>
        <w:t xml:space="preserve"> en aguas</w:t>
      </w:r>
      <w:r w:rsidR="003B3B6C" w:rsidRPr="009F0EB1">
        <w:rPr>
          <w:szCs w:val="22"/>
        </w:rPr>
        <w:t xml:space="preserve"> que </w:t>
      </w:r>
      <w:r w:rsidR="000E4A92" w:rsidRPr="009F0EB1">
        <w:rPr>
          <w:szCs w:val="22"/>
        </w:rPr>
        <w:t>no supera</w:t>
      </w:r>
      <w:r w:rsidR="003B3B6C" w:rsidRPr="009F0EB1">
        <w:rPr>
          <w:szCs w:val="22"/>
        </w:rPr>
        <w:t>n</w:t>
      </w:r>
      <w:r w:rsidR="000E4A92" w:rsidRPr="009F0EB1">
        <w:rPr>
          <w:szCs w:val="22"/>
        </w:rPr>
        <w:t xml:space="preserve"> </w:t>
      </w:r>
      <w:r w:rsidRPr="009F0EB1">
        <w:rPr>
          <w:szCs w:val="22"/>
        </w:rPr>
        <w:t>los 20</w:t>
      </w:r>
      <w:r w:rsidRPr="009F0EB1">
        <w:rPr>
          <w:szCs w:val="22"/>
          <w:vertAlign w:val="superscript"/>
        </w:rPr>
        <w:t>o</w:t>
      </w:r>
      <w:r w:rsidRPr="009F0EB1">
        <w:rPr>
          <w:szCs w:val="22"/>
        </w:rPr>
        <w:t>C</w:t>
      </w:r>
      <w:r w:rsidR="00161D99" w:rsidRPr="009F0EB1">
        <w:rPr>
          <w:szCs w:val="22"/>
        </w:rPr>
        <w:t xml:space="preserve"> (</w:t>
      </w:r>
      <w:r w:rsidR="00E215FD" w:rsidRPr="009F0EB1">
        <w:rPr>
          <w:szCs w:val="22"/>
        </w:rPr>
        <w:t>Valentine</w:t>
      </w:r>
      <w:r w:rsidR="00C8597B" w:rsidRPr="009F0EB1">
        <w:rPr>
          <w:szCs w:val="22"/>
        </w:rPr>
        <w:t xml:space="preserve"> </w:t>
      </w:r>
      <w:r w:rsidR="00C8597B" w:rsidRPr="009F0EB1">
        <w:rPr>
          <w:i/>
          <w:szCs w:val="22"/>
        </w:rPr>
        <w:t>et al.</w:t>
      </w:r>
      <w:r w:rsidR="00C8597B" w:rsidRPr="009F0EB1">
        <w:rPr>
          <w:szCs w:val="22"/>
        </w:rPr>
        <w:t xml:space="preserve"> 1972</w:t>
      </w:r>
      <w:r w:rsidR="00161D99" w:rsidRPr="009F0EB1">
        <w:rPr>
          <w:szCs w:val="22"/>
        </w:rPr>
        <w:t>)</w:t>
      </w:r>
      <w:r w:rsidRPr="009F0EB1">
        <w:rPr>
          <w:szCs w:val="22"/>
        </w:rPr>
        <w:t>.</w:t>
      </w:r>
    </w:p>
    <w:p w14:paraId="77EAF657" w14:textId="5CB064CD" w:rsidR="00FE4C15" w:rsidRPr="009F0EB1" w:rsidRDefault="00755568" w:rsidP="002C4B42">
      <w:pPr>
        <w:tabs>
          <w:tab w:val="left" w:pos="1200"/>
        </w:tabs>
        <w:ind w:firstLine="851"/>
        <w:jc w:val="both"/>
        <w:rPr>
          <w:szCs w:val="22"/>
        </w:rPr>
      </w:pPr>
      <w:r w:rsidRPr="009F0EB1">
        <w:rPr>
          <w:i/>
          <w:szCs w:val="22"/>
        </w:rPr>
        <w:t>C. sapidus</w:t>
      </w:r>
      <w:r w:rsidRPr="009F0EB1">
        <w:rPr>
          <w:szCs w:val="22"/>
        </w:rPr>
        <w:t xml:space="preserve"> </w:t>
      </w:r>
      <w:r w:rsidR="00213947" w:rsidRPr="009F0EB1">
        <w:rPr>
          <w:szCs w:val="22"/>
        </w:rPr>
        <w:t xml:space="preserve">tiene </w:t>
      </w:r>
      <w:r w:rsidR="00A346B9" w:rsidRPr="009F0EB1">
        <w:rPr>
          <w:szCs w:val="22"/>
        </w:rPr>
        <w:t xml:space="preserve">importancia </w:t>
      </w:r>
      <w:r w:rsidR="00C94AEA" w:rsidRPr="009F0EB1">
        <w:rPr>
          <w:szCs w:val="22"/>
        </w:rPr>
        <w:t xml:space="preserve">económica </w:t>
      </w:r>
      <w:r w:rsidR="00A346B9" w:rsidRPr="009F0EB1">
        <w:rPr>
          <w:szCs w:val="22"/>
        </w:rPr>
        <w:t>en América, especialmente en México (</w:t>
      </w:r>
      <w:r w:rsidR="00CB1A71" w:rsidRPr="009F0EB1">
        <w:rPr>
          <w:szCs w:val="22"/>
        </w:rPr>
        <w:t xml:space="preserve">Soto, 1980; </w:t>
      </w:r>
      <w:r w:rsidR="00A346B9" w:rsidRPr="009F0EB1">
        <w:rPr>
          <w:szCs w:val="22"/>
        </w:rPr>
        <w:t xml:space="preserve">Ramírez </w:t>
      </w:r>
      <w:r w:rsidR="00B13A81" w:rsidRPr="009F0EB1">
        <w:rPr>
          <w:szCs w:val="22"/>
        </w:rPr>
        <w:t>&amp;</w:t>
      </w:r>
      <w:r w:rsidR="00A346B9" w:rsidRPr="009F0EB1">
        <w:rPr>
          <w:szCs w:val="22"/>
        </w:rPr>
        <w:t xml:space="preserve"> Hernández</w:t>
      </w:r>
      <w:r w:rsidR="00B47623" w:rsidRPr="009F0EB1">
        <w:rPr>
          <w:szCs w:val="22"/>
        </w:rPr>
        <w:t>,</w:t>
      </w:r>
      <w:r w:rsidR="00A346B9" w:rsidRPr="009F0EB1">
        <w:rPr>
          <w:szCs w:val="22"/>
        </w:rPr>
        <w:t xml:space="preserve"> 1988) y </w:t>
      </w:r>
      <w:r w:rsidR="00C47536" w:rsidRPr="009F0EB1">
        <w:rPr>
          <w:szCs w:val="22"/>
        </w:rPr>
        <w:t xml:space="preserve">en </w:t>
      </w:r>
      <w:r w:rsidR="00A346B9" w:rsidRPr="009F0EB1">
        <w:rPr>
          <w:szCs w:val="22"/>
        </w:rPr>
        <w:t xml:space="preserve">Estados Unidos, </w:t>
      </w:r>
      <w:r w:rsidR="0039219D" w:rsidRPr="009F0EB1">
        <w:rPr>
          <w:szCs w:val="22"/>
        </w:rPr>
        <w:t xml:space="preserve">el cual es </w:t>
      </w:r>
      <w:r w:rsidRPr="009F0EB1">
        <w:rPr>
          <w:szCs w:val="22"/>
        </w:rPr>
        <w:t xml:space="preserve">considerado como el </w:t>
      </w:r>
      <w:r w:rsidR="00A346B9" w:rsidRPr="009F0EB1">
        <w:rPr>
          <w:szCs w:val="22"/>
        </w:rPr>
        <w:t>primer productor mundial (</w:t>
      </w:r>
      <w:r w:rsidR="00CB1A71" w:rsidRPr="009F0EB1">
        <w:rPr>
          <w:szCs w:val="22"/>
        </w:rPr>
        <w:t xml:space="preserve">Williams, 1974; </w:t>
      </w:r>
      <w:r w:rsidR="00CB2368" w:rsidRPr="009F0EB1">
        <w:rPr>
          <w:szCs w:val="22"/>
        </w:rPr>
        <w:t>Villasmil &amp; Mendoza, 2001</w:t>
      </w:r>
      <w:r w:rsidR="00B06F4A" w:rsidRPr="009F0EB1">
        <w:rPr>
          <w:szCs w:val="22"/>
        </w:rPr>
        <w:t>); pescándose</w:t>
      </w:r>
      <w:r w:rsidR="00A346B9" w:rsidRPr="009F0EB1">
        <w:rPr>
          <w:szCs w:val="22"/>
        </w:rPr>
        <w:t xml:space="preserve"> </w:t>
      </w:r>
      <w:r w:rsidR="00B06F4A" w:rsidRPr="009F0EB1">
        <w:rPr>
          <w:szCs w:val="22"/>
        </w:rPr>
        <w:t>e</w:t>
      </w:r>
      <w:r w:rsidR="00A346B9" w:rsidRPr="009F0EB1">
        <w:rPr>
          <w:szCs w:val="22"/>
        </w:rPr>
        <w:t>n es</w:t>
      </w:r>
      <w:r w:rsidR="0008626D" w:rsidRPr="009F0EB1">
        <w:rPr>
          <w:szCs w:val="22"/>
        </w:rPr>
        <w:t>e</w:t>
      </w:r>
      <w:r w:rsidR="00A346B9" w:rsidRPr="009F0EB1">
        <w:rPr>
          <w:szCs w:val="22"/>
        </w:rPr>
        <w:t xml:space="preserve"> país</w:t>
      </w:r>
      <w:r w:rsidR="00C10A14" w:rsidRPr="009F0EB1">
        <w:rPr>
          <w:szCs w:val="22"/>
        </w:rPr>
        <w:t>,</w:t>
      </w:r>
      <w:r w:rsidR="00A346B9" w:rsidRPr="009F0EB1">
        <w:rPr>
          <w:szCs w:val="22"/>
        </w:rPr>
        <w:t xml:space="preserve"> la especie</w:t>
      </w:r>
      <w:r w:rsidR="00C10A14" w:rsidRPr="009F0EB1">
        <w:rPr>
          <w:szCs w:val="22"/>
        </w:rPr>
        <w:t>,</w:t>
      </w:r>
      <w:r w:rsidR="00A346B9" w:rsidRPr="009F0EB1">
        <w:rPr>
          <w:szCs w:val="22"/>
        </w:rPr>
        <w:t xml:space="preserve"> también con fines recreacionales (</w:t>
      </w:r>
      <w:r w:rsidR="00CB1A71" w:rsidRPr="009F0EB1">
        <w:rPr>
          <w:szCs w:val="22"/>
        </w:rPr>
        <w:t xml:space="preserve">Vincent </w:t>
      </w:r>
      <w:r w:rsidR="00CB1A71" w:rsidRPr="009F0EB1">
        <w:rPr>
          <w:i/>
          <w:iCs/>
          <w:szCs w:val="22"/>
        </w:rPr>
        <w:t>et al.</w:t>
      </w:r>
      <w:r w:rsidR="00CB1A71" w:rsidRPr="009F0EB1">
        <w:rPr>
          <w:szCs w:val="22"/>
        </w:rPr>
        <w:t xml:space="preserve"> 2001; </w:t>
      </w:r>
      <w:r w:rsidR="00CB2368" w:rsidRPr="009F0EB1">
        <w:rPr>
          <w:szCs w:val="22"/>
        </w:rPr>
        <w:t>Atar &amp; Ceçer, 2003</w:t>
      </w:r>
      <w:r w:rsidR="00A346B9" w:rsidRPr="009F0EB1">
        <w:rPr>
          <w:szCs w:val="22"/>
        </w:rPr>
        <w:t xml:space="preserve">). </w:t>
      </w:r>
      <w:r w:rsidR="0086121E" w:rsidRPr="009F0EB1">
        <w:rPr>
          <w:szCs w:val="22"/>
        </w:rPr>
        <w:t xml:space="preserve">Este </w:t>
      </w:r>
      <w:r w:rsidR="00397800" w:rsidRPr="009F0EB1">
        <w:rPr>
          <w:szCs w:val="22"/>
        </w:rPr>
        <w:t xml:space="preserve">valor </w:t>
      </w:r>
      <w:r w:rsidR="00C94AEA" w:rsidRPr="009F0EB1">
        <w:rPr>
          <w:szCs w:val="22"/>
        </w:rPr>
        <w:t xml:space="preserve">se debe a que </w:t>
      </w:r>
      <w:r w:rsidR="00967D7D" w:rsidRPr="009F0EB1">
        <w:rPr>
          <w:szCs w:val="22"/>
        </w:rPr>
        <w:t>tiene talla grande y su carne es</w:t>
      </w:r>
      <w:r w:rsidR="00967D7D" w:rsidRPr="009F0EB1">
        <w:rPr>
          <w:color w:val="C00000"/>
          <w:szCs w:val="22"/>
        </w:rPr>
        <w:t xml:space="preserve"> </w:t>
      </w:r>
      <w:r w:rsidR="00A346B9" w:rsidRPr="009F0EB1">
        <w:rPr>
          <w:szCs w:val="22"/>
        </w:rPr>
        <w:t>co</w:t>
      </w:r>
      <w:r w:rsidR="006D4692" w:rsidRPr="009F0EB1">
        <w:rPr>
          <w:szCs w:val="22"/>
        </w:rPr>
        <w:t xml:space="preserve">tizada por </w:t>
      </w:r>
      <w:r w:rsidR="00874BB4" w:rsidRPr="009F0EB1">
        <w:rPr>
          <w:szCs w:val="22"/>
        </w:rPr>
        <w:t xml:space="preserve">el </w:t>
      </w:r>
      <w:r w:rsidR="00B4676E" w:rsidRPr="009F0EB1">
        <w:rPr>
          <w:szCs w:val="22"/>
        </w:rPr>
        <w:t>buen sabor; con</w:t>
      </w:r>
      <w:r w:rsidR="00A346B9" w:rsidRPr="009F0EB1">
        <w:rPr>
          <w:szCs w:val="22"/>
        </w:rPr>
        <w:t xml:space="preserve"> </w:t>
      </w:r>
      <w:r w:rsidR="00940E9F" w:rsidRPr="009F0EB1">
        <w:rPr>
          <w:szCs w:val="22"/>
        </w:rPr>
        <w:t xml:space="preserve">un </w:t>
      </w:r>
      <w:r w:rsidR="006D4692" w:rsidRPr="009F0EB1">
        <w:rPr>
          <w:szCs w:val="22"/>
        </w:rPr>
        <w:t xml:space="preserve">alto nivel de </w:t>
      </w:r>
      <w:r w:rsidR="00A346B9" w:rsidRPr="009F0EB1">
        <w:rPr>
          <w:szCs w:val="22"/>
        </w:rPr>
        <w:t>proteína (aproximadamente 16%)</w:t>
      </w:r>
      <w:r w:rsidR="00D72D7A" w:rsidRPr="009F0EB1">
        <w:rPr>
          <w:szCs w:val="22"/>
        </w:rPr>
        <w:t xml:space="preserve"> y </w:t>
      </w:r>
      <w:r w:rsidR="00D04843" w:rsidRPr="009F0EB1">
        <w:rPr>
          <w:szCs w:val="22"/>
        </w:rPr>
        <w:t>apenas 1%</w:t>
      </w:r>
      <w:r w:rsidR="0065253D" w:rsidRPr="009F0EB1">
        <w:rPr>
          <w:szCs w:val="22"/>
        </w:rPr>
        <w:t xml:space="preserve"> de gr</w:t>
      </w:r>
      <w:r w:rsidR="00EC5103" w:rsidRPr="009F0EB1">
        <w:rPr>
          <w:szCs w:val="22"/>
        </w:rPr>
        <w:t>a</w:t>
      </w:r>
      <w:r w:rsidR="0065253D" w:rsidRPr="009F0EB1">
        <w:rPr>
          <w:szCs w:val="22"/>
        </w:rPr>
        <w:t xml:space="preserve">sa </w:t>
      </w:r>
      <w:r w:rsidR="00940E9F" w:rsidRPr="009F0EB1">
        <w:rPr>
          <w:szCs w:val="22"/>
        </w:rPr>
        <w:t>(</w:t>
      </w:r>
      <w:r w:rsidR="009D3A0F" w:rsidRPr="009F0EB1">
        <w:rPr>
          <w:szCs w:val="22"/>
        </w:rPr>
        <w:t xml:space="preserve">Sañudo </w:t>
      </w:r>
      <w:r w:rsidR="009D3A0F" w:rsidRPr="009F0EB1">
        <w:rPr>
          <w:i/>
          <w:szCs w:val="22"/>
        </w:rPr>
        <w:t>et al</w:t>
      </w:r>
      <w:r w:rsidR="009D3A0F" w:rsidRPr="009F0EB1">
        <w:rPr>
          <w:szCs w:val="22"/>
        </w:rPr>
        <w:t>. 1997).</w:t>
      </w:r>
      <w:r w:rsidR="00A346B9" w:rsidRPr="009F0EB1">
        <w:rPr>
          <w:szCs w:val="22"/>
        </w:rPr>
        <w:t xml:space="preserve"> </w:t>
      </w:r>
    </w:p>
    <w:p w14:paraId="7A01E2AA" w14:textId="7A8EA9EC" w:rsidR="00A346B9" w:rsidRPr="009F0EB1" w:rsidRDefault="00CF37E3" w:rsidP="002C4B42">
      <w:pPr>
        <w:tabs>
          <w:tab w:val="left" w:pos="1200"/>
        </w:tabs>
        <w:ind w:firstLine="851"/>
        <w:jc w:val="both"/>
        <w:rPr>
          <w:color w:val="000000"/>
          <w:szCs w:val="22"/>
        </w:rPr>
      </w:pPr>
      <w:r w:rsidRPr="009F0EB1">
        <w:rPr>
          <w:color w:val="000000"/>
          <w:szCs w:val="22"/>
        </w:rPr>
        <w:t xml:space="preserve">Según Casler </w:t>
      </w:r>
      <w:r w:rsidR="00D7321D" w:rsidRPr="009F0EB1">
        <w:rPr>
          <w:color w:val="000000"/>
          <w:szCs w:val="22"/>
        </w:rPr>
        <w:t xml:space="preserve">&amp; García Pinto </w:t>
      </w:r>
      <w:r w:rsidR="00096D0E" w:rsidRPr="009F0EB1">
        <w:rPr>
          <w:color w:val="000000"/>
          <w:szCs w:val="22"/>
        </w:rPr>
        <w:t>(</w:t>
      </w:r>
      <w:r w:rsidRPr="009F0EB1">
        <w:rPr>
          <w:color w:val="000000"/>
          <w:szCs w:val="22"/>
        </w:rPr>
        <w:t>2011</w:t>
      </w:r>
      <w:r w:rsidR="00003DB1" w:rsidRPr="009F0EB1">
        <w:rPr>
          <w:color w:val="000000"/>
          <w:szCs w:val="22"/>
        </w:rPr>
        <w:t>a</w:t>
      </w:r>
      <w:r w:rsidRPr="009F0EB1">
        <w:rPr>
          <w:color w:val="000000"/>
          <w:szCs w:val="22"/>
        </w:rPr>
        <w:t>)</w:t>
      </w:r>
      <w:r w:rsidR="00940E9F" w:rsidRPr="009F0EB1">
        <w:rPr>
          <w:color w:val="000000"/>
          <w:szCs w:val="22"/>
        </w:rPr>
        <w:t>,</w:t>
      </w:r>
      <w:r w:rsidRPr="009F0EB1">
        <w:rPr>
          <w:color w:val="000000"/>
          <w:szCs w:val="22"/>
        </w:rPr>
        <w:t xml:space="preserve"> </w:t>
      </w:r>
      <w:r w:rsidR="00967D7D" w:rsidRPr="009F0EB1">
        <w:rPr>
          <w:color w:val="000000"/>
          <w:szCs w:val="22"/>
        </w:rPr>
        <w:t xml:space="preserve">pescadores de Barranquitas, </w:t>
      </w:r>
      <w:r w:rsidR="00A84B18" w:rsidRPr="009F0EB1">
        <w:rPr>
          <w:color w:val="000000"/>
          <w:szCs w:val="22"/>
        </w:rPr>
        <w:t xml:space="preserve">caño </w:t>
      </w:r>
      <w:r w:rsidR="00BB097D" w:rsidRPr="009F0EB1">
        <w:rPr>
          <w:color w:val="000000"/>
          <w:szCs w:val="22"/>
        </w:rPr>
        <w:t>l</w:t>
      </w:r>
      <w:r w:rsidR="00967D7D" w:rsidRPr="009F0EB1">
        <w:rPr>
          <w:color w:val="000000"/>
          <w:szCs w:val="22"/>
        </w:rPr>
        <w:t xml:space="preserve">a O, Potreritos y </w:t>
      </w:r>
      <w:r w:rsidR="00C10A14" w:rsidRPr="009F0EB1">
        <w:rPr>
          <w:color w:val="000000"/>
          <w:szCs w:val="22"/>
        </w:rPr>
        <w:t xml:space="preserve">puerto </w:t>
      </w:r>
      <w:r w:rsidR="00967D7D" w:rsidRPr="009F0EB1">
        <w:rPr>
          <w:color w:val="000000"/>
          <w:szCs w:val="22"/>
        </w:rPr>
        <w:t xml:space="preserve">Concha, </w:t>
      </w:r>
      <w:r w:rsidR="00181603" w:rsidRPr="009F0EB1">
        <w:rPr>
          <w:color w:val="000000"/>
          <w:szCs w:val="22"/>
        </w:rPr>
        <w:t xml:space="preserve">del estado Zulia, </w:t>
      </w:r>
      <w:r w:rsidR="006569F4" w:rsidRPr="009F0EB1">
        <w:rPr>
          <w:color w:val="000000"/>
          <w:szCs w:val="22"/>
        </w:rPr>
        <w:t>d</w:t>
      </w:r>
      <w:r w:rsidR="004E24BB" w:rsidRPr="009F0EB1">
        <w:rPr>
          <w:color w:val="000000"/>
          <w:szCs w:val="22"/>
        </w:rPr>
        <w:t>ependen casi exclusivamente de</w:t>
      </w:r>
      <w:r w:rsidR="006475C3" w:rsidRPr="009F0EB1">
        <w:rPr>
          <w:color w:val="000000"/>
          <w:szCs w:val="22"/>
        </w:rPr>
        <w:t xml:space="preserve"> est</w:t>
      </w:r>
      <w:r w:rsidR="00AB1D93" w:rsidRPr="009F0EB1">
        <w:rPr>
          <w:color w:val="000000"/>
          <w:szCs w:val="22"/>
        </w:rPr>
        <w:t xml:space="preserve">os cangrejos </w:t>
      </w:r>
      <w:r w:rsidR="00940E9F" w:rsidRPr="009F0EB1">
        <w:rPr>
          <w:color w:val="000000"/>
          <w:szCs w:val="22"/>
        </w:rPr>
        <w:t xml:space="preserve">para su subsistencia; </w:t>
      </w:r>
      <w:r w:rsidR="00C73791" w:rsidRPr="009F0EB1">
        <w:rPr>
          <w:color w:val="000000"/>
          <w:szCs w:val="22"/>
        </w:rPr>
        <w:t xml:space="preserve">al igual que </w:t>
      </w:r>
      <w:r w:rsidR="00BB097D" w:rsidRPr="009F0EB1">
        <w:rPr>
          <w:color w:val="000000"/>
          <w:szCs w:val="22"/>
        </w:rPr>
        <w:t>en l</w:t>
      </w:r>
      <w:r w:rsidR="006569F4" w:rsidRPr="009F0EB1">
        <w:rPr>
          <w:color w:val="000000"/>
          <w:szCs w:val="22"/>
        </w:rPr>
        <w:t>a Ceiba</w:t>
      </w:r>
      <w:r w:rsidR="00091287" w:rsidRPr="009F0EB1">
        <w:rPr>
          <w:color w:val="000000"/>
          <w:szCs w:val="22"/>
        </w:rPr>
        <w:t xml:space="preserve">, </w:t>
      </w:r>
      <w:r w:rsidR="006569F4" w:rsidRPr="009F0EB1">
        <w:rPr>
          <w:color w:val="000000"/>
          <w:szCs w:val="22"/>
        </w:rPr>
        <w:t>estado Trujillo y Palmarito</w:t>
      </w:r>
      <w:r w:rsidR="00091287" w:rsidRPr="009F0EB1">
        <w:rPr>
          <w:color w:val="000000"/>
          <w:szCs w:val="22"/>
        </w:rPr>
        <w:t xml:space="preserve">, </w:t>
      </w:r>
      <w:r w:rsidR="006569F4" w:rsidRPr="009F0EB1">
        <w:rPr>
          <w:color w:val="000000"/>
          <w:szCs w:val="22"/>
        </w:rPr>
        <w:t>estado Mérida</w:t>
      </w:r>
      <w:r w:rsidR="00CE5848" w:rsidRPr="009F0EB1">
        <w:rPr>
          <w:color w:val="000000"/>
          <w:szCs w:val="22"/>
        </w:rPr>
        <w:t xml:space="preserve"> </w:t>
      </w:r>
      <w:r w:rsidR="00CE5848" w:rsidRPr="009F0EB1">
        <w:rPr>
          <w:color w:val="000000"/>
          <w:szCs w:val="22"/>
        </w:rPr>
        <w:lastRenderedPageBreak/>
        <w:t xml:space="preserve">(Perdomo </w:t>
      </w:r>
      <w:r w:rsidR="00CE5848" w:rsidRPr="009F0EB1">
        <w:rPr>
          <w:i/>
          <w:color w:val="000000"/>
          <w:szCs w:val="22"/>
        </w:rPr>
        <w:t>et al.</w:t>
      </w:r>
      <w:r w:rsidR="00CE5848" w:rsidRPr="009F0EB1">
        <w:rPr>
          <w:color w:val="000000"/>
          <w:szCs w:val="22"/>
        </w:rPr>
        <w:t xml:space="preserve"> 2010)</w:t>
      </w:r>
      <w:r w:rsidR="006569F4" w:rsidRPr="009F0EB1">
        <w:rPr>
          <w:color w:val="000000"/>
          <w:szCs w:val="22"/>
        </w:rPr>
        <w:t xml:space="preserve">. </w:t>
      </w:r>
      <w:r w:rsidR="007930AE" w:rsidRPr="009F0EB1">
        <w:rPr>
          <w:lang w:val="es-VE"/>
        </w:rPr>
        <w:t xml:space="preserve">El objetivo </w:t>
      </w:r>
      <w:r w:rsidR="003D37CD" w:rsidRPr="009F0EB1">
        <w:rPr>
          <w:lang w:val="es-VE"/>
        </w:rPr>
        <w:t>del presente</w:t>
      </w:r>
      <w:r w:rsidR="003D37CD">
        <w:rPr>
          <w:lang w:val="es-VE"/>
        </w:rPr>
        <w:t xml:space="preserve"> trabajo fue </w:t>
      </w:r>
      <w:r w:rsidR="00BA29C8" w:rsidRPr="00BA29C8">
        <w:rPr>
          <w:lang w:val="es-VE"/>
        </w:rPr>
        <w:t xml:space="preserve">evaluar el efecto del manejo de la pesquería del cangrejo azul sobre la sostenibilidad del recurso y aportar </w:t>
      </w:r>
      <w:r w:rsidR="00C403CB">
        <w:rPr>
          <w:lang w:val="es-VE"/>
        </w:rPr>
        <w:t xml:space="preserve">las </w:t>
      </w:r>
      <w:r w:rsidR="00BA29C8" w:rsidRPr="00BA29C8">
        <w:rPr>
          <w:lang w:val="es-VE"/>
        </w:rPr>
        <w:t xml:space="preserve">bases para promover la adopción de medidas correctivas </w:t>
      </w:r>
      <w:r w:rsidR="001D2F66">
        <w:rPr>
          <w:lang w:val="es-VE"/>
        </w:rPr>
        <w:t>que</w:t>
      </w:r>
      <w:r w:rsidR="001D2F66" w:rsidRPr="00BA29C8">
        <w:rPr>
          <w:lang w:val="es-VE"/>
        </w:rPr>
        <w:t xml:space="preserve"> garanti</w:t>
      </w:r>
      <w:r w:rsidR="001D2F66">
        <w:rPr>
          <w:lang w:val="es-VE"/>
        </w:rPr>
        <w:t>cen</w:t>
      </w:r>
      <w:r w:rsidR="001D2F66" w:rsidRPr="00BA29C8">
        <w:rPr>
          <w:lang w:val="es-VE"/>
        </w:rPr>
        <w:t xml:space="preserve"> </w:t>
      </w:r>
      <w:r w:rsidR="00F75A26">
        <w:rPr>
          <w:lang w:val="es-VE"/>
        </w:rPr>
        <w:t>su</w:t>
      </w:r>
      <w:r w:rsidR="00BA29C8" w:rsidRPr="00BA29C8">
        <w:rPr>
          <w:lang w:val="es-VE"/>
        </w:rPr>
        <w:t xml:space="preserve"> conservación</w:t>
      </w:r>
      <w:r w:rsidR="00CC5D8F" w:rsidRPr="00B22CD4">
        <w:rPr>
          <w:lang w:val="es-VE"/>
        </w:rPr>
        <w:t>.</w:t>
      </w:r>
    </w:p>
    <w:p w14:paraId="35618FB1" w14:textId="77777777" w:rsidR="003214A9" w:rsidRPr="00CC5D8F" w:rsidRDefault="003214A9" w:rsidP="002C4B42">
      <w:pPr>
        <w:tabs>
          <w:tab w:val="left" w:pos="1200"/>
        </w:tabs>
        <w:jc w:val="both"/>
        <w:rPr>
          <w:b/>
          <w:color w:val="C00000"/>
          <w:sz w:val="28"/>
          <w:szCs w:val="28"/>
        </w:rPr>
      </w:pPr>
    </w:p>
    <w:p w14:paraId="7AD23D8F" w14:textId="77777777" w:rsidR="00AE4ADC" w:rsidRPr="00DC0812" w:rsidRDefault="00225A9C" w:rsidP="002C4B42">
      <w:pPr>
        <w:tabs>
          <w:tab w:val="left" w:pos="1200"/>
        </w:tabs>
        <w:jc w:val="both"/>
        <w:rPr>
          <w:b/>
          <w:sz w:val="28"/>
          <w:szCs w:val="28"/>
          <w:lang w:val="es-VE"/>
        </w:rPr>
      </w:pPr>
      <w:r w:rsidRPr="00DC0812">
        <w:rPr>
          <w:b/>
          <w:sz w:val="28"/>
          <w:szCs w:val="28"/>
          <w:lang w:val="es-VE"/>
        </w:rPr>
        <w:t>MATERIAL</w:t>
      </w:r>
      <w:r w:rsidR="001B5531" w:rsidRPr="00DC0812">
        <w:rPr>
          <w:b/>
          <w:sz w:val="28"/>
          <w:szCs w:val="28"/>
          <w:lang w:val="es-VE"/>
        </w:rPr>
        <w:t>ES</w:t>
      </w:r>
      <w:r w:rsidRPr="00DC0812">
        <w:rPr>
          <w:b/>
          <w:sz w:val="28"/>
          <w:szCs w:val="28"/>
          <w:lang w:val="es-VE"/>
        </w:rPr>
        <w:t xml:space="preserve"> Y MÉTODOS</w:t>
      </w:r>
    </w:p>
    <w:p w14:paraId="6E9082FE" w14:textId="7267A4E2" w:rsidR="00FE4C15" w:rsidRDefault="0022285D" w:rsidP="002C4B42">
      <w:pPr>
        <w:ind w:firstLine="851"/>
        <w:jc w:val="both"/>
        <w:rPr>
          <w:lang w:val="es-VE"/>
        </w:rPr>
      </w:pPr>
      <w:r w:rsidRPr="00DC0812">
        <w:rPr>
          <w:lang w:val="es-VE"/>
        </w:rPr>
        <w:t>El trabajo se realizó entre los años 201</w:t>
      </w:r>
      <w:r w:rsidR="00C92EE4" w:rsidRPr="00DC0812">
        <w:rPr>
          <w:lang w:val="es-VE"/>
        </w:rPr>
        <w:t>5</w:t>
      </w:r>
      <w:r w:rsidRPr="00DC0812">
        <w:rPr>
          <w:lang w:val="es-VE"/>
        </w:rPr>
        <w:t xml:space="preserve"> y 2018</w:t>
      </w:r>
      <w:r w:rsidR="008264E5" w:rsidRPr="00DC0812">
        <w:rPr>
          <w:lang w:val="es-VE"/>
        </w:rPr>
        <w:t>,</w:t>
      </w:r>
      <w:r w:rsidRPr="00DC0812">
        <w:rPr>
          <w:lang w:val="es-VE"/>
        </w:rPr>
        <w:t xml:space="preserve"> como parte de un proyecto de </w:t>
      </w:r>
      <w:r w:rsidR="008264E5" w:rsidRPr="00DC0812">
        <w:rPr>
          <w:lang w:val="es-VE"/>
        </w:rPr>
        <w:t xml:space="preserve">investigación financiado </w:t>
      </w:r>
      <w:r w:rsidR="00E81C22" w:rsidRPr="00DC0812">
        <w:rPr>
          <w:lang w:val="es-VE"/>
        </w:rPr>
        <w:t xml:space="preserve">parcialmente </w:t>
      </w:r>
      <w:r w:rsidR="008264E5" w:rsidRPr="00DC0812">
        <w:rPr>
          <w:lang w:val="es-VE"/>
        </w:rPr>
        <w:t>por la Universidad Experimental Sur del Lago</w:t>
      </w:r>
      <w:r w:rsidR="00EC33CD" w:rsidRPr="00DC0812">
        <w:rPr>
          <w:lang w:val="es-VE"/>
        </w:rPr>
        <w:t xml:space="preserve"> </w:t>
      </w:r>
      <w:r w:rsidR="00A11B49" w:rsidRPr="00DC0812">
        <w:rPr>
          <w:color w:val="000000"/>
          <w:lang w:val="es-VE"/>
        </w:rPr>
        <w:t>(UNESUR)</w:t>
      </w:r>
      <w:r w:rsidR="008264E5" w:rsidRPr="00DC0812">
        <w:rPr>
          <w:color w:val="000000"/>
          <w:lang w:val="es-VE"/>
        </w:rPr>
        <w:t>,</w:t>
      </w:r>
      <w:r w:rsidR="008264E5" w:rsidRPr="00DC0812">
        <w:rPr>
          <w:lang w:val="es-VE"/>
        </w:rPr>
        <w:t xml:space="preserve"> </w:t>
      </w:r>
      <w:r w:rsidR="00E81C22" w:rsidRPr="00DC0812">
        <w:rPr>
          <w:lang w:val="es-VE"/>
        </w:rPr>
        <w:t xml:space="preserve">ubicada </w:t>
      </w:r>
      <w:r w:rsidRPr="00DC0812">
        <w:rPr>
          <w:lang w:val="es-VE"/>
        </w:rPr>
        <w:t>en</w:t>
      </w:r>
      <w:r w:rsidR="00E81C22" w:rsidRPr="00DC0812">
        <w:rPr>
          <w:lang w:val="es-VE"/>
        </w:rPr>
        <w:t xml:space="preserve"> </w:t>
      </w:r>
      <w:r w:rsidRPr="00DC0812">
        <w:rPr>
          <w:lang w:val="es-VE"/>
        </w:rPr>
        <w:t>Santa Bárbara de Zulia, Ve</w:t>
      </w:r>
      <w:r w:rsidR="00616C89">
        <w:rPr>
          <w:lang w:val="es-VE"/>
        </w:rPr>
        <w:t xml:space="preserve">nezuela </w:t>
      </w:r>
      <w:r w:rsidR="00616C89" w:rsidRPr="006F0027">
        <w:rPr>
          <w:lang w:val="es-VE"/>
        </w:rPr>
        <w:t>(</w:t>
      </w:r>
      <w:commentRangeStart w:id="1"/>
      <w:r w:rsidR="00616C89" w:rsidRPr="006F0027">
        <w:rPr>
          <w:lang w:val="es-VE"/>
        </w:rPr>
        <w:t>Fig</w:t>
      </w:r>
      <w:r w:rsidR="00D70A32">
        <w:rPr>
          <w:lang w:val="es-VE"/>
        </w:rPr>
        <w:t>.</w:t>
      </w:r>
      <w:r w:rsidR="00616C89" w:rsidRPr="006F0027">
        <w:rPr>
          <w:lang w:val="es-VE"/>
        </w:rPr>
        <w:t xml:space="preserve"> 1).</w:t>
      </w:r>
      <w:commentRangeEnd w:id="1"/>
      <w:r w:rsidR="00476553">
        <w:rPr>
          <w:rStyle w:val="Refdecomentario"/>
        </w:rPr>
        <w:commentReference w:id="1"/>
      </w:r>
    </w:p>
    <w:p w14:paraId="38FE47C7" w14:textId="114ECA27" w:rsidR="00FE4C15" w:rsidRPr="00812056" w:rsidRDefault="002B29F6" w:rsidP="002C4B42">
      <w:pPr>
        <w:ind w:firstLine="851"/>
        <w:jc w:val="both"/>
        <w:rPr>
          <w:color w:val="C00000"/>
          <w:lang w:val="es-VE"/>
        </w:rPr>
      </w:pPr>
      <w:r w:rsidRPr="00DC0812">
        <w:rPr>
          <w:color w:val="000000"/>
          <w:lang w:val="es-VE"/>
        </w:rPr>
        <w:t xml:space="preserve">La metodología consistió en </w:t>
      </w:r>
      <w:r w:rsidR="00DC3F60" w:rsidRPr="00DC0812">
        <w:rPr>
          <w:color w:val="000000"/>
          <w:lang w:val="es-VE"/>
        </w:rPr>
        <w:t xml:space="preserve">el análisis </w:t>
      </w:r>
      <w:r w:rsidRPr="00DC0812">
        <w:rPr>
          <w:color w:val="000000"/>
          <w:lang w:val="es-VE"/>
        </w:rPr>
        <w:t>de</w:t>
      </w:r>
      <w:r w:rsidR="00D031EF" w:rsidRPr="00DC0812">
        <w:rPr>
          <w:color w:val="000000"/>
          <w:lang w:val="es-VE"/>
        </w:rPr>
        <w:t xml:space="preserve"> </w:t>
      </w:r>
      <w:r w:rsidR="00A346B9" w:rsidRPr="00DC0812">
        <w:rPr>
          <w:color w:val="000000"/>
          <w:lang w:val="es-VE"/>
        </w:rPr>
        <w:t xml:space="preserve">los </w:t>
      </w:r>
      <w:r w:rsidR="00252BD8" w:rsidRPr="00DC0812">
        <w:rPr>
          <w:color w:val="000000"/>
          <w:lang w:val="es-VE"/>
        </w:rPr>
        <w:t xml:space="preserve">volúmenes </w:t>
      </w:r>
      <w:r w:rsidR="001B7071" w:rsidRPr="00DC0812">
        <w:rPr>
          <w:color w:val="000000"/>
          <w:lang w:val="es-VE"/>
        </w:rPr>
        <w:t xml:space="preserve">históricos </w:t>
      </w:r>
      <w:r w:rsidR="00A346B9" w:rsidRPr="00DC0812">
        <w:rPr>
          <w:color w:val="000000"/>
          <w:lang w:val="es-VE"/>
        </w:rPr>
        <w:t xml:space="preserve">de captura </w:t>
      </w:r>
      <w:r w:rsidR="00172CD7" w:rsidRPr="00DC0812">
        <w:rPr>
          <w:color w:val="000000"/>
          <w:lang w:val="es-VE"/>
        </w:rPr>
        <w:t>(</w:t>
      </w:r>
      <w:r w:rsidR="00172CD7" w:rsidRPr="006F0027">
        <w:rPr>
          <w:color w:val="000000"/>
          <w:lang w:val="es-VE"/>
        </w:rPr>
        <w:t>t</w:t>
      </w:r>
      <w:r w:rsidR="00812056" w:rsidRPr="006F0027">
        <w:rPr>
          <w:color w:val="000000"/>
          <w:lang w:val="es-VE"/>
        </w:rPr>
        <w:t>m</w:t>
      </w:r>
      <w:r w:rsidR="00172CD7" w:rsidRPr="00DC0812">
        <w:rPr>
          <w:color w:val="000000"/>
          <w:lang w:val="es-VE"/>
        </w:rPr>
        <w:t xml:space="preserve">/año) </w:t>
      </w:r>
      <w:r w:rsidR="00A11B49" w:rsidRPr="00DC0812">
        <w:rPr>
          <w:color w:val="000000"/>
          <w:lang w:val="es-VE"/>
        </w:rPr>
        <w:t>recopila</w:t>
      </w:r>
      <w:r w:rsidR="006569F4" w:rsidRPr="00DC0812">
        <w:rPr>
          <w:color w:val="000000"/>
          <w:lang w:val="es-VE"/>
        </w:rPr>
        <w:t>dos por</w:t>
      </w:r>
      <w:r w:rsidR="00A11B49" w:rsidRPr="00DC0812">
        <w:rPr>
          <w:color w:val="000000"/>
          <w:lang w:val="es-VE"/>
        </w:rPr>
        <w:t xml:space="preserve"> </w:t>
      </w:r>
      <w:r w:rsidR="001B7071" w:rsidRPr="00DC0812">
        <w:rPr>
          <w:color w:val="000000"/>
          <w:lang w:val="es-VE"/>
        </w:rPr>
        <w:t xml:space="preserve">el Instituto Socialista de Pesca y Acuicultura </w:t>
      </w:r>
      <w:r w:rsidR="00A11B49" w:rsidRPr="00DC0812">
        <w:rPr>
          <w:color w:val="000000"/>
          <w:lang w:val="es-VE"/>
        </w:rPr>
        <w:t xml:space="preserve">(INSOPESCA) </w:t>
      </w:r>
      <w:r w:rsidR="0029581B" w:rsidRPr="00DC0812">
        <w:rPr>
          <w:color w:val="000000"/>
          <w:lang w:val="es-VE"/>
        </w:rPr>
        <w:t>en los puertos pesqueros del estado Zulia</w:t>
      </w:r>
      <w:r w:rsidR="0090324D" w:rsidRPr="00DC0812">
        <w:rPr>
          <w:color w:val="000000"/>
          <w:lang w:val="es-VE"/>
        </w:rPr>
        <w:t xml:space="preserve"> entre los años 1984 y 2002</w:t>
      </w:r>
      <w:r w:rsidR="00A11B49" w:rsidRPr="00DC0812">
        <w:rPr>
          <w:color w:val="000000"/>
          <w:lang w:val="es-VE"/>
        </w:rPr>
        <w:t>,</w:t>
      </w:r>
      <w:r w:rsidR="0090324D" w:rsidRPr="00DC0812">
        <w:rPr>
          <w:color w:val="000000"/>
          <w:lang w:val="es-VE"/>
        </w:rPr>
        <w:t xml:space="preserve"> año a partir del cual hay un vacío de información;</w:t>
      </w:r>
      <w:r w:rsidR="001B7071" w:rsidRPr="00DC0812">
        <w:rPr>
          <w:color w:val="000000"/>
          <w:lang w:val="es-VE"/>
        </w:rPr>
        <w:t xml:space="preserve"> </w:t>
      </w:r>
      <w:r w:rsidR="00600184" w:rsidRPr="00DC0812">
        <w:rPr>
          <w:color w:val="000000"/>
          <w:lang w:val="es-VE"/>
        </w:rPr>
        <w:t>así</w:t>
      </w:r>
      <w:r w:rsidR="00600184" w:rsidRPr="00DC0812">
        <w:rPr>
          <w:lang w:val="es-VE"/>
        </w:rPr>
        <w:t xml:space="preserve"> como </w:t>
      </w:r>
      <w:r w:rsidR="00D247EC">
        <w:rPr>
          <w:lang w:val="es-VE"/>
        </w:rPr>
        <w:t xml:space="preserve">en </w:t>
      </w:r>
      <w:r w:rsidR="00031C21" w:rsidRPr="00DC0812">
        <w:rPr>
          <w:lang w:val="es-VE"/>
        </w:rPr>
        <w:t>la</w:t>
      </w:r>
      <w:r w:rsidR="00600184" w:rsidRPr="00DC0812">
        <w:rPr>
          <w:lang w:val="es-VE"/>
        </w:rPr>
        <w:t xml:space="preserve"> </w:t>
      </w:r>
      <w:r w:rsidR="0090324D" w:rsidRPr="00DC0812">
        <w:rPr>
          <w:lang w:val="es-VE"/>
        </w:rPr>
        <w:t>revisión de l</w:t>
      </w:r>
      <w:r w:rsidR="008206BC">
        <w:rPr>
          <w:lang w:val="es-VE"/>
        </w:rPr>
        <w:t xml:space="preserve">os estudios </w:t>
      </w:r>
      <w:r w:rsidR="001B7071" w:rsidRPr="00DC0812">
        <w:rPr>
          <w:lang w:val="es-VE"/>
        </w:rPr>
        <w:t>científic</w:t>
      </w:r>
      <w:r w:rsidR="008206BC">
        <w:rPr>
          <w:lang w:val="es-VE"/>
        </w:rPr>
        <w:t>o</w:t>
      </w:r>
      <w:r w:rsidR="001B7071" w:rsidRPr="00DC0812">
        <w:rPr>
          <w:lang w:val="es-VE"/>
        </w:rPr>
        <w:t xml:space="preserve">s </w:t>
      </w:r>
      <w:r w:rsidR="00DF62F9" w:rsidRPr="00DC0812">
        <w:rPr>
          <w:lang w:val="es-VE"/>
        </w:rPr>
        <w:t>realizad</w:t>
      </w:r>
      <w:r w:rsidR="008206BC">
        <w:rPr>
          <w:lang w:val="es-VE"/>
        </w:rPr>
        <w:t>o</w:t>
      </w:r>
      <w:r w:rsidR="00DF62F9" w:rsidRPr="00DC0812">
        <w:rPr>
          <w:lang w:val="es-VE"/>
        </w:rPr>
        <w:t>s</w:t>
      </w:r>
      <w:r w:rsidR="00B0394E">
        <w:rPr>
          <w:lang w:val="es-VE"/>
        </w:rPr>
        <w:t xml:space="preserve">, </w:t>
      </w:r>
      <w:r w:rsidR="007F4C31" w:rsidRPr="00812056">
        <w:rPr>
          <w:lang w:val="es-VE"/>
        </w:rPr>
        <w:t>algun</w:t>
      </w:r>
      <w:r w:rsidR="008206BC" w:rsidRPr="00812056">
        <w:rPr>
          <w:lang w:val="es-VE"/>
        </w:rPr>
        <w:t>o</w:t>
      </w:r>
      <w:r w:rsidR="007F4C31" w:rsidRPr="00812056">
        <w:rPr>
          <w:lang w:val="es-VE"/>
        </w:rPr>
        <w:t>s</w:t>
      </w:r>
      <w:r w:rsidR="00812056">
        <w:rPr>
          <w:lang w:val="es-VE"/>
        </w:rPr>
        <w:t xml:space="preserve"> </w:t>
      </w:r>
      <w:r w:rsidR="00E572B2">
        <w:rPr>
          <w:lang w:val="es-VE"/>
        </w:rPr>
        <w:t xml:space="preserve">aún </w:t>
      </w:r>
      <w:r w:rsidR="007F4C31" w:rsidRPr="00812056">
        <w:rPr>
          <w:lang w:val="es-VE"/>
        </w:rPr>
        <w:t>no publicad</w:t>
      </w:r>
      <w:r w:rsidR="008206BC" w:rsidRPr="00812056">
        <w:rPr>
          <w:lang w:val="es-VE"/>
        </w:rPr>
        <w:t>o</w:t>
      </w:r>
      <w:r w:rsidR="007F4C31" w:rsidRPr="00812056">
        <w:rPr>
          <w:lang w:val="es-VE"/>
        </w:rPr>
        <w:t>s</w:t>
      </w:r>
      <w:r w:rsidR="00740FA6">
        <w:rPr>
          <w:lang w:val="es-VE"/>
        </w:rPr>
        <w:t>.</w:t>
      </w:r>
    </w:p>
    <w:p w14:paraId="0E1480BA" w14:textId="1CC98D92" w:rsidR="00746B86" w:rsidRDefault="00B778E3" w:rsidP="002C4B42">
      <w:pPr>
        <w:ind w:firstLine="851"/>
        <w:jc w:val="both"/>
        <w:rPr>
          <w:szCs w:val="22"/>
          <w:lang w:val="es-VE"/>
        </w:rPr>
      </w:pPr>
      <w:r>
        <w:rPr>
          <w:lang w:val="es-VE"/>
        </w:rPr>
        <w:t xml:space="preserve">Específicamente </w:t>
      </w:r>
      <w:r w:rsidR="00702949">
        <w:rPr>
          <w:lang w:val="es-VE"/>
        </w:rPr>
        <w:t>s</w:t>
      </w:r>
      <w:r w:rsidR="00252BD8" w:rsidRPr="00DC0812">
        <w:rPr>
          <w:lang w:val="es-VE"/>
        </w:rPr>
        <w:t xml:space="preserve">e </w:t>
      </w:r>
      <w:r w:rsidR="00DC3F60" w:rsidRPr="00DC0812">
        <w:rPr>
          <w:lang w:val="es-VE"/>
        </w:rPr>
        <w:t xml:space="preserve">analizó </w:t>
      </w:r>
      <w:r w:rsidR="00DC3F60" w:rsidRPr="00194DCA">
        <w:rPr>
          <w:lang w:val="es-VE"/>
        </w:rPr>
        <w:t xml:space="preserve">la </w:t>
      </w:r>
      <w:r w:rsidR="00D031EF" w:rsidRPr="00194DCA">
        <w:rPr>
          <w:lang w:val="es-VE"/>
        </w:rPr>
        <w:t>información publicada</w:t>
      </w:r>
      <w:r w:rsidR="00702949" w:rsidRPr="00194DCA">
        <w:rPr>
          <w:lang w:val="es-VE"/>
        </w:rPr>
        <w:t xml:space="preserve"> por </w:t>
      </w:r>
      <w:r w:rsidR="00252BD8" w:rsidRPr="00194DCA">
        <w:rPr>
          <w:szCs w:val="22"/>
          <w:lang w:val="es-VE"/>
        </w:rPr>
        <w:t xml:space="preserve">Villasmil </w:t>
      </w:r>
      <w:r w:rsidR="00252BD8" w:rsidRPr="00194DCA">
        <w:rPr>
          <w:i/>
          <w:szCs w:val="22"/>
          <w:lang w:val="es-VE"/>
        </w:rPr>
        <w:t>et al</w:t>
      </w:r>
      <w:r w:rsidR="00B47623" w:rsidRPr="00194DCA">
        <w:rPr>
          <w:i/>
          <w:szCs w:val="22"/>
          <w:lang w:val="es-VE"/>
        </w:rPr>
        <w:t>.</w:t>
      </w:r>
      <w:r w:rsidR="00252BD8" w:rsidRPr="00194DCA">
        <w:rPr>
          <w:szCs w:val="22"/>
          <w:lang w:val="es-VE"/>
        </w:rPr>
        <w:t xml:space="preserve"> (1996)</w:t>
      </w:r>
      <w:r w:rsidR="002C79D0" w:rsidRPr="00194DCA">
        <w:rPr>
          <w:color w:val="C00000"/>
          <w:szCs w:val="22"/>
          <w:lang w:val="es-VE"/>
        </w:rPr>
        <w:t xml:space="preserve">, </w:t>
      </w:r>
      <w:r w:rsidR="002C79D0" w:rsidRPr="00194DCA">
        <w:rPr>
          <w:szCs w:val="22"/>
          <w:lang w:val="es-VE"/>
        </w:rPr>
        <w:t xml:space="preserve">sobre </w:t>
      </w:r>
      <w:r w:rsidR="00252BD8" w:rsidRPr="00194DCA">
        <w:rPr>
          <w:szCs w:val="22"/>
        </w:rPr>
        <w:t xml:space="preserve">las estadísticas de captura y </w:t>
      </w:r>
      <w:r w:rsidR="006B4B0B" w:rsidRPr="00194DCA">
        <w:rPr>
          <w:szCs w:val="22"/>
        </w:rPr>
        <w:t xml:space="preserve">el </w:t>
      </w:r>
      <w:r w:rsidR="00252BD8" w:rsidRPr="00194DCA">
        <w:rPr>
          <w:szCs w:val="22"/>
        </w:rPr>
        <w:t xml:space="preserve">esfuerzo </w:t>
      </w:r>
      <w:r w:rsidR="006B4B0B" w:rsidRPr="00194DCA">
        <w:rPr>
          <w:szCs w:val="22"/>
        </w:rPr>
        <w:t>de pesca</w:t>
      </w:r>
      <w:r w:rsidR="00940550" w:rsidRPr="00194DCA">
        <w:rPr>
          <w:szCs w:val="22"/>
        </w:rPr>
        <w:t>, así como el trabajo de</w:t>
      </w:r>
      <w:r w:rsidR="00CF6780" w:rsidRPr="00194DCA">
        <w:rPr>
          <w:szCs w:val="22"/>
        </w:rPr>
        <w:t xml:space="preserve"> </w:t>
      </w:r>
      <w:r w:rsidR="00252BD8" w:rsidRPr="00194DCA">
        <w:t>Ferrer (1997)</w:t>
      </w:r>
      <w:r w:rsidR="00940550" w:rsidRPr="00194DCA">
        <w:t xml:space="preserve"> </w:t>
      </w:r>
      <w:r w:rsidR="003576D6" w:rsidRPr="00194DCA">
        <w:t xml:space="preserve">acerca de </w:t>
      </w:r>
      <w:r w:rsidR="00252BD8" w:rsidRPr="00194DCA">
        <w:t>la efectividad d</w:t>
      </w:r>
      <w:r w:rsidR="00252BD8" w:rsidRPr="00194DCA">
        <w:rPr>
          <w:color w:val="000000"/>
        </w:rPr>
        <w:t xml:space="preserve">e </w:t>
      </w:r>
      <w:r w:rsidR="00263D7A" w:rsidRPr="00194DCA">
        <w:rPr>
          <w:color w:val="000000"/>
        </w:rPr>
        <w:t xml:space="preserve">dos tipos de </w:t>
      </w:r>
      <w:r w:rsidR="00252BD8" w:rsidRPr="00194DCA">
        <w:t>nasas</w:t>
      </w:r>
      <w:r w:rsidR="00940550" w:rsidRPr="00194DCA">
        <w:t>.</w:t>
      </w:r>
      <w:r w:rsidR="00CF6780" w:rsidRPr="00194DCA">
        <w:t xml:space="preserve"> </w:t>
      </w:r>
      <w:r w:rsidR="00252BD8" w:rsidRPr="00194DCA">
        <w:rPr>
          <w:szCs w:val="22"/>
          <w:lang w:val="es-VE"/>
        </w:rPr>
        <w:t xml:space="preserve">Villasmil </w:t>
      </w:r>
      <w:r w:rsidR="00B43C09" w:rsidRPr="00194DCA">
        <w:rPr>
          <w:szCs w:val="22"/>
          <w:lang w:val="es-VE"/>
        </w:rPr>
        <w:t>&amp;</w:t>
      </w:r>
      <w:r w:rsidR="00252BD8" w:rsidRPr="00194DCA">
        <w:rPr>
          <w:szCs w:val="22"/>
          <w:lang w:val="es-VE"/>
        </w:rPr>
        <w:t xml:space="preserve"> Mendoza (2001) </w:t>
      </w:r>
      <w:r w:rsidR="00151C41" w:rsidRPr="00194DCA">
        <w:rPr>
          <w:szCs w:val="22"/>
          <w:lang w:val="es-VE"/>
        </w:rPr>
        <w:t>describieron la</w:t>
      </w:r>
      <w:r w:rsidR="008D2B41" w:rsidRPr="00194DCA">
        <w:rPr>
          <w:szCs w:val="22"/>
          <w:lang w:val="es-VE"/>
        </w:rPr>
        <w:t>s</w:t>
      </w:r>
      <w:r w:rsidR="00151C41" w:rsidRPr="00194DCA">
        <w:rPr>
          <w:szCs w:val="22"/>
          <w:lang w:val="es-VE"/>
        </w:rPr>
        <w:t xml:space="preserve"> características de las embarcaciones, artes </w:t>
      </w:r>
      <w:r w:rsidR="008A26BB" w:rsidRPr="00194DCA">
        <w:rPr>
          <w:szCs w:val="22"/>
          <w:lang w:val="es-VE"/>
        </w:rPr>
        <w:t xml:space="preserve">y faenas </w:t>
      </w:r>
      <w:r w:rsidR="00151C41" w:rsidRPr="00194DCA">
        <w:rPr>
          <w:szCs w:val="22"/>
          <w:lang w:val="es-VE"/>
        </w:rPr>
        <w:t>de pesca, y utilizaron las estadísticas de las plantas procesadoras</w:t>
      </w:r>
      <w:r w:rsidR="008B1F5F" w:rsidRPr="00194DCA">
        <w:rPr>
          <w:szCs w:val="22"/>
          <w:lang w:val="es-VE"/>
        </w:rPr>
        <w:t>,</w:t>
      </w:r>
      <w:r w:rsidR="00151C41" w:rsidRPr="00194DCA">
        <w:rPr>
          <w:szCs w:val="22"/>
          <w:lang w:val="es-VE"/>
        </w:rPr>
        <w:t xml:space="preserve"> y los muestreos semanales del personal del Instituto Nacional de Investigaciones Agropecuaria</w:t>
      </w:r>
      <w:r w:rsidR="008D2B41" w:rsidRPr="00194DCA">
        <w:rPr>
          <w:szCs w:val="22"/>
          <w:lang w:val="es-VE"/>
        </w:rPr>
        <w:t>s</w:t>
      </w:r>
      <w:r w:rsidR="00940550" w:rsidRPr="00194DCA">
        <w:rPr>
          <w:szCs w:val="22"/>
          <w:lang w:val="es-VE"/>
        </w:rPr>
        <w:t>,</w:t>
      </w:r>
      <w:r w:rsidR="00151C41" w:rsidRPr="00194DCA">
        <w:rPr>
          <w:szCs w:val="22"/>
          <w:lang w:val="es-VE"/>
        </w:rPr>
        <w:t xml:space="preserve"> para calcular el volumen de las capturas, la captura por unidad de esfuerzo y </w:t>
      </w:r>
      <w:r w:rsidR="00940550" w:rsidRPr="00194DCA">
        <w:rPr>
          <w:szCs w:val="22"/>
          <w:lang w:val="es-VE"/>
        </w:rPr>
        <w:t>la cosecha máxima sostenible</w:t>
      </w:r>
      <w:r w:rsidR="009E3D65" w:rsidRPr="00194DCA">
        <w:rPr>
          <w:szCs w:val="22"/>
          <w:lang w:val="es-VE"/>
        </w:rPr>
        <w:t xml:space="preserve">. </w:t>
      </w:r>
      <w:r w:rsidR="003F0636" w:rsidRPr="00194DCA">
        <w:rPr>
          <w:szCs w:val="22"/>
        </w:rPr>
        <w:t>Andrade</w:t>
      </w:r>
      <w:r w:rsidR="00134EFD" w:rsidRPr="00194DCA">
        <w:rPr>
          <w:szCs w:val="22"/>
        </w:rPr>
        <w:t xml:space="preserve"> de Pasquier</w:t>
      </w:r>
      <w:r w:rsidR="003F0636" w:rsidRPr="00194DCA">
        <w:rPr>
          <w:szCs w:val="22"/>
        </w:rPr>
        <w:t xml:space="preserve"> </w:t>
      </w:r>
      <w:r w:rsidR="003F0636" w:rsidRPr="00194DCA">
        <w:rPr>
          <w:i/>
          <w:szCs w:val="22"/>
        </w:rPr>
        <w:t>et al</w:t>
      </w:r>
      <w:r w:rsidR="003F0636" w:rsidRPr="00194DCA">
        <w:rPr>
          <w:szCs w:val="22"/>
        </w:rPr>
        <w:t>. (2009) evalua</w:t>
      </w:r>
      <w:r w:rsidR="00F46BAA" w:rsidRPr="00194DCA">
        <w:rPr>
          <w:szCs w:val="22"/>
        </w:rPr>
        <w:t xml:space="preserve">ron </w:t>
      </w:r>
      <w:r w:rsidR="003F0636" w:rsidRPr="00194DCA">
        <w:rPr>
          <w:szCs w:val="22"/>
        </w:rPr>
        <w:t>el i</w:t>
      </w:r>
      <w:r w:rsidR="003F0636" w:rsidRPr="00194DCA">
        <w:t>mpacto de</w:t>
      </w:r>
      <w:r w:rsidR="00134EFD" w:rsidRPr="00194DCA">
        <w:t xml:space="preserve"> </w:t>
      </w:r>
      <w:r w:rsidR="003F0636" w:rsidRPr="00194DCA">
        <w:t>l</w:t>
      </w:r>
      <w:r w:rsidR="00556A5F" w:rsidRPr="00194DCA">
        <w:t xml:space="preserve">a pesca con </w:t>
      </w:r>
      <w:r w:rsidR="003F0636" w:rsidRPr="00194DCA">
        <w:t>palangre</w:t>
      </w:r>
      <w:r w:rsidR="00556A5F" w:rsidRPr="00194DCA">
        <w:t xml:space="preserve"> sobre la talla de los cangrejos</w:t>
      </w:r>
      <w:r w:rsidR="00A6735F" w:rsidRPr="00194DCA">
        <w:t>, mientras que</w:t>
      </w:r>
      <w:r w:rsidR="00CF6780" w:rsidRPr="00194DCA">
        <w:t xml:space="preserve"> </w:t>
      </w:r>
      <w:r w:rsidR="00DE1183" w:rsidRPr="00194DCA">
        <w:t xml:space="preserve">Perdomo </w:t>
      </w:r>
      <w:r w:rsidR="00DE1183" w:rsidRPr="00194DCA">
        <w:rPr>
          <w:i/>
        </w:rPr>
        <w:t>et al</w:t>
      </w:r>
      <w:r w:rsidR="00B47623" w:rsidRPr="00194DCA">
        <w:rPr>
          <w:i/>
        </w:rPr>
        <w:t>.</w:t>
      </w:r>
      <w:r w:rsidR="00DE1183" w:rsidRPr="00194DCA">
        <w:t xml:space="preserve"> (2010)</w:t>
      </w:r>
      <w:r w:rsidR="00F46BAA" w:rsidRPr="00194DCA">
        <w:t xml:space="preserve"> realizaron </w:t>
      </w:r>
      <w:r w:rsidR="00A027A1" w:rsidRPr="00194DCA">
        <w:t xml:space="preserve">una </w:t>
      </w:r>
      <w:r w:rsidR="00DE1183" w:rsidRPr="00194DCA">
        <w:t>evalua</w:t>
      </w:r>
      <w:r w:rsidR="00A027A1" w:rsidRPr="00194DCA">
        <w:t xml:space="preserve">ción de </w:t>
      </w:r>
      <w:r w:rsidR="00DE1183" w:rsidRPr="00194DCA">
        <w:t>la pesca con palangre</w:t>
      </w:r>
      <w:r w:rsidR="00DE1183" w:rsidRPr="00DC0812">
        <w:t xml:space="preserve"> en el </w:t>
      </w:r>
      <w:r w:rsidR="008D7C47">
        <w:t>p</w:t>
      </w:r>
      <w:r w:rsidR="008D7C47" w:rsidRPr="00DC0812">
        <w:t xml:space="preserve">uerto </w:t>
      </w:r>
      <w:r w:rsidR="00AC09F5">
        <w:t>l</w:t>
      </w:r>
      <w:r w:rsidR="00DE1183" w:rsidRPr="00DC0812">
        <w:t>a Ceiba, estado Trujillo</w:t>
      </w:r>
      <w:r w:rsidR="00A6735F" w:rsidRPr="006F0027">
        <w:t xml:space="preserve">; </w:t>
      </w:r>
      <w:r w:rsidR="00455954" w:rsidRPr="00740FA6">
        <w:t>y</w:t>
      </w:r>
      <w:r w:rsidR="00455954" w:rsidRPr="00DC0812">
        <w:t xml:space="preserve"> </w:t>
      </w:r>
      <w:r w:rsidR="00CF6780" w:rsidRPr="00DC0812">
        <w:t xml:space="preserve">Andrade de Pasquier </w:t>
      </w:r>
      <w:r w:rsidR="00CF6780" w:rsidRPr="00DC0812">
        <w:rPr>
          <w:i/>
        </w:rPr>
        <w:t>et al</w:t>
      </w:r>
      <w:r w:rsidR="00CF6780" w:rsidRPr="00DC0812">
        <w:t xml:space="preserve">. (2012) </w:t>
      </w:r>
      <w:r w:rsidR="00E32BE6" w:rsidRPr="00740FA6">
        <w:t xml:space="preserve">analizaron </w:t>
      </w:r>
      <w:r w:rsidR="00CF6780" w:rsidRPr="00DC0812">
        <w:t xml:space="preserve">las relaciones biométricas y </w:t>
      </w:r>
      <w:r w:rsidR="0032227A">
        <w:t xml:space="preserve">la composición </w:t>
      </w:r>
      <w:r w:rsidR="008B1F5F" w:rsidRPr="006F0027">
        <w:t>por</w:t>
      </w:r>
      <w:r w:rsidR="008B1F5F">
        <w:t xml:space="preserve"> </w:t>
      </w:r>
      <w:r w:rsidR="00CF6780" w:rsidRPr="00DC0812">
        <w:t>sexos de la especie</w:t>
      </w:r>
      <w:r w:rsidR="00CF6780" w:rsidRPr="00DC0812">
        <w:rPr>
          <w:szCs w:val="22"/>
          <w:lang w:val="es-VE"/>
        </w:rPr>
        <w:t>.</w:t>
      </w:r>
      <w:r w:rsidR="00C70F93">
        <w:rPr>
          <w:szCs w:val="22"/>
          <w:lang w:val="es-VE"/>
        </w:rPr>
        <w:t xml:space="preserve"> </w:t>
      </w:r>
    </w:p>
    <w:p w14:paraId="439B1478" w14:textId="05D7F3D1" w:rsidR="00FE4C15" w:rsidRDefault="00746B86" w:rsidP="002C4B42">
      <w:pPr>
        <w:ind w:firstLine="851"/>
        <w:jc w:val="both"/>
        <w:rPr>
          <w:szCs w:val="22"/>
        </w:rPr>
      </w:pPr>
      <w:r w:rsidRPr="006F0027">
        <w:rPr>
          <w:szCs w:val="22"/>
        </w:rPr>
        <w:t xml:space="preserve">Buonocore </w:t>
      </w:r>
      <w:r w:rsidRPr="006F0027">
        <w:rPr>
          <w:i/>
          <w:szCs w:val="22"/>
        </w:rPr>
        <w:t>et al</w:t>
      </w:r>
      <w:r w:rsidRPr="006F0027">
        <w:rPr>
          <w:szCs w:val="22"/>
        </w:rPr>
        <w:t>. (2011)</w:t>
      </w:r>
      <w:r>
        <w:rPr>
          <w:szCs w:val="22"/>
        </w:rPr>
        <w:t xml:space="preserve"> </w:t>
      </w:r>
      <w:r w:rsidR="00201369">
        <w:rPr>
          <w:szCs w:val="22"/>
        </w:rPr>
        <w:t>describieron el ambiente abiótico de</w:t>
      </w:r>
      <w:r w:rsidR="00201369" w:rsidRPr="006F0027">
        <w:rPr>
          <w:i/>
          <w:szCs w:val="22"/>
        </w:rPr>
        <w:t xml:space="preserve"> C. sapidus</w:t>
      </w:r>
      <w:r w:rsidR="002C79D0">
        <w:rPr>
          <w:szCs w:val="22"/>
        </w:rPr>
        <w:t>,</w:t>
      </w:r>
      <w:r w:rsidR="00201369">
        <w:rPr>
          <w:szCs w:val="22"/>
        </w:rPr>
        <w:t xml:space="preserve"> </w:t>
      </w:r>
      <w:r w:rsidR="00201369" w:rsidRPr="006F0027">
        <w:rPr>
          <w:szCs w:val="22"/>
        </w:rPr>
        <w:t xml:space="preserve">mientras que Briceño </w:t>
      </w:r>
      <w:r w:rsidR="00201369" w:rsidRPr="006F0027">
        <w:rPr>
          <w:i/>
          <w:szCs w:val="22"/>
        </w:rPr>
        <w:t>et al</w:t>
      </w:r>
      <w:r w:rsidR="00201369" w:rsidRPr="006F0027">
        <w:rPr>
          <w:szCs w:val="22"/>
        </w:rPr>
        <w:t>. (2011) el ambiente</w:t>
      </w:r>
      <w:r w:rsidR="00201369" w:rsidRPr="00201369">
        <w:rPr>
          <w:szCs w:val="22"/>
        </w:rPr>
        <w:t xml:space="preserve"> </w:t>
      </w:r>
      <w:r w:rsidR="00D663BD" w:rsidRPr="00DC0812">
        <w:rPr>
          <w:szCs w:val="22"/>
        </w:rPr>
        <w:t>biótico</w:t>
      </w:r>
      <w:r w:rsidR="00740FA6">
        <w:rPr>
          <w:szCs w:val="22"/>
        </w:rPr>
        <w:t xml:space="preserve">, </w:t>
      </w:r>
      <w:r w:rsidR="00201369" w:rsidRPr="006F0027">
        <w:rPr>
          <w:szCs w:val="22"/>
        </w:rPr>
        <w:t xml:space="preserve">Casler &amp; García Pinto (2011a) </w:t>
      </w:r>
      <w:r w:rsidR="008D7C47" w:rsidRPr="006F0027">
        <w:rPr>
          <w:szCs w:val="22"/>
        </w:rPr>
        <w:t>estudia</w:t>
      </w:r>
      <w:r w:rsidR="008D7C47">
        <w:rPr>
          <w:szCs w:val="22"/>
        </w:rPr>
        <w:t>ron</w:t>
      </w:r>
      <w:r w:rsidR="008D7C47" w:rsidRPr="006F0027">
        <w:rPr>
          <w:szCs w:val="22"/>
        </w:rPr>
        <w:t xml:space="preserve"> </w:t>
      </w:r>
      <w:r w:rsidR="00201369" w:rsidRPr="006F0027">
        <w:rPr>
          <w:szCs w:val="22"/>
        </w:rPr>
        <w:t>la</w:t>
      </w:r>
      <w:r w:rsidR="00201369">
        <w:rPr>
          <w:szCs w:val="22"/>
        </w:rPr>
        <w:t xml:space="preserve"> </w:t>
      </w:r>
      <w:r w:rsidR="00D663BD" w:rsidRPr="00DC0812">
        <w:rPr>
          <w:szCs w:val="22"/>
        </w:rPr>
        <w:t xml:space="preserve">ecología, </w:t>
      </w:r>
      <w:r w:rsidR="00201369" w:rsidRPr="006F0027">
        <w:rPr>
          <w:szCs w:val="22"/>
        </w:rPr>
        <w:t xml:space="preserve">García Pinto </w:t>
      </w:r>
      <w:r w:rsidR="00201369" w:rsidRPr="006F0027">
        <w:rPr>
          <w:i/>
          <w:szCs w:val="22"/>
        </w:rPr>
        <w:t>et al</w:t>
      </w:r>
      <w:r w:rsidR="00201369" w:rsidRPr="006F0027">
        <w:rPr>
          <w:szCs w:val="22"/>
        </w:rPr>
        <w:t>. (2011a) la</w:t>
      </w:r>
      <w:r w:rsidR="00201369">
        <w:rPr>
          <w:szCs w:val="22"/>
        </w:rPr>
        <w:t xml:space="preserve"> </w:t>
      </w:r>
      <w:r w:rsidR="00D663BD" w:rsidRPr="00DC0812">
        <w:rPr>
          <w:szCs w:val="22"/>
        </w:rPr>
        <w:t xml:space="preserve">biología reproductiva </w:t>
      </w:r>
      <w:r w:rsidR="00702949">
        <w:rPr>
          <w:szCs w:val="22"/>
        </w:rPr>
        <w:t xml:space="preserve">y </w:t>
      </w:r>
      <w:r w:rsidR="00201369" w:rsidRPr="00DC0812">
        <w:rPr>
          <w:szCs w:val="22"/>
        </w:rPr>
        <w:t xml:space="preserve">Andrade </w:t>
      </w:r>
      <w:r w:rsidR="00201369" w:rsidRPr="00DC0812">
        <w:t>de Pasquier</w:t>
      </w:r>
      <w:r w:rsidR="00201369" w:rsidRPr="00DC0812">
        <w:rPr>
          <w:szCs w:val="22"/>
        </w:rPr>
        <w:t xml:space="preserve"> </w:t>
      </w:r>
      <w:r w:rsidR="00201369" w:rsidRPr="00DC0812">
        <w:rPr>
          <w:i/>
          <w:szCs w:val="22"/>
        </w:rPr>
        <w:t>et al</w:t>
      </w:r>
      <w:r w:rsidR="00201369" w:rsidRPr="00DC0812">
        <w:rPr>
          <w:szCs w:val="22"/>
        </w:rPr>
        <w:t xml:space="preserve">. </w:t>
      </w:r>
      <w:r w:rsidR="00201369">
        <w:rPr>
          <w:szCs w:val="22"/>
        </w:rPr>
        <w:t>(2011) la biología</w:t>
      </w:r>
      <w:r w:rsidR="00201369" w:rsidRPr="00DC0812">
        <w:rPr>
          <w:szCs w:val="22"/>
        </w:rPr>
        <w:t xml:space="preserve"> </w:t>
      </w:r>
      <w:r w:rsidR="00D663BD" w:rsidRPr="00DC0812">
        <w:rPr>
          <w:szCs w:val="22"/>
        </w:rPr>
        <w:t>pesquera</w:t>
      </w:r>
      <w:r w:rsidR="00201369">
        <w:rPr>
          <w:szCs w:val="22"/>
        </w:rPr>
        <w:t>.</w:t>
      </w:r>
      <w:r w:rsidR="003C6DF5">
        <w:rPr>
          <w:szCs w:val="22"/>
        </w:rPr>
        <w:t xml:space="preserve"> </w:t>
      </w:r>
      <w:r w:rsidR="003C6DF5" w:rsidRPr="00DC0812">
        <w:rPr>
          <w:szCs w:val="22"/>
        </w:rPr>
        <w:t xml:space="preserve">Casler </w:t>
      </w:r>
      <w:r w:rsidR="003C6DF5" w:rsidRPr="00DC0812">
        <w:rPr>
          <w:i/>
          <w:szCs w:val="22"/>
        </w:rPr>
        <w:t>et al</w:t>
      </w:r>
      <w:r w:rsidR="003C6DF5" w:rsidRPr="00DC0812">
        <w:rPr>
          <w:szCs w:val="22"/>
        </w:rPr>
        <w:t xml:space="preserve">. </w:t>
      </w:r>
      <w:r w:rsidR="003C6DF5">
        <w:rPr>
          <w:szCs w:val="22"/>
        </w:rPr>
        <w:t>(</w:t>
      </w:r>
      <w:r w:rsidR="003C6DF5" w:rsidRPr="00DC0812">
        <w:rPr>
          <w:szCs w:val="22"/>
        </w:rPr>
        <w:t>2011a)</w:t>
      </w:r>
      <w:r w:rsidR="003C6DF5">
        <w:rPr>
          <w:szCs w:val="22"/>
        </w:rPr>
        <w:t xml:space="preserve"> </w:t>
      </w:r>
      <w:r w:rsidR="008D7C47">
        <w:rPr>
          <w:szCs w:val="22"/>
        </w:rPr>
        <w:t xml:space="preserve">investigaron </w:t>
      </w:r>
      <w:r w:rsidR="003C6DF5">
        <w:rPr>
          <w:szCs w:val="22"/>
        </w:rPr>
        <w:t>la</w:t>
      </w:r>
      <w:r w:rsidR="00A03C1D" w:rsidRPr="00DC0812">
        <w:rPr>
          <w:szCs w:val="22"/>
        </w:rPr>
        <w:t xml:space="preserve"> </w:t>
      </w:r>
      <w:r w:rsidR="00D663BD" w:rsidRPr="00DC0812">
        <w:rPr>
          <w:szCs w:val="22"/>
        </w:rPr>
        <w:t>conservación y manejo</w:t>
      </w:r>
      <w:r w:rsidR="00A6676D" w:rsidRPr="003C6DF5">
        <w:rPr>
          <w:szCs w:val="22"/>
        </w:rPr>
        <w:t>,</w:t>
      </w:r>
      <w:r w:rsidR="00211F36" w:rsidRPr="00DC0812">
        <w:rPr>
          <w:szCs w:val="22"/>
        </w:rPr>
        <w:t xml:space="preserve"> </w:t>
      </w:r>
      <w:r w:rsidR="003C6DF5" w:rsidRPr="006F0027">
        <w:rPr>
          <w:szCs w:val="22"/>
        </w:rPr>
        <w:t xml:space="preserve">mientras que García Pinto </w:t>
      </w:r>
      <w:r w:rsidR="003C6DF5" w:rsidRPr="006F0027">
        <w:rPr>
          <w:i/>
          <w:szCs w:val="22"/>
        </w:rPr>
        <w:t>et al</w:t>
      </w:r>
      <w:r w:rsidR="003C6DF5" w:rsidRPr="006F0027">
        <w:rPr>
          <w:szCs w:val="22"/>
        </w:rPr>
        <w:t xml:space="preserve">. (2011b) y González </w:t>
      </w:r>
      <w:r w:rsidR="003C6DF5" w:rsidRPr="006F0027">
        <w:rPr>
          <w:i/>
          <w:szCs w:val="22"/>
        </w:rPr>
        <w:t>et al</w:t>
      </w:r>
      <w:r w:rsidR="003C6DF5" w:rsidRPr="006F0027">
        <w:rPr>
          <w:szCs w:val="22"/>
        </w:rPr>
        <w:t>. (2011)</w:t>
      </w:r>
      <w:r w:rsidR="00C2794E">
        <w:rPr>
          <w:szCs w:val="22"/>
        </w:rPr>
        <w:t xml:space="preserve"> </w:t>
      </w:r>
      <w:r w:rsidR="003C6DF5" w:rsidRPr="006F0027">
        <w:rPr>
          <w:szCs w:val="22"/>
        </w:rPr>
        <w:t>los</w:t>
      </w:r>
      <w:r w:rsidR="003C6DF5">
        <w:rPr>
          <w:szCs w:val="22"/>
        </w:rPr>
        <w:t xml:space="preserve"> </w:t>
      </w:r>
      <w:r w:rsidR="00D663BD" w:rsidRPr="00DC0812">
        <w:rPr>
          <w:szCs w:val="22"/>
        </w:rPr>
        <w:t xml:space="preserve">aspectos socioeconómicos </w:t>
      </w:r>
      <w:r w:rsidR="00D663BD" w:rsidRPr="006F0027">
        <w:rPr>
          <w:szCs w:val="22"/>
        </w:rPr>
        <w:t>y</w:t>
      </w:r>
      <w:r w:rsidR="003C6DF5" w:rsidRPr="006F0027">
        <w:rPr>
          <w:szCs w:val="22"/>
        </w:rPr>
        <w:t xml:space="preserve"> Casler </w:t>
      </w:r>
      <w:r w:rsidR="003C6DF5" w:rsidRPr="006F0027">
        <w:rPr>
          <w:i/>
          <w:szCs w:val="22"/>
        </w:rPr>
        <w:t>et al</w:t>
      </w:r>
      <w:r w:rsidR="003C6DF5" w:rsidRPr="006F0027">
        <w:rPr>
          <w:szCs w:val="22"/>
        </w:rPr>
        <w:t>. (2011b) los aspectos</w:t>
      </w:r>
      <w:r w:rsidR="00D663BD" w:rsidRPr="006F0027">
        <w:rPr>
          <w:szCs w:val="22"/>
        </w:rPr>
        <w:t xml:space="preserve"> taxonómicos</w:t>
      </w:r>
      <w:r w:rsidR="00D31C6E" w:rsidRPr="00DC0812">
        <w:rPr>
          <w:szCs w:val="22"/>
        </w:rPr>
        <w:t xml:space="preserve">. </w:t>
      </w:r>
    </w:p>
    <w:p w14:paraId="2F6D2293" w14:textId="1ACF8133" w:rsidR="00FE4C15" w:rsidRDefault="00136BEB" w:rsidP="002C4B42">
      <w:pPr>
        <w:ind w:firstLine="851"/>
        <w:jc w:val="both"/>
        <w:rPr>
          <w:lang w:val="es-VE"/>
        </w:rPr>
      </w:pPr>
      <w:r w:rsidRPr="00DC0812">
        <w:rPr>
          <w:lang w:val="es-VE"/>
        </w:rPr>
        <w:t>L</w:t>
      </w:r>
      <w:r w:rsidR="000C1E62" w:rsidRPr="00DC0812">
        <w:rPr>
          <w:lang w:val="es-VE"/>
        </w:rPr>
        <w:t>a información</w:t>
      </w:r>
      <w:r w:rsidR="00282877" w:rsidRPr="00DC0812">
        <w:rPr>
          <w:lang w:val="es-VE"/>
        </w:rPr>
        <w:t xml:space="preserve"> </w:t>
      </w:r>
      <w:r w:rsidR="000C1E62" w:rsidRPr="00DC0812">
        <w:rPr>
          <w:lang w:val="es-VE"/>
        </w:rPr>
        <w:t>recopilada</w:t>
      </w:r>
      <w:r w:rsidR="00D72D7A" w:rsidRPr="00DC0812">
        <w:rPr>
          <w:lang w:val="es-VE"/>
        </w:rPr>
        <w:t xml:space="preserve"> </w:t>
      </w:r>
      <w:r w:rsidR="000C1E62" w:rsidRPr="00DC0812">
        <w:rPr>
          <w:lang w:val="es-VE"/>
        </w:rPr>
        <w:t xml:space="preserve">en </w:t>
      </w:r>
      <w:r w:rsidR="001472AE" w:rsidRPr="00DC0812">
        <w:rPr>
          <w:lang w:val="es-VE"/>
        </w:rPr>
        <w:t xml:space="preserve">eventos </w:t>
      </w:r>
      <w:r w:rsidR="001472AE" w:rsidRPr="00DC0812">
        <w:rPr>
          <w:color w:val="000000"/>
          <w:lang w:val="es-VE"/>
        </w:rPr>
        <w:t>de carácter técnico-científico</w:t>
      </w:r>
      <w:r w:rsidR="00C70F93">
        <w:rPr>
          <w:color w:val="000000"/>
          <w:lang w:val="es-VE"/>
        </w:rPr>
        <w:t xml:space="preserve"> </w:t>
      </w:r>
      <w:r w:rsidR="00161D99" w:rsidRPr="00DC0812">
        <w:rPr>
          <w:lang w:val="es-VE"/>
        </w:rPr>
        <w:t xml:space="preserve">también </w:t>
      </w:r>
      <w:r w:rsidRPr="00DC0812">
        <w:rPr>
          <w:lang w:val="es-VE"/>
        </w:rPr>
        <w:t>fue tomada en consideración</w:t>
      </w:r>
      <w:r w:rsidR="00425CB0" w:rsidRPr="006F0027">
        <w:rPr>
          <w:lang w:val="es-VE"/>
        </w:rPr>
        <w:t>;</w:t>
      </w:r>
      <w:r w:rsidR="00425CB0">
        <w:rPr>
          <w:lang w:val="es-VE"/>
        </w:rPr>
        <w:t xml:space="preserve"> </w:t>
      </w:r>
      <w:r w:rsidR="005D18BA" w:rsidRPr="006F0027">
        <w:rPr>
          <w:lang w:val="es-VE"/>
        </w:rPr>
        <w:t>eventos en los cuales participaron</w:t>
      </w:r>
      <w:r w:rsidR="002C7C1C">
        <w:rPr>
          <w:lang w:val="es-VE"/>
        </w:rPr>
        <w:t>,</w:t>
      </w:r>
      <w:r w:rsidR="005D18BA" w:rsidRPr="006F0027">
        <w:rPr>
          <w:lang w:val="es-VE"/>
        </w:rPr>
        <w:t xml:space="preserve"> en su mayoría</w:t>
      </w:r>
      <w:r w:rsidR="002C7C1C">
        <w:rPr>
          <w:lang w:val="es-VE"/>
        </w:rPr>
        <w:t>,</w:t>
      </w:r>
      <w:r w:rsidR="005D18BA">
        <w:rPr>
          <w:lang w:val="es-VE"/>
        </w:rPr>
        <w:t xml:space="preserve"> l</w:t>
      </w:r>
      <w:r w:rsidR="00425CB0" w:rsidRPr="006F0027">
        <w:rPr>
          <w:lang w:val="es-VE"/>
        </w:rPr>
        <w:t>os autores del trabajo,</w:t>
      </w:r>
      <w:r w:rsidR="00C46A7C" w:rsidRPr="00DC0812">
        <w:rPr>
          <w:lang w:val="es-VE"/>
        </w:rPr>
        <w:t xml:space="preserve"> </w:t>
      </w:r>
      <w:r w:rsidR="007F4C31" w:rsidRPr="006F0027">
        <w:rPr>
          <w:lang w:val="es-VE"/>
        </w:rPr>
        <w:t>así como en</w:t>
      </w:r>
      <w:r w:rsidR="000F1BCE" w:rsidRPr="006F0027">
        <w:rPr>
          <w:lang w:val="es-VE"/>
        </w:rPr>
        <w:t xml:space="preserve"> más de una docena de</w:t>
      </w:r>
      <w:r w:rsidR="00BE7E3B" w:rsidRPr="006F0027">
        <w:rPr>
          <w:lang w:val="es-VE"/>
        </w:rPr>
        <w:t xml:space="preserve"> </w:t>
      </w:r>
      <w:r w:rsidR="007F4C31" w:rsidRPr="006F0027">
        <w:rPr>
          <w:lang w:val="es-VE"/>
        </w:rPr>
        <w:t xml:space="preserve">faenas </w:t>
      </w:r>
      <w:r w:rsidR="00590F4A" w:rsidRPr="006F0027">
        <w:rPr>
          <w:lang w:val="es-VE"/>
        </w:rPr>
        <w:t xml:space="preserve">realizadas </w:t>
      </w:r>
      <w:r w:rsidR="004C54AC" w:rsidRPr="006F0027">
        <w:rPr>
          <w:lang w:val="es-VE"/>
        </w:rPr>
        <w:t>e</w:t>
      </w:r>
      <w:r w:rsidR="00C40B54">
        <w:rPr>
          <w:lang w:val="es-VE"/>
        </w:rPr>
        <w:t>n aguas del s</w:t>
      </w:r>
      <w:r w:rsidR="007F4C31" w:rsidRPr="006F0027">
        <w:rPr>
          <w:lang w:val="es-VE"/>
        </w:rPr>
        <w:t xml:space="preserve">ur del </w:t>
      </w:r>
      <w:r w:rsidR="00AC09F5">
        <w:rPr>
          <w:lang w:val="es-VE"/>
        </w:rPr>
        <w:t>lago</w:t>
      </w:r>
      <w:r w:rsidR="00425CB0" w:rsidRPr="006F0027">
        <w:rPr>
          <w:lang w:val="es-VE"/>
        </w:rPr>
        <w:t>,</w:t>
      </w:r>
      <w:r w:rsidR="000F1BCE" w:rsidRPr="005D18BA">
        <w:rPr>
          <w:highlight w:val="yellow"/>
          <w:lang w:val="es-VE"/>
        </w:rPr>
        <w:t xml:space="preserve"> </w:t>
      </w:r>
      <w:r w:rsidR="000F1BCE" w:rsidRPr="006F0027">
        <w:rPr>
          <w:lang w:val="es-VE"/>
        </w:rPr>
        <w:t xml:space="preserve">específicamente </w:t>
      </w:r>
      <w:r w:rsidR="004E5714" w:rsidRPr="006F0027">
        <w:rPr>
          <w:lang w:val="es-VE"/>
        </w:rPr>
        <w:t xml:space="preserve">cerca de </w:t>
      </w:r>
      <w:r w:rsidR="00A84B18">
        <w:rPr>
          <w:lang w:val="es-VE"/>
        </w:rPr>
        <w:t>p</w:t>
      </w:r>
      <w:r w:rsidR="00A84B18" w:rsidRPr="006F0027">
        <w:rPr>
          <w:lang w:val="es-VE"/>
        </w:rPr>
        <w:t xml:space="preserve">uerto </w:t>
      </w:r>
      <w:r w:rsidR="000F1BCE" w:rsidRPr="006F0027">
        <w:rPr>
          <w:lang w:val="es-VE"/>
        </w:rPr>
        <w:t>Concha</w:t>
      </w:r>
      <w:r w:rsidR="001B7071" w:rsidRPr="00DC0812">
        <w:rPr>
          <w:lang w:val="es-VE"/>
        </w:rPr>
        <w:t>.</w:t>
      </w:r>
      <w:r w:rsidR="00656EFA" w:rsidRPr="00DC0812">
        <w:rPr>
          <w:lang w:val="es-VE"/>
        </w:rPr>
        <w:t xml:space="preserve"> </w:t>
      </w:r>
    </w:p>
    <w:p w14:paraId="08D43939" w14:textId="7DED4E0D" w:rsidR="00FE4C15" w:rsidRDefault="007B38D2" w:rsidP="002C4B42">
      <w:pPr>
        <w:ind w:firstLine="851"/>
        <w:jc w:val="both"/>
      </w:pPr>
      <w:r w:rsidRPr="00194DCA">
        <w:rPr>
          <w:lang w:val="es-VE"/>
        </w:rPr>
        <w:t>E</w:t>
      </w:r>
      <w:r w:rsidR="007615B4" w:rsidRPr="00194DCA">
        <w:rPr>
          <w:lang w:val="es-VE"/>
        </w:rPr>
        <w:t xml:space="preserve">l análisis </w:t>
      </w:r>
      <w:r w:rsidR="002F643E" w:rsidRPr="00194DCA">
        <w:rPr>
          <w:lang w:val="es-VE"/>
        </w:rPr>
        <w:t xml:space="preserve">de la pesquería </w:t>
      </w:r>
      <w:r w:rsidRPr="00194DCA">
        <w:rPr>
          <w:lang w:val="es-VE"/>
        </w:rPr>
        <w:t xml:space="preserve">de </w:t>
      </w:r>
      <w:r w:rsidRPr="00194DCA">
        <w:rPr>
          <w:i/>
          <w:szCs w:val="22"/>
        </w:rPr>
        <w:t>C. sapidus</w:t>
      </w:r>
      <w:r w:rsidRPr="00194DCA">
        <w:rPr>
          <w:szCs w:val="22"/>
        </w:rPr>
        <w:t xml:space="preserve"> </w:t>
      </w:r>
      <w:r w:rsidR="00753127" w:rsidRPr="00194DCA">
        <w:rPr>
          <w:lang w:val="es-VE"/>
        </w:rPr>
        <w:t>s</w:t>
      </w:r>
      <w:r w:rsidR="00172928" w:rsidRPr="00194DCA">
        <w:rPr>
          <w:lang w:val="es-VE"/>
        </w:rPr>
        <w:t xml:space="preserve">e </w:t>
      </w:r>
      <w:r w:rsidR="00126557" w:rsidRPr="00194DCA">
        <w:rPr>
          <w:lang w:val="es-VE"/>
        </w:rPr>
        <w:t>enfoc</w:t>
      </w:r>
      <w:r w:rsidR="00172928" w:rsidRPr="00194DCA">
        <w:rPr>
          <w:lang w:val="es-VE"/>
        </w:rPr>
        <w:t xml:space="preserve">ó </w:t>
      </w:r>
      <w:r w:rsidR="00663277" w:rsidRPr="00194DCA">
        <w:rPr>
          <w:lang w:val="es-VE"/>
        </w:rPr>
        <w:t xml:space="preserve">en </w:t>
      </w:r>
      <w:r w:rsidR="009E0CB6" w:rsidRPr="00194DCA">
        <w:rPr>
          <w:lang w:val="es-VE"/>
        </w:rPr>
        <w:t>la evolución histórica de los volúmenes de captura disponibles hasta el año 2002</w:t>
      </w:r>
      <w:r w:rsidRPr="00194DCA">
        <w:rPr>
          <w:lang w:val="es-VE"/>
        </w:rPr>
        <w:t>,</w:t>
      </w:r>
      <w:r w:rsidR="009E0CB6" w:rsidRPr="00194DCA">
        <w:rPr>
          <w:lang w:val="es-VE"/>
        </w:rPr>
        <w:t xml:space="preserve"> </w:t>
      </w:r>
      <w:r w:rsidR="0023241D" w:rsidRPr="00194DCA">
        <w:rPr>
          <w:lang w:val="es-VE"/>
        </w:rPr>
        <w:t>en función de los cam</w:t>
      </w:r>
      <w:r w:rsidR="009E0CB6" w:rsidRPr="00194DCA">
        <w:rPr>
          <w:lang w:val="es-VE"/>
        </w:rPr>
        <w:t>bios en l</w:t>
      </w:r>
      <w:r w:rsidR="00131CDC" w:rsidRPr="00194DCA">
        <w:rPr>
          <w:lang w:val="es-VE"/>
        </w:rPr>
        <w:t>o</w:t>
      </w:r>
      <w:r w:rsidR="0023241D" w:rsidRPr="00194DCA">
        <w:rPr>
          <w:lang w:val="es-VE"/>
        </w:rPr>
        <w:t xml:space="preserve">s </w:t>
      </w:r>
      <w:r w:rsidR="00135112" w:rsidRPr="00194DCA">
        <w:rPr>
          <w:lang w:val="es-VE"/>
        </w:rPr>
        <w:t xml:space="preserve">métodos </w:t>
      </w:r>
      <w:r w:rsidR="009E0CB6" w:rsidRPr="00194DCA">
        <w:rPr>
          <w:lang w:val="es-VE"/>
        </w:rPr>
        <w:t xml:space="preserve">de pesca, la relación de </w:t>
      </w:r>
      <w:r w:rsidRPr="00194DCA">
        <w:rPr>
          <w:lang w:val="es-VE"/>
        </w:rPr>
        <w:t>sexos y la talla de l</w:t>
      </w:r>
      <w:r w:rsidR="00EF054C" w:rsidRPr="00194DCA">
        <w:rPr>
          <w:lang w:val="es-VE"/>
        </w:rPr>
        <w:t>os individuos</w:t>
      </w:r>
      <w:r w:rsidRPr="00194DCA">
        <w:rPr>
          <w:lang w:val="es-VE"/>
        </w:rPr>
        <w:t xml:space="preserve">; igualmente </w:t>
      </w:r>
      <w:r w:rsidR="00135112" w:rsidRPr="00194DCA">
        <w:rPr>
          <w:lang w:val="es-VE"/>
        </w:rPr>
        <w:t xml:space="preserve">en el uso de </w:t>
      </w:r>
      <w:r w:rsidRPr="00194DCA">
        <w:rPr>
          <w:lang w:val="es-VE"/>
        </w:rPr>
        <w:t xml:space="preserve">algunos resultados </w:t>
      </w:r>
      <w:r w:rsidR="008508AD" w:rsidRPr="00194DCA">
        <w:t xml:space="preserve">sobre </w:t>
      </w:r>
      <w:r w:rsidR="00C32EB5" w:rsidRPr="00194DCA">
        <w:rPr>
          <w:lang w:val="es-VE"/>
        </w:rPr>
        <w:t xml:space="preserve">crecimiento y mortalidad </w:t>
      </w:r>
      <w:r w:rsidR="00294C17" w:rsidRPr="00194DCA">
        <w:rPr>
          <w:lang w:val="es-VE"/>
        </w:rPr>
        <w:t>total</w:t>
      </w:r>
      <w:r w:rsidR="00430E7B" w:rsidRPr="00194DCA">
        <w:rPr>
          <w:lang w:val="es-VE"/>
        </w:rPr>
        <w:t xml:space="preserve"> (Z)</w:t>
      </w:r>
      <w:r w:rsidR="00294C17" w:rsidRPr="00194DCA">
        <w:rPr>
          <w:lang w:val="es-VE"/>
        </w:rPr>
        <w:t>, mortalidad natural</w:t>
      </w:r>
      <w:r w:rsidR="00430E7B" w:rsidRPr="00194DCA">
        <w:rPr>
          <w:lang w:val="es-VE"/>
        </w:rPr>
        <w:t xml:space="preserve"> (M)</w:t>
      </w:r>
      <w:r w:rsidR="00294C17" w:rsidRPr="00194DCA">
        <w:rPr>
          <w:lang w:val="es-VE"/>
        </w:rPr>
        <w:t xml:space="preserve"> y mortalidad por pesca</w:t>
      </w:r>
      <w:r w:rsidR="00430E7B" w:rsidRPr="00194DCA">
        <w:rPr>
          <w:lang w:val="es-VE"/>
        </w:rPr>
        <w:t xml:space="preserve"> (F)</w:t>
      </w:r>
      <w:r w:rsidRPr="00194DCA">
        <w:rPr>
          <w:lang w:val="es-VE"/>
        </w:rPr>
        <w:t xml:space="preserve"> (</w:t>
      </w:r>
      <w:r w:rsidR="002771D2" w:rsidRPr="00194DCA">
        <w:rPr>
          <w:lang w:val="es-VE"/>
        </w:rPr>
        <w:t xml:space="preserve">Villasmil </w:t>
      </w:r>
      <w:r w:rsidR="002771D2" w:rsidRPr="00194DCA">
        <w:rPr>
          <w:i/>
          <w:lang w:val="es-VE"/>
        </w:rPr>
        <w:t>et al.</w:t>
      </w:r>
      <w:r w:rsidR="002771D2" w:rsidRPr="00194DCA">
        <w:rPr>
          <w:lang w:val="es-VE"/>
        </w:rPr>
        <w:t xml:space="preserve"> 1997)</w:t>
      </w:r>
      <w:r w:rsidR="007E64BA" w:rsidRPr="00194DCA">
        <w:rPr>
          <w:lang w:val="es-VE"/>
        </w:rPr>
        <w:t>.</w:t>
      </w:r>
      <w:r w:rsidR="002771D2" w:rsidRPr="00194DCA">
        <w:rPr>
          <w:lang w:val="es-VE"/>
        </w:rPr>
        <w:t xml:space="preserve"> </w:t>
      </w:r>
      <w:r w:rsidR="00B5294B" w:rsidRPr="00194DCA">
        <w:rPr>
          <w:lang w:val="es-VE"/>
        </w:rPr>
        <w:t>En el trabajo también fueron considerados algunos resultados de crecimiento y mortalidad, aún no publicados, estimados por investigadores de la Universidad Experimental Rafael María Baralt (UNERBM).</w:t>
      </w:r>
      <w:r w:rsidR="00884885" w:rsidRPr="00194DCA">
        <w:t xml:space="preserve"> </w:t>
      </w:r>
      <w:r w:rsidR="00A92CB6" w:rsidRPr="00194DCA">
        <w:t xml:space="preserve">Para </w:t>
      </w:r>
      <w:r w:rsidR="00B5294B" w:rsidRPr="00194DCA">
        <w:t xml:space="preserve">evaluar </w:t>
      </w:r>
      <w:r w:rsidR="00A92CB6" w:rsidRPr="00194DCA">
        <w:t xml:space="preserve">la intensidad de la </w:t>
      </w:r>
      <w:r w:rsidR="00EF054C" w:rsidRPr="00194DCA">
        <w:t>ex</w:t>
      </w:r>
      <w:r w:rsidR="00AC09F5" w:rsidRPr="00194DCA">
        <w:t xml:space="preserve">tracción </w:t>
      </w:r>
      <w:r w:rsidR="00A92CB6" w:rsidRPr="00194DCA">
        <w:t xml:space="preserve">se </w:t>
      </w:r>
      <w:r w:rsidR="00430E7B" w:rsidRPr="00194DCA">
        <w:t>calculó la tasa de explotación E</w:t>
      </w:r>
      <w:r w:rsidR="001B6CC3" w:rsidRPr="00194DCA">
        <w:t xml:space="preserve">, </w:t>
      </w:r>
      <w:r w:rsidR="006176FB" w:rsidRPr="00194DCA">
        <w:t xml:space="preserve">a partir de los </w:t>
      </w:r>
      <w:r w:rsidR="00AC09F5" w:rsidRPr="00194DCA">
        <w:t xml:space="preserve">valores obtenidos para </w:t>
      </w:r>
      <w:r w:rsidR="006176FB" w:rsidRPr="00194DCA">
        <w:t>F y Z</w:t>
      </w:r>
      <w:r w:rsidR="00FD6863" w:rsidRPr="00194DCA">
        <w:t xml:space="preserve"> (E = F/Z)</w:t>
      </w:r>
      <w:r w:rsidR="006176FB" w:rsidRPr="00194DCA">
        <w:t xml:space="preserve">; </w:t>
      </w:r>
      <w:r w:rsidR="00BD30BA" w:rsidRPr="00194DCA">
        <w:t xml:space="preserve">se asume </w:t>
      </w:r>
      <w:r w:rsidR="00ED439A" w:rsidRPr="00194DCA">
        <w:t xml:space="preserve">que un valor de </w:t>
      </w:r>
      <w:r w:rsidR="002570E6" w:rsidRPr="00194DCA">
        <w:t>E &gt; 0</w:t>
      </w:r>
      <w:r w:rsidR="00D70A32" w:rsidRPr="00194DCA">
        <w:t>.</w:t>
      </w:r>
      <w:r w:rsidR="00430E7B" w:rsidRPr="00194DCA">
        <w:t>5 indica</w:t>
      </w:r>
      <w:r w:rsidR="006176FB" w:rsidRPr="00194DCA">
        <w:t xml:space="preserve"> una</w:t>
      </w:r>
      <w:r w:rsidR="00430E7B" w:rsidRPr="00194DCA">
        <w:t xml:space="preserve"> sobre</w:t>
      </w:r>
      <w:r w:rsidR="00D05946" w:rsidRPr="00194DCA">
        <w:t>pesca</w:t>
      </w:r>
      <w:r w:rsidR="001B6CC3" w:rsidRPr="00194DCA">
        <w:t xml:space="preserve"> </w:t>
      </w:r>
      <w:r w:rsidR="006176FB" w:rsidRPr="00194DCA">
        <w:t xml:space="preserve">del recurso </w:t>
      </w:r>
      <w:r w:rsidR="001B6CC3" w:rsidRPr="00194DCA">
        <w:t>(</w:t>
      </w:r>
      <w:r w:rsidR="00711F35" w:rsidRPr="00194DCA">
        <w:t xml:space="preserve">Gulland, 1971; </w:t>
      </w:r>
      <w:r w:rsidR="001B6CC3" w:rsidRPr="00194DCA">
        <w:t xml:space="preserve">Díaz </w:t>
      </w:r>
      <w:r w:rsidR="001B6CC3" w:rsidRPr="00194DCA">
        <w:rPr>
          <w:i/>
        </w:rPr>
        <w:t>et al.</w:t>
      </w:r>
      <w:r w:rsidR="001B6CC3" w:rsidRPr="00194DCA">
        <w:t xml:space="preserve"> 2014)</w:t>
      </w:r>
      <w:r w:rsidR="00430E7B" w:rsidRPr="00194DCA">
        <w:t>.</w:t>
      </w:r>
      <w:r w:rsidR="00430E7B" w:rsidRPr="00DC0812">
        <w:t xml:space="preserve"> </w:t>
      </w:r>
      <w:r w:rsidR="009E0CB6" w:rsidRPr="00DC0812">
        <w:t xml:space="preserve"> </w:t>
      </w:r>
    </w:p>
    <w:p w14:paraId="50A3EEB0" w14:textId="3AAD58A6" w:rsidR="001C16FC" w:rsidRPr="00094150" w:rsidRDefault="00321F1C" w:rsidP="002C4B42">
      <w:pPr>
        <w:ind w:firstLine="851"/>
        <w:jc w:val="both"/>
        <w:rPr>
          <w:lang w:val="es-VE"/>
        </w:rPr>
      </w:pPr>
      <w:r w:rsidRPr="00DC0812">
        <w:rPr>
          <w:color w:val="000000"/>
          <w:lang w:val="es-VE"/>
        </w:rPr>
        <w:lastRenderedPageBreak/>
        <w:t>En el</w:t>
      </w:r>
      <w:r w:rsidRPr="00DC0812">
        <w:rPr>
          <w:lang w:val="es-VE"/>
        </w:rPr>
        <w:t xml:space="preserve"> texto, la ta</w:t>
      </w:r>
      <w:r w:rsidR="00F04FC6" w:rsidRPr="00DC0812">
        <w:rPr>
          <w:lang w:val="es-VE"/>
        </w:rPr>
        <w:t>lla se expresa como el ancho del caparazón (AC)</w:t>
      </w:r>
      <w:r w:rsidR="00FD6863" w:rsidRPr="002570E6">
        <w:rPr>
          <w:lang w:val="es-VE"/>
        </w:rPr>
        <w:t>;</w:t>
      </w:r>
      <w:r w:rsidR="00F04FC6" w:rsidRPr="00DC0812">
        <w:rPr>
          <w:lang w:val="es-VE"/>
        </w:rPr>
        <w:t xml:space="preserve"> </w:t>
      </w:r>
      <w:r w:rsidR="007615B4">
        <w:rPr>
          <w:lang w:val="es-VE"/>
        </w:rPr>
        <w:t xml:space="preserve">definido </w:t>
      </w:r>
      <w:r w:rsidR="00F04FC6" w:rsidRPr="00DC0812">
        <w:rPr>
          <w:lang w:val="es-VE"/>
        </w:rPr>
        <w:t xml:space="preserve">como </w:t>
      </w:r>
      <w:r w:rsidR="00F04FC6" w:rsidRPr="00DC0812">
        <w:rPr>
          <w:szCs w:val="22"/>
        </w:rPr>
        <w:t xml:space="preserve">la mayor separación </w:t>
      </w:r>
      <w:r w:rsidR="00050298" w:rsidRPr="00DC0812">
        <w:rPr>
          <w:szCs w:val="22"/>
        </w:rPr>
        <w:t>entre las octava</w:t>
      </w:r>
      <w:r w:rsidR="00F04FC6" w:rsidRPr="00DC0812">
        <w:rPr>
          <w:szCs w:val="22"/>
        </w:rPr>
        <w:t xml:space="preserve">s </w:t>
      </w:r>
      <w:r w:rsidR="00050298" w:rsidRPr="00DC0812">
        <w:rPr>
          <w:szCs w:val="22"/>
        </w:rPr>
        <w:t xml:space="preserve">espinas </w:t>
      </w:r>
      <w:r w:rsidR="007615B4">
        <w:rPr>
          <w:szCs w:val="22"/>
        </w:rPr>
        <w:t xml:space="preserve">o </w:t>
      </w:r>
      <w:r w:rsidR="00F04FC6" w:rsidRPr="00DC0812">
        <w:rPr>
          <w:szCs w:val="22"/>
        </w:rPr>
        <w:t>salientes laterales del exoesqueleto</w:t>
      </w:r>
      <w:r w:rsidR="007615B4">
        <w:rPr>
          <w:szCs w:val="22"/>
        </w:rPr>
        <w:t xml:space="preserve"> </w:t>
      </w:r>
      <w:r w:rsidR="00211F36" w:rsidRPr="00DC0812">
        <w:rPr>
          <w:szCs w:val="22"/>
        </w:rPr>
        <w:t xml:space="preserve">(Casler </w:t>
      </w:r>
      <w:r w:rsidR="00211F36" w:rsidRPr="00DC0812">
        <w:rPr>
          <w:i/>
          <w:szCs w:val="22"/>
        </w:rPr>
        <w:t>et al</w:t>
      </w:r>
      <w:r w:rsidR="00211F36" w:rsidRPr="0075702A">
        <w:rPr>
          <w:i/>
          <w:szCs w:val="22"/>
        </w:rPr>
        <w:t>.</w:t>
      </w:r>
      <w:r w:rsidR="00211F36" w:rsidRPr="00DC0812">
        <w:rPr>
          <w:szCs w:val="22"/>
        </w:rPr>
        <w:t xml:space="preserve"> 2011</w:t>
      </w:r>
      <w:r w:rsidR="00D464B9" w:rsidRPr="00DC0812">
        <w:rPr>
          <w:szCs w:val="22"/>
        </w:rPr>
        <w:t>b</w:t>
      </w:r>
      <w:r w:rsidR="00211F36" w:rsidRPr="00DC0812">
        <w:rPr>
          <w:szCs w:val="22"/>
        </w:rPr>
        <w:t>)</w:t>
      </w:r>
      <w:r w:rsidR="00F04FC6" w:rsidRPr="00DC0812">
        <w:rPr>
          <w:szCs w:val="22"/>
        </w:rPr>
        <w:t>.</w:t>
      </w:r>
      <w:r w:rsidR="00E540B0" w:rsidRPr="00DC0812">
        <w:rPr>
          <w:szCs w:val="22"/>
        </w:rPr>
        <w:t xml:space="preserve"> Según la normativa vigente</w:t>
      </w:r>
      <w:r w:rsidR="00FD3172">
        <w:rPr>
          <w:szCs w:val="22"/>
        </w:rPr>
        <w:t>,</w:t>
      </w:r>
      <w:r w:rsidR="00FC4306">
        <w:rPr>
          <w:szCs w:val="22"/>
        </w:rPr>
        <w:t xml:space="preserve"> </w:t>
      </w:r>
      <w:r w:rsidR="00E540B0" w:rsidRPr="00DC0812">
        <w:rPr>
          <w:szCs w:val="22"/>
        </w:rPr>
        <w:t xml:space="preserve">en Venezuela </w:t>
      </w:r>
      <w:r w:rsidR="00FC4306">
        <w:rPr>
          <w:szCs w:val="22"/>
        </w:rPr>
        <w:t xml:space="preserve">la </w:t>
      </w:r>
      <w:r w:rsidR="00E540B0" w:rsidRPr="00DC0812">
        <w:rPr>
          <w:szCs w:val="22"/>
        </w:rPr>
        <w:t xml:space="preserve">talla mínima permitida </w:t>
      </w:r>
      <w:r w:rsidR="00FC4306">
        <w:rPr>
          <w:szCs w:val="22"/>
        </w:rPr>
        <w:t xml:space="preserve">es </w:t>
      </w:r>
      <w:r w:rsidR="00E540B0" w:rsidRPr="00DC0812">
        <w:rPr>
          <w:szCs w:val="22"/>
        </w:rPr>
        <w:t xml:space="preserve">AC </w:t>
      </w:r>
      <w:r w:rsidR="00E540B0" w:rsidRPr="00DC0812">
        <w:rPr>
          <w:szCs w:val="22"/>
        </w:rPr>
        <w:sym w:font="Symbol" w:char="F0B3"/>
      </w:r>
      <w:r w:rsidR="00E540B0" w:rsidRPr="00DC0812">
        <w:rPr>
          <w:szCs w:val="22"/>
        </w:rPr>
        <w:t xml:space="preserve"> 8 cm.</w:t>
      </w:r>
    </w:p>
    <w:p w14:paraId="3C08AB82" w14:textId="77777777" w:rsidR="00B21479" w:rsidRDefault="00B21479" w:rsidP="002C4B42">
      <w:pPr>
        <w:tabs>
          <w:tab w:val="left" w:pos="1200"/>
        </w:tabs>
        <w:jc w:val="both"/>
        <w:rPr>
          <w:b/>
          <w:sz w:val="28"/>
          <w:szCs w:val="28"/>
          <w:lang w:val="es-VE"/>
        </w:rPr>
      </w:pPr>
    </w:p>
    <w:p w14:paraId="33A85E56" w14:textId="77777777" w:rsidR="00AE4ADC" w:rsidRPr="00DC0812" w:rsidRDefault="00225A9C" w:rsidP="002C4B42">
      <w:pPr>
        <w:tabs>
          <w:tab w:val="left" w:pos="1200"/>
        </w:tabs>
        <w:jc w:val="both"/>
        <w:rPr>
          <w:b/>
          <w:sz w:val="28"/>
          <w:szCs w:val="28"/>
          <w:lang w:val="es-VE"/>
        </w:rPr>
      </w:pPr>
      <w:r w:rsidRPr="00DC0812">
        <w:rPr>
          <w:b/>
          <w:sz w:val="28"/>
          <w:szCs w:val="28"/>
          <w:lang w:val="es-VE"/>
        </w:rPr>
        <w:t>RESULTADOS Y DISCUSIÓN</w:t>
      </w:r>
    </w:p>
    <w:p w14:paraId="44B346EE" w14:textId="77777777" w:rsidR="0027298E" w:rsidRPr="00DC0812" w:rsidRDefault="0027298E" w:rsidP="002C4B42">
      <w:pPr>
        <w:tabs>
          <w:tab w:val="left" w:pos="1200"/>
        </w:tabs>
        <w:jc w:val="both"/>
        <w:rPr>
          <w:b/>
          <w:lang w:val="es-VE"/>
        </w:rPr>
      </w:pPr>
      <w:r w:rsidRPr="00DC0812">
        <w:rPr>
          <w:b/>
          <w:lang w:val="es-VE"/>
        </w:rPr>
        <w:t>Relación macho:hembra</w:t>
      </w:r>
    </w:p>
    <w:p w14:paraId="2CB4ED22" w14:textId="34407EFF" w:rsidR="00E62AE6" w:rsidRDefault="00076AE0" w:rsidP="002C4B42">
      <w:pPr>
        <w:ind w:firstLine="851"/>
        <w:jc w:val="both"/>
      </w:pPr>
      <w:r w:rsidRPr="00B21479">
        <w:rPr>
          <w:szCs w:val="22"/>
        </w:rPr>
        <w:t>Ferrer (1997</w:t>
      </w:r>
      <w:r w:rsidRPr="00194DCA">
        <w:rPr>
          <w:szCs w:val="22"/>
        </w:rPr>
        <w:t>)</w:t>
      </w:r>
      <w:r w:rsidR="00C13BD1" w:rsidRPr="00194DCA">
        <w:rPr>
          <w:szCs w:val="22"/>
        </w:rPr>
        <w:t>,</w:t>
      </w:r>
      <w:r w:rsidRPr="00194DCA">
        <w:rPr>
          <w:szCs w:val="22"/>
        </w:rPr>
        <w:t xml:space="preserve"> </w:t>
      </w:r>
      <w:r w:rsidR="009739CA" w:rsidRPr="00194DCA">
        <w:rPr>
          <w:szCs w:val="22"/>
        </w:rPr>
        <w:t>usando</w:t>
      </w:r>
      <w:r w:rsidR="00F46769" w:rsidRPr="00194DCA">
        <w:rPr>
          <w:szCs w:val="22"/>
        </w:rPr>
        <w:t xml:space="preserve"> </w:t>
      </w:r>
      <w:r w:rsidR="00C13BD1" w:rsidRPr="00194DCA">
        <w:rPr>
          <w:szCs w:val="22"/>
        </w:rPr>
        <w:t xml:space="preserve">nasas en </w:t>
      </w:r>
      <w:r w:rsidR="00E915E5" w:rsidRPr="00194DCA">
        <w:rPr>
          <w:szCs w:val="22"/>
        </w:rPr>
        <w:t xml:space="preserve">el </w:t>
      </w:r>
      <w:r w:rsidR="00F46769" w:rsidRPr="00194DCA">
        <w:rPr>
          <w:szCs w:val="22"/>
        </w:rPr>
        <w:t xml:space="preserve">norte </w:t>
      </w:r>
      <w:r w:rsidR="00C13BD1" w:rsidRPr="00194DCA">
        <w:rPr>
          <w:szCs w:val="22"/>
        </w:rPr>
        <w:t xml:space="preserve">del </w:t>
      </w:r>
      <w:r w:rsidR="00F46769" w:rsidRPr="00194DCA">
        <w:rPr>
          <w:szCs w:val="22"/>
        </w:rPr>
        <w:t>lago</w:t>
      </w:r>
      <w:r w:rsidR="00C13BD1" w:rsidRPr="00194DCA">
        <w:rPr>
          <w:szCs w:val="22"/>
        </w:rPr>
        <w:t xml:space="preserve">, </w:t>
      </w:r>
      <w:r w:rsidR="007C6027" w:rsidRPr="00194DCA">
        <w:rPr>
          <w:szCs w:val="22"/>
        </w:rPr>
        <w:t>registr</w:t>
      </w:r>
      <w:r w:rsidRPr="00194DCA">
        <w:rPr>
          <w:szCs w:val="22"/>
        </w:rPr>
        <w:t xml:space="preserve">ó </w:t>
      </w:r>
      <w:r w:rsidR="005E4C4A" w:rsidRPr="00194DCA">
        <w:rPr>
          <w:szCs w:val="22"/>
        </w:rPr>
        <w:t xml:space="preserve">89% machos y </w:t>
      </w:r>
      <w:r w:rsidRPr="00194DCA">
        <w:rPr>
          <w:szCs w:val="22"/>
        </w:rPr>
        <w:t>11% hembras</w:t>
      </w:r>
      <w:r w:rsidR="005E4C4A" w:rsidRPr="00194DCA">
        <w:rPr>
          <w:szCs w:val="22"/>
        </w:rPr>
        <w:t xml:space="preserve"> (una </w:t>
      </w:r>
      <w:r w:rsidR="007C6027" w:rsidRPr="00194DCA">
        <w:rPr>
          <w:szCs w:val="22"/>
        </w:rPr>
        <w:t xml:space="preserve">relación </w:t>
      </w:r>
      <w:r w:rsidR="005E4C4A" w:rsidRPr="00194DCA">
        <w:rPr>
          <w:szCs w:val="22"/>
        </w:rPr>
        <w:t>de 9:1)</w:t>
      </w:r>
      <w:r w:rsidR="00B46CE4" w:rsidRPr="00194DCA">
        <w:rPr>
          <w:szCs w:val="22"/>
        </w:rPr>
        <w:t>.</w:t>
      </w:r>
      <w:r w:rsidR="00B46CE4" w:rsidRPr="00194DCA">
        <w:rPr>
          <w:color w:val="C00000"/>
          <w:szCs w:val="22"/>
        </w:rPr>
        <w:t xml:space="preserve"> </w:t>
      </w:r>
      <w:r w:rsidR="0027298E" w:rsidRPr="00194DCA">
        <w:t xml:space="preserve">Andrade de Pasquier </w:t>
      </w:r>
      <w:r w:rsidR="0027298E" w:rsidRPr="00194DCA">
        <w:rPr>
          <w:i/>
        </w:rPr>
        <w:t>et al</w:t>
      </w:r>
      <w:r w:rsidR="0027298E" w:rsidRPr="00194DCA">
        <w:t>. (2012)</w:t>
      </w:r>
      <w:r w:rsidR="00651F0E" w:rsidRPr="00194DCA">
        <w:t xml:space="preserve"> analizaron</w:t>
      </w:r>
      <w:r w:rsidR="00126557" w:rsidRPr="00194DCA">
        <w:t xml:space="preserve"> </w:t>
      </w:r>
      <w:r w:rsidR="00F46BAA" w:rsidRPr="00194DCA">
        <w:t xml:space="preserve">mensualmente </w:t>
      </w:r>
      <w:r w:rsidR="006C6132" w:rsidRPr="00194DCA">
        <w:t xml:space="preserve">el sexo de </w:t>
      </w:r>
      <w:r w:rsidR="0027298E" w:rsidRPr="00194DCA">
        <w:t>300 individuos seleccionados al azar en los desembar</w:t>
      </w:r>
      <w:r w:rsidR="00FD3B89" w:rsidRPr="00194DCA">
        <w:t xml:space="preserve">cos </w:t>
      </w:r>
      <w:r w:rsidR="0027298E" w:rsidRPr="00194DCA">
        <w:t xml:space="preserve">de </w:t>
      </w:r>
      <w:r w:rsidR="007A184D" w:rsidRPr="00194DCA">
        <w:t>Barr</w:t>
      </w:r>
      <w:r w:rsidR="0027298E" w:rsidRPr="00194DCA">
        <w:t xml:space="preserve">anquitas, </w:t>
      </w:r>
      <w:r w:rsidR="00F46769" w:rsidRPr="00194DCA">
        <w:t xml:space="preserve">puerto </w:t>
      </w:r>
      <w:r w:rsidR="0027298E" w:rsidRPr="00194DCA">
        <w:t xml:space="preserve">Concha, y </w:t>
      </w:r>
      <w:r w:rsidR="00F46769" w:rsidRPr="00194DCA">
        <w:t xml:space="preserve">caño </w:t>
      </w:r>
      <w:r w:rsidR="000C4344" w:rsidRPr="00194DCA">
        <w:t>l</w:t>
      </w:r>
      <w:r w:rsidR="0027298E" w:rsidRPr="00194DCA">
        <w:t>a O</w:t>
      </w:r>
      <w:r w:rsidR="007900CC" w:rsidRPr="00194DCA">
        <w:t>,</w:t>
      </w:r>
      <w:r w:rsidR="0027298E" w:rsidRPr="00194DCA">
        <w:t xml:space="preserve"> entre septiembre de 2005 y diciembre de 2009</w:t>
      </w:r>
      <w:r w:rsidR="007900CC" w:rsidRPr="00194DCA">
        <w:t>,</w:t>
      </w:r>
      <w:r w:rsidRPr="00194DCA">
        <w:t xml:space="preserve"> </w:t>
      </w:r>
      <w:r w:rsidR="00263A0D" w:rsidRPr="00194DCA">
        <w:t xml:space="preserve">y </w:t>
      </w:r>
      <w:r w:rsidR="0027298E" w:rsidRPr="00194DCA">
        <w:t xml:space="preserve">encontraron una </w:t>
      </w:r>
      <w:r w:rsidR="00AC29A1" w:rsidRPr="00194DCA">
        <w:t xml:space="preserve">composición sexual </w:t>
      </w:r>
      <w:r w:rsidR="0027298E" w:rsidRPr="00194DCA">
        <w:t>de 1</w:t>
      </w:r>
      <w:r w:rsidR="002570E6" w:rsidRPr="00194DCA">
        <w:t>:</w:t>
      </w:r>
      <w:r w:rsidR="0027298E" w:rsidRPr="00194DCA">
        <w:t xml:space="preserve">1 </w:t>
      </w:r>
      <w:r w:rsidR="00263A0D" w:rsidRPr="00194DCA">
        <w:t xml:space="preserve">entre </w:t>
      </w:r>
      <w:r w:rsidR="0027298E" w:rsidRPr="00194DCA">
        <w:t>machos</w:t>
      </w:r>
      <w:r w:rsidR="00263A0D" w:rsidRPr="00194DCA">
        <w:t xml:space="preserve"> y hembras; aunque </w:t>
      </w:r>
      <w:r w:rsidR="00F46769" w:rsidRPr="00194DCA">
        <w:t xml:space="preserve">observaron </w:t>
      </w:r>
      <w:r w:rsidR="0027298E" w:rsidRPr="00194DCA">
        <w:t xml:space="preserve">diferencias </w:t>
      </w:r>
      <w:r w:rsidR="00982302" w:rsidRPr="00194DCA">
        <w:t xml:space="preserve">estadísticamente significativas </w:t>
      </w:r>
      <w:r w:rsidR="0027298E" w:rsidRPr="00194DCA">
        <w:t>en</w:t>
      </w:r>
      <w:r w:rsidR="007A184D" w:rsidRPr="00194DCA">
        <w:t xml:space="preserve">tre los </w:t>
      </w:r>
      <w:r w:rsidR="0027298E" w:rsidRPr="00194DCA">
        <w:t>sexos</w:t>
      </w:r>
      <w:r w:rsidR="006C4BDA" w:rsidRPr="00194DCA">
        <w:t xml:space="preserve"> en los cangrejos de mayor edad (</w:t>
      </w:r>
      <w:r w:rsidR="006C4BDA" w:rsidRPr="00194DCA">
        <w:rPr>
          <w:i/>
        </w:rPr>
        <w:t xml:space="preserve">P </w:t>
      </w:r>
      <w:r w:rsidR="006C4BDA" w:rsidRPr="00194DCA">
        <w:t xml:space="preserve">&lt; </w:t>
      </w:r>
      <w:r w:rsidR="002570E6" w:rsidRPr="00194DCA">
        <w:t>0</w:t>
      </w:r>
      <w:r w:rsidR="00D70A32" w:rsidRPr="00194DCA">
        <w:t>.</w:t>
      </w:r>
      <w:r w:rsidR="006C4BDA" w:rsidRPr="00194DCA">
        <w:t>0001)</w:t>
      </w:r>
      <w:r w:rsidR="00263A0D" w:rsidRPr="00194DCA">
        <w:t>,</w:t>
      </w:r>
      <w:r w:rsidRPr="00194DCA">
        <w:t xml:space="preserve"> </w:t>
      </w:r>
      <w:r w:rsidR="00263A0D" w:rsidRPr="00194DCA">
        <w:t xml:space="preserve">con </w:t>
      </w:r>
      <w:r w:rsidR="0027298E" w:rsidRPr="00194DCA">
        <w:t>los machos más abundantes</w:t>
      </w:r>
      <w:r w:rsidR="006C4BDA" w:rsidRPr="00194DCA">
        <w:t>.</w:t>
      </w:r>
      <w:r w:rsidR="00C74919" w:rsidRPr="00194DCA">
        <w:t xml:space="preserve"> </w:t>
      </w:r>
      <w:r w:rsidR="001E022B" w:rsidRPr="00194DCA">
        <w:t>Una proporción sexual favorable a los machos (9:1) también fue señalada por Ferrer (1997)</w:t>
      </w:r>
      <w:r w:rsidR="00A84B18" w:rsidRPr="00194DCA">
        <w:t>,</w:t>
      </w:r>
      <w:r w:rsidR="001E022B" w:rsidRPr="00194DCA">
        <w:t xml:space="preserve"> </w:t>
      </w:r>
      <w:r w:rsidR="00A84B18" w:rsidRPr="00194DCA">
        <w:t xml:space="preserve">al </w:t>
      </w:r>
      <w:r w:rsidR="00880477" w:rsidRPr="00194DCA">
        <w:t>usar</w:t>
      </w:r>
      <w:r w:rsidR="00A84B18" w:rsidRPr="00194DCA">
        <w:t xml:space="preserve"> </w:t>
      </w:r>
      <w:r w:rsidR="001E022B" w:rsidRPr="00194DCA">
        <w:t xml:space="preserve">nasas en el norte del </w:t>
      </w:r>
      <w:r w:rsidR="000C4344" w:rsidRPr="00194DCA">
        <w:t>estuario</w:t>
      </w:r>
      <w:r w:rsidR="001E022B" w:rsidRPr="00194DCA">
        <w:t xml:space="preserve">, y por </w:t>
      </w:r>
      <w:r w:rsidR="001E022B" w:rsidRPr="00194DCA">
        <w:rPr>
          <w:szCs w:val="22"/>
        </w:rPr>
        <w:t>Mora &amp; Semprum (2008)</w:t>
      </w:r>
      <w:r w:rsidR="00A84B18" w:rsidRPr="00194DCA">
        <w:rPr>
          <w:szCs w:val="22"/>
        </w:rPr>
        <w:t>,</w:t>
      </w:r>
      <w:r w:rsidR="001E022B" w:rsidRPr="00194DCA">
        <w:rPr>
          <w:szCs w:val="22"/>
        </w:rPr>
        <w:t xml:space="preserve"> en el </w:t>
      </w:r>
      <w:r w:rsidR="00A84B18" w:rsidRPr="00194DCA">
        <w:rPr>
          <w:szCs w:val="22"/>
        </w:rPr>
        <w:t>sur</w:t>
      </w:r>
      <w:r w:rsidR="00C74919" w:rsidRPr="00194DCA">
        <w:rPr>
          <w:szCs w:val="22"/>
        </w:rPr>
        <w:t>.</w:t>
      </w:r>
      <w:r w:rsidR="001E022B" w:rsidRPr="00194DCA">
        <w:rPr>
          <w:szCs w:val="22"/>
        </w:rPr>
        <w:t xml:space="preserve"> Según Mora &amp; Semprum (2008)</w:t>
      </w:r>
      <w:r w:rsidR="00A84B18" w:rsidRPr="00194DCA">
        <w:rPr>
          <w:szCs w:val="22"/>
        </w:rPr>
        <w:t>,</w:t>
      </w:r>
      <w:r w:rsidR="001E022B" w:rsidRPr="00194DCA">
        <w:rPr>
          <w:szCs w:val="22"/>
        </w:rPr>
        <w:t xml:space="preserve"> en </w:t>
      </w:r>
      <w:r w:rsidR="000C2BB5" w:rsidRPr="00194DCA">
        <w:rPr>
          <w:szCs w:val="22"/>
        </w:rPr>
        <w:t xml:space="preserve">esta zona </w:t>
      </w:r>
      <w:r w:rsidR="00A84B18" w:rsidRPr="00194DCA">
        <w:rPr>
          <w:szCs w:val="22"/>
        </w:rPr>
        <w:t>sur</w:t>
      </w:r>
      <w:r w:rsidR="000C2BB5" w:rsidRPr="00194DCA">
        <w:rPr>
          <w:szCs w:val="22"/>
        </w:rPr>
        <w:t>,</w:t>
      </w:r>
      <w:r w:rsidR="001E022B" w:rsidRPr="00194DCA">
        <w:rPr>
          <w:szCs w:val="22"/>
        </w:rPr>
        <w:t xml:space="preserve"> </w:t>
      </w:r>
      <w:r w:rsidR="002B5440" w:rsidRPr="00194DCA">
        <w:rPr>
          <w:szCs w:val="22"/>
        </w:rPr>
        <w:t xml:space="preserve">la </w:t>
      </w:r>
      <w:r w:rsidR="00632AAA" w:rsidRPr="00194DCA">
        <w:rPr>
          <w:szCs w:val="22"/>
        </w:rPr>
        <w:t xml:space="preserve">composición sexual </w:t>
      </w:r>
      <w:r w:rsidR="002B5440" w:rsidRPr="00194DCA">
        <w:rPr>
          <w:szCs w:val="22"/>
        </w:rPr>
        <w:t xml:space="preserve">de los </w:t>
      </w:r>
      <w:r w:rsidR="00386407" w:rsidRPr="00194DCA">
        <w:rPr>
          <w:szCs w:val="22"/>
        </w:rPr>
        <w:t xml:space="preserve">cangrejos azules </w:t>
      </w:r>
      <w:r w:rsidR="005B5B44" w:rsidRPr="00194DCA">
        <w:rPr>
          <w:color w:val="000000"/>
          <w:szCs w:val="22"/>
        </w:rPr>
        <w:t>desembarcados</w:t>
      </w:r>
      <w:r w:rsidR="005B5B44" w:rsidRPr="00194DCA">
        <w:rPr>
          <w:color w:val="FF0000"/>
          <w:szCs w:val="22"/>
        </w:rPr>
        <w:t xml:space="preserve"> </w:t>
      </w:r>
      <w:r w:rsidR="002B5440" w:rsidRPr="00194DCA">
        <w:rPr>
          <w:szCs w:val="22"/>
        </w:rPr>
        <w:t xml:space="preserve">en </w:t>
      </w:r>
      <w:r w:rsidR="000C4344" w:rsidRPr="00194DCA">
        <w:rPr>
          <w:szCs w:val="22"/>
        </w:rPr>
        <w:t>p</w:t>
      </w:r>
      <w:r w:rsidR="00A84B18" w:rsidRPr="00194DCA">
        <w:rPr>
          <w:szCs w:val="22"/>
        </w:rPr>
        <w:t xml:space="preserve">uerto </w:t>
      </w:r>
      <w:r w:rsidR="002B5440" w:rsidRPr="00194DCA">
        <w:rPr>
          <w:szCs w:val="22"/>
        </w:rPr>
        <w:t>Concha</w:t>
      </w:r>
      <w:r w:rsidR="00E915E5" w:rsidRPr="00194DCA">
        <w:rPr>
          <w:szCs w:val="22"/>
        </w:rPr>
        <w:t xml:space="preserve"> </w:t>
      </w:r>
      <w:r w:rsidR="002B5440" w:rsidRPr="00194DCA">
        <w:rPr>
          <w:szCs w:val="22"/>
        </w:rPr>
        <w:t>fue de 69%</w:t>
      </w:r>
      <w:r w:rsidR="000C2BB5" w:rsidRPr="00194DCA">
        <w:rPr>
          <w:szCs w:val="22"/>
        </w:rPr>
        <w:t xml:space="preserve"> para</w:t>
      </w:r>
      <w:r w:rsidR="002B5440" w:rsidRPr="00194DCA">
        <w:rPr>
          <w:szCs w:val="22"/>
        </w:rPr>
        <w:t xml:space="preserve"> machos y 31% </w:t>
      </w:r>
      <w:r w:rsidR="000C2BB5" w:rsidRPr="00194DCA">
        <w:rPr>
          <w:szCs w:val="22"/>
        </w:rPr>
        <w:t xml:space="preserve">para </w:t>
      </w:r>
      <w:r w:rsidR="002B5440" w:rsidRPr="00194DCA">
        <w:rPr>
          <w:szCs w:val="22"/>
        </w:rPr>
        <w:t>hembras</w:t>
      </w:r>
      <w:r w:rsidR="0072762C" w:rsidRPr="00194DCA">
        <w:rPr>
          <w:szCs w:val="22"/>
        </w:rPr>
        <w:t xml:space="preserve"> (</w:t>
      </w:r>
      <w:r w:rsidR="00632AAA" w:rsidRPr="00194DCA">
        <w:rPr>
          <w:szCs w:val="22"/>
        </w:rPr>
        <w:t xml:space="preserve">relación de </w:t>
      </w:r>
      <w:r w:rsidR="002B5440" w:rsidRPr="00194DCA">
        <w:rPr>
          <w:szCs w:val="22"/>
        </w:rPr>
        <w:t>3:1</w:t>
      </w:r>
      <w:r w:rsidR="0072762C" w:rsidRPr="00194DCA">
        <w:rPr>
          <w:szCs w:val="22"/>
        </w:rPr>
        <w:t>)</w:t>
      </w:r>
      <w:r w:rsidR="005B582B" w:rsidRPr="00194DCA">
        <w:rPr>
          <w:szCs w:val="22"/>
        </w:rPr>
        <w:t>, lo que s</w:t>
      </w:r>
      <w:r w:rsidR="00635C3E" w:rsidRPr="00194DCA">
        <w:rPr>
          <w:szCs w:val="22"/>
        </w:rPr>
        <w:t xml:space="preserve">egún </w:t>
      </w:r>
      <w:r w:rsidR="005B582B" w:rsidRPr="00194DCA">
        <w:rPr>
          <w:szCs w:val="22"/>
        </w:rPr>
        <w:t xml:space="preserve">los </w:t>
      </w:r>
      <w:r w:rsidR="00635C3E" w:rsidRPr="00194DCA">
        <w:rPr>
          <w:szCs w:val="22"/>
        </w:rPr>
        <w:t xml:space="preserve">autores se debe a que </w:t>
      </w:r>
      <w:r w:rsidR="00894C2D" w:rsidRPr="00194DCA">
        <w:rPr>
          <w:szCs w:val="22"/>
        </w:rPr>
        <w:t>e</w:t>
      </w:r>
      <w:r w:rsidR="0080594E" w:rsidRPr="00194DCA">
        <w:rPr>
          <w:szCs w:val="22"/>
        </w:rPr>
        <w:t xml:space="preserve">n el </w:t>
      </w:r>
      <w:r w:rsidR="00A84B18" w:rsidRPr="00194DCA">
        <w:rPr>
          <w:color w:val="000000"/>
          <w:szCs w:val="22"/>
        </w:rPr>
        <w:t xml:space="preserve">sur </w:t>
      </w:r>
      <w:r w:rsidR="0080594E" w:rsidRPr="00194DCA">
        <w:rPr>
          <w:szCs w:val="22"/>
        </w:rPr>
        <w:t xml:space="preserve">del </w:t>
      </w:r>
      <w:r w:rsidR="000C2BB5" w:rsidRPr="00194DCA">
        <w:rPr>
          <w:szCs w:val="22"/>
        </w:rPr>
        <w:t xml:space="preserve">lago </w:t>
      </w:r>
      <w:r w:rsidR="0080594E" w:rsidRPr="00194DCA">
        <w:rPr>
          <w:szCs w:val="22"/>
        </w:rPr>
        <w:t>la salinidad es menor</w:t>
      </w:r>
      <w:r w:rsidR="00E62AE6" w:rsidRPr="00194DCA">
        <w:rPr>
          <w:szCs w:val="22"/>
        </w:rPr>
        <w:t>,</w:t>
      </w:r>
      <w:r w:rsidR="00635C3E" w:rsidRPr="00194DCA">
        <w:rPr>
          <w:szCs w:val="22"/>
        </w:rPr>
        <w:t xml:space="preserve"> </w:t>
      </w:r>
      <w:r w:rsidR="005B582B" w:rsidRPr="00194DCA">
        <w:rPr>
          <w:szCs w:val="22"/>
        </w:rPr>
        <w:t xml:space="preserve">pues </w:t>
      </w:r>
      <w:r w:rsidR="00B535AF" w:rsidRPr="00194DCA">
        <w:rPr>
          <w:szCs w:val="22"/>
        </w:rPr>
        <w:t>allí desembocan importantes afluentes</w:t>
      </w:r>
      <w:r w:rsidR="00E62AE6" w:rsidRPr="00194DCA">
        <w:rPr>
          <w:szCs w:val="22"/>
        </w:rPr>
        <w:t>,</w:t>
      </w:r>
      <w:r w:rsidR="00B535AF" w:rsidRPr="00194DCA">
        <w:rPr>
          <w:szCs w:val="22"/>
        </w:rPr>
        <w:t xml:space="preserve"> </w:t>
      </w:r>
      <w:r w:rsidR="00635C3E" w:rsidRPr="00194DCA">
        <w:rPr>
          <w:szCs w:val="22"/>
        </w:rPr>
        <w:t xml:space="preserve">y </w:t>
      </w:r>
      <w:r w:rsidR="0080594E" w:rsidRPr="00194DCA">
        <w:rPr>
          <w:szCs w:val="22"/>
        </w:rPr>
        <w:t>l</w:t>
      </w:r>
      <w:r w:rsidR="00BA6822" w:rsidRPr="00194DCA">
        <w:t xml:space="preserve">os machos se adentran más que las hembras en aguas </w:t>
      </w:r>
      <w:r w:rsidR="00780C1C" w:rsidRPr="00194DCA">
        <w:t xml:space="preserve">con </w:t>
      </w:r>
      <w:r w:rsidR="00BA6822" w:rsidRPr="00194DCA">
        <w:t>menor salinidad.</w:t>
      </w:r>
      <w:r w:rsidR="00126557">
        <w:t xml:space="preserve"> </w:t>
      </w:r>
    </w:p>
    <w:p w14:paraId="164219E1" w14:textId="10C6767C" w:rsidR="00777B08" w:rsidRDefault="00BA6822" w:rsidP="002C4B42">
      <w:pPr>
        <w:ind w:firstLine="851"/>
        <w:jc w:val="both"/>
        <w:rPr>
          <w:b/>
          <w:lang w:val="es-VE"/>
        </w:rPr>
      </w:pPr>
      <w:r w:rsidRPr="00DC0812">
        <w:rPr>
          <w:szCs w:val="22"/>
        </w:rPr>
        <w:t>En general, l</w:t>
      </w:r>
      <w:r w:rsidR="005E4C4A" w:rsidRPr="00DC0812">
        <w:rPr>
          <w:szCs w:val="22"/>
        </w:rPr>
        <w:t>os juveniles de la especie procedentes de aguas de mayor salinidad</w:t>
      </w:r>
      <w:r w:rsidR="007F4E34">
        <w:rPr>
          <w:szCs w:val="22"/>
        </w:rPr>
        <w:t>,</w:t>
      </w:r>
      <w:r w:rsidR="005E4C4A" w:rsidRPr="00DC0812">
        <w:rPr>
          <w:szCs w:val="22"/>
        </w:rPr>
        <w:t xml:space="preserve"> donde nacen</w:t>
      </w:r>
      <w:r w:rsidR="007F4E34">
        <w:rPr>
          <w:szCs w:val="22"/>
        </w:rPr>
        <w:t>,</w:t>
      </w:r>
      <w:r w:rsidR="005E4C4A" w:rsidRPr="00DC0812">
        <w:rPr>
          <w:szCs w:val="22"/>
        </w:rPr>
        <w:t xml:space="preserve"> se </w:t>
      </w:r>
      <w:r w:rsidR="00061E1E" w:rsidRPr="00DC0812">
        <w:rPr>
          <w:szCs w:val="22"/>
        </w:rPr>
        <w:t xml:space="preserve">desplazan </w:t>
      </w:r>
      <w:r w:rsidR="002B5440" w:rsidRPr="00DC0812">
        <w:rPr>
          <w:szCs w:val="22"/>
        </w:rPr>
        <w:t>a</w:t>
      </w:r>
      <w:r w:rsidR="005E4C4A" w:rsidRPr="00DC0812">
        <w:rPr>
          <w:szCs w:val="22"/>
        </w:rPr>
        <w:t xml:space="preserve"> áreas de menor salinidad </w:t>
      </w:r>
      <w:r w:rsidR="005E4C4A" w:rsidRPr="00194DCA">
        <w:rPr>
          <w:szCs w:val="22"/>
        </w:rPr>
        <w:t>donde crecen, alcanzan l</w:t>
      </w:r>
      <w:r w:rsidR="0039576A" w:rsidRPr="00194DCA">
        <w:rPr>
          <w:szCs w:val="22"/>
        </w:rPr>
        <w:t>a</w:t>
      </w:r>
      <w:r w:rsidR="005E4C4A" w:rsidRPr="00194DCA">
        <w:rPr>
          <w:szCs w:val="22"/>
        </w:rPr>
        <w:t xml:space="preserve"> madurez sexual y se aparean (Prager </w:t>
      </w:r>
      <w:r w:rsidR="005E4C4A" w:rsidRPr="00194DCA">
        <w:rPr>
          <w:i/>
          <w:iCs/>
          <w:szCs w:val="22"/>
        </w:rPr>
        <w:t>et al</w:t>
      </w:r>
      <w:r w:rsidR="005E4C4A" w:rsidRPr="00194DCA">
        <w:rPr>
          <w:i/>
          <w:szCs w:val="22"/>
        </w:rPr>
        <w:t>.</w:t>
      </w:r>
      <w:r w:rsidR="005E4C4A" w:rsidRPr="00194DCA">
        <w:rPr>
          <w:szCs w:val="22"/>
        </w:rPr>
        <w:t xml:space="preserve"> 1990</w:t>
      </w:r>
      <w:r w:rsidR="00A259F5" w:rsidRPr="00194DCA">
        <w:rPr>
          <w:szCs w:val="22"/>
        </w:rPr>
        <w:t xml:space="preserve">; </w:t>
      </w:r>
      <w:r w:rsidR="005E4C4A" w:rsidRPr="00194DCA">
        <w:rPr>
          <w:szCs w:val="22"/>
        </w:rPr>
        <w:t xml:space="preserve">Hsueh </w:t>
      </w:r>
      <w:r w:rsidR="005E4C4A" w:rsidRPr="00194DCA">
        <w:rPr>
          <w:i/>
          <w:iCs/>
          <w:szCs w:val="22"/>
        </w:rPr>
        <w:t>et al</w:t>
      </w:r>
      <w:r w:rsidR="005E4C4A" w:rsidRPr="00194DCA">
        <w:rPr>
          <w:i/>
          <w:szCs w:val="22"/>
        </w:rPr>
        <w:t>.</w:t>
      </w:r>
      <w:r w:rsidR="005E4C4A" w:rsidRPr="00194DCA">
        <w:rPr>
          <w:szCs w:val="22"/>
        </w:rPr>
        <w:t xml:space="preserve"> 1993) aprovechando las </w:t>
      </w:r>
      <w:r w:rsidR="002B5440" w:rsidRPr="00194DCA">
        <w:rPr>
          <w:szCs w:val="22"/>
        </w:rPr>
        <w:t>áreas de manglar co</w:t>
      </w:r>
      <w:r w:rsidR="000C4344" w:rsidRPr="00194DCA">
        <w:rPr>
          <w:szCs w:val="22"/>
        </w:rPr>
        <w:t>n</w:t>
      </w:r>
      <w:r w:rsidR="002B5440" w:rsidRPr="00194DCA">
        <w:rPr>
          <w:szCs w:val="22"/>
        </w:rPr>
        <w:t xml:space="preserve"> abundante vegetación</w:t>
      </w:r>
      <w:r w:rsidR="00FC296E" w:rsidRPr="00194DCA">
        <w:rPr>
          <w:szCs w:val="22"/>
        </w:rPr>
        <w:t>;</w:t>
      </w:r>
      <w:r w:rsidR="00656D45" w:rsidRPr="00194DCA">
        <w:rPr>
          <w:szCs w:val="22"/>
        </w:rPr>
        <w:t xml:space="preserve"> </w:t>
      </w:r>
      <w:r w:rsidR="00FC296E" w:rsidRPr="00194DCA">
        <w:rPr>
          <w:szCs w:val="22"/>
        </w:rPr>
        <w:t>p</w:t>
      </w:r>
      <w:r w:rsidR="00656D45" w:rsidRPr="00194DCA">
        <w:rPr>
          <w:szCs w:val="22"/>
        </w:rPr>
        <w:t>or esta razón</w:t>
      </w:r>
      <w:r w:rsidR="00DC7F76" w:rsidRPr="00194DCA">
        <w:rPr>
          <w:szCs w:val="22"/>
        </w:rPr>
        <w:t xml:space="preserve">, </w:t>
      </w:r>
      <w:r w:rsidR="00EC666D" w:rsidRPr="00194DCA">
        <w:rPr>
          <w:szCs w:val="22"/>
        </w:rPr>
        <w:t>la</w:t>
      </w:r>
      <w:r w:rsidR="00452037" w:rsidRPr="00194DCA">
        <w:rPr>
          <w:szCs w:val="22"/>
        </w:rPr>
        <w:t>s</w:t>
      </w:r>
      <w:r w:rsidR="00EC666D" w:rsidRPr="00194DCA">
        <w:rPr>
          <w:szCs w:val="22"/>
        </w:rPr>
        <w:t xml:space="preserve"> parte</w:t>
      </w:r>
      <w:r w:rsidR="00452037" w:rsidRPr="00194DCA">
        <w:rPr>
          <w:szCs w:val="22"/>
        </w:rPr>
        <w:t>s</w:t>
      </w:r>
      <w:r w:rsidR="000C4344" w:rsidRPr="00194DCA">
        <w:rPr>
          <w:szCs w:val="22"/>
        </w:rPr>
        <w:t xml:space="preserve"> s</w:t>
      </w:r>
      <w:r w:rsidR="002B5440" w:rsidRPr="00194DCA">
        <w:rPr>
          <w:szCs w:val="22"/>
        </w:rPr>
        <w:t>ur</w:t>
      </w:r>
      <w:r w:rsidR="000C4344" w:rsidRPr="00194DCA">
        <w:rPr>
          <w:szCs w:val="22"/>
        </w:rPr>
        <w:t>, s</w:t>
      </w:r>
      <w:r w:rsidR="00A37DF3" w:rsidRPr="00194DCA">
        <w:rPr>
          <w:szCs w:val="22"/>
        </w:rPr>
        <w:t>ureste</w:t>
      </w:r>
      <w:r w:rsidR="002B5440" w:rsidRPr="00194DCA">
        <w:rPr>
          <w:szCs w:val="22"/>
        </w:rPr>
        <w:t xml:space="preserve"> </w:t>
      </w:r>
      <w:r w:rsidR="000C4344" w:rsidRPr="00194DCA">
        <w:rPr>
          <w:szCs w:val="22"/>
        </w:rPr>
        <w:t>y s</w:t>
      </w:r>
      <w:r w:rsidR="00FB369A" w:rsidRPr="00194DCA">
        <w:rPr>
          <w:szCs w:val="22"/>
        </w:rPr>
        <w:t xml:space="preserve">uroeste </w:t>
      </w:r>
      <w:r w:rsidR="002B5440" w:rsidRPr="00194DCA">
        <w:rPr>
          <w:szCs w:val="22"/>
        </w:rPr>
        <w:t xml:space="preserve">del </w:t>
      </w:r>
      <w:r w:rsidR="0051651B" w:rsidRPr="00194DCA">
        <w:rPr>
          <w:szCs w:val="22"/>
        </w:rPr>
        <w:t>l</w:t>
      </w:r>
      <w:r w:rsidR="001414C7" w:rsidRPr="00194DCA">
        <w:rPr>
          <w:szCs w:val="22"/>
        </w:rPr>
        <w:t>ago</w:t>
      </w:r>
      <w:r w:rsidR="001414C7" w:rsidRPr="002A6BAA">
        <w:rPr>
          <w:szCs w:val="22"/>
        </w:rPr>
        <w:t xml:space="preserve"> </w:t>
      </w:r>
      <w:r w:rsidR="00744C3A">
        <w:rPr>
          <w:szCs w:val="22"/>
        </w:rPr>
        <w:t xml:space="preserve">son </w:t>
      </w:r>
      <w:r w:rsidR="002B5440" w:rsidRPr="00DC0812">
        <w:rPr>
          <w:szCs w:val="22"/>
        </w:rPr>
        <w:t>clave</w:t>
      </w:r>
      <w:r w:rsidR="00452037">
        <w:rPr>
          <w:szCs w:val="22"/>
        </w:rPr>
        <w:t>s</w:t>
      </w:r>
      <w:r w:rsidR="002B5440" w:rsidRPr="00DC0812">
        <w:rPr>
          <w:szCs w:val="22"/>
        </w:rPr>
        <w:t xml:space="preserve"> para la especie</w:t>
      </w:r>
      <w:r w:rsidR="00115773" w:rsidRPr="00DC0812">
        <w:rPr>
          <w:szCs w:val="22"/>
        </w:rPr>
        <w:t>,</w:t>
      </w:r>
      <w:r w:rsidR="002B5440" w:rsidRPr="00DC0812">
        <w:rPr>
          <w:szCs w:val="22"/>
        </w:rPr>
        <w:t xml:space="preserve"> </w:t>
      </w:r>
      <w:r w:rsidR="00670F98" w:rsidRPr="00DC0812">
        <w:rPr>
          <w:szCs w:val="22"/>
        </w:rPr>
        <w:t xml:space="preserve">dado que allí existen manglares de </w:t>
      </w:r>
      <w:r w:rsidR="003402E7" w:rsidRPr="00DC0812">
        <w:rPr>
          <w:szCs w:val="22"/>
        </w:rPr>
        <w:t xml:space="preserve">considerable extensión </w:t>
      </w:r>
      <w:r w:rsidR="00A37DF3" w:rsidRPr="00DC0812">
        <w:rPr>
          <w:szCs w:val="22"/>
        </w:rPr>
        <w:t>(</w:t>
      </w:r>
      <w:r w:rsidR="003969B3" w:rsidRPr="00DC0812">
        <w:rPr>
          <w:szCs w:val="22"/>
        </w:rPr>
        <w:t xml:space="preserve">Medina </w:t>
      </w:r>
      <w:r w:rsidR="00B43C09" w:rsidRPr="00DC0812">
        <w:rPr>
          <w:szCs w:val="22"/>
        </w:rPr>
        <w:t>&amp;</w:t>
      </w:r>
      <w:r w:rsidR="003969B3" w:rsidRPr="00DC0812">
        <w:rPr>
          <w:szCs w:val="22"/>
        </w:rPr>
        <w:t xml:space="preserve"> Barboza</w:t>
      </w:r>
      <w:r w:rsidR="00A259F5" w:rsidRPr="00DC0812">
        <w:rPr>
          <w:szCs w:val="22"/>
        </w:rPr>
        <w:t>,</w:t>
      </w:r>
      <w:r w:rsidR="003969B3" w:rsidRPr="00DC0812">
        <w:rPr>
          <w:szCs w:val="22"/>
        </w:rPr>
        <w:t xml:space="preserve"> 200</w:t>
      </w:r>
      <w:r w:rsidR="00436653" w:rsidRPr="00DC0812">
        <w:rPr>
          <w:szCs w:val="22"/>
        </w:rPr>
        <w:t>3)</w:t>
      </w:r>
      <w:r w:rsidR="002B5440" w:rsidRPr="00DC0812">
        <w:rPr>
          <w:szCs w:val="22"/>
        </w:rPr>
        <w:t xml:space="preserve">. </w:t>
      </w:r>
      <w:r w:rsidR="00FC296E" w:rsidRPr="002A6BAA">
        <w:rPr>
          <w:szCs w:val="22"/>
        </w:rPr>
        <w:t>Aparentemente, en estas zonas de crecimiento, maduración y</w:t>
      </w:r>
      <w:r w:rsidR="00FC296E" w:rsidRPr="00452037">
        <w:rPr>
          <w:szCs w:val="22"/>
        </w:rPr>
        <w:t xml:space="preserve"> </w:t>
      </w:r>
      <w:r w:rsidR="00FC296E" w:rsidRPr="002A6BAA">
        <w:rPr>
          <w:szCs w:val="22"/>
        </w:rPr>
        <w:t xml:space="preserve">apareamiento la proporción sexual de </w:t>
      </w:r>
      <w:r w:rsidR="00FC296E" w:rsidRPr="002A6BAA">
        <w:rPr>
          <w:i/>
          <w:szCs w:val="22"/>
        </w:rPr>
        <w:t>C. sapidus</w:t>
      </w:r>
      <w:r w:rsidR="004B5E13" w:rsidRPr="002A6BAA">
        <w:rPr>
          <w:i/>
          <w:szCs w:val="22"/>
        </w:rPr>
        <w:t xml:space="preserve"> </w:t>
      </w:r>
      <w:r w:rsidR="00FC296E" w:rsidRPr="002A6BAA">
        <w:rPr>
          <w:szCs w:val="22"/>
        </w:rPr>
        <w:t xml:space="preserve">es de 1:1, </w:t>
      </w:r>
      <w:r w:rsidR="00A839B7" w:rsidRPr="002A6BAA">
        <w:rPr>
          <w:szCs w:val="22"/>
        </w:rPr>
        <w:t>excepto algunas ocasiones en que</w:t>
      </w:r>
      <w:r w:rsidR="00A839B7" w:rsidRPr="00452037">
        <w:rPr>
          <w:szCs w:val="22"/>
        </w:rPr>
        <w:t xml:space="preserve"> </w:t>
      </w:r>
      <w:r w:rsidR="00FC296E" w:rsidRPr="002A6BAA">
        <w:rPr>
          <w:szCs w:val="22"/>
        </w:rPr>
        <w:t>tiende a favorecer a los machos</w:t>
      </w:r>
      <w:r w:rsidR="00A839B7" w:rsidRPr="002A6BAA">
        <w:rPr>
          <w:szCs w:val="22"/>
        </w:rPr>
        <w:t xml:space="preserve"> como en los cangrejos de </w:t>
      </w:r>
      <w:r w:rsidR="00FC296E" w:rsidRPr="002A6BAA">
        <w:rPr>
          <w:szCs w:val="22"/>
        </w:rPr>
        <w:t>tallas grandes (</w:t>
      </w:r>
      <w:r w:rsidR="00FC296E" w:rsidRPr="002A6BAA">
        <w:t xml:space="preserve">Andrade de Pasquier </w:t>
      </w:r>
      <w:r w:rsidR="00FC296E" w:rsidRPr="002A6BAA">
        <w:rPr>
          <w:i/>
        </w:rPr>
        <w:t>et al</w:t>
      </w:r>
      <w:r w:rsidR="00FC296E" w:rsidRPr="0075702A">
        <w:rPr>
          <w:i/>
        </w:rPr>
        <w:t>.</w:t>
      </w:r>
      <w:r w:rsidR="00FC296E" w:rsidRPr="002A6BAA">
        <w:t xml:space="preserve"> 2012)</w:t>
      </w:r>
      <w:r w:rsidR="004B5E13" w:rsidRPr="002A6BAA">
        <w:t>,</w:t>
      </w:r>
      <w:r w:rsidR="00FC296E" w:rsidRPr="002A6BAA">
        <w:t xml:space="preserve"> y en las zonas de reproducción</w:t>
      </w:r>
      <w:r w:rsidR="00777B08">
        <w:t>,</w:t>
      </w:r>
      <w:r w:rsidR="00FC296E" w:rsidRPr="002A6BAA">
        <w:t xml:space="preserve"> donde la salinidad es menor (</w:t>
      </w:r>
      <w:r w:rsidR="00FC296E" w:rsidRPr="002A6BAA">
        <w:rPr>
          <w:szCs w:val="22"/>
        </w:rPr>
        <w:t>Mora &amp; Semprum,</w:t>
      </w:r>
      <w:r w:rsidR="00FC296E" w:rsidRPr="00452037">
        <w:rPr>
          <w:szCs w:val="22"/>
        </w:rPr>
        <w:t xml:space="preserve"> </w:t>
      </w:r>
      <w:r w:rsidR="003B0CB3" w:rsidRPr="002A6BAA">
        <w:rPr>
          <w:szCs w:val="22"/>
        </w:rPr>
        <w:t xml:space="preserve">2008); </w:t>
      </w:r>
      <w:r w:rsidR="004B5E13" w:rsidRPr="002A6BAA">
        <w:rPr>
          <w:szCs w:val="22"/>
        </w:rPr>
        <w:t>manteniéndose actualmente esta</w:t>
      </w:r>
      <w:r w:rsidR="00A839B7" w:rsidRPr="002A6BAA">
        <w:rPr>
          <w:szCs w:val="22"/>
        </w:rPr>
        <w:t>s proporciones</w:t>
      </w:r>
      <w:r w:rsidR="0041616F" w:rsidRPr="002A6BAA">
        <w:rPr>
          <w:szCs w:val="22"/>
        </w:rPr>
        <w:t xml:space="preserve">, </w:t>
      </w:r>
      <w:r w:rsidR="003B0CB3" w:rsidRPr="002A6BAA">
        <w:rPr>
          <w:szCs w:val="22"/>
        </w:rPr>
        <w:t xml:space="preserve">aunque </w:t>
      </w:r>
      <w:r w:rsidR="004B5E13" w:rsidRPr="002A6BAA">
        <w:rPr>
          <w:szCs w:val="22"/>
        </w:rPr>
        <w:t xml:space="preserve">aparentemente </w:t>
      </w:r>
      <w:r w:rsidR="003B0CB3" w:rsidRPr="002A6BAA">
        <w:rPr>
          <w:szCs w:val="22"/>
        </w:rPr>
        <w:t>no existen trabajos que lo verifiquen.</w:t>
      </w:r>
      <w:r w:rsidR="003B0CB3">
        <w:rPr>
          <w:szCs w:val="22"/>
        </w:rPr>
        <w:t xml:space="preserve"> </w:t>
      </w:r>
    </w:p>
    <w:p w14:paraId="00E7811E" w14:textId="77777777" w:rsidR="0027298E" w:rsidRPr="00DC0812" w:rsidRDefault="0027298E" w:rsidP="002C4B42">
      <w:pPr>
        <w:tabs>
          <w:tab w:val="left" w:pos="1200"/>
        </w:tabs>
        <w:jc w:val="both"/>
        <w:rPr>
          <w:b/>
          <w:lang w:val="es-VE"/>
        </w:rPr>
      </w:pPr>
      <w:r w:rsidRPr="00DC0812">
        <w:rPr>
          <w:b/>
          <w:lang w:val="es-VE"/>
        </w:rPr>
        <w:t>Talla</w:t>
      </w:r>
    </w:p>
    <w:p w14:paraId="4C510E1A" w14:textId="0EF87EF4" w:rsidR="00FE4C15" w:rsidRPr="00194DCA" w:rsidRDefault="00D46E0E" w:rsidP="002C4B42">
      <w:pPr>
        <w:ind w:firstLine="851"/>
        <w:jc w:val="both"/>
        <w:rPr>
          <w:color w:val="C00000"/>
        </w:rPr>
      </w:pPr>
      <w:r w:rsidRPr="00DC0812">
        <w:rPr>
          <w:lang w:val="es-VE"/>
        </w:rPr>
        <w:t>A</w:t>
      </w:r>
      <w:r w:rsidR="0027298E" w:rsidRPr="00DC0812">
        <w:rPr>
          <w:lang w:val="es-VE"/>
        </w:rPr>
        <w:t>ndrade</w:t>
      </w:r>
      <w:r w:rsidR="00964E6B" w:rsidRPr="00DC0812">
        <w:rPr>
          <w:lang w:val="es-VE"/>
        </w:rPr>
        <w:t xml:space="preserve"> de Pasquier</w:t>
      </w:r>
      <w:r w:rsidR="0027298E" w:rsidRPr="00DC0812">
        <w:rPr>
          <w:lang w:val="es-VE"/>
        </w:rPr>
        <w:t xml:space="preserve"> </w:t>
      </w:r>
      <w:r w:rsidR="0027298E" w:rsidRPr="00DC0812">
        <w:rPr>
          <w:i/>
          <w:lang w:val="es-VE"/>
        </w:rPr>
        <w:t>et al</w:t>
      </w:r>
      <w:r w:rsidR="00C72F67" w:rsidRPr="00DC0812">
        <w:rPr>
          <w:lang w:val="es-VE"/>
        </w:rPr>
        <w:t xml:space="preserve">. </w:t>
      </w:r>
      <w:r w:rsidR="0027298E" w:rsidRPr="00DC0812">
        <w:rPr>
          <w:lang w:val="es-VE"/>
        </w:rPr>
        <w:t xml:space="preserve">(2009) </w:t>
      </w:r>
      <w:r w:rsidR="00E46534">
        <w:rPr>
          <w:color w:val="000000"/>
        </w:rPr>
        <w:t>realizaron muestreos mensuales</w:t>
      </w:r>
      <w:r w:rsidR="0027298E" w:rsidRPr="00DC0812">
        <w:rPr>
          <w:color w:val="000000"/>
        </w:rPr>
        <w:t xml:space="preserve"> </w:t>
      </w:r>
      <w:r w:rsidR="00A86F1E" w:rsidRPr="00DC0812">
        <w:rPr>
          <w:color w:val="000000"/>
        </w:rPr>
        <w:t xml:space="preserve">en </w:t>
      </w:r>
      <w:r w:rsidR="0027298E" w:rsidRPr="00DC0812">
        <w:rPr>
          <w:color w:val="000000"/>
        </w:rPr>
        <w:t>l</w:t>
      </w:r>
      <w:r w:rsidR="00211E01" w:rsidRPr="00DC0812">
        <w:rPr>
          <w:color w:val="000000"/>
        </w:rPr>
        <w:t xml:space="preserve">os </w:t>
      </w:r>
      <w:r w:rsidR="0027298E" w:rsidRPr="00DC0812">
        <w:rPr>
          <w:color w:val="000000"/>
        </w:rPr>
        <w:t>desembar</w:t>
      </w:r>
      <w:r w:rsidR="00720935">
        <w:rPr>
          <w:color w:val="000000"/>
        </w:rPr>
        <w:t>co</w:t>
      </w:r>
      <w:r w:rsidR="00211E01" w:rsidRPr="00DC0812">
        <w:rPr>
          <w:color w:val="000000"/>
        </w:rPr>
        <w:t xml:space="preserve">s </w:t>
      </w:r>
      <w:r w:rsidR="007F7A2C" w:rsidRPr="00DC0812">
        <w:rPr>
          <w:color w:val="000000"/>
        </w:rPr>
        <w:t xml:space="preserve">de </w:t>
      </w:r>
      <w:r w:rsidR="000C4344">
        <w:rPr>
          <w:color w:val="000000"/>
        </w:rPr>
        <w:t>p</w:t>
      </w:r>
      <w:r w:rsidR="0027298E" w:rsidRPr="00DC0812">
        <w:rPr>
          <w:color w:val="000000"/>
        </w:rPr>
        <w:t xml:space="preserve">uerto Concha, Santa María, Barranquitas y </w:t>
      </w:r>
      <w:r w:rsidR="0027298E" w:rsidRPr="00947576">
        <w:rPr>
          <w:color w:val="000000"/>
        </w:rPr>
        <w:t xml:space="preserve">Caño </w:t>
      </w:r>
      <w:r w:rsidR="00880477">
        <w:rPr>
          <w:color w:val="000000"/>
        </w:rPr>
        <w:t>l</w:t>
      </w:r>
      <w:r w:rsidR="0027298E" w:rsidRPr="00947576">
        <w:rPr>
          <w:color w:val="000000"/>
        </w:rPr>
        <w:t>a O</w:t>
      </w:r>
      <w:r w:rsidR="00211E01" w:rsidRPr="00DC0812">
        <w:rPr>
          <w:color w:val="000000"/>
        </w:rPr>
        <w:t xml:space="preserve"> durante el período 2001</w:t>
      </w:r>
      <w:r w:rsidR="00BA061A">
        <w:rPr>
          <w:color w:val="000000"/>
        </w:rPr>
        <w:t>-</w:t>
      </w:r>
      <w:r w:rsidR="00211E01" w:rsidRPr="00DC0812">
        <w:rPr>
          <w:color w:val="000000"/>
        </w:rPr>
        <w:t>2007 (excepto el año 2004)</w:t>
      </w:r>
      <w:r w:rsidR="000F2122">
        <w:rPr>
          <w:color w:val="000000"/>
        </w:rPr>
        <w:t xml:space="preserve"> </w:t>
      </w:r>
      <w:r w:rsidR="000F2122" w:rsidRPr="002A6BAA">
        <w:rPr>
          <w:color w:val="000000"/>
        </w:rPr>
        <w:t>y</w:t>
      </w:r>
      <w:r w:rsidR="004B5E13">
        <w:rPr>
          <w:color w:val="000000"/>
        </w:rPr>
        <w:t>,</w:t>
      </w:r>
      <w:r w:rsidR="000F2122">
        <w:rPr>
          <w:color w:val="000000"/>
        </w:rPr>
        <w:t xml:space="preserve"> s</w:t>
      </w:r>
      <w:r w:rsidR="008B5DD5" w:rsidRPr="00DC0812">
        <w:rPr>
          <w:color w:val="000000"/>
        </w:rPr>
        <w:t xml:space="preserve">egún </w:t>
      </w:r>
      <w:r w:rsidR="00211E01" w:rsidRPr="00DC0812">
        <w:rPr>
          <w:color w:val="000000"/>
        </w:rPr>
        <w:t xml:space="preserve">sus </w:t>
      </w:r>
      <w:r w:rsidR="008B5DD5" w:rsidRPr="00DC0812">
        <w:rPr>
          <w:color w:val="000000"/>
        </w:rPr>
        <w:t>resultados</w:t>
      </w:r>
      <w:r w:rsidR="008B5DD5" w:rsidRPr="00DC0812">
        <w:t xml:space="preserve">, </w:t>
      </w:r>
      <w:r w:rsidR="009972EF" w:rsidRPr="00DC0812">
        <w:t xml:space="preserve">el </w:t>
      </w:r>
      <w:r w:rsidR="008B5DD5" w:rsidRPr="00DC0812">
        <w:t xml:space="preserve">AC </w:t>
      </w:r>
      <w:r w:rsidR="00265CC4">
        <w:t xml:space="preserve">promedio </w:t>
      </w:r>
      <w:r w:rsidR="008B5DD5" w:rsidRPr="00DC0812">
        <w:t>de los cangrejos se redujo</w:t>
      </w:r>
      <w:r w:rsidR="00842A64" w:rsidRPr="00DC0812">
        <w:t xml:space="preserve"> </w:t>
      </w:r>
      <w:r w:rsidR="00B01ACF">
        <w:t>desde 9</w:t>
      </w:r>
      <w:r w:rsidR="00452037">
        <w:t>.</w:t>
      </w:r>
      <w:r w:rsidR="008B5DD5" w:rsidRPr="00DC0812">
        <w:t xml:space="preserve">36 cm </w:t>
      </w:r>
      <w:r w:rsidR="00444515" w:rsidRPr="00DC0812">
        <w:t>hasta 8</w:t>
      </w:r>
      <w:r w:rsidR="00452037">
        <w:t>.</w:t>
      </w:r>
      <w:r w:rsidR="00444515" w:rsidRPr="00DC0812">
        <w:t>60 cm</w:t>
      </w:r>
      <w:r w:rsidR="004C5BA5" w:rsidRPr="00DC0812">
        <w:t xml:space="preserve"> </w:t>
      </w:r>
      <w:r w:rsidR="00444515" w:rsidRPr="00DC0812">
        <w:t>para la pesca con nasa</w:t>
      </w:r>
      <w:r w:rsidR="00211E01" w:rsidRPr="00DC0812">
        <w:t>s</w:t>
      </w:r>
      <w:r w:rsidR="00893FC1" w:rsidRPr="002A6BAA">
        <w:rPr>
          <w:color w:val="000000"/>
        </w:rPr>
        <w:t>, y se mantuvo</w:t>
      </w:r>
      <w:r w:rsidR="00B01ACF">
        <w:rPr>
          <w:color w:val="000000"/>
        </w:rPr>
        <w:t xml:space="preserve"> en 9</w:t>
      </w:r>
      <w:r w:rsidR="00D70A32">
        <w:rPr>
          <w:color w:val="000000"/>
        </w:rPr>
        <w:t>.</w:t>
      </w:r>
      <w:r w:rsidR="00B01ACF">
        <w:rPr>
          <w:color w:val="000000"/>
        </w:rPr>
        <w:t>30 cm p</w:t>
      </w:r>
      <w:r w:rsidR="00726BFC" w:rsidRPr="00DC0812">
        <w:rPr>
          <w:color w:val="000000"/>
        </w:rPr>
        <w:t>ara l</w:t>
      </w:r>
      <w:r w:rsidR="00C306AB">
        <w:rPr>
          <w:color w:val="000000"/>
        </w:rPr>
        <w:t>a</w:t>
      </w:r>
      <w:r w:rsidR="00726BFC" w:rsidRPr="00DC0812">
        <w:rPr>
          <w:color w:val="000000"/>
        </w:rPr>
        <w:t xml:space="preserve"> p</w:t>
      </w:r>
      <w:r w:rsidR="00C306AB">
        <w:rPr>
          <w:color w:val="000000"/>
        </w:rPr>
        <w:t>esca con p</w:t>
      </w:r>
      <w:r w:rsidR="00726BFC" w:rsidRPr="00DC0812">
        <w:rPr>
          <w:color w:val="000000"/>
        </w:rPr>
        <w:t>alangre</w:t>
      </w:r>
      <w:r w:rsidR="00C306AB">
        <w:rPr>
          <w:color w:val="000000"/>
        </w:rPr>
        <w:t>s</w:t>
      </w:r>
      <w:r w:rsidR="00726BFC" w:rsidRPr="00DC0812">
        <w:rPr>
          <w:color w:val="000000"/>
        </w:rPr>
        <w:t xml:space="preserve">, </w:t>
      </w:r>
      <w:r w:rsidR="00400857" w:rsidRPr="00DC0812">
        <w:rPr>
          <w:color w:val="000000"/>
        </w:rPr>
        <w:t xml:space="preserve">durante </w:t>
      </w:r>
      <w:r w:rsidR="00726BFC" w:rsidRPr="00DC0812">
        <w:rPr>
          <w:color w:val="000000"/>
        </w:rPr>
        <w:t>el periodo 2003</w:t>
      </w:r>
      <w:r w:rsidR="00D70A32">
        <w:rPr>
          <w:color w:val="000000"/>
        </w:rPr>
        <w:t>-</w:t>
      </w:r>
      <w:r w:rsidR="00726BFC" w:rsidRPr="00DC0812">
        <w:rPr>
          <w:color w:val="000000"/>
        </w:rPr>
        <w:t>2007</w:t>
      </w:r>
      <w:r w:rsidR="00B01ACF">
        <w:rPr>
          <w:color w:val="000000"/>
        </w:rPr>
        <w:t xml:space="preserve">. </w:t>
      </w:r>
      <w:r w:rsidR="002F3B55" w:rsidRPr="002A6BAA">
        <w:t xml:space="preserve">Esos resultados </w:t>
      </w:r>
      <w:r w:rsidR="00A95387" w:rsidRPr="002A6BAA">
        <w:t xml:space="preserve">son similares a </w:t>
      </w:r>
      <w:r w:rsidR="002F3B55" w:rsidRPr="002A6BAA">
        <w:t>los</w:t>
      </w:r>
      <w:r w:rsidR="002F3B55" w:rsidRPr="000B2DBD">
        <w:rPr>
          <w:highlight w:val="yellow"/>
        </w:rPr>
        <w:t xml:space="preserve"> </w:t>
      </w:r>
      <w:r w:rsidR="00633218" w:rsidRPr="002A6BAA">
        <w:t xml:space="preserve">encontrados por investigadores de la </w:t>
      </w:r>
      <w:r w:rsidR="00915101" w:rsidRPr="002A6BAA">
        <w:t>UNERMB</w:t>
      </w:r>
      <w:r w:rsidR="00893FC1" w:rsidRPr="002A6BAA">
        <w:t xml:space="preserve"> para el año 2008, aunque no han sido</w:t>
      </w:r>
      <w:r w:rsidR="00893FC1" w:rsidRPr="000B2DBD">
        <w:rPr>
          <w:highlight w:val="yellow"/>
        </w:rPr>
        <w:t xml:space="preserve"> </w:t>
      </w:r>
      <w:r w:rsidR="00893FC1" w:rsidRPr="002A6BAA">
        <w:t>publicados,</w:t>
      </w:r>
      <w:r w:rsidR="00915101" w:rsidRPr="002A6BAA">
        <w:t xml:space="preserve"> </w:t>
      </w:r>
      <w:r w:rsidR="00893FC1" w:rsidRPr="002A6BAA">
        <w:t>en cuanto</w:t>
      </w:r>
      <w:r w:rsidR="000B2DBD" w:rsidRPr="002A6BAA">
        <w:t xml:space="preserve"> a</w:t>
      </w:r>
      <w:r w:rsidR="000B2DBD">
        <w:t xml:space="preserve"> </w:t>
      </w:r>
      <w:r w:rsidR="000C4344">
        <w:t>un AC promedio para p</w:t>
      </w:r>
      <w:r w:rsidR="001F1FED" w:rsidRPr="00893FC1">
        <w:t>uerto Concha, Barranquitas y Ca</w:t>
      </w:r>
      <w:r w:rsidR="00772530" w:rsidRPr="00893FC1">
        <w:t>ñ</w:t>
      </w:r>
      <w:r w:rsidR="000C4344">
        <w:t>o l</w:t>
      </w:r>
      <w:r w:rsidR="001F1FED" w:rsidRPr="00893FC1">
        <w:t>a O, de 9</w:t>
      </w:r>
      <w:r w:rsidR="00D31ABF">
        <w:t>.</w:t>
      </w:r>
      <w:r w:rsidR="001F1FED" w:rsidRPr="00893FC1">
        <w:t>1</w:t>
      </w:r>
      <w:r w:rsidR="001F1FED" w:rsidRPr="00194DCA">
        <w:t>, 9</w:t>
      </w:r>
      <w:r w:rsidR="00D31ABF" w:rsidRPr="00194DCA">
        <w:t>.</w:t>
      </w:r>
      <w:r w:rsidR="00E46534" w:rsidRPr="00194DCA">
        <w:t>0 y 8</w:t>
      </w:r>
      <w:r w:rsidR="00D31ABF" w:rsidRPr="00194DCA">
        <w:t>.</w:t>
      </w:r>
      <w:r w:rsidR="001F1FED" w:rsidRPr="00194DCA">
        <w:t>7 cm, respectivamente.</w:t>
      </w:r>
      <w:r w:rsidR="00245CF2" w:rsidRPr="00194DCA">
        <w:rPr>
          <w:color w:val="C00000"/>
        </w:rPr>
        <w:t xml:space="preserve"> </w:t>
      </w:r>
      <w:r w:rsidR="00765F7D" w:rsidRPr="00194DCA">
        <w:rPr>
          <w:lang w:val="es-VE"/>
        </w:rPr>
        <w:t xml:space="preserve">Andrade de Pasquier </w:t>
      </w:r>
      <w:r w:rsidR="00765F7D" w:rsidRPr="00194DCA">
        <w:rPr>
          <w:i/>
          <w:lang w:val="es-VE"/>
        </w:rPr>
        <w:t>et al</w:t>
      </w:r>
      <w:r w:rsidR="00765F7D" w:rsidRPr="00194DCA">
        <w:rPr>
          <w:lang w:val="es-VE"/>
        </w:rPr>
        <w:t>. (2009)</w:t>
      </w:r>
      <w:r w:rsidR="00643B73" w:rsidRPr="00194DCA">
        <w:rPr>
          <w:lang w:val="es-VE"/>
        </w:rPr>
        <w:t xml:space="preserve"> </w:t>
      </w:r>
      <w:r w:rsidR="00D730B8" w:rsidRPr="00194DCA">
        <w:t xml:space="preserve">encontraron </w:t>
      </w:r>
      <w:r w:rsidR="00223D66" w:rsidRPr="00194DCA">
        <w:t>que para el periodo 2001-2007, 1</w:t>
      </w:r>
      <w:r w:rsidR="00D31ABF" w:rsidRPr="00194DCA">
        <w:t>.</w:t>
      </w:r>
      <w:r w:rsidR="00223D66" w:rsidRPr="00194DCA">
        <w:t>26% y 13</w:t>
      </w:r>
      <w:r w:rsidR="00D31ABF" w:rsidRPr="00194DCA">
        <w:t>.</w:t>
      </w:r>
      <w:r w:rsidR="00223D66" w:rsidRPr="00194DCA">
        <w:t xml:space="preserve">49% </w:t>
      </w:r>
      <w:r w:rsidR="00A95387" w:rsidRPr="00194DCA">
        <w:t xml:space="preserve">de los cangrejos </w:t>
      </w:r>
      <w:r w:rsidR="00223D66" w:rsidRPr="00194DCA">
        <w:t xml:space="preserve">pescados </w:t>
      </w:r>
      <w:r w:rsidR="00A95387" w:rsidRPr="00194DCA">
        <w:t xml:space="preserve">con nasas y palangres, </w:t>
      </w:r>
      <w:r w:rsidR="00777B08" w:rsidRPr="00194DCA">
        <w:t>en forma proporcional</w:t>
      </w:r>
      <w:r w:rsidR="00A95387" w:rsidRPr="00194DCA">
        <w:t xml:space="preserve">, </w:t>
      </w:r>
      <w:r w:rsidR="00223D66" w:rsidRPr="00194DCA">
        <w:t>exhibieron un</w:t>
      </w:r>
      <w:r w:rsidR="00F061AA" w:rsidRPr="00194DCA">
        <w:t xml:space="preserve">a talla </w:t>
      </w:r>
      <w:r w:rsidR="00223D66" w:rsidRPr="00194DCA">
        <w:t>menor a</w:t>
      </w:r>
      <w:r w:rsidR="00F061AA" w:rsidRPr="00194DCA">
        <w:t xml:space="preserve"> </w:t>
      </w:r>
      <w:r w:rsidR="00223D66" w:rsidRPr="00194DCA">
        <w:t>l</w:t>
      </w:r>
      <w:r w:rsidR="00F061AA" w:rsidRPr="00194DCA">
        <w:t>a</w:t>
      </w:r>
      <w:r w:rsidR="008F4FF2" w:rsidRPr="00194DCA">
        <w:t xml:space="preserve"> permitida</w:t>
      </w:r>
      <w:r w:rsidR="00223D66" w:rsidRPr="00194DCA">
        <w:t xml:space="preserve"> legalmente</w:t>
      </w:r>
      <w:r w:rsidR="002A4D46" w:rsidRPr="00194DCA">
        <w:t xml:space="preserve"> (</w:t>
      </w:r>
      <w:r w:rsidR="00F061AA" w:rsidRPr="00194DCA">
        <w:t xml:space="preserve">AC </w:t>
      </w:r>
      <w:r w:rsidR="00F061AA" w:rsidRPr="00194DCA">
        <w:sym w:font="Symbol" w:char="F0B3"/>
      </w:r>
      <w:r w:rsidR="00F061AA" w:rsidRPr="00194DCA">
        <w:t xml:space="preserve"> </w:t>
      </w:r>
      <w:r w:rsidR="002A4D46" w:rsidRPr="00194DCA">
        <w:t>8 cm) en el país</w:t>
      </w:r>
      <w:r w:rsidR="00245CF2" w:rsidRPr="00194DCA">
        <w:t>;</w:t>
      </w:r>
      <w:r w:rsidR="00223D66" w:rsidRPr="00194DCA">
        <w:t xml:space="preserve"> siendo ello </w:t>
      </w:r>
      <w:r w:rsidR="00880477" w:rsidRPr="00194DCA">
        <w:t>más</w:t>
      </w:r>
      <w:r w:rsidR="00223D66" w:rsidRPr="00194DCA">
        <w:t xml:space="preserve"> evidente en el segundo caso, </w:t>
      </w:r>
      <w:r w:rsidR="00245CF2" w:rsidRPr="00194DCA">
        <w:t xml:space="preserve">al encontrarse </w:t>
      </w:r>
      <w:r w:rsidR="0021295D" w:rsidRPr="00194DCA">
        <w:t xml:space="preserve">hasta </w:t>
      </w:r>
      <w:r w:rsidR="00223D66" w:rsidRPr="00194DCA">
        <w:t>24</w:t>
      </w:r>
      <w:r w:rsidR="00D31ABF" w:rsidRPr="00194DCA">
        <w:t>.</w:t>
      </w:r>
      <w:r w:rsidR="00223D66" w:rsidRPr="00194DCA">
        <w:t xml:space="preserve">82% de </w:t>
      </w:r>
      <w:r w:rsidR="00D813B2" w:rsidRPr="00194DCA">
        <w:t xml:space="preserve">los </w:t>
      </w:r>
      <w:r w:rsidR="00223D66" w:rsidRPr="00194DCA">
        <w:t>individuos c</w:t>
      </w:r>
      <w:r w:rsidR="00D813B2" w:rsidRPr="00194DCA">
        <w:t xml:space="preserve">on AC </w:t>
      </w:r>
      <w:r w:rsidR="002A4D46" w:rsidRPr="00194DCA">
        <w:sym w:font="Symbol" w:char="F03C"/>
      </w:r>
      <w:r w:rsidR="002A4D46" w:rsidRPr="00194DCA">
        <w:t xml:space="preserve"> 8 cm </w:t>
      </w:r>
      <w:r w:rsidR="00D813B2" w:rsidRPr="00194DCA">
        <w:t>para el año 2007.</w:t>
      </w:r>
      <w:r w:rsidR="00677DDD" w:rsidRPr="00194DCA">
        <w:rPr>
          <w:color w:val="FF0000"/>
        </w:rPr>
        <w:t xml:space="preserve"> </w:t>
      </w:r>
      <w:r w:rsidR="00E31164" w:rsidRPr="00194DCA">
        <w:rPr>
          <w:color w:val="231F20"/>
        </w:rPr>
        <w:t>Por su parte M</w:t>
      </w:r>
      <w:r w:rsidR="00823A9A" w:rsidRPr="00194DCA">
        <w:rPr>
          <w:color w:val="231F20"/>
        </w:rPr>
        <w:t xml:space="preserve">ora </w:t>
      </w:r>
      <w:r w:rsidR="00826893" w:rsidRPr="00194DCA">
        <w:rPr>
          <w:color w:val="231F20"/>
        </w:rPr>
        <w:t>&amp;</w:t>
      </w:r>
      <w:r w:rsidR="00823A9A" w:rsidRPr="00194DCA">
        <w:rPr>
          <w:color w:val="231F20"/>
        </w:rPr>
        <w:t xml:space="preserve"> Semprum </w:t>
      </w:r>
      <w:r w:rsidR="00E31164" w:rsidRPr="00194DCA">
        <w:rPr>
          <w:color w:val="231F20"/>
        </w:rPr>
        <w:t>(2008</w:t>
      </w:r>
      <w:r w:rsidR="00295F34" w:rsidRPr="00194DCA">
        <w:rPr>
          <w:color w:val="231F20"/>
        </w:rPr>
        <w:t xml:space="preserve">), </w:t>
      </w:r>
      <w:r w:rsidR="00D05BB1" w:rsidRPr="00194DCA">
        <w:rPr>
          <w:color w:val="231F20"/>
        </w:rPr>
        <w:t>encontraron</w:t>
      </w:r>
      <w:r w:rsidR="00E46534" w:rsidRPr="00194DCA">
        <w:rPr>
          <w:color w:val="231F20"/>
        </w:rPr>
        <w:t xml:space="preserve"> </w:t>
      </w:r>
      <w:r w:rsidR="00D31ABF" w:rsidRPr="00194DCA">
        <w:rPr>
          <w:color w:val="231F20"/>
        </w:rPr>
        <w:t>un 9.</w:t>
      </w:r>
      <w:r w:rsidR="00E46534" w:rsidRPr="00194DCA">
        <w:rPr>
          <w:color w:val="231F20"/>
        </w:rPr>
        <w:t xml:space="preserve">81% y </w:t>
      </w:r>
      <w:r w:rsidR="00D31ABF" w:rsidRPr="00194DCA">
        <w:rPr>
          <w:color w:val="231F20"/>
        </w:rPr>
        <w:t>12.</w:t>
      </w:r>
      <w:r w:rsidR="00E31164" w:rsidRPr="00194DCA">
        <w:rPr>
          <w:color w:val="231F20"/>
        </w:rPr>
        <w:t>45%</w:t>
      </w:r>
      <w:r w:rsidR="00765F7D" w:rsidRPr="00194DCA">
        <w:rPr>
          <w:color w:val="231F20"/>
        </w:rPr>
        <w:t xml:space="preserve"> de </w:t>
      </w:r>
      <w:r w:rsidR="00E31164" w:rsidRPr="00194DCA">
        <w:rPr>
          <w:color w:val="231F20"/>
        </w:rPr>
        <w:t>machos y hembras</w:t>
      </w:r>
      <w:r w:rsidR="00765F7D" w:rsidRPr="00194DCA">
        <w:rPr>
          <w:color w:val="231F20"/>
        </w:rPr>
        <w:t>,</w:t>
      </w:r>
      <w:r w:rsidR="00E31164" w:rsidRPr="00194DCA">
        <w:rPr>
          <w:color w:val="231F20"/>
        </w:rPr>
        <w:t xml:space="preserve"> desembarcados en </w:t>
      </w:r>
      <w:r w:rsidR="00A30C64" w:rsidRPr="00194DCA">
        <w:rPr>
          <w:color w:val="231F20"/>
        </w:rPr>
        <w:t>p</w:t>
      </w:r>
      <w:r w:rsidR="00C74DF0" w:rsidRPr="00194DCA">
        <w:rPr>
          <w:color w:val="231F20"/>
        </w:rPr>
        <w:t xml:space="preserve">uerto </w:t>
      </w:r>
      <w:r w:rsidR="00E31164" w:rsidRPr="00194DCA">
        <w:rPr>
          <w:color w:val="231F20"/>
        </w:rPr>
        <w:t>Concha</w:t>
      </w:r>
      <w:r w:rsidR="00950958" w:rsidRPr="00194DCA">
        <w:rPr>
          <w:color w:val="231F20"/>
        </w:rPr>
        <w:t xml:space="preserve"> </w:t>
      </w:r>
      <w:r w:rsidR="00950958" w:rsidRPr="00194DCA">
        <w:t xml:space="preserve">con </w:t>
      </w:r>
      <w:r w:rsidR="00D71975" w:rsidRPr="00194DCA">
        <w:lastRenderedPageBreak/>
        <w:t xml:space="preserve">un </w:t>
      </w:r>
      <w:r w:rsidR="00950958" w:rsidRPr="00194DCA">
        <w:t xml:space="preserve">AC </w:t>
      </w:r>
      <w:r w:rsidR="00950958" w:rsidRPr="00194DCA">
        <w:sym w:font="Symbol" w:char="F03C"/>
      </w:r>
      <w:r w:rsidR="00950958" w:rsidRPr="00194DCA">
        <w:t xml:space="preserve"> 8 cm</w:t>
      </w:r>
      <w:r w:rsidR="00E31164" w:rsidRPr="00194DCA">
        <w:rPr>
          <w:color w:val="231F20"/>
        </w:rPr>
        <w:t>.</w:t>
      </w:r>
      <w:r w:rsidR="00BE5C8B" w:rsidRPr="00194DCA">
        <w:rPr>
          <w:color w:val="231F20"/>
        </w:rPr>
        <w:t xml:space="preserve"> </w:t>
      </w:r>
      <w:r w:rsidR="00BE5C8B" w:rsidRPr="00194DCA">
        <w:t>Posteriormente</w:t>
      </w:r>
      <w:r w:rsidR="009E2F78" w:rsidRPr="00194DCA">
        <w:t xml:space="preserve">, </w:t>
      </w:r>
      <w:r w:rsidR="009732D3" w:rsidRPr="00194DCA">
        <w:rPr>
          <w:color w:val="231F20"/>
        </w:rPr>
        <w:t xml:space="preserve">Andrade de Pasquier </w:t>
      </w:r>
      <w:r w:rsidR="009732D3" w:rsidRPr="00194DCA">
        <w:rPr>
          <w:i/>
          <w:color w:val="231F20"/>
        </w:rPr>
        <w:t>et al</w:t>
      </w:r>
      <w:r w:rsidR="009732D3" w:rsidRPr="00194DCA">
        <w:rPr>
          <w:color w:val="231F20"/>
        </w:rPr>
        <w:t>. (2012) determinaro</w:t>
      </w:r>
      <w:r w:rsidR="007C553E" w:rsidRPr="00194DCA">
        <w:rPr>
          <w:color w:val="231F20"/>
        </w:rPr>
        <w:t xml:space="preserve">n </w:t>
      </w:r>
      <w:r w:rsidR="009732D3" w:rsidRPr="00194DCA">
        <w:rPr>
          <w:color w:val="231F20"/>
        </w:rPr>
        <w:t xml:space="preserve">un incremento </w:t>
      </w:r>
      <w:r w:rsidR="0051299C" w:rsidRPr="00194DCA">
        <w:rPr>
          <w:color w:val="231F20"/>
        </w:rPr>
        <w:t>(16</w:t>
      </w:r>
      <w:r w:rsidR="008E2E2C" w:rsidRPr="00194DCA">
        <w:rPr>
          <w:color w:val="231F20"/>
        </w:rPr>
        <w:t>.</w:t>
      </w:r>
      <w:r w:rsidR="0051299C" w:rsidRPr="00194DCA">
        <w:rPr>
          <w:color w:val="231F20"/>
        </w:rPr>
        <w:t>8</w:t>
      </w:r>
      <w:r w:rsidR="00720935" w:rsidRPr="00194DCA">
        <w:rPr>
          <w:color w:val="231F20"/>
        </w:rPr>
        <w:t>0</w:t>
      </w:r>
      <w:r w:rsidR="0051299C" w:rsidRPr="00194DCA">
        <w:rPr>
          <w:color w:val="231F20"/>
        </w:rPr>
        <w:t xml:space="preserve">%) </w:t>
      </w:r>
      <w:r w:rsidR="009732D3" w:rsidRPr="00194DCA">
        <w:rPr>
          <w:color w:val="231F20"/>
        </w:rPr>
        <w:t xml:space="preserve">de cangrejos desembarcados con </w:t>
      </w:r>
      <w:r w:rsidR="00B61988" w:rsidRPr="00194DCA">
        <w:rPr>
          <w:color w:val="231F20"/>
        </w:rPr>
        <w:t xml:space="preserve">AC </w:t>
      </w:r>
      <w:r w:rsidR="009732D3" w:rsidRPr="00194DCA">
        <w:rPr>
          <w:color w:val="231F20"/>
        </w:rPr>
        <w:t xml:space="preserve">menor al </w:t>
      </w:r>
      <w:r w:rsidR="00FC56BA" w:rsidRPr="00194DCA">
        <w:rPr>
          <w:color w:val="231F20"/>
        </w:rPr>
        <w:t>establecido en la normativa vigente</w:t>
      </w:r>
      <w:r w:rsidR="009E2F78" w:rsidRPr="00194DCA">
        <w:rPr>
          <w:color w:val="231F20"/>
        </w:rPr>
        <w:t>.</w:t>
      </w:r>
    </w:p>
    <w:p w14:paraId="5C96C9BF" w14:textId="4646BC5E" w:rsidR="00FE4C15" w:rsidRDefault="00134ECE" w:rsidP="002C4B42">
      <w:pPr>
        <w:pStyle w:val="Default"/>
        <w:ind w:firstLine="720"/>
        <w:jc w:val="both"/>
        <w:rPr>
          <w:color w:val="231F20"/>
        </w:rPr>
      </w:pPr>
      <w:r w:rsidRPr="00194DCA">
        <w:rPr>
          <w:color w:val="231F20"/>
        </w:rPr>
        <w:t xml:space="preserve">Aparentemente, </w:t>
      </w:r>
      <w:r w:rsidR="006F6433" w:rsidRPr="00194DCA">
        <w:rPr>
          <w:color w:val="231F20"/>
        </w:rPr>
        <w:t xml:space="preserve">los cangrejos </w:t>
      </w:r>
      <w:r w:rsidR="002A6BAA" w:rsidRPr="00194DCA">
        <w:rPr>
          <w:color w:val="231F20"/>
        </w:rPr>
        <w:t xml:space="preserve">cuyo tamaño está por debajo de la talla mínima permitida (AC ≥ 8 cm) </w:t>
      </w:r>
      <w:r w:rsidR="006F6433" w:rsidRPr="00194DCA">
        <w:rPr>
          <w:color w:val="231F20"/>
        </w:rPr>
        <w:t xml:space="preserve">que </w:t>
      </w:r>
      <w:r w:rsidRPr="00194DCA">
        <w:rPr>
          <w:color w:val="231F20"/>
        </w:rPr>
        <w:t xml:space="preserve">se están capturando en el </w:t>
      </w:r>
      <w:r w:rsidR="00C74DF0" w:rsidRPr="00194DCA">
        <w:rPr>
          <w:color w:val="231F20"/>
        </w:rPr>
        <w:t xml:space="preserve">lago </w:t>
      </w:r>
      <w:r w:rsidR="00A30C64" w:rsidRPr="00194DCA">
        <w:rPr>
          <w:color w:val="231F20"/>
        </w:rPr>
        <w:t xml:space="preserve">representan </w:t>
      </w:r>
      <w:r w:rsidRPr="00194DCA">
        <w:rPr>
          <w:color w:val="231F20"/>
        </w:rPr>
        <w:t xml:space="preserve">un porcentaje </w:t>
      </w:r>
      <w:r w:rsidR="00880477" w:rsidRPr="00194DCA">
        <w:rPr>
          <w:color w:val="231F20"/>
        </w:rPr>
        <w:t xml:space="preserve">más bien </w:t>
      </w:r>
      <w:r w:rsidRPr="00194DCA">
        <w:rPr>
          <w:color w:val="231F20"/>
        </w:rPr>
        <w:t xml:space="preserve">bajo </w:t>
      </w:r>
      <w:r w:rsidR="00765F7D" w:rsidRPr="00194DCA">
        <w:rPr>
          <w:color w:val="231F20"/>
        </w:rPr>
        <w:t>(</w:t>
      </w:r>
      <w:r w:rsidR="008E2E2C" w:rsidRPr="00194DCA">
        <w:rPr>
          <w:color w:val="231F20"/>
        </w:rPr>
        <w:t>12.</w:t>
      </w:r>
      <w:r w:rsidR="00765F7D" w:rsidRPr="00194DCA">
        <w:rPr>
          <w:color w:val="231F20"/>
        </w:rPr>
        <w:t>0% en promedio)</w:t>
      </w:r>
      <w:r w:rsidRPr="00194DCA">
        <w:rPr>
          <w:color w:val="231F20"/>
        </w:rPr>
        <w:t xml:space="preserve">, </w:t>
      </w:r>
      <w:r w:rsidR="00245CF2" w:rsidRPr="00194DCA">
        <w:rPr>
          <w:color w:val="231F20"/>
        </w:rPr>
        <w:t xml:space="preserve">aun cuando el palangre </w:t>
      </w:r>
      <w:r w:rsidRPr="00194DCA">
        <w:rPr>
          <w:color w:val="231F20"/>
        </w:rPr>
        <w:t xml:space="preserve">utilizado durante los últimos años como </w:t>
      </w:r>
      <w:r w:rsidR="00880477" w:rsidRPr="00194DCA">
        <w:rPr>
          <w:color w:val="231F20"/>
        </w:rPr>
        <w:t>equipo</w:t>
      </w:r>
      <w:r w:rsidRPr="00194DCA">
        <w:rPr>
          <w:color w:val="231F20"/>
        </w:rPr>
        <w:t xml:space="preserve"> de pesca </w:t>
      </w:r>
      <w:r w:rsidR="00245CF2" w:rsidRPr="00194DCA">
        <w:rPr>
          <w:color w:val="231F20"/>
        </w:rPr>
        <w:t xml:space="preserve">resulta ser menos selectivo </w:t>
      </w:r>
      <w:r w:rsidR="006F6433" w:rsidRPr="00194DCA">
        <w:rPr>
          <w:color w:val="231F20"/>
        </w:rPr>
        <w:t>en comparación con las nasas (</w:t>
      </w:r>
      <w:r w:rsidR="006F6433" w:rsidRPr="00194DCA">
        <w:t xml:space="preserve">Andrade de Pasquier </w:t>
      </w:r>
      <w:r w:rsidR="006F6433" w:rsidRPr="00194DCA">
        <w:rPr>
          <w:i/>
        </w:rPr>
        <w:t>et al.</w:t>
      </w:r>
      <w:r w:rsidR="006F6433" w:rsidRPr="00194DCA">
        <w:t xml:space="preserve"> 2009)</w:t>
      </w:r>
      <w:r w:rsidR="0098342D" w:rsidRPr="00194DCA">
        <w:t>.</w:t>
      </w:r>
      <w:r w:rsidRPr="00194DCA">
        <w:t xml:space="preserve"> </w:t>
      </w:r>
      <w:r w:rsidR="0098342D" w:rsidRPr="00194DCA">
        <w:rPr>
          <w:color w:val="231F20"/>
        </w:rPr>
        <w:t>S</w:t>
      </w:r>
      <w:r w:rsidR="00786999" w:rsidRPr="00194DCA">
        <w:rPr>
          <w:color w:val="231F20"/>
        </w:rPr>
        <w:t xml:space="preserve">in embargo, </w:t>
      </w:r>
      <w:r w:rsidR="006F6433" w:rsidRPr="00194DCA">
        <w:rPr>
          <w:color w:val="231F20"/>
        </w:rPr>
        <w:t xml:space="preserve">el promedio de las </w:t>
      </w:r>
      <w:r w:rsidR="00786999" w:rsidRPr="00194DCA">
        <w:rPr>
          <w:color w:val="231F20"/>
        </w:rPr>
        <w:t xml:space="preserve">tallas </w:t>
      </w:r>
      <w:r w:rsidRPr="00194DCA">
        <w:rPr>
          <w:color w:val="231F20"/>
        </w:rPr>
        <w:t xml:space="preserve">desembarcadas </w:t>
      </w:r>
      <w:r w:rsidR="006F6433" w:rsidRPr="00194DCA">
        <w:rPr>
          <w:color w:val="231F20"/>
        </w:rPr>
        <w:t>(</w:t>
      </w:r>
      <w:r w:rsidR="00F63504" w:rsidRPr="00194DCA">
        <w:rPr>
          <w:color w:val="231F20"/>
        </w:rPr>
        <w:t xml:space="preserve">AC = </w:t>
      </w:r>
      <w:r w:rsidR="006F6433" w:rsidRPr="00194DCA">
        <w:rPr>
          <w:color w:val="231F20"/>
        </w:rPr>
        <w:t>8</w:t>
      </w:r>
      <w:r w:rsidR="008E2E2C" w:rsidRPr="00194DCA">
        <w:rPr>
          <w:color w:val="231F20"/>
        </w:rPr>
        <w:t>.9 ± 0.</w:t>
      </w:r>
      <w:r w:rsidR="006F6433" w:rsidRPr="00194DCA">
        <w:rPr>
          <w:color w:val="231F20"/>
        </w:rPr>
        <w:t xml:space="preserve">3 </w:t>
      </w:r>
      <w:r w:rsidR="00E251E8" w:rsidRPr="00194DCA">
        <w:rPr>
          <w:color w:val="231F20"/>
        </w:rPr>
        <w:t>cm)</w:t>
      </w:r>
      <w:r w:rsidR="00F63504" w:rsidRPr="00194DCA">
        <w:rPr>
          <w:color w:val="231F20"/>
        </w:rPr>
        <w:t xml:space="preserve">, </w:t>
      </w:r>
      <w:r w:rsidR="00C74DF0" w:rsidRPr="00194DCA">
        <w:rPr>
          <w:color w:val="231F20"/>
        </w:rPr>
        <w:t>aunque</w:t>
      </w:r>
      <w:r w:rsidR="00F63504" w:rsidRPr="00194DCA">
        <w:rPr>
          <w:color w:val="231F20"/>
        </w:rPr>
        <w:t xml:space="preserve"> cumple</w:t>
      </w:r>
      <w:r w:rsidR="00A30C64" w:rsidRPr="00194DCA">
        <w:rPr>
          <w:color w:val="231F20"/>
        </w:rPr>
        <w:t xml:space="preserve"> con lo</w:t>
      </w:r>
      <w:r w:rsidR="0098342D" w:rsidRPr="00194DCA">
        <w:rPr>
          <w:color w:val="231F20"/>
        </w:rPr>
        <w:t xml:space="preserve"> establecido en cuanto a la talla mínima,</w:t>
      </w:r>
      <w:r w:rsidR="00E251E8" w:rsidRPr="00194DCA">
        <w:rPr>
          <w:color w:val="231F20"/>
        </w:rPr>
        <w:t xml:space="preserve"> </w:t>
      </w:r>
      <w:r w:rsidR="0098342D" w:rsidRPr="00194DCA">
        <w:rPr>
          <w:color w:val="231F20"/>
        </w:rPr>
        <w:t>s</w:t>
      </w:r>
      <w:r w:rsidR="00C74DF0" w:rsidRPr="00194DCA">
        <w:rPr>
          <w:color w:val="231F20"/>
        </w:rPr>
        <w:t>í</w:t>
      </w:r>
      <w:r w:rsidR="0098342D" w:rsidRPr="00194DCA">
        <w:rPr>
          <w:color w:val="231F20"/>
        </w:rPr>
        <w:t xml:space="preserve"> constituye un problema </w:t>
      </w:r>
      <w:r w:rsidR="00B4553C" w:rsidRPr="00194DCA">
        <w:rPr>
          <w:color w:val="231F20"/>
        </w:rPr>
        <w:t xml:space="preserve">mayor </w:t>
      </w:r>
      <w:r w:rsidR="0098342D" w:rsidRPr="00194DCA">
        <w:rPr>
          <w:color w:val="231F20"/>
        </w:rPr>
        <w:t xml:space="preserve">por estar </w:t>
      </w:r>
      <w:r w:rsidR="00E92719" w:rsidRPr="00194DCA">
        <w:rPr>
          <w:color w:val="231F20"/>
        </w:rPr>
        <w:t xml:space="preserve">apenas </w:t>
      </w:r>
      <w:r w:rsidR="00E251E8" w:rsidRPr="00194DCA">
        <w:rPr>
          <w:color w:val="231F20"/>
        </w:rPr>
        <w:t>por encima de</w:t>
      </w:r>
      <w:r w:rsidR="00A30C64" w:rsidRPr="00194DCA">
        <w:rPr>
          <w:color w:val="231F20"/>
        </w:rPr>
        <w:t>l valor permitido</w:t>
      </w:r>
      <w:r w:rsidR="0098342D" w:rsidRPr="00194DCA">
        <w:rPr>
          <w:color w:val="231F20"/>
        </w:rPr>
        <w:t>,</w:t>
      </w:r>
      <w:r w:rsidR="006316C6" w:rsidRPr="00194DCA">
        <w:rPr>
          <w:color w:val="231F20"/>
        </w:rPr>
        <w:t xml:space="preserve"> y </w:t>
      </w:r>
      <w:r w:rsidR="00E251E8" w:rsidRPr="00194DCA">
        <w:rPr>
          <w:color w:val="231F20"/>
        </w:rPr>
        <w:t>su captura podría</w:t>
      </w:r>
      <w:r w:rsidR="006316C6" w:rsidRPr="00194DCA">
        <w:rPr>
          <w:color w:val="231F20"/>
        </w:rPr>
        <w:t xml:space="preserve"> estar afectando </w:t>
      </w:r>
      <w:r w:rsidR="00880477" w:rsidRPr="00194DCA">
        <w:rPr>
          <w:color w:val="231F20"/>
        </w:rPr>
        <w:t xml:space="preserve">de forma </w:t>
      </w:r>
      <w:r w:rsidR="006316C6" w:rsidRPr="00194DCA">
        <w:rPr>
          <w:color w:val="231F20"/>
        </w:rPr>
        <w:t xml:space="preserve">significativa </w:t>
      </w:r>
      <w:r w:rsidR="00E251E8" w:rsidRPr="00194DCA">
        <w:rPr>
          <w:color w:val="231F20"/>
        </w:rPr>
        <w:t>a la población</w:t>
      </w:r>
      <w:r w:rsidRPr="00194DCA">
        <w:rPr>
          <w:color w:val="231F20"/>
        </w:rPr>
        <w:t xml:space="preserve">. De allí que </w:t>
      </w:r>
      <w:r w:rsidR="0098342D" w:rsidRPr="00194DCA">
        <w:rPr>
          <w:color w:val="231F20"/>
        </w:rPr>
        <w:t xml:space="preserve">una medida inmediata para la conservación de este recurso </w:t>
      </w:r>
      <w:r w:rsidRPr="00194DCA">
        <w:rPr>
          <w:color w:val="231F20"/>
        </w:rPr>
        <w:t xml:space="preserve">es </w:t>
      </w:r>
      <w:r w:rsidR="006316C6" w:rsidRPr="00194DCA">
        <w:rPr>
          <w:color w:val="231F20"/>
        </w:rPr>
        <w:t xml:space="preserve">incrementar la talla mínima </w:t>
      </w:r>
      <w:r w:rsidR="0098342D" w:rsidRPr="00194DCA">
        <w:rPr>
          <w:color w:val="231F20"/>
        </w:rPr>
        <w:t xml:space="preserve">de captura; considerando que la </w:t>
      </w:r>
      <w:r w:rsidR="00A30C64" w:rsidRPr="00194DCA">
        <w:rPr>
          <w:color w:val="231F20"/>
        </w:rPr>
        <w:t xml:space="preserve">vigente </w:t>
      </w:r>
      <w:r w:rsidR="0098342D" w:rsidRPr="00194DCA">
        <w:rPr>
          <w:color w:val="231F20"/>
        </w:rPr>
        <w:t xml:space="preserve">está por debajo de </w:t>
      </w:r>
      <w:r w:rsidR="006316C6" w:rsidRPr="00194DCA">
        <w:rPr>
          <w:color w:val="231F20"/>
        </w:rPr>
        <w:t xml:space="preserve">los valores señalados </w:t>
      </w:r>
      <w:r w:rsidR="00F63504" w:rsidRPr="00194DCA">
        <w:rPr>
          <w:color w:val="231F20"/>
        </w:rPr>
        <w:t xml:space="preserve">para </w:t>
      </w:r>
      <w:r w:rsidR="0098342D" w:rsidRPr="00194DCA">
        <w:rPr>
          <w:color w:val="231F20"/>
        </w:rPr>
        <w:t xml:space="preserve">las </w:t>
      </w:r>
      <w:r w:rsidR="006316C6" w:rsidRPr="00194DCA">
        <w:rPr>
          <w:color w:val="231F20"/>
        </w:rPr>
        <w:t>pesquerías</w:t>
      </w:r>
      <w:r w:rsidR="0098342D" w:rsidRPr="00194DCA">
        <w:rPr>
          <w:color w:val="231F20"/>
        </w:rPr>
        <w:t xml:space="preserve"> de otras regiones</w:t>
      </w:r>
      <w:r w:rsidR="006316C6" w:rsidRPr="00194DCA">
        <w:rPr>
          <w:color w:val="231F20"/>
        </w:rPr>
        <w:t xml:space="preserve"> </w:t>
      </w:r>
      <w:r w:rsidR="00AD1A8F" w:rsidRPr="00194DCA">
        <w:rPr>
          <w:color w:val="231F20"/>
        </w:rPr>
        <w:t>como las de las costas de México</w:t>
      </w:r>
      <w:r w:rsidR="007417FA" w:rsidRPr="00194DCA">
        <w:rPr>
          <w:color w:val="231F20"/>
        </w:rPr>
        <w:t>;</w:t>
      </w:r>
      <w:r w:rsidR="006316C6" w:rsidRPr="00194DCA">
        <w:rPr>
          <w:color w:val="231F20"/>
        </w:rPr>
        <w:t xml:space="preserve"> </w:t>
      </w:r>
      <w:r w:rsidR="00C74DF0" w:rsidRPr="00194DCA">
        <w:rPr>
          <w:color w:val="231F20"/>
        </w:rPr>
        <w:t xml:space="preserve">lo que incluye </w:t>
      </w:r>
      <w:r w:rsidR="00293E9D" w:rsidRPr="00194DCA">
        <w:rPr>
          <w:color w:val="231F20"/>
        </w:rPr>
        <w:t xml:space="preserve">a </w:t>
      </w:r>
      <w:r w:rsidR="00AD1A8F" w:rsidRPr="00194DCA">
        <w:rPr>
          <w:color w:val="231F20"/>
        </w:rPr>
        <w:t xml:space="preserve">Tamaulipas </w:t>
      </w:r>
      <w:r w:rsidR="006316C6" w:rsidRPr="00194DCA">
        <w:rPr>
          <w:color w:val="231F20"/>
        </w:rPr>
        <w:t>(</w:t>
      </w:r>
      <w:r w:rsidR="008E2E2C" w:rsidRPr="00194DCA">
        <w:rPr>
          <w:color w:val="231F20"/>
        </w:rPr>
        <w:t>14.</w:t>
      </w:r>
      <w:r w:rsidR="006316C6" w:rsidRPr="00194DCA">
        <w:rPr>
          <w:color w:val="231F20"/>
        </w:rPr>
        <w:t>0 cm),</w:t>
      </w:r>
      <w:r w:rsidR="00AD1A8F" w:rsidRPr="00194DCA">
        <w:rPr>
          <w:color w:val="231F20"/>
        </w:rPr>
        <w:t xml:space="preserve"> Veracruz </w:t>
      </w:r>
      <w:r w:rsidR="006316C6" w:rsidRPr="00194DCA">
        <w:rPr>
          <w:color w:val="231F20"/>
        </w:rPr>
        <w:t>(</w:t>
      </w:r>
      <w:r w:rsidR="008E2E2C" w:rsidRPr="00194DCA">
        <w:rPr>
          <w:color w:val="231F20"/>
        </w:rPr>
        <w:t>15.</w:t>
      </w:r>
      <w:r w:rsidR="00AD1A8F" w:rsidRPr="00194DCA">
        <w:rPr>
          <w:color w:val="231F20"/>
        </w:rPr>
        <w:t>0 cm</w:t>
      </w:r>
      <w:r w:rsidR="00293E9D" w:rsidRPr="00194DCA">
        <w:rPr>
          <w:color w:val="231F20"/>
        </w:rPr>
        <w:t>)</w:t>
      </w:r>
      <w:r w:rsidR="00AD1A8F" w:rsidRPr="00194DCA">
        <w:rPr>
          <w:color w:val="231F20"/>
        </w:rPr>
        <w:t xml:space="preserve"> y el Golfo de California </w:t>
      </w:r>
      <w:r w:rsidR="00293E9D" w:rsidRPr="00194DCA">
        <w:rPr>
          <w:color w:val="231F20"/>
        </w:rPr>
        <w:t>(</w:t>
      </w:r>
      <w:r w:rsidR="00AD1A8F" w:rsidRPr="00194DCA">
        <w:rPr>
          <w:color w:val="231F20"/>
        </w:rPr>
        <w:t>12</w:t>
      </w:r>
      <w:r w:rsidR="008E2E2C" w:rsidRPr="00194DCA">
        <w:rPr>
          <w:color w:val="231F20"/>
        </w:rPr>
        <w:t>.</w:t>
      </w:r>
      <w:r w:rsidR="00AD1A8F" w:rsidRPr="00194DCA">
        <w:rPr>
          <w:color w:val="231F20"/>
        </w:rPr>
        <w:t>0 cm</w:t>
      </w:r>
      <w:r w:rsidR="00293E9D" w:rsidRPr="00194DCA">
        <w:rPr>
          <w:color w:val="231F20"/>
        </w:rPr>
        <w:t>)</w:t>
      </w:r>
      <w:r w:rsidR="00A95387" w:rsidRPr="00194DCA">
        <w:rPr>
          <w:color w:val="231F20"/>
        </w:rPr>
        <w:t xml:space="preserve"> (</w:t>
      </w:r>
      <w:r w:rsidR="00A95387" w:rsidRPr="00194DCA">
        <w:t>Rosas-Correa y De Jesús-Navarrete, 2008</w:t>
      </w:r>
      <w:r w:rsidR="00A95387" w:rsidRPr="00194DCA">
        <w:rPr>
          <w:color w:val="231F20"/>
        </w:rPr>
        <w:t>)</w:t>
      </w:r>
      <w:r w:rsidR="00E94ACB" w:rsidRPr="00194DCA">
        <w:rPr>
          <w:color w:val="231F20"/>
        </w:rPr>
        <w:t xml:space="preserve">. </w:t>
      </w:r>
      <w:r w:rsidR="004001A0" w:rsidRPr="00194DCA">
        <w:rPr>
          <w:color w:val="231F20"/>
        </w:rPr>
        <w:t xml:space="preserve">Sin embargo, </w:t>
      </w:r>
      <w:r w:rsidR="00E94ACB" w:rsidRPr="00194DCA">
        <w:rPr>
          <w:color w:val="231F20"/>
        </w:rPr>
        <w:t xml:space="preserve">para establecer </w:t>
      </w:r>
      <w:r w:rsidR="00880477" w:rsidRPr="00194DCA">
        <w:rPr>
          <w:color w:val="231F20"/>
        </w:rPr>
        <w:t xml:space="preserve">un tamaño </w:t>
      </w:r>
      <w:r w:rsidR="004001A0" w:rsidRPr="00194DCA">
        <w:rPr>
          <w:color w:val="231F20"/>
        </w:rPr>
        <w:t>mínim</w:t>
      </w:r>
      <w:r w:rsidR="00880477" w:rsidRPr="00194DCA">
        <w:rPr>
          <w:color w:val="231F20"/>
        </w:rPr>
        <w:t>o</w:t>
      </w:r>
      <w:r w:rsidR="004001A0" w:rsidRPr="00194DCA">
        <w:rPr>
          <w:color w:val="231F20"/>
        </w:rPr>
        <w:t xml:space="preserve"> de captura más adecuad</w:t>
      </w:r>
      <w:r w:rsidR="00880477" w:rsidRPr="00194DCA">
        <w:rPr>
          <w:color w:val="231F20"/>
        </w:rPr>
        <w:t>o</w:t>
      </w:r>
      <w:r w:rsidR="00E94ACB" w:rsidRPr="00194DCA">
        <w:rPr>
          <w:color w:val="231F20"/>
        </w:rPr>
        <w:t xml:space="preserve"> </w:t>
      </w:r>
      <w:r w:rsidR="002546A7" w:rsidRPr="00194DCA">
        <w:rPr>
          <w:color w:val="231F20"/>
        </w:rPr>
        <w:t xml:space="preserve">en el lago de Maracaibo </w:t>
      </w:r>
      <w:r w:rsidR="00E94ACB" w:rsidRPr="00194DCA">
        <w:rPr>
          <w:color w:val="231F20"/>
        </w:rPr>
        <w:t xml:space="preserve">es necesario </w:t>
      </w:r>
      <w:r w:rsidR="004001A0" w:rsidRPr="00194DCA">
        <w:rPr>
          <w:color w:val="231F20"/>
        </w:rPr>
        <w:t xml:space="preserve">tomar en cuenta </w:t>
      </w:r>
      <w:r w:rsidR="00880477" w:rsidRPr="00194DCA">
        <w:rPr>
          <w:color w:val="231F20"/>
        </w:rPr>
        <w:t xml:space="preserve">de manera </w:t>
      </w:r>
      <w:r w:rsidR="00E94ACB" w:rsidRPr="00194DCA">
        <w:rPr>
          <w:color w:val="231F20"/>
        </w:rPr>
        <w:t xml:space="preserve">exacta </w:t>
      </w:r>
      <w:r w:rsidR="00293E9D" w:rsidRPr="00194DCA">
        <w:rPr>
          <w:color w:val="231F20"/>
        </w:rPr>
        <w:t xml:space="preserve">la talla </w:t>
      </w:r>
      <w:r w:rsidR="00E251E8" w:rsidRPr="00194DCA">
        <w:rPr>
          <w:color w:val="231F20"/>
        </w:rPr>
        <w:t>de</w:t>
      </w:r>
      <w:r w:rsidR="002546A7" w:rsidRPr="00194DCA">
        <w:rPr>
          <w:color w:val="231F20"/>
        </w:rPr>
        <w:t>l cangrejo a la</w:t>
      </w:r>
      <w:r w:rsidR="00E251E8" w:rsidRPr="00194DCA">
        <w:rPr>
          <w:color w:val="231F20"/>
        </w:rPr>
        <w:t xml:space="preserve"> primera madurez</w:t>
      </w:r>
      <w:r w:rsidR="004001A0" w:rsidRPr="00194DCA">
        <w:rPr>
          <w:color w:val="231F20"/>
        </w:rPr>
        <w:t xml:space="preserve">; </w:t>
      </w:r>
      <w:r w:rsidR="00A46F13" w:rsidRPr="00194DCA">
        <w:rPr>
          <w:color w:val="231F20"/>
        </w:rPr>
        <w:t xml:space="preserve">al considerar  </w:t>
      </w:r>
      <w:r w:rsidR="004001A0" w:rsidRPr="00194DCA">
        <w:rPr>
          <w:color w:val="231F20"/>
        </w:rPr>
        <w:t>que actualmente l</w:t>
      </w:r>
      <w:r w:rsidR="009732D3" w:rsidRPr="00194DCA">
        <w:rPr>
          <w:color w:val="231F20"/>
        </w:rPr>
        <w:t>a</w:t>
      </w:r>
      <w:r w:rsidR="003942A3" w:rsidRPr="00194DCA">
        <w:rPr>
          <w:color w:val="231F20"/>
        </w:rPr>
        <w:t xml:space="preserve"> captura</w:t>
      </w:r>
      <w:r w:rsidR="009732D3" w:rsidRPr="00194DCA">
        <w:rPr>
          <w:color w:val="231F20"/>
        </w:rPr>
        <w:t xml:space="preserve"> de individuos inmaduros</w:t>
      </w:r>
      <w:r w:rsidR="007C553E" w:rsidRPr="00194DCA">
        <w:rPr>
          <w:color w:val="231F20"/>
        </w:rPr>
        <w:t xml:space="preserve"> </w:t>
      </w:r>
      <w:r w:rsidR="009732D3" w:rsidRPr="00194DCA">
        <w:rPr>
          <w:color w:val="231F20"/>
        </w:rPr>
        <w:t>sexualmente</w:t>
      </w:r>
      <w:r w:rsidR="001735C8" w:rsidRPr="00194DCA">
        <w:rPr>
          <w:color w:val="231F20"/>
        </w:rPr>
        <w:t xml:space="preserve"> </w:t>
      </w:r>
      <w:r w:rsidR="00956557" w:rsidRPr="00194DCA">
        <w:rPr>
          <w:color w:val="231F20"/>
        </w:rPr>
        <w:t xml:space="preserve">podría </w:t>
      </w:r>
      <w:r w:rsidR="004543D8" w:rsidRPr="00194DCA">
        <w:t xml:space="preserve">estar reduciendo el efecto de la veda y desvirtuando el esfuerzo </w:t>
      </w:r>
      <w:r w:rsidR="00C07C3E" w:rsidRPr="00194DCA">
        <w:t xml:space="preserve">global </w:t>
      </w:r>
      <w:r w:rsidR="004543D8" w:rsidRPr="00194DCA">
        <w:t>para la conservación y uso sostenible de la especie</w:t>
      </w:r>
      <w:r w:rsidR="00E05BD2" w:rsidRPr="00194DCA">
        <w:t>,</w:t>
      </w:r>
      <w:r w:rsidR="00E05BD2" w:rsidRPr="00194DCA">
        <w:rPr>
          <w:color w:val="C00000"/>
        </w:rPr>
        <w:t xml:space="preserve"> </w:t>
      </w:r>
      <w:r w:rsidR="00E05BD2" w:rsidRPr="00194DCA">
        <w:t>la cual ha sido</w:t>
      </w:r>
      <w:r w:rsidR="00E05BD2" w:rsidRPr="00194DCA">
        <w:rPr>
          <w:color w:val="C00000"/>
        </w:rPr>
        <w:t xml:space="preserve"> </w:t>
      </w:r>
      <w:r w:rsidR="00E05BD2" w:rsidRPr="00194DCA">
        <w:t xml:space="preserve">clasificada por  </w:t>
      </w:r>
      <w:r w:rsidR="004543D8" w:rsidRPr="00194DCA">
        <w:t>los expertos</w:t>
      </w:r>
      <w:r w:rsidR="004543D8" w:rsidRPr="00194DCA">
        <w:rPr>
          <w:color w:val="C00000"/>
        </w:rPr>
        <w:t xml:space="preserve"> </w:t>
      </w:r>
      <w:r w:rsidR="004543D8" w:rsidRPr="00194DCA">
        <w:t>como</w:t>
      </w:r>
      <w:r w:rsidR="00956557" w:rsidRPr="00194DCA">
        <w:t xml:space="preserve"> una especie</w:t>
      </w:r>
      <w:r w:rsidR="004543D8" w:rsidRPr="00194DCA">
        <w:t xml:space="preserve"> v</w:t>
      </w:r>
      <w:r w:rsidR="004543D8" w:rsidRPr="00194DCA">
        <w:rPr>
          <w:i/>
        </w:rPr>
        <w:t>ulnerable de extinción</w:t>
      </w:r>
      <w:r w:rsidR="00E05BD2" w:rsidRPr="00194DCA">
        <w:t xml:space="preserve"> y, por lo tanto</w:t>
      </w:r>
      <w:r w:rsidR="00E05BD2" w:rsidRPr="00194DCA">
        <w:rPr>
          <w:color w:val="C00000"/>
        </w:rPr>
        <w:t xml:space="preserve">, </w:t>
      </w:r>
      <w:r w:rsidR="004001A0" w:rsidRPr="00194DCA">
        <w:t>su</w:t>
      </w:r>
      <w:r w:rsidR="004543D8" w:rsidRPr="00194DCA">
        <w:rPr>
          <w:i/>
        </w:rPr>
        <w:t xml:space="preserve"> </w:t>
      </w:r>
      <w:r w:rsidR="00956557" w:rsidRPr="00194DCA">
        <w:rPr>
          <w:color w:val="auto"/>
        </w:rPr>
        <w:t xml:space="preserve">captura </w:t>
      </w:r>
      <w:r w:rsidR="005B797B" w:rsidRPr="00194DCA">
        <w:rPr>
          <w:color w:val="auto"/>
        </w:rPr>
        <w:t xml:space="preserve">en etapas inmaduras </w:t>
      </w:r>
      <w:r w:rsidR="009211AB" w:rsidRPr="00194DCA">
        <w:rPr>
          <w:color w:val="auto"/>
        </w:rPr>
        <w:t>c</w:t>
      </w:r>
      <w:r w:rsidR="009732D3" w:rsidRPr="00194DCA">
        <w:rPr>
          <w:color w:val="auto"/>
        </w:rPr>
        <w:t>onstituye</w:t>
      </w:r>
      <w:r w:rsidR="009732D3" w:rsidRPr="00194DCA">
        <w:rPr>
          <w:color w:val="231F20"/>
        </w:rPr>
        <w:t xml:space="preserve"> una amenaza</w:t>
      </w:r>
      <w:r w:rsidR="007C553E" w:rsidRPr="00194DCA">
        <w:rPr>
          <w:color w:val="231F20"/>
        </w:rPr>
        <w:t xml:space="preserve"> </w:t>
      </w:r>
      <w:r w:rsidR="009732D3" w:rsidRPr="00194DCA">
        <w:rPr>
          <w:color w:val="231F20"/>
        </w:rPr>
        <w:t xml:space="preserve">para la renovación de </w:t>
      </w:r>
      <w:r w:rsidR="00C07C3E" w:rsidRPr="00194DCA">
        <w:rPr>
          <w:color w:val="231F20"/>
        </w:rPr>
        <w:t xml:space="preserve">las </w:t>
      </w:r>
      <w:r w:rsidR="009732D3" w:rsidRPr="00194DCA">
        <w:rPr>
          <w:color w:val="231F20"/>
        </w:rPr>
        <w:t>poblaci</w:t>
      </w:r>
      <w:r w:rsidR="00E320EC" w:rsidRPr="00194DCA">
        <w:rPr>
          <w:color w:val="231F20"/>
        </w:rPr>
        <w:t>ones</w:t>
      </w:r>
      <w:r w:rsidR="005F132A" w:rsidRPr="00194DCA">
        <w:rPr>
          <w:color w:val="231F20"/>
        </w:rPr>
        <w:t xml:space="preserve"> </w:t>
      </w:r>
      <w:r w:rsidR="00E05BD2" w:rsidRPr="00194DCA">
        <w:rPr>
          <w:color w:val="231F20"/>
        </w:rPr>
        <w:t>d</w:t>
      </w:r>
      <w:r w:rsidR="009732D3" w:rsidRPr="00194DCA">
        <w:rPr>
          <w:color w:val="231F20"/>
        </w:rPr>
        <w:t xml:space="preserve">el recurso pesquero de mayor importancia socioeconómica en </w:t>
      </w:r>
      <w:r w:rsidR="002D56BA" w:rsidRPr="00194DCA">
        <w:rPr>
          <w:color w:val="231F20"/>
        </w:rPr>
        <w:t xml:space="preserve">el </w:t>
      </w:r>
      <w:r w:rsidR="00065491" w:rsidRPr="00194DCA">
        <w:rPr>
          <w:color w:val="231F20"/>
        </w:rPr>
        <w:t>lago</w:t>
      </w:r>
      <w:r w:rsidR="002546A7" w:rsidRPr="00194DCA">
        <w:rPr>
          <w:color w:val="231F20"/>
        </w:rPr>
        <w:t xml:space="preserve"> </w:t>
      </w:r>
      <w:r w:rsidR="009211AB" w:rsidRPr="00194DCA">
        <w:rPr>
          <w:color w:val="231F20"/>
        </w:rPr>
        <w:t>(</w:t>
      </w:r>
      <w:r w:rsidR="00C12EC0" w:rsidRPr="00194DCA">
        <w:rPr>
          <w:color w:val="231F20"/>
        </w:rPr>
        <w:t xml:space="preserve">Casler </w:t>
      </w:r>
      <w:r w:rsidR="00247F3C" w:rsidRPr="00194DCA">
        <w:rPr>
          <w:color w:val="231F20"/>
        </w:rPr>
        <w:t xml:space="preserve">&amp; García Pinto, </w:t>
      </w:r>
      <w:r w:rsidR="00C12EC0" w:rsidRPr="00194DCA">
        <w:rPr>
          <w:color w:val="231F20"/>
        </w:rPr>
        <w:t>2011</w:t>
      </w:r>
      <w:r w:rsidR="00F37F06" w:rsidRPr="00194DCA">
        <w:rPr>
          <w:color w:val="231F20"/>
        </w:rPr>
        <w:t>a</w:t>
      </w:r>
      <w:r w:rsidR="00C12EC0" w:rsidRPr="00194DCA">
        <w:rPr>
          <w:color w:val="231F20"/>
        </w:rPr>
        <w:t>)</w:t>
      </w:r>
      <w:r w:rsidR="009732D3" w:rsidRPr="00194DCA">
        <w:rPr>
          <w:color w:val="231F20"/>
        </w:rPr>
        <w:t>.</w:t>
      </w:r>
    </w:p>
    <w:p w14:paraId="1FC68293" w14:textId="3834ADF2" w:rsidR="00334729" w:rsidRPr="00194DCA" w:rsidRDefault="008060E3" w:rsidP="002C4B42">
      <w:pPr>
        <w:tabs>
          <w:tab w:val="left" w:pos="1200"/>
        </w:tabs>
        <w:jc w:val="both"/>
        <w:rPr>
          <w:b/>
          <w:lang w:val="es-VE"/>
        </w:rPr>
      </w:pPr>
      <w:r w:rsidRPr="00DC0812">
        <w:rPr>
          <w:b/>
          <w:lang w:val="es-VE"/>
        </w:rPr>
        <w:t xml:space="preserve">Peso total de </w:t>
      </w:r>
      <w:r w:rsidRPr="00194DCA">
        <w:rPr>
          <w:b/>
          <w:lang w:val="es-VE"/>
        </w:rPr>
        <w:t xml:space="preserve">las </w:t>
      </w:r>
      <w:r w:rsidR="00783781" w:rsidRPr="00194DCA">
        <w:rPr>
          <w:b/>
          <w:lang w:val="es-VE"/>
        </w:rPr>
        <w:t xml:space="preserve">capturas </w:t>
      </w:r>
      <w:r w:rsidR="00334729" w:rsidRPr="00194DCA">
        <w:rPr>
          <w:b/>
          <w:lang w:val="es-VE"/>
        </w:rPr>
        <w:t xml:space="preserve">y su relación con </w:t>
      </w:r>
      <w:r w:rsidR="008B09F0" w:rsidRPr="00194DCA">
        <w:rPr>
          <w:b/>
          <w:lang w:val="es-VE"/>
        </w:rPr>
        <w:t xml:space="preserve">el cambio de </w:t>
      </w:r>
      <w:r w:rsidR="00334729" w:rsidRPr="00194DCA">
        <w:rPr>
          <w:b/>
          <w:lang w:val="es-VE"/>
        </w:rPr>
        <w:t>métodos de pesca</w:t>
      </w:r>
    </w:p>
    <w:p w14:paraId="1D8C013E" w14:textId="270BF2A3" w:rsidR="00FE4C15" w:rsidRPr="00194DCA" w:rsidRDefault="005353DE" w:rsidP="002C4B42">
      <w:pPr>
        <w:ind w:firstLine="851"/>
        <w:jc w:val="both"/>
      </w:pPr>
      <w:r w:rsidRPr="00194DCA">
        <w:rPr>
          <w:lang w:val="es-VE"/>
        </w:rPr>
        <w:t xml:space="preserve">Hasta el año 2001 en el </w:t>
      </w:r>
      <w:r w:rsidR="00065491" w:rsidRPr="00194DCA">
        <w:rPr>
          <w:lang w:val="es-VE"/>
        </w:rPr>
        <w:t xml:space="preserve">lago </w:t>
      </w:r>
      <w:r w:rsidR="00956557" w:rsidRPr="00194DCA">
        <w:rPr>
          <w:lang w:val="es-VE"/>
        </w:rPr>
        <w:t xml:space="preserve">de Maracaibo </w:t>
      </w:r>
      <w:r w:rsidR="005F6C24" w:rsidRPr="00194DCA">
        <w:rPr>
          <w:i/>
          <w:lang w:val="es-VE"/>
        </w:rPr>
        <w:t>C. sapidus</w:t>
      </w:r>
      <w:r w:rsidR="005F6C24" w:rsidRPr="00194DCA">
        <w:rPr>
          <w:lang w:val="es-VE"/>
        </w:rPr>
        <w:t xml:space="preserve"> </w:t>
      </w:r>
      <w:r w:rsidR="00EE7F18" w:rsidRPr="00194DCA">
        <w:rPr>
          <w:lang w:val="es-VE"/>
        </w:rPr>
        <w:t xml:space="preserve">se pescaba con nasa, un </w:t>
      </w:r>
      <w:r w:rsidR="00C717F1" w:rsidRPr="00194DCA">
        <w:rPr>
          <w:lang w:val="es-VE"/>
        </w:rPr>
        <w:t xml:space="preserve">dispositivo </w:t>
      </w:r>
      <w:r w:rsidR="00EE7F18" w:rsidRPr="00194DCA">
        <w:rPr>
          <w:lang w:val="es-VE"/>
        </w:rPr>
        <w:t xml:space="preserve">que consiste en </w:t>
      </w:r>
      <w:r w:rsidRPr="00194DCA">
        <w:t>una jaula</w:t>
      </w:r>
      <w:r w:rsidR="00065491" w:rsidRPr="00194DCA">
        <w:t>,</w:t>
      </w:r>
      <w:r w:rsidRPr="00194DCA">
        <w:t xml:space="preserve"> que </w:t>
      </w:r>
      <w:r w:rsidR="00E669A9" w:rsidRPr="00194DCA">
        <w:t xml:space="preserve">según </w:t>
      </w:r>
      <w:r w:rsidRPr="00194DCA">
        <w:t xml:space="preserve">las normas </w:t>
      </w:r>
      <w:r w:rsidR="00E669A9" w:rsidRPr="00194DCA">
        <w:t>vigentes</w:t>
      </w:r>
      <w:r w:rsidRPr="00194DCA">
        <w:t xml:space="preserve">, debe tener </w:t>
      </w:r>
      <w:r w:rsidR="00D86978" w:rsidRPr="00194DCA">
        <w:t xml:space="preserve">como máximo 45 cm </w:t>
      </w:r>
      <w:r w:rsidRPr="00194DCA">
        <w:t>(largo</w:t>
      </w:r>
      <w:r w:rsidR="00D86978" w:rsidRPr="00194DCA">
        <w:t xml:space="preserve"> x </w:t>
      </w:r>
      <w:r w:rsidRPr="00194DCA">
        <w:t xml:space="preserve">alto </w:t>
      </w:r>
      <w:r w:rsidR="00D86978" w:rsidRPr="00194DCA">
        <w:t xml:space="preserve">x </w:t>
      </w:r>
      <w:r w:rsidRPr="00194DCA">
        <w:t xml:space="preserve">ancho), estar recubierta de </w:t>
      </w:r>
      <w:r w:rsidR="00E669A9" w:rsidRPr="00194DCA">
        <w:t xml:space="preserve">una rejilla de metal </w:t>
      </w:r>
      <w:r w:rsidRPr="00194DCA">
        <w:t xml:space="preserve">o plástico y tener un </w:t>
      </w:r>
      <w:r w:rsidR="00D86978" w:rsidRPr="00194DCA">
        <w:t xml:space="preserve">orificio </w:t>
      </w:r>
      <w:r w:rsidR="00E669A9" w:rsidRPr="00194DCA">
        <w:t xml:space="preserve">de por lo menos </w:t>
      </w:r>
      <w:r w:rsidRPr="00194DCA">
        <w:t>5 cm de ancho en</w:t>
      </w:r>
      <w:r w:rsidR="00E669A9" w:rsidRPr="00194DCA">
        <w:t xml:space="preserve"> </w:t>
      </w:r>
      <w:r w:rsidRPr="00194DCA">
        <w:t>sus lados frontal y posterior</w:t>
      </w:r>
      <w:r w:rsidR="007663AB" w:rsidRPr="00194DCA">
        <w:t>,</w:t>
      </w:r>
      <w:r w:rsidRPr="00194DCA">
        <w:t xml:space="preserve"> y de 2</w:t>
      </w:r>
      <w:r w:rsidR="00014C54" w:rsidRPr="00194DCA">
        <w:t>.</w:t>
      </w:r>
      <w:r w:rsidRPr="00194DCA">
        <w:t xml:space="preserve">5 cm en </w:t>
      </w:r>
      <w:r w:rsidR="00E669A9" w:rsidRPr="00194DCA">
        <w:t>el resto</w:t>
      </w:r>
      <w:r w:rsidRPr="00194DCA">
        <w:t xml:space="preserve">; el orificio de entrada debe ser ovalado u oblongo y debe </w:t>
      </w:r>
      <w:r w:rsidR="00E669A9" w:rsidRPr="00194DCA">
        <w:t xml:space="preserve">medir </w:t>
      </w:r>
      <w:r w:rsidRPr="00194DCA">
        <w:t xml:space="preserve">16 cm de ancho y </w:t>
      </w:r>
      <w:r w:rsidR="00E669A9" w:rsidRPr="00194DCA">
        <w:t xml:space="preserve">de </w:t>
      </w:r>
      <w:r w:rsidRPr="00194DCA">
        <w:t>6 a 8</w:t>
      </w:r>
      <w:r w:rsidR="00014C54" w:rsidRPr="00194DCA">
        <w:t>.</w:t>
      </w:r>
      <w:r w:rsidRPr="00194DCA">
        <w:t>6 cm de alt</w:t>
      </w:r>
      <w:r w:rsidR="00E669A9" w:rsidRPr="00194DCA">
        <w:t xml:space="preserve">o </w:t>
      </w:r>
      <w:r w:rsidRPr="00194DCA">
        <w:t>(</w:t>
      </w:r>
      <w:r w:rsidR="00112E8E" w:rsidRPr="00194DCA">
        <w:t>Instituto Socialista de la Pesca y Acuicultura, 2010</w:t>
      </w:r>
      <w:r w:rsidRPr="00194DCA">
        <w:t xml:space="preserve">). Detalles sobre este </w:t>
      </w:r>
      <w:r w:rsidR="00C717F1" w:rsidRPr="00194DCA">
        <w:t>equipo</w:t>
      </w:r>
      <w:r w:rsidRPr="00194DCA">
        <w:t xml:space="preserve"> pueden verse en Andrade</w:t>
      </w:r>
      <w:r w:rsidR="002421E0" w:rsidRPr="00194DCA">
        <w:t xml:space="preserve"> de Pasquier</w:t>
      </w:r>
      <w:r w:rsidRPr="00194DCA">
        <w:t xml:space="preserve"> </w:t>
      </w:r>
      <w:r w:rsidRPr="00194DCA">
        <w:rPr>
          <w:i/>
        </w:rPr>
        <w:t>et al</w:t>
      </w:r>
      <w:r w:rsidR="005D3CB7" w:rsidRPr="00194DCA">
        <w:t>.</w:t>
      </w:r>
      <w:r w:rsidR="00A259F5" w:rsidRPr="00194DCA">
        <w:t xml:space="preserve"> </w:t>
      </w:r>
      <w:r w:rsidRPr="00194DCA">
        <w:t>(</w:t>
      </w:r>
      <w:r w:rsidR="003F0636" w:rsidRPr="00194DCA">
        <w:t>2009</w:t>
      </w:r>
      <w:r w:rsidRPr="00194DCA">
        <w:t>).</w:t>
      </w:r>
    </w:p>
    <w:p w14:paraId="1F187813" w14:textId="367DF9D3" w:rsidR="00FE4C15" w:rsidRPr="00194DCA" w:rsidRDefault="005353DE" w:rsidP="002C4B42">
      <w:pPr>
        <w:ind w:firstLine="851"/>
        <w:jc w:val="both"/>
        <w:rPr>
          <w:color w:val="000000"/>
        </w:rPr>
      </w:pPr>
      <w:r w:rsidRPr="00194DCA">
        <w:rPr>
          <w:lang w:val="es-VE"/>
        </w:rPr>
        <w:t>A partir del año 2002</w:t>
      </w:r>
      <w:r w:rsidR="007174C9" w:rsidRPr="00194DCA">
        <w:rPr>
          <w:lang w:val="es-VE"/>
        </w:rPr>
        <w:t xml:space="preserve"> se comenzó a pescar </w:t>
      </w:r>
      <w:r w:rsidR="00EE7F18" w:rsidRPr="00194DCA">
        <w:rPr>
          <w:i/>
          <w:lang w:val="es-VE"/>
        </w:rPr>
        <w:t>C. sapidus</w:t>
      </w:r>
      <w:r w:rsidR="00EE7F18" w:rsidRPr="00194DCA">
        <w:rPr>
          <w:lang w:val="es-VE"/>
        </w:rPr>
        <w:t xml:space="preserve"> </w:t>
      </w:r>
      <w:r w:rsidR="005F6C24" w:rsidRPr="00194DCA">
        <w:rPr>
          <w:lang w:val="es-VE"/>
        </w:rPr>
        <w:t xml:space="preserve">con </w:t>
      </w:r>
      <w:r w:rsidRPr="00194DCA">
        <w:rPr>
          <w:lang w:val="es-VE"/>
        </w:rPr>
        <w:t>palangre (</w:t>
      </w:r>
      <w:r w:rsidR="00826893" w:rsidRPr="00194DCA">
        <w:t xml:space="preserve">Andrade de Pasquier </w:t>
      </w:r>
      <w:r w:rsidR="00826893" w:rsidRPr="00194DCA">
        <w:rPr>
          <w:i/>
        </w:rPr>
        <w:t>et al.</w:t>
      </w:r>
      <w:r w:rsidR="00826893" w:rsidRPr="00194DCA">
        <w:t xml:space="preserve"> 2009</w:t>
      </w:r>
      <w:r w:rsidR="001B3110" w:rsidRPr="00194DCA">
        <w:rPr>
          <w:iCs/>
          <w:lang w:val="es-VE"/>
        </w:rPr>
        <w:t>;</w:t>
      </w:r>
      <w:r w:rsidRPr="00194DCA">
        <w:rPr>
          <w:i/>
          <w:iCs/>
          <w:lang w:val="es-VE"/>
        </w:rPr>
        <w:t xml:space="preserve"> </w:t>
      </w:r>
      <w:r w:rsidRPr="00194DCA">
        <w:rPr>
          <w:lang w:val="es-VE"/>
        </w:rPr>
        <w:t xml:space="preserve">Perdomo </w:t>
      </w:r>
      <w:r w:rsidRPr="00194DCA">
        <w:rPr>
          <w:i/>
          <w:lang w:val="es-VE"/>
        </w:rPr>
        <w:t>et al.</w:t>
      </w:r>
      <w:r w:rsidR="00A259F5" w:rsidRPr="00194DCA">
        <w:rPr>
          <w:lang w:val="es-VE"/>
        </w:rPr>
        <w:t xml:space="preserve"> </w:t>
      </w:r>
      <w:r w:rsidR="00EE7F18" w:rsidRPr="00194DCA">
        <w:rPr>
          <w:lang w:val="es-VE"/>
        </w:rPr>
        <w:t>2010); el cual es</w:t>
      </w:r>
      <w:r w:rsidR="0050560B" w:rsidRPr="00194DCA">
        <w:rPr>
          <w:lang w:val="es-VE"/>
        </w:rPr>
        <w:t>tá</w:t>
      </w:r>
      <w:r w:rsidR="00CC49F7" w:rsidRPr="00194DCA">
        <w:rPr>
          <w:lang w:val="es-VE"/>
        </w:rPr>
        <w:t xml:space="preserve"> </w:t>
      </w:r>
      <w:r w:rsidR="00EE7F18" w:rsidRPr="00194DCA">
        <w:rPr>
          <w:lang w:val="es-VE"/>
        </w:rPr>
        <w:t>construido</w:t>
      </w:r>
      <w:r w:rsidR="00226A34" w:rsidRPr="00194DCA">
        <w:rPr>
          <w:lang w:val="es-VE"/>
        </w:rPr>
        <w:t xml:space="preserve"> </w:t>
      </w:r>
      <w:r w:rsidRPr="00194DCA">
        <w:t xml:space="preserve">con una línea de polietileno </w:t>
      </w:r>
      <w:r w:rsidR="00741FF4" w:rsidRPr="00194DCA">
        <w:t xml:space="preserve">de </w:t>
      </w:r>
      <w:r w:rsidR="00CC49F7" w:rsidRPr="00194DCA">
        <w:t xml:space="preserve">longitud variable, </w:t>
      </w:r>
      <w:r w:rsidR="002F6DF8" w:rsidRPr="00194DCA">
        <w:t xml:space="preserve">con </w:t>
      </w:r>
      <w:r w:rsidRPr="00194DCA">
        <w:t>p</w:t>
      </w:r>
      <w:r w:rsidR="007174C9" w:rsidRPr="00194DCA">
        <w:t xml:space="preserve">lomadas </w:t>
      </w:r>
      <w:r w:rsidRPr="00194DCA">
        <w:t xml:space="preserve">a intervalos de 1 m que </w:t>
      </w:r>
      <w:r w:rsidR="003A0904" w:rsidRPr="00194DCA">
        <w:t xml:space="preserve">arrastran </w:t>
      </w:r>
      <w:r w:rsidR="00002243" w:rsidRPr="00194DCA">
        <w:t xml:space="preserve">la línea </w:t>
      </w:r>
      <w:r w:rsidR="007174C9" w:rsidRPr="00194DCA">
        <w:t xml:space="preserve">hacia </w:t>
      </w:r>
      <w:r w:rsidR="00CC49F7" w:rsidRPr="00194DCA">
        <w:t>el fondo, y</w:t>
      </w:r>
      <w:r w:rsidRPr="00194DCA">
        <w:t xml:space="preserve"> </w:t>
      </w:r>
      <w:r w:rsidR="00CC49F7" w:rsidRPr="00194DCA">
        <w:t>c</w:t>
      </w:r>
      <w:r w:rsidRPr="00194DCA">
        <w:t>ientos de brazoladas amarradas a la línea principal</w:t>
      </w:r>
      <w:r w:rsidR="007174C9" w:rsidRPr="00194DCA">
        <w:t>,</w:t>
      </w:r>
      <w:r w:rsidRPr="00194DCA">
        <w:t xml:space="preserve"> entre l</w:t>
      </w:r>
      <w:r w:rsidR="007174C9" w:rsidRPr="00194DCA">
        <w:t>as</w:t>
      </w:r>
      <w:r w:rsidRPr="00194DCA">
        <w:t xml:space="preserve"> plom</w:t>
      </w:r>
      <w:r w:rsidR="007174C9" w:rsidRPr="00194DCA">
        <w:t>adas</w:t>
      </w:r>
      <w:r w:rsidR="001B6F53" w:rsidRPr="00194DCA">
        <w:t>.</w:t>
      </w:r>
      <w:r w:rsidR="0074384F" w:rsidRPr="00194DCA">
        <w:t xml:space="preserve"> </w:t>
      </w:r>
      <w:r w:rsidR="001B6F53" w:rsidRPr="00194DCA">
        <w:t>E</w:t>
      </w:r>
      <w:r w:rsidRPr="00194DCA">
        <w:t xml:space="preserve">n el extremo de </w:t>
      </w:r>
      <w:r w:rsidR="00002243" w:rsidRPr="00194DCA">
        <w:t xml:space="preserve">cada </w:t>
      </w:r>
      <w:r w:rsidR="007174C9" w:rsidRPr="00194DCA">
        <w:t xml:space="preserve">brazolada se coloca </w:t>
      </w:r>
      <w:r w:rsidRPr="00194DCA">
        <w:t>un a</w:t>
      </w:r>
      <w:r w:rsidR="00DE7188" w:rsidRPr="00194DCA">
        <w:t>marre denominado “gaza”</w:t>
      </w:r>
      <w:r w:rsidR="0009288B" w:rsidRPr="00194DCA">
        <w:t xml:space="preserve"> </w:t>
      </w:r>
      <w:r w:rsidRPr="00194DCA">
        <w:t xml:space="preserve">en el que se </w:t>
      </w:r>
      <w:r w:rsidR="00DE7188" w:rsidRPr="00194DCA">
        <w:t xml:space="preserve">sujeta </w:t>
      </w:r>
      <w:r w:rsidRPr="00194DCA">
        <w:t xml:space="preserve">una cabeza de pollo </w:t>
      </w:r>
      <w:r w:rsidR="0039473D" w:rsidRPr="00194DCA">
        <w:t>(</w:t>
      </w:r>
      <w:r w:rsidR="0039473D" w:rsidRPr="00194DCA">
        <w:rPr>
          <w:i/>
        </w:rPr>
        <w:t>Gallus domesticus</w:t>
      </w:r>
      <w:r w:rsidR="0039473D" w:rsidRPr="00194DCA">
        <w:t xml:space="preserve">) </w:t>
      </w:r>
      <w:r w:rsidRPr="00194DCA">
        <w:t>que</w:t>
      </w:r>
      <w:r w:rsidR="0074384F" w:rsidRPr="00194DCA">
        <w:t xml:space="preserve"> </w:t>
      </w:r>
      <w:r w:rsidR="00741FF4" w:rsidRPr="00194DCA">
        <w:t xml:space="preserve">sirve </w:t>
      </w:r>
      <w:r w:rsidR="0074384F" w:rsidRPr="00194DCA">
        <w:t xml:space="preserve">de </w:t>
      </w:r>
      <w:r w:rsidRPr="00194DCA">
        <w:t>carnada (Villasmil</w:t>
      </w:r>
      <w:r w:rsidR="0074384F" w:rsidRPr="00194DCA">
        <w:t xml:space="preserve"> &amp; Mendoza, </w:t>
      </w:r>
      <w:r w:rsidRPr="00194DCA">
        <w:t>2001</w:t>
      </w:r>
      <w:r w:rsidR="00002243" w:rsidRPr="00194DCA">
        <w:t xml:space="preserve">; </w:t>
      </w:r>
      <w:r w:rsidR="00DE7188" w:rsidRPr="00194DCA">
        <w:t xml:space="preserve">Perdomo, 2010, </w:t>
      </w:r>
      <w:commentRangeStart w:id="2"/>
      <w:r w:rsidR="00030F04" w:rsidRPr="00194DCA">
        <w:t xml:space="preserve">Fig. </w:t>
      </w:r>
      <w:r w:rsidR="006401C5" w:rsidRPr="00194DCA">
        <w:t>2</w:t>
      </w:r>
      <w:commentRangeEnd w:id="2"/>
      <w:r w:rsidR="00476553">
        <w:rPr>
          <w:rStyle w:val="Refdecomentario"/>
        </w:rPr>
        <w:commentReference w:id="2"/>
      </w:r>
      <w:r w:rsidRPr="00194DCA">
        <w:t>).</w:t>
      </w:r>
      <w:r w:rsidR="00A97AB7" w:rsidRPr="00194DCA">
        <w:t xml:space="preserve"> </w:t>
      </w:r>
      <w:r w:rsidR="00410D20" w:rsidRPr="00194DCA">
        <w:rPr>
          <w:color w:val="000000"/>
        </w:rPr>
        <w:t xml:space="preserve">La adopción del palangre </w:t>
      </w:r>
      <w:r w:rsidR="001B6F53" w:rsidRPr="00194DCA">
        <w:rPr>
          <w:color w:val="000000"/>
        </w:rPr>
        <w:t xml:space="preserve">para la captura del cangrejo azul fue debido </w:t>
      </w:r>
      <w:r w:rsidR="00410D20" w:rsidRPr="00194DCA">
        <w:rPr>
          <w:color w:val="000000"/>
        </w:rPr>
        <w:t xml:space="preserve">a que los </w:t>
      </w:r>
      <w:r w:rsidR="00FE5522" w:rsidRPr="00194DCA">
        <w:rPr>
          <w:color w:val="000000"/>
        </w:rPr>
        <w:t xml:space="preserve">costos de </w:t>
      </w:r>
      <w:r w:rsidR="00410D20" w:rsidRPr="00194DCA">
        <w:rPr>
          <w:color w:val="000000"/>
        </w:rPr>
        <w:t xml:space="preserve">construcción y mantenimiento de las nasas </w:t>
      </w:r>
      <w:r w:rsidR="001B6F53" w:rsidRPr="00194DCA">
        <w:rPr>
          <w:color w:val="000000"/>
        </w:rPr>
        <w:t xml:space="preserve">eran </w:t>
      </w:r>
      <w:r w:rsidR="00306851" w:rsidRPr="00194DCA">
        <w:rPr>
          <w:color w:val="000000"/>
        </w:rPr>
        <w:t xml:space="preserve">y siguen siendo </w:t>
      </w:r>
      <w:r w:rsidR="00410D20" w:rsidRPr="00194DCA">
        <w:rPr>
          <w:color w:val="000000"/>
        </w:rPr>
        <w:t>insostenible</w:t>
      </w:r>
      <w:r w:rsidR="00D93C36" w:rsidRPr="00194DCA">
        <w:rPr>
          <w:color w:val="000000"/>
        </w:rPr>
        <w:t>s</w:t>
      </w:r>
      <w:r w:rsidR="00410D20" w:rsidRPr="00194DCA">
        <w:rPr>
          <w:color w:val="000000"/>
        </w:rPr>
        <w:t>.</w:t>
      </w:r>
      <w:r w:rsidR="00DD7778" w:rsidRPr="00194DCA">
        <w:rPr>
          <w:color w:val="000000"/>
        </w:rPr>
        <w:t xml:space="preserve"> </w:t>
      </w:r>
      <w:r w:rsidR="00410D20" w:rsidRPr="00194DCA">
        <w:rPr>
          <w:color w:val="000000"/>
        </w:rPr>
        <w:t xml:space="preserve">El palangre </w:t>
      </w:r>
      <w:r w:rsidR="000C1B9A" w:rsidRPr="00194DCA">
        <w:rPr>
          <w:color w:val="000000"/>
        </w:rPr>
        <w:t xml:space="preserve">es </w:t>
      </w:r>
      <w:r w:rsidR="001B6F53" w:rsidRPr="00194DCA">
        <w:rPr>
          <w:color w:val="000000"/>
        </w:rPr>
        <w:t xml:space="preserve">un </w:t>
      </w:r>
      <w:r w:rsidR="00F925C1" w:rsidRPr="00194DCA">
        <w:rPr>
          <w:color w:val="000000"/>
        </w:rPr>
        <w:t>equipo</w:t>
      </w:r>
      <w:r w:rsidR="001B6F53" w:rsidRPr="00194DCA">
        <w:rPr>
          <w:color w:val="000000"/>
        </w:rPr>
        <w:t xml:space="preserve"> </w:t>
      </w:r>
      <w:r w:rsidR="000E3E1B" w:rsidRPr="00194DCA">
        <w:rPr>
          <w:color w:val="000000"/>
        </w:rPr>
        <w:t xml:space="preserve">más </w:t>
      </w:r>
      <w:r w:rsidR="000C1B9A" w:rsidRPr="00194DCA">
        <w:rPr>
          <w:color w:val="000000"/>
        </w:rPr>
        <w:t>versátil</w:t>
      </w:r>
      <w:r w:rsidR="001B6F53" w:rsidRPr="00194DCA">
        <w:rPr>
          <w:color w:val="000000"/>
        </w:rPr>
        <w:t>,</w:t>
      </w:r>
      <w:r w:rsidR="000C1B9A" w:rsidRPr="00194DCA">
        <w:rPr>
          <w:color w:val="000000"/>
        </w:rPr>
        <w:t xml:space="preserve"> pues </w:t>
      </w:r>
      <w:r w:rsidR="00410D20" w:rsidRPr="00194DCA">
        <w:rPr>
          <w:color w:val="000000"/>
        </w:rPr>
        <w:t xml:space="preserve">no </w:t>
      </w:r>
      <w:r w:rsidR="00AC480A" w:rsidRPr="00194DCA">
        <w:rPr>
          <w:color w:val="000000"/>
        </w:rPr>
        <w:t xml:space="preserve">solo </w:t>
      </w:r>
      <w:r w:rsidR="00410D20" w:rsidRPr="00194DCA">
        <w:rPr>
          <w:color w:val="000000"/>
        </w:rPr>
        <w:t>es menos costoso</w:t>
      </w:r>
      <w:r w:rsidR="00410D20" w:rsidRPr="00194DCA">
        <w:rPr>
          <w:color w:val="C00000"/>
        </w:rPr>
        <w:t>,</w:t>
      </w:r>
      <w:r w:rsidR="00410D20" w:rsidRPr="00194DCA">
        <w:rPr>
          <w:color w:val="000000"/>
        </w:rPr>
        <w:t xml:space="preserve"> sino que ocupa poco espacio en las embarcaciones (</w:t>
      </w:r>
      <w:r w:rsidR="00D93C36" w:rsidRPr="00194DCA">
        <w:rPr>
          <w:color w:val="000000"/>
        </w:rPr>
        <w:t>Andrade</w:t>
      </w:r>
      <w:r w:rsidR="002421E0" w:rsidRPr="00194DCA">
        <w:rPr>
          <w:color w:val="000000"/>
        </w:rPr>
        <w:t xml:space="preserve"> </w:t>
      </w:r>
      <w:r w:rsidR="002421E0" w:rsidRPr="00194DCA">
        <w:t>de Pasquier</w:t>
      </w:r>
      <w:r w:rsidR="00D93C36" w:rsidRPr="00194DCA">
        <w:rPr>
          <w:color w:val="000000"/>
        </w:rPr>
        <w:t xml:space="preserve"> </w:t>
      </w:r>
      <w:r w:rsidR="00D93C36" w:rsidRPr="00194DCA">
        <w:rPr>
          <w:i/>
          <w:color w:val="000000"/>
        </w:rPr>
        <w:t>et</w:t>
      </w:r>
      <w:r w:rsidR="00D93C36" w:rsidRPr="00194DCA">
        <w:rPr>
          <w:color w:val="000000"/>
        </w:rPr>
        <w:t xml:space="preserve"> </w:t>
      </w:r>
      <w:r w:rsidR="00410D20" w:rsidRPr="00194DCA">
        <w:rPr>
          <w:i/>
          <w:color w:val="000000"/>
        </w:rPr>
        <w:t>al.</w:t>
      </w:r>
      <w:r w:rsidR="00410D20" w:rsidRPr="00194DCA">
        <w:rPr>
          <w:color w:val="000000"/>
        </w:rPr>
        <w:t xml:space="preserve"> 2011). </w:t>
      </w:r>
    </w:p>
    <w:p w14:paraId="08C32E7F" w14:textId="612D3BF8" w:rsidR="00E93EA6" w:rsidRPr="00194DCA" w:rsidRDefault="005353DE" w:rsidP="002C4B42">
      <w:pPr>
        <w:ind w:firstLine="851"/>
        <w:jc w:val="both"/>
      </w:pPr>
      <w:r w:rsidRPr="00194DCA">
        <w:t xml:space="preserve">Desde la implementación del palangre ha sido evidente el aumento del éxito </w:t>
      </w:r>
      <w:r w:rsidR="00AC480A" w:rsidRPr="00194DCA">
        <w:t xml:space="preserve">en la </w:t>
      </w:r>
      <w:r w:rsidRPr="00194DCA">
        <w:t>captura</w:t>
      </w:r>
      <w:r w:rsidR="00F662B4" w:rsidRPr="00194DCA">
        <w:t xml:space="preserve"> </w:t>
      </w:r>
      <w:r w:rsidR="006401C5" w:rsidRPr="00194DCA">
        <w:t>(</w:t>
      </w:r>
      <w:commentRangeStart w:id="3"/>
      <w:r w:rsidR="006401C5" w:rsidRPr="00194DCA">
        <w:t>Fig. 3</w:t>
      </w:r>
      <w:r w:rsidR="00F662B4" w:rsidRPr="00194DCA">
        <w:t>)</w:t>
      </w:r>
      <w:r w:rsidR="002F6DF8" w:rsidRPr="00194DCA">
        <w:t xml:space="preserve">, </w:t>
      </w:r>
      <w:commentRangeEnd w:id="3"/>
      <w:r w:rsidR="00476553">
        <w:rPr>
          <w:rStyle w:val="Refdecomentario"/>
        </w:rPr>
        <w:commentReference w:id="3"/>
      </w:r>
      <w:r w:rsidR="002F6DF8" w:rsidRPr="00194DCA">
        <w:t>duplicándose, p</w:t>
      </w:r>
      <w:r w:rsidR="008E46E6" w:rsidRPr="00194DCA">
        <w:t>or ejemplo, desde 7</w:t>
      </w:r>
      <w:r w:rsidR="00AD3505" w:rsidRPr="00194DCA">
        <w:t xml:space="preserve"> mil</w:t>
      </w:r>
      <w:r w:rsidR="002F6DF8" w:rsidRPr="00194DCA">
        <w:t xml:space="preserve"> t</w:t>
      </w:r>
      <w:r w:rsidR="004F1E64" w:rsidRPr="00194DCA">
        <w:t>m</w:t>
      </w:r>
      <w:r w:rsidR="00AD3505" w:rsidRPr="00194DCA">
        <w:t xml:space="preserve"> </w:t>
      </w:r>
      <w:r w:rsidR="002F6DF8" w:rsidRPr="00194DCA">
        <w:t xml:space="preserve">durante el período </w:t>
      </w:r>
      <w:r w:rsidR="008E46E6" w:rsidRPr="00194DCA">
        <w:t xml:space="preserve">1998-2002 </w:t>
      </w:r>
      <w:r w:rsidR="002F6DF8" w:rsidRPr="00194DCA">
        <w:t xml:space="preserve">hasta </w:t>
      </w:r>
      <w:r w:rsidR="008E46E6" w:rsidRPr="00194DCA">
        <w:t>14</w:t>
      </w:r>
      <w:r w:rsidR="001F0875" w:rsidRPr="00194DCA">
        <w:t>.</w:t>
      </w:r>
      <w:r w:rsidR="008E46E6" w:rsidRPr="00194DCA">
        <w:t>3</w:t>
      </w:r>
      <w:r w:rsidR="001F0875" w:rsidRPr="00194DCA">
        <w:t xml:space="preserve"> </w:t>
      </w:r>
      <w:r w:rsidR="000A297E" w:rsidRPr="00194DCA">
        <w:t xml:space="preserve">mil </w:t>
      </w:r>
      <w:r w:rsidR="002F6DF8" w:rsidRPr="00194DCA">
        <w:t>t</w:t>
      </w:r>
      <w:r w:rsidR="00B6612E" w:rsidRPr="00194DCA">
        <w:t>m</w:t>
      </w:r>
      <w:r w:rsidR="002F6DF8" w:rsidRPr="00194DCA">
        <w:t xml:space="preserve"> durante el período </w:t>
      </w:r>
      <w:r w:rsidR="008E46E6" w:rsidRPr="00194DCA">
        <w:t>2003-2009 (I</w:t>
      </w:r>
      <w:r w:rsidR="00923868" w:rsidRPr="00194DCA">
        <w:t>NSOPESCA</w:t>
      </w:r>
      <w:r w:rsidR="0004163B" w:rsidRPr="00194DCA">
        <w:t xml:space="preserve">; </w:t>
      </w:r>
      <w:r w:rsidR="00951FCB" w:rsidRPr="00194DCA">
        <w:t>Andrade</w:t>
      </w:r>
      <w:r w:rsidR="002421E0" w:rsidRPr="00194DCA">
        <w:t xml:space="preserve"> de Pasquier</w:t>
      </w:r>
      <w:r w:rsidR="00951FCB" w:rsidRPr="00194DCA">
        <w:t xml:space="preserve"> </w:t>
      </w:r>
      <w:r w:rsidR="008E46E6" w:rsidRPr="00194DCA">
        <w:rPr>
          <w:i/>
        </w:rPr>
        <w:t>et al.</w:t>
      </w:r>
      <w:r w:rsidR="008E46E6" w:rsidRPr="00194DCA">
        <w:t xml:space="preserve"> 2011)</w:t>
      </w:r>
      <w:r w:rsidR="00EB0D7F" w:rsidRPr="00194DCA">
        <w:t xml:space="preserve">. La selectividad del palangre, sin embargo, se redujo, </w:t>
      </w:r>
      <w:r w:rsidR="00B430DF" w:rsidRPr="00194DCA">
        <w:t xml:space="preserve">en comparación </w:t>
      </w:r>
      <w:r w:rsidR="001B3110" w:rsidRPr="00194DCA">
        <w:t xml:space="preserve">con </w:t>
      </w:r>
      <w:r w:rsidRPr="00194DCA">
        <w:t>la nasa</w:t>
      </w:r>
      <w:r w:rsidR="000E3E1B" w:rsidRPr="00194DCA">
        <w:t xml:space="preserve"> </w:t>
      </w:r>
      <w:r w:rsidR="00B6612E" w:rsidRPr="00194DCA">
        <w:t>al</w:t>
      </w:r>
      <w:r w:rsidR="00B430DF" w:rsidRPr="00194DCA">
        <w:t xml:space="preserve"> </w:t>
      </w:r>
      <w:r w:rsidR="001B3110" w:rsidRPr="00194DCA">
        <w:t>permit</w:t>
      </w:r>
      <w:r w:rsidR="00012108" w:rsidRPr="00194DCA">
        <w:t xml:space="preserve">ir </w:t>
      </w:r>
      <w:r w:rsidRPr="00194DCA">
        <w:t xml:space="preserve">la </w:t>
      </w:r>
      <w:r w:rsidR="00B430DF" w:rsidRPr="00194DCA">
        <w:t xml:space="preserve">captura de una mayor cantidad de </w:t>
      </w:r>
      <w:r w:rsidRPr="00194DCA">
        <w:t>individuos con ta</w:t>
      </w:r>
      <w:r w:rsidR="00DD590A" w:rsidRPr="00194DCA">
        <w:t xml:space="preserve">llas </w:t>
      </w:r>
      <w:r w:rsidRPr="00194DCA">
        <w:t xml:space="preserve">inferiores a la mínima </w:t>
      </w:r>
      <w:r w:rsidR="00012108" w:rsidRPr="00194DCA">
        <w:t>legal</w:t>
      </w:r>
      <w:r w:rsidR="00B6612E" w:rsidRPr="00194DCA">
        <w:t>mente permitida</w:t>
      </w:r>
      <w:r w:rsidR="00EB0D7F" w:rsidRPr="00194DCA">
        <w:t>;</w:t>
      </w:r>
      <w:r w:rsidR="00B430DF" w:rsidRPr="00194DCA">
        <w:t xml:space="preserve"> </w:t>
      </w:r>
      <w:proofErr w:type="gramStart"/>
      <w:r w:rsidR="00C833AE" w:rsidRPr="00194DCA">
        <w:t>hasta el punto que</w:t>
      </w:r>
      <w:proofErr w:type="gramEnd"/>
      <w:r w:rsidR="00B430DF" w:rsidRPr="00194DCA">
        <w:t xml:space="preserve"> el</w:t>
      </w:r>
      <w:r w:rsidRPr="00194DCA">
        <w:t xml:space="preserve"> porcentaje </w:t>
      </w:r>
      <w:r w:rsidR="00B430DF" w:rsidRPr="00194DCA">
        <w:t xml:space="preserve">de estos </w:t>
      </w:r>
      <w:r w:rsidRPr="00194DCA">
        <w:t xml:space="preserve">individuos </w:t>
      </w:r>
      <w:r w:rsidR="00B430DF" w:rsidRPr="00194DCA">
        <w:t>a</w:t>
      </w:r>
      <w:r w:rsidR="00287818" w:rsidRPr="00194DCA">
        <w:t xml:space="preserve">umentó desde </w:t>
      </w:r>
      <w:r w:rsidR="00287818" w:rsidRPr="00194DCA">
        <w:lastRenderedPageBreak/>
        <w:t>1</w:t>
      </w:r>
      <w:r w:rsidR="00844D0D" w:rsidRPr="00194DCA">
        <w:t>.</w:t>
      </w:r>
      <w:r w:rsidR="00287818" w:rsidRPr="00194DCA">
        <w:t>44% en 2003 hasta 24</w:t>
      </w:r>
      <w:r w:rsidR="00844D0D" w:rsidRPr="00194DCA">
        <w:t>.</w:t>
      </w:r>
      <w:r w:rsidR="00287818" w:rsidRPr="00194DCA">
        <w:t xml:space="preserve">82% en 2007 </w:t>
      </w:r>
      <w:r w:rsidR="00F255DF" w:rsidRPr="00194DCA">
        <w:t xml:space="preserve">(Andrade de Pasquier </w:t>
      </w:r>
      <w:r w:rsidR="00F255DF" w:rsidRPr="00194DCA">
        <w:rPr>
          <w:i/>
        </w:rPr>
        <w:t>et al.</w:t>
      </w:r>
      <w:r w:rsidR="00C833AE" w:rsidRPr="00194DCA">
        <w:t>,</w:t>
      </w:r>
      <w:r w:rsidR="00763D22" w:rsidRPr="00194DCA">
        <w:t xml:space="preserve"> 2009)</w:t>
      </w:r>
      <w:r w:rsidR="00F255DF" w:rsidRPr="00194DCA">
        <w:t xml:space="preserve"> </w:t>
      </w:r>
      <w:r w:rsidR="00287818" w:rsidRPr="00194DCA">
        <w:t xml:space="preserve">y </w:t>
      </w:r>
      <w:r w:rsidR="00B430DF" w:rsidRPr="00194DCA">
        <w:t xml:space="preserve">actualmente </w:t>
      </w:r>
      <w:r w:rsidR="00287818" w:rsidRPr="00194DCA">
        <w:t>está alrededor del 50%</w:t>
      </w:r>
      <w:r w:rsidR="00EB0D7F" w:rsidRPr="00194DCA">
        <w:t>,</w:t>
      </w:r>
      <w:r w:rsidR="00B430DF" w:rsidRPr="00194DCA">
        <w:t xml:space="preserve"> según comunicación personal. </w:t>
      </w:r>
      <w:r w:rsidR="00E937E6" w:rsidRPr="00194DCA">
        <w:t xml:space="preserve">Este hecho </w:t>
      </w:r>
      <w:r w:rsidRPr="00194DCA">
        <w:t xml:space="preserve">se agrava debido a la </w:t>
      </w:r>
      <w:r w:rsidR="00C833AE" w:rsidRPr="00194DCA">
        <w:t xml:space="preserve">rapidez con que se realiza la </w:t>
      </w:r>
      <w:r w:rsidRPr="00194DCA">
        <w:t xml:space="preserve">recolección de los palangres en </w:t>
      </w:r>
      <w:r w:rsidR="00413372" w:rsidRPr="00194DCA">
        <w:t>varias áreas d</w:t>
      </w:r>
      <w:r w:rsidRPr="00194DCA">
        <w:t xml:space="preserve">el </w:t>
      </w:r>
      <w:r w:rsidR="00E64F5D" w:rsidRPr="00194DCA">
        <w:t>l</w:t>
      </w:r>
      <w:r w:rsidR="00763D22" w:rsidRPr="00194DCA">
        <w:t>ago,</w:t>
      </w:r>
      <w:r w:rsidRPr="00194DCA">
        <w:rPr>
          <w:color w:val="C00000"/>
        </w:rPr>
        <w:t xml:space="preserve"> </w:t>
      </w:r>
      <w:r w:rsidRPr="00194DCA">
        <w:t>para procur</w:t>
      </w:r>
      <w:r w:rsidR="00B430DF" w:rsidRPr="00194DCA">
        <w:t xml:space="preserve">ar un mayor número de cangrejos; no siendo </w:t>
      </w:r>
      <w:r w:rsidR="004A259B" w:rsidRPr="00194DCA">
        <w:t xml:space="preserve">posible hacer la </w:t>
      </w:r>
      <w:r w:rsidRPr="00194DCA">
        <w:t xml:space="preserve">selección </w:t>
      </w:r>
      <w:r w:rsidRPr="00194DCA">
        <w:rPr>
          <w:i/>
          <w:iCs/>
        </w:rPr>
        <w:t>in situ</w:t>
      </w:r>
      <w:r w:rsidRPr="00194DCA">
        <w:t xml:space="preserve"> de los individuos según su talla, </w:t>
      </w:r>
      <w:r w:rsidR="005C4B93" w:rsidRPr="00194DCA">
        <w:t>ni</w:t>
      </w:r>
      <w:r w:rsidR="005901A1" w:rsidRPr="00194DCA">
        <w:t xml:space="preserve"> regresar al lago </w:t>
      </w:r>
      <w:r w:rsidR="00D818E9" w:rsidRPr="00194DCA">
        <w:t xml:space="preserve">a </w:t>
      </w:r>
      <w:r w:rsidRPr="00194DCA">
        <w:t xml:space="preserve">aquellos </w:t>
      </w:r>
      <w:r w:rsidR="00CF38C2" w:rsidRPr="00194DCA">
        <w:t xml:space="preserve">cuyas </w:t>
      </w:r>
      <w:r w:rsidRPr="00194DCA">
        <w:t xml:space="preserve">tallas </w:t>
      </w:r>
      <w:r w:rsidR="00CF38C2" w:rsidRPr="00194DCA">
        <w:t xml:space="preserve">son </w:t>
      </w:r>
      <w:r w:rsidRPr="00194DCA">
        <w:t>inferiores a la</w:t>
      </w:r>
      <w:r w:rsidR="000E3E1B" w:rsidRPr="00194DCA">
        <w:t xml:space="preserve"> </w:t>
      </w:r>
      <w:r w:rsidR="00CF38C2" w:rsidRPr="00194DCA">
        <w:t>reglamentaria</w:t>
      </w:r>
      <w:r w:rsidR="00763D22" w:rsidRPr="00194DCA">
        <w:t xml:space="preserve">; lo que, </w:t>
      </w:r>
      <w:r w:rsidR="005901A1" w:rsidRPr="00194DCA">
        <w:rPr>
          <w:color w:val="000000"/>
        </w:rPr>
        <w:t>posiblemente,</w:t>
      </w:r>
      <w:r w:rsidR="00226A34" w:rsidRPr="00194DCA">
        <w:rPr>
          <w:color w:val="000000"/>
        </w:rPr>
        <w:t xml:space="preserve"> </w:t>
      </w:r>
      <w:r w:rsidR="00821D0C" w:rsidRPr="00194DCA">
        <w:rPr>
          <w:color w:val="000000"/>
        </w:rPr>
        <w:t xml:space="preserve">está </w:t>
      </w:r>
      <w:r w:rsidR="005901A1" w:rsidRPr="00194DCA">
        <w:t>reduc</w:t>
      </w:r>
      <w:r w:rsidR="00821D0C" w:rsidRPr="00194DCA">
        <w:t xml:space="preserve">iendo </w:t>
      </w:r>
      <w:r w:rsidR="00EC426A" w:rsidRPr="00194DCA">
        <w:t xml:space="preserve">el </w:t>
      </w:r>
      <w:r w:rsidR="00EC426A" w:rsidRPr="00194DCA">
        <w:rPr>
          <w:i/>
        </w:rPr>
        <w:t>stock</w:t>
      </w:r>
      <w:r w:rsidR="00EC426A" w:rsidRPr="00194DCA">
        <w:t xml:space="preserve"> de pesca</w:t>
      </w:r>
      <w:r w:rsidR="00763D22" w:rsidRPr="00194DCA">
        <w:t xml:space="preserve"> (</w:t>
      </w:r>
      <w:r w:rsidR="006D55A3" w:rsidRPr="00194DCA">
        <w:t>Mora &amp; Semprum (2008)</w:t>
      </w:r>
      <w:r w:rsidR="00EC426A" w:rsidRPr="00194DCA">
        <w:t>.</w:t>
      </w:r>
      <w:r w:rsidR="00886774" w:rsidRPr="00194DCA">
        <w:t xml:space="preserve"> Rugolo (1998) advierte que el riesgo de colapso de una pesquería es </w:t>
      </w:r>
      <w:r w:rsidR="0089366C" w:rsidRPr="00194DCA">
        <w:t>el</w:t>
      </w:r>
      <w:r w:rsidR="001C2D90" w:rsidRPr="00194DCA">
        <w:t>e</w:t>
      </w:r>
      <w:r w:rsidR="0089366C" w:rsidRPr="00194DCA">
        <w:t xml:space="preserve">vado </w:t>
      </w:r>
      <w:r w:rsidR="00886774" w:rsidRPr="00194DCA">
        <w:t>cuando el esfuerzo se mantiene alto</w:t>
      </w:r>
      <w:r w:rsidR="0089366C" w:rsidRPr="00194DCA">
        <w:t>,</w:t>
      </w:r>
      <w:r w:rsidR="00886774" w:rsidRPr="00194DCA">
        <w:t xml:space="preserve"> mientras se reduce el tamaño de la población.</w:t>
      </w:r>
    </w:p>
    <w:p w14:paraId="42DB7D74" w14:textId="5480833B" w:rsidR="00677DDD" w:rsidRPr="00194DCA" w:rsidRDefault="001944D6" w:rsidP="002C4B42">
      <w:pPr>
        <w:ind w:firstLine="851"/>
        <w:jc w:val="both"/>
        <w:rPr>
          <w:b/>
          <w:lang w:val="es-VE"/>
        </w:rPr>
      </w:pPr>
      <w:r w:rsidRPr="00194DCA">
        <w:rPr>
          <w:szCs w:val="22"/>
        </w:rPr>
        <w:t>L</w:t>
      </w:r>
      <w:r w:rsidR="00E93EA6" w:rsidRPr="00194DCA">
        <w:rPr>
          <w:szCs w:val="22"/>
        </w:rPr>
        <w:t>a</w:t>
      </w:r>
      <w:r w:rsidR="000D7923" w:rsidRPr="00194DCA">
        <w:rPr>
          <w:szCs w:val="22"/>
        </w:rPr>
        <w:t xml:space="preserve"> </w:t>
      </w:r>
      <w:r w:rsidR="00E93EA6" w:rsidRPr="00194DCA">
        <w:rPr>
          <w:szCs w:val="22"/>
        </w:rPr>
        <w:t xml:space="preserve">pesquería del cangrejo azul en el </w:t>
      </w:r>
      <w:r w:rsidR="006430EB" w:rsidRPr="00194DCA">
        <w:rPr>
          <w:szCs w:val="22"/>
        </w:rPr>
        <w:t xml:space="preserve">lago </w:t>
      </w:r>
      <w:r w:rsidR="003576D6" w:rsidRPr="00194DCA">
        <w:rPr>
          <w:szCs w:val="22"/>
        </w:rPr>
        <w:t xml:space="preserve">de </w:t>
      </w:r>
      <w:r w:rsidR="00E93EA6" w:rsidRPr="00194DCA">
        <w:rPr>
          <w:szCs w:val="22"/>
        </w:rPr>
        <w:t>M</w:t>
      </w:r>
      <w:r w:rsidR="003576D6" w:rsidRPr="00194DCA">
        <w:rPr>
          <w:szCs w:val="22"/>
        </w:rPr>
        <w:t>aracaibo</w:t>
      </w:r>
      <w:r w:rsidR="00E93EA6" w:rsidRPr="00194DCA">
        <w:rPr>
          <w:szCs w:val="22"/>
        </w:rPr>
        <w:t xml:space="preserve"> </w:t>
      </w:r>
      <w:r w:rsidR="000D7923" w:rsidRPr="00194DCA">
        <w:rPr>
          <w:szCs w:val="22"/>
        </w:rPr>
        <w:t xml:space="preserve">es </w:t>
      </w:r>
      <w:r w:rsidRPr="00194DCA">
        <w:rPr>
          <w:szCs w:val="22"/>
        </w:rPr>
        <w:t xml:space="preserve">clasificada </w:t>
      </w:r>
      <w:r w:rsidR="00E93EA6" w:rsidRPr="00194DCA">
        <w:rPr>
          <w:szCs w:val="22"/>
        </w:rPr>
        <w:t xml:space="preserve">como de tipo artesanal (Villasmil </w:t>
      </w:r>
      <w:r w:rsidR="00E93EA6" w:rsidRPr="00194DCA">
        <w:rPr>
          <w:i/>
          <w:szCs w:val="22"/>
        </w:rPr>
        <w:t>et al.</w:t>
      </w:r>
      <w:r w:rsidR="00E93EA6" w:rsidRPr="00194DCA">
        <w:rPr>
          <w:szCs w:val="22"/>
        </w:rPr>
        <w:t xml:space="preserve"> 1996; Ferrer, 1997; </w:t>
      </w:r>
      <w:r w:rsidR="00E93EA6" w:rsidRPr="00194DCA">
        <w:rPr>
          <w:color w:val="000000"/>
          <w:szCs w:val="22"/>
        </w:rPr>
        <w:t xml:space="preserve">Mora &amp; Semprum, 2008; Andrade </w:t>
      </w:r>
      <w:r w:rsidR="00E93EA6" w:rsidRPr="00194DCA">
        <w:t>de Pasquier</w:t>
      </w:r>
      <w:r w:rsidR="00E93EA6" w:rsidRPr="00194DCA">
        <w:rPr>
          <w:color w:val="000000"/>
          <w:szCs w:val="22"/>
        </w:rPr>
        <w:t xml:space="preserve"> </w:t>
      </w:r>
      <w:r w:rsidR="00E93EA6" w:rsidRPr="00194DCA">
        <w:rPr>
          <w:i/>
          <w:color w:val="000000"/>
          <w:szCs w:val="22"/>
        </w:rPr>
        <w:t>et al.</w:t>
      </w:r>
      <w:r w:rsidR="00E93EA6" w:rsidRPr="00194DCA">
        <w:rPr>
          <w:color w:val="000000"/>
          <w:szCs w:val="22"/>
        </w:rPr>
        <w:t xml:space="preserve"> 2011)</w:t>
      </w:r>
      <w:r w:rsidR="00E67B7D" w:rsidRPr="00194DCA">
        <w:rPr>
          <w:szCs w:val="22"/>
        </w:rPr>
        <w:t>,</w:t>
      </w:r>
      <w:r w:rsidR="004F3633" w:rsidRPr="00194DCA">
        <w:rPr>
          <w:szCs w:val="22"/>
        </w:rPr>
        <w:t xml:space="preserve"> </w:t>
      </w:r>
      <w:r w:rsidR="00E67B7D" w:rsidRPr="00194DCA">
        <w:rPr>
          <w:szCs w:val="22"/>
        </w:rPr>
        <w:t>s</w:t>
      </w:r>
      <w:r w:rsidRPr="00194DCA">
        <w:rPr>
          <w:szCs w:val="22"/>
        </w:rPr>
        <w:t>in embargo,</w:t>
      </w:r>
      <w:r w:rsidR="00045D57" w:rsidRPr="00194DCA">
        <w:t xml:space="preserve"> </w:t>
      </w:r>
      <w:r w:rsidR="00843A36" w:rsidRPr="00194DCA">
        <w:rPr>
          <w:szCs w:val="22"/>
        </w:rPr>
        <w:t>su captura se realiza a través de técnicas propias de la pesca comercial</w:t>
      </w:r>
      <w:r w:rsidR="00A71CE1" w:rsidRPr="00194DCA">
        <w:t>,</w:t>
      </w:r>
      <w:r w:rsidR="00843A36" w:rsidRPr="00194DCA">
        <w:t xml:space="preserve"> </w:t>
      </w:r>
      <w:r w:rsidR="006430EB" w:rsidRPr="00194DCA">
        <w:t xml:space="preserve">al considerar </w:t>
      </w:r>
      <w:r w:rsidR="0083266E" w:rsidRPr="00194DCA">
        <w:t xml:space="preserve">que </w:t>
      </w:r>
      <w:r w:rsidR="00045D57" w:rsidRPr="00194DCA">
        <w:t>la cantidad de pescadores</w:t>
      </w:r>
      <w:r w:rsidR="004F3633" w:rsidRPr="00194DCA">
        <w:t xml:space="preserve"> y dispositivos de pesca</w:t>
      </w:r>
      <w:r w:rsidR="00045D57" w:rsidRPr="00194DCA">
        <w:t xml:space="preserve">, </w:t>
      </w:r>
      <w:proofErr w:type="gramStart"/>
      <w:r w:rsidR="004F3633" w:rsidRPr="00194DCA">
        <w:t>y</w:t>
      </w:r>
      <w:proofErr w:type="gramEnd"/>
      <w:r w:rsidR="004F3633" w:rsidRPr="00194DCA">
        <w:t xml:space="preserve"> por ende</w:t>
      </w:r>
      <w:r w:rsidR="006430EB" w:rsidRPr="00194DCA">
        <w:t>,</w:t>
      </w:r>
      <w:r w:rsidR="004F3633" w:rsidRPr="00194DCA">
        <w:t xml:space="preserve"> </w:t>
      </w:r>
      <w:r w:rsidR="00045D57" w:rsidRPr="00194DCA">
        <w:t>la cantidad de cangrejos pescados anualmente</w:t>
      </w:r>
      <w:r w:rsidR="00E67B7D" w:rsidRPr="00194DCA">
        <w:t>,</w:t>
      </w:r>
      <w:r w:rsidR="00045D57" w:rsidRPr="00194DCA">
        <w:t xml:space="preserve"> </w:t>
      </w:r>
      <w:r w:rsidR="00496854" w:rsidRPr="00194DCA">
        <w:t xml:space="preserve">no se corresponde </w:t>
      </w:r>
      <w:r w:rsidR="00CF3385" w:rsidRPr="00194DCA">
        <w:t>con la definición de la FAO (2019)</w:t>
      </w:r>
      <w:r w:rsidR="00496854" w:rsidRPr="00194DCA">
        <w:t xml:space="preserve">. Un ejemplo de </w:t>
      </w:r>
      <w:r w:rsidR="00045D57" w:rsidRPr="00194DCA">
        <w:t xml:space="preserve">pesquería artesanal </w:t>
      </w:r>
      <w:r w:rsidR="004712C7" w:rsidRPr="00194DCA">
        <w:t xml:space="preserve">es </w:t>
      </w:r>
      <w:r w:rsidR="00496854" w:rsidRPr="00194DCA">
        <w:t xml:space="preserve">el de </w:t>
      </w:r>
      <w:r w:rsidR="00045D57" w:rsidRPr="00194DCA">
        <w:t xml:space="preserve">la </w:t>
      </w:r>
      <w:r w:rsidR="006430EB" w:rsidRPr="00194DCA">
        <w:t xml:space="preserve">bahía </w:t>
      </w:r>
      <w:r w:rsidR="00045D57" w:rsidRPr="00194DCA">
        <w:t>de Chetumal</w:t>
      </w:r>
      <w:r w:rsidR="00496854" w:rsidRPr="00194DCA">
        <w:t xml:space="preserve"> </w:t>
      </w:r>
      <w:r w:rsidR="00FB6D7E" w:rsidRPr="00194DCA">
        <w:t xml:space="preserve">en </w:t>
      </w:r>
      <w:r w:rsidR="00496854" w:rsidRPr="00194DCA">
        <w:t>México</w:t>
      </w:r>
      <w:r w:rsidR="00FB6D7E" w:rsidRPr="00194DCA">
        <w:t>,</w:t>
      </w:r>
      <w:r w:rsidR="00045D57" w:rsidRPr="00194DCA">
        <w:rPr>
          <w:lang w:val="es-VE"/>
        </w:rPr>
        <w:t xml:space="preserve"> </w:t>
      </w:r>
      <w:r w:rsidR="00496854" w:rsidRPr="00194DCA">
        <w:rPr>
          <w:lang w:val="es-VE"/>
        </w:rPr>
        <w:t xml:space="preserve">que </w:t>
      </w:r>
      <w:r w:rsidR="00CF3385" w:rsidRPr="00194DCA">
        <w:t xml:space="preserve">tiene </w:t>
      </w:r>
      <w:r w:rsidR="00045D57" w:rsidRPr="00194DCA">
        <w:t>sol</w:t>
      </w:r>
      <w:r w:rsidR="00CF3385" w:rsidRPr="00194DCA">
        <w:t xml:space="preserve">amente </w:t>
      </w:r>
      <w:r w:rsidR="00045D57" w:rsidRPr="00194DCA">
        <w:t>de 4 a 5 pescadores constantes y de 15 a 40 trampas/pescador (Rosas-Correa y De Jesús-Navarrete, 2008).</w:t>
      </w:r>
    </w:p>
    <w:p w14:paraId="79689145" w14:textId="77777777" w:rsidR="00040647" w:rsidRPr="00194DCA" w:rsidRDefault="00334729" w:rsidP="002C4B42">
      <w:pPr>
        <w:tabs>
          <w:tab w:val="left" w:pos="1200"/>
          <w:tab w:val="left" w:pos="3548"/>
        </w:tabs>
        <w:jc w:val="both"/>
        <w:rPr>
          <w:b/>
          <w:lang w:val="es-VE"/>
        </w:rPr>
      </w:pPr>
      <w:r w:rsidRPr="00194DCA">
        <w:rPr>
          <w:b/>
          <w:lang w:val="es-VE"/>
        </w:rPr>
        <w:t>Crecimiento y mortalidad</w:t>
      </w:r>
    </w:p>
    <w:p w14:paraId="3B9A04DE" w14:textId="78AE1C67" w:rsidR="009F6F3B" w:rsidRPr="00194DCA" w:rsidRDefault="00241874" w:rsidP="002C4B42">
      <w:pPr>
        <w:ind w:firstLine="851"/>
        <w:jc w:val="both"/>
        <w:rPr>
          <w:color w:val="C00000"/>
        </w:rPr>
      </w:pPr>
      <w:r w:rsidRPr="00194DCA">
        <w:rPr>
          <w:color w:val="000000"/>
        </w:rPr>
        <w:t xml:space="preserve">La longitud asintótica </w:t>
      </w:r>
      <w:r w:rsidR="0055161B" w:rsidRPr="00194DCA">
        <w:rPr>
          <w:color w:val="000000"/>
        </w:rPr>
        <w:t>(</w:t>
      </w:r>
      <w:r w:rsidRPr="00194DCA">
        <w:rPr>
          <w:i/>
          <w:color w:val="000000"/>
        </w:rPr>
        <w:t>L</w:t>
      </w:r>
      <w:r w:rsidRPr="00194DCA">
        <w:rPr>
          <w:i/>
          <w:color w:val="000000"/>
          <w:vertAlign w:val="subscript"/>
        </w:rPr>
        <w:t>∞</w:t>
      </w:r>
      <w:r w:rsidR="0055161B" w:rsidRPr="00194DCA">
        <w:rPr>
          <w:color w:val="000000"/>
        </w:rPr>
        <w:t>)</w:t>
      </w:r>
      <w:r w:rsidRPr="00194DCA">
        <w:rPr>
          <w:i/>
          <w:color w:val="000000"/>
        </w:rPr>
        <w:t xml:space="preserve"> </w:t>
      </w:r>
      <w:r w:rsidRPr="00194DCA">
        <w:rPr>
          <w:color w:val="000000"/>
        </w:rPr>
        <w:t xml:space="preserve">de </w:t>
      </w:r>
      <w:r w:rsidRPr="00194DCA">
        <w:rPr>
          <w:i/>
          <w:lang w:val="es-VE"/>
        </w:rPr>
        <w:t xml:space="preserve">C. sapidus </w:t>
      </w:r>
      <w:r w:rsidRPr="00194DCA">
        <w:rPr>
          <w:lang w:val="es-VE"/>
        </w:rPr>
        <w:t xml:space="preserve">en el </w:t>
      </w:r>
      <w:r w:rsidR="006430EB" w:rsidRPr="00194DCA">
        <w:rPr>
          <w:lang w:val="es-VE"/>
        </w:rPr>
        <w:t xml:space="preserve">lago </w:t>
      </w:r>
      <w:r w:rsidRPr="00194DCA">
        <w:rPr>
          <w:lang w:val="es-VE"/>
        </w:rPr>
        <w:t>de Maracaibo es de 14</w:t>
      </w:r>
      <w:r w:rsidR="00B82844" w:rsidRPr="00194DCA">
        <w:rPr>
          <w:lang w:val="es-VE"/>
        </w:rPr>
        <w:t>.</w:t>
      </w:r>
      <w:r w:rsidR="001C04BD" w:rsidRPr="00194DCA">
        <w:rPr>
          <w:lang w:val="es-VE"/>
        </w:rPr>
        <w:t xml:space="preserve">85 </w:t>
      </w:r>
      <w:r w:rsidR="00331B03" w:rsidRPr="00194DCA">
        <w:rPr>
          <w:lang w:val="es-VE"/>
        </w:rPr>
        <w:t xml:space="preserve">cm </w:t>
      </w:r>
      <w:r w:rsidR="0055161B" w:rsidRPr="00194DCA">
        <w:rPr>
          <w:lang w:val="es-VE"/>
        </w:rPr>
        <w:t>(Villasmil y Mendoza, 1997)</w:t>
      </w:r>
      <w:r w:rsidR="00EB3CE8" w:rsidRPr="00194DCA">
        <w:rPr>
          <w:lang w:val="es-VE"/>
        </w:rPr>
        <w:t>,</w:t>
      </w:r>
      <w:r w:rsidRPr="00194DCA">
        <w:rPr>
          <w:i/>
          <w:color w:val="000000"/>
        </w:rPr>
        <w:t xml:space="preserve"> </w:t>
      </w:r>
      <w:r w:rsidR="00331B03" w:rsidRPr="00194DCA">
        <w:t>y es</w:t>
      </w:r>
      <w:r w:rsidR="0013071E" w:rsidRPr="00194DCA">
        <w:rPr>
          <w:color w:val="FF0000"/>
        </w:rPr>
        <w:t xml:space="preserve"> </w:t>
      </w:r>
      <w:r w:rsidR="0013071E" w:rsidRPr="00194DCA">
        <w:rPr>
          <w:color w:val="000000"/>
        </w:rPr>
        <w:t xml:space="preserve">inferior al reportado por </w:t>
      </w:r>
      <w:r w:rsidR="0013071E" w:rsidRPr="00194DCA">
        <w:t xml:space="preserve">Rosas-Correa y De Jesús-Navarrete (2008) para </w:t>
      </w:r>
      <w:r w:rsidR="0013071E" w:rsidRPr="00194DCA">
        <w:rPr>
          <w:color w:val="000000"/>
        </w:rPr>
        <w:t xml:space="preserve">la </w:t>
      </w:r>
      <w:r w:rsidR="006430EB" w:rsidRPr="00194DCA">
        <w:rPr>
          <w:color w:val="000000"/>
        </w:rPr>
        <w:t xml:space="preserve">bahía </w:t>
      </w:r>
      <w:r w:rsidR="0013071E" w:rsidRPr="00194DCA">
        <w:rPr>
          <w:color w:val="000000"/>
        </w:rPr>
        <w:t xml:space="preserve">de Chetumal, por </w:t>
      </w:r>
      <w:r w:rsidR="0013071E" w:rsidRPr="00194DCA">
        <w:t xml:space="preserve">Rugolo </w:t>
      </w:r>
      <w:r w:rsidR="0013071E" w:rsidRPr="00194DCA">
        <w:rPr>
          <w:i/>
        </w:rPr>
        <w:t>et al.</w:t>
      </w:r>
      <w:r w:rsidR="0013071E" w:rsidRPr="00194DCA">
        <w:t xml:space="preserve"> (1998) para la </w:t>
      </w:r>
      <w:r w:rsidR="006430EB" w:rsidRPr="00194DCA">
        <w:t xml:space="preserve">bahía </w:t>
      </w:r>
      <w:r w:rsidR="0013071E" w:rsidRPr="00194DCA">
        <w:t xml:space="preserve">de Chesapeake, por Hesler </w:t>
      </w:r>
      <w:r w:rsidR="0013071E" w:rsidRPr="00194DCA">
        <w:rPr>
          <w:i/>
        </w:rPr>
        <w:t>et al.</w:t>
      </w:r>
      <w:r w:rsidR="0013071E" w:rsidRPr="00194DCA">
        <w:t xml:space="preserve"> (</w:t>
      </w:r>
      <w:r w:rsidR="00EE0900" w:rsidRPr="00194DCA">
        <w:t>2001</w:t>
      </w:r>
      <w:r w:rsidR="0013071E" w:rsidRPr="00194DCA">
        <w:t xml:space="preserve">) para Delaware, </w:t>
      </w:r>
      <w:r w:rsidR="006E7E7D" w:rsidRPr="00194DCA">
        <w:t xml:space="preserve">y </w:t>
      </w:r>
      <w:r w:rsidR="00EE0900" w:rsidRPr="00194DCA">
        <w:t>por el Instituto Nacional de Pes</w:t>
      </w:r>
      <w:r w:rsidR="00FA1490" w:rsidRPr="00194DCA">
        <w:t>c</w:t>
      </w:r>
      <w:r w:rsidR="00E24659" w:rsidRPr="00194DCA">
        <w:t>a de México (2000) para el g</w:t>
      </w:r>
      <w:r w:rsidR="00EE0900" w:rsidRPr="00194DCA">
        <w:t>olfo de México</w:t>
      </w:r>
      <w:r w:rsidR="00944E85" w:rsidRPr="00194DCA">
        <w:t xml:space="preserve"> (</w:t>
      </w:r>
      <w:commentRangeStart w:id="4"/>
      <w:r w:rsidR="00944E85" w:rsidRPr="00194DCA">
        <w:t>Cuadro 1)</w:t>
      </w:r>
      <w:r w:rsidR="00EB3CE8" w:rsidRPr="00194DCA">
        <w:t xml:space="preserve">; </w:t>
      </w:r>
      <w:commentRangeEnd w:id="4"/>
      <w:r w:rsidR="00476553">
        <w:rPr>
          <w:rStyle w:val="Refdecomentario"/>
        </w:rPr>
        <w:commentReference w:id="4"/>
      </w:r>
      <w:r w:rsidR="00EB3CE8" w:rsidRPr="00194DCA">
        <w:t xml:space="preserve">lógicamente con un </w:t>
      </w:r>
      <w:r w:rsidR="00A83F41" w:rsidRPr="00194DCA">
        <w:rPr>
          <w:color w:val="000000"/>
        </w:rPr>
        <w:t xml:space="preserve">valor de la tasa de crecimiento </w:t>
      </w:r>
      <w:r w:rsidR="007B4CF0" w:rsidRPr="00194DCA">
        <w:rPr>
          <w:color w:val="000000"/>
        </w:rPr>
        <w:t>(</w:t>
      </w:r>
      <w:r w:rsidR="00A83F41" w:rsidRPr="00194DCA">
        <w:rPr>
          <w:i/>
          <w:color w:val="000000"/>
        </w:rPr>
        <w:t>K</w:t>
      </w:r>
      <w:r w:rsidR="007B4CF0" w:rsidRPr="00194DCA">
        <w:rPr>
          <w:color w:val="000000"/>
        </w:rPr>
        <w:t>)</w:t>
      </w:r>
      <w:r w:rsidR="00A83F41" w:rsidRPr="00194DCA">
        <w:rPr>
          <w:i/>
          <w:color w:val="000000"/>
        </w:rPr>
        <w:t xml:space="preserve"> </w:t>
      </w:r>
      <w:r w:rsidR="00A83F41" w:rsidRPr="00194DCA">
        <w:rPr>
          <w:color w:val="000000"/>
        </w:rPr>
        <w:t>más alto</w:t>
      </w:r>
      <w:r w:rsidR="00331B03" w:rsidRPr="00194DCA">
        <w:rPr>
          <w:color w:val="000000"/>
        </w:rPr>
        <w:t xml:space="preserve"> (</w:t>
      </w:r>
      <w:r w:rsidR="00236224" w:rsidRPr="00194DCA">
        <w:rPr>
          <w:color w:val="000000"/>
        </w:rPr>
        <w:t>1.</w:t>
      </w:r>
      <w:r w:rsidR="00331B03" w:rsidRPr="00194DCA">
        <w:rPr>
          <w:color w:val="000000"/>
        </w:rPr>
        <w:t>65 año</w:t>
      </w:r>
      <w:r w:rsidR="00331B03" w:rsidRPr="00194DCA">
        <w:rPr>
          <w:color w:val="000000"/>
          <w:vertAlign w:val="superscript"/>
        </w:rPr>
        <w:t>-1</w:t>
      </w:r>
      <w:r w:rsidR="00331B03" w:rsidRPr="00194DCA">
        <w:rPr>
          <w:color w:val="000000"/>
        </w:rPr>
        <w:t>)</w:t>
      </w:r>
      <w:r w:rsidR="00A71CE1" w:rsidRPr="00194DCA">
        <w:rPr>
          <w:color w:val="000000"/>
        </w:rPr>
        <w:t xml:space="preserve">, </w:t>
      </w:r>
      <w:r w:rsidR="006430EB" w:rsidRPr="00194DCA">
        <w:rPr>
          <w:color w:val="000000"/>
        </w:rPr>
        <w:t xml:space="preserve">pues toma </w:t>
      </w:r>
      <w:r w:rsidR="00331B03" w:rsidRPr="00194DCA">
        <w:rPr>
          <w:color w:val="000000"/>
        </w:rPr>
        <w:t>en cuenta que si K se refiere a la rapidez con</w:t>
      </w:r>
      <w:r w:rsidR="006430EB" w:rsidRPr="00194DCA">
        <w:rPr>
          <w:color w:val="000000"/>
        </w:rPr>
        <w:t xml:space="preserve"> que</w:t>
      </w:r>
      <w:r w:rsidR="00331B03" w:rsidRPr="00194DCA">
        <w:rPr>
          <w:color w:val="000000"/>
        </w:rPr>
        <w:t xml:space="preserve"> el cangrejo alcanza el </w:t>
      </w:r>
      <w:r w:rsidR="00331B03" w:rsidRPr="00194DCA">
        <w:rPr>
          <w:i/>
          <w:color w:val="000000"/>
        </w:rPr>
        <w:t>L</w:t>
      </w:r>
      <w:r w:rsidR="00331B03" w:rsidRPr="00194DCA">
        <w:rPr>
          <w:i/>
          <w:color w:val="000000"/>
          <w:vertAlign w:val="subscript"/>
        </w:rPr>
        <w:t xml:space="preserve">∞ </w:t>
      </w:r>
      <w:r w:rsidR="00331B03" w:rsidRPr="00194DCA">
        <w:rPr>
          <w:color w:val="000000"/>
        </w:rPr>
        <w:t>(</w:t>
      </w:r>
      <w:r w:rsidR="002E4D6E" w:rsidRPr="00194DCA">
        <w:t>Gulland, 1971)</w:t>
      </w:r>
      <w:r w:rsidR="006430EB" w:rsidRPr="00194DCA">
        <w:t>,</w:t>
      </w:r>
      <w:r w:rsidR="002E4D6E" w:rsidRPr="00194DCA">
        <w:t xml:space="preserve"> </w:t>
      </w:r>
      <w:r w:rsidR="00A71CE1" w:rsidRPr="00194DCA">
        <w:t xml:space="preserve">esta longitud asintótica </w:t>
      </w:r>
      <w:r w:rsidR="00F924A7" w:rsidRPr="00194DCA">
        <w:t>será alcanzada</w:t>
      </w:r>
      <w:r w:rsidR="002E4D6E" w:rsidRPr="00194DCA">
        <w:t xml:space="preserve"> más rápido en el </w:t>
      </w:r>
      <w:r w:rsidR="006430EB" w:rsidRPr="00194DCA">
        <w:t xml:space="preserve">lago </w:t>
      </w:r>
      <w:r w:rsidR="00454035" w:rsidRPr="00194DCA">
        <w:t>de Maracaibo por ser más pequeña</w:t>
      </w:r>
      <w:r w:rsidR="002E4D6E" w:rsidRPr="00194DCA">
        <w:t xml:space="preserve">. </w:t>
      </w:r>
    </w:p>
    <w:p w14:paraId="1EB99BC8" w14:textId="5C3915BF" w:rsidR="00712DFA" w:rsidRPr="00194DCA" w:rsidRDefault="00162233" w:rsidP="002C4B42">
      <w:pPr>
        <w:ind w:firstLine="851"/>
        <w:jc w:val="both"/>
      </w:pPr>
      <w:r w:rsidRPr="00194DCA">
        <w:t xml:space="preserve">La mortalidad total </w:t>
      </w:r>
      <w:r w:rsidR="00E24659" w:rsidRPr="00194DCA">
        <w:t>(</w:t>
      </w:r>
      <w:r w:rsidRPr="00194DCA">
        <w:t>Z</w:t>
      </w:r>
      <w:r w:rsidR="00E24659" w:rsidRPr="00194DCA">
        <w:t>)</w:t>
      </w:r>
      <w:r w:rsidRPr="00194DCA">
        <w:t xml:space="preserve"> para la época en que </w:t>
      </w:r>
      <w:r w:rsidRPr="00194DCA">
        <w:rPr>
          <w:i/>
          <w:lang w:val="es-VE"/>
        </w:rPr>
        <w:t xml:space="preserve">C. sapidus </w:t>
      </w:r>
      <w:r w:rsidRPr="00194DCA">
        <w:rPr>
          <w:lang w:val="es-VE"/>
        </w:rPr>
        <w:t xml:space="preserve">era capturada con nasas fue </w:t>
      </w:r>
      <w:r w:rsidR="00236224" w:rsidRPr="00194DCA">
        <w:rPr>
          <w:lang w:val="es-VE"/>
        </w:rPr>
        <w:t>estimada en 9.</w:t>
      </w:r>
      <w:r w:rsidR="00A66A7E" w:rsidRPr="00194DCA">
        <w:rPr>
          <w:lang w:val="es-VE"/>
        </w:rPr>
        <w:t>5 año</w:t>
      </w:r>
      <w:r w:rsidR="00A66A7E" w:rsidRPr="00194DCA">
        <w:rPr>
          <w:vertAlign w:val="superscript"/>
          <w:lang w:val="es-VE"/>
        </w:rPr>
        <w:t>-1</w:t>
      </w:r>
      <w:r w:rsidR="00A66A7E" w:rsidRPr="00194DCA">
        <w:rPr>
          <w:lang w:val="es-VE"/>
        </w:rPr>
        <w:t>, la mortalidad natural (M) en 2</w:t>
      </w:r>
      <w:r w:rsidR="00236224" w:rsidRPr="00194DCA">
        <w:rPr>
          <w:lang w:val="es-VE"/>
        </w:rPr>
        <w:t>.</w:t>
      </w:r>
      <w:r w:rsidR="00A66A7E" w:rsidRPr="00194DCA">
        <w:rPr>
          <w:lang w:val="es-VE"/>
        </w:rPr>
        <w:t>5 año</w:t>
      </w:r>
      <w:r w:rsidR="00A66A7E" w:rsidRPr="00194DCA">
        <w:rPr>
          <w:vertAlign w:val="superscript"/>
          <w:lang w:val="es-VE"/>
        </w:rPr>
        <w:t>-1</w:t>
      </w:r>
      <w:r w:rsidR="004D0BEB" w:rsidRPr="00194DCA">
        <w:rPr>
          <w:vertAlign w:val="superscript"/>
          <w:lang w:val="es-VE"/>
        </w:rPr>
        <w:t xml:space="preserve"> </w:t>
      </w:r>
      <w:r w:rsidR="004D0BEB" w:rsidRPr="00194DCA">
        <w:rPr>
          <w:lang w:val="es-VE"/>
        </w:rPr>
        <w:t>y la mortalidad por pesca (F) en 7</w:t>
      </w:r>
      <w:r w:rsidR="00236224" w:rsidRPr="00194DCA">
        <w:rPr>
          <w:lang w:val="es-VE"/>
        </w:rPr>
        <w:t>.</w:t>
      </w:r>
      <w:r w:rsidR="004D0BEB" w:rsidRPr="00194DCA">
        <w:rPr>
          <w:lang w:val="es-VE"/>
        </w:rPr>
        <w:t>0 año</w:t>
      </w:r>
      <w:r w:rsidR="004D0BEB" w:rsidRPr="00194DCA">
        <w:rPr>
          <w:vertAlign w:val="superscript"/>
          <w:lang w:val="es-VE"/>
        </w:rPr>
        <w:t>-1</w:t>
      </w:r>
      <w:r w:rsidR="004D0BEB" w:rsidRPr="00194DCA">
        <w:rPr>
          <w:lang w:val="es-VE"/>
        </w:rPr>
        <w:t xml:space="preserve"> (Cuadro 1); </w:t>
      </w:r>
      <w:r w:rsidR="001F22E6" w:rsidRPr="00194DCA">
        <w:rPr>
          <w:lang w:val="es-VE"/>
        </w:rPr>
        <w:t xml:space="preserve">observándose </w:t>
      </w:r>
      <w:r w:rsidR="004D0BEB" w:rsidRPr="00194DCA">
        <w:rPr>
          <w:lang w:val="es-VE"/>
        </w:rPr>
        <w:t xml:space="preserve">que ya para esa época la mortalidad total (Z) era relativamente alta </w:t>
      </w:r>
      <w:r w:rsidRPr="00194DCA">
        <w:rPr>
          <w:lang w:val="es-VE"/>
        </w:rPr>
        <w:t xml:space="preserve">y </w:t>
      </w:r>
      <w:r w:rsidR="004D0BEB" w:rsidRPr="00194DCA">
        <w:rPr>
          <w:lang w:val="es-VE"/>
        </w:rPr>
        <w:t xml:space="preserve">estaba </w:t>
      </w:r>
      <w:r w:rsidRPr="00194DCA">
        <w:rPr>
          <w:lang w:val="es-VE"/>
        </w:rPr>
        <w:t xml:space="preserve">asociada a una alta tasa de mortalidad por pesca (F), </w:t>
      </w:r>
      <w:r w:rsidR="001F22E6" w:rsidRPr="00194DCA">
        <w:rPr>
          <w:lang w:val="es-VE"/>
        </w:rPr>
        <w:t xml:space="preserve">como </w:t>
      </w:r>
      <w:r w:rsidRPr="00194DCA">
        <w:rPr>
          <w:lang w:val="es-VE"/>
        </w:rPr>
        <w:t xml:space="preserve">consecuencia de una muy alta intensidad de </w:t>
      </w:r>
      <w:r w:rsidR="001566FD" w:rsidRPr="00194DCA">
        <w:rPr>
          <w:lang w:val="es-VE"/>
        </w:rPr>
        <w:t>extracción</w:t>
      </w:r>
      <w:r w:rsidRPr="00194DCA">
        <w:rPr>
          <w:lang w:val="es-VE"/>
        </w:rPr>
        <w:t xml:space="preserve"> (Villasmil </w:t>
      </w:r>
      <w:r w:rsidR="00B759A6" w:rsidRPr="00194DCA">
        <w:rPr>
          <w:lang w:val="es-VE"/>
        </w:rPr>
        <w:t>&amp;</w:t>
      </w:r>
      <w:r w:rsidRPr="00194DCA">
        <w:rPr>
          <w:lang w:val="es-VE"/>
        </w:rPr>
        <w:t xml:space="preserve"> Mendoza, 1997)</w:t>
      </w:r>
      <w:r w:rsidR="000D129D" w:rsidRPr="00194DCA">
        <w:rPr>
          <w:lang w:val="es-VE"/>
        </w:rPr>
        <w:t>.</w:t>
      </w:r>
      <w:r w:rsidR="004D0AF5" w:rsidRPr="00194DCA">
        <w:rPr>
          <w:color w:val="000000"/>
        </w:rPr>
        <w:t xml:space="preserve"> </w:t>
      </w:r>
      <w:r w:rsidR="000D129D" w:rsidRPr="00194DCA">
        <w:rPr>
          <w:lang w:val="es-VE"/>
        </w:rPr>
        <w:t xml:space="preserve">Para aquella época la </w:t>
      </w:r>
      <w:r w:rsidRPr="00194DCA">
        <w:rPr>
          <w:lang w:val="es-VE"/>
        </w:rPr>
        <w:t xml:space="preserve">tasa de explotación E </w:t>
      </w:r>
      <w:r w:rsidR="000D129D" w:rsidRPr="00194DCA">
        <w:rPr>
          <w:lang w:val="es-VE"/>
        </w:rPr>
        <w:t>era de</w:t>
      </w:r>
      <w:r w:rsidRPr="00194DCA">
        <w:rPr>
          <w:lang w:val="es-VE"/>
        </w:rPr>
        <w:t xml:space="preserve"> 0</w:t>
      </w:r>
      <w:r w:rsidR="00236224" w:rsidRPr="00194DCA">
        <w:rPr>
          <w:lang w:val="es-VE"/>
        </w:rPr>
        <w:t>.</w:t>
      </w:r>
      <w:r w:rsidRPr="00194DCA">
        <w:rPr>
          <w:lang w:val="es-VE"/>
        </w:rPr>
        <w:t xml:space="preserve">74 </w:t>
      </w:r>
      <w:r w:rsidR="000D129D" w:rsidRPr="00194DCA">
        <w:rPr>
          <w:lang w:val="es-VE"/>
        </w:rPr>
        <w:t xml:space="preserve">y </w:t>
      </w:r>
      <w:r w:rsidRPr="00194DCA">
        <w:rPr>
          <w:lang w:val="es-VE"/>
        </w:rPr>
        <w:t>estaba por encima del valor límite de 0</w:t>
      </w:r>
      <w:r w:rsidR="00236224" w:rsidRPr="00194DCA">
        <w:rPr>
          <w:lang w:val="es-VE"/>
        </w:rPr>
        <w:t>.</w:t>
      </w:r>
      <w:r w:rsidRPr="00194DCA">
        <w:rPr>
          <w:lang w:val="es-VE"/>
        </w:rPr>
        <w:t>5</w:t>
      </w:r>
      <w:r w:rsidR="000D129D" w:rsidRPr="00194DCA">
        <w:rPr>
          <w:lang w:val="es-VE"/>
        </w:rPr>
        <w:t xml:space="preserve"> que indica una sobrepesca </w:t>
      </w:r>
      <w:r w:rsidR="00536C75" w:rsidRPr="00194DCA">
        <w:t xml:space="preserve">(Gulland, 1971; Díaz </w:t>
      </w:r>
      <w:r w:rsidR="00536C75" w:rsidRPr="00194DCA">
        <w:rPr>
          <w:i/>
        </w:rPr>
        <w:t>et al.</w:t>
      </w:r>
      <w:r w:rsidR="00536C75" w:rsidRPr="00194DCA">
        <w:t xml:space="preserve"> 2014)</w:t>
      </w:r>
      <w:r w:rsidR="000D129D" w:rsidRPr="00194DCA">
        <w:t xml:space="preserve">; </w:t>
      </w:r>
      <w:r w:rsidR="00B71870" w:rsidRPr="00194DCA">
        <w:t xml:space="preserve">un nivel de explotación </w:t>
      </w:r>
      <w:r w:rsidR="000D129D" w:rsidRPr="00194DCA">
        <w:t xml:space="preserve">que aparentemente se ha </w:t>
      </w:r>
      <w:r w:rsidR="009F6F3B" w:rsidRPr="00194DCA">
        <w:t xml:space="preserve">mantenido durante los últimos años con el uso del palangre como </w:t>
      </w:r>
      <w:r w:rsidR="00413249" w:rsidRPr="00194DCA">
        <w:t>dispositivo</w:t>
      </w:r>
      <w:r w:rsidR="009F6F3B" w:rsidRPr="00194DCA">
        <w:t xml:space="preserve"> principal en las</w:t>
      </w:r>
      <w:r w:rsidR="003A5826" w:rsidRPr="00194DCA">
        <w:t xml:space="preserve"> </w:t>
      </w:r>
      <w:r w:rsidR="009F6F3B" w:rsidRPr="00194DCA">
        <w:t xml:space="preserve">capturas, </w:t>
      </w:r>
      <w:r w:rsidR="000D129D" w:rsidRPr="00194DCA">
        <w:t xml:space="preserve">por cuanto </w:t>
      </w:r>
      <w:r w:rsidR="009F6F3B" w:rsidRPr="00194DCA">
        <w:t>según estimaciones de investigadores de la UNERM</w:t>
      </w:r>
      <w:r w:rsidR="003A5826" w:rsidRPr="00194DCA">
        <w:t>B</w:t>
      </w:r>
      <w:r w:rsidR="009F6F3B" w:rsidRPr="00194DCA">
        <w:t>, a</w:t>
      </w:r>
      <w:r w:rsidR="006430EB" w:rsidRPr="00194DCA">
        <w:t>ú</w:t>
      </w:r>
      <w:r w:rsidR="009F6F3B" w:rsidRPr="00194DCA">
        <w:t xml:space="preserve">n no publicados, la tasa de explotación (E) </w:t>
      </w:r>
      <w:r w:rsidR="000D129D" w:rsidRPr="00194DCA">
        <w:t xml:space="preserve">actualmente es de </w:t>
      </w:r>
      <w:r w:rsidR="00236224" w:rsidRPr="00194DCA">
        <w:t>0.</w:t>
      </w:r>
      <w:r w:rsidR="009F6F3B" w:rsidRPr="00194DCA">
        <w:t>75</w:t>
      </w:r>
      <w:r w:rsidR="00B71870" w:rsidRPr="00194DCA">
        <w:t xml:space="preserve"> </w:t>
      </w:r>
      <w:r w:rsidR="000D129D" w:rsidRPr="00194DCA">
        <w:t>(Cuadro 1).</w:t>
      </w:r>
      <w:r w:rsidR="00A83337" w:rsidRPr="00194DCA">
        <w:t xml:space="preserve"> </w:t>
      </w:r>
    </w:p>
    <w:p w14:paraId="519A070B" w14:textId="7BFDEDBC" w:rsidR="00094F1D" w:rsidRPr="00194DCA" w:rsidRDefault="00A83337" w:rsidP="002C4B42">
      <w:pPr>
        <w:ind w:firstLine="851"/>
        <w:jc w:val="both"/>
      </w:pPr>
      <w:r w:rsidRPr="00194DCA">
        <w:t>Durante el período 1984-1997 el esfuerzo de pesca se incr</w:t>
      </w:r>
      <w:r w:rsidR="00283CAC" w:rsidRPr="00194DCA">
        <w:t>ementó de manera constante</w:t>
      </w:r>
      <w:r w:rsidR="006430EB" w:rsidRPr="00194DCA">
        <w:t>,</w:t>
      </w:r>
      <w:r w:rsidRPr="00194DCA">
        <w:t xml:space="preserve"> </w:t>
      </w:r>
      <w:r w:rsidR="006430EB" w:rsidRPr="00194DCA">
        <w:t xml:space="preserve">lo que ocasionó </w:t>
      </w:r>
      <w:r w:rsidRPr="00194DCA">
        <w:t>una disminución notab</w:t>
      </w:r>
      <w:r w:rsidR="004069DC" w:rsidRPr="00194DCA">
        <w:t xml:space="preserve">le de la CPUE y de </w:t>
      </w:r>
      <w:r w:rsidR="00C219D5" w:rsidRPr="00194DCA">
        <w:t>la biomasa</w:t>
      </w:r>
      <w:r w:rsidR="004069DC" w:rsidRPr="00194DCA">
        <w:t xml:space="preserve"> (Villasmil </w:t>
      </w:r>
      <w:r w:rsidR="00B759A6" w:rsidRPr="00194DCA">
        <w:t>&amp;</w:t>
      </w:r>
      <w:r w:rsidR="004069DC" w:rsidRPr="00194DCA">
        <w:t xml:space="preserve"> Mendoza, 2001); por lo que</w:t>
      </w:r>
      <w:r w:rsidR="006430EB" w:rsidRPr="00194DCA">
        <w:t>,</w:t>
      </w:r>
      <w:r w:rsidR="004069DC" w:rsidRPr="00194DCA">
        <w:t xml:space="preserve"> posiblemente</w:t>
      </w:r>
      <w:r w:rsidR="006430EB" w:rsidRPr="00194DCA">
        <w:t>,</w:t>
      </w:r>
      <w:r w:rsidR="004069DC" w:rsidRPr="00194DCA">
        <w:t xml:space="preserve"> la mortalidad por pesca haya excedido el umbral que reduce </w:t>
      </w:r>
      <w:r w:rsidR="00EA5D96" w:rsidRPr="00194DCA">
        <w:rPr>
          <w:color w:val="000000"/>
        </w:rPr>
        <w:t xml:space="preserve">la biomasa del </w:t>
      </w:r>
      <w:r w:rsidR="00EA5D96" w:rsidRPr="00194DCA">
        <w:rPr>
          <w:i/>
          <w:color w:val="000000"/>
        </w:rPr>
        <w:t>stock</w:t>
      </w:r>
      <w:r w:rsidR="00EA5D96" w:rsidRPr="00194DCA">
        <w:rPr>
          <w:color w:val="000000"/>
        </w:rPr>
        <w:t xml:space="preserve"> reproductor al 10% del </w:t>
      </w:r>
      <w:r w:rsidR="00EA5D96" w:rsidRPr="00194DCA">
        <w:rPr>
          <w:i/>
          <w:color w:val="000000"/>
        </w:rPr>
        <w:t>stock</w:t>
      </w:r>
      <w:r w:rsidR="00EA5D96" w:rsidRPr="00194DCA">
        <w:rPr>
          <w:color w:val="000000"/>
        </w:rPr>
        <w:t xml:space="preserve"> virgen </w:t>
      </w:r>
      <w:r w:rsidR="00A83F41" w:rsidRPr="00194DCA">
        <w:rPr>
          <w:color w:val="000000"/>
        </w:rPr>
        <w:t xml:space="preserve">propuesto por Rugolo </w:t>
      </w:r>
      <w:r w:rsidR="00A83F41" w:rsidRPr="00194DCA">
        <w:rPr>
          <w:i/>
          <w:color w:val="000000"/>
        </w:rPr>
        <w:t>et al</w:t>
      </w:r>
      <w:r w:rsidR="00A83F41" w:rsidRPr="00194DCA">
        <w:rPr>
          <w:color w:val="000000"/>
        </w:rPr>
        <w:t>. (1998) y por Miller &amp; Houde (1998</w:t>
      </w:r>
      <w:r w:rsidR="00DC604E" w:rsidRPr="00194DCA">
        <w:rPr>
          <w:color w:val="000000"/>
        </w:rPr>
        <w:t>)</w:t>
      </w:r>
      <w:r w:rsidR="00FE5CEB" w:rsidRPr="00194DCA">
        <w:rPr>
          <w:color w:val="000000"/>
        </w:rPr>
        <w:t xml:space="preserve"> </w:t>
      </w:r>
      <w:r w:rsidR="004069DC" w:rsidRPr="00194DCA">
        <w:rPr>
          <w:color w:val="000000"/>
        </w:rPr>
        <w:t xml:space="preserve">y </w:t>
      </w:r>
      <w:r w:rsidR="00FE5CEB" w:rsidRPr="00194DCA">
        <w:rPr>
          <w:color w:val="000000"/>
        </w:rPr>
        <w:t xml:space="preserve">que </w:t>
      </w:r>
      <w:r w:rsidR="005F71F9" w:rsidRPr="00194DCA">
        <w:rPr>
          <w:color w:val="000000"/>
        </w:rPr>
        <w:t xml:space="preserve">según Sharov </w:t>
      </w:r>
      <w:r w:rsidR="005F71F9" w:rsidRPr="00194DCA">
        <w:rPr>
          <w:i/>
          <w:color w:val="000000"/>
        </w:rPr>
        <w:t xml:space="preserve">et al. </w:t>
      </w:r>
      <w:r w:rsidR="005F71F9" w:rsidRPr="00194DCA">
        <w:rPr>
          <w:color w:val="000000"/>
        </w:rPr>
        <w:t xml:space="preserve">(2003) </w:t>
      </w:r>
      <w:r w:rsidR="00FE5CEB" w:rsidRPr="00194DCA">
        <w:rPr>
          <w:color w:val="000000"/>
        </w:rPr>
        <w:t>indica sobrepesca.</w:t>
      </w:r>
    </w:p>
    <w:p w14:paraId="1D0D2477" w14:textId="77777777" w:rsidR="00D22EA2" w:rsidRPr="00194DCA" w:rsidRDefault="00D22EA2" w:rsidP="002C4B42">
      <w:pPr>
        <w:tabs>
          <w:tab w:val="left" w:pos="1200"/>
        </w:tabs>
        <w:jc w:val="both"/>
        <w:rPr>
          <w:b/>
          <w:lang w:val="es-VE"/>
        </w:rPr>
      </w:pPr>
      <w:r w:rsidRPr="00194DCA">
        <w:rPr>
          <w:b/>
          <w:lang w:val="es-VE"/>
        </w:rPr>
        <w:t xml:space="preserve">Aspectos </w:t>
      </w:r>
      <w:r w:rsidR="00B14B64" w:rsidRPr="00194DCA">
        <w:rPr>
          <w:b/>
          <w:lang w:val="es-VE"/>
        </w:rPr>
        <w:t xml:space="preserve">ecológicos y </w:t>
      </w:r>
      <w:r w:rsidRPr="00194DCA">
        <w:rPr>
          <w:b/>
          <w:lang w:val="es-VE"/>
        </w:rPr>
        <w:t>ambientales</w:t>
      </w:r>
    </w:p>
    <w:p w14:paraId="1C3C9930" w14:textId="0310B274" w:rsidR="00FE4C15" w:rsidRPr="00194DCA" w:rsidRDefault="00B14B64" w:rsidP="002C4B42">
      <w:pPr>
        <w:tabs>
          <w:tab w:val="right" w:pos="6237"/>
        </w:tabs>
        <w:ind w:firstLine="851"/>
        <w:jc w:val="both"/>
        <w:rPr>
          <w:szCs w:val="22"/>
        </w:rPr>
      </w:pPr>
      <w:r w:rsidRPr="00194DCA">
        <w:rPr>
          <w:szCs w:val="22"/>
        </w:rPr>
        <w:t>E</w:t>
      </w:r>
      <w:r w:rsidR="00B57D03" w:rsidRPr="00194DCA">
        <w:rPr>
          <w:szCs w:val="22"/>
        </w:rPr>
        <w:t>l cangrejo azul es</w:t>
      </w:r>
      <w:r w:rsidR="00035E1D" w:rsidRPr="00194DCA">
        <w:rPr>
          <w:szCs w:val="22"/>
        </w:rPr>
        <w:t xml:space="preserve"> un</w:t>
      </w:r>
      <w:r w:rsidR="00B57D03" w:rsidRPr="00194DCA">
        <w:rPr>
          <w:szCs w:val="22"/>
        </w:rPr>
        <w:t xml:space="preserve"> </w:t>
      </w:r>
      <w:r w:rsidRPr="00194DCA">
        <w:rPr>
          <w:szCs w:val="22"/>
        </w:rPr>
        <w:t>depredador</w:t>
      </w:r>
      <w:r w:rsidR="00B57D03" w:rsidRPr="00194DCA">
        <w:rPr>
          <w:szCs w:val="22"/>
        </w:rPr>
        <w:t xml:space="preserve"> </w:t>
      </w:r>
      <w:r w:rsidRPr="00194DCA">
        <w:rPr>
          <w:szCs w:val="22"/>
        </w:rPr>
        <w:t>de algunas ostras (</w:t>
      </w:r>
      <w:r w:rsidR="00FD5EF0" w:rsidRPr="00194DCA">
        <w:rPr>
          <w:szCs w:val="22"/>
        </w:rPr>
        <w:t>Eggleston</w:t>
      </w:r>
      <w:r w:rsidR="00A259F5" w:rsidRPr="00194DCA">
        <w:rPr>
          <w:szCs w:val="22"/>
        </w:rPr>
        <w:t>,</w:t>
      </w:r>
      <w:r w:rsidRPr="00194DCA">
        <w:rPr>
          <w:szCs w:val="22"/>
        </w:rPr>
        <w:t xml:space="preserve"> 1990) y almejas (Blu</w:t>
      </w:r>
      <w:r w:rsidR="00677DDD" w:rsidRPr="00194DCA">
        <w:rPr>
          <w:szCs w:val="22"/>
        </w:rPr>
        <w:t>n</w:t>
      </w:r>
      <w:r w:rsidRPr="00194DCA">
        <w:rPr>
          <w:szCs w:val="22"/>
        </w:rPr>
        <w:t xml:space="preserve">don </w:t>
      </w:r>
      <w:r w:rsidR="00B43C09" w:rsidRPr="00194DCA">
        <w:rPr>
          <w:szCs w:val="22"/>
        </w:rPr>
        <w:t>&amp;</w:t>
      </w:r>
      <w:r w:rsidRPr="00194DCA">
        <w:rPr>
          <w:szCs w:val="22"/>
        </w:rPr>
        <w:t xml:space="preserve"> Kennedy</w:t>
      </w:r>
      <w:r w:rsidR="00A259F5" w:rsidRPr="00194DCA">
        <w:rPr>
          <w:szCs w:val="22"/>
        </w:rPr>
        <w:t>,</w:t>
      </w:r>
      <w:r w:rsidRPr="00194DCA">
        <w:rPr>
          <w:szCs w:val="22"/>
        </w:rPr>
        <w:t xml:space="preserve"> 1982</w:t>
      </w:r>
      <w:r w:rsidR="00A259F5" w:rsidRPr="00194DCA">
        <w:rPr>
          <w:szCs w:val="22"/>
        </w:rPr>
        <w:t xml:space="preserve">; </w:t>
      </w:r>
      <w:r w:rsidRPr="00194DCA">
        <w:rPr>
          <w:szCs w:val="22"/>
        </w:rPr>
        <w:t>Sponaug</w:t>
      </w:r>
      <w:r w:rsidR="003843FD" w:rsidRPr="00194DCA">
        <w:rPr>
          <w:szCs w:val="22"/>
        </w:rPr>
        <w:t>le</w:t>
      </w:r>
      <w:r w:rsidRPr="00194DCA">
        <w:rPr>
          <w:szCs w:val="22"/>
        </w:rPr>
        <w:t xml:space="preserve"> </w:t>
      </w:r>
      <w:r w:rsidR="00B43C09" w:rsidRPr="00194DCA">
        <w:rPr>
          <w:szCs w:val="22"/>
        </w:rPr>
        <w:t>&amp;</w:t>
      </w:r>
      <w:r w:rsidRPr="00194DCA">
        <w:rPr>
          <w:szCs w:val="22"/>
        </w:rPr>
        <w:t xml:space="preserve"> Lawton</w:t>
      </w:r>
      <w:r w:rsidR="00A259F5" w:rsidRPr="00194DCA">
        <w:rPr>
          <w:szCs w:val="22"/>
        </w:rPr>
        <w:t>,</w:t>
      </w:r>
      <w:r w:rsidRPr="00194DCA">
        <w:rPr>
          <w:szCs w:val="22"/>
        </w:rPr>
        <w:t xml:space="preserve"> 1990</w:t>
      </w:r>
      <w:r w:rsidR="00A259F5" w:rsidRPr="00194DCA">
        <w:rPr>
          <w:szCs w:val="22"/>
        </w:rPr>
        <w:t>;</w:t>
      </w:r>
      <w:r w:rsidRPr="00194DCA">
        <w:rPr>
          <w:szCs w:val="22"/>
        </w:rPr>
        <w:t xml:space="preserve"> Smith </w:t>
      </w:r>
      <w:r w:rsidR="00B43C09" w:rsidRPr="00194DCA">
        <w:rPr>
          <w:szCs w:val="22"/>
        </w:rPr>
        <w:t>&amp;</w:t>
      </w:r>
      <w:r w:rsidRPr="00194DCA">
        <w:rPr>
          <w:szCs w:val="22"/>
        </w:rPr>
        <w:t xml:space="preserve"> Haines</w:t>
      </w:r>
      <w:r w:rsidR="00A259F5" w:rsidRPr="00194DCA">
        <w:rPr>
          <w:szCs w:val="22"/>
        </w:rPr>
        <w:t>,</w:t>
      </w:r>
      <w:r w:rsidR="007663AB" w:rsidRPr="00194DCA">
        <w:rPr>
          <w:szCs w:val="22"/>
        </w:rPr>
        <w:t xml:space="preserve"> 1991; </w:t>
      </w:r>
      <w:r w:rsidR="00FD5EF0" w:rsidRPr="00194DCA">
        <w:rPr>
          <w:szCs w:val="22"/>
        </w:rPr>
        <w:t>Eggleston</w:t>
      </w:r>
      <w:r w:rsidRPr="00194DCA">
        <w:rPr>
          <w:szCs w:val="22"/>
        </w:rPr>
        <w:t xml:space="preserve"> </w:t>
      </w:r>
      <w:r w:rsidRPr="00194DCA">
        <w:rPr>
          <w:i/>
          <w:iCs/>
          <w:szCs w:val="22"/>
        </w:rPr>
        <w:t>et al</w:t>
      </w:r>
      <w:r w:rsidRPr="00194DCA">
        <w:rPr>
          <w:i/>
          <w:szCs w:val="22"/>
        </w:rPr>
        <w:t>.</w:t>
      </w:r>
      <w:r w:rsidRPr="00194DCA">
        <w:rPr>
          <w:szCs w:val="22"/>
        </w:rPr>
        <w:t xml:space="preserve"> 1992), </w:t>
      </w:r>
      <w:r w:rsidR="00413249" w:rsidRPr="00194DCA">
        <w:rPr>
          <w:szCs w:val="22"/>
        </w:rPr>
        <w:t>entre las que cuentan</w:t>
      </w:r>
      <w:r w:rsidR="00C94666" w:rsidRPr="00194DCA">
        <w:rPr>
          <w:szCs w:val="22"/>
        </w:rPr>
        <w:t xml:space="preserve"> </w:t>
      </w:r>
      <w:r w:rsidRPr="00194DCA">
        <w:rPr>
          <w:szCs w:val="22"/>
        </w:rPr>
        <w:t xml:space="preserve">algunas especies de importancia comercial (Vincent </w:t>
      </w:r>
      <w:r w:rsidRPr="00194DCA">
        <w:rPr>
          <w:i/>
          <w:iCs/>
          <w:szCs w:val="22"/>
        </w:rPr>
        <w:t>et al</w:t>
      </w:r>
      <w:r w:rsidRPr="00194DCA">
        <w:rPr>
          <w:i/>
          <w:szCs w:val="22"/>
        </w:rPr>
        <w:t>.</w:t>
      </w:r>
      <w:r w:rsidRPr="00194DCA">
        <w:rPr>
          <w:szCs w:val="22"/>
        </w:rPr>
        <w:t xml:space="preserve"> 2001)</w:t>
      </w:r>
      <w:r w:rsidR="00576872" w:rsidRPr="00194DCA">
        <w:rPr>
          <w:szCs w:val="22"/>
        </w:rPr>
        <w:t xml:space="preserve">; siendo </w:t>
      </w:r>
      <w:r w:rsidR="00B57D03" w:rsidRPr="00194DCA">
        <w:rPr>
          <w:szCs w:val="22"/>
        </w:rPr>
        <w:t xml:space="preserve">este rol </w:t>
      </w:r>
      <w:r w:rsidR="00413249" w:rsidRPr="00194DCA">
        <w:rPr>
          <w:szCs w:val="22"/>
        </w:rPr>
        <w:t>ecológico</w:t>
      </w:r>
      <w:r w:rsidR="00B57D03" w:rsidRPr="00194DCA">
        <w:rPr>
          <w:szCs w:val="22"/>
        </w:rPr>
        <w:t xml:space="preserve"> </w:t>
      </w:r>
      <w:r w:rsidRPr="00194DCA">
        <w:rPr>
          <w:szCs w:val="22"/>
        </w:rPr>
        <w:t xml:space="preserve">el determinante biótico más importante de la estructura de la </w:t>
      </w:r>
      <w:r w:rsidR="00636C1C" w:rsidRPr="00194DCA">
        <w:rPr>
          <w:szCs w:val="22"/>
        </w:rPr>
        <w:t>comunidad</w:t>
      </w:r>
      <w:r w:rsidR="00C64130" w:rsidRPr="00194DCA">
        <w:rPr>
          <w:szCs w:val="22"/>
        </w:rPr>
        <w:t xml:space="preserve"> </w:t>
      </w:r>
      <w:r w:rsidR="00B57D03" w:rsidRPr="00194DCA">
        <w:rPr>
          <w:szCs w:val="22"/>
        </w:rPr>
        <w:t>(</w:t>
      </w:r>
      <w:r w:rsidR="0023433E" w:rsidRPr="00194DCA">
        <w:rPr>
          <w:szCs w:val="22"/>
        </w:rPr>
        <w:t>B</w:t>
      </w:r>
      <w:r w:rsidR="00910E15" w:rsidRPr="00194DCA">
        <w:rPr>
          <w:szCs w:val="22"/>
        </w:rPr>
        <w:t>romilow, 2017</w:t>
      </w:r>
      <w:r w:rsidR="00B57D03" w:rsidRPr="00194DCA">
        <w:rPr>
          <w:szCs w:val="22"/>
        </w:rPr>
        <w:t>)</w:t>
      </w:r>
      <w:r w:rsidR="00576872" w:rsidRPr="00194DCA">
        <w:rPr>
          <w:szCs w:val="22"/>
        </w:rPr>
        <w:t xml:space="preserve">, la cual </w:t>
      </w:r>
      <w:r w:rsidR="00242E98" w:rsidRPr="00194DCA">
        <w:rPr>
          <w:szCs w:val="22"/>
        </w:rPr>
        <w:t xml:space="preserve">actualmente debe verse </w:t>
      </w:r>
      <w:r w:rsidR="00576872" w:rsidRPr="00194DCA">
        <w:rPr>
          <w:szCs w:val="22"/>
        </w:rPr>
        <w:t xml:space="preserve">afectada por la disminución de </w:t>
      </w:r>
      <w:r w:rsidR="00576872" w:rsidRPr="00194DCA">
        <w:rPr>
          <w:szCs w:val="22"/>
        </w:rPr>
        <w:lastRenderedPageBreak/>
        <w:t>la biomasa del cangrejo azul</w:t>
      </w:r>
      <w:r w:rsidR="00242E98" w:rsidRPr="00194DCA">
        <w:rPr>
          <w:szCs w:val="22"/>
        </w:rPr>
        <w:t xml:space="preserve">, aunque aún no hay estudios que lo demuestren. </w:t>
      </w:r>
      <w:r w:rsidR="00035E1D" w:rsidRPr="00194DCA">
        <w:rPr>
          <w:szCs w:val="22"/>
        </w:rPr>
        <w:t xml:space="preserve">Por otro lado, </w:t>
      </w:r>
      <w:r w:rsidR="00543A7F" w:rsidRPr="00194DCA">
        <w:rPr>
          <w:szCs w:val="22"/>
        </w:rPr>
        <w:t>l</w:t>
      </w:r>
      <w:r w:rsidRPr="00194DCA">
        <w:rPr>
          <w:szCs w:val="22"/>
        </w:rPr>
        <w:t xml:space="preserve">as megalopas </w:t>
      </w:r>
      <w:r w:rsidR="00543A7F" w:rsidRPr="00194DCA">
        <w:rPr>
          <w:szCs w:val="22"/>
        </w:rPr>
        <w:t xml:space="preserve">de este crustáceo </w:t>
      </w:r>
      <w:r w:rsidRPr="00194DCA">
        <w:rPr>
          <w:szCs w:val="22"/>
        </w:rPr>
        <w:t xml:space="preserve">son depredadas por algunos peces (Millikin </w:t>
      </w:r>
      <w:r w:rsidR="00140E7D" w:rsidRPr="00194DCA">
        <w:rPr>
          <w:szCs w:val="22"/>
        </w:rPr>
        <w:t>&amp;</w:t>
      </w:r>
      <w:r w:rsidRPr="00194DCA">
        <w:rPr>
          <w:szCs w:val="22"/>
        </w:rPr>
        <w:t xml:space="preserve"> Williams</w:t>
      </w:r>
      <w:r w:rsidR="00A259F5" w:rsidRPr="00194DCA">
        <w:rPr>
          <w:szCs w:val="22"/>
        </w:rPr>
        <w:t>,</w:t>
      </w:r>
      <w:r w:rsidRPr="00194DCA">
        <w:rPr>
          <w:szCs w:val="22"/>
        </w:rPr>
        <w:t xml:space="preserve"> 1984</w:t>
      </w:r>
      <w:r w:rsidR="00A259F5" w:rsidRPr="00194DCA">
        <w:rPr>
          <w:szCs w:val="22"/>
        </w:rPr>
        <w:t>;</w:t>
      </w:r>
      <w:r w:rsidR="008640B9" w:rsidRPr="00194DCA">
        <w:rPr>
          <w:szCs w:val="22"/>
        </w:rPr>
        <w:t xml:space="preserve"> T</w:t>
      </w:r>
      <w:r w:rsidR="00C04B67" w:rsidRPr="00194DCA">
        <w:rPr>
          <w:szCs w:val="22"/>
        </w:rPr>
        <w:t>ü</w:t>
      </w:r>
      <w:r w:rsidR="008640B9" w:rsidRPr="00194DCA">
        <w:rPr>
          <w:szCs w:val="22"/>
        </w:rPr>
        <w:t xml:space="preserve">reli </w:t>
      </w:r>
      <w:r w:rsidR="008640B9" w:rsidRPr="00194DCA">
        <w:rPr>
          <w:i/>
          <w:szCs w:val="22"/>
        </w:rPr>
        <w:t>et al</w:t>
      </w:r>
      <w:r w:rsidR="008640B9" w:rsidRPr="00194DCA">
        <w:rPr>
          <w:szCs w:val="22"/>
        </w:rPr>
        <w:t>.</w:t>
      </w:r>
      <w:r w:rsidR="00A259F5" w:rsidRPr="00194DCA">
        <w:rPr>
          <w:szCs w:val="22"/>
        </w:rPr>
        <w:t xml:space="preserve"> </w:t>
      </w:r>
      <w:r w:rsidR="008640B9" w:rsidRPr="00194DCA">
        <w:rPr>
          <w:szCs w:val="22"/>
        </w:rPr>
        <w:t>2016</w:t>
      </w:r>
      <w:r w:rsidR="00A93B8B" w:rsidRPr="00194DCA">
        <w:rPr>
          <w:szCs w:val="22"/>
        </w:rPr>
        <w:t>; Bromilow, 2017</w:t>
      </w:r>
      <w:r w:rsidR="004C283F" w:rsidRPr="00194DCA">
        <w:rPr>
          <w:szCs w:val="22"/>
        </w:rPr>
        <w:t xml:space="preserve">), así como </w:t>
      </w:r>
      <w:r w:rsidR="00242E98" w:rsidRPr="00194DCA">
        <w:rPr>
          <w:szCs w:val="22"/>
        </w:rPr>
        <w:t xml:space="preserve">cangrejos </w:t>
      </w:r>
      <w:r w:rsidRPr="00194DCA">
        <w:rPr>
          <w:szCs w:val="22"/>
        </w:rPr>
        <w:t xml:space="preserve">juveniles y adultos (Fox </w:t>
      </w:r>
      <w:r w:rsidR="00140E7D" w:rsidRPr="00194DCA">
        <w:rPr>
          <w:szCs w:val="22"/>
        </w:rPr>
        <w:t>&amp;</w:t>
      </w:r>
      <w:r w:rsidRPr="00194DCA">
        <w:rPr>
          <w:szCs w:val="22"/>
        </w:rPr>
        <w:t xml:space="preserve"> White</w:t>
      </w:r>
      <w:r w:rsidR="00A259F5" w:rsidRPr="00194DCA">
        <w:rPr>
          <w:szCs w:val="22"/>
        </w:rPr>
        <w:t>,</w:t>
      </w:r>
      <w:r w:rsidRPr="00194DCA">
        <w:rPr>
          <w:szCs w:val="22"/>
        </w:rPr>
        <w:t xml:space="preserve"> 1969)</w:t>
      </w:r>
      <w:r w:rsidR="00242E98" w:rsidRPr="00194DCA">
        <w:rPr>
          <w:szCs w:val="22"/>
        </w:rPr>
        <w:t xml:space="preserve">; </w:t>
      </w:r>
      <w:r w:rsidR="00035E1D" w:rsidRPr="00194DCA">
        <w:rPr>
          <w:szCs w:val="22"/>
        </w:rPr>
        <w:t xml:space="preserve">que </w:t>
      </w:r>
      <w:r w:rsidR="00397373" w:rsidRPr="00194DCA">
        <w:rPr>
          <w:szCs w:val="22"/>
        </w:rPr>
        <w:t>también son depredado</w:t>
      </w:r>
      <w:r w:rsidR="004C283F" w:rsidRPr="00194DCA">
        <w:rPr>
          <w:szCs w:val="22"/>
        </w:rPr>
        <w:t xml:space="preserve">s </w:t>
      </w:r>
      <w:r w:rsidRPr="00194DCA">
        <w:rPr>
          <w:szCs w:val="22"/>
        </w:rPr>
        <w:t>por caimanes</w:t>
      </w:r>
      <w:r w:rsidR="00140E7D" w:rsidRPr="00194DCA">
        <w:rPr>
          <w:szCs w:val="22"/>
        </w:rPr>
        <w:t>, tortugas, aves y mamíferos, principalmente zorros cangrejeros</w:t>
      </w:r>
      <w:r w:rsidRPr="00194DCA">
        <w:rPr>
          <w:szCs w:val="22"/>
        </w:rPr>
        <w:t xml:space="preserve"> (Valentine </w:t>
      </w:r>
      <w:r w:rsidRPr="00194DCA">
        <w:rPr>
          <w:i/>
          <w:iCs/>
          <w:szCs w:val="22"/>
        </w:rPr>
        <w:t>et al</w:t>
      </w:r>
      <w:r w:rsidR="008C2A31" w:rsidRPr="00194DCA">
        <w:rPr>
          <w:i/>
          <w:szCs w:val="22"/>
        </w:rPr>
        <w:t>.</w:t>
      </w:r>
      <w:r w:rsidR="008C2A31" w:rsidRPr="00194DCA">
        <w:rPr>
          <w:szCs w:val="22"/>
        </w:rPr>
        <w:t xml:space="preserve"> 197</w:t>
      </w:r>
      <w:r w:rsidRPr="00194DCA">
        <w:rPr>
          <w:szCs w:val="22"/>
        </w:rPr>
        <w:t xml:space="preserve">2), </w:t>
      </w:r>
      <w:r w:rsidR="004C283F" w:rsidRPr="00194DCA">
        <w:rPr>
          <w:szCs w:val="22"/>
        </w:rPr>
        <w:t xml:space="preserve">así como por </w:t>
      </w:r>
      <w:r w:rsidRPr="00194DCA">
        <w:rPr>
          <w:szCs w:val="22"/>
        </w:rPr>
        <w:t>perros de agua (Shanks</w:t>
      </w:r>
      <w:r w:rsidR="00A259F5" w:rsidRPr="00194DCA">
        <w:rPr>
          <w:szCs w:val="22"/>
        </w:rPr>
        <w:t>,</w:t>
      </w:r>
      <w:r w:rsidRPr="00194DCA">
        <w:rPr>
          <w:szCs w:val="22"/>
        </w:rPr>
        <w:t xml:space="preserve"> 2002) y nutrias (Chabreck </w:t>
      </w:r>
      <w:r w:rsidRPr="00194DCA">
        <w:rPr>
          <w:i/>
          <w:iCs/>
          <w:szCs w:val="22"/>
        </w:rPr>
        <w:t>et al</w:t>
      </w:r>
      <w:r w:rsidR="00242E98" w:rsidRPr="00194DCA">
        <w:rPr>
          <w:i/>
          <w:szCs w:val="22"/>
        </w:rPr>
        <w:t>.</w:t>
      </w:r>
      <w:r w:rsidR="00242E98" w:rsidRPr="00194DCA">
        <w:rPr>
          <w:szCs w:val="22"/>
        </w:rPr>
        <w:t xml:space="preserve"> 1982. </w:t>
      </w:r>
    </w:p>
    <w:p w14:paraId="5BCD8381" w14:textId="43609F85" w:rsidR="00FE4C15" w:rsidRPr="00194DCA" w:rsidRDefault="00617B31" w:rsidP="002C4B42">
      <w:pPr>
        <w:tabs>
          <w:tab w:val="right" w:pos="6237"/>
        </w:tabs>
        <w:ind w:firstLine="851"/>
        <w:jc w:val="both"/>
        <w:rPr>
          <w:color w:val="C00000"/>
          <w:szCs w:val="22"/>
        </w:rPr>
      </w:pPr>
      <w:r w:rsidRPr="00194DCA">
        <w:rPr>
          <w:szCs w:val="22"/>
        </w:rPr>
        <w:t xml:space="preserve">La </w:t>
      </w:r>
      <w:r w:rsidR="003D40A9" w:rsidRPr="00194DCA">
        <w:rPr>
          <w:szCs w:val="22"/>
        </w:rPr>
        <w:t xml:space="preserve">introducción </w:t>
      </w:r>
      <w:r w:rsidR="00435484" w:rsidRPr="00194DCA">
        <w:rPr>
          <w:szCs w:val="22"/>
        </w:rPr>
        <w:t>de pavones (</w:t>
      </w:r>
      <w:r w:rsidR="00435484" w:rsidRPr="00194DCA">
        <w:rPr>
          <w:i/>
          <w:szCs w:val="22"/>
        </w:rPr>
        <w:t xml:space="preserve">Cichla orinocensis </w:t>
      </w:r>
      <w:r w:rsidR="00435484" w:rsidRPr="00194DCA">
        <w:rPr>
          <w:szCs w:val="22"/>
        </w:rPr>
        <w:t>y</w:t>
      </w:r>
      <w:r w:rsidR="00435484" w:rsidRPr="00194DCA">
        <w:rPr>
          <w:i/>
          <w:szCs w:val="22"/>
        </w:rPr>
        <w:t xml:space="preserve"> C. temensis</w:t>
      </w:r>
      <w:r w:rsidR="00242E98" w:rsidRPr="00194DCA">
        <w:rPr>
          <w:szCs w:val="22"/>
        </w:rPr>
        <w:t>)</w:t>
      </w:r>
      <w:r w:rsidR="00435484" w:rsidRPr="00194DCA">
        <w:rPr>
          <w:color w:val="C00000"/>
          <w:szCs w:val="22"/>
        </w:rPr>
        <w:t xml:space="preserve"> </w:t>
      </w:r>
      <w:r w:rsidR="003D40A9" w:rsidRPr="00194DCA">
        <w:rPr>
          <w:szCs w:val="22"/>
        </w:rPr>
        <w:t>desde 1965</w:t>
      </w:r>
      <w:r w:rsidR="00035E1D" w:rsidRPr="00194DCA">
        <w:rPr>
          <w:szCs w:val="22"/>
        </w:rPr>
        <w:t>,</w:t>
      </w:r>
      <w:r w:rsidR="00435484" w:rsidRPr="00194DCA">
        <w:rPr>
          <w:szCs w:val="22"/>
        </w:rPr>
        <w:t xml:space="preserve"> </w:t>
      </w:r>
      <w:r w:rsidR="003D40A9" w:rsidRPr="00194DCA">
        <w:rPr>
          <w:szCs w:val="22"/>
        </w:rPr>
        <w:t xml:space="preserve">su reciente multiplicación </w:t>
      </w:r>
      <w:r w:rsidR="00435484" w:rsidRPr="00194DCA">
        <w:rPr>
          <w:szCs w:val="22"/>
        </w:rPr>
        <w:t>en las lagunas de Ologá y Congo Mirador, cerca de la desembocadura del río Catatumbo</w:t>
      </w:r>
      <w:r w:rsidR="00854883" w:rsidRPr="00194DCA">
        <w:rPr>
          <w:szCs w:val="22"/>
        </w:rPr>
        <w:t>,</w:t>
      </w:r>
      <w:r w:rsidR="002175D7" w:rsidRPr="00194DCA">
        <w:rPr>
          <w:szCs w:val="22"/>
        </w:rPr>
        <w:t xml:space="preserve"> y su dispersión hacia el </w:t>
      </w:r>
      <w:r w:rsidR="00264FDF" w:rsidRPr="00194DCA">
        <w:rPr>
          <w:szCs w:val="22"/>
        </w:rPr>
        <w:t xml:space="preserve">norte </w:t>
      </w:r>
      <w:r w:rsidR="00435484" w:rsidRPr="00194DCA">
        <w:rPr>
          <w:szCs w:val="22"/>
        </w:rPr>
        <w:t xml:space="preserve">en la </w:t>
      </w:r>
      <w:r w:rsidR="00264FDF" w:rsidRPr="00194DCA">
        <w:rPr>
          <w:szCs w:val="22"/>
        </w:rPr>
        <w:t xml:space="preserve">laguna </w:t>
      </w:r>
      <w:r w:rsidR="00435484" w:rsidRPr="00194DCA">
        <w:rPr>
          <w:szCs w:val="22"/>
        </w:rPr>
        <w:t>Manatí</w:t>
      </w:r>
      <w:r w:rsidR="003D40A9" w:rsidRPr="00194DCA">
        <w:rPr>
          <w:szCs w:val="22"/>
        </w:rPr>
        <w:t>,</w:t>
      </w:r>
      <w:r w:rsidR="00435484" w:rsidRPr="00194DCA">
        <w:rPr>
          <w:szCs w:val="22"/>
        </w:rPr>
        <w:t xml:space="preserve"> </w:t>
      </w:r>
      <w:r w:rsidR="003D40A9" w:rsidRPr="00194DCA">
        <w:rPr>
          <w:szCs w:val="22"/>
        </w:rPr>
        <w:t xml:space="preserve">son </w:t>
      </w:r>
      <w:r w:rsidR="00E24659" w:rsidRPr="00194DCA">
        <w:rPr>
          <w:szCs w:val="22"/>
        </w:rPr>
        <w:t xml:space="preserve">hechos </w:t>
      </w:r>
      <w:r w:rsidR="00413249" w:rsidRPr="00194DCA">
        <w:rPr>
          <w:szCs w:val="22"/>
        </w:rPr>
        <w:t>s</w:t>
      </w:r>
      <w:r w:rsidR="00435484" w:rsidRPr="00194DCA">
        <w:rPr>
          <w:szCs w:val="22"/>
        </w:rPr>
        <w:t xml:space="preserve">ignificativos </w:t>
      </w:r>
      <w:r w:rsidR="00413249" w:rsidRPr="00194DCA">
        <w:rPr>
          <w:szCs w:val="22"/>
        </w:rPr>
        <w:t xml:space="preserve">desde el punto de vista ecológico </w:t>
      </w:r>
      <w:r w:rsidR="00435484" w:rsidRPr="00194DCA">
        <w:rPr>
          <w:szCs w:val="22"/>
        </w:rPr>
        <w:t xml:space="preserve">(Lasso-Alcalá </w:t>
      </w:r>
      <w:r w:rsidR="00435484" w:rsidRPr="00194DCA">
        <w:rPr>
          <w:i/>
          <w:szCs w:val="22"/>
        </w:rPr>
        <w:t>et al.</w:t>
      </w:r>
      <w:r w:rsidR="00A259F5" w:rsidRPr="00194DCA">
        <w:rPr>
          <w:szCs w:val="22"/>
        </w:rPr>
        <w:t xml:space="preserve"> </w:t>
      </w:r>
      <w:r w:rsidR="00435484" w:rsidRPr="00194DCA">
        <w:rPr>
          <w:szCs w:val="22"/>
        </w:rPr>
        <w:t>2014)</w:t>
      </w:r>
      <w:r w:rsidR="00C76F08" w:rsidRPr="00194DCA">
        <w:rPr>
          <w:szCs w:val="22"/>
        </w:rPr>
        <w:t xml:space="preserve"> que p</w:t>
      </w:r>
      <w:r w:rsidR="00413249" w:rsidRPr="00194DCA">
        <w:rPr>
          <w:szCs w:val="22"/>
        </w:rPr>
        <w:t xml:space="preserve">ueden </w:t>
      </w:r>
      <w:r w:rsidR="005F3C56" w:rsidRPr="00194DCA">
        <w:rPr>
          <w:szCs w:val="22"/>
        </w:rPr>
        <w:t>est</w:t>
      </w:r>
      <w:r w:rsidR="00413249" w:rsidRPr="00194DCA">
        <w:rPr>
          <w:szCs w:val="22"/>
        </w:rPr>
        <w:t>ar</w:t>
      </w:r>
      <w:r w:rsidR="005F3C56" w:rsidRPr="00194DCA">
        <w:rPr>
          <w:szCs w:val="22"/>
        </w:rPr>
        <w:t xml:space="preserve"> </w:t>
      </w:r>
      <w:r w:rsidR="00C76F08" w:rsidRPr="00194DCA">
        <w:rPr>
          <w:szCs w:val="22"/>
        </w:rPr>
        <w:t xml:space="preserve">alterando </w:t>
      </w:r>
      <w:r w:rsidR="00035E1D" w:rsidRPr="00194DCA">
        <w:rPr>
          <w:szCs w:val="22"/>
        </w:rPr>
        <w:t xml:space="preserve">las poblaciones </w:t>
      </w:r>
      <w:r w:rsidR="00C76F08" w:rsidRPr="00194DCA">
        <w:rPr>
          <w:szCs w:val="22"/>
        </w:rPr>
        <w:t xml:space="preserve">de invertebrados acuáticos </w:t>
      </w:r>
      <w:r w:rsidR="00264FDF" w:rsidRPr="00194DCA">
        <w:rPr>
          <w:szCs w:val="22"/>
        </w:rPr>
        <w:t xml:space="preserve">inclusive </w:t>
      </w:r>
      <w:r w:rsidR="00035E1D" w:rsidRPr="00194DCA">
        <w:rPr>
          <w:szCs w:val="22"/>
        </w:rPr>
        <w:t xml:space="preserve">la de </w:t>
      </w:r>
      <w:r w:rsidR="00C76F08" w:rsidRPr="00194DCA">
        <w:rPr>
          <w:szCs w:val="22"/>
        </w:rPr>
        <w:t xml:space="preserve">los cangrejos azules, tal como ha ocurrido en Brasil (Pinto-Coelho </w:t>
      </w:r>
      <w:r w:rsidR="00C76F08" w:rsidRPr="00194DCA">
        <w:rPr>
          <w:i/>
          <w:szCs w:val="22"/>
        </w:rPr>
        <w:t>et al.</w:t>
      </w:r>
      <w:r w:rsidR="00C76F08" w:rsidRPr="00194DCA">
        <w:rPr>
          <w:szCs w:val="22"/>
        </w:rPr>
        <w:t xml:space="preserve"> 2008); </w:t>
      </w:r>
      <w:r w:rsidR="00264FDF" w:rsidRPr="00194DCA">
        <w:rPr>
          <w:szCs w:val="22"/>
        </w:rPr>
        <w:t xml:space="preserve">al considerar </w:t>
      </w:r>
      <w:r w:rsidR="00C76F08" w:rsidRPr="00194DCA">
        <w:rPr>
          <w:szCs w:val="22"/>
        </w:rPr>
        <w:t xml:space="preserve">que  </w:t>
      </w:r>
      <w:r w:rsidR="00435484" w:rsidRPr="00194DCA">
        <w:rPr>
          <w:szCs w:val="22"/>
        </w:rPr>
        <w:t>los pavones son</w:t>
      </w:r>
      <w:r w:rsidR="00C76F08" w:rsidRPr="00194DCA">
        <w:rPr>
          <w:szCs w:val="22"/>
        </w:rPr>
        <w:t xml:space="preserve"> peces</w:t>
      </w:r>
      <w:r w:rsidR="00435484" w:rsidRPr="00194DCA">
        <w:rPr>
          <w:szCs w:val="22"/>
        </w:rPr>
        <w:t xml:space="preserve"> carnívoros</w:t>
      </w:r>
      <w:r w:rsidR="00035E1D" w:rsidRPr="00194DCA">
        <w:rPr>
          <w:szCs w:val="22"/>
        </w:rPr>
        <w:t xml:space="preserve"> y</w:t>
      </w:r>
      <w:r w:rsidR="00C76F08" w:rsidRPr="00194DCA">
        <w:rPr>
          <w:szCs w:val="22"/>
        </w:rPr>
        <w:t xml:space="preserve"> </w:t>
      </w:r>
      <w:r w:rsidR="00D23DAC" w:rsidRPr="00194DCA">
        <w:rPr>
          <w:szCs w:val="22"/>
        </w:rPr>
        <w:t>territorial</w:t>
      </w:r>
      <w:r w:rsidR="00031F52" w:rsidRPr="00194DCA">
        <w:rPr>
          <w:szCs w:val="22"/>
        </w:rPr>
        <w:t>es</w:t>
      </w:r>
      <w:r w:rsidR="00C76F08" w:rsidRPr="00194DCA">
        <w:rPr>
          <w:szCs w:val="22"/>
        </w:rPr>
        <w:t>,</w:t>
      </w:r>
      <w:r w:rsidR="00031F52" w:rsidRPr="00194DCA">
        <w:rPr>
          <w:szCs w:val="22"/>
        </w:rPr>
        <w:t xml:space="preserve"> y </w:t>
      </w:r>
      <w:r w:rsidR="00C76F08" w:rsidRPr="00194DCA">
        <w:rPr>
          <w:szCs w:val="22"/>
        </w:rPr>
        <w:t xml:space="preserve">además </w:t>
      </w:r>
      <w:r w:rsidR="00D23DAC" w:rsidRPr="00194DCA">
        <w:rPr>
          <w:szCs w:val="22"/>
        </w:rPr>
        <w:t xml:space="preserve">muestran </w:t>
      </w:r>
      <w:r w:rsidR="00035E1D" w:rsidRPr="00194DCA">
        <w:rPr>
          <w:szCs w:val="22"/>
        </w:rPr>
        <w:t xml:space="preserve">una </w:t>
      </w:r>
      <w:r w:rsidR="00413249" w:rsidRPr="00194DCA">
        <w:rPr>
          <w:szCs w:val="22"/>
        </w:rPr>
        <w:t xml:space="preserve">baja </w:t>
      </w:r>
      <w:r w:rsidR="00B82844" w:rsidRPr="00194DCA">
        <w:rPr>
          <w:szCs w:val="22"/>
        </w:rPr>
        <w:t xml:space="preserve">mortalidad natural </w:t>
      </w:r>
      <w:r w:rsidR="00435484" w:rsidRPr="00194DCA">
        <w:rPr>
          <w:szCs w:val="22"/>
        </w:rPr>
        <w:t>baja</w:t>
      </w:r>
      <w:r w:rsidR="00C76F08" w:rsidRPr="00194DCA">
        <w:rPr>
          <w:szCs w:val="22"/>
        </w:rPr>
        <w:t xml:space="preserve">. </w:t>
      </w:r>
    </w:p>
    <w:p w14:paraId="763AC71F" w14:textId="2EB5200D" w:rsidR="00FE4C15" w:rsidRPr="00194DCA" w:rsidRDefault="00D900C3" w:rsidP="002C4B42">
      <w:pPr>
        <w:tabs>
          <w:tab w:val="right" w:pos="6237"/>
        </w:tabs>
        <w:ind w:firstLine="851"/>
        <w:jc w:val="both"/>
        <w:rPr>
          <w:szCs w:val="22"/>
        </w:rPr>
      </w:pPr>
      <w:r w:rsidRPr="00194DCA">
        <w:rPr>
          <w:szCs w:val="22"/>
        </w:rPr>
        <w:t xml:space="preserve">La contaminación del </w:t>
      </w:r>
      <w:r w:rsidR="00413249" w:rsidRPr="00194DCA">
        <w:rPr>
          <w:szCs w:val="22"/>
        </w:rPr>
        <w:t>l</w:t>
      </w:r>
      <w:r w:rsidR="00C76F08" w:rsidRPr="00194DCA">
        <w:rPr>
          <w:szCs w:val="22"/>
        </w:rPr>
        <w:t xml:space="preserve">ago </w:t>
      </w:r>
      <w:r w:rsidRPr="00194DCA">
        <w:rPr>
          <w:szCs w:val="22"/>
        </w:rPr>
        <w:t>por hidrocarburos</w:t>
      </w:r>
      <w:r w:rsidR="00264FDF" w:rsidRPr="00194DCA">
        <w:rPr>
          <w:szCs w:val="22"/>
        </w:rPr>
        <w:t>,</w:t>
      </w:r>
      <w:r w:rsidRPr="00194DCA">
        <w:rPr>
          <w:szCs w:val="22"/>
        </w:rPr>
        <w:t xml:space="preserve"> </w:t>
      </w:r>
      <w:r w:rsidR="00035E1D" w:rsidRPr="00194DCA">
        <w:rPr>
          <w:szCs w:val="22"/>
        </w:rPr>
        <w:t xml:space="preserve">posiblemente </w:t>
      </w:r>
      <w:r w:rsidR="00C76F08" w:rsidRPr="00194DCA">
        <w:rPr>
          <w:szCs w:val="22"/>
        </w:rPr>
        <w:t>está afectando</w:t>
      </w:r>
      <w:r w:rsidR="00035E1D" w:rsidRPr="00194DCA">
        <w:rPr>
          <w:szCs w:val="22"/>
        </w:rPr>
        <w:t xml:space="preserve"> </w:t>
      </w:r>
      <w:r w:rsidR="00E24659" w:rsidRPr="00194DCA">
        <w:rPr>
          <w:szCs w:val="22"/>
        </w:rPr>
        <w:t xml:space="preserve">también </w:t>
      </w:r>
      <w:r w:rsidR="00035E1D" w:rsidRPr="00194DCA">
        <w:rPr>
          <w:szCs w:val="22"/>
        </w:rPr>
        <w:t xml:space="preserve">la población del cangrejo azul, </w:t>
      </w:r>
      <w:r w:rsidR="00C76F08" w:rsidRPr="00194DCA">
        <w:rPr>
          <w:szCs w:val="22"/>
        </w:rPr>
        <w:t xml:space="preserve">como lo han señalado </w:t>
      </w:r>
      <w:r w:rsidR="005812AE" w:rsidRPr="00194DCA">
        <w:rPr>
          <w:szCs w:val="22"/>
        </w:rPr>
        <w:t>muchos</w:t>
      </w:r>
      <w:r w:rsidR="00FF194F" w:rsidRPr="00194DCA">
        <w:rPr>
          <w:szCs w:val="22"/>
        </w:rPr>
        <w:t xml:space="preserve"> actores</w:t>
      </w:r>
      <w:r w:rsidR="00B01173" w:rsidRPr="00194DCA">
        <w:rPr>
          <w:szCs w:val="22"/>
        </w:rPr>
        <w:t>,</w:t>
      </w:r>
      <w:r w:rsidR="00FF194F" w:rsidRPr="00194DCA">
        <w:rPr>
          <w:szCs w:val="22"/>
        </w:rPr>
        <w:t xml:space="preserve"> </w:t>
      </w:r>
      <w:r w:rsidR="00264FDF" w:rsidRPr="00194DCA">
        <w:rPr>
          <w:szCs w:val="22"/>
        </w:rPr>
        <w:t xml:space="preserve">incluso </w:t>
      </w:r>
      <w:r w:rsidR="00FF194F" w:rsidRPr="00194DCA">
        <w:rPr>
          <w:szCs w:val="22"/>
        </w:rPr>
        <w:t xml:space="preserve">los </w:t>
      </w:r>
      <w:r w:rsidR="007A2E56" w:rsidRPr="00194DCA">
        <w:rPr>
          <w:szCs w:val="22"/>
        </w:rPr>
        <w:t>pescadores</w:t>
      </w:r>
      <w:r w:rsidR="00C76F08" w:rsidRPr="00194DCA">
        <w:rPr>
          <w:szCs w:val="22"/>
        </w:rPr>
        <w:t xml:space="preserve">, al denunciar </w:t>
      </w:r>
      <w:r w:rsidR="00DD38E5" w:rsidRPr="00194DCA">
        <w:rPr>
          <w:szCs w:val="22"/>
        </w:rPr>
        <w:t xml:space="preserve">una red de oleoductos </w:t>
      </w:r>
      <w:r w:rsidR="00C76F08" w:rsidRPr="00194DCA">
        <w:rPr>
          <w:szCs w:val="22"/>
        </w:rPr>
        <w:t xml:space="preserve">donde </w:t>
      </w:r>
      <w:r w:rsidR="00413249" w:rsidRPr="00194DCA">
        <w:rPr>
          <w:szCs w:val="22"/>
        </w:rPr>
        <w:t xml:space="preserve">con </w:t>
      </w:r>
      <w:r w:rsidR="00FB6B70" w:rsidRPr="00194DCA">
        <w:rPr>
          <w:szCs w:val="22"/>
        </w:rPr>
        <w:t>frecuen</w:t>
      </w:r>
      <w:r w:rsidR="00413249" w:rsidRPr="00194DCA">
        <w:rPr>
          <w:szCs w:val="22"/>
        </w:rPr>
        <w:t>cia</w:t>
      </w:r>
      <w:r w:rsidR="00FB6B70" w:rsidRPr="00194DCA">
        <w:rPr>
          <w:szCs w:val="22"/>
        </w:rPr>
        <w:t xml:space="preserve"> </w:t>
      </w:r>
      <w:r w:rsidR="009B3273" w:rsidRPr="00194DCA">
        <w:rPr>
          <w:szCs w:val="22"/>
        </w:rPr>
        <w:t xml:space="preserve">ocurren </w:t>
      </w:r>
      <w:r w:rsidR="00DD38E5" w:rsidRPr="00194DCA">
        <w:rPr>
          <w:szCs w:val="22"/>
        </w:rPr>
        <w:t>fugas de petróleo y</w:t>
      </w:r>
      <w:r w:rsidR="00FF194F" w:rsidRPr="00194DCA">
        <w:rPr>
          <w:szCs w:val="22"/>
        </w:rPr>
        <w:t xml:space="preserve"> </w:t>
      </w:r>
      <w:r w:rsidR="00DD38E5" w:rsidRPr="00194DCA">
        <w:rPr>
          <w:szCs w:val="22"/>
        </w:rPr>
        <w:t>derivados</w:t>
      </w:r>
      <w:r w:rsidR="00B01173" w:rsidRPr="00194DCA">
        <w:rPr>
          <w:szCs w:val="22"/>
        </w:rPr>
        <w:t xml:space="preserve"> que </w:t>
      </w:r>
      <w:r w:rsidR="000F6BEF" w:rsidRPr="00194DCA">
        <w:rPr>
          <w:szCs w:val="22"/>
        </w:rPr>
        <w:t xml:space="preserve">causan daños </w:t>
      </w:r>
      <w:r w:rsidR="0002501A" w:rsidRPr="00194DCA">
        <w:rPr>
          <w:szCs w:val="22"/>
        </w:rPr>
        <w:t xml:space="preserve">visibles </w:t>
      </w:r>
      <w:r w:rsidR="000F6BEF" w:rsidRPr="00194DCA">
        <w:rPr>
          <w:szCs w:val="22"/>
        </w:rPr>
        <w:t>en el hábitat de la fauna acuática</w:t>
      </w:r>
      <w:r w:rsidR="0082770E" w:rsidRPr="00194DCA">
        <w:rPr>
          <w:szCs w:val="22"/>
        </w:rPr>
        <w:t>,</w:t>
      </w:r>
      <w:r w:rsidR="000F6BEF" w:rsidRPr="00194DCA">
        <w:rPr>
          <w:szCs w:val="22"/>
        </w:rPr>
        <w:t xml:space="preserve"> </w:t>
      </w:r>
      <w:r w:rsidR="00264FDF" w:rsidRPr="00194DCA">
        <w:rPr>
          <w:szCs w:val="22"/>
        </w:rPr>
        <w:t xml:space="preserve">lo que reduce </w:t>
      </w:r>
      <w:r w:rsidR="000F6BEF" w:rsidRPr="00194DCA">
        <w:rPr>
          <w:szCs w:val="22"/>
        </w:rPr>
        <w:t>su idoneidad</w:t>
      </w:r>
      <w:r w:rsidR="0012459F" w:rsidRPr="00194DCA">
        <w:rPr>
          <w:szCs w:val="22"/>
        </w:rPr>
        <w:t>;</w:t>
      </w:r>
      <w:r w:rsidR="0082770E" w:rsidRPr="00194DCA">
        <w:rPr>
          <w:szCs w:val="22"/>
        </w:rPr>
        <w:t xml:space="preserve"> </w:t>
      </w:r>
      <w:r w:rsidR="0012459F" w:rsidRPr="00194DCA">
        <w:rPr>
          <w:szCs w:val="22"/>
        </w:rPr>
        <w:t xml:space="preserve">fugas que </w:t>
      </w:r>
      <w:r w:rsidR="00F714FD" w:rsidRPr="00194DCA">
        <w:rPr>
          <w:szCs w:val="22"/>
        </w:rPr>
        <w:t xml:space="preserve">al entrar en contacto con los cangrejos provocan </w:t>
      </w:r>
      <w:r w:rsidR="00B20024" w:rsidRPr="00194DCA">
        <w:rPr>
          <w:szCs w:val="22"/>
        </w:rPr>
        <w:t xml:space="preserve">su </w:t>
      </w:r>
      <w:r w:rsidR="00D42654" w:rsidRPr="00194DCA">
        <w:rPr>
          <w:szCs w:val="22"/>
        </w:rPr>
        <w:t>evasión y</w:t>
      </w:r>
      <w:r w:rsidR="00DD38E5" w:rsidRPr="00194DCA">
        <w:rPr>
          <w:szCs w:val="22"/>
        </w:rPr>
        <w:t xml:space="preserve"> reducción del forrajeo</w:t>
      </w:r>
      <w:r w:rsidR="006F417D" w:rsidRPr="00194DCA">
        <w:rPr>
          <w:szCs w:val="22"/>
        </w:rPr>
        <w:t>,</w:t>
      </w:r>
      <w:r w:rsidR="00DD38E5" w:rsidRPr="00194DCA">
        <w:rPr>
          <w:szCs w:val="22"/>
        </w:rPr>
        <w:t xml:space="preserve"> </w:t>
      </w:r>
      <w:r w:rsidR="001614A1" w:rsidRPr="00194DCA">
        <w:rPr>
          <w:szCs w:val="22"/>
        </w:rPr>
        <w:t>forza</w:t>
      </w:r>
      <w:r w:rsidR="00E24659" w:rsidRPr="00194DCA">
        <w:rPr>
          <w:szCs w:val="22"/>
        </w:rPr>
        <w:t xml:space="preserve"> </w:t>
      </w:r>
      <w:r w:rsidR="00F714FD" w:rsidRPr="00194DCA">
        <w:rPr>
          <w:szCs w:val="22"/>
        </w:rPr>
        <w:t xml:space="preserve">una </w:t>
      </w:r>
      <w:r w:rsidR="00DD38E5" w:rsidRPr="00194DCA">
        <w:rPr>
          <w:szCs w:val="22"/>
        </w:rPr>
        <w:t xml:space="preserve">disminución de su presencia </w:t>
      </w:r>
      <w:r w:rsidR="004B3783" w:rsidRPr="00194DCA">
        <w:rPr>
          <w:szCs w:val="22"/>
        </w:rPr>
        <w:t xml:space="preserve">en el área contaminada </w:t>
      </w:r>
      <w:r w:rsidR="00140E7D" w:rsidRPr="00194DCA">
        <w:rPr>
          <w:szCs w:val="22"/>
        </w:rPr>
        <w:t>(Culber</w:t>
      </w:r>
      <w:r w:rsidR="00DD38E5" w:rsidRPr="00194DCA">
        <w:rPr>
          <w:szCs w:val="22"/>
        </w:rPr>
        <w:t xml:space="preserve">ston </w:t>
      </w:r>
      <w:r w:rsidR="00DD38E5" w:rsidRPr="00194DCA">
        <w:rPr>
          <w:i/>
          <w:szCs w:val="22"/>
        </w:rPr>
        <w:t>et al.</w:t>
      </w:r>
      <w:r w:rsidR="00A259F5" w:rsidRPr="00194DCA">
        <w:rPr>
          <w:szCs w:val="22"/>
        </w:rPr>
        <w:t xml:space="preserve"> </w:t>
      </w:r>
      <w:r w:rsidR="00DD38E5" w:rsidRPr="00194DCA">
        <w:rPr>
          <w:szCs w:val="22"/>
        </w:rPr>
        <w:t>2007)</w:t>
      </w:r>
      <w:r w:rsidR="0012459F" w:rsidRPr="00194DCA">
        <w:rPr>
          <w:szCs w:val="22"/>
        </w:rPr>
        <w:t>,</w:t>
      </w:r>
      <w:r w:rsidR="006F417D" w:rsidRPr="00194DCA">
        <w:rPr>
          <w:szCs w:val="22"/>
        </w:rPr>
        <w:t xml:space="preserve"> </w:t>
      </w:r>
      <w:r w:rsidR="00D42654" w:rsidRPr="00194DCA">
        <w:rPr>
          <w:szCs w:val="22"/>
        </w:rPr>
        <w:t xml:space="preserve">y </w:t>
      </w:r>
      <w:r w:rsidR="005F3C56" w:rsidRPr="00194DCA">
        <w:rPr>
          <w:szCs w:val="22"/>
        </w:rPr>
        <w:t xml:space="preserve">en </w:t>
      </w:r>
      <w:r w:rsidR="00D42654" w:rsidRPr="00194DCA">
        <w:rPr>
          <w:szCs w:val="22"/>
        </w:rPr>
        <w:t>consecuen</w:t>
      </w:r>
      <w:r w:rsidR="005F3C56" w:rsidRPr="00194DCA">
        <w:rPr>
          <w:szCs w:val="22"/>
        </w:rPr>
        <w:t>cia</w:t>
      </w:r>
      <w:r w:rsidR="00264FDF" w:rsidRPr="00194DCA">
        <w:rPr>
          <w:szCs w:val="22"/>
        </w:rPr>
        <w:t>,</w:t>
      </w:r>
      <w:r w:rsidR="005F3C56" w:rsidRPr="00194DCA">
        <w:rPr>
          <w:szCs w:val="22"/>
        </w:rPr>
        <w:t xml:space="preserve"> </w:t>
      </w:r>
      <w:r w:rsidR="006F417D" w:rsidRPr="00194DCA">
        <w:rPr>
          <w:szCs w:val="22"/>
        </w:rPr>
        <w:t xml:space="preserve">afecta </w:t>
      </w:r>
      <w:r w:rsidR="00084EA6" w:rsidRPr="00194DCA">
        <w:rPr>
          <w:szCs w:val="22"/>
        </w:rPr>
        <w:t>negativamente la conti</w:t>
      </w:r>
      <w:r w:rsidR="00035CF1" w:rsidRPr="00194DCA">
        <w:rPr>
          <w:szCs w:val="22"/>
        </w:rPr>
        <w:t>nuidad de la pesquería</w:t>
      </w:r>
      <w:r w:rsidR="00DD38E5" w:rsidRPr="00194DCA">
        <w:rPr>
          <w:szCs w:val="22"/>
        </w:rPr>
        <w:t xml:space="preserve">. </w:t>
      </w:r>
    </w:p>
    <w:p w14:paraId="47F5F99B" w14:textId="45929D04" w:rsidR="00FE4C15" w:rsidRPr="00194DCA" w:rsidRDefault="00D900C3" w:rsidP="002C4B42">
      <w:pPr>
        <w:tabs>
          <w:tab w:val="right" w:pos="6237"/>
        </w:tabs>
        <w:ind w:firstLine="851"/>
        <w:jc w:val="both"/>
        <w:rPr>
          <w:szCs w:val="22"/>
        </w:rPr>
      </w:pPr>
      <w:r w:rsidRPr="00194DCA">
        <w:rPr>
          <w:szCs w:val="22"/>
        </w:rPr>
        <w:t xml:space="preserve">Pero la contaminación </w:t>
      </w:r>
      <w:r w:rsidR="00F714C2" w:rsidRPr="00194DCA">
        <w:rPr>
          <w:szCs w:val="22"/>
        </w:rPr>
        <w:t xml:space="preserve">generada </w:t>
      </w:r>
      <w:r w:rsidRPr="00194DCA">
        <w:rPr>
          <w:szCs w:val="22"/>
        </w:rPr>
        <w:t>por otr</w:t>
      </w:r>
      <w:r w:rsidR="00830069" w:rsidRPr="00194DCA">
        <w:rPr>
          <w:szCs w:val="22"/>
        </w:rPr>
        <w:t>a</w:t>
      </w:r>
      <w:r w:rsidRPr="00194DCA">
        <w:rPr>
          <w:szCs w:val="22"/>
        </w:rPr>
        <w:t xml:space="preserve">s fuentes </w:t>
      </w:r>
      <w:r w:rsidR="0002501A" w:rsidRPr="00194DCA">
        <w:rPr>
          <w:szCs w:val="22"/>
        </w:rPr>
        <w:t xml:space="preserve">al </w:t>
      </w:r>
      <w:r w:rsidR="0008327B" w:rsidRPr="00194DCA">
        <w:rPr>
          <w:szCs w:val="22"/>
        </w:rPr>
        <w:t xml:space="preserve">sur </w:t>
      </w:r>
      <w:r w:rsidR="002A2E2F" w:rsidRPr="00194DCA">
        <w:rPr>
          <w:szCs w:val="22"/>
        </w:rPr>
        <w:t>del</w:t>
      </w:r>
      <w:r w:rsidR="006904CF" w:rsidRPr="00194DCA">
        <w:rPr>
          <w:szCs w:val="22"/>
        </w:rPr>
        <w:t xml:space="preserve"> </w:t>
      </w:r>
      <w:r w:rsidR="0008327B" w:rsidRPr="00194DCA">
        <w:rPr>
          <w:szCs w:val="22"/>
        </w:rPr>
        <w:t>lago</w:t>
      </w:r>
      <w:r w:rsidR="00E24659" w:rsidRPr="00194DCA">
        <w:rPr>
          <w:szCs w:val="22"/>
        </w:rPr>
        <w:t>,</w:t>
      </w:r>
      <w:r w:rsidR="0008327B" w:rsidRPr="00194DCA">
        <w:rPr>
          <w:szCs w:val="22"/>
        </w:rPr>
        <w:t xml:space="preserve"> </w:t>
      </w:r>
      <w:r w:rsidR="00E24659" w:rsidRPr="00194DCA">
        <w:rPr>
          <w:szCs w:val="22"/>
        </w:rPr>
        <w:t xml:space="preserve">donde la agricultura y ganadería son muy dinámicas, </w:t>
      </w:r>
      <w:r w:rsidRPr="00194DCA">
        <w:rPr>
          <w:szCs w:val="22"/>
        </w:rPr>
        <w:t>puede tener un impacto negativo de mayor magnitud</w:t>
      </w:r>
      <w:r w:rsidR="00775234" w:rsidRPr="00194DCA">
        <w:rPr>
          <w:szCs w:val="22"/>
        </w:rPr>
        <w:t xml:space="preserve"> aun</w:t>
      </w:r>
      <w:r w:rsidR="006904CF" w:rsidRPr="00194DCA">
        <w:rPr>
          <w:szCs w:val="22"/>
        </w:rPr>
        <w:t xml:space="preserve">; </w:t>
      </w:r>
      <w:r w:rsidR="00E24659" w:rsidRPr="00194DCA">
        <w:rPr>
          <w:szCs w:val="22"/>
        </w:rPr>
        <w:t xml:space="preserve">producto del uso excesivo de </w:t>
      </w:r>
      <w:r w:rsidR="006904CF" w:rsidRPr="00194DCA">
        <w:rPr>
          <w:szCs w:val="22"/>
        </w:rPr>
        <w:t>insecticidas y</w:t>
      </w:r>
      <w:r w:rsidRPr="00194DCA">
        <w:rPr>
          <w:szCs w:val="22"/>
        </w:rPr>
        <w:t xml:space="preserve"> fungicidas, entre otros agroquímicos, y la eutrofización por la descarga de </w:t>
      </w:r>
      <w:r w:rsidR="001615E9" w:rsidRPr="00194DCA">
        <w:rPr>
          <w:szCs w:val="22"/>
        </w:rPr>
        <w:t xml:space="preserve">fertilizantes químicos y </w:t>
      </w:r>
      <w:r w:rsidRPr="00194DCA">
        <w:rPr>
          <w:szCs w:val="22"/>
        </w:rPr>
        <w:t>excretas</w:t>
      </w:r>
      <w:r w:rsidR="00612B49" w:rsidRPr="00194DCA">
        <w:rPr>
          <w:szCs w:val="22"/>
        </w:rPr>
        <w:t xml:space="preserve"> </w:t>
      </w:r>
      <w:r w:rsidR="001615E9" w:rsidRPr="00194DCA">
        <w:rPr>
          <w:szCs w:val="22"/>
        </w:rPr>
        <w:t>de humano</w:t>
      </w:r>
      <w:r w:rsidRPr="00194DCA">
        <w:rPr>
          <w:szCs w:val="22"/>
        </w:rPr>
        <w:t>s</w:t>
      </w:r>
      <w:r w:rsidR="001615E9" w:rsidRPr="00194DCA">
        <w:rPr>
          <w:szCs w:val="22"/>
        </w:rPr>
        <w:t xml:space="preserve"> </w:t>
      </w:r>
      <w:r w:rsidR="00612B49" w:rsidRPr="00194DCA">
        <w:rPr>
          <w:szCs w:val="22"/>
        </w:rPr>
        <w:t xml:space="preserve">y </w:t>
      </w:r>
      <w:r w:rsidRPr="00194DCA">
        <w:rPr>
          <w:szCs w:val="22"/>
        </w:rPr>
        <w:t>animales domésticos</w:t>
      </w:r>
      <w:r w:rsidR="001615E9" w:rsidRPr="00194DCA">
        <w:rPr>
          <w:szCs w:val="22"/>
        </w:rPr>
        <w:t>,</w:t>
      </w:r>
      <w:r w:rsidRPr="00194DCA">
        <w:rPr>
          <w:szCs w:val="22"/>
        </w:rPr>
        <w:t xml:space="preserve"> a los cuerpos de agua tributarios</w:t>
      </w:r>
      <w:r w:rsidR="00092F55" w:rsidRPr="00194DCA">
        <w:rPr>
          <w:szCs w:val="22"/>
        </w:rPr>
        <w:t xml:space="preserve">, </w:t>
      </w:r>
      <w:r w:rsidR="001614A1" w:rsidRPr="00194DCA">
        <w:rPr>
          <w:szCs w:val="22"/>
        </w:rPr>
        <w:t xml:space="preserve">por lo </w:t>
      </w:r>
      <w:r w:rsidR="00775234" w:rsidRPr="00194DCA">
        <w:rPr>
          <w:szCs w:val="22"/>
        </w:rPr>
        <w:t xml:space="preserve">general </w:t>
      </w:r>
      <w:r w:rsidRPr="00194DCA">
        <w:rPr>
          <w:szCs w:val="22"/>
        </w:rPr>
        <w:t>sin pasar por ningún sistema de tratamiento</w:t>
      </w:r>
      <w:r w:rsidR="002559CC" w:rsidRPr="00194DCA">
        <w:rPr>
          <w:szCs w:val="22"/>
        </w:rPr>
        <w:t xml:space="preserve"> (Molina, 20</w:t>
      </w:r>
      <w:r w:rsidR="00E13F73" w:rsidRPr="00194DCA">
        <w:rPr>
          <w:szCs w:val="22"/>
        </w:rPr>
        <w:t>09</w:t>
      </w:r>
      <w:r w:rsidR="002559CC" w:rsidRPr="00194DCA">
        <w:rPr>
          <w:szCs w:val="22"/>
        </w:rPr>
        <w:t>)</w:t>
      </w:r>
      <w:r w:rsidRPr="00194DCA">
        <w:rPr>
          <w:szCs w:val="22"/>
        </w:rPr>
        <w:t xml:space="preserve">. </w:t>
      </w:r>
    </w:p>
    <w:p w14:paraId="42758733" w14:textId="46214185" w:rsidR="009E7E1F" w:rsidRPr="00175793" w:rsidRDefault="00BC134D" w:rsidP="002C4B42">
      <w:pPr>
        <w:tabs>
          <w:tab w:val="right" w:pos="6237"/>
        </w:tabs>
        <w:ind w:firstLine="851"/>
        <w:jc w:val="both"/>
        <w:rPr>
          <w:iCs/>
          <w:color w:val="C00000"/>
        </w:rPr>
      </w:pPr>
      <w:r w:rsidRPr="00194DCA">
        <w:rPr>
          <w:szCs w:val="22"/>
        </w:rPr>
        <w:t xml:space="preserve">Rivas </w:t>
      </w:r>
      <w:r w:rsidRPr="00194DCA">
        <w:rPr>
          <w:i/>
          <w:szCs w:val="22"/>
        </w:rPr>
        <w:t>et al</w:t>
      </w:r>
      <w:r w:rsidRPr="00194DCA">
        <w:rPr>
          <w:szCs w:val="22"/>
        </w:rPr>
        <w:t>.</w:t>
      </w:r>
      <w:r w:rsidR="00A259F5" w:rsidRPr="00194DCA">
        <w:rPr>
          <w:szCs w:val="22"/>
        </w:rPr>
        <w:t xml:space="preserve"> </w:t>
      </w:r>
      <w:r w:rsidRPr="00194DCA">
        <w:rPr>
          <w:szCs w:val="22"/>
        </w:rPr>
        <w:t>(200</w:t>
      </w:r>
      <w:r w:rsidR="00BC7FFE" w:rsidRPr="00194DCA">
        <w:rPr>
          <w:szCs w:val="22"/>
        </w:rPr>
        <w:t>9</w:t>
      </w:r>
      <w:r w:rsidRPr="00194DCA">
        <w:rPr>
          <w:szCs w:val="22"/>
        </w:rPr>
        <w:t>) evaluaron el apor</w:t>
      </w:r>
      <w:r w:rsidR="00871CE5" w:rsidRPr="00194DCA">
        <w:rPr>
          <w:szCs w:val="22"/>
        </w:rPr>
        <w:t xml:space="preserve">te de </w:t>
      </w:r>
      <w:r w:rsidR="00166CDB" w:rsidRPr="00194DCA">
        <w:rPr>
          <w:szCs w:val="22"/>
        </w:rPr>
        <w:t xml:space="preserve">N y P </w:t>
      </w:r>
      <w:r w:rsidR="00871CE5" w:rsidRPr="00194DCA">
        <w:rPr>
          <w:szCs w:val="22"/>
        </w:rPr>
        <w:t>de los</w:t>
      </w:r>
      <w:r w:rsidRPr="00194DCA">
        <w:rPr>
          <w:szCs w:val="22"/>
        </w:rPr>
        <w:t xml:space="preserve"> ríos</w:t>
      </w:r>
      <w:r w:rsidRPr="00194DCA">
        <w:rPr>
          <w:iCs/>
        </w:rPr>
        <w:t xml:space="preserve"> Limón, Palmar, Santa Ana, Catatumbo, Escalante, Chama, Motatán, Misoa, Machango y Pueblo Viejo, que en conjunto agregan </w:t>
      </w:r>
      <w:r w:rsidR="001E7E18" w:rsidRPr="00194DCA">
        <w:rPr>
          <w:iCs/>
        </w:rPr>
        <w:t xml:space="preserve">más de tres cuartas partes del agua dulce que ingresa al </w:t>
      </w:r>
      <w:r w:rsidR="0074669D" w:rsidRPr="00194DCA">
        <w:rPr>
          <w:iCs/>
        </w:rPr>
        <w:t>lago</w:t>
      </w:r>
      <w:r w:rsidR="00CB196F" w:rsidRPr="00194DCA">
        <w:rPr>
          <w:iCs/>
        </w:rPr>
        <w:t xml:space="preserve">, </w:t>
      </w:r>
      <w:r w:rsidR="00226409" w:rsidRPr="00194DCA">
        <w:rPr>
          <w:iCs/>
        </w:rPr>
        <w:t>y</w:t>
      </w:r>
      <w:r w:rsidR="00CB196F" w:rsidRPr="00194DCA">
        <w:rPr>
          <w:iCs/>
        </w:rPr>
        <w:t xml:space="preserve"> encontraron </w:t>
      </w:r>
      <w:r w:rsidR="00800835" w:rsidRPr="00194DCA">
        <w:rPr>
          <w:iCs/>
        </w:rPr>
        <w:t xml:space="preserve">valores </w:t>
      </w:r>
      <w:r w:rsidRPr="00194DCA">
        <w:rPr>
          <w:iCs/>
        </w:rPr>
        <w:t>promedio de 1</w:t>
      </w:r>
      <w:r w:rsidR="00F72B5C" w:rsidRPr="00194DCA">
        <w:rPr>
          <w:iCs/>
        </w:rPr>
        <w:t>.</w:t>
      </w:r>
      <w:r w:rsidRPr="00194DCA">
        <w:rPr>
          <w:iCs/>
        </w:rPr>
        <w:t>20 y 0</w:t>
      </w:r>
      <w:r w:rsidR="00F72B5C" w:rsidRPr="00194DCA">
        <w:rPr>
          <w:iCs/>
        </w:rPr>
        <w:t>.</w:t>
      </w:r>
      <w:r w:rsidRPr="00194DCA">
        <w:rPr>
          <w:iCs/>
        </w:rPr>
        <w:t>84</w:t>
      </w:r>
      <w:r w:rsidR="00612B49" w:rsidRPr="00194DCA">
        <w:rPr>
          <w:iCs/>
        </w:rPr>
        <w:t xml:space="preserve"> </w:t>
      </w:r>
      <w:r w:rsidRPr="00194DCA">
        <w:rPr>
          <w:iCs/>
        </w:rPr>
        <w:t>mg</w:t>
      </w:r>
      <w:r w:rsidR="001B5531" w:rsidRPr="00194DCA">
        <w:rPr>
          <w:iCs/>
        </w:rPr>
        <w:t xml:space="preserve"> </w:t>
      </w:r>
      <w:r w:rsidRPr="00194DCA">
        <w:rPr>
          <w:iCs/>
        </w:rPr>
        <w:t>l</w:t>
      </w:r>
      <w:r w:rsidRPr="00194DCA">
        <w:rPr>
          <w:iCs/>
          <w:vertAlign w:val="superscript"/>
        </w:rPr>
        <w:t>-1</w:t>
      </w:r>
      <w:r w:rsidRPr="00194DCA">
        <w:rPr>
          <w:iCs/>
        </w:rPr>
        <w:t xml:space="preserve">, respectivamente, </w:t>
      </w:r>
      <w:r w:rsidR="00CB196F" w:rsidRPr="00194DCA">
        <w:rPr>
          <w:iCs/>
        </w:rPr>
        <w:t xml:space="preserve">que contribuyen </w:t>
      </w:r>
      <w:r w:rsidR="00800835" w:rsidRPr="00194DCA">
        <w:rPr>
          <w:iCs/>
        </w:rPr>
        <w:t xml:space="preserve">a </w:t>
      </w:r>
      <w:r w:rsidR="00144002" w:rsidRPr="00194DCA">
        <w:rPr>
          <w:iCs/>
        </w:rPr>
        <w:t xml:space="preserve">su </w:t>
      </w:r>
      <w:r w:rsidRPr="00194DCA">
        <w:rPr>
          <w:iCs/>
        </w:rPr>
        <w:t>eutrofización</w:t>
      </w:r>
      <w:r w:rsidR="00CB196F" w:rsidRPr="00194DCA">
        <w:rPr>
          <w:iCs/>
        </w:rPr>
        <w:t xml:space="preserve">. </w:t>
      </w:r>
      <w:r w:rsidR="00EF4A70" w:rsidRPr="00194DCA">
        <w:rPr>
          <w:iCs/>
          <w:color w:val="000000"/>
        </w:rPr>
        <w:t xml:space="preserve"> </w:t>
      </w:r>
      <w:r w:rsidR="003B22A8" w:rsidRPr="00194DCA">
        <w:rPr>
          <w:iCs/>
          <w:color w:val="000000"/>
        </w:rPr>
        <w:t>Es</w:t>
      </w:r>
      <w:r w:rsidR="00EF4A70" w:rsidRPr="00194DCA">
        <w:rPr>
          <w:iCs/>
          <w:color w:val="000000"/>
        </w:rPr>
        <w:t xml:space="preserve">te proceso favorece </w:t>
      </w:r>
      <w:r w:rsidR="00C61AE3" w:rsidRPr="00194DCA">
        <w:rPr>
          <w:iCs/>
          <w:color w:val="000000"/>
        </w:rPr>
        <w:t xml:space="preserve">la proliferación de </w:t>
      </w:r>
      <w:r w:rsidR="00EF4A70" w:rsidRPr="00194DCA">
        <w:rPr>
          <w:iCs/>
          <w:color w:val="000000"/>
        </w:rPr>
        <w:t>algas como la lenteja de agua (</w:t>
      </w:r>
      <w:r w:rsidR="00EF4A70" w:rsidRPr="00194DCA">
        <w:rPr>
          <w:i/>
          <w:iCs/>
          <w:color w:val="000000"/>
        </w:rPr>
        <w:t>Lemna</w:t>
      </w:r>
      <w:r w:rsidR="00EF4A70" w:rsidRPr="00194DCA">
        <w:rPr>
          <w:iCs/>
          <w:color w:val="000000"/>
        </w:rPr>
        <w:t xml:space="preserve"> sp.)</w:t>
      </w:r>
      <w:r w:rsidR="00CB196F" w:rsidRPr="00194DCA">
        <w:rPr>
          <w:iCs/>
          <w:color w:val="000000"/>
        </w:rPr>
        <w:t>,</w:t>
      </w:r>
      <w:r w:rsidR="00EF4A70" w:rsidRPr="00194DCA">
        <w:rPr>
          <w:iCs/>
          <w:color w:val="000000"/>
        </w:rPr>
        <w:t xml:space="preserve"> </w:t>
      </w:r>
      <w:r w:rsidR="00C61AE3" w:rsidRPr="00194DCA">
        <w:rPr>
          <w:iCs/>
          <w:color w:val="000000"/>
        </w:rPr>
        <w:t xml:space="preserve">que ha llegado a </w:t>
      </w:r>
      <w:r w:rsidR="00EF4A70" w:rsidRPr="00194DCA">
        <w:rPr>
          <w:iCs/>
          <w:color w:val="000000"/>
        </w:rPr>
        <w:t>cub</w:t>
      </w:r>
      <w:r w:rsidR="00C61AE3" w:rsidRPr="00194DCA">
        <w:rPr>
          <w:iCs/>
          <w:color w:val="000000"/>
        </w:rPr>
        <w:t xml:space="preserve">rir </w:t>
      </w:r>
      <w:r w:rsidR="00E0055F" w:rsidRPr="00194DCA">
        <w:rPr>
          <w:iCs/>
          <w:color w:val="000000"/>
        </w:rPr>
        <w:t>hasta 16</w:t>
      </w:r>
      <w:r w:rsidR="003B22A8" w:rsidRPr="00194DCA">
        <w:rPr>
          <w:iCs/>
          <w:color w:val="000000"/>
        </w:rPr>
        <w:t>%</w:t>
      </w:r>
      <w:r w:rsidR="00E0055F" w:rsidRPr="00194DCA">
        <w:rPr>
          <w:iCs/>
          <w:color w:val="000000"/>
        </w:rPr>
        <w:t xml:space="preserve"> de</w:t>
      </w:r>
      <w:r w:rsidR="00144002" w:rsidRPr="00194DCA">
        <w:rPr>
          <w:iCs/>
          <w:color w:val="000000"/>
        </w:rPr>
        <w:t>l espejo de agua del lago</w:t>
      </w:r>
      <w:r w:rsidR="00CB196F" w:rsidRPr="00194DCA">
        <w:rPr>
          <w:iCs/>
          <w:color w:val="000000"/>
        </w:rPr>
        <w:t xml:space="preserve">, </w:t>
      </w:r>
      <w:r w:rsidR="00EC72D7" w:rsidRPr="00194DCA">
        <w:rPr>
          <w:iCs/>
          <w:color w:val="000000"/>
        </w:rPr>
        <w:t xml:space="preserve">que reduce </w:t>
      </w:r>
      <w:r w:rsidR="00EF4A70" w:rsidRPr="00194DCA">
        <w:rPr>
          <w:iCs/>
          <w:color w:val="000000"/>
        </w:rPr>
        <w:t>la tasa fotosintética del plancton y</w:t>
      </w:r>
      <w:r w:rsidR="00C61AE3" w:rsidRPr="00194DCA">
        <w:rPr>
          <w:iCs/>
        </w:rPr>
        <w:t>,</w:t>
      </w:r>
      <w:r w:rsidR="00EF4A70" w:rsidRPr="00194DCA">
        <w:rPr>
          <w:iCs/>
          <w:color w:val="000000"/>
        </w:rPr>
        <w:t xml:space="preserve"> en consecuencia</w:t>
      </w:r>
      <w:r w:rsidR="00C61AE3" w:rsidRPr="00194DCA">
        <w:rPr>
          <w:iCs/>
          <w:color w:val="C00000"/>
        </w:rPr>
        <w:t>,</w:t>
      </w:r>
      <w:r w:rsidR="00C61AE3" w:rsidRPr="00194DCA">
        <w:rPr>
          <w:iCs/>
          <w:color w:val="000000"/>
        </w:rPr>
        <w:t xml:space="preserve"> disminuye </w:t>
      </w:r>
      <w:r w:rsidR="00EF4A70" w:rsidRPr="00194DCA">
        <w:rPr>
          <w:iCs/>
          <w:color w:val="000000"/>
        </w:rPr>
        <w:t>el aporte de oxígeno</w:t>
      </w:r>
      <w:r w:rsidR="00E5069F" w:rsidRPr="00194DCA">
        <w:rPr>
          <w:iCs/>
          <w:color w:val="000000"/>
        </w:rPr>
        <w:t>;</w:t>
      </w:r>
      <w:r w:rsidR="001614A1" w:rsidRPr="00194DCA">
        <w:rPr>
          <w:iCs/>
          <w:color w:val="000000"/>
        </w:rPr>
        <w:t xml:space="preserve"> </w:t>
      </w:r>
      <w:r w:rsidR="00144002" w:rsidRPr="00194DCA">
        <w:rPr>
          <w:iCs/>
          <w:color w:val="000000"/>
        </w:rPr>
        <w:t xml:space="preserve">perjudicando </w:t>
      </w:r>
      <w:r w:rsidR="001614A1" w:rsidRPr="00194DCA">
        <w:rPr>
          <w:iCs/>
          <w:color w:val="000000"/>
        </w:rPr>
        <w:t xml:space="preserve">de esta manera </w:t>
      </w:r>
      <w:r w:rsidR="00144002" w:rsidRPr="00194DCA">
        <w:rPr>
          <w:iCs/>
          <w:color w:val="000000"/>
        </w:rPr>
        <w:t xml:space="preserve">a </w:t>
      </w:r>
      <w:r w:rsidR="00EF4A70" w:rsidRPr="00194DCA">
        <w:rPr>
          <w:iCs/>
          <w:color w:val="000000"/>
        </w:rPr>
        <w:t>toda la biota</w:t>
      </w:r>
      <w:r w:rsidR="00B20024" w:rsidRPr="00194DCA">
        <w:rPr>
          <w:iCs/>
          <w:color w:val="000000"/>
        </w:rPr>
        <w:t xml:space="preserve"> (Aldana </w:t>
      </w:r>
      <w:r w:rsidR="00B20024" w:rsidRPr="00194DCA">
        <w:rPr>
          <w:i/>
          <w:iCs/>
          <w:color w:val="000000"/>
        </w:rPr>
        <w:t>et al.</w:t>
      </w:r>
      <w:r w:rsidR="00B20024" w:rsidRPr="00194DCA">
        <w:rPr>
          <w:iCs/>
          <w:color w:val="000000"/>
        </w:rPr>
        <w:t xml:space="preserve"> 2006)</w:t>
      </w:r>
      <w:r w:rsidR="002B074F" w:rsidRPr="00194DCA">
        <w:rPr>
          <w:iCs/>
          <w:color w:val="000000"/>
        </w:rPr>
        <w:t xml:space="preserve"> </w:t>
      </w:r>
      <w:r w:rsidR="001614A1" w:rsidRPr="00194DCA">
        <w:rPr>
          <w:iCs/>
          <w:color w:val="000000"/>
        </w:rPr>
        <w:t xml:space="preserve">y por ende a </w:t>
      </w:r>
      <w:r w:rsidR="002B074F" w:rsidRPr="00194DCA">
        <w:rPr>
          <w:iCs/>
          <w:color w:val="000000"/>
        </w:rPr>
        <w:t>la población del cangrejo azul</w:t>
      </w:r>
      <w:r w:rsidR="00EF4A70" w:rsidRPr="00194DCA">
        <w:rPr>
          <w:iCs/>
          <w:color w:val="000000"/>
        </w:rPr>
        <w:t>. La descomposición de</w:t>
      </w:r>
      <w:r w:rsidR="003B22A8" w:rsidRPr="00194DCA">
        <w:rPr>
          <w:iCs/>
          <w:color w:val="000000"/>
        </w:rPr>
        <w:t xml:space="preserve"> </w:t>
      </w:r>
      <w:r w:rsidR="00EF4A70" w:rsidRPr="00194DCA">
        <w:rPr>
          <w:iCs/>
          <w:color w:val="000000"/>
        </w:rPr>
        <w:t>l</w:t>
      </w:r>
      <w:r w:rsidR="003B22A8" w:rsidRPr="00194DCA">
        <w:rPr>
          <w:iCs/>
          <w:color w:val="000000"/>
        </w:rPr>
        <w:t xml:space="preserve">a </w:t>
      </w:r>
      <w:r w:rsidR="00EF4A70" w:rsidRPr="00194DCA">
        <w:rPr>
          <w:iCs/>
          <w:color w:val="000000"/>
        </w:rPr>
        <w:t xml:space="preserve">materia orgánica que aporta la </w:t>
      </w:r>
      <w:r w:rsidR="00EF4A70" w:rsidRPr="00194DCA">
        <w:rPr>
          <w:i/>
          <w:iCs/>
          <w:color w:val="000000"/>
        </w:rPr>
        <w:t>Lemna</w:t>
      </w:r>
      <w:r w:rsidR="00EF4A70" w:rsidRPr="00194DCA">
        <w:rPr>
          <w:iCs/>
          <w:color w:val="000000"/>
        </w:rPr>
        <w:t xml:space="preserve"> </w:t>
      </w:r>
      <w:r w:rsidR="00B759A6" w:rsidRPr="00194DCA">
        <w:rPr>
          <w:iCs/>
        </w:rPr>
        <w:t>sp.</w:t>
      </w:r>
      <w:r w:rsidR="00B759A6" w:rsidRPr="00194DCA">
        <w:rPr>
          <w:iCs/>
          <w:color w:val="000000"/>
        </w:rPr>
        <w:t xml:space="preserve"> </w:t>
      </w:r>
      <w:r w:rsidR="00EF4A70" w:rsidRPr="00194DCA">
        <w:rPr>
          <w:iCs/>
          <w:color w:val="000000"/>
        </w:rPr>
        <w:t xml:space="preserve">muerta es realizada por bacterias que compiten por </w:t>
      </w:r>
      <w:r w:rsidR="00A14C5C" w:rsidRPr="00194DCA">
        <w:rPr>
          <w:iCs/>
          <w:color w:val="000000"/>
        </w:rPr>
        <w:t>oxígeno</w:t>
      </w:r>
      <w:r w:rsidR="005D0506" w:rsidRPr="00194DCA">
        <w:rPr>
          <w:iCs/>
          <w:color w:val="000000"/>
        </w:rPr>
        <w:t xml:space="preserve">, </w:t>
      </w:r>
      <w:r w:rsidR="00EC72D7" w:rsidRPr="00194DCA">
        <w:rPr>
          <w:iCs/>
          <w:color w:val="000000"/>
        </w:rPr>
        <w:t xml:space="preserve">lo que incrementa </w:t>
      </w:r>
      <w:r w:rsidR="001F7314" w:rsidRPr="00194DCA">
        <w:rPr>
          <w:iCs/>
          <w:color w:val="000000"/>
        </w:rPr>
        <w:t xml:space="preserve">su </w:t>
      </w:r>
      <w:r w:rsidR="00871CE5" w:rsidRPr="00194DCA">
        <w:rPr>
          <w:iCs/>
          <w:color w:val="000000"/>
        </w:rPr>
        <w:t xml:space="preserve">demanda </w:t>
      </w:r>
      <w:r w:rsidR="00640913" w:rsidRPr="00194DCA">
        <w:rPr>
          <w:iCs/>
          <w:color w:val="000000"/>
        </w:rPr>
        <w:t xml:space="preserve">biológica </w:t>
      </w:r>
      <w:r w:rsidR="00950842" w:rsidRPr="00194DCA">
        <w:rPr>
          <w:iCs/>
          <w:color w:val="000000"/>
        </w:rPr>
        <w:t xml:space="preserve">y </w:t>
      </w:r>
      <w:r w:rsidR="00EC72D7" w:rsidRPr="00194DCA">
        <w:rPr>
          <w:iCs/>
          <w:color w:val="000000"/>
        </w:rPr>
        <w:t xml:space="preserve">acentúa </w:t>
      </w:r>
      <w:r w:rsidR="00950842" w:rsidRPr="00194DCA">
        <w:rPr>
          <w:iCs/>
          <w:color w:val="000000"/>
        </w:rPr>
        <w:t>la anoxia del</w:t>
      </w:r>
      <w:r w:rsidR="001F7314" w:rsidRPr="00194DCA">
        <w:rPr>
          <w:iCs/>
          <w:color w:val="000000"/>
        </w:rPr>
        <w:t xml:space="preserve"> </w:t>
      </w:r>
      <w:r w:rsidR="00A62F65" w:rsidRPr="00194DCA">
        <w:rPr>
          <w:iCs/>
          <w:color w:val="000000"/>
        </w:rPr>
        <w:t>l</w:t>
      </w:r>
      <w:r w:rsidR="002B074F" w:rsidRPr="00194DCA">
        <w:rPr>
          <w:iCs/>
          <w:color w:val="000000"/>
        </w:rPr>
        <w:t>ago</w:t>
      </w:r>
      <w:r w:rsidR="006E5CED" w:rsidRPr="00194DCA">
        <w:rPr>
          <w:iCs/>
          <w:color w:val="000000"/>
        </w:rPr>
        <w:t xml:space="preserve">, </w:t>
      </w:r>
      <w:r w:rsidR="00457878" w:rsidRPr="00194DCA">
        <w:rPr>
          <w:iCs/>
          <w:color w:val="000000"/>
        </w:rPr>
        <w:t>y a la vez</w:t>
      </w:r>
      <w:r w:rsidR="00EC72D7" w:rsidRPr="00194DCA">
        <w:rPr>
          <w:iCs/>
          <w:color w:val="000000"/>
        </w:rPr>
        <w:t>,</w:t>
      </w:r>
      <w:r w:rsidR="002B074F" w:rsidRPr="00194DCA">
        <w:rPr>
          <w:iCs/>
          <w:color w:val="000000"/>
        </w:rPr>
        <w:t xml:space="preserve"> afecta negativamente </w:t>
      </w:r>
      <w:r w:rsidR="00175793" w:rsidRPr="00194DCA">
        <w:rPr>
          <w:iCs/>
          <w:color w:val="000000"/>
        </w:rPr>
        <w:t>la calidad microbiológi</w:t>
      </w:r>
      <w:r w:rsidR="00D42654" w:rsidRPr="00194DCA">
        <w:rPr>
          <w:iCs/>
          <w:color w:val="000000"/>
        </w:rPr>
        <w:t xml:space="preserve">ca de los tejidos del cangrejo </w:t>
      </w:r>
      <w:r w:rsidR="003634C2" w:rsidRPr="00194DCA">
        <w:rPr>
          <w:iCs/>
          <w:color w:val="000000"/>
        </w:rPr>
        <w:t xml:space="preserve">que se comercializa </w:t>
      </w:r>
      <w:r w:rsidR="00175793" w:rsidRPr="00194DCA">
        <w:rPr>
          <w:iCs/>
          <w:color w:val="000000"/>
        </w:rPr>
        <w:t>(</w:t>
      </w:r>
      <w:r w:rsidR="00D900C3" w:rsidRPr="00194DCA">
        <w:rPr>
          <w:szCs w:val="22"/>
        </w:rPr>
        <w:t xml:space="preserve">Morillo </w:t>
      </w:r>
      <w:r w:rsidR="00D900C3" w:rsidRPr="00194DCA">
        <w:rPr>
          <w:i/>
          <w:szCs w:val="22"/>
        </w:rPr>
        <w:t>et al.</w:t>
      </w:r>
      <w:r w:rsidR="00B759A6" w:rsidRPr="00194DCA">
        <w:rPr>
          <w:szCs w:val="22"/>
        </w:rPr>
        <w:t xml:space="preserve"> </w:t>
      </w:r>
      <w:r w:rsidR="00D900C3" w:rsidRPr="00194DCA">
        <w:rPr>
          <w:szCs w:val="22"/>
        </w:rPr>
        <w:t>2007)</w:t>
      </w:r>
      <w:r w:rsidR="00175793" w:rsidRPr="00194DCA">
        <w:rPr>
          <w:szCs w:val="22"/>
        </w:rPr>
        <w:t>.</w:t>
      </w:r>
    </w:p>
    <w:p w14:paraId="31D08BD7" w14:textId="77777777" w:rsidR="008C2795" w:rsidRDefault="00B14B64" w:rsidP="002C4B42">
      <w:pPr>
        <w:tabs>
          <w:tab w:val="left" w:pos="1200"/>
        </w:tabs>
        <w:jc w:val="both"/>
        <w:rPr>
          <w:b/>
          <w:lang w:val="es-VE"/>
        </w:rPr>
      </w:pPr>
      <w:r w:rsidRPr="00DC0812">
        <w:rPr>
          <w:b/>
          <w:lang w:val="es-VE"/>
        </w:rPr>
        <w:t>Aspectos de n</w:t>
      </w:r>
      <w:r w:rsidR="00334729" w:rsidRPr="00DC0812">
        <w:rPr>
          <w:b/>
          <w:lang w:val="es-VE"/>
        </w:rPr>
        <w:t xml:space="preserve">aturaleza sociocultural </w:t>
      </w:r>
      <w:r w:rsidRPr="00DC0812">
        <w:rPr>
          <w:b/>
          <w:lang w:val="es-VE"/>
        </w:rPr>
        <w:t>y sociopolítica</w:t>
      </w:r>
    </w:p>
    <w:p w14:paraId="2891888E" w14:textId="04F96DB9" w:rsidR="0024437B" w:rsidRPr="00777180" w:rsidRDefault="00BC3601" w:rsidP="002C4B42">
      <w:pPr>
        <w:shd w:val="clear" w:color="auto" w:fill="FFFFFF"/>
        <w:ind w:firstLine="720"/>
        <w:jc w:val="both"/>
        <w:rPr>
          <w:highlight w:val="yellow"/>
        </w:rPr>
      </w:pPr>
      <w:r w:rsidRPr="00457878">
        <w:rPr>
          <w:i/>
        </w:rPr>
        <w:t>C</w:t>
      </w:r>
      <w:r w:rsidR="0024437B" w:rsidRPr="00457878">
        <w:rPr>
          <w:i/>
        </w:rPr>
        <w:t xml:space="preserve">. </w:t>
      </w:r>
      <w:r w:rsidRPr="00710986">
        <w:rPr>
          <w:i/>
        </w:rPr>
        <w:t>sapidus</w:t>
      </w:r>
      <w:r w:rsidRPr="00710986">
        <w:t>,</w:t>
      </w:r>
      <w:r w:rsidRPr="00710986">
        <w:rPr>
          <w:lang w:val="es-VE" w:eastAsia="es-VE"/>
        </w:rPr>
        <w:t xml:space="preserve"> </w:t>
      </w:r>
      <w:r w:rsidRPr="00710986">
        <w:t>es</w:t>
      </w:r>
      <w:r w:rsidRPr="00710986">
        <w:rPr>
          <w:lang w:val="es-VE" w:eastAsia="es-VE"/>
        </w:rPr>
        <w:t xml:space="preserve"> </w:t>
      </w:r>
      <w:r w:rsidRPr="00710986">
        <w:t>una</w:t>
      </w:r>
      <w:r w:rsidRPr="00710986">
        <w:rPr>
          <w:lang w:val="es-VE" w:eastAsia="es-VE"/>
        </w:rPr>
        <w:t xml:space="preserve"> </w:t>
      </w:r>
      <w:r w:rsidRPr="00710986">
        <w:t>especie</w:t>
      </w:r>
      <w:r w:rsidRPr="00710986">
        <w:rPr>
          <w:lang w:val="es-VE" w:eastAsia="es-VE"/>
        </w:rPr>
        <w:t xml:space="preserve"> </w:t>
      </w:r>
      <w:r w:rsidRPr="00710986">
        <w:t>comercialmente</w:t>
      </w:r>
      <w:r w:rsidRPr="00710986">
        <w:rPr>
          <w:lang w:val="es-VE" w:eastAsia="es-VE"/>
        </w:rPr>
        <w:t xml:space="preserve"> </w:t>
      </w:r>
      <w:r w:rsidRPr="00710986">
        <w:t>muy</w:t>
      </w:r>
      <w:r w:rsidRPr="00710986">
        <w:rPr>
          <w:lang w:val="es-VE" w:eastAsia="es-VE"/>
        </w:rPr>
        <w:t xml:space="preserve"> </w:t>
      </w:r>
      <w:r w:rsidRPr="00710986">
        <w:t>importante</w:t>
      </w:r>
      <w:r w:rsidRPr="00710986">
        <w:rPr>
          <w:lang w:val="es-VE" w:eastAsia="es-VE"/>
        </w:rPr>
        <w:t xml:space="preserve"> </w:t>
      </w:r>
      <w:r w:rsidRPr="00710986">
        <w:t>en</w:t>
      </w:r>
      <w:r w:rsidRPr="00710986">
        <w:rPr>
          <w:lang w:val="es-VE" w:eastAsia="es-VE"/>
        </w:rPr>
        <w:t xml:space="preserve"> </w:t>
      </w:r>
      <w:r w:rsidR="001B4F9B" w:rsidRPr="00710986">
        <w:rPr>
          <w:lang w:val="es-VE" w:eastAsia="es-VE"/>
        </w:rPr>
        <w:t>e</w:t>
      </w:r>
      <w:r w:rsidRPr="00710986">
        <w:t>l</w:t>
      </w:r>
      <w:r w:rsidRPr="00710986">
        <w:rPr>
          <w:lang w:val="es-VE" w:eastAsia="es-VE"/>
        </w:rPr>
        <w:t xml:space="preserve"> </w:t>
      </w:r>
      <w:r w:rsidR="00476C01" w:rsidRPr="00710986">
        <w:t>lago</w:t>
      </w:r>
      <w:r w:rsidR="00271FCE" w:rsidRPr="00710986">
        <w:t xml:space="preserve"> </w:t>
      </w:r>
      <w:r w:rsidR="0024437B" w:rsidRPr="00710986">
        <w:t xml:space="preserve">y actualmente </w:t>
      </w:r>
      <w:r w:rsidR="00271FCE" w:rsidRPr="00710986">
        <w:t xml:space="preserve">cuenta </w:t>
      </w:r>
      <w:r w:rsidR="0024437B" w:rsidRPr="00710986">
        <w:t xml:space="preserve">entre los recursos más explotados por los pescadores artesanales; compitiendo </w:t>
      </w:r>
      <w:r w:rsidR="00476C01" w:rsidRPr="00710986">
        <w:t xml:space="preserve">en el </w:t>
      </w:r>
      <w:r w:rsidR="0024437B" w:rsidRPr="00710986">
        <w:t>nivel de producción con especies de camarones peneidos y con peces como la curvina (</w:t>
      </w:r>
      <w:r w:rsidR="0024437B" w:rsidRPr="00710986">
        <w:rPr>
          <w:i/>
        </w:rPr>
        <w:t>Cynoscion acoupa</w:t>
      </w:r>
      <w:r w:rsidR="0024437B" w:rsidRPr="00710986">
        <w:t>), lisas (</w:t>
      </w:r>
      <w:r w:rsidR="0024437B" w:rsidRPr="00710986">
        <w:rPr>
          <w:i/>
        </w:rPr>
        <w:t>Mugil</w:t>
      </w:r>
      <w:r w:rsidR="0024437B" w:rsidRPr="00710986">
        <w:t xml:space="preserve"> sp</w:t>
      </w:r>
      <w:r w:rsidR="007F2F0E" w:rsidRPr="00710986">
        <w:t>.</w:t>
      </w:r>
      <w:r w:rsidR="0024437B" w:rsidRPr="00710986">
        <w:t>) y bocachico (</w:t>
      </w:r>
      <w:r w:rsidR="0024437B" w:rsidRPr="00710986">
        <w:rPr>
          <w:i/>
        </w:rPr>
        <w:t>Prochüodus reticulatus</w:t>
      </w:r>
      <w:r w:rsidR="0024437B" w:rsidRPr="00710986">
        <w:t xml:space="preserve">). </w:t>
      </w:r>
      <w:r w:rsidRPr="00710986">
        <w:rPr>
          <w:lang w:val="es-VE" w:eastAsia="es-VE"/>
        </w:rPr>
        <w:t xml:space="preserve"> </w:t>
      </w:r>
      <w:r w:rsidR="0024437B" w:rsidRPr="00710986">
        <w:rPr>
          <w:lang w:val="es-VE" w:eastAsia="es-VE"/>
        </w:rPr>
        <w:t>La pesquería de</w:t>
      </w:r>
      <w:r w:rsidR="0024437B" w:rsidRPr="00710986">
        <w:rPr>
          <w:i/>
        </w:rPr>
        <w:t xml:space="preserve"> C. sapidus</w:t>
      </w:r>
      <w:r w:rsidR="0024437B" w:rsidRPr="00710986">
        <w:t xml:space="preserve">, además de beneficiar directamente a las poblaciones </w:t>
      </w:r>
      <w:r w:rsidR="00310271" w:rsidRPr="00710986">
        <w:t>adyacentes al l</w:t>
      </w:r>
      <w:r w:rsidR="0024437B" w:rsidRPr="00710986">
        <w:t>ago, constituye una fuente de divisas para el país, dado que más del 99% del producto final procesado por la industria de carne de cangrejo se destina a la exportación</w:t>
      </w:r>
      <w:r w:rsidR="00CF04A3" w:rsidRPr="00710986">
        <w:t xml:space="preserve"> </w:t>
      </w:r>
      <w:r w:rsidR="00CF04A3" w:rsidRPr="00710986">
        <w:rPr>
          <w:lang w:val="es-VE"/>
        </w:rPr>
        <w:t>(Villasmil y Mendoza</w:t>
      </w:r>
      <w:r w:rsidR="00CF04A3" w:rsidRPr="00457878">
        <w:rPr>
          <w:lang w:val="es-VE"/>
        </w:rPr>
        <w:t>, 1997).</w:t>
      </w:r>
    </w:p>
    <w:p w14:paraId="72307411" w14:textId="6ABC2F4D" w:rsidR="00777180" w:rsidRPr="00710986" w:rsidRDefault="00CF04A3" w:rsidP="002C4B42">
      <w:pPr>
        <w:pStyle w:val="NormalWeb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</w:rPr>
      </w:pPr>
      <w:r w:rsidRPr="00457878">
        <w:rPr>
          <w:rFonts w:ascii="Times New Roman" w:hAnsi="Times New Roman" w:cs="Times New Roman"/>
          <w:lang w:eastAsia="es-VE"/>
        </w:rPr>
        <w:lastRenderedPageBreak/>
        <w:t>A pesar de su importancia comercial</w:t>
      </w:r>
      <w:r w:rsidR="00F86903">
        <w:rPr>
          <w:rFonts w:ascii="Times New Roman" w:hAnsi="Times New Roman" w:cs="Times New Roman"/>
          <w:lang w:eastAsia="es-VE"/>
        </w:rPr>
        <w:t>,</w:t>
      </w:r>
      <w:r w:rsidRPr="00457878">
        <w:rPr>
          <w:rFonts w:ascii="Times New Roman" w:hAnsi="Times New Roman" w:cs="Times New Roman"/>
          <w:lang w:eastAsia="es-VE"/>
        </w:rPr>
        <w:t xml:space="preserve"> aparentemente</w:t>
      </w:r>
      <w:r w:rsidR="00563867">
        <w:rPr>
          <w:rFonts w:ascii="Times New Roman" w:hAnsi="Times New Roman" w:cs="Times New Roman"/>
          <w:lang w:eastAsia="es-VE"/>
        </w:rPr>
        <w:t>,</w:t>
      </w:r>
      <w:r w:rsidRPr="00457878">
        <w:rPr>
          <w:rFonts w:ascii="Times New Roman" w:hAnsi="Times New Roman" w:cs="Times New Roman"/>
          <w:lang w:eastAsia="es-VE"/>
        </w:rPr>
        <w:t xml:space="preserve"> no existen medidas adecuadas para la conservación del recurso y </w:t>
      </w:r>
      <w:r w:rsidRPr="00710986">
        <w:rPr>
          <w:rFonts w:ascii="Times New Roman" w:hAnsi="Times New Roman" w:cs="Times New Roman"/>
          <w:lang w:eastAsia="es-VE"/>
        </w:rPr>
        <w:t xml:space="preserve">muchas han sido establecidas por consulta a los pescadores, </w:t>
      </w:r>
      <w:r w:rsidR="00563867" w:rsidRPr="00710986">
        <w:rPr>
          <w:rFonts w:ascii="Times New Roman" w:hAnsi="Times New Roman" w:cs="Times New Roman"/>
          <w:lang w:eastAsia="es-VE"/>
        </w:rPr>
        <w:t>que,</w:t>
      </w:r>
      <w:r w:rsidRPr="00710986">
        <w:rPr>
          <w:rFonts w:ascii="Times New Roman" w:hAnsi="Times New Roman" w:cs="Times New Roman"/>
          <w:lang w:eastAsia="es-VE"/>
        </w:rPr>
        <w:t xml:space="preserve"> si bien conocen aspectos generales del recurso, </w:t>
      </w:r>
      <w:r w:rsidRPr="00710986">
        <w:rPr>
          <w:rFonts w:ascii="Times New Roman" w:hAnsi="Times New Roman" w:cs="Times New Roman"/>
        </w:rPr>
        <w:t>el conocimiento que tienen sobre los aspectos biológicos y ecológicos de la especie es escaso. Los detalles técnicos sobre el manejo y la guardería del recurso deben ser discutidos entre los expertos y los representantes del Estado, y las medidas adoptadas deben ser informadas a los pescadores</w:t>
      </w:r>
      <w:r w:rsidR="00777180" w:rsidRPr="00710986">
        <w:rPr>
          <w:rFonts w:ascii="Times New Roman" w:hAnsi="Times New Roman" w:cs="Times New Roman"/>
        </w:rPr>
        <w:t>,</w:t>
      </w:r>
      <w:r w:rsidRPr="00710986">
        <w:rPr>
          <w:rFonts w:ascii="Times New Roman" w:hAnsi="Times New Roman" w:cs="Times New Roman"/>
        </w:rPr>
        <w:t xml:space="preserve"> quienes</w:t>
      </w:r>
      <w:r w:rsidR="00777180" w:rsidRPr="00710986">
        <w:rPr>
          <w:rFonts w:ascii="Times New Roman" w:hAnsi="Times New Roman" w:cs="Times New Roman"/>
        </w:rPr>
        <w:t xml:space="preserve"> tienen la obligación de aceptar las disposiciones que se establezcan y no reaccionar negativamente a las resoluciones como generalmente ocurre</w:t>
      </w:r>
      <w:r w:rsidR="00777180" w:rsidRPr="00710986">
        <w:rPr>
          <w:rFonts w:ascii="Times New Roman" w:hAnsi="Times New Roman" w:cs="Times New Roman"/>
          <w:lang w:eastAsia="es-VE"/>
        </w:rPr>
        <w:t>.</w:t>
      </w:r>
      <w:r w:rsidR="00777180" w:rsidRPr="00710986">
        <w:rPr>
          <w:rFonts w:ascii="Times New Roman" w:hAnsi="Times New Roman" w:cs="Times New Roman"/>
        </w:rPr>
        <w:t xml:space="preserve"> </w:t>
      </w:r>
      <w:r w:rsidR="00777180" w:rsidRPr="00710986">
        <w:rPr>
          <w:rFonts w:ascii="Times New Roman" w:hAnsi="Times New Roman" w:cs="Times New Roman"/>
          <w:color w:val="auto"/>
        </w:rPr>
        <w:t>Mora &amp; Semprum (2008) señalan</w:t>
      </w:r>
      <w:r w:rsidR="008B3B4C" w:rsidRPr="00710986">
        <w:rPr>
          <w:rFonts w:ascii="Times New Roman" w:hAnsi="Times New Roman" w:cs="Times New Roman"/>
          <w:color w:val="auto"/>
        </w:rPr>
        <w:t>, por ejemplo,</w:t>
      </w:r>
      <w:r w:rsidR="00777180" w:rsidRPr="00710986">
        <w:rPr>
          <w:rFonts w:ascii="Times New Roman" w:hAnsi="Times New Roman" w:cs="Times New Roman"/>
          <w:color w:val="auto"/>
        </w:rPr>
        <w:t xml:space="preserve"> que los pescadores d</w:t>
      </w:r>
      <w:r w:rsidR="00A8094D" w:rsidRPr="00710986">
        <w:rPr>
          <w:rFonts w:ascii="Times New Roman" w:hAnsi="Times New Roman" w:cs="Times New Roman"/>
          <w:color w:val="auto"/>
        </w:rPr>
        <w:t>e p</w:t>
      </w:r>
      <w:r w:rsidR="00777180" w:rsidRPr="00710986">
        <w:rPr>
          <w:rFonts w:ascii="Times New Roman" w:hAnsi="Times New Roman" w:cs="Times New Roman"/>
          <w:color w:val="auto"/>
        </w:rPr>
        <w:t>uerto Concha</w:t>
      </w:r>
      <w:r w:rsidR="00777180" w:rsidRPr="00710986">
        <w:rPr>
          <w:rFonts w:ascii="Times New Roman" w:hAnsi="Times New Roman" w:cs="Times New Roman"/>
          <w:color w:val="C00000"/>
        </w:rPr>
        <w:t>,</w:t>
      </w:r>
      <w:r w:rsidR="00777180" w:rsidRPr="00710986">
        <w:rPr>
          <w:rFonts w:ascii="Times New Roman" w:hAnsi="Times New Roman" w:cs="Times New Roman"/>
          <w:color w:val="auto"/>
        </w:rPr>
        <w:t xml:space="preserve"> por lo general no son </w:t>
      </w:r>
      <w:r w:rsidR="008B3B4C" w:rsidRPr="00710986">
        <w:rPr>
          <w:rFonts w:ascii="Times New Roman" w:hAnsi="Times New Roman" w:cs="Times New Roman"/>
          <w:color w:val="auto"/>
        </w:rPr>
        <w:t xml:space="preserve">supervisados </w:t>
      </w:r>
      <w:r w:rsidR="00777180" w:rsidRPr="00710986">
        <w:rPr>
          <w:rFonts w:ascii="Times New Roman" w:hAnsi="Times New Roman" w:cs="Times New Roman"/>
          <w:i/>
          <w:color w:val="auto"/>
        </w:rPr>
        <w:t>in situ</w:t>
      </w:r>
      <w:r w:rsidR="00310271" w:rsidRPr="00710986">
        <w:rPr>
          <w:rFonts w:ascii="Times New Roman" w:hAnsi="Times New Roman" w:cs="Times New Roman"/>
          <w:color w:val="auto"/>
        </w:rPr>
        <w:t xml:space="preserve"> por los inspectores</w:t>
      </w:r>
      <w:r w:rsidR="008B3B4C" w:rsidRPr="00710986">
        <w:rPr>
          <w:rFonts w:ascii="Times New Roman" w:hAnsi="Times New Roman" w:cs="Times New Roman"/>
          <w:color w:val="auto"/>
        </w:rPr>
        <w:t xml:space="preserve">; evidenciándose </w:t>
      </w:r>
      <w:r w:rsidR="00777180" w:rsidRPr="00710986">
        <w:rPr>
          <w:rFonts w:ascii="Times New Roman" w:hAnsi="Times New Roman" w:cs="Times New Roman"/>
          <w:color w:val="auto"/>
        </w:rPr>
        <w:t xml:space="preserve">una falla grave que </w:t>
      </w:r>
      <w:r w:rsidR="00034422" w:rsidRPr="00710986">
        <w:rPr>
          <w:rFonts w:ascii="Times New Roman" w:hAnsi="Times New Roman" w:cs="Times New Roman"/>
          <w:color w:val="auto"/>
        </w:rPr>
        <w:t xml:space="preserve">pudiera estar ocurriendo de </w:t>
      </w:r>
      <w:r w:rsidR="00777180" w:rsidRPr="00710986">
        <w:rPr>
          <w:rFonts w:ascii="Times New Roman" w:hAnsi="Times New Roman" w:cs="Times New Roman"/>
          <w:color w:val="auto"/>
        </w:rPr>
        <w:t>manera generalizada</w:t>
      </w:r>
      <w:r w:rsidR="00034422" w:rsidRPr="00710986">
        <w:rPr>
          <w:rFonts w:ascii="Times New Roman" w:hAnsi="Times New Roman" w:cs="Times New Roman"/>
          <w:color w:val="auto"/>
        </w:rPr>
        <w:t xml:space="preserve"> en el lago</w:t>
      </w:r>
      <w:r w:rsidR="00777180" w:rsidRPr="00710986">
        <w:rPr>
          <w:rFonts w:ascii="Times New Roman" w:hAnsi="Times New Roman" w:cs="Times New Roman"/>
          <w:color w:val="auto"/>
        </w:rPr>
        <w:t>.</w:t>
      </w:r>
    </w:p>
    <w:p w14:paraId="47E1B121" w14:textId="77777777" w:rsidR="0074753C" w:rsidRPr="00DC0812" w:rsidRDefault="0074753C" w:rsidP="002C4B42">
      <w:pPr>
        <w:jc w:val="both"/>
        <w:outlineLvl w:val="0"/>
        <w:rPr>
          <w:b/>
          <w:bCs/>
        </w:rPr>
      </w:pPr>
      <w:r w:rsidRPr="00710986">
        <w:rPr>
          <w:b/>
          <w:bCs/>
        </w:rPr>
        <w:t>Aspectos legales</w:t>
      </w:r>
    </w:p>
    <w:p w14:paraId="385509B1" w14:textId="4D14F842" w:rsidR="00FE4C15" w:rsidRPr="00FE4C15" w:rsidRDefault="002F2EFF" w:rsidP="002C4B42">
      <w:pPr>
        <w:pStyle w:val="NormalWeb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La </w:t>
      </w:r>
      <w:proofErr w:type="gramStart"/>
      <w:r>
        <w:rPr>
          <w:rFonts w:ascii="Times New Roman" w:hAnsi="Times New Roman" w:cs="Times New Roman"/>
          <w:color w:val="auto"/>
        </w:rPr>
        <w:t>r</w:t>
      </w:r>
      <w:r w:rsidR="0074753C" w:rsidRPr="00DC0812">
        <w:rPr>
          <w:rFonts w:ascii="Times New Roman" w:hAnsi="Times New Roman" w:cs="Times New Roman"/>
          <w:color w:val="auto"/>
        </w:rPr>
        <w:t xml:space="preserve">esolución </w:t>
      </w:r>
      <w:r w:rsidR="00D819E0">
        <w:rPr>
          <w:rFonts w:ascii="Times New Roman" w:hAnsi="Times New Roman" w:cs="Times New Roman"/>
          <w:color w:val="auto"/>
        </w:rPr>
        <w:t>N.º</w:t>
      </w:r>
      <w:proofErr w:type="gramEnd"/>
      <w:r w:rsidR="00E60E9E">
        <w:rPr>
          <w:rFonts w:ascii="Times New Roman" w:hAnsi="Times New Roman" w:cs="Times New Roman"/>
          <w:color w:val="auto"/>
        </w:rPr>
        <w:t xml:space="preserve"> </w:t>
      </w:r>
      <w:r w:rsidR="006C0141">
        <w:rPr>
          <w:rFonts w:ascii="Times New Roman" w:hAnsi="Times New Roman" w:cs="Times New Roman"/>
          <w:color w:val="auto"/>
        </w:rPr>
        <w:t xml:space="preserve">052 del 5 de agosto de 2010 </w:t>
      </w:r>
      <w:r w:rsidR="0074753C" w:rsidRPr="00DC0812">
        <w:rPr>
          <w:rFonts w:ascii="Times New Roman" w:hAnsi="Times New Roman" w:cs="Times New Roman"/>
          <w:color w:val="auto"/>
        </w:rPr>
        <w:t xml:space="preserve">sobre la </w:t>
      </w:r>
      <w:r w:rsidR="00671E21" w:rsidRPr="00DC0812">
        <w:rPr>
          <w:rFonts w:ascii="Times New Roman" w:hAnsi="Times New Roman" w:cs="Times New Roman"/>
          <w:color w:val="auto"/>
        </w:rPr>
        <w:t xml:space="preserve">veda del cangrejo azul </w:t>
      </w:r>
      <w:r w:rsidR="0074753C" w:rsidRPr="00DC0812">
        <w:rPr>
          <w:rFonts w:ascii="Times New Roman" w:hAnsi="Times New Roman" w:cs="Times New Roman"/>
          <w:color w:val="auto"/>
        </w:rPr>
        <w:t xml:space="preserve">en el </w:t>
      </w:r>
      <w:r w:rsidR="00D819E0">
        <w:rPr>
          <w:rFonts w:ascii="Times New Roman" w:hAnsi="Times New Roman" w:cs="Times New Roman"/>
          <w:color w:val="auto"/>
        </w:rPr>
        <w:t xml:space="preserve">lago </w:t>
      </w:r>
      <w:r w:rsidR="00777180">
        <w:rPr>
          <w:rFonts w:ascii="Times New Roman" w:hAnsi="Times New Roman" w:cs="Times New Roman"/>
          <w:color w:val="auto"/>
        </w:rPr>
        <w:t xml:space="preserve">de Maracaibo </w:t>
      </w:r>
      <w:r w:rsidR="0074753C" w:rsidRPr="00DC0812">
        <w:rPr>
          <w:rFonts w:ascii="Times New Roman" w:hAnsi="Times New Roman" w:cs="Times New Roman"/>
          <w:color w:val="auto"/>
        </w:rPr>
        <w:t>(</w:t>
      </w:r>
      <w:r w:rsidR="004B1CFB" w:rsidRPr="004B1CFB">
        <w:rPr>
          <w:rFonts w:ascii="Times New Roman" w:hAnsi="Times New Roman" w:cs="Times New Roman"/>
        </w:rPr>
        <w:t>Instituto Socialista de la Pesca y Acuicultura</w:t>
      </w:r>
      <w:r w:rsidR="004B1CFB">
        <w:rPr>
          <w:rFonts w:ascii="Times New Roman" w:hAnsi="Times New Roman" w:cs="Times New Roman"/>
        </w:rPr>
        <w:t xml:space="preserve">, </w:t>
      </w:r>
      <w:r w:rsidR="004B1CFB" w:rsidRPr="004B1CFB">
        <w:rPr>
          <w:rFonts w:ascii="Times New Roman" w:hAnsi="Times New Roman" w:cs="Times New Roman"/>
        </w:rPr>
        <w:t>2010</w:t>
      </w:r>
      <w:r w:rsidR="0074753C" w:rsidRPr="00DC0812">
        <w:rPr>
          <w:rFonts w:ascii="Times New Roman" w:hAnsi="Times New Roman" w:cs="Times New Roman"/>
          <w:color w:val="auto"/>
        </w:rPr>
        <w:t>)</w:t>
      </w:r>
      <w:r w:rsidR="00777180" w:rsidRPr="00457878">
        <w:rPr>
          <w:rFonts w:ascii="Times New Roman" w:hAnsi="Times New Roman" w:cs="Times New Roman"/>
          <w:color w:val="auto"/>
        </w:rPr>
        <w:t>,</w:t>
      </w:r>
      <w:r w:rsidR="0074753C" w:rsidRPr="00DC0812">
        <w:rPr>
          <w:rFonts w:ascii="Times New Roman" w:hAnsi="Times New Roman" w:cs="Times New Roman"/>
          <w:color w:val="auto"/>
        </w:rPr>
        <w:t xml:space="preserve"> </w:t>
      </w:r>
      <w:r w:rsidR="008A6757">
        <w:rPr>
          <w:rFonts w:ascii="Times New Roman" w:hAnsi="Times New Roman" w:cs="Times New Roman"/>
          <w:color w:val="auto"/>
        </w:rPr>
        <w:t xml:space="preserve">que </w:t>
      </w:r>
      <w:r w:rsidR="008A6757" w:rsidRPr="00DC0812">
        <w:rPr>
          <w:rFonts w:ascii="Times New Roman" w:hAnsi="Times New Roman" w:cs="Times New Roman"/>
        </w:rPr>
        <w:t>abarca desde el 15 de agosto hasta el 30 de septiembre</w:t>
      </w:r>
      <w:r w:rsidR="00777180" w:rsidRPr="00457878">
        <w:rPr>
          <w:rFonts w:ascii="Times New Roman" w:hAnsi="Times New Roman" w:cs="Times New Roman"/>
        </w:rPr>
        <w:t>,</w:t>
      </w:r>
      <w:r w:rsidR="008A6757" w:rsidRPr="00DC0812">
        <w:rPr>
          <w:rFonts w:ascii="Times New Roman" w:hAnsi="Times New Roman" w:cs="Times New Roman"/>
          <w:color w:val="auto"/>
        </w:rPr>
        <w:t xml:space="preserve"> </w:t>
      </w:r>
      <w:r w:rsidR="00E70479" w:rsidRPr="00DC0812">
        <w:rPr>
          <w:rFonts w:ascii="Times New Roman" w:hAnsi="Times New Roman" w:cs="Times New Roman"/>
          <w:color w:val="auto"/>
        </w:rPr>
        <w:t xml:space="preserve">permite </w:t>
      </w:r>
      <w:r w:rsidR="00D819E0">
        <w:rPr>
          <w:rFonts w:ascii="Times New Roman" w:hAnsi="Times New Roman" w:cs="Times New Roman"/>
          <w:color w:val="auto"/>
        </w:rPr>
        <w:t xml:space="preserve">solo </w:t>
      </w:r>
      <w:r w:rsidR="0074753C" w:rsidRPr="00DC0812">
        <w:rPr>
          <w:rFonts w:ascii="Times New Roman" w:hAnsi="Times New Roman" w:cs="Times New Roman"/>
          <w:color w:val="auto"/>
        </w:rPr>
        <w:t xml:space="preserve">un palangre </w:t>
      </w:r>
      <w:r w:rsidR="00843525">
        <w:rPr>
          <w:rFonts w:ascii="Times New Roman" w:hAnsi="Times New Roman" w:cs="Times New Roman"/>
          <w:color w:val="auto"/>
        </w:rPr>
        <w:t xml:space="preserve">de hasta 400 m </w:t>
      </w:r>
      <w:r w:rsidR="0074753C" w:rsidRPr="00DC0812">
        <w:rPr>
          <w:rFonts w:ascii="Times New Roman" w:hAnsi="Times New Roman" w:cs="Times New Roman"/>
          <w:color w:val="auto"/>
        </w:rPr>
        <w:t xml:space="preserve">por </w:t>
      </w:r>
      <w:r>
        <w:rPr>
          <w:rFonts w:ascii="Times New Roman" w:hAnsi="Times New Roman" w:cs="Times New Roman"/>
          <w:color w:val="auto"/>
        </w:rPr>
        <w:t>embarcación</w:t>
      </w:r>
      <w:r w:rsidR="0074753C" w:rsidRPr="00DC0812">
        <w:rPr>
          <w:rFonts w:ascii="Times New Roman" w:hAnsi="Times New Roman" w:cs="Times New Roman"/>
          <w:color w:val="auto"/>
        </w:rPr>
        <w:t>.</w:t>
      </w:r>
      <w:r w:rsidR="00E83406" w:rsidRPr="00DC0812">
        <w:rPr>
          <w:rFonts w:ascii="Times New Roman" w:hAnsi="Times New Roman" w:cs="Times New Roman"/>
          <w:color w:val="auto"/>
        </w:rPr>
        <w:t xml:space="preserve"> </w:t>
      </w:r>
      <w:r w:rsidR="00843525">
        <w:rPr>
          <w:rFonts w:ascii="Times New Roman" w:hAnsi="Times New Roman" w:cs="Times New Roman"/>
          <w:color w:val="auto"/>
        </w:rPr>
        <w:t>P</w:t>
      </w:r>
      <w:r w:rsidR="00E83406" w:rsidRPr="00DC0812">
        <w:rPr>
          <w:rFonts w:ascii="Times New Roman" w:hAnsi="Times New Roman" w:cs="Times New Roman"/>
          <w:color w:val="auto"/>
        </w:rPr>
        <w:t xml:space="preserve">ermite </w:t>
      </w:r>
      <w:r w:rsidR="005B3F89" w:rsidRPr="00DC0812">
        <w:rPr>
          <w:rFonts w:ascii="Times New Roman" w:hAnsi="Times New Roman" w:cs="Times New Roman"/>
          <w:color w:val="auto"/>
        </w:rPr>
        <w:t>su p</w:t>
      </w:r>
      <w:r w:rsidR="0074753C" w:rsidRPr="00DC0812">
        <w:rPr>
          <w:rFonts w:ascii="Times New Roman" w:hAnsi="Times New Roman" w:cs="Times New Roman"/>
          <w:color w:val="auto"/>
        </w:rPr>
        <w:t>esca entre las 5:</w:t>
      </w:r>
      <w:r w:rsidR="009541E6" w:rsidRPr="00DC0812">
        <w:rPr>
          <w:rFonts w:ascii="Times New Roman" w:hAnsi="Times New Roman" w:cs="Times New Roman"/>
          <w:color w:val="auto"/>
        </w:rPr>
        <w:t>00 a.</w:t>
      </w:r>
      <w:r w:rsidR="00D819E0">
        <w:rPr>
          <w:rFonts w:ascii="Times New Roman" w:hAnsi="Times New Roman" w:cs="Times New Roman"/>
          <w:color w:val="auto"/>
        </w:rPr>
        <w:t xml:space="preserve"> </w:t>
      </w:r>
      <w:r w:rsidR="009541E6" w:rsidRPr="00DC0812">
        <w:rPr>
          <w:rFonts w:ascii="Times New Roman" w:hAnsi="Times New Roman" w:cs="Times New Roman"/>
          <w:color w:val="auto"/>
        </w:rPr>
        <w:t>m. y las 6:00 p.</w:t>
      </w:r>
      <w:r w:rsidR="00D819E0">
        <w:rPr>
          <w:rFonts w:ascii="Times New Roman" w:hAnsi="Times New Roman" w:cs="Times New Roman"/>
          <w:color w:val="auto"/>
        </w:rPr>
        <w:t xml:space="preserve"> </w:t>
      </w:r>
      <w:r w:rsidR="009541E6" w:rsidRPr="00DC0812">
        <w:rPr>
          <w:rFonts w:ascii="Times New Roman" w:hAnsi="Times New Roman" w:cs="Times New Roman"/>
          <w:color w:val="auto"/>
        </w:rPr>
        <w:t>m</w:t>
      </w:r>
      <w:r w:rsidR="001B5531" w:rsidRPr="00DC0812">
        <w:rPr>
          <w:rFonts w:ascii="Times New Roman" w:hAnsi="Times New Roman" w:cs="Times New Roman"/>
          <w:color w:val="auto"/>
        </w:rPr>
        <w:t>.</w:t>
      </w:r>
      <w:r w:rsidR="009541E6" w:rsidRPr="00DC0812">
        <w:rPr>
          <w:rFonts w:ascii="Times New Roman" w:hAnsi="Times New Roman" w:cs="Times New Roman"/>
          <w:color w:val="auto"/>
        </w:rPr>
        <w:t xml:space="preserve">, </w:t>
      </w:r>
      <w:r w:rsidR="00843525">
        <w:rPr>
          <w:rFonts w:ascii="Times New Roman" w:hAnsi="Times New Roman" w:cs="Times New Roman"/>
          <w:color w:val="auto"/>
        </w:rPr>
        <w:t xml:space="preserve">excepto </w:t>
      </w:r>
      <w:r w:rsidR="009541E6" w:rsidRPr="00DC0812">
        <w:rPr>
          <w:rFonts w:ascii="Times New Roman" w:hAnsi="Times New Roman" w:cs="Times New Roman"/>
          <w:color w:val="auto"/>
        </w:rPr>
        <w:t xml:space="preserve">desde </w:t>
      </w:r>
      <w:r w:rsidR="00DC40CE">
        <w:rPr>
          <w:rFonts w:ascii="Times New Roman" w:hAnsi="Times New Roman" w:cs="Times New Roman"/>
          <w:color w:val="auto"/>
        </w:rPr>
        <w:t xml:space="preserve">el </w:t>
      </w:r>
      <w:r w:rsidR="00D819E0">
        <w:rPr>
          <w:rFonts w:ascii="Times New Roman" w:hAnsi="Times New Roman" w:cs="Times New Roman"/>
          <w:color w:val="auto"/>
        </w:rPr>
        <w:t>n</w:t>
      </w:r>
      <w:r w:rsidR="00D819E0" w:rsidRPr="00DC0812">
        <w:rPr>
          <w:rFonts w:ascii="Times New Roman" w:hAnsi="Times New Roman" w:cs="Times New Roman"/>
          <w:color w:val="auto"/>
        </w:rPr>
        <w:t xml:space="preserve">orte </w:t>
      </w:r>
      <w:r w:rsidR="009541E6" w:rsidRPr="00DC0812">
        <w:rPr>
          <w:rFonts w:ascii="Times New Roman" w:hAnsi="Times New Roman" w:cs="Times New Roman"/>
          <w:color w:val="auto"/>
        </w:rPr>
        <w:t xml:space="preserve">del </w:t>
      </w:r>
      <w:r w:rsidR="00D819E0">
        <w:rPr>
          <w:rFonts w:ascii="Times New Roman" w:hAnsi="Times New Roman" w:cs="Times New Roman"/>
          <w:color w:val="auto"/>
        </w:rPr>
        <w:t>p</w:t>
      </w:r>
      <w:r w:rsidR="00D819E0" w:rsidRPr="00DC0812">
        <w:rPr>
          <w:rFonts w:ascii="Times New Roman" w:hAnsi="Times New Roman" w:cs="Times New Roman"/>
          <w:color w:val="auto"/>
        </w:rPr>
        <w:t xml:space="preserve">uente </w:t>
      </w:r>
      <w:r>
        <w:rPr>
          <w:rFonts w:ascii="Times New Roman" w:hAnsi="Times New Roman" w:cs="Times New Roman"/>
          <w:color w:val="auto"/>
        </w:rPr>
        <w:t xml:space="preserve">sobre </w:t>
      </w:r>
      <w:r w:rsidR="00034422">
        <w:rPr>
          <w:rFonts w:ascii="Times New Roman" w:hAnsi="Times New Roman" w:cs="Times New Roman"/>
          <w:color w:val="auto"/>
        </w:rPr>
        <w:t>el l</w:t>
      </w:r>
      <w:r w:rsidR="004B1CFB">
        <w:rPr>
          <w:rFonts w:ascii="Times New Roman" w:hAnsi="Times New Roman" w:cs="Times New Roman"/>
          <w:color w:val="auto"/>
        </w:rPr>
        <w:t xml:space="preserve">ago </w:t>
      </w:r>
      <w:r w:rsidR="00EE3AAC">
        <w:rPr>
          <w:rFonts w:ascii="Times New Roman" w:hAnsi="Times New Roman" w:cs="Times New Roman"/>
          <w:color w:val="auto"/>
        </w:rPr>
        <w:t xml:space="preserve">hasta la </w:t>
      </w:r>
      <w:r w:rsidR="00D819E0">
        <w:rPr>
          <w:rFonts w:ascii="Times New Roman" w:hAnsi="Times New Roman" w:cs="Times New Roman"/>
          <w:color w:val="auto"/>
        </w:rPr>
        <w:t>b</w:t>
      </w:r>
      <w:r w:rsidR="00D819E0" w:rsidRPr="00DC0812">
        <w:rPr>
          <w:rFonts w:ascii="Times New Roman" w:hAnsi="Times New Roman" w:cs="Times New Roman"/>
          <w:color w:val="auto"/>
        </w:rPr>
        <w:t xml:space="preserve">ahía </w:t>
      </w:r>
      <w:r w:rsidR="00034422">
        <w:rPr>
          <w:rFonts w:ascii="Times New Roman" w:hAnsi="Times New Roman" w:cs="Times New Roman"/>
          <w:color w:val="auto"/>
        </w:rPr>
        <w:t>E</w:t>
      </w:r>
      <w:r w:rsidR="009541E6" w:rsidRPr="00DC0812">
        <w:rPr>
          <w:rFonts w:ascii="Times New Roman" w:hAnsi="Times New Roman" w:cs="Times New Roman"/>
          <w:color w:val="auto"/>
        </w:rPr>
        <w:t xml:space="preserve">l Tablazo, </w:t>
      </w:r>
      <w:r w:rsidR="00F76FF4">
        <w:rPr>
          <w:rFonts w:ascii="Times New Roman" w:hAnsi="Times New Roman" w:cs="Times New Roman"/>
          <w:color w:val="auto"/>
        </w:rPr>
        <w:t xml:space="preserve">prohíben </w:t>
      </w:r>
      <w:r w:rsidR="00843525">
        <w:rPr>
          <w:rFonts w:ascii="Times New Roman" w:hAnsi="Times New Roman" w:cs="Times New Roman"/>
          <w:color w:val="auto"/>
        </w:rPr>
        <w:t xml:space="preserve">la extracción de </w:t>
      </w:r>
      <w:r w:rsidR="00DD41A8">
        <w:rPr>
          <w:rFonts w:ascii="Times New Roman" w:hAnsi="Times New Roman" w:cs="Times New Roman"/>
          <w:color w:val="auto"/>
        </w:rPr>
        <w:t xml:space="preserve">las </w:t>
      </w:r>
      <w:r w:rsidR="009541E6" w:rsidRPr="00DC0812">
        <w:rPr>
          <w:rFonts w:ascii="Times New Roman" w:hAnsi="Times New Roman" w:cs="Times New Roman"/>
          <w:color w:val="auto"/>
        </w:rPr>
        <w:t>hembra</w:t>
      </w:r>
      <w:r w:rsidR="00DD41A8">
        <w:rPr>
          <w:rFonts w:ascii="Times New Roman" w:hAnsi="Times New Roman" w:cs="Times New Roman"/>
          <w:color w:val="auto"/>
        </w:rPr>
        <w:t>s</w:t>
      </w:r>
      <w:r w:rsidR="009541E6" w:rsidRPr="00DC0812">
        <w:rPr>
          <w:rFonts w:ascii="Times New Roman" w:hAnsi="Times New Roman" w:cs="Times New Roman"/>
          <w:color w:val="auto"/>
        </w:rPr>
        <w:t xml:space="preserve"> ovada</w:t>
      </w:r>
      <w:r w:rsidR="00DD41A8">
        <w:rPr>
          <w:rFonts w:ascii="Times New Roman" w:hAnsi="Times New Roman" w:cs="Times New Roman"/>
          <w:color w:val="auto"/>
        </w:rPr>
        <w:t>s,</w:t>
      </w:r>
      <w:r w:rsidR="009541E6" w:rsidRPr="00DC0812">
        <w:rPr>
          <w:rFonts w:ascii="Times New Roman" w:hAnsi="Times New Roman" w:cs="Times New Roman"/>
          <w:color w:val="auto"/>
        </w:rPr>
        <w:t xml:space="preserve"> ind</w:t>
      </w:r>
      <w:r w:rsidR="00843525">
        <w:rPr>
          <w:rFonts w:ascii="Times New Roman" w:hAnsi="Times New Roman" w:cs="Times New Roman"/>
          <w:color w:val="auto"/>
        </w:rPr>
        <w:t>ependiente</w:t>
      </w:r>
      <w:r w:rsidR="009541E6" w:rsidRPr="00DC0812">
        <w:rPr>
          <w:rFonts w:ascii="Times New Roman" w:hAnsi="Times New Roman" w:cs="Times New Roman"/>
          <w:color w:val="auto"/>
        </w:rPr>
        <w:t xml:space="preserve">mente de su talla. </w:t>
      </w:r>
      <w:r w:rsidR="0074753C" w:rsidRPr="00DC0812">
        <w:rPr>
          <w:rFonts w:ascii="Times New Roman" w:hAnsi="Times New Roman" w:cs="Times New Roman"/>
        </w:rPr>
        <w:t>Esta resolución se cumpl</w:t>
      </w:r>
      <w:r w:rsidR="00C3164A">
        <w:rPr>
          <w:rFonts w:ascii="Times New Roman" w:hAnsi="Times New Roman" w:cs="Times New Roman"/>
        </w:rPr>
        <w:t xml:space="preserve">e </w:t>
      </w:r>
      <w:r w:rsidR="0074753C" w:rsidRPr="00DC0812">
        <w:rPr>
          <w:rFonts w:ascii="Times New Roman" w:hAnsi="Times New Roman" w:cs="Times New Roman"/>
        </w:rPr>
        <w:t>parcial</w:t>
      </w:r>
      <w:r w:rsidR="00E968DC">
        <w:rPr>
          <w:rFonts w:ascii="Times New Roman" w:hAnsi="Times New Roman" w:cs="Times New Roman"/>
        </w:rPr>
        <w:t>mente</w:t>
      </w:r>
      <w:r w:rsidR="00E70479" w:rsidRPr="00DC0812">
        <w:rPr>
          <w:rFonts w:ascii="Times New Roman" w:hAnsi="Times New Roman" w:cs="Times New Roman"/>
        </w:rPr>
        <w:t xml:space="preserve">: </w:t>
      </w:r>
      <w:r w:rsidR="00A646AE" w:rsidRPr="00DC0812">
        <w:rPr>
          <w:rFonts w:ascii="Times New Roman" w:hAnsi="Times New Roman" w:cs="Times New Roman"/>
        </w:rPr>
        <w:t>se respeta la veda</w:t>
      </w:r>
      <w:r w:rsidR="00773D59" w:rsidRPr="00DC0812">
        <w:rPr>
          <w:rFonts w:ascii="Times New Roman" w:hAnsi="Times New Roman" w:cs="Times New Roman"/>
        </w:rPr>
        <w:t>,</w:t>
      </w:r>
      <w:r w:rsidR="00A646AE" w:rsidRPr="00DC0812">
        <w:rPr>
          <w:rFonts w:ascii="Times New Roman" w:hAnsi="Times New Roman" w:cs="Times New Roman"/>
        </w:rPr>
        <w:t xml:space="preserve"> </w:t>
      </w:r>
      <w:r w:rsidR="008A6757">
        <w:rPr>
          <w:rFonts w:ascii="Times New Roman" w:hAnsi="Times New Roman" w:cs="Times New Roman"/>
        </w:rPr>
        <w:t xml:space="preserve">pero </w:t>
      </w:r>
      <w:r w:rsidR="00A91FD8" w:rsidRPr="00DC0812">
        <w:rPr>
          <w:rFonts w:ascii="Times New Roman" w:hAnsi="Times New Roman" w:cs="Times New Roman"/>
        </w:rPr>
        <w:t xml:space="preserve">no </w:t>
      </w:r>
      <w:r w:rsidR="00773D59" w:rsidRPr="00DC0812">
        <w:rPr>
          <w:rFonts w:ascii="Times New Roman" w:hAnsi="Times New Roman" w:cs="Times New Roman"/>
        </w:rPr>
        <w:t xml:space="preserve">la </w:t>
      </w:r>
      <w:r w:rsidR="0074753C" w:rsidRPr="00FE4C15">
        <w:rPr>
          <w:rFonts w:ascii="Times New Roman" w:hAnsi="Times New Roman" w:cs="Times New Roman"/>
        </w:rPr>
        <w:t>longitud</w:t>
      </w:r>
      <w:r w:rsidR="00C44E36" w:rsidRPr="00FE4C15">
        <w:rPr>
          <w:rFonts w:ascii="Times New Roman" w:hAnsi="Times New Roman" w:cs="Times New Roman"/>
        </w:rPr>
        <w:t xml:space="preserve"> de los palangres</w:t>
      </w:r>
      <w:r w:rsidR="00E968DC">
        <w:rPr>
          <w:rFonts w:ascii="Times New Roman" w:hAnsi="Times New Roman" w:cs="Times New Roman"/>
        </w:rPr>
        <w:t xml:space="preserve"> que </w:t>
      </w:r>
      <w:r w:rsidR="002E7977" w:rsidRPr="00FE4C15">
        <w:rPr>
          <w:rFonts w:ascii="Times New Roman" w:hAnsi="Times New Roman" w:cs="Times New Roman"/>
        </w:rPr>
        <w:t>en algunos casos</w:t>
      </w:r>
      <w:r w:rsidR="00773D59" w:rsidRPr="00FE4C15">
        <w:rPr>
          <w:rFonts w:ascii="Times New Roman" w:hAnsi="Times New Roman" w:cs="Times New Roman"/>
        </w:rPr>
        <w:t xml:space="preserve"> </w:t>
      </w:r>
      <w:r w:rsidR="00EE3AAC">
        <w:rPr>
          <w:rFonts w:ascii="Times New Roman" w:hAnsi="Times New Roman" w:cs="Times New Roman"/>
        </w:rPr>
        <w:t xml:space="preserve">supera </w:t>
      </w:r>
      <w:r w:rsidR="0074753C" w:rsidRPr="00FE4C15">
        <w:rPr>
          <w:rFonts w:ascii="Times New Roman" w:hAnsi="Times New Roman" w:cs="Times New Roman"/>
        </w:rPr>
        <w:t>los 1000 m.</w:t>
      </w:r>
    </w:p>
    <w:p w14:paraId="3161A8D0" w14:textId="3CDD2E77" w:rsidR="00FE4C15" w:rsidRPr="00FE4C15" w:rsidRDefault="0074753C" w:rsidP="002C4B42">
      <w:pPr>
        <w:pStyle w:val="NormalWeb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E4C15">
        <w:rPr>
          <w:rFonts w:ascii="Times New Roman" w:hAnsi="Times New Roman" w:cs="Times New Roman"/>
        </w:rPr>
        <w:t xml:space="preserve">La Ley Orgánica de Seguridad y Soberanía </w:t>
      </w:r>
      <w:r w:rsidRPr="004B1CFB">
        <w:rPr>
          <w:rFonts w:ascii="Times New Roman" w:hAnsi="Times New Roman" w:cs="Times New Roman"/>
        </w:rPr>
        <w:t>Agroalimentaria (</w:t>
      </w:r>
      <w:r w:rsidR="004B1CFB" w:rsidRPr="004B1CFB">
        <w:rPr>
          <w:rFonts w:ascii="Times New Roman" w:hAnsi="Times New Roman" w:cs="Times New Roman"/>
        </w:rPr>
        <w:t>Gaceta Oficial de la República Bolivariana de Venezuela</w:t>
      </w:r>
      <w:r w:rsidR="004B1CFB">
        <w:rPr>
          <w:rFonts w:ascii="Times New Roman" w:hAnsi="Times New Roman" w:cs="Times New Roman"/>
        </w:rPr>
        <w:t xml:space="preserve">, </w:t>
      </w:r>
      <w:r w:rsidR="004B1CFB" w:rsidRPr="004B1CFB">
        <w:rPr>
          <w:rFonts w:ascii="Times New Roman" w:hAnsi="Times New Roman" w:cs="Times New Roman"/>
        </w:rPr>
        <w:t>2008b</w:t>
      </w:r>
      <w:r w:rsidRPr="004B1CFB">
        <w:rPr>
          <w:rFonts w:ascii="Times New Roman" w:hAnsi="Times New Roman" w:cs="Times New Roman"/>
        </w:rPr>
        <w:t>)</w:t>
      </w:r>
      <w:r w:rsidR="00BB2060" w:rsidRPr="004B1CFB">
        <w:rPr>
          <w:rFonts w:ascii="Times New Roman" w:hAnsi="Times New Roman" w:cs="Times New Roman"/>
        </w:rPr>
        <w:t xml:space="preserve">, puntualiza la </w:t>
      </w:r>
      <w:r w:rsidRPr="004B1CFB">
        <w:rPr>
          <w:rFonts w:ascii="Times New Roman" w:hAnsi="Times New Roman" w:cs="Times New Roman"/>
        </w:rPr>
        <w:t>responsabilidad</w:t>
      </w:r>
      <w:r w:rsidRPr="00FE4C15">
        <w:rPr>
          <w:rFonts w:ascii="Times New Roman" w:hAnsi="Times New Roman" w:cs="Times New Roman"/>
        </w:rPr>
        <w:t xml:space="preserve"> </w:t>
      </w:r>
      <w:r w:rsidR="00BB2060" w:rsidRPr="00FE4C15">
        <w:rPr>
          <w:rFonts w:ascii="Times New Roman" w:hAnsi="Times New Roman" w:cs="Times New Roman"/>
        </w:rPr>
        <w:t>que tiene el Estado</w:t>
      </w:r>
      <w:r w:rsidR="00DD41A8">
        <w:rPr>
          <w:rFonts w:ascii="Times New Roman" w:hAnsi="Times New Roman" w:cs="Times New Roman"/>
        </w:rPr>
        <w:t xml:space="preserve"> </w:t>
      </w:r>
      <w:r w:rsidRPr="00FE4C15">
        <w:rPr>
          <w:rFonts w:ascii="Times New Roman" w:hAnsi="Times New Roman" w:cs="Times New Roman"/>
        </w:rPr>
        <w:t>para garantizar la disponibilidad, acceso, intercambio y distribución equitativa de los alimentos</w:t>
      </w:r>
      <w:r w:rsidR="00BB2060" w:rsidRPr="00FE4C15">
        <w:rPr>
          <w:rFonts w:ascii="Times New Roman" w:hAnsi="Times New Roman" w:cs="Times New Roman"/>
        </w:rPr>
        <w:t>.</w:t>
      </w:r>
      <w:r w:rsidR="00BB2060" w:rsidRPr="00FE4C15">
        <w:rPr>
          <w:rStyle w:val="Refdecomentario"/>
          <w:rFonts w:ascii="Times New Roman" w:hAnsi="Times New Roman" w:cs="Times New Roman"/>
        </w:rPr>
        <w:t xml:space="preserve"> </w:t>
      </w:r>
      <w:r w:rsidR="00F12433" w:rsidRPr="00FE4C15">
        <w:rPr>
          <w:rFonts w:ascii="Times New Roman" w:hAnsi="Times New Roman" w:cs="Times New Roman"/>
        </w:rPr>
        <w:t xml:space="preserve">Esta </w:t>
      </w:r>
      <w:r w:rsidR="009E22E7" w:rsidRPr="00FE4C15">
        <w:rPr>
          <w:rFonts w:ascii="Times New Roman" w:hAnsi="Times New Roman" w:cs="Times New Roman"/>
        </w:rPr>
        <w:t>ley,</w:t>
      </w:r>
      <w:r w:rsidR="00B24D67" w:rsidRPr="00FE4C15">
        <w:rPr>
          <w:rFonts w:ascii="Times New Roman" w:hAnsi="Times New Roman" w:cs="Times New Roman"/>
        </w:rPr>
        <w:t xml:space="preserve"> a</w:t>
      </w:r>
      <w:r w:rsidRPr="00FE4C15">
        <w:rPr>
          <w:rFonts w:ascii="Times New Roman" w:hAnsi="Times New Roman" w:cs="Times New Roman"/>
        </w:rPr>
        <w:t>demás</w:t>
      </w:r>
      <w:r w:rsidR="00F76FF4">
        <w:rPr>
          <w:rFonts w:ascii="Times New Roman" w:hAnsi="Times New Roman" w:cs="Times New Roman"/>
        </w:rPr>
        <w:t>,</w:t>
      </w:r>
      <w:r w:rsidRPr="00FE4C15">
        <w:rPr>
          <w:rFonts w:ascii="Times New Roman" w:hAnsi="Times New Roman" w:cs="Times New Roman"/>
        </w:rPr>
        <w:t xml:space="preserve"> </w:t>
      </w:r>
      <w:r w:rsidR="00B62059" w:rsidRPr="00FE4C15">
        <w:rPr>
          <w:rFonts w:ascii="Times New Roman" w:hAnsi="Times New Roman" w:cs="Times New Roman"/>
        </w:rPr>
        <w:t>prioriza</w:t>
      </w:r>
      <w:r w:rsidR="00B62059" w:rsidRPr="00FE4C15">
        <w:rPr>
          <w:rFonts w:ascii="Times New Roman" w:hAnsi="Times New Roman" w:cs="Times New Roman"/>
          <w:color w:val="FF0000"/>
        </w:rPr>
        <w:t xml:space="preserve"> </w:t>
      </w:r>
      <w:r w:rsidR="00646067" w:rsidRPr="00FE4C15">
        <w:rPr>
          <w:rFonts w:ascii="Times New Roman" w:hAnsi="Times New Roman" w:cs="Times New Roman"/>
        </w:rPr>
        <w:t xml:space="preserve">la importancia </w:t>
      </w:r>
      <w:r w:rsidR="00F76FF4">
        <w:rPr>
          <w:rFonts w:ascii="Times New Roman" w:hAnsi="Times New Roman" w:cs="Times New Roman"/>
        </w:rPr>
        <w:t>d</w:t>
      </w:r>
      <w:r w:rsidR="00F76FF4" w:rsidRPr="00FE4C15">
        <w:rPr>
          <w:rFonts w:ascii="Times New Roman" w:hAnsi="Times New Roman" w:cs="Times New Roman"/>
        </w:rPr>
        <w:t xml:space="preserve">e </w:t>
      </w:r>
      <w:r w:rsidR="00676CD6">
        <w:rPr>
          <w:rFonts w:ascii="Times New Roman" w:hAnsi="Times New Roman" w:cs="Times New Roman"/>
        </w:rPr>
        <w:t xml:space="preserve">las </w:t>
      </w:r>
      <w:r w:rsidR="00646067" w:rsidRPr="00FE4C15">
        <w:rPr>
          <w:rFonts w:ascii="Times New Roman" w:hAnsi="Times New Roman" w:cs="Times New Roman"/>
        </w:rPr>
        <w:t>comunidades de pescadores artesanales</w:t>
      </w:r>
      <w:r w:rsidR="009E22E7">
        <w:rPr>
          <w:rFonts w:ascii="Times New Roman" w:hAnsi="Times New Roman" w:cs="Times New Roman"/>
        </w:rPr>
        <w:t xml:space="preserve"> </w:t>
      </w:r>
      <w:r w:rsidR="00646067" w:rsidRPr="00FE4C15">
        <w:rPr>
          <w:rFonts w:ascii="Times New Roman" w:hAnsi="Times New Roman" w:cs="Times New Roman"/>
        </w:rPr>
        <w:t xml:space="preserve">en la búsqueda de la </w:t>
      </w:r>
      <w:r w:rsidRPr="00FE4C15">
        <w:rPr>
          <w:rFonts w:ascii="Times New Roman" w:hAnsi="Times New Roman" w:cs="Times New Roman"/>
        </w:rPr>
        <w:t>seguridad agroalimentaria.</w:t>
      </w:r>
    </w:p>
    <w:p w14:paraId="0A96016B" w14:textId="1CC2580F" w:rsidR="00FE4C15" w:rsidRPr="00710986" w:rsidRDefault="000C463B" w:rsidP="002C4B42">
      <w:pPr>
        <w:pStyle w:val="NormalWeb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E4C15">
        <w:rPr>
          <w:rFonts w:ascii="Times New Roman" w:hAnsi="Times New Roman" w:cs="Times New Roman"/>
        </w:rPr>
        <w:t>L</w:t>
      </w:r>
      <w:r w:rsidR="002E7977" w:rsidRPr="00FE4C15">
        <w:rPr>
          <w:rFonts w:ascii="Times New Roman" w:hAnsi="Times New Roman" w:cs="Times New Roman"/>
        </w:rPr>
        <w:t xml:space="preserve">a </w:t>
      </w:r>
      <w:r w:rsidR="00676CD6">
        <w:rPr>
          <w:rFonts w:ascii="Times New Roman" w:hAnsi="Times New Roman" w:cs="Times New Roman"/>
        </w:rPr>
        <w:t xml:space="preserve">continuidad </w:t>
      </w:r>
      <w:r w:rsidR="002E7977" w:rsidRPr="00FE4C15">
        <w:rPr>
          <w:rFonts w:ascii="Times New Roman" w:hAnsi="Times New Roman" w:cs="Times New Roman"/>
        </w:rPr>
        <w:t xml:space="preserve">del </w:t>
      </w:r>
      <w:r w:rsidR="0074753C" w:rsidRPr="00FE4C15">
        <w:rPr>
          <w:rFonts w:ascii="Times New Roman" w:hAnsi="Times New Roman" w:cs="Times New Roman"/>
        </w:rPr>
        <w:t xml:space="preserve">cangrejo azul </w:t>
      </w:r>
      <w:r w:rsidR="002E7977" w:rsidRPr="00FE4C15">
        <w:rPr>
          <w:rFonts w:ascii="Times New Roman" w:hAnsi="Times New Roman" w:cs="Times New Roman"/>
        </w:rPr>
        <w:t xml:space="preserve">como recurso </w:t>
      </w:r>
      <w:r w:rsidR="00B24D67" w:rsidRPr="00FE4C15">
        <w:rPr>
          <w:rFonts w:ascii="Times New Roman" w:hAnsi="Times New Roman" w:cs="Times New Roman"/>
        </w:rPr>
        <w:t xml:space="preserve">biológico </w:t>
      </w:r>
      <w:r w:rsidR="0074753C" w:rsidRPr="00FE4C15">
        <w:rPr>
          <w:rFonts w:ascii="Times New Roman" w:hAnsi="Times New Roman" w:cs="Times New Roman"/>
        </w:rPr>
        <w:t xml:space="preserve">no está siendo garantizada debido a que depende del éxito de captura más que de una regulación a través de medidas </w:t>
      </w:r>
      <w:r w:rsidR="00E70479" w:rsidRPr="00FE4C15">
        <w:rPr>
          <w:rFonts w:ascii="Times New Roman" w:hAnsi="Times New Roman" w:cs="Times New Roman"/>
        </w:rPr>
        <w:t xml:space="preserve">proteccionistas </w:t>
      </w:r>
      <w:r w:rsidR="007D1E78">
        <w:rPr>
          <w:rFonts w:ascii="Times New Roman" w:hAnsi="Times New Roman" w:cs="Times New Roman"/>
        </w:rPr>
        <w:t xml:space="preserve">(Mendoça </w:t>
      </w:r>
      <w:r w:rsidR="007D1E78" w:rsidRPr="007D1E78">
        <w:rPr>
          <w:rFonts w:ascii="Times New Roman" w:hAnsi="Times New Roman" w:cs="Times New Roman"/>
          <w:i/>
        </w:rPr>
        <w:t>et al.</w:t>
      </w:r>
      <w:r w:rsidR="007D1E78">
        <w:rPr>
          <w:rFonts w:ascii="Times New Roman" w:hAnsi="Times New Roman" w:cs="Times New Roman"/>
        </w:rPr>
        <w:t xml:space="preserve"> 2010) </w:t>
      </w:r>
      <w:r w:rsidR="00E70479" w:rsidRPr="00FE4C15">
        <w:rPr>
          <w:rFonts w:ascii="Times New Roman" w:hAnsi="Times New Roman" w:cs="Times New Roman"/>
        </w:rPr>
        <w:t>c</w:t>
      </w:r>
      <w:r w:rsidR="0074753C" w:rsidRPr="00FE4C15">
        <w:rPr>
          <w:rFonts w:ascii="Times New Roman" w:hAnsi="Times New Roman" w:cs="Times New Roman"/>
        </w:rPr>
        <w:t xml:space="preserve">omo las que se estipulan en el artículo 2 de la Ley de Gestión de la Diversidad </w:t>
      </w:r>
      <w:r w:rsidR="0074753C" w:rsidRPr="004B1CFB">
        <w:rPr>
          <w:rFonts w:ascii="Times New Roman" w:hAnsi="Times New Roman" w:cs="Times New Roman"/>
        </w:rPr>
        <w:t>Biológica (</w:t>
      </w:r>
      <w:r w:rsidR="004B1CFB" w:rsidRPr="004B1CFB">
        <w:rPr>
          <w:rFonts w:ascii="Times New Roman" w:hAnsi="Times New Roman" w:cs="Times New Roman"/>
        </w:rPr>
        <w:t>Gaceta Oficial de la República Bolivariana de Venezuela, 2008a</w:t>
      </w:r>
      <w:r w:rsidR="0074753C" w:rsidRPr="004B1CFB">
        <w:rPr>
          <w:rFonts w:ascii="Times New Roman" w:hAnsi="Times New Roman" w:cs="Times New Roman"/>
        </w:rPr>
        <w:t>)</w:t>
      </w:r>
      <w:r w:rsidR="005750D6" w:rsidRPr="004B1CFB">
        <w:rPr>
          <w:rFonts w:ascii="Times New Roman" w:hAnsi="Times New Roman" w:cs="Times New Roman"/>
        </w:rPr>
        <w:t xml:space="preserve"> y en la Ley de Pesca y Acuicultura </w:t>
      </w:r>
      <w:r w:rsidR="00E6663E" w:rsidRPr="004B1CFB">
        <w:rPr>
          <w:rFonts w:ascii="Times New Roman" w:hAnsi="Times New Roman" w:cs="Times New Roman"/>
        </w:rPr>
        <w:t>(</w:t>
      </w:r>
      <w:r w:rsidR="004B1CFB" w:rsidRPr="004B1CFB">
        <w:rPr>
          <w:rFonts w:ascii="Times New Roman" w:hAnsi="Times New Roman" w:cs="Times New Roman"/>
        </w:rPr>
        <w:t xml:space="preserve">Gaceta Oficial de la República Bolivariana de </w:t>
      </w:r>
      <w:r w:rsidR="004B1CFB" w:rsidRPr="00710986">
        <w:rPr>
          <w:rFonts w:ascii="Times New Roman" w:hAnsi="Times New Roman" w:cs="Times New Roman"/>
        </w:rPr>
        <w:t>Venezuela, 2009</w:t>
      </w:r>
      <w:r w:rsidR="005750D6" w:rsidRPr="00710986">
        <w:rPr>
          <w:rFonts w:ascii="Times New Roman" w:hAnsi="Times New Roman" w:cs="Times New Roman"/>
        </w:rPr>
        <w:t>)</w:t>
      </w:r>
      <w:r w:rsidR="0074753C" w:rsidRPr="00710986">
        <w:rPr>
          <w:rFonts w:ascii="Times New Roman" w:hAnsi="Times New Roman" w:cs="Times New Roman"/>
        </w:rPr>
        <w:t>.</w:t>
      </w:r>
      <w:r w:rsidR="00B24D67" w:rsidRPr="00710986">
        <w:rPr>
          <w:rFonts w:ascii="Times New Roman" w:hAnsi="Times New Roman" w:cs="Times New Roman"/>
        </w:rPr>
        <w:t xml:space="preserve"> </w:t>
      </w:r>
      <w:r w:rsidR="005750D6" w:rsidRPr="00710986">
        <w:rPr>
          <w:rFonts w:ascii="Times New Roman" w:hAnsi="Times New Roman" w:cs="Times New Roman"/>
        </w:rPr>
        <w:t xml:space="preserve">Es evidente que </w:t>
      </w:r>
      <w:r w:rsidR="00034422" w:rsidRPr="00710986">
        <w:rPr>
          <w:rFonts w:ascii="Times New Roman" w:hAnsi="Times New Roman" w:cs="Times New Roman"/>
        </w:rPr>
        <w:t xml:space="preserve">esta ley </w:t>
      </w:r>
      <w:r w:rsidR="00A646AE" w:rsidRPr="00710986">
        <w:rPr>
          <w:rFonts w:ascii="Times New Roman" w:hAnsi="Times New Roman" w:cs="Times New Roman"/>
        </w:rPr>
        <w:t xml:space="preserve">tampoco </w:t>
      </w:r>
      <w:r w:rsidR="005750D6" w:rsidRPr="00710986">
        <w:rPr>
          <w:rFonts w:ascii="Times New Roman" w:hAnsi="Times New Roman" w:cs="Times New Roman"/>
        </w:rPr>
        <w:t>se está cumpliendo a cabalidad y</w:t>
      </w:r>
      <w:r w:rsidR="00DD056D" w:rsidRPr="00710986">
        <w:rPr>
          <w:rFonts w:ascii="Times New Roman" w:hAnsi="Times New Roman" w:cs="Times New Roman"/>
        </w:rPr>
        <w:t>,</w:t>
      </w:r>
      <w:r w:rsidR="005750D6" w:rsidRPr="00710986">
        <w:rPr>
          <w:rFonts w:ascii="Times New Roman" w:hAnsi="Times New Roman" w:cs="Times New Roman"/>
        </w:rPr>
        <w:t xml:space="preserve"> </w:t>
      </w:r>
      <w:r w:rsidR="00C3164A" w:rsidRPr="00710986">
        <w:rPr>
          <w:rFonts w:ascii="Times New Roman" w:hAnsi="Times New Roman" w:cs="Times New Roman"/>
        </w:rPr>
        <w:t xml:space="preserve">ante la realidad </w:t>
      </w:r>
      <w:r w:rsidR="00310271" w:rsidRPr="00710986">
        <w:rPr>
          <w:rFonts w:ascii="Times New Roman" w:hAnsi="Times New Roman" w:cs="Times New Roman"/>
        </w:rPr>
        <w:t>descrita</w:t>
      </w:r>
      <w:r w:rsidR="00DD056D" w:rsidRPr="00710986">
        <w:rPr>
          <w:rFonts w:ascii="Times New Roman" w:hAnsi="Times New Roman" w:cs="Times New Roman"/>
        </w:rPr>
        <w:t>,</w:t>
      </w:r>
      <w:r w:rsidR="00C3164A" w:rsidRPr="00710986">
        <w:rPr>
          <w:rFonts w:ascii="Times New Roman" w:hAnsi="Times New Roman" w:cs="Times New Roman"/>
        </w:rPr>
        <w:t xml:space="preserve"> </w:t>
      </w:r>
      <w:r w:rsidR="005750D6" w:rsidRPr="00710986">
        <w:rPr>
          <w:rFonts w:ascii="Times New Roman" w:hAnsi="Times New Roman" w:cs="Times New Roman"/>
        </w:rPr>
        <w:t xml:space="preserve">lo </w:t>
      </w:r>
      <w:r w:rsidR="00E46C04" w:rsidRPr="00710986">
        <w:rPr>
          <w:rFonts w:ascii="Times New Roman" w:hAnsi="Times New Roman" w:cs="Times New Roman"/>
        </w:rPr>
        <w:t>prioritario debe ser</w:t>
      </w:r>
      <w:r w:rsidR="007F2052" w:rsidRPr="00710986">
        <w:rPr>
          <w:rFonts w:ascii="Times New Roman" w:hAnsi="Times New Roman" w:cs="Times New Roman"/>
        </w:rPr>
        <w:t>,</w:t>
      </w:r>
      <w:r w:rsidR="00E46C04" w:rsidRPr="00710986">
        <w:rPr>
          <w:rFonts w:ascii="Times New Roman" w:hAnsi="Times New Roman" w:cs="Times New Roman"/>
        </w:rPr>
        <w:t xml:space="preserve"> </w:t>
      </w:r>
      <w:r w:rsidR="005750D6" w:rsidRPr="00710986">
        <w:rPr>
          <w:rFonts w:ascii="Times New Roman" w:hAnsi="Times New Roman" w:cs="Times New Roman"/>
        </w:rPr>
        <w:t>precisamente</w:t>
      </w:r>
      <w:r w:rsidR="007F2052" w:rsidRPr="00710986">
        <w:rPr>
          <w:rFonts w:ascii="Times New Roman" w:hAnsi="Times New Roman" w:cs="Times New Roman"/>
        </w:rPr>
        <w:t>,</w:t>
      </w:r>
      <w:r w:rsidR="00E46C04" w:rsidRPr="00710986">
        <w:rPr>
          <w:rFonts w:ascii="Times New Roman" w:hAnsi="Times New Roman" w:cs="Times New Roman"/>
        </w:rPr>
        <w:t xml:space="preserve"> </w:t>
      </w:r>
      <w:r w:rsidR="005750D6" w:rsidRPr="00710986">
        <w:rPr>
          <w:rFonts w:ascii="Times New Roman" w:hAnsi="Times New Roman" w:cs="Times New Roman"/>
        </w:rPr>
        <w:t>regular la pesca.</w:t>
      </w:r>
    </w:p>
    <w:p w14:paraId="37C10EC8" w14:textId="01DFF928" w:rsidR="0074753C" w:rsidRPr="00FE4C15" w:rsidRDefault="005750D6" w:rsidP="002C4B42">
      <w:pPr>
        <w:pStyle w:val="NormalWeb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10986">
        <w:rPr>
          <w:rFonts w:ascii="Times New Roman" w:hAnsi="Times New Roman" w:cs="Times New Roman"/>
        </w:rPr>
        <w:t xml:space="preserve">Es </w:t>
      </w:r>
      <w:r w:rsidR="005F0E37" w:rsidRPr="00710986">
        <w:rPr>
          <w:rFonts w:ascii="Times New Roman" w:hAnsi="Times New Roman" w:cs="Times New Roman"/>
        </w:rPr>
        <w:t xml:space="preserve">incuestionable </w:t>
      </w:r>
      <w:r w:rsidRPr="00710986">
        <w:rPr>
          <w:rFonts w:ascii="Times New Roman" w:hAnsi="Times New Roman" w:cs="Times New Roman"/>
        </w:rPr>
        <w:t xml:space="preserve">que no se está asegurando la </w:t>
      </w:r>
      <w:r w:rsidR="00D64486" w:rsidRPr="00710986">
        <w:rPr>
          <w:rFonts w:ascii="Times New Roman" w:hAnsi="Times New Roman" w:cs="Times New Roman"/>
        </w:rPr>
        <w:t xml:space="preserve">renovación natural </w:t>
      </w:r>
      <w:r w:rsidRPr="00710986">
        <w:rPr>
          <w:rFonts w:ascii="Times New Roman" w:hAnsi="Times New Roman" w:cs="Times New Roman"/>
        </w:rPr>
        <w:t xml:space="preserve">del recurso para </w:t>
      </w:r>
      <w:r w:rsidR="00D64486" w:rsidRPr="00710986">
        <w:rPr>
          <w:rFonts w:ascii="Times New Roman" w:hAnsi="Times New Roman" w:cs="Times New Roman"/>
        </w:rPr>
        <w:t xml:space="preserve">garantizar la producción y cubrir </w:t>
      </w:r>
      <w:r w:rsidRPr="00710986">
        <w:rPr>
          <w:rFonts w:ascii="Times New Roman" w:hAnsi="Times New Roman" w:cs="Times New Roman"/>
        </w:rPr>
        <w:t>la demanda del mercado</w:t>
      </w:r>
      <w:r w:rsidR="00A569FB" w:rsidRPr="00710986">
        <w:rPr>
          <w:rFonts w:ascii="Times New Roman" w:hAnsi="Times New Roman" w:cs="Times New Roman"/>
        </w:rPr>
        <w:t xml:space="preserve"> porq</w:t>
      </w:r>
      <w:r w:rsidRPr="00710986">
        <w:rPr>
          <w:rFonts w:ascii="Times New Roman" w:hAnsi="Times New Roman" w:cs="Times New Roman"/>
        </w:rPr>
        <w:t>ue</w:t>
      </w:r>
      <w:r w:rsidR="00D64486" w:rsidRPr="00710986">
        <w:rPr>
          <w:rFonts w:ascii="Times New Roman" w:hAnsi="Times New Roman" w:cs="Times New Roman"/>
        </w:rPr>
        <w:t>,</w:t>
      </w:r>
      <w:r w:rsidRPr="00710986">
        <w:rPr>
          <w:rFonts w:ascii="Times New Roman" w:hAnsi="Times New Roman" w:cs="Times New Roman"/>
        </w:rPr>
        <w:t xml:space="preserve"> </w:t>
      </w:r>
      <w:r w:rsidR="005F0E37" w:rsidRPr="00710986">
        <w:rPr>
          <w:rFonts w:ascii="Times New Roman" w:hAnsi="Times New Roman" w:cs="Times New Roman"/>
        </w:rPr>
        <w:t xml:space="preserve">aparte de la contaminación del </w:t>
      </w:r>
      <w:r w:rsidR="00A81CCD" w:rsidRPr="00710986">
        <w:rPr>
          <w:rFonts w:ascii="Times New Roman" w:hAnsi="Times New Roman" w:cs="Times New Roman"/>
        </w:rPr>
        <w:t>L</w:t>
      </w:r>
      <w:r w:rsidR="009D3798" w:rsidRPr="00710986">
        <w:rPr>
          <w:rFonts w:ascii="Times New Roman" w:hAnsi="Times New Roman" w:cs="Times New Roman"/>
        </w:rPr>
        <w:t>ago</w:t>
      </w:r>
      <w:r w:rsidR="00D55764" w:rsidRPr="00710986">
        <w:rPr>
          <w:rFonts w:ascii="Times New Roman" w:hAnsi="Times New Roman" w:cs="Times New Roman"/>
        </w:rPr>
        <w:t>,</w:t>
      </w:r>
      <w:r w:rsidR="005F0E37" w:rsidRPr="00710986">
        <w:rPr>
          <w:rFonts w:ascii="Times New Roman" w:hAnsi="Times New Roman" w:cs="Times New Roman"/>
        </w:rPr>
        <w:t xml:space="preserve"> </w:t>
      </w:r>
      <w:r w:rsidR="00133988" w:rsidRPr="00710986">
        <w:rPr>
          <w:rFonts w:ascii="Times New Roman" w:hAnsi="Times New Roman" w:cs="Times New Roman"/>
        </w:rPr>
        <w:t xml:space="preserve">hay </w:t>
      </w:r>
      <w:r w:rsidR="00D64486" w:rsidRPr="00710986">
        <w:rPr>
          <w:rFonts w:ascii="Times New Roman" w:hAnsi="Times New Roman" w:cs="Times New Roman"/>
        </w:rPr>
        <w:t>eviden</w:t>
      </w:r>
      <w:r w:rsidR="00133988" w:rsidRPr="00710986">
        <w:rPr>
          <w:rFonts w:ascii="Times New Roman" w:hAnsi="Times New Roman" w:cs="Times New Roman"/>
        </w:rPr>
        <w:t xml:space="preserve">cias de </w:t>
      </w:r>
      <w:r w:rsidR="00D64486" w:rsidRPr="00710986">
        <w:rPr>
          <w:rFonts w:ascii="Times New Roman" w:hAnsi="Times New Roman" w:cs="Times New Roman"/>
        </w:rPr>
        <w:t xml:space="preserve">que </w:t>
      </w:r>
      <w:r w:rsidRPr="00710986">
        <w:rPr>
          <w:rFonts w:ascii="Times New Roman" w:hAnsi="Times New Roman" w:cs="Times New Roman"/>
        </w:rPr>
        <w:t>se está sobreexplotando</w:t>
      </w:r>
      <w:r w:rsidR="00E70479" w:rsidRPr="00710986">
        <w:rPr>
          <w:rFonts w:ascii="Times New Roman" w:hAnsi="Times New Roman" w:cs="Times New Roman"/>
        </w:rPr>
        <w:t xml:space="preserve">. </w:t>
      </w:r>
      <w:r w:rsidR="003C2EE0" w:rsidRPr="00710986">
        <w:rPr>
          <w:rFonts w:ascii="Times New Roman" w:hAnsi="Times New Roman" w:cs="Times New Roman"/>
        </w:rPr>
        <w:t>L</w:t>
      </w:r>
      <w:r w:rsidRPr="00710986">
        <w:rPr>
          <w:rFonts w:ascii="Times New Roman" w:hAnsi="Times New Roman" w:cs="Times New Roman"/>
        </w:rPr>
        <w:t>amentable</w:t>
      </w:r>
      <w:r w:rsidR="003C2EE0" w:rsidRPr="00710986">
        <w:rPr>
          <w:rFonts w:ascii="Times New Roman" w:hAnsi="Times New Roman" w:cs="Times New Roman"/>
        </w:rPr>
        <w:t>mente</w:t>
      </w:r>
      <w:r w:rsidRPr="00710986">
        <w:rPr>
          <w:rFonts w:ascii="Times New Roman" w:hAnsi="Times New Roman" w:cs="Times New Roman"/>
        </w:rPr>
        <w:t xml:space="preserve"> hasta el presente no se </w:t>
      </w:r>
      <w:r w:rsidR="007F2052" w:rsidRPr="00710986">
        <w:rPr>
          <w:rFonts w:ascii="Times New Roman" w:hAnsi="Times New Roman" w:cs="Times New Roman"/>
        </w:rPr>
        <w:t>les</w:t>
      </w:r>
      <w:r w:rsidRPr="00710986">
        <w:rPr>
          <w:rFonts w:ascii="Times New Roman" w:hAnsi="Times New Roman" w:cs="Times New Roman"/>
        </w:rPr>
        <w:t xml:space="preserve"> ha</w:t>
      </w:r>
      <w:r w:rsidR="003C2EE0" w:rsidRPr="00710986">
        <w:rPr>
          <w:rFonts w:ascii="Times New Roman" w:hAnsi="Times New Roman" w:cs="Times New Roman"/>
        </w:rPr>
        <w:t xml:space="preserve"> </w:t>
      </w:r>
      <w:r w:rsidRPr="00710986">
        <w:rPr>
          <w:rFonts w:ascii="Times New Roman" w:hAnsi="Times New Roman" w:cs="Times New Roman"/>
        </w:rPr>
        <w:t xml:space="preserve">otorgado la debida importancia a las estadísticas de pesca </w:t>
      </w:r>
      <w:r w:rsidR="003C2EE0" w:rsidRPr="00710986">
        <w:rPr>
          <w:rFonts w:ascii="Times New Roman" w:hAnsi="Times New Roman" w:cs="Times New Roman"/>
        </w:rPr>
        <w:t xml:space="preserve">ni </w:t>
      </w:r>
      <w:r w:rsidRPr="00710986">
        <w:rPr>
          <w:rFonts w:ascii="Times New Roman" w:hAnsi="Times New Roman" w:cs="Times New Roman"/>
        </w:rPr>
        <w:t xml:space="preserve">a los aspectos biológicos y técnicos que </w:t>
      </w:r>
      <w:r w:rsidR="00773D59" w:rsidRPr="00710986">
        <w:rPr>
          <w:rFonts w:ascii="Times New Roman" w:hAnsi="Times New Roman" w:cs="Times New Roman"/>
        </w:rPr>
        <w:t xml:space="preserve">vienen </w:t>
      </w:r>
      <w:r w:rsidRPr="00710986">
        <w:rPr>
          <w:rFonts w:ascii="Times New Roman" w:hAnsi="Times New Roman" w:cs="Times New Roman"/>
        </w:rPr>
        <w:t>si</w:t>
      </w:r>
      <w:r w:rsidR="00773D59" w:rsidRPr="00710986">
        <w:rPr>
          <w:rFonts w:ascii="Times New Roman" w:hAnsi="Times New Roman" w:cs="Times New Roman"/>
        </w:rPr>
        <w:t>en</w:t>
      </w:r>
      <w:r w:rsidRPr="00710986">
        <w:rPr>
          <w:rFonts w:ascii="Times New Roman" w:hAnsi="Times New Roman" w:cs="Times New Roman"/>
        </w:rPr>
        <w:t xml:space="preserve">do advertidos </w:t>
      </w:r>
      <w:r w:rsidR="00776174" w:rsidRPr="00710986">
        <w:rPr>
          <w:rFonts w:ascii="Times New Roman" w:hAnsi="Times New Roman" w:cs="Times New Roman"/>
        </w:rPr>
        <w:t>por los investigadores</w:t>
      </w:r>
      <w:r w:rsidRPr="00710986">
        <w:rPr>
          <w:rFonts w:ascii="Times New Roman" w:hAnsi="Times New Roman" w:cs="Times New Roman"/>
        </w:rPr>
        <w:t xml:space="preserve">. </w:t>
      </w:r>
      <w:r w:rsidR="0074753C" w:rsidRPr="00710986">
        <w:rPr>
          <w:rFonts w:ascii="Times New Roman" w:hAnsi="Times New Roman" w:cs="Times New Roman"/>
        </w:rPr>
        <w:t xml:space="preserve">Por otra parte, la protección de </w:t>
      </w:r>
      <w:r w:rsidR="008A3511" w:rsidRPr="00710986">
        <w:rPr>
          <w:rFonts w:ascii="Times New Roman" w:hAnsi="Times New Roman" w:cs="Times New Roman"/>
        </w:rPr>
        <w:t xml:space="preserve">los </w:t>
      </w:r>
      <w:r w:rsidR="0074753C" w:rsidRPr="00710986">
        <w:rPr>
          <w:rFonts w:ascii="Times New Roman" w:hAnsi="Times New Roman" w:cs="Times New Roman"/>
        </w:rPr>
        <w:t xml:space="preserve">pescadores artesanales </w:t>
      </w:r>
      <w:r w:rsidR="008A3511" w:rsidRPr="00710986">
        <w:rPr>
          <w:rFonts w:ascii="Times New Roman" w:hAnsi="Times New Roman" w:cs="Times New Roman"/>
        </w:rPr>
        <w:t xml:space="preserve">y sus </w:t>
      </w:r>
      <w:r w:rsidR="0074753C" w:rsidRPr="00710986">
        <w:rPr>
          <w:rFonts w:ascii="Times New Roman" w:hAnsi="Times New Roman" w:cs="Times New Roman"/>
        </w:rPr>
        <w:t xml:space="preserve">caladeros de pesca no se está llevando a la práctica </w:t>
      </w:r>
      <w:r w:rsidR="00776174" w:rsidRPr="00710986">
        <w:rPr>
          <w:rFonts w:ascii="Times New Roman" w:hAnsi="Times New Roman" w:cs="Times New Roman"/>
        </w:rPr>
        <w:t>(</w:t>
      </w:r>
      <w:r w:rsidR="00D64486" w:rsidRPr="00710986">
        <w:rPr>
          <w:rFonts w:ascii="Times New Roman" w:hAnsi="Times New Roman" w:cs="Times New Roman"/>
        </w:rPr>
        <w:t xml:space="preserve">Molina </w:t>
      </w:r>
      <w:r w:rsidR="00D64486" w:rsidRPr="00710986">
        <w:rPr>
          <w:rFonts w:ascii="Times New Roman" w:hAnsi="Times New Roman" w:cs="Times New Roman"/>
          <w:i/>
        </w:rPr>
        <w:t>et al</w:t>
      </w:r>
      <w:r w:rsidR="00D64486" w:rsidRPr="00710986">
        <w:rPr>
          <w:rFonts w:ascii="Times New Roman" w:hAnsi="Times New Roman" w:cs="Times New Roman"/>
        </w:rPr>
        <w:t>. 2013)</w:t>
      </w:r>
      <w:r w:rsidR="0074753C" w:rsidRPr="00710986">
        <w:rPr>
          <w:rFonts w:ascii="Times New Roman" w:hAnsi="Times New Roman" w:cs="Times New Roman"/>
        </w:rPr>
        <w:t>.</w:t>
      </w:r>
    </w:p>
    <w:p w14:paraId="0460EF3E" w14:textId="080D8D88" w:rsidR="009D3798" w:rsidRPr="008279AA" w:rsidRDefault="00F97A85" w:rsidP="002C4B42">
      <w:pPr>
        <w:suppressLineNumbers/>
        <w:autoSpaceDE w:val="0"/>
        <w:autoSpaceDN w:val="0"/>
        <w:adjustRightInd w:val="0"/>
        <w:ind w:firstLine="851"/>
        <w:jc w:val="both"/>
      </w:pPr>
      <w:r w:rsidRPr="00DC0812">
        <w:t>La L</w:t>
      </w:r>
      <w:r w:rsidR="00DF07FF" w:rsidRPr="00DC0812">
        <w:t>ey de Zonas Especiales de Desarrollo Sustentable (</w:t>
      </w:r>
      <w:r w:rsidR="00A81CCD">
        <w:t xml:space="preserve">Gaceta Oficial de la </w:t>
      </w:r>
      <w:r w:rsidR="00A81CCD" w:rsidRPr="00DC0812">
        <w:t>República Bolivariana de Venezuela</w:t>
      </w:r>
      <w:r w:rsidR="00A81CCD">
        <w:t>, 2001</w:t>
      </w:r>
      <w:r w:rsidRPr="00DC0812">
        <w:t xml:space="preserve">) tiene </w:t>
      </w:r>
      <w:r w:rsidR="008A3511" w:rsidRPr="00DC0812">
        <w:t xml:space="preserve">entre sus objetivos </w:t>
      </w:r>
      <w:r w:rsidRPr="00DC0812">
        <w:t xml:space="preserve">ejecutar planes </w:t>
      </w:r>
      <w:r w:rsidR="008A3511" w:rsidRPr="00DC0812">
        <w:t xml:space="preserve">y </w:t>
      </w:r>
      <w:r w:rsidRPr="00DC0812">
        <w:t xml:space="preserve">fomentar </w:t>
      </w:r>
      <w:r w:rsidR="008A3511" w:rsidRPr="00DC0812">
        <w:t xml:space="preserve">una </w:t>
      </w:r>
      <w:r w:rsidRPr="00DC0812">
        <w:t>explotación de los recursos</w:t>
      </w:r>
      <w:r w:rsidR="008A3511" w:rsidRPr="00DC0812">
        <w:t xml:space="preserve"> </w:t>
      </w:r>
      <w:r w:rsidR="0091310E">
        <w:t>d</w:t>
      </w:r>
      <w:r w:rsidR="008A3511" w:rsidRPr="00DC0812">
        <w:t xml:space="preserve">e manera que se pueda elevar el </w:t>
      </w:r>
      <w:r w:rsidRPr="00DC0812">
        <w:t xml:space="preserve">bienestar social y </w:t>
      </w:r>
      <w:r w:rsidR="008A3511" w:rsidRPr="00DC0812">
        <w:t xml:space="preserve">la </w:t>
      </w:r>
      <w:r w:rsidRPr="00DC0812">
        <w:t xml:space="preserve">calidad de vida de la población. </w:t>
      </w:r>
      <w:r w:rsidR="00577439" w:rsidRPr="00DC0812">
        <w:t xml:space="preserve">El uso insostenible del que está siendo objeto el cangrejo azul en el </w:t>
      </w:r>
      <w:r w:rsidR="00486764">
        <w:t>l</w:t>
      </w:r>
      <w:r w:rsidR="00486764" w:rsidRPr="00457878">
        <w:t xml:space="preserve">ago </w:t>
      </w:r>
      <w:r w:rsidR="009D3798" w:rsidRPr="00457878">
        <w:t>de Maracaibo</w:t>
      </w:r>
      <w:r w:rsidR="00D55764">
        <w:t xml:space="preserve"> </w:t>
      </w:r>
      <w:r w:rsidR="00577439" w:rsidRPr="00DC0812">
        <w:t>deja en</w:t>
      </w:r>
      <w:r w:rsidR="008D2E51" w:rsidRPr="00DC0812">
        <w:t xml:space="preserve"> </w:t>
      </w:r>
      <w:r w:rsidR="00883C68">
        <w:t xml:space="preserve">evidencia </w:t>
      </w:r>
      <w:r w:rsidR="008D2E51" w:rsidRPr="00DC0812">
        <w:t>que esta ley tampoco se está cumpliendo.</w:t>
      </w:r>
    </w:p>
    <w:p w14:paraId="15C6D62C" w14:textId="77777777" w:rsidR="003576D6" w:rsidRDefault="003576D6" w:rsidP="002C4B42">
      <w:pPr>
        <w:tabs>
          <w:tab w:val="left" w:pos="1200"/>
        </w:tabs>
        <w:jc w:val="both"/>
        <w:rPr>
          <w:b/>
          <w:sz w:val="28"/>
          <w:lang w:val="es-VE"/>
        </w:rPr>
      </w:pPr>
    </w:p>
    <w:p w14:paraId="081315C1" w14:textId="77777777" w:rsidR="001E0021" w:rsidRPr="00B31BF0" w:rsidRDefault="001E0021" w:rsidP="002C4B42">
      <w:pPr>
        <w:tabs>
          <w:tab w:val="left" w:pos="1200"/>
        </w:tabs>
        <w:jc w:val="both"/>
        <w:rPr>
          <w:b/>
          <w:sz w:val="28"/>
          <w:lang w:val="es-VE"/>
        </w:rPr>
      </w:pPr>
      <w:r w:rsidRPr="00B31BF0">
        <w:rPr>
          <w:b/>
          <w:sz w:val="28"/>
          <w:lang w:val="es-VE"/>
        </w:rPr>
        <w:t>CONCLUSIONES</w:t>
      </w:r>
    </w:p>
    <w:p w14:paraId="5F363054" w14:textId="6A02501C" w:rsidR="00FE4C15" w:rsidRPr="00710986" w:rsidRDefault="000662D4" w:rsidP="002C4B42">
      <w:pPr>
        <w:tabs>
          <w:tab w:val="left" w:pos="426"/>
        </w:tabs>
        <w:ind w:firstLine="851"/>
        <w:jc w:val="both"/>
        <w:rPr>
          <w:lang w:val="es-VE"/>
        </w:rPr>
      </w:pPr>
      <w:r w:rsidRPr="00DC0812">
        <w:rPr>
          <w:lang w:val="es-VE"/>
        </w:rPr>
        <w:lastRenderedPageBreak/>
        <w:t xml:space="preserve">El cambio de </w:t>
      </w:r>
      <w:r w:rsidRPr="00710986">
        <w:rPr>
          <w:lang w:val="es-VE"/>
        </w:rPr>
        <w:t xml:space="preserve">arte de pesca de nasas a palangres determinó un aumento significativo en el éxito de capturas </w:t>
      </w:r>
      <w:r w:rsidR="00C20F5A" w:rsidRPr="00710986">
        <w:rPr>
          <w:lang w:val="es-VE"/>
        </w:rPr>
        <w:t xml:space="preserve">del cangrejo azul </w:t>
      </w:r>
      <w:r w:rsidRPr="00710986">
        <w:rPr>
          <w:lang w:val="es-VE"/>
        </w:rPr>
        <w:t xml:space="preserve">y una reducción de la selectividad por talla, lo que no </w:t>
      </w:r>
      <w:r w:rsidR="004E0F93" w:rsidRPr="00710986">
        <w:rPr>
          <w:lang w:val="es-VE"/>
        </w:rPr>
        <w:t>ha tenido</w:t>
      </w:r>
      <w:r w:rsidR="00D55764" w:rsidRPr="00710986">
        <w:rPr>
          <w:lang w:val="es-VE"/>
        </w:rPr>
        <w:t xml:space="preserve"> </w:t>
      </w:r>
      <w:r w:rsidRPr="00710986">
        <w:rPr>
          <w:lang w:val="es-VE"/>
        </w:rPr>
        <w:t xml:space="preserve">una respuesta administrativa efectiva y a tiempo </w:t>
      </w:r>
      <w:r w:rsidR="00B630B4" w:rsidRPr="00710986">
        <w:rPr>
          <w:lang w:val="es-VE"/>
        </w:rPr>
        <w:t xml:space="preserve">por parte </w:t>
      </w:r>
      <w:r w:rsidRPr="00710986">
        <w:rPr>
          <w:lang w:val="es-VE"/>
        </w:rPr>
        <w:t>del Estado venezolano.</w:t>
      </w:r>
    </w:p>
    <w:p w14:paraId="3CE8EE97" w14:textId="65D33188" w:rsidR="00FE4C15" w:rsidRPr="00710986" w:rsidRDefault="000662D4" w:rsidP="002C4B42">
      <w:pPr>
        <w:tabs>
          <w:tab w:val="left" w:pos="426"/>
        </w:tabs>
        <w:ind w:firstLine="851"/>
        <w:jc w:val="both"/>
        <w:rPr>
          <w:lang w:val="es-VE"/>
        </w:rPr>
      </w:pPr>
      <w:r w:rsidRPr="00710986">
        <w:rPr>
          <w:lang w:val="es-VE"/>
        </w:rPr>
        <w:t xml:space="preserve">Por otra parte, las investigaciones reflejan una reducción sostenida del </w:t>
      </w:r>
      <w:r w:rsidR="00786902" w:rsidRPr="00710986">
        <w:rPr>
          <w:lang w:val="es-VE"/>
        </w:rPr>
        <w:t xml:space="preserve">AC </w:t>
      </w:r>
      <w:r w:rsidRPr="00710986">
        <w:rPr>
          <w:lang w:val="es-VE"/>
        </w:rPr>
        <w:t>y</w:t>
      </w:r>
      <w:r w:rsidR="004E0F93" w:rsidRPr="00710986">
        <w:rPr>
          <w:lang w:val="es-VE"/>
        </w:rPr>
        <w:t xml:space="preserve"> </w:t>
      </w:r>
      <w:r w:rsidRPr="00710986">
        <w:rPr>
          <w:lang w:val="es-VE"/>
        </w:rPr>
        <w:t>extracción a una tasa creciente de individuos sexualmente inmaduros.</w:t>
      </w:r>
    </w:p>
    <w:p w14:paraId="4F15FC28" w14:textId="722026BD" w:rsidR="00FE4C15" w:rsidRDefault="004E0F93" w:rsidP="002C4B42">
      <w:pPr>
        <w:tabs>
          <w:tab w:val="left" w:pos="426"/>
        </w:tabs>
        <w:ind w:firstLine="851"/>
        <w:jc w:val="both"/>
        <w:rPr>
          <w:lang w:val="es-VE"/>
        </w:rPr>
      </w:pPr>
      <w:r w:rsidRPr="00710986">
        <w:rPr>
          <w:lang w:val="es-VE"/>
        </w:rPr>
        <w:t>La longitud asintótica (</w:t>
      </w:r>
      <w:r w:rsidRPr="00710986">
        <w:rPr>
          <w:i/>
          <w:lang w:val="es-VE"/>
        </w:rPr>
        <w:t>L</w:t>
      </w:r>
      <w:r w:rsidRPr="00710986">
        <w:rPr>
          <w:i/>
          <w:vertAlign w:val="subscript"/>
          <w:lang w:val="es-VE"/>
        </w:rPr>
        <w:t>∞</w:t>
      </w:r>
      <w:r w:rsidRPr="00710986">
        <w:rPr>
          <w:lang w:val="es-VE"/>
        </w:rPr>
        <w:t xml:space="preserve">) alcanzada </w:t>
      </w:r>
      <w:r w:rsidR="00D55764" w:rsidRPr="00710986">
        <w:rPr>
          <w:lang w:val="es-VE"/>
        </w:rPr>
        <w:t>e</w:t>
      </w:r>
      <w:r w:rsidR="00C3226D" w:rsidRPr="00710986">
        <w:rPr>
          <w:lang w:val="es-VE"/>
        </w:rPr>
        <w:t xml:space="preserve">s inferior al reportado para la </w:t>
      </w:r>
      <w:r w:rsidR="00486764" w:rsidRPr="00710986">
        <w:rPr>
          <w:lang w:val="es-VE"/>
        </w:rPr>
        <w:t xml:space="preserve">bahía </w:t>
      </w:r>
      <w:r w:rsidR="00C3226D" w:rsidRPr="00710986">
        <w:rPr>
          <w:lang w:val="es-VE"/>
        </w:rPr>
        <w:t xml:space="preserve">de Chesapeake, </w:t>
      </w:r>
      <w:r w:rsidR="00486764" w:rsidRPr="00710986">
        <w:rPr>
          <w:lang w:val="es-VE"/>
        </w:rPr>
        <w:t xml:space="preserve">bahía </w:t>
      </w:r>
      <w:r w:rsidR="00C3226D" w:rsidRPr="00710986">
        <w:rPr>
          <w:lang w:val="es-VE"/>
        </w:rPr>
        <w:t xml:space="preserve">de Delaware, </w:t>
      </w:r>
      <w:r w:rsidR="00486764" w:rsidRPr="00710986">
        <w:rPr>
          <w:lang w:val="es-VE"/>
        </w:rPr>
        <w:t xml:space="preserve">golfo </w:t>
      </w:r>
      <w:r w:rsidR="00C3226D" w:rsidRPr="00710986">
        <w:rPr>
          <w:lang w:val="es-VE"/>
        </w:rPr>
        <w:t xml:space="preserve">de México y </w:t>
      </w:r>
      <w:r w:rsidR="00486764" w:rsidRPr="00710986">
        <w:rPr>
          <w:lang w:val="es-VE"/>
        </w:rPr>
        <w:t xml:space="preserve">bahía </w:t>
      </w:r>
      <w:r w:rsidR="00C3226D" w:rsidRPr="00710986">
        <w:rPr>
          <w:lang w:val="es-VE"/>
        </w:rPr>
        <w:t xml:space="preserve">de Chetumal, </w:t>
      </w:r>
      <w:r w:rsidRPr="00710986">
        <w:rPr>
          <w:lang w:val="es-VE"/>
        </w:rPr>
        <w:t xml:space="preserve">en México; con </w:t>
      </w:r>
      <w:r w:rsidR="00A56CA2" w:rsidRPr="00710986">
        <w:rPr>
          <w:lang w:val="es-VE"/>
        </w:rPr>
        <w:t>una mortalidad</w:t>
      </w:r>
      <w:r w:rsidR="00C3226D" w:rsidRPr="00710986">
        <w:rPr>
          <w:lang w:val="es-VE"/>
        </w:rPr>
        <w:t xml:space="preserve"> </w:t>
      </w:r>
      <w:r w:rsidRPr="00710986">
        <w:rPr>
          <w:lang w:val="es-VE"/>
        </w:rPr>
        <w:t xml:space="preserve">total (Z) y </w:t>
      </w:r>
      <w:r w:rsidR="00C3226D" w:rsidRPr="00710986">
        <w:rPr>
          <w:lang w:val="es-VE"/>
        </w:rPr>
        <w:t>por pesca</w:t>
      </w:r>
      <w:r w:rsidRPr="00710986">
        <w:rPr>
          <w:lang w:val="es-VE"/>
        </w:rPr>
        <w:t xml:space="preserve"> (F)</w:t>
      </w:r>
      <w:r w:rsidR="00C3226D" w:rsidRPr="00710986">
        <w:rPr>
          <w:lang w:val="es-VE"/>
        </w:rPr>
        <w:t xml:space="preserve"> </w:t>
      </w:r>
      <w:r w:rsidRPr="00710986">
        <w:rPr>
          <w:lang w:val="es-VE"/>
        </w:rPr>
        <w:t>significativamente alta, que determinan una tasa de explotación (E) p</w:t>
      </w:r>
      <w:r w:rsidR="00F57676" w:rsidRPr="00710986">
        <w:rPr>
          <w:lang w:val="es-VE"/>
        </w:rPr>
        <w:t>or encima del valor límite de 0.</w:t>
      </w:r>
      <w:r w:rsidRPr="00710986">
        <w:rPr>
          <w:lang w:val="es-VE"/>
        </w:rPr>
        <w:t>5 y que indica una sobreexplotación del recurso.</w:t>
      </w:r>
    </w:p>
    <w:p w14:paraId="19777A8D" w14:textId="7588E993" w:rsidR="00FE4C15" w:rsidRDefault="00C3226D" w:rsidP="002C4B42">
      <w:pPr>
        <w:tabs>
          <w:tab w:val="left" w:pos="426"/>
        </w:tabs>
        <w:ind w:firstLine="851"/>
        <w:jc w:val="both"/>
        <w:rPr>
          <w:lang w:val="es-VE"/>
        </w:rPr>
      </w:pPr>
      <w:r w:rsidRPr="00DC0812">
        <w:rPr>
          <w:lang w:val="es-VE"/>
        </w:rPr>
        <w:t>Los pescadores no respetan a cabalidad la legislación vigente y el Estado ha fallado en el registro de datos, en la evaluación del hábitat y en la gestión del recurso, tomando</w:t>
      </w:r>
      <w:r w:rsidR="00486764">
        <w:rPr>
          <w:lang w:val="es-VE"/>
        </w:rPr>
        <w:t>,</w:t>
      </w:r>
      <w:r w:rsidRPr="00DC0812">
        <w:rPr>
          <w:lang w:val="es-VE"/>
        </w:rPr>
        <w:t xml:space="preserve"> en algunos casos</w:t>
      </w:r>
      <w:r w:rsidR="00486764">
        <w:rPr>
          <w:lang w:val="es-VE"/>
        </w:rPr>
        <w:t>,</w:t>
      </w:r>
      <w:r w:rsidRPr="00DC0812">
        <w:rPr>
          <w:lang w:val="es-VE"/>
        </w:rPr>
        <w:t xml:space="preserve"> decisiones más políticas que técnicas.</w:t>
      </w:r>
    </w:p>
    <w:p w14:paraId="17A53BE8" w14:textId="1673D4EE" w:rsidR="00D80BAB" w:rsidRDefault="00E521C6" w:rsidP="002C4B42">
      <w:pPr>
        <w:ind w:firstLine="851"/>
        <w:jc w:val="both"/>
        <w:outlineLvl w:val="0"/>
        <w:rPr>
          <w:szCs w:val="22"/>
        </w:rPr>
      </w:pPr>
      <w:r>
        <w:rPr>
          <w:szCs w:val="22"/>
        </w:rPr>
        <w:t xml:space="preserve">Para garantizar el uso sostenible de la especie en el </w:t>
      </w:r>
      <w:r w:rsidR="00177743">
        <w:rPr>
          <w:szCs w:val="22"/>
        </w:rPr>
        <w:t>l</w:t>
      </w:r>
      <w:r w:rsidR="00177743" w:rsidRPr="00457878">
        <w:rPr>
          <w:szCs w:val="22"/>
        </w:rPr>
        <w:t xml:space="preserve">ago </w:t>
      </w:r>
      <w:r w:rsidR="00D55EF6" w:rsidRPr="00457878">
        <w:rPr>
          <w:szCs w:val="22"/>
        </w:rPr>
        <w:t>de Maracaibo</w:t>
      </w:r>
      <w:r w:rsidR="00D55764">
        <w:rPr>
          <w:szCs w:val="22"/>
        </w:rPr>
        <w:t xml:space="preserve"> e</w:t>
      </w:r>
      <w:r>
        <w:rPr>
          <w:szCs w:val="22"/>
        </w:rPr>
        <w:t xml:space="preserve">s imperativo </w:t>
      </w:r>
      <w:r w:rsidR="004E0F93">
        <w:rPr>
          <w:szCs w:val="22"/>
        </w:rPr>
        <w:t xml:space="preserve">incrementar la talla </w:t>
      </w:r>
      <w:r w:rsidR="00096A5C">
        <w:rPr>
          <w:szCs w:val="22"/>
        </w:rPr>
        <w:t xml:space="preserve">mínima </w:t>
      </w:r>
      <w:r w:rsidR="004E0F93">
        <w:rPr>
          <w:szCs w:val="22"/>
        </w:rPr>
        <w:t>de primera captura</w:t>
      </w:r>
      <w:r w:rsidR="00096A5C">
        <w:rPr>
          <w:szCs w:val="22"/>
        </w:rPr>
        <w:t xml:space="preserve"> legalmente permitida (AC </w:t>
      </w:r>
      <w:r w:rsidR="00F63504">
        <w:rPr>
          <w:szCs w:val="22"/>
        </w:rPr>
        <w:t>≥</w:t>
      </w:r>
      <w:r w:rsidR="00E01726">
        <w:rPr>
          <w:szCs w:val="22"/>
        </w:rPr>
        <w:t xml:space="preserve"> 8.</w:t>
      </w:r>
      <w:r w:rsidR="00096A5C">
        <w:rPr>
          <w:szCs w:val="22"/>
        </w:rPr>
        <w:t xml:space="preserve">0 cm), </w:t>
      </w:r>
      <w:r w:rsidR="0074420F" w:rsidRPr="00457878">
        <w:rPr>
          <w:szCs w:val="22"/>
        </w:rPr>
        <w:t>como</w:t>
      </w:r>
      <w:r w:rsidR="0074420F" w:rsidRPr="0074420F">
        <w:rPr>
          <w:szCs w:val="22"/>
          <w:highlight w:val="yellow"/>
        </w:rPr>
        <w:t xml:space="preserve"> </w:t>
      </w:r>
      <w:r w:rsidR="0074420F" w:rsidRPr="00457878">
        <w:rPr>
          <w:szCs w:val="22"/>
        </w:rPr>
        <w:t xml:space="preserve">ocurre en otras regiones como </w:t>
      </w:r>
      <w:r w:rsidR="00F63504" w:rsidRPr="00457878">
        <w:rPr>
          <w:szCs w:val="22"/>
        </w:rPr>
        <w:t xml:space="preserve">la costa </w:t>
      </w:r>
      <w:r w:rsidR="0074420F" w:rsidRPr="00457878">
        <w:rPr>
          <w:szCs w:val="22"/>
        </w:rPr>
        <w:t>de México,</w:t>
      </w:r>
      <w:r w:rsidR="0074420F">
        <w:rPr>
          <w:szCs w:val="22"/>
        </w:rPr>
        <w:t xml:space="preserve"> </w:t>
      </w:r>
      <w:r w:rsidRPr="00DC0812">
        <w:rPr>
          <w:szCs w:val="22"/>
        </w:rPr>
        <w:t>hacer cumplir a cabalidad las regulaciones vigentes</w:t>
      </w:r>
      <w:r w:rsidR="00C46A60" w:rsidRPr="00457878">
        <w:rPr>
          <w:szCs w:val="22"/>
        </w:rPr>
        <w:t>,</w:t>
      </w:r>
      <w:r w:rsidRPr="00DC0812">
        <w:rPr>
          <w:szCs w:val="22"/>
        </w:rPr>
        <w:t xml:space="preserve"> </w:t>
      </w:r>
      <w:r w:rsidR="00096A5C" w:rsidRPr="00457878">
        <w:rPr>
          <w:szCs w:val="22"/>
        </w:rPr>
        <w:t>y las que se establezcan</w:t>
      </w:r>
      <w:r w:rsidR="00096A5C">
        <w:rPr>
          <w:szCs w:val="22"/>
        </w:rPr>
        <w:t xml:space="preserve">, </w:t>
      </w:r>
      <w:r w:rsidR="00C46A60" w:rsidRPr="00457878">
        <w:rPr>
          <w:szCs w:val="22"/>
        </w:rPr>
        <w:t>así como</w:t>
      </w:r>
      <w:r w:rsidRPr="00DC0812">
        <w:rPr>
          <w:szCs w:val="22"/>
        </w:rPr>
        <w:t xml:space="preserve"> diseñar e implementar un plan de manejo</w:t>
      </w:r>
      <w:r w:rsidR="00096A5C">
        <w:rPr>
          <w:szCs w:val="22"/>
        </w:rPr>
        <w:t xml:space="preserve"> </w:t>
      </w:r>
      <w:r w:rsidR="00390188" w:rsidRPr="00457878">
        <w:rPr>
          <w:szCs w:val="22"/>
        </w:rPr>
        <w:t>que</w:t>
      </w:r>
      <w:r w:rsidR="00390188">
        <w:rPr>
          <w:szCs w:val="22"/>
          <w:highlight w:val="yellow"/>
        </w:rPr>
        <w:t xml:space="preserve"> </w:t>
      </w:r>
      <w:r w:rsidR="00390188" w:rsidRPr="00457878">
        <w:rPr>
          <w:szCs w:val="22"/>
        </w:rPr>
        <w:t>incluso</w:t>
      </w:r>
      <w:r>
        <w:rPr>
          <w:szCs w:val="22"/>
        </w:rPr>
        <w:t xml:space="preserve"> beneficiaría </w:t>
      </w:r>
      <w:r w:rsidR="00D6303F">
        <w:rPr>
          <w:szCs w:val="22"/>
        </w:rPr>
        <w:t xml:space="preserve">también </w:t>
      </w:r>
      <w:r>
        <w:rPr>
          <w:szCs w:val="22"/>
        </w:rPr>
        <w:t>al resto de los recursos naturales</w:t>
      </w:r>
      <w:r w:rsidRPr="00DC0812">
        <w:rPr>
          <w:szCs w:val="22"/>
        </w:rPr>
        <w:t xml:space="preserve"> </w:t>
      </w:r>
      <w:r>
        <w:rPr>
          <w:szCs w:val="22"/>
        </w:rPr>
        <w:t>d</w:t>
      </w:r>
      <w:r w:rsidRPr="00DC0812">
        <w:rPr>
          <w:szCs w:val="22"/>
        </w:rPr>
        <w:t xml:space="preserve">el </w:t>
      </w:r>
      <w:r>
        <w:rPr>
          <w:szCs w:val="22"/>
        </w:rPr>
        <w:t>sistema lacustre</w:t>
      </w:r>
      <w:r w:rsidRPr="00DC0812">
        <w:rPr>
          <w:szCs w:val="22"/>
        </w:rPr>
        <w:t>.</w:t>
      </w:r>
      <w:bookmarkStart w:id="5" w:name="_Hlk531210506"/>
    </w:p>
    <w:p w14:paraId="38F7EE1A" w14:textId="77777777" w:rsidR="001D33BD" w:rsidRDefault="001D33BD" w:rsidP="002C4B42">
      <w:pPr>
        <w:ind w:firstLine="851"/>
        <w:jc w:val="both"/>
        <w:outlineLvl w:val="0"/>
        <w:rPr>
          <w:szCs w:val="22"/>
        </w:rPr>
      </w:pPr>
    </w:p>
    <w:p w14:paraId="1A76257A" w14:textId="77777777" w:rsidR="001D33BD" w:rsidRPr="00AF419F" w:rsidRDefault="001D33BD" w:rsidP="002C4B42">
      <w:pPr>
        <w:jc w:val="both"/>
        <w:outlineLvl w:val="0"/>
        <w:rPr>
          <w:b/>
          <w:sz w:val="28"/>
          <w:szCs w:val="22"/>
        </w:rPr>
      </w:pPr>
      <w:r w:rsidRPr="00AF419F">
        <w:rPr>
          <w:b/>
          <w:sz w:val="28"/>
          <w:szCs w:val="22"/>
        </w:rPr>
        <w:t>AGRADECIMIENTOS</w:t>
      </w:r>
    </w:p>
    <w:p w14:paraId="41887E7B" w14:textId="554CD98A" w:rsidR="005E0AE9" w:rsidRDefault="006B2733" w:rsidP="002C4B42">
      <w:pPr>
        <w:ind w:firstLine="720"/>
        <w:jc w:val="both"/>
        <w:outlineLvl w:val="0"/>
        <w:rPr>
          <w:szCs w:val="22"/>
        </w:rPr>
      </w:pPr>
      <w:r>
        <w:rPr>
          <w:szCs w:val="22"/>
        </w:rPr>
        <w:t>A los pescadores de p</w:t>
      </w:r>
      <w:r w:rsidR="001D33BD" w:rsidRPr="001D33BD">
        <w:rPr>
          <w:szCs w:val="22"/>
        </w:rPr>
        <w:t xml:space="preserve">uerto Concha por su apoyo logístico durante el trabajo de campo. A </w:t>
      </w:r>
      <w:r w:rsidR="001D33BD">
        <w:rPr>
          <w:szCs w:val="22"/>
        </w:rPr>
        <w:t xml:space="preserve">la Universidad Nacional Experimental Sur del Lago por su apoyo financiero. A los tres </w:t>
      </w:r>
      <w:r w:rsidR="00203E9E">
        <w:rPr>
          <w:szCs w:val="22"/>
        </w:rPr>
        <w:t>revisores</w:t>
      </w:r>
      <w:r w:rsidR="001D33BD">
        <w:rPr>
          <w:szCs w:val="22"/>
        </w:rPr>
        <w:t xml:space="preserve"> anónimos quienes </w:t>
      </w:r>
      <w:r w:rsidR="001844C9">
        <w:rPr>
          <w:szCs w:val="22"/>
        </w:rPr>
        <w:t xml:space="preserve">examinaron </w:t>
      </w:r>
      <w:r w:rsidR="001D33BD">
        <w:rPr>
          <w:szCs w:val="22"/>
        </w:rPr>
        <w:t xml:space="preserve">el manuscrito y realizaron aportes importantes para la finalización de esta publicación. Al equipo editorial </w:t>
      </w:r>
      <w:r w:rsidR="00AF419F">
        <w:rPr>
          <w:szCs w:val="22"/>
        </w:rPr>
        <w:t xml:space="preserve">y evaluador </w:t>
      </w:r>
      <w:r w:rsidR="001D33BD">
        <w:rPr>
          <w:szCs w:val="22"/>
        </w:rPr>
        <w:t>de la Revista Ciencias Marinas y Costeras</w:t>
      </w:r>
      <w:r w:rsidR="00203E9E">
        <w:rPr>
          <w:szCs w:val="22"/>
        </w:rPr>
        <w:t xml:space="preserve">; </w:t>
      </w:r>
      <w:r w:rsidR="001D33BD">
        <w:rPr>
          <w:szCs w:val="22"/>
        </w:rPr>
        <w:t xml:space="preserve">sin su </w:t>
      </w:r>
      <w:r w:rsidR="00203E9E">
        <w:rPr>
          <w:szCs w:val="22"/>
        </w:rPr>
        <w:t xml:space="preserve">paciencia </w:t>
      </w:r>
      <w:r w:rsidR="00E222A7">
        <w:rPr>
          <w:szCs w:val="22"/>
        </w:rPr>
        <w:t xml:space="preserve">y </w:t>
      </w:r>
      <w:r w:rsidR="001D33BD">
        <w:rPr>
          <w:szCs w:val="22"/>
        </w:rPr>
        <w:t>dedicación no habría sido posible terminar el trabajo.</w:t>
      </w:r>
      <w:r w:rsidR="005E0AE9">
        <w:rPr>
          <w:szCs w:val="22"/>
        </w:rPr>
        <w:t xml:space="preserve"> </w:t>
      </w:r>
    </w:p>
    <w:p w14:paraId="2C690143" w14:textId="77777777" w:rsidR="005E0AE9" w:rsidRDefault="005E0AE9" w:rsidP="002C4B42">
      <w:pPr>
        <w:jc w:val="both"/>
        <w:outlineLvl w:val="0"/>
        <w:rPr>
          <w:szCs w:val="22"/>
        </w:rPr>
      </w:pPr>
    </w:p>
    <w:p w14:paraId="5362333E" w14:textId="77777777" w:rsidR="00AE4ADC" w:rsidRPr="00DC0812" w:rsidRDefault="006971F3" w:rsidP="002C4B42">
      <w:pPr>
        <w:jc w:val="both"/>
        <w:outlineLvl w:val="0"/>
        <w:rPr>
          <w:b/>
          <w:lang w:val="es-VE"/>
        </w:rPr>
      </w:pPr>
      <w:r w:rsidRPr="00DC0812">
        <w:rPr>
          <w:b/>
          <w:sz w:val="28"/>
          <w:szCs w:val="28"/>
          <w:lang w:val="es-VE"/>
        </w:rPr>
        <w:t>BIBLIOGRAFÍA</w:t>
      </w:r>
    </w:p>
    <w:p w14:paraId="7954AB6F" w14:textId="77777777" w:rsidR="00310EF3" w:rsidRDefault="00F249B5" w:rsidP="002C4B42">
      <w:pPr>
        <w:tabs>
          <w:tab w:val="left" w:pos="2246"/>
        </w:tabs>
        <w:ind w:left="709" w:hanging="709"/>
        <w:jc w:val="both"/>
      </w:pPr>
      <w:r w:rsidRPr="00DC0812">
        <w:t xml:space="preserve">Aldana, G. Troncone, F., Ochoa, E., Márquez, R. &amp; Rivas, Z. </w:t>
      </w:r>
      <w:r w:rsidR="00EF6743" w:rsidRPr="00DC0812">
        <w:t xml:space="preserve">(2006). Posible explicación al fenómeno de crecimiento masivo de </w:t>
      </w:r>
      <w:r w:rsidR="00EF6743" w:rsidRPr="00DC0812">
        <w:rPr>
          <w:i/>
        </w:rPr>
        <w:t>Lemna obscura</w:t>
      </w:r>
      <w:r w:rsidR="00EF6743" w:rsidRPr="00DC0812">
        <w:t xml:space="preserve"> (Lemnaceae) en el Lago de Maracaibo (Estado Zulia, Venezuela). </w:t>
      </w:r>
      <w:r w:rsidR="00EF6743" w:rsidRPr="00DC0812">
        <w:rPr>
          <w:i/>
        </w:rPr>
        <w:t>Ciencia</w:t>
      </w:r>
      <w:r w:rsidR="00EF6743" w:rsidRPr="00DC0812">
        <w:t xml:space="preserve">, </w:t>
      </w:r>
      <w:r w:rsidR="00EF6743" w:rsidRPr="00DA409B">
        <w:rPr>
          <w:i/>
        </w:rPr>
        <w:t>14</w:t>
      </w:r>
      <w:r w:rsidR="00EF6743" w:rsidRPr="00DC0812">
        <w:t>(2), 7-21.</w:t>
      </w:r>
    </w:p>
    <w:p w14:paraId="4041C054" w14:textId="77777777" w:rsidR="00310EF3" w:rsidRPr="00310271" w:rsidRDefault="003F0636" w:rsidP="002C4B42">
      <w:pPr>
        <w:tabs>
          <w:tab w:val="left" w:pos="2246"/>
        </w:tabs>
        <w:ind w:left="709" w:hanging="709"/>
        <w:jc w:val="both"/>
        <w:rPr>
          <w:color w:val="000000"/>
          <w:lang w:val="en-US"/>
        </w:rPr>
      </w:pPr>
      <w:r w:rsidRPr="00DC0812">
        <w:t>Andrade de Pasquier, G., Ramírez, S., García</w:t>
      </w:r>
      <w:r w:rsidR="005F0BB0" w:rsidRPr="00DC0812">
        <w:t>,</w:t>
      </w:r>
      <w:r w:rsidRPr="00DC0812">
        <w:t xml:space="preserve"> P. L., Buonocore, R.</w:t>
      </w:r>
      <w:r w:rsidR="00C3284F" w:rsidRPr="00DC0812">
        <w:t xml:space="preserve"> &amp;</w:t>
      </w:r>
      <w:r w:rsidRPr="00DC0812">
        <w:t xml:space="preserve"> Delgado, J. </w:t>
      </w:r>
      <w:r w:rsidR="00C3284F" w:rsidRPr="00DC0812">
        <w:t>(</w:t>
      </w:r>
      <w:r w:rsidRPr="00DC0812">
        <w:t>2009</w:t>
      </w:r>
      <w:r w:rsidR="00C3284F" w:rsidRPr="00DC0812">
        <w:t>)</w:t>
      </w:r>
      <w:r w:rsidRPr="00DC0812">
        <w:t xml:space="preserve">. </w:t>
      </w:r>
      <w:r w:rsidRPr="00DC0812">
        <w:rPr>
          <w:i/>
        </w:rPr>
        <w:t>Impacto del palangre para la captura del cangrejo azul Callinectes sapidus en la composición por tallas de los desembarques en el Lago de Maracaibo, Venezuela</w:t>
      </w:r>
      <w:r w:rsidRPr="00DC0812">
        <w:t xml:space="preserve">. </w:t>
      </w:r>
      <w:r w:rsidRPr="00DC0812">
        <w:rPr>
          <w:color w:val="000000"/>
          <w:lang w:val="en-US"/>
        </w:rPr>
        <w:t>Proceedings of the 62nd Gulf and Caribbean Fisheries</w:t>
      </w:r>
      <w:r w:rsidR="00DF695D" w:rsidRPr="00DC0812">
        <w:rPr>
          <w:color w:val="000000"/>
          <w:lang w:val="en-US"/>
        </w:rPr>
        <w:t xml:space="preserve">. </w:t>
      </w:r>
      <w:r w:rsidR="005F0BB0" w:rsidRPr="00310271">
        <w:rPr>
          <w:color w:val="000000"/>
          <w:lang w:val="en-US"/>
        </w:rPr>
        <w:t>Cumaná</w:t>
      </w:r>
      <w:r w:rsidRPr="00310271">
        <w:rPr>
          <w:color w:val="000000"/>
          <w:lang w:val="en-US"/>
        </w:rPr>
        <w:t>, Venezuela.</w:t>
      </w:r>
    </w:p>
    <w:p w14:paraId="357C2BDC" w14:textId="0A601887" w:rsidR="00310EF3" w:rsidRDefault="005D5CD8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t>Andrade de</w:t>
      </w:r>
      <w:r w:rsidR="00E24435" w:rsidRPr="00DC0812">
        <w:t xml:space="preserve"> </w:t>
      </w:r>
      <w:r w:rsidRPr="00DC0812">
        <w:t>Pasquier, G., Ferrer, O. &amp; Buonocore, R. (2011). Biología Pesquera.</w:t>
      </w:r>
      <w:r w:rsidR="00930D64" w:rsidRPr="00DC0812">
        <w:t xml:space="preserve"> </w:t>
      </w:r>
      <w:r w:rsidRPr="00DC0812">
        <w:rPr>
          <w:lang w:val="es-VE"/>
        </w:rPr>
        <w:t>En</w:t>
      </w:r>
      <w:r w:rsidR="005C559E" w:rsidRPr="00DC0812">
        <w:rPr>
          <w:lang w:val="es-VE"/>
        </w:rPr>
        <w:t xml:space="preserve"> </w:t>
      </w:r>
      <w:r w:rsidR="00930D64" w:rsidRPr="00DC0812">
        <w:rPr>
          <w:lang w:val="es-VE"/>
        </w:rPr>
        <w:t xml:space="preserve">C. </w:t>
      </w:r>
      <w:r w:rsidRPr="00DC0812">
        <w:rPr>
          <w:lang w:val="es-VE"/>
        </w:rPr>
        <w:t xml:space="preserve">Casler, </w:t>
      </w:r>
      <w:r w:rsidR="00930D64" w:rsidRPr="00DC0812">
        <w:rPr>
          <w:lang w:val="es-VE"/>
        </w:rPr>
        <w:t xml:space="preserve">L. </w:t>
      </w:r>
      <w:r w:rsidRPr="00DC0812">
        <w:rPr>
          <w:lang w:val="es-VE"/>
        </w:rPr>
        <w:t>García-Pinto</w:t>
      </w:r>
      <w:r w:rsidR="00930D64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&amp; </w:t>
      </w:r>
      <w:r w:rsidR="00930D64" w:rsidRPr="00DC0812">
        <w:rPr>
          <w:lang w:val="es-VE"/>
        </w:rPr>
        <w:t xml:space="preserve">C. </w:t>
      </w:r>
      <w:r w:rsidRPr="00DC0812">
        <w:rPr>
          <w:lang w:val="es-VE"/>
        </w:rPr>
        <w:t>Sangronis</w:t>
      </w:r>
      <w:r w:rsidR="00930D64" w:rsidRPr="00DC0812">
        <w:rPr>
          <w:lang w:val="es-VE"/>
        </w:rPr>
        <w:t>,</w:t>
      </w:r>
      <w:r w:rsidRPr="00DC0812">
        <w:rPr>
          <w:lang w:val="es-VE"/>
        </w:rPr>
        <w:t xml:space="preserve"> (Eds.)</w:t>
      </w:r>
      <w:r w:rsidR="00930D64" w:rsidRPr="00DC0812">
        <w:rPr>
          <w:lang w:val="es-VE"/>
        </w:rPr>
        <w:t>,</w:t>
      </w:r>
      <w:r w:rsidRPr="00DC0812">
        <w:rPr>
          <w:lang w:val="es-VE"/>
        </w:rPr>
        <w:t xml:space="preserve"> </w:t>
      </w:r>
      <w:r w:rsidRPr="00DC0812">
        <w:rPr>
          <w:i/>
          <w:iCs/>
          <w:lang w:val="es-VE"/>
        </w:rPr>
        <w:t xml:space="preserve">El cangrejo azul en el sistema del </w:t>
      </w:r>
      <w:r w:rsidR="00B35E52">
        <w:rPr>
          <w:i/>
          <w:iCs/>
          <w:lang w:val="es-VE"/>
        </w:rPr>
        <w:t>l</w:t>
      </w:r>
      <w:r w:rsidR="00B35E52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722FBF">
        <w:rPr>
          <w:i/>
          <w:iCs/>
          <w:lang w:val="es-VE"/>
        </w:rPr>
        <w:t xml:space="preserve"> </w:t>
      </w:r>
      <w:r w:rsidR="00930D64" w:rsidRPr="00DC0812">
        <w:rPr>
          <w:iCs/>
          <w:lang w:val="es-VE"/>
        </w:rPr>
        <w:t>(p</w:t>
      </w:r>
      <w:r w:rsidR="00930D64" w:rsidRPr="00DC0812">
        <w:t xml:space="preserve">p. 123-156). </w:t>
      </w:r>
      <w:r w:rsidRPr="00DC0812">
        <w:rPr>
          <w:lang w:val="es-VE"/>
        </w:rPr>
        <w:t>Maracaibo, Venezuela: Ediciones Astro Data S. A.</w:t>
      </w:r>
    </w:p>
    <w:p w14:paraId="77AB6C7D" w14:textId="2399B548" w:rsidR="00310EF3" w:rsidRDefault="003457A2" w:rsidP="002C4B42">
      <w:pPr>
        <w:tabs>
          <w:tab w:val="left" w:pos="2246"/>
        </w:tabs>
        <w:ind w:left="709" w:hanging="709"/>
        <w:jc w:val="both"/>
        <w:rPr>
          <w:lang w:val="en-US"/>
        </w:rPr>
      </w:pPr>
      <w:r w:rsidRPr="00DC0812">
        <w:t>Andrade de Pasquier, G., García P</w:t>
      </w:r>
      <w:r w:rsidR="005F0BB0" w:rsidRPr="00DC0812">
        <w:t xml:space="preserve">., </w:t>
      </w:r>
      <w:r w:rsidRPr="00DC0812">
        <w:t xml:space="preserve">L., Buonocore, R. </w:t>
      </w:r>
      <w:r w:rsidR="00C3284F" w:rsidRPr="00DC0812">
        <w:t>&amp;</w:t>
      </w:r>
      <w:r w:rsidRPr="00DC0812">
        <w:t xml:space="preserve"> Méndez</w:t>
      </w:r>
      <w:r w:rsidRPr="00DC0812">
        <w:rPr>
          <w:szCs w:val="22"/>
          <w:lang w:val="es-VE"/>
        </w:rPr>
        <w:t xml:space="preserve">, Y. </w:t>
      </w:r>
      <w:r w:rsidR="00C3284F" w:rsidRPr="00DC0812">
        <w:rPr>
          <w:szCs w:val="22"/>
          <w:lang w:val="es-VE"/>
        </w:rPr>
        <w:t>(</w:t>
      </w:r>
      <w:r w:rsidRPr="00DC0812">
        <w:rPr>
          <w:szCs w:val="22"/>
          <w:lang w:val="es-VE"/>
        </w:rPr>
        <w:t>2012</w:t>
      </w:r>
      <w:r w:rsidR="00C3284F" w:rsidRPr="00DC0812">
        <w:rPr>
          <w:szCs w:val="22"/>
          <w:lang w:val="es-VE"/>
        </w:rPr>
        <w:t>)</w:t>
      </w:r>
      <w:r w:rsidRPr="00DC0812">
        <w:rPr>
          <w:szCs w:val="22"/>
          <w:lang w:val="es-VE"/>
        </w:rPr>
        <w:t xml:space="preserve">. </w:t>
      </w:r>
      <w:r w:rsidRPr="00DC0812">
        <w:t xml:space="preserve">Relaciones biométricas y proporción de sexos del cangrejo azul, </w:t>
      </w:r>
      <w:r w:rsidRPr="00DC0812">
        <w:rPr>
          <w:i/>
        </w:rPr>
        <w:t>Callinectes sapidus</w:t>
      </w:r>
      <w:r w:rsidRPr="00DC0812">
        <w:t xml:space="preserve"> (Rathbun, 1896), en el </w:t>
      </w:r>
      <w:r w:rsidR="00B35E52">
        <w:t>l</w:t>
      </w:r>
      <w:r w:rsidR="00B35E52" w:rsidRPr="00DC0812">
        <w:t xml:space="preserve">ago </w:t>
      </w:r>
      <w:r w:rsidRPr="00DC0812">
        <w:t>de Maracaibo, Venezuela</w:t>
      </w:r>
      <w:r w:rsidR="006C74A1" w:rsidRPr="00DC0812">
        <w:t xml:space="preserve">. </w:t>
      </w:r>
      <w:r w:rsidR="006C74A1" w:rsidRPr="00DC0812">
        <w:rPr>
          <w:i/>
          <w:lang w:val="en-US"/>
        </w:rPr>
        <w:t>Ciencia</w:t>
      </w:r>
      <w:r w:rsidR="00CD1D47" w:rsidRPr="00DC0812">
        <w:rPr>
          <w:i/>
          <w:lang w:val="en-US"/>
        </w:rPr>
        <w:t>,</w:t>
      </w:r>
      <w:r w:rsidR="006C74A1" w:rsidRPr="00DC0812">
        <w:rPr>
          <w:lang w:val="en-US"/>
        </w:rPr>
        <w:t xml:space="preserve"> </w:t>
      </w:r>
      <w:r w:rsidR="006C74A1" w:rsidRPr="00DC0812">
        <w:rPr>
          <w:i/>
          <w:lang w:val="en-US"/>
        </w:rPr>
        <w:t>20</w:t>
      </w:r>
      <w:r w:rsidR="006C74A1" w:rsidRPr="00DC0812">
        <w:rPr>
          <w:lang w:val="en-US"/>
        </w:rPr>
        <w:t>(3)</w:t>
      </w:r>
      <w:r w:rsidR="00CD1D47" w:rsidRPr="00DC0812">
        <w:rPr>
          <w:lang w:val="en-US"/>
        </w:rPr>
        <w:t xml:space="preserve">, </w:t>
      </w:r>
      <w:r w:rsidR="006C74A1" w:rsidRPr="00DC0812">
        <w:rPr>
          <w:lang w:val="en-US"/>
        </w:rPr>
        <w:t>155-158.</w:t>
      </w:r>
    </w:p>
    <w:p w14:paraId="066DE1E3" w14:textId="77777777" w:rsidR="00310EF3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DC0812">
        <w:rPr>
          <w:szCs w:val="22"/>
          <w:lang w:val="en-US"/>
        </w:rPr>
        <w:t>Atar</w:t>
      </w:r>
      <w:r w:rsidR="00AB4823" w:rsidRPr="00DC0812">
        <w:rPr>
          <w:szCs w:val="22"/>
          <w:lang w:val="en-US"/>
        </w:rPr>
        <w:t>, H.</w:t>
      </w:r>
      <w:r w:rsidRPr="00DC0812">
        <w:rPr>
          <w:szCs w:val="22"/>
          <w:lang w:val="en-US"/>
        </w:rPr>
        <w:t xml:space="preserve"> </w:t>
      </w:r>
      <w:r w:rsidR="004F1CA1" w:rsidRPr="00DC0812">
        <w:rPr>
          <w:szCs w:val="22"/>
          <w:lang w:val="en-US"/>
        </w:rPr>
        <w:t>&amp;</w:t>
      </w:r>
      <w:r w:rsidR="004D0CEB" w:rsidRPr="00DC0812">
        <w:rPr>
          <w:szCs w:val="22"/>
          <w:lang w:val="en-US"/>
        </w:rPr>
        <w:t xml:space="preserve"> </w:t>
      </w:r>
      <w:r w:rsidRPr="00DC0812">
        <w:rPr>
          <w:szCs w:val="22"/>
          <w:lang w:val="en-US"/>
        </w:rPr>
        <w:t>Ceçer</w:t>
      </w:r>
      <w:r w:rsidR="001A5D52" w:rsidRPr="00DC0812">
        <w:rPr>
          <w:szCs w:val="22"/>
          <w:lang w:val="en-US"/>
        </w:rPr>
        <w:t>, S</w:t>
      </w:r>
      <w:r w:rsidR="00DC6AAA" w:rsidRPr="00DC0812">
        <w:rPr>
          <w:szCs w:val="22"/>
          <w:lang w:val="en-US"/>
        </w:rPr>
        <w:t>.</w:t>
      </w:r>
      <w:r w:rsidRPr="00DC0812">
        <w:rPr>
          <w:szCs w:val="22"/>
          <w:lang w:val="en-US"/>
        </w:rPr>
        <w:t xml:space="preserve"> </w:t>
      </w:r>
      <w:r w:rsidR="00C60F48" w:rsidRPr="00DC0812">
        <w:rPr>
          <w:szCs w:val="22"/>
          <w:lang w:val="en-US"/>
        </w:rPr>
        <w:t>(</w:t>
      </w:r>
      <w:r w:rsidRPr="00DC0812">
        <w:rPr>
          <w:szCs w:val="22"/>
          <w:lang w:val="en-US"/>
        </w:rPr>
        <w:t>2003</w:t>
      </w:r>
      <w:r w:rsidR="00C60F48" w:rsidRPr="00DC0812">
        <w:rPr>
          <w:szCs w:val="22"/>
          <w:lang w:val="en-US"/>
        </w:rPr>
        <w:t>)</w:t>
      </w:r>
      <w:r w:rsidR="00DC6AAA" w:rsidRPr="00DC0812">
        <w:rPr>
          <w:szCs w:val="22"/>
          <w:lang w:val="en-US"/>
        </w:rPr>
        <w:t xml:space="preserve">. Width/length-weight relationships of the </w:t>
      </w:r>
      <w:r w:rsidR="001A3074" w:rsidRPr="00DC0812">
        <w:rPr>
          <w:szCs w:val="22"/>
          <w:lang w:val="en-US"/>
        </w:rPr>
        <w:t xml:space="preserve">blue crab </w:t>
      </w:r>
      <w:r w:rsidR="00DC6AAA" w:rsidRPr="00DC0812">
        <w:rPr>
          <w:szCs w:val="22"/>
          <w:lang w:val="en-US"/>
        </w:rPr>
        <w:t>(</w:t>
      </w:r>
      <w:r w:rsidR="00DC6AAA" w:rsidRPr="00DC0812">
        <w:rPr>
          <w:i/>
          <w:szCs w:val="22"/>
          <w:lang w:val="en-US"/>
        </w:rPr>
        <w:t>Callinectes sapidus</w:t>
      </w:r>
      <w:r w:rsidR="00DC6AAA" w:rsidRPr="00DC0812">
        <w:rPr>
          <w:szCs w:val="22"/>
          <w:lang w:val="en-US"/>
        </w:rPr>
        <w:t xml:space="preserve"> Rathbun 1896) Population living in Meymelek Lagoon Lake. </w:t>
      </w:r>
      <w:r w:rsidR="00DC6AAA" w:rsidRPr="00DC0812">
        <w:rPr>
          <w:i/>
          <w:szCs w:val="22"/>
          <w:lang w:val="en-US"/>
        </w:rPr>
        <w:t>Turk</w:t>
      </w:r>
      <w:r w:rsidR="00CD1D47" w:rsidRPr="00DC0812">
        <w:rPr>
          <w:i/>
          <w:szCs w:val="22"/>
          <w:lang w:val="en-US"/>
        </w:rPr>
        <w:t xml:space="preserve">. </w:t>
      </w:r>
      <w:r w:rsidR="00DC6AAA" w:rsidRPr="00DC0812">
        <w:rPr>
          <w:i/>
          <w:szCs w:val="22"/>
          <w:lang w:val="en-US"/>
        </w:rPr>
        <w:t>J</w:t>
      </w:r>
      <w:r w:rsidR="00CD1D47" w:rsidRPr="00DC0812">
        <w:rPr>
          <w:i/>
          <w:szCs w:val="22"/>
          <w:lang w:val="en-US"/>
        </w:rPr>
        <w:t xml:space="preserve">. </w:t>
      </w:r>
      <w:r w:rsidR="00DC6AAA" w:rsidRPr="00DC0812">
        <w:rPr>
          <w:i/>
          <w:szCs w:val="22"/>
          <w:lang w:val="en-US"/>
        </w:rPr>
        <w:t>Fish</w:t>
      </w:r>
      <w:r w:rsidR="00CD1D47" w:rsidRPr="00DC0812">
        <w:rPr>
          <w:i/>
          <w:szCs w:val="22"/>
          <w:lang w:val="en-US"/>
        </w:rPr>
        <w:t>.</w:t>
      </w:r>
      <w:r w:rsidR="00B576E3" w:rsidRPr="00DC0812">
        <w:rPr>
          <w:i/>
          <w:szCs w:val="22"/>
          <w:lang w:val="en-US"/>
        </w:rPr>
        <w:t xml:space="preserve"> Aq</w:t>
      </w:r>
      <w:r w:rsidR="00CD1D47" w:rsidRPr="00DC0812">
        <w:rPr>
          <w:i/>
          <w:szCs w:val="22"/>
          <w:lang w:val="en-US"/>
        </w:rPr>
        <w:t xml:space="preserve">. </w:t>
      </w:r>
      <w:r w:rsidR="00DC6AAA" w:rsidRPr="00DC0812">
        <w:rPr>
          <w:i/>
          <w:szCs w:val="22"/>
          <w:lang w:val="en-US"/>
        </w:rPr>
        <w:t xml:space="preserve"> Sci</w:t>
      </w:r>
      <w:r w:rsidR="00CD1D47" w:rsidRPr="00DC0812">
        <w:rPr>
          <w:i/>
          <w:szCs w:val="22"/>
          <w:lang w:val="en-US"/>
        </w:rPr>
        <w:t>.,</w:t>
      </w:r>
      <w:r w:rsidR="00DC6AAA" w:rsidRPr="00DC0812">
        <w:rPr>
          <w:szCs w:val="22"/>
          <w:lang w:val="en-US"/>
        </w:rPr>
        <w:t xml:space="preserve"> </w:t>
      </w:r>
      <w:r w:rsidR="007E7BA5" w:rsidRPr="00DC0812">
        <w:rPr>
          <w:i/>
          <w:szCs w:val="22"/>
          <w:lang w:val="en-US"/>
        </w:rPr>
        <w:t>27</w:t>
      </w:r>
      <w:r w:rsidR="007E7BA5" w:rsidRPr="00DC0812">
        <w:rPr>
          <w:szCs w:val="22"/>
          <w:lang w:val="en-US"/>
        </w:rPr>
        <w:t xml:space="preserve">, </w:t>
      </w:r>
      <w:r w:rsidR="00DC6AAA" w:rsidRPr="00DC0812">
        <w:rPr>
          <w:szCs w:val="22"/>
          <w:lang w:val="en-US"/>
        </w:rPr>
        <w:t>443-447.</w:t>
      </w:r>
    </w:p>
    <w:p w14:paraId="407F7949" w14:textId="77777777" w:rsidR="00310EF3" w:rsidRDefault="00BA4B26" w:rsidP="002C4B42">
      <w:pPr>
        <w:tabs>
          <w:tab w:val="left" w:pos="2246"/>
        </w:tabs>
        <w:ind w:left="709" w:hanging="709"/>
        <w:jc w:val="both"/>
      </w:pPr>
      <w:r w:rsidRPr="00DC0812">
        <w:rPr>
          <w:lang w:val="en-GB"/>
        </w:rPr>
        <w:lastRenderedPageBreak/>
        <w:t xml:space="preserve">Blundon, J. A. &amp; Kennedy, V. S. (1982). Mechanical and behavioural aspects of the blue crab, </w:t>
      </w:r>
      <w:r w:rsidRPr="00DC0812">
        <w:rPr>
          <w:i/>
          <w:iCs/>
          <w:lang w:val="en-GB"/>
        </w:rPr>
        <w:t>Callinectes sapidus</w:t>
      </w:r>
      <w:r w:rsidRPr="00DC0812">
        <w:rPr>
          <w:lang w:val="en-GB"/>
        </w:rPr>
        <w:t xml:space="preserve"> Rathbun predation on Chesapeake Bay bivalves. </w:t>
      </w:r>
      <w:r w:rsidRPr="00DC0812">
        <w:rPr>
          <w:i/>
          <w:iCs/>
          <w:lang w:val="es-VE"/>
        </w:rPr>
        <w:t xml:space="preserve">J. Exper.  Mar. Biol. Ecol., </w:t>
      </w:r>
      <w:r w:rsidRPr="00DC0812">
        <w:rPr>
          <w:i/>
          <w:lang w:val="es-VE"/>
        </w:rPr>
        <w:t>65</w:t>
      </w:r>
      <w:r w:rsidRPr="00DC0812">
        <w:rPr>
          <w:lang w:val="es-VE"/>
        </w:rPr>
        <w:t xml:space="preserve">, 47-65. </w:t>
      </w:r>
      <w:r w:rsidR="00B16AE9">
        <w:rPr>
          <w:rStyle w:val="Hipervnculo"/>
          <w:color w:val="007398"/>
          <w:u w:val="none"/>
        </w:rPr>
        <w:fldChar w:fldCharType="begin"/>
      </w:r>
      <w:r w:rsidR="00B16AE9">
        <w:rPr>
          <w:rStyle w:val="Hipervnculo"/>
          <w:color w:val="007398"/>
          <w:u w:val="none"/>
        </w:rPr>
        <w:instrText xml:space="preserve"> HYPERLINK "https://doi.org/10.1016/0022-0981(82)90175-7" \t "_blank" \o "Persistent link using digital object identifier" </w:instrText>
      </w:r>
      <w:r w:rsidR="00B16AE9">
        <w:rPr>
          <w:rStyle w:val="Hipervnculo"/>
          <w:color w:val="007398"/>
          <w:u w:val="none"/>
        </w:rPr>
        <w:fldChar w:fldCharType="separate"/>
      </w:r>
      <w:r w:rsidRPr="00B31BF0">
        <w:rPr>
          <w:rStyle w:val="Hipervnculo"/>
          <w:color w:val="007398"/>
          <w:u w:val="none"/>
        </w:rPr>
        <w:t>https://doi.org/10.1016/0022-0981(82)90175-7</w:t>
      </w:r>
      <w:r w:rsidR="00B16AE9">
        <w:rPr>
          <w:rStyle w:val="Hipervnculo"/>
          <w:color w:val="007398"/>
          <w:u w:val="none"/>
        </w:rPr>
        <w:fldChar w:fldCharType="end"/>
      </w:r>
      <w:r w:rsidRPr="00760C0D">
        <w:t>.</w:t>
      </w:r>
    </w:p>
    <w:p w14:paraId="755CCBB8" w14:textId="6BD2F8C2" w:rsidR="00B31BF0" w:rsidRDefault="00202501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0F40AD">
        <w:rPr>
          <w:lang w:val="es-CR"/>
        </w:rPr>
        <w:t xml:space="preserve">Briceño, H., Buonocore, R., Sangronis, C., &amp; Rojas, J. (2011). </w:t>
      </w:r>
      <w:r w:rsidR="005A7B8B" w:rsidRPr="00DC0812">
        <w:rPr>
          <w:lang w:val="es-VE"/>
        </w:rPr>
        <w:t xml:space="preserve">Ambiente </w:t>
      </w:r>
      <w:r w:rsidR="00B35E52">
        <w:rPr>
          <w:lang w:val="es-VE"/>
        </w:rPr>
        <w:t>b</w:t>
      </w:r>
      <w:r w:rsidR="00B35E52" w:rsidRPr="00DC0812">
        <w:rPr>
          <w:lang w:val="es-VE"/>
        </w:rPr>
        <w:t>iótico</w:t>
      </w:r>
      <w:r w:rsidR="005A7B8B" w:rsidRPr="00DC0812">
        <w:rPr>
          <w:lang w:val="es-VE"/>
        </w:rPr>
        <w:t>.</w:t>
      </w:r>
      <w:r w:rsidR="00930D64" w:rsidRPr="00DC0812">
        <w:rPr>
          <w:lang w:val="es-VE"/>
        </w:rPr>
        <w:t xml:space="preserve"> </w:t>
      </w:r>
      <w:r w:rsidRPr="00DC0812">
        <w:rPr>
          <w:lang w:val="es-VE"/>
        </w:rPr>
        <w:t>En</w:t>
      </w:r>
      <w:r w:rsidR="005C559E" w:rsidRPr="00DC0812">
        <w:rPr>
          <w:lang w:val="es-VE"/>
        </w:rPr>
        <w:t xml:space="preserve"> </w:t>
      </w:r>
      <w:r w:rsidR="00930D64" w:rsidRPr="00DC0812">
        <w:rPr>
          <w:lang w:val="es-VE"/>
        </w:rPr>
        <w:t xml:space="preserve">C. </w:t>
      </w:r>
      <w:r w:rsidRPr="00DC0812">
        <w:rPr>
          <w:lang w:val="es-VE"/>
        </w:rPr>
        <w:t xml:space="preserve">Casler, </w:t>
      </w:r>
      <w:r w:rsidR="00930D64" w:rsidRPr="00DC0812">
        <w:rPr>
          <w:lang w:val="es-VE"/>
        </w:rPr>
        <w:t>L</w:t>
      </w:r>
      <w:r w:rsidRPr="00DC0812">
        <w:rPr>
          <w:lang w:val="es-VE"/>
        </w:rPr>
        <w:t>.</w:t>
      </w:r>
      <w:r w:rsidR="00930D64" w:rsidRPr="00DC0812">
        <w:rPr>
          <w:lang w:val="es-VE"/>
        </w:rPr>
        <w:t xml:space="preserve"> </w:t>
      </w:r>
      <w:r w:rsidRPr="00DC0812">
        <w:rPr>
          <w:lang w:val="es-VE"/>
        </w:rPr>
        <w:t>García-Pinto</w:t>
      </w:r>
      <w:r w:rsidR="00930D64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&amp; </w:t>
      </w:r>
      <w:r w:rsidR="00930D64" w:rsidRPr="00DC0812">
        <w:rPr>
          <w:lang w:val="es-VE"/>
        </w:rPr>
        <w:t xml:space="preserve">C. </w:t>
      </w:r>
      <w:r w:rsidRPr="00DC0812">
        <w:rPr>
          <w:lang w:val="es-VE"/>
        </w:rPr>
        <w:t>Sangronis</w:t>
      </w:r>
      <w:r w:rsidR="00DA409B">
        <w:rPr>
          <w:lang w:val="es-VE"/>
        </w:rPr>
        <w:t xml:space="preserve">, </w:t>
      </w:r>
      <w:r w:rsidRPr="00DC0812">
        <w:rPr>
          <w:lang w:val="es-VE"/>
        </w:rPr>
        <w:t>(Eds.)</w:t>
      </w:r>
      <w:r w:rsidR="00930D64" w:rsidRPr="00DC0812">
        <w:rPr>
          <w:lang w:val="es-VE"/>
        </w:rPr>
        <w:t xml:space="preserve">, </w:t>
      </w:r>
      <w:r w:rsidRPr="00DC0812">
        <w:rPr>
          <w:i/>
          <w:iCs/>
          <w:lang w:val="es-VE"/>
        </w:rPr>
        <w:t xml:space="preserve">El cangrejo azul en el sistema del </w:t>
      </w:r>
      <w:r w:rsidR="00B35E52">
        <w:rPr>
          <w:i/>
          <w:iCs/>
          <w:lang w:val="es-VE"/>
        </w:rPr>
        <w:t>l</w:t>
      </w:r>
      <w:r w:rsidR="00B35E52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930D64" w:rsidRPr="00DC0812">
        <w:rPr>
          <w:i/>
          <w:iCs/>
          <w:lang w:val="es-VE"/>
        </w:rPr>
        <w:t xml:space="preserve"> </w:t>
      </w:r>
      <w:r w:rsidR="00930D64" w:rsidRPr="00DC0812">
        <w:rPr>
          <w:iCs/>
          <w:lang w:val="es-VE"/>
        </w:rPr>
        <w:t>(p</w:t>
      </w:r>
      <w:r w:rsidR="00930D64" w:rsidRPr="00DC0812">
        <w:rPr>
          <w:lang w:val="es-VE"/>
        </w:rPr>
        <w:t>p. 61-82</w:t>
      </w:r>
      <w:r w:rsidR="00930D64" w:rsidRPr="00DC0812">
        <w:rPr>
          <w:i/>
          <w:iCs/>
          <w:lang w:val="es-VE"/>
        </w:rPr>
        <w:t>)</w:t>
      </w:r>
      <w:r w:rsidRPr="00DC0812">
        <w:rPr>
          <w:lang w:val="es-VE"/>
        </w:rPr>
        <w:t>. Maracaibo, Venezuela: Ediciones Astro Data S. A.</w:t>
      </w:r>
    </w:p>
    <w:p w14:paraId="040048C2" w14:textId="77777777" w:rsidR="00310EF3" w:rsidRPr="000F40AD" w:rsidRDefault="008F76F9" w:rsidP="002C4B42">
      <w:pPr>
        <w:tabs>
          <w:tab w:val="left" w:pos="2246"/>
        </w:tabs>
        <w:ind w:left="709" w:hanging="709"/>
        <w:jc w:val="both"/>
        <w:rPr>
          <w:lang w:val="en-US"/>
        </w:rPr>
      </w:pPr>
      <w:r w:rsidRPr="000F40AD">
        <w:rPr>
          <w:lang w:val="en-US"/>
        </w:rPr>
        <w:t xml:space="preserve">Bromilow, A. M. </w:t>
      </w:r>
      <w:r w:rsidR="00C60F48" w:rsidRPr="000F40AD">
        <w:rPr>
          <w:lang w:val="en-US"/>
        </w:rPr>
        <w:t>(</w:t>
      </w:r>
      <w:r w:rsidRPr="000F40AD">
        <w:rPr>
          <w:lang w:val="en-US"/>
        </w:rPr>
        <w:t>2017</w:t>
      </w:r>
      <w:r w:rsidR="00C60F48" w:rsidRPr="000F40AD">
        <w:rPr>
          <w:lang w:val="en-US"/>
        </w:rPr>
        <w:t>)</w:t>
      </w:r>
      <w:r w:rsidRPr="000F40AD">
        <w:rPr>
          <w:lang w:val="en-US"/>
        </w:rPr>
        <w:t xml:space="preserve">. </w:t>
      </w:r>
      <w:r w:rsidRPr="000F40AD">
        <w:rPr>
          <w:i/>
          <w:lang w:val="en-US"/>
        </w:rPr>
        <w:t xml:space="preserve">Juvenile </w:t>
      </w:r>
      <w:r w:rsidR="001A3074" w:rsidRPr="000F40AD">
        <w:rPr>
          <w:i/>
          <w:lang w:val="en-US"/>
        </w:rPr>
        <w:t xml:space="preserve">blue crab survival in nursery habitats: predator identification </w:t>
      </w:r>
      <w:r w:rsidRPr="000F40AD">
        <w:rPr>
          <w:i/>
          <w:lang w:val="en-US"/>
        </w:rPr>
        <w:t xml:space="preserve">and </w:t>
      </w:r>
      <w:r w:rsidR="00516FC4" w:rsidRPr="000F40AD">
        <w:rPr>
          <w:i/>
          <w:lang w:val="en-US"/>
        </w:rPr>
        <w:t xml:space="preserve">predation </w:t>
      </w:r>
      <w:proofErr w:type="gramStart"/>
      <w:r w:rsidR="00516FC4" w:rsidRPr="000F40AD">
        <w:rPr>
          <w:i/>
          <w:lang w:val="en-US"/>
        </w:rPr>
        <w:t>impacts</w:t>
      </w:r>
      <w:proofErr w:type="gramEnd"/>
      <w:r w:rsidR="00516FC4" w:rsidRPr="000F40AD">
        <w:rPr>
          <w:i/>
          <w:lang w:val="en-US"/>
        </w:rPr>
        <w:t xml:space="preserve"> </w:t>
      </w:r>
      <w:r w:rsidRPr="000F40AD">
        <w:rPr>
          <w:i/>
          <w:lang w:val="en-US"/>
        </w:rPr>
        <w:t>in Chesapeake Bay.</w:t>
      </w:r>
      <w:r w:rsidRPr="000F40AD">
        <w:rPr>
          <w:lang w:val="en-US"/>
        </w:rPr>
        <w:t xml:space="preserve"> </w:t>
      </w:r>
      <w:r w:rsidR="00D87311" w:rsidRPr="000F40AD">
        <w:rPr>
          <w:lang w:val="en-US"/>
        </w:rPr>
        <w:t>Maste</w:t>
      </w:r>
      <w:r w:rsidR="00516FC4" w:rsidRPr="000F40AD">
        <w:rPr>
          <w:lang w:val="en-US"/>
        </w:rPr>
        <w:t>r</w:t>
      </w:r>
      <w:r w:rsidR="00D87311" w:rsidRPr="000F40AD">
        <w:rPr>
          <w:lang w:val="en-US"/>
        </w:rPr>
        <w:t xml:space="preserve"> Thesis</w:t>
      </w:r>
      <w:r w:rsidR="00EA3AA0" w:rsidRPr="000F40AD">
        <w:rPr>
          <w:lang w:val="en-US"/>
        </w:rPr>
        <w:t xml:space="preserve"> not published</w:t>
      </w:r>
      <w:r w:rsidR="00D87311" w:rsidRPr="000F40AD">
        <w:rPr>
          <w:lang w:val="en-US"/>
        </w:rPr>
        <w:t xml:space="preserve">. </w:t>
      </w:r>
      <w:r w:rsidR="007E7BA5" w:rsidRPr="000F40AD">
        <w:rPr>
          <w:lang w:val="en-US"/>
        </w:rPr>
        <w:t>School of Marine Science, College of William and Mary in Virginia.</w:t>
      </w:r>
    </w:p>
    <w:p w14:paraId="19F3F825" w14:textId="179E1C25" w:rsidR="00310EF3" w:rsidRDefault="00BA4B26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color w:val="000000"/>
          <w:lang w:val="es-VE"/>
        </w:rPr>
        <w:t xml:space="preserve">Buonocore, R., Briceño, H. &amp; Sangronis, C. </w:t>
      </w:r>
      <w:r w:rsidR="00AA394A" w:rsidRPr="00DC0812">
        <w:rPr>
          <w:color w:val="000000"/>
          <w:lang w:val="es-VE"/>
        </w:rPr>
        <w:t xml:space="preserve">(2011). </w:t>
      </w:r>
      <w:r w:rsidR="00272B7C" w:rsidRPr="00DC0812">
        <w:rPr>
          <w:color w:val="000000"/>
          <w:lang w:val="es-VE"/>
        </w:rPr>
        <w:t xml:space="preserve">Ecología. </w:t>
      </w:r>
      <w:r w:rsidR="002C423D" w:rsidRPr="00DC0812">
        <w:rPr>
          <w:lang w:val="es-VE"/>
        </w:rPr>
        <w:t>En</w:t>
      </w:r>
      <w:r w:rsidR="005C559E" w:rsidRPr="00DC0812">
        <w:rPr>
          <w:lang w:val="es-VE"/>
        </w:rPr>
        <w:t xml:space="preserve"> </w:t>
      </w:r>
      <w:r w:rsidR="002C423D" w:rsidRPr="00DC0812">
        <w:rPr>
          <w:lang w:val="es-VE"/>
        </w:rPr>
        <w:t>C. Casler, L. García-Pinto &amp; C. Sangronis</w:t>
      </w:r>
      <w:r w:rsidR="007E43DB">
        <w:rPr>
          <w:lang w:val="es-VE"/>
        </w:rPr>
        <w:t xml:space="preserve">, </w:t>
      </w:r>
      <w:r w:rsidR="002C423D" w:rsidRPr="00DC0812">
        <w:rPr>
          <w:lang w:val="es-VE"/>
        </w:rPr>
        <w:t xml:space="preserve">(Eds.), </w:t>
      </w:r>
      <w:r w:rsidR="002C423D" w:rsidRPr="00DC0812">
        <w:rPr>
          <w:i/>
          <w:iCs/>
          <w:lang w:val="es-VE"/>
        </w:rPr>
        <w:t xml:space="preserve">El cangrejo azul en el sistema del </w:t>
      </w:r>
      <w:r w:rsidR="00264AC2">
        <w:rPr>
          <w:i/>
          <w:iCs/>
          <w:lang w:val="es-VE"/>
        </w:rPr>
        <w:t>l</w:t>
      </w:r>
      <w:r w:rsidR="00264AC2" w:rsidRPr="00DC0812">
        <w:rPr>
          <w:i/>
          <w:iCs/>
          <w:lang w:val="es-VE"/>
        </w:rPr>
        <w:t xml:space="preserve">ago </w:t>
      </w:r>
      <w:r w:rsidR="002C423D" w:rsidRPr="00DC0812">
        <w:rPr>
          <w:i/>
          <w:iCs/>
          <w:lang w:val="es-VE"/>
        </w:rPr>
        <w:t xml:space="preserve">de Maracaibo. Ecología, pesquería y aspectos socioeconómicos </w:t>
      </w:r>
      <w:r w:rsidR="002C423D" w:rsidRPr="00DC0812">
        <w:rPr>
          <w:iCs/>
          <w:lang w:val="es-VE"/>
        </w:rPr>
        <w:t xml:space="preserve">(pp. 35-60). </w:t>
      </w:r>
      <w:r w:rsidRPr="00DC0812">
        <w:rPr>
          <w:lang w:val="es-VE"/>
        </w:rPr>
        <w:t>Maracaibo, Venezuela: Ediciones Astro Data S. A.</w:t>
      </w:r>
    </w:p>
    <w:p w14:paraId="3F8369B9" w14:textId="27AA800C" w:rsidR="00310EF3" w:rsidRDefault="00D7321D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s-VE"/>
        </w:rPr>
        <w:t xml:space="preserve">Casler, C. &amp; </w:t>
      </w:r>
      <w:r w:rsidR="00B7029C" w:rsidRPr="00DC0812">
        <w:rPr>
          <w:lang w:val="es-VE"/>
        </w:rPr>
        <w:t>García</w:t>
      </w:r>
      <w:r w:rsidRPr="00DC0812">
        <w:rPr>
          <w:lang w:val="es-VE"/>
        </w:rPr>
        <w:t xml:space="preserve"> Pinto, L. </w:t>
      </w:r>
      <w:r w:rsidR="00E25364" w:rsidRPr="00DC0812">
        <w:rPr>
          <w:lang w:val="es-VE"/>
        </w:rPr>
        <w:t>(</w:t>
      </w:r>
      <w:r w:rsidRPr="00DC0812">
        <w:rPr>
          <w:lang w:val="es-VE"/>
        </w:rPr>
        <w:t>2011</w:t>
      </w:r>
      <w:r w:rsidR="00E25364" w:rsidRPr="00DC0812">
        <w:rPr>
          <w:lang w:val="es-VE"/>
        </w:rPr>
        <w:t>a)</w:t>
      </w:r>
      <w:r w:rsidRPr="00DC0812">
        <w:rPr>
          <w:lang w:val="es-VE"/>
        </w:rPr>
        <w:t>. Introducción. En</w:t>
      </w:r>
      <w:r w:rsidR="00E25364" w:rsidRPr="00DC0812">
        <w:rPr>
          <w:lang w:val="es-VE"/>
        </w:rPr>
        <w:t xml:space="preserve"> C. </w:t>
      </w:r>
      <w:r w:rsidRPr="00DC0812">
        <w:rPr>
          <w:lang w:val="es-VE"/>
        </w:rPr>
        <w:t xml:space="preserve">Casler, </w:t>
      </w:r>
      <w:r w:rsidR="00E25364" w:rsidRPr="00DC0812">
        <w:rPr>
          <w:lang w:val="es-VE"/>
        </w:rPr>
        <w:t xml:space="preserve">L. </w:t>
      </w:r>
      <w:r w:rsidRPr="00DC0812">
        <w:rPr>
          <w:lang w:val="es-VE"/>
        </w:rPr>
        <w:t>García-Pinto</w:t>
      </w:r>
      <w:r w:rsidR="00E25364" w:rsidRPr="00DC0812">
        <w:rPr>
          <w:lang w:val="es-VE"/>
        </w:rPr>
        <w:t xml:space="preserve"> </w:t>
      </w:r>
      <w:r w:rsidR="000751B2" w:rsidRPr="00DC0812">
        <w:rPr>
          <w:lang w:val="es-VE"/>
        </w:rPr>
        <w:t>&amp; C. S</w:t>
      </w:r>
      <w:r w:rsidRPr="00DC0812">
        <w:rPr>
          <w:lang w:val="es-VE"/>
        </w:rPr>
        <w:t>angronis</w:t>
      </w:r>
      <w:r w:rsidR="00EB0B82">
        <w:rPr>
          <w:lang w:val="es-VE"/>
        </w:rPr>
        <w:t xml:space="preserve">, </w:t>
      </w:r>
      <w:r w:rsidRPr="00DC0812">
        <w:rPr>
          <w:lang w:val="es-VE"/>
        </w:rPr>
        <w:t>(Eds.)</w:t>
      </w:r>
      <w:r w:rsidR="00E25364" w:rsidRPr="00DC0812">
        <w:rPr>
          <w:lang w:val="es-VE"/>
        </w:rPr>
        <w:t xml:space="preserve">, </w:t>
      </w:r>
      <w:r w:rsidRPr="00DC0812">
        <w:rPr>
          <w:i/>
          <w:iCs/>
          <w:lang w:val="es-VE"/>
        </w:rPr>
        <w:t xml:space="preserve">El cangrejo azul en el sistema del </w:t>
      </w:r>
      <w:r w:rsidR="00776124">
        <w:rPr>
          <w:i/>
          <w:iCs/>
          <w:lang w:val="es-VE"/>
        </w:rPr>
        <w:t>l</w:t>
      </w:r>
      <w:r w:rsidR="00776124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0751B2" w:rsidRPr="00DC0812">
        <w:rPr>
          <w:i/>
          <w:iCs/>
          <w:lang w:val="es-VE"/>
        </w:rPr>
        <w:t xml:space="preserve"> </w:t>
      </w:r>
      <w:r w:rsidR="000751B2" w:rsidRPr="00DC0812">
        <w:rPr>
          <w:iCs/>
          <w:lang w:val="es-VE"/>
        </w:rPr>
        <w:t xml:space="preserve">(pp. </w:t>
      </w:r>
      <w:r w:rsidR="000751B2" w:rsidRPr="00DC0812">
        <w:rPr>
          <w:lang w:val="es-VE"/>
        </w:rPr>
        <w:t>17-30</w:t>
      </w:r>
      <w:r w:rsidR="000751B2" w:rsidRPr="00DC0812">
        <w:rPr>
          <w:i/>
          <w:iCs/>
          <w:lang w:val="es-VE"/>
        </w:rPr>
        <w:t>)</w:t>
      </w:r>
      <w:r w:rsidRPr="00DC0812">
        <w:rPr>
          <w:lang w:val="es-VE"/>
        </w:rPr>
        <w:t>. Maracaibo, Venezuela: Ediciones Astro Data S. A.</w:t>
      </w:r>
    </w:p>
    <w:p w14:paraId="2F7BC695" w14:textId="52FF2692" w:rsidR="00310EF3" w:rsidRDefault="00572B03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s-VE"/>
        </w:rPr>
        <w:t xml:space="preserve">Casler, C. &amp; Garcia Pinto, L. </w:t>
      </w:r>
      <w:r w:rsidR="00B7029C" w:rsidRPr="00DC0812">
        <w:rPr>
          <w:lang w:val="es-VE"/>
        </w:rPr>
        <w:t>(</w:t>
      </w:r>
      <w:r w:rsidRPr="00DC0812">
        <w:rPr>
          <w:lang w:val="es-VE"/>
        </w:rPr>
        <w:t>2011b</w:t>
      </w:r>
      <w:r w:rsidR="00B7029C" w:rsidRPr="00DC0812">
        <w:rPr>
          <w:lang w:val="es-VE"/>
        </w:rPr>
        <w:t>)</w:t>
      </w:r>
      <w:r w:rsidRPr="00DC0812">
        <w:rPr>
          <w:lang w:val="es-VE"/>
        </w:rPr>
        <w:t>. Ecología.</w:t>
      </w:r>
      <w:r w:rsidR="00B7029C" w:rsidRPr="00DC0812">
        <w:rPr>
          <w:lang w:val="es-VE"/>
        </w:rPr>
        <w:t xml:space="preserve"> </w:t>
      </w:r>
      <w:r w:rsidRPr="00DC0812">
        <w:rPr>
          <w:lang w:val="es-VE"/>
        </w:rPr>
        <w:t>En</w:t>
      </w:r>
      <w:r w:rsidR="00B7029C" w:rsidRPr="00DC0812">
        <w:rPr>
          <w:lang w:val="es-VE"/>
        </w:rPr>
        <w:t xml:space="preserve"> C. </w:t>
      </w:r>
      <w:r w:rsidRPr="00DC0812">
        <w:rPr>
          <w:lang w:val="es-VE"/>
        </w:rPr>
        <w:t xml:space="preserve">Casler, </w:t>
      </w:r>
      <w:r w:rsidR="00B7029C" w:rsidRPr="00DC0812">
        <w:rPr>
          <w:lang w:val="es-VE"/>
        </w:rPr>
        <w:t>L</w:t>
      </w:r>
      <w:r w:rsidRPr="00DC0812">
        <w:rPr>
          <w:lang w:val="es-VE"/>
        </w:rPr>
        <w:t>.</w:t>
      </w:r>
      <w:r w:rsidR="00B7029C" w:rsidRPr="00DC0812">
        <w:rPr>
          <w:lang w:val="es-VE"/>
        </w:rPr>
        <w:t xml:space="preserve"> </w:t>
      </w:r>
      <w:r w:rsidRPr="00DC0812">
        <w:rPr>
          <w:lang w:val="es-VE"/>
        </w:rPr>
        <w:t>García-Pinto</w:t>
      </w:r>
      <w:r w:rsidR="00B7029C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&amp; </w:t>
      </w:r>
      <w:r w:rsidR="00B7029C" w:rsidRPr="00DC0812">
        <w:rPr>
          <w:lang w:val="es-VE"/>
        </w:rPr>
        <w:t xml:space="preserve">C. </w:t>
      </w:r>
      <w:r w:rsidRPr="00DC0812">
        <w:rPr>
          <w:lang w:val="es-VE"/>
        </w:rPr>
        <w:t xml:space="preserve">Sangronis, </w:t>
      </w:r>
      <w:r w:rsidR="00B7029C" w:rsidRPr="00DC0812">
        <w:rPr>
          <w:lang w:val="es-VE"/>
        </w:rPr>
        <w:t>(</w:t>
      </w:r>
      <w:r w:rsidRPr="00DC0812">
        <w:rPr>
          <w:lang w:val="es-VE"/>
        </w:rPr>
        <w:t>Eds.)</w:t>
      </w:r>
      <w:r w:rsidR="00B7029C" w:rsidRPr="00DC0812">
        <w:rPr>
          <w:lang w:val="es-VE"/>
        </w:rPr>
        <w:t xml:space="preserve">, </w:t>
      </w:r>
      <w:r w:rsidRPr="00DC0812">
        <w:rPr>
          <w:i/>
          <w:iCs/>
          <w:lang w:val="es-VE"/>
        </w:rPr>
        <w:t xml:space="preserve">El cangrejo azul en el sistema del </w:t>
      </w:r>
      <w:r w:rsidR="00776124">
        <w:rPr>
          <w:i/>
          <w:iCs/>
          <w:lang w:val="es-VE"/>
        </w:rPr>
        <w:t>l</w:t>
      </w:r>
      <w:r w:rsidR="00776124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B7029C" w:rsidRPr="00DC0812">
        <w:rPr>
          <w:i/>
          <w:iCs/>
          <w:lang w:val="es-VE"/>
        </w:rPr>
        <w:t xml:space="preserve"> </w:t>
      </w:r>
      <w:r w:rsidR="00B7029C" w:rsidRPr="00884F8D">
        <w:rPr>
          <w:iCs/>
          <w:lang w:val="es-VE"/>
        </w:rPr>
        <w:t>(</w:t>
      </w:r>
      <w:r w:rsidR="00B7029C" w:rsidRPr="00DC0812">
        <w:rPr>
          <w:lang w:val="es-VE"/>
        </w:rPr>
        <w:t>pp. 83-100</w:t>
      </w:r>
      <w:r w:rsidR="00B7029C" w:rsidRPr="00DC0812">
        <w:rPr>
          <w:i/>
          <w:iCs/>
          <w:lang w:val="es-VE"/>
        </w:rPr>
        <w:t>)</w:t>
      </w:r>
      <w:r w:rsidRPr="00DC0812">
        <w:rPr>
          <w:lang w:val="es-VE"/>
        </w:rPr>
        <w:t>. Maracaibo, Venezuela: Ediciones Astro Data S. A.</w:t>
      </w:r>
    </w:p>
    <w:p w14:paraId="3A7E1CF1" w14:textId="2177A38E" w:rsidR="00310EF3" w:rsidRDefault="00D44852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s-VE"/>
        </w:rPr>
        <w:t>Casler, C., García Pinto, L., Buonocore, R.</w:t>
      </w:r>
      <w:r w:rsidR="00884F8D">
        <w:rPr>
          <w:lang w:val="es-VE"/>
        </w:rPr>
        <w:t>,</w:t>
      </w:r>
      <w:r w:rsidRPr="00DC0812">
        <w:rPr>
          <w:lang w:val="es-VE"/>
        </w:rPr>
        <w:t xml:space="preserve"> &amp; Andrade de Pasquier, G. (2011a). Conservación y manejo.</w:t>
      </w:r>
      <w:r w:rsidR="00CE1352" w:rsidRPr="00DC0812">
        <w:rPr>
          <w:lang w:val="es-VE"/>
        </w:rPr>
        <w:t xml:space="preserve"> </w:t>
      </w:r>
      <w:r w:rsidRPr="00DC0812">
        <w:rPr>
          <w:lang w:val="es-VE"/>
        </w:rPr>
        <w:t>En</w:t>
      </w:r>
      <w:r w:rsidR="00CE1352" w:rsidRPr="00DC0812">
        <w:rPr>
          <w:lang w:val="es-VE"/>
        </w:rPr>
        <w:t xml:space="preserve"> C. </w:t>
      </w:r>
      <w:r w:rsidRPr="00DC0812">
        <w:rPr>
          <w:lang w:val="es-VE"/>
        </w:rPr>
        <w:t xml:space="preserve">Casler, </w:t>
      </w:r>
      <w:r w:rsidR="00CE1352" w:rsidRPr="00DC0812">
        <w:rPr>
          <w:lang w:val="es-VE"/>
        </w:rPr>
        <w:t>L</w:t>
      </w:r>
      <w:r w:rsidRPr="00DC0812">
        <w:rPr>
          <w:lang w:val="es-VE"/>
        </w:rPr>
        <w:t>.</w:t>
      </w:r>
      <w:r w:rsidR="00CE1352" w:rsidRPr="00DC0812">
        <w:rPr>
          <w:lang w:val="es-VE"/>
        </w:rPr>
        <w:t xml:space="preserve"> </w:t>
      </w:r>
      <w:r w:rsidRPr="00DC0812">
        <w:rPr>
          <w:lang w:val="es-VE"/>
        </w:rPr>
        <w:t>García-Pinto</w:t>
      </w:r>
      <w:r w:rsidR="00CE1352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&amp; </w:t>
      </w:r>
      <w:r w:rsidR="00CE1352" w:rsidRPr="00DC0812">
        <w:rPr>
          <w:lang w:val="es-VE"/>
        </w:rPr>
        <w:t xml:space="preserve">C. </w:t>
      </w:r>
      <w:r w:rsidRPr="00DC0812">
        <w:rPr>
          <w:lang w:val="es-VE"/>
        </w:rPr>
        <w:t>Sangronis, (Eds.)</w:t>
      </w:r>
      <w:r w:rsidR="00CE1352" w:rsidRPr="00DC0812">
        <w:rPr>
          <w:lang w:val="es-VE"/>
        </w:rPr>
        <w:t xml:space="preserve">, </w:t>
      </w:r>
      <w:r w:rsidRPr="00DC0812">
        <w:rPr>
          <w:i/>
          <w:iCs/>
          <w:lang w:val="es-VE"/>
        </w:rPr>
        <w:t xml:space="preserve">El cangrejo azul en el sistema del </w:t>
      </w:r>
      <w:r w:rsidR="00776124">
        <w:rPr>
          <w:i/>
          <w:iCs/>
          <w:lang w:val="es-VE"/>
        </w:rPr>
        <w:t>l</w:t>
      </w:r>
      <w:r w:rsidR="00776124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CE1352" w:rsidRPr="00DC0812">
        <w:rPr>
          <w:i/>
          <w:iCs/>
          <w:lang w:val="es-VE"/>
        </w:rPr>
        <w:t xml:space="preserve"> </w:t>
      </w:r>
      <w:r w:rsidR="00CE1352" w:rsidRPr="00884F8D">
        <w:rPr>
          <w:iCs/>
          <w:lang w:val="es-VE"/>
        </w:rPr>
        <w:t>(</w:t>
      </w:r>
      <w:r w:rsidR="00CE1352" w:rsidRPr="00722FBF">
        <w:rPr>
          <w:lang w:val="es-VE"/>
        </w:rPr>
        <w:t>pp. 157-184</w:t>
      </w:r>
      <w:r w:rsidR="00CE1352" w:rsidRPr="00DC0812">
        <w:rPr>
          <w:i/>
          <w:iCs/>
          <w:lang w:val="es-VE"/>
        </w:rPr>
        <w:t>)</w:t>
      </w:r>
      <w:r w:rsidRPr="00DC0812">
        <w:rPr>
          <w:lang w:val="es-VE"/>
        </w:rPr>
        <w:t>. Maracaibo, Venezuela: Ediciones Astro Data S. A.</w:t>
      </w:r>
    </w:p>
    <w:p w14:paraId="13292916" w14:textId="3B87639C" w:rsidR="00310EF3" w:rsidRDefault="0022361C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szCs w:val="22"/>
          <w:lang w:val="es-VE"/>
        </w:rPr>
        <w:t>Casler, C., García Pinto, L.</w:t>
      </w:r>
      <w:r w:rsidR="00884F8D">
        <w:rPr>
          <w:szCs w:val="22"/>
          <w:lang w:val="es-VE"/>
        </w:rPr>
        <w:t xml:space="preserve">, </w:t>
      </w:r>
      <w:r w:rsidRPr="00DC0812">
        <w:rPr>
          <w:szCs w:val="22"/>
          <w:lang w:val="es-VE"/>
        </w:rPr>
        <w:t>&amp; Sangronis, C. (2011</w:t>
      </w:r>
      <w:r w:rsidR="00CA3E12" w:rsidRPr="00DC0812">
        <w:rPr>
          <w:szCs w:val="22"/>
          <w:lang w:val="es-VE"/>
        </w:rPr>
        <w:t>b</w:t>
      </w:r>
      <w:r w:rsidRPr="00DC0812">
        <w:rPr>
          <w:szCs w:val="22"/>
          <w:lang w:val="es-VE"/>
        </w:rPr>
        <w:t xml:space="preserve">). Identificación de los </w:t>
      </w:r>
      <w:r w:rsidR="00776124">
        <w:rPr>
          <w:szCs w:val="22"/>
          <w:lang w:val="es-VE"/>
        </w:rPr>
        <w:t>p</w:t>
      </w:r>
      <w:r w:rsidR="00776124" w:rsidRPr="00DC0812">
        <w:rPr>
          <w:szCs w:val="22"/>
          <w:lang w:val="es-VE"/>
        </w:rPr>
        <w:t>ortúnidos</w:t>
      </w:r>
      <w:r w:rsidRPr="00DC0812">
        <w:rPr>
          <w:szCs w:val="22"/>
          <w:lang w:val="es-VE"/>
        </w:rPr>
        <w:t xml:space="preserve">. </w:t>
      </w:r>
      <w:r w:rsidRPr="00DC0812">
        <w:rPr>
          <w:lang w:val="es-VE"/>
        </w:rPr>
        <w:t>En</w:t>
      </w:r>
      <w:r w:rsidR="00A85FA2" w:rsidRPr="00DC0812">
        <w:rPr>
          <w:lang w:val="es-VE"/>
        </w:rPr>
        <w:t xml:space="preserve"> C. </w:t>
      </w:r>
      <w:r w:rsidRPr="00DC0812">
        <w:rPr>
          <w:lang w:val="es-VE"/>
        </w:rPr>
        <w:t xml:space="preserve">Casler, </w:t>
      </w:r>
      <w:r w:rsidR="00A85FA2" w:rsidRPr="00DC0812">
        <w:rPr>
          <w:lang w:val="es-VE"/>
        </w:rPr>
        <w:t>L</w:t>
      </w:r>
      <w:r w:rsidRPr="00DC0812">
        <w:rPr>
          <w:lang w:val="es-VE"/>
        </w:rPr>
        <w:t>.</w:t>
      </w:r>
      <w:r w:rsidR="00A85FA2" w:rsidRPr="00DC0812">
        <w:rPr>
          <w:lang w:val="es-VE"/>
        </w:rPr>
        <w:t xml:space="preserve"> </w:t>
      </w:r>
      <w:r w:rsidRPr="00DC0812">
        <w:rPr>
          <w:lang w:val="es-VE"/>
        </w:rPr>
        <w:t>García-Pinto</w:t>
      </w:r>
      <w:r w:rsidR="00A85FA2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&amp; </w:t>
      </w:r>
      <w:r w:rsidR="00A85FA2" w:rsidRPr="00DC0812">
        <w:rPr>
          <w:lang w:val="es-VE"/>
        </w:rPr>
        <w:t xml:space="preserve">C. </w:t>
      </w:r>
      <w:r w:rsidRPr="00DC0812">
        <w:rPr>
          <w:lang w:val="es-VE"/>
        </w:rPr>
        <w:t>Sangronis, (Eds.)</w:t>
      </w:r>
      <w:r w:rsidR="00A85FA2" w:rsidRPr="00DC0812">
        <w:rPr>
          <w:lang w:val="es-VE"/>
        </w:rPr>
        <w:t xml:space="preserve">, </w:t>
      </w:r>
      <w:r w:rsidRPr="00DC0812">
        <w:rPr>
          <w:i/>
          <w:iCs/>
          <w:lang w:val="es-VE"/>
        </w:rPr>
        <w:t xml:space="preserve">El cangrejo azul en el sistema del </w:t>
      </w:r>
      <w:r w:rsidR="00776124">
        <w:rPr>
          <w:i/>
          <w:iCs/>
          <w:lang w:val="es-VE"/>
        </w:rPr>
        <w:t>l</w:t>
      </w:r>
      <w:r w:rsidR="00776124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A85FA2" w:rsidRPr="00DC0812">
        <w:rPr>
          <w:i/>
          <w:iCs/>
          <w:lang w:val="es-VE"/>
        </w:rPr>
        <w:t xml:space="preserve"> </w:t>
      </w:r>
      <w:r w:rsidR="00A85FA2" w:rsidRPr="00884F8D">
        <w:rPr>
          <w:iCs/>
          <w:lang w:val="es-VE"/>
        </w:rPr>
        <w:t>(pp. 231-262)</w:t>
      </w:r>
      <w:r w:rsidRPr="00722FBF">
        <w:rPr>
          <w:lang w:val="es-VE"/>
        </w:rPr>
        <w:t>.</w:t>
      </w:r>
      <w:r w:rsidRPr="00DC0812">
        <w:rPr>
          <w:lang w:val="es-VE"/>
        </w:rPr>
        <w:t xml:space="preserve"> Maracaibo, Venezuela: Ediciones Astro Data S. A.</w:t>
      </w:r>
    </w:p>
    <w:p w14:paraId="2D19FB2C" w14:textId="77777777" w:rsidR="00310EF3" w:rsidRDefault="00310EF3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310EF3">
        <w:rPr>
          <w:lang w:val="en-US"/>
        </w:rPr>
        <w:t>C</w:t>
      </w:r>
      <w:r w:rsidR="001A5D52" w:rsidRPr="00310EF3">
        <w:rPr>
          <w:szCs w:val="22"/>
          <w:lang w:val="en-US"/>
        </w:rPr>
        <w:t xml:space="preserve">habreck, R. H., </w:t>
      </w:r>
      <w:r w:rsidR="004D0CEB" w:rsidRPr="00310EF3">
        <w:rPr>
          <w:szCs w:val="22"/>
          <w:lang w:val="en-US"/>
        </w:rPr>
        <w:t xml:space="preserve">Holcombe, </w:t>
      </w:r>
      <w:r w:rsidR="001A5D52" w:rsidRPr="00310EF3">
        <w:rPr>
          <w:szCs w:val="22"/>
          <w:lang w:val="en-US"/>
        </w:rPr>
        <w:t xml:space="preserve">J. E., </w:t>
      </w:r>
      <w:r w:rsidR="004D0CEB" w:rsidRPr="00310EF3">
        <w:rPr>
          <w:szCs w:val="22"/>
          <w:lang w:val="en-US"/>
        </w:rPr>
        <w:t>Liscombe</w:t>
      </w:r>
      <w:r w:rsidR="001A5D52" w:rsidRPr="00310EF3">
        <w:rPr>
          <w:szCs w:val="22"/>
          <w:lang w:val="en-US"/>
        </w:rPr>
        <w:t>, R. G.</w:t>
      </w:r>
      <w:r w:rsidR="004D0CEB" w:rsidRPr="00310EF3">
        <w:rPr>
          <w:szCs w:val="22"/>
          <w:lang w:val="en-US"/>
        </w:rPr>
        <w:t xml:space="preserve"> </w:t>
      </w:r>
      <w:r w:rsidR="00DA79A8" w:rsidRPr="00310EF3">
        <w:rPr>
          <w:szCs w:val="22"/>
          <w:lang w:val="en-US"/>
        </w:rPr>
        <w:t>&amp;</w:t>
      </w:r>
      <w:r w:rsidR="001A5D52" w:rsidRPr="00310EF3">
        <w:rPr>
          <w:szCs w:val="22"/>
          <w:lang w:val="en-US"/>
        </w:rPr>
        <w:t xml:space="preserve"> </w:t>
      </w:r>
      <w:r w:rsidR="004D0CEB" w:rsidRPr="00310EF3">
        <w:rPr>
          <w:szCs w:val="22"/>
          <w:lang w:val="en-US"/>
        </w:rPr>
        <w:t>Kinler</w:t>
      </w:r>
      <w:r w:rsidR="001A5D52" w:rsidRPr="00310EF3">
        <w:rPr>
          <w:szCs w:val="22"/>
          <w:lang w:val="en-US"/>
        </w:rPr>
        <w:t>, N. E</w:t>
      </w:r>
      <w:r w:rsidR="0054378F" w:rsidRPr="00310EF3">
        <w:rPr>
          <w:szCs w:val="22"/>
          <w:lang w:val="en-US"/>
        </w:rPr>
        <w:t xml:space="preserve">. </w:t>
      </w:r>
      <w:r w:rsidR="00DA79A8" w:rsidRPr="00310EF3">
        <w:rPr>
          <w:szCs w:val="22"/>
          <w:lang w:val="en-US"/>
        </w:rPr>
        <w:t>(</w:t>
      </w:r>
      <w:r w:rsidR="0054378F" w:rsidRPr="00310EF3">
        <w:rPr>
          <w:szCs w:val="22"/>
          <w:lang w:val="en-US"/>
        </w:rPr>
        <w:t>1982</w:t>
      </w:r>
      <w:r w:rsidR="00DA79A8" w:rsidRPr="00310EF3">
        <w:rPr>
          <w:szCs w:val="22"/>
          <w:lang w:val="en-US"/>
        </w:rPr>
        <w:t>)</w:t>
      </w:r>
      <w:r w:rsidR="0054378F" w:rsidRPr="00310EF3">
        <w:rPr>
          <w:szCs w:val="22"/>
          <w:lang w:val="en-US"/>
        </w:rPr>
        <w:t xml:space="preserve">. </w:t>
      </w:r>
      <w:r w:rsidR="0054378F" w:rsidRPr="00DC0812">
        <w:rPr>
          <w:szCs w:val="22"/>
          <w:lang w:val="en-US"/>
        </w:rPr>
        <w:t xml:space="preserve">Winter foods of river otters from saline and fresh environments in Louisiana. </w:t>
      </w:r>
      <w:r w:rsidR="0054378F" w:rsidRPr="00DC0812">
        <w:rPr>
          <w:i/>
          <w:iCs/>
          <w:szCs w:val="22"/>
          <w:lang w:val="en-US"/>
        </w:rPr>
        <w:t>Proc</w:t>
      </w:r>
      <w:r w:rsidR="00D35AC5" w:rsidRPr="00DC0812">
        <w:rPr>
          <w:i/>
          <w:iCs/>
          <w:szCs w:val="22"/>
          <w:lang w:val="en-US"/>
        </w:rPr>
        <w:t xml:space="preserve">. </w:t>
      </w:r>
      <w:r w:rsidR="0054378F" w:rsidRPr="00DC0812">
        <w:rPr>
          <w:i/>
          <w:iCs/>
          <w:szCs w:val="22"/>
          <w:lang w:val="en-US"/>
        </w:rPr>
        <w:t>Ann</w:t>
      </w:r>
      <w:r w:rsidR="00D35AC5" w:rsidRPr="00DC0812">
        <w:rPr>
          <w:i/>
          <w:iCs/>
          <w:szCs w:val="22"/>
          <w:lang w:val="en-US"/>
        </w:rPr>
        <w:t xml:space="preserve">. </w:t>
      </w:r>
      <w:r w:rsidR="0054378F" w:rsidRPr="00DC0812">
        <w:rPr>
          <w:i/>
          <w:iCs/>
          <w:szCs w:val="22"/>
          <w:lang w:val="en-US"/>
        </w:rPr>
        <w:t>Conf</w:t>
      </w:r>
      <w:r w:rsidR="00D35AC5" w:rsidRPr="00DC0812">
        <w:rPr>
          <w:i/>
          <w:iCs/>
          <w:szCs w:val="22"/>
          <w:lang w:val="en-US"/>
        </w:rPr>
        <w:t xml:space="preserve">. </w:t>
      </w:r>
      <w:r w:rsidR="0054378F" w:rsidRPr="00DC0812">
        <w:rPr>
          <w:i/>
          <w:iCs/>
          <w:szCs w:val="22"/>
          <w:lang w:val="en-US"/>
        </w:rPr>
        <w:t>South</w:t>
      </w:r>
      <w:r w:rsidR="00D35AC5" w:rsidRPr="00DC0812">
        <w:rPr>
          <w:i/>
          <w:iCs/>
          <w:szCs w:val="22"/>
          <w:lang w:val="en-US"/>
        </w:rPr>
        <w:t xml:space="preserve">. </w:t>
      </w:r>
      <w:r w:rsidR="0054378F" w:rsidRPr="00DC0812">
        <w:rPr>
          <w:i/>
          <w:iCs/>
          <w:szCs w:val="22"/>
          <w:lang w:val="en-US"/>
        </w:rPr>
        <w:t xml:space="preserve"> Assoc</w:t>
      </w:r>
      <w:r w:rsidR="00D35AC5" w:rsidRPr="00DC0812">
        <w:rPr>
          <w:i/>
          <w:iCs/>
          <w:szCs w:val="22"/>
          <w:lang w:val="en-US"/>
        </w:rPr>
        <w:t xml:space="preserve">. </w:t>
      </w:r>
      <w:r w:rsidR="0054378F" w:rsidRPr="00DC0812">
        <w:rPr>
          <w:i/>
          <w:iCs/>
          <w:szCs w:val="22"/>
          <w:lang w:val="en-US"/>
        </w:rPr>
        <w:t>Fish Wild</w:t>
      </w:r>
      <w:r w:rsidR="00D35AC5" w:rsidRPr="00DC0812">
        <w:rPr>
          <w:i/>
          <w:iCs/>
          <w:szCs w:val="22"/>
          <w:lang w:val="en-US"/>
        </w:rPr>
        <w:t xml:space="preserve">. </w:t>
      </w:r>
      <w:r w:rsidR="0054378F" w:rsidRPr="00DC0812">
        <w:rPr>
          <w:i/>
          <w:iCs/>
          <w:szCs w:val="22"/>
          <w:lang w:val="en-US"/>
        </w:rPr>
        <w:t>Ag</w:t>
      </w:r>
      <w:r w:rsidR="00D35AC5" w:rsidRPr="00DC0812">
        <w:rPr>
          <w:i/>
          <w:iCs/>
          <w:szCs w:val="22"/>
          <w:lang w:val="en-US"/>
        </w:rPr>
        <w:t>.</w:t>
      </w:r>
      <w:r w:rsidR="00B576E3" w:rsidRPr="00DC0812">
        <w:rPr>
          <w:i/>
          <w:iCs/>
          <w:szCs w:val="22"/>
          <w:lang w:val="en-US"/>
        </w:rPr>
        <w:t>,</w:t>
      </w:r>
      <w:r w:rsidR="0054378F" w:rsidRPr="00DC0812">
        <w:rPr>
          <w:i/>
          <w:iCs/>
          <w:szCs w:val="22"/>
          <w:lang w:val="en-US"/>
        </w:rPr>
        <w:t xml:space="preserve"> </w:t>
      </w:r>
      <w:r w:rsidR="0054378F" w:rsidRPr="00DC0812">
        <w:rPr>
          <w:i/>
          <w:szCs w:val="22"/>
          <w:lang w:val="en-US"/>
        </w:rPr>
        <w:t>36</w:t>
      </w:r>
      <w:r w:rsidR="00D35AC5" w:rsidRPr="00DC0812">
        <w:rPr>
          <w:szCs w:val="22"/>
          <w:lang w:val="en-US"/>
        </w:rPr>
        <w:t>, 4</w:t>
      </w:r>
      <w:r w:rsidR="0054378F" w:rsidRPr="00DC0812">
        <w:rPr>
          <w:szCs w:val="22"/>
          <w:lang w:val="en-US"/>
        </w:rPr>
        <w:t>73-484.</w:t>
      </w:r>
    </w:p>
    <w:p w14:paraId="58C59A14" w14:textId="77777777" w:rsidR="00310EF3" w:rsidRDefault="009A294E" w:rsidP="002C4B42">
      <w:pPr>
        <w:tabs>
          <w:tab w:val="left" w:pos="2246"/>
        </w:tabs>
        <w:ind w:left="709" w:hanging="709"/>
        <w:jc w:val="both"/>
      </w:pPr>
      <w:r w:rsidRPr="00DC0812">
        <w:rPr>
          <w:szCs w:val="22"/>
          <w:lang w:val="en-US"/>
        </w:rPr>
        <w:t>Culberston, J., Valiela, I., Peacoc</w:t>
      </w:r>
      <w:r w:rsidR="00AB4823" w:rsidRPr="00DC0812">
        <w:rPr>
          <w:szCs w:val="22"/>
          <w:lang w:val="en-US"/>
        </w:rPr>
        <w:t>k, E., Reddy, C. M., Carter, A.</w:t>
      </w:r>
      <w:r w:rsidRPr="00DC0812">
        <w:rPr>
          <w:szCs w:val="22"/>
          <w:lang w:val="en-US"/>
        </w:rPr>
        <w:t xml:space="preserve"> </w:t>
      </w:r>
      <w:r w:rsidR="00570610" w:rsidRPr="00DC0812">
        <w:rPr>
          <w:szCs w:val="22"/>
          <w:lang w:val="en-US"/>
        </w:rPr>
        <w:t>&amp;</w:t>
      </w:r>
      <w:r w:rsidR="00101786" w:rsidRPr="00DC0812">
        <w:rPr>
          <w:szCs w:val="22"/>
          <w:lang w:val="en-US"/>
        </w:rPr>
        <w:t xml:space="preserve"> VanderKruik, R</w:t>
      </w:r>
      <w:r w:rsidRPr="00DC0812">
        <w:rPr>
          <w:szCs w:val="22"/>
          <w:lang w:val="en-US"/>
        </w:rPr>
        <w:t xml:space="preserve">. </w:t>
      </w:r>
      <w:r w:rsidR="00570610" w:rsidRPr="00DC0812">
        <w:rPr>
          <w:szCs w:val="22"/>
          <w:lang w:val="en-US"/>
        </w:rPr>
        <w:t>(</w:t>
      </w:r>
      <w:r w:rsidRPr="00DC0812">
        <w:rPr>
          <w:szCs w:val="22"/>
          <w:lang w:val="en-US"/>
        </w:rPr>
        <w:t>2007</w:t>
      </w:r>
      <w:r w:rsidR="00570610" w:rsidRPr="00DC0812">
        <w:rPr>
          <w:szCs w:val="22"/>
          <w:lang w:val="en-US"/>
        </w:rPr>
        <w:t>)</w:t>
      </w:r>
      <w:r w:rsidRPr="00DC0812">
        <w:rPr>
          <w:szCs w:val="22"/>
          <w:lang w:val="en-US"/>
        </w:rPr>
        <w:t xml:space="preserve">. Long-term biological effects of petroleum residues on fidden crabs in salt marshes. </w:t>
      </w:r>
      <w:r w:rsidRPr="000F40AD">
        <w:rPr>
          <w:i/>
          <w:szCs w:val="22"/>
          <w:lang w:val="es-CR"/>
        </w:rPr>
        <w:t>Mar</w:t>
      </w:r>
      <w:r w:rsidR="00B576E3" w:rsidRPr="000F40AD">
        <w:rPr>
          <w:i/>
          <w:szCs w:val="22"/>
          <w:lang w:val="es-CR"/>
        </w:rPr>
        <w:t xml:space="preserve">. </w:t>
      </w:r>
      <w:r w:rsidRPr="000F40AD">
        <w:rPr>
          <w:i/>
          <w:szCs w:val="22"/>
          <w:lang w:val="es-CR"/>
        </w:rPr>
        <w:t>Poll</w:t>
      </w:r>
      <w:r w:rsidR="00B576E3" w:rsidRPr="000F40AD">
        <w:rPr>
          <w:i/>
          <w:szCs w:val="22"/>
          <w:lang w:val="es-CR"/>
        </w:rPr>
        <w:t xml:space="preserve">. </w:t>
      </w:r>
      <w:r w:rsidRPr="000F40AD">
        <w:rPr>
          <w:i/>
          <w:szCs w:val="22"/>
          <w:lang w:val="es-CR"/>
        </w:rPr>
        <w:t>Bull</w:t>
      </w:r>
      <w:r w:rsidRPr="000F40AD">
        <w:rPr>
          <w:szCs w:val="22"/>
          <w:lang w:val="es-CR"/>
        </w:rPr>
        <w:t>.</w:t>
      </w:r>
      <w:r w:rsidR="00B658A2" w:rsidRPr="000F40AD">
        <w:rPr>
          <w:szCs w:val="22"/>
          <w:lang w:val="es-CR"/>
        </w:rPr>
        <w:t>,</w:t>
      </w:r>
      <w:r w:rsidRPr="000F40AD">
        <w:rPr>
          <w:szCs w:val="22"/>
          <w:lang w:val="es-CR"/>
        </w:rPr>
        <w:t xml:space="preserve"> </w:t>
      </w:r>
      <w:r w:rsidRPr="000F40AD">
        <w:rPr>
          <w:i/>
          <w:szCs w:val="22"/>
          <w:lang w:val="es-CR"/>
        </w:rPr>
        <w:t>54</w:t>
      </w:r>
      <w:r w:rsidR="00BD4345" w:rsidRPr="000F40AD">
        <w:rPr>
          <w:szCs w:val="22"/>
          <w:lang w:val="es-CR"/>
        </w:rPr>
        <w:t xml:space="preserve">, </w:t>
      </w:r>
      <w:r w:rsidRPr="000F40AD">
        <w:rPr>
          <w:szCs w:val="22"/>
          <w:lang w:val="es-CR"/>
        </w:rPr>
        <w:t>955-962.</w:t>
      </w:r>
      <w:r w:rsidR="00AE6FCE" w:rsidRPr="000F40AD">
        <w:rPr>
          <w:szCs w:val="22"/>
          <w:lang w:val="es-CR"/>
        </w:rPr>
        <w:t xml:space="preserve"> </w:t>
      </w:r>
      <w:r w:rsidR="00B16AE9">
        <w:rPr>
          <w:rStyle w:val="Hipervnculo"/>
          <w:color w:val="007398"/>
          <w:u w:val="none"/>
        </w:rPr>
        <w:fldChar w:fldCharType="begin"/>
      </w:r>
      <w:r w:rsidR="00B16AE9">
        <w:rPr>
          <w:rStyle w:val="Hipervnculo"/>
          <w:color w:val="007398"/>
          <w:u w:val="none"/>
        </w:rPr>
        <w:instrText xml:space="preserve"> HYPERLINK "https://doi.org/10.1016/j.marpolbul.2007.02.015" \t "_blank" \o "Persistent link using digital object identifier" </w:instrText>
      </w:r>
      <w:r w:rsidR="00B16AE9">
        <w:rPr>
          <w:rStyle w:val="Hipervnculo"/>
          <w:color w:val="007398"/>
          <w:u w:val="none"/>
        </w:rPr>
        <w:fldChar w:fldCharType="separate"/>
      </w:r>
      <w:r w:rsidR="00AE6FCE" w:rsidRPr="00EF60AC">
        <w:rPr>
          <w:rStyle w:val="Hipervnculo"/>
          <w:color w:val="007398"/>
          <w:u w:val="none"/>
        </w:rPr>
        <w:t>https://doi.org/10.1016/j.marpolbul.2007.02.015</w:t>
      </w:r>
      <w:r w:rsidR="00B16AE9">
        <w:rPr>
          <w:rStyle w:val="Hipervnculo"/>
          <w:color w:val="007398"/>
          <w:u w:val="none"/>
        </w:rPr>
        <w:fldChar w:fldCharType="end"/>
      </w:r>
      <w:r w:rsidR="00AE6FCE" w:rsidRPr="00722FBF">
        <w:t>.</w:t>
      </w:r>
    </w:p>
    <w:p w14:paraId="2FB4DBF7" w14:textId="77777777" w:rsidR="009410DF" w:rsidRDefault="009410DF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F16048">
        <w:rPr>
          <w:szCs w:val="22"/>
          <w:lang w:val="es-VE"/>
        </w:rPr>
        <w:t>Díaz. A., Ferrer, O.</w:t>
      </w:r>
      <w:r>
        <w:rPr>
          <w:szCs w:val="22"/>
          <w:lang w:val="es-VE"/>
        </w:rPr>
        <w:t>, Álvarez, R., González, L., Méndez, J.</w:t>
      </w:r>
      <w:r w:rsidR="00EF60AC">
        <w:rPr>
          <w:szCs w:val="22"/>
          <w:lang w:val="es-VE"/>
        </w:rPr>
        <w:t xml:space="preserve">, </w:t>
      </w:r>
      <w:r>
        <w:rPr>
          <w:szCs w:val="22"/>
          <w:lang w:val="es-VE"/>
        </w:rPr>
        <w:t xml:space="preserve">&amp; Corona, M. (2014). </w:t>
      </w:r>
      <w:r w:rsidRPr="00F16048">
        <w:rPr>
          <w:szCs w:val="22"/>
          <w:lang w:val="en-US"/>
        </w:rPr>
        <w:t>Mortality, recruitment pattern and growth of the White shrimp (</w:t>
      </w:r>
      <w:r w:rsidRPr="00F16048">
        <w:rPr>
          <w:i/>
          <w:szCs w:val="22"/>
          <w:lang w:val="en-US"/>
        </w:rPr>
        <w:t>Litopenaeus schmitti</w:t>
      </w:r>
      <w:r>
        <w:rPr>
          <w:szCs w:val="22"/>
          <w:lang w:val="en-US"/>
        </w:rPr>
        <w:t xml:space="preserve"> (Crustacea: Penaeidae) from the Gulf of Venezuela. </w:t>
      </w:r>
      <w:r w:rsidRPr="00F16048">
        <w:rPr>
          <w:i/>
          <w:szCs w:val="22"/>
          <w:lang w:val="en-US"/>
        </w:rPr>
        <w:t>Ciencia</w:t>
      </w:r>
      <w:r>
        <w:rPr>
          <w:szCs w:val="22"/>
          <w:lang w:val="en-US"/>
        </w:rPr>
        <w:t xml:space="preserve">, </w:t>
      </w:r>
      <w:r w:rsidRPr="00722FBF">
        <w:rPr>
          <w:i/>
          <w:szCs w:val="22"/>
          <w:lang w:val="en-US"/>
        </w:rPr>
        <w:t>22</w:t>
      </w:r>
      <w:r>
        <w:rPr>
          <w:szCs w:val="22"/>
          <w:lang w:val="en-US"/>
        </w:rPr>
        <w:t>(4), 187-196.</w:t>
      </w:r>
      <w:r w:rsidRPr="00F16048">
        <w:rPr>
          <w:szCs w:val="22"/>
          <w:lang w:val="en-US"/>
        </w:rPr>
        <w:t xml:space="preserve"> </w:t>
      </w:r>
    </w:p>
    <w:p w14:paraId="48675F62" w14:textId="77777777" w:rsidR="00310EF3" w:rsidRPr="000F40AD" w:rsidRDefault="00FC39E1" w:rsidP="002C4B42">
      <w:pPr>
        <w:tabs>
          <w:tab w:val="left" w:pos="2246"/>
        </w:tabs>
        <w:ind w:left="709" w:hanging="709"/>
        <w:jc w:val="both"/>
        <w:rPr>
          <w:color w:val="0070C0"/>
          <w:lang w:val="en-US"/>
        </w:rPr>
      </w:pPr>
      <w:r w:rsidRPr="00DC0812">
        <w:rPr>
          <w:lang w:val="en-US" w:eastAsia="es-VE"/>
        </w:rPr>
        <w:t xml:space="preserve">Eggleston, D. </w:t>
      </w:r>
      <w:r w:rsidR="00122600" w:rsidRPr="00DC0812">
        <w:rPr>
          <w:lang w:val="en-US" w:eastAsia="es-VE"/>
        </w:rPr>
        <w:t>B</w:t>
      </w:r>
      <w:r w:rsidRPr="00DC0812">
        <w:rPr>
          <w:lang w:val="en-US" w:eastAsia="es-VE"/>
        </w:rPr>
        <w:t xml:space="preserve">. </w:t>
      </w:r>
      <w:r w:rsidR="00570610" w:rsidRPr="00DC0812">
        <w:rPr>
          <w:lang w:val="en-US" w:eastAsia="es-VE"/>
        </w:rPr>
        <w:t>(</w:t>
      </w:r>
      <w:r w:rsidR="00122600" w:rsidRPr="00DC0812">
        <w:rPr>
          <w:lang w:val="en-US" w:eastAsia="es-VE"/>
        </w:rPr>
        <w:t>1990</w:t>
      </w:r>
      <w:r w:rsidR="00570610" w:rsidRPr="00DC0812">
        <w:rPr>
          <w:lang w:val="en-US" w:eastAsia="es-VE"/>
        </w:rPr>
        <w:t>)</w:t>
      </w:r>
      <w:r w:rsidR="00122600" w:rsidRPr="00DC0812">
        <w:rPr>
          <w:lang w:val="en-US" w:eastAsia="es-VE"/>
        </w:rPr>
        <w:t xml:space="preserve">. </w:t>
      </w:r>
      <w:r w:rsidRPr="00DC0812">
        <w:rPr>
          <w:bCs/>
          <w:kern w:val="36"/>
          <w:lang w:val="en-US" w:eastAsia="es-VE"/>
        </w:rPr>
        <w:t xml:space="preserve">Behavioural mechanisms underlying variable functional responses of blue crabs, </w:t>
      </w:r>
      <w:r w:rsidRPr="00DC0812">
        <w:rPr>
          <w:bCs/>
          <w:i/>
          <w:kern w:val="36"/>
          <w:lang w:val="en-US" w:eastAsia="es-VE"/>
        </w:rPr>
        <w:t>Callinectes sapidus</w:t>
      </w:r>
      <w:r w:rsidRPr="00DC0812">
        <w:rPr>
          <w:bCs/>
          <w:kern w:val="36"/>
          <w:lang w:val="en-US" w:eastAsia="es-VE"/>
        </w:rPr>
        <w:t xml:space="preserve"> feeding on juvenile oysters, </w:t>
      </w:r>
      <w:r w:rsidRPr="00DC0812">
        <w:rPr>
          <w:bCs/>
          <w:i/>
          <w:kern w:val="36"/>
          <w:lang w:val="en-US" w:eastAsia="es-VE"/>
        </w:rPr>
        <w:t>Crassostrea virginica</w:t>
      </w:r>
      <w:r w:rsidRPr="00DC0812">
        <w:rPr>
          <w:bCs/>
          <w:kern w:val="36"/>
          <w:lang w:val="en-US" w:eastAsia="es-VE"/>
        </w:rPr>
        <w:t xml:space="preserve">. </w:t>
      </w:r>
      <w:r w:rsidRPr="00DC0812">
        <w:rPr>
          <w:i/>
          <w:iCs/>
          <w:lang w:val="en-US" w:eastAsia="es-VE"/>
        </w:rPr>
        <w:t>J. Anim. Ecol.</w:t>
      </w:r>
      <w:r w:rsidR="007A610A" w:rsidRPr="00DC0812">
        <w:rPr>
          <w:i/>
          <w:iCs/>
          <w:lang w:val="en-US" w:eastAsia="es-VE"/>
        </w:rPr>
        <w:t>,</w:t>
      </w:r>
      <w:r w:rsidRPr="00DC0812">
        <w:rPr>
          <w:lang w:val="en-US" w:eastAsia="es-VE"/>
        </w:rPr>
        <w:t xml:space="preserve"> </w:t>
      </w:r>
      <w:r w:rsidRPr="00DC0812">
        <w:rPr>
          <w:i/>
          <w:lang w:val="en-US" w:eastAsia="es-VE"/>
        </w:rPr>
        <w:t>59</w:t>
      </w:r>
      <w:r w:rsidRPr="00DC0812">
        <w:rPr>
          <w:lang w:val="en-US" w:eastAsia="es-VE"/>
        </w:rPr>
        <w:t>(2)</w:t>
      </w:r>
      <w:r w:rsidR="00BD4345" w:rsidRPr="00DC0812">
        <w:rPr>
          <w:lang w:val="en-US" w:eastAsia="es-VE"/>
        </w:rPr>
        <w:t xml:space="preserve">, </w:t>
      </w:r>
      <w:r w:rsidRPr="00DC0812">
        <w:rPr>
          <w:lang w:val="en-US" w:eastAsia="es-VE"/>
        </w:rPr>
        <w:t>615-630.</w:t>
      </w:r>
      <w:r w:rsidR="00550F33" w:rsidRPr="00DC0812">
        <w:rPr>
          <w:lang w:val="en-US" w:eastAsia="es-VE"/>
        </w:rPr>
        <w:t xml:space="preserve"> </w:t>
      </w:r>
      <w:hyperlink r:id="rId11" w:tgtFrame="_blank" w:history="1">
        <w:r w:rsidR="00550F33" w:rsidRPr="00DC0812">
          <w:rPr>
            <w:rStyle w:val="Hipervnculo"/>
            <w:color w:val="0070C0"/>
            <w:u w:val="none"/>
            <w:lang w:val="en-US"/>
          </w:rPr>
          <w:t>https://doi.org/10.2307/4884</w:t>
        </w:r>
      </w:hyperlink>
      <w:r w:rsidR="00310EF3" w:rsidRPr="000F40AD">
        <w:rPr>
          <w:color w:val="0070C0"/>
          <w:lang w:val="en-US"/>
        </w:rPr>
        <w:t>.</w:t>
      </w:r>
    </w:p>
    <w:p w14:paraId="40C30579" w14:textId="77777777" w:rsidR="00CD489B" w:rsidRPr="004776F7" w:rsidRDefault="00576795" w:rsidP="002C4B42">
      <w:pPr>
        <w:tabs>
          <w:tab w:val="left" w:pos="2246"/>
        </w:tabs>
        <w:ind w:left="709" w:hanging="709"/>
        <w:jc w:val="both"/>
        <w:rPr>
          <w:color w:val="0070C0"/>
          <w:lang w:val="en-US"/>
        </w:rPr>
      </w:pPr>
      <w:r w:rsidRPr="00DC0812">
        <w:rPr>
          <w:color w:val="2A2A2A"/>
          <w:lang w:val="en-US" w:eastAsia="es-VE"/>
        </w:rPr>
        <w:t>Eggleston, D. B, Lipcius, R. N</w:t>
      </w:r>
      <w:r w:rsidR="00AB4823" w:rsidRPr="00DC0812">
        <w:rPr>
          <w:color w:val="2A2A2A"/>
          <w:lang w:val="en-US" w:eastAsia="es-VE"/>
        </w:rPr>
        <w:t>.</w:t>
      </w:r>
      <w:r w:rsidRPr="00DC0812">
        <w:rPr>
          <w:color w:val="2A2A2A"/>
          <w:lang w:val="en-US" w:eastAsia="es-VE"/>
        </w:rPr>
        <w:t xml:space="preserve"> </w:t>
      </w:r>
      <w:r w:rsidR="00570610" w:rsidRPr="00DC0812">
        <w:rPr>
          <w:color w:val="2A2A2A"/>
          <w:lang w:val="en-US" w:eastAsia="es-VE"/>
        </w:rPr>
        <w:t>&amp;</w:t>
      </w:r>
      <w:r w:rsidR="00122600" w:rsidRPr="00DC0812">
        <w:rPr>
          <w:color w:val="2A2A2A"/>
          <w:lang w:val="en-US" w:eastAsia="es-VE"/>
        </w:rPr>
        <w:t xml:space="preserve"> </w:t>
      </w:r>
      <w:r w:rsidRPr="00DC0812">
        <w:rPr>
          <w:color w:val="2A2A2A"/>
          <w:lang w:val="en-US" w:eastAsia="es-VE"/>
        </w:rPr>
        <w:t xml:space="preserve">Hines, A. H. </w:t>
      </w:r>
      <w:r w:rsidR="00570610" w:rsidRPr="00DC0812">
        <w:rPr>
          <w:color w:val="2A2A2A"/>
          <w:lang w:val="en-US" w:eastAsia="es-VE"/>
        </w:rPr>
        <w:t>(</w:t>
      </w:r>
      <w:r w:rsidRPr="00DC0812">
        <w:rPr>
          <w:color w:val="2A2A2A"/>
          <w:lang w:val="en-US" w:eastAsia="es-VE"/>
        </w:rPr>
        <w:t>1992</w:t>
      </w:r>
      <w:r w:rsidR="00570610" w:rsidRPr="00DC0812">
        <w:rPr>
          <w:color w:val="2A2A2A"/>
          <w:lang w:val="en-US" w:eastAsia="es-VE"/>
        </w:rPr>
        <w:t>)</w:t>
      </w:r>
      <w:r w:rsidRPr="00DC0812">
        <w:rPr>
          <w:color w:val="2A2A2A"/>
          <w:lang w:val="en-US" w:eastAsia="es-VE"/>
        </w:rPr>
        <w:t xml:space="preserve">. Variation in density-dependent predation by blue crabs upon infaunal clam species with contrasting distribution and abundance patterns. </w:t>
      </w:r>
      <w:r w:rsidRPr="00DC0812">
        <w:rPr>
          <w:i/>
          <w:iCs/>
          <w:color w:val="2A2A2A"/>
          <w:lang w:val="en-US" w:eastAsia="es-VE"/>
        </w:rPr>
        <w:t>Mar</w:t>
      </w:r>
      <w:r w:rsidR="00DA26EB" w:rsidRPr="00DC0812">
        <w:rPr>
          <w:i/>
          <w:iCs/>
          <w:color w:val="2A2A2A"/>
          <w:lang w:val="en-US" w:eastAsia="es-VE"/>
        </w:rPr>
        <w:t>.</w:t>
      </w:r>
      <w:r w:rsidRPr="00DC0812">
        <w:rPr>
          <w:i/>
          <w:iCs/>
          <w:color w:val="2A2A2A"/>
          <w:lang w:val="en-US" w:eastAsia="es-VE"/>
        </w:rPr>
        <w:t xml:space="preserve"> Ecol</w:t>
      </w:r>
      <w:r w:rsidR="00DA26EB" w:rsidRPr="00DC0812">
        <w:rPr>
          <w:i/>
          <w:iCs/>
          <w:color w:val="2A2A2A"/>
          <w:lang w:val="en-US" w:eastAsia="es-VE"/>
        </w:rPr>
        <w:t>.</w:t>
      </w:r>
      <w:r w:rsidRPr="00DC0812">
        <w:rPr>
          <w:i/>
          <w:iCs/>
          <w:color w:val="2A2A2A"/>
          <w:lang w:val="en-US" w:eastAsia="es-VE"/>
        </w:rPr>
        <w:t xml:space="preserve"> </w:t>
      </w:r>
      <w:r w:rsidRPr="000F40AD">
        <w:rPr>
          <w:i/>
          <w:iCs/>
          <w:color w:val="2A2A2A"/>
          <w:lang w:val="en-US" w:eastAsia="es-VE"/>
        </w:rPr>
        <w:t>Prog</w:t>
      </w:r>
      <w:r w:rsidR="00DA26EB" w:rsidRPr="000F40AD">
        <w:rPr>
          <w:i/>
          <w:iCs/>
          <w:color w:val="2A2A2A"/>
          <w:lang w:val="en-US" w:eastAsia="es-VE"/>
        </w:rPr>
        <w:t>.</w:t>
      </w:r>
      <w:r w:rsidRPr="000F40AD">
        <w:rPr>
          <w:i/>
          <w:iCs/>
          <w:color w:val="2A2A2A"/>
          <w:lang w:val="en-US" w:eastAsia="es-VE"/>
        </w:rPr>
        <w:t xml:space="preserve"> Ser.</w:t>
      </w:r>
      <w:r w:rsidR="007A610A" w:rsidRPr="000F40AD">
        <w:rPr>
          <w:i/>
          <w:iCs/>
          <w:color w:val="2A2A2A"/>
          <w:lang w:val="en-US" w:eastAsia="es-VE"/>
        </w:rPr>
        <w:t>,</w:t>
      </w:r>
      <w:r w:rsidRPr="000F40AD">
        <w:rPr>
          <w:i/>
          <w:iCs/>
          <w:color w:val="2A2A2A"/>
          <w:lang w:val="en-US" w:eastAsia="es-VE"/>
        </w:rPr>
        <w:t xml:space="preserve"> 85</w:t>
      </w:r>
      <w:r w:rsidR="00BD4345" w:rsidRPr="000F40AD">
        <w:rPr>
          <w:iCs/>
          <w:color w:val="2A2A2A"/>
          <w:lang w:val="en-US" w:eastAsia="es-VE"/>
        </w:rPr>
        <w:t xml:space="preserve">, </w:t>
      </w:r>
      <w:r w:rsidRPr="000F40AD">
        <w:rPr>
          <w:iCs/>
          <w:color w:val="2A2A2A"/>
          <w:lang w:val="en-US" w:eastAsia="es-VE"/>
        </w:rPr>
        <w:t>55-68</w:t>
      </w:r>
      <w:r w:rsidRPr="000F40AD">
        <w:rPr>
          <w:i/>
          <w:iCs/>
          <w:color w:val="2A2A2A"/>
          <w:lang w:val="en-US" w:eastAsia="es-VE"/>
        </w:rPr>
        <w:t>.</w:t>
      </w:r>
      <w:r w:rsidR="00550F33" w:rsidRPr="000F40AD">
        <w:rPr>
          <w:i/>
          <w:iCs/>
          <w:color w:val="2A2A2A"/>
          <w:lang w:val="en-US" w:eastAsia="es-VE"/>
        </w:rPr>
        <w:t xml:space="preserve"> </w:t>
      </w:r>
      <w:hyperlink r:id="rId12" w:tgtFrame="_blank" w:history="1">
        <w:r w:rsidR="00550F33" w:rsidRPr="004776F7">
          <w:rPr>
            <w:rStyle w:val="Hipervnculo"/>
            <w:color w:val="0070C0"/>
            <w:u w:val="none"/>
            <w:lang w:val="en-US"/>
          </w:rPr>
          <w:t>https://doi.org/10.3354/meps085055</w:t>
        </w:r>
      </w:hyperlink>
      <w:r w:rsidR="00310EF3" w:rsidRPr="004776F7">
        <w:rPr>
          <w:color w:val="0070C0"/>
          <w:lang w:val="en-US"/>
        </w:rPr>
        <w:t>.</w:t>
      </w:r>
    </w:p>
    <w:p w14:paraId="14B5C8C1" w14:textId="77777777" w:rsidR="00CD489B" w:rsidRPr="00AF419F" w:rsidRDefault="00CD489B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  <w:r w:rsidRPr="00AF419F">
        <w:rPr>
          <w:szCs w:val="22"/>
          <w:lang w:val="en-GB"/>
        </w:rPr>
        <w:lastRenderedPageBreak/>
        <w:t>FAO</w:t>
      </w:r>
      <w:r w:rsidR="004776F7" w:rsidRPr="00AF419F">
        <w:rPr>
          <w:szCs w:val="22"/>
          <w:lang w:val="en-GB"/>
        </w:rPr>
        <w:t>.</w:t>
      </w:r>
      <w:r w:rsidRPr="00AF419F">
        <w:rPr>
          <w:szCs w:val="22"/>
          <w:lang w:val="en-GB"/>
        </w:rPr>
        <w:t xml:space="preserve"> (2019). Fisheries and Aquaculture topics. </w:t>
      </w:r>
      <w:r w:rsidRPr="000F40AD">
        <w:rPr>
          <w:szCs w:val="22"/>
          <w:lang w:val="es-CR"/>
        </w:rPr>
        <w:t xml:space="preserve">Fisheries technology. </w:t>
      </w:r>
      <w:r w:rsidR="00AF419F" w:rsidRPr="00AF419F">
        <w:rPr>
          <w:szCs w:val="22"/>
          <w:lang w:val="es-CR"/>
        </w:rPr>
        <w:t>Recuperado en</w:t>
      </w:r>
      <w:r w:rsidR="00AF419F">
        <w:rPr>
          <w:szCs w:val="22"/>
          <w:lang w:val="es-CR"/>
        </w:rPr>
        <w:t xml:space="preserve"> 25, </w:t>
      </w:r>
      <w:r w:rsidR="0058782B" w:rsidRPr="00AF419F">
        <w:rPr>
          <w:szCs w:val="22"/>
          <w:lang w:val="es-CR"/>
        </w:rPr>
        <w:t xml:space="preserve">2019, disponible en </w:t>
      </w:r>
      <w:hyperlink r:id="rId13" w:tgtFrame="_blank" w:history="1">
        <w:r w:rsidRPr="00AF419F">
          <w:rPr>
            <w:szCs w:val="22"/>
            <w:lang w:val="es-CR"/>
          </w:rPr>
          <w:t>http://www.fao.org/fishery/</w:t>
        </w:r>
      </w:hyperlink>
    </w:p>
    <w:p w14:paraId="1CE346C4" w14:textId="77777777" w:rsidR="00310EF3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4776F7">
        <w:rPr>
          <w:szCs w:val="22"/>
          <w:lang w:val="en-US"/>
        </w:rPr>
        <w:t>Ferrer</w:t>
      </w:r>
      <w:r w:rsidR="00707B8D" w:rsidRPr="004776F7">
        <w:rPr>
          <w:szCs w:val="22"/>
          <w:lang w:val="en-US"/>
        </w:rPr>
        <w:t>, M. O. J.</w:t>
      </w:r>
      <w:r w:rsidR="00DC6AAA" w:rsidRPr="004776F7">
        <w:rPr>
          <w:szCs w:val="22"/>
          <w:lang w:val="en-US"/>
        </w:rPr>
        <w:t xml:space="preserve"> </w:t>
      </w:r>
      <w:r w:rsidR="003048FC" w:rsidRPr="004776F7">
        <w:rPr>
          <w:szCs w:val="22"/>
          <w:lang w:val="en-US"/>
        </w:rPr>
        <w:t>(</w:t>
      </w:r>
      <w:r w:rsidR="00707B8D" w:rsidRPr="004776F7">
        <w:rPr>
          <w:szCs w:val="22"/>
          <w:lang w:val="en-US"/>
        </w:rPr>
        <w:t>1997</w:t>
      </w:r>
      <w:r w:rsidR="003048FC" w:rsidRPr="004776F7">
        <w:rPr>
          <w:szCs w:val="22"/>
          <w:lang w:val="en-US"/>
        </w:rPr>
        <w:t>)</w:t>
      </w:r>
      <w:r w:rsidR="00707B8D" w:rsidRPr="004776F7">
        <w:rPr>
          <w:szCs w:val="22"/>
          <w:lang w:val="en-US"/>
        </w:rPr>
        <w:t>.</w:t>
      </w:r>
      <w:r w:rsidR="00707B8D" w:rsidRPr="004776F7">
        <w:rPr>
          <w:b/>
          <w:szCs w:val="22"/>
          <w:lang w:val="en-US"/>
        </w:rPr>
        <w:t xml:space="preserve"> </w:t>
      </w:r>
      <w:r w:rsidR="00707B8D" w:rsidRPr="00DC0812">
        <w:rPr>
          <w:szCs w:val="22"/>
          <w:lang w:val="en-GB"/>
        </w:rPr>
        <w:t>Effectiveness of two pots and others factors for harvesti</w:t>
      </w:r>
      <w:r w:rsidR="00707B8D" w:rsidRPr="00DC0812">
        <w:rPr>
          <w:szCs w:val="22"/>
          <w:lang w:val="en-US"/>
        </w:rPr>
        <w:t xml:space="preserve">ng hard blue crabs </w:t>
      </w:r>
      <w:r w:rsidR="00707B8D" w:rsidRPr="00DC0812">
        <w:rPr>
          <w:i/>
          <w:szCs w:val="22"/>
          <w:lang w:val="en-US"/>
        </w:rPr>
        <w:t>Callinectes sapidus</w:t>
      </w:r>
      <w:r w:rsidR="00707B8D" w:rsidRPr="00DC0812">
        <w:rPr>
          <w:szCs w:val="22"/>
          <w:lang w:val="en-US"/>
        </w:rPr>
        <w:t xml:space="preserve"> in Lake Maracaibo, Venezuela. </w:t>
      </w:r>
      <w:r w:rsidR="00707B8D" w:rsidRPr="00DC0812">
        <w:rPr>
          <w:i/>
          <w:szCs w:val="22"/>
          <w:lang w:val="en-US"/>
        </w:rPr>
        <w:t>Ciencia</w:t>
      </w:r>
      <w:r w:rsidR="00B658A2" w:rsidRPr="00DC0812">
        <w:rPr>
          <w:i/>
          <w:szCs w:val="22"/>
          <w:lang w:val="en-US"/>
        </w:rPr>
        <w:t>,</w:t>
      </w:r>
      <w:r w:rsidR="00707B8D" w:rsidRPr="00DC0812">
        <w:rPr>
          <w:szCs w:val="22"/>
          <w:lang w:val="en-US"/>
        </w:rPr>
        <w:t xml:space="preserve"> </w:t>
      </w:r>
      <w:r w:rsidR="00707B8D" w:rsidRPr="00DC0812">
        <w:rPr>
          <w:i/>
          <w:szCs w:val="22"/>
          <w:lang w:val="en-US"/>
        </w:rPr>
        <w:t>5</w:t>
      </w:r>
      <w:r w:rsidR="00707B8D" w:rsidRPr="00DC0812">
        <w:rPr>
          <w:szCs w:val="22"/>
          <w:lang w:val="en-US"/>
        </w:rPr>
        <w:t>(2)</w:t>
      </w:r>
      <w:r w:rsidR="007A610A" w:rsidRPr="00DC0812">
        <w:rPr>
          <w:szCs w:val="22"/>
          <w:lang w:val="en-US"/>
        </w:rPr>
        <w:t>,</w:t>
      </w:r>
      <w:r w:rsidR="00B576E3" w:rsidRPr="00DC0812">
        <w:rPr>
          <w:szCs w:val="22"/>
          <w:lang w:val="en-US"/>
        </w:rPr>
        <w:t xml:space="preserve"> </w:t>
      </w:r>
      <w:r w:rsidR="00707B8D" w:rsidRPr="00DC0812">
        <w:rPr>
          <w:szCs w:val="22"/>
          <w:lang w:val="en-US"/>
        </w:rPr>
        <w:t>111-118.</w:t>
      </w:r>
    </w:p>
    <w:p w14:paraId="561E9EF3" w14:textId="79ADF3FF" w:rsidR="00310EF3" w:rsidRPr="000F40AD" w:rsidRDefault="006B38B3" w:rsidP="002C4B42">
      <w:pPr>
        <w:tabs>
          <w:tab w:val="left" w:pos="2246"/>
        </w:tabs>
        <w:ind w:left="709" w:hanging="709"/>
        <w:jc w:val="both"/>
        <w:rPr>
          <w:lang w:val="es-CR"/>
        </w:rPr>
      </w:pPr>
      <w:r w:rsidRPr="00DC0812">
        <w:rPr>
          <w:lang w:val="en-US"/>
        </w:rPr>
        <w:t xml:space="preserve">Fox, L. S. </w:t>
      </w:r>
      <w:r w:rsidR="003048FC" w:rsidRPr="00DC0812">
        <w:rPr>
          <w:lang w:val="en-US"/>
        </w:rPr>
        <w:t>&amp;</w:t>
      </w:r>
      <w:r w:rsidRPr="00DC0812">
        <w:rPr>
          <w:lang w:val="en-US"/>
        </w:rPr>
        <w:t xml:space="preserve"> White, C. J. </w:t>
      </w:r>
      <w:r w:rsidR="00AB4823" w:rsidRPr="00DC0812">
        <w:rPr>
          <w:lang w:val="en-US"/>
        </w:rPr>
        <w:t>(</w:t>
      </w:r>
      <w:r w:rsidRPr="00DC0812">
        <w:rPr>
          <w:lang w:val="en-US"/>
        </w:rPr>
        <w:t>1969</w:t>
      </w:r>
      <w:r w:rsidR="00AB4823" w:rsidRPr="00DC0812">
        <w:rPr>
          <w:lang w:val="en-US"/>
        </w:rPr>
        <w:t>)</w:t>
      </w:r>
      <w:r w:rsidRPr="00DC0812">
        <w:rPr>
          <w:lang w:val="en-US"/>
        </w:rPr>
        <w:t xml:space="preserve">. Feeding habits of the southern flounder, </w:t>
      </w:r>
      <w:r w:rsidRPr="00DC0812">
        <w:rPr>
          <w:i/>
          <w:lang w:val="en-US"/>
        </w:rPr>
        <w:t>Paralichthys lethostigma</w:t>
      </w:r>
      <w:r w:rsidRPr="00DC0812">
        <w:rPr>
          <w:lang w:val="en-US"/>
        </w:rPr>
        <w:t xml:space="preserve">, in Barataria Bay, Louisiana. </w:t>
      </w:r>
      <w:r w:rsidRPr="00DC0812">
        <w:rPr>
          <w:i/>
          <w:lang w:val="es-VE"/>
        </w:rPr>
        <w:t xml:space="preserve">Proc. Louis. </w:t>
      </w:r>
      <w:r w:rsidRPr="000F40AD">
        <w:rPr>
          <w:i/>
          <w:lang w:val="es-CR"/>
        </w:rPr>
        <w:t>Acad. Sci</w:t>
      </w:r>
      <w:r w:rsidRPr="000F40AD">
        <w:rPr>
          <w:lang w:val="es-CR"/>
        </w:rPr>
        <w:t>.</w:t>
      </w:r>
      <w:r w:rsidR="007A610A" w:rsidRPr="000F40AD">
        <w:rPr>
          <w:lang w:val="es-CR"/>
        </w:rPr>
        <w:t>,</w:t>
      </w:r>
      <w:r w:rsidRPr="000F40AD">
        <w:rPr>
          <w:lang w:val="es-CR"/>
        </w:rPr>
        <w:t xml:space="preserve"> </w:t>
      </w:r>
      <w:r w:rsidRPr="000F40AD">
        <w:rPr>
          <w:i/>
          <w:lang w:val="es-CR"/>
        </w:rPr>
        <w:t>32</w:t>
      </w:r>
      <w:r w:rsidR="007A610A" w:rsidRPr="000F40AD">
        <w:rPr>
          <w:lang w:val="es-CR"/>
        </w:rPr>
        <w:t>, 3</w:t>
      </w:r>
      <w:r w:rsidRPr="000F40AD">
        <w:rPr>
          <w:lang w:val="es-CR"/>
        </w:rPr>
        <w:t>1-38.</w:t>
      </w:r>
    </w:p>
    <w:p w14:paraId="6FC4B0A2" w14:textId="57484F90" w:rsidR="00256CAA" w:rsidRPr="006D71AB" w:rsidRDefault="00256CAA" w:rsidP="002C4B42">
      <w:pPr>
        <w:tabs>
          <w:tab w:val="left" w:pos="2246"/>
        </w:tabs>
        <w:ind w:left="709" w:hanging="709"/>
        <w:jc w:val="both"/>
      </w:pPr>
      <w:r w:rsidRPr="006D71AB">
        <w:t xml:space="preserve">Gaceta Oficial de la República Bolivariana de Venezuela.  (2001). Ley de Zonas Especiales de Desarrollo Sustentable. </w:t>
      </w:r>
      <w:proofErr w:type="gramStart"/>
      <w:r w:rsidRPr="006D71AB">
        <w:t>Gaceta N.</w:t>
      </w:r>
      <w:r w:rsidR="001121CC">
        <w:t>º</w:t>
      </w:r>
      <w:proofErr w:type="gramEnd"/>
      <w:r w:rsidRPr="006D71AB">
        <w:t xml:space="preserve"> 5556</w:t>
      </w:r>
      <w:r w:rsidR="001121CC">
        <w:t>,</w:t>
      </w:r>
      <w:r w:rsidR="001121CC" w:rsidRPr="006D71AB">
        <w:t xml:space="preserve"> </w:t>
      </w:r>
      <w:r w:rsidRPr="006D71AB">
        <w:t xml:space="preserve">13 de noviembre de 2001. </w:t>
      </w:r>
      <w:r w:rsidR="004C2ABB" w:rsidRPr="006D71AB">
        <w:t xml:space="preserve">Caracas, Venezuela, </w:t>
      </w:r>
      <w:r w:rsidRPr="006D71AB">
        <w:t>Servicio Autónomo Imprenta Nacional y Gaceta Oficial.</w:t>
      </w:r>
    </w:p>
    <w:p w14:paraId="67B92751" w14:textId="6E1B85AC" w:rsidR="00256CAA" w:rsidRPr="006D71AB" w:rsidRDefault="00256CAA" w:rsidP="002C4B42">
      <w:pPr>
        <w:tabs>
          <w:tab w:val="left" w:pos="2246"/>
        </w:tabs>
        <w:ind w:left="709" w:hanging="709"/>
        <w:jc w:val="both"/>
      </w:pPr>
      <w:r w:rsidRPr="006D71AB">
        <w:t xml:space="preserve">Gaceta Oficial de la República Bolivariana de Venezuela. (2008a). Ley de Gestión de la Diversidad Biológica. </w:t>
      </w:r>
      <w:proofErr w:type="gramStart"/>
      <w:r w:rsidRPr="006D71AB">
        <w:t>Gaceta N.</w:t>
      </w:r>
      <w:r w:rsidR="001121CC">
        <w:t>º</w:t>
      </w:r>
      <w:proofErr w:type="gramEnd"/>
      <w:r w:rsidRPr="006D71AB">
        <w:t xml:space="preserve"> 39070</w:t>
      </w:r>
      <w:r w:rsidR="001121CC">
        <w:t>,</w:t>
      </w:r>
      <w:r w:rsidR="001121CC" w:rsidRPr="006D71AB">
        <w:t xml:space="preserve"> </w:t>
      </w:r>
      <w:r w:rsidRPr="006D71AB">
        <w:t>01 de diciembre de</w:t>
      </w:r>
      <w:r w:rsidR="00AF419F" w:rsidRPr="006D71AB">
        <w:t xml:space="preserve"> </w:t>
      </w:r>
      <w:r w:rsidRPr="006D71AB">
        <w:t xml:space="preserve">2008. </w:t>
      </w:r>
      <w:r w:rsidR="004C2ABB" w:rsidRPr="006D71AB">
        <w:t xml:space="preserve">Caracas, Venezuela, </w:t>
      </w:r>
      <w:r w:rsidRPr="006D71AB">
        <w:t>Servicio Autónomo Imprenta Nacional y Gaceta Oficial.</w:t>
      </w:r>
    </w:p>
    <w:p w14:paraId="452640FE" w14:textId="30E41883" w:rsidR="00256CAA" w:rsidRPr="006D71AB" w:rsidRDefault="00256CAA" w:rsidP="002C4B42">
      <w:pPr>
        <w:tabs>
          <w:tab w:val="left" w:pos="2246"/>
        </w:tabs>
        <w:ind w:left="709" w:hanging="709"/>
        <w:jc w:val="both"/>
      </w:pPr>
      <w:r w:rsidRPr="006D71AB">
        <w:t xml:space="preserve">Gaceta Oficial de la República Bolivariana de Venezuela. (2008b). Ley de Seguridad y Soberanía Agroalimentaria. </w:t>
      </w:r>
      <w:proofErr w:type="gramStart"/>
      <w:r w:rsidRPr="006D71AB">
        <w:t>Gaceta N</w:t>
      </w:r>
      <w:r w:rsidR="001121CC">
        <w:t>.</w:t>
      </w:r>
      <w:r w:rsidRPr="006D71AB">
        <w:t>º</w:t>
      </w:r>
      <w:proofErr w:type="gramEnd"/>
      <w:r w:rsidRPr="006D71AB">
        <w:t xml:space="preserve"> 5889</w:t>
      </w:r>
      <w:r w:rsidR="001121CC">
        <w:t>,</w:t>
      </w:r>
      <w:r w:rsidR="001121CC" w:rsidRPr="006D71AB">
        <w:t xml:space="preserve"> </w:t>
      </w:r>
      <w:r w:rsidRPr="006D71AB">
        <w:t xml:space="preserve">31 de julio de 2008. </w:t>
      </w:r>
      <w:r w:rsidR="004C2ABB" w:rsidRPr="006D71AB">
        <w:t xml:space="preserve">Caracas, Venezuela, </w:t>
      </w:r>
      <w:r w:rsidRPr="006D71AB">
        <w:t>Servicio Autónomo Imprenta Nacional y Gaceta Oficial.</w:t>
      </w:r>
    </w:p>
    <w:p w14:paraId="67981FB2" w14:textId="77C46299" w:rsidR="00256CAA" w:rsidRDefault="00256CAA" w:rsidP="002C4B42">
      <w:pPr>
        <w:tabs>
          <w:tab w:val="left" w:pos="2246"/>
        </w:tabs>
        <w:ind w:left="709" w:hanging="709"/>
        <w:jc w:val="both"/>
      </w:pPr>
      <w:r w:rsidRPr="006D71AB">
        <w:t xml:space="preserve">Gaceta Oficial de la República Bolivariana de Venezuela. (2009). Decreto con Fuerza de Ley de Pesca y Acuicultura. </w:t>
      </w:r>
      <w:proofErr w:type="gramStart"/>
      <w:r w:rsidRPr="006D71AB">
        <w:t>Gaceta N.</w:t>
      </w:r>
      <w:r w:rsidR="001121CC">
        <w:t>º</w:t>
      </w:r>
      <w:proofErr w:type="gramEnd"/>
      <w:r w:rsidRPr="006D71AB">
        <w:t xml:space="preserve"> 5877</w:t>
      </w:r>
      <w:r w:rsidR="001121CC">
        <w:t>,</w:t>
      </w:r>
      <w:r w:rsidR="001121CC" w:rsidRPr="006D71AB">
        <w:t xml:space="preserve"> </w:t>
      </w:r>
      <w:r w:rsidRPr="006D71AB">
        <w:t xml:space="preserve">11 de marzo de 2009. </w:t>
      </w:r>
      <w:r w:rsidR="004C2ABB" w:rsidRPr="006D71AB">
        <w:t xml:space="preserve">Caracas, Venezuela, </w:t>
      </w:r>
      <w:r w:rsidRPr="006D71AB">
        <w:t>Servicio Autónomo Imprenta Nacional y Gaceta Oficial.</w:t>
      </w:r>
    </w:p>
    <w:p w14:paraId="5204DE2F" w14:textId="4407780D" w:rsidR="00310EF3" w:rsidRDefault="001C44B8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1F05B1">
        <w:rPr>
          <w:lang w:val="es-CR"/>
        </w:rPr>
        <w:t>García Pinto, L., Sangronis, C., Buonocore, R.</w:t>
      </w:r>
      <w:r w:rsidR="001F05B1">
        <w:rPr>
          <w:lang w:val="es-CR"/>
        </w:rPr>
        <w:t xml:space="preserve">, </w:t>
      </w:r>
      <w:r w:rsidRPr="00AF419F">
        <w:rPr>
          <w:lang w:val="es-CR"/>
        </w:rPr>
        <w:t xml:space="preserve">&amp; Briceno, H. (2011a). Biología reproductiva. </w:t>
      </w:r>
      <w:r w:rsidRPr="00DC0812">
        <w:rPr>
          <w:lang w:val="es-VE"/>
        </w:rPr>
        <w:t>En</w:t>
      </w:r>
      <w:r w:rsidR="00497232" w:rsidRPr="00DC0812">
        <w:rPr>
          <w:lang w:val="es-VE"/>
        </w:rPr>
        <w:t xml:space="preserve"> C. </w:t>
      </w:r>
      <w:r w:rsidRPr="00DC0812">
        <w:rPr>
          <w:lang w:val="es-VE"/>
        </w:rPr>
        <w:t xml:space="preserve">Casler, </w:t>
      </w:r>
      <w:r w:rsidR="00497232" w:rsidRPr="00DC0812">
        <w:rPr>
          <w:lang w:val="es-VE"/>
        </w:rPr>
        <w:t>L</w:t>
      </w:r>
      <w:r w:rsidRPr="00DC0812">
        <w:rPr>
          <w:lang w:val="es-VE"/>
        </w:rPr>
        <w:t>.</w:t>
      </w:r>
      <w:r w:rsidR="00497232" w:rsidRPr="00DC0812">
        <w:rPr>
          <w:lang w:val="es-VE"/>
        </w:rPr>
        <w:t xml:space="preserve"> </w:t>
      </w:r>
      <w:r w:rsidRPr="00DC0812">
        <w:rPr>
          <w:lang w:val="es-VE"/>
        </w:rPr>
        <w:t>García-Pinto</w:t>
      </w:r>
      <w:r w:rsidR="00497232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&amp; </w:t>
      </w:r>
      <w:r w:rsidR="00497232" w:rsidRPr="00DC0812">
        <w:rPr>
          <w:lang w:val="es-VE"/>
        </w:rPr>
        <w:t xml:space="preserve">C. </w:t>
      </w:r>
      <w:r w:rsidRPr="00DC0812">
        <w:rPr>
          <w:lang w:val="es-VE"/>
        </w:rPr>
        <w:t>Sangronis, (Eds.)</w:t>
      </w:r>
      <w:r w:rsidR="00497232" w:rsidRPr="00DC0812">
        <w:rPr>
          <w:lang w:val="es-VE"/>
        </w:rPr>
        <w:t xml:space="preserve">, </w:t>
      </w:r>
      <w:r w:rsidRPr="00DC0812">
        <w:rPr>
          <w:i/>
          <w:iCs/>
          <w:lang w:val="es-VE"/>
        </w:rPr>
        <w:t xml:space="preserve">El cangrejo azul en el sistema del </w:t>
      </w:r>
      <w:r w:rsidR="005570FF">
        <w:rPr>
          <w:i/>
          <w:iCs/>
          <w:lang w:val="es-VE"/>
        </w:rPr>
        <w:t>l</w:t>
      </w:r>
      <w:r w:rsidR="005570FF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497232" w:rsidRPr="00DC0812">
        <w:rPr>
          <w:i/>
          <w:iCs/>
          <w:lang w:val="es-VE"/>
        </w:rPr>
        <w:t xml:space="preserve"> </w:t>
      </w:r>
      <w:r w:rsidR="00497232" w:rsidRPr="001F05B1">
        <w:rPr>
          <w:iCs/>
          <w:lang w:val="es-VE"/>
        </w:rPr>
        <w:t>(</w:t>
      </w:r>
      <w:r w:rsidR="00497232" w:rsidRPr="00DC0812">
        <w:rPr>
          <w:iCs/>
          <w:lang w:val="es-VE"/>
        </w:rPr>
        <w:t>pp.</w:t>
      </w:r>
      <w:r w:rsidR="00497232" w:rsidRPr="00DC0812">
        <w:rPr>
          <w:i/>
          <w:iCs/>
          <w:lang w:val="es-VE"/>
        </w:rPr>
        <w:t xml:space="preserve"> </w:t>
      </w:r>
      <w:r w:rsidR="00497232" w:rsidRPr="00DC0812">
        <w:rPr>
          <w:lang w:val="es-VE"/>
        </w:rPr>
        <w:t>103-122</w:t>
      </w:r>
      <w:r w:rsidR="00497232" w:rsidRPr="001F05B1">
        <w:rPr>
          <w:iCs/>
          <w:lang w:val="es-VE"/>
        </w:rPr>
        <w:t>)</w:t>
      </w:r>
      <w:r w:rsidRPr="00DC0812">
        <w:rPr>
          <w:lang w:val="es-VE"/>
        </w:rPr>
        <w:t>. Maracaibo, Venezuela: Ediciones Astro Data S. A.</w:t>
      </w:r>
    </w:p>
    <w:p w14:paraId="1FCC87D8" w14:textId="6D9556EC" w:rsidR="00310EF3" w:rsidRDefault="00EF1D31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s-VE"/>
        </w:rPr>
        <w:t>Ga</w:t>
      </w:r>
      <w:r w:rsidR="001F05B1">
        <w:rPr>
          <w:lang w:val="es-VE"/>
        </w:rPr>
        <w:t>rcía Pinto, L., Buonocore, R., S</w:t>
      </w:r>
      <w:r w:rsidRPr="00DC0812">
        <w:rPr>
          <w:lang w:val="es-VE"/>
        </w:rPr>
        <w:t>angronis, C.</w:t>
      </w:r>
      <w:r w:rsidR="001F05B1">
        <w:rPr>
          <w:lang w:val="es-VE"/>
        </w:rPr>
        <w:t xml:space="preserve">, </w:t>
      </w:r>
      <w:r w:rsidRPr="00DC0812">
        <w:rPr>
          <w:lang w:val="es-VE"/>
        </w:rPr>
        <w:t>&amp; Chirinos, J. (2011b). Procesamiento de la carne. En</w:t>
      </w:r>
      <w:r w:rsidR="00497232" w:rsidRPr="00DC0812">
        <w:rPr>
          <w:lang w:val="es-VE"/>
        </w:rPr>
        <w:t xml:space="preserve"> C. </w:t>
      </w:r>
      <w:r w:rsidRPr="00DC0812">
        <w:rPr>
          <w:lang w:val="es-VE"/>
        </w:rPr>
        <w:t xml:space="preserve">Casler, </w:t>
      </w:r>
      <w:r w:rsidR="00497232" w:rsidRPr="00DC0812">
        <w:rPr>
          <w:lang w:val="es-VE"/>
        </w:rPr>
        <w:t xml:space="preserve">L. </w:t>
      </w:r>
      <w:r w:rsidRPr="00DC0812">
        <w:rPr>
          <w:lang w:val="es-VE"/>
        </w:rPr>
        <w:t>García-Pinto</w:t>
      </w:r>
      <w:r w:rsidR="00497232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&amp; </w:t>
      </w:r>
      <w:r w:rsidR="00497232" w:rsidRPr="00DC0812">
        <w:rPr>
          <w:lang w:val="es-VE"/>
        </w:rPr>
        <w:t xml:space="preserve">C. </w:t>
      </w:r>
      <w:r w:rsidRPr="00DC0812">
        <w:rPr>
          <w:lang w:val="es-VE"/>
        </w:rPr>
        <w:t>Sangronis, (Eds.)</w:t>
      </w:r>
      <w:r w:rsidR="00497232" w:rsidRPr="00DC0812">
        <w:rPr>
          <w:lang w:val="es-VE"/>
        </w:rPr>
        <w:t xml:space="preserve">, </w:t>
      </w:r>
      <w:r w:rsidRPr="00DC0812">
        <w:rPr>
          <w:i/>
          <w:iCs/>
          <w:lang w:val="es-VE"/>
        </w:rPr>
        <w:t xml:space="preserve">El cangrejo azul en el sistema del </w:t>
      </w:r>
      <w:r w:rsidR="005570FF">
        <w:rPr>
          <w:i/>
          <w:iCs/>
          <w:lang w:val="es-VE"/>
        </w:rPr>
        <w:t>l</w:t>
      </w:r>
      <w:r w:rsidR="005570FF" w:rsidRPr="00DC0812">
        <w:rPr>
          <w:i/>
          <w:iCs/>
          <w:lang w:val="es-VE"/>
        </w:rPr>
        <w:t xml:space="preserve">ago </w:t>
      </w:r>
      <w:r w:rsidRPr="00DC0812">
        <w:rPr>
          <w:i/>
          <w:iCs/>
          <w:lang w:val="es-VE"/>
        </w:rPr>
        <w:t>de Maracaibo. Ecología, pesquería y aspectos socioeconómicos</w:t>
      </w:r>
      <w:r w:rsidR="00497232" w:rsidRPr="00DC0812">
        <w:rPr>
          <w:i/>
          <w:iCs/>
          <w:lang w:val="es-VE"/>
        </w:rPr>
        <w:t xml:space="preserve"> </w:t>
      </w:r>
      <w:r w:rsidR="00497232" w:rsidRPr="001F05B1">
        <w:rPr>
          <w:iCs/>
          <w:lang w:val="es-VE"/>
        </w:rPr>
        <w:t>(</w:t>
      </w:r>
      <w:r w:rsidR="00497232" w:rsidRPr="00DC0812">
        <w:rPr>
          <w:lang w:val="es-VE"/>
        </w:rPr>
        <w:t>pp. 187-204</w:t>
      </w:r>
      <w:r w:rsidR="00497232" w:rsidRPr="001F05B1">
        <w:rPr>
          <w:iCs/>
          <w:lang w:val="es-VE"/>
        </w:rPr>
        <w:t>)</w:t>
      </w:r>
      <w:r w:rsidRPr="00DC0812">
        <w:rPr>
          <w:lang w:val="es-VE"/>
        </w:rPr>
        <w:t>. Maracaibo, Venezuela: Ediciones Astro Data S. A.</w:t>
      </w:r>
    </w:p>
    <w:p w14:paraId="048429FC" w14:textId="15349186" w:rsidR="003576D6" w:rsidRDefault="00F17303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s-VE"/>
        </w:rPr>
        <w:t>González, A., Ferrer, O.</w:t>
      </w:r>
      <w:r w:rsidR="001F05B1">
        <w:rPr>
          <w:lang w:val="es-VE"/>
        </w:rPr>
        <w:t xml:space="preserve">, </w:t>
      </w:r>
      <w:r w:rsidRPr="00DC0812">
        <w:rPr>
          <w:lang w:val="es-VE"/>
        </w:rPr>
        <w:t>&amp; Villarreal, A. (2011). Diagnóstico socioeconómico.</w:t>
      </w:r>
      <w:r w:rsidR="00965988" w:rsidRPr="00DC0812">
        <w:rPr>
          <w:lang w:val="es-VE"/>
        </w:rPr>
        <w:t xml:space="preserve"> </w:t>
      </w:r>
      <w:r w:rsidR="00981B72" w:rsidRPr="00DC0812">
        <w:rPr>
          <w:lang w:val="es-VE"/>
        </w:rPr>
        <w:t>En</w:t>
      </w:r>
      <w:r w:rsidR="00965988" w:rsidRPr="00DC0812">
        <w:rPr>
          <w:lang w:val="es-VE"/>
        </w:rPr>
        <w:t xml:space="preserve"> C. </w:t>
      </w:r>
      <w:r w:rsidR="00981B72" w:rsidRPr="00DC0812">
        <w:rPr>
          <w:lang w:val="es-VE"/>
        </w:rPr>
        <w:t xml:space="preserve">Casler, </w:t>
      </w:r>
      <w:r w:rsidR="00965988" w:rsidRPr="00DC0812">
        <w:rPr>
          <w:lang w:val="es-VE"/>
        </w:rPr>
        <w:t xml:space="preserve">L. </w:t>
      </w:r>
      <w:r w:rsidR="00981B72" w:rsidRPr="00DC0812">
        <w:rPr>
          <w:lang w:val="es-VE"/>
        </w:rPr>
        <w:t>García-Pinto</w:t>
      </w:r>
      <w:r w:rsidR="00965988" w:rsidRPr="00DC0812">
        <w:rPr>
          <w:lang w:val="es-VE"/>
        </w:rPr>
        <w:t xml:space="preserve"> </w:t>
      </w:r>
      <w:r w:rsidR="00981B72" w:rsidRPr="00DC0812">
        <w:rPr>
          <w:lang w:val="es-VE"/>
        </w:rPr>
        <w:t xml:space="preserve">&amp; </w:t>
      </w:r>
      <w:r w:rsidR="00965988" w:rsidRPr="00DC0812">
        <w:rPr>
          <w:lang w:val="es-VE"/>
        </w:rPr>
        <w:t xml:space="preserve">C. </w:t>
      </w:r>
      <w:r w:rsidR="00981B72" w:rsidRPr="00DC0812">
        <w:rPr>
          <w:lang w:val="es-VE"/>
        </w:rPr>
        <w:t>Sangronis, (Eds.)</w:t>
      </w:r>
      <w:r w:rsidR="00965988" w:rsidRPr="00DC0812">
        <w:rPr>
          <w:lang w:val="es-VE"/>
        </w:rPr>
        <w:t xml:space="preserve">, </w:t>
      </w:r>
      <w:r w:rsidR="00981B72" w:rsidRPr="00DC0812">
        <w:rPr>
          <w:i/>
          <w:iCs/>
          <w:lang w:val="es-VE"/>
        </w:rPr>
        <w:t xml:space="preserve">El cangrejo azul en el sistema del </w:t>
      </w:r>
      <w:r w:rsidR="002C7928">
        <w:rPr>
          <w:i/>
          <w:iCs/>
          <w:lang w:val="es-VE"/>
        </w:rPr>
        <w:t>l</w:t>
      </w:r>
      <w:r w:rsidR="002C7928" w:rsidRPr="00DC0812">
        <w:rPr>
          <w:i/>
          <w:iCs/>
          <w:lang w:val="es-VE"/>
        </w:rPr>
        <w:t xml:space="preserve">ago </w:t>
      </w:r>
      <w:r w:rsidR="00981B72" w:rsidRPr="00DC0812">
        <w:rPr>
          <w:i/>
          <w:iCs/>
          <w:lang w:val="es-VE"/>
        </w:rPr>
        <w:t>de Maracaibo. Ecología, pesquería y aspectos socioeconómicos</w:t>
      </w:r>
      <w:r w:rsidR="00965988" w:rsidRPr="00DC0812">
        <w:rPr>
          <w:i/>
          <w:iCs/>
          <w:lang w:val="es-VE"/>
        </w:rPr>
        <w:t xml:space="preserve"> </w:t>
      </w:r>
      <w:r w:rsidR="00965988" w:rsidRPr="000B5644">
        <w:rPr>
          <w:iCs/>
          <w:lang w:val="es-VE"/>
        </w:rPr>
        <w:t>(</w:t>
      </w:r>
      <w:r w:rsidR="00965988" w:rsidRPr="00DC0812">
        <w:rPr>
          <w:lang w:val="es-VE"/>
        </w:rPr>
        <w:t>pp. 205-228</w:t>
      </w:r>
      <w:r w:rsidR="00965988" w:rsidRPr="000B5644">
        <w:rPr>
          <w:iCs/>
          <w:lang w:val="es-VE"/>
        </w:rPr>
        <w:t>)</w:t>
      </w:r>
      <w:r w:rsidR="00981B72" w:rsidRPr="009D1622">
        <w:rPr>
          <w:lang w:val="es-VE"/>
        </w:rPr>
        <w:t>.</w:t>
      </w:r>
      <w:r w:rsidR="00981B72" w:rsidRPr="00DC0812">
        <w:rPr>
          <w:lang w:val="es-VE"/>
        </w:rPr>
        <w:t xml:space="preserve"> Maracaibo, Venezuela: Ediciones Astro Data S. A.</w:t>
      </w:r>
    </w:p>
    <w:p w14:paraId="5D4B6B15" w14:textId="77777777" w:rsidR="00175E26" w:rsidRPr="000F40AD" w:rsidRDefault="00175E26" w:rsidP="002C4B42">
      <w:pPr>
        <w:tabs>
          <w:tab w:val="left" w:pos="2246"/>
        </w:tabs>
        <w:ind w:left="709" w:hanging="709"/>
        <w:jc w:val="both"/>
        <w:rPr>
          <w:lang w:val="es-CR"/>
        </w:rPr>
      </w:pPr>
      <w:r w:rsidRPr="000B5644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Gulland, J. A. (1971)</w:t>
      </w:r>
      <w:r w:rsidRPr="000B5644">
        <w:rPr>
          <w:rStyle w:val="fontstyle21"/>
          <w:rFonts w:ascii="Times New Roman" w:hAnsi="Times New Roman"/>
          <w:b/>
          <w:color w:val="auto"/>
          <w:sz w:val="24"/>
          <w:szCs w:val="24"/>
        </w:rPr>
        <w:t>.</w:t>
      </w:r>
      <w:r w:rsidRPr="000B5644">
        <w:rPr>
          <w:rStyle w:val="fontstyle21"/>
          <w:rFonts w:ascii="Times New Roman" w:hAnsi="Times New Roman"/>
          <w:color w:val="auto"/>
          <w:sz w:val="24"/>
          <w:szCs w:val="24"/>
        </w:rPr>
        <w:t xml:space="preserve"> </w:t>
      </w:r>
      <w:r w:rsidRPr="000B5644">
        <w:rPr>
          <w:rStyle w:val="fontstyle21"/>
          <w:rFonts w:ascii="Times New Roman" w:hAnsi="Times New Roman"/>
          <w:i/>
          <w:color w:val="auto"/>
          <w:sz w:val="24"/>
          <w:szCs w:val="24"/>
        </w:rPr>
        <w:t>Manual de métodos para la evaluación de poblaciones de peces</w:t>
      </w:r>
      <w:r w:rsidRPr="000B5644">
        <w:rPr>
          <w:rStyle w:val="fontstyle21"/>
          <w:rFonts w:ascii="Times New Roman" w:hAnsi="Times New Roman"/>
          <w:color w:val="auto"/>
          <w:sz w:val="24"/>
          <w:szCs w:val="24"/>
        </w:rPr>
        <w:t xml:space="preserve">. </w:t>
      </w:r>
      <w:r w:rsidR="000B5644" w:rsidRPr="000B5644">
        <w:rPr>
          <w:rStyle w:val="fontstyle21"/>
          <w:rFonts w:ascii="Times New Roman" w:hAnsi="Times New Roman"/>
          <w:color w:val="auto"/>
          <w:sz w:val="24"/>
          <w:szCs w:val="24"/>
        </w:rPr>
        <w:t>Zaragoza, España. Editorial Acribia.</w:t>
      </w:r>
    </w:p>
    <w:p w14:paraId="3157E9DC" w14:textId="7B17AD82" w:rsidR="00C151EA" w:rsidRPr="00E75AA1" w:rsidRDefault="00C151EA" w:rsidP="002C4B42">
      <w:pPr>
        <w:tabs>
          <w:tab w:val="left" w:pos="2246"/>
        </w:tabs>
        <w:ind w:left="709" w:hanging="709"/>
        <w:jc w:val="both"/>
        <w:rPr>
          <w:lang w:val="en-US"/>
        </w:rPr>
      </w:pPr>
      <w:r w:rsidRPr="00BE06D6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s-MX"/>
        </w:rPr>
        <w:t>Helser, T.</w:t>
      </w:r>
      <w:r w:rsidRPr="00BE06D6">
        <w:rPr>
          <w:rStyle w:val="fontstyle01"/>
          <w:b w:val="0"/>
          <w:color w:val="auto"/>
          <w:sz w:val="24"/>
          <w:szCs w:val="24"/>
          <w:lang w:val="es-MX"/>
        </w:rPr>
        <w:t xml:space="preserve"> </w:t>
      </w:r>
      <w:r w:rsidRPr="00BE06D6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s-MX"/>
        </w:rPr>
        <w:t>E. &amp; Khan, D. M. (2001</w:t>
      </w:r>
      <w:r w:rsidR="002C7928" w:rsidRPr="00BE06D6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s-MX"/>
        </w:rPr>
        <w:t>)</w:t>
      </w:r>
      <w:r w:rsidR="002C7928" w:rsidRPr="00BE06D6">
        <w:rPr>
          <w:rStyle w:val="fontstyle21"/>
          <w:rFonts w:ascii="Times New Roman" w:hAnsi="Times New Roman"/>
          <w:color w:val="auto"/>
          <w:sz w:val="24"/>
          <w:szCs w:val="24"/>
          <w:lang w:val="es-MX"/>
        </w:rPr>
        <w:t>.</w:t>
      </w:r>
      <w:r w:rsidR="002C7928" w:rsidRPr="00BE06D6">
        <w:rPr>
          <w:rStyle w:val="fontstyle21"/>
          <w:rFonts w:ascii="Times New Roman" w:hAnsi="Times New Roman"/>
          <w:b/>
          <w:color w:val="auto"/>
          <w:sz w:val="24"/>
          <w:szCs w:val="24"/>
          <w:lang w:val="es-MX"/>
        </w:rPr>
        <w:t xml:space="preserve"> </w:t>
      </w:r>
      <w:r w:rsidRPr="00E75AA1">
        <w:rPr>
          <w:rStyle w:val="fontstyle21"/>
          <w:rFonts w:ascii="Times New Roman" w:hAnsi="Times New Roman"/>
          <w:i/>
          <w:color w:val="auto"/>
          <w:sz w:val="24"/>
          <w:szCs w:val="24"/>
          <w:lang w:val="en-US"/>
        </w:rPr>
        <w:t>Stock Assessment of Delaware Bay blue crab (</w:t>
      </w:r>
      <w:r w:rsidRPr="00E75AA1">
        <w:rPr>
          <w:rStyle w:val="fontstyle31"/>
          <w:rFonts w:ascii="Times New Roman" w:hAnsi="Times New Roman"/>
          <w:color w:val="auto"/>
          <w:sz w:val="24"/>
          <w:szCs w:val="24"/>
          <w:lang w:val="en-US"/>
        </w:rPr>
        <w:t>Callinectes sapidus</w:t>
      </w:r>
      <w:r w:rsidRPr="00E75AA1">
        <w:rPr>
          <w:rStyle w:val="fontstyle21"/>
          <w:rFonts w:ascii="Times New Roman" w:hAnsi="Times New Roman"/>
          <w:i/>
          <w:color w:val="auto"/>
          <w:sz w:val="24"/>
          <w:szCs w:val="24"/>
          <w:lang w:val="en-US"/>
        </w:rPr>
        <w:t>) for 2001</w:t>
      </w:r>
      <w:r w:rsidRPr="00E75AA1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 xml:space="preserve">. </w:t>
      </w:r>
      <w:r w:rsidR="000B5644" w:rsidRPr="00E75AA1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>Delaware</w:t>
      </w:r>
      <w:r w:rsidR="00AF419F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>, EE. UU.</w:t>
      </w:r>
      <w:r w:rsidR="000B5644" w:rsidRPr="00E75AA1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 xml:space="preserve">: </w:t>
      </w:r>
      <w:r w:rsidRPr="00E75AA1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>Division of Fish and Wildlife</w:t>
      </w:r>
      <w:r w:rsidR="000B5644" w:rsidRPr="00E75AA1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>.</w:t>
      </w:r>
    </w:p>
    <w:p w14:paraId="14B35F9C" w14:textId="77777777" w:rsidR="00310EF3" w:rsidRDefault="0021036E" w:rsidP="002C4B42">
      <w:pPr>
        <w:tabs>
          <w:tab w:val="left" w:pos="2246"/>
        </w:tabs>
        <w:ind w:left="709" w:hanging="709"/>
        <w:jc w:val="both"/>
        <w:rPr>
          <w:color w:val="000000"/>
          <w:shd w:val="clear" w:color="auto" w:fill="FFFFFF"/>
          <w:lang w:val="en-US"/>
        </w:rPr>
      </w:pPr>
      <w:r w:rsidRPr="00AF419F">
        <w:rPr>
          <w:color w:val="000000"/>
          <w:shd w:val="clear" w:color="auto" w:fill="FFFFFF"/>
          <w:lang w:val="en-US"/>
        </w:rPr>
        <w:t xml:space="preserve">Hines, A. H., Lipcius, R. </w:t>
      </w:r>
      <w:r w:rsidR="00AB4823" w:rsidRPr="00AF419F">
        <w:rPr>
          <w:color w:val="000000"/>
          <w:shd w:val="clear" w:color="auto" w:fill="FFFFFF"/>
          <w:lang w:val="en-US"/>
        </w:rPr>
        <w:t>N. &amp;</w:t>
      </w:r>
      <w:r w:rsidRPr="00AF419F">
        <w:rPr>
          <w:color w:val="000000"/>
          <w:shd w:val="clear" w:color="auto" w:fill="FFFFFF"/>
          <w:lang w:val="en-US"/>
        </w:rPr>
        <w:t xml:space="preserve"> Haddon, M. </w:t>
      </w:r>
      <w:r w:rsidR="003048FC" w:rsidRPr="00AF419F">
        <w:rPr>
          <w:color w:val="000000"/>
          <w:shd w:val="clear" w:color="auto" w:fill="FFFFFF"/>
          <w:lang w:val="en-US"/>
        </w:rPr>
        <w:t>(</w:t>
      </w:r>
      <w:r w:rsidRPr="00AF419F">
        <w:rPr>
          <w:color w:val="000000"/>
          <w:shd w:val="clear" w:color="auto" w:fill="FFFFFF"/>
          <w:lang w:val="en-US"/>
        </w:rPr>
        <w:t>1987</w:t>
      </w:r>
      <w:r w:rsidR="003048FC" w:rsidRPr="00AF419F">
        <w:rPr>
          <w:color w:val="000000"/>
          <w:shd w:val="clear" w:color="auto" w:fill="FFFFFF"/>
          <w:lang w:val="en-US"/>
        </w:rPr>
        <w:t>)</w:t>
      </w:r>
      <w:r w:rsidRPr="00AF419F">
        <w:rPr>
          <w:color w:val="000000"/>
          <w:shd w:val="clear" w:color="auto" w:fill="FFFFFF"/>
          <w:lang w:val="en-US"/>
        </w:rPr>
        <w:t xml:space="preserve">. </w:t>
      </w:r>
      <w:r w:rsidRPr="00DC0812">
        <w:rPr>
          <w:color w:val="000000"/>
          <w:shd w:val="clear" w:color="auto" w:fill="FFFFFF"/>
          <w:lang w:val="en-US"/>
        </w:rPr>
        <w:t>Population dynamics and habitat partitioning by size, sex, and molt stage of blue crabs </w:t>
      </w:r>
      <w:r w:rsidRPr="00DC0812">
        <w:rPr>
          <w:i/>
          <w:iCs/>
          <w:color w:val="000000"/>
          <w:shd w:val="clear" w:color="auto" w:fill="FFFFFF"/>
          <w:lang w:val="en-US"/>
        </w:rPr>
        <w:t>Callinectes sapidus </w:t>
      </w:r>
      <w:r w:rsidRPr="00DC0812">
        <w:rPr>
          <w:color w:val="000000"/>
          <w:shd w:val="clear" w:color="auto" w:fill="FFFFFF"/>
          <w:lang w:val="en-US"/>
        </w:rPr>
        <w:t xml:space="preserve">in a sub-estuary of central Chesapeake Bay. </w:t>
      </w:r>
      <w:r w:rsidRPr="00DC0812">
        <w:rPr>
          <w:i/>
          <w:color w:val="000000"/>
          <w:shd w:val="clear" w:color="auto" w:fill="FFFFFF"/>
          <w:lang w:val="en-US"/>
        </w:rPr>
        <w:t>Mar. Ecol. Prog. Ser.,</w:t>
      </w:r>
      <w:r w:rsidRPr="00DC0812">
        <w:rPr>
          <w:color w:val="000000"/>
          <w:shd w:val="clear" w:color="auto" w:fill="FFFFFF"/>
          <w:lang w:val="en-US"/>
        </w:rPr>
        <w:t xml:space="preserve"> </w:t>
      </w:r>
      <w:r w:rsidRPr="00DC0812">
        <w:rPr>
          <w:i/>
          <w:color w:val="000000"/>
          <w:shd w:val="clear" w:color="auto" w:fill="FFFFFF"/>
          <w:lang w:val="en-US"/>
        </w:rPr>
        <w:t>36</w:t>
      </w:r>
      <w:r w:rsidRPr="00DC0812">
        <w:rPr>
          <w:color w:val="000000"/>
          <w:shd w:val="clear" w:color="auto" w:fill="FFFFFF"/>
          <w:lang w:val="en-US"/>
        </w:rPr>
        <w:t>, 55-64.</w:t>
      </w:r>
    </w:p>
    <w:p w14:paraId="4067B079" w14:textId="77777777" w:rsidR="006D7D04" w:rsidRPr="00256CAA" w:rsidRDefault="00A357DB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n-US"/>
        </w:rPr>
        <w:t>Hsueh, P. W., Mcclintock, J</w:t>
      </w:r>
      <w:r w:rsidR="00AB4823" w:rsidRPr="00DC0812">
        <w:rPr>
          <w:lang w:val="en-US"/>
        </w:rPr>
        <w:t>. B. &amp; H</w:t>
      </w:r>
      <w:r w:rsidRPr="00DC0812">
        <w:rPr>
          <w:lang w:val="en-US"/>
        </w:rPr>
        <w:t>opkins, T. S</w:t>
      </w:r>
      <w:r w:rsidR="00EA3B98" w:rsidRPr="00DC0812">
        <w:rPr>
          <w:lang w:val="en-US"/>
        </w:rPr>
        <w:t>.</w:t>
      </w:r>
      <w:r w:rsidR="003048FC" w:rsidRPr="00DC0812">
        <w:rPr>
          <w:lang w:val="en-US"/>
        </w:rPr>
        <w:t xml:space="preserve"> (</w:t>
      </w:r>
      <w:r w:rsidR="00EA3B98" w:rsidRPr="00DC0812">
        <w:rPr>
          <w:lang w:val="en-US"/>
        </w:rPr>
        <w:t>1993</w:t>
      </w:r>
      <w:r w:rsidR="003048FC" w:rsidRPr="00DC0812">
        <w:rPr>
          <w:lang w:val="en-US"/>
        </w:rPr>
        <w:t xml:space="preserve">). </w:t>
      </w:r>
      <w:r w:rsidR="00EA3B98" w:rsidRPr="00DC0812">
        <w:rPr>
          <w:lang w:val="en-US"/>
        </w:rPr>
        <w:t xml:space="preserve">Population dynamics and life history characteristics of the blue crabs </w:t>
      </w:r>
      <w:r w:rsidR="00EA3B98" w:rsidRPr="00DC0812">
        <w:rPr>
          <w:i/>
          <w:lang w:val="en-US"/>
        </w:rPr>
        <w:t>Callinectes similaris</w:t>
      </w:r>
      <w:r w:rsidR="00EA3B98" w:rsidRPr="00DC0812">
        <w:rPr>
          <w:lang w:val="en-US"/>
        </w:rPr>
        <w:t xml:space="preserve"> and </w:t>
      </w:r>
      <w:r w:rsidR="00EA3B98" w:rsidRPr="00DC0812">
        <w:rPr>
          <w:i/>
          <w:lang w:val="en-US"/>
        </w:rPr>
        <w:t>C. sapidus</w:t>
      </w:r>
      <w:r w:rsidR="00EA3B98" w:rsidRPr="00DC0812">
        <w:rPr>
          <w:lang w:val="en-US"/>
        </w:rPr>
        <w:t xml:space="preserve"> in Bay environments of the northern Gulf of Mexico. </w:t>
      </w:r>
      <w:r w:rsidR="00EA3B98" w:rsidRPr="00256CAA">
        <w:rPr>
          <w:i/>
          <w:lang w:val="es-VE"/>
        </w:rPr>
        <w:t>Mar. Ecol</w:t>
      </w:r>
      <w:r w:rsidR="00EA3B98" w:rsidRPr="00256CAA">
        <w:rPr>
          <w:lang w:val="es-VE"/>
        </w:rPr>
        <w:t xml:space="preserve">., </w:t>
      </w:r>
      <w:r w:rsidR="00EA3B98" w:rsidRPr="00256CAA">
        <w:rPr>
          <w:i/>
          <w:lang w:val="es-VE"/>
        </w:rPr>
        <w:t>14</w:t>
      </w:r>
      <w:r w:rsidR="00EA3B98" w:rsidRPr="00256CAA">
        <w:rPr>
          <w:lang w:val="es-VE"/>
        </w:rPr>
        <w:t>(3), 239-257.</w:t>
      </w:r>
    </w:p>
    <w:p w14:paraId="64E9F2C3" w14:textId="3F311E11" w:rsidR="006D7D04" w:rsidRDefault="006D7D04" w:rsidP="002C4B42">
      <w:pPr>
        <w:tabs>
          <w:tab w:val="left" w:pos="2246"/>
        </w:tabs>
        <w:ind w:left="709" w:hanging="709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D4928">
        <w:rPr>
          <w:rStyle w:val="fontstyle01"/>
          <w:rFonts w:ascii="Times New Roman" w:hAnsi="Times New Roman"/>
          <w:b w:val="0"/>
          <w:sz w:val="24"/>
          <w:szCs w:val="24"/>
        </w:rPr>
        <w:t>Instituto Nacional de la Pesca. (2000)</w:t>
      </w:r>
      <w:r w:rsidRPr="000F40AD">
        <w:rPr>
          <w:rStyle w:val="fontstyle21"/>
          <w:rFonts w:ascii="Times New Roman" w:hAnsi="Times New Roman"/>
          <w:sz w:val="24"/>
          <w:szCs w:val="24"/>
        </w:rPr>
        <w:t>.</w:t>
      </w:r>
      <w:r w:rsidRPr="006D4928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96176B">
        <w:rPr>
          <w:rStyle w:val="fontstyle21"/>
          <w:rFonts w:ascii="Times New Roman" w:hAnsi="Times New Roman"/>
          <w:i/>
          <w:sz w:val="24"/>
          <w:szCs w:val="24"/>
        </w:rPr>
        <w:t xml:space="preserve">La pesquería </w:t>
      </w:r>
      <w:r w:rsidR="00237BF1">
        <w:rPr>
          <w:rStyle w:val="fontstyle21"/>
          <w:rFonts w:ascii="Times New Roman" w:hAnsi="Times New Roman"/>
          <w:i/>
          <w:sz w:val="24"/>
          <w:szCs w:val="24"/>
        </w:rPr>
        <w:t xml:space="preserve">de jaiba del </w:t>
      </w:r>
      <w:r w:rsidR="002C7928">
        <w:rPr>
          <w:rStyle w:val="fontstyle21"/>
          <w:rFonts w:ascii="Times New Roman" w:hAnsi="Times New Roman"/>
          <w:i/>
          <w:sz w:val="24"/>
          <w:szCs w:val="24"/>
        </w:rPr>
        <w:t xml:space="preserve">golfo </w:t>
      </w:r>
      <w:r w:rsidR="00237BF1">
        <w:rPr>
          <w:rStyle w:val="fontstyle21"/>
          <w:rFonts w:ascii="Times New Roman" w:hAnsi="Times New Roman"/>
          <w:i/>
          <w:sz w:val="24"/>
          <w:szCs w:val="24"/>
        </w:rPr>
        <w:t xml:space="preserve">de México y </w:t>
      </w:r>
      <w:r w:rsidR="002C7928">
        <w:rPr>
          <w:rStyle w:val="fontstyle21"/>
          <w:rFonts w:ascii="Times New Roman" w:hAnsi="Times New Roman"/>
          <w:i/>
          <w:sz w:val="24"/>
          <w:szCs w:val="24"/>
        </w:rPr>
        <w:t>m</w:t>
      </w:r>
      <w:r w:rsidR="002C7928" w:rsidRPr="0096176B">
        <w:rPr>
          <w:rStyle w:val="fontstyle21"/>
          <w:rFonts w:ascii="Times New Roman" w:hAnsi="Times New Roman"/>
          <w:i/>
          <w:sz w:val="24"/>
          <w:szCs w:val="24"/>
        </w:rPr>
        <w:t xml:space="preserve">ar </w:t>
      </w:r>
      <w:r w:rsidRPr="0096176B">
        <w:rPr>
          <w:rStyle w:val="fontstyle21"/>
          <w:rFonts w:ascii="Times New Roman" w:hAnsi="Times New Roman"/>
          <w:i/>
          <w:sz w:val="24"/>
          <w:szCs w:val="24"/>
        </w:rPr>
        <w:t>Caribe</w:t>
      </w:r>
      <w:r w:rsidRPr="006D4928">
        <w:rPr>
          <w:rStyle w:val="fontstyle21"/>
          <w:rFonts w:ascii="Times New Roman" w:hAnsi="Times New Roman"/>
          <w:sz w:val="24"/>
          <w:szCs w:val="24"/>
        </w:rPr>
        <w:t>. México</w:t>
      </w:r>
      <w:r w:rsidR="00237BF1">
        <w:rPr>
          <w:rStyle w:val="fontstyle21"/>
          <w:rFonts w:ascii="Times New Roman" w:hAnsi="Times New Roman"/>
          <w:sz w:val="24"/>
          <w:szCs w:val="24"/>
        </w:rPr>
        <w:t xml:space="preserve"> D. F</w:t>
      </w:r>
      <w:r w:rsidRPr="006D4928">
        <w:rPr>
          <w:rStyle w:val="fontstyle21"/>
          <w:rFonts w:ascii="Times New Roman" w:hAnsi="Times New Roman"/>
          <w:sz w:val="24"/>
          <w:szCs w:val="24"/>
        </w:rPr>
        <w:t>.</w:t>
      </w:r>
      <w:r w:rsidR="004C4644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4C4644">
        <w:t>Diario Oficial de los Estados Unidos Mexicanos.</w:t>
      </w:r>
    </w:p>
    <w:p w14:paraId="7E1316C0" w14:textId="7D2973FB" w:rsidR="00256CAA" w:rsidRDefault="00256CAA" w:rsidP="002C4B42">
      <w:pPr>
        <w:tabs>
          <w:tab w:val="left" w:pos="2246"/>
        </w:tabs>
        <w:ind w:left="709" w:hanging="709"/>
        <w:jc w:val="both"/>
      </w:pPr>
      <w:r>
        <w:t xml:space="preserve">Instituto Socialista de la Pesca y Acuicultura. (2010). </w:t>
      </w:r>
      <w:r w:rsidRPr="006D71AB">
        <w:rPr>
          <w:i/>
        </w:rPr>
        <w:t xml:space="preserve">Normas técnicas de ordenamiento para regular la pesquería artesanal del cangrejo azul, Callinectes sapidus, en el Lago de Maracaibo y el Golfo de Venezuela. </w:t>
      </w:r>
      <w:proofErr w:type="gramStart"/>
      <w:r w:rsidRPr="006D71AB">
        <w:rPr>
          <w:i/>
        </w:rPr>
        <w:t>Resolución N.</w:t>
      </w:r>
      <w:r w:rsidR="002C7928">
        <w:rPr>
          <w:i/>
        </w:rPr>
        <w:t>º</w:t>
      </w:r>
      <w:proofErr w:type="gramEnd"/>
      <w:r w:rsidRPr="006D71AB">
        <w:rPr>
          <w:i/>
        </w:rPr>
        <w:t xml:space="preserve"> 052</w:t>
      </w:r>
      <w:r w:rsidR="002C7928">
        <w:rPr>
          <w:i/>
        </w:rPr>
        <w:t>,</w:t>
      </w:r>
      <w:r w:rsidR="002C7928" w:rsidRPr="006D71AB">
        <w:rPr>
          <w:i/>
        </w:rPr>
        <w:t xml:space="preserve"> </w:t>
      </w:r>
      <w:r w:rsidRPr="006D71AB">
        <w:rPr>
          <w:i/>
        </w:rPr>
        <w:t xml:space="preserve">05 de agosto de 2010. </w:t>
      </w:r>
      <w:r w:rsidRPr="006D71AB">
        <w:rPr>
          <w:i/>
        </w:rPr>
        <w:lastRenderedPageBreak/>
        <w:t>Caracas,</w:t>
      </w:r>
      <w:r>
        <w:t xml:space="preserve"> República Bolivariana de Venezuela.</w:t>
      </w:r>
      <w:r w:rsidR="007D5D07">
        <w:t xml:space="preserve"> </w:t>
      </w:r>
      <w:r w:rsidR="007D5D07" w:rsidRPr="006D71AB">
        <w:t>Servicio Autónomo Imprenta Nacional y Gaceta Oficial.</w:t>
      </w:r>
    </w:p>
    <w:p w14:paraId="3D5CC3E1" w14:textId="77777777" w:rsidR="00310EF3" w:rsidRDefault="003C7381" w:rsidP="002C4B42">
      <w:pPr>
        <w:tabs>
          <w:tab w:val="left" w:pos="2246"/>
        </w:tabs>
        <w:ind w:left="709" w:hanging="709"/>
        <w:jc w:val="both"/>
        <w:rPr>
          <w:szCs w:val="22"/>
          <w:lang w:val="es-VE"/>
        </w:rPr>
      </w:pPr>
      <w:r w:rsidRPr="00DC0812">
        <w:rPr>
          <w:szCs w:val="22"/>
          <w:lang w:val="es-VE"/>
        </w:rPr>
        <w:t>Lasso-Alcalá, O., Andrade de Pasqu</w:t>
      </w:r>
      <w:r w:rsidR="00AB4823" w:rsidRPr="00DC0812">
        <w:rPr>
          <w:szCs w:val="22"/>
          <w:lang w:val="es-VE"/>
        </w:rPr>
        <w:t>ier, G., Hoyos, C., Bottini, B.</w:t>
      </w:r>
      <w:r w:rsidRPr="00DC0812">
        <w:rPr>
          <w:szCs w:val="22"/>
          <w:lang w:val="es-VE"/>
        </w:rPr>
        <w:t xml:space="preserve"> </w:t>
      </w:r>
      <w:r w:rsidR="003048FC" w:rsidRPr="00DC0812">
        <w:rPr>
          <w:szCs w:val="22"/>
          <w:lang w:val="es-VE"/>
        </w:rPr>
        <w:t>&amp;</w:t>
      </w:r>
      <w:r w:rsidR="00101786" w:rsidRPr="00DC0812">
        <w:rPr>
          <w:szCs w:val="22"/>
          <w:lang w:val="es-VE"/>
        </w:rPr>
        <w:t xml:space="preserve"> </w:t>
      </w:r>
      <w:r w:rsidRPr="00DC0812">
        <w:rPr>
          <w:szCs w:val="22"/>
          <w:lang w:val="es-VE"/>
        </w:rPr>
        <w:t xml:space="preserve">Hernández, M. </w:t>
      </w:r>
      <w:r w:rsidR="00D67119" w:rsidRPr="00DC0812">
        <w:rPr>
          <w:szCs w:val="22"/>
          <w:lang w:val="es-VE"/>
        </w:rPr>
        <w:t>(</w:t>
      </w:r>
      <w:r w:rsidRPr="00DC0812">
        <w:rPr>
          <w:szCs w:val="22"/>
          <w:lang w:val="es-VE"/>
        </w:rPr>
        <w:t>201</w:t>
      </w:r>
      <w:r w:rsidR="00617B31" w:rsidRPr="00DC0812">
        <w:rPr>
          <w:szCs w:val="22"/>
          <w:lang w:val="es-VE"/>
        </w:rPr>
        <w:t>4)</w:t>
      </w:r>
      <w:r w:rsidRPr="00DC0812">
        <w:rPr>
          <w:szCs w:val="22"/>
          <w:lang w:val="es-VE"/>
        </w:rPr>
        <w:t xml:space="preserve">. Sobre la introducción de los pavones </w:t>
      </w:r>
      <w:r w:rsidRPr="00DC0812">
        <w:rPr>
          <w:i/>
          <w:szCs w:val="22"/>
          <w:lang w:val="es-VE"/>
        </w:rPr>
        <w:t>Cichla orinocensis y C. temesis</w:t>
      </w:r>
      <w:r w:rsidRPr="00DC0812">
        <w:rPr>
          <w:szCs w:val="22"/>
          <w:lang w:val="es-VE"/>
        </w:rPr>
        <w:t xml:space="preserve"> (Perciformes, Cichlidae), en la Cuenca del Lago de Maracaibo, Venezuela. </w:t>
      </w:r>
      <w:r w:rsidRPr="00DC0812">
        <w:rPr>
          <w:i/>
          <w:szCs w:val="22"/>
          <w:lang w:val="es-VE"/>
        </w:rPr>
        <w:t>Anartia</w:t>
      </w:r>
      <w:r w:rsidR="00B576E3" w:rsidRPr="00DC0812">
        <w:rPr>
          <w:szCs w:val="22"/>
          <w:lang w:val="es-VE"/>
        </w:rPr>
        <w:t xml:space="preserve">, </w:t>
      </w:r>
      <w:r w:rsidRPr="00DC0812">
        <w:rPr>
          <w:i/>
          <w:szCs w:val="22"/>
          <w:lang w:val="es-VE"/>
        </w:rPr>
        <w:t>26</w:t>
      </w:r>
      <w:r w:rsidR="00B576E3" w:rsidRPr="00DC0812">
        <w:rPr>
          <w:szCs w:val="22"/>
          <w:lang w:val="es-VE"/>
        </w:rPr>
        <w:t xml:space="preserve">, </w:t>
      </w:r>
      <w:r w:rsidRPr="00DC0812">
        <w:rPr>
          <w:szCs w:val="22"/>
          <w:lang w:val="es-VE"/>
        </w:rPr>
        <w:t>31-50.</w:t>
      </w:r>
    </w:p>
    <w:p w14:paraId="2AD35998" w14:textId="77777777" w:rsidR="00310EF3" w:rsidRDefault="00AB4823" w:rsidP="002C4B42">
      <w:pPr>
        <w:tabs>
          <w:tab w:val="left" w:pos="2246"/>
        </w:tabs>
        <w:ind w:left="709" w:hanging="709"/>
        <w:jc w:val="both"/>
        <w:rPr>
          <w:szCs w:val="22"/>
        </w:rPr>
      </w:pPr>
      <w:r w:rsidRPr="00DC0812">
        <w:rPr>
          <w:szCs w:val="22"/>
        </w:rPr>
        <w:t>Mascialgiolli, P.</w:t>
      </w:r>
      <w:r w:rsidR="00ED761A" w:rsidRPr="00DC0812">
        <w:rPr>
          <w:szCs w:val="22"/>
        </w:rPr>
        <w:t xml:space="preserve"> </w:t>
      </w:r>
      <w:r w:rsidR="000E2F0D" w:rsidRPr="00DC0812">
        <w:rPr>
          <w:szCs w:val="22"/>
        </w:rPr>
        <w:t>&amp;</w:t>
      </w:r>
      <w:r w:rsidR="00ED761A" w:rsidRPr="00DC0812">
        <w:rPr>
          <w:szCs w:val="22"/>
        </w:rPr>
        <w:t xml:space="preserve"> Fébres, G. </w:t>
      </w:r>
      <w:r w:rsidR="000E2F0D" w:rsidRPr="00DC0812">
        <w:rPr>
          <w:szCs w:val="22"/>
        </w:rPr>
        <w:t>(</w:t>
      </w:r>
      <w:r w:rsidR="00ED761A" w:rsidRPr="00DC0812">
        <w:rPr>
          <w:szCs w:val="22"/>
        </w:rPr>
        <w:t>2000</w:t>
      </w:r>
      <w:r w:rsidR="000E2F0D" w:rsidRPr="00DC0812">
        <w:rPr>
          <w:szCs w:val="22"/>
        </w:rPr>
        <w:t>)</w:t>
      </w:r>
      <w:r w:rsidR="00ED761A" w:rsidRPr="00DC0812">
        <w:rPr>
          <w:szCs w:val="22"/>
        </w:rPr>
        <w:t xml:space="preserve">. Climatología de la cuenca de Maracaibo. </w:t>
      </w:r>
      <w:r w:rsidR="000E2F0D" w:rsidRPr="00DC0812">
        <w:rPr>
          <w:szCs w:val="22"/>
        </w:rPr>
        <w:t>E</w:t>
      </w:r>
      <w:r w:rsidR="00ED761A" w:rsidRPr="00DC0812">
        <w:rPr>
          <w:szCs w:val="22"/>
        </w:rPr>
        <w:t>n</w:t>
      </w:r>
      <w:r w:rsidR="000E2F0D" w:rsidRPr="00DC0812">
        <w:rPr>
          <w:szCs w:val="22"/>
        </w:rPr>
        <w:t xml:space="preserve"> </w:t>
      </w:r>
      <w:r w:rsidR="00305B93" w:rsidRPr="00DC0812">
        <w:rPr>
          <w:szCs w:val="22"/>
        </w:rPr>
        <w:t xml:space="preserve">G. </w:t>
      </w:r>
      <w:r w:rsidR="00ED761A" w:rsidRPr="00DC0812">
        <w:rPr>
          <w:szCs w:val="22"/>
        </w:rPr>
        <w:t>Rodríguez, (Ed.)</w:t>
      </w:r>
      <w:r w:rsidR="00305B93" w:rsidRPr="00DC0812">
        <w:rPr>
          <w:szCs w:val="22"/>
        </w:rPr>
        <w:t xml:space="preserve">, </w:t>
      </w:r>
      <w:r w:rsidR="00ED761A" w:rsidRPr="00DC0812">
        <w:rPr>
          <w:i/>
          <w:szCs w:val="22"/>
        </w:rPr>
        <w:t>El sistema de Maracaibo</w:t>
      </w:r>
      <w:r w:rsidR="00305B93" w:rsidRPr="00DC0812">
        <w:rPr>
          <w:szCs w:val="22"/>
        </w:rPr>
        <w:t xml:space="preserve"> (pp. 21-32)</w:t>
      </w:r>
      <w:r w:rsidR="00ED761A" w:rsidRPr="00DC0812">
        <w:rPr>
          <w:szCs w:val="22"/>
        </w:rPr>
        <w:t xml:space="preserve">. </w:t>
      </w:r>
      <w:r w:rsidR="000E2F0D" w:rsidRPr="00DC0812">
        <w:rPr>
          <w:szCs w:val="22"/>
        </w:rPr>
        <w:t xml:space="preserve">Caracas, </w:t>
      </w:r>
      <w:r w:rsidR="00F72FA5" w:rsidRPr="00DC0812">
        <w:rPr>
          <w:szCs w:val="22"/>
        </w:rPr>
        <w:t xml:space="preserve">Venezuela: </w:t>
      </w:r>
      <w:r w:rsidR="00ED761A" w:rsidRPr="00DC0812">
        <w:rPr>
          <w:szCs w:val="22"/>
        </w:rPr>
        <w:t xml:space="preserve">Instituto Venezolano de Investigaciones Científicas (IVIC). </w:t>
      </w:r>
    </w:p>
    <w:p w14:paraId="0920E14E" w14:textId="3A5367D5" w:rsidR="00310EF3" w:rsidRPr="000F40AD" w:rsidRDefault="003969B3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DC0812">
        <w:rPr>
          <w:szCs w:val="22"/>
        </w:rPr>
        <w:t>Medina, E</w:t>
      </w:r>
      <w:r w:rsidR="00AB4823" w:rsidRPr="00DC0812">
        <w:rPr>
          <w:szCs w:val="22"/>
        </w:rPr>
        <w:t>.</w:t>
      </w:r>
      <w:r w:rsidRPr="00DC0812">
        <w:rPr>
          <w:szCs w:val="22"/>
        </w:rPr>
        <w:t xml:space="preserve"> </w:t>
      </w:r>
      <w:r w:rsidR="000E2F0D" w:rsidRPr="00DC0812">
        <w:rPr>
          <w:szCs w:val="22"/>
        </w:rPr>
        <w:t>&amp;</w:t>
      </w:r>
      <w:r w:rsidRPr="00DC0812">
        <w:rPr>
          <w:szCs w:val="22"/>
        </w:rPr>
        <w:t xml:space="preserve"> Barboza</w:t>
      </w:r>
      <w:r w:rsidR="001A5D52" w:rsidRPr="00DC0812">
        <w:rPr>
          <w:szCs w:val="22"/>
        </w:rPr>
        <w:t>, F</w:t>
      </w:r>
      <w:r w:rsidRPr="00DC0812">
        <w:rPr>
          <w:szCs w:val="22"/>
        </w:rPr>
        <w:t xml:space="preserve">. </w:t>
      </w:r>
      <w:r w:rsidR="000E2F0D" w:rsidRPr="00DC0812">
        <w:rPr>
          <w:szCs w:val="22"/>
        </w:rPr>
        <w:t>(</w:t>
      </w:r>
      <w:r w:rsidRPr="00DC0812">
        <w:rPr>
          <w:szCs w:val="22"/>
        </w:rPr>
        <w:t>2003</w:t>
      </w:r>
      <w:r w:rsidR="000E2F0D" w:rsidRPr="00DC0812">
        <w:rPr>
          <w:szCs w:val="22"/>
        </w:rPr>
        <w:t>)</w:t>
      </w:r>
      <w:r w:rsidRPr="00DC0812">
        <w:rPr>
          <w:szCs w:val="22"/>
        </w:rPr>
        <w:t xml:space="preserve">. Manglares del sistema del </w:t>
      </w:r>
      <w:r w:rsidR="002C7928">
        <w:rPr>
          <w:szCs w:val="22"/>
        </w:rPr>
        <w:t>l</w:t>
      </w:r>
      <w:r w:rsidR="002C7928" w:rsidRPr="00DC0812">
        <w:rPr>
          <w:szCs w:val="22"/>
        </w:rPr>
        <w:t xml:space="preserve">ago </w:t>
      </w:r>
      <w:r w:rsidRPr="00DC0812">
        <w:rPr>
          <w:szCs w:val="22"/>
        </w:rPr>
        <w:t xml:space="preserve">de Maracaibo: caracterización fisiográfica y ecológica. </w:t>
      </w:r>
      <w:r w:rsidRPr="000F40AD">
        <w:rPr>
          <w:i/>
          <w:szCs w:val="22"/>
          <w:lang w:val="en-US"/>
        </w:rPr>
        <w:t>Ecotropicos</w:t>
      </w:r>
      <w:r w:rsidR="00B576E3" w:rsidRPr="000F40AD">
        <w:rPr>
          <w:i/>
          <w:szCs w:val="22"/>
          <w:lang w:val="en-US"/>
        </w:rPr>
        <w:t>,</w:t>
      </w:r>
      <w:r w:rsidR="00B576E3" w:rsidRPr="000F40AD">
        <w:rPr>
          <w:szCs w:val="22"/>
          <w:lang w:val="en-US"/>
        </w:rPr>
        <w:t xml:space="preserve"> </w:t>
      </w:r>
      <w:r w:rsidRPr="000F40AD">
        <w:rPr>
          <w:i/>
          <w:szCs w:val="22"/>
          <w:lang w:val="en-US"/>
        </w:rPr>
        <w:t>16</w:t>
      </w:r>
      <w:r w:rsidRPr="000F40AD">
        <w:rPr>
          <w:szCs w:val="22"/>
          <w:lang w:val="en-US"/>
        </w:rPr>
        <w:t>(2)</w:t>
      </w:r>
      <w:r w:rsidR="00B576E3" w:rsidRPr="000F40AD">
        <w:rPr>
          <w:szCs w:val="22"/>
          <w:lang w:val="en-US"/>
        </w:rPr>
        <w:t xml:space="preserve">, </w:t>
      </w:r>
      <w:r w:rsidRPr="000F40AD">
        <w:rPr>
          <w:szCs w:val="22"/>
          <w:lang w:val="en-US"/>
        </w:rPr>
        <w:t>75-82.</w:t>
      </w:r>
    </w:p>
    <w:p w14:paraId="4D7032F2" w14:textId="77777777" w:rsidR="007B376C" w:rsidRDefault="003F13AF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3F13AF">
        <w:rPr>
          <w:szCs w:val="22"/>
          <w:lang w:val="en-US"/>
        </w:rPr>
        <w:t xml:space="preserve">Mendoça, J. T., Verani, J. R., &amp; Nordi, N. Evaluation and management </w:t>
      </w:r>
      <w:r>
        <w:rPr>
          <w:szCs w:val="22"/>
          <w:lang w:val="en-US"/>
        </w:rPr>
        <w:t xml:space="preserve">of blue crab </w:t>
      </w:r>
      <w:r w:rsidRPr="003F13AF">
        <w:rPr>
          <w:i/>
          <w:szCs w:val="22"/>
          <w:lang w:val="en-US"/>
        </w:rPr>
        <w:t>Callinectes sapidus</w:t>
      </w:r>
      <w:r>
        <w:rPr>
          <w:szCs w:val="22"/>
          <w:lang w:val="en-US"/>
        </w:rPr>
        <w:t xml:space="preserve"> (Rathbun 1896) (Decapoda - Portunidae) fishery in the Estuary of Canéia, Iguape and Ilha Comprida, Săo Paulo, Brazil.  </w:t>
      </w:r>
      <w:r w:rsidRPr="003F13AF">
        <w:rPr>
          <w:i/>
          <w:szCs w:val="22"/>
          <w:lang w:val="en-US"/>
        </w:rPr>
        <w:t>Braz. J. Biol</w:t>
      </w:r>
      <w:r>
        <w:rPr>
          <w:szCs w:val="22"/>
          <w:lang w:val="en-US"/>
        </w:rPr>
        <w:t>.</w:t>
      </w:r>
      <w:r w:rsidR="00966F97">
        <w:rPr>
          <w:szCs w:val="22"/>
          <w:lang w:val="en-US"/>
        </w:rPr>
        <w:t xml:space="preserve">, </w:t>
      </w:r>
      <w:r w:rsidRPr="00966F97">
        <w:rPr>
          <w:i/>
          <w:szCs w:val="22"/>
          <w:lang w:val="en-US"/>
        </w:rPr>
        <w:t>70</w:t>
      </w:r>
      <w:r>
        <w:rPr>
          <w:szCs w:val="22"/>
          <w:lang w:val="en-US"/>
        </w:rPr>
        <w:t>(1), 37-45.</w:t>
      </w:r>
    </w:p>
    <w:p w14:paraId="645F3DF0" w14:textId="77777777" w:rsidR="007B376C" w:rsidRPr="00F81F05" w:rsidRDefault="007B376C" w:rsidP="002C4B42">
      <w:pPr>
        <w:tabs>
          <w:tab w:val="left" w:pos="2246"/>
        </w:tabs>
        <w:ind w:left="709" w:hanging="709"/>
        <w:jc w:val="both"/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F81F05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Miller, T. J. &amp;. Houde, E. D. (1998). </w:t>
      </w:r>
      <w:r w:rsidRPr="00F81F05">
        <w:rPr>
          <w:rStyle w:val="fontstyle01"/>
          <w:rFonts w:ascii="Times New Roman" w:hAnsi="Times New Roman"/>
          <w:b w:val="0"/>
          <w:i/>
          <w:color w:val="auto"/>
          <w:sz w:val="24"/>
          <w:szCs w:val="24"/>
          <w:lang w:val="en-US"/>
        </w:rPr>
        <w:t>Blue crab target setting</w:t>
      </w:r>
      <w:r w:rsidRPr="00F81F05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. Chesapeake</w:t>
      </w:r>
      <w:r w:rsidR="00F81F05" w:rsidRPr="00F81F05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, </w:t>
      </w:r>
      <w:r w:rsidR="00DE6F5B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EE. UU.</w:t>
      </w:r>
      <w:r w:rsidR="00F81F05" w:rsidRPr="00F81F05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: </w:t>
      </w:r>
      <w:r w:rsidRPr="00F81F05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Chesapeake Biological Laboratory.</w:t>
      </w:r>
    </w:p>
    <w:p w14:paraId="34D7F9BA" w14:textId="04ED4BAB" w:rsidR="00310EF3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  <w:r w:rsidRPr="00DC0812">
        <w:rPr>
          <w:szCs w:val="22"/>
          <w:lang w:val="en-US"/>
        </w:rPr>
        <w:t>Millikin</w:t>
      </w:r>
      <w:r w:rsidR="00707B8D" w:rsidRPr="00DC0812">
        <w:rPr>
          <w:szCs w:val="22"/>
          <w:lang w:val="en-US"/>
        </w:rPr>
        <w:t xml:space="preserve">, M. </w:t>
      </w:r>
      <w:r w:rsidR="00AB4823" w:rsidRPr="00DC0812">
        <w:rPr>
          <w:szCs w:val="22"/>
          <w:lang w:val="en-US"/>
        </w:rPr>
        <w:t>R.</w:t>
      </w:r>
      <w:r w:rsidR="00707B8D" w:rsidRPr="00DC0812">
        <w:rPr>
          <w:szCs w:val="22"/>
          <w:lang w:val="en-US"/>
        </w:rPr>
        <w:t xml:space="preserve"> </w:t>
      </w:r>
      <w:r w:rsidR="000E2F0D" w:rsidRPr="00DC0812">
        <w:rPr>
          <w:szCs w:val="22"/>
          <w:lang w:val="en-US"/>
        </w:rPr>
        <w:t>&amp;</w:t>
      </w:r>
      <w:r w:rsidR="001A5D52" w:rsidRPr="00DC0812">
        <w:rPr>
          <w:szCs w:val="22"/>
          <w:lang w:val="en-US"/>
        </w:rPr>
        <w:t xml:space="preserve"> </w:t>
      </w:r>
      <w:r w:rsidRPr="00DC0812">
        <w:rPr>
          <w:szCs w:val="22"/>
          <w:lang w:val="en-US"/>
        </w:rPr>
        <w:t>Williams</w:t>
      </w:r>
      <w:r w:rsidR="00707B8D" w:rsidRPr="00DC0812">
        <w:rPr>
          <w:szCs w:val="22"/>
          <w:lang w:val="en-US"/>
        </w:rPr>
        <w:t>, A. B.</w:t>
      </w:r>
      <w:r w:rsidRPr="00DC0812">
        <w:rPr>
          <w:szCs w:val="22"/>
          <w:lang w:val="en-US"/>
        </w:rPr>
        <w:t xml:space="preserve"> </w:t>
      </w:r>
      <w:r w:rsidR="000E2F0D" w:rsidRPr="00DC0812">
        <w:rPr>
          <w:szCs w:val="22"/>
          <w:lang w:val="en-US"/>
        </w:rPr>
        <w:t>(</w:t>
      </w:r>
      <w:r w:rsidR="00707B8D" w:rsidRPr="00DC0812">
        <w:rPr>
          <w:szCs w:val="22"/>
          <w:lang w:val="en-US"/>
        </w:rPr>
        <w:t>1984</w:t>
      </w:r>
      <w:r w:rsidR="000E2F0D" w:rsidRPr="00DC0812">
        <w:rPr>
          <w:szCs w:val="22"/>
          <w:lang w:val="en-US"/>
        </w:rPr>
        <w:t>)</w:t>
      </w:r>
      <w:r w:rsidR="00707B8D" w:rsidRPr="00DC0812">
        <w:rPr>
          <w:szCs w:val="22"/>
          <w:lang w:val="en-US"/>
        </w:rPr>
        <w:t xml:space="preserve">. </w:t>
      </w:r>
      <w:r w:rsidR="00707B8D" w:rsidRPr="00DC0812">
        <w:rPr>
          <w:i/>
          <w:szCs w:val="22"/>
          <w:lang w:val="en-US"/>
        </w:rPr>
        <w:t>Synopsis of biological data on blue crab, Callinectes sapidus Rathbun</w:t>
      </w:r>
      <w:r w:rsidR="00707B8D" w:rsidRPr="00DC0812">
        <w:rPr>
          <w:szCs w:val="22"/>
          <w:lang w:val="en-US"/>
        </w:rPr>
        <w:t xml:space="preserve">. </w:t>
      </w:r>
      <w:r w:rsidR="000E2F0D" w:rsidRPr="00DC0812">
        <w:rPr>
          <w:szCs w:val="22"/>
          <w:lang w:val="es-CR"/>
        </w:rPr>
        <w:t xml:space="preserve">Washington, </w:t>
      </w:r>
      <w:r w:rsidR="00F72FA5" w:rsidRPr="00DC0812">
        <w:rPr>
          <w:szCs w:val="22"/>
          <w:lang w:val="es-CR"/>
        </w:rPr>
        <w:t>EE.</w:t>
      </w:r>
      <w:r w:rsidR="00507FBF">
        <w:rPr>
          <w:szCs w:val="22"/>
          <w:lang w:val="es-CR"/>
        </w:rPr>
        <w:t xml:space="preserve"> </w:t>
      </w:r>
      <w:r w:rsidR="00F72FA5" w:rsidRPr="00DC0812">
        <w:rPr>
          <w:szCs w:val="22"/>
          <w:lang w:val="es-CR"/>
        </w:rPr>
        <w:t>UU.:</w:t>
      </w:r>
      <w:r w:rsidR="000E2F0D" w:rsidRPr="00DC0812">
        <w:rPr>
          <w:szCs w:val="22"/>
          <w:lang w:val="es-CR"/>
        </w:rPr>
        <w:t xml:space="preserve"> D</w:t>
      </w:r>
      <w:r w:rsidR="00707B8D" w:rsidRPr="00DC0812">
        <w:rPr>
          <w:szCs w:val="22"/>
          <w:lang w:val="es-CR"/>
        </w:rPr>
        <w:t>epartment of Commerce.</w:t>
      </w:r>
    </w:p>
    <w:p w14:paraId="5C9430BB" w14:textId="77777777" w:rsidR="00310EF3" w:rsidRDefault="002559CC" w:rsidP="002C4B42">
      <w:pPr>
        <w:tabs>
          <w:tab w:val="left" w:pos="2246"/>
        </w:tabs>
        <w:ind w:left="709" w:hanging="709"/>
        <w:jc w:val="both"/>
        <w:rPr>
          <w:color w:val="000000"/>
          <w:szCs w:val="22"/>
          <w:lang w:val="es-VE"/>
        </w:rPr>
      </w:pPr>
      <w:r w:rsidRPr="00DC0812">
        <w:rPr>
          <w:color w:val="000000"/>
          <w:szCs w:val="22"/>
          <w:lang w:val="es-VE"/>
        </w:rPr>
        <w:t>Molina,</w:t>
      </w:r>
      <w:r w:rsidR="00E13F73" w:rsidRPr="00DC0812">
        <w:rPr>
          <w:color w:val="000000"/>
          <w:szCs w:val="22"/>
          <w:lang w:val="es-VE"/>
        </w:rPr>
        <w:t xml:space="preserve"> M. (2009</w:t>
      </w:r>
      <w:r w:rsidRPr="00DC0812">
        <w:rPr>
          <w:color w:val="000000"/>
          <w:szCs w:val="22"/>
          <w:lang w:val="es-VE"/>
        </w:rPr>
        <w:t xml:space="preserve">). </w:t>
      </w:r>
      <w:r w:rsidRPr="00DC0812">
        <w:rPr>
          <w:i/>
          <w:color w:val="000000"/>
          <w:szCs w:val="22"/>
          <w:lang w:val="es-VE"/>
        </w:rPr>
        <w:t>Funda</w:t>
      </w:r>
      <w:r w:rsidR="00C814CF">
        <w:rPr>
          <w:i/>
          <w:color w:val="000000"/>
          <w:szCs w:val="22"/>
          <w:lang w:val="es-VE"/>
        </w:rPr>
        <w:t>mentos de factores naturales y producción a</w:t>
      </w:r>
      <w:r w:rsidRPr="00DC0812">
        <w:rPr>
          <w:i/>
          <w:color w:val="000000"/>
          <w:szCs w:val="22"/>
          <w:lang w:val="es-VE"/>
        </w:rPr>
        <w:t>gropecuaria</w:t>
      </w:r>
      <w:r w:rsidRPr="00DC0812">
        <w:rPr>
          <w:color w:val="000000"/>
          <w:szCs w:val="22"/>
          <w:lang w:val="es-VE"/>
        </w:rPr>
        <w:t xml:space="preserve">. </w:t>
      </w:r>
      <w:r w:rsidR="00DB7A12" w:rsidRPr="00DC0812">
        <w:rPr>
          <w:color w:val="000000"/>
          <w:szCs w:val="22"/>
          <w:lang w:val="es-VE"/>
        </w:rPr>
        <w:t xml:space="preserve">Santa Bárbara de Zulia, Venezuela: </w:t>
      </w:r>
      <w:r w:rsidRPr="00DC0812">
        <w:rPr>
          <w:color w:val="000000"/>
          <w:szCs w:val="22"/>
          <w:lang w:val="es-VE"/>
        </w:rPr>
        <w:t>Consejo Editorial de la Universidad Nacional Experimental Sur del Lago.</w:t>
      </w:r>
    </w:p>
    <w:p w14:paraId="3C1E5FCF" w14:textId="57F25C72" w:rsidR="00310EF3" w:rsidRDefault="00FD611C" w:rsidP="002C4B42">
      <w:pPr>
        <w:tabs>
          <w:tab w:val="left" w:pos="2246"/>
        </w:tabs>
        <w:ind w:left="709" w:hanging="709"/>
        <w:jc w:val="both"/>
        <w:rPr>
          <w:color w:val="000000"/>
          <w:szCs w:val="22"/>
          <w:lang w:val="es-VE"/>
        </w:rPr>
      </w:pPr>
      <w:r w:rsidRPr="00DC0812">
        <w:rPr>
          <w:color w:val="000000"/>
          <w:szCs w:val="22"/>
          <w:lang w:val="es-VE"/>
        </w:rPr>
        <w:t>Molina, M., Mej</w:t>
      </w:r>
      <w:r w:rsidR="00AB4823" w:rsidRPr="00DC0812">
        <w:rPr>
          <w:color w:val="000000"/>
          <w:szCs w:val="22"/>
          <w:lang w:val="es-VE"/>
        </w:rPr>
        <w:t>ias, D., Torres, L., Arvelo, F.</w:t>
      </w:r>
      <w:r w:rsidRPr="00DC0812">
        <w:rPr>
          <w:color w:val="000000"/>
          <w:szCs w:val="22"/>
          <w:lang w:val="es-VE"/>
        </w:rPr>
        <w:t xml:space="preserve"> </w:t>
      </w:r>
      <w:r w:rsidR="00A021D6" w:rsidRPr="00DC0812">
        <w:rPr>
          <w:color w:val="000000"/>
          <w:szCs w:val="22"/>
          <w:lang w:val="es-VE"/>
        </w:rPr>
        <w:t xml:space="preserve">&amp; </w:t>
      </w:r>
      <w:r w:rsidRPr="00DC0812">
        <w:rPr>
          <w:color w:val="000000"/>
          <w:szCs w:val="22"/>
          <w:lang w:val="es-VE"/>
        </w:rPr>
        <w:t xml:space="preserve">Yarumare, C. </w:t>
      </w:r>
      <w:r w:rsidR="00A021D6" w:rsidRPr="00DC0812">
        <w:rPr>
          <w:color w:val="000000"/>
          <w:szCs w:val="22"/>
          <w:lang w:val="es-VE"/>
        </w:rPr>
        <w:t>(</w:t>
      </w:r>
      <w:r w:rsidRPr="00DC0812">
        <w:rPr>
          <w:color w:val="000000"/>
          <w:szCs w:val="22"/>
          <w:lang w:val="es-VE"/>
        </w:rPr>
        <w:t>2013</w:t>
      </w:r>
      <w:r w:rsidR="00A021D6" w:rsidRPr="00DC0812">
        <w:rPr>
          <w:color w:val="000000"/>
          <w:szCs w:val="22"/>
          <w:lang w:val="es-VE"/>
        </w:rPr>
        <w:t>)</w:t>
      </w:r>
      <w:r w:rsidRPr="00DC0812">
        <w:rPr>
          <w:color w:val="000000"/>
          <w:szCs w:val="22"/>
          <w:lang w:val="es-VE"/>
        </w:rPr>
        <w:t>. Aspectos soioeconómicos, administrativos, técnicos y legales de la pesquería del cangrejo azul (</w:t>
      </w:r>
      <w:r w:rsidRPr="00DC0812">
        <w:rPr>
          <w:i/>
          <w:color w:val="000000"/>
          <w:szCs w:val="22"/>
          <w:lang w:val="es-VE"/>
        </w:rPr>
        <w:t>Callinectes sapidus</w:t>
      </w:r>
      <w:r w:rsidRPr="00DC0812">
        <w:rPr>
          <w:color w:val="000000"/>
          <w:szCs w:val="22"/>
          <w:lang w:val="es-VE"/>
        </w:rPr>
        <w:t xml:space="preserve">) en Puerto Concha, </w:t>
      </w:r>
      <w:r w:rsidR="00507FBF">
        <w:rPr>
          <w:color w:val="000000"/>
          <w:szCs w:val="22"/>
          <w:lang w:val="es-VE"/>
        </w:rPr>
        <w:t>s</w:t>
      </w:r>
      <w:r w:rsidR="00507FBF" w:rsidRPr="00DC0812">
        <w:rPr>
          <w:color w:val="000000"/>
          <w:szCs w:val="22"/>
          <w:lang w:val="es-VE"/>
        </w:rPr>
        <w:t xml:space="preserve">ur </w:t>
      </w:r>
      <w:r w:rsidRPr="00DC0812">
        <w:rPr>
          <w:color w:val="000000"/>
          <w:szCs w:val="22"/>
          <w:lang w:val="es-VE"/>
        </w:rPr>
        <w:t xml:space="preserve">del </w:t>
      </w:r>
      <w:r w:rsidR="00507FBF">
        <w:rPr>
          <w:color w:val="000000"/>
          <w:szCs w:val="22"/>
          <w:lang w:val="es-VE"/>
        </w:rPr>
        <w:t>l</w:t>
      </w:r>
      <w:r w:rsidR="00507FBF" w:rsidRPr="00DC0812">
        <w:rPr>
          <w:color w:val="000000"/>
          <w:szCs w:val="22"/>
          <w:lang w:val="es-VE"/>
        </w:rPr>
        <w:t xml:space="preserve">ago </w:t>
      </w:r>
      <w:r w:rsidRPr="00DC0812">
        <w:rPr>
          <w:color w:val="000000"/>
          <w:szCs w:val="22"/>
          <w:lang w:val="es-VE"/>
        </w:rPr>
        <w:t xml:space="preserve">de Maracaibo. </w:t>
      </w:r>
      <w:r w:rsidRPr="00DC0812">
        <w:rPr>
          <w:i/>
          <w:color w:val="000000"/>
          <w:szCs w:val="22"/>
          <w:lang w:val="es-VE"/>
        </w:rPr>
        <w:t>Agroalimentaria</w:t>
      </w:r>
      <w:r w:rsidR="007A610A" w:rsidRPr="00DC0812">
        <w:rPr>
          <w:i/>
          <w:color w:val="000000"/>
          <w:szCs w:val="22"/>
          <w:lang w:val="es-VE"/>
        </w:rPr>
        <w:t>,</w:t>
      </w:r>
      <w:r w:rsidRPr="00DC0812">
        <w:rPr>
          <w:color w:val="000000"/>
          <w:szCs w:val="22"/>
          <w:lang w:val="es-VE"/>
        </w:rPr>
        <w:t xml:space="preserve"> </w:t>
      </w:r>
      <w:r w:rsidRPr="00DC0812">
        <w:rPr>
          <w:i/>
          <w:color w:val="000000"/>
          <w:szCs w:val="22"/>
          <w:lang w:val="es-VE"/>
        </w:rPr>
        <w:t>19</w:t>
      </w:r>
      <w:r w:rsidRPr="00DC0812">
        <w:rPr>
          <w:color w:val="000000"/>
          <w:szCs w:val="22"/>
          <w:lang w:val="es-VE"/>
        </w:rPr>
        <w:t>(37)</w:t>
      </w:r>
      <w:r w:rsidR="00BD4345" w:rsidRPr="00DC0812">
        <w:rPr>
          <w:color w:val="000000"/>
          <w:szCs w:val="22"/>
          <w:lang w:val="es-VE"/>
        </w:rPr>
        <w:t>, 1</w:t>
      </w:r>
      <w:r w:rsidRPr="00DC0812">
        <w:rPr>
          <w:color w:val="000000"/>
          <w:szCs w:val="22"/>
          <w:lang w:val="es-VE"/>
        </w:rPr>
        <w:t>09-125.</w:t>
      </w:r>
    </w:p>
    <w:p w14:paraId="744E54EC" w14:textId="77777777" w:rsidR="00310EF3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s-VE"/>
        </w:rPr>
      </w:pPr>
      <w:r w:rsidRPr="00DC0812">
        <w:rPr>
          <w:color w:val="000000"/>
          <w:szCs w:val="22"/>
          <w:lang w:val="es-VE"/>
        </w:rPr>
        <w:t>Mora</w:t>
      </w:r>
      <w:r w:rsidR="00AB4823" w:rsidRPr="00DC0812">
        <w:rPr>
          <w:color w:val="000000"/>
          <w:szCs w:val="22"/>
          <w:lang w:val="es-VE"/>
        </w:rPr>
        <w:t xml:space="preserve">, A. &amp; </w:t>
      </w:r>
      <w:r w:rsidRPr="00DC0812">
        <w:rPr>
          <w:color w:val="000000"/>
          <w:szCs w:val="22"/>
          <w:lang w:val="es-VE"/>
        </w:rPr>
        <w:t>Semprum</w:t>
      </w:r>
      <w:r w:rsidR="001A5D52" w:rsidRPr="00DC0812">
        <w:rPr>
          <w:color w:val="000000"/>
          <w:szCs w:val="22"/>
          <w:lang w:val="es-VE"/>
        </w:rPr>
        <w:t>, E</w:t>
      </w:r>
      <w:r w:rsidR="00707B8D" w:rsidRPr="00DC0812">
        <w:rPr>
          <w:color w:val="000000"/>
          <w:szCs w:val="22"/>
          <w:lang w:val="es-VE"/>
        </w:rPr>
        <w:t>.</w:t>
      </w:r>
      <w:r w:rsidRPr="00DC0812">
        <w:rPr>
          <w:color w:val="000000"/>
          <w:szCs w:val="22"/>
          <w:lang w:val="es-VE"/>
        </w:rPr>
        <w:t xml:space="preserve"> </w:t>
      </w:r>
      <w:r w:rsidR="00A021D6" w:rsidRPr="00DC0812">
        <w:rPr>
          <w:color w:val="000000"/>
          <w:szCs w:val="22"/>
          <w:lang w:val="es-VE"/>
        </w:rPr>
        <w:t>(</w:t>
      </w:r>
      <w:r w:rsidRPr="00DC0812">
        <w:rPr>
          <w:color w:val="000000"/>
          <w:szCs w:val="22"/>
          <w:lang w:val="es-VE"/>
        </w:rPr>
        <w:t>2008</w:t>
      </w:r>
      <w:r w:rsidR="00A021D6" w:rsidRPr="00DC0812">
        <w:rPr>
          <w:color w:val="000000"/>
          <w:szCs w:val="22"/>
          <w:lang w:val="es-VE"/>
        </w:rPr>
        <w:t>)</w:t>
      </w:r>
      <w:r w:rsidR="00707B8D" w:rsidRPr="00DC0812">
        <w:rPr>
          <w:color w:val="000000"/>
          <w:szCs w:val="22"/>
          <w:lang w:val="es-VE"/>
        </w:rPr>
        <w:t xml:space="preserve">. </w:t>
      </w:r>
      <w:r w:rsidR="00707B8D" w:rsidRPr="00DC0812">
        <w:rPr>
          <w:i/>
          <w:szCs w:val="22"/>
        </w:rPr>
        <w:t>Evaluación de algunos aspectos pesqueros y socioeconómicos del Municipio Colón, Estado Zulia</w:t>
      </w:r>
      <w:r w:rsidR="00707B8D" w:rsidRPr="00DC0812">
        <w:rPr>
          <w:szCs w:val="22"/>
        </w:rPr>
        <w:t>. T</w:t>
      </w:r>
      <w:r w:rsidR="00FE3C70" w:rsidRPr="00DC0812">
        <w:rPr>
          <w:szCs w:val="22"/>
        </w:rPr>
        <w:t xml:space="preserve">esis no publicada, </w:t>
      </w:r>
      <w:r w:rsidR="00707B8D" w:rsidRPr="00DC0812">
        <w:rPr>
          <w:szCs w:val="22"/>
        </w:rPr>
        <w:t>Universidad Nac</w:t>
      </w:r>
      <w:r w:rsidR="00FE3C70" w:rsidRPr="00DC0812">
        <w:rPr>
          <w:szCs w:val="22"/>
        </w:rPr>
        <w:t>ional Experimental Sur del Lago,</w:t>
      </w:r>
      <w:r w:rsidR="00707B8D" w:rsidRPr="00DC0812">
        <w:rPr>
          <w:szCs w:val="22"/>
        </w:rPr>
        <w:t xml:space="preserve"> </w:t>
      </w:r>
      <w:r w:rsidR="00707B8D" w:rsidRPr="00DC0812">
        <w:rPr>
          <w:szCs w:val="22"/>
          <w:lang w:val="es-VE"/>
        </w:rPr>
        <w:t>Santa Bárbara de Zulia</w:t>
      </w:r>
      <w:r w:rsidR="00FE3C70" w:rsidRPr="00DC0812">
        <w:rPr>
          <w:szCs w:val="22"/>
          <w:lang w:val="es-VE"/>
        </w:rPr>
        <w:t>, Venezuela</w:t>
      </w:r>
      <w:r w:rsidR="00707B8D" w:rsidRPr="00DC0812">
        <w:rPr>
          <w:szCs w:val="22"/>
          <w:lang w:val="es-VE"/>
        </w:rPr>
        <w:t>.</w:t>
      </w:r>
    </w:p>
    <w:p w14:paraId="7C1CE1EF" w14:textId="77777777" w:rsidR="00310EF3" w:rsidRDefault="00351CA9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s-VE"/>
        </w:rPr>
        <w:t xml:space="preserve">Morillo, </w:t>
      </w:r>
      <w:r w:rsidR="00AB4823" w:rsidRPr="00DC0812">
        <w:rPr>
          <w:lang w:val="es-VE"/>
        </w:rPr>
        <w:t>N., Rondón, I., Valero-Leal, K.</w:t>
      </w:r>
      <w:r w:rsidRPr="00DC0812">
        <w:rPr>
          <w:lang w:val="es-VE"/>
        </w:rPr>
        <w:t xml:space="preserve"> </w:t>
      </w:r>
      <w:r w:rsidR="00A021D6" w:rsidRPr="00DC0812">
        <w:rPr>
          <w:lang w:val="es-VE"/>
        </w:rPr>
        <w:t>&amp;</w:t>
      </w:r>
      <w:r w:rsidRPr="00DC0812">
        <w:rPr>
          <w:lang w:val="es-VE"/>
        </w:rPr>
        <w:t xml:space="preserve"> Uzcátegui-Bracho, S. </w:t>
      </w:r>
      <w:r w:rsidR="00A021D6" w:rsidRPr="00DC0812">
        <w:rPr>
          <w:lang w:val="es-VE"/>
        </w:rPr>
        <w:t>(</w:t>
      </w:r>
      <w:r w:rsidRPr="00DC0812">
        <w:rPr>
          <w:lang w:val="es-VE"/>
        </w:rPr>
        <w:t>2007</w:t>
      </w:r>
      <w:r w:rsidR="00A021D6" w:rsidRPr="00DC0812">
        <w:rPr>
          <w:lang w:val="es-VE"/>
        </w:rPr>
        <w:t>)</w:t>
      </w:r>
      <w:r w:rsidRPr="00DC0812">
        <w:rPr>
          <w:lang w:val="es-VE"/>
        </w:rPr>
        <w:t>.</w:t>
      </w:r>
      <w:r w:rsidRPr="00DC0812">
        <w:rPr>
          <w:i/>
          <w:lang w:val="es-VE"/>
        </w:rPr>
        <w:t xml:space="preserve">  </w:t>
      </w:r>
      <w:r w:rsidRPr="00DC0812">
        <w:rPr>
          <w:lang w:val="es-VE"/>
        </w:rPr>
        <w:t xml:space="preserve">Bacterias Patógenas en </w:t>
      </w:r>
      <w:r w:rsidR="00510AFE" w:rsidRPr="00DC0812">
        <w:rPr>
          <w:lang w:val="es-VE"/>
        </w:rPr>
        <w:t>carne de cangrejo comercializado fresco y pasteurizado</w:t>
      </w:r>
      <w:r w:rsidRPr="00DC0812">
        <w:rPr>
          <w:lang w:val="es-VE"/>
        </w:rPr>
        <w:t xml:space="preserve">. Maracaibo, Venezuela. </w:t>
      </w:r>
      <w:r w:rsidRPr="00DC0812">
        <w:rPr>
          <w:i/>
          <w:lang w:val="es-VE"/>
        </w:rPr>
        <w:t>Rev</w:t>
      </w:r>
      <w:r w:rsidR="00FE3C70" w:rsidRPr="00DC0812">
        <w:rPr>
          <w:i/>
          <w:lang w:val="es-VE"/>
        </w:rPr>
        <w:t xml:space="preserve">. </w:t>
      </w:r>
      <w:r w:rsidRPr="00DC0812">
        <w:rPr>
          <w:i/>
          <w:lang w:val="es-VE"/>
        </w:rPr>
        <w:t>Cient</w:t>
      </w:r>
      <w:r w:rsidR="00FE3C70" w:rsidRPr="00DC0812">
        <w:rPr>
          <w:i/>
          <w:lang w:val="es-VE"/>
        </w:rPr>
        <w:t xml:space="preserve">. </w:t>
      </w:r>
      <w:r w:rsidRPr="00DC0812">
        <w:rPr>
          <w:i/>
          <w:lang w:val="es-VE"/>
        </w:rPr>
        <w:t>FCV-LUZ</w:t>
      </w:r>
      <w:r w:rsidR="00FE3C70" w:rsidRPr="00DC0812">
        <w:rPr>
          <w:lang w:val="es-VE"/>
        </w:rPr>
        <w:t xml:space="preserve">, </w:t>
      </w:r>
      <w:r w:rsidRPr="00722FBF">
        <w:rPr>
          <w:i/>
          <w:lang w:val="es-VE"/>
        </w:rPr>
        <w:t>17</w:t>
      </w:r>
      <w:r w:rsidR="00FE3C70" w:rsidRPr="00DC0812">
        <w:rPr>
          <w:lang w:val="es-VE"/>
        </w:rPr>
        <w:t xml:space="preserve">, </w:t>
      </w:r>
      <w:r w:rsidRPr="00DC0812">
        <w:rPr>
          <w:lang w:val="es-VE"/>
        </w:rPr>
        <w:t>288-293.</w:t>
      </w:r>
    </w:p>
    <w:p w14:paraId="7B1485EE" w14:textId="77777777" w:rsidR="0054144E" w:rsidRDefault="00ED7F8B" w:rsidP="002C4B42">
      <w:pPr>
        <w:tabs>
          <w:tab w:val="left" w:pos="2246"/>
        </w:tabs>
        <w:ind w:left="709" w:hanging="709"/>
        <w:jc w:val="both"/>
        <w:rPr>
          <w:lang w:val="es-VE"/>
        </w:rPr>
      </w:pPr>
      <w:r w:rsidRPr="00DC0812">
        <w:rPr>
          <w:lang w:val="es-VE"/>
        </w:rPr>
        <w:t>Perdomo, D., García, D., González-Estopiñán, M., Sant</w:t>
      </w:r>
      <w:r w:rsidR="00AB4823" w:rsidRPr="00DC0812">
        <w:rPr>
          <w:lang w:val="es-VE"/>
        </w:rPr>
        <w:t>os, O., Moratinos, P., Cova, L.</w:t>
      </w:r>
      <w:r w:rsidRPr="00DC0812">
        <w:rPr>
          <w:lang w:val="es-VE"/>
        </w:rPr>
        <w:t xml:space="preserve"> </w:t>
      </w:r>
      <w:r w:rsidR="00A021D6" w:rsidRPr="00DC0812">
        <w:rPr>
          <w:lang w:val="es-VE"/>
        </w:rPr>
        <w:t>&amp;</w:t>
      </w:r>
      <w:r w:rsidR="004A0D48" w:rsidRPr="00DC0812">
        <w:rPr>
          <w:lang w:val="es-VE"/>
        </w:rPr>
        <w:t xml:space="preserve"> </w:t>
      </w:r>
      <w:r w:rsidRPr="00DC0812">
        <w:rPr>
          <w:lang w:val="es-VE"/>
        </w:rPr>
        <w:t xml:space="preserve">Medina, M. </w:t>
      </w:r>
      <w:r w:rsidR="00A021D6" w:rsidRPr="00DC0812">
        <w:rPr>
          <w:lang w:val="es-VE"/>
        </w:rPr>
        <w:t>(</w:t>
      </w:r>
      <w:r w:rsidRPr="00DC0812">
        <w:rPr>
          <w:lang w:val="es-VE"/>
        </w:rPr>
        <w:t>2010</w:t>
      </w:r>
      <w:r w:rsidR="00A021D6" w:rsidRPr="00DC0812">
        <w:rPr>
          <w:lang w:val="es-VE"/>
        </w:rPr>
        <w:t>)</w:t>
      </w:r>
      <w:r w:rsidRPr="00DC0812">
        <w:rPr>
          <w:lang w:val="es-VE"/>
        </w:rPr>
        <w:t>. E</w:t>
      </w:r>
      <w:r w:rsidR="00351CA9" w:rsidRPr="00DC0812">
        <w:rPr>
          <w:lang w:val="es-VE"/>
        </w:rPr>
        <w:t xml:space="preserve">valuación de la pesca artesanal </w:t>
      </w:r>
      <w:r w:rsidRPr="00DC0812">
        <w:rPr>
          <w:lang w:val="es-VE"/>
        </w:rPr>
        <w:t>con palangre del cangrejo azul (</w:t>
      </w:r>
      <w:r w:rsidRPr="00DC0812">
        <w:rPr>
          <w:i/>
          <w:iCs/>
          <w:lang w:val="es-VE"/>
        </w:rPr>
        <w:t xml:space="preserve">Callinectes </w:t>
      </w:r>
      <w:r w:rsidRPr="00DC0812">
        <w:rPr>
          <w:lang w:val="es-VE"/>
        </w:rPr>
        <w:t xml:space="preserve">spp.), en el Puerto de La Ceiba, estado Trujillo, Venezuela. </w:t>
      </w:r>
      <w:r w:rsidRPr="00DC0812">
        <w:rPr>
          <w:i/>
          <w:iCs/>
          <w:lang w:val="es-VE"/>
        </w:rPr>
        <w:t>Zoot</w:t>
      </w:r>
      <w:r w:rsidR="0056224C" w:rsidRPr="00DC0812">
        <w:rPr>
          <w:i/>
          <w:iCs/>
          <w:lang w:val="es-VE"/>
        </w:rPr>
        <w:t xml:space="preserve">. </w:t>
      </w:r>
      <w:r w:rsidRPr="00DC0812">
        <w:rPr>
          <w:i/>
          <w:iCs/>
          <w:lang w:val="es-VE"/>
        </w:rPr>
        <w:t>Trop</w:t>
      </w:r>
      <w:r w:rsidR="0056224C" w:rsidRPr="00DC0812">
        <w:rPr>
          <w:i/>
          <w:iCs/>
          <w:lang w:val="es-VE"/>
        </w:rPr>
        <w:t>.</w:t>
      </w:r>
      <w:r w:rsidR="00B658A2" w:rsidRPr="00DC0812">
        <w:rPr>
          <w:i/>
          <w:iCs/>
          <w:lang w:val="es-VE"/>
        </w:rPr>
        <w:t>,</w:t>
      </w:r>
      <w:r w:rsidR="0054144E">
        <w:rPr>
          <w:i/>
          <w:iCs/>
          <w:lang w:val="es-VE"/>
        </w:rPr>
        <w:t xml:space="preserve"> </w:t>
      </w:r>
      <w:r w:rsidRPr="00DC0812">
        <w:rPr>
          <w:i/>
          <w:lang w:val="es-VE"/>
        </w:rPr>
        <w:t>28</w:t>
      </w:r>
      <w:r w:rsidRPr="00DC0812">
        <w:rPr>
          <w:lang w:val="es-VE"/>
        </w:rPr>
        <w:t>(2)</w:t>
      </w:r>
      <w:r w:rsidR="0056224C" w:rsidRPr="00DC0812">
        <w:rPr>
          <w:lang w:val="es-VE"/>
        </w:rPr>
        <w:t xml:space="preserve">, </w:t>
      </w:r>
      <w:r w:rsidRPr="00DC0812">
        <w:rPr>
          <w:lang w:val="es-VE"/>
        </w:rPr>
        <w:t>221-237.</w:t>
      </w:r>
    </w:p>
    <w:p w14:paraId="5D630241" w14:textId="77777777" w:rsidR="001C5E03" w:rsidRPr="00C6289A" w:rsidRDefault="00F55805" w:rsidP="002C4B42">
      <w:pPr>
        <w:tabs>
          <w:tab w:val="left" w:pos="2246"/>
        </w:tabs>
        <w:ind w:left="709" w:hanging="709"/>
        <w:jc w:val="both"/>
        <w:rPr>
          <w:lang w:val="es-CR"/>
        </w:rPr>
      </w:pPr>
      <w:r w:rsidRPr="00DC0812">
        <w:t>Pinto-Coelho, R.</w:t>
      </w:r>
      <w:r w:rsidR="000B7195" w:rsidRPr="00DC0812">
        <w:t xml:space="preserve">, </w:t>
      </w:r>
      <w:r w:rsidRPr="00DC0812">
        <w:t xml:space="preserve">Bezerra-Neto, </w:t>
      </w:r>
      <w:r w:rsidR="000B7195" w:rsidRPr="00DC0812">
        <w:t xml:space="preserve">J., </w:t>
      </w:r>
      <w:r w:rsidRPr="00DC0812">
        <w:t xml:space="preserve">Miranda, </w:t>
      </w:r>
      <w:r w:rsidR="000B7195" w:rsidRPr="00DC0812">
        <w:t xml:space="preserve">F., </w:t>
      </w:r>
      <w:r w:rsidRPr="00DC0812">
        <w:t xml:space="preserve">Mota, </w:t>
      </w:r>
      <w:r w:rsidR="00506C4D" w:rsidRPr="00DC0812">
        <w:t xml:space="preserve">T., </w:t>
      </w:r>
      <w:r w:rsidRPr="00DC0812">
        <w:t xml:space="preserve">Resck, </w:t>
      </w:r>
      <w:r w:rsidR="00506C4D" w:rsidRPr="00DC0812">
        <w:t xml:space="preserve">R., </w:t>
      </w:r>
      <w:r w:rsidRPr="00DC0812">
        <w:t>Santos,</w:t>
      </w:r>
      <w:r w:rsidR="00506C4D" w:rsidRPr="00DC0812">
        <w:t xml:space="preserve"> A., </w:t>
      </w:r>
      <w:r w:rsidRPr="00DC0812">
        <w:t xml:space="preserve">Maia-Barbosa, </w:t>
      </w:r>
      <w:r w:rsidR="00506C4D" w:rsidRPr="00DC0812">
        <w:t xml:space="preserve">P., </w:t>
      </w:r>
      <w:r w:rsidRPr="00DC0812">
        <w:t xml:space="preserve">Mello, </w:t>
      </w:r>
      <w:r w:rsidR="00506C4D" w:rsidRPr="00DC0812">
        <w:t xml:space="preserve">N., </w:t>
      </w:r>
      <w:r w:rsidRPr="00DC0812">
        <w:t xml:space="preserve">Marques, </w:t>
      </w:r>
      <w:r w:rsidR="00506C4D" w:rsidRPr="00DC0812">
        <w:t xml:space="preserve">M., </w:t>
      </w:r>
      <w:r w:rsidRPr="00DC0812">
        <w:t>Campos</w:t>
      </w:r>
      <w:r w:rsidR="00506C4D" w:rsidRPr="00DC0812">
        <w:t>, M.</w:t>
      </w:r>
      <w:r w:rsidRPr="00DC0812">
        <w:t xml:space="preserve"> </w:t>
      </w:r>
      <w:r w:rsidR="00A021D6" w:rsidRPr="00DC0812">
        <w:t>&amp;</w:t>
      </w:r>
      <w:r w:rsidRPr="00DC0812">
        <w:t xml:space="preserve"> Barbosa</w:t>
      </w:r>
      <w:r w:rsidR="00506C4D" w:rsidRPr="00DC0812">
        <w:t>, F</w:t>
      </w:r>
      <w:r w:rsidRPr="00DC0812">
        <w:t xml:space="preserve">. </w:t>
      </w:r>
      <w:r w:rsidR="00A021D6" w:rsidRPr="00DC0812">
        <w:t>(</w:t>
      </w:r>
      <w:r w:rsidRPr="00DC0812">
        <w:rPr>
          <w:lang w:val="es-VE"/>
        </w:rPr>
        <w:t>2008</w:t>
      </w:r>
      <w:r w:rsidR="00A021D6" w:rsidRPr="00DC0812">
        <w:rPr>
          <w:lang w:val="es-VE"/>
        </w:rPr>
        <w:t>)</w:t>
      </w:r>
      <w:r w:rsidRPr="00DC0812">
        <w:rPr>
          <w:lang w:val="es-VE"/>
        </w:rPr>
        <w:t xml:space="preserve">. </w:t>
      </w:r>
      <w:r w:rsidRPr="00DC0812">
        <w:rPr>
          <w:lang w:val="en-US"/>
        </w:rPr>
        <w:t xml:space="preserve">The inverted trophic cascade in tropical plankton communities: Impacts of exotic fish in the Middle Rio Doce lake district, Minas Gerais, Brazil. </w:t>
      </w:r>
      <w:r w:rsidRPr="00DC0812">
        <w:rPr>
          <w:i/>
          <w:iCs/>
          <w:lang w:val="es-VE"/>
        </w:rPr>
        <w:t>Braz. J. Biol.</w:t>
      </w:r>
      <w:r w:rsidR="00B658A2" w:rsidRPr="00DC0812">
        <w:rPr>
          <w:i/>
          <w:iCs/>
          <w:lang w:val="es-VE"/>
        </w:rPr>
        <w:t>,</w:t>
      </w:r>
      <w:r w:rsidRPr="00DC0812">
        <w:rPr>
          <w:i/>
          <w:iCs/>
          <w:lang w:val="es-VE"/>
        </w:rPr>
        <w:t xml:space="preserve"> </w:t>
      </w:r>
      <w:r w:rsidRPr="00DC0812">
        <w:rPr>
          <w:i/>
          <w:lang w:val="es-VE"/>
        </w:rPr>
        <w:t>68</w:t>
      </w:r>
      <w:r w:rsidRPr="00DC0812">
        <w:rPr>
          <w:lang w:val="es-VE"/>
        </w:rPr>
        <w:t>(Suppl. 4)</w:t>
      </w:r>
      <w:r w:rsidR="0056224C" w:rsidRPr="00DC0812">
        <w:rPr>
          <w:lang w:val="es-VE"/>
        </w:rPr>
        <w:t xml:space="preserve">, </w:t>
      </w:r>
      <w:r w:rsidRPr="00DC0812">
        <w:rPr>
          <w:lang w:val="es-VE"/>
        </w:rPr>
        <w:t>1025</w:t>
      </w:r>
      <w:r w:rsidR="00943F0C" w:rsidRPr="00DC0812">
        <w:rPr>
          <w:lang w:val="es-VE"/>
        </w:rPr>
        <w:t>-</w:t>
      </w:r>
      <w:r w:rsidRPr="00DC0812">
        <w:rPr>
          <w:lang w:val="es-VE"/>
        </w:rPr>
        <w:t>1037.</w:t>
      </w:r>
      <w:r w:rsidR="00792E20" w:rsidRPr="00DC0812">
        <w:rPr>
          <w:lang w:val="es-VE"/>
        </w:rPr>
        <w:t xml:space="preserve"> </w:t>
      </w:r>
      <w:hyperlink r:id="rId14" w:history="1">
        <w:r w:rsidR="00773022" w:rsidRPr="00C6289A">
          <w:rPr>
            <w:rStyle w:val="Hipervnculo"/>
            <w:u w:val="none"/>
            <w:lang w:val="es-CR"/>
          </w:rPr>
          <w:t>http://dx.doi.org/10.1590/S1519-69842008000500010</w:t>
        </w:r>
      </w:hyperlink>
      <w:r w:rsidR="00792E20" w:rsidRPr="00C6289A">
        <w:rPr>
          <w:lang w:val="es-CR"/>
        </w:rPr>
        <w:t>.</w:t>
      </w:r>
    </w:p>
    <w:p w14:paraId="3A5A6F20" w14:textId="77777777" w:rsidR="001C5E03" w:rsidRPr="00722FBF" w:rsidRDefault="001C5E03" w:rsidP="002C4B42">
      <w:pPr>
        <w:tabs>
          <w:tab w:val="left" w:pos="2246"/>
        </w:tabs>
        <w:ind w:left="709" w:hanging="709"/>
        <w:jc w:val="both"/>
        <w:rPr>
          <w:i/>
          <w:lang w:val="en-US"/>
        </w:rPr>
      </w:pPr>
      <w:r w:rsidRPr="00722FBF">
        <w:rPr>
          <w:rStyle w:val="fontstyle31"/>
          <w:rFonts w:ascii="Times New Roman" w:hAnsi="Times New Roman"/>
          <w:i w:val="0"/>
          <w:color w:val="auto"/>
          <w:sz w:val="24"/>
          <w:szCs w:val="24"/>
        </w:rPr>
        <w:t>Pla Ventura, M., Quiñonero Salgado, S., Hernández Núñez, J., Velázquez Cano, J., Risueño Mata, P.</w:t>
      </w:r>
      <w:r w:rsidR="00C6289A">
        <w:rPr>
          <w:rStyle w:val="fontstyle31"/>
          <w:rFonts w:ascii="Times New Roman" w:hAnsi="Times New Roman"/>
          <w:i w:val="0"/>
          <w:color w:val="auto"/>
          <w:sz w:val="24"/>
          <w:szCs w:val="24"/>
        </w:rPr>
        <w:t xml:space="preserve">, </w:t>
      </w:r>
      <w:r w:rsidRPr="0006240F">
        <w:rPr>
          <w:rStyle w:val="fontstyle31"/>
          <w:rFonts w:ascii="Times New Roman" w:hAnsi="Times New Roman"/>
          <w:i w:val="0"/>
          <w:color w:val="auto"/>
          <w:sz w:val="24"/>
          <w:szCs w:val="24"/>
          <w:lang w:val="es-VE"/>
        </w:rPr>
        <w:t>&amp; López Soriano, J. (2018).</w:t>
      </w:r>
      <w:r w:rsidRPr="0006240F">
        <w:rPr>
          <w:rStyle w:val="fontstyle31"/>
          <w:rFonts w:ascii="Times New Roman" w:hAnsi="Times New Roman"/>
          <w:i w:val="0"/>
          <w:color w:val="auto"/>
          <w:lang w:val="es-VE"/>
        </w:rPr>
        <w:t xml:space="preserve"> </w:t>
      </w: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Predation of the blue crab </w:t>
      </w:r>
      <w:r w:rsidRPr="00722FBF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>Callinectes sapidus</w:t>
      </w:r>
      <w:r w:rsidRPr="00722FBF">
        <w:rPr>
          <w:rStyle w:val="fontstyle21"/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Rathbun, 1896 on freshwater bivalves (Unionidae &amp; Corbiculidae) in eastern Iberian</w:t>
      </w:r>
      <w:r w:rsidR="005527A7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</w:t>
      </w: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Peninsula</w:t>
      </w:r>
      <w:r w:rsidRPr="000F40AD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.</w:t>
      </w:r>
      <w:r w:rsidR="00C6289A">
        <w:rPr>
          <w:rStyle w:val="fontstyle01"/>
          <w:rFonts w:ascii="Times New Roman" w:hAnsi="Times New Roman"/>
          <w:b w:val="0"/>
          <w:color w:val="auto"/>
          <w:lang w:val="en-US"/>
        </w:rPr>
        <w:t xml:space="preserve"> </w:t>
      </w:r>
      <w:r w:rsidRPr="00722FBF">
        <w:rPr>
          <w:bCs/>
          <w:i/>
          <w:iCs/>
          <w:lang w:val="en-US"/>
        </w:rPr>
        <w:t>Folia Conch.</w:t>
      </w:r>
      <w:r w:rsidRPr="00722FBF">
        <w:rPr>
          <w:bCs/>
          <w:i/>
          <w:lang w:val="en-US"/>
        </w:rPr>
        <w:t>, 47</w:t>
      </w:r>
      <w:r w:rsidRPr="00722FBF">
        <w:rPr>
          <w:bCs/>
          <w:lang w:val="en-US"/>
        </w:rPr>
        <w:t>, 3-9.</w:t>
      </w:r>
    </w:p>
    <w:p w14:paraId="3A65ED9A" w14:textId="3A4B140A" w:rsidR="00310EF3" w:rsidRDefault="00A357DB" w:rsidP="002C4B42">
      <w:pPr>
        <w:tabs>
          <w:tab w:val="left" w:pos="2246"/>
        </w:tabs>
        <w:ind w:left="709" w:hanging="709"/>
        <w:jc w:val="both"/>
      </w:pPr>
      <w:r w:rsidRPr="00DC0812">
        <w:rPr>
          <w:lang w:val="en-US"/>
        </w:rPr>
        <w:t>Prager, M. H</w:t>
      </w:r>
      <w:r w:rsidR="00A14439">
        <w:rPr>
          <w:lang w:val="en-US"/>
        </w:rPr>
        <w:t>.</w:t>
      </w:r>
      <w:r w:rsidRPr="00DC0812">
        <w:rPr>
          <w:lang w:val="en-US"/>
        </w:rPr>
        <w:t>, Mcconaugha, J. R</w:t>
      </w:r>
      <w:r w:rsidR="00A14439">
        <w:rPr>
          <w:lang w:val="en-US"/>
        </w:rPr>
        <w:t>.</w:t>
      </w:r>
      <w:r w:rsidRPr="00DC0812">
        <w:rPr>
          <w:lang w:val="en-US"/>
        </w:rPr>
        <w:t>, Jones, C. M. &amp; Geer, P. J</w:t>
      </w:r>
      <w:r w:rsidR="00773022" w:rsidRPr="00DC0812">
        <w:rPr>
          <w:lang w:val="en-US"/>
        </w:rPr>
        <w:t xml:space="preserve">. </w:t>
      </w:r>
      <w:r w:rsidR="00F91BB4" w:rsidRPr="00DC0812">
        <w:rPr>
          <w:lang w:val="en-US"/>
        </w:rPr>
        <w:t>(</w:t>
      </w:r>
      <w:r w:rsidR="00773022" w:rsidRPr="00DC0812">
        <w:rPr>
          <w:lang w:val="en-US"/>
        </w:rPr>
        <w:t>1990</w:t>
      </w:r>
      <w:r w:rsidR="00F91BB4" w:rsidRPr="00DC0812">
        <w:rPr>
          <w:lang w:val="en-US"/>
        </w:rPr>
        <w:t>)</w:t>
      </w:r>
      <w:r w:rsidR="00773022" w:rsidRPr="00DC0812">
        <w:rPr>
          <w:lang w:val="en-US"/>
        </w:rPr>
        <w:t xml:space="preserve">. Fecundity of blue crab, </w:t>
      </w:r>
      <w:r w:rsidR="00773022" w:rsidRPr="00DC0812">
        <w:rPr>
          <w:i/>
          <w:lang w:val="en-US"/>
        </w:rPr>
        <w:t>Callinectes sapidus</w:t>
      </w:r>
      <w:r w:rsidR="00773022" w:rsidRPr="00DC0812">
        <w:rPr>
          <w:lang w:val="en-US"/>
        </w:rPr>
        <w:t>, in Chesapeake Bay:</w:t>
      </w:r>
      <w:r w:rsidRPr="00DC0812">
        <w:rPr>
          <w:lang w:val="en-US"/>
        </w:rPr>
        <w:t xml:space="preserve"> </w:t>
      </w:r>
      <w:r w:rsidR="00773022" w:rsidRPr="00DC0812">
        <w:rPr>
          <w:lang w:val="en-US"/>
        </w:rPr>
        <w:t xml:space="preserve">biological, statistical and management considerations. </w:t>
      </w:r>
      <w:r w:rsidR="00773022" w:rsidRPr="000F40AD">
        <w:rPr>
          <w:i/>
          <w:lang w:val="es-CR"/>
        </w:rPr>
        <w:t>Bull. Ma</w:t>
      </w:r>
      <w:r w:rsidR="00773022" w:rsidRPr="00DC0812">
        <w:rPr>
          <w:i/>
        </w:rPr>
        <w:t>r. Sci., Univ. Miami</w:t>
      </w:r>
      <w:r w:rsidR="00773022" w:rsidRPr="00DC0812">
        <w:t xml:space="preserve">, </w:t>
      </w:r>
      <w:r w:rsidR="00773022" w:rsidRPr="00DC0812">
        <w:rPr>
          <w:i/>
        </w:rPr>
        <w:t>46,</w:t>
      </w:r>
      <w:r w:rsidR="00773022" w:rsidRPr="00DC0812">
        <w:t xml:space="preserve"> 170-179.</w:t>
      </w:r>
    </w:p>
    <w:p w14:paraId="7358F1A7" w14:textId="77777777" w:rsidR="00310EF3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  <w:r w:rsidRPr="00DC0812">
        <w:rPr>
          <w:szCs w:val="22"/>
          <w:lang w:val="es-VE"/>
        </w:rPr>
        <w:lastRenderedPageBreak/>
        <w:t>Ramírez</w:t>
      </w:r>
      <w:r w:rsidR="00AB4823" w:rsidRPr="00DC0812">
        <w:rPr>
          <w:szCs w:val="22"/>
          <w:lang w:val="es-VE"/>
        </w:rPr>
        <w:t>, M. S.</w:t>
      </w:r>
      <w:r w:rsidR="00707B8D" w:rsidRPr="00DC0812">
        <w:rPr>
          <w:szCs w:val="22"/>
          <w:lang w:val="es-VE"/>
        </w:rPr>
        <w:t xml:space="preserve"> </w:t>
      </w:r>
      <w:r w:rsidR="00F91BB4" w:rsidRPr="00DC0812">
        <w:rPr>
          <w:szCs w:val="22"/>
          <w:lang w:val="es-VE"/>
        </w:rPr>
        <w:t>&amp;</w:t>
      </w:r>
      <w:r w:rsidR="00707B8D" w:rsidRPr="00DC0812">
        <w:rPr>
          <w:szCs w:val="22"/>
          <w:lang w:val="es-VE"/>
        </w:rPr>
        <w:t xml:space="preserve"> </w:t>
      </w:r>
      <w:r w:rsidR="008062FA" w:rsidRPr="00DC0812">
        <w:rPr>
          <w:szCs w:val="22"/>
          <w:lang w:val="es-VE"/>
        </w:rPr>
        <w:t xml:space="preserve">Hernández, </w:t>
      </w:r>
      <w:r w:rsidR="00707B8D" w:rsidRPr="00DC0812">
        <w:rPr>
          <w:szCs w:val="22"/>
          <w:lang w:val="es-VE"/>
        </w:rPr>
        <w:t xml:space="preserve">I. </w:t>
      </w:r>
      <w:r w:rsidR="00F91BB4" w:rsidRPr="00DC0812">
        <w:rPr>
          <w:szCs w:val="22"/>
          <w:lang w:val="es-VE"/>
        </w:rPr>
        <w:t>(</w:t>
      </w:r>
      <w:r w:rsidR="00707B8D" w:rsidRPr="00DC0812">
        <w:rPr>
          <w:szCs w:val="22"/>
          <w:lang w:val="es-VE"/>
        </w:rPr>
        <w:t>1988</w:t>
      </w:r>
      <w:r w:rsidR="00F91BB4" w:rsidRPr="00DC0812">
        <w:rPr>
          <w:szCs w:val="22"/>
          <w:lang w:val="es-VE"/>
        </w:rPr>
        <w:t>)</w:t>
      </w:r>
      <w:r w:rsidR="00707B8D" w:rsidRPr="00DC0812">
        <w:rPr>
          <w:szCs w:val="22"/>
          <w:lang w:val="es-VE"/>
        </w:rPr>
        <w:t xml:space="preserve">. </w:t>
      </w:r>
      <w:r w:rsidR="00707B8D" w:rsidRPr="00DC0812">
        <w:rPr>
          <w:i/>
          <w:szCs w:val="22"/>
        </w:rPr>
        <w:t>Investigación biologicopesquera para la obtención de la jaiba suave Callinectes spp en la Laguna de Alvarado, Veracruz</w:t>
      </w:r>
      <w:r w:rsidR="00707B8D" w:rsidRPr="00DC0812">
        <w:rPr>
          <w:szCs w:val="22"/>
        </w:rPr>
        <w:t xml:space="preserve">. </w:t>
      </w:r>
      <w:r w:rsidR="00F91BB4" w:rsidRPr="00DC0812">
        <w:rPr>
          <w:szCs w:val="22"/>
          <w:lang w:val="es-CR"/>
        </w:rPr>
        <w:t xml:space="preserve">Tesis no publicada, </w:t>
      </w:r>
      <w:r w:rsidR="00F91BB4" w:rsidRPr="00DC0812">
        <w:rPr>
          <w:szCs w:val="22"/>
          <w:lang w:val="es-VE"/>
        </w:rPr>
        <w:t>Universidad Nacional Autónoma de México.</w:t>
      </w:r>
      <w:r w:rsidR="00707B8D" w:rsidRPr="00DC0812">
        <w:rPr>
          <w:szCs w:val="22"/>
          <w:lang w:val="es-CR"/>
        </w:rPr>
        <w:t xml:space="preserve"> </w:t>
      </w:r>
    </w:p>
    <w:p w14:paraId="363B832A" w14:textId="77777777" w:rsidR="00310EF3" w:rsidRDefault="00213947" w:rsidP="002C4B42">
      <w:pPr>
        <w:tabs>
          <w:tab w:val="left" w:pos="2246"/>
        </w:tabs>
        <w:ind w:left="709" w:hanging="709"/>
        <w:jc w:val="both"/>
        <w:rPr>
          <w:color w:val="000000"/>
          <w:szCs w:val="22"/>
          <w:lang w:val="es-VE"/>
        </w:rPr>
      </w:pPr>
      <w:r w:rsidRPr="00DC0812">
        <w:rPr>
          <w:szCs w:val="22"/>
          <w:lang w:val="es-VE"/>
        </w:rPr>
        <w:t>Rathbun</w:t>
      </w:r>
      <w:r w:rsidR="00707B8D" w:rsidRPr="00DC0812">
        <w:rPr>
          <w:szCs w:val="22"/>
          <w:lang w:val="es-VE"/>
        </w:rPr>
        <w:t>, M. S.</w:t>
      </w:r>
      <w:r w:rsidRPr="00DC0812">
        <w:rPr>
          <w:szCs w:val="22"/>
          <w:lang w:val="es-VE"/>
        </w:rPr>
        <w:t xml:space="preserve"> </w:t>
      </w:r>
      <w:r w:rsidR="00AB4823" w:rsidRPr="00DC0812">
        <w:rPr>
          <w:szCs w:val="22"/>
          <w:lang w:val="es-VE"/>
        </w:rPr>
        <w:t>(</w:t>
      </w:r>
      <w:r w:rsidRPr="00DC0812">
        <w:rPr>
          <w:szCs w:val="22"/>
          <w:lang w:val="es-VE"/>
        </w:rPr>
        <w:t>1986</w:t>
      </w:r>
      <w:r w:rsidR="00AB4823" w:rsidRPr="00DC0812">
        <w:rPr>
          <w:szCs w:val="22"/>
          <w:lang w:val="es-VE"/>
        </w:rPr>
        <w:t>)</w:t>
      </w:r>
      <w:r w:rsidR="00707B8D" w:rsidRPr="00DC0812">
        <w:rPr>
          <w:szCs w:val="22"/>
          <w:lang w:val="es-VE"/>
        </w:rPr>
        <w:t xml:space="preserve">. </w:t>
      </w:r>
      <w:r w:rsidR="00707B8D" w:rsidRPr="000F40AD">
        <w:rPr>
          <w:color w:val="000000"/>
          <w:szCs w:val="22"/>
          <w:lang w:val="en-US"/>
        </w:rPr>
        <w:t xml:space="preserve">The genus </w:t>
      </w:r>
      <w:r w:rsidR="00707B8D" w:rsidRPr="000F40AD">
        <w:rPr>
          <w:i/>
          <w:color w:val="000000"/>
          <w:szCs w:val="22"/>
          <w:lang w:val="en-US"/>
        </w:rPr>
        <w:t>Callinectes</w:t>
      </w:r>
      <w:r w:rsidR="00707B8D" w:rsidRPr="000F40AD">
        <w:rPr>
          <w:color w:val="000000"/>
          <w:szCs w:val="22"/>
          <w:lang w:val="en-US"/>
        </w:rPr>
        <w:t xml:space="preserve">. </w:t>
      </w:r>
      <w:r w:rsidR="00707B8D" w:rsidRPr="000F40AD">
        <w:rPr>
          <w:i/>
          <w:color w:val="000000"/>
          <w:szCs w:val="22"/>
          <w:lang w:val="en-US"/>
        </w:rPr>
        <w:t>Proc</w:t>
      </w:r>
      <w:r w:rsidR="0056224C" w:rsidRPr="000F40AD">
        <w:rPr>
          <w:i/>
          <w:color w:val="000000"/>
          <w:szCs w:val="22"/>
          <w:lang w:val="en-US"/>
        </w:rPr>
        <w:t xml:space="preserve">. </w:t>
      </w:r>
      <w:r w:rsidR="00707B8D" w:rsidRPr="000F40AD">
        <w:rPr>
          <w:i/>
          <w:color w:val="000000"/>
          <w:szCs w:val="22"/>
          <w:lang w:val="en-US"/>
        </w:rPr>
        <w:t>U</w:t>
      </w:r>
      <w:r w:rsidR="00AE1B8C" w:rsidRPr="000F40AD">
        <w:rPr>
          <w:i/>
          <w:color w:val="000000"/>
          <w:szCs w:val="22"/>
          <w:lang w:val="en-US"/>
        </w:rPr>
        <w:t>.</w:t>
      </w:r>
      <w:r w:rsidR="00707B8D" w:rsidRPr="000F40AD">
        <w:rPr>
          <w:i/>
          <w:color w:val="000000"/>
          <w:szCs w:val="22"/>
          <w:lang w:val="en-US"/>
        </w:rPr>
        <w:t>S</w:t>
      </w:r>
      <w:r w:rsidR="00AE1B8C" w:rsidRPr="000F40AD">
        <w:rPr>
          <w:i/>
          <w:color w:val="000000"/>
          <w:szCs w:val="22"/>
          <w:lang w:val="en-US"/>
        </w:rPr>
        <w:t>.</w:t>
      </w:r>
      <w:r w:rsidR="0056224C" w:rsidRPr="000F40AD">
        <w:rPr>
          <w:i/>
          <w:color w:val="000000"/>
          <w:szCs w:val="22"/>
          <w:lang w:val="en-US"/>
        </w:rPr>
        <w:t xml:space="preserve"> </w:t>
      </w:r>
      <w:r w:rsidR="00707B8D" w:rsidRPr="000F40AD">
        <w:rPr>
          <w:i/>
          <w:color w:val="000000"/>
          <w:szCs w:val="22"/>
          <w:lang w:val="en-US"/>
        </w:rPr>
        <w:t xml:space="preserve"> </w:t>
      </w:r>
      <w:r w:rsidR="00707B8D" w:rsidRPr="00DC0812">
        <w:rPr>
          <w:i/>
          <w:color w:val="000000"/>
          <w:szCs w:val="22"/>
          <w:lang w:val="es-VE"/>
        </w:rPr>
        <w:t>Nat</w:t>
      </w:r>
      <w:r w:rsidR="0056224C" w:rsidRPr="00DC0812">
        <w:rPr>
          <w:i/>
          <w:color w:val="000000"/>
          <w:szCs w:val="22"/>
          <w:lang w:val="es-VE"/>
        </w:rPr>
        <w:t xml:space="preserve">. </w:t>
      </w:r>
      <w:r w:rsidR="00707B8D" w:rsidRPr="00DC0812">
        <w:rPr>
          <w:i/>
          <w:color w:val="000000"/>
          <w:szCs w:val="22"/>
          <w:lang w:val="es-VE"/>
        </w:rPr>
        <w:t>Mus</w:t>
      </w:r>
      <w:r w:rsidR="0056224C" w:rsidRPr="00DC0812">
        <w:rPr>
          <w:i/>
          <w:color w:val="000000"/>
          <w:szCs w:val="22"/>
          <w:lang w:val="es-VE"/>
        </w:rPr>
        <w:t>.</w:t>
      </w:r>
      <w:r w:rsidR="00B658A2" w:rsidRPr="00DC0812">
        <w:rPr>
          <w:i/>
          <w:color w:val="000000"/>
          <w:szCs w:val="22"/>
          <w:lang w:val="es-VE"/>
        </w:rPr>
        <w:t>,</w:t>
      </w:r>
      <w:r w:rsidR="0056224C" w:rsidRPr="00DC0812">
        <w:rPr>
          <w:i/>
          <w:color w:val="000000"/>
          <w:szCs w:val="22"/>
          <w:lang w:val="es-VE"/>
        </w:rPr>
        <w:t xml:space="preserve"> </w:t>
      </w:r>
      <w:r w:rsidR="00707B8D" w:rsidRPr="00DC0812">
        <w:rPr>
          <w:i/>
          <w:color w:val="000000"/>
          <w:szCs w:val="22"/>
          <w:lang w:val="es-VE"/>
        </w:rPr>
        <w:t>18</w:t>
      </w:r>
      <w:r w:rsidR="00707B8D" w:rsidRPr="00DC0812">
        <w:rPr>
          <w:color w:val="000000"/>
          <w:szCs w:val="22"/>
          <w:lang w:val="es-VE"/>
        </w:rPr>
        <w:t>(1070)</w:t>
      </w:r>
      <w:r w:rsidR="0056224C" w:rsidRPr="00DC0812">
        <w:rPr>
          <w:color w:val="000000"/>
          <w:szCs w:val="22"/>
          <w:lang w:val="es-VE"/>
        </w:rPr>
        <w:t xml:space="preserve">, </w:t>
      </w:r>
      <w:r w:rsidR="00707B8D" w:rsidRPr="00DC0812">
        <w:rPr>
          <w:color w:val="000000"/>
          <w:szCs w:val="22"/>
          <w:lang w:val="es-VE"/>
        </w:rPr>
        <w:t>349-375.</w:t>
      </w:r>
    </w:p>
    <w:p w14:paraId="2423A086" w14:textId="77777777" w:rsidR="00310EF3" w:rsidRDefault="00C2781D" w:rsidP="002C4B42">
      <w:pPr>
        <w:tabs>
          <w:tab w:val="left" w:pos="2246"/>
        </w:tabs>
        <w:ind w:left="709" w:hanging="709"/>
        <w:jc w:val="both"/>
        <w:rPr>
          <w:rStyle w:val="fontstyle01"/>
          <w:rFonts w:ascii="Times New Roman" w:hAnsi="Times New Roman"/>
          <w:b w:val="0"/>
          <w:sz w:val="24"/>
          <w:szCs w:val="24"/>
        </w:rPr>
      </w:pPr>
      <w:r w:rsidRPr="00DC0812">
        <w:rPr>
          <w:rStyle w:val="fontstyle01"/>
          <w:rFonts w:ascii="Times New Roman" w:hAnsi="Times New Roman"/>
          <w:b w:val="0"/>
          <w:sz w:val="24"/>
          <w:szCs w:val="24"/>
        </w:rPr>
        <w:t>Rivas, Z., Sánchez, J., Troncone, F., Márquez, R., Ledo de Medina, H., Colina, M. &amp;</w:t>
      </w:r>
      <w:r w:rsidR="0047333E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r w:rsidRPr="00DC0812">
        <w:rPr>
          <w:rStyle w:val="fontstyle01"/>
          <w:rFonts w:ascii="Times New Roman" w:hAnsi="Times New Roman"/>
          <w:b w:val="0"/>
          <w:sz w:val="24"/>
          <w:szCs w:val="24"/>
        </w:rPr>
        <w:t xml:space="preserve">Gutiérrez, E. (2009). Nitrógeno y fósforo totales de los ríos tributarios al sistema Lago de Maracaibo, Venezuela. </w:t>
      </w:r>
      <w:r w:rsidRPr="00DC0812">
        <w:rPr>
          <w:rStyle w:val="fontstyle01"/>
          <w:rFonts w:ascii="Times New Roman" w:hAnsi="Times New Roman"/>
          <w:b w:val="0"/>
          <w:i/>
          <w:sz w:val="24"/>
          <w:szCs w:val="24"/>
        </w:rPr>
        <w:t>Interciencia</w:t>
      </w:r>
      <w:r w:rsidRPr="00DC0812">
        <w:rPr>
          <w:rStyle w:val="fontstyle01"/>
          <w:rFonts w:ascii="Times New Roman" w:hAnsi="Times New Roman"/>
          <w:b w:val="0"/>
          <w:sz w:val="24"/>
          <w:szCs w:val="24"/>
        </w:rPr>
        <w:t xml:space="preserve">, </w:t>
      </w:r>
      <w:r w:rsidRPr="00DC0812">
        <w:rPr>
          <w:rStyle w:val="fontstyle01"/>
          <w:rFonts w:ascii="Times New Roman" w:hAnsi="Times New Roman"/>
          <w:b w:val="0"/>
          <w:i/>
          <w:sz w:val="24"/>
          <w:szCs w:val="24"/>
        </w:rPr>
        <w:t>34</w:t>
      </w:r>
      <w:r w:rsidRPr="00DC0812">
        <w:rPr>
          <w:rStyle w:val="fontstyle01"/>
          <w:rFonts w:ascii="Times New Roman" w:hAnsi="Times New Roman"/>
          <w:b w:val="0"/>
          <w:sz w:val="24"/>
          <w:szCs w:val="24"/>
        </w:rPr>
        <w:t>(5), 308-314.</w:t>
      </w:r>
    </w:p>
    <w:p w14:paraId="05D20C5A" w14:textId="07D15CC1" w:rsidR="00310EF3" w:rsidRPr="000F40AD" w:rsidRDefault="00AB4823" w:rsidP="002C4B42">
      <w:pPr>
        <w:tabs>
          <w:tab w:val="left" w:pos="2246"/>
        </w:tabs>
        <w:ind w:left="709" w:hanging="709"/>
        <w:jc w:val="both"/>
        <w:rPr>
          <w:bCs/>
          <w:lang w:val="en-US"/>
        </w:rPr>
      </w:pPr>
      <w:r w:rsidRPr="00DC0812">
        <w:rPr>
          <w:lang w:val="es-VE"/>
        </w:rPr>
        <w:t>Rosas-Correa, C.</w:t>
      </w:r>
      <w:r w:rsidR="00FC4228" w:rsidRPr="00DC0812">
        <w:rPr>
          <w:lang w:val="es-VE"/>
        </w:rPr>
        <w:t xml:space="preserve"> </w:t>
      </w:r>
      <w:r w:rsidR="009D6033" w:rsidRPr="00DC0812">
        <w:rPr>
          <w:lang w:val="es-VE"/>
        </w:rPr>
        <w:t>&amp;</w:t>
      </w:r>
      <w:r w:rsidR="00FC4228" w:rsidRPr="00DC0812">
        <w:rPr>
          <w:lang w:val="es-VE"/>
        </w:rPr>
        <w:t xml:space="preserve"> de Jesús-Navarrete</w:t>
      </w:r>
      <w:r w:rsidR="008472F9" w:rsidRPr="00DC0812">
        <w:rPr>
          <w:lang w:val="es-VE"/>
        </w:rPr>
        <w:t>, A</w:t>
      </w:r>
      <w:r w:rsidR="00FC4228" w:rsidRPr="00DC0812">
        <w:rPr>
          <w:lang w:val="es-VE"/>
        </w:rPr>
        <w:t xml:space="preserve">. </w:t>
      </w:r>
      <w:r w:rsidR="008F0D5B" w:rsidRPr="00DC0812">
        <w:rPr>
          <w:lang w:val="es-VE"/>
        </w:rPr>
        <w:t>(</w:t>
      </w:r>
      <w:r w:rsidR="00FC4228" w:rsidRPr="00DC0812">
        <w:rPr>
          <w:lang w:val="es-VE"/>
        </w:rPr>
        <w:t>2008</w:t>
      </w:r>
      <w:r w:rsidR="008F0D5B" w:rsidRPr="00DC0812">
        <w:rPr>
          <w:lang w:val="es-VE"/>
        </w:rPr>
        <w:t>)</w:t>
      </w:r>
      <w:r w:rsidR="00FC4228" w:rsidRPr="00DC0812">
        <w:rPr>
          <w:lang w:val="es-VE"/>
        </w:rPr>
        <w:t xml:space="preserve">. Parámetros poblacionales de la jaiba azul </w:t>
      </w:r>
      <w:r w:rsidR="00FC4228" w:rsidRPr="00DC0812">
        <w:rPr>
          <w:i/>
          <w:lang w:val="es-VE"/>
        </w:rPr>
        <w:t>Callinectes sapidus</w:t>
      </w:r>
      <w:r w:rsidR="00FC4228" w:rsidRPr="00DC0812">
        <w:rPr>
          <w:lang w:val="es-VE"/>
        </w:rPr>
        <w:t xml:space="preserve"> (Rathbun, 1</w:t>
      </w:r>
      <w:r w:rsidR="008A596D" w:rsidRPr="00DC0812">
        <w:rPr>
          <w:lang w:val="es-VE"/>
        </w:rPr>
        <w:t>89</w:t>
      </w:r>
      <w:r w:rsidR="00FC4228" w:rsidRPr="00DC0812">
        <w:rPr>
          <w:lang w:val="es-VE"/>
        </w:rPr>
        <w:t>6) en la bahía de Chetumal, Quintana Roo, M</w:t>
      </w:r>
      <w:r w:rsidR="00A14439">
        <w:rPr>
          <w:lang w:val="es-VE"/>
        </w:rPr>
        <w:t>é</w:t>
      </w:r>
      <w:r w:rsidR="00FC4228" w:rsidRPr="00DC0812">
        <w:rPr>
          <w:lang w:val="es-VE"/>
        </w:rPr>
        <w:t xml:space="preserve">xico. </w:t>
      </w:r>
      <w:r w:rsidR="00FC4228" w:rsidRPr="00310271">
        <w:rPr>
          <w:i/>
          <w:lang w:val="en-US"/>
        </w:rPr>
        <w:t>Rev</w:t>
      </w:r>
      <w:r w:rsidR="003C21BA" w:rsidRPr="00310271">
        <w:rPr>
          <w:i/>
          <w:lang w:val="en-US"/>
        </w:rPr>
        <w:t xml:space="preserve">. </w:t>
      </w:r>
      <w:r w:rsidR="00FC4228" w:rsidRPr="00310271">
        <w:rPr>
          <w:i/>
          <w:lang w:val="en-US"/>
        </w:rPr>
        <w:t>Biol</w:t>
      </w:r>
      <w:r w:rsidR="003C21BA" w:rsidRPr="00310271">
        <w:rPr>
          <w:i/>
          <w:lang w:val="en-US"/>
        </w:rPr>
        <w:t xml:space="preserve">. </w:t>
      </w:r>
      <w:r w:rsidR="00FC4228" w:rsidRPr="00310271">
        <w:rPr>
          <w:i/>
          <w:lang w:val="en-US"/>
        </w:rPr>
        <w:t>Mar</w:t>
      </w:r>
      <w:r w:rsidR="003C21BA" w:rsidRPr="00310271">
        <w:rPr>
          <w:i/>
          <w:lang w:val="en-US"/>
        </w:rPr>
        <w:t xml:space="preserve">. </w:t>
      </w:r>
      <w:r w:rsidR="00FC4228" w:rsidRPr="00310271">
        <w:rPr>
          <w:i/>
          <w:lang w:val="en-US"/>
        </w:rPr>
        <w:t>Ocean</w:t>
      </w:r>
      <w:r w:rsidR="003C21BA" w:rsidRPr="00310271">
        <w:rPr>
          <w:i/>
          <w:lang w:val="en-US"/>
        </w:rPr>
        <w:t>.</w:t>
      </w:r>
      <w:r w:rsidR="00D35AC5" w:rsidRPr="00310271">
        <w:rPr>
          <w:i/>
          <w:lang w:val="en-US"/>
        </w:rPr>
        <w:t>,</w:t>
      </w:r>
      <w:r w:rsidR="003C21BA" w:rsidRPr="00310271">
        <w:rPr>
          <w:i/>
          <w:lang w:val="en-US"/>
        </w:rPr>
        <w:t xml:space="preserve"> </w:t>
      </w:r>
      <w:r w:rsidR="00FC4228" w:rsidRPr="00310271">
        <w:rPr>
          <w:i/>
          <w:lang w:val="en-US"/>
        </w:rPr>
        <w:t>43</w:t>
      </w:r>
      <w:r w:rsidR="00FC4228" w:rsidRPr="00310271">
        <w:rPr>
          <w:lang w:val="en-US"/>
        </w:rPr>
        <w:t>(2)</w:t>
      </w:r>
      <w:r w:rsidR="003C21BA" w:rsidRPr="00310271">
        <w:rPr>
          <w:lang w:val="en-US"/>
        </w:rPr>
        <w:t xml:space="preserve">, </w:t>
      </w:r>
      <w:r w:rsidR="00FC4228" w:rsidRPr="00310271">
        <w:rPr>
          <w:lang w:val="en-US"/>
        </w:rPr>
        <w:t>247-253.</w:t>
      </w:r>
      <w:r w:rsidR="005B73A8" w:rsidRPr="00310271">
        <w:rPr>
          <w:lang w:val="en-US"/>
        </w:rPr>
        <w:t xml:space="preserve"> </w:t>
      </w:r>
      <w:hyperlink r:id="rId15" w:history="1">
        <w:r w:rsidR="00A357DB" w:rsidRPr="000F40AD">
          <w:rPr>
            <w:rStyle w:val="Hipervnculo"/>
            <w:bCs/>
            <w:u w:val="none"/>
            <w:lang w:val="en-US"/>
          </w:rPr>
          <w:t>http://dx.doi.org/10.4067/S0718-19572008000200003</w:t>
        </w:r>
      </w:hyperlink>
      <w:r w:rsidR="005B73A8" w:rsidRPr="000F40AD">
        <w:rPr>
          <w:bCs/>
          <w:lang w:val="en-US"/>
        </w:rPr>
        <w:t>.</w:t>
      </w:r>
    </w:p>
    <w:p w14:paraId="663079BD" w14:textId="77777777" w:rsidR="006D4CF1" w:rsidRPr="00722FBF" w:rsidRDefault="006D4CF1" w:rsidP="002C4B42">
      <w:pPr>
        <w:tabs>
          <w:tab w:val="left" w:pos="2246"/>
        </w:tabs>
        <w:ind w:left="709" w:hanging="709"/>
        <w:jc w:val="both"/>
        <w:rPr>
          <w:bCs/>
        </w:rPr>
      </w:pP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Rugolo L. J., Knotts, K. S., Lange, A. M. &amp; Crecco, V. A. (1998)</w:t>
      </w:r>
      <w:r w:rsidRPr="00722FBF">
        <w:rPr>
          <w:rStyle w:val="fontstyle21"/>
          <w:rFonts w:ascii="Times New Roman" w:hAnsi="Times New Roman"/>
          <w:b/>
          <w:color w:val="auto"/>
          <w:sz w:val="24"/>
          <w:szCs w:val="24"/>
          <w:lang w:val="en-US"/>
        </w:rPr>
        <w:t xml:space="preserve">. </w:t>
      </w:r>
      <w:r w:rsidRPr="00722FBF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>Stock assessment of Chesapeake Bay blue crab (</w:t>
      </w:r>
      <w:r w:rsidRPr="00722FBF">
        <w:rPr>
          <w:rStyle w:val="fontstyle31"/>
          <w:rFonts w:ascii="Times New Roman" w:hAnsi="Times New Roman"/>
          <w:color w:val="auto"/>
          <w:sz w:val="24"/>
          <w:szCs w:val="24"/>
          <w:lang w:val="en-US"/>
        </w:rPr>
        <w:t xml:space="preserve">Callinectes sapidus </w:t>
      </w:r>
      <w:r w:rsidRPr="00722FBF">
        <w:rPr>
          <w:rStyle w:val="fontstyle21"/>
          <w:rFonts w:ascii="Times New Roman" w:hAnsi="Times New Roman"/>
          <w:color w:val="auto"/>
          <w:sz w:val="24"/>
          <w:szCs w:val="24"/>
          <w:lang w:val="en-US"/>
        </w:rPr>
        <w:t xml:space="preserve">Rathbun). </w:t>
      </w:r>
      <w:r w:rsidRPr="0006240F">
        <w:rPr>
          <w:rStyle w:val="fontstyle21"/>
          <w:rFonts w:ascii="Times New Roman" w:hAnsi="Times New Roman"/>
          <w:i/>
          <w:color w:val="auto"/>
          <w:sz w:val="24"/>
          <w:szCs w:val="24"/>
          <w:lang w:val="es-CR"/>
        </w:rPr>
        <w:t>J</w:t>
      </w:r>
      <w:r w:rsidR="009B7D8A" w:rsidRPr="0006240F">
        <w:rPr>
          <w:rStyle w:val="fontstyle21"/>
          <w:rFonts w:ascii="Times New Roman" w:hAnsi="Times New Roman"/>
          <w:i/>
          <w:color w:val="auto"/>
          <w:sz w:val="24"/>
          <w:szCs w:val="24"/>
          <w:lang w:val="es-CR"/>
        </w:rPr>
        <w:t>.</w:t>
      </w:r>
      <w:r w:rsidRPr="0006240F">
        <w:rPr>
          <w:rStyle w:val="fontstyle21"/>
          <w:rFonts w:ascii="Times New Roman" w:hAnsi="Times New Roman"/>
          <w:i/>
          <w:color w:val="auto"/>
          <w:sz w:val="24"/>
          <w:szCs w:val="24"/>
          <w:lang w:val="es-CR"/>
        </w:rPr>
        <w:t xml:space="preserve"> Shellfish Res</w:t>
      </w:r>
      <w:r w:rsidR="009B7D8A">
        <w:rPr>
          <w:rStyle w:val="fontstyle21"/>
          <w:rFonts w:ascii="Times New Roman" w:hAnsi="Times New Roman"/>
          <w:i/>
          <w:color w:val="auto"/>
          <w:sz w:val="24"/>
          <w:szCs w:val="24"/>
          <w:lang w:val="es-CR"/>
        </w:rPr>
        <w:t xml:space="preserve">., </w:t>
      </w:r>
      <w:r w:rsidRPr="0006240F">
        <w:rPr>
          <w:rStyle w:val="fontstyle21"/>
          <w:rFonts w:ascii="Times New Roman" w:hAnsi="Times New Roman"/>
          <w:i/>
          <w:color w:val="auto"/>
          <w:sz w:val="24"/>
          <w:szCs w:val="24"/>
          <w:lang w:val="es-CR"/>
        </w:rPr>
        <w:t>17</w:t>
      </w:r>
      <w:r w:rsidRPr="0006240F">
        <w:rPr>
          <w:rStyle w:val="fontstyle21"/>
          <w:rFonts w:ascii="Times New Roman" w:hAnsi="Times New Roman"/>
          <w:color w:val="auto"/>
          <w:sz w:val="24"/>
          <w:szCs w:val="24"/>
          <w:lang w:val="es-CR"/>
        </w:rPr>
        <w:t>, 906-930.</w:t>
      </w:r>
    </w:p>
    <w:p w14:paraId="6CBB2578" w14:textId="77777777" w:rsidR="00310EF3" w:rsidRPr="000F40AD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6D4CF1">
        <w:rPr>
          <w:lang w:val="es-VE"/>
        </w:rPr>
        <w:t>Sañudo</w:t>
      </w:r>
      <w:r w:rsidR="00AB4823" w:rsidRPr="00DC0812">
        <w:rPr>
          <w:szCs w:val="22"/>
          <w:lang w:val="es-VE"/>
        </w:rPr>
        <w:t>, C., Del Mar, M.</w:t>
      </w:r>
      <w:r w:rsidR="00707B8D" w:rsidRPr="00DC0812">
        <w:rPr>
          <w:szCs w:val="22"/>
          <w:lang w:val="es-VE"/>
        </w:rPr>
        <w:t xml:space="preserve"> </w:t>
      </w:r>
      <w:r w:rsidR="008F0D5B" w:rsidRPr="00DC0812">
        <w:rPr>
          <w:szCs w:val="22"/>
          <w:lang w:val="es-VE"/>
        </w:rPr>
        <w:t>&amp;</w:t>
      </w:r>
      <w:r w:rsidR="00707B8D" w:rsidRPr="00DC0812">
        <w:rPr>
          <w:szCs w:val="22"/>
          <w:lang w:val="es-VE"/>
        </w:rPr>
        <w:t xml:space="preserve"> Beltrán, J. A.</w:t>
      </w:r>
      <w:r w:rsidR="008F0D5B" w:rsidRPr="00DC0812">
        <w:rPr>
          <w:szCs w:val="22"/>
          <w:lang w:val="es-VE"/>
        </w:rPr>
        <w:t xml:space="preserve"> (</w:t>
      </w:r>
      <w:r w:rsidR="00707B8D" w:rsidRPr="00DC0812">
        <w:rPr>
          <w:szCs w:val="22"/>
        </w:rPr>
        <w:t>1997</w:t>
      </w:r>
      <w:r w:rsidR="008F0D5B" w:rsidRPr="00DC0812">
        <w:rPr>
          <w:szCs w:val="22"/>
        </w:rPr>
        <w:t>)</w:t>
      </w:r>
      <w:r w:rsidR="00707B8D" w:rsidRPr="00DC0812">
        <w:rPr>
          <w:szCs w:val="22"/>
        </w:rPr>
        <w:t xml:space="preserve">. </w:t>
      </w:r>
      <w:r w:rsidR="00707B8D" w:rsidRPr="00DC0812">
        <w:rPr>
          <w:iCs/>
          <w:szCs w:val="22"/>
        </w:rPr>
        <w:t>Calidad comercial de los productos de la acuicultura</w:t>
      </w:r>
      <w:r w:rsidR="00707B8D" w:rsidRPr="00DC0812">
        <w:rPr>
          <w:szCs w:val="22"/>
        </w:rPr>
        <w:t xml:space="preserve">. En </w:t>
      </w:r>
      <w:r w:rsidR="00AB4823" w:rsidRPr="00DC0812">
        <w:rPr>
          <w:szCs w:val="22"/>
        </w:rPr>
        <w:t>C. Buxadé</w:t>
      </w:r>
      <w:r w:rsidR="00707B8D" w:rsidRPr="00DC0812">
        <w:rPr>
          <w:szCs w:val="22"/>
        </w:rPr>
        <w:t xml:space="preserve"> (Ed.)</w:t>
      </w:r>
      <w:r w:rsidR="005B73A8" w:rsidRPr="00DC0812">
        <w:rPr>
          <w:szCs w:val="22"/>
        </w:rPr>
        <w:t>,</w:t>
      </w:r>
      <w:r w:rsidR="00707B8D" w:rsidRPr="00DC0812">
        <w:rPr>
          <w:szCs w:val="22"/>
        </w:rPr>
        <w:t xml:space="preserve"> </w:t>
      </w:r>
      <w:r w:rsidR="00707B8D" w:rsidRPr="00DC0812">
        <w:rPr>
          <w:i/>
          <w:szCs w:val="22"/>
        </w:rPr>
        <w:t>Zootecnia, Bases de la Producción Tropical</w:t>
      </w:r>
      <w:r w:rsidR="00CE22AC" w:rsidRPr="00DC0812">
        <w:rPr>
          <w:i/>
          <w:szCs w:val="22"/>
        </w:rPr>
        <w:t xml:space="preserve"> </w:t>
      </w:r>
      <w:r w:rsidR="00CE22AC" w:rsidRPr="00DC0812">
        <w:rPr>
          <w:szCs w:val="22"/>
        </w:rPr>
        <w:t>(pp. 349-369).</w:t>
      </w:r>
      <w:r w:rsidR="009941A7" w:rsidRPr="00DC0812">
        <w:rPr>
          <w:szCs w:val="22"/>
        </w:rPr>
        <w:t xml:space="preserve"> </w:t>
      </w:r>
      <w:r w:rsidR="009941A7" w:rsidRPr="000F40AD">
        <w:rPr>
          <w:szCs w:val="22"/>
          <w:lang w:val="en-US"/>
        </w:rPr>
        <w:t>Madrid,</w:t>
      </w:r>
      <w:r w:rsidR="00CE22AC" w:rsidRPr="000F40AD">
        <w:rPr>
          <w:szCs w:val="22"/>
          <w:lang w:val="en-US"/>
        </w:rPr>
        <w:t xml:space="preserve"> </w:t>
      </w:r>
      <w:r w:rsidR="005B73A8" w:rsidRPr="000F40AD">
        <w:rPr>
          <w:szCs w:val="22"/>
          <w:lang w:val="en-US"/>
        </w:rPr>
        <w:t xml:space="preserve">España: </w:t>
      </w:r>
      <w:r w:rsidR="00CE22AC" w:rsidRPr="000F40AD">
        <w:rPr>
          <w:szCs w:val="22"/>
          <w:lang w:val="en-US"/>
        </w:rPr>
        <w:t xml:space="preserve">Ediciones </w:t>
      </w:r>
      <w:r w:rsidR="00707B8D" w:rsidRPr="000F40AD">
        <w:rPr>
          <w:szCs w:val="22"/>
          <w:lang w:val="en-US"/>
        </w:rPr>
        <w:t>Mundi-Prensa</w:t>
      </w:r>
      <w:r w:rsidR="005B73A8" w:rsidRPr="000F40AD">
        <w:rPr>
          <w:szCs w:val="22"/>
          <w:lang w:val="en-US"/>
        </w:rPr>
        <w:t>.</w:t>
      </w:r>
    </w:p>
    <w:p w14:paraId="62995651" w14:textId="019375BA" w:rsidR="0091142A" w:rsidRPr="000F40AD" w:rsidRDefault="0091142A" w:rsidP="002C4B42">
      <w:pPr>
        <w:tabs>
          <w:tab w:val="left" w:pos="2246"/>
        </w:tabs>
        <w:ind w:left="709" w:hanging="709"/>
        <w:jc w:val="both"/>
        <w:rPr>
          <w:lang w:val="es-CR"/>
        </w:rPr>
      </w:pPr>
      <w:r w:rsidRPr="006D71AB">
        <w:rPr>
          <w:lang w:val="en-US"/>
        </w:rPr>
        <w:t xml:space="preserve">Shanks, A. L. </w:t>
      </w:r>
      <w:r w:rsidR="00EC0A6A" w:rsidRPr="006D71AB">
        <w:rPr>
          <w:lang w:val="en-US"/>
        </w:rPr>
        <w:t>(</w:t>
      </w:r>
      <w:r w:rsidRPr="006D71AB">
        <w:rPr>
          <w:lang w:val="en-US"/>
        </w:rPr>
        <w:t>2002</w:t>
      </w:r>
      <w:r w:rsidR="00EC0A6A" w:rsidRPr="006D71AB">
        <w:rPr>
          <w:lang w:val="en-US"/>
        </w:rPr>
        <w:t>)</w:t>
      </w:r>
      <w:r w:rsidRPr="006D71AB">
        <w:rPr>
          <w:lang w:val="en-US"/>
        </w:rPr>
        <w:t xml:space="preserve">. Interanual tides and the biology of continental shelf waters. </w:t>
      </w:r>
      <w:r w:rsidR="00EC0A6A" w:rsidRPr="006D71AB">
        <w:rPr>
          <w:lang w:val="en-US"/>
        </w:rPr>
        <w:t>I</w:t>
      </w:r>
      <w:r w:rsidRPr="006D71AB">
        <w:rPr>
          <w:lang w:val="en-US"/>
        </w:rPr>
        <w:t xml:space="preserve">n J. C. Castilla </w:t>
      </w:r>
      <w:r w:rsidR="00EC0A6A" w:rsidRPr="006D71AB">
        <w:rPr>
          <w:lang w:val="en-US"/>
        </w:rPr>
        <w:t>&amp;</w:t>
      </w:r>
      <w:r w:rsidRPr="006D71AB">
        <w:rPr>
          <w:lang w:val="en-US"/>
        </w:rPr>
        <w:t xml:space="preserve"> J. L. Largier (Eds</w:t>
      </w:r>
      <w:r w:rsidR="00A14439" w:rsidRPr="006D71AB">
        <w:rPr>
          <w:lang w:val="en-US"/>
        </w:rPr>
        <w:t>.)</w:t>
      </w:r>
      <w:r w:rsidR="00A14439">
        <w:rPr>
          <w:lang w:val="en-US"/>
        </w:rPr>
        <w:t xml:space="preserve">. </w:t>
      </w:r>
      <w:r w:rsidRPr="000F40AD">
        <w:rPr>
          <w:i/>
          <w:lang w:val="en-US"/>
        </w:rPr>
        <w:t>The oceanography and ecology of the nearshore and bays in Chile. Proceedings of the International Symposium on Linkages and Dynamics of Coastal Systems: Open coasts and embayment</w:t>
      </w:r>
      <w:r w:rsidRPr="006D71AB">
        <w:rPr>
          <w:lang w:val="en-US"/>
        </w:rPr>
        <w:t xml:space="preserve"> (pp. 3-27). </w:t>
      </w:r>
      <w:r w:rsidRPr="000F40AD">
        <w:rPr>
          <w:lang w:val="es-CR"/>
        </w:rPr>
        <w:t>Santiago, Chile.: Ediciones de La Universidad Católica de Chile.</w:t>
      </w:r>
    </w:p>
    <w:p w14:paraId="2F9146A8" w14:textId="77777777" w:rsidR="00FE5080" w:rsidRPr="00722FBF" w:rsidRDefault="00FE5080" w:rsidP="002C4B42">
      <w:pPr>
        <w:tabs>
          <w:tab w:val="left" w:pos="2246"/>
        </w:tabs>
        <w:ind w:left="709" w:hanging="709"/>
        <w:jc w:val="both"/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0F40AD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s-CR"/>
        </w:rPr>
        <w:t xml:space="preserve">Sharov, A. F., Volstad, J. H., Davis, G. R., Davis, B. K., Lipcius, R. N., &amp; Montane, M. M. (2003). </w:t>
      </w: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Abundance and exploitation rate of the blue crab (</w:t>
      </w:r>
      <w:r w:rsidRPr="00722FBF">
        <w:rPr>
          <w:rStyle w:val="fontstyle01"/>
          <w:rFonts w:ascii="Times New Roman" w:hAnsi="Times New Roman"/>
          <w:b w:val="0"/>
          <w:i/>
          <w:color w:val="auto"/>
          <w:sz w:val="24"/>
          <w:szCs w:val="24"/>
          <w:lang w:val="en-US"/>
        </w:rPr>
        <w:t>Callinectes sapidus</w:t>
      </w: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) in Chesapeake Bay. </w:t>
      </w:r>
      <w:r w:rsidRPr="00722FBF">
        <w:rPr>
          <w:rStyle w:val="fontstyle01"/>
          <w:rFonts w:ascii="Times New Roman" w:hAnsi="Times New Roman"/>
          <w:b w:val="0"/>
          <w:i/>
          <w:color w:val="auto"/>
          <w:sz w:val="24"/>
          <w:szCs w:val="24"/>
          <w:lang w:val="en-US"/>
        </w:rPr>
        <w:t>Bull. Mar. Sci.</w:t>
      </w: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, </w:t>
      </w:r>
      <w:r w:rsidRPr="00722FBF">
        <w:rPr>
          <w:rStyle w:val="fontstyle01"/>
          <w:rFonts w:ascii="Times New Roman" w:hAnsi="Times New Roman"/>
          <w:b w:val="0"/>
          <w:i/>
          <w:color w:val="auto"/>
          <w:sz w:val="24"/>
          <w:szCs w:val="24"/>
          <w:lang w:val="en-US"/>
        </w:rPr>
        <w:t>72</w:t>
      </w:r>
      <w:r w:rsidRPr="00722FBF">
        <w:rPr>
          <w:rStyle w:val="fontstyle01"/>
          <w:rFonts w:ascii="Times New Roman" w:hAnsi="Times New Roman"/>
          <w:b w:val="0"/>
          <w:color w:val="auto"/>
          <w:sz w:val="24"/>
          <w:szCs w:val="24"/>
          <w:lang w:val="en-US"/>
        </w:rPr>
        <w:t>(2), 543-565.</w:t>
      </w:r>
    </w:p>
    <w:p w14:paraId="73505DB7" w14:textId="77777777" w:rsidR="00310EF3" w:rsidRDefault="009C339E" w:rsidP="002C4B42">
      <w:pPr>
        <w:tabs>
          <w:tab w:val="left" w:pos="2246"/>
        </w:tabs>
        <w:ind w:left="709" w:hanging="709"/>
        <w:jc w:val="both"/>
        <w:rPr>
          <w:color w:val="0070C0"/>
          <w:lang w:val="en-US"/>
        </w:rPr>
      </w:pPr>
      <w:r w:rsidRPr="00DC0812">
        <w:rPr>
          <w:szCs w:val="22"/>
          <w:lang w:val="en-US"/>
        </w:rPr>
        <w:t>Smith</w:t>
      </w:r>
      <w:r w:rsidR="00EE4BA0" w:rsidRPr="00DC0812">
        <w:rPr>
          <w:szCs w:val="22"/>
          <w:lang w:val="en-US"/>
        </w:rPr>
        <w:t>. L. D.</w:t>
      </w:r>
      <w:r w:rsidRPr="00DC0812">
        <w:rPr>
          <w:szCs w:val="22"/>
          <w:lang w:val="en-US"/>
        </w:rPr>
        <w:t xml:space="preserve"> </w:t>
      </w:r>
      <w:r w:rsidR="00DF4CE4" w:rsidRPr="00DC0812">
        <w:rPr>
          <w:szCs w:val="22"/>
          <w:lang w:val="en-US"/>
        </w:rPr>
        <w:t>&amp;</w:t>
      </w:r>
      <w:r w:rsidRPr="00DC0812">
        <w:rPr>
          <w:szCs w:val="22"/>
          <w:lang w:val="en-US"/>
        </w:rPr>
        <w:t xml:space="preserve"> Haines</w:t>
      </w:r>
      <w:r w:rsidR="00EE4BA0" w:rsidRPr="00DC0812">
        <w:rPr>
          <w:szCs w:val="22"/>
          <w:lang w:val="en-US"/>
        </w:rPr>
        <w:t>, A. H.</w:t>
      </w:r>
      <w:r w:rsidRPr="00DC0812">
        <w:rPr>
          <w:szCs w:val="22"/>
          <w:lang w:val="en-US"/>
        </w:rPr>
        <w:t xml:space="preserve"> </w:t>
      </w:r>
      <w:r w:rsidR="00DF4CE4" w:rsidRPr="00DC0812">
        <w:rPr>
          <w:szCs w:val="22"/>
          <w:lang w:val="en-US"/>
        </w:rPr>
        <w:t>(</w:t>
      </w:r>
      <w:r w:rsidRPr="00DC0812">
        <w:rPr>
          <w:szCs w:val="22"/>
          <w:lang w:val="en-US"/>
        </w:rPr>
        <w:t>1991</w:t>
      </w:r>
      <w:r w:rsidR="00DF4CE4" w:rsidRPr="00DC0812">
        <w:rPr>
          <w:szCs w:val="22"/>
          <w:lang w:val="en-US"/>
        </w:rPr>
        <w:t>)</w:t>
      </w:r>
      <w:r w:rsidRPr="00DC0812">
        <w:rPr>
          <w:szCs w:val="22"/>
          <w:lang w:val="en-US"/>
        </w:rPr>
        <w:t>.</w:t>
      </w:r>
      <w:r w:rsidR="00730C20" w:rsidRPr="00DC0812">
        <w:rPr>
          <w:szCs w:val="22"/>
          <w:lang w:val="en-US"/>
        </w:rPr>
        <w:t xml:space="preserve"> </w:t>
      </w:r>
      <w:r w:rsidR="00EE4BA0" w:rsidRPr="00DC0812">
        <w:rPr>
          <w:szCs w:val="22"/>
          <w:lang w:val="en-US"/>
        </w:rPr>
        <w:t>The effet of cheliped los</w:t>
      </w:r>
      <w:r w:rsidR="005B73A8" w:rsidRPr="00DC0812">
        <w:rPr>
          <w:szCs w:val="22"/>
          <w:lang w:val="en-US"/>
        </w:rPr>
        <w:t>s</w:t>
      </w:r>
      <w:r w:rsidR="00DF4CE4" w:rsidRPr="00DC0812">
        <w:rPr>
          <w:szCs w:val="22"/>
          <w:lang w:val="en-US"/>
        </w:rPr>
        <w:t xml:space="preserve"> </w:t>
      </w:r>
      <w:r w:rsidR="00EE4BA0" w:rsidRPr="00DC0812">
        <w:rPr>
          <w:szCs w:val="22"/>
          <w:lang w:val="en-US"/>
        </w:rPr>
        <w:t xml:space="preserve">on blue crab </w:t>
      </w:r>
      <w:r w:rsidR="00EE4BA0" w:rsidRPr="00DC0812">
        <w:rPr>
          <w:i/>
          <w:szCs w:val="22"/>
          <w:lang w:val="en-US"/>
        </w:rPr>
        <w:t>Callinectes sapidus</w:t>
      </w:r>
      <w:r w:rsidR="00EE4BA0" w:rsidRPr="00DC0812">
        <w:rPr>
          <w:szCs w:val="22"/>
          <w:lang w:val="en-US"/>
        </w:rPr>
        <w:t xml:space="preserve"> Rathbun foraging rate on soft-shell clams </w:t>
      </w:r>
      <w:r w:rsidR="00EE4BA0" w:rsidRPr="00DC0812">
        <w:rPr>
          <w:i/>
          <w:szCs w:val="22"/>
          <w:lang w:val="en-US"/>
        </w:rPr>
        <w:t>Mya arenaria</w:t>
      </w:r>
      <w:r w:rsidR="00EE4BA0" w:rsidRPr="00DC0812">
        <w:rPr>
          <w:szCs w:val="22"/>
          <w:lang w:val="en-US"/>
        </w:rPr>
        <w:t xml:space="preserve"> L. </w:t>
      </w:r>
      <w:r w:rsidR="00EE4BA0" w:rsidRPr="00DC0812">
        <w:rPr>
          <w:i/>
          <w:szCs w:val="22"/>
          <w:lang w:val="en-US"/>
        </w:rPr>
        <w:t>J. Exp. Mar. Biol. Ecol</w:t>
      </w:r>
      <w:r w:rsidR="00EE4BA0" w:rsidRPr="00DC0812">
        <w:rPr>
          <w:szCs w:val="22"/>
          <w:lang w:val="en-US"/>
        </w:rPr>
        <w:t>.</w:t>
      </w:r>
      <w:r w:rsidR="008B42F0" w:rsidRPr="00DC0812">
        <w:rPr>
          <w:szCs w:val="22"/>
          <w:lang w:val="en-US"/>
        </w:rPr>
        <w:t>,</w:t>
      </w:r>
      <w:r w:rsidR="00EE4BA0" w:rsidRPr="00DC0812">
        <w:rPr>
          <w:szCs w:val="22"/>
          <w:lang w:val="en-US"/>
        </w:rPr>
        <w:t xml:space="preserve"> </w:t>
      </w:r>
      <w:r w:rsidR="00EE4BA0" w:rsidRPr="00DC0812">
        <w:rPr>
          <w:i/>
          <w:szCs w:val="22"/>
          <w:lang w:val="en-US"/>
        </w:rPr>
        <w:t>151</w:t>
      </w:r>
      <w:r w:rsidR="00EE4BA0" w:rsidRPr="00DC0812">
        <w:rPr>
          <w:szCs w:val="22"/>
          <w:lang w:val="en-US"/>
        </w:rPr>
        <w:t>, 245-256</w:t>
      </w:r>
      <w:r w:rsidR="00EE4BA0" w:rsidRPr="00722FBF">
        <w:rPr>
          <w:lang w:val="en-US"/>
        </w:rPr>
        <w:t>.</w:t>
      </w:r>
      <w:r w:rsidR="005B73A8" w:rsidRPr="00722FBF">
        <w:rPr>
          <w:lang w:val="en-US"/>
        </w:rPr>
        <w:t xml:space="preserve"> </w:t>
      </w:r>
      <w:hyperlink r:id="rId16" w:tgtFrame="_blank" w:tooltip="Persistent link using digital object identifier" w:history="1">
        <w:r w:rsidR="005B73A8" w:rsidRPr="00667404">
          <w:rPr>
            <w:rStyle w:val="Hipervnculo"/>
            <w:color w:val="0070C0"/>
            <w:u w:val="none"/>
            <w:lang w:val="en-US"/>
          </w:rPr>
          <w:t>https://doi.org/10.1016/0022-0981(91)90127-I</w:t>
        </w:r>
      </w:hyperlink>
      <w:r w:rsidR="005B73A8" w:rsidRPr="00722FBF">
        <w:rPr>
          <w:color w:val="0070C0"/>
          <w:lang w:val="en-US"/>
        </w:rPr>
        <w:t>.</w:t>
      </w:r>
    </w:p>
    <w:p w14:paraId="6D2828A5" w14:textId="552FEEF5" w:rsidR="00310EF3" w:rsidRPr="005E0FF0" w:rsidRDefault="00DF4CE4" w:rsidP="002C4B42">
      <w:pPr>
        <w:tabs>
          <w:tab w:val="left" w:pos="2246"/>
        </w:tabs>
        <w:ind w:left="709" w:hanging="709"/>
        <w:jc w:val="both"/>
        <w:rPr>
          <w:color w:val="000000"/>
          <w:shd w:val="clear" w:color="auto" w:fill="FFFFFF"/>
          <w:lang w:val="en-US"/>
        </w:rPr>
      </w:pPr>
      <w:r w:rsidRPr="00DC0812">
        <w:rPr>
          <w:rStyle w:val="personname"/>
          <w:color w:val="000000"/>
          <w:shd w:val="clear" w:color="auto" w:fill="FFFFFF"/>
          <w:lang w:val="en-US"/>
        </w:rPr>
        <w:t>Soto, L. A.</w:t>
      </w:r>
      <w:r w:rsidRPr="00DC0812">
        <w:rPr>
          <w:color w:val="000000"/>
          <w:shd w:val="clear" w:color="auto" w:fill="FFFFFF"/>
          <w:lang w:val="en-US"/>
        </w:rPr>
        <w:t> (1980</w:t>
      </w:r>
      <w:r w:rsidR="005E0FF0">
        <w:rPr>
          <w:color w:val="000000"/>
          <w:shd w:val="clear" w:color="auto" w:fill="FFFFFF"/>
          <w:lang w:val="en-US"/>
        </w:rPr>
        <w:t>, November</w:t>
      </w:r>
      <w:r w:rsidRPr="00DC0812">
        <w:rPr>
          <w:color w:val="000000"/>
          <w:shd w:val="clear" w:color="auto" w:fill="FFFFFF"/>
          <w:lang w:val="en-US"/>
        </w:rPr>
        <w:t>). </w:t>
      </w:r>
      <w:r w:rsidRPr="005E0FF0">
        <w:rPr>
          <w:rStyle w:val="nfasis"/>
          <w:color w:val="000000"/>
          <w:shd w:val="clear" w:color="auto" w:fill="FFFFFF"/>
          <w:lang w:val="en-US"/>
        </w:rPr>
        <w:t>Decapod crustacean shelf-fauna of the Campeche Bank: fishery aspects and ecology</w:t>
      </w:r>
      <w:r w:rsidRPr="00DC0812">
        <w:rPr>
          <w:rStyle w:val="nfasis"/>
          <w:color w:val="000000"/>
          <w:shd w:val="clear" w:color="auto" w:fill="FFFFFF"/>
          <w:lang w:val="en-US"/>
        </w:rPr>
        <w:t xml:space="preserve">. </w:t>
      </w:r>
      <w:r w:rsidR="005E0FF0">
        <w:rPr>
          <w:rStyle w:val="nfasis"/>
          <w:i w:val="0"/>
          <w:color w:val="000000"/>
          <w:shd w:val="clear" w:color="auto" w:fill="FFFFFF"/>
          <w:lang w:val="en-US"/>
        </w:rPr>
        <w:t>Ponencia presentada en</w:t>
      </w:r>
      <w:r w:rsidR="000F40AD" w:rsidRPr="00A14439">
        <w:rPr>
          <w:rStyle w:val="nfasis"/>
          <w:color w:val="000000"/>
          <w:shd w:val="clear" w:color="auto" w:fill="FFFFFF"/>
          <w:lang w:val="en-US"/>
        </w:rPr>
        <w:t xml:space="preserve"> </w:t>
      </w:r>
      <w:r w:rsidRPr="005E0FF0">
        <w:rPr>
          <w:color w:val="000000"/>
          <w:shd w:val="clear" w:color="auto" w:fill="FFFFFF"/>
          <w:lang w:val="en-US"/>
        </w:rPr>
        <w:t>Proceedings of the Gulf and Caribbean Fisheries Institute</w:t>
      </w:r>
      <w:r w:rsidR="005E0FF0">
        <w:rPr>
          <w:color w:val="000000"/>
          <w:shd w:val="clear" w:color="auto" w:fill="FFFFFF"/>
          <w:lang w:val="en-US"/>
        </w:rPr>
        <w:t xml:space="preserve">, </w:t>
      </w:r>
      <w:r w:rsidR="005E0FF0" w:rsidRPr="005E0FF0">
        <w:rPr>
          <w:lang w:val="en-US"/>
        </w:rPr>
        <w:t>Fort Pierce.</w:t>
      </w:r>
      <w:r w:rsidR="005E0FF0">
        <w:rPr>
          <w:lang w:val="en-US"/>
        </w:rPr>
        <w:t xml:space="preserve"> EE. UU.</w:t>
      </w:r>
      <w:r w:rsidR="00A607C5" w:rsidRPr="005E0FF0">
        <w:rPr>
          <w:color w:val="000000"/>
          <w:shd w:val="clear" w:color="auto" w:fill="FFFFFF"/>
          <w:lang w:val="en-US"/>
        </w:rPr>
        <w:t xml:space="preserve"> </w:t>
      </w:r>
    </w:p>
    <w:p w14:paraId="38AC22D3" w14:textId="77777777" w:rsidR="00310EF3" w:rsidRPr="005E0FF0" w:rsidRDefault="003843FD" w:rsidP="002C4B42">
      <w:pPr>
        <w:tabs>
          <w:tab w:val="left" w:pos="2246"/>
        </w:tabs>
        <w:ind w:left="709" w:hanging="709"/>
        <w:jc w:val="both"/>
        <w:rPr>
          <w:lang w:val="es-CR"/>
        </w:rPr>
      </w:pPr>
      <w:r w:rsidRPr="00DC0812">
        <w:rPr>
          <w:lang w:val="en-US"/>
        </w:rPr>
        <w:t>Sponaugle, S.</w:t>
      </w:r>
      <w:r w:rsidR="00AB4823" w:rsidRPr="00DC0812">
        <w:rPr>
          <w:lang w:val="en-US"/>
        </w:rPr>
        <w:t xml:space="preserve"> &amp;</w:t>
      </w:r>
      <w:r w:rsidRPr="00DC0812">
        <w:rPr>
          <w:lang w:val="en-US"/>
        </w:rPr>
        <w:t xml:space="preserve"> Lawton, P. (1990) Portunid crab predation on juvenile hard clams: effects of substrate type and prey density. </w:t>
      </w:r>
      <w:r w:rsidRPr="005E0FF0">
        <w:rPr>
          <w:i/>
          <w:lang w:val="es-CR"/>
        </w:rPr>
        <w:t>Mar. Ecol. Prog. Ser</w:t>
      </w:r>
      <w:r w:rsidRPr="005E0FF0">
        <w:rPr>
          <w:lang w:val="es-CR"/>
        </w:rPr>
        <w:t xml:space="preserve">., </w:t>
      </w:r>
      <w:r w:rsidRPr="005E0FF0">
        <w:rPr>
          <w:i/>
          <w:lang w:val="es-CR"/>
        </w:rPr>
        <w:t>67</w:t>
      </w:r>
      <w:r w:rsidRPr="005E0FF0">
        <w:rPr>
          <w:lang w:val="es-CR"/>
        </w:rPr>
        <w:t>,</w:t>
      </w:r>
      <w:r w:rsidR="00AB4823" w:rsidRPr="005E0FF0">
        <w:rPr>
          <w:lang w:val="es-CR"/>
        </w:rPr>
        <w:t xml:space="preserve"> </w:t>
      </w:r>
      <w:r w:rsidRPr="005E0FF0">
        <w:rPr>
          <w:lang w:val="es-CR"/>
        </w:rPr>
        <w:t>43-53.</w:t>
      </w:r>
    </w:p>
    <w:p w14:paraId="3EC0CD3F" w14:textId="3172E0C9" w:rsidR="00310EF3" w:rsidRPr="000F40AD" w:rsidRDefault="00707B8D" w:rsidP="002C4B42">
      <w:pPr>
        <w:tabs>
          <w:tab w:val="left" w:pos="2246"/>
        </w:tabs>
        <w:ind w:left="709" w:hanging="709"/>
        <w:jc w:val="both"/>
        <w:rPr>
          <w:rStyle w:val="Refdecomentario"/>
          <w:sz w:val="24"/>
          <w:szCs w:val="24"/>
          <w:lang w:val="en-US"/>
        </w:rPr>
      </w:pPr>
      <w:r w:rsidRPr="00DC0812">
        <w:rPr>
          <w:szCs w:val="22"/>
          <w:lang w:val="es-VE"/>
        </w:rPr>
        <w:t xml:space="preserve">Taissoun, E. </w:t>
      </w:r>
      <w:r w:rsidR="00817352" w:rsidRPr="00DC0812">
        <w:rPr>
          <w:szCs w:val="22"/>
          <w:lang w:val="es-VE"/>
        </w:rPr>
        <w:t>(</w:t>
      </w:r>
      <w:r w:rsidRPr="00DC0812">
        <w:rPr>
          <w:szCs w:val="22"/>
          <w:lang w:val="es-VE"/>
        </w:rPr>
        <w:t>1969</w:t>
      </w:r>
      <w:r w:rsidR="00817352" w:rsidRPr="00DC0812">
        <w:rPr>
          <w:szCs w:val="22"/>
          <w:lang w:val="es-VE"/>
        </w:rPr>
        <w:t>)</w:t>
      </w:r>
      <w:r w:rsidRPr="00DC0812">
        <w:rPr>
          <w:szCs w:val="22"/>
          <w:lang w:val="es-VE"/>
        </w:rPr>
        <w:t xml:space="preserve">. </w:t>
      </w:r>
      <w:r w:rsidRPr="00DC0812">
        <w:rPr>
          <w:color w:val="000000"/>
          <w:szCs w:val="22"/>
        </w:rPr>
        <w:t xml:space="preserve">Las especies de cangrejos del género </w:t>
      </w:r>
      <w:r w:rsidRPr="00DC0812">
        <w:rPr>
          <w:i/>
          <w:iCs/>
          <w:color w:val="000000"/>
          <w:szCs w:val="22"/>
        </w:rPr>
        <w:t>Callinectes</w:t>
      </w:r>
      <w:r w:rsidRPr="00DC0812">
        <w:rPr>
          <w:color w:val="000000"/>
          <w:szCs w:val="22"/>
        </w:rPr>
        <w:t xml:space="preserve"> (Brachyura) en el </w:t>
      </w:r>
      <w:r w:rsidR="00541E55">
        <w:rPr>
          <w:color w:val="000000"/>
          <w:szCs w:val="22"/>
        </w:rPr>
        <w:t>g</w:t>
      </w:r>
      <w:r w:rsidR="00541E55" w:rsidRPr="00DC0812">
        <w:rPr>
          <w:color w:val="000000"/>
          <w:szCs w:val="22"/>
        </w:rPr>
        <w:t xml:space="preserve">olfo </w:t>
      </w:r>
      <w:r w:rsidRPr="00DC0812">
        <w:rPr>
          <w:color w:val="000000"/>
          <w:szCs w:val="22"/>
        </w:rPr>
        <w:t xml:space="preserve">de Venezuela y </w:t>
      </w:r>
      <w:r w:rsidR="00541E55">
        <w:rPr>
          <w:color w:val="000000"/>
          <w:szCs w:val="22"/>
        </w:rPr>
        <w:t>l</w:t>
      </w:r>
      <w:r w:rsidR="00541E55" w:rsidRPr="00DC0812">
        <w:rPr>
          <w:color w:val="000000"/>
          <w:szCs w:val="22"/>
        </w:rPr>
        <w:t xml:space="preserve">ago </w:t>
      </w:r>
      <w:r w:rsidRPr="00DC0812">
        <w:rPr>
          <w:color w:val="000000"/>
          <w:szCs w:val="22"/>
        </w:rPr>
        <w:t>de Maracaibo</w:t>
      </w:r>
      <w:r w:rsidRPr="00DC0812">
        <w:rPr>
          <w:i/>
          <w:iCs/>
          <w:color w:val="000000"/>
          <w:szCs w:val="22"/>
        </w:rPr>
        <w:t xml:space="preserve">. </w:t>
      </w:r>
      <w:r w:rsidRPr="006B77CB">
        <w:rPr>
          <w:i/>
          <w:iCs/>
          <w:color w:val="000000"/>
          <w:szCs w:val="22"/>
          <w:lang w:val="en-US"/>
        </w:rPr>
        <w:t>Bol</w:t>
      </w:r>
      <w:r w:rsidR="00D35AC5" w:rsidRPr="0075702A">
        <w:rPr>
          <w:i/>
          <w:iCs/>
          <w:color w:val="000000"/>
          <w:szCs w:val="22"/>
          <w:lang w:val="en-US"/>
        </w:rPr>
        <w:t xml:space="preserve">. </w:t>
      </w:r>
      <w:r w:rsidRPr="0075702A">
        <w:rPr>
          <w:i/>
          <w:iCs/>
          <w:color w:val="000000"/>
          <w:szCs w:val="22"/>
          <w:lang w:val="en-US"/>
        </w:rPr>
        <w:t>Cent</w:t>
      </w:r>
      <w:r w:rsidR="00D35AC5" w:rsidRPr="007748EF">
        <w:rPr>
          <w:i/>
          <w:iCs/>
          <w:color w:val="000000"/>
          <w:szCs w:val="22"/>
          <w:lang w:val="en-US"/>
        </w:rPr>
        <w:t xml:space="preserve">. </w:t>
      </w:r>
      <w:r w:rsidRPr="007748EF">
        <w:rPr>
          <w:i/>
          <w:iCs/>
          <w:color w:val="000000"/>
          <w:szCs w:val="22"/>
          <w:lang w:val="en-US"/>
        </w:rPr>
        <w:t>Inv</w:t>
      </w:r>
      <w:r w:rsidR="00D35AC5" w:rsidRPr="007748EF">
        <w:rPr>
          <w:i/>
          <w:iCs/>
          <w:color w:val="000000"/>
          <w:lang w:val="en-US"/>
        </w:rPr>
        <w:t xml:space="preserve">. </w:t>
      </w:r>
      <w:r w:rsidRPr="000F40AD">
        <w:rPr>
          <w:i/>
          <w:iCs/>
          <w:color w:val="000000"/>
          <w:lang w:val="en-US"/>
        </w:rPr>
        <w:t>Biol.</w:t>
      </w:r>
      <w:r w:rsidR="00817352" w:rsidRPr="000F40AD">
        <w:rPr>
          <w:rStyle w:val="Refdecomentario"/>
          <w:sz w:val="24"/>
          <w:szCs w:val="24"/>
          <w:lang w:val="en-US"/>
        </w:rPr>
        <w:t xml:space="preserve">, </w:t>
      </w:r>
      <w:r w:rsidR="00817352" w:rsidRPr="000F40AD">
        <w:rPr>
          <w:rStyle w:val="Refdecomentario"/>
          <w:i/>
          <w:sz w:val="24"/>
          <w:szCs w:val="24"/>
          <w:lang w:val="en-US"/>
        </w:rPr>
        <w:t>2</w:t>
      </w:r>
      <w:r w:rsidR="00817352" w:rsidRPr="000F40AD">
        <w:rPr>
          <w:rStyle w:val="Refdecomentario"/>
          <w:sz w:val="24"/>
          <w:szCs w:val="24"/>
          <w:lang w:val="en-US"/>
        </w:rPr>
        <w:t>, 1-103.</w:t>
      </w:r>
    </w:p>
    <w:p w14:paraId="058EC681" w14:textId="1AE43BD9" w:rsidR="00310EF3" w:rsidRDefault="003A07FE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BE06D6">
        <w:rPr>
          <w:szCs w:val="22"/>
          <w:lang w:val="es-MX"/>
        </w:rPr>
        <w:t>Tü</w:t>
      </w:r>
      <w:r w:rsidR="008640B9" w:rsidRPr="00BE06D6">
        <w:rPr>
          <w:szCs w:val="22"/>
          <w:lang w:val="es-MX"/>
        </w:rPr>
        <w:t>rel</w:t>
      </w:r>
      <w:r w:rsidR="006D215C" w:rsidRPr="00BE06D6">
        <w:rPr>
          <w:szCs w:val="22"/>
          <w:lang w:val="es-MX"/>
        </w:rPr>
        <w:t>i, C., Miller, J., Gundogdu, S.</w:t>
      </w:r>
      <w:r w:rsidR="008640B9" w:rsidRPr="00BE06D6">
        <w:rPr>
          <w:szCs w:val="22"/>
          <w:lang w:val="es-MX"/>
        </w:rPr>
        <w:t xml:space="preserve"> </w:t>
      </w:r>
      <w:r w:rsidR="00846D7C" w:rsidRPr="00DC0812">
        <w:rPr>
          <w:szCs w:val="22"/>
          <w:lang w:val="en-US"/>
        </w:rPr>
        <w:sym w:font="Symbol" w:char="F026"/>
      </w:r>
      <w:r w:rsidR="008640B9" w:rsidRPr="00BE06D6">
        <w:rPr>
          <w:szCs w:val="22"/>
          <w:lang w:val="es-MX"/>
        </w:rPr>
        <w:t xml:space="preserve"> </w:t>
      </w:r>
      <w:r w:rsidR="008640B9" w:rsidRPr="00DC0812">
        <w:rPr>
          <w:szCs w:val="22"/>
          <w:lang w:val="en-US"/>
        </w:rPr>
        <w:t xml:space="preserve">Yesilyurt, I. </w:t>
      </w:r>
      <w:r w:rsidR="00846D7C" w:rsidRPr="00DC0812">
        <w:rPr>
          <w:szCs w:val="22"/>
          <w:lang w:val="en-US"/>
        </w:rPr>
        <w:t>(</w:t>
      </w:r>
      <w:r w:rsidR="008640B9" w:rsidRPr="00DC0812">
        <w:rPr>
          <w:szCs w:val="22"/>
          <w:lang w:val="en-US"/>
        </w:rPr>
        <w:t>2016</w:t>
      </w:r>
      <w:r w:rsidR="00846D7C" w:rsidRPr="00DC0812">
        <w:rPr>
          <w:szCs w:val="22"/>
          <w:lang w:val="en-US"/>
        </w:rPr>
        <w:t>)</w:t>
      </w:r>
      <w:r w:rsidR="008640B9" w:rsidRPr="00DC0812">
        <w:rPr>
          <w:szCs w:val="22"/>
          <w:lang w:val="en-US"/>
        </w:rPr>
        <w:t>.</w:t>
      </w:r>
      <w:r w:rsidR="002063E5" w:rsidRPr="00DC0812">
        <w:rPr>
          <w:szCs w:val="22"/>
          <w:lang w:val="en-US"/>
        </w:rPr>
        <w:t xml:space="preserve"> </w:t>
      </w:r>
      <w:r w:rsidR="008640B9" w:rsidRPr="00DC0812">
        <w:rPr>
          <w:szCs w:val="22"/>
          <w:lang w:val="en-US"/>
        </w:rPr>
        <w:t>Growth and mortality of blue crab (</w:t>
      </w:r>
      <w:r w:rsidR="008640B9" w:rsidRPr="00DC0812">
        <w:rPr>
          <w:i/>
          <w:szCs w:val="22"/>
          <w:lang w:val="en-US"/>
        </w:rPr>
        <w:t>Callinectes sapidus</w:t>
      </w:r>
      <w:r w:rsidR="008640B9" w:rsidRPr="00DC0812">
        <w:rPr>
          <w:szCs w:val="22"/>
          <w:lang w:val="en-US"/>
        </w:rPr>
        <w:t xml:space="preserve">) in the north-eastern </w:t>
      </w:r>
      <w:r w:rsidR="00541E55" w:rsidRPr="00DC0812">
        <w:rPr>
          <w:szCs w:val="22"/>
          <w:lang w:val="en-US"/>
        </w:rPr>
        <w:t>Mediterranean Sea</w:t>
      </w:r>
      <w:r w:rsidR="008640B9" w:rsidRPr="00DC0812">
        <w:rPr>
          <w:szCs w:val="22"/>
          <w:lang w:val="en-US"/>
        </w:rPr>
        <w:t xml:space="preserve">. </w:t>
      </w:r>
      <w:r w:rsidR="008640B9" w:rsidRPr="00DC0812">
        <w:rPr>
          <w:i/>
          <w:szCs w:val="22"/>
          <w:lang w:val="en-US"/>
        </w:rPr>
        <w:t>J</w:t>
      </w:r>
      <w:r w:rsidR="00D35AC5" w:rsidRPr="00DC0812">
        <w:rPr>
          <w:i/>
          <w:szCs w:val="22"/>
          <w:lang w:val="en-US"/>
        </w:rPr>
        <w:t xml:space="preserve">. </w:t>
      </w:r>
      <w:r w:rsidR="008640B9" w:rsidRPr="00DC0812">
        <w:rPr>
          <w:i/>
          <w:szCs w:val="22"/>
          <w:lang w:val="en-US"/>
        </w:rPr>
        <w:t>Fish</w:t>
      </w:r>
      <w:r w:rsidR="00D35AC5" w:rsidRPr="00DC0812">
        <w:rPr>
          <w:i/>
          <w:szCs w:val="22"/>
          <w:lang w:val="en-US"/>
        </w:rPr>
        <w:t xml:space="preserve">. </w:t>
      </w:r>
      <w:r w:rsidR="008640B9" w:rsidRPr="00DC0812">
        <w:rPr>
          <w:i/>
          <w:szCs w:val="22"/>
          <w:lang w:val="en-US"/>
        </w:rPr>
        <w:t>Sci</w:t>
      </w:r>
      <w:r w:rsidR="00D35AC5" w:rsidRPr="00DC0812">
        <w:rPr>
          <w:szCs w:val="22"/>
          <w:lang w:val="en-US"/>
        </w:rPr>
        <w:t xml:space="preserve">., </w:t>
      </w:r>
      <w:r w:rsidR="008640B9" w:rsidRPr="00DC0812">
        <w:rPr>
          <w:i/>
          <w:szCs w:val="22"/>
          <w:lang w:val="en-US"/>
        </w:rPr>
        <w:t>10</w:t>
      </w:r>
      <w:r w:rsidR="008640B9" w:rsidRPr="00DC0812">
        <w:rPr>
          <w:szCs w:val="22"/>
          <w:lang w:val="en-US"/>
        </w:rPr>
        <w:t>(2)</w:t>
      </w:r>
      <w:r w:rsidR="00D35AC5" w:rsidRPr="00DC0812">
        <w:rPr>
          <w:szCs w:val="22"/>
          <w:lang w:val="en-US"/>
        </w:rPr>
        <w:t>,</w:t>
      </w:r>
      <w:r w:rsidR="00BD4345" w:rsidRPr="00DC0812">
        <w:rPr>
          <w:szCs w:val="22"/>
          <w:lang w:val="en-US"/>
        </w:rPr>
        <w:t xml:space="preserve"> </w:t>
      </w:r>
      <w:r w:rsidR="008640B9" w:rsidRPr="00DC0812">
        <w:rPr>
          <w:szCs w:val="22"/>
          <w:lang w:val="en-US"/>
        </w:rPr>
        <w:t>55-62.</w:t>
      </w:r>
    </w:p>
    <w:p w14:paraId="5161E375" w14:textId="77777777" w:rsidR="00310EF3" w:rsidRPr="00BE06D6" w:rsidRDefault="006A209F" w:rsidP="002C4B42">
      <w:pPr>
        <w:tabs>
          <w:tab w:val="left" w:pos="2246"/>
        </w:tabs>
        <w:ind w:left="709" w:hanging="709"/>
        <w:jc w:val="both"/>
        <w:rPr>
          <w:lang w:val="es-MX"/>
        </w:rPr>
      </w:pPr>
      <w:r w:rsidRPr="00DC0812">
        <w:rPr>
          <w:lang w:val="en-US"/>
        </w:rPr>
        <w:t xml:space="preserve">Valentine, J. M., Walther, J. R., McCartney, K. M. </w:t>
      </w:r>
      <w:r w:rsidR="00846D7C" w:rsidRPr="00DC0812">
        <w:rPr>
          <w:lang w:val="en-US"/>
        </w:rPr>
        <w:sym w:font="Symbol" w:char="F026"/>
      </w:r>
      <w:r w:rsidRPr="00DC0812">
        <w:rPr>
          <w:lang w:val="en-US"/>
        </w:rPr>
        <w:t xml:space="preserve"> Ivy, L. M. </w:t>
      </w:r>
      <w:r w:rsidR="00A357DB" w:rsidRPr="00DC0812">
        <w:rPr>
          <w:lang w:val="en-US"/>
        </w:rPr>
        <w:t>(</w:t>
      </w:r>
      <w:r w:rsidRPr="00DC0812">
        <w:rPr>
          <w:lang w:val="en-US"/>
        </w:rPr>
        <w:t>1972</w:t>
      </w:r>
      <w:r w:rsidR="00A357DB" w:rsidRPr="00DC0812">
        <w:rPr>
          <w:lang w:val="en-US"/>
        </w:rPr>
        <w:t>)</w:t>
      </w:r>
      <w:r w:rsidRPr="00DC0812">
        <w:rPr>
          <w:lang w:val="en-US"/>
        </w:rPr>
        <w:t xml:space="preserve">. Alligator diets on the Sabine National Wildlife Refuge, Louisiana. </w:t>
      </w:r>
      <w:r w:rsidRPr="005E0FF0">
        <w:rPr>
          <w:i/>
          <w:lang w:val="en-US"/>
        </w:rPr>
        <w:t xml:space="preserve">J. Wildl. </w:t>
      </w:r>
      <w:r w:rsidRPr="00BE06D6">
        <w:rPr>
          <w:i/>
          <w:lang w:val="es-MX"/>
        </w:rPr>
        <w:t>Manag</w:t>
      </w:r>
      <w:r w:rsidRPr="00BE06D6">
        <w:rPr>
          <w:lang w:val="es-MX"/>
        </w:rPr>
        <w:t>.</w:t>
      </w:r>
      <w:r w:rsidR="008B42F0" w:rsidRPr="00BE06D6">
        <w:rPr>
          <w:lang w:val="es-MX"/>
        </w:rPr>
        <w:t>,</w:t>
      </w:r>
      <w:r w:rsidRPr="00BE06D6">
        <w:rPr>
          <w:lang w:val="es-MX"/>
        </w:rPr>
        <w:t xml:space="preserve"> </w:t>
      </w:r>
      <w:r w:rsidRPr="00BE06D6">
        <w:rPr>
          <w:i/>
          <w:lang w:val="es-MX"/>
        </w:rPr>
        <w:t>36</w:t>
      </w:r>
      <w:r w:rsidRPr="00BE06D6">
        <w:rPr>
          <w:lang w:val="es-MX"/>
        </w:rPr>
        <w:t>(3), 809-815.</w:t>
      </w:r>
      <w:r w:rsidR="00550F33" w:rsidRPr="00BE06D6">
        <w:rPr>
          <w:lang w:val="es-MX"/>
        </w:rPr>
        <w:t xml:space="preserve"> </w:t>
      </w:r>
      <w:hyperlink r:id="rId17" w:tgtFrame="_blank" w:history="1">
        <w:r w:rsidR="00550F33" w:rsidRPr="00BE06D6">
          <w:rPr>
            <w:rStyle w:val="Hipervnculo"/>
            <w:u w:val="none"/>
            <w:lang w:val="es-MX"/>
          </w:rPr>
          <w:t>https://doi.org/10.2307/3799434</w:t>
        </w:r>
      </w:hyperlink>
      <w:r w:rsidR="00310EF3" w:rsidRPr="00BE06D6">
        <w:rPr>
          <w:lang w:val="es-MX"/>
        </w:rPr>
        <w:t>.</w:t>
      </w:r>
    </w:p>
    <w:p w14:paraId="335FD9DE" w14:textId="40D8C5CE" w:rsidR="00310EF3" w:rsidRDefault="00213947" w:rsidP="002C4B42">
      <w:pPr>
        <w:tabs>
          <w:tab w:val="left" w:pos="2246"/>
        </w:tabs>
        <w:ind w:left="709" w:hanging="709"/>
        <w:jc w:val="both"/>
        <w:rPr>
          <w:szCs w:val="22"/>
        </w:rPr>
      </w:pPr>
      <w:r w:rsidRPr="00BE06D6">
        <w:rPr>
          <w:szCs w:val="22"/>
          <w:lang w:val="es-MX"/>
        </w:rPr>
        <w:t>Villasmil</w:t>
      </w:r>
      <w:r w:rsidR="00707B8D" w:rsidRPr="00BE06D6">
        <w:rPr>
          <w:szCs w:val="22"/>
          <w:lang w:val="es-MX"/>
        </w:rPr>
        <w:t>, L., Mendoza, J</w:t>
      </w:r>
      <w:r w:rsidR="008472F9" w:rsidRPr="00BE06D6">
        <w:rPr>
          <w:szCs w:val="22"/>
          <w:lang w:val="es-MX"/>
        </w:rPr>
        <w:t>.</w:t>
      </w:r>
      <w:r w:rsidR="00707B8D" w:rsidRPr="00BE06D6">
        <w:rPr>
          <w:szCs w:val="22"/>
          <w:lang w:val="es-MX"/>
        </w:rPr>
        <w:t xml:space="preserve"> </w:t>
      </w:r>
      <w:r w:rsidR="00A357DB" w:rsidRPr="00BE06D6">
        <w:rPr>
          <w:szCs w:val="22"/>
          <w:lang w:val="es-MX"/>
        </w:rPr>
        <w:t>&amp;</w:t>
      </w:r>
      <w:r w:rsidR="00707B8D" w:rsidRPr="00BE06D6">
        <w:rPr>
          <w:szCs w:val="22"/>
          <w:lang w:val="es-MX"/>
        </w:rPr>
        <w:t xml:space="preserve"> Ferrer</w:t>
      </w:r>
      <w:r w:rsidR="008472F9" w:rsidRPr="00BE06D6">
        <w:rPr>
          <w:szCs w:val="22"/>
          <w:lang w:val="es-MX"/>
        </w:rPr>
        <w:t>, O</w:t>
      </w:r>
      <w:r w:rsidR="00707B8D" w:rsidRPr="00BE06D6">
        <w:rPr>
          <w:szCs w:val="22"/>
          <w:lang w:val="es-MX"/>
        </w:rPr>
        <w:t xml:space="preserve">. </w:t>
      </w:r>
      <w:r w:rsidR="00A357DB" w:rsidRPr="00BE06D6">
        <w:rPr>
          <w:szCs w:val="22"/>
          <w:lang w:val="es-MX"/>
        </w:rPr>
        <w:t>(</w:t>
      </w:r>
      <w:r w:rsidR="00707B8D" w:rsidRPr="00BE06D6">
        <w:rPr>
          <w:szCs w:val="22"/>
          <w:lang w:val="es-MX"/>
        </w:rPr>
        <w:t>1996</w:t>
      </w:r>
      <w:r w:rsidR="00A357DB" w:rsidRPr="00BE06D6">
        <w:rPr>
          <w:szCs w:val="22"/>
          <w:lang w:val="es-MX"/>
        </w:rPr>
        <w:t>)</w:t>
      </w:r>
      <w:r w:rsidR="00707B8D" w:rsidRPr="00BE06D6">
        <w:rPr>
          <w:szCs w:val="22"/>
          <w:lang w:val="es-MX"/>
        </w:rPr>
        <w:t>.</w:t>
      </w:r>
      <w:r w:rsidR="00707B8D" w:rsidRPr="00BE06D6">
        <w:rPr>
          <w:b/>
          <w:szCs w:val="22"/>
          <w:lang w:val="es-MX"/>
        </w:rPr>
        <w:t xml:space="preserve"> </w:t>
      </w:r>
      <w:r w:rsidR="00707B8D" w:rsidRPr="005E0FF0">
        <w:rPr>
          <w:szCs w:val="22"/>
          <w:lang w:val="es-CR"/>
        </w:rPr>
        <w:t xml:space="preserve">Análisis de las estadísticas de captura y esfuerzo para la pesquería del cangrejo </w:t>
      </w:r>
      <w:r w:rsidR="00707B8D" w:rsidRPr="00DC0812">
        <w:rPr>
          <w:szCs w:val="22"/>
        </w:rPr>
        <w:t xml:space="preserve">azul, </w:t>
      </w:r>
      <w:r w:rsidR="00707B8D" w:rsidRPr="00DC0812">
        <w:rPr>
          <w:i/>
          <w:szCs w:val="22"/>
        </w:rPr>
        <w:t>Callinectes sapidus</w:t>
      </w:r>
      <w:r w:rsidR="00707B8D" w:rsidRPr="00DC0812">
        <w:rPr>
          <w:szCs w:val="22"/>
        </w:rPr>
        <w:t xml:space="preserve">, en el </w:t>
      </w:r>
      <w:r w:rsidR="00541E55">
        <w:rPr>
          <w:szCs w:val="22"/>
        </w:rPr>
        <w:t>l</w:t>
      </w:r>
      <w:r w:rsidR="00541E55" w:rsidRPr="00DC0812">
        <w:rPr>
          <w:szCs w:val="22"/>
        </w:rPr>
        <w:t xml:space="preserve">ago </w:t>
      </w:r>
      <w:r w:rsidR="00707B8D" w:rsidRPr="00DC0812">
        <w:rPr>
          <w:szCs w:val="22"/>
        </w:rPr>
        <w:t>de Marac</w:t>
      </w:r>
      <w:r w:rsidR="002063E5" w:rsidRPr="00DC0812">
        <w:rPr>
          <w:szCs w:val="22"/>
        </w:rPr>
        <w:t xml:space="preserve">aibo para el periodo 1973-1993. </w:t>
      </w:r>
      <w:r w:rsidR="00707B8D" w:rsidRPr="00DC0812">
        <w:rPr>
          <w:i/>
          <w:szCs w:val="22"/>
        </w:rPr>
        <w:t>Ciencia</w:t>
      </w:r>
      <w:r w:rsidR="00B658A2" w:rsidRPr="00DC0812">
        <w:rPr>
          <w:i/>
          <w:szCs w:val="22"/>
        </w:rPr>
        <w:t>,</w:t>
      </w:r>
      <w:r w:rsidR="00707B8D" w:rsidRPr="00DC0812">
        <w:rPr>
          <w:szCs w:val="22"/>
        </w:rPr>
        <w:t xml:space="preserve"> </w:t>
      </w:r>
      <w:r w:rsidR="00707B8D" w:rsidRPr="00DC0812">
        <w:rPr>
          <w:i/>
          <w:szCs w:val="22"/>
        </w:rPr>
        <w:t>4</w:t>
      </w:r>
      <w:r w:rsidR="00707B8D" w:rsidRPr="00DC0812">
        <w:rPr>
          <w:szCs w:val="22"/>
        </w:rPr>
        <w:t>(4)</w:t>
      </w:r>
      <w:r w:rsidR="00B658A2" w:rsidRPr="00DC0812">
        <w:rPr>
          <w:szCs w:val="22"/>
        </w:rPr>
        <w:t xml:space="preserve">, </w:t>
      </w:r>
      <w:r w:rsidR="00707B8D" w:rsidRPr="00DC0812">
        <w:rPr>
          <w:szCs w:val="22"/>
        </w:rPr>
        <w:t>293-307.</w:t>
      </w:r>
    </w:p>
    <w:p w14:paraId="7F35F5BB" w14:textId="57293EBC" w:rsidR="00310EF3" w:rsidRDefault="004E79B3" w:rsidP="002C4B42">
      <w:pPr>
        <w:tabs>
          <w:tab w:val="left" w:pos="2246"/>
        </w:tabs>
        <w:ind w:left="709" w:hanging="709"/>
        <w:jc w:val="both"/>
        <w:rPr>
          <w:szCs w:val="22"/>
        </w:rPr>
      </w:pPr>
      <w:r w:rsidRPr="00DC0812">
        <w:rPr>
          <w:szCs w:val="22"/>
        </w:rPr>
        <w:lastRenderedPageBreak/>
        <w:t>Villasmil, L., Men</w:t>
      </w:r>
      <w:r w:rsidR="006D215C" w:rsidRPr="00DC0812">
        <w:rPr>
          <w:szCs w:val="22"/>
        </w:rPr>
        <w:t>doza, O.</w:t>
      </w:r>
      <w:r w:rsidRPr="00DC0812">
        <w:rPr>
          <w:szCs w:val="22"/>
        </w:rPr>
        <w:t xml:space="preserve"> &amp; Ferrer, O. </w:t>
      </w:r>
      <w:r w:rsidR="00A357DB" w:rsidRPr="00DC0812">
        <w:rPr>
          <w:szCs w:val="22"/>
        </w:rPr>
        <w:t>(</w:t>
      </w:r>
      <w:r w:rsidRPr="00DC0812">
        <w:rPr>
          <w:szCs w:val="22"/>
        </w:rPr>
        <w:t>1997</w:t>
      </w:r>
      <w:r w:rsidR="00A357DB" w:rsidRPr="00DC0812">
        <w:rPr>
          <w:szCs w:val="22"/>
        </w:rPr>
        <w:t>)</w:t>
      </w:r>
      <w:r w:rsidRPr="00DC0812">
        <w:rPr>
          <w:szCs w:val="22"/>
        </w:rPr>
        <w:t xml:space="preserve">. Crecimiento y mortalidad del cangrejo azul </w:t>
      </w:r>
      <w:r w:rsidRPr="00DC0812">
        <w:rPr>
          <w:i/>
          <w:szCs w:val="22"/>
        </w:rPr>
        <w:t>Callinectes sapidus</w:t>
      </w:r>
      <w:r w:rsidRPr="00DC0812">
        <w:rPr>
          <w:szCs w:val="22"/>
        </w:rPr>
        <w:t xml:space="preserve"> Rathbun, 1986, del </w:t>
      </w:r>
      <w:r w:rsidR="00985C94">
        <w:rPr>
          <w:szCs w:val="22"/>
        </w:rPr>
        <w:t>l</w:t>
      </w:r>
      <w:r w:rsidR="00985C94" w:rsidRPr="00DC0812">
        <w:rPr>
          <w:szCs w:val="22"/>
        </w:rPr>
        <w:t xml:space="preserve">ago </w:t>
      </w:r>
      <w:r w:rsidRPr="00DC0812">
        <w:rPr>
          <w:szCs w:val="22"/>
        </w:rPr>
        <w:t xml:space="preserve">de Maracaibo. </w:t>
      </w:r>
      <w:r w:rsidRPr="00DC0812">
        <w:rPr>
          <w:i/>
          <w:szCs w:val="22"/>
        </w:rPr>
        <w:t>Ciencia</w:t>
      </w:r>
      <w:r w:rsidR="006D215C" w:rsidRPr="00DC0812">
        <w:rPr>
          <w:szCs w:val="22"/>
        </w:rPr>
        <w:t>,</w:t>
      </w:r>
      <w:r w:rsidRPr="00DC0812">
        <w:rPr>
          <w:szCs w:val="22"/>
        </w:rPr>
        <w:t xml:space="preserve"> </w:t>
      </w:r>
      <w:r w:rsidRPr="00DC0812">
        <w:rPr>
          <w:i/>
          <w:szCs w:val="22"/>
        </w:rPr>
        <w:t>5</w:t>
      </w:r>
      <w:r w:rsidRPr="00DC0812">
        <w:rPr>
          <w:szCs w:val="22"/>
        </w:rPr>
        <w:t>, 7-15.</w:t>
      </w:r>
    </w:p>
    <w:p w14:paraId="54211034" w14:textId="64589666" w:rsidR="00310EF3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DC0812">
        <w:rPr>
          <w:szCs w:val="22"/>
          <w:lang w:val="es-VE"/>
        </w:rPr>
        <w:t>Vi</w:t>
      </w:r>
      <w:r w:rsidR="003B678F" w:rsidRPr="00DC0812">
        <w:rPr>
          <w:szCs w:val="22"/>
          <w:lang w:val="es-VE"/>
        </w:rPr>
        <w:t>llasmil</w:t>
      </w:r>
      <w:r w:rsidR="006D215C" w:rsidRPr="00DC0812">
        <w:rPr>
          <w:szCs w:val="22"/>
          <w:lang w:val="es-VE"/>
        </w:rPr>
        <w:t>, L.</w:t>
      </w:r>
      <w:r w:rsidR="00707B8D" w:rsidRPr="00DC0812">
        <w:rPr>
          <w:szCs w:val="22"/>
          <w:lang w:val="es-VE"/>
        </w:rPr>
        <w:t xml:space="preserve"> </w:t>
      </w:r>
      <w:r w:rsidR="00A357DB" w:rsidRPr="00DC0812">
        <w:rPr>
          <w:szCs w:val="22"/>
          <w:lang w:val="es-VE"/>
        </w:rPr>
        <w:t>&amp;</w:t>
      </w:r>
      <w:r w:rsidR="008472F9" w:rsidRPr="00DC0812">
        <w:rPr>
          <w:szCs w:val="22"/>
          <w:lang w:val="es-VE"/>
        </w:rPr>
        <w:t xml:space="preserve"> </w:t>
      </w:r>
      <w:r w:rsidRPr="00DC0812">
        <w:rPr>
          <w:szCs w:val="22"/>
          <w:lang w:val="es-VE"/>
        </w:rPr>
        <w:t>Mendoza</w:t>
      </w:r>
      <w:r w:rsidR="008472F9" w:rsidRPr="00DC0812">
        <w:rPr>
          <w:szCs w:val="22"/>
          <w:lang w:val="es-VE"/>
        </w:rPr>
        <w:t>, L</w:t>
      </w:r>
      <w:r w:rsidR="003B3446" w:rsidRPr="00DC0812">
        <w:rPr>
          <w:szCs w:val="22"/>
          <w:lang w:val="es-VE"/>
        </w:rPr>
        <w:t xml:space="preserve">. </w:t>
      </w:r>
      <w:r w:rsidR="00A357DB" w:rsidRPr="00DC0812">
        <w:rPr>
          <w:szCs w:val="22"/>
          <w:lang w:val="es-VE"/>
        </w:rPr>
        <w:t>(</w:t>
      </w:r>
      <w:r w:rsidRPr="00DC0812">
        <w:rPr>
          <w:szCs w:val="22"/>
          <w:lang w:val="es-VE"/>
        </w:rPr>
        <w:t>2001</w:t>
      </w:r>
      <w:r w:rsidR="00A357DB" w:rsidRPr="00DC0812">
        <w:rPr>
          <w:szCs w:val="22"/>
          <w:lang w:val="es-VE"/>
        </w:rPr>
        <w:t>)</w:t>
      </w:r>
      <w:r w:rsidR="00707B8D" w:rsidRPr="00DC0812">
        <w:rPr>
          <w:szCs w:val="22"/>
          <w:lang w:val="es-VE"/>
        </w:rPr>
        <w:t xml:space="preserve">. </w:t>
      </w:r>
      <w:r w:rsidR="00707B8D" w:rsidRPr="00DC0812">
        <w:rPr>
          <w:szCs w:val="22"/>
        </w:rPr>
        <w:t xml:space="preserve">La pesquería del cangrejo </w:t>
      </w:r>
      <w:r w:rsidR="00707B8D" w:rsidRPr="00DC0812">
        <w:rPr>
          <w:i/>
          <w:szCs w:val="22"/>
        </w:rPr>
        <w:t>Callinectes sapidus</w:t>
      </w:r>
      <w:r w:rsidR="00707B8D" w:rsidRPr="00DC0812">
        <w:rPr>
          <w:szCs w:val="22"/>
        </w:rPr>
        <w:t xml:space="preserve"> (Decapoda: Brachyura) en el </w:t>
      </w:r>
      <w:r w:rsidR="00985C94">
        <w:rPr>
          <w:szCs w:val="22"/>
        </w:rPr>
        <w:t>l</w:t>
      </w:r>
      <w:r w:rsidR="00985C94" w:rsidRPr="00DC0812">
        <w:rPr>
          <w:szCs w:val="22"/>
        </w:rPr>
        <w:t xml:space="preserve">ago </w:t>
      </w:r>
      <w:r w:rsidR="00707B8D" w:rsidRPr="00DC0812">
        <w:rPr>
          <w:szCs w:val="22"/>
        </w:rPr>
        <w:t xml:space="preserve">de Maracaibo, Venezuela. </w:t>
      </w:r>
      <w:r w:rsidR="00707B8D" w:rsidRPr="005E0FF0">
        <w:rPr>
          <w:i/>
          <w:szCs w:val="22"/>
          <w:lang w:val="en-US"/>
        </w:rPr>
        <w:t>Interciencia</w:t>
      </w:r>
      <w:r w:rsidR="00B658A2" w:rsidRPr="005E0FF0">
        <w:rPr>
          <w:i/>
          <w:szCs w:val="22"/>
          <w:lang w:val="en-US"/>
        </w:rPr>
        <w:t>,</w:t>
      </w:r>
      <w:r w:rsidR="00707B8D" w:rsidRPr="005E0FF0">
        <w:rPr>
          <w:szCs w:val="22"/>
          <w:lang w:val="en-US"/>
        </w:rPr>
        <w:t xml:space="preserve"> </w:t>
      </w:r>
      <w:r w:rsidR="00707B8D" w:rsidRPr="005E0FF0">
        <w:rPr>
          <w:i/>
          <w:szCs w:val="22"/>
          <w:lang w:val="en-US"/>
        </w:rPr>
        <w:t>26</w:t>
      </w:r>
      <w:r w:rsidR="00707B8D" w:rsidRPr="005E0FF0">
        <w:rPr>
          <w:szCs w:val="22"/>
          <w:lang w:val="en-US"/>
        </w:rPr>
        <w:t>(7)</w:t>
      </w:r>
      <w:r w:rsidR="00B658A2" w:rsidRPr="005E0FF0">
        <w:rPr>
          <w:szCs w:val="22"/>
          <w:lang w:val="en-US"/>
        </w:rPr>
        <w:t xml:space="preserve">, </w:t>
      </w:r>
      <w:r w:rsidR="00707B8D" w:rsidRPr="00DC0812">
        <w:rPr>
          <w:szCs w:val="22"/>
          <w:lang w:val="en-US"/>
        </w:rPr>
        <w:t>301-306.</w:t>
      </w:r>
    </w:p>
    <w:p w14:paraId="13776BBE" w14:textId="77777777" w:rsidR="00310EF3" w:rsidRDefault="003B678F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DC0812">
        <w:rPr>
          <w:szCs w:val="22"/>
          <w:lang w:val="en-US"/>
        </w:rPr>
        <w:t>Vincent, G., Perry</w:t>
      </w:r>
      <w:r w:rsidR="008472F9" w:rsidRPr="00DC0812">
        <w:rPr>
          <w:szCs w:val="22"/>
          <w:lang w:val="en-US"/>
        </w:rPr>
        <w:t>, H.</w:t>
      </w:r>
      <w:r w:rsidRPr="00DC0812">
        <w:rPr>
          <w:szCs w:val="22"/>
          <w:lang w:val="en-US"/>
        </w:rPr>
        <w:t xml:space="preserve"> </w:t>
      </w:r>
      <w:r w:rsidR="00A357DB" w:rsidRPr="00DC0812">
        <w:rPr>
          <w:szCs w:val="22"/>
          <w:lang w:val="en-US"/>
        </w:rPr>
        <w:t>&amp;</w:t>
      </w:r>
      <w:r w:rsidRPr="00DC0812">
        <w:rPr>
          <w:szCs w:val="22"/>
          <w:lang w:val="en-US"/>
        </w:rPr>
        <w:t xml:space="preserve"> Vander</w:t>
      </w:r>
      <w:r w:rsidR="00707B8D" w:rsidRPr="00DC0812">
        <w:rPr>
          <w:szCs w:val="22"/>
          <w:lang w:val="en-US"/>
        </w:rPr>
        <w:t>kooy</w:t>
      </w:r>
      <w:r w:rsidR="008472F9" w:rsidRPr="00DC0812">
        <w:rPr>
          <w:szCs w:val="22"/>
          <w:lang w:val="en-US"/>
        </w:rPr>
        <w:t>, S</w:t>
      </w:r>
      <w:r w:rsidR="00707B8D" w:rsidRPr="00DC0812">
        <w:rPr>
          <w:szCs w:val="22"/>
          <w:lang w:val="en-US"/>
        </w:rPr>
        <w:t xml:space="preserve">. </w:t>
      </w:r>
      <w:r w:rsidR="008472F9" w:rsidRPr="00DC0812">
        <w:rPr>
          <w:szCs w:val="22"/>
          <w:lang w:val="en-US"/>
        </w:rPr>
        <w:t>(</w:t>
      </w:r>
      <w:r w:rsidR="00707B8D" w:rsidRPr="00DC0812">
        <w:rPr>
          <w:szCs w:val="22"/>
          <w:lang w:val="en-US"/>
        </w:rPr>
        <w:t>Eds</w:t>
      </w:r>
      <w:r w:rsidR="008472F9" w:rsidRPr="00DC0812">
        <w:rPr>
          <w:szCs w:val="22"/>
          <w:lang w:val="en-US"/>
        </w:rPr>
        <w:t>)</w:t>
      </w:r>
      <w:r w:rsidR="00707B8D" w:rsidRPr="00DC0812">
        <w:rPr>
          <w:szCs w:val="22"/>
          <w:lang w:val="en-US"/>
        </w:rPr>
        <w:t xml:space="preserve">. </w:t>
      </w:r>
      <w:r w:rsidR="00A357DB" w:rsidRPr="00DC0812">
        <w:rPr>
          <w:szCs w:val="22"/>
          <w:lang w:val="en-US"/>
        </w:rPr>
        <w:t>(</w:t>
      </w:r>
      <w:r w:rsidR="00707B8D" w:rsidRPr="00DC0812">
        <w:rPr>
          <w:szCs w:val="22"/>
          <w:lang w:val="en-US"/>
        </w:rPr>
        <w:t>2001</w:t>
      </w:r>
      <w:r w:rsidR="00A357DB" w:rsidRPr="00DC0812">
        <w:rPr>
          <w:szCs w:val="22"/>
          <w:lang w:val="en-US"/>
        </w:rPr>
        <w:t>)</w:t>
      </w:r>
      <w:r w:rsidR="00707B8D" w:rsidRPr="00DC0812">
        <w:rPr>
          <w:szCs w:val="22"/>
          <w:lang w:val="en-US"/>
        </w:rPr>
        <w:t xml:space="preserve">. </w:t>
      </w:r>
      <w:r w:rsidR="00707B8D" w:rsidRPr="00DC0812">
        <w:rPr>
          <w:i/>
          <w:szCs w:val="22"/>
          <w:lang w:val="en-US"/>
        </w:rPr>
        <w:t>The blue crab fishery of the Gulf of Mexico, United States: a regional management plan</w:t>
      </w:r>
      <w:r w:rsidR="00707B8D" w:rsidRPr="00DC0812">
        <w:rPr>
          <w:szCs w:val="22"/>
          <w:lang w:val="en-US"/>
        </w:rPr>
        <w:t>.</w:t>
      </w:r>
      <w:r w:rsidR="00BF3A66" w:rsidRPr="00DC0812">
        <w:rPr>
          <w:szCs w:val="22"/>
          <w:lang w:val="en-US"/>
        </w:rPr>
        <w:t xml:space="preserve"> Ocean Springs, Mississipi,</w:t>
      </w:r>
      <w:r w:rsidR="00091732" w:rsidRPr="00DC0812">
        <w:rPr>
          <w:szCs w:val="22"/>
          <w:lang w:val="en-US"/>
        </w:rPr>
        <w:t xml:space="preserve"> EE. UU.: NOAA.</w:t>
      </w:r>
    </w:p>
    <w:p w14:paraId="676D0B1F" w14:textId="77777777" w:rsidR="00D441D8" w:rsidRDefault="00213947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  <w:r w:rsidRPr="00DC0812">
        <w:rPr>
          <w:szCs w:val="22"/>
          <w:lang w:val="en-US"/>
        </w:rPr>
        <w:t>Williams</w:t>
      </w:r>
      <w:r w:rsidR="00707B8D" w:rsidRPr="00DC0812">
        <w:rPr>
          <w:szCs w:val="22"/>
          <w:lang w:val="en-US"/>
        </w:rPr>
        <w:t>, A. B.</w:t>
      </w:r>
      <w:r w:rsidR="00143EFC" w:rsidRPr="00DC0812">
        <w:rPr>
          <w:szCs w:val="22"/>
          <w:lang w:val="en-US"/>
        </w:rPr>
        <w:t xml:space="preserve"> </w:t>
      </w:r>
      <w:r w:rsidR="006D215C" w:rsidRPr="00DC0812">
        <w:rPr>
          <w:szCs w:val="22"/>
          <w:lang w:val="en-US"/>
        </w:rPr>
        <w:t>(</w:t>
      </w:r>
      <w:r w:rsidR="00143EFC" w:rsidRPr="00DC0812">
        <w:rPr>
          <w:szCs w:val="22"/>
          <w:lang w:val="en-US"/>
        </w:rPr>
        <w:t>197</w:t>
      </w:r>
      <w:r w:rsidRPr="00DC0812">
        <w:rPr>
          <w:szCs w:val="22"/>
          <w:lang w:val="en-US"/>
        </w:rPr>
        <w:t>4</w:t>
      </w:r>
      <w:r w:rsidR="006D215C" w:rsidRPr="00DC0812">
        <w:rPr>
          <w:szCs w:val="22"/>
          <w:lang w:val="en-US"/>
        </w:rPr>
        <w:t>)</w:t>
      </w:r>
      <w:r w:rsidR="00707B8D" w:rsidRPr="00DC0812">
        <w:rPr>
          <w:szCs w:val="22"/>
          <w:lang w:val="en-US"/>
        </w:rPr>
        <w:t xml:space="preserve">. The swimming crabs of the genus </w:t>
      </w:r>
      <w:r w:rsidR="00707B8D" w:rsidRPr="00DC0812">
        <w:rPr>
          <w:i/>
          <w:szCs w:val="22"/>
          <w:lang w:val="en-US"/>
        </w:rPr>
        <w:t>Callinectes</w:t>
      </w:r>
      <w:r w:rsidR="00707B8D" w:rsidRPr="00DC0812">
        <w:rPr>
          <w:szCs w:val="22"/>
          <w:lang w:val="en-US"/>
        </w:rPr>
        <w:t xml:space="preserve"> (Decapoda: Portunidae). </w:t>
      </w:r>
      <w:r w:rsidR="00707B8D" w:rsidRPr="00DC0812">
        <w:rPr>
          <w:i/>
          <w:szCs w:val="22"/>
          <w:lang w:val="en-US"/>
        </w:rPr>
        <w:t>Fish</w:t>
      </w:r>
      <w:r w:rsidR="00E17BCC" w:rsidRPr="00DC0812">
        <w:rPr>
          <w:i/>
          <w:szCs w:val="22"/>
          <w:lang w:val="en-US"/>
        </w:rPr>
        <w:t xml:space="preserve">. </w:t>
      </w:r>
      <w:r w:rsidR="00707B8D" w:rsidRPr="00DC0812">
        <w:rPr>
          <w:i/>
          <w:szCs w:val="22"/>
          <w:lang w:val="en-US"/>
        </w:rPr>
        <w:t>Bull</w:t>
      </w:r>
      <w:r w:rsidR="00E17BCC" w:rsidRPr="00DC0812">
        <w:rPr>
          <w:i/>
          <w:szCs w:val="22"/>
          <w:lang w:val="en-US"/>
        </w:rPr>
        <w:t xml:space="preserve">., </w:t>
      </w:r>
      <w:r w:rsidR="00707B8D" w:rsidRPr="00DC0812">
        <w:rPr>
          <w:i/>
          <w:szCs w:val="22"/>
          <w:lang w:val="en-US"/>
        </w:rPr>
        <w:t>72</w:t>
      </w:r>
      <w:r w:rsidR="00091732" w:rsidRPr="00DC0812">
        <w:rPr>
          <w:szCs w:val="22"/>
          <w:lang w:val="en-US"/>
        </w:rPr>
        <w:t>(3)</w:t>
      </w:r>
      <w:r w:rsidR="00E17BCC" w:rsidRPr="00DC0812">
        <w:rPr>
          <w:szCs w:val="22"/>
          <w:lang w:val="en-US"/>
        </w:rPr>
        <w:t xml:space="preserve">, </w:t>
      </w:r>
      <w:r w:rsidR="00707B8D" w:rsidRPr="00DC0812">
        <w:rPr>
          <w:szCs w:val="22"/>
          <w:lang w:val="en-US"/>
        </w:rPr>
        <w:t>685-798.</w:t>
      </w:r>
      <w:bookmarkEnd w:id="5"/>
    </w:p>
    <w:p w14:paraId="5D509FD1" w14:textId="77777777" w:rsidR="001A1286" w:rsidRDefault="001A1286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</w:p>
    <w:p w14:paraId="791002EB" w14:textId="6C80BD99" w:rsidR="001A1286" w:rsidRDefault="001A1286" w:rsidP="002C4B42">
      <w:pPr>
        <w:tabs>
          <w:tab w:val="left" w:pos="1200"/>
        </w:tabs>
        <w:jc w:val="both"/>
      </w:pPr>
    </w:p>
    <w:p w14:paraId="764CE415" w14:textId="11E691ED" w:rsidR="001A1286" w:rsidRPr="00511979" w:rsidRDefault="001A1286" w:rsidP="002C4B42">
      <w:pPr>
        <w:tabs>
          <w:tab w:val="left" w:pos="1200"/>
        </w:tabs>
        <w:jc w:val="both"/>
        <w:rPr>
          <w:color w:val="000000"/>
          <w:lang w:val="es-VE"/>
        </w:rPr>
      </w:pPr>
      <w:r w:rsidRPr="00511979">
        <w:rPr>
          <w:lang w:val="es-VE"/>
        </w:rPr>
        <w:t xml:space="preserve">Fig. 1. Ubicación relativa nacional y regional del </w:t>
      </w:r>
      <w:r w:rsidR="00985C94">
        <w:rPr>
          <w:lang w:val="es-VE"/>
        </w:rPr>
        <w:t>l</w:t>
      </w:r>
      <w:r w:rsidR="00985C94" w:rsidRPr="00511979">
        <w:rPr>
          <w:lang w:val="es-VE"/>
        </w:rPr>
        <w:t xml:space="preserve">ago </w:t>
      </w:r>
      <w:r w:rsidRPr="00511979">
        <w:rPr>
          <w:lang w:val="es-VE"/>
        </w:rPr>
        <w:t xml:space="preserve">de Maracaibo. Se resaltan los puertos pesqueros más importantes. El área en blanco se corresponde con el </w:t>
      </w:r>
      <w:r w:rsidR="00985C94">
        <w:rPr>
          <w:lang w:val="es-VE"/>
        </w:rPr>
        <w:t>e</w:t>
      </w:r>
      <w:r w:rsidR="00985C94" w:rsidRPr="00511979">
        <w:rPr>
          <w:lang w:val="es-VE"/>
        </w:rPr>
        <w:t xml:space="preserve">stado </w:t>
      </w:r>
      <w:r w:rsidRPr="00511979">
        <w:rPr>
          <w:lang w:val="es-VE"/>
        </w:rPr>
        <w:t>Zulia</w:t>
      </w:r>
    </w:p>
    <w:p w14:paraId="7ED6FD6D" w14:textId="77777777" w:rsidR="001A1286" w:rsidRPr="00511979" w:rsidRDefault="001A1286" w:rsidP="002C4B42">
      <w:pPr>
        <w:tabs>
          <w:tab w:val="left" w:pos="1200"/>
          <w:tab w:val="left" w:pos="3548"/>
        </w:tabs>
        <w:jc w:val="both"/>
        <w:rPr>
          <w:lang w:val="en-US"/>
        </w:rPr>
      </w:pPr>
      <w:r w:rsidRPr="00511979">
        <w:rPr>
          <w:shd w:val="clear" w:color="auto" w:fill="FFFFFF"/>
          <w:lang w:val="en-US"/>
        </w:rPr>
        <w:t>Fig. 1. Relative national and regional location of Lake Maracaibo. The most important fishing ports are highlighted. The white area corresponds to the Zulia State</w:t>
      </w:r>
    </w:p>
    <w:p w14:paraId="18C52BEC" w14:textId="7D6D7DD1" w:rsidR="001A1286" w:rsidRPr="005E0FF0" w:rsidRDefault="001A1286" w:rsidP="002C4B42">
      <w:pPr>
        <w:rPr>
          <w:lang w:val="en-US"/>
        </w:rPr>
      </w:pPr>
    </w:p>
    <w:p w14:paraId="5F32B0CF" w14:textId="77777777" w:rsidR="001A1286" w:rsidRPr="005E0FF0" w:rsidRDefault="001A1286" w:rsidP="002C4B42">
      <w:pPr>
        <w:rPr>
          <w:lang w:val="en-US"/>
        </w:rPr>
      </w:pPr>
    </w:p>
    <w:p w14:paraId="36B5D841" w14:textId="77777777" w:rsidR="001A1286" w:rsidRPr="005E0FF0" w:rsidRDefault="001A1286" w:rsidP="002C4B42">
      <w:pPr>
        <w:rPr>
          <w:lang w:val="en-US"/>
        </w:rPr>
      </w:pPr>
    </w:p>
    <w:p w14:paraId="79361465" w14:textId="77777777" w:rsidR="001A1286" w:rsidRPr="005E0FF0" w:rsidRDefault="001A1286" w:rsidP="002C4B42">
      <w:pPr>
        <w:rPr>
          <w:lang w:val="en-US"/>
        </w:rPr>
      </w:pPr>
    </w:p>
    <w:p w14:paraId="2AB95E47" w14:textId="77777777" w:rsidR="001A1286" w:rsidRPr="005E0FF0" w:rsidRDefault="001A1286" w:rsidP="002C4B42">
      <w:pPr>
        <w:rPr>
          <w:lang w:val="en-US"/>
        </w:rPr>
      </w:pPr>
    </w:p>
    <w:p w14:paraId="24629FBD" w14:textId="77777777" w:rsidR="001A1286" w:rsidRPr="005E0FF0" w:rsidRDefault="001A1286" w:rsidP="002C4B42">
      <w:pPr>
        <w:rPr>
          <w:lang w:val="en-US"/>
        </w:rPr>
      </w:pPr>
    </w:p>
    <w:p w14:paraId="7696D63F" w14:textId="77777777" w:rsidR="001A1286" w:rsidRPr="005E0FF0" w:rsidRDefault="001A1286" w:rsidP="002C4B42">
      <w:pPr>
        <w:rPr>
          <w:lang w:val="en-US"/>
        </w:rPr>
      </w:pPr>
    </w:p>
    <w:p w14:paraId="13A61EC2" w14:textId="77777777" w:rsidR="001A1286" w:rsidRPr="005E0FF0" w:rsidRDefault="001A1286" w:rsidP="002C4B42">
      <w:pPr>
        <w:rPr>
          <w:lang w:val="en-US"/>
        </w:rPr>
      </w:pPr>
    </w:p>
    <w:p w14:paraId="66F6B34B" w14:textId="77777777" w:rsidR="001A1286" w:rsidRPr="005E0FF0" w:rsidRDefault="001A1286" w:rsidP="002C4B42">
      <w:pPr>
        <w:rPr>
          <w:lang w:val="en-US"/>
        </w:rPr>
      </w:pPr>
    </w:p>
    <w:p w14:paraId="214934A4" w14:textId="77777777" w:rsidR="001A1286" w:rsidRPr="005E0FF0" w:rsidRDefault="001A1286" w:rsidP="002C4B42">
      <w:pPr>
        <w:rPr>
          <w:lang w:val="en-US"/>
        </w:rPr>
      </w:pPr>
    </w:p>
    <w:p w14:paraId="10753CBD" w14:textId="77777777" w:rsidR="001A1286" w:rsidRPr="005E0FF0" w:rsidRDefault="001A1286" w:rsidP="002C4B42">
      <w:pPr>
        <w:rPr>
          <w:lang w:val="en-US"/>
        </w:rPr>
      </w:pPr>
    </w:p>
    <w:p w14:paraId="7CA7EB3C" w14:textId="77777777" w:rsidR="001A1286" w:rsidRPr="005E0FF0" w:rsidRDefault="001A1286" w:rsidP="002C4B42">
      <w:pPr>
        <w:rPr>
          <w:lang w:val="en-US"/>
        </w:rPr>
      </w:pPr>
    </w:p>
    <w:p w14:paraId="50F84F10" w14:textId="77777777" w:rsidR="001A1286" w:rsidRPr="005E0FF0" w:rsidRDefault="001A1286" w:rsidP="002C4B42">
      <w:pPr>
        <w:rPr>
          <w:lang w:val="en-US"/>
        </w:rPr>
      </w:pPr>
    </w:p>
    <w:p w14:paraId="60FDF2CD" w14:textId="77777777" w:rsidR="001A1286" w:rsidRPr="005E0FF0" w:rsidRDefault="001A1286" w:rsidP="002C4B42">
      <w:pPr>
        <w:rPr>
          <w:lang w:val="en-US"/>
        </w:rPr>
      </w:pPr>
    </w:p>
    <w:p w14:paraId="09588216" w14:textId="77777777" w:rsidR="001A1286" w:rsidRPr="005E0FF0" w:rsidRDefault="001A1286" w:rsidP="002C4B42">
      <w:pPr>
        <w:rPr>
          <w:lang w:val="en-US"/>
        </w:rPr>
      </w:pPr>
    </w:p>
    <w:p w14:paraId="238330C7" w14:textId="77777777" w:rsidR="001A1286" w:rsidRPr="005E0FF0" w:rsidRDefault="001A1286" w:rsidP="002C4B42">
      <w:pPr>
        <w:ind w:left="426" w:right="-660"/>
        <w:rPr>
          <w:lang w:val="en-US"/>
        </w:rPr>
      </w:pPr>
    </w:p>
    <w:p w14:paraId="7AF31144" w14:textId="77777777" w:rsidR="001A1286" w:rsidRDefault="001A1286" w:rsidP="002C4B42">
      <w:pPr>
        <w:ind w:left="426" w:right="-660"/>
      </w:pPr>
      <w:r w:rsidRPr="00F31079">
        <w:t>Fig. 2.</w:t>
      </w:r>
      <w:r>
        <w:t xml:space="preserve"> Dibujo de un palangre típico (arriba). Cesta en la que se transporta y amarre de la carnada (abajo)</w:t>
      </w:r>
    </w:p>
    <w:p w14:paraId="59EA48C6" w14:textId="62EB8874" w:rsidR="001A1286" w:rsidRPr="00F31079" w:rsidRDefault="001A1286" w:rsidP="002C4B42">
      <w:pPr>
        <w:ind w:left="426" w:right="-660"/>
        <w:rPr>
          <w:lang w:val="en-US"/>
        </w:rPr>
      </w:pPr>
      <w:r w:rsidRPr="00F31079">
        <w:rPr>
          <w:lang w:val="en-US"/>
        </w:rPr>
        <w:t>Fig. 2. Drawing of a typical longline</w:t>
      </w:r>
      <w:r>
        <w:rPr>
          <w:lang w:val="en-US"/>
        </w:rPr>
        <w:t xml:space="preserve"> (above). Basket in which it is transported and bait tie (down)</w:t>
      </w:r>
    </w:p>
    <w:p w14:paraId="0BF6C380" w14:textId="77777777" w:rsidR="001A1286" w:rsidRDefault="001A1286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</w:p>
    <w:p w14:paraId="14B6CABD" w14:textId="77777777" w:rsidR="001A1286" w:rsidRDefault="001A1286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</w:p>
    <w:p w14:paraId="438C61D8" w14:textId="7F5FC57D" w:rsidR="001A1286" w:rsidRDefault="001A1286" w:rsidP="002C4B42">
      <w:pPr>
        <w:tabs>
          <w:tab w:val="left" w:pos="1200"/>
        </w:tabs>
        <w:rPr>
          <w:color w:val="000000"/>
        </w:rPr>
      </w:pPr>
      <w:r w:rsidRPr="007D7B66">
        <w:rPr>
          <w:color w:val="000000"/>
        </w:rPr>
        <w:t xml:space="preserve"> </w:t>
      </w:r>
    </w:p>
    <w:p w14:paraId="7B92633F" w14:textId="16F40DD4" w:rsidR="001A1286" w:rsidRPr="009F0EB1" w:rsidRDefault="001A1286" w:rsidP="002C4B42">
      <w:pPr>
        <w:tabs>
          <w:tab w:val="left" w:pos="1200"/>
        </w:tabs>
        <w:rPr>
          <w:color w:val="000000"/>
          <w:lang w:val="en-US"/>
        </w:rPr>
      </w:pPr>
      <w:r>
        <w:rPr>
          <w:color w:val="000000"/>
        </w:rPr>
        <w:t>Fig. 3</w:t>
      </w:r>
      <w:r w:rsidRPr="00DC0812">
        <w:rPr>
          <w:color w:val="000000"/>
        </w:rPr>
        <w:t xml:space="preserve">. Peso de las capturas de cangrejos azules en el </w:t>
      </w:r>
      <w:r w:rsidR="00985C94">
        <w:rPr>
          <w:color w:val="000000"/>
        </w:rPr>
        <w:t xml:space="preserve">lago </w:t>
      </w:r>
      <w:r>
        <w:rPr>
          <w:color w:val="000000"/>
        </w:rPr>
        <w:t xml:space="preserve">de </w:t>
      </w:r>
      <w:r w:rsidRPr="00DC0812">
        <w:rPr>
          <w:color w:val="000000"/>
        </w:rPr>
        <w:t>M</w:t>
      </w:r>
      <w:r>
        <w:rPr>
          <w:color w:val="000000"/>
        </w:rPr>
        <w:t>aracaibo</w:t>
      </w:r>
      <w:r w:rsidRPr="00DC0812">
        <w:rPr>
          <w:color w:val="000000"/>
        </w:rPr>
        <w:t xml:space="preserve"> entre los años 1984 y 2002. </w:t>
      </w:r>
      <w:r w:rsidRPr="009F0EB1">
        <w:rPr>
          <w:color w:val="000000"/>
          <w:lang w:val="en-US"/>
        </w:rPr>
        <w:t>No hay datos disponibles a partir del año 2002</w:t>
      </w:r>
    </w:p>
    <w:p w14:paraId="39F6688A" w14:textId="750FD4C2" w:rsidR="001A1286" w:rsidRPr="005E0FF0" w:rsidRDefault="001A1286" w:rsidP="002C4B42">
      <w:pPr>
        <w:tabs>
          <w:tab w:val="left" w:pos="1200"/>
          <w:tab w:val="left" w:pos="3548"/>
        </w:tabs>
        <w:rPr>
          <w:b/>
          <w:color w:val="000000"/>
          <w:lang w:val="es-CR"/>
        </w:rPr>
      </w:pPr>
      <w:r w:rsidRPr="009F0EB1">
        <w:rPr>
          <w:color w:val="000000"/>
          <w:shd w:val="clear" w:color="auto" w:fill="FFFFFF"/>
          <w:lang w:val="en-US"/>
        </w:rPr>
        <w:t xml:space="preserve">Fig. 3. </w:t>
      </w:r>
      <w:r w:rsidRPr="00461066">
        <w:rPr>
          <w:color w:val="000000"/>
          <w:shd w:val="clear" w:color="auto" w:fill="FFFFFF"/>
          <w:lang w:val="en-US"/>
        </w:rPr>
        <w:t xml:space="preserve">Weight of blue crab </w:t>
      </w:r>
      <w:r w:rsidR="00FA75D3">
        <w:rPr>
          <w:color w:val="000000"/>
          <w:shd w:val="clear" w:color="auto" w:fill="FFFFFF"/>
          <w:lang w:val="en-US"/>
        </w:rPr>
        <w:t>caught</w:t>
      </w:r>
      <w:r w:rsidRPr="00461066">
        <w:rPr>
          <w:color w:val="000000"/>
          <w:shd w:val="clear" w:color="auto" w:fill="FFFFFF"/>
          <w:lang w:val="en-US"/>
        </w:rPr>
        <w:t xml:space="preserve"> in L</w:t>
      </w:r>
      <w:r>
        <w:rPr>
          <w:color w:val="000000"/>
          <w:shd w:val="clear" w:color="auto" w:fill="FFFFFF"/>
          <w:lang w:val="en-US"/>
        </w:rPr>
        <w:t xml:space="preserve">ake </w:t>
      </w:r>
      <w:r w:rsidRPr="00461066">
        <w:rPr>
          <w:color w:val="000000"/>
          <w:shd w:val="clear" w:color="auto" w:fill="FFFFFF"/>
          <w:lang w:val="en-US"/>
        </w:rPr>
        <w:t>M</w:t>
      </w:r>
      <w:r>
        <w:rPr>
          <w:color w:val="000000"/>
          <w:shd w:val="clear" w:color="auto" w:fill="FFFFFF"/>
          <w:lang w:val="en-US"/>
        </w:rPr>
        <w:t>aracaibo</w:t>
      </w:r>
      <w:r w:rsidRPr="00461066">
        <w:rPr>
          <w:color w:val="000000"/>
          <w:shd w:val="clear" w:color="auto" w:fill="FFFFFF"/>
          <w:lang w:val="en-US"/>
        </w:rPr>
        <w:t xml:space="preserve"> between 1984 and 2002. </w:t>
      </w:r>
      <w:r w:rsidRPr="005E0FF0">
        <w:rPr>
          <w:color w:val="000000"/>
          <w:shd w:val="clear" w:color="auto" w:fill="FFFFFF"/>
          <w:lang w:val="es-CR"/>
        </w:rPr>
        <w:t xml:space="preserve">No data </w:t>
      </w:r>
      <w:r w:rsidR="00FA75D3">
        <w:rPr>
          <w:color w:val="000000"/>
          <w:shd w:val="clear" w:color="auto" w:fill="FFFFFF"/>
          <w:lang w:val="es-CR"/>
        </w:rPr>
        <w:t xml:space="preserve">is </w:t>
      </w:r>
      <w:r w:rsidRPr="005E0FF0">
        <w:rPr>
          <w:color w:val="000000"/>
          <w:shd w:val="clear" w:color="auto" w:fill="FFFFFF"/>
          <w:lang w:val="es-CR"/>
        </w:rPr>
        <w:t xml:space="preserve">available </w:t>
      </w:r>
      <w:r w:rsidR="00FA75D3">
        <w:rPr>
          <w:color w:val="000000"/>
          <w:shd w:val="clear" w:color="auto" w:fill="FFFFFF"/>
          <w:lang w:val="es-CR"/>
        </w:rPr>
        <w:t>after</w:t>
      </w:r>
      <w:r w:rsidRPr="005E0FF0">
        <w:rPr>
          <w:color w:val="000000"/>
          <w:shd w:val="clear" w:color="auto" w:fill="FFFFFF"/>
          <w:lang w:val="es-CR"/>
        </w:rPr>
        <w:t xml:space="preserve"> 2002</w:t>
      </w:r>
    </w:p>
    <w:p w14:paraId="3D154B54" w14:textId="77777777" w:rsidR="001A1286" w:rsidRPr="005E0FF0" w:rsidRDefault="001A1286" w:rsidP="002C4B42">
      <w:pPr>
        <w:rPr>
          <w:lang w:val="es-CR"/>
        </w:rPr>
      </w:pPr>
    </w:p>
    <w:p w14:paraId="74F79D25" w14:textId="77777777" w:rsidR="001A1286" w:rsidRPr="005E0FF0" w:rsidRDefault="001A1286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5A548728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77D1E6F7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4A967EFA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0A92105E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208AADEF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033F5DC1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30FC63DF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</w:pPr>
    </w:p>
    <w:p w14:paraId="5D9022AD" w14:textId="77777777" w:rsidR="00420764" w:rsidRPr="005E0FF0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s-CR"/>
        </w:rPr>
        <w:sectPr w:rsidR="00420764" w:rsidRPr="005E0FF0" w:rsidSect="00F9082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2" w:h="15842" w:code="1"/>
          <w:pgMar w:top="1701" w:right="1418" w:bottom="1418" w:left="1701" w:header="709" w:footer="709" w:gutter="0"/>
          <w:cols w:space="720"/>
          <w:docGrid w:linePitch="360"/>
        </w:sectPr>
      </w:pPr>
    </w:p>
    <w:p w14:paraId="7D8F2E52" w14:textId="3EDA68D0" w:rsidR="00420764" w:rsidRDefault="00420764" w:rsidP="002C4B42">
      <w:r w:rsidRPr="004220E4">
        <w:lastRenderedPageBreak/>
        <w:t xml:space="preserve">Cuadro 1. Valores de los parámetros de crecimiento, mortalidad y tasa de explotación para </w:t>
      </w:r>
      <w:r w:rsidRPr="004220E4">
        <w:rPr>
          <w:i/>
        </w:rPr>
        <w:t>C. sapidus</w:t>
      </w:r>
      <w:r w:rsidRPr="004220E4">
        <w:t xml:space="preserve"> en el </w:t>
      </w:r>
      <w:r w:rsidR="00985C94">
        <w:t xml:space="preserve">lago </w:t>
      </w:r>
      <w:r>
        <w:t xml:space="preserve">de </w:t>
      </w:r>
      <w:r w:rsidRPr="004220E4">
        <w:t>M</w:t>
      </w:r>
      <w:r>
        <w:t>aracaibo</w:t>
      </w:r>
      <w:r w:rsidRPr="004220E4">
        <w:t xml:space="preserve"> en comparación con </w:t>
      </w:r>
      <w:r>
        <w:t xml:space="preserve">los de </w:t>
      </w:r>
      <w:r w:rsidR="00985C94">
        <w:t>otras pesquerías</w:t>
      </w:r>
    </w:p>
    <w:p w14:paraId="78F0FA12" w14:textId="427392A4" w:rsidR="00420764" w:rsidRPr="004220E4" w:rsidRDefault="00420764" w:rsidP="002C4B42">
      <w:pPr>
        <w:tabs>
          <w:tab w:val="left" w:pos="12248"/>
        </w:tabs>
        <w:rPr>
          <w:lang w:val="en-US"/>
        </w:rPr>
      </w:pPr>
      <w:r w:rsidRPr="00420764">
        <w:rPr>
          <w:lang w:val="en-US"/>
        </w:rPr>
        <w:t xml:space="preserve">Table 1. </w:t>
      </w:r>
      <w:r w:rsidRPr="001970FA">
        <w:rPr>
          <w:lang w:val="en-US"/>
        </w:rPr>
        <w:t xml:space="preserve">Values of </w:t>
      </w:r>
      <w:r w:rsidR="00FA75D3" w:rsidRPr="001970FA">
        <w:rPr>
          <w:lang w:val="en-US"/>
        </w:rPr>
        <w:t>growth</w:t>
      </w:r>
      <w:r w:rsidRPr="001970FA">
        <w:rPr>
          <w:lang w:val="en-US"/>
        </w:rPr>
        <w:t>, mortality</w:t>
      </w:r>
      <w:r w:rsidR="00B04681">
        <w:rPr>
          <w:lang w:val="en-US"/>
        </w:rPr>
        <w:t>,</w:t>
      </w:r>
      <w:r w:rsidRPr="001970FA">
        <w:rPr>
          <w:lang w:val="en-US"/>
        </w:rPr>
        <w:t xml:space="preserve"> and exploitation rate </w:t>
      </w:r>
      <w:r w:rsidR="00B04681" w:rsidRPr="001970FA">
        <w:rPr>
          <w:lang w:val="en-US"/>
        </w:rPr>
        <w:t xml:space="preserve">parameters </w:t>
      </w:r>
      <w:r w:rsidRPr="001970FA">
        <w:rPr>
          <w:lang w:val="en-US"/>
        </w:rPr>
        <w:t xml:space="preserve">for </w:t>
      </w:r>
      <w:r w:rsidRPr="001970FA">
        <w:rPr>
          <w:i/>
          <w:lang w:val="en-US"/>
        </w:rPr>
        <w:t>C. sapidus</w:t>
      </w:r>
      <w:r w:rsidRPr="001970FA">
        <w:rPr>
          <w:lang w:val="en-US"/>
        </w:rPr>
        <w:t xml:space="preserve"> in L</w:t>
      </w:r>
      <w:r>
        <w:rPr>
          <w:lang w:val="en-US"/>
        </w:rPr>
        <w:t xml:space="preserve">ake </w:t>
      </w:r>
      <w:r w:rsidRPr="001970FA">
        <w:rPr>
          <w:lang w:val="en-US"/>
        </w:rPr>
        <w:t>M</w:t>
      </w:r>
      <w:r>
        <w:rPr>
          <w:lang w:val="en-US"/>
        </w:rPr>
        <w:t>aracaibo</w:t>
      </w:r>
      <w:r w:rsidRPr="001970FA">
        <w:rPr>
          <w:lang w:val="en-US"/>
        </w:rPr>
        <w:t xml:space="preserve"> compared to those of other fish</w:t>
      </w:r>
      <w:r>
        <w:rPr>
          <w:lang w:val="en-US"/>
        </w:rPr>
        <w:t>eries</w:t>
      </w:r>
      <w:r>
        <w:rPr>
          <w:lang w:val="en-US"/>
        </w:rPr>
        <w:tab/>
      </w:r>
    </w:p>
    <w:p w14:paraId="4FB66F29" w14:textId="77777777" w:rsidR="00420764" w:rsidRPr="004220E4" w:rsidRDefault="00420764" w:rsidP="002C4B4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2659"/>
        <w:gridCol w:w="1571"/>
        <w:gridCol w:w="1487"/>
        <w:gridCol w:w="1318"/>
        <w:gridCol w:w="2011"/>
        <w:gridCol w:w="2176"/>
      </w:tblGrid>
      <w:tr w:rsidR="00420764" w14:paraId="21146228" w14:textId="77777777" w:rsidTr="008A7F2D">
        <w:trPr>
          <w:trHeight w:val="4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36405" w14:textId="77777777" w:rsidR="00420764" w:rsidRPr="008A7F2D" w:rsidRDefault="00420764" w:rsidP="002C4B4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A7F2D">
              <w:rPr>
                <w:rFonts w:eastAsia="Calibri"/>
                <w:b/>
                <w:sz w:val="20"/>
                <w:szCs w:val="20"/>
                <w:lang w:val="en-US"/>
              </w:rPr>
              <w:t>Parámetro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0CB69" w14:textId="77777777" w:rsidR="00420764" w:rsidRPr="008A7F2D" w:rsidRDefault="00420764" w:rsidP="002C4B42">
            <w:pPr>
              <w:rPr>
                <w:rFonts w:eastAsia="Calibri"/>
                <w:b/>
                <w:sz w:val="20"/>
                <w:szCs w:val="20"/>
                <w:lang w:val="es-CR"/>
              </w:rPr>
            </w:pPr>
            <w:r w:rsidRPr="008A7F2D">
              <w:rPr>
                <w:rFonts w:eastAsia="Calibri"/>
                <w:b/>
                <w:sz w:val="20"/>
                <w:szCs w:val="20"/>
                <w:lang w:val="es-CR"/>
              </w:rPr>
              <w:t>Bahía de Chetumal</w:t>
            </w:r>
          </w:p>
          <w:p w14:paraId="057872CF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  <w:lang w:val="es-CR"/>
              </w:rPr>
            </w:pPr>
            <w:r w:rsidRPr="008A7F2D">
              <w:rPr>
                <w:rFonts w:eastAsia="Calibri"/>
                <w:sz w:val="20"/>
                <w:szCs w:val="20"/>
                <w:lang w:val="es-CR"/>
              </w:rPr>
              <w:t>Rosas-Correa y De Jesús-Navarrete (2008)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925BE" w14:textId="77777777" w:rsidR="00420764" w:rsidRPr="008A7F2D" w:rsidRDefault="00420764" w:rsidP="002C4B4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A7F2D">
              <w:rPr>
                <w:rFonts w:eastAsia="Calibri"/>
                <w:b/>
                <w:sz w:val="20"/>
                <w:szCs w:val="20"/>
                <w:lang w:val="en-US"/>
              </w:rPr>
              <w:t>Chesapeke</w:t>
            </w:r>
          </w:p>
          <w:p w14:paraId="3D89F338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  <w:lang w:val="en-US"/>
              </w:rPr>
              <w:t xml:space="preserve">Rugolo </w:t>
            </w:r>
            <w:r w:rsidRPr="008A7F2D">
              <w:rPr>
                <w:rFonts w:eastAsia="Calibri"/>
                <w:i/>
                <w:sz w:val="20"/>
                <w:szCs w:val="20"/>
                <w:lang w:val="en-US"/>
              </w:rPr>
              <w:t>et al.</w:t>
            </w:r>
            <w:r w:rsidRPr="008A7F2D">
              <w:rPr>
                <w:rFonts w:eastAsia="Calibri"/>
                <w:sz w:val="20"/>
                <w:szCs w:val="20"/>
                <w:lang w:val="en-US"/>
              </w:rPr>
              <w:t xml:space="preserve"> (19</w:t>
            </w:r>
            <w:r w:rsidRPr="008A7F2D">
              <w:rPr>
                <w:rFonts w:eastAsia="Calibri"/>
                <w:sz w:val="20"/>
                <w:szCs w:val="20"/>
              </w:rPr>
              <w:t>98)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4754C" w14:textId="77777777" w:rsidR="00420764" w:rsidRPr="008A7F2D" w:rsidRDefault="00420764" w:rsidP="002C4B42">
            <w:pPr>
              <w:rPr>
                <w:rFonts w:eastAsia="Calibri"/>
                <w:b/>
                <w:sz w:val="20"/>
                <w:szCs w:val="20"/>
              </w:rPr>
            </w:pPr>
            <w:r w:rsidRPr="008A7F2D">
              <w:rPr>
                <w:rFonts w:eastAsia="Calibri"/>
                <w:b/>
                <w:sz w:val="20"/>
                <w:szCs w:val="20"/>
              </w:rPr>
              <w:t>Delaware</w:t>
            </w:r>
          </w:p>
          <w:p w14:paraId="0D54C92B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 xml:space="preserve">Hesler </w:t>
            </w:r>
            <w:r w:rsidRPr="008A7F2D">
              <w:rPr>
                <w:rFonts w:eastAsia="Calibri"/>
                <w:i/>
                <w:sz w:val="20"/>
                <w:szCs w:val="20"/>
              </w:rPr>
              <w:t>et al.</w:t>
            </w:r>
            <w:r w:rsidRPr="008A7F2D">
              <w:rPr>
                <w:rFonts w:eastAsia="Calibri"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6211C" w14:textId="77777777" w:rsidR="00420764" w:rsidRPr="008A7F2D" w:rsidRDefault="00420764" w:rsidP="002C4B42">
            <w:pPr>
              <w:rPr>
                <w:rFonts w:eastAsia="Calibri"/>
                <w:b/>
                <w:sz w:val="20"/>
                <w:szCs w:val="20"/>
              </w:rPr>
            </w:pPr>
            <w:r w:rsidRPr="008A7F2D">
              <w:rPr>
                <w:rFonts w:eastAsia="Calibri"/>
                <w:b/>
                <w:sz w:val="20"/>
                <w:szCs w:val="20"/>
              </w:rPr>
              <w:t>Golfo de México</w:t>
            </w:r>
          </w:p>
          <w:p w14:paraId="4E20E246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INP (2000)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56C9F" w14:textId="77777777" w:rsidR="00420764" w:rsidRPr="008A7F2D" w:rsidRDefault="00420764" w:rsidP="002C4B42">
            <w:pPr>
              <w:rPr>
                <w:rFonts w:eastAsia="Calibri"/>
                <w:b/>
                <w:sz w:val="20"/>
                <w:szCs w:val="20"/>
              </w:rPr>
            </w:pPr>
            <w:r w:rsidRPr="008A7F2D">
              <w:rPr>
                <w:rFonts w:eastAsia="Calibri"/>
                <w:b/>
                <w:sz w:val="20"/>
                <w:szCs w:val="20"/>
              </w:rPr>
              <w:t>Lago de Maracaibo</w:t>
            </w:r>
          </w:p>
          <w:p w14:paraId="2574FDC2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Villasmil &amp; Mendoza (1997)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7C7D5" w14:textId="77777777" w:rsidR="00420764" w:rsidRPr="008A7F2D" w:rsidRDefault="00420764" w:rsidP="002C4B42">
            <w:pPr>
              <w:rPr>
                <w:rFonts w:eastAsia="Calibri"/>
                <w:b/>
                <w:sz w:val="20"/>
                <w:szCs w:val="20"/>
              </w:rPr>
            </w:pPr>
            <w:r w:rsidRPr="008A7F2D">
              <w:rPr>
                <w:rFonts w:eastAsia="Calibri"/>
                <w:b/>
                <w:sz w:val="20"/>
                <w:szCs w:val="20"/>
              </w:rPr>
              <w:t>Lago de Maracaibo</w:t>
            </w:r>
          </w:p>
          <w:p w14:paraId="3AF9ED60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UNERMB, datos no publicados.</w:t>
            </w:r>
          </w:p>
        </w:tc>
      </w:tr>
      <w:tr w:rsidR="00420764" w14:paraId="260316F5" w14:textId="77777777" w:rsidTr="008A7F2D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60649B0" w14:textId="77777777" w:rsidR="00420764" w:rsidRPr="008A7F2D" w:rsidRDefault="00420764" w:rsidP="002C4B42">
            <w:pPr>
              <w:rPr>
                <w:rFonts w:eastAsia="Calibri"/>
                <w:i/>
                <w:sz w:val="20"/>
                <w:szCs w:val="20"/>
              </w:rPr>
            </w:pPr>
            <w:r w:rsidRPr="008A7F2D">
              <w:rPr>
                <w:rFonts w:eastAsia="Calibri"/>
                <w:i/>
                <w:sz w:val="20"/>
                <w:szCs w:val="20"/>
              </w:rPr>
              <w:t>Crecimiento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A459E68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BDAE1D6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716915A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7D315E5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7FBB0C2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DB8CFA7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20764" w14:paraId="555303E2" w14:textId="77777777" w:rsidTr="008A7F2D">
        <w:tc>
          <w:tcPr>
            <w:tcW w:w="0" w:type="auto"/>
            <w:shd w:val="clear" w:color="auto" w:fill="auto"/>
          </w:tcPr>
          <w:p w14:paraId="5F946DF3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L</w:t>
            </w:r>
            <w:r w:rsidRPr="008A7F2D">
              <w:rPr>
                <w:rFonts w:eastAsia="Calibri"/>
                <w:color w:val="000000"/>
                <w:sz w:val="20"/>
                <w:szCs w:val="20"/>
                <w:vertAlign w:val="subscript"/>
              </w:rPr>
              <w:t>∞</w:t>
            </w:r>
          </w:p>
        </w:tc>
        <w:tc>
          <w:tcPr>
            <w:tcW w:w="0" w:type="auto"/>
            <w:shd w:val="clear" w:color="auto" w:fill="auto"/>
          </w:tcPr>
          <w:p w14:paraId="5C4ADEEA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23.15</w:t>
            </w:r>
          </w:p>
        </w:tc>
        <w:tc>
          <w:tcPr>
            <w:tcW w:w="0" w:type="auto"/>
            <w:shd w:val="clear" w:color="auto" w:fill="auto"/>
          </w:tcPr>
          <w:p w14:paraId="3F569678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26.25</w:t>
            </w:r>
          </w:p>
        </w:tc>
        <w:tc>
          <w:tcPr>
            <w:tcW w:w="0" w:type="auto"/>
            <w:shd w:val="clear" w:color="auto" w:fill="auto"/>
          </w:tcPr>
          <w:p w14:paraId="77D73CCD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23.47</w:t>
            </w:r>
          </w:p>
        </w:tc>
        <w:tc>
          <w:tcPr>
            <w:tcW w:w="0" w:type="auto"/>
            <w:shd w:val="clear" w:color="auto" w:fill="auto"/>
          </w:tcPr>
          <w:p w14:paraId="1744820E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20.20</w:t>
            </w:r>
          </w:p>
        </w:tc>
        <w:tc>
          <w:tcPr>
            <w:tcW w:w="0" w:type="auto"/>
            <w:shd w:val="clear" w:color="auto" w:fill="auto"/>
          </w:tcPr>
          <w:p w14:paraId="3A3E170C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14.85</w:t>
            </w:r>
          </w:p>
        </w:tc>
        <w:tc>
          <w:tcPr>
            <w:tcW w:w="0" w:type="auto"/>
            <w:shd w:val="clear" w:color="auto" w:fill="auto"/>
          </w:tcPr>
          <w:p w14:paraId="7B06F788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16.80</w:t>
            </w:r>
          </w:p>
        </w:tc>
      </w:tr>
      <w:tr w:rsidR="00420764" w14:paraId="16D82BB9" w14:textId="77777777" w:rsidTr="008A7F2D">
        <w:tc>
          <w:tcPr>
            <w:tcW w:w="0" w:type="auto"/>
            <w:shd w:val="clear" w:color="auto" w:fill="auto"/>
          </w:tcPr>
          <w:p w14:paraId="6CC8C918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K (año</w:t>
            </w:r>
            <w:r w:rsidRPr="008A7F2D">
              <w:rPr>
                <w:rFonts w:eastAsia="Calibri"/>
                <w:sz w:val="20"/>
                <w:szCs w:val="20"/>
                <w:vertAlign w:val="superscript"/>
              </w:rPr>
              <w:t>-1</w:t>
            </w:r>
            <w:r w:rsidRPr="008A7F2D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6DD78F4F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0.51</w:t>
            </w:r>
          </w:p>
        </w:tc>
        <w:tc>
          <w:tcPr>
            <w:tcW w:w="0" w:type="auto"/>
            <w:shd w:val="clear" w:color="auto" w:fill="auto"/>
          </w:tcPr>
          <w:p w14:paraId="01A1B1A1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0.59</w:t>
            </w:r>
          </w:p>
        </w:tc>
        <w:tc>
          <w:tcPr>
            <w:tcW w:w="0" w:type="auto"/>
            <w:shd w:val="clear" w:color="auto" w:fill="auto"/>
          </w:tcPr>
          <w:p w14:paraId="33281E91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0.75</w:t>
            </w:r>
          </w:p>
        </w:tc>
        <w:tc>
          <w:tcPr>
            <w:tcW w:w="0" w:type="auto"/>
            <w:shd w:val="clear" w:color="auto" w:fill="auto"/>
          </w:tcPr>
          <w:p w14:paraId="2529798B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0.75</w:t>
            </w:r>
          </w:p>
        </w:tc>
        <w:tc>
          <w:tcPr>
            <w:tcW w:w="0" w:type="auto"/>
            <w:shd w:val="clear" w:color="auto" w:fill="auto"/>
          </w:tcPr>
          <w:p w14:paraId="432898CF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0.17</w:t>
            </w:r>
          </w:p>
        </w:tc>
        <w:tc>
          <w:tcPr>
            <w:tcW w:w="0" w:type="auto"/>
            <w:shd w:val="clear" w:color="auto" w:fill="auto"/>
          </w:tcPr>
          <w:p w14:paraId="077B0E17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0.84</w:t>
            </w:r>
          </w:p>
        </w:tc>
      </w:tr>
      <w:tr w:rsidR="00420764" w14:paraId="7158A4A9" w14:textId="77777777" w:rsidTr="008A7F2D">
        <w:tc>
          <w:tcPr>
            <w:tcW w:w="0" w:type="auto"/>
            <w:shd w:val="clear" w:color="auto" w:fill="auto"/>
          </w:tcPr>
          <w:p w14:paraId="7E1227DA" w14:textId="77777777" w:rsidR="00420764" w:rsidRPr="008A7F2D" w:rsidRDefault="00420764" w:rsidP="002C4B42">
            <w:pPr>
              <w:rPr>
                <w:rFonts w:eastAsia="Calibri"/>
                <w:i/>
                <w:sz w:val="20"/>
                <w:szCs w:val="20"/>
              </w:rPr>
            </w:pPr>
            <w:r w:rsidRPr="008A7F2D">
              <w:rPr>
                <w:rFonts w:eastAsia="Calibri"/>
                <w:i/>
                <w:sz w:val="20"/>
                <w:szCs w:val="20"/>
              </w:rPr>
              <w:t>Mortalidad</w:t>
            </w:r>
          </w:p>
        </w:tc>
        <w:tc>
          <w:tcPr>
            <w:tcW w:w="0" w:type="auto"/>
            <w:shd w:val="clear" w:color="auto" w:fill="auto"/>
          </w:tcPr>
          <w:p w14:paraId="198FD99F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9C7351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00BA01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DEC6818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622F3F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EBB4525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20764" w14:paraId="7A5FA0B4" w14:textId="77777777" w:rsidTr="008A7F2D">
        <w:tc>
          <w:tcPr>
            <w:tcW w:w="0" w:type="auto"/>
            <w:shd w:val="clear" w:color="auto" w:fill="auto"/>
          </w:tcPr>
          <w:p w14:paraId="70B1C9EC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Z</w:t>
            </w:r>
          </w:p>
        </w:tc>
        <w:tc>
          <w:tcPr>
            <w:tcW w:w="0" w:type="auto"/>
            <w:shd w:val="clear" w:color="auto" w:fill="auto"/>
          </w:tcPr>
          <w:p w14:paraId="6F9C5D8A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0.85</w:t>
            </w:r>
          </w:p>
        </w:tc>
        <w:tc>
          <w:tcPr>
            <w:tcW w:w="0" w:type="auto"/>
            <w:shd w:val="clear" w:color="auto" w:fill="auto"/>
          </w:tcPr>
          <w:p w14:paraId="5CBD6C3F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1.55</w:t>
            </w:r>
          </w:p>
        </w:tc>
        <w:tc>
          <w:tcPr>
            <w:tcW w:w="0" w:type="auto"/>
            <w:shd w:val="clear" w:color="auto" w:fill="auto"/>
          </w:tcPr>
          <w:p w14:paraId="69EE8320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1.17</w:t>
            </w:r>
          </w:p>
        </w:tc>
        <w:tc>
          <w:tcPr>
            <w:tcW w:w="0" w:type="auto"/>
            <w:shd w:val="clear" w:color="auto" w:fill="auto"/>
          </w:tcPr>
          <w:p w14:paraId="7E296572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3.91</w:t>
            </w:r>
          </w:p>
        </w:tc>
        <w:tc>
          <w:tcPr>
            <w:tcW w:w="0" w:type="auto"/>
            <w:shd w:val="clear" w:color="auto" w:fill="auto"/>
          </w:tcPr>
          <w:p w14:paraId="1525CC2A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0.95</w:t>
            </w:r>
          </w:p>
        </w:tc>
        <w:tc>
          <w:tcPr>
            <w:tcW w:w="0" w:type="auto"/>
            <w:shd w:val="clear" w:color="auto" w:fill="auto"/>
          </w:tcPr>
          <w:p w14:paraId="66162393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7.53</w:t>
            </w:r>
          </w:p>
        </w:tc>
      </w:tr>
      <w:tr w:rsidR="00420764" w14:paraId="4583B177" w14:textId="77777777" w:rsidTr="008A7F2D">
        <w:tc>
          <w:tcPr>
            <w:tcW w:w="0" w:type="auto"/>
            <w:shd w:val="clear" w:color="auto" w:fill="auto"/>
          </w:tcPr>
          <w:p w14:paraId="41A52595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14:paraId="779F9945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0.66</w:t>
            </w:r>
          </w:p>
        </w:tc>
        <w:tc>
          <w:tcPr>
            <w:tcW w:w="0" w:type="auto"/>
            <w:shd w:val="clear" w:color="auto" w:fill="auto"/>
          </w:tcPr>
          <w:p w14:paraId="40C7EB98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0.37</w:t>
            </w:r>
          </w:p>
        </w:tc>
        <w:tc>
          <w:tcPr>
            <w:tcW w:w="0" w:type="auto"/>
            <w:shd w:val="clear" w:color="auto" w:fill="auto"/>
          </w:tcPr>
          <w:p w14:paraId="50A6060D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0.75</w:t>
            </w:r>
          </w:p>
        </w:tc>
        <w:tc>
          <w:tcPr>
            <w:tcW w:w="0" w:type="auto"/>
            <w:shd w:val="clear" w:color="auto" w:fill="auto"/>
          </w:tcPr>
          <w:p w14:paraId="0C4306C7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1.59</w:t>
            </w:r>
          </w:p>
        </w:tc>
        <w:tc>
          <w:tcPr>
            <w:tcW w:w="0" w:type="auto"/>
            <w:shd w:val="clear" w:color="auto" w:fill="auto"/>
          </w:tcPr>
          <w:p w14:paraId="0267C2E9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</w:tcPr>
          <w:p w14:paraId="61AD041D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1.87</w:t>
            </w:r>
          </w:p>
        </w:tc>
      </w:tr>
      <w:tr w:rsidR="00420764" w14:paraId="4B18A045" w14:textId="77777777" w:rsidTr="008A7F2D">
        <w:trPr>
          <w:trHeight w:val="66"/>
        </w:trPr>
        <w:tc>
          <w:tcPr>
            <w:tcW w:w="0" w:type="auto"/>
            <w:shd w:val="clear" w:color="auto" w:fill="auto"/>
          </w:tcPr>
          <w:p w14:paraId="683C0668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61CEBE5D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</w:tcPr>
          <w:p w14:paraId="5369D5EB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1.18</w:t>
            </w:r>
          </w:p>
        </w:tc>
        <w:tc>
          <w:tcPr>
            <w:tcW w:w="0" w:type="auto"/>
            <w:shd w:val="clear" w:color="auto" w:fill="auto"/>
          </w:tcPr>
          <w:p w14:paraId="1E4073F0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0.42</w:t>
            </w:r>
          </w:p>
        </w:tc>
        <w:tc>
          <w:tcPr>
            <w:tcW w:w="0" w:type="auto"/>
            <w:shd w:val="clear" w:color="auto" w:fill="auto"/>
          </w:tcPr>
          <w:p w14:paraId="29AC7051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2.32</w:t>
            </w:r>
          </w:p>
        </w:tc>
        <w:tc>
          <w:tcPr>
            <w:tcW w:w="0" w:type="auto"/>
            <w:shd w:val="clear" w:color="auto" w:fill="auto"/>
          </w:tcPr>
          <w:p w14:paraId="575D9AC2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0.70</w:t>
            </w:r>
          </w:p>
        </w:tc>
        <w:tc>
          <w:tcPr>
            <w:tcW w:w="0" w:type="auto"/>
            <w:shd w:val="clear" w:color="auto" w:fill="auto"/>
          </w:tcPr>
          <w:p w14:paraId="3D06DB52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5.66</w:t>
            </w:r>
          </w:p>
        </w:tc>
      </w:tr>
      <w:tr w:rsidR="00420764" w14:paraId="2B8570DE" w14:textId="77777777" w:rsidTr="008A7F2D">
        <w:tc>
          <w:tcPr>
            <w:tcW w:w="0" w:type="auto"/>
            <w:shd w:val="clear" w:color="auto" w:fill="auto"/>
          </w:tcPr>
          <w:p w14:paraId="0AC95BD9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i/>
                <w:sz w:val="20"/>
                <w:szCs w:val="20"/>
              </w:rPr>
              <w:t>Tasa de Explotación</w:t>
            </w:r>
            <w:r w:rsidRPr="008A7F2D">
              <w:rPr>
                <w:rFonts w:eastAsia="Calibri"/>
                <w:sz w:val="20"/>
                <w:szCs w:val="20"/>
              </w:rPr>
              <w:t xml:space="preserve"> E</w:t>
            </w:r>
          </w:p>
        </w:tc>
        <w:tc>
          <w:tcPr>
            <w:tcW w:w="0" w:type="auto"/>
            <w:shd w:val="clear" w:color="auto" w:fill="auto"/>
          </w:tcPr>
          <w:p w14:paraId="69D55312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  <w:p w14:paraId="37E0BF11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0.22</w:t>
            </w:r>
          </w:p>
        </w:tc>
        <w:tc>
          <w:tcPr>
            <w:tcW w:w="0" w:type="auto"/>
            <w:shd w:val="clear" w:color="auto" w:fill="auto"/>
          </w:tcPr>
          <w:p w14:paraId="440ECDBC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  <w:p w14:paraId="06F787FB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0.75</w:t>
            </w:r>
          </w:p>
        </w:tc>
        <w:tc>
          <w:tcPr>
            <w:tcW w:w="0" w:type="auto"/>
            <w:shd w:val="clear" w:color="auto" w:fill="auto"/>
          </w:tcPr>
          <w:p w14:paraId="61286420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  <w:p w14:paraId="65960573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0.36</w:t>
            </w:r>
          </w:p>
        </w:tc>
        <w:tc>
          <w:tcPr>
            <w:tcW w:w="0" w:type="auto"/>
            <w:shd w:val="clear" w:color="auto" w:fill="auto"/>
          </w:tcPr>
          <w:p w14:paraId="475C0736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  <w:p w14:paraId="308D74D1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0.59</w:t>
            </w:r>
          </w:p>
        </w:tc>
        <w:tc>
          <w:tcPr>
            <w:tcW w:w="0" w:type="auto"/>
            <w:shd w:val="clear" w:color="auto" w:fill="auto"/>
          </w:tcPr>
          <w:p w14:paraId="3DC7335E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</w:p>
          <w:p w14:paraId="1E0A74E4" w14:textId="77777777" w:rsidR="00420764" w:rsidRPr="008A7F2D" w:rsidRDefault="00420764" w:rsidP="002C4B42">
            <w:pPr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0.74</w:t>
            </w:r>
          </w:p>
        </w:tc>
        <w:tc>
          <w:tcPr>
            <w:tcW w:w="0" w:type="auto"/>
            <w:shd w:val="clear" w:color="auto" w:fill="auto"/>
          </w:tcPr>
          <w:p w14:paraId="12331D35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4DF42D94" w14:textId="77777777" w:rsidR="00420764" w:rsidRPr="008A7F2D" w:rsidRDefault="00420764" w:rsidP="002C4B42">
            <w:pPr>
              <w:jc w:val="both"/>
              <w:rPr>
                <w:rFonts w:eastAsia="Calibri"/>
                <w:sz w:val="20"/>
                <w:szCs w:val="20"/>
              </w:rPr>
            </w:pPr>
            <w:r w:rsidRPr="008A7F2D">
              <w:rPr>
                <w:rFonts w:eastAsia="Calibri"/>
                <w:sz w:val="20"/>
                <w:szCs w:val="20"/>
              </w:rPr>
              <w:t>0.75</w:t>
            </w:r>
          </w:p>
        </w:tc>
      </w:tr>
    </w:tbl>
    <w:p w14:paraId="12B232A2" w14:textId="77777777" w:rsidR="00420764" w:rsidRPr="00DC0812" w:rsidRDefault="00420764" w:rsidP="002C4B42">
      <w:pPr>
        <w:tabs>
          <w:tab w:val="left" w:pos="2246"/>
        </w:tabs>
        <w:ind w:left="709" w:hanging="709"/>
        <w:jc w:val="both"/>
        <w:rPr>
          <w:szCs w:val="22"/>
          <w:lang w:val="en-US"/>
        </w:rPr>
      </w:pPr>
    </w:p>
    <w:sectPr w:rsidR="00420764" w:rsidRPr="00DC0812" w:rsidSect="00420764">
      <w:pgSz w:w="15842" w:h="12242" w:orient="landscape" w:code="1"/>
      <w:pgMar w:top="1418" w:right="1418" w:bottom="1701" w:left="1701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11CFFE12" w14:textId="48F68096" w:rsidR="00476553" w:rsidRDefault="00476553">
      <w:pPr>
        <w:pStyle w:val="Textocomentario"/>
      </w:pPr>
      <w:r>
        <w:rPr>
          <w:rStyle w:val="Refdecomentario"/>
        </w:rPr>
        <w:annotationRef/>
      </w:r>
      <w:r>
        <w:t>AGREGAR AQUI</w:t>
      </w:r>
    </w:p>
  </w:comment>
  <w:comment w:id="2" w:author="Autor" w:initials="A">
    <w:p w14:paraId="16F6B447" w14:textId="5EFF2427" w:rsidR="00476553" w:rsidRDefault="00476553">
      <w:pPr>
        <w:pStyle w:val="Textocomentario"/>
      </w:pPr>
      <w:r>
        <w:rPr>
          <w:rStyle w:val="Refdecomentario"/>
        </w:rPr>
        <w:annotationRef/>
      </w:r>
      <w:r>
        <w:t>AGREGAR AQUI</w:t>
      </w:r>
    </w:p>
  </w:comment>
  <w:comment w:id="3" w:author="Autor" w:initials="A">
    <w:p w14:paraId="7B4F1419" w14:textId="0CFA06E8" w:rsidR="00476553" w:rsidRDefault="00476553">
      <w:pPr>
        <w:pStyle w:val="Textocomentario"/>
      </w:pPr>
      <w:r>
        <w:rPr>
          <w:rStyle w:val="Refdecomentario"/>
        </w:rPr>
        <w:annotationRef/>
      </w:r>
      <w:r>
        <w:t>AGREGAR AQUI</w:t>
      </w:r>
    </w:p>
  </w:comment>
  <w:comment w:id="4" w:author="Autor" w:initials="A">
    <w:p w14:paraId="08E5B87C" w14:textId="79F2E8DD" w:rsidR="00476553" w:rsidRDefault="00476553">
      <w:pPr>
        <w:pStyle w:val="Textocomentario"/>
      </w:pPr>
      <w:r>
        <w:rPr>
          <w:rStyle w:val="Refdecomentario"/>
        </w:rPr>
        <w:annotationRef/>
      </w:r>
      <w:r>
        <w:t>AGREGAR AQUI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CFFE12" w15:done="0"/>
  <w15:commentEx w15:paraId="16F6B447" w15:done="0"/>
  <w15:commentEx w15:paraId="7B4F1419" w15:done="0"/>
  <w15:commentEx w15:paraId="08E5B8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CFFE12" w16cid:durableId="20AB44F6"/>
  <w16cid:commentId w16cid:paraId="16F6B447" w16cid:durableId="20AB44F7"/>
  <w16cid:commentId w16cid:paraId="7B4F1419" w16cid:durableId="20AB44F8"/>
  <w16cid:commentId w16cid:paraId="08E5B87C" w16cid:durableId="20AB44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EBBE1" w14:textId="77777777" w:rsidR="00B16AE9" w:rsidRDefault="00B16AE9" w:rsidP="00447671">
      <w:r>
        <w:separator/>
      </w:r>
    </w:p>
  </w:endnote>
  <w:endnote w:type="continuationSeparator" w:id="0">
    <w:p w14:paraId="2F8D62AD" w14:textId="77777777" w:rsidR="00B16AE9" w:rsidRDefault="00B16AE9" w:rsidP="0044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DejaVu Sans">
    <w:panose1 w:val="020B0604020202020204"/>
    <w:charset w:val="00"/>
    <w:family w:val="swiss"/>
    <w:pitch w:val="variable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42828" w14:textId="77777777" w:rsidR="000F40AD" w:rsidRDefault="000F40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F149" w14:textId="77777777" w:rsidR="000F40AD" w:rsidRDefault="000F40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4B9C" w14:textId="77777777" w:rsidR="000F40AD" w:rsidRDefault="000F4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292F3" w14:textId="77777777" w:rsidR="00B16AE9" w:rsidRDefault="00B16AE9" w:rsidP="00447671">
      <w:r>
        <w:separator/>
      </w:r>
    </w:p>
  </w:footnote>
  <w:footnote w:type="continuationSeparator" w:id="0">
    <w:p w14:paraId="7E451DA9" w14:textId="77777777" w:rsidR="00B16AE9" w:rsidRDefault="00B16AE9" w:rsidP="0044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72F6D" w14:textId="77777777" w:rsidR="000F40AD" w:rsidRDefault="000F40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2888" w14:textId="77777777" w:rsidR="000F40AD" w:rsidRDefault="000F40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9054" w14:textId="77777777" w:rsidR="000F40AD" w:rsidRDefault="000F40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2D2"/>
    <w:multiLevelType w:val="hybridMultilevel"/>
    <w:tmpl w:val="614622F6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5FDE"/>
    <w:multiLevelType w:val="hybridMultilevel"/>
    <w:tmpl w:val="135E56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1F"/>
    <w:rsid w:val="0000121F"/>
    <w:rsid w:val="00002243"/>
    <w:rsid w:val="0000350F"/>
    <w:rsid w:val="00003DB1"/>
    <w:rsid w:val="00003F41"/>
    <w:rsid w:val="00005283"/>
    <w:rsid w:val="00010AA0"/>
    <w:rsid w:val="00012108"/>
    <w:rsid w:val="00014C54"/>
    <w:rsid w:val="00015F9E"/>
    <w:rsid w:val="00017E92"/>
    <w:rsid w:val="00017FF3"/>
    <w:rsid w:val="0002501A"/>
    <w:rsid w:val="000252E7"/>
    <w:rsid w:val="00025FA1"/>
    <w:rsid w:val="00030786"/>
    <w:rsid w:val="00030F04"/>
    <w:rsid w:val="000313F9"/>
    <w:rsid w:val="00031859"/>
    <w:rsid w:val="00031C21"/>
    <w:rsid w:val="00031F52"/>
    <w:rsid w:val="000326A1"/>
    <w:rsid w:val="00032946"/>
    <w:rsid w:val="0003297A"/>
    <w:rsid w:val="00032D7B"/>
    <w:rsid w:val="000333AF"/>
    <w:rsid w:val="00034422"/>
    <w:rsid w:val="0003457B"/>
    <w:rsid w:val="00035A26"/>
    <w:rsid w:val="00035CF1"/>
    <w:rsid w:val="00035E1D"/>
    <w:rsid w:val="00040647"/>
    <w:rsid w:val="0004163B"/>
    <w:rsid w:val="00043780"/>
    <w:rsid w:val="00043F4F"/>
    <w:rsid w:val="00044472"/>
    <w:rsid w:val="00044AEB"/>
    <w:rsid w:val="00045D57"/>
    <w:rsid w:val="00046C02"/>
    <w:rsid w:val="000470A4"/>
    <w:rsid w:val="00050298"/>
    <w:rsid w:val="00050EA8"/>
    <w:rsid w:val="000522FC"/>
    <w:rsid w:val="000539CD"/>
    <w:rsid w:val="000570F2"/>
    <w:rsid w:val="000570FD"/>
    <w:rsid w:val="0005763D"/>
    <w:rsid w:val="000617D5"/>
    <w:rsid w:val="00061E1E"/>
    <w:rsid w:val="0006240F"/>
    <w:rsid w:val="0006255D"/>
    <w:rsid w:val="0006281B"/>
    <w:rsid w:val="000633DE"/>
    <w:rsid w:val="00065491"/>
    <w:rsid w:val="00065D6E"/>
    <w:rsid w:val="000662D4"/>
    <w:rsid w:val="00066BFE"/>
    <w:rsid w:val="0006753B"/>
    <w:rsid w:val="00071DE4"/>
    <w:rsid w:val="000751B2"/>
    <w:rsid w:val="00076683"/>
    <w:rsid w:val="00076AE0"/>
    <w:rsid w:val="00076B27"/>
    <w:rsid w:val="00081766"/>
    <w:rsid w:val="000828BF"/>
    <w:rsid w:val="0008327B"/>
    <w:rsid w:val="0008346C"/>
    <w:rsid w:val="0008438A"/>
    <w:rsid w:val="00084EA6"/>
    <w:rsid w:val="0008626D"/>
    <w:rsid w:val="0008720F"/>
    <w:rsid w:val="00087738"/>
    <w:rsid w:val="00090A61"/>
    <w:rsid w:val="00091287"/>
    <w:rsid w:val="00091732"/>
    <w:rsid w:val="0009288B"/>
    <w:rsid w:val="00092F55"/>
    <w:rsid w:val="000935D2"/>
    <w:rsid w:val="00094150"/>
    <w:rsid w:val="0009435F"/>
    <w:rsid w:val="00094772"/>
    <w:rsid w:val="00094EBC"/>
    <w:rsid w:val="00094F1D"/>
    <w:rsid w:val="00095034"/>
    <w:rsid w:val="00096924"/>
    <w:rsid w:val="00096A5C"/>
    <w:rsid w:val="00096D0E"/>
    <w:rsid w:val="00097D3F"/>
    <w:rsid w:val="000A297E"/>
    <w:rsid w:val="000A2A16"/>
    <w:rsid w:val="000A2F33"/>
    <w:rsid w:val="000A5024"/>
    <w:rsid w:val="000A5731"/>
    <w:rsid w:val="000A5C8A"/>
    <w:rsid w:val="000A6576"/>
    <w:rsid w:val="000A6DFF"/>
    <w:rsid w:val="000B1F5E"/>
    <w:rsid w:val="000B2132"/>
    <w:rsid w:val="000B2DBD"/>
    <w:rsid w:val="000B5644"/>
    <w:rsid w:val="000B68EB"/>
    <w:rsid w:val="000B6F23"/>
    <w:rsid w:val="000B7195"/>
    <w:rsid w:val="000C01D8"/>
    <w:rsid w:val="000C1B45"/>
    <w:rsid w:val="000C1B9A"/>
    <w:rsid w:val="000C1E62"/>
    <w:rsid w:val="000C2BB5"/>
    <w:rsid w:val="000C3F5A"/>
    <w:rsid w:val="000C4344"/>
    <w:rsid w:val="000C463B"/>
    <w:rsid w:val="000C4E9E"/>
    <w:rsid w:val="000C6266"/>
    <w:rsid w:val="000C6569"/>
    <w:rsid w:val="000C720D"/>
    <w:rsid w:val="000D129D"/>
    <w:rsid w:val="000D32F8"/>
    <w:rsid w:val="000D421B"/>
    <w:rsid w:val="000D7126"/>
    <w:rsid w:val="000D7261"/>
    <w:rsid w:val="000D7663"/>
    <w:rsid w:val="000D77F6"/>
    <w:rsid w:val="000D7923"/>
    <w:rsid w:val="000E0BD0"/>
    <w:rsid w:val="000E2D89"/>
    <w:rsid w:val="000E2F0D"/>
    <w:rsid w:val="000E35AC"/>
    <w:rsid w:val="000E3E1B"/>
    <w:rsid w:val="000E4293"/>
    <w:rsid w:val="000E4A92"/>
    <w:rsid w:val="000E4D03"/>
    <w:rsid w:val="000E5A06"/>
    <w:rsid w:val="000E5AAD"/>
    <w:rsid w:val="000E6BF2"/>
    <w:rsid w:val="000E78B7"/>
    <w:rsid w:val="000E7A3B"/>
    <w:rsid w:val="000F136A"/>
    <w:rsid w:val="000F1839"/>
    <w:rsid w:val="000F1BCE"/>
    <w:rsid w:val="000F2122"/>
    <w:rsid w:val="000F269A"/>
    <w:rsid w:val="000F33CB"/>
    <w:rsid w:val="000F40AD"/>
    <w:rsid w:val="000F4341"/>
    <w:rsid w:val="000F4B88"/>
    <w:rsid w:val="000F4E9F"/>
    <w:rsid w:val="000F6BEF"/>
    <w:rsid w:val="000F7D2D"/>
    <w:rsid w:val="00101786"/>
    <w:rsid w:val="00102190"/>
    <w:rsid w:val="00102C08"/>
    <w:rsid w:val="00106FFE"/>
    <w:rsid w:val="00107C2F"/>
    <w:rsid w:val="00111E71"/>
    <w:rsid w:val="001121CC"/>
    <w:rsid w:val="00112D43"/>
    <w:rsid w:val="00112E8E"/>
    <w:rsid w:val="001139EB"/>
    <w:rsid w:val="001152AB"/>
    <w:rsid w:val="00115773"/>
    <w:rsid w:val="00117EFB"/>
    <w:rsid w:val="0012134F"/>
    <w:rsid w:val="00121920"/>
    <w:rsid w:val="00122600"/>
    <w:rsid w:val="00122D02"/>
    <w:rsid w:val="001236A4"/>
    <w:rsid w:val="0012459F"/>
    <w:rsid w:val="001250B7"/>
    <w:rsid w:val="00126557"/>
    <w:rsid w:val="00126D5C"/>
    <w:rsid w:val="0013071E"/>
    <w:rsid w:val="00130A53"/>
    <w:rsid w:val="00131A9D"/>
    <w:rsid w:val="00131CDC"/>
    <w:rsid w:val="00132095"/>
    <w:rsid w:val="0013212A"/>
    <w:rsid w:val="00133988"/>
    <w:rsid w:val="00134292"/>
    <w:rsid w:val="00134ECE"/>
    <w:rsid w:val="00134EFD"/>
    <w:rsid w:val="00135112"/>
    <w:rsid w:val="00136840"/>
    <w:rsid w:val="00136BEB"/>
    <w:rsid w:val="00140318"/>
    <w:rsid w:val="00140E7D"/>
    <w:rsid w:val="0014110D"/>
    <w:rsid w:val="001414C7"/>
    <w:rsid w:val="001415ED"/>
    <w:rsid w:val="00142127"/>
    <w:rsid w:val="00143CE9"/>
    <w:rsid w:val="00143EFC"/>
    <w:rsid w:val="00144002"/>
    <w:rsid w:val="00145743"/>
    <w:rsid w:val="001460D4"/>
    <w:rsid w:val="0014721F"/>
    <w:rsid w:val="001472AE"/>
    <w:rsid w:val="00151C41"/>
    <w:rsid w:val="0015400C"/>
    <w:rsid w:val="001541CB"/>
    <w:rsid w:val="00154965"/>
    <w:rsid w:val="00155D34"/>
    <w:rsid w:val="0015609D"/>
    <w:rsid w:val="001566FD"/>
    <w:rsid w:val="00156BEA"/>
    <w:rsid w:val="00156FD2"/>
    <w:rsid w:val="001572DE"/>
    <w:rsid w:val="0015798D"/>
    <w:rsid w:val="00157A1E"/>
    <w:rsid w:val="00157E13"/>
    <w:rsid w:val="00160CE3"/>
    <w:rsid w:val="001614A1"/>
    <w:rsid w:val="001615E9"/>
    <w:rsid w:val="00161D99"/>
    <w:rsid w:val="00162233"/>
    <w:rsid w:val="0016386E"/>
    <w:rsid w:val="00164CC3"/>
    <w:rsid w:val="00165A50"/>
    <w:rsid w:val="00166577"/>
    <w:rsid w:val="00166CDB"/>
    <w:rsid w:val="00167603"/>
    <w:rsid w:val="0016769F"/>
    <w:rsid w:val="0016772D"/>
    <w:rsid w:val="00170202"/>
    <w:rsid w:val="00172928"/>
    <w:rsid w:val="00172CD7"/>
    <w:rsid w:val="001735C8"/>
    <w:rsid w:val="001747CE"/>
    <w:rsid w:val="00175793"/>
    <w:rsid w:val="00175E26"/>
    <w:rsid w:val="00177743"/>
    <w:rsid w:val="00177FB6"/>
    <w:rsid w:val="00181603"/>
    <w:rsid w:val="00182CBC"/>
    <w:rsid w:val="001836AB"/>
    <w:rsid w:val="001844C9"/>
    <w:rsid w:val="001845B1"/>
    <w:rsid w:val="001849C4"/>
    <w:rsid w:val="001868A4"/>
    <w:rsid w:val="001870F5"/>
    <w:rsid w:val="00191C37"/>
    <w:rsid w:val="00192F29"/>
    <w:rsid w:val="001944D6"/>
    <w:rsid w:val="00194DCA"/>
    <w:rsid w:val="0019645C"/>
    <w:rsid w:val="001A092E"/>
    <w:rsid w:val="001A1286"/>
    <w:rsid w:val="001A3074"/>
    <w:rsid w:val="001A3C97"/>
    <w:rsid w:val="001A4B48"/>
    <w:rsid w:val="001A569C"/>
    <w:rsid w:val="001A577A"/>
    <w:rsid w:val="001A583C"/>
    <w:rsid w:val="001A5D52"/>
    <w:rsid w:val="001A69DA"/>
    <w:rsid w:val="001A76D4"/>
    <w:rsid w:val="001A7866"/>
    <w:rsid w:val="001B2862"/>
    <w:rsid w:val="001B3110"/>
    <w:rsid w:val="001B36E7"/>
    <w:rsid w:val="001B36FA"/>
    <w:rsid w:val="001B4F9B"/>
    <w:rsid w:val="001B5002"/>
    <w:rsid w:val="001B52DF"/>
    <w:rsid w:val="001B5531"/>
    <w:rsid w:val="001B58B3"/>
    <w:rsid w:val="001B6876"/>
    <w:rsid w:val="001B6CC3"/>
    <w:rsid w:val="001B6F53"/>
    <w:rsid w:val="001B7071"/>
    <w:rsid w:val="001B712B"/>
    <w:rsid w:val="001C04BD"/>
    <w:rsid w:val="001C16FC"/>
    <w:rsid w:val="001C1ABF"/>
    <w:rsid w:val="001C2D90"/>
    <w:rsid w:val="001C4182"/>
    <w:rsid w:val="001C44B8"/>
    <w:rsid w:val="001C4BEA"/>
    <w:rsid w:val="001C5E03"/>
    <w:rsid w:val="001C646C"/>
    <w:rsid w:val="001C6515"/>
    <w:rsid w:val="001D1510"/>
    <w:rsid w:val="001D2624"/>
    <w:rsid w:val="001D2F66"/>
    <w:rsid w:val="001D33BD"/>
    <w:rsid w:val="001D5D96"/>
    <w:rsid w:val="001E0021"/>
    <w:rsid w:val="001E022B"/>
    <w:rsid w:val="001E0321"/>
    <w:rsid w:val="001E137E"/>
    <w:rsid w:val="001E18E1"/>
    <w:rsid w:val="001E1E8B"/>
    <w:rsid w:val="001E2559"/>
    <w:rsid w:val="001E5092"/>
    <w:rsid w:val="001E5807"/>
    <w:rsid w:val="001E5F81"/>
    <w:rsid w:val="001E7E18"/>
    <w:rsid w:val="001F05B1"/>
    <w:rsid w:val="001F0875"/>
    <w:rsid w:val="001F0F01"/>
    <w:rsid w:val="001F12BE"/>
    <w:rsid w:val="001F13B1"/>
    <w:rsid w:val="001F1889"/>
    <w:rsid w:val="001F1FED"/>
    <w:rsid w:val="001F22E6"/>
    <w:rsid w:val="001F4802"/>
    <w:rsid w:val="001F7314"/>
    <w:rsid w:val="001F7D57"/>
    <w:rsid w:val="002007DC"/>
    <w:rsid w:val="00201369"/>
    <w:rsid w:val="00202501"/>
    <w:rsid w:val="00203715"/>
    <w:rsid w:val="00203E9E"/>
    <w:rsid w:val="00203EFF"/>
    <w:rsid w:val="002040DF"/>
    <w:rsid w:val="00205FA0"/>
    <w:rsid w:val="002063E5"/>
    <w:rsid w:val="002101A1"/>
    <w:rsid w:val="0021036E"/>
    <w:rsid w:val="00210481"/>
    <w:rsid w:val="00210B81"/>
    <w:rsid w:val="00211E01"/>
    <w:rsid w:val="00211F36"/>
    <w:rsid w:val="0021238F"/>
    <w:rsid w:val="0021295D"/>
    <w:rsid w:val="00213947"/>
    <w:rsid w:val="00216B1E"/>
    <w:rsid w:val="002175D7"/>
    <w:rsid w:val="00217B9E"/>
    <w:rsid w:val="00217C3C"/>
    <w:rsid w:val="00220983"/>
    <w:rsid w:val="00221822"/>
    <w:rsid w:val="00222835"/>
    <w:rsid w:val="0022285D"/>
    <w:rsid w:val="0022361C"/>
    <w:rsid w:val="00223D66"/>
    <w:rsid w:val="002250C4"/>
    <w:rsid w:val="00225376"/>
    <w:rsid w:val="00225A9C"/>
    <w:rsid w:val="00226229"/>
    <w:rsid w:val="00226409"/>
    <w:rsid w:val="00226A34"/>
    <w:rsid w:val="00226DF1"/>
    <w:rsid w:val="00226EEB"/>
    <w:rsid w:val="002309D7"/>
    <w:rsid w:val="00231193"/>
    <w:rsid w:val="00231658"/>
    <w:rsid w:val="00232050"/>
    <w:rsid w:val="0023241D"/>
    <w:rsid w:val="00232B50"/>
    <w:rsid w:val="00232F84"/>
    <w:rsid w:val="002331D4"/>
    <w:rsid w:val="0023433E"/>
    <w:rsid w:val="00234BFA"/>
    <w:rsid w:val="00236224"/>
    <w:rsid w:val="00237BF1"/>
    <w:rsid w:val="00240D03"/>
    <w:rsid w:val="00241874"/>
    <w:rsid w:val="00241F18"/>
    <w:rsid w:val="002421E0"/>
    <w:rsid w:val="00242E98"/>
    <w:rsid w:val="00243146"/>
    <w:rsid w:val="0024437B"/>
    <w:rsid w:val="0024472A"/>
    <w:rsid w:val="0024528D"/>
    <w:rsid w:val="002456AB"/>
    <w:rsid w:val="00245B2D"/>
    <w:rsid w:val="00245CF2"/>
    <w:rsid w:val="00247F3C"/>
    <w:rsid w:val="002522C0"/>
    <w:rsid w:val="00252BD8"/>
    <w:rsid w:val="00253774"/>
    <w:rsid w:val="00253DB2"/>
    <w:rsid w:val="00253FF2"/>
    <w:rsid w:val="002546A7"/>
    <w:rsid w:val="002559CC"/>
    <w:rsid w:val="00256480"/>
    <w:rsid w:val="00256CAA"/>
    <w:rsid w:val="002570E6"/>
    <w:rsid w:val="00260A9B"/>
    <w:rsid w:val="002625AB"/>
    <w:rsid w:val="002626EF"/>
    <w:rsid w:val="00263220"/>
    <w:rsid w:val="00263A0D"/>
    <w:rsid w:val="00263D7A"/>
    <w:rsid w:val="00264521"/>
    <w:rsid w:val="00264AC2"/>
    <w:rsid w:val="00264FDF"/>
    <w:rsid w:val="00265CC4"/>
    <w:rsid w:val="00267C95"/>
    <w:rsid w:val="00271FCE"/>
    <w:rsid w:val="0027298E"/>
    <w:rsid w:val="00272B7C"/>
    <w:rsid w:val="0027300A"/>
    <w:rsid w:val="00273978"/>
    <w:rsid w:val="00275872"/>
    <w:rsid w:val="002771D2"/>
    <w:rsid w:val="00277B8E"/>
    <w:rsid w:val="00280B0D"/>
    <w:rsid w:val="00282877"/>
    <w:rsid w:val="00282951"/>
    <w:rsid w:val="00282CF6"/>
    <w:rsid w:val="00283CAC"/>
    <w:rsid w:val="002843E1"/>
    <w:rsid w:val="00286226"/>
    <w:rsid w:val="00287818"/>
    <w:rsid w:val="00287EA7"/>
    <w:rsid w:val="0029180F"/>
    <w:rsid w:val="00293419"/>
    <w:rsid w:val="00293E9D"/>
    <w:rsid w:val="00294C17"/>
    <w:rsid w:val="0029581B"/>
    <w:rsid w:val="00295F34"/>
    <w:rsid w:val="002A1E25"/>
    <w:rsid w:val="002A2E2F"/>
    <w:rsid w:val="002A3A72"/>
    <w:rsid w:val="002A4D46"/>
    <w:rsid w:val="002A6BAA"/>
    <w:rsid w:val="002A7F67"/>
    <w:rsid w:val="002A7FD5"/>
    <w:rsid w:val="002B0483"/>
    <w:rsid w:val="002B074F"/>
    <w:rsid w:val="002B0AA9"/>
    <w:rsid w:val="002B29F6"/>
    <w:rsid w:val="002B2A83"/>
    <w:rsid w:val="002B481B"/>
    <w:rsid w:val="002B5440"/>
    <w:rsid w:val="002B5619"/>
    <w:rsid w:val="002C1429"/>
    <w:rsid w:val="002C3699"/>
    <w:rsid w:val="002C3EB7"/>
    <w:rsid w:val="002C423D"/>
    <w:rsid w:val="002C4B42"/>
    <w:rsid w:val="002C4B6C"/>
    <w:rsid w:val="002C576F"/>
    <w:rsid w:val="002C5892"/>
    <w:rsid w:val="002C68B7"/>
    <w:rsid w:val="002C7759"/>
    <w:rsid w:val="002C7928"/>
    <w:rsid w:val="002C79D0"/>
    <w:rsid w:val="002C7C1C"/>
    <w:rsid w:val="002C7D2D"/>
    <w:rsid w:val="002D109F"/>
    <w:rsid w:val="002D15AD"/>
    <w:rsid w:val="002D231C"/>
    <w:rsid w:val="002D46A5"/>
    <w:rsid w:val="002D4A27"/>
    <w:rsid w:val="002D56BA"/>
    <w:rsid w:val="002D5ACE"/>
    <w:rsid w:val="002D75DA"/>
    <w:rsid w:val="002D7ADF"/>
    <w:rsid w:val="002D7F46"/>
    <w:rsid w:val="002E28D2"/>
    <w:rsid w:val="002E3676"/>
    <w:rsid w:val="002E4613"/>
    <w:rsid w:val="002E4D6E"/>
    <w:rsid w:val="002E7977"/>
    <w:rsid w:val="002F0E06"/>
    <w:rsid w:val="002F10A3"/>
    <w:rsid w:val="002F10FA"/>
    <w:rsid w:val="002F1C5E"/>
    <w:rsid w:val="002F2EFF"/>
    <w:rsid w:val="002F33C9"/>
    <w:rsid w:val="002F3B55"/>
    <w:rsid w:val="002F4167"/>
    <w:rsid w:val="002F4A1C"/>
    <w:rsid w:val="002F5045"/>
    <w:rsid w:val="002F643E"/>
    <w:rsid w:val="002F6DF8"/>
    <w:rsid w:val="002F6F99"/>
    <w:rsid w:val="00300B1C"/>
    <w:rsid w:val="00300E4B"/>
    <w:rsid w:val="00301DDF"/>
    <w:rsid w:val="003038B1"/>
    <w:rsid w:val="00303F11"/>
    <w:rsid w:val="003048FC"/>
    <w:rsid w:val="00305A89"/>
    <w:rsid w:val="00305B2C"/>
    <w:rsid w:val="00305B93"/>
    <w:rsid w:val="00305F8A"/>
    <w:rsid w:val="0030602A"/>
    <w:rsid w:val="00306540"/>
    <w:rsid w:val="00306851"/>
    <w:rsid w:val="00310271"/>
    <w:rsid w:val="00310CB5"/>
    <w:rsid w:val="00310EF3"/>
    <w:rsid w:val="00314114"/>
    <w:rsid w:val="00314D14"/>
    <w:rsid w:val="003155FF"/>
    <w:rsid w:val="0032046F"/>
    <w:rsid w:val="00320511"/>
    <w:rsid w:val="003214A9"/>
    <w:rsid w:val="00321F1C"/>
    <w:rsid w:val="0032227A"/>
    <w:rsid w:val="00322D16"/>
    <w:rsid w:val="003233AB"/>
    <w:rsid w:val="00325CAC"/>
    <w:rsid w:val="003270EE"/>
    <w:rsid w:val="00327B47"/>
    <w:rsid w:val="003303FD"/>
    <w:rsid w:val="0033059D"/>
    <w:rsid w:val="003315CF"/>
    <w:rsid w:val="00331B03"/>
    <w:rsid w:val="00331CC6"/>
    <w:rsid w:val="00333B80"/>
    <w:rsid w:val="0033417D"/>
    <w:rsid w:val="00334729"/>
    <w:rsid w:val="003350AC"/>
    <w:rsid w:val="00335533"/>
    <w:rsid w:val="00335ABA"/>
    <w:rsid w:val="00336A4B"/>
    <w:rsid w:val="003402E7"/>
    <w:rsid w:val="00340562"/>
    <w:rsid w:val="003416BD"/>
    <w:rsid w:val="003457A2"/>
    <w:rsid w:val="003473B2"/>
    <w:rsid w:val="00347CDE"/>
    <w:rsid w:val="0035005C"/>
    <w:rsid w:val="00351048"/>
    <w:rsid w:val="0035123C"/>
    <w:rsid w:val="00351455"/>
    <w:rsid w:val="003517ED"/>
    <w:rsid w:val="00351CA9"/>
    <w:rsid w:val="003523C3"/>
    <w:rsid w:val="00353A39"/>
    <w:rsid w:val="00355C24"/>
    <w:rsid w:val="00356CF4"/>
    <w:rsid w:val="003576D6"/>
    <w:rsid w:val="003576ED"/>
    <w:rsid w:val="00357D89"/>
    <w:rsid w:val="00360BA4"/>
    <w:rsid w:val="003634C2"/>
    <w:rsid w:val="003641A1"/>
    <w:rsid w:val="00364D5C"/>
    <w:rsid w:val="003653B5"/>
    <w:rsid w:val="00365870"/>
    <w:rsid w:val="00365F50"/>
    <w:rsid w:val="00366788"/>
    <w:rsid w:val="00366AE4"/>
    <w:rsid w:val="00367BD0"/>
    <w:rsid w:val="0037561F"/>
    <w:rsid w:val="003764BE"/>
    <w:rsid w:val="0037764E"/>
    <w:rsid w:val="00380E1A"/>
    <w:rsid w:val="003828D2"/>
    <w:rsid w:val="00382901"/>
    <w:rsid w:val="0038439D"/>
    <w:rsid w:val="003843FD"/>
    <w:rsid w:val="00386407"/>
    <w:rsid w:val="00386F4A"/>
    <w:rsid w:val="00387F53"/>
    <w:rsid w:val="00390188"/>
    <w:rsid w:val="00390EDC"/>
    <w:rsid w:val="0039219D"/>
    <w:rsid w:val="00392697"/>
    <w:rsid w:val="003942A3"/>
    <w:rsid w:val="003942EE"/>
    <w:rsid w:val="0039466A"/>
    <w:rsid w:val="0039473D"/>
    <w:rsid w:val="00394860"/>
    <w:rsid w:val="0039576A"/>
    <w:rsid w:val="003966AB"/>
    <w:rsid w:val="003969B3"/>
    <w:rsid w:val="00397373"/>
    <w:rsid w:val="00397800"/>
    <w:rsid w:val="003A07FE"/>
    <w:rsid w:val="003A0904"/>
    <w:rsid w:val="003A1AD2"/>
    <w:rsid w:val="003A20CA"/>
    <w:rsid w:val="003A4B7E"/>
    <w:rsid w:val="003A5826"/>
    <w:rsid w:val="003A6034"/>
    <w:rsid w:val="003B0CB3"/>
    <w:rsid w:val="003B1A89"/>
    <w:rsid w:val="003B201D"/>
    <w:rsid w:val="003B22A8"/>
    <w:rsid w:val="003B2708"/>
    <w:rsid w:val="003B3446"/>
    <w:rsid w:val="003B3B6C"/>
    <w:rsid w:val="003B4CB7"/>
    <w:rsid w:val="003B5276"/>
    <w:rsid w:val="003B529D"/>
    <w:rsid w:val="003B5565"/>
    <w:rsid w:val="003B5722"/>
    <w:rsid w:val="003B5AD8"/>
    <w:rsid w:val="003B5E0D"/>
    <w:rsid w:val="003B61CB"/>
    <w:rsid w:val="003B678F"/>
    <w:rsid w:val="003C0632"/>
    <w:rsid w:val="003C15E1"/>
    <w:rsid w:val="003C1C33"/>
    <w:rsid w:val="003C2028"/>
    <w:rsid w:val="003C21BA"/>
    <w:rsid w:val="003C2EE0"/>
    <w:rsid w:val="003C359F"/>
    <w:rsid w:val="003C58EC"/>
    <w:rsid w:val="003C6DF5"/>
    <w:rsid w:val="003C7381"/>
    <w:rsid w:val="003D2541"/>
    <w:rsid w:val="003D28DF"/>
    <w:rsid w:val="003D37CD"/>
    <w:rsid w:val="003D40A9"/>
    <w:rsid w:val="003D4F4A"/>
    <w:rsid w:val="003D518B"/>
    <w:rsid w:val="003D6F1B"/>
    <w:rsid w:val="003E1DAE"/>
    <w:rsid w:val="003E4501"/>
    <w:rsid w:val="003E4AA8"/>
    <w:rsid w:val="003E4D54"/>
    <w:rsid w:val="003E5E55"/>
    <w:rsid w:val="003E5F5E"/>
    <w:rsid w:val="003E753E"/>
    <w:rsid w:val="003E7FD9"/>
    <w:rsid w:val="003F020E"/>
    <w:rsid w:val="003F0636"/>
    <w:rsid w:val="003F13AF"/>
    <w:rsid w:val="003F225C"/>
    <w:rsid w:val="003F6415"/>
    <w:rsid w:val="003F6D37"/>
    <w:rsid w:val="004001A0"/>
    <w:rsid w:val="00400857"/>
    <w:rsid w:val="00400A83"/>
    <w:rsid w:val="00402B60"/>
    <w:rsid w:val="00403D99"/>
    <w:rsid w:val="004040D1"/>
    <w:rsid w:val="004058A4"/>
    <w:rsid w:val="004069DC"/>
    <w:rsid w:val="004073E6"/>
    <w:rsid w:val="00410211"/>
    <w:rsid w:val="004102A0"/>
    <w:rsid w:val="0041092F"/>
    <w:rsid w:val="00410D20"/>
    <w:rsid w:val="00411FF0"/>
    <w:rsid w:val="004127C5"/>
    <w:rsid w:val="00412908"/>
    <w:rsid w:val="00413249"/>
    <w:rsid w:val="00413372"/>
    <w:rsid w:val="00414677"/>
    <w:rsid w:val="004156C1"/>
    <w:rsid w:val="00415B62"/>
    <w:rsid w:val="0041616F"/>
    <w:rsid w:val="00417026"/>
    <w:rsid w:val="00420764"/>
    <w:rsid w:val="00425CB0"/>
    <w:rsid w:val="00427450"/>
    <w:rsid w:val="00427F0A"/>
    <w:rsid w:val="00430E7B"/>
    <w:rsid w:val="0043345D"/>
    <w:rsid w:val="00434F2D"/>
    <w:rsid w:val="00435484"/>
    <w:rsid w:val="00435F3F"/>
    <w:rsid w:val="0043645C"/>
    <w:rsid w:val="00436653"/>
    <w:rsid w:val="00444383"/>
    <w:rsid w:val="00444515"/>
    <w:rsid w:val="00447671"/>
    <w:rsid w:val="00450545"/>
    <w:rsid w:val="004505A3"/>
    <w:rsid w:val="004507B1"/>
    <w:rsid w:val="00450981"/>
    <w:rsid w:val="00452037"/>
    <w:rsid w:val="00454035"/>
    <w:rsid w:val="004543D8"/>
    <w:rsid w:val="00455954"/>
    <w:rsid w:val="00457395"/>
    <w:rsid w:val="00457878"/>
    <w:rsid w:val="00460282"/>
    <w:rsid w:val="00461A59"/>
    <w:rsid w:val="00462080"/>
    <w:rsid w:val="004630EC"/>
    <w:rsid w:val="004649CC"/>
    <w:rsid w:val="0046758F"/>
    <w:rsid w:val="004712C7"/>
    <w:rsid w:val="00471EFD"/>
    <w:rsid w:val="004722A2"/>
    <w:rsid w:val="0047333E"/>
    <w:rsid w:val="00474299"/>
    <w:rsid w:val="00474480"/>
    <w:rsid w:val="00474571"/>
    <w:rsid w:val="00475C9D"/>
    <w:rsid w:val="00476553"/>
    <w:rsid w:val="00476AC2"/>
    <w:rsid w:val="00476C01"/>
    <w:rsid w:val="004776F7"/>
    <w:rsid w:val="00480503"/>
    <w:rsid w:val="00482F5E"/>
    <w:rsid w:val="00483F95"/>
    <w:rsid w:val="004856B7"/>
    <w:rsid w:val="00486764"/>
    <w:rsid w:val="00486EF7"/>
    <w:rsid w:val="00491F92"/>
    <w:rsid w:val="004929BC"/>
    <w:rsid w:val="00493B61"/>
    <w:rsid w:val="00494703"/>
    <w:rsid w:val="00496854"/>
    <w:rsid w:val="00496A86"/>
    <w:rsid w:val="00497232"/>
    <w:rsid w:val="00497714"/>
    <w:rsid w:val="004A0D48"/>
    <w:rsid w:val="004A0DD0"/>
    <w:rsid w:val="004A24D0"/>
    <w:rsid w:val="004A259B"/>
    <w:rsid w:val="004A2E90"/>
    <w:rsid w:val="004A301E"/>
    <w:rsid w:val="004A3464"/>
    <w:rsid w:val="004A3506"/>
    <w:rsid w:val="004A35E9"/>
    <w:rsid w:val="004A411B"/>
    <w:rsid w:val="004B065D"/>
    <w:rsid w:val="004B0F03"/>
    <w:rsid w:val="004B0FA9"/>
    <w:rsid w:val="004B1484"/>
    <w:rsid w:val="004B1CFB"/>
    <w:rsid w:val="004B2CE1"/>
    <w:rsid w:val="004B3783"/>
    <w:rsid w:val="004B4AEA"/>
    <w:rsid w:val="004B5E13"/>
    <w:rsid w:val="004B60F8"/>
    <w:rsid w:val="004B6689"/>
    <w:rsid w:val="004C0D4C"/>
    <w:rsid w:val="004C283F"/>
    <w:rsid w:val="004C2ABB"/>
    <w:rsid w:val="004C3412"/>
    <w:rsid w:val="004C3D75"/>
    <w:rsid w:val="004C4644"/>
    <w:rsid w:val="004C4849"/>
    <w:rsid w:val="004C5427"/>
    <w:rsid w:val="004C54AC"/>
    <w:rsid w:val="004C5BA5"/>
    <w:rsid w:val="004C65D0"/>
    <w:rsid w:val="004C7F0E"/>
    <w:rsid w:val="004D0318"/>
    <w:rsid w:val="004D0AF5"/>
    <w:rsid w:val="004D0BEB"/>
    <w:rsid w:val="004D0CEB"/>
    <w:rsid w:val="004D34EE"/>
    <w:rsid w:val="004D596C"/>
    <w:rsid w:val="004D5AF2"/>
    <w:rsid w:val="004D6411"/>
    <w:rsid w:val="004D64C8"/>
    <w:rsid w:val="004D7F9B"/>
    <w:rsid w:val="004E0DF5"/>
    <w:rsid w:val="004E0F93"/>
    <w:rsid w:val="004E222D"/>
    <w:rsid w:val="004E24BB"/>
    <w:rsid w:val="004E2CF9"/>
    <w:rsid w:val="004E39E6"/>
    <w:rsid w:val="004E4028"/>
    <w:rsid w:val="004E504E"/>
    <w:rsid w:val="004E5714"/>
    <w:rsid w:val="004E57A4"/>
    <w:rsid w:val="004E5CAE"/>
    <w:rsid w:val="004E6C5F"/>
    <w:rsid w:val="004E6E65"/>
    <w:rsid w:val="004E7153"/>
    <w:rsid w:val="004E79B3"/>
    <w:rsid w:val="004F131F"/>
    <w:rsid w:val="004F1CA1"/>
    <w:rsid w:val="004F1E64"/>
    <w:rsid w:val="004F3633"/>
    <w:rsid w:val="004F5DAE"/>
    <w:rsid w:val="004F71BF"/>
    <w:rsid w:val="004F7681"/>
    <w:rsid w:val="004F7F51"/>
    <w:rsid w:val="005017C4"/>
    <w:rsid w:val="005019A4"/>
    <w:rsid w:val="00501ABB"/>
    <w:rsid w:val="00501C40"/>
    <w:rsid w:val="0050230A"/>
    <w:rsid w:val="005039C3"/>
    <w:rsid w:val="005044B7"/>
    <w:rsid w:val="00504806"/>
    <w:rsid w:val="0050560B"/>
    <w:rsid w:val="0050657D"/>
    <w:rsid w:val="00506C4D"/>
    <w:rsid w:val="00507FBF"/>
    <w:rsid w:val="005100B8"/>
    <w:rsid w:val="00510AFE"/>
    <w:rsid w:val="005118BB"/>
    <w:rsid w:val="0051223A"/>
    <w:rsid w:val="0051299C"/>
    <w:rsid w:val="00513ABF"/>
    <w:rsid w:val="00515E70"/>
    <w:rsid w:val="0051651B"/>
    <w:rsid w:val="00516FC4"/>
    <w:rsid w:val="005170A6"/>
    <w:rsid w:val="0052132F"/>
    <w:rsid w:val="00523001"/>
    <w:rsid w:val="005249E0"/>
    <w:rsid w:val="00525CB6"/>
    <w:rsid w:val="0052720E"/>
    <w:rsid w:val="00527882"/>
    <w:rsid w:val="00527BE8"/>
    <w:rsid w:val="005314A0"/>
    <w:rsid w:val="00533668"/>
    <w:rsid w:val="005340B0"/>
    <w:rsid w:val="00534EFE"/>
    <w:rsid w:val="005353DE"/>
    <w:rsid w:val="00535D30"/>
    <w:rsid w:val="00536A8E"/>
    <w:rsid w:val="00536C75"/>
    <w:rsid w:val="00537A34"/>
    <w:rsid w:val="00537D80"/>
    <w:rsid w:val="0054144E"/>
    <w:rsid w:val="00541E55"/>
    <w:rsid w:val="00541FA9"/>
    <w:rsid w:val="005436C6"/>
    <w:rsid w:val="0054378F"/>
    <w:rsid w:val="00543A4A"/>
    <w:rsid w:val="00543A7F"/>
    <w:rsid w:val="0054447A"/>
    <w:rsid w:val="00544CFB"/>
    <w:rsid w:val="0054547C"/>
    <w:rsid w:val="00550A0F"/>
    <w:rsid w:val="00550F33"/>
    <w:rsid w:val="005510EF"/>
    <w:rsid w:val="0055161B"/>
    <w:rsid w:val="005527A7"/>
    <w:rsid w:val="005531A3"/>
    <w:rsid w:val="005545B8"/>
    <w:rsid w:val="005548DD"/>
    <w:rsid w:val="00554FE6"/>
    <w:rsid w:val="0055565F"/>
    <w:rsid w:val="00555F7E"/>
    <w:rsid w:val="00556A5F"/>
    <w:rsid w:val="00556D38"/>
    <w:rsid w:val="005570FF"/>
    <w:rsid w:val="00560DD5"/>
    <w:rsid w:val="0056224C"/>
    <w:rsid w:val="00562852"/>
    <w:rsid w:val="00563494"/>
    <w:rsid w:val="00563867"/>
    <w:rsid w:val="00564F7B"/>
    <w:rsid w:val="00565935"/>
    <w:rsid w:val="00567FD6"/>
    <w:rsid w:val="00570610"/>
    <w:rsid w:val="00570B53"/>
    <w:rsid w:val="00571E7A"/>
    <w:rsid w:val="00572B03"/>
    <w:rsid w:val="00573407"/>
    <w:rsid w:val="00574E38"/>
    <w:rsid w:val="005750D6"/>
    <w:rsid w:val="00576045"/>
    <w:rsid w:val="00576795"/>
    <w:rsid w:val="00576872"/>
    <w:rsid w:val="00577439"/>
    <w:rsid w:val="005812AE"/>
    <w:rsid w:val="0058211D"/>
    <w:rsid w:val="0058267D"/>
    <w:rsid w:val="00583596"/>
    <w:rsid w:val="00583CC5"/>
    <w:rsid w:val="0058782B"/>
    <w:rsid w:val="005901A1"/>
    <w:rsid w:val="00590B7D"/>
    <w:rsid w:val="00590F4A"/>
    <w:rsid w:val="00591F47"/>
    <w:rsid w:val="0059231A"/>
    <w:rsid w:val="005931BD"/>
    <w:rsid w:val="005937F7"/>
    <w:rsid w:val="005946CE"/>
    <w:rsid w:val="00594996"/>
    <w:rsid w:val="00594C57"/>
    <w:rsid w:val="00596087"/>
    <w:rsid w:val="00596125"/>
    <w:rsid w:val="005961F7"/>
    <w:rsid w:val="005978CB"/>
    <w:rsid w:val="005A0437"/>
    <w:rsid w:val="005A1268"/>
    <w:rsid w:val="005A20F1"/>
    <w:rsid w:val="005A53E9"/>
    <w:rsid w:val="005A7825"/>
    <w:rsid w:val="005A7B8B"/>
    <w:rsid w:val="005B172E"/>
    <w:rsid w:val="005B2CB0"/>
    <w:rsid w:val="005B3F89"/>
    <w:rsid w:val="005B582B"/>
    <w:rsid w:val="005B5B44"/>
    <w:rsid w:val="005B6E78"/>
    <w:rsid w:val="005B73A8"/>
    <w:rsid w:val="005B7431"/>
    <w:rsid w:val="005B797B"/>
    <w:rsid w:val="005B7E7E"/>
    <w:rsid w:val="005C4B93"/>
    <w:rsid w:val="005C559E"/>
    <w:rsid w:val="005D0103"/>
    <w:rsid w:val="005D0506"/>
    <w:rsid w:val="005D18BA"/>
    <w:rsid w:val="005D36AE"/>
    <w:rsid w:val="005D3A3F"/>
    <w:rsid w:val="005D3A90"/>
    <w:rsid w:val="005D3CB7"/>
    <w:rsid w:val="005D58EC"/>
    <w:rsid w:val="005D5CD8"/>
    <w:rsid w:val="005D75D3"/>
    <w:rsid w:val="005D7DCF"/>
    <w:rsid w:val="005D7F6F"/>
    <w:rsid w:val="005E094C"/>
    <w:rsid w:val="005E0AE9"/>
    <w:rsid w:val="005E0F58"/>
    <w:rsid w:val="005E0FF0"/>
    <w:rsid w:val="005E12E9"/>
    <w:rsid w:val="005E463C"/>
    <w:rsid w:val="005E4C4A"/>
    <w:rsid w:val="005E54E9"/>
    <w:rsid w:val="005E6EF5"/>
    <w:rsid w:val="005E74AA"/>
    <w:rsid w:val="005F0BB0"/>
    <w:rsid w:val="005F0DC6"/>
    <w:rsid w:val="005F0E37"/>
    <w:rsid w:val="005F132A"/>
    <w:rsid w:val="005F3C56"/>
    <w:rsid w:val="005F3DC9"/>
    <w:rsid w:val="005F4851"/>
    <w:rsid w:val="005F6B39"/>
    <w:rsid w:val="005F6C24"/>
    <w:rsid w:val="005F71F9"/>
    <w:rsid w:val="00600184"/>
    <w:rsid w:val="006005ED"/>
    <w:rsid w:val="00602069"/>
    <w:rsid w:val="006021D0"/>
    <w:rsid w:val="00603349"/>
    <w:rsid w:val="00603A88"/>
    <w:rsid w:val="00604B60"/>
    <w:rsid w:val="00604E57"/>
    <w:rsid w:val="00607C4E"/>
    <w:rsid w:val="0061003F"/>
    <w:rsid w:val="00612B49"/>
    <w:rsid w:val="006134E1"/>
    <w:rsid w:val="006157F6"/>
    <w:rsid w:val="00616C89"/>
    <w:rsid w:val="00617490"/>
    <w:rsid w:val="006176FB"/>
    <w:rsid w:val="00617B31"/>
    <w:rsid w:val="006205D3"/>
    <w:rsid w:val="00620603"/>
    <w:rsid w:val="00621C69"/>
    <w:rsid w:val="00622A6A"/>
    <w:rsid w:val="006268C4"/>
    <w:rsid w:val="0062690F"/>
    <w:rsid w:val="00627556"/>
    <w:rsid w:val="006316C6"/>
    <w:rsid w:val="00632AAA"/>
    <w:rsid w:val="00632F22"/>
    <w:rsid w:val="00633218"/>
    <w:rsid w:val="00633B8D"/>
    <w:rsid w:val="00635C3E"/>
    <w:rsid w:val="00635FC5"/>
    <w:rsid w:val="00636C1C"/>
    <w:rsid w:val="00636D69"/>
    <w:rsid w:val="00637267"/>
    <w:rsid w:val="00637ECE"/>
    <w:rsid w:val="006401C5"/>
    <w:rsid w:val="00640913"/>
    <w:rsid w:val="00641F4E"/>
    <w:rsid w:val="00642B03"/>
    <w:rsid w:val="006430EB"/>
    <w:rsid w:val="00643B73"/>
    <w:rsid w:val="00644048"/>
    <w:rsid w:val="00644B6E"/>
    <w:rsid w:val="00644DEE"/>
    <w:rsid w:val="0064526B"/>
    <w:rsid w:val="00646067"/>
    <w:rsid w:val="00646924"/>
    <w:rsid w:val="006475C3"/>
    <w:rsid w:val="00647740"/>
    <w:rsid w:val="00651439"/>
    <w:rsid w:val="006519CE"/>
    <w:rsid w:val="00651F0E"/>
    <w:rsid w:val="0065253D"/>
    <w:rsid w:val="006537CC"/>
    <w:rsid w:val="00655A07"/>
    <w:rsid w:val="0065626A"/>
    <w:rsid w:val="006569F4"/>
    <w:rsid w:val="00656D45"/>
    <w:rsid w:val="00656EFA"/>
    <w:rsid w:val="006575A3"/>
    <w:rsid w:val="006615EC"/>
    <w:rsid w:val="00662392"/>
    <w:rsid w:val="00663277"/>
    <w:rsid w:val="00663DFD"/>
    <w:rsid w:val="00664D93"/>
    <w:rsid w:val="00665A5A"/>
    <w:rsid w:val="00666525"/>
    <w:rsid w:val="00667404"/>
    <w:rsid w:val="00667ABE"/>
    <w:rsid w:val="006701A8"/>
    <w:rsid w:val="00670F98"/>
    <w:rsid w:val="00671DA4"/>
    <w:rsid w:val="00671E21"/>
    <w:rsid w:val="0067506E"/>
    <w:rsid w:val="00675574"/>
    <w:rsid w:val="00676B59"/>
    <w:rsid w:val="00676BED"/>
    <w:rsid w:val="00676CD6"/>
    <w:rsid w:val="00677820"/>
    <w:rsid w:val="00677D46"/>
    <w:rsid w:val="00677DDD"/>
    <w:rsid w:val="00680D25"/>
    <w:rsid w:val="00681A3E"/>
    <w:rsid w:val="006824EF"/>
    <w:rsid w:val="0068413B"/>
    <w:rsid w:val="0068573B"/>
    <w:rsid w:val="00685CB3"/>
    <w:rsid w:val="00687738"/>
    <w:rsid w:val="006904CF"/>
    <w:rsid w:val="0069098B"/>
    <w:rsid w:val="00690CD7"/>
    <w:rsid w:val="0069219E"/>
    <w:rsid w:val="006933BA"/>
    <w:rsid w:val="006961A7"/>
    <w:rsid w:val="006971F3"/>
    <w:rsid w:val="006A0F54"/>
    <w:rsid w:val="006A209F"/>
    <w:rsid w:val="006A294B"/>
    <w:rsid w:val="006A304F"/>
    <w:rsid w:val="006B01C3"/>
    <w:rsid w:val="006B1EA1"/>
    <w:rsid w:val="006B2733"/>
    <w:rsid w:val="006B38B3"/>
    <w:rsid w:val="006B4B0B"/>
    <w:rsid w:val="006B4B99"/>
    <w:rsid w:val="006B5D2E"/>
    <w:rsid w:val="006B77CB"/>
    <w:rsid w:val="006C0141"/>
    <w:rsid w:val="006C3A8F"/>
    <w:rsid w:val="006C4060"/>
    <w:rsid w:val="006C4BDA"/>
    <w:rsid w:val="006C5FDF"/>
    <w:rsid w:val="006C6132"/>
    <w:rsid w:val="006C74A1"/>
    <w:rsid w:val="006C7819"/>
    <w:rsid w:val="006D13BF"/>
    <w:rsid w:val="006D215C"/>
    <w:rsid w:val="006D22BE"/>
    <w:rsid w:val="006D432B"/>
    <w:rsid w:val="006D4692"/>
    <w:rsid w:val="006D4CF1"/>
    <w:rsid w:val="006D55A3"/>
    <w:rsid w:val="006D5ECC"/>
    <w:rsid w:val="006D71AB"/>
    <w:rsid w:val="006D7613"/>
    <w:rsid w:val="006D7D04"/>
    <w:rsid w:val="006E07B7"/>
    <w:rsid w:val="006E2486"/>
    <w:rsid w:val="006E2AE0"/>
    <w:rsid w:val="006E2B36"/>
    <w:rsid w:val="006E4B53"/>
    <w:rsid w:val="006E5CED"/>
    <w:rsid w:val="006E615C"/>
    <w:rsid w:val="006E75E6"/>
    <w:rsid w:val="006E7E7D"/>
    <w:rsid w:val="006F0027"/>
    <w:rsid w:val="006F1433"/>
    <w:rsid w:val="006F289A"/>
    <w:rsid w:val="006F37C0"/>
    <w:rsid w:val="006F417D"/>
    <w:rsid w:val="006F4560"/>
    <w:rsid w:val="006F4B31"/>
    <w:rsid w:val="006F6433"/>
    <w:rsid w:val="006F6800"/>
    <w:rsid w:val="006F6ED7"/>
    <w:rsid w:val="006F72C5"/>
    <w:rsid w:val="006F7770"/>
    <w:rsid w:val="00702385"/>
    <w:rsid w:val="007023B5"/>
    <w:rsid w:val="00702949"/>
    <w:rsid w:val="00703F9D"/>
    <w:rsid w:val="00704072"/>
    <w:rsid w:val="00704F4C"/>
    <w:rsid w:val="007055C2"/>
    <w:rsid w:val="00707234"/>
    <w:rsid w:val="00707B8D"/>
    <w:rsid w:val="00707DC3"/>
    <w:rsid w:val="0071003C"/>
    <w:rsid w:val="00710051"/>
    <w:rsid w:val="00710986"/>
    <w:rsid w:val="00711A27"/>
    <w:rsid w:val="00711F35"/>
    <w:rsid w:val="00712DFA"/>
    <w:rsid w:val="007147F6"/>
    <w:rsid w:val="007165B7"/>
    <w:rsid w:val="007174C9"/>
    <w:rsid w:val="00720753"/>
    <w:rsid w:val="00720935"/>
    <w:rsid w:val="00721B84"/>
    <w:rsid w:val="0072266D"/>
    <w:rsid w:val="00722FBF"/>
    <w:rsid w:val="007234FB"/>
    <w:rsid w:val="00723C9D"/>
    <w:rsid w:val="00723CC7"/>
    <w:rsid w:val="00724F79"/>
    <w:rsid w:val="00726199"/>
    <w:rsid w:val="007261E1"/>
    <w:rsid w:val="00726BFC"/>
    <w:rsid w:val="00727348"/>
    <w:rsid w:val="0072762C"/>
    <w:rsid w:val="00730942"/>
    <w:rsid w:val="00730C20"/>
    <w:rsid w:val="00733A35"/>
    <w:rsid w:val="00733DAA"/>
    <w:rsid w:val="00734983"/>
    <w:rsid w:val="00735B16"/>
    <w:rsid w:val="00735BD4"/>
    <w:rsid w:val="00736BCE"/>
    <w:rsid w:val="00740FA6"/>
    <w:rsid w:val="007417FA"/>
    <w:rsid w:val="00741FF4"/>
    <w:rsid w:val="0074267E"/>
    <w:rsid w:val="007428BC"/>
    <w:rsid w:val="0074384F"/>
    <w:rsid w:val="0074420F"/>
    <w:rsid w:val="00744C3A"/>
    <w:rsid w:val="00745CBE"/>
    <w:rsid w:val="00745F81"/>
    <w:rsid w:val="0074669D"/>
    <w:rsid w:val="00746B86"/>
    <w:rsid w:val="0074753C"/>
    <w:rsid w:val="00747D0E"/>
    <w:rsid w:val="007507A5"/>
    <w:rsid w:val="0075111F"/>
    <w:rsid w:val="0075266A"/>
    <w:rsid w:val="00752C5C"/>
    <w:rsid w:val="00753127"/>
    <w:rsid w:val="00754814"/>
    <w:rsid w:val="00755568"/>
    <w:rsid w:val="00755635"/>
    <w:rsid w:val="00756AB5"/>
    <w:rsid w:val="00756D23"/>
    <w:rsid w:val="0075702A"/>
    <w:rsid w:val="00760742"/>
    <w:rsid w:val="00760C0D"/>
    <w:rsid w:val="00761009"/>
    <w:rsid w:val="007615B4"/>
    <w:rsid w:val="00762CC8"/>
    <w:rsid w:val="00763D22"/>
    <w:rsid w:val="0076527D"/>
    <w:rsid w:val="007657B4"/>
    <w:rsid w:val="00765D98"/>
    <w:rsid w:val="00765F7D"/>
    <w:rsid w:val="007663AB"/>
    <w:rsid w:val="00766960"/>
    <w:rsid w:val="00766B36"/>
    <w:rsid w:val="00766E51"/>
    <w:rsid w:val="00767E8E"/>
    <w:rsid w:val="00772530"/>
    <w:rsid w:val="00773022"/>
    <w:rsid w:val="00773D59"/>
    <w:rsid w:val="007748EF"/>
    <w:rsid w:val="00775234"/>
    <w:rsid w:val="00776124"/>
    <w:rsid w:val="00776174"/>
    <w:rsid w:val="00777180"/>
    <w:rsid w:val="00777B08"/>
    <w:rsid w:val="007804AB"/>
    <w:rsid w:val="00780C1C"/>
    <w:rsid w:val="0078332B"/>
    <w:rsid w:val="00783781"/>
    <w:rsid w:val="007843E5"/>
    <w:rsid w:val="00784785"/>
    <w:rsid w:val="00786902"/>
    <w:rsid w:val="00786999"/>
    <w:rsid w:val="00787224"/>
    <w:rsid w:val="007900CC"/>
    <w:rsid w:val="00791EA4"/>
    <w:rsid w:val="007927CA"/>
    <w:rsid w:val="00792BD0"/>
    <w:rsid w:val="00792E20"/>
    <w:rsid w:val="007930AE"/>
    <w:rsid w:val="0079325C"/>
    <w:rsid w:val="00793591"/>
    <w:rsid w:val="007956C1"/>
    <w:rsid w:val="00797A7D"/>
    <w:rsid w:val="007A184D"/>
    <w:rsid w:val="007A288C"/>
    <w:rsid w:val="007A2E56"/>
    <w:rsid w:val="007A3167"/>
    <w:rsid w:val="007A46CD"/>
    <w:rsid w:val="007A4F2E"/>
    <w:rsid w:val="007A4FD7"/>
    <w:rsid w:val="007A610A"/>
    <w:rsid w:val="007A707E"/>
    <w:rsid w:val="007A70AC"/>
    <w:rsid w:val="007A7597"/>
    <w:rsid w:val="007B093B"/>
    <w:rsid w:val="007B0EBB"/>
    <w:rsid w:val="007B1982"/>
    <w:rsid w:val="007B1D87"/>
    <w:rsid w:val="007B3236"/>
    <w:rsid w:val="007B376C"/>
    <w:rsid w:val="007B38D2"/>
    <w:rsid w:val="007B4CF0"/>
    <w:rsid w:val="007B5F73"/>
    <w:rsid w:val="007B6579"/>
    <w:rsid w:val="007B6A38"/>
    <w:rsid w:val="007B7359"/>
    <w:rsid w:val="007C1004"/>
    <w:rsid w:val="007C2F5F"/>
    <w:rsid w:val="007C553E"/>
    <w:rsid w:val="007C56A5"/>
    <w:rsid w:val="007C6027"/>
    <w:rsid w:val="007C643D"/>
    <w:rsid w:val="007C6DB0"/>
    <w:rsid w:val="007D0A1C"/>
    <w:rsid w:val="007D0AAF"/>
    <w:rsid w:val="007D1E78"/>
    <w:rsid w:val="007D2671"/>
    <w:rsid w:val="007D5D07"/>
    <w:rsid w:val="007D71A6"/>
    <w:rsid w:val="007E0567"/>
    <w:rsid w:val="007E1165"/>
    <w:rsid w:val="007E2660"/>
    <w:rsid w:val="007E43DB"/>
    <w:rsid w:val="007E55F4"/>
    <w:rsid w:val="007E64BA"/>
    <w:rsid w:val="007E7670"/>
    <w:rsid w:val="007E7BA5"/>
    <w:rsid w:val="007F1200"/>
    <w:rsid w:val="007F2052"/>
    <w:rsid w:val="007F2436"/>
    <w:rsid w:val="007F24AE"/>
    <w:rsid w:val="007F2F0E"/>
    <w:rsid w:val="007F3524"/>
    <w:rsid w:val="007F4A1C"/>
    <w:rsid w:val="007F4C31"/>
    <w:rsid w:val="007F4E34"/>
    <w:rsid w:val="007F5483"/>
    <w:rsid w:val="007F7944"/>
    <w:rsid w:val="007F79E7"/>
    <w:rsid w:val="007F7A2C"/>
    <w:rsid w:val="00800835"/>
    <w:rsid w:val="0080145F"/>
    <w:rsid w:val="00802C80"/>
    <w:rsid w:val="008046A9"/>
    <w:rsid w:val="0080536B"/>
    <w:rsid w:val="0080594E"/>
    <w:rsid w:val="00805AE3"/>
    <w:rsid w:val="008060E3"/>
    <w:rsid w:val="008062FA"/>
    <w:rsid w:val="008067CB"/>
    <w:rsid w:val="0080687A"/>
    <w:rsid w:val="00812056"/>
    <w:rsid w:val="0081303B"/>
    <w:rsid w:val="00816FFF"/>
    <w:rsid w:val="00817352"/>
    <w:rsid w:val="008206BC"/>
    <w:rsid w:val="008213C7"/>
    <w:rsid w:val="008216BC"/>
    <w:rsid w:val="00821D0C"/>
    <w:rsid w:val="00822056"/>
    <w:rsid w:val="00822E35"/>
    <w:rsid w:val="00823A9A"/>
    <w:rsid w:val="00824795"/>
    <w:rsid w:val="00824BCB"/>
    <w:rsid w:val="00826351"/>
    <w:rsid w:val="008264E5"/>
    <w:rsid w:val="00826866"/>
    <w:rsid w:val="00826893"/>
    <w:rsid w:val="00826D7A"/>
    <w:rsid w:val="00826F1C"/>
    <w:rsid w:val="008273D8"/>
    <w:rsid w:val="0082770E"/>
    <w:rsid w:val="00827830"/>
    <w:rsid w:val="008279AA"/>
    <w:rsid w:val="00827DF2"/>
    <w:rsid w:val="00830069"/>
    <w:rsid w:val="00830A59"/>
    <w:rsid w:val="00830EE4"/>
    <w:rsid w:val="0083266E"/>
    <w:rsid w:val="008330EC"/>
    <w:rsid w:val="00834ADA"/>
    <w:rsid w:val="00835261"/>
    <w:rsid w:val="00842A64"/>
    <w:rsid w:val="00843525"/>
    <w:rsid w:val="00843A36"/>
    <w:rsid w:val="00843A3F"/>
    <w:rsid w:val="00844D0D"/>
    <w:rsid w:val="008450BC"/>
    <w:rsid w:val="00845998"/>
    <w:rsid w:val="008465F3"/>
    <w:rsid w:val="00846D7C"/>
    <w:rsid w:val="008472F9"/>
    <w:rsid w:val="0085035D"/>
    <w:rsid w:val="008508AD"/>
    <w:rsid w:val="00850B5C"/>
    <w:rsid w:val="00851598"/>
    <w:rsid w:val="00852C8E"/>
    <w:rsid w:val="00854883"/>
    <w:rsid w:val="00860D7E"/>
    <w:rsid w:val="0086119B"/>
    <w:rsid w:val="0086121E"/>
    <w:rsid w:val="008640B9"/>
    <w:rsid w:val="008644AA"/>
    <w:rsid w:val="00865997"/>
    <w:rsid w:val="00866EAE"/>
    <w:rsid w:val="008673A1"/>
    <w:rsid w:val="008704C7"/>
    <w:rsid w:val="00871502"/>
    <w:rsid w:val="00871CE5"/>
    <w:rsid w:val="00873794"/>
    <w:rsid w:val="00874027"/>
    <w:rsid w:val="00874BB4"/>
    <w:rsid w:val="00875B72"/>
    <w:rsid w:val="00876576"/>
    <w:rsid w:val="00877996"/>
    <w:rsid w:val="00880477"/>
    <w:rsid w:val="00883C68"/>
    <w:rsid w:val="00884885"/>
    <w:rsid w:val="00884B70"/>
    <w:rsid w:val="00884F8D"/>
    <w:rsid w:val="008850EA"/>
    <w:rsid w:val="008857CF"/>
    <w:rsid w:val="00885B4A"/>
    <w:rsid w:val="00886774"/>
    <w:rsid w:val="00886DFD"/>
    <w:rsid w:val="00890B8B"/>
    <w:rsid w:val="00890D32"/>
    <w:rsid w:val="00891299"/>
    <w:rsid w:val="00891EA8"/>
    <w:rsid w:val="008921F3"/>
    <w:rsid w:val="0089366C"/>
    <w:rsid w:val="00893E57"/>
    <w:rsid w:val="00893FC1"/>
    <w:rsid w:val="008940C8"/>
    <w:rsid w:val="00894C2D"/>
    <w:rsid w:val="008953AF"/>
    <w:rsid w:val="008979E7"/>
    <w:rsid w:val="00897FD6"/>
    <w:rsid w:val="008A00F8"/>
    <w:rsid w:val="008A02E0"/>
    <w:rsid w:val="008A1FAC"/>
    <w:rsid w:val="008A26BB"/>
    <w:rsid w:val="008A3511"/>
    <w:rsid w:val="008A5469"/>
    <w:rsid w:val="008A596D"/>
    <w:rsid w:val="008A5C5E"/>
    <w:rsid w:val="008A6757"/>
    <w:rsid w:val="008A6B76"/>
    <w:rsid w:val="008A7580"/>
    <w:rsid w:val="008A7F2D"/>
    <w:rsid w:val="008B09F0"/>
    <w:rsid w:val="008B1F5F"/>
    <w:rsid w:val="008B2BB1"/>
    <w:rsid w:val="008B3249"/>
    <w:rsid w:val="008B3AD9"/>
    <w:rsid w:val="008B3B4C"/>
    <w:rsid w:val="008B42F0"/>
    <w:rsid w:val="008B44C5"/>
    <w:rsid w:val="008B5DD5"/>
    <w:rsid w:val="008B65B2"/>
    <w:rsid w:val="008B6D46"/>
    <w:rsid w:val="008B71A9"/>
    <w:rsid w:val="008B720A"/>
    <w:rsid w:val="008B7740"/>
    <w:rsid w:val="008B7D5B"/>
    <w:rsid w:val="008B7DB0"/>
    <w:rsid w:val="008C234F"/>
    <w:rsid w:val="008C2795"/>
    <w:rsid w:val="008C2A31"/>
    <w:rsid w:val="008C361F"/>
    <w:rsid w:val="008C38C8"/>
    <w:rsid w:val="008C4504"/>
    <w:rsid w:val="008C4F21"/>
    <w:rsid w:val="008D2B41"/>
    <w:rsid w:val="008D2E51"/>
    <w:rsid w:val="008D4C11"/>
    <w:rsid w:val="008D5065"/>
    <w:rsid w:val="008D7C47"/>
    <w:rsid w:val="008D7CD7"/>
    <w:rsid w:val="008E2E2C"/>
    <w:rsid w:val="008E46E6"/>
    <w:rsid w:val="008E5735"/>
    <w:rsid w:val="008E57D4"/>
    <w:rsid w:val="008E5964"/>
    <w:rsid w:val="008E6336"/>
    <w:rsid w:val="008F0D5B"/>
    <w:rsid w:val="008F2023"/>
    <w:rsid w:val="008F34C6"/>
    <w:rsid w:val="008F37D5"/>
    <w:rsid w:val="008F43CC"/>
    <w:rsid w:val="008F4E60"/>
    <w:rsid w:val="008F4FF2"/>
    <w:rsid w:val="008F5CA8"/>
    <w:rsid w:val="008F69B3"/>
    <w:rsid w:val="008F6CE2"/>
    <w:rsid w:val="008F76F9"/>
    <w:rsid w:val="008F7B15"/>
    <w:rsid w:val="008F7D01"/>
    <w:rsid w:val="008F7D72"/>
    <w:rsid w:val="00900FAB"/>
    <w:rsid w:val="00901147"/>
    <w:rsid w:val="009017C3"/>
    <w:rsid w:val="0090295B"/>
    <w:rsid w:val="0090324D"/>
    <w:rsid w:val="009046DF"/>
    <w:rsid w:val="0090618D"/>
    <w:rsid w:val="0090753B"/>
    <w:rsid w:val="00907A9A"/>
    <w:rsid w:val="00907E34"/>
    <w:rsid w:val="00910696"/>
    <w:rsid w:val="00910E15"/>
    <w:rsid w:val="0091142A"/>
    <w:rsid w:val="009115D6"/>
    <w:rsid w:val="00912CD3"/>
    <w:rsid w:val="0091310E"/>
    <w:rsid w:val="00913516"/>
    <w:rsid w:val="00914B41"/>
    <w:rsid w:val="00914F67"/>
    <w:rsid w:val="00915101"/>
    <w:rsid w:val="00916858"/>
    <w:rsid w:val="009200A0"/>
    <w:rsid w:val="009211AB"/>
    <w:rsid w:val="00922C19"/>
    <w:rsid w:val="00923868"/>
    <w:rsid w:val="00923AA7"/>
    <w:rsid w:val="00923FE2"/>
    <w:rsid w:val="00924CB2"/>
    <w:rsid w:val="00925E01"/>
    <w:rsid w:val="00930B9D"/>
    <w:rsid w:val="00930D64"/>
    <w:rsid w:val="00930F39"/>
    <w:rsid w:val="00932BAA"/>
    <w:rsid w:val="0093488D"/>
    <w:rsid w:val="00935753"/>
    <w:rsid w:val="0093661D"/>
    <w:rsid w:val="00940550"/>
    <w:rsid w:val="00940E9F"/>
    <w:rsid w:val="009410DF"/>
    <w:rsid w:val="009420AC"/>
    <w:rsid w:val="00942CE4"/>
    <w:rsid w:val="00943F0C"/>
    <w:rsid w:val="00944E85"/>
    <w:rsid w:val="00946F10"/>
    <w:rsid w:val="00947576"/>
    <w:rsid w:val="00947680"/>
    <w:rsid w:val="00950842"/>
    <w:rsid w:val="00950958"/>
    <w:rsid w:val="00951048"/>
    <w:rsid w:val="00951FCB"/>
    <w:rsid w:val="009530DC"/>
    <w:rsid w:val="009541E6"/>
    <w:rsid w:val="00954E14"/>
    <w:rsid w:val="0095645E"/>
    <w:rsid w:val="00956557"/>
    <w:rsid w:val="009570C7"/>
    <w:rsid w:val="00960137"/>
    <w:rsid w:val="00960F3C"/>
    <w:rsid w:val="0096176B"/>
    <w:rsid w:val="0096305F"/>
    <w:rsid w:val="00964E6B"/>
    <w:rsid w:val="00965988"/>
    <w:rsid w:val="00966F97"/>
    <w:rsid w:val="00967168"/>
    <w:rsid w:val="00967674"/>
    <w:rsid w:val="00967A1A"/>
    <w:rsid w:val="00967C90"/>
    <w:rsid w:val="00967D7D"/>
    <w:rsid w:val="009719F6"/>
    <w:rsid w:val="00972C6D"/>
    <w:rsid w:val="00972E59"/>
    <w:rsid w:val="009732D3"/>
    <w:rsid w:val="009739CA"/>
    <w:rsid w:val="00974485"/>
    <w:rsid w:val="0097511C"/>
    <w:rsid w:val="00975173"/>
    <w:rsid w:val="0097565E"/>
    <w:rsid w:val="009762FD"/>
    <w:rsid w:val="00976458"/>
    <w:rsid w:val="00980C7B"/>
    <w:rsid w:val="00981B72"/>
    <w:rsid w:val="00982302"/>
    <w:rsid w:val="0098342D"/>
    <w:rsid w:val="00984BFC"/>
    <w:rsid w:val="00984C0C"/>
    <w:rsid w:val="00985000"/>
    <w:rsid w:val="00985C94"/>
    <w:rsid w:val="00986A91"/>
    <w:rsid w:val="0098799F"/>
    <w:rsid w:val="00987E60"/>
    <w:rsid w:val="009922C2"/>
    <w:rsid w:val="009941A7"/>
    <w:rsid w:val="00996007"/>
    <w:rsid w:val="009962F6"/>
    <w:rsid w:val="009972EF"/>
    <w:rsid w:val="009A294E"/>
    <w:rsid w:val="009A3299"/>
    <w:rsid w:val="009A3647"/>
    <w:rsid w:val="009A51D5"/>
    <w:rsid w:val="009A614D"/>
    <w:rsid w:val="009B01DC"/>
    <w:rsid w:val="009B21E2"/>
    <w:rsid w:val="009B2D41"/>
    <w:rsid w:val="009B30A9"/>
    <w:rsid w:val="009B3273"/>
    <w:rsid w:val="009B392A"/>
    <w:rsid w:val="009B3E7D"/>
    <w:rsid w:val="009B4ED1"/>
    <w:rsid w:val="009B5956"/>
    <w:rsid w:val="009B7159"/>
    <w:rsid w:val="009B7D8A"/>
    <w:rsid w:val="009C0F5E"/>
    <w:rsid w:val="009C172F"/>
    <w:rsid w:val="009C2AA4"/>
    <w:rsid w:val="009C339E"/>
    <w:rsid w:val="009C4A2A"/>
    <w:rsid w:val="009C591B"/>
    <w:rsid w:val="009C7313"/>
    <w:rsid w:val="009C7718"/>
    <w:rsid w:val="009D1622"/>
    <w:rsid w:val="009D3798"/>
    <w:rsid w:val="009D3A0F"/>
    <w:rsid w:val="009D3D60"/>
    <w:rsid w:val="009D3FBB"/>
    <w:rsid w:val="009D58A2"/>
    <w:rsid w:val="009D6033"/>
    <w:rsid w:val="009D6A4E"/>
    <w:rsid w:val="009E07BA"/>
    <w:rsid w:val="009E0884"/>
    <w:rsid w:val="009E0A75"/>
    <w:rsid w:val="009E0CB6"/>
    <w:rsid w:val="009E13E1"/>
    <w:rsid w:val="009E17B9"/>
    <w:rsid w:val="009E1F8D"/>
    <w:rsid w:val="009E22E7"/>
    <w:rsid w:val="009E2442"/>
    <w:rsid w:val="009E2F78"/>
    <w:rsid w:val="009E3939"/>
    <w:rsid w:val="009E3D65"/>
    <w:rsid w:val="009E6D76"/>
    <w:rsid w:val="009E6F1B"/>
    <w:rsid w:val="009E758A"/>
    <w:rsid w:val="009E7E1F"/>
    <w:rsid w:val="009F00AC"/>
    <w:rsid w:val="009F0EB1"/>
    <w:rsid w:val="009F1597"/>
    <w:rsid w:val="009F19BD"/>
    <w:rsid w:val="009F26EE"/>
    <w:rsid w:val="009F4352"/>
    <w:rsid w:val="009F6F3B"/>
    <w:rsid w:val="009F78BE"/>
    <w:rsid w:val="00A02122"/>
    <w:rsid w:val="00A021D6"/>
    <w:rsid w:val="00A027A1"/>
    <w:rsid w:val="00A0379B"/>
    <w:rsid w:val="00A03C1D"/>
    <w:rsid w:val="00A051D3"/>
    <w:rsid w:val="00A05565"/>
    <w:rsid w:val="00A05A4B"/>
    <w:rsid w:val="00A05C33"/>
    <w:rsid w:val="00A06066"/>
    <w:rsid w:val="00A069BB"/>
    <w:rsid w:val="00A11A99"/>
    <w:rsid w:val="00A11B49"/>
    <w:rsid w:val="00A130C0"/>
    <w:rsid w:val="00A14439"/>
    <w:rsid w:val="00A148AF"/>
    <w:rsid w:val="00A14C5C"/>
    <w:rsid w:val="00A1615A"/>
    <w:rsid w:val="00A20282"/>
    <w:rsid w:val="00A22949"/>
    <w:rsid w:val="00A24B92"/>
    <w:rsid w:val="00A25492"/>
    <w:rsid w:val="00A259F5"/>
    <w:rsid w:val="00A27B8F"/>
    <w:rsid w:val="00A3010A"/>
    <w:rsid w:val="00A305DD"/>
    <w:rsid w:val="00A30C64"/>
    <w:rsid w:val="00A31401"/>
    <w:rsid w:val="00A31BBB"/>
    <w:rsid w:val="00A31FDE"/>
    <w:rsid w:val="00A3222A"/>
    <w:rsid w:val="00A346B9"/>
    <w:rsid w:val="00A34AC4"/>
    <w:rsid w:val="00A357DB"/>
    <w:rsid w:val="00A369CA"/>
    <w:rsid w:val="00A369D7"/>
    <w:rsid w:val="00A36E2A"/>
    <w:rsid w:val="00A37989"/>
    <w:rsid w:val="00A37DF3"/>
    <w:rsid w:val="00A433FA"/>
    <w:rsid w:val="00A44EDE"/>
    <w:rsid w:val="00A4543B"/>
    <w:rsid w:val="00A45878"/>
    <w:rsid w:val="00A45C3F"/>
    <w:rsid w:val="00A4622E"/>
    <w:rsid w:val="00A46776"/>
    <w:rsid w:val="00A46F13"/>
    <w:rsid w:val="00A5023B"/>
    <w:rsid w:val="00A5112D"/>
    <w:rsid w:val="00A5396A"/>
    <w:rsid w:val="00A53B01"/>
    <w:rsid w:val="00A5406D"/>
    <w:rsid w:val="00A54742"/>
    <w:rsid w:val="00A54C3A"/>
    <w:rsid w:val="00A569FB"/>
    <w:rsid w:val="00A56CA2"/>
    <w:rsid w:val="00A607C5"/>
    <w:rsid w:val="00A62F65"/>
    <w:rsid w:val="00A63AB4"/>
    <w:rsid w:val="00A646AE"/>
    <w:rsid w:val="00A64BC0"/>
    <w:rsid w:val="00A64EA1"/>
    <w:rsid w:val="00A6622B"/>
    <w:rsid w:val="00A6645A"/>
    <w:rsid w:val="00A6676D"/>
    <w:rsid w:val="00A66A7E"/>
    <w:rsid w:val="00A6735F"/>
    <w:rsid w:val="00A70659"/>
    <w:rsid w:val="00A714B0"/>
    <w:rsid w:val="00A71981"/>
    <w:rsid w:val="00A71CE1"/>
    <w:rsid w:val="00A721EC"/>
    <w:rsid w:val="00A725D8"/>
    <w:rsid w:val="00A72985"/>
    <w:rsid w:val="00A72D78"/>
    <w:rsid w:val="00A751FF"/>
    <w:rsid w:val="00A757C1"/>
    <w:rsid w:val="00A776F2"/>
    <w:rsid w:val="00A77AE1"/>
    <w:rsid w:val="00A8083C"/>
    <w:rsid w:val="00A8094D"/>
    <w:rsid w:val="00A81CCD"/>
    <w:rsid w:val="00A83017"/>
    <w:rsid w:val="00A83337"/>
    <w:rsid w:val="00A83729"/>
    <w:rsid w:val="00A839B7"/>
    <w:rsid w:val="00A83F41"/>
    <w:rsid w:val="00A83FC7"/>
    <w:rsid w:val="00A844A1"/>
    <w:rsid w:val="00A84B18"/>
    <w:rsid w:val="00A8547F"/>
    <w:rsid w:val="00A85FA2"/>
    <w:rsid w:val="00A86546"/>
    <w:rsid w:val="00A86F1E"/>
    <w:rsid w:val="00A87855"/>
    <w:rsid w:val="00A91FD8"/>
    <w:rsid w:val="00A9276E"/>
    <w:rsid w:val="00A92CB6"/>
    <w:rsid w:val="00A93407"/>
    <w:rsid w:val="00A93745"/>
    <w:rsid w:val="00A93B8B"/>
    <w:rsid w:val="00A95387"/>
    <w:rsid w:val="00A96FF5"/>
    <w:rsid w:val="00A97AB7"/>
    <w:rsid w:val="00AA14DC"/>
    <w:rsid w:val="00AA2266"/>
    <w:rsid w:val="00AA2FAE"/>
    <w:rsid w:val="00AA3060"/>
    <w:rsid w:val="00AA394A"/>
    <w:rsid w:val="00AA4C8E"/>
    <w:rsid w:val="00AA534A"/>
    <w:rsid w:val="00AA53E6"/>
    <w:rsid w:val="00AA5FCA"/>
    <w:rsid w:val="00AA66F5"/>
    <w:rsid w:val="00AA7FA3"/>
    <w:rsid w:val="00AB06D3"/>
    <w:rsid w:val="00AB0A90"/>
    <w:rsid w:val="00AB1D93"/>
    <w:rsid w:val="00AB27C7"/>
    <w:rsid w:val="00AB3C5F"/>
    <w:rsid w:val="00AB3DB0"/>
    <w:rsid w:val="00AB42A2"/>
    <w:rsid w:val="00AB4823"/>
    <w:rsid w:val="00AB48B0"/>
    <w:rsid w:val="00AB4931"/>
    <w:rsid w:val="00AB4D99"/>
    <w:rsid w:val="00AB6344"/>
    <w:rsid w:val="00AC00B9"/>
    <w:rsid w:val="00AC09F5"/>
    <w:rsid w:val="00AC144A"/>
    <w:rsid w:val="00AC29A1"/>
    <w:rsid w:val="00AC398E"/>
    <w:rsid w:val="00AC4708"/>
    <w:rsid w:val="00AC480A"/>
    <w:rsid w:val="00AC57B5"/>
    <w:rsid w:val="00AC745B"/>
    <w:rsid w:val="00AD0A3A"/>
    <w:rsid w:val="00AD12FD"/>
    <w:rsid w:val="00AD1A8F"/>
    <w:rsid w:val="00AD3505"/>
    <w:rsid w:val="00AD3555"/>
    <w:rsid w:val="00AD4331"/>
    <w:rsid w:val="00AD7915"/>
    <w:rsid w:val="00AE06BB"/>
    <w:rsid w:val="00AE11C1"/>
    <w:rsid w:val="00AE1B8C"/>
    <w:rsid w:val="00AE41DC"/>
    <w:rsid w:val="00AE4ADC"/>
    <w:rsid w:val="00AE6FCE"/>
    <w:rsid w:val="00AE7296"/>
    <w:rsid w:val="00AF0007"/>
    <w:rsid w:val="00AF22C9"/>
    <w:rsid w:val="00AF419F"/>
    <w:rsid w:val="00AF57C2"/>
    <w:rsid w:val="00AF5D9B"/>
    <w:rsid w:val="00AF7069"/>
    <w:rsid w:val="00B0048D"/>
    <w:rsid w:val="00B01102"/>
    <w:rsid w:val="00B01173"/>
    <w:rsid w:val="00B01ACF"/>
    <w:rsid w:val="00B03252"/>
    <w:rsid w:val="00B03440"/>
    <w:rsid w:val="00B0394E"/>
    <w:rsid w:val="00B042D5"/>
    <w:rsid w:val="00B04584"/>
    <w:rsid w:val="00B04681"/>
    <w:rsid w:val="00B048C1"/>
    <w:rsid w:val="00B06F4A"/>
    <w:rsid w:val="00B0766F"/>
    <w:rsid w:val="00B0796A"/>
    <w:rsid w:val="00B10DE6"/>
    <w:rsid w:val="00B13311"/>
    <w:rsid w:val="00B13A81"/>
    <w:rsid w:val="00B13C59"/>
    <w:rsid w:val="00B14B64"/>
    <w:rsid w:val="00B165B8"/>
    <w:rsid w:val="00B16625"/>
    <w:rsid w:val="00B16AE9"/>
    <w:rsid w:val="00B16F68"/>
    <w:rsid w:val="00B20024"/>
    <w:rsid w:val="00B21479"/>
    <w:rsid w:val="00B21D49"/>
    <w:rsid w:val="00B221BD"/>
    <w:rsid w:val="00B22CD4"/>
    <w:rsid w:val="00B24424"/>
    <w:rsid w:val="00B24D67"/>
    <w:rsid w:val="00B261D7"/>
    <w:rsid w:val="00B27DB5"/>
    <w:rsid w:val="00B31BF0"/>
    <w:rsid w:val="00B338EB"/>
    <w:rsid w:val="00B3393A"/>
    <w:rsid w:val="00B35076"/>
    <w:rsid w:val="00B35858"/>
    <w:rsid w:val="00B35E52"/>
    <w:rsid w:val="00B36511"/>
    <w:rsid w:val="00B36B23"/>
    <w:rsid w:val="00B372F4"/>
    <w:rsid w:val="00B4021F"/>
    <w:rsid w:val="00B407C4"/>
    <w:rsid w:val="00B42778"/>
    <w:rsid w:val="00B430DF"/>
    <w:rsid w:val="00B43C09"/>
    <w:rsid w:val="00B44DEC"/>
    <w:rsid w:val="00B451CA"/>
    <w:rsid w:val="00B4553C"/>
    <w:rsid w:val="00B4676E"/>
    <w:rsid w:val="00B46CE4"/>
    <w:rsid w:val="00B46F89"/>
    <w:rsid w:val="00B47623"/>
    <w:rsid w:val="00B50A27"/>
    <w:rsid w:val="00B5294B"/>
    <w:rsid w:val="00B53066"/>
    <w:rsid w:val="00B535AF"/>
    <w:rsid w:val="00B543EA"/>
    <w:rsid w:val="00B54DEB"/>
    <w:rsid w:val="00B54F8D"/>
    <w:rsid w:val="00B56970"/>
    <w:rsid w:val="00B57166"/>
    <w:rsid w:val="00B576E3"/>
    <w:rsid w:val="00B57779"/>
    <w:rsid w:val="00B57D03"/>
    <w:rsid w:val="00B611ED"/>
    <w:rsid w:val="00B61988"/>
    <w:rsid w:val="00B61E22"/>
    <w:rsid w:val="00B62059"/>
    <w:rsid w:val="00B62B32"/>
    <w:rsid w:val="00B630B4"/>
    <w:rsid w:val="00B64862"/>
    <w:rsid w:val="00B64B70"/>
    <w:rsid w:val="00B64C1A"/>
    <w:rsid w:val="00B656F9"/>
    <w:rsid w:val="00B658A2"/>
    <w:rsid w:val="00B6612E"/>
    <w:rsid w:val="00B66452"/>
    <w:rsid w:val="00B7029C"/>
    <w:rsid w:val="00B71609"/>
    <w:rsid w:val="00B71870"/>
    <w:rsid w:val="00B72C02"/>
    <w:rsid w:val="00B73521"/>
    <w:rsid w:val="00B74861"/>
    <w:rsid w:val="00B759A6"/>
    <w:rsid w:val="00B7683D"/>
    <w:rsid w:val="00B76994"/>
    <w:rsid w:val="00B777D0"/>
    <w:rsid w:val="00B778E3"/>
    <w:rsid w:val="00B8044C"/>
    <w:rsid w:val="00B80A7D"/>
    <w:rsid w:val="00B82844"/>
    <w:rsid w:val="00B842E2"/>
    <w:rsid w:val="00B8457D"/>
    <w:rsid w:val="00B86453"/>
    <w:rsid w:val="00B877EB"/>
    <w:rsid w:val="00B907F8"/>
    <w:rsid w:val="00B90927"/>
    <w:rsid w:val="00B94342"/>
    <w:rsid w:val="00BA061A"/>
    <w:rsid w:val="00BA1BC9"/>
    <w:rsid w:val="00BA29C8"/>
    <w:rsid w:val="00BA35A9"/>
    <w:rsid w:val="00BA4B26"/>
    <w:rsid w:val="00BA6822"/>
    <w:rsid w:val="00BA72B7"/>
    <w:rsid w:val="00BB097D"/>
    <w:rsid w:val="00BB0D43"/>
    <w:rsid w:val="00BB2060"/>
    <w:rsid w:val="00BB251C"/>
    <w:rsid w:val="00BB3B78"/>
    <w:rsid w:val="00BB5358"/>
    <w:rsid w:val="00BB66B6"/>
    <w:rsid w:val="00BB705A"/>
    <w:rsid w:val="00BB7636"/>
    <w:rsid w:val="00BB7CEC"/>
    <w:rsid w:val="00BC0654"/>
    <w:rsid w:val="00BC134D"/>
    <w:rsid w:val="00BC24AE"/>
    <w:rsid w:val="00BC24C1"/>
    <w:rsid w:val="00BC3601"/>
    <w:rsid w:val="00BC391C"/>
    <w:rsid w:val="00BC3C9E"/>
    <w:rsid w:val="00BC7FF3"/>
    <w:rsid w:val="00BC7FFE"/>
    <w:rsid w:val="00BD007C"/>
    <w:rsid w:val="00BD07C1"/>
    <w:rsid w:val="00BD18F3"/>
    <w:rsid w:val="00BD1A33"/>
    <w:rsid w:val="00BD30BA"/>
    <w:rsid w:val="00BD38BD"/>
    <w:rsid w:val="00BD40A4"/>
    <w:rsid w:val="00BD4345"/>
    <w:rsid w:val="00BD70F6"/>
    <w:rsid w:val="00BD739F"/>
    <w:rsid w:val="00BD795B"/>
    <w:rsid w:val="00BD7D27"/>
    <w:rsid w:val="00BE06D6"/>
    <w:rsid w:val="00BE07B8"/>
    <w:rsid w:val="00BE3A5F"/>
    <w:rsid w:val="00BE5C8B"/>
    <w:rsid w:val="00BE613E"/>
    <w:rsid w:val="00BE7E3B"/>
    <w:rsid w:val="00BF08F9"/>
    <w:rsid w:val="00BF0B15"/>
    <w:rsid w:val="00BF285B"/>
    <w:rsid w:val="00BF2D05"/>
    <w:rsid w:val="00BF3A66"/>
    <w:rsid w:val="00BF4509"/>
    <w:rsid w:val="00BF4DA4"/>
    <w:rsid w:val="00BF4E2F"/>
    <w:rsid w:val="00BF62A0"/>
    <w:rsid w:val="00BF6F36"/>
    <w:rsid w:val="00C00555"/>
    <w:rsid w:val="00C01D76"/>
    <w:rsid w:val="00C02DC9"/>
    <w:rsid w:val="00C04659"/>
    <w:rsid w:val="00C04B67"/>
    <w:rsid w:val="00C05BE8"/>
    <w:rsid w:val="00C07C3E"/>
    <w:rsid w:val="00C10A14"/>
    <w:rsid w:val="00C11CF9"/>
    <w:rsid w:val="00C11DB1"/>
    <w:rsid w:val="00C12C40"/>
    <w:rsid w:val="00C12EC0"/>
    <w:rsid w:val="00C13588"/>
    <w:rsid w:val="00C13BD1"/>
    <w:rsid w:val="00C14C51"/>
    <w:rsid w:val="00C151EA"/>
    <w:rsid w:val="00C17252"/>
    <w:rsid w:val="00C20F5A"/>
    <w:rsid w:val="00C219D5"/>
    <w:rsid w:val="00C2219D"/>
    <w:rsid w:val="00C226E4"/>
    <w:rsid w:val="00C2327B"/>
    <w:rsid w:val="00C24BAF"/>
    <w:rsid w:val="00C25A01"/>
    <w:rsid w:val="00C2781D"/>
    <w:rsid w:val="00C2794E"/>
    <w:rsid w:val="00C306AB"/>
    <w:rsid w:val="00C3164A"/>
    <w:rsid w:val="00C3226D"/>
    <w:rsid w:val="00C3284F"/>
    <w:rsid w:val="00C32EB5"/>
    <w:rsid w:val="00C3737E"/>
    <w:rsid w:val="00C403CB"/>
    <w:rsid w:val="00C407CC"/>
    <w:rsid w:val="00C40B54"/>
    <w:rsid w:val="00C42DDC"/>
    <w:rsid w:val="00C44BA8"/>
    <w:rsid w:val="00C44CDB"/>
    <w:rsid w:val="00C44E36"/>
    <w:rsid w:val="00C46693"/>
    <w:rsid w:val="00C46A2E"/>
    <w:rsid w:val="00C46A60"/>
    <w:rsid w:val="00C46A7C"/>
    <w:rsid w:val="00C47536"/>
    <w:rsid w:val="00C5393A"/>
    <w:rsid w:val="00C53BE5"/>
    <w:rsid w:val="00C54710"/>
    <w:rsid w:val="00C5618A"/>
    <w:rsid w:val="00C56277"/>
    <w:rsid w:val="00C60F48"/>
    <w:rsid w:val="00C61AE3"/>
    <w:rsid w:val="00C62003"/>
    <w:rsid w:val="00C6289A"/>
    <w:rsid w:val="00C62A22"/>
    <w:rsid w:val="00C63786"/>
    <w:rsid w:val="00C63FC1"/>
    <w:rsid w:val="00C64130"/>
    <w:rsid w:val="00C6426C"/>
    <w:rsid w:val="00C65056"/>
    <w:rsid w:val="00C66718"/>
    <w:rsid w:val="00C67816"/>
    <w:rsid w:val="00C70F93"/>
    <w:rsid w:val="00C717F1"/>
    <w:rsid w:val="00C72F67"/>
    <w:rsid w:val="00C73791"/>
    <w:rsid w:val="00C73AC4"/>
    <w:rsid w:val="00C745ED"/>
    <w:rsid w:val="00C74919"/>
    <w:rsid w:val="00C74C5F"/>
    <w:rsid w:val="00C74DF0"/>
    <w:rsid w:val="00C75D5A"/>
    <w:rsid w:val="00C7613F"/>
    <w:rsid w:val="00C762C4"/>
    <w:rsid w:val="00C765F8"/>
    <w:rsid w:val="00C7690D"/>
    <w:rsid w:val="00C76D99"/>
    <w:rsid w:val="00C76F08"/>
    <w:rsid w:val="00C80489"/>
    <w:rsid w:val="00C8089D"/>
    <w:rsid w:val="00C80BA2"/>
    <w:rsid w:val="00C814CF"/>
    <w:rsid w:val="00C82486"/>
    <w:rsid w:val="00C833AE"/>
    <w:rsid w:val="00C83A28"/>
    <w:rsid w:val="00C8497F"/>
    <w:rsid w:val="00C8559B"/>
    <w:rsid w:val="00C8562D"/>
    <w:rsid w:val="00C858D1"/>
    <w:rsid w:val="00C8597B"/>
    <w:rsid w:val="00C871AF"/>
    <w:rsid w:val="00C87501"/>
    <w:rsid w:val="00C876BC"/>
    <w:rsid w:val="00C87998"/>
    <w:rsid w:val="00C90DD4"/>
    <w:rsid w:val="00C91A2D"/>
    <w:rsid w:val="00C924DA"/>
    <w:rsid w:val="00C92E12"/>
    <w:rsid w:val="00C92EE4"/>
    <w:rsid w:val="00C93C0D"/>
    <w:rsid w:val="00C94666"/>
    <w:rsid w:val="00C94AEA"/>
    <w:rsid w:val="00C95A84"/>
    <w:rsid w:val="00C96835"/>
    <w:rsid w:val="00CA1564"/>
    <w:rsid w:val="00CA2813"/>
    <w:rsid w:val="00CA3E12"/>
    <w:rsid w:val="00CA4DD8"/>
    <w:rsid w:val="00CA52E8"/>
    <w:rsid w:val="00CA5803"/>
    <w:rsid w:val="00CA7D96"/>
    <w:rsid w:val="00CB05B6"/>
    <w:rsid w:val="00CB196F"/>
    <w:rsid w:val="00CB1A71"/>
    <w:rsid w:val="00CB1F2F"/>
    <w:rsid w:val="00CB2368"/>
    <w:rsid w:val="00CB2DCF"/>
    <w:rsid w:val="00CB4871"/>
    <w:rsid w:val="00CB48F8"/>
    <w:rsid w:val="00CB4EC4"/>
    <w:rsid w:val="00CC1967"/>
    <w:rsid w:val="00CC2883"/>
    <w:rsid w:val="00CC3940"/>
    <w:rsid w:val="00CC49F7"/>
    <w:rsid w:val="00CC5D8F"/>
    <w:rsid w:val="00CD0F77"/>
    <w:rsid w:val="00CD0FD6"/>
    <w:rsid w:val="00CD1D47"/>
    <w:rsid w:val="00CD258D"/>
    <w:rsid w:val="00CD489B"/>
    <w:rsid w:val="00CD51BA"/>
    <w:rsid w:val="00CD661E"/>
    <w:rsid w:val="00CD6AA0"/>
    <w:rsid w:val="00CE1352"/>
    <w:rsid w:val="00CE1363"/>
    <w:rsid w:val="00CE1F76"/>
    <w:rsid w:val="00CE21D5"/>
    <w:rsid w:val="00CE22AC"/>
    <w:rsid w:val="00CE3C68"/>
    <w:rsid w:val="00CE5848"/>
    <w:rsid w:val="00CE64D8"/>
    <w:rsid w:val="00CE7C2C"/>
    <w:rsid w:val="00CF04A3"/>
    <w:rsid w:val="00CF0A82"/>
    <w:rsid w:val="00CF1975"/>
    <w:rsid w:val="00CF3385"/>
    <w:rsid w:val="00CF3482"/>
    <w:rsid w:val="00CF37E3"/>
    <w:rsid w:val="00CF38C2"/>
    <w:rsid w:val="00CF3F5E"/>
    <w:rsid w:val="00CF481A"/>
    <w:rsid w:val="00CF6780"/>
    <w:rsid w:val="00CF679A"/>
    <w:rsid w:val="00CF7C59"/>
    <w:rsid w:val="00D01892"/>
    <w:rsid w:val="00D01A90"/>
    <w:rsid w:val="00D01C71"/>
    <w:rsid w:val="00D01CCF"/>
    <w:rsid w:val="00D02C14"/>
    <w:rsid w:val="00D02CCC"/>
    <w:rsid w:val="00D031EF"/>
    <w:rsid w:val="00D03241"/>
    <w:rsid w:val="00D035AD"/>
    <w:rsid w:val="00D03D73"/>
    <w:rsid w:val="00D04843"/>
    <w:rsid w:val="00D0489A"/>
    <w:rsid w:val="00D04A3D"/>
    <w:rsid w:val="00D04F49"/>
    <w:rsid w:val="00D05946"/>
    <w:rsid w:val="00D05BB1"/>
    <w:rsid w:val="00D069EC"/>
    <w:rsid w:val="00D10EFF"/>
    <w:rsid w:val="00D12033"/>
    <w:rsid w:val="00D133DD"/>
    <w:rsid w:val="00D15553"/>
    <w:rsid w:val="00D17E65"/>
    <w:rsid w:val="00D208CA"/>
    <w:rsid w:val="00D20AE7"/>
    <w:rsid w:val="00D210C8"/>
    <w:rsid w:val="00D22311"/>
    <w:rsid w:val="00D224A5"/>
    <w:rsid w:val="00D22EA2"/>
    <w:rsid w:val="00D23573"/>
    <w:rsid w:val="00D239E8"/>
    <w:rsid w:val="00D23DAC"/>
    <w:rsid w:val="00D24194"/>
    <w:rsid w:val="00D2467C"/>
    <w:rsid w:val="00D247EC"/>
    <w:rsid w:val="00D24F44"/>
    <w:rsid w:val="00D2611E"/>
    <w:rsid w:val="00D26307"/>
    <w:rsid w:val="00D27BE6"/>
    <w:rsid w:val="00D306EB"/>
    <w:rsid w:val="00D31ABF"/>
    <w:rsid w:val="00D31C6E"/>
    <w:rsid w:val="00D32783"/>
    <w:rsid w:val="00D3390E"/>
    <w:rsid w:val="00D33BF2"/>
    <w:rsid w:val="00D35AC5"/>
    <w:rsid w:val="00D36553"/>
    <w:rsid w:val="00D368D1"/>
    <w:rsid w:val="00D37A0B"/>
    <w:rsid w:val="00D406F4"/>
    <w:rsid w:val="00D41680"/>
    <w:rsid w:val="00D41D1A"/>
    <w:rsid w:val="00D42341"/>
    <w:rsid w:val="00D42654"/>
    <w:rsid w:val="00D42720"/>
    <w:rsid w:val="00D441D8"/>
    <w:rsid w:val="00D44852"/>
    <w:rsid w:val="00D44C0E"/>
    <w:rsid w:val="00D464B9"/>
    <w:rsid w:val="00D468B2"/>
    <w:rsid w:val="00D46E0E"/>
    <w:rsid w:val="00D46E34"/>
    <w:rsid w:val="00D471B7"/>
    <w:rsid w:val="00D476F0"/>
    <w:rsid w:val="00D50749"/>
    <w:rsid w:val="00D50DE3"/>
    <w:rsid w:val="00D5148A"/>
    <w:rsid w:val="00D5247F"/>
    <w:rsid w:val="00D55138"/>
    <w:rsid w:val="00D551B2"/>
    <w:rsid w:val="00D55764"/>
    <w:rsid w:val="00D559FB"/>
    <w:rsid w:val="00D55EF6"/>
    <w:rsid w:val="00D56455"/>
    <w:rsid w:val="00D56CE0"/>
    <w:rsid w:val="00D6239D"/>
    <w:rsid w:val="00D6303F"/>
    <w:rsid w:val="00D64486"/>
    <w:rsid w:val="00D64FBB"/>
    <w:rsid w:val="00D654BF"/>
    <w:rsid w:val="00D663BD"/>
    <w:rsid w:val="00D66BA9"/>
    <w:rsid w:val="00D67119"/>
    <w:rsid w:val="00D676CD"/>
    <w:rsid w:val="00D67CEE"/>
    <w:rsid w:val="00D70A32"/>
    <w:rsid w:val="00D70C8D"/>
    <w:rsid w:val="00D70F03"/>
    <w:rsid w:val="00D711DA"/>
    <w:rsid w:val="00D7136B"/>
    <w:rsid w:val="00D71975"/>
    <w:rsid w:val="00D72D7A"/>
    <w:rsid w:val="00D72ED3"/>
    <w:rsid w:val="00D730B8"/>
    <w:rsid w:val="00D7321D"/>
    <w:rsid w:val="00D7412B"/>
    <w:rsid w:val="00D7447F"/>
    <w:rsid w:val="00D7454F"/>
    <w:rsid w:val="00D74EE4"/>
    <w:rsid w:val="00D76CF2"/>
    <w:rsid w:val="00D805B9"/>
    <w:rsid w:val="00D80BAB"/>
    <w:rsid w:val="00D813B2"/>
    <w:rsid w:val="00D818E9"/>
    <w:rsid w:val="00D819E0"/>
    <w:rsid w:val="00D8265F"/>
    <w:rsid w:val="00D859C6"/>
    <w:rsid w:val="00D86378"/>
    <w:rsid w:val="00D86978"/>
    <w:rsid w:val="00D87311"/>
    <w:rsid w:val="00D8790A"/>
    <w:rsid w:val="00D900C3"/>
    <w:rsid w:val="00D9137D"/>
    <w:rsid w:val="00D92881"/>
    <w:rsid w:val="00D92C73"/>
    <w:rsid w:val="00D93C36"/>
    <w:rsid w:val="00D94B86"/>
    <w:rsid w:val="00D96028"/>
    <w:rsid w:val="00D9615D"/>
    <w:rsid w:val="00DA26EB"/>
    <w:rsid w:val="00DA2B92"/>
    <w:rsid w:val="00DA2F73"/>
    <w:rsid w:val="00DA3191"/>
    <w:rsid w:val="00DA3DC6"/>
    <w:rsid w:val="00DA409B"/>
    <w:rsid w:val="00DA4B55"/>
    <w:rsid w:val="00DA6E04"/>
    <w:rsid w:val="00DA703F"/>
    <w:rsid w:val="00DA7882"/>
    <w:rsid w:val="00DA79A8"/>
    <w:rsid w:val="00DA7B7E"/>
    <w:rsid w:val="00DB05A7"/>
    <w:rsid w:val="00DB10BD"/>
    <w:rsid w:val="00DB156F"/>
    <w:rsid w:val="00DB33BC"/>
    <w:rsid w:val="00DB3A0A"/>
    <w:rsid w:val="00DB59B2"/>
    <w:rsid w:val="00DB6B72"/>
    <w:rsid w:val="00DB7A12"/>
    <w:rsid w:val="00DC01FE"/>
    <w:rsid w:val="00DC0812"/>
    <w:rsid w:val="00DC139A"/>
    <w:rsid w:val="00DC1456"/>
    <w:rsid w:val="00DC19DE"/>
    <w:rsid w:val="00DC2D9F"/>
    <w:rsid w:val="00DC3F60"/>
    <w:rsid w:val="00DC40CE"/>
    <w:rsid w:val="00DC4F7C"/>
    <w:rsid w:val="00DC604E"/>
    <w:rsid w:val="00DC66AA"/>
    <w:rsid w:val="00DC6AAA"/>
    <w:rsid w:val="00DC7F76"/>
    <w:rsid w:val="00DD056D"/>
    <w:rsid w:val="00DD15D2"/>
    <w:rsid w:val="00DD38E5"/>
    <w:rsid w:val="00DD41A8"/>
    <w:rsid w:val="00DD590A"/>
    <w:rsid w:val="00DD662B"/>
    <w:rsid w:val="00DD7778"/>
    <w:rsid w:val="00DE078A"/>
    <w:rsid w:val="00DE1183"/>
    <w:rsid w:val="00DE1BAB"/>
    <w:rsid w:val="00DE3AE8"/>
    <w:rsid w:val="00DE3C93"/>
    <w:rsid w:val="00DE407A"/>
    <w:rsid w:val="00DE58D0"/>
    <w:rsid w:val="00DE5963"/>
    <w:rsid w:val="00DE5F96"/>
    <w:rsid w:val="00DE6F5B"/>
    <w:rsid w:val="00DE7188"/>
    <w:rsid w:val="00DE7C58"/>
    <w:rsid w:val="00DF07FF"/>
    <w:rsid w:val="00DF11AC"/>
    <w:rsid w:val="00DF49E6"/>
    <w:rsid w:val="00DF4CE4"/>
    <w:rsid w:val="00DF4CFE"/>
    <w:rsid w:val="00DF5E28"/>
    <w:rsid w:val="00DF62F9"/>
    <w:rsid w:val="00DF6586"/>
    <w:rsid w:val="00DF695D"/>
    <w:rsid w:val="00DF6C10"/>
    <w:rsid w:val="00E0055F"/>
    <w:rsid w:val="00E00B0B"/>
    <w:rsid w:val="00E01726"/>
    <w:rsid w:val="00E0414C"/>
    <w:rsid w:val="00E05868"/>
    <w:rsid w:val="00E05BD2"/>
    <w:rsid w:val="00E060FF"/>
    <w:rsid w:val="00E06288"/>
    <w:rsid w:val="00E067C3"/>
    <w:rsid w:val="00E069E4"/>
    <w:rsid w:val="00E10FAA"/>
    <w:rsid w:val="00E11037"/>
    <w:rsid w:val="00E1245E"/>
    <w:rsid w:val="00E13232"/>
    <w:rsid w:val="00E13F73"/>
    <w:rsid w:val="00E14078"/>
    <w:rsid w:val="00E1526D"/>
    <w:rsid w:val="00E15770"/>
    <w:rsid w:val="00E17BCC"/>
    <w:rsid w:val="00E17F30"/>
    <w:rsid w:val="00E203A2"/>
    <w:rsid w:val="00E215FD"/>
    <w:rsid w:val="00E222A7"/>
    <w:rsid w:val="00E23945"/>
    <w:rsid w:val="00E24435"/>
    <w:rsid w:val="00E24659"/>
    <w:rsid w:val="00E251E8"/>
    <w:rsid w:val="00E25364"/>
    <w:rsid w:val="00E25E47"/>
    <w:rsid w:val="00E305FF"/>
    <w:rsid w:val="00E31164"/>
    <w:rsid w:val="00E31D92"/>
    <w:rsid w:val="00E320EC"/>
    <w:rsid w:val="00E32BE6"/>
    <w:rsid w:val="00E34EB4"/>
    <w:rsid w:val="00E352BA"/>
    <w:rsid w:val="00E35373"/>
    <w:rsid w:val="00E373A8"/>
    <w:rsid w:val="00E44635"/>
    <w:rsid w:val="00E46534"/>
    <w:rsid w:val="00E46C04"/>
    <w:rsid w:val="00E5069F"/>
    <w:rsid w:val="00E50962"/>
    <w:rsid w:val="00E51CEB"/>
    <w:rsid w:val="00E521C6"/>
    <w:rsid w:val="00E52AF6"/>
    <w:rsid w:val="00E52D20"/>
    <w:rsid w:val="00E53D94"/>
    <w:rsid w:val="00E540B0"/>
    <w:rsid w:val="00E5571E"/>
    <w:rsid w:val="00E5685D"/>
    <w:rsid w:val="00E5708E"/>
    <w:rsid w:val="00E572B2"/>
    <w:rsid w:val="00E572BE"/>
    <w:rsid w:val="00E60E9E"/>
    <w:rsid w:val="00E62AE6"/>
    <w:rsid w:val="00E64F5D"/>
    <w:rsid w:val="00E64FE6"/>
    <w:rsid w:val="00E65E61"/>
    <w:rsid w:val="00E661D6"/>
    <w:rsid w:val="00E6663E"/>
    <w:rsid w:val="00E669A9"/>
    <w:rsid w:val="00E67B7D"/>
    <w:rsid w:val="00E70206"/>
    <w:rsid w:val="00E70479"/>
    <w:rsid w:val="00E708AD"/>
    <w:rsid w:val="00E711A2"/>
    <w:rsid w:val="00E71B99"/>
    <w:rsid w:val="00E71BF9"/>
    <w:rsid w:val="00E75AA1"/>
    <w:rsid w:val="00E76948"/>
    <w:rsid w:val="00E771F5"/>
    <w:rsid w:val="00E80ED5"/>
    <w:rsid w:val="00E81C22"/>
    <w:rsid w:val="00E81FD8"/>
    <w:rsid w:val="00E8240E"/>
    <w:rsid w:val="00E83406"/>
    <w:rsid w:val="00E83E72"/>
    <w:rsid w:val="00E83FA5"/>
    <w:rsid w:val="00E85453"/>
    <w:rsid w:val="00E86304"/>
    <w:rsid w:val="00E87018"/>
    <w:rsid w:val="00E915E5"/>
    <w:rsid w:val="00E91680"/>
    <w:rsid w:val="00E92719"/>
    <w:rsid w:val="00E929C9"/>
    <w:rsid w:val="00E937E6"/>
    <w:rsid w:val="00E93EA6"/>
    <w:rsid w:val="00E94ACB"/>
    <w:rsid w:val="00E95AE4"/>
    <w:rsid w:val="00E968DC"/>
    <w:rsid w:val="00E96F6C"/>
    <w:rsid w:val="00EA240A"/>
    <w:rsid w:val="00EA2E65"/>
    <w:rsid w:val="00EA3AA0"/>
    <w:rsid w:val="00EA3B98"/>
    <w:rsid w:val="00EA4110"/>
    <w:rsid w:val="00EA592F"/>
    <w:rsid w:val="00EA5D96"/>
    <w:rsid w:val="00EA7E5A"/>
    <w:rsid w:val="00EB0179"/>
    <w:rsid w:val="00EB02E6"/>
    <w:rsid w:val="00EB0B82"/>
    <w:rsid w:val="00EB0D7F"/>
    <w:rsid w:val="00EB0E8D"/>
    <w:rsid w:val="00EB223C"/>
    <w:rsid w:val="00EB3CE8"/>
    <w:rsid w:val="00EB453A"/>
    <w:rsid w:val="00EB4EF2"/>
    <w:rsid w:val="00EB5576"/>
    <w:rsid w:val="00EC0A6A"/>
    <w:rsid w:val="00EC25D9"/>
    <w:rsid w:val="00EC2E85"/>
    <w:rsid w:val="00EC33CD"/>
    <w:rsid w:val="00EC3CD9"/>
    <w:rsid w:val="00EC426A"/>
    <w:rsid w:val="00EC42D3"/>
    <w:rsid w:val="00EC5103"/>
    <w:rsid w:val="00EC575B"/>
    <w:rsid w:val="00EC5BEC"/>
    <w:rsid w:val="00EC6610"/>
    <w:rsid w:val="00EC666D"/>
    <w:rsid w:val="00EC6E68"/>
    <w:rsid w:val="00EC72D7"/>
    <w:rsid w:val="00EC76AD"/>
    <w:rsid w:val="00ED035C"/>
    <w:rsid w:val="00ED1516"/>
    <w:rsid w:val="00ED1EB8"/>
    <w:rsid w:val="00ED2289"/>
    <w:rsid w:val="00ED439A"/>
    <w:rsid w:val="00ED4AC0"/>
    <w:rsid w:val="00ED4D94"/>
    <w:rsid w:val="00ED72E1"/>
    <w:rsid w:val="00ED761A"/>
    <w:rsid w:val="00ED7F8B"/>
    <w:rsid w:val="00EE0900"/>
    <w:rsid w:val="00EE22A3"/>
    <w:rsid w:val="00EE22C2"/>
    <w:rsid w:val="00EE23B5"/>
    <w:rsid w:val="00EE31E8"/>
    <w:rsid w:val="00EE3AAC"/>
    <w:rsid w:val="00EE3EC5"/>
    <w:rsid w:val="00EE4BA0"/>
    <w:rsid w:val="00EE7F18"/>
    <w:rsid w:val="00EF054C"/>
    <w:rsid w:val="00EF15AD"/>
    <w:rsid w:val="00EF15EC"/>
    <w:rsid w:val="00EF1D31"/>
    <w:rsid w:val="00EF2302"/>
    <w:rsid w:val="00EF379C"/>
    <w:rsid w:val="00EF3AD8"/>
    <w:rsid w:val="00EF4A70"/>
    <w:rsid w:val="00EF4E44"/>
    <w:rsid w:val="00EF51B4"/>
    <w:rsid w:val="00EF60AC"/>
    <w:rsid w:val="00EF61B1"/>
    <w:rsid w:val="00EF6743"/>
    <w:rsid w:val="00EF6797"/>
    <w:rsid w:val="00EF71D8"/>
    <w:rsid w:val="00F01570"/>
    <w:rsid w:val="00F034E8"/>
    <w:rsid w:val="00F04F01"/>
    <w:rsid w:val="00F04FC6"/>
    <w:rsid w:val="00F05D91"/>
    <w:rsid w:val="00F061AA"/>
    <w:rsid w:val="00F07C0E"/>
    <w:rsid w:val="00F12433"/>
    <w:rsid w:val="00F139DA"/>
    <w:rsid w:val="00F144BE"/>
    <w:rsid w:val="00F14EE3"/>
    <w:rsid w:val="00F154AA"/>
    <w:rsid w:val="00F155C7"/>
    <w:rsid w:val="00F15671"/>
    <w:rsid w:val="00F16048"/>
    <w:rsid w:val="00F1710F"/>
    <w:rsid w:val="00F17303"/>
    <w:rsid w:val="00F17A95"/>
    <w:rsid w:val="00F20B6F"/>
    <w:rsid w:val="00F218B4"/>
    <w:rsid w:val="00F21C02"/>
    <w:rsid w:val="00F22039"/>
    <w:rsid w:val="00F22514"/>
    <w:rsid w:val="00F22D0D"/>
    <w:rsid w:val="00F23B23"/>
    <w:rsid w:val="00F24417"/>
    <w:rsid w:val="00F249B5"/>
    <w:rsid w:val="00F25053"/>
    <w:rsid w:val="00F255DF"/>
    <w:rsid w:val="00F27C8D"/>
    <w:rsid w:val="00F27E48"/>
    <w:rsid w:val="00F31B35"/>
    <w:rsid w:val="00F320A3"/>
    <w:rsid w:val="00F37467"/>
    <w:rsid w:val="00F375FC"/>
    <w:rsid w:val="00F37F06"/>
    <w:rsid w:val="00F419CF"/>
    <w:rsid w:val="00F424B7"/>
    <w:rsid w:val="00F4366A"/>
    <w:rsid w:val="00F44155"/>
    <w:rsid w:val="00F44521"/>
    <w:rsid w:val="00F46769"/>
    <w:rsid w:val="00F46BAA"/>
    <w:rsid w:val="00F46F50"/>
    <w:rsid w:val="00F50C7C"/>
    <w:rsid w:val="00F53F33"/>
    <w:rsid w:val="00F544A9"/>
    <w:rsid w:val="00F548A4"/>
    <w:rsid w:val="00F54E85"/>
    <w:rsid w:val="00F55805"/>
    <w:rsid w:val="00F56CE5"/>
    <w:rsid w:val="00F57676"/>
    <w:rsid w:val="00F60F20"/>
    <w:rsid w:val="00F62FEA"/>
    <w:rsid w:val="00F63504"/>
    <w:rsid w:val="00F64203"/>
    <w:rsid w:val="00F6546A"/>
    <w:rsid w:val="00F662B4"/>
    <w:rsid w:val="00F66D07"/>
    <w:rsid w:val="00F70C82"/>
    <w:rsid w:val="00F714C2"/>
    <w:rsid w:val="00F714FD"/>
    <w:rsid w:val="00F7250A"/>
    <w:rsid w:val="00F72B5C"/>
    <w:rsid w:val="00F72C91"/>
    <w:rsid w:val="00F72FA5"/>
    <w:rsid w:val="00F74E21"/>
    <w:rsid w:val="00F75A26"/>
    <w:rsid w:val="00F75A8E"/>
    <w:rsid w:val="00F761F0"/>
    <w:rsid w:val="00F76FF4"/>
    <w:rsid w:val="00F7758E"/>
    <w:rsid w:val="00F81F05"/>
    <w:rsid w:val="00F82B11"/>
    <w:rsid w:val="00F82E19"/>
    <w:rsid w:val="00F82F4E"/>
    <w:rsid w:val="00F860E0"/>
    <w:rsid w:val="00F86903"/>
    <w:rsid w:val="00F870F7"/>
    <w:rsid w:val="00F87AE3"/>
    <w:rsid w:val="00F9082A"/>
    <w:rsid w:val="00F90D0F"/>
    <w:rsid w:val="00F91302"/>
    <w:rsid w:val="00F9130D"/>
    <w:rsid w:val="00F91854"/>
    <w:rsid w:val="00F91BB4"/>
    <w:rsid w:val="00F924A7"/>
    <w:rsid w:val="00F925C1"/>
    <w:rsid w:val="00F94A27"/>
    <w:rsid w:val="00F96A56"/>
    <w:rsid w:val="00F97A85"/>
    <w:rsid w:val="00FA1309"/>
    <w:rsid w:val="00FA1490"/>
    <w:rsid w:val="00FA205D"/>
    <w:rsid w:val="00FA473F"/>
    <w:rsid w:val="00FA75D3"/>
    <w:rsid w:val="00FA7E5A"/>
    <w:rsid w:val="00FB1F74"/>
    <w:rsid w:val="00FB1FE3"/>
    <w:rsid w:val="00FB34E3"/>
    <w:rsid w:val="00FB369A"/>
    <w:rsid w:val="00FB607A"/>
    <w:rsid w:val="00FB6521"/>
    <w:rsid w:val="00FB6B70"/>
    <w:rsid w:val="00FB6D7E"/>
    <w:rsid w:val="00FC129F"/>
    <w:rsid w:val="00FC296E"/>
    <w:rsid w:val="00FC2C17"/>
    <w:rsid w:val="00FC39E1"/>
    <w:rsid w:val="00FC4228"/>
    <w:rsid w:val="00FC4306"/>
    <w:rsid w:val="00FC56BA"/>
    <w:rsid w:val="00FC5F47"/>
    <w:rsid w:val="00FD01FA"/>
    <w:rsid w:val="00FD06A9"/>
    <w:rsid w:val="00FD3172"/>
    <w:rsid w:val="00FD3B89"/>
    <w:rsid w:val="00FD3BD1"/>
    <w:rsid w:val="00FD415F"/>
    <w:rsid w:val="00FD5EF0"/>
    <w:rsid w:val="00FD611C"/>
    <w:rsid w:val="00FD6863"/>
    <w:rsid w:val="00FD76C5"/>
    <w:rsid w:val="00FE330D"/>
    <w:rsid w:val="00FE3C70"/>
    <w:rsid w:val="00FE4C15"/>
    <w:rsid w:val="00FE5080"/>
    <w:rsid w:val="00FE5296"/>
    <w:rsid w:val="00FE5522"/>
    <w:rsid w:val="00FE5CEB"/>
    <w:rsid w:val="00FF0253"/>
    <w:rsid w:val="00FF046C"/>
    <w:rsid w:val="00FF135D"/>
    <w:rsid w:val="00FF194F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2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Ttulo4">
    <w:name w:val="heading 4"/>
    <w:basedOn w:val="Normal"/>
    <w:link w:val="Ttulo4Car"/>
    <w:uiPriority w:val="9"/>
    <w:qFormat/>
    <w:rsid w:val="00792E20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rsid w:val="008C361F"/>
  </w:style>
  <w:style w:type="character" w:styleId="Hipervnculo">
    <w:name w:val="Hyperlink"/>
    <w:rsid w:val="00AE4ADC"/>
    <w:rPr>
      <w:color w:val="0000FF"/>
      <w:u w:val="single"/>
    </w:rPr>
  </w:style>
  <w:style w:type="paragraph" w:styleId="NormalWeb">
    <w:name w:val="Normal (Web)"/>
    <w:basedOn w:val="Normal"/>
    <w:uiPriority w:val="99"/>
    <w:rsid w:val="00F72C91"/>
    <w:pPr>
      <w:tabs>
        <w:tab w:val="left" w:pos="709"/>
      </w:tabs>
      <w:suppressAutoHyphens/>
      <w:spacing w:after="200" w:line="276" w:lineRule="atLeast"/>
    </w:pPr>
    <w:rPr>
      <w:rFonts w:ascii="Calibri" w:hAnsi="Calibri" w:cs="Arial"/>
      <w:color w:val="00000A"/>
    </w:rPr>
  </w:style>
  <w:style w:type="paragraph" w:styleId="Textodeglobo">
    <w:name w:val="Balloon Text"/>
    <w:basedOn w:val="Normal"/>
    <w:link w:val="TextodegloboCar"/>
    <w:rsid w:val="00D5513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55138"/>
    <w:rPr>
      <w:rFonts w:ascii="Tahoma" w:hAnsi="Tahoma" w:cs="Tahoma"/>
      <w:sz w:val="16"/>
      <w:szCs w:val="16"/>
      <w:lang w:val="es-E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15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6157F6"/>
    <w:rPr>
      <w:rFonts w:ascii="Courier New" w:hAnsi="Courier New" w:cs="Courier New"/>
    </w:rPr>
  </w:style>
  <w:style w:type="character" w:styleId="Refdecomentario">
    <w:name w:val="annotation reference"/>
    <w:rsid w:val="00984B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84BFC"/>
    <w:rPr>
      <w:sz w:val="20"/>
      <w:szCs w:val="20"/>
    </w:rPr>
  </w:style>
  <w:style w:type="character" w:customStyle="1" w:styleId="TextocomentarioCar">
    <w:name w:val="Texto comentario Car"/>
    <w:link w:val="Textocomentario"/>
    <w:rsid w:val="00984BFC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84BFC"/>
    <w:rPr>
      <w:b/>
      <w:bCs/>
    </w:rPr>
  </w:style>
  <w:style w:type="character" w:customStyle="1" w:styleId="AsuntodelcomentarioCar">
    <w:name w:val="Asunto del comentario Car"/>
    <w:link w:val="Asuntodelcomentario"/>
    <w:rsid w:val="00984BFC"/>
    <w:rPr>
      <w:b/>
      <w:bCs/>
      <w:lang w:val="es-ES" w:eastAsia="en-US"/>
    </w:rPr>
  </w:style>
  <w:style w:type="character" w:customStyle="1" w:styleId="Ttulo4Car">
    <w:name w:val="Título 4 Car"/>
    <w:link w:val="Ttulo4"/>
    <w:uiPriority w:val="9"/>
    <w:rsid w:val="00792E20"/>
    <w:rPr>
      <w:b/>
      <w:bCs/>
      <w:sz w:val="24"/>
      <w:szCs w:val="24"/>
    </w:rPr>
  </w:style>
  <w:style w:type="character" w:customStyle="1" w:styleId="personname">
    <w:name w:val="person_name"/>
    <w:rsid w:val="00DF4CE4"/>
  </w:style>
  <w:style w:type="character" w:styleId="nfasis">
    <w:name w:val="Emphasis"/>
    <w:uiPriority w:val="20"/>
    <w:qFormat/>
    <w:rsid w:val="00DF4CE4"/>
    <w:rPr>
      <w:i/>
      <w:iCs/>
    </w:rPr>
  </w:style>
  <w:style w:type="paragraph" w:styleId="Encabezado">
    <w:name w:val="header"/>
    <w:basedOn w:val="Normal"/>
    <w:link w:val="EncabezadoCar"/>
    <w:rsid w:val="004476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47671"/>
    <w:rPr>
      <w:sz w:val="24"/>
      <w:szCs w:val="24"/>
      <w:lang w:val="es-ES" w:eastAsia="en-US"/>
    </w:rPr>
  </w:style>
  <w:style w:type="paragraph" w:styleId="Piedepgina">
    <w:name w:val="footer"/>
    <w:basedOn w:val="Normal"/>
    <w:link w:val="PiedepginaCar"/>
    <w:rsid w:val="004476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47671"/>
    <w:rPr>
      <w:sz w:val="24"/>
      <w:szCs w:val="24"/>
      <w:lang w:val="es-ES" w:eastAsia="en-US"/>
    </w:rPr>
  </w:style>
  <w:style w:type="character" w:customStyle="1" w:styleId="fontstyle01">
    <w:name w:val="fontstyle01"/>
    <w:rsid w:val="00C2781D"/>
    <w:rPr>
      <w:rFonts w:ascii="Times-Bold" w:hAnsi="Times-Bold" w:hint="default"/>
      <w:b/>
      <w:bCs/>
      <w:i w:val="0"/>
      <w:iCs w:val="0"/>
      <w:color w:val="000000"/>
      <w:sz w:val="40"/>
      <w:szCs w:val="40"/>
    </w:rPr>
  </w:style>
  <w:style w:type="paragraph" w:styleId="Revisin">
    <w:name w:val="Revision"/>
    <w:hidden/>
    <w:uiPriority w:val="99"/>
    <w:semiHidden/>
    <w:rsid w:val="00CB48F8"/>
    <w:rPr>
      <w:sz w:val="24"/>
      <w:szCs w:val="24"/>
      <w:lang w:val="es-ES" w:eastAsia="en-US"/>
    </w:rPr>
  </w:style>
  <w:style w:type="paragraph" w:customStyle="1" w:styleId="ListParagraph1">
    <w:name w:val="List Paragraph1"/>
    <w:basedOn w:val="Normal"/>
    <w:rsid w:val="00946F10"/>
    <w:pPr>
      <w:suppressAutoHyphens/>
      <w:ind w:left="720"/>
    </w:pPr>
    <w:rPr>
      <w:rFonts w:eastAsia="DejaVu Sans"/>
      <w:kern w:val="1"/>
      <w:lang w:val="es-CR" w:eastAsia="ar-SA"/>
    </w:rPr>
  </w:style>
  <w:style w:type="character" w:customStyle="1" w:styleId="fontstyle21">
    <w:name w:val="fontstyle21"/>
    <w:rsid w:val="00C151E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rsid w:val="00C151EA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paragraph" w:styleId="Sinespaciado">
    <w:name w:val="No Spacing"/>
    <w:link w:val="SinespaciadoCar"/>
    <w:uiPriority w:val="1"/>
    <w:qFormat/>
    <w:rsid w:val="009D3FBB"/>
    <w:rPr>
      <w:rFonts w:ascii="Calibri" w:hAnsi="Calibri"/>
      <w:sz w:val="22"/>
      <w:szCs w:val="22"/>
      <w:lang w:val="es-VE" w:eastAsia="es-VE"/>
    </w:rPr>
  </w:style>
  <w:style w:type="character" w:customStyle="1" w:styleId="SinespaciadoCar">
    <w:name w:val="Sin espaciado Car"/>
    <w:link w:val="Sinespaciado"/>
    <w:uiPriority w:val="1"/>
    <w:rsid w:val="009D3FBB"/>
    <w:rPr>
      <w:rFonts w:ascii="Calibri" w:hAnsi="Calibri"/>
      <w:sz w:val="22"/>
      <w:szCs w:val="22"/>
    </w:rPr>
  </w:style>
  <w:style w:type="paragraph" w:customStyle="1" w:styleId="Default">
    <w:name w:val="Default"/>
    <w:rsid w:val="00245CF2"/>
    <w:pPr>
      <w:autoSpaceDE w:val="0"/>
      <w:autoSpaceDN w:val="0"/>
      <w:adjustRightInd w:val="0"/>
    </w:pPr>
    <w:rPr>
      <w:color w:val="000000"/>
      <w:sz w:val="24"/>
      <w:szCs w:val="24"/>
      <w:lang w:val="es-VE" w:eastAsia="es-VE"/>
    </w:rPr>
  </w:style>
  <w:style w:type="table" w:styleId="Tablaconcuadrcula">
    <w:name w:val="Table Grid"/>
    <w:basedOn w:val="Tablanormal"/>
    <w:uiPriority w:val="59"/>
    <w:rsid w:val="00420764"/>
    <w:rPr>
      <w:rFonts w:ascii="Calibri" w:eastAsia="Calibri" w:hAnsi="Calibri"/>
      <w:sz w:val="22"/>
      <w:szCs w:val="22"/>
      <w:lang w:val="es-V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C833AE"/>
    <w:rPr>
      <w:b/>
      <w:bCs/>
    </w:rPr>
  </w:style>
  <w:style w:type="character" w:styleId="Hipervnculovisitado">
    <w:name w:val="FollowedHyperlink"/>
    <w:rsid w:val="00A1443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fao.org/fishery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3354/meps085055" TargetMode="External"/><Relationship Id="rId17" Type="http://schemas.openxmlformats.org/officeDocument/2006/relationships/hyperlink" Target="https://doi.org/10.2307/37994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0022-0981(91)90127-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307/488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4067/S0718-19572008000200003" TargetMode="External"/><Relationship Id="rId23" Type="http://schemas.openxmlformats.org/officeDocument/2006/relationships/footer" Target="footer3.xml"/><Relationship Id="rId10" Type="http://schemas.microsoft.com/office/2016/09/relationships/commentsIds" Target="commentsIds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dx.doi.org/10.1590/S1519-6984200800050001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FD6A-8FBC-DB4B-B073-DB03012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7536</Words>
  <Characters>41451</Characters>
  <Application>Microsoft Office Word</Application>
  <DocSecurity>0</DocSecurity>
  <Lines>345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48890</CharactersWithSpaces>
  <SharedDoc>false</SharedDoc>
  <HLinks>
    <vt:vector size="66" baseType="variant">
      <vt:variant>
        <vt:i4>2949216</vt:i4>
      </vt:variant>
      <vt:variant>
        <vt:i4>30</vt:i4>
      </vt:variant>
      <vt:variant>
        <vt:i4>0</vt:i4>
      </vt:variant>
      <vt:variant>
        <vt:i4>5</vt:i4>
      </vt:variant>
      <vt:variant>
        <vt:lpwstr>https://doi.org/10.2307/3799434</vt:lpwstr>
      </vt:variant>
      <vt:variant>
        <vt:lpwstr/>
      </vt:variant>
      <vt:variant>
        <vt:i4>196726</vt:i4>
      </vt:variant>
      <vt:variant>
        <vt:i4>27</vt:i4>
      </vt:variant>
      <vt:variant>
        <vt:i4>0</vt:i4>
      </vt:variant>
      <vt:variant>
        <vt:i4>5</vt:i4>
      </vt:variant>
      <vt:variant>
        <vt:lpwstr>http://aquaticcommons.org/12259/1/gcfi_32-11.pdf</vt:lpwstr>
      </vt:variant>
      <vt:variant>
        <vt:lpwstr/>
      </vt:variant>
      <vt:variant>
        <vt:i4>5701700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https://doi.org/10.1016/0022-0981(91)90127-I</vt:lpwstr>
      </vt:variant>
      <vt:variant>
        <vt:lpwstr/>
      </vt:variant>
      <vt:variant>
        <vt:i4>4718614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http://dx.doi.org/10.4067/S0718-19572008000200003</vt:lpwstr>
      </vt:variant>
      <vt:variant>
        <vt:lpwstr/>
      </vt:variant>
      <vt:variant>
        <vt:i4>4587549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http://dx.doi.org/10.1590/S1519-69842008000500010</vt:lpwstr>
      </vt:variant>
      <vt:variant>
        <vt:lpwstr/>
      </vt:variant>
      <vt:variant>
        <vt:i4>2293809</vt:i4>
      </vt:variant>
      <vt:variant>
        <vt:i4>15</vt:i4>
      </vt:variant>
      <vt:variant>
        <vt:i4>0</vt:i4>
      </vt:variant>
      <vt:variant>
        <vt:i4>5</vt:i4>
      </vt:variant>
      <vt:variant>
        <vt:lpwstr>http://www.fao.org/fishery/</vt:lpwstr>
      </vt:variant>
      <vt:variant>
        <vt:lpwstr/>
      </vt:variant>
      <vt:variant>
        <vt:i4>4128880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https://doi.org/10.3354/meps085055</vt:lpwstr>
      </vt:variant>
      <vt:variant>
        <vt:lpwstr/>
      </vt:variant>
      <vt:variant>
        <vt:i4>1835090</vt:i4>
      </vt:variant>
      <vt:variant>
        <vt:i4>9</vt:i4>
      </vt:variant>
      <vt:variant>
        <vt:i4>0</vt:i4>
      </vt:variant>
      <vt:variant>
        <vt:i4>5</vt:i4>
      </vt:variant>
      <vt:variant>
        <vt:lpwstr>https://doi.org/10.2307/4884</vt:lpwstr>
      </vt:variant>
      <vt:variant>
        <vt:lpwstr/>
      </vt:variant>
      <vt:variant>
        <vt:i4>3276902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https://doi.org/10.1016/j.marpolbul.2007.02.015</vt:lpwstr>
      </vt:variant>
      <vt:variant>
        <vt:lpwstr/>
      </vt:variant>
      <vt:variant>
        <vt:i4>524352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https://doi.org/10.1016/0022-0981(82)90175-7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mailto:molinam@unesur.edu.ve*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2019-06-12T15:43:00Z</dcterms:created>
  <dcterms:modified xsi:type="dcterms:W3CDTF">2019-06-12T15:43:00Z</dcterms:modified>
</cp:coreProperties>
</file>