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527C25" w14:textId="099F2E8D" w:rsidR="005B2612" w:rsidRPr="00C7569D" w:rsidRDefault="0095643F" w:rsidP="00C7569D">
      <w:pPr>
        <w:pStyle w:val="Ttulo1"/>
        <w:jc w:val="center"/>
        <w:rPr>
          <w:i w:val="0"/>
          <w:iCs w:val="0"/>
          <w:sz w:val="28"/>
          <w:szCs w:val="28"/>
        </w:rPr>
      </w:pPr>
      <w:r w:rsidRPr="00C7569D">
        <w:rPr>
          <w:i w:val="0"/>
          <w:iCs w:val="0"/>
          <w:sz w:val="28"/>
          <w:szCs w:val="28"/>
        </w:rPr>
        <w:t xml:space="preserve">Modelización y análisis de escenarios de intervención en sistemas socio-naturales: </w:t>
      </w:r>
      <w:r w:rsidR="00EF6193" w:rsidRPr="00C7569D">
        <w:rPr>
          <w:i w:val="0"/>
          <w:iCs w:val="0"/>
          <w:sz w:val="28"/>
          <w:szCs w:val="28"/>
        </w:rPr>
        <w:t>E</w:t>
      </w:r>
      <w:r w:rsidRPr="00C7569D">
        <w:rPr>
          <w:i w:val="0"/>
          <w:iCs w:val="0"/>
          <w:sz w:val="28"/>
          <w:szCs w:val="28"/>
        </w:rPr>
        <w:t xml:space="preserve">l caso del sistema de sustentabilidad energía-territorio de la </w:t>
      </w:r>
      <w:r w:rsidR="00EF6193" w:rsidRPr="00C7569D">
        <w:rPr>
          <w:i w:val="0"/>
          <w:iCs w:val="0"/>
          <w:sz w:val="28"/>
          <w:szCs w:val="28"/>
        </w:rPr>
        <w:t>r</w:t>
      </w:r>
      <w:r w:rsidRPr="00C7569D">
        <w:rPr>
          <w:i w:val="0"/>
          <w:iCs w:val="0"/>
          <w:sz w:val="28"/>
          <w:szCs w:val="28"/>
        </w:rPr>
        <w:t>egión de Coquimbo</w:t>
      </w:r>
      <w:r w:rsidR="00B213D9" w:rsidRPr="00C7569D">
        <w:rPr>
          <w:i w:val="0"/>
          <w:iCs w:val="0"/>
          <w:sz w:val="28"/>
          <w:szCs w:val="28"/>
        </w:rPr>
        <w:t xml:space="preserve">, </w:t>
      </w:r>
      <w:r w:rsidRPr="00C7569D">
        <w:rPr>
          <w:i w:val="0"/>
          <w:iCs w:val="0"/>
          <w:sz w:val="28"/>
          <w:szCs w:val="28"/>
        </w:rPr>
        <w:t>Chile</w:t>
      </w:r>
    </w:p>
    <w:p w14:paraId="3A8B648D" w14:textId="77777777" w:rsidR="00B213D9" w:rsidRPr="00C7569D" w:rsidRDefault="00B213D9" w:rsidP="00C7569D">
      <w:pPr>
        <w:spacing w:after="0" w:line="240" w:lineRule="auto"/>
        <w:jc w:val="center"/>
        <w:rPr>
          <w:rFonts w:ascii="Times New Roman" w:hAnsi="Times New Roman" w:cs="Times New Roman"/>
          <w:b/>
          <w:sz w:val="28"/>
          <w:szCs w:val="28"/>
          <w:lang w:val="es-CL"/>
        </w:rPr>
      </w:pPr>
    </w:p>
    <w:p w14:paraId="3E478E5F" w14:textId="6D067A1C" w:rsidR="00E12488" w:rsidRPr="00C7569D" w:rsidRDefault="00A02D9E" w:rsidP="00C7569D">
      <w:pPr>
        <w:pStyle w:val="Ttulo1"/>
        <w:jc w:val="center"/>
        <w:rPr>
          <w:i w:val="0"/>
          <w:iCs w:val="0"/>
          <w:sz w:val="28"/>
          <w:szCs w:val="28"/>
        </w:rPr>
      </w:pPr>
      <w:r w:rsidRPr="00C7569D">
        <w:rPr>
          <w:i w:val="0"/>
          <w:iCs w:val="0"/>
          <w:sz w:val="28"/>
          <w:szCs w:val="28"/>
        </w:rPr>
        <w:t>Modeling and analysis of intervention scenarios in socio-natural systems:  The case of energy-territory sustainability system of the Coquimbo Region, Chile</w:t>
      </w:r>
    </w:p>
    <w:p w14:paraId="331D4DDE" w14:textId="77777777" w:rsidR="00EF6193" w:rsidRPr="00554B43" w:rsidRDefault="00EF6193" w:rsidP="00A02D9E">
      <w:pPr>
        <w:spacing w:after="0" w:line="240" w:lineRule="auto"/>
        <w:jc w:val="center"/>
        <w:rPr>
          <w:rFonts w:ascii="Times New Roman" w:hAnsi="Times New Roman" w:cs="Times New Roman"/>
          <w:b/>
          <w:bCs/>
          <w:szCs w:val="24"/>
        </w:rPr>
      </w:pPr>
    </w:p>
    <w:p w14:paraId="1F585AC0" w14:textId="5FD57076" w:rsidR="00671450" w:rsidRPr="00554B43" w:rsidRDefault="0000263B" w:rsidP="00A02D9E">
      <w:pPr>
        <w:spacing w:after="0" w:line="240" w:lineRule="auto"/>
        <w:jc w:val="center"/>
        <w:rPr>
          <w:rFonts w:ascii="Times New Roman" w:hAnsi="Times New Roman" w:cs="Times New Roman"/>
          <w:b/>
          <w:bCs/>
          <w:szCs w:val="24"/>
          <w:lang w:val="es-CL"/>
        </w:rPr>
      </w:pPr>
      <w:r w:rsidRPr="00554B43">
        <w:rPr>
          <w:rFonts w:ascii="Times New Roman" w:hAnsi="Times New Roman" w:cs="Times New Roman"/>
          <w:b/>
          <w:bCs/>
          <w:szCs w:val="24"/>
          <w:lang w:val="es-CL"/>
        </w:rPr>
        <w:t>Rodrigo Ramos-</w:t>
      </w:r>
      <w:proofErr w:type="spellStart"/>
      <w:r w:rsidRPr="00554B43">
        <w:rPr>
          <w:rFonts w:ascii="Times New Roman" w:hAnsi="Times New Roman" w:cs="Times New Roman"/>
          <w:b/>
          <w:bCs/>
          <w:szCs w:val="24"/>
          <w:lang w:val="es-CL"/>
        </w:rPr>
        <w:t>Jiliberto</w:t>
      </w:r>
      <w:proofErr w:type="spellEnd"/>
      <w:r w:rsidR="00671450" w:rsidRPr="00554B43">
        <w:rPr>
          <w:rStyle w:val="Refdenotaalpie"/>
          <w:rFonts w:ascii="Times New Roman" w:hAnsi="Times New Roman" w:cs="Times New Roman"/>
          <w:b/>
          <w:bCs/>
          <w:szCs w:val="24"/>
          <w:lang w:val="es-CL"/>
        </w:rPr>
        <w:footnoteReference w:id="1"/>
      </w:r>
      <w:r w:rsidR="00D409E8" w:rsidRPr="00554B43">
        <w:rPr>
          <w:rFonts w:ascii="Times New Roman" w:hAnsi="Times New Roman" w:cs="Times New Roman"/>
          <w:b/>
          <w:bCs/>
          <w:szCs w:val="24"/>
          <w:lang w:val="es-CL"/>
        </w:rPr>
        <w:t xml:space="preserve">, Rodrigo </w:t>
      </w:r>
      <w:proofErr w:type="spellStart"/>
      <w:r w:rsidR="00D409E8" w:rsidRPr="00554B43">
        <w:rPr>
          <w:rFonts w:ascii="Times New Roman" w:hAnsi="Times New Roman" w:cs="Times New Roman"/>
          <w:b/>
          <w:bCs/>
          <w:szCs w:val="24"/>
          <w:lang w:val="es-CL"/>
        </w:rPr>
        <w:t>Jiliberto</w:t>
      </w:r>
      <w:proofErr w:type="spellEnd"/>
      <w:r w:rsidR="00D409E8" w:rsidRPr="00554B43">
        <w:rPr>
          <w:rFonts w:ascii="Times New Roman" w:hAnsi="Times New Roman" w:cs="Times New Roman"/>
          <w:b/>
          <w:bCs/>
          <w:szCs w:val="24"/>
          <w:lang w:val="es-CL"/>
        </w:rPr>
        <w:t xml:space="preserve"> Herrera</w:t>
      </w:r>
      <w:r w:rsidR="00D409E8" w:rsidRPr="00554B43">
        <w:rPr>
          <w:rStyle w:val="Refdenotaalpie"/>
          <w:rFonts w:ascii="Times New Roman" w:hAnsi="Times New Roman" w:cs="Times New Roman"/>
          <w:b/>
          <w:bCs/>
          <w:szCs w:val="24"/>
          <w:lang w:val="es-CL"/>
        </w:rPr>
        <w:footnoteReference w:id="2"/>
      </w:r>
    </w:p>
    <w:p w14:paraId="1A484303" w14:textId="77777777" w:rsidR="005C49D6" w:rsidRPr="00554B43" w:rsidRDefault="005C49D6" w:rsidP="00A02D9E">
      <w:pPr>
        <w:spacing w:after="0" w:line="240" w:lineRule="auto"/>
        <w:jc w:val="center"/>
        <w:rPr>
          <w:rFonts w:ascii="Times New Roman" w:hAnsi="Times New Roman" w:cs="Times New Roman"/>
          <w:b/>
          <w:bCs/>
          <w:szCs w:val="24"/>
          <w:lang w:val="es-CL"/>
        </w:rPr>
      </w:pPr>
    </w:p>
    <w:p w14:paraId="34A096A0" w14:textId="051ACC76" w:rsidR="009807D2" w:rsidRPr="00554B43" w:rsidRDefault="005C49D6" w:rsidP="005C49D6">
      <w:pPr>
        <w:spacing w:after="0" w:line="240" w:lineRule="auto"/>
        <w:jc w:val="center"/>
        <w:rPr>
          <w:rFonts w:ascii="Times New Roman" w:hAnsi="Times New Roman" w:cs="Times New Roman"/>
          <w:szCs w:val="24"/>
          <w:lang w:val="es-CR"/>
        </w:rPr>
      </w:pPr>
      <w:r w:rsidRPr="00554B43">
        <w:rPr>
          <w:rStyle w:val="normaltextrun"/>
          <w:rFonts w:ascii="Times New Roman" w:hAnsi="Times New Roman" w:cs="Times New Roman"/>
          <w:sz w:val="18"/>
          <w:szCs w:val="18"/>
          <w:shd w:val="clear" w:color="auto" w:fill="FFFFFF"/>
        </w:rPr>
        <w:t>[</w:t>
      </w:r>
      <w:r w:rsidRPr="00554B43">
        <w:rPr>
          <w:rStyle w:val="normaltextrun"/>
          <w:rFonts w:ascii="Times New Roman" w:hAnsi="Times New Roman" w:cs="Times New Roman"/>
          <w:b/>
          <w:bCs/>
          <w:sz w:val="18"/>
          <w:szCs w:val="18"/>
          <w:shd w:val="clear" w:color="auto" w:fill="FFFFFF"/>
        </w:rPr>
        <w:t>Recibido:</w:t>
      </w:r>
      <w:r w:rsidRPr="00554B43">
        <w:rPr>
          <w:rStyle w:val="normaltextrun"/>
          <w:rFonts w:ascii="Times New Roman" w:hAnsi="Times New Roman" w:cs="Times New Roman"/>
          <w:sz w:val="18"/>
          <w:szCs w:val="18"/>
          <w:shd w:val="clear" w:color="auto" w:fill="FFFFFF"/>
        </w:rPr>
        <w:t> </w:t>
      </w:r>
      <w:r w:rsidR="00BC1B61" w:rsidRPr="00554B43">
        <w:rPr>
          <w:rStyle w:val="normaltextrun"/>
          <w:rFonts w:ascii="Times New Roman" w:hAnsi="Times New Roman" w:cs="Times New Roman"/>
          <w:sz w:val="18"/>
          <w:szCs w:val="18"/>
          <w:shd w:val="clear" w:color="auto" w:fill="FFFFFF"/>
          <w:lang w:val="es-CR"/>
        </w:rPr>
        <w:t>18</w:t>
      </w:r>
      <w:r w:rsidRPr="00554B43">
        <w:rPr>
          <w:rStyle w:val="normaltextrun"/>
          <w:rFonts w:ascii="Times New Roman" w:hAnsi="Times New Roman" w:cs="Times New Roman"/>
          <w:sz w:val="18"/>
          <w:szCs w:val="18"/>
          <w:shd w:val="clear" w:color="auto" w:fill="FFFFFF"/>
        </w:rPr>
        <w:t> de </w:t>
      </w:r>
      <w:r w:rsidR="00BC1B61" w:rsidRPr="00554B43">
        <w:rPr>
          <w:rStyle w:val="normaltextrun"/>
          <w:rFonts w:ascii="Times New Roman" w:hAnsi="Times New Roman" w:cs="Times New Roman"/>
          <w:sz w:val="18"/>
          <w:szCs w:val="18"/>
          <w:shd w:val="clear" w:color="auto" w:fill="FFFFFF"/>
          <w:lang w:val="es-CR"/>
        </w:rPr>
        <w:t xml:space="preserve">marzo </w:t>
      </w:r>
      <w:r w:rsidRPr="00554B43">
        <w:rPr>
          <w:rStyle w:val="normaltextrun"/>
          <w:rFonts w:ascii="Times New Roman" w:hAnsi="Times New Roman" w:cs="Times New Roman"/>
          <w:sz w:val="18"/>
          <w:szCs w:val="18"/>
          <w:shd w:val="clear" w:color="auto" w:fill="FFFFFF"/>
        </w:rPr>
        <w:t>2020, </w:t>
      </w:r>
      <w:r w:rsidRPr="00554B43">
        <w:rPr>
          <w:rStyle w:val="normaltextrun"/>
          <w:rFonts w:ascii="Times New Roman" w:hAnsi="Times New Roman" w:cs="Times New Roman"/>
          <w:b/>
          <w:bCs/>
          <w:sz w:val="18"/>
          <w:szCs w:val="18"/>
          <w:shd w:val="clear" w:color="auto" w:fill="FFFFFF"/>
        </w:rPr>
        <w:t>Aceptado:</w:t>
      </w:r>
      <w:r w:rsidRPr="00554B43">
        <w:rPr>
          <w:rStyle w:val="normaltextrun"/>
          <w:rFonts w:ascii="Times New Roman" w:hAnsi="Times New Roman" w:cs="Times New Roman"/>
          <w:sz w:val="18"/>
          <w:szCs w:val="18"/>
          <w:shd w:val="clear" w:color="auto" w:fill="FFFFFF"/>
        </w:rPr>
        <w:t> 2</w:t>
      </w:r>
      <w:r w:rsidR="00260D4B" w:rsidRPr="00554B43">
        <w:rPr>
          <w:rStyle w:val="normaltextrun"/>
          <w:rFonts w:ascii="Times New Roman" w:hAnsi="Times New Roman" w:cs="Times New Roman"/>
          <w:sz w:val="18"/>
          <w:szCs w:val="18"/>
          <w:shd w:val="clear" w:color="auto" w:fill="FFFFFF"/>
          <w:lang w:val="es-CR"/>
        </w:rPr>
        <w:t>7</w:t>
      </w:r>
      <w:r w:rsidRPr="00554B43">
        <w:rPr>
          <w:rStyle w:val="normaltextrun"/>
          <w:rFonts w:ascii="Times New Roman" w:hAnsi="Times New Roman" w:cs="Times New Roman"/>
          <w:sz w:val="18"/>
          <w:szCs w:val="18"/>
          <w:shd w:val="clear" w:color="auto" w:fill="FFFFFF"/>
        </w:rPr>
        <w:t> de agosto 2020, </w:t>
      </w:r>
      <w:r w:rsidRPr="00554B43">
        <w:rPr>
          <w:rStyle w:val="normaltextrun"/>
          <w:rFonts w:ascii="Times New Roman" w:hAnsi="Times New Roman" w:cs="Times New Roman"/>
          <w:b/>
          <w:bCs/>
          <w:sz w:val="18"/>
          <w:szCs w:val="18"/>
          <w:shd w:val="clear" w:color="auto" w:fill="FFFFFF"/>
        </w:rPr>
        <w:t>Corregido:</w:t>
      </w:r>
      <w:r w:rsidRPr="00554B43">
        <w:rPr>
          <w:rStyle w:val="normaltextrun"/>
          <w:rFonts w:ascii="Times New Roman" w:hAnsi="Times New Roman" w:cs="Times New Roman"/>
          <w:sz w:val="18"/>
          <w:szCs w:val="18"/>
          <w:shd w:val="clear" w:color="auto" w:fill="FFFFFF"/>
        </w:rPr>
        <w:t> </w:t>
      </w:r>
      <w:r w:rsidR="0001065B" w:rsidRPr="00554B43">
        <w:rPr>
          <w:rStyle w:val="normaltextrun"/>
          <w:rFonts w:ascii="Times New Roman" w:hAnsi="Times New Roman" w:cs="Times New Roman"/>
          <w:sz w:val="18"/>
          <w:szCs w:val="18"/>
          <w:shd w:val="clear" w:color="auto" w:fill="FFFFFF"/>
          <w:lang w:val="es-CR"/>
        </w:rPr>
        <w:t>1</w:t>
      </w:r>
      <w:r w:rsidRPr="00554B43">
        <w:rPr>
          <w:rStyle w:val="normaltextrun"/>
          <w:rFonts w:ascii="Times New Roman" w:hAnsi="Times New Roman" w:cs="Times New Roman"/>
          <w:sz w:val="18"/>
          <w:szCs w:val="18"/>
          <w:shd w:val="clear" w:color="auto" w:fill="FFFFFF"/>
        </w:rPr>
        <w:t>8 de </w:t>
      </w:r>
      <w:r w:rsidR="00260D4B" w:rsidRPr="00554B43">
        <w:rPr>
          <w:rStyle w:val="normaltextrun"/>
          <w:rFonts w:ascii="Times New Roman" w:hAnsi="Times New Roman" w:cs="Times New Roman"/>
          <w:sz w:val="18"/>
          <w:szCs w:val="18"/>
          <w:shd w:val="clear" w:color="auto" w:fill="FFFFFF"/>
          <w:lang w:val="es-CR"/>
        </w:rPr>
        <w:t xml:space="preserve">setiembre </w:t>
      </w:r>
      <w:r w:rsidRPr="00554B43">
        <w:rPr>
          <w:rStyle w:val="normaltextrun"/>
          <w:rFonts w:ascii="Times New Roman" w:hAnsi="Times New Roman" w:cs="Times New Roman"/>
          <w:sz w:val="18"/>
          <w:szCs w:val="18"/>
          <w:shd w:val="clear" w:color="auto" w:fill="FFFFFF"/>
        </w:rPr>
        <w:t>2020, </w:t>
      </w:r>
      <w:r w:rsidRPr="00554B43">
        <w:rPr>
          <w:rStyle w:val="normaltextrun"/>
          <w:rFonts w:ascii="Times New Roman" w:hAnsi="Times New Roman" w:cs="Times New Roman"/>
          <w:b/>
          <w:bCs/>
          <w:sz w:val="18"/>
          <w:szCs w:val="18"/>
          <w:shd w:val="clear" w:color="auto" w:fill="FFFFFF"/>
        </w:rPr>
        <w:t>Publicado:</w:t>
      </w:r>
      <w:r w:rsidRPr="00554B43">
        <w:rPr>
          <w:rStyle w:val="normaltextrun"/>
          <w:rFonts w:ascii="Times New Roman" w:hAnsi="Times New Roman" w:cs="Times New Roman"/>
          <w:sz w:val="18"/>
          <w:szCs w:val="18"/>
          <w:shd w:val="clear" w:color="auto" w:fill="FFFFFF"/>
        </w:rPr>
        <w:t> 1 de enero 2021]</w:t>
      </w:r>
    </w:p>
    <w:p w14:paraId="31ABF533" w14:textId="11CDD5F7" w:rsidR="00BE2207" w:rsidRPr="00554B43" w:rsidRDefault="00BE2207" w:rsidP="00A02D9E">
      <w:pPr>
        <w:spacing w:after="0" w:line="240" w:lineRule="auto"/>
        <w:jc w:val="both"/>
        <w:rPr>
          <w:rFonts w:ascii="Times New Roman" w:hAnsi="Times New Roman" w:cs="Times New Roman"/>
          <w:szCs w:val="24"/>
          <w:lang w:val="es-ES_tradnl"/>
        </w:rPr>
      </w:pPr>
    </w:p>
    <w:p w14:paraId="4CBFD3DF" w14:textId="77777777" w:rsidR="00D04173" w:rsidRPr="00D04173" w:rsidRDefault="00D04173" w:rsidP="00D04173">
      <w:pPr>
        <w:spacing w:after="0" w:line="240" w:lineRule="auto"/>
        <w:textAlignment w:val="baseline"/>
        <w:rPr>
          <w:rFonts w:ascii="Times New Roman" w:eastAsia="Times New Roman" w:hAnsi="Times New Roman" w:cs="Times New Roman"/>
          <w:sz w:val="18"/>
          <w:szCs w:val="18"/>
          <w:lang w:val="es-CR" w:eastAsia="es-CR"/>
        </w:rPr>
      </w:pPr>
      <w:r w:rsidRPr="00D04173">
        <w:rPr>
          <w:rFonts w:ascii="Times New Roman" w:eastAsia="Times New Roman" w:hAnsi="Times New Roman" w:cs="Times New Roman"/>
          <w:b/>
          <w:bCs/>
          <w:szCs w:val="24"/>
          <w:lang w:val="es-CL" w:eastAsia="es-CR"/>
        </w:rPr>
        <w:t>Resumen</w:t>
      </w:r>
    </w:p>
    <w:p w14:paraId="76300027" w14:textId="77777777" w:rsidR="00D04173" w:rsidRPr="00D04173" w:rsidRDefault="00D04173" w:rsidP="00D04173">
      <w:pPr>
        <w:spacing w:after="0" w:line="240" w:lineRule="auto"/>
        <w:jc w:val="both"/>
        <w:textAlignment w:val="baseline"/>
        <w:rPr>
          <w:rFonts w:ascii="Times New Roman" w:eastAsia="Times New Roman" w:hAnsi="Times New Roman" w:cs="Times New Roman"/>
          <w:sz w:val="22"/>
          <w:lang w:val="es-CR" w:eastAsia="es-CR"/>
        </w:rPr>
      </w:pPr>
      <w:r w:rsidRPr="00D04173">
        <w:rPr>
          <w:rFonts w:ascii="Times New Roman" w:eastAsia="Times New Roman" w:hAnsi="Times New Roman" w:cs="Times New Roman"/>
          <w:b/>
          <w:bCs/>
          <w:sz w:val="22"/>
          <w:lang w:val="es-CL" w:eastAsia="es-CR"/>
        </w:rPr>
        <w:t>[Introducción]: </w:t>
      </w:r>
      <w:r w:rsidRPr="00D04173">
        <w:rPr>
          <w:rFonts w:ascii="Times New Roman" w:eastAsia="Times New Roman" w:hAnsi="Times New Roman" w:cs="Times New Roman"/>
          <w:sz w:val="22"/>
          <w:lang w:val="es-ES" w:eastAsia="es-CR"/>
        </w:rPr>
        <w:t>Este articulo propone avances en la modelización y el análisis de los sistemas socio-naturales objeto de las políticas públicas en medio ambiente y desarrollo sustentable. </w:t>
      </w:r>
      <w:r w:rsidRPr="00D04173">
        <w:rPr>
          <w:rFonts w:ascii="Times New Roman" w:eastAsia="Times New Roman" w:hAnsi="Times New Roman" w:cs="Times New Roman"/>
          <w:b/>
          <w:bCs/>
          <w:sz w:val="22"/>
          <w:lang w:val="es-ES" w:eastAsia="es-CR"/>
        </w:rPr>
        <w:t>[Objetivo]:</w:t>
      </w:r>
      <w:r w:rsidRPr="00D04173">
        <w:rPr>
          <w:rFonts w:ascii="Times New Roman" w:eastAsia="Times New Roman" w:hAnsi="Times New Roman" w:cs="Times New Roman"/>
          <w:sz w:val="22"/>
          <w:lang w:val="es-ES" w:eastAsia="es-CR"/>
        </w:rPr>
        <w:t> Presentar una propuesta de modelización sistémica formal de sistemas socio-naturales en contextos de decisión estratégicos. </w:t>
      </w:r>
      <w:r w:rsidRPr="00D04173">
        <w:rPr>
          <w:rFonts w:ascii="Times New Roman" w:eastAsia="Times New Roman" w:hAnsi="Times New Roman" w:cs="Times New Roman"/>
          <w:b/>
          <w:bCs/>
          <w:sz w:val="22"/>
          <w:lang w:val="es-ES" w:eastAsia="es-CR"/>
        </w:rPr>
        <w:t>[Metodología]:</w:t>
      </w:r>
      <w:r w:rsidRPr="00D04173">
        <w:rPr>
          <w:rFonts w:ascii="Times New Roman" w:eastAsia="Times New Roman" w:hAnsi="Times New Roman" w:cs="Times New Roman"/>
          <w:sz w:val="22"/>
          <w:lang w:val="es-ES" w:eastAsia="es-CR"/>
        </w:rPr>
        <w:t> Basados en el lenguaje de los dígrafos signados, presentamos un conjunto de elementos de sistemas socio-naturales modelizados, orientados al análisis prospectivo de la aplicación de diversos escenarios de intervención. Mostramos también un conjunto de nuevas métricas cuantitativas para evaluar el rol dinámico de las variables componentes del sistema socio-natural. Se toma como caso de estudio el sistema de sustentabilidad de energía en el territorio de la región de Coquimbo, Chile, y se evalúa comparativamente el desempeño esperado de medidas de gestión ambiental. </w:t>
      </w:r>
      <w:r w:rsidRPr="00D04173">
        <w:rPr>
          <w:rFonts w:ascii="Times New Roman" w:eastAsia="Times New Roman" w:hAnsi="Times New Roman" w:cs="Times New Roman"/>
          <w:b/>
          <w:bCs/>
          <w:sz w:val="22"/>
          <w:lang w:val="es-ES" w:eastAsia="es-CR"/>
        </w:rPr>
        <w:t>[Resultados]:</w:t>
      </w:r>
      <w:r w:rsidRPr="00D04173">
        <w:rPr>
          <w:rFonts w:ascii="Times New Roman" w:eastAsia="Times New Roman" w:hAnsi="Times New Roman" w:cs="Times New Roman"/>
          <w:sz w:val="22"/>
          <w:lang w:val="es-ES" w:eastAsia="es-CR"/>
        </w:rPr>
        <w:t> Los resultados de este estudio sugieren que las medidas de intervención/gestión planificadas en función de las nuevas métricas presentadas en este artículo, resultan eficaces de acuerdo con los escenarios proyectados por la modelización. </w:t>
      </w:r>
      <w:r w:rsidRPr="00D04173">
        <w:rPr>
          <w:rFonts w:ascii="Times New Roman" w:eastAsia="Times New Roman" w:hAnsi="Times New Roman" w:cs="Times New Roman"/>
          <w:b/>
          <w:bCs/>
          <w:sz w:val="22"/>
          <w:lang w:val="es-ES" w:eastAsia="es-CR"/>
        </w:rPr>
        <w:t>[Conclusiones]: </w:t>
      </w:r>
      <w:r w:rsidRPr="00D04173">
        <w:rPr>
          <w:rFonts w:ascii="Times New Roman" w:eastAsia="Times New Roman" w:hAnsi="Times New Roman" w:cs="Times New Roman"/>
          <w:sz w:val="22"/>
          <w:lang w:val="es-ES" w:eastAsia="es-CR"/>
        </w:rPr>
        <w:t>La modelización estructural cualitativa es adecuada para representar y analizar sistemas socio-naturales, lo que exhibe ventajas operativas para apoyar la toma de decisiones.</w:t>
      </w:r>
      <w:r w:rsidRPr="00D04173">
        <w:rPr>
          <w:rFonts w:ascii="Times New Roman" w:eastAsia="Times New Roman" w:hAnsi="Times New Roman" w:cs="Times New Roman"/>
          <w:sz w:val="22"/>
          <w:lang w:val="es-CR" w:eastAsia="es-CR"/>
        </w:rPr>
        <w:t> </w:t>
      </w:r>
    </w:p>
    <w:p w14:paraId="2A82D8D2" w14:textId="77777777" w:rsidR="00D04173" w:rsidRPr="00D04173" w:rsidRDefault="00D04173" w:rsidP="00D04173">
      <w:pPr>
        <w:spacing w:after="0" w:line="240" w:lineRule="auto"/>
        <w:jc w:val="both"/>
        <w:textAlignment w:val="baseline"/>
        <w:rPr>
          <w:rFonts w:ascii="Times New Roman" w:eastAsia="Times New Roman" w:hAnsi="Times New Roman" w:cs="Times New Roman"/>
          <w:sz w:val="18"/>
          <w:szCs w:val="18"/>
          <w:lang w:val="es-CR" w:eastAsia="es-CR"/>
        </w:rPr>
      </w:pPr>
      <w:r w:rsidRPr="00D04173">
        <w:rPr>
          <w:rFonts w:ascii="Times New Roman" w:eastAsia="Times New Roman" w:hAnsi="Times New Roman" w:cs="Times New Roman"/>
          <w:szCs w:val="24"/>
          <w:lang w:val="es-CR" w:eastAsia="es-CR"/>
        </w:rPr>
        <w:t> </w:t>
      </w:r>
    </w:p>
    <w:p w14:paraId="78C4C57B" w14:textId="77777777" w:rsidR="00D04173" w:rsidRPr="00D04173" w:rsidRDefault="00D04173" w:rsidP="00D04173">
      <w:pPr>
        <w:spacing w:after="0" w:line="240" w:lineRule="auto"/>
        <w:jc w:val="both"/>
        <w:textAlignment w:val="baseline"/>
        <w:rPr>
          <w:rFonts w:ascii="Times New Roman" w:eastAsia="Times New Roman" w:hAnsi="Times New Roman" w:cs="Times New Roman"/>
          <w:szCs w:val="24"/>
          <w:lang w:val="es-CR" w:eastAsia="es-CR"/>
        </w:rPr>
      </w:pPr>
      <w:r w:rsidRPr="00D04173">
        <w:rPr>
          <w:rFonts w:ascii="Times New Roman" w:eastAsia="Times New Roman" w:hAnsi="Times New Roman" w:cs="Times New Roman"/>
          <w:b/>
          <w:bCs/>
          <w:szCs w:val="24"/>
          <w:lang w:val="es-CL" w:eastAsia="es-CR"/>
        </w:rPr>
        <w:t>Palabras clave</w:t>
      </w:r>
      <w:r w:rsidRPr="00D04173">
        <w:rPr>
          <w:rFonts w:ascii="Times New Roman" w:eastAsia="Times New Roman" w:hAnsi="Times New Roman" w:cs="Times New Roman"/>
          <w:szCs w:val="24"/>
          <w:lang w:val="es-CL" w:eastAsia="es-CR"/>
        </w:rPr>
        <w:t>: Dígrafos signados; modelización cualitativa; sistemas socio-ecológicos; teoría de grafos; teoría de sistemas.</w:t>
      </w:r>
    </w:p>
    <w:p w14:paraId="2FD8EDAE" w14:textId="77777777" w:rsidR="00D04173" w:rsidRPr="00D04173" w:rsidRDefault="00D04173" w:rsidP="00D04173">
      <w:pPr>
        <w:spacing w:after="0" w:line="240" w:lineRule="auto"/>
        <w:jc w:val="both"/>
        <w:textAlignment w:val="baseline"/>
        <w:rPr>
          <w:rFonts w:ascii="Times New Roman" w:eastAsia="Times New Roman" w:hAnsi="Times New Roman" w:cs="Times New Roman"/>
          <w:sz w:val="18"/>
          <w:szCs w:val="18"/>
          <w:lang w:val="es-CR" w:eastAsia="es-CR"/>
        </w:rPr>
      </w:pPr>
    </w:p>
    <w:p w14:paraId="3022F890" w14:textId="77777777" w:rsidR="00D04173" w:rsidRPr="00D04173" w:rsidRDefault="00D04173" w:rsidP="00D04173">
      <w:pPr>
        <w:spacing w:after="0" w:line="259" w:lineRule="auto"/>
        <w:rPr>
          <w:rFonts w:ascii="Times New Roman" w:eastAsia="Calibri" w:hAnsi="Times New Roman" w:cs="Times New Roman"/>
          <w:b/>
          <w:bCs/>
          <w:sz w:val="22"/>
        </w:rPr>
      </w:pPr>
      <w:r w:rsidRPr="00D04173">
        <w:rPr>
          <w:rFonts w:ascii="Times New Roman" w:eastAsia="Calibri" w:hAnsi="Times New Roman" w:cs="Times New Roman"/>
          <w:b/>
          <w:bCs/>
          <w:sz w:val="22"/>
        </w:rPr>
        <w:t>Abstract</w:t>
      </w:r>
    </w:p>
    <w:p w14:paraId="48A689AC" w14:textId="77777777" w:rsidR="00D04173" w:rsidRPr="00D04173" w:rsidRDefault="00D04173" w:rsidP="00D04173">
      <w:pPr>
        <w:spacing w:after="0" w:line="240" w:lineRule="auto"/>
        <w:jc w:val="both"/>
        <w:textAlignment w:val="baseline"/>
        <w:rPr>
          <w:rFonts w:ascii="Times New Roman" w:eastAsia="Times New Roman" w:hAnsi="Times New Roman" w:cs="Times New Roman"/>
          <w:sz w:val="22"/>
          <w:szCs w:val="24"/>
          <w:lang w:eastAsia="es-CR"/>
        </w:rPr>
      </w:pPr>
      <w:r w:rsidRPr="00D04173">
        <w:rPr>
          <w:rFonts w:ascii="Times New Roman" w:eastAsia="Times New Roman" w:hAnsi="Times New Roman" w:cs="Times New Roman"/>
          <w:b/>
          <w:sz w:val="22"/>
          <w:lang w:eastAsia="es-CR"/>
        </w:rPr>
        <w:t xml:space="preserve">[Introduction]: </w:t>
      </w:r>
      <w:r w:rsidRPr="00D04173">
        <w:rPr>
          <w:rFonts w:ascii="Times New Roman" w:eastAsia="Times New Roman" w:hAnsi="Times New Roman" w:cs="Times New Roman"/>
          <w:sz w:val="22"/>
          <w:lang w:eastAsia="es-CR"/>
        </w:rPr>
        <w:t xml:space="preserve">This study proposes advances in modeling and analysis of socio-natural systems </w:t>
      </w:r>
      <w:proofErr w:type="gramStart"/>
      <w:r w:rsidRPr="00D04173">
        <w:rPr>
          <w:rFonts w:ascii="Times New Roman" w:eastAsia="Times New Roman" w:hAnsi="Times New Roman" w:cs="Times New Roman"/>
          <w:sz w:val="22"/>
          <w:lang w:eastAsia="es-CR"/>
        </w:rPr>
        <w:t>as a result of</w:t>
      </w:r>
      <w:proofErr w:type="gramEnd"/>
      <w:r w:rsidRPr="00D04173">
        <w:rPr>
          <w:rFonts w:ascii="Times New Roman" w:eastAsia="Times New Roman" w:hAnsi="Times New Roman" w:cs="Times New Roman"/>
          <w:sz w:val="22"/>
          <w:lang w:eastAsia="es-CR"/>
        </w:rPr>
        <w:t xml:space="preserve"> public policies on the environment and sustainable development. </w:t>
      </w:r>
      <w:r w:rsidRPr="00D04173">
        <w:rPr>
          <w:rFonts w:ascii="Times New Roman" w:eastAsia="Times New Roman" w:hAnsi="Times New Roman" w:cs="Times New Roman"/>
          <w:b/>
          <w:sz w:val="22"/>
          <w:lang w:eastAsia="es-CR"/>
        </w:rPr>
        <w:t>[Objective]:</w:t>
      </w:r>
      <w:r w:rsidRPr="00D04173">
        <w:rPr>
          <w:rFonts w:ascii="Times New Roman" w:eastAsia="Times New Roman" w:hAnsi="Times New Roman" w:cs="Times New Roman"/>
          <w:sz w:val="22"/>
          <w:lang w:eastAsia="es-CR"/>
        </w:rPr>
        <w:t xml:space="preserve"> Present a formal systemic proposal for modeling socio-natural systems in a strategic decision-making framework. </w:t>
      </w:r>
      <w:r w:rsidRPr="00D04173">
        <w:rPr>
          <w:rFonts w:ascii="Times New Roman" w:eastAsia="Times New Roman" w:hAnsi="Times New Roman" w:cs="Times New Roman"/>
          <w:b/>
          <w:sz w:val="22"/>
          <w:lang w:eastAsia="es-CR"/>
        </w:rPr>
        <w:t>[Methodology]:</w:t>
      </w:r>
      <w:r w:rsidRPr="00D04173">
        <w:rPr>
          <w:rFonts w:ascii="Times New Roman" w:eastAsia="Times New Roman" w:hAnsi="Times New Roman" w:cs="Times New Roman"/>
          <w:sz w:val="22"/>
          <w:lang w:eastAsia="es-CR"/>
        </w:rPr>
        <w:t xml:space="preserve"> Based on the symbols of signed digraphs, the study offers a group of elements to analyze socio-natural model systems geared towards a prospective analysis of diverse intervention scenarios applied to the systems. New quantitative metrics are also presented to evaluate the dynamic role of the variables comprising the socio-natural systems. The energy-territory sustainability system of the Coquimbo Region in Chile is used as a case study, and the expected performance of alternative environmental management actions is evaluated on a comparative basis. </w:t>
      </w:r>
      <w:r w:rsidRPr="00D04173">
        <w:rPr>
          <w:rFonts w:ascii="Times New Roman" w:eastAsia="Times New Roman" w:hAnsi="Times New Roman" w:cs="Times New Roman"/>
          <w:b/>
          <w:sz w:val="22"/>
          <w:lang w:eastAsia="es-CR"/>
        </w:rPr>
        <w:t>[Results]:</w:t>
      </w:r>
      <w:r w:rsidRPr="00D04173">
        <w:rPr>
          <w:rFonts w:ascii="Times New Roman" w:eastAsia="Times New Roman" w:hAnsi="Times New Roman" w:cs="Times New Roman"/>
          <w:sz w:val="22"/>
          <w:lang w:eastAsia="es-CR"/>
        </w:rPr>
        <w:t xml:space="preserve"> Results suggest that intervention/management actions planned based on the new metrics presented here were particularly effective in modeling scenarios projected. </w:t>
      </w:r>
      <w:r w:rsidRPr="00D04173">
        <w:rPr>
          <w:rFonts w:ascii="Times New Roman" w:eastAsia="Times New Roman" w:hAnsi="Times New Roman" w:cs="Times New Roman"/>
          <w:b/>
          <w:sz w:val="22"/>
          <w:lang w:eastAsia="es-CR"/>
        </w:rPr>
        <w:t>[Conclusions]:</w:t>
      </w:r>
      <w:r w:rsidRPr="00D04173">
        <w:rPr>
          <w:rFonts w:ascii="Times New Roman" w:eastAsia="Times New Roman" w:hAnsi="Times New Roman" w:cs="Times New Roman"/>
          <w:sz w:val="22"/>
          <w:lang w:eastAsia="es-CR"/>
        </w:rPr>
        <w:t xml:space="preserve"> Qualitative structural modeling is suitable for representing and analyzing socio-natural systems, exhibiting operational advantages to support decision-making.</w:t>
      </w:r>
    </w:p>
    <w:p w14:paraId="37FC71C3" w14:textId="77777777" w:rsidR="00D04173" w:rsidRPr="00D04173" w:rsidRDefault="00D04173" w:rsidP="00D04173">
      <w:pPr>
        <w:spacing w:after="0" w:line="240" w:lineRule="auto"/>
        <w:jc w:val="both"/>
        <w:textAlignment w:val="baseline"/>
        <w:rPr>
          <w:rFonts w:ascii="Times New Roman" w:eastAsia="Times New Roman" w:hAnsi="Times New Roman" w:cs="Times New Roman"/>
          <w:sz w:val="22"/>
          <w:szCs w:val="24"/>
          <w:lang w:eastAsia="es-CR"/>
        </w:rPr>
      </w:pPr>
    </w:p>
    <w:p w14:paraId="69AADEB6" w14:textId="6AA51D5B" w:rsidR="00C061CC" w:rsidRPr="00554B43" w:rsidRDefault="00D04173" w:rsidP="00D04173">
      <w:pPr>
        <w:spacing w:after="0" w:line="240" w:lineRule="auto"/>
        <w:jc w:val="both"/>
        <w:rPr>
          <w:rFonts w:ascii="Times New Roman" w:hAnsi="Times New Roman" w:cs="Times New Roman"/>
          <w:szCs w:val="24"/>
        </w:rPr>
      </w:pPr>
      <w:r w:rsidRPr="00554B43">
        <w:rPr>
          <w:rFonts w:ascii="Times New Roman" w:eastAsia="Calibri" w:hAnsi="Times New Roman" w:cs="Times New Roman"/>
          <w:b/>
          <w:bCs/>
          <w:sz w:val="22"/>
        </w:rPr>
        <w:t>Keywords</w:t>
      </w:r>
      <w:r w:rsidRPr="00554B43">
        <w:rPr>
          <w:rFonts w:ascii="Times New Roman" w:eastAsia="Calibri" w:hAnsi="Times New Roman" w:cs="Times New Roman"/>
          <w:sz w:val="22"/>
        </w:rPr>
        <w:t>: Graph theory; qualitative modeling; signed digraphs; social-ecological systems; systems theory.</w:t>
      </w:r>
    </w:p>
    <w:p w14:paraId="150CE760" w14:textId="77777777" w:rsidR="00554B43" w:rsidRDefault="00554B43" w:rsidP="001625A2">
      <w:pPr>
        <w:pStyle w:val="Ttulo1"/>
      </w:pPr>
    </w:p>
    <w:p w14:paraId="102DE4A7" w14:textId="00AD57C6" w:rsidR="00E60DC2" w:rsidRPr="00E12488" w:rsidRDefault="0095643F" w:rsidP="001625A2">
      <w:pPr>
        <w:pStyle w:val="Ttulo1"/>
      </w:pPr>
      <w:r w:rsidRPr="00E12488">
        <w:t>Introducción</w:t>
      </w:r>
    </w:p>
    <w:p w14:paraId="4D02D234" w14:textId="77777777" w:rsidR="00156447" w:rsidRDefault="00156447" w:rsidP="00A02D9E">
      <w:pPr>
        <w:spacing w:after="0" w:line="240" w:lineRule="auto"/>
        <w:jc w:val="both"/>
        <w:rPr>
          <w:rFonts w:ascii="Times New Roman" w:hAnsi="Times New Roman" w:cs="Times New Roman"/>
          <w:color w:val="000000"/>
          <w:szCs w:val="24"/>
          <w:lang w:val="es-ES_tradnl"/>
        </w:rPr>
      </w:pPr>
    </w:p>
    <w:p w14:paraId="41DD11AF" w14:textId="1F7CFC3E" w:rsidR="00156447" w:rsidRDefault="00156447" w:rsidP="00A02D9E">
      <w:pPr>
        <w:spacing w:after="0" w:line="240" w:lineRule="auto"/>
        <w:jc w:val="both"/>
        <w:rPr>
          <w:rFonts w:ascii="Times New Roman" w:hAnsi="Times New Roman" w:cs="Times New Roman"/>
          <w:color w:val="000000"/>
          <w:szCs w:val="24"/>
          <w:lang w:val="es-ES_tradnl"/>
        </w:rPr>
      </w:pPr>
      <w:r w:rsidRPr="00156447">
        <w:rPr>
          <w:rFonts w:ascii="Times New Roman" w:hAnsi="Times New Roman" w:cs="Times New Roman"/>
          <w:color w:val="000000"/>
          <w:szCs w:val="24"/>
          <w:lang w:val="es-ES_tradnl"/>
        </w:rPr>
        <w:t>Los sistemas socio-naturales, también llamados sistemas socio-ecológicos, son entidades integradas y persistentes compuestas por elementos sociales (</w:t>
      </w:r>
      <w:r w:rsidR="00CD63EB">
        <w:rPr>
          <w:rFonts w:ascii="Times New Roman" w:hAnsi="Times New Roman" w:cs="Times New Roman"/>
          <w:color w:val="000000"/>
          <w:szCs w:val="24"/>
          <w:lang w:val="es-ES_tradnl"/>
        </w:rPr>
        <w:t>p.ej.,</w:t>
      </w:r>
      <w:r w:rsidRPr="00156447">
        <w:rPr>
          <w:rFonts w:ascii="Times New Roman" w:hAnsi="Times New Roman" w:cs="Times New Roman"/>
          <w:color w:val="000000"/>
          <w:szCs w:val="24"/>
          <w:lang w:val="es-ES_tradnl"/>
        </w:rPr>
        <w:t xml:space="preserve"> económicos, políticos, urbanos, industriales) y naturales (</w:t>
      </w:r>
      <w:r w:rsidR="00CD63EB">
        <w:rPr>
          <w:rFonts w:ascii="Times New Roman" w:hAnsi="Times New Roman" w:cs="Times New Roman"/>
          <w:color w:val="000000"/>
          <w:szCs w:val="24"/>
          <w:lang w:val="es-ES_tradnl"/>
        </w:rPr>
        <w:t>p.ej.,</w:t>
      </w:r>
      <w:r w:rsidRPr="00156447">
        <w:rPr>
          <w:rFonts w:ascii="Times New Roman" w:hAnsi="Times New Roman" w:cs="Times New Roman"/>
          <w:color w:val="000000"/>
          <w:szCs w:val="24"/>
          <w:lang w:val="es-ES_tradnl"/>
        </w:rPr>
        <w:t xml:space="preserve"> seres vivos, suelo, agua, aire). Cada vez es más reconocido que buena parte de los conflictos</w:t>
      </w:r>
      <w:r w:rsidR="00EC0B7B">
        <w:rPr>
          <w:rFonts w:ascii="Times New Roman" w:hAnsi="Times New Roman" w:cs="Times New Roman"/>
          <w:color w:val="000000"/>
          <w:szCs w:val="24"/>
          <w:lang w:val="es-ES_tradnl"/>
        </w:rPr>
        <w:t>,</w:t>
      </w:r>
      <w:r w:rsidRPr="00156447">
        <w:rPr>
          <w:rFonts w:ascii="Times New Roman" w:hAnsi="Times New Roman" w:cs="Times New Roman"/>
          <w:color w:val="000000"/>
          <w:szCs w:val="24"/>
          <w:lang w:val="es-ES_tradnl"/>
        </w:rPr>
        <w:t xml:space="preserve"> que afectan severamente a la humanidad en el presente y la afectarán en el futuro, solo pueden entenderse y gestionarse desde esta perspectiva. Los sistemas socio-naturales que suponen las políticas públicas en medio ambiente y desarrollo sustentable son entidades física y epistemológicamente complejas. Actualmente</w:t>
      </w:r>
      <w:r w:rsidR="00EC0B7B">
        <w:rPr>
          <w:rFonts w:ascii="Times New Roman" w:hAnsi="Times New Roman" w:cs="Times New Roman"/>
          <w:color w:val="000000"/>
          <w:szCs w:val="24"/>
          <w:lang w:val="es-ES_tradnl"/>
        </w:rPr>
        <w:t>,</w:t>
      </w:r>
      <w:r w:rsidRPr="00156447">
        <w:rPr>
          <w:rFonts w:ascii="Times New Roman" w:hAnsi="Times New Roman" w:cs="Times New Roman"/>
          <w:color w:val="000000"/>
          <w:szCs w:val="24"/>
          <w:lang w:val="es-ES_tradnl"/>
        </w:rPr>
        <w:t xml:space="preserve"> el concepto de sistema socio-natural se encuentra bien establecido dentro del dominio de las ciencias naturales (</w:t>
      </w:r>
      <w:proofErr w:type="spellStart"/>
      <w:r w:rsidRPr="00F56E21">
        <w:rPr>
          <w:rFonts w:ascii="Times New Roman" w:hAnsi="Times New Roman" w:cs="Times New Roman"/>
          <w:color w:val="0070C0"/>
          <w:szCs w:val="24"/>
          <w:lang w:val="es-ES_tradnl"/>
        </w:rPr>
        <w:t>Folke</w:t>
      </w:r>
      <w:proofErr w:type="spellEnd"/>
      <w:r w:rsidRPr="00F56E21">
        <w:rPr>
          <w:rFonts w:ascii="Times New Roman" w:hAnsi="Times New Roman" w:cs="Times New Roman"/>
          <w:color w:val="0070C0"/>
          <w:szCs w:val="24"/>
          <w:lang w:val="es-ES_tradnl"/>
        </w:rPr>
        <w:t xml:space="preserve">, 2006; </w:t>
      </w:r>
      <w:proofErr w:type="spellStart"/>
      <w:r w:rsidRPr="00F56E21">
        <w:rPr>
          <w:rFonts w:ascii="Times New Roman" w:hAnsi="Times New Roman" w:cs="Times New Roman"/>
          <w:color w:val="0070C0"/>
          <w:szCs w:val="24"/>
          <w:lang w:val="es-ES_tradnl"/>
        </w:rPr>
        <w:t>Sayles</w:t>
      </w:r>
      <w:proofErr w:type="spellEnd"/>
      <w:r w:rsidRPr="00F56E21">
        <w:rPr>
          <w:rFonts w:ascii="Times New Roman" w:hAnsi="Times New Roman" w:cs="Times New Roman"/>
          <w:color w:val="0070C0"/>
          <w:szCs w:val="24"/>
          <w:lang w:val="es-ES_tradnl"/>
        </w:rPr>
        <w:t xml:space="preserve"> et al., 2019; Ramos-</w:t>
      </w:r>
      <w:proofErr w:type="spellStart"/>
      <w:r w:rsidRPr="00F56E21">
        <w:rPr>
          <w:rFonts w:ascii="Times New Roman" w:hAnsi="Times New Roman" w:cs="Times New Roman"/>
          <w:color w:val="0070C0"/>
          <w:szCs w:val="24"/>
          <w:lang w:val="es-ES_tradnl"/>
        </w:rPr>
        <w:t>Jiliberto</w:t>
      </w:r>
      <w:proofErr w:type="spellEnd"/>
      <w:r w:rsidRPr="00F56E21">
        <w:rPr>
          <w:rFonts w:ascii="Times New Roman" w:hAnsi="Times New Roman" w:cs="Times New Roman"/>
          <w:color w:val="0070C0"/>
          <w:szCs w:val="24"/>
          <w:lang w:val="es-ES_tradnl"/>
        </w:rPr>
        <w:t>, 2020</w:t>
      </w:r>
      <w:r w:rsidRPr="00156447">
        <w:rPr>
          <w:rFonts w:ascii="Times New Roman" w:hAnsi="Times New Roman" w:cs="Times New Roman"/>
          <w:color w:val="000000"/>
          <w:szCs w:val="24"/>
          <w:lang w:val="es-ES_tradnl"/>
        </w:rPr>
        <w:t>). Sin embargo, en las ciencias sociales este ha tenido una menor penetración, con notables excepciones (</w:t>
      </w:r>
      <w:proofErr w:type="spellStart"/>
      <w:r w:rsidRPr="00F56E21">
        <w:rPr>
          <w:rFonts w:ascii="Times New Roman" w:hAnsi="Times New Roman" w:cs="Times New Roman"/>
          <w:color w:val="0070C0"/>
          <w:szCs w:val="24"/>
          <w:lang w:val="es-ES_tradnl"/>
        </w:rPr>
        <w:t>Parson</w:t>
      </w:r>
      <w:proofErr w:type="spellEnd"/>
      <w:r w:rsidRPr="00F56E21">
        <w:rPr>
          <w:rFonts w:ascii="Times New Roman" w:hAnsi="Times New Roman" w:cs="Times New Roman"/>
          <w:color w:val="0070C0"/>
          <w:szCs w:val="24"/>
          <w:lang w:val="es-ES_tradnl"/>
        </w:rPr>
        <w:t>, 1988; Luhmann, 2007</w:t>
      </w:r>
      <w:r w:rsidRPr="00156447">
        <w:rPr>
          <w:rFonts w:ascii="Times New Roman" w:hAnsi="Times New Roman" w:cs="Times New Roman"/>
          <w:color w:val="000000"/>
          <w:szCs w:val="24"/>
          <w:lang w:val="es-ES_tradnl"/>
        </w:rPr>
        <w:t>). Asimismo, la aplicación del concepto de sistema socio-natural al análisis de política pública es aún incipiente (</w:t>
      </w:r>
      <w:proofErr w:type="spellStart"/>
      <w:r w:rsidR="00EC0B7B" w:rsidRPr="00F56E21">
        <w:rPr>
          <w:rFonts w:ascii="Times New Roman" w:hAnsi="Times New Roman" w:cs="Times New Roman"/>
          <w:color w:val="0070C0"/>
          <w:szCs w:val="24"/>
          <w:lang w:val="es-ES_tradnl"/>
        </w:rPr>
        <w:t>Jiliberto</w:t>
      </w:r>
      <w:proofErr w:type="spellEnd"/>
      <w:r w:rsidR="00EC0B7B" w:rsidRPr="00F56E21">
        <w:rPr>
          <w:rFonts w:ascii="Times New Roman" w:hAnsi="Times New Roman" w:cs="Times New Roman"/>
          <w:color w:val="0070C0"/>
          <w:szCs w:val="24"/>
          <w:lang w:val="es-ES_tradnl"/>
        </w:rPr>
        <w:t>, 2018</w:t>
      </w:r>
      <w:r w:rsidR="00EC0B7B">
        <w:rPr>
          <w:rFonts w:ascii="Times New Roman" w:hAnsi="Times New Roman" w:cs="Times New Roman"/>
          <w:color w:val="0070C0"/>
          <w:szCs w:val="24"/>
          <w:lang w:val="es-ES_tradnl"/>
        </w:rPr>
        <w:t xml:space="preserve">; </w:t>
      </w:r>
      <w:r w:rsidRPr="00F56E21">
        <w:rPr>
          <w:rFonts w:ascii="Times New Roman" w:hAnsi="Times New Roman" w:cs="Times New Roman"/>
          <w:color w:val="0070C0"/>
          <w:szCs w:val="24"/>
          <w:lang w:val="es-ES_tradnl"/>
        </w:rPr>
        <w:t>Urquiza, 2015</w:t>
      </w:r>
      <w:r w:rsidRPr="00156447">
        <w:rPr>
          <w:rFonts w:ascii="Times New Roman" w:hAnsi="Times New Roman" w:cs="Times New Roman"/>
          <w:color w:val="000000"/>
          <w:szCs w:val="24"/>
          <w:lang w:val="es-ES_tradnl"/>
        </w:rPr>
        <w:t>).</w:t>
      </w:r>
    </w:p>
    <w:p w14:paraId="55A4AA7D" w14:textId="77777777" w:rsidR="00156447" w:rsidRDefault="00156447" w:rsidP="00A02D9E">
      <w:pPr>
        <w:spacing w:after="0" w:line="240" w:lineRule="auto"/>
        <w:ind w:left="120"/>
        <w:jc w:val="both"/>
        <w:rPr>
          <w:rFonts w:ascii="Times New Roman" w:hAnsi="Times New Roman" w:cs="Times New Roman"/>
          <w:color w:val="000000"/>
          <w:szCs w:val="24"/>
          <w:lang w:val="es-ES_tradnl"/>
        </w:rPr>
      </w:pPr>
    </w:p>
    <w:p w14:paraId="48A2555B" w14:textId="7FB34F89" w:rsidR="008A6801" w:rsidRDefault="0095643F" w:rsidP="00A02D9E">
      <w:pPr>
        <w:spacing w:after="0" w:line="240" w:lineRule="auto"/>
        <w:jc w:val="both"/>
        <w:rPr>
          <w:rFonts w:ascii="Times New Roman" w:hAnsi="Times New Roman" w:cs="Times New Roman"/>
          <w:color w:val="000000"/>
          <w:szCs w:val="24"/>
          <w:lang w:val="es-ES_tradnl"/>
        </w:rPr>
      </w:pPr>
      <w:r w:rsidRPr="00E12488">
        <w:rPr>
          <w:rFonts w:ascii="Times New Roman" w:hAnsi="Times New Roman" w:cs="Times New Roman"/>
          <w:color w:val="000000"/>
          <w:szCs w:val="24"/>
          <w:lang w:val="es-ES_tradnl"/>
        </w:rPr>
        <w:t>El objetivo de este estudio es presentar un conjunto de métodos de modelización y análisis sistémicos orientados al estudio de fenómenos socio-naturales en contextos de toma de decisión de política pública. Este trabajo se inscribe dentro de diversos esfuerzos por desarrollar una propuesta teórica y metodológica para la generación de modelos útiles para la toma de decisión de política pública en sistemas socio-naturales, situación muy propia de las políticas públicas ambientales y de sustentabilidad (</w:t>
      </w:r>
      <w:proofErr w:type="spellStart"/>
      <w:r w:rsidR="00EC0B7B" w:rsidRPr="00F56E21">
        <w:rPr>
          <w:rFonts w:ascii="Times New Roman" w:hAnsi="Times New Roman" w:cs="Times New Roman"/>
          <w:color w:val="0070C0"/>
          <w:szCs w:val="24"/>
          <w:lang w:val="es-ES_tradnl"/>
        </w:rPr>
        <w:t>Faucheux</w:t>
      </w:r>
      <w:proofErr w:type="spellEnd"/>
      <w:r w:rsidR="00EC0B7B" w:rsidRPr="00F56E21">
        <w:rPr>
          <w:rFonts w:ascii="Times New Roman" w:hAnsi="Times New Roman" w:cs="Times New Roman"/>
          <w:color w:val="0070C0"/>
          <w:szCs w:val="24"/>
          <w:lang w:val="es-ES_tradnl"/>
        </w:rPr>
        <w:t xml:space="preserve"> </w:t>
      </w:r>
      <w:r w:rsidR="00EC0B7B" w:rsidRPr="00F56E21">
        <w:rPr>
          <w:rFonts w:ascii="Times New Roman" w:hAnsi="Times New Roman" w:cs="Times New Roman"/>
          <w:i/>
          <w:color w:val="0070C0"/>
          <w:szCs w:val="24"/>
          <w:lang w:val="es-ES_tradnl"/>
        </w:rPr>
        <w:t>et al</w:t>
      </w:r>
      <w:r w:rsidR="00EC0B7B" w:rsidRPr="00F56E21">
        <w:rPr>
          <w:rFonts w:ascii="Times New Roman" w:hAnsi="Times New Roman" w:cs="Times New Roman"/>
          <w:color w:val="0070C0"/>
          <w:szCs w:val="24"/>
          <w:lang w:val="es-ES_tradnl"/>
        </w:rPr>
        <w:t xml:space="preserve">., 1996; </w:t>
      </w:r>
      <w:proofErr w:type="spellStart"/>
      <w:r w:rsidR="00EC0B7B" w:rsidRPr="00F56E21">
        <w:rPr>
          <w:rFonts w:ascii="Times New Roman" w:hAnsi="Times New Roman" w:cs="Times New Roman"/>
          <w:color w:val="0070C0"/>
          <w:szCs w:val="24"/>
          <w:lang w:val="es-ES_tradnl"/>
        </w:rPr>
        <w:t>Gallopin</w:t>
      </w:r>
      <w:proofErr w:type="spellEnd"/>
      <w:r w:rsidR="00EC0B7B" w:rsidRPr="00F56E21">
        <w:rPr>
          <w:rFonts w:ascii="Times New Roman" w:hAnsi="Times New Roman" w:cs="Times New Roman"/>
          <w:color w:val="0070C0"/>
          <w:szCs w:val="24"/>
          <w:lang w:val="es-ES_tradnl"/>
        </w:rPr>
        <w:t xml:space="preserve">, 2003; </w:t>
      </w:r>
      <w:proofErr w:type="spellStart"/>
      <w:r w:rsidR="00EC0B7B" w:rsidRPr="00F56E21">
        <w:rPr>
          <w:rFonts w:ascii="Times New Roman" w:hAnsi="Times New Roman" w:cs="Times New Roman"/>
          <w:color w:val="0070C0"/>
          <w:szCs w:val="24"/>
          <w:lang w:val="es-ES_tradnl"/>
        </w:rPr>
        <w:t>Jiliberto</w:t>
      </w:r>
      <w:proofErr w:type="spellEnd"/>
      <w:r w:rsidR="00EC0B7B" w:rsidRPr="00F56E21">
        <w:rPr>
          <w:rFonts w:ascii="Times New Roman" w:hAnsi="Times New Roman" w:cs="Times New Roman"/>
          <w:color w:val="0070C0"/>
          <w:szCs w:val="24"/>
          <w:lang w:val="es-ES_tradnl"/>
        </w:rPr>
        <w:t>, 2004;</w:t>
      </w:r>
      <w:r w:rsidR="00EC0B7B">
        <w:rPr>
          <w:rFonts w:ascii="Times New Roman" w:hAnsi="Times New Roman" w:cs="Times New Roman"/>
          <w:color w:val="0070C0"/>
          <w:szCs w:val="24"/>
          <w:lang w:val="es-ES_tradnl"/>
        </w:rPr>
        <w:t xml:space="preserve"> </w:t>
      </w:r>
      <w:proofErr w:type="spellStart"/>
      <w:r w:rsidR="00EC0B7B" w:rsidRPr="00F56E21">
        <w:rPr>
          <w:rFonts w:ascii="Times New Roman" w:hAnsi="Times New Roman" w:cs="Times New Roman"/>
          <w:color w:val="0070C0"/>
          <w:szCs w:val="24"/>
          <w:lang w:val="es-ES_tradnl"/>
        </w:rPr>
        <w:t>Giampietro</w:t>
      </w:r>
      <w:proofErr w:type="spellEnd"/>
      <w:r w:rsidR="00EC0B7B" w:rsidRPr="00F56E21">
        <w:rPr>
          <w:rFonts w:ascii="Times New Roman" w:hAnsi="Times New Roman" w:cs="Times New Roman"/>
          <w:color w:val="0070C0"/>
          <w:szCs w:val="24"/>
          <w:lang w:val="es-ES_tradnl"/>
        </w:rPr>
        <w:t xml:space="preserve"> y </w:t>
      </w:r>
      <w:proofErr w:type="spellStart"/>
      <w:r w:rsidR="00EC0B7B" w:rsidRPr="00F56E21">
        <w:rPr>
          <w:rFonts w:ascii="Times New Roman" w:hAnsi="Times New Roman" w:cs="Times New Roman"/>
          <w:color w:val="0070C0"/>
          <w:szCs w:val="24"/>
          <w:lang w:val="es-ES_tradnl"/>
        </w:rPr>
        <w:t>Mayumi</w:t>
      </w:r>
      <w:proofErr w:type="spellEnd"/>
      <w:r w:rsidR="00EC0B7B" w:rsidRPr="00F56E21">
        <w:rPr>
          <w:rFonts w:ascii="Times New Roman" w:hAnsi="Times New Roman" w:cs="Times New Roman"/>
          <w:color w:val="0070C0"/>
          <w:szCs w:val="24"/>
          <w:lang w:val="es-ES_tradnl"/>
        </w:rPr>
        <w:t xml:space="preserve">, 1997; </w:t>
      </w:r>
      <w:r w:rsidRPr="00F56E21">
        <w:rPr>
          <w:rFonts w:ascii="Times New Roman" w:hAnsi="Times New Roman" w:cs="Times New Roman"/>
          <w:color w:val="0070C0"/>
          <w:szCs w:val="24"/>
          <w:lang w:val="es-ES_tradnl"/>
        </w:rPr>
        <w:t xml:space="preserve">Meadows </w:t>
      </w:r>
      <w:r w:rsidRPr="00F56E21">
        <w:rPr>
          <w:rFonts w:ascii="Times New Roman" w:hAnsi="Times New Roman" w:cs="Times New Roman"/>
          <w:i/>
          <w:color w:val="0070C0"/>
          <w:szCs w:val="24"/>
          <w:lang w:val="es-ES_tradnl"/>
        </w:rPr>
        <w:t>et al</w:t>
      </w:r>
      <w:r w:rsidRPr="00F56E21">
        <w:rPr>
          <w:rFonts w:ascii="Times New Roman" w:hAnsi="Times New Roman" w:cs="Times New Roman"/>
          <w:color w:val="0070C0"/>
          <w:szCs w:val="24"/>
          <w:lang w:val="es-ES_tradnl"/>
        </w:rPr>
        <w:t xml:space="preserve">., 1972; Todorov y </w:t>
      </w:r>
      <w:proofErr w:type="spellStart"/>
      <w:r w:rsidRPr="00F56E21">
        <w:rPr>
          <w:rFonts w:ascii="Times New Roman" w:hAnsi="Times New Roman" w:cs="Times New Roman"/>
          <w:color w:val="0070C0"/>
          <w:szCs w:val="24"/>
          <w:lang w:val="es-ES_tradnl"/>
        </w:rPr>
        <w:t>Marinova</w:t>
      </w:r>
      <w:proofErr w:type="spellEnd"/>
      <w:r w:rsidRPr="00F56E21">
        <w:rPr>
          <w:rFonts w:ascii="Times New Roman" w:hAnsi="Times New Roman" w:cs="Times New Roman"/>
          <w:color w:val="0070C0"/>
          <w:szCs w:val="24"/>
          <w:lang w:val="es-ES_tradnl"/>
        </w:rPr>
        <w:t>, 2011</w:t>
      </w:r>
      <w:r w:rsidRPr="00E12488">
        <w:rPr>
          <w:rFonts w:ascii="Times New Roman" w:hAnsi="Times New Roman" w:cs="Times New Roman"/>
          <w:color w:val="000000"/>
          <w:szCs w:val="24"/>
          <w:lang w:val="es-ES_tradnl"/>
        </w:rPr>
        <w:t>).</w:t>
      </w:r>
    </w:p>
    <w:p w14:paraId="1E64BC7D" w14:textId="77777777" w:rsidR="00BF14FB" w:rsidRPr="00E12488" w:rsidRDefault="00BF14FB" w:rsidP="00A02D9E">
      <w:pPr>
        <w:spacing w:after="0" w:line="240" w:lineRule="auto"/>
        <w:jc w:val="both"/>
        <w:rPr>
          <w:rFonts w:ascii="Times New Roman" w:hAnsi="Times New Roman" w:cs="Times New Roman"/>
          <w:color w:val="000000"/>
          <w:szCs w:val="24"/>
          <w:lang w:val="es-ES_tradnl"/>
        </w:rPr>
      </w:pPr>
    </w:p>
    <w:p w14:paraId="16B16518" w14:textId="7B17CD5A" w:rsidR="008A6801" w:rsidRPr="00E12488" w:rsidRDefault="0095643F" w:rsidP="00A02D9E">
      <w:pPr>
        <w:spacing w:after="0" w:line="240" w:lineRule="auto"/>
        <w:jc w:val="both"/>
        <w:rPr>
          <w:rFonts w:ascii="Times New Roman" w:hAnsi="Times New Roman" w:cs="Times New Roman"/>
          <w:szCs w:val="24"/>
          <w:lang w:val="es-ES_tradnl"/>
        </w:rPr>
      </w:pPr>
      <w:r w:rsidRPr="00E12488">
        <w:rPr>
          <w:rFonts w:ascii="Times New Roman" w:hAnsi="Times New Roman" w:cs="Times New Roman"/>
          <w:color w:val="000000"/>
          <w:szCs w:val="24"/>
          <w:lang w:val="es-ES_tradnl"/>
        </w:rPr>
        <w:t>Describir sistemas socio</w:t>
      </w:r>
      <w:r w:rsidR="00EC0B7B">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naturales de interés para la política pública no resulta inmediato por dos hechos relacionados</w:t>
      </w:r>
      <w:r w:rsidR="00EC0B7B">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Por un lado, las políticas públicas en medio ambiente y sustentabilidad deben dar cuenta de situaciones conflictivas en las que participan componentes de sistemas de diversa naturaleza, por lo pronto económicos, sociales y naturales. Por otro lado, la problemática que suscita la política pública deriva</w:t>
      </w:r>
      <w:r w:rsidR="00EC0B7B">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precisamente</w:t>
      </w:r>
      <w:r w:rsidR="00EC0B7B">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del relacionarse de esos componentes. Como resultado de esto se tiene que la política pública interviene en una “realidad” que por su </w:t>
      </w:r>
      <w:proofErr w:type="spellStart"/>
      <w:r w:rsidRPr="00E12488">
        <w:rPr>
          <w:rFonts w:ascii="Times New Roman" w:hAnsi="Times New Roman" w:cs="Times New Roman"/>
          <w:color w:val="000000"/>
          <w:szCs w:val="24"/>
          <w:lang w:val="es-ES_tradnl"/>
        </w:rPr>
        <w:t>sistemicidad</w:t>
      </w:r>
      <w:proofErr w:type="spellEnd"/>
      <w:r w:rsidRPr="00E12488">
        <w:rPr>
          <w:rFonts w:ascii="Times New Roman" w:hAnsi="Times New Roman" w:cs="Times New Roman"/>
          <w:color w:val="000000"/>
          <w:szCs w:val="24"/>
          <w:lang w:val="es-ES_tradnl"/>
        </w:rPr>
        <w:t xml:space="preserve"> carece de una descripción analítica propia, como la tienen por separado cada uno de los componentes que en ella participan, sean estos económicos, sociales o naturales. Confirma esta aseveración el hecho de que</w:t>
      </w:r>
      <w:r w:rsidR="00EC0B7B">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a pesar de haber pasado más de tres décadas desde la aparición del concepto de desarrollo sustentable en el así conocido Informe </w:t>
      </w:r>
      <w:proofErr w:type="spellStart"/>
      <w:r w:rsidRPr="00E12488">
        <w:rPr>
          <w:rFonts w:ascii="Times New Roman" w:hAnsi="Times New Roman" w:cs="Times New Roman"/>
          <w:color w:val="000000"/>
          <w:szCs w:val="24"/>
          <w:lang w:val="es-ES_tradnl"/>
        </w:rPr>
        <w:t>Brundlant</w:t>
      </w:r>
      <w:proofErr w:type="spellEnd"/>
      <w:r w:rsidRPr="00E12488">
        <w:rPr>
          <w:rFonts w:ascii="Times New Roman" w:hAnsi="Times New Roman" w:cs="Times New Roman"/>
          <w:color w:val="000000"/>
          <w:szCs w:val="24"/>
          <w:lang w:val="es-ES_tradnl"/>
        </w:rPr>
        <w:t xml:space="preserve"> (</w:t>
      </w:r>
      <w:r w:rsidRPr="00F56E21">
        <w:rPr>
          <w:rFonts w:ascii="Times New Roman" w:hAnsi="Times New Roman" w:cs="Times New Roman"/>
          <w:color w:val="0070C0"/>
          <w:szCs w:val="24"/>
          <w:lang w:val="es-ES_tradnl"/>
        </w:rPr>
        <w:t>CMMAD, 1987</w:t>
      </w:r>
      <w:r w:rsidRPr="00E12488">
        <w:rPr>
          <w:rFonts w:ascii="Times New Roman" w:hAnsi="Times New Roman" w:cs="Times New Roman"/>
          <w:color w:val="000000"/>
          <w:szCs w:val="24"/>
          <w:lang w:val="es-ES_tradnl"/>
        </w:rPr>
        <w:t>), que de alguna forma apela a esa integración sistémica, aún no se dispon</w:t>
      </w:r>
      <w:r w:rsidR="00EC0B7B">
        <w:rPr>
          <w:rFonts w:ascii="Times New Roman" w:hAnsi="Times New Roman" w:cs="Times New Roman"/>
          <w:color w:val="000000"/>
          <w:szCs w:val="24"/>
          <w:lang w:val="es-ES_tradnl"/>
        </w:rPr>
        <w:t>e</w:t>
      </w:r>
      <w:r w:rsidRPr="00E12488">
        <w:rPr>
          <w:rFonts w:ascii="Times New Roman" w:hAnsi="Times New Roman" w:cs="Times New Roman"/>
          <w:color w:val="000000"/>
          <w:szCs w:val="24"/>
          <w:lang w:val="es-ES_tradnl"/>
        </w:rPr>
        <w:t xml:space="preserve"> de una definición que permita formular una descripción analítica de la sustentabilidad de alguna entidad “real”. (</w:t>
      </w:r>
      <w:r w:rsidRPr="00F56E21">
        <w:rPr>
          <w:rFonts w:ascii="Times New Roman" w:hAnsi="Times New Roman" w:cs="Times New Roman"/>
          <w:color w:val="0070C0"/>
          <w:szCs w:val="24"/>
          <w:lang w:val="es-ES_tradnl"/>
        </w:rPr>
        <w:t xml:space="preserve">Atkinson </w:t>
      </w:r>
      <w:r w:rsidRPr="00F56E21">
        <w:rPr>
          <w:rFonts w:ascii="Times New Roman" w:hAnsi="Times New Roman" w:cs="Times New Roman"/>
          <w:i/>
          <w:color w:val="0070C0"/>
          <w:szCs w:val="24"/>
          <w:lang w:val="es-ES_tradnl"/>
        </w:rPr>
        <w:t>et al.</w:t>
      </w:r>
      <w:r w:rsidRPr="00F56E21">
        <w:rPr>
          <w:rFonts w:ascii="Times New Roman" w:hAnsi="Times New Roman" w:cs="Times New Roman"/>
          <w:color w:val="0070C0"/>
          <w:szCs w:val="24"/>
          <w:lang w:val="es-ES_tradnl"/>
        </w:rPr>
        <w:t>, 2014, p. 1</w:t>
      </w:r>
      <w:r w:rsidRPr="00E12488">
        <w:rPr>
          <w:rFonts w:ascii="Times New Roman" w:hAnsi="Times New Roman" w:cs="Times New Roman"/>
          <w:color w:val="000000"/>
          <w:szCs w:val="24"/>
          <w:lang w:val="es-ES_tradnl"/>
        </w:rPr>
        <w:t>)</w:t>
      </w:r>
      <w:r w:rsidR="005648D1" w:rsidRPr="00E12488">
        <w:rPr>
          <w:rFonts w:ascii="Times New Roman" w:hAnsi="Times New Roman" w:cs="Times New Roman"/>
          <w:color w:val="000000"/>
          <w:szCs w:val="24"/>
          <w:lang w:val="es-ES_tradnl"/>
        </w:rPr>
        <w:t>.</w:t>
      </w:r>
    </w:p>
    <w:p w14:paraId="20A61E92" w14:textId="77777777" w:rsidR="00BF14FB" w:rsidRDefault="00BF14FB" w:rsidP="00A02D9E">
      <w:pPr>
        <w:spacing w:after="0" w:line="240" w:lineRule="auto"/>
        <w:jc w:val="both"/>
        <w:rPr>
          <w:rFonts w:ascii="Times New Roman" w:hAnsi="Times New Roman" w:cs="Times New Roman"/>
          <w:color w:val="000000"/>
          <w:szCs w:val="24"/>
          <w:lang w:val="es-ES_tradnl"/>
        </w:rPr>
      </w:pPr>
    </w:p>
    <w:p w14:paraId="006BC9F8" w14:textId="3E3644FA" w:rsidR="008A6801" w:rsidRPr="00BF14FB" w:rsidRDefault="0095643F" w:rsidP="00A02D9E">
      <w:pPr>
        <w:spacing w:after="0" w:line="240" w:lineRule="auto"/>
        <w:jc w:val="both"/>
        <w:rPr>
          <w:rFonts w:ascii="Times New Roman" w:hAnsi="Times New Roman" w:cs="Times New Roman"/>
          <w:color w:val="000000"/>
          <w:szCs w:val="24"/>
          <w:lang w:val="es-ES_tradnl"/>
        </w:rPr>
      </w:pPr>
      <w:r w:rsidRPr="00E12488">
        <w:rPr>
          <w:rFonts w:ascii="Times New Roman" w:hAnsi="Times New Roman" w:cs="Times New Roman"/>
          <w:color w:val="000000"/>
          <w:szCs w:val="24"/>
          <w:lang w:val="es-ES_tradnl"/>
        </w:rPr>
        <w:t>En política pública, como en cualquier decisión estratégica, no resulta racional tomar dec</w:t>
      </w:r>
      <w:r w:rsidR="00285C01" w:rsidRPr="00E12488">
        <w:rPr>
          <w:rFonts w:ascii="Times New Roman" w:hAnsi="Times New Roman" w:cs="Times New Roman"/>
          <w:color w:val="000000"/>
          <w:szCs w:val="24"/>
          <w:lang w:val="es-ES_tradnl"/>
        </w:rPr>
        <w:t xml:space="preserve">isiones respecto de una entidad </w:t>
      </w:r>
      <m:oMath>
        <m:r>
          <w:rPr>
            <w:rFonts w:ascii="Cambria Math" w:hAnsi="Cambria Math" w:cs="Times New Roman"/>
            <w:color w:val="000000"/>
            <w:szCs w:val="24"/>
            <w:lang w:val="es-ES_tradnl"/>
          </w:rPr>
          <m:t>E</m:t>
        </m:r>
      </m:oMath>
      <w:r w:rsidRPr="00E12488">
        <w:rPr>
          <w:rFonts w:ascii="Times New Roman" w:hAnsi="Times New Roman" w:cs="Times New Roman"/>
          <w:color w:val="000000"/>
          <w:szCs w:val="24"/>
          <w:lang w:val="es-ES_tradnl"/>
        </w:rPr>
        <w:t xml:space="preserve"> si no se dispone de una descripción razonable del “estado de cosas” en </w:t>
      </w:r>
      <m:oMath>
        <m:r>
          <w:rPr>
            <w:rFonts w:ascii="Cambria Math" w:hAnsi="Cambria Math" w:cs="Times New Roman"/>
            <w:color w:val="000000"/>
            <w:szCs w:val="24"/>
            <w:lang w:val="es-ES_tradnl"/>
          </w:rPr>
          <m:t>E</m:t>
        </m:r>
      </m:oMath>
      <w:r w:rsidRPr="00E12488">
        <w:rPr>
          <w:rFonts w:ascii="Times New Roman" w:hAnsi="Times New Roman" w:cs="Times New Roman"/>
          <w:color w:val="000000"/>
          <w:szCs w:val="24"/>
          <w:lang w:val="es-ES_tradnl"/>
        </w:rPr>
        <w:t xml:space="preserve">. </w:t>
      </w:r>
      <w:r w:rsidR="00414016">
        <w:rPr>
          <w:rFonts w:ascii="Times New Roman" w:hAnsi="Times New Roman" w:cs="Times New Roman"/>
          <w:color w:val="000000"/>
          <w:szCs w:val="24"/>
          <w:lang w:val="es-ES_tradnl"/>
        </w:rPr>
        <w:t xml:space="preserve">Por tanto, </w:t>
      </w:r>
      <w:r w:rsidRPr="00E12488">
        <w:rPr>
          <w:rFonts w:ascii="Times New Roman" w:hAnsi="Times New Roman" w:cs="Times New Roman"/>
          <w:color w:val="000000"/>
          <w:szCs w:val="24"/>
          <w:lang w:val="es-ES_tradnl"/>
        </w:rPr>
        <w:t xml:space="preserve">la ausencia de modelos descriptivos formales del sistema focal para el problema de política pública </w:t>
      </w:r>
      <w:r w:rsidR="00171DF9">
        <w:rPr>
          <w:rFonts w:ascii="Times New Roman" w:hAnsi="Times New Roman" w:cs="Times New Roman"/>
          <w:color w:val="000000"/>
          <w:szCs w:val="24"/>
          <w:lang w:val="es-ES_tradnl"/>
        </w:rPr>
        <w:t>impone</w:t>
      </w:r>
      <w:r w:rsidRPr="00E12488">
        <w:rPr>
          <w:rFonts w:ascii="Times New Roman" w:hAnsi="Times New Roman" w:cs="Times New Roman"/>
          <w:color w:val="000000"/>
          <w:szCs w:val="24"/>
          <w:lang w:val="es-ES_tradnl"/>
        </w:rPr>
        <w:t xml:space="preserve"> una tarea aca</w:t>
      </w:r>
      <w:r w:rsidR="008A6801" w:rsidRPr="00E12488">
        <w:rPr>
          <w:rFonts w:ascii="Times New Roman" w:hAnsi="Times New Roman" w:cs="Times New Roman"/>
          <w:color w:val="000000"/>
          <w:szCs w:val="24"/>
          <w:lang w:val="es-ES_tradnl"/>
        </w:rPr>
        <w:t xml:space="preserve">démica de primera importancia. </w:t>
      </w:r>
      <w:r w:rsidRPr="00E12488">
        <w:rPr>
          <w:rFonts w:ascii="Times New Roman" w:hAnsi="Times New Roman" w:cs="Times New Roman"/>
          <w:color w:val="000000"/>
          <w:szCs w:val="24"/>
          <w:lang w:val="es-ES_tradnl"/>
        </w:rPr>
        <w:t>Este articulo recoge un esfuerzo por disminuir esa brecha mediante la modelización sistémica de los sistemas socio</w:t>
      </w:r>
      <w:r w:rsidR="00171DF9">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naturales que suponen las políticas públicas en medio ambiente y desarrollo sustentable. Esta iniciativa se caracteriza por el intento de formular una modelización matemática del sistema socio</w:t>
      </w:r>
      <w:r w:rsidR="00171DF9">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lastRenderedPageBreak/>
        <w:t>natural en cuestión</w:t>
      </w:r>
      <w:r w:rsidR="00EC0B7B">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desde una perspectiva teórica y </w:t>
      </w:r>
      <w:r w:rsidR="003D3D6E" w:rsidRPr="00E12488">
        <w:rPr>
          <w:rFonts w:ascii="Times New Roman" w:hAnsi="Times New Roman" w:cs="Times New Roman"/>
          <w:color w:val="000000"/>
          <w:szCs w:val="24"/>
          <w:lang w:val="es-ES_tradnl"/>
        </w:rPr>
        <w:t>epistemológica</w:t>
      </w:r>
      <w:r w:rsidRPr="00E12488">
        <w:rPr>
          <w:rFonts w:ascii="Times New Roman" w:hAnsi="Times New Roman" w:cs="Times New Roman"/>
          <w:color w:val="000000"/>
          <w:szCs w:val="24"/>
          <w:lang w:val="es-ES_tradnl"/>
        </w:rPr>
        <w:t xml:space="preserve"> propia. A saber, que aquello modelizado no es una realidad primaria, o positiva, sino la estructura del problema de </w:t>
      </w:r>
      <w:r w:rsidR="003D3D6E" w:rsidRPr="00E12488">
        <w:rPr>
          <w:rFonts w:ascii="Times New Roman" w:hAnsi="Times New Roman" w:cs="Times New Roman"/>
          <w:color w:val="000000"/>
          <w:szCs w:val="24"/>
          <w:lang w:val="es-ES_tradnl"/>
        </w:rPr>
        <w:t>política</w:t>
      </w:r>
      <w:r w:rsidRPr="00E12488">
        <w:rPr>
          <w:rFonts w:ascii="Times New Roman" w:hAnsi="Times New Roman" w:cs="Times New Roman"/>
          <w:color w:val="000000"/>
          <w:szCs w:val="24"/>
          <w:lang w:val="es-ES_tradnl"/>
        </w:rPr>
        <w:t xml:space="preserve"> pública ambiental o de </w:t>
      </w:r>
      <w:r w:rsidR="003D3D6E" w:rsidRPr="00E12488">
        <w:rPr>
          <w:rFonts w:ascii="Times New Roman" w:hAnsi="Times New Roman" w:cs="Times New Roman"/>
          <w:color w:val="000000"/>
          <w:szCs w:val="24"/>
          <w:lang w:val="es-ES_tradnl"/>
        </w:rPr>
        <w:t>sustentabilidad</w:t>
      </w:r>
      <w:r w:rsidRPr="00E12488">
        <w:rPr>
          <w:rFonts w:ascii="Times New Roman" w:hAnsi="Times New Roman" w:cs="Times New Roman"/>
          <w:color w:val="000000"/>
          <w:szCs w:val="24"/>
          <w:lang w:val="es-ES_tradnl"/>
        </w:rPr>
        <w:t xml:space="preserve">, expresado inicialmente como un sistema </w:t>
      </w:r>
      <w:r w:rsidR="00171DF9">
        <w:rPr>
          <w:rFonts w:ascii="Times New Roman" w:hAnsi="Times New Roman" w:cs="Times New Roman"/>
          <w:color w:val="000000"/>
          <w:szCs w:val="24"/>
          <w:lang w:val="es-ES_tradnl"/>
        </w:rPr>
        <w:t>conceptual</w:t>
      </w:r>
      <w:r w:rsidRPr="00E12488">
        <w:rPr>
          <w:rFonts w:ascii="Times New Roman" w:hAnsi="Times New Roman" w:cs="Times New Roman"/>
          <w:color w:val="000000"/>
          <w:szCs w:val="24"/>
          <w:lang w:val="es-ES_tradnl"/>
        </w:rPr>
        <w:t xml:space="preserve"> o discursivo, el que es luego formalizado matemáticamente.</w:t>
      </w:r>
    </w:p>
    <w:p w14:paraId="7A54043B" w14:textId="77777777" w:rsidR="00BF14FB" w:rsidRDefault="00BF14FB" w:rsidP="00A02D9E">
      <w:pPr>
        <w:spacing w:after="0" w:line="240" w:lineRule="auto"/>
        <w:jc w:val="both"/>
        <w:rPr>
          <w:rFonts w:ascii="Times New Roman" w:hAnsi="Times New Roman" w:cs="Times New Roman"/>
          <w:color w:val="000000"/>
          <w:szCs w:val="24"/>
          <w:lang w:val="es-ES_tradnl"/>
        </w:rPr>
      </w:pPr>
    </w:p>
    <w:p w14:paraId="3FFA44E5" w14:textId="5B2DFCA4" w:rsidR="00BE2207" w:rsidRPr="00BF14FB" w:rsidRDefault="0095643F" w:rsidP="00A02D9E">
      <w:pPr>
        <w:spacing w:after="0" w:line="240" w:lineRule="auto"/>
        <w:jc w:val="both"/>
        <w:rPr>
          <w:rFonts w:ascii="Times New Roman" w:hAnsi="Times New Roman" w:cs="Times New Roman"/>
          <w:szCs w:val="24"/>
          <w:lang w:val="es-ES_tradnl"/>
        </w:rPr>
      </w:pPr>
      <w:r w:rsidRPr="00E12488">
        <w:rPr>
          <w:rFonts w:ascii="Times New Roman" w:hAnsi="Times New Roman" w:cs="Times New Roman"/>
          <w:color w:val="000000"/>
          <w:szCs w:val="24"/>
          <w:lang w:val="es-ES_tradnl"/>
        </w:rPr>
        <w:t xml:space="preserve">En este </w:t>
      </w:r>
      <w:r w:rsidR="00522323" w:rsidRPr="00E12488">
        <w:rPr>
          <w:rFonts w:ascii="Times New Roman" w:hAnsi="Times New Roman" w:cs="Times New Roman"/>
          <w:color w:val="000000"/>
          <w:szCs w:val="24"/>
          <w:lang w:val="es-ES_tradnl"/>
        </w:rPr>
        <w:t>estudio</w:t>
      </w:r>
      <w:r w:rsidRPr="00E12488">
        <w:rPr>
          <w:rFonts w:ascii="Times New Roman" w:hAnsi="Times New Roman" w:cs="Times New Roman"/>
          <w:color w:val="000000"/>
          <w:szCs w:val="24"/>
          <w:lang w:val="es-ES_tradnl"/>
        </w:rPr>
        <w:t xml:space="preserve"> presentamos las siguientes aportaciones: a) un método para mudar un modelo sistémico discursivo/</w:t>
      </w:r>
      <w:r w:rsidR="00CC1C47" w:rsidRPr="00E12488">
        <w:rPr>
          <w:rFonts w:ascii="Times New Roman" w:hAnsi="Times New Roman" w:cs="Times New Roman"/>
          <w:color w:val="000000"/>
          <w:szCs w:val="24"/>
          <w:lang w:val="es-ES_tradnl"/>
        </w:rPr>
        <w:t>conceptual</w:t>
      </w:r>
      <w:r w:rsidRPr="00E12488">
        <w:rPr>
          <w:rFonts w:ascii="Times New Roman" w:hAnsi="Times New Roman" w:cs="Times New Roman"/>
          <w:color w:val="000000"/>
          <w:szCs w:val="24"/>
          <w:lang w:val="es-ES_tradnl"/>
        </w:rPr>
        <w:t xml:space="preserve">, </w:t>
      </w:r>
      <w:r w:rsidR="00CC1C47" w:rsidRPr="00E12488">
        <w:rPr>
          <w:rFonts w:ascii="Times New Roman" w:hAnsi="Times New Roman" w:cs="Times New Roman"/>
          <w:color w:val="000000"/>
          <w:szCs w:val="24"/>
          <w:lang w:val="es-ES_tradnl"/>
        </w:rPr>
        <w:t>apropiado en procesos de</w:t>
      </w:r>
      <w:r w:rsidRPr="00E12488">
        <w:rPr>
          <w:rFonts w:ascii="Times New Roman" w:hAnsi="Times New Roman" w:cs="Times New Roman"/>
          <w:color w:val="000000"/>
          <w:szCs w:val="24"/>
          <w:lang w:val="es-ES_tradnl"/>
        </w:rPr>
        <w:t xml:space="preserve"> formulación de la política pública, en uno </w:t>
      </w:r>
      <w:r w:rsidR="00171DF9">
        <w:rPr>
          <w:rFonts w:ascii="Times New Roman" w:hAnsi="Times New Roman" w:cs="Times New Roman"/>
          <w:color w:val="000000"/>
          <w:szCs w:val="24"/>
          <w:lang w:val="es-ES_tradnl"/>
        </w:rPr>
        <w:t>formal</w:t>
      </w:r>
      <w:r w:rsidR="00171DF9" w:rsidRPr="00E12488">
        <w:rPr>
          <w:rFonts w:ascii="Times New Roman" w:hAnsi="Times New Roman" w:cs="Times New Roman"/>
          <w:color w:val="000000"/>
          <w:szCs w:val="24"/>
          <w:lang w:val="es-ES_tradnl"/>
        </w:rPr>
        <w:t xml:space="preserve"> </w:t>
      </w:r>
      <w:r w:rsidRPr="00E12488">
        <w:rPr>
          <w:rFonts w:ascii="Times New Roman" w:hAnsi="Times New Roman" w:cs="Times New Roman"/>
          <w:color w:val="000000"/>
          <w:szCs w:val="24"/>
          <w:lang w:val="es-ES_tradnl"/>
        </w:rPr>
        <w:t>que facilite la evaluación de opciones de intervención en el sistema socio</w:t>
      </w:r>
      <w:r w:rsidR="00CC1C47" w:rsidRPr="00E12488">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natural objeto de la política pública, b) una propuesta de modelización sistémica formal (matemática) de sistemas socio-natural</w:t>
      </w:r>
      <w:r w:rsidR="00CC1C47" w:rsidRPr="00E12488">
        <w:rPr>
          <w:rFonts w:ascii="Times New Roman" w:hAnsi="Times New Roman" w:cs="Times New Roman"/>
          <w:color w:val="000000"/>
          <w:szCs w:val="24"/>
          <w:lang w:val="es-ES_tradnl"/>
        </w:rPr>
        <w:t>es</w:t>
      </w:r>
      <w:r w:rsidRPr="00E12488">
        <w:rPr>
          <w:rFonts w:ascii="Times New Roman" w:hAnsi="Times New Roman" w:cs="Times New Roman"/>
          <w:color w:val="000000"/>
          <w:szCs w:val="24"/>
          <w:lang w:val="es-ES_tradnl"/>
        </w:rPr>
        <w:t xml:space="preserve"> en contextos decisionales estratégicos</w:t>
      </w:r>
      <w:r w:rsidR="00CC1C47" w:rsidRPr="00E12488">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c) elementos de análisis de los sistemas modelizados orientados a la evaluación de escenarios de intervención en dichos sistemas</w:t>
      </w:r>
      <w:r w:rsidR="00CC1C47" w:rsidRPr="00E12488">
        <w:rPr>
          <w:rFonts w:ascii="Times New Roman" w:hAnsi="Times New Roman" w:cs="Times New Roman"/>
          <w:color w:val="000000"/>
          <w:szCs w:val="24"/>
          <w:lang w:val="es-ES_tradnl"/>
        </w:rPr>
        <w:t>.</w:t>
      </w:r>
      <w:r w:rsidR="00BF14FB">
        <w:rPr>
          <w:rFonts w:ascii="Times New Roman" w:hAnsi="Times New Roman" w:cs="Times New Roman"/>
          <w:szCs w:val="24"/>
          <w:lang w:val="es-ES_tradnl"/>
        </w:rPr>
        <w:t xml:space="preserve"> </w:t>
      </w:r>
      <w:r w:rsidRPr="00E12488">
        <w:rPr>
          <w:rFonts w:ascii="Times New Roman" w:hAnsi="Times New Roman" w:cs="Times New Roman"/>
          <w:color w:val="000000"/>
          <w:szCs w:val="24"/>
          <w:lang w:val="es-ES_tradnl"/>
        </w:rPr>
        <w:t xml:space="preserve">Las herramientas matemáticas presentadas </w:t>
      </w:r>
      <w:r w:rsidR="008C5EA9" w:rsidRPr="00E12488">
        <w:rPr>
          <w:rFonts w:ascii="Times New Roman" w:hAnsi="Times New Roman" w:cs="Times New Roman"/>
          <w:color w:val="000000"/>
          <w:szCs w:val="24"/>
          <w:lang w:val="es-ES_tradnl"/>
        </w:rPr>
        <w:t>se enmarcan en</w:t>
      </w:r>
      <w:r w:rsidRPr="00E12488">
        <w:rPr>
          <w:rFonts w:ascii="Times New Roman" w:hAnsi="Times New Roman" w:cs="Times New Roman"/>
          <w:color w:val="000000"/>
          <w:szCs w:val="24"/>
          <w:lang w:val="es-ES_tradnl"/>
        </w:rPr>
        <w:t xml:space="preserve"> los métodos de análisis estructural de sistemas dinámicos y en particular de matrices aleatorias. Esta aproximación metodológica al estudio de los sistemas dinámicos es ampliamente utilizada en el ámbito de las ciencias naturales (</w:t>
      </w:r>
      <w:proofErr w:type="spellStart"/>
      <w:r w:rsidR="00516696" w:rsidRPr="00F56E21">
        <w:rPr>
          <w:rFonts w:ascii="Times New Roman" w:hAnsi="Times New Roman" w:cs="Times New Roman"/>
          <w:color w:val="0070C0"/>
          <w:szCs w:val="24"/>
          <w:lang w:val="es-ES_tradnl"/>
        </w:rPr>
        <w:t>Allesina</w:t>
      </w:r>
      <w:proofErr w:type="spellEnd"/>
      <w:r w:rsidR="00516696" w:rsidRPr="00F56E21">
        <w:rPr>
          <w:rFonts w:ascii="Times New Roman" w:hAnsi="Times New Roman" w:cs="Times New Roman"/>
          <w:color w:val="0070C0"/>
          <w:szCs w:val="24"/>
          <w:lang w:val="es-ES_tradnl"/>
        </w:rPr>
        <w:t xml:space="preserve"> y Tang, 2012; </w:t>
      </w:r>
      <w:proofErr w:type="spellStart"/>
      <w:r w:rsidRPr="00F56E21">
        <w:rPr>
          <w:rFonts w:ascii="Times New Roman" w:hAnsi="Times New Roman" w:cs="Times New Roman"/>
          <w:color w:val="0070C0"/>
          <w:szCs w:val="24"/>
          <w:lang w:val="es-ES_tradnl"/>
        </w:rPr>
        <w:t>Dambacher</w:t>
      </w:r>
      <w:proofErr w:type="spellEnd"/>
      <w:r w:rsidRPr="00F56E21">
        <w:rPr>
          <w:rFonts w:ascii="Times New Roman" w:hAnsi="Times New Roman" w:cs="Times New Roman"/>
          <w:color w:val="0070C0"/>
          <w:szCs w:val="24"/>
          <w:lang w:val="es-ES_tradnl"/>
        </w:rPr>
        <w:t xml:space="preserve"> y Ramos-</w:t>
      </w:r>
      <w:proofErr w:type="spellStart"/>
      <w:r w:rsidRPr="00F56E21">
        <w:rPr>
          <w:rFonts w:ascii="Times New Roman" w:hAnsi="Times New Roman" w:cs="Times New Roman"/>
          <w:color w:val="0070C0"/>
          <w:szCs w:val="24"/>
          <w:lang w:val="es-ES_tradnl"/>
        </w:rPr>
        <w:t>Jiliberto</w:t>
      </w:r>
      <w:proofErr w:type="spellEnd"/>
      <w:r w:rsidRPr="00F56E21">
        <w:rPr>
          <w:rFonts w:ascii="Times New Roman" w:hAnsi="Times New Roman" w:cs="Times New Roman"/>
          <w:color w:val="0070C0"/>
          <w:szCs w:val="24"/>
          <w:lang w:val="es-ES_tradnl"/>
        </w:rPr>
        <w:t>, 2007</w:t>
      </w:r>
      <w:r w:rsidR="00516696" w:rsidRPr="00F56E21">
        <w:rPr>
          <w:rFonts w:ascii="Times New Roman" w:hAnsi="Times New Roman" w:cs="Times New Roman"/>
          <w:color w:val="0070C0"/>
          <w:szCs w:val="24"/>
          <w:lang w:val="es-ES_tradnl"/>
        </w:rPr>
        <w:t>; May, 1972</w:t>
      </w:r>
      <w:r w:rsidRPr="00E12488">
        <w:rPr>
          <w:rFonts w:ascii="Times New Roman" w:hAnsi="Times New Roman" w:cs="Times New Roman"/>
          <w:color w:val="000000"/>
          <w:szCs w:val="24"/>
          <w:lang w:val="es-ES_tradnl"/>
        </w:rPr>
        <w:t xml:space="preserve">). Finalmente, para ilustrar la utilidad de estas herramientas, se toma como caso de estudio el </w:t>
      </w:r>
      <w:r w:rsidR="000F70F1">
        <w:rPr>
          <w:rFonts w:ascii="Times New Roman" w:hAnsi="Times New Roman" w:cs="Times New Roman"/>
          <w:color w:val="000000"/>
          <w:szCs w:val="24"/>
          <w:lang w:val="es-ES_tradnl"/>
        </w:rPr>
        <w:t xml:space="preserve">sistema socio-natural que denominamos </w:t>
      </w:r>
      <w:r w:rsidRPr="00F0178B">
        <w:rPr>
          <w:rFonts w:ascii="Times New Roman" w:hAnsi="Times New Roman" w:cs="Times New Roman"/>
          <w:i/>
          <w:iCs/>
          <w:color w:val="000000"/>
          <w:szCs w:val="24"/>
          <w:lang w:val="es-ES_tradnl"/>
        </w:rPr>
        <w:t>sistema de sustentabilidad energía</w:t>
      </w:r>
      <w:r w:rsidR="000F70F1">
        <w:rPr>
          <w:rFonts w:ascii="Times New Roman" w:hAnsi="Times New Roman" w:cs="Times New Roman"/>
          <w:i/>
          <w:iCs/>
          <w:color w:val="000000"/>
          <w:szCs w:val="24"/>
          <w:lang w:val="es-ES_tradnl"/>
        </w:rPr>
        <w:t>–</w:t>
      </w:r>
      <w:r w:rsidRPr="00F0178B">
        <w:rPr>
          <w:rFonts w:ascii="Times New Roman" w:hAnsi="Times New Roman" w:cs="Times New Roman"/>
          <w:i/>
          <w:iCs/>
          <w:color w:val="000000"/>
          <w:szCs w:val="24"/>
          <w:lang w:val="es-ES_tradnl"/>
        </w:rPr>
        <w:t>territorio</w:t>
      </w:r>
      <w:r w:rsidR="000F70F1">
        <w:rPr>
          <w:rFonts w:ascii="Times New Roman" w:hAnsi="Times New Roman" w:cs="Times New Roman"/>
          <w:i/>
          <w:iCs/>
          <w:color w:val="000000"/>
          <w:szCs w:val="24"/>
          <w:lang w:val="es-ES_tradnl"/>
        </w:rPr>
        <w:t>,</w:t>
      </w:r>
      <w:r w:rsidRPr="00E12488">
        <w:rPr>
          <w:rFonts w:ascii="Times New Roman" w:hAnsi="Times New Roman" w:cs="Times New Roman"/>
          <w:color w:val="000000"/>
          <w:szCs w:val="24"/>
          <w:lang w:val="es-ES_tradnl"/>
        </w:rPr>
        <w:t xml:space="preserve"> de la Región de Coquimbo, Chile, y se evalúa comparativamente el desempeño esperado de medidas de gestión tendientes a producir mejoras estructurales en el sistema de interés.</w:t>
      </w:r>
    </w:p>
    <w:p w14:paraId="7F02DEBB" w14:textId="77777777" w:rsidR="00750696" w:rsidRPr="00E12488" w:rsidRDefault="00750696" w:rsidP="001625A2">
      <w:pPr>
        <w:pStyle w:val="Ttulo1"/>
      </w:pPr>
    </w:p>
    <w:p w14:paraId="19560890" w14:textId="0F9EBF99" w:rsidR="00F56E21" w:rsidRDefault="00F56E21" w:rsidP="001625A2">
      <w:pPr>
        <w:pStyle w:val="Ttulo1"/>
      </w:pPr>
      <w:r>
        <w:t xml:space="preserve">2. </w:t>
      </w:r>
      <w:r w:rsidR="005460BD" w:rsidRPr="00516696">
        <w:t>M</w:t>
      </w:r>
      <w:r w:rsidR="00874BA5" w:rsidRPr="00516696">
        <w:t>etodología</w:t>
      </w:r>
    </w:p>
    <w:p w14:paraId="6CF6718E" w14:textId="77777777" w:rsidR="00F56E21" w:rsidRDefault="00F56E21" w:rsidP="001625A2">
      <w:pPr>
        <w:pStyle w:val="Ttulo1"/>
      </w:pPr>
    </w:p>
    <w:p w14:paraId="54226155" w14:textId="0E41FEAA" w:rsidR="006B3E75" w:rsidRPr="00516696" w:rsidRDefault="00BF14FB" w:rsidP="001625A2">
      <w:pPr>
        <w:pStyle w:val="Ttulo1"/>
      </w:pPr>
      <w:r w:rsidRPr="00516696">
        <w:t xml:space="preserve">2.1 </w:t>
      </w:r>
      <w:r w:rsidR="0095643F" w:rsidRPr="00516696">
        <w:t xml:space="preserve">El objeto de estudio: </w:t>
      </w:r>
      <w:r w:rsidR="00EC0B7B">
        <w:t>S</w:t>
      </w:r>
      <w:r w:rsidR="0095643F" w:rsidRPr="00516696">
        <w:t>istema de sustentabilidad energía-territorio de la Región de Coquimbo, Chile</w:t>
      </w:r>
    </w:p>
    <w:p w14:paraId="1A8FAB12" w14:textId="77777777" w:rsidR="00874BA5" w:rsidRDefault="00874BA5" w:rsidP="00A02D9E">
      <w:pPr>
        <w:spacing w:after="0" w:line="240" w:lineRule="auto"/>
        <w:jc w:val="both"/>
        <w:rPr>
          <w:rFonts w:ascii="Times New Roman" w:hAnsi="Times New Roman" w:cs="Times New Roman"/>
          <w:color w:val="000000"/>
          <w:szCs w:val="24"/>
          <w:lang w:val="es-ES_tradnl"/>
        </w:rPr>
      </w:pPr>
    </w:p>
    <w:p w14:paraId="3A512199" w14:textId="11DB553C" w:rsidR="00CB616E" w:rsidRPr="00E12488" w:rsidRDefault="0095643F" w:rsidP="00A02D9E">
      <w:pPr>
        <w:spacing w:after="0" w:line="240" w:lineRule="auto"/>
        <w:jc w:val="both"/>
        <w:rPr>
          <w:rFonts w:ascii="Times New Roman" w:hAnsi="Times New Roman" w:cs="Times New Roman"/>
          <w:szCs w:val="24"/>
          <w:lang w:val="es-ES_tradnl"/>
        </w:rPr>
      </w:pPr>
      <w:r w:rsidRPr="00E12488">
        <w:rPr>
          <w:rFonts w:ascii="Times New Roman" w:hAnsi="Times New Roman" w:cs="Times New Roman"/>
          <w:color w:val="000000"/>
          <w:szCs w:val="24"/>
          <w:lang w:val="es-ES_tradnl"/>
        </w:rPr>
        <w:t xml:space="preserve">La </w:t>
      </w:r>
      <w:r w:rsidR="00EC0B7B">
        <w:rPr>
          <w:rFonts w:ascii="Times New Roman" w:hAnsi="Times New Roman" w:cs="Times New Roman"/>
          <w:color w:val="000000"/>
          <w:szCs w:val="24"/>
          <w:lang w:val="es-ES_tradnl"/>
        </w:rPr>
        <w:t>r</w:t>
      </w:r>
      <w:r w:rsidRPr="00E12488">
        <w:rPr>
          <w:rFonts w:ascii="Times New Roman" w:hAnsi="Times New Roman" w:cs="Times New Roman"/>
          <w:color w:val="000000"/>
          <w:szCs w:val="24"/>
          <w:lang w:val="es-ES_tradnl"/>
        </w:rPr>
        <w:t>egión de Coquimbo</w:t>
      </w:r>
      <w:r w:rsidR="00EC0B7B">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en Chile, está ubicada entre los 29º y los 32º de latitud sur, y tiene una superfic</w:t>
      </w:r>
      <w:r w:rsidR="00701C74" w:rsidRPr="00E12488">
        <w:rPr>
          <w:rFonts w:ascii="Times New Roman" w:hAnsi="Times New Roman" w:cs="Times New Roman"/>
          <w:color w:val="000000"/>
          <w:szCs w:val="24"/>
          <w:lang w:val="es-ES_tradnl"/>
        </w:rPr>
        <w:t>ie aproximada de 40</w:t>
      </w:r>
      <w:r w:rsidR="004C12DD">
        <w:rPr>
          <w:rFonts w:ascii="Times New Roman" w:hAnsi="Times New Roman" w:cs="Times New Roman"/>
          <w:color w:val="000000"/>
          <w:szCs w:val="24"/>
          <w:lang w:val="es-ES_tradnl"/>
        </w:rPr>
        <w:t xml:space="preserve"> </w:t>
      </w:r>
      <w:r w:rsidR="00701C74" w:rsidRPr="00E12488">
        <w:rPr>
          <w:rFonts w:ascii="Times New Roman" w:hAnsi="Times New Roman" w:cs="Times New Roman"/>
          <w:color w:val="000000"/>
          <w:szCs w:val="24"/>
          <w:lang w:val="es-ES_tradnl"/>
        </w:rPr>
        <w:t xml:space="preserve">579 </w:t>
      </w:r>
      <w:r w:rsidR="004C12DD">
        <w:rPr>
          <w:rFonts w:ascii="Times New Roman" w:hAnsi="Times New Roman" w:cs="Times New Roman"/>
          <w:color w:val="000000"/>
          <w:szCs w:val="24"/>
          <w:lang w:val="es-ES_tradnl"/>
        </w:rPr>
        <w:t>k</w:t>
      </w:r>
      <w:r w:rsidR="00701C74" w:rsidRPr="00E12488">
        <w:rPr>
          <w:rFonts w:ascii="Times New Roman" w:hAnsi="Times New Roman" w:cs="Times New Roman"/>
          <w:color w:val="000000"/>
          <w:szCs w:val="24"/>
          <w:lang w:val="es-ES_tradnl"/>
        </w:rPr>
        <w:t>m</w:t>
      </w:r>
      <w:r w:rsidR="00701C74" w:rsidRPr="00E12488">
        <w:rPr>
          <w:rFonts w:ascii="Times New Roman" w:hAnsi="Times New Roman" w:cs="Times New Roman"/>
          <w:color w:val="000000"/>
          <w:szCs w:val="24"/>
          <w:vertAlign w:val="superscript"/>
          <w:lang w:val="es-ES_tradnl"/>
        </w:rPr>
        <w:t>2</w:t>
      </w:r>
      <w:r w:rsidRPr="00E12488">
        <w:rPr>
          <w:rFonts w:ascii="Times New Roman" w:hAnsi="Times New Roman" w:cs="Times New Roman"/>
          <w:color w:val="000000"/>
          <w:szCs w:val="24"/>
          <w:lang w:val="es-ES_tradnl"/>
        </w:rPr>
        <w:t>. El año 2016 disponía de una población de 782</w:t>
      </w:r>
      <w:r w:rsidR="004C12DD">
        <w:rPr>
          <w:rFonts w:ascii="Times New Roman" w:hAnsi="Times New Roman" w:cs="Times New Roman"/>
          <w:color w:val="000000"/>
          <w:szCs w:val="24"/>
          <w:lang w:val="es-ES_tradnl"/>
        </w:rPr>
        <w:t xml:space="preserve"> </w:t>
      </w:r>
      <w:r w:rsidRPr="00E12488">
        <w:rPr>
          <w:rFonts w:ascii="Times New Roman" w:hAnsi="Times New Roman" w:cs="Times New Roman"/>
          <w:color w:val="000000"/>
          <w:szCs w:val="24"/>
          <w:lang w:val="es-ES_tradnl"/>
        </w:rPr>
        <w:t>801 habitantes. La minería constituye una de las actividades económicas claves de la región, concentrando un 24</w:t>
      </w:r>
      <w:r w:rsidR="004C12DD">
        <w:rPr>
          <w:rFonts w:ascii="Times New Roman" w:hAnsi="Times New Roman" w:cs="Times New Roman"/>
          <w:color w:val="000000"/>
          <w:szCs w:val="24"/>
          <w:lang w:val="es-ES_tradnl"/>
        </w:rPr>
        <w:t xml:space="preserve"> </w:t>
      </w:r>
      <w:r w:rsidRPr="00E12488">
        <w:rPr>
          <w:rFonts w:ascii="Times New Roman" w:hAnsi="Times New Roman" w:cs="Times New Roman"/>
          <w:color w:val="000000"/>
          <w:szCs w:val="24"/>
          <w:lang w:val="es-ES_tradnl"/>
        </w:rPr>
        <w:t xml:space="preserve">% del </w:t>
      </w:r>
      <w:r w:rsidR="002557C5">
        <w:rPr>
          <w:rFonts w:ascii="Times New Roman" w:hAnsi="Times New Roman" w:cs="Times New Roman"/>
          <w:color w:val="000000"/>
          <w:szCs w:val="24"/>
          <w:lang w:val="es-ES_tradnl"/>
        </w:rPr>
        <w:t>producto interno bruto (</w:t>
      </w:r>
      <w:r w:rsidRPr="00E12488">
        <w:rPr>
          <w:rFonts w:ascii="Times New Roman" w:hAnsi="Times New Roman" w:cs="Times New Roman"/>
          <w:color w:val="000000"/>
          <w:szCs w:val="24"/>
          <w:lang w:val="es-ES_tradnl"/>
        </w:rPr>
        <w:t>PIB</w:t>
      </w:r>
      <w:r w:rsidR="002557C5">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regional, a mucha distancia de la siguiente actividad económica, servicios personales (turismo) que concentran un 13</w:t>
      </w:r>
      <w:r w:rsidR="004C12DD">
        <w:rPr>
          <w:rFonts w:ascii="Times New Roman" w:hAnsi="Times New Roman" w:cs="Times New Roman"/>
          <w:color w:val="000000"/>
          <w:szCs w:val="24"/>
          <w:lang w:val="es-ES_tradnl"/>
        </w:rPr>
        <w:t xml:space="preserve"> </w:t>
      </w:r>
      <w:r w:rsidRPr="00E12488">
        <w:rPr>
          <w:rFonts w:ascii="Times New Roman" w:hAnsi="Times New Roman" w:cs="Times New Roman"/>
          <w:color w:val="000000"/>
          <w:szCs w:val="24"/>
          <w:lang w:val="es-ES_tradnl"/>
        </w:rPr>
        <w:t>% del PIB regional. La actividad de generación y transmisión de energía y agua genera solamente un 3</w:t>
      </w:r>
      <w:r w:rsidR="004C12DD">
        <w:rPr>
          <w:rFonts w:ascii="Times New Roman" w:hAnsi="Times New Roman" w:cs="Times New Roman"/>
          <w:color w:val="000000"/>
          <w:szCs w:val="24"/>
          <w:lang w:val="es-ES_tradnl"/>
        </w:rPr>
        <w:t xml:space="preserve"> </w:t>
      </w:r>
      <w:r w:rsidRPr="00E12488">
        <w:rPr>
          <w:rFonts w:ascii="Times New Roman" w:hAnsi="Times New Roman" w:cs="Times New Roman"/>
          <w:color w:val="000000"/>
          <w:szCs w:val="24"/>
          <w:lang w:val="es-ES_tradnl"/>
        </w:rPr>
        <w:t xml:space="preserve">% del PIB regional, a pesar de la alta demanda de energía eléctrica que </w:t>
      </w:r>
      <w:r w:rsidR="00EC0B7B">
        <w:rPr>
          <w:rFonts w:ascii="Times New Roman" w:hAnsi="Times New Roman" w:cs="Times New Roman"/>
          <w:color w:val="000000"/>
          <w:szCs w:val="24"/>
          <w:lang w:val="es-ES_tradnl"/>
        </w:rPr>
        <w:t xml:space="preserve">produce </w:t>
      </w:r>
      <w:r w:rsidRPr="00E12488">
        <w:rPr>
          <w:rFonts w:ascii="Times New Roman" w:hAnsi="Times New Roman" w:cs="Times New Roman"/>
          <w:color w:val="000000"/>
          <w:szCs w:val="24"/>
          <w:lang w:val="es-ES_tradnl"/>
        </w:rPr>
        <w:t>la gran minería que caracteriza a la región, la que absorbe el 66</w:t>
      </w:r>
      <w:r w:rsidR="004C12DD">
        <w:rPr>
          <w:rFonts w:ascii="Times New Roman" w:hAnsi="Times New Roman" w:cs="Times New Roman"/>
          <w:color w:val="000000"/>
          <w:szCs w:val="24"/>
          <w:lang w:val="es-ES_tradnl"/>
        </w:rPr>
        <w:t xml:space="preserve"> </w:t>
      </w:r>
      <w:r w:rsidRPr="00E12488">
        <w:rPr>
          <w:rFonts w:ascii="Times New Roman" w:hAnsi="Times New Roman" w:cs="Times New Roman"/>
          <w:color w:val="000000"/>
          <w:szCs w:val="24"/>
          <w:lang w:val="es-ES_tradnl"/>
        </w:rPr>
        <w:t>% de todo el consumo eléctrico regional.</w:t>
      </w:r>
    </w:p>
    <w:p w14:paraId="39F10E02" w14:textId="77777777" w:rsidR="00BF14FB" w:rsidRDefault="00BF14FB" w:rsidP="00A02D9E">
      <w:pPr>
        <w:spacing w:after="0" w:line="240" w:lineRule="auto"/>
        <w:ind w:left="120"/>
        <w:jc w:val="both"/>
        <w:rPr>
          <w:rFonts w:ascii="Times New Roman" w:hAnsi="Times New Roman" w:cs="Times New Roman"/>
          <w:color w:val="000000"/>
          <w:szCs w:val="24"/>
          <w:lang w:val="es-ES_tradnl"/>
        </w:rPr>
      </w:pPr>
    </w:p>
    <w:p w14:paraId="5582B522" w14:textId="014ABC85" w:rsidR="00CB616E" w:rsidRPr="00E12488" w:rsidRDefault="0095643F" w:rsidP="00A02D9E">
      <w:pPr>
        <w:spacing w:after="0" w:line="240" w:lineRule="auto"/>
        <w:jc w:val="both"/>
        <w:rPr>
          <w:rFonts w:ascii="Times New Roman" w:hAnsi="Times New Roman" w:cs="Times New Roman"/>
          <w:szCs w:val="24"/>
          <w:lang w:val="es-ES_tradnl"/>
        </w:rPr>
      </w:pPr>
      <w:r w:rsidRPr="00E12488">
        <w:rPr>
          <w:rFonts w:ascii="Times New Roman" w:hAnsi="Times New Roman" w:cs="Times New Roman"/>
          <w:color w:val="000000"/>
          <w:szCs w:val="24"/>
          <w:lang w:val="es-ES_tradnl"/>
        </w:rPr>
        <w:t>A pesar de que la generación eléctrica</w:t>
      </w:r>
      <w:r w:rsidR="0088026E">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en la región ha aumentado</w:t>
      </w:r>
      <w:r w:rsidR="0088026E">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exponencialmente</w:t>
      </w:r>
      <w:r w:rsidR="0088026E">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en los últimos años, </w:t>
      </w:r>
      <w:r w:rsidR="0088026E">
        <w:rPr>
          <w:rFonts w:ascii="Times New Roman" w:hAnsi="Times New Roman" w:cs="Times New Roman"/>
          <w:color w:val="000000"/>
          <w:szCs w:val="24"/>
          <w:lang w:val="es-ES_tradnl"/>
        </w:rPr>
        <w:t xml:space="preserve">en </w:t>
      </w:r>
      <w:r w:rsidRPr="00E12488">
        <w:rPr>
          <w:rFonts w:ascii="Times New Roman" w:hAnsi="Times New Roman" w:cs="Times New Roman"/>
          <w:color w:val="000000"/>
          <w:szCs w:val="24"/>
          <w:lang w:val="es-ES_tradnl"/>
        </w:rPr>
        <w:t>particular</w:t>
      </w:r>
      <w:r w:rsidR="0088026E">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la renovable no convencional, en especial la eólica, solamente un 17</w:t>
      </w:r>
      <w:r w:rsidR="004C12DD">
        <w:rPr>
          <w:rFonts w:ascii="Times New Roman" w:hAnsi="Times New Roman" w:cs="Times New Roman"/>
          <w:color w:val="000000"/>
          <w:szCs w:val="24"/>
          <w:lang w:val="es-ES_tradnl"/>
        </w:rPr>
        <w:t xml:space="preserve"> </w:t>
      </w:r>
      <w:r w:rsidRPr="00E12488">
        <w:rPr>
          <w:rFonts w:ascii="Times New Roman" w:hAnsi="Times New Roman" w:cs="Times New Roman"/>
          <w:color w:val="000000"/>
          <w:szCs w:val="24"/>
          <w:lang w:val="es-ES_tradnl"/>
        </w:rPr>
        <w:t>% de la demanda es satisfecha con recursos regionales propios.</w:t>
      </w:r>
      <w:r w:rsidR="00CB616E" w:rsidRPr="00E12488">
        <w:rPr>
          <w:rFonts w:ascii="Times New Roman" w:hAnsi="Times New Roman" w:cs="Times New Roman"/>
          <w:szCs w:val="24"/>
          <w:lang w:val="es-ES_tradnl"/>
        </w:rPr>
        <w:t xml:space="preserve"> </w:t>
      </w:r>
      <w:r w:rsidRPr="00E12488">
        <w:rPr>
          <w:rFonts w:ascii="Times New Roman" w:hAnsi="Times New Roman" w:cs="Times New Roman"/>
          <w:color w:val="000000"/>
          <w:szCs w:val="24"/>
          <w:lang w:val="es-ES_tradnl"/>
        </w:rPr>
        <w:t>La región cuenta con importantes potenciales de energía solar y eólica por desarrollar. Según estimaciones oficiales, un 10</w:t>
      </w:r>
      <w:r w:rsidR="004C12DD">
        <w:rPr>
          <w:rFonts w:ascii="Times New Roman" w:hAnsi="Times New Roman" w:cs="Times New Roman"/>
          <w:color w:val="000000"/>
          <w:szCs w:val="24"/>
          <w:lang w:val="es-ES_tradnl"/>
        </w:rPr>
        <w:t xml:space="preserve"> </w:t>
      </w:r>
      <w:r w:rsidRPr="00E12488">
        <w:rPr>
          <w:rFonts w:ascii="Times New Roman" w:hAnsi="Times New Roman" w:cs="Times New Roman"/>
          <w:color w:val="000000"/>
          <w:szCs w:val="24"/>
          <w:lang w:val="es-ES_tradnl"/>
        </w:rPr>
        <w:t>% del territor</w:t>
      </w:r>
      <w:r w:rsidR="00701C74" w:rsidRPr="00E12488">
        <w:rPr>
          <w:rFonts w:ascii="Times New Roman" w:hAnsi="Times New Roman" w:cs="Times New Roman"/>
          <w:color w:val="000000"/>
          <w:szCs w:val="24"/>
          <w:lang w:val="es-ES_tradnl"/>
        </w:rPr>
        <w:t>io regional, unos 5</w:t>
      </w:r>
      <w:r w:rsidR="004C12DD">
        <w:rPr>
          <w:rFonts w:ascii="Times New Roman" w:hAnsi="Times New Roman" w:cs="Times New Roman"/>
          <w:color w:val="000000"/>
          <w:szCs w:val="24"/>
          <w:lang w:val="es-ES_tradnl"/>
        </w:rPr>
        <w:t xml:space="preserve"> </w:t>
      </w:r>
      <w:r w:rsidR="00701C74" w:rsidRPr="00E12488">
        <w:rPr>
          <w:rFonts w:ascii="Times New Roman" w:hAnsi="Times New Roman" w:cs="Times New Roman"/>
          <w:color w:val="000000"/>
          <w:szCs w:val="24"/>
          <w:lang w:val="es-ES_tradnl"/>
        </w:rPr>
        <w:t xml:space="preserve">800 </w:t>
      </w:r>
      <w:r w:rsidR="004C12DD">
        <w:rPr>
          <w:rFonts w:ascii="Times New Roman" w:hAnsi="Times New Roman" w:cs="Times New Roman"/>
          <w:color w:val="000000"/>
          <w:szCs w:val="24"/>
          <w:lang w:val="es-ES_tradnl"/>
        </w:rPr>
        <w:t>k</w:t>
      </w:r>
      <w:r w:rsidR="00701C74" w:rsidRPr="00E12488">
        <w:rPr>
          <w:rFonts w:ascii="Times New Roman" w:hAnsi="Times New Roman" w:cs="Times New Roman"/>
          <w:color w:val="000000"/>
          <w:szCs w:val="24"/>
          <w:lang w:val="es-ES_tradnl"/>
        </w:rPr>
        <w:t>m</w:t>
      </w:r>
      <w:r w:rsidR="00701C74" w:rsidRPr="00E12488">
        <w:rPr>
          <w:rFonts w:ascii="Times New Roman" w:hAnsi="Times New Roman" w:cs="Times New Roman"/>
          <w:color w:val="000000"/>
          <w:szCs w:val="24"/>
          <w:vertAlign w:val="superscript"/>
          <w:lang w:val="es-ES_tradnl"/>
        </w:rPr>
        <w:t>2</w:t>
      </w:r>
      <w:r w:rsidRPr="00E12488">
        <w:rPr>
          <w:rFonts w:ascii="Times New Roman" w:hAnsi="Times New Roman" w:cs="Times New Roman"/>
          <w:color w:val="000000"/>
          <w:szCs w:val="24"/>
          <w:lang w:val="es-ES_tradnl"/>
        </w:rPr>
        <w:t xml:space="preserve">, tiene potencial para desarrollar algún tipo de producción energética solar económicamente viable. No todo ese potencial es factible transformarlo en proyectos, pues obviamente el territorio tiene otros usos y vocaciones que impiden </w:t>
      </w:r>
      <w:r w:rsidR="0088026E" w:rsidRPr="00E12488">
        <w:rPr>
          <w:rFonts w:ascii="Times New Roman" w:hAnsi="Times New Roman" w:cs="Times New Roman"/>
          <w:color w:val="000000"/>
          <w:szCs w:val="24"/>
          <w:lang w:val="es-ES_tradnl"/>
        </w:rPr>
        <w:t>convertir</w:t>
      </w:r>
      <w:r w:rsidRPr="00E12488">
        <w:rPr>
          <w:rFonts w:ascii="Times New Roman" w:hAnsi="Times New Roman" w:cs="Times New Roman"/>
          <w:color w:val="000000"/>
          <w:szCs w:val="24"/>
          <w:lang w:val="es-ES_tradnl"/>
        </w:rPr>
        <w:t xml:space="preserve"> todo ese potencial en energía. No obstante, si se considera solo el potencial renovable en aquellos territorios donde no hay ninguna restricción ni productiva, ni social</w:t>
      </w:r>
      <w:r w:rsidR="0088026E">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w:t>
      </w:r>
      <w:r w:rsidR="0088026E">
        <w:rPr>
          <w:rFonts w:ascii="Times New Roman" w:hAnsi="Times New Roman" w:cs="Times New Roman"/>
          <w:color w:val="000000"/>
          <w:szCs w:val="24"/>
          <w:lang w:val="es-ES_tradnl"/>
        </w:rPr>
        <w:t xml:space="preserve">ni </w:t>
      </w:r>
      <w:r w:rsidRPr="00E12488">
        <w:rPr>
          <w:rFonts w:ascii="Times New Roman" w:hAnsi="Times New Roman" w:cs="Times New Roman"/>
          <w:color w:val="000000"/>
          <w:szCs w:val="24"/>
          <w:lang w:val="es-ES_tradnl"/>
        </w:rPr>
        <w:t>ambiental para su desarrollo, su realización multiplicaría por nueve la capacidad instalada regional de generación eléctrica.</w:t>
      </w:r>
    </w:p>
    <w:p w14:paraId="481C2FE2" w14:textId="77777777" w:rsidR="00BF14FB" w:rsidRDefault="00BF14FB" w:rsidP="00A02D9E">
      <w:pPr>
        <w:spacing w:after="0" w:line="240" w:lineRule="auto"/>
        <w:ind w:left="120"/>
        <w:jc w:val="both"/>
        <w:rPr>
          <w:rFonts w:ascii="Times New Roman" w:hAnsi="Times New Roman" w:cs="Times New Roman"/>
          <w:color w:val="000000"/>
          <w:szCs w:val="24"/>
          <w:lang w:val="es-ES_tradnl"/>
        </w:rPr>
      </w:pPr>
    </w:p>
    <w:p w14:paraId="126BCF4B" w14:textId="6494CA11" w:rsidR="00CB616E" w:rsidRPr="00E12488" w:rsidRDefault="0095643F" w:rsidP="00A02D9E">
      <w:pPr>
        <w:spacing w:after="0" w:line="240" w:lineRule="auto"/>
        <w:jc w:val="both"/>
        <w:rPr>
          <w:rFonts w:ascii="Times New Roman" w:hAnsi="Times New Roman" w:cs="Times New Roman"/>
          <w:szCs w:val="24"/>
          <w:lang w:val="es-ES_tradnl"/>
        </w:rPr>
      </w:pPr>
      <w:r w:rsidRPr="00E12488">
        <w:rPr>
          <w:rFonts w:ascii="Times New Roman" w:hAnsi="Times New Roman" w:cs="Times New Roman"/>
          <w:color w:val="000000"/>
          <w:szCs w:val="24"/>
          <w:lang w:val="es-ES_tradnl"/>
        </w:rPr>
        <w:t>Debido a las excelentes condiciones de viento y radiación que se presentan en el territorio</w:t>
      </w:r>
      <w:r w:rsidR="0088026E">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se espera que la generación </w:t>
      </w:r>
      <w:r w:rsidR="0088026E">
        <w:rPr>
          <w:rFonts w:ascii="Times New Roman" w:hAnsi="Times New Roman" w:cs="Times New Roman"/>
          <w:color w:val="000000"/>
          <w:szCs w:val="24"/>
          <w:lang w:val="es-ES_tradnl"/>
        </w:rPr>
        <w:t>co</w:t>
      </w:r>
      <w:r w:rsidRPr="00E12488">
        <w:rPr>
          <w:rFonts w:ascii="Times New Roman" w:hAnsi="Times New Roman" w:cs="Times New Roman"/>
          <w:color w:val="000000"/>
          <w:szCs w:val="24"/>
          <w:lang w:val="es-ES_tradnl"/>
        </w:rPr>
        <w:t xml:space="preserve">n base </w:t>
      </w:r>
      <w:r w:rsidR="0088026E">
        <w:rPr>
          <w:rFonts w:ascii="Times New Roman" w:hAnsi="Times New Roman" w:cs="Times New Roman"/>
          <w:color w:val="000000"/>
          <w:szCs w:val="24"/>
          <w:lang w:val="es-ES_tradnl"/>
        </w:rPr>
        <w:t>en</w:t>
      </w:r>
      <w:r w:rsidRPr="00E12488">
        <w:rPr>
          <w:rFonts w:ascii="Times New Roman" w:hAnsi="Times New Roman" w:cs="Times New Roman"/>
          <w:color w:val="000000"/>
          <w:szCs w:val="24"/>
          <w:lang w:val="es-ES_tradnl"/>
        </w:rPr>
        <w:t xml:space="preserve"> energías renovables no convencionales se incremente a corto plazo, </w:t>
      </w:r>
      <w:r w:rsidRPr="00E12488">
        <w:rPr>
          <w:rFonts w:ascii="Times New Roman" w:hAnsi="Times New Roman" w:cs="Times New Roman"/>
          <w:color w:val="000000"/>
          <w:szCs w:val="24"/>
          <w:lang w:val="es-ES_tradnl"/>
        </w:rPr>
        <w:lastRenderedPageBreak/>
        <w:t>incluso pudiendo por s</w:t>
      </w:r>
      <w:r w:rsidR="0088026E">
        <w:rPr>
          <w:rFonts w:ascii="Times New Roman" w:hAnsi="Times New Roman" w:cs="Times New Roman"/>
          <w:color w:val="000000"/>
          <w:szCs w:val="24"/>
          <w:lang w:val="es-ES_tradnl"/>
        </w:rPr>
        <w:t>í</w:t>
      </w:r>
      <w:r w:rsidRPr="00E12488">
        <w:rPr>
          <w:rFonts w:ascii="Times New Roman" w:hAnsi="Times New Roman" w:cs="Times New Roman"/>
          <w:color w:val="000000"/>
          <w:szCs w:val="24"/>
          <w:lang w:val="es-ES_tradnl"/>
        </w:rPr>
        <w:t xml:space="preserve"> misma duplicar la capacidad instalada regional actual al año 2030. Ello haría que la región pudiese transformarse en una región exportadora de energía.</w:t>
      </w:r>
      <w:r w:rsidR="00CB616E" w:rsidRPr="00E12488">
        <w:rPr>
          <w:rFonts w:ascii="Times New Roman" w:hAnsi="Times New Roman" w:cs="Times New Roman"/>
          <w:szCs w:val="24"/>
          <w:lang w:val="es-ES_tradnl"/>
        </w:rPr>
        <w:t xml:space="preserve"> </w:t>
      </w:r>
      <w:r w:rsidRPr="00E12488">
        <w:rPr>
          <w:rFonts w:ascii="Times New Roman" w:hAnsi="Times New Roman" w:cs="Times New Roman"/>
          <w:color w:val="000000"/>
          <w:szCs w:val="24"/>
          <w:lang w:val="es-ES_tradnl"/>
        </w:rPr>
        <w:t>Sin embargo, ello no es un proceso automático, pues hay que superar barreras y dificultades que han impedido que hasta ahora se haya producido un crecimiento más acelerado del sector. Por esta razón</w:t>
      </w:r>
      <w:r w:rsidR="0088026E">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el Ministerio de Energía ha elaborado el Plan Energético Regional (PER) de la Región de Coquimbo en Chile como un “… instrumento que busca orientar al sector, en coherencia con las características, vocaciones y aptitudes que ofrezcan los </w:t>
      </w:r>
      <w:r w:rsidR="004C12DD" w:rsidRPr="00E12488">
        <w:rPr>
          <w:rFonts w:ascii="Times New Roman" w:hAnsi="Times New Roman" w:cs="Times New Roman"/>
          <w:color w:val="000000"/>
          <w:szCs w:val="24"/>
          <w:lang w:val="es-ES_tradnl"/>
        </w:rPr>
        <w:t>territorios...</w:t>
      </w:r>
      <w:r w:rsidRPr="00E12488">
        <w:rPr>
          <w:rFonts w:ascii="Times New Roman" w:hAnsi="Times New Roman" w:cs="Times New Roman"/>
          <w:color w:val="000000"/>
          <w:szCs w:val="24"/>
          <w:lang w:val="es-ES_tradnl"/>
        </w:rPr>
        <w:t>” (</w:t>
      </w:r>
      <w:r w:rsidRPr="00F56E21">
        <w:rPr>
          <w:rFonts w:ascii="Times New Roman" w:hAnsi="Times New Roman" w:cs="Times New Roman"/>
          <w:color w:val="0070C0"/>
          <w:szCs w:val="24"/>
          <w:lang w:val="es-ES_tradnl"/>
        </w:rPr>
        <w:t>Mi</w:t>
      </w:r>
      <w:r w:rsidR="004F2F5A" w:rsidRPr="00F56E21">
        <w:rPr>
          <w:rFonts w:ascii="Times New Roman" w:hAnsi="Times New Roman" w:cs="Times New Roman"/>
          <w:color w:val="0070C0"/>
          <w:szCs w:val="24"/>
          <w:lang w:val="es-ES_tradnl"/>
        </w:rPr>
        <w:t>nisterio de Energía, 2018, p</w:t>
      </w:r>
      <w:r w:rsidRPr="00F56E21">
        <w:rPr>
          <w:rFonts w:ascii="Times New Roman" w:hAnsi="Times New Roman" w:cs="Times New Roman"/>
          <w:color w:val="0070C0"/>
          <w:szCs w:val="24"/>
          <w:lang w:val="es-ES_tradnl"/>
        </w:rPr>
        <w:t>. 18</w:t>
      </w:r>
      <w:r w:rsidRPr="00E12488">
        <w:rPr>
          <w:rFonts w:ascii="Times New Roman" w:hAnsi="Times New Roman" w:cs="Times New Roman"/>
          <w:color w:val="000000"/>
          <w:szCs w:val="24"/>
          <w:lang w:val="es-ES_tradnl"/>
        </w:rPr>
        <w:t>), y que concluye con propuestas sustentables de ordenamiento territorial energético que ayudan a superar los retos sectoriales y favorecen un desarrollo sostenido de las energías renovables no convencionales.</w:t>
      </w:r>
    </w:p>
    <w:p w14:paraId="6B40AD87" w14:textId="77777777" w:rsidR="00BF14FB" w:rsidRDefault="00BF14FB" w:rsidP="00A02D9E">
      <w:pPr>
        <w:spacing w:after="0" w:line="240" w:lineRule="auto"/>
        <w:jc w:val="both"/>
        <w:rPr>
          <w:rFonts w:ascii="Times New Roman" w:hAnsi="Times New Roman" w:cs="Times New Roman"/>
          <w:color w:val="000000"/>
          <w:szCs w:val="24"/>
          <w:lang w:val="es-ES_tradnl"/>
        </w:rPr>
      </w:pPr>
    </w:p>
    <w:p w14:paraId="4CFC1FFA" w14:textId="39512918" w:rsidR="004F2F5A" w:rsidRPr="00E12488" w:rsidRDefault="0095643F" w:rsidP="00A02D9E">
      <w:pPr>
        <w:spacing w:after="0" w:line="240" w:lineRule="auto"/>
        <w:jc w:val="both"/>
        <w:rPr>
          <w:rFonts w:ascii="Times New Roman" w:hAnsi="Times New Roman" w:cs="Times New Roman"/>
          <w:szCs w:val="24"/>
          <w:lang w:val="es-ES_tradnl"/>
        </w:rPr>
      </w:pPr>
      <w:r w:rsidRPr="00E12488">
        <w:rPr>
          <w:rFonts w:ascii="Times New Roman" w:hAnsi="Times New Roman" w:cs="Times New Roman"/>
          <w:color w:val="000000"/>
          <w:szCs w:val="24"/>
          <w:lang w:val="es-ES_tradnl"/>
        </w:rPr>
        <w:t xml:space="preserve">Para asegurar la sustentabilidad de las propuestas de ordenamiento territorial energético se han considerado tempranamente durante el proceso de diseño de las propuestas de política pública variables sociales, ambientales y territoriales, así como de un amplio proceso participativo. Para esos efectos se modelizó la sustentabilidad de la implantación del desarrollo territorial en la región desde una perspectiva sistémica, que intenta capturar el patrón estructural de relacionamiento que históricamente han construido entre ellos el </w:t>
      </w:r>
      <w:r w:rsidR="004C12DD">
        <w:rPr>
          <w:rFonts w:ascii="Times New Roman" w:hAnsi="Times New Roman" w:cs="Times New Roman"/>
          <w:color w:val="000000"/>
          <w:szCs w:val="24"/>
          <w:lang w:val="es-ES_tradnl"/>
        </w:rPr>
        <w:t>componente</w:t>
      </w:r>
      <w:r w:rsidR="004C12DD" w:rsidRPr="00E12488">
        <w:rPr>
          <w:rFonts w:ascii="Times New Roman" w:hAnsi="Times New Roman" w:cs="Times New Roman"/>
          <w:color w:val="000000"/>
          <w:szCs w:val="24"/>
          <w:lang w:val="es-ES_tradnl"/>
        </w:rPr>
        <w:t xml:space="preserve"> </w:t>
      </w:r>
      <w:r w:rsidRPr="00E12488">
        <w:rPr>
          <w:rFonts w:ascii="Times New Roman" w:hAnsi="Times New Roman" w:cs="Times New Roman"/>
          <w:color w:val="000000"/>
          <w:szCs w:val="24"/>
          <w:lang w:val="es-ES_tradnl"/>
        </w:rPr>
        <w:t xml:space="preserve">energético, el territorial, el ambiental y el social. </w:t>
      </w:r>
      <w:r w:rsidR="0088026E">
        <w:rPr>
          <w:rFonts w:ascii="Times New Roman" w:hAnsi="Times New Roman" w:cs="Times New Roman"/>
          <w:color w:val="000000"/>
          <w:szCs w:val="24"/>
          <w:lang w:val="es-ES_tradnl"/>
        </w:rPr>
        <w:t>Se parte d</w:t>
      </w:r>
      <w:r w:rsidRPr="00E12488">
        <w:rPr>
          <w:rFonts w:ascii="Times New Roman" w:hAnsi="Times New Roman" w:cs="Times New Roman"/>
          <w:color w:val="000000"/>
          <w:szCs w:val="24"/>
          <w:lang w:val="es-ES_tradnl"/>
        </w:rPr>
        <w:t xml:space="preserve">el entendido </w:t>
      </w:r>
      <w:r w:rsidR="0088026E">
        <w:rPr>
          <w:rFonts w:ascii="Times New Roman" w:hAnsi="Times New Roman" w:cs="Times New Roman"/>
          <w:color w:val="000000"/>
          <w:szCs w:val="24"/>
          <w:lang w:val="es-ES_tradnl"/>
        </w:rPr>
        <w:t xml:space="preserve">de </w:t>
      </w:r>
      <w:r w:rsidRPr="00E12488">
        <w:rPr>
          <w:rFonts w:ascii="Times New Roman" w:hAnsi="Times New Roman" w:cs="Times New Roman"/>
          <w:color w:val="000000"/>
          <w:szCs w:val="24"/>
          <w:lang w:val="es-ES_tradnl"/>
        </w:rPr>
        <w:t>que justamente la sustentabilidad de una propuesta de ordenamiento territorial del desarrollo energético en la región se deriva de la superación de los aspectos negativos que presenta hoy ese patrón estructural.</w:t>
      </w:r>
      <w:r w:rsidR="004F2F5A" w:rsidRPr="00E12488">
        <w:rPr>
          <w:rFonts w:ascii="Times New Roman" w:hAnsi="Times New Roman" w:cs="Times New Roman"/>
          <w:szCs w:val="24"/>
          <w:lang w:val="es-ES_tradnl"/>
        </w:rPr>
        <w:t xml:space="preserve"> </w:t>
      </w:r>
      <w:r w:rsidRPr="00E12488">
        <w:rPr>
          <w:rFonts w:ascii="Times New Roman" w:hAnsi="Times New Roman" w:cs="Times New Roman"/>
          <w:color w:val="000000"/>
          <w:szCs w:val="24"/>
          <w:lang w:val="es-ES_tradnl"/>
        </w:rPr>
        <w:t>Como apoyo a ese propósito analítico se elaboró</w:t>
      </w:r>
      <w:r w:rsidR="0088026E">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durante la fase de diagnóstico de la elaboración del PER</w:t>
      </w:r>
      <w:r w:rsidR="0088026E">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lo que se denominó el sistema de sustentabilidad energía-territorio (SSET) de la </w:t>
      </w:r>
      <w:r w:rsidR="0088026E">
        <w:rPr>
          <w:rFonts w:ascii="Times New Roman" w:hAnsi="Times New Roman" w:cs="Times New Roman"/>
          <w:color w:val="000000"/>
          <w:szCs w:val="24"/>
          <w:lang w:val="es-ES_tradnl"/>
        </w:rPr>
        <w:t>r</w:t>
      </w:r>
      <w:r w:rsidRPr="00E12488">
        <w:rPr>
          <w:rFonts w:ascii="Times New Roman" w:hAnsi="Times New Roman" w:cs="Times New Roman"/>
          <w:color w:val="000000"/>
          <w:szCs w:val="24"/>
          <w:lang w:val="es-ES_tradnl"/>
        </w:rPr>
        <w:t>egión de Coquimbo, Chile, cuya funcionalidad era facilitar una mirada de sustentabilidad estructural a las dificultades de implantación territorial del sistema energético en la región</w:t>
      </w:r>
      <w:r w:rsidR="0088026E">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con el propósito de ayudar a la formulación de opciones de desarrollo territorial energético sustentables (</w:t>
      </w:r>
      <w:proofErr w:type="spellStart"/>
      <w:r w:rsidR="00891BBF" w:rsidRPr="00F56E21">
        <w:rPr>
          <w:rFonts w:ascii="Times New Roman" w:hAnsi="Times New Roman" w:cs="Times New Roman"/>
          <w:color w:val="0070C0"/>
          <w:szCs w:val="24"/>
          <w:lang w:val="es-CL"/>
        </w:rPr>
        <w:t>Deuman</w:t>
      </w:r>
      <w:proofErr w:type="spellEnd"/>
      <w:r w:rsidR="00891BBF" w:rsidRPr="00F56E21">
        <w:rPr>
          <w:rFonts w:ascii="Times New Roman" w:hAnsi="Times New Roman" w:cs="Times New Roman"/>
          <w:color w:val="0070C0"/>
          <w:szCs w:val="24"/>
          <w:lang w:val="es-CL"/>
        </w:rPr>
        <w:t xml:space="preserve"> S.A., y Tau Consultora Ambiental S.L. </w:t>
      </w:r>
      <w:r w:rsidRPr="00F56E21">
        <w:rPr>
          <w:rFonts w:ascii="Times New Roman" w:hAnsi="Times New Roman" w:cs="Times New Roman"/>
          <w:color w:val="0070C0"/>
          <w:szCs w:val="24"/>
          <w:lang w:val="es-ES_tradnl"/>
        </w:rPr>
        <w:t>2017</w:t>
      </w:r>
      <w:r w:rsidRPr="00E12488">
        <w:rPr>
          <w:rFonts w:ascii="Times New Roman" w:hAnsi="Times New Roman" w:cs="Times New Roman"/>
          <w:color w:val="000000"/>
          <w:szCs w:val="24"/>
          <w:lang w:val="es-ES_tradnl"/>
        </w:rPr>
        <w:t>)</w:t>
      </w:r>
      <w:r w:rsidR="008A272C" w:rsidRPr="00E12488">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El SSET de la </w:t>
      </w:r>
      <w:r w:rsidR="0088026E">
        <w:rPr>
          <w:rFonts w:ascii="Times New Roman" w:hAnsi="Times New Roman" w:cs="Times New Roman"/>
          <w:color w:val="000000"/>
          <w:szCs w:val="24"/>
          <w:lang w:val="es-ES_tradnl"/>
        </w:rPr>
        <w:t>r</w:t>
      </w:r>
      <w:r w:rsidRPr="00E12488">
        <w:rPr>
          <w:rFonts w:ascii="Times New Roman" w:hAnsi="Times New Roman" w:cs="Times New Roman"/>
          <w:color w:val="000000"/>
          <w:szCs w:val="24"/>
          <w:lang w:val="es-ES_tradnl"/>
        </w:rPr>
        <w:t>egión de Coquimbo es el sistema socio-natural que se ha escogido para ilustrar la metodología de modelización y análisis desarrollad</w:t>
      </w:r>
      <w:r w:rsidR="008A272C" w:rsidRPr="00E12488">
        <w:rPr>
          <w:rFonts w:ascii="Times New Roman" w:hAnsi="Times New Roman" w:cs="Times New Roman"/>
          <w:color w:val="000000"/>
          <w:szCs w:val="24"/>
          <w:lang w:val="es-ES_tradnl"/>
        </w:rPr>
        <w:t>os</w:t>
      </w:r>
      <w:r w:rsidRPr="00E12488">
        <w:rPr>
          <w:rFonts w:ascii="Times New Roman" w:hAnsi="Times New Roman" w:cs="Times New Roman"/>
          <w:color w:val="000000"/>
          <w:szCs w:val="24"/>
          <w:lang w:val="es-ES_tradnl"/>
        </w:rPr>
        <w:t>. Para estos efectos se ha utilizado una versión simplificada del SSET original (23 de 31 elementos).</w:t>
      </w:r>
    </w:p>
    <w:p w14:paraId="69A5B216" w14:textId="77777777" w:rsidR="00BF14FB" w:rsidRDefault="00BF14FB" w:rsidP="00A02D9E">
      <w:pPr>
        <w:spacing w:after="0" w:line="240" w:lineRule="auto"/>
        <w:ind w:left="120"/>
        <w:jc w:val="both"/>
        <w:rPr>
          <w:rFonts w:ascii="Times New Roman" w:hAnsi="Times New Roman" w:cs="Times New Roman"/>
          <w:color w:val="000000"/>
          <w:szCs w:val="24"/>
          <w:lang w:val="es-ES_tradnl"/>
        </w:rPr>
      </w:pPr>
    </w:p>
    <w:p w14:paraId="4FF0CA57" w14:textId="760B4790" w:rsidR="00F56E21" w:rsidRDefault="0095643F" w:rsidP="00A02D9E">
      <w:pPr>
        <w:spacing w:after="0" w:line="240" w:lineRule="auto"/>
        <w:jc w:val="both"/>
        <w:rPr>
          <w:rFonts w:ascii="Times New Roman" w:hAnsi="Times New Roman" w:cs="Times New Roman"/>
          <w:color w:val="000000"/>
          <w:szCs w:val="24"/>
          <w:lang w:val="es-ES_tradnl"/>
        </w:rPr>
      </w:pPr>
      <w:r w:rsidRPr="00E12488">
        <w:rPr>
          <w:rFonts w:ascii="Times New Roman" w:hAnsi="Times New Roman" w:cs="Times New Roman"/>
          <w:color w:val="000000"/>
          <w:szCs w:val="24"/>
          <w:lang w:val="es-ES_tradnl"/>
        </w:rPr>
        <w:t xml:space="preserve">Entre la modelización inicial del SSET de la </w:t>
      </w:r>
      <w:r w:rsidR="0088026E">
        <w:rPr>
          <w:rFonts w:ascii="Times New Roman" w:hAnsi="Times New Roman" w:cs="Times New Roman"/>
          <w:color w:val="000000"/>
          <w:szCs w:val="24"/>
          <w:lang w:val="es-ES_tradnl"/>
        </w:rPr>
        <w:t>r</w:t>
      </w:r>
      <w:r w:rsidRPr="00E12488">
        <w:rPr>
          <w:rFonts w:ascii="Times New Roman" w:hAnsi="Times New Roman" w:cs="Times New Roman"/>
          <w:color w:val="000000"/>
          <w:szCs w:val="24"/>
          <w:lang w:val="es-ES_tradnl"/>
        </w:rPr>
        <w:t>egión de Coquimbo, cuyo propósito es fundamentalmente discursivo, y la utilizada para la modelización matemática desarrollada en este artículo, media un proceso de formalización de las variables para adaptarlas a las exigencias de la modelización matemática, pero conservando la coherencia discursiva inicial del modelo.</w:t>
      </w:r>
      <w:r w:rsidR="00107436" w:rsidRPr="00E12488">
        <w:rPr>
          <w:rFonts w:ascii="Times New Roman" w:hAnsi="Times New Roman" w:cs="Times New Roman"/>
          <w:szCs w:val="24"/>
          <w:lang w:val="es-ES_tradnl"/>
        </w:rPr>
        <w:t xml:space="preserve"> </w:t>
      </w:r>
      <w:r w:rsidR="00274384" w:rsidRPr="00E12488">
        <w:rPr>
          <w:rFonts w:ascii="Times New Roman" w:hAnsi="Times New Roman" w:cs="Times New Roman"/>
          <w:color w:val="000000"/>
          <w:szCs w:val="24"/>
          <w:lang w:val="es-ES_tradnl"/>
        </w:rPr>
        <w:t>El desarrollo de</w:t>
      </w:r>
      <w:r w:rsidRPr="00E12488">
        <w:rPr>
          <w:rFonts w:ascii="Times New Roman" w:hAnsi="Times New Roman" w:cs="Times New Roman"/>
          <w:color w:val="000000"/>
          <w:szCs w:val="24"/>
          <w:lang w:val="es-ES_tradnl"/>
        </w:rPr>
        <w:t xml:space="preserve"> la modelización sistémica del SSET de la </w:t>
      </w:r>
      <w:r w:rsidR="0088026E" w:rsidRPr="00E12488">
        <w:rPr>
          <w:rFonts w:ascii="Times New Roman" w:hAnsi="Times New Roman" w:cs="Times New Roman"/>
          <w:color w:val="000000"/>
          <w:szCs w:val="24"/>
          <w:lang w:val="es-ES_tradnl"/>
        </w:rPr>
        <w:t>r</w:t>
      </w:r>
      <w:r w:rsidRPr="00E12488">
        <w:rPr>
          <w:rFonts w:ascii="Times New Roman" w:hAnsi="Times New Roman" w:cs="Times New Roman"/>
          <w:color w:val="000000"/>
          <w:szCs w:val="24"/>
          <w:lang w:val="es-ES_tradnl"/>
        </w:rPr>
        <w:t xml:space="preserve">egión de Coquimbo </w:t>
      </w:r>
      <w:r w:rsidR="00274384" w:rsidRPr="00E12488">
        <w:rPr>
          <w:rFonts w:ascii="Times New Roman" w:hAnsi="Times New Roman" w:cs="Times New Roman"/>
          <w:color w:val="000000"/>
          <w:szCs w:val="24"/>
          <w:lang w:val="es-ES_tradnl"/>
        </w:rPr>
        <w:t>descansó en los siguientes pasos</w:t>
      </w:r>
      <w:r w:rsidRPr="00E12488">
        <w:rPr>
          <w:rFonts w:ascii="Times New Roman" w:hAnsi="Times New Roman" w:cs="Times New Roman"/>
          <w:color w:val="000000"/>
          <w:szCs w:val="24"/>
          <w:lang w:val="es-ES_tradnl"/>
        </w:rPr>
        <w:t>:</w:t>
      </w:r>
      <w:r w:rsidR="002F2ABF" w:rsidRPr="00E12488">
        <w:rPr>
          <w:rFonts w:ascii="Times New Roman" w:hAnsi="Times New Roman" w:cs="Times New Roman"/>
          <w:color w:val="000000"/>
          <w:szCs w:val="24"/>
          <w:lang w:val="es-ES_tradnl"/>
        </w:rPr>
        <w:t xml:space="preserve"> a) </w:t>
      </w:r>
      <w:r w:rsidR="00BB33D9" w:rsidRPr="00E12488">
        <w:rPr>
          <w:rFonts w:ascii="Times New Roman" w:hAnsi="Times New Roman" w:cs="Times New Roman"/>
          <w:color w:val="000000"/>
          <w:szCs w:val="24"/>
          <w:lang w:val="es-ES_tradnl"/>
        </w:rPr>
        <w:t>u</w:t>
      </w:r>
      <w:r w:rsidRPr="00E12488">
        <w:rPr>
          <w:rFonts w:ascii="Times New Roman" w:hAnsi="Times New Roman" w:cs="Times New Roman"/>
          <w:color w:val="000000"/>
          <w:szCs w:val="24"/>
          <w:lang w:val="es-ES_tradnl"/>
        </w:rPr>
        <w:t xml:space="preserve">n proceso de identificación preliminar de </w:t>
      </w:r>
      <w:r w:rsidR="0088026E" w:rsidRPr="00E12488">
        <w:rPr>
          <w:rFonts w:ascii="Times New Roman" w:hAnsi="Times New Roman" w:cs="Times New Roman"/>
          <w:color w:val="000000"/>
          <w:szCs w:val="24"/>
          <w:lang w:val="es-ES_tradnl"/>
        </w:rPr>
        <w:t xml:space="preserve">temas claves </w:t>
      </w:r>
      <w:r w:rsidRPr="00E12488">
        <w:rPr>
          <w:rFonts w:ascii="Times New Roman" w:hAnsi="Times New Roman" w:cs="Times New Roman"/>
          <w:color w:val="000000"/>
          <w:szCs w:val="24"/>
          <w:lang w:val="es-ES_tradnl"/>
        </w:rPr>
        <w:t xml:space="preserve">(TC), </w:t>
      </w:r>
      <w:r w:rsidR="0088026E">
        <w:rPr>
          <w:rFonts w:ascii="Times New Roman" w:hAnsi="Times New Roman" w:cs="Times New Roman"/>
          <w:color w:val="000000"/>
          <w:szCs w:val="24"/>
          <w:lang w:val="es-ES_tradnl"/>
        </w:rPr>
        <w:t>con</w:t>
      </w:r>
      <w:r w:rsidRPr="00E12488">
        <w:rPr>
          <w:rFonts w:ascii="Times New Roman" w:hAnsi="Times New Roman" w:cs="Times New Roman"/>
          <w:color w:val="000000"/>
          <w:szCs w:val="24"/>
          <w:lang w:val="es-ES_tradnl"/>
        </w:rPr>
        <w:t xml:space="preserve"> base </w:t>
      </w:r>
      <w:r w:rsidR="0088026E">
        <w:rPr>
          <w:rFonts w:ascii="Times New Roman" w:hAnsi="Times New Roman" w:cs="Times New Roman"/>
          <w:color w:val="000000"/>
          <w:szCs w:val="24"/>
          <w:lang w:val="es-ES_tradnl"/>
        </w:rPr>
        <w:t>en</w:t>
      </w:r>
      <w:r w:rsidRPr="00E12488">
        <w:rPr>
          <w:rFonts w:ascii="Times New Roman" w:hAnsi="Times New Roman" w:cs="Times New Roman"/>
          <w:color w:val="000000"/>
          <w:szCs w:val="24"/>
          <w:lang w:val="es-ES_tradnl"/>
        </w:rPr>
        <w:t xml:space="preserve"> fuentes secundarias (</w:t>
      </w:r>
      <w:r w:rsidR="00BB33D9" w:rsidRPr="00E12488">
        <w:rPr>
          <w:rFonts w:ascii="Times New Roman" w:hAnsi="Times New Roman" w:cs="Times New Roman"/>
          <w:color w:val="000000"/>
          <w:szCs w:val="24"/>
          <w:lang w:val="es-ES_tradnl"/>
        </w:rPr>
        <w:t>e</w:t>
      </w:r>
      <w:r w:rsidRPr="00E12488">
        <w:rPr>
          <w:rFonts w:ascii="Times New Roman" w:hAnsi="Times New Roman" w:cs="Times New Roman"/>
          <w:color w:val="000000"/>
          <w:szCs w:val="24"/>
          <w:lang w:val="es-ES_tradnl"/>
        </w:rPr>
        <w:t>studios, análisis polític</w:t>
      </w:r>
      <w:r w:rsidR="00501041" w:rsidRPr="00E12488">
        <w:rPr>
          <w:rFonts w:ascii="Times New Roman" w:hAnsi="Times New Roman" w:cs="Times New Roman"/>
          <w:color w:val="000000"/>
          <w:szCs w:val="24"/>
          <w:lang w:val="es-ES_tradnl"/>
        </w:rPr>
        <w:t>o</w:t>
      </w:r>
      <w:r w:rsidRPr="00E12488">
        <w:rPr>
          <w:rFonts w:ascii="Times New Roman" w:hAnsi="Times New Roman" w:cs="Times New Roman"/>
          <w:color w:val="000000"/>
          <w:szCs w:val="24"/>
          <w:lang w:val="es-ES_tradnl"/>
        </w:rPr>
        <w:t>s, diagnósticos, tesis existentes) y entrevistas con actores claves e informadores cualificados</w:t>
      </w:r>
      <w:r w:rsidR="002F2ABF" w:rsidRPr="00E12488">
        <w:rPr>
          <w:rFonts w:ascii="Times New Roman" w:hAnsi="Times New Roman" w:cs="Times New Roman"/>
          <w:color w:val="000000"/>
          <w:szCs w:val="24"/>
          <w:lang w:val="es-ES_tradnl"/>
        </w:rPr>
        <w:t xml:space="preserve">, b) </w:t>
      </w:r>
      <w:r w:rsidR="00BB33D9" w:rsidRPr="00E12488">
        <w:rPr>
          <w:rFonts w:ascii="Times New Roman" w:hAnsi="Times New Roman" w:cs="Times New Roman"/>
          <w:color w:val="000000"/>
          <w:szCs w:val="24"/>
          <w:lang w:val="es-ES_tradnl"/>
        </w:rPr>
        <w:t>u</w:t>
      </w:r>
      <w:r w:rsidRPr="00E12488">
        <w:rPr>
          <w:rFonts w:ascii="Times New Roman" w:hAnsi="Times New Roman" w:cs="Times New Roman"/>
          <w:color w:val="000000"/>
          <w:szCs w:val="24"/>
          <w:lang w:val="es-ES_tradnl"/>
        </w:rPr>
        <w:t>n proceso de validación de TC con los actores relevantes, en general mediante procesos participativos amplios, transparentes e informados</w:t>
      </w:r>
      <w:r w:rsidR="002F2ABF" w:rsidRPr="00E12488">
        <w:rPr>
          <w:rFonts w:ascii="Times New Roman" w:hAnsi="Times New Roman" w:cs="Times New Roman"/>
          <w:color w:val="000000"/>
          <w:szCs w:val="24"/>
          <w:lang w:val="es-ES_tradnl"/>
        </w:rPr>
        <w:t>, c) u</w:t>
      </w:r>
      <w:r w:rsidRPr="00E12488">
        <w:rPr>
          <w:rFonts w:ascii="Times New Roman" w:hAnsi="Times New Roman" w:cs="Times New Roman"/>
          <w:color w:val="000000"/>
          <w:szCs w:val="24"/>
          <w:lang w:val="es-ES_tradnl"/>
        </w:rPr>
        <w:t>n proceso de respaldo de TC mediante una compilación de la evidencia e información que respalda la formulación del TC</w:t>
      </w:r>
      <w:r w:rsidR="002F2ABF" w:rsidRPr="00E12488">
        <w:rPr>
          <w:rFonts w:ascii="Times New Roman" w:hAnsi="Times New Roman" w:cs="Times New Roman"/>
          <w:color w:val="000000"/>
          <w:szCs w:val="24"/>
          <w:lang w:val="es-ES_tradnl"/>
        </w:rPr>
        <w:t>, d) m</w:t>
      </w:r>
      <w:r w:rsidRPr="00E12488">
        <w:rPr>
          <w:rFonts w:ascii="Times New Roman" w:hAnsi="Times New Roman" w:cs="Times New Roman"/>
          <w:color w:val="000000"/>
          <w:szCs w:val="24"/>
          <w:lang w:val="es-ES_tradnl"/>
        </w:rPr>
        <w:t>odelización del sistema del problema de política pública, consistente en establecer las relaciones de dependencia entre TC, los que al interior del modelo se trasforman en elementos</w:t>
      </w:r>
      <w:r w:rsidR="002F2ABF" w:rsidRPr="00E12488">
        <w:rPr>
          <w:rFonts w:ascii="Times New Roman" w:hAnsi="Times New Roman" w:cs="Times New Roman"/>
          <w:color w:val="000000"/>
          <w:szCs w:val="24"/>
          <w:lang w:val="es-ES_tradnl"/>
        </w:rPr>
        <w:t xml:space="preserve"> y e) p</w:t>
      </w:r>
      <w:r w:rsidRPr="00E12488">
        <w:rPr>
          <w:rFonts w:ascii="Times New Roman" w:hAnsi="Times New Roman" w:cs="Times New Roman"/>
          <w:color w:val="000000"/>
          <w:szCs w:val="24"/>
          <w:lang w:val="es-ES_tradnl"/>
        </w:rPr>
        <w:t>roceso de validación de la modelización del sistema, en general mediante procesos participativos amplios, transparentes e informados.</w:t>
      </w:r>
    </w:p>
    <w:p w14:paraId="3DA76BE3" w14:textId="77777777" w:rsidR="00F56E21" w:rsidRPr="00F56E21" w:rsidRDefault="00F56E21" w:rsidP="00A02D9E">
      <w:pPr>
        <w:spacing w:after="0" w:line="240" w:lineRule="auto"/>
        <w:jc w:val="both"/>
        <w:rPr>
          <w:rFonts w:ascii="Times New Roman" w:hAnsi="Times New Roman" w:cs="Times New Roman"/>
          <w:szCs w:val="24"/>
          <w:lang w:val="es-ES_tradnl"/>
        </w:rPr>
      </w:pPr>
    </w:p>
    <w:p w14:paraId="46595FFB" w14:textId="7201F3BF" w:rsidR="00BB664E" w:rsidRDefault="00BF14FB" w:rsidP="001625A2">
      <w:pPr>
        <w:pStyle w:val="Ttulo1"/>
      </w:pPr>
      <w:r w:rsidRPr="002557C5">
        <w:t xml:space="preserve">2.2 </w:t>
      </w:r>
      <w:r w:rsidR="0095643F" w:rsidRPr="002557C5">
        <w:t>Supuestos de la modelización</w:t>
      </w:r>
    </w:p>
    <w:p w14:paraId="3B25873F" w14:textId="77777777" w:rsidR="00F56E21" w:rsidRPr="00F56E21" w:rsidRDefault="00F56E21" w:rsidP="00A02D9E">
      <w:pPr>
        <w:spacing w:after="0" w:line="240" w:lineRule="auto"/>
        <w:rPr>
          <w:lang w:val="es-ES_tradnl"/>
        </w:rPr>
      </w:pPr>
    </w:p>
    <w:p w14:paraId="1071B894" w14:textId="7FA0B81E" w:rsidR="00BE2207" w:rsidRDefault="0095643F" w:rsidP="00A02D9E">
      <w:pPr>
        <w:spacing w:after="0" w:line="240" w:lineRule="auto"/>
        <w:jc w:val="both"/>
        <w:rPr>
          <w:rFonts w:ascii="Times New Roman" w:hAnsi="Times New Roman" w:cs="Times New Roman"/>
          <w:color w:val="000000"/>
          <w:szCs w:val="24"/>
          <w:lang w:val="es-ES_tradnl"/>
        </w:rPr>
      </w:pPr>
      <w:r w:rsidRPr="00E12488">
        <w:rPr>
          <w:rFonts w:ascii="Times New Roman" w:hAnsi="Times New Roman" w:cs="Times New Roman"/>
          <w:color w:val="000000"/>
          <w:szCs w:val="24"/>
          <w:lang w:val="es-ES_tradnl"/>
        </w:rPr>
        <w:lastRenderedPageBreak/>
        <w:t xml:space="preserve">La modelización </w:t>
      </w:r>
      <w:r w:rsidR="00123E23" w:rsidRPr="00E12488">
        <w:rPr>
          <w:rFonts w:ascii="Times New Roman" w:hAnsi="Times New Roman" w:cs="Times New Roman"/>
          <w:color w:val="000000"/>
          <w:szCs w:val="24"/>
          <w:lang w:val="es-ES_tradnl"/>
        </w:rPr>
        <w:t>formal</w:t>
      </w:r>
      <w:r w:rsidRPr="00E12488">
        <w:rPr>
          <w:rFonts w:ascii="Times New Roman" w:hAnsi="Times New Roman" w:cs="Times New Roman"/>
          <w:color w:val="000000"/>
          <w:szCs w:val="24"/>
          <w:lang w:val="es-ES_tradnl"/>
        </w:rPr>
        <w:t xml:space="preserve"> del SSET de la </w:t>
      </w:r>
      <w:r w:rsidR="0088026E" w:rsidRPr="00E12488">
        <w:rPr>
          <w:rFonts w:ascii="Times New Roman" w:hAnsi="Times New Roman" w:cs="Times New Roman"/>
          <w:color w:val="000000"/>
          <w:szCs w:val="24"/>
          <w:lang w:val="es-ES_tradnl"/>
        </w:rPr>
        <w:t>r</w:t>
      </w:r>
      <w:r w:rsidRPr="00E12488">
        <w:rPr>
          <w:rFonts w:ascii="Times New Roman" w:hAnsi="Times New Roman" w:cs="Times New Roman"/>
          <w:color w:val="000000"/>
          <w:szCs w:val="24"/>
          <w:lang w:val="es-ES_tradnl"/>
        </w:rPr>
        <w:t>egión de Coquimbo</w:t>
      </w:r>
      <w:r w:rsidR="0088026E">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adoptada en este estudio, útil a la toma de decisión estratégica, </w:t>
      </w:r>
      <w:r w:rsidR="00123E23" w:rsidRPr="00E12488">
        <w:rPr>
          <w:rFonts w:ascii="Times New Roman" w:hAnsi="Times New Roman" w:cs="Times New Roman"/>
          <w:color w:val="000000"/>
          <w:szCs w:val="24"/>
          <w:lang w:val="es-ES_tradnl"/>
        </w:rPr>
        <w:t>descansa en un conjunto de</w:t>
      </w:r>
      <w:r w:rsidRPr="00E12488">
        <w:rPr>
          <w:rFonts w:ascii="Times New Roman" w:hAnsi="Times New Roman" w:cs="Times New Roman"/>
          <w:color w:val="000000"/>
          <w:szCs w:val="24"/>
          <w:lang w:val="es-ES_tradnl"/>
        </w:rPr>
        <w:t xml:space="preserve"> </w:t>
      </w:r>
      <w:r w:rsidR="00123E23" w:rsidRPr="00E12488">
        <w:rPr>
          <w:rFonts w:ascii="Times New Roman" w:hAnsi="Times New Roman" w:cs="Times New Roman"/>
          <w:color w:val="000000"/>
          <w:szCs w:val="24"/>
          <w:lang w:val="es-ES_tradnl"/>
        </w:rPr>
        <w:t>supuestos</w:t>
      </w:r>
      <w:r w:rsidRPr="00E12488">
        <w:rPr>
          <w:rFonts w:ascii="Times New Roman" w:hAnsi="Times New Roman" w:cs="Times New Roman"/>
          <w:color w:val="000000"/>
          <w:szCs w:val="24"/>
          <w:lang w:val="es-ES_tradnl"/>
        </w:rPr>
        <w:t>.</w:t>
      </w:r>
      <w:r w:rsidR="00123E23" w:rsidRPr="00E12488">
        <w:rPr>
          <w:rFonts w:ascii="Times New Roman" w:hAnsi="Times New Roman" w:cs="Times New Roman"/>
          <w:szCs w:val="24"/>
          <w:lang w:val="es-ES_tradnl"/>
        </w:rPr>
        <w:t xml:space="preserve"> </w:t>
      </w:r>
      <w:r w:rsidRPr="00E12488">
        <w:rPr>
          <w:rFonts w:ascii="Times New Roman" w:hAnsi="Times New Roman" w:cs="Times New Roman"/>
          <w:color w:val="000000"/>
          <w:szCs w:val="24"/>
          <w:lang w:val="es-ES_tradnl"/>
        </w:rPr>
        <w:t>En primer lugar, se trata de la modelización de una estructura causal. Esto es</w:t>
      </w:r>
      <w:r w:rsidR="0088026E">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de un conjunto de elementos que se entiende han construido entre s</w:t>
      </w:r>
      <w:r w:rsidR="0088026E">
        <w:rPr>
          <w:rFonts w:ascii="Times New Roman" w:hAnsi="Times New Roman" w:cs="Times New Roman"/>
          <w:color w:val="000000"/>
          <w:szCs w:val="24"/>
          <w:lang w:val="es-ES_tradnl"/>
        </w:rPr>
        <w:t>i</w:t>
      </w:r>
      <w:r w:rsidRPr="00E12488">
        <w:rPr>
          <w:rFonts w:ascii="Times New Roman" w:hAnsi="Times New Roman" w:cs="Times New Roman"/>
          <w:color w:val="000000"/>
          <w:szCs w:val="24"/>
          <w:lang w:val="es-ES_tradnl"/>
        </w:rPr>
        <w:t xml:space="preserve"> una organización funcional estable. Es decir, asumimos que los elementos del sistema mantienen valores </w:t>
      </w:r>
      <w:r w:rsidR="00123E23" w:rsidRPr="00E12488">
        <w:rPr>
          <w:rFonts w:ascii="Times New Roman" w:hAnsi="Times New Roman" w:cs="Times New Roman"/>
          <w:color w:val="000000"/>
          <w:szCs w:val="24"/>
          <w:lang w:val="es-ES_tradnl"/>
        </w:rPr>
        <w:t xml:space="preserve">acotados </w:t>
      </w:r>
      <w:r w:rsidRPr="00E12488">
        <w:rPr>
          <w:rFonts w:ascii="Times New Roman" w:hAnsi="Times New Roman" w:cs="Times New Roman"/>
          <w:color w:val="000000"/>
          <w:szCs w:val="24"/>
          <w:lang w:val="es-ES_tradnl"/>
        </w:rPr>
        <w:t>en el tiempo, y la intensidad de sus relaciones de influencia ha alcanzado una magnitud aproximadamente constante. Los elementos del sistema modelizado corresponden a variables cuantitativas continuas, medidas en escala de intervalo.</w:t>
      </w:r>
      <w:r w:rsidR="00123E23" w:rsidRPr="00E12488">
        <w:rPr>
          <w:rFonts w:ascii="Times New Roman" w:hAnsi="Times New Roman" w:cs="Times New Roman"/>
          <w:szCs w:val="24"/>
          <w:lang w:val="es-ES_tradnl"/>
        </w:rPr>
        <w:t xml:space="preserve"> </w:t>
      </w:r>
      <w:r w:rsidRPr="00E12488">
        <w:rPr>
          <w:rFonts w:ascii="Times New Roman" w:hAnsi="Times New Roman" w:cs="Times New Roman"/>
          <w:color w:val="000000"/>
          <w:szCs w:val="24"/>
          <w:lang w:val="es-ES_tradnl"/>
        </w:rPr>
        <w:t>Es</w:t>
      </w:r>
      <w:r w:rsidR="0088026E">
        <w:rPr>
          <w:rFonts w:ascii="Times New Roman" w:hAnsi="Times New Roman" w:cs="Times New Roman"/>
          <w:color w:val="000000"/>
          <w:szCs w:val="24"/>
          <w:lang w:val="es-ES_tradnl"/>
        </w:rPr>
        <w:t>to es</w:t>
      </w:r>
      <w:r w:rsidRPr="00E12488">
        <w:rPr>
          <w:rFonts w:ascii="Times New Roman" w:hAnsi="Times New Roman" w:cs="Times New Roman"/>
          <w:color w:val="000000"/>
          <w:szCs w:val="24"/>
          <w:lang w:val="es-ES_tradnl"/>
        </w:rPr>
        <w:t xml:space="preserve">, las variables pueden asumir cualquier valor, positivo o negativo, y el valor cero en un valor posible más, sin indicar ausencia de la característica. </w:t>
      </w:r>
      <w:r w:rsidR="00123E23" w:rsidRPr="00E12488">
        <w:rPr>
          <w:rFonts w:ascii="Times New Roman" w:hAnsi="Times New Roman" w:cs="Times New Roman"/>
          <w:color w:val="000000"/>
          <w:szCs w:val="24"/>
          <w:lang w:val="es-ES_tradnl"/>
        </w:rPr>
        <w:t>Consistente con</w:t>
      </w:r>
      <w:r w:rsidRPr="00E12488">
        <w:rPr>
          <w:rFonts w:ascii="Times New Roman" w:hAnsi="Times New Roman" w:cs="Times New Roman"/>
          <w:color w:val="000000"/>
          <w:szCs w:val="24"/>
          <w:lang w:val="es-ES_tradnl"/>
        </w:rPr>
        <w:t xml:space="preserve"> la perspectiva sistémica, </w:t>
      </w:r>
      <w:r w:rsidR="00123E23" w:rsidRPr="00E12488">
        <w:rPr>
          <w:rFonts w:ascii="Times New Roman" w:hAnsi="Times New Roman" w:cs="Times New Roman"/>
          <w:color w:val="000000"/>
          <w:szCs w:val="24"/>
          <w:lang w:val="es-ES_tradnl"/>
        </w:rPr>
        <w:t>cada</w:t>
      </w:r>
      <w:r w:rsidRPr="00E12488">
        <w:rPr>
          <w:rFonts w:ascii="Times New Roman" w:hAnsi="Times New Roman" w:cs="Times New Roman"/>
          <w:color w:val="000000"/>
          <w:szCs w:val="24"/>
          <w:lang w:val="es-ES_tradnl"/>
        </w:rPr>
        <w:t xml:space="preserve"> elemento de este </w:t>
      </w:r>
      <w:r w:rsidR="00123E23" w:rsidRPr="00E12488">
        <w:rPr>
          <w:rFonts w:ascii="Times New Roman" w:hAnsi="Times New Roman" w:cs="Times New Roman"/>
          <w:color w:val="000000"/>
          <w:szCs w:val="24"/>
          <w:lang w:val="es-ES_tradnl"/>
        </w:rPr>
        <w:t xml:space="preserve">sistema </w:t>
      </w:r>
      <w:r w:rsidRPr="00E12488">
        <w:rPr>
          <w:rFonts w:ascii="Times New Roman" w:hAnsi="Times New Roman" w:cs="Times New Roman"/>
          <w:color w:val="000000"/>
          <w:szCs w:val="24"/>
          <w:lang w:val="es-ES_tradnl"/>
        </w:rPr>
        <w:t xml:space="preserve">solo tiene sentido a la luz de sus relaciones con </w:t>
      </w:r>
      <w:r w:rsidR="00123E23" w:rsidRPr="00E12488">
        <w:rPr>
          <w:rFonts w:ascii="Times New Roman" w:hAnsi="Times New Roman" w:cs="Times New Roman"/>
          <w:color w:val="000000"/>
          <w:szCs w:val="24"/>
          <w:lang w:val="es-ES_tradnl"/>
        </w:rPr>
        <w:t xml:space="preserve">los </w:t>
      </w:r>
      <w:r w:rsidRPr="00E12488">
        <w:rPr>
          <w:rFonts w:ascii="Times New Roman" w:hAnsi="Times New Roman" w:cs="Times New Roman"/>
          <w:color w:val="000000"/>
          <w:szCs w:val="24"/>
          <w:lang w:val="es-ES_tradnl"/>
        </w:rPr>
        <w:t>otros elementos. Esta</w:t>
      </w:r>
      <w:r w:rsidR="0025047D" w:rsidRPr="00E12488">
        <w:rPr>
          <w:rFonts w:ascii="Times New Roman" w:hAnsi="Times New Roman" w:cs="Times New Roman"/>
          <w:color w:val="000000"/>
          <w:szCs w:val="24"/>
          <w:lang w:val="es-ES_tradnl"/>
        </w:rPr>
        <w:t>s</w:t>
      </w:r>
      <w:r w:rsidRPr="00E12488">
        <w:rPr>
          <w:rFonts w:ascii="Times New Roman" w:hAnsi="Times New Roman" w:cs="Times New Roman"/>
          <w:color w:val="000000"/>
          <w:szCs w:val="24"/>
          <w:lang w:val="es-ES_tradnl"/>
        </w:rPr>
        <w:t xml:space="preserve"> relaciones, expresadas en el sistema modelizado, corresponden a relaciones de influencia directa, donde los cambios que eventualmente puedan </w:t>
      </w:r>
      <w:r w:rsidR="00123E23" w:rsidRPr="00E12488">
        <w:rPr>
          <w:rFonts w:ascii="Times New Roman" w:hAnsi="Times New Roman" w:cs="Times New Roman"/>
          <w:color w:val="000000"/>
          <w:szCs w:val="24"/>
          <w:lang w:val="es-ES_tradnl"/>
        </w:rPr>
        <w:t xml:space="preserve">transmitirse desde </w:t>
      </w:r>
      <w:r w:rsidRPr="00E12488">
        <w:rPr>
          <w:rFonts w:ascii="Times New Roman" w:hAnsi="Times New Roman" w:cs="Times New Roman"/>
          <w:color w:val="000000"/>
          <w:szCs w:val="24"/>
          <w:lang w:val="es-ES_tradnl"/>
        </w:rPr>
        <w:t xml:space="preserve">una variable </w:t>
      </w:r>
      <w:r w:rsidR="00123E23" w:rsidRPr="00E12488">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el emisor de la influencia</w:t>
      </w:r>
      <w:r w:rsidR="00123E23" w:rsidRPr="00E12488">
        <w:rPr>
          <w:rFonts w:ascii="Times New Roman" w:hAnsi="Times New Roman" w:cs="Times New Roman"/>
          <w:color w:val="000000"/>
          <w:szCs w:val="24"/>
          <w:lang w:val="es-ES_tradnl"/>
        </w:rPr>
        <w:t xml:space="preserve">) hacia </w:t>
      </w:r>
      <w:r w:rsidR="008A272C" w:rsidRPr="00E12488">
        <w:rPr>
          <w:rFonts w:ascii="Times New Roman" w:hAnsi="Times New Roman" w:cs="Times New Roman"/>
          <w:color w:val="000000"/>
          <w:szCs w:val="24"/>
          <w:lang w:val="es-ES_tradnl"/>
        </w:rPr>
        <w:t>otra (</w:t>
      </w:r>
      <w:r w:rsidR="00123E23" w:rsidRPr="00E12488">
        <w:rPr>
          <w:rFonts w:ascii="Times New Roman" w:hAnsi="Times New Roman" w:cs="Times New Roman"/>
          <w:color w:val="000000"/>
          <w:szCs w:val="24"/>
          <w:lang w:val="es-ES_tradnl"/>
        </w:rPr>
        <w:t>el receptor),</w:t>
      </w:r>
      <w:r w:rsidRPr="00E12488">
        <w:rPr>
          <w:rFonts w:ascii="Times New Roman" w:hAnsi="Times New Roman" w:cs="Times New Roman"/>
          <w:color w:val="000000"/>
          <w:szCs w:val="24"/>
          <w:lang w:val="es-ES_tradnl"/>
        </w:rPr>
        <w:t xml:space="preserve"> se asume </w:t>
      </w:r>
      <w:r w:rsidR="00123E23" w:rsidRPr="00E12488">
        <w:rPr>
          <w:rFonts w:ascii="Times New Roman" w:hAnsi="Times New Roman" w:cs="Times New Roman"/>
          <w:color w:val="000000"/>
          <w:szCs w:val="24"/>
          <w:lang w:val="es-ES_tradnl"/>
        </w:rPr>
        <w:t xml:space="preserve">ocurren </w:t>
      </w:r>
      <w:r w:rsidRPr="00E12488">
        <w:rPr>
          <w:rFonts w:ascii="Times New Roman" w:hAnsi="Times New Roman" w:cs="Times New Roman"/>
          <w:color w:val="000000"/>
          <w:szCs w:val="24"/>
          <w:lang w:val="es-ES_tradnl"/>
        </w:rPr>
        <w:t>sin intervención de terceros (</w:t>
      </w:r>
      <w:r w:rsidRPr="00F56E21">
        <w:rPr>
          <w:rFonts w:ascii="Times New Roman" w:hAnsi="Times New Roman" w:cs="Times New Roman"/>
          <w:color w:val="0070C0"/>
          <w:szCs w:val="24"/>
          <w:lang w:val="es-ES_tradnl"/>
        </w:rPr>
        <w:t xml:space="preserve">ver Vázquez </w:t>
      </w:r>
      <w:r w:rsidRPr="00F56E21">
        <w:rPr>
          <w:rFonts w:ascii="Times New Roman" w:hAnsi="Times New Roman" w:cs="Times New Roman"/>
          <w:i/>
          <w:iCs/>
          <w:color w:val="0070C0"/>
          <w:szCs w:val="24"/>
          <w:lang w:val="es-ES_tradnl"/>
        </w:rPr>
        <w:t>et al.</w:t>
      </w:r>
      <w:r w:rsidR="00744CF9" w:rsidRPr="00F56E21">
        <w:rPr>
          <w:rFonts w:ascii="Times New Roman" w:hAnsi="Times New Roman" w:cs="Times New Roman"/>
          <w:i/>
          <w:iCs/>
          <w:color w:val="0070C0"/>
          <w:szCs w:val="24"/>
          <w:lang w:val="es-ES_tradnl"/>
        </w:rPr>
        <w:t>,</w:t>
      </w:r>
      <w:r w:rsidRPr="00F56E21">
        <w:rPr>
          <w:rFonts w:ascii="Times New Roman" w:hAnsi="Times New Roman" w:cs="Times New Roman"/>
          <w:color w:val="0070C0"/>
          <w:szCs w:val="24"/>
          <w:lang w:val="es-ES_tradnl"/>
        </w:rPr>
        <w:t xml:space="preserve"> 2015</w:t>
      </w:r>
      <w:r w:rsidRPr="00E12488">
        <w:rPr>
          <w:rFonts w:ascii="Times New Roman" w:hAnsi="Times New Roman" w:cs="Times New Roman"/>
          <w:color w:val="000000"/>
          <w:szCs w:val="24"/>
          <w:lang w:val="es-ES_tradnl"/>
        </w:rPr>
        <w:t>). En la sección siguiente se presentan</w:t>
      </w:r>
      <w:r w:rsidR="0088026E">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de manera formal</w:t>
      </w:r>
      <w:r w:rsidR="0088026E">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los elementos, estructuras y procedimientos utilizados en nuestra modelización y análisis de sistemas socio-naturales, que aplicaremos a</w:t>
      </w:r>
      <w:r w:rsidR="00BB664E" w:rsidRPr="00E12488">
        <w:rPr>
          <w:rFonts w:ascii="Times New Roman" w:hAnsi="Times New Roman" w:cs="Times New Roman"/>
          <w:color w:val="000000"/>
          <w:szCs w:val="24"/>
          <w:lang w:val="es-ES_tradnl"/>
        </w:rPr>
        <w:t xml:space="preserve">l SSET de la </w:t>
      </w:r>
      <w:r w:rsidR="0088026E">
        <w:rPr>
          <w:rFonts w:ascii="Times New Roman" w:hAnsi="Times New Roman" w:cs="Times New Roman"/>
          <w:color w:val="000000"/>
          <w:szCs w:val="24"/>
          <w:lang w:val="es-ES_tradnl"/>
        </w:rPr>
        <w:t>r</w:t>
      </w:r>
      <w:r w:rsidR="00BB664E" w:rsidRPr="00E12488">
        <w:rPr>
          <w:rFonts w:ascii="Times New Roman" w:hAnsi="Times New Roman" w:cs="Times New Roman"/>
          <w:color w:val="000000"/>
          <w:szCs w:val="24"/>
          <w:lang w:val="es-ES_tradnl"/>
        </w:rPr>
        <w:t>egión de Coquimbo.</w:t>
      </w:r>
    </w:p>
    <w:p w14:paraId="5EFDDDD6" w14:textId="77777777" w:rsidR="00BF14FB" w:rsidRPr="00E12488" w:rsidRDefault="00BF14FB" w:rsidP="00A02D9E">
      <w:pPr>
        <w:spacing w:after="0" w:line="240" w:lineRule="auto"/>
        <w:ind w:left="120"/>
        <w:jc w:val="both"/>
        <w:rPr>
          <w:rFonts w:ascii="Times New Roman" w:hAnsi="Times New Roman" w:cs="Times New Roman"/>
          <w:szCs w:val="24"/>
          <w:lang w:val="es-ES_tradnl"/>
        </w:rPr>
      </w:pPr>
    </w:p>
    <w:p w14:paraId="22DE211E" w14:textId="5AA7563E" w:rsidR="005460BD" w:rsidRDefault="00BF14FB" w:rsidP="001625A2">
      <w:pPr>
        <w:pStyle w:val="Ttulo1"/>
      </w:pPr>
      <w:r>
        <w:t xml:space="preserve">2.3 </w:t>
      </w:r>
      <w:r w:rsidR="0095643F" w:rsidRPr="00E12488">
        <w:t xml:space="preserve">Modelización del sistema: </w:t>
      </w:r>
      <w:r w:rsidR="0088026E" w:rsidRPr="00E12488">
        <w:t>E</w:t>
      </w:r>
      <w:r w:rsidR="0095643F" w:rsidRPr="00E12488">
        <w:t xml:space="preserve">l </w:t>
      </w:r>
      <w:r w:rsidR="00217338" w:rsidRPr="00E12488">
        <w:t>dígrafo</w:t>
      </w:r>
      <w:r w:rsidR="0095643F" w:rsidRPr="00E12488">
        <w:t xml:space="preserve"> y la matriz de influencias</w:t>
      </w:r>
    </w:p>
    <w:p w14:paraId="490379CF" w14:textId="77777777" w:rsidR="00F56E21" w:rsidRPr="00F56E21" w:rsidRDefault="00F56E21" w:rsidP="00A02D9E">
      <w:pPr>
        <w:spacing w:after="0" w:line="240" w:lineRule="auto"/>
        <w:rPr>
          <w:rFonts w:ascii="Times New Roman" w:hAnsi="Times New Roman" w:cs="Times New Roman"/>
          <w:lang w:val="es-ES_tradnl"/>
        </w:rPr>
      </w:pPr>
    </w:p>
    <w:p w14:paraId="280BF22D" w14:textId="05C825B0" w:rsidR="0059439E" w:rsidRPr="00E12488" w:rsidRDefault="0095643F" w:rsidP="00A02D9E">
      <w:pPr>
        <w:spacing w:after="0" w:line="240" w:lineRule="auto"/>
        <w:jc w:val="both"/>
        <w:rPr>
          <w:rFonts w:ascii="Times New Roman" w:hAnsi="Times New Roman" w:cs="Times New Roman"/>
          <w:szCs w:val="24"/>
          <w:lang w:val="es-ES_tradnl"/>
        </w:rPr>
      </w:pPr>
      <w:r w:rsidRPr="00E12488">
        <w:rPr>
          <w:rFonts w:ascii="Times New Roman" w:hAnsi="Times New Roman" w:cs="Times New Roman"/>
          <w:color w:val="000000"/>
          <w:szCs w:val="24"/>
          <w:lang w:val="es-ES_tradnl"/>
        </w:rPr>
        <w:t>Las relaciones de influencia directas entre los elementos del sistema modelizado pueden representarse gráficamente en un dígrafo ponderado (</w:t>
      </w:r>
      <w:r w:rsidR="00A41439" w:rsidRPr="00E12488">
        <w:rPr>
          <w:rFonts w:ascii="Times New Roman" w:hAnsi="Times New Roman" w:cs="Times New Roman"/>
          <w:color w:val="000000"/>
          <w:szCs w:val="24"/>
          <w:lang w:val="es-ES_tradnl"/>
        </w:rPr>
        <w:t xml:space="preserve">ver </w:t>
      </w:r>
      <w:r w:rsidR="00A41439" w:rsidRPr="00257C3E">
        <w:rPr>
          <w:rFonts w:ascii="Times New Roman" w:hAnsi="Times New Roman" w:cs="Times New Roman"/>
          <w:b/>
          <w:bCs/>
          <w:color w:val="000000"/>
          <w:szCs w:val="24"/>
          <w:lang w:val="es-ES_tradnl"/>
        </w:rPr>
        <w:t>Apéndice 1</w:t>
      </w:r>
      <w:r w:rsidR="00A41439" w:rsidRPr="00E12488">
        <w:rPr>
          <w:rFonts w:ascii="Times New Roman" w:hAnsi="Times New Roman" w:cs="Times New Roman"/>
          <w:color w:val="000000"/>
          <w:szCs w:val="24"/>
          <w:lang w:val="es-ES_tradnl"/>
        </w:rPr>
        <w:t xml:space="preserve">, </w:t>
      </w:r>
      <w:r w:rsidR="00A41439" w:rsidRPr="00257C3E">
        <w:rPr>
          <w:rFonts w:ascii="Times New Roman" w:hAnsi="Times New Roman" w:cs="Times New Roman"/>
          <w:b/>
          <w:bCs/>
          <w:color w:val="000000"/>
          <w:szCs w:val="24"/>
          <w:lang w:val="es-ES_tradnl"/>
        </w:rPr>
        <w:t>Fig</w:t>
      </w:r>
      <w:r w:rsidR="00257C3E" w:rsidRPr="00257C3E">
        <w:rPr>
          <w:rFonts w:ascii="Times New Roman" w:hAnsi="Times New Roman" w:cs="Times New Roman"/>
          <w:b/>
          <w:bCs/>
          <w:color w:val="000000"/>
          <w:szCs w:val="24"/>
          <w:lang w:val="es-ES_tradnl"/>
        </w:rPr>
        <w:t>ura</w:t>
      </w:r>
      <w:r w:rsidR="00A41439" w:rsidRPr="00257C3E">
        <w:rPr>
          <w:rFonts w:ascii="Times New Roman" w:hAnsi="Times New Roman" w:cs="Times New Roman"/>
          <w:b/>
          <w:bCs/>
          <w:color w:val="000000"/>
          <w:szCs w:val="24"/>
          <w:lang w:val="es-ES_tradnl"/>
        </w:rPr>
        <w:t xml:space="preserve"> A1.1</w:t>
      </w:r>
      <w:r w:rsidRPr="00E12488">
        <w:rPr>
          <w:rFonts w:ascii="Times New Roman" w:hAnsi="Times New Roman" w:cs="Times New Roman"/>
          <w:color w:val="000000"/>
          <w:szCs w:val="24"/>
          <w:lang w:val="es-ES_tradnl"/>
        </w:rPr>
        <w:t>). En general, un grafo es una representación formal de una red de elementos (los vértices o nodos del sistema) y sus relaciones de influencia directa (las aristas o vínculos entre vértices). Cuando las aristas indican</w:t>
      </w:r>
      <w:r w:rsidR="00120653" w:rsidRPr="00E12488">
        <w:rPr>
          <w:rFonts w:ascii="Times New Roman" w:hAnsi="Times New Roman" w:cs="Times New Roman"/>
          <w:color w:val="000000"/>
          <w:szCs w:val="24"/>
          <w:lang w:val="es-ES_tradnl"/>
        </w:rPr>
        <w:t xml:space="preserve"> la dirección de la influencia, </w:t>
      </w:r>
      <m:oMath>
        <m:r>
          <w:rPr>
            <w:rFonts w:ascii="Cambria Math" w:hAnsi="Cambria Math" w:cs="Times New Roman"/>
            <w:color w:val="000000"/>
            <w:szCs w:val="24"/>
            <w:lang w:val="es-ES_tradnl"/>
          </w:rPr>
          <m:t>A→B</m:t>
        </m:r>
      </m:oMath>
      <w:r w:rsidRPr="00E12488">
        <w:rPr>
          <w:rFonts w:ascii="Times New Roman" w:hAnsi="Times New Roman" w:cs="Times New Roman"/>
          <w:color w:val="000000"/>
          <w:szCs w:val="24"/>
          <w:lang w:val="es-ES_tradnl"/>
        </w:rPr>
        <w:t xml:space="preserve"> indica que </w:t>
      </w:r>
      <m:oMath>
        <m:r>
          <w:rPr>
            <w:rFonts w:ascii="Cambria Math" w:hAnsi="Cambria Math" w:cs="Times New Roman"/>
            <w:color w:val="000000"/>
            <w:szCs w:val="24"/>
            <w:lang w:val="es-ES_tradnl"/>
          </w:rPr>
          <m:t xml:space="preserve">A </m:t>
        </m:r>
      </m:oMath>
      <w:r w:rsidR="00120653" w:rsidRPr="00E12488">
        <w:rPr>
          <w:rFonts w:ascii="Times New Roman" w:hAnsi="Times New Roman" w:cs="Times New Roman"/>
          <w:color w:val="000000"/>
          <w:szCs w:val="24"/>
          <w:lang w:val="es-ES_tradnl"/>
        </w:rPr>
        <w:t xml:space="preserve">influye a </w:t>
      </w:r>
      <m:oMath>
        <m:r>
          <w:rPr>
            <w:rFonts w:ascii="Cambria Math" w:hAnsi="Cambria Math" w:cs="Times New Roman"/>
            <w:color w:val="000000"/>
            <w:szCs w:val="24"/>
            <w:lang w:val="es-ES_tradnl"/>
          </w:rPr>
          <m:t>B</m:t>
        </m:r>
      </m:oMath>
      <w:r w:rsidR="00120653" w:rsidRPr="00E12488">
        <w:rPr>
          <w:rFonts w:ascii="Times New Roman" w:hAnsi="Times New Roman" w:cs="Times New Roman"/>
          <w:color w:val="000000"/>
          <w:szCs w:val="24"/>
          <w:lang w:val="es-ES_tradnl"/>
        </w:rPr>
        <w:t xml:space="preserve"> pero no viceversa</w:t>
      </w:r>
      <w:r w:rsidRPr="00E12488">
        <w:rPr>
          <w:rFonts w:ascii="Times New Roman" w:hAnsi="Times New Roman" w:cs="Times New Roman"/>
          <w:color w:val="000000"/>
          <w:szCs w:val="24"/>
          <w:lang w:val="es-ES_tradnl"/>
        </w:rPr>
        <w:t>, el grafo se denomina “grafo direccionado” o más simplemente “</w:t>
      </w:r>
      <w:r w:rsidR="00CD63EB">
        <w:rPr>
          <w:rFonts w:ascii="Times New Roman" w:hAnsi="Times New Roman" w:cs="Times New Roman"/>
          <w:color w:val="000000"/>
          <w:szCs w:val="24"/>
          <w:lang w:val="es-ES_tradnl"/>
        </w:rPr>
        <w:t>dígrafo</w:t>
      </w:r>
      <w:r w:rsidRPr="00E12488">
        <w:rPr>
          <w:rFonts w:ascii="Times New Roman" w:hAnsi="Times New Roman" w:cs="Times New Roman"/>
          <w:color w:val="000000"/>
          <w:szCs w:val="24"/>
          <w:lang w:val="es-ES_tradnl"/>
        </w:rPr>
        <w:t xml:space="preserve">”. Cuando las aristas indican la magnitud o peso de la influencia, el grafo se denomina “grafo ponderado”, también llamado “grafo pesado” o “grafo etiquetado”. Así, un </w:t>
      </w:r>
      <w:r w:rsidR="00CD63EB">
        <w:rPr>
          <w:rFonts w:ascii="Times New Roman" w:hAnsi="Times New Roman" w:cs="Times New Roman"/>
          <w:color w:val="000000"/>
          <w:szCs w:val="24"/>
          <w:lang w:val="es-ES_tradnl"/>
        </w:rPr>
        <w:t>dígrafo</w:t>
      </w:r>
      <w:r w:rsidRPr="00E12488">
        <w:rPr>
          <w:rFonts w:ascii="Times New Roman" w:hAnsi="Times New Roman" w:cs="Times New Roman"/>
          <w:color w:val="000000"/>
          <w:szCs w:val="24"/>
          <w:lang w:val="es-ES_tradnl"/>
        </w:rPr>
        <w:t xml:space="preserve"> ponderado corresponde a un grafo en que se indica la dirección y el peso de las relaciones de influencia entre los vértices. Para el caso particular de los sistemas socio-económicos que nos ocupan en este estudio, los elementos de un sistema y</w:t>
      </w:r>
      <w:r w:rsidR="009E0B15">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consecuentemente</w:t>
      </w:r>
      <w:r w:rsidR="009E0B15">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los vértices del grafo que lo representan serán variables dinámicas, indicadas por el conjunto </w:t>
      </w:r>
      <m:oMath>
        <m:r>
          <w:rPr>
            <w:rFonts w:ascii="Cambria Math" w:hAnsi="Cambria Math" w:cs="Times New Roman"/>
            <w:color w:val="000000"/>
            <w:szCs w:val="24"/>
            <w:lang w:val="es-ES_tradnl"/>
          </w:rPr>
          <m:t>X=</m:t>
        </m:r>
        <m:d>
          <m:dPr>
            <m:begChr m:val="{"/>
            <m:endChr m:val="}"/>
            <m:ctrlPr>
              <w:rPr>
                <w:rFonts w:ascii="Cambria Math" w:hAnsi="Cambria Math" w:cs="Times New Roman"/>
                <w:i/>
                <w:color w:val="000000"/>
                <w:szCs w:val="24"/>
                <w:lang w:val="es-ES_tradnl"/>
              </w:rPr>
            </m:ctrlPr>
          </m:dPr>
          <m:e>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x</m:t>
                </m:r>
              </m:e>
              <m:sub>
                <m:r>
                  <w:rPr>
                    <w:rFonts w:ascii="Cambria Math" w:hAnsi="Cambria Math" w:cs="Times New Roman"/>
                    <w:color w:val="000000"/>
                    <w:szCs w:val="24"/>
                    <w:lang w:val="es-ES_tradnl"/>
                  </w:rPr>
                  <m:t>1</m:t>
                </m:r>
              </m:sub>
            </m:sSub>
            <m:r>
              <w:rPr>
                <w:rFonts w:ascii="Cambria Math" w:hAnsi="Cambria Math" w:cs="Times New Roman"/>
                <w:color w:val="000000"/>
                <w:szCs w:val="24"/>
                <w:lang w:val="es-ES_tradnl"/>
              </w:rPr>
              <m:t>,</m:t>
            </m:r>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x</m:t>
                </m:r>
              </m:e>
              <m:sub>
                <m:r>
                  <w:rPr>
                    <w:rFonts w:ascii="Cambria Math" w:hAnsi="Cambria Math" w:cs="Times New Roman"/>
                    <w:color w:val="000000"/>
                    <w:szCs w:val="24"/>
                    <w:lang w:val="es-ES_tradnl"/>
                  </w:rPr>
                  <m:t>2</m:t>
                </m:r>
              </m:sub>
            </m:sSub>
            <m:r>
              <w:rPr>
                <w:rFonts w:ascii="Cambria Math" w:hAnsi="Cambria Math" w:cs="Times New Roman"/>
                <w:color w:val="000000"/>
                <w:szCs w:val="24"/>
                <w:lang w:val="es-ES_tradnl"/>
              </w:rPr>
              <m:t>,</m:t>
            </m:r>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x</m:t>
                </m:r>
              </m:e>
              <m:sub>
                <m:r>
                  <w:rPr>
                    <w:rFonts w:ascii="Cambria Math" w:hAnsi="Cambria Math" w:cs="Times New Roman"/>
                    <w:color w:val="000000"/>
                    <w:szCs w:val="24"/>
                    <w:lang w:val="es-ES_tradnl"/>
                  </w:rPr>
                  <m:t>3</m:t>
                </m:r>
              </m:sub>
            </m:sSub>
            <m:r>
              <w:rPr>
                <w:rFonts w:ascii="Cambria Math" w:hAnsi="Cambria Math" w:cs="Times New Roman"/>
                <w:color w:val="000000"/>
                <w:szCs w:val="24"/>
                <w:lang w:val="es-ES_tradnl"/>
              </w:rPr>
              <m:t>,…,</m:t>
            </m:r>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x</m:t>
                </m:r>
              </m:e>
              <m:sub>
                <m:r>
                  <w:rPr>
                    <w:rFonts w:ascii="Cambria Math" w:hAnsi="Cambria Math" w:cs="Times New Roman"/>
                    <w:color w:val="000000"/>
                    <w:szCs w:val="24"/>
                    <w:lang w:val="es-ES_tradnl"/>
                  </w:rPr>
                  <m:t>n</m:t>
                </m:r>
              </m:sub>
            </m:sSub>
          </m:e>
        </m:d>
      </m:oMath>
      <w:r w:rsidRPr="00E12488">
        <w:rPr>
          <w:rFonts w:ascii="Times New Roman" w:hAnsi="Times New Roman" w:cs="Times New Roman"/>
          <w:color w:val="000000"/>
          <w:szCs w:val="24"/>
          <w:lang w:val="es-ES_tradnl"/>
        </w:rPr>
        <w:t xml:space="preserve">, a las que se les asocia una </w:t>
      </w:r>
      <w:r w:rsidR="00A91E8E" w:rsidRPr="00E12488">
        <w:rPr>
          <w:rFonts w:ascii="Times New Roman" w:hAnsi="Times New Roman" w:cs="Times New Roman"/>
          <w:color w:val="000000"/>
          <w:szCs w:val="24"/>
          <w:lang w:val="es-ES_tradnl"/>
        </w:rPr>
        <w:t xml:space="preserve">valoración ética </w:t>
      </w:r>
      <m:oMath>
        <m:r>
          <w:rPr>
            <w:rFonts w:ascii="Cambria Math" w:hAnsi="Cambria Math" w:cs="Times New Roman"/>
            <w:color w:val="000000"/>
            <w:szCs w:val="24"/>
            <w:lang w:val="es-ES_tradnl"/>
          </w:rPr>
          <m:t>V={</m:t>
        </m:r>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v</m:t>
            </m:r>
          </m:e>
          <m:sub>
            <m:r>
              <w:rPr>
                <w:rFonts w:ascii="Cambria Math" w:hAnsi="Cambria Math" w:cs="Times New Roman"/>
                <w:color w:val="000000"/>
                <w:szCs w:val="24"/>
                <w:lang w:val="es-ES_tradnl"/>
              </w:rPr>
              <m:t>1</m:t>
            </m:r>
          </m:sub>
        </m:sSub>
        <m:r>
          <w:rPr>
            <w:rFonts w:ascii="Cambria Math" w:hAnsi="Cambria Math" w:cs="Times New Roman"/>
            <w:color w:val="000000"/>
            <w:szCs w:val="24"/>
            <w:lang w:val="es-ES_tradnl"/>
          </w:rPr>
          <m:t>,</m:t>
        </m:r>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v</m:t>
            </m:r>
          </m:e>
          <m:sub>
            <m:r>
              <w:rPr>
                <w:rFonts w:ascii="Cambria Math" w:hAnsi="Cambria Math" w:cs="Times New Roman"/>
                <w:color w:val="000000"/>
                <w:szCs w:val="24"/>
                <w:lang w:val="es-ES_tradnl"/>
              </w:rPr>
              <m:t>2</m:t>
            </m:r>
          </m:sub>
        </m:sSub>
        <m:r>
          <w:rPr>
            <w:rFonts w:ascii="Cambria Math" w:hAnsi="Cambria Math" w:cs="Times New Roman"/>
            <w:color w:val="000000"/>
            <w:szCs w:val="24"/>
            <w:lang w:val="es-ES_tradnl"/>
          </w:rPr>
          <m:t>,</m:t>
        </m:r>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v</m:t>
            </m:r>
          </m:e>
          <m:sub>
            <m:r>
              <w:rPr>
                <w:rFonts w:ascii="Cambria Math" w:hAnsi="Cambria Math" w:cs="Times New Roman"/>
                <w:color w:val="000000"/>
                <w:szCs w:val="24"/>
                <w:lang w:val="es-ES_tradnl"/>
              </w:rPr>
              <m:t>3</m:t>
            </m:r>
          </m:sub>
        </m:sSub>
        <m:r>
          <w:rPr>
            <w:rFonts w:ascii="Cambria Math" w:hAnsi="Cambria Math" w:cs="Times New Roman"/>
            <w:color w:val="000000"/>
            <w:szCs w:val="24"/>
            <w:lang w:val="es-ES_tradnl"/>
          </w:rPr>
          <m:t>,…,</m:t>
        </m:r>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v</m:t>
            </m:r>
          </m:e>
          <m:sub>
            <m:r>
              <w:rPr>
                <w:rFonts w:ascii="Cambria Math" w:hAnsi="Cambria Math" w:cs="Times New Roman"/>
                <w:color w:val="000000"/>
                <w:szCs w:val="24"/>
                <w:lang w:val="es-ES_tradnl"/>
              </w:rPr>
              <m:t>n</m:t>
            </m:r>
          </m:sub>
        </m:sSub>
        <m:r>
          <w:rPr>
            <w:rFonts w:ascii="Cambria Math" w:hAnsi="Cambria Math" w:cs="Times New Roman"/>
            <w:color w:val="000000"/>
            <w:szCs w:val="24"/>
            <w:lang w:val="es-ES_tradnl"/>
          </w:rPr>
          <m:t>}</m:t>
        </m:r>
      </m:oMath>
      <w:r w:rsidR="00A91E8E" w:rsidRPr="00E12488">
        <w:rPr>
          <w:rFonts w:ascii="Times New Roman" w:hAnsi="Times New Roman" w:cs="Times New Roman"/>
          <w:color w:val="000000"/>
          <w:szCs w:val="24"/>
          <w:lang w:val="es-ES_tradnl"/>
        </w:rPr>
        <w:t xml:space="preserve"> </w:t>
      </w:r>
      <w:r w:rsidRPr="00E12488">
        <w:rPr>
          <w:rFonts w:ascii="Times New Roman" w:hAnsi="Times New Roman" w:cs="Times New Roman"/>
          <w:color w:val="000000"/>
          <w:szCs w:val="24"/>
          <w:lang w:val="es-ES_tradnl"/>
        </w:rPr>
        <w:t>positiva</w:t>
      </w:r>
      <w:r w:rsidR="00A91E8E" w:rsidRPr="00E12488">
        <w:rPr>
          <w:rFonts w:ascii="Times New Roman" w:hAnsi="Times New Roman" w:cs="Times New Roman"/>
          <w:color w:val="000000"/>
          <w:szCs w:val="24"/>
          <w:lang w:val="es-ES_tradnl"/>
        </w:rPr>
        <w:t xml:space="preserve"> (</w:t>
      </w:r>
      <m:oMath>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v</m:t>
            </m:r>
          </m:e>
          <m:sub>
            <m:r>
              <w:rPr>
                <w:rFonts w:ascii="Cambria Math" w:hAnsi="Cambria Math" w:cs="Times New Roman"/>
                <w:color w:val="000000"/>
                <w:szCs w:val="24"/>
                <w:lang w:val="es-ES_tradnl"/>
              </w:rPr>
              <m:t>i</m:t>
            </m:r>
          </m:sub>
        </m:sSub>
        <m:r>
          <w:rPr>
            <w:rFonts w:ascii="Cambria Math" w:hAnsi="Cambria Math" w:cs="Times New Roman"/>
            <w:color w:val="000000"/>
            <w:szCs w:val="24"/>
            <w:lang w:val="es-ES_tradnl"/>
          </w:rPr>
          <m:t>=1</m:t>
        </m:r>
      </m:oMath>
      <w:r w:rsidR="00A91E8E" w:rsidRPr="00E12488">
        <w:rPr>
          <w:rFonts w:ascii="Times New Roman" w:hAnsi="Times New Roman" w:cs="Times New Roman"/>
          <w:color w:val="000000"/>
          <w:szCs w:val="24"/>
          <w:lang w:val="es-ES_tradnl"/>
        </w:rPr>
        <w:t>) o negativa (</w:t>
      </w:r>
      <m:oMath>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v</m:t>
            </m:r>
          </m:e>
          <m:sub>
            <m:r>
              <w:rPr>
                <w:rFonts w:ascii="Cambria Math" w:hAnsi="Cambria Math" w:cs="Times New Roman"/>
                <w:color w:val="000000"/>
                <w:szCs w:val="24"/>
                <w:lang w:val="es-ES_tradnl"/>
              </w:rPr>
              <m:t>i</m:t>
            </m:r>
          </m:sub>
        </m:sSub>
        <m:r>
          <w:rPr>
            <w:rFonts w:ascii="Cambria Math" w:hAnsi="Cambria Math" w:cs="Times New Roman"/>
            <w:color w:val="000000"/>
            <w:szCs w:val="24"/>
            <w:lang w:val="es-ES_tradnl"/>
          </w:rPr>
          <m:t>=-1</m:t>
        </m:r>
      </m:oMath>
      <w:r w:rsidR="00A91E8E" w:rsidRPr="00E12488">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que indica si un aumento en el valor de dicha variable es o no deseable, basado en la provisión de bienes o servicios que se derivan de ella. Por otro lado, cada arista</w:t>
      </w:r>
      <w:r w:rsidR="009745C5" w:rsidRPr="00E12488">
        <w:rPr>
          <w:rFonts w:ascii="Times New Roman" w:hAnsi="Times New Roman" w:cs="Times New Roman"/>
          <w:color w:val="000000"/>
          <w:szCs w:val="24"/>
          <w:lang w:val="es-ES_tradnl"/>
        </w:rPr>
        <w:t xml:space="preserve"> </w:t>
      </w:r>
      <m:oMath>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m</m:t>
            </m:r>
          </m:e>
          <m:sub>
            <m:r>
              <w:rPr>
                <w:rFonts w:ascii="Cambria Math" w:hAnsi="Cambria Math" w:cs="Times New Roman"/>
                <w:color w:val="000000"/>
                <w:szCs w:val="24"/>
                <w:lang w:val="es-ES_tradnl"/>
              </w:rPr>
              <m:t>ij</m:t>
            </m:r>
          </m:sub>
        </m:sSub>
      </m:oMath>
      <w:r w:rsidRPr="00E12488">
        <w:rPr>
          <w:rFonts w:ascii="Times New Roman" w:hAnsi="Times New Roman" w:cs="Times New Roman"/>
          <w:color w:val="000000"/>
          <w:szCs w:val="24"/>
          <w:lang w:val="es-ES_tradnl"/>
        </w:rPr>
        <w:t xml:space="preserve"> conecta el par de vértices</w:t>
      </w:r>
      <w:r w:rsidR="009745C5" w:rsidRPr="00E12488">
        <w:rPr>
          <w:rFonts w:ascii="Times New Roman" w:hAnsi="Times New Roman" w:cs="Times New Roman"/>
          <w:color w:val="000000"/>
          <w:szCs w:val="24"/>
          <w:lang w:val="es-ES_tradnl"/>
        </w:rPr>
        <w:t xml:space="preserve"> </w:t>
      </w:r>
      <m:oMath>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x</m:t>
            </m:r>
          </m:e>
          <m:sub>
            <m:r>
              <w:rPr>
                <w:rFonts w:ascii="Cambria Math" w:hAnsi="Cambria Math" w:cs="Times New Roman"/>
                <w:color w:val="000000"/>
                <w:szCs w:val="24"/>
                <w:lang w:val="es-ES_tradnl"/>
              </w:rPr>
              <m:t>i</m:t>
            </m:r>
          </m:sub>
        </m:sSub>
      </m:oMath>
      <w:r w:rsidR="009745C5" w:rsidRPr="00E12488">
        <w:rPr>
          <w:rFonts w:ascii="Times New Roman" w:eastAsiaTheme="minorEastAsia" w:hAnsi="Times New Roman" w:cs="Times New Roman"/>
          <w:color w:val="000000"/>
          <w:szCs w:val="24"/>
          <w:lang w:val="es-ES_tradnl"/>
        </w:rPr>
        <w:t xml:space="preserve"> y </w:t>
      </w:r>
      <m:oMath>
        <m:sSub>
          <m:sSubPr>
            <m:ctrlPr>
              <w:rPr>
                <w:rFonts w:ascii="Cambria Math" w:eastAsiaTheme="minorEastAsia" w:hAnsi="Cambria Math" w:cs="Times New Roman"/>
                <w:i/>
                <w:color w:val="000000"/>
                <w:szCs w:val="24"/>
                <w:lang w:val="es-ES_tradnl"/>
              </w:rPr>
            </m:ctrlPr>
          </m:sSubPr>
          <m:e>
            <m:r>
              <w:rPr>
                <w:rFonts w:ascii="Cambria Math" w:eastAsiaTheme="minorEastAsia" w:hAnsi="Cambria Math" w:cs="Times New Roman"/>
                <w:color w:val="000000"/>
                <w:szCs w:val="24"/>
                <w:lang w:val="es-ES_tradnl"/>
              </w:rPr>
              <m:t>x</m:t>
            </m:r>
          </m:e>
          <m:sub>
            <m:r>
              <w:rPr>
                <w:rFonts w:ascii="Cambria Math" w:eastAsiaTheme="minorEastAsia" w:hAnsi="Cambria Math" w:cs="Times New Roman"/>
                <w:color w:val="000000"/>
                <w:szCs w:val="24"/>
                <w:lang w:val="es-ES_tradnl"/>
              </w:rPr>
              <m:t>j</m:t>
            </m:r>
          </m:sub>
        </m:sSub>
      </m:oMath>
      <w:r w:rsidRPr="00E12488">
        <w:rPr>
          <w:rFonts w:ascii="Times New Roman" w:hAnsi="Times New Roman" w:cs="Times New Roman"/>
          <w:color w:val="000000"/>
          <w:szCs w:val="24"/>
          <w:lang w:val="es-ES_tradnl"/>
        </w:rPr>
        <w:t xml:space="preserve"> y se definen como:</w:t>
      </w:r>
    </w:p>
    <w:p w14:paraId="26918DDE" w14:textId="02B87510" w:rsidR="00BE2207" w:rsidRPr="00F0178B" w:rsidRDefault="00C7569D" w:rsidP="00A02D9E">
      <w:pPr>
        <w:spacing w:after="0" w:line="240" w:lineRule="auto"/>
        <w:ind w:left="120"/>
        <w:jc w:val="right"/>
        <w:rPr>
          <w:rFonts w:ascii="Times New Roman" w:hAnsi="Times New Roman" w:cs="Times New Roman"/>
          <w:b/>
          <w:bCs/>
          <w:szCs w:val="24"/>
          <w:lang w:val="es-ES_tradnl"/>
        </w:rPr>
      </w:pPr>
      <m:oMath>
        <m:sSub>
          <m:sSubPr>
            <m:ctrlPr>
              <w:rPr>
                <w:rFonts w:ascii="Cambria Math" w:hAnsi="Cambria Math" w:cs="Times New Roman"/>
                <w:i/>
                <w:szCs w:val="24"/>
                <w:lang w:val="es-ES_tradnl"/>
              </w:rPr>
            </m:ctrlPr>
          </m:sSubPr>
          <m:e>
            <m:d>
              <m:dPr>
                <m:begChr m:val=""/>
                <m:endChr m:val="|"/>
                <m:ctrlPr>
                  <w:rPr>
                    <w:rFonts w:ascii="Cambria Math" w:hAnsi="Cambria Math" w:cs="Times New Roman"/>
                    <w:i/>
                    <w:szCs w:val="24"/>
                    <w:lang w:val="es-ES_tradnl"/>
                  </w:rPr>
                </m:ctrlPr>
              </m:dPr>
              <m:e>
                <m:sSub>
                  <m:sSubPr>
                    <m:ctrlPr>
                      <w:rPr>
                        <w:rFonts w:ascii="Cambria Math" w:hAnsi="Cambria Math" w:cs="Times New Roman"/>
                        <w:i/>
                        <w:szCs w:val="24"/>
                        <w:lang w:val="es-ES_tradnl"/>
                      </w:rPr>
                    </m:ctrlPr>
                  </m:sSubPr>
                  <m:e>
                    <m:r>
                      <w:rPr>
                        <w:rFonts w:ascii="Cambria Math" w:hAnsi="Cambria Math" w:cs="Times New Roman"/>
                        <w:szCs w:val="24"/>
                        <w:lang w:val="es-ES_tradnl"/>
                      </w:rPr>
                      <m:t>m</m:t>
                    </m:r>
                  </m:e>
                  <m:sub>
                    <m:r>
                      <w:rPr>
                        <w:rFonts w:ascii="Cambria Math" w:hAnsi="Cambria Math" w:cs="Times New Roman"/>
                        <w:szCs w:val="24"/>
                        <w:lang w:val="es-ES_tradnl"/>
                      </w:rPr>
                      <m:t>ij</m:t>
                    </m:r>
                  </m:sub>
                </m:sSub>
                <m:r>
                  <w:rPr>
                    <w:rFonts w:ascii="Cambria Math" w:hAnsi="Cambria Math" w:cs="Times New Roman"/>
                    <w:szCs w:val="24"/>
                    <w:lang w:val="es-ES_tradnl"/>
                  </w:rPr>
                  <m:t>=</m:t>
                </m:r>
                <m:f>
                  <m:fPr>
                    <m:ctrlPr>
                      <w:rPr>
                        <w:rFonts w:ascii="Cambria Math" w:hAnsi="Cambria Math" w:cs="Times New Roman"/>
                        <w:i/>
                        <w:szCs w:val="24"/>
                        <w:lang w:val="es-ES_tradnl"/>
                      </w:rPr>
                    </m:ctrlPr>
                  </m:fPr>
                  <m:num>
                    <m:r>
                      <w:rPr>
                        <w:rFonts w:ascii="Cambria Math" w:hAnsi="Cambria Math" w:cs="Times New Roman"/>
                        <w:szCs w:val="24"/>
                        <w:lang w:val="es-ES_tradnl"/>
                      </w:rPr>
                      <m:t>∂</m:t>
                    </m:r>
                    <m:d>
                      <m:dPr>
                        <m:ctrlPr>
                          <w:rPr>
                            <w:rFonts w:ascii="Cambria Math" w:hAnsi="Cambria Math" w:cs="Times New Roman"/>
                            <w:i/>
                            <w:szCs w:val="24"/>
                            <w:lang w:val="es-ES_tradnl"/>
                          </w:rPr>
                        </m:ctrlPr>
                      </m:dPr>
                      <m:e>
                        <m:f>
                          <m:fPr>
                            <m:ctrlPr>
                              <w:rPr>
                                <w:rFonts w:ascii="Cambria Math" w:hAnsi="Cambria Math" w:cs="Times New Roman"/>
                                <w:i/>
                                <w:szCs w:val="24"/>
                                <w:lang w:val="es-ES_tradnl"/>
                              </w:rPr>
                            </m:ctrlPr>
                          </m:fPr>
                          <m:num>
                            <m:r>
                              <w:rPr>
                                <w:rFonts w:ascii="Cambria Math" w:hAnsi="Cambria Math" w:cs="Times New Roman"/>
                                <w:szCs w:val="24"/>
                                <w:lang w:val="es-ES_tradnl"/>
                              </w:rPr>
                              <m:t>d</m:t>
                            </m:r>
                            <m:sSub>
                              <m:sSubPr>
                                <m:ctrlPr>
                                  <w:rPr>
                                    <w:rFonts w:ascii="Cambria Math" w:hAnsi="Cambria Math" w:cs="Times New Roman"/>
                                    <w:i/>
                                    <w:szCs w:val="24"/>
                                    <w:lang w:val="es-ES_tradnl"/>
                                  </w:rPr>
                                </m:ctrlPr>
                              </m:sSubPr>
                              <m:e>
                                <m:r>
                                  <w:rPr>
                                    <w:rFonts w:ascii="Cambria Math" w:hAnsi="Cambria Math" w:cs="Times New Roman"/>
                                    <w:szCs w:val="24"/>
                                    <w:lang w:val="es-ES_tradnl"/>
                                  </w:rPr>
                                  <m:t>x</m:t>
                                </m:r>
                              </m:e>
                              <m:sub>
                                <m:r>
                                  <w:rPr>
                                    <w:rFonts w:ascii="Cambria Math" w:hAnsi="Cambria Math" w:cs="Times New Roman"/>
                                    <w:szCs w:val="24"/>
                                    <w:lang w:val="es-ES_tradnl"/>
                                  </w:rPr>
                                  <m:t>i</m:t>
                                </m:r>
                              </m:sub>
                            </m:sSub>
                          </m:num>
                          <m:den>
                            <m:r>
                              <w:rPr>
                                <w:rFonts w:ascii="Cambria Math" w:hAnsi="Cambria Math" w:cs="Times New Roman"/>
                                <w:szCs w:val="24"/>
                                <w:lang w:val="es-ES_tradnl"/>
                              </w:rPr>
                              <m:t>dt</m:t>
                            </m:r>
                          </m:den>
                        </m:f>
                      </m:e>
                    </m:d>
                  </m:num>
                  <m:den>
                    <m:r>
                      <w:rPr>
                        <w:rFonts w:ascii="Cambria Math" w:hAnsi="Cambria Math" w:cs="Times New Roman"/>
                        <w:szCs w:val="24"/>
                        <w:lang w:val="es-ES_tradnl"/>
                      </w:rPr>
                      <m:t>∂</m:t>
                    </m:r>
                    <m:sSub>
                      <m:sSubPr>
                        <m:ctrlPr>
                          <w:rPr>
                            <w:rFonts w:ascii="Cambria Math" w:hAnsi="Cambria Math" w:cs="Times New Roman"/>
                            <w:i/>
                            <w:szCs w:val="24"/>
                            <w:lang w:val="es-ES_tradnl"/>
                          </w:rPr>
                        </m:ctrlPr>
                      </m:sSubPr>
                      <m:e>
                        <m:r>
                          <w:rPr>
                            <w:rFonts w:ascii="Cambria Math" w:hAnsi="Cambria Math" w:cs="Times New Roman"/>
                            <w:szCs w:val="24"/>
                            <w:lang w:val="es-ES_tradnl"/>
                          </w:rPr>
                          <m:t>x</m:t>
                        </m:r>
                      </m:e>
                      <m:sub>
                        <m:r>
                          <w:rPr>
                            <w:rFonts w:ascii="Cambria Math" w:hAnsi="Cambria Math" w:cs="Times New Roman"/>
                            <w:szCs w:val="24"/>
                            <w:lang w:val="es-ES_tradnl"/>
                          </w:rPr>
                          <m:t>j</m:t>
                        </m:r>
                      </m:sub>
                    </m:sSub>
                  </m:den>
                </m:f>
              </m:e>
            </m:d>
          </m:e>
          <m:sub>
            <m:sSup>
              <m:sSupPr>
                <m:ctrlPr>
                  <w:rPr>
                    <w:rFonts w:ascii="Cambria Math" w:hAnsi="Cambria Math" w:cs="Times New Roman"/>
                    <w:i/>
                    <w:szCs w:val="24"/>
                    <w:lang w:val="es-ES_tradnl"/>
                  </w:rPr>
                </m:ctrlPr>
              </m:sSupPr>
              <m:e>
                <m:r>
                  <w:rPr>
                    <w:rFonts w:ascii="Cambria Math" w:hAnsi="Cambria Math" w:cs="Times New Roman"/>
                    <w:szCs w:val="24"/>
                    <w:lang w:val="es-ES_tradnl"/>
                  </w:rPr>
                  <m:t>x</m:t>
                </m:r>
              </m:e>
              <m:sup>
                <m:r>
                  <w:rPr>
                    <w:rFonts w:ascii="Cambria Math" w:hAnsi="Cambria Math" w:cs="Times New Roman"/>
                    <w:szCs w:val="24"/>
                    <w:lang w:val="es-ES_tradnl"/>
                  </w:rPr>
                  <m:t>*</m:t>
                </m:r>
              </m:sup>
            </m:sSup>
          </m:sub>
        </m:sSub>
      </m:oMath>
      <w:r w:rsidR="004C5D4B" w:rsidRPr="00E12488">
        <w:rPr>
          <w:rFonts w:ascii="Times New Roman" w:eastAsiaTheme="minorEastAsia" w:hAnsi="Times New Roman" w:cs="Times New Roman"/>
          <w:szCs w:val="24"/>
          <w:lang w:val="es-ES_tradnl"/>
        </w:rPr>
        <w:tab/>
      </w:r>
      <w:r w:rsidR="004C5D4B" w:rsidRPr="00E12488">
        <w:rPr>
          <w:rFonts w:ascii="Times New Roman" w:eastAsiaTheme="minorEastAsia" w:hAnsi="Times New Roman" w:cs="Times New Roman"/>
          <w:szCs w:val="24"/>
          <w:lang w:val="es-ES_tradnl"/>
        </w:rPr>
        <w:tab/>
      </w:r>
      <w:r w:rsidR="004C5D4B" w:rsidRPr="00E12488">
        <w:rPr>
          <w:rFonts w:ascii="Times New Roman" w:eastAsiaTheme="minorEastAsia" w:hAnsi="Times New Roman" w:cs="Times New Roman"/>
          <w:szCs w:val="24"/>
          <w:lang w:val="es-ES_tradnl"/>
        </w:rPr>
        <w:tab/>
      </w:r>
      <w:r w:rsidR="004C5D4B" w:rsidRPr="00E12488">
        <w:rPr>
          <w:rFonts w:ascii="Times New Roman" w:eastAsiaTheme="minorEastAsia" w:hAnsi="Times New Roman" w:cs="Times New Roman"/>
          <w:szCs w:val="24"/>
          <w:lang w:val="es-ES_tradnl"/>
        </w:rPr>
        <w:tab/>
      </w:r>
      <w:r w:rsidR="004C5D4B" w:rsidRPr="00E12488">
        <w:rPr>
          <w:rFonts w:ascii="Times New Roman" w:eastAsiaTheme="minorEastAsia" w:hAnsi="Times New Roman" w:cs="Times New Roman"/>
          <w:szCs w:val="24"/>
          <w:lang w:val="es-ES_tradnl"/>
        </w:rPr>
        <w:tab/>
      </w:r>
      <w:r w:rsidR="004C5D4B" w:rsidRPr="00F0178B">
        <w:rPr>
          <w:rFonts w:ascii="Times New Roman" w:eastAsiaTheme="minorEastAsia" w:hAnsi="Times New Roman" w:cs="Times New Roman"/>
          <w:b/>
          <w:bCs/>
          <w:szCs w:val="24"/>
          <w:lang w:val="es-ES_tradnl"/>
        </w:rPr>
        <w:t>(</w:t>
      </w:r>
      <w:r w:rsidR="00BF14FB" w:rsidRPr="00F0178B">
        <w:rPr>
          <w:rFonts w:ascii="Times New Roman" w:eastAsiaTheme="minorEastAsia" w:hAnsi="Times New Roman" w:cs="Times New Roman"/>
          <w:b/>
          <w:bCs/>
          <w:szCs w:val="24"/>
          <w:lang w:val="es-ES_tradnl"/>
        </w:rPr>
        <w:t xml:space="preserve">E. </w:t>
      </w:r>
      <w:r w:rsidR="004C5D4B" w:rsidRPr="00F0178B">
        <w:rPr>
          <w:rFonts w:ascii="Times New Roman" w:eastAsiaTheme="minorEastAsia" w:hAnsi="Times New Roman" w:cs="Times New Roman"/>
          <w:b/>
          <w:bCs/>
          <w:szCs w:val="24"/>
          <w:lang w:val="es-ES_tradnl"/>
        </w:rPr>
        <w:t>1)</w:t>
      </w:r>
    </w:p>
    <w:p w14:paraId="2F6183EB" w14:textId="6AD7C06D" w:rsidR="00E946E1" w:rsidRPr="00E12488" w:rsidRDefault="0095643F" w:rsidP="00A02D9E">
      <w:pPr>
        <w:spacing w:after="0" w:line="240" w:lineRule="auto"/>
        <w:jc w:val="both"/>
        <w:rPr>
          <w:rFonts w:ascii="Times New Roman" w:hAnsi="Times New Roman" w:cs="Times New Roman"/>
          <w:color w:val="000000"/>
          <w:szCs w:val="24"/>
          <w:lang w:val="es-ES_tradnl"/>
        </w:rPr>
      </w:pPr>
      <w:r w:rsidRPr="00E12488">
        <w:rPr>
          <w:rFonts w:ascii="Times New Roman" w:hAnsi="Times New Roman" w:cs="Times New Roman"/>
          <w:color w:val="000000"/>
          <w:szCs w:val="24"/>
          <w:lang w:val="es-ES_tradnl"/>
        </w:rPr>
        <w:t>esto es, el cambio en la tasa de incremento de</w:t>
      </w:r>
      <w:r w:rsidR="00570791" w:rsidRPr="00E12488">
        <w:rPr>
          <w:rFonts w:ascii="Times New Roman" w:hAnsi="Times New Roman" w:cs="Times New Roman"/>
          <w:color w:val="000000"/>
          <w:szCs w:val="24"/>
          <w:lang w:val="es-ES_tradnl"/>
        </w:rPr>
        <w:t xml:space="preserve"> </w:t>
      </w:r>
      <m:oMath>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x</m:t>
            </m:r>
          </m:e>
          <m:sub>
            <m:r>
              <w:rPr>
                <w:rFonts w:ascii="Cambria Math" w:hAnsi="Cambria Math" w:cs="Times New Roman"/>
                <w:color w:val="000000"/>
                <w:szCs w:val="24"/>
                <w:lang w:val="es-ES_tradnl"/>
              </w:rPr>
              <m:t xml:space="preserve">i </m:t>
            </m:r>
          </m:sub>
        </m:sSub>
      </m:oMath>
      <w:r w:rsidRPr="00E12488">
        <w:rPr>
          <w:rFonts w:ascii="Times New Roman" w:hAnsi="Times New Roman" w:cs="Times New Roman"/>
          <w:color w:val="000000"/>
          <w:szCs w:val="24"/>
          <w:lang w:val="es-ES_tradnl"/>
        </w:rPr>
        <w:t xml:space="preserve"> tras un aumento en el valor de</w:t>
      </w:r>
      <w:r w:rsidR="00570791" w:rsidRPr="00E12488">
        <w:rPr>
          <w:rFonts w:ascii="Times New Roman" w:hAnsi="Times New Roman" w:cs="Times New Roman"/>
          <w:color w:val="000000"/>
          <w:szCs w:val="24"/>
          <w:lang w:val="es-ES_tradnl"/>
        </w:rPr>
        <w:t xml:space="preserve"> </w:t>
      </w:r>
      <m:oMath>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x</m:t>
            </m:r>
          </m:e>
          <m:sub>
            <m:r>
              <w:rPr>
                <w:rFonts w:ascii="Cambria Math" w:hAnsi="Cambria Math" w:cs="Times New Roman"/>
                <w:color w:val="000000"/>
                <w:szCs w:val="24"/>
                <w:lang w:val="es-ES_tradnl"/>
              </w:rPr>
              <m:t>j</m:t>
            </m:r>
          </m:sub>
        </m:sSub>
      </m:oMath>
      <w:r w:rsidRPr="00E12488">
        <w:rPr>
          <w:rFonts w:ascii="Times New Roman" w:hAnsi="Times New Roman" w:cs="Times New Roman"/>
          <w:color w:val="000000"/>
          <w:szCs w:val="24"/>
          <w:lang w:val="es-ES_tradnl"/>
        </w:rPr>
        <w:t>, evaluad</w:t>
      </w:r>
      <w:r w:rsidR="00570791" w:rsidRPr="00E12488">
        <w:rPr>
          <w:rFonts w:ascii="Times New Roman" w:hAnsi="Times New Roman" w:cs="Times New Roman"/>
          <w:color w:val="000000"/>
          <w:szCs w:val="24"/>
          <w:lang w:val="es-ES_tradnl"/>
        </w:rPr>
        <w:t>o en torno al equilibrio</w:t>
      </w:r>
      <w:r w:rsidRPr="00E12488">
        <w:rPr>
          <w:rFonts w:ascii="Times New Roman" w:hAnsi="Times New Roman" w:cs="Times New Roman"/>
          <w:color w:val="000000"/>
          <w:szCs w:val="24"/>
          <w:lang w:val="es-ES_tradnl"/>
        </w:rPr>
        <w:t xml:space="preserve"> </w:t>
      </w:r>
      <m:oMath>
        <m:sSup>
          <m:sSupPr>
            <m:ctrlPr>
              <w:rPr>
                <w:rFonts w:ascii="Cambria Math" w:hAnsi="Cambria Math" w:cs="Times New Roman"/>
                <w:i/>
                <w:color w:val="000000"/>
                <w:szCs w:val="24"/>
                <w:lang w:val="es-ES_tradnl"/>
              </w:rPr>
            </m:ctrlPr>
          </m:sSupPr>
          <m:e>
            <m:r>
              <w:rPr>
                <w:rFonts w:ascii="Cambria Math" w:hAnsi="Cambria Math" w:cs="Times New Roman"/>
                <w:color w:val="000000"/>
                <w:szCs w:val="24"/>
                <w:lang w:val="es-ES_tradnl"/>
              </w:rPr>
              <m:t>x</m:t>
            </m:r>
          </m:e>
          <m:sup>
            <m:r>
              <w:rPr>
                <w:rFonts w:ascii="Cambria Math" w:hAnsi="Cambria Math" w:cs="Times New Roman"/>
                <w:color w:val="000000"/>
                <w:szCs w:val="24"/>
                <w:lang w:val="es-ES_tradnl"/>
              </w:rPr>
              <m:t>*</m:t>
            </m:r>
          </m:sup>
        </m:sSup>
      </m:oMath>
      <w:r w:rsidR="00570791" w:rsidRPr="00E12488">
        <w:rPr>
          <w:rFonts w:ascii="Times New Roman" w:hAnsi="Times New Roman" w:cs="Times New Roman"/>
          <w:color w:val="000000"/>
          <w:szCs w:val="24"/>
          <w:lang w:val="es-ES_tradnl"/>
        </w:rPr>
        <w:t xml:space="preserve"> </w:t>
      </w:r>
      <w:r w:rsidRPr="00E12488">
        <w:rPr>
          <w:rFonts w:ascii="Times New Roman" w:hAnsi="Times New Roman" w:cs="Times New Roman"/>
          <w:color w:val="000000"/>
          <w:szCs w:val="24"/>
          <w:lang w:val="es-ES_tradnl"/>
        </w:rPr>
        <w:t>del sistema y manteniendo fijas el resto de las variables del sistema.</w:t>
      </w:r>
    </w:p>
    <w:p w14:paraId="4981BA6D" w14:textId="77777777" w:rsidR="00BF14FB" w:rsidRDefault="00BF14FB" w:rsidP="00A02D9E">
      <w:pPr>
        <w:spacing w:after="0" w:line="240" w:lineRule="auto"/>
        <w:ind w:left="120"/>
        <w:jc w:val="both"/>
        <w:rPr>
          <w:rFonts w:ascii="Times New Roman" w:hAnsi="Times New Roman" w:cs="Times New Roman"/>
          <w:color w:val="000000"/>
          <w:szCs w:val="24"/>
          <w:lang w:val="es-ES_tradnl"/>
        </w:rPr>
      </w:pPr>
    </w:p>
    <w:p w14:paraId="4B0E9C12" w14:textId="019A3AF5" w:rsidR="006C1CB2" w:rsidRPr="00E12488" w:rsidRDefault="0095643F" w:rsidP="00A02D9E">
      <w:pPr>
        <w:spacing w:after="0" w:line="240" w:lineRule="auto"/>
        <w:jc w:val="both"/>
        <w:rPr>
          <w:rFonts w:ascii="Times New Roman" w:hAnsi="Times New Roman" w:cs="Times New Roman"/>
          <w:color w:val="000000"/>
          <w:szCs w:val="24"/>
          <w:lang w:val="es-ES_tradnl"/>
        </w:rPr>
      </w:pPr>
      <w:r w:rsidRPr="00E12488">
        <w:rPr>
          <w:rFonts w:ascii="Times New Roman" w:hAnsi="Times New Roman" w:cs="Times New Roman"/>
          <w:color w:val="000000"/>
          <w:szCs w:val="24"/>
          <w:lang w:val="es-ES_tradnl"/>
        </w:rPr>
        <w:t xml:space="preserve">Una representación equivalente </w:t>
      </w:r>
      <w:r w:rsidR="00123E23" w:rsidRPr="00E12488">
        <w:rPr>
          <w:rFonts w:ascii="Times New Roman" w:hAnsi="Times New Roman" w:cs="Times New Roman"/>
          <w:color w:val="000000"/>
          <w:szCs w:val="24"/>
          <w:lang w:val="es-ES_tradnl"/>
        </w:rPr>
        <w:t>de</w:t>
      </w:r>
      <w:r w:rsidRPr="00E12488">
        <w:rPr>
          <w:rFonts w:ascii="Times New Roman" w:hAnsi="Times New Roman" w:cs="Times New Roman"/>
          <w:color w:val="000000"/>
          <w:szCs w:val="24"/>
          <w:lang w:val="es-ES_tradnl"/>
        </w:rPr>
        <w:t xml:space="preserve">l </w:t>
      </w:r>
      <w:r w:rsidR="00CD63EB">
        <w:rPr>
          <w:rFonts w:ascii="Times New Roman" w:hAnsi="Times New Roman" w:cs="Times New Roman"/>
          <w:color w:val="000000"/>
          <w:szCs w:val="24"/>
          <w:lang w:val="es-ES_tradnl"/>
        </w:rPr>
        <w:t>dígrafo</w:t>
      </w:r>
      <w:r w:rsidRPr="00E12488">
        <w:rPr>
          <w:rFonts w:ascii="Times New Roman" w:hAnsi="Times New Roman" w:cs="Times New Roman"/>
          <w:color w:val="000000"/>
          <w:szCs w:val="24"/>
          <w:lang w:val="es-ES_tradnl"/>
        </w:rPr>
        <w:t xml:space="preserve"> ponderado es la otorgada por la </w:t>
      </w:r>
      <w:r w:rsidRPr="00E12488">
        <w:rPr>
          <w:rFonts w:ascii="Times New Roman" w:hAnsi="Times New Roman" w:cs="Times New Roman"/>
          <w:i/>
          <w:color w:val="000000"/>
          <w:szCs w:val="24"/>
          <w:lang w:val="es-ES_tradnl"/>
        </w:rPr>
        <w:t>matriz de influencia</w:t>
      </w:r>
      <w:r w:rsidR="00536B71">
        <w:rPr>
          <w:rFonts w:ascii="Times New Roman" w:hAnsi="Times New Roman" w:cs="Times New Roman"/>
          <w:i/>
          <w:color w:val="000000"/>
          <w:szCs w:val="24"/>
          <w:lang w:val="es-ES_tradnl"/>
        </w:rPr>
        <w:t>s</w:t>
      </w:r>
      <w:r w:rsidR="00A41439" w:rsidRPr="00E12488">
        <w:rPr>
          <w:rFonts w:ascii="Times New Roman" w:hAnsi="Times New Roman" w:cs="Times New Roman"/>
          <w:iCs/>
          <w:color w:val="000000"/>
          <w:szCs w:val="24"/>
          <w:lang w:val="es-ES_tradnl"/>
        </w:rPr>
        <w:t xml:space="preserve"> (</w:t>
      </w:r>
      <w:r w:rsidR="00A41439" w:rsidRPr="00257C3E">
        <w:rPr>
          <w:rFonts w:ascii="Times New Roman" w:hAnsi="Times New Roman" w:cs="Times New Roman"/>
          <w:b/>
          <w:bCs/>
          <w:iCs/>
          <w:color w:val="000000"/>
          <w:szCs w:val="24"/>
          <w:lang w:val="es-ES_tradnl"/>
        </w:rPr>
        <w:t>Apéndice 1</w:t>
      </w:r>
      <w:r w:rsidR="00A41439" w:rsidRPr="00E12488">
        <w:rPr>
          <w:rFonts w:ascii="Times New Roman" w:hAnsi="Times New Roman" w:cs="Times New Roman"/>
          <w:iCs/>
          <w:color w:val="000000"/>
          <w:szCs w:val="24"/>
          <w:lang w:val="es-ES_tradnl"/>
        </w:rPr>
        <w:t xml:space="preserve">, </w:t>
      </w:r>
      <w:r w:rsidR="00A41439" w:rsidRPr="00257C3E">
        <w:rPr>
          <w:rFonts w:ascii="Times New Roman" w:hAnsi="Times New Roman" w:cs="Times New Roman"/>
          <w:b/>
          <w:bCs/>
          <w:iCs/>
          <w:color w:val="000000"/>
          <w:szCs w:val="24"/>
          <w:lang w:val="es-ES_tradnl"/>
        </w:rPr>
        <w:t>Fi</w:t>
      </w:r>
      <w:r w:rsidR="00257C3E" w:rsidRPr="00257C3E">
        <w:rPr>
          <w:rFonts w:ascii="Times New Roman" w:hAnsi="Times New Roman" w:cs="Times New Roman"/>
          <w:b/>
          <w:bCs/>
          <w:iCs/>
          <w:color w:val="000000"/>
          <w:szCs w:val="24"/>
          <w:lang w:val="es-ES_tradnl"/>
        </w:rPr>
        <w:t>gura</w:t>
      </w:r>
      <w:r w:rsidR="00A41439" w:rsidRPr="00257C3E">
        <w:rPr>
          <w:rFonts w:ascii="Times New Roman" w:hAnsi="Times New Roman" w:cs="Times New Roman"/>
          <w:b/>
          <w:bCs/>
          <w:iCs/>
          <w:color w:val="000000"/>
          <w:szCs w:val="24"/>
          <w:lang w:val="es-ES_tradnl"/>
        </w:rPr>
        <w:t xml:space="preserve"> A1.1</w:t>
      </w:r>
      <w:r w:rsidR="00A41439" w:rsidRPr="00E12488">
        <w:rPr>
          <w:rFonts w:ascii="Times New Roman" w:hAnsi="Times New Roman" w:cs="Times New Roman"/>
          <w:iCs/>
          <w:color w:val="000000"/>
          <w:szCs w:val="24"/>
          <w:lang w:val="es-ES_tradnl"/>
        </w:rPr>
        <w:t>)</w:t>
      </w:r>
      <w:r w:rsidRPr="00E12488">
        <w:rPr>
          <w:rFonts w:ascii="Times New Roman" w:hAnsi="Times New Roman" w:cs="Times New Roman"/>
          <w:color w:val="000000"/>
          <w:szCs w:val="24"/>
          <w:lang w:val="es-ES_tradnl"/>
        </w:rPr>
        <w:t>. La matriz de i</w:t>
      </w:r>
      <w:r w:rsidR="00945529" w:rsidRPr="00E12488">
        <w:rPr>
          <w:rFonts w:ascii="Times New Roman" w:hAnsi="Times New Roman" w:cs="Times New Roman"/>
          <w:color w:val="000000"/>
          <w:szCs w:val="24"/>
          <w:lang w:val="es-ES_tradnl"/>
        </w:rPr>
        <w:t>nfluencia</w:t>
      </w:r>
      <w:r w:rsidR="00536B71">
        <w:rPr>
          <w:rFonts w:ascii="Times New Roman" w:hAnsi="Times New Roman" w:cs="Times New Roman"/>
          <w:color w:val="000000"/>
          <w:szCs w:val="24"/>
          <w:lang w:val="es-ES_tradnl"/>
        </w:rPr>
        <w:t>s</w:t>
      </w:r>
      <w:r w:rsidR="00945529" w:rsidRPr="00E12488">
        <w:rPr>
          <w:rFonts w:ascii="Times New Roman" w:hAnsi="Times New Roman" w:cs="Times New Roman"/>
          <w:color w:val="000000"/>
          <w:szCs w:val="24"/>
          <w:lang w:val="es-ES_tradnl"/>
        </w:rPr>
        <w:t xml:space="preserve"> es análoga a la matriz</w:t>
      </w:r>
      <w:r w:rsidRPr="00E12488">
        <w:rPr>
          <w:rFonts w:ascii="Times New Roman" w:hAnsi="Times New Roman" w:cs="Times New Roman"/>
          <w:color w:val="000000"/>
          <w:szCs w:val="24"/>
          <w:lang w:val="es-ES_tradnl"/>
        </w:rPr>
        <w:t xml:space="preserve"> comunitaria, que posee gran tradición en ecología teórica (</w:t>
      </w:r>
      <w:r w:rsidRPr="00977B96">
        <w:rPr>
          <w:rFonts w:ascii="Times New Roman" w:hAnsi="Times New Roman" w:cs="Times New Roman"/>
          <w:color w:val="0070C0"/>
          <w:szCs w:val="24"/>
          <w:lang w:val="es-ES_tradnl"/>
        </w:rPr>
        <w:t xml:space="preserve">Novak </w:t>
      </w:r>
      <w:r w:rsidRPr="00977B96">
        <w:rPr>
          <w:rFonts w:ascii="Times New Roman" w:hAnsi="Times New Roman" w:cs="Times New Roman"/>
          <w:i/>
          <w:color w:val="0070C0"/>
          <w:szCs w:val="24"/>
          <w:lang w:val="es-ES_tradnl"/>
        </w:rPr>
        <w:t>et al.</w:t>
      </w:r>
      <w:r w:rsidRPr="00977B96">
        <w:rPr>
          <w:rFonts w:ascii="Times New Roman" w:hAnsi="Times New Roman" w:cs="Times New Roman"/>
          <w:color w:val="0070C0"/>
          <w:szCs w:val="24"/>
          <w:lang w:val="es-ES_tradnl"/>
        </w:rPr>
        <w:t>, 2016</w:t>
      </w:r>
      <w:r w:rsidRPr="00E12488">
        <w:rPr>
          <w:rFonts w:ascii="Times New Roman" w:hAnsi="Times New Roman" w:cs="Times New Roman"/>
          <w:color w:val="000000"/>
          <w:szCs w:val="24"/>
          <w:lang w:val="es-ES_tradnl"/>
        </w:rPr>
        <w:t>) y particularmente en el análisis de sistemas ecológicos complejos (</w:t>
      </w:r>
      <w:proofErr w:type="spellStart"/>
      <w:r w:rsidRPr="00977B96">
        <w:rPr>
          <w:rFonts w:ascii="Times New Roman" w:hAnsi="Times New Roman" w:cs="Times New Roman"/>
          <w:color w:val="0070C0"/>
          <w:szCs w:val="24"/>
          <w:lang w:val="es-ES_tradnl"/>
        </w:rPr>
        <w:t>Puccia</w:t>
      </w:r>
      <w:proofErr w:type="spellEnd"/>
      <w:r w:rsidRPr="00977B96">
        <w:rPr>
          <w:rFonts w:ascii="Times New Roman" w:hAnsi="Times New Roman" w:cs="Times New Roman"/>
          <w:color w:val="0070C0"/>
          <w:szCs w:val="24"/>
          <w:lang w:val="es-ES_tradnl"/>
        </w:rPr>
        <w:t xml:space="preserve"> y </w:t>
      </w:r>
      <w:proofErr w:type="spellStart"/>
      <w:r w:rsidRPr="00977B96">
        <w:rPr>
          <w:rFonts w:ascii="Times New Roman" w:hAnsi="Times New Roman" w:cs="Times New Roman"/>
          <w:color w:val="0070C0"/>
          <w:szCs w:val="24"/>
          <w:lang w:val="es-ES_tradnl"/>
        </w:rPr>
        <w:t>Levins</w:t>
      </w:r>
      <w:proofErr w:type="spellEnd"/>
      <w:r w:rsidRPr="00977B96">
        <w:rPr>
          <w:rFonts w:ascii="Times New Roman" w:hAnsi="Times New Roman" w:cs="Times New Roman"/>
          <w:color w:val="0070C0"/>
          <w:szCs w:val="24"/>
          <w:lang w:val="es-ES_tradnl"/>
        </w:rPr>
        <w:t xml:space="preserve">, 1985; </w:t>
      </w:r>
      <w:proofErr w:type="spellStart"/>
      <w:r w:rsidRPr="00977B96">
        <w:rPr>
          <w:rFonts w:ascii="Times New Roman" w:hAnsi="Times New Roman" w:cs="Times New Roman"/>
          <w:color w:val="0070C0"/>
          <w:szCs w:val="24"/>
          <w:lang w:val="es-ES_tradnl"/>
        </w:rPr>
        <w:t>Dambacher</w:t>
      </w:r>
      <w:proofErr w:type="spellEnd"/>
      <w:r w:rsidRPr="00977B96">
        <w:rPr>
          <w:rFonts w:ascii="Times New Roman" w:hAnsi="Times New Roman" w:cs="Times New Roman"/>
          <w:color w:val="0070C0"/>
          <w:szCs w:val="24"/>
          <w:lang w:val="es-ES_tradnl"/>
        </w:rPr>
        <w:t xml:space="preserve"> y Ramos-</w:t>
      </w:r>
      <w:proofErr w:type="spellStart"/>
      <w:r w:rsidRPr="00977B96">
        <w:rPr>
          <w:rFonts w:ascii="Times New Roman" w:hAnsi="Times New Roman" w:cs="Times New Roman"/>
          <w:color w:val="0070C0"/>
          <w:szCs w:val="24"/>
          <w:lang w:val="es-ES_tradnl"/>
        </w:rPr>
        <w:t>Jiliberto</w:t>
      </w:r>
      <w:proofErr w:type="spellEnd"/>
      <w:r w:rsidRPr="00977B96">
        <w:rPr>
          <w:rFonts w:ascii="Times New Roman" w:hAnsi="Times New Roman" w:cs="Times New Roman"/>
          <w:color w:val="0070C0"/>
          <w:szCs w:val="24"/>
          <w:lang w:val="es-ES_tradnl"/>
        </w:rPr>
        <w:t>, 2007</w:t>
      </w:r>
      <w:r w:rsidRPr="00E12488">
        <w:rPr>
          <w:rFonts w:ascii="Times New Roman" w:hAnsi="Times New Roman" w:cs="Times New Roman"/>
          <w:color w:val="000000"/>
          <w:szCs w:val="24"/>
          <w:lang w:val="es-ES_tradnl"/>
        </w:rPr>
        <w:t>). La matriz d</w:t>
      </w:r>
      <w:r w:rsidR="00945529" w:rsidRPr="00E12488">
        <w:rPr>
          <w:rFonts w:ascii="Times New Roman" w:hAnsi="Times New Roman" w:cs="Times New Roman"/>
          <w:color w:val="000000"/>
          <w:szCs w:val="24"/>
          <w:lang w:val="es-ES_tradnl"/>
        </w:rPr>
        <w:t>e influencia</w:t>
      </w:r>
      <w:r w:rsidR="00536B71">
        <w:rPr>
          <w:rFonts w:ascii="Times New Roman" w:hAnsi="Times New Roman" w:cs="Times New Roman"/>
          <w:color w:val="000000"/>
          <w:szCs w:val="24"/>
          <w:lang w:val="es-ES_tradnl"/>
        </w:rPr>
        <w:t>s</w:t>
      </w:r>
      <w:r w:rsidR="00945529" w:rsidRPr="00E12488">
        <w:rPr>
          <w:rFonts w:ascii="Times New Roman" w:hAnsi="Times New Roman" w:cs="Times New Roman"/>
          <w:color w:val="000000"/>
          <w:szCs w:val="24"/>
          <w:lang w:val="es-ES_tradnl"/>
        </w:rPr>
        <w:t xml:space="preserve"> </w:t>
      </w:r>
      <m:oMath>
        <m:r>
          <w:rPr>
            <w:rFonts w:ascii="Cambria Math" w:hAnsi="Cambria Math" w:cs="Times New Roman"/>
            <w:color w:val="000000"/>
            <w:szCs w:val="24"/>
            <w:lang w:val="es-ES_tradnl"/>
          </w:rPr>
          <m:t>M</m:t>
        </m:r>
      </m:oMath>
      <w:r w:rsidRPr="00E12488">
        <w:rPr>
          <w:rFonts w:ascii="Times New Roman" w:hAnsi="Times New Roman" w:cs="Times New Roman"/>
          <w:color w:val="000000"/>
          <w:szCs w:val="24"/>
          <w:lang w:val="es-ES_tradnl"/>
        </w:rPr>
        <w:t xml:space="preserve"> tiene tamaño</w:t>
      </w:r>
      <w:r w:rsidR="00945529" w:rsidRPr="00E12488">
        <w:rPr>
          <w:rFonts w:ascii="Times New Roman" w:hAnsi="Times New Roman" w:cs="Times New Roman"/>
          <w:color w:val="000000"/>
          <w:szCs w:val="24"/>
          <w:lang w:val="es-ES_tradnl"/>
        </w:rPr>
        <w:t xml:space="preserve"> </w:t>
      </w:r>
      <m:oMath>
        <m:r>
          <w:rPr>
            <w:rFonts w:ascii="Cambria Math" w:hAnsi="Cambria Math" w:cs="Times New Roman"/>
            <w:color w:val="000000"/>
            <w:szCs w:val="24"/>
            <w:lang w:val="es-ES_tradnl"/>
          </w:rPr>
          <m:t>n×n</m:t>
        </m:r>
      </m:oMath>
      <w:r w:rsidR="00945529" w:rsidRPr="00E12488">
        <w:rPr>
          <w:rFonts w:ascii="Times New Roman" w:hAnsi="Times New Roman" w:cs="Times New Roman"/>
          <w:color w:val="000000"/>
          <w:szCs w:val="24"/>
          <w:lang w:val="es-ES_tradnl"/>
        </w:rPr>
        <w:t xml:space="preserve">, siendo </w:t>
      </w:r>
      <m:oMath>
        <m:r>
          <w:rPr>
            <w:rFonts w:ascii="Cambria Math" w:hAnsi="Cambria Math" w:cs="Times New Roman"/>
            <w:color w:val="000000"/>
            <w:szCs w:val="24"/>
            <w:lang w:val="es-ES_tradnl"/>
          </w:rPr>
          <m:t>n</m:t>
        </m:r>
      </m:oMath>
      <w:r w:rsidRPr="00E12488">
        <w:rPr>
          <w:rFonts w:ascii="Times New Roman" w:hAnsi="Times New Roman" w:cs="Times New Roman"/>
          <w:color w:val="000000"/>
          <w:szCs w:val="24"/>
          <w:lang w:val="es-ES_tradnl"/>
        </w:rPr>
        <w:t xml:space="preserve"> el número de variables del sistema. Sus elementos </w:t>
      </w:r>
      <m:oMath>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m</m:t>
            </m:r>
          </m:e>
          <m:sub>
            <m:r>
              <w:rPr>
                <w:rFonts w:ascii="Cambria Math" w:hAnsi="Cambria Math" w:cs="Times New Roman"/>
                <w:color w:val="000000"/>
                <w:szCs w:val="24"/>
                <w:lang w:val="es-ES_tradnl"/>
              </w:rPr>
              <m:t>ij</m:t>
            </m:r>
          </m:sub>
        </m:sSub>
      </m:oMath>
      <w:r w:rsidRPr="00E12488">
        <w:rPr>
          <w:rFonts w:ascii="Times New Roman" w:hAnsi="Times New Roman" w:cs="Times New Roman"/>
          <w:color w:val="000000"/>
          <w:szCs w:val="24"/>
          <w:lang w:val="es-ES_tradnl"/>
        </w:rPr>
        <w:t xml:space="preserve"> se definen como en la </w:t>
      </w:r>
      <w:r w:rsidR="00A10C39" w:rsidRPr="00257C3E">
        <w:rPr>
          <w:rFonts w:ascii="Times New Roman" w:hAnsi="Times New Roman" w:cs="Times New Roman"/>
          <w:b/>
          <w:bCs/>
          <w:color w:val="000000"/>
          <w:szCs w:val="24"/>
          <w:lang w:val="es-ES_tradnl"/>
        </w:rPr>
        <w:t>E</w:t>
      </w:r>
      <w:r w:rsidRPr="00257C3E">
        <w:rPr>
          <w:rFonts w:ascii="Times New Roman" w:hAnsi="Times New Roman" w:cs="Times New Roman"/>
          <w:b/>
          <w:bCs/>
          <w:color w:val="000000"/>
          <w:szCs w:val="24"/>
          <w:lang w:val="es-ES_tradnl"/>
        </w:rPr>
        <w:t>cuación 1</w:t>
      </w:r>
      <w:r w:rsidRPr="00E12488">
        <w:rPr>
          <w:rFonts w:ascii="Times New Roman" w:hAnsi="Times New Roman" w:cs="Times New Roman"/>
          <w:color w:val="000000"/>
          <w:szCs w:val="24"/>
          <w:lang w:val="es-ES_tradnl"/>
        </w:rPr>
        <w:t xml:space="preserve">, es decir, de igual manera que las aristas del </w:t>
      </w:r>
      <w:r w:rsidR="00CD63EB">
        <w:rPr>
          <w:rFonts w:ascii="Times New Roman" w:hAnsi="Times New Roman" w:cs="Times New Roman"/>
          <w:color w:val="000000"/>
          <w:szCs w:val="24"/>
          <w:lang w:val="es-ES_tradnl"/>
        </w:rPr>
        <w:t>dígrafo</w:t>
      </w:r>
      <w:r w:rsidRPr="00E12488">
        <w:rPr>
          <w:rFonts w:ascii="Times New Roman" w:hAnsi="Times New Roman" w:cs="Times New Roman"/>
          <w:color w:val="000000"/>
          <w:szCs w:val="24"/>
          <w:lang w:val="es-ES_tradnl"/>
        </w:rPr>
        <w:t xml:space="preserve"> ponderado equivalente. </w:t>
      </w:r>
    </w:p>
    <w:p w14:paraId="0FA1D78C" w14:textId="77777777" w:rsidR="00BF14FB" w:rsidRDefault="00BF14FB" w:rsidP="001625A2">
      <w:pPr>
        <w:pStyle w:val="Ttulo1"/>
      </w:pPr>
    </w:p>
    <w:p w14:paraId="3450A050" w14:textId="2C99B390" w:rsidR="005460BD" w:rsidRDefault="00BF14FB" w:rsidP="001625A2">
      <w:pPr>
        <w:pStyle w:val="Ttulo1"/>
      </w:pPr>
      <w:r>
        <w:t xml:space="preserve">2.4 </w:t>
      </w:r>
      <w:r w:rsidR="0095643F" w:rsidRPr="00E12488">
        <w:t xml:space="preserve">Análisis prospectivo del sistema: </w:t>
      </w:r>
      <w:r w:rsidR="009E0B15" w:rsidRPr="00E12488">
        <w:t>M</w:t>
      </w:r>
      <w:r w:rsidR="0095643F" w:rsidRPr="00E12488">
        <w:t>atriz de efectos netos</w:t>
      </w:r>
    </w:p>
    <w:p w14:paraId="5C04C609" w14:textId="77777777" w:rsidR="00977B96" w:rsidRPr="00977B96" w:rsidRDefault="00977B96" w:rsidP="00A02D9E">
      <w:pPr>
        <w:spacing w:after="0" w:line="240" w:lineRule="auto"/>
        <w:rPr>
          <w:lang w:val="es-ES_tradnl"/>
        </w:rPr>
      </w:pPr>
    </w:p>
    <w:p w14:paraId="4CF11302" w14:textId="2C03EC93" w:rsidR="00976BFB" w:rsidRPr="00E12488" w:rsidRDefault="0095643F" w:rsidP="00A02D9E">
      <w:pPr>
        <w:spacing w:after="0" w:line="240" w:lineRule="auto"/>
        <w:jc w:val="both"/>
        <w:rPr>
          <w:rFonts w:ascii="Times New Roman" w:hAnsi="Times New Roman" w:cs="Times New Roman"/>
          <w:szCs w:val="24"/>
          <w:lang w:val="es-ES_tradnl"/>
        </w:rPr>
      </w:pPr>
      <w:r w:rsidRPr="00E12488">
        <w:rPr>
          <w:rFonts w:ascii="Times New Roman" w:hAnsi="Times New Roman" w:cs="Times New Roman"/>
          <w:color w:val="000000"/>
          <w:szCs w:val="24"/>
          <w:lang w:val="es-ES_tradnl"/>
        </w:rPr>
        <w:t>Una característica general de los sistemas complejos de cualquier índole es la transmisión de cambios entre variables que no están necesariamente conectadas en forma directa.</w:t>
      </w:r>
      <w:r w:rsidR="006C1CB2" w:rsidRPr="00E12488">
        <w:rPr>
          <w:rFonts w:ascii="Times New Roman" w:hAnsi="Times New Roman" w:cs="Times New Roman"/>
          <w:color w:val="000000"/>
          <w:szCs w:val="24"/>
          <w:lang w:val="es-ES_tradnl"/>
        </w:rPr>
        <w:t xml:space="preserve"> En el ejemplo de la </w:t>
      </w:r>
      <w:r w:rsidR="00257C3E" w:rsidRPr="00257C3E">
        <w:rPr>
          <w:rFonts w:ascii="Times New Roman" w:hAnsi="Times New Roman" w:cs="Times New Roman"/>
          <w:b/>
          <w:bCs/>
          <w:iCs/>
          <w:color w:val="000000"/>
          <w:szCs w:val="24"/>
          <w:lang w:val="es-ES_tradnl"/>
        </w:rPr>
        <w:t>Figura</w:t>
      </w:r>
      <w:r w:rsidR="00257C3E" w:rsidRPr="00257C3E">
        <w:rPr>
          <w:rFonts w:ascii="Times New Roman" w:hAnsi="Times New Roman" w:cs="Times New Roman"/>
          <w:b/>
          <w:bCs/>
          <w:color w:val="000000"/>
          <w:szCs w:val="24"/>
          <w:lang w:val="es-ES_tradnl"/>
        </w:rPr>
        <w:t xml:space="preserve"> </w:t>
      </w:r>
      <w:r w:rsidR="00A41439" w:rsidRPr="00257C3E">
        <w:rPr>
          <w:rFonts w:ascii="Times New Roman" w:hAnsi="Times New Roman" w:cs="Times New Roman"/>
          <w:b/>
          <w:bCs/>
          <w:color w:val="000000"/>
          <w:szCs w:val="24"/>
          <w:lang w:val="es-ES_tradnl"/>
        </w:rPr>
        <w:t>A</w:t>
      </w:r>
      <w:r w:rsidR="006C1CB2" w:rsidRPr="00257C3E">
        <w:rPr>
          <w:rFonts w:ascii="Times New Roman" w:hAnsi="Times New Roman" w:cs="Times New Roman"/>
          <w:b/>
          <w:bCs/>
          <w:color w:val="000000"/>
          <w:szCs w:val="24"/>
          <w:lang w:val="es-ES_tradnl"/>
        </w:rPr>
        <w:t>1</w:t>
      </w:r>
      <w:r w:rsidR="00A41439" w:rsidRPr="00257C3E">
        <w:rPr>
          <w:rFonts w:ascii="Times New Roman" w:hAnsi="Times New Roman" w:cs="Times New Roman"/>
          <w:b/>
          <w:bCs/>
          <w:color w:val="000000"/>
          <w:szCs w:val="24"/>
          <w:lang w:val="es-ES_tradnl"/>
        </w:rPr>
        <w:t>.1</w:t>
      </w:r>
      <w:r w:rsidR="006C1CB2" w:rsidRPr="00E12488">
        <w:rPr>
          <w:rFonts w:ascii="Times New Roman" w:hAnsi="Times New Roman" w:cs="Times New Roman"/>
          <w:color w:val="000000"/>
          <w:szCs w:val="24"/>
          <w:lang w:val="es-ES_tradnl"/>
        </w:rPr>
        <w:t xml:space="preserve">, la </w:t>
      </w:r>
      <w:r w:rsidRPr="00E12488">
        <w:rPr>
          <w:rFonts w:ascii="Times New Roman" w:hAnsi="Times New Roman" w:cs="Times New Roman"/>
          <w:color w:val="000000"/>
          <w:szCs w:val="24"/>
          <w:lang w:val="es-ES_tradnl"/>
        </w:rPr>
        <w:t xml:space="preserve">variable </w:t>
      </w:r>
      <m:oMath>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x</m:t>
            </m:r>
          </m:e>
          <m:sub>
            <m:r>
              <w:rPr>
                <w:rFonts w:ascii="Cambria Math" w:hAnsi="Cambria Math" w:cs="Times New Roman"/>
                <w:color w:val="000000"/>
                <w:szCs w:val="24"/>
                <w:lang w:val="es-ES_tradnl"/>
              </w:rPr>
              <m:t>2</m:t>
            </m:r>
          </m:sub>
        </m:sSub>
      </m:oMath>
      <w:r w:rsidRPr="00E12488">
        <w:rPr>
          <w:rFonts w:ascii="Times New Roman" w:hAnsi="Times New Roman" w:cs="Times New Roman"/>
          <w:color w:val="000000"/>
          <w:szCs w:val="24"/>
          <w:lang w:val="es-ES_tradnl"/>
        </w:rPr>
        <w:t> i</w:t>
      </w:r>
      <w:r w:rsidR="006C1CB2" w:rsidRPr="00E12488">
        <w:rPr>
          <w:rFonts w:ascii="Times New Roman" w:hAnsi="Times New Roman" w:cs="Times New Roman"/>
          <w:color w:val="000000"/>
          <w:szCs w:val="24"/>
          <w:lang w:val="es-ES_tradnl"/>
        </w:rPr>
        <w:t xml:space="preserve">nfluye directamente a </w:t>
      </w:r>
      <m:oMath>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x</m:t>
            </m:r>
          </m:e>
          <m:sub>
            <m:r>
              <w:rPr>
                <w:rFonts w:ascii="Cambria Math" w:hAnsi="Cambria Math" w:cs="Times New Roman"/>
                <w:color w:val="000000"/>
                <w:szCs w:val="24"/>
                <w:lang w:val="es-ES_tradnl"/>
              </w:rPr>
              <m:t>3</m:t>
            </m:r>
          </m:sub>
        </m:sSub>
      </m:oMath>
      <w:r w:rsidRPr="00E12488">
        <w:rPr>
          <w:rFonts w:ascii="Times New Roman" w:hAnsi="Times New Roman" w:cs="Times New Roman"/>
          <w:color w:val="000000"/>
          <w:szCs w:val="24"/>
          <w:lang w:val="es-ES_tradnl"/>
        </w:rPr>
        <w:t xml:space="preserve"> con intensidad 5, pero también influye </w:t>
      </w:r>
      <w:r w:rsidRPr="00E12488">
        <w:rPr>
          <w:rFonts w:ascii="Times New Roman" w:hAnsi="Times New Roman" w:cs="Times New Roman"/>
          <w:i/>
          <w:color w:val="000000"/>
          <w:szCs w:val="24"/>
          <w:lang w:val="es-ES_tradnl"/>
        </w:rPr>
        <w:t xml:space="preserve">indirectamente </w:t>
      </w:r>
      <w:r w:rsidR="006C1CB2" w:rsidRPr="00E12488">
        <w:rPr>
          <w:rFonts w:ascii="Times New Roman" w:hAnsi="Times New Roman" w:cs="Times New Roman"/>
          <w:color w:val="000000"/>
          <w:szCs w:val="24"/>
          <w:lang w:val="es-ES_tradnl"/>
        </w:rPr>
        <w:t xml:space="preserve">a </w:t>
      </w:r>
      <m:oMath>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x</m:t>
            </m:r>
          </m:e>
          <m:sub>
            <m:r>
              <w:rPr>
                <w:rFonts w:ascii="Cambria Math" w:hAnsi="Cambria Math" w:cs="Times New Roman"/>
                <w:color w:val="000000"/>
                <w:szCs w:val="24"/>
                <w:lang w:val="es-ES_tradnl"/>
              </w:rPr>
              <m:t>3</m:t>
            </m:r>
          </m:sub>
        </m:sSub>
      </m:oMath>
      <w:r w:rsidRPr="00E12488">
        <w:rPr>
          <w:rFonts w:ascii="Times New Roman" w:hAnsi="Times New Roman" w:cs="Times New Roman"/>
          <w:color w:val="000000"/>
          <w:szCs w:val="24"/>
          <w:lang w:val="es-ES_tradnl"/>
        </w:rPr>
        <w:t xml:space="preserve"> vía </w:t>
      </w:r>
      <w:r w:rsidR="006C1CB2" w:rsidRPr="00E12488">
        <w:rPr>
          <w:rFonts w:ascii="Times New Roman" w:hAnsi="Times New Roman" w:cs="Times New Roman"/>
          <w:color w:val="000000"/>
          <w:szCs w:val="24"/>
          <w:lang w:val="es-ES_tradnl"/>
        </w:rPr>
        <w:t xml:space="preserve">influir negativamente a </w:t>
      </w:r>
      <m:oMath>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x</m:t>
            </m:r>
          </m:e>
          <m:sub>
            <m:r>
              <w:rPr>
                <w:rFonts w:ascii="Cambria Math" w:hAnsi="Cambria Math" w:cs="Times New Roman"/>
                <w:color w:val="000000"/>
                <w:szCs w:val="24"/>
                <w:lang w:val="es-ES_tradnl"/>
              </w:rPr>
              <m:t>5</m:t>
            </m:r>
          </m:sub>
        </m:sSub>
      </m:oMath>
      <w:r w:rsidRPr="00E12488">
        <w:rPr>
          <w:rFonts w:ascii="Times New Roman" w:hAnsi="Times New Roman" w:cs="Times New Roman"/>
          <w:color w:val="000000"/>
          <w:szCs w:val="24"/>
          <w:lang w:val="es-ES_tradnl"/>
        </w:rPr>
        <w:t xml:space="preserve"> con intensidad -4 encadenado con la influencia negativa de </w:t>
      </w:r>
      <m:oMath>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x</m:t>
            </m:r>
          </m:e>
          <m:sub>
            <m:r>
              <w:rPr>
                <w:rFonts w:ascii="Cambria Math" w:hAnsi="Cambria Math" w:cs="Times New Roman"/>
                <w:color w:val="000000"/>
                <w:szCs w:val="24"/>
                <w:lang w:val="es-ES_tradnl"/>
              </w:rPr>
              <m:t>5</m:t>
            </m:r>
          </m:sub>
        </m:sSub>
        <m:r>
          <w:rPr>
            <w:rFonts w:ascii="Cambria Math" w:hAnsi="Cambria Math" w:cs="Times New Roman"/>
            <w:color w:val="000000"/>
            <w:szCs w:val="24"/>
            <w:lang w:val="es-ES_tradnl"/>
          </w:rPr>
          <m:t xml:space="preserve"> </m:t>
        </m:r>
      </m:oMath>
      <w:r w:rsidR="0094541F" w:rsidRPr="00E12488">
        <w:rPr>
          <w:rFonts w:ascii="Times New Roman" w:hAnsi="Times New Roman" w:cs="Times New Roman"/>
          <w:color w:val="000000"/>
          <w:szCs w:val="24"/>
          <w:lang w:val="es-ES_tradnl"/>
        </w:rPr>
        <w:t xml:space="preserve">a </w:t>
      </w:r>
      <m:oMath>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x</m:t>
            </m:r>
          </m:e>
          <m:sub>
            <m:r>
              <w:rPr>
                <w:rFonts w:ascii="Cambria Math" w:hAnsi="Cambria Math" w:cs="Times New Roman"/>
                <w:color w:val="000000"/>
                <w:szCs w:val="24"/>
                <w:lang w:val="es-ES_tradnl"/>
              </w:rPr>
              <m:t>3</m:t>
            </m:r>
          </m:sub>
        </m:sSub>
      </m:oMath>
      <w:r w:rsidRPr="00E12488">
        <w:rPr>
          <w:rFonts w:ascii="Times New Roman" w:hAnsi="Times New Roman" w:cs="Times New Roman"/>
          <w:color w:val="000000"/>
          <w:szCs w:val="24"/>
          <w:lang w:val="es-ES_tradnl"/>
        </w:rPr>
        <w:t xml:space="preserve"> con magnitud -5. De hecho, es fácil percatarse gráficamente en el sistema de </w:t>
      </w:r>
      <w:r w:rsidRPr="00257C3E">
        <w:rPr>
          <w:rFonts w:ascii="Times New Roman" w:hAnsi="Times New Roman" w:cs="Times New Roman"/>
          <w:b/>
          <w:bCs/>
          <w:color w:val="000000"/>
          <w:szCs w:val="24"/>
          <w:lang w:val="es-ES_tradnl"/>
        </w:rPr>
        <w:t>Fig</w:t>
      </w:r>
      <w:r w:rsidR="00257C3E" w:rsidRPr="00257C3E">
        <w:rPr>
          <w:rFonts w:ascii="Times New Roman" w:hAnsi="Times New Roman" w:cs="Times New Roman"/>
          <w:b/>
          <w:bCs/>
          <w:color w:val="000000"/>
          <w:szCs w:val="24"/>
          <w:lang w:val="es-ES_tradnl"/>
        </w:rPr>
        <w:t>ura</w:t>
      </w:r>
      <w:r w:rsidRPr="00257C3E">
        <w:rPr>
          <w:rFonts w:ascii="Times New Roman" w:hAnsi="Times New Roman" w:cs="Times New Roman"/>
          <w:b/>
          <w:bCs/>
          <w:color w:val="000000"/>
          <w:szCs w:val="24"/>
          <w:lang w:val="es-ES_tradnl"/>
        </w:rPr>
        <w:t xml:space="preserve"> </w:t>
      </w:r>
      <w:r w:rsidR="00A41439" w:rsidRPr="00257C3E">
        <w:rPr>
          <w:rFonts w:ascii="Times New Roman" w:hAnsi="Times New Roman" w:cs="Times New Roman"/>
          <w:b/>
          <w:bCs/>
          <w:color w:val="000000"/>
          <w:szCs w:val="24"/>
          <w:lang w:val="es-ES_tradnl"/>
        </w:rPr>
        <w:t>A</w:t>
      </w:r>
      <w:r w:rsidRPr="00257C3E">
        <w:rPr>
          <w:rFonts w:ascii="Times New Roman" w:hAnsi="Times New Roman" w:cs="Times New Roman"/>
          <w:b/>
          <w:bCs/>
          <w:color w:val="000000"/>
          <w:szCs w:val="24"/>
          <w:lang w:val="es-ES_tradnl"/>
        </w:rPr>
        <w:t>1</w:t>
      </w:r>
      <w:r w:rsidR="00A41439" w:rsidRPr="00257C3E">
        <w:rPr>
          <w:rFonts w:ascii="Times New Roman" w:hAnsi="Times New Roman" w:cs="Times New Roman"/>
          <w:b/>
          <w:bCs/>
          <w:color w:val="000000"/>
          <w:szCs w:val="24"/>
          <w:lang w:val="es-ES_tradnl"/>
        </w:rPr>
        <w:t>.1</w:t>
      </w:r>
      <w:r w:rsidRPr="00E12488">
        <w:rPr>
          <w:rFonts w:ascii="Times New Roman" w:hAnsi="Times New Roman" w:cs="Times New Roman"/>
          <w:color w:val="000000"/>
          <w:szCs w:val="24"/>
          <w:lang w:val="es-ES_tradnl"/>
        </w:rPr>
        <w:t xml:space="preserve"> que cada variable influye, directa o indirectamente, </w:t>
      </w:r>
      <w:r w:rsidR="009E0B15">
        <w:rPr>
          <w:rFonts w:ascii="Times New Roman" w:hAnsi="Times New Roman" w:cs="Times New Roman"/>
          <w:color w:val="000000"/>
          <w:szCs w:val="24"/>
          <w:lang w:val="es-ES_tradnl"/>
        </w:rPr>
        <w:t>en</w:t>
      </w:r>
      <w:r w:rsidRPr="00E12488">
        <w:rPr>
          <w:rFonts w:ascii="Times New Roman" w:hAnsi="Times New Roman" w:cs="Times New Roman"/>
          <w:color w:val="000000"/>
          <w:szCs w:val="24"/>
          <w:lang w:val="es-ES_tradnl"/>
        </w:rPr>
        <w:t xml:space="preserve"> todas las otras variables del sistema. También es posible darse cuenta </w:t>
      </w:r>
      <w:r w:rsidR="000B4A79" w:rsidRPr="00E12488">
        <w:rPr>
          <w:rFonts w:ascii="Times New Roman" w:hAnsi="Times New Roman" w:cs="Times New Roman"/>
          <w:color w:val="000000"/>
          <w:szCs w:val="24"/>
          <w:lang w:val="es-ES_tradnl"/>
        </w:rPr>
        <w:t>de que</w:t>
      </w:r>
      <w:r w:rsidRPr="00E12488">
        <w:rPr>
          <w:rFonts w:ascii="Times New Roman" w:hAnsi="Times New Roman" w:cs="Times New Roman"/>
          <w:color w:val="000000"/>
          <w:szCs w:val="24"/>
          <w:lang w:val="es-ES_tradnl"/>
        </w:rPr>
        <w:t xml:space="preserve"> el análisis visual de las cadenas de influencias es insuficiente para sistemas de muchas variables.</w:t>
      </w:r>
    </w:p>
    <w:p w14:paraId="378EC6AD" w14:textId="77777777" w:rsidR="00BF14FB" w:rsidRDefault="00BF14FB" w:rsidP="00A02D9E">
      <w:pPr>
        <w:spacing w:after="0" w:line="240" w:lineRule="auto"/>
        <w:ind w:left="120"/>
        <w:jc w:val="both"/>
        <w:rPr>
          <w:rFonts w:ascii="Times New Roman" w:hAnsi="Times New Roman" w:cs="Times New Roman"/>
          <w:color w:val="000000"/>
          <w:szCs w:val="24"/>
          <w:lang w:val="es-ES_tradnl"/>
        </w:rPr>
      </w:pPr>
    </w:p>
    <w:p w14:paraId="71D9BC7F" w14:textId="2CF3BFA3" w:rsidR="00CE39EA" w:rsidRPr="00E12488" w:rsidRDefault="00712DAE" w:rsidP="00A02D9E">
      <w:pPr>
        <w:spacing w:after="0" w:line="240" w:lineRule="auto"/>
        <w:jc w:val="both"/>
        <w:rPr>
          <w:rFonts w:ascii="Times New Roman" w:hAnsi="Times New Roman" w:cs="Times New Roman"/>
          <w:szCs w:val="24"/>
          <w:lang w:val="es-ES_tradnl"/>
        </w:rPr>
      </w:pPr>
      <w:r>
        <w:rPr>
          <w:rFonts w:ascii="Times New Roman" w:hAnsi="Times New Roman" w:cs="Times New Roman"/>
          <w:color w:val="000000"/>
          <w:szCs w:val="24"/>
          <w:lang w:val="es-ES_tradnl"/>
        </w:rPr>
        <w:t>A fin de entender la acción conjunta de estas relaciones complejas, e</w:t>
      </w:r>
      <w:r w:rsidR="0095643F" w:rsidRPr="00E12488">
        <w:rPr>
          <w:rFonts w:ascii="Times New Roman" w:hAnsi="Times New Roman" w:cs="Times New Roman"/>
          <w:color w:val="000000"/>
          <w:szCs w:val="24"/>
          <w:lang w:val="es-ES_tradnl"/>
        </w:rPr>
        <w:t xml:space="preserve">s posible obtener todas las influencias netas, </w:t>
      </w:r>
      <w:r>
        <w:rPr>
          <w:rFonts w:ascii="Times New Roman" w:hAnsi="Times New Roman" w:cs="Times New Roman"/>
          <w:color w:val="000000"/>
          <w:szCs w:val="24"/>
          <w:lang w:val="es-ES_tradnl"/>
        </w:rPr>
        <w:t xml:space="preserve">las </w:t>
      </w:r>
      <w:r w:rsidR="0095643F" w:rsidRPr="00E12488">
        <w:rPr>
          <w:rFonts w:ascii="Times New Roman" w:hAnsi="Times New Roman" w:cs="Times New Roman"/>
          <w:color w:val="000000"/>
          <w:szCs w:val="24"/>
          <w:lang w:val="es-ES_tradnl"/>
        </w:rPr>
        <w:t xml:space="preserve">que integran todas las influencias directas e indirectas ejercidas por una variable sobre otra, entre todas las variables del sistema. Esto se realiza </w:t>
      </w:r>
      <w:r w:rsidR="009E0B15">
        <w:rPr>
          <w:rFonts w:ascii="Times New Roman" w:hAnsi="Times New Roman" w:cs="Times New Roman"/>
          <w:color w:val="000000"/>
          <w:szCs w:val="24"/>
          <w:lang w:val="es-ES_tradnl"/>
        </w:rPr>
        <w:t xml:space="preserve">según </w:t>
      </w:r>
      <w:r w:rsidR="00120653" w:rsidRPr="00E12488">
        <w:rPr>
          <w:rFonts w:ascii="Times New Roman" w:hAnsi="Times New Roman" w:cs="Times New Roman"/>
          <w:color w:val="000000"/>
          <w:szCs w:val="24"/>
          <w:lang w:val="es-ES_tradnl"/>
        </w:rPr>
        <w:t xml:space="preserve">la matriz de efectos netos </w:t>
      </w:r>
      <m:oMath>
        <m:r>
          <w:rPr>
            <w:rFonts w:ascii="Cambria Math" w:hAnsi="Cambria Math" w:cs="Times New Roman"/>
            <w:color w:val="000000"/>
            <w:szCs w:val="24"/>
            <w:lang w:val="es-ES_tradnl"/>
          </w:rPr>
          <m:t xml:space="preserve">A </m:t>
        </m:r>
      </m:oMath>
      <w:r w:rsidR="0095643F" w:rsidRPr="00E12488">
        <w:rPr>
          <w:rFonts w:ascii="Times New Roman" w:hAnsi="Times New Roman" w:cs="Times New Roman"/>
          <w:color w:val="000000"/>
          <w:szCs w:val="24"/>
          <w:lang w:val="es-ES_tradnl"/>
        </w:rPr>
        <w:t xml:space="preserve">de tamaño </w:t>
      </w:r>
      <m:oMath>
        <m:r>
          <w:rPr>
            <w:rFonts w:ascii="Cambria Math" w:hAnsi="Cambria Math" w:cs="Times New Roman"/>
            <w:color w:val="000000"/>
            <w:szCs w:val="24"/>
            <w:lang w:val="es-ES_tradnl"/>
          </w:rPr>
          <m:t>n×n</m:t>
        </m:r>
      </m:oMath>
      <w:r w:rsidR="0095643F" w:rsidRPr="00E12488">
        <w:rPr>
          <w:rFonts w:ascii="Times New Roman" w:hAnsi="Times New Roman" w:cs="Times New Roman"/>
          <w:color w:val="000000"/>
          <w:szCs w:val="24"/>
          <w:lang w:val="es-ES_tradnl"/>
        </w:rPr>
        <w:t>, cuyos elementos</w:t>
      </w:r>
      <w:r w:rsidR="00A96C53" w:rsidRPr="00E12488">
        <w:rPr>
          <w:rFonts w:ascii="Times New Roman" w:hAnsi="Times New Roman" w:cs="Times New Roman"/>
          <w:color w:val="000000"/>
          <w:szCs w:val="24"/>
          <w:lang w:val="es-ES_tradnl"/>
        </w:rPr>
        <w:t xml:space="preserve"> </w:t>
      </w:r>
      <m:oMath>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a</m:t>
            </m:r>
          </m:e>
          <m:sub>
            <m:r>
              <w:rPr>
                <w:rFonts w:ascii="Cambria Math" w:hAnsi="Cambria Math" w:cs="Times New Roman"/>
                <w:color w:val="000000"/>
                <w:szCs w:val="24"/>
                <w:lang w:val="es-ES_tradnl"/>
              </w:rPr>
              <m:t>ij</m:t>
            </m:r>
          </m:sub>
        </m:sSub>
      </m:oMath>
      <w:r w:rsidR="0095643F" w:rsidRPr="00E12488">
        <w:rPr>
          <w:rFonts w:ascii="Times New Roman" w:hAnsi="Times New Roman" w:cs="Times New Roman"/>
          <w:color w:val="000000"/>
          <w:szCs w:val="24"/>
          <w:lang w:val="es-ES_tradnl"/>
        </w:rPr>
        <w:t xml:space="preserve"> representan</w:t>
      </w:r>
    </w:p>
    <w:p w14:paraId="711BDBD0" w14:textId="2CCA53F7" w:rsidR="001F4583" w:rsidRPr="00E12488" w:rsidRDefault="00C7569D" w:rsidP="00A02D9E">
      <w:pPr>
        <w:spacing w:after="0" w:line="240" w:lineRule="auto"/>
        <w:ind w:left="120"/>
        <w:jc w:val="right"/>
        <w:rPr>
          <w:rFonts w:ascii="Times New Roman" w:hAnsi="Times New Roman" w:cs="Times New Roman"/>
          <w:color w:val="000000"/>
          <w:szCs w:val="24"/>
          <w:lang w:val="es-ES_tradnl"/>
        </w:rPr>
      </w:pPr>
      <m:oMath>
        <m:sSub>
          <m:sSubPr>
            <m:ctrlPr>
              <w:rPr>
                <w:rFonts w:ascii="Cambria Math" w:hAnsi="Cambria Math" w:cs="Times New Roman"/>
                <w:i/>
                <w:szCs w:val="24"/>
                <w:lang w:val="es-ES_tradnl"/>
              </w:rPr>
            </m:ctrlPr>
          </m:sSubPr>
          <m:e>
            <m:r>
              <w:rPr>
                <w:rFonts w:ascii="Cambria Math" w:hAnsi="Cambria Math" w:cs="Times New Roman"/>
                <w:szCs w:val="24"/>
                <w:lang w:val="es-ES_tradnl"/>
              </w:rPr>
              <m:t>a</m:t>
            </m:r>
          </m:e>
          <m:sub>
            <m:r>
              <w:rPr>
                <w:rFonts w:ascii="Cambria Math" w:hAnsi="Cambria Math" w:cs="Times New Roman"/>
                <w:szCs w:val="24"/>
                <w:lang w:val="es-ES_tradnl"/>
              </w:rPr>
              <m:t>ij</m:t>
            </m:r>
          </m:sub>
        </m:sSub>
        <m:r>
          <w:rPr>
            <w:rFonts w:ascii="Cambria Math" w:hAnsi="Cambria Math" w:cs="Times New Roman"/>
            <w:szCs w:val="24"/>
            <w:lang w:val="es-ES_tradnl"/>
          </w:rPr>
          <m:t>=</m:t>
        </m:r>
        <m:f>
          <m:fPr>
            <m:ctrlPr>
              <w:rPr>
                <w:rFonts w:ascii="Cambria Math" w:hAnsi="Cambria Math" w:cs="Times New Roman"/>
                <w:i/>
                <w:szCs w:val="24"/>
                <w:lang w:val="es-ES_tradnl"/>
              </w:rPr>
            </m:ctrlPr>
          </m:fPr>
          <m:num>
            <m:r>
              <w:rPr>
                <w:rFonts w:ascii="Cambria Math" w:hAnsi="Cambria Math" w:cs="Times New Roman"/>
                <w:szCs w:val="24"/>
                <w:lang w:val="es-ES_tradnl"/>
              </w:rPr>
              <m:t>∂</m:t>
            </m:r>
            <m:sSubSup>
              <m:sSubSupPr>
                <m:ctrlPr>
                  <w:rPr>
                    <w:rFonts w:ascii="Cambria Math" w:hAnsi="Cambria Math" w:cs="Times New Roman"/>
                    <w:i/>
                    <w:szCs w:val="24"/>
                    <w:lang w:val="es-ES_tradnl"/>
                  </w:rPr>
                </m:ctrlPr>
              </m:sSubSupPr>
              <m:e>
                <m:r>
                  <w:rPr>
                    <w:rFonts w:ascii="Cambria Math" w:hAnsi="Cambria Math" w:cs="Times New Roman"/>
                    <w:szCs w:val="24"/>
                    <w:lang w:val="es-ES_tradnl"/>
                  </w:rPr>
                  <m:t>x</m:t>
                </m:r>
              </m:e>
              <m:sub>
                <m:r>
                  <w:rPr>
                    <w:rFonts w:ascii="Cambria Math" w:hAnsi="Cambria Math" w:cs="Times New Roman"/>
                    <w:szCs w:val="24"/>
                    <w:lang w:val="es-ES_tradnl"/>
                  </w:rPr>
                  <m:t>i</m:t>
                </m:r>
              </m:sub>
              <m:sup>
                <m:r>
                  <w:rPr>
                    <w:rFonts w:ascii="Cambria Math" w:hAnsi="Cambria Math" w:cs="Times New Roman"/>
                    <w:szCs w:val="24"/>
                    <w:lang w:val="es-ES_tradnl"/>
                  </w:rPr>
                  <m:t>*</m:t>
                </m:r>
              </m:sup>
            </m:sSubSup>
          </m:num>
          <m:den>
            <m:r>
              <w:rPr>
                <w:rFonts w:ascii="Cambria Math" w:hAnsi="Cambria Math" w:cs="Times New Roman"/>
                <w:szCs w:val="24"/>
                <w:lang w:val="es-ES_tradnl"/>
              </w:rPr>
              <m:t>∂</m:t>
            </m:r>
            <m:sSub>
              <m:sSubPr>
                <m:ctrlPr>
                  <w:rPr>
                    <w:rFonts w:ascii="Cambria Math" w:hAnsi="Cambria Math" w:cs="Times New Roman"/>
                    <w:i/>
                    <w:szCs w:val="24"/>
                    <w:lang w:val="es-ES_tradnl"/>
                  </w:rPr>
                </m:ctrlPr>
              </m:sSubPr>
              <m:e>
                <m:r>
                  <w:rPr>
                    <w:rFonts w:ascii="Cambria Math" w:hAnsi="Cambria Math" w:cs="Times New Roman"/>
                    <w:szCs w:val="24"/>
                    <w:lang w:val="es-ES_tradnl"/>
                  </w:rPr>
                  <m:t>P</m:t>
                </m:r>
              </m:e>
              <m:sub>
                <m:r>
                  <w:rPr>
                    <w:rFonts w:ascii="Cambria Math" w:hAnsi="Cambria Math" w:cs="Times New Roman"/>
                    <w:szCs w:val="24"/>
                    <w:lang w:val="es-ES_tradnl"/>
                  </w:rPr>
                  <m:t>j</m:t>
                </m:r>
              </m:sub>
            </m:sSub>
          </m:den>
        </m:f>
      </m:oMath>
      <w:r w:rsidR="004C5D4B" w:rsidRPr="00E12488">
        <w:rPr>
          <w:rFonts w:ascii="Times New Roman" w:eastAsiaTheme="minorEastAsia" w:hAnsi="Times New Roman" w:cs="Times New Roman"/>
          <w:szCs w:val="24"/>
          <w:lang w:val="es-ES_tradnl"/>
        </w:rPr>
        <w:tab/>
      </w:r>
      <w:r w:rsidR="004C5D4B" w:rsidRPr="00E12488">
        <w:rPr>
          <w:rFonts w:ascii="Times New Roman" w:eastAsiaTheme="minorEastAsia" w:hAnsi="Times New Roman" w:cs="Times New Roman"/>
          <w:szCs w:val="24"/>
          <w:lang w:val="es-ES_tradnl"/>
        </w:rPr>
        <w:tab/>
      </w:r>
      <w:r w:rsidR="004C5D4B" w:rsidRPr="00E12488">
        <w:rPr>
          <w:rFonts w:ascii="Times New Roman" w:eastAsiaTheme="minorEastAsia" w:hAnsi="Times New Roman" w:cs="Times New Roman"/>
          <w:szCs w:val="24"/>
          <w:lang w:val="es-ES_tradnl"/>
        </w:rPr>
        <w:tab/>
      </w:r>
      <w:r w:rsidR="004C5D4B" w:rsidRPr="00E12488">
        <w:rPr>
          <w:rFonts w:ascii="Times New Roman" w:eastAsiaTheme="minorEastAsia" w:hAnsi="Times New Roman" w:cs="Times New Roman"/>
          <w:szCs w:val="24"/>
          <w:lang w:val="es-ES_tradnl"/>
        </w:rPr>
        <w:tab/>
      </w:r>
      <w:r w:rsidR="004C5D4B" w:rsidRPr="00E12488">
        <w:rPr>
          <w:rFonts w:ascii="Times New Roman" w:eastAsiaTheme="minorEastAsia" w:hAnsi="Times New Roman" w:cs="Times New Roman"/>
          <w:szCs w:val="24"/>
          <w:lang w:val="es-ES_tradnl"/>
        </w:rPr>
        <w:tab/>
      </w:r>
      <w:r w:rsidR="004C5D4B" w:rsidRPr="00E12488">
        <w:rPr>
          <w:rFonts w:ascii="Times New Roman" w:eastAsiaTheme="minorEastAsia" w:hAnsi="Times New Roman" w:cs="Times New Roman"/>
          <w:szCs w:val="24"/>
          <w:lang w:val="es-ES_tradnl"/>
        </w:rPr>
        <w:tab/>
      </w:r>
      <w:r w:rsidR="004C5D4B" w:rsidRPr="00F0178B">
        <w:rPr>
          <w:rFonts w:ascii="Times New Roman" w:eastAsiaTheme="minorEastAsia" w:hAnsi="Times New Roman" w:cs="Times New Roman"/>
          <w:b/>
          <w:bCs/>
          <w:szCs w:val="24"/>
          <w:lang w:val="es-ES_tradnl"/>
        </w:rPr>
        <w:t>(</w:t>
      </w:r>
      <w:r w:rsidR="00BF14FB" w:rsidRPr="00F0178B">
        <w:rPr>
          <w:rFonts w:ascii="Times New Roman" w:eastAsiaTheme="minorEastAsia" w:hAnsi="Times New Roman" w:cs="Times New Roman"/>
          <w:b/>
          <w:bCs/>
          <w:szCs w:val="24"/>
          <w:lang w:val="es-ES_tradnl"/>
        </w:rPr>
        <w:t>E. 2</w:t>
      </w:r>
      <w:r w:rsidR="004C5D4B" w:rsidRPr="00F0178B">
        <w:rPr>
          <w:rFonts w:ascii="Times New Roman" w:eastAsiaTheme="minorEastAsia" w:hAnsi="Times New Roman" w:cs="Times New Roman"/>
          <w:b/>
          <w:bCs/>
          <w:szCs w:val="24"/>
          <w:lang w:val="es-ES_tradnl"/>
        </w:rPr>
        <w:t>)</w:t>
      </w:r>
    </w:p>
    <w:p w14:paraId="1A2CB34A" w14:textId="6462E069" w:rsidR="00BE2207" w:rsidRPr="00E12488" w:rsidRDefault="0016795E" w:rsidP="00A02D9E">
      <w:pPr>
        <w:spacing w:after="0" w:line="240" w:lineRule="auto"/>
        <w:jc w:val="both"/>
        <w:rPr>
          <w:rFonts w:ascii="Times New Roman" w:hAnsi="Times New Roman" w:cs="Times New Roman"/>
          <w:szCs w:val="24"/>
          <w:lang w:val="es-ES_tradnl"/>
        </w:rPr>
      </w:pPr>
      <w:r w:rsidRPr="00E12488">
        <w:rPr>
          <w:rFonts w:ascii="Times New Roman" w:hAnsi="Times New Roman" w:cs="Times New Roman"/>
          <w:color w:val="000000"/>
          <w:szCs w:val="24"/>
          <w:lang w:val="es-ES_tradnl"/>
        </w:rPr>
        <w:t xml:space="preserve">en que </w:t>
      </w:r>
      <m:oMath>
        <m:sSup>
          <m:sSupPr>
            <m:ctrlPr>
              <w:rPr>
                <w:rFonts w:ascii="Cambria Math" w:hAnsi="Cambria Math" w:cs="Times New Roman"/>
                <w:i/>
                <w:color w:val="000000"/>
                <w:szCs w:val="24"/>
                <w:lang w:val="es-ES_tradnl"/>
              </w:rPr>
            </m:ctrlPr>
          </m:sSupPr>
          <m:e>
            <m:r>
              <w:rPr>
                <w:rFonts w:ascii="Cambria Math" w:hAnsi="Cambria Math" w:cs="Times New Roman"/>
                <w:color w:val="000000"/>
                <w:szCs w:val="24"/>
                <w:lang w:val="es-ES_tradnl"/>
              </w:rPr>
              <m:t>x</m:t>
            </m:r>
          </m:e>
          <m:sup>
            <m:r>
              <w:rPr>
                <w:rFonts w:ascii="Cambria Math" w:hAnsi="Cambria Math" w:cs="Times New Roman"/>
                <w:color w:val="000000"/>
                <w:szCs w:val="24"/>
                <w:lang w:val="es-ES_tradnl"/>
              </w:rPr>
              <m:t>*</m:t>
            </m:r>
          </m:sup>
        </m:sSup>
        <m:r>
          <w:rPr>
            <w:rFonts w:ascii="Cambria Math" w:hAnsi="Cambria Math" w:cs="Times New Roman"/>
            <w:color w:val="000000"/>
            <w:szCs w:val="24"/>
            <w:lang w:val="es-ES_tradnl"/>
          </w:rPr>
          <m:t xml:space="preserve"> </m:t>
        </m:r>
      </m:oMath>
      <w:r w:rsidR="0095643F" w:rsidRPr="00E12488">
        <w:rPr>
          <w:rFonts w:ascii="Times New Roman" w:hAnsi="Times New Roman" w:cs="Times New Roman"/>
          <w:color w:val="000000"/>
          <w:szCs w:val="24"/>
          <w:lang w:val="es-ES_tradnl"/>
        </w:rPr>
        <w:t>es el valor de equilibrio de la variable</w:t>
      </w:r>
      <w:r w:rsidRPr="00E12488">
        <w:rPr>
          <w:rFonts w:ascii="Times New Roman" w:hAnsi="Times New Roman" w:cs="Times New Roman"/>
          <w:color w:val="000000"/>
          <w:szCs w:val="24"/>
          <w:lang w:val="es-ES_tradnl"/>
        </w:rPr>
        <w:t xml:space="preserve"> </w:t>
      </w:r>
      <m:oMath>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x</m:t>
            </m:r>
          </m:e>
          <m:sub>
            <m:r>
              <w:rPr>
                <w:rFonts w:ascii="Cambria Math" w:hAnsi="Cambria Math" w:cs="Times New Roman"/>
                <w:color w:val="000000"/>
                <w:szCs w:val="24"/>
                <w:lang w:val="es-ES_tradnl"/>
              </w:rPr>
              <m:t>i</m:t>
            </m:r>
          </m:sub>
        </m:sSub>
      </m:oMath>
      <w:r w:rsidRPr="00E12488">
        <w:rPr>
          <w:rFonts w:ascii="Times New Roman" w:hAnsi="Times New Roman" w:cs="Times New Roman"/>
          <w:color w:val="000000"/>
          <w:szCs w:val="24"/>
          <w:lang w:val="es-ES_tradnl"/>
        </w:rPr>
        <w:t xml:space="preserve"> </w:t>
      </w:r>
      <w:r w:rsidR="0095643F" w:rsidRPr="00E12488">
        <w:rPr>
          <w:rFonts w:ascii="Times New Roman" w:hAnsi="Times New Roman" w:cs="Times New Roman"/>
          <w:color w:val="000000"/>
          <w:szCs w:val="24"/>
          <w:lang w:val="es-ES_tradnl"/>
        </w:rPr>
        <w:t xml:space="preserve">y </w:t>
      </w:r>
      <m:oMath>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P</m:t>
            </m:r>
          </m:e>
          <m:sub>
            <m:r>
              <w:rPr>
                <w:rFonts w:ascii="Cambria Math" w:hAnsi="Cambria Math" w:cs="Times New Roman"/>
                <w:color w:val="000000"/>
                <w:szCs w:val="24"/>
                <w:lang w:val="es-ES_tradnl"/>
              </w:rPr>
              <m:t>j</m:t>
            </m:r>
          </m:sub>
        </m:sSub>
      </m:oMath>
      <w:r w:rsidRPr="00E12488">
        <w:rPr>
          <w:rFonts w:ascii="Times New Roman" w:eastAsiaTheme="minorEastAsia" w:hAnsi="Times New Roman" w:cs="Times New Roman"/>
          <w:color w:val="000000"/>
          <w:szCs w:val="24"/>
          <w:lang w:val="es-ES_tradnl"/>
        </w:rPr>
        <w:t xml:space="preserve"> </w:t>
      </w:r>
      <w:r w:rsidR="0095643F" w:rsidRPr="00E12488">
        <w:rPr>
          <w:rFonts w:ascii="Times New Roman" w:hAnsi="Times New Roman" w:cs="Times New Roman"/>
          <w:color w:val="000000"/>
          <w:szCs w:val="24"/>
          <w:lang w:val="es-ES_tradnl"/>
        </w:rPr>
        <w:t xml:space="preserve">es una </w:t>
      </w:r>
      <w:r w:rsidR="0095643F" w:rsidRPr="00E12488">
        <w:rPr>
          <w:rFonts w:ascii="Times New Roman" w:hAnsi="Times New Roman" w:cs="Times New Roman"/>
          <w:i/>
          <w:color w:val="000000"/>
          <w:szCs w:val="24"/>
          <w:lang w:val="es-ES_tradnl"/>
        </w:rPr>
        <w:t>presión sostenida</w:t>
      </w:r>
      <w:r w:rsidR="0095643F" w:rsidRPr="00E12488">
        <w:rPr>
          <w:rFonts w:ascii="Times New Roman" w:hAnsi="Times New Roman" w:cs="Times New Roman"/>
          <w:color w:val="000000"/>
          <w:szCs w:val="24"/>
          <w:lang w:val="es-ES_tradnl"/>
        </w:rPr>
        <w:t xml:space="preserve"> ejercida sobre la variable</w:t>
      </w:r>
      <w:r w:rsidRPr="00E12488">
        <w:rPr>
          <w:rFonts w:ascii="Times New Roman" w:hAnsi="Times New Roman" w:cs="Times New Roman"/>
          <w:color w:val="000000"/>
          <w:szCs w:val="24"/>
          <w:lang w:val="es-ES_tradnl"/>
        </w:rPr>
        <w:t xml:space="preserve"> </w:t>
      </w:r>
      <m:oMath>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x</m:t>
            </m:r>
          </m:e>
          <m:sub>
            <m:r>
              <w:rPr>
                <w:rFonts w:ascii="Cambria Math" w:hAnsi="Cambria Math" w:cs="Times New Roman"/>
                <w:color w:val="000000"/>
                <w:szCs w:val="24"/>
                <w:lang w:val="es-ES_tradnl"/>
              </w:rPr>
              <m:t>j</m:t>
            </m:r>
          </m:sub>
        </m:sSub>
      </m:oMath>
      <w:r w:rsidR="0095643F" w:rsidRPr="00E12488">
        <w:rPr>
          <w:rFonts w:ascii="Times New Roman" w:hAnsi="Times New Roman" w:cs="Times New Roman"/>
          <w:color w:val="000000"/>
          <w:szCs w:val="24"/>
          <w:lang w:val="es-ES_tradnl"/>
        </w:rPr>
        <w:t>. Por lo tanto, el elemento  </w:t>
      </w:r>
      <m:oMath>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a</m:t>
            </m:r>
          </m:e>
          <m:sub>
            <m:r>
              <w:rPr>
                <w:rFonts w:ascii="Cambria Math" w:hAnsi="Cambria Math" w:cs="Times New Roman"/>
                <w:color w:val="000000"/>
                <w:szCs w:val="24"/>
                <w:lang w:val="es-ES_tradnl"/>
              </w:rPr>
              <m:t>ij</m:t>
            </m:r>
          </m:sub>
        </m:sSub>
      </m:oMath>
      <w:r w:rsidRPr="00E12488">
        <w:rPr>
          <w:rFonts w:ascii="Times New Roman" w:eastAsiaTheme="minorEastAsia" w:hAnsi="Times New Roman" w:cs="Times New Roman"/>
          <w:color w:val="000000"/>
          <w:szCs w:val="24"/>
          <w:lang w:val="es-ES_tradnl"/>
        </w:rPr>
        <w:t xml:space="preserve"> </w:t>
      </w:r>
      <w:r w:rsidR="0095643F" w:rsidRPr="00E12488">
        <w:rPr>
          <w:rFonts w:ascii="Times New Roman" w:hAnsi="Times New Roman" w:cs="Times New Roman"/>
          <w:color w:val="000000"/>
          <w:szCs w:val="24"/>
          <w:lang w:val="es-ES_tradnl"/>
        </w:rPr>
        <w:t xml:space="preserve">representa el cambio esperado a largo plazo en el valor de equilibrio de una variable </w:t>
      </w:r>
      <m:oMath>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x</m:t>
            </m:r>
          </m:e>
          <m:sub>
            <m:r>
              <w:rPr>
                <w:rFonts w:ascii="Cambria Math" w:hAnsi="Cambria Math" w:cs="Times New Roman"/>
                <w:color w:val="000000"/>
                <w:szCs w:val="24"/>
                <w:lang w:val="es-ES_tradnl"/>
              </w:rPr>
              <m:t>i</m:t>
            </m:r>
          </m:sub>
        </m:sSub>
      </m:oMath>
      <w:r w:rsidRPr="00E12488">
        <w:rPr>
          <w:rFonts w:ascii="Times New Roman" w:hAnsi="Times New Roman" w:cs="Times New Roman"/>
          <w:color w:val="000000"/>
          <w:szCs w:val="24"/>
          <w:lang w:val="es-ES_tradnl"/>
        </w:rPr>
        <w:t xml:space="preserve"> </w:t>
      </w:r>
      <w:r w:rsidR="0095643F" w:rsidRPr="00E12488">
        <w:rPr>
          <w:rFonts w:ascii="Times New Roman" w:hAnsi="Times New Roman" w:cs="Times New Roman"/>
          <w:color w:val="000000"/>
          <w:szCs w:val="24"/>
          <w:lang w:val="es-ES_tradnl"/>
        </w:rPr>
        <w:t xml:space="preserve">producto de una presión permanente y constante ejercida sobre la variable </w:t>
      </w:r>
      <m:oMath>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x</m:t>
            </m:r>
          </m:e>
          <m:sub>
            <m:r>
              <w:rPr>
                <w:rFonts w:ascii="Cambria Math" w:hAnsi="Cambria Math" w:cs="Times New Roman"/>
                <w:color w:val="000000"/>
                <w:szCs w:val="24"/>
                <w:lang w:val="es-ES_tradnl"/>
              </w:rPr>
              <m:t>j</m:t>
            </m:r>
          </m:sub>
        </m:sSub>
      </m:oMath>
      <w:r w:rsidR="0095643F" w:rsidRPr="00E12488">
        <w:rPr>
          <w:rFonts w:ascii="Times New Roman" w:hAnsi="Times New Roman" w:cs="Times New Roman"/>
          <w:color w:val="000000"/>
          <w:szCs w:val="24"/>
          <w:lang w:val="es-ES_tradnl"/>
        </w:rPr>
        <w:t xml:space="preserve">. Los efectos netos especificados en </w:t>
      </w:r>
      <m:oMath>
        <m:r>
          <w:rPr>
            <w:rFonts w:ascii="Cambria Math" w:hAnsi="Cambria Math" w:cs="Times New Roman"/>
            <w:color w:val="000000"/>
            <w:szCs w:val="24"/>
            <w:lang w:val="es-ES_tradnl"/>
          </w:rPr>
          <m:t>A</m:t>
        </m:r>
      </m:oMath>
      <w:r w:rsidRPr="00E12488">
        <w:rPr>
          <w:rFonts w:ascii="Times New Roman" w:eastAsiaTheme="minorEastAsia" w:hAnsi="Times New Roman" w:cs="Times New Roman"/>
          <w:color w:val="000000"/>
          <w:szCs w:val="24"/>
          <w:lang w:val="es-ES_tradnl"/>
        </w:rPr>
        <w:t xml:space="preserve"> </w:t>
      </w:r>
      <w:r w:rsidR="0095643F" w:rsidRPr="00E12488">
        <w:rPr>
          <w:rFonts w:ascii="Times New Roman" w:hAnsi="Times New Roman" w:cs="Times New Roman"/>
          <w:color w:val="000000"/>
          <w:szCs w:val="24"/>
          <w:lang w:val="es-ES_tradnl"/>
        </w:rPr>
        <w:t xml:space="preserve">se generan como resultado del conjunto de relaciones directas e indirectas entre las variables del sistema. El cálculo de </w:t>
      </w:r>
      <m:oMath>
        <m:r>
          <w:rPr>
            <w:rFonts w:ascii="Cambria Math" w:hAnsi="Cambria Math" w:cs="Times New Roman"/>
            <w:color w:val="000000"/>
            <w:szCs w:val="24"/>
            <w:lang w:val="es-ES_tradnl"/>
          </w:rPr>
          <m:t xml:space="preserve">A </m:t>
        </m:r>
      </m:oMath>
      <w:r w:rsidR="0095643F" w:rsidRPr="00E12488">
        <w:rPr>
          <w:rFonts w:ascii="Times New Roman" w:hAnsi="Times New Roman" w:cs="Times New Roman"/>
          <w:color w:val="000000"/>
          <w:szCs w:val="24"/>
          <w:lang w:val="es-ES_tradnl"/>
        </w:rPr>
        <w:t>se realiza a partir de la matriz comunitaria de la forma:</w:t>
      </w:r>
    </w:p>
    <w:p w14:paraId="4080702A" w14:textId="43B62087" w:rsidR="00BE2207" w:rsidRPr="00E12488" w:rsidRDefault="008A221A" w:rsidP="00A02D9E">
      <w:pPr>
        <w:spacing w:after="0" w:line="240" w:lineRule="auto"/>
        <w:ind w:left="120"/>
        <w:jc w:val="right"/>
        <w:rPr>
          <w:rFonts w:ascii="Times New Roman" w:eastAsiaTheme="minorEastAsia" w:hAnsi="Times New Roman" w:cs="Times New Roman"/>
          <w:color w:val="000000"/>
          <w:szCs w:val="24"/>
          <w:lang w:val="es-ES_tradnl"/>
        </w:rPr>
      </w:pPr>
      <m:oMath>
        <m:r>
          <w:rPr>
            <w:rFonts w:ascii="Cambria Math" w:hAnsi="Cambria Math" w:cs="Times New Roman"/>
            <w:color w:val="000000"/>
            <w:szCs w:val="24"/>
            <w:lang w:val="es-ES_tradnl"/>
          </w:rPr>
          <m:t>A=-</m:t>
        </m:r>
        <m:sSup>
          <m:sSupPr>
            <m:ctrlPr>
              <w:rPr>
                <w:rFonts w:ascii="Cambria Math" w:hAnsi="Cambria Math" w:cs="Times New Roman"/>
                <w:i/>
                <w:color w:val="000000"/>
                <w:szCs w:val="24"/>
                <w:lang w:val="es-ES_tradnl"/>
              </w:rPr>
            </m:ctrlPr>
          </m:sSupPr>
          <m:e>
            <m:r>
              <w:rPr>
                <w:rFonts w:ascii="Cambria Math" w:hAnsi="Cambria Math" w:cs="Times New Roman"/>
                <w:color w:val="000000"/>
                <w:szCs w:val="24"/>
                <w:lang w:val="es-ES_tradnl"/>
              </w:rPr>
              <m:t>M</m:t>
            </m:r>
          </m:e>
          <m:sup>
            <m:r>
              <w:rPr>
                <w:rFonts w:ascii="Cambria Math" w:hAnsi="Cambria Math" w:cs="Times New Roman"/>
                <w:color w:val="000000"/>
                <w:szCs w:val="24"/>
                <w:lang w:val="es-ES_tradnl"/>
              </w:rPr>
              <m:t>-1</m:t>
            </m:r>
          </m:sup>
        </m:sSup>
      </m:oMath>
      <w:r w:rsidR="004C5D4B" w:rsidRPr="00E12488">
        <w:rPr>
          <w:rFonts w:ascii="Times New Roman" w:eastAsiaTheme="minorEastAsia" w:hAnsi="Times New Roman" w:cs="Times New Roman"/>
          <w:color w:val="000000"/>
          <w:szCs w:val="24"/>
          <w:lang w:val="es-ES_tradnl"/>
        </w:rPr>
        <w:tab/>
      </w:r>
      <w:r w:rsidR="004C5D4B" w:rsidRPr="00E12488">
        <w:rPr>
          <w:rFonts w:ascii="Times New Roman" w:eastAsiaTheme="minorEastAsia" w:hAnsi="Times New Roman" w:cs="Times New Roman"/>
          <w:color w:val="000000"/>
          <w:szCs w:val="24"/>
          <w:lang w:val="es-ES_tradnl"/>
        </w:rPr>
        <w:tab/>
      </w:r>
      <w:r w:rsidR="004C5D4B" w:rsidRPr="00E12488">
        <w:rPr>
          <w:rFonts w:ascii="Times New Roman" w:eastAsiaTheme="minorEastAsia" w:hAnsi="Times New Roman" w:cs="Times New Roman"/>
          <w:color w:val="000000"/>
          <w:szCs w:val="24"/>
          <w:lang w:val="es-ES_tradnl"/>
        </w:rPr>
        <w:tab/>
      </w:r>
      <w:r w:rsidR="004C5D4B" w:rsidRPr="00E12488">
        <w:rPr>
          <w:rFonts w:ascii="Times New Roman" w:eastAsiaTheme="minorEastAsia" w:hAnsi="Times New Roman" w:cs="Times New Roman"/>
          <w:color w:val="000000"/>
          <w:szCs w:val="24"/>
          <w:lang w:val="es-ES_tradnl"/>
        </w:rPr>
        <w:tab/>
      </w:r>
      <w:r w:rsidR="004C5D4B" w:rsidRPr="00E12488">
        <w:rPr>
          <w:rFonts w:ascii="Times New Roman" w:eastAsiaTheme="minorEastAsia" w:hAnsi="Times New Roman" w:cs="Times New Roman"/>
          <w:color w:val="000000"/>
          <w:szCs w:val="24"/>
          <w:lang w:val="es-ES_tradnl"/>
        </w:rPr>
        <w:tab/>
      </w:r>
      <w:r w:rsidR="004C5D4B" w:rsidRPr="00E12488">
        <w:rPr>
          <w:rFonts w:ascii="Times New Roman" w:eastAsiaTheme="minorEastAsia" w:hAnsi="Times New Roman" w:cs="Times New Roman"/>
          <w:color w:val="000000"/>
          <w:szCs w:val="24"/>
          <w:lang w:val="es-ES_tradnl"/>
        </w:rPr>
        <w:tab/>
      </w:r>
      <w:r w:rsidR="004C5D4B" w:rsidRPr="00F0178B">
        <w:rPr>
          <w:rFonts w:ascii="Times New Roman" w:eastAsiaTheme="minorEastAsia" w:hAnsi="Times New Roman" w:cs="Times New Roman"/>
          <w:b/>
          <w:bCs/>
          <w:color w:val="000000"/>
          <w:szCs w:val="24"/>
          <w:lang w:val="es-ES_tradnl"/>
        </w:rPr>
        <w:t>(</w:t>
      </w:r>
      <w:r w:rsidR="00BF14FB" w:rsidRPr="00F0178B">
        <w:rPr>
          <w:rFonts w:ascii="Times New Roman" w:eastAsiaTheme="minorEastAsia" w:hAnsi="Times New Roman" w:cs="Times New Roman"/>
          <w:b/>
          <w:bCs/>
          <w:color w:val="000000"/>
          <w:szCs w:val="24"/>
          <w:lang w:val="es-ES_tradnl"/>
        </w:rPr>
        <w:t>E. 3</w:t>
      </w:r>
      <w:r w:rsidR="004C5D4B" w:rsidRPr="00F0178B">
        <w:rPr>
          <w:rFonts w:ascii="Times New Roman" w:eastAsiaTheme="minorEastAsia" w:hAnsi="Times New Roman" w:cs="Times New Roman"/>
          <w:b/>
          <w:bCs/>
          <w:color w:val="000000"/>
          <w:szCs w:val="24"/>
          <w:lang w:val="es-ES_tradnl"/>
        </w:rPr>
        <w:t>)</w:t>
      </w:r>
    </w:p>
    <w:p w14:paraId="4F6F45C7" w14:textId="1E0B91DB" w:rsidR="001C7935" w:rsidRPr="00E12488" w:rsidRDefault="001C7935" w:rsidP="00A02D9E">
      <w:pPr>
        <w:spacing w:after="0" w:line="240" w:lineRule="auto"/>
        <w:jc w:val="both"/>
        <w:rPr>
          <w:rFonts w:ascii="Times New Roman" w:hAnsi="Times New Roman" w:cs="Times New Roman"/>
          <w:szCs w:val="24"/>
          <w:lang w:val="es-ES_tradnl"/>
        </w:rPr>
      </w:pPr>
      <w:r w:rsidRPr="00E12488">
        <w:rPr>
          <w:rFonts w:ascii="Times New Roman" w:hAnsi="Times New Roman" w:cs="Times New Roman"/>
          <w:szCs w:val="24"/>
          <w:lang w:val="es-ES_tradnl"/>
        </w:rPr>
        <w:t xml:space="preserve">Proponemos 4 nuevas métricas que consideramos útiles para el análisis de </w:t>
      </w:r>
      <w:r w:rsidR="00BF14FB">
        <w:rPr>
          <w:rFonts w:ascii="Times New Roman" w:hAnsi="Times New Roman" w:cs="Times New Roman"/>
          <w:szCs w:val="24"/>
          <w:lang w:val="es-ES_tradnl"/>
        </w:rPr>
        <w:t>los</w:t>
      </w:r>
      <w:r w:rsidRPr="00E12488">
        <w:rPr>
          <w:rFonts w:ascii="Times New Roman" w:hAnsi="Times New Roman" w:cs="Times New Roman"/>
          <w:szCs w:val="24"/>
          <w:lang w:val="es-ES_tradnl"/>
        </w:rPr>
        <w:t xml:space="preserve"> sistemas</w:t>
      </w:r>
      <w:r w:rsidR="00BF14FB">
        <w:rPr>
          <w:rFonts w:ascii="Times New Roman" w:hAnsi="Times New Roman" w:cs="Times New Roman"/>
          <w:szCs w:val="24"/>
          <w:lang w:val="es-ES_tradnl"/>
        </w:rPr>
        <w:t xml:space="preserve"> socio-naturales</w:t>
      </w:r>
      <w:r w:rsidRPr="00E12488">
        <w:rPr>
          <w:rFonts w:ascii="Times New Roman" w:hAnsi="Times New Roman" w:cs="Times New Roman"/>
          <w:szCs w:val="24"/>
          <w:lang w:val="es-ES_tradnl"/>
        </w:rPr>
        <w:t>. Estas métricas</w:t>
      </w:r>
      <w:r w:rsidR="00FB797F">
        <w:rPr>
          <w:rFonts w:ascii="Times New Roman" w:hAnsi="Times New Roman" w:cs="Times New Roman"/>
          <w:szCs w:val="24"/>
          <w:lang w:val="es-ES_tradnl"/>
        </w:rPr>
        <w:t xml:space="preserve">, las cuales </w:t>
      </w:r>
      <w:r w:rsidR="00FB797F" w:rsidRPr="00E12488">
        <w:rPr>
          <w:rFonts w:ascii="Times New Roman" w:hAnsi="Times New Roman" w:cs="Times New Roman"/>
          <w:color w:val="000000"/>
          <w:szCs w:val="24"/>
          <w:lang w:val="es-ES_tradnl"/>
        </w:rPr>
        <w:t xml:space="preserve">se </w:t>
      </w:r>
      <w:r w:rsidR="00FB797F">
        <w:rPr>
          <w:rFonts w:ascii="Times New Roman" w:hAnsi="Times New Roman" w:cs="Times New Roman"/>
          <w:color w:val="000000"/>
          <w:szCs w:val="24"/>
          <w:lang w:val="es-ES_tradnl"/>
        </w:rPr>
        <w:t xml:space="preserve">detallan </w:t>
      </w:r>
      <w:r w:rsidR="00FB797F" w:rsidRPr="00E12488">
        <w:rPr>
          <w:rFonts w:ascii="Times New Roman" w:hAnsi="Times New Roman" w:cs="Times New Roman"/>
          <w:color w:val="000000"/>
          <w:szCs w:val="24"/>
          <w:lang w:val="es-ES_tradnl"/>
        </w:rPr>
        <w:t xml:space="preserve">en el </w:t>
      </w:r>
      <w:r w:rsidR="00FB797F" w:rsidRPr="00257C3E">
        <w:rPr>
          <w:rFonts w:ascii="Times New Roman" w:hAnsi="Times New Roman" w:cs="Times New Roman"/>
          <w:b/>
          <w:bCs/>
          <w:color w:val="000000"/>
          <w:szCs w:val="24"/>
          <w:lang w:val="es-ES_tradnl"/>
        </w:rPr>
        <w:t>Apéndice 3</w:t>
      </w:r>
      <w:r w:rsidR="00FB797F">
        <w:rPr>
          <w:rFonts w:ascii="Times New Roman" w:hAnsi="Times New Roman" w:cs="Times New Roman"/>
          <w:szCs w:val="24"/>
          <w:lang w:val="es-ES_tradnl"/>
        </w:rPr>
        <w:t>, son:</w:t>
      </w:r>
      <w:r w:rsidRPr="00E12488">
        <w:rPr>
          <w:rFonts w:ascii="Times New Roman" w:hAnsi="Times New Roman" w:cs="Times New Roman"/>
          <w:szCs w:val="24"/>
          <w:lang w:val="es-ES_tradnl"/>
        </w:rPr>
        <w:t xml:space="preserve"> </w:t>
      </w:r>
      <w:r w:rsidRPr="00E12488">
        <w:rPr>
          <w:rFonts w:ascii="Times New Roman" w:hAnsi="Times New Roman" w:cs="Times New Roman"/>
          <w:szCs w:val="24"/>
          <w:lang w:val="es-CL"/>
        </w:rPr>
        <w:t xml:space="preserve">sensibilidad </w:t>
      </w:r>
      <w:r w:rsidRPr="00E12488">
        <w:rPr>
          <w:rFonts w:ascii="Times New Roman" w:hAnsi="Times New Roman" w:cs="Times New Roman"/>
          <w:i/>
          <w:iCs/>
          <w:szCs w:val="24"/>
          <w:lang w:val="es-CL"/>
        </w:rPr>
        <w:t>S</w:t>
      </w:r>
      <w:r w:rsidRPr="00E12488">
        <w:rPr>
          <w:rFonts w:ascii="Times New Roman" w:hAnsi="Times New Roman" w:cs="Times New Roman"/>
          <w:szCs w:val="24"/>
          <w:lang w:val="es-CL"/>
        </w:rPr>
        <w:t xml:space="preserve">, efectividad </w:t>
      </w:r>
      <w:r w:rsidRPr="00E12488">
        <w:rPr>
          <w:rFonts w:ascii="Times New Roman" w:hAnsi="Times New Roman" w:cs="Times New Roman"/>
          <w:i/>
          <w:iCs/>
          <w:szCs w:val="24"/>
          <w:lang w:val="es-CL"/>
        </w:rPr>
        <w:t>K</w:t>
      </w:r>
      <w:r w:rsidRPr="00E12488">
        <w:rPr>
          <w:rFonts w:ascii="Times New Roman" w:hAnsi="Times New Roman" w:cs="Times New Roman"/>
          <w:szCs w:val="24"/>
          <w:lang w:val="es-CL"/>
        </w:rPr>
        <w:t xml:space="preserve">, virtuosismo </w:t>
      </w:r>
      <w:r w:rsidRPr="00E12488">
        <w:rPr>
          <w:rFonts w:ascii="Times New Roman" w:hAnsi="Times New Roman" w:cs="Times New Roman"/>
          <w:i/>
          <w:iCs/>
          <w:szCs w:val="24"/>
          <w:lang w:val="es-CL"/>
        </w:rPr>
        <w:t>U</w:t>
      </w:r>
      <w:r w:rsidRPr="00E12488">
        <w:rPr>
          <w:rFonts w:ascii="Times New Roman" w:hAnsi="Times New Roman" w:cs="Times New Roman"/>
          <w:szCs w:val="24"/>
          <w:lang w:val="es-CL"/>
        </w:rPr>
        <w:t xml:space="preserve"> y reactividad positiva </w:t>
      </w:r>
      <w:r w:rsidRPr="00E12488">
        <w:rPr>
          <w:rFonts w:ascii="Times New Roman" w:hAnsi="Times New Roman" w:cs="Times New Roman"/>
          <w:i/>
          <w:iCs/>
          <w:szCs w:val="24"/>
          <w:lang w:val="es-CL"/>
        </w:rPr>
        <w:t>R</w:t>
      </w:r>
      <w:r w:rsidR="00FB797F">
        <w:rPr>
          <w:rFonts w:ascii="Times New Roman" w:hAnsi="Times New Roman" w:cs="Times New Roman"/>
          <w:szCs w:val="24"/>
          <w:lang w:val="es-CL"/>
        </w:rPr>
        <w:t>. Estas métricas</w:t>
      </w:r>
      <w:r w:rsidRPr="00E12488">
        <w:rPr>
          <w:rFonts w:ascii="Times New Roman" w:hAnsi="Times New Roman" w:cs="Times New Roman"/>
          <w:szCs w:val="24"/>
          <w:lang w:val="es-ES_tradnl"/>
        </w:rPr>
        <w:t xml:space="preserve"> están basadas en la matriz de efectos </w:t>
      </w:r>
      <w:r w:rsidRPr="00E12488">
        <w:rPr>
          <w:rFonts w:ascii="Times New Roman" w:hAnsi="Times New Roman" w:cs="Times New Roman"/>
          <w:color w:val="000000"/>
          <w:szCs w:val="24"/>
          <w:lang w:val="es-ES_tradnl"/>
        </w:rPr>
        <w:t xml:space="preserve">netos </w:t>
      </w:r>
      <m:oMath>
        <m:r>
          <w:rPr>
            <w:rFonts w:ascii="Cambria Math" w:hAnsi="Cambria Math" w:cs="Times New Roman"/>
            <w:color w:val="000000"/>
            <w:szCs w:val="24"/>
            <w:lang w:val="es-ES_tradnl"/>
          </w:rPr>
          <m:t>A</m:t>
        </m:r>
        <m:r>
          <w:rPr>
            <w:rFonts w:ascii="Cambria Math" w:eastAsiaTheme="minorEastAsia" w:hAnsi="Cambria Math" w:cs="Times New Roman"/>
            <w:color w:val="000000"/>
            <w:szCs w:val="24"/>
            <w:lang w:val="es-ES_tradnl"/>
          </w:rPr>
          <m:t xml:space="preserve">, </m:t>
        </m:r>
      </m:oMath>
      <w:r w:rsidR="004B3879">
        <w:rPr>
          <w:rFonts w:ascii="Times New Roman" w:hAnsi="Times New Roman" w:cs="Times New Roman"/>
          <w:color w:val="000000"/>
          <w:szCs w:val="24"/>
          <w:lang w:val="es-ES_tradnl"/>
        </w:rPr>
        <w:t xml:space="preserve">e indican el potencial de cada variable del sistema en cuanto receptora </w:t>
      </w:r>
      <w:r w:rsidR="002B5CD1">
        <w:rPr>
          <w:rFonts w:ascii="Times New Roman" w:hAnsi="Times New Roman" w:cs="Times New Roman"/>
          <w:color w:val="000000"/>
          <w:szCs w:val="24"/>
          <w:lang w:val="es-ES_tradnl"/>
        </w:rPr>
        <w:t>(</w:t>
      </w:r>
      <w:r w:rsidR="002B5CD1" w:rsidRPr="00F0178B">
        <w:rPr>
          <w:rFonts w:ascii="Times New Roman" w:hAnsi="Times New Roman" w:cs="Times New Roman"/>
          <w:i/>
          <w:iCs/>
          <w:color w:val="000000"/>
          <w:szCs w:val="24"/>
          <w:lang w:val="es-ES_tradnl"/>
        </w:rPr>
        <w:t>S</w:t>
      </w:r>
      <w:r w:rsidR="002B5CD1">
        <w:rPr>
          <w:rFonts w:ascii="Times New Roman" w:hAnsi="Times New Roman" w:cs="Times New Roman"/>
          <w:color w:val="000000"/>
          <w:szCs w:val="24"/>
          <w:lang w:val="es-ES_tradnl"/>
        </w:rPr>
        <w:t xml:space="preserve"> y </w:t>
      </w:r>
      <w:r w:rsidR="002B5CD1" w:rsidRPr="00F0178B">
        <w:rPr>
          <w:rFonts w:ascii="Times New Roman" w:hAnsi="Times New Roman" w:cs="Times New Roman"/>
          <w:i/>
          <w:iCs/>
          <w:color w:val="000000"/>
          <w:szCs w:val="24"/>
          <w:lang w:val="es-ES_tradnl"/>
        </w:rPr>
        <w:t>R</w:t>
      </w:r>
      <w:r w:rsidR="002B5CD1">
        <w:rPr>
          <w:rFonts w:ascii="Times New Roman" w:hAnsi="Times New Roman" w:cs="Times New Roman"/>
          <w:color w:val="000000"/>
          <w:szCs w:val="24"/>
          <w:lang w:val="es-ES_tradnl"/>
        </w:rPr>
        <w:t xml:space="preserve">) </w:t>
      </w:r>
      <w:r w:rsidR="004B3879">
        <w:rPr>
          <w:rFonts w:ascii="Times New Roman" w:hAnsi="Times New Roman" w:cs="Times New Roman"/>
          <w:color w:val="000000"/>
          <w:szCs w:val="24"/>
          <w:lang w:val="es-ES_tradnl"/>
        </w:rPr>
        <w:t xml:space="preserve">y transmisora </w:t>
      </w:r>
      <w:r w:rsidR="002B5CD1">
        <w:rPr>
          <w:rFonts w:ascii="Times New Roman" w:hAnsi="Times New Roman" w:cs="Times New Roman"/>
          <w:color w:val="000000"/>
          <w:szCs w:val="24"/>
          <w:lang w:val="es-ES_tradnl"/>
        </w:rPr>
        <w:t>(</w:t>
      </w:r>
      <w:r w:rsidR="002B5CD1" w:rsidRPr="00F0178B">
        <w:rPr>
          <w:rFonts w:ascii="Times New Roman" w:hAnsi="Times New Roman" w:cs="Times New Roman"/>
          <w:i/>
          <w:iCs/>
          <w:color w:val="000000"/>
          <w:szCs w:val="24"/>
          <w:lang w:val="es-ES_tradnl"/>
        </w:rPr>
        <w:t>K</w:t>
      </w:r>
      <w:r w:rsidR="002B5CD1">
        <w:rPr>
          <w:rFonts w:ascii="Times New Roman" w:hAnsi="Times New Roman" w:cs="Times New Roman"/>
          <w:color w:val="000000"/>
          <w:szCs w:val="24"/>
          <w:lang w:val="es-ES_tradnl"/>
        </w:rPr>
        <w:t xml:space="preserve"> y </w:t>
      </w:r>
      <w:r w:rsidR="002B5CD1" w:rsidRPr="00F0178B">
        <w:rPr>
          <w:rFonts w:ascii="Times New Roman" w:hAnsi="Times New Roman" w:cs="Times New Roman"/>
          <w:i/>
          <w:iCs/>
          <w:color w:val="000000"/>
          <w:szCs w:val="24"/>
          <w:lang w:val="es-ES_tradnl"/>
        </w:rPr>
        <w:t>U</w:t>
      </w:r>
      <w:r w:rsidR="002B5CD1">
        <w:rPr>
          <w:rFonts w:ascii="Times New Roman" w:hAnsi="Times New Roman" w:cs="Times New Roman"/>
          <w:color w:val="000000"/>
          <w:szCs w:val="24"/>
          <w:lang w:val="es-ES_tradnl"/>
        </w:rPr>
        <w:t xml:space="preserve">) </w:t>
      </w:r>
      <w:r w:rsidR="004B3879">
        <w:rPr>
          <w:rFonts w:ascii="Times New Roman" w:hAnsi="Times New Roman" w:cs="Times New Roman"/>
          <w:color w:val="000000"/>
          <w:szCs w:val="24"/>
          <w:lang w:val="es-ES_tradnl"/>
        </w:rPr>
        <w:t>de cambios</w:t>
      </w:r>
      <w:r w:rsidRPr="00E12488">
        <w:rPr>
          <w:rFonts w:ascii="Times New Roman" w:hAnsi="Times New Roman" w:cs="Times New Roman"/>
          <w:color w:val="000000"/>
          <w:szCs w:val="24"/>
          <w:lang w:val="es-ES_tradnl"/>
        </w:rPr>
        <w:t>.</w:t>
      </w:r>
      <w:r w:rsidR="004F344B">
        <w:rPr>
          <w:rFonts w:ascii="Times New Roman" w:hAnsi="Times New Roman" w:cs="Times New Roman"/>
          <w:color w:val="000000"/>
          <w:szCs w:val="24"/>
          <w:lang w:val="es-ES_tradnl"/>
        </w:rPr>
        <w:t xml:space="preserve"> Esta perspectiva contrasta con las más conocidas medidas de centralidad, las </w:t>
      </w:r>
      <w:r w:rsidR="00A643BB">
        <w:rPr>
          <w:rFonts w:ascii="Times New Roman" w:hAnsi="Times New Roman" w:cs="Times New Roman"/>
          <w:color w:val="000000"/>
          <w:szCs w:val="24"/>
          <w:lang w:val="es-ES_tradnl"/>
        </w:rPr>
        <w:t>cuales</w:t>
      </w:r>
      <w:r w:rsidR="004F344B">
        <w:rPr>
          <w:rFonts w:ascii="Times New Roman" w:hAnsi="Times New Roman" w:cs="Times New Roman"/>
          <w:color w:val="000000"/>
          <w:szCs w:val="24"/>
          <w:lang w:val="es-ES_tradnl"/>
        </w:rPr>
        <w:t xml:space="preserve"> caracterizan la importancia de las variables </w:t>
      </w:r>
      <w:r w:rsidR="009E0B15">
        <w:rPr>
          <w:rFonts w:ascii="Times New Roman" w:hAnsi="Times New Roman" w:cs="Times New Roman"/>
          <w:color w:val="000000"/>
          <w:szCs w:val="24"/>
          <w:lang w:val="es-ES_tradnl"/>
        </w:rPr>
        <w:t xml:space="preserve">de acuerdo con </w:t>
      </w:r>
      <w:r w:rsidR="004F344B">
        <w:rPr>
          <w:rFonts w:ascii="Times New Roman" w:hAnsi="Times New Roman" w:cs="Times New Roman"/>
          <w:color w:val="000000"/>
          <w:szCs w:val="24"/>
          <w:lang w:val="es-ES_tradnl"/>
        </w:rPr>
        <w:t>su posición dentro de la red y se calculan a partir de las relaciones (i.e. influencias) direct</w:t>
      </w:r>
      <w:r w:rsidR="00A643BB">
        <w:rPr>
          <w:rFonts w:ascii="Times New Roman" w:hAnsi="Times New Roman" w:cs="Times New Roman"/>
          <w:color w:val="000000"/>
          <w:szCs w:val="24"/>
          <w:lang w:val="es-ES_tradnl"/>
        </w:rPr>
        <w:t>a</w:t>
      </w:r>
      <w:r w:rsidR="004F344B">
        <w:rPr>
          <w:rFonts w:ascii="Times New Roman" w:hAnsi="Times New Roman" w:cs="Times New Roman"/>
          <w:color w:val="000000"/>
          <w:szCs w:val="24"/>
          <w:lang w:val="es-ES_tradnl"/>
        </w:rPr>
        <w:t>s entre los elementos del sistema.</w:t>
      </w:r>
    </w:p>
    <w:p w14:paraId="7A184BD5" w14:textId="77777777" w:rsidR="00BF14FB" w:rsidRDefault="00BF14FB" w:rsidP="001625A2">
      <w:pPr>
        <w:pStyle w:val="Ttulo1"/>
      </w:pPr>
    </w:p>
    <w:p w14:paraId="0F3D35A4" w14:textId="3E2E3A82" w:rsidR="00A13443" w:rsidRDefault="00BF14FB" w:rsidP="001625A2">
      <w:pPr>
        <w:pStyle w:val="Ttulo1"/>
      </w:pPr>
      <w:r>
        <w:t xml:space="preserve">2.5 </w:t>
      </w:r>
      <w:r w:rsidR="0095643F" w:rsidRPr="00E12488">
        <w:t>Simulación computacional</w:t>
      </w:r>
    </w:p>
    <w:p w14:paraId="0E877501" w14:textId="77777777" w:rsidR="00977B96" w:rsidRPr="00977B96" w:rsidRDefault="00977B96" w:rsidP="00A02D9E">
      <w:pPr>
        <w:spacing w:after="0" w:line="240" w:lineRule="auto"/>
        <w:rPr>
          <w:lang w:val="es-ES_tradnl"/>
        </w:rPr>
      </w:pPr>
    </w:p>
    <w:p w14:paraId="4E8CB68A" w14:textId="151609F2" w:rsidR="00BE2207" w:rsidRDefault="0095643F" w:rsidP="00A02D9E">
      <w:pPr>
        <w:spacing w:after="0" w:line="240" w:lineRule="auto"/>
        <w:jc w:val="both"/>
        <w:rPr>
          <w:rFonts w:ascii="Times New Roman" w:hAnsi="Times New Roman" w:cs="Times New Roman"/>
          <w:color w:val="000000"/>
          <w:szCs w:val="24"/>
          <w:lang w:val="es-ES_tradnl"/>
        </w:rPr>
      </w:pPr>
      <w:r w:rsidRPr="00E12488">
        <w:rPr>
          <w:rFonts w:ascii="Times New Roman" w:hAnsi="Times New Roman" w:cs="Times New Roman"/>
          <w:color w:val="000000"/>
          <w:szCs w:val="24"/>
          <w:lang w:val="es-ES_tradnl"/>
        </w:rPr>
        <w:t>Para analizar el sistema socio-</w:t>
      </w:r>
      <w:r w:rsidR="00A10C39">
        <w:rPr>
          <w:rFonts w:ascii="Times New Roman" w:hAnsi="Times New Roman" w:cs="Times New Roman"/>
          <w:color w:val="000000"/>
          <w:szCs w:val="24"/>
          <w:lang w:val="es-ES_tradnl"/>
        </w:rPr>
        <w:t>natural</w:t>
      </w:r>
      <w:r w:rsidRPr="00E12488">
        <w:rPr>
          <w:rFonts w:ascii="Times New Roman" w:hAnsi="Times New Roman" w:cs="Times New Roman"/>
          <w:color w:val="000000"/>
          <w:szCs w:val="24"/>
          <w:lang w:val="es-ES_tradnl"/>
        </w:rPr>
        <w:t xml:space="preserve"> en estudio se construyeron códigos computacionales en lenguaje MATLAB (</w:t>
      </w:r>
      <w:proofErr w:type="spellStart"/>
      <w:r w:rsidRPr="00E12488">
        <w:rPr>
          <w:rFonts w:ascii="Times New Roman" w:hAnsi="Times New Roman" w:cs="Times New Roman"/>
          <w:color w:val="000000"/>
          <w:szCs w:val="24"/>
          <w:lang w:val="es-ES_tradnl"/>
        </w:rPr>
        <w:t>The</w:t>
      </w:r>
      <w:proofErr w:type="spellEnd"/>
      <w:r w:rsidRPr="00E12488">
        <w:rPr>
          <w:rFonts w:ascii="Times New Roman" w:hAnsi="Times New Roman" w:cs="Times New Roman"/>
          <w:color w:val="000000"/>
          <w:szCs w:val="24"/>
          <w:lang w:val="es-ES_tradnl"/>
        </w:rPr>
        <w:t xml:space="preserve"> </w:t>
      </w:r>
      <w:proofErr w:type="spellStart"/>
      <w:r w:rsidRPr="00E12488">
        <w:rPr>
          <w:rFonts w:ascii="Times New Roman" w:hAnsi="Times New Roman" w:cs="Times New Roman"/>
          <w:color w:val="000000"/>
          <w:szCs w:val="24"/>
          <w:lang w:val="es-ES_tradnl"/>
        </w:rPr>
        <w:t>MathWorks</w:t>
      </w:r>
      <w:proofErr w:type="spellEnd"/>
      <w:r w:rsidRPr="00E12488">
        <w:rPr>
          <w:rFonts w:ascii="Times New Roman" w:hAnsi="Times New Roman" w:cs="Times New Roman"/>
          <w:color w:val="000000"/>
          <w:szCs w:val="24"/>
          <w:lang w:val="es-ES_tradnl"/>
        </w:rPr>
        <w:t xml:space="preserve"> Inc., </w:t>
      </w:r>
      <w:proofErr w:type="spellStart"/>
      <w:r w:rsidRPr="00E12488">
        <w:rPr>
          <w:rFonts w:ascii="Times New Roman" w:hAnsi="Times New Roman" w:cs="Times New Roman"/>
          <w:color w:val="000000"/>
          <w:szCs w:val="24"/>
          <w:lang w:val="es-ES_tradnl"/>
        </w:rPr>
        <w:t>Natick</w:t>
      </w:r>
      <w:proofErr w:type="spellEnd"/>
      <w:r w:rsidRPr="00E12488">
        <w:rPr>
          <w:rFonts w:ascii="Times New Roman" w:hAnsi="Times New Roman" w:cs="Times New Roman"/>
          <w:color w:val="000000"/>
          <w:szCs w:val="24"/>
          <w:lang w:val="es-ES_tradnl"/>
        </w:rPr>
        <w:t xml:space="preserve"> MA). Los pasos del procedimiento utilizado </w:t>
      </w:r>
      <w:r w:rsidR="00CD3E3E" w:rsidRPr="00E12488">
        <w:rPr>
          <w:rFonts w:ascii="Times New Roman" w:hAnsi="Times New Roman" w:cs="Times New Roman"/>
          <w:color w:val="000000"/>
          <w:szCs w:val="24"/>
          <w:lang w:val="es-ES_tradnl"/>
        </w:rPr>
        <w:t>fueron</w:t>
      </w:r>
      <w:r w:rsidRPr="00E12488">
        <w:rPr>
          <w:rFonts w:ascii="Times New Roman" w:hAnsi="Times New Roman" w:cs="Times New Roman"/>
          <w:color w:val="000000"/>
          <w:szCs w:val="24"/>
          <w:lang w:val="es-ES_tradnl"/>
        </w:rPr>
        <w:t>:</w:t>
      </w:r>
      <w:r w:rsidR="00300918" w:rsidRPr="00E12488">
        <w:rPr>
          <w:rFonts w:ascii="Times New Roman" w:hAnsi="Times New Roman" w:cs="Times New Roman"/>
          <w:color w:val="000000"/>
          <w:szCs w:val="24"/>
          <w:lang w:val="es-ES_tradnl"/>
        </w:rPr>
        <w:t xml:space="preserve"> </w:t>
      </w:r>
      <w:r w:rsidR="007742F5" w:rsidRPr="00E12488">
        <w:rPr>
          <w:rFonts w:ascii="Times New Roman" w:hAnsi="Times New Roman" w:cs="Times New Roman"/>
          <w:color w:val="000000"/>
          <w:szCs w:val="24"/>
          <w:lang w:val="es-ES_tradnl"/>
        </w:rPr>
        <w:t xml:space="preserve">1) </w:t>
      </w:r>
      <w:r w:rsidRPr="00E12488">
        <w:rPr>
          <w:rFonts w:ascii="Times New Roman" w:hAnsi="Times New Roman" w:cs="Times New Roman"/>
          <w:color w:val="000000"/>
          <w:szCs w:val="24"/>
          <w:lang w:val="es-ES_tradnl"/>
        </w:rPr>
        <w:t>Asignar valores aleatorios a los elementos</w:t>
      </w:r>
      <w:r w:rsidR="00293598" w:rsidRPr="00E12488">
        <w:rPr>
          <w:rFonts w:ascii="Times New Roman" w:hAnsi="Times New Roman" w:cs="Times New Roman"/>
          <w:color w:val="000000"/>
          <w:szCs w:val="24"/>
          <w:lang w:val="es-ES_tradnl"/>
        </w:rPr>
        <w:t xml:space="preserve"> </w:t>
      </w:r>
      <m:oMath>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m</m:t>
            </m:r>
          </m:e>
          <m:sub>
            <m:r>
              <w:rPr>
                <w:rFonts w:ascii="Cambria Math" w:hAnsi="Cambria Math" w:cs="Times New Roman"/>
                <w:color w:val="000000"/>
                <w:szCs w:val="24"/>
                <w:lang w:val="es-ES_tradnl"/>
              </w:rPr>
              <m:t>ij</m:t>
            </m:r>
          </m:sub>
        </m:sSub>
      </m:oMath>
      <w:r w:rsidRPr="00E12488">
        <w:rPr>
          <w:rFonts w:ascii="Times New Roman" w:hAnsi="Times New Roman" w:cs="Times New Roman"/>
          <w:color w:val="000000"/>
          <w:szCs w:val="24"/>
          <w:lang w:val="es-ES_tradnl"/>
        </w:rPr>
        <w:t xml:space="preserve"> de la matriz de influencia</w:t>
      </w:r>
      <w:r w:rsidR="00536B71">
        <w:rPr>
          <w:rFonts w:ascii="Times New Roman" w:hAnsi="Times New Roman" w:cs="Times New Roman"/>
          <w:color w:val="000000"/>
          <w:szCs w:val="24"/>
          <w:lang w:val="es-ES_tradnl"/>
        </w:rPr>
        <w:t>s</w:t>
      </w:r>
      <w:r w:rsidRPr="00E12488">
        <w:rPr>
          <w:rFonts w:ascii="Times New Roman" w:hAnsi="Times New Roman" w:cs="Times New Roman"/>
          <w:color w:val="000000"/>
          <w:szCs w:val="24"/>
          <w:lang w:val="es-ES_tradnl"/>
        </w:rPr>
        <w:t xml:space="preserve"> </w:t>
      </w:r>
      <m:oMath>
        <m:r>
          <w:rPr>
            <w:rFonts w:ascii="Cambria Math" w:hAnsi="Cambria Math" w:cs="Times New Roman"/>
            <w:color w:val="000000"/>
            <w:szCs w:val="24"/>
            <w:lang w:val="es-ES_tradnl"/>
          </w:rPr>
          <m:t>M</m:t>
        </m:r>
      </m:oMath>
      <w:r w:rsidR="00293598" w:rsidRPr="00E12488">
        <w:rPr>
          <w:rFonts w:ascii="Times New Roman" w:hAnsi="Times New Roman" w:cs="Times New Roman"/>
          <w:color w:val="000000"/>
          <w:szCs w:val="24"/>
          <w:lang w:val="es-ES_tradnl"/>
        </w:rPr>
        <w:t xml:space="preserve">. </w:t>
      </w:r>
      <w:r w:rsidRPr="00E12488">
        <w:rPr>
          <w:rFonts w:ascii="Times New Roman" w:hAnsi="Times New Roman" w:cs="Times New Roman"/>
          <w:color w:val="000000"/>
          <w:szCs w:val="24"/>
          <w:lang w:val="es-ES_tradnl"/>
        </w:rPr>
        <w:t xml:space="preserve">Previo a todo análisis, la matriz se </w:t>
      </w:r>
      <w:proofErr w:type="spellStart"/>
      <w:r w:rsidRPr="00E12488">
        <w:rPr>
          <w:rFonts w:ascii="Times New Roman" w:hAnsi="Times New Roman" w:cs="Times New Roman"/>
          <w:color w:val="000000"/>
          <w:szCs w:val="24"/>
          <w:lang w:val="es-ES_tradnl"/>
        </w:rPr>
        <w:t>re-escala</w:t>
      </w:r>
      <w:proofErr w:type="spellEnd"/>
      <w:r w:rsidRPr="00E12488">
        <w:rPr>
          <w:rFonts w:ascii="Times New Roman" w:hAnsi="Times New Roman" w:cs="Times New Roman"/>
          <w:color w:val="000000"/>
          <w:szCs w:val="24"/>
          <w:lang w:val="es-ES_tradnl"/>
        </w:rPr>
        <w:t xml:space="preserve"> de modo que los valores de sus elementos asuman valores entre 0 y 1. Luego, cada matriz aleatoria se obtiene multiplicando sus elementos ubicados fuera de la diagonal, que indican efectos entre variables diferentes, por un valor aleatorio muestreado desde una distribución uniforme dentro del intervalo</w:t>
      </w:r>
      <w:r w:rsidR="00293598" w:rsidRPr="00E12488">
        <w:rPr>
          <w:rFonts w:ascii="Times New Roman" w:hAnsi="Times New Roman" w:cs="Times New Roman"/>
          <w:color w:val="000000"/>
          <w:szCs w:val="24"/>
          <w:lang w:val="es-ES_tradnl"/>
        </w:rPr>
        <w:t xml:space="preserve"> </w:t>
      </w:r>
      <m:oMath>
        <m:r>
          <w:rPr>
            <w:rFonts w:ascii="Cambria Math" w:hAnsi="Cambria Math" w:cs="Times New Roman"/>
            <w:color w:val="000000"/>
            <w:szCs w:val="24"/>
            <w:lang w:val="es-ES_tradnl"/>
          </w:rPr>
          <m:t>(</m:t>
        </m:r>
        <m:f>
          <m:fPr>
            <m:type m:val="lin"/>
            <m:ctrlPr>
              <w:rPr>
                <w:rFonts w:ascii="Cambria Math" w:hAnsi="Cambria Math" w:cs="Times New Roman"/>
                <w:i/>
                <w:color w:val="000000"/>
                <w:szCs w:val="24"/>
                <w:lang w:val="es-ES_tradnl"/>
              </w:rPr>
            </m:ctrlPr>
          </m:fPr>
          <m:num>
            <m:r>
              <w:rPr>
                <w:rFonts w:ascii="Cambria Math" w:hAnsi="Cambria Math" w:cs="Times New Roman"/>
                <w:color w:val="000000"/>
                <w:szCs w:val="24"/>
                <w:lang w:val="es-ES_tradnl"/>
              </w:rPr>
              <m:t>1</m:t>
            </m:r>
          </m:num>
          <m:den>
            <m:r>
              <w:rPr>
                <w:rFonts w:ascii="Cambria Math" w:hAnsi="Cambria Math" w:cs="Times New Roman"/>
                <w:color w:val="000000"/>
                <w:szCs w:val="24"/>
                <w:lang w:val="es-ES_tradnl"/>
              </w:rPr>
              <m:t>2</m:t>
            </m:r>
          </m:den>
        </m:f>
        <m:r>
          <w:rPr>
            <w:rFonts w:ascii="Cambria Math" w:hAnsi="Cambria Math" w:cs="Times New Roman"/>
            <w:color w:val="000000"/>
            <w:szCs w:val="24"/>
            <w:lang w:val="es-ES_tradnl"/>
          </w:rPr>
          <m:t>,  2)</m:t>
        </m:r>
      </m:oMath>
      <w:r w:rsidRPr="00E12488">
        <w:rPr>
          <w:rFonts w:ascii="Times New Roman" w:hAnsi="Times New Roman" w:cs="Times New Roman"/>
          <w:color w:val="000000"/>
          <w:szCs w:val="24"/>
          <w:lang w:val="es-ES_tradnl"/>
        </w:rPr>
        <w:t xml:space="preserve">. A los elementos ubicados dentro de la diagonal, que representan </w:t>
      </w:r>
      <w:proofErr w:type="spellStart"/>
      <w:r w:rsidRPr="00E12488">
        <w:rPr>
          <w:rFonts w:ascii="Times New Roman" w:hAnsi="Times New Roman" w:cs="Times New Roman"/>
          <w:i/>
          <w:color w:val="000000"/>
          <w:szCs w:val="24"/>
          <w:lang w:val="es-ES_tradnl"/>
        </w:rPr>
        <w:t>auto-amortiguamiento</w:t>
      </w:r>
      <w:proofErr w:type="spellEnd"/>
      <w:r w:rsidRPr="00E12488">
        <w:rPr>
          <w:rFonts w:ascii="Times New Roman" w:hAnsi="Times New Roman" w:cs="Times New Roman"/>
          <w:color w:val="000000"/>
          <w:szCs w:val="24"/>
          <w:lang w:val="es-ES_tradnl"/>
        </w:rPr>
        <w:t xml:space="preserve">, se les asigna un valor arbitrario </w:t>
      </w:r>
      <m:oMath>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a</m:t>
            </m:r>
          </m:e>
          <m:sub>
            <m:r>
              <w:rPr>
                <w:rFonts w:ascii="Cambria Math" w:hAnsi="Cambria Math" w:cs="Times New Roman"/>
                <w:color w:val="000000"/>
                <w:szCs w:val="24"/>
                <w:lang w:val="es-ES_tradnl"/>
              </w:rPr>
              <m:t>ii</m:t>
            </m:r>
          </m:sub>
        </m:sSub>
        <m:r>
          <w:rPr>
            <w:rFonts w:ascii="Cambria Math" w:hAnsi="Cambria Math" w:cs="Times New Roman"/>
            <w:color w:val="000000"/>
            <w:szCs w:val="24"/>
            <w:lang w:val="es-ES_tradnl"/>
          </w:rPr>
          <m:t>&lt;0</m:t>
        </m:r>
      </m:oMath>
      <w:r w:rsidRPr="00E12488">
        <w:rPr>
          <w:rFonts w:ascii="Times New Roman" w:hAnsi="Times New Roman" w:cs="Times New Roman"/>
          <w:color w:val="000000"/>
          <w:szCs w:val="24"/>
          <w:lang w:val="es-ES_tradnl"/>
        </w:rPr>
        <w:t>, suficientemente pequeño para obtener una matriz estable (ver paso siguiente). Tal valor dependerá de los valores absolutos de las celdas de la matriz y</w:t>
      </w:r>
      <w:r w:rsidR="009E0B15">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por tanto</w:t>
      </w:r>
      <w:r w:rsidR="009E0B15">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de la escala en la cual se expresen </w:t>
      </w:r>
      <w:r w:rsidRPr="00E4341E">
        <w:rPr>
          <w:rFonts w:ascii="Times New Roman" w:hAnsi="Times New Roman" w:cs="Times New Roman"/>
          <w:color w:val="000000"/>
          <w:szCs w:val="24"/>
          <w:lang w:val="es-ES_tradnl"/>
        </w:rPr>
        <w:t>las magnitudes de las influencias (ver Haydon 1994). En nuestro caso, fijamos todos los elementos</w:t>
      </w:r>
      <w:r w:rsidR="00293598" w:rsidRPr="00E12488">
        <w:rPr>
          <w:rFonts w:ascii="Times New Roman" w:hAnsi="Times New Roman" w:cs="Times New Roman"/>
          <w:color w:val="000000"/>
          <w:szCs w:val="24"/>
          <w:lang w:val="es-ES_tradnl"/>
        </w:rPr>
        <w:t xml:space="preserve"> </w:t>
      </w:r>
      <m:oMath>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a</m:t>
            </m:r>
          </m:e>
          <m:sub>
            <m:r>
              <w:rPr>
                <w:rFonts w:ascii="Cambria Math" w:hAnsi="Cambria Math" w:cs="Times New Roman"/>
                <w:color w:val="000000"/>
                <w:szCs w:val="24"/>
                <w:lang w:val="es-ES_tradnl"/>
              </w:rPr>
              <m:t>ii</m:t>
            </m:r>
          </m:sub>
        </m:sSub>
        <m:r>
          <w:rPr>
            <w:rFonts w:ascii="Cambria Math" w:hAnsi="Cambria Math" w:cs="Times New Roman"/>
            <w:color w:val="000000"/>
            <w:szCs w:val="24"/>
            <w:lang w:val="es-ES_tradnl"/>
          </w:rPr>
          <m:t>=-3</m:t>
        </m:r>
      </m:oMath>
      <w:r w:rsidRPr="00E12488">
        <w:rPr>
          <w:rFonts w:ascii="Times New Roman" w:hAnsi="Times New Roman" w:cs="Times New Roman"/>
          <w:color w:val="000000"/>
          <w:szCs w:val="24"/>
          <w:lang w:val="es-ES_tradnl"/>
        </w:rPr>
        <w:t>. Cada matriz aleatoria construida a partir de</w:t>
      </w:r>
      <w:r w:rsidR="00293598" w:rsidRPr="00E12488">
        <w:rPr>
          <w:rFonts w:ascii="Times New Roman" w:hAnsi="Times New Roman" w:cs="Times New Roman"/>
          <w:color w:val="000000"/>
          <w:szCs w:val="24"/>
          <w:lang w:val="es-ES_tradnl"/>
        </w:rPr>
        <w:t xml:space="preserve"> </w:t>
      </w:r>
      <m:oMath>
        <m:r>
          <w:rPr>
            <w:rFonts w:ascii="Cambria Math" w:hAnsi="Cambria Math" w:cs="Times New Roman"/>
            <w:color w:val="000000"/>
            <w:szCs w:val="24"/>
            <w:lang w:val="es-ES_tradnl"/>
          </w:rPr>
          <m:t>M</m:t>
        </m:r>
      </m:oMath>
      <w:r w:rsidRPr="00E12488">
        <w:rPr>
          <w:rFonts w:ascii="Times New Roman" w:hAnsi="Times New Roman" w:cs="Times New Roman"/>
          <w:color w:val="000000"/>
          <w:szCs w:val="24"/>
          <w:lang w:val="es-ES_tradnl"/>
        </w:rPr>
        <w:t xml:space="preserve"> la designaremos como </w:t>
      </w:r>
      <m:oMath>
        <m:acc>
          <m:accPr>
            <m:ctrlPr>
              <w:rPr>
                <w:rFonts w:ascii="Cambria Math" w:hAnsi="Cambria Math" w:cs="Times New Roman"/>
                <w:i/>
                <w:color w:val="000000"/>
                <w:szCs w:val="24"/>
                <w:lang w:val="es-ES_tradnl"/>
              </w:rPr>
            </m:ctrlPr>
          </m:accPr>
          <m:e>
            <m:r>
              <w:rPr>
                <w:rFonts w:ascii="Cambria Math" w:hAnsi="Cambria Math" w:cs="Times New Roman"/>
                <w:color w:val="000000"/>
                <w:szCs w:val="24"/>
                <w:lang w:val="es-ES_tradnl"/>
              </w:rPr>
              <m:t>M</m:t>
            </m:r>
          </m:e>
        </m:acc>
      </m:oMath>
      <w:r w:rsidRPr="00E12488">
        <w:rPr>
          <w:rFonts w:ascii="Times New Roman" w:hAnsi="Times New Roman" w:cs="Times New Roman"/>
          <w:color w:val="000000"/>
          <w:szCs w:val="24"/>
          <w:lang w:val="es-ES_tradnl"/>
        </w:rPr>
        <w:t>.</w:t>
      </w:r>
      <w:r w:rsidR="007742F5" w:rsidRPr="00E12488">
        <w:rPr>
          <w:rFonts w:ascii="Times New Roman" w:hAnsi="Times New Roman" w:cs="Times New Roman"/>
          <w:color w:val="000000"/>
          <w:szCs w:val="24"/>
          <w:lang w:val="es-ES_tradnl"/>
        </w:rPr>
        <w:t xml:space="preserve"> 2) </w:t>
      </w:r>
      <w:r w:rsidRPr="00E12488">
        <w:rPr>
          <w:rFonts w:ascii="Times New Roman" w:hAnsi="Times New Roman" w:cs="Times New Roman"/>
          <w:color w:val="000000"/>
          <w:szCs w:val="24"/>
          <w:lang w:val="es-ES_tradnl"/>
        </w:rPr>
        <w:t xml:space="preserve">Ejecutar prueba de estabilidad local. Un sistema </w:t>
      </w:r>
      <w:r w:rsidR="00977B96" w:rsidRPr="00F0178B">
        <w:rPr>
          <w:rFonts w:ascii="Times New Roman" w:hAnsi="Times New Roman" w:cs="Times New Roman"/>
          <w:i/>
          <w:iCs/>
          <w:color w:val="000000"/>
          <w:szCs w:val="24"/>
          <w:lang w:val="es-ES_tradnl"/>
        </w:rPr>
        <w:t>continúo</w:t>
      </w:r>
      <w:r w:rsidR="00D0580E">
        <w:rPr>
          <w:rFonts w:ascii="Times New Roman" w:hAnsi="Times New Roman" w:cs="Times New Roman"/>
          <w:color w:val="000000"/>
          <w:szCs w:val="24"/>
          <w:lang w:val="es-ES_tradnl"/>
        </w:rPr>
        <w:t xml:space="preserve"> </w:t>
      </w:r>
      <w:r w:rsidRPr="00E12488">
        <w:rPr>
          <w:rFonts w:ascii="Times New Roman" w:hAnsi="Times New Roman" w:cs="Times New Roman"/>
          <w:color w:val="000000"/>
          <w:szCs w:val="24"/>
          <w:lang w:val="es-ES_tradnl"/>
        </w:rPr>
        <w:t>especificado en la matriz</w:t>
      </w:r>
      <w:r w:rsidR="00C54824" w:rsidRPr="00E12488">
        <w:rPr>
          <w:rFonts w:ascii="Times New Roman" w:hAnsi="Times New Roman" w:cs="Times New Roman"/>
          <w:color w:val="000000"/>
          <w:szCs w:val="24"/>
          <w:lang w:val="es-ES_tradnl"/>
        </w:rPr>
        <w:t xml:space="preserve"> </w:t>
      </w:r>
      <m:oMath>
        <m:acc>
          <m:accPr>
            <m:ctrlPr>
              <w:rPr>
                <w:rFonts w:ascii="Cambria Math" w:hAnsi="Cambria Math" w:cs="Times New Roman"/>
                <w:i/>
                <w:color w:val="000000"/>
                <w:szCs w:val="24"/>
                <w:lang w:val="es-ES_tradnl"/>
              </w:rPr>
            </m:ctrlPr>
          </m:accPr>
          <m:e>
            <m:r>
              <w:rPr>
                <w:rFonts w:ascii="Cambria Math" w:hAnsi="Cambria Math" w:cs="Times New Roman"/>
                <w:color w:val="000000"/>
                <w:szCs w:val="24"/>
                <w:lang w:val="es-ES_tradnl"/>
              </w:rPr>
              <m:t>M</m:t>
            </m:r>
          </m:e>
        </m:acc>
      </m:oMath>
      <w:r w:rsidR="00C54824" w:rsidRPr="00E12488">
        <w:rPr>
          <w:rFonts w:ascii="Times New Roman" w:hAnsi="Times New Roman" w:cs="Times New Roman"/>
          <w:color w:val="000000"/>
          <w:szCs w:val="24"/>
          <w:lang w:val="es-ES_tradnl"/>
        </w:rPr>
        <w:t xml:space="preserve"> </w:t>
      </w:r>
      <w:r w:rsidRPr="00E12488">
        <w:rPr>
          <w:rFonts w:ascii="Times New Roman" w:hAnsi="Times New Roman" w:cs="Times New Roman"/>
          <w:color w:val="000000"/>
          <w:szCs w:val="24"/>
          <w:lang w:val="es-ES_tradnl"/>
        </w:rPr>
        <w:t>de tamaño</w:t>
      </w:r>
      <w:r w:rsidR="00C54824" w:rsidRPr="00E12488">
        <w:rPr>
          <w:rFonts w:ascii="Times New Roman" w:hAnsi="Times New Roman" w:cs="Times New Roman"/>
          <w:color w:val="000000"/>
          <w:szCs w:val="24"/>
          <w:lang w:val="es-ES_tradnl"/>
        </w:rPr>
        <w:t xml:space="preserve"> </w:t>
      </w:r>
      <m:oMath>
        <m:r>
          <w:rPr>
            <w:rFonts w:ascii="Cambria Math" w:hAnsi="Cambria Math" w:cs="Times New Roman"/>
            <w:color w:val="000000"/>
            <w:szCs w:val="24"/>
            <w:lang w:val="es-ES_tradnl"/>
          </w:rPr>
          <m:t>n×n</m:t>
        </m:r>
      </m:oMath>
      <w:r w:rsidRPr="00E12488">
        <w:rPr>
          <w:rFonts w:ascii="Times New Roman" w:hAnsi="Times New Roman" w:cs="Times New Roman"/>
          <w:color w:val="000000"/>
          <w:szCs w:val="24"/>
          <w:lang w:val="es-ES_tradnl"/>
        </w:rPr>
        <w:t xml:space="preserve"> se considera estable localmente cuando, tras ser perturbada ligeramente desde una situación de equilibrio, el sistema </w:t>
      </w:r>
      <w:r w:rsidR="000B4A79" w:rsidRPr="00E12488">
        <w:rPr>
          <w:rFonts w:ascii="Times New Roman" w:hAnsi="Times New Roman" w:cs="Times New Roman"/>
          <w:color w:val="000000"/>
          <w:szCs w:val="24"/>
          <w:lang w:val="es-ES_tradnl"/>
        </w:rPr>
        <w:t>tiende</w:t>
      </w:r>
      <w:r w:rsidRPr="00E12488">
        <w:rPr>
          <w:rFonts w:ascii="Times New Roman" w:hAnsi="Times New Roman" w:cs="Times New Roman"/>
          <w:color w:val="000000"/>
          <w:szCs w:val="24"/>
          <w:lang w:val="es-ES_tradnl"/>
        </w:rPr>
        <w:t xml:space="preserve"> a retornar a dicho equilibrio. Esto se verifica matemáticamente cuando todos y cada uno de los autovalores de la matriz </w:t>
      </w:r>
      <m:oMath>
        <m:acc>
          <m:accPr>
            <m:ctrlPr>
              <w:rPr>
                <w:rFonts w:ascii="Cambria Math" w:hAnsi="Cambria Math" w:cs="Times New Roman"/>
                <w:i/>
                <w:color w:val="000000"/>
                <w:szCs w:val="24"/>
                <w:lang w:val="es-ES_tradnl"/>
              </w:rPr>
            </m:ctrlPr>
          </m:accPr>
          <m:e>
            <m:r>
              <w:rPr>
                <w:rFonts w:ascii="Cambria Math" w:hAnsi="Cambria Math" w:cs="Times New Roman"/>
                <w:color w:val="000000"/>
                <w:szCs w:val="24"/>
                <w:lang w:val="es-ES_tradnl"/>
              </w:rPr>
              <m:t>M</m:t>
            </m:r>
          </m:e>
        </m:acc>
      </m:oMath>
      <w:r w:rsidR="00C54824" w:rsidRPr="00E12488">
        <w:rPr>
          <w:rFonts w:ascii="Times New Roman" w:hAnsi="Times New Roman" w:cs="Times New Roman"/>
          <w:color w:val="000000"/>
          <w:szCs w:val="24"/>
          <w:lang w:val="es-ES_tradnl"/>
        </w:rPr>
        <w:t xml:space="preserve"> </w:t>
      </w:r>
      <w:r w:rsidRPr="00E12488">
        <w:rPr>
          <w:rFonts w:ascii="Times New Roman" w:hAnsi="Times New Roman" w:cs="Times New Roman"/>
          <w:color w:val="000000"/>
          <w:szCs w:val="24"/>
          <w:lang w:val="es-ES_tradnl"/>
        </w:rPr>
        <w:t>(en caso de que estos sean números reales) o su parte real (en caso de que sean números complejos) son estrictamente negativos (</w:t>
      </w:r>
      <w:r w:rsidR="00CD63EB">
        <w:rPr>
          <w:rFonts w:ascii="Times New Roman" w:hAnsi="Times New Roman" w:cs="Times New Roman"/>
          <w:color w:val="000000"/>
          <w:szCs w:val="24"/>
          <w:lang w:val="es-ES_tradnl"/>
        </w:rPr>
        <w:t>p.ej.,</w:t>
      </w:r>
      <w:r w:rsidRPr="00E12488">
        <w:rPr>
          <w:rFonts w:ascii="Times New Roman" w:hAnsi="Times New Roman" w:cs="Times New Roman"/>
          <w:color w:val="000000"/>
          <w:szCs w:val="24"/>
          <w:lang w:val="es-ES_tradnl"/>
        </w:rPr>
        <w:t xml:space="preserve"> May, 1972). Los autovalores se obtienen resolviendo la </w:t>
      </w:r>
      <w:r w:rsidRPr="00F0178B">
        <w:rPr>
          <w:rFonts w:ascii="Times New Roman" w:hAnsi="Times New Roman" w:cs="Times New Roman"/>
          <w:i/>
          <w:iCs/>
          <w:color w:val="000000"/>
          <w:szCs w:val="24"/>
          <w:lang w:val="es-ES_tradnl"/>
        </w:rPr>
        <w:t>ecuación característica</w:t>
      </w:r>
      <w:r w:rsidRPr="00E12488">
        <w:rPr>
          <w:rFonts w:ascii="Times New Roman" w:hAnsi="Times New Roman" w:cs="Times New Roman"/>
          <w:color w:val="000000"/>
          <w:szCs w:val="24"/>
          <w:lang w:val="es-ES_tradnl"/>
        </w:rPr>
        <w:t xml:space="preserve"> </w:t>
      </w:r>
      <w:r w:rsidR="00C54824" w:rsidRPr="00E12488">
        <w:rPr>
          <w:rFonts w:ascii="Times New Roman" w:hAnsi="Times New Roman" w:cs="Times New Roman"/>
          <w:color w:val="000000"/>
          <w:szCs w:val="24"/>
          <w:lang w:val="es-ES_tradnl"/>
        </w:rPr>
        <w:t xml:space="preserve"> </w:t>
      </w:r>
      <m:oMath>
        <m:r>
          <w:rPr>
            <w:rFonts w:ascii="Cambria Math" w:hAnsi="Cambria Math" w:cs="Times New Roman"/>
            <w:color w:val="000000"/>
            <w:szCs w:val="24"/>
            <w:lang w:val="es-ES_tradnl"/>
          </w:rPr>
          <m:t>det</m:t>
        </m:r>
        <m:d>
          <m:dPr>
            <m:ctrlPr>
              <w:rPr>
                <w:rFonts w:ascii="Cambria Math" w:hAnsi="Cambria Math" w:cs="Times New Roman"/>
                <w:i/>
                <w:color w:val="000000"/>
                <w:szCs w:val="24"/>
                <w:lang w:val="es-ES_tradnl"/>
              </w:rPr>
            </m:ctrlPr>
          </m:dPr>
          <m:e>
            <m:acc>
              <m:accPr>
                <m:ctrlPr>
                  <w:rPr>
                    <w:rFonts w:ascii="Cambria Math" w:hAnsi="Cambria Math" w:cs="Times New Roman"/>
                    <w:i/>
                    <w:color w:val="000000"/>
                    <w:szCs w:val="24"/>
                    <w:lang w:val="es-ES_tradnl"/>
                  </w:rPr>
                </m:ctrlPr>
              </m:accPr>
              <m:e>
                <m:r>
                  <w:rPr>
                    <w:rFonts w:ascii="Cambria Math" w:hAnsi="Cambria Math" w:cs="Times New Roman"/>
                    <w:color w:val="000000"/>
                    <w:szCs w:val="24"/>
                    <w:lang w:val="es-ES_tradnl"/>
                  </w:rPr>
                  <m:t>M</m:t>
                </m:r>
              </m:e>
            </m:acc>
            <m:r>
              <w:rPr>
                <w:rFonts w:ascii="Cambria Math" w:hAnsi="Cambria Math" w:cs="Times New Roman"/>
                <w:color w:val="000000"/>
                <w:szCs w:val="24"/>
                <w:lang w:val="es-ES_tradnl"/>
              </w:rPr>
              <m:t>-λI</m:t>
            </m:r>
          </m:e>
        </m:d>
        <m:r>
          <w:rPr>
            <w:rFonts w:ascii="Cambria Math" w:hAnsi="Cambria Math" w:cs="Times New Roman"/>
            <w:color w:val="000000"/>
            <w:szCs w:val="24"/>
            <w:lang w:val="es-ES_tradnl"/>
          </w:rPr>
          <m:t>=0</m:t>
        </m:r>
      </m:oMath>
      <w:r w:rsidRPr="00E12488">
        <w:rPr>
          <w:rFonts w:ascii="Times New Roman" w:hAnsi="Times New Roman" w:cs="Times New Roman"/>
          <w:color w:val="000000"/>
          <w:szCs w:val="24"/>
          <w:lang w:val="es-ES_tradnl"/>
        </w:rPr>
        <w:t xml:space="preserve">, donde </w:t>
      </w:r>
      <m:oMath>
        <m:r>
          <w:rPr>
            <w:rFonts w:ascii="Cambria Math" w:hAnsi="Cambria Math" w:cs="Times New Roman"/>
            <w:color w:val="000000"/>
            <w:szCs w:val="24"/>
            <w:lang w:val="es-ES_tradnl"/>
          </w:rPr>
          <m:t xml:space="preserve">I </m:t>
        </m:r>
      </m:oMath>
      <w:r w:rsidRPr="00E12488">
        <w:rPr>
          <w:rFonts w:ascii="Times New Roman" w:hAnsi="Times New Roman" w:cs="Times New Roman"/>
          <w:color w:val="000000"/>
          <w:szCs w:val="24"/>
          <w:lang w:val="es-ES_tradnl"/>
        </w:rPr>
        <w:t>corresponde a la matriz de identidad. Este criterio es estándar en teoría de sistemas dinámicos y no es válido cuando la perturbación es de gran magnitud.</w:t>
      </w:r>
      <w:r w:rsidR="00E60DC2" w:rsidRPr="00E12488">
        <w:rPr>
          <w:rFonts w:ascii="Times New Roman" w:hAnsi="Times New Roman" w:cs="Times New Roman"/>
          <w:color w:val="000000"/>
          <w:szCs w:val="24"/>
          <w:lang w:val="es-ES_tradnl"/>
        </w:rPr>
        <w:t xml:space="preserve"> </w:t>
      </w:r>
      <w:r w:rsidR="006A1580">
        <w:rPr>
          <w:rFonts w:ascii="Times New Roman" w:hAnsi="Times New Roman" w:cs="Times New Roman"/>
          <w:color w:val="000000"/>
          <w:szCs w:val="24"/>
          <w:lang w:val="es-ES_tradnl"/>
        </w:rPr>
        <w:t>Alternativamente a las estimaciones numéricas, para verificar la negatividad de los autovalores puede utilizarse el criterio de Routh-Hurwitz, basado en los coeficientes del polinomio característico</w:t>
      </w:r>
      <w:r w:rsidR="003F7DF1">
        <w:rPr>
          <w:rFonts w:ascii="Times New Roman" w:hAnsi="Times New Roman" w:cs="Times New Roman"/>
          <w:color w:val="000000"/>
          <w:szCs w:val="24"/>
          <w:lang w:val="es-ES_tradnl"/>
        </w:rPr>
        <w:t xml:space="preserve">. Este criterio es particularmente útil cuando la matriz de influencias </w:t>
      </w:r>
      <w:r w:rsidR="00E4341E">
        <w:rPr>
          <w:rFonts w:ascii="Times New Roman" w:hAnsi="Times New Roman" w:cs="Times New Roman"/>
          <w:color w:val="000000"/>
          <w:szCs w:val="24"/>
          <w:lang w:val="es-ES_tradnl"/>
        </w:rPr>
        <w:t xml:space="preserve">y </w:t>
      </w:r>
      <w:r w:rsidR="003F7DF1">
        <w:rPr>
          <w:rFonts w:ascii="Times New Roman" w:hAnsi="Times New Roman" w:cs="Times New Roman"/>
          <w:color w:val="000000"/>
          <w:szCs w:val="24"/>
          <w:lang w:val="es-ES_tradnl"/>
        </w:rPr>
        <w:t xml:space="preserve">se expresa de forma simbólica </w:t>
      </w:r>
      <w:r w:rsidR="006A1580">
        <w:rPr>
          <w:rFonts w:ascii="Times New Roman" w:hAnsi="Times New Roman" w:cs="Times New Roman"/>
          <w:color w:val="000000"/>
          <w:szCs w:val="24"/>
          <w:lang w:val="es-ES_tradnl"/>
        </w:rPr>
        <w:t>(</w:t>
      </w:r>
      <w:proofErr w:type="spellStart"/>
      <w:r w:rsidR="006A1580" w:rsidRPr="00977B96">
        <w:rPr>
          <w:rFonts w:ascii="Times New Roman" w:hAnsi="Times New Roman" w:cs="Times New Roman"/>
          <w:color w:val="0070C0"/>
          <w:szCs w:val="24"/>
          <w:lang w:val="es-ES_tradnl"/>
        </w:rPr>
        <w:t>Dambacher</w:t>
      </w:r>
      <w:proofErr w:type="spellEnd"/>
      <w:r w:rsidR="006A1580" w:rsidRPr="00977B96">
        <w:rPr>
          <w:rFonts w:ascii="Times New Roman" w:hAnsi="Times New Roman" w:cs="Times New Roman"/>
          <w:color w:val="0070C0"/>
          <w:szCs w:val="24"/>
          <w:lang w:val="es-ES_tradnl"/>
        </w:rPr>
        <w:t xml:space="preserve"> </w:t>
      </w:r>
      <w:r w:rsidR="006A1580" w:rsidRPr="00977B96">
        <w:rPr>
          <w:rFonts w:ascii="Times New Roman" w:hAnsi="Times New Roman" w:cs="Times New Roman"/>
          <w:i/>
          <w:iCs/>
          <w:color w:val="0070C0"/>
          <w:szCs w:val="24"/>
          <w:lang w:val="es-ES_tradnl"/>
        </w:rPr>
        <w:t>et al.,</w:t>
      </w:r>
      <w:r w:rsidR="006A1580" w:rsidRPr="00977B96">
        <w:rPr>
          <w:rFonts w:ascii="Times New Roman" w:hAnsi="Times New Roman" w:cs="Times New Roman"/>
          <w:color w:val="0070C0"/>
          <w:szCs w:val="24"/>
          <w:lang w:val="es-ES_tradnl"/>
        </w:rPr>
        <w:t xml:space="preserve"> 2003</w:t>
      </w:r>
      <w:r w:rsidR="006A1580">
        <w:rPr>
          <w:rFonts w:ascii="Times New Roman" w:hAnsi="Times New Roman" w:cs="Times New Roman"/>
          <w:color w:val="000000"/>
          <w:szCs w:val="24"/>
          <w:lang w:val="es-ES_tradnl"/>
        </w:rPr>
        <w:t>)</w:t>
      </w:r>
      <w:r w:rsidR="003F7DF1">
        <w:rPr>
          <w:rFonts w:ascii="Times New Roman" w:hAnsi="Times New Roman" w:cs="Times New Roman"/>
          <w:color w:val="000000"/>
          <w:szCs w:val="24"/>
          <w:lang w:val="es-ES_tradnl"/>
        </w:rPr>
        <w:t xml:space="preserve">. </w:t>
      </w:r>
      <w:r w:rsidR="007742F5" w:rsidRPr="00E12488">
        <w:rPr>
          <w:rFonts w:ascii="Times New Roman" w:hAnsi="Times New Roman" w:cs="Times New Roman"/>
          <w:szCs w:val="24"/>
          <w:lang w:val="es-ES_tradnl"/>
        </w:rPr>
        <w:t xml:space="preserve">3) </w:t>
      </w:r>
      <w:r w:rsidRPr="00E12488">
        <w:rPr>
          <w:rFonts w:ascii="Times New Roman" w:hAnsi="Times New Roman" w:cs="Times New Roman"/>
          <w:color w:val="000000"/>
          <w:szCs w:val="24"/>
          <w:lang w:val="es-ES_tradnl"/>
        </w:rPr>
        <w:t xml:space="preserve">Si </w:t>
      </w:r>
      <m:oMath>
        <m:acc>
          <m:accPr>
            <m:ctrlPr>
              <w:rPr>
                <w:rFonts w:ascii="Cambria Math" w:hAnsi="Cambria Math" w:cs="Times New Roman"/>
                <w:i/>
                <w:color w:val="000000"/>
                <w:szCs w:val="24"/>
                <w:lang w:val="es-ES_tradnl"/>
              </w:rPr>
            </m:ctrlPr>
          </m:accPr>
          <m:e>
            <m:r>
              <w:rPr>
                <w:rFonts w:ascii="Cambria Math" w:hAnsi="Cambria Math" w:cs="Times New Roman"/>
                <w:color w:val="000000"/>
                <w:szCs w:val="24"/>
                <w:lang w:val="es-ES_tradnl"/>
              </w:rPr>
              <m:t>M</m:t>
            </m:r>
          </m:e>
        </m:acc>
      </m:oMath>
      <w:r w:rsidR="00C54824" w:rsidRPr="00E12488">
        <w:rPr>
          <w:rFonts w:ascii="Times New Roman" w:hAnsi="Times New Roman" w:cs="Times New Roman"/>
          <w:color w:val="000000"/>
          <w:szCs w:val="24"/>
          <w:lang w:val="es-ES_tradnl"/>
        </w:rPr>
        <w:t xml:space="preserve"> </w:t>
      </w:r>
      <w:r w:rsidRPr="00E12488">
        <w:rPr>
          <w:rFonts w:ascii="Times New Roman" w:hAnsi="Times New Roman" w:cs="Times New Roman"/>
          <w:color w:val="000000"/>
          <w:szCs w:val="24"/>
          <w:lang w:val="es-ES_tradnl"/>
        </w:rPr>
        <w:t>es estable, se calcula su correspondiente matriz de efectos netos</w:t>
      </w:r>
      <w:r w:rsidR="00C54824" w:rsidRPr="00E12488">
        <w:rPr>
          <w:rFonts w:ascii="Times New Roman" w:hAnsi="Times New Roman" w:cs="Times New Roman"/>
          <w:color w:val="000000"/>
          <w:szCs w:val="24"/>
          <w:lang w:val="es-ES_tradnl"/>
        </w:rPr>
        <w:t xml:space="preserve"> </w:t>
      </w:r>
      <m:oMath>
        <m:r>
          <w:rPr>
            <w:rFonts w:ascii="Cambria Math" w:hAnsi="Cambria Math" w:cs="Times New Roman"/>
            <w:color w:val="000000"/>
            <w:szCs w:val="24"/>
            <w:lang w:val="es-ES_tradnl"/>
          </w:rPr>
          <m:t>A</m:t>
        </m:r>
      </m:oMath>
      <w:r w:rsidRPr="00E12488">
        <w:rPr>
          <w:rFonts w:ascii="Times New Roman" w:hAnsi="Times New Roman" w:cs="Times New Roman"/>
          <w:color w:val="000000"/>
          <w:szCs w:val="24"/>
          <w:lang w:val="es-ES_tradnl"/>
        </w:rPr>
        <w:t>.</w:t>
      </w:r>
      <w:r w:rsidR="00E60DC2" w:rsidRPr="00E12488">
        <w:rPr>
          <w:rFonts w:ascii="Times New Roman" w:hAnsi="Times New Roman" w:cs="Times New Roman"/>
          <w:color w:val="000000"/>
          <w:szCs w:val="24"/>
          <w:lang w:val="es-ES_tradnl"/>
        </w:rPr>
        <w:t xml:space="preserve"> </w:t>
      </w:r>
      <w:r w:rsidR="007742F5" w:rsidRPr="00E12488">
        <w:rPr>
          <w:rFonts w:ascii="Times New Roman" w:hAnsi="Times New Roman" w:cs="Times New Roman"/>
          <w:szCs w:val="24"/>
          <w:lang w:val="es-ES_tradnl"/>
        </w:rPr>
        <w:t xml:space="preserve">4) </w:t>
      </w:r>
      <w:r w:rsidRPr="00E12488">
        <w:rPr>
          <w:rFonts w:ascii="Times New Roman" w:hAnsi="Times New Roman" w:cs="Times New Roman"/>
          <w:color w:val="000000"/>
          <w:szCs w:val="24"/>
          <w:lang w:val="es-ES_tradnl"/>
        </w:rPr>
        <w:t>Este proceso se repite</w:t>
      </w:r>
      <w:r w:rsidR="00C54824" w:rsidRPr="00E12488">
        <w:rPr>
          <w:rFonts w:ascii="Times New Roman" w:hAnsi="Times New Roman" w:cs="Times New Roman"/>
          <w:color w:val="000000"/>
          <w:szCs w:val="24"/>
          <w:lang w:val="es-ES_tradnl"/>
        </w:rPr>
        <w:t xml:space="preserve"> </w:t>
      </w:r>
      <m:oMath>
        <m:r>
          <w:rPr>
            <w:rFonts w:ascii="Cambria Math" w:hAnsi="Cambria Math" w:cs="Times New Roman"/>
            <w:color w:val="000000"/>
            <w:szCs w:val="24"/>
            <w:lang w:val="es-ES_tradnl"/>
          </w:rPr>
          <m:t>r</m:t>
        </m:r>
      </m:oMath>
      <w:r w:rsidRPr="00E12488">
        <w:rPr>
          <w:rFonts w:ascii="Times New Roman" w:hAnsi="Times New Roman" w:cs="Times New Roman"/>
          <w:color w:val="000000"/>
          <w:szCs w:val="24"/>
          <w:lang w:val="es-ES_tradnl"/>
        </w:rPr>
        <w:t xml:space="preserve"> veces (aquí usamos </w:t>
      </w:r>
      <w:r w:rsidR="00C54824" w:rsidRPr="00E12488">
        <w:rPr>
          <w:rFonts w:ascii="Times New Roman" w:hAnsi="Times New Roman" w:cs="Times New Roman"/>
          <w:color w:val="000000"/>
          <w:szCs w:val="24"/>
          <w:lang w:val="es-ES_tradnl"/>
        </w:rPr>
        <w:t xml:space="preserve"> </w:t>
      </w:r>
      <m:oMath>
        <m:r>
          <w:rPr>
            <w:rFonts w:ascii="Cambria Math" w:hAnsi="Cambria Math" w:cs="Times New Roman"/>
            <w:color w:val="000000"/>
            <w:szCs w:val="24"/>
            <w:lang w:val="es-ES_tradnl"/>
          </w:rPr>
          <m:t>r=5000</m:t>
        </m:r>
      </m:oMath>
      <w:r w:rsidRPr="00E12488">
        <w:rPr>
          <w:rFonts w:ascii="Times New Roman" w:hAnsi="Times New Roman" w:cs="Times New Roman"/>
          <w:color w:val="000000"/>
          <w:szCs w:val="24"/>
          <w:lang w:val="es-ES_tradnl"/>
        </w:rPr>
        <w:t xml:space="preserve">). De este modo obtenemos </w:t>
      </w:r>
      <m:oMath>
        <m:r>
          <w:rPr>
            <w:rFonts w:ascii="Cambria Math" w:hAnsi="Cambria Math" w:cs="Times New Roman"/>
            <w:color w:val="000000"/>
            <w:szCs w:val="24"/>
            <w:lang w:val="es-ES_tradnl"/>
          </w:rPr>
          <m:t>r</m:t>
        </m:r>
      </m:oMath>
      <w:r w:rsidR="00C54824" w:rsidRPr="00E12488">
        <w:rPr>
          <w:rFonts w:ascii="Times New Roman" w:eastAsiaTheme="minorEastAsia" w:hAnsi="Times New Roman" w:cs="Times New Roman"/>
          <w:color w:val="000000"/>
          <w:szCs w:val="24"/>
          <w:lang w:val="es-ES_tradnl"/>
        </w:rPr>
        <w:t xml:space="preserve"> </w:t>
      </w:r>
      <w:r w:rsidRPr="00E12488">
        <w:rPr>
          <w:rFonts w:ascii="Times New Roman" w:hAnsi="Times New Roman" w:cs="Times New Roman"/>
          <w:color w:val="000000"/>
          <w:szCs w:val="24"/>
          <w:lang w:val="es-ES_tradnl"/>
        </w:rPr>
        <w:t xml:space="preserve">matrices </w:t>
      </w:r>
      <m:oMath>
        <m:r>
          <w:rPr>
            <w:rFonts w:ascii="Cambria Math" w:hAnsi="Cambria Math" w:cs="Times New Roman"/>
            <w:color w:val="000000"/>
            <w:szCs w:val="24"/>
            <w:lang w:val="es-ES_tradnl"/>
          </w:rPr>
          <m:t>A</m:t>
        </m:r>
      </m:oMath>
      <w:r w:rsidRPr="00E12488">
        <w:rPr>
          <w:rFonts w:ascii="Times New Roman" w:hAnsi="Times New Roman" w:cs="Times New Roman"/>
          <w:color w:val="000000"/>
          <w:szCs w:val="24"/>
          <w:lang w:val="es-ES_tradnl"/>
        </w:rPr>
        <w:t xml:space="preserve"> , calculadas a partir de </w:t>
      </w:r>
      <m:oMath>
        <m:r>
          <w:rPr>
            <w:rFonts w:ascii="Cambria Math" w:hAnsi="Cambria Math" w:cs="Times New Roman"/>
            <w:color w:val="000000"/>
            <w:szCs w:val="24"/>
            <w:lang w:val="es-ES_tradnl"/>
          </w:rPr>
          <m:t>r</m:t>
        </m:r>
      </m:oMath>
      <w:r w:rsidR="00C54824" w:rsidRPr="00E12488">
        <w:rPr>
          <w:rFonts w:ascii="Times New Roman" w:eastAsiaTheme="minorEastAsia" w:hAnsi="Times New Roman" w:cs="Times New Roman"/>
          <w:color w:val="000000"/>
          <w:szCs w:val="24"/>
          <w:lang w:val="es-ES_tradnl"/>
        </w:rPr>
        <w:t xml:space="preserve"> </w:t>
      </w:r>
      <w:r w:rsidRPr="00E12488">
        <w:rPr>
          <w:rFonts w:ascii="Times New Roman" w:hAnsi="Times New Roman" w:cs="Times New Roman"/>
          <w:color w:val="000000"/>
          <w:szCs w:val="24"/>
          <w:lang w:val="es-ES_tradnl"/>
        </w:rPr>
        <w:t>matrices</w:t>
      </w:r>
      <m:oMath>
        <m:r>
          <w:rPr>
            <w:rFonts w:ascii="Cambria Math" w:hAnsi="Cambria Math" w:cs="Times New Roman"/>
            <w:color w:val="000000"/>
            <w:szCs w:val="24"/>
            <w:lang w:val="es-ES_tradnl"/>
          </w:rPr>
          <m:t xml:space="preserve"> </m:t>
        </m:r>
        <m:acc>
          <m:accPr>
            <m:ctrlPr>
              <w:rPr>
                <w:rFonts w:ascii="Cambria Math" w:hAnsi="Cambria Math" w:cs="Times New Roman"/>
                <w:i/>
                <w:color w:val="000000"/>
                <w:szCs w:val="24"/>
                <w:lang w:val="es-ES_tradnl"/>
              </w:rPr>
            </m:ctrlPr>
          </m:accPr>
          <m:e>
            <m:r>
              <w:rPr>
                <w:rFonts w:ascii="Cambria Math" w:hAnsi="Cambria Math" w:cs="Times New Roman"/>
                <w:color w:val="000000"/>
                <w:szCs w:val="24"/>
                <w:lang w:val="es-ES_tradnl"/>
              </w:rPr>
              <m:t>M</m:t>
            </m:r>
          </m:e>
        </m:acc>
      </m:oMath>
      <w:r w:rsidRPr="00E12488">
        <w:rPr>
          <w:rFonts w:ascii="Times New Roman" w:hAnsi="Times New Roman" w:cs="Times New Roman"/>
          <w:color w:val="000000"/>
          <w:szCs w:val="24"/>
          <w:lang w:val="es-ES_tradnl"/>
        </w:rPr>
        <w:t>, todas con elementos aleatorios.</w:t>
      </w:r>
      <w:r w:rsidR="00E60DC2" w:rsidRPr="00E12488">
        <w:rPr>
          <w:rFonts w:ascii="Times New Roman" w:hAnsi="Times New Roman" w:cs="Times New Roman"/>
          <w:color w:val="000000"/>
          <w:szCs w:val="24"/>
          <w:lang w:val="es-ES_tradnl"/>
        </w:rPr>
        <w:t xml:space="preserve"> </w:t>
      </w:r>
      <w:r w:rsidR="007742F5" w:rsidRPr="00E12488">
        <w:rPr>
          <w:rFonts w:ascii="Times New Roman" w:hAnsi="Times New Roman" w:cs="Times New Roman"/>
          <w:szCs w:val="24"/>
          <w:lang w:val="es-ES_tradnl"/>
        </w:rPr>
        <w:t xml:space="preserve">5) </w:t>
      </w:r>
      <w:r w:rsidRPr="00E12488">
        <w:rPr>
          <w:rFonts w:ascii="Times New Roman" w:hAnsi="Times New Roman" w:cs="Times New Roman"/>
          <w:color w:val="000000"/>
          <w:szCs w:val="24"/>
          <w:lang w:val="es-ES_tradnl"/>
        </w:rPr>
        <w:t>Se obtiene una matriz de efectos netos promedio</w:t>
      </w:r>
      <w:r w:rsidR="00A75671" w:rsidRPr="00E12488">
        <w:rPr>
          <w:rFonts w:ascii="Times New Roman" w:hAnsi="Times New Roman" w:cs="Times New Roman"/>
          <w:color w:val="000000"/>
          <w:szCs w:val="24"/>
          <w:lang w:val="es-ES_tradnl"/>
        </w:rPr>
        <w:t xml:space="preserve"> </w:t>
      </w:r>
      <m:oMath>
        <m:acc>
          <m:accPr>
            <m:chr m:val="̅"/>
            <m:ctrlPr>
              <w:rPr>
                <w:rFonts w:ascii="Cambria Math" w:hAnsi="Cambria Math" w:cs="Times New Roman"/>
                <w:i/>
                <w:color w:val="000000"/>
                <w:szCs w:val="24"/>
                <w:lang w:val="es-ES_tradnl"/>
              </w:rPr>
            </m:ctrlPr>
          </m:accPr>
          <m:e>
            <m:r>
              <w:rPr>
                <w:rFonts w:ascii="Cambria Math" w:hAnsi="Cambria Math" w:cs="Times New Roman"/>
                <w:color w:val="000000"/>
                <w:szCs w:val="24"/>
                <w:lang w:val="es-ES_tradnl"/>
              </w:rPr>
              <m:t>A</m:t>
            </m:r>
          </m:e>
        </m:acc>
      </m:oMath>
      <w:r w:rsidRPr="00E12488">
        <w:rPr>
          <w:rFonts w:ascii="Times New Roman" w:hAnsi="Times New Roman" w:cs="Times New Roman"/>
          <w:color w:val="000000"/>
          <w:szCs w:val="24"/>
          <w:lang w:val="es-ES_tradnl"/>
        </w:rPr>
        <w:t>, cuyas celdas</w:t>
      </w:r>
      <w:r w:rsidR="00A75671" w:rsidRPr="00E12488">
        <w:rPr>
          <w:rFonts w:ascii="Times New Roman" w:hAnsi="Times New Roman" w:cs="Times New Roman"/>
          <w:color w:val="000000"/>
          <w:szCs w:val="24"/>
          <w:lang w:val="es-ES_tradnl"/>
        </w:rPr>
        <w:t xml:space="preserve"> </w:t>
      </w:r>
      <m:oMath>
        <m:sSub>
          <m:sSubPr>
            <m:ctrlPr>
              <w:rPr>
                <w:rFonts w:ascii="Cambria Math" w:hAnsi="Cambria Math" w:cs="Times New Roman"/>
                <w:i/>
                <w:color w:val="000000"/>
                <w:szCs w:val="24"/>
                <w:lang w:val="es-ES_tradnl"/>
              </w:rPr>
            </m:ctrlPr>
          </m:sSubPr>
          <m:e>
            <m:acc>
              <m:accPr>
                <m:chr m:val="̅"/>
                <m:ctrlPr>
                  <w:rPr>
                    <w:rFonts w:ascii="Cambria Math" w:hAnsi="Cambria Math" w:cs="Times New Roman"/>
                    <w:i/>
                    <w:color w:val="000000"/>
                    <w:szCs w:val="24"/>
                    <w:lang w:val="es-ES_tradnl"/>
                  </w:rPr>
                </m:ctrlPr>
              </m:accPr>
              <m:e>
                <m:r>
                  <w:rPr>
                    <w:rFonts w:ascii="Cambria Math" w:hAnsi="Cambria Math" w:cs="Times New Roman"/>
                    <w:color w:val="000000"/>
                    <w:szCs w:val="24"/>
                    <w:lang w:val="es-ES_tradnl"/>
                  </w:rPr>
                  <m:t>a</m:t>
                </m:r>
              </m:e>
            </m:acc>
          </m:e>
          <m:sub>
            <m:r>
              <w:rPr>
                <w:rFonts w:ascii="Cambria Math" w:hAnsi="Cambria Math" w:cs="Times New Roman"/>
                <w:color w:val="000000"/>
                <w:szCs w:val="24"/>
                <w:lang w:val="es-ES_tradnl"/>
              </w:rPr>
              <m:t>ij</m:t>
            </m:r>
          </m:sub>
        </m:sSub>
      </m:oMath>
      <w:r w:rsidR="00A75671" w:rsidRPr="00E12488">
        <w:rPr>
          <w:rFonts w:ascii="Times New Roman" w:hAnsi="Times New Roman" w:cs="Times New Roman"/>
          <w:color w:val="000000"/>
          <w:szCs w:val="24"/>
          <w:lang w:val="es-ES_tradnl"/>
        </w:rPr>
        <w:t xml:space="preserve"> </w:t>
      </w:r>
      <w:r w:rsidRPr="00E12488">
        <w:rPr>
          <w:rFonts w:ascii="Times New Roman" w:hAnsi="Times New Roman" w:cs="Times New Roman"/>
          <w:color w:val="000000"/>
          <w:szCs w:val="24"/>
          <w:lang w:val="es-ES_tradnl"/>
        </w:rPr>
        <w:t xml:space="preserve">son el promedio de las </w:t>
      </w:r>
      <m:oMath>
        <m:r>
          <w:rPr>
            <w:rFonts w:ascii="Cambria Math" w:hAnsi="Cambria Math" w:cs="Times New Roman"/>
            <w:color w:val="000000"/>
            <w:szCs w:val="24"/>
            <w:lang w:val="es-ES_tradnl"/>
          </w:rPr>
          <m:t>r</m:t>
        </m:r>
      </m:oMath>
      <w:r w:rsidRPr="00E12488">
        <w:rPr>
          <w:rFonts w:ascii="Times New Roman" w:hAnsi="Times New Roman" w:cs="Times New Roman"/>
          <w:color w:val="000000"/>
          <w:szCs w:val="24"/>
          <w:lang w:val="es-ES_tradnl"/>
        </w:rPr>
        <w:t xml:space="preserve"> celdas </w:t>
      </w:r>
      <m:oMath>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a</m:t>
            </m:r>
          </m:e>
          <m:sub>
            <m:r>
              <w:rPr>
                <w:rFonts w:ascii="Cambria Math" w:hAnsi="Cambria Math" w:cs="Times New Roman"/>
                <w:color w:val="000000"/>
                <w:szCs w:val="24"/>
                <w:lang w:val="es-ES_tradnl"/>
              </w:rPr>
              <m:t>ij</m:t>
            </m:r>
          </m:sub>
        </m:sSub>
      </m:oMath>
      <w:r w:rsidRPr="00E12488">
        <w:rPr>
          <w:rFonts w:ascii="Times New Roman" w:hAnsi="Times New Roman" w:cs="Times New Roman"/>
          <w:color w:val="000000"/>
          <w:szCs w:val="24"/>
          <w:lang w:val="es-ES_tradnl"/>
        </w:rPr>
        <w:t>.</w:t>
      </w:r>
      <w:r w:rsidR="00E60DC2" w:rsidRPr="00E12488">
        <w:rPr>
          <w:rFonts w:ascii="Times New Roman" w:hAnsi="Times New Roman" w:cs="Times New Roman"/>
          <w:color w:val="000000"/>
          <w:szCs w:val="24"/>
          <w:lang w:val="es-ES_tradnl"/>
        </w:rPr>
        <w:t xml:space="preserve"> </w:t>
      </w:r>
      <w:r w:rsidR="007742F5" w:rsidRPr="00E12488">
        <w:rPr>
          <w:rFonts w:ascii="Times New Roman" w:hAnsi="Times New Roman" w:cs="Times New Roman"/>
          <w:szCs w:val="24"/>
          <w:lang w:val="es-ES_tradnl"/>
        </w:rPr>
        <w:t xml:space="preserve">6) </w:t>
      </w:r>
      <w:r w:rsidRPr="00E12488">
        <w:rPr>
          <w:rFonts w:ascii="Times New Roman" w:hAnsi="Times New Roman" w:cs="Times New Roman"/>
          <w:color w:val="000000"/>
          <w:szCs w:val="24"/>
          <w:lang w:val="es-ES_tradnl"/>
        </w:rPr>
        <w:t xml:space="preserve">Se </w:t>
      </w:r>
      <w:proofErr w:type="spellStart"/>
      <w:r w:rsidRPr="00E12488">
        <w:rPr>
          <w:rFonts w:ascii="Times New Roman" w:hAnsi="Times New Roman" w:cs="Times New Roman"/>
          <w:color w:val="000000"/>
          <w:szCs w:val="24"/>
          <w:lang w:val="es-ES_tradnl"/>
        </w:rPr>
        <w:t>reescalan</w:t>
      </w:r>
      <w:proofErr w:type="spellEnd"/>
      <w:r w:rsidRPr="00E12488">
        <w:rPr>
          <w:rFonts w:ascii="Times New Roman" w:hAnsi="Times New Roman" w:cs="Times New Roman"/>
          <w:color w:val="000000"/>
          <w:szCs w:val="24"/>
          <w:lang w:val="es-ES_tradnl"/>
        </w:rPr>
        <w:t xml:space="preserve"> los valores de</w:t>
      </w:r>
      <w:r w:rsidR="00A75671" w:rsidRPr="00E12488">
        <w:rPr>
          <w:rFonts w:ascii="Times New Roman" w:hAnsi="Times New Roman" w:cs="Times New Roman"/>
          <w:color w:val="000000"/>
          <w:szCs w:val="24"/>
          <w:lang w:val="es-ES_tradnl"/>
        </w:rPr>
        <w:t xml:space="preserve"> </w:t>
      </w:r>
      <m:oMath>
        <m:acc>
          <m:accPr>
            <m:chr m:val="̅"/>
            <m:ctrlPr>
              <w:rPr>
                <w:rFonts w:ascii="Cambria Math" w:hAnsi="Cambria Math" w:cs="Times New Roman"/>
                <w:i/>
                <w:color w:val="000000"/>
                <w:szCs w:val="24"/>
                <w:lang w:val="es-ES_tradnl"/>
              </w:rPr>
            </m:ctrlPr>
          </m:accPr>
          <m:e>
            <m:r>
              <w:rPr>
                <w:rFonts w:ascii="Cambria Math" w:hAnsi="Cambria Math" w:cs="Times New Roman"/>
                <w:color w:val="000000"/>
                <w:szCs w:val="24"/>
                <w:lang w:val="es-ES_tradnl"/>
              </w:rPr>
              <m:t>A</m:t>
            </m:r>
          </m:e>
        </m:acc>
      </m:oMath>
      <w:r w:rsidRPr="00E12488">
        <w:rPr>
          <w:rFonts w:ascii="Times New Roman" w:hAnsi="Times New Roman" w:cs="Times New Roman"/>
          <w:i/>
          <w:color w:val="000000"/>
          <w:szCs w:val="24"/>
          <w:lang w:val="es-ES_tradnl"/>
        </w:rPr>
        <w:t xml:space="preserve">, </w:t>
      </w:r>
      <w:r w:rsidR="00E4341E" w:rsidRPr="003906B5">
        <w:rPr>
          <w:rFonts w:ascii="Times New Roman" w:hAnsi="Times New Roman" w:cs="Times New Roman"/>
          <w:iCs/>
          <w:color w:val="000000"/>
          <w:szCs w:val="24"/>
          <w:lang w:val="es-ES_tradnl"/>
        </w:rPr>
        <w:t>y se</w:t>
      </w:r>
      <w:r w:rsidR="00E4341E">
        <w:rPr>
          <w:rFonts w:ascii="Times New Roman" w:hAnsi="Times New Roman" w:cs="Times New Roman"/>
          <w:i/>
          <w:color w:val="000000"/>
          <w:szCs w:val="24"/>
          <w:lang w:val="es-ES_tradnl"/>
        </w:rPr>
        <w:t xml:space="preserve"> </w:t>
      </w:r>
      <w:r w:rsidRPr="00E12488">
        <w:rPr>
          <w:rFonts w:ascii="Times New Roman" w:hAnsi="Times New Roman" w:cs="Times New Roman"/>
          <w:color w:val="000000"/>
          <w:szCs w:val="24"/>
          <w:lang w:val="es-ES_tradnl"/>
        </w:rPr>
        <w:t>obt</w:t>
      </w:r>
      <w:r w:rsidR="00E4341E">
        <w:rPr>
          <w:rFonts w:ascii="Times New Roman" w:hAnsi="Times New Roman" w:cs="Times New Roman"/>
          <w:color w:val="000000"/>
          <w:szCs w:val="24"/>
          <w:lang w:val="es-ES_tradnl"/>
        </w:rPr>
        <w:t>iene</w:t>
      </w:r>
      <w:r w:rsidRPr="00E12488">
        <w:rPr>
          <w:rFonts w:ascii="Times New Roman" w:hAnsi="Times New Roman" w:cs="Times New Roman"/>
          <w:color w:val="000000"/>
          <w:szCs w:val="24"/>
          <w:lang w:val="es-ES_tradnl"/>
        </w:rPr>
        <w:t xml:space="preserve"> la matriz </w:t>
      </w:r>
      <m:oMath>
        <m:acc>
          <m:accPr>
            <m:ctrlPr>
              <w:rPr>
                <w:rFonts w:ascii="Cambria Math" w:hAnsi="Cambria Math" w:cs="Times New Roman"/>
                <w:i/>
                <w:color w:val="000000"/>
                <w:szCs w:val="24"/>
                <w:lang w:val="es-ES_tradnl"/>
              </w:rPr>
            </m:ctrlPr>
          </m:accPr>
          <m:e>
            <m:r>
              <w:rPr>
                <w:rFonts w:ascii="Cambria Math" w:hAnsi="Cambria Math" w:cs="Times New Roman"/>
                <w:color w:val="000000"/>
                <w:szCs w:val="24"/>
                <w:lang w:val="es-ES_tradnl"/>
              </w:rPr>
              <m:t>A</m:t>
            </m:r>
          </m:e>
        </m:acc>
      </m:oMath>
      <w:r w:rsidRPr="00E12488">
        <w:rPr>
          <w:rFonts w:ascii="Times New Roman" w:hAnsi="Times New Roman" w:cs="Times New Roman"/>
          <w:color w:val="000000"/>
          <w:szCs w:val="24"/>
          <w:lang w:val="es-ES_tradnl"/>
        </w:rPr>
        <w:t xml:space="preserve">, </w:t>
      </w:r>
      <w:r w:rsidR="00A75671" w:rsidRPr="00E12488">
        <w:rPr>
          <w:rFonts w:ascii="Times New Roman" w:hAnsi="Times New Roman" w:cs="Times New Roman"/>
          <w:color w:val="000000"/>
          <w:szCs w:val="24"/>
          <w:lang w:val="es-ES_tradnl"/>
        </w:rPr>
        <w:t>con</w:t>
      </w:r>
      <w:r w:rsidRPr="00E12488">
        <w:rPr>
          <w:rFonts w:ascii="Times New Roman" w:hAnsi="Times New Roman" w:cs="Times New Roman"/>
          <w:color w:val="000000"/>
          <w:szCs w:val="24"/>
          <w:lang w:val="es-ES_tradnl"/>
        </w:rPr>
        <w:t xml:space="preserve"> elementos</w:t>
      </w:r>
      <w:r w:rsidR="00A75671" w:rsidRPr="00E12488">
        <w:rPr>
          <w:rFonts w:ascii="Times New Roman" w:hAnsi="Times New Roman" w:cs="Times New Roman"/>
          <w:color w:val="000000"/>
          <w:szCs w:val="24"/>
          <w:lang w:val="es-ES_tradnl"/>
        </w:rPr>
        <w:t xml:space="preserve"> </w:t>
      </w:r>
      <m:oMath>
        <m:sSub>
          <m:sSubPr>
            <m:ctrlPr>
              <w:rPr>
                <w:rFonts w:ascii="Cambria Math" w:hAnsi="Cambria Math" w:cs="Times New Roman"/>
                <w:i/>
                <w:color w:val="000000"/>
                <w:szCs w:val="24"/>
                <w:lang w:val="es-ES_tradnl"/>
              </w:rPr>
            </m:ctrlPr>
          </m:sSubPr>
          <m:e>
            <m:acc>
              <m:accPr>
                <m:ctrlPr>
                  <w:rPr>
                    <w:rFonts w:ascii="Cambria Math" w:hAnsi="Cambria Math" w:cs="Times New Roman"/>
                    <w:i/>
                    <w:color w:val="000000"/>
                    <w:szCs w:val="24"/>
                    <w:lang w:val="es-ES_tradnl"/>
                  </w:rPr>
                </m:ctrlPr>
              </m:accPr>
              <m:e>
                <m:r>
                  <w:rPr>
                    <w:rFonts w:ascii="Cambria Math" w:hAnsi="Cambria Math" w:cs="Times New Roman"/>
                    <w:color w:val="000000"/>
                    <w:szCs w:val="24"/>
                    <w:lang w:val="es-ES_tradnl"/>
                  </w:rPr>
                  <m:t>a</m:t>
                </m:r>
              </m:e>
            </m:acc>
          </m:e>
          <m:sub>
            <m:r>
              <w:rPr>
                <w:rFonts w:ascii="Cambria Math" w:hAnsi="Cambria Math" w:cs="Times New Roman"/>
                <w:color w:val="000000"/>
                <w:szCs w:val="24"/>
                <w:lang w:val="es-ES_tradnl"/>
              </w:rPr>
              <m:t>ij</m:t>
            </m:r>
          </m:sub>
        </m:sSub>
        <m:r>
          <w:rPr>
            <w:rFonts w:ascii="Cambria Math" w:hAnsi="Cambria Math" w:cs="Times New Roman"/>
            <w:color w:val="000000"/>
            <w:szCs w:val="24"/>
            <w:lang w:val="es-ES_tradnl"/>
          </w:rPr>
          <m:t>∈[0,1]</m:t>
        </m:r>
      </m:oMath>
      <w:r w:rsidR="00D5167E" w:rsidRPr="00E12488">
        <w:rPr>
          <w:rFonts w:ascii="Times New Roman" w:hAnsi="Times New Roman" w:cs="Times New Roman"/>
          <w:color w:val="000000"/>
          <w:szCs w:val="24"/>
          <w:lang w:val="es-ES_tradnl"/>
        </w:rPr>
        <w:t>.</w:t>
      </w:r>
      <w:r w:rsidR="00E60DC2" w:rsidRPr="00E12488">
        <w:rPr>
          <w:rFonts w:ascii="Times New Roman" w:hAnsi="Times New Roman" w:cs="Times New Roman"/>
          <w:color w:val="000000"/>
          <w:szCs w:val="24"/>
          <w:lang w:val="es-ES_tradnl"/>
        </w:rPr>
        <w:t xml:space="preserve"> </w:t>
      </w:r>
      <w:r w:rsidR="007742F5" w:rsidRPr="00E12488">
        <w:rPr>
          <w:rFonts w:ascii="Times New Roman" w:hAnsi="Times New Roman" w:cs="Times New Roman"/>
          <w:szCs w:val="24"/>
          <w:lang w:val="es-ES_tradnl"/>
        </w:rPr>
        <w:t xml:space="preserve">7) </w:t>
      </w:r>
      <w:r w:rsidRPr="00E12488">
        <w:rPr>
          <w:rFonts w:ascii="Times New Roman" w:hAnsi="Times New Roman" w:cs="Times New Roman"/>
          <w:color w:val="000000"/>
          <w:szCs w:val="24"/>
          <w:lang w:val="es-ES_tradnl"/>
        </w:rPr>
        <w:t xml:space="preserve">Se categorizan los valores </w:t>
      </w:r>
      <m:oMath>
        <m:sSub>
          <m:sSubPr>
            <m:ctrlPr>
              <w:rPr>
                <w:rFonts w:ascii="Cambria Math" w:hAnsi="Cambria Math" w:cs="Times New Roman"/>
                <w:i/>
                <w:color w:val="000000"/>
                <w:szCs w:val="24"/>
                <w:lang w:val="es-ES_tradnl"/>
              </w:rPr>
            </m:ctrlPr>
          </m:sSubPr>
          <m:e>
            <m:acc>
              <m:accPr>
                <m:ctrlPr>
                  <w:rPr>
                    <w:rFonts w:ascii="Cambria Math" w:hAnsi="Cambria Math" w:cs="Times New Roman"/>
                    <w:i/>
                    <w:color w:val="000000"/>
                    <w:szCs w:val="24"/>
                    <w:lang w:val="es-ES_tradnl"/>
                  </w:rPr>
                </m:ctrlPr>
              </m:accPr>
              <m:e>
                <m:r>
                  <w:rPr>
                    <w:rFonts w:ascii="Cambria Math" w:hAnsi="Cambria Math" w:cs="Times New Roman"/>
                    <w:color w:val="000000"/>
                    <w:szCs w:val="24"/>
                    <w:lang w:val="es-ES_tradnl"/>
                  </w:rPr>
                  <m:t>a</m:t>
                </m:r>
              </m:e>
            </m:acc>
          </m:e>
          <m:sub>
            <m:r>
              <w:rPr>
                <w:rFonts w:ascii="Cambria Math" w:hAnsi="Cambria Math" w:cs="Times New Roman"/>
                <w:color w:val="000000"/>
                <w:szCs w:val="24"/>
                <w:lang w:val="es-ES_tradnl"/>
              </w:rPr>
              <m:t>ij</m:t>
            </m:r>
          </m:sub>
        </m:sSub>
      </m:oMath>
      <w:r w:rsidRPr="00E12488">
        <w:rPr>
          <w:rFonts w:ascii="Times New Roman" w:hAnsi="Times New Roman" w:cs="Times New Roman"/>
          <w:color w:val="000000"/>
          <w:szCs w:val="24"/>
          <w:lang w:val="es-ES_tradnl"/>
        </w:rPr>
        <w:t> para obtener la matriz</w:t>
      </w:r>
      <w:r w:rsidR="00A75671" w:rsidRPr="00E12488">
        <w:rPr>
          <w:rFonts w:ascii="Times New Roman" w:hAnsi="Times New Roman" w:cs="Times New Roman"/>
          <w:color w:val="000000"/>
          <w:szCs w:val="24"/>
          <w:lang w:val="es-ES_tradnl"/>
        </w:rPr>
        <w:t xml:space="preserve"> </w:t>
      </w:r>
      <m:oMath>
        <m:acc>
          <m:accPr>
            <m:chr m:val="̇"/>
            <m:ctrlPr>
              <w:rPr>
                <w:rFonts w:ascii="Cambria Math" w:hAnsi="Cambria Math" w:cs="Times New Roman"/>
                <w:i/>
                <w:color w:val="000000"/>
                <w:szCs w:val="24"/>
                <w:lang w:val="es-ES_tradnl"/>
              </w:rPr>
            </m:ctrlPr>
          </m:accPr>
          <m:e>
            <m:r>
              <w:rPr>
                <w:rFonts w:ascii="Cambria Math" w:hAnsi="Cambria Math" w:cs="Times New Roman"/>
                <w:color w:val="000000"/>
                <w:szCs w:val="24"/>
                <w:lang w:val="es-ES_tradnl"/>
              </w:rPr>
              <m:t>A</m:t>
            </m:r>
          </m:e>
        </m:acc>
      </m:oMath>
      <w:r w:rsidRPr="00E12488">
        <w:rPr>
          <w:rFonts w:ascii="Times New Roman" w:hAnsi="Times New Roman" w:cs="Times New Roman"/>
          <w:color w:val="000000"/>
          <w:szCs w:val="24"/>
          <w:lang w:val="es-ES_tradnl"/>
        </w:rPr>
        <w:t>, con elementos:</w:t>
      </w:r>
    </w:p>
    <w:p w14:paraId="72234335" w14:textId="77777777" w:rsidR="00BF14FB" w:rsidRPr="00E12488" w:rsidRDefault="00BF14FB" w:rsidP="00A02D9E">
      <w:pPr>
        <w:spacing w:after="0" w:line="240" w:lineRule="auto"/>
        <w:ind w:left="120"/>
        <w:jc w:val="both"/>
        <w:rPr>
          <w:rFonts w:ascii="Times New Roman" w:hAnsi="Times New Roman" w:cs="Times New Roman"/>
          <w:color w:val="000000"/>
          <w:szCs w:val="24"/>
          <w:lang w:val="es-ES_tradnl"/>
        </w:rPr>
      </w:pPr>
    </w:p>
    <w:p w14:paraId="07439857" w14:textId="1B06C4BA" w:rsidR="00BE2207" w:rsidRPr="00E12488" w:rsidRDefault="00C7569D" w:rsidP="00A02D9E">
      <w:pPr>
        <w:spacing w:after="0" w:line="240" w:lineRule="auto"/>
        <w:ind w:left="120"/>
        <w:jc w:val="right"/>
        <w:rPr>
          <w:rFonts w:ascii="Times New Roman" w:eastAsiaTheme="minorEastAsia" w:hAnsi="Times New Roman" w:cs="Times New Roman"/>
          <w:szCs w:val="24"/>
          <w:lang w:val="es-ES_tradnl"/>
        </w:rPr>
      </w:pPr>
      <m:oMath>
        <m:sSub>
          <m:sSubPr>
            <m:ctrlPr>
              <w:rPr>
                <w:rFonts w:ascii="Cambria Math" w:hAnsi="Cambria Math" w:cs="Times New Roman"/>
                <w:i/>
                <w:szCs w:val="24"/>
                <w:lang w:val="es-ES_tradnl"/>
              </w:rPr>
            </m:ctrlPr>
          </m:sSubPr>
          <m:e>
            <m:acc>
              <m:accPr>
                <m:chr m:val="̇"/>
                <m:ctrlPr>
                  <w:rPr>
                    <w:rFonts w:ascii="Cambria Math" w:hAnsi="Cambria Math" w:cs="Times New Roman"/>
                    <w:i/>
                    <w:szCs w:val="24"/>
                    <w:lang w:val="es-ES_tradnl"/>
                  </w:rPr>
                </m:ctrlPr>
              </m:accPr>
              <m:e>
                <m:r>
                  <w:rPr>
                    <w:rFonts w:ascii="Cambria Math" w:hAnsi="Cambria Math" w:cs="Times New Roman"/>
                    <w:szCs w:val="24"/>
                    <w:lang w:val="es-ES_tradnl"/>
                  </w:rPr>
                  <m:t>a</m:t>
                </m:r>
              </m:e>
            </m:acc>
          </m:e>
          <m:sub>
            <m:r>
              <w:rPr>
                <w:rFonts w:ascii="Cambria Math" w:hAnsi="Cambria Math" w:cs="Times New Roman"/>
                <w:szCs w:val="24"/>
                <w:lang w:val="es-ES_tradnl"/>
              </w:rPr>
              <m:t>ij</m:t>
            </m:r>
          </m:sub>
        </m:sSub>
        <m:d>
          <m:dPr>
            <m:begChr m:val="{"/>
            <m:endChr m:val=""/>
            <m:ctrlPr>
              <w:rPr>
                <w:rFonts w:ascii="Cambria Math" w:eastAsiaTheme="minorEastAsia" w:hAnsi="Cambria Math" w:cs="Times New Roman"/>
                <w:i/>
                <w:szCs w:val="24"/>
                <w:lang w:val="es-ES_tradnl"/>
              </w:rPr>
            </m:ctrlPr>
          </m:dPr>
          <m:e>
            <m:m>
              <m:mPr>
                <m:mcs>
                  <m:mc>
                    <m:mcPr>
                      <m:count m:val="3"/>
                      <m:mcJc m:val="center"/>
                    </m:mcPr>
                  </m:mc>
                </m:mcs>
                <m:ctrlPr>
                  <w:rPr>
                    <w:rFonts w:ascii="Cambria Math" w:eastAsiaTheme="minorEastAsia" w:hAnsi="Cambria Math" w:cs="Times New Roman"/>
                    <w:i/>
                    <w:szCs w:val="24"/>
                    <w:lang w:val="es-ES_tradnl"/>
                  </w:rPr>
                </m:ctrlPr>
              </m:mPr>
              <m:mr>
                <m:e>
                  <m:r>
                    <w:rPr>
                      <w:rFonts w:ascii="Cambria Math" w:eastAsiaTheme="minorEastAsia" w:hAnsi="Cambria Math" w:cs="Times New Roman"/>
                      <w:szCs w:val="24"/>
                      <w:lang w:val="es-ES_tradnl"/>
                    </w:rPr>
                    <m:t>-2,</m:t>
                  </m:r>
                </m:e>
                <m:e>
                  <m:r>
                    <m:rPr>
                      <m:nor/>
                    </m:rPr>
                    <w:rPr>
                      <w:rFonts w:ascii="Times New Roman" w:eastAsiaTheme="minorEastAsia" w:hAnsi="Times New Roman" w:cs="Times New Roman"/>
                      <w:szCs w:val="24"/>
                      <w:lang w:val="es-ES_tradnl"/>
                    </w:rPr>
                    <m:t>si</m:t>
                  </m:r>
                </m:e>
                <m:e>
                  <m:sSub>
                    <m:sSubPr>
                      <m:ctrlPr>
                        <w:rPr>
                          <w:rFonts w:ascii="Cambria Math" w:hAnsi="Cambria Math" w:cs="Times New Roman"/>
                          <w:i/>
                          <w:szCs w:val="24"/>
                          <w:lang w:val="es-ES_tradnl"/>
                        </w:rPr>
                      </m:ctrlPr>
                    </m:sSubPr>
                    <m:e>
                      <m:acc>
                        <m:accPr>
                          <m:ctrlPr>
                            <w:rPr>
                              <w:rFonts w:ascii="Cambria Math" w:hAnsi="Cambria Math" w:cs="Times New Roman"/>
                              <w:i/>
                              <w:szCs w:val="24"/>
                              <w:lang w:val="es-ES_tradnl"/>
                            </w:rPr>
                          </m:ctrlPr>
                        </m:accPr>
                        <m:e>
                          <m:r>
                            <w:rPr>
                              <w:rFonts w:ascii="Cambria Math" w:hAnsi="Cambria Math" w:cs="Times New Roman"/>
                              <w:szCs w:val="24"/>
                              <w:lang w:val="es-ES_tradnl"/>
                            </w:rPr>
                            <m:t>a</m:t>
                          </m:r>
                        </m:e>
                      </m:acc>
                    </m:e>
                    <m:sub>
                      <m:r>
                        <w:rPr>
                          <w:rFonts w:ascii="Cambria Math" w:hAnsi="Cambria Math" w:cs="Times New Roman"/>
                          <w:szCs w:val="24"/>
                          <w:lang w:val="es-ES_tradnl"/>
                        </w:rPr>
                        <m:t>ij</m:t>
                      </m:r>
                    </m:sub>
                  </m:sSub>
                  <m:r>
                    <w:rPr>
                      <w:rFonts w:ascii="Cambria Math" w:hAnsi="Cambria Math" w:cs="Times New Roman"/>
                      <w:szCs w:val="24"/>
                      <w:lang w:val="es-ES_tradnl"/>
                    </w:rPr>
                    <m:t>≤-</m:t>
                  </m:r>
                  <m:sSub>
                    <m:sSubPr>
                      <m:ctrlPr>
                        <w:rPr>
                          <w:rFonts w:ascii="Cambria Math" w:hAnsi="Cambria Math" w:cs="Times New Roman"/>
                          <w:i/>
                          <w:szCs w:val="24"/>
                          <w:lang w:val="es-ES_tradnl"/>
                        </w:rPr>
                      </m:ctrlPr>
                    </m:sSubPr>
                    <m:e>
                      <m:r>
                        <w:rPr>
                          <w:rFonts w:ascii="Cambria Math" w:hAnsi="Cambria Math" w:cs="Times New Roman"/>
                          <w:szCs w:val="24"/>
                          <w:lang w:val="es-ES_tradnl"/>
                        </w:rPr>
                        <m:t>U</m:t>
                      </m:r>
                    </m:e>
                    <m:sub>
                      <m:r>
                        <w:rPr>
                          <w:rFonts w:ascii="Cambria Math" w:hAnsi="Cambria Math" w:cs="Times New Roman"/>
                          <w:szCs w:val="24"/>
                          <w:lang w:val="es-ES_tradnl"/>
                        </w:rPr>
                        <m:t>H</m:t>
                      </m:r>
                    </m:sub>
                  </m:sSub>
                </m:e>
              </m:mr>
              <m:mr>
                <m:e>
                  <m:r>
                    <w:rPr>
                      <w:rFonts w:ascii="Cambria Math" w:eastAsiaTheme="minorEastAsia" w:hAnsi="Cambria Math" w:cs="Times New Roman"/>
                      <w:szCs w:val="24"/>
                      <w:lang w:val="es-ES_tradnl"/>
                    </w:rPr>
                    <m:t>-1,</m:t>
                  </m:r>
                </m:e>
                <m:e>
                  <m:r>
                    <m:rPr>
                      <m:nor/>
                    </m:rPr>
                    <w:rPr>
                      <w:rFonts w:ascii="Times New Roman" w:eastAsiaTheme="minorEastAsia" w:hAnsi="Times New Roman" w:cs="Times New Roman"/>
                      <w:szCs w:val="24"/>
                      <w:lang w:val="es-ES_tradnl"/>
                    </w:rPr>
                    <m:t>si</m:t>
                  </m:r>
                </m:e>
                <m:e>
                  <m:sSub>
                    <m:sSubPr>
                      <m:ctrlPr>
                        <w:rPr>
                          <w:rFonts w:ascii="Cambria Math" w:hAnsi="Cambria Math" w:cs="Times New Roman"/>
                          <w:i/>
                          <w:szCs w:val="24"/>
                          <w:lang w:val="es-ES_tradnl"/>
                        </w:rPr>
                      </m:ctrlPr>
                    </m:sSubPr>
                    <m:e>
                      <m:r>
                        <w:rPr>
                          <w:rFonts w:ascii="Cambria Math" w:hAnsi="Cambria Math" w:cs="Times New Roman"/>
                          <w:szCs w:val="24"/>
                          <w:lang w:val="es-ES_tradnl"/>
                        </w:rPr>
                        <m:t>-</m:t>
                      </m:r>
                      <m:sSub>
                        <m:sSubPr>
                          <m:ctrlPr>
                            <w:rPr>
                              <w:rFonts w:ascii="Cambria Math" w:hAnsi="Cambria Math" w:cs="Times New Roman"/>
                              <w:i/>
                              <w:szCs w:val="24"/>
                              <w:lang w:val="es-ES_tradnl"/>
                            </w:rPr>
                          </m:ctrlPr>
                        </m:sSubPr>
                        <m:e>
                          <m:r>
                            <w:rPr>
                              <w:rFonts w:ascii="Cambria Math" w:hAnsi="Cambria Math" w:cs="Times New Roman"/>
                              <w:szCs w:val="24"/>
                              <w:lang w:val="es-ES_tradnl"/>
                            </w:rPr>
                            <m:t>U</m:t>
                          </m:r>
                        </m:e>
                        <m:sub>
                          <m:r>
                            <w:rPr>
                              <w:rFonts w:ascii="Cambria Math" w:hAnsi="Cambria Math" w:cs="Times New Roman"/>
                              <w:szCs w:val="24"/>
                              <w:lang w:val="es-ES_tradnl"/>
                            </w:rPr>
                            <m:t>H</m:t>
                          </m:r>
                        </m:sub>
                      </m:sSub>
                      <m:r>
                        <w:rPr>
                          <w:rFonts w:ascii="Cambria Math" w:hAnsi="Cambria Math" w:cs="Times New Roman"/>
                          <w:szCs w:val="24"/>
                          <w:lang w:val="es-ES_tradnl"/>
                        </w:rPr>
                        <m:t>&lt;</m:t>
                      </m:r>
                      <m:acc>
                        <m:accPr>
                          <m:ctrlPr>
                            <w:rPr>
                              <w:rFonts w:ascii="Cambria Math" w:hAnsi="Cambria Math" w:cs="Times New Roman"/>
                              <w:i/>
                              <w:szCs w:val="24"/>
                              <w:lang w:val="es-ES_tradnl"/>
                            </w:rPr>
                          </m:ctrlPr>
                        </m:accPr>
                        <m:e>
                          <m:r>
                            <w:rPr>
                              <w:rFonts w:ascii="Cambria Math" w:hAnsi="Cambria Math" w:cs="Times New Roman"/>
                              <w:szCs w:val="24"/>
                              <w:lang w:val="es-ES_tradnl"/>
                            </w:rPr>
                            <m:t>a</m:t>
                          </m:r>
                        </m:e>
                      </m:acc>
                    </m:e>
                    <m:sub>
                      <m:r>
                        <w:rPr>
                          <w:rFonts w:ascii="Cambria Math" w:hAnsi="Cambria Math" w:cs="Times New Roman"/>
                          <w:szCs w:val="24"/>
                          <w:lang w:val="es-ES_tradnl"/>
                        </w:rPr>
                        <m:t>ij</m:t>
                      </m:r>
                    </m:sub>
                  </m:sSub>
                  <m:r>
                    <w:rPr>
                      <w:rFonts w:ascii="Cambria Math" w:hAnsi="Cambria Math" w:cs="Times New Roman"/>
                      <w:szCs w:val="24"/>
                      <w:lang w:val="es-ES_tradnl"/>
                    </w:rPr>
                    <m:t>≤-</m:t>
                  </m:r>
                  <m:sSub>
                    <m:sSubPr>
                      <m:ctrlPr>
                        <w:rPr>
                          <w:rFonts w:ascii="Cambria Math" w:hAnsi="Cambria Math" w:cs="Times New Roman"/>
                          <w:i/>
                          <w:szCs w:val="24"/>
                          <w:lang w:val="es-ES_tradnl"/>
                        </w:rPr>
                      </m:ctrlPr>
                    </m:sSubPr>
                    <m:e>
                      <m:r>
                        <w:rPr>
                          <w:rFonts w:ascii="Cambria Math" w:hAnsi="Cambria Math" w:cs="Times New Roman"/>
                          <w:szCs w:val="24"/>
                          <w:lang w:val="es-ES_tradnl"/>
                        </w:rPr>
                        <m:t>U</m:t>
                      </m:r>
                    </m:e>
                    <m:sub>
                      <m:r>
                        <w:rPr>
                          <w:rFonts w:ascii="Cambria Math" w:hAnsi="Cambria Math" w:cs="Times New Roman"/>
                          <w:szCs w:val="24"/>
                          <w:lang w:val="es-ES_tradnl"/>
                        </w:rPr>
                        <m:t>L</m:t>
                      </m:r>
                    </m:sub>
                  </m:sSub>
                </m:e>
              </m:mr>
              <m:mr>
                <m:e>
                  <m:r>
                    <w:rPr>
                      <w:rFonts w:ascii="Cambria Math" w:eastAsiaTheme="minorEastAsia" w:hAnsi="Cambria Math" w:cs="Times New Roman"/>
                      <w:szCs w:val="24"/>
                      <w:lang w:val="es-ES_tradnl"/>
                    </w:rPr>
                    <m:t>0,</m:t>
                  </m:r>
                </m:e>
                <m:e>
                  <m:r>
                    <m:rPr>
                      <m:nor/>
                    </m:rPr>
                    <w:rPr>
                      <w:rFonts w:ascii="Times New Roman" w:eastAsiaTheme="minorEastAsia" w:hAnsi="Times New Roman" w:cs="Times New Roman"/>
                      <w:szCs w:val="24"/>
                      <w:lang w:val="es-ES_tradnl"/>
                    </w:rPr>
                    <m:t>si</m:t>
                  </m:r>
                </m:e>
                <m:e>
                  <m:sSub>
                    <m:sSubPr>
                      <m:ctrlPr>
                        <w:rPr>
                          <w:rFonts w:ascii="Cambria Math" w:hAnsi="Cambria Math" w:cs="Times New Roman"/>
                          <w:i/>
                          <w:szCs w:val="24"/>
                          <w:lang w:val="es-ES_tradnl"/>
                        </w:rPr>
                      </m:ctrlPr>
                    </m:sSubPr>
                    <m:e>
                      <m:r>
                        <w:rPr>
                          <w:rFonts w:ascii="Cambria Math" w:hAnsi="Cambria Math" w:cs="Times New Roman"/>
                          <w:szCs w:val="24"/>
                          <w:lang w:val="es-ES_tradnl"/>
                        </w:rPr>
                        <m:t>-</m:t>
                      </m:r>
                      <m:sSub>
                        <m:sSubPr>
                          <m:ctrlPr>
                            <w:rPr>
                              <w:rFonts w:ascii="Cambria Math" w:hAnsi="Cambria Math" w:cs="Times New Roman"/>
                              <w:i/>
                              <w:szCs w:val="24"/>
                              <w:lang w:val="es-ES_tradnl"/>
                            </w:rPr>
                          </m:ctrlPr>
                        </m:sSubPr>
                        <m:e>
                          <m:r>
                            <w:rPr>
                              <w:rFonts w:ascii="Cambria Math" w:hAnsi="Cambria Math" w:cs="Times New Roman"/>
                              <w:szCs w:val="24"/>
                              <w:lang w:val="es-ES_tradnl"/>
                            </w:rPr>
                            <m:t>U</m:t>
                          </m:r>
                        </m:e>
                        <m:sub>
                          <m:r>
                            <w:rPr>
                              <w:rFonts w:ascii="Cambria Math" w:hAnsi="Cambria Math" w:cs="Times New Roman"/>
                              <w:szCs w:val="24"/>
                              <w:lang w:val="es-ES_tradnl"/>
                            </w:rPr>
                            <m:t>L</m:t>
                          </m:r>
                        </m:sub>
                      </m:sSub>
                      <m:r>
                        <w:rPr>
                          <w:rFonts w:ascii="Cambria Math" w:hAnsi="Cambria Math" w:cs="Times New Roman"/>
                          <w:szCs w:val="24"/>
                          <w:lang w:val="es-ES_tradnl"/>
                        </w:rPr>
                        <m:t>&lt;</m:t>
                      </m:r>
                      <m:acc>
                        <m:accPr>
                          <m:ctrlPr>
                            <w:rPr>
                              <w:rFonts w:ascii="Cambria Math" w:hAnsi="Cambria Math" w:cs="Times New Roman"/>
                              <w:i/>
                              <w:szCs w:val="24"/>
                              <w:lang w:val="es-ES_tradnl"/>
                            </w:rPr>
                          </m:ctrlPr>
                        </m:accPr>
                        <m:e>
                          <m:r>
                            <w:rPr>
                              <w:rFonts w:ascii="Cambria Math" w:hAnsi="Cambria Math" w:cs="Times New Roman"/>
                              <w:szCs w:val="24"/>
                              <w:lang w:val="es-ES_tradnl"/>
                            </w:rPr>
                            <m:t>a</m:t>
                          </m:r>
                        </m:e>
                      </m:acc>
                    </m:e>
                    <m:sub>
                      <m:r>
                        <w:rPr>
                          <w:rFonts w:ascii="Cambria Math" w:hAnsi="Cambria Math" w:cs="Times New Roman"/>
                          <w:szCs w:val="24"/>
                          <w:lang w:val="es-ES_tradnl"/>
                        </w:rPr>
                        <m:t>ij</m:t>
                      </m:r>
                    </m:sub>
                  </m:sSub>
                  <m:r>
                    <w:rPr>
                      <w:rFonts w:ascii="Cambria Math" w:hAnsi="Cambria Math" w:cs="Times New Roman"/>
                      <w:szCs w:val="24"/>
                      <w:lang w:val="es-ES_tradnl"/>
                    </w:rPr>
                    <m:t>&lt;</m:t>
                  </m:r>
                  <m:sSub>
                    <m:sSubPr>
                      <m:ctrlPr>
                        <w:rPr>
                          <w:rFonts w:ascii="Cambria Math" w:hAnsi="Cambria Math" w:cs="Times New Roman"/>
                          <w:i/>
                          <w:szCs w:val="24"/>
                          <w:lang w:val="es-ES_tradnl"/>
                        </w:rPr>
                      </m:ctrlPr>
                    </m:sSubPr>
                    <m:e>
                      <m:r>
                        <w:rPr>
                          <w:rFonts w:ascii="Cambria Math" w:hAnsi="Cambria Math" w:cs="Times New Roman"/>
                          <w:szCs w:val="24"/>
                          <w:lang w:val="es-ES_tradnl"/>
                        </w:rPr>
                        <m:t>U</m:t>
                      </m:r>
                    </m:e>
                    <m:sub>
                      <m:r>
                        <w:rPr>
                          <w:rFonts w:ascii="Cambria Math" w:hAnsi="Cambria Math" w:cs="Times New Roman"/>
                          <w:szCs w:val="24"/>
                          <w:lang w:val="es-ES_tradnl"/>
                        </w:rPr>
                        <m:t>L</m:t>
                      </m:r>
                    </m:sub>
                  </m:sSub>
                  <m:ctrlPr>
                    <w:rPr>
                      <w:rFonts w:ascii="Cambria Math" w:eastAsia="Cambria Math" w:hAnsi="Cambria Math" w:cs="Times New Roman"/>
                      <w:i/>
                      <w:szCs w:val="24"/>
                      <w:lang w:val="es-ES_tradnl"/>
                    </w:rPr>
                  </m:ctrlPr>
                </m:e>
              </m:mr>
              <m:mr>
                <m:e>
                  <m:r>
                    <w:rPr>
                      <w:rFonts w:ascii="Cambria Math" w:eastAsia="Cambria Math" w:hAnsi="Cambria Math" w:cs="Times New Roman"/>
                      <w:szCs w:val="24"/>
                      <w:lang w:val="es-ES_tradnl"/>
                    </w:rPr>
                    <m:t>1,</m:t>
                  </m:r>
                  <m:ctrlPr>
                    <w:rPr>
                      <w:rFonts w:ascii="Cambria Math" w:eastAsia="Cambria Math" w:hAnsi="Cambria Math" w:cs="Times New Roman"/>
                      <w:i/>
                      <w:szCs w:val="24"/>
                      <w:lang w:val="es-ES_tradnl"/>
                    </w:rPr>
                  </m:ctrlPr>
                </m:e>
                <m:e>
                  <m:r>
                    <m:rPr>
                      <m:nor/>
                    </m:rPr>
                    <w:rPr>
                      <w:rFonts w:ascii="Times New Roman" w:eastAsiaTheme="minorEastAsia" w:hAnsi="Times New Roman" w:cs="Times New Roman"/>
                      <w:szCs w:val="24"/>
                      <w:lang w:val="es-ES_tradnl"/>
                    </w:rPr>
                    <m:t>si</m:t>
                  </m:r>
                  <m:ctrlPr>
                    <w:rPr>
                      <w:rFonts w:ascii="Cambria Math" w:eastAsia="Cambria Math" w:hAnsi="Cambria Math" w:cs="Times New Roman"/>
                      <w:i/>
                      <w:szCs w:val="24"/>
                      <w:lang w:val="es-ES_tradnl"/>
                    </w:rPr>
                  </m:ctrlPr>
                </m:e>
                <m:e>
                  <m:sSub>
                    <m:sSubPr>
                      <m:ctrlPr>
                        <w:rPr>
                          <w:rFonts w:ascii="Cambria Math" w:hAnsi="Cambria Math" w:cs="Times New Roman"/>
                          <w:i/>
                          <w:szCs w:val="24"/>
                          <w:lang w:val="es-ES_tradnl"/>
                        </w:rPr>
                      </m:ctrlPr>
                    </m:sSubPr>
                    <m:e>
                      <m:sSub>
                        <m:sSubPr>
                          <m:ctrlPr>
                            <w:rPr>
                              <w:rFonts w:ascii="Cambria Math" w:hAnsi="Cambria Math" w:cs="Times New Roman"/>
                              <w:i/>
                              <w:szCs w:val="24"/>
                              <w:lang w:val="es-ES_tradnl"/>
                            </w:rPr>
                          </m:ctrlPr>
                        </m:sSubPr>
                        <m:e>
                          <m:r>
                            <w:rPr>
                              <w:rFonts w:ascii="Cambria Math" w:hAnsi="Cambria Math" w:cs="Times New Roman"/>
                              <w:szCs w:val="24"/>
                              <w:lang w:val="es-ES_tradnl"/>
                            </w:rPr>
                            <m:t>U</m:t>
                          </m:r>
                        </m:e>
                        <m:sub>
                          <m:r>
                            <w:rPr>
                              <w:rFonts w:ascii="Cambria Math" w:hAnsi="Cambria Math" w:cs="Times New Roman"/>
                              <w:szCs w:val="24"/>
                              <w:lang w:val="es-ES_tradnl"/>
                            </w:rPr>
                            <m:t>L</m:t>
                          </m:r>
                        </m:sub>
                      </m:sSub>
                      <m:r>
                        <w:rPr>
                          <w:rFonts w:ascii="Cambria Math" w:hAnsi="Cambria Math" w:cs="Times New Roman"/>
                          <w:szCs w:val="24"/>
                          <w:lang w:val="es-ES_tradnl"/>
                        </w:rPr>
                        <m:t>≤</m:t>
                      </m:r>
                      <m:acc>
                        <m:accPr>
                          <m:ctrlPr>
                            <w:rPr>
                              <w:rFonts w:ascii="Cambria Math" w:hAnsi="Cambria Math" w:cs="Times New Roman"/>
                              <w:i/>
                              <w:szCs w:val="24"/>
                              <w:lang w:val="es-ES_tradnl"/>
                            </w:rPr>
                          </m:ctrlPr>
                        </m:accPr>
                        <m:e>
                          <m:r>
                            <w:rPr>
                              <w:rFonts w:ascii="Cambria Math" w:hAnsi="Cambria Math" w:cs="Times New Roman"/>
                              <w:szCs w:val="24"/>
                              <w:lang w:val="es-ES_tradnl"/>
                            </w:rPr>
                            <m:t>a</m:t>
                          </m:r>
                        </m:e>
                      </m:acc>
                    </m:e>
                    <m:sub>
                      <m:r>
                        <w:rPr>
                          <w:rFonts w:ascii="Cambria Math" w:hAnsi="Cambria Math" w:cs="Times New Roman"/>
                          <w:szCs w:val="24"/>
                          <w:lang w:val="es-ES_tradnl"/>
                        </w:rPr>
                        <m:t>ij</m:t>
                      </m:r>
                    </m:sub>
                  </m:sSub>
                  <m:r>
                    <w:rPr>
                      <w:rFonts w:ascii="Cambria Math" w:hAnsi="Cambria Math" w:cs="Times New Roman"/>
                      <w:szCs w:val="24"/>
                      <w:lang w:val="es-ES_tradnl"/>
                    </w:rPr>
                    <m:t>&lt;</m:t>
                  </m:r>
                  <m:sSub>
                    <m:sSubPr>
                      <m:ctrlPr>
                        <w:rPr>
                          <w:rFonts w:ascii="Cambria Math" w:hAnsi="Cambria Math" w:cs="Times New Roman"/>
                          <w:i/>
                          <w:szCs w:val="24"/>
                          <w:lang w:val="es-ES_tradnl"/>
                        </w:rPr>
                      </m:ctrlPr>
                    </m:sSubPr>
                    <m:e>
                      <m:r>
                        <w:rPr>
                          <w:rFonts w:ascii="Cambria Math" w:hAnsi="Cambria Math" w:cs="Times New Roman"/>
                          <w:szCs w:val="24"/>
                          <w:lang w:val="es-ES_tradnl"/>
                        </w:rPr>
                        <m:t>U</m:t>
                      </m:r>
                    </m:e>
                    <m:sub>
                      <m:r>
                        <w:rPr>
                          <w:rFonts w:ascii="Cambria Math" w:hAnsi="Cambria Math" w:cs="Times New Roman"/>
                          <w:szCs w:val="24"/>
                          <w:lang w:val="es-ES_tradnl"/>
                        </w:rPr>
                        <m:t>H</m:t>
                      </m:r>
                    </m:sub>
                  </m:sSub>
                  <m:ctrlPr>
                    <w:rPr>
                      <w:rFonts w:ascii="Cambria Math" w:eastAsia="Cambria Math" w:hAnsi="Cambria Math" w:cs="Times New Roman"/>
                      <w:i/>
                      <w:szCs w:val="24"/>
                      <w:lang w:val="es-ES_tradnl"/>
                    </w:rPr>
                  </m:ctrlPr>
                </m:e>
              </m:mr>
              <m:mr>
                <m:e>
                  <m:r>
                    <w:rPr>
                      <w:rFonts w:ascii="Cambria Math" w:eastAsia="Cambria Math" w:hAnsi="Cambria Math" w:cs="Times New Roman"/>
                      <w:szCs w:val="24"/>
                      <w:lang w:val="es-ES_tradnl"/>
                    </w:rPr>
                    <m:t>2,</m:t>
                  </m:r>
                  <m:ctrlPr>
                    <w:rPr>
                      <w:rFonts w:ascii="Cambria Math" w:eastAsia="Cambria Math" w:hAnsi="Cambria Math" w:cs="Times New Roman"/>
                      <w:i/>
                      <w:szCs w:val="24"/>
                      <w:lang w:val="es-ES_tradnl"/>
                    </w:rPr>
                  </m:ctrlPr>
                </m:e>
                <m:e>
                  <m:r>
                    <m:rPr>
                      <m:nor/>
                    </m:rPr>
                    <w:rPr>
                      <w:rFonts w:ascii="Times New Roman" w:eastAsiaTheme="minorEastAsia" w:hAnsi="Times New Roman" w:cs="Times New Roman"/>
                      <w:szCs w:val="24"/>
                      <w:lang w:val="es-ES_tradnl"/>
                    </w:rPr>
                    <m:t>si</m:t>
                  </m:r>
                  <m:ctrlPr>
                    <w:rPr>
                      <w:rFonts w:ascii="Cambria Math" w:eastAsia="Cambria Math" w:hAnsi="Cambria Math" w:cs="Times New Roman"/>
                      <w:i/>
                      <w:szCs w:val="24"/>
                      <w:lang w:val="es-ES_tradnl"/>
                    </w:rPr>
                  </m:ctrlPr>
                </m:e>
                <m:e>
                  <m:sSub>
                    <m:sSubPr>
                      <m:ctrlPr>
                        <w:rPr>
                          <w:rFonts w:ascii="Cambria Math" w:hAnsi="Cambria Math" w:cs="Times New Roman"/>
                          <w:i/>
                          <w:szCs w:val="24"/>
                          <w:lang w:val="es-ES_tradnl"/>
                        </w:rPr>
                      </m:ctrlPr>
                    </m:sSubPr>
                    <m:e>
                      <m:acc>
                        <m:accPr>
                          <m:ctrlPr>
                            <w:rPr>
                              <w:rFonts w:ascii="Cambria Math" w:hAnsi="Cambria Math" w:cs="Times New Roman"/>
                              <w:i/>
                              <w:szCs w:val="24"/>
                              <w:lang w:val="es-ES_tradnl"/>
                            </w:rPr>
                          </m:ctrlPr>
                        </m:accPr>
                        <m:e>
                          <m:r>
                            <w:rPr>
                              <w:rFonts w:ascii="Cambria Math" w:hAnsi="Cambria Math" w:cs="Times New Roman"/>
                              <w:szCs w:val="24"/>
                              <w:lang w:val="es-ES_tradnl"/>
                            </w:rPr>
                            <m:t>a</m:t>
                          </m:r>
                        </m:e>
                      </m:acc>
                    </m:e>
                    <m:sub>
                      <m:r>
                        <w:rPr>
                          <w:rFonts w:ascii="Cambria Math" w:hAnsi="Cambria Math" w:cs="Times New Roman"/>
                          <w:szCs w:val="24"/>
                          <w:lang w:val="es-ES_tradnl"/>
                        </w:rPr>
                        <m:t>ij</m:t>
                      </m:r>
                    </m:sub>
                  </m:sSub>
                  <m:r>
                    <w:rPr>
                      <w:rFonts w:ascii="Cambria Math" w:hAnsi="Cambria Math" w:cs="Times New Roman"/>
                      <w:szCs w:val="24"/>
                      <w:lang w:val="es-ES_tradnl"/>
                    </w:rPr>
                    <m:t>≥</m:t>
                  </m:r>
                  <m:sSub>
                    <m:sSubPr>
                      <m:ctrlPr>
                        <w:rPr>
                          <w:rFonts w:ascii="Cambria Math" w:hAnsi="Cambria Math" w:cs="Times New Roman"/>
                          <w:i/>
                          <w:szCs w:val="24"/>
                          <w:lang w:val="es-ES_tradnl"/>
                        </w:rPr>
                      </m:ctrlPr>
                    </m:sSubPr>
                    <m:e>
                      <m:r>
                        <w:rPr>
                          <w:rFonts w:ascii="Cambria Math" w:hAnsi="Cambria Math" w:cs="Times New Roman"/>
                          <w:szCs w:val="24"/>
                          <w:lang w:val="es-ES_tradnl"/>
                        </w:rPr>
                        <m:t>U</m:t>
                      </m:r>
                    </m:e>
                    <m:sub>
                      <m:r>
                        <w:rPr>
                          <w:rFonts w:ascii="Cambria Math" w:hAnsi="Cambria Math" w:cs="Times New Roman"/>
                          <w:szCs w:val="24"/>
                          <w:lang w:val="es-ES_tradnl"/>
                        </w:rPr>
                        <m:t>H</m:t>
                      </m:r>
                    </m:sub>
                  </m:sSub>
                </m:e>
              </m:mr>
            </m:m>
          </m:e>
        </m:d>
      </m:oMath>
      <w:r w:rsidR="004C5D4B" w:rsidRPr="00E12488">
        <w:rPr>
          <w:rFonts w:ascii="Times New Roman" w:eastAsiaTheme="minorEastAsia" w:hAnsi="Times New Roman" w:cs="Times New Roman"/>
          <w:szCs w:val="24"/>
          <w:lang w:val="es-ES_tradnl"/>
        </w:rPr>
        <w:tab/>
      </w:r>
      <w:r w:rsidR="004C5D4B" w:rsidRPr="00E12488">
        <w:rPr>
          <w:rFonts w:ascii="Times New Roman" w:eastAsiaTheme="minorEastAsia" w:hAnsi="Times New Roman" w:cs="Times New Roman"/>
          <w:szCs w:val="24"/>
          <w:lang w:val="es-ES_tradnl"/>
        </w:rPr>
        <w:tab/>
      </w:r>
      <w:r w:rsidR="004C5D4B" w:rsidRPr="00E12488">
        <w:rPr>
          <w:rFonts w:ascii="Times New Roman" w:eastAsiaTheme="minorEastAsia" w:hAnsi="Times New Roman" w:cs="Times New Roman"/>
          <w:szCs w:val="24"/>
          <w:lang w:val="es-ES_tradnl"/>
        </w:rPr>
        <w:tab/>
      </w:r>
      <w:r w:rsidR="004C5D4B" w:rsidRPr="00E12488">
        <w:rPr>
          <w:rFonts w:ascii="Times New Roman" w:eastAsiaTheme="minorEastAsia" w:hAnsi="Times New Roman" w:cs="Times New Roman"/>
          <w:szCs w:val="24"/>
          <w:lang w:val="es-ES_tradnl"/>
        </w:rPr>
        <w:tab/>
      </w:r>
      <w:r w:rsidR="004C5D4B" w:rsidRPr="00E12488">
        <w:rPr>
          <w:rFonts w:ascii="Times New Roman" w:eastAsiaTheme="minorEastAsia" w:hAnsi="Times New Roman" w:cs="Times New Roman"/>
          <w:szCs w:val="24"/>
          <w:lang w:val="es-ES_tradnl"/>
        </w:rPr>
        <w:tab/>
      </w:r>
      <w:r w:rsidR="004C5D4B" w:rsidRPr="00F0178B">
        <w:rPr>
          <w:rFonts w:ascii="Times New Roman" w:eastAsiaTheme="minorEastAsia" w:hAnsi="Times New Roman" w:cs="Times New Roman"/>
          <w:b/>
          <w:bCs/>
          <w:szCs w:val="24"/>
          <w:lang w:val="es-ES_tradnl"/>
        </w:rPr>
        <w:t>(</w:t>
      </w:r>
      <w:r w:rsidR="00BF14FB" w:rsidRPr="00F0178B">
        <w:rPr>
          <w:rFonts w:ascii="Times New Roman" w:eastAsiaTheme="minorEastAsia" w:hAnsi="Times New Roman" w:cs="Times New Roman"/>
          <w:b/>
          <w:bCs/>
          <w:szCs w:val="24"/>
          <w:lang w:val="es-ES_tradnl"/>
        </w:rPr>
        <w:t>E. 4</w:t>
      </w:r>
      <w:r w:rsidR="004C5D4B" w:rsidRPr="00F0178B">
        <w:rPr>
          <w:rFonts w:ascii="Times New Roman" w:eastAsiaTheme="minorEastAsia" w:hAnsi="Times New Roman" w:cs="Times New Roman"/>
          <w:b/>
          <w:bCs/>
          <w:szCs w:val="24"/>
          <w:lang w:val="es-ES_tradnl"/>
        </w:rPr>
        <w:t>)</w:t>
      </w:r>
      <m:oMath>
        <m:r>
          <m:rPr>
            <m:sty m:val="p"/>
          </m:rPr>
          <w:rPr>
            <w:rFonts w:ascii="Cambria Math" w:hAnsi="Cambria Math" w:cs="Times New Roman"/>
            <w:szCs w:val="24"/>
            <w:lang w:val="es-ES_tradnl"/>
          </w:rPr>
          <w:br/>
        </m:r>
      </m:oMath>
    </w:p>
    <w:p w14:paraId="47326A47" w14:textId="614C7AEE" w:rsidR="00BE2207" w:rsidRPr="00E12488" w:rsidRDefault="0095643F" w:rsidP="00A02D9E">
      <w:pPr>
        <w:spacing w:after="0" w:line="240" w:lineRule="auto"/>
        <w:jc w:val="both"/>
        <w:rPr>
          <w:rFonts w:ascii="Times New Roman" w:hAnsi="Times New Roman" w:cs="Times New Roman"/>
          <w:szCs w:val="24"/>
          <w:lang w:val="es-ES_tradnl"/>
        </w:rPr>
      </w:pPr>
      <w:r w:rsidRPr="00E12488">
        <w:rPr>
          <w:rFonts w:ascii="Times New Roman" w:hAnsi="Times New Roman" w:cs="Times New Roman"/>
          <w:color w:val="000000"/>
          <w:szCs w:val="24"/>
          <w:lang w:val="es-ES_tradnl"/>
        </w:rPr>
        <w:t xml:space="preserve">con valores umbrales </w:t>
      </w:r>
      <m:oMath>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U</m:t>
            </m:r>
          </m:e>
          <m:sub>
            <m:r>
              <w:rPr>
                <w:rFonts w:ascii="Cambria Math" w:hAnsi="Cambria Math" w:cs="Times New Roman"/>
                <w:color w:val="000000"/>
                <w:szCs w:val="24"/>
                <w:lang w:val="es-ES_tradnl"/>
              </w:rPr>
              <m:t>L</m:t>
            </m:r>
          </m:sub>
        </m:sSub>
        <m:r>
          <w:rPr>
            <w:rFonts w:ascii="Cambria Math" w:hAnsi="Cambria Math" w:cs="Times New Roman"/>
            <w:color w:val="000000"/>
            <w:szCs w:val="24"/>
            <w:lang w:val="es-ES_tradnl"/>
          </w:rPr>
          <m:t xml:space="preserve">=0.01 </m:t>
        </m:r>
      </m:oMath>
      <w:r w:rsidRPr="00E12488">
        <w:rPr>
          <w:rFonts w:ascii="Times New Roman" w:hAnsi="Times New Roman" w:cs="Times New Roman"/>
          <w:color w:val="000000"/>
          <w:szCs w:val="24"/>
          <w:lang w:val="es-ES_tradnl"/>
        </w:rPr>
        <w:t>y</w:t>
      </w:r>
      <w:r w:rsidR="00E47EAF" w:rsidRPr="00E12488">
        <w:rPr>
          <w:rFonts w:ascii="Times New Roman" w:hAnsi="Times New Roman" w:cs="Times New Roman"/>
          <w:color w:val="000000"/>
          <w:szCs w:val="24"/>
          <w:lang w:val="es-ES_tradnl"/>
        </w:rPr>
        <w:t xml:space="preserve"> </w:t>
      </w:r>
      <m:oMath>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U</m:t>
            </m:r>
          </m:e>
          <m:sub>
            <m:r>
              <w:rPr>
                <w:rFonts w:ascii="Cambria Math" w:hAnsi="Cambria Math" w:cs="Times New Roman"/>
                <w:color w:val="000000"/>
                <w:szCs w:val="24"/>
                <w:lang w:val="es-ES_tradnl"/>
              </w:rPr>
              <m:t>H</m:t>
            </m:r>
          </m:sub>
        </m:sSub>
        <m:r>
          <w:rPr>
            <w:rFonts w:ascii="Cambria Math" w:hAnsi="Cambria Math" w:cs="Times New Roman"/>
            <w:color w:val="000000"/>
            <w:szCs w:val="24"/>
            <w:lang w:val="es-ES_tradnl"/>
          </w:rPr>
          <m:t>=0.7</m:t>
        </m:r>
      </m:oMath>
      <w:r w:rsidRPr="00E12488">
        <w:rPr>
          <w:rFonts w:ascii="Times New Roman" w:hAnsi="Times New Roman" w:cs="Times New Roman"/>
          <w:color w:val="000000"/>
          <w:szCs w:val="24"/>
          <w:lang w:val="es-ES_tradnl"/>
        </w:rPr>
        <w:t>. Así, la matriz</w:t>
      </w:r>
      <w:r w:rsidR="00F70ED5" w:rsidRPr="00E12488">
        <w:rPr>
          <w:rFonts w:ascii="Times New Roman" w:hAnsi="Times New Roman" w:cs="Times New Roman"/>
          <w:color w:val="000000"/>
          <w:szCs w:val="24"/>
          <w:lang w:val="es-ES_tradnl"/>
        </w:rPr>
        <w:t xml:space="preserve"> </w:t>
      </w:r>
      <m:oMath>
        <m:acc>
          <m:accPr>
            <m:chr m:val="̇"/>
            <m:ctrlPr>
              <w:rPr>
                <w:rFonts w:ascii="Cambria Math" w:hAnsi="Cambria Math" w:cs="Times New Roman"/>
                <w:i/>
                <w:color w:val="000000"/>
                <w:szCs w:val="24"/>
                <w:lang w:val="es-ES_tradnl"/>
              </w:rPr>
            </m:ctrlPr>
          </m:accPr>
          <m:e>
            <m:r>
              <w:rPr>
                <w:rFonts w:ascii="Cambria Math" w:hAnsi="Cambria Math" w:cs="Times New Roman"/>
                <w:color w:val="000000"/>
                <w:szCs w:val="24"/>
                <w:lang w:val="es-ES_tradnl"/>
              </w:rPr>
              <m:t>A</m:t>
            </m:r>
          </m:e>
        </m:acc>
      </m:oMath>
      <w:r w:rsidRPr="00E12488">
        <w:rPr>
          <w:rFonts w:ascii="Times New Roman" w:hAnsi="Times New Roman" w:cs="Times New Roman"/>
          <w:color w:val="000000"/>
          <w:szCs w:val="24"/>
          <w:lang w:val="es-ES_tradnl"/>
        </w:rPr>
        <w:t xml:space="preserve"> muestra los efectos netos esperados para el sistema especificado en</w:t>
      </w:r>
      <w:r w:rsidR="00F70ED5" w:rsidRPr="00E12488">
        <w:rPr>
          <w:rFonts w:ascii="Times New Roman" w:hAnsi="Times New Roman" w:cs="Times New Roman"/>
          <w:color w:val="000000"/>
          <w:szCs w:val="24"/>
          <w:lang w:val="es-ES_tradnl"/>
        </w:rPr>
        <w:t xml:space="preserve"> </w:t>
      </w:r>
      <m:oMath>
        <m:r>
          <w:rPr>
            <w:rFonts w:ascii="Cambria Math" w:hAnsi="Cambria Math" w:cs="Times New Roman"/>
            <w:color w:val="000000"/>
            <w:szCs w:val="24"/>
            <w:lang w:val="es-ES_tradnl"/>
          </w:rPr>
          <m:t>M</m:t>
        </m:r>
      </m:oMath>
      <w:r w:rsidRPr="00E12488">
        <w:rPr>
          <w:rFonts w:ascii="Times New Roman" w:hAnsi="Times New Roman" w:cs="Times New Roman"/>
          <w:color w:val="000000"/>
          <w:szCs w:val="24"/>
          <w:lang w:val="es-ES_tradnl"/>
        </w:rPr>
        <w:t>, categorizados en nulos</w:t>
      </w:r>
      <w:r w:rsidR="00F70ED5" w:rsidRPr="00E12488">
        <w:rPr>
          <w:rFonts w:ascii="Times New Roman" w:hAnsi="Times New Roman" w:cs="Times New Roman"/>
          <w:color w:val="000000"/>
          <w:szCs w:val="24"/>
          <w:lang w:val="es-ES_tradnl"/>
        </w:rPr>
        <w:t xml:space="preserve"> </w:t>
      </w:r>
      <m:oMath>
        <m:sSub>
          <m:sSubPr>
            <m:ctrlPr>
              <w:rPr>
                <w:rFonts w:ascii="Cambria Math" w:hAnsi="Cambria Math" w:cs="Times New Roman"/>
                <w:i/>
                <w:color w:val="000000"/>
                <w:szCs w:val="24"/>
                <w:lang w:val="es-ES_tradnl"/>
              </w:rPr>
            </m:ctrlPr>
          </m:sSubPr>
          <m:e>
            <m:acc>
              <m:accPr>
                <m:chr m:val="̇"/>
                <m:ctrlPr>
                  <w:rPr>
                    <w:rFonts w:ascii="Cambria Math" w:hAnsi="Cambria Math" w:cs="Times New Roman"/>
                    <w:i/>
                    <w:color w:val="000000"/>
                    <w:szCs w:val="24"/>
                    <w:lang w:val="es-ES_tradnl"/>
                  </w:rPr>
                </m:ctrlPr>
              </m:accPr>
              <m:e>
                <m:r>
                  <w:rPr>
                    <w:rFonts w:ascii="Cambria Math" w:hAnsi="Cambria Math" w:cs="Times New Roman"/>
                    <w:color w:val="000000"/>
                    <w:szCs w:val="24"/>
                    <w:lang w:val="es-ES_tradnl"/>
                  </w:rPr>
                  <m:t>a</m:t>
                </m:r>
              </m:e>
            </m:acc>
          </m:e>
          <m:sub>
            <m:r>
              <w:rPr>
                <w:rFonts w:ascii="Cambria Math" w:hAnsi="Cambria Math" w:cs="Times New Roman"/>
                <w:color w:val="000000"/>
                <w:szCs w:val="24"/>
                <w:lang w:val="es-ES_tradnl"/>
              </w:rPr>
              <m:t>ij</m:t>
            </m:r>
          </m:sub>
        </m:sSub>
        <m:r>
          <w:rPr>
            <w:rFonts w:ascii="Cambria Math" w:hAnsi="Cambria Math" w:cs="Times New Roman"/>
            <w:color w:val="000000"/>
            <w:szCs w:val="24"/>
            <w:lang w:val="es-ES_tradnl"/>
          </w:rPr>
          <m:t>=0</m:t>
        </m:r>
      </m:oMath>
      <w:r w:rsidRPr="00E12488">
        <w:rPr>
          <w:rFonts w:ascii="Times New Roman" w:hAnsi="Times New Roman" w:cs="Times New Roman"/>
          <w:color w:val="000000"/>
          <w:szCs w:val="24"/>
          <w:lang w:val="es-ES_tradnl"/>
        </w:rPr>
        <w:t>, reforzante</w:t>
      </w:r>
      <w:r w:rsidR="00D5167E" w:rsidRPr="00E12488">
        <w:rPr>
          <w:rFonts w:ascii="Times New Roman" w:hAnsi="Times New Roman" w:cs="Times New Roman"/>
          <w:color w:val="000000"/>
          <w:szCs w:val="24"/>
          <w:lang w:val="es-ES_tradnl"/>
        </w:rPr>
        <w:t>s</w:t>
      </w:r>
      <w:r w:rsidRPr="00E12488">
        <w:rPr>
          <w:rFonts w:ascii="Times New Roman" w:hAnsi="Times New Roman" w:cs="Times New Roman"/>
          <w:color w:val="000000"/>
          <w:szCs w:val="24"/>
          <w:lang w:val="es-ES_tradnl"/>
        </w:rPr>
        <w:t xml:space="preserve"> leves</w:t>
      </w:r>
      <w:r w:rsidR="004433DB" w:rsidRPr="00E12488">
        <w:rPr>
          <w:rFonts w:ascii="Times New Roman" w:hAnsi="Times New Roman" w:cs="Times New Roman"/>
          <w:color w:val="000000"/>
          <w:szCs w:val="24"/>
          <w:lang w:val="es-ES_tradnl"/>
        </w:rPr>
        <w:t xml:space="preserve"> (</w:t>
      </w:r>
      <m:oMath>
        <m:sSub>
          <m:sSubPr>
            <m:ctrlPr>
              <w:rPr>
                <w:rFonts w:ascii="Cambria Math" w:hAnsi="Cambria Math" w:cs="Times New Roman"/>
                <w:i/>
                <w:color w:val="000000"/>
                <w:szCs w:val="24"/>
                <w:lang w:val="es-ES_tradnl"/>
              </w:rPr>
            </m:ctrlPr>
          </m:sSubPr>
          <m:e>
            <m:acc>
              <m:accPr>
                <m:chr m:val="̇"/>
                <m:ctrlPr>
                  <w:rPr>
                    <w:rFonts w:ascii="Cambria Math" w:hAnsi="Cambria Math" w:cs="Times New Roman"/>
                    <w:i/>
                    <w:color w:val="000000"/>
                    <w:szCs w:val="24"/>
                    <w:lang w:val="es-ES_tradnl"/>
                  </w:rPr>
                </m:ctrlPr>
              </m:accPr>
              <m:e>
                <m:r>
                  <w:rPr>
                    <w:rFonts w:ascii="Cambria Math" w:hAnsi="Cambria Math" w:cs="Times New Roman"/>
                    <w:color w:val="000000"/>
                    <w:szCs w:val="24"/>
                    <w:lang w:val="es-ES_tradnl"/>
                  </w:rPr>
                  <m:t>a</m:t>
                </m:r>
              </m:e>
            </m:acc>
          </m:e>
          <m:sub>
            <m:r>
              <w:rPr>
                <w:rFonts w:ascii="Cambria Math" w:hAnsi="Cambria Math" w:cs="Times New Roman"/>
                <w:color w:val="000000"/>
                <w:szCs w:val="24"/>
                <w:lang w:val="es-ES_tradnl"/>
              </w:rPr>
              <m:t>ij</m:t>
            </m:r>
          </m:sub>
        </m:sSub>
        <m:r>
          <w:rPr>
            <w:rFonts w:ascii="Cambria Math" w:hAnsi="Cambria Math" w:cs="Times New Roman"/>
            <w:color w:val="000000"/>
            <w:szCs w:val="24"/>
            <w:lang w:val="es-ES_tradnl"/>
          </w:rPr>
          <m:t>=1</m:t>
        </m:r>
      </m:oMath>
      <w:r w:rsidR="004433DB" w:rsidRPr="00E12488">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reforzantes fuertes </w:t>
      </w:r>
      <m:oMath>
        <m:sSub>
          <m:sSubPr>
            <m:ctrlPr>
              <w:rPr>
                <w:rFonts w:ascii="Cambria Math" w:hAnsi="Cambria Math" w:cs="Times New Roman"/>
                <w:i/>
                <w:color w:val="000000"/>
                <w:szCs w:val="24"/>
                <w:lang w:val="es-ES_tradnl"/>
              </w:rPr>
            </m:ctrlPr>
          </m:sSubPr>
          <m:e>
            <m:acc>
              <m:accPr>
                <m:chr m:val="̇"/>
                <m:ctrlPr>
                  <w:rPr>
                    <w:rFonts w:ascii="Cambria Math" w:hAnsi="Cambria Math" w:cs="Times New Roman"/>
                    <w:i/>
                    <w:color w:val="000000"/>
                    <w:szCs w:val="24"/>
                    <w:lang w:val="es-ES_tradnl"/>
                  </w:rPr>
                </m:ctrlPr>
              </m:accPr>
              <m:e>
                <m:r>
                  <w:rPr>
                    <w:rFonts w:ascii="Cambria Math" w:hAnsi="Cambria Math" w:cs="Times New Roman"/>
                    <w:color w:val="000000"/>
                    <w:szCs w:val="24"/>
                    <w:lang w:val="es-ES_tradnl"/>
                  </w:rPr>
                  <m:t>a</m:t>
                </m:r>
              </m:e>
            </m:acc>
          </m:e>
          <m:sub>
            <m:r>
              <w:rPr>
                <w:rFonts w:ascii="Cambria Math" w:hAnsi="Cambria Math" w:cs="Times New Roman"/>
                <w:color w:val="000000"/>
                <w:szCs w:val="24"/>
                <w:lang w:val="es-ES_tradnl"/>
              </w:rPr>
              <m:t>ij</m:t>
            </m:r>
          </m:sub>
        </m:sSub>
        <m:r>
          <w:rPr>
            <w:rFonts w:ascii="Cambria Math" w:hAnsi="Cambria Math" w:cs="Times New Roman"/>
            <w:color w:val="000000"/>
            <w:szCs w:val="24"/>
            <w:lang w:val="es-ES_tradnl"/>
          </w:rPr>
          <m:t>=2</m:t>
        </m:r>
      </m:oMath>
      <w:r w:rsidRPr="00E12488">
        <w:rPr>
          <w:rFonts w:ascii="Times New Roman" w:hAnsi="Times New Roman" w:cs="Times New Roman"/>
          <w:color w:val="000000"/>
          <w:szCs w:val="24"/>
          <w:lang w:val="es-ES_tradnl"/>
        </w:rPr>
        <w:t>, inhibitorios leves</w:t>
      </w:r>
      <w:r w:rsidR="004433DB" w:rsidRPr="00E12488">
        <w:rPr>
          <w:rFonts w:ascii="Times New Roman" w:hAnsi="Times New Roman" w:cs="Times New Roman"/>
          <w:color w:val="000000"/>
          <w:szCs w:val="24"/>
          <w:lang w:val="es-ES_tradnl"/>
        </w:rPr>
        <w:t xml:space="preserve"> (</w:t>
      </w:r>
      <m:oMath>
        <m:sSub>
          <m:sSubPr>
            <m:ctrlPr>
              <w:rPr>
                <w:rFonts w:ascii="Cambria Math" w:hAnsi="Cambria Math" w:cs="Times New Roman"/>
                <w:i/>
                <w:color w:val="000000"/>
                <w:szCs w:val="24"/>
                <w:lang w:val="es-ES_tradnl"/>
              </w:rPr>
            </m:ctrlPr>
          </m:sSubPr>
          <m:e>
            <m:acc>
              <m:accPr>
                <m:chr m:val="̇"/>
                <m:ctrlPr>
                  <w:rPr>
                    <w:rFonts w:ascii="Cambria Math" w:hAnsi="Cambria Math" w:cs="Times New Roman"/>
                    <w:i/>
                    <w:color w:val="000000"/>
                    <w:szCs w:val="24"/>
                    <w:lang w:val="es-ES_tradnl"/>
                  </w:rPr>
                </m:ctrlPr>
              </m:accPr>
              <m:e>
                <m:r>
                  <w:rPr>
                    <w:rFonts w:ascii="Cambria Math" w:hAnsi="Cambria Math" w:cs="Times New Roman"/>
                    <w:color w:val="000000"/>
                    <w:szCs w:val="24"/>
                    <w:lang w:val="es-ES_tradnl"/>
                  </w:rPr>
                  <m:t>a</m:t>
                </m:r>
              </m:e>
            </m:acc>
          </m:e>
          <m:sub>
            <m:r>
              <w:rPr>
                <w:rFonts w:ascii="Cambria Math" w:hAnsi="Cambria Math" w:cs="Times New Roman"/>
                <w:color w:val="000000"/>
                <w:szCs w:val="24"/>
                <w:lang w:val="es-ES_tradnl"/>
              </w:rPr>
              <m:t>ij</m:t>
            </m:r>
          </m:sub>
        </m:sSub>
        <m:r>
          <w:rPr>
            <w:rFonts w:ascii="Cambria Math" w:hAnsi="Cambria Math" w:cs="Times New Roman"/>
            <w:color w:val="000000"/>
            <w:szCs w:val="24"/>
            <w:lang w:val="es-ES_tradnl"/>
          </w:rPr>
          <m:t>=-1</m:t>
        </m:r>
      </m:oMath>
      <w:r w:rsidRPr="00E12488">
        <w:rPr>
          <w:rFonts w:ascii="Times New Roman" w:hAnsi="Times New Roman" w:cs="Times New Roman"/>
          <w:color w:val="000000"/>
          <w:szCs w:val="24"/>
          <w:lang w:val="es-ES_tradnl"/>
        </w:rPr>
        <w:t>) e inhibito</w:t>
      </w:r>
      <w:r w:rsidR="004433DB" w:rsidRPr="00E12488">
        <w:rPr>
          <w:rFonts w:ascii="Times New Roman" w:hAnsi="Times New Roman" w:cs="Times New Roman"/>
          <w:color w:val="000000"/>
          <w:szCs w:val="24"/>
          <w:lang w:val="es-ES_tradnl"/>
        </w:rPr>
        <w:t>rios fuertes (</w:t>
      </w:r>
      <m:oMath>
        <m:sSub>
          <m:sSubPr>
            <m:ctrlPr>
              <w:rPr>
                <w:rFonts w:ascii="Cambria Math" w:hAnsi="Cambria Math" w:cs="Times New Roman"/>
                <w:i/>
                <w:color w:val="000000"/>
                <w:szCs w:val="24"/>
                <w:lang w:val="es-ES_tradnl"/>
              </w:rPr>
            </m:ctrlPr>
          </m:sSubPr>
          <m:e>
            <m:acc>
              <m:accPr>
                <m:chr m:val="̇"/>
                <m:ctrlPr>
                  <w:rPr>
                    <w:rFonts w:ascii="Cambria Math" w:hAnsi="Cambria Math" w:cs="Times New Roman"/>
                    <w:i/>
                    <w:color w:val="000000"/>
                    <w:szCs w:val="24"/>
                    <w:lang w:val="es-ES_tradnl"/>
                  </w:rPr>
                </m:ctrlPr>
              </m:accPr>
              <m:e>
                <m:r>
                  <w:rPr>
                    <w:rFonts w:ascii="Cambria Math" w:hAnsi="Cambria Math" w:cs="Times New Roman"/>
                    <w:color w:val="000000"/>
                    <w:szCs w:val="24"/>
                    <w:lang w:val="es-ES_tradnl"/>
                  </w:rPr>
                  <m:t>a</m:t>
                </m:r>
              </m:e>
            </m:acc>
          </m:e>
          <m:sub>
            <m:r>
              <w:rPr>
                <w:rFonts w:ascii="Cambria Math" w:hAnsi="Cambria Math" w:cs="Times New Roman"/>
                <w:color w:val="000000"/>
                <w:szCs w:val="24"/>
                <w:lang w:val="es-ES_tradnl"/>
              </w:rPr>
              <m:t>ij</m:t>
            </m:r>
          </m:sub>
        </m:sSub>
        <m:r>
          <w:rPr>
            <w:rFonts w:ascii="Cambria Math" w:hAnsi="Cambria Math" w:cs="Times New Roman"/>
            <w:color w:val="000000"/>
            <w:szCs w:val="24"/>
            <w:lang w:val="es-ES_tradnl"/>
          </w:rPr>
          <m:t>=-2</m:t>
        </m:r>
      </m:oMath>
      <w:r w:rsidRPr="00E12488">
        <w:rPr>
          <w:rFonts w:ascii="Times New Roman" w:hAnsi="Times New Roman" w:cs="Times New Roman"/>
          <w:color w:val="000000"/>
          <w:szCs w:val="24"/>
          <w:lang w:val="es-ES_tradnl"/>
        </w:rPr>
        <w:t xml:space="preserve">). A partir de esta matriz de resultados, se calculan las métricas propuestas </w:t>
      </w:r>
      <w:r w:rsidR="00D5167E" w:rsidRPr="00E12488">
        <w:rPr>
          <w:rFonts w:ascii="Times New Roman" w:hAnsi="Times New Roman" w:cs="Times New Roman"/>
          <w:color w:val="000000"/>
          <w:szCs w:val="24"/>
          <w:lang w:val="es-ES_tradnl"/>
        </w:rPr>
        <w:t xml:space="preserve">previamente </w:t>
      </w:r>
      <w:r w:rsidRPr="00E12488">
        <w:rPr>
          <w:rFonts w:ascii="Times New Roman" w:hAnsi="Times New Roman" w:cs="Times New Roman"/>
          <w:color w:val="000000"/>
          <w:szCs w:val="24"/>
          <w:lang w:val="es-ES_tradnl"/>
        </w:rPr>
        <w:t>(</w:t>
      </w:r>
      <w:r w:rsidRPr="00E12488">
        <w:rPr>
          <w:rFonts w:ascii="Times New Roman" w:hAnsi="Times New Roman" w:cs="Times New Roman"/>
          <w:i/>
          <w:color w:val="000000"/>
          <w:szCs w:val="24"/>
          <w:lang w:val="es-ES_tradnl"/>
        </w:rPr>
        <w:t>S, K, R, U</w:t>
      </w:r>
      <w:r w:rsidRPr="00E12488">
        <w:rPr>
          <w:rFonts w:ascii="Times New Roman" w:hAnsi="Times New Roman" w:cs="Times New Roman"/>
          <w:color w:val="000000"/>
          <w:szCs w:val="24"/>
          <w:lang w:val="es-ES_tradnl"/>
        </w:rPr>
        <w:t>).</w:t>
      </w:r>
    </w:p>
    <w:p w14:paraId="65119526" w14:textId="77777777" w:rsidR="00BF14FB" w:rsidRDefault="00BF14FB" w:rsidP="001625A2">
      <w:pPr>
        <w:pStyle w:val="Ttulo1"/>
      </w:pPr>
    </w:p>
    <w:p w14:paraId="239CE0D4" w14:textId="0BCCCCBA" w:rsidR="00BE2207" w:rsidRDefault="00BF14FB" w:rsidP="001625A2">
      <w:pPr>
        <w:pStyle w:val="Ttulo1"/>
      </w:pPr>
      <w:r>
        <w:t xml:space="preserve">2.6 </w:t>
      </w:r>
      <w:r w:rsidR="0095643F" w:rsidRPr="00E12488">
        <w:t>Análisis de intervención</w:t>
      </w:r>
    </w:p>
    <w:p w14:paraId="4AD6A515" w14:textId="77777777" w:rsidR="00977B96" w:rsidRPr="00977B96" w:rsidRDefault="00977B96" w:rsidP="00A02D9E">
      <w:pPr>
        <w:spacing w:after="0" w:line="240" w:lineRule="auto"/>
        <w:rPr>
          <w:lang w:val="es-ES_tradnl"/>
        </w:rPr>
      </w:pPr>
    </w:p>
    <w:p w14:paraId="6D317C07" w14:textId="759B20EE" w:rsidR="00BE2207" w:rsidRPr="00A815EE" w:rsidRDefault="0095643F" w:rsidP="00A02D9E">
      <w:pPr>
        <w:spacing w:after="0" w:line="240" w:lineRule="auto"/>
        <w:jc w:val="both"/>
        <w:rPr>
          <w:rFonts w:ascii="Times New Roman" w:eastAsiaTheme="minorEastAsia" w:hAnsi="Times New Roman" w:cs="Times New Roman"/>
          <w:color w:val="000000"/>
          <w:szCs w:val="24"/>
          <w:lang w:val="es-ES_tradnl"/>
        </w:rPr>
      </w:pPr>
      <w:r w:rsidRPr="00E12488">
        <w:rPr>
          <w:rFonts w:ascii="Times New Roman" w:hAnsi="Times New Roman" w:cs="Times New Roman"/>
          <w:color w:val="000000"/>
          <w:szCs w:val="24"/>
          <w:lang w:val="es-ES_tradnl"/>
        </w:rPr>
        <w:t>Es posible proyectar las consecuencias de medidas de intervención ejercidas sobre un conjunto de variables del sistema. Este análisis es útil, por un lado, para evaluar medidas en curso implementadas como política pública, o para evaluar acciones espontáneas o no planificadas ejercidas por la ciudadanía u organizaciones civiles, o bien para evaluar una posible estrategia de gestión. A modo de ejemplo (</w:t>
      </w:r>
      <w:r w:rsidR="00A41439" w:rsidRPr="00257C3E">
        <w:rPr>
          <w:rFonts w:ascii="Times New Roman" w:hAnsi="Times New Roman" w:cs="Times New Roman"/>
          <w:b/>
          <w:bCs/>
          <w:color w:val="000000"/>
          <w:szCs w:val="24"/>
          <w:lang w:val="es-ES_tradnl"/>
        </w:rPr>
        <w:t>Apéndice 1</w:t>
      </w:r>
      <w:r w:rsidR="00A41439" w:rsidRPr="00E12488">
        <w:rPr>
          <w:rFonts w:ascii="Times New Roman" w:hAnsi="Times New Roman" w:cs="Times New Roman"/>
          <w:color w:val="000000"/>
          <w:szCs w:val="24"/>
          <w:lang w:val="es-ES_tradnl"/>
        </w:rPr>
        <w:t xml:space="preserve">, </w:t>
      </w:r>
      <w:r w:rsidRPr="00257C3E">
        <w:rPr>
          <w:rFonts w:ascii="Times New Roman" w:hAnsi="Times New Roman" w:cs="Times New Roman"/>
          <w:b/>
          <w:bCs/>
          <w:color w:val="000000"/>
          <w:szCs w:val="24"/>
          <w:lang w:val="es-ES_tradnl"/>
        </w:rPr>
        <w:t>Fig</w:t>
      </w:r>
      <w:r w:rsidR="00257C3E" w:rsidRPr="00257C3E">
        <w:rPr>
          <w:rFonts w:ascii="Times New Roman" w:hAnsi="Times New Roman" w:cs="Times New Roman"/>
          <w:b/>
          <w:bCs/>
          <w:color w:val="000000"/>
          <w:szCs w:val="24"/>
          <w:lang w:val="es-ES_tradnl"/>
        </w:rPr>
        <w:t>ura</w:t>
      </w:r>
      <w:r w:rsidRPr="00257C3E">
        <w:rPr>
          <w:rFonts w:ascii="Times New Roman" w:hAnsi="Times New Roman" w:cs="Times New Roman"/>
          <w:b/>
          <w:bCs/>
          <w:color w:val="000000"/>
          <w:szCs w:val="24"/>
          <w:lang w:val="es-ES_tradnl"/>
        </w:rPr>
        <w:t xml:space="preserve"> </w:t>
      </w:r>
      <w:r w:rsidR="00A41439" w:rsidRPr="00257C3E">
        <w:rPr>
          <w:rFonts w:ascii="Times New Roman" w:hAnsi="Times New Roman" w:cs="Times New Roman"/>
          <w:b/>
          <w:bCs/>
          <w:color w:val="000000"/>
          <w:szCs w:val="24"/>
          <w:lang w:val="es-ES_tradnl"/>
        </w:rPr>
        <w:t>A1.</w:t>
      </w:r>
      <w:r w:rsidRPr="00257C3E">
        <w:rPr>
          <w:rFonts w:ascii="Times New Roman" w:hAnsi="Times New Roman" w:cs="Times New Roman"/>
          <w:b/>
          <w:bCs/>
          <w:color w:val="000000"/>
          <w:szCs w:val="24"/>
          <w:lang w:val="es-ES_tradnl"/>
        </w:rPr>
        <w:t>2</w:t>
      </w:r>
      <w:r w:rsidRPr="00E12488">
        <w:rPr>
          <w:rFonts w:ascii="Times New Roman" w:hAnsi="Times New Roman" w:cs="Times New Roman"/>
          <w:color w:val="000000"/>
          <w:szCs w:val="24"/>
          <w:lang w:val="es-ES_tradnl"/>
        </w:rPr>
        <w:t xml:space="preserve">), supóngase que se quiere evaluar una intervención consistente en una estrategia de gestión compuesta por tres presiones simultáneas: una presión inhibitoria fuerte (magnitud -10) sobre la </w:t>
      </w:r>
      <w:r w:rsidR="00123E23" w:rsidRPr="00E12488">
        <w:rPr>
          <w:rFonts w:ascii="Times New Roman" w:hAnsi="Times New Roman" w:cs="Times New Roman"/>
          <w:color w:val="000000"/>
          <w:szCs w:val="24"/>
          <w:lang w:val="es-ES_tradnl"/>
        </w:rPr>
        <w:t>variable más</w:t>
      </w:r>
      <w:r w:rsidRPr="00E12488">
        <w:rPr>
          <w:rFonts w:ascii="Times New Roman" w:hAnsi="Times New Roman" w:cs="Times New Roman"/>
          <w:color w:val="000000"/>
          <w:szCs w:val="24"/>
          <w:lang w:val="es-ES_tradnl"/>
        </w:rPr>
        <w:t xml:space="preserve"> </w:t>
      </w:r>
      <w:r w:rsidR="00123E23" w:rsidRPr="00E12488">
        <w:rPr>
          <w:rFonts w:ascii="Times New Roman" w:hAnsi="Times New Roman" w:cs="Times New Roman"/>
          <w:color w:val="000000"/>
          <w:szCs w:val="24"/>
          <w:lang w:val="es-ES_tradnl"/>
        </w:rPr>
        <w:t>una presión inhibitoria débil</w:t>
      </w:r>
      <w:r w:rsidRPr="00E12488">
        <w:rPr>
          <w:rFonts w:ascii="Times New Roman" w:hAnsi="Times New Roman" w:cs="Times New Roman"/>
          <w:color w:val="000000"/>
          <w:szCs w:val="24"/>
          <w:lang w:val="es-ES_tradnl"/>
        </w:rPr>
        <w:t xml:space="preserve"> (magnitud -2) sobre la </w:t>
      </w:r>
      <w:r w:rsidR="00123E23" w:rsidRPr="00E12488">
        <w:rPr>
          <w:rFonts w:ascii="Times New Roman" w:hAnsi="Times New Roman" w:cs="Times New Roman"/>
          <w:color w:val="000000"/>
          <w:szCs w:val="24"/>
          <w:lang w:val="es-ES_tradnl"/>
        </w:rPr>
        <w:t>variable más</w:t>
      </w:r>
      <w:r w:rsidRPr="00E12488">
        <w:rPr>
          <w:rFonts w:ascii="Times New Roman" w:hAnsi="Times New Roman" w:cs="Times New Roman"/>
          <w:color w:val="000000"/>
          <w:szCs w:val="24"/>
          <w:lang w:val="es-ES_tradnl"/>
        </w:rPr>
        <w:t xml:space="preserve"> una presión reforzadora moderada (magnitud 5) sobre la </w:t>
      </w:r>
      <w:r w:rsidR="00123E23" w:rsidRPr="00E12488">
        <w:rPr>
          <w:rFonts w:ascii="Times New Roman" w:hAnsi="Times New Roman" w:cs="Times New Roman"/>
          <w:color w:val="000000"/>
          <w:szCs w:val="24"/>
          <w:lang w:val="es-ES_tradnl"/>
        </w:rPr>
        <w:t>variable.</w:t>
      </w:r>
      <w:r w:rsidRPr="00E12488">
        <w:rPr>
          <w:rFonts w:ascii="Times New Roman" w:hAnsi="Times New Roman" w:cs="Times New Roman"/>
          <w:color w:val="000000"/>
          <w:szCs w:val="24"/>
          <w:lang w:val="es-ES_tradnl"/>
        </w:rPr>
        <w:t xml:space="preserve"> Esto se traduce en modificar la matriz de influencia</w:t>
      </w:r>
      <w:r w:rsidR="00536B71">
        <w:rPr>
          <w:rFonts w:ascii="Times New Roman" w:hAnsi="Times New Roman" w:cs="Times New Roman"/>
          <w:color w:val="000000"/>
          <w:szCs w:val="24"/>
          <w:lang w:val="es-ES_tradnl"/>
        </w:rPr>
        <w:t>s</w:t>
      </w:r>
      <w:r w:rsidRPr="00E12488">
        <w:rPr>
          <w:rFonts w:ascii="Times New Roman" w:hAnsi="Times New Roman" w:cs="Times New Roman"/>
          <w:color w:val="000000"/>
          <w:szCs w:val="24"/>
          <w:lang w:val="es-ES_tradnl"/>
        </w:rPr>
        <w:t xml:space="preserve"> </w:t>
      </w:r>
      <m:oMath>
        <m:r>
          <w:rPr>
            <w:rFonts w:ascii="Cambria Math" w:hAnsi="Cambria Math" w:cs="Times New Roman"/>
            <w:color w:val="000000"/>
            <w:szCs w:val="24"/>
            <w:lang w:val="es-ES_tradnl"/>
          </w:rPr>
          <m:t xml:space="preserve">M </m:t>
        </m:r>
      </m:oMath>
      <w:r w:rsidRPr="00E12488">
        <w:rPr>
          <w:rFonts w:ascii="Times New Roman" w:hAnsi="Times New Roman" w:cs="Times New Roman"/>
          <w:color w:val="000000"/>
          <w:szCs w:val="24"/>
          <w:lang w:val="es-ES_tradnl"/>
        </w:rPr>
        <w:t>para obtener</w:t>
      </w:r>
      <w:r w:rsidR="00471C61" w:rsidRPr="00E12488">
        <w:rPr>
          <w:rFonts w:ascii="Times New Roman" w:hAnsi="Times New Roman" w:cs="Times New Roman"/>
          <w:color w:val="000000"/>
          <w:szCs w:val="24"/>
          <w:lang w:val="es-ES_tradnl"/>
        </w:rPr>
        <w:t xml:space="preserve"> </w:t>
      </w:r>
      <m:oMath>
        <m:sSup>
          <m:sSupPr>
            <m:ctrlPr>
              <w:rPr>
                <w:rFonts w:ascii="Cambria Math" w:hAnsi="Cambria Math" w:cs="Times New Roman"/>
                <w:i/>
                <w:color w:val="000000"/>
                <w:szCs w:val="24"/>
                <w:lang w:val="es-ES_tradnl"/>
              </w:rPr>
            </m:ctrlPr>
          </m:sSupPr>
          <m:e>
            <m:r>
              <w:rPr>
                <w:rFonts w:ascii="Cambria Math" w:hAnsi="Cambria Math" w:cs="Times New Roman"/>
                <w:color w:val="000000"/>
                <w:szCs w:val="24"/>
                <w:lang w:val="es-ES_tradnl"/>
              </w:rPr>
              <m:t>M</m:t>
            </m:r>
          </m:e>
          <m:sup>
            <m:r>
              <w:rPr>
                <w:rFonts w:ascii="Cambria Math" w:hAnsi="Cambria Math" w:cs="Times New Roman"/>
                <w:color w:val="000000"/>
                <w:szCs w:val="24"/>
                <w:lang w:val="es-ES_tradnl"/>
              </w:rPr>
              <m:t>I</m:t>
            </m:r>
          </m:sup>
        </m:sSup>
      </m:oMath>
      <w:r w:rsidR="00A41439" w:rsidRPr="00E12488">
        <w:rPr>
          <w:rFonts w:ascii="Times New Roman" w:eastAsiaTheme="minorEastAsia" w:hAnsi="Times New Roman" w:cs="Times New Roman"/>
          <w:color w:val="000000"/>
          <w:szCs w:val="24"/>
          <w:lang w:val="es-ES_tradnl"/>
        </w:rPr>
        <w:t xml:space="preserve"> (</w:t>
      </w:r>
      <w:r w:rsidR="00A41439" w:rsidRPr="00257C3E">
        <w:rPr>
          <w:rFonts w:ascii="Times New Roman" w:eastAsiaTheme="minorEastAsia" w:hAnsi="Times New Roman" w:cs="Times New Roman"/>
          <w:b/>
          <w:bCs/>
          <w:color w:val="000000"/>
          <w:szCs w:val="24"/>
          <w:lang w:val="es-ES_tradnl"/>
        </w:rPr>
        <w:t>Apéndice 1</w:t>
      </w:r>
      <w:r w:rsidR="00A41439" w:rsidRPr="00E12488">
        <w:rPr>
          <w:rFonts w:ascii="Times New Roman" w:eastAsiaTheme="minorEastAsia" w:hAnsi="Times New Roman" w:cs="Times New Roman"/>
          <w:color w:val="000000"/>
          <w:szCs w:val="24"/>
          <w:lang w:val="es-ES_tradnl"/>
        </w:rPr>
        <w:t xml:space="preserve">, </w:t>
      </w:r>
      <w:r w:rsidR="00A41439" w:rsidRPr="00257C3E">
        <w:rPr>
          <w:rFonts w:ascii="Times New Roman" w:eastAsiaTheme="minorEastAsia" w:hAnsi="Times New Roman" w:cs="Times New Roman"/>
          <w:b/>
          <w:bCs/>
          <w:color w:val="000000"/>
          <w:szCs w:val="24"/>
          <w:lang w:val="es-ES_tradnl"/>
        </w:rPr>
        <w:t>Fig</w:t>
      </w:r>
      <w:r w:rsidR="00257C3E" w:rsidRPr="00257C3E">
        <w:rPr>
          <w:rFonts w:ascii="Times New Roman" w:eastAsiaTheme="minorEastAsia" w:hAnsi="Times New Roman" w:cs="Times New Roman"/>
          <w:b/>
          <w:bCs/>
          <w:color w:val="000000"/>
          <w:szCs w:val="24"/>
          <w:lang w:val="es-ES_tradnl"/>
        </w:rPr>
        <w:t>ura</w:t>
      </w:r>
      <w:r w:rsidR="00A41439" w:rsidRPr="00257C3E">
        <w:rPr>
          <w:rFonts w:ascii="Times New Roman" w:eastAsiaTheme="minorEastAsia" w:hAnsi="Times New Roman" w:cs="Times New Roman"/>
          <w:b/>
          <w:bCs/>
          <w:color w:val="000000"/>
          <w:szCs w:val="24"/>
          <w:lang w:val="es-ES_tradnl"/>
        </w:rPr>
        <w:t xml:space="preserve"> A1.2</w:t>
      </w:r>
      <w:r w:rsidR="00A41439" w:rsidRPr="00E12488">
        <w:rPr>
          <w:rFonts w:ascii="Times New Roman" w:eastAsiaTheme="minorEastAsia" w:hAnsi="Times New Roman" w:cs="Times New Roman"/>
          <w:color w:val="000000"/>
          <w:szCs w:val="24"/>
          <w:lang w:val="es-ES_tradnl"/>
        </w:rPr>
        <w:t>).</w:t>
      </w:r>
      <w:r w:rsidR="003260B3" w:rsidRPr="00E12488">
        <w:rPr>
          <w:rFonts w:ascii="Times New Roman" w:eastAsiaTheme="minorEastAsia" w:hAnsi="Times New Roman" w:cs="Times New Roman"/>
          <w:color w:val="000000"/>
          <w:szCs w:val="24"/>
          <w:lang w:val="es-ES_tradnl"/>
        </w:rPr>
        <w:t xml:space="preserve"> </w:t>
      </w:r>
      <w:r w:rsidRPr="00E12488">
        <w:rPr>
          <w:rFonts w:ascii="Times New Roman" w:hAnsi="Times New Roman" w:cs="Times New Roman"/>
          <w:color w:val="000000"/>
          <w:szCs w:val="24"/>
          <w:lang w:val="es-ES_tradnl"/>
        </w:rPr>
        <w:t xml:space="preserve">Nótese que la estrategia de intervención </w:t>
      </w:r>
      <w:r w:rsidR="000B4A79" w:rsidRPr="00E12488">
        <w:rPr>
          <w:rFonts w:ascii="Times New Roman" w:hAnsi="Times New Roman" w:cs="Times New Roman"/>
          <w:color w:val="000000"/>
          <w:szCs w:val="24"/>
          <w:lang w:val="es-ES_tradnl"/>
        </w:rPr>
        <w:t xml:space="preserve">se representa mediante la </w:t>
      </w:r>
      <w:r w:rsidRPr="00E12488">
        <w:rPr>
          <w:rFonts w:ascii="Times New Roman" w:hAnsi="Times New Roman" w:cs="Times New Roman"/>
          <w:color w:val="000000"/>
          <w:szCs w:val="24"/>
          <w:lang w:val="es-ES_tradnl"/>
        </w:rPr>
        <w:t>adici</w:t>
      </w:r>
      <w:r w:rsidR="000B4A79" w:rsidRPr="00E12488">
        <w:rPr>
          <w:rFonts w:ascii="Times New Roman" w:hAnsi="Times New Roman" w:cs="Times New Roman"/>
          <w:color w:val="000000"/>
          <w:szCs w:val="24"/>
          <w:lang w:val="es-ES_tradnl"/>
        </w:rPr>
        <w:t>ón de</w:t>
      </w:r>
      <w:r w:rsidRPr="00E12488">
        <w:rPr>
          <w:rFonts w:ascii="Times New Roman" w:hAnsi="Times New Roman" w:cs="Times New Roman"/>
          <w:color w:val="000000"/>
          <w:szCs w:val="24"/>
          <w:lang w:val="es-ES_tradnl"/>
        </w:rPr>
        <w:t xml:space="preserve"> una nueva variable al sistema, con sus correspondientes presiones sobre las variables preexistentes. </w:t>
      </w:r>
      <w:r w:rsidR="00A57C26">
        <w:rPr>
          <w:rFonts w:ascii="Times New Roman" w:hAnsi="Times New Roman" w:cs="Times New Roman"/>
          <w:color w:val="000000"/>
          <w:szCs w:val="24"/>
          <w:lang w:val="es-ES_tradnl"/>
        </w:rPr>
        <w:t xml:space="preserve">Además, puede asumirse que existe reforzamiento o inhibición, ejercidas por algunas variables de sistema, sobre la aplicación de la intervención. </w:t>
      </w:r>
      <w:r w:rsidR="001B5B53">
        <w:rPr>
          <w:rFonts w:ascii="Times New Roman" w:hAnsi="Times New Roman" w:cs="Times New Roman"/>
          <w:color w:val="000000"/>
          <w:szCs w:val="24"/>
          <w:lang w:val="es-ES_tradnl"/>
        </w:rPr>
        <w:t xml:space="preserve">Una vez definida </w:t>
      </w:r>
      <m:oMath>
        <m:sSup>
          <m:sSupPr>
            <m:ctrlPr>
              <w:rPr>
                <w:rFonts w:ascii="Cambria Math" w:hAnsi="Cambria Math" w:cs="Times New Roman"/>
                <w:i/>
                <w:color w:val="000000"/>
                <w:szCs w:val="24"/>
                <w:lang w:val="es-ES_tradnl"/>
              </w:rPr>
            </m:ctrlPr>
          </m:sSupPr>
          <m:e>
            <m:r>
              <w:rPr>
                <w:rFonts w:ascii="Cambria Math" w:hAnsi="Cambria Math" w:cs="Times New Roman"/>
                <w:color w:val="000000"/>
                <w:szCs w:val="24"/>
                <w:lang w:val="es-ES_tradnl"/>
              </w:rPr>
              <m:t>M</m:t>
            </m:r>
          </m:e>
          <m:sup>
            <m:r>
              <w:rPr>
                <w:rFonts w:ascii="Cambria Math" w:hAnsi="Cambria Math" w:cs="Times New Roman"/>
                <w:color w:val="000000"/>
                <w:szCs w:val="24"/>
                <w:lang w:val="es-ES_tradnl"/>
              </w:rPr>
              <m:t>I</m:t>
            </m:r>
          </m:sup>
        </m:sSup>
      </m:oMath>
      <w:r w:rsidR="001B5B53">
        <w:rPr>
          <w:rFonts w:ascii="Times New Roman" w:eastAsiaTheme="minorEastAsia" w:hAnsi="Times New Roman" w:cs="Times New Roman"/>
          <w:color w:val="000000"/>
          <w:szCs w:val="24"/>
          <w:lang w:val="es-ES_tradnl"/>
        </w:rPr>
        <w:t xml:space="preserve">, procedemos a evaluar los </w:t>
      </w:r>
      <w:r w:rsidR="001B5B53">
        <w:rPr>
          <w:rFonts w:ascii="Times New Roman" w:eastAsiaTheme="minorEastAsia" w:hAnsi="Times New Roman" w:cs="Times New Roman"/>
          <w:color w:val="000000"/>
          <w:szCs w:val="24"/>
          <w:lang w:val="es-ES_tradnl"/>
        </w:rPr>
        <w:lastRenderedPageBreak/>
        <w:t xml:space="preserve">efectos de la intervención a través del análisis de la matriz de efectos netos, calculada mediante Ec. 3 usando </w:t>
      </w:r>
      <m:oMath>
        <m:sSup>
          <m:sSupPr>
            <m:ctrlPr>
              <w:rPr>
                <w:rFonts w:ascii="Cambria Math" w:hAnsi="Cambria Math" w:cs="Times New Roman"/>
                <w:i/>
                <w:color w:val="000000"/>
                <w:szCs w:val="24"/>
                <w:lang w:val="es-ES_tradnl"/>
              </w:rPr>
            </m:ctrlPr>
          </m:sSupPr>
          <m:e>
            <m:r>
              <w:rPr>
                <w:rFonts w:ascii="Cambria Math" w:hAnsi="Cambria Math" w:cs="Times New Roman"/>
                <w:color w:val="000000"/>
                <w:szCs w:val="24"/>
                <w:lang w:val="es-ES_tradnl"/>
              </w:rPr>
              <m:t>M</m:t>
            </m:r>
          </m:e>
          <m:sup>
            <m:r>
              <w:rPr>
                <w:rFonts w:ascii="Cambria Math" w:hAnsi="Cambria Math" w:cs="Times New Roman"/>
                <w:color w:val="000000"/>
                <w:szCs w:val="24"/>
                <w:lang w:val="es-ES_tradnl"/>
              </w:rPr>
              <m:t>I</m:t>
            </m:r>
          </m:sup>
        </m:sSup>
      </m:oMath>
      <w:r w:rsidR="001B5B53">
        <w:rPr>
          <w:rFonts w:ascii="Times New Roman" w:eastAsiaTheme="minorEastAsia" w:hAnsi="Times New Roman" w:cs="Times New Roman"/>
          <w:color w:val="000000"/>
          <w:szCs w:val="24"/>
          <w:lang w:val="es-ES_tradnl"/>
        </w:rPr>
        <w:t>.</w:t>
      </w:r>
      <w:r w:rsidR="00A815EE">
        <w:rPr>
          <w:rFonts w:ascii="Times New Roman" w:eastAsiaTheme="minorEastAsia" w:hAnsi="Times New Roman" w:cs="Times New Roman"/>
          <w:color w:val="000000"/>
          <w:szCs w:val="24"/>
          <w:lang w:val="es-ES_tradnl"/>
        </w:rPr>
        <w:t xml:space="preserve"> Llamaremos </w:t>
      </w:r>
      <w:r w:rsidR="00A815EE" w:rsidRPr="00F0178B">
        <w:rPr>
          <w:rFonts w:ascii="Times New Roman" w:eastAsiaTheme="minorEastAsia" w:hAnsi="Times New Roman" w:cs="Times New Roman"/>
          <w:i/>
          <w:iCs/>
          <w:color w:val="000000"/>
          <w:szCs w:val="24"/>
          <w:lang w:val="es-ES_tradnl"/>
        </w:rPr>
        <w:t>efectos primarios</w:t>
      </w:r>
      <w:r w:rsidR="00A815EE">
        <w:rPr>
          <w:rFonts w:ascii="Times New Roman" w:eastAsiaTheme="minorEastAsia" w:hAnsi="Times New Roman" w:cs="Times New Roman"/>
          <w:color w:val="000000"/>
          <w:szCs w:val="24"/>
          <w:lang w:val="es-ES_tradnl"/>
        </w:rPr>
        <w:t xml:space="preserve"> al </w:t>
      </w:r>
      <w:r w:rsidR="00A815EE">
        <w:rPr>
          <w:rFonts w:ascii="Times New Roman" w:hAnsi="Times New Roman" w:cs="Times New Roman"/>
          <w:color w:val="000000"/>
          <w:szCs w:val="24"/>
          <w:lang w:val="es-ES_tradnl"/>
        </w:rPr>
        <w:t xml:space="preserve">efecto neto (de valor -2, -.1, 0, 1 o 2) esperado a largo plazo en las variables del sistema, generado por la aplicación de una intervención. Seguido, se calcularán las métricas </w:t>
      </w:r>
      <w:r w:rsidR="00A815EE" w:rsidRPr="00F0178B">
        <w:rPr>
          <w:rFonts w:ascii="Times New Roman" w:hAnsi="Times New Roman" w:cs="Times New Roman"/>
          <w:i/>
          <w:iCs/>
          <w:color w:val="000000"/>
          <w:szCs w:val="24"/>
          <w:lang w:val="es-ES_tradnl"/>
        </w:rPr>
        <w:t>S, R, K</w:t>
      </w:r>
      <w:r w:rsidR="00A815EE">
        <w:rPr>
          <w:rFonts w:ascii="Times New Roman" w:hAnsi="Times New Roman" w:cs="Times New Roman"/>
          <w:color w:val="000000"/>
          <w:szCs w:val="24"/>
          <w:lang w:val="es-ES_tradnl"/>
        </w:rPr>
        <w:t xml:space="preserve"> y </w:t>
      </w:r>
      <w:r w:rsidR="00A815EE" w:rsidRPr="00F0178B">
        <w:rPr>
          <w:rFonts w:ascii="Times New Roman" w:hAnsi="Times New Roman" w:cs="Times New Roman"/>
          <w:i/>
          <w:iCs/>
          <w:color w:val="000000"/>
          <w:szCs w:val="24"/>
          <w:lang w:val="es-ES_tradnl"/>
        </w:rPr>
        <w:t>U</w:t>
      </w:r>
      <w:r w:rsidR="00A815EE">
        <w:rPr>
          <w:rFonts w:ascii="Times New Roman" w:hAnsi="Times New Roman" w:cs="Times New Roman"/>
          <w:color w:val="000000"/>
          <w:szCs w:val="24"/>
          <w:lang w:val="es-ES_tradnl"/>
        </w:rPr>
        <w:t xml:space="preserve"> sobre las matrices </w:t>
      </w:r>
      <m:oMath>
        <m:r>
          <w:rPr>
            <w:rFonts w:ascii="Cambria Math" w:hAnsi="Cambria Math" w:cs="Times New Roman"/>
            <w:color w:val="000000"/>
            <w:szCs w:val="24"/>
            <w:lang w:val="es-ES_tradnl"/>
          </w:rPr>
          <m:t>M</m:t>
        </m:r>
      </m:oMath>
      <w:r w:rsidR="00A815EE">
        <w:rPr>
          <w:rFonts w:ascii="Times New Roman" w:eastAsiaTheme="minorEastAsia" w:hAnsi="Times New Roman" w:cs="Times New Roman"/>
          <w:color w:val="000000"/>
          <w:szCs w:val="24"/>
          <w:lang w:val="es-ES_tradnl"/>
        </w:rPr>
        <w:t xml:space="preserve"> y</w:t>
      </w:r>
      <w:r w:rsidR="00A815EE">
        <w:rPr>
          <w:rFonts w:ascii="Times New Roman" w:hAnsi="Times New Roman" w:cs="Times New Roman"/>
          <w:color w:val="000000"/>
          <w:szCs w:val="24"/>
          <w:lang w:val="es-ES_tradnl"/>
        </w:rPr>
        <w:t xml:space="preserve"> </w:t>
      </w:r>
      <m:oMath>
        <m:sSup>
          <m:sSupPr>
            <m:ctrlPr>
              <w:rPr>
                <w:rFonts w:ascii="Cambria Math" w:hAnsi="Cambria Math" w:cs="Times New Roman"/>
                <w:i/>
                <w:color w:val="000000"/>
                <w:szCs w:val="24"/>
                <w:lang w:val="es-ES_tradnl"/>
              </w:rPr>
            </m:ctrlPr>
          </m:sSupPr>
          <m:e>
            <m:r>
              <w:rPr>
                <w:rFonts w:ascii="Cambria Math" w:hAnsi="Cambria Math" w:cs="Times New Roman"/>
                <w:color w:val="000000"/>
                <w:szCs w:val="24"/>
                <w:lang w:val="es-ES_tradnl"/>
              </w:rPr>
              <m:t>M</m:t>
            </m:r>
          </m:e>
          <m:sup>
            <m:r>
              <w:rPr>
                <w:rFonts w:ascii="Cambria Math" w:hAnsi="Cambria Math" w:cs="Times New Roman"/>
                <w:color w:val="000000"/>
                <w:szCs w:val="24"/>
                <w:lang w:val="es-ES_tradnl"/>
              </w:rPr>
              <m:t>I</m:t>
            </m:r>
          </m:sup>
        </m:sSup>
      </m:oMath>
      <w:r w:rsidR="00842EDA">
        <w:rPr>
          <w:rFonts w:ascii="Times New Roman" w:eastAsiaTheme="minorEastAsia" w:hAnsi="Times New Roman" w:cs="Times New Roman"/>
          <w:color w:val="000000"/>
          <w:szCs w:val="24"/>
          <w:lang w:val="es-ES_tradnl"/>
        </w:rPr>
        <w:t xml:space="preserve"> (luego de extraída la fila y columna que representa la intervención), a fin de evaluar </w:t>
      </w:r>
      <w:r w:rsidR="005E7D84">
        <w:rPr>
          <w:rFonts w:ascii="Times New Roman" w:eastAsiaTheme="minorEastAsia" w:hAnsi="Times New Roman" w:cs="Times New Roman"/>
          <w:color w:val="000000"/>
          <w:szCs w:val="24"/>
          <w:lang w:val="es-ES_tradnl"/>
        </w:rPr>
        <w:t>las</w:t>
      </w:r>
      <w:r w:rsidR="00842EDA">
        <w:rPr>
          <w:rFonts w:ascii="Times New Roman" w:eastAsiaTheme="minorEastAsia" w:hAnsi="Times New Roman" w:cs="Times New Roman"/>
          <w:color w:val="000000"/>
          <w:szCs w:val="24"/>
          <w:lang w:val="es-ES_tradnl"/>
        </w:rPr>
        <w:t xml:space="preserve"> diferencias generadas por la aplicación de la intervención.</w:t>
      </w:r>
      <w:r w:rsidR="008800EA">
        <w:rPr>
          <w:rFonts w:ascii="Times New Roman" w:eastAsiaTheme="minorEastAsia" w:hAnsi="Times New Roman" w:cs="Times New Roman"/>
          <w:color w:val="000000"/>
          <w:szCs w:val="24"/>
          <w:lang w:val="es-ES_tradnl"/>
        </w:rPr>
        <w:t xml:space="preserve"> En este estudio, las intervenciones se aplicaron con intensidad igual a -3 para todas las variables afectadas. Cambios dentro del orden de magnitud no afectaron cualitativamente nuestros resultados.</w:t>
      </w:r>
    </w:p>
    <w:p w14:paraId="68BCA6DF" w14:textId="0C8F26FF" w:rsidR="00CD3E3E" w:rsidRPr="00E12488" w:rsidRDefault="00CD3E3E" w:rsidP="00A02D9E">
      <w:pPr>
        <w:spacing w:after="0" w:line="240" w:lineRule="auto"/>
        <w:jc w:val="both"/>
        <w:rPr>
          <w:rFonts w:ascii="Times New Roman" w:eastAsiaTheme="majorEastAsia" w:hAnsi="Times New Roman" w:cs="Times New Roman"/>
          <w:bCs/>
          <w:i/>
          <w:iCs/>
          <w:color w:val="000000"/>
          <w:szCs w:val="24"/>
          <w:lang w:val="es-ES_tradnl"/>
        </w:rPr>
      </w:pPr>
    </w:p>
    <w:p w14:paraId="155977E8" w14:textId="7A66D5D1" w:rsidR="00CD3E3E" w:rsidRPr="00E12488" w:rsidRDefault="00CD3E3E" w:rsidP="001625A2">
      <w:pPr>
        <w:pStyle w:val="Ttulo1"/>
      </w:pPr>
      <w:r w:rsidRPr="00E12488">
        <w:t>Resultados</w:t>
      </w:r>
    </w:p>
    <w:p w14:paraId="78FC9123" w14:textId="77777777" w:rsidR="00CE20F4" w:rsidRDefault="00CE20F4" w:rsidP="001625A2">
      <w:pPr>
        <w:pStyle w:val="Ttulo1"/>
      </w:pPr>
    </w:p>
    <w:p w14:paraId="1041A0C9" w14:textId="5177B8E2" w:rsidR="006B3E75" w:rsidRPr="00E12488" w:rsidRDefault="00CE20F4" w:rsidP="001625A2">
      <w:pPr>
        <w:pStyle w:val="Ttulo1"/>
      </w:pPr>
      <w:r>
        <w:t xml:space="preserve">3.1 </w:t>
      </w:r>
      <w:r w:rsidR="0095643F" w:rsidRPr="00E12488">
        <w:t>Identificación de elementos del sistema modelizado</w:t>
      </w:r>
    </w:p>
    <w:p w14:paraId="3F6C4497" w14:textId="77777777" w:rsidR="002557C5" w:rsidRDefault="002557C5" w:rsidP="00A02D9E">
      <w:pPr>
        <w:spacing w:after="0" w:line="240" w:lineRule="auto"/>
        <w:jc w:val="both"/>
        <w:rPr>
          <w:rFonts w:ascii="Times New Roman" w:hAnsi="Times New Roman" w:cs="Times New Roman"/>
          <w:color w:val="000000"/>
          <w:szCs w:val="24"/>
          <w:lang w:val="es-ES_tradnl"/>
        </w:rPr>
      </w:pPr>
    </w:p>
    <w:p w14:paraId="1D176BB6" w14:textId="6F698DA7" w:rsidR="001C4FF8" w:rsidRPr="00E12488" w:rsidRDefault="00811399" w:rsidP="00A02D9E">
      <w:pPr>
        <w:spacing w:after="0" w:line="240" w:lineRule="auto"/>
        <w:jc w:val="both"/>
        <w:rPr>
          <w:rFonts w:ascii="Times New Roman" w:hAnsi="Times New Roman" w:cs="Times New Roman"/>
          <w:szCs w:val="24"/>
          <w:lang w:val="es-ES_tradnl"/>
        </w:rPr>
      </w:pPr>
      <w:r w:rsidRPr="00E12488">
        <w:rPr>
          <w:rFonts w:ascii="Times New Roman" w:hAnsi="Times New Roman" w:cs="Times New Roman"/>
          <w:color w:val="000000"/>
          <w:szCs w:val="24"/>
          <w:lang w:val="es-ES_tradnl"/>
        </w:rPr>
        <w:t xml:space="preserve">En la </w:t>
      </w:r>
      <w:r w:rsidR="001F4583" w:rsidRPr="00257C3E">
        <w:rPr>
          <w:rFonts w:ascii="Times New Roman" w:hAnsi="Times New Roman" w:cs="Times New Roman"/>
          <w:b/>
          <w:bCs/>
          <w:color w:val="000000"/>
          <w:szCs w:val="24"/>
          <w:lang w:val="es-ES_tradnl"/>
        </w:rPr>
        <w:t>Fig</w:t>
      </w:r>
      <w:r w:rsidR="00257C3E" w:rsidRPr="00257C3E">
        <w:rPr>
          <w:rFonts w:ascii="Times New Roman" w:hAnsi="Times New Roman" w:cs="Times New Roman"/>
          <w:b/>
          <w:bCs/>
          <w:color w:val="000000"/>
          <w:szCs w:val="24"/>
          <w:lang w:val="es-ES_tradnl"/>
        </w:rPr>
        <w:t>ura</w:t>
      </w:r>
      <w:r w:rsidRPr="00257C3E">
        <w:rPr>
          <w:rFonts w:ascii="Times New Roman" w:hAnsi="Times New Roman" w:cs="Times New Roman"/>
          <w:b/>
          <w:bCs/>
          <w:color w:val="000000"/>
          <w:szCs w:val="24"/>
          <w:lang w:val="es-ES_tradnl"/>
        </w:rPr>
        <w:t xml:space="preserve"> 1</w:t>
      </w:r>
      <w:r w:rsidR="0095643F" w:rsidRPr="00E12488">
        <w:rPr>
          <w:rFonts w:ascii="Times New Roman" w:hAnsi="Times New Roman" w:cs="Times New Roman"/>
          <w:color w:val="000000"/>
          <w:szCs w:val="24"/>
          <w:lang w:val="es-ES_tradnl"/>
        </w:rPr>
        <w:t xml:space="preserve"> se presentan los 20 temas claves </w:t>
      </w:r>
      <w:r w:rsidRPr="00E12488">
        <w:rPr>
          <w:rFonts w:ascii="Times New Roman" w:hAnsi="Times New Roman" w:cs="Times New Roman"/>
          <w:color w:val="000000"/>
          <w:szCs w:val="24"/>
          <w:lang w:val="es-ES_tradnl"/>
        </w:rPr>
        <w:t xml:space="preserve">(TC) </w:t>
      </w:r>
      <w:r w:rsidR="0095643F" w:rsidRPr="00E12488">
        <w:rPr>
          <w:rFonts w:ascii="Times New Roman" w:hAnsi="Times New Roman" w:cs="Times New Roman"/>
          <w:color w:val="000000"/>
          <w:szCs w:val="24"/>
          <w:lang w:val="es-ES_tradnl"/>
        </w:rPr>
        <w:t>identificados, que constitu</w:t>
      </w:r>
      <w:r w:rsidR="00073E11" w:rsidRPr="00E12488">
        <w:rPr>
          <w:rFonts w:ascii="Times New Roman" w:hAnsi="Times New Roman" w:cs="Times New Roman"/>
          <w:color w:val="000000"/>
          <w:szCs w:val="24"/>
          <w:lang w:val="es-ES_tradnl"/>
        </w:rPr>
        <w:t>yen</w:t>
      </w:r>
      <w:r w:rsidR="0095643F" w:rsidRPr="00E12488">
        <w:rPr>
          <w:rFonts w:ascii="Times New Roman" w:hAnsi="Times New Roman" w:cs="Times New Roman"/>
          <w:color w:val="000000"/>
          <w:szCs w:val="24"/>
          <w:lang w:val="es-ES_tradnl"/>
        </w:rPr>
        <w:t xml:space="preserve"> los elementos de nuestro modelo sistémico.</w:t>
      </w:r>
      <w:r w:rsidR="00976BFB" w:rsidRPr="00E12488">
        <w:rPr>
          <w:rFonts w:ascii="Times New Roman" w:hAnsi="Times New Roman" w:cs="Times New Roman"/>
          <w:szCs w:val="24"/>
          <w:lang w:val="es-ES_tradnl"/>
        </w:rPr>
        <w:t xml:space="preserve"> </w:t>
      </w:r>
      <w:r w:rsidRPr="00E12488">
        <w:rPr>
          <w:rFonts w:ascii="Times New Roman" w:hAnsi="Times New Roman" w:cs="Times New Roman"/>
          <w:szCs w:val="24"/>
          <w:lang w:val="es-ES_tradnl"/>
        </w:rPr>
        <w:t xml:space="preserve">En el </w:t>
      </w:r>
      <w:r w:rsidRPr="00257C3E">
        <w:rPr>
          <w:rFonts w:ascii="Times New Roman" w:hAnsi="Times New Roman" w:cs="Times New Roman"/>
          <w:b/>
          <w:bCs/>
          <w:szCs w:val="24"/>
          <w:lang w:val="es-ES_tradnl"/>
        </w:rPr>
        <w:t xml:space="preserve">Apéndice </w:t>
      </w:r>
      <w:r w:rsidR="000F15DD" w:rsidRPr="00257C3E">
        <w:rPr>
          <w:rFonts w:ascii="Times New Roman" w:hAnsi="Times New Roman" w:cs="Times New Roman"/>
          <w:b/>
          <w:bCs/>
          <w:szCs w:val="24"/>
          <w:lang w:val="es-ES_tradnl"/>
        </w:rPr>
        <w:t>2</w:t>
      </w:r>
      <w:r w:rsidRPr="00E12488">
        <w:rPr>
          <w:rFonts w:ascii="Times New Roman" w:hAnsi="Times New Roman" w:cs="Times New Roman"/>
          <w:szCs w:val="24"/>
          <w:lang w:val="es-ES_tradnl"/>
        </w:rPr>
        <w:t xml:space="preserve"> se provee una descripción de dichos TC.</w:t>
      </w:r>
    </w:p>
    <w:p w14:paraId="489C1C7F" w14:textId="77777777" w:rsidR="00CE20F4" w:rsidRDefault="00CE20F4" w:rsidP="001625A2">
      <w:pPr>
        <w:pStyle w:val="Ttulo1"/>
      </w:pPr>
    </w:p>
    <w:p w14:paraId="6DBE97E0" w14:textId="0C58E028" w:rsidR="00D671CF" w:rsidRPr="00E12488" w:rsidRDefault="00CE20F4" w:rsidP="001625A2">
      <w:pPr>
        <w:pStyle w:val="Ttulo1"/>
      </w:pPr>
      <w:r>
        <w:t xml:space="preserve">3.2 </w:t>
      </w:r>
      <w:r w:rsidR="0095643F" w:rsidRPr="00E12488">
        <w:t>El modelo del SSTE de Coquimbo</w:t>
      </w:r>
    </w:p>
    <w:p w14:paraId="0F0D44A5" w14:textId="77777777" w:rsidR="002557C5" w:rsidRDefault="002557C5" w:rsidP="00A02D9E">
      <w:pPr>
        <w:spacing w:after="0" w:line="240" w:lineRule="auto"/>
        <w:jc w:val="both"/>
        <w:rPr>
          <w:rFonts w:ascii="Times New Roman" w:hAnsi="Times New Roman" w:cs="Times New Roman"/>
          <w:color w:val="000000"/>
          <w:szCs w:val="24"/>
          <w:lang w:val="es-ES_tradnl"/>
        </w:rPr>
      </w:pPr>
    </w:p>
    <w:p w14:paraId="06C694E0" w14:textId="20E9CDE4" w:rsidR="001C4FF8" w:rsidRDefault="0095643F" w:rsidP="00A02D9E">
      <w:pPr>
        <w:spacing w:after="0" w:line="240" w:lineRule="auto"/>
        <w:jc w:val="both"/>
        <w:rPr>
          <w:rFonts w:ascii="Times New Roman" w:hAnsi="Times New Roman" w:cs="Times New Roman"/>
          <w:color w:val="000000"/>
          <w:szCs w:val="24"/>
          <w:lang w:val="es-ES_tradnl"/>
        </w:rPr>
      </w:pPr>
      <w:r w:rsidRPr="00E12488">
        <w:rPr>
          <w:rFonts w:ascii="Times New Roman" w:hAnsi="Times New Roman" w:cs="Times New Roman"/>
          <w:color w:val="000000"/>
          <w:szCs w:val="24"/>
          <w:lang w:val="es-ES_tradnl"/>
        </w:rPr>
        <w:t xml:space="preserve">El SSET es representado por el </w:t>
      </w:r>
      <w:r w:rsidR="00CD63EB">
        <w:rPr>
          <w:rFonts w:ascii="Times New Roman" w:hAnsi="Times New Roman" w:cs="Times New Roman"/>
          <w:color w:val="000000"/>
          <w:szCs w:val="24"/>
          <w:lang w:val="es-ES_tradnl"/>
        </w:rPr>
        <w:t>dígrafo</w:t>
      </w:r>
      <w:r w:rsidRPr="00E12488">
        <w:rPr>
          <w:rFonts w:ascii="Times New Roman" w:hAnsi="Times New Roman" w:cs="Times New Roman"/>
          <w:color w:val="000000"/>
          <w:szCs w:val="24"/>
          <w:lang w:val="es-ES_tradnl"/>
        </w:rPr>
        <w:t xml:space="preserve"> con signo</w:t>
      </w:r>
      <w:r w:rsidR="00653FCB" w:rsidRPr="00E12488">
        <w:rPr>
          <w:rFonts w:ascii="Times New Roman" w:hAnsi="Times New Roman" w:cs="Times New Roman"/>
          <w:color w:val="000000"/>
          <w:szCs w:val="24"/>
          <w:lang w:val="es-ES_tradnl"/>
        </w:rPr>
        <w:t>s</w:t>
      </w:r>
      <w:r w:rsidRPr="00E12488">
        <w:rPr>
          <w:rFonts w:ascii="Times New Roman" w:hAnsi="Times New Roman" w:cs="Times New Roman"/>
          <w:color w:val="000000"/>
          <w:szCs w:val="24"/>
          <w:lang w:val="es-ES_tradnl"/>
        </w:rPr>
        <w:t xml:space="preserve"> presentado en </w:t>
      </w:r>
      <w:r w:rsidRPr="00257C3E">
        <w:rPr>
          <w:rFonts w:ascii="Times New Roman" w:hAnsi="Times New Roman" w:cs="Times New Roman"/>
          <w:b/>
          <w:bCs/>
          <w:color w:val="000000"/>
          <w:szCs w:val="24"/>
          <w:lang w:val="es-ES_tradnl"/>
        </w:rPr>
        <w:t>Fig</w:t>
      </w:r>
      <w:r w:rsidR="00257C3E" w:rsidRPr="00257C3E">
        <w:rPr>
          <w:rFonts w:ascii="Times New Roman" w:hAnsi="Times New Roman" w:cs="Times New Roman"/>
          <w:b/>
          <w:bCs/>
          <w:color w:val="000000"/>
          <w:szCs w:val="24"/>
          <w:lang w:val="es-ES_tradnl"/>
        </w:rPr>
        <w:t>ura</w:t>
      </w:r>
      <w:r w:rsidRPr="00257C3E">
        <w:rPr>
          <w:rFonts w:ascii="Times New Roman" w:hAnsi="Times New Roman" w:cs="Times New Roman"/>
          <w:b/>
          <w:bCs/>
          <w:color w:val="000000"/>
          <w:szCs w:val="24"/>
          <w:lang w:val="es-ES_tradnl"/>
        </w:rPr>
        <w:t xml:space="preserve"> </w:t>
      </w:r>
      <w:r w:rsidR="00BD0500" w:rsidRPr="00257C3E">
        <w:rPr>
          <w:rFonts w:ascii="Times New Roman" w:hAnsi="Times New Roman" w:cs="Times New Roman"/>
          <w:b/>
          <w:bCs/>
          <w:color w:val="000000"/>
          <w:szCs w:val="24"/>
          <w:lang w:val="es-ES_tradnl"/>
        </w:rPr>
        <w:t>1</w:t>
      </w:r>
      <w:r w:rsidRPr="00E12488">
        <w:rPr>
          <w:rFonts w:ascii="Times New Roman" w:hAnsi="Times New Roman" w:cs="Times New Roman"/>
          <w:color w:val="000000"/>
          <w:szCs w:val="24"/>
          <w:lang w:val="es-ES_tradnl"/>
        </w:rPr>
        <w:t>. El sistema representado incluye 20 variables de sistema y 40 relaciones de influencia. De estas, 11 son influencias negativas y 29 son positivas. La conectancia (porcentaje de interacciones posibles efectivamente realizadas en el sistema) es de 11</w:t>
      </w:r>
      <w:r w:rsidR="002557C5">
        <w:rPr>
          <w:rFonts w:ascii="Times New Roman" w:hAnsi="Times New Roman" w:cs="Times New Roman"/>
          <w:color w:val="000000"/>
          <w:szCs w:val="24"/>
          <w:lang w:val="es-ES_tradnl"/>
        </w:rPr>
        <w:t xml:space="preserve"> </w:t>
      </w:r>
      <w:r w:rsidRPr="00E12488">
        <w:rPr>
          <w:rFonts w:ascii="Times New Roman" w:hAnsi="Times New Roman" w:cs="Times New Roman"/>
          <w:color w:val="000000"/>
          <w:szCs w:val="24"/>
          <w:lang w:val="es-ES_tradnl"/>
        </w:rPr>
        <w:t>%. El sistema es totalmente conexo en sentido débil. Es decir, existe al menos un camino que conecta todas las variables entre sí. Además, todas las variables</w:t>
      </w:r>
      <w:r w:rsidR="00880EFF">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excepto la 19 (la cual no presenta influencias de entrada)</w:t>
      </w:r>
      <w:r w:rsidR="00880EFF">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conforman una unidad conexa en sentido fuerte, es decir, existen caminos en ambos sentidos que conecta</w:t>
      </w:r>
      <w:r w:rsidR="00653FCB" w:rsidRPr="00E12488">
        <w:rPr>
          <w:rFonts w:ascii="Times New Roman" w:hAnsi="Times New Roman" w:cs="Times New Roman"/>
          <w:color w:val="000000"/>
          <w:szCs w:val="24"/>
          <w:lang w:val="es-ES_tradnl"/>
        </w:rPr>
        <w:t>n</w:t>
      </w:r>
      <w:r w:rsidRPr="00E12488">
        <w:rPr>
          <w:rFonts w:ascii="Times New Roman" w:hAnsi="Times New Roman" w:cs="Times New Roman"/>
          <w:color w:val="000000"/>
          <w:szCs w:val="24"/>
          <w:lang w:val="es-ES_tradnl"/>
        </w:rPr>
        <w:t xml:space="preserve"> las variables de dicha unidad.</w:t>
      </w:r>
    </w:p>
    <w:p w14:paraId="23ABBF85" w14:textId="77777777" w:rsidR="00EA25D4" w:rsidRPr="00E12488" w:rsidRDefault="00EA25D4" w:rsidP="00A02D9E">
      <w:pPr>
        <w:spacing w:after="0" w:line="240" w:lineRule="auto"/>
        <w:ind w:left="120"/>
        <w:jc w:val="both"/>
        <w:rPr>
          <w:rFonts w:ascii="Times New Roman" w:hAnsi="Times New Roman" w:cs="Times New Roman"/>
          <w:szCs w:val="24"/>
          <w:lang w:val="es-ES_tradnl"/>
        </w:rPr>
      </w:pPr>
    </w:p>
    <w:tbl>
      <w:tblPr>
        <w:tblStyle w:val="Tablaconcuadrcula"/>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4"/>
      </w:tblGrid>
      <w:tr w:rsidR="001C4FF8" w:rsidRPr="00E12488" w14:paraId="11A2051A" w14:textId="77777777" w:rsidTr="001B1742">
        <w:tc>
          <w:tcPr>
            <w:tcW w:w="9284" w:type="dxa"/>
          </w:tcPr>
          <w:p w14:paraId="280CE460" w14:textId="55445096" w:rsidR="001C4FF8" w:rsidRPr="00E12488" w:rsidRDefault="00972FF1" w:rsidP="00A02D9E">
            <w:pPr>
              <w:jc w:val="center"/>
              <w:rPr>
                <w:rFonts w:ascii="Times New Roman" w:hAnsi="Times New Roman" w:cs="Times New Roman"/>
                <w:color w:val="FF0000"/>
                <w:szCs w:val="24"/>
                <w:lang w:val="es-ES_tradnl"/>
              </w:rPr>
            </w:pPr>
            <w:r>
              <w:rPr>
                <w:rFonts w:ascii="Times New Roman" w:hAnsi="Times New Roman" w:cs="Times New Roman"/>
                <w:noProof/>
                <w:color w:val="FF0000"/>
                <w:szCs w:val="24"/>
                <w:lang w:val="es-ES_tradnl"/>
              </w:rPr>
              <w:drawing>
                <wp:inline distT="0" distB="0" distL="0" distR="0" wp14:anchorId="38D460F6" wp14:editId="6CB7921B">
                  <wp:extent cx="3490623" cy="344826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Figs finales Jilibertos copia.pdf"/>
                          <pic:cNvPicPr/>
                        </pic:nvPicPr>
                        <pic:blipFill>
                          <a:blip r:embed="rId11"/>
                          <a:stretch>
                            <a:fillRect/>
                          </a:stretch>
                        </pic:blipFill>
                        <pic:spPr>
                          <a:xfrm>
                            <a:off x="0" y="0"/>
                            <a:ext cx="3500121" cy="3457644"/>
                          </a:xfrm>
                          <a:prstGeom prst="rect">
                            <a:avLst/>
                          </a:prstGeom>
                        </pic:spPr>
                      </pic:pic>
                    </a:graphicData>
                  </a:graphic>
                </wp:inline>
              </w:drawing>
            </w:r>
          </w:p>
        </w:tc>
      </w:tr>
      <w:tr w:rsidR="001C4FF8" w:rsidRPr="000B5D09" w14:paraId="1B51AA82" w14:textId="77777777" w:rsidTr="001B1742">
        <w:tc>
          <w:tcPr>
            <w:tcW w:w="9284" w:type="dxa"/>
          </w:tcPr>
          <w:p w14:paraId="45CB2508" w14:textId="3818A14A" w:rsidR="008F509C" w:rsidRPr="008F509C" w:rsidRDefault="001C4FF8" w:rsidP="001B1742">
            <w:pPr>
              <w:ind w:left="-20"/>
              <w:jc w:val="both"/>
              <w:rPr>
                <w:rFonts w:ascii="Times New Roman" w:hAnsi="Times New Roman" w:cs="Times New Roman"/>
                <w:szCs w:val="24"/>
                <w:lang w:val="es-ES_tradnl"/>
              </w:rPr>
            </w:pPr>
            <w:r w:rsidRPr="00F0178B">
              <w:rPr>
                <w:rFonts w:ascii="Times New Roman" w:hAnsi="Times New Roman" w:cs="Times New Roman"/>
                <w:b/>
                <w:szCs w:val="24"/>
                <w:lang w:val="es-ES_tradnl"/>
              </w:rPr>
              <w:lastRenderedPageBreak/>
              <w:t>Figura 1</w:t>
            </w:r>
            <w:r w:rsidR="00473245" w:rsidRPr="00F0178B">
              <w:rPr>
                <w:rFonts w:ascii="Times New Roman" w:hAnsi="Times New Roman" w:cs="Times New Roman"/>
                <w:b/>
                <w:szCs w:val="24"/>
                <w:lang w:val="es-ES_tradnl"/>
              </w:rPr>
              <w:t>.</w:t>
            </w:r>
            <w:r w:rsidRPr="00F0178B">
              <w:rPr>
                <w:rFonts w:ascii="Times New Roman" w:hAnsi="Times New Roman" w:cs="Times New Roman"/>
                <w:szCs w:val="24"/>
                <w:lang w:val="es-ES_tradnl"/>
              </w:rPr>
              <w:t xml:space="preserve"> </w:t>
            </w:r>
            <w:r w:rsidR="00CD63EB">
              <w:rPr>
                <w:rFonts w:ascii="Times New Roman" w:hAnsi="Times New Roman" w:cs="Times New Roman"/>
                <w:szCs w:val="24"/>
                <w:lang w:val="es-ES_tradnl"/>
              </w:rPr>
              <w:t>Dígrafo</w:t>
            </w:r>
            <w:r w:rsidRPr="00F0178B">
              <w:rPr>
                <w:rFonts w:ascii="Times New Roman" w:hAnsi="Times New Roman" w:cs="Times New Roman"/>
                <w:szCs w:val="24"/>
                <w:lang w:val="es-ES_tradnl"/>
              </w:rPr>
              <w:t xml:space="preserve"> que representa nuestro modelo del sistema SSET. Los arcos terminados en punta de flecha (en naranja) señala</w:t>
            </w:r>
            <w:r w:rsidR="00880EFF">
              <w:rPr>
                <w:rFonts w:ascii="Times New Roman" w:hAnsi="Times New Roman" w:cs="Times New Roman"/>
                <w:szCs w:val="24"/>
                <w:lang w:val="es-ES_tradnl"/>
              </w:rPr>
              <w:t>n</w:t>
            </w:r>
            <w:r w:rsidRPr="00F0178B">
              <w:rPr>
                <w:rFonts w:ascii="Times New Roman" w:hAnsi="Times New Roman" w:cs="Times New Roman"/>
                <w:szCs w:val="24"/>
                <w:lang w:val="es-ES_tradnl"/>
              </w:rPr>
              <w:t xml:space="preserve"> influencias positivas.  Los arcos terminados en círculo (en verde) señala</w:t>
            </w:r>
            <w:r w:rsidR="00880EFF">
              <w:rPr>
                <w:rFonts w:ascii="Times New Roman" w:hAnsi="Times New Roman" w:cs="Times New Roman"/>
                <w:szCs w:val="24"/>
                <w:lang w:val="es-ES_tradnl"/>
              </w:rPr>
              <w:t>n</w:t>
            </w:r>
            <w:r w:rsidRPr="00F0178B">
              <w:rPr>
                <w:rFonts w:ascii="Times New Roman" w:hAnsi="Times New Roman" w:cs="Times New Roman"/>
                <w:szCs w:val="24"/>
                <w:lang w:val="es-ES_tradnl"/>
              </w:rPr>
              <w:t xml:space="preserve"> influencias negativas. </w:t>
            </w:r>
            <w:r w:rsidR="008F509C" w:rsidRPr="008F509C">
              <w:rPr>
                <w:rFonts w:ascii="Times New Roman" w:hAnsi="Times New Roman" w:cs="Times New Roman"/>
                <w:szCs w:val="24"/>
                <w:lang w:val="es-ES_tradnl"/>
              </w:rPr>
              <w:t>Las siguientes son</w:t>
            </w:r>
            <w:r w:rsidR="008F509C" w:rsidRPr="00972FF1">
              <w:rPr>
                <w:rFonts w:ascii="Times New Roman" w:hAnsi="Times New Roman" w:cs="Times New Roman"/>
                <w:szCs w:val="24"/>
                <w:lang w:val="es-ES_tradnl"/>
              </w:rPr>
              <w:t xml:space="preserve"> las variables de sistema correspondientes a cada rótulo usado en el </w:t>
            </w:r>
            <w:r w:rsidR="00CD63EB">
              <w:rPr>
                <w:rFonts w:ascii="Times New Roman" w:hAnsi="Times New Roman" w:cs="Times New Roman"/>
                <w:szCs w:val="24"/>
                <w:lang w:val="es-ES_tradnl"/>
              </w:rPr>
              <w:t>dígrafo</w:t>
            </w:r>
            <w:r w:rsidR="008F509C" w:rsidRPr="00972FF1">
              <w:rPr>
                <w:rFonts w:ascii="Times New Roman" w:hAnsi="Times New Roman" w:cs="Times New Roman"/>
                <w:szCs w:val="24"/>
                <w:lang w:val="es-ES_tradnl"/>
              </w:rPr>
              <w:t>.</w:t>
            </w:r>
            <w:r w:rsidR="008F509C" w:rsidRPr="00483998">
              <w:rPr>
                <w:rFonts w:ascii="Times New Roman" w:hAnsi="Times New Roman" w:cs="Times New Roman"/>
                <w:szCs w:val="24"/>
                <w:lang w:val="es-ES_tradnl"/>
              </w:rPr>
              <w:t xml:space="preserve"> </w:t>
            </w:r>
            <w:r w:rsidR="008F509C" w:rsidRPr="00BC23D0">
              <w:rPr>
                <w:rFonts w:ascii="Times New Roman" w:hAnsi="Times New Roman" w:cs="Times New Roman"/>
                <w:szCs w:val="24"/>
                <w:lang w:val="es-ES_tradnl"/>
              </w:rPr>
              <w:t>1</w:t>
            </w:r>
            <w:r w:rsidR="008F509C" w:rsidRPr="00F91DB4">
              <w:rPr>
                <w:rFonts w:ascii="Times New Roman" w:hAnsi="Times New Roman" w:cs="Times New Roman"/>
                <w:szCs w:val="24"/>
                <w:lang w:val="es-ES_tradnl"/>
              </w:rPr>
              <w:t>:</w:t>
            </w:r>
            <w:r w:rsidR="008F509C" w:rsidRPr="00D0580E">
              <w:rPr>
                <w:rFonts w:ascii="Times New Roman" w:hAnsi="Times New Roman" w:cs="Times New Roman"/>
                <w:szCs w:val="24"/>
                <w:lang w:val="es-ES_tradnl"/>
              </w:rPr>
              <w:t xml:space="preserve"> Nivel de energización rural</w:t>
            </w:r>
            <w:r w:rsidR="008F509C" w:rsidRPr="006A1580">
              <w:rPr>
                <w:rFonts w:ascii="Times New Roman" w:hAnsi="Times New Roman" w:cs="Times New Roman"/>
                <w:szCs w:val="24"/>
                <w:lang w:val="es-ES_tradnl"/>
              </w:rPr>
              <w:t xml:space="preserve">, 2: </w:t>
            </w:r>
            <w:r w:rsidR="007B211F">
              <w:rPr>
                <w:rFonts w:ascii="Times New Roman" w:hAnsi="Times New Roman" w:cs="Times New Roman"/>
                <w:szCs w:val="24"/>
                <w:lang w:val="es-ES_tradnl"/>
              </w:rPr>
              <w:t>d</w:t>
            </w:r>
            <w:r w:rsidR="008F509C" w:rsidRPr="003F7DF1">
              <w:rPr>
                <w:rFonts w:ascii="Times New Roman" w:hAnsi="Times New Roman" w:cs="Times New Roman"/>
                <w:szCs w:val="24"/>
                <w:lang w:val="es-ES_tradnl"/>
              </w:rPr>
              <w:t>éficit energético y pobreza rural</w:t>
            </w:r>
            <w:r w:rsidR="008F509C" w:rsidRPr="008F509C">
              <w:rPr>
                <w:rFonts w:ascii="Times New Roman" w:hAnsi="Times New Roman" w:cs="Times New Roman"/>
                <w:szCs w:val="24"/>
                <w:lang w:val="es-ES_tradnl"/>
              </w:rPr>
              <w:t xml:space="preserve">, 3: </w:t>
            </w:r>
            <w:r w:rsidR="007B211F">
              <w:rPr>
                <w:rFonts w:ascii="Times New Roman" w:hAnsi="Times New Roman" w:cs="Times New Roman"/>
                <w:szCs w:val="24"/>
                <w:lang w:val="es-ES_tradnl"/>
              </w:rPr>
              <w:t>n</w:t>
            </w:r>
            <w:r w:rsidR="008F509C" w:rsidRPr="008F509C">
              <w:rPr>
                <w:rFonts w:ascii="Times New Roman" w:hAnsi="Times New Roman" w:cs="Times New Roman"/>
                <w:szCs w:val="24"/>
                <w:lang w:val="es-ES_tradnl"/>
              </w:rPr>
              <w:t>ivel de desconfianza de la comunidad frente a proyectos</w:t>
            </w:r>
            <w:r w:rsidR="007D455F">
              <w:rPr>
                <w:rFonts w:ascii="Times New Roman" w:hAnsi="Times New Roman" w:cs="Times New Roman"/>
                <w:szCs w:val="24"/>
                <w:lang w:val="es-ES_tradnl"/>
              </w:rPr>
              <w:t xml:space="preserve"> de energía</w:t>
            </w:r>
            <w:r w:rsidR="008F509C" w:rsidRPr="008F509C">
              <w:rPr>
                <w:rFonts w:ascii="Times New Roman" w:hAnsi="Times New Roman" w:cs="Times New Roman"/>
                <w:szCs w:val="24"/>
                <w:lang w:val="es-ES_tradnl"/>
              </w:rPr>
              <w:t xml:space="preserve">, 4: </w:t>
            </w:r>
            <w:r w:rsidR="007B211F">
              <w:rPr>
                <w:rFonts w:ascii="Times New Roman" w:hAnsi="Times New Roman" w:cs="Times New Roman"/>
                <w:szCs w:val="24"/>
                <w:lang w:val="es-ES_tradnl"/>
              </w:rPr>
              <w:t>c</w:t>
            </w:r>
            <w:r w:rsidR="008F509C" w:rsidRPr="008F509C">
              <w:rPr>
                <w:rFonts w:ascii="Times New Roman" w:hAnsi="Times New Roman" w:cs="Times New Roman"/>
                <w:szCs w:val="24"/>
                <w:lang w:val="es-ES_tradnl"/>
              </w:rPr>
              <w:t>ondicionamiento territori</w:t>
            </w:r>
            <w:r w:rsidR="007D455F">
              <w:rPr>
                <w:rFonts w:ascii="Times New Roman" w:hAnsi="Times New Roman" w:cs="Times New Roman"/>
                <w:szCs w:val="24"/>
                <w:lang w:val="es-ES_tradnl"/>
              </w:rPr>
              <w:t>al para el desarrollo energético</w:t>
            </w:r>
            <w:r w:rsidR="008F509C" w:rsidRPr="008F509C">
              <w:rPr>
                <w:rFonts w:ascii="Times New Roman" w:hAnsi="Times New Roman" w:cs="Times New Roman"/>
                <w:szCs w:val="24"/>
                <w:lang w:val="es-ES_tradnl"/>
              </w:rPr>
              <w:t xml:space="preserve">, 5: </w:t>
            </w:r>
            <w:r w:rsidR="007B211F">
              <w:rPr>
                <w:rFonts w:ascii="Times New Roman" w:hAnsi="Times New Roman" w:cs="Times New Roman"/>
                <w:szCs w:val="24"/>
                <w:lang w:val="es-ES_tradnl"/>
              </w:rPr>
              <w:t>e</w:t>
            </w:r>
            <w:r w:rsidR="008F509C" w:rsidRPr="008F509C">
              <w:rPr>
                <w:rFonts w:ascii="Times New Roman" w:hAnsi="Times New Roman" w:cs="Times New Roman"/>
                <w:szCs w:val="24"/>
                <w:lang w:val="es-ES_tradnl"/>
              </w:rPr>
              <w:t xml:space="preserve">scasez y conflictividad del recurso hídrico, 6: </w:t>
            </w:r>
            <w:r w:rsidR="007B211F">
              <w:rPr>
                <w:rFonts w:ascii="Times New Roman" w:hAnsi="Times New Roman" w:cs="Times New Roman"/>
                <w:szCs w:val="24"/>
                <w:lang w:val="es-ES_tradnl"/>
              </w:rPr>
              <w:t>d</w:t>
            </w:r>
            <w:r w:rsidR="008F509C" w:rsidRPr="008F509C">
              <w:rPr>
                <w:rFonts w:ascii="Times New Roman" w:hAnsi="Times New Roman" w:cs="Times New Roman"/>
                <w:szCs w:val="24"/>
                <w:lang w:val="es-ES_tradnl"/>
              </w:rPr>
              <w:t xml:space="preserve">ebilidad institucional, 7: </w:t>
            </w:r>
            <w:r w:rsidR="007B211F">
              <w:rPr>
                <w:rFonts w:ascii="Times New Roman" w:hAnsi="Times New Roman" w:cs="Times New Roman"/>
                <w:szCs w:val="24"/>
                <w:lang w:val="es-ES_tradnl"/>
              </w:rPr>
              <w:t>d</w:t>
            </w:r>
            <w:r w:rsidR="008F509C" w:rsidRPr="008F509C">
              <w:rPr>
                <w:rFonts w:ascii="Times New Roman" w:hAnsi="Times New Roman" w:cs="Times New Roman"/>
                <w:szCs w:val="24"/>
                <w:lang w:val="es-ES_tradnl"/>
              </w:rPr>
              <w:t xml:space="preserve">ificultades para el desarrollo de </w:t>
            </w:r>
            <w:r w:rsidR="007D455F">
              <w:rPr>
                <w:rFonts w:ascii="Times New Roman" w:hAnsi="Times New Roman" w:cs="Times New Roman"/>
                <w:szCs w:val="24"/>
                <w:lang w:val="es-ES_tradnl"/>
              </w:rPr>
              <w:t xml:space="preserve">las </w:t>
            </w:r>
            <w:r w:rsidR="008F509C" w:rsidRPr="008F509C">
              <w:rPr>
                <w:rFonts w:ascii="Times New Roman" w:hAnsi="Times New Roman" w:cs="Times New Roman"/>
                <w:szCs w:val="24"/>
                <w:lang w:val="es-ES_tradnl"/>
              </w:rPr>
              <w:t xml:space="preserve">energías renovables, 8: </w:t>
            </w:r>
            <w:r w:rsidR="007B211F">
              <w:rPr>
                <w:rFonts w:ascii="Times New Roman" w:hAnsi="Times New Roman" w:cs="Times New Roman"/>
                <w:szCs w:val="24"/>
                <w:lang w:val="es-ES_tradnl"/>
              </w:rPr>
              <w:t>d</w:t>
            </w:r>
            <w:r w:rsidR="008F509C" w:rsidRPr="008F509C">
              <w:rPr>
                <w:rFonts w:ascii="Times New Roman" w:hAnsi="Times New Roman" w:cs="Times New Roman"/>
                <w:szCs w:val="24"/>
                <w:lang w:val="es-ES_tradnl"/>
              </w:rPr>
              <w:t xml:space="preserve">escapitalización del mundo rural, 9: </w:t>
            </w:r>
            <w:r w:rsidR="007B211F">
              <w:rPr>
                <w:rFonts w:ascii="Times New Roman" w:hAnsi="Times New Roman" w:cs="Times New Roman"/>
                <w:szCs w:val="24"/>
                <w:lang w:val="es-ES_tradnl"/>
              </w:rPr>
              <w:t>r</w:t>
            </w:r>
            <w:r w:rsidR="008F509C" w:rsidRPr="008F509C">
              <w:rPr>
                <w:rFonts w:ascii="Times New Roman" w:hAnsi="Times New Roman" w:cs="Times New Roman"/>
                <w:szCs w:val="24"/>
                <w:lang w:val="es-ES_tradnl"/>
              </w:rPr>
              <w:t xml:space="preserve">iesgos ambientales de las energías renovables, 10: </w:t>
            </w:r>
            <w:r w:rsidR="007B211F">
              <w:rPr>
                <w:rFonts w:ascii="Times New Roman" w:hAnsi="Times New Roman" w:cs="Times New Roman"/>
                <w:szCs w:val="24"/>
                <w:lang w:val="es-ES_tradnl"/>
              </w:rPr>
              <w:t>n</w:t>
            </w:r>
            <w:r w:rsidR="008F509C" w:rsidRPr="008F509C">
              <w:rPr>
                <w:rFonts w:ascii="Times New Roman" w:hAnsi="Times New Roman" w:cs="Times New Roman"/>
                <w:szCs w:val="24"/>
                <w:lang w:val="es-ES_tradnl"/>
              </w:rPr>
              <w:t xml:space="preserve">ivel de gestión de cuencas hidrográficas, 11: </w:t>
            </w:r>
            <w:r w:rsidR="007B211F">
              <w:rPr>
                <w:rFonts w:ascii="Times New Roman" w:hAnsi="Times New Roman" w:cs="Times New Roman"/>
                <w:szCs w:val="24"/>
                <w:lang w:val="es-ES_tradnl"/>
              </w:rPr>
              <w:t>s</w:t>
            </w:r>
            <w:r w:rsidR="008F509C" w:rsidRPr="008F509C">
              <w:rPr>
                <w:rFonts w:ascii="Times New Roman" w:hAnsi="Times New Roman" w:cs="Times New Roman"/>
                <w:szCs w:val="24"/>
                <w:lang w:val="es-ES_tradnl"/>
              </w:rPr>
              <w:t xml:space="preserve">equía y desertificación, 12: </w:t>
            </w:r>
            <w:r w:rsidR="007B211F">
              <w:rPr>
                <w:rFonts w:ascii="Times New Roman" w:hAnsi="Times New Roman" w:cs="Times New Roman"/>
                <w:szCs w:val="24"/>
                <w:lang w:val="es-ES_tradnl"/>
              </w:rPr>
              <w:t>n</w:t>
            </w:r>
            <w:r w:rsidR="008F509C" w:rsidRPr="008F509C">
              <w:rPr>
                <w:rFonts w:ascii="Times New Roman" w:hAnsi="Times New Roman" w:cs="Times New Roman"/>
                <w:szCs w:val="24"/>
                <w:lang w:val="es-ES_tradnl"/>
              </w:rPr>
              <w:t xml:space="preserve">ivel de insatisfacción frente a procesos participativos, 13: </w:t>
            </w:r>
            <w:r w:rsidR="007B211F">
              <w:rPr>
                <w:rFonts w:ascii="Times New Roman" w:hAnsi="Times New Roman" w:cs="Times New Roman"/>
                <w:szCs w:val="24"/>
                <w:lang w:val="es-ES_tradnl"/>
              </w:rPr>
              <w:t>d</w:t>
            </w:r>
            <w:r w:rsidR="008F509C" w:rsidRPr="008F509C">
              <w:rPr>
                <w:rFonts w:ascii="Times New Roman" w:hAnsi="Times New Roman" w:cs="Times New Roman"/>
                <w:szCs w:val="24"/>
                <w:lang w:val="es-ES_tradnl"/>
              </w:rPr>
              <w:t xml:space="preserve">espoblamiento </w:t>
            </w:r>
            <w:r w:rsidR="007D455F">
              <w:rPr>
                <w:rFonts w:ascii="Times New Roman" w:hAnsi="Times New Roman" w:cs="Times New Roman"/>
                <w:szCs w:val="24"/>
                <w:lang w:val="es-ES_tradnl"/>
              </w:rPr>
              <w:t>r</w:t>
            </w:r>
            <w:r w:rsidR="008F509C" w:rsidRPr="008F509C">
              <w:rPr>
                <w:rFonts w:ascii="Times New Roman" w:hAnsi="Times New Roman" w:cs="Times New Roman"/>
                <w:szCs w:val="24"/>
                <w:lang w:val="es-ES_tradnl"/>
              </w:rPr>
              <w:t xml:space="preserve">ural, 14: </w:t>
            </w:r>
            <w:r w:rsidR="007B211F">
              <w:rPr>
                <w:rFonts w:ascii="Times New Roman" w:hAnsi="Times New Roman" w:cs="Times New Roman"/>
                <w:szCs w:val="24"/>
                <w:lang w:val="es-ES_tradnl"/>
              </w:rPr>
              <w:t>c</w:t>
            </w:r>
            <w:r w:rsidR="008F509C" w:rsidRPr="008F509C">
              <w:rPr>
                <w:rFonts w:ascii="Times New Roman" w:hAnsi="Times New Roman" w:cs="Times New Roman"/>
                <w:szCs w:val="24"/>
                <w:lang w:val="es-ES_tradnl"/>
              </w:rPr>
              <w:t xml:space="preserve">oncentración de la población en </w:t>
            </w:r>
            <w:r w:rsidR="00880EFF">
              <w:rPr>
                <w:rFonts w:ascii="Times New Roman" w:hAnsi="Times New Roman" w:cs="Times New Roman"/>
                <w:szCs w:val="24"/>
                <w:lang w:val="es-ES_tradnl"/>
              </w:rPr>
              <w:t xml:space="preserve">la </w:t>
            </w:r>
            <w:r w:rsidR="008F509C" w:rsidRPr="008F509C">
              <w:rPr>
                <w:rFonts w:ascii="Times New Roman" w:hAnsi="Times New Roman" w:cs="Times New Roman"/>
                <w:szCs w:val="24"/>
                <w:lang w:val="es-ES_tradnl"/>
              </w:rPr>
              <w:t xml:space="preserve">enconurbación Serena-Coquimbo, 15: </w:t>
            </w:r>
            <w:r w:rsidR="007B211F">
              <w:rPr>
                <w:rFonts w:ascii="Times New Roman" w:hAnsi="Times New Roman" w:cs="Times New Roman"/>
                <w:szCs w:val="24"/>
                <w:lang w:val="es-ES_tradnl"/>
              </w:rPr>
              <w:t>n</w:t>
            </w:r>
            <w:r w:rsidR="008F509C" w:rsidRPr="008F509C">
              <w:rPr>
                <w:rFonts w:ascii="Times New Roman" w:hAnsi="Times New Roman" w:cs="Times New Roman"/>
                <w:szCs w:val="24"/>
                <w:lang w:val="es-ES_tradnl"/>
              </w:rPr>
              <w:t xml:space="preserve">ivel de desintegración funcional del territorio, 16: </w:t>
            </w:r>
            <w:r w:rsidR="007B211F">
              <w:rPr>
                <w:rFonts w:ascii="Times New Roman" w:hAnsi="Times New Roman" w:cs="Times New Roman"/>
                <w:szCs w:val="24"/>
                <w:lang w:val="es-ES_tradnl"/>
              </w:rPr>
              <w:t>m</w:t>
            </w:r>
            <w:r w:rsidR="008F509C" w:rsidRPr="008F509C">
              <w:rPr>
                <w:rFonts w:ascii="Times New Roman" w:hAnsi="Times New Roman" w:cs="Times New Roman"/>
                <w:szCs w:val="24"/>
                <w:lang w:val="es-ES_tradnl"/>
              </w:rPr>
              <w:t xml:space="preserve">onoproductividad de economías territoriales, 17: </w:t>
            </w:r>
            <w:r w:rsidR="007B211F">
              <w:rPr>
                <w:rFonts w:ascii="Times New Roman" w:hAnsi="Times New Roman" w:cs="Times New Roman"/>
                <w:szCs w:val="24"/>
                <w:lang w:val="es-ES_tradnl"/>
              </w:rPr>
              <w:t>d</w:t>
            </w:r>
            <w:r w:rsidR="008F509C" w:rsidRPr="008F509C">
              <w:rPr>
                <w:rFonts w:ascii="Times New Roman" w:hAnsi="Times New Roman" w:cs="Times New Roman"/>
                <w:szCs w:val="24"/>
                <w:lang w:val="es-ES_tradnl"/>
              </w:rPr>
              <w:t xml:space="preserve">esarticulación económica y territorial minera, 18: </w:t>
            </w:r>
            <w:r w:rsidR="007B211F">
              <w:rPr>
                <w:rFonts w:ascii="Times New Roman" w:hAnsi="Times New Roman" w:cs="Times New Roman"/>
                <w:szCs w:val="24"/>
                <w:lang w:val="es-ES_tradnl"/>
              </w:rPr>
              <w:t>a</w:t>
            </w:r>
            <w:r w:rsidR="008F509C" w:rsidRPr="008F509C">
              <w:rPr>
                <w:rFonts w:ascii="Times New Roman" w:hAnsi="Times New Roman" w:cs="Times New Roman"/>
                <w:szCs w:val="24"/>
                <w:lang w:val="es-ES_tradnl"/>
              </w:rPr>
              <w:t xml:space="preserve">utonomía territorial minera, 19: </w:t>
            </w:r>
            <w:r w:rsidR="007B211F">
              <w:rPr>
                <w:rFonts w:ascii="Times New Roman" w:hAnsi="Times New Roman" w:cs="Times New Roman"/>
                <w:szCs w:val="24"/>
                <w:lang w:val="es-ES_tradnl"/>
              </w:rPr>
              <w:t>c</w:t>
            </w:r>
            <w:r w:rsidR="008F509C" w:rsidRPr="008F509C">
              <w:rPr>
                <w:rFonts w:ascii="Times New Roman" w:hAnsi="Times New Roman" w:cs="Times New Roman"/>
                <w:szCs w:val="24"/>
                <w:lang w:val="es-ES_tradnl"/>
              </w:rPr>
              <w:t xml:space="preserve">oncentración territorial de la infraestructura energética, 20: </w:t>
            </w:r>
            <w:r w:rsidR="007B211F">
              <w:rPr>
                <w:rFonts w:ascii="Times New Roman" w:hAnsi="Times New Roman" w:cs="Times New Roman"/>
                <w:szCs w:val="24"/>
                <w:lang w:val="es-ES_tradnl"/>
              </w:rPr>
              <w:t>c</w:t>
            </w:r>
            <w:r w:rsidR="008F509C" w:rsidRPr="008F509C">
              <w:rPr>
                <w:rFonts w:ascii="Times New Roman" w:hAnsi="Times New Roman" w:cs="Times New Roman"/>
                <w:szCs w:val="24"/>
                <w:lang w:val="es-ES_tradnl"/>
              </w:rPr>
              <w:t>oncentración territorial de la demanda.</w:t>
            </w:r>
          </w:p>
          <w:p w14:paraId="0FAA8233" w14:textId="7B1B79EC" w:rsidR="000B5D09" w:rsidRPr="00F0178B" w:rsidRDefault="00160F0D" w:rsidP="001B1742">
            <w:pPr>
              <w:ind w:left="-20"/>
              <w:jc w:val="both"/>
              <w:rPr>
                <w:rFonts w:ascii="Times New Roman" w:hAnsi="Times New Roman" w:cs="Times New Roman"/>
                <w:szCs w:val="24"/>
              </w:rPr>
            </w:pPr>
            <w:r w:rsidRPr="00F0178B">
              <w:rPr>
                <w:rFonts w:ascii="Times New Roman" w:hAnsi="Times New Roman" w:cs="Times New Roman"/>
                <w:b/>
                <w:bCs/>
                <w:szCs w:val="24"/>
              </w:rPr>
              <w:t>Figure 1.</w:t>
            </w:r>
            <w:r w:rsidRPr="00F0178B">
              <w:rPr>
                <w:rFonts w:ascii="Times New Roman" w:hAnsi="Times New Roman" w:cs="Times New Roman"/>
                <w:szCs w:val="24"/>
              </w:rPr>
              <w:t xml:space="preserve"> </w:t>
            </w:r>
            <w:r w:rsidR="000B5D09" w:rsidRPr="00F0178B">
              <w:rPr>
                <w:rFonts w:ascii="Times New Roman" w:hAnsi="Times New Roman" w:cs="Times New Roman"/>
                <w:szCs w:val="24"/>
              </w:rPr>
              <w:t xml:space="preserve">Digraph representing our SSET system model. Arrow—ending arcs (orange) indicate positive influences. Circle—ended arcs indicate negative influences. </w:t>
            </w:r>
            <w:r w:rsidR="008F509C">
              <w:rPr>
                <w:rFonts w:ascii="Times New Roman" w:hAnsi="Times New Roman" w:cs="Times New Roman"/>
                <w:szCs w:val="24"/>
              </w:rPr>
              <w:t>The following system variables</w:t>
            </w:r>
            <w:r w:rsidR="008F509C" w:rsidRPr="00852AA8">
              <w:rPr>
                <w:rFonts w:ascii="Times New Roman" w:hAnsi="Times New Roman" w:cs="Times New Roman"/>
                <w:szCs w:val="24"/>
              </w:rPr>
              <w:t xml:space="preserve"> correspond to each label used in the digraph.</w:t>
            </w:r>
            <w:r w:rsidR="008F509C">
              <w:rPr>
                <w:rFonts w:ascii="Times New Roman" w:hAnsi="Times New Roman" w:cs="Times New Roman"/>
                <w:szCs w:val="24"/>
              </w:rPr>
              <w:t xml:space="preserve"> </w:t>
            </w:r>
            <w:r w:rsidR="008F509C" w:rsidRPr="00421643">
              <w:rPr>
                <w:rFonts w:ascii="Times New Roman" w:hAnsi="Times New Roman" w:cs="Times New Roman"/>
                <w:szCs w:val="24"/>
              </w:rPr>
              <w:t xml:space="preserve">1: Level </w:t>
            </w:r>
            <w:r w:rsidR="008F509C">
              <w:rPr>
                <w:rFonts w:ascii="Times New Roman" w:hAnsi="Times New Roman" w:cs="Times New Roman"/>
                <w:szCs w:val="24"/>
              </w:rPr>
              <w:t xml:space="preserve">of </w:t>
            </w:r>
            <w:r w:rsidR="008F509C" w:rsidRPr="00421643">
              <w:rPr>
                <w:rFonts w:ascii="Times New Roman" w:hAnsi="Times New Roman" w:cs="Times New Roman"/>
                <w:szCs w:val="24"/>
              </w:rPr>
              <w:t xml:space="preserve">rural energization, 2: energy shortages and rural poverty, 3: level of distrust of the community against </w:t>
            </w:r>
            <w:r w:rsidR="007D455F">
              <w:rPr>
                <w:rFonts w:ascii="Times New Roman" w:hAnsi="Times New Roman" w:cs="Times New Roman"/>
                <w:szCs w:val="24"/>
              </w:rPr>
              <w:t xml:space="preserve">energy </w:t>
            </w:r>
            <w:r w:rsidR="008F509C" w:rsidRPr="00421643">
              <w:rPr>
                <w:rFonts w:ascii="Times New Roman" w:hAnsi="Times New Roman" w:cs="Times New Roman"/>
                <w:szCs w:val="24"/>
              </w:rPr>
              <w:t xml:space="preserve">projects, 4: </w:t>
            </w:r>
            <w:r w:rsidR="007D455F">
              <w:rPr>
                <w:rFonts w:ascii="Times New Roman" w:hAnsi="Times New Roman" w:cs="Times New Roman"/>
                <w:szCs w:val="24"/>
              </w:rPr>
              <w:t xml:space="preserve">territorial </w:t>
            </w:r>
            <w:r w:rsidR="008F509C">
              <w:rPr>
                <w:rFonts w:ascii="Times New Roman" w:hAnsi="Times New Roman" w:cs="Times New Roman"/>
                <w:szCs w:val="24"/>
              </w:rPr>
              <w:t>c</w:t>
            </w:r>
            <w:r w:rsidR="008F509C" w:rsidRPr="00421643">
              <w:rPr>
                <w:rFonts w:ascii="Times New Roman" w:hAnsi="Times New Roman" w:cs="Times New Roman"/>
                <w:szCs w:val="24"/>
              </w:rPr>
              <w:t xml:space="preserve">onditioning </w:t>
            </w:r>
            <w:r w:rsidR="007D455F">
              <w:rPr>
                <w:rFonts w:ascii="Times New Roman" w:hAnsi="Times New Roman" w:cs="Times New Roman"/>
                <w:szCs w:val="24"/>
              </w:rPr>
              <w:t>for energy development</w:t>
            </w:r>
            <w:r w:rsidR="008F509C" w:rsidRPr="00421643">
              <w:rPr>
                <w:rFonts w:ascii="Times New Roman" w:hAnsi="Times New Roman" w:cs="Times New Roman"/>
                <w:szCs w:val="24"/>
              </w:rPr>
              <w:t xml:space="preserve">, 5: </w:t>
            </w:r>
            <w:r w:rsidR="008F509C">
              <w:rPr>
                <w:rFonts w:ascii="Times New Roman" w:hAnsi="Times New Roman" w:cs="Times New Roman"/>
                <w:szCs w:val="24"/>
              </w:rPr>
              <w:t>s</w:t>
            </w:r>
            <w:r w:rsidR="008F509C" w:rsidRPr="00421643">
              <w:rPr>
                <w:rFonts w:ascii="Times New Roman" w:hAnsi="Times New Roman" w:cs="Times New Roman"/>
                <w:szCs w:val="24"/>
              </w:rPr>
              <w:t xml:space="preserve">carcity and contentiousness of the water resource, 6: </w:t>
            </w:r>
            <w:r w:rsidR="008F509C">
              <w:rPr>
                <w:rFonts w:ascii="Times New Roman" w:hAnsi="Times New Roman" w:cs="Times New Roman"/>
                <w:szCs w:val="24"/>
              </w:rPr>
              <w:t>i</w:t>
            </w:r>
            <w:r w:rsidR="008F509C" w:rsidRPr="00421643">
              <w:rPr>
                <w:rFonts w:ascii="Times New Roman" w:hAnsi="Times New Roman" w:cs="Times New Roman"/>
                <w:szCs w:val="24"/>
              </w:rPr>
              <w:t xml:space="preserve">nstitutional weakness, 7: </w:t>
            </w:r>
            <w:r w:rsidR="008F509C">
              <w:rPr>
                <w:rFonts w:ascii="Times New Roman" w:hAnsi="Times New Roman" w:cs="Times New Roman"/>
                <w:szCs w:val="24"/>
              </w:rPr>
              <w:t>d</w:t>
            </w:r>
            <w:r w:rsidR="008F509C" w:rsidRPr="00421643">
              <w:rPr>
                <w:rFonts w:ascii="Times New Roman" w:hAnsi="Times New Roman" w:cs="Times New Roman"/>
                <w:szCs w:val="24"/>
              </w:rPr>
              <w:t xml:space="preserve">ifficulties for the development of renewable energies, 8: decapitalization of rural areas, 9: environmental </w:t>
            </w:r>
            <w:r w:rsidR="008F509C">
              <w:rPr>
                <w:rFonts w:ascii="Times New Roman" w:hAnsi="Times New Roman" w:cs="Times New Roman"/>
                <w:szCs w:val="24"/>
              </w:rPr>
              <w:t>r</w:t>
            </w:r>
            <w:r w:rsidR="008F509C" w:rsidRPr="00421643">
              <w:rPr>
                <w:rFonts w:ascii="Times New Roman" w:hAnsi="Times New Roman" w:cs="Times New Roman"/>
                <w:szCs w:val="24"/>
              </w:rPr>
              <w:t xml:space="preserve">isks of renewable energy, 10: </w:t>
            </w:r>
            <w:r w:rsidR="008F509C">
              <w:rPr>
                <w:rFonts w:ascii="Times New Roman" w:hAnsi="Times New Roman" w:cs="Times New Roman"/>
                <w:szCs w:val="24"/>
              </w:rPr>
              <w:t>l</w:t>
            </w:r>
            <w:r w:rsidR="008F509C" w:rsidRPr="00421643">
              <w:rPr>
                <w:rFonts w:ascii="Times New Roman" w:hAnsi="Times New Roman" w:cs="Times New Roman"/>
                <w:szCs w:val="24"/>
              </w:rPr>
              <w:t xml:space="preserve">evel </w:t>
            </w:r>
            <w:r w:rsidR="008F509C">
              <w:rPr>
                <w:rFonts w:ascii="Times New Roman" w:hAnsi="Times New Roman" w:cs="Times New Roman"/>
                <w:szCs w:val="24"/>
              </w:rPr>
              <w:t xml:space="preserve">of </w:t>
            </w:r>
            <w:r w:rsidR="008F509C" w:rsidRPr="00421643">
              <w:rPr>
                <w:rFonts w:ascii="Times New Roman" w:hAnsi="Times New Roman" w:cs="Times New Roman"/>
                <w:szCs w:val="24"/>
              </w:rPr>
              <w:t xml:space="preserve">watershed management, 11: </w:t>
            </w:r>
            <w:r w:rsidR="008F509C">
              <w:rPr>
                <w:rFonts w:ascii="Times New Roman" w:hAnsi="Times New Roman" w:cs="Times New Roman"/>
                <w:szCs w:val="24"/>
              </w:rPr>
              <w:t>d</w:t>
            </w:r>
            <w:r w:rsidR="008F509C" w:rsidRPr="00421643">
              <w:rPr>
                <w:rFonts w:ascii="Times New Roman" w:hAnsi="Times New Roman" w:cs="Times New Roman"/>
                <w:szCs w:val="24"/>
              </w:rPr>
              <w:t xml:space="preserve">rought and desertification, 12: </w:t>
            </w:r>
            <w:r w:rsidR="008F509C">
              <w:rPr>
                <w:rFonts w:ascii="Times New Roman" w:hAnsi="Times New Roman" w:cs="Times New Roman"/>
                <w:szCs w:val="24"/>
              </w:rPr>
              <w:t>l</w:t>
            </w:r>
            <w:r w:rsidR="008F509C" w:rsidRPr="00421643">
              <w:rPr>
                <w:rFonts w:ascii="Times New Roman" w:hAnsi="Times New Roman" w:cs="Times New Roman"/>
                <w:szCs w:val="24"/>
              </w:rPr>
              <w:t xml:space="preserve">evel of dissatisfaction with participatory processes, 13: </w:t>
            </w:r>
            <w:r w:rsidR="008F509C">
              <w:rPr>
                <w:rFonts w:ascii="Times New Roman" w:hAnsi="Times New Roman" w:cs="Times New Roman"/>
                <w:szCs w:val="24"/>
              </w:rPr>
              <w:t>r</w:t>
            </w:r>
            <w:r w:rsidR="008F509C" w:rsidRPr="00421643">
              <w:rPr>
                <w:rFonts w:ascii="Times New Roman" w:hAnsi="Times New Roman" w:cs="Times New Roman"/>
                <w:szCs w:val="24"/>
              </w:rPr>
              <w:t xml:space="preserve">ural depopulation, 14: </w:t>
            </w:r>
            <w:r w:rsidR="008F509C">
              <w:rPr>
                <w:rFonts w:ascii="Times New Roman" w:hAnsi="Times New Roman" w:cs="Times New Roman"/>
                <w:szCs w:val="24"/>
              </w:rPr>
              <w:t>c</w:t>
            </w:r>
            <w:r w:rsidR="008F509C" w:rsidRPr="00421643">
              <w:rPr>
                <w:rFonts w:ascii="Times New Roman" w:hAnsi="Times New Roman" w:cs="Times New Roman"/>
                <w:szCs w:val="24"/>
              </w:rPr>
              <w:t xml:space="preserve">oncentration of the population in Serena-Coquimbo conurbation, 15: </w:t>
            </w:r>
            <w:r w:rsidR="008F509C">
              <w:rPr>
                <w:rFonts w:ascii="Times New Roman" w:hAnsi="Times New Roman" w:cs="Times New Roman"/>
                <w:szCs w:val="24"/>
              </w:rPr>
              <w:t>l</w:t>
            </w:r>
            <w:r w:rsidR="008F509C" w:rsidRPr="00421643">
              <w:rPr>
                <w:rFonts w:ascii="Times New Roman" w:hAnsi="Times New Roman" w:cs="Times New Roman"/>
                <w:szCs w:val="24"/>
              </w:rPr>
              <w:t xml:space="preserve">evel of functional disintegration of the territory, 16: </w:t>
            </w:r>
            <w:proofErr w:type="spellStart"/>
            <w:r w:rsidR="008F509C">
              <w:rPr>
                <w:rFonts w:ascii="Times New Roman" w:hAnsi="Times New Roman" w:cs="Times New Roman"/>
                <w:szCs w:val="24"/>
              </w:rPr>
              <w:t>m</w:t>
            </w:r>
            <w:r w:rsidR="008F509C" w:rsidRPr="00421643">
              <w:rPr>
                <w:rFonts w:ascii="Times New Roman" w:hAnsi="Times New Roman" w:cs="Times New Roman"/>
                <w:szCs w:val="24"/>
              </w:rPr>
              <w:t>onoproductivity</w:t>
            </w:r>
            <w:proofErr w:type="spellEnd"/>
            <w:r w:rsidR="008F509C" w:rsidRPr="00421643">
              <w:rPr>
                <w:rFonts w:ascii="Times New Roman" w:hAnsi="Times New Roman" w:cs="Times New Roman"/>
                <w:szCs w:val="24"/>
              </w:rPr>
              <w:t xml:space="preserve"> of territorial economies, 17: economic and territorial disarticulation</w:t>
            </w:r>
            <w:r w:rsidR="008F509C">
              <w:rPr>
                <w:rFonts w:ascii="Times New Roman" w:hAnsi="Times New Roman" w:cs="Times New Roman"/>
                <w:szCs w:val="24"/>
              </w:rPr>
              <w:t xml:space="preserve"> due to mining</w:t>
            </w:r>
            <w:r w:rsidR="008F509C" w:rsidRPr="00421643">
              <w:rPr>
                <w:rFonts w:ascii="Times New Roman" w:hAnsi="Times New Roman" w:cs="Times New Roman"/>
                <w:szCs w:val="24"/>
              </w:rPr>
              <w:t xml:space="preserve">, 18: </w:t>
            </w:r>
            <w:r w:rsidR="008F509C">
              <w:rPr>
                <w:rFonts w:ascii="Times New Roman" w:hAnsi="Times New Roman" w:cs="Times New Roman"/>
                <w:szCs w:val="24"/>
              </w:rPr>
              <w:t>m</w:t>
            </w:r>
            <w:r w:rsidR="008F509C" w:rsidRPr="00421643">
              <w:rPr>
                <w:rFonts w:ascii="Times New Roman" w:hAnsi="Times New Roman" w:cs="Times New Roman"/>
                <w:szCs w:val="24"/>
              </w:rPr>
              <w:t xml:space="preserve">ining territorial autonomy, 19: </w:t>
            </w:r>
            <w:r w:rsidR="008F509C">
              <w:rPr>
                <w:rFonts w:ascii="Times New Roman" w:hAnsi="Times New Roman" w:cs="Times New Roman"/>
                <w:szCs w:val="24"/>
              </w:rPr>
              <w:t>t</w:t>
            </w:r>
            <w:r w:rsidR="008F509C" w:rsidRPr="00421643">
              <w:rPr>
                <w:rFonts w:ascii="Times New Roman" w:hAnsi="Times New Roman" w:cs="Times New Roman"/>
                <w:szCs w:val="24"/>
              </w:rPr>
              <w:t xml:space="preserve">erritorial concentration of energy infrastructure, 20: </w:t>
            </w:r>
            <w:r w:rsidR="008F509C">
              <w:rPr>
                <w:rFonts w:ascii="Times New Roman" w:hAnsi="Times New Roman" w:cs="Times New Roman"/>
                <w:szCs w:val="24"/>
              </w:rPr>
              <w:t>t</w:t>
            </w:r>
            <w:r w:rsidR="008F509C" w:rsidRPr="00421643">
              <w:rPr>
                <w:rFonts w:ascii="Times New Roman" w:hAnsi="Times New Roman" w:cs="Times New Roman"/>
                <w:szCs w:val="24"/>
              </w:rPr>
              <w:t>erritorial concentration of demand.</w:t>
            </w:r>
          </w:p>
        </w:tc>
      </w:tr>
    </w:tbl>
    <w:p w14:paraId="14AEE36D" w14:textId="77777777" w:rsidR="00880EFF" w:rsidRPr="00CF43A2" w:rsidRDefault="00880EFF" w:rsidP="001625A2">
      <w:pPr>
        <w:pStyle w:val="Ttulo1"/>
      </w:pPr>
    </w:p>
    <w:p w14:paraId="3E3EDA9E" w14:textId="4B2CE736" w:rsidR="00BE2207" w:rsidRDefault="003769D3" w:rsidP="001625A2">
      <w:pPr>
        <w:pStyle w:val="Ttulo1"/>
      </w:pPr>
      <w:r>
        <w:t xml:space="preserve">3.3 </w:t>
      </w:r>
      <w:r w:rsidR="0095643F" w:rsidRPr="00E12488">
        <w:t>Análisis de intervención sobre el SSET</w:t>
      </w:r>
    </w:p>
    <w:p w14:paraId="2FF7276B" w14:textId="77777777" w:rsidR="00977B96" w:rsidRPr="00977B96" w:rsidRDefault="00977B96" w:rsidP="00A02D9E">
      <w:pPr>
        <w:spacing w:after="0" w:line="240" w:lineRule="auto"/>
        <w:rPr>
          <w:lang w:val="es-ES_tradnl"/>
        </w:rPr>
      </w:pPr>
    </w:p>
    <w:p w14:paraId="34C54D46" w14:textId="0D8AB688" w:rsidR="00574ED2" w:rsidRPr="00E12488" w:rsidRDefault="0095643F" w:rsidP="00A02D9E">
      <w:pPr>
        <w:spacing w:after="0" w:line="240" w:lineRule="auto"/>
        <w:jc w:val="both"/>
        <w:rPr>
          <w:rFonts w:ascii="Times New Roman" w:hAnsi="Times New Roman" w:cs="Times New Roman"/>
          <w:color w:val="000000"/>
          <w:szCs w:val="24"/>
          <w:lang w:val="es-ES_tradnl"/>
        </w:rPr>
      </w:pPr>
      <w:r w:rsidRPr="00E12488">
        <w:rPr>
          <w:rFonts w:ascii="Times New Roman" w:hAnsi="Times New Roman" w:cs="Times New Roman"/>
          <w:color w:val="000000"/>
          <w:szCs w:val="24"/>
          <w:lang w:val="es-ES_tradnl"/>
        </w:rPr>
        <w:t>Para nuestro sistema de interés, analizaremos las consecuencias proyectadas de los siguientes escenarios hipotéticos de intervención (</w:t>
      </w:r>
      <w:r w:rsidR="003769D3" w:rsidRPr="00257C3E">
        <w:rPr>
          <w:rFonts w:ascii="Times New Roman" w:hAnsi="Times New Roman" w:cs="Times New Roman"/>
          <w:b/>
          <w:bCs/>
          <w:color w:val="000000"/>
          <w:szCs w:val="24"/>
          <w:lang w:val="es-ES_tradnl"/>
        </w:rPr>
        <w:t>Cuadro</w:t>
      </w:r>
      <w:r w:rsidRPr="00257C3E">
        <w:rPr>
          <w:rFonts w:ascii="Times New Roman" w:hAnsi="Times New Roman" w:cs="Times New Roman"/>
          <w:b/>
          <w:bCs/>
          <w:color w:val="000000"/>
          <w:szCs w:val="24"/>
          <w:lang w:val="es-ES_tradnl"/>
        </w:rPr>
        <w:t xml:space="preserve"> </w:t>
      </w:r>
      <w:r w:rsidR="00300918" w:rsidRPr="00257C3E">
        <w:rPr>
          <w:rFonts w:ascii="Times New Roman" w:hAnsi="Times New Roman" w:cs="Times New Roman"/>
          <w:b/>
          <w:bCs/>
          <w:color w:val="000000"/>
          <w:szCs w:val="24"/>
          <w:lang w:val="es-ES_tradnl"/>
        </w:rPr>
        <w:t>1</w:t>
      </w:r>
      <w:r w:rsidRPr="00E12488">
        <w:rPr>
          <w:rFonts w:ascii="Times New Roman" w:hAnsi="Times New Roman" w:cs="Times New Roman"/>
          <w:color w:val="000000"/>
          <w:szCs w:val="24"/>
          <w:lang w:val="es-ES_tradnl"/>
        </w:rPr>
        <w:t>)</w:t>
      </w:r>
      <w:r w:rsidR="00D92A05" w:rsidRPr="00E12488">
        <w:rPr>
          <w:rFonts w:ascii="Times New Roman" w:hAnsi="Times New Roman" w:cs="Times New Roman"/>
          <w:color w:val="000000"/>
          <w:szCs w:val="24"/>
          <w:lang w:val="es-ES_tradnl"/>
        </w:rPr>
        <w:t>.</w:t>
      </w:r>
    </w:p>
    <w:p w14:paraId="087518B2" w14:textId="6ADA55C8" w:rsidR="00574ED2" w:rsidRPr="00E12488" w:rsidRDefault="00574ED2" w:rsidP="00A02D9E">
      <w:pPr>
        <w:spacing w:after="0" w:line="240" w:lineRule="auto"/>
        <w:ind w:left="120"/>
        <w:jc w:val="both"/>
        <w:rPr>
          <w:rFonts w:ascii="Times New Roman" w:hAnsi="Times New Roman" w:cs="Times New Roman"/>
          <w:color w:val="FF0000"/>
          <w:szCs w:val="24"/>
          <w:lang w:val="es-ES_tradnl"/>
        </w:rPr>
      </w:pPr>
    </w:p>
    <w:p w14:paraId="582CE842" w14:textId="362EBE83" w:rsidR="001C4FF8" w:rsidRDefault="00E12488" w:rsidP="00A02D9E">
      <w:pPr>
        <w:spacing w:after="0" w:line="240" w:lineRule="auto"/>
        <w:jc w:val="both"/>
        <w:rPr>
          <w:rFonts w:ascii="Times New Roman" w:hAnsi="Times New Roman" w:cs="Times New Roman"/>
          <w:color w:val="000000"/>
          <w:sz w:val="22"/>
          <w:lang w:val="es-ES_tradnl"/>
        </w:rPr>
      </w:pPr>
      <w:r w:rsidRPr="00E12488">
        <w:rPr>
          <w:rFonts w:ascii="Times New Roman" w:hAnsi="Times New Roman" w:cs="Times New Roman"/>
          <w:b/>
          <w:color w:val="000000"/>
          <w:sz w:val="22"/>
          <w:lang w:val="es-ES_tradnl"/>
        </w:rPr>
        <w:t>Cuadro</w:t>
      </w:r>
      <w:r w:rsidR="001C4FF8" w:rsidRPr="00E12488">
        <w:rPr>
          <w:rFonts w:ascii="Times New Roman" w:hAnsi="Times New Roman" w:cs="Times New Roman"/>
          <w:b/>
          <w:color w:val="000000"/>
          <w:sz w:val="22"/>
          <w:lang w:val="es-ES_tradnl"/>
        </w:rPr>
        <w:t xml:space="preserve"> </w:t>
      </w:r>
      <w:r w:rsidR="00300918" w:rsidRPr="00E12488">
        <w:rPr>
          <w:rFonts w:ascii="Times New Roman" w:hAnsi="Times New Roman" w:cs="Times New Roman"/>
          <w:b/>
          <w:color w:val="000000"/>
          <w:sz w:val="22"/>
          <w:lang w:val="es-ES_tradnl"/>
        </w:rPr>
        <w:t>1</w:t>
      </w:r>
      <w:r w:rsidRPr="00E12488">
        <w:rPr>
          <w:rFonts w:ascii="Times New Roman" w:hAnsi="Times New Roman" w:cs="Times New Roman"/>
          <w:b/>
          <w:color w:val="000000"/>
          <w:sz w:val="22"/>
          <w:lang w:val="es-ES_tradnl"/>
        </w:rPr>
        <w:t>.</w:t>
      </w:r>
      <w:r w:rsidR="001C4FF8" w:rsidRPr="00E12488">
        <w:rPr>
          <w:rFonts w:ascii="Times New Roman" w:hAnsi="Times New Roman" w:cs="Times New Roman"/>
          <w:color w:val="000000"/>
          <w:sz w:val="22"/>
          <w:lang w:val="es-ES_tradnl"/>
        </w:rPr>
        <w:t xml:space="preserve"> Escenarios alternativos de intervención aplicadas sobre el modelo de SSET de Coquimbo. En ambos casos se asumió que la variable de sistema 6 (debilidad institucional) inhibe la aplicación de la intervención.</w:t>
      </w:r>
    </w:p>
    <w:p w14:paraId="3A4F821B" w14:textId="097D1FA2" w:rsidR="00160F0D" w:rsidRPr="003906B5" w:rsidRDefault="00160F0D" w:rsidP="00A02D9E">
      <w:pPr>
        <w:spacing w:after="0" w:line="240" w:lineRule="auto"/>
        <w:jc w:val="both"/>
        <w:rPr>
          <w:rFonts w:ascii="Times New Roman" w:hAnsi="Times New Roman" w:cs="Times New Roman"/>
          <w:i/>
          <w:iCs/>
          <w:color w:val="000000"/>
          <w:sz w:val="22"/>
        </w:rPr>
      </w:pPr>
      <w:r w:rsidRPr="003906B5">
        <w:rPr>
          <w:rFonts w:ascii="Times New Roman" w:hAnsi="Times New Roman" w:cs="Times New Roman"/>
          <w:b/>
          <w:i/>
          <w:iCs/>
          <w:color w:val="000000"/>
          <w:sz w:val="22"/>
        </w:rPr>
        <w:t>Table 1.</w:t>
      </w:r>
      <w:r w:rsidRPr="003906B5">
        <w:rPr>
          <w:rFonts w:ascii="Times New Roman" w:hAnsi="Times New Roman" w:cs="Times New Roman"/>
          <w:i/>
          <w:iCs/>
          <w:color w:val="000000"/>
          <w:sz w:val="22"/>
        </w:rPr>
        <w:t xml:space="preserve"> Alternative intervention scenarios applied on the SSET Coquimbo model. In both cases it was assumed that the system variable 6 (institutional weakness) inhibits the intervention application.</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6"/>
        <w:gridCol w:w="1310"/>
        <w:gridCol w:w="1310"/>
      </w:tblGrid>
      <w:tr w:rsidR="001C4FF8" w:rsidRPr="00E12488" w14:paraId="376FA2F7" w14:textId="77777777" w:rsidTr="00F739BF">
        <w:trPr>
          <w:jc w:val="center"/>
        </w:trPr>
        <w:tc>
          <w:tcPr>
            <w:tcW w:w="0" w:type="auto"/>
            <w:tcBorders>
              <w:top w:val="single" w:sz="4" w:space="0" w:color="auto"/>
              <w:bottom w:val="single" w:sz="4" w:space="0" w:color="auto"/>
            </w:tcBorders>
          </w:tcPr>
          <w:p w14:paraId="4C129F97" w14:textId="77777777" w:rsidR="001C4FF8" w:rsidRPr="00E12488" w:rsidRDefault="001C4FF8" w:rsidP="00A02D9E">
            <w:pPr>
              <w:jc w:val="both"/>
              <w:rPr>
                <w:rFonts w:ascii="Times New Roman" w:hAnsi="Times New Roman" w:cs="Times New Roman"/>
                <w:i/>
                <w:color w:val="000000"/>
                <w:sz w:val="22"/>
                <w:lang w:val="es-ES_tradnl"/>
              </w:rPr>
            </w:pPr>
            <w:r w:rsidRPr="00E12488">
              <w:rPr>
                <w:rFonts w:ascii="Times New Roman" w:hAnsi="Times New Roman" w:cs="Times New Roman"/>
                <w:b/>
                <w:color w:val="000000"/>
                <w:sz w:val="22"/>
                <w:lang w:val="es-ES_tradnl"/>
              </w:rPr>
              <w:t>Variable de sistema</w:t>
            </w:r>
          </w:p>
        </w:tc>
        <w:tc>
          <w:tcPr>
            <w:tcW w:w="0" w:type="auto"/>
            <w:tcBorders>
              <w:top w:val="single" w:sz="4" w:space="0" w:color="auto"/>
              <w:bottom w:val="single" w:sz="4" w:space="0" w:color="auto"/>
            </w:tcBorders>
          </w:tcPr>
          <w:p w14:paraId="01814245" w14:textId="77777777" w:rsidR="001C4FF8" w:rsidRPr="00E12488" w:rsidRDefault="001C4FF8" w:rsidP="00A02D9E">
            <w:pPr>
              <w:jc w:val="both"/>
              <w:rPr>
                <w:rFonts w:ascii="Times New Roman" w:hAnsi="Times New Roman" w:cs="Times New Roman"/>
                <w:i/>
                <w:color w:val="000000"/>
                <w:sz w:val="22"/>
                <w:lang w:val="es-ES_tradnl"/>
              </w:rPr>
            </w:pPr>
            <w:r w:rsidRPr="00E12488">
              <w:rPr>
                <w:rFonts w:ascii="Times New Roman" w:hAnsi="Times New Roman" w:cs="Times New Roman"/>
                <w:b/>
                <w:color w:val="000000"/>
                <w:sz w:val="22"/>
                <w:lang w:val="es-ES_tradnl"/>
              </w:rPr>
              <w:t>Escenario 1</w:t>
            </w:r>
          </w:p>
        </w:tc>
        <w:tc>
          <w:tcPr>
            <w:tcW w:w="0" w:type="auto"/>
            <w:tcBorders>
              <w:top w:val="single" w:sz="4" w:space="0" w:color="auto"/>
              <w:bottom w:val="single" w:sz="4" w:space="0" w:color="auto"/>
            </w:tcBorders>
          </w:tcPr>
          <w:p w14:paraId="56D7FF72" w14:textId="77777777" w:rsidR="001C4FF8" w:rsidRPr="00E12488" w:rsidRDefault="001C4FF8" w:rsidP="00A02D9E">
            <w:pPr>
              <w:jc w:val="both"/>
              <w:rPr>
                <w:rFonts w:ascii="Times New Roman" w:hAnsi="Times New Roman" w:cs="Times New Roman"/>
                <w:i/>
                <w:color w:val="000000"/>
                <w:sz w:val="22"/>
                <w:lang w:val="es-ES_tradnl"/>
              </w:rPr>
            </w:pPr>
            <w:r w:rsidRPr="00E12488">
              <w:rPr>
                <w:rFonts w:ascii="Times New Roman" w:hAnsi="Times New Roman" w:cs="Times New Roman"/>
                <w:b/>
                <w:color w:val="000000"/>
                <w:sz w:val="22"/>
                <w:lang w:val="es-ES_tradnl"/>
              </w:rPr>
              <w:t>Escenario 2</w:t>
            </w:r>
          </w:p>
        </w:tc>
      </w:tr>
      <w:tr w:rsidR="001C4FF8" w:rsidRPr="00E12488" w14:paraId="059A6714" w14:textId="77777777" w:rsidTr="00F739BF">
        <w:trPr>
          <w:jc w:val="center"/>
        </w:trPr>
        <w:tc>
          <w:tcPr>
            <w:tcW w:w="0" w:type="auto"/>
            <w:tcBorders>
              <w:top w:val="single" w:sz="4" w:space="0" w:color="auto"/>
            </w:tcBorders>
          </w:tcPr>
          <w:p w14:paraId="50CBA7E9" w14:textId="77777777" w:rsidR="001C4FF8" w:rsidRPr="00E12488" w:rsidRDefault="001C4FF8" w:rsidP="00A02D9E">
            <w:pPr>
              <w:jc w:val="both"/>
              <w:rPr>
                <w:rFonts w:ascii="Times New Roman" w:hAnsi="Times New Roman" w:cs="Times New Roman"/>
                <w:i/>
                <w:color w:val="000000"/>
                <w:sz w:val="22"/>
                <w:lang w:val="es-ES_tradnl"/>
              </w:rPr>
            </w:pPr>
            <w:r w:rsidRPr="00E12488">
              <w:rPr>
                <w:rFonts w:ascii="Times New Roman" w:hAnsi="Times New Roman" w:cs="Times New Roman"/>
                <w:color w:val="000000"/>
                <w:sz w:val="22"/>
                <w:lang w:val="es-ES_tradnl"/>
              </w:rPr>
              <w:t>2. Déficit energético y pobreza rural</w:t>
            </w:r>
          </w:p>
        </w:tc>
        <w:tc>
          <w:tcPr>
            <w:tcW w:w="0" w:type="auto"/>
            <w:tcBorders>
              <w:top w:val="single" w:sz="4" w:space="0" w:color="auto"/>
            </w:tcBorders>
          </w:tcPr>
          <w:p w14:paraId="2FF568BE" w14:textId="77777777" w:rsidR="001C4FF8" w:rsidRPr="00E12488" w:rsidRDefault="001C4FF8" w:rsidP="00A02D9E">
            <w:pPr>
              <w:jc w:val="both"/>
              <w:rPr>
                <w:rFonts w:ascii="Times New Roman" w:hAnsi="Times New Roman" w:cs="Times New Roman"/>
                <w:i/>
                <w:color w:val="000000"/>
                <w:sz w:val="22"/>
                <w:lang w:val="es-ES_tradnl"/>
              </w:rPr>
            </w:pPr>
            <w:r w:rsidRPr="00E12488">
              <w:rPr>
                <w:rFonts w:ascii="Times New Roman" w:hAnsi="Times New Roman" w:cs="Times New Roman"/>
                <w:color w:val="000000"/>
                <w:sz w:val="22"/>
                <w:lang w:val="es-ES_tradnl"/>
              </w:rPr>
              <w:t>Inhibición</w:t>
            </w:r>
          </w:p>
        </w:tc>
        <w:tc>
          <w:tcPr>
            <w:tcW w:w="0" w:type="auto"/>
            <w:tcBorders>
              <w:top w:val="single" w:sz="4" w:space="0" w:color="auto"/>
            </w:tcBorders>
          </w:tcPr>
          <w:p w14:paraId="74C0055B" w14:textId="77777777" w:rsidR="001C4FF8" w:rsidRPr="00E12488" w:rsidRDefault="001C4FF8" w:rsidP="00A02D9E">
            <w:pPr>
              <w:jc w:val="both"/>
              <w:rPr>
                <w:rFonts w:ascii="Times New Roman" w:hAnsi="Times New Roman" w:cs="Times New Roman"/>
                <w:i/>
                <w:color w:val="000000"/>
                <w:sz w:val="22"/>
                <w:lang w:val="es-ES_tradnl"/>
              </w:rPr>
            </w:pPr>
            <w:r w:rsidRPr="00E12488">
              <w:rPr>
                <w:rFonts w:ascii="Times New Roman" w:hAnsi="Times New Roman" w:cs="Times New Roman"/>
                <w:color w:val="000000"/>
                <w:sz w:val="22"/>
                <w:lang w:val="es-ES_tradnl"/>
              </w:rPr>
              <w:t>-</w:t>
            </w:r>
          </w:p>
        </w:tc>
      </w:tr>
      <w:tr w:rsidR="001C4FF8" w:rsidRPr="00E12488" w14:paraId="3ECC6DA8" w14:textId="77777777" w:rsidTr="00F739BF">
        <w:trPr>
          <w:jc w:val="center"/>
        </w:trPr>
        <w:tc>
          <w:tcPr>
            <w:tcW w:w="0" w:type="auto"/>
          </w:tcPr>
          <w:p w14:paraId="0F7116DA" w14:textId="6ABAE46E" w:rsidR="001C4FF8" w:rsidRPr="00E12488" w:rsidRDefault="001C4FF8" w:rsidP="00A02D9E">
            <w:pPr>
              <w:jc w:val="both"/>
              <w:rPr>
                <w:rFonts w:ascii="Times New Roman" w:hAnsi="Times New Roman" w:cs="Times New Roman"/>
                <w:i/>
                <w:color w:val="000000"/>
                <w:sz w:val="22"/>
                <w:lang w:val="es-ES_tradnl"/>
              </w:rPr>
            </w:pPr>
            <w:r w:rsidRPr="00E12488">
              <w:rPr>
                <w:rFonts w:ascii="Times New Roman" w:hAnsi="Times New Roman" w:cs="Times New Roman"/>
                <w:color w:val="000000"/>
                <w:sz w:val="22"/>
                <w:lang w:val="es-ES_tradnl"/>
              </w:rPr>
              <w:t>3. Nivel de desconfianza de la comunidad frente a proyectos</w:t>
            </w:r>
            <w:r w:rsidR="00B53067">
              <w:rPr>
                <w:rFonts w:ascii="Times New Roman" w:hAnsi="Times New Roman" w:cs="Times New Roman"/>
                <w:color w:val="000000"/>
                <w:sz w:val="22"/>
                <w:lang w:val="es-ES_tradnl"/>
              </w:rPr>
              <w:t xml:space="preserve"> de energía</w:t>
            </w:r>
          </w:p>
        </w:tc>
        <w:tc>
          <w:tcPr>
            <w:tcW w:w="0" w:type="auto"/>
          </w:tcPr>
          <w:p w14:paraId="00865F99" w14:textId="77777777" w:rsidR="001C4FF8" w:rsidRPr="00E12488" w:rsidRDefault="001C4FF8" w:rsidP="00A02D9E">
            <w:pPr>
              <w:jc w:val="both"/>
              <w:rPr>
                <w:rFonts w:ascii="Times New Roman" w:hAnsi="Times New Roman" w:cs="Times New Roman"/>
                <w:i/>
                <w:color w:val="000000"/>
                <w:sz w:val="22"/>
                <w:lang w:val="es-ES_tradnl"/>
              </w:rPr>
            </w:pPr>
            <w:r w:rsidRPr="00E12488">
              <w:rPr>
                <w:rFonts w:ascii="Times New Roman" w:hAnsi="Times New Roman" w:cs="Times New Roman"/>
                <w:color w:val="000000"/>
                <w:sz w:val="22"/>
                <w:lang w:val="es-ES_tradnl"/>
              </w:rPr>
              <w:t>-</w:t>
            </w:r>
          </w:p>
        </w:tc>
        <w:tc>
          <w:tcPr>
            <w:tcW w:w="0" w:type="auto"/>
          </w:tcPr>
          <w:p w14:paraId="3E0E1F1D" w14:textId="77777777" w:rsidR="001C4FF8" w:rsidRPr="00E12488" w:rsidRDefault="001C4FF8" w:rsidP="00A02D9E">
            <w:pPr>
              <w:jc w:val="both"/>
              <w:rPr>
                <w:rFonts w:ascii="Times New Roman" w:hAnsi="Times New Roman" w:cs="Times New Roman"/>
                <w:i/>
                <w:color w:val="000000"/>
                <w:sz w:val="22"/>
                <w:lang w:val="es-ES_tradnl"/>
              </w:rPr>
            </w:pPr>
            <w:r w:rsidRPr="00E12488">
              <w:rPr>
                <w:rFonts w:ascii="Times New Roman" w:hAnsi="Times New Roman" w:cs="Times New Roman"/>
                <w:color w:val="000000"/>
                <w:sz w:val="22"/>
                <w:lang w:val="es-ES_tradnl"/>
              </w:rPr>
              <w:t>Inhibición</w:t>
            </w:r>
          </w:p>
        </w:tc>
      </w:tr>
      <w:tr w:rsidR="001C4FF8" w:rsidRPr="00E12488" w14:paraId="525F0A17" w14:textId="77777777" w:rsidTr="00F739BF">
        <w:trPr>
          <w:jc w:val="center"/>
        </w:trPr>
        <w:tc>
          <w:tcPr>
            <w:tcW w:w="0" w:type="auto"/>
          </w:tcPr>
          <w:p w14:paraId="4397AE55" w14:textId="77777777" w:rsidR="001C4FF8" w:rsidRPr="00E12488" w:rsidRDefault="001C4FF8" w:rsidP="00A02D9E">
            <w:pPr>
              <w:jc w:val="both"/>
              <w:rPr>
                <w:rFonts w:ascii="Times New Roman" w:hAnsi="Times New Roman" w:cs="Times New Roman"/>
                <w:i/>
                <w:color w:val="000000"/>
                <w:sz w:val="22"/>
                <w:lang w:val="es-ES_tradnl"/>
              </w:rPr>
            </w:pPr>
            <w:r w:rsidRPr="00E12488">
              <w:rPr>
                <w:rFonts w:ascii="Times New Roman" w:hAnsi="Times New Roman" w:cs="Times New Roman"/>
                <w:color w:val="000000"/>
                <w:sz w:val="22"/>
                <w:lang w:val="es-ES_tradnl"/>
              </w:rPr>
              <w:t>5. Escasez y conflictividad del recurso hídrico</w:t>
            </w:r>
          </w:p>
        </w:tc>
        <w:tc>
          <w:tcPr>
            <w:tcW w:w="0" w:type="auto"/>
          </w:tcPr>
          <w:p w14:paraId="2D07C6BA" w14:textId="77777777" w:rsidR="001C4FF8" w:rsidRPr="00E12488" w:rsidRDefault="001C4FF8" w:rsidP="00A02D9E">
            <w:pPr>
              <w:jc w:val="both"/>
              <w:rPr>
                <w:rFonts w:ascii="Times New Roman" w:hAnsi="Times New Roman" w:cs="Times New Roman"/>
                <w:i/>
                <w:color w:val="000000"/>
                <w:sz w:val="22"/>
                <w:lang w:val="es-ES_tradnl"/>
              </w:rPr>
            </w:pPr>
            <w:r w:rsidRPr="00E12488">
              <w:rPr>
                <w:rFonts w:ascii="Times New Roman" w:hAnsi="Times New Roman" w:cs="Times New Roman"/>
                <w:color w:val="000000"/>
                <w:sz w:val="22"/>
                <w:lang w:val="es-ES_tradnl"/>
              </w:rPr>
              <w:t>Inhibición</w:t>
            </w:r>
          </w:p>
        </w:tc>
        <w:tc>
          <w:tcPr>
            <w:tcW w:w="0" w:type="auto"/>
          </w:tcPr>
          <w:p w14:paraId="1E5F8ADD" w14:textId="77777777" w:rsidR="001C4FF8" w:rsidRPr="00E12488" w:rsidRDefault="001C4FF8" w:rsidP="00A02D9E">
            <w:pPr>
              <w:jc w:val="both"/>
              <w:rPr>
                <w:rFonts w:ascii="Times New Roman" w:hAnsi="Times New Roman" w:cs="Times New Roman"/>
                <w:i/>
                <w:color w:val="000000"/>
                <w:sz w:val="22"/>
                <w:lang w:val="es-ES_tradnl"/>
              </w:rPr>
            </w:pPr>
            <w:r w:rsidRPr="00E12488">
              <w:rPr>
                <w:rFonts w:ascii="Times New Roman" w:hAnsi="Times New Roman" w:cs="Times New Roman"/>
                <w:color w:val="000000"/>
                <w:sz w:val="22"/>
                <w:lang w:val="es-ES_tradnl"/>
              </w:rPr>
              <w:t>-</w:t>
            </w:r>
          </w:p>
        </w:tc>
      </w:tr>
      <w:tr w:rsidR="001C4FF8" w:rsidRPr="00E12488" w14:paraId="6D0779DB" w14:textId="77777777" w:rsidTr="00F739BF">
        <w:trPr>
          <w:jc w:val="center"/>
        </w:trPr>
        <w:tc>
          <w:tcPr>
            <w:tcW w:w="0" w:type="auto"/>
          </w:tcPr>
          <w:p w14:paraId="2312EAFA" w14:textId="77777777" w:rsidR="001C4FF8" w:rsidRPr="00E12488" w:rsidRDefault="001C4FF8" w:rsidP="00A02D9E">
            <w:pPr>
              <w:jc w:val="both"/>
              <w:rPr>
                <w:rFonts w:ascii="Times New Roman" w:hAnsi="Times New Roman" w:cs="Times New Roman"/>
                <w:i/>
                <w:color w:val="000000"/>
                <w:sz w:val="22"/>
                <w:lang w:val="es-ES_tradnl"/>
              </w:rPr>
            </w:pPr>
            <w:r w:rsidRPr="00E12488">
              <w:rPr>
                <w:rFonts w:ascii="Times New Roman" w:hAnsi="Times New Roman" w:cs="Times New Roman"/>
                <w:color w:val="000000"/>
                <w:sz w:val="22"/>
                <w:lang w:val="es-ES_tradnl"/>
              </w:rPr>
              <w:t>6. Debilidad institucional</w:t>
            </w:r>
          </w:p>
        </w:tc>
        <w:tc>
          <w:tcPr>
            <w:tcW w:w="0" w:type="auto"/>
          </w:tcPr>
          <w:p w14:paraId="27CD2B66" w14:textId="77777777" w:rsidR="001C4FF8" w:rsidRPr="00E12488" w:rsidRDefault="001C4FF8" w:rsidP="00A02D9E">
            <w:pPr>
              <w:jc w:val="both"/>
              <w:rPr>
                <w:rFonts w:ascii="Times New Roman" w:hAnsi="Times New Roman" w:cs="Times New Roman"/>
                <w:i/>
                <w:color w:val="000000"/>
                <w:sz w:val="22"/>
                <w:lang w:val="es-ES_tradnl"/>
              </w:rPr>
            </w:pPr>
            <w:r w:rsidRPr="00E12488">
              <w:rPr>
                <w:rFonts w:ascii="Times New Roman" w:hAnsi="Times New Roman" w:cs="Times New Roman"/>
                <w:color w:val="000000"/>
                <w:sz w:val="22"/>
                <w:lang w:val="es-ES_tradnl"/>
              </w:rPr>
              <w:t>Inhibición</w:t>
            </w:r>
          </w:p>
        </w:tc>
        <w:tc>
          <w:tcPr>
            <w:tcW w:w="0" w:type="auto"/>
          </w:tcPr>
          <w:p w14:paraId="0506B2D6" w14:textId="77777777" w:rsidR="001C4FF8" w:rsidRPr="00E12488" w:rsidRDefault="001C4FF8" w:rsidP="00A02D9E">
            <w:pPr>
              <w:jc w:val="both"/>
              <w:rPr>
                <w:rFonts w:ascii="Times New Roman" w:hAnsi="Times New Roman" w:cs="Times New Roman"/>
                <w:i/>
                <w:color w:val="000000"/>
                <w:sz w:val="22"/>
                <w:lang w:val="es-ES_tradnl"/>
              </w:rPr>
            </w:pPr>
            <w:r w:rsidRPr="00E12488">
              <w:rPr>
                <w:rFonts w:ascii="Times New Roman" w:hAnsi="Times New Roman" w:cs="Times New Roman"/>
                <w:color w:val="000000"/>
                <w:sz w:val="22"/>
                <w:lang w:val="es-ES_tradnl"/>
              </w:rPr>
              <w:t>-</w:t>
            </w:r>
          </w:p>
        </w:tc>
      </w:tr>
      <w:tr w:rsidR="001C4FF8" w:rsidRPr="00E12488" w14:paraId="115D19D1" w14:textId="77777777" w:rsidTr="00F739BF">
        <w:trPr>
          <w:jc w:val="center"/>
        </w:trPr>
        <w:tc>
          <w:tcPr>
            <w:tcW w:w="0" w:type="auto"/>
          </w:tcPr>
          <w:p w14:paraId="52DAB6A7" w14:textId="77777777" w:rsidR="001C4FF8" w:rsidRPr="00E12488" w:rsidRDefault="001C4FF8" w:rsidP="00A02D9E">
            <w:pPr>
              <w:jc w:val="both"/>
              <w:rPr>
                <w:rFonts w:ascii="Times New Roman" w:hAnsi="Times New Roman" w:cs="Times New Roman"/>
                <w:i/>
                <w:color w:val="000000"/>
                <w:sz w:val="22"/>
                <w:lang w:val="es-ES_tradnl"/>
              </w:rPr>
            </w:pPr>
            <w:r w:rsidRPr="00E12488">
              <w:rPr>
                <w:rFonts w:ascii="Times New Roman" w:hAnsi="Times New Roman" w:cs="Times New Roman"/>
                <w:color w:val="000000"/>
                <w:sz w:val="22"/>
                <w:lang w:val="es-ES_tradnl"/>
              </w:rPr>
              <w:t>8. Descapitalización del mundo rural</w:t>
            </w:r>
          </w:p>
        </w:tc>
        <w:tc>
          <w:tcPr>
            <w:tcW w:w="0" w:type="auto"/>
          </w:tcPr>
          <w:p w14:paraId="2B9DF451" w14:textId="77777777" w:rsidR="001C4FF8" w:rsidRPr="00E12488" w:rsidRDefault="001C4FF8" w:rsidP="00A02D9E">
            <w:pPr>
              <w:jc w:val="both"/>
              <w:rPr>
                <w:rFonts w:ascii="Times New Roman" w:hAnsi="Times New Roman" w:cs="Times New Roman"/>
                <w:i/>
                <w:color w:val="000000"/>
                <w:sz w:val="22"/>
                <w:lang w:val="es-ES_tradnl"/>
              </w:rPr>
            </w:pPr>
            <w:r w:rsidRPr="00E12488">
              <w:rPr>
                <w:rFonts w:ascii="Times New Roman" w:hAnsi="Times New Roman" w:cs="Times New Roman"/>
                <w:color w:val="000000"/>
                <w:sz w:val="22"/>
                <w:lang w:val="es-ES_tradnl"/>
              </w:rPr>
              <w:t>-</w:t>
            </w:r>
          </w:p>
        </w:tc>
        <w:tc>
          <w:tcPr>
            <w:tcW w:w="0" w:type="auto"/>
          </w:tcPr>
          <w:p w14:paraId="65B2A47C" w14:textId="77777777" w:rsidR="001C4FF8" w:rsidRPr="00E12488" w:rsidRDefault="001C4FF8" w:rsidP="00A02D9E">
            <w:pPr>
              <w:jc w:val="both"/>
              <w:rPr>
                <w:rFonts w:ascii="Times New Roman" w:hAnsi="Times New Roman" w:cs="Times New Roman"/>
                <w:i/>
                <w:color w:val="000000"/>
                <w:sz w:val="22"/>
                <w:lang w:val="es-ES_tradnl"/>
              </w:rPr>
            </w:pPr>
            <w:r w:rsidRPr="00E12488">
              <w:rPr>
                <w:rFonts w:ascii="Times New Roman" w:hAnsi="Times New Roman" w:cs="Times New Roman"/>
                <w:color w:val="000000"/>
                <w:sz w:val="22"/>
                <w:lang w:val="es-ES_tradnl"/>
              </w:rPr>
              <w:t>Inhibición</w:t>
            </w:r>
          </w:p>
        </w:tc>
      </w:tr>
      <w:tr w:rsidR="001C4FF8" w:rsidRPr="00E12488" w14:paraId="3B8E6DEF" w14:textId="77777777" w:rsidTr="00F739BF">
        <w:trPr>
          <w:jc w:val="center"/>
        </w:trPr>
        <w:tc>
          <w:tcPr>
            <w:tcW w:w="0" w:type="auto"/>
          </w:tcPr>
          <w:p w14:paraId="3BB42890" w14:textId="77777777" w:rsidR="001C4FF8" w:rsidRPr="00E12488" w:rsidRDefault="001C4FF8" w:rsidP="00A02D9E">
            <w:pPr>
              <w:jc w:val="both"/>
              <w:rPr>
                <w:rFonts w:ascii="Times New Roman" w:hAnsi="Times New Roman" w:cs="Times New Roman"/>
                <w:i/>
                <w:color w:val="000000"/>
                <w:sz w:val="22"/>
                <w:lang w:val="es-ES_tradnl"/>
              </w:rPr>
            </w:pPr>
            <w:r w:rsidRPr="00E12488">
              <w:rPr>
                <w:rFonts w:ascii="Times New Roman" w:hAnsi="Times New Roman" w:cs="Times New Roman"/>
                <w:color w:val="000000"/>
                <w:sz w:val="22"/>
                <w:lang w:val="es-ES_tradnl"/>
              </w:rPr>
              <w:t>9. Riesgo ambiental de ER</w:t>
            </w:r>
          </w:p>
        </w:tc>
        <w:tc>
          <w:tcPr>
            <w:tcW w:w="0" w:type="auto"/>
          </w:tcPr>
          <w:p w14:paraId="0984FAA7" w14:textId="77777777" w:rsidR="001C4FF8" w:rsidRPr="00E12488" w:rsidRDefault="001C4FF8" w:rsidP="00A02D9E">
            <w:pPr>
              <w:jc w:val="both"/>
              <w:rPr>
                <w:rFonts w:ascii="Times New Roman" w:hAnsi="Times New Roman" w:cs="Times New Roman"/>
                <w:i/>
                <w:color w:val="000000"/>
                <w:sz w:val="22"/>
                <w:lang w:val="es-ES_tradnl"/>
              </w:rPr>
            </w:pPr>
            <w:r w:rsidRPr="00E12488">
              <w:rPr>
                <w:rFonts w:ascii="Times New Roman" w:hAnsi="Times New Roman" w:cs="Times New Roman"/>
                <w:color w:val="000000"/>
                <w:sz w:val="22"/>
                <w:lang w:val="es-ES_tradnl"/>
              </w:rPr>
              <w:t>-</w:t>
            </w:r>
          </w:p>
        </w:tc>
        <w:tc>
          <w:tcPr>
            <w:tcW w:w="0" w:type="auto"/>
          </w:tcPr>
          <w:p w14:paraId="4D908014" w14:textId="77777777" w:rsidR="001C4FF8" w:rsidRPr="00E12488" w:rsidRDefault="001C4FF8" w:rsidP="00A02D9E">
            <w:pPr>
              <w:jc w:val="both"/>
              <w:rPr>
                <w:rFonts w:ascii="Times New Roman" w:hAnsi="Times New Roman" w:cs="Times New Roman"/>
                <w:i/>
                <w:color w:val="000000"/>
                <w:sz w:val="22"/>
                <w:lang w:val="es-ES_tradnl"/>
              </w:rPr>
            </w:pPr>
            <w:r w:rsidRPr="00E12488">
              <w:rPr>
                <w:rFonts w:ascii="Times New Roman" w:hAnsi="Times New Roman" w:cs="Times New Roman"/>
                <w:color w:val="000000"/>
                <w:sz w:val="22"/>
                <w:lang w:val="es-ES_tradnl"/>
              </w:rPr>
              <w:t>Inhibición</w:t>
            </w:r>
          </w:p>
        </w:tc>
      </w:tr>
      <w:tr w:rsidR="001C4FF8" w:rsidRPr="00E12488" w14:paraId="70EECB78" w14:textId="77777777" w:rsidTr="00F739BF">
        <w:trPr>
          <w:jc w:val="center"/>
        </w:trPr>
        <w:tc>
          <w:tcPr>
            <w:tcW w:w="0" w:type="auto"/>
          </w:tcPr>
          <w:p w14:paraId="621C4E87" w14:textId="77777777" w:rsidR="001C4FF8" w:rsidRPr="00E12488" w:rsidRDefault="001C4FF8" w:rsidP="00A02D9E">
            <w:pPr>
              <w:jc w:val="both"/>
              <w:rPr>
                <w:rFonts w:ascii="Times New Roman" w:hAnsi="Times New Roman" w:cs="Times New Roman"/>
                <w:i/>
                <w:color w:val="000000"/>
                <w:sz w:val="22"/>
                <w:lang w:val="es-ES_tradnl"/>
              </w:rPr>
            </w:pPr>
            <w:r w:rsidRPr="00E12488">
              <w:rPr>
                <w:rFonts w:ascii="Times New Roman" w:hAnsi="Times New Roman" w:cs="Times New Roman"/>
                <w:color w:val="000000"/>
                <w:sz w:val="22"/>
                <w:lang w:val="es-ES_tradnl"/>
              </w:rPr>
              <w:t>12. Nivel de insatisfacción frente a procesos participativos</w:t>
            </w:r>
          </w:p>
        </w:tc>
        <w:tc>
          <w:tcPr>
            <w:tcW w:w="0" w:type="auto"/>
          </w:tcPr>
          <w:p w14:paraId="72FD6FAD" w14:textId="77777777" w:rsidR="001C4FF8" w:rsidRPr="00E12488" w:rsidRDefault="001C4FF8" w:rsidP="00A02D9E">
            <w:pPr>
              <w:jc w:val="both"/>
              <w:rPr>
                <w:rFonts w:ascii="Times New Roman" w:hAnsi="Times New Roman" w:cs="Times New Roman"/>
                <w:i/>
                <w:color w:val="000000"/>
                <w:sz w:val="22"/>
                <w:lang w:val="es-ES_tradnl"/>
              </w:rPr>
            </w:pPr>
            <w:r w:rsidRPr="00E12488">
              <w:rPr>
                <w:rFonts w:ascii="Times New Roman" w:hAnsi="Times New Roman" w:cs="Times New Roman"/>
                <w:color w:val="000000"/>
                <w:sz w:val="22"/>
                <w:lang w:val="es-ES_tradnl"/>
              </w:rPr>
              <w:t>-</w:t>
            </w:r>
          </w:p>
        </w:tc>
        <w:tc>
          <w:tcPr>
            <w:tcW w:w="0" w:type="auto"/>
          </w:tcPr>
          <w:p w14:paraId="7FB2297E" w14:textId="77777777" w:rsidR="001C4FF8" w:rsidRPr="00E12488" w:rsidRDefault="001C4FF8" w:rsidP="00A02D9E">
            <w:pPr>
              <w:jc w:val="both"/>
              <w:rPr>
                <w:rFonts w:ascii="Times New Roman" w:hAnsi="Times New Roman" w:cs="Times New Roman"/>
                <w:i/>
                <w:color w:val="000000"/>
                <w:sz w:val="22"/>
                <w:lang w:val="es-ES_tradnl"/>
              </w:rPr>
            </w:pPr>
            <w:r w:rsidRPr="00E12488">
              <w:rPr>
                <w:rFonts w:ascii="Times New Roman" w:hAnsi="Times New Roman" w:cs="Times New Roman"/>
                <w:color w:val="000000"/>
                <w:sz w:val="22"/>
                <w:lang w:val="es-ES_tradnl"/>
              </w:rPr>
              <w:t>Inhibición</w:t>
            </w:r>
          </w:p>
        </w:tc>
      </w:tr>
      <w:tr w:rsidR="001C4FF8" w:rsidRPr="00E12488" w14:paraId="30D88B2F" w14:textId="77777777" w:rsidTr="00F739BF">
        <w:trPr>
          <w:jc w:val="center"/>
        </w:trPr>
        <w:tc>
          <w:tcPr>
            <w:tcW w:w="0" w:type="auto"/>
            <w:tcBorders>
              <w:bottom w:val="single" w:sz="4" w:space="0" w:color="auto"/>
            </w:tcBorders>
          </w:tcPr>
          <w:p w14:paraId="1400AECF" w14:textId="77777777" w:rsidR="001C4FF8" w:rsidRPr="00E12488" w:rsidRDefault="001C4FF8" w:rsidP="00A02D9E">
            <w:pPr>
              <w:jc w:val="both"/>
              <w:rPr>
                <w:rFonts w:ascii="Times New Roman" w:hAnsi="Times New Roman" w:cs="Times New Roman"/>
                <w:color w:val="000000"/>
                <w:sz w:val="22"/>
                <w:lang w:val="es-ES_tradnl"/>
              </w:rPr>
            </w:pPr>
            <w:r w:rsidRPr="00E12488">
              <w:rPr>
                <w:rFonts w:ascii="Times New Roman" w:hAnsi="Times New Roman" w:cs="Times New Roman"/>
                <w:color w:val="000000"/>
                <w:sz w:val="22"/>
                <w:lang w:val="es-ES_tradnl"/>
              </w:rPr>
              <w:t>13. Despoblamiento rural</w:t>
            </w:r>
          </w:p>
        </w:tc>
        <w:tc>
          <w:tcPr>
            <w:tcW w:w="0" w:type="auto"/>
            <w:tcBorders>
              <w:bottom w:val="single" w:sz="4" w:space="0" w:color="auto"/>
            </w:tcBorders>
          </w:tcPr>
          <w:p w14:paraId="793F0A8C" w14:textId="77777777" w:rsidR="001C4FF8" w:rsidRPr="00E12488" w:rsidRDefault="001C4FF8" w:rsidP="00A02D9E">
            <w:pPr>
              <w:jc w:val="both"/>
              <w:rPr>
                <w:rFonts w:ascii="Times New Roman" w:hAnsi="Times New Roman" w:cs="Times New Roman"/>
                <w:color w:val="000000"/>
                <w:sz w:val="22"/>
                <w:lang w:val="es-ES_tradnl"/>
              </w:rPr>
            </w:pPr>
            <w:r w:rsidRPr="00E12488">
              <w:rPr>
                <w:rFonts w:ascii="Times New Roman" w:hAnsi="Times New Roman" w:cs="Times New Roman"/>
                <w:color w:val="000000"/>
                <w:sz w:val="22"/>
                <w:lang w:val="es-ES_tradnl"/>
              </w:rPr>
              <w:t>Inhibición</w:t>
            </w:r>
          </w:p>
        </w:tc>
        <w:tc>
          <w:tcPr>
            <w:tcW w:w="0" w:type="auto"/>
            <w:tcBorders>
              <w:bottom w:val="single" w:sz="4" w:space="0" w:color="auto"/>
            </w:tcBorders>
          </w:tcPr>
          <w:p w14:paraId="0284846A" w14:textId="77777777" w:rsidR="001C4FF8" w:rsidRPr="00E12488" w:rsidRDefault="001C4FF8" w:rsidP="00A02D9E">
            <w:pPr>
              <w:jc w:val="both"/>
              <w:rPr>
                <w:rFonts w:ascii="Times New Roman" w:hAnsi="Times New Roman" w:cs="Times New Roman"/>
                <w:color w:val="000000"/>
                <w:sz w:val="22"/>
                <w:lang w:val="es-ES_tradnl"/>
              </w:rPr>
            </w:pPr>
            <w:r w:rsidRPr="00E12488">
              <w:rPr>
                <w:rFonts w:ascii="Times New Roman" w:hAnsi="Times New Roman" w:cs="Times New Roman"/>
                <w:color w:val="000000"/>
                <w:sz w:val="22"/>
                <w:lang w:val="es-ES_tradnl"/>
              </w:rPr>
              <w:t>-</w:t>
            </w:r>
          </w:p>
        </w:tc>
      </w:tr>
    </w:tbl>
    <w:p w14:paraId="5519C1CE" w14:textId="77777777" w:rsidR="001C4FF8" w:rsidRPr="00E12488" w:rsidRDefault="001C4FF8" w:rsidP="00A02D9E">
      <w:pPr>
        <w:spacing w:after="0" w:line="240" w:lineRule="auto"/>
        <w:jc w:val="both"/>
        <w:rPr>
          <w:rFonts w:ascii="Times New Roman" w:hAnsi="Times New Roman" w:cs="Times New Roman"/>
          <w:color w:val="FF0000"/>
          <w:szCs w:val="24"/>
          <w:lang w:val="es-ES_tradnl"/>
        </w:rPr>
      </w:pPr>
    </w:p>
    <w:p w14:paraId="761DCF94" w14:textId="364DFE2F" w:rsidR="00FB10A5" w:rsidRPr="00E12488" w:rsidRDefault="0095643F" w:rsidP="00A02D9E">
      <w:pPr>
        <w:spacing w:after="0" w:line="240" w:lineRule="auto"/>
        <w:ind w:left="120"/>
        <w:jc w:val="both"/>
        <w:rPr>
          <w:rFonts w:ascii="Times New Roman" w:hAnsi="Times New Roman" w:cs="Times New Roman"/>
          <w:szCs w:val="24"/>
          <w:lang w:val="es-ES_tradnl"/>
        </w:rPr>
      </w:pPr>
      <w:r w:rsidRPr="00E12488">
        <w:rPr>
          <w:rFonts w:ascii="Times New Roman" w:hAnsi="Times New Roman" w:cs="Times New Roman"/>
          <w:color w:val="000000"/>
          <w:szCs w:val="24"/>
          <w:lang w:val="es-ES_tradnl"/>
        </w:rPr>
        <w:lastRenderedPageBreak/>
        <w:t>El escenario 1 apuesta por una intervención con características proactivas tendiente a incidir en algunos de los elementos “duros” del sistema, como son el despoblamiento rural, el déficit energético y la pobreza rural o la debilidad institucional</w:t>
      </w:r>
      <w:r w:rsidR="00880EFF">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espera que su modificación contribuya positivamente a los elementos “finalistas” para el PER, como es la propia dificultad para la implantación de las energías renovables en la región. Además, la selección específica de las variables a intervenir se llevó a cabo considerando los indicadores estructurales del sistema que se proponen en este artículo (sensibilidad, efectividad, virtuosismo, reactividad positiva) para analizar un sistema socio natural sujeto de intervención. De esta forma la modelización inicial y su análisis estructural tributan al diseño de las opciones de intervención.</w:t>
      </w:r>
    </w:p>
    <w:p w14:paraId="33DC34FD" w14:textId="77777777" w:rsidR="003769D3" w:rsidRDefault="003769D3" w:rsidP="00A02D9E">
      <w:pPr>
        <w:spacing w:after="0" w:line="240" w:lineRule="auto"/>
        <w:ind w:left="120"/>
        <w:jc w:val="both"/>
        <w:rPr>
          <w:rFonts w:ascii="Times New Roman" w:hAnsi="Times New Roman" w:cs="Times New Roman"/>
          <w:color w:val="000000"/>
          <w:szCs w:val="24"/>
          <w:lang w:val="es-ES_tradnl"/>
        </w:rPr>
      </w:pPr>
    </w:p>
    <w:p w14:paraId="70B14996" w14:textId="2006D90B" w:rsidR="00FB10A5" w:rsidRPr="00E12488" w:rsidRDefault="0095643F" w:rsidP="00A02D9E">
      <w:pPr>
        <w:spacing w:after="0" w:line="240" w:lineRule="auto"/>
        <w:ind w:left="120"/>
        <w:jc w:val="both"/>
        <w:rPr>
          <w:rFonts w:ascii="Times New Roman" w:hAnsi="Times New Roman" w:cs="Times New Roman"/>
          <w:szCs w:val="24"/>
          <w:lang w:val="es-ES_tradnl"/>
        </w:rPr>
      </w:pPr>
      <w:r w:rsidRPr="00E12488">
        <w:rPr>
          <w:rFonts w:ascii="Times New Roman" w:hAnsi="Times New Roman" w:cs="Times New Roman"/>
          <w:color w:val="000000"/>
          <w:szCs w:val="24"/>
          <w:lang w:val="es-ES_tradnl"/>
        </w:rPr>
        <w:t>El escenario 2 simula una intervención más blanda, pues afecta elementos más sociales y perceptivos del sistema, como son nivel de desconfianza de la comunidad frente a proyectos,  nivel de insatisfacción frente a procesos participativos, riesgo ambiental de ER, y descapitalización del mundo rural (entendido básicamente como escasez de capital humano) y que puede leerse como una apuesta que requiere menos recursos, y quizás una aplicación menos sostenida en el tiempo, salvo por la apuesta a disminuir. Para la selección de variables a intervenir en este escenario, no se consideraro</w:t>
      </w:r>
      <w:r w:rsidR="00880EFF">
        <w:rPr>
          <w:rFonts w:ascii="Times New Roman" w:hAnsi="Times New Roman" w:cs="Times New Roman"/>
          <w:color w:val="000000"/>
          <w:szCs w:val="24"/>
          <w:lang w:val="es-ES_tradnl"/>
        </w:rPr>
        <w:t>n</w:t>
      </w:r>
      <w:r w:rsidRPr="00E12488">
        <w:rPr>
          <w:rFonts w:ascii="Times New Roman" w:hAnsi="Times New Roman" w:cs="Times New Roman"/>
          <w:color w:val="000000"/>
          <w:szCs w:val="24"/>
          <w:lang w:val="es-ES_tradnl"/>
        </w:rPr>
        <w:t xml:space="preserve"> los indicadores cuantitativos estructurales.</w:t>
      </w:r>
    </w:p>
    <w:p w14:paraId="1BE96185" w14:textId="77777777" w:rsidR="003769D3" w:rsidRDefault="003769D3" w:rsidP="00A02D9E">
      <w:pPr>
        <w:spacing w:after="0" w:line="240" w:lineRule="auto"/>
        <w:ind w:left="120"/>
        <w:jc w:val="both"/>
        <w:rPr>
          <w:rFonts w:ascii="Times New Roman" w:hAnsi="Times New Roman" w:cs="Times New Roman"/>
          <w:color w:val="000000"/>
          <w:szCs w:val="24"/>
          <w:lang w:val="es-ES_tradnl"/>
        </w:rPr>
      </w:pPr>
    </w:p>
    <w:p w14:paraId="5C610430" w14:textId="21E9A847" w:rsidR="00BE2207" w:rsidRPr="00E12488" w:rsidRDefault="0095643F" w:rsidP="00A02D9E">
      <w:pPr>
        <w:spacing w:after="0" w:line="240" w:lineRule="auto"/>
        <w:ind w:left="120"/>
        <w:jc w:val="both"/>
        <w:rPr>
          <w:rFonts w:ascii="Times New Roman" w:hAnsi="Times New Roman" w:cs="Times New Roman"/>
          <w:szCs w:val="24"/>
          <w:lang w:val="es-ES_tradnl"/>
        </w:rPr>
      </w:pPr>
      <w:r w:rsidRPr="00E12488">
        <w:rPr>
          <w:rFonts w:ascii="Times New Roman" w:hAnsi="Times New Roman" w:cs="Times New Roman"/>
          <w:color w:val="000000"/>
          <w:szCs w:val="24"/>
          <w:lang w:val="es-ES_tradnl"/>
        </w:rPr>
        <w:t>En síntesis, el escenario 1 puede leerse como una intervención más proactiva y de largo plazo, informada por indicadores cuantitativos. En tanto, el escenario 2 puede leerse como uno más cortoplacista que apuesta por intervenir en los elementos políticos y sociales del sistema para mejorar su eficiencia, sin orientaciones cuantitativas. Ambos escenarios se han creado exclusivamente para este ejercicio.</w:t>
      </w:r>
    </w:p>
    <w:p w14:paraId="6A92A6D4" w14:textId="77777777" w:rsidR="00977B96" w:rsidRPr="00E12488" w:rsidRDefault="00977B96" w:rsidP="00A02D9E">
      <w:pPr>
        <w:spacing w:after="0" w:line="240" w:lineRule="auto"/>
        <w:ind w:left="120"/>
        <w:jc w:val="both"/>
        <w:rPr>
          <w:rFonts w:ascii="Times New Roman" w:hAnsi="Times New Roman" w:cs="Times New Roman"/>
          <w:szCs w:val="24"/>
          <w:lang w:val="es-ES_tradnl"/>
        </w:rPr>
      </w:pPr>
    </w:p>
    <w:p w14:paraId="515BD6C7" w14:textId="37B0108F" w:rsidR="00534C3C" w:rsidRDefault="003769D3" w:rsidP="001625A2">
      <w:pPr>
        <w:pStyle w:val="Ttulo1"/>
      </w:pPr>
      <w:r>
        <w:t xml:space="preserve">3.4 </w:t>
      </w:r>
      <w:r w:rsidR="0095643F" w:rsidRPr="00E12488">
        <w:t>Resultados del análisis de intervención </w:t>
      </w:r>
    </w:p>
    <w:p w14:paraId="78780BDF" w14:textId="77777777" w:rsidR="00977B96" w:rsidRPr="00977B96" w:rsidRDefault="00977B96" w:rsidP="00A02D9E">
      <w:pPr>
        <w:spacing w:after="0" w:line="240" w:lineRule="auto"/>
        <w:rPr>
          <w:lang w:val="es-ES_tradnl"/>
        </w:rPr>
      </w:pPr>
    </w:p>
    <w:p w14:paraId="31829AEB" w14:textId="5256C193" w:rsidR="00574ED2" w:rsidRPr="00E12488" w:rsidRDefault="0095643F" w:rsidP="00A02D9E">
      <w:pPr>
        <w:spacing w:after="0" w:line="240" w:lineRule="auto"/>
        <w:jc w:val="both"/>
        <w:rPr>
          <w:rFonts w:ascii="Times New Roman" w:hAnsi="Times New Roman" w:cs="Times New Roman"/>
          <w:szCs w:val="24"/>
          <w:lang w:val="es-ES_tradnl"/>
        </w:rPr>
      </w:pPr>
      <w:r w:rsidRPr="00E12488">
        <w:rPr>
          <w:rFonts w:ascii="Times New Roman" w:hAnsi="Times New Roman" w:cs="Times New Roman"/>
          <w:color w:val="000000"/>
          <w:szCs w:val="24"/>
          <w:lang w:val="es-ES_tradnl"/>
        </w:rPr>
        <w:t>La aplicación del escenario 1, que tuvo como blanco la inhibición de 4 variables de sistema de bajo virtuosismo y alta efectividad, arrojó como proyección un cambio nulo en una variable, 3 cambios débiles valorados negativos y 16 cambios valorados positivos, 4 de los cuales fueron efectos fuertes (</w:t>
      </w:r>
      <w:r w:rsidRPr="00257C3E">
        <w:rPr>
          <w:rFonts w:ascii="Times New Roman" w:hAnsi="Times New Roman" w:cs="Times New Roman"/>
          <w:b/>
          <w:bCs/>
          <w:color w:val="000000"/>
          <w:szCs w:val="24"/>
          <w:lang w:val="es-ES_tradnl"/>
        </w:rPr>
        <w:t>Fig</w:t>
      </w:r>
      <w:r w:rsidR="00257C3E" w:rsidRPr="00257C3E">
        <w:rPr>
          <w:rFonts w:ascii="Times New Roman" w:hAnsi="Times New Roman" w:cs="Times New Roman"/>
          <w:b/>
          <w:bCs/>
          <w:color w:val="000000"/>
          <w:szCs w:val="24"/>
          <w:lang w:val="es-ES_tradnl"/>
        </w:rPr>
        <w:t>ura</w:t>
      </w:r>
      <w:r w:rsidRPr="00257C3E">
        <w:rPr>
          <w:rFonts w:ascii="Times New Roman" w:hAnsi="Times New Roman" w:cs="Times New Roman"/>
          <w:b/>
          <w:bCs/>
          <w:color w:val="000000"/>
          <w:szCs w:val="24"/>
          <w:lang w:val="es-ES_tradnl"/>
        </w:rPr>
        <w:t xml:space="preserve"> </w:t>
      </w:r>
      <w:r w:rsidR="00727824" w:rsidRPr="00257C3E">
        <w:rPr>
          <w:rFonts w:ascii="Times New Roman" w:hAnsi="Times New Roman" w:cs="Times New Roman"/>
          <w:b/>
          <w:bCs/>
          <w:color w:val="000000"/>
          <w:szCs w:val="24"/>
          <w:lang w:val="es-ES_tradnl"/>
        </w:rPr>
        <w:t>2</w:t>
      </w:r>
      <w:r w:rsidRPr="00E12488">
        <w:rPr>
          <w:rFonts w:ascii="Times New Roman" w:hAnsi="Times New Roman" w:cs="Times New Roman"/>
          <w:color w:val="000000"/>
          <w:szCs w:val="24"/>
          <w:lang w:val="es-ES_tradnl"/>
        </w:rPr>
        <w:t>). Además, se proyectan cambios de variada intensidad y sentido en las propiedades SRKU de las variables del sistema (</w:t>
      </w:r>
      <w:r w:rsidRPr="00257C3E">
        <w:rPr>
          <w:rFonts w:ascii="Times New Roman" w:hAnsi="Times New Roman" w:cs="Times New Roman"/>
          <w:b/>
          <w:bCs/>
          <w:color w:val="000000"/>
          <w:szCs w:val="24"/>
          <w:lang w:val="es-ES_tradnl"/>
        </w:rPr>
        <w:t>Fig</w:t>
      </w:r>
      <w:r w:rsidR="00257C3E" w:rsidRPr="00257C3E">
        <w:rPr>
          <w:rFonts w:ascii="Times New Roman" w:hAnsi="Times New Roman" w:cs="Times New Roman"/>
          <w:b/>
          <w:bCs/>
          <w:color w:val="000000"/>
          <w:szCs w:val="24"/>
          <w:lang w:val="es-ES_tradnl"/>
        </w:rPr>
        <w:t>ura</w:t>
      </w:r>
      <w:r w:rsidRPr="00257C3E">
        <w:rPr>
          <w:rFonts w:ascii="Times New Roman" w:hAnsi="Times New Roman" w:cs="Times New Roman"/>
          <w:b/>
          <w:bCs/>
          <w:color w:val="000000"/>
          <w:szCs w:val="24"/>
          <w:lang w:val="es-ES_tradnl"/>
        </w:rPr>
        <w:t xml:space="preserve"> </w:t>
      </w:r>
      <w:r w:rsidR="00727824" w:rsidRPr="00257C3E">
        <w:rPr>
          <w:rFonts w:ascii="Times New Roman" w:hAnsi="Times New Roman" w:cs="Times New Roman"/>
          <w:b/>
          <w:bCs/>
          <w:color w:val="000000"/>
          <w:szCs w:val="24"/>
          <w:lang w:val="es-ES_tradnl"/>
        </w:rPr>
        <w:t>3</w:t>
      </w:r>
      <w:r w:rsidRPr="00E12488">
        <w:rPr>
          <w:rFonts w:ascii="Times New Roman" w:hAnsi="Times New Roman" w:cs="Times New Roman"/>
          <w:color w:val="000000"/>
          <w:szCs w:val="24"/>
          <w:lang w:val="es-ES_tradnl"/>
        </w:rPr>
        <w:t>). En promedio, la tendencia de las variables del sistema es a incrementar el valor de las cuatro variables SRKU como producto de la intervención 1, lo cual indicaría que el sistema se torna más propenso a cambios valorados positivos, en un contexto de eventuales perturbaciones futuras.</w:t>
      </w:r>
      <w:r w:rsidR="00FB10A5" w:rsidRPr="00E12488">
        <w:rPr>
          <w:rFonts w:ascii="Times New Roman" w:hAnsi="Times New Roman" w:cs="Times New Roman"/>
          <w:color w:val="000000"/>
          <w:szCs w:val="24"/>
          <w:lang w:val="es-ES_tradnl"/>
        </w:rPr>
        <w:t xml:space="preserve"> Como resultado de la intervención, todos los elementos propiamente energéticos del sistema mejoran su situación, salvo el elemento “concentración de la infraestructura energética” que se muestra más resistente al cambio.</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
        <w:gridCol w:w="9056"/>
        <w:gridCol w:w="228"/>
      </w:tblGrid>
      <w:tr w:rsidR="001C4FF8" w:rsidRPr="00E12488" w14:paraId="693AA7F3" w14:textId="77777777" w:rsidTr="00A7103E">
        <w:trPr>
          <w:gridBefore w:val="1"/>
          <w:wBefore w:w="228" w:type="dxa"/>
        </w:trPr>
        <w:tc>
          <w:tcPr>
            <w:tcW w:w="9284" w:type="dxa"/>
            <w:gridSpan w:val="2"/>
          </w:tcPr>
          <w:p w14:paraId="533667D8" w14:textId="324EB48A" w:rsidR="001C4FF8" w:rsidRPr="00E12488" w:rsidRDefault="001C4FF8" w:rsidP="00A02D9E">
            <w:pPr>
              <w:jc w:val="center"/>
              <w:rPr>
                <w:rFonts w:ascii="Times New Roman" w:hAnsi="Times New Roman" w:cs="Times New Roman"/>
                <w:color w:val="FF0000"/>
                <w:szCs w:val="24"/>
                <w:lang w:val="es-ES_tradnl"/>
              </w:rPr>
            </w:pPr>
            <w:r w:rsidRPr="00E12488">
              <w:rPr>
                <w:rFonts w:ascii="Times New Roman" w:hAnsi="Times New Roman" w:cs="Times New Roman"/>
                <w:noProof/>
                <w:szCs w:val="24"/>
                <w:lang w:val="es-ES" w:eastAsia="es-ES"/>
              </w:rPr>
              <w:lastRenderedPageBreak/>
              <w:drawing>
                <wp:inline distT="0" distB="0" distL="0" distR="0" wp14:anchorId="1070D532" wp14:editId="3B392062">
                  <wp:extent cx="4950353" cy="3371353"/>
                  <wp:effectExtent l="0" t="0" r="3175" b="635"/>
                  <wp:docPr id="7" name="Imagen 7" descr="Macintosh HD:Users:rodrigoramosjiliberto:Dropbox:JILIBERTOS:Paper:cepal:Figuras: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drigoramosjiliberto:Dropbox:JILIBERTOS:Paper:cepal:Figuras:fig4.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9199"/>
                          <a:stretch/>
                        </pic:blipFill>
                        <pic:spPr bwMode="auto">
                          <a:xfrm>
                            <a:off x="0" y="0"/>
                            <a:ext cx="5045951" cy="34364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4FF8" w:rsidRPr="00E570AE" w14:paraId="576EBE1F" w14:textId="77777777" w:rsidTr="00A7103E">
        <w:trPr>
          <w:gridBefore w:val="1"/>
          <w:wBefore w:w="228" w:type="dxa"/>
        </w:trPr>
        <w:tc>
          <w:tcPr>
            <w:tcW w:w="9284" w:type="dxa"/>
            <w:gridSpan w:val="2"/>
          </w:tcPr>
          <w:p w14:paraId="08442028" w14:textId="5FEAE4C8" w:rsidR="001C4FF8" w:rsidRPr="00F0178B" w:rsidRDefault="001C4FF8" w:rsidP="00A02D9E">
            <w:pPr>
              <w:jc w:val="both"/>
              <w:rPr>
                <w:rFonts w:ascii="Times New Roman" w:hAnsi="Times New Roman" w:cs="Times New Roman"/>
                <w:szCs w:val="24"/>
                <w:lang w:val="es-ES_tradnl"/>
              </w:rPr>
            </w:pPr>
            <w:r w:rsidRPr="00F0178B">
              <w:rPr>
                <w:rFonts w:ascii="Times New Roman" w:hAnsi="Times New Roman" w:cs="Times New Roman"/>
                <w:b/>
                <w:szCs w:val="24"/>
                <w:lang w:val="es-ES_tradnl"/>
              </w:rPr>
              <w:t>Figura 2</w:t>
            </w:r>
            <w:r w:rsidR="00473245" w:rsidRPr="00F0178B">
              <w:rPr>
                <w:rFonts w:ascii="Times New Roman" w:hAnsi="Times New Roman" w:cs="Times New Roman"/>
                <w:b/>
                <w:szCs w:val="24"/>
                <w:lang w:val="es-ES_tradnl"/>
              </w:rPr>
              <w:t>.</w:t>
            </w:r>
            <w:r w:rsidRPr="00F0178B">
              <w:rPr>
                <w:rFonts w:ascii="Times New Roman" w:hAnsi="Times New Roman" w:cs="Times New Roman"/>
                <w:szCs w:val="24"/>
                <w:lang w:val="es-ES_tradnl"/>
              </w:rPr>
              <w:t xml:space="preserve"> Efectos primarios del escenario de intervención 1 ejercido sobre el sistema de estudio. En A se muestra el nivel de efecto neto total (0</w:t>
            </w:r>
            <w:r w:rsidR="007645E2" w:rsidRPr="00F0178B">
              <w:rPr>
                <w:rFonts w:ascii="Times New Roman" w:hAnsi="Times New Roman" w:cs="Times New Roman"/>
                <w:szCs w:val="24"/>
                <w:lang w:val="es-ES_tradnl"/>
              </w:rPr>
              <w:t xml:space="preserve"> </w:t>
            </w:r>
            <w:r w:rsidRPr="00F0178B">
              <w:rPr>
                <w:rFonts w:ascii="Times New Roman" w:hAnsi="Times New Roman" w:cs="Times New Roman"/>
                <w:szCs w:val="24"/>
                <w:lang w:val="es-ES_tradnl"/>
              </w:rPr>
              <w:t>= despreciable, 1</w:t>
            </w:r>
            <w:r w:rsidR="007645E2" w:rsidRPr="00F0178B">
              <w:rPr>
                <w:rFonts w:ascii="Times New Roman" w:hAnsi="Times New Roman" w:cs="Times New Roman"/>
                <w:szCs w:val="24"/>
                <w:lang w:val="es-ES_tradnl"/>
              </w:rPr>
              <w:t xml:space="preserve"> </w:t>
            </w:r>
            <w:r w:rsidR="003B3D7C" w:rsidRPr="00F0178B">
              <w:rPr>
                <w:rFonts w:ascii="Times New Roman" w:hAnsi="Times New Roman" w:cs="Times New Roman"/>
                <w:szCs w:val="24"/>
                <w:lang w:val="es-ES_tradnl"/>
              </w:rPr>
              <w:t>y</w:t>
            </w:r>
            <w:r w:rsidR="007645E2" w:rsidRPr="00F0178B">
              <w:rPr>
                <w:rFonts w:ascii="Times New Roman" w:hAnsi="Times New Roman" w:cs="Times New Roman"/>
                <w:szCs w:val="24"/>
                <w:lang w:val="es-ES_tradnl"/>
              </w:rPr>
              <w:t xml:space="preserve"> </w:t>
            </w:r>
            <w:r w:rsidRPr="00F0178B">
              <w:rPr>
                <w:rFonts w:ascii="Times New Roman" w:hAnsi="Times New Roman" w:cs="Times New Roman"/>
                <w:szCs w:val="24"/>
                <w:lang w:val="es-ES_tradnl"/>
              </w:rPr>
              <w:t>-1</w:t>
            </w:r>
            <w:r w:rsidR="007645E2" w:rsidRPr="00F0178B">
              <w:rPr>
                <w:rFonts w:ascii="Times New Roman" w:hAnsi="Times New Roman" w:cs="Times New Roman"/>
                <w:szCs w:val="24"/>
                <w:lang w:val="es-ES_tradnl"/>
              </w:rPr>
              <w:t xml:space="preserve"> </w:t>
            </w:r>
            <w:r w:rsidRPr="00F0178B">
              <w:rPr>
                <w:rFonts w:ascii="Times New Roman" w:hAnsi="Times New Roman" w:cs="Times New Roman"/>
                <w:szCs w:val="24"/>
                <w:lang w:val="es-ES_tradnl"/>
              </w:rPr>
              <w:t>=</w:t>
            </w:r>
            <w:r w:rsidR="007645E2" w:rsidRPr="00F0178B">
              <w:rPr>
                <w:rFonts w:ascii="Times New Roman" w:hAnsi="Times New Roman" w:cs="Times New Roman"/>
                <w:szCs w:val="24"/>
                <w:lang w:val="es-ES_tradnl"/>
              </w:rPr>
              <w:t xml:space="preserve"> </w:t>
            </w:r>
            <w:r w:rsidRPr="00F0178B">
              <w:rPr>
                <w:rFonts w:ascii="Times New Roman" w:hAnsi="Times New Roman" w:cs="Times New Roman"/>
                <w:szCs w:val="24"/>
                <w:lang w:val="es-ES_tradnl"/>
              </w:rPr>
              <w:t>moderado, 2</w:t>
            </w:r>
            <w:r w:rsidR="007645E2" w:rsidRPr="00F0178B">
              <w:rPr>
                <w:rFonts w:ascii="Times New Roman" w:hAnsi="Times New Roman" w:cs="Times New Roman"/>
                <w:szCs w:val="24"/>
                <w:lang w:val="es-ES_tradnl"/>
              </w:rPr>
              <w:t xml:space="preserve"> </w:t>
            </w:r>
            <w:r w:rsidR="003B3D7C" w:rsidRPr="00F0178B">
              <w:rPr>
                <w:rFonts w:ascii="Times New Roman" w:hAnsi="Times New Roman" w:cs="Times New Roman"/>
                <w:szCs w:val="24"/>
                <w:lang w:val="es-ES_tradnl"/>
              </w:rPr>
              <w:t>y</w:t>
            </w:r>
            <w:r w:rsidR="007645E2" w:rsidRPr="00F0178B">
              <w:rPr>
                <w:rFonts w:ascii="Times New Roman" w:hAnsi="Times New Roman" w:cs="Times New Roman"/>
                <w:szCs w:val="24"/>
                <w:lang w:val="es-ES_tradnl"/>
              </w:rPr>
              <w:t xml:space="preserve"> </w:t>
            </w:r>
            <w:r w:rsidRPr="00F0178B">
              <w:rPr>
                <w:rFonts w:ascii="Times New Roman" w:hAnsi="Times New Roman" w:cs="Times New Roman"/>
                <w:szCs w:val="24"/>
                <w:lang w:val="es-ES_tradnl"/>
              </w:rPr>
              <w:t>-2</w:t>
            </w:r>
            <w:r w:rsidR="007645E2" w:rsidRPr="00F0178B">
              <w:rPr>
                <w:rFonts w:ascii="Times New Roman" w:hAnsi="Times New Roman" w:cs="Times New Roman"/>
                <w:szCs w:val="24"/>
                <w:lang w:val="es-ES_tradnl"/>
              </w:rPr>
              <w:t xml:space="preserve"> </w:t>
            </w:r>
            <w:r w:rsidRPr="00F0178B">
              <w:rPr>
                <w:rFonts w:ascii="Times New Roman" w:hAnsi="Times New Roman" w:cs="Times New Roman"/>
                <w:szCs w:val="24"/>
                <w:lang w:val="es-ES_tradnl"/>
              </w:rPr>
              <w:t>=</w:t>
            </w:r>
            <w:r w:rsidR="007645E2" w:rsidRPr="00F0178B">
              <w:rPr>
                <w:rFonts w:ascii="Times New Roman" w:hAnsi="Times New Roman" w:cs="Times New Roman"/>
                <w:szCs w:val="24"/>
                <w:lang w:val="es-ES_tradnl"/>
              </w:rPr>
              <w:t xml:space="preserve"> </w:t>
            </w:r>
            <w:r w:rsidRPr="00F0178B">
              <w:rPr>
                <w:rFonts w:ascii="Times New Roman" w:hAnsi="Times New Roman" w:cs="Times New Roman"/>
                <w:szCs w:val="24"/>
                <w:lang w:val="es-ES_tradnl"/>
              </w:rPr>
              <w:t>fuerte) de la intervención 1 sobre cada variable de sistema (1-20). Las barras verdes/naranjas muestras las variables con valoración positiva/negativa. Efectos positivos/negativos indican aumento/disminución final del valor de la variable producto de la intervención 1. En B se muestra la composición ponderada (efectos fuertes cuenta</w:t>
            </w:r>
            <w:r w:rsidR="003C0DC8" w:rsidRPr="00F0178B">
              <w:rPr>
                <w:rFonts w:ascii="Times New Roman" w:hAnsi="Times New Roman" w:cs="Times New Roman"/>
                <w:szCs w:val="24"/>
                <w:lang w:val="es-ES_tradnl"/>
              </w:rPr>
              <w:t>n</w:t>
            </w:r>
            <w:r w:rsidRPr="00F0178B">
              <w:rPr>
                <w:rFonts w:ascii="Times New Roman" w:hAnsi="Times New Roman" w:cs="Times New Roman"/>
                <w:szCs w:val="24"/>
                <w:lang w:val="es-ES_tradnl"/>
              </w:rPr>
              <w:t xml:space="preserve"> el doble que los moderados) relativa de efectos neutros (sección de torta gris), valorados positivo (sección de torta verde) y valorados negativo (sección de torta naranja) de la intervención 1 sobre las variables del sistema.</w:t>
            </w:r>
          </w:p>
          <w:p w14:paraId="28B8B86F" w14:textId="2A928833" w:rsidR="007645E2" w:rsidRPr="00CF43A2" w:rsidRDefault="007645E2" w:rsidP="00A02D9E">
            <w:pPr>
              <w:jc w:val="both"/>
              <w:rPr>
                <w:rFonts w:ascii="Times New Roman" w:hAnsi="Times New Roman" w:cs="Times New Roman"/>
                <w:i/>
                <w:iCs/>
                <w:szCs w:val="24"/>
              </w:rPr>
            </w:pPr>
            <w:r w:rsidRPr="00CF43A2">
              <w:rPr>
                <w:rFonts w:ascii="Times New Roman" w:hAnsi="Times New Roman" w:cs="Times New Roman"/>
                <w:b/>
                <w:bCs/>
                <w:i/>
                <w:iCs/>
                <w:szCs w:val="24"/>
              </w:rPr>
              <w:t>Figure 2.</w:t>
            </w:r>
            <w:r w:rsidRPr="00CF43A2">
              <w:rPr>
                <w:rFonts w:ascii="Times New Roman" w:hAnsi="Times New Roman" w:cs="Times New Roman"/>
                <w:i/>
                <w:iCs/>
                <w:szCs w:val="24"/>
              </w:rPr>
              <w:t xml:space="preserve"> Primary effects of intervention scenario 1 exerted on the study system. In </w:t>
            </w:r>
            <w:proofErr w:type="spellStart"/>
            <w:r w:rsidRPr="00CF43A2">
              <w:rPr>
                <w:rFonts w:ascii="Times New Roman" w:hAnsi="Times New Roman" w:cs="Times New Roman"/>
                <w:i/>
                <w:iCs/>
                <w:szCs w:val="24"/>
              </w:rPr>
              <w:t>A</w:t>
            </w:r>
            <w:proofErr w:type="spellEnd"/>
            <w:r w:rsidRPr="00CF43A2">
              <w:rPr>
                <w:rFonts w:ascii="Times New Roman" w:hAnsi="Times New Roman" w:cs="Times New Roman"/>
                <w:i/>
                <w:iCs/>
                <w:szCs w:val="24"/>
              </w:rPr>
              <w:t xml:space="preserve"> it is shown the total net effect level (0 = negligible, 1 </w:t>
            </w:r>
            <w:r w:rsidR="003B3D7C" w:rsidRPr="00CF43A2">
              <w:rPr>
                <w:rFonts w:ascii="Times New Roman" w:hAnsi="Times New Roman" w:cs="Times New Roman"/>
                <w:i/>
                <w:iCs/>
                <w:szCs w:val="24"/>
              </w:rPr>
              <w:t>and</w:t>
            </w:r>
            <w:r w:rsidRPr="00CF43A2">
              <w:rPr>
                <w:rFonts w:ascii="Times New Roman" w:hAnsi="Times New Roman" w:cs="Times New Roman"/>
                <w:i/>
                <w:iCs/>
                <w:szCs w:val="24"/>
              </w:rPr>
              <w:t xml:space="preserve"> -1 = moderate, 2 </w:t>
            </w:r>
            <w:r w:rsidR="003B3D7C" w:rsidRPr="00CF43A2">
              <w:rPr>
                <w:rFonts w:ascii="Times New Roman" w:hAnsi="Times New Roman" w:cs="Times New Roman"/>
                <w:i/>
                <w:iCs/>
                <w:szCs w:val="24"/>
              </w:rPr>
              <w:t>and</w:t>
            </w:r>
            <w:r w:rsidRPr="00CF43A2">
              <w:rPr>
                <w:rFonts w:ascii="Times New Roman" w:hAnsi="Times New Roman" w:cs="Times New Roman"/>
                <w:i/>
                <w:iCs/>
                <w:szCs w:val="24"/>
              </w:rPr>
              <w:t xml:space="preserve"> -2 = strong) of the intervention </w:t>
            </w:r>
            <w:r w:rsidR="00C87487" w:rsidRPr="00CF43A2">
              <w:rPr>
                <w:rFonts w:ascii="Times New Roman" w:hAnsi="Times New Roman" w:cs="Times New Roman"/>
                <w:i/>
                <w:iCs/>
                <w:szCs w:val="24"/>
              </w:rPr>
              <w:t>on each system variable</w:t>
            </w:r>
            <w:r w:rsidRPr="00CF43A2">
              <w:rPr>
                <w:rFonts w:ascii="Times New Roman" w:hAnsi="Times New Roman" w:cs="Times New Roman"/>
                <w:i/>
                <w:iCs/>
                <w:szCs w:val="24"/>
              </w:rPr>
              <w:t xml:space="preserve"> </w:t>
            </w:r>
            <w:r w:rsidR="00C87487" w:rsidRPr="00CF43A2">
              <w:rPr>
                <w:rFonts w:ascii="Times New Roman" w:hAnsi="Times New Roman" w:cs="Times New Roman"/>
                <w:i/>
                <w:iCs/>
                <w:szCs w:val="24"/>
              </w:rPr>
              <w:t xml:space="preserve">(1-20). </w:t>
            </w:r>
            <w:r w:rsidR="003C0DC8" w:rsidRPr="00CF43A2">
              <w:rPr>
                <w:rFonts w:ascii="Times New Roman" w:hAnsi="Times New Roman" w:cs="Times New Roman"/>
                <w:i/>
                <w:iCs/>
                <w:szCs w:val="24"/>
              </w:rPr>
              <w:t>Green/orange bars show variables valued as positive/negative. Positive/negative effects indicate a final increase/decrease of the variable level as a product of intervention 1. In B it is shown the relative weighted composition (strong effects count twice as much as moderate ones) of neutral effects (grey pie area), positively valued effects (green pie area) and negatively valued effects (orange pie area) of the intervention 1</w:t>
            </w:r>
            <w:r w:rsidR="00D410AF" w:rsidRPr="00CF43A2">
              <w:rPr>
                <w:rFonts w:ascii="Times New Roman" w:hAnsi="Times New Roman" w:cs="Times New Roman"/>
                <w:i/>
                <w:iCs/>
                <w:szCs w:val="24"/>
              </w:rPr>
              <w:t xml:space="preserve"> on system variables</w:t>
            </w:r>
            <w:r w:rsidR="003C0DC8" w:rsidRPr="00CF43A2">
              <w:rPr>
                <w:rFonts w:ascii="Times New Roman" w:hAnsi="Times New Roman" w:cs="Times New Roman"/>
                <w:i/>
                <w:iCs/>
                <w:szCs w:val="24"/>
              </w:rPr>
              <w:t>.</w:t>
            </w:r>
          </w:p>
          <w:p w14:paraId="0A4A175B" w14:textId="07A6E556" w:rsidR="000C70CE" w:rsidRPr="00F0178B" w:rsidRDefault="000C70CE" w:rsidP="00A02D9E">
            <w:pPr>
              <w:jc w:val="both"/>
              <w:rPr>
                <w:rFonts w:ascii="Times New Roman" w:hAnsi="Times New Roman" w:cs="Times New Roman"/>
                <w:szCs w:val="24"/>
              </w:rPr>
            </w:pPr>
          </w:p>
        </w:tc>
      </w:tr>
      <w:tr w:rsidR="001C4FF8" w:rsidRPr="00E12488" w14:paraId="5D1EA85B" w14:textId="77777777" w:rsidTr="00A7103E">
        <w:trPr>
          <w:gridBefore w:val="1"/>
          <w:wBefore w:w="228" w:type="dxa"/>
        </w:trPr>
        <w:tc>
          <w:tcPr>
            <w:tcW w:w="9284" w:type="dxa"/>
            <w:gridSpan w:val="2"/>
          </w:tcPr>
          <w:p w14:paraId="57406990" w14:textId="17663A30" w:rsidR="001C4FF8" w:rsidRPr="00E12488" w:rsidRDefault="000C70CE" w:rsidP="00A02D9E">
            <w:pPr>
              <w:jc w:val="center"/>
              <w:rPr>
                <w:rFonts w:ascii="Times New Roman" w:hAnsi="Times New Roman" w:cs="Times New Roman"/>
                <w:color w:val="FF0000"/>
                <w:szCs w:val="24"/>
                <w:lang w:val="es-ES_tradnl"/>
              </w:rPr>
            </w:pPr>
            <w:r>
              <w:rPr>
                <w:rFonts w:ascii="Times New Roman" w:hAnsi="Times New Roman" w:cs="Times New Roman"/>
                <w:noProof/>
                <w:szCs w:val="24"/>
                <w:lang w:val="es-ES" w:eastAsia="es-ES"/>
              </w:rPr>
              <w:lastRenderedPageBreak/>
              <w:drawing>
                <wp:inline distT="0" distB="0" distL="0" distR="0" wp14:anchorId="53EA2678" wp14:editId="2AA14DA6">
                  <wp:extent cx="4640636" cy="2957886"/>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 copia.pdf"/>
                          <pic:cNvPicPr/>
                        </pic:nvPicPr>
                        <pic:blipFill>
                          <a:blip r:embed="rId13"/>
                          <a:stretch>
                            <a:fillRect/>
                          </a:stretch>
                        </pic:blipFill>
                        <pic:spPr>
                          <a:xfrm>
                            <a:off x="0" y="0"/>
                            <a:ext cx="4666815" cy="2974572"/>
                          </a:xfrm>
                          <a:prstGeom prst="rect">
                            <a:avLst/>
                          </a:prstGeom>
                        </pic:spPr>
                      </pic:pic>
                    </a:graphicData>
                  </a:graphic>
                </wp:inline>
              </w:drawing>
            </w:r>
          </w:p>
        </w:tc>
      </w:tr>
      <w:tr w:rsidR="001C4FF8" w:rsidRPr="00E570AE" w14:paraId="7A69F08D" w14:textId="77777777" w:rsidTr="00A7103E">
        <w:trPr>
          <w:gridAfter w:val="1"/>
          <w:wAfter w:w="228" w:type="dxa"/>
        </w:trPr>
        <w:tc>
          <w:tcPr>
            <w:tcW w:w="9284" w:type="dxa"/>
            <w:gridSpan w:val="2"/>
          </w:tcPr>
          <w:p w14:paraId="26988689" w14:textId="41C13AC3" w:rsidR="001C4FF8" w:rsidRPr="00F0178B" w:rsidRDefault="001C4FF8" w:rsidP="00A02D9E">
            <w:pPr>
              <w:ind w:left="-45"/>
              <w:jc w:val="both"/>
              <w:rPr>
                <w:rFonts w:ascii="Times New Roman" w:hAnsi="Times New Roman" w:cs="Times New Roman"/>
                <w:szCs w:val="24"/>
                <w:lang w:val="es-ES_tradnl"/>
              </w:rPr>
            </w:pPr>
            <w:r w:rsidRPr="00F0178B">
              <w:rPr>
                <w:rFonts w:ascii="Times New Roman" w:hAnsi="Times New Roman" w:cs="Times New Roman"/>
                <w:b/>
                <w:szCs w:val="24"/>
                <w:lang w:val="es-ES_tradnl"/>
              </w:rPr>
              <w:t>Figura 3</w:t>
            </w:r>
            <w:r w:rsidR="00473245" w:rsidRPr="00F0178B">
              <w:rPr>
                <w:rFonts w:ascii="Times New Roman" w:hAnsi="Times New Roman" w:cs="Times New Roman"/>
                <w:b/>
                <w:szCs w:val="24"/>
                <w:lang w:val="es-ES_tradnl"/>
              </w:rPr>
              <w:t>.</w:t>
            </w:r>
            <w:r w:rsidRPr="00F0178B">
              <w:rPr>
                <w:rFonts w:ascii="Times New Roman" w:hAnsi="Times New Roman" w:cs="Times New Roman"/>
                <w:szCs w:val="24"/>
                <w:lang w:val="es-ES_tradnl"/>
              </w:rPr>
              <w:t xml:space="preserve"> Cambio en propiedades SRKU de las variables de sistema como efecto de la intervención 1. S</w:t>
            </w:r>
            <w:r w:rsidR="00EF5E56" w:rsidRPr="00F0178B">
              <w:rPr>
                <w:rFonts w:ascii="Times New Roman" w:hAnsi="Times New Roman" w:cs="Times New Roman"/>
                <w:szCs w:val="24"/>
                <w:lang w:val="es-ES_tradnl"/>
              </w:rPr>
              <w:t xml:space="preserve"> </w:t>
            </w:r>
            <w:r w:rsidRPr="00F0178B">
              <w:rPr>
                <w:rFonts w:ascii="Times New Roman" w:hAnsi="Times New Roman" w:cs="Times New Roman"/>
                <w:szCs w:val="24"/>
                <w:lang w:val="es-ES_tradnl"/>
              </w:rPr>
              <w:t>= sensibilidad, R</w:t>
            </w:r>
            <w:r w:rsidR="00EF5E56" w:rsidRPr="00F0178B">
              <w:rPr>
                <w:rFonts w:ascii="Times New Roman" w:hAnsi="Times New Roman" w:cs="Times New Roman"/>
                <w:szCs w:val="24"/>
                <w:lang w:val="es-ES_tradnl"/>
              </w:rPr>
              <w:t xml:space="preserve"> </w:t>
            </w:r>
            <w:r w:rsidRPr="00F0178B">
              <w:rPr>
                <w:rFonts w:ascii="Times New Roman" w:hAnsi="Times New Roman" w:cs="Times New Roman"/>
                <w:szCs w:val="24"/>
                <w:lang w:val="es-ES_tradnl"/>
              </w:rPr>
              <w:t>=</w:t>
            </w:r>
            <w:r w:rsidR="00EF5E56" w:rsidRPr="00F0178B">
              <w:rPr>
                <w:rFonts w:ascii="Times New Roman" w:hAnsi="Times New Roman" w:cs="Times New Roman"/>
                <w:szCs w:val="24"/>
                <w:lang w:val="es-ES_tradnl"/>
              </w:rPr>
              <w:t xml:space="preserve"> </w:t>
            </w:r>
            <w:r w:rsidRPr="00F0178B">
              <w:rPr>
                <w:rFonts w:ascii="Times New Roman" w:hAnsi="Times New Roman" w:cs="Times New Roman"/>
                <w:szCs w:val="24"/>
                <w:lang w:val="es-ES_tradnl"/>
              </w:rPr>
              <w:t>reactividad positiva, K</w:t>
            </w:r>
            <w:r w:rsidR="00EF5E56" w:rsidRPr="00F0178B">
              <w:rPr>
                <w:rFonts w:ascii="Times New Roman" w:hAnsi="Times New Roman" w:cs="Times New Roman"/>
                <w:szCs w:val="24"/>
                <w:lang w:val="es-ES_tradnl"/>
              </w:rPr>
              <w:t xml:space="preserve"> </w:t>
            </w:r>
            <w:r w:rsidRPr="00F0178B">
              <w:rPr>
                <w:rFonts w:ascii="Times New Roman" w:hAnsi="Times New Roman" w:cs="Times New Roman"/>
                <w:szCs w:val="24"/>
                <w:lang w:val="es-ES_tradnl"/>
              </w:rPr>
              <w:t>=</w:t>
            </w:r>
            <w:r w:rsidR="00EF5E56" w:rsidRPr="00F0178B">
              <w:rPr>
                <w:rFonts w:ascii="Times New Roman" w:hAnsi="Times New Roman" w:cs="Times New Roman"/>
                <w:szCs w:val="24"/>
                <w:lang w:val="es-ES_tradnl"/>
              </w:rPr>
              <w:t xml:space="preserve"> </w:t>
            </w:r>
            <w:r w:rsidRPr="00F0178B">
              <w:rPr>
                <w:rFonts w:ascii="Times New Roman" w:hAnsi="Times New Roman" w:cs="Times New Roman"/>
                <w:szCs w:val="24"/>
                <w:lang w:val="es-ES_tradnl"/>
              </w:rPr>
              <w:t>efectividad, U</w:t>
            </w:r>
            <w:r w:rsidR="00EF5E56" w:rsidRPr="00F0178B">
              <w:rPr>
                <w:rFonts w:ascii="Times New Roman" w:hAnsi="Times New Roman" w:cs="Times New Roman"/>
                <w:szCs w:val="24"/>
                <w:lang w:val="es-ES_tradnl"/>
              </w:rPr>
              <w:t xml:space="preserve"> </w:t>
            </w:r>
            <w:r w:rsidRPr="00F0178B">
              <w:rPr>
                <w:rFonts w:ascii="Times New Roman" w:hAnsi="Times New Roman" w:cs="Times New Roman"/>
                <w:szCs w:val="24"/>
                <w:lang w:val="es-ES_tradnl"/>
              </w:rPr>
              <w:t>=</w:t>
            </w:r>
            <w:r w:rsidR="00EF5E56" w:rsidRPr="00F0178B">
              <w:rPr>
                <w:rFonts w:ascii="Times New Roman" w:hAnsi="Times New Roman" w:cs="Times New Roman"/>
                <w:szCs w:val="24"/>
                <w:lang w:val="es-ES_tradnl"/>
              </w:rPr>
              <w:t xml:space="preserve"> </w:t>
            </w:r>
            <w:r w:rsidRPr="00F0178B">
              <w:rPr>
                <w:rFonts w:ascii="Times New Roman" w:hAnsi="Times New Roman" w:cs="Times New Roman"/>
                <w:szCs w:val="24"/>
                <w:lang w:val="es-ES_tradnl"/>
              </w:rPr>
              <w:t>virtuosismo. Los círculos señalan el valor de cada par de propiedades (S,</w:t>
            </w:r>
            <w:r w:rsidR="00AF6CEA">
              <w:rPr>
                <w:rFonts w:ascii="Times New Roman" w:hAnsi="Times New Roman" w:cs="Times New Roman"/>
                <w:szCs w:val="24"/>
                <w:lang w:val="es-ES_tradnl"/>
              </w:rPr>
              <w:t xml:space="preserve"> </w:t>
            </w:r>
            <w:r w:rsidRPr="00F0178B">
              <w:rPr>
                <w:rFonts w:ascii="Times New Roman" w:hAnsi="Times New Roman" w:cs="Times New Roman"/>
                <w:szCs w:val="24"/>
                <w:lang w:val="es-ES_tradnl"/>
              </w:rPr>
              <w:t>R o K,</w:t>
            </w:r>
            <w:r w:rsidR="00AF6CEA">
              <w:rPr>
                <w:rFonts w:ascii="Times New Roman" w:hAnsi="Times New Roman" w:cs="Times New Roman"/>
                <w:szCs w:val="24"/>
                <w:lang w:val="es-ES_tradnl"/>
              </w:rPr>
              <w:t xml:space="preserve"> </w:t>
            </w:r>
            <w:r w:rsidRPr="00F0178B">
              <w:rPr>
                <w:rFonts w:ascii="Times New Roman" w:hAnsi="Times New Roman" w:cs="Times New Roman"/>
                <w:szCs w:val="24"/>
                <w:lang w:val="es-ES_tradnl"/>
              </w:rPr>
              <w:t xml:space="preserve">U) antes de la intervención. Las flechas grises muestran </w:t>
            </w:r>
            <w:r w:rsidR="00F85509" w:rsidRPr="00F0178B">
              <w:rPr>
                <w:rFonts w:ascii="Times New Roman" w:hAnsi="Times New Roman" w:cs="Times New Roman"/>
                <w:szCs w:val="24"/>
                <w:lang w:val="es-ES_tradnl"/>
              </w:rPr>
              <w:t>los</w:t>
            </w:r>
            <w:r w:rsidRPr="00F0178B">
              <w:rPr>
                <w:rFonts w:ascii="Times New Roman" w:hAnsi="Times New Roman" w:cs="Times New Roman"/>
                <w:szCs w:val="24"/>
                <w:lang w:val="es-ES_tradnl"/>
              </w:rPr>
              <w:t xml:space="preserve"> cambio</w:t>
            </w:r>
            <w:r w:rsidR="00F85509" w:rsidRPr="00F0178B">
              <w:rPr>
                <w:rFonts w:ascii="Times New Roman" w:hAnsi="Times New Roman" w:cs="Times New Roman"/>
                <w:szCs w:val="24"/>
                <w:lang w:val="es-ES_tradnl"/>
              </w:rPr>
              <w:t>s</w:t>
            </w:r>
            <w:r w:rsidRPr="00F0178B">
              <w:rPr>
                <w:rFonts w:ascii="Times New Roman" w:hAnsi="Times New Roman" w:cs="Times New Roman"/>
                <w:szCs w:val="24"/>
                <w:lang w:val="es-ES_tradnl"/>
              </w:rPr>
              <w:t xml:space="preserve"> en </w:t>
            </w:r>
            <w:r w:rsidR="00F85509" w:rsidRPr="00F0178B">
              <w:rPr>
                <w:rFonts w:ascii="Times New Roman" w:hAnsi="Times New Roman" w:cs="Times New Roman"/>
                <w:szCs w:val="24"/>
                <w:lang w:val="es-ES_tradnl"/>
              </w:rPr>
              <w:t>los</w:t>
            </w:r>
            <w:r w:rsidRPr="00F0178B">
              <w:rPr>
                <w:rFonts w:ascii="Times New Roman" w:hAnsi="Times New Roman" w:cs="Times New Roman"/>
                <w:szCs w:val="24"/>
                <w:lang w:val="es-ES_tradnl"/>
              </w:rPr>
              <w:t xml:space="preserve"> valor</w:t>
            </w:r>
            <w:r w:rsidR="00F85509" w:rsidRPr="00F0178B">
              <w:rPr>
                <w:rFonts w:ascii="Times New Roman" w:hAnsi="Times New Roman" w:cs="Times New Roman"/>
                <w:szCs w:val="24"/>
                <w:lang w:val="es-ES_tradnl"/>
              </w:rPr>
              <w:t>es</w:t>
            </w:r>
            <w:r w:rsidRPr="00F0178B">
              <w:rPr>
                <w:rFonts w:ascii="Times New Roman" w:hAnsi="Times New Roman" w:cs="Times New Roman"/>
                <w:szCs w:val="24"/>
                <w:lang w:val="es-ES_tradnl"/>
              </w:rPr>
              <w:t xml:space="preserve"> de las propiedades producto de la intervención. La flecha grande azul muestra la dirección de cambio en las propiedades promedio del sistema. Su magnitud está </w:t>
            </w:r>
            <w:proofErr w:type="spellStart"/>
            <w:r w:rsidRPr="00F0178B">
              <w:rPr>
                <w:rFonts w:ascii="Times New Roman" w:hAnsi="Times New Roman" w:cs="Times New Roman"/>
                <w:szCs w:val="24"/>
                <w:lang w:val="es-ES_tradnl"/>
              </w:rPr>
              <w:t>reescalada</w:t>
            </w:r>
            <w:proofErr w:type="spellEnd"/>
            <w:r w:rsidRPr="00F0178B">
              <w:rPr>
                <w:rFonts w:ascii="Times New Roman" w:hAnsi="Times New Roman" w:cs="Times New Roman"/>
                <w:szCs w:val="24"/>
                <w:lang w:val="es-ES_tradnl"/>
              </w:rPr>
              <w:t xml:space="preserve"> x10 para mejor visualización. Los círculos rojos corresponden a las variables que fueron intervenidas (inhibidas) en el marco de la intervención 1. Los valores para cada variable se presentan en el </w:t>
            </w:r>
            <w:r w:rsidRPr="00F0178B">
              <w:rPr>
                <w:rFonts w:ascii="Times New Roman" w:hAnsi="Times New Roman" w:cs="Times New Roman"/>
                <w:b/>
                <w:bCs/>
                <w:szCs w:val="24"/>
                <w:lang w:val="es-ES_tradnl"/>
              </w:rPr>
              <w:t xml:space="preserve">Apéndice </w:t>
            </w:r>
            <w:r w:rsidR="00300918" w:rsidRPr="00F0178B">
              <w:rPr>
                <w:rFonts w:ascii="Times New Roman" w:hAnsi="Times New Roman" w:cs="Times New Roman"/>
                <w:b/>
                <w:bCs/>
                <w:szCs w:val="24"/>
                <w:lang w:val="es-ES_tradnl"/>
              </w:rPr>
              <w:t>4</w:t>
            </w:r>
            <w:r w:rsidRPr="00F0178B">
              <w:rPr>
                <w:rFonts w:ascii="Times New Roman" w:hAnsi="Times New Roman" w:cs="Times New Roman"/>
                <w:szCs w:val="24"/>
                <w:lang w:val="es-ES_tradnl"/>
              </w:rPr>
              <w:t>.</w:t>
            </w:r>
          </w:p>
          <w:p w14:paraId="7C2D8C3D" w14:textId="0FCEACC2" w:rsidR="00EF5E56" w:rsidRPr="00CF43A2" w:rsidRDefault="00EF5E56" w:rsidP="00A02D9E">
            <w:pPr>
              <w:ind w:left="-45"/>
              <w:jc w:val="both"/>
              <w:rPr>
                <w:rFonts w:ascii="Times New Roman" w:hAnsi="Times New Roman" w:cs="Times New Roman"/>
                <w:i/>
                <w:iCs/>
                <w:szCs w:val="24"/>
              </w:rPr>
            </w:pPr>
            <w:r w:rsidRPr="00CF43A2">
              <w:rPr>
                <w:rFonts w:ascii="Times New Roman" w:hAnsi="Times New Roman" w:cs="Times New Roman"/>
                <w:b/>
                <w:bCs/>
                <w:i/>
                <w:iCs/>
                <w:szCs w:val="24"/>
              </w:rPr>
              <w:t>Figure 3.</w:t>
            </w:r>
            <w:r w:rsidRPr="00CF43A2">
              <w:rPr>
                <w:rFonts w:ascii="Times New Roman" w:hAnsi="Times New Roman" w:cs="Times New Roman"/>
                <w:i/>
                <w:iCs/>
                <w:szCs w:val="24"/>
              </w:rPr>
              <w:t xml:space="preserve"> </w:t>
            </w:r>
            <w:r w:rsidR="00F85509" w:rsidRPr="00CF43A2">
              <w:rPr>
                <w:rFonts w:ascii="Times New Roman" w:hAnsi="Times New Roman" w:cs="Times New Roman"/>
                <w:i/>
                <w:iCs/>
                <w:szCs w:val="24"/>
              </w:rPr>
              <w:t>Shift</w:t>
            </w:r>
            <w:r w:rsidRPr="00CF43A2">
              <w:rPr>
                <w:rFonts w:ascii="Times New Roman" w:hAnsi="Times New Roman" w:cs="Times New Roman"/>
                <w:i/>
                <w:iCs/>
                <w:szCs w:val="24"/>
              </w:rPr>
              <w:t xml:space="preserve"> in SRKU properties of system variables as a product of intervention 1. S = sensitivity, R = positive reactivity, K = </w:t>
            </w:r>
            <w:r w:rsidR="00E570AE" w:rsidRPr="00CF43A2">
              <w:rPr>
                <w:rFonts w:ascii="Times New Roman" w:hAnsi="Times New Roman" w:cs="Times New Roman"/>
                <w:i/>
                <w:iCs/>
                <w:szCs w:val="24"/>
              </w:rPr>
              <w:t>effectiv</w:t>
            </w:r>
            <w:r w:rsidR="00F21CBC" w:rsidRPr="00CF43A2">
              <w:rPr>
                <w:rFonts w:ascii="Times New Roman" w:hAnsi="Times New Roman" w:cs="Times New Roman"/>
                <w:i/>
                <w:iCs/>
                <w:szCs w:val="24"/>
              </w:rPr>
              <w:t>eness</w:t>
            </w:r>
            <w:r w:rsidRPr="00CF43A2">
              <w:rPr>
                <w:rFonts w:ascii="Times New Roman" w:hAnsi="Times New Roman" w:cs="Times New Roman"/>
                <w:i/>
                <w:iCs/>
                <w:szCs w:val="24"/>
              </w:rPr>
              <w:t xml:space="preserve">, U = virtuosity. </w:t>
            </w:r>
            <w:r w:rsidR="00F85509" w:rsidRPr="00CF43A2">
              <w:rPr>
                <w:rFonts w:ascii="Times New Roman" w:hAnsi="Times New Roman" w:cs="Times New Roman"/>
                <w:i/>
                <w:iCs/>
                <w:szCs w:val="24"/>
              </w:rPr>
              <w:t>Circles represent the value of each pair or properties (S,</w:t>
            </w:r>
            <w:r w:rsidR="00E570AE" w:rsidRPr="00CF43A2">
              <w:rPr>
                <w:rFonts w:ascii="Times New Roman" w:hAnsi="Times New Roman" w:cs="Times New Roman"/>
                <w:i/>
                <w:iCs/>
                <w:szCs w:val="24"/>
              </w:rPr>
              <w:t xml:space="preserve"> </w:t>
            </w:r>
            <w:r w:rsidR="00F85509" w:rsidRPr="00CF43A2">
              <w:rPr>
                <w:rFonts w:ascii="Times New Roman" w:hAnsi="Times New Roman" w:cs="Times New Roman"/>
                <w:i/>
                <w:iCs/>
                <w:szCs w:val="24"/>
              </w:rPr>
              <w:t>R or K,</w:t>
            </w:r>
            <w:r w:rsidR="00E570AE" w:rsidRPr="00CF43A2">
              <w:rPr>
                <w:rFonts w:ascii="Times New Roman" w:hAnsi="Times New Roman" w:cs="Times New Roman"/>
                <w:i/>
                <w:iCs/>
                <w:szCs w:val="24"/>
              </w:rPr>
              <w:t xml:space="preserve"> </w:t>
            </w:r>
            <w:r w:rsidR="00F85509" w:rsidRPr="00CF43A2">
              <w:rPr>
                <w:rFonts w:ascii="Times New Roman" w:hAnsi="Times New Roman" w:cs="Times New Roman"/>
                <w:i/>
                <w:iCs/>
                <w:szCs w:val="24"/>
              </w:rPr>
              <w:t xml:space="preserve">U) before intervention. Grey arrows show the shifts in average values of system properties, as a product of the intervention. </w:t>
            </w:r>
            <w:r w:rsidR="0016606E" w:rsidRPr="00CF43A2">
              <w:rPr>
                <w:rFonts w:ascii="Times New Roman" w:hAnsi="Times New Roman" w:cs="Times New Roman"/>
                <w:i/>
                <w:iCs/>
                <w:szCs w:val="24"/>
              </w:rPr>
              <w:t xml:space="preserve">Its magnitude was rescaled tenfold for better visualization. Red circles correspond to perturbed (inhibited) variables as part of intervention 1. The values for each variable are provided in </w:t>
            </w:r>
            <w:r w:rsidR="0016606E" w:rsidRPr="00CF43A2">
              <w:rPr>
                <w:rFonts w:ascii="Times New Roman" w:hAnsi="Times New Roman" w:cs="Times New Roman"/>
                <w:b/>
                <w:bCs/>
                <w:i/>
                <w:iCs/>
                <w:szCs w:val="24"/>
              </w:rPr>
              <w:t>Appendix 4</w:t>
            </w:r>
            <w:r w:rsidR="0016606E" w:rsidRPr="00CF43A2">
              <w:rPr>
                <w:rFonts w:ascii="Times New Roman" w:hAnsi="Times New Roman" w:cs="Times New Roman"/>
                <w:i/>
                <w:iCs/>
                <w:szCs w:val="24"/>
              </w:rPr>
              <w:t>.</w:t>
            </w:r>
          </w:p>
        </w:tc>
      </w:tr>
    </w:tbl>
    <w:p w14:paraId="6C77A68C" w14:textId="77777777" w:rsidR="001C4FF8" w:rsidRPr="00EF5E56" w:rsidRDefault="001C4FF8" w:rsidP="00A02D9E">
      <w:pPr>
        <w:spacing w:after="0" w:line="240" w:lineRule="auto"/>
        <w:jc w:val="both"/>
        <w:rPr>
          <w:rFonts w:ascii="Times New Roman" w:hAnsi="Times New Roman" w:cs="Times New Roman"/>
          <w:color w:val="FF0000"/>
          <w:szCs w:val="24"/>
        </w:rPr>
      </w:pPr>
    </w:p>
    <w:p w14:paraId="6486BB56" w14:textId="0199BF01" w:rsidR="00574ED2" w:rsidRPr="00E12488" w:rsidRDefault="0095643F" w:rsidP="00A02D9E">
      <w:pPr>
        <w:spacing w:after="0" w:line="240" w:lineRule="auto"/>
        <w:jc w:val="both"/>
        <w:rPr>
          <w:rFonts w:ascii="Times New Roman" w:hAnsi="Times New Roman" w:cs="Times New Roman"/>
          <w:color w:val="000000"/>
          <w:szCs w:val="24"/>
          <w:lang w:val="es-ES_tradnl"/>
        </w:rPr>
      </w:pPr>
      <w:r w:rsidRPr="00E12488">
        <w:rPr>
          <w:rFonts w:ascii="Times New Roman" w:hAnsi="Times New Roman" w:cs="Times New Roman"/>
          <w:color w:val="000000"/>
          <w:szCs w:val="24"/>
          <w:lang w:val="es-ES_tradnl"/>
        </w:rPr>
        <w:t>La aplicación del escenario 2, que corresponde a una decisión plausible guiada por opinión experta, resulta en una proyección de 8 cambios nulos, 7 cambios débiles valorados negativos y 5 cambios valorados positivos, 2 de los cuales son efectos fuertes (</w:t>
      </w:r>
      <w:r w:rsidRPr="00257C3E">
        <w:rPr>
          <w:rFonts w:ascii="Times New Roman" w:hAnsi="Times New Roman" w:cs="Times New Roman"/>
          <w:b/>
          <w:bCs/>
          <w:color w:val="000000"/>
          <w:szCs w:val="24"/>
          <w:lang w:val="es-ES_tradnl"/>
        </w:rPr>
        <w:t>Fig</w:t>
      </w:r>
      <w:r w:rsidR="00257C3E" w:rsidRPr="00257C3E">
        <w:rPr>
          <w:rFonts w:ascii="Times New Roman" w:hAnsi="Times New Roman" w:cs="Times New Roman"/>
          <w:b/>
          <w:bCs/>
          <w:color w:val="000000"/>
          <w:szCs w:val="24"/>
          <w:lang w:val="es-ES_tradnl"/>
        </w:rPr>
        <w:t>ura</w:t>
      </w:r>
      <w:r w:rsidRPr="00257C3E">
        <w:rPr>
          <w:rFonts w:ascii="Times New Roman" w:hAnsi="Times New Roman" w:cs="Times New Roman"/>
          <w:b/>
          <w:bCs/>
          <w:color w:val="000000"/>
          <w:szCs w:val="24"/>
          <w:lang w:val="es-ES_tradnl"/>
        </w:rPr>
        <w:t xml:space="preserve"> </w:t>
      </w:r>
      <w:r w:rsidR="00727824" w:rsidRPr="00257C3E">
        <w:rPr>
          <w:rFonts w:ascii="Times New Roman" w:hAnsi="Times New Roman" w:cs="Times New Roman"/>
          <w:b/>
          <w:bCs/>
          <w:color w:val="000000"/>
          <w:szCs w:val="24"/>
          <w:lang w:val="es-ES_tradnl"/>
        </w:rPr>
        <w:t>4</w:t>
      </w:r>
      <w:r w:rsidRPr="00E12488">
        <w:rPr>
          <w:rFonts w:ascii="Times New Roman" w:hAnsi="Times New Roman" w:cs="Times New Roman"/>
          <w:color w:val="000000"/>
          <w:szCs w:val="24"/>
          <w:lang w:val="es-ES_tradnl"/>
        </w:rPr>
        <w:t>). Adicionalmente, las variables del sistema muestran una leve tendencia a aumento de sensibilidad y efectividad y a disminución de reactivadas positiva y virtuosismo producto de la intervención</w:t>
      </w:r>
      <w:r w:rsidR="00727824" w:rsidRPr="00E12488">
        <w:rPr>
          <w:rFonts w:ascii="Times New Roman" w:hAnsi="Times New Roman" w:cs="Times New Roman"/>
          <w:color w:val="000000"/>
          <w:szCs w:val="24"/>
          <w:lang w:val="es-ES_tradnl"/>
        </w:rPr>
        <w:t xml:space="preserve"> (</w:t>
      </w:r>
      <w:r w:rsidR="00727824" w:rsidRPr="00257C3E">
        <w:rPr>
          <w:rFonts w:ascii="Times New Roman" w:hAnsi="Times New Roman" w:cs="Times New Roman"/>
          <w:b/>
          <w:bCs/>
          <w:color w:val="000000"/>
          <w:szCs w:val="24"/>
          <w:lang w:val="es-ES_tradnl"/>
        </w:rPr>
        <w:t>Fig</w:t>
      </w:r>
      <w:r w:rsidR="00257C3E">
        <w:rPr>
          <w:rFonts w:ascii="Times New Roman" w:hAnsi="Times New Roman" w:cs="Times New Roman"/>
          <w:b/>
          <w:bCs/>
          <w:color w:val="000000"/>
          <w:szCs w:val="24"/>
          <w:lang w:val="es-ES_tradnl"/>
        </w:rPr>
        <w:t>ura</w:t>
      </w:r>
      <w:r w:rsidR="00727824" w:rsidRPr="00257C3E">
        <w:rPr>
          <w:rFonts w:ascii="Times New Roman" w:hAnsi="Times New Roman" w:cs="Times New Roman"/>
          <w:b/>
          <w:bCs/>
          <w:color w:val="000000"/>
          <w:szCs w:val="24"/>
          <w:lang w:val="es-ES_tradnl"/>
        </w:rPr>
        <w:t xml:space="preserve"> 5</w:t>
      </w:r>
      <w:r w:rsidR="00727824" w:rsidRPr="00E12488">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Esto se traduce en una propensión a cambios negativos en un contexto de eventuales perturbaciones futuras.</w:t>
      </w:r>
      <w:r w:rsidR="0002604B" w:rsidRPr="00E12488">
        <w:rPr>
          <w:rFonts w:ascii="Times New Roman" w:hAnsi="Times New Roman" w:cs="Times New Roman"/>
          <w:color w:val="000000"/>
          <w:szCs w:val="24"/>
          <w:lang w:val="es-ES_tradnl"/>
        </w:rPr>
        <w:t xml:space="preserve"> Como resultado de la intervención todos los elementos propiamente energéticos del sistema, salvo “dificultades para el desarrollo de las ER”, no modifican su situación. Es decir, la intervención parece ser poco efectiva en términos de sus objetivos últimos. </w:t>
      </w:r>
    </w:p>
    <w:tbl>
      <w:tblPr>
        <w:tblStyle w:val="Tablaconcuadrcula"/>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4"/>
      </w:tblGrid>
      <w:tr w:rsidR="001C4FF8" w:rsidRPr="00E12488" w14:paraId="454C0756" w14:textId="77777777" w:rsidTr="00E60DC2">
        <w:tc>
          <w:tcPr>
            <w:tcW w:w="9852" w:type="dxa"/>
          </w:tcPr>
          <w:p w14:paraId="3E61B43B" w14:textId="7E72F124" w:rsidR="001C4FF8" w:rsidRPr="00E12488" w:rsidRDefault="001C4FF8" w:rsidP="00A02D9E">
            <w:pPr>
              <w:jc w:val="center"/>
              <w:rPr>
                <w:rFonts w:ascii="Times New Roman" w:hAnsi="Times New Roman" w:cs="Times New Roman"/>
                <w:szCs w:val="24"/>
                <w:lang w:val="es-ES_tradnl"/>
              </w:rPr>
            </w:pPr>
            <w:r w:rsidRPr="00E12488">
              <w:rPr>
                <w:rFonts w:ascii="Times New Roman" w:hAnsi="Times New Roman" w:cs="Times New Roman"/>
                <w:noProof/>
                <w:szCs w:val="24"/>
                <w:lang w:val="es-ES" w:eastAsia="es-ES"/>
              </w:rPr>
              <w:lastRenderedPageBreak/>
              <w:drawing>
                <wp:inline distT="0" distB="0" distL="0" distR="0" wp14:anchorId="1A99EEC3" wp14:editId="77FB3E00">
                  <wp:extent cx="4949458" cy="3419061"/>
                  <wp:effectExtent l="0" t="0" r="3810" b="0"/>
                  <wp:docPr id="9" name="Imagen 9" descr="Macintosh HD:Users:rodrigoramosjiliberto:Dropbox:JILIBERTOS:Paper:cepal:Figuras:fi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odrigoramosjiliberto:Dropbox:JILIBERTOS:Paper:cepal:Figuras:fig6.png"/>
                          <pic:cNvPicPr>
                            <a:picLocks noChangeAspect="1" noChangeArrowheads="1"/>
                          </pic:cNvPicPr>
                        </pic:nvPicPr>
                        <pic:blipFill rotWithShape="1">
                          <a:blip r:embed="rId14">
                            <a:extLst>
                              <a:ext uri="{28A0092B-C50C-407E-A947-70E740481C1C}">
                                <a14:useLocalDpi xmlns:a14="http://schemas.microsoft.com/office/drawing/2010/main" val="0"/>
                              </a:ext>
                            </a:extLst>
                          </a:blip>
                          <a:srcRect b="7894"/>
                          <a:stretch/>
                        </pic:blipFill>
                        <pic:spPr bwMode="auto">
                          <a:xfrm>
                            <a:off x="0" y="0"/>
                            <a:ext cx="4961620" cy="34274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4FF8" w:rsidRPr="00E570AE" w14:paraId="0856FF2D" w14:textId="77777777" w:rsidTr="00E60DC2">
        <w:tc>
          <w:tcPr>
            <w:tcW w:w="9852" w:type="dxa"/>
          </w:tcPr>
          <w:p w14:paraId="4D5B803B" w14:textId="77777777" w:rsidR="001C4FF8" w:rsidRPr="00F0178B" w:rsidRDefault="00342E31" w:rsidP="00A02D9E">
            <w:pPr>
              <w:jc w:val="both"/>
              <w:rPr>
                <w:rFonts w:ascii="Times New Roman" w:hAnsi="Times New Roman" w:cs="Times New Roman"/>
                <w:szCs w:val="24"/>
              </w:rPr>
            </w:pPr>
            <w:r w:rsidRPr="00F0178B">
              <w:rPr>
                <w:rFonts w:ascii="Times New Roman" w:hAnsi="Times New Roman" w:cs="Times New Roman"/>
                <w:b/>
                <w:szCs w:val="24"/>
                <w:lang w:val="es-ES_tradnl"/>
              </w:rPr>
              <w:t>Figura 4</w:t>
            </w:r>
            <w:r w:rsidR="00387400" w:rsidRPr="00F0178B">
              <w:rPr>
                <w:rFonts w:ascii="Times New Roman" w:hAnsi="Times New Roman" w:cs="Times New Roman"/>
                <w:b/>
                <w:szCs w:val="24"/>
                <w:lang w:val="es-ES_tradnl"/>
              </w:rPr>
              <w:t>.</w:t>
            </w:r>
            <w:r w:rsidRPr="00F0178B">
              <w:rPr>
                <w:rFonts w:ascii="Times New Roman" w:hAnsi="Times New Roman" w:cs="Times New Roman"/>
                <w:szCs w:val="24"/>
                <w:lang w:val="es-ES_tradnl"/>
              </w:rPr>
              <w:t xml:space="preserve"> Efectos primarios del escenario de intervención 2 ejercido sobre el sistema de estudio. </w:t>
            </w:r>
            <w:r w:rsidRPr="00F0178B">
              <w:rPr>
                <w:rFonts w:ascii="Times New Roman" w:hAnsi="Times New Roman" w:cs="Times New Roman"/>
                <w:szCs w:val="24"/>
              </w:rPr>
              <w:t xml:space="preserve">Ver </w:t>
            </w:r>
            <w:proofErr w:type="spellStart"/>
            <w:r w:rsidRPr="00F0178B">
              <w:rPr>
                <w:rFonts w:ascii="Times New Roman" w:hAnsi="Times New Roman" w:cs="Times New Roman"/>
                <w:szCs w:val="24"/>
              </w:rPr>
              <w:t>detalle</w:t>
            </w:r>
            <w:proofErr w:type="spellEnd"/>
            <w:r w:rsidRPr="00F0178B">
              <w:rPr>
                <w:rFonts w:ascii="Times New Roman" w:hAnsi="Times New Roman" w:cs="Times New Roman"/>
                <w:szCs w:val="24"/>
              </w:rPr>
              <w:t xml:space="preserve"> en </w:t>
            </w:r>
            <w:proofErr w:type="spellStart"/>
            <w:r w:rsidRPr="00F0178B">
              <w:rPr>
                <w:rFonts w:ascii="Times New Roman" w:hAnsi="Times New Roman" w:cs="Times New Roman"/>
                <w:b/>
                <w:bCs/>
                <w:szCs w:val="24"/>
              </w:rPr>
              <w:t>Fig</w:t>
            </w:r>
            <w:r w:rsidR="00257C3E" w:rsidRPr="00F0178B">
              <w:rPr>
                <w:rFonts w:ascii="Times New Roman" w:hAnsi="Times New Roman" w:cs="Times New Roman"/>
                <w:b/>
                <w:bCs/>
                <w:szCs w:val="24"/>
              </w:rPr>
              <w:t>ura</w:t>
            </w:r>
            <w:proofErr w:type="spellEnd"/>
            <w:r w:rsidRPr="00F0178B">
              <w:rPr>
                <w:rFonts w:ascii="Times New Roman" w:hAnsi="Times New Roman" w:cs="Times New Roman"/>
                <w:b/>
                <w:bCs/>
                <w:szCs w:val="24"/>
              </w:rPr>
              <w:t xml:space="preserve"> </w:t>
            </w:r>
            <w:r w:rsidR="00171FFA" w:rsidRPr="00F0178B">
              <w:rPr>
                <w:rFonts w:ascii="Times New Roman" w:hAnsi="Times New Roman" w:cs="Times New Roman"/>
                <w:b/>
                <w:bCs/>
                <w:szCs w:val="24"/>
              </w:rPr>
              <w:t>2</w:t>
            </w:r>
            <w:r w:rsidRPr="00F0178B">
              <w:rPr>
                <w:rFonts w:ascii="Times New Roman" w:hAnsi="Times New Roman" w:cs="Times New Roman"/>
                <w:szCs w:val="24"/>
              </w:rPr>
              <w:t>.</w:t>
            </w:r>
          </w:p>
          <w:p w14:paraId="10C24829" w14:textId="5C4EA83E" w:rsidR="00EF4F17" w:rsidRPr="00CF43A2" w:rsidRDefault="00EF4F17" w:rsidP="00A02D9E">
            <w:pPr>
              <w:jc w:val="both"/>
              <w:rPr>
                <w:rFonts w:ascii="Times New Roman" w:hAnsi="Times New Roman" w:cs="Times New Roman"/>
                <w:i/>
                <w:iCs/>
                <w:szCs w:val="24"/>
              </w:rPr>
            </w:pPr>
            <w:r w:rsidRPr="00CF43A2">
              <w:rPr>
                <w:rFonts w:ascii="Times New Roman" w:hAnsi="Times New Roman" w:cs="Times New Roman"/>
                <w:b/>
                <w:bCs/>
                <w:i/>
                <w:iCs/>
                <w:szCs w:val="24"/>
              </w:rPr>
              <w:t>Figure 4.</w:t>
            </w:r>
            <w:r w:rsidRPr="00CF43A2">
              <w:rPr>
                <w:rFonts w:ascii="Times New Roman" w:hAnsi="Times New Roman" w:cs="Times New Roman"/>
                <w:i/>
                <w:iCs/>
                <w:szCs w:val="24"/>
              </w:rPr>
              <w:t xml:space="preserve"> Primary effects of intervention scenario 2 exerted on the study system. See details in </w:t>
            </w:r>
            <w:r w:rsidRPr="00CF43A2">
              <w:rPr>
                <w:rFonts w:ascii="Times New Roman" w:hAnsi="Times New Roman" w:cs="Times New Roman"/>
                <w:b/>
                <w:bCs/>
                <w:i/>
                <w:iCs/>
                <w:szCs w:val="24"/>
              </w:rPr>
              <w:t>Figure 2</w:t>
            </w:r>
            <w:r w:rsidRPr="00CF43A2">
              <w:rPr>
                <w:rFonts w:ascii="Times New Roman" w:hAnsi="Times New Roman" w:cs="Times New Roman"/>
                <w:i/>
                <w:iCs/>
                <w:szCs w:val="24"/>
              </w:rPr>
              <w:t>.</w:t>
            </w:r>
          </w:p>
        </w:tc>
      </w:tr>
      <w:tr w:rsidR="001C4FF8" w:rsidRPr="00E12488" w14:paraId="17B5B76F" w14:textId="77777777" w:rsidTr="00E60DC2">
        <w:tc>
          <w:tcPr>
            <w:tcW w:w="9852" w:type="dxa"/>
          </w:tcPr>
          <w:p w14:paraId="60AE3F0D" w14:textId="7F0F06AC" w:rsidR="001C4FF8" w:rsidRPr="00E12488" w:rsidRDefault="000C70CE" w:rsidP="00A02D9E">
            <w:pPr>
              <w:jc w:val="center"/>
              <w:rPr>
                <w:rFonts w:ascii="Times New Roman" w:hAnsi="Times New Roman" w:cs="Times New Roman"/>
                <w:color w:val="FF0000"/>
                <w:szCs w:val="24"/>
                <w:lang w:val="es-ES_tradnl"/>
              </w:rPr>
            </w:pPr>
            <w:r>
              <w:rPr>
                <w:rFonts w:ascii="Times New Roman" w:hAnsi="Times New Roman" w:cs="Times New Roman"/>
                <w:noProof/>
                <w:szCs w:val="24"/>
                <w:lang w:val="es-ES" w:eastAsia="es-ES"/>
              </w:rPr>
              <w:drawing>
                <wp:inline distT="0" distB="0" distL="0" distR="0" wp14:anchorId="16EF2E93" wp14:editId="057FF023">
                  <wp:extent cx="4691267" cy="299764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 copia.pdf"/>
                          <pic:cNvPicPr/>
                        </pic:nvPicPr>
                        <pic:blipFill>
                          <a:blip r:embed="rId15"/>
                          <a:stretch>
                            <a:fillRect/>
                          </a:stretch>
                        </pic:blipFill>
                        <pic:spPr>
                          <a:xfrm>
                            <a:off x="0" y="0"/>
                            <a:ext cx="4709441" cy="3009254"/>
                          </a:xfrm>
                          <a:prstGeom prst="rect">
                            <a:avLst/>
                          </a:prstGeom>
                        </pic:spPr>
                      </pic:pic>
                    </a:graphicData>
                  </a:graphic>
                </wp:inline>
              </w:drawing>
            </w:r>
          </w:p>
        </w:tc>
      </w:tr>
      <w:tr w:rsidR="001C4FF8" w:rsidRPr="00E570AE" w14:paraId="1D6A2375" w14:textId="77777777" w:rsidTr="00E60DC2">
        <w:tc>
          <w:tcPr>
            <w:tcW w:w="9852" w:type="dxa"/>
          </w:tcPr>
          <w:p w14:paraId="21E29F75" w14:textId="77777777" w:rsidR="001C4FF8" w:rsidRPr="00F0178B" w:rsidRDefault="00E3668A" w:rsidP="00A02D9E">
            <w:pPr>
              <w:jc w:val="both"/>
              <w:rPr>
                <w:rFonts w:ascii="Times New Roman" w:hAnsi="Times New Roman" w:cs="Times New Roman"/>
                <w:szCs w:val="24"/>
              </w:rPr>
            </w:pPr>
            <w:r w:rsidRPr="00F0178B">
              <w:rPr>
                <w:rFonts w:ascii="Times New Roman" w:hAnsi="Times New Roman" w:cs="Times New Roman"/>
                <w:b/>
                <w:szCs w:val="24"/>
                <w:lang w:val="es-ES_tradnl"/>
              </w:rPr>
              <w:t>Figura 5</w:t>
            </w:r>
            <w:r w:rsidR="00387400" w:rsidRPr="00F0178B">
              <w:rPr>
                <w:rFonts w:ascii="Times New Roman" w:hAnsi="Times New Roman" w:cs="Times New Roman"/>
                <w:b/>
                <w:szCs w:val="24"/>
                <w:lang w:val="es-ES_tradnl"/>
              </w:rPr>
              <w:t>.</w:t>
            </w:r>
            <w:r w:rsidRPr="00F0178B">
              <w:rPr>
                <w:rFonts w:ascii="Times New Roman" w:hAnsi="Times New Roman" w:cs="Times New Roman"/>
                <w:szCs w:val="24"/>
                <w:lang w:val="es-ES_tradnl"/>
              </w:rPr>
              <w:t xml:space="preserve"> </w:t>
            </w:r>
            <w:r w:rsidR="00171FFA" w:rsidRPr="00F0178B">
              <w:rPr>
                <w:rFonts w:ascii="Times New Roman" w:hAnsi="Times New Roman" w:cs="Times New Roman"/>
                <w:szCs w:val="24"/>
                <w:lang w:val="es-ES_tradnl"/>
              </w:rPr>
              <w:t xml:space="preserve">Cambio en propiedades SRKU de las variables de sistema como efecto de la intervención 2. </w:t>
            </w:r>
            <w:r w:rsidR="00171FFA" w:rsidRPr="00F0178B">
              <w:rPr>
                <w:rFonts w:ascii="Times New Roman" w:hAnsi="Times New Roman" w:cs="Times New Roman"/>
                <w:szCs w:val="24"/>
              </w:rPr>
              <w:t xml:space="preserve">Ver </w:t>
            </w:r>
            <w:proofErr w:type="spellStart"/>
            <w:r w:rsidR="00171FFA" w:rsidRPr="00F0178B">
              <w:rPr>
                <w:rFonts w:ascii="Times New Roman" w:hAnsi="Times New Roman" w:cs="Times New Roman"/>
                <w:szCs w:val="24"/>
              </w:rPr>
              <w:t>detalle</w:t>
            </w:r>
            <w:proofErr w:type="spellEnd"/>
            <w:r w:rsidR="00171FFA" w:rsidRPr="00F0178B">
              <w:rPr>
                <w:rFonts w:ascii="Times New Roman" w:hAnsi="Times New Roman" w:cs="Times New Roman"/>
                <w:szCs w:val="24"/>
              </w:rPr>
              <w:t xml:space="preserve"> en </w:t>
            </w:r>
            <w:proofErr w:type="spellStart"/>
            <w:r w:rsidR="00171FFA" w:rsidRPr="00F0178B">
              <w:rPr>
                <w:rFonts w:ascii="Times New Roman" w:hAnsi="Times New Roman" w:cs="Times New Roman"/>
                <w:b/>
                <w:bCs/>
                <w:szCs w:val="24"/>
              </w:rPr>
              <w:t>Fig</w:t>
            </w:r>
            <w:r w:rsidR="00257C3E" w:rsidRPr="00F0178B">
              <w:rPr>
                <w:rFonts w:ascii="Times New Roman" w:hAnsi="Times New Roman" w:cs="Times New Roman"/>
                <w:b/>
                <w:bCs/>
                <w:szCs w:val="24"/>
              </w:rPr>
              <w:t>ura</w:t>
            </w:r>
            <w:proofErr w:type="spellEnd"/>
            <w:r w:rsidR="00171FFA" w:rsidRPr="00F0178B">
              <w:rPr>
                <w:rFonts w:ascii="Times New Roman" w:hAnsi="Times New Roman" w:cs="Times New Roman"/>
                <w:b/>
                <w:bCs/>
                <w:szCs w:val="24"/>
              </w:rPr>
              <w:t xml:space="preserve"> 3</w:t>
            </w:r>
            <w:r w:rsidR="00171FFA" w:rsidRPr="00F0178B">
              <w:rPr>
                <w:rFonts w:ascii="Times New Roman" w:hAnsi="Times New Roman" w:cs="Times New Roman"/>
                <w:szCs w:val="24"/>
              </w:rPr>
              <w:t>.</w:t>
            </w:r>
          </w:p>
          <w:p w14:paraId="314ACB68" w14:textId="3EECF1C6" w:rsidR="00EF4F17" w:rsidRPr="00CF43A2" w:rsidRDefault="00EF4F17" w:rsidP="00A02D9E">
            <w:pPr>
              <w:jc w:val="both"/>
              <w:rPr>
                <w:rFonts w:ascii="Times New Roman" w:hAnsi="Times New Roman" w:cs="Times New Roman"/>
                <w:i/>
                <w:iCs/>
                <w:color w:val="FF0000"/>
                <w:szCs w:val="24"/>
              </w:rPr>
            </w:pPr>
            <w:r w:rsidRPr="00CF43A2">
              <w:rPr>
                <w:rFonts w:ascii="Times New Roman" w:hAnsi="Times New Roman" w:cs="Times New Roman"/>
                <w:b/>
                <w:bCs/>
                <w:i/>
                <w:iCs/>
                <w:szCs w:val="24"/>
              </w:rPr>
              <w:t>Figure 5.</w:t>
            </w:r>
            <w:r w:rsidRPr="00CF43A2">
              <w:rPr>
                <w:rFonts w:ascii="Times New Roman" w:hAnsi="Times New Roman" w:cs="Times New Roman"/>
                <w:i/>
                <w:iCs/>
                <w:szCs w:val="24"/>
              </w:rPr>
              <w:t xml:space="preserve"> Shift in SRKU properties of system variables as a product of intervention 2. See details in </w:t>
            </w:r>
            <w:r w:rsidRPr="00CF43A2">
              <w:rPr>
                <w:rFonts w:ascii="Times New Roman" w:hAnsi="Times New Roman" w:cs="Times New Roman"/>
                <w:b/>
                <w:bCs/>
                <w:i/>
                <w:iCs/>
                <w:szCs w:val="24"/>
              </w:rPr>
              <w:t>Figure 3</w:t>
            </w:r>
            <w:r w:rsidRPr="00CF43A2">
              <w:rPr>
                <w:rFonts w:ascii="Times New Roman" w:hAnsi="Times New Roman" w:cs="Times New Roman"/>
                <w:i/>
                <w:iCs/>
                <w:szCs w:val="24"/>
              </w:rPr>
              <w:t>.</w:t>
            </w:r>
          </w:p>
        </w:tc>
      </w:tr>
    </w:tbl>
    <w:p w14:paraId="29D45F5B" w14:textId="77777777" w:rsidR="001C4FF8" w:rsidRPr="00EF4F17" w:rsidRDefault="001C4FF8" w:rsidP="00A02D9E">
      <w:pPr>
        <w:spacing w:after="0" w:line="240" w:lineRule="auto"/>
        <w:ind w:left="120"/>
        <w:jc w:val="both"/>
        <w:rPr>
          <w:rFonts w:ascii="Times New Roman" w:hAnsi="Times New Roman" w:cs="Times New Roman"/>
          <w:color w:val="FF0000"/>
          <w:szCs w:val="24"/>
        </w:rPr>
      </w:pPr>
    </w:p>
    <w:p w14:paraId="4CF368D1" w14:textId="5017A7D4" w:rsidR="00BE2207" w:rsidRDefault="003769D3" w:rsidP="001625A2">
      <w:pPr>
        <w:pStyle w:val="Ttulo1"/>
      </w:pPr>
      <w:r>
        <w:lastRenderedPageBreak/>
        <w:t xml:space="preserve">3.5 </w:t>
      </w:r>
      <w:r w:rsidR="0095643F" w:rsidRPr="00E12488">
        <w:t>Medidas de centralidad</w:t>
      </w:r>
    </w:p>
    <w:p w14:paraId="368E53E5" w14:textId="77777777" w:rsidR="00977B96" w:rsidRPr="00977B96" w:rsidRDefault="00977B96" w:rsidP="00A02D9E">
      <w:pPr>
        <w:spacing w:after="0" w:line="240" w:lineRule="auto"/>
        <w:rPr>
          <w:lang w:val="es-ES_tradnl"/>
        </w:rPr>
      </w:pPr>
    </w:p>
    <w:p w14:paraId="3108EF32" w14:textId="21E00D38" w:rsidR="00BE2207" w:rsidRPr="00E12488" w:rsidRDefault="0095643F" w:rsidP="00A02D9E">
      <w:pPr>
        <w:spacing w:after="0" w:line="240" w:lineRule="auto"/>
        <w:jc w:val="both"/>
        <w:rPr>
          <w:rFonts w:ascii="Times New Roman" w:hAnsi="Times New Roman" w:cs="Times New Roman"/>
          <w:color w:val="000000"/>
          <w:szCs w:val="24"/>
          <w:lang w:val="es-ES_tradnl"/>
        </w:rPr>
      </w:pPr>
      <w:r w:rsidRPr="00E12488">
        <w:rPr>
          <w:rFonts w:ascii="Times New Roman" w:hAnsi="Times New Roman" w:cs="Times New Roman"/>
          <w:color w:val="000000"/>
          <w:szCs w:val="24"/>
          <w:lang w:val="es-ES_tradnl"/>
        </w:rPr>
        <w:t xml:space="preserve">En el </w:t>
      </w:r>
      <w:r w:rsidRPr="00257C3E">
        <w:rPr>
          <w:rFonts w:ascii="Times New Roman" w:hAnsi="Times New Roman" w:cs="Times New Roman"/>
          <w:b/>
          <w:bCs/>
          <w:color w:val="000000"/>
          <w:szCs w:val="24"/>
          <w:lang w:val="es-ES_tradnl"/>
        </w:rPr>
        <w:t xml:space="preserve">Apéndice </w:t>
      </w:r>
      <w:r w:rsidR="00194405" w:rsidRPr="00257C3E">
        <w:rPr>
          <w:rFonts w:ascii="Times New Roman" w:hAnsi="Times New Roman" w:cs="Times New Roman"/>
          <w:b/>
          <w:bCs/>
          <w:color w:val="000000"/>
          <w:szCs w:val="24"/>
          <w:lang w:val="es-ES_tradnl"/>
        </w:rPr>
        <w:t>5</w:t>
      </w:r>
      <w:r w:rsidRPr="00E12488">
        <w:rPr>
          <w:rFonts w:ascii="Times New Roman" w:hAnsi="Times New Roman" w:cs="Times New Roman"/>
          <w:color w:val="000000"/>
          <w:szCs w:val="24"/>
          <w:lang w:val="es-ES_tradnl"/>
        </w:rPr>
        <w:t xml:space="preserve"> se muestran los valores de centralidad direccionada de grado, grado de entrada, grado de salida, intermediación, cercanía de entrada y cercanía de salida, para las variables del sistema. Nótese que estas medidas son conocidas y utilizadas en el contexto de la teoría de redes (</w:t>
      </w:r>
      <w:proofErr w:type="spellStart"/>
      <w:r w:rsidRPr="00977B96">
        <w:rPr>
          <w:rFonts w:ascii="Times New Roman" w:hAnsi="Times New Roman" w:cs="Times New Roman"/>
          <w:color w:val="0070C0"/>
          <w:szCs w:val="24"/>
          <w:lang w:val="es-ES_tradnl"/>
        </w:rPr>
        <w:t>Barabási</w:t>
      </w:r>
      <w:proofErr w:type="spellEnd"/>
      <w:r w:rsidRPr="00977B96">
        <w:rPr>
          <w:rFonts w:ascii="Times New Roman" w:hAnsi="Times New Roman" w:cs="Times New Roman"/>
          <w:color w:val="0070C0"/>
          <w:szCs w:val="24"/>
          <w:lang w:val="es-ES_tradnl"/>
        </w:rPr>
        <w:t xml:space="preserve"> 2016, Newman 2018</w:t>
      </w:r>
      <w:r w:rsidRPr="00E12488">
        <w:rPr>
          <w:rFonts w:ascii="Times New Roman" w:hAnsi="Times New Roman" w:cs="Times New Roman"/>
          <w:color w:val="000000"/>
          <w:szCs w:val="24"/>
          <w:lang w:val="es-ES_tradnl"/>
        </w:rPr>
        <w:t xml:space="preserve">). Las variables 15 y 16 mostraron el mayor valor de centralidad de grado total, mientras que las variables 7 y 5 </w:t>
      </w:r>
      <w:r w:rsidR="00584552">
        <w:rPr>
          <w:rFonts w:ascii="Times New Roman" w:hAnsi="Times New Roman" w:cs="Times New Roman"/>
          <w:color w:val="000000"/>
          <w:szCs w:val="24"/>
          <w:lang w:val="es-ES_tradnl"/>
        </w:rPr>
        <w:t>present</w:t>
      </w:r>
      <w:r w:rsidRPr="00E12488">
        <w:rPr>
          <w:rFonts w:ascii="Times New Roman" w:hAnsi="Times New Roman" w:cs="Times New Roman"/>
          <w:color w:val="000000"/>
          <w:szCs w:val="24"/>
          <w:lang w:val="es-ES_tradnl"/>
        </w:rPr>
        <w:t>aron mayor centralidad de grado de entrada y salida, respectivamente. Los mayores valores de centralidad de intermediación lo</w:t>
      </w:r>
      <w:r w:rsidR="00584552">
        <w:rPr>
          <w:rFonts w:ascii="Times New Roman" w:hAnsi="Times New Roman" w:cs="Times New Roman"/>
          <w:color w:val="000000"/>
          <w:szCs w:val="24"/>
          <w:lang w:val="es-ES_tradnl"/>
        </w:rPr>
        <w:t>s</w:t>
      </w:r>
      <w:r w:rsidRPr="00E12488">
        <w:rPr>
          <w:rFonts w:ascii="Times New Roman" w:hAnsi="Times New Roman" w:cs="Times New Roman"/>
          <w:color w:val="000000"/>
          <w:szCs w:val="24"/>
          <w:lang w:val="es-ES_tradnl"/>
        </w:rPr>
        <w:t xml:space="preserve"> </w:t>
      </w:r>
      <w:r w:rsidR="00584552">
        <w:rPr>
          <w:rFonts w:ascii="Times New Roman" w:hAnsi="Times New Roman" w:cs="Times New Roman"/>
          <w:color w:val="000000"/>
          <w:szCs w:val="24"/>
          <w:lang w:val="es-ES_tradnl"/>
        </w:rPr>
        <w:t>evidenci</w:t>
      </w:r>
      <w:r w:rsidRPr="00E12488">
        <w:rPr>
          <w:rFonts w:ascii="Times New Roman" w:hAnsi="Times New Roman" w:cs="Times New Roman"/>
          <w:color w:val="000000"/>
          <w:szCs w:val="24"/>
          <w:lang w:val="es-ES_tradnl"/>
        </w:rPr>
        <w:t xml:space="preserve">aron las variables 6 y 7. La variable 7 mostró el mayor valor de centralidad de cercanía de entrada, mientras que las variables 5 y 6 </w:t>
      </w:r>
      <w:r w:rsidR="00584552" w:rsidRPr="00E12488">
        <w:rPr>
          <w:rFonts w:ascii="Times New Roman" w:hAnsi="Times New Roman" w:cs="Times New Roman"/>
          <w:color w:val="000000"/>
          <w:szCs w:val="24"/>
          <w:lang w:val="es-ES_tradnl"/>
        </w:rPr>
        <w:t>manifestaron</w:t>
      </w:r>
      <w:r w:rsidRPr="00E12488">
        <w:rPr>
          <w:rFonts w:ascii="Times New Roman" w:hAnsi="Times New Roman" w:cs="Times New Roman"/>
          <w:color w:val="000000"/>
          <w:szCs w:val="24"/>
          <w:lang w:val="es-ES_tradnl"/>
        </w:rPr>
        <w:t xml:space="preserve"> los mayores valores para centralidad de cercanía de salida. En general hubo una débil correlación entre los valores S,</w:t>
      </w:r>
      <w:r w:rsidR="00640394">
        <w:rPr>
          <w:rFonts w:ascii="Times New Roman" w:hAnsi="Times New Roman" w:cs="Times New Roman"/>
          <w:color w:val="000000"/>
          <w:szCs w:val="24"/>
          <w:lang w:val="es-ES_tradnl"/>
        </w:rPr>
        <w:t xml:space="preserve"> </w:t>
      </w:r>
      <w:r w:rsidRPr="00E12488">
        <w:rPr>
          <w:rFonts w:ascii="Times New Roman" w:hAnsi="Times New Roman" w:cs="Times New Roman"/>
          <w:color w:val="000000"/>
          <w:szCs w:val="24"/>
          <w:lang w:val="es-ES_tradnl"/>
        </w:rPr>
        <w:t>R,</w:t>
      </w:r>
      <w:r w:rsidR="00640394">
        <w:rPr>
          <w:rFonts w:ascii="Times New Roman" w:hAnsi="Times New Roman" w:cs="Times New Roman"/>
          <w:color w:val="000000"/>
          <w:szCs w:val="24"/>
          <w:lang w:val="es-ES_tradnl"/>
        </w:rPr>
        <w:t xml:space="preserve"> </w:t>
      </w:r>
      <w:r w:rsidRPr="00E12488">
        <w:rPr>
          <w:rFonts w:ascii="Times New Roman" w:hAnsi="Times New Roman" w:cs="Times New Roman"/>
          <w:color w:val="000000"/>
          <w:szCs w:val="24"/>
          <w:lang w:val="es-ES_tradnl"/>
        </w:rPr>
        <w:t>K</w:t>
      </w:r>
      <w:r w:rsidR="00640394">
        <w:rPr>
          <w:rFonts w:ascii="Times New Roman" w:hAnsi="Times New Roman" w:cs="Times New Roman"/>
          <w:color w:val="000000"/>
          <w:szCs w:val="24"/>
          <w:lang w:val="es-ES_tradnl"/>
        </w:rPr>
        <w:t xml:space="preserve"> y </w:t>
      </w:r>
      <w:r w:rsidRPr="00E12488">
        <w:rPr>
          <w:rFonts w:ascii="Times New Roman" w:hAnsi="Times New Roman" w:cs="Times New Roman"/>
          <w:color w:val="000000"/>
          <w:szCs w:val="24"/>
          <w:lang w:val="es-ES_tradnl"/>
        </w:rPr>
        <w:t>U presentados aquí y los valores de las medidas de centralidad (</w:t>
      </w:r>
      <w:r w:rsidRPr="00257C3E">
        <w:rPr>
          <w:rFonts w:ascii="Times New Roman" w:hAnsi="Times New Roman" w:cs="Times New Roman"/>
          <w:b/>
          <w:bCs/>
          <w:color w:val="000000"/>
          <w:szCs w:val="24"/>
          <w:lang w:val="es-ES_tradnl"/>
        </w:rPr>
        <w:t xml:space="preserve">Apéndice </w:t>
      </w:r>
      <w:r w:rsidR="00194405" w:rsidRPr="00257C3E">
        <w:rPr>
          <w:rFonts w:ascii="Times New Roman" w:hAnsi="Times New Roman" w:cs="Times New Roman"/>
          <w:b/>
          <w:bCs/>
          <w:color w:val="000000"/>
          <w:szCs w:val="24"/>
          <w:lang w:val="es-ES_tradnl"/>
        </w:rPr>
        <w:t>6</w:t>
      </w:r>
      <w:r w:rsidR="00FA5FE4">
        <w:rPr>
          <w:rFonts w:ascii="Times New Roman" w:hAnsi="Times New Roman" w:cs="Times New Roman"/>
          <w:b/>
          <w:bCs/>
          <w:color w:val="000000"/>
          <w:szCs w:val="24"/>
          <w:lang w:val="es-ES_tradnl"/>
        </w:rPr>
        <w:t xml:space="preserve"> y 7</w:t>
      </w:r>
      <w:r w:rsidRPr="00E12488">
        <w:rPr>
          <w:rFonts w:ascii="Times New Roman" w:hAnsi="Times New Roman" w:cs="Times New Roman"/>
          <w:color w:val="000000"/>
          <w:szCs w:val="24"/>
          <w:lang w:val="es-ES_tradnl"/>
        </w:rPr>
        <w:t xml:space="preserve">). </w:t>
      </w:r>
      <w:r w:rsidR="00653FCB" w:rsidRPr="00E12488">
        <w:rPr>
          <w:rFonts w:ascii="Times New Roman" w:hAnsi="Times New Roman" w:cs="Times New Roman"/>
          <w:color w:val="000000"/>
          <w:szCs w:val="24"/>
          <w:lang w:val="es-ES_tradnl"/>
        </w:rPr>
        <w:t>Es interesante,</w:t>
      </w:r>
      <w:r w:rsidRPr="00E12488">
        <w:rPr>
          <w:rFonts w:ascii="Times New Roman" w:hAnsi="Times New Roman" w:cs="Times New Roman"/>
          <w:color w:val="000000"/>
          <w:szCs w:val="24"/>
          <w:lang w:val="es-ES_tradnl"/>
        </w:rPr>
        <w:t xml:space="preserve"> sin embargo, </w:t>
      </w:r>
      <w:r w:rsidR="00653FCB" w:rsidRPr="00E12488">
        <w:rPr>
          <w:rFonts w:ascii="Times New Roman" w:hAnsi="Times New Roman" w:cs="Times New Roman"/>
          <w:color w:val="000000"/>
          <w:szCs w:val="24"/>
          <w:lang w:val="es-ES_tradnl"/>
        </w:rPr>
        <w:t xml:space="preserve">que </w:t>
      </w:r>
      <w:r w:rsidRPr="00E12488">
        <w:rPr>
          <w:rFonts w:ascii="Times New Roman" w:hAnsi="Times New Roman" w:cs="Times New Roman"/>
          <w:color w:val="000000"/>
          <w:szCs w:val="24"/>
          <w:lang w:val="es-ES_tradnl"/>
        </w:rPr>
        <w:t>hubo correlaci</w:t>
      </w:r>
      <w:r w:rsidR="00653FCB" w:rsidRPr="00E12488">
        <w:rPr>
          <w:rFonts w:ascii="Times New Roman" w:hAnsi="Times New Roman" w:cs="Times New Roman"/>
          <w:color w:val="000000"/>
          <w:szCs w:val="24"/>
          <w:lang w:val="es-ES_tradnl"/>
        </w:rPr>
        <w:t>ones</w:t>
      </w:r>
      <w:r w:rsidRPr="00E12488">
        <w:rPr>
          <w:rFonts w:ascii="Times New Roman" w:hAnsi="Times New Roman" w:cs="Times New Roman"/>
          <w:color w:val="000000"/>
          <w:szCs w:val="24"/>
          <w:lang w:val="es-ES_tradnl"/>
        </w:rPr>
        <w:t xml:space="preserve"> </w:t>
      </w:r>
      <w:r w:rsidR="00653FCB" w:rsidRPr="00E12488">
        <w:rPr>
          <w:rFonts w:ascii="Times New Roman" w:hAnsi="Times New Roman" w:cs="Times New Roman"/>
          <w:color w:val="000000"/>
          <w:szCs w:val="24"/>
          <w:lang w:val="es-ES_tradnl"/>
        </w:rPr>
        <w:t>fuertes</w:t>
      </w:r>
      <w:r w:rsidRPr="00E12488">
        <w:rPr>
          <w:rFonts w:ascii="Times New Roman" w:hAnsi="Times New Roman" w:cs="Times New Roman"/>
          <w:color w:val="000000"/>
          <w:szCs w:val="24"/>
          <w:lang w:val="es-ES_tradnl"/>
        </w:rPr>
        <w:t xml:space="preserve"> entre la centralidad de </w:t>
      </w:r>
      <w:r w:rsidR="00463DA2" w:rsidRPr="00E12488">
        <w:rPr>
          <w:rFonts w:ascii="Times New Roman" w:hAnsi="Times New Roman" w:cs="Times New Roman"/>
          <w:color w:val="000000"/>
          <w:szCs w:val="24"/>
          <w:lang w:val="es-ES_tradnl"/>
        </w:rPr>
        <w:t>cercanía</w:t>
      </w:r>
      <w:r w:rsidRPr="00E12488">
        <w:rPr>
          <w:rFonts w:ascii="Times New Roman" w:hAnsi="Times New Roman" w:cs="Times New Roman"/>
          <w:color w:val="000000"/>
          <w:szCs w:val="24"/>
          <w:lang w:val="es-ES_tradnl"/>
        </w:rPr>
        <w:t xml:space="preserve"> de entrada y la sensibilidad </w:t>
      </w:r>
      <m:oMath>
        <m:r>
          <w:rPr>
            <w:rFonts w:ascii="Cambria Math" w:hAnsi="Cambria Math" w:cs="Times New Roman"/>
            <w:color w:val="000000"/>
            <w:szCs w:val="24"/>
            <w:lang w:val="es-ES_tradnl"/>
          </w:rPr>
          <m:t>S</m:t>
        </m:r>
      </m:oMath>
      <w:r w:rsidR="00653FCB" w:rsidRPr="00E12488">
        <w:rPr>
          <w:rFonts w:ascii="Times New Roman" w:eastAsiaTheme="minorEastAsia" w:hAnsi="Times New Roman" w:cs="Times New Roman"/>
          <w:color w:val="000000"/>
          <w:szCs w:val="24"/>
          <w:lang w:val="es-ES_tradnl"/>
        </w:rPr>
        <w:t xml:space="preserve"> </w:t>
      </w:r>
      <w:r w:rsidR="00653FCB" w:rsidRPr="00E12488">
        <w:rPr>
          <w:rFonts w:ascii="Times New Roman" w:hAnsi="Times New Roman" w:cs="Times New Roman"/>
          <w:color w:val="000000"/>
          <w:szCs w:val="24"/>
          <w:lang w:val="es-ES_tradnl"/>
        </w:rPr>
        <w:t>(</w:t>
      </w:r>
      <m:oMath>
        <m:r>
          <w:rPr>
            <w:rFonts w:ascii="Cambria Math" w:hAnsi="Cambria Math" w:cs="Times New Roman"/>
            <w:color w:val="000000"/>
            <w:szCs w:val="24"/>
            <w:lang w:val="es-ES_tradnl"/>
          </w:rPr>
          <m:t>ρ=0.907</m:t>
        </m:r>
      </m:oMath>
      <w:r w:rsidR="00653FCB" w:rsidRPr="00E12488">
        <w:rPr>
          <w:rFonts w:ascii="Times New Roman" w:hAnsi="Times New Roman" w:cs="Times New Roman"/>
          <w:color w:val="000000"/>
          <w:szCs w:val="24"/>
          <w:lang w:val="es-ES_tradnl"/>
        </w:rPr>
        <w:t>, P &lt; 0.001)</w:t>
      </w:r>
      <w:r w:rsidRPr="00E12488">
        <w:rPr>
          <w:rFonts w:ascii="Times New Roman" w:hAnsi="Times New Roman" w:cs="Times New Roman"/>
          <w:color w:val="000000"/>
          <w:szCs w:val="24"/>
          <w:lang w:val="es-ES_tradnl"/>
        </w:rPr>
        <w:t xml:space="preserve">, así como entre la centralidad de </w:t>
      </w:r>
      <w:r w:rsidR="00653FCB" w:rsidRPr="00E12488">
        <w:rPr>
          <w:rFonts w:ascii="Times New Roman" w:hAnsi="Times New Roman" w:cs="Times New Roman"/>
          <w:color w:val="000000"/>
          <w:szCs w:val="24"/>
          <w:lang w:val="es-ES_tradnl"/>
        </w:rPr>
        <w:t>cercanía</w:t>
      </w:r>
      <w:r w:rsidRPr="00E12488">
        <w:rPr>
          <w:rFonts w:ascii="Times New Roman" w:hAnsi="Times New Roman" w:cs="Times New Roman"/>
          <w:color w:val="000000"/>
          <w:szCs w:val="24"/>
          <w:lang w:val="es-ES_tradnl"/>
        </w:rPr>
        <w:t xml:space="preserve"> </w:t>
      </w:r>
      <w:r w:rsidR="002279D9" w:rsidRPr="00E12488">
        <w:rPr>
          <w:rFonts w:ascii="Times New Roman" w:hAnsi="Times New Roman" w:cs="Times New Roman"/>
          <w:color w:val="000000"/>
          <w:szCs w:val="24"/>
          <w:lang w:val="es-ES_tradnl"/>
        </w:rPr>
        <w:t xml:space="preserve">de salida y la efectividad </w:t>
      </w:r>
      <m:oMath>
        <m:r>
          <w:rPr>
            <w:rFonts w:ascii="Cambria Math" w:hAnsi="Cambria Math" w:cs="Times New Roman"/>
            <w:color w:val="000000"/>
            <w:szCs w:val="24"/>
            <w:lang w:val="es-ES_tradnl"/>
          </w:rPr>
          <m:t>K</m:t>
        </m:r>
      </m:oMath>
      <w:r w:rsidRPr="00E12488">
        <w:rPr>
          <w:rFonts w:ascii="Times New Roman" w:hAnsi="Times New Roman" w:cs="Times New Roman"/>
          <w:color w:val="000000"/>
          <w:szCs w:val="24"/>
          <w:lang w:val="es-ES_tradnl"/>
        </w:rPr>
        <w:t xml:space="preserve"> (</w:t>
      </w:r>
      <m:oMath>
        <m:r>
          <w:rPr>
            <w:rFonts w:ascii="Cambria Math" w:hAnsi="Cambria Math" w:cs="Times New Roman"/>
            <w:color w:val="000000"/>
            <w:szCs w:val="24"/>
            <w:lang w:val="es-ES_tradnl"/>
          </w:rPr>
          <m:t>ρ=0.888</m:t>
        </m:r>
      </m:oMath>
      <w:r w:rsidRPr="00E12488">
        <w:rPr>
          <w:rFonts w:ascii="Times New Roman" w:hAnsi="Times New Roman" w:cs="Times New Roman"/>
          <w:color w:val="000000"/>
          <w:szCs w:val="24"/>
          <w:lang w:val="es-ES_tradnl"/>
        </w:rPr>
        <w:t>, P</w:t>
      </w:r>
      <w:r w:rsidR="002279D9" w:rsidRPr="00E12488">
        <w:rPr>
          <w:rFonts w:ascii="Times New Roman" w:hAnsi="Times New Roman" w:cs="Times New Roman"/>
          <w:color w:val="000000"/>
          <w:szCs w:val="24"/>
          <w:lang w:val="es-ES_tradnl"/>
        </w:rPr>
        <w:t xml:space="preserve"> </w:t>
      </w:r>
      <w:r w:rsidRPr="00E12488">
        <w:rPr>
          <w:rFonts w:ascii="Times New Roman" w:hAnsi="Times New Roman" w:cs="Times New Roman"/>
          <w:color w:val="000000"/>
          <w:szCs w:val="24"/>
          <w:lang w:val="es-ES_tradnl"/>
        </w:rPr>
        <w:t>&lt;</w:t>
      </w:r>
      <w:r w:rsidR="002279D9" w:rsidRPr="00E12488">
        <w:rPr>
          <w:rFonts w:ascii="Times New Roman" w:hAnsi="Times New Roman" w:cs="Times New Roman"/>
          <w:color w:val="000000"/>
          <w:szCs w:val="24"/>
          <w:lang w:val="es-ES_tradnl"/>
        </w:rPr>
        <w:t xml:space="preserve"> 0.001</w:t>
      </w:r>
      <w:r w:rsidRPr="00E12488">
        <w:rPr>
          <w:rFonts w:ascii="Times New Roman" w:hAnsi="Times New Roman" w:cs="Times New Roman"/>
          <w:color w:val="000000"/>
          <w:szCs w:val="24"/>
          <w:lang w:val="es-ES_tradnl"/>
        </w:rPr>
        <w:t>).</w:t>
      </w:r>
    </w:p>
    <w:p w14:paraId="58523BA4" w14:textId="77777777" w:rsidR="00E60DC2" w:rsidRPr="00E12488" w:rsidRDefault="00E60DC2" w:rsidP="001625A2">
      <w:pPr>
        <w:pStyle w:val="Ttulo1"/>
      </w:pPr>
    </w:p>
    <w:p w14:paraId="5E486A6F" w14:textId="18A0AC91" w:rsidR="00BE2207" w:rsidRDefault="0095643F" w:rsidP="001625A2">
      <w:pPr>
        <w:pStyle w:val="Ttulo1"/>
      </w:pPr>
      <w:r w:rsidRPr="00E12488">
        <w:t>Discusión</w:t>
      </w:r>
    </w:p>
    <w:p w14:paraId="6708E4C1" w14:textId="77777777" w:rsidR="00746CE0" w:rsidRPr="00746CE0" w:rsidRDefault="00746CE0" w:rsidP="00A02D9E">
      <w:pPr>
        <w:spacing w:after="0" w:line="240" w:lineRule="auto"/>
        <w:rPr>
          <w:lang w:val="es-ES_tradnl"/>
        </w:rPr>
      </w:pPr>
    </w:p>
    <w:p w14:paraId="68E3DC34" w14:textId="32534D5E" w:rsidR="00D73164" w:rsidRPr="00E12488" w:rsidRDefault="0095643F" w:rsidP="00A02D9E">
      <w:pPr>
        <w:spacing w:after="0" w:line="240" w:lineRule="auto"/>
        <w:jc w:val="both"/>
        <w:rPr>
          <w:rFonts w:ascii="Times New Roman" w:hAnsi="Times New Roman" w:cs="Times New Roman"/>
          <w:color w:val="000000"/>
          <w:szCs w:val="24"/>
          <w:lang w:val="es-ES_tradnl"/>
        </w:rPr>
      </w:pPr>
      <w:r w:rsidRPr="00E12488">
        <w:rPr>
          <w:rFonts w:ascii="Times New Roman" w:hAnsi="Times New Roman" w:cs="Times New Roman"/>
          <w:color w:val="000000"/>
          <w:szCs w:val="24"/>
          <w:lang w:val="es-ES_tradnl"/>
        </w:rPr>
        <w:t xml:space="preserve">En este estudio presentamos una metodología y un lenguaje de modelización </w:t>
      </w:r>
      <w:r w:rsidR="009A6E5F">
        <w:rPr>
          <w:rFonts w:ascii="Times New Roman" w:hAnsi="Times New Roman" w:cs="Times New Roman"/>
          <w:color w:val="000000"/>
          <w:szCs w:val="24"/>
          <w:lang w:val="es-ES_tradnl"/>
        </w:rPr>
        <w:t>formal, basados en dígrafos signados,</w:t>
      </w:r>
      <w:r w:rsidR="009A6E5F" w:rsidRPr="00E12488">
        <w:rPr>
          <w:rFonts w:ascii="Times New Roman" w:hAnsi="Times New Roman" w:cs="Times New Roman"/>
          <w:color w:val="000000"/>
          <w:szCs w:val="24"/>
          <w:lang w:val="es-ES_tradnl"/>
        </w:rPr>
        <w:t xml:space="preserve"> </w:t>
      </w:r>
      <w:r w:rsidR="009A6E5F">
        <w:rPr>
          <w:rFonts w:ascii="Times New Roman" w:hAnsi="Times New Roman" w:cs="Times New Roman"/>
          <w:color w:val="000000"/>
          <w:szCs w:val="24"/>
          <w:lang w:val="es-ES_tradnl"/>
        </w:rPr>
        <w:t xml:space="preserve">útil </w:t>
      </w:r>
      <w:r w:rsidRPr="00E12488">
        <w:rPr>
          <w:rFonts w:ascii="Times New Roman" w:hAnsi="Times New Roman" w:cs="Times New Roman"/>
          <w:color w:val="000000"/>
          <w:szCs w:val="24"/>
          <w:lang w:val="es-ES_tradnl"/>
        </w:rPr>
        <w:t>para sistemas socio-naturales </w:t>
      </w:r>
      <w:r w:rsidR="009A6E5F">
        <w:rPr>
          <w:rFonts w:ascii="Times New Roman" w:hAnsi="Times New Roman" w:cs="Times New Roman"/>
          <w:color w:val="000000"/>
          <w:szCs w:val="24"/>
          <w:lang w:val="es-ES_tradnl"/>
        </w:rPr>
        <w:t>cuya descripción inicial es conceptual</w:t>
      </w:r>
      <w:r w:rsidRPr="00E12488">
        <w:rPr>
          <w:rFonts w:ascii="Times New Roman" w:hAnsi="Times New Roman" w:cs="Times New Roman"/>
          <w:color w:val="000000"/>
          <w:szCs w:val="24"/>
          <w:lang w:val="es-ES_tradnl"/>
        </w:rPr>
        <w:t>. Este lenguaje tiene la ventaja de que solo requiere conocer —o asumir conocer-- el conjunto de variables relevantes del sistema y la red de influencias positivas o negativas entre ellas. En otras palabras, este sistema de model</w:t>
      </w:r>
      <w:r w:rsidR="00696E60" w:rsidRPr="00E12488">
        <w:rPr>
          <w:rFonts w:ascii="Times New Roman" w:hAnsi="Times New Roman" w:cs="Times New Roman"/>
          <w:color w:val="000000"/>
          <w:szCs w:val="24"/>
          <w:lang w:val="es-ES_tradnl"/>
        </w:rPr>
        <w:t>ización</w:t>
      </w:r>
      <w:r w:rsidRPr="00E12488">
        <w:rPr>
          <w:rFonts w:ascii="Times New Roman" w:hAnsi="Times New Roman" w:cs="Times New Roman"/>
          <w:color w:val="000000"/>
          <w:szCs w:val="24"/>
          <w:lang w:val="es-ES_tradnl"/>
        </w:rPr>
        <w:t xml:space="preserve"> no requiere </w:t>
      </w:r>
      <w:r w:rsidR="00E63387" w:rsidRPr="00E12488">
        <w:rPr>
          <w:rFonts w:ascii="Times New Roman" w:hAnsi="Times New Roman" w:cs="Times New Roman"/>
          <w:color w:val="000000"/>
          <w:szCs w:val="24"/>
          <w:lang w:val="es-ES_tradnl"/>
        </w:rPr>
        <w:t>conocer</w:t>
      </w:r>
      <w:r w:rsidRPr="00E12488">
        <w:rPr>
          <w:rFonts w:ascii="Times New Roman" w:hAnsi="Times New Roman" w:cs="Times New Roman"/>
          <w:color w:val="000000"/>
          <w:szCs w:val="24"/>
          <w:lang w:val="es-ES_tradnl"/>
        </w:rPr>
        <w:t xml:space="preserve"> </w:t>
      </w:r>
      <w:bookmarkStart w:id="0" w:name="_Hlk57052968"/>
      <w:r w:rsidR="00584552">
        <w:rPr>
          <w:rFonts w:ascii="Times New Roman" w:hAnsi="Times New Roman" w:cs="Times New Roman"/>
          <w:color w:val="000000"/>
          <w:szCs w:val="24"/>
          <w:lang w:val="es-ES_tradnl"/>
        </w:rPr>
        <w:t>−</w:t>
      </w:r>
      <w:bookmarkEnd w:id="0"/>
      <w:r w:rsidRPr="00E12488">
        <w:rPr>
          <w:rFonts w:ascii="Times New Roman" w:hAnsi="Times New Roman" w:cs="Times New Roman"/>
          <w:color w:val="000000"/>
          <w:szCs w:val="24"/>
          <w:lang w:val="es-ES_tradnl"/>
        </w:rPr>
        <w:t>aunque sí puede</w:t>
      </w:r>
      <w:r w:rsidR="00584552">
        <w:rPr>
          <w:rFonts w:ascii="Times New Roman" w:hAnsi="Times New Roman" w:cs="Times New Roman"/>
          <w:color w:val="000000"/>
          <w:szCs w:val="24"/>
          <w:lang w:val="es-ES_tradnl"/>
        </w:rPr>
        <w:t>n</w:t>
      </w:r>
      <w:r w:rsidRPr="00E12488">
        <w:rPr>
          <w:rFonts w:ascii="Times New Roman" w:hAnsi="Times New Roman" w:cs="Times New Roman"/>
          <w:color w:val="000000"/>
          <w:szCs w:val="24"/>
          <w:lang w:val="es-ES_tradnl"/>
        </w:rPr>
        <w:t xml:space="preserve"> incorporarse</w:t>
      </w:r>
      <w:r w:rsidR="00584552">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magnitudes de influencia ni </w:t>
      </w:r>
      <w:r w:rsidR="00BF5DAD">
        <w:rPr>
          <w:rFonts w:ascii="Times New Roman" w:hAnsi="Times New Roman" w:cs="Times New Roman"/>
          <w:color w:val="000000"/>
          <w:szCs w:val="24"/>
          <w:lang w:val="es-ES_tradnl"/>
        </w:rPr>
        <w:t xml:space="preserve">ecuaciones que describan </w:t>
      </w:r>
      <w:r w:rsidRPr="00E12488">
        <w:rPr>
          <w:rFonts w:ascii="Times New Roman" w:hAnsi="Times New Roman" w:cs="Times New Roman"/>
          <w:color w:val="000000"/>
          <w:szCs w:val="24"/>
          <w:lang w:val="es-ES_tradnl"/>
        </w:rPr>
        <w:t>relaciones funcionales entre variables, ni valores iniciales de variables</w:t>
      </w:r>
      <w:r w:rsidR="00584552">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todo </w:t>
      </w:r>
      <w:r w:rsidR="00954FFC">
        <w:rPr>
          <w:rFonts w:ascii="Times New Roman" w:hAnsi="Times New Roman" w:cs="Times New Roman"/>
          <w:color w:val="000000"/>
          <w:szCs w:val="24"/>
          <w:lang w:val="es-ES_tradnl"/>
        </w:rPr>
        <w:t>ello</w:t>
      </w:r>
      <w:r w:rsidRPr="00E12488">
        <w:rPr>
          <w:rFonts w:ascii="Times New Roman" w:hAnsi="Times New Roman" w:cs="Times New Roman"/>
          <w:color w:val="000000"/>
          <w:szCs w:val="24"/>
          <w:lang w:val="es-ES_tradnl"/>
        </w:rPr>
        <w:t xml:space="preserve"> sí es requisito para l</w:t>
      </w:r>
      <w:r w:rsidR="00696E60" w:rsidRPr="00E12488">
        <w:rPr>
          <w:rFonts w:ascii="Times New Roman" w:hAnsi="Times New Roman" w:cs="Times New Roman"/>
          <w:color w:val="000000"/>
          <w:szCs w:val="24"/>
          <w:lang w:val="es-ES_tradnl"/>
        </w:rPr>
        <w:t>a</w:t>
      </w:r>
      <w:r w:rsidRPr="00E12488">
        <w:rPr>
          <w:rFonts w:ascii="Times New Roman" w:hAnsi="Times New Roman" w:cs="Times New Roman"/>
          <w:color w:val="000000"/>
          <w:szCs w:val="24"/>
          <w:lang w:val="es-ES_tradnl"/>
        </w:rPr>
        <w:t xml:space="preserve"> </w:t>
      </w:r>
      <w:r w:rsidR="00696E60" w:rsidRPr="00E12488">
        <w:rPr>
          <w:rFonts w:ascii="Times New Roman" w:hAnsi="Times New Roman" w:cs="Times New Roman"/>
          <w:color w:val="000000"/>
          <w:szCs w:val="24"/>
          <w:lang w:val="es-ES_tradnl"/>
        </w:rPr>
        <w:t xml:space="preserve">modelización </w:t>
      </w:r>
      <w:r w:rsidRPr="00E12488">
        <w:rPr>
          <w:rFonts w:ascii="Times New Roman" w:hAnsi="Times New Roman" w:cs="Times New Roman"/>
          <w:color w:val="000000"/>
          <w:szCs w:val="24"/>
          <w:lang w:val="es-ES_tradnl"/>
        </w:rPr>
        <w:t>basad</w:t>
      </w:r>
      <w:r w:rsidR="00696E60" w:rsidRPr="00E12488">
        <w:rPr>
          <w:rFonts w:ascii="Times New Roman" w:hAnsi="Times New Roman" w:cs="Times New Roman"/>
          <w:color w:val="000000"/>
          <w:szCs w:val="24"/>
          <w:lang w:val="es-ES_tradnl"/>
        </w:rPr>
        <w:t>a</w:t>
      </w:r>
      <w:r w:rsidRPr="00E12488">
        <w:rPr>
          <w:rFonts w:ascii="Times New Roman" w:hAnsi="Times New Roman" w:cs="Times New Roman"/>
          <w:color w:val="000000"/>
          <w:szCs w:val="24"/>
          <w:lang w:val="es-ES_tradnl"/>
        </w:rPr>
        <w:t xml:space="preserve"> en otros lenguajes (</w:t>
      </w:r>
      <w:r w:rsidR="00CD63EB">
        <w:rPr>
          <w:rFonts w:ascii="Times New Roman" w:hAnsi="Times New Roman" w:cs="Times New Roman"/>
          <w:color w:val="000000"/>
          <w:szCs w:val="24"/>
          <w:lang w:val="es-ES_tradnl"/>
        </w:rPr>
        <w:t>p.ej.,</w:t>
      </w:r>
      <w:r w:rsidRPr="00E12488">
        <w:rPr>
          <w:rFonts w:ascii="Times New Roman" w:hAnsi="Times New Roman" w:cs="Times New Roman"/>
          <w:color w:val="000000"/>
          <w:szCs w:val="24"/>
          <w:lang w:val="es-ES_tradnl"/>
        </w:rPr>
        <w:t xml:space="preserve"> ecuaciones diferenciales). En síntesis, este tipo de </w:t>
      </w:r>
      <w:r w:rsidR="00696E60" w:rsidRPr="00E12488">
        <w:rPr>
          <w:rFonts w:ascii="Times New Roman" w:hAnsi="Times New Roman" w:cs="Times New Roman"/>
          <w:color w:val="000000"/>
          <w:szCs w:val="24"/>
          <w:lang w:val="es-ES_tradnl"/>
        </w:rPr>
        <w:t xml:space="preserve">modelización </w:t>
      </w:r>
      <w:r w:rsidRPr="00E12488">
        <w:rPr>
          <w:rFonts w:ascii="Times New Roman" w:hAnsi="Times New Roman" w:cs="Times New Roman"/>
          <w:color w:val="000000"/>
          <w:szCs w:val="24"/>
          <w:lang w:val="es-ES_tradnl"/>
        </w:rPr>
        <w:t xml:space="preserve">opera con una definición meramente cualitativa del sistema. Lo anterior es una ventaja en consideración a que comúnmente no es posible acceder a información </w:t>
      </w:r>
      <w:r w:rsidR="003A7D6B" w:rsidRPr="00E12488">
        <w:rPr>
          <w:rFonts w:ascii="Times New Roman" w:hAnsi="Times New Roman" w:cs="Times New Roman"/>
          <w:color w:val="000000"/>
          <w:szCs w:val="24"/>
          <w:lang w:val="es-ES_tradnl"/>
        </w:rPr>
        <w:t xml:space="preserve">empírica </w:t>
      </w:r>
      <w:r w:rsidRPr="00E12488">
        <w:rPr>
          <w:rFonts w:ascii="Times New Roman" w:hAnsi="Times New Roman" w:cs="Times New Roman"/>
          <w:color w:val="000000"/>
          <w:szCs w:val="24"/>
          <w:lang w:val="es-ES_tradnl"/>
        </w:rPr>
        <w:t>cuantitativa de un sistema complejo.</w:t>
      </w:r>
      <w:r w:rsidR="003A7D6B" w:rsidRPr="00E12488">
        <w:rPr>
          <w:rFonts w:ascii="Times New Roman" w:hAnsi="Times New Roman" w:cs="Times New Roman"/>
          <w:color w:val="000000"/>
          <w:szCs w:val="24"/>
          <w:lang w:val="es-ES_tradnl"/>
        </w:rPr>
        <w:t xml:space="preserve"> </w:t>
      </w:r>
      <w:r w:rsidR="00DD7D98" w:rsidRPr="00E12488">
        <w:rPr>
          <w:rFonts w:ascii="Times New Roman" w:hAnsi="Times New Roman" w:cs="Times New Roman"/>
          <w:color w:val="000000"/>
          <w:szCs w:val="24"/>
          <w:lang w:val="es-ES_tradnl"/>
        </w:rPr>
        <w:t>Presentamos también alguna</w:t>
      </w:r>
      <w:r w:rsidR="00F8479D" w:rsidRPr="00E12488">
        <w:rPr>
          <w:rFonts w:ascii="Times New Roman" w:hAnsi="Times New Roman" w:cs="Times New Roman"/>
          <w:color w:val="000000"/>
          <w:szCs w:val="24"/>
          <w:lang w:val="es-ES_tradnl"/>
        </w:rPr>
        <w:t>s</w:t>
      </w:r>
      <w:r w:rsidRPr="00E12488">
        <w:rPr>
          <w:rFonts w:ascii="Times New Roman" w:hAnsi="Times New Roman" w:cs="Times New Roman"/>
          <w:color w:val="000000"/>
          <w:szCs w:val="24"/>
          <w:lang w:val="es-ES_tradnl"/>
        </w:rPr>
        <w:t xml:space="preserve"> herramientas básicas de análisis de tales sistemas modelizados y de evaluación de escenarios alternativos de intervención basada</w:t>
      </w:r>
      <w:r w:rsidR="00584552">
        <w:rPr>
          <w:rFonts w:ascii="Times New Roman" w:hAnsi="Times New Roman" w:cs="Times New Roman"/>
          <w:color w:val="000000"/>
          <w:szCs w:val="24"/>
          <w:lang w:val="es-ES_tradnl"/>
        </w:rPr>
        <w:t>s</w:t>
      </w:r>
      <w:r w:rsidRPr="00E12488">
        <w:rPr>
          <w:rFonts w:ascii="Times New Roman" w:hAnsi="Times New Roman" w:cs="Times New Roman"/>
          <w:color w:val="000000"/>
          <w:szCs w:val="24"/>
          <w:lang w:val="es-ES_tradnl"/>
        </w:rPr>
        <w:t xml:space="preserve"> en sistemas dinámicos y matrices aleatorias. Adicionalmente, desarrollamos y presentamos nuevas métricas apropiadas para el análisis de sistemas socio-naturales y las proyecciones de acciones de intervención: sensibilidad </w:t>
      </w:r>
      <m:oMath>
        <m:r>
          <w:rPr>
            <w:rFonts w:ascii="Cambria Math" w:hAnsi="Cambria Math" w:cs="Times New Roman"/>
            <w:color w:val="000000"/>
            <w:szCs w:val="24"/>
            <w:lang w:val="es-ES_tradnl"/>
          </w:rPr>
          <m:t>S</m:t>
        </m:r>
      </m:oMath>
      <w:r w:rsidRPr="00E12488">
        <w:rPr>
          <w:rFonts w:ascii="Times New Roman" w:hAnsi="Times New Roman" w:cs="Times New Roman"/>
          <w:color w:val="000000"/>
          <w:szCs w:val="24"/>
          <w:lang w:val="es-ES_tradnl"/>
        </w:rPr>
        <w:t xml:space="preserve">, reactividad positiva </w:t>
      </w:r>
      <m:oMath>
        <m:r>
          <w:rPr>
            <w:rFonts w:ascii="Cambria Math" w:hAnsi="Cambria Math" w:cs="Times New Roman"/>
            <w:color w:val="000000"/>
            <w:szCs w:val="24"/>
            <w:lang w:val="es-ES_tradnl"/>
          </w:rPr>
          <m:t>R,</m:t>
        </m:r>
      </m:oMath>
      <w:r w:rsidRPr="00E12488">
        <w:rPr>
          <w:rFonts w:ascii="Times New Roman" w:hAnsi="Times New Roman" w:cs="Times New Roman"/>
          <w:color w:val="000000"/>
          <w:szCs w:val="24"/>
          <w:lang w:val="es-ES_tradnl"/>
        </w:rPr>
        <w:t xml:space="preserve"> </w:t>
      </w:r>
      <w:r w:rsidR="00DD7D98" w:rsidRPr="00E12488">
        <w:rPr>
          <w:rFonts w:ascii="Times New Roman" w:hAnsi="Times New Roman" w:cs="Times New Roman"/>
          <w:color w:val="000000"/>
          <w:szCs w:val="24"/>
          <w:lang w:val="es-ES_tradnl"/>
        </w:rPr>
        <w:t xml:space="preserve">efectividad </w:t>
      </w:r>
      <m:oMath>
        <m:r>
          <w:rPr>
            <w:rFonts w:ascii="Cambria Math" w:hAnsi="Cambria Math" w:cs="Times New Roman"/>
            <w:color w:val="000000"/>
            <w:szCs w:val="24"/>
            <w:lang w:val="es-ES_tradnl"/>
          </w:rPr>
          <m:t>K</m:t>
        </m:r>
      </m:oMath>
      <w:r w:rsidR="00DD7D98" w:rsidRPr="00E12488">
        <w:rPr>
          <w:rFonts w:ascii="Times New Roman" w:hAnsi="Times New Roman" w:cs="Times New Roman"/>
          <w:color w:val="000000"/>
          <w:szCs w:val="24"/>
          <w:lang w:val="es-ES_tradnl"/>
        </w:rPr>
        <w:t xml:space="preserve"> y virtuosismo </w:t>
      </w:r>
      <m:oMath>
        <m:r>
          <w:rPr>
            <w:rFonts w:ascii="Cambria Math" w:hAnsi="Cambria Math" w:cs="Times New Roman"/>
            <w:color w:val="000000"/>
            <w:szCs w:val="24"/>
            <w:lang w:val="es-ES_tradnl"/>
          </w:rPr>
          <m:t>U</m:t>
        </m:r>
      </m:oMath>
      <w:r w:rsidRPr="00E12488">
        <w:rPr>
          <w:rFonts w:ascii="Times New Roman" w:hAnsi="Times New Roman" w:cs="Times New Roman"/>
          <w:color w:val="000000"/>
          <w:szCs w:val="24"/>
          <w:lang w:val="es-ES_tradnl"/>
        </w:rPr>
        <w:t>. La</w:t>
      </w:r>
      <w:r w:rsidR="00696E60" w:rsidRPr="00E12488">
        <w:rPr>
          <w:rFonts w:ascii="Times New Roman" w:hAnsi="Times New Roman" w:cs="Times New Roman"/>
          <w:color w:val="000000"/>
          <w:szCs w:val="24"/>
          <w:lang w:val="es-ES_tradnl"/>
        </w:rPr>
        <w:t>s</w:t>
      </w:r>
      <w:r w:rsidRPr="00E12488">
        <w:rPr>
          <w:rFonts w:ascii="Times New Roman" w:hAnsi="Times New Roman" w:cs="Times New Roman"/>
          <w:color w:val="000000"/>
          <w:szCs w:val="24"/>
          <w:lang w:val="es-ES_tradnl"/>
        </w:rPr>
        <w:t xml:space="preserve"> herramientas de análisis introducidas aquí se basan en la proyección de efectos netos entre las variables de sistema, es decir, sobre la integración de todos los efectos directos e indirectos entre las variables. Esta aproximación obedece, por tanto, a un </w:t>
      </w:r>
      <w:r w:rsidR="00EA5565">
        <w:rPr>
          <w:rFonts w:ascii="Times New Roman" w:hAnsi="Times New Roman" w:cs="Times New Roman"/>
          <w:color w:val="000000"/>
          <w:szCs w:val="24"/>
          <w:lang w:val="es-ES_tradnl"/>
        </w:rPr>
        <w:t xml:space="preserve">enfoque </w:t>
      </w:r>
      <w:r w:rsidRPr="00E12488">
        <w:rPr>
          <w:rFonts w:ascii="Times New Roman" w:hAnsi="Times New Roman" w:cs="Times New Roman"/>
          <w:color w:val="000000"/>
          <w:szCs w:val="24"/>
          <w:lang w:val="es-ES_tradnl"/>
        </w:rPr>
        <w:t xml:space="preserve">sistémico </w:t>
      </w:r>
      <w:r w:rsidR="00EA5565">
        <w:rPr>
          <w:rFonts w:ascii="Times New Roman" w:hAnsi="Times New Roman" w:cs="Times New Roman"/>
          <w:color w:val="000000"/>
          <w:szCs w:val="24"/>
          <w:lang w:val="es-ES_tradnl"/>
        </w:rPr>
        <w:t>para</w:t>
      </w:r>
      <w:r w:rsidRPr="00E12488">
        <w:rPr>
          <w:rFonts w:ascii="Times New Roman" w:hAnsi="Times New Roman" w:cs="Times New Roman"/>
          <w:color w:val="000000"/>
          <w:szCs w:val="24"/>
          <w:lang w:val="es-ES_tradnl"/>
        </w:rPr>
        <w:t xml:space="preserve"> el abordaje de fenómenos y problemas socio-naturales complejos.</w:t>
      </w:r>
    </w:p>
    <w:p w14:paraId="22275213" w14:textId="77777777" w:rsidR="003769D3" w:rsidRDefault="003769D3" w:rsidP="00A02D9E">
      <w:pPr>
        <w:spacing w:after="0" w:line="240" w:lineRule="auto"/>
        <w:ind w:left="120"/>
        <w:jc w:val="both"/>
        <w:rPr>
          <w:rFonts w:ascii="Times New Roman" w:hAnsi="Times New Roman" w:cs="Times New Roman"/>
          <w:color w:val="000000"/>
          <w:szCs w:val="24"/>
          <w:lang w:val="es-ES_tradnl"/>
        </w:rPr>
      </w:pPr>
    </w:p>
    <w:p w14:paraId="0883A02B" w14:textId="077256B3" w:rsidR="00D73164" w:rsidRPr="00E12488" w:rsidRDefault="0095643F" w:rsidP="00A02D9E">
      <w:pPr>
        <w:spacing w:after="0" w:line="240" w:lineRule="auto"/>
        <w:jc w:val="both"/>
        <w:rPr>
          <w:rFonts w:ascii="Times New Roman" w:hAnsi="Times New Roman" w:cs="Times New Roman"/>
          <w:color w:val="000000"/>
          <w:szCs w:val="24"/>
          <w:lang w:val="es-ES_tradnl"/>
        </w:rPr>
      </w:pPr>
      <w:r w:rsidRPr="00E12488">
        <w:rPr>
          <w:rFonts w:ascii="Times New Roman" w:hAnsi="Times New Roman" w:cs="Times New Roman"/>
          <w:color w:val="000000"/>
          <w:szCs w:val="24"/>
          <w:lang w:val="es-ES_tradnl"/>
        </w:rPr>
        <w:t>Tomamos como caso de estudio el sistema de sustentabilidad energía-territorio de la región de Coquimbo (Chile). En este estudio de caso, mostramos que es posible identificar escenarios de intervención con buena proyección de éxito basándose en las medidas SRKU propuestas. Sobre la base del manejo de 4 variables de sistema fue posible obtener una proyección con alto porcentaje de efectos deseables y escasa fracción</w:t>
      </w:r>
      <w:r w:rsidR="00E84E0F" w:rsidRPr="00E12488">
        <w:rPr>
          <w:rFonts w:ascii="Times New Roman" w:hAnsi="Times New Roman" w:cs="Times New Roman"/>
          <w:color w:val="000000"/>
          <w:szCs w:val="24"/>
          <w:lang w:val="es-ES_tradnl"/>
        </w:rPr>
        <w:t xml:space="preserve"> de efectos laterales indeseables</w:t>
      </w:r>
      <w:r w:rsidRPr="00E12488">
        <w:rPr>
          <w:rFonts w:ascii="Times New Roman" w:hAnsi="Times New Roman" w:cs="Times New Roman"/>
          <w:color w:val="000000"/>
          <w:szCs w:val="24"/>
          <w:lang w:val="es-ES_tradnl"/>
        </w:rPr>
        <w:t xml:space="preserve">. Por supuesto, la metodología presentada permite la evaluación de innumerables escenarios de intervención, con diferente nivel de complejidad, factibilidad de implementación y estructura de costos. Con ello, es posible construir un portafolio de soluciones alternativas con el fin de orientar la toma de decisiones de </w:t>
      </w:r>
      <w:r w:rsidR="009A6E5F">
        <w:rPr>
          <w:rFonts w:ascii="Times New Roman" w:hAnsi="Times New Roman" w:cs="Times New Roman"/>
          <w:color w:val="000000"/>
          <w:szCs w:val="24"/>
          <w:lang w:val="es-ES_tradnl"/>
        </w:rPr>
        <w:t>política pública</w:t>
      </w:r>
      <w:r w:rsidRPr="00E12488">
        <w:rPr>
          <w:rFonts w:ascii="Times New Roman" w:hAnsi="Times New Roman" w:cs="Times New Roman"/>
          <w:color w:val="000000"/>
          <w:szCs w:val="24"/>
          <w:lang w:val="es-ES_tradnl"/>
        </w:rPr>
        <w:t xml:space="preserve">. Estas orientaciones tienen la característica de estar basadas en herramientas de </w:t>
      </w:r>
      <w:r w:rsidR="00696E60" w:rsidRPr="00E12488">
        <w:rPr>
          <w:rFonts w:ascii="Times New Roman" w:hAnsi="Times New Roman" w:cs="Times New Roman"/>
          <w:color w:val="000000"/>
          <w:szCs w:val="24"/>
          <w:lang w:val="es-ES_tradnl"/>
        </w:rPr>
        <w:t xml:space="preserve">modelización </w:t>
      </w:r>
      <w:r w:rsidRPr="00E12488">
        <w:rPr>
          <w:rFonts w:ascii="Times New Roman" w:hAnsi="Times New Roman" w:cs="Times New Roman"/>
          <w:color w:val="000000"/>
          <w:szCs w:val="24"/>
          <w:lang w:val="es-ES_tradnl"/>
        </w:rPr>
        <w:t>matemátic</w:t>
      </w:r>
      <w:r w:rsidR="00696E60" w:rsidRPr="00E12488">
        <w:rPr>
          <w:rFonts w:ascii="Times New Roman" w:hAnsi="Times New Roman" w:cs="Times New Roman"/>
          <w:color w:val="000000"/>
          <w:szCs w:val="24"/>
          <w:lang w:val="es-ES_tradnl"/>
        </w:rPr>
        <w:t>a</w:t>
      </w:r>
      <w:r w:rsidRPr="00E12488">
        <w:rPr>
          <w:rFonts w:ascii="Times New Roman" w:hAnsi="Times New Roman" w:cs="Times New Roman"/>
          <w:color w:val="000000"/>
          <w:szCs w:val="24"/>
          <w:lang w:val="es-ES_tradnl"/>
        </w:rPr>
        <w:t>, replicables y con supuestos que pueden ser va</w:t>
      </w:r>
      <w:r w:rsidR="003769D3">
        <w:rPr>
          <w:rFonts w:ascii="Times New Roman" w:hAnsi="Times New Roman" w:cs="Times New Roman"/>
          <w:color w:val="000000"/>
          <w:szCs w:val="24"/>
          <w:lang w:val="es-ES_tradnl"/>
        </w:rPr>
        <w:t>lidados.</w:t>
      </w:r>
    </w:p>
    <w:p w14:paraId="4950C69A" w14:textId="77777777" w:rsidR="003769D3" w:rsidRDefault="003769D3" w:rsidP="00A02D9E">
      <w:pPr>
        <w:spacing w:after="0" w:line="240" w:lineRule="auto"/>
        <w:ind w:left="120"/>
        <w:jc w:val="both"/>
        <w:rPr>
          <w:rFonts w:ascii="Times New Roman" w:hAnsi="Times New Roman" w:cs="Times New Roman"/>
          <w:color w:val="000000"/>
          <w:szCs w:val="24"/>
          <w:lang w:val="es-ES_tradnl"/>
        </w:rPr>
      </w:pPr>
    </w:p>
    <w:p w14:paraId="3CA44CF7" w14:textId="12F28813" w:rsidR="00D30050" w:rsidRPr="00E12488" w:rsidRDefault="0095643F" w:rsidP="00A02D9E">
      <w:pPr>
        <w:spacing w:after="0" w:line="240" w:lineRule="auto"/>
        <w:jc w:val="both"/>
        <w:rPr>
          <w:rFonts w:ascii="Times New Roman" w:hAnsi="Times New Roman" w:cs="Times New Roman"/>
          <w:color w:val="000000"/>
          <w:szCs w:val="24"/>
          <w:lang w:val="es-ES_tradnl"/>
        </w:rPr>
      </w:pPr>
      <w:r w:rsidRPr="00E12488">
        <w:rPr>
          <w:rFonts w:ascii="Times New Roman" w:hAnsi="Times New Roman" w:cs="Times New Roman"/>
          <w:color w:val="000000"/>
          <w:szCs w:val="24"/>
          <w:lang w:val="es-ES_tradnl"/>
        </w:rPr>
        <w:lastRenderedPageBreak/>
        <w:t>De forma más genérica se ha mostrado que esta modelización constituye una propuesta solvente para formalizar</w:t>
      </w:r>
      <w:r w:rsidR="00584552">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matemáticamente</w:t>
      </w:r>
      <w:r w:rsidR="00584552">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una descripción sistémica </w:t>
      </w:r>
      <w:r w:rsidR="00D73164" w:rsidRPr="00E12488">
        <w:rPr>
          <w:rFonts w:ascii="Times New Roman" w:hAnsi="Times New Roman" w:cs="Times New Roman"/>
          <w:color w:val="000000"/>
          <w:szCs w:val="24"/>
          <w:lang w:val="es-ES_tradnl"/>
        </w:rPr>
        <w:t>cualitativa de un sistema socio-</w:t>
      </w:r>
      <w:r w:rsidRPr="00E12488">
        <w:rPr>
          <w:rFonts w:ascii="Times New Roman" w:hAnsi="Times New Roman" w:cs="Times New Roman"/>
          <w:color w:val="000000"/>
          <w:szCs w:val="24"/>
          <w:lang w:val="es-ES_tradnl"/>
        </w:rPr>
        <w:t>natural complejo, propio de los objetos de política pública, en el entendido que aquel</w:t>
      </w:r>
      <w:r w:rsidR="00D73164" w:rsidRPr="00E12488">
        <w:rPr>
          <w:rFonts w:ascii="Times New Roman" w:hAnsi="Times New Roman" w:cs="Times New Roman"/>
          <w:color w:val="000000"/>
          <w:szCs w:val="24"/>
          <w:lang w:val="es-ES_tradnl"/>
        </w:rPr>
        <w:t xml:space="preserve">lo </w:t>
      </w:r>
      <w:r w:rsidR="00840454">
        <w:rPr>
          <w:rFonts w:ascii="Times New Roman" w:hAnsi="Times New Roman" w:cs="Times New Roman"/>
          <w:color w:val="000000"/>
          <w:szCs w:val="24"/>
          <w:lang w:val="es-ES_tradnl"/>
        </w:rPr>
        <w:t>modelizado</w:t>
      </w:r>
      <w:r w:rsidR="00D73164" w:rsidRPr="00E12488">
        <w:rPr>
          <w:rFonts w:ascii="Times New Roman" w:hAnsi="Times New Roman" w:cs="Times New Roman"/>
          <w:color w:val="000000"/>
          <w:szCs w:val="24"/>
          <w:lang w:val="es-ES_tradnl"/>
        </w:rPr>
        <w:t xml:space="preserve"> sistémicamente no pretende ser</w:t>
      </w:r>
      <w:r w:rsidRPr="00E12488">
        <w:rPr>
          <w:rFonts w:ascii="Times New Roman" w:hAnsi="Times New Roman" w:cs="Times New Roman"/>
          <w:color w:val="000000"/>
          <w:szCs w:val="24"/>
          <w:lang w:val="es-ES_tradnl"/>
        </w:rPr>
        <w:t xml:space="preserve"> un</w:t>
      </w:r>
      <w:r w:rsidR="00D73164" w:rsidRPr="00E12488">
        <w:rPr>
          <w:rFonts w:ascii="Times New Roman" w:hAnsi="Times New Roman" w:cs="Times New Roman"/>
          <w:color w:val="000000"/>
          <w:szCs w:val="24"/>
          <w:lang w:val="es-ES_tradnl"/>
        </w:rPr>
        <w:t xml:space="preserve"> retrato de una realidad objetiva</w:t>
      </w:r>
      <w:r w:rsidRPr="00E12488">
        <w:rPr>
          <w:rFonts w:ascii="Times New Roman" w:hAnsi="Times New Roman" w:cs="Times New Roman"/>
          <w:color w:val="000000"/>
          <w:szCs w:val="24"/>
          <w:lang w:val="es-ES_tradnl"/>
        </w:rPr>
        <w:t xml:space="preserve">, sino </w:t>
      </w:r>
      <w:r w:rsidR="00D73164" w:rsidRPr="00E12488">
        <w:rPr>
          <w:rFonts w:ascii="Times New Roman" w:hAnsi="Times New Roman" w:cs="Times New Roman"/>
          <w:color w:val="000000"/>
          <w:szCs w:val="24"/>
          <w:lang w:val="es-ES_tradnl"/>
        </w:rPr>
        <w:t xml:space="preserve">que presenta </w:t>
      </w:r>
      <w:r w:rsidRPr="00E12488">
        <w:rPr>
          <w:rFonts w:ascii="Times New Roman" w:hAnsi="Times New Roman" w:cs="Times New Roman"/>
          <w:color w:val="000000"/>
          <w:szCs w:val="24"/>
          <w:lang w:val="es-ES_tradnl"/>
        </w:rPr>
        <w:t>la estructura del problema de política pública.</w:t>
      </w:r>
    </w:p>
    <w:p w14:paraId="3A27925F" w14:textId="77777777" w:rsidR="003769D3" w:rsidRDefault="003769D3" w:rsidP="00A02D9E">
      <w:pPr>
        <w:spacing w:after="0" w:line="240" w:lineRule="auto"/>
        <w:ind w:left="120"/>
        <w:jc w:val="both"/>
        <w:rPr>
          <w:rFonts w:ascii="Times New Roman" w:hAnsi="Times New Roman" w:cs="Times New Roman"/>
          <w:color w:val="000000"/>
          <w:szCs w:val="24"/>
          <w:lang w:val="es-ES_tradnl"/>
        </w:rPr>
      </w:pPr>
    </w:p>
    <w:p w14:paraId="0629742E" w14:textId="64E36021" w:rsidR="00D30050" w:rsidRPr="00E12488" w:rsidRDefault="005E2006" w:rsidP="00A02D9E">
      <w:pPr>
        <w:spacing w:after="0" w:line="240" w:lineRule="auto"/>
        <w:jc w:val="both"/>
        <w:rPr>
          <w:rFonts w:ascii="Times New Roman" w:hAnsi="Times New Roman" w:cs="Times New Roman"/>
          <w:color w:val="000000"/>
          <w:szCs w:val="24"/>
          <w:lang w:val="es-ES_tradnl"/>
        </w:rPr>
      </w:pPr>
      <w:r w:rsidRPr="00E12488">
        <w:rPr>
          <w:rFonts w:ascii="Times New Roman" w:hAnsi="Times New Roman" w:cs="Times New Roman"/>
          <w:color w:val="000000"/>
          <w:szCs w:val="24"/>
          <w:lang w:val="es-ES_tradnl"/>
        </w:rPr>
        <w:t xml:space="preserve">En general hubo una débil correlación entre las medidas de centralidad y las medidas </w:t>
      </w:r>
      <w:r w:rsidRPr="00B841C4">
        <w:rPr>
          <w:rFonts w:ascii="Times New Roman" w:hAnsi="Times New Roman" w:cs="Times New Roman"/>
          <w:iCs/>
          <w:color w:val="000000"/>
          <w:szCs w:val="24"/>
          <w:lang w:val="es-ES_tradnl"/>
        </w:rPr>
        <w:t>SRKU</w:t>
      </w:r>
      <w:r w:rsidRPr="00E12488">
        <w:rPr>
          <w:rFonts w:ascii="Times New Roman" w:hAnsi="Times New Roman" w:cs="Times New Roman"/>
          <w:i/>
          <w:color w:val="000000"/>
          <w:szCs w:val="24"/>
          <w:lang w:val="es-ES_tradnl"/>
        </w:rPr>
        <w:t xml:space="preserve"> </w:t>
      </w:r>
      <w:r w:rsidRPr="00E12488">
        <w:rPr>
          <w:rFonts w:ascii="Times New Roman" w:hAnsi="Times New Roman" w:cs="Times New Roman"/>
          <w:color w:val="000000"/>
          <w:szCs w:val="24"/>
          <w:lang w:val="es-ES_tradnl"/>
        </w:rPr>
        <w:t>(</w:t>
      </w:r>
      <w:r w:rsidRPr="00257C3E">
        <w:rPr>
          <w:rFonts w:ascii="Times New Roman" w:hAnsi="Times New Roman" w:cs="Times New Roman"/>
          <w:b/>
          <w:bCs/>
          <w:color w:val="000000"/>
          <w:szCs w:val="24"/>
          <w:lang w:val="es-ES_tradnl"/>
        </w:rPr>
        <w:t xml:space="preserve">Apéndice </w:t>
      </w:r>
      <w:r w:rsidR="000D74B6">
        <w:rPr>
          <w:rFonts w:ascii="Times New Roman" w:hAnsi="Times New Roman" w:cs="Times New Roman"/>
          <w:b/>
          <w:bCs/>
          <w:color w:val="000000"/>
          <w:szCs w:val="24"/>
          <w:lang w:val="es-ES_tradnl"/>
        </w:rPr>
        <w:t>6</w:t>
      </w:r>
      <w:r w:rsidR="009864FA">
        <w:rPr>
          <w:rFonts w:ascii="Times New Roman" w:hAnsi="Times New Roman" w:cs="Times New Roman"/>
          <w:b/>
          <w:bCs/>
          <w:color w:val="000000"/>
          <w:szCs w:val="24"/>
          <w:lang w:val="es-ES_tradnl"/>
        </w:rPr>
        <w:t xml:space="preserve"> y 7</w:t>
      </w:r>
      <w:r w:rsidRPr="00E12488">
        <w:rPr>
          <w:rFonts w:ascii="Times New Roman" w:hAnsi="Times New Roman" w:cs="Times New Roman"/>
          <w:color w:val="000000"/>
          <w:szCs w:val="24"/>
          <w:lang w:val="es-ES_tradnl"/>
        </w:rPr>
        <w:t>). De las 24 correlaciones, solo 4 presentaron un</w:t>
      </w:r>
      <w:r w:rsidR="00563FED">
        <w:rPr>
          <w:rFonts w:ascii="Times New Roman" w:hAnsi="Times New Roman" w:cs="Times New Roman"/>
          <w:color w:val="000000"/>
          <w:szCs w:val="24"/>
          <w:lang w:val="es-ES_tradnl"/>
        </w:rPr>
        <w:t>a</w:t>
      </w:r>
      <w:r w:rsidRPr="00E12488">
        <w:rPr>
          <w:rFonts w:ascii="Times New Roman" w:hAnsi="Times New Roman" w:cs="Times New Roman"/>
          <w:color w:val="000000"/>
          <w:szCs w:val="24"/>
          <w:lang w:val="es-ES_tradnl"/>
        </w:rPr>
        <w:t xml:space="preserve"> </w:t>
      </w:r>
      <w:r w:rsidR="00563FED">
        <w:rPr>
          <w:rFonts w:ascii="Times New Roman" w:hAnsi="Times New Roman" w:cs="Times New Roman"/>
          <w:color w:val="000000"/>
          <w:szCs w:val="24"/>
          <w:lang w:val="es-ES_tradnl"/>
        </w:rPr>
        <w:t>magnitud</w:t>
      </w:r>
      <w:r w:rsidRPr="00E12488">
        <w:rPr>
          <w:rFonts w:ascii="Times New Roman" w:hAnsi="Times New Roman" w:cs="Times New Roman"/>
          <w:color w:val="000000"/>
          <w:szCs w:val="24"/>
          <w:lang w:val="es-ES_tradnl"/>
        </w:rPr>
        <w:t xml:space="preserve"> </w:t>
      </w:r>
      <m:oMath>
        <m:r>
          <w:rPr>
            <w:rFonts w:ascii="Cambria Math" w:hAnsi="Cambria Math" w:cs="Times New Roman"/>
            <w:color w:val="000000"/>
            <w:szCs w:val="24"/>
            <w:lang w:val="es-ES_tradnl"/>
          </w:rPr>
          <m:t>|ρ|≥0.6</m:t>
        </m:r>
      </m:oMath>
      <w:r w:rsidRPr="00E12488">
        <w:rPr>
          <w:rFonts w:ascii="Times New Roman" w:hAnsi="Times New Roman" w:cs="Times New Roman"/>
          <w:color w:val="000000"/>
          <w:szCs w:val="24"/>
          <w:lang w:val="es-ES_tradnl"/>
        </w:rPr>
        <w:t xml:space="preserve">, </w:t>
      </w:r>
      <w:r w:rsidR="00563FED">
        <w:rPr>
          <w:rFonts w:ascii="Times New Roman" w:hAnsi="Times New Roman" w:cs="Times New Roman"/>
          <w:color w:val="000000"/>
          <w:szCs w:val="24"/>
          <w:lang w:val="es-ES_tradnl"/>
        </w:rPr>
        <w:t xml:space="preserve">valor </w:t>
      </w:r>
      <w:r w:rsidRPr="00E12488">
        <w:rPr>
          <w:rFonts w:ascii="Times New Roman" w:hAnsi="Times New Roman" w:cs="Times New Roman"/>
          <w:color w:val="000000"/>
          <w:szCs w:val="24"/>
          <w:lang w:val="es-ES_tradnl"/>
        </w:rPr>
        <w:t xml:space="preserve">que puede considerarse como el umbral inferior de correlaciones fuertes. De estas, la centralidad de cercanía de entrada resultó ser un buen predictor de la sensibilidad </w:t>
      </w:r>
      <w:r w:rsidRPr="00E12488">
        <w:rPr>
          <w:rFonts w:ascii="Times New Roman" w:hAnsi="Times New Roman" w:cs="Times New Roman"/>
          <w:i/>
          <w:color w:val="000000"/>
          <w:szCs w:val="24"/>
          <w:lang w:val="es-ES_tradnl"/>
        </w:rPr>
        <w:t>S</w:t>
      </w:r>
      <w:r w:rsidRPr="00E12488">
        <w:rPr>
          <w:rFonts w:ascii="Times New Roman" w:hAnsi="Times New Roman" w:cs="Times New Roman"/>
          <w:color w:val="000000"/>
          <w:szCs w:val="24"/>
          <w:lang w:val="es-ES_tradnl"/>
        </w:rPr>
        <w:t xml:space="preserve">, mientras la cercanía de salida resulto ser buen predictor de la efectividad </w:t>
      </w:r>
      <w:r w:rsidRPr="00E12488">
        <w:rPr>
          <w:rFonts w:ascii="Times New Roman" w:hAnsi="Times New Roman" w:cs="Times New Roman"/>
          <w:i/>
          <w:color w:val="000000"/>
          <w:szCs w:val="24"/>
          <w:lang w:val="es-ES_tradnl"/>
        </w:rPr>
        <w:t>K</w:t>
      </w:r>
      <w:r w:rsidRPr="00E12488">
        <w:rPr>
          <w:rFonts w:ascii="Times New Roman" w:hAnsi="Times New Roman" w:cs="Times New Roman"/>
          <w:color w:val="000000"/>
          <w:szCs w:val="24"/>
          <w:lang w:val="es-ES_tradnl"/>
        </w:rPr>
        <w:t xml:space="preserve">. Sin embargo, las medidas más sofisticadas (reactividad positiva </w:t>
      </w:r>
      <w:r w:rsidRPr="00E12488">
        <w:rPr>
          <w:rFonts w:ascii="Times New Roman" w:hAnsi="Times New Roman" w:cs="Times New Roman"/>
          <w:i/>
          <w:color w:val="000000"/>
          <w:szCs w:val="24"/>
          <w:lang w:val="es-ES_tradnl"/>
        </w:rPr>
        <w:t>R</w:t>
      </w:r>
      <w:r w:rsidRPr="00E12488">
        <w:rPr>
          <w:rFonts w:ascii="Times New Roman" w:hAnsi="Times New Roman" w:cs="Times New Roman"/>
          <w:color w:val="000000"/>
          <w:szCs w:val="24"/>
          <w:lang w:val="es-ES_tradnl"/>
        </w:rPr>
        <w:t xml:space="preserve"> y virtuosismo </w:t>
      </w:r>
      <w:r w:rsidRPr="00E12488">
        <w:rPr>
          <w:rFonts w:ascii="Times New Roman" w:hAnsi="Times New Roman" w:cs="Times New Roman"/>
          <w:i/>
          <w:color w:val="000000"/>
          <w:szCs w:val="24"/>
          <w:lang w:val="es-ES_tradnl"/>
        </w:rPr>
        <w:t>U</w:t>
      </w:r>
      <w:r w:rsidRPr="00E12488">
        <w:rPr>
          <w:rFonts w:ascii="Times New Roman" w:hAnsi="Times New Roman" w:cs="Times New Roman"/>
          <w:color w:val="000000"/>
          <w:szCs w:val="24"/>
          <w:lang w:val="es-ES_tradnl"/>
        </w:rPr>
        <w:t xml:space="preserve">) </w:t>
      </w:r>
      <w:r w:rsidR="000D74B6">
        <w:rPr>
          <w:rFonts w:ascii="Times New Roman" w:hAnsi="Times New Roman" w:cs="Times New Roman"/>
          <w:color w:val="000000"/>
          <w:szCs w:val="24"/>
          <w:lang w:val="es-ES_tradnl"/>
        </w:rPr>
        <w:t>presentaron</w:t>
      </w:r>
      <w:r w:rsidR="00584552">
        <w:rPr>
          <w:rFonts w:ascii="Times New Roman" w:hAnsi="Times New Roman" w:cs="Times New Roman"/>
          <w:color w:val="000000"/>
          <w:szCs w:val="24"/>
          <w:lang w:val="es-ES_tradnl"/>
        </w:rPr>
        <w:t>,</w:t>
      </w:r>
      <w:r w:rsidR="000D74B6">
        <w:rPr>
          <w:rFonts w:ascii="Times New Roman" w:hAnsi="Times New Roman" w:cs="Times New Roman"/>
          <w:color w:val="000000"/>
          <w:szCs w:val="24"/>
          <w:lang w:val="es-ES_tradnl"/>
        </w:rPr>
        <w:t xml:space="preserve"> en general</w:t>
      </w:r>
      <w:r w:rsidR="00584552">
        <w:rPr>
          <w:rFonts w:ascii="Times New Roman" w:hAnsi="Times New Roman" w:cs="Times New Roman"/>
          <w:color w:val="000000"/>
          <w:szCs w:val="24"/>
          <w:lang w:val="es-ES_tradnl"/>
        </w:rPr>
        <w:t>,</w:t>
      </w:r>
      <w:r w:rsidR="000D74B6">
        <w:rPr>
          <w:rFonts w:ascii="Times New Roman" w:hAnsi="Times New Roman" w:cs="Times New Roman"/>
          <w:color w:val="000000"/>
          <w:szCs w:val="24"/>
          <w:lang w:val="es-ES_tradnl"/>
        </w:rPr>
        <w:t xml:space="preserve"> una débil asociación con </w:t>
      </w:r>
      <w:r w:rsidRPr="00E12488">
        <w:rPr>
          <w:rFonts w:ascii="Times New Roman" w:hAnsi="Times New Roman" w:cs="Times New Roman"/>
          <w:color w:val="000000"/>
          <w:szCs w:val="24"/>
          <w:lang w:val="es-ES_tradnl"/>
        </w:rPr>
        <w:t xml:space="preserve">las medidas de centralidad. </w:t>
      </w:r>
      <w:r w:rsidR="00746CE0" w:rsidRPr="00E12488">
        <w:rPr>
          <w:rFonts w:ascii="Times New Roman" w:hAnsi="Times New Roman" w:cs="Times New Roman"/>
          <w:color w:val="000000"/>
          <w:szCs w:val="24"/>
          <w:lang w:val="es-ES_tradnl"/>
        </w:rPr>
        <w:t>Aun</w:t>
      </w:r>
      <w:r w:rsidRPr="00E12488">
        <w:rPr>
          <w:rFonts w:ascii="Times New Roman" w:hAnsi="Times New Roman" w:cs="Times New Roman"/>
          <w:color w:val="000000"/>
          <w:szCs w:val="24"/>
          <w:lang w:val="es-ES_tradnl"/>
        </w:rPr>
        <w:t xml:space="preserve"> así, el punto más fuerte que desfavorece el uso de medidas de centralidad, aun en sus versiones direccionadas </w:t>
      </w:r>
      <w:r w:rsidR="009766E0">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es decir</w:t>
      </w:r>
      <w:r w:rsidR="00584552">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que respetan para su cálculo la dirección de las influencias</w:t>
      </w:r>
      <w:r w:rsidR="009766E0">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radica en el débil sentido de aplicar medidas de centralidad que no consideran el signo de las influencias ni la valorización de las variables. Una solución factible sería cuantificar por separado las medidas de centralidad para el subgrafo de influencias positivas y para el subgrafo de influencias negativas. Sin embargo, no es obvia ni la interpretación integrada de tal cantidad de medidas ni su utilidad práctica.</w:t>
      </w:r>
    </w:p>
    <w:p w14:paraId="6854D67B" w14:textId="77777777" w:rsidR="003769D3" w:rsidRDefault="003769D3" w:rsidP="00A02D9E">
      <w:pPr>
        <w:spacing w:after="0" w:line="240" w:lineRule="auto"/>
        <w:ind w:left="120"/>
        <w:jc w:val="both"/>
        <w:rPr>
          <w:rFonts w:ascii="Times New Roman" w:hAnsi="Times New Roman" w:cs="Times New Roman"/>
          <w:color w:val="000000"/>
          <w:szCs w:val="24"/>
          <w:lang w:val="es-ES_tradnl"/>
        </w:rPr>
      </w:pPr>
    </w:p>
    <w:p w14:paraId="26209A33" w14:textId="237E30CA" w:rsidR="00D30050" w:rsidRPr="00D3550C" w:rsidRDefault="0095643F" w:rsidP="00A02D9E">
      <w:pPr>
        <w:spacing w:after="0" w:line="240" w:lineRule="auto"/>
        <w:jc w:val="both"/>
        <w:rPr>
          <w:rFonts w:ascii="Times New Roman" w:hAnsi="Times New Roman" w:cs="Times New Roman"/>
          <w:color w:val="000000"/>
          <w:szCs w:val="24"/>
          <w:lang w:val="es-ES_tradnl"/>
        </w:rPr>
      </w:pPr>
      <w:r w:rsidRPr="00E12488">
        <w:rPr>
          <w:rFonts w:ascii="Times New Roman" w:hAnsi="Times New Roman" w:cs="Times New Roman"/>
          <w:color w:val="000000"/>
          <w:szCs w:val="24"/>
          <w:lang w:val="es-ES_tradnl"/>
        </w:rPr>
        <w:t>En términos matemáticos formales</w:t>
      </w:r>
      <w:r w:rsidR="00584552">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nuestra metodología se inserta dentro de una clase amplia de procedimientos que se conoce como “análisis estructural</w:t>
      </w:r>
      <w:r w:rsidR="009766E0">
        <w:rPr>
          <w:rFonts w:ascii="Times New Roman" w:hAnsi="Times New Roman" w:cs="Times New Roman"/>
          <w:color w:val="000000"/>
          <w:szCs w:val="24"/>
          <w:lang w:val="es-ES_tradnl"/>
        </w:rPr>
        <w:t xml:space="preserve"> de sistemas</w:t>
      </w:r>
      <w:r w:rsidRPr="00E12488">
        <w:rPr>
          <w:rFonts w:ascii="Times New Roman" w:hAnsi="Times New Roman" w:cs="Times New Roman"/>
          <w:color w:val="000000"/>
          <w:szCs w:val="24"/>
          <w:lang w:val="es-ES_tradnl"/>
        </w:rPr>
        <w:t xml:space="preserve">”. Un tipo de análisis relacionado con el nuestro es el propuesto por </w:t>
      </w:r>
      <w:proofErr w:type="spellStart"/>
      <w:r w:rsidRPr="00977B96">
        <w:rPr>
          <w:rFonts w:ascii="Times New Roman" w:hAnsi="Times New Roman" w:cs="Times New Roman"/>
          <w:color w:val="0070C0"/>
          <w:szCs w:val="24"/>
          <w:lang w:val="es-ES_tradnl"/>
        </w:rPr>
        <w:t>Godet</w:t>
      </w:r>
      <w:proofErr w:type="spellEnd"/>
      <w:r w:rsidRPr="00977B96">
        <w:rPr>
          <w:rFonts w:ascii="Times New Roman" w:hAnsi="Times New Roman" w:cs="Times New Roman"/>
          <w:color w:val="0070C0"/>
          <w:szCs w:val="24"/>
          <w:lang w:val="es-ES_tradnl"/>
        </w:rPr>
        <w:t xml:space="preserve"> (1993)</w:t>
      </w:r>
      <w:r w:rsidRPr="00E12488">
        <w:rPr>
          <w:rFonts w:ascii="Times New Roman" w:hAnsi="Times New Roman" w:cs="Times New Roman"/>
          <w:color w:val="000000"/>
          <w:szCs w:val="24"/>
          <w:lang w:val="es-ES_tradnl"/>
        </w:rPr>
        <w:t>, denominado metodología MICMAC. Con dicha metodología se analizan</w:t>
      </w:r>
      <w:r w:rsidR="00584552">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por separado</w:t>
      </w:r>
      <w:r w:rsidR="00584552">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las infl</w:t>
      </w:r>
      <w:r w:rsidR="007F72C0" w:rsidRPr="00E12488">
        <w:rPr>
          <w:rFonts w:ascii="Times New Roman" w:hAnsi="Times New Roman" w:cs="Times New Roman"/>
          <w:color w:val="000000"/>
          <w:szCs w:val="24"/>
          <w:lang w:val="es-ES_tradnl"/>
        </w:rPr>
        <w:t xml:space="preserve">uencias directas, de orden 1, e indirectas, de orden </w:t>
      </w:r>
      <m:oMath>
        <m:r>
          <w:rPr>
            <w:rFonts w:ascii="Cambria Math" w:hAnsi="Cambria Math" w:cs="Times New Roman"/>
            <w:color w:val="000000"/>
            <w:szCs w:val="24"/>
            <w:lang w:val="es-ES_tradnl"/>
          </w:rPr>
          <m:t>2,3,…,n</m:t>
        </m:r>
      </m:oMath>
      <w:r w:rsidR="007F72C0" w:rsidRPr="00E12488">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entre las variables del sistema. Las influe</w:t>
      </w:r>
      <w:r w:rsidR="007F72C0" w:rsidRPr="00E12488">
        <w:rPr>
          <w:rFonts w:ascii="Times New Roman" w:hAnsi="Times New Roman" w:cs="Times New Roman"/>
          <w:color w:val="000000"/>
          <w:szCs w:val="24"/>
          <w:lang w:val="es-ES_tradnl"/>
        </w:rPr>
        <w:t>ncias indirectas de orden  </w:t>
      </w:r>
      <m:oMath>
        <m:r>
          <w:rPr>
            <w:rFonts w:ascii="Cambria Math" w:hAnsi="Cambria Math" w:cs="Times New Roman"/>
            <w:color w:val="000000"/>
            <w:szCs w:val="24"/>
            <w:lang w:val="es-ES_tradnl"/>
          </w:rPr>
          <m:t>k</m:t>
        </m:r>
      </m:oMath>
      <w:r w:rsidR="007F72C0" w:rsidRPr="00E12488">
        <w:rPr>
          <w:rFonts w:ascii="Times New Roman" w:hAnsi="Times New Roman" w:cs="Times New Roman"/>
          <w:color w:val="000000"/>
          <w:szCs w:val="24"/>
          <w:lang w:val="es-ES_tradnl"/>
        </w:rPr>
        <w:t xml:space="preserve"> se realizan a través de </w:t>
      </w:r>
      <m:oMath>
        <m:r>
          <w:rPr>
            <w:rFonts w:ascii="Cambria Math" w:hAnsi="Cambria Math" w:cs="Times New Roman"/>
            <w:color w:val="000000"/>
            <w:szCs w:val="24"/>
            <w:lang w:val="es-ES_tradnl"/>
          </w:rPr>
          <m:t>k</m:t>
        </m:r>
      </m:oMath>
      <w:r w:rsidRPr="00E12488">
        <w:rPr>
          <w:rFonts w:ascii="Times New Roman" w:hAnsi="Times New Roman" w:cs="Times New Roman"/>
          <w:color w:val="000000"/>
          <w:szCs w:val="24"/>
          <w:lang w:val="es-ES_tradnl"/>
        </w:rPr>
        <w:t xml:space="preserve"> número de variables intermediarias. Sin embargo, </w:t>
      </w:r>
      <w:r w:rsidR="00584552">
        <w:rPr>
          <w:rFonts w:ascii="Times New Roman" w:hAnsi="Times New Roman" w:cs="Times New Roman"/>
          <w:color w:val="000000"/>
          <w:szCs w:val="24"/>
          <w:lang w:val="es-ES_tradnl"/>
        </w:rPr>
        <w:t xml:space="preserve">quienes </w:t>
      </w:r>
      <w:r w:rsidRPr="00E12488">
        <w:rPr>
          <w:rFonts w:ascii="Times New Roman" w:hAnsi="Times New Roman" w:cs="Times New Roman"/>
          <w:color w:val="000000"/>
          <w:szCs w:val="24"/>
          <w:lang w:val="es-ES_tradnl"/>
        </w:rPr>
        <w:t xml:space="preserve">practican la metodología MICMAC </w:t>
      </w:r>
      <w:r w:rsidR="003D6CCB">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o la teoría prospecti</w:t>
      </w:r>
      <w:r w:rsidR="002D5BFC" w:rsidRPr="00E12488">
        <w:rPr>
          <w:rFonts w:ascii="Times New Roman" w:hAnsi="Times New Roman" w:cs="Times New Roman"/>
          <w:color w:val="000000"/>
          <w:szCs w:val="24"/>
          <w:lang w:val="es-ES_tradnl"/>
        </w:rPr>
        <w:t>va, dentro de la que se inserta</w:t>
      </w:r>
      <w:r w:rsidR="003D6CCB">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suelen centrarse solo en el </w:t>
      </w:r>
      <w:r w:rsidR="007F72C0" w:rsidRPr="00E12488">
        <w:rPr>
          <w:rFonts w:ascii="Times New Roman" w:hAnsi="Times New Roman" w:cs="Times New Roman"/>
          <w:color w:val="000000"/>
          <w:szCs w:val="24"/>
          <w:lang w:val="es-ES_tradnl"/>
        </w:rPr>
        <w:t>análisis</w:t>
      </w:r>
      <w:r w:rsidRPr="00E12488">
        <w:rPr>
          <w:rFonts w:ascii="Times New Roman" w:hAnsi="Times New Roman" w:cs="Times New Roman"/>
          <w:color w:val="000000"/>
          <w:szCs w:val="24"/>
          <w:lang w:val="es-ES_tradnl"/>
        </w:rPr>
        <w:t xml:space="preserve"> de las influencias directas (</w:t>
      </w:r>
      <w:proofErr w:type="spellStart"/>
      <w:r w:rsidRPr="00977B96">
        <w:rPr>
          <w:rFonts w:ascii="Times New Roman" w:hAnsi="Times New Roman" w:cs="Times New Roman"/>
          <w:color w:val="0070C0"/>
          <w:szCs w:val="24"/>
          <w:lang w:val="es-ES_tradnl"/>
        </w:rPr>
        <w:t>Beinstein</w:t>
      </w:r>
      <w:proofErr w:type="spellEnd"/>
      <w:r w:rsidR="00746CE0" w:rsidRPr="00977B96">
        <w:rPr>
          <w:rFonts w:ascii="Times New Roman" w:hAnsi="Times New Roman" w:cs="Times New Roman"/>
          <w:color w:val="0070C0"/>
          <w:szCs w:val="24"/>
          <w:lang w:val="es-ES_tradnl"/>
        </w:rPr>
        <w:t>,</w:t>
      </w:r>
      <w:r w:rsidRPr="00977B96">
        <w:rPr>
          <w:rFonts w:ascii="Times New Roman" w:hAnsi="Times New Roman" w:cs="Times New Roman"/>
          <w:color w:val="0070C0"/>
          <w:szCs w:val="24"/>
          <w:lang w:val="es-ES_tradnl"/>
        </w:rPr>
        <w:t xml:space="preserve"> 2016</w:t>
      </w:r>
      <w:r w:rsidRPr="00E12488">
        <w:rPr>
          <w:rFonts w:ascii="Times New Roman" w:hAnsi="Times New Roman" w:cs="Times New Roman"/>
          <w:color w:val="000000"/>
          <w:szCs w:val="24"/>
          <w:lang w:val="es-ES_tradnl"/>
        </w:rPr>
        <w:t>).</w:t>
      </w:r>
      <w:r w:rsidR="003769D3">
        <w:rPr>
          <w:rFonts w:ascii="Times New Roman" w:hAnsi="Times New Roman" w:cs="Times New Roman"/>
          <w:color w:val="000000"/>
          <w:szCs w:val="24"/>
          <w:lang w:val="es-ES_tradnl"/>
        </w:rPr>
        <w:t xml:space="preserve"> </w:t>
      </w:r>
      <w:r w:rsidR="00584552">
        <w:rPr>
          <w:rFonts w:ascii="Times New Roman" w:hAnsi="Times New Roman" w:cs="Times New Roman"/>
          <w:color w:val="000000"/>
          <w:szCs w:val="24"/>
          <w:lang w:val="es-ES_tradnl"/>
        </w:rPr>
        <w:t xml:space="preserve">Con </w:t>
      </w:r>
      <w:r w:rsidRPr="00E12488">
        <w:rPr>
          <w:rFonts w:ascii="Times New Roman" w:hAnsi="Times New Roman" w:cs="Times New Roman"/>
          <w:color w:val="000000"/>
          <w:szCs w:val="24"/>
          <w:lang w:val="es-ES_tradnl"/>
        </w:rPr>
        <w:t xml:space="preserve">la aproximación MICMAC solo se considera la existencia o inexistencia de influencias, no su signo. También admite utilizar categorías de intensidad de la influencia. La red de influencias, definida de tal modo, se resume en la llamada </w:t>
      </w:r>
      <w:r w:rsidRPr="00E12488">
        <w:rPr>
          <w:rFonts w:ascii="Times New Roman" w:hAnsi="Times New Roman" w:cs="Times New Roman"/>
          <w:i/>
          <w:color w:val="000000"/>
          <w:szCs w:val="24"/>
          <w:lang w:val="es-ES_tradnl"/>
        </w:rPr>
        <w:t>matriz de análisis estructural</w:t>
      </w:r>
      <w:r w:rsidRPr="00E12488">
        <w:rPr>
          <w:rFonts w:ascii="Times New Roman" w:hAnsi="Times New Roman" w:cs="Times New Roman"/>
          <w:color w:val="000000"/>
          <w:szCs w:val="24"/>
          <w:lang w:val="es-ES_tradnl"/>
        </w:rPr>
        <w:t xml:space="preserve">, desde la cual se calculan los índices principales para la detección de variables-clave: </w:t>
      </w:r>
      <w:r w:rsidRPr="00E12488">
        <w:rPr>
          <w:rFonts w:ascii="Times New Roman" w:hAnsi="Times New Roman" w:cs="Times New Roman"/>
          <w:i/>
          <w:color w:val="000000"/>
          <w:szCs w:val="24"/>
          <w:lang w:val="es-ES_tradnl"/>
        </w:rPr>
        <w:t>motricidad</w:t>
      </w:r>
      <w:r w:rsidRPr="00E12488">
        <w:rPr>
          <w:rFonts w:ascii="Times New Roman" w:hAnsi="Times New Roman" w:cs="Times New Roman"/>
          <w:color w:val="000000"/>
          <w:szCs w:val="24"/>
          <w:lang w:val="es-ES_tradnl"/>
        </w:rPr>
        <w:t xml:space="preserve"> y </w:t>
      </w:r>
      <w:r w:rsidRPr="00E12488">
        <w:rPr>
          <w:rFonts w:ascii="Times New Roman" w:hAnsi="Times New Roman" w:cs="Times New Roman"/>
          <w:i/>
          <w:color w:val="000000"/>
          <w:szCs w:val="24"/>
          <w:lang w:val="es-ES_tradnl"/>
        </w:rPr>
        <w:t>dependencia</w:t>
      </w:r>
      <w:r w:rsidRPr="00E12488">
        <w:rPr>
          <w:rFonts w:ascii="Times New Roman" w:hAnsi="Times New Roman" w:cs="Times New Roman"/>
          <w:color w:val="000000"/>
          <w:szCs w:val="24"/>
          <w:lang w:val="es-ES_tradnl"/>
        </w:rPr>
        <w:t>.</w:t>
      </w:r>
      <w:r w:rsidR="00B01E6D" w:rsidRPr="00E12488">
        <w:rPr>
          <w:rFonts w:ascii="Times New Roman" w:hAnsi="Times New Roman" w:cs="Times New Roman"/>
          <w:szCs w:val="24"/>
          <w:lang w:val="es-ES_tradnl"/>
        </w:rPr>
        <w:t xml:space="preserve"> </w:t>
      </w:r>
      <w:r w:rsidRPr="00E12488">
        <w:rPr>
          <w:rFonts w:ascii="Times New Roman" w:hAnsi="Times New Roman" w:cs="Times New Roman"/>
          <w:color w:val="000000"/>
          <w:szCs w:val="24"/>
          <w:lang w:val="es-ES_tradnl"/>
        </w:rPr>
        <w:t>Respecto de la presentación sintética de resultados, la metodología MICMAC utiliza ampliamente el llamado plano de motricidad vs</w:t>
      </w:r>
      <w:r w:rsidR="001E479E" w:rsidRPr="00E12488">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dependencia de las variables. En nuestro caso, representamos una mayor riqueza de resultados, </w:t>
      </w:r>
      <w:r w:rsidRPr="00BB48AE">
        <w:rPr>
          <w:rFonts w:ascii="Times New Roman" w:hAnsi="Times New Roman" w:cs="Times New Roman"/>
          <w:color w:val="000000"/>
          <w:szCs w:val="24"/>
          <w:lang w:val="es-ES_tradnl"/>
        </w:rPr>
        <w:t xml:space="preserve">como se </w:t>
      </w:r>
      <w:r w:rsidR="00BB48AE" w:rsidRPr="00BB48AE">
        <w:rPr>
          <w:rFonts w:ascii="Times New Roman" w:hAnsi="Times New Roman" w:cs="Times New Roman"/>
          <w:color w:val="000000"/>
          <w:szCs w:val="24"/>
          <w:lang w:val="es-ES_tradnl"/>
        </w:rPr>
        <w:t>expone</w:t>
      </w:r>
      <w:r w:rsidRPr="00BB48AE">
        <w:rPr>
          <w:rFonts w:ascii="Times New Roman" w:hAnsi="Times New Roman" w:cs="Times New Roman"/>
          <w:color w:val="000000"/>
          <w:szCs w:val="24"/>
          <w:lang w:val="es-ES_tradnl"/>
        </w:rPr>
        <w:t xml:space="preserve"> más abajo. De cualquier modo, la presentación gráfica es solo el punto de partida</w:t>
      </w:r>
      <w:r w:rsidRPr="00E12488">
        <w:rPr>
          <w:rFonts w:ascii="Times New Roman" w:hAnsi="Times New Roman" w:cs="Times New Roman"/>
          <w:color w:val="000000"/>
          <w:szCs w:val="24"/>
          <w:lang w:val="es-ES_tradnl"/>
        </w:rPr>
        <w:t xml:space="preserve"> que facilita la elaboración de una interpretación apropiada de las salidas del modelo.</w:t>
      </w:r>
      <w:r w:rsidR="00D3550C">
        <w:rPr>
          <w:rFonts w:ascii="Times New Roman" w:hAnsi="Times New Roman" w:cs="Times New Roman"/>
          <w:color w:val="000000"/>
          <w:szCs w:val="24"/>
          <w:lang w:val="es-ES_tradnl"/>
        </w:rPr>
        <w:t xml:space="preserve"> </w:t>
      </w:r>
      <w:r w:rsidRPr="00E12488">
        <w:rPr>
          <w:rFonts w:ascii="Times New Roman" w:hAnsi="Times New Roman" w:cs="Times New Roman"/>
          <w:color w:val="000000"/>
          <w:szCs w:val="24"/>
          <w:lang w:val="es-ES_tradnl"/>
        </w:rPr>
        <w:t>Nuestra aproximación, presentada en este estudio, comparte con MICMAC los propósitos básicos de todo análisis estructural, cual es la descripción y la comprensión del sistema de interés desde un análisis de las relaciones consideradas relevantes entre sus componentes. Por otro lado, nuestra aproximación incorpora una serie de elementos de modelización y análisis de sistemas que no están considerados en MICMAC.</w:t>
      </w:r>
      <w:r w:rsidR="000C513F" w:rsidRPr="00E12488">
        <w:rPr>
          <w:rFonts w:ascii="Times New Roman" w:hAnsi="Times New Roman" w:cs="Times New Roman"/>
          <w:szCs w:val="24"/>
          <w:lang w:val="es-ES_tradnl"/>
        </w:rPr>
        <w:t xml:space="preserve"> </w:t>
      </w:r>
      <w:r w:rsidRPr="00E12488">
        <w:rPr>
          <w:rFonts w:ascii="Times New Roman" w:hAnsi="Times New Roman" w:cs="Times New Roman"/>
          <w:color w:val="000000"/>
          <w:szCs w:val="24"/>
          <w:lang w:val="es-ES_tradnl"/>
        </w:rPr>
        <w:t xml:space="preserve">Nuestro sistema se representa </w:t>
      </w:r>
      <w:r w:rsidR="009766E0">
        <w:rPr>
          <w:rFonts w:ascii="Times New Roman" w:hAnsi="Times New Roman" w:cs="Times New Roman"/>
          <w:color w:val="000000"/>
          <w:szCs w:val="24"/>
          <w:lang w:val="es-ES_tradnl"/>
        </w:rPr>
        <w:t xml:space="preserve">por </w:t>
      </w:r>
      <w:r w:rsidRPr="00E12488">
        <w:rPr>
          <w:rFonts w:ascii="Times New Roman" w:hAnsi="Times New Roman" w:cs="Times New Roman"/>
          <w:color w:val="000000"/>
          <w:szCs w:val="24"/>
          <w:lang w:val="es-ES_tradnl"/>
        </w:rPr>
        <w:t xml:space="preserve">un </w:t>
      </w:r>
      <w:r w:rsidR="00CD63EB">
        <w:rPr>
          <w:rFonts w:ascii="Times New Roman" w:hAnsi="Times New Roman" w:cs="Times New Roman"/>
          <w:color w:val="000000"/>
          <w:szCs w:val="24"/>
          <w:lang w:val="es-ES_tradnl"/>
        </w:rPr>
        <w:t>dígrafo</w:t>
      </w:r>
      <w:r w:rsidRPr="00E12488">
        <w:rPr>
          <w:rFonts w:ascii="Times New Roman" w:hAnsi="Times New Roman" w:cs="Times New Roman"/>
          <w:color w:val="000000"/>
          <w:szCs w:val="24"/>
          <w:lang w:val="es-ES_tradnl"/>
        </w:rPr>
        <w:t xml:space="preserve"> y su correspondiente </w:t>
      </w:r>
      <w:r w:rsidRPr="00E12488">
        <w:rPr>
          <w:rFonts w:ascii="Times New Roman" w:hAnsi="Times New Roman" w:cs="Times New Roman"/>
          <w:i/>
          <w:color w:val="000000"/>
          <w:szCs w:val="24"/>
          <w:lang w:val="es-ES_tradnl"/>
        </w:rPr>
        <w:t>matriz de influencias</w:t>
      </w:r>
      <w:r w:rsidR="00B01E6D" w:rsidRPr="00E12488">
        <w:rPr>
          <w:rFonts w:ascii="Times New Roman" w:hAnsi="Times New Roman" w:cs="Times New Roman"/>
          <w:color w:val="000000"/>
          <w:szCs w:val="24"/>
          <w:lang w:val="es-ES_tradnl"/>
        </w:rPr>
        <w:t xml:space="preserve"> </w:t>
      </w:r>
      <w:r w:rsidR="00B01E6D" w:rsidRPr="00E12488">
        <w:rPr>
          <w:rFonts w:ascii="Times New Roman" w:hAnsi="Times New Roman" w:cs="Times New Roman"/>
          <w:i/>
          <w:color w:val="000000"/>
          <w:szCs w:val="24"/>
          <w:lang w:val="es-ES_tradnl"/>
        </w:rPr>
        <w:t>M</w:t>
      </w:r>
      <w:r w:rsidR="00B01E6D" w:rsidRPr="00E12488">
        <w:rPr>
          <w:rFonts w:ascii="Times New Roman" w:hAnsi="Times New Roman" w:cs="Times New Roman"/>
          <w:color w:val="000000"/>
          <w:szCs w:val="24"/>
          <w:lang w:val="es-ES_tradnl"/>
        </w:rPr>
        <w:t xml:space="preserve">: Sus elementos </w:t>
      </w:r>
      <m:oMath>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m</m:t>
            </m:r>
          </m:e>
          <m:sub>
            <m:d>
              <m:dPr>
                <m:begChr m:val="{"/>
                <m:endChr m:val="}"/>
                <m:ctrlPr>
                  <w:rPr>
                    <w:rFonts w:ascii="Cambria Math" w:hAnsi="Cambria Math" w:cs="Times New Roman"/>
                    <w:i/>
                    <w:color w:val="000000"/>
                    <w:szCs w:val="24"/>
                    <w:lang w:val="es-ES_tradnl"/>
                  </w:rPr>
                </m:ctrlPr>
              </m:dPr>
              <m:e>
                <m:r>
                  <w:rPr>
                    <w:rFonts w:ascii="Cambria Math" w:hAnsi="Cambria Math" w:cs="Times New Roman"/>
                    <w:color w:val="000000"/>
                    <w:szCs w:val="24"/>
                    <w:lang w:val="es-ES_tradnl"/>
                  </w:rPr>
                  <m:t>ij</m:t>
                </m:r>
              </m:e>
            </m:d>
          </m:sub>
        </m:sSub>
      </m:oMath>
      <w:r w:rsidRPr="00E12488">
        <w:rPr>
          <w:rFonts w:ascii="Times New Roman" w:hAnsi="Times New Roman" w:cs="Times New Roman"/>
          <w:color w:val="000000"/>
          <w:szCs w:val="24"/>
          <w:lang w:val="es-ES_tradnl"/>
        </w:rPr>
        <w:t xml:space="preserve"> incorporan dirección, signo e intensidad de la influencia </w:t>
      </w:r>
      <w:r w:rsidRPr="00E12488">
        <w:rPr>
          <w:rFonts w:ascii="Times New Roman" w:hAnsi="Times New Roman" w:cs="Times New Roman"/>
          <w:i/>
          <w:color w:val="000000"/>
          <w:szCs w:val="24"/>
          <w:lang w:val="es-ES_tradnl"/>
        </w:rPr>
        <w:t>directa</w:t>
      </w:r>
      <w:r w:rsidRPr="00E12488">
        <w:rPr>
          <w:rFonts w:ascii="Times New Roman" w:hAnsi="Times New Roman" w:cs="Times New Roman"/>
          <w:color w:val="000000"/>
          <w:szCs w:val="24"/>
          <w:lang w:val="es-ES_tradnl"/>
        </w:rPr>
        <w:t xml:space="preserve"> de </w:t>
      </w:r>
      <m:oMath>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x</m:t>
            </m:r>
          </m:e>
          <m:sub>
            <m:r>
              <w:rPr>
                <w:rFonts w:ascii="Cambria Math" w:hAnsi="Cambria Math" w:cs="Times New Roman"/>
                <w:color w:val="000000"/>
                <w:szCs w:val="24"/>
                <w:lang w:val="es-ES_tradnl"/>
              </w:rPr>
              <m:t>j</m:t>
            </m:r>
          </m:sub>
        </m:sSub>
      </m:oMath>
      <w:r w:rsidRPr="00E12488">
        <w:rPr>
          <w:rFonts w:ascii="Times New Roman" w:hAnsi="Times New Roman" w:cs="Times New Roman"/>
          <w:color w:val="000000"/>
          <w:szCs w:val="24"/>
          <w:lang w:val="es-ES_tradnl"/>
        </w:rPr>
        <w:t xml:space="preserve"> sobre </w:t>
      </w:r>
      <m:oMath>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x</m:t>
            </m:r>
          </m:e>
          <m:sub>
            <m:r>
              <w:rPr>
                <w:rFonts w:ascii="Cambria Math" w:hAnsi="Cambria Math" w:cs="Times New Roman"/>
                <w:color w:val="000000"/>
                <w:szCs w:val="24"/>
                <w:lang w:val="es-ES_tradnl"/>
              </w:rPr>
              <m:t>i</m:t>
            </m:r>
          </m:sub>
        </m:sSub>
      </m:oMath>
      <w:r w:rsidRPr="00E12488">
        <w:rPr>
          <w:rFonts w:ascii="Times New Roman" w:hAnsi="Times New Roman" w:cs="Times New Roman"/>
          <w:color w:val="000000"/>
          <w:szCs w:val="24"/>
          <w:lang w:val="es-ES_tradnl"/>
        </w:rPr>
        <w:t>. En contraste, la matriz de análisis estructural usada en MICMAC no considera el signo de la influencia y</w:t>
      </w:r>
      <w:r w:rsidR="00AA01F0">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por tanto</w:t>
      </w:r>
      <w:r w:rsidR="00AA01F0">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no distingue entre relaciones de inhibición y de reforzamiento en</w:t>
      </w:r>
      <w:r w:rsidR="00B01E6D" w:rsidRPr="00E12488">
        <w:rPr>
          <w:rFonts w:ascii="Times New Roman" w:hAnsi="Times New Roman" w:cs="Times New Roman"/>
          <w:color w:val="000000"/>
          <w:szCs w:val="24"/>
          <w:lang w:val="es-ES_tradnl"/>
        </w:rPr>
        <w:t xml:space="preserve">tre variables. A partir de </w:t>
      </w:r>
      <w:r w:rsidR="00B01E6D" w:rsidRPr="00E12488">
        <w:rPr>
          <w:rFonts w:ascii="Times New Roman" w:hAnsi="Times New Roman" w:cs="Times New Roman"/>
          <w:i/>
          <w:color w:val="000000"/>
          <w:szCs w:val="24"/>
          <w:lang w:val="es-ES_tradnl"/>
        </w:rPr>
        <w:t>M</w:t>
      </w:r>
      <w:r w:rsidRPr="00E12488">
        <w:rPr>
          <w:rFonts w:ascii="Times New Roman" w:hAnsi="Times New Roman" w:cs="Times New Roman"/>
          <w:color w:val="000000"/>
          <w:szCs w:val="24"/>
          <w:lang w:val="es-ES_tradnl"/>
        </w:rPr>
        <w:t xml:space="preserve">, desarrollamos la </w:t>
      </w:r>
      <w:r w:rsidRPr="00E12488">
        <w:rPr>
          <w:rFonts w:ascii="Times New Roman" w:hAnsi="Times New Roman" w:cs="Times New Roman"/>
          <w:i/>
          <w:color w:val="000000"/>
          <w:szCs w:val="24"/>
          <w:lang w:val="es-ES_tradnl"/>
        </w:rPr>
        <w:t>matriz de efectos netos</w:t>
      </w:r>
      <w:r w:rsidR="00B01E6D" w:rsidRPr="00E12488">
        <w:rPr>
          <w:rFonts w:ascii="Times New Roman" w:hAnsi="Times New Roman" w:cs="Times New Roman"/>
          <w:color w:val="000000"/>
          <w:szCs w:val="24"/>
          <w:lang w:val="es-ES_tradnl"/>
        </w:rPr>
        <w:t xml:space="preserve"> </w:t>
      </w:r>
      <w:r w:rsidR="00B01E6D" w:rsidRPr="00E12488">
        <w:rPr>
          <w:rFonts w:ascii="Times New Roman" w:hAnsi="Times New Roman" w:cs="Times New Roman"/>
          <w:i/>
          <w:color w:val="000000"/>
          <w:szCs w:val="24"/>
          <w:lang w:val="es-ES_tradnl"/>
        </w:rPr>
        <w:t>A</w:t>
      </w:r>
      <w:r w:rsidR="009766E0">
        <w:rPr>
          <w:rFonts w:ascii="Times New Roman" w:hAnsi="Times New Roman" w:cs="Times New Roman"/>
          <w:i/>
          <w:color w:val="000000"/>
          <w:szCs w:val="24"/>
          <w:lang w:val="es-ES_tradnl"/>
        </w:rPr>
        <w:t>.</w:t>
      </w:r>
      <w:r w:rsidRPr="00E12488">
        <w:rPr>
          <w:rFonts w:ascii="Times New Roman" w:hAnsi="Times New Roman" w:cs="Times New Roman"/>
          <w:color w:val="000000"/>
          <w:szCs w:val="24"/>
          <w:lang w:val="es-ES_tradnl"/>
        </w:rPr>
        <w:t xml:space="preserve"> Esta estructura integra todas las vías de influencia directas e indirectas entre pares de variables. C</w:t>
      </w:r>
      <w:r w:rsidR="00B01E6D" w:rsidRPr="00E12488">
        <w:rPr>
          <w:rFonts w:ascii="Times New Roman" w:hAnsi="Times New Roman" w:cs="Times New Roman"/>
          <w:color w:val="000000"/>
          <w:szCs w:val="24"/>
          <w:lang w:val="es-ES_tradnl"/>
        </w:rPr>
        <w:t xml:space="preserve">ada </w:t>
      </w:r>
      <w:r w:rsidR="00B01E6D" w:rsidRPr="00E12488">
        <w:rPr>
          <w:rFonts w:ascii="Times New Roman" w:hAnsi="Times New Roman" w:cs="Times New Roman"/>
          <w:color w:val="000000"/>
          <w:szCs w:val="24"/>
          <w:lang w:val="es-ES_tradnl"/>
        </w:rPr>
        <w:lastRenderedPageBreak/>
        <w:t xml:space="preserve">uno de sus elementos </w:t>
      </w:r>
      <m:oMath>
        <m:sSub>
          <m:sSubPr>
            <m:ctrlPr>
              <w:rPr>
                <w:rFonts w:ascii="Cambria Math" w:hAnsi="Cambria Math" w:cs="Times New Roman"/>
                <w:i/>
                <w:color w:val="000000"/>
                <w:szCs w:val="24"/>
                <w:lang w:val="es-ES_tradnl"/>
              </w:rPr>
            </m:ctrlPr>
          </m:sSubPr>
          <m:e>
            <m:r>
              <w:rPr>
                <w:rFonts w:ascii="Cambria Math" w:hAnsi="Cambria Math" w:cs="Times New Roman"/>
                <w:color w:val="000000"/>
                <w:szCs w:val="24"/>
                <w:lang w:val="es-ES_tradnl"/>
              </w:rPr>
              <m:t>a</m:t>
            </m:r>
          </m:e>
          <m:sub>
            <m:r>
              <w:rPr>
                <w:rFonts w:ascii="Cambria Math" w:hAnsi="Cambria Math" w:cs="Times New Roman"/>
                <w:color w:val="000000"/>
                <w:szCs w:val="24"/>
                <w:lang w:val="es-ES_tradnl"/>
              </w:rPr>
              <m:t>ij</m:t>
            </m:r>
          </m:sub>
        </m:sSub>
      </m:oMath>
      <w:r w:rsidRPr="00E12488">
        <w:rPr>
          <w:rFonts w:ascii="Times New Roman" w:hAnsi="Times New Roman" w:cs="Times New Roman"/>
          <w:color w:val="000000"/>
          <w:szCs w:val="24"/>
          <w:lang w:val="es-ES_tradnl"/>
        </w:rPr>
        <w:t xml:space="preserve"> indica el e</w:t>
      </w:r>
      <w:r w:rsidR="00B01E6D" w:rsidRPr="00E12488">
        <w:rPr>
          <w:rFonts w:ascii="Times New Roman" w:hAnsi="Times New Roman" w:cs="Times New Roman"/>
          <w:color w:val="000000"/>
          <w:szCs w:val="24"/>
          <w:lang w:val="es-ES_tradnl"/>
        </w:rPr>
        <w:t xml:space="preserve">fecto total de la variable </w:t>
      </w:r>
      <w:r w:rsidR="00B01E6D" w:rsidRPr="00E12488">
        <w:rPr>
          <w:rFonts w:ascii="Times New Roman" w:hAnsi="Times New Roman" w:cs="Times New Roman"/>
          <w:i/>
          <w:color w:val="000000"/>
          <w:szCs w:val="24"/>
          <w:lang w:val="es-ES_tradnl"/>
        </w:rPr>
        <w:t>j</w:t>
      </w:r>
      <w:r w:rsidR="00B01E6D" w:rsidRPr="00E12488">
        <w:rPr>
          <w:rFonts w:ascii="Times New Roman" w:hAnsi="Times New Roman" w:cs="Times New Roman"/>
          <w:color w:val="000000"/>
          <w:szCs w:val="24"/>
          <w:lang w:val="es-ES_tradnl"/>
        </w:rPr>
        <w:t xml:space="preserve"> sobre la variable </w:t>
      </w:r>
      <w:r w:rsidR="00B01E6D" w:rsidRPr="00E12488">
        <w:rPr>
          <w:rFonts w:ascii="Times New Roman" w:hAnsi="Times New Roman" w:cs="Times New Roman"/>
          <w:i/>
          <w:color w:val="000000"/>
          <w:szCs w:val="24"/>
          <w:lang w:val="es-ES_tradnl"/>
        </w:rPr>
        <w:t>i</w:t>
      </w:r>
      <w:r w:rsidRPr="00E12488">
        <w:rPr>
          <w:rFonts w:ascii="Times New Roman" w:hAnsi="Times New Roman" w:cs="Times New Roman"/>
          <w:color w:val="000000"/>
          <w:szCs w:val="24"/>
          <w:lang w:val="es-ES_tradnl"/>
        </w:rPr>
        <w:t xml:space="preserve"> del sistema, considerando todo el conjunto de retroalimentaciones y signos implicados en tal relación. Este punto es vital y contrasta fuertemente con MICMAC, donde las vías directas e indirectas se analizan por separado </w:t>
      </w:r>
      <w:r w:rsidR="00977B96" w:rsidRPr="00E12488">
        <w:rPr>
          <w:rFonts w:ascii="Times New Roman" w:hAnsi="Times New Roman" w:cs="Times New Roman"/>
          <w:color w:val="000000"/>
          <w:szCs w:val="24"/>
          <w:lang w:val="es-ES_tradnl"/>
        </w:rPr>
        <w:t>y,</w:t>
      </w:r>
      <w:r w:rsidRPr="00E12488">
        <w:rPr>
          <w:rFonts w:ascii="Times New Roman" w:hAnsi="Times New Roman" w:cs="Times New Roman"/>
          <w:color w:val="000000"/>
          <w:szCs w:val="24"/>
          <w:lang w:val="es-ES_tradnl"/>
        </w:rPr>
        <w:t xml:space="preserve"> por tanto, sumado a que las influencias carecen de signo, no permiten dar cuenta de posibles cancelaciones entre cadenas paralelas de influencias ent</w:t>
      </w:r>
      <w:r w:rsidR="00137D84" w:rsidRPr="00E12488">
        <w:rPr>
          <w:rFonts w:ascii="Times New Roman" w:hAnsi="Times New Roman" w:cs="Times New Roman"/>
          <w:color w:val="000000"/>
          <w:szCs w:val="24"/>
          <w:lang w:val="es-ES_tradnl"/>
        </w:rPr>
        <w:t xml:space="preserve">re variables. Sobre la matriz </w:t>
      </w:r>
      <w:r w:rsidRPr="00E12488">
        <w:rPr>
          <w:rFonts w:ascii="Times New Roman" w:hAnsi="Times New Roman" w:cs="Times New Roman"/>
          <w:i/>
          <w:color w:val="000000"/>
          <w:szCs w:val="24"/>
          <w:lang w:val="es-ES_tradnl"/>
        </w:rPr>
        <w:t>A</w:t>
      </w:r>
      <w:r w:rsidRPr="00E12488">
        <w:rPr>
          <w:rFonts w:ascii="Times New Roman" w:hAnsi="Times New Roman" w:cs="Times New Roman"/>
          <w:color w:val="000000"/>
          <w:szCs w:val="24"/>
          <w:lang w:val="es-ES_tradnl"/>
        </w:rPr>
        <w:t xml:space="preserve"> de efectos integrados netos, calculamos las cuatro métricas</w:t>
      </w:r>
      <w:r w:rsidR="000811D7" w:rsidRPr="00E12488">
        <w:rPr>
          <w:rFonts w:ascii="Times New Roman" w:hAnsi="Times New Roman" w:cs="Times New Roman"/>
          <w:color w:val="000000"/>
          <w:szCs w:val="24"/>
          <w:lang w:val="es-ES_tradnl"/>
        </w:rPr>
        <w:t xml:space="preserve"> propuestas en este estudio: </w:t>
      </w:r>
      <m:oMath>
        <m:r>
          <w:rPr>
            <w:rFonts w:ascii="Cambria Math" w:hAnsi="Cambria Math" w:cs="Times New Roman"/>
            <w:color w:val="000000"/>
            <w:szCs w:val="24"/>
            <w:lang w:val="es-ES_tradnl"/>
          </w:rPr>
          <m:t>S</m:t>
        </m:r>
      </m:oMath>
      <w:r w:rsidRPr="00E12488">
        <w:rPr>
          <w:rFonts w:ascii="Times New Roman" w:hAnsi="Times New Roman" w:cs="Times New Roman"/>
          <w:color w:val="000000"/>
          <w:szCs w:val="24"/>
          <w:lang w:val="es-ES_tradnl"/>
        </w:rPr>
        <w:t xml:space="preserve"> (sensibilidad, cercana a la </w:t>
      </w:r>
      <w:r w:rsidRPr="00E12488">
        <w:rPr>
          <w:rFonts w:ascii="Times New Roman" w:hAnsi="Times New Roman" w:cs="Times New Roman"/>
          <w:i/>
          <w:color w:val="000000"/>
          <w:szCs w:val="24"/>
          <w:lang w:val="es-ES_tradnl"/>
        </w:rPr>
        <w:t>dependencia</w:t>
      </w:r>
      <w:r w:rsidR="000811D7" w:rsidRPr="00E12488">
        <w:rPr>
          <w:rFonts w:ascii="Times New Roman" w:hAnsi="Times New Roman" w:cs="Times New Roman"/>
          <w:color w:val="000000"/>
          <w:szCs w:val="24"/>
          <w:lang w:val="es-ES_tradnl"/>
        </w:rPr>
        <w:t xml:space="preserve"> de MICMAC), </w:t>
      </w:r>
      <m:oMath>
        <m:r>
          <w:rPr>
            <w:rFonts w:ascii="Cambria Math" w:hAnsi="Cambria Math" w:cs="Times New Roman"/>
            <w:color w:val="000000"/>
            <w:szCs w:val="24"/>
            <w:lang w:val="es-ES_tradnl"/>
          </w:rPr>
          <m:t>K</m:t>
        </m:r>
      </m:oMath>
      <w:r w:rsidRPr="00E12488">
        <w:rPr>
          <w:rFonts w:ascii="Times New Roman" w:hAnsi="Times New Roman" w:cs="Times New Roman"/>
          <w:color w:val="000000"/>
          <w:szCs w:val="24"/>
          <w:lang w:val="es-ES_tradnl"/>
        </w:rPr>
        <w:t xml:space="preserve"> (efectividad, cercana a la </w:t>
      </w:r>
      <w:r w:rsidRPr="00E12488">
        <w:rPr>
          <w:rFonts w:ascii="Times New Roman" w:hAnsi="Times New Roman" w:cs="Times New Roman"/>
          <w:i/>
          <w:color w:val="000000"/>
          <w:szCs w:val="24"/>
          <w:lang w:val="es-ES_tradnl"/>
        </w:rPr>
        <w:t>motricidad</w:t>
      </w:r>
      <w:r w:rsidRPr="00E12488">
        <w:rPr>
          <w:rFonts w:ascii="Times New Roman" w:hAnsi="Times New Roman" w:cs="Times New Roman"/>
          <w:color w:val="000000"/>
          <w:szCs w:val="24"/>
          <w:lang w:val="es-ES_tradnl"/>
        </w:rPr>
        <w:t xml:space="preserve"> de MICMAC), </w:t>
      </w:r>
      <w:r w:rsidRPr="00E12488">
        <w:rPr>
          <w:rFonts w:ascii="Times New Roman" w:hAnsi="Times New Roman" w:cs="Times New Roman"/>
          <w:i/>
          <w:color w:val="000000"/>
          <w:szCs w:val="24"/>
          <w:lang w:val="es-ES_tradnl"/>
        </w:rPr>
        <w:t>R</w:t>
      </w:r>
      <w:r w:rsidRPr="00E12488">
        <w:rPr>
          <w:rFonts w:ascii="Times New Roman" w:hAnsi="Times New Roman" w:cs="Times New Roman"/>
          <w:color w:val="000000"/>
          <w:szCs w:val="24"/>
          <w:lang w:val="es-ES_tradnl"/>
        </w:rPr>
        <w:t xml:space="preserve"> (reactividad positiva, sin análogo en MICMAC)</w:t>
      </w:r>
      <w:r w:rsidR="003329A4" w:rsidRPr="00E12488">
        <w:rPr>
          <w:rFonts w:ascii="Times New Roman" w:hAnsi="Times New Roman" w:cs="Times New Roman"/>
          <w:color w:val="000000"/>
          <w:szCs w:val="24"/>
          <w:lang w:val="es-ES_tradnl"/>
        </w:rPr>
        <w:t xml:space="preserve"> y </w:t>
      </w:r>
      <w:r w:rsidR="003329A4" w:rsidRPr="00E12488">
        <w:rPr>
          <w:rFonts w:ascii="Times New Roman" w:hAnsi="Times New Roman" w:cs="Times New Roman"/>
          <w:i/>
          <w:color w:val="000000"/>
          <w:szCs w:val="24"/>
          <w:lang w:val="es-ES_tradnl"/>
        </w:rPr>
        <w:t>U</w:t>
      </w:r>
      <w:r w:rsidR="003329A4" w:rsidRPr="00E12488">
        <w:rPr>
          <w:rFonts w:ascii="Times New Roman" w:hAnsi="Times New Roman" w:cs="Times New Roman"/>
          <w:color w:val="000000"/>
          <w:szCs w:val="24"/>
          <w:lang w:val="es-ES_tradnl"/>
        </w:rPr>
        <w:t xml:space="preserve"> (vir</w:t>
      </w:r>
      <w:r w:rsidRPr="00E12488">
        <w:rPr>
          <w:rFonts w:ascii="Times New Roman" w:hAnsi="Times New Roman" w:cs="Times New Roman"/>
          <w:color w:val="000000"/>
          <w:szCs w:val="24"/>
          <w:lang w:val="es-ES_tradnl"/>
        </w:rPr>
        <w:t xml:space="preserve">tuosismo, sin análogo en MICMAC). Las dos </w:t>
      </w:r>
      <w:r w:rsidR="00253DB3" w:rsidRPr="00E12488">
        <w:rPr>
          <w:rFonts w:ascii="Times New Roman" w:hAnsi="Times New Roman" w:cs="Times New Roman"/>
          <w:color w:val="000000"/>
          <w:szCs w:val="24"/>
          <w:lang w:val="es-ES_tradnl"/>
        </w:rPr>
        <w:t xml:space="preserve">métricas más sofisticadas, </w:t>
      </w:r>
      <w:r w:rsidR="00253DB3" w:rsidRPr="00E12488">
        <w:rPr>
          <w:rFonts w:ascii="Times New Roman" w:hAnsi="Times New Roman" w:cs="Times New Roman"/>
          <w:i/>
          <w:color w:val="000000"/>
          <w:szCs w:val="24"/>
          <w:lang w:val="es-ES_tradnl"/>
        </w:rPr>
        <w:t>R</w:t>
      </w:r>
      <w:r w:rsidRPr="00E12488">
        <w:rPr>
          <w:rFonts w:ascii="Times New Roman" w:hAnsi="Times New Roman" w:cs="Times New Roman"/>
          <w:color w:val="000000"/>
          <w:szCs w:val="24"/>
          <w:lang w:val="es-ES_tradnl"/>
        </w:rPr>
        <w:t xml:space="preserve"> y </w:t>
      </w:r>
      <w:r w:rsidRPr="00E12488">
        <w:rPr>
          <w:rFonts w:ascii="Times New Roman" w:hAnsi="Times New Roman" w:cs="Times New Roman"/>
          <w:i/>
          <w:color w:val="000000"/>
          <w:szCs w:val="24"/>
          <w:lang w:val="es-ES_tradnl"/>
        </w:rPr>
        <w:t>U</w:t>
      </w:r>
      <w:r w:rsidRPr="00E12488">
        <w:rPr>
          <w:rFonts w:ascii="Times New Roman" w:hAnsi="Times New Roman" w:cs="Times New Roman"/>
          <w:color w:val="000000"/>
          <w:szCs w:val="24"/>
          <w:lang w:val="es-ES_tradnl"/>
        </w:rPr>
        <w:t xml:space="preserve"> utilizan la información de la valoración de cada variable, otro aspecto aportante de nuestros métodos. Adicionalmente, nuestra propuesta teórico-metodológica tiene el mérito de avanzar en la definición formal de los elementos que la componen: variables, influencias, efectos netos, </w:t>
      </w:r>
      <w:r w:rsidR="00CD63EB">
        <w:rPr>
          <w:rFonts w:ascii="Times New Roman" w:hAnsi="Times New Roman" w:cs="Times New Roman"/>
          <w:color w:val="000000"/>
          <w:szCs w:val="24"/>
          <w:lang w:val="es-ES_tradnl"/>
        </w:rPr>
        <w:t>dígrafo</w:t>
      </w:r>
      <w:r w:rsidRPr="00E12488">
        <w:rPr>
          <w:rFonts w:ascii="Times New Roman" w:hAnsi="Times New Roman" w:cs="Times New Roman"/>
          <w:color w:val="000000"/>
          <w:szCs w:val="24"/>
          <w:lang w:val="es-ES_tradnl"/>
        </w:rPr>
        <w:t xml:space="preserve"> del sistema, matriz de influencia</w:t>
      </w:r>
      <w:r w:rsidR="00536B71">
        <w:rPr>
          <w:rFonts w:ascii="Times New Roman" w:hAnsi="Times New Roman" w:cs="Times New Roman"/>
          <w:color w:val="000000"/>
          <w:szCs w:val="24"/>
          <w:lang w:val="es-ES_tradnl"/>
        </w:rPr>
        <w:t>s</w:t>
      </w:r>
      <w:r w:rsidRPr="00E12488">
        <w:rPr>
          <w:rFonts w:ascii="Times New Roman" w:hAnsi="Times New Roman" w:cs="Times New Roman"/>
          <w:color w:val="000000"/>
          <w:szCs w:val="24"/>
          <w:lang w:val="es-ES_tradnl"/>
        </w:rPr>
        <w:t xml:space="preserve">, matriz de efectos netos, escenarios de intervención, métricas descriptivas. Respecto de los escenarios de intervención, nuestra aproximación permite incorporarlos como </w:t>
      </w:r>
      <w:r w:rsidR="009766E0">
        <w:rPr>
          <w:rFonts w:ascii="Times New Roman" w:hAnsi="Times New Roman" w:cs="Times New Roman"/>
          <w:color w:val="000000"/>
          <w:szCs w:val="24"/>
          <w:lang w:val="es-ES_tradnl"/>
        </w:rPr>
        <w:t xml:space="preserve">conjuntos de </w:t>
      </w:r>
      <w:r w:rsidRPr="00E12488">
        <w:rPr>
          <w:rFonts w:ascii="Times New Roman" w:hAnsi="Times New Roman" w:cs="Times New Roman"/>
          <w:color w:val="000000"/>
          <w:szCs w:val="24"/>
          <w:lang w:val="es-ES_tradnl"/>
        </w:rPr>
        <w:t>perturbaciones sostenida</w:t>
      </w:r>
      <w:r w:rsidR="009766E0">
        <w:rPr>
          <w:rFonts w:ascii="Times New Roman" w:hAnsi="Times New Roman" w:cs="Times New Roman"/>
          <w:color w:val="000000"/>
          <w:szCs w:val="24"/>
          <w:lang w:val="es-ES_tradnl"/>
        </w:rPr>
        <w:t>s</w:t>
      </w:r>
      <w:r w:rsidRPr="00E12488">
        <w:rPr>
          <w:rFonts w:ascii="Times New Roman" w:hAnsi="Times New Roman" w:cs="Times New Roman"/>
          <w:color w:val="000000"/>
          <w:szCs w:val="24"/>
          <w:lang w:val="es-ES_tradnl"/>
        </w:rPr>
        <w:t xml:space="preserve"> </w:t>
      </w:r>
      <w:r w:rsidR="009766E0">
        <w:rPr>
          <w:rFonts w:ascii="Times New Roman" w:hAnsi="Times New Roman" w:cs="Times New Roman"/>
          <w:color w:val="000000"/>
          <w:szCs w:val="24"/>
          <w:lang w:val="es-ES_tradnl"/>
        </w:rPr>
        <w:t xml:space="preserve">aplicadas </w:t>
      </w:r>
      <w:r w:rsidRPr="00E12488">
        <w:rPr>
          <w:rFonts w:ascii="Times New Roman" w:hAnsi="Times New Roman" w:cs="Times New Roman"/>
          <w:color w:val="000000"/>
          <w:szCs w:val="24"/>
          <w:lang w:val="es-ES_tradnl"/>
        </w:rPr>
        <w:t xml:space="preserve">directamente sobre </w:t>
      </w:r>
      <w:r w:rsidR="009766E0">
        <w:rPr>
          <w:rFonts w:ascii="Times New Roman" w:hAnsi="Times New Roman" w:cs="Times New Roman"/>
          <w:color w:val="000000"/>
          <w:szCs w:val="24"/>
          <w:lang w:val="es-ES_tradnl"/>
        </w:rPr>
        <w:t xml:space="preserve">los </w:t>
      </w:r>
      <w:r w:rsidRPr="00E12488">
        <w:rPr>
          <w:rFonts w:ascii="Times New Roman" w:hAnsi="Times New Roman" w:cs="Times New Roman"/>
          <w:color w:val="000000"/>
          <w:szCs w:val="24"/>
          <w:lang w:val="es-ES_tradnl"/>
        </w:rPr>
        <w:t>componentes del sistema modelizado.</w:t>
      </w:r>
    </w:p>
    <w:p w14:paraId="260358AF" w14:textId="77777777" w:rsidR="003769D3" w:rsidRDefault="003769D3" w:rsidP="00A02D9E">
      <w:pPr>
        <w:spacing w:after="0" w:line="240" w:lineRule="auto"/>
        <w:ind w:left="120"/>
        <w:jc w:val="both"/>
        <w:rPr>
          <w:rFonts w:ascii="Times New Roman" w:hAnsi="Times New Roman" w:cs="Times New Roman"/>
          <w:color w:val="000000"/>
          <w:szCs w:val="24"/>
          <w:lang w:val="es-ES_tradnl"/>
        </w:rPr>
      </w:pPr>
    </w:p>
    <w:p w14:paraId="4BC851CC" w14:textId="1C28FCC9" w:rsidR="00C22A8B" w:rsidRPr="00E12488" w:rsidRDefault="00CB5970" w:rsidP="00A02D9E">
      <w:pPr>
        <w:spacing w:after="0" w:line="240" w:lineRule="auto"/>
        <w:jc w:val="both"/>
        <w:rPr>
          <w:rFonts w:ascii="Times New Roman" w:hAnsi="Times New Roman" w:cs="Times New Roman"/>
          <w:szCs w:val="24"/>
          <w:lang w:val="es-ES_tradnl"/>
        </w:rPr>
      </w:pPr>
      <w:r w:rsidRPr="00E12488">
        <w:rPr>
          <w:rFonts w:ascii="Times New Roman" w:hAnsi="Times New Roman" w:cs="Times New Roman"/>
          <w:color w:val="000000"/>
          <w:szCs w:val="24"/>
          <w:lang w:val="es-ES_tradnl"/>
        </w:rPr>
        <w:t xml:space="preserve">A pesar de las ventajas ya señaladas atribuibles a este tipo de modelización, </w:t>
      </w:r>
      <w:r w:rsidR="00AA01F0">
        <w:rPr>
          <w:rFonts w:ascii="Times New Roman" w:hAnsi="Times New Roman" w:cs="Times New Roman"/>
          <w:color w:val="000000"/>
          <w:szCs w:val="24"/>
          <w:lang w:val="es-ES_tradnl"/>
        </w:rPr>
        <w:t>e</w:t>
      </w:r>
      <w:r w:rsidRPr="00E12488">
        <w:rPr>
          <w:rFonts w:ascii="Times New Roman" w:hAnsi="Times New Roman" w:cs="Times New Roman"/>
          <w:color w:val="000000"/>
          <w:szCs w:val="24"/>
          <w:lang w:val="es-ES_tradnl"/>
        </w:rPr>
        <w:t xml:space="preserve">sta no puede dejar de ser lo que es: una formalización de un conocimiento cualitativo y parcial de un sistema complejo. Coherente con esto, la forma de modelización aquí presentada no pretende ni constituir una descripción “objetiva” de una realidad ni formular predicciones cuantitativas “duras”. Mas bien, esta modelización en el ámbito de las políticas públicas </w:t>
      </w:r>
      <w:r w:rsidR="00ED5595" w:rsidRPr="00E12488">
        <w:rPr>
          <w:rFonts w:ascii="Times New Roman" w:hAnsi="Times New Roman" w:cs="Times New Roman"/>
          <w:color w:val="000000"/>
          <w:szCs w:val="24"/>
          <w:lang w:val="es-ES_tradnl"/>
        </w:rPr>
        <w:t>ambientales</w:t>
      </w:r>
      <w:r w:rsidRPr="00E12488">
        <w:rPr>
          <w:rFonts w:ascii="Times New Roman" w:hAnsi="Times New Roman" w:cs="Times New Roman"/>
          <w:color w:val="000000"/>
          <w:szCs w:val="24"/>
          <w:lang w:val="es-ES_tradnl"/>
        </w:rPr>
        <w:t xml:space="preserve"> constituye un avance hacia la sistematización y formalización del conocimiento utilizado para la toma de decisiones. Por supuesto, esta propuesta de modelización tiene sus propias limitaciones, la mayoría de ellas más bien ubicadas en su fase más discursiva que en la de su formalización matemática. En cuanto a la fase discursiva, es </w:t>
      </w:r>
      <w:r w:rsidR="00AA01F0">
        <w:rPr>
          <w:rFonts w:ascii="Times New Roman" w:hAnsi="Times New Roman" w:cs="Times New Roman"/>
          <w:color w:val="000000"/>
          <w:szCs w:val="24"/>
          <w:lang w:val="es-ES_tradnl"/>
        </w:rPr>
        <w:t xml:space="preserve">pertinente </w:t>
      </w:r>
      <w:r w:rsidRPr="00E12488">
        <w:rPr>
          <w:rFonts w:ascii="Times New Roman" w:hAnsi="Times New Roman" w:cs="Times New Roman"/>
          <w:color w:val="000000"/>
          <w:szCs w:val="24"/>
          <w:lang w:val="es-ES_tradnl"/>
        </w:rPr>
        <w:t xml:space="preserve">destacar la dificultad propia de arribar a un conjunto limitado de temas claves, elementos que deben integrar la descripción de un objeto de política pública </w:t>
      </w:r>
      <w:r w:rsidRPr="00CF43A2">
        <w:rPr>
          <w:rFonts w:ascii="Times New Roman" w:hAnsi="Times New Roman" w:cs="Times New Roman"/>
          <w:i/>
          <w:iCs/>
          <w:color w:val="000000"/>
          <w:szCs w:val="24"/>
          <w:lang w:val="es-ES_tradnl"/>
        </w:rPr>
        <w:t>per se</w:t>
      </w:r>
      <w:r w:rsidRPr="00E12488">
        <w:rPr>
          <w:rFonts w:ascii="Times New Roman" w:hAnsi="Times New Roman" w:cs="Times New Roman"/>
          <w:color w:val="000000"/>
          <w:szCs w:val="24"/>
          <w:lang w:val="es-ES_tradnl"/>
        </w:rPr>
        <w:t xml:space="preserve"> complejo. El problema no radica en que ello sea imposible, sino en que se requiere</w:t>
      </w:r>
      <w:r w:rsidR="00AE2CB6">
        <w:rPr>
          <w:rFonts w:ascii="Times New Roman" w:hAnsi="Times New Roman" w:cs="Times New Roman"/>
          <w:color w:val="000000"/>
          <w:szCs w:val="24"/>
          <w:lang w:val="es-ES_tradnl"/>
        </w:rPr>
        <w:t xml:space="preserve"> establecer consensos</w:t>
      </w:r>
      <w:r w:rsidRPr="00E12488">
        <w:rPr>
          <w:rFonts w:ascii="Times New Roman" w:hAnsi="Times New Roman" w:cs="Times New Roman"/>
          <w:color w:val="000000"/>
          <w:szCs w:val="24"/>
          <w:lang w:val="es-ES_tradnl"/>
        </w:rPr>
        <w:t xml:space="preserve"> </w:t>
      </w:r>
      <w:r w:rsidR="00AE2CB6">
        <w:rPr>
          <w:rFonts w:ascii="Times New Roman" w:hAnsi="Times New Roman" w:cs="Times New Roman"/>
          <w:color w:val="000000"/>
          <w:szCs w:val="24"/>
          <w:lang w:val="es-ES_tradnl"/>
        </w:rPr>
        <w:t>entre un número limitado de actores</w:t>
      </w:r>
      <w:r w:rsidRPr="00E12488">
        <w:rPr>
          <w:rFonts w:ascii="Times New Roman" w:hAnsi="Times New Roman" w:cs="Times New Roman"/>
          <w:color w:val="000000"/>
          <w:szCs w:val="24"/>
          <w:lang w:val="es-ES_tradnl"/>
        </w:rPr>
        <w:t xml:space="preserve">, lo </w:t>
      </w:r>
      <w:r w:rsidR="00AE2CB6">
        <w:rPr>
          <w:rFonts w:ascii="Times New Roman" w:hAnsi="Times New Roman" w:cs="Times New Roman"/>
          <w:color w:val="000000"/>
          <w:szCs w:val="24"/>
          <w:lang w:val="es-ES_tradnl"/>
        </w:rPr>
        <w:t>cual</w:t>
      </w:r>
      <w:r w:rsidRPr="00E12488">
        <w:rPr>
          <w:rFonts w:ascii="Times New Roman" w:hAnsi="Times New Roman" w:cs="Times New Roman"/>
          <w:color w:val="000000"/>
          <w:szCs w:val="24"/>
          <w:lang w:val="es-ES_tradnl"/>
        </w:rPr>
        <w:t xml:space="preserve"> </w:t>
      </w:r>
      <w:r w:rsidR="00AE2CB6">
        <w:rPr>
          <w:rFonts w:ascii="Times New Roman" w:hAnsi="Times New Roman" w:cs="Times New Roman"/>
          <w:color w:val="000000"/>
          <w:szCs w:val="24"/>
          <w:lang w:val="es-ES_tradnl"/>
        </w:rPr>
        <w:t xml:space="preserve">dificulta </w:t>
      </w:r>
      <w:r w:rsidRPr="00E12488">
        <w:rPr>
          <w:rFonts w:ascii="Times New Roman" w:hAnsi="Times New Roman" w:cs="Times New Roman"/>
          <w:color w:val="000000"/>
          <w:szCs w:val="24"/>
          <w:lang w:val="es-ES_tradnl"/>
        </w:rPr>
        <w:t xml:space="preserve">la realización del ejercicio, en particular </w:t>
      </w:r>
      <w:r w:rsidR="00AA01F0">
        <w:rPr>
          <w:rFonts w:ascii="Times New Roman" w:hAnsi="Times New Roman" w:cs="Times New Roman"/>
          <w:color w:val="000000"/>
          <w:szCs w:val="24"/>
          <w:lang w:val="es-ES_tradnl"/>
        </w:rPr>
        <w:t xml:space="preserve">al tener </w:t>
      </w:r>
      <w:r w:rsidRPr="00E12488">
        <w:rPr>
          <w:rFonts w:ascii="Times New Roman" w:hAnsi="Times New Roman" w:cs="Times New Roman"/>
          <w:color w:val="000000"/>
          <w:szCs w:val="24"/>
          <w:lang w:val="es-ES_tradnl"/>
        </w:rPr>
        <w:t xml:space="preserve">en cuenta los escenarios propios en los que se lleva a cabo la formulación de una política pública. </w:t>
      </w:r>
      <w:r w:rsidR="001422C7">
        <w:rPr>
          <w:rFonts w:ascii="Times New Roman" w:hAnsi="Times New Roman" w:cs="Times New Roman"/>
          <w:color w:val="000000"/>
          <w:szCs w:val="24"/>
          <w:lang w:val="es-ES_tradnl"/>
        </w:rPr>
        <w:t>Por otro lado, l</w:t>
      </w:r>
      <w:r w:rsidRPr="00E12488">
        <w:rPr>
          <w:rFonts w:ascii="Times New Roman" w:hAnsi="Times New Roman" w:cs="Times New Roman"/>
          <w:color w:val="000000"/>
          <w:szCs w:val="24"/>
          <w:lang w:val="es-ES_tradnl"/>
        </w:rPr>
        <w:t xml:space="preserve">a definición de vinculaciones causales entre las variables, que conduce a la construcción del sistema, </w:t>
      </w:r>
      <w:r w:rsidR="001422C7">
        <w:rPr>
          <w:rFonts w:ascii="Times New Roman" w:hAnsi="Times New Roman" w:cs="Times New Roman"/>
          <w:color w:val="000000"/>
          <w:szCs w:val="24"/>
          <w:lang w:val="es-ES_tradnl"/>
        </w:rPr>
        <w:t>requiere pericia, conocimiento y habilidad</w:t>
      </w:r>
      <w:r w:rsidR="00AA01F0">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w:t>
      </w:r>
      <w:r w:rsidR="00AA01F0">
        <w:rPr>
          <w:rFonts w:ascii="Times New Roman" w:hAnsi="Times New Roman" w:cs="Times New Roman"/>
          <w:color w:val="000000"/>
          <w:szCs w:val="24"/>
          <w:lang w:val="es-ES_tradnl"/>
        </w:rPr>
        <w:t xml:space="preserve">que </w:t>
      </w:r>
      <w:r w:rsidRPr="00E12488">
        <w:rPr>
          <w:rFonts w:ascii="Times New Roman" w:hAnsi="Times New Roman" w:cs="Times New Roman"/>
          <w:color w:val="000000"/>
          <w:szCs w:val="24"/>
          <w:lang w:val="es-ES_tradnl"/>
        </w:rPr>
        <w:t xml:space="preserve">no </w:t>
      </w:r>
      <w:r w:rsidR="00AA01F0">
        <w:rPr>
          <w:rFonts w:ascii="Times New Roman" w:hAnsi="Times New Roman" w:cs="Times New Roman"/>
          <w:color w:val="000000"/>
          <w:szCs w:val="24"/>
          <w:lang w:val="es-ES_tradnl"/>
        </w:rPr>
        <w:t xml:space="preserve">se adquieren de </w:t>
      </w:r>
      <w:r w:rsidRPr="00E12488">
        <w:rPr>
          <w:rFonts w:ascii="Times New Roman" w:hAnsi="Times New Roman" w:cs="Times New Roman"/>
          <w:color w:val="000000"/>
          <w:szCs w:val="24"/>
          <w:lang w:val="es-ES_tradnl"/>
        </w:rPr>
        <w:t>inmediat</w:t>
      </w:r>
      <w:r w:rsidR="001422C7">
        <w:rPr>
          <w:rFonts w:ascii="Times New Roman" w:hAnsi="Times New Roman" w:cs="Times New Roman"/>
          <w:color w:val="000000"/>
          <w:szCs w:val="24"/>
          <w:lang w:val="es-ES_tradnl"/>
        </w:rPr>
        <w:t>o.</w:t>
      </w:r>
      <w:r w:rsidRPr="00E12488">
        <w:rPr>
          <w:rFonts w:ascii="Times New Roman" w:hAnsi="Times New Roman" w:cs="Times New Roman"/>
          <w:color w:val="000000"/>
          <w:szCs w:val="24"/>
          <w:lang w:val="es-ES_tradnl"/>
        </w:rPr>
        <w:t xml:space="preserve"> </w:t>
      </w:r>
      <w:r w:rsidR="00C22A8B" w:rsidRPr="00E12488">
        <w:rPr>
          <w:rFonts w:ascii="Times New Roman" w:hAnsi="Times New Roman" w:cs="Times New Roman"/>
          <w:color w:val="000000"/>
          <w:szCs w:val="24"/>
          <w:lang w:val="es-ES_tradnl"/>
        </w:rPr>
        <w:t>Esta</w:t>
      </w:r>
      <w:r w:rsidR="001422C7">
        <w:rPr>
          <w:rFonts w:ascii="Times New Roman" w:hAnsi="Times New Roman" w:cs="Times New Roman"/>
          <w:color w:val="000000"/>
          <w:szCs w:val="24"/>
          <w:lang w:val="es-ES_tradnl"/>
        </w:rPr>
        <w:t>s</w:t>
      </w:r>
      <w:r w:rsidR="00C22A8B" w:rsidRPr="00E12488">
        <w:rPr>
          <w:rFonts w:ascii="Times New Roman" w:hAnsi="Times New Roman" w:cs="Times New Roman"/>
          <w:color w:val="000000"/>
          <w:szCs w:val="24"/>
          <w:lang w:val="es-ES_tradnl"/>
        </w:rPr>
        <w:t xml:space="preserve"> </w:t>
      </w:r>
      <w:r w:rsidR="001422C7">
        <w:rPr>
          <w:rFonts w:ascii="Times New Roman" w:hAnsi="Times New Roman" w:cs="Times New Roman"/>
          <w:color w:val="000000"/>
          <w:szCs w:val="24"/>
          <w:lang w:val="es-ES_tradnl"/>
        </w:rPr>
        <w:t xml:space="preserve">competencias </w:t>
      </w:r>
      <w:r w:rsidR="00C22A8B" w:rsidRPr="00E12488">
        <w:rPr>
          <w:rFonts w:ascii="Times New Roman" w:hAnsi="Times New Roman" w:cs="Times New Roman"/>
          <w:color w:val="000000"/>
          <w:szCs w:val="24"/>
          <w:lang w:val="es-ES_tradnl"/>
        </w:rPr>
        <w:t>debe</w:t>
      </w:r>
      <w:r w:rsidR="001422C7">
        <w:rPr>
          <w:rFonts w:ascii="Times New Roman" w:hAnsi="Times New Roman" w:cs="Times New Roman"/>
          <w:color w:val="000000"/>
          <w:szCs w:val="24"/>
          <w:lang w:val="es-ES_tradnl"/>
        </w:rPr>
        <w:t>n</w:t>
      </w:r>
      <w:r w:rsidR="00C22A8B" w:rsidRPr="00E12488">
        <w:rPr>
          <w:rFonts w:ascii="Times New Roman" w:hAnsi="Times New Roman" w:cs="Times New Roman"/>
          <w:color w:val="000000"/>
          <w:szCs w:val="24"/>
          <w:lang w:val="es-ES_tradnl"/>
        </w:rPr>
        <w:t xml:space="preserve"> ser exhibida</w:t>
      </w:r>
      <w:r w:rsidR="001422C7">
        <w:rPr>
          <w:rFonts w:ascii="Times New Roman" w:hAnsi="Times New Roman" w:cs="Times New Roman"/>
          <w:color w:val="000000"/>
          <w:szCs w:val="24"/>
          <w:lang w:val="es-ES_tradnl"/>
        </w:rPr>
        <w:t>s</w:t>
      </w:r>
      <w:r w:rsidR="00C22A8B" w:rsidRPr="00E12488">
        <w:rPr>
          <w:rFonts w:ascii="Times New Roman" w:hAnsi="Times New Roman" w:cs="Times New Roman"/>
          <w:color w:val="000000"/>
          <w:szCs w:val="24"/>
          <w:lang w:val="es-ES_tradnl"/>
        </w:rPr>
        <w:t xml:space="preserve"> por </w:t>
      </w:r>
      <w:r w:rsidR="00AA01F0">
        <w:rPr>
          <w:rFonts w:ascii="Times New Roman" w:hAnsi="Times New Roman" w:cs="Times New Roman"/>
          <w:color w:val="000000"/>
          <w:szCs w:val="24"/>
          <w:lang w:val="es-ES_tradnl"/>
        </w:rPr>
        <w:t xml:space="preserve">el personal </w:t>
      </w:r>
      <w:r w:rsidR="00C22A8B" w:rsidRPr="00E12488">
        <w:rPr>
          <w:rFonts w:ascii="Times New Roman" w:hAnsi="Times New Roman" w:cs="Times New Roman"/>
          <w:color w:val="000000"/>
          <w:szCs w:val="24"/>
          <w:lang w:val="es-ES_tradnl"/>
        </w:rPr>
        <w:t>conductor de los procesos participativos con actores clave que se lleven a efecto para la definición del modelo a utilizar.</w:t>
      </w:r>
    </w:p>
    <w:p w14:paraId="385AB100" w14:textId="77777777" w:rsidR="003769D3" w:rsidRDefault="003769D3" w:rsidP="00A02D9E">
      <w:pPr>
        <w:spacing w:after="0" w:line="240" w:lineRule="auto"/>
        <w:ind w:left="120"/>
        <w:jc w:val="both"/>
        <w:rPr>
          <w:rFonts w:ascii="Times New Roman" w:hAnsi="Times New Roman" w:cs="Times New Roman"/>
          <w:color w:val="000000"/>
          <w:szCs w:val="24"/>
          <w:lang w:val="es-ES_tradnl"/>
        </w:rPr>
      </w:pPr>
    </w:p>
    <w:p w14:paraId="5EF6CC95" w14:textId="6B7667C9" w:rsidR="00C22A8B" w:rsidRPr="00E12488" w:rsidRDefault="00CB5970" w:rsidP="00A02D9E">
      <w:pPr>
        <w:spacing w:after="0" w:line="240" w:lineRule="auto"/>
        <w:jc w:val="both"/>
        <w:rPr>
          <w:rFonts w:ascii="Times New Roman" w:hAnsi="Times New Roman" w:cs="Times New Roman"/>
          <w:color w:val="000000"/>
          <w:szCs w:val="24"/>
          <w:lang w:val="es-ES_tradnl"/>
        </w:rPr>
      </w:pPr>
      <w:r w:rsidRPr="00E12488">
        <w:rPr>
          <w:rFonts w:ascii="Times New Roman" w:hAnsi="Times New Roman" w:cs="Times New Roman"/>
          <w:color w:val="000000"/>
          <w:szCs w:val="24"/>
          <w:lang w:val="es-ES_tradnl"/>
        </w:rPr>
        <w:t>En términos</w:t>
      </w:r>
      <w:r w:rsidRPr="00E12488">
        <w:rPr>
          <w:rFonts w:ascii="Times New Roman" w:hAnsi="Times New Roman" w:cs="Times New Roman"/>
          <w:szCs w:val="24"/>
          <w:lang w:val="es-ES_tradnl"/>
        </w:rPr>
        <w:t xml:space="preserve"> de la modelización matemática, también es necesario precisar limitaciones. El método presentado contiene ciertos parámetros libres, que deben ser ajustados con juicio experto: la magnitud de los coeficientes de autolimitación de las variables, la magnitud de las presiones sobre las variables en los escenarios de intervención, la variación en los coeficientes de la matriz de influencia</w:t>
      </w:r>
      <w:r w:rsidR="00536B71">
        <w:rPr>
          <w:rFonts w:ascii="Times New Roman" w:hAnsi="Times New Roman" w:cs="Times New Roman"/>
          <w:szCs w:val="24"/>
          <w:lang w:val="es-ES_tradnl"/>
        </w:rPr>
        <w:t>s</w:t>
      </w:r>
      <w:r w:rsidRPr="00E12488">
        <w:rPr>
          <w:rFonts w:ascii="Times New Roman" w:hAnsi="Times New Roman" w:cs="Times New Roman"/>
          <w:szCs w:val="24"/>
          <w:lang w:val="es-ES_tradnl"/>
        </w:rPr>
        <w:t xml:space="preserve"> para la simulación computacional, entre otros. Por tanto, hoy no es posible contar con un algoritmo independiente del juicio humano. Esta no es una cualidad </w:t>
      </w:r>
      <w:r w:rsidR="00F57953">
        <w:rPr>
          <w:rFonts w:ascii="Times New Roman" w:hAnsi="Times New Roman" w:cs="Times New Roman"/>
          <w:szCs w:val="24"/>
          <w:lang w:val="es-ES_tradnl"/>
        </w:rPr>
        <w:t>exclusiva</w:t>
      </w:r>
      <w:r w:rsidRPr="00E12488">
        <w:rPr>
          <w:rFonts w:ascii="Times New Roman" w:hAnsi="Times New Roman" w:cs="Times New Roman"/>
          <w:szCs w:val="24"/>
          <w:lang w:val="es-ES_tradnl"/>
        </w:rPr>
        <w:t xml:space="preserve"> de esta </w:t>
      </w:r>
      <w:r w:rsidR="00F57953">
        <w:rPr>
          <w:rFonts w:ascii="Times New Roman" w:hAnsi="Times New Roman" w:cs="Times New Roman"/>
          <w:szCs w:val="24"/>
          <w:lang w:val="es-ES_tradnl"/>
        </w:rPr>
        <w:t>aproximación</w:t>
      </w:r>
      <w:r w:rsidRPr="00E12488">
        <w:rPr>
          <w:rFonts w:ascii="Times New Roman" w:hAnsi="Times New Roman" w:cs="Times New Roman"/>
          <w:szCs w:val="24"/>
          <w:lang w:val="es-ES_tradnl"/>
        </w:rPr>
        <w:t>, pero s</w:t>
      </w:r>
      <w:r w:rsidR="002A4CE8">
        <w:rPr>
          <w:rFonts w:ascii="Times New Roman" w:hAnsi="Times New Roman" w:cs="Times New Roman"/>
          <w:szCs w:val="24"/>
          <w:lang w:val="es-ES_tradnl"/>
        </w:rPr>
        <w:t>í</w:t>
      </w:r>
      <w:r w:rsidRPr="00E12488">
        <w:rPr>
          <w:rFonts w:ascii="Times New Roman" w:hAnsi="Times New Roman" w:cs="Times New Roman"/>
          <w:szCs w:val="24"/>
          <w:lang w:val="es-ES_tradnl"/>
        </w:rPr>
        <w:t xml:space="preserve"> supone una </w:t>
      </w:r>
      <w:r w:rsidR="002A4CE8">
        <w:rPr>
          <w:rFonts w:ascii="Times New Roman" w:hAnsi="Times New Roman" w:cs="Times New Roman"/>
          <w:szCs w:val="24"/>
          <w:lang w:val="es-ES_tradnl"/>
        </w:rPr>
        <w:t>sistematización</w:t>
      </w:r>
      <w:r w:rsidRPr="00E12488">
        <w:rPr>
          <w:rFonts w:ascii="Times New Roman" w:hAnsi="Times New Roman" w:cs="Times New Roman"/>
          <w:szCs w:val="24"/>
          <w:lang w:val="es-ES_tradnl"/>
        </w:rPr>
        <w:t xml:space="preserve"> y formalización de los pasos de modelización para generar una trazabilidad que permita </w:t>
      </w:r>
      <w:r w:rsidR="00F57953">
        <w:rPr>
          <w:rFonts w:ascii="Times New Roman" w:hAnsi="Times New Roman" w:cs="Times New Roman"/>
          <w:szCs w:val="24"/>
          <w:lang w:val="es-ES_tradnl"/>
        </w:rPr>
        <w:t>validar</w:t>
      </w:r>
      <w:r w:rsidRPr="00E12488">
        <w:rPr>
          <w:rFonts w:ascii="Times New Roman" w:hAnsi="Times New Roman" w:cs="Times New Roman"/>
          <w:szCs w:val="24"/>
          <w:lang w:val="es-ES_tradnl"/>
        </w:rPr>
        <w:t xml:space="preserve"> los resultados. </w:t>
      </w:r>
      <w:r w:rsidR="00F57953">
        <w:rPr>
          <w:rFonts w:ascii="Times New Roman" w:hAnsi="Times New Roman" w:cs="Times New Roman"/>
          <w:szCs w:val="24"/>
          <w:lang w:val="es-ES_tradnl"/>
        </w:rPr>
        <w:t>Pero</w:t>
      </w:r>
      <w:r w:rsidR="00AA01F0">
        <w:rPr>
          <w:rFonts w:ascii="Times New Roman" w:hAnsi="Times New Roman" w:cs="Times New Roman"/>
          <w:szCs w:val="24"/>
          <w:lang w:val="es-ES_tradnl"/>
        </w:rPr>
        <w:t>,</w:t>
      </w:r>
      <w:r w:rsidRPr="00E12488">
        <w:rPr>
          <w:rFonts w:ascii="Times New Roman" w:hAnsi="Times New Roman" w:cs="Times New Roman"/>
          <w:szCs w:val="24"/>
          <w:lang w:val="es-ES_tradnl"/>
        </w:rPr>
        <w:t xml:space="preserve"> probablemente</w:t>
      </w:r>
      <w:r w:rsidR="00AA01F0">
        <w:rPr>
          <w:rFonts w:ascii="Times New Roman" w:hAnsi="Times New Roman" w:cs="Times New Roman"/>
          <w:szCs w:val="24"/>
          <w:lang w:val="es-ES_tradnl"/>
        </w:rPr>
        <w:t>,</w:t>
      </w:r>
      <w:r w:rsidRPr="00E12488">
        <w:rPr>
          <w:rFonts w:ascii="Times New Roman" w:hAnsi="Times New Roman" w:cs="Times New Roman"/>
          <w:szCs w:val="24"/>
          <w:lang w:val="es-ES_tradnl"/>
        </w:rPr>
        <w:t xml:space="preserve"> la limitación </w:t>
      </w:r>
      <w:r w:rsidR="00C22A8B" w:rsidRPr="00E12488">
        <w:rPr>
          <w:rFonts w:ascii="Times New Roman" w:hAnsi="Times New Roman" w:cs="Times New Roman"/>
          <w:szCs w:val="24"/>
          <w:lang w:val="es-ES_tradnl"/>
        </w:rPr>
        <w:t>matemática</w:t>
      </w:r>
      <w:r w:rsidRPr="00E12488">
        <w:rPr>
          <w:rFonts w:ascii="Times New Roman" w:hAnsi="Times New Roman" w:cs="Times New Roman"/>
          <w:szCs w:val="24"/>
          <w:lang w:val="es-ES_tradnl"/>
        </w:rPr>
        <w:t xml:space="preserve"> más seria recae en el supuesto de equilibrio del sistema dinámico antes y después de la intervención. A pesar de algunos avances para relajar esta condición (</w:t>
      </w:r>
      <w:r w:rsidRPr="00977B96">
        <w:rPr>
          <w:rFonts w:ascii="Times New Roman" w:hAnsi="Times New Roman" w:cs="Times New Roman"/>
          <w:color w:val="0070C0"/>
          <w:szCs w:val="24"/>
          <w:lang w:val="es-ES_tradnl"/>
        </w:rPr>
        <w:t xml:space="preserve">Córdova-Lepe </w:t>
      </w:r>
      <w:r w:rsidRPr="00977B96">
        <w:rPr>
          <w:rFonts w:ascii="Times New Roman" w:hAnsi="Times New Roman" w:cs="Times New Roman"/>
          <w:i/>
          <w:iCs/>
          <w:color w:val="0070C0"/>
          <w:szCs w:val="24"/>
          <w:lang w:val="es-ES_tradnl"/>
        </w:rPr>
        <w:t>et al.</w:t>
      </w:r>
      <w:r w:rsidR="00744CF9" w:rsidRPr="00977B96">
        <w:rPr>
          <w:rFonts w:ascii="Times New Roman" w:hAnsi="Times New Roman" w:cs="Times New Roman"/>
          <w:i/>
          <w:iCs/>
          <w:color w:val="0070C0"/>
          <w:szCs w:val="24"/>
          <w:lang w:val="es-ES_tradnl"/>
        </w:rPr>
        <w:t>,</w:t>
      </w:r>
      <w:r w:rsidRPr="00977B96">
        <w:rPr>
          <w:rFonts w:ascii="Times New Roman" w:hAnsi="Times New Roman" w:cs="Times New Roman"/>
          <w:color w:val="0070C0"/>
          <w:szCs w:val="24"/>
          <w:lang w:val="es-ES_tradnl"/>
        </w:rPr>
        <w:t xml:space="preserve"> 2012</w:t>
      </w:r>
      <w:r w:rsidRPr="00E12488">
        <w:rPr>
          <w:rFonts w:ascii="Times New Roman" w:hAnsi="Times New Roman" w:cs="Times New Roman"/>
          <w:szCs w:val="24"/>
          <w:lang w:val="es-ES_tradnl"/>
        </w:rPr>
        <w:t>)</w:t>
      </w:r>
      <w:r w:rsidR="006D09D2" w:rsidRPr="00E12488">
        <w:rPr>
          <w:rFonts w:ascii="Times New Roman" w:hAnsi="Times New Roman" w:cs="Times New Roman"/>
          <w:szCs w:val="24"/>
          <w:lang w:val="es-ES_tradnl"/>
        </w:rPr>
        <w:t>,</w:t>
      </w:r>
      <w:r w:rsidRPr="00E12488">
        <w:rPr>
          <w:rFonts w:ascii="Times New Roman" w:hAnsi="Times New Roman" w:cs="Times New Roman"/>
          <w:szCs w:val="24"/>
          <w:lang w:val="es-ES_tradnl"/>
        </w:rPr>
        <w:t xml:space="preserve"> el supuesto de equilibrio sigue siendo necesario para aplicar este tipo de análisis. Sin embargo, hay </w:t>
      </w:r>
      <w:r w:rsidRPr="00E12488">
        <w:rPr>
          <w:rFonts w:ascii="Times New Roman" w:hAnsi="Times New Roman" w:cs="Times New Roman"/>
          <w:szCs w:val="24"/>
          <w:lang w:val="es-ES_tradnl"/>
        </w:rPr>
        <w:lastRenderedPageBreak/>
        <w:t xml:space="preserve">evidencia </w:t>
      </w:r>
      <w:r w:rsidR="00AA01F0">
        <w:rPr>
          <w:rFonts w:ascii="Times New Roman" w:hAnsi="Times New Roman" w:cs="Times New Roman"/>
          <w:szCs w:val="24"/>
          <w:lang w:val="es-ES_tradnl"/>
        </w:rPr>
        <w:t xml:space="preserve">de </w:t>
      </w:r>
      <w:r w:rsidRPr="00E12488">
        <w:rPr>
          <w:rFonts w:ascii="Times New Roman" w:hAnsi="Times New Roman" w:cs="Times New Roman"/>
          <w:szCs w:val="24"/>
          <w:lang w:val="es-ES_tradnl"/>
        </w:rPr>
        <w:t>que</w:t>
      </w:r>
      <w:r w:rsidR="00AA01F0">
        <w:rPr>
          <w:rFonts w:ascii="Times New Roman" w:hAnsi="Times New Roman" w:cs="Times New Roman"/>
          <w:szCs w:val="24"/>
          <w:lang w:val="es-ES_tradnl"/>
        </w:rPr>
        <w:t>,</w:t>
      </w:r>
      <w:r w:rsidRPr="00E12488">
        <w:rPr>
          <w:rFonts w:ascii="Times New Roman" w:hAnsi="Times New Roman" w:cs="Times New Roman"/>
          <w:szCs w:val="24"/>
          <w:lang w:val="es-ES_tradnl"/>
        </w:rPr>
        <w:t xml:space="preserve"> en sistemas naturales que difícilmente presentan un equilibrio estricto, esta metodología es satisfactoria a la luz de </w:t>
      </w:r>
      <w:r w:rsidR="00663B9F">
        <w:rPr>
          <w:rFonts w:ascii="Times New Roman" w:hAnsi="Times New Roman" w:cs="Times New Roman"/>
          <w:szCs w:val="24"/>
          <w:lang w:val="es-ES_tradnl"/>
        </w:rPr>
        <w:t xml:space="preserve">la </w:t>
      </w:r>
      <w:r w:rsidRPr="00E12488">
        <w:rPr>
          <w:rFonts w:ascii="Times New Roman" w:hAnsi="Times New Roman" w:cs="Times New Roman"/>
          <w:szCs w:val="24"/>
          <w:lang w:val="es-ES_tradnl"/>
        </w:rPr>
        <w:t>contra</w:t>
      </w:r>
      <w:r w:rsidR="00663B9F">
        <w:rPr>
          <w:rFonts w:ascii="Times New Roman" w:hAnsi="Times New Roman" w:cs="Times New Roman"/>
          <w:szCs w:val="24"/>
          <w:lang w:val="es-ES_tradnl"/>
        </w:rPr>
        <w:t>s</w:t>
      </w:r>
      <w:r w:rsidRPr="00E12488">
        <w:rPr>
          <w:rFonts w:ascii="Times New Roman" w:hAnsi="Times New Roman" w:cs="Times New Roman"/>
          <w:szCs w:val="24"/>
          <w:lang w:val="es-ES_tradnl"/>
        </w:rPr>
        <w:t>tación empírica (</w:t>
      </w:r>
      <w:proofErr w:type="spellStart"/>
      <w:r w:rsidRPr="00977B96">
        <w:rPr>
          <w:rFonts w:ascii="Times New Roman" w:hAnsi="Times New Roman" w:cs="Times New Roman"/>
          <w:color w:val="0070C0"/>
          <w:szCs w:val="24"/>
          <w:lang w:val="es-ES_tradnl"/>
        </w:rPr>
        <w:t>Dambacher</w:t>
      </w:r>
      <w:proofErr w:type="spellEnd"/>
      <w:r w:rsidRPr="00977B96">
        <w:rPr>
          <w:rFonts w:ascii="Times New Roman" w:hAnsi="Times New Roman" w:cs="Times New Roman"/>
          <w:color w:val="0070C0"/>
          <w:szCs w:val="24"/>
          <w:lang w:val="es-ES_tradnl"/>
        </w:rPr>
        <w:t xml:space="preserve"> &amp; Ramos-</w:t>
      </w:r>
      <w:proofErr w:type="spellStart"/>
      <w:r w:rsidRPr="00977B96">
        <w:rPr>
          <w:rFonts w:ascii="Times New Roman" w:hAnsi="Times New Roman" w:cs="Times New Roman"/>
          <w:color w:val="0070C0"/>
          <w:szCs w:val="24"/>
          <w:lang w:val="es-ES_tradnl"/>
        </w:rPr>
        <w:t>Jiliberto</w:t>
      </w:r>
      <w:proofErr w:type="spellEnd"/>
      <w:r w:rsidR="00F24D28" w:rsidRPr="00977B96">
        <w:rPr>
          <w:rFonts w:ascii="Times New Roman" w:hAnsi="Times New Roman" w:cs="Times New Roman"/>
          <w:color w:val="0070C0"/>
          <w:szCs w:val="24"/>
          <w:lang w:val="es-ES_tradnl"/>
        </w:rPr>
        <w:t>,</w:t>
      </w:r>
      <w:r w:rsidRPr="00977B96">
        <w:rPr>
          <w:rFonts w:ascii="Times New Roman" w:hAnsi="Times New Roman" w:cs="Times New Roman"/>
          <w:color w:val="0070C0"/>
          <w:szCs w:val="24"/>
          <w:lang w:val="es-ES_tradnl"/>
        </w:rPr>
        <w:t xml:space="preserve"> 2007</w:t>
      </w:r>
      <w:r w:rsidRPr="00E12488">
        <w:rPr>
          <w:rFonts w:ascii="Times New Roman" w:hAnsi="Times New Roman" w:cs="Times New Roman"/>
          <w:szCs w:val="24"/>
          <w:lang w:val="es-ES_tradnl"/>
        </w:rPr>
        <w:t>).</w:t>
      </w:r>
      <w:r w:rsidR="001300A4">
        <w:rPr>
          <w:rFonts w:ascii="Times New Roman" w:hAnsi="Times New Roman" w:cs="Times New Roman"/>
          <w:szCs w:val="24"/>
          <w:lang w:val="es-ES_tradnl"/>
        </w:rPr>
        <w:t xml:space="preserve"> </w:t>
      </w:r>
      <w:r w:rsidR="00AA01F0">
        <w:rPr>
          <w:rFonts w:ascii="Times New Roman" w:hAnsi="Times New Roman" w:cs="Times New Roman"/>
          <w:szCs w:val="24"/>
          <w:lang w:val="es-ES_tradnl"/>
        </w:rPr>
        <w:t>Recién</w:t>
      </w:r>
      <w:r w:rsidR="001300A4">
        <w:rPr>
          <w:rFonts w:ascii="Times New Roman" w:hAnsi="Times New Roman" w:cs="Times New Roman"/>
          <w:szCs w:val="24"/>
          <w:lang w:val="es-ES_tradnl"/>
        </w:rPr>
        <w:t xml:space="preserve">, </w:t>
      </w:r>
      <w:r w:rsidR="00111D04">
        <w:rPr>
          <w:rFonts w:ascii="Times New Roman" w:hAnsi="Times New Roman" w:cs="Times New Roman"/>
          <w:szCs w:val="24"/>
          <w:lang w:val="es-ES_tradnl"/>
        </w:rPr>
        <w:t>el estudio</w:t>
      </w:r>
      <w:r w:rsidR="001300A4">
        <w:rPr>
          <w:rFonts w:ascii="Times New Roman" w:hAnsi="Times New Roman" w:cs="Times New Roman"/>
          <w:szCs w:val="24"/>
          <w:lang w:val="es-ES_tradnl"/>
        </w:rPr>
        <w:t xml:space="preserve"> de sistemas dinámicos se ha visto </w:t>
      </w:r>
      <w:r w:rsidR="00111D04">
        <w:rPr>
          <w:rFonts w:ascii="Times New Roman" w:hAnsi="Times New Roman" w:cs="Times New Roman"/>
          <w:szCs w:val="24"/>
          <w:lang w:val="es-ES_tradnl"/>
        </w:rPr>
        <w:t xml:space="preserve">potentemente </w:t>
      </w:r>
      <w:r w:rsidR="001300A4">
        <w:rPr>
          <w:rFonts w:ascii="Times New Roman" w:hAnsi="Times New Roman" w:cs="Times New Roman"/>
          <w:szCs w:val="24"/>
          <w:lang w:val="es-ES_tradnl"/>
        </w:rPr>
        <w:t>enriquecid</w:t>
      </w:r>
      <w:r w:rsidR="00111D04">
        <w:rPr>
          <w:rFonts w:ascii="Times New Roman" w:hAnsi="Times New Roman" w:cs="Times New Roman"/>
          <w:szCs w:val="24"/>
          <w:lang w:val="es-ES_tradnl"/>
        </w:rPr>
        <w:t>o</w:t>
      </w:r>
      <w:r w:rsidR="001300A4">
        <w:rPr>
          <w:rFonts w:ascii="Times New Roman" w:hAnsi="Times New Roman" w:cs="Times New Roman"/>
          <w:szCs w:val="24"/>
          <w:lang w:val="es-ES_tradnl"/>
        </w:rPr>
        <w:t xml:space="preserve"> por el desarrollo de </w:t>
      </w:r>
      <w:r w:rsidR="00BC179E">
        <w:rPr>
          <w:rFonts w:ascii="Times New Roman" w:hAnsi="Times New Roman" w:cs="Times New Roman"/>
          <w:szCs w:val="24"/>
          <w:lang w:val="es-ES_tradnl"/>
        </w:rPr>
        <w:t>l</w:t>
      </w:r>
      <w:r w:rsidR="001300A4">
        <w:rPr>
          <w:rFonts w:ascii="Times New Roman" w:hAnsi="Times New Roman" w:cs="Times New Roman"/>
          <w:szCs w:val="24"/>
          <w:lang w:val="es-ES_tradnl"/>
        </w:rPr>
        <w:t>a teoría de sistemas dinámicos no-autónomos (</w:t>
      </w:r>
      <w:proofErr w:type="spellStart"/>
      <w:r w:rsidR="001300A4" w:rsidRPr="00977B96">
        <w:rPr>
          <w:rFonts w:ascii="Times New Roman" w:hAnsi="Times New Roman" w:cs="Times New Roman"/>
          <w:color w:val="0070C0"/>
          <w:szCs w:val="24"/>
          <w:lang w:val="es-ES_tradnl"/>
        </w:rPr>
        <w:t>Kloeden</w:t>
      </w:r>
      <w:proofErr w:type="spellEnd"/>
      <w:r w:rsidR="001300A4" w:rsidRPr="00977B96">
        <w:rPr>
          <w:rFonts w:ascii="Times New Roman" w:hAnsi="Times New Roman" w:cs="Times New Roman"/>
          <w:color w:val="0070C0"/>
          <w:szCs w:val="24"/>
          <w:lang w:val="es-ES_tradnl"/>
        </w:rPr>
        <w:t xml:space="preserve"> &amp; </w:t>
      </w:r>
      <w:proofErr w:type="spellStart"/>
      <w:r w:rsidR="001300A4" w:rsidRPr="00977B96">
        <w:rPr>
          <w:rFonts w:ascii="Times New Roman" w:hAnsi="Times New Roman" w:cs="Times New Roman"/>
          <w:color w:val="0070C0"/>
          <w:szCs w:val="24"/>
          <w:lang w:val="es-ES_tradnl"/>
        </w:rPr>
        <w:t>Pötzsche</w:t>
      </w:r>
      <w:proofErr w:type="spellEnd"/>
      <w:r w:rsidR="00F24D28" w:rsidRPr="00977B96">
        <w:rPr>
          <w:rFonts w:ascii="Times New Roman" w:hAnsi="Times New Roman" w:cs="Times New Roman"/>
          <w:color w:val="0070C0"/>
          <w:szCs w:val="24"/>
          <w:lang w:val="es-ES_tradnl"/>
        </w:rPr>
        <w:t>,</w:t>
      </w:r>
      <w:r w:rsidR="001300A4" w:rsidRPr="00977B96">
        <w:rPr>
          <w:rFonts w:ascii="Times New Roman" w:hAnsi="Times New Roman" w:cs="Times New Roman"/>
          <w:color w:val="0070C0"/>
          <w:szCs w:val="24"/>
          <w:lang w:val="es-ES_tradnl"/>
        </w:rPr>
        <w:t xml:space="preserve"> 2013</w:t>
      </w:r>
      <w:r w:rsidR="001300A4">
        <w:rPr>
          <w:rFonts w:ascii="Times New Roman" w:hAnsi="Times New Roman" w:cs="Times New Roman"/>
          <w:szCs w:val="24"/>
          <w:lang w:val="es-ES_tradnl"/>
        </w:rPr>
        <w:t>)</w:t>
      </w:r>
      <w:r w:rsidR="00111D04">
        <w:rPr>
          <w:rFonts w:ascii="Times New Roman" w:hAnsi="Times New Roman" w:cs="Times New Roman"/>
          <w:szCs w:val="24"/>
          <w:lang w:val="es-ES_tradnl"/>
        </w:rPr>
        <w:t>. Esta teoría</w:t>
      </w:r>
      <w:r w:rsidR="00BC179E">
        <w:rPr>
          <w:rFonts w:ascii="Times New Roman" w:hAnsi="Times New Roman" w:cs="Times New Roman"/>
          <w:szCs w:val="24"/>
          <w:lang w:val="es-ES_tradnl"/>
        </w:rPr>
        <w:t xml:space="preserve"> ofrece </w:t>
      </w:r>
      <w:r w:rsidR="00111D04">
        <w:rPr>
          <w:rFonts w:ascii="Times New Roman" w:hAnsi="Times New Roman" w:cs="Times New Roman"/>
          <w:szCs w:val="24"/>
          <w:lang w:val="es-ES_tradnl"/>
        </w:rPr>
        <w:t xml:space="preserve">interesantes </w:t>
      </w:r>
      <w:r w:rsidR="00BC179E">
        <w:rPr>
          <w:rFonts w:ascii="Times New Roman" w:hAnsi="Times New Roman" w:cs="Times New Roman"/>
          <w:szCs w:val="24"/>
          <w:lang w:val="es-ES_tradnl"/>
        </w:rPr>
        <w:t>generalizaciones a los equilibrios puntuales de la aproximación clásica (i.e. sistemas autónomos)</w:t>
      </w:r>
      <w:r w:rsidR="00111D04">
        <w:rPr>
          <w:rFonts w:ascii="Times New Roman" w:hAnsi="Times New Roman" w:cs="Times New Roman"/>
          <w:szCs w:val="24"/>
          <w:lang w:val="es-ES_tradnl"/>
        </w:rPr>
        <w:t>,</w:t>
      </w:r>
      <w:r w:rsidR="00BC179E">
        <w:rPr>
          <w:rFonts w:ascii="Times New Roman" w:hAnsi="Times New Roman" w:cs="Times New Roman"/>
          <w:szCs w:val="24"/>
          <w:lang w:val="es-ES_tradnl"/>
        </w:rPr>
        <w:t xml:space="preserve"> por medio de las llamadas “soluciones acotadas enteras”. Es </w:t>
      </w:r>
      <w:r w:rsidR="00111D04">
        <w:rPr>
          <w:rFonts w:ascii="Times New Roman" w:hAnsi="Times New Roman" w:cs="Times New Roman"/>
          <w:szCs w:val="24"/>
          <w:lang w:val="es-ES_tradnl"/>
        </w:rPr>
        <w:t>de esperar</w:t>
      </w:r>
      <w:r w:rsidR="00BC179E">
        <w:rPr>
          <w:rFonts w:ascii="Times New Roman" w:hAnsi="Times New Roman" w:cs="Times New Roman"/>
          <w:szCs w:val="24"/>
          <w:lang w:val="es-ES_tradnl"/>
        </w:rPr>
        <w:t xml:space="preserve"> que dichos desarrollos teóricos puedan ser aplicados</w:t>
      </w:r>
      <w:r w:rsidR="00AA01F0">
        <w:rPr>
          <w:rFonts w:ascii="Times New Roman" w:hAnsi="Times New Roman" w:cs="Times New Roman"/>
          <w:szCs w:val="24"/>
          <w:lang w:val="es-ES_tradnl"/>
        </w:rPr>
        <w:t>,</w:t>
      </w:r>
      <w:r w:rsidR="00BC179E">
        <w:rPr>
          <w:rFonts w:ascii="Times New Roman" w:hAnsi="Times New Roman" w:cs="Times New Roman"/>
          <w:szCs w:val="24"/>
          <w:lang w:val="es-ES_tradnl"/>
        </w:rPr>
        <w:t xml:space="preserve"> en el futuro</w:t>
      </w:r>
      <w:r w:rsidR="00AA01F0">
        <w:rPr>
          <w:rFonts w:ascii="Times New Roman" w:hAnsi="Times New Roman" w:cs="Times New Roman"/>
          <w:szCs w:val="24"/>
          <w:lang w:val="es-ES_tradnl"/>
        </w:rPr>
        <w:t>,</w:t>
      </w:r>
      <w:r w:rsidR="00BC179E">
        <w:rPr>
          <w:rFonts w:ascii="Times New Roman" w:hAnsi="Times New Roman" w:cs="Times New Roman"/>
          <w:szCs w:val="24"/>
          <w:lang w:val="es-ES_tradnl"/>
        </w:rPr>
        <w:t xml:space="preserve"> al análisis estructural de sistemas socio-naturales.</w:t>
      </w:r>
    </w:p>
    <w:p w14:paraId="161E83C0" w14:textId="74C83E69" w:rsidR="003769D3" w:rsidRDefault="003769D3" w:rsidP="00A02D9E">
      <w:pPr>
        <w:spacing w:after="0" w:line="240" w:lineRule="auto"/>
        <w:ind w:left="120"/>
        <w:jc w:val="both"/>
        <w:rPr>
          <w:rFonts w:ascii="Times New Roman" w:hAnsi="Times New Roman" w:cs="Times New Roman"/>
          <w:szCs w:val="24"/>
          <w:lang w:val="es-ES_tradnl"/>
        </w:rPr>
      </w:pPr>
    </w:p>
    <w:p w14:paraId="410F3922" w14:textId="7F64CC2D" w:rsidR="008F5108" w:rsidRDefault="008F5108" w:rsidP="00A02D9E">
      <w:pPr>
        <w:spacing w:after="0" w:line="240" w:lineRule="auto"/>
        <w:jc w:val="both"/>
        <w:rPr>
          <w:rFonts w:ascii="Times New Roman" w:hAnsi="Times New Roman" w:cs="Times New Roman"/>
          <w:szCs w:val="24"/>
          <w:lang w:val="es-ES_tradnl"/>
        </w:rPr>
      </w:pPr>
      <w:r w:rsidRPr="008F5108">
        <w:rPr>
          <w:rFonts w:ascii="Times New Roman" w:hAnsi="Times New Roman" w:cs="Times New Roman"/>
          <w:szCs w:val="24"/>
          <w:lang w:val="es-ES_tradnl"/>
        </w:rPr>
        <w:t>Todo modelo se aleja</w:t>
      </w:r>
      <w:r w:rsidR="00AA01F0">
        <w:rPr>
          <w:rFonts w:ascii="Times New Roman" w:hAnsi="Times New Roman" w:cs="Times New Roman"/>
          <w:szCs w:val="24"/>
          <w:lang w:val="es-ES_tradnl"/>
        </w:rPr>
        <w:t>,</w:t>
      </w:r>
      <w:r w:rsidRPr="008F5108">
        <w:rPr>
          <w:rFonts w:ascii="Times New Roman" w:hAnsi="Times New Roman" w:cs="Times New Roman"/>
          <w:szCs w:val="24"/>
          <w:lang w:val="es-ES_tradnl"/>
        </w:rPr>
        <w:t xml:space="preserve"> en mayor o menor medida</w:t>
      </w:r>
      <w:r w:rsidR="00AA01F0">
        <w:rPr>
          <w:rFonts w:ascii="Times New Roman" w:hAnsi="Times New Roman" w:cs="Times New Roman"/>
          <w:szCs w:val="24"/>
          <w:lang w:val="es-ES_tradnl"/>
        </w:rPr>
        <w:t>,</w:t>
      </w:r>
      <w:r w:rsidRPr="008F5108">
        <w:rPr>
          <w:rFonts w:ascii="Times New Roman" w:hAnsi="Times New Roman" w:cs="Times New Roman"/>
          <w:szCs w:val="24"/>
          <w:lang w:val="es-ES_tradnl"/>
        </w:rPr>
        <w:t xml:space="preserve"> del sistema que representa. Esta distancia obedece a que los modelos contienen elementos idealizados y, eventualmente, elementos falsos. La idealización comprende la incorporación de un error tolerable, necesario para obtener en el modelo un objeto factible de an</w:t>
      </w:r>
      <w:r w:rsidR="00F24D28">
        <w:rPr>
          <w:rFonts w:ascii="Times New Roman" w:hAnsi="Times New Roman" w:cs="Times New Roman"/>
          <w:szCs w:val="24"/>
          <w:lang w:val="es-ES_tradnl"/>
        </w:rPr>
        <w:t>a</w:t>
      </w:r>
      <w:r w:rsidRPr="008F5108">
        <w:rPr>
          <w:rFonts w:ascii="Times New Roman" w:hAnsi="Times New Roman" w:cs="Times New Roman"/>
          <w:szCs w:val="24"/>
          <w:lang w:val="es-ES_tradnl"/>
        </w:rPr>
        <w:t xml:space="preserve">lizar y entender. Por este motivo, en el proceso de modelización matemática se realizan supuestos orientados a construir un sistema abstracto tan simple como sea posible, pero que en esencia represente el sujeto de interés último. Por otro lado, los supuestos falsos se introducen comúnmente como consecuencia de la insuficiencia de conocimiento acerca del sistema a modelizar. Este tipo de error es menos tolerable, aunque difícil de pesquisar. El riesgo de introducir supuestos falsos es prevalente en el caso de sistemas socio-naturales, frecuentemente asociados a problemáticas contemporáneas de elevada complejidad y a la vez altamente dinámicas. Dado que nuestros modelos están sujetos a </w:t>
      </w:r>
      <w:r w:rsidR="009A6E5F">
        <w:rPr>
          <w:rFonts w:ascii="Times New Roman" w:hAnsi="Times New Roman" w:cs="Times New Roman"/>
          <w:szCs w:val="24"/>
          <w:lang w:val="es-ES_tradnl"/>
        </w:rPr>
        <w:t>i</w:t>
      </w:r>
      <w:r w:rsidRPr="008F5108">
        <w:rPr>
          <w:rFonts w:ascii="Times New Roman" w:hAnsi="Times New Roman" w:cs="Times New Roman"/>
          <w:szCs w:val="24"/>
          <w:lang w:val="es-ES_tradnl"/>
        </w:rPr>
        <w:t>nc</w:t>
      </w:r>
      <w:r w:rsidR="009A6E5F">
        <w:rPr>
          <w:rFonts w:ascii="Times New Roman" w:hAnsi="Times New Roman" w:cs="Times New Roman"/>
          <w:szCs w:val="24"/>
          <w:lang w:val="es-ES_tradnl"/>
        </w:rPr>
        <w:t>ertidumbre</w:t>
      </w:r>
      <w:r w:rsidRPr="008F5108">
        <w:rPr>
          <w:rFonts w:ascii="Times New Roman" w:hAnsi="Times New Roman" w:cs="Times New Roman"/>
          <w:szCs w:val="24"/>
          <w:lang w:val="es-ES_tradnl"/>
        </w:rPr>
        <w:t xml:space="preserve"> en su</w:t>
      </w:r>
      <w:r w:rsidR="009A6E5F">
        <w:rPr>
          <w:rFonts w:ascii="Times New Roman" w:hAnsi="Times New Roman" w:cs="Times New Roman"/>
          <w:szCs w:val="24"/>
          <w:lang w:val="es-ES_tradnl"/>
        </w:rPr>
        <w:t>s supuestos de</w:t>
      </w:r>
      <w:r w:rsidRPr="008F5108">
        <w:rPr>
          <w:rFonts w:ascii="Times New Roman" w:hAnsi="Times New Roman" w:cs="Times New Roman"/>
          <w:szCs w:val="24"/>
          <w:lang w:val="es-ES_tradnl"/>
        </w:rPr>
        <w:t xml:space="preserve"> construcción, resulta </w:t>
      </w:r>
      <w:r w:rsidR="009A6E5F">
        <w:rPr>
          <w:rFonts w:ascii="Times New Roman" w:hAnsi="Times New Roman" w:cs="Times New Roman"/>
          <w:szCs w:val="24"/>
          <w:lang w:val="es-ES_tradnl"/>
        </w:rPr>
        <w:t>verosímil</w:t>
      </w:r>
      <w:r w:rsidRPr="008F5108">
        <w:rPr>
          <w:rFonts w:ascii="Times New Roman" w:hAnsi="Times New Roman" w:cs="Times New Roman"/>
          <w:szCs w:val="24"/>
          <w:lang w:val="es-ES_tradnl"/>
        </w:rPr>
        <w:t xml:space="preserve"> preguntarse qué tan confiables pueden ser nuestras conclusiones derivadas del análisis de tales modelos. En otras pal</w:t>
      </w:r>
      <w:r w:rsidR="009A6E5F">
        <w:rPr>
          <w:rFonts w:ascii="Times New Roman" w:hAnsi="Times New Roman" w:cs="Times New Roman"/>
          <w:szCs w:val="24"/>
          <w:lang w:val="es-ES_tradnl"/>
        </w:rPr>
        <w:t>a</w:t>
      </w:r>
      <w:r w:rsidRPr="008F5108">
        <w:rPr>
          <w:rFonts w:ascii="Times New Roman" w:hAnsi="Times New Roman" w:cs="Times New Roman"/>
          <w:szCs w:val="24"/>
          <w:lang w:val="es-ES_tradnl"/>
        </w:rPr>
        <w:t>bras, es deseable conducir algún tipo de evaluación de la sensibilidad de nuestros resultados frente a variaciones en los supuestos adoptados en la modelización.</w:t>
      </w:r>
      <w:r>
        <w:rPr>
          <w:rFonts w:ascii="Times New Roman" w:hAnsi="Times New Roman" w:cs="Times New Roman"/>
          <w:szCs w:val="24"/>
          <w:lang w:val="es-ES_tradnl"/>
        </w:rPr>
        <w:t xml:space="preserve"> </w:t>
      </w:r>
      <w:r w:rsidRPr="008F5108">
        <w:rPr>
          <w:rFonts w:ascii="Times New Roman" w:hAnsi="Times New Roman" w:cs="Times New Roman"/>
          <w:szCs w:val="24"/>
          <w:lang w:val="es-ES_tradnl"/>
        </w:rPr>
        <w:t>La aproximación presentada en este estudio corresponde a un análisis estructural. Es decir, apuntamos a evaluar las consecuencias de la estructura de relaciones entre los elementos incluidos en nuestro sistema modelo. En otras palabras, dada una estructura de un sistema socio-natural, nos preguntamos acerca de qué clase de comportamiento podemos proyectar como consecuencia de determinada intervención sobre este. Lo que debemos evaluar en este sentido, es en qué medida cambian nuestras proyecciones si modificamos los elementos que acompañan la estructura definida del sistema. Estos elementos, por nombrar algunos, son los valores asumidos para las magnitudes de las influencias entre las variables de sistema, las magnitudes asumidas de las presiones que componen los escenarios de intervención, el número de aleatorizaciones utilizado para extraer tendencias, y la medida de tendencia central que utilizamos para caracterizar los resultados. En este estudio, probamos con diferentes niveles de estos valores para detectar eventuales cambios cualitativos de los resultados. En particular, las magnitudes de las influencias fueron variadas aleatoriamente con distribución uniforme, dentro de márgenes razonables. Para efectos de toma de decisión, sería aconsejable extender y documentar profusamente estos análisis de sensibilidad, conducidos tanto mediante la variación libre como sistemática de los valores de los parámetros involucrados en la modelización y en el análisis de escenarios de intervención.</w:t>
      </w:r>
      <w:r>
        <w:rPr>
          <w:rFonts w:ascii="Times New Roman" w:hAnsi="Times New Roman" w:cs="Times New Roman"/>
          <w:szCs w:val="24"/>
          <w:lang w:val="es-ES_tradnl"/>
        </w:rPr>
        <w:t xml:space="preserve"> </w:t>
      </w:r>
      <w:r w:rsidRPr="008F5108">
        <w:rPr>
          <w:rFonts w:ascii="Times New Roman" w:hAnsi="Times New Roman" w:cs="Times New Roman"/>
          <w:szCs w:val="24"/>
          <w:lang w:val="es-ES_tradnl"/>
        </w:rPr>
        <w:t>Sin embargo, es también razonable preguntarse cuánto cambiarían nuestras proyecciones acerca del comportamiento del sistema, si la estructura de este fuese diferente a la incorporada en el modelo. Esto es, ¿se mantienen las mismas proyecciones si ciertas influencias entre variables fuesen de signo opuesto, o si algunas influencias fuesen removidas o agregadas? Este enfoque implica permitir variaciones a la estructura del modelo, la que sirve de punto de partida al análisis del sistema, e indagar en las consecuencias de dichas variaciones. Este tipo de análisis de sensibilidad</w:t>
      </w:r>
      <w:r>
        <w:rPr>
          <w:rFonts w:ascii="Times New Roman" w:hAnsi="Times New Roman" w:cs="Times New Roman"/>
          <w:szCs w:val="24"/>
          <w:lang w:val="es-ES_tradnl"/>
        </w:rPr>
        <w:t>,</w:t>
      </w:r>
      <w:r w:rsidRPr="008F5108">
        <w:rPr>
          <w:rFonts w:ascii="Times New Roman" w:hAnsi="Times New Roman" w:cs="Times New Roman"/>
          <w:szCs w:val="24"/>
          <w:lang w:val="es-ES_tradnl"/>
        </w:rPr>
        <w:t xml:space="preserve"> a cambios en la estructura del modelo no fue abordado en este artículo y bien podría conformar un desarrollo importante en futuros estudios. Por ejemplo, sería adecuado evaluar la sensibilidad de </w:t>
      </w:r>
      <w:r w:rsidRPr="008F5108">
        <w:rPr>
          <w:rFonts w:ascii="Times New Roman" w:hAnsi="Times New Roman" w:cs="Times New Roman"/>
          <w:szCs w:val="24"/>
          <w:lang w:val="es-ES_tradnl"/>
        </w:rPr>
        <w:lastRenderedPageBreak/>
        <w:t>las proyecciones del modelo frente a niveles crecientes de variación aleatoria en el número de entradas nulas de la matriz de influencias, así como a alteraciones aleatorias en el signo de las entradas no nulas de la matriz de influencias. Un enfoque analítico interesante sería otorgar mayor probabilidad de variación a aquellas relaciones con menor evidencia de apoyo. La evaluación de las consecu</w:t>
      </w:r>
      <w:r w:rsidR="009A6E5F">
        <w:rPr>
          <w:rFonts w:ascii="Times New Roman" w:hAnsi="Times New Roman" w:cs="Times New Roman"/>
          <w:szCs w:val="24"/>
          <w:lang w:val="es-ES_tradnl"/>
        </w:rPr>
        <w:t>e</w:t>
      </w:r>
      <w:r w:rsidRPr="008F5108">
        <w:rPr>
          <w:rFonts w:ascii="Times New Roman" w:hAnsi="Times New Roman" w:cs="Times New Roman"/>
          <w:szCs w:val="24"/>
          <w:lang w:val="es-ES_tradnl"/>
        </w:rPr>
        <w:t>ncias de cambios en la estructura del modelo puede ser relevante en la toma de decisiones socio-naturales. Lo anterior</w:t>
      </w:r>
      <w:r w:rsidR="00684715">
        <w:rPr>
          <w:rFonts w:ascii="Times New Roman" w:hAnsi="Times New Roman" w:cs="Times New Roman"/>
          <w:szCs w:val="24"/>
          <w:lang w:val="es-ES_tradnl"/>
        </w:rPr>
        <w:t>,</w:t>
      </w:r>
      <w:r w:rsidRPr="008F5108">
        <w:rPr>
          <w:rFonts w:ascii="Times New Roman" w:hAnsi="Times New Roman" w:cs="Times New Roman"/>
          <w:szCs w:val="24"/>
          <w:lang w:val="es-ES_tradnl"/>
        </w:rPr>
        <w:t xml:space="preserve"> atendiendo a la elevada dificultad operativa en el establecimiento de un modelo estructural basado en evidencia y, por otro lado, por la pronunciada variabilidad espacial y temporal característica de estos sistemas.</w:t>
      </w:r>
    </w:p>
    <w:p w14:paraId="4B7DA7FA" w14:textId="77777777" w:rsidR="008F5108" w:rsidRDefault="008F5108" w:rsidP="00A02D9E">
      <w:pPr>
        <w:spacing w:after="0" w:line="240" w:lineRule="auto"/>
        <w:ind w:left="120"/>
        <w:jc w:val="both"/>
        <w:rPr>
          <w:rFonts w:ascii="Times New Roman" w:hAnsi="Times New Roman" w:cs="Times New Roman"/>
          <w:szCs w:val="24"/>
          <w:lang w:val="es-ES_tradnl"/>
        </w:rPr>
      </w:pPr>
    </w:p>
    <w:p w14:paraId="3D13694A" w14:textId="05D1B312" w:rsidR="00C22A8B" w:rsidRDefault="00CB5970" w:rsidP="00A02D9E">
      <w:pPr>
        <w:spacing w:after="0" w:line="240" w:lineRule="auto"/>
        <w:jc w:val="both"/>
        <w:rPr>
          <w:rFonts w:ascii="Times New Roman" w:hAnsi="Times New Roman" w:cs="Times New Roman"/>
          <w:szCs w:val="24"/>
          <w:lang w:val="es-ES_tradnl"/>
        </w:rPr>
      </w:pPr>
      <w:r w:rsidRPr="00E12488">
        <w:rPr>
          <w:rFonts w:ascii="Times New Roman" w:hAnsi="Times New Roman" w:cs="Times New Roman"/>
          <w:szCs w:val="24"/>
          <w:lang w:val="es-ES_tradnl"/>
        </w:rPr>
        <w:t xml:space="preserve">La toma de decisión en política pública y en especial en materias ambientales se beneficia de apoyos basados en un conjunto amplio de argumentos provenientes de evidencia, percepciones, valoraciones, acuerdos, experiencia, historia. En este estudio pretendemos contribuir a la generación de argumentos para la toma de decisiones en políticas públicas ambientales y socio-naturales, Los argumentos que </w:t>
      </w:r>
      <w:r w:rsidR="00C30575">
        <w:rPr>
          <w:rFonts w:ascii="Times New Roman" w:hAnsi="Times New Roman" w:cs="Times New Roman"/>
          <w:szCs w:val="24"/>
          <w:lang w:val="es-ES_tradnl"/>
        </w:rPr>
        <w:t xml:space="preserve">desarrollamos </w:t>
      </w:r>
      <w:r w:rsidRPr="00E12488">
        <w:rPr>
          <w:rFonts w:ascii="Times New Roman" w:hAnsi="Times New Roman" w:cs="Times New Roman"/>
          <w:szCs w:val="24"/>
          <w:lang w:val="es-ES_tradnl"/>
        </w:rPr>
        <w:t xml:space="preserve">mediante esta </w:t>
      </w:r>
      <w:r w:rsidR="00551245">
        <w:rPr>
          <w:rFonts w:ascii="Times New Roman" w:hAnsi="Times New Roman" w:cs="Times New Roman"/>
          <w:szCs w:val="24"/>
          <w:lang w:val="es-ES_tradnl"/>
        </w:rPr>
        <w:t xml:space="preserve">aproximación, basada en modelización y análisis de sistemas, </w:t>
      </w:r>
      <w:r w:rsidRPr="00E12488">
        <w:rPr>
          <w:rFonts w:ascii="Times New Roman" w:hAnsi="Times New Roman" w:cs="Times New Roman"/>
          <w:szCs w:val="24"/>
          <w:lang w:val="es-ES_tradnl"/>
        </w:rPr>
        <w:t>son de naturaleza teórica, de proyecciones matemáticas de escenarios plausibles de intervención ejercidos sobre un sistema construido por observa</w:t>
      </w:r>
      <w:r w:rsidR="00684715">
        <w:rPr>
          <w:rFonts w:ascii="Times New Roman" w:hAnsi="Times New Roman" w:cs="Times New Roman"/>
          <w:szCs w:val="24"/>
          <w:lang w:val="es-ES_tradnl"/>
        </w:rPr>
        <w:t>cion</w:t>
      </w:r>
      <w:r w:rsidRPr="00E12488">
        <w:rPr>
          <w:rFonts w:ascii="Times New Roman" w:hAnsi="Times New Roman" w:cs="Times New Roman"/>
          <w:szCs w:val="24"/>
          <w:lang w:val="es-ES_tradnl"/>
        </w:rPr>
        <w:t>es human</w:t>
      </w:r>
      <w:r w:rsidR="00684715">
        <w:rPr>
          <w:rFonts w:ascii="Times New Roman" w:hAnsi="Times New Roman" w:cs="Times New Roman"/>
          <w:szCs w:val="24"/>
          <w:lang w:val="es-ES_tradnl"/>
        </w:rPr>
        <w:t>a</w:t>
      </w:r>
      <w:r w:rsidRPr="00E12488">
        <w:rPr>
          <w:rFonts w:ascii="Times New Roman" w:hAnsi="Times New Roman" w:cs="Times New Roman"/>
          <w:szCs w:val="24"/>
          <w:lang w:val="es-ES_tradnl"/>
        </w:rPr>
        <w:t>s.</w:t>
      </w:r>
      <w:r w:rsidR="00551245">
        <w:rPr>
          <w:rFonts w:ascii="Times New Roman" w:hAnsi="Times New Roman" w:cs="Times New Roman"/>
          <w:szCs w:val="24"/>
          <w:lang w:val="es-ES_tradnl"/>
        </w:rPr>
        <w:t xml:space="preserve"> Sostenemos que, para fines de gestión, será provechoso conducir más investigación interdisciplinaria empleando abordajes cuantitativos a modelos cualitativos, posiblemente derivados de teorías y métodos de diversos campos del saber.</w:t>
      </w:r>
    </w:p>
    <w:p w14:paraId="5CFC51E7" w14:textId="56DEF863" w:rsidR="00BB48AE" w:rsidRDefault="00BB48AE" w:rsidP="00A02D9E">
      <w:pPr>
        <w:spacing w:after="0" w:line="240" w:lineRule="auto"/>
        <w:ind w:left="120"/>
        <w:jc w:val="both"/>
        <w:rPr>
          <w:rFonts w:ascii="Times New Roman" w:hAnsi="Times New Roman" w:cs="Times New Roman"/>
          <w:szCs w:val="24"/>
          <w:lang w:val="es-ES_tradnl"/>
        </w:rPr>
      </w:pPr>
    </w:p>
    <w:p w14:paraId="5F650925" w14:textId="134672F0" w:rsidR="00BB48AE" w:rsidRDefault="00BB48AE" w:rsidP="001625A2">
      <w:pPr>
        <w:pStyle w:val="Ttulo1"/>
      </w:pPr>
      <w:r>
        <w:t>Conclusiones</w:t>
      </w:r>
    </w:p>
    <w:p w14:paraId="10B42E4B" w14:textId="77777777" w:rsidR="00977B96" w:rsidRPr="00977B96" w:rsidRDefault="00977B96" w:rsidP="00A02D9E">
      <w:pPr>
        <w:spacing w:after="0" w:line="240" w:lineRule="auto"/>
        <w:rPr>
          <w:lang w:val="es-ES_tradnl"/>
        </w:rPr>
      </w:pPr>
    </w:p>
    <w:p w14:paraId="291B3BD7" w14:textId="2B000852" w:rsidR="00BB48AE" w:rsidRDefault="0092276B" w:rsidP="001B1742">
      <w:pPr>
        <w:spacing w:after="0" w:line="240" w:lineRule="auto"/>
        <w:jc w:val="both"/>
        <w:rPr>
          <w:rFonts w:ascii="Times New Roman" w:hAnsi="Times New Roman" w:cs="Times New Roman"/>
          <w:szCs w:val="24"/>
          <w:lang w:val="es-ES"/>
        </w:rPr>
      </w:pPr>
      <w:r>
        <w:rPr>
          <w:rFonts w:ascii="Times New Roman" w:hAnsi="Times New Roman" w:cs="Times New Roman"/>
          <w:szCs w:val="24"/>
          <w:lang w:val="es-ES"/>
        </w:rPr>
        <w:t xml:space="preserve">La aproximación sistémica al estudio de sistemas socio-naturales orientados a la toma de decisiones en política pública </w:t>
      </w:r>
      <w:r w:rsidR="00684715">
        <w:rPr>
          <w:rFonts w:ascii="Times New Roman" w:hAnsi="Times New Roman" w:cs="Times New Roman"/>
          <w:szCs w:val="24"/>
          <w:lang w:val="es-ES"/>
        </w:rPr>
        <w:t>exhibe</w:t>
      </w:r>
      <w:r>
        <w:rPr>
          <w:rFonts w:ascii="Times New Roman" w:hAnsi="Times New Roman" w:cs="Times New Roman"/>
          <w:szCs w:val="24"/>
          <w:lang w:val="es-ES"/>
        </w:rPr>
        <w:t xml:space="preserve"> un buen potencial de aplicación. Esto se ve favorecido por los desarrollos teórico</w:t>
      </w:r>
      <w:r w:rsidR="00F24D28">
        <w:rPr>
          <w:rFonts w:ascii="Times New Roman" w:hAnsi="Times New Roman" w:cs="Times New Roman"/>
          <w:szCs w:val="24"/>
          <w:lang w:val="es-ES"/>
        </w:rPr>
        <w:t>-</w:t>
      </w:r>
      <w:r>
        <w:rPr>
          <w:rFonts w:ascii="Times New Roman" w:hAnsi="Times New Roman" w:cs="Times New Roman"/>
          <w:szCs w:val="24"/>
          <w:lang w:val="es-ES"/>
        </w:rPr>
        <w:t xml:space="preserve">metodológicos que </w:t>
      </w:r>
      <w:r w:rsidR="00684715">
        <w:rPr>
          <w:rFonts w:ascii="Times New Roman" w:hAnsi="Times New Roman" w:cs="Times New Roman"/>
          <w:szCs w:val="24"/>
          <w:lang w:val="es-ES"/>
        </w:rPr>
        <w:t>abord</w:t>
      </w:r>
      <w:r>
        <w:rPr>
          <w:rFonts w:ascii="Times New Roman" w:hAnsi="Times New Roman" w:cs="Times New Roman"/>
          <w:szCs w:val="24"/>
          <w:lang w:val="es-ES"/>
        </w:rPr>
        <w:t xml:space="preserve">amos en este artículo. Los </w:t>
      </w:r>
      <w:r w:rsidR="00BB48AE" w:rsidRPr="00BB48AE">
        <w:rPr>
          <w:rFonts w:ascii="Times New Roman" w:hAnsi="Times New Roman" w:cs="Times New Roman"/>
          <w:szCs w:val="24"/>
          <w:lang w:val="es-ES"/>
        </w:rPr>
        <w:t>resultados</w:t>
      </w:r>
      <w:r>
        <w:rPr>
          <w:rFonts w:ascii="Times New Roman" w:hAnsi="Times New Roman" w:cs="Times New Roman"/>
          <w:szCs w:val="24"/>
          <w:lang w:val="es-ES"/>
        </w:rPr>
        <w:t xml:space="preserve"> obtenidos para nuestro sistema</w:t>
      </w:r>
      <w:r w:rsidR="00BB48AE" w:rsidRPr="00BB48AE">
        <w:rPr>
          <w:rFonts w:ascii="Times New Roman" w:hAnsi="Times New Roman" w:cs="Times New Roman"/>
          <w:szCs w:val="24"/>
          <w:lang w:val="es-ES"/>
        </w:rPr>
        <w:t xml:space="preserve"> de </w:t>
      </w:r>
      <w:r>
        <w:rPr>
          <w:rFonts w:ascii="Times New Roman" w:hAnsi="Times New Roman" w:cs="Times New Roman"/>
          <w:szCs w:val="24"/>
          <w:lang w:val="es-ES"/>
        </w:rPr>
        <w:t xml:space="preserve">estudio </w:t>
      </w:r>
      <w:r w:rsidR="00BB48AE" w:rsidRPr="00BB48AE">
        <w:rPr>
          <w:rFonts w:ascii="Times New Roman" w:hAnsi="Times New Roman" w:cs="Times New Roman"/>
          <w:szCs w:val="24"/>
          <w:lang w:val="es-ES"/>
        </w:rPr>
        <w:t xml:space="preserve">sugieren que las medidas de intervención/gestión planificadas en función de las nuevas métricas presentadas en este </w:t>
      </w:r>
      <w:r>
        <w:rPr>
          <w:rFonts w:ascii="Times New Roman" w:hAnsi="Times New Roman" w:cs="Times New Roman"/>
          <w:szCs w:val="24"/>
          <w:lang w:val="es-ES"/>
        </w:rPr>
        <w:t>trabajo</w:t>
      </w:r>
      <w:r w:rsidR="00BB48AE" w:rsidRPr="00BB48AE">
        <w:rPr>
          <w:rFonts w:ascii="Times New Roman" w:hAnsi="Times New Roman" w:cs="Times New Roman"/>
          <w:szCs w:val="24"/>
          <w:lang w:val="es-ES"/>
        </w:rPr>
        <w:t xml:space="preserve">, resultan particularmente eficaces en función de los escenarios proyectados. </w:t>
      </w:r>
    </w:p>
    <w:p w14:paraId="2084351D" w14:textId="0AF66045" w:rsidR="00AA4383" w:rsidRDefault="00AA4383" w:rsidP="00A02D9E">
      <w:pPr>
        <w:spacing w:after="0" w:line="240" w:lineRule="auto"/>
        <w:ind w:left="119"/>
        <w:jc w:val="both"/>
        <w:rPr>
          <w:rFonts w:ascii="Times New Roman" w:hAnsi="Times New Roman" w:cs="Times New Roman"/>
          <w:szCs w:val="24"/>
          <w:lang w:val="es-ES"/>
        </w:rPr>
      </w:pPr>
    </w:p>
    <w:p w14:paraId="28D7FC87" w14:textId="6B60A333" w:rsidR="00AA4383" w:rsidRDefault="00F24D28" w:rsidP="001625A2">
      <w:pPr>
        <w:pStyle w:val="Ttulo1"/>
      </w:pPr>
      <w:r w:rsidRPr="00684715">
        <w:t>Ética</w:t>
      </w:r>
      <w:r w:rsidR="00AA4383" w:rsidRPr="00684715">
        <w:t xml:space="preserve"> y conflicto de intereses</w:t>
      </w:r>
    </w:p>
    <w:p w14:paraId="7561BEF4" w14:textId="77777777" w:rsidR="00977B96" w:rsidRPr="00977B96" w:rsidRDefault="00977B96" w:rsidP="00A02D9E">
      <w:pPr>
        <w:spacing w:after="0" w:line="240" w:lineRule="auto"/>
        <w:rPr>
          <w:lang w:val="es-ES_tradnl"/>
        </w:rPr>
      </w:pPr>
    </w:p>
    <w:p w14:paraId="76B216A2" w14:textId="2A1DCB4D" w:rsidR="00BB48AE" w:rsidRPr="00BB48AE" w:rsidRDefault="00AA4383" w:rsidP="001B1742">
      <w:pPr>
        <w:spacing w:after="0" w:line="240" w:lineRule="auto"/>
        <w:jc w:val="both"/>
        <w:rPr>
          <w:rFonts w:ascii="Times New Roman" w:hAnsi="Times New Roman" w:cs="Times New Roman"/>
          <w:szCs w:val="24"/>
          <w:lang w:val="es-ES"/>
        </w:rPr>
      </w:pPr>
      <w:r w:rsidRPr="00AA4383">
        <w:rPr>
          <w:rFonts w:ascii="Times New Roman" w:hAnsi="Times New Roman" w:cs="Times New Roman"/>
          <w:szCs w:val="24"/>
          <w:lang w:val="es-ES"/>
        </w:rPr>
        <w:t>L</w:t>
      </w:r>
      <w:r w:rsidR="00E4341E">
        <w:rPr>
          <w:rFonts w:ascii="Times New Roman" w:hAnsi="Times New Roman" w:cs="Times New Roman"/>
          <w:szCs w:val="24"/>
          <w:lang w:val="es-ES"/>
        </w:rPr>
        <w:t>o</w:t>
      </w:r>
      <w:r w:rsidRPr="00AA4383">
        <w:rPr>
          <w:rFonts w:ascii="Times New Roman" w:hAnsi="Times New Roman" w:cs="Times New Roman"/>
          <w:szCs w:val="24"/>
          <w:lang w:val="es-ES"/>
        </w:rPr>
        <w:t>s autor</w:t>
      </w:r>
      <w:r w:rsidR="00E4341E">
        <w:rPr>
          <w:rFonts w:ascii="Times New Roman" w:hAnsi="Times New Roman" w:cs="Times New Roman"/>
          <w:szCs w:val="24"/>
          <w:lang w:val="es-ES"/>
        </w:rPr>
        <w:t>e</w:t>
      </w:r>
      <w:r w:rsidRPr="00AA4383">
        <w:rPr>
          <w:rFonts w:ascii="Times New Roman" w:hAnsi="Times New Roman" w:cs="Times New Roman"/>
          <w:szCs w:val="24"/>
          <w:lang w:val="es-ES"/>
        </w:rPr>
        <w:t xml:space="preserve">s declaran que han cumplido totalmente con todos los requisitos </w:t>
      </w:r>
      <w:r w:rsidR="00F24D28" w:rsidRPr="00AA4383">
        <w:rPr>
          <w:rFonts w:ascii="Times New Roman" w:hAnsi="Times New Roman" w:cs="Times New Roman"/>
          <w:szCs w:val="24"/>
          <w:lang w:val="es-ES"/>
        </w:rPr>
        <w:t>éticos</w:t>
      </w:r>
      <w:r w:rsidRPr="00AA4383">
        <w:rPr>
          <w:rFonts w:ascii="Times New Roman" w:hAnsi="Times New Roman" w:cs="Times New Roman"/>
          <w:szCs w:val="24"/>
          <w:lang w:val="es-ES"/>
        </w:rPr>
        <w:t xml:space="preserve"> y legales pertinentes, tanto durante el estudio como en la </w:t>
      </w:r>
      <w:r w:rsidR="00F24D28" w:rsidRPr="00AA4383">
        <w:rPr>
          <w:rFonts w:ascii="Times New Roman" w:hAnsi="Times New Roman" w:cs="Times New Roman"/>
          <w:szCs w:val="24"/>
          <w:lang w:val="es-ES"/>
        </w:rPr>
        <w:t>producción</w:t>
      </w:r>
      <w:r w:rsidRPr="00AA4383">
        <w:rPr>
          <w:rFonts w:ascii="Times New Roman" w:hAnsi="Times New Roman" w:cs="Times New Roman"/>
          <w:szCs w:val="24"/>
          <w:lang w:val="es-ES"/>
        </w:rPr>
        <w:t xml:space="preserve"> del manuscrito; que no hay conflictos de intereses de </w:t>
      </w:r>
      <w:r w:rsidR="00F24D28" w:rsidRPr="00AA4383">
        <w:rPr>
          <w:rFonts w:ascii="Times New Roman" w:hAnsi="Times New Roman" w:cs="Times New Roman"/>
          <w:szCs w:val="24"/>
          <w:lang w:val="es-ES"/>
        </w:rPr>
        <w:t>ningún</w:t>
      </w:r>
      <w:r w:rsidRPr="00AA4383">
        <w:rPr>
          <w:rFonts w:ascii="Times New Roman" w:hAnsi="Times New Roman" w:cs="Times New Roman"/>
          <w:szCs w:val="24"/>
          <w:lang w:val="es-ES"/>
        </w:rPr>
        <w:t xml:space="preserve"> tipo; que todas las fuentes financieras se mencionan completa y claramente en la </w:t>
      </w:r>
      <w:r w:rsidR="00F24D28" w:rsidRPr="00AA4383">
        <w:rPr>
          <w:rFonts w:ascii="Times New Roman" w:hAnsi="Times New Roman" w:cs="Times New Roman"/>
          <w:szCs w:val="24"/>
          <w:lang w:val="es-ES"/>
        </w:rPr>
        <w:t>sección</w:t>
      </w:r>
      <w:r w:rsidRPr="00AA4383">
        <w:rPr>
          <w:rFonts w:ascii="Times New Roman" w:hAnsi="Times New Roman" w:cs="Times New Roman"/>
          <w:szCs w:val="24"/>
          <w:lang w:val="es-ES"/>
        </w:rPr>
        <w:t xml:space="preserve"> de agradecimientos; y que </w:t>
      </w:r>
      <w:r w:rsidR="00F24D28" w:rsidRPr="00AA4383">
        <w:rPr>
          <w:rFonts w:ascii="Times New Roman" w:hAnsi="Times New Roman" w:cs="Times New Roman"/>
          <w:szCs w:val="24"/>
          <w:lang w:val="es-ES"/>
        </w:rPr>
        <w:t>están</w:t>
      </w:r>
      <w:r w:rsidRPr="00AA4383">
        <w:rPr>
          <w:rFonts w:ascii="Times New Roman" w:hAnsi="Times New Roman" w:cs="Times New Roman"/>
          <w:szCs w:val="24"/>
          <w:lang w:val="es-ES"/>
        </w:rPr>
        <w:t xml:space="preserve"> totalmente de acuerdo con la </w:t>
      </w:r>
      <w:r w:rsidR="00F24D28" w:rsidRPr="00AA4383">
        <w:rPr>
          <w:rFonts w:ascii="Times New Roman" w:hAnsi="Times New Roman" w:cs="Times New Roman"/>
          <w:szCs w:val="24"/>
          <w:lang w:val="es-ES"/>
        </w:rPr>
        <w:t>versión</w:t>
      </w:r>
      <w:r w:rsidRPr="00AA4383">
        <w:rPr>
          <w:rFonts w:ascii="Times New Roman" w:hAnsi="Times New Roman" w:cs="Times New Roman"/>
          <w:szCs w:val="24"/>
          <w:lang w:val="es-ES"/>
        </w:rPr>
        <w:t xml:space="preserve"> final editada del </w:t>
      </w:r>
      <w:r w:rsidR="00F24D28" w:rsidRPr="00AA4383">
        <w:rPr>
          <w:rFonts w:ascii="Times New Roman" w:hAnsi="Times New Roman" w:cs="Times New Roman"/>
          <w:szCs w:val="24"/>
          <w:lang w:val="es-ES"/>
        </w:rPr>
        <w:t>artículo</w:t>
      </w:r>
      <w:r>
        <w:rPr>
          <w:rFonts w:ascii="Times New Roman" w:hAnsi="Times New Roman" w:cs="Times New Roman"/>
          <w:szCs w:val="24"/>
          <w:lang w:val="es-ES"/>
        </w:rPr>
        <w:t>.</w:t>
      </w:r>
    </w:p>
    <w:p w14:paraId="2CBB0AB5" w14:textId="77777777" w:rsidR="00F05ADD" w:rsidRPr="00E12488" w:rsidRDefault="00F05ADD" w:rsidP="00A02D9E">
      <w:pPr>
        <w:spacing w:after="0" w:line="240" w:lineRule="auto"/>
        <w:jc w:val="both"/>
        <w:rPr>
          <w:rFonts w:ascii="Times New Roman" w:hAnsi="Times New Roman" w:cs="Times New Roman"/>
          <w:szCs w:val="24"/>
          <w:lang w:val="es-ES_tradnl"/>
        </w:rPr>
      </w:pPr>
    </w:p>
    <w:p w14:paraId="1E969EE4" w14:textId="41E79857" w:rsidR="00BE2207" w:rsidRDefault="0095643F" w:rsidP="001625A2">
      <w:pPr>
        <w:pStyle w:val="Ttulo1"/>
      </w:pPr>
      <w:r w:rsidRPr="00E12488">
        <w:t>Agradecimientos</w:t>
      </w:r>
    </w:p>
    <w:p w14:paraId="6CCC2BA0" w14:textId="77777777" w:rsidR="00977B96" w:rsidRPr="00977B96" w:rsidRDefault="00977B96" w:rsidP="00A02D9E">
      <w:pPr>
        <w:spacing w:after="0" w:line="240" w:lineRule="auto"/>
        <w:rPr>
          <w:lang w:val="es-ES_tradnl"/>
        </w:rPr>
      </w:pPr>
    </w:p>
    <w:p w14:paraId="0D762269" w14:textId="6F11F328" w:rsidR="00BE2207" w:rsidRPr="00E12488" w:rsidRDefault="005238C6" w:rsidP="001B1742">
      <w:pPr>
        <w:spacing w:after="0" w:line="240" w:lineRule="auto"/>
        <w:jc w:val="both"/>
        <w:rPr>
          <w:rFonts w:ascii="Times New Roman" w:hAnsi="Times New Roman" w:cs="Times New Roman"/>
          <w:szCs w:val="24"/>
          <w:lang w:val="es-ES_tradnl"/>
        </w:rPr>
      </w:pPr>
      <w:r w:rsidRPr="00E12488">
        <w:rPr>
          <w:rFonts w:ascii="Times New Roman" w:hAnsi="Times New Roman" w:cs="Times New Roman"/>
          <w:color w:val="000000"/>
          <w:szCs w:val="24"/>
          <w:lang w:val="es-ES_tradnl"/>
        </w:rPr>
        <w:t>El trabajo de R</w:t>
      </w:r>
      <w:r w:rsidR="00E37D17">
        <w:rPr>
          <w:rFonts w:ascii="Times New Roman" w:hAnsi="Times New Roman" w:cs="Times New Roman"/>
          <w:color w:val="000000"/>
          <w:szCs w:val="24"/>
          <w:lang w:val="es-ES_tradnl"/>
        </w:rPr>
        <w:t>odrigo</w:t>
      </w:r>
      <w:r w:rsidRPr="00E12488">
        <w:rPr>
          <w:rFonts w:ascii="Times New Roman" w:hAnsi="Times New Roman" w:cs="Times New Roman"/>
          <w:color w:val="000000"/>
          <w:szCs w:val="24"/>
          <w:lang w:val="es-ES_tradnl"/>
        </w:rPr>
        <w:t xml:space="preserve"> Ramos-</w:t>
      </w:r>
      <w:proofErr w:type="spellStart"/>
      <w:r w:rsidRPr="00E12488">
        <w:rPr>
          <w:rFonts w:ascii="Times New Roman" w:hAnsi="Times New Roman" w:cs="Times New Roman"/>
          <w:color w:val="000000"/>
          <w:szCs w:val="24"/>
          <w:lang w:val="es-ES_tradnl"/>
        </w:rPr>
        <w:t>Jiliberto</w:t>
      </w:r>
      <w:proofErr w:type="spellEnd"/>
      <w:r w:rsidRPr="00E12488">
        <w:rPr>
          <w:rFonts w:ascii="Times New Roman" w:hAnsi="Times New Roman" w:cs="Times New Roman"/>
          <w:color w:val="000000"/>
          <w:szCs w:val="24"/>
          <w:lang w:val="es-ES_tradnl"/>
        </w:rPr>
        <w:t xml:space="preserve"> fue financiado por </w:t>
      </w:r>
      <w:r w:rsidR="00C649B4" w:rsidRPr="00E12488">
        <w:rPr>
          <w:rFonts w:ascii="Times New Roman" w:hAnsi="Times New Roman" w:cs="Times New Roman"/>
          <w:color w:val="000000"/>
          <w:szCs w:val="24"/>
          <w:lang w:val="es-ES_tradnl"/>
        </w:rPr>
        <w:t>el</w:t>
      </w:r>
      <w:r w:rsidRPr="00E12488">
        <w:rPr>
          <w:rFonts w:ascii="Times New Roman" w:hAnsi="Times New Roman" w:cs="Times New Roman"/>
          <w:color w:val="000000"/>
          <w:szCs w:val="24"/>
          <w:lang w:val="es-ES_tradnl"/>
        </w:rPr>
        <w:t xml:space="preserve"> p</w:t>
      </w:r>
      <w:r w:rsidR="0095643F" w:rsidRPr="00E12488">
        <w:rPr>
          <w:rFonts w:ascii="Times New Roman" w:hAnsi="Times New Roman" w:cs="Times New Roman"/>
          <w:color w:val="000000"/>
          <w:szCs w:val="24"/>
          <w:lang w:val="es-ES_tradnl"/>
        </w:rPr>
        <w:t xml:space="preserve">royecto CONICYT/FONDECYT </w:t>
      </w:r>
      <w:r w:rsidRPr="00E12488">
        <w:rPr>
          <w:rFonts w:ascii="Times New Roman" w:hAnsi="Times New Roman" w:cs="Times New Roman"/>
          <w:color w:val="000000"/>
          <w:szCs w:val="24"/>
          <w:lang w:val="es-ES_tradnl"/>
        </w:rPr>
        <w:t>1190173</w:t>
      </w:r>
      <w:r w:rsidR="0095643F" w:rsidRPr="00E12488">
        <w:rPr>
          <w:rFonts w:ascii="Times New Roman" w:hAnsi="Times New Roman" w:cs="Times New Roman"/>
          <w:color w:val="000000"/>
          <w:szCs w:val="24"/>
          <w:lang w:val="es-ES_tradnl"/>
        </w:rPr>
        <w:t>.</w:t>
      </w:r>
      <w:r w:rsidR="009E2671" w:rsidRPr="00E12488">
        <w:rPr>
          <w:rFonts w:ascii="Times New Roman" w:hAnsi="Times New Roman" w:cs="Times New Roman"/>
          <w:color w:val="000000"/>
          <w:szCs w:val="24"/>
          <w:lang w:val="es-ES_tradnl"/>
        </w:rPr>
        <w:t xml:space="preserve"> Los autores agradecen a Vanessa </w:t>
      </w:r>
      <w:proofErr w:type="spellStart"/>
      <w:r w:rsidR="009E2671" w:rsidRPr="00E12488">
        <w:rPr>
          <w:rFonts w:ascii="Times New Roman" w:hAnsi="Times New Roman" w:cs="Times New Roman"/>
          <w:color w:val="000000"/>
          <w:szCs w:val="24"/>
          <w:lang w:val="es-ES_tradnl"/>
        </w:rPr>
        <w:t>Weinberger</w:t>
      </w:r>
      <w:proofErr w:type="spellEnd"/>
      <w:r w:rsidR="006B5A74">
        <w:rPr>
          <w:rFonts w:ascii="Times New Roman" w:hAnsi="Times New Roman" w:cs="Times New Roman"/>
          <w:color w:val="000000"/>
          <w:szCs w:val="24"/>
          <w:lang w:val="es-ES_tradnl"/>
        </w:rPr>
        <w:t>, y también a la Revista y personas revisoras anónimas</w:t>
      </w:r>
      <w:r w:rsidR="00FB7707">
        <w:rPr>
          <w:rFonts w:ascii="Times New Roman" w:hAnsi="Times New Roman" w:cs="Times New Roman"/>
          <w:color w:val="000000"/>
          <w:szCs w:val="24"/>
          <w:lang w:val="es-ES_tradnl"/>
        </w:rPr>
        <w:t xml:space="preserve"> </w:t>
      </w:r>
      <w:r w:rsidR="00FB7707" w:rsidRPr="00FB7707">
        <w:rPr>
          <w:rFonts w:ascii="Times New Roman" w:hAnsi="Times New Roman" w:cs="Times New Roman"/>
          <w:color w:val="000000"/>
          <w:szCs w:val="24"/>
          <w:lang w:val="es-ES_tradnl"/>
        </w:rPr>
        <w:t>por sus sugerencias, que contribuyeron a mejorar este artículo</w:t>
      </w:r>
      <w:r w:rsidR="00FB7707">
        <w:rPr>
          <w:rFonts w:ascii="Times New Roman" w:hAnsi="Times New Roman" w:cs="Times New Roman"/>
          <w:color w:val="000000"/>
          <w:szCs w:val="24"/>
          <w:lang w:val="es-ES_tradnl"/>
        </w:rPr>
        <w:t>.</w:t>
      </w:r>
    </w:p>
    <w:p w14:paraId="0812CE7F" w14:textId="6FB29A26" w:rsidR="00F05ADD" w:rsidRDefault="00F05ADD" w:rsidP="001625A2">
      <w:pPr>
        <w:pStyle w:val="Ttulo1"/>
      </w:pPr>
    </w:p>
    <w:p w14:paraId="54888207" w14:textId="56A66907" w:rsidR="00BE2207" w:rsidRPr="00E12488" w:rsidRDefault="00FB7707" w:rsidP="001625A2">
      <w:pPr>
        <w:pStyle w:val="Ttulo1"/>
      </w:pPr>
      <w:r>
        <w:t>Referencias</w:t>
      </w:r>
    </w:p>
    <w:p w14:paraId="0EFE2425" w14:textId="77777777" w:rsidR="007739CC" w:rsidRPr="00A67A79" w:rsidRDefault="007739CC" w:rsidP="00A02D9E">
      <w:pPr>
        <w:spacing w:after="0" w:line="240" w:lineRule="auto"/>
        <w:jc w:val="both"/>
        <w:rPr>
          <w:rFonts w:ascii="Times New Roman" w:hAnsi="Times New Roman" w:cs="Times New Roman"/>
          <w:color w:val="000000"/>
          <w:szCs w:val="24"/>
          <w:lang w:val="es-ES"/>
        </w:rPr>
      </w:pPr>
    </w:p>
    <w:p w14:paraId="247CC0E3" w14:textId="42BDBEBE" w:rsidR="00491A16" w:rsidRPr="00E12488" w:rsidRDefault="00491A16" w:rsidP="00A02D9E">
      <w:pPr>
        <w:spacing w:after="0" w:line="240" w:lineRule="auto"/>
        <w:ind w:left="709" w:hanging="709"/>
        <w:jc w:val="both"/>
        <w:rPr>
          <w:rFonts w:ascii="Times New Roman" w:hAnsi="Times New Roman" w:cs="Times New Roman"/>
          <w:szCs w:val="24"/>
        </w:rPr>
      </w:pPr>
      <w:proofErr w:type="spellStart"/>
      <w:r w:rsidRPr="00A67A79">
        <w:rPr>
          <w:rFonts w:ascii="Times New Roman" w:hAnsi="Times New Roman" w:cs="Times New Roman"/>
          <w:color w:val="000000"/>
          <w:szCs w:val="24"/>
          <w:lang w:val="es-ES"/>
        </w:rPr>
        <w:t>Allesina</w:t>
      </w:r>
      <w:proofErr w:type="spellEnd"/>
      <w:r w:rsidRPr="00A67A79">
        <w:rPr>
          <w:rFonts w:ascii="Times New Roman" w:hAnsi="Times New Roman" w:cs="Times New Roman"/>
          <w:color w:val="000000"/>
          <w:szCs w:val="24"/>
          <w:lang w:val="es-ES"/>
        </w:rPr>
        <w:t xml:space="preserve">, S., </w:t>
      </w:r>
      <w:r w:rsidR="007739CC" w:rsidRPr="00A67A79">
        <w:rPr>
          <w:rFonts w:ascii="Times New Roman" w:hAnsi="Times New Roman" w:cs="Times New Roman"/>
          <w:color w:val="000000"/>
          <w:szCs w:val="24"/>
          <w:lang w:val="es-ES"/>
        </w:rPr>
        <w:t xml:space="preserve">&amp; </w:t>
      </w:r>
      <w:r w:rsidRPr="00A67A79">
        <w:rPr>
          <w:rFonts w:ascii="Times New Roman" w:hAnsi="Times New Roman" w:cs="Times New Roman"/>
          <w:color w:val="000000"/>
          <w:szCs w:val="24"/>
          <w:lang w:val="es-ES"/>
        </w:rPr>
        <w:t xml:space="preserve">Tang, S. (2012). </w:t>
      </w:r>
      <w:r w:rsidRPr="00E12488">
        <w:rPr>
          <w:rFonts w:ascii="Times New Roman" w:hAnsi="Times New Roman" w:cs="Times New Roman"/>
          <w:color w:val="000000"/>
          <w:szCs w:val="24"/>
        </w:rPr>
        <w:t xml:space="preserve">Stability criteria for complex ecosystems. </w:t>
      </w:r>
      <w:r w:rsidRPr="00E12488">
        <w:rPr>
          <w:rFonts w:ascii="Times New Roman" w:hAnsi="Times New Roman" w:cs="Times New Roman"/>
          <w:i/>
          <w:color w:val="000000"/>
          <w:szCs w:val="24"/>
        </w:rPr>
        <w:t>Nature</w:t>
      </w:r>
      <w:r w:rsidR="009E0B15">
        <w:rPr>
          <w:rFonts w:ascii="Times New Roman" w:hAnsi="Times New Roman" w:cs="Times New Roman"/>
          <w:i/>
          <w:color w:val="000000"/>
          <w:szCs w:val="24"/>
        </w:rPr>
        <w:t>,</w:t>
      </w:r>
      <w:r w:rsidRPr="00E12488">
        <w:rPr>
          <w:rFonts w:ascii="Times New Roman" w:hAnsi="Times New Roman" w:cs="Times New Roman"/>
          <w:color w:val="000000"/>
          <w:szCs w:val="24"/>
        </w:rPr>
        <w:t xml:space="preserve"> 483</w:t>
      </w:r>
      <w:r w:rsidR="009E0B15">
        <w:rPr>
          <w:rFonts w:ascii="Times New Roman" w:hAnsi="Times New Roman" w:cs="Times New Roman"/>
          <w:color w:val="000000"/>
          <w:szCs w:val="24"/>
        </w:rPr>
        <w:t>,</w:t>
      </w:r>
      <w:r w:rsidRPr="00E12488">
        <w:rPr>
          <w:rFonts w:ascii="Times New Roman" w:hAnsi="Times New Roman" w:cs="Times New Roman"/>
          <w:color w:val="000000"/>
          <w:szCs w:val="24"/>
        </w:rPr>
        <w:t xml:space="preserve"> 205-208.</w:t>
      </w:r>
      <w:r w:rsidR="00B83674">
        <w:rPr>
          <w:rFonts w:ascii="Times New Roman" w:hAnsi="Times New Roman" w:cs="Times New Roman"/>
          <w:color w:val="000000"/>
          <w:szCs w:val="24"/>
        </w:rPr>
        <w:t xml:space="preserve"> </w:t>
      </w:r>
      <w:hyperlink r:id="rId16" w:history="1">
        <w:r w:rsidR="001B1742" w:rsidRPr="00F56077">
          <w:rPr>
            <w:rStyle w:val="Hipervnculo"/>
            <w:rFonts w:ascii="Times New Roman" w:hAnsi="Times New Roman" w:cs="Times New Roman"/>
            <w:szCs w:val="24"/>
          </w:rPr>
          <w:t>https://doi.org/10.1038/nature10832</w:t>
        </w:r>
      </w:hyperlink>
      <w:r w:rsidR="001B1742">
        <w:rPr>
          <w:rFonts w:ascii="Times New Roman" w:hAnsi="Times New Roman" w:cs="Times New Roman"/>
          <w:color w:val="000000"/>
          <w:szCs w:val="24"/>
        </w:rPr>
        <w:t xml:space="preserve"> </w:t>
      </w:r>
    </w:p>
    <w:p w14:paraId="72D84F0D" w14:textId="77777777" w:rsidR="00BC23D0" w:rsidRDefault="00BC23D0" w:rsidP="00A02D9E">
      <w:pPr>
        <w:spacing w:after="0" w:line="240" w:lineRule="auto"/>
        <w:ind w:left="709" w:hanging="709"/>
        <w:jc w:val="both"/>
        <w:rPr>
          <w:rFonts w:ascii="Times New Roman" w:hAnsi="Times New Roman" w:cs="Times New Roman"/>
          <w:color w:val="000000"/>
          <w:szCs w:val="24"/>
        </w:rPr>
      </w:pPr>
    </w:p>
    <w:p w14:paraId="6100917D" w14:textId="324F68FC" w:rsidR="00491A16" w:rsidRPr="00E12488" w:rsidRDefault="00491A16" w:rsidP="00A02D9E">
      <w:pPr>
        <w:spacing w:after="0" w:line="240" w:lineRule="auto"/>
        <w:ind w:left="709" w:hanging="709"/>
        <w:jc w:val="both"/>
        <w:rPr>
          <w:rFonts w:ascii="Times New Roman" w:hAnsi="Times New Roman" w:cs="Times New Roman"/>
          <w:szCs w:val="24"/>
        </w:rPr>
      </w:pPr>
      <w:r w:rsidRPr="00E12488">
        <w:rPr>
          <w:rFonts w:ascii="Times New Roman" w:hAnsi="Times New Roman" w:cs="Times New Roman"/>
          <w:color w:val="000000"/>
          <w:szCs w:val="24"/>
        </w:rPr>
        <w:t>Atkinson, G</w:t>
      </w:r>
      <w:r w:rsidR="007739CC">
        <w:rPr>
          <w:rFonts w:ascii="Times New Roman" w:hAnsi="Times New Roman" w:cs="Times New Roman"/>
          <w:color w:val="000000"/>
          <w:szCs w:val="24"/>
        </w:rPr>
        <w:t>.,</w:t>
      </w:r>
      <w:r w:rsidRPr="00E12488">
        <w:rPr>
          <w:rFonts w:ascii="Times New Roman" w:hAnsi="Times New Roman" w:cs="Times New Roman"/>
          <w:color w:val="000000"/>
          <w:szCs w:val="24"/>
        </w:rPr>
        <w:t xml:space="preserve"> Dietz, S</w:t>
      </w:r>
      <w:r w:rsidR="007739CC">
        <w:rPr>
          <w:rFonts w:ascii="Times New Roman" w:hAnsi="Times New Roman" w:cs="Times New Roman"/>
          <w:color w:val="000000"/>
          <w:szCs w:val="24"/>
        </w:rPr>
        <w:t>.,</w:t>
      </w:r>
      <w:r w:rsidRPr="00E12488">
        <w:rPr>
          <w:rFonts w:ascii="Times New Roman" w:hAnsi="Times New Roman" w:cs="Times New Roman"/>
          <w:color w:val="000000"/>
          <w:szCs w:val="24"/>
        </w:rPr>
        <w:t xml:space="preserve"> </w:t>
      </w:r>
      <w:proofErr w:type="spellStart"/>
      <w:r w:rsidRPr="00E12488">
        <w:rPr>
          <w:rFonts w:ascii="Times New Roman" w:hAnsi="Times New Roman" w:cs="Times New Roman"/>
          <w:color w:val="000000"/>
          <w:szCs w:val="24"/>
        </w:rPr>
        <w:t>Neumayer</w:t>
      </w:r>
      <w:proofErr w:type="spellEnd"/>
      <w:r w:rsidRPr="00E12488">
        <w:rPr>
          <w:rFonts w:ascii="Times New Roman" w:hAnsi="Times New Roman" w:cs="Times New Roman"/>
          <w:color w:val="000000"/>
          <w:szCs w:val="24"/>
        </w:rPr>
        <w:t xml:space="preserve">, </w:t>
      </w:r>
      <w:r w:rsidR="007739CC" w:rsidRPr="00E12488">
        <w:rPr>
          <w:rFonts w:ascii="Times New Roman" w:hAnsi="Times New Roman" w:cs="Times New Roman"/>
          <w:color w:val="000000"/>
          <w:szCs w:val="24"/>
        </w:rPr>
        <w:t>E</w:t>
      </w:r>
      <w:r w:rsidR="007739CC">
        <w:rPr>
          <w:rFonts w:ascii="Times New Roman" w:hAnsi="Times New Roman" w:cs="Times New Roman"/>
          <w:color w:val="000000"/>
          <w:szCs w:val="24"/>
        </w:rPr>
        <w:t>.</w:t>
      </w:r>
      <w:r w:rsidR="002B1D5E" w:rsidRPr="00E12488">
        <w:rPr>
          <w:rFonts w:ascii="Times New Roman" w:hAnsi="Times New Roman" w:cs="Times New Roman"/>
          <w:color w:val="000000"/>
          <w:szCs w:val="24"/>
        </w:rPr>
        <w:t>,</w:t>
      </w:r>
      <w:r w:rsidR="007739CC">
        <w:rPr>
          <w:rFonts w:ascii="Times New Roman" w:hAnsi="Times New Roman" w:cs="Times New Roman"/>
          <w:color w:val="000000"/>
          <w:szCs w:val="24"/>
        </w:rPr>
        <w:t xml:space="preserve"> &amp;</w:t>
      </w:r>
      <w:r w:rsidR="002B1D5E" w:rsidRPr="00E12488">
        <w:rPr>
          <w:rFonts w:ascii="Times New Roman" w:hAnsi="Times New Roman" w:cs="Times New Roman"/>
          <w:color w:val="000000"/>
          <w:szCs w:val="24"/>
        </w:rPr>
        <w:t xml:space="preserve"> </w:t>
      </w:r>
      <w:proofErr w:type="spellStart"/>
      <w:r w:rsidR="002B1D5E" w:rsidRPr="00E12488">
        <w:rPr>
          <w:rFonts w:ascii="Times New Roman" w:hAnsi="Times New Roman" w:cs="Times New Roman"/>
          <w:color w:val="000000"/>
          <w:szCs w:val="24"/>
        </w:rPr>
        <w:t>Agarwala</w:t>
      </w:r>
      <w:proofErr w:type="spellEnd"/>
      <w:r w:rsidR="002B1D5E" w:rsidRPr="00E12488">
        <w:rPr>
          <w:rFonts w:ascii="Times New Roman" w:hAnsi="Times New Roman" w:cs="Times New Roman"/>
          <w:color w:val="000000"/>
          <w:szCs w:val="24"/>
        </w:rPr>
        <w:t xml:space="preserve">, </w:t>
      </w:r>
      <w:r w:rsidR="007739CC" w:rsidRPr="00E12488">
        <w:rPr>
          <w:rFonts w:ascii="Times New Roman" w:hAnsi="Times New Roman" w:cs="Times New Roman"/>
          <w:color w:val="000000"/>
          <w:szCs w:val="24"/>
        </w:rPr>
        <w:t>M</w:t>
      </w:r>
      <w:r w:rsidR="007739CC">
        <w:rPr>
          <w:rFonts w:ascii="Times New Roman" w:hAnsi="Times New Roman" w:cs="Times New Roman"/>
          <w:color w:val="000000"/>
          <w:szCs w:val="24"/>
        </w:rPr>
        <w:t xml:space="preserve">. </w:t>
      </w:r>
      <w:r w:rsidRPr="00E12488">
        <w:rPr>
          <w:rFonts w:ascii="Times New Roman" w:hAnsi="Times New Roman" w:cs="Times New Roman"/>
          <w:color w:val="000000"/>
          <w:szCs w:val="24"/>
        </w:rPr>
        <w:t xml:space="preserve">(2014). </w:t>
      </w:r>
      <w:r w:rsidRPr="00F0178B">
        <w:rPr>
          <w:rFonts w:ascii="Times New Roman" w:hAnsi="Times New Roman" w:cs="Times New Roman"/>
          <w:i/>
          <w:iCs/>
          <w:color w:val="000000"/>
          <w:szCs w:val="24"/>
        </w:rPr>
        <w:t>Handbook of Sustainable Development</w:t>
      </w:r>
      <w:r w:rsidRPr="00E12488">
        <w:rPr>
          <w:rFonts w:ascii="Times New Roman" w:hAnsi="Times New Roman" w:cs="Times New Roman"/>
          <w:color w:val="000000"/>
          <w:szCs w:val="24"/>
        </w:rPr>
        <w:t>. Second Edition.</w:t>
      </w:r>
      <w:r w:rsidR="00761855">
        <w:rPr>
          <w:rFonts w:ascii="Times New Roman" w:hAnsi="Times New Roman" w:cs="Times New Roman"/>
          <w:color w:val="000000"/>
          <w:szCs w:val="24"/>
        </w:rPr>
        <w:t xml:space="preserve"> </w:t>
      </w:r>
      <w:r w:rsidRPr="00E12488">
        <w:rPr>
          <w:rFonts w:ascii="Times New Roman" w:hAnsi="Times New Roman" w:cs="Times New Roman"/>
          <w:color w:val="000000"/>
          <w:szCs w:val="24"/>
        </w:rPr>
        <w:t>Edward Elgar Publishing.</w:t>
      </w:r>
      <w:r w:rsidR="00B3124F">
        <w:rPr>
          <w:rFonts w:ascii="Times New Roman" w:hAnsi="Times New Roman" w:cs="Times New Roman"/>
          <w:color w:val="000000"/>
          <w:szCs w:val="24"/>
        </w:rPr>
        <w:t xml:space="preserve"> </w:t>
      </w:r>
      <w:hyperlink r:id="rId17" w:tgtFrame="_blank" w:history="1">
        <w:r w:rsidR="00B3124F">
          <w:rPr>
            <w:rStyle w:val="Hipervnculo"/>
            <w:rFonts w:cs="Arial"/>
            <w:sz w:val="21"/>
            <w:szCs w:val="21"/>
          </w:rPr>
          <w:t>https://doi.org/10.4337/9781782544708</w:t>
        </w:r>
      </w:hyperlink>
    </w:p>
    <w:p w14:paraId="73019177" w14:textId="77777777" w:rsidR="00BC23D0" w:rsidRDefault="00BC23D0" w:rsidP="00A02D9E">
      <w:pPr>
        <w:spacing w:after="0" w:line="240" w:lineRule="auto"/>
        <w:ind w:left="709" w:hanging="709"/>
        <w:jc w:val="both"/>
        <w:rPr>
          <w:rFonts w:ascii="Times New Roman" w:hAnsi="Times New Roman" w:cs="Times New Roman"/>
          <w:color w:val="000000"/>
          <w:szCs w:val="24"/>
        </w:rPr>
      </w:pPr>
    </w:p>
    <w:p w14:paraId="6DDA5E1F" w14:textId="417E139C" w:rsidR="00491A16" w:rsidRPr="00E12488" w:rsidRDefault="00491A16" w:rsidP="00A02D9E">
      <w:pPr>
        <w:spacing w:after="0" w:line="240" w:lineRule="auto"/>
        <w:ind w:left="709" w:hanging="709"/>
        <w:jc w:val="both"/>
        <w:rPr>
          <w:rFonts w:ascii="Times New Roman" w:hAnsi="Times New Roman" w:cs="Times New Roman"/>
          <w:szCs w:val="24"/>
        </w:rPr>
      </w:pPr>
      <w:proofErr w:type="spellStart"/>
      <w:r w:rsidRPr="00E12488">
        <w:rPr>
          <w:rFonts w:ascii="Times New Roman" w:hAnsi="Times New Roman" w:cs="Times New Roman"/>
          <w:color w:val="000000"/>
          <w:szCs w:val="24"/>
        </w:rPr>
        <w:t>Barabási</w:t>
      </w:r>
      <w:proofErr w:type="spellEnd"/>
      <w:r w:rsidRPr="00E12488">
        <w:rPr>
          <w:rFonts w:ascii="Times New Roman" w:hAnsi="Times New Roman" w:cs="Times New Roman"/>
          <w:color w:val="000000"/>
          <w:szCs w:val="24"/>
        </w:rPr>
        <w:t xml:space="preserve">, A. L. (2016). </w:t>
      </w:r>
      <w:r w:rsidRPr="00E12488">
        <w:rPr>
          <w:rFonts w:ascii="Times New Roman" w:hAnsi="Times New Roman" w:cs="Times New Roman"/>
          <w:i/>
          <w:color w:val="000000"/>
          <w:szCs w:val="24"/>
        </w:rPr>
        <w:t>Network science</w:t>
      </w:r>
      <w:r w:rsidR="002B1D5E" w:rsidRPr="00E12488">
        <w:rPr>
          <w:rFonts w:ascii="Times New Roman" w:hAnsi="Times New Roman" w:cs="Times New Roman"/>
          <w:color w:val="000000"/>
          <w:szCs w:val="24"/>
        </w:rPr>
        <w:t>. Cambridge University P</w:t>
      </w:r>
      <w:r w:rsidRPr="00E12488">
        <w:rPr>
          <w:rFonts w:ascii="Times New Roman" w:hAnsi="Times New Roman" w:cs="Times New Roman"/>
          <w:color w:val="000000"/>
          <w:szCs w:val="24"/>
        </w:rPr>
        <w:t>ress</w:t>
      </w:r>
      <w:r w:rsidR="00761855">
        <w:rPr>
          <w:rFonts w:ascii="Times New Roman" w:hAnsi="Times New Roman" w:cs="Times New Roman"/>
          <w:color w:val="000000"/>
          <w:szCs w:val="24"/>
        </w:rPr>
        <w:t>.</w:t>
      </w:r>
    </w:p>
    <w:p w14:paraId="2A76423F" w14:textId="77777777" w:rsidR="00BC23D0" w:rsidRDefault="00BC23D0" w:rsidP="00A02D9E">
      <w:pPr>
        <w:spacing w:after="0" w:line="240" w:lineRule="auto"/>
        <w:ind w:left="709" w:hanging="709"/>
        <w:jc w:val="both"/>
        <w:rPr>
          <w:rFonts w:ascii="Times New Roman" w:hAnsi="Times New Roman" w:cs="Times New Roman"/>
          <w:color w:val="000000"/>
          <w:szCs w:val="24"/>
        </w:rPr>
      </w:pPr>
    </w:p>
    <w:p w14:paraId="6D59B2CF" w14:textId="1CC32C74" w:rsidR="00491A16" w:rsidRPr="00E12488" w:rsidRDefault="00491A16" w:rsidP="00A02D9E">
      <w:pPr>
        <w:spacing w:after="0" w:line="240" w:lineRule="auto"/>
        <w:ind w:left="709" w:hanging="709"/>
        <w:jc w:val="both"/>
        <w:rPr>
          <w:rFonts w:ascii="Times New Roman" w:hAnsi="Times New Roman" w:cs="Times New Roman"/>
          <w:szCs w:val="24"/>
          <w:lang w:val="es-ES_tradnl"/>
        </w:rPr>
      </w:pPr>
      <w:proofErr w:type="spellStart"/>
      <w:r w:rsidRPr="00E12488">
        <w:rPr>
          <w:rFonts w:ascii="Times New Roman" w:hAnsi="Times New Roman" w:cs="Times New Roman"/>
          <w:color w:val="000000"/>
          <w:szCs w:val="24"/>
        </w:rPr>
        <w:t>Beinstein</w:t>
      </w:r>
      <w:proofErr w:type="spellEnd"/>
      <w:r w:rsidRPr="00E12488">
        <w:rPr>
          <w:rFonts w:ascii="Times New Roman" w:hAnsi="Times New Roman" w:cs="Times New Roman"/>
          <w:color w:val="000000"/>
          <w:szCs w:val="24"/>
        </w:rPr>
        <w:t xml:space="preserve">, J. (2016). </w:t>
      </w:r>
      <w:r w:rsidRPr="00F0178B">
        <w:rPr>
          <w:rFonts w:ascii="Times New Roman" w:hAnsi="Times New Roman" w:cs="Times New Roman"/>
          <w:i/>
          <w:iCs/>
          <w:color w:val="000000"/>
          <w:szCs w:val="24"/>
          <w:lang w:val="es-ES_tradnl"/>
        </w:rPr>
        <w:t xml:space="preserve">Manual de prospectiva: </w:t>
      </w:r>
      <w:proofErr w:type="spellStart"/>
      <w:r w:rsidR="009E0B15" w:rsidRPr="00F0178B">
        <w:rPr>
          <w:rFonts w:ascii="Times New Roman" w:hAnsi="Times New Roman" w:cs="Times New Roman"/>
          <w:i/>
          <w:iCs/>
          <w:color w:val="000000"/>
          <w:szCs w:val="24"/>
          <w:lang w:val="es-ES_tradnl"/>
        </w:rPr>
        <w:t>G</w:t>
      </w:r>
      <w:r w:rsidRPr="00F0178B">
        <w:rPr>
          <w:rFonts w:ascii="Times New Roman" w:hAnsi="Times New Roman" w:cs="Times New Roman"/>
          <w:i/>
          <w:iCs/>
          <w:color w:val="000000"/>
          <w:szCs w:val="24"/>
          <w:lang w:val="es-ES_tradnl"/>
        </w:rPr>
        <w:t>uía</w:t>
      </w:r>
      <w:proofErr w:type="spellEnd"/>
      <w:r w:rsidRPr="00F0178B">
        <w:rPr>
          <w:rFonts w:ascii="Times New Roman" w:hAnsi="Times New Roman" w:cs="Times New Roman"/>
          <w:i/>
          <w:iCs/>
          <w:color w:val="000000"/>
          <w:szCs w:val="24"/>
          <w:lang w:val="es-ES_tradnl"/>
        </w:rPr>
        <w:t xml:space="preserve"> para el </w:t>
      </w:r>
      <w:proofErr w:type="spellStart"/>
      <w:r w:rsidRPr="00F0178B">
        <w:rPr>
          <w:rFonts w:ascii="Times New Roman" w:hAnsi="Times New Roman" w:cs="Times New Roman"/>
          <w:i/>
          <w:iCs/>
          <w:color w:val="000000"/>
          <w:szCs w:val="24"/>
          <w:lang w:val="es-ES_tradnl"/>
        </w:rPr>
        <w:t>diseño</w:t>
      </w:r>
      <w:proofErr w:type="spellEnd"/>
      <w:r w:rsidRPr="00F0178B">
        <w:rPr>
          <w:rFonts w:ascii="Times New Roman" w:hAnsi="Times New Roman" w:cs="Times New Roman"/>
          <w:i/>
          <w:iCs/>
          <w:color w:val="000000"/>
          <w:szCs w:val="24"/>
          <w:lang w:val="es-ES_tradnl"/>
        </w:rPr>
        <w:t xml:space="preserve"> e implementación de estudios prospectivos</w:t>
      </w:r>
      <w:r w:rsidRPr="00E12488">
        <w:rPr>
          <w:rFonts w:ascii="Times New Roman" w:hAnsi="Times New Roman" w:cs="Times New Roman"/>
          <w:color w:val="000000"/>
          <w:szCs w:val="24"/>
          <w:lang w:val="es-ES_tradnl"/>
        </w:rPr>
        <w:t xml:space="preserve">. Ministerio de Ciencia, </w:t>
      </w:r>
      <w:proofErr w:type="spellStart"/>
      <w:r w:rsidRPr="00E12488">
        <w:rPr>
          <w:rFonts w:ascii="Times New Roman" w:hAnsi="Times New Roman" w:cs="Times New Roman"/>
          <w:color w:val="000000"/>
          <w:szCs w:val="24"/>
          <w:lang w:val="es-ES_tradnl"/>
        </w:rPr>
        <w:t>Tecnología</w:t>
      </w:r>
      <w:proofErr w:type="spellEnd"/>
      <w:r w:rsidRPr="00E12488">
        <w:rPr>
          <w:rFonts w:ascii="Times New Roman" w:hAnsi="Times New Roman" w:cs="Times New Roman"/>
          <w:color w:val="000000"/>
          <w:szCs w:val="24"/>
          <w:lang w:val="es-ES_tradnl"/>
        </w:rPr>
        <w:t xml:space="preserve"> e </w:t>
      </w:r>
      <w:proofErr w:type="spellStart"/>
      <w:r w:rsidRPr="00E12488">
        <w:rPr>
          <w:rFonts w:ascii="Times New Roman" w:hAnsi="Times New Roman" w:cs="Times New Roman"/>
          <w:color w:val="000000"/>
          <w:szCs w:val="24"/>
          <w:lang w:val="es-ES_tradnl"/>
        </w:rPr>
        <w:t>Innovación</w:t>
      </w:r>
      <w:proofErr w:type="spellEnd"/>
      <w:r w:rsidRPr="00E12488">
        <w:rPr>
          <w:rFonts w:ascii="Times New Roman" w:hAnsi="Times New Roman" w:cs="Times New Roman"/>
          <w:color w:val="000000"/>
          <w:szCs w:val="24"/>
          <w:lang w:val="es-ES_tradnl"/>
        </w:rPr>
        <w:t xml:space="preserve"> Productiva</w:t>
      </w:r>
      <w:r w:rsidR="00761855">
        <w:rPr>
          <w:rFonts w:ascii="Times New Roman" w:hAnsi="Times New Roman" w:cs="Times New Roman"/>
          <w:color w:val="000000"/>
          <w:szCs w:val="24"/>
          <w:lang w:val="es-ES_tradnl"/>
        </w:rPr>
        <w:t>.</w:t>
      </w:r>
    </w:p>
    <w:p w14:paraId="24670A07" w14:textId="77777777" w:rsidR="00BC23D0" w:rsidRDefault="00BC23D0" w:rsidP="00A02D9E">
      <w:pPr>
        <w:spacing w:after="0" w:line="240" w:lineRule="auto"/>
        <w:ind w:left="709" w:hanging="709"/>
        <w:jc w:val="both"/>
        <w:rPr>
          <w:rFonts w:ascii="Times New Roman" w:hAnsi="Times New Roman" w:cs="Times New Roman"/>
          <w:color w:val="000000"/>
          <w:szCs w:val="24"/>
          <w:lang w:val="es-ES_tradnl"/>
        </w:rPr>
      </w:pPr>
    </w:p>
    <w:p w14:paraId="64DCD218" w14:textId="068D1D62" w:rsidR="00491A16" w:rsidRPr="00E12488" w:rsidRDefault="00491A16" w:rsidP="00A02D9E">
      <w:pPr>
        <w:spacing w:after="0" w:line="240" w:lineRule="auto"/>
        <w:ind w:left="709" w:hanging="709"/>
        <w:jc w:val="both"/>
        <w:rPr>
          <w:rFonts w:ascii="Times New Roman" w:hAnsi="Times New Roman" w:cs="Times New Roman"/>
          <w:szCs w:val="24"/>
          <w:lang w:val="es-ES_tradnl"/>
        </w:rPr>
      </w:pPr>
      <w:r w:rsidRPr="00E12488">
        <w:rPr>
          <w:rFonts w:ascii="Times New Roman" w:hAnsi="Times New Roman" w:cs="Times New Roman"/>
          <w:color w:val="000000"/>
          <w:szCs w:val="24"/>
          <w:lang w:val="es-ES_tradnl"/>
        </w:rPr>
        <w:t>CMMAD (Comisión Mundial de Medio Ambiente y Desarrollo)</w:t>
      </w:r>
      <w:r w:rsidR="00FB7707">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(1987). </w:t>
      </w:r>
      <w:r w:rsidRPr="00F0178B">
        <w:rPr>
          <w:rFonts w:ascii="Times New Roman" w:hAnsi="Times New Roman" w:cs="Times New Roman"/>
          <w:i/>
          <w:iCs/>
          <w:color w:val="000000"/>
          <w:szCs w:val="24"/>
          <w:lang w:val="es-ES_tradnl"/>
        </w:rPr>
        <w:t xml:space="preserve">Nuestro </w:t>
      </w:r>
      <w:r w:rsidR="009E0B15" w:rsidRPr="00F0178B">
        <w:rPr>
          <w:rFonts w:ascii="Times New Roman" w:hAnsi="Times New Roman" w:cs="Times New Roman"/>
          <w:i/>
          <w:iCs/>
          <w:color w:val="000000"/>
          <w:szCs w:val="24"/>
          <w:lang w:val="es-ES_tradnl"/>
        </w:rPr>
        <w:t>futuro común</w:t>
      </w:r>
      <w:r w:rsidRPr="00E12488">
        <w:rPr>
          <w:rFonts w:ascii="Times New Roman" w:hAnsi="Times New Roman" w:cs="Times New Roman"/>
          <w:color w:val="000000"/>
          <w:szCs w:val="24"/>
          <w:lang w:val="es-ES_tradnl"/>
        </w:rPr>
        <w:t>. Alianza Editorial.</w:t>
      </w:r>
    </w:p>
    <w:p w14:paraId="1C5E4BBC" w14:textId="77777777" w:rsidR="00BC23D0" w:rsidRDefault="00BC23D0" w:rsidP="00A02D9E">
      <w:pPr>
        <w:spacing w:after="0" w:line="240" w:lineRule="auto"/>
        <w:ind w:left="709" w:hanging="709"/>
        <w:jc w:val="both"/>
        <w:rPr>
          <w:rFonts w:ascii="Times New Roman" w:hAnsi="Times New Roman" w:cs="Times New Roman"/>
          <w:color w:val="000000"/>
          <w:szCs w:val="24"/>
          <w:lang w:val="es-ES_tradnl"/>
        </w:rPr>
      </w:pPr>
    </w:p>
    <w:p w14:paraId="0674CDDF" w14:textId="6190083D" w:rsidR="00491A16" w:rsidRDefault="00491A16" w:rsidP="00A02D9E">
      <w:pPr>
        <w:spacing w:after="0" w:line="240" w:lineRule="auto"/>
        <w:ind w:left="709" w:hanging="709"/>
        <w:jc w:val="both"/>
        <w:rPr>
          <w:rFonts w:ascii="Times New Roman" w:hAnsi="Times New Roman" w:cs="Times New Roman"/>
          <w:color w:val="000000"/>
          <w:szCs w:val="24"/>
        </w:rPr>
      </w:pPr>
      <w:r w:rsidRPr="00E12488">
        <w:rPr>
          <w:rFonts w:ascii="Times New Roman" w:hAnsi="Times New Roman" w:cs="Times New Roman"/>
          <w:color w:val="000000"/>
          <w:szCs w:val="24"/>
          <w:lang w:val="es-ES_tradnl"/>
        </w:rPr>
        <w:t>Córdova-Lepe, F., Garay-Narváez, L., Ramos-</w:t>
      </w:r>
      <w:proofErr w:type="spellStart"/>
      <w:r w:rsidRPr="00E12488">
        <w:rPr>
          <w:rFonts w:ascii="Times New Roman" w:hAnsi="Times New Roman" w:cs="Times New Roman"/>
          <w:color w:val="000000"/>
          <w:szCs w:val="24"/>
          <w:lang w:val="es-ES_tradnl"/>
        </w:rPr>
        <w:t>Jiliberto</w:t>
      </w:r>
      <w:proofErr w:type="spellEnd"/>
      <w:r w:rsidRPr="00E12488">
        <w:rPr>
          <w:rFonts w:ascii="Times New Roman" w:hAnsi="Times New Roman" w:cs="Times New Roman"/>
          <w:color w:val="000000"/>
          <w:szCs w:val="24"/>
          <w:lang w:val="es-ES_tradnl"/>
        </w:rPr>
        <w:t xml:space="preserve">, R., </w:t>
      </w:r>
      <w:r w:rsidR="007739CC">
        <w:rPr>
          <w:rFonts w:ascii="Times New Roman" w:hAnsi="Times New Roman" w:cs="Times New Roman"/>
          <w:color w:val="000000"/>
          <w:szCs w:val="24"/>
          <w:lang w:val="es-ES_tradnl"/>
        </w:rPr>
        <w:t xml:space="preserve">&amp; </w:t>
      </w:r>
      <w:r w:rsidRPr="00E12488">
        <w:rPr>
          <w:rFonts w:ascii="Times New Roman" w:hAnsi="Times New Roman" w:cs="Times New Roman"/>
          <w:color w:val="000000"/>
          <w:szCs w:val="24"/>
          <w:lang w:val="es-ES_tradnl"/>
        </w:rPr>
        <w:t xml:space="preserve">Robledo, G. (2012). </w:t>
      </w:r>
      <w:r w:rsidRPr="00E12488">
        <w:rPr>
          <w:rFonts w:ascii="Times New Roman" w:hAnsi="Times New Roman" w:cs="Times New Roman"/>
          <w:color w:val="000000"/>
          <w:szCs w:val="24"/>
        </w:rPr>
        <w:t xml:space="preserve">Sensitivity </w:t>
      </w:r>
      <w:r w:rsidRPr="001B1742">
        <w:rPr>
          <w:rFonts w:ascii="Times New Roman" w:hAnsi="Times New Roman" w:cs="Times New Roman"/>
          <w:color w:val="000000"/>
          <w:szCs w:val="24"/>
        </w:rPr>
        <w:t xml:space="preserve">matrix of an ecological network with periodic dynamics. In </w:t>
      </w:r>
      <w:r w:rsidR="009E0B15" w:rsidRPr="001B1742">
        <w:rPr>
          <w:rFonts w:ascii="Times New Roman" w:hAnsi="Times New Roman" w:cs="Times New Roman"/>
          <w:color w:val="000000"/>
          <w:szCs w:val="24"/>
        </w:rPr>
        <w:t xml:space="preserve">R. </w:t>
      </w:r>
      <w:proofErr w:type="spellStart"/>
      <w:r w:rsidRPr="001B1742">
        <w:rPr>
          <w:rFonts w:ascii="Times New Roman" w:hAnsi="Times New Roman" w:cs="Times New Roman"/>
          <w:color w:val="000000"/>
          <w:szCs w:val="24"/>
        </w:rPr>
        <w:t>Mondaini</w:t>
      </w:r>
      <w:proofErr w:type="spellEnd"/>
      <w:r w:rsidRPr="001B1742">
        <w:rPr>
          <w:rFonts w:ascii="Times New Roman" w:hAnsi="Times New Roman" w:cs="Times New Roman"/>
          <w:color w:val="000000"/>
          <w:szCs w:val="24"/>
        </w:rPr>
        <w:t xml:space="preserve"> (Ed.)</w:t>
      </w:r>
      <w:r w:rsidR="009E0B15" w:rsidRPr="001B1742">
        <w:rPr>
          <w:rFonts w:ascii="Times New Roman" w:hAnsi="Times New Roman" w:cs="Times New Roman"/>
          <w:color w:val="000000"/>
          <w:szCs w:val="24"/>
        </w:rPr>
        <w:t>,</w:t>
      </w:r>
      <w:r w:rsidR="009F5DC7" w:rsidRPr="001B1742">
        <w:rPr>
          <w:rFonts w:ascii="Times New Roman" w:hAnsi="Times New Roman" w:cs="Times New Roman"/>
          <w:i/>
          <w:color w:val="000000"/>
          <w:szCs w:val="24"/>
        </w:rPr>
        <w:t xml:space="preserve"> </w:t>
      </w:r>
      <w:proofErr w:type="spellStart"/>
      <w:r w:rsidRPr="001B1742">
        <w:rPr>
          <w:rFonts w:ascii="Times New Roman" w:hAnsi="Times New Roman" w:cs="Times New Roman"/>
          <w:i/>
          <w:color w:val="000000"/>
          <w:szCs w:val="24"/>
        </w:rPr>
        <w:t>Biomat</w:t>
      </w:r>
      <w:proofErr w:type="spellEnd"/>
      <w:r w:rsidRPr="001B1742">
        <w:rPr>
          <w:rFonts w:ascii="Times New Roman" w:hAnsi="Times New Roman" w:cs="Times New Roman"/>
          <w:i/>
          <w:color w:val="000000"/>
          <w:szCs w:val="24"/>
        </w:rPr>
        <w:t xml:space="preserve"> 2011. International symposium on mathematical and computational biology</w:t>
      </w:r>
      <w:r w:rsidR="009E0B15" w:rsidRPr="001B1742">
        <w:rPr>
          <w:rFonts w:ascii="Times New Roman" w:hAnsi="Times New Roman" w:cs="Times New Roman"/>
          <w:color w:val="000000"/>
          <w:szCs w:val="24"/>
        </w:rPr>
        <w:t xml:space="preserve"> (</w:t>
      </w:r>
      <w:r w:rsidRPr="001B1742">
        <w:rPr>
          <w:rFonts w:ascii="Times New Roman" w:hAnsi="Times New Roman" w:cs="Times New Roman"/>
          <w:color w:val="000000"/>
          <w:szCs w:val="24"/>
        </w:rPr>
        <w:t>73-83</w:t>
      </w:r>
      <w:r w:rsidR="009E0B15" w:rsidRPr="001B1742">
        <w:rPr>
          <w:rFonts w:ascii="Times New Roman" w:hAnsi="Times New Roman" w:cs="Times New Roman"/>
          <w:color w:val="000000"/>
          <w:szCs w:val="24"/>
        </w:rPr>
        <w:t>)</w:t>
      </w:r>
      <w:r w:rsidRPr="001B1742">
        <w:rPr>
          <w:rFonts w:ascii="Times New Roman" w:hAnsi="Times New Roman" w:cs="Times New Roman"/>
          <w:color w:val="000000"/>
          <w:szCs w:val="24"/>
        </w:rPr>
        <w:t>. World Scientific</w:t>
      </w:r>
      <w:r w:rsidR="00CB2A96" w:rsidRPr="001B1742">
        <w:rPr>
          <w:rFonts w:ascii="Times New Roman" w:hAnsi="Times New Roman" w:cs="Times New Roman"/>
          <w:color w:val="000000"/>
          <w:szCs w:val="24"/>
        </w:rPr>
        <w:t>:</w:t>
      </w:r>
      <w:r w:rsidRPr="001B1742">
        <w:rPr>
          <w:rFonts w:ascii="Times New Roman" w:hAnsi="Times New Roman" w:cs="Times New Roman"/>
          <w:color w:val="000000"/>
          <w:szCs w:val="24"/>
        </w:rPr>
        <w:t xml:space="preserve"> Singapore.</w:t>
      </w:r>
      <w:r w:rsidR="00B3124F" w:rsidRPr="001B1742">
        <w:rPr>
          <w:rFonts w:ascii="Times New Roman" w:hAnsi="Times New Roman" w:cs="Times New Roman"/>
        </w:rPr>
        <w:t xml:space="preserve"> </w:t>
      </w:r>
      <w:hyperlink r:id="rId18" w:tgtFrame="_blank" w:history="1">
        <w:r w:rsidR="00B3124F" w:rsidRPr="001B1742">
          <w:rPr>
            <w:rStyle w:val="Hipervnculo"/>
            <w:rFonts w:ascii="Times New Roman" w:hAnsi="Times New Roman" w:cs="Times New Roman"/>
            <w:sz w:val="21"/>
            <w:szCs w:val="21"/>
          </w:rPr>
          <w:t>https://doi.org/10.1142/9789814397711_0006</w:t>
        </w:r>
      </w:hyperlink>
    </w:p>
    <w:p w14:paraId="5DC7CC08" w14:textId="54EB2C7E" w:rsidR="00AA09F9" w:rsidRDefault="00AA09F9" w:rsidP="00A02D9E">
      <w:pPr>
        <w:spacing w:after="0" w:line="240" w:lineRule="auto"/>
        <w:ind w:left="709" w:hanging="709"/>
        <w:jc w:val="both"/>
        <w:rPr>
          <w:rFonts w:ascii="Times New Roman" w:hAnsi="Times New Roman" w:cs="Times New Roman"/>
          <w:color w:val="000000"/>
          <w:szCs w:val="24"/>
        </w:rPr>
      </w:pPr>
    </w:p>
    <w:p w14:paraId="5D16B297" w14:textId="6D990338" w:rsidR="00AA09F9" w:rsidRPr="00E12488" w:rsidRDefault="00AA09F9" w:rsidP="00A02D9E">
      <w:pPr>
        <w:spacing w:after="0" w:line="240" w:lineRule="auto"/>
        <w:ind w:left="709" w:hanging="709"/>
        <w:jc w:val="both"/>
        <w:rPr>
          <w:rFonts w:ascii="Times New Roman" w:hAnsi="Times New Roman" w:cs="Times New Roman"/>
          <w:szCs w:val="24"/>
        </w:rPr>
      </w:pPr>
      <w:proofErr w:type="spellStart"/>
      <w:r w:rsidRPr="00AA09F9">
        <w:rPr>
          <w:rFonts w:ascii="Times New Roman" w:hAnsi="Times New Roman" w:cs="Times New Roman"/>
          <w:szCs w:val="24"/>
        </w:rPr>
        <w:t>Dambacher</w:t>
      </w:r>
      <w:proofErr w:type="spellEnd"/>
      <w:r w:rsidRPr="00AA09F9">
        <w:rPr>
          <w:rFonts w:ascii="Times New Roman" w:hAnsi="Times New Roman" w:cs="Times New Roman"/>
          <w:szCs w:val="24"/>
        </w:rPr>
        <w:t xml:space="preserve">, J. M., </w:t>
      </w:r>
      <w:proofErr w:type="spellStart"/>
      <w:r w:rsidRPr="00AA09F9">
        <w:rPr>
          <w:rFonts w:ascii="Times New Roman" w:hAnsi="Times New Roman" w:cs="Times New Roman"/>
          <w:szCs w:val="24"/>
        </w:rPr>
        <w:t>Luh</w:t>
      </w:r>
      <w:proofErr w:type="spellEnd"/>
      <w:r w:rsidRPr="00AA09F9">
        <w:rPr>
          <w:rFonts w:ascii="Times New Roman" w:hAnsi="Times New Roman" w:cs="Times New Roman"/>
          <w:szCs w:val="24"/>
        </w:rPr>
        <w:t>, H. K., Li, H. W., &amp; Rossignol, P. A. (2003)</w:t>
      </w:r>
      <w:r w:rsidR="007739CC">
        <w:rPr>
          <w:rFonts w:ascii="Times New Roman" w:hAnsi="Times New Roman" w:cs="Times New Roman"/>
          <w:szCs w:val="24"/>
        </w:rPr>
        <w:t>.</w:t>
      </w:r>
      <w:r w:rsidRPr="00AA09F9">
        <w:rPr>
          <w:rFonts w:ascii="Times New Roman" w:hAnsi="Times New Roman" w:cs="Times New Roman"/>
          <w:szCs w:val="24"/>
        </w:rPr>
        <w:t xml:space="preserve"> Qualitative stability and ambiguity in model ecosystems. </w:t>
      </w:r>
      <w:r w:rsidRPr="00F0178B">
        <w:rPr>
          <w:rFonts w:ascii="Times New Roman" w:hAnsi="Times New Roman" w:cs="Times New Roman"/>
          <w:i/>
          <w:iCs/>
          <w:szCs w:val="24"/>
        </w:rPr>
        <w:t>The American Naturalist</w:t>
      </w:r>
      <w:r w:rsidR="00CF43A2">
        <w:rPr>
          <w:rFonts w:ascii="Times New Roman" w:hAnsi="Times New Roman" w:cs="Times New Roman"/>
          <w:i/>
          <w:iCs/>
          <w:szCs w:val="24"/>
        </w:rPr>
        <w:t>,</w:t>
      </w:r>
      <w:r w:rsidRPr="00AA09F9">
        <w:rPr>
          <w:rFonts w:ascii="Times New Roman" w:hAnsi="Times New Roman" w:cs="Times New Roman"/>
          <w:szCs w:val="24"/>
        </w:rPr>
        <w:t xml:space="preserve"> </w:t>
      </w:r>
      <w:r w:rsidRPr="00CF43A2">
        <w:rPr>
          <w:rFonts w:ascii="Times New Roman" w:hAnsi="Times New Roman" w:cs="Times New Roman"/>
          <w:i/>
          <w:iCs/>
          <w:szCs w:val="24"/>
        </w:rPr>
        <w:t>161</w:t>
      </w:r>
      <w:r w:rsidRPr="00AA09F9">
        <w:rPr>
          <w:rFonts w:ascii="Times New Roman" w:hAnsi="Times New Roman" w:cs="Times New Roman"/>
          <w:szCs w:val="24"/>
        </w:rPr>
        <w:t>(6), 876-888.</w:t>
      </w:r>
      <w:r>
        <w:rPr>
          <w:rFonts w:ascii="Times New Roman" w:hAnsi="Times New Roman" w:cs="Times New Roman"/>
          <w:szCs w:val="24"/>
        </w:rPr>
        <w:t xml:space="preserve"> </w:t>
      </w:r>
      <w:r w:rsidR="002132D5" w:rsidRPr="002132D5">
        <w:rPr>
          <w:rFonts w:ascii="Times New Roman" w:hAnsi="Times New Roman" w:cs="Times New Roman"/>
          <w:szCs w:val="24"/>
        </w:rPr>
        <w:t>https://doi.org/10.1086/367590</w:t>
      </w:r>
    </w:p>
    <w:p w14:paraId="62B081A9" w14:textId="77777777" w:rsidR="00BC23D0" w:rsidRDefault="00BC23D0" w:rsidP="00A02D9E">
      <w:pPr>
        <w:spacing w:after="0" w:line="240" w:lineRule="auto"/>
        <w:ind w:left="709" w:hanging="709"/>
        <w:jc w:val="both"/>
        <w:rPr>
          <w:rFonts w:ascii="Times New Roman" w:hAnsi="Times New Roman" w:cs="Times New Roman"/>
          <w:color w:val="000000"/>
          <w:szCs w:val="24"/>
        </w:rPr>
      </w:pPr>
    </w:p>
    <w:p w14:paraId="7BF5D54A" w14:textId="221D6D3D" w:rsidR="00227FC2" w:rsidRPr="00F0178B" w:rsidRDefault="00491A16" w:rsidP="00A02D9E">
      <w:pPr>
        <w:spacing w:after="0" w:line="240" w:lineRule="auto"/>
        <w:ind w:left="709" w:hanging="709"/>
        <w:jc w:val="both"/>
        <w:rPr>
          <w:rFonts w:ascii="Times New Roman" w:hAnsi="Times New Roman" w:cs="Times New Roman"/>
          <w:color w:val="000000"/>
          <w:szCs w:val="24"/>
        </w:rPr>
      </w:pPr>
      <w:proofErr w:type="spellStart"/>
      <w:r w:rsidRPr="00CF43A2">
        <w:rPr>
          <w:rFonts w:ascii="Times New Roman" w:hAnsi="Times New Roman" w:cs="Times New Roman"/>
          <w:color w:val="000000"/>
          <w:szCs w:val="24"/>
          <w:lang w:val="es-CR"/>
        </w:rPr>
        <w:t>Dambacher</w:t>
      </w:r>
      <w:proofErr w:type="spellEnd"/>
      <w:r w:rsidRPr="00CF43A2">
        <w:rPr>
          <w:rFonts w:ascii="Times New Roman" w:hAnsi="Times New Roman" w:cs="Times New Roman"/>
          <w:color w:val="000000"/>
          <w:szCs w:val="24"/>
          <w:lang w:val="es-CR"/>
        </w:rPr>
        <w:t>, J.</w:t>
      </w:r>
      <w:r w:rsidR="009E0B15" w:rsidRPr="00CF43A2">
        <w:rPr>
          <w:rFonts w:ascii="Times New Roman" w:hAnsi="Times New Roman" w:cs="Times New Roman"/>
          <w:color w:val="000000"/>
          <w:szCs w:val="24"/>
          <w:lang w:val="es-CR"/>
        </w:rPr>
        <w:t xml:space="preserve"> </w:t>
      </w:r>
      <w:r w:rsidRPr="00CF43A2">
        <w:rPr>
          <w:rFonts w:ascii="Times New Roman" w:hAnsi="Times New Roman" w:cs="Times New Roman"/>
          <w:color w:val="000000"/>
          <w:szCs w:val="24"/>
          <w:lang w:val="es-CR"/>
        </w:rPr>
        <w:t>M., Ramos-</w:t>
      </w:r>
      <w:proofErr w:type="spellStart"/>
      <w:r w:rsidRPr="00CF43A2">
        <w:rPr>
          <w:rFonts w:ascii="Times New Roman" w:hAnsi="Times New Roman" w:cs="Times New Roman"/>
          <w:color w:val="000000"/>
          <w:szCs w:val="24"/>
          <w:lang w:val="es-CR"/>
        </w:rPr>
        <w:t>Jiliberto</w:t>
      </w:r>
      <w:proofErr w:type="spellEnd"/>
      <w:r w:rsidRPr="00CF43A2">
        <w:rPr>
          <w:rFonts w:ascii="Times New Roman" w:hAnsi="Times New Roman" w:cs="Times New Roman"/>
          <w:color w:val="000000"/>
          <w:szCs w:val="24"/>
          <w:lang w:val="es-CR"/>
        </w:rPr>
        <w:t>, R. (2007)</w:t>
      </w:r>
      <w:r w:rsidR="007739CC" w:rsidRPr="00CF43A2">
        <w:rPr>
          <w:rFonts w:ascii="Times New Roman" w:hAnsi="Times New Roman" w:cs="Times New Roman"/>
          <w:color w:val="000000"/>
          <w:szCs w:val="24"/>
          <w:lang w:val="es-CR"/>
        </w:rPr>
        <w:t>.</w:t>
      </w:r>
      <w:r w:rsidRPr="00CF43A2">
        <w:rPr>
          <w:rFonts w:ascii="Times New Roman" w:hAnsi="Times New Roman" w:cs="Times New Roman"/>
          <w:color w:val="000000"/>
          <w:szCs w:val="24"/>
          <w:lang w:val="es-CR"/>
        </w:rPr>
        <w:t xml:space="preserve"> </w:t>
      </w:r>
      <w:r w:rsidRPr="00E12488">
        <w:rPr>
          <w:rFonts w:ascii="Times New Roman" w:hAnsi="Times New Roman" w:cs="Times New Roman"/>
          <w:color w:val="000000"/>
          <w:szCs w:val="24"/>
        </w:rPr>
        <w:t xml:space="preserve">Understanding and predicting effects of modified interactions through qualitative analysis of community structure. </w:t>
      </w:r>
      <w:r w:rsidRPr="00F0178B">
        <w:rPr>
          <w:rFonts w:ascii="Times New Roman" w:hAnsi="Times New Roman" w:cs="Times New Roman"/>
          <w:i/>
          <w:iCs/>
          <w:color w:val="000000"/>
          <w:szCs w:val="24"/>
        </w:rPr>
        <w:t>The Quarterly Review of Biology</w:t>
      </w:r>
      <w:r w:rsidR="009E0B15">
        <w:rPr>
          <w:rFonts w:ascii="Times New Roman" w:hAnsi="Times New Roman" w:cs="Times New Roman"/>
          <w:i/>
          <w:iCs/>
          <w:color w:val="000000"/>
          <w:szCs w:val="24"/>
        </w:rPr>
        <w:t>,</w:t>
      </w:r>
      <w:r w:rsidRPr="00F0178B">
        <w:rPr>
          <w:rFonts w:ascii="Times New Roman" w:hAnsi="Times New Roman" w:cs="Times New Roman"/>
          <w:color w:val="000000"/>
          <w:szCs w:val="24"/>
        </w:rPr>
        <w:t xml:space="preserve"> 82</w:t>
      </w:r>
      <w:r w:rsidR="009E0B15">
        <w:rPr>
          <w:rFonts w:ascii="Times New Roman" w:hAnsi="Times New Roman" w:cs="Times New Roman"/>
          <w:color w:val="000000"/>
          <w:szCs w:val="24"/>
        </w:rPr>
        <w:t>,</w:t>
      </w:r>
      <w:r w:rsidRPr="00F0178B">
        <w:rPr>
          <w:rFonts w:ascii="Times New Roman" w:hAnsi="Times New Roman" w:cs="Times New Roman"/>
          <w:color w:val="000000"/>
          <w:szCs w:val="24"/>
        </w:rPr>
        <w:t xml:space="preserve"> 227–50.</w:t>
      </w:r>
      <w:r w:rsidR="00227FC2" w:rsidRPr="00F0178B">
        <w:rPr>
          <w:rFonts w:ascii="Times New Roman" w:hAnsi="Times New Roman" w:cs="Times New Roman"/>
          <w:color w:val="000000"/>
          <w:szCs w:val="24"/>
        </w:rPr>
        <w:t xml:space="preserve"> https://doi.org/10.1086/519966</w:t>
      </w:r>
    </w:p>
    <w:p w14:paraId="2F9F3883" w14:textId="77777777" w:rsidR="00BC23D0" w:rsidRPr="00F0178B" w:rsidRDefault="00BC23D0" w:rsidP="00A02D9E">
      <w:pPr>
        <w:spacing w:after="0" w:line="240" w:lineRule="auto"/>
        <w:ind w:left="709" w:hanging="709"/>
        <w:jc w:val="both"/>
        <w:rPr>
          <w:rFonts w:ascii="Times New Roman" w:hAnsi="Times New Roman" w:cs="Times New Roman"/>
          <w:color w:val="000000"/>
          <w:szCs w:val="24"/>
        </w:rPr>
      </w:pPr>
    </w:p>
    <w:p w14:paraId="417E013B" w14:textId="6D28421A" w:rsidR="00491A16" w:rsidRPr="00E12488" w:rsidRDefault="000A67BA" w:rsidP="00A02D9E">
      <w:pPr>
        <w:spacing w:after="0" w:line="240" w:lineRule="auto"/>
        <w:ind w:left="709" w:hanging="709"/>
        <w:jc w:val="both"/>
        <w:rPr>
          <w:rFonts w:ascii="Times New Roman" w:hAnsi="Times New Roman" w:cs="Times New Roman"/>
          <w:szCs w:val="24"/>
          <w:lang w:val="es-CL"/>
        </w:rPr>
      </w:pPr>
      <w:proofErr w:type="spellStart"/>
      <w:r w:rsidRPr="000A7ECD">
        <w:rPr>
          <w:rFonts w:ascii="Times New Roman" w:hAnsi="Times New Roman" w:cs="Times New Roman"/>
          <w:color w:val="000000"/>
          <w:szCs w:val="24"/>
        </w:rPr>
        <w:t>Deuman</w:t>
      </w:r>
      <w:proofErr w:type="spellEnd"/>
      <w:r w:rsidRPr="000A7ECD">
        <w:rPr>
          <w:rFonts w:ascii="Times New Roman" w:hAnsi="Times New Roman" w:cs="Times New Roman"/>
          <w:color w:val="000000"/>
          <w:szCs w:val="24"/>
        </w:rPr>
        <w:t xml:space="preserve"> S.</w:t>
      </w:r>
      <w:r w:rsidR="009E0B15">
        <w:rPr>
          <w:rFonts w:ascii="Times New Roman" w:hAnsi="Times New Roman" w:cs="Times New Roman"/>
          <w:color w:val="000000"/>
          <w:szCs w:val="24"/>
        </w:rPr>
        <w:t xml:space="preserve"> </w:t>
      </w:r>
      <w:r w:rsidRPr="000A7ECD">
        <w:rPr>
          <w:rFonts w:ascii="Times New Roman" w:hAnsi="Times New Roman" w:cs="Times New Roman"/>
          <w:color w:val="000000"/>
          <w:szCs w:val="24"/>
        </w:rPr>
        <w:t>A.</w:t>
      </w:r>
      <w:r w:rsidR="00491A16" w:rsidRPr="000A7ECD">
        <w:rPr>
          <w:rFonts w:ascii="Times New Roman" w:hAnsi="Times New Roman" w:cs="Times New Roman"/>
          <w:color w:val="000000"/>
          <w:szCs w:val="24"/>
        </w:rPr>
        <w:t>,</w:t>
      </w:r>
      <w:r w:rsidRPr="000A7ECD">
        <w:rPr>
          <w:rFonts w:ascii="Times New Roman" w:hAnsi="Times New Roman" w:cs="Times New Roman"/>
          <w:color w:val="000000"/>
          <w:szCs w:val="24"/>
        </w:rPr>
        <w:t xml:space="preserve"> &amp;</w:t>
      </w:r>
      <w:r w:rsidR="00491A16" w:rsidRPr="000A7ECD">
        <w:rPr>
          <w:rFonts w:ascii="Times New Roman" w:hAnsi="Times New Roman" w:cs="Times New Roman"/>
          <w:color w:val="000000"/>
          <w:szCs w:val="24"/>
        </w:rPr>
        <w:t xml:space="preserve"> </w:t>
      </w:r>
      <w:r w:rsidRPr="000A7ECD">
        <w:rPr>
          <w:rFonts w:ascii="Times New Roman" w:hAnsi="Times New Roman" w:cs="Times New Roman"/>
          <w:color w:val="000000"/>
          <w:szCs w:val="24"/>
        </w:rPr>
        <w:t xml:space="preserve">Tau </w:t>
      </w:r>
      <w:proofErr w:type="spellStart"/>
      <w:r w:rsidRPr="000A7ECD">
        <w:rPr>
          <w:rFonts w:ascii="Times New Roman" w:hAnsi="Times New Roman" w:cs="Times New Roman"/>
          <w:color w:val="000000"/>
          <w:szCs w:val="24"/>
        </w:rPr>
        <w:t>Consultora</w:t>
      </w:r>
      <w:proofErr w:type="spellEnd"/>
      <w:r w:rsidRPr="000A7ECD">
        <w:rPr>
          <w:rFonts w:ascii="Times New Roman" w:hAnsi="Times New Roman" w:cs="Times New Roman"/>
          <w:color w:val="000000"/>
          <w:szCs w:val="24"/>
        </w:rPr>
        <w:t xml:space="preserve"> Ambiental S.</w:t>
      </w:r>
      <w:r w:rsidR="009E0B15">
        <w:rPr>
          <w:rFonts w:ascii="Times New Roman" w:hAnsi="Times New Roman" w:cs="Times New Roman"/>
          <w:color w:val="000000"/>
          <w:szCs w:val="24"/>
        </w:rPr>
        <w:t xml:space="preserve"> </w:t>
      </w:r>
      <w:r w:rsidRPr="000A7ECD">
        <w:rPr>
          <w:rFonts w:ascii="Times New Roman" w:hAnsi="Times New Roman" w:cs="Times New Roman"/>
          <w:color w:val="000000"/>
          <w:szCs w:val="24"/>
        </w:rPr>
        <w:t xml:space="preserve">L. </w:t>
      </w:r>
      <w:r w:rsidR="00491A16" w:rsidRPr="000A7ECD">
        <w:rPr>
          <w:rFonts w:ascii="Times New Roman" w:hAnsi="Times New Roman" w:cs="Times New Roman"/>
          <w:color w:val="000000"/>
          <w:szCs w:val="24"/>
        </w:rPr>
        <w:t xml:space="preserve">(2017). </w:t>
      </w:r>
      <w:r w:rsidR="00491A16" w:rsidRPr="00E12488">
        <w:rPr>
          <w:rFonts w:ascii="Times New Roman" w:hAnsi="Times New Roman" w:cs="Times New Roman"/>
          <w:color w:val="000000"/>
          <w:szCs w:val="24"/>
          <w:lang w:val="es-ES_tradnl"/>
        </w:rPr>
        <w:t xml:space="preserve">Construcción de una </w:t>
      </w:r>
      <w:r w:rsidR="009E0B15" w:rsidRPr="00E12488">
        <w:rPr>
          <w:rFonts w:ascii="Times New Roman" w:hAnsi="Times New Roman" w:cs="Times New Roman"/>
          <w:color w:val="000000"/>
          <w:szCs w:val="24"/>
          <w:lang w:val="es-ES_tradnl"/>
        </w:rPr>
        <w:t>propuesta de plan energético para la regi</w:t>
      </w:r>
      <w:r w:rsidR="00491A16" w:rsidRPr="00E12488">
        <w:rPr>
          <w:rFonts w:ascii="Times New Roman" w:hAnsi="Times New Roman" w:cs="Times New Roman"/>
          <w:color w:val="000000"/>
          <w:szCs w:val="24"/>
          <w:lang w:val="es-ES_tradnl"/>
        </w:rPr>
        <w:t xml:space="preserve">ón de Coquimbo. </w:t>
      </w:r>
      <w:r w:rsidR="00491A16" w:rsidRPr="00E12488">
        <w:rPr>
          <w:rFonts w:ascii="Times New Roman" w:hAnsi="Times New Roman" w:cs="Times New Roman"/>
          <w:color w:val="000000"/>
          <w:szCs w:val="24"/>
          <w:lang w:val="es-CL"/>
        </w:rPr>
        <w:t xml:space="preserve">Informe </w:t>
      </w:r>
      <w:r w:rsidR="009E0B15" w:rsidRPr="00E12488">
        <w:rPr>
          <w:rFonts w:ascii="Times New Roman" w:hAnsi="Times New Roman" w:cs="Times New Roman"/>
          <w:color w:val="000000"/>
          <w:szCs w:val="24"/>
          <w:lang w:val="es-CL"/>
        </w:rPr>
        <w:t>f</w:t>
      </w:r>
      <w:r w:rsidR="00491A16" w:rsidRPr="00E12488">
        <w:rPr>
          <w:rFonts w:ascii="Times New Roman" w:hAnsi="Times New Roman" w:cs="Times New Roman"/>
          <w:color w:val="000000"/>
          <w:szCs w:val="24"/>
          <w:lang w:val="es-CL"/>
        </w:rPr>
        <w:t>inal.</w:t>
      </w:r>
      <w:r w:rsidR="00CB2A96" w:rsidRPr="00E12488">
        <w:rPr>
          <w:rFonts w:ascii="Times New Roman" w:hAnsi="Times New Roman" w:cs="Times New Roman"/>
          <w:color w:val="000000"/>
          <w:szCs w:val="24"/>
          <w:lang w:val="es-CL"/>
        </w:rPr>
        <w:t xml:space="preserve"> </w:t>
      </w:r>
      <w:r w:rsidR="00491A16" w:rsidRPr="00E12488">
        <w:rPr>
          <w:rFonts w:ascii="Times New Roman" w:hAnsi="Times New Roman" w:cs="Times New Roman"/>
          <w:color w:val="000000"/>
          <w:szCs w:val="24"/>
          <w:lang w:val="es-CL"/>
        </w:rPr>
        <w:t>Ministerio de Energía</w:t>
      </w:r>
      <w:r w:rsidR="00CB2A96" w:rsidRPr="00E12488">
        <w:rPr>
          <w:rFonts w:ascii="Times New Roman" w:hAnsi="Times New Roman" w:cs="Times New Roman"/>
          <w:color w:val="000000"/>
          <w:szCs w:val="24"/>
          <w:lang w:val="es-CL"/>
        </w:rPr>
        <w:t>, Chile</w:t>
      </w:r>
      <w:r>
        <w:rPr>
          <w:rFonts w:ascii="Times New Roman" w:hAnsi="Times New Roman" w:cs="Times New Roman"/>
          <w:color w:val="000000"/>
          <w:szCs w:val="24"/>
          <w:lang w:val="es-CL"/>
        </w:rPr>
        <w:t>.</w:t>
      </w:r>
      <w:r w:rsidR="00101E77" w:rsidRPr="00E12488">
        <w:rPr>
          <w:rFonts w:ascii="Times New Roman" w:hAnsi="Times New Roman" w:cs="Times New Roman"/>
          <w:color w:val="000000"/>
          <w:szCs w:val="24"/>
          <w:lang w:val="es-CL"/>
        </w:rPr>
        <w:t xml:space="preserve"> Santiago de Chile</w:t>
      </w:r>
      <w:r w:rsidR="00491A16" w:rsidRPr="00E12488">
        <w:rPr>
          <w:rFonts w:ascii="Times New Roman" w:hAnsi="Times New Roman" w:cs="Times New Roman"/>
          <w:color w:val="000000"/>
          <w:szCs w:val="24"/>
          <w:lang w:val="es-CL"/>
        </w:rPr>
        <w:t>.</w:t>
      </w:r>
    </w:p>
    <w:p w14:paraId="7C3FC5E7" w14:textId="77777777" w:rsidR="00BC23D0" w:rsidRPr="00F0178B" w:rsidRDefault="00BC23D0" w:rsidP="00A02D9E">
      <w:pPr>
        <w:spacing w:after="0" w:line="240" w:lineRule="auto"/>
        <w:ind w:left="709" w:hanging="709"/>
        <w:jc w:val="both"/>
        <w:rPr>
          <w:rFonts w:ascii="Times New Roman" w:hAnsi="Times New Roman" w:cs="Times New Roman"/>
          <w:color w:val="000000"/>
          <w:szCs w:val="24"/>
          <w:lang w:val="es-CL"/>
        </w:rPr>
      </w:pPr>
    </w:p>
    <w:p w14:paraId="1A021EAF" w14:textId="5DF4743B" w:rsidR="00491A16" w:rsidRPr="00F0178B" w:rsidRDefault="00491A16" w:rsidP="00A02D9E">
      <w:pPr>
        <w:spacing w:after="0" w:line="240" w:lineRule="auto"/>
        <w:ind w:left="709" w:hanging="709"/>
        <w:jc w:val="both"/>
        <w:rPr>
          <w:rFonts w:ascii="Times New Roman" w:hAnsi="Times New Roman" w:cs="Times New Roman"/>
          <w:color w:val="000000"/>
          <w:szCs w:val="24"/>
        </w:rPr>
      </w:pPr>
      <w:proofErr w:type="spellStart"/>
      <w:r w:rsidRPr="000A7ECD">
        <w:rPr>
          <w:rFonts w:ascii="Times New Roman" w:hAnsi="Times New Roman" w:cs="Times New Roman"/>
          <w:color w:val="000000"/>
          <w:szCs w:val="24"/>
          <w:lang w:val="es-CR"/>
        </w:rPr>
        <w:t>Faucheux</w:t>
      </w:r>
      <w:proofErr w:type="spellEnd"/>
      <w:r w:rsidRPr="000A7ECD">
        <w:rPr>
          <w:rFonts w:ascii="Times New Roman" w:hAnsi="Times New Roman" w:cs="Times New Roman"/>
          <w:color w:val="000000"/>
          <w:szCs w:val="24"/>
          <w:lang w:val="es-CR"/>
        </w:rPr>
        <w:t xml:space="preserve"> S., Pearce D.,</w:t>
      </w:r>
      <w:r w:rsidR="00290923" w:rsidRPr="000A7ECD">
        <w:rPr>
          <w:rFonts w:ascii="Times New Roman" w:hAnsi="Times New Roman" w:cs="Times New Roman"/>
          <w:color w:val="000000"/>
          <w:szCs w:val="24"/>
          <w:lang w:val="es-CR"/>
        </w:rPr>
        <w:t xml:space="preserve"> </w:t>
      </w:r>
      <w:r w:rsidR="007739CC" w:rsidRPr="000A7ECD">
        <w:rPr>
          <w:rFonts w:ascii="Times New Roman" w:hAnsi="Times New Roman" w:cs="Times New Roman"/>
          <w:color w:val="000000"/>
          <w:szCs w:val="24"/>
          <w:lang w:val="es-CR"/>
        </w:rPr>
        <w:t xml:space="preserve">&amp; </w:t>
      </w:r>
      <w:proofErr w:type="spellStart"/>
      <w:r w:rsidRPr="000A7ECD">
        <w:rPr>
          <w:rFonts w:ascii="Times New Roman" w:hAnsi="Times New Roman" w:cs="Times New Roman"/>
          <w:color w:val="000000"/>
          <w:szCs w:val="24"/>
          <w:lang w:val="es-CR"/>
        </w:rPr>
        <w:t>Proops</w:t>
      </w:r>
      <w:proofErr w:type="spellEnd"/>
      <w:r w:rsidRPr="000A7ECD">
        <w:rPr>
          <w:rFonts w:ascii="Times New Roman" w:hAnsi="Times New Roman" w:cs="Times New Roman"/>
          <w:color w:val="000000"/>
          <w:szCs w:val="24"/>
          <w:lang w:val="es-CR"/>
        </w:rPr>
        <w:t xml:space="preserve"> J. (1996)</w:t>
      </w:r>
      <w:r w:rsidR="007739CC" w:rsidRPr="000A7ECD">
        <w:rPr>
          <w:rFonts w:ascii="Times New Roman" w:hAnsi="Times New Roman" w:cs="Times New Roman"/>
          <w:color w:val="000000"/>
          <w:szCs w:val="24"/>
          <w:lang w:val="es-CR"/>
        </w:rPr>
        <w:t>.</w:t>
      </w:r>
      <w:r w:rsidRPr="000A7ECD">
        <w:rPr>
          <w:rFonts w:ascii="Times New Roman" w:hAnsi="Times New Roman" w:cs="Times New Roman"/>
          <w:color w:val="000000"/>
          <w:szCs w:val="24"/>
          <w:lang w:val="es-CR"/>
        </w:rPr>
        <w:t xml:space="preserve"> </w:t>
      </w:r>
      <w:r w:rsidRPr="00F0178B">
        <w:rPr>
          <w:rFonts w:ascii="Times New Roman" w:hAnsi="Times New Roman" w:cs="Times New Roman"/>
          <w:i/>
          <w:iCs/>
          <w:color w:val="000000"/>
          <w:szCs w:val="24"/>
        </w:rPr>
        <w:t>Models of Sustainable Development</w:t>
      </w:r>
      <w:r w:rsidRPr="00E12488">
        <w:rPr>
          <w:rFonts w:ascii="Times New Roman" w:hAnsi="Times New Roman" w:cs="Times New Roman"/>
          <w:color w:val="000000"/>
          <w:szCs w:val="24"/>
        </w:rPr>
        <w:t xml:space="preserve">. </w:t>
      </w:r>
      <w:r w:rsidRPr="00F0178B">
        <w:rPr>
          <w:rFonts w:ascii="Times New Roman" w:hAnsi="Times New Roman" w:cs="Times New Roman"/>
          <w:color w:val="000000"/>
          <w:szCs w:val="24"/>
        </w:rPr>
        <w:t>Edward Elgar Publishing</w:t>
      </w:r>
      <w:r w:rsidR="00BF203B" w:rsidRPr="00F0178B">
        <w:rPr>
          <w:rFonts w:ascii="Times New Roman" w:hAnsi="Times New Roman" w:cs="Times New Roman"/>
          <w:color w:val="000000"/>
          <w:szCs w:val="24"/>
        </w:rPr>
        <w:t>.</w:t>
      </w:r>
    </w:p>
    <w:p w14:paraId="0691C7C5" w14:textId="21A97E47" w:rsidR="007B04BE" w:rsidRPr="00F0178B" w:rsidRDefault="007B04BE" w:rsidP="00A02D9E">
      <w:pPr>
        <w:spacing w:after="0" w:line="240" w:lineRule="auto"/>
        <w:ind w:left="709" w:hanging="709"/>
        <w:jc w:val="both"/>
        <w:rPr>
          <w:rFonts w:ascii="Times New Roman" w:hAnsi="Times New Roman" w:cs="Times New Roman"/>
          <w:color w:val="000000"/>
          <w:szCs w:val="24"/>
        </w:rPr>
      </w:pPr>
    </w:p>
    <w:p w14:paraId="7E5E211F" w14:textId="0F8A02DB" w:rsidR="007B04BE" w:rsidRPr="00F0178B" w:rsidRDefault="007B04BE" w:rsidP="00A02D9E">
      <w:pPr>
        <w:spacing w:after="0" w:line="240" w:lineRule="auto"/>
        <w:ind w:left="709" w:hanging="709"/>
        <w:jc w:val="both"/>
        <w:rPr>
          <w:color w:val="000000"/>
          <w:lang w:val="es-ES_tradnl"/>
        </w:rPr>
      </w:pPr>
      <w:proofErr w:type="spellStart"/>
      <w:r w:rsidRPr="00F0178B">
        <w:rPr>
          <w:rFonts w:ascii="Times New Roman" w:hAnsi="Times New Roman" w:cs="Times New Roman"/>
          <w:color w:val="000000"/>
          <w:szCs w:val="24"/>
        </w:rPr>
        <w:t>Folke</w:t>
      </w:r>
      <w:proofErr w:type="spellEnd"/>
      <w:r w:rsidRPr="00F0178B">
        <w:rPr>
          <w:rFonts w:ascii="Times New Roman" w:hAnsi="Times New Roman" w:cs="Times New Roman"/>
          <w:color w:val="000000"/>
          <w:szCs w:val="24"/>
        </w:rPr>
        <w:t>, C. (2006). Resilience: The emergence of a perspective for social–ecological systems analyses. </w:t>
      </w:r>
      <w:r w:rsidRPr="003A007C">
        <w:rPr>
          <w:rFonts w:ascii="Times New Roman" w:hAnsi="Times New Roman" w:cs="Times New Roman"/>
          <w:i/>
          <w:iCs/>
          <w:color w:val="000000"/>
          <w:szCs w:val="24"/>
          <w:lang w:val="es-ES_tradnl"/>
        </w:rPr>
        <w:t xml:space="preserve">Global </w:t>
      </w:r>
      <w:proofErr w:type="spellStart"/>
      <w:r>
        <w:rPr>
          <w:i/>
          <w:iCs/>
          <w:color w:val="000000"/>
          <w:lang w:val="es-ES_tradnl"/>
        </w:rPr>
        <w:t>E</w:t>
      </w:r>
      <w:r w:rsidRPr="003A007C">
        <w:rPr>
          <w:rFonts w:ascii="Times New Roman" w:hAnsi="Times New Roman" w:cs="Times New Roman"/>
          <w:i/>
          <w:iCs/>
          <w:color w:val="000000"/>
          <w:szCs w:val="24"/>
          <w:lang w:val="es-ES_tradnl"/>
        </w:rPr>
        <w:t>nvironmental</w:t>
      </w:r>
      <w:proofErr w:type="spellEnd"/>
      <w:r w:rsidRPr="003A007C">
        <w:rPr>
          <w:rFonts w:ascii="Times New Roman" w:hAnsi="Times New Roman" w:cs="Times New Roman"/>
          <w:i/>
          <w:iCs/>
          <w:color w:val="000000"/>
          <w:szCs w:val="24"/>
          <w:lang w:val="es-ES_tradnl"/>
        </w:rPr>
        <w:t xml:space="preserve"> </w:t>
      </w:r>
      <w:r>
        <w:rPr>
          <w:i/>
          <w:iCs/>
          <w:color w:val="000000"/>
          <w:lang w:val="es-ES_tradnl"/>
        </w:rPr>
        <w:t>C</w:t>
      </w:r>
      <w:r w:rsidRPr="003A007C">
        <w:rPr>
          <w:rFonts w:ascii="Times New Roman" w:hAnsi="Times New Roman" w:cs="Times New Roman"/>
          <w:i/>
          <w:iCs/>
          <w:color w:val="000000"/>
          <w:szCs w:val="24"/>
          <w:lang w:val="es-ES_tradnl"/>
        </w:rPr>
        <w:t>hange</w:t>
      </w:r>
      <w:r w:rsidRPr="003A007C">
        <w:rPr>
          <w:rFonts w:ascii="Times New Roman" w:hAnsi="Times New Roman" w:cs="Times New Roman"/>
          <w:color w:val="000000"/>
          <w:szCs w:val="24"/>
          <w:lang w:val="es-ES_tradnl"/>
        </w:rPr>
        <w:t>, </w:t>
      </w:r>
      <w:r w:rsidRPr="00CF43A2">
        <w:rPr>
          <w:rFonts w:ascii="Times New Roman" w:hAnsi="Times New Roman" w:cs="Times New Roman"/>
          <w:i/>
          <w:iCs/>
          <w:color w:val="000000"/>
          <w:szCs w:val="24"/>
          <w:lang w:val="es-ES_tradnl"/>
        </w:rPr>
        <w:t>16</w:t>
      </w:r>
      <w:r w:rsidRPr="003A007C">
        <w:rPr>
          <w:rFonts w:ascii="Times New Roman" w:hAnsi="Times New Roman" w:cs="Times New Roman"/>
          <w:color w:val="000000"/>
          <w:szCs w:val="24"/>
          <w:lang w:val="es-ES_tradnl"/>
        </w:rPr>
        <w:t>(3), 253-267. https://doi.org/10.1016/j.gloenvcha.2006.04.002</w:t>
      </w:r>
    </w:p>
    <w:p w14:paraId="29D8EF7F" w14:textId="77777777" w:rsidR="00BC23D0" w:rsidRDefault="00BC23D0" w:rsidP="00A02D9E">
      <w:pPr>
        <w:spacing w:after="0" w:line="240" w:lineRule="auto"/>
        <w:ind w:left="709" w:hanging="709"/>
        <w:jc w:val="both"/>
        <w:rPr>
          <w:rFonts w:ascii="Times New Roman" w:hAnsi="Times New Roman" w:cs="Times New Roman"/>
          <w:color w:val="000000"/>
          <w:szCs w:val="24"/>
          <w:lang w:val="es-CL"/>
        </w:rPr>
      </w:pPr>
    </w:p>
    <w:p w14:paraId="78C8307A" w14:textId="60567B6A" w:rsidR="005F4372" w:rsidRPr="00E464C5" w:rsidRDefault="005F4372" w:rsidP="00A02D9E">
      <w:pPr>
        <w:spacing w:after="0" w:line="240" w:lineRule="auto"/>
        <w:ind w:left="709" w:hanging="709"/>
        <w:jc w:val="both"/>
        <w:rPr>
          <w:rFonts w:ascii="Times New Roman" w:hAnsi="Times New Roman" w:cs="Times New Roman"/>
          <w:szCs w:val="24"/>
          <w:lang w:val="es-ES_tradnl"/>
        </w:rPr>
      </w:pPr>
      <w:proofErr w:type="spellStart"/>
      <w:r w:rsidRPr="00E12488">
        <w:rPr>
          <w:rFonts w:ascii="Times New Roman" w:hAnsi="Times New Roman" w:cs="Times New Roman"/>
          <w:color w:val="000000"/>
          <w:szCs w:val="24"/>
          <w:lang w:val="es-CL"/>
        </w:rPr>
        <w:t>Gallopin</w:t>
      </w:r>
      <w:proofErr w:type="spellEnd"/>
      <w:r w:rsidRPr="00E12488">
        <w:rPr>
          <w:rFonts w:ascii="Times New Roman" w:hAnsi="Times New Roman" w:cs="Times New Roman"/>
          <w:color w:val="000000"/>
          <w:szCs w:val="24"/>
          <w:lang w:val="es-CL"/>
        </w:rPr>
        <w:t xml:space="preserve"> G. (2003). </w:t>
      </w:r>
      <w:r w:rsidRPr="00F0178B">
        <w:rPr>
          <w:rFonts w:ascii="Times New Roman" w:hAnsi="Times New Roman" w:cs="Times New Roman"/>
          <w:i/>
          <w:iCs/>
          <w:color w:val="000000"/>
          <w:szCs w:val="24"/>
          <w:lang w:val="es-ES_tradnl"/>
        </w:rPr>
        <w:t xml:space="preserve">Sostenibilidad y desarrollo </w:t>
      </w:r>
      <w:r w:rsidR="009E4DFB">
        <w:rPr>
          <w:rFonts w:ascii="Times New Roman" w:hAnsi="Times New Roman" w:cs="Times New Roman"/>
          <w:i/>
          <w:iCs/>
          <w:color w:val="000000"/>
          <w:szCs w:val="24"/>
          <w:lang w:val="es-ES_tradnl"/>
        </w:rPr>
        <w:t>s</w:t>
      </w:r>
      <w:r w:rsidRPr="00F0178B">
        <w:rPr>
          <w:rFonts w:ascii="Times New Roman" w:hAnsi="Times New Roman" w:cs="Times New Roman"/>
          <w:i/>
          <w:iCs/>
          <w:color w:val="000000"/>
          <w:szCs w:val="24"/>
          <w:lang w:val="es-ES_tradnl"/>
        </w:rPr>
        <w:t xml:space="preserve">ostenible: </w:t>
      </w:r>
      <w:r w:rsidR="009E4DFB" w:rsidRPr="00F0178B">
        <w:rPr>
          <w:rFonts w:ascii="Times New Roman" w:hAnsi="Times New Roman" w:cs="Times New Roman"/>
          <w:i/>
          <w:iCs/>
          <w:color w:val="000000"/>
          <w:szCs w:val="24"/>
          <w:lang w:val="es-ES_tradnl"/>
        </w:rPr>
        <w:t>U</w:t>
      </w:r>
      <w:r w:rsidRPr="00F0178B">
        <w:rPr>
          <w:rFonts w:ascii="Times New Roman" w:hAnsi="Times New Roman" w:cs="Times New Roman"/>
          <w:i/>
          <w:iCs/>
          <w:color w:val="000000"/>
          <w:szCs w:val="24"/>
          <w:lang w:val="es-ES_tradnl"/>
        </w:rPr>
        <w:t>n enfoque sistémico</w:t>
      </w:r>
      <w:r w:rsidRPr="00E12488">
        <w:rPr>
          <w:rFonts w:ascii="Times New Roman" w:hAnsi="Times New Roman" w:cs="Times New Roman"/>
          <w:color w:val="000000"/>
          <w:szCs w:val="24"/>
          <w:lang w:val="es-ES_tradnl"/>
        </w:rPr>
        <w:t xml:space="preserve">. Serie Medio ambiente y </w:t>
      </w:r>
      <w:r w:rsidR="009E4DFB">
        <w:rPr>
          <w:rFonts w:ascii="Times New Roman" w:hAnsi="Times New Roman" w:cs="Times New Roman"/>
          <w:color w:val="000000"/>
          <w:szCs w:val="24"/>
          <w:lang w:val="es-ES_tradnl"/>
        </w:rPr>
        <w:t>d</w:t>
      </w:r>
      <w:r w:rsidRPr="00E12488">
        <w:rPr>
          <w:rFonts w:ascii="Times New Roman" w:hAnsi="Times New Roman" w:cs="Times New Roman"/>
          <w:color w:val="000000"/>
          <w:szCs w:val="24"/>
          <w:lang w:val="es-ES_tradnl"/>
        </w:rPr>
        <w:t>esarrollo</w:t>
      </w:r>
      <w:r w:rsidR="009E4DFB">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CEPAL.</w:t>
      </w:r>
    </w:p>
    <w:p w14:paraId="03B1E67E" w14:textId="77777777" w:rsidR="00BC23D0" w:rsidRDefault="00BC23D0" w:rsidP="00A02D9E">
      <w:pPr>
        <w:spacing w:after="0" w:line="240" w:lineRule="auto"/>
        <w:ind w:left="709" w:hanging="709"/>
        <w:jc w:val="both"/>
        <w:rPr>
          <w:rFonts w:ascii="Times New Roman" w:hAnsi="Times New Roman" w:cs="Times New Roman"/>
          <w:color w:val="000000"/>
          <w:szCs w:val="24"/>
          <w:lang w:val="es-ES_tradnl"/>
        </w:rPr>
      </w:pPr>
    </w:p>
    <w:p w14:paraId="5158CF5F" w14:textId="70C97F93" w:rsidR="00491A16" w:rsidRPr="00F0178B" w:rsidRDefault="00491A16" w:rsidP="00A02D9E">
      <w:pPr>
        <w:spacing w:after="0" w:line="240" w:lineRule="auto"/>
        <w:ind w:left="709" w:hanging="709"/>
        <w:jc w:val="both"/>
        <w:rPr>
          <w:rFonts w:ascii="Times New Roman" w:hAnsi="Times New Roman" w:cs="Times New Roman"/>
          <w:szCs w:val="24"/>
        </w:rPr>
      </w:pPr>
      <w:proofErr w:type="spellStart"/>
      <w:r w:rsidRPr="00CF43A2">
        <w:rPr>
          <w:rFonts w:ascii="Times New Roman" w:hAnsi="Times New Roman" w:cs="Times New Roman"/>
          <w:color w:val="000000"/>
          <w:szCs w:val="24"/>
          <w:lang w:val="es-CR"/>
        </w:rPr>
        <w:t>Giampietro</w:t>
      </w:r>
      <w:proofErr w:type="spellEnd"/>
      <w:r w:rsidRPr="00CF43A2">
        <w:rPr>
          <w:rFonts w:ascii="Times New Roman" w:hAnsi="Times New Roman" w:cs="Times New Roman"/>
          <w:color w:val="000000"/>
          <w:szCs w:val="24"/>
          <w:lang w:val="es-CR"/>
        </w:rPr>
        <w:t xml:space="preserve"> M., </w:t>
      </w:r>
      <w:r w:rsidR="007739CC" w:rsidRPr="00CF43A2">
        <w:rPr>
          <w:rFonts w:ascii="Times New Roman" w:hAnsi="Times New Roman" w:cs="Times New Roman"/>
          <w:color w:val="000000"/>
          <w:szCs w:val="24"/>
          <w:lang w:val="es-CR"/>
        </w:rPr>
        <w:t xml:space="preserve">&amp; </w:t>
      </w:r>
      <w:proofErr w:type="spellStart"/>
      <w:r w:rsidRPr="00CF43A2">
        <w:rPr>
          <w:rFonts w:ascii="Times New Roman" w:hAnsi="Times New Roman" w:cs="Times New Roman"/>
          <w:color w:val="000000"/>
          <w:szCs w:val="24"/>
          <w:lang w:val="es-CR"/>
        </w:rPr>
        <w:t>Mayumi</w:t>
      </w:r>
      <w:proofErr w:type="spellEnd"/>
      <w:r w:rsidRPr="00CF43A2">
        <w:rPr>
          <w:rFonts w:ascii="Times New Roman" w:hAnsi="Times New Roman" w:cs="Times New Roman"/>
          <w:color w:val="000000"/>
          <w:szCs w:val="24"/>
          <w:lang w:val="es-CR"/>
        </w:rPr>
        <w:t xml:space="preserve"> K</w:t>
      </w:r>
      <w:r w:rsidR="00702929" w:rsidRPr="00CF43A2">
        <w:rPr>
          <w:rFonts w:ascii="Times New Roman" w:hAnsi="Times New Roman" w:cs="Times New Roman"/>
          <w:color w:val="000000"/>
          <w:szCs w:val="24"/>
          <w:lang w:val="es-CR"/>
        </w:rPr>
        <w:t>.</w:t>
      </w:r>
      <w:r w:rsidRPr="00CF43A2">
        <w:rPr>
          <w:rFonts w:ascii="Times New Roman" w:hAnsi="Times New Roman" w:cs="Times New Roman"/>
          <w:color w:val="000000"/>
          <w:szCs w:val="24"/>
          <w:lang w:val="es-CR"/>
        </w:rPr>
        <w:t xml:space="preserve"> (1997). </w:t>
      </w:r>
      <w:r w:rsidRPr="00E12488">
        <w:rPr>
          <w:rFonts w:ascii="Times New Roman" w:hAnsi="Times New Roman" w:cs="Times New Roman"/>
          <w:color w:val="000000"/>
          <w:szCs w:val="24"/>
        </w:rPr>
        <w:t xml:space="preserve">A </w:t>
      </w:r>
      <w:proofErr w:type="spellStart"/>
      <w:r w:rsidRPr="00E12488">
        <w:rPr>
          <w:rFonts w:ascii="Times New Roman" w:hAnsi="Times New Roman" w:cs="Times New Roman"/>
          <w:color w:val="000000"/>
          <w:szCs w:val="24"/>
        </w:rPr>
        <w:t>dymamic</w:t>
      </w:r>
      <w:proofErr w:type="spellEnd"/>
      <w:r w:rsidRPr="00E12488">
        <w:rPr>
          <w:rFonts w:ascii="Times New Roman" w:hAnsi="Times New Roman" w:cs="Times New Roman"/>
          <w:color w:val="000000"/>
          <w:szCs w:val="24"/>
        </w:rPr>
        <w:t xml:space="preserve"> model of socioeconomic system base</w:t>
      </w:r>
      <w:r w:rsidR="00702929">
        <w:rPr>
          <w:rFonts w:ascii="Times New Roman" w:hAnsi="Times New Roman" w:cs="Times New Roman"/>
          <w:color w:val="000000"/>
          <w:szCs w:val="24"/>
        </w:rPr>
        <w:t>d</w:t>
      </w:r>
      <w:r w:rsidRPr="00E12488">
        <w:rPr>
          <w:rFonts w:ascii="Times New Roman" w:hAnsi="Times New Roman" w:cs="Times New Roman"/>
          <w:color w:val="000000"/>
          <w:szCs w:val="24"/>
        </w:rPr>
        <w:t xml:space="preserve"> on hierarchy theory and its application to sustainability. </w:t>
      </w:r>
      <w:r w:rsidRPr="00F0178B">
        <w:rPr>
          <w:rFonts w:ascii="Times New Roman" w:hAnsi="Times New Roman" w:cs="Times New Roman"/>
          <w:i/>
          <w:iCs/>
          <w:color w:val="000000"/>
          <w:szCs w:val="24"/>
        </w:rPr>
        <w:t>Structural Change and Economic Dynamics</w:t>
      </w:r>
      <w:r w:rsidR="009E4DFB">
        <w:rPr>
          <w:rFonts w:ascii="Times New Roman" w:hAnsi="Times New Roman" w:cs="Times New Roman"/>
          <w:i/>
          <w:iCs/>
          <w:color w:val="000000"/>
          <w:szCs w:val="24"/>
        </w:rPr>
        <w:t>,</w:t>
      </w:r>
      <w:r w:rsidRPr="00F0178B">
        <w:rPr>
          <w:rFonts w:ascii="Times New Roman" w:hAnsi="Times New Roman" w:cs="Times New Roman"/>
          <w:color w:val="000000"/>
          <w:szCs w:val="24"/>
        </w:rPr>
        <w:t xml:space="preserve"> 8</w:t>
      </w:r>
      <w:r w:rsidR="009E4DFB">
        <w:rPr>
          <w:rFonts w:ascii="Times New Roman" w:hAnsi="Times New Roman" w:cs="Times New Roman"/>
          <w:color w:val="000000"/>
          <w:szCs w:val="24"/>
        </w:rPr>
        <w:t>,</w:t>
      </w:r>
      <w:r w:rsidRPr="00F0178B">
        <w:rPr>
          <w:rFonts w:ascii="Times New Roman" w:hAnsi="Times New Roman" w:cs="Times New Roman"/>
          <w:color w:val="000000"/>
          <w:szCs w:val="24"/>
        </w:rPr>
        <w:t xml:space="preserve"> 453-469</w:t>
      </w:r>
      <w:r w:rsidR="00BF203B" w:rsidRPr="00F0178B">
        <w:rPr>
          <w:rFonts w:ascii="Times New Roman" w:hAnsi="Times New Roman" w:cs="Times New Roman"/>
          <w:color w:val="000000"/>
          <w:szCs w:val="24"/>
        </w:rPr>
        <w:t>.</w:t>
      </w:r>
      <w:r w:rsidR="009029F7" w:rsidRPr="00F0178B">
        <w:rPr>
          <w:rFonts w:ascii="Times New Roman" w:hAnsi="Times New Roman" w:cs="Times New Roman"/>
          <w:color w:val="000000"/>
          <w:szCs w:val="24"/>
        </w:rPr>
        <w:t xml:space="preserve"> https://doi.org/10.1016/S0954-349X(97)00017-9</w:t>
      </w:r>
    </w:p>
    <w:p w14:paraId="7ABF32B8" w14:textId="77777777" w:rsidR="00BC23D0" w:rsidRPr="00F0178B" w:rsidRDefault="00BC23D0" w:rsidP="00A02D9E">
      <w:pPr>
        <w:spacing w:after="0" w:line="240" w:lineRule="auto"/>
        <w:ind w:left="709" w:hanging="709"/>
        <w:jc w:val="both"/>
        <w:rPr>
          <w:rFonts w:ascii="Times New Roman" w:hAnsi="Times New Roman" w:cs="Times New Roman"/>
          <w:color w:val="000000"/>
          <w:szCs w:val="24"/>
        </w:rPr>
      </w:pPr>
    </w:p>
    <w:p w14:paraId="57185DA8" w14:textId="7D302415" w:rsidR="00491A16" w:rsidRPr="00E12488" w:rsidRDefault="00491A16" w:rsidP="00A02D9E">
      <w:pPr>
        <w:spacing w:after="0" w:line="240" w:lineRule="auto"/>
        <w:ind w:left="709" w:hanging="709"/>
        <w:jc w:val="both"/>
        <w:rPr>
          <w:rFonts w:ascii="Times New Roman" w:hAnsi="Times New Roman" w:cs="Times New Roman"/>
          <w:szCs w:val="24"/>
        </w:rPr>
      </w:pPr>
      <w:proofErr w:type="spellStart"/>
      <w:r w:rsidRPr="00E12488">
        <w:rPr>
          <w:rFonts w:ascii="Times New Roman" w:hAnsi="Times New Roman" w:cs="Times New Roman"/>
          <w:color w:val="000000"/>
          <w:szCs w:val="24"/>
          <w:lang w:val="es-ES_tradnl"/>
        </w:rPr>
        <w:t>Godet</w:t>
      </w:r>
      <w:proofErr w:type="spellEnd"/>
      <w:r w:rsidRPr="00E12488">
        <w:rPr>
          <w:rFonts w:ascii="Times New Roman" w:hAnsi="Times New Roman" w:cs="Times New Roman"/>
          <w:color w:val="000000"/>
          <w:szCs w:val="24"/>
          <w:lang w:val="es-ES_tradnl"/>
        </w:rPr>
        <w:t>, M. (1993)</w:t>
      </w:r>
      <w:r w:rsidR="007739CC">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w:t>
      </w:r>
      <w:r w:rsidRPr="00F0178B">
        <w:rPr>
          <w:rFonts w:ascii="Times New Roman" w:hAnsi="Times New Roman" w:cs="Times New Roman"/>
          <w:i/>
          <w:iCs/>
          <w:color w:val="000000"/>
          <w:szCs w:val="24"/>
          <w:lang w:val="es-ES_tradnl"/>
        </w:rPr>
        <w:t>De la anticipación a la acción. Manual de prospectiva y estrategia.</w:t>
      </w:r>
      <w:r w:rsidRPr="00E12488">
        <w:rPr>
          <w:rFonts w:ascii="Times New Roman" w:hAnsi="Times New Roman" w:cs="Times New Roman"/>
          <w:color w:val="000000"/>
          <w:szCs w:val="24"/>
          <w:lang w:val="es-ES_tradnl"/>
        </w:rPr>
        <w:t xml:space="preserve"> </w:t>
      </w:r>
      <w:proofErr w:type="spellStart"/>
      <w:r w:rsidRPr="00E12488">
        <w:rPr>
          <w:rFonts w:ascii="Times New Roman" w:hAnsi="Times New Roman" w:cs="Times New Roman"/>
          <w:color w:val="000000"/>
          <w:szCs w:val="24"/>
        </w:rPr>
        <w:t>Marcombo</w:t>
      </w:r>
      <w:proofErr w:type="spellEnd"/>
      <w:r w:rsidRPr="00E12488">
        <w:rPr>
          <w:rFonts w:ascii="Times New Roman" w:hAnsi="Times New Roman" w:cs="Times New Roman"/>
          <w:color w:val="000000"/>
          <w:szCs w:val="24"/>
        </w:rPr>
        <w:t xml:space="preserve">, </w:t>
      </w:r>
      <w:proofErr w:type="spellStart"/>
      <w:r w:rsidRPr="00E12488">
        <w:rPr>
          <w:rFonts w:ascii="Times New Roman" w:hAnsi="Times New Roman" w:cs="Times New Roman"/>
          <w:color w:val="000000"/>
          <w:szCs w:val="24"/>
        </w:rPr>
        <w:t>Boixareu</w:t>
      </w:r>
      <w:proofErr w:type="spellEnd"/>
      <w:r w:rsidRPr="00E12488">
        <w:rPr>
          <w:rFonts w:ascii="Times New Roman" w:hAnsi="Times New Roman" w:cs="Times New Roman"/>
          <w:color w:val="000000"/>
          <w:szCs w:val="24"/>
        </w:rPr>
        <w:t xml:space="preserve"> Eds.</w:t>
      </w:r>
    </w:p>
    <w:p w14:paraId="517BAB93" w14:textId="77777777" w:rsidR="00BC23D0" w:rsidRDefault="00BC23D0" w:rsidP="00A02D9E">
      <w:pPr>
        <w:spacing w:after="0" w:line="240" w:lineRule="auto"/>
        <w:ind w:left="709" w:hanging="709"/>
        <w:jc w:val="both"/>
        <w:rPr>
          <w:rFonts w:ascii="Times New Roman" w:hAnsi="Times New Roman" w:cs="Times New Roman"/>
          <w:color w:val="000000"/>
          <w:szCs w:val="24"/>
        </w:rPr>
      </w:pPr>
    </w:p>
    <w:p w14:paraId="5CCDD052" w14:textId="3AE5393C" w:rsidR="00491A16" w:rsidRPr="00F0178B" w:rsidRDefault="00491A16" w:rsidP="00A02D9E">
      <w:pPr>
        <w:spacing w:after="0" w:line="240" w:lineRule="auto"/>
        <w:ind w:left="709" w:hanging="709"/>
        <w:jc w:val="both"/>
        <w:rPr>
          <w:rFonts w:ascii="Times New Roman" w:hAnsi="Times New Roman" w:cs="Times New Roman"/>
          <w:szCs w:val="24"/>
        </w:rPr>
      </w:pPr>
      <w:r w:rsidRPr="00E12488">
        <w:rPr>
          <w:rFonts w:ascii="Times New Roman" w:hAnsi="Times New Roman" w:cs="Times New Roman"/>
          <w:color w:val="000000"/>
          <w:szCs w:val="24"/>
        </w:rPr>
        <w:lastRenderedPageBreak/>
        <w:t>Haydon, D. (1994)</w:t>
      </w:r>
      <w:r w:rsidR="007739CC">
        <w:rPr>
          <w:rFonts w:ascii="Times New Roman" w:hAnsi="Times New Roman" w:cs="Times New Roman"/>
          <w:color w:val="000000"/>
          <w:szCs w:val="24"/>
        </w:rPr>
        <w:t>.</w:t>
      </w:r>
      <w:r w:rsidRPr="00E12488">
        <w:rPr>
          <w:rFonts w:ascii="Times New Roman" w:hAnsi="Times New Roman" w:cs="Times New Roman"/>
          <w:color w:val="000000"/>
          <w:szCs w:val="24"/>
        </w:rPr>
        <w:t xml:space="preserve"> Pivotal assumptions determining the relationship between stability and complexity: an analytical synthesis of the stability-complexity debate. </w:t>
      </w:r>
      <w:r w:rsidRPr="00F0178B">
        <w:rPr>
          <w:rFonts w:ascii="Times New Roman" w:hAnsi="Times New Roman" w:cs="Times New Roman"/>
          <w:i/>
          <w:iCs/>
          <w:color w:val="000000"/>
          <w:szCs w:val="24"/>
        </w:rPr>
        <w:t>The American Naturalist</w:t>
      </w:r>
      <w:r w:rsidR="009E4DFB">
        <w:rPr>
          <w:rFonts w:ascii="Times New Roman" w:hAnsi="Times New Roman" w:cs="Times New Roman"/>
          <w:i/>
          <w:iCs/>
          <w:color w:val="000000"/>
          <w:szCs w:val="24"/>
        </w:rPr>
        <w:t>,</w:t>
      </w:r>
      <w:r w:rsidRPr="00F0178B">
        <w:rPr>
          <w:rFonts w:ascii="Times New Roman" w:hAnsi="Times New Roman" w:cs="Times New Roman"/>
          <w:color w:val="000000"/>
          <w:szCs w:val="24"/>
        </w:rPr>
        <w:t xml:space="preserve"> 144</w:t>
      </w:r>
      <w:r w:rsidR="009E4DFB">
        <w:rPr>
          <w:rFonts w:ascii="Times New Roman" w:hAnsi="Times New Roman" w:cs="Times New Roman"/>
          <w:color w:val="000000"/>
          <w:szCs w:val="24"/>
        </w:rPr>
        <w:t>,</w:t>
      </w:r>
      <w:r w:rsidRPr="00F0178B">
        <w:rPr>
          <w:rFonts w:ascii="Times New Roman" w:hAnsi="Times New Roman" w:cs="Times New Roman"/>
          <w:color w:val="000000"/>
          <w:szCs w:val="24"/>
        </w:rPr>
        <w:t xml:space="preserve"> 14-29.</w:t>
      </w:r>
      <w:r w:rsidR="0057499B" w:rsidRPr="00F0178B">
        <w:rPr>
          <w:rFonts w:ascii="Times New Roman" w:hAnsi="Times New Roman" w:cs="Times New Roman"/>
          <w:color w:val="000000"/>
          <w:szCs w:val="24"/>
        </w:rPr>
        <w:t xml:space="preserve"> https://doi.org/10.1086/285658</w:t>
      </w:r>
    </w:p>
    <w:p w14:paraId="03295D8D" w14:textId="77777777" w:rsidR="00BC23D0" w:rsidRPr="00F0178B" w:rsidRDefault="00BC23D0" w:rsidP="00A02D9E">
      <w:pPr>
        <w:spacing w:after="0" w:line="240" w:lineRule="auto"/>
        <w:ind w:left="709" w:hanging="709"/>
        <w:jc w:val="both"/>
        <w:rPr>
          <w:rFonts w:ascii="Times New Roman" w:hAnsi="Times New Roman" w:cs="Times New Roman"/>
          <w:color w:val="000000"/>
          <w:szCs w:val="24"/>
        </w:rPr>
      </w:pPr>
    </w:p>
    <w:p w14:paraId="1F225CC8" w14:textId="2C3BC6DC" w:rsidR="001A46A1" w:rsidRPr="009A6E5F" w:rsidRDefault="00491A16" w:rsidP="00A02D9E">
      <w:pPr>
        <w:spacing w:after="0" w:line="240" w:lineRule="auto"/>
        <w:ind w:left="709" w:hanging="709"/>
        <w:jc w:val="both"/>
        <w:rPr>
          <w:rFonts w:ascii="Times New Roman" w:hAnsi="Times New Roman" w:cs="Times New Roman"/>
          <w:color w:val="000000"/>
          <w:szCs w:val="24"/>
        </w:rPr>
      </w:pPr>
      <w:proofErr w:type="spellStart"/>
      <w:r w:rsidRPr="00F0178B">
        <w:rPr>
          <w:rFonts w:ascii="Times New Roman" w:hAnsi="Times New Roman" w:cs="Times New Roman"/>
          <w:color w:val="000000"/>
          <w:szCs w:val="24"/>
        </w:rPr>
        <w:t>Jiliberto</w:t>
      </w:r>
      <w:proofErr w:type="spellEnd"/>
      <w:r w:rsidRPr="00F0178B">
        <w:rPr>
          <w:rFonts w:ascii="Times New Roman" w:hAnsi="Times New Roman" w:cs="Times New Roman"/>
          <w:color w:val="000000"/>
          <w:szCs w:val="24"/>
        </w:rPr>
        <w:t xml:space="preserve"> R. (2004)</w:t>
      </w:r>
      <w:r w:rsidR="007739CC">
        <w:rPr>
          <w:rFonts w:ascii="Times New Roman" w:hAnsi="Times New Roman" w:cs="Times New Roman"/>
          <w:color w:val="000000"/>
          <w:szCs w:val="24"/>
        </w:rPr>
        <w:t>.</w:t>
      </w:r>
      <w:r w:rsidRPr="00F0178B">
        <w:rPr>
          <w:rFonts w:ascii="Times New Roman" w:hAnsi="Times New Roman" w:cs="Times New Roman"/>
          <w:color w:val="000000"/>
          <w:szCs w:val="24"/>
        </w:rPr>
        <w:t xml:space="preserve"> </w:t>
      </w:r>
      <w:r w:rsidR="00946D46" w:rsidRPr="00F0178B">
        <w:rPr>
          <w:rFonts w:ascii="Times New Roman" w:hAnsi="Times New Roman" w:cs="Times New Roman"/>
          <w:color w:val="000000"/>
          <w:szCs w:val="24"/>
        </w:rPr>
        <w:t xml:space="preserve">A </w:t>
      </w:r>
      <w:proofErr w:type="spellStart"/>
      <w:r w:rsidR="00946D46" w:rsidRPr="00F0178B">
        <w:rPr>
          <w:rFonts w:ascii="Times New Roman" w:hAnsi="Times New Roman" w:cs="Times New Roman"/>
          <w:color w:val="000000"/>
          <w:szCs w:val="24"/>
        </w:rPr>
        <w:t>holarchical</w:t>
      </w:r>
      <w:proofErr w:type="spellEnd"/>
      <w:r w:rsidR="00946D46" w:rsidRPr="00F0178B">
        <w:rPr>
          <w:rFonts w:ascii="Times New Roman" w:hAnsi="Times New Roman" w:cs="Times New Roman"/>
          <w:color w:val="000000"/>
          <w:szCs w:val="24"/>
        </w:rPr>
        <w:t xml:space="preserve"> model for regional sustainability assessment</w:t>
      </w:r>
      <w:r w:rsidR="00CB2A96" w:rsidRPr="00F0178B">
        <w:rPr>
          <w:rFonts w:ascii="Times New Roman" w:hAnsi="Times New Roman" w:cs="Times New Roman"/>
          <w:color w:val="000000"/>
          <w:szCs w:val="24"/>
        </w:rPr>
        <w:t>.</w:t>
      </w:r>
      <w:r w:rsidRPr="00F0178B">
        <w:rPr>
          <w:rFonts w:ascii="Times New Roman" w:hAnsi="Times New Roman" w:cs="Times New Roman"/>
          <w:color w:val="000000"/>
          <w:szCs w:val="24"/>
        </w:rPr>
        <w:t xml:space="preserve"> </w:t>
      </w:r>
      <w:r w:rsidRPr="00F0178B">
        <w:rPr>
          <w:rFonts w:ascii="Times New Roman" w:hAnsi="Times New Roman" w:cs="Times New Roman"/>
          <w:i/>
          <w:iCs/>
          <w:color w:val="000000"/>
          <w:szCs w:val="24"/>
        </w:rPr>
        <w:t>Journal of Environmental Assessment Policy and Management</w:t>
      </w:r>
      <w:r w:rsidR="009E4DFB">
        <w:rPr>
          <w:rFonts w:ascii="Times New Roman" w:hAnsi="Times New Roman" w:cs="Times New Roman"/>
          <w:i/>
          <w:iCs/>
          <w:color w:val="000000"/>
          <w:szCs w:val="24"/>
        </w:rPr>
        <w:t>,</w:t>
      </w:r>
      <w:r w:rsidR="00CB2A96" w:rsidRPr="00E12488">
        <w:rPr>
          <w:rFonts w:ascii="Times New Roman" w:hAnsi="Times New Roman" w:cs="Times New Roman"/>
          <w:color w:val="000000"/>
          <w:szCs w:val="24"/>
        </w:rPr>
        <w:t xml:space="preserve"> </w:t>
      </w:r>
      <w:r w:rsidRPr="00CF43A2">
        <w:rPr>
          <w:rFonts w:ascii="Times New Roman" w:hAnsi="Times New Roman" w:cs="Times New Roman"/>
          <w:i/>
          <w:iCs/>
          <w:color w:val="000000"/>
          <w:szCs w:val="24"/>
        </w:rPr>
        <w:t>6</w:t>
      </w:r>
      <w:r w:rsidR="00CB2A96" w:rsidRPr="00E12488">
        <w:rPr>
          <w:rFonts w:ascii="Times New Roman" w:hAnsi="Times New Roman" w:cs="Times New Roman"/>
          <w:color w:val="000000"/>
          <w:szCs w:val="24"/>
        </w:rPr>
        <w:t>(</w:t>
      </w:r>
      <w:r w:rsidRPr="00E12488">
        <w:rPr>
          <w:rFonts w:ascii="Times New Roman" w:hAnsi="Times New Roman" w:cs="Times New Roman"/>
          <w:color w:val="000000"/>
          <w:szCs w:val="24"/>
        </w:rPr>
        <w:t>4</w:t>
      </w:r>
      <w:r w:rsidR="00CB2A96" w:rsidRPr="00E12488">
        <w:rPr>
          <w:rFonts w:ascii="Times New Roman" w:hAnsi="Times New Roman" w:cs="Times New Roman"/>
          <w:color w:val="000000"/>
          <w:szCs w:val="24"/>
        </w:rPr>
        <w:t>)</w:t>
      </w:r>
      <w:r w:rsidR="009E4DFB">
        <w:rPr>
          <w:rFonts w:ascii="Times New Roman" w:hAnsi="Times New Roman" w:cs="Times New Roman"/>
          <w:color w:val="000000"/>
          <w:szCs w:val="24"/>
        </w:rPr>
        <w:t>,</w:t>
      </w:r>
      <w:r w:rsidRPr="00E12488">
        <w:rPr>
          <w:rFonts w:ascii="Times New Roman" w:hAnsi="Times New Roman" w:cs="Times New Roman"/>
          <w:color w:val="000000"/>
          <w:szCs w:val="24"/>
        </w:rPr>
        <w:t xml:space="preserve"> 511-538</w:t>
      </w:r>
      <w:r w:rsidR="00BF203B" w:rsidRPr="00E12488">
        <w:rPr>
          <w:rFonts w:ascii="Times New Roman" w:hAnsi="Times New Roman" w:cs="Times New Roman"/>
          <w:color w:val="000000"/>
          <w:szCs w:val="24"/>
        </w:rPr>
        <w:t>.</w:t>
      </w:r>
      <w:r w:rsidR="00AA1567">
        <w:rPr>
          <w:rFonts w:ascii="Times New Roman" w:hAnsi="Times New Roman" w:cs="Times New Roman"/>
          <w:color w:val="000000"/>
          <w:szCs w:val="24"/>
        </w:rPr>
        <w:t xml:space="preserve"> </w:t>
      </w:r>
      <w:hyperlink r:id="rId19" w:history="1">
        <w:r w:rsidR="007B04BE" w:rsidRPr="009A6E5F">
          <w:rPr>
            <w:rStyle w:val="Hipervnculo"/>
            <w:rFonts w:ascii="Times New Roman" w:hAnsi="Times New Roman" w:cs="Times New Roman"/>
            <w:szCs w:val="24"/>
          </w:rPr>
          <w:t>https://doi.org/10.1142/S1464333204001833</w:t>
        </w:r>
      </w:hyperlink>
    </w:p>
    <w:p w14:paraId="42E74297" w14:textId="61C86EC8" w:rsidR="007B04BE" w:rsidRPr="009A6E5F" w:rsidRDefault="007B04BE" w:rsidP="00A02D9E">
      <w:pPr>
        <w:spacing w:after="0" w:line="240" w:lineRule="auto"/>
        <w:ind w:left="709" w:hanging="709"/>
        <w:jc w:val="both"/>
        <w:rPr>
          <w:rFonts w:ascii="Times New Roman" w:hAnsi="Times New Roman" w:cs="Times New Roman"/>
          <w:color w:val="000000"/>
          <w:szCs w:val="24"/>
        </w:rPr>
      </w:pPr>
    </w:p>
    <w:p w14:paraId="614EEAE3" w14:textId="1E4636A1" w:rsidR="007B04BE" w:rsidRPr="00F0178B" w:rsidRDefault="007B04BE" w:rsidP="00A02D9E">
      <w:pPr>
        <w:spacing w:after="0" w:line="240" w:lineRule="auto"/>
        <w:ind w:left="709" w:hanging="709"/>
        <w:jc w:val="both"/>
        <w:rPr>
          <w:rFonts w:ascii="Times New Roman" w:hAnsi="Times New Roman" w:cs="Times New Roman"/>
          <w:color w:val="000000"/>
          <w:szCs w:val="24"/>
          <w:lang w:val="es-ES_tradnl"/>
        </w:rPr>
      </w:pPr>
      <w:proofErr w:type="spellStart"/>
      <w:r w:rsidRPr="00DE631C">
        <w:rPr>
          <w:rFonts w:ascii="Times New Roman" w:hAnsi="Times New Roman" w:cs="Times New Roman"/>
          <w:color w:val="000000"/>
          <w:szCs w:val="24"/>
          <w:lang w:val="es-ES_tradnl"/>
        </w:rPr>
        <w:t>Jiliberto</w:t>
      </w:r>
      <w:proofErr w:type="spellEnd"/>
      <w:r w:rsidRPr="00DE631C">
        <w:rPr>
          <w:rFonts w:ascii="Times New Roman" w:hAnsi="Times New Roman" w:cs="Times New Roman"/>
          <w:color w:val="000000"/>
          <w:szCs w:val="24"/>
          <w:lang w:val="es-ES_tradnl"/>
        </w:rPr>
        <w:t xml:space="preserve"> R. (2018). Ciencia y </w:t>
      </w:r>
      <w:r w:rsidR="00960B48">
        <w:rPr>
          <w:rFonts w:ascii="Times New Roman" w:hAnsi="Times New Roman" w:cs="Times New Roman"/>
          <w:color w:val="000000"/>
          <w:szCs w:val="24"/>
          <w:lang w:val="es-ES_tradnl"/>
        </w:rPr>
        <w:t>o</w:t>
      </w:r>
      <w:r w:rsidRPr="00DE631C">
        <w:rPr>
          <w:rFonts w:ascii="Times New Roman" w:hAnsi="Times New Roman" w:cs="Times New Roman"/>
          <w:color w:val="000000"/>
          <w:szCs w:val="24"/>
          <w:lang w:val="es-ES_tradnl"/>
        </w:rPr>
        <w:t xml:space="preserve">bjetos de </w:t>
      </w:r>
      <w:r w:rsidR="00960B48">
        <w:rPr>
          <w:rFonts w:ascii="Times New Roman" w:hAnsi="Times New Roman" w:cs="Times New Roman"/>
          <w:color w:val="000000"/>
          <w:szCs w:val="24"/>
          <w:lang w:val="es-ES_tradnl"/>
        </w:rPr>
        <w:t>p</w:t>
      </w:r>
      <w:r w:rsidRPr="00DE631C">
        <w:rPr>
          <w:rFonts w:ascii="Times New Roman" w:hAnsi="Times New Roman" w:cs="Times New Roman"/>
          <w:color w:val="000000"/>
          <w:szCs w:val="24"/>
          <w:lang w:val="es-ES_tradnl"/>
        </w:rPr>
        <w:t xml:space="preserve">olítica </w:t>
      </w:r>
      <w:r w:rsidR="00960B48">
        <w:rPr>
          <w:rFonts w:ascii="Times New Roman" w:hAnsi="Times New Roman" w:cs="Times New Roman"/>
          <w:color w:val="000000"/>
          <w:szCs w:val="24"/>
          <w:lang w:val="es-ES_tradnl"/>
        </w:rPr>
        <w:t>p</w:t>
      </w:r>
      <w:r w:rsidRPr="00DE631C">
        <w:rPr>
          <w:rFonts w:ascii="Times New Roman" w:hAnsi="Times New Roman" w:cs="Times New Roman"/>
          <w:color w:val="000000"/>
          <w:szCs w:val="24"/>
          <w:lang w:val="es-ES_tradnl"/>
        </w:rPr>
        <w:t>ública</w:t>
      </w:r>
      <w:r w:rsidR="00960B48">
        <w:rPr>
          <w:rFonts w:ascii="Times New Roman" w:hAnsi="Times New Roman" w:cs="Times New Roman"/>
          <w:color w:val="000000"/>
          <w:szCs w:val="24"/>
          <w:lang w:val="es-ES_tradnl"/>
        </w:rPr>
        <w:t>,</w:t>
      </w:r>
      <w:r w:rsidRPr="00DE631C">
        <w:rPr>
          <w:rFonts w:ascii="Times New Roman" w:hAnsi="Times New Roman" w:cs="Times New Roman"/>
          <w:color w:val="000000"/>
          <w:szCs w:val="24"/>
          <w:lang w:val="es-ES_tradnl"/>
        </w:rPr>
        <w:t xml:space="preserve"> </w:t>
      </w:r>
      <w:r w:rsidR="009E4DFB">
        <w:rPr>
          <w:rFonts w:ascii="Times New Roman" w:hAnsi="Times New Roman" w:cs="Times New Roman"/>
          <w:color w:val="000000"/>
          <w:szCs w:val="24"/>
          <w:lang w:val="es-ES_tradnl"/>
        </w:rPr>
        <w:t>h</w:t>
      </w:r>
      <w:r w:rsidRPr="00DE631C">
        <w:rPr>
          <w:rFonts w:ascii="Times New Roman" w:hAnsi="Times New Roman" w:cs="Times New Roman"/>
          <w:color w:val="000000"/>
          <w:szCs w:val="24"/>
          <w:lang w:val="es-ES_tradnl"/>
        </w:rPr>
        <w:t xml:space="preserve">acia un lenguaje científico </w:t>
      </w:r>
      <w:proofErr w:type="spellStart"/>
      <w:r w:rsidRPr="00DE631C">
        <w:rPr>
          <w:rFonts w:ascii="Times New Roman" w:hAnsi="Times New Roman" w:cs="Times New Roman"/>
          <w:color w:val="000000"/>
          <w:szCs w:val="24"/>
          <w:lang w:val="es-ES_tradnl"/>
        </w:rPr>
        <w:t>posnormal</w:t>
      </w:r>
      <w:proofErr w:type="spellEnd"/>
      <w:r w:rsidR="009E4DFB">
        <w:rPr>
          <w:rFonts w:ascii="Times New Roman" w:hAnsi="Times New Roman" w:cs="Times New Roman"/>
          <w:color w:val="000000"/>
          <w:szCs w:val="24"/>
          <w:lang w:val="es-ES_tradnl"/>
        </w:rPr>
        <w:t>:</w:t>
      </w:r>
      <w:r w:rsidRPr="00DE631C">
        <w:rPr>
          <w:rFonts w:ascii="Times New Roman" w:hAnsi="Times New Roman" w:cs="Times New Roman"/>
          <w:color w:val="000000"/>
          <w:szCs w:val="24"/>
          <w:lang w:val="es-ES_tradnl"/>
        </w:rPr>
        <w:t xml:space="preserve"> </w:t>
      </w:r>
      <w:r w:rsidR="009E4DFB" w:rsidRPr="00DE631C">
        <w:rPr>
          <w:rFonts w:ascii="Times New Roman" w:hAnsi="Times New Roman" w:cs="Times New Roman"/>
          <w:color w:val="000000"/>
          <w:szCs w:val="24"/>
          <w:lang w:val="es-ES_tradnl"/>
        </w:rPr>
        <w:t>E</w:t>
      </w:r>
      <w:r w:rsidRPr="00DE631C">
        <w:rPr>
          <w:rFonts w:ascii="Times New Roman" w:hAnsi="Times New Roman" w:cs="Times New Roman"/>
          <w:color w:val="000000"/>
          <w:szCs w:val="24"/>
          <w:lang w:val="es-ES_tradnl"/>
        </w:rPr>
        <w:t>l caso del cambio climático</w:t>
      </w:r>
      <w:r w:rsidR="00960B48">
        <w:rPr>
          <w:rFonts w:ascii="Times New Roman" w:hAnsi="Times New Roman" w:cs="Times New Roman"/>
          <w:color w:val="000000"/>
          <w:szCs w:val="24"/>
          <w:lang w:val="es-ES_tradnl"/>
        </w:rPr>
        <w:t>.</w:t>
      </w:r>
      <w:r w:rsidRPr="00DE631C">
        <w:rPr>
          <w:rFonts w:ascii="Times New Roman" w:hAnsi="Times New Roman" w:cs="Times New Roman"/>
          <w:color w:val="000000"/>
          <w:szCs w:val="24"/>
          <w:lang w:val="es-ES_tradnl"/>
        </w:rPr>
        <w:t xml:space="preserve"> </w:t>
      </w:r>
      <w:r w:rsidR="00960B48">
        <w:rPr>
          <w:rFonts w:ascii="Times New Roman" w:hAnsi="Times New Roman" w:cs="Times New Roman"/>
          <w:color w:val="000000"/>
          <w:szCs w:val="24"/>
          <w:lang w:val="es-ES_tradnl"/>
        </w:rPr>
        <w:t>E</w:t>
      </w:r>
      <w:r w:rsidRPr="00DE631C">
        <w:rPr>
          <w:rFonts w:ascii="Times New Roman" w:hAnsi="Times New Roman" w:cs="Times New Roman"/>
          <w:color w:val="000000"/>
          <w:szCs w:val="24"/>
          <w:lang w:val="es-ES_tradnl"/>
        </w:rPr>
        <w:t xml:space="preserve">n </w:t>
      </w:r>
      <w:r w:rsidRPr="00F0178B">
        <w:rPr>
          <w:rFonts w:ascii="Times New Roman" w:hAnsi="Times New Roman" w:cs="Times New Roman"/>
          <w:i/>
          <w:iCs/>
          <w:color w:val="000000"/>
          <w:szCs w:val="24"/>
          <w:lang w:val="es-ES_tradnl"/>
        </w:rPr>
        <w:t xml:space="preserve">Cuadernos de </w:t>
      </w:r>
      <w:proofErr w:type="spellStart"/>
      <w:r w:rsidRPr="00F0178B">
        <w:rPr>
          <w:rFonts w:ascii="Times New Roman" w:hAnsi="Times New Roman" w:cs="Times New Roman"/>
          <w:i/>
          <w:iCs/>
          <w:color w:val="000000"/>
          <w:szCs w:val="24"/>
          <w:lang w:val="es-ES_tradnl"/>
        </w:rPr>
        <w:t>Beauchef</w:t>
      </w:r>
      <w:proofErr w:type="spellEnd"/>
      <w:r w:rsidRPr="00F0178B">
        <w:rPr>
          <w:rFonts w:ascii="Times New Roman" w:hAnsi="Times New Roman" w:cs="Times New Roman"/>
          <w:i/>
          <w:iCs/>
          <w:color w:val="000000"/>
          <w:szCs w:val="24"/>
          <w:lang w:val="es-ES_tradnl"/>
        </w:rPr>
        <w:t xml:space="preserve"> </w:t>
      </w:r>
      <w:proofErr w:type="spellStart"/>
      <w:r w:rsidRPr="00F0178B">
        <w:rPr>
          <w:rFonts w:ascii="Times New Roman" w:hAnsi="Times New Roman" w:cs="Times New Roman"/>
          <w:i/>
          <w:iCs/>
          <w:color w:val="000000"/>
          <w:szCs w:val="24"/>
          <w:lang w:val="es-ES_tradnl"/>
        </w:rPr>
        <w:t>Volúmen</w:t>
      </w:r>
      <w:proofErr w:type="spellEnd"/>
      <w:r w:rsidRPr="00F0178B">
        <w:rPr>
          <w:rFonts w:ascii="Times New Roman" w:hAnsi="Times New Roman" w:cs="Times New Roman"/>
          <w:i/>
          <w:iCs/>
          <w:color w:val="000000"/>
          <w:szCs w:val="24"/>
          <w:lang w:val="es-ES_tradnl"/>
        </w:rPr>
        <w:t xml:space="preserve"> I</w:t>
      </w:r>
      <w:r w:rsidR="009E4DFB">
        <w:rPr>
          <w:rFonts w:ascii="Times New Roman" w:hAnsi="Times New Roman" w:cs="Times New Roman"/>
          <w:color w:val="000000"/>
          <w:szCs w:val="24"/>
          <w:lang w:val="es-ES_tradnl"/>
        </w:rPr>
        <w:t xml:space="preserve"> (pp</w:t>
      </w:r>
      <w:r w:rsidR="009E4DFB" w:rsidRPr="00DE631C">
        <w:rPr>
          <w:rFonts w:ascii="Times New Roman" w:hAnsi="Times New Roman" w:cs="Times New Roman"/>
          <w:color w:val="000000"/>
          <w:szCs w:val="24"/>
          <w:lang w:val="es-ES_tradnl"/>
        </w:rPr>
        <w:t>. 106-130</w:t>
      </w:r>
      <w:r w:rsidR="009E4DFB">
        <w:rPr>
          <w:rFonts w:ascii="Times New Roman" w:hAnsi="Times New Roman" w:cs="Times New Roman"/>
          <w:color w:val="000000"/>
          <w:szCs w:val="24"/>
          <w:lang w:val="es-ES_tradnl"/>
        </w:rPr>
        <w:t xml:space="preserve">) </w:t>
      </w:r>
      <w:r w:rsidRPr="00DE631C">
        <w:rPr>
          <w:rFonts w:ascii="Times New Roman" w:hAnsi="Times New Roman" w:cs="Times New Roman"/>
          <w:color w:val="000000"/>
          <w:szCs w:val="24"/>
          <w:lang w:val="es-ES_tradnl"/>
        </w:rPr>
        <w:t>Facultad de Ciencias Físicas y Matemáticas de la Universidad de Chile</w:t>
      </w:r>
      <w:r w:rsidR="00960B48">
        <w:rPr>
          <w:rFonts w:ascii="Times New Roman" w:hAnsi="Times New Roman" w:cs="Times New Roman"/>
          <w:color w:val="000000"/>
          <w:szCs w:val="24"/>
          <w:lang w:val="es-ES_tradnl"/>
        </w:rPr>
        <w:t>.</w:t>
      </w:r>
    </w:p>
    <w:p w14:paraId="6157ECDE" w14:textId="77777777" w:rsidR="00BC23D0" w:rsidRPr="00F0178B" w:rsidRDefault="00BC23D0" w:rsidP="00A02D9E">
      <w:pPr>
        <w:spacing w:after="0" w:line="240" w:lineRule="auto"/>
        <w:ind w:left="709" w:hanging="709"/>
        <w:jc w:val="both"/>
        <w:rPr>
          <w:rFonts w:ascii="Times New Roman" w:hAnsi="Times New Roman" w:cs="Times New Roman"/>
          <w:color w:val="000000"/>
          <w:szCs w:val="24"/>
          <w:lang w:val="es-CL"/>
        </w:rPr>
      </w:pPr>
    </w:p>
    <w:p w14:paraId="50E0DC87" w14:textId="06AA7C9C" w:rsidR="007B04BE" w:rsidRPr="00F0178B" w:rsidRDefault="001A46A1" w:rsidP="00A02D9E">
      <w:pPr>
        <w:spacing w:after="0" w:line="240" w:lineRule="auto"/>
        <w:ind w:left="709" w:hanging="709"/>
        <w:jc w:val="both"/>
        <w:rPr>
          <w:rFonts w:ascii="Times New Roman" w:hAnsi="Times New Roman" w:cs="Times New Roman"/>
          <w:color w:val="000000"/>
          <w:szCs w:val="24"/>
          <w:lang w:val="es-CL"/>
        </w:rPr>
      </w:pPr>
      <w:r w:rsidRPr="001A46A1">
        <w:rPr>
          <w:rFonts w:ascii="Times New Roman" w:hAnsi="Times New Roman" w:cs="Times New Roman"/>
          <w:color w:val="000000"/>
          <w:szCs w:val="24"/>
        </w:rPr>
        <w:t xml:space="preserve">Kloeden, P. E., &amp; </w:t>
      </w:r>
      <w:proofErr w:type="spellStart"/>
      <w:r w:rsidRPr="001A46A1">
        <w:rPr>
          <w:rFonts w:ascii="Times New Roman" w:hAnsi="Times New Roman" w:cs="Times New Roman"/>
          <w:color w:val="000000"/>
          <w:szCs w:val="24"/>
        </w:rPr>
        <w:t>Pötzsche</w:t>
      </w:r>
      <w:proofErr w:type="spellEnd"/>
      <w:r w:rsidRPr="001A46A1">
        <w:rPr>
          <w:rFonts w:ascii="Times New Roman" w:hAnsi="Times New Roman" w:cs="Times New Roman"/>
          <w:color w:val="000000"/>
          <w:szCs w:val="24"/>
        </w:rPr>
        <w:t>, C. (Eds.) (2014)</w:t>
      </w:r>
      <w:r w:rsidR="007739CC">
        <w:rPr>
          <w:rFonts w:ascii="Times New Roman" w:hAnsi="Times New Roman" w:cs="Times New Roman"/>
          <w:color w:val="000000"/>
          <w:szCs w:val="24"/>
        </w:rPr>
        <w:t>.</w:t>
      </w:r>
      <w:r w:rsidRPr="001A46A1">
        <w:rPr>
          <w:rFonts w:ascii="Times New Roman" w:hAnsi="Times New Roman" w:cs="Times New Roman"/>
          <w:color w:val="000000"/>
          <w:szCs w:val="24"/>
        </w:rPr>
        <w:t xml:space="preserve"> </w:t>
      </w:r>
      <w:r w:rsidRPr="00F0178B">
        <w:rPr>
          <w:rFonts w:ascii="Times New Roman" w:hAnsi="Times New Roman" w:cs="Times New Roman"/>
          <w:i/>
          <w:iCs/>
          <w:color w:val="000000"/>
          <w:szCs w:val="24"/>
        </w:rPr>
        <w:t>Nonautonomous Dynamical Systems in the Life Sciences</w:t>
      </w:r>
      <w:r w:rsidRPr="001A46A1">
        <w:rPr>
          <w:rFonts w:ascii="Times New Roman" w:hAnsi="Times New Roman" w:cs="Times New Roman"/>
          <w:color w:val="000000"/>
          <w:szCs w:val="24"/>
        </w:rPr>
        <w:t xml:space="preserve">. </w:t>
      </w:r>
      <w:r w:rsidRPr="00F0178B">
        <w:rPr>
          <w:rFonts w:ascii="Times New Roman" w:hAnsi="Times New Roman" w:cs="Times New Roman"/>
          <w:color w:val="000000"/>
          <w:szCs w:val="24"/>
          <w:lang w:val="es-CL"/>
        </w:rPr>
        <w:t>Springer</w:t>
      </w:r>
      <w:r w:rsidR="0093038C" w:rsidRPr="00F0178B">
        <w:rPr>
          <w:rFonts w:ascii="Times New Roman" w:hAnsi="Times New Roman" w:cs="Times New Roman"/>
          <w:color w:val="000000"/>
          <w:szCs w:val="24"/>
          <w:lang w:val="es-CL"/>
        </w:rPr>
        <w:t>.</w:t>
      </w:r>
      <w:r w:rsidR="00B3124F">
        <w:rPr>
          <w:rFonts w:ascii="Times New Roman" w:hAnsi="Times New Roman" w:cs="Times New Roman"/>
          <w:color w:val="000000"/>
          <w:szCs w:val="24"/>
          <w:lang w:val="es-CL"/>
        </w:rPr>
        <w:t xml:space="preserve"> </w:t>
      </w:r>
      <w:hyperlink r:id="rId20" w:tgtFrame="_blank" w:history="1">
        <w:r w:rsidR="00B3124F" w:rsidRPr="00A67A79">
          <w:rPr>
            <w:rStyle w:val="Hipervnculo"/>
            <w:rFonts w:cs="Arial"/>
            <w:sz w:val="21"/>
            <w:szCs w:val="21"/>
            <w:lang w:val="es-ES"/>
          </w:rPr>
          <w:t>https://doi.org/10.2478/msds-2013-0004</w:t>
        </w:r>
      </w:hyperlink>
    </w:p>
    <w:p w14:paraId="076E40E8" w14:textId="2BBCA9BF" w:rsidR="007B04BE" w:rsidRPr="00F0178B" w:rsidRDefault="007B04BE" w:rsidP="00A02D9E">
      <w:pPr>
        <w:spacing w:after="0" w:line="240" w:lineRule="auto"/>
        <w:ind w:left="709" w:hanging="709"/>
        <w:jc w:val="both"/>
        <w:rPr>
          <w:rFonts w:ascii="Times New Roman" w:hAnsi="Times New Roman" w:cs="Times New Roman"/>
          <w:color w:val="000000"/>
          <w:szCs w:val="24"/>
          <w:lang w:val="es-CL"/>
        </w:rPr>
      </w:pPr>
    </w:p>
    <w:p w14:paraId="5A9D9D7F" w14:textId="74C8DDC9" w:rsidR="001A46A1" w:rsidRPr="00F0178B" w:rsidRDefault="007B04BE" w:rsidP="00A02D9E">
      <w:pPr>
        <w:spacing w:after="0" w:line="240" w:lineRule="auto"/>
        <w:ind w:left="709" w:hanging="709"/>
        <w:jc w:val="both"/>
        <w:rPr>
          <w:rFonts w:ascii="Times New Roman" w:hAnsi="Times New Roman" w:cs="Times New Roman"/>
          <w:color w:val="000000"/>
          <w:szCs w:val="24"/>
          <w:lang w:val="es-ES_tradnl"/>
        </w:rPr>
      </w:pPr>
      <w:r w:rsidRPr="00DE631C">
        <w:rPr>
          <w:rFonts w:ascii="Times New Roman" w:hAnsi="Times New Roman" w:cs="Times New Roman"/>
          <w:color w:val="000000"/>
          <w:szCs w:val="24"/>
          <w:lang w:val="es-ES_tradnl"/>
        </w:rPr>
        <w:t xml:space="preserve">Luhmann, N. (2007). </w:t>
      </w:r>
      <w:r w:rsidRPr="003A007C">
        <w:rPr>
          <w:rFonts w:ascii="Times New Roman" w:hAnsi="Times New Roman" w:cs="Times New Roman"/>
          <w:i/>
          <w:iCs/>
          <w:color w:val="000000"/>
          <w:szCs w:val="24"/>
          <w:lang w:val="es-ES_tradnl"/>
        </w:rPr>
        <w:t>La sociedad de la sociedad</w:t>
      </w:r>
      <w:r w:rsidRPr="00DE631C">
        <w:rPr>
          <w:rFonts w:ascii="Times New Roman" w:hAnsi="Times New Roman" w:cs="Times New Roman"/>
          <w:color w:val="000000"/>
          <w:szCs w:val="24"/>
          <w:lang w:val="es-ES_tradnl"/>
        </w:rPr>
        <w:t>. México</w:t>
      </w:r>
      <w:r>
        <w:rPr>
          <w:color w:val="000000"/>
          <w:lang w:val="es-ES_tradnl"/>
        </w:rPr>
        <w:t>:</w:t>
      </w:r>
      <w:r w:rsidRPr="00DE631C">
        <w:rPr>
          <w:rFonts w:ascii="Times New Roman" w:hAnsi="Times New Roman" w:cs="Times New Roman"/>
          <w:color w:val="000000"/>
          <w:szCs w:val="24"/>
          <w:lang w:val="es-ES_tradnl"/>
        </w:rPr>
        <w:t xml:space="preserve"> Herder.</w:t>
      </w:r>
    </w:p>
    <w:p w14:paraId="4AC578AA" w14:textId="77777777" w:rsidR="00CE75F1" w:rsidRPr="00F0178B" w:rsidRDefault="00CE75F1" w:rsidP="00A02D9E">
      <w:pPr>
        <w:spacing w:after="0" w:line="240" w:lineRule="auto"/>
        <w:ind w:left="709" w:hanging="709"/>
        <w:jc w:val="both"/>
        <w:rPr>
          <w:rFonts w:ascii="Times New Roman" w:hAnsi="Times New Roman" w:cs="Times New Roman"/>
          <w:color w:val="000000"/>
          <w:szCs w:val="24"/>
          <w:lang w:val="es-CL"/>
        </w:rPr>
      </w:pPr>
    </w:p>
    <w:p w14:paraId="0A2905F4" w14:textId="557B1009" w:rsidR="00491A16" w:rsidRPr="00E12488" w:rsidRDefault="00491A16" w:rsidP="00A02D9E">
      <w:pPr>
        <w:spacing w:after="0" w:line="240" w:lineRule="auto"/>
        <w:ind w:left="709" w:hanging="709"/>
        <w:jc w:val="both"/>
        <w:rPr>
          <w:rFonts w:ascii="Times New Roman" w:hAnsi="Times New Roman" w:cs="Times New Roman"/>
          <w:szCs w:val="24"/>
        </w:rPr>
      </w:pPr>
      <w:r w:rsidRPr="00A67A79">
        <w:rPr>
          <w:rFonts w:ascii="Times New Roman" w:hAnsi="Times New Roman" w:cs="Times New Roman"/>
          <w:color w:val="000000"/>
          <w:szCs w:val="24"/>
          <w:lang w:val="es-ES"/>
        </w:rPr>
        <w:t>May, R.</w:t>
      </w:r>
      <w:r w:rsidR="009E4DFB">
        <w:rPr>
          <w:rFonts w:ascii="Times New Roman" w:hAnsi="Times New Roman" w:cs="Times New Roman"/>
          <w:color w:val="000000"/>
          <w:szCs w:val="24"/>
          <w:lang w:val="es-ES"/>
        </w:rPr>
        <w:t xml:space="preserve"> </w:t>
      </w:r>
      <w:r w:rsidRPr="00A67A79">
        <w:rPr>
          <w:rFonts w:ascii="Times New Roman" w:hAnsi="Times New Roman" w:cs="Times New Roman"/>
          <w:color w:val="000000"/>
          <w:szCs w:val="24"/>
          <w:lang w:val="es-ES"/>
        </w:rPr>
        <w:t>M. (1972)</w:t>
      </w:r>
      <w:r w:rsidR="007739CC" w:rsidRPr="00A67A79">
        <w:rPr>
          <w:rFonts w:ascii="Times New Roman" w:hAnsi="Times New Roman" w:cs="Times New Roman"/>
          <w:color w:val="000000"/>
          <w:szCs w:val="24"/>
          <w:lang w:val="es-ES"/>
        </w:rPr>
        <w:t>.</w:t>
      </w:r>
      <w:r w:rsidRPr="00A67A79">
        <w:rPr>
          <w:rFonts w:ascii="Times New Roman" w:hAnsi="Times New Roman" w:cs="Times New Roman"/>
          <w:color w:val="000000"/>
          <w:szCs w:val="24"/>
          <w:lang w:val="es-ES"/>
        </w:rPr>
        <w:t xml:space="preserve"> </w:t>
      </w:r>
      <w:r w:rsidRPr="00E12488">
        <w:rPr>
          <w:rFonts w:ascii="Times New Roman" w:hAnsi="Times New Roman" w:cs="Times New Roman"/>
          <w:color w:val="000000"/>
          <w:szCs w:val="24"/>
        </w:rPr>
        <w:t xml:space="preserve">Will a large complex system be stable? </w:t>
      </w:r>
      <w:r w:rsidRPr="00F0178B">
        <w:rPr>
          <w:rFonts w:ascii="Times New Roman" w:hAnsi="Times New Roman" w:cs="Times New Roman"/>
          <w:i/>
          <w:iCs/>
          <w:color w:val="000000"/>
          <w:szCs w:val="24"/>
        </w:rPr>
        <w:t>Nature</w:t>
      </w:r>
      <w:r w:rsidR="009E4DFB">
        <w:rPr>
          <w:rFonts w:ascii="Times New Roman" w:hAnsi="Times New Roman" w:cs="Times New Roman"/>
          <w:i/>
          <w:iCs/>
          <w:color w:val="000000"/>
          <w:szCs w:val="24"/>
        </w:rPr>
        <w:t>,</w:t>
      </w:r>
      <w:r w:rsidRPr="00E12488">
        <w:rPr>
          <w:rFonts w:ascii="Times New Roman" w:hAnsi="Times New Roman" w:cs="Times New Roman"/>
          <w:color w:val="000000"/>
          <w:szCs w:val="24"/>
        </w:rPr>
        <w:t xml:space="preserve"> 238</w:t>
      </w:r>
      <w:r w:rsidR="009E4DFB">
        <w:rPr>
          <w:rFonts w:ascii="Times New Roman" w:hAnsi="Times New Roman" w:cs="Times New Roman"/>
          <w:color w:val="000000"/>
          <w:szCs w:val="24"/>
        </w:rPr>
        <w:t>,</w:t>
      </w:r>
      <w:r w:rsidRPr="00E12488">
        <w:rPr>
          <w:rFonts w:ascii="Times New Roman" w:hAnsi="Times New Roman" w:cs="Times New Roman"/>
          <w:color w:val="000000"/>
          <w:szCs w:val="24"/>
        </w:rPr>
        <w:t xml:space="preserve"> 413-414.</w:t>
      </w:r>
      <w:r w:rsidR="00BA1DA0">
        <w:rPr>
          <w:rFonts w:ascii="Times New Roman" w:hAnsi="Times New Roman" w:cs="Times New Roman"/>
          <w:color w:val="000000"/>
          <w:szCs w:val="24"/>
        </w:rPr>
        <w:t xml:space="preserve"> </w:t>
      </w:r>
      <w:r w:rsidR="00BA1DA0" w:rsidRPr="00BA1DA0">
        <w:rPr>
          <w:rFonts w:ascii="Times New Roman" w:hAnsi="Times New Roman" w:cs="Times New Roman"/>
          <w:color w:val="000000"/>
          <w:szCs w:val="24"/>
        </w:rPr>
        <w:t>https://doi.org/10.1038/238413a0</w:t>
      </w:r>
    </w:p>
    <w:p w14:paraId="41561F87" w14:textId="77777777" w:rsidR="00BC23D0" w:rsidRDefault="00BC23D0" w:rsidP="00A02D9E">
      <w:pPr>
        <w:spacing w:after="0" w:line="240" w:lineRule="auto"/>
        <w:ind w:left="709" w:hanging="709"/>
        <w:jc w:val="both"/>
        <w:rPr>
          <w:rFonts w:ascii="Times New Roman" w:hAnsi="Times New Roman" w:cs="Times New Roman"/>
          <w:color w:val="000000"/>
          <w:szCs w:val="24"/>
        </w:rPr>
      </w:pPr>
    </w:p>
    <w:p w14:paraId="272052D7" w14:textId="6D231F47" w:rsidR="00D343EE" w:rsidRPr="00E12488" w:rsidRDefault="00D343EE" w:rsidP="00A02D9E">
      <w:pPr>
        <w:spacing w:after="0" w:line="240" w:lineRule="auto"/>
        <w:ind w:left="709" w:hanging="709"/>
        <w:jc w:val="both"/>
        <w:rPr>
          <w:rFonts w:ascii="Times New Roman" w:hAnsi="Times New Roman" w:cs="Times New Roman"/>
          <w:szCs w:val="24"/>
          <w:lang w:val="es-ES_tradnl"/>
        </w:rPr>
      </w:pPr>
      <w:r w:rsidRPr="00D343EE">
        <w:rPr>
          <w:rFonts w:ascii="Times New Roman" w:hAnsi="Times New Roman" w:cs="Times New Roman"/>
          <w:color w:val="000000"/>
          <w:szCs w:val="24"/>
        </w:rPr>
        <w:t xml:space="preserve">Meadows, D. H., Meadows, D. L., Randers, J., &amp; Behrens, W. W. (1972). </w:t>
      </w:r>
      <w:r w:rsidRPr="00F0178B">
        <w:rPr>
          <w:rFonts w:ascii="Times New Roman" w:hAnsi="Times New Roman" w:cs="Times New Roman"/>
          <w:i/>
          <w:iCs/>
          <w:color w:val="000000"/>
          <w:szCs w:val="24"/>
          <w:lang w:val="es-CL"/>
        </w:rPr>
        <w:t xml:space="preserve">Los límites del crecimiento: </w:t>
      </w:r>
      <w:r w:rsidR="009E4DFB" w:rsidRPr="00F0178B">
        <w:rPr>
          <w:rFonts w:ascii="Times New Roman" w:hAnsi="Times New Roman" w:cs="Times New Roman"/>
          <w:i/>
          <w:iCs/>
          <w:color w:val="000000"/>
          <w:szCs w:val="24"/>
          <w:lang w:val="es-CL"/>
        </w:rPr>
        <w:t>I</w:t>
      </w:r>
      <w:r w:rsidRPr="00F0178B">
        <w:rPr>
          <w:rFonts w:ascii="Times New Roman" w:hAnsi="Times New Roman" w:cs="Times New Roman"/>
          <w:i/>
          <w:iCs/>
          <w:color w:val="000000"/>
          <w:szCs w:val="24"/>
          <w:lang w:val="es-CL"/>
        </w:rPr>
        <w:t>nforme al Club de Roma sobre el predicamento de la humanidad</w:t>
      </w:r>
      <w:r w:rsidR="0093038C">
        <w:rPr>
          <w:rFonts w:ascii="Times New Roman" w:hAnsi="Times New Roman" w:cs="Times New Roman"/>
          <w:i/>
          <w:iCs/>
          <w:color w:val="000000"/>
          <w:szCs w:val="24"/>
          <w:lang w:val="es-CL"/>
        </w:rPr>
        <w:t>.</w:t>
      </w:r>
      <w:r w:rsidRPr="00F0178B">
        <w:rPr>
          <w:rFonts w:ascii="Times New Roman" w:hAnsi="Times New Roman" w:cs="Times New Roman"/>
          <w:color w:val="000000"/>
          <w:szCs w:val="24"/>
          <w:lang w:val="es-CL"/>
        </w:rPr>
        <w:t xml:space="preserve"> Fondo de </w:t>
      </w:r>
      <w:r>
        <w:rPr>
          <w:rFonts w:ascii="Times New Roman" w:hAnsi="Times New Roman" w:cs="Times New Roman"/>
          <w:color w:val="000000"/>
          <w:szCs w:val="24"/>
          <w:lang w:val="es-CL"/>
        </w:rPr>
        <w:t>C</w:t>
      </w:r>
      <w:r w:rsidRPr="00F0178B">
        <w:rPr>
          <w:rFonts w:ascii="Times New Roman" w:hAnsi="Times New Roman" w:cs="Times New Roman"/>
          <w:color w:val="000000"/>
          <w:szCs w:val="24"/>
          <w:lang w:val="es-CL"/>
        </w:rPr>
        <w:t xml:space="preserve">ultura </w:t>
      </w:r>
      <w:r>
        <w:rPr>
          <w:rFonts w:ascii="Times New Roman" w:hAnsi="Times New Roman" w:cs="Times New Roman"/>
          <w:color w:val="000000"/>
          <w:szCs w:val="24"/>
          <w:lang w:val="es-CL"/>
        </w:rPr>
        <w:t>E</w:t>
      </w:r>
      <w:r w:rsidRPr="00F0178B">
        <w:rPr>
          <w:rFonts w:ascii="Times New Roman" w:hAnsi="Times New Roman" w:cs="Times New Roman"/>
          <w:color w:val="000000"/>
          <w:szCs w:val="24"/>
          <w:lang w:val="es-CL"/>
        </w:rPr>
        <w:t>conómica.</w:t>
      </w:r>
      <w:r w:rsidRPr="00F0178B" w:rsidDel="00D343EE">
        <w:rPr>
          <w:rFonts w:ascii="Times New Roman" w:hAnsi="Times New Roman" w:cs="Times New Roman"/>
          <w:color w:val="000000"/>
          <w:szCs w:val="24"/>
          <w:lang w:val="es-CL"/>
        </w:rPr>
        <w:t xml:space="preserve"> </w:t>
      </w:r>
    </w:p>
    <w:p w14:paraId="60649984" w14:textId="77777777" w:rsidR="00BC23D0" w:rsidRDefault="00BC23D0" w:rsidP="00A02D9E">
      <w:pPr>
        <w:spacing w:after="0" w:line="240" w:lineRule="auto"/>
        <w:ind w:left="709" w:hanging="709"/>
        <w:jc w:val="both"/>
        <w:rPr>
          <w:rFonts w:ascii="Times New Roman" w:hAnsi="Times New Roman" w:cs="Times New Roman"/>
          <w:color w:val="000000"/>
          <w:szCs w:val="24"/>
          <w:lang w:val="es-ES_tradnl"/>
        </w:rPr>
      </w:pPr>
    </w:p>
    <w:p w14:paraId="4A930A75" w14:textId="6E0DA590" w:rsidR="00491A16" w:rsidRPr="00E12488" w:rsidRDefault="00491A16" w:rsidP="00A02D9E">
      <w:pPr>
        <w:spacing w:after="0" w:line="240" w:lineRule="auto"/>
        <w:ind w:left="709" w:hanging="709"/>
        <w:jc w:val="both"/>
        <w:rPr>
          <w:rFonts w:ascii="Times New Roman" w:hAnsi="Times New Roman" w:cs="Times New Roman"/>
          <w:szCs w:val="24"/>
        </w:rPr>
      </w:pPr>
      <w:r w:rsidRPr="00E12488">
        <w:rPr>
          <w:rFonts w:ascii="Times New Roman" w:hAnsi="Times New Roman" w:cs="Times New Roman"/>
          <w:color w:val="000000"/>
          <w:szCs w:val="24"/>
          <w:lang w:val="es-ES_tradnl"/>
        </w:rPr>
        <w:t>Ministerio de Energía</w:t>
      </w:r>
      <w:r w:rsidR="009E4DFB">
        <w:rPr>
          <w:rFonts w:ascii="Times New Roman" w:hAnsi="Times New Roman" w:cs="Times New Roman"/>
          <w:color w:val="000000"/>
          <w:szCs w:val="24"/>
          <w:lang w:val="es-ES_tradnl"/>
        </w:rPr>
        <w:t>.</w:t>
      </w:r>
      <w:r w:rsidRPr="00E12488">
        <w:rPr>
          <w:rFonts w:ascii="Times New Roman" w:hAnsi="Times New Roman" w:cs="Times New Roman"/>
          <w:color w:val="000000"/>
          <w:szCs w:val="24"/>
          <w:lang w:val="es-ES_tradnl"/>
        </w:rPr>
        <w:t xml:space="preserve"> (2018). Guía 2.0 para la Elaboración de Planes Energéticos Regionales. </w:t>
      </w:r>
      <w:proofErr w:type="spellStart"/>
      <w:r w:rsidRPr="00E12488">
        <w:rPr>
          <w:rFonts w:ascii="Times New Roman" w:hAnsi="Times New Roman" w:cs="Times New Roman"/>
          <w:color w:val="000000"/>
          <w:szCs w:val="24"/>
        </w:rPr>
        <w:t>Ministerio</w:t>
      </w:r>
      <w:proofErr w:type="spellEnd"/>
      <w:r w:rsidRPr="00E12488">
        <w:rPr>
          <w:rFonts w:ascii="Times New Roman" w:hAnsi="Times New Roman" w:cs="Times New Roman"/>
          <w:color w:val="000000"/>
          <w:szCs w:val="24"/>
        </w:rPr>
        <w:t xml:space="preserve"> </w:t>
      </w:r>
      <w:proofErr w:type="spellStart"/>
      <w:r w:rsidRPr="00E12488">
        <w:rPr>
          <w:rFonts w:ascii="Times New Roman" w:hAnsi="Times New Roman" w:cs="Times New Roman"/>
          <w:color w:val="000000"/>
          <w:szCs w:val="24"/>
        </w:rPr>
        <w:t>Energía</w:t>
      </w:r>
      <w:proofErr w:type="spellEnd"/>
      <w:r w:rsidR="00CB2A96" w:rsidRPr="00E12488">
        <w:rPr>
          <w:rFonts w:ascii="Times New Roman" w:hAnsi="Times New Roman" w:cs="Times New Roman"/>
          <w:color w:val="000000"/>
          <w:szCs w:val="24"/>
        </w:rPr>
        <w:t>,</w:t>
      </w:r>
      <w:r w:rsidRPr="00E12488">
        <w:rPr>
          <w:rFonts w:ascii="Times New Roman" w:hAnsi="Times New Roman" w:cs="Times New Roman"/>
          <w:color w:val="000000"/>
          <w:szCs w:val="24"/>
        </w:rPr>
        <w:t xml:space="preserve"> Chile</w:t>
      </w:r>
      <w:r w:rsidR="00CB2A96" w:rsidRPr="00E12488">
        <w:rPr>
          <w:rFonts w:ascii="Times New Roman" w:hAnsi="Times New Roman" w:cs="Times New Roman"/>
          <w:color w:val="000000"/>
          <w:szCs w:val="24"/>
        </w:rPr>
        <w:t>: Santiago de Chile</w:t>
      </w:r>
      <w:r w:rsidRPr="00E12488">
        <w:rPr>
          <w:rFonts w:ascii="Times New Roman" w:hAnsi="Times New Roman" w:cs="Times New Roman"/>
          <w:color w:val="000000"/>
          <w:szCs w:val="24"/>
        </w:rPr>
        <w:t>.</w:t>
      </w:r>
    </w:p>
    <w:p w14:paraId="6A35CBE6" w14:textId="77777777" w:rsidR="00BC23D0" w:rsidRDefault="00BC23D0" w:rsidP="00A02D9E">
      <w:pPr>
        <w:spacing w:after="0" w:line="240" w:lineRule="auto"/>
        <w:ind w:left="709" w:hanging="709"/>
        <w:jc w:val="both"/>
        <w:rPr>
          <w:rFonts w:ascii="Times New Roman" w:hAnsi="Times New Roman" w:cs="Times New Roman"/>
          <w:color w:val="000000"/>
          <w:szCs w:val="24"/>
        </w:rPr>
      </w:pPr>
    </w:p>
    <w:p w14:paraId="0605076B" w14:textId="5BA9BF02" w:rsidR="00491A16" w:rsidRPr="00E12488" w:rsidRDefault="00491A16" w:rsidP="00A02D9E">
      <w:pPr>
        <w:spacing w:after="0" w:line="240" w:lineRule="auto"/>
        <w:ind w:left="709" w:hanging="709"/>
        <w:jc w:val="both"/>
        <w:rPr>
          <w:rFonts w:ascii="Times New Roman" w:hAnsi="Times New Roman" w:cs="Times New Roman"/>
          <w:szCs w:val="24"/>
        </w:rPr>
      </w:pPr>
      <w:r w:rsidRPr="00E12488">
        <w:rPr>
          <w:rFonts w:ascii="Times New Roman" w:hAnsi="Times New Roman" w:cs="Times New Roman"/>
          <w:color w:val="000000"/>
          <w:szCs w:val="24"/>
        </w:rPr>
        <w:t xml:space="preserve">Newman, M. (2018). </w:t>
      </w:r>
      <w:r w:rsidRPr="00E12488">
        <w:rPr>
          <w:rFonts w:ascii="Times New Roman" w:hAnsi="Times New Roman" w:cs="Times New Roman"/>
          <w:i/>
          <w:color w:val="000000"/>
          <w:szCs w:val="24"/>
        </w:rPr>
        <w:t>Networks</w:t>
      </w:r>
      <w:r w:rsidRPr="00E12488">
        <w:rPr>
          <w:rFonts w:ascii="Times New Roman" w:hAnsi="Times New Roman" w:cs="Times New Roman"/>
          <w:color w:val="000000"/>
          <w:szCs w:val="24"/>
        </w:rPr>
        <w:t xml:space="preserve">. </w:t>
      </w:r>
      <w:proofErr w:type="spellStart"/>
      <w:r w:rsidR="00202EF5">
        <w:rPr>
          <w:rFonts w:ascii="Times New Roman" w:hAnsi="Times New Roman" w:cs="Times New Roman"/>
          <w:color w:val="000000"/>
          <w:szCs w:val="24"/>
        </w:rPr>
        <w:t>Inglaterra</w:t>
      </w:r>
      <w:proofErr w:type="spellEnd"/>
      <w:r w:rsidR="0093038C">
        <w:rPr>
          <w:rFonts w:ascii="Times New Roman" w:hAnsi="Times New Roman" w:cs="Times New Roman"/>
          <w:color w:val="000000"/>
          <w:szCs w:val="24"/>
        </w:rPr>
        <w:t xml:space="preserve">: </w:t>
      </w:r>
      <w:r w:rsidRPr="00E12488">
        <w:rPr>
          <w:rFonts w:ascii="Times New Roman" w:hAnsi="Times New Roman" w:cs="Times New Roman"/>
          <w:color w:val="000000"/>
          <w:szCs w:val="24"/>
        </w:rPr>
        <w:t>Oxford university press.</w:t>
      </w:r>
      <w:r w:rsidR="00B3124F">
        <w:rPr>
          <w:rFonts w:ascii="Times New Roman" w:hAnsi="Times New Roman" w:cs="Times New Roman"/>
          <w:color w:val="000000"/>
          <w:szCs w:val="24"/>
        </w:rPr>
        <w:t xml:space="preserve"> </w:t>
      </w:r>
      <w:hyperlink r:id="rId21" w:tgtFrame="_blank" w:history="1">
        <w:r w:rsidR="00B3124F">
          <w:rPr>
            <w:rStyle w:val="Hipervnculo"/>
            <w:rFonts w:cs="Arial"/>
            <w:sz w:val="21"/>
            <w:szCs w:val="21"/>
          </w:rPr>
          <w:t>https://doi.org/10.1093/oso/9780198805090.001.0001</w:t>
        </w:r>
      </w:hyperlink>
    </w:p>
    <w:p w14:paraId="11FD7DE6" w14:textId="77777777" w:rsidR="00BC23D0" w:rsidRDefault="00BC23D0" w:rsidP="00A02D9E">
      <w:pPr>
        <w:spacing w:after="0" w:line="240" w:lineRule="auto"/>
        <w:ind w:left="709" w:hanging="709"/>
        <w:jc w:val="both"/>
        <w:rPr>
          <w:rFonts w:ascii="Times New Roman" w:hAnsi="Times New Roman" w:cs="Times New Roman"/>
          <w:color w:val="000000"/>
          <w:szCs w:val="24"/>
        </w:rPr>
      </w:pPr>
    </w:p>
    <w:p w14:paraId="09FA5058" w14:textId="7773EA37" w:rsidR="00491A16" w:rsidRDefault="00491A16" w:rsidP="00A02D9E">
      <w:pPr>
        <w:spacing w:after="0" w:line="240" w:lineRule="auto"/>
        <w:ind w:left="709" w:hanging="709"/>
        <w:jc w:val="both"/>
        <w:rPr>
          <w:rFonts w:ascii="Times New Roman" w:hAnsi="Times New Roman" w:cs="Times New Roman"/>
          <w:color w:val="000000"/>
          <w:szCs w:val="24"/>
        </w:rPr>
      </w:pPr>
      <w:r w:rsidRPr="00E12488">
        <w:rPr>
          <w:rFonts w:ascii="Times New Roman" w:hAnsi="Times New Roman" w:cs="Times New Roman"/>
          <w:color w:val="000000"/>
          <w:szCs w:val="24"/>
        </w:rPr>
        <w:t>Novak, M., Yeakel, J.</w:t>
      </w:r>
      <w:r w:rsidR="009E4DFB">
        <w:rPr>
          <w:rFonts w:ascii="Times New Roman" w:hAnsi="Times New Roman" w:cs="Times New Roman"/>
          <w:color w:val="000000"/>
          <w:szCs w:val="24"/>
        </w:rPr>
        <w:t xml:space="preserve"> </w:t>
      </w:r>
      <w:r w:rsidRPr="00E12488">
        <w:rPr>
          <w:rFonts w:ascii="Times New Roman" w:hAnsi="Times New Roman" w:cs="Times New Roman"/>
          <w:color w:val="000000"/>
          <w:szCs w:val="24"/>
        </w:rPr>
        <w:t>D., Noble, A.</w:t>
      </w:r>
      <w:r w:rsidR="009E4DFB">
        <w:rPr>
          <w:rFonts w:ascii="Times New Roman" w:hAnsi="Times New Roman" w:cs="Times New Roman"/>
          <w:color w:val="000000"/>
          <w:szCs w:val="24"/>
        </w:rPr>
        <w:t xml:space="preserve"> </w:t>
      </w:r>
      <w:r w:rsidRPr="00E12488">
        <w:rPr>
          <w:rFonts w:ascii="Times New Roman" w:hAnsi="Times New Roman" w:cs="Times New Roman"/>
          <w:color w:val="000000"/>
          <w:szCs w:val="24"/>
        </w:rPr>
        <w:t xml:space="preserve">E., </w:t>
      </w:r>
      <w:proofErr w:type="spellStart"/>
      <w:r w:rsidRPr="00E12488">
        <w:rPr>
          <w:rFonts w:ascii="Times New Roman" w:hAnsi="Times New Roman" w:cs="Times New Roman"/>
          <w:color w:val="000000"/>
          <w:szCs w:val="24"/>
        </w:rPr>
        <w:t>Doak</w:t>
      </w:r>
      <w:proofErr w:type="spellEnd"/>
      <w:r w:rsidRPr="00E12488">
        <w:rPr>
          <w:rFonts w:ascii="Times New Roman" w:hAnsi="Times New Roman" w:cs="Times New Roman"/>
          <w:color w:val="000000"/>
          <w:szCs w:val="24"/>
        </w:rPr>
        <w:t>, D.</w:t>
      </w:r>
      <w:r w:rsidR="009E4DFB">
        <w:rPr>
          <w:rFonts w:ascii="Times New Roman" w:hAnsi="Times New Roman" w:cs="Times New Roman"/>
          <w:color w:val="000000"/>
          <w:szCs w:val="24"/>
        </w:rPr>
        <w:t xml:space="preserve"> </w:t>
      </w:r>
      <w:r w:rsidRPr="00E12488">
        <w:rPr>
          <w:rFonts w:ascii="Times New Roman" w:hAnsi="Times New Roman" w:cs="Times New Roman"/>
          <w:color w:val="000000"/>
          <w:szCs w:val="24"/>
        </w:rPr>
        <w:t>F., Emmerson, M., Estes, J.</w:t>
      </w:r>
      <w:r w:rsidR="009E4DFB">
        <w:rPr>
          <w:rFonts w:ascii="Times New Roman" w:hAnsi="Times New Roman" w:cs="Times New Roman"/>
          <w:color w:val="000000"/>
          <w:szCs w:val="24"/>
        </w:rPr>
        <w:t xml:space="preserve"> </w:t>
      </w:r>
      <w:r w:rsidRPr="00E12488">
        <w:rPr>
          <w:rFonts w:ascii="Times New Roman" w:hAnsi="Times New Roman" w:cs="Times New Roman"/>
          <w:color w:val="000000"/>
          <w:szCs w:val="24"/>
        </w:rPr>
        <w:t>A., Jacob, U., Tinker, M.T.</w:t>
      </w:r>
      <w:r w:rsidR="00D343EE">
        <w:rPr>
          <w:rFonts w:ascii="Times New Roman" w:hAnsi="Times New Roman" w:cs="Times New Roman"/>
          <w:color w:val="000000"/>
          <w:szCs w:val="24"/>
        </w:rPr>
        <w:t>,</w:t>
      </w:r>
      <w:r w:rsidRPr="00E12488">
        <w:rPr>
          <w:rFonts w:ascii="Times New Roman" w:hAnsi="Times New Roman" w:cs="Times New Roman"/>
          <w:color w:val="000000"/>
          <w:szCs w:val="24"/>
        </w:rPr>
        <w:t xml:space="preserve"> </w:t>
      </w:r>
      <w:r w:rsidR="00D343EE">
        <w:rPr>
          <w:rFonts w:ascii="Times New Roman" w:hAnsi="Times New Roman" w:cs="Times New Roman"/>
          <w:color w:val="000000"/>
          <w:szCs w:val="24"/>
        </w:rPr>
        <w:t>&amp;</w:t>
      </w:r>
      <w:r w:rsidR="00D343EE" w:rsidRPr="00E12488">
        <w:rPr>
          <w:rFonts w:ascii="Times New Roman" w:hAnsi="Times New Roman" w:cs="Times New Roman"/>
          <w:color w:val="000000"/>
          <w:szCs w:val="24"/>
        </w:rPr>
        <w:t xml:space="preserve"> </w:t>
      </w:r>
      <w:r w:rsidRPr="00E12488">
        <w:rPr>
          <w:rFonts w:ascii="Times New Roman" w:hAnsi="Times New Roman" w:cs="Times New Roman"/>
          <w:color w:val="000000"/>
          <w:szCs w:val="24"/>
        </w:rPr>
        <w:t>Wootton, J.</w:t>
      </w:r>
      <w:r w:rsidR="009E4DFB">
        <w:rPr>
          <w:rFonts w:ascii="Times New Roman" w:hAnsi="Times New Roman" w:cs="Times New Roman"/>
          <w:color w:val="000000"/>
          <w:szCs w:val="24"/>
        </w:rPr>
        <w:t xml:space="preserve"> </w:t>
      </w:r>
      <w:r w:rsidRPr="00E12488">
        <w:rPr>
          <w:rFonts w:ascii="Times New Roman" w:hAnsi="Times New Roman" w:cs="Times New Roman"/>
          <w:color w:val="000000"/>
          <w:szCs w:val="24"/>
        </w:rPr>
        <w:t xml:space="preserve">T. (2016) Characterizing species interactions to understand press perturbations: what is the community matrix? </w:t>
      </w:r>
      <w:r w:rsidRPr="00F0178B">
        <w:rPr>
          <w:rFonts w:ascii="Times New Roman" w:hAnsi="Times New Roman" w:cs="Times New Roman"/>
          <w:i/>
          <w:iCs/>
          <w:color w:val="000000"/>
          <w:szCs w:val="24"/>
        </w:rPr>
        <w:t>Annual Review of Ecology, Evolution, and Systematics</w:t>
      </w:r>
      <w:r w:rsidR="009E4DFB">
        <w:rPr>
          <w:rFonts w:ascii="Times New Roman" w:hAnsi="Times New Roman" w:cs="Times New Roman"/>
          <w:i/>
          <w:iCs/>
          <w:color w:val="000000"/>
          <w:szCs w:val="24"/>
        </w:rPr>
        <w:t>,</w:t>
      </w:r>
      <w:r w:rsidRPr="00E12488">
        <w:rPr>
          <w:rFonts w:ascii="Times New Roman" w:hAnsi="Times New Roman" w:cs="Times New Roman"/>
          <w:color w:val="000000"/>
          <w:szCs w:val="24"/>
        </w:rPr>
        <w:t xml:space="preserve"> 47</w:t>
      </w:r>
      <w:r w:rsidR="009E4DFB">
        <w:rPr>
          <w:rFonts w:ascii="Times New Roman" w:hAnsi="Times New Roman" w:cs="Times New Roman"/>
          <w:color w:val="000000"/>
          <w:szCs w:val="24"/>
        </w:rPr>
        <w:t>,</w:t>
      </w:r>
      <w:r w:rsidRPr="00E12488">
        <w:rPr>
          <w:rFonts w:ascii="Times New Roman" w:hAnsi="Times New Roman" w:cs="Times New Roman"/>
          <w:color w:val="000000"/>
          <w:szCs w:val="24"/>
        </w:rPr>
        <w:t xml:space="preserve"> 409-432.</w:t>
      </w:r>
      <w:r w:rsidR="00CE75F1">
        <w:rPr>
          <w:rFonts w:ascii="Times New Roman" w:hAnsi="Times New Roman" w:cs="Times New Roman"/>
          <w:color w:val="000000"/>
          <w:szCs w:val="24"/>
        </w:rPr>
        <w:t xml:space="preserve"> </w:t>
      </w:r>
      <w:hyperlink r:id="rId22" w:history="1">
        <w:r w:rsidR="007B04BE" w:rsidRPr="00F87F72">
          <w:rPr>
            <w:rStyle w:val="Hipervnculo"/>
            <w:rFonts w:ascii="Times New Roman" w:hAnsi="Times New Roman" w:cs="Times New Roman"/>
            <w:szCs w:val="24"/>
          </w:rPr>
          <w:t>https://doi.org/10.1146/annurev-ecolsys-032416-010215</w:t>
        </w:r>
      </w:hyperlink>
    </w:p>
    <w:p w14:paraId="471CB203" w14:textId="2DD1649E" w:rsidR="007B04BE" w:rsidRDefault="007B04BE" w:rsidP="00A02D9E">
      <w:pPr>
        <w:spacing w:after="0" w:line="240" w:lineRule="auto"/>
        <w:ind w:left="709" w:hanging="709"/>
        <w:jc w:val="both"/>
        <w:rPr>
          <w:rFonts w:ascii="Times New Roman" w:hAnsi="Times New Roman" w:cs="Times New Roman"/>
          <w:color w:val="000000"/>
          <w:szCs w:val="24"/>
        </w:rPr>
      </w:pPr>
    </w:p>
    <w:p w14:paraId="550DC031" w14:textId="7DAE5089" w:rsidR="007B04BE" w:rsidRPr="007A24FD" w:rsidRDefault="007B04BE" w:rsidP="00A02D9E">
      <w:pPr>
        <w:spacing w:after="0" w:line="240" w:lineRule="auto"/>
        <w:ind w:left="709" w:hanging="709"/>
        <w:jc w:val="both"/>
        <w:rPr>
          <w:rFonts w:ascii="Times New Roman" w:hAnsi="Times New Roman" w:cs="Times New Roman"/>
          <w:color w:val="000000"/>
          <w:szCs w:val="24"/>
        </w:rPr>
      </w:pPr>
      <w:r w:rsidRPr="007A24FD">
        <w:rPr>
          <w:rFonts w:ascii="Times New Roman" w:hAnsi="Times New Roman" w:cs="Times New Roman"/>
          <w:color w:val="000000"/>
          <w:szCs w:val="24"/>
          <w:lang w:val="es-ES_tradnl"/>
        </w:rPr>
        <w:t xml:space="preserve">Parsons, T. (1988). </w:t>
      </w:r>
      <w:r w:rsidRPr="007A24FD">
        <w:rPr>
          <w:rFonts w:ascii="Times New Roman" w:hAnsi="Times New Roman" w:cs="Times New Roman"/>
          <w:i/>
          <w:iCs/>
          <w:color w:val="000000"/>
          <w:szCs w:val="24"/>
          <w:lang w:val="es-ES_tradnl"/>
        </w:rPr>
        <w:t>El sistema social</w:t>
      </w:r>
      <w:r w:rsidRPr="007A24FD">
        <w:rPr>
          <w:rFonts w:ascii="Times New Roman" w:hAnsi="Times New Roman" w:cs="Times New Roman"/>
          <w:color w:val="000000"/>
          <w:szCs w:val="24"/>
          <w:lang w:val="es-ES_tradnl"/>
        </w:rPr>
        <w:t xml:space="preserve">. </w:t>
      </w:r>
      <w:proofErr w:type="spellStart"/>
      <w:r w:rsidRPr="007A24FD">
        <w:rPr>
          <w:rFonts w:ascii="Times New Roman" w:hAnsi="Times New Roman" w:cs="Times New Roman"/>
          <w:color w:val="000000"/>
        </w:rPr>
        <w:t>España</w:t>
      </w:r>
      <w:proofErr w:type="spellEnd"/>
      <w:r w:rsidRPr="007A24FD">
        <w:rPr>
          <w:rFonts w:ascii="Times New Roman" w:hAnsi="Times New Roman" w:cs="Times New Roman"/>
          <w:color w:val="000000"/>
        </w:rPr>
        <w:t xml:space="preserve">: </w:t>
      </w:r>
      <w:proofErr w:type="spellStart"/>
      <w:r w:rsidRPr="007A24FD">
        <w:rPr>
          <w:rFonts w:ascii="Times New Roman" w:hAnsi="Times New Roman" w:cs="Times New Roman"/>
          <w:color w:val="000000"/>
          <w:szCs w:val="24"/>
        </w:rPr>
        <w:t>Alianza</w:t>
      </w:r>
      <w:proofErr w:type="spellEnd"/>
      <w:r w:rsidRPr="007A24FD">
        <w:rPr>
          <w:rFonts w:ascii="Times New Roman" w:hAnsi="Times New Roman" w:cs="Times New Roman"/>
          <w:color w:val="000000"/>
        </w:rPr>
        <w:t>.</w:t>
      </w:r>
    </w:p>
    <w:p w14:paraId="076F1FB7" w14:textId="77777777" w:rsidR="00BC23D0" w:rsidRPr="007A24FD" w:rsidRDefault="00BC23D0" w:rsidP="00A02D9E">
      <w:pPr>
        <w:spacing w:after="0" w:line="240" w:lineRule="auto"/>
        <w:ind w:left="709" w:hanging="709"/>
        <w:jc w:val="both"/>
        <w:rPr>
          <w:rFonts w:ascii="Times New Roman" w:hAnsi="Times New Roman" w:cs="Times New Roman"/>
          <w:color w:val="000000"/>
          <w:szCs w:val="24"/>
        </w:rPr>
      </w:pPr>
    </w:p>
    <w:p w14:paraId="62E8E37C" w14:textId="34ED30E6" w:rsidR="00491A16" w:rsidRPr="00F0178B" w:rsidRDefault="00491A16" w:rsidP="00A02D9E">
      <w:pPr>
        <w:spacing w:after="0" w:line="240" w:lineRule="auto"/>
        <w:ind w:left="709" w:hanging="709"/>
        <w:jc w:val="both"/>
        <w:rPr>
          <w:rFonts w:ascii="Times New Roman" w:hAnsi="Times New Roman" w:cs="Times New Roman"/>
          <w:color w:val="000000"/>
          <w:szCs w:val="24"/>
          <w:lang w:val="es-CL"/>
        </w:rPr>
      </w:pPr>
      <w:proofErr w:type="spellStart"/>
      <w:r w:rsidRPr="007A24FD">
        <w:rPr>
          <w:rFonts w:ascii="Times New Roman" w:hAnsi="Times New Roman" w:cs="Times New Roman"/>
          <w:color w:val="000000"/>
          <w:szCs w:val="24"/>
        </w:rPr>
        <w:t>Puccia</w:t>
      </w:r>
      <w:proofErr w:type="spellEnd"/>
      <w:r w:rsidRPr="007A24FD">
        <w:rPr>
          <w:rFonts w:ascii="Times New Roman" w:hAnsi="Times New Roman" w:cs="Times New Roman"/>
          <w:color w:val="000000"/>
          <w:szCs w:val="24"/>
        </w:rPr>
        <w:t>, C.</w:t>
      </w:r>
      <w:r w:rsidR="007A24FD">
        <w:rPr>
          <w:rFonts w:ascii="Times New Roman" w:hAnsi="Times New Roman" w:cs="Times New Roman"/>
          <w:color w:val="000000"/>
          <w:szCs w:val="24"/>
        </w:rPr>
        <w:t xml:space="preserve"> </w:t>
      </w:r>
      <w:r w:rsidRPr="007A24FD">
        <w:rPr>
          <w:rFonts w:ascii="Times New Roman" w:hAnsi="Times New Roman" w:cs="Times New Roman"/>
          <w:color w:val="000000"/>
          <w:szCs w:val="24"/>
        </w:rPr>
        <w:t xml:space="preserve">J., </w:t>
      </w:r>
      <w:r w:rsidR="00D343EE" w:rsidRPr="007A24FD">
        <w:rPr>
          <w:rFonts w:ascii="Times New Roman" w:hAnsi="Times New Roman" w:cs="Times New Roman"/>
          <w:color w:val="000000"/>
          <w:szCs w:val="24"/>
        </w:rPr>
        <w:t xml:space="preserve">&amp; </w:t>
      </w:r>
      <w:proofErr w:type="spellStart"/>
      <w:r w:rsidRPr="007A24FD">
        <w:rPr>
          <w:rFonts w:ascii="Times New Roman" w:hAnsi="Times New Roman" w:cs="Times New Roman"/>
          <w:color w:val="000000"/>
          <w:szCs w:val="24"/>
        </w:rPr>
        <w:t>Levins</w:t>
      </w:r>
      <w:proofErr w:type="spellEnd"/>
      <w:r w:rsidRPr="007A24FD">
        <w:rPr>
          <w:rFonts w:ascii="Times New Roman" w:hAnsi="Times New Roman" w:cs="Times New Roman"/>
          <w:color w:val="000000"/>
          <w:szCs w:val="24"/>
        </w:rPr>
        <w:t xml:space="preserve">, R. (1985) </w:t>
      </w:r>
      <w:r w:rsidRPr="007A24FD">
        <w:rPr>
          <w:rFonts w:ascii="Times New Roman" w:hAnsi="Times New Roman" w:cs="Times New Roman"/>
          <w:i/>
          <w:iCs/>
          <w:color w:val="000000"/>
          <w:szCs w:val="24"/>
        </w:rPr>
        <w:t>Qualitative modeling of complex systems</w:t>
      </w:r>
      <w:r w:rsidRPr="00F0178B">
        <w:rPr>
          <w:rFonts w:ascii="Times New Roman" w:hAnsi="Times New Roman" w:cs="Times New Roman"/>
          <w:i/>
          <w:iCs/>
          <w:color w:val="000000"/>
          <w:szCs w:val="24"/>
        </w:rPr>
        <w:t>: an introduction to loop analysis and time averaging</w:t>
      </w:r>
      <w:r w:rsidRPr="00321868">
        <w:rPr>
          <w:rFonts w:ascii="Times New Roman" w:hAnsi="Times New Roman" w:cs="Times New Roman"/>
          <w:color w:val="000000"/>
          <w:szCs w:val="24"/>
        </w:rPr>
        <w:t xml:space="preserve">. </w:t>
      </w:r>
      <w:r w:rsidRPr="00F0178B">
        <w:rPr>
          <w:rFonts w:ascii="Times New Roman" w:hAnsi="Times New Roman" w:cs="Times New Roman"/>
          <w:color w:val="000000"/>
          <w:szCs w:val="24"/>
          <w:lang w:val="es-CL"/>
        </w:rPr>
        <w:t xml:space="preserve">Harvard </w:t>
      </w:r>
      <w:proofErr w:type="spellStart"/>
      <w:r w:rsidRPr="00F0178B">
        <w:rPr>
          <w:rFonts w:ascii="Times New Roman" w:hAnsi="Times New Roman" w:cs="Times New Roman"/>
          <w:color w:val="000000"/>
          <w:szCs w:val="24"/>
          <w:lang w:val="es-CL"/>
        </w:rPr>
        <w:t>University</w:t>
      </w:r>
      <w:proofErr w:type="spellEnd"/>
      <w:r w:rsidRPr="00F0178B">
        <w:rPr>
          <w:rFonts w:ascii="Times New Roman" w:hAnsi="Times New Roman" w:cs="Times New Roman"/>
          <w:color w:val="000000"/>
          <w:szCs w:val="24"/>
          <w:lang w:val="es-CL"/>
        </w:rPr>
        <w:t xml:space="preserve"> </w:t>
      </w:r>
      <w:proofErr w:type="spellStart"/>
      <w:r w:rsidRPr="00F0178B">
        <w:rPr>
          <w:rFonts w:ascii="Times New Roman" w:hAnsi="Times New Roman" w:cs="Times New Roman"/>
          <w:color w:val="000000"/>
          <w:szCs w:val="24"/>
          <w:lang w:val="es-CL"/>
        </w:rPr>
        <w:t>Press</w:t>
      </w:r>
      <w:proofErr w:type="spellEnd"/>
      <w:r w:rsidRPr="00F0178B">
        <w:rPr>
          <w:rFonts w:ascii="Times New Roman" w:hAnsi="Times New Roman" w:cs="Times New Roman"/>
          <w:color w:val="000000"/>
          <w:szCs w:val="24"/>
          <w:lang w:val="es-CL"/>
        </w:rPr>
        <w:t>.</w:t>
      </w:r>
    </w:p>
    <w:p w14:paraId="47901A04" w14:textId="7E42E97C" w:rsidR="00321868" w:rsidRPr="00F0178B" w:rsidRDefault="00321868" w:rsidP="00A02D9E">
      <w:pPr>
        <w:spacing w:after="0" w:line="240" w:lineRule="auto"/>
        <w:ind w:left="709" w:hanging="709"/>
        <w:jc w:val="both"/>
        <w:rPr>
          <w:rFonts w:ascii="Times New Roman" w:hAnsi="Times New Roman" w:cs="Times New Roman"/>
          <w:szCs w:val="24"/>
          <w:lang w:val="es-CL"/>
        </w:rPr>
      </w:pPr>
    </w:p>
    <w:p w14:paraId="680438AC" w14:textId="0A79B735" w:rsidR="00321868" w:rsidRDefault="00321868" w:rsidP="00A02D9E">
      <w:pPr>
        <w:spacing w:after="0" w:line="240" w:lineRule="auto"/>
        <w:ind w:left="709" w:hanging="709"/>
        <w:jc w:val="both"/>
        <w:rPr>
          <w:rFonts w:ascii="Times New Roman" w:hAnsi="Times New Roman" w:cs="Times New Roman"/>
          <w:color w:val="000000"/>
          <w:lang w:val="es-ES_tradnl"/>
        </w:rPr>
      </w:pPr>
      <w:r w:rsidRPr="00F0178B">
        <w:rPr>
          <w:rFonts w:ascii="Times New Roman" w:hAnsi="Times New Roman" w:cs="Times New Roman"/>
          <w:color w:val="000000"/>
          <w:lang w:val="es-ES_tradnl"/>
        </w:rPr>
        <w:t>Ramos-</w:t>
      </w:r>
      <w:proofErr w:type="spellStart"/>
      <w:r w:rsidRPr="00F0178B">
        <w:rPr>
          <w:rFonts w:ascii="Times New Roman" w:hAnsi="Times New Roman" w:cs="Times New Roman"/>
          <w:color w:val="000000"/>
          <w:lang w:val="es-ES_tradnl"/>
        </w:rPr>
        <w:t>Jiliberto</w:t>
      </w:r>
      <w:proofErr w:type="spellEnd"/>
      <w:r w:rsidRPr="00F0178B">
        <w:rPr>
          <w:rFonts w:ascii="Times New Roman" w:hAnsi="Times New Roman" w:cs="Times New Roman"/>
          <w:color w:val="000000"/>
          <w:lang w:val="es-ES_tradnl"/>
        </w:rPr>
        <w:t>, R.</w:t>
      </w:r>
      <w:r w:rsidR="00950192">
        <w:rPr>
          <w:rFonts w:ascii="Times New Roman" w:hAnsi="Times New Roman" w:cs="Times New Roman"/>
          <w:color w:val="000000"/>
          <w:lang w:val="es-ES_tradnl"/>
        </w:rPr>
        <w:t>,</w:t>
      </w:r>
      <w:r w:rsidRPr="00F0178B">
        <w:rPr>
          <w:rFonts w:ascii="Times New Roman" w:hAnsi="Times New Roman" w:cs="Times New Roman"/>
          <w:color w:val="000000"/>
          <w:lang w:val="es-ES_tradnl"/>
        </w:rPr>
        <w:t xml:space="preserve"> (</w:t>
      </w:r>
      <w:r w:rsidR="00D343EE">
        <w:rPr>
          <w:rFonts w:ascii="Times New Roman" w:hAnsi="Times New Roman" w:cs="Times New Roman"/>
          <w:color w:val="000000"/>
          <w:lang w:val="es-ES_tradnl"/>
        </w:rPr>
        <w:t>2020</w:t>
      </w:r>
      <w:r w:rsidRPr="00F0178B">
        <w:rPr>
          <w:rFonts w:ascii="Times New Roman" w:hAnsi="Times New Roman" w:cs="Times New Roman"/>
          <w:color w:val="000000"/>
          <w:lang w:val="es-ES_tradnl"/>
        </w:rPr>
        <w:t xml:space="preserve">). </w:t>
      </w:r>
      <w:r w:rsidRPr="00F0178B">
        <w:rPr>
          <w:rFonts w:ascii="Times New Roman" w:hAnsi="Times New Roman" w:cs="Times New Roman"/>
          <w:i/>
          <w:iCs/>
          <w:color w:val="000000"/>
          <w:lang w:val="es-ES_tradnl"/>
        </w:rPr>
        <w:t>Deja a la estructura hablar. Modelización y análisis de sistemas naturales, sociales y socio-ecológicos</w:t>
      </w:r>
      <w:r w:rsidRPr="00F0178B">
        <w:rPr>
          <w:rFonts w:ascii="Times New Roman" w:hAnsi="Times New Roman" w:cs="Times New Roman"/>
          <w:color w:val="000000"/>
          <w:lang w:val="es-ES_tradnl"/>
        </w:rPr>
        <w:t>. Ediciones Universidad Mayor.</w:t>
      </w:r>
      <w:r w:rsidR="00D343EE">
        <w:rPr>
          <w:rFonts w:ascii="Times New Roman" w:hAnsi="Times New Roman" w:cs="Times New Roman"/>
          <w:color w:val="000000"/>
          <w:lang w:val="es-ES_tradnl"/>
        </w:rPr>
        <w:t xml:space="preserve"> En prensa.</w:t>
      </w:r>
    </w:p>
    <w:p w14:paraId="2B6505F3" w14:textId="77777777" w:rsidR="00321868" w:rsidRDefault="00321868" w:rsidP="00A02D9E">
      <w:pPr>
        <w:spacing w:after="0" w:line="240" w:lineRule="auto"/>
        <w:ind w:left="709" w:hanging="709"/>
        <w:jc w:val="both"/>
        <w:rPr>
          <w:rFonts w:ascii="Times New Roman" w:hAnsi="Times New Roman" w:cs="Times New Roman"/>
          <w:color w:val="000000"/>
          <w:lang w:val="es-ES_tradnl"/>
        </w:rPr>
      </w:pPr>
    </w:p>
    <w:p w14:paraId="7EE97B10" w14:textId="172CAE58" w:rsidR="00321868" w:rsidRPr="00F0178B" w:rsidRDefault="00321868" w:rsidP="00A02D9E">
      <w:pPr>
        <w:spacing w:after="0" w:line="240" w:lineRule="auto"/>
        <w:ind w:left="709" w:hanging="709"/>
        <w:jc w:val="both"/>
        <w:rPr>
          <w:rFonts w:ascii="Times New Roman" w:hAnsi="Times New Roman" w:cs="Times New Roman"/>
          <w:color w:val="000000"/>
          <w:szCs w:val="24"/>
        </w:rPr>
      </w:pPr>
      <w:proofErr w:type="spellStart"/>
      <w:r w:rsidRPr="004C3717">
        <w:rPr>
          <w:rFonts w:ascii="Times New Roman" w:hAnsi="Times New Roman" w:cs="Times New Roman"/>
          <w:color w:val="000000"/>
          <w:szCs w:val="24"/>
          <w:lang w:val="es-CR"/>
        </w:rPr>
        <w:t>Sayles</w:t>
      </w:r>
      <w:proofErr w:type="spellEnd"/>
      <w:r w:rsidRPr="004C3717">
        <w:rPr>
          <w:rFonts w:ascii="Times New Roman" w:hAnsi="Times New Roman" w:cs="Times New Roman"/>
          <w:color w:val="000000"/>
          <w:szCs w:val="24"/>
          <w:lang w:val="es-CR"/>
        </w:rPr>
        <w:t xml:space="preserve">, J. S., </w:t>
      </w:r>
      <w:proofErr w:type="spellStart"/>
      <w:r w:rsidRPr="004C3717">
        <w:rPr>
          <w:rFonts w:ascii="Times New Roman" w:hAnsi="Times New Roman" w:cs="Times New Roman"/>
          <w:color w:val="000000"/>
          <w:szCs w:val="24"/>
          <w:lang w:val="es-CR"/>
        </w:rPr>
        <w:t>Garcia</w:t>
      </w:r>
      <w:proofErr w:type="spellEnd"/>
      <w:r w:rsidRPr="004C3717">
        <w:rPr>
          <w:rFonts w:ascii="Times New Roman" w:hAnsi="Times New Roman" w:cs="Times New Roman"/>
          <w:color w:val="000000"/>
          <w:szCs w:val="24"/>
          <w:lang w:val="es-CR"/>
        </w:rPr>
        <w:t xml:space="preserve">, M. M., Hamilton, M., Alexander, S. M., Baggio, J. A., Fischer, A. P., ... </w:t>
      </w:r>
      <w:r w:rsidRPr="00F0178B">
        <w:rPr>
          <w:rFonts w:ascii="Times New Roman" w:hAnsi="Times New Roman" w:cs="Times New Roman"/>
          <w:color w:val="000000"/>
          <w:szCs w:val="24"/>
        </w:rPr>
        <w:t xml:space="preserve">&amp; Pittman, J. (2019). Social-ecological network analysis for sustainability sciences: </w:t>
      </w:r>
      <w:r w:rsidR="007A24FD" w:rsidRPr="00F0178B">
        <w:rPr>
          <w:rFonts w:ascii="Times New Roman" w:hAnsi="Times New Roman" w:cs="Times New Roman"/>
          <w:color w:val="000000"/>
          <w:szCs w:val="24"/>
        </w:rPr>
        <w:t>A</w:t>
      </w:r>
      <w:r w:rsidRPr="00F0178B">
        <w:rPr>
          <w:rFonts w:ascii="Times New Roman" w:hAnsi="Times New Roman" w:cs="Times New Roman"/>
          <w:color w:val="000000"/>
          <w:szCs w:val="24"/>
        </w:rPr>
        <w:t xml:space="preserve"> systematic review and innovative research agenda for the future. </w:t>
      </w:r>
      <w:r w:rsidRPr="00F0178B">
        <w:rPr>
          <w:rFonts w:ascii="Times New Roman" w:hAnsi="Times New Roman" w:cs="Times New Roman"/>
          <w:i/>
          <w:iCs/>
          <w:color w:val="000000"/>
          <w:szCs w:val="24"/>
        </w:rPr>
        <w:t>Environmental Research Letters</w:t>
      </w:r>
      <w:r w:rsidRPr="00F0178B">
        <w:rPr>
          <w:rFonts w:ascii="Times New Roman" w:hAnsi="Times New Roman" w:cs="Times New Roman"/>
          <w:color w:val="000000"/>
          <w:szCs w:val="24"/>
        </w:rPr>
        <w:t>, </w:t>
      </w:r>
      <w:r w:rsidRPr="00CF43A2">
        <w:rPr>
          <w:rFonts w:ascii="Times New Roman" w:hAnsi="Times New Roman" w:cs="Times New Roman"/>
          <w:i/>
          <w:iCs/>
          <w:color w:val="000000"/>
          <w:szCs w:val="24"/>
        </w:rPr>
        <w:t>14</w:t>
      </w:r>
      <w:r w:rsidRPr="00F0178B">
        <w:rPr>
          <w:rFonts w:ascii="Times New Roman" w:hAnsi="Times New Roman" w:cs="Times New Roman"/>
          <w:color w:val="000000"/>
          <w:szCs w:val="24"/>
        </w:rPr>
        <w:t xml:space="preserve">(9), 093003. </w:t>
      </w:r>
      <w:hyperlink r:id="rId23" w:history="1">
        <w:r w:rsidR="00CF43A2" w:rsidRPr="00F56077">
          <w:rPr>
            <w:rStyle w:val="Hipervnculo"/>
            <w:rFonts w:ascii="Times New Roman" w:hAnsi="Times New Roman" w:cs="Times New Roman"/>
            <w:szCs w:val="24"/>
          </w:rPr>
          <w:t>https://doi.org/10.1088/1748-9326/ab2619</w:t>
        </w:r>
      </w:hyperlink>
      <w:r w:rsidR="00CF43A2">
        <w:rPr>
          <w:rFonts w:ascii="Times New Roman" w:hAnsi="Times New Roman" w:cs="Times New Roman"/>
          <w:color w:val="000000"/>
          <w:szCs w:val="24"/>
        </w:rPr>
        <w:t xml:space="preserve"> </w:t>
      </w:r>
    </w:p>
    <w:p w14:paraId="6EC05FD4" w14:textId="77777777" w:rsidR="00BC23D0" w:rsidRDefault="00BC23D0" w:rsidP="00A02D9E">
      <w:pPr>
        <w:spacing w:after="0" w:line="240" w:lineRule="auto"/>
        <w:ind w:left="709" w:hanging="709"/>
        <w:jc w:val="both"/>
        <w:rPr>
          <w:rFonts w:ascii="Times New Roman" w:hAnsi="Times New Roman" w:cs="Times New Roman"/>
          <w:color w:val="000000"/>
          <w:szCs w:val="24"/>
        </w:rPr>
      </w:pPr>
    </w:p>
    <w:p w14:paraId="15EEC0AC" w14:textId="7A7622F3" w:rsidR="00491A16" w:rsidRPr="00F0178B" w:rsidRDefault="00491A16" w:rsidP="00A02D9E">
      <w:pPr>
        <w:spacing w:after="0" w:line="240" w:lineRule="auto"/>
        <w:ind w:left="709" w:hanging="709"/>
        <w:jc w:val="both"/>
        <w:rPr>
          <w:rFonts w:ascii="Times New Roman" w:hAnsi="Times New Roman" w:cs="Times New Roman"/>
          <w:color w:val="000000"/>
          <w:szCs w:val="24"/>
          <w:lang w:val="es-CL"/>
        </w:rPr>
      </w:pPr>
      <w:r w:rsidRPr="00E12488">
        <w:rPr>
          <w:rFonts w:ascii="Times New Roman" w:hAnsi="Times New Roman" w:cs="Times New Roman"/>
          <w:color w:val="000000"/>
          <w:szCs w:val="24"/>
        </w:rPr>
        <w:t>Todorov, V</w:t>
      </w:r>
      <w:r w:rsidR="00950192">
        <w:rPr>
          <w:rFonts w:ascii="Times New Roman" w:hAnsi="Times New Roman" w:cs="Times New Roman"/>
          <w:color w:val="000000"/>
          <w:szCs w:val="24"/>
        </w:rPr>
        <w:t>.</w:t>
      </w:r>
      <w:r w:rsidRPr="00E12488">
        <w:rPr>
          <w:rFonts w:ascii="Times New Roman" w:hAnsi="Times New Roman" w:cs="Times New Roman"/>
          <w:color w:val="000000"/>
          <w:szCs w:val="24"/>
        </w:rPr>
        <w:t xml:space="preserve"> &amp; </w:t>
      </w:r>
      <w:proofErr w:type="spellStart"/>
      <w:r w:rsidRPr="00E12488">
        <w:rPr>
          <w:rFonts w:ascii="Times New Roman" w:hAnsi="Times New Roman" w:cs="Times New Roman"/>
          <w:color w:val="000000"/>
          <w:szCs w:val="24"/>
        </w:rPr>
        <w:t>Marinova</w:t>
      </w:r>
      <w:proofErr w:type="spellEnd"/>
      <w:r w:rsidRPr="00E12488">
        <w:rPr>
          <w:rFonts w:ascii="Times New Roman" w:hAnsi="Times New Roman" w:cs="Times New Roman"/>
          <w:color w:val="000000"/>
          <w:szCs w:val="24"/>
        </w:rPr>
        <w:t>, D</w:t>
      </w:r>
      <w:r w:rsidR="00950192">
        <w:rPr>
          <w:rFonts w:ascii="Times New Roman" w:hAnsi="Times New Roman" w:cs="Times New Roman"/>
          <w:color w:val="000000"/>
          <w:szCs w:val="24"/>
        </w:rPr>
        <w:t>.</w:t>
      </w:r>
      <w:r w:rsidRPr="00E12488">
        <w:rPr>
          <w:rFonts w:ascii="Times New Roman" w:hAnsi="Times New Roman" w:cs="Times New Roman"/>
          <w:color w:val="000000"/>
          <w:szCs w:val="24"/>
        </w:rPr>
        <w:t xml:space="preserve"> </w:t>
      </w:r>
      <w:r w:rsidR="00CB2A96" w:rsidRPr="00E12488">
        <w:rPr>
          <w:rFonts w:ascii="Times New Roman" w:hAnsi="Times New Roman" w:cs="Times New Roman"/>
          <w:color w:val="000000"/>
          <w:szCs w:val="24"/>
        </w:rPr>
        <w:t>(</w:t>
      </w:r>
      <w:r w:rsidRPr="00E12488">
        <w:rPr>
          <w:rFonts w:ascii="Times New Roman" w:hAnsi="Times New Roman" w:cs="Times New Roman"/>
          <w:color w:val="000000"/>
          <w:szCs w:val="24"/>
        </w:rPr>
        <w:t>2011</w:t>
      </w:r>
      <w:r w:rsidR="00CB2A96" w:rsidRPr="00E12488">
        <w:rPr>
          <w:rFonts w:ascii="Times New Roman" w:hAnsi="Times New Roman" w:cs="Times New Roman"/>
          <w:color w:val="000000"/>
          <w:szCs w:val="24"/>
        </w:rPr>
        <w:t>)</w:t>
      </w:r>
      <w:r w:rsidRPr="00E12488">
        <w:rPr>
          <w:rFonts w:ascii="Times New Roman" w:hAnsi="Times New Roman" w:cs="Times New Roman"/>
          <w:color w:val="000000"/>
          <w:szCs w:val="24"/>
        </w:rPr>
        <w:t xml:space="preserve"> Modelling sustainability</w:t>
      </w:r>
      <w:r w:rsidR="00CB2A96" w:rsidRPr="00E12488">
        <w:rPr>
          <w:rFonts w:ascii="Times New Roman" w:hAnsi="Times New Roman" w:cs="Times New Roman"/>
          <w:color w:val="000000"/>
          <w:szCs w:val="24"/>
        </w:rPr>
        <w:t>.</w:t>
      </w:r>
      <w:r w:rsidRPr="00E12488">
        <w:rPr>
          <w:rFonts w:ascii="Times New Roman" w:hAnsi="Times New Roman" w:cs="Times New Roman"/>
          <w:color w:val="000000"/>
          <w:szCs w:val="24"/>
        </w:rPr>
        <w:t xml:space="preserve"> </w:t>
      </w:r>
      <w:r w:rsidRPr="00F0178B">
        <w:rPr>
          <w:rFonts w:ascii="Times New Roman" w:hAnsi="Times New Roman" w:cs="Times New Roman"/>
          <w:i/>
          <w:iCs/>
          <w:color w:val="000000"/>
          <w:szCs w:val="24"/>
        </w:rPr>
        <w:t>Mathematics and Computers in Simulation</w:t>
      </w:r>
      <w:r w:rsidR="007A24FD">
        <w:rPr>
          <w:rFonts w:ascii="Times New Roman" w:hAnsi="Times New Roman" w:cs="Times New Roman"/>
          <w:i/>
          <w:iCs/>
          <w:color w:val="000000"/>
          <w:szCs w:val="24"/>
        </w:rPr>
        <w:t>,</w:t>
      </w:r>
      <w:r w:rsidR="00CB2A96" w:rsidRPr="00E12488">
        <w:rPr>
          <w:rFonts w:ascii="Times New Roman" w:hAnsi="Times New Roman" w:cs="Times New Roman"/>
          <w:color w:val="000000"/>
          <w:szCs w:val="24"/>
        </w:rPr>
        <w:t xml:space="preserve"> </w:t>
      </w:r>
      <w:r w:rsidRPr="00CF43A2">
        <w:rPr>
          <w:rFonts w:ascii="Times New Roman" w:hAnsi="Times New Roman" w:cs="Times New Roman"/>
          <w:i/>
          <w:iCs/>
          <w:color w:val="000000"/>
          <w:szCs w:val="24"/>
        </w:rPr>
        <w:t>81</w:t>
      </w:r>
      <w:r w:rsidR="00CB2A96" w:rsidRPr="00E12488">
        <w:rPr>
          <w:rFonts w:ascii="Times New Roman" w:hAnsi="Times New Roman" w:cs="Times New Roman"/>
          <w:color w:val="000000"/>
          <w:szCs w:val="24"/>
        </w:rPr>
        <w:t>(</w:t>
      </w:r>
      <w:r w:rsidRPr="00E12488">
        <w:rPr>
          <w:rFonts w:ascii="Times New Roman" w:hAnsi="Times New Roman" w:cs="Times New Roman"/>
          <w:color w:val="000000"/>
          <w:szCs w:val="24"/>
        </w:rPr>
        <w:t>7</w:t>
      </w:r>
      <w:r w:rsidR="00CB2A96" w:rsidRPr="00E12488">
        <w:rPr>
          <w:rFonts w:ascii="Times New Roman" w:hAnsi="Times New Roman" w:cs="Times New Roman"/>
          <w:color w:val="000000"/>
          <w:szCs w:val="24"/>
        </w:rPr>
        <w:t>)</w:t>
      </w:r>
      <w:r w:rsidR="007A24FD">
        <w:rPr>
          <w:rFonts w:ascii="Times New Roman" w:hAnsi="Times New Roman" w:cs="Times New Roman"/>
          <w:color w:val="000000"/>
          <w:szCs w:val="24"/>
        </w:rPr>
        <w:t>,</w:t>
      </w:r>
      <w:r w:rsidRPr="00E12488">
        <w:rPr>
          <w:rFonts w:ascii="Times New Roman" w:hAnsi="Times New Roman" w:cs="Times New Roman"/>
          <w:color w:val="000000"/>
          <w:szCs w:val="24"/>
        </w:rPr>
        <w:t xml:space="preserve"> 1397-1408.</w:t>
      </w:r>
      <w:r w:rsidR="00586544">
        <w:rPr>
          <w:rFonts w:ascii="Times New Roman" w:hAnsi="Times New Roman" w:cs="Times New Roman"/>
          <w:color w:val="000000"/>
          <w:szCs w:val="24"/>
        </w:rPr>
        <w:t xml:space="preserve"> </w:t>
      </w:r>
      <w:hyperlink r:id="rId24" w:history="1">
        <w:r w:rsidR="00950192" w:rsidRPr="00F0178B">
          <w:rPr>
            <w:rStyle w:val="Hipervnculo"/>
            <w:rFonts w:ascii="Times New Roman" w:hAnsi="Times New Roman" w:cs="Times New Roman"/>
            <w:szCs w:val="24"/>
            <w:lang w:val="es-CL"/>
          </w:rPr>
          <w:t>https://doi.org/10.1016/j.matcom.2010.05.022</w:t>
        </w:r>
      </w:hyperlink>
    </w:p>
    <w:p w14:paraId="170ABA5F" w14:textId="169DB3C8" w:rsidR="00950192" w:rsidRPr="00F0178B" w:rsidRDefault="00950192" w:rsidP="00A02D9E">
      <w:pPr>
        <w:spacing w:after="0" w:line="240" w:lineRule="auto"/>
        <w:ind w:left="709" w:hanging="709"/>
        <w:jc w:val="both"/>
        <w:rPr>
          <w:rFonts w:ascii="Times New Roman" w:hAnsi="Times New Roman" w:cs="Times New Roman"/>
          <w:color w:val="000000"/>
          <w:szCs w:val="24"/>
          <w:lang w:val="es-CL"/>
        </w:rPr>
      </w:pPr>
    </w:p>
    <w:p w14:paraId="3B06BAA0" w14:textId="0B594F13" w:rsidR="00950192" w:rsidRPr="00F0178B" w:rsidRDefault="00950192" w:rsidP="00A02D9E">
      <w:pPr>
        <w:spacing w:after="0" w:line="240" w:lineRule="auto"/>
        <w:ind w:left="709" w:hanging="709"/>
        <w:jc w:val="both"/>
        <w:rPr>
          <w:color w:val="000000"/>
          <w:szCs w:val="24"/>
          <w:lang w:val="es-ES_tradnl"/>
        </w:rPr>
      </w:pPr>
      <w:r w:rsidRPr="003A007C">
        <w:rPr>
          <w:rFonts w:ascii="Times New Roman" w:hAnsi="Times New Roman" w:cs="Times New Roman"/>
          <w:color w:val="000000"/>
          <w:szCs w:val="24"/>
          <w:lang w:val="es-ES_tradnl"/>
        </w:rPr>
        <w:t>Urquiza Gómez, A., &amp; Cadenas, H. (2015). Sistemas socio-ecológicos: Elementos teóricos y conceptuales para la discusión en torno a vulnerabilidad hídrica. </w:t>
      </w:r>
      <w:proofErr w:type="spellStart"/>
      <w:r w:rsidRPr="003A007C">
        <w:rPr>
          <w:rFonts w:ascii="Times New Roman" w:hAnsi="Times New Roman" w:cs="Times New Roman"/>
          <w:i/>
          <w:iCs/>
          <w:color w:val="000000"/>
          <w:szCs w:val="24"/>
          <w:lang w:val="es-ES_tradnl"/>
        </w:rPr>
        <w:t>L'Ordinaire</w:t>
      </w:r>
      <w:proofErr w:type="spellEnd"/>
      <w:r w:rsidRPr="003A007C">
        <w:rPr>
          <w:rFonts w:ascii="Times New Roman" w:hAnsi="Times New Roman" w:cs="Times New Roman"/>
          <w:i/>
          <w:iCs/>
          <w:color w:val="000000"/>
          <w:szCs w:val="24"/>
          <w:lang w:val="es-ES_tradnl"/>
        </w:rPr>
        <w:t xml:space="preserve"> des </w:t>
      </w:r>
      <w:proofErr w:type="spellStart"/>
      <w:r w:rsidRPr="003A007C">
        <w:rPr>
          <w:rFonts w:ascii="Times New Roman" w:hAnsi="Times New Roman" w:cs="Times New Roman"/>
          <w:i/>
          <w:iCs/>
          <w:color w:val="000000"/>
          <w:szCs w:val="24"/>
          <w:lang w:val="es-ES_tradnl"/>
        </w:rPr>
        <w:t>Amériques</w:t>
      </w:r>
      <w:proofErr w:type="spellEnd"/>
      <w:r w:rsidRPr="003A007C">
        <w:rPr>
          <w:rFonts w:ascii="Times New Roman" w:hAnsi="Times New Roman" w:cs="Times New Roman"/>
          <w:color w:val="000000"/>
          <w:szCs w:val="24"/>
          <w:lang w:val="es-ES_tradnl"/>
        </w:rPr>
        <w:t>, 218. https://doi.org/10.4000/orda.1774</w:t>
      </w:r>
    </w:p>
    <w:p w14:paraId="799C76EB" w14:textId="77777777" w:rsidR="00BC23D0" w:rsidRPr="00F0178B" w:rsidRDefault="00BC23D0" w:rsidP="00A02D9E">
      <w:pPr>
        <w:spacing w:after="0" w:line="240" w:lineRule="auto"/>
        <w:ind w:left="709" w:hanging="709"/>
        <w:jc w:val="both"/>
        <w:rPr>
          <w:rFonts w:ascii="Times New Roman" w:hAnsi="Times New Roman" w:cs="Times New Roman"/>
          <w:color w:val="000000"/>
          <w:szCs w:val="24"/>
          <w:lang w:val="es-CL"/>
        </w:rPr>
      </w:pPr>
    </w:p>
    <w:p w14:paraId="69F62D7B" w14:textId="2829255C" w:rsidR="002069F8" w:rsidRPr="006151F6" w:rsidRDefault="00491A16" w:rsidP="00A02D9E">
      <w:pPr>
        <w:spacing w:after="0" w:line="240" w:lineRule="auto"/>
        <w:ind w:left="709" w:hanging="709"/>
        <w:jc w:val="both"/>
        <w:rPr>
          <w:rFonts w:ascii="Times New Roman" w:hAnsi="Times New Roman" w:cs="Times New Roman"/>
          <w:szCs w:val="24"/>
          <w:lang w:val="es-CL"/>
        </w:rPr>
        <w:sectPr w:rsidR="002069F8" w:rsidRPr="006151F6" w:rsidSect="000A7ECD">
          <w:footerReference w:type="even" r:id="rId25"/>
          <w:footerReference w:type="default" r:id="rId26"/>
          <w:pgSz w:w="12240" w:h="15840" w:code="1"/>
          <w:pgMar w:top="1418" w:right="1418" w:bottom="1418" w:left="1418" w:header="720" w:footer="720" w:gutter="0"/>
          <w:cols w:space="720"/>
        </w:sectPr>
      </w:pPr>
      <w:r w:rsidRPr="00E12488">
        <w:rPr>
          <w:rFonts w:ascii="Times New Roman" w:hAnsi="Times New Roman" w:cs="Times New Roman"/>
          <w:color w:val="000000"/>
          <w:szCs w:val="24"/>
          <w:lang w:val="es-ES_tradnl"/>
        </w:rPr>
        <w:t>Vázquez, D. P., Ramos‐</w:t>
      </w:r>
      <w:proofErr w:type="spellStart"/>
      <w:r w:rsidRPr="00E12488">
        <w:rPr>
          <w:rFonts w:ascii="Times New Roman" w:hAnsi="Times New Roman" w:cs="Times New Roman"/>
          <w:color w:val="000000"/>
          <w:szCs w:val="24"/>
          <w:lang w:val="es-ES_tradnl"/>
        </w:rPr>
        <w:t>Jiliberto</w:t>
      </w:r>
      <w:proofErr w:type="spellEnd"/>
      <w:r w:rsidRPr="00E12488">
        <w:rPr>
          <w:rFonts w:ascii="Times New Roman" w:hAnsi="Times New Roman" w:cs="Times New Roman"/>
          <w:color w:val="000000"/>
          <w:szCs w:val="24"/>
          <w:lang w:val="es-ES_tradnl"/>
        </w:rPr>
        <w:t xml:space="preserve">, R., </w:t>
      </w:r>
      <w:proofErr w:type="spellStart"/>
      <w:r w:rsidRPr="00E12488">
        <w:rPr>
          <w:rFonts w:ascii="Times New Roman" w:hAnsi="Times New Roman" w:cs="Times New Roman"/>
          <w:color w:val="000000"/>
          <w:szCs w:val="24"/>
          <w:lang w:val="es-ES_tradnl"/>
        </w:rPr>
        <w:t>Urbani</w:t>
      </w:r>
      <w:proofErr w:type="spellEnd"/>
      <w:r w:rsidRPr="00E12488">
        <w:rPr>
          <w:rFonts w:ascii="Times New Roman" w:hAnsi="Times New Roman" w:cs="Times New Roman"/>
          <w:color w:val="000000"/>
          <w:szCs w:val="24"/>
          <w:lang w:val="es-ES_tradnl"/>
        </w:rPr>
        <w:t xml:space="preserve">, P., &amp; Valdovinos, F. S. (2015). </w:t>
      </w:r>
      <w:r w:rsidRPr="00E12488">
        <w:rPr>
          <w:rFonts w:ascii="Times New Roman" w:hAnsi="Times New Roman" w:cs="Times New Roman"/>
          <w:color w:val="000000"/>
          <w:szCs w:val="24"/>
        </w:rPr>
        <w:t xml:space="preserve">A conceptual framework for studying the strength of plant–animal mutualistic interactions. </w:t>
      </w:r>
      <w:proofErr w:type="spellStart"/>
      <w:r w:rsidRPr="00E12488">
        <w:rPr>
          <w:rFonts w:ascii="Times New Roman" w:hAnsi="Times New Roman" w:cs="Times New Roman"/>
          <w:i/>
          <w:color w:val="000000"/>
          <w:szCs w:val="24"/>
          <w:lang w:val="es-ES_tradnl"/>
        </w:rPr>
        <w:t>Ecology</w:t>
      </w:r>
      <w:proofErr w:type="spellEnd"/>
      <w:r w:rsidRPr="00E12488">
        <w:rPr>
          <w:rFonts w:ascii="Times New Roman" w:hAnsi="Times New Roman" w:cs="Times New Roman"/>
          <w:i/>
          <w:color w:val="000000"/>
          <w:szCs w:val="24"/>
          <w:lang w:val="es-ES_tradnl"/>
        </w:rPr>
        <w:t xml:space="preserve"> </w:t>
      </w:r>
      <w:proofErr w:type="spellStart"/>
      <w:r w:rsidRPr="00E12488">
        <w:rPr>
          <w:rFonts w:ascii="Times New Roman" w:hAnsi="Times New Roman" w:cs="Times New Roman"/>
          <w:i/>
          <w:color w:val="000000"/>
          <w:szCs w:val="24"/>
          <w:lang w:val="es-ES_tradnl"/>
        </w:rPr>
        <w:t>letters</w:t>
      </w:r>
      <w:proofErr w:type="spellEnd"/>
      <w:r w:rsidR="00CE3D2A" w:rsidRPr="00E12488">
        <w:rPr>
          <w:rFonts w:ascii="Times New Roman" w:hAnsi="Times New Roman" w:cs="Times New Roman"/>
          <w:color w:val="000000"/>
          <w:szCs w:val="24"/>
          <w:lang w:val="es-ES_tradnl"/>
        </w:rPr>
        <w:t xml:space="preserve">, </w:t>
      </w:r>
      <w:r w:rsidR="00CE3D2A" w:rsidRPr="00CF43A2">
        <w:rPr>
          <w:rFonts w:ascii="Times New Roman" w:hAnsi="Times New Roman" w:cs="Times New Roman"/>
          <w:i/>
          <w:iCs/>
          <w:color w:val="000000"/>
          <w:szCs w:val="24"/>
          <w:lang w:val="es-ES_tradnl"/>
        </w:rPr>
        <w:t>18</w:t>
      </w:r>
      <w:r w:rsidR="00CE3D2A" w:rsidRPr="00E12488">
        <w:rPr>
          <w:rFonts w:ascii="Times New Roman" w:hAnsi="Times New Roman" w:cs="Times New Roman"/>
          <w:color w:val="000000"/>
          <w:szCs w:val="24"/>
          <w:lang w:val="es-ES_tradnl"/>
        </w:rPr>
        <w:t>(4)</w:t>
      </w:r>
      <w:r w:rsidR="007A24FD">
        <w:rPr>
          <w:rFonts w:ascii="Times New Roman" w:hAnsi="Times New Roman" w:cs="Times New Roman"/>
          <w:color w:val="000000"/>
          <w:szCs w:val="24"/>
          <w:lang w:val="es-ES_tradnl"/>
        </w:rPr>
        <w:t>,</w:t>
      </w:r>
      <w:r w:rsidR="00CE3D2A" w:rsidRPr="00E12488">
        <w:rPr>
          <w:rFonts w:ascii="Times New Roman" w:hAnsi="Times New Roman" w:cs="Times New Roman"/>
          <w:color w:val="000000"/>
          <w:szCs w:val="24"/>
          <w:lang w:val="es-ES_tradnl"/>
        </w:rPr>
        <w:t xml:space="preserve"> 385-400.</w:t>
      </w:r>
      <w:r w:rsidR="00CE75F1">
        <w:rPr>
          <w:rFonts w:ascii="Times New Roman" w:hAnsi="Times New Roman" w:cs="Times New Roman"/>
          <w:szCs w:val="24"/>
          <w:lang w:val="es-CL"/>
        </w:rPr>
        <w:t xml:space="preserve"> </w:t>
      </w:r>
      <w:r w:rsidR="00CE75F1" w:rsidRPr="00CE75F1">
        <w:rPr>
          <w:rFonts w:ascii="Times New Roman" w:hAnsi="Times New Roman" w:cs="Times New Roman"/>
          <w:szCs w:val="24"/>
          <w:lang w:val="es-CL"/>
        </w:rPr>
        <w:t>https://doi.org/10.1111/ele.12411</w:t>
      </w:r>
    </w:p>
    <w:p w14:paraId="6C3C933E" w14:textId="09F120FA" w:rsidR="00107436" w:rsidRPr="001625A2" w:rsidRDefault="006F5A65" w:rsidP="001625A2">
      <w:pPr>
        <w:pStyle w:val="Ttulo1"/>
      </w:pPr>
      <w:r w:rsidRPr="001625A2">
        <w:lastRenderedPageBreak/>
        <w:t>Apéndice 1</w:t>
      </w:r>
      <w:r w:rsidR="0006081D" w:rsidRPr="001625A2">
        <w:t>.</w:t>
      </w:r>
      <w:r w:rsidRPr="001625A2">
        <w:t xml:space="preserve"> </w:t>
      </w:r>
      <w:r w:rsidRPr="001625A2">
        <w:rPr>
          <w:b w:val="0"/>
          <w:bCs/>
        </w:rPr>
        <w:t xml:space="preserve">El </w:t>
      </w:r>
      <w:r w:rsidR="00CD63EB" w:rsidRPr="001625A2">
        <w:rPr>
          <w:b w:val="0"/>
          <w:bCs/>
        </w:rPr>
        <w:t>dígrafo</w:t>
      </w:r>
      <w:r w:rsidRPr="001625A2">
        <w:rPr>
          <w:b w:val="0"/>
          <w:bCs/>
        </w:rPr>
        <w:t xml:space="preserve"> del sistema y su matriz de influencias.</w:t>
      </w:r>
      <w:r w:rsidR="00D07F56" w:rsidRPr="001625A2">
        <w:rPr>
          <w:b w:val="0"/>
          <w:bCs/>
        </w:rPr>
        <w:t xml:space="preserve"> </w:t>
      </w:r>
      <w:r w:rsidR="009B45DE" w:rsidRPr="001625A2">
        <w:rPr>
          <w:b w:val="0"/>
          <w:bCs/>
        </w:rPr>
        <w:t xml:space="preserve">Arriba </w:t>
      </w:r>
      <w:r w:rsidR="00D07F56" w:rsidRPr="001625A2">
        <w:rPr>
          <w:b w:val="0"/>
          <w:bCs/>
        </w:rPr>
        <w:t xml:space="preserve">la izquierda, dígrafo ponderado de un sistema </w:t>
      </w:r>
      <w:r w:rsidR="009E1520" w:rsidRPr="001625A2">
        <w:rPr>
          <w:b w:val="0"/>
          <w:bCs/>
        </w:rPr>
        <w:t>socioeconómico</w:t>
      </w:r>
      <w:r w:rsidR="00D07F56" w:rsidRPr="001625A2">
        <w:rPr>
          <w:b w:val="0"/>
          <w:bCs/>
        </w:rPr>
        <w:t xml:space="preserve"> pequeño, a modo de ejemplo. Nótese que los pesos de las aristas pueden ser positivos o negativos. A</w:t>
      </w:r>
      <w:r w:rsidR="009B45DE" w:rsidRPr="001625A2">
        <w:rPr>
          <w:b w:val="0"/>
          <w:bCs/>
        </w:rPr>
        <w:t>rriba a</w:t>
      </w:r>
      <w:r w:rsidR="00D07F56" w:rsidRPr="001625A2">
        <w:rPr>
          <w:b w:val="0"/>
          <w:bCs/>
        </w:rPr>
        <w:t xml:space="preserve"> la derecha, </w:t>
      </w:r>
      <w:r w:rsidR="009B45DE" w:rsidRPr="001625A2">
        <w:rPr>
          <w:b w:val="0"/>
          <w:bCs/>
        </w:rPr>
        <w:t>l</w:t>
      </w:r>
      <w:r w:rsidR="00D07F56" w:rsidRPr="001625A2">
        <w:rPr>
          <w:b w:val="0"/>
          <w:bCs/>
        </w:rPr>
        <w:t>a matriz de influencias equivalente.</w:t>
      </w:r>
      <w:r w:rsidR="0062455F" w:rsidRPr="001625A2">
        <w:rPr>
          <w:b w:val="0"/>
          <w:bCs/>
        </w:rPr>
        <w:t xml:space="preserve"> Aba</w:t>
      </w:r>
      <w:r w:rsidR="00E30E19" w:rsidRPr="001625A2">
        <w:rPr>
          <w:b w:val="0"/>
          <w:bCs/>
        </w:rPr>
        <w:t>jo</w:t>
      </w:r>
      <w:r w:rsidR="0062455F" w:rsidRPr="001625A2">
        <w:rPr>
          <w:b w:val="0"/>
          <w:bCs/>
        </w:rPr>
        <w:t xml:space="preserve"> a la izquierda, ejemplo de intervención (en rojo) aplicada al sistema de estudio. La intervención (I) consiste en una presión negativa (inhibitoria) sobre x_2 y x_5, junto a una presión positiva (reforzadora) sobre x_1. A</w:t>
      </w:r>
      <w:r w:rsidR="00E30E19" w:rsidRPr="001625A2">
        <w:rPr>
          <w:b w:val="0"/>
          <w:bCs/>
        </w:rPr>
        <w:t>bajo</w:t>
      </w:r>
      <w:r w:rsidR="0062455F" w:rsidRPr="001625A2">
        <w:rPr>
          <w:b w:val="0"/>
          <w:bCs/>
        </w:rPr>
        <w:t xml:space="preserve"> </w:t>
      </w:r>
      <w:r w:rsidR="00E30E19" w:rsidRPr="001625A2">
        <w:rPr>
          <w:b w:val="0"/>
          <w:bCs/>
        </w:rPr>
        <w:t xml:space="preserve">a </w:t>
      </w:r>
      <w:r w:rsidR="0062455F" w:rsidRPr="001625A2">
        <w:rPr>
          <w:b w:val="0"/>
          <w:bCs/>
        </w:rPr>
        <w:t>la derecha, la matriz de influencias equivalente.</w:t>
      </w:r>
    </w:p>
    <w:p w14:paraId="73AFE339" w14:textId="77777777" w:rsidR="001625A2" w:rsidRDefault="001625A2" w:rsidP="001625A2">
      <w:pPr>
        <w:pStyle w:val="Ttulo1"/>
      </w:pPr>
    </w:p>
    <w:p w14:paraId="2B8F298A" w14:textId="789E8060" w:rsidR="006F5A65" w:rsidRPr="001625A2" w:rsidRDefault="0019547D" w:rsidP="001625A2">
      <w:pPr>
        <w:pStyle w:val="Ttulo1"/>
      </w:pPr>
      <w:proofErr w:type="spellStart"/>
      <w:r w:rsidRPr="001625A2">
        <w:t>Appendix</w:t>
      </w:r>
      <w:proofErr w:type="spellEnd"/>
      <w:r w:rsidRPr="001625A2">
        <w:t xml:space="preserve"> 1</w:t>
      </w:r>
      <w:r w:rsidR="0006081D" w:rsidRPr="001625A2">
        <w:t>.</w:t>
      </w:r>
      <w:r w:rsidRPr="001625A2">
        <w:t xml:space="preserve"> </w:t>
      </w:r>
      <w:r w:rsidR="0006081D" w:rsidRPr="001625A2">
        <w:rPr>
          <w:b w:val="0"/>
          <w:bCs/>
        </w:rPr>
        <w:t xml:space="preserve">The digraph of the system and its matrix of influences. Above left, weighted digraph of a small socioeconomic system, as an example. Note that edge weights can be positive or negative. Top right, the equivalent influence matrix. Bottom left, example of intervention (in red) applied to the study system. Intervention (I) consists of a negative (inhibitory) pressure on x_2 and x_5, together with a positive (reinforcing) pressure on x_1. </w:t>
      </w:r>
      <w:proofErr w:type="spellStart"/>
      <w:r w:rsidR="0006081D" w:rsidRPr="001625A2">
        <w:rPr>
          <w:b w:val="0"/>
          <w:bCs/>
        </w:rPr>
        <w:t>Bottom</w:t>
      </w:r>
      <w:proofErr w:type="spellEnd"/>
      <w:r w:rsidR="0006081D" w:rsidRPr="001625A2">
        <w:rPr>
          <w:b w:val="0"/>
          <w:bCs/>
        </w:rPr>
        <w:t xml:space="preserve"> </w:t>
      </w:r>
      <w:proofErr w:type="spellStart"/>
      <w:r w:rsidR="0006081D" w:rsidRPr="001625A2">
        <w:rPr>
          <w:b w:val="0"/>
          <w:bCs/>
        </w:rPr>
        <w:t>right</w:t>
      </w:r>
      <w:proofErr w:type="spellEnd"/>
      <w:r w:rsidR="0006081D" w:rsidRPr="001625A2">
        <w:rPr>
          <w:b w:val="0"/>
          <w:bCs/>
        </w:rPr>
        <w:t xml:space="preserve">, </w:t>
      </w:r>
      <w:proofErr w:type="spellStart"/>
      <w:r w:rsidR="0006081D" w:rsidRPr="001625A2">
        <w:rPr>
          <w:b w:val="0"/>
          <w:bCs/>
        </w:rPr>
        <w:t>the</w:t>
      </w:r>
      <w:proofErr w:type="spellEnd"/>
      <w:r w:rsidR="0006081D" w:rsidRPr="001625A2">
        <w:rPr>
          <w:b w:val="0"/>
          <w:bCs/>
        </w:rPr>
        <w:t xml:space="preserve"> </w:t>
      </w:r>
      <w:proofErr w:type="spellStart"/>
      <w:r w:rsidR="0006081D" w:rsidRPr="001625A2">
        <w:rPr>
          <w:b w:val="0"/>
          <w:bCs/>
        </w:rPr>
        <w:t>equivalent</w:t>
      </w:r>
      <w:proofErr w:type="spellEnd"/>
      <w:r w:rsidR="0006081D" w:rsidRPr="001625A2">
        <w:rPr>
          <w:b w:val="0"/>
          <w:bCs/>
        </w:rPr>
        <w:t xml:space="preserve"> </w:t>
      </w:r>
      <w:proofErr w:type="spellStart"/>
      <w:r w:rsidR="0006081D" w:rsidRPr="001625A2">
        <w:rPr>
          <w:b w:val="0"/>
          <w:bCs/>
        </w:rPr>
        <w:t>influence</w:t>
      </w:r>
      <w:proofErr w:type="spellEnd"/>
      <w:r w:rsidR="0006081D" w:rsidRPr="001625A2">
        <w:rPr>
          <w:b w:val="0"/>
          <w:bCs/>
        </w:rPr>
        <w:t xml:space="preserve"> </w:t>
      </w:r>
      <w:proofErr w:type="spellStart"/>
      <w:r w:rsidR="0006081D" w:rsidRPr="001625A2">
        <w:rPr>
          <w:b w:val="0"/>
          <w:bCs/>
        </w:rPr>
        <w:t>matrix</w:t>
      </w:r>
      <w:proofErr w:type="spellEnd"/>
      <w:r w:rsidR="0006081D" w:rsidRPr="001625A2">
        <w:rPr>
          <w:b w:val="0"/>
          <w:bCs/>
        </w:rPr>
        <w:t>.</w:t>
      </w:r>
    </w:p>
    <w:tbl>
      <w:tblPr>
        <w:tblStyle w:val="Tablaconcuadrcula"/>
        <w:tblW w:w="0" w:type="auto"/>
        <w:tblLook w:val="04A0" w:firstRow="1" w:lastRow="0" w:firstColumn="1" w:lastColumn="0" w:noHBand="0" w:noVBand="1"/>
      </w:tblPr>
      <w:tblGrid>
        <w:gridCol w:w="4981"/>
        <w:gridCol w:w="4981"/>
      </w:tblGrid>
      <w:tr w:rsidR="00013262" w:rsidRPr="00E12488" w14:paraId="5129121A" w14:textId="77777777" w:rsidTr="0069593B">
        <w:tc>
          <w:tcPr>
            <w:tcW w:w="4981" w:type="dxa"/>
            <w:tcBorders>
              <w:top w:val="nil"/>
              <w:left w:val="nil"/>
              <w:bottom w:val="nil"/>
              <w:right w:val="nil"/>
            </w:tcBorders>
          </w:tcPr>
          <w:p w14:paraId="728C0FC5" w14:textId="041D711C" w:rsidR="00013262" w:rsidRPr="00E12488" w:rsidRDefault="00013262" w:rsidP="00A02D9E">
            <w:pPr>
              <w:jc w:val="both"/>
              <w:rPr>
                <w:rFonts w:ascii="Times New Roman" w:hAnsi="Times New Roman" w:cs="Times New Roman"/>
                <w:szCs w:val="24"/>
                <w:lang w:val="es-ES_tradnl"/>
              </w:rPr>
            </w:pPr>
            <w:r w:rsidRPr="00E12488">
              <w:rPr>
                <w:rFonts w:ascii="Times New Roman" w:hAnsi="Times New Roman" w:cs="Times New Roman"/>
                <w:noProof/>
                <w:szCs w:val="24"/>
                <w:lang w:val="es-ES" w:eastAsia="es-ES"/>
              </w:rPr>
              <w:drawing>
                <wp:inline distT="0" distB="0" distL="0" distR="0" wp14:anchorId="7888FBA3" wp14:editId="3A2A8C75">
                  <wp:extent cx="2060608" cy="2117558"/>
                  <wp:effectExtent l="0" t="0" r="0" b="3810"/>
                  <wp:docPr id="5" name="Imagen 5" descr="Macintosh HD:Users:rodrigoramosjiliberto:Dropbox:JILIBERTOS:Paper:cepal:Figuras:fig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odrigoramosjiliberto:Dropbox:JILIBERTOS:Paper:cepal:Figuras:fig1.pd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1762" cy="2129021"/>
                          </a:xfrm>
                          <a:prstGeom prst="rect">
                            <a:avLst/>
                          </a:prstGeom>
                          <a:noFill/>
                          <a:ln>
                            <a:noFill/>
                          </a:ln>
                        </pic:spPr>
                      </pic:pic>
                    </a:graphicData>
                  </a:graphic>
                </wp:inline>
              </w:drawing>
            </w:r>
          </w:p>
        </w:tc>
        <w:tc>
          <w:tcPr>
            <w:tcW w:w="4981" w:type="dxa"/>
            <w:tcBorders>
              <w:top w:val="nil"/>
              <w:left w:val="nil"/>
              <w:bottom w:val="nil"/>
              <w:right w:val="nil"/>
            </w:tcBorders>
          </w:tcPr>
          <w:p w14:paraId="278AC649" w14:textId="77777777" w:rsidR="00013262" w:rsidRPr="00E12488" w:rsidRDefault="00013262" w:rsidP="00A02D9E">
            <w:pPr>
              <w:jc w:val="both"/>
              <w:rPr>
                <w:rFonts w:ascii="Times New Roman" w:eastAsiaTheme="minorEastAsia" w:hAnsi="Times New Roman" w:cs="Times New Roman"/>
                <w:szCs w:val="24"/>
                <w:lang w:val="es-ES_tradnl"/>
              </w:rPr>
            </w:pPr>
          </w:p>
          <w:p w14:paraId="31D09646" w14:textId="77777777" w:rsidR="00013262" w:rsidRPr="00E12488" w:rsidRDefault="00013262" w:rsidP="00A02D9E">
            <w:pPr>
              <w:jc w:val="both"/>
              <w:rPr>
                <w:rFonts w:ascii="Times New Roman" w:eastAsiaTheme="minorEastAsia" w:hAnsi="Times New Roman" w:cs="Times New Roman"/>
                <w:szCs w:val="24"/>
                <w:lang w:val="es-ES_tradnl"/>
              </w:rPr>
            </w:pPr>
          </w:p>
          <w:p w14:paraId="6A707E3E" w14:textId="77777777" w:rsidR="00013262" w:rsidRPr="00E12488" w:rsidRDefault="00013262" w:rsidP="00A02D9E">
            <w:pPr>
              <w:jc w:val="both"/>
              <w:rPr>
                <w:rFonts w:ascii="Times New Roman" w:eastAsiaTheme="minorEastAsia" w:hAnsi="Times New Roman" w:cs="Times New Roman"/>
                <w:szCs w:val="24"/>
                <w:lang w:val="es-ES_tradnl"/>
              </w:rPr>
            </w:pPr>
          </w:p>
          <w:p w14:paraId="0FB27DDE" w14:textId="2A21B6D9" w:rsidR="00013262" w:rsidRPr="00E12488" w:rsidRDefault="00013262" w:rsidP="00A02D9E">
            <w:pPr>
              <w:jc w:val="both"/>
              <w:rPr>
                <w:rFonts w:ascii="Times New Roman" w:eastAsiaTheme="minorEastAsia" w:hAnsi="Times New Roman" w:cs="Times New Roman"/>
                <w:szCs w:val="24"/>
                <w:lang w:val="es-ES_tradnl"/>
              </w:rPr>
            </w:pPr>
            <m:oMathPara>
              <m:oMath>
                <m:r>
                  <w:rPr>
                    <w:rFonts w:ascii="Cambria Math" w:hAnsi="Cambria Math" w:cs="Times New Roman"/>
                    <w:szCs w:val="24"/>
                    <w:lang w:val="es-ES_tradnl"/>
                  </w:rPr>
                  <m:t>M=</m:t>
                </m:r>
                <m:d>
                  <m:dPr>
                    <m:begChr m:val="["/>
                    <m:endChr m:val="]"/>
                    <m:ctrlPr>
                      <w:rPr>
                        <w:rFonts w:ascii="Cambria Math" w:hAnsi="Cambria Math" w:cs="Times New Roman"/>
                        <w:i/>
                        <w:szCs w:val="24"/>
                        <w:lang w:val="es-ES_tradnl"/>
                      </w:rPr>
                    </m:ctrlPr>
                  </m:dPr>
                  <m:e>
                    <m:m>
                      <m:mPr>
                        <m:mcs>
                          <m:mc>
                            <m:mcPr>
                              <m:count m:val="5"/>
                              <m:mcJc m:val="center"/>
                            </m:mcPr>
                          </m:mc>
                        </m:mcs>
                        <m:ctrlPr>
                          <w:rPr>
                            <w:rFonts w:ascii="Cambria Math" w:hAnsi="Cambria Math" w:cs="Times New Roman"/>
                            <w:i/>
                            <w:szCs w:val="24"/>
                            <w:lang w:val="es-ES_tradnl"/>
                          </w:rPr>
                        </m:ctrlPr>
                      </m:mPr>
                      <m:mr>
                        <m:e>
                          <m:r>
                            <w:rPr>
                              <w:rFonts w:ascii="Cambria Math" w:hAnsi="Cambria Math" w:cs="Times New Roman"/>
                              <w:szCs w:val="24"/>
                              <w:lang w:val="es-ES_tradnl"/>
                            </w:rPr>
                            <m:t>0</m:t>
                          </m:r>
                        </m:e>
                        <m:e>
                          <m:r>
                            <w:rPr>
                              <w:rFonts w:ascii="Cambria Math" w:hAnsi="Cambria Math" w:cs="Times New Roman"/>
                              <w:szCs w:val="24"/>
                              <w:lang w:val="es-ES_tradnl"/>
                            </w:rPr>
                            <m:t>0</m:t>
                          </m:r>
                        </m:e>
                        <m:e>
                          <m:r>
                            <w:rPr>
                              <w:rFonts w:ascii="Cambria Math" w:hAnsi="Cambria Math" w:cs="Times New Roman"/>
                              <w:szCs w:val="24"/>
                              <w:lang w:val="es-ES_tradnl"/>
                            </w:rPr>
                            <m:t>-2</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0</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0</m:t>
                          </m:r>
                        </m:e>
                      </m:mr>
                      <m:mr>
                        <m:e>
                          <m:r>
                            <w:rPr>
                              <w:rFonts w:ascii="Cambria Math" w:hAnsi="Cambria Math" w:cs="Times New Roman"/>
                              <w:szCs w:val="24"/>
                              <w:lang w:val="es-ES_tradnl"/>
                            </w:rPr>
                            <m:t>5</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0</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0</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-3</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0</m:t>
                          </m:r>
                          <m:ctrlPr>
                            <w:rPr>
                              <w:rFonts w:ascii="Cambria Math" w:eastAsia="Cambria Math" w:hAnsi="Cambria Math" w:cs="Times New Roman"/>
                              <w:i/>
                              <w:szCs w:val="24"/>
                              <w:lang w:val="es-ES_tradnl"/>
                            </w:rPr>
                          </m:ctrlPr>
                        </m:e>
                      </m:mr>
                      <m:mr>
                        <m:e>
                          <m:r>
                            <w:rPr>
                              <w:rFonts w:ascii="Cambria Math" w:eastAsia="Cambria Math" w:hAnsi="Cambria Math" w:cs="Times New Roman"/>
                              <w:szCs w:val="24"/>
                              <w:lang w:val="es-ES_tradnl"/>
                            </w:rPr>
                            <m:t>0</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5</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0</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0</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-5</m:t>
                          </m:r>
                          <m:ctrlPr>
                            <w:rPr>
                              <w:rFonts w:ascii="Cambria Math" w:eastAsia="Cambria Math" w:hAnsi="Cambria Math" w:cs="Times New Roman"/>
                              <w:i/>
                              <w:szCs w:val="24"/>
                              <w:lang w:val="es-ES_tradnl"/>
                            </w:rPr>
                          </m:ctrlPr>
                        </m:e>
                      </m:mr>
                      <m:mr>
                        <m:e>
                          <m:r>
                            <w:rPr>
                              <w:rFonts w:ascii="Cambria Math" w:eastAsia="Cambria Math" w:hAnsi="Cambria Math" w:cs="Times New Roman"/>
                              <w:szCs w:val="24"/>
                              <w:lang w:val="es-ES_tradnl"/>
                            </w:rPr>
                            <m:t>0</m:t>
                          </m:r>
                        </m:e>
                        <m:e>
                          <m:r>
                            <w:rPr>
                              <w:rFonts w:ascii="Cambria Math" w:hAnsi="Cambria Math" w:cs="Times New Roman"/>
                              <w:szCs w:val="24"/>
                              <w:lang w:val="es-ES_tradnl"/>
                            </w:rPr>
                            <m:t>0</m:t>
                          </m:r>
                        </m:e>
                        <m:e>
                          <m:r>
                            <w:rPr>
                              <w:rFonts w:ascii="Cambria Math" w:hAnsi="Cambria Math" w:cs="Times New Roman"/>
                              <w:szCs w:val="24"/>
                              <w:lang w:val="es-ES_tradnl"/>
                            </w:rPr>
                            <m:t>4</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0</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0</m:t>
                          </m:r>
                        </m:e>
                      </m:mr>
                      <m:mr>
                        <m:e>
                          <m:r>
                            <w:rPr>
                              <w:rFonts w:ascii="Cambria Math" w:hAnsi="Cambria Math" w:cs="Times New Roman"/>
                              <w:szCs w:val="24"/>
                              <w:lang w:val="es-ES_tradnl"/>
                            </w:rPr>
                            <m:t>0</m:t>
                          </m:r>
                        </m:e>
                        <m:e>
                          <m:r>
                            <w:rPr>
                              <w:rFonts w:ascii="Cambria Math" w:hAnsi="Cambria Math" w:cs="Times New Roman"/>
                              <w:szCs w:val="24"/>
                              <w:lang w:val="es-ES_tradnl"/>
                            </w:rPr>
                            <m:t>-4</m:t>
                          </m:r>
                        </m:e>
                        <m:e>
                          <m:r>
                            <w:rPr>
                              <w:rFonts w:ascii="Cambria Math" w:hAnsi="Cambria Math" w:cs="Times New Roman"/>
                              <w:szCs w:val="24"/>
                              <w:lang w:val="es-ES_tradnl"/>
                            </w:rPr>
                            <m:t>0</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2</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0</m:t>
                          </m:r>
                        </m:e>
                      </m:mr>
                    </m:m>
                  </m:e>
                </m:d>
              </m:oMath>
            </m:oMathPara>
          </w:p>
          <w:p w14:paraId="0245F733" w14:textId="6B384EEA" w:rsidR="00013262" w:rsidRPr="00E12488" w:rsidRDefault="00013262" w:rsidP="00A02D9E">
            <w:pPr>
              <w:jc w:val="both"/>
              <w:rPr>
                <w:rFonts w:ascii="Times New Roman" w:hAnsi="Times New Roman" w:cs="Times New Roman"/>
                <w:szCs w:val="24"/>
                <w:lang w:val="es-ES_tradnl"/>
              </w:rPr>
            </w:pPr>
          </w:p>
        </w:tc>
      </w:tr>
      <w:tr w:rsidR="00013262" w:rsidRPr="00F0178B" w14:paraId="1485187D" w14:textId="77777777" w:rsidTr="0069593B">
        <w:tc>
          <w:tcPr>
            <w:tcW w:w="9962" w:type="dxa"/>
            <w:gridSpan w:val="2"/>
            <w:tcBorders>
              <w:top w:val="nil"/>
              <w:left w:val="nil"/>
              <w:bottom w:val="nil"/>
              <w:right w:val="nil"/>
            </w:tcBorders>
          </w:tcPr>
          <w:p w14:paraId="698E55F9" w14:textId="6CB18BCD" w:rsidR="00013262" w:rsidRPr="00E12488" w:rsidRDefault="00013262" w:rsidP="00A02D9E">
            <w:pPr>
              <w:jc w:val="both"/>
              <w:rPr>
                <w:rFonts w:ascii="Times New Roman" w:hAnsi="Times New Roman" w:cs="Times New Roman"/>
                <w:szCs w:val="24"/>
                <w:lang w:val="es-ES_tradnl"/>
              </w:rPr>
            </w:pPr>
          </w:p>
        </w:tc>
      </w:tr>
      <w:tr w:rsidR="00013262" w:rsidRPr="00E12488" w14:paraId="6A17C949" w14:textId="77777777" w:rsidTr="0069593B">
        <w:tc>
          <w:tcPr>
            <w:tcW w:w="4981" w:type="dxa"/>
            <w:tcBorders>
              <w:top w:val="nil"/>
              <w:left w:val="nil"/>
              <w:bottom w:val="nil"/>
              <w:right w:val="nil"/>
            </w:tcBorders>
            <w:shd w:val="clear" w:color="auto" w:fill="auto"/>
          </w:tcPr>
          <w:p w14:paraId="5F3E1366" w14:textId="2A3185BD" w:rsidR="00013262" w:rsidRPr="00E12488" w:rsidRDefault="00013262" w:rsidP="00A02D9E">
            <w:pPr>
              <w:jc w:val="both"/>
              <w:rPr>
                <w:rFonts w:ascii="Times New Roman" w:hAnsi="Times New Roman" w:cs="Times New Roman"/>
                <w:szCs w:val="24"/>
                <w:lang w:val="es-ES_tradnl"/>
              </w:rPr>
            </w:pPr>
            <w:r w:rsidRPr="00E12488">
              <w:rPr>
                <w:rFonts w:ascii="Times New Roman" w:hAnsi="Times New Roman" w:cs="Times New Roman"/>
                <w:noProof/>
                <w:szCs w:val="24"/>
                <w:lang w:val="es-ES" w:eastAsia="es-ES"/>
              </w:rPr>
              <w:drawing>
                <wp:inline distT="0" distB="0" distL="0" distR="0" wp14:anchorId="48E465BF" wp14:editId="31EA911D">
                  <wp:extent cx="2380586" cy="2156867"/>
                  <wp:effectExtent l="0" t="0" r="0" b="2540"/>
                  <wp:docPr id="4" name="Imagen 4" descr="Macintosh HD:Users:rodrigoramosjiliberto:Dropbox:JILIBERTOS:Paper:cepal:Figuras:fig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odrigoramosjiliberto:Dropbox:JILIBERTOS:Paper:cepal:Figuras:fig2.pd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8983" cy="2182596"/>
                          </a:xfrm>
                          <a:prstGeom prst="rect">
                            <a:avLst/>
                          </a:prstGeom>
                          <a:noFill/>
                          <a:ln>
                            <a:noFill/>
                          </a:ln>
                        </pic:spPr>
                      </pic:pic>
                    </a:graphicData>
                  </a:graphic>
                </wp:inline>
              </w:drawing>
            </w:r>
          </w:p>
        </w:tc>
        <w:tc>
          <w:tcPr>
            <w:tcW w:w="4981" w:type="dxa"/>
            <w:tcBorders>
              <w:top w:val="nil"/>
              <w:left w:val="nil"/>
              <w:bottom w:val="nil"/>
              <w:right w:val="nil"/>
            </w:tcBorders>
            <w:shd w:val="clear" w:color="auto" w:fill="auto"/>
          </w:tcPr>
          <w:p w14:paraId="3AE958C9" w14:textId="77777777" w:rsidR="00013262" w:rsidRPr="00E12488" w:rsidRDefault="00013262" w:rsidP="00A02D9E">
            <w:pPr>
              <w:jc w:val="both"/>
              <w:rPr>
                <w:rFonts w:ascii="Times New Roman" w:eastAsiaTheme="minorEastAsia" w:hAnsi="Times New Roman" w:cs="Times New Roman"/>
                <w:szCs w:val="24"/>
                <w:lang w:val="es-ES_tradnl"/>
              </w:rPr>
            </w:pPr>
          </w:p>
          <w:p w14:paraId="06192404" w14:textId="77777777" w:rsidR="00013262" w:rsidRPr="00E12488" w:rsidRDefault="00013262" w:rsidP="00A02D9E">
            <w:pPr>
              <w:jc w:val="both"/>
              <w:rPr>
                <w:rFonts w:ascii="Times New Roman" w:eastAsiaTheme="minorEastAsia" w:hAnsi="Times New Roman" w:cs="Times New Roman"/>
                <w:szCs w:val="24"/>
                <w:lang w:val="es-ES_tradnl"/>
              </w:rPr>
            </w:pPr>
          </w:p>
          <w:p w14:paraId="1EE60D64" w14:textId="77777777" w:rsidR="00013262" w:rsidRPr="00E12488" w:rsidRDefault="00013262" w:rsidP="00A02D9E">
            <w:pPr>
              <w:jc w:val="both"/>
              <w:rPr>
                <w:rFonts w:ascii="Times New Roman" w:eastAsiaTheme="minorEastAsia" w:hAnsi="Times New Roman" w:cs="Times New Roman"/>
                <w:szCs w:val="24"/>
                <w:lang w:val="es-ES_tradnl"/>
              </w:rPr>
            </w:pPr>
          </w:p>
          <w:p w14:paraId="6B7B0911" w14:textId="0D876979" w:rsidR="00013262" w:rsidRPr="00E12488" w:rsidRDefault="00C7569D" w:rsidP="00A02D9E">
            <w:pPr>
              <w:jc w:val="both"/>
              <w:rPr>
                <w:rFonts w:ascii="Times New Roman" w:hAnsi="Times New Roman" w:cs="Times New Roman"/>
                <w:szCs w:val="24"/>
                <w:lang w:val="es-ES_tradnl"/>
              </w:rPr>
            </w:pPr>
            <m:oMathPara>
              <m:oMath>
                <m:sSup>
                  <m:sSupPr>
                    <m:ctrlPr>
                      <w:rPr>
                        <w:rFonts w:ascii="Cambria Math" w:hAnsi="Cambria Math" w:cs="Times New Roman"/>
                        <w:i/>
                        <w:szCs w:val="24"/>
                        <w:lang w:val="es-ES_tradnl"/>
                      </w:rPr>
                    </m:ctrlPr>
                  </m:sSupPr>
                  <m:e>
                    <m:r>
                      <w:rPr>
                        <w:rFonts w:ascii="Cambria Math" w:hAnsi="Cambria Math" w:cs="Times New Roman"/>
                        <w:szCs w:val="24"/>
                        <w:lang w:val="es-ES_tradnl"/>
                      </w:rPr>
                      <m:t>M</m:t>
                    </m:r>
                  </m:e>
                  <m:sup>
                    <m:r>
                      <w:rPr>
                        <w:rFonts w:ascii="Cambria Math" w:hAnsi="Cambria Math" w:cs="Times New Roman"/>
                        <w:szCs w:val="24"/>
                        <w:lang w:val="es-ES_tradnl"/>
                      </w:rPr>
                      <m:t>I</m:t>
                    </m:r>
                  </m:sup>
                </m:sSup>
                <m:r>
                  <w:rPr>
                    <w:rFonts w:ascii="Cambria Math" w:hAnsi="Cambria Math" w:cs="Times New Roman"/>
                    <w:szCs w:val="24"/>
                    <w:lang w:val="es-ES_tradnl"/>
                  </w:rPr>
                  <m:t>=</m:t>
                </m:r>
                <m:d>
                  <m:dPr>
                    <m:begChr m:val="["/>
                    <m:endChr m:val="]"/>
                    <m:ctrlPr>
                      <w:rPr>
                        <w:rFonts w:ascii="Cambria Math" w:hAnsi="Cambria Math" w:cs="Times New Roman"/>
                        <w:i/>
                        <w:szCs w:val="24"/>
                        <w:lang w:val="es-ES_tradnl"/>
                      </w:rPr>
                    </m:ctrlPr>
                  </m:dPr>
                  <m:e>
                    <m:m>
                      <m:mPr>
                        <m:mcs>
                          <m:mc>
                            <m:mcPr>
                              <m:count m:val="6"/>
                              <m:mcJc m:val="center"/>
                            </m:mcPr>
                          </m:mc>
                        </m:mcs>
                        <m:ctrlPr>
                          <w:rPr>
                            <w:rFonts w:ascii="Cambria Math" w:hAnsi="Cambria Math" w:cs="Times New Roman"/>
                            <w:i/>
                            <w:szCs w:val="24"/>
                            <w:lang w:val="es-ES_tradnl"/>
                          </w:rPr>
                        </m:ctrlPr>
                      </m:mPr>
                      <m:mr>
                        <m:e>
                          <m:r>
                            <w:rPr>
                              <w:rFonts w:ascii="Cambria Math" w:hAnsi="Cambria Math" w:cs="Times New Roman"/>
                              <w:szCs w:val="24"/>
                              <w:lang w:val="es-ES_tradnl"/>
                            </w:rPr>
                            <m:t>0</m:t>
                          </m:r>
                        </m:e>
                        <m:e>
                          <m:r>
                            <w:rPr>
                              <w:rFonts w:ascii="Cambria Math" w:hAnsi="Cambria Math" w:cs="Times New Roman"/>
                              <w:szCs w:val="24"/>
                              <w:lang w:val="es-ES_tradnl"/>
                            </w:rPr>
                            <m:t>0</m:t>
                          </m:r>
                        </m:e>
                        <m:e>
                          <m:r>
                            <w:rPr>
                              <w:rFonts w:ascii="Cambria Math" w:hAnsi="Cambria Math" w:cs="Times New Roman"/>
                              <w:szCs w:val="24"/>
                              <w:lang w:val="es-ES_tradnl"/>
                            </w:rPr>
                            <m:t>-2</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0</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0</m:t>
                          </m:r>
                        </m:e>
                        <m:e>
                          <m:r>
                            <w:rPr>
                              <w:rFonts w:ascii="Cambria Math" w:hAnsi="Cambria Math" w:cs="Times New Roman"/>
                              <w:szCs w:val="24"/>
                              <w:lang w:val="es-ES_tradnl"/>
                            </w:rPr>
                            <m:t>5</m:t>
                          </m:r>
                          <m:ctrlPr>
                            <w:rPr>
                              <w:rFonts w:ascii="Cambria Math" w:eastAsia="Cambria Math" w:hAnsi="Cambria Math" w:cs="Times New Roman"/>
                              <w:i/>
                              <w:szCs w:val="24"/>
                              <w:lang w:val="es-ES_tradnl"/>
                            </w:rPr>
                          </m:ctrlPr>
                        </m:e>
                      </m:mr>
                      <m:mr>
                        <m:e>
                          <m:r>
                            <w:rPr>
                              <w:rFonts w:ascii="Cambria Math" w:hAnsi="Cambria Math" w:cs="Times New Roman"/>
                              <w:szCs w:val="24"/>
                              <w:lang w:val="es-ES_tradnl"/>
                            </w:rPr>
                            <m:t>5</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0</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0</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-3</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0</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-2</m:t>
                          </m:r>
                          <m:ctrlPr>
                            <w:rPr>
                              <w:rFonts w:ascii="Cambria Math" w:eastAsia="Cambria Math" w:hAnsi="Cambria Math" w:cs="Times New Roman"/>
                              <w:i/>
                              <w:szCs w:val="24"/>
                              <w:lang w:val="es-ES_tradnl"/>
                            </w:rPr>
                          </m:ctrlPr>
                        </m:e>
                      </m:mr>
                      <m:mr>
                        <m:e>
                          <m:r>
                            <w:rPr>
                              <w:rFonts w:ascii="Cambria Math" w:eastAsia="Cambria Math" w:hAnsi="Cambria Math" w:cs="Times New Roman"/>
                              <w:szCs w:val="24"/>
                              <w:lang w:val="es-ES_tradnl"/>
                            </w:rPr>
                            <m:t>0</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5</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0</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0</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-5</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0</m:t>
                          </m:r>
                          <m:ctrlPr>
                            <w:rPr>
                              <w:rFonts w:ascii="Cambria Math" w:eastAsia="Cambria Math" w:hAnsi="Cambria Math" w:cs="Times New Roman"/>
                              <w:i/>
                              <w:szCs w:val="24"/>
                              <w:lang w:val="es-ES_tradnl"/>
                            </w:rPr>
                          </m:ctrlPr>
                        </m:e>
                      </m:mr>
                      <m:mr>
                        <m:e>
                          <m:r>
                            <w:rPr>
                              <w:rFonts w:ascii="Cambria Math" w:eastAsia="Cambria Math" w:hAnsi="Cambria Math" w:cs="Times New Roman"/>
                              <w:szCs w:val="24"/>
                              <w:lang w:val="es-ES_tradnl"/>
                            </w:rPr>
                            <m:t>0</m:t>
                          </m:r>
                        </m:e>
                        <m:e>
                          <m:r>
                            <w:rPr>
                              <w:rFonts w:ascii="Cambria Math" w:hAnsi="Cambria Math" w:cs="Times New Roman"/>
                              <w:szCs w:val="24"/>
                              <w:lang w:val="es-ES_tradnl"/>
                            </w:rPr>
                            <m:t>0</m:t>
                          </m:r>
                        </m:e>
                        <m:e>
                          <m:r>
                            <w:rPr>
                              <w:rFonts w:ascii="Cambria Math" w:hAnsi="Cambria Math" w:cs="Times New Roman"/>
                              <w:szCs w:val="24"/>
                              <w:lang w:val="es-ES_tradnl"/>
                            </w:rPr>
                            <m:t>4</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0</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0</m:t>
                          </m:r>
                        </m:e>
                        <m:e>
                          <m:r>
                            <w:rPr>
                              <w:rFonts w:ascii="Cambria Math" w:hAnsi="Cambria Math" w:cs="Times New Roman"/>
                              <w:szCs w:val="24"/>
                              <w:lang w:val="es-ES_tradnl"/>
                            </w:rPr>
                            <m:t>0</m:t>
                          </m:r>
                          <m:ctrlPr>
                            <w:rPr>
                              <w:rFonts w:ascii="Cambria Math" w:eastAsia="Cambria Math" w:hAnsi="Cambria Math" w:cs="Times New Roman"/>
                              <w:i/>
                              <w:szCs w:val="24"/>
                              <w:lang w:val="es-ES_tradnl"/>
                            </w:rPr>
                          </m:ctrlPr>
                        </m:e>
                      </m:mr>
                      <m:mr>
                        <m:e>
                          <m:r>
                            <w:rPr>
                              <w:rFonts w:ascii="Cambria Math" w:hAnsi="Cambria Math" w:cs="Times New Roman"/>
                              <w:szCs w:val="24"/>
                              <w:lang w:val="es-ES_tradnl"/>
                            </w:rPr>
                            <m:t>0</m:t>
                          </m:r>
                        </m:e>
                        <m:e>
                          <m:r>
                            <w:rPr>
                              <w:rFonts w:ascii="Cambria Math" w:hAnsi="Cambria Math" w:cs="Times New Roman"/>
                              <w:szCs w:val="24"/>
                              <w:lang w:val="es-ES_tradnl"/>
                            </w:rPr>
                            <m:t>-4</m:t>
                          </m:r>
                        </m:e>
                        <m:e>
                          <m:r>
                            <w:rPr>
                              <w:rFonts w:ascii="Cambria Math" w:hAnsi="Cambria Math" w:cs="Times New Roman"/>
                              <w:szCs w:val="24"/>
                              <w:lang w:val="es-ES_tradnl"/>
                            </w:rPr>
                            <m:t>0</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2</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0</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-10</m:t>
                          </m:r>
                          <m:ctrlPr>
                            <w:rPr>
                              <w:rFonts w:ascii="Cambria Math" w:eastAsia="Cambria Math" w:hAnsi="Cambria Math" w:cs="Times New Roman"/>
                              <w:i/>
                              <w:szCs w:val="24"/>
                              <w:lang w:val="es-ES_tradnl"/>
                            </w:rPr>
                          </m:ctrlPr>
                        </m:e>
                      </m:mr>
                      <m:mr>
                        <m:e>
                          <m:r>
                            <w:rPr>
                              <w:rFonts w:ascii="Cambria Math" w:eastAsia="Cambria Math" w:hAnsi="Cambria Math" w:cs="Times New Roman"/>
                              <w:szCs w:val="24"/>
                              <w:lang w:val="es-ES_tradnl"/>
                            </w:rPr>
                            <m:t>0</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0</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0</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0</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0</m:t>
                          </m:r>
                          <m:ctrlPr>
                            <w:rPr>
                              <w:rFonts w:ascii="Cambria Math" w:eastAsia="Cambria Math" w:hAnsi="Cambria Math" w:cs="Times New Roman"/>
                              <w:i/>
                              <w:szCs w:val="24"/>
                              <w:lang w:val="es-ES_tradnl"/>
                            </w:rPr>
                          </m:ctrlPr>
                        </m:e>
                        <m:e>
                          <m:r>
                            <w:rPr>
                              <w:rFonts w:ascii="Cambria Math" w:eastAsia="Cambria Math" w:hAnsi="Cambria Math" w:cs="Times New Roman"/>
                              <w:szCs w:val="24"/>
                              <w:lang w:val="es-ES_tradnl"/>
                            </w:rPr>
                            <m:t>0</m:t>
                          </m:r>
                        </m:e>
                      </m:mr>
                    </m:m>
                  </m:e>
                </m:d>
              </m:oMath>
            </m:oMathPara>
          </w:p>
        </w:tc>
      </w:tr>
      <w:tr w:rsidR="00013262" w:rsidRPr="00E12488" w14:paraId="2D3FAE7D" w14:textId="77777777" w:rsidTr="0069593B">
        <w:tc>
          <w:tcPr>
            <w:tcW w:w="9962" w:type="dxa"/>
            <w:gridSpan w:val="2"/>
            <w:tcBorders>
              <w:top w:val="nil"/>
              <w:left w:val="nil"/>
              <w:bottom w:val="nil"/>
              <w:right w:val="nil"/>
            </w:tcBorders>
            <w:shd w:val="clear" w:color="auto" w:fill="auto"/>
          </w:tcPr>
          <w:p w14:paraId="4EC9C2B6" w14:textId="5B6AAC76" w:rsidR="00013262" w:rsidRPr="00E12488" w:rsidRDefault="00013262" w:rsidP="00A02D9E">
            <w:pPr>
              <w:jc w:val="both"/>
              <w:rPr>
                <w:rFonts w:ascii="Times New Roman" w:hAnsi="Times New Roman" w:cs="Times New Roman"/>
                <w:szCs w:val="24"/>
                <w:lang w:val="es-ES_tradnl"/>
              </w:rPr>
            </w:pPr>
          </w:p>
        </w:tc>
      </w:tr>
    </w:tbl>
    <w:p w14:paraId="3EEDE5E7" w14:textId="77777777" w:rsidR="00484CEC" w:rsidRPr="00E12488" w:rsidRDefault="00484CEC" w:rsidP="00A02D9E">
      <w:pPr>
        <w:spacing w:line="240" w:lineRule="auto"/>
        <w:jc w:val="both"/>
        <w:rPr>
          <w:rFonts w:ascii="Times New Roman" w:eastAsiaTheme="majorEastAsia" w:hAnsi="Times New Roman" w:cs="Times New Roman"/>
          <w:b/>
          <w:color w:val="000000"/>
          <w:szCs w:val="24"/>
          <w:lang w:val="es-ES_tradnl"/>
        </w:rPr>
      </w:pPr>
      <w:r w:rsidRPr="00E12488">
        <w:rPr>
          <w:rFonts w:ascii="Times New Roman" w:hAnsi="Times New Roman" w:cs="Times New Roman"/>
          <w:szCs w:val="24"/>
        </w:rPr>
        <w:br w:type="page"/>
      </w:r>
    </w:p>
    <w:p w14:paraId="1F650840" w14:textId="678B6157" w:rsidR="00CF43A2" w:rsidRDefault="00107436" w:rsidP="001625A2">
      <w:pPr>
        <w:pStyle w:val="Ttulo1"/>
      </w:pPr>
      <w:r w:rsidRPr="00CF43A2">
        <w:lastRenderedPageBreak/>
        <w:t xml:space="preserve">Apéndice </w:t>
      </w:r>
      <w:r w:rsidR="001C40B6" w:rsidRPr="00CF43A2">
        <w:t>2</w:t>
      </w:r>
      <w:r w:rsidR="007A24FD" w:rsidRPr="00CF43A2">
        <w:t>.</w:t>
      </w:r>
      <w:r w:rsidRPr="00CF43A2">
        <w:t xml:space="preserve"> </w:t>
      </w:r>
      <w:r w:rsidRPr="001625A2">
        <w:rPr>
          <w:b w:val="0"/>
          <w:bCs/>
        </w:rPr>
        <w:t>Elementos del sistema</w:t>
      </w:r>
      <w:r w:rsidR="00AA6FF6">
        <w:t>.</w:t>
      </w:r>
    </w:p>
    <w:p w14:paraId="0150AFB6" w14:textId="181B39F6" w:rsidR="0006081D" w:rsidRPr="001625A2" w:rsidRDefault="0006081D" w:rsidP="001625A2">
      <w:pPr>
        <w:pStyle w:val="Ttulo1"/>
      </w:pPr>
      <w:r w:rsidRPr="001625A2">
        <w:t>Appendix 2</w:t>
      </w:r>
      <w:r w:rsidR="007A24FD" w:rsidRPr="001625A2">
        <w:t>.</w:t>
      </w:r>
      <w:r w:rsidRPr="001625A2">
        <w:t xml:space="preserve"> </w:t>
      </w:r>
      <w:r w:rsidRPr="001625A2">
        <w:rPr>
          <w:b w:val="0"/>
          <w:bCs/>
        </w:rPr>
        <w:t>Elements of the system</w:t>
      </w:r>
      <w:r w:rsidR="00AA6FF6" w:rsidRPr="001625A2">
        <w:rPr>
          <w:b w:val="0"/>
          <w:bCs/>
        </w:rPr>
        <w:t>.</w:t>
      </w:r>
    </w:p>
    <w:p w14:paraId="79BAE78F" w14:textId="77777777" w:rsidR="00611A25" w:rsidRPr="00AA6FF6" w:rsidRDefault="00611A25" w:rsidP="00A02D9E">
      <w:pPr>
        <w:spacing w:after="0" w:line="240" w:lineRule="auto"/>
        <w:ind w:left="120"/>
        <w:jc w:val="both"/>
        <w:rPr>
          <w:rFonts w:ascii="Times New Roman" w:hAnsi="Times New Roman" w:cs="Times New Roman"/>
          <w:color w:val="000000"/>
          <w:szCs w:val="24"/>
        </w:rPr>
      </w:pPr>
    </w:p>
    <w:p w14:paraId="12197E9B" w14:textId="08765177" w:rsidR="00611A25" w:rsidRPr="002A48B5" w:rsidRDefault="00611A25" w:rsidP="00A02D9E">
      <w:pPr>
        <w:spacing w:after="0" w:line="240" w:lineRule="auto"/>
        <w:jc w:val="both"/>
        <w:rPr>
          <w:rFonts w:ascii="Times New Roman" w:hAnsi="Times New Roman" w:cs="Times New Roman"/>
          <w:szCs w:val="24"/>
          <w:lang w:val="es-ES_tradnl"/>
        </w:rPr>
      </w:pPr>
      <w:r w:rsidRPr="002A48B5">
        <w:rPr>
          <w:rFonts w:ascii="Times New Roman" w:hAnsi="Times New Roman" w:cs="Times New Roman"/>
          <w:color w:val="000000"/>
          <w:szCs w:val="24"/>
          <w:lang w:val="es-ES_tradnl"/>
        </w:rPr>
        <w:t xml:space="preserve">Aquí se </w:t>
      </w:r>
      <w:r w:rsidR="007C1361" w:rsidRPr="002A48B5">
        <w:rPr>
          <w:rFonts w:ascii="Times New Roman" w:hAnsi="Times New Roman" w:cs="Times New Roman"/>
          <w:color w:val="000000"/>
          <w:szCs w:val="24"/>
          <w:lang w:val="es-ES_tradnl"/>
        </w:rPr>
        <w:t>describen</w:t>
      </w:r>
      <w:r w:rsidRPr="002A48B5">
        <w:rPr>
          <w:rFonts w:ascii="Times New Roman" w:hAnsi="Times New Roman" w:cs="Times New Roman"/>
          <w:color w:val="000000"/>
          <w:szCs w:val="24"/>
          <w:lang w:val="es-ES_tradnl"/>
        </w:rPr>
        <w:t xml:space="preserve"> los 20 temas claves</w:t>
      </w:r>
      <w:r w:rsidR="00E002A5" w:rsidRPr="002A48B5">
        <w:rPr>
          <w:rFonts w:ascii="Times New Roman" w:hAnsi="Times New Roman" w:cs="Times New Roman"/>
          <w:color w:val="000000"/>
          <w:szCs w:val="24"/>
          <w:lang w:val="es-ES_tradnl"/>
        </w:rPr>
        <w:t xml:space="preserve"> </w:t>
      </w:r>
      <w:r w:rsidRPr="002A48B5">
        <w:rPr>
          <w:rFonts w:ascii="Times New Roman" w:hAnsi="Times New Roman" w:cs="Times New Roman"/>
          <w:color w:val="000000"/>
          <w:szCs w:val="24"/>
          <w:lang w:val="es-ES_tradnl"/>
        </w:rPr>
        <w:t>identificados, que pasarán a constituirse en los elementos</w:t>
      </w:r>
      <w:r w:rsidR="00E002A5" w:rsidRPr="002A48B5">
        <w:rPr>
          <w:rFonts w:ascii="Times New Roman" w:hAnsi="Times New Roman" w:cs="Times New Roman"/>
          <w:color w:val="000000"/>
          <w:szCs w:val="24"/>
          <w:lang w:val="es-ES_tradnl"/>
        </w:rPr>
        <w:t xml:space="preserve"> (i.e.</w:t>
      </w:r>
      <w:r w:rsidR="0006081D" w:rsidRPr="002A48B5">
        <w:rPr>
          <w:rFonts w:ascii="Times New Roman" w:hAnsi="Times New Roman" w:cs="Times New Roman"/>
          <w:color w:val="000000"/>
          <w:szCs w:val="24"/>
          <w:lang w:val="es-ES_tradnl"/>
        </w:rPr>
        <w:t>,</w:t>
      </w:r>
      <w:r w:rsidR="00E002A5" w:rsidRPr="002A48B5">
        <w:rPr>
          <w:rFonts w:ascii="Times New Roman" w:hAnsi="Times New Roman" w:cs="Times New Roman"/>
          <w:color w:val="000000"/>
          <w:szCs w:val="24"/>
          <w:lang w:val="es-ES_tradnl"/>
        </w:rPr>
        <w:t xml:space="preserve"> variables)</w:t>
      </w:r>
      <w:r w:rsidRPr="002A48B5">
        <w:rPr>
          <w:rFonts w:ascii="Times New Roman" w:hAnsi="Times New Roman" w:cs="Times New Roman"/>
          <w:color w:val="000000"/>
          <w:szCs w:val="24"/>
          <w:lang w:val="es-ES_tradnl"/>
        </w:rPr>
        <w:t xml:space="preserve"> de nuestro modelo sistémico.</w:t>
      </w:r>
      <w:r w:rsidRPr="002A48B5">
        <w:rPr>
          <w:rFonts w:ascii="Times New Roman" w:hAnsi="Times New Roman" w:cs="Times New Roman"/>
          <w:szCs w:val="24"/>
          <w:lang w:val="es-ES_tradnl"/>
        </w:rPr>
        <w:t xml:space="preserve"> </w:t>
      </w:r>
    </w:p>
    <w:p w14:paraId="668367AE" w14:textId="5A2D7E69" w:rsidR="00E002A5" w:rsidRPr="002A48B5" w:rsidRDefault="00E002A5" w:rsidP="00A02D9E">
      <w:pPr>
        <w:spacing w:after="0" w:line="240" w:lineRule="auto"/>
        <w:ind w:left="120"/>
        <w:jc w:val="both"/>
        <w:rPr>
          <w:rFonts w:ascii="Times New Roman" w:hAnsi="Times New Roman" w:cs="Times New Roman"/>
          <w:szCs w:val="24"/>
          <w:lang w:val="es-ES_tradnl"/>
        </w:rPr>
      </w:pPr>
    </w:p>
    <w:p w14:paraId="1CF7101A" w14:textId="6D2807BA" w:rsidR="00E002A5" w:rsidRDefault="00E002A5" w:rsidP="00A02D9E">
      <w:pPr>
        <w:pStyle w:val="Prrafodelista"/>
        <w:numPr>
          <w:ilvl w:val="0"/>
          <w:numId w:val="20"/>
        </w:numPr>
        <w:spacing w:after="0" w:line="240" w:lineRule="auto"/>
        <w:ind w:left="357"/>
        <w:jc w:val="both"/>
        <w:rPr>
          <w:rFonts w:ascii="Times New Roman" w:hAnsi="Times New Roman" w:cs="Times New Roman"/>
          <w:color w:val="000000"/>
          <w:szCs w:val="24"/>
          <w:lang w:val="es-ES_tradnl"/>
        </w:rPr>
      </w:pPr>
      <w:r w:rsidRPr="002A48B5">
        <w:rPr>
          <w:rFonts w:ascii="Times New Roman" w:hAnsi="Times New Roman" w:cs="Times New Roman"/>
          <w:b/>
          <w:color w:val="000000"/>
          <w:szCs w:val="24"/>
          <w:lang w:val="es-ES_tradnl"/>
        </w:rPr>
        <w:t>Nivel de energización rural</w:t>
      </w:r>
      <w:r w:rsidRPr="002A48B5">
        <w:rPr>
          <w:rFonts w:ascii="Times New Roman" w:hAnsi="Times New Roman" w:cs="Times New Roman"/>
          <w:color w:val="000000"/>
          <w:szCs w:val="24"/>
          <w:lang w:val="es-ES_tradnl"/>
        </w:rPr>
        <w:t>. La región de Coquimbo posee un alto grado de dispersión territorial debido a su geomorfología y la estructura de centros poblados resultantes. Como consecuencia, tiene dificultades para otorgar servicios energéticos a la población de las localidades rurales aisladas. Esto restringe el desarrollo humano y la calidad de vida de esta población.</w:t>
      </w:r>
    </w:p>
    <w:p w14:paraId="33BD5A5D" w14:textId="77777777" w:rsidR="00B3124F" w:rsidRPr="002A48B5" w:rsidRDefault="00B3124F" w:rsidP="00A02D9E">
      <w:pPr>
        <w:pStyle w:val="Prrafodelista"/>
        <w:spacing w:after="0" w:line="240" w:lineRule="auto"/>
        <w:ind w:left="357"/>
        <w:jc w:val="both"/>
        <w:rPr>
          <w:rFonts w:ascii="Times New Roman" w:hAnsi="Times New Roman" w:cs="Times New Roman"/>
          <w:color w:val="000000"/>
          <w:szCs w:val="24"/>
          <w:lang w:val="es-ES_tradnl"/>
        </w:rPr>
      </w:pPr>
    </w:p>
    <w:p w14:paraId="4D3183AC" w14:textId="16C573FE" w:rsidR="00E002A5" w:rsidRDefault="00E002A5" w:rsidP="00A02D9E">
      <w:pPr>
        <w:pStyle w:val="Prrafodelista"/>
        <w:numPr>
          <w:ilvl w:val="0"/>
          <w:numId w:val="20"/>
        </w:numPr>
        <w:spacing w:after="0" w:line="240" w:lineRule="auto"/>
        <w:ind w:left="357"/>
        <w:jc w:val="both"/>
        <w:rPr>
          <w:rFonts w:ascii="Times New Roman" w:hAnsi="Times New Roman" w:cs="Times New Roman"/>
          <w:color w:val="000000"/>
          <w:szCs w:val="24"/>
          <w:lang w:val="es-ES_tradnl"/>
        </w:rPr>
      </w:pPr>
      <w:r w:rsidRPr="002A48B5">
        <w:rPr>
          <w:rFonts w:ascii="Times New Roman" w:hAnsi="Times New Roman" w:cs="Times New Roman"/>
          <w:b/>
          <w:color w:val="000000"/>
          <w:szCs w:val="24"/>
          <w:lang w:val="es-ES_tradnl"/>
        </w:rPr>
        <w:t>Déficit energético y pobreza rural</w:t>
      </w:r>
      <w:r w:rsidRPr="002A48B5">
        <w:rPr>
          <w:rFonts w:ascii="Times New Roman" w:hAnsi="Times New Roman" w:cs="Times New Roman"/>
          <w:color w:val="000000"/>
          <w:szCs w:val="24"/>
          <w:lang w:val="es-ES_tradnl"/>
        </w:rPr>
        <w:t>. En la región existe una relación estrecha entre el déficit de energía y la pobreza rural, en particular en las provincias que presentan problemáticas de escasez hídrica o de aislamiento territorial.</w:t>
      </w:r>
    </w:p>
    <w:p w14:paraId="7AC82A6B" w14:textId="77777777" w:rsidR="00B3124F" w:rsidRPr="00B3124F" w:rsidRDefault="00B3124F" w:rsidP="00A02D9E">
      <w:pPr>
        <w:pStyle w:val="Prrafodelista"/>
        <w:spacing w:after="0" w:line="240" w:lineRule="auto"/>
        <w:rPr>
          <w:rFonts w:ascii="Times New Roman" w:hAnsi="Times New Roman" w:cs="Times New Roman"/>
          <w:color w:val="000000"/>
          <w:szCs w:val="24"/>
          <w:lang w:val="es-ES_tradnl"/>
        </w:rPr>
      </w:pPr>
    </w:p>
    <w:p w14:paraId="7F95293C" w14:textId="52BF51CF" w:rsidR="00E002A5" w:rsidRDefault="00E002A5" w:rsidP="00A02D9E">
      <w:pPr>
        <w:pStyle w:val="Prrafodelista"/>
        <w:numPr>
          <w:ilvl w:val="0"/>
          <w:numId w:val="20"/>
        </w:numPr>
        <w:spacing w:after="0" w:line="240" w:lineRule="auto"/>
        <w:ind w:left="357"/>
        <w:jc w:val="both"/>
        <w:rPr>
          <w:rFonts w:ascii="Times New Roman" w:hAnsi="Times New Roman" w:cs="Times New Roman"/>
          <w:color w:val="000000"/>
          <w:szCs w:val="24"/>
          <w:lang w:val="es-ES_tradnl"/>
        </w:rPr>
      </w:pPr>
      <w:r w:rsidRPr="002A48B5">
        <w:rPr>
          <w:rFonts w:ascii="Times New Roman" w:hAnsi="Times New Roman" w:cs="Times New Roman"/>
          <w:b/>
          <w:color w:val="000000"/>
          <w:szCs w:val="24"/>
          <w:lang w:val="es-ES_tradnl"/>
        </w:rPr>
        <w:t>Nivel de desconfianza de la comunidad frente a proyectos de energía</w:t>
      </w:r>
      <w:r w:rsidRPr="002A48B5">
        <w:rPr>
          <w:rFonts w:ascii="Times New Roman" w:hAnsi="Times New Roman" w:cs="Times New Roman"/>
          <w:color w:val="000000"/>
          <w:szCs w:val="24"/>
          <w:lang w:val="es-ES_tradnl"/>
        </w:rPr>
        <w:t xml:space="preserve">. Los proyectos energéticos en los últimos años han recibido críticas por parte de la población local, por sus posibles externalidades negativas al medio ambiente. Esta situación se presenta como una tendencia creciente en los últimos años. Si bien en un inicio los conflictos estaban principalmente asociados al posible incremento de material particulado y dióxido de azufre en el aire, la paleta de críticas se ha ampliado. De hecho, todo proyecto energético recibe alguna manifestación crítica o de rechazo. Incluso </w:t>
      </w:r>
      <w:r w:rsidR="0006081D" w:rsidRPr="002A48B5">
        <w:rPr>
          <w:rFonts w:ascii="Times New Roman" w:hAnsi="Times New Roman" w:cs="Times New Roman"/>
          <w:color w:val="000000"/>
          <w:szCs w:val="24"/>
          <w:lang w:val="es-ES_tradnl"/>
        </w:rPr>
        <w:t>el desarrollo de las energías renovables genera</w:t>
      </w:r>
      <w:r w:rsidRPr="002A48B5">
        <w:rPr>
          <w:rFonts w:ascii="Times New Roman" w:hAnsi="Times New Roman" w:cs="Times New Roman"/>
          <w:color w:val="000000"/>
          <w:szCs w:val="24"/>
          <w:lang w:val="es-ES_tradnl"/>
        </w:rPr>
        <w:t xml:space="preserve"> percepciones críticas.</w:t>
      </w:r>
    </w:p>
    <w:p w14:paraId="219ABEA3" w14:textId="77777777" w:rsidR="00B3124F" w:rsidRPr="00B3124F" w:rsidRDefault="00B3124F" w:rsidP="00A02D9E">
      <w:pPr>
        <w:pStyle w:val="Prrafodelista"/>
        <w:spacing w:after="0" w:line="240" w:lineRule="auto"/>
        <w:rPr>
          <w:rFonts w:ascii="Times New Roman" w:hAnsi="Times New Roman" w:cs="Times New Roman"/>
          <w:color w:val="000000"/>
          <w:szCs w:val="24"/>
          <w:lang w:val="es-ES_tradnl"/>
        </w:rPr>
      </w:pPr>
    </w:p>
    <w:p w14:paraId="185BD524" w14:textId="16D1B272" w:rsidR="00E002A5" w:rsidRDefault="00E002A5" w:rsidP="00A02D9E">
      <w:pPr>
        <w:pStyle w:val="Prrafodelista"/>
        <w:numPr>
          <w:ilvl w:val="0"/>
          <w:numId w:val="20"/>
        </w:numPr>
        <w:spacing w:after="0" w:line="240" w:lineRule="auto"/>
        <w:ind w:left="357"/>
        <w:jc w:val="both"/>
        <w:rPr>
          <w:rFonts w:ascii="Times New Roman" w:hAnsi="Times New Roman" w:cs="Times New Roman"/>
          <w:color w:val="000000"/>
          <w:szCs w:val="24"/>
          <w:lang w:val="es-ES_tradnl"/>
        </w:rPr>
      </w:pPr>
      <w:r w:rsidRPr="002A48B5">
        <w:rPr>
          <w:rFonts w:ascii="Times New Roman" w:hAnsi="Times New Roman" w:cs="Times New Roman"/>
          <w:b/>
          <w:color w:val="000000"/>
          <w:szCs w:val="24"/>
          <w:lang w:val="es-ES_tradnl"/>
        </w:rPr>
        <w:t>Condicionamiento territorial para el desarrollo energético</w:t>
      </w:r>
      <w:r w:rsidRPr="002A48B5">
        <w:rPr>
          <w:rFonts w:ascii="Times New Roman" w:hAnsi="Times New Roman" w:cs="Times New Roman"/>
          <w:color w:val="000000"/>
          <w:szCs w:val="24"/>
          <w:lang w:val="es-ES_tradnl"/>
        </w:rPr>
        <w:t xml:space="preserve">. Distintos regímenes y situaciones del suelo regional suponen condicionantes para el desarrollo de proyectos energéticos. Entre estas se hayan: áreas </w:t>
      </w:r>
      <w:r w:rsidR="007A24FD">
        <w:rPr>
          <w:rFonts w:ascii="Times New Roman" w:hAnsi="Times New Roman" w:cs="Times New Roman"/>
          <w:color w:val="000000"/>
          <w:szCs w:val="24"/>
          <w:lang w:val="es-ES_tradnl"/>
        </w:rPr>
        <w:t xml:space="preserve">en </w:t>
      </w:r>
      <w:r w:rsidRPr="002A48B5">
        <w:rPr>
          <w:rFonts w:ascii="Times New Roman" w:hAnsi="Times New Roman" w:cs="Times New Roman"/>
          <w:color w:val="000000"/>
          <w:szCs w:val="24"/>
          <w:lang w:val="es-ES_tradnl"/>
        </w:rPr>
        <w:t xml:space="preserve">protección oficial de la biodiversidad terrestre, áreas de interés para la biodiversidad terrestre que aún no cuentan con estatus de protección, suelos agrícolas de alta calidad, instrumentos de </w:t>
      </w:r>
      <w:r w:rsidR="007A24FD">
        <w:rPr>
          <w:rFonts w:ascii="Times New Roman" w:hAnsi="Times New Roman" w:cs="Times New Roman"/>
          <w:color w:val="000000"/>
          <w:szCs w:val="24"/>
          <w:lang w:val="es-ES_tradnl"/>
        </w:rPr>
        <w:t>p</w:t>
      </w:r>
      <w:r w:rsidRPr="002A48B5">
        <w:rPr>
          <w:rFonts w:ascii="Times New Roman" w:hAnsi="Times New Roman" w:cs="Times New Roman"/>
          <w:color w:val="000000"/>
          <w:szCs w:val="24"/>
          <w:lang w:val="es-ES_tradnl"/>
        </w:rPr>
        <w:t xml:space="preserve">lanificación </w:t>
      </w:r>
      <w:r w:rsidR="007A24FD">
        <w:rPr>
          <w:rFonts w:ascii="Times New Roman" w:hAnsi="Times New Roman" w:cs="Times New Roman"/>
          <w:color w:val="000000"/>
          <w:szCs w:val="24"/>
          <w:lang w:val="es-ES_tradnl"/>
        </w:rPr>
        <w:t>t</w:t>
      </w:r>
      <w:r w:rsidRPr="002A48B5">
        <w:rPr>
          <w:rFonts w:ascii="Times New Roman" w:hAnsi="Times New Roman" w:cs="Times New Roman"/>
          <w:color w:val="000000"/>
          <w:szCs w:val="24"/>
          <w:lang w:val="es-ES_tradnl"/>
        </w:rPr>
        <w:t>erritorial de nivel comunal, intercomunal y provincial, solicitudes de exploración y explotación minera, existencia de amplias áreas de suelo rural en manos de comunidades agrícolas, alto grado de privatización del suelo regional.</w:t>
      </w:r>
    </w:p>
    <w:p w14:paraId="73345DDA" w14:textId="77777777" w:rsidR="00B3124F" w:rsidRPr="00B3124F" w:rsidRDefault="00B3124F" w:rsidP="00A02D9E">
      <w:pPr>
        <w:pStyle w:val="Prrafodelista"/>
        <w:spacing w:after="0" w:line="240" w:lineRule="auto"/>
        <w:rPr>
          <w:rFonts w:ascii="Times New Roman" w:hAnsi="Times New Roman" w:cs="Times New Roman"/>
          <w:color w:val="000000"/>
          <w:szCs w:val="24"/>
          <w:lang w:val="es-ES_tradnl"/>
        </w:rPr>
      </w:pPr>
    </w:p>
    <w:p w14:paraId="160C80C0" w14:textId="17AF9181" w:rsidR="00E002A5" w:rsidRDefault="00E002A5" w:rsidP="00A02D9E">
      <w:pPr>
        <w:pStyle w:val="Prrafodelista"/>
        <w:numPr>
          <w:ilvl w:val="0"/>
          <w:numId w:val="20"/>
        </w:numPr>
        <w:spacing w:after="0" w:line="240" w:lineRule="auto"/>
        <w:ind w:left="357"/>
        <w:jc w:val="both"/>
        <w:rPr>
          <w:rFonts w:ascii="Times New Roman" w:hAnsi="Times New Roman" w:cs="Times New Roman"/>
          <w:color w:val="000000"/>
          <w:szCs w:val="24"/>
          <w:lang w:val="es-ES_tradnl"/>
        </w:rPr>
      </w:pPr>
      <w:r w:rsidRPr="002A48B5">
        <w:rPr>
          <w:rFonts w:ascii="Times New Roman" w:hAnsi="Times New Roman" w:cs="Times New Roman"/>
          <w:b/>
          <w:color w:val="000000"/>
          <w:szCs w:val="24"/>
          <w:lang w:val="es-ES_tradnl"/>
        </w:rPr>
        <w:t>Escasez y conflictividad del recurso hídrico</w:t>
      </w:r>
      <w:r w:rsidRPr="002A48B5">
        <w:rPr>
          <w:rFonts w:ascii="Times New Roman" w:hAnsi="Times New Roman" w:cs="Times New Roman"/>
          <w:color w:val="000000"/>
          <w:szCs w:val="24"/>
          <w:lang w:val="es-ES_tradnl"/>
        </w:rPr>
        <w:t>. La intensa y prolongada escasez de agua, que posiblemente ha de intensificarse por efecto del cambio climático, ha profundizado los conflictos de uso del recurso hídrico entre sus distintos usuarios: agricultura-minería, minería–energía, varios usuarios-abastecimiento, entre otros. El conflicto por los usos del agua afecta los posibles desarrollos energéticos hidroeléctricos de cualquier escala, así como todo desarrollo energético que requiera del recurso agua. A la vez, desarrollos tendientes a disminuir la escasez hídrica, tales como la desalinización y su elevación a altas cotas, supone también una demanda energética relevante a satisfacer, complejizando así la demanda energética regional.</w:t>
      </w:r>
    </w:p>
    <w:p w14:paraId="206A72E5" w14:textId="77777777" w:rsidR="00B3124F" w:rsidRPr="00B3124F" w:rsidRDefault="00B3124F" w:rsidP="00A02D9E">
      <w:pPr>
        <w:pStyle w:val="Prrafodelista"/>
        <w:spacing w:after="0" w:line="240" w:lineRule="auto"/>
        <w:rPr>
          <w:rFonts w:ascii="Times New Roman" w:hAnsi="Times New Roman" w:cs="Times New Roman"/>
          <w:color w:val="000000"/>
          <w:szCs w:val="24"/>
          <w:lang w:val="es-ES_tradnl"/>
        </w:rPr>
      </w:pPr>
    </w:p>
    <w:p w14:paraId="78B401D7" w14:textId="05B78793" w:rsidR="00E002A5" w:rsidRDefault="00E002A5" w:rsidP="00A02D9E">
      <w:pPr>
        <w:pStyle w:val="Prrafodelista"/>
        <w:numPr>
          <w:ilvl w:val="0"/>
          <w:numId w:val="20"/>
        </w:numPr>
        <w:spacing w:after="0" w:line="240" w:lineRule="auto"/>
        <w:ind w:left="357"/>
        <w:jc w:val="both"/>
        <w:rPr>
          <w:rFonts w:ascii="Times New Roman" w:hAnsi="Times New Roman" w:cs="Times New Roman"/>
          <w:color w:val="000000"/>
          <w:szCs w:val="24"/>
          <w:lang w:val="es-ES_tradnl"/>
        </w:rPr>
      </w:pPr>
      <w:r w:rsidRPr="002A48B5">
        <w:rPr>
          <w:rFonts w:ascii="Times New Roman" w:hAnsi="Times New Roman" w:cs="Times New Roman"/>
          <w:b/>
          <w:bCs/>
          <w:color w:val="000000"/>
          <w:szCs w:val="24"/>
          <w:lang w:val="es-ES_tradnl"/>
        </w:rPr>
        <w:t>Debilidad institucional.</w:t>
      </w:r>
      <w:r w:rsidRPr="002A48B5">
        <w:rPr>
          <w:rFonts w:ascii="Times New Roman" w:hAnsi="Times New Roman" w:cs="Times New Roman"/>
          <w:color w:val="000000"/>
          <w:szCs w:val="24"/>
          <w:lang w:val="es-ES_tradnl"/>
        </w:rPr>
        <w:t xml:space="preserve"> La región cuenta s</w:t>
      </w:r>
      <w:r w:rsidR="007A24FD">
        <w:rPr>
          <w:rFonts w:ascii="Times New Roman" w:hAnsi="Times New Roman" w:cs="Times New Roman"/>
          <w:color w:val="000000"/>
          <w:szCs w:val="24"/>
          <w:lang w:val="es-ES_tradnl"/>
        </w:rPr>
        <w:t>o</w:t>
      </w:r>
      <w:r w:rsidRPr="002A48B5">
        <w:rPr>
          <w:rFonts w:ascii="Times New Roman" w:hAnsi="Times New Roman" w:cs="Times New Roman"/>
          <w:color w:val="000000"/>
          <w:szCs w:val="24"/>
          <w:lang w:val="es-ES_tradnl"/>
        </w:rPr>
        <w:t xml:space="preserve">lo muy recientemente con una Secretaría Regional Ministerial de Energía, que ha ido sentando bases de una gestión regional del sector, lo que incluye cambios institucionales, establecidos en la Política 2050. Ello permitirá mejorar las coordinaciones al interior del Ministerio de Energía, así como la gobernanza </w:t>
      </w:r>
      <w:r w:rsidR="0006081D" w:rsidRPr="002A48B5">
        <w:rPr>
          <w:rFonts w:ascii="Times New Roman" w:hAnsi="Times New Roman" w:cs="Times New Roman"/>
          <w:color w:val="000000"/>
          <w:szCs w:val="24"/>
          <w:lang w:val="es-ES_tradnl"/>
        </w:rPr>
        <w:t>público</w:t>
      </w:r>
      <w:r w:rsidRPr="002A48B5">
        <w:rPr>
          <w:rFonts w:ascii="Times New Roman" w:hAnsi="Times New Roman" w:cs="Times New Roman"/>
          <w:color w:val="000000"/>
          <w:szCs w:val="24"/>
          <w:lang w:val="es-ES_tradnl"/>
        </w:rPr>
        <w:t>-privada regional. Sin embargo, históricamente ha existido muy poca coordinación de los actores públicos y privados tanto a nivel regional, como en el nivel del gobierno central. Igualmente, las problemáticas energéticas han estado muy poco presentes en las políticas municipales. En definitiva, y tomando todas las escalas de gobernanza regional, el sector y la política energética han carecido de mecanismos de coordinación eficaces.</w:t>
      </w:r>
    </w:p>
    <w:p w14:paraId="3618204A" w14:textId="77777777" w:rsidR="00B3124F" w:rsidRPr="00B3124F" w:rsidRDefault="00B3124F" w:rsidP="00A02D9E">
      <w:pPr>
        <w:pStyle w:val="Prrafodelista"/>
        <w:spacing w:after="0" w:line="240" w:lineRule="auto"/>
        <w:rPr>
          <w:rFonts w:ascii="Times New Roman" w:hAnsi="Times New Roman" w:cs="Times New Roman"/>
          <w:color w:val="000000"/>
          <w:szCs w:val="24"/>
          <w:lang w:val="es-ES_tradnl"/>
        </w:rPr>
      </w:pPr>
    </w:p>
    <w:p w14:paraId="2BF2D9DF" w14:textId="6486E3CA" w:rsidR="00E002A5" w:rsidRDefault="00E002A5" w:rsidP="00A02D9E">
      <w:pPr>
        <w:pStyle w:val="Prrafodelista"/>
        <w:numPr>
          <w:ilvl w:val="0"/>
          <w:numId w:val="20"/>
        </w:numPr>
        <w:spacing w:after="0" w:line="240" w:lineRule="auto"/>
        <w:ind w:left="357"/>
        <w:jc w:val="both"/>
        <w:rPr>
          <w:rFonts w:ascii="Times New Roman" w:hAnsi="Times New Roman" w:cs="Times New Roman"/>
          <w:color w:val="000000"/>
          <w:szCs w:val="24"/>
          <w:lang w:val="es-ES_tradnl"/>
        </w:rPr>
      </w:pPr>
      <w:r w:rsidRPr="002A48B5">
        <w:rPr>
          <w:rFonts w:ascii="Times New Roman" w:hAnsi="Times New Roman" w:cs="Times New Roman"/>
          <w:b/>
          <w:color w:val="000000"/>
          <w:szCs w:val="24"/>
          <w:lang w:val="es-ES_tradnl"/>
        </w:rPr>
        <w:t>Dificultades para el desarrollo de las energías renovables</w:t>
      </w:r>
      <w:r w:rsidRPr="002A48B5">
        <w:rPr>
          <w:rFonts w:ascii="Times New Roman" w:hAnsi="Times New Roman" w:cs="Times New Roman"/>
          <w:color w:val="000000"/>
          <w:szCs w:val="24"/>
          <w:lang w:val="es-ES_tradnl"/>
        </w:rPr>
        <w:t xml:space="preserve">. La región presenta un gran potencial, y recientemente un incremento, de la generación eléctrica en base a energías renovables, principalmente en proyectos eólicos y en menor medida solares. No obstante, pese a que las oportunidades de negocios y desafíos energéticos son </w:t>
      </w:r>
      <w:r w:rsidR="0006081D" w:rsidRPr="002A48B5">
        <w:rPr>
          <w:rFonts w:ascii="Times New Roman" w:hAnsi="Times New Roman" w:cs="Times New Roman"/>
          <w:color w:val="000000"/>
          <w:szCs w:val="24"/>
          <w:lang w:val="es-ES_tradnl"/>
        </w:rPr>
        <w:t>significativas</w:t>
      </w:r>
      <w:r w:rsidRPr="002A48B5">
        <w:rPr>
          <w:rFonts w:ascii="Times New Roman" w:hAnsi="Times New Roman" w:cs="Times New Roman"/>
          <w:color w:val="000000"/>
          <w:szCs w:val="24"/>
          <w:lang w:val="es-ES_tradnl"/>
        </w:rPr>
        <w:t>, existen fuertes barreras e incertidumbres que inhiben la inversión de energías renovables. Estas barreras son normativas, financieras, técnicas, ambientales, sociales, e incluso combinaciones entre varias de estas. También se constatan barreras institucionales, relacionadas a emisión de permisos, solicitudes de diverso tipo, entre otros.</w:t>
      </w:r>
    </w:p>
    <w:p w14:paraId="44D26C99" w14:textId="77777777" w:rsidR="00B3124F" w:rsidRPr="00B3124F" w:rsidRDefault="00B3124F" w:rsidP="00A02D9E">
      <w:pPr>
        <w:pStyle w:val="Prrafodelista"/>
        <w:spacing w:after="0" w:line="240" w:lineRule="auto"/>
        <w:rPr>
          <w:rFonts w:ascii="Times New Roman" w:hAnsi="Times New Roman" w:cs="Times New Roman"/>
          <w:color w:val="000000"/>
          <w:szCs w:val="24"/>
          <w:lang w:val="es-ES_tradnl"/>
        </w:rPr>
      </w:pPr>
    </w:p>
    <w:p w14:paraId="180A9EEB" w14:textId="1C43E286" w:rsidR="00E002A5" w:rsidRDefault="00E002A5" w:rsidP="00A02D9E">
      <w:pPr>
        <w:pStyle w:val="Prrafodelista"/>
        <w:numPr>
          <w:ilvl w:val="0"/>
          <w:numId w:val="20"/>
        </w:numPr>
        <w:spacing w:after="0" w:line="240" w:lineRule="auto"/>
        <w:ind w:left="357"/>
        <w:jc w:val="both"/>
        <w:rPr>
          <w:rFonts w:ascii="Times New Roman" w:hAnsi="Times New Roman" w:cs="Times New Roman"/>
          <w:color w:val="000000"/>
          <w:szCs w:val="24"/>
          <w:lang w:val="es-ES_tradnl"/>
        </w:rPr>
      </w:pPr>
      <w:r w:rsidRPr="002A48B5">
        <w:rPr>
          <w:rFonts w:ascii="Times New Roman" w:hAnsi="Times New Roman" w:cs="Times New Roman"/>
          <w:b/>
          <w:color w:val="000000"/>
          <w:szCs w:val="24"/>
          <w:lang w:val="es-ES_tradnl"/>
        </w:rPr>
        <w:t>Descapitalización del mundo rural</w:t>
      </w:r>
      <w:r w:rsidRPr="002A48B5">
        <w:rPr>
          <w:rFonts w:ascii="Times New Roman" w:hAnsi="Times New Roman" w:cs="Times New Roman"/>
          <w:color w:val="000000"/>
          <w:szCs w:val="24"/>
          <w:lang w:val="es-ES_tradnl"/>
        </w:rPr>
        <w:t>. Existen una serie de problemáticas en los modelos institucionales y de negocios que se manifiestan en barreras para la generación de oportunidades energéticas rurales. El problema del acceso a la energía en ámbitos rurales es recurrente, los modelos institucionales no han cambiado en este sentido, y no han sido capaces de enfrentar el problema de cobertura en aquellas zonas donde los modelos de negocios de las empresas distribuidoras no son rentables. Allí el problema persiste, a pesar de intentos de electrificación rural. Estos obstáculos impiden el desarrollo de iniciativas energéticas, como son los pequeños medios de generación distribuidos. Se observa potencial para estas iniciativas, las que además favorecerían el necesario recambio productivo, desde actividades hasta ahora agrícolas hacia actividades de generación y distribución de energía. El acceso a la financiación es</w:t>
      </w:r>
      <w:r w:rsidR="001E1062">
        <w:rPr>
          <w:rFonts w:ascii="Times New Roman" w:hAnsi="Times New Roman" w:cs="Times New Roman"/>
          <w:color w:val="000000"/>
          <w:szCs w:val="24"/>
          <w:lang w:val="es-ES_tradnl"/>
        </w:rPr>
        <w:t>,</w:t>
      </w:r>
      <w:r w:rsidRPr="002A48B5">
        <w:rPr>
          <w:rFonts w:ascii="Times New Roman" w:hAnsi="Times New Roman" w:cs="Times New Roman"/>
          <w:color w:val="000000"/>
          <w:szCs w:val="24"/>
          <w:lang w:val="es-ES_tradnl"/>
        </w:rPr>
        <w:t xml:space="preserve"> sin duda</w:t>
      </w:r>
      <w:r w:rsidR="001E1062">
        <w:rPr>
          <w:rFonts w:ascii="Times New Roman" w:hAnsi="Times New Roman" w:cs="Times New Roman"/>
          <w:color w:val="000000"/>
          <w:szCs w:val="24"/>
          <w:lang w:val="es-ES_tradnl"/>
        </w:rPr>
        <w:t>,</w:t>
      </w:r>
      <w:r w:rsidRPr="002A48B5">
        <w:rPr>
          <w:rFonts w:ascii="Times New Roman" w:hAnsi="Times New Roman" w:cs="Times New Roman"/>
          <w:color w:val="000000"/>
          <w:szCs w:val="24"/>
          <w:lang w:val="es-ES_tradnl"/>
        </w:rPr>
        <w:t xml:space="preserve"> otro elemento relevante, como lo son también los problemas de naturaleza más técnica como la limitada disponibilidad de líneas de distribución, lo que también supone un factor de coste relevante. Un papel similar juega el desconocimiento y debilidades de información en asuntos energéticos en general y, en particular, la carencia de capacidades técnicas para el desarrollo de proyectos de energías renovables.</w:t>
      </w:r>
    </w:p>
    <w:p w14:paraId="5FF71763" w14:textId="77777777" w:rsidR="00B3124F" w:rsidRDefault="00B3124F" w:rsidP="00A02D9E">
      <w:pPr>
        <w:pStyle w:val="Prrafodelista"/>
        <w:spacing w:after="0" w:line="240" w:lineRule="auto"/>
        <w:ind w:left="357"/>
        <w:jc w:val="both"/>
        <w:rPr>
          <w:rFonts w:ascii="Times New Roman" w:hAnsi="Times New Roman" w:cs="Times New Roman"/>
          <w:color w:val="000000"/>
          <w:szCs w:val="24"/>
          <w:lang w:val="es-ES_tradnl"/>
        </w:rPr>
      </w:pPr>
    </w:p>
    <w:p w14:paraId="6A7F50EB" w14:textId="254926E7" w:rsidR="00E002A5" w:rsidRDefault="00E002A5" w:rsidP="00A02D9E">
      <w:pPr>
        <w:pStyle w:val="Prrafodelista"/>
        <w:numPr>
          <w:ilvl w:val="0"/>
          <w:numId w:val="20"/>
        </w:numPr>
        <w:spacing w:after="0" w:line="240" w:lineRule="auto"/>
        <w:ind w:left="357"/>
        <w:jc w:val="both"/>
        <w:rPr>
          <w:rFonts w:ascii="Times New Roman" w:hAnsi="Times New Roman" w:cs="Times New Roman"/>
          <w:color w:val="000000"/>
          <w:szCs w:val="24"/>
          <w:lang w:val="es-ES_tradnl"/>
        </w:rPr>
      </w:pPr>
      <w:r w:rsidRPr="002A48B5">
        <w:rPr>
          <w:rFonts w:ascii="Times New Roman" w:hAnsi="Times New Roman" w:cs="Times New Roman"/>
          <w:b/>
          <w:color w:val="000000"/>
          <w:szCs w:val="24"/>
          <w:lang w:val="es-ES_tradnl"/>
        </w:rPr>
        <w:t>Riesgos ambientales de las energías renovables</w:t>
      </w:r>
      <w:r w:rsidRPr="002A48B5">
        <w:rPr>
          <w:rFonts w:ascii="Times New Roman" w:hAnsi="Times New Roman" w:cs="Times New Roman"/>
          <w:color w:val="000000"/>
          <w:szCs w:val="24"/>
          <w:lang w:val="es-ES_tradnl"/>
        </w:rPr>
        <w:t>. Los proyectos eólicos y solares, pero en particular los últimos, suelen requerir una extensa área de intervención. Esto lleva implícitos ciertos riesgos, hasta ahora poco considerados, de afección directa y sinérgica o acumulativa sobre la flora y fauna en estado de conservación, o de valores paisajísticos o arqueológicos.</w:t>
      </w:r>
    </w:p>
    <w:p w14:paraId="27FF3B9E" w14:textId="77777777" w:rsidR="00B3124F" w:rsidRPr="00B3124F" w:rsidRDefault="00B3124F" w:rsidP="00A02D9E">
      <w:pPr>
        <w:pStyle w:val="Prrafodelista"/>
        <w:spacing w:after="0" w:line="240" w:lineRule="auto"/>
        <w:rPr>
          <w:rFonts w:ascii="Times New Roman" w:hAnsi="Times New Roman" w:cs="Times New Roman"/>
          <w:color w:val="000000"/>
          <w:szCs w:val="24"/>
          <w:lang w:val="es-ES_tradnl"/>
        </w:rPr>
      </w:pPr>
    </w:p>
    <w:p w14:paraId="31504660" w14:textId="42759752" w:rsidR="00E002A5" w:rsidRDefault="00E002A5" w:rsidP="00A02D9E">
      <w:pPr>
        <w:pStyle w:val="Prrafodelista"/>
        <w:numPr>
          <w:ilvl w:val="0"/>
          <w:numId w:val="20"/>
        </w:numPr>
        <w:spacing w:after="0" w:line="240" w:lineRule="auto"/>
        <w:ind w:left="357"/>
        <w:jc w:val="both"/>
        <w:rPr>
          <w:rFonts w:ascii="Times New Roman" w:hAnsi="Times New Roman" w:cs="Times New Roman"/>
          <w:color w:val="000000"/>
          <w:szCs w:val="24"/>
          <w:lang w:val="es-ES_tradnl"/>
        </w:rPr>
      </w:pPr>
      <w:r w:rsidRPr="002A48B5">
        <w:rPr>
          <w:rFonts w:ascii="Times New Roman" w:hAnsi="Times New Roman" w:cs="Times New Roman"/>
          <w:b/>
          <w:color w:val="000000"/>
          <w:szCs w:val="24"/>
          <w:lang w:val="es-ES_tradnl"/>
        </w:rPr>
        <w:t>Nivel de gestión de cuencas hidrográficas</w:t>
      </w:r>
      <w:r w:rsidRPr="002A48B5">
        <w:rPr>
          <w:rFonts w:ascii="Times New Roman" w:hAnsi="Times New Roman" w:cs="Times New Roman"/>
          <w:color w:val="000000"/>
          <w:szCs w:val="24"/>
          <w:lang w:val="es-ES_tradnl"/>
        </w:rPr>
        <w:t xml:space="preserve">. La región se encuentra en una situación problemática frente a los recursos hídricos. Un reflejo de esto es el estado de la gestión y planificación de cuencas hidrográficas que presenta un bajo nivel de integración, pese a contar con un </w:t>
      </w:r>
      <w:r w:rsidR="001E1062" w:rsidRPr="002A48B5">
        <w:rPr>
          <w:rFonts w:ascii="Times New Roman" w:hAnsi="Times New Roman" w:cs="Times New Roman"/>
          <w:color w:val="000000"/>
          <w:szCs w:val="24"/>
          <w:lang w:val="es-ES_tradnl"/>
        </w:rPr>
        <w:t xml:space="preserve">plan maestro </w:t>
      </w:r>
      <w:r w:rsidRPr="002A48B5">
        <w:rPr>
          <w:rFonts w:ascii="Times New Roman" w:hAnsi="Times New Roman" w:cs="Times New Roman"/>
          <w:color w:val="000000"/>
          <w:szCs w:val="24"/>
          <w:lang w:val="es-ES_tradnl"/>
        </w:rPr>
        <w:t>para la gestión de recursos hídricos en la región, alineado recientemente a la política Nacional de Gestión Integrada de Cuencas.</w:t>
      </w:r>
    </w:p>
    <w:p w14:paraId="0BD0E7D6" w14:textId="77777777" w:rsidR="00B3124F" w:rsidRPr="00B3124F" w:rsidRDefault="00B3124F" w:rsidP="00A02D9E">
      <w:pPr>
        <w:pStyle w:val="Prrafodelista"/>
        <w:spacing w:after="0" w:line="240" w:lineRule="auto"/>
        <w:rPr>
          <w:rFonts w:ascii="Times New Roman" w:hAnsi="Times New Roman" w:cs="Times New Roman"/>
          <w:color w:val="000000"/>
          <w:szCs w:val="24"/>
          <w:lang w:val="es-ES_tradnl"/>
        </w:rPr>
      </w:pPr>
    </w:p>
    <w:p w14:paraId="6FA8A624" w14:textId="52B63FB6" w:rsidR="00E002A5" w:rsidRDefault="00E002A5" w:rsidP="00A02D9E">
      <w:pPr>
        <w:pStyle w:val="Prrafodelista"/>
        <w:numPr>
          <w:ilvl w:val="0"/>
          <w:numId w:val="20"/>
        </w:numPr>
        <w:spacing w:after="0" w:line="240" w:lineRule="auto"/>
        <w:ind w:left="357"/>
        <w:jc w:val="both"/>
        <w:rPr>
          <w:rFonts w:ascii="Times New Roman" w:hAnsi="Times New Roman" w:cs="Times New Roman"/>
          <w:color w:val="000000"/>
          <w:szCs w:val="24"/>
          <w:lang w:val="es-ES_tradnl"/>
        </w:rPr>
      </w:pPr>
      <w:r w:rsidRPr="002A48B5">
        <w:rPr>
          <w:rFonts w:ascii="Times New Roman" w:hAnsi="Times New Roman" w:cs="Times New Roman"/>
          <w:b/>
          <w:color w:val="000000"/>
          <w:szCs w:val="24"/>
          <w:lang w:val="es-ES_tradnl"/>
        </w:rPr>
        <w:t>Sequía y desertificación</w:t>
      </w:r>
      <w:r w:rsidRPr="002A48B5">
        <w:rPr>
          <w:rFonts w:ascii="Times New Roman" w:hAnsi="Times New Roman" w:cs="Times New Roman"/>
          <w:color w:val="000000"/>
          <w:szCs w:val="24"/>
          <w:lang w:val="es-ES_tradnl"/>
        </w:rPr>
        <w:t xml:space="preserve">. La </w:t>
      </w:r>
      <w:r w:rsidR="001E1062">
        <w:rPr>
          <w:rFonts w:ascii="Times New Roman" w:hAnsi="Times New Roman" w:cs="Times New Roman"/>
          <w:color w:val="000000"/>
          <w:szCs w:val="24"/>
          <w:lang w:val="es-ES_tradnl"/>
        </w:rPr>
        <w:t>r</w:t>
      </w:r>
      <w:r w:rsidRPr="002A48B5">
        <w:rPr>
          <w:rFonts w:ascii="Times New Roman" w:hAnsi="Times New Roman" w:cs="Times New Roman"/>
          <w:color w:val="000000"/>
          <w:szCs w:val="24"/>
          <w:lang w:val="es-ES_tradnl"/>
        </w:rPr>
        <w:t xml:space="preserve">egión de Coquimbo afronta problemas serios derivados de los procesos de desertificación y sequía. Esta situación ha llevado a la declaración de escasez hídrica para todas las comunas de la región desde ya hace varios años, las que se renuevan sistemáticamente. La última situación de escasez se establece mediante el Decreto del Ministerio de Obras Públicas </w:t>
      </w:r>
      <w:r w:rsidR="001E1062" w:rsidRPr="002A48B5">
        <w:rPr>
          <w:rFonts w:ascii="Times New Roman" w:hAnsi="Times New Roman" w:cs="Times New Roman"/>
          <w:color w:val="000000"/>
          <w:szCs w:val="24"/>
          <w:lang w:val="es-ES_tradnl"/>
        </w:rPr>
        <w:t>n</w:t>
      </w:r>
      <w:r w:rsidR="001E1062">
        <w:rPr>
          <w:rFonts w:ascii="Times New Roman" w:hAnsi="Times New Roman" w:cs="Times New Roman"/>
          <w:color w:val="000000"/>
          <w:szCs w:val="24"/>
          <w:lang w:val="es-ES_tradnl"/>
        </w:rPr>
        <w:t>.</w:t>
      </w:r>
      <w:r w:rsidRPr="002A48B5">
        <w:rPr>
          <w:rFonts w:ascii="Times New Roman" w:hAnsi="Times New Roman" w:cs="Times New Roman"/>
          <w:color w:val="000000"/>
          <w:szCs w:val="24"/>
          <w:lang w:val="es-ES_tradnl"/>
        </w:rPr>
        <w:t xml:space="preserve">º 72 de 01.07.2020. Actualmente la zona con mayores problemas de erosión en el país es la </w:t>
      </w:r>
      <w:r w:rsidR="001E1062">
        <w:rPr>
          <w:rFonts w:ascii="Times New Roman" w:hAnsi="Times New Roman" w:cs="Times New Roman"/>
          <w:color w:val="000000"/>
          <w:szCs w:val="24"/>
          <w:lang w:val="es-ES_tradnl"/>
        </w:rPr>
        <w:t>r</w:t>
      </w:r>
      <w:r w:rsidRPr="002A48B5">
        <w:rPr>
          <w:rFonts w:ascii="Times New Roman" w:hAnsi="Times New Roman" w:cs="Times New Roman"/>
          <w:color w:val="000000"/>
          <w:szCs w:val="24"/>
          <w:lang w:val="es-ES_tradnl"/>
        </w:rPr>
        <w:t>egión de Coquimbo, con el 84 % de sus suelos erosionados, 65.3 % de ellos en categorías severa o muy severa, lo que significa 2.9 millones de hectáreas con riesgo de erosión actual.</w:t>
      </w:r>
    </w:p>
    <w:p w14:paraId="35AAA333" w14:textId="77777777" w:rsidR="00B3124F" w:rsidRPr="00B3124F" w:rsidRDefault="00B3124F" w:rsidP="00A02D9E">
      <w:pPr>
        <w:pStyle w:val="Prrafodelista"/>
        <w:spacing w:after="0" w:line="240" w:lineRule="auto"/>
        <w:rPr>
          <w:rFonts w:ascii="Times New Roman" w:hAnsi="Times New Roman" w:cs="Times New Roman"/>
          <w:color w:val="000000"/>
          <w:szCs w:val="24"/>
          <w:lang w:val="es-ES_tradnl"/>
        </w:rPr>
      </w:pPr>
    </w:p>
    <w:p w14:paraId="33FAA80B" w14:textId="556BB4AF" w:rsidR="00E002A5" w:rsidRDefault="00E002A5" w:rsidP="00A02D9E">
      <w:pPr>
        <w:pStyle w:val="Prrafodelista"/>
        <w:numPr>
          <w:ilvl w:val="0"/>
          <w:numId w:val="20"/>
        </w:numPr>
        <w:spacing w:after="0" w:line="240" w:lineRule="auto"/>
        <w:ind w:left="357"/>
        <w:jc w:val="both"/>
        <w:rPr>
          <w:rFonts w:ascii="Times New Roman" w:hAnsi="Times New Roman" w:cs="Times New Roman"/>
          <w:color w:val="000000"/>
          <w:szCs w:val="24"/>
          <w:lang w:val="es-ES_tradnl"/>
        </w:rPr>
      </w:pPr>
      <w:r w:rsidRPr="002A48B5">
        <w:rPr>
          <w:rFonts w:ascii="Times New Roman" w:hAnsi="Times New Roman" w:cs="Times New Roman"/>
          <w:b/>
          <w:color w:val="000000"/>
          <w:szCs w:val="24"/>
          <w:lang w:val="es-ES_tradnl"/>
        </w:rPr>
        <w:t>Nivel de insatisfacción frente a procesos participativos</w:t>
      </w:r>
      <w:r w:rsidRPr="002A48B5">
        <w:rPr>
          <w:rFonts w:ascii="Times New Roman" w:hAnsi="Times New Roman" w:cs="Times New Roman"/>
          <w:color w:val="000000"/>
          <w:szCs w:val="24"/>
          <w:lang w:val="es-ES_tradnl"/>
        </w:rPr>
        <w:t>. Entre los actores regionales involucrados en los procesos participativos existe un consenso respecto de la limitada efectividad de la participación en el ámbito decisional de las políticas públicas. Existe un descrédito y una falta de credibilidad sobre los procesos participativos, y se identifica la necesidad de formalizar y asegurar procesos efectivos de participación y seguimiento.</w:t>
      </w:r>
    </w:p>
    <w:p w14:paraId="2901D33F" w14:textId="77777777" w:rsidR="00A97D75" w:rsidRPr="00A97D75" w:rsidRDefault="00A97D75" w:rsidP="00A02D9E">
      <w:pPr>
        <w:pStyle w:val="Prrafodelista"/>
        <w:spacing w:after="0" w:line="240" w:lineRule="auto"/>
        <w:rPr>
          <w:rFonts w:ascii="Times New Roman" w:hAnsi="Times New Roman" w:cs="Times New Roman"/>
          <w:color w:val="000000"/>
          <w:szCs w:val="24"/>
          <w:lang w:val="es-ES_tradnl"/>
        </w:rPr>
      </w:pPr>
    </w:p>
    <w:p w14:paraId="320D764E" w14:textId="34B71218" w:rsidR="00E002A5" w:rsidRDefault="00E002A5" w:rsidP="00A02D9E">
      <w:pPr>
        <w:pStyle w:val="Prrafodelista"/>
        <w:numPr>
          <w:ilvl w:val="0"/>
          <w:numId w:val="20"/>
        </w:numPr>
        <w:spacing w:after="0" w:line="240" w:lineRule="auto"/>
        <w:ind w:left="357"/>
        <w:jc w:val="both"/>
        <w:rPr>
          <w:rFonts w:ascii="Times New Roman" w:hAnsi="Times New Roman" w:cs="Times New Roman"/>
          <w:color w:val="000000"/>
          <w:szCs w:val="24"/>
          <w:lang w:val="es-ES_tradnl"/>
        </w:rPr>
      </w:pPr>
      <w:r w:rsidRPr="002A48B5">
        <w:rPr>
          <w:rFonts w:ascii="Times New Roman" w:hAnsi="Times New Roman" w:cs="Times New Roman"/>
          <w:b/>
          <w:color w:val="000000"/>
          <w:szCs w:val="24"/>
          <w:lang w:val="es-ES_tradnl"/>
        </w:rPr>
        <w:t>Despoblamiento rural</w:t>
      </w:r>
      <w:r w:rsidRPr="002A48B5">
        <w:rPr>
          <w:rFonts w:ascii="Times New Roman" w:hAnsi="Times New Roman" w:cs="Times New Roman"/>
          <w:color w:val="000000"/>
          <w:szCs w:val="24"/>
          <w:lang w:val="es-ES_tradnl"/>
        </w:rPr>
        <w:t xml:space="preserve">. La región sufre un proceso de mutaciones en la ruralización. Por un lado, aunque menos intenso que el que se verifica a nivel nacional, se reproduce una </w:t>
      </w:r>
      <w:proofErr w:type="spellStart"/>
      <w:r w:rsidRPr="002A48B5">
        <w:rPr>
          <w:rFonts w:ascii="Times New Roman" w:hAnsi="Times New Roman" w:cs="Times New Roman"/>
          <w:color w:val="000000"/>
          <w:szCs w:val="24"/>
          <w:lang w:val="es-ES_tradnl"/>
        </w:rPr>
        <w:t>desruralización</w:t>
      </w:r>
      <w:proofErr w:type="spellEnd"/>
      <w:r w:rsidRPr="002A48B5">
        <w:rPr>
          <w:rFonts w:ascii="Times New Roman" w:hAnsi="Times New Roman" w:cs="Times New Roman"/>
          <w:color w:val="000000"/>
          <w:szCs w:val="24"/>
          <w:lang w:val="es-ES_tradnl"/>
        </w:rPr>
        <w:t xml:space="preserve"> y, por otro lado, diversificado según cuenca y en ciertos valles, se manifiesta un acelerado proceso de urbanización en zonas rurales. Este proceso de cambios debilita la estructura territorial regional, restándole riqueza y resiliencia, reduciendo los servicios territoriales a escala regional. </w:t>
      </w:r>
    </w:p>
    <w:p w14:paraId="09451A20" w14:textId="77777777" w:rsidR="00A97D75" w:rsidRPr="00A97D75" w:rsidRDefault="00A97D75" w:rsidP="00A02D9E">
      <w:pPr>
        <w:pStyle w:val="Prrafodelista"/>
        <w:spacing w:after="0" w:line="240" w:lineRule="auto"/>
        <w:rPr>
          <w:rFonts w:ascii="Times New Roman" w:hAnsi="Times New Roman" w:cs="Times New Roman"/>
          <w:color w:val="000000"/>
          <w:szCs w:val="24"/>
          <w:lang w:val="es-ES_tradnl"/>
        </w:rPr>
      </w:pPr>
    </w:p>
    <w:p w14:paraId="49804CAD" w14:textId="5E35FB6B" w:rsidR="00E002A5" w:rsidRDefault="00E002A5" w:rsidP="00A02D9E">
      <w:pPr>
        <w:pStyle w:val="Prrafodelista"/>
        <w:numPr>
          <w:ilvl w:val="0"/>
          <w:numId w:val="20"/>
        </w:numPr>
        <w:spacing w:after="0" w:line="240" w:lineRule="auto"/>
        <w:ind w:left="357"/>
        <w:jc w:val="both"/>
        <w:rPr>
          <w:rFonts w:ascii="Times New Roman" w:hAnsi="Times New Roman" w:cs="Times New Roman"/>
          <w:color w:val="000000"/>
          <w:szCs w:val="24"/>
          <w:lang w:val="es-ES_tradnl"/>
        </w:rPr>
      </w:pPr>
      <w:r w:rsidRPr="002A48B5">
        <w:rPr>
          <w:rFonts w:ascii="Times New Roman" w:hAnsi="Times New Roman" w:cs="Times New Roman"/>
          <w:b/>
          <w:color w:val="000000"/>
          <w:szCs w:val="24"/>
          <w:lang w:val="es-ES_tradnl"/>
        </w:rPr>
        <w:t>Concentración de la población en conurbación Serena-Coquimbo</w:t>
      </w:r>
      <w:r w:rsidRPr="002A48B5">
        <w:rPr>
          <w:rFonts w:ascii="Times New Roman" w:hAnsi="Times New Roman" w:cs="Times New Roman"/>
          <w:color w:val="000000"/>
          <w:szCs w:val="24"/>
          <w:lang w:val="es-ES_tradnl"/>
        </w:rPr>
        <w:t xml:space="preserve">. La conurbación Serena-Coquimbo se ha transformado en el principal atractor de población en la región, </w:t>
      </w:r>
      <w:r w:rsidR="001E1062">
        <w:rPr>
          <w:rFonts w:ascii="Times New Roman" w:hAnsi="Times New Roman" w:cs="Times New Roman"/>
          <w:color w:val="000000"/>
          <w:szCs w:val="24"/>
          <w:lang w:val="es-ES_tradnl"/>
        </w:rPr>
        <w:t xml:space="preserve">es </w:t>
      </w:r>
      <w:r w:rsidRPr="002A48B5">
        <w:rPr>
          <w:rFonts w:ascii="Times New Roman" w:hAnsi="Times New Roman" w:cs="Times New Roman"/>
          <w:color w:val="000000"/>
          <w:szCs w:val="24"/>
          <w:lang w:val="es-ES_tradnl"/>
        </w:rPr>
        <w:t>destino de importantes flujos demográficos intrarregionales e interregionales. Esto ha transformado y seguirá transformando</w:t>
      </w:r>
      <w:r w:rsidR="001E1062">
        <w:rPr>
          <w:rFonts w:ascii="Times New Roman" w:hAnsi="Times New Roman" w:cs="Times New Roman"/>
          <w:color w:val="000000"/>
          <w:szCs w:val="24"/>
          <w:lang w:val="es-ES_tradnl"/>
        </w:rPr>
        <w:t>,</w:t>
      </w:r>
      <w:r w:rsidRPr="002A48B5">
        <w:rPr>
          <w:rFonts w:ascii="Times New Roman" w:hAnsi="Times New Roman" w:cs="Times New Roman"/>
          <w:color w:val="000000"/>
          <w:szCs w:val="24"/>
          <w:lang w:val="es-ES_tradnl"/>
        </w:rPr>
        <w:t xml:space="preserve"> de forma significativa</w:t>
      </w:r>
      <w:r w:rsidR="001E1062">
        <w:rPr>
          <w:rFonts w:ascii="Times New Roman" w:hAnsi="Times New Roman" w:cs="Times New Roman"/>
          <w:color w:val="000000"/>
          <w:szCs w:val="24"/>
          <w:lang w:val="es-ES_tradnl"/>
        </w:rPr>
        <w:t>,</w:t>
      </w:r>
      <w:r w:rsidRPr="002A48B5">
        <w:rPr>
          <w:rFonts w:ascii="Times New Roman" w:hAnsi="Times New Roman" w:cs="Times New Roman"/>
          <w:color w:val="000000"/>
          <w:szCs w:val="24"/>
          <w:lang w:val="es-ES_tradnl"/>
        </w:rPr>
        <w:t xml:space="preserve"> la estructura del complejo de centros poblados regionales, </w:t>
      </w:r>
      <w:r w:rsidR="001E1062">
        <w:rPr>
          <w:rFonts w:ascii="Times New Roman" w:hAnsi="Times New Roman" w:cs="Times New Roman"/>
          <w:color w:val="000000"/>
          <w:szCs w:val="24"/>
          <w:lang w:val="es-ES_tradnl"/>
        </w:rPr>
        <w:t xml:space="preserve">y ha </w:t>
      </w:r>
      <w:r w:rsidRPr="002A48B5">
        <w:rPr>
          <w:rFonts w:ascii="Times New Roman" w:hAnsi="Times New Roman" w:cs="Times New Roman"/>
          <w:color w:val="000000"/>
          <w:szCs w:val="24"/>
          <w:lang w:val="es-ES_tradnl"/>
        </w:rPr>
        <w:t>generado un sistema muy descompensado con un gran polo urbano y un conjunto</w:t>
      </w:r>
      <w:r w:rsidR="001E1062">
        <w:rPr>
          <w:rFonts w:ascii="Times New Roman" w:hAnsi="Times New Roman" w:cs="Times New Roman"/>
          <w:color w:val="000000"/>
          <w:szCs w:val="24"/>
          <w:lang w:val="es-ES_tradnl"/>
        </w:rPr>
        <w:t>,</w:t>
      </w:r>
      <w:r w:rsidRPr="002A48B5">
        <w:rPr>
          <w:rFonts w:ascii="Times New Roman" w:hAnsi="Times New Roman" w:cs="Times New Roman"/>
          <w:color w:val="000000"/>
          <w:szCs w:val="24"/>
          <w:lang w:val="es-ES_tradnl"/>
        </w:rPr>
        <w:t xml:space="preserve"> escasamente integrado</w:t>
      </w:r>
      <w:r w:rsidR="001E1062">
        <w:rPr>
          <w:rFonts w:ascii="Times New Roman" w:hAnsi="Times New Roman" w:cs="Times New Roman"/>
          <w:color w:val="000000"/>
          <w:szCs w:val="24"/>
          <w:lang w:val="es-ES_tradnl"/>
        </w:rPr>
        <w:t>,</w:t>
      </w:r>
      <w:r w:rsidRPr="002A48B5">
        <w:rPr>
          <w:rFonts w:ascii="Times New Roman" w:hAnsi="Times New Roman" w:cs="Times New Roman"/>
          <w:color w:val="000000"/>
          <w:szCs w:val="24"/>
          <w:lang w:val="es-ES_tradnl"/>
        </w:rPr>
        <w:t xml:space="preserve"> de centros poblados menores.</w:t>
      </w:r>
    </w:p>
    <w:p w14:paraId="52C57F02" w14:textId="77777777" w:rsidR="00A97D75" w:rsidRPr="00A97D75" w:rsidRDefault="00A97D75" w:rsidP="00A02D9E">
      <w:pPr>
        <w:pStyle w:val="Prrafodelista"/>
        <w:spacing w:line="240" w:lineRule="auto"/>
        <w:rPr>
          <w:rFonts w:ascii="Times New Roman" w:hAnsi="Times New Roman" w:cs="Times New Roman"/>
          <w:color w:val="000000"/>
          <w:szCs w:val="24"/>
          <w:lang w:val="es-ES_tradnl"/>
        </w:rPr>
      </w:pPr>
    </w:p>
    <w:p w14:paraId="5A0A677B" w14:textId="61A022AA" w:rsidR="00E002A5" w:rsidRDefault="00E002A5" w:rsidP="00A02D9E">
      <w:pPr>
        <w:pStyle w:val="Prrafodelista"/>
        <w:numPr>
          <w:ilvl w:val="0"/>
          <w:numId w:val="20"/>
        </w:numPr>
        <w:spacing w:after="0" w:line="240" w:lineRule="auto"/>
        <w:ind w:left="357"/>
        <w:jc w:val="both"/>
        <w:rPr>
          <w:rFonts w:ascii="Times New Roman" w:hAnsi="Times New Roman" w:cs="Times New Roman"/>
          <w:color w:val="000000"/>
          <w:szCs w:val="24"/>
          <w:lang w:val="es-ES_tradnl"/>
        </w:rPr>
      </w:pPr>
      <w:r w:rsidRPr="002A48B5">
        <w:rPr>
          <w:rFonts w:ascii="Times New Roman" w:hAnsi="Times New Roman" w:cs="Times New Roman"/>
          <w:b/>
          <w:color w:val="000000"/>
          <w:szCs w:val="24"/>
          <w:lang w:val="es-ES_tradnl"/>
        </w:rPr>
        <w:t>Nivel de desintegración funcional del territorio</w:t>
      </w:r>
      <w:r w:rsidRPr="002A48B5">
        <w:rPr>
          <w:rFonts w:ascii="Times New Roman" w:hAnsi="Times New Roman" w:cs="Times New Roman"/>
          <w:color w:val="000000"/>
          <w:szCs w:val="24"/>
          <w:lang w:val="es-ES_tradnl"/>
        </w:rPr>
        <w:t>. El territorio regional presenta, gracias a sus condiciones topográficas, un escaso nivel de integración funcional entre sus principales elementos estructurantes, su sistema de ciudades, sus sistemas de comunicación, sus actividades económicas y usos del suelo, entre otros.</w:t>
      </w:r>
    </w:p>
    <w:p w14:paraId="66EBB01B" w14:textId="77777777" w:rsidR="00A97D75" w:rsidRPr="00A97D75" w:rsidRDefault="00A97D75" w:rsidP="00A02D9E">
      <w:pPr>
        <w:pStyle w:val="Prrafodelista"/>
        <w:spacing w:after="0" w:line="240" w:lineRule="auto"/>
        <w:rPr>
          <w:rFonts w:ascii="Times New Roman" w:hAnsi="Times New Roman" w:cs="Times New Roman"/>
          <w:color w:val="000000"/>
          <w:szCs w:val="24"/>
          <w:lang w:val="es-ES_tradnl"/>
        </w:rPr>
      </w:pPr>
    </w:p>
    <w:p w14:paraId="5C30C355" w14:textId="57FB1C20" w:rsidR="00E002A5" w:rsidRDefault="00E002A5" w:rsidP="00A02D9E">
      <w:pPr>
        <w:pStyle w:val="Prrafodelista"/>
        <w:numPr>
          <w:ilvl w:val="0"/>
          <w:numId w:val="20"/>
        </w:numPr>
        <w:spacing w:after="0" w:line="240" w:lineRule="auto"/>
        <w:ind w:left="357"/>
        <w:jc w:val="both"/>
        <w:rPr>
          <w:rFonts w:ascii="Times New Roman" w:hAnsi="Times New Roman" w:cs="Times New Roman"/>
          <w:color w:val="000000"/>
          <w:szCs w:val="24"/>
          <w:lang w:val="es-ES_tradnl"/>
        </w:rPr>
      </w:pPr>
      <w:r w:rsidRPr="002A48B5">
        <w:rPr>
          <w:rFonts w:ascii="Times New Roman" w:hAnsi="Times New Roman" w:cs="Times New Roman"/>
          <w:b/>
          <w:color w:val="000000"/>
          <w:szCs w:val="24"/>
          <w:lang w:val="es-ES_tradnl"/>
        </w:rPr>
        <w:t>Monoproductividad de economías territoriales</w:t>
      </w:r>
      <w:r w:rsidRPr="002A48B5">
        <w:rPr>
          <w:rFonts w:ascii="Times New Roman" w:hAnsi="Times New Roman" w:cs="Times New Roman"/>
          <w:color w:val="000000"/>
          <w:szCs w:val="24"/>
          <w:lang w:val="es-ES_tradnl"/>
        </w:rPr>
        <w:t xml:space="preserve">. La escasa integración territorial regional ha dado lugar o se ha asociado a una fuerte especialización productiva. Esto ha generado </w:t>
      </w:r>
      <w:proofErr w:type="spellStart"/>
      <w:r w:rsidRPr="002A48B5">
        <w:rPr>
          <w:rFonts w:ascii="Times New Roman" w:hAnsi="Times New Roman" w:cs="Times New Roman"/>
          <w:color w:val="000000"/>
          <w:szCs w:val="24"/>
          <w:lang w:val="es-ES_tradnl"/>
        </w:rPr>
        <w:t>subterritorios</w:t>
      </w:r>
      <w:proofErr w:type="spellEnd"/>
      <w:r w:rsidRPr="002A48B5">
        <w:rPr>
          <w:rFonts w:ascii="Times New Roman" w:hAnsi="Times New Roman" w:cs="Times New Roman"/>
          <w:color w:val="000000"/>
          <w:szCs w:val="24"/>
          <w:lang w:val="es-ES_tradnl"/>
        </w:rPr>
        <w:t xml:space="preserve"> caracterizados por una fuerte especialización económica, con bajo grado de diversificación interna y con una escasa integración entre estas economías.</w:t>
      </w:r>
    </w:p>
    <w:p w14:paraId="5185CF00" w14:textId="77777777" w:rsidR="00A97D75" w:rsidRPr="00A97D75" w:rsidRDefault="00A97D75" w:rsidP="00A02D9E">
      <w:pPr>
        <w:pStyle w:val="Prrafodelista"/>
        <w:spacing w:after="0" w:line="240" w:lineRule="auto"/>
        <w:rPr>
          <w:rFonts w:ascii="Times New Roman" w:hAnsi="Times New Roman" w:cs="Times New Roman"/>
          <w:color w:val="000000"/>
          <w:szCs w:val="24"/>
          <w:lang w:val="es-ES_tradnl"/>
        </w:rPr>
      </w:pPr>
    </w:p>
    <w:p w14:paraId="55C27210" w14:textId="6B0E5192" w:rsidR="00E002A5" w:rsidRDefault="00E002A5" w:rsidP="00A02D9E">
      <w:pPr>
        <w:pStyle w:val="Prrafodelista"/>
        <w:numPr>
          <w:ilvl w:val="0"/>
          <w:numId w:val="20"/>
        </w:numPr>
        <w:spacing w:after="0" w:line="240" w:lineRule="auto"/>
        <w:ind w:left="357"/>
        <w:jc w:val="both"/>
        <w:rPr>
          <w:rFonts w:ascii="Times New Roman" w:hAnsi="Times New Roman" w:cs="Times New Roman"/>
          <w:color w:val="000000"/>
          <w:szCs w:val="24"/>
          <w:lang w:val="es-ES_tradnl"/>
        </w:rPr>
      </w:pPr>
      <w:r w:rsidRPr="002A48B5">
        <w:rPr>
          <w:rFonts w:ascii="Times New Roman" w:hAnsi="Times New Roman" w:cs="Times New Roman"/>
          <w:b/>
          <w:color w:val="000000"/>
          <w:szCs w:val="24"/>
          <w:lang w:val="es-ES_tradnl"/>
        </w:rPr>
        <w:t>Desarticulación económica y territorial minera</w:t>
      </w:r>
      <w:r w:rsidRPr="002A48B5">
        <w:rPr>
          <w:rFonts w:ascii="Times New Roman" w:hAnsi="Times New Roman" w:cs="Times New Roman"/>
          <w:color w:val="000000"/>
          <w:szCs w:val="24"/>
          <w:lang w:val="es-ES_tradnl"/>
        </w:rPr>
        <w:t>. La minería se ha transformado en un gran colonizador del territorio regional, formándolo y transformándolo de manera intensa. No obstante, su carácter de economía de enclave ha limitado notablemente su capacidad para diversificar las economías subregionales y locales, o para mejorar la estructura y resiliencia de la estructura territorial regional. Por el contrario, la minería ha tendido a simplificar las economías locales y subregionales.</w:t>
      </w:r>
    </w:p>
    <w:p w14:paraId="52484547" w14:textId="77777777" w:rsidR="00A97D75" w:rsidRPr="00A97D75" w:rsidRDefault="00A97D75" w:rsidP="00A02D9E">
      <w:pPr>
        <w:pStyle w:val="Prrafodelista"/>
        <w:spacing w:after="0" w:line="240" w:lineRule="auto"/>
        <w:rPr>
          <w:rFonts w:ascii="Times New Roman" w:hAnsi="Times New Roman" w:cs="Times New Roman"/>
          <w:color w:val="000000"/>
          <w:szCs w:val="24"/>
          <w:lang w:val="es-ES_tradnl"/>
        </w:rPr>
      </w:pPr>
    </w:p>
    <w:p w14:paraId="1F9EB604" w14:textId="1F5C5057" w:rsidR="00E002A5" w:rsidRDefault="00E002A5" w:rsidP="00A02D9E">
      <w:pPr>
        <w:pStyle w:val="Prrafodelista"/>
        <w:numPr>
          <w:ilvl w:val="0"/>
          <w:numId w:val="20"/>
        </w:numPr>
        <w:spacing w:after="0" w:line="240" w:lineRule="auto"/>
        <w:ind w:left="357"/>
        <w:jc w:val="both"/>
        <w:rPr>
          <w:rFonts w:ascii="Times New Roman" w:hAnsi="Times New Roman" w:cs="Times New Roman"/>
          <w:color w:val="000000"/>
          <w:szCs w:val="24"/>
          <w:lang w:val="es-ES_tradnl"/>
        </w:rPr>
      </w:pPr>
      <w:r w:rsidRPr="002A48B5">
        <w:rPr>
          <w:rFonts w:ascii="Times New Roman" w:hAnsi="Times New Roman" w:cs="Times New Roman"/>
          <w:b/>
          <w:color w:val="000000"/>
          <w:szCs w:val="24"/>
          <w:lang w:val="es-ES_tradnl"/>
        </w:rPr>
        <w:t>Autonomía territorial minera</w:t>
      </w:r>
      <w:r w:rsidRPr="002A48B5">
        <w:rPr>
          <w:rFonts w:ascii="Times New Roman" w:hAnsi="Times New Roman" w:cs="Times New Roman"/>
          <w:color w:val="000000"/>
          <w:szCs w:val="24"/>
          <w:lang w:val="es-ES_tradnl"/>
        </w:rPr>
        <w:t xml:space="preserve">. El desarrollo minero, en particular el de gran escala, constituye una de las fuerzas motrices más relevantes de modificación del territorio regional. Su desarrollo, no obstante, no es condicionado ni se funda en la estructura regional existente, sino que más bien genera sus propias lógicas y estructuras territoriales, muchas de las cuales tienen un alcance regional. Esto genera una disfuncionalidad básica entre la estructura territorial regional y el desarrollo territorial minero, </w:t>
      </w:r>
      <w:r w:rsidR="00E4341E">
        <w:rPr>
          <w:rFonts w:ascii="Times New Roman" w:hAnsi="Times New Roman" w:cs="Times New Roman"/>
          <w:color w:val="000000"/>
          <w:szCs w:val="24"/>
          <w:lang w:val="es-ES_tradnl"/>
        </w:rPr>
        <w:t xml:space="preserve">con </w:t>
      </w:r>
      <w:r w:rsidRPr="002A48B5">
        <w:rPr>
          <w:rFonts w:ascii="Times New Roman" w:hAnsi="Times New Roman" w:cs="Times New Roman"/>
          <w:color w:val="000000"/>
          <w:szCs w:val="24"/>
          <w:lang w:val="es-ES_tradnl"/>
        </w:rPr>
        <w:t>fuertes desequilibrios.</w:t>
      </w:r>
    </w:p>
    <w:p w14:paraId="1AE82621" w14:textId="77777777" w:rsidR="00A97D75" w:rsidRPr="00A97D75" w:rsidRDefault="00A97D75" w:rsidP="00A02D9E">
      <w:pPr>
        <w:pStyle w:val="Prrafodelista"/>
        <w:spacing w:after="0" w:line="240" w:lineRule="auto"/>
        <w:rPr>
          <w:rFonts w:ascii="Times New Roman" w:hAnsi="Times New Roman" w:cs="Times New Roman"/>
          <w:color w:val="000000"/>
          <w:szCs w:val="24"/>
          <w:lang w:val="es-ES_tradnl"/>
        </w:rPr>
      </w:pPr>
    </w:p>
    <w:p w14:paraId="26B98801" w14:textId="5A6A10EB" w:rsidR="00E002A5" w:rsidRDefault="00E002A5" w:rsidP="00A02D9E">
      <w:pPr>
        <w:pStyle w:val="Prrafodelista"/>
        <w:numPr>
          <w:ilvl w:val="0"/>
          <w:numId w:val="20"/>
        </w:numPr>
        <w:spacing w:after="0" w:line="240" w:lineRule="auto"/>
        <w:ind w:left="357"/>
        <w:jc w:val="both"/>
        <w:rPr>
          <w:rFonts w:ascii="Times New Roman" w:hAnsi="Times New Roman" w:cs="Times New Roman"/>
          <w:color w:val="000000"/>
          <w:szCs w:val="24"/>
          <w:lang w:val="es-ES_tradnl"/>
        </w:rPr>
      </w:pPr>
      <w:r w:rsidRPr="002A48B5">
        <w:rPr>
          <w:rFonts w:ascii="Times New Roman" w:hAnsi="Times New Roman" w:cs="Times New Roman"/>
          <w:b/>
          <w:color w:val="000000"/>
          <w:szCs w:val="24"/>
          <w:lang w:val="es-ES_tradnl"/>
        </w:rPr>
        <w:t>Concentración territorial de la infraestructura energética</w:t>
      </w:r>
      <w:r w:rsidRPr="002A48B5">
        <w:rPr>
          <w:rFonts w:ascii="Times New Roman" w:hAnsi="Times New Roman" w:cs="Times New Roman"/>
          <w:color w:val="000000"/>
          <w:szCs w:val="24"/>
          <w:lang w:val="es-ES_tradnl"/>
        </w:rPr>
        <w:t>. La infraestructura de trasmisión y distribución, así como la de generación, se distribuyen de forma muy desigual en la región, muy concentrada en torno a la Ruta 5, principal arteria de transporte terrestre del país, y las pocas líneas de trasmisión hacia las actividades mineras del interior.</w:t>
      </w:r>
    </w:p>
    <w:p w14:paraId="5D7774A0" w14:textId="77777777" w:rsidR="00A97D75" w:rsidRPr="00A97D75" w:rsidRDefault="00A97D75" w:rsidP="00A02D9E">
      <w:pPr>
        <w:pStyle w:val="Prrafodelista"/>
        <w:spacing w:after="0" w:line="240" w:lineRule="auto"/>
        <w:rPr>
          <w:rFonts w:ascii="Times New Roman" w:hAnsi="Times New Roman" w:cs="Times New Roman"/>
          <w:color w:val="000000"/>
          <w:szCs w:val="24"/>
          <w:lang w:val="es-ES_tradnl"/>
        </w:rPr>
      </w:pPr>
    </w:p>
    <w:p w14:paraId="384C230A" w14:textId="3382EEA6" w:rsidR="00E002A5" w:rsidRPr="002A48B5" w:rsidRDefault="00E002A5" w:rsidP="00A02D9E">
      <w:pPr>
        <w:pStyle w:val="Prrafodelista"/>
        <w:numPr>
          <w:ilvl w:val="0"/>
          <w:numId w:val="20"/>
        </w:numPr>
        <w:spacing w:after="0" w:line="240" w:lineRule="auto"/>
        <w:ind w:left="357"/>
        <w:jc w:val="both"/>
        <w:rPr>
          <w:rFonts w:ascii="Times New Roman" w:eastAsiaTheme="majorEastAsia" w:hAnsi="Times New Roman" w:cs="Times New Roman"/>
          <w:b/>
          <w:color w:val="000000"/>
          <w:szCs w:val="24"/>
          <w:lang w:val="es-ES_tradnl"/>
        </w:rPr>
      </w:pPr>
      <w:r w:rsidRPr="002A48B5">
        <w:rPr>
          <w:rFonts w:ascii="Times New Roman" w:hAnsi="Times New Roman" w:cs="Times New Roman"/>
          <w:b/>
          <w:color w:val="000000"/>
          <w:szCs w:val="24"/>
          <w:lang w:val="es-ES_tradnl"/>
        </w:rPr>
        <w:t>Concentración territorial de la demanda</w:t>
      </w:r>
      <w:r w:rsidRPr="002A48B5">
        <w:rPr>
          <w:rFonts w:ascii="Times New Roman" w:hAnsi="Times New Roman" w:cs="Times New Roman"/>
          <w:color w:val="000000"/>
          <w:szCs w:val="24"/>
          <w:lang w:val="es-ES_tradnl"/>
        </w:rPr>
        <w:t>. La demanda energética regional se encuentra extremadamente concentrada, por un lado, en el ámbito urbano en la</w:t>
      </w:r>
      <w:r w:rsidR="00E4341E">
        <w:rPr>
          <w:rFonts w:ascii="Times New Roman" w:hAnsi="Times New Roman" w:cs="Times New Roman"/>
          <w:color w:val="000000"/>
          <w:szCs w:val="24"/>
          <w:lang w:val="es-ES_tradnl"/>
        </w:rPr>
        <w:t xml:space="preserve"> c</w:t>
      </w:r>
      <w:r w:rsidRPr="002A48B5">
        <w:rPr>
          <w:rFonts w:ascii="Times New Roman" w:hAnsi="Times New Roman" w:cs="Times New Roman"/>
          <w:color w:val="000000"/>
          <w:szCs w:val="24"/>
          <w:lang w:val="es-ES_tradnl"/>
        </w:rPr>
        <w:t>onurbación Serena-Coquimbo y, por otro, en el ámbito industrial en la actividad minera en dos o tres localizaciones específicas. Ambas modalidades</w:t>
      </w:r>
      <w:r w:rsidR="00E4341E">
        <w:rPr>
          <w:rFonts w:ascii="Times New Roman" w:hAnsi="Times New Roman" w:cs="Times New Roman"/>
          <w:color w:val="000000"/>
          <w:szCs w:val="24"/>
          <w:lang w:val="es-ES_tradnl"/>
        </w:rPr>
        <w:t>,</w:t>
      </w:r>
      <w:r w:rsidRPr="002A48B5">
        <w:rPr>
          <w:rFonts w:ascii="Times New Roman" w:hAnsi="Times New Roman" w:cs="Times New Roman"/>
          <w:color w:val="000000"/>
          <w:szCs w:val="24"/>
          <w:lang w:val="es-ES_tradnl"/>
        </w:rPr>
        <w:t xml:space="preserve"> suponen en conjunto</w:t>
      </w:r>
      <w:r w:rsidR="00E4341E">
        <w:rPr>
          <w:rFonts w:ascii="Times New Roman" w:hAnsi="Times New Roman" w:cs="Times New Roman"/>
          <w:color w:val="000000"/>
          <w:szCs w:val="24"/>
          <w:lang w:val="es-ES_tradnl"/>
        </w:rPr>
        <w:t>,</w:t>
      </w:r>
      <w:r w:rsidRPr="002A48B5">
        <w:rPr>
          <w:rFonts w:ascii="Times New Roman" w:hAnsi="Times New Roman" w:cs="Times New Roman"/>
          <w:color w:val="000000"/>
          <w:szCs w:val="24"/>
          <w:lang w:val="es-ES_tradnl"/>
        </w:rPr>
        <w:t xml:space="preserve"> casi la totalidad del consumo de energía.</w:t>
      </w:r>
      <w:r w:rsidRPr="002A48B5">
        <w:rPr>
          <w:szCs w:val="24"/>
          <w:lang w:val="es-CL"/>
        </w:rPr>
        <w:br w:type="page"/>
      </w:r>
    </w:p>
    <w:p w14:paraId="3CC39D22" w14:textId="79EDAD14" w:rsidR="00A14C49" w:rsidRPr="00E12488" w:rsidRDefault="0095643F" w:rsidP="001625A2">
      <w:pPr>
        <w:pStyle w:val="Ttulo1"/>
      </w:pPr>
      <w:r w:rsidRPr="00E12488">
        <w:lastRenderedPageBreak/>
        <w:t xml:space="preserve">Apéndice </w:t>
      </w:r>
      <w:r w:rsidR="001C40B6" w:rsidRPr="00E12488">
        <w:t>3</w:t>
      </w:r>
      <w:r w:rsidR="00B855AC">
        <w:t>.</w:t>
      </w:r>
      <w:r w:rsidRPr="00E12488">
        <w:t xml:space="preserve"> </w:t>
      </w:r>
      <w:r w:rsidR="00A14C49" w:rsidRPr="00AA6FF6">
        <w:t>Métricas propuestas para el análisis prospectivo de sistemas socio-</w:t>
      </w:r>
      <w:r w:rsidR="00E002A5" w:rsidRPr="00AA6FF6">
        <w:t xml:space="preserve">naturales </w:t>
      </w:r>
      <w:r w:rsidR="00A14C49" w:rsidRPr="00AA6FF6">
        <w:t>complejos</w:t>
      </w:r>
      <w:r w:rsidR="00AA6FF6">
        <w:t>.</w:t>
      </w:r>
    </w:p>
    <w:p w14:paraId="2AE60F60" w14:textId="2E15DF10" w:rsidR="00A14C49" w:rsidRPr="00AA6FF6" w:rsidRDefault="00B855AC" w:rsidP="00A02D9E">
      <w:pPr>
        <w:spacing w:line="240" w:lineRule="auto"/>
        <w:jc w:val="both"/>
        <w:rPr>
          <w:rFonts w:ascii="Times New Roman" w:hAnsi="Times New Roman" w:cs="Times New Roman"/>
          <w:i/>
          <w:iCs/>
          <w:szCs w:val="24"/>
        </w:rPr>
      </w:pPr>
      <w:r w:rsidRPr="00AA6FF6">
        <w:rPr>
          <w:rFonts w:ascii="Times New Roman" w:hAnsi="Times New Roman" w:cs="Times New Roman"/>
          <w:b/>
          <w:bCs/>
          <w:i/>
          <w:iCs/>
          <w:szCs w:val="24"/>
        </w:rPr>
        <w:t>Appendix 3.</w:t>
      </w:r>
      <w:r w:rsidRPr="00AA6FF6">
        <w:rPr>
          <w:rFonts w:ascii="Times New Roman" w:hAnsi="Times New Roman" w:cs="Times New Roman"/>
          <w:i/>
          <w:iCs/>
          <w:szCs w:val="24"/>
        </w:rPr>
        <w:t xml:space="preserve"> Proposed metrics for the prospective analysis of complex socio-natural systems</w:t>
      </w:r>
      <w:r w:rsidR="00AA6FF6" w:rsidRPr="00AA6FF6">
        <w:rPr>
          <w:rFonts w:ascii="Times New Roman" w:hAnsi="Times New Roman" w:cs="Times New Roman"/>
          <w:i/>
          <w:iCs/>
          <w:szCs w:val="24"/>
        </w:rPr>
        <w:t>.</w:t>
      </w:r>
    </w:p>
    <w:p w14:paraId="5D607FD8" w14:textId="77777777" w:rsidR="00A14C49" w:rsidRPr="00E12488" w:rsidRDefault="00A14C49" w:rsidP="00A02D9E">
      <w:pPr>
        <w:pStyle w:val="Ttulo2"/>
        <w:spacing w:before="0" w:line="240" w:lineRule="auto"/>
        <w:rPr>
          <w:rFonts w:ascii="Times New Roman" w:hAnsi="Times New Roman" w:cs="Times New Roman"/>
          <w:szCs w:val="24"/>
        </w:rPr>
      </w:pPr>
      <w:r w:rsidRPr="00E12488">
        <w:rPr>
          <w:rFonts w:ascii="Times New Roman" w:hAnsi="Times New Roman" w:cs="Times New Roman"/>
          <w:i w:val="0"/>
          <w:iCs/>
          <w:szCs w:val="24"/>
        </w:rPr>
        <w:t>Sensibilidad</w:t>
      </w:r>
      <w:r w:rsidRPr="00E12488">
        <w:rPr>
          <w:rFonts w:ascii="Times New Roman" w:hAnsi="Times New Roman" w:cs="Times New Roman"/>
          <w:szCs w:val="24"/>
        </w:rPr>
        <w:t xml:space="preserve">. </w:t>
      </w:r>
      <m:oMath>
        <m:sSub>
          <m:sSubPr>
            <m:ctrlPr>
              <w:rPr>
                <w:rFonts w:ascii="Cambria Math" w:hAnsi="Cambria Math" w:cs="Times New Roman"/>
                <w:i w:val="0"/>
                <w:szCs w:val="24"/>
              </w:rPr>
            </m:ctrlPr>
          </m:sSubPr>
          <m:e>
            <m:r>
              <w:rPr>
                <w:rFonts w:ascii="Cambria Math" w:hAnsi="Cambria Math" w:cs="Times New Roman"/>
                <w:szCs w:val="24"/>
              </w:rPr>
              <m:t>S</m:t>
            </m:r>
          </m:e>
          <m:sub>
            <m:r>
              <w:rPr>
                <w:rFonts w:ascii="Cambria Math" w:hAnsi="Cambria Math" w:cs="Times New Roman"/>
                <w:szCs w:val="24"/>
              </w:rPr>
              <m:t>i</m:t>
            </m:r>
          </m:sub>
        </m:sSub>
        <m:r>
          <w:rPr>
            <w:rFonts w:ascii="Cambria Math" w:hAnsi="Cambria Math" w:cs="Times New Roman"/>
            <w:szCs w:val="24"/>
          </w:rPr>
          <m:t>∈</m:t>
        </m:r>
        <m:d>
          <m:dPr>
            <m:begChr m:val="["/>
            <m:endChr m:val="]"/>
            <m:ctrlPr>
              <w:rPr>
                <w:rFonts w:ascii="Cambria Math" w:hAnsi="Cambria Math" w:cs="Times New Roman"/>
                <w:i w:val="0"/>
                <w:szCs w:val="24"/>
              </w:rPr>
            </m:ctrlPr>
          </m:dPr>
          <m:e>
            <m:r>
              <w:rPr>
                <w:rFonts w:ascii="Cambria Math" w:hAnsi="Cambria Math" w:cs="Times New Roman"/>
                <w:szCs w:val="24"/>
              </w:rPr>
              <m:t>0,1</m:t>
            </m:r>
          </m:e>
        </m:d>
      </m:oMath>
      <w:r w:rsidRPr="00E12488">
        <w:rPr>
          <w:rFonts w:ascii="Times New Roman" w:hAnsi="Times New Roman" w:cs="Times New Roman"/>
          <w:szCs w:val="24"/>
        </w:rPr>
        <w:t xml:space="preserve"> indica la propensión de la variable </w:t>
      </w:r>
      <m:oMath>
        <m:sSub>
          <m:sSubPr>
            <m:ctrlPr>
              <w:rPr>
                <w:rFonts w:ascii="Cambria Math" w:hAnsi="Cambria Math" w:cs="Times New Roman"/>
                <w:i w:val="0"/>
                <w:szCs w:val="24"/>
              </w:rPr>
            </m:ctrlPr>
          </m:sSubPr>
          <m:e>
            <m:r>
              <w:rPr>
                <w:rFonts w:ascii="Cambria Math" w:hAnsi="Cambria Math" w:cs="Times New Roman"/>
                <w:szCs w:val="24"/>
              </w:rPr>
              <m:t>x</m:t>
            </m:r>
          </m:e>
          <m:sub>
            <m:r>
              <w:rPr>
                <w:rFonts w:ascii="Cambria Math" w:hAnsi="Cambria Math" w:cs="Times New Roman"/>
                <w:szCs w:val="24"/>
              </w:rPr>
              <m:t>i</m:t>
            </m:r>
          </m:sub>
        </m:sSub>
        <m:r>
          <w:rPr>
            <w:rFonts w:ascii="Cambria Math" w:hAnsi="Cambria Math" w:cs="Times New Roman"/>
            <w:szCs w:val="24"/>
          </w:rPr>
          <m:t xml:space="preserve"> </m:t>
        </m:r>
      </m:oMath>
      <w:r w:rsidRPr="00E12488">
        <w:rPr>
          <w:rFonts w:ascii="Times New Roman" w:hAnsi="Times New Roman" w:cs="Times New Roman"/>
          <w:szCs w:val="24"/>
        </w:rPr>
        <w:t>a ser afectada por presiones ejercidas sobre otras variables del sistema.</w:t>
      </w:r>
    </w:p>
    <w:p w14:paraId="5A155F94" w14:textId="3B53FC08" w:rsidR="00A14C49" w:rsidRPr="00E12488" w:rsidRDefault="00C7569D" w:rsidP="00A02D9E">
      <w:pPr>
        <w:spacing w:after="0" w:line="240" w:lineRule="auto"/>
        <w:ind w:left="120"/>
        <w:jc w:val="both"/>
        <w:rPr>
          <w:rFonts w:ascii="Times New Roman" w:hAnsi="Times New Roman" w:cs="Times New Roman"/>
          <w:szCs w:val="24"/>
          <w:lang w:val="es-ES_tradnl"/>
        </w:rPr>
      </w:pPr>
      <m:oMathPara>
        <m:oMath>
          <m:sSub>
            <m:sSubPr>
              <m:ctrlPr>
                <w:rPr>
                  <w:rFonts w:ascii="Cambria Math" w:hAnsi="Cambria Math" w:cs="Times New Roman"/>
                  <w:i/>
                  <w:szCs w:val="24"/>
                  <w:lang w:val="es-ES_tradnl"/>
                </w:rPr>
              </m:ctrlPr>
            </m:sSubPr>
            <m:e>
              <m:r>
                <w:rPr>
                  <w:rFonts w:ascii="Cambria Math" w:hAnsi="Cambria Math" w:cs="Times New Roman"/>
                  <w:szCs w:val="24"/>
                  <w:lang w:val="es-ES_tradnl"/>
                </w:rPr>
                <m:t>S</m:t>
              </m:r>
            </m:e>
            <m:sub>
              <m:r>
                <w:rPr>
                  <w:rFonts w:ascii="Cambria Math" w:hAnsi="Cambria Math" w:cs="Times New Roman"/>
                  <w:szCs w:val="24"/>
                  <w:lang w:val="es-ES_tradnl"/>
                </w:rPr>
                <m:t>i</m:t>
              </m:r>
            </m:sub>
          </m:sSub>
          <m:r>
            <w:rPr>
              <w:rFonts w:ascii="Cambria Math" w:hAnsi="Cambria Math" w:cs="Times New Roman"/>
              <w:szCs w:val="24"/>
              <w:lang w:val="es-ES_tradnl"/>
            </w:rPr>
            <m:t>=</m:t>
          </m:r>
          <m:f>
            <m:fPr>
              <m:ctrlPr>
                <w:rPr>
                  <w:rFonts w:ascii="Cambria Math" w:hAnsi="Cambria Math" w:cs="Times New Roman"/>
                  <w:i/>
                  <w:szCs w:val="24"/>
                  <w:lang w:val="es-ES_tradnl"/>
                </w:rPr>
              </m:ctrlPr>
            </m:fPr>
            <m:num>
              <m:nary>
                <m:naryPr>
                  <m:chr m:val="∑"/>
                  <m:limLoc m:val="subSup"/>
                  <m:supHide m:val="1"/>
                  <m:ctrlPr>
                    <w:rPr>
                      <w:rFonts w:ascii="Cambria Math" w:hAnsi="Cambria Math" w:cs="Times New Roman"/>
                      <w:i/>
                      <w:szCs w:val="24"/>
                      <w:lang w:val="es-ES_tradnl"/>
                    </w:rPr>
                  </m:ctrlPr>
                </m:naryPr>
                <m:sub>
                  <m:r>
                    <w:rPr>
                      <w:rFonts w:ascii="Cambria Math" w:hAnsi="Cambria Math" w:cs="Times New Roman"/>
                      <w:szCs w:val="24"/>
                      <w:lang w:val="es-ES_tradnl"/>
                    </w:rPr>
                    <m:t>j≠i</m:t>
                  </m:r>
                </m:sub>
                <m:sup/>
                <m:e>
                  <m:d>
                    <m:dPr>
                      <m:begChr m:val="|"/>
                      <m:endChr m:val="|"/>
                      <m:ctrlPr>
                        <w:rPr>
                          <w:rFonts w:ascii="Cambria Math" w:hAnsi="Cambria Math" w:cs="Times New Roman"/>
                          <w:i/>
                          <w:szCs w:val="24"/>
                          <w:lang w:val="es-ES_tradnl"/>
                        </w:rPr>
                      </m:ctrlPr>
                    </m:dPr>
                    <m:e>
                      <m:sSub>
                        <m:sSubPr>
                          <m:ctrlPr>
                            <w:rPr>
                              <w:rFonts w:ascii="Cambria Math" w:hAnsi="Cambria Math" w:cs="Times New Roman"/>
                              <w:i/>
                              <w:szCs w:val="24"/>
                              <w:lang w:val="es-ES_tradnl"/>
                            </w:rPr>
                          </m:ctrlPr>
                        </m:sSubPr>
                        <m:e>
                          <m:r>
                            <w:rPr>
                              <w:rFonts w:ascii="Cambria Math" w:hAnsi="Cambria Math" w:cs="Times New Roman"/>
                              <w:szCs w:val="24"/>
                              <w:lang w:val="es-ES_tradnl"/>
                            </w:rPr>
                            <m:t>a</m:t>
                          </m:r>
                        </m:e>
                        <m:sub>
                          <m:r>
                            <w:rPr>
                              <w:rFonts w:ascii="Cambria Math" w:hAnsi="Cambria Math" w:cs="Times New Roman"/>
                              <w:szCs w:val="24"/>
                              <w:lang w:val="es-ES_tradnl"/>
                            </w:rPr>
                            <m:t>ij</m:t>
                          </m:r>
                        </m:sub>
                      </m:sSub>
                    </m:e>
                  </m:d>
                </m:e>
              </m:nary>
            </m:num>
            <m:den>
              <m:r>
                <w:rPr>
                  <w:rFonts w:ascii="Cambria Math" w:hAnsi="Cambria Math" w:cs="Times New Roman"/>
                  <w:szCs w:val="24"/>
                  <w:lang w:val="es-ES_tradnl"/>
                </w:rPr>
                <m:t>2</m:t>
              </m:r>
              <m:d>
                <m:dPr>
                  <m:ctrlPr>
                    <w:rPr>
                      <w:rFonts w:ascii="Cambria Math" w:hAnsi="Cambria Math" w:cs="Times New Roman"/>
                      <w:i/>
                      <w:szCs w:val="24"/>
                      <w:lang w:val="es-ES_tradnl"/>
                    </w:rPr>
                  </m:ctrlPr>
                </m:dPr>
                <m:e>
                  <m:r>
                    <w:rPr>
                      <w:rFonts w:ascii="Cambria Math" w:hAnsi="Cambria Math" w:cs="Times New Roman"/>
                      <w:szCs w:val="24"/>
                      <w:lang w:val="es-ES_tradnl"/>
                    </w:rPr>
                    <m:t>n-1</m:t>
                  </m:r>
                </m:e>
              </m:d>
            </m:den>
          </m:f>
        </m:oMath>
      </m:oMathPara>
    </w:p>
    <w:p w14:paraId="01009001" w14:textId="77777777" w:rsidR="00A14C49" w:rsidRPr="00E12488" w:rsidRDefault="00A14C49" w:rsidP="00A02D9E">
      <w:pPr>
        <w:pStyle w:val="Ttulo2"/>
        <w:spacing w:before="0" w:line="240" w:lineRule="auto"/>
        <w:rPr>
          <w:rFonts w:ascii="Times New Roman" w:hAnsi="Times New Roman" w:cs="Times New Roman"/>
          <w:szCs w:val="24"/>
        </w:rPr>
      </w:pPr>
      <w:r w:rsidRPr="00E12488">
        <w:rPr>
          <w:rFonts w:ascii="Times New Roman" w:hAnsi="Times New Roman" w:cs="Times New Roman"/>
          <w:i w:val="0"/>
          <w:iCs/>
          <w:szCs w:val="24"/>
        </w:rPr>
        <w:t>Efectividad.</w:t>
      </w:r>
      <w:r w:rsidRPr="00E12488">
        <w:rPr>
          <w:rFonts w:ascii="Times New Roman" w:hAnsi="Times New Roman" w:cs="Times New Roman"/>
          <w:szCs w:val="24"/>
        </w:rPr>
        <w:t xml:space="preserve"> </w:t>
      </w:r>
      <m:oMath>
        <m:sSub>
          <m:sSubPr>
            <m:ctrlPr>
              <w:rPr>
                <w:rFonts w:ascii="Cambria Math" w:hAnsi="Cambria Math" w:cs="Times New Roman"/>
                <w:i w:val="0"/>
                <w:szCs w:val="24"/>
              </w:rPr>
            </m:ctrlPr>
          </m:sSubPr>
          <m:e>
            <m:r>
              <w:rPr>
                <w:rFonts w:ascii="Cambria Math" w:hAnsi="Cambria Math" w:cs="Times New Roman"/>
                <w:szCs w:val="24"/>
              </w:rPr>
              <m:t>K</m:t>
            </m:r>
          </m:e>
          <m:sub>
            <m:r>
              <w:rPr>
                <w:rFonts w:ascii="Cambria Math" w:hAnsi="Cambria Math" w:cs="Times New Roman"/>
                <w:szCs w:val="24"/>
              </w:rPr>
              <m:t>i</m:t>
            </m:r>
          </m:sub>
        </m:sSub>
        <m:r>
          <w:rPr>
            <w:rFonts w:ascii="Cambria Math" w:hAnsi="Cambria Math" w:cs="Times New Roman"/>
            <w:szCs w:val="24"/>
          </w:rPr>
          <m:t>∈</m:t>
        </m:r>
        <m:d>
          <m:dPr>
            <m:begChr m:val="["/>
            <m:endChr m:val="]"/>
            <m:ctrlPr>
              <w:rPr>
                <w:rFonts w:ascii="Cambria Math" w:hAnsi="Cambria Math" w:cs="Times New Roman"/>
                <w:i w:val="0"/>
                <w:szCs w:val="24"/>
              </w:rPr>
            </m:ctrlPr>
          </m:dPr>
          <m:e>
            <m:r>
              <w:rPr>
                <w:rFonts w:ascii="Cambria Math" w:hAnsi="Cambria Math" w:cs="Times New Roman"/>
                <w:szCs w:val="24"/>
              </w:rPr>
              <m:t>0,1</m:t>
            </m:r>
          </m:e>
        </m:d>
      </m:oMath>
      <w:r w:rsidRPr="00E12488">
        <w:rPr>
          <w:rFonts w:ascii="Times New Roman" w:eastAsiaTheme="minorEastAsia" w:hAnsi="Times New Roman" w:cs="Times New Roman"/>
          <w:szCs w:val="24"/>
        </w:rPr>
        <w:t xml:space="preserve"> </w:t>
      </w:r>
      <w:r w:rsidRPr="00E12488">
        <w:rPr>
          <w:rFonts w:ascii="Times New Roman" w:hAnsi="Times New Roman" w:cs="Times New Roman"/>
          <w:szCs w:val="24"/>
        </w:rPr>
        <w:t xml:space="preserve">indica la capacidad de la variable </w:t>
      </w:r>
      <m:oMath>
        <m:sSub>
          <m:sSubPr>
            <m:ctrlPr>
              <w:rPr>
                <w:rFonts w:ascii="Cambria Math" w:hAnsi="Cambria Math" w:cs="Times New Roman"/>
                <w:i w:val="0"/>
                <w:szCs w:val="24"/>
              </w:rPr>
            </m:ctrlPr>
          </m:sSubPr>
          <m:e>
            <m:r>
              <w:rPr>
                <w:rFonts w:ascii="Cambria Math" w:hAnsi="Cambria Math" w:cs="Times New Roman"/>
                <w:szCs w:val="24"/>
              </w:rPr>
              <m:t>x</m:t>
            </m:r>
          </m:e>
          <m:sub>
            <m:r>
              <w:rPr>
                <w:rFonts w:ascii="Cambria Math" w:hAnsi="Cambria Math" w:cs="Times New Roman"/>
                <w:szCs w:val="24"/>
              </w:rPr>
              <m:t>i</m:t>
            </m:r>
          </m:sub>
        </m:sSub>
      </m:oMath>
      <w:r w:rsidRPr="00E12488">
        <w:rPr>
          <w:rFonts w:ascii="Times New Roman" w:hAnsi="Times New Roman" w:cs="Times New Roman"/>
          <w:szCs w:val="24"/>
        </w:rPr>
        <w:t xml:space="preserve"> para ejercer cambios en los valores de equilibrio de las ≠variables del sistema.</w:t>
      </w:r>
    </w:p>
    <w:p w14:paraId="0DA124AC" w14:textId="23A87964" w:rsidR="00A14C49" w:rsidRPr="00E12488" w:rsidRDefault="00C7569D" w:rsidP="00A02D9E">
      <w:pPr>
        <w:spacing w:after="0" w:line="240" w:lineRule="auto"/>
        <w:ind w:left="120"/>
        <w:jc w:val="both"/>
        <w:rPr>
          <w:rFonts w:ascii="Times New Roman" w:eastAsiaTheme="minorEastAsia" w:hAnsi="Times New Roman" w:cs="Times New Roman"/>
          <w:szCs w:val="24"/>
          <w:lang w:val="es-ES_tradnl"/>
        </w:rPr>
      </w:pPr>
      <m:oMathPara>
        <m:oMath>
          <m:sSub>
            <m:sSubPr>
              <m:ctrlPr>
                <w:rPr>
                  <w:rFonts w:ascii="Cambria Math" w:hAnsi="Cambria Math" w:cs="Times New Roman"/>
                  <w:i/>
                  <w:szCs w:val="24"/>
                  <w:lang w:val="es-ES_tradnl"/>
                </w:rPr>
              </m:ctrlPr>
            </m:sSubPr>
            <m:e>
              <m:r>
                <w:rPr>
                  <w:rFonts w:ascii="Cambria Math" w:hAnsi="Cambria Math" w:cs="Times New Roman"/>
                  <w:szCs w:val="24"/>
                  <w:lang w:val="es-ES_tradnl"/>
                </w:rPr>
                <m:t>K</m:t>
              </m:r>
            </m:e>
            <m:sub>
              <m:r>
                <w:rPr>
                  <w:rFonts w:ascii="Cambria Math" w:hAnsi="Cambria Math" w:cs="Times New Roman"/>
                  <w:szCs w:val="24"/>
                  <w:lang w:val="es-ES_tradnl"/>
                </w:rPr>
                <m:t>j=</m:t>
              </m:r>
            </m:sub>
          </m:sSub>
          <m:f>
            <m:fPr>
              <m:ctrlPr>
                <w:rPr>
                  <w:rFonts w:ascii="Cambria Math" w:hAnsi="Cambria Math" w:cs="Times New Roman"/>
                  <w:i/>
                  <w:szCs w:val="24"/>
                  <w:lang w:val="es-ES_tradnl"/>
                </w:rPr>
              </m:ctrlPr>
            </m:fPr>
            <m:num>
              <m:nary>
                <m:naryPr>
                  <m:chr m:val="∑"/>
                  <m:limLoc m:val="subSup"/>
                  <m:supHide m:val="1"/>
                  <m:ctrlPr>
                    <w:rPr>
                      <w:rFonts w:ascii="Cambria Math" w:hAnsi="Cambria Math" w:cs="Times New Roman"/>
                      <w:i/>
                      <w:szCs w:val="24"/>
                      <w:lang w:val="es-ES_tradnl"/>
                    </w:rPr>
                  </m:ctrlPr>
                </m:naryPr>
                <m:sub>
                  <m:r>
                    <w:rPr>
                      <w:rFonts w:ascii="Cambria Math" w:hAnsi="Cambria Math" w:cs="Times New Roman"/>
                      <w:szCs w:val="24"/>
                      <w:lang w:val="es-ES_tradnl"/>
                    </w:rPr>
                    <m:t>i≠j</m:t>
                  </m:r>
                </m:sub>
                <m:sup/>
                <m:e>
                  <m:d>
                    <m:dPr>
                      <m:begChr m:val="|"/>
                      <m:endChr m:val="|"/>
                      <m:ctrlPr>
                        <w:rPr>
                          <w:rFonts w:ascii="Cambria Math" w:hAnsi="Cambria Math" w:cs="Times New Roman"/>
                          <w:i/>
                          <w:szCs w:val="24"/>
                          <w:lang w:val="es-ES_tradnl"/>
                        </w:rPr>
                      </m:ctrlPr>
                    </m:dPr>
                    <m:e>
                      <m:sSub>
                        <m:sSubPr>
                          <m:ctrlPr>
                            <w:rPr>
                              <w:rFonts w:ascii="Cambria Math" w:hAnsi="Cambria Math" w:cs="Times New Roman"/>
                              <w:i/>
                              <w:szCs w:val="24"/>
                              <w:lang w:val="es-ES_tradnl"/>
                            </w:rPr>
                          </m:ctrlPr>
                        </m:sSubPr>
                        <m:e>
                          <m:r>
                            <w:rPr>
                              <w:rFonts w:ascii="Cambria Math" w:hAnsi="Cambria Math" w:cs="Times New Roman"/>
                              <w:szCs w:val="24"/>
                              <w:lang w:val="es-ES_tradnl"/>
                            </w:rPr>
                            <m:t>a</m:t>
                          </m:r>
                        </m:e>
                        <m:sub>
                          <m:r>
                            <w:rPr>
                              <w:rFonts w:ascii="Cambria Math" w:hAnsi="Cambria Math" w:cs="Times New Roman"/>
                              <w:szCs w:val="24"/>
                              <w:lang w:val="es-ES_tradnl"/>
                            </w:rPr>
                            <m:t>ij</m:t>
                          </m:r>
                        </m:sub>
                      </m:sSub>
                    </m:e>
                  </m:d>
                </m:e>
              </m:nary>
            </m:num>
            <m:den>
              <m:r>
                <w:rPr>
                  <w:rFonts w:ascii="Cambria Math" w:hAnsi="Cambria Math" w:cs="Times New Roman"/>
                  <w:szCs w:val="24"/>
                  <w:lang w:val="es-ES_tradnl"/>
                </w:rPr>
                <m:t>2</m:t>
              </m:r>
              <m:d>
                <m:dPr>
                  <m:ctrlPr>
                    <w:rPr>
                      <w:rFonts w:ascii="Cambria Math" w:hAnsi="Cambria Math" w:cs="Times New Roman"/>
                      <w:i/>
                      <w:szCs w:val="24"/>
                      <w:lang w:val="es-ES_tradnl"/>
                    </w:rPr>
                  </m:ctrlPr>
                </m:dPr>
                <m:e>
                  <m:r>
                    <w:rPr>
                      <w:rFonts w:ascii="Cambria Math" w:hAnsi="Cambria Math" w:cs="Times New Roman"/>
                      <w:szCs w:val="24"/>
                      <w:lang w:val="es-ES_tradnl"/>
                    </w:rPr>
                    <m:t>n-1</m:t>
                  </m:r>
                </m:e>
              </m:d>
            </m:den>
          </m:f>
        </m:oMath>
      </m:oMathPara>
    </w:p>
    <w:p w14:paraId="7A0897B3" w14:textId="77777777" w:rsidR="00A14C49" w:rsidRPr="00E12488" w:rsidRDefault="00A14C49" w:rsidP="00A02D9E">
      <w:pPr>
        <w:pStyle w:val="Ttulo2"/>
        <w:spacing w:before="0" w:line="240" w:lineRule="auto"/>
        <w:rPr>
          <w:rFonts w:ascii="Times New Roman" w:hAnsi="Times New Roman" w:cs="Times New Roman"/>
          <w:szCs w:val="24"/>
        </w:rPr>
      </w:pPr>
      <w:r w:rsidRPr="00E12488">
        <w:rPr>
          <w:rFonts w:ascii="Times New Roman" w:hAnsi="Times New Roman" w:cs="Times New Roman"/>
          <w:i w:val="0"/>
          <w:iCs/>
          <w:szCs w:val="24"/>
        </w:rPr>
        <w:t>Virtuosismo.</w:t>
      </w:r>
      <w:r w:rsidRPr="00E12488">
        <w:rPr>
          <w:rFonts w:ascii="Times New Roman" w:hAnsi="Times New Roman" w:cs="Times New Roman"/>
          <w:szCs w:val="24"/>
        </w:rPr>
        <w:t xml:space="preserve"> </w:t>
      </w:r>
      <m:oMath>
        <m:sSub>
          <m:sSubPr>
            <m:ctrlPr>
              <w:rPr>
                <w:rFonts w:ascii="Cambria Math" w:hAnsi="Cambria Math" w:cs="Times New Roman"/>
                <w:i w:val="0"/>
                <w:szCs w:val="24"/>
              </w:rPr>
            </m:ctrlPr>
          </m:sSubPr>
          <m:e>
            <m:r>
              <w:rPr>
                <w:rFonts w:ascii="Cambria Math" w:hAnsi="Cambria Math" w:cs="Times New Roman"/>
                <w:szCs w:val="24"/>
              </w:rPr>
              <m:t>U</m:t>
            </m:r>
          </m:e>
          <m:sub>
            <m:r>
              <w:rPr>
                <w:rFonts w:ascii="Cambria Math" w:hAnsi="Cambria Math" w:cs="Times New Roman"/>
                <w:szCs w:val="24"/>
              </w:rPr>
              <m:t>j</m:t>
            </m:r>
          </m:sub>
        </m:sSub>
        <m:r>
          <w:rPr>
            <w:rFonts w:ascii="Cambria Math" w:hAnsi="Cambria Math" w:cs="Times New Roman"/>
            <w:szCs w:val="24"/>
          </w:rPr>
          <m:t>∈[-1, 1]</m:t>
        </m:r>
      </m:oMath>
      <w:r w:rsidRPr="00E12488">
        <w:rPr>
          <w:rFonts w:ascii="Times New Roman" w:hAnsi="Times New Roman" w:cs="Times New Roman"/>
          <w:szCs w:val="24"/>
        </w:rPr>
        <w:t xml:space="preserve"> indica la capacidad de la variable </w:t>
      </w:r>
      <m:oMath>
        <m:sSub>
          <m:sSubPr>
            <m:ctrlPr>
              <w:rPr>
                <w:rFonts w:ascii="Cambria Math" w:hAnsi="Cambria Math" w:cs="Times New Roman"/>
                <w:i w:val="0"/>
                <w:szCs w:val="24"/>
              </w:rPr>
            </m:ctrlPr>
          </m:sSubPr>
          <m:e>
            <m:r>
              <w:rPr>
                <w:rFonts w:ascii="Cambria Math" w:hAnsi="Cambria Math" w:cs="Times New Roman"/>
                <w:szCs w:val="24"/>
              </w:rPr>
              <m:t>x</m:t>
            </m:r>
          </m:e>
          <m:sub>
            <m:r>
              <w:rPr>
                <w:rFonts w:ascii="Cambria Math" w:hAnsi="Cambria Math" w:cs="Times New Roman"/>
                <w:szCs w:val="24"/>
              </w:rPr>
              <m:t>j</m:t>
            </m:r>
          </m:sub>
        </m:sSub>
      </m:oMath>
      <w:r w:rsidRPr="00E12488">
        <w:rPr>
          <w:rFonts w:ascii="Times New Roman" w:hAnsi="Times New Roman" w:cs="Times New Roman"/>
          <w:szCs w:val="24"/>
        </w:rPr>
        <w:t xml:space="preserve"> de transmitir cambios valorados positivamente en las otras variables del sistema. Es decir, es la capacidad de la variable </w:t>
      </w:r>
      <m:oMath>
        <m:sSub>
          <m:sSubPr>
            <m:ctrlPr>
              <w:rPr>
                <w:rFonts w:ascii="Cambria Math" w:hAnsi="Cambria Math" w:cs="Times New Roman"/>
                <w:i w:val="0"/>
                <w:szCs w:val="24"/>
              </w:rPr>
            </m:ctrlPr>
          </m:sSubPr>
          <m:e>
            <m:r>
              <w:rPr>
                <w:rFonts w:ascii="Cambria Math" w:hAnsi="Cambria Math" w:cs="Times New Roman"/>
                <w:szCs w:val="24"/>
              </w:rPr>
              <m:t>x</m:t>
            </m:r>
          </m:e>
          <m:sub>
            <m:r>
              <w:rPr>
                <w:rFonts w:ascii="Cambria Math" w:hAnsi="Cambria Math" w:cs="Times New Roman"/>
                <w:szCs w:val="24"/>
              </w:rPr>
              <m:t>j</m:t>
            </m:r>
          </m:sub>
        </m:sSub>
      </m:oMath>
      <w:r w:rsidRPr="00E12488">
        <w:rPr>
          <w:rFonts w:ascii="Times New Roman" w:hAnsi="Times New Roman" w:cs="Times New Roman"/>
          <w:szCs w:val="24"/>
        </w:rPr>
        <w:t xml:space="preserve"> de, dado un aumento en ella, aumentar el valor de las variables positivas y disminuir el valor de las variables negativas.</w:t>
      </w:r>
    </w:p>
    <w:p w14:paraId="36B0A2BB" w14:textId="1FF88065" w:rsidR="00A14C49" w:rsidRPr="00E12488" w:rsidRDefault="00C7569D" w:rsidP="00A02D9E">
      <w:pPr>
        <w:spacing w:after="0" w:line="240" w:lineRule="auto"/>
        <w:ind w:left="120"/>
        <w:jc w:val="both"/>
        <w:rPr>
          <w:rFonts w:ascii="Times New Roman" w:hAnsi="Times New Roman" w:cs="Times New Roman"/>
          <w:szCs w:val="24"/>
          <w:lang w:val="es-ES_tradnl"/>
        </w:rPr>
      </w:pPr>
      <m:oMathPara>
        <m:oMath>
          <m:sSub>
            <m:sSubPr>
              <m:ctrlPr>
                <w:rPr>
                  <w:rFonts w:ascii="Cambria Math" w:hAnsi="Cambria Math" w:cs="Times New Roman"/>
                  <w:i/>
                  <w:szCs w:val="24"/>
                  <w:lang w:val="es-ES_tradnl"/>
                </w:rPr>
              </m:ctrlPr>
            </m:sSubPr>
            <m:e>
              <m:r>
                <w:rPr>
                  <w:rFonts w:ascii="Cambria Math" w:hAnsi="Cambria Math" w:cs="Times New Roman"/>
                  <w:szCs w:val="24"/>
                  <w:lang w:val="es-ES_tradnl"/>
                </w:rPr>
                <m:t>U</m:t>
              </m:r>
            </m:e>
            <m:sub>
              <m:r>
                <w:rPr>
                  <w:rFonts w:ascii="Cambria Math" w:hAnsi="Cambria Math" w:cs="Times New Roman"/>
                  <w:szCs w:val="24"/>
                  <w:lang w:val="es-ES_tradnl"/>
                </w:rPr>
                <m:t>j</m:t>
              </m:r>
            </m:sub>
          </m:sSub>
          <m:r>
            <w:rPr>
              <w:rFonts w:ascii="Cambria Math" w:hAnsi="Cambria Math" w:cs="Times New Roman"/>
              <w:szCs w:val="24"/>
              <w:lang w:val="es-ES_tradnl"/>
            </w:rPr>
            <m:t>=</m:t>
          </m:r>
          <m:f>
            <m:fPr>
              <m:ctrlPr>
                <w:rPr>
                  <w:rFonts w:ascii="Cambria Math" w:hAnsi="Cambria Math" w:cs="Times New Roman"/>
                  <w:i/>
                  <w:szCs w:val="24"/>
                  <w:lang w:val="es-ES_tradnl"/>
                </w:rPr>
              </m:ctrlPr>
            </m:fPr>
            <m:num>
              <m:nary>
                <m:naryPr>
                  <m:chr m:val="∑"/>
                  <m:limLoc m:val="subSup"/>
                  <m:supHide m:val="1"/>
                  <m:ctrlPr>
                    <w:rPr>
                      <w:rFonts w:ascii="Cambria Math" w:hAnsi="Cambria Math" w:cs="Times New Roman"/>
                      <w:i/>
                      <w:szCs w:val="24"/>
                      <w:lang w:val="es-ES_tradnl"/>
                    </w:rPr>
                  </m:ctrlPr>
                </m:naryPr>
                <m:sub>
                  <m:r>
                    <w:rPr>
                      <w:rFonts w:ascii="Cambria Math" w:hAnsi="Cambria Math" w:cs="Times New Roman"/>
                      <w:szCs w:val="24"/>
                      <w:lang w:val="es-ES_tradnl"/>
                    </w:rPr>
                    <m:t>i</m:t>
                  </m:r>
                  <m:r>
                    <m:rPr>
                      <m:sty m:val="p"/>
                    </m:rPr>
                    <w:rPr>
                      <w:rFonts w:ascii="Cambria Math" w:hAnsi="Cambria Math" w:cs="Times New Roman"/>
                      <w:szCs w:val="24"/>
                      <w:lang w:val="es-ES_tradnl"/>
                    </w:rPr>
                    <m:t>≠j</m:t>
                  </m:r>
                </m:sub>
                <m:sup/>
                <m:e>
                  <m:sSub>
                    <m:sSubPr>
                      <m:ctrlPr>
                        <w:rPr>
                          <w:rFonts w:ascii="Cambria Math" w:hAnsi="Cambria Math" w:cs="Times New Roman"/>
                          <w:i/>
                          <w:szCs w:val="24"/>
                          <w:lang w:val="es-ES_tradnl"/>
                        </w:rPr>
                      </m:ctrlPr>
                    </m:sSubPr>
                    <m:e>
                      <m:r>
                        <w:rPr>
                          <w:rFonts w:ascii="Cambria Math" w:hAnsi="Cambria Math" w:cs="Times New Roman"/>
                          <w:szCs w:val="24"/>
                          <w:lang w:val="es-ES_tradnl"/>
                        </w:rPr>
                        <m:t>v</m:t>
                      </m:r>
                    </m:e>
                    <m:sub>
                      <m:r>
                        <w:rPr>
                          <w:rFonts w:ascii="Cambria Math" w:hAnsi="Cambria Math" w:cs="Times New Roman"/>
                          <w:szCs w:val="24"/>
                          <w:lang w:val="es-ES_tradnl"/>
                        </w:rPr>
                        <m:t>i</m:t>
                      </m:r>
                    </m:sub>
                  </m:sSub>
                  <m:sSub>
                    <m:sSubPr>
                      <m:ctrlPr>
                        <w:rPr>
                          <w:rFonts w:ascii="Cambria Math" w:hAnsi="Cambria Math" w:cs="Times New Roman"/>
                          <w:i/>
                          <w:szCs w:val="24"/>
                          <w:lang w:val="es-ES_tradnl"/>
                        </w:rPr>
                      </m:ctrlPr>
                    </m:sSubPr>
                    <m:e>
                      <m:r>
                        <w:rPr>
                          <w:rFonts w:ascii="Cambria Math" w:hAnsi="Cambria Math" w:cs="Times New Roman"/>
                          <w:szCs w:val="24"/>
                          <w:lang w:val="es-ES_tradnl"/>
                        </w:rPr>
                        <m:t>a</m:t>
                      </m:r>
                    </m:e>
                    <m:sub>
                      <m:r>
                        <w:rPr>
                          <w:rFonts w:ascii="Cambria Math" w:hAnsi="Cambria Math" w:cs="Times New Roman"/>
                          <w:szCs w:val="24"/>
                          <w:lang w:val="es-ES_tradnl"/>
                        </w:rPr>
                        <m:t>ij</m:t>
                      </m:r>
                    </m:sub>
                  </m:sSub>
                </m:e>
              </m:nary>
            </m:num>
            <m:den>
              <m:nary>
                <m:naryPr>
                  <m:chr m:val="∑"/>
                  <m:limLoc m:val="subSup"/>
                  <m:supHide m:val="1"/>
                  <m:ctrlPr>
                    <w:rPr>
                      <w:rFonts w:ascii="Cambria Math" w:hAnsi="Cambria Math" w:cs="Times New Roman"/>
                      <w:i/>
                      <w:szCs w:val="24"/>
                      <w:lang w:val="es-ES_tradnl"/>
                    </w:rPr>
                  </m:ctrlPr>
                </m:naryPr>
                <m:sub>
                  <m:r>
                    <w:rPr>
                      <w:rFonts w:ascii="Cambria Math" w:hAnsi="Cambria Math" w:cs="Times New Roman"/>
                      <w:szCs w:val="24"/>
                      <w:lang w:val="es-ES_tradnl"/>
                    </w:rPr>
                    <m:t>i</m:t>
                  </m:r>
                  <m:r>
                    <m:rPr>
                      <m:sty m:val="p"/>
                    </m:rPr>
                    <w:rPr>
                      <w:rFonts w:ascii="Cambria Math" w:hAnsi="Cambria Math" w:cs="Times New Roman"/>
                      <w:szCs w:val="24"/>
                      <w:lang w:val="es-ES_tradnl"/>
                    </w:rPr>
                    <m:t>≠j</m:t>
                  </m:r>
                </m:sub>
                <m:sup/>
                <m:e>
                  <m:d>
                    <m:dPr>
                      <m:begChr m:val="|"/>
                      <m:endChr m:val="|"/>
                      <m:ctrlPr>
                        <w:rPr>
                          <w:rFonts w:ascii="Cambria Math" w:hAnsi="Cambria Math" w:cs="Times New Roman"/>
                          <w:i/>
                          <w:szCs w:val="24"/>
                          <w:lang w:val="es-ES_tradnl"/>
                        </w:rPr>
                      </m:ctrlPr>
                    </m:dPr>
                    <m:e>
                      <m:sSub>
                        <m:sSubPr>
                          <m:ctrlPr>
                            <w:rPr>
                              <w:rFonts w:ascii="Cambria Math" w:hAnsi="Cambria Math" w:cs="Times New Roman"/>
                              <w:i/>
                              <w:szCs w:val="24"/>
                              <w:lang w:val="es-ES_tradnl"/>
                            </w:rPr>
                          </m:ctrlPr>
                        </m:sSubPr>
                        <m:e>
                          <m:r>
                            <w:rPr>
                              <w:rFonts w:ascii="Cambria Math" w:hAnsi="Cambria Math" w:cs="Times New Roman"/>
                              <w:szCs w:val="24"/>
                              <w:lang w:val="es-ES_tradnl"/>
                            </w:rPr>
                            <m:t>a</m:t>
                          </m:r>
                        </m:e>
                        <m:sub>
                          <m:r>
                            <w:rPr>
                              <w:rFonts w:ascii="Cambria Math" w:hAnsi="Cambria Math" w:cs="Times New Roman"/>
                              <w:szCs w:val="24"/>
                              <w:lang w:val="es-ES_tradnl"/>
                            </w:rPr>
                            <m:t>ij</m:t>
                          </m:r>
                        </m:sub>
                      </m:sSub>
                    </m:e>
                  </m:d>
                </m:e>
              </m:nary>
            </m:den>
          </m:f>
        </m:oMath>
      </m:oMathPara>
    </w:p>
    <w:p w14:paraId="315FA2FF" w14:textId="77777777" w:rsidR="00A14C49" w:rsidRPr="00E12488" w:rsidRDefault="00A14C49" w:rsidP="00A02D9E">
      <w:pPr>
        <w:pStyle w:val="Ttulo2"/>
        <w:spacing w:before="0" w:line="240" w:lineRule="auto"/>
        <w:rPr>
          <w:rFonts w:ascii="Times New Roman" w:hAnsi="Times New Roman" w:cs="Times New Roman"/>
          <w:szCs w:val="24"/>
        </w:rPr>
      </w:pPr>
      <w:r w:rsidRPr="00E12488">
        <w:rPr>
          <w:rFonts w:ascii="Times New Roman" w:hAnsi="Times New Roman" w:cs="Times New Roman"/>
          <w:i w:val="0"/>
          <w:iCs/>
          <w:szCs w:val="24"/>
        </w:rPr>
        <w:t>Reactividad positiva.</w:t>
      </w:r>
      <w:r w:rsidRPr="00E12488">
        <w:rPr>
          <w:rFonts w:ascii="Times New Roman" w:hAnsi="Times New Roman" w:cs="Times New Roman"/>
          <w:szCs w:val="24"/>
        </w:rPr>
        <w:t xml:space="preserve"> </w:t>
      </w:r>
      <m:oMath>
        <m:sSub>
          <m:sSubPr>
            <m:ctrlPr>
              <w:rPr>
                <w:rFonts w:ascii="Cambria Math" w:hAnsi="Cambria Math" w:cs="Times New Roman"/>
                <w:i w:val="0"/>
                <w:szCs w:val="24"/>
              </w:rPr>
            </m:ctrlPr>
          </m:sSubPr>
          <m:e>
            <m:r>
              <w:rPr>
                <w:rFonts w:ascii="Cambria Math" w:hAnsi="Cambria Math" w:cs="Times New Roman"/>
                <w:szCs w:val="24"/>
              </w:rPr>
              <m:t>R</m:t>
            </m:r>
          </m:e>
          <m:sub>
            <m:r>
              <w:rPr>
                <w:rFonts w:ascii="Cambria Math" w:hAnsi="Cambria Math" w:cs="Times New Roman"/>
                <w:szCs w:val="24"/>
              </w:rPr>
              <m:t>i</m:t>
            </m:r>
          </m:sub>
        </m:sSub>
        <m:r>
          <w:rPr>
            <w:rFonts w:ascii="Cambria Math" w:hAnsi="Cambria Math" w:cs="Times New Roman"/>
            <w:szCs w:val="24"/>
          </w:rPr>
          <m:t>∈[-1, 1]</m:t>
        </m:r>
      </m:oMath>
      <w:r w:rsidRPr="00E12488">
        <w:rPr>
          <w:rFonts w:ascii="Times New Roman" w:hAnsi="Times New Roman" w:cs="Times New Roman"/>
          <w:szCs w:val="24"/>
        </w:rPr>
        <w:t xml:space="preserve"> indica la propensión de la variable </w:t>
      </w:r>
      <m:oMath>
        <m:sSub>
          <m:sSubPr>
            <m:ctrlPr>
              <w:rPr>
                <w:rFonts w:ascii="Cambria Math" w:hAnsi="Cambria Math" w:cs="Times New Roman"/>
                <w:i w:val="0"/>
                <w:szCs w:val="24"/>
              </w:rPr>
            </m:ctrlPr>
          </m:sSubPr>
          <m:e>
            <m:r>
              <w:rPr>
                <w:rFonts w:ascii="Cambria Math" w:hAnsi="Cambria Math" w:cs="Times New Roman"/>
                <w:szCs w:val="24"/>
              </w:rPr>
              <m:t>x</m:t>
            </m:r>
          </m:e>
          <m:sub>
            <m:r>
              <w:rPr>
                <w:rFonts w:ascii="Cambria Math" w:hAnsi="Cambria Math" w:cs="Times New Roman"/>
                <w:szCs w:val="24"/>
              </w:rPr>
              <m:t>i</m:t>
            </m:r>
          </m:sub>
        </m:sSub>
      </m:oMath>
      <w:r w:rsidRPr="00E12488">
        <w:rPr>
          <w:rFonts w:ascii="Times New Roman" w:hAnsi="Times New Roman" w:cs="Times New Roman"/>
          <w:szCs w:val="24"/>
        </w:rPr>
        <w:t xml:space="preserve"> a ser incrementada por cambios valorados positivamente en otras variables del sistema o reducida por cambios valorados negativamente.</w:t>
      </w:r>
    </w:p>
    <w:p w14:paraId="43ACF68B" w14:textId="2AABAF4C" w:rsidR="00A14C49" w:rsidRPr="00A56C1D" w:rsidRDefault="00C7569D" w:rsidP="00A02D9E">
      <w:pPr>
        <w:spacing w:after="0" w:line="240" w:lineRule="auto"/>
        <w:ind w:left="120"/>
        <w:jc w:val="both"/>
        <w:rPr>
          <w:rFonts w:ascii="Times New Roman" w:eastAsiaTheme="minorEastAsia" w:hAnsi="Times New Roman"/>
        </w:rPr>
      </w:pPr>
      <m:oMathPara>
        <m:oMath>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f>
            <m:fPr>
              <m:ctrlPr>
                <w:rPr>
                  <w:rFonts w:ascii="Cambria Math" w:hAnsi="Cambria Math"/>
                </w:rPr>
              </m:ctrlPr>
            </m:fPr>
            <m:num>
              <m:nary>
                <m:naryPr>
                  <m:chr m:val="∑"/>
                  <m:limLoc m:val="subSup"/>
                  <m:supHide m:val="1"/>
                  <m:ctrlPr>
                    <w:rPr>
                      <w:rFonts w:ascii="Cambria Math" w:hAnsi="Cambria Math"/>
                    </w:rPr>
                  </m:ctrlPr>
                </m:naryPr>
                <m:sub>
                  <m:r>
                    <w:rPr>
                      <w:rFonts w:ascii="Cambria Math" w:hAnsi="Cambria Math"/>
                    </w:rPr>
                    <m:t>j</m:t>
                  </m:r>
                  <m:r>
                    <m:rPr>
                      <m:sty m:val="p"/>
                    </m:rPr>
                    <w:rPr>
                      <w:rFonts w:ascii="Cambria Math" w:hAnsi="Cambria Math"/>
                    </w:rPr>
                    <m:t>≠</m:t>
                  </m:r>
                  <m:r>
                    <w:rPr>
                      <w:rFonts w:ascii="Cambria Math" w:hAnsi="Cambria Math"/>
                    </w:rPr>
                    <m:t>i</m:t>
                  </m:r>
                </m:sub>
                <m:sup/>
                <m:e>
                  <m:sSub>
                    <m:sSubPr>
                      <m:ctrlPr>
                        <w:rPr>
                          <w:rFonts w:ascii="Cambria Math" w:hAnsi="Cambria Math"/>
                        </w:rPr>
                      </m:ctrlPr>
                    </m:sSubPr>
                    <m:e>
                      <m:r>
                        <w:rPr>
                          <w:rFonts w:ascii="Cambria Math" w:hAnsi="Cambria Math"/>
                        </w:rPr>
                        <m:t>v</m:t>
                      </m:r>
                    </m:e>
                    <m:sub>
                      <m:r>
                        <w:rPr>
                          <w:rFonts w:ascii="Cambria Math" w:hAnsi="Cambria Math"/>
                        </w:rPr>
                        <m:t>j</m:t>
                      </m:r>
                    </m:sub>
                  </m:sSub>
                  <m:sSub>
                    <m:sSubPr>
                      <m:ctrlPr>
                        <w:rPr>
                          <w:rFonts w:ascii="Cambria Math" w:hAnsi="Cambria Math"/>
                        </w:rPr>
                      </m:ctrlPr>
                    </m:sSubPr>
                    <m:e>
                      <m:r>
                        <w:rPr>
                          <w:rFonts w:ascii="Cambria Math" w:hAnsi="Cambria Math"/>
                        </w:rPr>
                        <m:t>a</m:t>
                      </m:r>
                    </m:e>
                    <m:sub>
                      <m:r>
                        <w:rPr>
                          <w:rFonts w:ascii="Cambria Math" w:hAnsi="Cambria Math"/>
                        </w:rPr>
                        <m:t>ij</m:t>
                      </m:r>
                    </m:sub>
                  </m:sSub>
                </m:e>
              </m:nary>
            </m:num>
            <m:den>
              <m:nary>
                <m:naryPr>
                  <m:chr m:val="∑"/>
                  <m:limLoc m:val="subSup"/>
                  <m:supHide m:val="1"/>
                  <m:ctrlPr>
                    <w:rPr>
                      <w:rFonts w:ascii="Cambria Math" w:hAnsi="Cambria Math"/>
                    </w:rPr>
                  </m:ctrlPr>
                </m:naryPr>
                <m:sub>
                  <m:r>
                    <w:rPr>
                      <w:rFonts w:ascii="Cambria Math" w:hAnsi="Cambria Math"/>
                    </w:rPr>
                    <m:t>j</m:t>
                  </m:r>
                  <m:r>
                    <m:rPr>
                      <m:sty m:val="p"/>
                    </m:rPr>
                    <w:rPr>
                      <w:rFonts w:ascii="Cambria Math" w:hAnsi="Cambria Math"/>
                    </w:rPr>
                    <m:t>≠</m:t>
                  </m:r>
                  <m:r>
                    <w:rPr>
                      <w:rFonts w:ascii="Cambria Math" w:hAnsi="Cambria Math"/>
                    </w:rPr>
                    <m:t>i</m:t>
                  </m:r>
                </m:sub>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ij</m:t>
                          </m:r>
                        </m:sub>
                      </m:sSub>
                    </m:e>
                  </m:d>
                </m:e>
              </m:nary>
            </m:den>
          </m:f>
        </m:oMath>
      </m:oMathPara>
    </w:p>
    <w:p w14:paraId="2DAA2B92" w14:textId="77777777" w:rsidR="00A14C49" w:rsidRPr="00E12488" w:rsidRDefault="00A14C49" w:rsidP="00A02D9E">
      <w:pPr>
        <w:spacing w:line="240" w:lineRule="auto"/>
        <w:jc w:val="both"/>
        <w:rPr>
          <w:rFonts w:ascii="Times New Roman" w:hAnsi="Times New Roman" w:cs="Times New Roman"/>
          <w:szCs w:val="24"/>
          <w:lang w:val="es-ES_tradnl"/>
        </w:rPr>
      </w:pPr>
    </w:p>
    <w:p w14:paraId="6185A747" w14:textId="77777777" w:rsidR="00A14C49" w:rsidRPr="00E12488" w:rsidRDefault="00A14C49" w:rsidP="00A02D9E">
      <w:pPr>
        <w:spacing w:line="240" w:lineRule="auto"/>
        <w:jc w:val="both"/>
        <w:rPr>
          <w:rFonts w:ascii="Times New Roman" w:eastAsiaTheme="minorEastAsia" w:hAnsi="Times New Roman" w:cs="Times New Roman"/>
          <w:bCs/>
          <w:color w:val="000000"/>
          <w:szCs w:val="24"/>
          <w:lang w:val="es-ES_tradnl"/>
        </w:rPr>
      </w:pPr>
      <w:r w:rsidRPr="00E12488">
        <w:rPr>
          <w:rFonts w:ascii="Times New Roman" w:eastAsiaTheme="minorEastAsia" w:hAnsi="Times New Roman" w:cs="Times New Roman"/>
          <w:b/>
          <w:bCs/>
          <w:szCs w:val="24"/>
        </w:rPr>
        <w:br w:type="page"/>
      </w:r>
    </w:p>
    <w:p w14:paraId="243BBBE6" w14:textId="709CF5A8" w:rsidR="00BE2207" w:rsidRDefault="00A14C49" w:rsidP="001625A2">
      <w:pPr>
        <w:pStyle w:val="Ttulo1"/>
      </w:pPr>
      <w:r w:rsidRPr="00E12488">
        <w:lastRenderedPageBreak/>
        <w:t xml:space="preserve">Apéndice </w:t>
      </w:r>
      <w:r w:rsidR="004B1480" w:rsidRPr="00E12488">
        <w:t>4</w:t>
      </w:r>
      <w:r w:rsidR="009E0150">
        <w:t>.</w:t>
      </w:r>
      <w:r w:rsidRPr="00E12488">
        <w:t xml:space="preserve"> </w:t>
      </w:r>
      <w:r w:rsidR="00C827B2" w:rsidRPr="00325EE1">
        <w:t>Detalle de valores de propiedades SRKU de las variables de sistema (Var), previo a la intervención (S, R, K, U), posterior a la intervención en el escenario 1 (S-I1, etc.) y posterior a la intervención en el escenario 2 (S-I2, etc.). En la segunda columna se muestra la valoración (positiva=1 o negativa=-1) de cada variable.</w:t>
      </w:r>
    </w:p>
    <w:p w14:paraId="72E6C197" w14:textId="5759DC17" w:rsidR="00B855AC" w:rsidRPr="00325EE1" w:rsidRDefault="00B855AC" w:rsidP="00A02D9E">
      <w:pPr>
        <w:spacing w:after="0" w:line="240" w:lineRule="auto"/>
        <w:jc w:val="both"/>
        <w:rPr>
          <w:rFonts w:ascii="Times New Roman" w:hAnsi="Times New Roman" w:cs="Times New Roman"/>
          <w:i/>
          <w:iCs/>
          <w:szCs w:val="24"/>
        </w:rPr>
      </w:pPr>
      <w:r w:rsidRPr="00325EE1">
        <w:rPr>
          <w:rFonts w:ascii="Times New Roman" w:hAnsi="Times New Roman" w:cs="Times New Roman"/>
          <w:b/>
          <w:bCs/>
          <w:i/>
          <w:iCs/>
          <w:szCs w:val="24"/>
        </w:rPr>
        <w:t>Appendix 4</w:t>
      </w:r>
      <w:r w:rsidR="009E0150" w:rsidRPr="00325EE1">
        <w:rPr>
          <w:rFonts w:ascii="Times New Roman" w:hAnsi="Times New Roman" w:cs="Times New Roman"/>
          <w:b/>
          <w:bCs/>
          <w:i/>
          <w:iCs/>
          <w:szCs w:val="24"/>
        </w:rPr>
        <w:t>.</w:t>
      </w:r>
      <w:r w:rsidRPr="00325EE1">
        <w:rPr>
          <w:rFonts w:ascii="Times New Roman" w:hAnsi="Times New Roman" w:cs="Times New Roman"/>
          <w:i/>
          <w:iCs/>
          <w:szCs w:val="24"/>
        </w:rPr>
        <w:t xml:space="preserve"> </w:t>
      </w:r>
      <w:r w:rsidR="009E0150" w:rsidRPr="00325EE1">
        <w:rPr>
          <w:rFonts w:ascii="Times New Roman" w:hAnsi="Times New Roman" w:cs="Times New Roman"/>
          <w:i/>
          <w:iCs/>
          <w:szCs w:val="24"/>
        </w:rPr>
        <w:t>Detail of SRKU property values of the system variables (Var), prior to the intervention (S, R, K, U), after the intervention in scenario 1 (S-I1, etc.) and after the intervention on stage 2 (S-I2, etc.). The second column shows the evaluation (positive = 1 or negative = -1) of each variable.</w:t>
      </w:r>
    </w:p>
    <w:p w14:paraId="13E85A98" w14:textId="77777777" w:rsidR="00664E3C" w:rsidRPr="009E0150" w:rsidRDefault="00664E3C" w:rsidP="00A02D9E">
      <w:pPr>
        <w:spacing w:after="0" w:line="240" w:lineRule="auto"/>
        <w:ind w:left="120"/>
        <w:jc w:val="both"/>
        <w:rPr>
          <w:rFonts w:ascii="Times New Roman" w:hAnsi="Times New Roman" w:cs="Times New Roman"/>
          <w:szCs w:val="24"/>
        </w:rPr>
      </w:pPr>
    </w:p>
    <w:tbl>
      <w:tblPr>
        <w:tblStyle w:val="Tablaconcuadrcula"/>
        <w:tblW w:w="0" w:type="auto"/>
        <w:tblInd w:w="12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50"/>
        <w:gridCol w:w="705"/>
        <w:gridCol w:w="666"/>
        <w:gridCol w:w="733"/>
        <w:gridCol w:w="666"/>
        <w:gridCol w:w="733"/>
        <w:gridCol w:w="666"/>
        <w:gridCol w:w="733"/>
        <w:gridCol w:w="666"/>
        <w:gridCol w:w="733"/>
        <w:gridCol w:w="666"/>
        <w:gridCol w:w="733"/>
        <w:gridCol w:w="666"/>
        <w:gridCol w:w="733"/>
      </w:tblGrid>
      <w:tr w:rsidR="00664E3C" w:rsidRPr="008E6209" w14:paraId="18B57EC5" w14:textId="77777777" w:rsidTr="00664E3C">
        <w:tc>
          <w:tcPr>
            <w:tcW w:w="0" w:type="auto"/>
            <w:tcBorders>
              <w:top w:val="single" w:sz="4" w:space="0" w:color="auto"/>
              <w:bottom w:val="single" w:sz="4" w:space="0" w:color="auto"/>
            </w:tcBorders>
          </w:tcPr>
          <w:p w14:paraId="53E838FB"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b/>
                <w:color w:val="000000"/>
                <w:sz w:val="20"/>
                <w:szCs w:val="20"/>
                <w:lang w:val="es-ES_tradnl"/>
              </w:rPr>
              <w:t>Var</w:t>
            </w:r>
          </w:p>
        </w:tc>
        <w:tc>
          <w:tcPr>
            <w:tcW w:w="0" w:type="auto"/>
            <w:tcBorders>
              <w:top w:val="single" w:sz="4" w:space="0" w:color="auto"/>
              <w:bottom w:val="single" w:sz="4" w:space="0" w:color="auto"/>
            </w:tcBorders>
          </w:tcPr>
          <w:p w14:paraId="0EDEE521"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b/>
                <w:color w:val="000000"/>
                <w:sz w:val="20"/>
                <w:szCs w:val="20"/>
                <w:lang w:val="es-ES_tradnl"/>
              </w:rPr>
              <w:t>Valor</w:t>
            </w:r>
          </w:p>
        </w:tc>
        <w:tc>
          <w:tcPr>
            <w:tcW w:w="0" w:type="auto"/>
            <w:tcBorders>
              <w:top w:val="single" w:sz="4" w:space="0" w:color="auto"/>
              <w:bottom w:val="single" w:sz="4" w:space="0" w:color="auto"/>
            </w:tcBorders>
          </w:tcPr>
          <w:p w14:paraId="1808E4B4"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b/>
                <w:color w:val="000000"/>
                <w:sz w:val="20"/>
                <w:szCs w:val="20"/>
                <w:lang w:val="es-ES_tradnl"/>
              </w:rPr>
              <w:t>S</w:t>
            </w:r>
          </w:p>
        </w:tc>
        <w:tc>
          <w:tcPr>
            <w:tcW w:w="0" w:type="auto"/>
            <w:tcBorders>
              <w:top w:val="single" w:sz="4" w:space="0" w:color="auto"/>
              <w:bottom w:val="single" w:sz="4" w:space="0" w:color="auto"/>
            </w:tcBorders>
          </w:tcPr>
          <w:p w14:paraId="283A8C55"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b/>
                <w:color w:val="000000"/>
                <w:sz w:val="20"/>
                <w:szCs w:val="20"/>
                <w:lang w:val="es-ES_tradnl"/>
              </w:rPr>
              <w:t>R</w:t>
            </w:r>
          </w:p>
        </w:tc>
        <w:tc>
          <w:tcPr>
            <w:tcW w:w="0" w:type="auto"/>
            <w:tcBorders>
              <w:top w:val="single" w:sz="4" w:space="0" w:color="auto"/>
              <w:bottom w:val="single" w:sz="4" w:space="0" w:color="auto"/>
            </w:tcBorders>
          </w:tcPr>
          <w:p w14:paraId="69266288"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b/>
                <w:color w:val="000000"/>
                <w:sz w:val="20"/>
                <w:szCs w:val="20"/>
                <w:lang w:val="es-ES_tradnl"/>
              </w:rPr>
              <w:t>K</w:t>
            </w:r>
          </w:p>
        </w:tc>
        <w:tc>
          <w:tcPr>
            <w:tcW w:w="0" w:type="auto"/>
            <w:tcBorders>
              <w:top w:val="single" w:sz="4" w:space="0" w:color="auto"/>
              <w:bottom w:val="single" w:sz="4" w:space="0" w:color="auto"/>
            </w:tcBorders>
          </w:tcPr>
          <w:p w14:paraId="009EEA74"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b/>
                <w:color w:val="000000"/>
                <w:sz w:val="20"/>
                <w:szCs w:val="20"/>
                <w:lang w:val="es-ES_tradnl"/>
              </w:rPr>
              <w:t>U</w:t>
            </w:r>
          </w:p>
        </w:tc>
        <w:tc>
          <w:tcPr>
            <w:tcW w:w="0" w:type="auto"/>
            <w:tcBorders>
              <w:top w:val="single" w:sz="4" w:space="0" w:color="auto"/>
              <w:bottom w:val="single" w:sz="4" w:space="0" w:color="auto"/>
            </w:tcBorders>
          </w:tcPr>
          <w:p w14:paraId="6B951EF5"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b/>
                <w:color w:val="000000"/>
                <w:sz w:val="20"/>
                <w:szCs w:val="20"/>
                <w:lang w:val="es-ES_tradnl"/>
              </w:rPr>
              <w:t>S-I1</w:t>
            </w:r>
          </w:p>
        </w:tc>
        <w:tc>
          <w:tcPr>
            <w:tcW w:w="0" w:type="auto"/>
            <w:tcBorders>
              <w:top w:val="single" w:sz="4" w:space="0" w:color="auto"/>
              <w:bottom w:val="single" w:sz="4" w:space="0" w:color="auto"/>
            </w:tcBorders>
          </w:tcPr>
          <w:p w14:paraId="52D18D66"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b/>
                <w:color w:val="000000"/>
                <w:sz w:val="20"/>
                <w:szCs w:val="20"/>
                <w:lang w:val="es-ES_tradnl"/>
              </w:rPr>
              <w:t>R-I1</w:t>
            </w:r>
          </w:p>
        </w:tc>
        <w:tc>
          <w:tcPr>
            <w:tcW w:w="0" w:type="auto"/>
            <w:tcBorders>
              <w:top w:val="single" w:sz="4" w:space="0" w:color="auto"/>
              <w:bottom w:val="single" w:sz="4" w:space="0" w:color="auto"/>
            </w:tcBorders>
          </w:tcPr>
          <w:p w14:paraId="4C2A52C1"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b/>
                <w:color w:val="000000"/>
                <w:sz w:val="20"/>
                <w:szCs w:val="20"/>
                <w:lang w:val="es-ES_tradnl"/>
              </w:rPr>
              <w:t>K-I1</w:t>
            </w:r>
          </w:p>
        </w:tc>
        <w:tc>
          <w:tcPr>
            <w:tcW w:w="0" w:type="auto"/>
            <w:tcBorders>
              <w:top w:val="single" w:sz="4" w:space="0" w:color="auto"/>
              <w:bottom w:val="single" w:sz="4" w:space="0" w:color="auto"/>
            </w:tcBorders>
          </w:tcPr>
          <w:p w14:paraId="0EB581A5"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b/>
                <w:color w:val="000000"/>
                <w:sz w:val="20"/>
                <w:szCs w:val="20"/>
                <w:lang w:val="es-ES_tradnl"/>
              </w:rPr>
              <w:t>U-I1</w:t>
            </w:r>
          </w:p>
        </w:tc>
        <w:tc>
          <w:tcPr>
            <w:tcW w:w="0" w:type="auto"/>
            <w:tcBorders>
              <w:top w:val="single" w:sz="4" w:space="0" w:color="auto"/>
              <w:bottom w:val="single" w:sz="4" w:space="0" w:color="auto"/>
            </w:tcBorders>
          </w:tcPr>
          <w:p w14:paraId="643B4E03"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b/>
                <w:color w:val="000000"/>
                <w:sz w:val="20"/>
                <w:szCs w:val="20"/>
                <w:lang w:val="es-ES_tradnl"/>
              </w:rPr>
              <w:t>S-I2</w:t>
            </w:r>
          </w:p>
        </w:tc>
        <w:tc>
          <w:tcPr>
            <w:tcW w:w="0" w:type="auto"/>
            <w:tcBorders>
              <w:top w:val="single" w:sz="4" w:space="0" w:color="auto"/>
              <w:bottom w:val="single" w:sz="4" w:space="0" w:color="auto"/>
            </w:tcBorders>
          </w:tcPr>
          <w:p w14:paraId="522CB656"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b/>
                <w:color w:val="000000"/>
                <w:sz w:val="20"/>
                <w:szCs w:val="20"/>
                <w:lang w:val="es-ES_tradnl"/>
              </w:rPr>
              <w:t>R-I2</w:t>
            </w:r>
          </w:p>
        </w:tc>
        <w:tc>
          <w:tcPr>
            <w:tcW w:w="0" w:type="auto"/>
            <w:tcBorders>
              <w:top w:val="single" w:sz="4" w:space="0" w:color="auto"/>
              <w:bottom w:val="single" w:sz="4" w:space="0" w:color="auto"/>
            </w:tcBorders>
          </w:tcPr>
          <w:p w14:paraId="185BD4A4"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b/>
                <w:color w:val="000000"/>
                <w:sz w:val="20"/>
                <w:szCs w:val="20"/>
                <w:lang w:val="es-ES_tradnl"/>
              </w:rPr>
              <w:t>K-I2</w:t>
            </w:r>
          </w:p>
        </w:tc>
        <w:tc>
          <w:tcPr>
            <w:tcW w:w="0" w:type="auto"/>
            <w:tcBorders>
              <w:top w:val="single" w:sz="4" w:space="0" w:color="auto"/>
              <w:bottom w:val="single" w:sz="4" w:space="0" w:color="auto"/>
            </w:tcBorders>
          </w:tcPr>
          <w:p w14:paraId="15F9516D"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b/>
                <w:color w:val="000000"/>
                <w:sz w:val="20"/>
                <w:szCs w:val="20"/>
                <w:lang w:val="es-ES_tradnl"/>
              </w:rPr>
              <w:t>U-I2</w:t>
            </w:r>
          </w:p>
        </w:tc>
      </w:tr>
      <w:tr w:rsidR="00664E3C" w:rsidRPr="008E6209" w14:paraId="5853E990" w14:textId="77777777" w:rsidTr="00664E3C">
        <w:tc>
          <w:tcPr>
            <w:tcW w:w="0" w:type="auto"/>
            <w:tcBorders>
              <w:top w:val="single" w:sz="4" w:space="0" w:color="auto"/>
            </w:tcBorders>
          </w:tcPr>
          <w:p w14:paraId="05CCF994"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1</w:t>
            </w:r>
          </w:p>
        </w:tc>
        <w:tc>
          <w:tcPr>
            <w:tcW w:w="0" w:type="auto"/>
            <w:tcBorders>
              <w:top w:val="single" w:sz="4" w:space="0" w:color="auto"/>
            </w:tcBorders>
          </w:tcPr>
          <w:p w14:paraId="238F441C"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1</w:t>
            </w:r>
          </w:p>
        </w:tc>
        <w:tc>
          <w:tcPr>
            <w:tcW w:w="0" w:type="auto"/>
            <w:tcBorders>
              <w:top w:val="single" w:sz="4" w:space="0" w:color="auto"/>
            </w:tcBorders>
          </w:tcPr>
          <w:p w14:paraId="4A34B97E"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0.342</w:t>
            </w:r>
          </w:p>
        </w:tc>
        <w:tc>
          <w:tcPr>
            <w:tcW w:w="0" w:type="auto"/>
            <w:tcBorders>
              <w:top w:val="single" w:sz="4" w:space="0" w:color="auto"/>
            </w:tcBorders>
          </w:tcPr>
          <w:p w14:paraId="63BCF003"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0.846</w:t>
            </w:r>
          </w:p>
        </w:tc>
        <w:tc>
          <w:tcPr>
            <w:tcW w:w="0" w:type="auto"/>
            <w:tcBorders>
              <w:top w:val="single" w:sz="4" w:space="0" w:color="auto"/>
            </w:tcBorders>
          </w:tcPr>
          <w:p w14:paraId="625089BD"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0.263</w:t>
            </w:r>
          </w:p>
        </w:tc>
        <w:tc>
          <w:tcPr>
            <w:tcW w:w="0" w:type="auto"/>
            <w:tcBorders>
              <w:top w:val="single" w:sz="4" w:space="0" w:color="auto"/>
            </w:tcBorders>
          </w:tcPr>
          <w:p w14:paraId="46C11205"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0.800</w:t>
            </w:r>
          </w:p>
        </w:tc>
        <w:tc>
          <w:tcPr>
            <w:tcW w:w="0" w:type="auto"/>
            <w:tcBorders>
              <w:top w:val="single" w:sz="4" w:space="0" w:color="auto"/>
            </w:tcBorders>
          </w:tcPr>
          <w:p w14:paraId="77DD150B"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0.342</w:t>
            </w:r>
          </w:p>
        </w:tc>
        <w:tc>
          <w:tcPr>
            <w:tcW w:w="0" w:type="auto"/>
            <w:tcBorders>
              <w:top w:val="single" w:sz="4" w:space="0" w:color="auto"/>
            </w:tcBorders>
          </w:tcPr>
          <w:p w14:paraId="777D2EEB"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0.692</w:t>
            </w:r>
          </w:p>
        </w:tc>
        <w:tc>
          <w:tcPr>
            <w:tcW w:w="0" w:type="auto"/>
            <w:tcBorders>
              <w:top w:val="single" w:sz="4" w:space="0" w:color="auto"/>
            </w:tcBorders>
          </w:tcPr>
          <w:p w14:paraId="187DEB2E"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0.263</w:t>
            </w:r>
          </w:p>
        </w:tc>
        <w:tc>
          <w:tcPr>
            <w:tcW w:w="0" w:type="auto"/>
            <w:tcBorders>
              <w:top w:val="single" w:sz="4" w:space="0" w:color="auto"/>
            </w:tcBorders>
          </w:tcPr>
          <w:p w14:paraId="31B3F64A"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0.800</w:t>
            </w:r>
          </w:p>
        </w:tc>
        <w:tc>
          <w:tcPr>
            <w:tcW w:w="0" w:type="auto"/>
            <w:tcBorders>
              <w:top w:val="single" w:sz="4" w:space="0" w:color="auto"/>
            </w:tcBorders>
          </w:tcPr>
          <w:p w14:paraId="5FFC3FA9"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0.342</w:t>
            </w:r>
          </w:p>
        </w:tc>
        <w:tc>
          <w:tcPr>
            <w:tcW w:w="0" w:type="auto"/>
            <w:tcBorders>
              <w:top w:val="single" w:sz="4" w:space="0" w:color="auto"/>
            </w:tcBorders>
          </w:tcPr>
          <w:p w14:paraId="6B231ADF"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0.846</w:t>
            </w:r>
          </w:p>
        </w:tc>
        <w:tc>
          <w:tcPr>
            <w:tcW w:w="0" w:type="auto"/>
            <w:tcBorders>
              <w:top w:val="single" w:sz="4" w:space="0" w:color="auto"/>
            </w:tcBorders>
          </w:tcPr>
          <w:p w14:paraId="3CCACD1B"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0.263</w:t>
            </w:r>
          </w:p>
        </w:tc>
        <w:tc>
          <w:tcPr>
            <w:tcW w:w="0" w:type="auto"/>
            <w:tcBorders>
              <w:top w:val="single" w:sz="4" w:space="0" w:color="auto"/>
            </w:tcBorders>
          </w:tcPr>
          <w:p w14:paraId="4B2B5475"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0.800</w:t>
            </w:r>
          </w:p>
        </w:tc>
      </w:tr>
      <w:tr w:rsidR="00664E3C" w:rsidRPr="008E6209" w14:paraId="538529AE" w14:textId="77777777" w:rsidTr="00664E3C">
        <w:tc>
          <w:tcPr>
            <w:tcW w:w="0" w:type="auto"/>
          </w:tcPr>
          <w:p w14:paraId="26342A15"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2</w:t>
            </w:r>
          </w:p>
        </w:tc>
        <w:tc>
          <w:tcPr>
            <w:tcW w:w="0" w:type="auto"/>
          </w:tcPr>
          <w:p w14:paraId="3A3F2944"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-1</w:t>
            </w:r>
          </w:p>
        </w:tc>
        <w:tc>
          <w:tcPr>
            <w:tcW w:w="0" w:type="auto"/>
          </w:tcPr>
          <w:p w14:paraId="241EF40A"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0.342</w:t>
            </w:r>
          </w:p>
        </w:tc>
        <w:tc>
          <w:tcPr>
            <w:tcW w:w="0" w:type="auto"/>
          </w:tcPr>
          <w:p w14:paraId="5284F168"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-0.077</w:t>
            </w:r>
          </w:p>
        </w:tc>
        <w:tc>
          <w:tcPr>
            <w:tcW w:w="0" w:type="auto"/>
          </w:tcPr>
          <w:p w14:paraId="512E1173"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0.342</w:t>
            </w:r>
          </w:p>
        </w:tc>
        <w:tc>
          <w:tcPr>
            <w:tcW w:w="0" w:type="auto"/>
          </w:tcPr>
          <w:p w14:paraId="6F604D7A"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-0.538</w:t>
            </w:r>
          </w:p>
        </w:tc>
        <w:tc>
          <w:tcPr>
            <w:tcW w:w="0" w:type="auto"/>
          </w:tcPr>
          <w:p w14:paraId="5C894651"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0.421</w:t>
            </w:r>
          </w:p>
        </w:tc>
        <w:tc>
          <w:tcPr>
            <w:tcW w:w="0" w:type="auto"/>
          </w:tcPr>
          <w:p w14:paraId="195B7B27"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0.000</w:t>
            </w:r>
          </w:p>
        </w:tc>
        <w:tc>
          <w:tcPr>
            <w:tcW w:w="0" w:type="auto"/>
          </w:tcPr>
          <w:p w14:paraId="659045F5"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0.368</w:t>
            </w:r>
          </w:p>
        </w:tc>
        <w:tc>
          <w:tcPr>
            <w:tcW w:w="0" w:type="auto"/>
          </w:tcPr>
          <w:p w14:paraId="6AD8AA15"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-0.429</w:t>
            </w:r>
          </w:p>
        </w:tc>
        <w:tc>
          <w:tcPr>
            <w:tcW w:w="0" w:type="auto"/>
          </w:tcPr>
          <w:p w14:paraId="1501DEEB"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0.342</w:t>
            </w:r>
          </w:p>
        </w:tc>
        <w:tc>
          <w:tcPr>
            <w:tcW w:w="0" w:type="auto"/>
          </w:tcPr>
          <w:p w14:paraId="03D19772"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-0.077</w:t>
            </w:r>
          </w:p>
        </w:tc>
        <w:tc>
          <w:tcPr>
            <w:tcW w:w="0" w:type="auto"/>
          </w:tcPr>
          <w:p w14:paraId="1AAB9B20"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0.342</w:t>
            </w:r>
          </w:p>
        </w:tc>
        <w:tc>
          <w:tcPr>
            <w:tcW w:w="0" w:type="auto"/>
          </w:tcPr>
          <w:p w14:paraId="446AE2A2"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-0.538</w:t>
            </w:r>
          </w:p>
        </w:tc>
      </w:tr>
      <w:tr w:rsidR="00664E3C" w:rsidRPr="008E6209" w14:paraId="0D0ADB0F" w14:textId="77777777" w:rsidTr="00664E3C">
        <w:tc>
          <w:tcPr>
            <w:tcW w:w="0" w:type="auto"/>
          </w:tcPr>
          <w:p w14:paraId="369CE755"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3</w:t>
            </w:r>
          </w:p>
        </w:tc>
        <w:tc>
          <w:tcPr>
            <w:tcW w:w="0" w:type="auto"/>
          </w:tcPr>
          <w:p w14:paraId="3C6369AB"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-1</w:t>
            </w:r>
          </w:p>
        </w:tc>
        <w:tc>
          <w:tcPr>
            <w:tcW w:w="0" w:type="auto"/>
          </w:tcPr>
          <w:p w14:paraId="4CD98B07"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0.184</w:t>
            </w:r>
          </w:p>
        </w:tc>
        <w:tc>
          <w:tcPr>
            <w:tcW w:w="0" w:type="auto"/>
          </w:tcPr>
          <w:p w14:paraId="50B77770"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-0.429</w:t>
            </w:r>
          </w:p>
        </w:tc>
        <w:tc>
          <w:tcPr>
            <w:tcW w:w="0" w:type="auto"/>
          </w:tcPr>
          <w:p w14:paraId="296DF31C"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0.184</w:t>
            </w:r>
          </w:p>
        </w:tc>
        <w:tc>
          <w:tcPr>
            <w:tcW w:w="0" w:type="auto"/>
          </w:tcPr>
          <w:p w14:paraId="7A143077"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0.714</w:t>
            </w:r>
          </w:p>
        </w:tc>
        <w:tc>
          <w:tcPr>
            <w:tcW w:w="0" w:type="auto"/>
          </w:tcPr>
          <w:p w14:paraId="73944761"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0.184</w:t>
            </w:r>
          </w:p>
        </w:tc>
        <w:tc>
          <w:tcPr>
            <w:tcW w:w="0" w:type="auto"/>
          </w:tcPr>
          <w:p w14:paraId="1A8341B6"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-0.714</w:t>
            </w:r>
          </w:p>
        </w:tc>
        <w:tc>
          <w:tcPr>
            <w:tcW w:w="0" w:type="auto"/>
          </w:tcPr>
          <w:p w14:paraId="387CA521"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0.263</w:t>
            </w:r>
          </w:p>
        </w:tc>
        <w:tc>
          <w:tcPr>
            <w:tcW w:w="0" w:type="auto"/>
          </w:tcPr>
          <w:p w14:paraId="20D7BDCE"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0.800</w:t>
            </w:r>
          </w:p>
        </w:tc>
        <w:tc>
          <w:tcPr>
            <w:tcW w:w="0" w:type="auto"/>
          </w:tcPr>
          <w:p w14:paraId="0F994102"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0.263</w:t>
            </w:r>
          </w:p>
        </w:tc>
        <w:tc>
          <w:tcPr>
            <w:tcW w:w="0" w:type="auto"/>
          </w:tcPr>
          <w:p w14:paraId="055FB3E9"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-0.200</w:t>
            </w:r>
          </w:p>
        </w:tc>
        <w:tc>
          <w:tcPr>
            <w:tcW w:w="0" w:type="auto"/>
          </w:tcPr>
          <w:p w14:paraId="43859E60"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0.211</w:t>
            </w:r>
          </w:p>
        </w:tc>
        <w:tc>
          <w:tcPr>
            <w:tcW w:w="0" w:type="auto"/>
          </w:tcPr>
          <w:p w14:paraId="7819B392"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0.750</w:t>
            </w:r>
          </w:p>
        </w:tc>
      </w:tr>
      <w:tr w:rsidR="00664E3C" w:rsidRPr="008E6209" w14:paraId="1A5FE34D" w14:textId="77777777" w:rsidTr="00664E3C">
        <w:tc>
          <w:tcPr>
            <w:tcW w:w="0" w:type="auto"/>
          </w:tcPr>
          <w:p w14:paraId="74827B07"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4</w:t>
            </w:r>
          </w:p>
        </w:tc>
        <w:tc>
          <w:tcPr>
            <w:tcW w:w="0" w:type="auto"/>
          </w:tcPr>
          <w:p w14:paraId="4CB6BEAB"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-1</w:t>
            </w:r>
          </w:p>
        </w:tc>
        <w:tc>
          <w:tcPr>
            <w:tcW w:w="0" w:type="auto"/>
          </w:tcPr>
          <w:p w14:paraId="19BD7B2B"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0.132</w:t>
            </w:r>
          </w:p>
        </w:tc>
        <w:tc>
          <w:tcPr>
            <w:tcW w:w="0" w:type="auto"/>
          </w:tcPr>
          <w:p w14:paraId="152ADA52"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0.600</w:t>
            </w:r>
          </w:p>
        </w:tc>
        <w:tc>
          <w:tcPr>
            <w:tcW w:w="0" w:type="auto"/>
          </w:tcPr>
          <w:p w14:paraId="28062A06"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0.316</w:t>
            </w:r>
          </w:p>
        </w:tc>
        <w:tc>
          <w:tcPr>
            <w:tcW w:w="0" w:type="auto"/>
          </w:tcPr>
          <w:p w14:paraId="0F86DE6E"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0.500</w:t>
            </w:r>
          </w:p>
        </w:tc>
        <w:tc>
          <w:tcPr>
            <w:tcW w:w="0" w:type="auto"/>
          </w:tcPr>
          <w:p w14:paraId="440FE8EB"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0.184</w:t>
            </w:r>
          </w:p>
        </w:tc>
        <w:tc>
          <w:tcPr>
            <w:tcW w:w="0" w:type="auto"/>
          </w:tcPr>
          <w:p w14:paraId="316759BC"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0.143</w:t>
            </w:r>
          </w:p>
        </w:tc>
        <w:tc>
          <w:tcPr>
            <w:tcW w:w="0" w:type="auto"/>
          </w:tcPr>
          <w:p w14:paraId="64EA5D62"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0.395</w:t>
            </w:r>
          </w:p>
        </w:tc>
        <w:tc>
          <w:tcPr>
            <w:tcW w:w="0" w:type="auto"/>
          </w:tcPr>
          <w:p w14:paraId="0E0D5B83"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0.600</w:t>
            </w:r>
          </w:p>
        </w:tc>
        <w:tc>
          <w:tcPr>
            <w:tcW w:w="0" w:type="auto"/>
          </w:tcPr>
          <w:p w14:paraId="317C5B13"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0.132</w:t>
            </w:r>
          </w:p>
        </w:tc>
        <w:tc>
          <w:tcPr>
            <w:tcW w:w="0" w:type="auto"/>
          </w:tcPr>
          <w:p w14:paraId="0ABEC15F"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0.600</w:t>
            </w:r>
          </w:p>
        </w:tc>
        <w:tc>
          <w:tcPr>
            <w:tcW w:w="0" w:type="auto"/>
          </w:tcPr>
          <w:p w14:paraId="530D0857"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0.263</w:t>
            </w:r>
          </w:p>
        </w:tc>
        <w:tc>
          <w:tcPr>
            <w:tcW w:w="0" w:type="auto"/>
          </w:tcPr>
          <w:p w14:paraId="3605DF9A" w14:textId="77777777" w:rsidR="00664E3C" w:rsidRPr="008E6209" w:rsidRDefault="00664E3C" w:rsidP="00A02D9E">
            <w:pPr>
              <w:jc w:val="both"/>
              <w:rPr>
                <w:rFonts w:ascii="Times New Roman" w:hAnsi="Times New Roman" w:cs="Times New Roman"/>
                <w:sz w:val="20"/>
                <w:szCs w:val="20"/>
                <w:lang w:val="es-ES_tradnl"/>
              </w:rPr>
            </w:pPr>
            <w:r w:rsidRPr="008E6209">
              <w:rPr>
                <w:rFonts w:ascii="Times New Roman" w:hAnsi="Times New Roman" w:cs="Times New Roman"/>
                <w:color w:val="000000"/>
                <w:sz w:val="20"/>
                <w:szCs w:val="20"/>
                <w:lang w:val="es-ES_tradnl"/>
              </w:rPr>
              <w:t>0.400</w:t>
            </w:r>
          </w:p>
        </w:tc>
      </w:tr>
      <w:tr w:rsidR="00664E3C" w:rsidRPr="008E6209" w14:paraId="2C800CA9" w14:textId="77777777" w:rsidTr="00664E3C">
        <w:tc>
          <w:tcPr>
            <w:tcW w:w="0" w:type="auto"/>
          </w:tcPr>
          <w:p w14:paraId="6B9FB7F8"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5</w:t>
            </w:r>
          </w:p>
        </w:tc>
        <w:tc>
          <w:tcPr>
            <w:tcW w:w="0" w:type="auto"/>
          </w:tcPr>
          <w:p w14:paraId="69618B5E"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-1</w:t>
            </w:r>
          </w:p>
        </w:tc>
        <w:tc>
          <w:tcPr>
            <w:tcW w:w="0" w:type="auto"/>
          </w:tcPr>
          <w:p w14:paraId="5E2C931A"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0.237</w:t>
            </w:r>
          </w:p>
        </w:tc>
        <w:tc>
          <w:tcPr>
            <w:tcW w:w="0" w:type="auto"/>
          </w:tcPr>
          <w:p w14:paraId="6F14333F"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0.333</w:t>
            </w:r>
          </w:p>
        </w:tc>
        <w:tc>
          <w:tcPr>
            <w:tcW w:w="0" w:type="auto"/>
          </w:tcPr>
          <w:p w14:paraId="74FED9D1"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0.395</w:t>
            </w:r>
          </w:p>
        </w:tc>
        <w:tc>
          <w:tcPr>
            <w:tcW w:w="0" w:type="auto"/>
          </w:tcPr>
          <w:p w14:paraId="6FF71059"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-0.067</w:t>
            </w:r>
          </w:p>
        </w:tc>
        <w:tc>
          <w:tcPr>
            <w:tcW w:w="0" w:type="auto"/>
          </w:tcPr>
          <w:p w14:paraId="743B160C"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0.368</w:t>
            </w:r>
          </w:p>
        </w:tc>
        <w:tc>
          <w:tcPr>
            <w:tcW w:w="0" w:type="auto"/>
          </w:tcPr>
          <w:p w14:paraId="19C9C3F8"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0.571</w:t>
            </w:r>
          </w:p>
        </w:tc>
        <w:tc>
          <w:tcPr>
            <w:tcW w:w="0" w:type="auto"/>
          </w:tcPr>
          <w:p w14:paraId="6C6FD370"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0.395</w:t>
            </w:r>
          </w:p>
        </w:tc>
        <w:tc>
          <w:tcPr>
            <w:tcW w:w="0" w:type="auto"/>
          </w:tcPr>
          <w:p w14:paraId="190F616E"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-0.067</w:t>
            </w:r>
          </w:p>
        </w:tc>
        <w:tc>
          <w:tcPr>
            <w:tcW w:w="0" w:type="auto"/>
          </w:tcPr>
          <w:p w14:paraId="7E19889B"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0.237</w:t>
            </w:r>
          </w:p>
        </w:tc>
        <w:tc>
          <w:tcPr>
            <w:tcW w:w="0" w:type="auto"/>
          </w:tcPr>
          <w:p w14:paraId="349AA5BC"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0.333</w:t>
            </w:r>
          </w:p>
        </w:tc>
        <w:tc>
          <w:tcPr>
            <w:tcW w:w="0" w:type="auto"/>
          </w:tcPr>
          <w:p w14:paraId="2BD4E7DA"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0.421</w:t>
            </w:r>
          </w:p>
        </w:tc>
        <w:tc>
          <w:tcPr>
            <w:tcW w:w="0" w:type="auto"/>
          </w:tcPr>
          <w:p w14:paraId="21CF65C5"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-0.125</w:t>
            </w:r>
          </w:p>
        </w:tc>
      </w:tr>
      <w:tr w:rsidR="00664E3C" w:rsidRPr="008E6209" w14:paraId="25B1DE62" w14:textId="77777777" w:rsidTr="00664E3C">
        <w:tc>
          <w:tcPr>
            <w:tcW w:w="0" w:type="auto"/>
          </w:tcPr>
          <w:p w14:paraId="47727DEB"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6</w:t>
            </w:r>
          </w:p>
        </w:tc>
        <w:tc>
          <w:tcPr>
            <w:tcW w:w="0" w:type="auto"/>
          </w:tcPr>
          <w:p w14:paraId="0E558800"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-1</w:t>
            </w:r>
          </w:p>
        </w:tc>
        <w:tc>
          <w:tcPr>
            <w:tcW w:w="0" w:type="auto"/>
          </w:tcPr>
          <w:p w14:paraId="024F237F"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0.421</w:t>
            </w:r>
          </w:p>
        </w:tc>
        <w:tc>
          <w:tcPr>
            <w:tcW w:w="0" w:type="auto"/>
          </w:tcPr>
          <w:p w14:paraId="31117B28"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0.750</w:t>
            </w:r>
          </w:p>
        </w:tc>
        <w:tc>
          <w:tcPr>
            <w:tcW w:w="0" w:type="auto"/>
          </w:tcPr>
          <w:p w14:paraId="06AE73F8"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0.447</w:t>
            </w:r>
          </w:p>
        </w:tc>
        <w:tc>
          <w:tcPr>
            <w:tcW w:w="0" w:type="auto"/>
          </w:tcPr>
          <w:p w14:paraId="6DA3B1AE"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-0.647</w:t>
            </w:r>
          </w:p>
        </w:tc>
        <w:tc>
          <w:tcPr>
            <w:tcW w:w="0" w:type="auto"/>
          </w:tcPr>
          <w:p w14:paraId="3BE45014"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0.421</w:t>
            </w:r>
          </w:p>
        </w:tc>
        <w:tc>
          <w:tcPr>
            <w:tcW w:w="0" w:type="auto"/>
          </w:tcPr>
          <w:p w14:paraId="40E0F073"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0.750</w:t>
            </w:r>
          </w:p>
        </w:tc>
        <w:tc>
          <w:tcPr>
            <w:tcW w:w="0" w:type="auto"/>
          </w:tcPr>
          <w:p w14:paraId="107535CF"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0.474</w:t>
            </w:r>
          </w:p>
        </w:tc>
        <w:tc>
          <w:tcPr>
            <w:tcW w:w="0" w:type="auto"/>
          </w:tcPr>
          <w:p w14:paraId="7B9E0B5B"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-0.667</w:t>
            </w:r>
          </w:p>
        </w:tc>
        <w:tc>
          <w:tcPr>
            <w:tcW w:w="0" w:type="auto"/>
          </w:tcPr>
          <w:p w14:paraId="792694FF"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0.421</w:t>
            </w:r>
          </w:p>
        </w:tc>
        <w:tc>
          <w:tcPr>
            <w:tcW w:w="0" w:type="auto"/>
          </w:tcPr>
          <w:p w14:paraId="582EED0D"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0.750</w:t>
            </w:r>
          </w:p>
        </w:tc>
        <w:tc>
          <w:tcPr>
            <w:tcW w:w="0" w:type="auto"/>
          </w:tcPr>
          <w:p w14:paraId="1B48F3A7"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0.421</w:t>
            </w:r>
          </w:p>
        </w:tc>
        <w:tc>
          <w:tcPr>
            <w:tcW w:w="0" w:type="auto"/>
          </w:tcPr>
          <w:p w14:paraId="58B7FEAB"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-0.875</w:t>
            </w:r>
          </w:p>
        </w:tc>
      </w:tr>
      <w:tr w:rsidR="00664E3C" w:rsidRPr="008E6209" w14:paraId="1710A206" w14:textId="77777777" w:rsidTr="00664E3C">
        <w:tc>
          <w:tcPr>
            <w:tcW w:w="0" w:type="auto"/>
          </w:tcPr>
          <w:p w14:paraId="33AD1D89"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7</w:t>
            </w:r>
          </w:p>
        </w:tc>
        <w:tc>
          <w:tcPr>
            <w:tcW w:w="0" w:type="auto"/>
          </w:tcPr>
          <w:p w14:paraId="1352D2A2"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-1</w:t>
            </w:r>
          </w:p>
        </w:tc>
        <w:tc>
          <w:tcPr>
            <w:tcW w:w="0" w:type="auto"/>
          </w:tcPr>
          <w:p w14:paraId="6B675DBA"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0.447</w:t>
            </w:r>
          </w:p>
        </w:tc>
        <w:tc>
          <w:tcPr>
            <w:tcW w:w="0" w:type="auto"/>
          </w:tcPr>
          <w:p w14:paraId="77839058"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-0.765</w:t>
            </w:r>
          </w:p>
        </w:tc>
        <w:tc>
          <w:tcPr>
            <w:tcW w:w="0" w:type="auto"/>
          </w:tcPr>
          <w:p w14:paraId="0D456FD7"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0.316</w:t>
            </w:r>
          </w:p>
        </w:tc>
        <w:tc>
          <w:tcPr>
            <w:tcW w:w="0" w:type="auto"/>
          </w:tcPr>
          <w:p w14:paraId="3BE045ED"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0.833</w:t>
            </w:r>
          </w:p>
        </w:tc>
        <w:tc>
          <w:tcPr>
            <w:tcW w:w="0" w:type="auto"/>
          </w:tcPr>
          <w:p w14:paraId="25E75F21"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0.447</w:t>
            </w:r>
          </w:p>
        </w:tc>
        <w:tc>
          <w:tcPr>
            <w:tcW w:w="0" w:type="auto"/>
          </w:tcPr>
          <w:p w14:paraId="38393A26"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-0.765</w:t>
            </w:r>
          </w:p>
        </w:tc>
        <w:tc>
          <w:tcPr>
            <w:tcW w:w="0" w:type="auto"/>
          </w:tcPr>
          <w:p w14:paraId="06789063"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0.368</w:t>
            </w:r>
          </w:p>
        </w:tc>
        <w:tc>
          <w:tcPr>
            <w:tcW w:w="0" w:type="auto"/>
          </w:tcPr>
          <w:p w14:paraId="5A47CB81"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0.857</w:t>
            </w:r>
          </w:p>
        </w:tc>
        <w:tc>
          <w:tcPr>
            <w:tcW w:w="0" w:type="auto"/>
          </w:tcPr>
          <w:p w14:paraId="0F56EDC8"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0.447</w:t>
            </w:r>
          </w:p>
        </w:tc>
        <w:tc>
          <w:tcPr>
            <w:tcW w:w="0" w:type="auto"/>
          </w:tcPr>
          <w:p w14:paraId="14ECC3F0"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-0.765</w:t>
            </w:r>
          </w:p>
        </w:tc>
        <w:tc>
          <w:tcPr>
            <w:tcW w:w="0" w:type="auto"/>
          </w:tcPr>
          <w:p w14:paraId="5A257D17"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0.368</w:t>
            </w:r>
          </w:p>
        </w:tc>
        <w:tc>
          <w:tcPr>
            <w:tcW w:w="0" w:type="auto"/>
          </w:tcPr>
          <w:p w14:paraId="6B3CD051"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0.857</w:t>
            </w:r>
          </w:p>
        </w:tc>
      </w:tr>
      <w:tr w:rsidR="00664E3C" w:rsidRPr="008E6209" w14:paraId="48B9AD98" w14:textId="77777777" w:rsidTr="00664E3C">
        <w:tc>
          <w:tcPr>
            <w:tcW w:w="0" w:type="auto"/>
          </w:tcPr>
          <w:p w14:paraId="7424778D"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8</w:t>
            </w:r>
          </w:p>
        </w:tc>
        <w:tc>
          <w:tcPr>
            <w:tcW w:w="0" w:type="auto"/>
          </w:tcPr>
          <w:p w14:paraId="360B3EFB"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-1</w:t>
            </w:r>
          </w:p>
        </w:tc>
        <w:tc>
          <w:tcPr>
            <w:tcW w:w="0" w:type="auto"/>
          </w:tcPr>
          <w:p w14:paraId="687BE63E"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0.474</w:t>
            </w:r>
          </w:p>
        </w:tc>
        <w:tc>
          <w:tcPr>
            <w:tcW w:w="0" w:type="auto"/>
          </w:tcPr>
          <w:p w14:paraId="743CC82A"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-0.222</w:t>
            </w:r>
          </w:p>
        </w:tc>
        <w:tc>
          <w:tcPr>
            <w:tcW w:w="0" w:type="auto"/>
          </w:tcPr>
          <w:p w14:paraId="5AD7E5D2"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0.158</w:t>
            </w:r>
          </w:p>
        </w:tc>
        <w:tc>
          <w:tcPr>
            <w:tcW w:w="0" w:type="auto"/>
          </w:tcPr>
          <w:p w14:paraId="27989F27"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0.667</w:t>
            </w:r>
          </w:p>
        </w:tc>
        <w:tc>
          <w:tcPr>
            <w:tcW w:w="0" w:type="auto"/>
          </w:tcPr>
          <w:p w14:paraId="251E6A4B"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0.474</w:t>
            </w:r>
          </w:p>
        </w:tc>
        <w:tc>
          <w:tcPr>
            <w:tcW w:w="0" w:type="auto"/>
          </w:tcPr>
          <w:p w14:paraId="1AE091E5"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-0.222</w:t>
            </w:r>
          </w:p>
        </w:tc>
        <w:tc>
          <w:tcPr>
            <w:tcW w:w="0" w:type="auto"/>
          </w:tcPr>
          <w:p w14:paraId="3449BF15"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0.237</w:t>
            </w:r>
          </w:p>
        </w:tc>
        <w:tc>
          <w:tcPr>
            <w:tcW w:w="0" w:type="auto"/>
          </w:tcPr>
          <w:p w14:paraId="0C3447A6"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0.778</w:t>
            </w:r>
          </w:p>
        </w:tc>
        <w:tc>
          <w:tcPr>
            <w:tcW w:w="0" w:type="auto"/>
          </w:tcPr>
          <w:p w14:paraId="4CAD5590"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0.474</w:t>
            </w:r>
          </w:p>
        </w:tc>
        <w:tc>
          <w:tcPr>
            <w:tcW w:w="0" w:type="auto"/>
          </w:tcPr>
          <w:p w14:paraId="30B8603D"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-0.222</w:t>
            </w:r>
          </w:p>
        </w:tc>
        <w:tc>
          <w:tcPr>
            <w:tcW w:w="0" w:type="auto"/>
          </w:tcPr>
          <w:p w14:paraId="2C50BF5B"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0.211</w:t>
            </w:r>
          </w:p>
        </w:tc>
        <w:tc>
          <w:tcPr>
            <w:tcW w:w="0" w:type="auto"/>
          </w:tcPr>
          <w:p w14:paraId="30C9CC91"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0.750</w:t>
            </w:r>
          </w:p>
        </w:tc>
      </w:tr>
      <w:tr w:rsidR="00664E3C" w:rsidRPr="008E6209" w14:paraId="7B90009F" w14:textId="77777777" w:rsidTr="00664E3C">
        <w:tc>
          <w:tcPr>
            <w:tcW w:w="0" w:type="auto"/>
          </w:tcPr>
          <w:p w14:paraId="16456EAC"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9</w:t>
            </w:r>
          </w:p>
        </w:tc>
        <w:tc>
          <w:tcPr>
            <w:tcW w:w="0" w:type="auto"/>
          </w:tcPr>
          <w:p w14:paraId="00B376C8"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-1</w:t>
            </w:r>
          </w:p>
        </w:tc>
        <w:tc>
          <w:tcPr>
            <w:tcW w:w="0" w:type="auto"/>
          </w:tcPr>
          <w:p w14:paraId="7FE09644"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0.132</w:t>
            </w:r>
          </w:p>
        </w:tc>
        <w:tc>
          <w:tcPr>
            <w:tcW w:w="0" w:type="auto"/>
          </w:tcPr>
          <w:p w14:paraId="65F1B712"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0.600</w:t>
            </w:r>
          </w:p>
        </w:tc>
        <w:tc>
          <w:tcPr>
            <w:tcW w:w="0" w:type="auto"/>
          </w:tcPr>
          <w:p w14:paraId="05092966"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0.237</w:t>
            </w:r>
          </w:p>
        </w:tc>
        <w:tc>
          <w:tcPr>
            <w:tcW w:w="0" w:type="auto"/>
          </w:tcPr>
          <w:p w14:paraId="4B85EB32"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0.556</w:t>
            </w:r>
          </w:p>
        </w:tc>
        <w:tc>
          <w:tcPr>
            <w:tcW w:w="0" w:type="auto"/>
          </w:tcPr>
          <w:p w14:paraId="6B9CBF65"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0.132</w:t>
            </w:r>
          </w:p>
        </w:tc>
        <w:tc>
          <w:tcPr>
            <w:tcW w:w="0" w:type="auto"/>
          </w:tcPr>
          <w:p w14:paraId="7767648C"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0.600</w:t>
            </w:r>
          </w:p>
        </w:tc>
        <w:tc>
          <w:tcPr>
            <w:tcW w:w="0" w:type="auto"/>
          </w:tcPr>
          <w:p w14:paraId="54894D90"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0.395</w:t>
            </w:r>
          </w:p>
        </w:tc>
        <w:tc>
          <w:tcPr>
            <w:tcW w:w="0" w:type="auto"/>
          </w:tcPr>
          <w:p w14:paraId="32716D26"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0.600</w:t>
            </w:r>
          </w:p>
        </w:tc>
        <w:tc>
          <w:tcPr>
            <w:tcW w:w="0" w:type="auto"/>
          </w:tcPr>
          <w:p w14:paraId="44750A7E"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0.237</w:t>
            </w:r>
          </w:p>
        </w:tc>
        <w:tc>
          <w:tcPr>
            <w:tcW w:w="0" w:type="auto"/>
          </w:tcPr>
          <w:p w14:paraId="59206CBF"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0.556</w:t>
            </w:r>
          </w:p>
        </w:tc>
        <w:tc>
          <w:tcPr>
            <w:tcW w:w="0" w:type="auto"/>
          </w:tcPr>
          <w:p w14:paraId="4BF8C795"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0.237</w:t>
            </w:r>
          </w:p>
        </w:tc>
        <w:tc>
          <w:tcPr>
            <w:tcW w:w="0" w:type="auto"/>
          </w:tcPr>
          <w:p w14:paraId="220D840F"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0.556</w:t>
            </w:r>
          </w:p>
        </w:tc>
      </w:tr>
      <w:tr w:rsidR="00664E3C" w:rsidRPr="008E6209" w14:paraId="1C258F1F" w14:textId="77777777" w:rsidTr="00664E3C">
        <w:tc>
          <w:tcPr>
            <w:tcW w:w="0" w:type="auto"/>
          </w:tcPr>
          <w:p w14:paraId="5E74D769"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10</w:t>
            </w:r>
          </w:p>
        </w:tc>
        <w:tc>
          <w:tcPr>
            <w:tcW w:w="0" w:type="auto"/>
          </w:tcPr>
          <w:p w14:paraId="4378B687"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1</w:t>
            </w:r>
          </w:p>
        </w:tc>
        <w:tc>
          <w:tcPr>
            <w:tcW w:w="0" w:type="auto"/>
          </w:tcPr>
          <w:p w14:paraId="08FF3BA7"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0.316</w:t>
            </w:r>
          </w:p>
        </w:tc>
        <w:tc>
          <w:tcPr>
            <w:tcW w:w="0" w:type="auto"/>
          </w:tcPr>
          <w:p w14:paraId="42A02AA4"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-0.833</w:t>
            </w:r>
          </w:p>
        </w:tc>
        <w:tc>
          <w:tcPr>
            <w:tcW w:w="0" w:type="auto"/>
          </w:tcPr>
          <w:p w14:paraId="1590BF88"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0.368</w:t>
            </w:r>
          </w:p>
        </w:tc>
        <w:tc>
          <w:tcPr>
            <w:tcW w:w="0" w:type="auto"/>
          </w:tcPr>
          <w:p w14:paraId="6D1071BC"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0.143</w:t>
            </w:r>
          </w:p>
        </w:tc>
        <w:tc>
          <w:tcPr>
            <w:tcW w:w="0" w:type="auto"/>
          </w:tcPr>
          <w:p w14:paraId="2AE83561"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0.316</w:t>
            </w:r>
          </w:p>
        </w:tc>
        <w:tc>
          <w:tcPr>
            <w:tcW w:w="0" w:type="auto"/>
          </w:tcPr>
          <w:p w14:paraId="29549C49"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-0.833</w:t>
            </w:r>
          </w:p>
        </w:tc>
        <w:tc>
          <w:tcPr>
            <w:tcW w:w="0" w:type="auto"/>
          </w:tcPr>
          <w:p w14:paraId="2DFC7264"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0.316</w:t>
            </w:r>
          </w:p>
        </w:tc>
        <w:tc>
          <w:tcPr>
            <w:tcW w:w="0" w:type="auto"/>
          </w:tcPr>
          <w:p w14:paraId="48BD1FF3"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0.167</w:t>
            </w:r>
          </w:p>
        </w:tc>
        <w:tc>
          <w:tcPr>
            <w:tcW w:w="0" w:type="auto"/>
          </w:tcPr>
          <w:p w14:paraId="1A7F7AE8"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0.289</w:t>
            </w:r>
          </w:p>
        </w:tc>
        <w:tc>
          <w:tcPr>
            <w:tcW w:w="0" w:type="auto"/>
          </w:tcPr>
          <w:p w14:paraId="279AD0A7"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-0.818</w:t>
            </w:r>
          </w:p>
        </w:tc>
        <w:tc>
          <w:tcPr>
            <w:tcW w:w="0" w:type="auto"/>
          </w:tcPr>
          <w:p w14:paraId="79435D3F"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0.368</w:t>
            </w:r>
          </w:p>
        </w:tc>
        <w:tc>
          <w:tcPr>
            <w:tcW w:w="0" w:type="auto"/>
          </w:tcPr>
          <w:p w14:paraId="285D3E23"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0.143</w:t>
            </w:r>
          </w:p>
        </w:tc>
      </w:tr>
      <w:tr w:rsidR="00664E3C" w:rsidRPr="008E6209" w14:paraId="6E757A87" w14:textId="77777777" w:rsidTr="00664E3C">
        <w:tc>
          <w:tcPr>
            <w:tcW w:w="0" w:type="auto"/>
          </w:tcPr>
          <w:p w14:paraId="67F059E6"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11</w:t>
            </w:r>
          </w:p>
        </w:tc>
        <w:tc>
          <w:tcPr>
            <w:tcW w:w="0" w:type="auto"/>
          </w:tcPr>
          <w:p w14:paraId="0AB5AAE5"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-1</w:t>
            </w:r>
          </w:p>
        </w:tc>
        <w:tc>
          <w:tcPr>
            <w:tcW w:w="0" w:type="auto"/>
          </w:tcPr>
          <w:p w14:paraId="7669BA9A"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0.158</w:t>
            </w:r>
          </w:p>
        </w:tc>
        <w:tc>
          <w:tcPr>
            <w:tcW w:w="0" w:type="auto"/>
          </w:tcPr>
          <w:p w14:paraId="5128949D"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0.333</w:t>
            </w:r>
          </w:p>
        </w:tc>
        <w:tc>
          <w:tcPr>
            <w:tcW w:w="0" w:type="auto"/>
          </w:tcPr>
          <w:p w14:paraId="1CDA2FD1"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0.342</w:t>
            </w:r>
          </w:p>
        </w:tc>
        <w:tc>
          <w:tcPr>
            <w:tcW w:w="0" w:type="auto"/>
          </w:tcPr>
          <w:p w14:paraId="79692429"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-0.077</w:t>
            </w:r>
          </w:p>
        </w:tc>
        <w:tc>
          <w:tcPr>
            <w:tcW w:w="0" w:type="auto"/>
          </w:tcPr>
          <w:p w14:paraId="519D44C9"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0.158</w:t>
            </w:r>
          </w:p>
        </w:tc>
        <w:tc>
          <w:tcPr>
            <w:tcW w:w="0" w:type="auto"/>
          </w:tcPr>
          <w:p w14:paraId="1964B1A8"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0.333</w:t>
            </w:r>
          </w:p>
        </w:tc>
        <w:tc>
          <w:tcPr>
            <w:tcW w:w="0" w:type="auto"/>
          </w:tcPr>
          <w:p w14:paraId="47003D51"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0.316</w:t>
            </w:r>
          </w:p>
        </w:tc>
        <w:tc>
          <w:tcPr>
            <w:tcW w:w="0" w:type="auto"/>
          </w:tcPr>
          <w:p w14:paraId="6F3D2A9C"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0.000</w:t>
            </w:r>
          </w:p>
        </w:tc>
        <w:tc>
          <w:tcPr>
            <w:tcW w:w="0" w:type="auto"/>
          </w:tcPr>
          <w:p w14:paraId="189888E0"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0.158</w:t>
            </w:r>
          </w:p>
        </w:tc>
        <w:tc>
          <w:tcPr>
            <w:tcW w:w="0" w:type="auto"/>
          </w:tcPr>
          <w:p w14:paraId="2EC7C9ED"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0.333</w:t>
            </w:r>
          </w:p>
        </w:tc>
        <w:tc>
          <w:tcPr>
            <w:tcW w:w="0" w:type="auto"/>
          </w:tcPr>
          <w:p w14:paraId="419A46B0"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0.368</w:t>
            </w:r>
          </w:p>
        </w:tc>
        <w:tc>
          <w:tcPr>
            <w:tcW w:w="0" w:type="auto"/>
          </w:tcPr>
          <w:p w14:paraId="5696B39D"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0.000</w:t>
            </w:r>
          </w:p>
        </w:tc>
      </w:tr>
      <w:tr w:rsidR="00664E3C" w:rsidRPr="008E6209" w14:paraId="7D183B72" w14:textId="77777777" w:rsidTr="00664E3C">
        <w:tc>
          <w:tcPr>
            <w:tcW w:w="0" w:type="auto"/>
          </w:tcPr>
          <w:p w14:paraId="2BEA8DD9"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12</w:t>
            </w:r>
          </w:p>
        </w:tc>
        <w:tc>
          <w:tcPr>
            <w:tcW w:w="0" w:type="auto"/>
          </w:tcPr>
          <w:p w14:paraId="60507A99"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-1</w:t>
            </w:r>
          </w:p>
        </w:tc>
        <w:tc>
          <w:tcPr>
            <w:tcW w:w="0" w:type="auto"/>
          </w:tcPr>
          <w:p w14:paraId="0A7C2557"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0.316</w:t>
            </w:r>
          </w:p>
        </w:tc>
        <w:tc>
          <w:tcPr>
            <w:tcW w:w="0" w:type="auto"/>
          </w:tcPr>
          <w:p w14:paraId="57B12158"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0.833</w:t>
            </w:r>
          </w:p>
        </w:tc>
        <w:tc>
          <w:tcPr>
            <w:tcW w:w="0" w:type="auto"/>
          </w:tcPr>
          <w:p w14:paraId="41590349"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0.079</w:t>
            </w:r>
          </w:p>
        </w:tc>
        <w:tc>
          <w:tcPr>
            <w:tcW w:w="0" w:type="auto"/>
          </w:tcPr>
          <w:p w14:paraId="0EDFEAF4"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0.333</w:t>
            </w:r>
          </w:p>
        </w:tc>
        <w:tc>
          <w:tcPr>
            <w:tcW w:w="0" w:type="auto"/>
          </w:tcPr>
          <w:p w14:paraId="3F45478A"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0.316</w:t>
            </w:r>
          </w:p>
        </w:tc>
        <w:tc>
          <w:tcPr>
            <w:tcW w:w="0" w:type="auto"/>
          </w:tcPr>
          <w:p w14:paraId="5FD65C1D"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0.833</w:t>
            </w:r>
          </w:p>
        </w:tc>
        <w:tc>
          <w:tcPr>
            <w:tcW w:w="0" w:type="auto"/>
          </w:tcPr>
          <w:p w14:paraId="3D989C5A"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0.105</w:t>
            </w:r>
          </w:p>
        </w:tc>
        <w:tc>
          <w:tcPr>
            <w:tcW w:w="0" w:type="auto"/>
          </w:tcPr>
          <w:p w14:paraId="22B2FE0A"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0.000</w:t>
            </w:r>
          </w:p>
        </w:tc>
        <w:tc>
          <w:tcPr>
            <w:tcW w:w="0" w:type="auto"/>
          </w:tcPr>
          <w:p w14:paraId="47C89B33"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0.368</w:t>
            </w:r>
          </w:p>
        </w:tc>
        <w:tc>
          <w:tcPr>
            <w:tcW w:w="0" w:type="auto"/>
          </w:tcPr>
          <w:p w14:paraId="75F6DDFF"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0.714</w:t>
            </w:r>
          </w:p>
        </w:tc>
        <w:tc>
          <w:tcPr>
            <w:tcW w:w="0" w:type="auto"/>
          </w:tcPr>
          <w:p w14:paraId="1AAF841D"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0.079</w:t>
            </w:r>
          </w:p>
        </w:tc>
        <w:tc>
          <w:tcPr>
            <w:tcW w:w="0" w:type="auto"/>
          </w:tcPr>
          <w:p w14:paraId="5A6C0568"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0.333</w:t>
            </w:r>
          </w:p>
        </w:tc>
      </w:tr>
      <w:tr w:rsidR="00664E3C" w:rsidRPr="008E6209" w14:paraId="4C28D4C5" w14:textId="77777777" w:rsidTr="00664E3C">
        <w:tc>
          <w:tcPr>
            <w:tcW w:w="0" w:type="auto"/>
          </w:tcPr>
          <w:p w14:paraId="25AD8E5C"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13</w:t>
            </w:r>
          </w:p>
        </w:tc>
        <w:tc>
          <w:tcPr>
            <w:tcW w:w="0" w:type="auto"/>
          </w:tcPr>
          <w:p w14:paraId="0E3B2256"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-1</w:t>
            </w:r>
          </w:p>
        </w:tc>
        <w:tc>
          <w:tcPr>
            <w:tcW w:w="0" w:type="auto"/>
          </w:tcPr>
          <w:p w14:paraId="0DA0F897"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0.395</w:t>
            </w:r>
          </w:p>
        </w:tc>
        <w:tc>
          <w:tcPr>
            <w:tcW w:w="0" w:type="auto"/>
          </w:tcPr>
          <w:p w14:paraId="736D66EF"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0.200</w:t>
            </w:r>
          </w:p>
        </w:tc>
        <w:tc>
          <w:tcPr>
            <w:tcW w:w="0" w:type="auto"/>
          </w:tcPr>
          <w:p w14:paraId="4712D3DD"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0.289</w:t>
            </w:r>
          </w:p>
        </w:tc>
        <w:tc>
          <w:tcPr>
            <w:tcW w:w="0" w:type="auto"/>
          </w:tcPr>
          <w:p w14:paraId="385694A3"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-0.455</w:t>
            </w:r>
          </w:p>
        </w:tc>
        <w:tc>
          <w:tcPr>
            <w:tcW w:w="0" w:type="auto"/>
          </w:tcPr>
          <w:p w14:paraId="6C90F266"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0.474</w:t>
            </w:r>
          </w:p>
        </w:tc>
        <w:tc>
          <w:tcPr>
            <w:tcW w:w="0" w:type="auto"/>
          </w:tcPr>
          <w:p w14:paraId="0FB0344F"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0.333</w:t>
            </w:r>
          </w:p>
        </w:tc>
        <w:tc>
          <w:tcPr>
            <w:tcW w:w="0" w:type="auto"/>
          </w:tcPr>
          <w:p w14:paraId="75D37AE9"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0.289</w:t>
            </w:r>
          </w:p>
        </w:tc>
        <w:tc>
          <w:tcPr>
            <w:tcW w:w="0" w:type="auto"/>
          </w:tcPr>
          <w:p w14:paraId="4D1F3009"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-0.455</w:t>
            </w:r>
          </w:p>
        </w:tc>
        <w:tc>
          <w:tcPr>
            <w:tcW w:w="0" w:type="auto"/>
          </w:tcPr>
          <w:p w14:paraId="4082989E"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0.368</w:t>
            </w:r>
          </w:p>
        </w:tc>
        <w:tc>
          <w:tcPr>
            <w:tcW w:w="0" w:type="auto"/>
          </w:tcPr>
          <w:p w14:paraId="6D25CCF2"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0.143</w:t>
            </w:r>
          </w:p>
        </w:tc>
        <w:tc>
          <w:tcPr>
            <w:tcW w:w="0" w:type="auto"/>
          </w:tcPr>
          <w:p w14:paraId="5E34612A"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0.289</w:t>
            </w:r>
          </w:p>
        </w:tc>
        <w:tc>
          <w:tcPr>
            <w:tcW w:w="0" w:type="auto"/>
          </w:tcPr>
          <w:p w14:paraId="1A806ED6"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-0.455</w:t>
            </w:r>
          </w:p>
        </w:tc>
      </w:tr>
      <w:tr w:rsidR="00664E3C" w:rsidRPr="008E6209" w14:paraId="0D9A8582" w14:textId="77777777" w:rsidTr="00664E3C">
        <w:tc>
          <w:tcPr>
            <w:tcW w:w="0" w:type="auto"/>
          </w:tcPr>
          <w:p w14:paraId="557758EA"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14</w:t>
            </w:r>
          </w:p>
        </w:tc>
        <w:tc>
          <w:tcPr>
            <w:tcW w:w="0" w:type="auto"/>
          </w:tcPr>
          <w:p w14:paraId="5E9AF08F"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-1</w:t>
            </w:r>
          </w:p>
        </w:tc>
        <w:tc>
          <w:tcPr>
            <w:tcW w:w="0" w:type="auto"/>
          </w:tcPr>
          <w:p w14:paraId="790B78D6"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0.289</w:t>
            </w:r>
          </w:p>
        </w:tc>
        <w:tc>
          <w:tcPr>
            <w:tcW w:w="0" w:type="auto"/>
          </w:tcPr>
          <w:p w14:paraId="4827903E"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-0.091</w:t>
            </w:r>
          </w:p>
        </w:tc>
        <w:tc>
          <w:tcPr>
            <w:tcW w:w="0" w:type="auto"/>
          </w:tcPr>
          <w:p w14:paraId="30D586F2"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0.342</w:t>
            </w:r>
          </w:p>
        </w:tc>
        <w:tc>
          <w:tcPr>
            <w:tcW w:w="0" w:type="auto"/>
          </w:tcPr>
          <w:p w14:paraId="0AA6C563"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-0.077</w:t>
            </w:r>
          </w:p>
        </w:tc>
        <w:tc>
          <w:tcPr>
            <w:tcW w:w="0" w:type="auto"/>
          </w:tcPr>
          <w:p w14:paraId="3AEF27C7"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0.342</w:t>
            </w:r>
          </w:p>
        </w:tc>
        <w:tc>
          <w:tcPr>
            <w:tcW w:w="0" w:type="auto"/>
          </w:tcPr>
          <w:p w14:paraId="03D5DBB5"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0.231</w:t>
            </w:r>
          </w:p>
        </w:tc>
        <w:tc>
          <w:tcPr>
            <w:tcW w:w="0" w:type="auto"/>
          </w:tcPr>
          <w:p w14:paraId="3E5A5D23"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0.368</w:t>
            </w:r>
          </w:p>
        </w:tc>
        <w:tc>
          <w:tcPr>
            <w:tcW w:w="0" w:type="auto"/>
          </w:tcPr>
          <w:p w14:paraId="2BB3CBE7"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0.000</w:t>
            </w:r>
          </w:p>
        </w:tc>
        <w:tc>
          <w:tcPr>
            <w:tcW w:w="0" w:type="auto"/>
          </w:tcPr>
          <w:p w14:paraId="2BA21BA2"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0.289</w:t>
            </w:r>
          </w:p>
        </w:tc>
        <w:tc>
          <w:tcPr>
            <w:tcW w:w="0" w:type="auto"/>
          </w:tcPr>
          <w:p w14:paraId="050AF0F8"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-0.091</w:t>
            </w:r>
          </w:p>
        </w:tc>
        <w:tc>
          <w:tcPr>
            <w:tcW w:w="0" w:type="auto"/>
          </w:tcPr>
          <w:p w14:paraId="0FCB08C7"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0.342</w:t>
            </w:r>
          </w:p>
        </w:tc>
        <w:tc>
          <w:tcPr>
            <w:tcW w:w="0" w:type="auto"/>
          </w:tcPr>
          <w:p w14:paraId="7B1C73FC"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-0.077</w:t>
            </w:r>
          </w:p>
        </w:tc>
      </w:tr>
      <w:tr w:rsidR="00664E3C" w:rsidRPr="008E6209" w14:paraId="698F2807" w14:textId="77777777" w:rsidTr="00664E3C">
        <w:tc>
          <w:tcPr>
            <w:tcW w:w="0" w:type="auto"/>
          </w:tcPr>
          <w:p w14:paraId="7C00828C"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15</w:t>
            </w:r>
          </w:p>
        </w:tc>
        <w:tc>
          <w:tcPr>
            <w:tcW w:w="0" w:type="auto"/>
          </w:tcPr>
          <w:p w14:paraId="3A9D2926"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-1</w:t>
            </w:r>
          </w:p>
        </w:tc>
        <w:tc>
          <w:tcPr>
            <w:tcW w:w="0" w:type="auto"/>
          </w:tcPr>
          <w:p w14:paraId="3A406D0C"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0.368</w:t>
            </w:r>
          </w:p>
        </w:tc>
        <w:tc>
          <w:tcPr>
            <w:tcW w:w="0" w:type="auto"/>
          </w:tcPr>
          <w:p w14:paraId="54A441D2"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-0.714</w:t>
            </w:r>
          </w:p>
        </w:tc>
        <w:tc>
          <w:tcPr>
            <w:tcW w:w="0" w:type="auto"/>
          </w:tcPr>
          <w:p w14:paraId="3C7DF4AC"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0.263</w:t>
            </w:r>
          </w:p>
        </w:tc>
        <w:tc>
          <w:tcPr>
            <w:tcW w:w="0" w:type="auto"/>
          </w:tcPr>
          <w:p w14:paraId="47204D17"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0.000</w:t>
            </w:r>
          </w:p>
        </w:tc>
        <w:tc>
          <w:tcPr>
            <w:tcW w:w="0" w:type="auto"/>
          </w:tcPr>
          <w:p w14:paraId="3D3A46B2"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0.474</w:t>
            </w:r>
          </w:p>
        </w:tc>
        <w:tc>
          <w:tcPr>
            <w:tcW w:w="0" w:type="auto"/>
          </w:tcPr>
          <w:p w14:paraId="7FB6DE3F"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-0.333</w:t>
            </w:r>
          </w:p>
        </w:tc>
        <w:tc>
          <w:tcPr>
            <w:tcW w:w="0" w:type="auto"/>
          </w:tcPr>
          <w:p w14:paraId="257910F2"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0.263</w:t>
            </w:r>
          </w:p>
        </w:tc>
        <w:tc>
          <w:tcPr>
            <w:tcW w:w="0" w:type="auto"/>
          </w:tcPr>
          <w:p w14:paraId="308BE9B5"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0.000</w:t>
            </w:r>
          </w:p>
        </w:tc>
        <w:tc>
          <w:tcPr>
            <w:tcW w:w="0" w:type="auto"/>
          </w:tcPr>
          <w:p w14:paraId="02919DC6"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0.368</w:t>
            </w:r>
          </w:p>
        </w:tc>
        <w:tc>
          <w:tcPr>
            <w:tcW w:w="0" w:type="auto"/>
          </w:tcPr>
          <w:p w14:paraId="275E6051"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-0.714</w:t>
            </w:r>
          </w:p>
        </w:tc>
        <w:tc>
          <w:tcPr>
            <w:tcW w:w="0" w:type="auto"/>
          </w:tcPr>
          <w:p w14:paraId="6AA1BD6C"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0.263</w:t>
            </w:r>
          </w:p>
        </w:tc>
        <w:tc>
          <w:tcPr>
            <w:tcW w:w="0" w:type="auto"/>
          </w:tcPr>
          <w:p w14:paraId="59ECB957"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0.000</w:t>
            </w:r>
          </w:p>
        </w:tc>
      </w:tr>
      <w:tr w:rsidR="00664E3C" w:rsidRPr="008E6209" w14:paraId="68147010" w14:textId="77777777" w:rsidTr="00664E3C">
        <w:tc>
          <w:tcPr>
            <w:tcW w:w="0" w:type="auto"/>
          </w:tcPr>
          <w:p w14:paraId="33FF8430"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16</w:t>
            </w:r>
          </w:p>
        </w:tc>
        <w:tc>
          <w:tcPr>
            <w:tcW w:w="0" w:type="auto"/>
          </w:tcPr>
          <w:p w14:paraId="6C7EF1A3"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-1</w:t>
            </w:r>
          </w:p>
        </w:tc>
        <w:tc>
          <w:tcPr>
            <w:tcW w:w="0" w:type="auto"/>
          </w:tcPr>
          <w:p w14:paraId="5D08F000"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0.395</w:t>
            </w:r>
          </w:p>
        </w:tc>
        <w:tc>
          <w:tcPr>
            <w:tcW w:w="0" w:type="auto"/>
          </w:tcPr>
          <w:p w14:paraId="3AEC1E85"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-0.333</w:t>
            </w:r>
          </w:p>
        </w:tc>
        <w:tc>
          <w:tcPr>
            <w:tcW w:w="0" w:type="auto"/>
          </w:tcPr>
          <w:p w14:paraId="0F5BAB16"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0.342</w:t>
            </w:r>
          </w:p>
        </w:tc>
        <w:tc>
          <w:tcPr>
            <w:tcW w:w="0" w:type="auto"/>
          </w:tcPr>
          <w:p w14:paraId="4ABF2B81"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0.231</w:t>
            </w:r>
          </w:p>
        </w:tc>
        <w:tc>
          <w:tcPr>
            <w:tcW w:w="0" w:type="auto"/>
          </w:tcPr>
          <w:p w14:paraId="22F4DCC4"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0.474</w:t>
            </w:r>
          </w:p>
        </w:tc>
        <w:tc>
          <w:tcPr>
            <w:tcW w:w="0" w:type="auto"/>
          </w:tcPr>
          <w:p w14:paraId="26C60A12"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-0.111</w:t>
            </w:r>
          </w:p>
        </w:tc>
        <w:tc>
          <w:tcPr>
            <w:tcW w:w="0" w:type="auto"/>
          </w:tcPr>
          <w:p w14:paraId="167D173A"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0.368</w:t>
            </w:r>
          </w:p>
        </w:tc>
        <w:tc>
          <w:tcPr>
            <w:tcW w:w="0" w:type="auto"/>
          </w:tcPr>
          <w:p w14:paraId="57F0D8DF"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0.286</w:t>
            </w:r>
          </w:p>
        </w:tc>
        <w:tc>
          <w:tcPr>
            <w:tcW w:w="0" w:type="auto"/>
          </w:tcPr>
          <w:p w14:paraId="4DBCC3D2"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0.368</w:t>
            </w:r>
          </w:p>
        </w:tc>
        <w:tc>
          <w:tcPr>
            <w:tcW w:w="0" w:type="auto"/>
          </w:tcPr>
          <w:p w14:paraId="5DB11CD7"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-0.429</w:t>
            </w:r>
          </w:p>
        </w:tc>
        <w:tc>
          <w:tcPr>
            <w:tcW w:w="0" w:type="auto"/>
          </w:tcPr>
          <w:p w14:paraId="6EAC3DDE"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0.342</w:t>
            </w:r>
          </w:p>
        </w:tc>
        <w:tc>
          <w:tcPr>
            <w:tcW w:w="0" w:type="auto"/>
          </w:tcPr>
          <w:p w14:paraId="60CE5EB7"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0.231</w:t>
            </w:r>
          </w:p>
        </w:tc>
      </w:tr>
      <w:tr w:rsidR="00664E3C" w:rsidRPr="008E6209" w14:paraId="114C8E2E" w14:textId="77777777" w:rsidTr="00664E3C">
        <w:tc>
          <w:tcPr>
            <w:tcW w:w="0" w:type="auto"/>
          </w:tcPr>
          <w:p w14:paraId="731C10FE"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17</w:t>
            </w:r>
          </w:p>
        </w:tc>
        <w:tc>
          <w:tcPr>
            <w:tcW w:w="0" w:type="auto"/>
          </w:tcPr>
          <w:p w14:paraId="16C4D1CB"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-1</w:t>
            </w:r>
          </w:p>
        </w:tc>
        <w:tc>
          <w:tcPr>
            <w:tcW w:w="0" w:type="auto"/>
          </w:tcPr>
          <w:p w14:paraId="17B1136B"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0.289</w:t>
            </w:r>
          </w:p>
        </w:tc>
        <w:tc>
          <w:tcPr>
            <w:tcW w:w="0" w:type="auto"/>
          </w:tcPr>
          <w:p w14:paraId="7F42ABF6"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-0.273</w:t>
            </w:r>
          </w:p>
        </w:tc>
        <w:tc>
          <w:tcPr>
            <w:tcW w:w="0" w:type="auto"/>
          </w:tcPr>
          <w:p w14:paraId="3BCBF022"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0.211</w:t>
            </w:r>
          </w:p>
        </w:tc>
        <w:tc>
          <w:tcPr>
            <w:tcW w:w="0" w:type="auto"/>
          </w:tcPr>
          <w:p w14:paraId="19C81442"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-0.250</w:t>
            </w:r>
          </w:p>
        </w:tc>
        <w:tc>
          <w:tcPr>
            <w:tcW w:w="0" w:type="auto"/>
          </w:tcPr>
          <w:p w14:paraId="2BBDDB87"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0.342</w:t>
            </w:r>
          </w:p>
        </w:tc>
        <w:tc>
          <w:tcPr>
            <w:tcW w:w="0" w:type="auto"/>
          </w:tcPr>
          <w:p w14:paraId="2D9BA2AF"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-0.077</w:t>
            </w:r>
          </w:p>
        </w:tc>
        <w:tc>
          <w:tcPr>
            <w:tcW w:w="0" w:type="auto"/>
          </w:tcPr>
          <w:p w14:paraId="46BCE8D8"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0.211</w:t>
            </w:r>
          </w:p>
        </w:tc>
        <w:tc>
          <w:tcPr>
            <w:tcW w:w="0" w:type="auto"/>
          </w:tcPr>
          <w:p w14:paraId="583D7511"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-0.250</w:t>
            </w:r>
          </w:p>
        </w:tc>
        <w:tc>
          <w:tcPr>
            <w:tcW w:w="0" w:type="auto"/>
          </w:tcPr>
          <w:p w14:paraId="48C0FBC5"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0.289</w:t>
            </w:r>
          </w:p>
        </w:tc>
        <w:tc>
          <w:tcPr>
            <w:tcW w:w="0" w:type="auto"/>
          </w:tcPr>
          <w:p w14:paraId="2E87924E"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-0.273</w:t>
            </w:r>
          </w:p>
        </w:tc>
        <w:tc>
          <w:tcPr>
            <w:tcW w:w="0" w:type="auto"/>
          </w:tcPr>
          <w:p w14:paraId="220476BB"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0.211</w:t>
            </w:r>
          </w:p>
        </w:tc>
        <w:tc>
          <w:tcPr>
            <w:tcW w:w="0" w:type="auto"/>
          </w:tcPr>
          <w:p w14:paraId="204BA6D9"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-0.250</w:t>
            </w:r>
          </w:p>
        </w:tc>
      </w:tr>
      <w:tr w:rsidR="00664E3C" w:rsidRPr="008E6209" w14:paraId="2845879F" w14:textId="77777777" w:rsidTr="00664E3C">
        <w:tc>
          <w:tcPr>
            <w:tcW w:w="0" w:type="auto"/>
          </w:tcPr>
          <w:p w14:paraId="40F728CB"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18</w:t>
            </w:r>
          </w:p>
        </w:tc>
        <w:tc>
          <w:tcPr>
            <w:tcW w:w="0" w:type="auto"/>
          </w:tcPr>
          <w:p w14:paraId="64E4C26B"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-1</w:t>
            </w:r>
          </w:p>
        </w:tc>
        <w:tc>
          <w:tcPr>
            <w:tcW w:w="0" w:type="auto"/>
          </w:tcPr>
          <w:p w14:paraId="3703786F"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0.316</w:t>
            </w:r>
          </w:p>
        </w:tc>
        <w:tc>
          <w:tcPr>
            <w:tcW w:w="0" w:type="auto"/>
          </w:tcPr>
          <w:p w14:paraId="1B3013F1"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0.167</w:t>
            </w:r>
          </w:p>
        </w:tc>
        <w:tc>
          <w:tcPr>
            <w:tcW w:w="0" w:type="auto"/>
          </w:tcPr>
          <w:p w14:paraId="1E79C152"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0.316</w:t>
            </w:r>
          </w:p>
        </w:tc>
        <w:tc>
          <w:tcPr>
            <w:tcW w:w="0" w:type="auto"/>
          </w:tcPr>
          <w:p w14:paraId="3FFA262E"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-0.167</w:t>
            </w:r>
          </w:p>
        </w:tc>
        <w:tc>
          <w:tcPr>
            <w:tcW w:w="0" w:type="auto"/>
          </w:tcPr>
          <w:p w14:paraId="7A977FCF"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0.342</w:t>
            </w:r>
          </w:p>
        </w:tc>
        <w:tc>
          <w:tcPr>
            <w:tcW w:w="0" w:type="auto"/>
          </w:tcPr>
          <w:p w14:paraId="210F24E2"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0.231</w:t>
            </w:r>
          </w:p>
        </w:tc>
        <w:tc>
          <w:tcPr>
            <w:tcW w:w="0" w:type="auto"/>
          </w:tcPr>
          <w:p w14:paraId="5D06AF2B"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0.342</w:t>
            </w:r>
          </w:p>
        </w:tc>
        <w:tc>
          <w:tcPr>
            <w:tcW w:w="0" w:type="auto"/>
          </w:tcPr>
          <w:p w14:paraId="647ADFE2"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-0.077</w:t>
            </w:r>
          </w:p>
        </w:tc>
        <w:tc>
          <w:tcPr>
            <w:tcW w:w="0" w:type="auto"/>
          </w:tcPr>
          <w:p w14:paraId="58EBC415"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0.316</w:t>
            </w:r>
          </w:p>
        </w:tc>
        <w:tc>
          <w:tcPr>
            <w:tcW w:w="0" w:type="auto"/>
          </w:tcPr>
          <w:p w14:paraId="67CE3171"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0.167</w:t>
            </w:r>
          </w:p>
        </w:tc>
        <w:tc>
          <w:tcPr>
            <w:tcW w:w="0" w:type="auto"/>
          </w:tcPr>
          <w:p w14:paraId="6C4BB7C1"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0.316</w:t>
            </w:r>
          </w:p>
        </w:tc>
        <w:tc>
          <w:tcPr>
            <w:tcW w:w="0" w:type="auto"/>
          </w:tcPr>
          <w:p w14:paraId="2FD5630C"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-0.167</w:t>
            </w:r>
          </w:p>
        </w:tc>
      </w:tr>
      <w:tr w:rsidR="00664E3C" w:rsidRPr="008E6209" w14:paraId="470AAAA6" w14:textId="77777777" w:rsidTr="00664E3C">
        <w:tc>
          <w:tcPr>
            <w:tcW w:w="0" w:type="auto"/>
          </w:tcPr>
          <w:p w14:paraId="0E70A473"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19</w:t>
            </w:r>
          </w:p>
        </w:tc>
        <w:tc>
          <w:tcPr>
            <w:tcW w:w="0" w:type="auto"/>
          </w:tcPr>
          <w:p w14:paraId="12618069"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-1</w:t>
            </w:r>
          </w:p>
        </w:tc>
        <w:tc>
          <w:tcPr>
            <w:tcW w:w="0" w:type="auto"/>
          </w:tcPr>
          <w:p w14:paraId="4187EB33"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0.000</w:t>
            </w:r>
          </w:p>
        </w:tc>
        <w:tc>
          <w:tcPr>
            <w:tcW w:w="0" w:type="auto"/>
          </w:tcPr>
          <w:p w14:paraId="1656E011"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0.000</w:t>
            </w:r>
          </w:p>
        </w:tc>
        <w:tc>
          <w:tcPr>
            <w:tcW w:w="0" w:type="auto"/>
          </w:tcPr>
          <w:p w14:paraId="1DDEAC2B"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0.316</w:t>
            </w:r>
          </w:p>
        </w:tc>
        <w:tc>
          <w:tcPr>
            <w:tcW w:w="0" w:type="auto"/>
          </w:tcPr>
          <w:p w14:paraId="027FA5BF"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-0.167</w:t>
            </w:r>
          </w:p>
        </w:tc>
        <w:tc>
          <w:tcPr>
            <w:tcW w:w="0" w:type="auto"/>
          </w:tcPr>
          <w:p w14:paraId="760645BC"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0.000</w:t>
            </w:r>
          </w:p>
        </w:tc>
        <w:tc>
          <w:tcPr>
            <w:tcW w:w="0" w:type="auto"/>
          </w:tcPr>
          <w:p w14:paraId="69AE23B9"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0.000</w:t>
            </w:r>
          </w:p>
        </w:tc>
        <w:tc>
          <w:tcPr>
            <w:tcW w:w="0" w:type="auto"/>
          </w:tcPr>
          <w:p w14:paraId="589D6CA9"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0.368</w:t>
            </w:r>
          </w:p>
        </w:tc>
        <w:tc>
          <w:tcPr>
            <w:tcW w:w="0" w:type="auto"/>
          </w:tcPr>
          <w:p w14:paraId="2A5E8449"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0.000</w:t>
            </w:r>
          </w:p>
        </w:tc>
        <w:tc>
          <w:tcPr>
            <w:tcW w:w="0" w:type="auto"/>
          </w:tcPr>
          <w:p w14:paraId="0705A5C9"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0.000</w:t>
            </w:r>
          </w:p>
        </w:tc>
        <w:tc>
          <w:tcPr>
            <w:tcW w:w="0" w:type="auto"/>
          </w:tcPr>
          <w:p w14:paraId="7EB5CB82"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0.000</w:t>
            </w:r>
          </w:p>
        </w:tc>
        <w:tc>
          <w:tcPr>
            <w:tcW w:w="0" w:type="auto"/>
          </w:tcPr>
          <w:p w14:paraId="1F4D42F9"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0.289</w:t>
            </w:r>
          </w:p>
        </w:tc>
        <w:tc>
          <w:tcPr>
            <w:tcW w:w="0" w:type="auto"/>
          </w:tcPr>
          <w:p w14:paraId="720F10F6"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-0.273</w:t>
            </w:r>
          </w:p>
        </w:tc>
      </w:tr>
      <w:tr w:rsidR="00664E3C" w:rsidRPr="008E6209" w14:paraId="7824B207" w14:textId="77777777" w:rsidTr="00664E3C">
        <w:tc>
          <w:tcPr>
            <w:tcW w:w="0" w:type="auto"/>
          </w:tcPr>
          <w:p w14:paraId="7F4170C0"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20</w:t>
            </w:r>
          </w:p>
        </w:tc>
        <w:tc>
          <w:tcPr>
            <w:tcW w:w="0" w:type="auto"/>
          </w:tcPr>
          <w:p w14:paraId="0C8F7CC6"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-1</w:t>
            </w:r>
          </w:p>
        </w:tc>
        <w:tc>
          <w:tcPr>
            <w:tcW w:w="0" w:type="auto"/>
          </w:tcPr>
          <w:p w14:paraId="77B277B1"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0.316</w:t>
            </w:r>
          </w:p>
        </w:tc>
        <w:tc>
          <w:tcPr>
            <w:tcW w:w="0" w:type="auto"/>
          </w:tcPr>
          <w:p w14:paraId="14A6B13F"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-0.333</w:t>
            </w:r>
          </w:p>
        </w:tc>
        <w:tc>
          <w:tcPr>
            <w:tcW w:w="0" w:type="auto"/>
          </w:tcPr>
          <w:p w14:paraId="59EA7FBF"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0.342</w:t>
            </w:r>
          </w:p>
        </w:tc>
        <w:tc>
          <w:tcPr>
            <w:tcW w:w="0" w:type="auto"/>
          </w:tcPr>
          <w:p w14:paraId="1433B5A1"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0.077</w:t>
            </w:r>
          </w:p>
        </w:tc>
        <w:tc>
          <w:tcPr>
            <w:tcW w:w="0" w:type="auto"/>
          </w:tcPr>
          <w:p w14:paraId="1ECBA2E7"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0.289</w:t>
            </w:r>
          </w:p>
        </w:tc>
        <w:tc>
          <w:tcPr>
            <w:tcW w:w="0" w:type="auto"/>
          </w:tcPr>
          <w:p w14:paraId="0535415A"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-0.455</w:t>
            </w:r>
          </w:p>
        </w:tc>
        <w:tc>
          <w:tcPr>
            <w:tcW w:w="0" w:type="auto"/>
          </w:tcPr>
          <w:p w14:paraId="6718CD78"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0.395</w:t>
            </w:r>
          </w:p>
        </w:tc>
        <w:tc>
          <w:tcPr>
            <w:tcW w:w="0" w:type="auto"/>
          </w:tcPr>
          <w:p w14:paraId="3D8F6224"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0.067</w:t>
            </w:r>
          </w:p>
        </w:tc>
        <w:tc>
          <w:tcPr>
            <w:tcW w:w="0" w:type="auto"/>
          </w:tcPr>
          <w:p w14:paraId="40B4C7FC"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0.289</w:t>
            </w:r>
          </w:p>
        </w:tc>
        <w:tc>
          <w:tcPr>
            <w:tcW w:w="0" w:type="auto"/>
          </w:tcPr>
          <w:p w14:paraId="7268DE45"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-0.273</w:t>
            </w:r>
          </w:p>
        </w:tc>
        <w:tc>
          <w:tcPr>
            <w:tcW w:w="0" w:type="auto"/>
          </w:tcPr>
          <w:p w14:paraId="3C23E119"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0.395</w:t>
            </w:r>
          </w:p>
        </w:tc>
        <w:tc>
          <w:tcPr>
            <w:tcW w:w="0" w:type="auto"/>
          </w:tcPr>
          <w:p w14:paraId="477F4271" w14:textId="77777777" w:rsidR="00664E3C" w:rsidRPr="008E6209" w:rsidRDefault="00664E3C" w:rsidP="00A02D9E">
            <w:pPr>
              <w:jc w:val="both"/>
              <w:rPr>
                <w:rFonts w:ascii="Times New Roman" w:hAnsi="Times New Roman" w:cs="Times New Roman"/>
                <w:color w:val="000000"/>
                <w:sz w:val="20"/>
                <w:szCs w:val="20"/>
                <w:lang w:val="es-ES_tradnl"/>
              </w:rPr>
            </w:pPr>
            <w:r w:rsidRPr="008E6209">
              <w:rPr>
                <w:rFonts w:ascii="Times New Roman" w:hAnsi="Times New Roman" w:cs="Times New Roman"/>
                <w:color w:val="000000"/>
                <w:sz w:val="20"/>
                <w:szCs w:val="20"/>
                <w:lang w:val="es-ES_tradnl"/>
              </w:rPr>
              <w:t>0.200</w:t>
            </w:r>
          </w:p>
        </w:tc>
      </w:tr>
    </w:tbl>
    <w:p w14:paraId="4A2A46B4" w14:textId="77777777" w:rsidR="00BE2207" w:rsidRPr="00E12488" w:rsidRDefault="00BE2207" w:rsidP="00A02D9E">
      <w:pPr>
        <w:spacing w:after="0" w:line="240" w:lineRule="auto"/>
        <w:jc w:val="both"/>
        <w:rPr>
          <w:rFonts w:ascii="Times New Roman" w:hAnsi="Times New Roman" w:cs="Times New Roman"/>
          <w:szCs w:val="24"/>
          <w:lang w:val="es-ES_tradnl"/>
        </w:rPr>
      </w:pPr>
    </w:p>
    <w:p w14:paraId="52E75456" w14:textId="77777777" w:rsidR="00812A43" w:rsidRPr="00E12488" w:rsidRDefault="00812A43" w:rsidP="00A02D9E">
      <w:pPr>
        <w:spacing w:line="240" w:lineRule="auto"/>
        <w:jc w:val="both"/>
        <w:rPr>
          <w:rFonts w:ascii="Times New Roman" w:eastAsiaTheme="majorEastAsia" w:hAnsi="Times New Roman" w:cs="Times New Roman"/>
          <w:bCs/>
          <w:color w:val="000000"/>
          <w:szCs w:val="24"/>
          <w:lang w:val="es-ES_tradnl"/>
        </w:rPr>
      </w:pPr>
      <w:r w:rsidRPr="00E12488">
        <w:rPr>
          <w:rFonts w:ascii="Times New Roman" w:hAnsi="Times New Roman" w:cs="Times New Roman"/>
          <w:szCs w:val="24"/>
        </w:rPr>
        <w:br w:type="page"/>
      </w:r>
    </w:p>
    <w:p w14:paraId="704C7D75" w14:textId="1D9FF49F" w:rsidR="00BE2207" w:rsidRDefault="0095643F" w:rsidP="001625A2">
      <w:pPr>
        <w:pStyle w:val="Ttulo1"/>
      </w:pPr>
      <w:r w:rsidRPr="00E12488">
        <w:lastRenderedPageBreak/>
        <w:t xml:space="preserve">Apéndice </w:t>
      </w:r>
      <w:r w:rsidR="004B1480" w:rsidRPr="00E12488">
        <w:t>5</w:t>
      </w:r>
      <w:r w:rsidR="00842986">
        <w:t>.</w:t>
      </w:r>
      <w:r w:rsidRPr="00E12488">
        <w:t xml:space="preserve"> </w:t>
      </w:r>
      <w:r w:rsidRPr="00325EE1">
        <w:t>Valores de centralidad direccionada para las variables de sistema (Var). Grado total (</w:t>
      </w:r>
      <w:proofErr w:type="spellStart"/>
      <w:r w:rsidRPr="00325EE1">
        <w:t>Grado_tot</w:t>
      </w:r>
      <w:proofErr w:type="spellEnd"/>
      <w:r w:rsidRPr="00325EE1">
        <w:t>), grado de entrada (</w:t>
      </w:r>
      <w:proofErr w:type="spellStart"/>
      <w:r w:rsidRPr="00325EE1">
        <w:t>Grado_in</w:t>
      </w:r>
      <w:proofErr w:type="spellEnd"/>
      <w:r w:rsidRPr="00325EE1">
        <w:t>), grado de salida (</w:t>
      </w:r>
      <w:proofErr w:type="spellStart"/>
      <w:r w:rsidRPr="00325EE1">
        <w:t>Grado_out</w:t>
      </w:r>
      <w:proofErr w:type="spellEnd"/>
      <w:r w:rsidRPr="00325EE1">
        <w:t>), intermediación (</w:t>
      </w:r>
      <w:proofErr w:type="spellStart"/>
      <w:r w:rsidRPr="00325EE1">
        <w:t>Interm</w:t>
      </w:r>
      <w:proofErr w:type="spellEnd"/>
      <w:r w:rsidRPr="00325EE1">
        <w:t>), cercanía de entrada (</w:t>
      </w:r>
      <w:proofErr w:type="spellStart"/>
      <w:r w:rsidRPr="00325EE1">
        <w:t>Cerc_in</w:t>
      </w:r>
      <w:proofErr w:type="spellEnd"/>
      <w:r w:rsidRPr="00325EE1">
        <w:t>) y cercanía de salida (</w:t>
      </w:r>
      <w:proofErr w:type="spellStart"/>
      <w:r w:rsidRPr="00325EE1">
        <w:t>Cerc_out</w:t>
      </w:r>
      <w:proofErr w:type="spellEnd"/>
      <w:r w:rsidRPr="00325EE1">
        <w:t>).</w:t>
      </w:r>
    </w:p>
    <w:p w14:paraId="1C783FEC" w14:textId="3F87B297" w:rsidR="00AD64DF" w:rsidRPr="00AA6FF6" w:rsidRDefault="00AD64DF" w:rsidP="00A02D9E">
      <w:pPr>
        <w:spacing w:after="0" w:line="240" w:lineRule="auto"/>
        <w:jc w:val="both"/>
        <w:rPr>
          <w:rFonts w:ascii="Times New Roman" w:eastAsiaTheme="majorEastAsia" w:hAnsi="Times New Roman" w:cs="Times New Roman"/>
          <w:bCs/>
          <w:i/>
          <w:iCs/>
          <w:color w:val="000000"/>
          <w:szCs w:val="24"/>
        </w:rPr>
      </w:pPr>
      <w:r w:rsidRPr="00AA6FF6">
        <w:rPr>
          <w:rFonts w:ascii="Times New Roman" w:eastAsiaTheme="majorEastAsia" w:hAnsi="Times New Roman" w:cs="Times New Roman"/>
          <w:b/>
          <w:i/>
          <w:iCs/>
          <w:color w:val="000000"/>
          <w:szCs w:val="24"/>
        </w:rPr>
        <w:t>Appendix 5</w:t>
      </w:r>
      <w:r w:rsidRPr="00AA6FF6">
        <w:rPr>
          <w:rFonts w:ascii="Times New Roman" w:eastAsiaTheme="majorEastAsia" w:hAnsi="Times New Roman" w:cs="Times New Roman"/>
          <w:bCs/>
          <w:i/>
          <w:iCs/>
          <w:color w:val="000000"/>
          <w:szCs w:val="24"/>
        </w:rPr>
        <w:t>. Addressed centrality values for system variables (Var). Total grade (</w:t>
      </w:r>
      <w:proofErr w:type="spellStart"/>
      <w:r w:rsidRPr="00AA6FF6">
        <w:rPr>
          <w:rFonts w:ascii="Times New Roman" w:eastAsiaTheme="majorEastAsia" w:hAnsi="Times New Roman" w:cs="Times New Roman"/>
          <w:bCs/>
          <w:i/>
          <w:iCs/>
          <w:color w:val="000000"/>
          <w:szCs w:val="24"/>
        </w:rPr>
        <w:t>Grade_tot</w:t>
      </w:r>
      <w:proofErr w:type="spellEnd"/>
      <w:r w:rsidRPr="00AA6FF6">
        <w:rPr>
          <w:rFonts w:ascii="Times New Roman" w:eastAsiaTheme="majorEastAsia" w:hAnsi="Times New Roman" w:cs="Times New Roman"/>
          <w:bCs/>
          <w:i/>
          <w:iCs/>
          <w:color w:val="000000"/>
          <w:szCs w:val="24"/>
        </w:rPr>
        <w:t>), entry grade (</w:t>
      </w:r>
      <w:proofErr w:type="spellStart"/>
      <w:r w:rsidRPr="00AA6FF6">
        <w:rPr>
          <w:rFonts w:ascii="Times New Roman" w:eastAsiaTheme="majorEastAsia" w:hAnsi="Times New Roman" w:cs="Times New Roman"/>
          <w:bCs/>
          <w:i/>
          <w:iCs/>
          <w:color w:val="000000"/>
          <w:szCs w:val="24"/>
        </w:rPr>
        <w:t>Grade_in</w:t>
      </w:r>
      <w:proofErr w:type="spellEnd"/>
      <w:r w:rsidRPr="00AA6FF6">
        <w:rPr>
          <w:rFonts w:ascii="Times New Roman" w:eastAsiaTheme="majorEastAsia" w:hAnsi="Times New Roman" w:cs="Times New Roman"/>
          <w:bCs/>
          <w:i/>
          <w:iCs/>
          <w:color w:val="000000"/>
          <w:szCs w:val="24"/>
        </w:rPr>
        <w:t>), exit grade (</w:t>
      </w:r>
      <w:proofErr w:type="spellStart"/>
      <w:r w:rsidRPr="00AA6FF6">
        <w:rPr>
          <w:rFonts w:ascii="Times New Roman" w:eastAsiaTheme="majorEastAsia" w:hAnsi="Times New Roman" w:cs="Times New Roman"/>
          <w:bCs/>
          <w:i/>
          <w:iCs/>
          <w:color w:val="000000"/>
          <w:szCs w:val="24"/>
        </w:rPr>
        <w:t>Grade_out</w:t>
      </w:r>
      <w:proofErr w:type="spellEnd"/>
      <w:r w:rsidRPr="00AA6FF6">
        <w:rPr>
          <w:rFonts w:ascii="Times New Roman" w:eastAsiaTheme="majorEastAsia" w:hAnsi="Times New Roman" w:cs="Times New Roman"/>
          <w:bCs/>
          <w:i/>
          <w:iCs/>
          <w:color w:val="000000"/>
          <w:szCs w:val="24"/>
        </w:rPr>
        <w:t>), intermediation (</w:t>
      </w:r>
      <w:proofErr w:type="spellStart"/>
      <w:r w:rsidRPr="00AA6FF6">
        <w:rPr>
          <w:rFonts w:ascii="Times New Roman" w:eastAsiaTheme="majorEastAsia" w:hAnsi="Times New Roman" w:cs="Times New Roman"/>
          <w:bCs/>
          <w:i/>
          <w:iCs/>
          <w:color w:val="000000"/>
          <w:szCs w:val="24"/>
        </w:rPr>
        <w:t>Interm</w:t>
      </w:r>
      <w:proofErr w:type="spellEnd"/>
      <w:r w:rsidRPr="00AA6FF6">
        <w:rPr>
          <w:rFonts w:ascii="Times New Roman" w:eastAsiaTheme="majorEastAsia" w:hAnsi="Times New Roman" w:cs="Times New Roman"/>
          <w:bCs/>
          <w:i/>
          <w:iCs/>
          <w:color w:val="000000"/>
          <w:szCs w:val="24"/>
        </w:rPr>
        <w:t>), entry closeness (</w:t>
      </w:r>
      <w:proofErr w:type="spellStart"/>
      <w:r w:rsidRPr="00AA6FF6">
        <w:rPr>
          <w:rFonts w:ascii="Times New Roman" w:eastAsiaTheme="majorEastAsia" w:hAnsi="Times New Roman" w:cs="Times New Roman"/>
          <w:bCs/>
          <w:i/>
          <w:iCs/>
          <w:color w:val="000000"/>
          <w:szCs w:val="24"/>
        </w:rPr>
        <w:t>Cerc_in</w:t>
      </w:r>
      <w:proofErr w:type="spellEnd"/>
      <w:r w:rsidRPr="00AA6FF6">
        <w:rPr>
          <w:rFonts w:ascii="Times New Roman" w:eastAsiaTheme="majorEastAsia" w:hAnsi="Times New Roman" w:cs="Times New Roman"/>
          <w:bCs/>
          <w:i/>
          <w:iCs/>
          <w:color w:val="000000"/>
          <w:szCs w:val="24"/>
        </w:rPr>
        <w:t>) and exit closeness (</w:t>
      </w:r>
      <w:proofErr w:type="spellStart"/>
      <w:r w:rsidRPr="00AA6FF6">
        <w:rPr>
          <w:rFonts w:ascii="Times New Roman" w:eastAsiaTheme="majorEastAsia" w:hAnsi="Times New Roman" w:cs="Times New Roman"/>
          <w:bCs/>
          <w:i/>
          <w:iCs/>
          <w:color w:val="000000"/>
          <w:szCs w:val="24"/>
        </w:rPr>
        <w:t>Cerc_out</w:t>
      </w:r>
      <w:proofErr w:type="spellEnd"/>
      <w:r w:rsidRPr="00AA6FF6">
        <w:rPr>
          <w:rFonts w:ascii="Times New Roman" w:eastAsiaTheme="majorEastAsia" w:hAnsi="Times New Roman" w:cs="Times New Roman"/>
          <w:bCs/>
          <w:i/>
          <w:iCs/>
          <w:color w:val="000000"/>
          <w:szCs w:val="24"/>
        </w:rPr>
        <w:t>).</w:t>
      </w:r>
    </w:p>
    <w:p w14:paraId="4175D3F6" w14:textId="77777777" w:rsidR="000F45F4" w:rsidRPr="00AD64DF" w:rsidRDefault="000F45F4" w:rsidP="00A02D9E">
      <w:pPr>
        <w:spacing w:after="0" w:line="240" w:lineRule="auto"/>
        <w:ind w:left="120"/>
        <w:jc w:val="both"/>
        <w:rPr>
          <w:rFonts w:ascii="Times New Roman" w:hAnsi="Times New Roman" w:cs="Times New Roman"/>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1194"/>
        <w:gridCol w:w="1121"/>
        <w:gridCol w:w="1243"/>
        <w:gridCol w:w="931"/>
        <w:gridCol w:w="962"/>
        <w:gridCol w:w="1084"/>
      </w:tblGrid>
      <w:tr w:rsidR="000F45F4" w:rsidRPr="008E6209" w14:paraId="5E247B5D" w14:textId="77777777" w:rsidTr="002A48B5">
        <w:trPr>
          <w:jc w:val="center"/>
        </w:trPr>
        <w:tc>
          <w:tcPr>
            <w:tcW w:w="0" w:type="auto"/>
            <w:tcBorders>
              <w:top w:val="single" w:sz="4" w:space="0" w:color="auto"/>
              <w:bottom w:val="single" w:sz="4" w:space="0" w:color="auto"/>
            </w:tcBorders>
          </w:tcPr>
          <w:p w14:paraId="605151EB" w14:textId="77777777" w:rsidR="000F45F4" w:rsidRPr="008E6209" w:rsidRDefault="000F45F4" w:rsidP="00A02D9E">
            <w:pPr>
              <w:jc w:val="both"/>
              <w:rPr>
                <w:rFonts w:ascii="Times New Roman" w:hAnsi="Times New Roman" w:cs="Times New Roman"/>
                <w:b/>
                <w:sz w:val="22"/>
                <w:lang w:val="es-ES_tradnl"/>
              </w:rPr>
            </w:pPr>
            <w:r w:rsidRPr="008E6209">
              <w:rPr>
                <w:rFonts w:ascii="Times New Roman" w:hAnsi="Times New Roman" w:cs="Times New Roman"/>
                <w:b/>
                <w:color w:val="000000"/>
                <w:sz w:val="22"/>
                <w:lang w:val="es-ES_tradnl"/>
              </w:rPr>
              <w:t>Var</w:t>
            </w:r>
          </w:p>
        </w:tc>
        <w:tc>
          <w:tcPr>
            <w:tcW w:w="0" w:type="auto"/>
            <w:tcBorders>
              <w:top w:val="single" w:sz="4" w:space="0" w:color="auto"/>
              <w:bottom w:val="single" w:sz="4" w:space="0" w:color="auto"/>
            </w:tcBorders>
          </w:tcPr>
          <w:p w14:paraId="2AC07E23" w14:textId="77777777" w:rsidR="000F45F4" w:rsidRPr="008E6209" w:rsidRDefault="000F45F4" w:rsidP="00A02D9E">
            <w:pPr>
              <w:jc w:val="both"/>
              <w:rPr>
                <w:rFonts w:ascii="Times New Roman" w:hAnsi="Times New Roman" w:cs="Times New Roman"/>
                <w:b/>
                <w:sz w:val="22"/>
                <w:lang w:val="es-ES_tradnl"/>
              </w:rPr>
            </w:pPr>
            <w:proofErr w:type="spellStart"/>
            <w:r w:rsidRPr="008E6209">
              <w:rPr>
                <w:rFonts w:ascii="Times New Roman" w:hAnsi="Times New Roman" w:cs="Times New Roman"/>
                <w:b/>
                <w:color w:val="000000"/>
                <w:sz w:val="22"/>
                <w:lang w:val="es-ES_tradnl"/>
              </w:rPr>
              <w:t>Grado_tot</w:t>
            </w:r>
            <w:proofErr w:type="spellEnd"/>
          </w:p>
        </w:tc>
        <w:tc>
          <w:tcPr>
            <w:tcW w:w="0" w:type="auto"/>
            <w:tcBorders>
              <w:top w:val="single" w:sz="4" w:space="0" w:color="auto"/>
              <w:bottom w:val="single" w:sz="4" w:space="0" w:color="auto"/>
            </w:tcBorders>
          </w:tcPr>
          <w:p w14:paraId="35B3CF6B" w14:textId="77777777" w:rsidR="000F45F4" w:rsidRPr="008E6209" w:rsidRDefault="000F45F4" w:rsidP="00A02D9E">
            <w:pPr>
              <w:jc w:val="both"/>
              <w:rPr>
                <w:rFonts w:ascii="Times New Roman" w:hAnsi="Times New Roman" w:cs="Times New Roman"/>
                <w:b/>
                <w:sz w:val="22"/>
                <w:lang w:val="es-ES_tradnl"/>
              </w:rPr>
            </w:pPr>
            <w:proofErr w:type="spellStart"/>
            <w:r w:rsidRPr="008E6209">
              <w:rPr>
                <w:rFonts w:ascii="Times New Roman" w:hAnsi="Times New Roman" w:cs="Times New Roman"/>
                <w:b/>
                <w:color w:val="000000"/>
                <w:sz w:val="22"/>
                <w:lang w:val="es-ES_tradnl"/>
              </w:rPr>
              <w:t>Grado_in</w:t>
            </w:r>
            <w:proofErr w:type="spellEnd"/>
          </w:p>
        </w:tc>
        <w:tc>
          <w:tcPr>
            <w:tcW w:w="0" w:type="auto"/>
            <w:tcBorders>
              <w:top w:val="single" w:sz="4" w:space="0" w:color="auto"/>
              <w:bottom w:val="single" w:sz="4" w:space="0" w:color="auto"/>
            </w:tcBorders>
          </w:tcPr>
          <w:p w14:paraId="4E291962" w14:textId="77777777" w:rsidR="000F45F4" w:rsidRPr="008E6209" w:rsidRDefault="000F45F4" w:rsidP="00A02D9E">
            <w:pPr>
              <w:jc w:val="both"/>
              <w:rPr>
                <w:rFonts w:ascii="Times New Roman" w:hAnsi="Times New Roman" w:cs="Times New Roman"/>
                <w:b/>
                <w:sz w:val="22"/>
                <w:lang w:val="es-ES_tradnl"/>
              </w:rPr>
            </w:pPr>
            <w:proofErr w:type="spellStart"/>
            <w:r w:rsidRPr="008E6209">
              <w:rPr>
                <w:rFonts w:ascii="Times New Roman" w:hAnsi="Times New Roman" w:cs="Times New Roman"/>
                <w:b/>
                <w:color w:val="000000"/>
                <w:sz w:val="22"/>
                <w:lang w:val="es-ES_tradnl"/>
              </w:rPr>
              <w:t>Grado_out</w:t>
            </w:r>
            <w:proofErr w:type="spellEnd"/>
          </w:p>
        </w:tc>
        <w:tc>
          <w:tcPr>
            <w:tcW w:w="0" w:type="auto"/>
            <w:tcBorders>
              <w:top w:val="single" w:sz="4" w:space="0" w:color="auto"/>
              <w:bottom w:val="single" w:sz="4" w:space="0" w:color="auto"/>
            </w:tcBorders>
          </w:tcPr>
          <w:p w14:paraId="19BF9274" w14:textId="77777777" w:rsidR="000F45F4" w:rsidRPr="008E6209" w:rsidRDefault="000F45F4" w:rsidP="00A02D9E">
            <w:pPr>
              <w:jc w:val="both"/>
              <w:rPr>
                <w:rFonts w:ascii="Times New Roman" w:hAnsi="Times New Roman" w:cs="Times New Roman"/>
                <w:b/>
                <w:sz w:val="22"/>
                <w:lang w:val="es-ES_tradnl"/>
              </w:rPr>
            </w:pPr>
            <w:proofErr w:type="spellStart"/>
            <w:r w:rsidRPr="008E6209">
              <w:rPr>
                <w:rFonts w:ascii="Times New Roman" w:hAnsi="Times New Roman" w:cs="Times New Roman"/>
                <w:b/>
                <w:color w:val="000000"/>
                <w:sz w:val="22"/>
                <w:lang w:val="es-ES_tradnl"/>
              </w:rPr>
              <w:t>Interm</w:t>
            </w:r>
            <w:proofErr w:type="spellEnd"/>
          </w:p>
        </w:tc>
        <w:tc>
          <w:tcPr>
            <w:tcW w:w="0" w:type="auto"/>
            <w:tcBorders>
              <w:top w:val="single" w:sz="4" w:space="0" w:color="auto"/>
              <w:bottom w:val="single" w:sz="4" w:space="0" w:color="auto"/>
            </w:tcBorders>
          </w:tcPr>
          <w:p w14:paraId="65623B6A" w14:textId="77777777" w:rsidR="000F45F4" w:rsidRPr="008E6209" w:rsidRDefault="000F45F4" w:rsidP="00A02D9E">
            <w:pPr>
              <w:jc w:val="both"/>
              <w:rPr>
                <w:rFonts w:ascii="Times New Roman" w:hAnsi="Times New Roman" w:cs="Times New Roman"/>
                <w:b/>
                <w:sz w:val="22"/>
                <w:lang w:val="es-ES_tradnl"/>
              </w:rPr>
            </w:pPr>
            <w:proofErr w:type="spellStart"/>
            <w:r w:rsidRPr="008E6209">
              <w:rPr>
                <w:rFonts w:ascii="Times New Roman" w:hAnsi="Times New Roman" w:cs="Times New Roman"/>
                <w:b/>
                <w:color w:val="000000"/>
                <w:sz w:val="22"/>
                <w:lang w:val="es-ES_tradnl"/>
              </w:rPr>
              <w:t>Cerc_in</w:t>
            </w:r>
            <w:proofErr w:type="spellEnd"/>
          </w:p>
        </w:tc>
        <w:tc>
          <w:tcPr>
            <w:tcW w:w="0" w:type="auto"/>
            <w:tcBorders>
              <w:top w:val="single" w:sz="4" w:space="0" w:color="auto"/>
              <w:bottom w:val="single" w:sz="4" w:space="0" w:color="auto"/>
            </w:tcBorders>
          </w:tcPr>
          <w:p w14:paraId="048E3218" w14:textId="77777777" w:rsidR="000F45F4" w:rsidRPr="008E6209" w:rsidRDefault="000F45F4" w:rsidP="00A02D9E">
            <w:pPr>
              <w:jc w:val="both"/>
              <w:rPr>
                <w:rFonts w:ascii="Times New Roman" w:hAnsi="Times New Roman" w:cs="Times New Roman"/>
                <w:b/>
                <w:sz w:val="22"/>
                <w:lang w:val="es-ES_tradnl"/>
              </w:rPr>
            </w:pPr>
            <w:proofErr w:type="spellStart"/>
            <w:r w:rsidRPr="008E6209">
              <w:rPr>
                <w:rFonts w:ascii="Times New Roman" w:hAnsi="Times New Roman" w:cs="Times New Roman"/>
                <w:b/>
                <w:color w:val="000000"/>
                <w:sz w:val="22"/>
                <w:lang w:val="es-ES_tradnl"/>
              </w:rPr>
              <w:t>Cerc_out</w:t>
            </w:r>
            <w:proofErr w:type="spellEnd"/>
          </w:p>
        </w:tc>
      </w:tr>
      <w:tr w:rsidR="000F45F4" w:rsidRPr="008E6209" w14:paraId="1F472117" w14:textId="77777777" w:rsidTr="002A48B5">
        <w:trPr>
          <w:jc w:val="center"/>
        </w:trPr>
        <w:tc>
          <w:tcPr>
            <w:tcW w:w="0" w:type="auto"/>
            <w:tcBorders>
              <w:top w:val="single" w:sz="4" w:space="0" w:color="auto"/>
            </w:tcBorders>
          </w:tcPr>
          <w:p w14:paraId="389D84EA"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1</w:t>
            </w:r>
          </w:p>
        </w:tc>
        <w:tc>
          <w:tcPr>
            <w:tcW w:w="0" w:type="auto"/>
            <w:tcBorders>
              <w:top w:val="single" w:sz="4" w:space="0" w:color="auto"/>
            </w:tcBorders>
          </w:tcPr>
          <w:p w14:paraId="0E00CE97"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2</w:t>
            </w:r>
          </w:p>
        </w:tc>
        <w:tc>
          <w:tcPr>
            <w:tcW w:w="0" w:type="auto"/>
            <w:tcBorders>
              <w:top w:val="single" w:sz="4" w:space="0" w:color="auto"/>
            </w:tcBorders>
          </w:tcPr>
          <w:p w14:paraId="50023891"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1</w:t>
            </w:r>
          </w:p>
        </w:tc>
        <w:tc>
          <w:tcPr>
            <w:tcW w:w="0" w:type="auto"/>
            <w:tcBorders>
              <w:top w:val="single" w:sz="4" w:space="0" w:color="auto"/>
            </w:tcBorders>
          </w:tcPr>
          <w:p w14:paraId="0040F7FC"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1</w:t>
            </w:r>
          </w:p>
        </w:tc>
        <w:tc>
          <w:tcPr>
            <w:tcW w:w="0" w:type="auto"/>
            <w:tcBorders>
              <w:top w:val="single" w:sz="4" w:space="0" w:color="auto"/>
            </w:tcBorders>
          </w:tcPr>
          <w:p w14:paraId="577621D6"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6.750</w:t>
            </w:r>
          </w:p>
        </w:tc>
        <w:tc>
          <w:tcPr>
            <w:tcW w:w="0" w:type="auto"/>
            <w:tcBorders>
              <w:top w:val="single" w:sz="4" w:space="0" w:color="auto"/>
            </w:tcBorders>
          </w:tcPr>
          <w:p w14:paraId="69FCFDC9"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0.014</w:t>
            </w:r>
          </w:p>
        </w:tc>
        <w:tc>
          <w:tcPr>
            <w:tcW w:w="0" w:type="auto"/>
            <w:tcBorders>
              <w:top w:val="single" w:sz="4" w:space="0" w:color="auto"/>
            </w:tcBorders>
          </w:tcPr>
          <w:p w14:paraId="29A0F797"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0.012</w:t>
            </w:r>
          </w:p>
        </w:tc>
      </w:tr>
      <w:tr w:rsidR="000F45F4" w:rsidRPr="008E6209" w14:paraId="2A7F48DC" w14:textId="77777777" w:rsidTr="002A48B5">
        <w:trPr>
          <w:jc w:val="center"/>
        </w:trPr>
        <w:tc>
          <w:tcPr>
            <w:tcW w:w="0" w:type="auto"/>
          </w:tcPr>
          <w:p w14:paraId="06CD42E8"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2</w:t>
            </w:r>
          </w:p>
        </w:tc>
        <w:tc>
          <w:tcPr>
            <w:tcW w:w="0" w:type="auto"/>
          </w:tcPr>
          <w:p w14:paraId="0B8C5FB4"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5</w:t>
            </w:r>
          </w:p>
        </w:tc>
        <w:tc>
          <w:tcPr>
            <w:tcW w:w="0" w:type="auto"/>
          </w:tcPr>
          <w:p w14:paraId="23403051"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2</w:t>
            </w:r>
          </w:p>
        </w:tc>
        <w:tc>
          <w:tcPr>
            <w:tcW w:w="0" w:type="auto"/>
          </w:tcPr>
          <w:p w14:paraId="708A688B"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3</w:t>
            </w:r>
          </w:p>
        </w:tc>
        <w:tc>
          <w:tcPr>
            <w:tcW w:w="0" w:type="auto"/>
          </w:tcPr>
          <w:p w14:paraId="08D98387"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72.500</w:t>
            </w:r>
          </w:p>
        </w:tc>
        <w:tc>
          <w:tcPr>
            <w:tcW w:w="0" w:type="auto"/>
          </w:tcPr>
          <w:p w14:paraId="1B977C3B"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0.017</w:t>
            </w:r>
          </w:p>
        </w:tc>
        <w:tc>
          <w:tcPr>
            <w:tcW w:w="0" w:type="auto"/>
          </w:tcPr>
          <w:p w14:paraId="1D85A107"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0.015</w:t>
            </w:r>
          </w:p>
        </w:tc>
      </w:tr>
      <w:tr w:rsidR="000F45F4" w:rsidRPr="008E6209" w14:paraId="27058A89" w14:textId="77777777" w:rsidTr="002A48B5">
        <w:trPr>
          <w:jc w:val="center"/>
        </w:trPr>
        <w:tc>
          <w:tcPr>
            <w:tcW w:w="0" w:type="auto"/>
          </w:tcPr>
          <w:p w14:paraId="701AE60D"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3</w:t>
            </w:r>
          </w:p>
        </w:tc>
        <w:tc>
          <w:tcPr>
            <w:tcW w:w="0" w:type="auto"/>
          </w:tcPr>
          <w:p w14:paraId="52F88186"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5</w:t>
            </w:r>
          </w:p>
        </w:tc>
        <w:tc>
          <w:tcPr>
            <w:tcW w:w="0" w:type="auto"/>
          </w:tcPr>
          <w:p w14:paraId="228DD4D0"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4</w:t>
            </w:r>
          </w:p>
        </w:tc>
        <w:tc>
          <w:tcPr>
            <w:tcW w:w="0" w:type="auto"/>
          </w:tcPr>
          <w:p w14:paraId="3629EEF4"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1</w:t>
            </w:r>
          </w:p>
        </w:tc>
        <w:tc>
          <w:tcPr>
            <w:tcW w:w="0" w:type="auto"/>
          </w:tcPr>
          <w:p w14:paraId="01C0D3BF"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27.833</w:t>
            </w:r>
          </w:p>
        </w:tc>
        <w:tc>
          <w:tcPr>
            <w:tcW w:w="0" w:type="auto"/>
          </w:tcPr>
          <w:p w14:paraId="5D87F657"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0.014</w:t>
            </w:r>
          </w:p>
        </w:tc>
        <w:tc>
          <w:tcPr>
            <w:tcW w:w="0" w:type="auto"/>
          </w:tcPr>
          <w:p w14:paraId="44024B0A"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0.012</w:t>
            </w:r>
          </w:p>
        </w:tc>
      </w:tr>
      <w:tr w:rsidR="000F45F4" w:rsidRPr="008E6209" w14:paraId="26C7CA21" w14:textId="77777777" w:rsidTr="002A48B5">
        <w:trPr>
          <w:jc w:val="center"/>
        </w:trPr>
        <w:tc>
          <w:tcPr>
            <w:tcW w:w="0" w:type="auto"/>
          </w:tcPr>
          <w:p w14:paraId="1AA083B0"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4</w:t>
            </w:r>
          </w:p>
        </w:tc>
        <w:tc>
          <w:tcPr>
            <w:tcW w:w="0" w:type="auto"/>
          </w:tcPr>
          <w:p w14:paraId="1AE8A938"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3</w:t>
            </w:r>
          </w:p>
        </w:tc>
        <w:tc>
          <w:tcPr>
            <w:tcW w:w="0" w:type="auto"/>
          </w:tcPr>
          <w:p w14:paraId="6AB0783F"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1</w:t>
            </w:r>
          </w:p>
        </w:tc>
        <w:tc>
          <w:tcPr>
            <w:tcW w:w="0" w:type="auto"/>
          </w:tcPr>
          <w:p w14:paraId="0F01FDDA"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2</w:t>
            </w:r>
          </w:p>
        </w:tc>
        <w:tc>
          <w:tcPr>
            <w:tcW w:w="0" w:type="auto"/>
          </w:tcPr>
          <w:p w14:paraId="5A745C6D"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22.083</w:t>
            </w:r>
          </w:p>
        </w:tc>
        <w:tc>
          <w:tcPr>
            <w:tcW w:w="0" w:type="auto"/>
          </w:tcPr>
          <w:p w14:paraId="3D0A9F55"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0.010</w:t>
            </w:r>
          </w:p>
        </w:tc>
        <w:tc>
          <w:tcPr>
            <w:tcW w:w="0" w:type="auto"/>
          </w:tcPr>
          <w:p w14:paraId="5B8F62A2"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0.013</w:t>
            </w:r>
          </w:p>
        </w:tc>
      </w:tr>
      <w:tr w:rsidR="000F45F4" w:rsidRPr="008E6209" w14:paraId="4BC2C04C" w14:textId="77777777" w:rsidTr="002A48B5">
        <w:trPr>
          <w:jc w:val="center"/>
        </w:trPr>
        <w:tc>
          <w:tcPr>
            <w:tcW w:w="0" w:type="auto"/>
          </w:tcPr>
          <w:p w14:paraId="59A20F55"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5</w:t>
            </w:r>
          </w:p>
        </w:tc>
        <w:tc>
          <w:tcPr>
            <w:tcW w:w="0" w:type="auto"/>
          </w:tcPr>
          <w:p w14:paraId="39330453"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6</w:t>
            </w:r>
          </w:p>
        </w:tc>
        <w:tc>
          <w:tcPr>
            <w:tcW w:w="0" w:type="auto"/>
          </w:tcPr>
          <w:p w14:paraId="7539B2D3"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2</w:t>
            </w:r>
          </w:p>
        </w:tc>
        <w:tc>
          <w:tcPr>
            <w:tcW w:w="0" w:type="auto"/>
          </w:tcPr>
          <w:p w14:paraId="418E3E37"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4</w:t>
            </w:r>
          </w:p>
        </w:tc>
        <w:tc>
          <w:tcPr>
            <w:tcW w:w="0" w:type="auto"/>
          </w:tcPr>
          <w:p w14:paraId="08F59DAC"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63.250</w:t>
            </w:r>
          </w:p>
        </w:tc>
        <w:tc>
          <w:tcPr>
            <w:tcW w:w="0" w:type="auto"/>
          </w:tcPr>
          <w:p w14:paraId="51AE9338"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0.012</w:t>
            </w:r>
          </w:p>
        </w:tc>
        <w:tc>
          <w:tcPr>
            <w:tcW w:w="0" w:type="auto"/>
          </w:tcPr>
          <w:p w14:paraId="3152ACFA"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0.020</w:t>
            </w:r>
          </w:p>
        </w:tc>
      </w:tr>
      <w:tr w:rsidR="000F45F4" w:rsidRPr="008E6209" w14:paraId="60B59679" w14:textId="77777777" w:rsidTr="002A48B5">
        <w:trPr>
          <w:jc w:val="center"/>
        </w:trPr>
        <w:tc>
          <w:tcPr>
            <w:tcW w:w="0" w:type="auto"/>
          </w:tcPr>
          <w:p w14:paraId="0957F669"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6</w:t>
            </w:r>
          </w:p>
        </w:tc>
        <w:tc>
          <w:tcPr>
            <w:tcW w:w="0" w:type="auto"/>
          </w:tcPr>
          <w:p w14:paraId="0E94C29C"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4</w:t>
            </w:r>
          </w:p>
        </w:tc>
        <w:tc>
          <w:tcPr>
            <w:tcW w:w="0" w:type="auto"/>
          </w:tcPr>
          <w:p w14:paraId="7BFA9171"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1</w:t>
            </w:r>
          </w:p>
        </w:tc>
        <w:tc>
          <w:tcPr>
            <w:tcW w:w="0" w:type="auto"/>
          </w:tcPr>
          <w:p w14:paraId="56AA93C9"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3</w:t>
            </w:r>
          </w:p>
        </w:tc>
        <w:tc>
          <w:tcPr>
            <w:tcW w:w="0" w:type="auto"/>
          </w:tcPr>
          <w:p w14:paraId="68F46A0C"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173.250</w:t>
            </w:r>
          </w:p>
        </w:tc>
        <w:tc>
          <w:tcPr>
            <w:tcW w:w="0" w:type="auto"/>
          </w:tcPr>
          <w:p w14:paraId="03953B02"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0.018</w:t>
            </w:r>
          </w:p>
        </w:tc>
        <w:tc>
          <w:tcPr>
            <w:tcW w:w="0" w:type="auto"/>
          </w:tcPr>
          <w:p w14:paraId="0F057DBE" w14:textId="77777777" w:rsidR="000F45F4" w:rsidRPr="008E6209" w:rsidRDefault="000F45F4"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0.020</w:t>
            </w:r>
          </w:p>
        </w:tc>
      </w:tr>
      <w:tr w:rsidR="000F45F4" w:rsidRPr="008E6209" w14:paraId="36869CDF" w14:textId="77777777" w:rsidTr="002A48B5">
        <w:trPr>
          <w:jc w:val="center"/>
        </w:trPr>
        <w:tc>
          <w:tcPr>
            <w:tcW w:w="0" w:type="auto"/>
          </w:tcPr>
          <w:p w14:paraId="315A7F7E"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7</w:t>
            </w:r>
          </w:p>
        </w:tc>
        <w:tc>
          <w:tcPr>
            <w:tcW w:w="0" w:type="auto"/>
          </w:tcPr>
          <w:p w14:paraId="77D9CEF3"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6</w:t>
            </w:r>
          </w:p>
        </w:tc>
        <w:tc>
          <w:tcPr>
            <w:tcW w:w="0" w:type="auto"/>
          </w:tcPr>
          <w:p w14:paraId="79E539BC"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5</w:t>
            </w:r>
          </w:p>
        </w:tc>
        <w:tc>
          <w:tcPr>
            <w:tcW w:w="0" w:type="auto"/>
          </w:tcPr>
          <w:p w14:paraId="69E4CC11"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1</w:t>
            </w:r>
          </w:p>
        </w:tc>
        <w:tc>
          <w:tcPr>
            <w:tcW w:w="0" w:type="auto"/>
          </w:tcPr>
          <w:p w14:paraId="0975A23D"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174.250</w:t>
            </w:r>
          </w:p>
        </w:tc>
        <w:tc>
          <w:tcPr>
            <w:tcW w:w="0" w:type="auto"/>
          </w:tcPr>
          <w:p w14:paraId="00DDAD85"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0.025</w:t>
            </w:r>
          </w:p>
        </w:tc>
        <w:tc>
          <w:tcPr>
            <w:tcW w:w="0" w:type="auto"/>
          </w:tcPr>
          <w:p w14:paraId="53567300"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0.015</w:t>
            </w:r>
          </w:p>
        </w:tc>
      </w:tr>
      <w:tr w:rsidR="000F45F4" w:rsidRPr="008E6209" w14:paraId="189969CB" w14:textId="77777777" w:rsidTr="002A48B5">
        <w:trPr>
          <w:jc w:val="center"/>
        </w:trPr>
        <w:tc>
          <w:tcPr>
            <w:tcW w:w="0" w:type="auto"/>
          </w:tcPr>
          <w:p w14:paraId="653CDC18"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8</w:t>
            </w:r>
          </w:p>
        </w:tc>
        <w:tc>
          <w:tcPr>
            <w:tcW w:w="0" w:type="auto"/>
          </w:tcPr>
          <w:p w14:paraId="6AD470B0"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3</w:t>
            </w:r>
          </w:p>
        </w:tc>
        <w:tc>
          <w:tcPr>
            <w:tcW w:w="0" w:type="auto"/>
          </w:tcPr>
          <w:p w14:paraId="72F40652"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2</w:t>
            </w:r>
          </w:p>
        </w:tc>
        <w:tc>
          <w:tcPr>
            <w:tcW w:w="0" w:type="auto"/>
          </w:tcPr>
          <w:p w14:paraId="16A377B2"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1</w:t>
            </w:r>
          </w:p>
        </w:tc>
        <w:tc>
          <w:tcPr>
            <w:tcW w:w="0" w:type="auto"/>
          </w:tcPr>
          <w:p w14:paraId="18339D8A"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37.000</w:t>
            </w:r>
          </w:p>
        </w:tc>
        <w:tc>
          <w:tcPr>
            <w:tcW w:w="0" w:type="auto"/>
          </w:tcPr>
          <w:p w14:paraId="0F2F819D"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0.019</w:t>
            </w:r>
          </w:p>
        </w:tc>
        <w:tc>
          <w:tcPr>
            <w:tcW w:w="0" w:type="auto"/>
          </w:tcPr>
          <w:p w14:paraId="2C8C2CA4"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0.012</w:t>
            </w:r>
          </w:p>
        </w:tc>
      </w:tr>
      <w:tr w:rsidR="000F45F4" w:rsidRPr="008E6209" w14:paraId="5AC23F99" w14:textId="77777777" w:rsidTr="002A48B5">
        <w:trPr>
          <w:jc w:val="center"/>
        </w:trPr>
        <w:tc>
          <w:tcPr>
            <w:tcW w:w="0" w:type="auto"/>
          </w:tcPr>
          <w:p w14:paraId="507C5EE5"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9</w:t>
            </w:r>
          </w:p>
        </w:tc>
        <w:tc>
          <w:tcPr>
            <w:tcW w:w="0" w:type="auto"/>
          </w:tcPr>
          <w:p w14:paraId="4E516257"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3</w:t>
            </w:r>
          </w:p>
        </w:tc>
        <w:tc>
          <w:tcPr>
            <w:tcW w:w="0" w:type="auto"/>
          </w:tcPr>
          <w:p w14:paraId="233673B5"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1</w:t>
            </w:r>
          </w:p>
        </w:tc>
        <w:tc>
          <w:tcPr>
            <w:tcW w:w="0" w:type="auto"/>
          </w:tcPr>
          <w:p w14:paraId="7B01A0E5"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2</w:t>
            </w:r>
          </w:p>
        </w:tc>
        <w:tc>
          <w:tcPr>
            <w:tcW w:w="0" w:type="auto"/>
          </w:tcPr>
          <w:p w14:paraId="08866F99"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1.000</w:t>
            </w:r>
          </w:p>
        </w:tc>
        <w:tc>
          <w:tcPr>
            <w:tcW w:w="0" w:type="auto"/>
          </w:tcPr>
          <w:p w14:paraId="2874048B"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0.009</w:t>
            </w:r>
          </w:p>
        </w:tc>
        <w:tc>
          <w:tcPr>
            <w:tcW w:w="0" w:type="auto"/>
          </w:tcPr>
          <w:p w14:paraId="05DF18AC"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0.013</w:t>
            </w:r>
          </w:p>
        </w:tc>
      </w:tr>
      <w:tr w:rsidR="000F45F4" w:rsidRPr="008E6209" w14:paraId="6426CE13" w14:textId="77777777" w:rsidTr="002A48B5">
        <w:trPr>
          <w:jc w:val="center"/>
        </w:trPr>
        <w:tc>
          <w:tcPr>
            <w:tcW w:w="0" w:type="auto"/>
          </w:tcPr>
          <w:p w14:paraId="690EA480"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10</w:t>
            </w:r>
          </w:p>
        </w:tc>
        <w:tc>
          <w:tcPr>
            <w:tcW w:w="0" w:type="auto"/>
          </w:tcPr>
          <w:p w14:paraId="71C9AD1F"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3</w:t>
            </w:r>
          </w:p>
        </w:tc>
        <w:tc>
          <w:tcPr>
            <w:tcW w:w="0" w:type="auto"/>
          </w:tcPr>
          <w:p w14:paraId="61036A4E"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1</w:t>
            </w:r>
          </w:p>
        </w:tc>
        <w:tc>
          <w:tcPr>
            <w:tcW w:w="0" w:type="auto"/>
          </w:tcPr>
          <w:p w14:paraId="5B122FD7"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2</w:t>
            </w:r>
          </w:p>
        </w:tc>
        <w:tc>
          <w:tcPr>
            <w:tcW w:w="0" w:type="auto"/>
          </w:tcPr>
          <w:p w14:paraId="63C22E75"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73.000</w:t>
            </w:r>
          </w:p>
        </w:tc>
        <w:tc>
          <w:tcPr>
            <w:tcW w:w="0" w:type="auto"/>
          </w:tcPr>
          <w:p w14:paraId="2B7D392A"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0.014</w:t>
            </w:r>
          </w:p>
        </w:tc>
        <w:tc>
          <w:tcPr>
            <w:tcW w:w="0" w:type="auto"/>
          </w:tcPr>
          <w:p w14:paraId="7E06C0FE"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0.017</w:t>
            </w:r>
          </w:p>
        </w:tc>
      </w:tr>
      <w:tr w:rsidR="000F45F4" w:rsidRPr="008E6209" w14:paraId="187E2E70" w14:textId="77777777" w:rsidTr="002A48B5">
        <w:trPr>
          <w:jc w:val="center"/>
        </w:trPr>
        <w:tc>
          <w:tcPr>
            <w:tcW w:w="0" w:type="auto"/>
          </w:tcPr>
          <w:p w14:paraId="3FBCAE35"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11</w:t>
            </w:r>
          </w:p>
        </w:tc>
        <w:tc>
          <w:tcPr>
            <w:tcW w:w="0" w:type="auto"/>
          </w:tcPr>
          <w:p w14:paraId="4473F208"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3</w:t>
            </w:r>
          </w:p>
        </w:tc>
        <w:tc>
          <w:tcPr>
            <w:tcW w:w="0" w:type="auto"/>
          </w:tcPr>
          <w:p w14:paraId="2F190163"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1</w:t>
            </w:r>
          </w:p>
        </w:tc>
        <w:tc>
          <w:tcPr>
            <w:tcW w:w="0" w:type="auto"/>
          </w:tcPr>
          <w:p w14:paraId="6D56FCB1"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2</w:t>
            </w:r>
          </w:p>
        </w:tc>
        <w:tc>
          <w:tcPr>
            <w:tcW w:w="0" w:type="auto"/>
          </w:tcPr>
          <w:p w14:paraId="3D290850"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1.750</w:t>
            </w:r>
          </w:p>
        </w:tc>
        <w:tc>
          <w:tcPr>
            <w:tcW w:w="0" w:type="auto"/>
          </w:tcPr>
          <w:p w14:paraId="6A30C232"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0.012</w:t>
            </w:r>
          </w:p>
        </w:tc>
        <w:tc>
          <w:tcPr>
            <w:tcW w:w="0" w:type="auto"/>
          </w:tcPr>
          <w:p w14:paraId="6B96EFE6"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0.017</w:t>
            </w:r>
          </w:p>
        </w:tc>
      </w:tr>
      <w:tr w:rsidR="000F45F4" w:rsidRPr="008E6209" w14:paraId="31E1D5C7" w14:textId="77777777" w:rsidTr="002A48B5">
        <w:trPr>
          <w:jc w:val="center"/>
        </w:trPr>
        <w:tc>
          <w:tcPr>
            <w:tcW w:w="0" w:type="auto"/>
          </w:tcPr>
          <w:p w14:paraId="3BC8371C"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12</w:t>
            </w:r>
          </w:p>
        </w:tc>
        <w:tc>
          <w:tcPr>
            <w:tcW w:w="0" w:type="auto"/>
          </w:tcPr>
          <w:p w14:paraId="0AF6FE66"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2</w:t>
            </w:r>
          </w:p>
        </w:tc>
        <w:tc>
          <w:tcPr>
            <w:tcW w:w="0" w:type="auto"/>
          </w:tcPr>
          <w:p w14:paraId="408A3EA2"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1</w:t>
            </w:r>
          </w:p>
        </w:tc>
        <w:tc>
          <w:tcPr>
            <w:tcW w:w="0" w:type="auto"/>
          </w:tcPr>
          <w:p w14:paraId="1291B3CE"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1</w:t>
            </w:r>
          </w:p>
        </w:tc>
        <w:tc>
          <w:tcPr>
            <w:tcW w:w="0" w:type="auto"/>
          </w:tcPr>
          <w:p w14:paraId="7AABAF56"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13.500</w:t>
            </w:r>
          </w:p>
        </w:tc>
        <w:tc>
          <w:tcPr>
            <w:tcW w:w="0" w:type="auto"/>
          </w:tcPr>
          <w:p w14:paraId="27727DB7"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0.014</w:t>
            </w:r>
          </w:p>
        </w:tc>
        <w:tc>
          <w:tcPr>
            <w:tcW w:w="0" w:type="auto"/>
          </w:tcPr>
          <w:p w14:paraId="6E4D988A"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0.010</w:t>
            </w:r>
          </w:p>
        </w:tc>
      </w:tr>
      <w:tr w:rsidR="000F45F4" w:rsidRPr="008E6209" w14:paraId="73482909" w14:textId="77777777" w:rsidTr="002A48B5">
        <w:trPr>
          <w:jc w:val="center"/>
        </w:trPr>
        <w:tc>
          <w:tcPr>
            <w:tcW w:w="0" w:type="auto"/>
          </w:tcPr>
          <w:p w14:paraId="3FD2FFA5"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13</w:t>
            </w:r>
          </w:p>
        </w:tc>
        <w:tc>
          <w:tcPr>
            <w:tcW w:w="0" w:type="auto"/>
          </w:tcPr>
          <w:p w14:paraId="1CA63A4E"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4</w:t>
            </w:r>
          </w:p>
        </w:tc>
        <w:tc>
          <w:tcPr>
            <w:tcW w:w="0" w:type="auto"/>
          </w:tcPr>
          <w:p w14:paraId="30178240"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2</w:t>
            </w:r>
          </w:p>
        </w:tc>
        <w:tc>
          <w:tcPr>
            <w:tcW w:w="0" w:type="auto"/>
          </w:tcPr>
          <w:p w14:paraId="10ECA8C5"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2</w:t>
            </w:r>
          </w:p>
        </w:tc>
        <w:tc>
          <w:tcPr>
            <w:tcW w:w="0" w:type="auto"/>
          </w:tcPr>
          <w:p w14:paraId="62134709"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42.000</w:t>
            </w:r>
          </w:p>
        </w:tc>
        <w:tc>
          <w:tcPr>
            <w:tcW w:w="0" w:type="auto"/>
          </w:tcPr>
          <w:p w14:paraId="18990A53"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0.019</w:t>
            </w:r>
          </w:p>
        </w:tc>
        <w:tc>
          <w:tcPr>
            <w:tcW w:w="0" w:type="auto"/>
          </w:tcPr>
          <w:p w14:paraId="422DD4C4"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0.013</w:t>
            </w:r>
          </w:p>
        </w:tc>
      </w:tr>
      <w:tr w:rsidR="000F45F4" w:rsidRPr="008E6209" w14:paraId="12B2AB84" w14:textId="77777777" w:rsidTr="002A48B5">
        <w:trPr>
          <w:jc w:val="center"/>
        </w:trPr>
        <w:tc>
          <w:tcPr>
            <w:tcW w:w="0" w:type="auto"/>
          </w:tcPr>
          <w:p w14:paraId="325B2333"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14</w:t>
            </w:r>
          </w:p>
        </w:tc>
        <w:tc>
          <w:tcPr>
            <w:tcW w:w="0" w:type="auto"/>
          </w:tcPr>
          <w:p w14:paraId="6D6228C7"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3</w:t>
            </w:r>
          </w:p>
        </w:tc>
        <w:tc>
          <w:tcPr>
            <w:tcW w:w="0" w:type="auto"/>
          </w:tcPr>
          <w:p w14:paraId="69C33E8B"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1</w:t>
            </w:r>
          </w:p>
        </w:tc>
        <w:tc>
          <w:tcPr>
            <w:tcW w:w="0" w:type="auto"/>
          </w:tcPr>
          <w:p w14:paraId="02435C33"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2</w:t>
            </w:r>
          </w:p>
        </w:tc>
        <w:tc>
          <w:tcPr>
            <w:tcW w:w="0" w:type="auto"/>
          </w:tcPr>
          <w:p w14:paraId="6D34D41C"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14.500</w:t>
            </w:r>
          </w:p>
        </w:tc>
        <w:tc>
          <w:tcPr>
            <w:tcW w:w="0" w:type="auto"/>
          </w:tcPr>
          <w:p w14:paraId="1EBA303C"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0.014</w:t>
            </w:r>
          </w:p>
        </w:tc>
        <w:tc>
          <w:tcPr>
            <w:tcW w:w="0" w:type="auto"/>
          </w:tcPr>
          <w:p w14:paraId="67D93427"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0.015</w:t>
            </w:r>
          </w:p>
        </w:tc>
      </w:tr>
      <w:tr w:rsidR="000F45F4" w:rsidRPr="008E6209" w14:paraId="1A6822E7" w14:textId="77777777" w:rsidTr="002A48B5">
        <w:trPr>
          <w:jc w:val="center"/>
        </w:trPr>
        <w:tc>
          <w:tcPr>
            <w:tcW w:w="0" w:type="auto"/>
          </w:tcPr>
          <w:p w14:paraId="6B6A9748"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15</w:t>
            </w:r>
          </w:p>
        </w:tc>
        <w:tc>
          <w:tcPr>
            <w:tcW w:w="0" w:type="auto"/>
          </w:tcPr>
          <w:p w14:paraId="733A8510"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7</w:t>
            </w:r>
          </w:p>
        </w:tc>
        <w:tc>
          <w:tcPr>
            <w:tcW w:w="0" w:type="auto"/>
          </w:tcPr>
          <w:p w14:paraId="270FA3D6"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4</w:t>
            </w:r>
          </w:p>
        </w:tc>
        <w:tc>
          <w:tcPr>
            <w:tcW w:w="0" w:type="auto"/>
          </w:tcPr>
          <w:p w14:paraId="1E0D074F"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3</w:t>
            </w:r>
          </w:p>
        </w:tc>
        <w:tc>
          <w:tcPr>
            <w:tcW w:w="0" w:type="auto"/>
          </w:tcPr>
          <w:p w14:paraId="74DE2EDF"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48.250</w:t>
            </w:r>
          </w:p>
        </w:tc>
        <w:tc>
          <w:tcPr>
            <w:tcW w:w="0" w:type="auto"/>
          </w:tcPr>
          <w:p w14:paraId="0AB924AA"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0.018</w:t>
            </w:r>
          </w:p>
        </w:tc>
        <w:tc>
          <w:tcPr>
            <w:tcW w:w="0" w:type="auto"/>
          </w:tcPr>
          <w:p w14:paraId="7BC046C6"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0.014</w:t>
            </w:r>
          </w:p>
        </w:tc>
      </w:tr>
      <w:tr w:rsidR="000F45F4" w:rsidRPr="008E6209" w14:paraId="3C77C186" w14:textId="77777777" w:rsidTr="002A48B5">
        <w:trPr>
          <w:jc w:val="center"/>
        </w:trPr>
        <w:tc>
          <w:tcPr>
            <w:tcW w:w="0" w:type="auto"/>
          </w:tcPr>
          <w:p w14:paraId="280FACE5"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16</w:t>
            </w:r>
          </w:p>
        </w:tc>
        <w:tc>
          <w:tcPr>
            <w:tcW w:w="0" w:type="auto"/>
          </w:tcPr>
          <w:p w14:paraId="7C6890C6"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7</w:t>
            </w:r>
          </w:p>
        </w:tc>
        <w:tc>
          <w:tcPr>
            <w:tcW w:w="0" w:type="auto"/>
          </w:tcPr>
          <w:p w14:paraId="5286F5FD"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4</w:t>
            </w:r>
          </w:p>
        </w:tc>
        <w:tc>
          <w:tcPr>
            <w:tcW w:w="0" w:type="auto"/>
          </w:tcPr>
          <w:p w14:paraId="1E97C0B5"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3</w:t>
            </w:r>
          </w:p>
        </w:tc>
        <w:tc>
          <w:tcPr>
            <w:tcW w:w="0" w:type="auto"/>
          </w:tcPr>
          <w:p w14:paraId="3EC89268"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59.500</w:t>
            </w:r>
          </w:p>
        </w:tc>
        <w:tc>
          <w:tcPr>
            <w:tcW w:w="0" w:type="auto"/>
          </w:tcPr>
          <w:p w14:paraId="2FA57188"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0.022</w:t>
            </w:r>
          </w:p>
        </w:tc>
        <w:tc>
          <w:tcPr>
            <w:tcW w:w="0" w:type="auto"/>
          </w:tcPr>
          <w:p w14:paraId="79012866"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0.015</w:t>
            </w:r>
          </w:p>
        </w:tc>
      </w:tr>
      <w:tr w:rsidR="000F45F4" w:rsidRPr="008E6209" w14:paraId="21609A76" w14:textId="77777777" w:rsidTr="002A48B5">
        <w:trPr>
          <w:jc w:val="center"/>
        </w:trPr>
        <w:tc>
          <w:tcPr>
            <w:tcW w:w="0" w:type="auto"/>
          </w:tcPr>
          <w:p w14:paraId="5947FDE1"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17</w:t>
            </w:r>
          </w:p>
        </w:tc>
        <w:tc>
          <w:tcPr>
            <w:tcW w:w="0" w:type="auto"/>
          </w:tcPr>
          <w:p w14:paraId="39E39687"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3</w:t>
            </w:r>
          </w:p>
        </w:tc>
        <w:tc>
          <w:tcPr>
            <w:tcW w:w="0" w:type="auto"/>
          </w:tcPr>
          <w:p w14:paraId="6B128132"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2</w:t>
            </w:r>
          </w:p>
        </w:tc>
        <w:tc>
          <w:tcPr>
            <w:tcW w:w="0" w:type="auto"/>
          </w:tcPr>
          <w:p w14:paraId="3FF3584B"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1</w:t>
            </w:r>
          </w:p>
        </w:tc>
        <w:tc>
          <w:tcPr>
            <w:tcW w:w="0" w:type="auto"/>
          </w:tcPr>
          <w:p w14:paraId="758F1C45"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7.917</w:t>
            </w:r>
          </w:p>
        </w:tc>
        <w:tc>
          <w:tcPr>
            <w:tcW w:w="0" w:type="auto"/>
          </w:tcPr>
          <w:p w14:paraId="0E3C79E8"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0.016</w:t>
            </w:r>
          </w:p>
        </w:tc>
        <w:tc>
          <w:tcPr>
            <w:tcW w:w="0" w:type="auto"/>
          </w:tcPr>
          <w:p w14:paraId="411D700E"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0.011</w:t>
            </w:r>
          </w:p>
        </w:tc>
      </w:tr>
      <w:tr w:rsidR="000F45F4" w:rsidRPr="008E6209" w14:paraId="124564BB" w14:textId="77777777" w:rsidTr="002A48B5">
        <w:trPr>
          <w:jc w:val="center"/>
        </w:trPr>
        <w:tc>
          <w:tcPr>
            <w:tcW w:w="0" w:type="auto"/>
          </w:tcPr>
          <w:p w14:paraId="12125E63"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18</w:t>
            </w:r>
          </w:p>
        </w:tc>
        <w:tc>
          <w:tcPr>
            <w:tcW w:w="0" w:type="auto"/>
          </w:tcPr>
          <w:p w14:paraId="65BBB44F"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4</w:t>
            </w:r>
          </w:p>
        </w:tc>
        <w:tc>
          <w:tcPr>
            <w:tcW w:w="0" w:type="auto"/>
          </w:tcPr>
          <w:p w14:paraId="6D012B50"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2</w:t>
            </w:r>
          </w:p>
        </w:tc>
        <w:tc>
          <w:tcPr>
            <w:tcW w:w="0" w:type="auto"/>
          </w:tcPr>
          <w:p w14:paraId="60E79C7D"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2</w:t>
            </w:r>
          </w:p>
        </w:tc>
        <w:tc>
          <w:tcPr>
            <w:tcW w:w="0" w:type="auto"/>
          </w:tcPr>
          <w:p w14:paraId="306B4E23"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27.500</w:t>
            </w:r>
          </w:p>
        </w:tc>
        <w:tc>
          <w:tcPr>
            <w:tcW w:w="0" w:type="auto"/>
          </w:tcPr>
          <w:p w14:paraId="1FA16FAE"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0.017</w:t>
            </w:r>
          </w:p>
        </w:tc>
        <w:tc>
          <w:tcPr>
            <w:tcW w:w="0" w:type="auto"/>
          </w:tcPr>
          <w:p w14:paraId="0F462D52"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0.014</w:t>
            </w:r>
          </w:p>
        </w:tc>
      </w:tr>
      <w:tr w:rsidR="000F45F4" w:rsidRPr="008E6209" w14:paraId="041CA42D" w14:textId="77777777" w:rsidTr="002A48B5">
        <w:trPr>
          <w:jc w:val="center"/>
        </w:trPr>
        <w:tc>
          <w:tcPr>
            <w:tcW w:w="0" w:type="auto"/>
          </w:tcPr>
          <w:p w14:paraId="0B36076B"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19</w:t>
            </w:r>
          </w:p>
        </w:tc>
        <w:tc>
          <w:tcPr>
            <w:tcW w:w="0" w:type="auto"/>
          </w:tcPr>
          <w:p w14:paraId="32C7512A"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1</w:t>
            </w:r>
          </w:p>
        </w:tc>
        <w:tc>
          <w:tcPr>
            <w:tcW w:w="0" w:type="auto"/>
          </w:tcPr>
          <w:p w14:paraId="23818210"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w:t>
            </w:r>
          </w:p>
        </w:tc>
        <w:tc>
          <w:tcPr>
            <w:tcW w:w="0" w:type="auto"/>
          </w:tcPr>
          <w:p w14:paraId="3A67766E"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1</w:t>
            </w:r>
          </w:p>
        </w:tc>
        <w:tc>
          <w:tcPr>
            <w:tcW w:w="0" w:type="auto"/>
          </w:tcPr>
          <w:p w14:paraId="2E3732E7"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0.000</w:t>
            </w:r>
          </w:p>
        </w:tc>
        <w:tc>
          <w:tcPr>
            <w:tcW w:w="0" w:type="auto"/>
          </w:tcPr>
          <w:p w14:paraId="16A892B3"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0.000</w:t>
            </w:r>
          </w:p>
        </w:tc>
        <w:tc>
          <w:tcPr>
            <w:tcW w:w="0" w:type="auto"/>
          </w:tcPr>
          <w:p w14:paraId="5C109B24"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0.014</w:t>
            </w:r>
          </w:p>
        </w:tc>
      </w:tr>
      <w:tr w:rsidR="000F45F4" w:rsidRPr="008E6209" w14:paraId="2B37E72D" w14:textId="77777777" w:rsidTr="002A48B5">
        <w:trPr>
          <w:jc w:val="center"/>
        </w:trPr>
        <w:tc>
          <w:tcPr>
            <w:tcW w:w="0" w:type="auto"/>
            <w:tcBorders>
              <w:bottom w:val="single" w:sz="4" w:space="0" w:color="auto"/>
            </w:tcBorders>
          </w:tcPr>
          <w:p w14:paraId="59D2FBA2"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20</w:t>
            </w:r>
          </w:p>
        </w:tc>
        <w:tc>
          <w:tcPr>
            <w:tcW w:w="0" w:type="auto"/>
            <w:tcBorders>
              <w:bottom w:val="single" w:sz="4" w:space="0" w:color="auto"/>
            </w:tcBorders>
          </w:tcPr>
          <w:p w14:paraId="0E0C52EA"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6</w:t>
            </w:r>
          </w:p>
        </w:tc>
        <w:tc>
          <w:tcPr>
            <w:tcW w:w="0" w:type="auto"/>
            <w:tcBorders>
              <w:bottom w:val="single" w:sz="4" w:space="0" w:color="auto"/>
            </w:tcBorders>
          </w:tcPr>
          <w:p w14:paraId="09D5A56A"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3</w:t>
            </w:r>
          </w:p>
        </w:tc>
        <w:tc>
          <w:tcPr>
            <w:tcW w:w="0" w:type="auto"/>
            <w:tcBorders>
              <w:bottom w:val="single" w:sz="4" w:space="0" w:color="auto"/>
            </w:tcBorders>
          </w:tcPr>
          <w:p w14:paraId="64379525"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3</w:t>
            </w:r>
          </w:p>
        </w:tc>
        <w:tc>
          <w:tcPr>
            <w:tcW w:w="0" w:type="auto"/>
            <w:tcBorders>
              <w:bottom w:val="single" w:sz="4" w:space="0" w:color="auto"/>
            </w:tcBorders>
          </w:tcPr>
          <w:p w14:paraId="43618AC7"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61.167</w:t>
            </w:r>
          </w:p>
        </w:tc>
        <w:tc>
          <w:tcPr>
            <w:tcW w:w="0" w:type="auto"/>
            <w:tcBorders>
              <w:bottom w:val="single" w:sz="4" w:space="0" w:color="auto"/>
            </w:tcBorders>
          </w:tcPr>
          <w:p w14:paraId="1015C212"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0.014</w:t>
            </w:r>
          </w:p>
        </w:tc>
        <w:tc>
          <w:tcPr>
            <w:tcW w:w="0" w:type="auto"/>
            <w:tcBorders>
              <w:bottom w:val="single" w:sz="4" w:space="0" w:color="auto"/>
            </w:tcBorders>
          </w:tcPr>
          <w:p w14:paraId="2DC2F4D9" w14:textId="77777777" w:rsidR="000F45F4" w:rsidRPr="008E6209" w:rsidRDefault="000F45F4"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0.018</w:t>
            </w:r>
          </w:p>
        </w:tc>
      </w:tr>
    </w:tbl>
    <w:p w14:paraId="3D0CF0B3" w14:textId="77777777" w:rsidR="00BE2207" w:rsidRPr="00E12488" w:rsidRDefault="00BE2207" w:rsidP="00A02D9E">
      <w:pPr>
        <w:spacing w:after="0" w:line="240" w:lineRule="auto"/>
        <w:jc w:val="both"/>
        <w:rPr>
          <w:rFonts w:ascii="Times New Roman" w:hAnsi="Times New Roman" w:cs="Times New Roman"/>
          <w:szCs w:val="24"/>
          <w:lang w:val="es-ES_tradnl"/>
        </w:rPr>
      </w:pPr>
    </w:p>
    <w:p w14:paraId="347AD394" w14:textId="77777777" w:rsidR="00812A43" w:rsidRPr="00E12488" w:rsidRDefault="00812A43" w:rsidP="00A02D9E">
      <w:pPr>
        <w:spacing w:line="240" w:lineRule="auto"/>
        <w:jc w:val="both"/>
        <w:rPr>
          <w:rFonts w:ascii="Times New Roman" w:eastAsiaTheme="majorEastAsia" w:hAnsi="Times New Roman" w:cs="Times New Roman"/>
          <w:bCs/>
          <w:color w:val="000000"/>
          <w:szCs w:val="24"/>
          <w:lang w:val="es-ES_tradnl"/>
        </w:rPr>
      </w:pPr>
      <w:r w:rsidRPr="00E12488">
        <w:rPr>
          <w:rFonts w:ascii="Times New Roman" w:hAnsi="Times New Roman" w:cs="Times New Roman"/>
          <w:szCs w:val="24"/>
        </w:rPr>
        <w:br w:type="page"/>
      </w:r>
    </w:p>
    <w:p w14:paraId="332422CB" w14:textId="6DFD4F82" w:rsidR="00BE2207" w:rsidRDefault="0095643F" w:rsidP="001625A2">
      <w:pPr>
        <w:pStyle w:val="Ttulo1"/>
      </w:pPr>
      <w:r w:rsidRPr="00E12488">
        <w:lastRenderedPageBreak/>
        <w:t xml:space="preserve">Apéndice </w:t>
      </w:r>
      <w:r w:rsidR="004B1480" w:rsidRPr="00E12488">
        <w:t>6</w:t>
      </w:r>
      <w:r w:rsidR="00B5353F">
        <w:t>.</w:t>
      </w:r>
      <w:r w:rsidRPr="00E12488">
        <w:t xml:space="preserve"> </w:t>
      </w:r>
      <w:r w:rsidRPr="00AA6FF6">
        <w:t>Valores del coeficiente</w:t>
      </w:r>
      <w:r w:rsidR="00D9556E" w:rsidRPr="00AA6FF6">
        <w:t xml:space="preserve"> de correlación lineal</w:t>
      </w:r>
      <w:r w:rsidRPr="00AA6FF6">
        <w:t xml:space="preserve"> para las 24 combinaciones de medidas de centralidad y SRKU.</w:t>
      </w:r>
    </w:p>
    <w:p w14:paraId="29E01B2D" w14:textId="4E87A915" w:rsidR="00C324E6" w:rsidRPr="00AA6FF6" w:rsidRDefault="00C324E6" w:rsidP="00A02D9E">
      <w:pPr>
        <w:spacing w:after="0" w:line="240" w:lineRule="auto"/>
        <w:jc w:val="both"/>
        <w:rPr>
          <w:rFonts w:ascii="Times New Roman" w:eastAsiaTheme="majorEastAsia" w:hAnsi="Times New Roman" w:cs="Times New Roman"/>
          <w:bCs/>
          <w:i/>
          <w:iCs/>
          <w:color w:val="000000"/>
          <w:szCs w:val="24"/>
        </w:rPr>
      </w:pPr>
      <w:r w:rsidRPr="00AA6FF6">
        <w:rPr>
          <w:rFonts w:ascii="Times New Roman" w:eastAsiaTheme="majorEastAsia" w:hAnsi="Times New Roman" w:cs="Times New Roman"/>
          <w:b/>
          <w:i/>
          <w:iCs/>
          <w:color w:val="000000"/>
          <w:szCs w:val="24"/>
        </w:rPr>
        <w:t>Appendix 6</w:t>
      </w:r>
      <w:r w:rsidRPr="00AA6FF6">
        <w:rPr>
          <w:rFonts w:ascii="Times New Roman" w:eastAsiaTheme="majorEastAsia" w:hAnsi="Times New Roman" w:cs="Times New Roman"/>
          <w:bCs/>
          <w:i/>
          <w:iCs/>
          <w:color w:val="000000"/>
          <w:szCs w:val="24"/>
        </w:rPr>
        <w:t>. Values of the linear correlation coefficient for the 24 combinations of centrality measures and SRKU.</w:t>
      </w:r>
    </w:p>
    <w:p w14:paraId="0C57A030" w14:textId="77777777" w:rsidR="001554C0" w:rsidRPr="00C324E6" w:rsidRDefault="001554C0" w:rsidP="00A02D9E">
      <w:pPr>
        <w:spacing w:after="0" w:line="240" w:lineRule="auto"/>
        <w:ind w:left="120"/>
        <w:jc w:val="both"/>
        <w:rPr>
          <w:rFonts w:ascii="Times New Roman" w:hAnsi="Times New Roman" w:cs="Times New Roman"/>
          <w:szCs w:val="24"/>
        </w:rPr>
      </w:pPr>
    </w:p>
    <w:tbl>
      <w:tblPr>
        <w:tblStyle w:val="Tablaconcuadrcula"/>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88"/>
        <w:gridCol w:w="1194"/>
        <w:gridCol w:w="1121"/>
        <w:gridCol w:w="1243"/>
        <w:gridCol w:w="876"/>
        <w:gridCol w:w="962"/>
        <w:gridCol w:w="1084"/>
      </w:tblGrid>
      <w:tr w:rsidR="001554C0" w:rsidRPr="008E6209" w14:paraId="646993CB" w14:textId="77777777" w:rsidTr="002A48B5">
        <w:trPr>
          <w:jc w:val="center"/>
        </w:trPr>
        <w:tc>
          <w:tcPr>
            <w:tcW w:w="0" w:type="auto"/>
            <w:tcBorders>
              <w:top w:val="single" w:sz="4" w:space="0" w:color="auto"/>
              <w:bottom w:val="single" w:sz="4" w:space="0" w:color="auto"/>
            </w:tcBorders>
          </w:tcPr>
          <w:p w14:paraId="18A90E22" w14:textId="77777777" w:rsidR="001554C0" w:rsidRPr="00C324E6" w:rsidRDefault="001554C0" w:rsidP="00A02D9E">
            <w:pPr>
              <w:jc w:val="both"/>
              <w:rPr>
                <w:rFonts w:ascii="Times New Roman" w:hAnsi="Times New Roman" w:cs="Times New Roman"/>
                <w:b/>
                <w:sz w:val="22"/>
              </w:rPr>
            </w:pPr>
          </w:p>
        </w:tc>
        <w:tc>
          <w:tcPr>
            <w:tcW w:w="0" w:type="auto"/>
            <w:tcBorders>
              <w:top w:val="single" w:sz="4" w:space="0" w:color="auto"/>
              <w:bottom w:val="single" w:sz="4" w:space="0" w:color="auto"/>
            </w:tcBorders>
          </w:tcPr>
          <w:p w14:paraId="288FE6C6" w14:textId="77777777" w:rsidR="001554C0" w:rsidRPr="008E6209" w:rsidRDefault="001554C0" w:rsidP="00A02D9E">
            <w:pPr>
              <w:jc w:val="both"/>
              <w:rPr>
                <w:rFonts w:ascii="Times New Roman" w:hAnsi="Times New Roman" w:cs="Times New Roman"/>
                <w:b/>
                <w:sz w:val="22"/>
                <w:lang w:val="es-ES_tradnl"/>
              </w:rPr>
            </w:pPr>
            <w:proofErr w:type="spellStart"/>
            <w:r w:rsidRPr="008E6209">
              <w:rPr>
                <w:rFonts w:ascii="Times New Roman" w:hAnsi="Times New Roman" w:cs="Times New Roman"/>
                <w:b/>
                <w:color w:val="000000"/>
                <w:sz w:val="22"/>
                <w:lang w:val="es-ES_tradnl"/>
              </w:rPr>
              <w:t>Grado_tot</w:t>
            </w:r>
            <w:proofErr w:type="spellEnd"/>
          </w:p>
        </w:tc>
        <w:tc>
          <w:tcPr>
            <w:tcW w:w="0" w:type="auto"/>
            <w:tcBorders>
              <w:top w:val="single" w:sz="4" w:space="0" w:color="auto"/>
              <w:bottom w:val="single" w:sz="4" w:space="0" w:color="auto"/>
            </w:tcBorders>
          </w:tcPr>
          <w:p w14:paraId="33950B27" w14:textId="77777777" w:rsidR="001554C0" w:rsidRPr="008E6209" w:rsidRDefault="001554C0" w:rsidP="00A02D9E">
            <w:pPr>
              <w:jc w:val="both"/>
              <w:rPr>
                <w:rFonts w:ascii="Times New Roman" w:hAnsi="Times New Roman" w:cs="Times New Roman"/>
                <w:b/>
                <w:sz w:val="22"/>
                <w:lang w:val="es-ES_tradnl"/>
              </w:rPr>
            </w:pPr>
            <w:proofErr w:type="spellStart"/>
            <w:r w:rsidRPr="008E6209">
              <w:rPr>
                <w:rFonts w:ascii="Times New Roman" w:hAnsi="Times New Roman" w:cs="Times New Roman"/>
                <w:b/>
                <w:color w:val="000000"/>
                <w:sz w:val="22"/>
                <w:lang w:val="es-ES_tradnl"/>
              </w:rPr>
              <w:t>Grado_in</w:t>
            </w:r>
            <w:proofErr w:type="spellEnd"/>
          </w:p>
        </w:tc>
        <w:tc>
          <w:tcPr>
            <w:tcW w:w="0" w:type="auto"/>
            <w:tcBorders>
              <w:top w:val="single" w:sz="4" w:space="0" w:color="auto"/>
              <w:bottom w:val="single" w:sz="4" w:space="0" w:color="auto"/>
            </w:tcBorders>
          </w:tcPr>
          <w:p w14:paraId="77D9AD1C" w14:textId="77777777" w:rsidR="001554C0" w:rsidRPr="008E6209" w:rsidRDefault="001554C0" w:rsidP="00A02D9E">
            <w:pPr>
              <w:jc w:val="both"/>
              <w:rPr>
                <w:rFonts w:ascii="Times New Roman" w:hAnsi="Times New Roman" w:cs="Times New Roman"/>
                <w:b/>
                <w:sz w:val="22"/>
                <w:lang w:val="es-ES_tradnl"/>
              </w:rPr>
            </w:pPr>
            <w:proofErr w:type="spellStart"/>
            <w:r w:rsidRPr="008E6209">
              <w:rPr>
                <w:rFonts w:ascii="Times New Roman" w:hAnsi="Times New Roman" w:cs="Times New Roman"/>
                <w:b/>
                <w:color w:val="000000"/>
                <w:sz w:val="22"/>
                <w:lang w:val="es-ES_tradnl"/>
              </w:rPr>
              <w:t>Grado_out</w:t>
            </w:r>
            <w:proofErr w:type="spellEnd"/>
          </w:p>
        </w:tc>
        <w:tc>
          <w:tcPr>
            <w:tcW w:w="0" w:type="auto"/>
            <w:tcBorders>
              <w:top w:val="single" w:sz="4" w:space="0" w:color="auto"/>
              <w:bottom w:val="single" w:sz="4" w:space="0" w:color="auto"/>
            </w:tcBorders>
          </w:tcPr>
          <w:p w14:paraId="74D2F21F" w14:textId="77777777" w:rsidR="001554C0" w:rsidRPr="008E6209" w:rsidRDefault="001554C0" w:rsidP="00A02D9E">
            <w:pPr>
              <w:jc w:val="both"/>
              <w:rPr>
                <w:rFonts w:ascii="Times New Roman" w:hAnsi="Times New Roman" w:cs="Times New Roman"/>
                <w:b/>
                <w:sz w:val="22"/>
                <w:lang w:val="es-ES_tradnl"/>
              </w:rPr>
            </w:pPr>
            <w:proofErr w:type="spellStart"/>
            <w:r w:rsidRPr="008E6209">
              <w:rPr>
                <w:rFonts w:ascii="Times New Roman" w:hAnsi="Times New Roman" w:cs="Times New Roman"/>
                <w:b/>
                <w:color w:val="000000"/>
                <w:sz w:val="22"/>
                <w:lang w:val="es-ES_tradnl"/>
              </w:rPr>
              <w:t>Interm</w:t>
            </w:r>
            <w:proofErr w:type="spellEnd"/>
          </w:p>
        </w:tc>
        <w:tc>
          <w:tcPr>
            <w:tcW w:w="0" w:type="auto"/>
            <w:tcBorders>
              <w:top w:val="single" w:sz="4" w:space="0" w:color="auto"/>
              <w:bottom w:val="single" w:sz="4" w:space="0" w:color="auto"/>
            </w:tcBorders>
          </w:tcPr>
          <w:p w14:paraId="5B9F7F47" w14:textId="77777777" w:rsidR="001554C0" w:rsidRPr="008E6209" w:rsidRDefault="001554C0" w:rsidP="00A02D9E">
            <w:pPr>
              <w:jc w:val="both"/>
              <w:rPr>
                <w:rFonts w:ascii="Times New Roman" w:hAnsi="Times New Roman" w:cs="Times New Roman"/>
                <w:b/>
                <w:sz w:val="22"/>
                <w:lang w:val="es-ES_tradnl"/>
              </w:rPr>
            </w:pPr>
            <w:proofErr w:type="spellStart"/>
            <w:r w:rsidRPr="008E6209">
              <w:rPr>
                <w:rFonts w:ascii="Times New Roman" w:hAnsi="Times New Roman" w:cs="Times New Roman"/>
                <w:b/>
                <w:color w:val="000000"/>
                <w:sz w:val="22"/>
                <w:lang w:val="es-ES_tradnl"/>
              </w:rPr>
              <w:t>Cerc_in</w:t>
            </w:r>
            <w:proofErr w:type="spellEnd"/>
          </w:p>
        </w:tc>
        <w:tc>
          <w:tcPr>
            <w:tcW w:w="0" w:type="auto"/>
            <w:tcBorders>
              <w:top w:val="single" w:sz="4" w:space="0" w:color="auto"/>
              <w:bottom w:val="single" w:sz="4" w:space="0" w:color="auto"/>
            </w:tcBorders>
          </w:tcPr>
          <w:p w14:paraId="10E2B5EA" w14:textId="77777777" w:rsidR="001554C0" w:rsidRPr="008E6209" w:rsidRDefault="001554C0" w:rsidP="00A02D9E">
            <w:pPr>
              <w:jc w:val="both"/>
              <w:rPr>
                <w:rFonts w:ascii="Times New Roman" w:hAnsi="Times New Roman" w:cs="Times New Roman"/>
                <w:b/>
                <w:sz w:val="22"/>
                <w:lang w:val="es-ES_tradnl"/>
              </w:rPr>
            </w:pPr>
            <w:proofErr w:type="spellStart"/>
            <w:r w:rsidRPr="008E6209">
              <w:rPr>
                <w:rFonts w:ascii="Times New Roman" w:hAnsi="Times New Roman" w:cs="Times New Roman"/>
                <w:b/>
                <w:color w:val="000000"/>
                <w:sz w:val="22"/>
                <w:lang w:val="es-ES_tradnl"/>
              </w:rPr>
              <w:t>Cerc_out</w:t>
            </w:r>
            <w:proofErr w:type="spellEnd"/>
          </w:p>
        </w:tc>
      </w:tr>
      <w:tr w:rsidR="001554C0" w:rsidRPr="008E6209" w14:paraId="3673CACB" w14:textId="77777777" w:rsidTr="002A48B5">
        <w:trPr>
          <w:jc w:val="center"/>
        </w:trPr>
        <w:tc>
          <w:tcPr>
            <w:tcW w:w="0" w:type="auto"/>
            <w:tcBorders>
              <w:top w:val="single" w:sz="4" w:space="0" w:color="auto"/>
            </w:tcBorders>
          </w:tcPr>
          <w:p w14:paraId="4157BF05" w14:textId="77777777" w:rsidR="001554C0" w:rsidRPr="008E6209" w:rsidRDefault="001554C0" w:rsidP="00A02D9E">
            <w:pPr>
              <w:jc w:val="both"/>
              <w:rPr>
                <w:rFonts w:ascii="Times New Roman" w:hAnsi="Times New Roman" w:cs="Times New Roman"/>
                <w:b/>
                <w:sz w:val="22"/>
                <w:lang w:val="es-ES_tradnl"/>
              </w:rPr>
            </w:pPr>
            <w:r w:rsidRPr="008E6209">
              <w:rPr>
                <w:rFonts w:ascii="Times New Roman" w:hAnsi="Times New Roman" w:cs="Times New Roman"/>
                <w:b/>
                <w:color w:val="000000"/>
                <w:sz w:val="22"/>
                <w:lang w:val="es-ES_tradnl"/>
              </w:rPr>
              <w:t>S</w:t>
            </w:r>
          </w:p>
        </w:tc>
        <w:tc>
          <w:tcPr>
            <w:tcW w:w="0" w:type="auto"/>
            <w:tcBorders>
              <w:top w:val="single" w:sz="4" w:space="0" w:color="auto"/>
            </w:tcBorders>
          </w:tcPr>
          <w:p w14:paraId="5E47E859"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0.434</w:t>
            </w:r>
          </w:p>
        </w:tc>
        <w:tc>
          <w:tcPr>
            <w:tcW w:w="0" w:type="auto"/>
            <w:tcBorders>
              <w:top w:val="single" w:sz="4" w:space="0" w:color="auto"/>
            </w:tcBorders>
          </w:tcPr>
          <w:p w14:paraId="07A98DC1"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0.471</w:t>
            </w:r>
          </w:p>
        </w:tc>
        <w:tc>
          <w:tcPr>
            <w:tcW w:w="0" w:type="auto"/>
            <w:tcBorders>
              <w:top w:val="single" w:sz="4" w:space="0" w:color="auto"/>
            </w:tcBorders>
          </w:tcPr>
          <w:p w14:paraId="0EAFDC6A"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0.125</w:t>
            </w:r>
          </w:p>
        </w:tc>
        <w:tc>
          <w:tcPr>
            <w:tcW w:w="0" w:type="auto"/>
            <w:tcBorders>
              <w:top w:val="single" w:sz="4" w:space="0" w:color="auto"/>
            </w:tcBorders>
          </w:tcPr>
          <w:p w14:paraId="0BA783EF"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0.582</w:t>
            </w:r>
          </w:p>
        </w:tc>
        <w:tc>
          <w:tcPr>
            <w:tcW w:w="0" w:type="auto"/>
            <w:tcBorders>
              <w:top w:val="single" w:sz="4" w:space="0" w:color="auto"/>
            </w:tcBorders>
          </w:tcPr>
          <w:p w14:paraId="347D2EDB"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0.907</w:t>
            </w:r>
          </w:p>
        </w:tc>
        <w:tc>
          <w:tcPr>
            <w:tcW w:w="0" w:type="auto"/>
            <w:tcBorders>
              <w:top w:val="single" w:sz="4" w:space="0" w:color="auto"/>
            </w:tcBorders>
          </w:tcPr>
          <w:p w14:paraId="417B68E4"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0.033</w:t>
            </w:r>
          </w:p>
        </w:tc>
      </w:tr>
      <w:tr w:rsidR="001554C0" w:rsidRPr="008E6209" w14:paraId="4B35BCE9" w14:textId="77777777" w:rsidTr="002A48B5">
        <w:trPr>
          <w:jc w:val="center"/>
        </w:trPr>
        <w:tc>
          <w:tcPr>
            <w:tcW w:w="0" w:type="auto"/>
          </w:tcPr>
          <w:p w14:paraId="1337B107" w14:textId="77777777" w:rsidR="001554C0" w:rsidRPr="008E6209" w:rsidRDefault="001554C0" w:rsidP="00A02D9E">
            <w:pPr>
              <w:jc w:val="both"/>
              <w:rPr>
                <w:rFonts w:ascii="Times New Roman" w:hAnsi="Times New Roman" w:cs="Times New Roman"/>
                <w:b/>
                <w:sz w:val="22"/>
                <w:lang w:val="es-ES_tradnl"/>
              </w:rPr>
            </w:pPr>
            <w:r w:rsidRPr="008E6209">
              <w:rPr>
                <w:rFonts w:ascii="Times New Roman" w:hAnsi="Times New Roman" w:cs="Times New Roman"/>
                <w:b/>
                <w:color w:val="000000"/>
                <w:sz w:val="22"/>
                <w:lang w:val="es-ES_tradnl"/>
              </w:rPr>
              <w:t>R</w:t>
            </w:r>
          </w:p>
        </w:tc>
        <w:tc>
          <w:tcPr>
            <w:tcW w:w="0" w:type="auto"/>
          </w:tcPr>
          <w:p w14:paraId="5A8F26DE"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-0.502</w:t>
            </w:r>
          </w:p>
        </w:tc>
        <w:tc>
          <w:tcPr>
            <w:tcW w:w="0" w:type="auto"/>
          </w:tcPr>
          <w:p w14:paraId="40D2FDDF"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-0.642</w:t>
            </w:r>
          </w:p>
        </w:tc>
        <w:tc>
          <w:tcPr>
            <w:tcW w:w="0" w:type="auto"/>
          </w:tcPr>
          <w:p w14:paraId="79622B13"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-0.004</w:t>
            </w:r>
          </w:p>
        </w:tc>
        <w:tc>
          <w:tcPr>
            <w:tcW w:w="0" w:type="auto"/>
          </w:tcPr>
          <w:p w14:paraId="461B7AA7"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-0.260</w:t>
            </w:r>
          </w:p>
        </w:tc>
        <w:tc>
          <w:tcPr>
            <w:tcW w:w="0" w:type="auto"/>
          </w:tcPr>
          <w:p w14:paraId="273D3129"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-0.364</w:t>
            </w:r>
          </w:p>
        </w:tc>
        <w:tc>
          <w:tcPr>
            <w:tcW w:w="0" w:type="auto"/>
          </w:tcPr>
          <w:p w14:paraId="7193B939"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-0.044</w:t>
            </w:r>
          </w:p>
        </w:tc>
      </w:tr>
      <w:tr w:rsidR="001554C0" w:rsidRPr="008E6209" w14:paraId="6E983CDC" w14:textId="77777777" w:rsidTr="002A48B5">
        <w:trPr>
          <w:jc w:val="center"/>
        </w:trPr>
        <w:tc>
          <w:tcPr>
            <w:tcW w:w="0" w:type="auto"/>
          </w:tcPr>
          <w:p w14:paraId="679D2490" w14:textId="77777777" w:rsidR="001554C0" w:rsidRPr="008E6209" w:rsidRDefault="001554C0" w:rsidP="00A02D9E">
            <w:pPr>
              <w:jc w:val="both"/>
              <w:rPr>
                <w:rFonts w:ascii="Times New Roman" w:hAnsi="Times New Roman" w:cs="Times New Roman"/>
                <w:b/>
                <w:sz w:val="22"/>
                <w:lang w:val="es-ES_tradnl"/>
              </w:rPr>
            </w:pPr>
            <w:r w:rsidRPr="008E6209">
              <w:rPr>
                <w:rFonts w:ascii="Times New Roman" w:hAnsi="Times New Roman" w:cs="Times New Roman"/>
                <w:b/>
                <w:color w:val="000000"/>
                <w:sz w:val="22"/>
                <w:lang w:val="es-ES_tradnl"/>
              </w:rPr>
              <w:t>K</w:t>
            </w:r>
          </w:p>
        </w:tc>
        <w:tc>
          <w:tcPr>
            <w:tcW w:w="0" w:type="auto"/>
          </w:tcPr>
          <w:p w14:paraId="12909410"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0.299</w:t>
            </w:r>
          </w:p>
        </w:tc>
        <w:tc>
          <w:tcPr>
            <w:tcW w:w="0" w:type="auto"/>
          </w:tcPr>
          <w:p w14:paraId="4F8CE4EE"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-0.072</w:t>
            </w:r>
          </w:p>
        </w:tc>
        <w:tc>
          <w:tcPr>
            <w:tcW w:w="0" w:type="auto"/>
          </w:tcPr>
          <w:p w14:paraId="6B37645C"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0.664</w:t>
            </w:r>
          </w:p>
        </w:tc>
        <w:tc>
          <w:tcPr>
            <w:tcW w:w="0" w:type="auto"/>
          </w:tcPr>
          <w:p w14:paraId="47121ED3"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0.492</w:t>
            </w:r>
          </w:p>
        </w:tc>
        <w:tc>
          <w:tcPr>
            <w:tcW w:w="0" w:type="auto"/>
          </w:tcPr>
          <w:p w14:paraId="1D3552CE"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0.014</w:t>
            </w:r>
          </w:p>
        </w:tc>
        <w:tc>
          <w:tcPr>
            <w:tcW w:w="0" w:type="auto"/>
          </w:tcPr>
          <w:p w14:paraId="21B66D9F"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0.888</w:t>
            </w:r>
          </w:p>
        </w:tc>
      </w:tr>
      <w:tr w:rsidR="001554C0" w:rsidRPr="008E6209" w14:paraId="49BE698F" w14:textId="77777777" w:rsidTr="002A48B5">
        <w:trPr>
          <w:jc w:val="center"/>
        </w:trPr>
        <w:tc>
          <w:tcPr>
            <w:tcW w:w="0" w:type="auto"/>
          </w:tcPr>
          <w:p w14:paraId="6163A46E" w14:textId="77777777" w:rsidR="001554C0" w:rsidRPr="008E6209" w:rsidRDefault="001554C0" w:rsidP="00A02D9E">
            <w:pPr>
              <w:jc w:val="both"/>
              <w:rPr>
                <w:rFonts w:ascii="Times New Roman" w:hAnsi="Times New Roman" w:cs="Times New Roman"/>
                <w:b/>
                <w:color w:val="000000"/>
                <w:sz w:val="22"/>
                <w:lang w:val="es-ES_tradnl"/>
              </w:rPr>
            </w:pPr>
            <w:r w:rsidRPr="008E6209">
              <w:rPr>
                <w:rFonts w:ascii="Times New Roman" w:hAnsi="Times New Roman" w:cs="Times New Roman"/>
                <w:b/>
                <w:color w:val="000000"/>
                <w:sz w:val="22"/>
                <w:lang w:val="es-ES_tradnl"/>
              </w:rPr>
              <w:t>U</w:t>
            </w:r>
          </w:p>
        </w:tc>
        <w:tc>
          <w:tcPr>
            <w:tcW w:w="0" w:type="auto"/>
          </w:tcPr>
          <w:p w14:paraId="46A7E800" w14:textId="77777777" w:rsidR="001554C0" w:rsidRPr="008E6209" w:rsidRDefault="001554C0"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-0.046</w:t>
            </w:r>
          </w:p>
        </w:tc>
        <w:tc>
          <w:tcPr>
            <w:tcW w:w="0" w:type="auto"/>
          </w:tcPr>
          <w:p w14:paraId="327C3240" w14:textId="77777777" w:rsidR="001554C0" w:rsidRPr="008E6209" w:rsidRDefault="001554C0"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0.288</w:t>
            </w:r>
          </w:p>
        </w:tc>
        <w:tc>
          <w:tcPr>
            <w:tcW w:w="0" w:type="auto"/>
          </w:tcPr>
          <w:p w14:paraId="61A08A74" w14:textId="77777777" w:rsidR="001554C0" w:rsidRPr="008E6209" w:rsidRDefault="001554C0"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-0.506</w:t>
            </w:r>
          </w:p>
        </w:tc>
        <w:tc>
          <w:tcPr>
            <w:tcW w:w="0" w:type="auto"/>
          </w:tcPr>
          <w:p w14:paraId="66EC6FBC" w14:textId="77777777" w:rsidR="001554C0" w:rsidRPr="008E6209" w:rsidRDefault="001554C0"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-0.127</w:t>
            </w:r>
          </w:p>
        </w:tc>
        <w:tc>
          <w:tcPr>
            <w:tcW w:w="0" w:type="auto"/>
          </w:tcPr>
          <w:p w14:paraId="17877935" w14:textId="77777777" w:rsidR="001554C0" w:rsidRPr="008E6209" w:rsidRDefault="001554C0"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0.068</w:t>
            </w:r>
          </w:p>
        </w:tc>
        <w:tc>
          <w:tcPr>
            <w:tcW w:w="0" w:type="auto"/>
          </w:tcPr>
          <w:p w14:paraId="4341AE09" w14:textId="77777777" w:rsidR="001554C0" w:rsidRPr="008E6209" w:rsidRDefault="001554C0"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-0.435</w:t>
            </w:r>
          </w:p>
        </w:tc>
      </w:tr>
    </w:tbl>
    <w:p w14:paraId="6A576EC5" w14:textId="2AA7F452" w:rsidR="00BE2207" w:rsidRDefault="0095643F" w:rsidP="00A02D9E">
      <w:pPr>
        <w:spacing w:after="0" w:line="240" w:lineRule="auto"/>
        <w:ind w:left="120"/>
        <w:jc w:val="both"/>
        <w:rPr>
          <w:rFonts w:ascii="Times New Roman" w:hAnsi="Times New Roman" w:cs="Times New Roman"/>
          <w:color w:val="000000"/>
          <w:szCs w:val="24"/>
          <w:lang w:val="es-ES_tradnl"/>
        </w:rPr>
      </w:pPr>
      <w:r w:rsidRPr="00E12488">
        <w:rPr>
          <w:rFonts w:ascii="Times New Roman" w:hAnsi="Times New Roman" w:cs="Times New Roman"/>
          <w:szCs w:val="24"/>
          <w:lang w:val="es-ES_tradnl"/>
        </w:rPr>
        <w:br/>
      </w:r>
      <w:r w:rsidR="00311BE9" w:rsidRPr="00311BE9">
        <w:rPr>
          <w:rFonts w:ascii="Times New Roman" w:hAnsi="Times New Roman" w:cs="Times New Roman"/>
          <w:b/>
          <w:bCs/>
          <w:szCs w:val="24"/>
          <w:lang w:val="es-ES_tradnl"/>
        </w:rPr>
        <w:t xml:space="preserve">Apéndice </w:t>
      </w:r>
      <w:r w:rsidR="00311BE9" w:rsidRPr="00141FC0">
        <w:rPr>
          <w:rFonts w:ascii="Times New Roman" w:hAnsi="Times New Roman" w:cs="Times New Roman"/>
          <w:b/>
          <w:bCs/>
          <w:szCs w:val="24"/>
          <w:lang w:val="es-ES_tradnl"/>
        </w:rPr>
        <w:t>7.</w:t>
      </w:r>
      <w:r w:rsidRPr="00141FC0">
        <w:rPr>
          <w:rFonts w:ascii="Times New Roman" w:hAnsi="Times New Roman" w:cs="Times New Roman"/>
          <w:b/>
          <w:bCs/>
          <w:color w:val="000000"/>
          <w:szCs w:val="24"/>
          <w:lang w:val="es-ES_tradnl"/>
        </w:rPr>
        <w:t xml:space="preserve"> </w:t>
      </w:r>
      <w:r w:rsidRPr="00AA6FF6">
        <w:rPr>
          <w:rFonts w:ascii="Times New Roman" w:hAnsi="Times New Roman" w:cs="Times New Roman"/>
          <w:color w:val="000000"/>
          <w:szCs w:val="24"/>
          <w:lang w:val="es-ES_tradnl"/>
        </w:rPr>
        <w:t>Significación estadística (valor-P) para la correlación entre las 24 combinaciones de medidas de centralidad y SRKU.</w:t>
      </w:r>
    </w:p>
    <w:p w14:paraId="0854A71D" w14:textId="1A86A2BD" w:rsidR="00FA5FE4" w:rsidRPr="00AA6FF6" w:rsidRDefault="00FA5FE4" w:rsidP="00A02D9E">
      <w:pPr>
        <w:spacing w:after="0" w:line="240" w:lineRule="auto"/>
        <w:ind w:left="120"/>
        <w:jc w:val="both"/>
        <w:rPr>
          <w:rFonts w:ascii="Times New Roman" w:hAnsi="Times New Roman" w:cs="Times New Roman"/>
          <w:i/>
          <w:iCs/>
          <w:color w:val="000000"/>
          <w:szCs w:val="24"/>
        </w:rPr>
      </w:pPr>
      <w:r w:rsidRPr="00AA6FF6">
        <w:rPr>
          <w:rFonts w:ascii="Times New Roman" w:hAnsi="Times New Roman" w:cs="Times New Roman"/>
          <w:b/>
          <w:bCs/>
          <w:i/>
          <w:iCs/>
          <w:color w:val="000000"/>
          <w:szCs w:val="24"/>
        </w:rPr>
        <w:t>Appendix 7</w:t>
      </w:r>
      <w:r w:rsidRPr="00AA6FF6">
        <w:rPr>
          <w:rFonts w:ascii="Times New Roman" w:hAnsi="Times New Roman" w:cs="Times New Roman"/>
          <w:i/>
          <w:iCs/>
          <w:color w:val="000000"/>
          <w:szCs w:val="24"/>
        </w:rPr>
        <w:t>. Statistical significance (P-value) for the correlation between the 24 combinations of centrality measures and SRKU.</w:t>
      </w:r>
    </w:p>
    <w:p w14:paraId="3741655E" w14:textId="77777777" w:rsidR="001554C0" w:rsidRPr="00FA5FE4" w:rsidRDefault="001554C0" w:rsidP="00A02D9E">
      <w:pPr>
        <w:spacing w:after="0" w:line="240" w:lineRule="auto"/>
        <w:ind w:left="120"/>
        <w:jc w:val="both"/>
        <w:rPr>
          <w:rFonts w:ascii="Times New Roman" w:hAnsi="Times New Roman" w:cs="Times New Roman"/>
          <w:szCs w:val="24"/>
        </w:rPr>
      </w:pPr>
    </w:p>
    <w:tbl>
      <w:tblPr>
        <w:tblStyle w:val="Tablaconcuadrcula"/>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88"/>
        <w:gridCol w:w="1194"/>
        <w:gridCol w:w="1121"/>
        <w:gridCol w:w="1243"/>
        <w:gridCol w:w="876"/>
        <w:gridCol w:w="962"/>
        <w:gridCol w:w="1084"/>
      </w:tblGrid>
      <w:tr w:rsidR="001554C0" w:rsidRPr="008E6209" w14:paraId="66919556" w14:textId="77777777" w:rsidTr="002A48B5">
        <w:trPr>
          <w:jc w:val="center"/>
        </w:trPr>
        <w:tc>
          <w:tcPr>
            <w:tcW w:w="0" w:type="auto"/>
            <w:tcBorders>
              <w:top w:val="single" w:sz="4" w:space="0" w:color="auto"/>
              <w:bottom w:val="single" w:sz="4" w:space="0" w:color="auto"/>
            </w:tcBorders>
          </w:tcPr>
          <w:p w14:paraId="62DA8CE8" w14:textId="77777777" w:rsidR="001554C0" w:rsidRPr="00FA5FE4" w:rsidRDefault="001554C0" w:rsidP="00A02D9E">
            <w:pPr>
              <w:jc w:val="both"/>
              <w:rPr>
                <w:rFonts w:ascii="Times New Roman" w:hAnsi="Times New Roman" w:cs="Times New Roman"/>
                <w:b/>
                <w:sz w:val="22"/>
              </w:rPr>
            </w:pPr>
          </w:p>
        </w:tc>
        <w:tc>
          <w:tcPr>
            <w:tcW w:w="0" w:type="auto"/>
            <w:tcBorders>
              <w:top w:val="single" w:sz="4" w:space="0" w:color="auto"/>
              <w:bottom w:val="single" w:sz="4" w:space="0" w:color="auto"/>
            </w:tcBorders>
          </w:tcPr>
          <w:p w14:paraId="755C7E3D" w14:textId="77777777" w:rsidR="001554C0" w:rsidRPr="008E6209" w:rsidRDefault="001554C0" w:rsidP="00A02D9E">
            <w:pPr>
              <w:jc w:val="both"/>
              <w:rPr>
                <w:rFonts w:ascii="Times New Roman" w:hAnsi="Times New Roman" w:cs="Times New Roman"/>
                <w:b/>
                <w:sz w:val="22"/>
                <w:lang w:val="es-ES_tradnl"/>
              </w:rPr>
            </w:pPr>
            <w:proofErr w:type="spellStart"/>
            <w:r w:rsidRPr="008E6209">
              <w:rPr>
                <w:rFonts w:ascii="Times New Roman" w:hAnsi="Times New Roman" w:cs="Times New Roman"/>
                <w:b/>
                <w:color w:val="000000"/>
                <w:sz w:val="22"/>
                <w:lang w:val="es-ES_tradnl"/>
              </w:rPr>
              <w:t>Grado_tot</w:t>
            </w:r>
            <w:proofErr w:type="spellEnd"/>
          </w:p>
        </w:tc>
        <w:tc>
          <w:tcPr>
            <w:tcW w:w="0" w:type="auto"/>
            <w:tcBorders>
              <w:top w:val="single" w:sz="4" w:space="0" w:color="auto"/>
              <w:bottom w:val="single" w:sz="4" w:space="0" w:color="auto"/>
            </w:tcBorders>
          </w:tcPr>
          <w:p w14:paraId="7863E1D1" w14:textId="77777777" w:rsidR="001554C0" w:rsidRPr="008E6209" w:rsidRDefault="001554C0" w:rsidP="00A02D9E">
            <w:pPr>
              <w:jc w:val="both"/>
              <w:rPr>
                <w:rFonts w:ascii="Times New Roman" w:hAnsi="Times New Roman" w:cs="Times New Roman"/>
                <w:b/>
                <w:sz w:val="22"/>
                <w:lang w:val="es-ES_tradnl"/>
              </w:rPr>
            </w:pPr>
            <w:proofErr w:type="spellStart"/>
            <w:r w:rsidRPr="008E6209">
              <w:rPr>
                <w:rFonts w:ascii="Times New Roman" w:hAnsi="Times New Roman" w:cs="Times New Roman"/>
                <w:b/>
                <w:color w:val="000000"/>
                <w:sz w:val="22"/>
                <w:lang w:val="es-ES_tradnl"/>
              </w:rPr>
              <w:t>Grado_in</w:t>
            </w:r>
            <w:proofErr w:type="spellEnd"/>
          </w:p>
        </w:tc>
        <w:tc>
          <w:tcPr>
            <w:tcW w:w="0" w:type="auto"/>
            <w:tcBorders>
              <w:top w:val="single" w:sz="4" w:space="0" w:color="auto"/>
              <w:bottom w:val="single" w:sz="4" w:space="0" w:color="auto"/>
            </w:tcBorders>
          </w:tcPr>
          <w:p w14:paraId="2ADB1247" w14:textId="77777777" w:rsidR="001554C0" w:rsidRPr="008E6209" w:rsidRDefault="001554C0" w:rsidP="00A02D9E">
            <w:pPr>
              <w:jc w:val="both"/>
              <w:rPr>
                <w:rFonts w:ascii="Times New Roman" w:hAnsi="Times New Roman" w:cs="Times New Roman"/>
                <w:b/>
                <w:sz w:val="22"/>
                <w:lang w:val="es-ES_tradnl"/>
              </w:rPr>
            </w:pPr>
            <w:proofErr w:type="spellStart"/>
            <w:r w:rsidRPr="008E6209">
              <w:rPr>
                <w:rFonts w:ascii="Times New Roman" w:hAnsi="Times New Roman" w:cs="Times New Roman"/>
                <w:b/>
                <w:color w:val="000000"/>
                <w:sz w:val="22"/>
                <w:lang w:val="es-ES_tradnl"/>
              </w:rPr>
              <w:t>Grado_out</w:t>
            </w:r>
            <w:proofErr w:type="spellEnd"/>
          </w:p>
        </w:tc>
        <w:tc>
          <w:tcPr>
            <w:tcW w:w="0" w:type="auto"/>
            <w:tcBorders>
              <w:top w:val="single" w:sz="4" w:space="0" w:color="auto"/>
              <w:bottom w:val="single" w:sz="4" w:space="0" w:color="auto"/>
            </w:tcBorders>
          </w:tcPr>
          <w:p w14:paraId="3158F14E" w14:textId="77777777" w:rsidR="001554C0" w:rsidRPr="008E6209" w:rsidRDefault="001554C0" w:rsidP="00A02D9E">
            <w:pPr>
              <w:jc w:val="both"/>
              <w:rPr>
                <w:rFonts w:ascii="Times New Roman" w:hAnsi="Times New Roman" w:cs="Times New Roman"/>
                <w:b/>
                <w:sz w:val="22"/>
                <w:lang w:val="es-ES_tradnl"/>
              </w:rPr>
            </w:pPr>
            <w:proofErr w:type="spellStart"/>
            <w:r w:rsidRPr="008E6209">
              <w:rPr>
                <w:rFonts w:ascii="Times New Roman" w:hAnsi="Times New Roman" w:cs="Times New Roman"/>
                <w:b/>
                <w:color w:val="000000"/>
                <w:sz w:val="22"/>
                <w:lang w:val="es-ES_tradnl"/>
              </w:rPr>
              <w:t>Interm</w:t>
            </w:r>
            <w:proofErr w:type="spellEnd"/>
          </w:p>
        </w:tc>
        <w:tc>
          <w:tcPr>
            <w:tcW w:w="0" w:type="auto"/>
            <w:tcBorders>
              <w:top w:val="single" w:sz="4" w:space="0" w:color="auto"/>
              <w:bottom w:val="single" w:sz="4" w:space="0" w:color="auto"/>
            </w:tcBorders>
          </w:tcPr>
          <w:p w14:paraId="3C2E0A10" w14:textId="77777777" w:rsidR="001554C0" w:rsidRPr="008E6209" w:rsidRDefault="001554C0" w:rsidP="00A02D9E">
            <w:pPr>
              <w:jc w:val="both"/>
              <w:rPr>
                <w:rFonts w:ascii="Times New Roman" w:hAnsi="Times New Roman" w:cs="Times New Roman"/>
                <w:b/>
                <w:sz w:val="22"/>
                <w:lang w:val="es-ES_tradnl"/>
              </w:rPr>
            </w:pPr>
            <w:proofErr w:type="spellStart"/>
            <w:r w:rsidRPr="008E6209">
              <w:rPr>
                <w:rFonts w:ascii="Times New Roman" w:hAnsi="Times New Roman" w:cs="Times New Roman"/>
                <w:b/>
                <w:color w:val="000000"/>
                <w:sz w:val="22"/>
                <w:lang w:val="es-ES_tradnl"/>
              </w:rPr>
              <w:t>Cerc_in</w:t>
            </w:r>
            <w:proofErr w:type="spellEnd"/>
          </w:p>
        </w:tc>
        <w:tc>
          <w:tcPr>
            <w:tcW w:w="0" w:type="auto"/>
            <w:tcBorders>
              <w:top w:val="single" w:sz="4" w:space="0" w:color="auto"/>
              <w:bottom w:val="single" w:sz="4" w:space="0" w:color="auto"/>
            </w:tcBorders>
          </w:tcPr>
          <w:p w14:paraId="4D44E1A7" w14:textId="77777777" w:rsidR="001554C0" w:rsidRPr="008E6209" w:rsidRDefault="001554C0" w:rsidP="00A02D9E">
            <w:pPr>
              <w:jc w:val="both"/>
              <w:rPr>
                <w:rFonts w:ascii="Times New Roman" w:hAnsi="Times New Roman" w:cs="Times New Roman"/>
                <w:b/>
                <w:sz w:val="22"/>
                <w:lang w:val="es-ES_tradnl"/>
              </w:rPr>
            </w:pPr>
            <w:proofErr w:type="spellStart"/>
            <w:r w:rsidRPr="008E6209">
              <w:rPr>
                <w:rFonts w:ascii="Times New Roman" w:hAnsi="Times New Roman" w:cs="Times New Roman"/>
                <w:b/>
                <w:color w:val="000000"/>
                <w:sz w:val="22"/>
                <w:lang w:val="es-ES_tradnl"/>
              </w:rPr>
              <w:t>Cerc_out</w:t>
            </w:r>
            <w:proofErr w:type="spellEnd"/>
          </w:p>
        </w:tc>
      </w:tr>
      <w:tr w:rsidR="001554C0" w:rsidRPr="008E6209" w14:paraId="73CC6288" w14:textId="77777777" w:rsidTr="002A48B5">
        <w:trPr>
          <w:jc w:val="center"/>
        </w:trPr>
        <w:tc>
          <w:tcPr>
            <w:tcW w:w="0" w:type="auto"/>
            <w:tcBorders>
              <w:top w:val="single" w:sz="4" w:space="0" w:color="auto"/>
            </w:tcBorders>
          </w:tcPr>
          <w:p w14:paraId="7A1B03FE" w14:textId="77777777" w:rsidR="001554C0" w:rsidRPr="008E6209" w:rsidRDefault="001554C0" w:rsidP="00A02D9E">
            <w:pPr>
              <w:jc w:val="both"/>
              <w:rPr>
                <w:rFonts w:ascii="Times New Roman" w:hAnsi="Times New Roman" w:cs="Times New Roman"/>
                <w:b/>
                <w:sz w:val="22"/>
                <w:lang w:val="es-ES_tradnl"/>
              </w:rPr>
            </w:pPr>
            <w:r w:rsidRPr="008E6209">
              <w:rPr>
                <w:rFonts w:ascii="Times New Roman" w:hAnsi="Times New Roman" w:cs="Times New Roman"/>
                <w:b/>
                <w:color w:val="000000"/>
                <w:sz w:val="22"/>
                <w:lang w:val="es-ES_tradnl"/>
              </w:rPr>
              <w:t>S</w:t>
            </w:r>
          </w:p>
        </w:tc>
        <w:tc>
          <w:tcPr>
            <w:tcW w:w="0" w:type="auto"/>
            <w:tcBorders>
              <w:top w:val="single" w:sz="4" w:space="0" w:color="auto"/>
            </w:tcBorders>
          </w:tcPr>
          <w:p w14:paraId="79751BDC"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0.056</w:t>
            </w:r>
          </w:p>
        </w:tc>
        <w:tc>
          <w:tcPr>
            <w:tcW w:w="0" w:type="auto"/>
            <w:tcBorders>
              <w:top w:val="single" w:sz="4" w:space="0" w:color="auto"/>
            </w:tcBorders>
          </w:tcPr>
          <w:p w14:paraId="1CBAB90A"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0.036</w:t>
            </w:r>
          </w:p>
        </w:tc>
        <w:tc>
          <w:tcPr>
            <w:tcW w:w="0" w:type="auto"/>
            <w:tcBorders>
              <w:top w:val="single" w:sz="4" w:space="0" w:color="auto"/>
            </w:tcBorders>
          </w:tcPr>
          <w:p w14:paraId="425980AF"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0.600</w:t>
            </w:r>
          </w:p>
        </w:tc>
        <w:tc>
          <w:tcPr>
            <w:tcW w:w="0" w:type="auto"/>
            <w:tcBorders>
              <w:top w:val="single" w:sz="4" w:space="0" w:color="auto"/>
            </w:tcBorders>
          </w:tcPr>
          <w:p w14:paraId="7EAAA16C"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0.007</w:t>
            </w:r>
          </w:p>
        </w:tc>
        <w:tc>
          <w:tcPr>
            <w:tcW w:w="0" w:type="auto"/>
            <w:tcBorders>
              <w:top w:val="single" w:sz="4" w:space="0" w:color="auto"/>
            </w:tcBorders>
          </w:tcPr>
          <w:p w14:paraId="72FFA2FE"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0.000</w:t>
            </w:r>
          </w:p>
        </w:tc>
        <w:tc>
          <w:tcPr>
            <w:tcW w:w="0" w:type="auto"/>
            <w:tcBorders>
              <w:top w:val="single" w:sz="4" w:space="0" w:color="auto"/>
            </w:tcBorders>
          </w:tcPr>
          <w:p w14:paraId="541CE6BA"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0.890</w:t>
            </w:r>
          </w:p>
        </w:tc>
      </w:tr>
      <w:tr w:rsidR="001554C0" w:rsidRPr="008E6209" w14:paraId="0E847E8F" w14:textId="77777777" w:rsidTr="002A48B5">
        <w:trPr>
          <w:jc w:val="center"/>
        </w:trPr>
        <w:tc>
          <w:tcPr>
            <w:tcW w:w="0" w:type="auto"/>
          </w:tcPr>
          <w:p w14:paraId="02ECEA01" w14:textId="77777777" w:rsidR="001554C0" w:rsidRPr="008E6209" w:rsidRDefault="001554C0" w:rsidP="00A02D9E">
            <w:pPr>
              <w:jc w:val="both"/>
              <w:rPr>
                <w:rFonts w:ascii="Times New Roman" w:hAnsi="Times New Roman" w:cs="Times New Roman"/>
                <w:b/>
                <w:sz w:val="22"/>
                <w:lang w:val="es-ES_tradnl"/>
              </w:rPr>
            </w:pPr>
            <w:r w:rsidRPr="008E6209">
              <w:rPr>
                <w:rFonts w:ascii="Times New Roman" w:hAnsi="Times New Roman" w:cs="Times New Roman"/>
                <w:b/>
                <w:color w:val="000000"/>
                <w:sz w:val="22"/>
                <w:lang w:val="es-ES_tradnl"/>
              </w:rPr>
              <w:t>R</w:t>
            </w:r>
          </w:p>
        </w:tc>
        <w:tc>
          <w:tcPr>
            <w:tcW w:w="0" w:type="auto"/>
          </w:tcPr>
          <w:p w14:paraId="55D9DFBC"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0.024</w:t>
            </w:r>
          </w:p>
        </w:tc>
        <w:tc>
          <w:tcPr>
            <w:tcW w:w="0" w:type="auto"/>
          </w:tcPr>
          <w:p w14:paraId="2269120F"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0.002</w:t>
            </w:r>
          </w:p>
        </w:tc>
        <w:tc>
          <w:tcPr>
            <w:tcW w:w="0" w:type="auto"/>
          </w:tcPr>
          <w:p w14:paraId="33E67D00"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0.988</w:t>
            </w:r>
          </w:p>
        </w:tc>
        <w:tc>
          <w:tcPr>
            <w:tcW w:w="0" w:type="auto"/>
          </w:tcPr>
          <w:p w14:paraId="2C5641A4"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0.269</w:t>
            </w:r>
          </w:p>
        </w:tc>
        <w:tc>
          <w:tcPr>
            <w:tcW w:w="0" w:type="auto"/>
          </w:tcPr>
          <w:p w14:paraId="042105DA"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0.115</w:t>
            </w:r>
          </w:p>
        </w:tc>
        <w:tc>
          <w:tcPr>
            <w:tcW w:w="0" w:type="auto"/>
          </w:tcPr>
          <w:p w14:paraId="01EA2470"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0.855</w:t>
            </w:r>
          </w:p>
        </w:tc>
      </w:tr>
      <w:tr w:rsidR="001554C0" w:rsidRPr="008E6209" w14:paraId="5D8EABF8" w14:textId="77777777" w:rsidTr="002A48B5">
        <w:trPr>
          <w:jc w:val="center"/>
        </w:trPr>
        <w:tc>
          <w:tcPr>
            <w:tcW w:w="0" w:type="auto"/>
          </w:tcPr>
          <w:p w14:paraId="0BF7EB54" w14:textId="77777777" w:rsidR="001554C0" w:rsidRPr="008E6209" w:rsidRDefault="001554C0" w:rsidP="00A02D9E">
            <w:pPr>
              <w:jc w:val="both"/>
              <w:rPr>
                <w:rFonts w:ascii="Times New Roman" w:hAnsi="Times New Roman" w:cs="Times New Roman"/>
                <w:b/>
                <w:sz w:val="22"/>
                <w:lang w:val="es-ES_tradnl"/>
              </w:rPr>
            </w:pPr>
            <w:r w:rsidRPr="008E6209">
              <w:rPr>
                <w:rFonts w:ascii="Times New Roman" w:hAnsi="Times New Roman" w:cs="Times New Roman"/>
                <w:b/>
                <w:color w:val="000000"/>
                <w:sz w:val="22"/>
                <w:lang w:val="es-ES_tradnl"/>
              </w:rPr>
              <w:t>K</w:t>
            </w:r>
          </w:p>
        </w:tc>
        <w:tc>
          <w:tcPr>
            <w:tcW w:w="0" w:type="auto"/>
          </w:tcPr>
          <w:p w14:paraId="410BA28C"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0.200</w:t>
            </w:r>
          </w:p>
        </w:tc>
        <w:tc>
          <w:tcPr>
            <w:tcW w:w="0" w:type="auto"/>
          </w:tcPr>
          <w:p w14:paraId="7667B510"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0.763</w:t>
            </w:r>
          </w:p>
        </w:tc>
        <w:tc>
          <w:tcPr>
            <w:tcW w:w="0" w:type="auto"/>
          </w:tcPr>
          <w:p w14:paraId="039A2FB6"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0.001</w:t>
            </w:r>
          </w:p>
        </w:tc>
        <w:tc>
          <w:tcPr>
            <w:tcW w:w="0" w:type="auto"/>
          </w:tcPr>
          <w:p w14:paraId="4D250733"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0.028</w:t>
            </w:r>
          </w:p>
        </w:tc>
        <w:tc>
          <w:tcPr>
            <w:tcW w:w="0" w:type="auto"/>
          </w:tcPr>
          <w:p w14:paraId="2091FE34"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0.954</w:t>
            </w:r>
          </w:p>
        </w:tc>
        <w:tc>
          <w:tcPr>
            <w:tcW w:w="0" w:type="auto"/>
          </w:tcPr>
          <w:p w14:paraId="1BD1E018" w14:textId="77777777" w:rsidR="001554C0" w:rsidRPr="008E6209" w:rsidRDefault="001554C0" w:rsidP="00A02D9E">
            <w:pPr>
              <w:jc w:val="both"/>
              <w:rPr>
                <w:rFonts w:ascii="Times New Roman" w:hAnsi="Times New Roman" w:cs="Times New Roman"/>
                <w:sz w:val="22"/>
                <w:lang w:val="es-ES_tradnl"/>
              </w:rPr>
            </w:pPr>
            <w:r w:rsidRPr="008E6209">
              <w:rPr>
                <w:rFonts w:ascii="Times New Roman" w:hAnsi="Times New Roman" w:cs="Times New Roman"/>
                <w:color w:val="000000"/>
                <w:sz w:val="22"/>
                <w:lang w:val="es-ES_tradnl"/>
              </w:rPr>
              <w:t>0.000</w:t>
            </w:r>
          </w:p>
        </w:tc>
      </w:tr>
      <w:tr w:rsidR="001554C0" w:rsidRPr="008E6209" w14:paraId="485A8E7A" w14:textId="77777777" w:rsidTr="002A48B5">
        <w:trPr>
          <w:jc w:val="center"/>
        </w:trPr>
        <w:tc>
          <w:tcPr>
            <w:tcW w:w="0" w:type="auto"/>
          </w:tcPr>
          <w:p w14:paraId="45682C39" w14:textId="77777777" w:rsidR="001554C0" w:rsidRPr="008E6209" w:rsidRDefault="001554C0" w:rsidP="00A02D9E">
            <w:pPr>
              <w:jc w:val="both"/>
              <w:rPr>
                <w:rFonts w:ascii="Times New Roman" w:hAnsi="Times New Roman" w:cs="Times New Roman"/>
                <w:b/>
                <w:color w:val="000000"/>
                <w:sz w:val="22"/>
                <w:lang w:val="es-ES_tradnl"/>
              </w:rPr>
            </w:pPr>
            <w:r w:rsidRPr="008E6209">
              <w:rPr>
                <w:rFonts w:ascii="Times New Roman" w:hAnsi="Times New Roman" w:cs="Times New Roman"/>
                <w:b/>
                <w:color w:val="000000"/>
                <w:sz w:val="22"/>
                <w:lang w:val="es-ES_tradnl"/>
              </w:rPr>
              <w:t>U</w:t>
            </w:r>
          </w:p>
        </w:tc>
        <w:tc>
          <w:tcPr>
            <w:tcW w:w="0" w:type="auto"/>
          </w:tcPr>
          <w:p w14:paraId="48756C76" w14:textId="77777777" w:rsidR="001554C0" w:rsidRPr="008E6209" w:rsidRDefault="001554C0"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0.847</w:t>
            </w:r>
          </w:p>
        </w:tc>
        <w:tc>
          <w:tcPr>
            <w:tcW w:w="0" w:type="auto"/>
          </w:tcPr>
          <w:p w14:paraId="5BCEB7F8" w14:textId="77777777" w:rsidR="001554C0" w:rsidRPr="008E6209" w:rsidRDefault="001554C0"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0.219</w:t>
            </w:r>
          </w:p>
        </w:tc>
        <w:tc>
          <w:tcPr>
            <w:tcW w:w="0" w:type="auto"/>
          </w:tcPr>
          <w:p w14:paraId="24747B6A" w14:textId="77777777" w:rsidR="001554C0" w:rsidRPr="008E6209" w:rsidRDefault="001554C0"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0.023</w:t>
            </w:r>
          </w:p>
        </w:tc>
        <w:tc>
          <w:tcPr>
            <w:tcW w:w="0" w:type="auto"/>
          </w:tcPr>
          <w:p w14:paraId="23AF4E94" w14:textId="77777777" w:rsidR="001554C0" w:rsidRPr="008E6209" w:rsidRDefault="001554C0"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0.593</w:t>
            </w:r>
          </w:p>
        </w:tc>
        <w:tc>
          <w:tcPr>
            <w:tcW w:w="0" w:type="auto"/>
          </w:tcPr>
          <w:p w14:paraId="176638AB" w14:textId="77777777" w:rsidR="001554C0" w:rsidRPr="008E6209" w:rsidRDefault="001554C0"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0.775</w:t>
            </w:r>
          </w:p>
        </w:tc>
        <w:tc>
          <w:tcPr>
            <w:tcW w:w="0" w:type="auto"/>
          </w:tcPr>
          <w:p w14:paraId="4798B4BD" w14:textId="77777777" w:rsidR="001554C0" w:rsidRPr="008E6209" w:rsidRDefault="001554C0" w:rsidP="00A02D9E">
            <w:pPr>
              <w:jc w:val="both"/>
              <w:rPr>
                <w:rFonts w:ascii="Times New Roman" w:hAnsi="Times New Roman" w:cs="Times New Roman"/>
                <w:color w:val="000000"/>
                <w:sz w:val="22"/>
                <w:lang w:val="es-ES_tradnl"/>
              </w:rPr>
            </w:pPr>
            <w:r w:rsidRPr="008E6209">
              <w:rPr>
                <w:rFonts w:ascii="Times New Roman" w:hAnsi="Times New Roman" w:cs="Times New Roman"/>
                <w:color w:val="000000"/>
                <w:sz w:val="22"/>
                <w:lang w:val="es-ES_tradnl"/>
              </w:rPr>
              <w:t>0.055</w:t>
            </w:r>
          </w:p>
        </w:tc>
      </w:tr>
    </w:tbl>
    <w:p w14:paraId="4C07642D" w14:textId="1B928D87" w:rsidR="002C1C75" w:rsidRPr="00E12488" w:rsidRDefault="002C1C75" w:rsidP="00A02D9E">
      <w:pPr>
        <w:spacing w:after="0" w:line="240" w:lineRule="auto"/>
        <w:jc w:val="both"/>
        <w:rPr>
          <w:rFonts w:ascii="Times New Roman" w:hAnsi="Times New Roman" w:cs="Times New Roman"/>
          <w:szCs w:val="24"/>
          <w:lang w:val="es-ES_tradnl"/>
        </w:rPr>
      </w:pPr>
    </w:p>
    <w:sectPr w:rsidR="002C1C75" w:rsidRPr="00E12488" w:rsidSect="00874BA5">
      <w:pgSz w:w="12240" w:h="15840" w:code="1"/>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AA0DB3" w14:textId="77777777" w:rsidR="00F010EB" w:rsidRDefault="00F010EB" w:rsidP="000167EB">
      <w:pPr>
        <w:spacing w:after="0" w:line="240" w:lineRule="auto"/>
      </w:pPr>
      <w:r>
        <w:separator/>
      </w:r>
    </w:p>
  </w:endnote>
  <w:endnote w:type="continuationSeparator" w:id="0">
    <w:p w14:paraId="0276C745" w14:textId="77777777" w:rsidR="00F010EB" w:rsidRDefault="00F010EB" w:rsidP="00016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Lucida Grande">
    <w:altName w:val="Segoe UI"/>
    <w:charset w:val="00"/>
    <w:family w:val="swiss"/>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B21F9" w14:textId="77777777" w:rsidR="00EC0B7B" w:rsidRDefault="00EC0B7B" w:rsidP="0094623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C134C89" w14:textId="77777777" w:rsidR="00EC0B7B" w:rsidRDefault="00EC0B7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E6F73" w14:textId="601FA7E9" w:rsidR="00EC0B7B" w:rsidRDefault="00EC0B7B" w:rsidP="00946232">
    <w:pPr>
      <w:pStyle w:val="Piedepgina"/>
      <w:framePr w:wrap="around" w:vAnchor="text" w:hAnchor="margin" w:xAlign="center" w:y="1"/>
      <w:rPr>
        <w:rStyle w:val="Nmerodepgina"/>
      </w:rPr>
    </w:pPr>
  </w:p>
  <w:p w14:paraId="70C65B0D" w14:textId="77777777" w:rsidR="00EC0B7B" w:rsidRDefault="00EC0B7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B9282B" w14:textId="77777777" w:rsidR="00F010EB" w:rsidRDefault="00F010EB" w:rsidP="000167EB">
      <w:pPr>
        <w:spacing w:after="0" w:line="240" w:lineRule="auto"/>
      </w:pPr>
      <w:r>
        <w:separator/>
      </w:r>
    </w:p>
  </w:footnote>
  <w:footnote w:type="continuationSeparator" w:id="0">
    <w:p w14:paraId="3D53913D" w14:textId="77777777" w:rsidR="00F010EB" w:rsidRDefault="00F010EB" w:rsidP="000167EB">
      <w:pPr>
        <w:spacing w:after="0" w:line="240" w:lineRule="auto"/>
      </w:pPr>
      <w:r>
        <w:continuationSeparator/>
      </w:r>
    </w:p>
  </w:footnote>
  <w:footnote w:id="1">
    <w:p w14:paraId="08E32B13" w14:textId="31E65760" w:rsidR="00EC0B7B" w:rsidRPr="00F56E21" w:rsidRDefault="00EC0B7B" w:rsidP="00671450">
      <w:pPr>
        <w:pStyle w:val="Textonotapie"/>
        <w:rPr>
          <w:rFonts w:ascii="Times New Roman" w:hAnsi="Times New Roman" w:cs="Times New Roman"/>
          <w:color w:val="000000" w:themeColor="text1"/>
          <w:lang w:val="es-CR"/>
        </w:rPr>
      </w:pPr>
      <w:r w:rsidRPr="00F56E21">
        <w:rPr>
          <w:rStyle w:val="Refdenotaalpie"/>
          <w:rFonts w:ascii="Times New Roman" w:hAnsi="Times New Roman" w:cs="Times New Roman"/>
          <w:color w:val="000000" w:themeColor="text1"/>
        </w:rPr>
        <w:footnoteRef/>
      </w:r>
      <w:r w:rsidRPr="00F56E21">
        <w:rPr>
          <w:rFonts w:ascii="Times New Roman" w:hAnsi="Times New Roman" w:cs="Times New Roman"/>
          <w:color w:val="000000" w:themeColor="text1"/>
          <w:lang w:val="es-CR"/>
        </w:rPr>
        <w:t xml:space="preserve"> Investigador del Centro Genómica, Ecología &amp; Medio Ambiente (GEMA), Facultad de Estudios Interdisciplinarios, Universidad Mayor, Chile; </w:t>
      </w:r>
      <w:hyperlink r:id="rId1" w:history="1">
        <w:r w:rsidR="00554B43" w:rsidRPr="00F56077">
          <w:rPr>
            <w:rStyle w:val="Hipervnculo"/>
            <w:rFonts w:ascii="Times New Roman" w:hAnsi="Times New Roman" w:cs="Times New Roman"/>
            <w:lang w:val="es-CR"/>
          </w:rPr>
          <w:t>rodrigo.ramos@umayor.cl</w:t>
        </w:r>
      </w:hyperlink>
      <w:r w:rsidRPr="00F56E21">
        <w:rPr>
          <w:rFonts w:ascii="Times New Roman" w:hAnsi="Times New Roman" w:cs="Times New Roman"/>
          <w:color w:val="000000" w:themeColor="text1"/>
          <w:lang w:val="es-CR"/>
        </w:rPr>
        <w:t xml:space="preserve">, </w:t>
      </w:r>
      <w:hyperlink r:id="rId2" w:history="1">
        <w:r w:rsidR="00554B43" w:rsidRPr="00F56077">
          <w:rPr>
            <w:rStyle w:val="Hipervnculo"/>
            <w:rFonts w:ascii="Times New Roman" w:hAnsi="Times New Roman" w:cs="Times New Roman"/>
            <w:lang w:val="es-CR"/>
          </w:rPr>
          <w:t>https://orcid.org/0000-0002-0108-7502</w:t>
        </w:r>
      </w:hyperlink>
      <w:r w:rsidR="00554B43">
        <w:rPr>
          <w:rStyle w:val="Hipervnculo"/>
          <w:rFonts w:ascii="Times New Roman" w:hAnsi="Times New Roman" w:cs="Times New Roman"/>
          <w:color w:val="000000" w:themeColor="text1"/>
          <w:u w:val="none"/>
          <w:lang w:val="es-CR"/>
        </w:rPr>
        <w:t xml:space="preserve"> </w:t>
      </w:r>
      <w:r w:rsidRPr="00F56E21">
        <w:rPr>
          <w:rFonts w:ascii="Times New Roman" w:hAnsi="Times New Roman" w:cs="Times New Roman"/>
          <w:color w:val="000000" w:themeColor="text1"/>
          <w:lang w:val="es-CR"/>
        </w:rPr>
        <w:t xml:space="preserve"> </w:t>
      </w:r>
    </w:p>
  </w:footnote>
  <w:footnote w:id="2">
    <w:p w14:paraId="183F4218" w14:textId="3D9A5ABD" w:rsidR="00EC0B7B" w:rsidRPr="00D409E8" w:rsidRDefault="00EC0B7B">
      <w:pPr>
        <w:pStyle w:val="Textonotapie"/>
        <w:rPr>
          <w:lang w:val="es-CR"/>
        </w:rPr>
      </w:pPr>
      <w:r w:rsidRPr="00F56E21">
        <w:rPr>
          <w:rStyle w:val="Refdenotaalpie"/>
          <w:rFonts w:ascii="Times New Roman" w:hAnsi="Times New Roman" w:cs="Times New Roman"/>
          <w:color w:val="000000" w:themeColor="text1"/>
        </w:rPr>
        <w:footnoteRef/>
      </w:r>
      <w:r w:rsidRPr="00F56E21">
        <w:rPr>
          <w:rFonts w:ascii="Times New Roman" w:hAnsi="Times New Roman" w:cs="Times New Roman"/>
          <w:color w:val="000000" w:themeColor="text1"/>
          <w:lang w:val="es-CR"/>
        </w:rPr>
        <w:t xml:space="preserve"> Investigador de Estudios Transversales en Humanidades para las Ingenierías y Ciencias (ETHICS) de la  Facultad de Ciencias Físicas y Matemáticas, Universidad de Chile, Chile; </w:t>
      </w:r>
      <w:hyperlink r:id="rId3" w:history="1">
        <w:r w:rsidR="00554B43" w:rsidRPr="00F56077">
          <w:rPr>
            <w:rStyle w:val="Hipervnculo"/>
            <w:rFonts w:ascii="Times New Roman" w:hAnsi="Times New Roman" w:cs="Times New Roman"/>
            <w:lang w:val="es-CR"/>
          </w:rPr>
          <w:t>rodrigo.jiliberto@uchile.cl</w:t>
        </w:r>
      </w:hyperlink>
      <w:r w:rsidRPr="00F56E21">
        <w:rPr>
          <w:rFonts w:ascii="Times New Roman" w:hAnsi="Times New Roman" w:cs="Times New Roman"/>
          <w:color w:val="000000" w:themeColor="text1"/>
          <w:lang w:val="es-CR"/>
        </w:rPr>
        <w:t xml:space="preserve">,  </w:t>
      </w:r>
      <w:hyperlink r:id="rId4" w:history="1">
        <w:r w:rsidR="00554B43" w:rsidRPr="00F56077">
          <w:rPr>
            <w:rStyle w:val="Hipervnculo"/>
            <w:rFonts w:ascii="Times New Roman" w:hAnsi="Times New Roman" w:cs="Times New Roman"/>
            <w:lang w:val="es-CR"/>
          </w:rPr>
          <w:t>https://orcid.org/0000-0002-7336-8223</w:t>
        </w:r>
      </w:hyperlink>
      <w:r w:rsidR="00554B43">
        <w:rPr>
          <w:rStyle w:val="Hipervnculo"/>
          <w:rFonts w:ascii="Times New Roman" w:hAnsi="Times New Roman" w:cs="Times New Roman"/>
          <w:color w:val="000000" w:themeColor="text1"/>
          <w:u w:val="none"/>
          <w:lang w:val="es-CR"/>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69125A"/>
    <w:multiLevelType w:val="multilevel"/>
    <w:tmpl w:val="828A689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9C26D4"/>
    <w:multiLevelType w:val="multilevel"/>
    <w:tmpl w:val="91AA9B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E60A82"/>
    <w:multiLevelType w:val="multilevel"/>
    <w:tmpl w:val="96D842B2"/>
    <w:lvl w:ilvl="0">
      <w:start w:val="1"/>
      <w:numFmt w:val="none"/>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5A502D1"/>
    <w:multiLevelType w:val="multilevel"/>
    <w:tmpl w:val="998C404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ED3446D"/>
    <w:multiLevelType w:val="multilevel"/>
    <w:tmpl w:val="7D3AA586"/>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27520FA"/>
    <w:multiLevelType w:val="multilevel"/>
    <w:tmpl w:val="828A689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EB6375F"/>
    <w:multiLevelType w:val="multilevel"/>
    <w:tmpl w:val="0CBA7F3E"/>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09E6B19"/>
    <w:multiLevelType w:val="multilevel"/>
    <w:tmpl w:val="E47C01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34C30EA"/>
    <w:multiLevelType w:val="hybridMultilevel"/>
    <w:tmpl w:val="09E296EC"/>
    <w:lvl w:ilvl="0" w:tplc="7DF0C1DC">
      <w:start w:val="1"/>
      <w:numFmt w:val="decimal"/>
      <w:lvlText w:val="%1."/>
      <w:lvlJc w:val="left"/>
      <w:pPr>
        <w:ind w:left="479" w:hanging="360"/>
      </w:pPr>
      <w:rPr>
        <w:rFonts w:hint="default"/>
      </w:rPr>
    </w:lvl>
    <w:lvl w:ilvl="1" w:tplc="040A0019" w:tentative="1">
      <w:start w:val="1"/>
      <w:numFmt w:val="lowerLetter"/>
      <w:lvlText w:val="%2."/>
      <w:lvlJc w:val="left"/>
      <w:pPr>
        <w:ind w:left="1199" w:hanging="360"/>
      </w:pPr>
    </w:lvl>
    <w:lvl w:ilvl="2" w:tplc="040A001B" w:tentative="1">
      <w:start w:val="1"/>
      <w:numFmt w:val="lowerRoman"/>
      <w:lvlText w:val="%3."/>
      <w:lvlJc w:val="right"/>
      <w:pPr>
        <w:ind w:left="1919" w:hanging="180"/>
      </w:pPr>
    </w:lvl>
    <w:lvl w:ilvl="3" w:tplc="040A000F" w:tentative="1">
      <w:start w:val="1"/>
      <w:numFmt w:val="decimal"/>
      <w:lvlText w:val="%4."/>
      <w:lvlJc w:val="left"/>
      <w:pPr>
        <w:ind w:left="2639" w:hanging="360"/>
      </w:pPr>
    </w:lvl>
    <w:lvl w:ilvl="4" w:tplc="040A0019" w:tentative="1">
      <w:start w:val="1"/>
      <w:numFmt w:val="lowerLetter"/>
      <w:lvlText w:val="%5."/>
      <w:lvlJc w:val="left"/>
      <w:pPr>
        <w:ind w:left="3359" w:hanging="360"/>
      </w:pPr>
    </w:lvl>
    <w:lvl w:ilvl="5" w:tplc="040A001B" w:tentative="1">
      <w:start w:val="1"/>
      <w:numFmt w:val="lowerRoman"/>
      <w:lvlText w:val="%6."/>
      <w:lvlJc w:val="right"/>
      <w:pPr>
        <w:ind w:left="4079" w:hanging="180"/>
      </w:pPr>
    </w:lvl>
    <w:lvl w:ilvl="6" w:tplc="040A000F" w:tentative="1">
      <w:start w:val="1"/>
      <w:numFmt w:val="decimal"/>
      <w:lvlText w:val="%7."/>
      <w:lvlJc w:val="left"/>
      <w:pPr>
        <w:ind w:left="4799" w:hanging="360"/>
      </w:pPr>
    </w:lvl>
    <w:lvl w:ilvl="7" w:tplc="040A0019" w:tentative="1">
      <w:start w:val="1"/>
      <w:numFmt w:val="lowerLetter"/>
      <w:lvlText w:val="%8."/>
      <w:lvlJc w:val="left"/>
      <w:pPr>
        <w:ind w:left="5519" w:hanging="360"/>
      </w:pPr>
    </w:lvl>
    <w:lvl w:ilvl="8" w:tplc="040A001B" w:tentative="1">
      <w:start w:val="1"/>
      <w:numFmt w:val="lowerRoman"/>
      <w:lvlText w:val="%9."/>
      <w:lvlJc w:val="right"/>
      <w:pPr>
        <w:ind w:left="6239" w:hanging="180"/>
      </w:pPr>
    </w:lvl>
  </w:abstractNum>
  <w:abstractNum w:abstractNumId="9" w15:restartNumberingAfterBreak="0">
    <w:nsid w:val="33881A98"/>
    <w:multiLevelType w:val="hybridMultilevel"/>
    <w:tmpl w:val="18F6EB5C"/>
    <w:lvl w:ilvl="0" w:tplc="E0781BEA">
      <w:start w:val="1"/>
      <w:numFmt w:val="decimal"/>
      <w:lvlText w:val="%1."/>
      <w:lvlJc w:val="left"/>
      <w:pPr>
        <w:ind w:left="360" w:hanging="360"/>
      </w:pPr>
      <w:rPr>
        <w:b w:val="0"/>
        <w:bCs/>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15:restartNumberingAfterBreak="0">
    <w:nsid w:val="371610F6"/>
    <w:multiLevelType w:val="hybridMultilevel"/>
    <w:tmpl w:val="BBAC4922"/>
    <w:lvl w:ilvl="0" w:tplc="0C0A0001">
      <w:start w:val="1"/>
      <w:numFmt w:val="bullet"/>
      <w:lvlText w:val=""/>
      <w:lvlJc w:val="left"/>
      <w:pPr>
        <w:ind w:left="840" w:hanging="360"/>
      </w:pPr>
      <w:rPr>
        <w:rFonts w:ascii="Symbol" w:hAnsi="Symbol" w:hint="default"/>
      </w:rPr>
    </w:lvl>
    <w:lvl w:ilvl="1" w:tplc="0C0A0003" w:tentative="1">
      <w:start w:val="1"/>
      <w:numFmt w:val="bullet"/>
      <w:lvlText w:val="o"/>
      <w:lvlJc w:val="left"/>
      <w:pPr>
        <w:ind w:left="1560" w:hanging="360"/>
      </w:pPr>
      <w:rPr>
        <w:rFonts w:ascii="Courier New" w:hAnsi="Courier New" w:hint="default"/>
      </w:rPr>
    </w:lvl>
    <w:lvl w:ilvl="2" w:tplc="0C0A0005" w:tentative="1">
      <w:start w:val="1"/>
      <w:numFmt w:val="bullet"/>
      <w:lvlText w:val=""/>
      <w:lvlJc w:val="left"/>
      <w:pPr>
        <w:ind w:left="2280" w:hanging="360"/>
      </w:pPr>
      <w:rPr>
        <w:rFonts w:ascii="Wingdings" w:hAnsi="Wingdings" w:hint="default"/>
      </w:rPr>
    </w:lvl>
    <w:lvl w:ilvl="3" w:tplc="0C0A0001" w:tentative="1">
      <w:start w:val="1"/>
      <w:numFmt w:val="bullet"/>
      <w:lvlText w:val=""/>
      <w:lvlJc w:val="left"/>
      <w:pPr>
        <w:ind w:left="3000" w:hanging="360"/>
      </w:pPr>
      <w:rPr>
        <w:rFonts w:ascii="Symbol" w:hAnsi="Symbol" w:hint="default"/>
      </w:rPr>
    </w:lvl>
    <w:lvl w:ilvl="4" w:tplc="0C0A0003" w:tentative="1">
      <w:start w:val="1"/>
      <w:numFmt w:val="bullet"/>
      <w:lvlText w:val="o"/>
      <w:lvlJc w:val="left"/>
      <w:pPr>
        <w:ind w:left="3720" w:hanging="360"/>
      </w:pPr>
      <w:rPr>
        <w:rFonts w:ascii="Courier New" w:hAnsi="Courier New" w:hint="default"/>
      </w:rPr>
    </w:lvl>
    <w:lvl w:ilvl="5" w:tplc="0C0A0005" w:tentative="1">
      <w:start w:val="1"/>
      <w:numFmt w:val="bullet"/>
      <w:lvlText w:val=""/>
      <w:lvlJc w:val="left"/>
      <w:pPr>
        <w:ind w:left="4440" w:hanging="360"/>
      </w:pPr>
      <w:rPr>
        <w:rFonts w:ascii="Wingdings" w:hAnsi="Wingdings" w:hint="default"/>
      </w:rPr>
    </w:lvl>
    <w:lvl w:ilvl="6" w:tplc="0C0A0001" w:tentative="1">
      <w:start w:val="1"/>
      <w:numFmt w:val="bullet"/>
      <w:lvlText w:val=""/>
      <w:lvlJc w:val="left"/>
      <w:pPr>
        <w:ind w:left="5160" w:hanging="360"/>
      </w:pPr>
      <w:rPr>
        <w:rFonts w:ascii="Symbol" w:hAnsi="Symbol" w:hint="default"/>
      </w:rPr>
    </w:lvl>
    <w:lvl w:ilvl="7" w:tplc="0C0A0003" w:tentative="1">
      <w:start w:val="1"/>
      <w:numFmt w:val="bullet"/>
      <w:lvlText w:val="o"/>
      <w:lvlJc w:val="left"/>
      <w:pPr>
        <w:ind w:left="5880" w:hanging="360"/>
      </w:pPr>
      <w:rPr>
        <w:rFonts w:ascii="Courier New" w:hAnsi="Courier New" w:hint="default"/>
      </w:rPr>
    </w:lvl>
    <w:lvl w:ilvl="8" w:tplc="0C0A0005" w:tentative="1">
      <w:start w:val="1"/>
      <w:numFmt w:val="bullet"/>
      <w:lvlText w:val=""/>
      <w:lvlJc w:val="left"/>
      <w:pPr>
        <w:ind w:left="6600" w:hanging="360"/>
      </w:pPr>
      <w:rPr>
        <w:rFonts w:ascii="Wingdings" w:hAnsi="Wingdings" w:hint="default"/>
      </w:rPr>
    </w:lvl>
  </w:abstractNum>
  <w:abstractNum w:abstractNumId="11" w15:restartNumberingAfterBreak="0">
    <w:nsid w:val="3A267DE4"/>
    <w:multiLevelType w:val="multilevel"/>
    <w:tmpl w:val="D8FE05F0"/>
    <w:lvl w:ilvl="0">
      <w:start w:val="1"/>
      <w:numFmt w:val="none"/>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4C90F8B"/>
    <w:multiLevelType w:val="multilevel"/>
    <w:tmpl w:val="04CEC28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51A42CD"/>
    <w:multiLevelType w:val="multilevel"/>
    <w:tmpl w:val="DB389EE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2B40DED"/>
    <w:multiLevelType w:val="multilevel"/>
    <w:tmpl w:val="BB66DAA0"/>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9EC6F54"/>
    <w:multiLevelType w:val="hybridMultilevel"/>
    <w:tmpl w:val="D410FFC6"/>
    <w:lvl w:ilvl="0" w:tplc="0C0A0001">
      <w:start w:val="1"/>
      <w:numFmt w:val="bullet"/>
      <w:lvlText w:val=""/>
      <w:lvlJc w:val="left"/>
      <w:pPr>
        <w:ind w:left="840" w:hanging="360"/>
      </w:pPr>
      <w:rPr>
        <w:rFonts w:ascii="Symbol" w:hAnsi="Symbol" w:hint="default"/>
      </w:rPr>
    </w:lvl>
    <w:lvl w:ilvl="1" w:tplc="0C0A0003" w:tentative="1">
      <w:start w:val="1"/>
      <w:numFmt w:val="bullet"/>
      <w:lvlText w:val="o"/>
      <w:lvlJc w:val="left"/>
      <w:pPr>
        <w:ind w:left="1560" w:hanging="360"/>
      </w:pPr>
      <w:rPr>
        <w:rFonts w:ascii="Courier New" w:hAnsi="Courier New" w:hint="default"/>
      </w:rPr>
    </w:lvl>
    <w:lvl w:ilvl="2" w:tplc="0C0A0005" w:tentative="1">
      <w:start w:val="1"/>
      <w:numFmt w:val="bullet"/>
      <w:lvlText w:val=""/>
      <w:lvlJc w:val="left"/>
      <w:pPr>
        <w:ind w:left="2280" w:hanging="360"/>
      </w:pPr>
      <w:rPr>
        <w:rFonts w:ascii="Wingdings" w:hAnsi="Wingdings" w:hint="default"/>
      </w:rPr>
    </w:lvl>
    <w:lvl w:ilvl="3" w:tplc="0C0A0001" w:tentative="1">
      <w:start w:val="1"/>
      <w:numFmt w:val="bullet"/>
      <w:lvlText w:val=""/>
      <w:lvlJc w:val="left"/>
      <w:pPr>
        <w:ind w:left="3000" w:hanging="360"/>
      </w:pPr>
      <w:rPr>
        <w:rFonts w:ascii="Symbol" w:hAnsi="Symbol" w:hint="default"/>
      </w:rPr>
    </w:lvl>
    <w:lvl w:ilvl="4" w:tplc="0C0A0003" w:tentative="1">
      <w:start w:val="1"/>
      <w:numFmt w:val="bullet"/>
      <w:lvlText w:val="o"/>
      <w:lvlJc w:val="left"/>
      <w:pPr>
        <w:ind w:left="3720" w:hanging="360"/>
      </w:pPr>
      <w:rPr>
        <w:rFonts w:ascii="Courier New" w:hAnsi="Courier New" w:hint="default"/>
      </w:rPr>
    </w:lvl>
    <w:lvl w:ilvl="5" w:tplc="0C0A0005" w:tentative="1">
      <w:start w:val="1"/>
      <w:numFmt w:val="bullet"/>
      <w:lvlText w:val=""/>
      <w:lvlJc w:val="left"/>
      <w:pPr>
        <w:ind w:left="4440" w:hanging="360"/>
      </w:pPr>
      <w:rPr>
        <w:rFonts w:ascii="Wingdings" w:hAnsi="Wingdings" w:hint="default"/>
      </w:rPr>
    </w:lvl>
    <w:lvl w:ilvl="6" w:tplc="0C0A0001" w:tentative="1">
      <w:start w:val="1"/>
      <w:numFmt w:val="bullet"/>
      <w:lvlText w:val=""/>
      <w:lvlJc w:val="left"/>
      <w:pPr>
        <w:ind w:left="5160" w:hanging="360"/>
      </w:pPr>
      <w:rPr>
        <w:rFonts w:ascii="Symbol" w:hAnsi="Symbol" w:hint="default"/>
      </w:rPr>
    </w:lvl>
    <w:lvl w:ilvl="7" w:tplc="0C0A0003" w:tentative="1">
      <w:start w:val="1"/>
      <w:numFmt w:val="bullet"/>
      <w:lvlText w:val="o"/>
      <w:lvlJc w:val="left"/>
      <w:pPr>
        <w:ind w:left="5880" w:hanging="360"/>
      </w:pPr>
      <w:rPr>
        <w:rFonts w:ascii="Courier New" w:hAnsi="Courier New" w:hint="default"/>
      </w:rPr>
    </w:lvl>
    <w:lvl w:ilvl="8" w:tplc="0C0A0005" w:tentative="1">
      <w:start w:val="1"/>
      <w:numFmt w:val="bullet"/>
      <w:lvlText w:val=""/>
      <w:lvlJc w:val="left"/>
      <w:pPr>
        <w:ind w:left="6600" w:hanging="360"/>
      </w:pPr>
      <w:rPr>
        <w:rFonts w:ascii="Wingdings" w:hAnsi="Wingdings" w:hint="default"/>
      </w:rPr>
    </w:lvl>
  </w:abstractNum>
  <w:abstractNum w:abstractNumId="16" w15:restartNumberingAfterBreak="0">
    <w:nsid w:val="65524CBD"/>
    <w:multiLevelType w:val="multilevel"/>
    <w:tmpl w:val="584232C6"/>
    <w:lvl w:ilvl="0">
      <w:start w:val="1"/>
      <w:numFmt w:val="none"/>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7225689"/>
    <w:multiLevelType w:val="multilevel"/>
    <w:tmpl w:val="088096B6"/>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0636225"/>
    <w:multiLevelType w:val="multilevel"/>
    <w:tmpl w:val="CDB084F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B6F2841"/>
    <w:multiLevelType w:val="multilevel"/>
    <w:tmpl w:val="17F69EF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
  </w:num>
  <w:num w:numId="3">
    <w:abstractNumId w:val="7"/>
  </w:num>
  <w:num w:numId="4">
    <w:abstractNumId w:val="18"/>
  </w:num>
  <w:num w:numId="5">
    <w:abstractNumId w:val="5"/>
  </w:num>
  <w:num w:numId="6">
    <w:abstractNumId w:val="13"/>
  </w:num>
  <w:num w:numId="7">
    <w:abstractNumId w:val="3"/>
  </w:num>
  <w:num w:numId="8">
    <w:abstractNumId w:val="19"/>
  </w:num>
  <w:num w:numId="9">
    <w:abstractNumId w:val="12"/>
  </w:num>
  <w:num w:numId="10">
    <w:abstractNumId w:val="4"/>
  </w:num>
  <w:num w:numId="11">
    <w:abstractNumId w:val="14"/>
  </w:num>
  <w:num w:numId="12">
    <w:abstractNumId w:val="17"/>
  </w:num>
  <w:num w:numId="13">
    <w:abstractNumId w:val="6"/>
  </w:num>
  <w:num w:numId="14">
    <w:abstractNumId w:val="16"/>
  </w:num>
  <w:num w:numId="15">
    <w:abstractNumId w:val="2"/>
  </w:num>
  <w:num w:numId="16">
    <w:abstractNumId w:val="15"/>
  </w:num>
  <w:num w:numId="17">
    <w:abstractNumId w:val="10"/>
  </w:num>
  <w:num w:numId="18">
    <w:abstractNumId w:val="0"/>
  </w:num>
  <w:num w:numId="19">
    <w:abstractNumId w:val="8"/>
  </w:num>
  <w:num w:numId="20">
    <w:abstractNumId w:val="9"/>
  </w:num>
  <w:num w:numId="21">
    <w:abstractNumId w:val="8"/>
    <w:lvlOverride w:ilvl="0">
      <w:startOverride w:val="2"/>
    </w:lvlOverride>
  </w:num>
  <w:num w:numId="22">
    <w:abstractNumId w:val="8"/>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207"/>
    <w:rsid w:val="0000263B"/>
    <w:rsid w:val="0000753A"/>
    <w:rsid w:val="0001065B"/>
    <w:rsid w:val="00013262"/>
    <w:rsid w:val="000167EB"/>
    <w:rsid w:val="0002604B"/>
    <w:rsid w:val="00026194"/>
    <w:rsid w:val="00035404"/>
    <w:rsid w:val="00037068"/>
    <w:rsid w:val="00045B0E"/>
    <w:rsid w:val="00047F4D"/>
    <w:rsid w:val="0006081D"/>
    <w:rsid w:val="0006181B"/>
    <w:rsid w:val="000678C2"/>
    <w:rsid w:val="00073E11"/>
    <w:rsid w:val="00074889"/>
    <w:rsid w:val="000755FB"/>
    <w:rsid w:val="000811D7"/>
    <w:rsid w:val="00091916"/>
    <w:rsid w:val="0009526B"/>
    <w:rsid w:val="000A67BA"/>
    <w:rsid w:val="000A7ECD"/>
    <w:rsid w:val="000B03DA"/>
    <w:rsid w:val="000B4A79"/>
    <w:rsid w:val="000B4F30"/>
    <w:rsid w:val="000B50CE"/>
    <w:rsid w:val="000B5D09"/>
    <w:rsid w:val="000B6853"/>
    <w:rsid w:val="000C3658"/>
    <w:rsid w:val="000C513F"/>
    <w:rsid w:val="000C70CE"/>
    <w:rsid w:val="000C7FF0"/>
    <w:rsid w:val="000D29CA"/>
    <w:rsid w:val="000D33C7"/>
    <w:rsid w:val="000D74B6"/>
    <w:rsid w:val="000D75A2"/>
    <w:rsid w:val="000F0153"/>
    <w:rsid w:val="000F15DD"/>
    <w:rsid w:val="000F344F"/>
    <w:rsid w:val="000F45F4"/>
    <w:rsid w:val="000F53A3"/>
    <w:rsid w:val="000F70F1"/>
    <w:rsid w:val="00101E77"/>
    <w:rsid w:val="0010354D"/>
    <w:rsid w:val="00107436"/>
    <w:rsid w:val="00111D04"/>
    <w:rsid w:val="001136AB"/>
    <w:rsid w:val="00120653"/>
    <w:rsid w:val="00122678"/>
    <w:rsid w:val="00123E23"/>
    <w:rsid w:val="0012603D"/>
    <w:rsid w:val="001300A4"/>
    <w:rsid w:val="001305E1"/>
    <w:rsid w:val="00137A2D"/>
    <w:rsid w:val="00137D84"/>
    <w:rsid w:val="00141FC0"/>
    <w:rsid w:val="001422C7"/>
    <w:rsid w:val="00144D80"/>
    <w:rsid w:val="001466E3"/>
    <w:rsid w:val="001554C0"/>
    <w:rsid w:val="00156447"/>
    <w:rsid w:val="00160F0D"/>
    <w:rsid w:val="001625A2"/>
    <w:rsid w:val="001656B3"/>
    <w:rsid w:val="0016606E"/>
    <w:rsid w:val="0016795E"/>
    <w:rsid w:val="00171DF9"/>
    <w:rsid w:val="00171FFA"/>
    <w:rsid w:val="001752A7"/>
    <w:rsid w:val="00184626"/>
    <w:rsid w:val="0018477E"/>
    <w:rsid w:val="00194405"/>
    <w:rsid w:val="0019547D"/>
    <w:rsid w:val="001A09DA"/>
    <w:rsid w:val="001A46A1"/>
    <w:rsid w:val="001B1742"/>
    <w:rsid w:val="001B5B53"/>
    <w:rsid w:val="001B759C"/>
    <w:rsid w:val="001C176F"/>
    <w:rsid w:val="001C40B6"/>
    <w:rsid w:val="001C4FF8"/>
    <w:rsid w:val="001C6CAE"/>
    <w:rsid w:val="001C7935"/>
    <w:rsid w:val="001D0F89"/>
    <w:rsid w:val="001D6DA4"/>
    <w:rsid w:val="001E1062"/>
    <w:rsid w:val="001E479E"/>
    <w:rsid w:val="001F4583"/>
    <w:rsid w:val="00202EF5"/>
    <w:rsid w:val="00204557"/>
    <w:rsid w:val="002064EA"/>
    <w:rsid w:val="002069F8"/>
    <w:rsid w:val="002132D5"/>
    <w:rsid w:val="00217338"/>
    <w:rsid w:val="002279D9"/>
    <w:rsid w:val="00227FC2"/>
    <w:rsid w:val="00231272"/>
    <w:rsid w:val="00233F60"/>
    <w:rsid w:val="00240641"/>
    <w:rsid w:val="00243B55"/>
    <w:rsid w:val="00245A98"/>
    <w:rsid w:val="0025047D"/>
    <w:rsid w:val="00253DB3"/>
    <w:rsid w:val="002557C5"/>
    <w:rsid w:val="0025690C"/>
    <w:rsid w:val="00257C3E"/>
    <w:rsid w:val="0026081F"/>
    <w:rsid w:val="00260D4B"/>
    <w:rsid w:val="00267E79"/>
    <w:rsid w:val="00272D14"/>
    <w:rsid w:val="00273D67"/>
    <w:rsid w:val="00274384"/>
    <w:rsid w:val="002802F5"/>
    <w:rsid w:val="002826F4"/>
    <w:rsid w:val="00283DE3"/>
    <w:rsid w:val="00284736"/>
    <w:rsid w:val="00285C01"/>
    <w:rsid w:val="0028663B"/>
    <w:rsid w:val="00290923"/>
    <w:rsid w:val="00293598"/>
    <w:rsid w:val="002A1E42"/>
    <w:rsid w:val="002A205D"/>
    <w:rsid w:val="002A48B5"/>
    <w:rsid w:val="002A4CE8"/>
    <w:rsid w:val="002B1D5E"/>
    <w:rsid w:val="002B5CD1"/>
    <w:rsid w:val="002C1307"/>
    <w:rsid w:val="002C1C75"/>
    <w:rsid w:val="002D5BFC"/>
    <w:rsid w:val="002D6F66"/>
    <w:rsid w:val="002F1DCE"/>
    <w:rsid w:val="002F2ABF"/>
    <w:rsid w:val="002F6876"/>
    <w:rsid w:val="00300918"/>
    <w:rsid w:val="0030357D"/>
    <w:rsid w:val="00304233"/>
    <w:rsid w:val="00311BE9"/>
    <w:rsid w:val="00321868"/>
    <w:rsid w:val="0032305D"/>
    <w:rsid w:val="00325EE1"/>
    <w:rsid w:val="003260B3"/>
    <w:rsid w:val="00331B0A"/>
    <w:rsid w:val="003329A4"/>
    <w:rsid w:val="00336034"/>
    <w:rsid w:val="00336E73"/>
    <w:rsid w:val="003375F5"/>
    <w:rsid w:val="00342E31"/>
    <w:rsid w:val="0034472F"/>
    <w:rsid w:val="0034635B"/>
    <w:rsid w:val="00346E1A"/>
    <w:rsid w:val="0037695A"/>
    <w:rsid w:val="003769D3"/>
    <w:rsid w:val="003839D0"/>
    <w:rsid w:val="00385565"/>
    <w:rsid w:val="00387400"/>
    <w:rsid w:val="003906B5"/>
    <w:rsid w:val="003932AB"/>
    <w:rsid w:val="003A176F"/>
    <w:rsid w:val="003A3B1F"/>
    <w:rsid w:val="003A3BC0"/>
    <w:rsid w:val="003A7D6B"/>
    <w:rsid w:val="003B3D7C"/>
    <w:rsid w:val="003B62F4"/>
    <w:rsid w:val="003C0DC8"/>
    <w:rsid w:val="003D3CF7"/>
    <w:rsid w:val="003D3D6E"/>
    <w:rsid w:val="003D4A30"/>
    <w:rsid w:val="003D6CCB"/>
    <w:rsid w:val="003F1F60"/>
    <w:rsid w:val="003F7DF1"/>
    <w:rsid w:val="00404734"/>
    <w:rsid w:val="00405930"/>
    <w:rsid w:val="004113F8"/>
    <w:rsid w:val="00414016"/>
    <w:rsid w:val="00425C5B"/>
    <w:rsid w:val="00426689"/>
    <w:rsid w:val="00430FB5"/>
    <w:rsid w:val="00431F40"/>
    <w:rsid w:val="0044216F"/>
    <w:rsid w:val="004433DB"/>
    <w:rsid w:val="00447CC7"/>
    <w:rsid w:val="0045427B"/>
    <w:rsid w:val="00454776"/>
    <w:rsid w:val="00456415"/>
    <w:rsid w:val="00463DA2"/>
    <w:rsid w:val="00464AFB"/>
    <w:rsid w:val="00465B09"/>
    <w:rsid w:val="004667AE"/>
    <w:rsid w:val="00471C61"/>
    <w:rsid w:val="00472B34"/>
    <w:rsid w:val="00473245"/>
    <w:rsid w:val="00483998"/>
    <w:rsid w:val="00484CEC"/>
    <w:rsid w:val="00491A16"/>
    <w:rsid w:val="00495493"/>
    <w:rsid w:val="00496376"/>
    <w:rsid w:val="004A7613"/>
    <w:rsid w:val="004B1480"/>
    <w:rsid w:val="004B3879"/>
    <w:rsid w:val="004B48DC"/>
    <w:rsid w:val="004C12DD"/>
    <w:rsid w:val="004C3717"/>
    <w:rsid w:val="004C47CE"/>
    <w:rsid w:val="004C5D4B"/>
    <w:rsid w:val="004C7A14"/>
    <w:rsid w:val="004D604B"/>
    <w:rsid w:val="004F2F5A"/>
    <w:rsid w:val="004F344B"/>
    <w:rsid w:val="00501041"/>
    <w:rsid w:val="00502924"/>
    <w:rsid w:val="00514DC1"/>
    <w:rsid w:val="00516696"/>
    <w:rsid w:val="00522323"/>
    <w:rsid w:val="005238C6"/>
    <w:rsid w:val="00526003"/>
    <w:rsid w:val="00531F42"/>
    <w:rsid w:val="00534C3C"/>
    <w:rsid w:val="00536A19"/>
    <w:rsid w:val="00536B71"/>
    <w:rsid w:val="00541845"/>
    <w:rsid w:val="005435A6"/>
    <w:rsid w:val="005460BD"/>
    <w:rsid w:val="0054638E"/>
    <w:rsid w:val="00551245"/>
    <w:rsid w:val="00554B43"/>
    <w:rsid w:val="00562AD0"/>
    <w:rsid w:val="00563FED"/>
    <w:rsid w:val="005648D1"/>
    <w:rsid w:val="00570791"/>
    <w:rsid w:val="005725C2"/>
    <w:rsid w:val="0057499B"/>
    <w:rsid w:val="00574ED2"/>
    <w:rsid w:val="00584552"/>
    <w:rsid w:val="00584FCF"/>
    <w:rsid w:val="00586544"/>
    <w:rsid w:val="00590AA4"/>
    <w:rsid w:val="005926CF"/>
    <w:rsid w:val="0059439E"/>
    <w:rsid w:val="005953EB"/>
    <w:rsid w:val="005A5104"/>
    <w:rsid w:val="005B2612"/>
    <w:rsid w:val="005B61D4"/>
    <w:rsid w:val="005C49D6"/>
    <w:rsid w:val="005C5D61"/>
    <w:rsid w:val="005C5F1D"/>
    <w:rsid w:val="005C62D3"/>
    <w:rsid w:val="005D1FE0"/>
    <w:rsid w:val="005E2006"/>
    <w:rsid w:val="005E6198"/>
    <w:rsid w:val="005E7D84"/>
    <w:rsid w:val="005F0E63"/>
    <w:rsid w:val="005F4372"/>
    <w:rsid w:val="005F6E6E"/>
    <w:rsid w:val="005F716E"/>
    <w:rsid w:val="00611A25"/>
    <w:rsid w:val="006151F6"/>
    <w:rsid w:val="006221FC"/>
    <w:rsid w:val="0062455F"/>
    <w:rsid w:val="0063139D"/>
    <w:rsid w:val="00637B21"/>
    <w:rsid w:val="00640394"/>
    <w:rsid w:val="00652BA9"/>
    <w:rsid w:val="00653FCB"/>
    <w:rsid w:val="00654FE7"/>
    <w:rsid w:val="00663B9F"/>
    <w:rsid w:val="00664E3C"/>
    <w:rsid w:val="006712A8"/>
    <w:rsid w:val="00671450"/>
    <w:rsid w:val="00677DEC"/>
    <w:rsid w:val="00684715"/>
    <w:rsid w:val="006932E7"/>
    <w:rsid w:val="00694E7D"/>
    <w:rsid w:val="0069593B"/>
    <w:rsid w:val="00696E60"/>
    <w:rsid w:val="006975F0"/>
    <w:rsid w:val="006A0AC7"/>
    <w:rsid w:val="006A1580"/>
    <w:rsid w:val="006A16DE"/>
    <w:rsid w:val="006B3E75"/>
    <w:rsid w:val="006B5A74"/>
    <w:rsid w:val="006C1CB2"/>
    <w:rsid w:val="006D09D2"/>
    <w:rsid w:val="006D6B1A"/>
    <w:rsid w:val="006F5A65"/>
    <w:rsid w:val="00701C74"/>
    <w:rsid w:val="00702929"/>
    <w:rsid w:val="00707719"/>
    <w:rsid w:val="00712DAE"/>
    <w:rsid w:val="00721EEA"/>
    <w:rsid w:val="00727824"/>
    <w:rsid w:val="00744CF9"/>
    <w:rsid w:val="00746CE0"/>
    <w:rsid w:val="007470FE"/>
    <w:rsid w:val="00747A0A"/>
    <w:rsid w:val="00750696"/>
    <w:rsid w:val="00761855"/>
    <w:rsid w:val="007645E2"/>
    <w:rsid w:val="00766C6B"/>
    <w:rsid w:val="007670B8"/>
    <w:rsid w:val="0077302D"/>
    <w:rsid w:val="007739CC"/>
    <w:rsid w:val="007742F5"/>
    <w:rsid w:val="00780BC9"/>
    <w:rsid w:val="00782277"/>
    <w:rsid w:val="00784EE8"/>
    <w:rsid w:val="00792C17"/>
    <w:rsid w:val="007A03F3"/>
    <w:rsid w:val="007A24FD"/>
    <w:rsid w:val="007B04BE"/>
    <w:rsid w:val="007B094A"/>
    <w:rsid w:val="007B211F"/>
    <w:rsid w:val="007C1361"/>
    <w:rsid w:val="007C2263"/>
    <w:rsid w:val="007C6CE3"/>
    <w:rsid w:val="007D455F"/>
    <w:rsid w:val="007E65C7"/>
    <w:rsid w:val="007F72C0"/>
    <w:rsid w:val="00802F86"/>
    <w:rsid w:val="00810C04"/>
    <w:rsid w:val="00811399"/>
    <w:rsid w:val="00812A43"/>
    <w:rsid w:val="00813163"/>
    <w:rsid w:val="008176CA"/>
    <w:rsid w:val="00822725"/>
    <w:rsid w:val="008267CC"/>
    <w:rsid w:val="00840454"/>
    <w:rsid w:val="008421A3"/>
    <w:rsid w:val="00842986"/>
    <w:rsid w:val="00842EDA"/>
    <w:rsid w:val="00843BFE"/>
    <w:rsid w:val="008446AE"/>
    <w:rsid w:val="0087484C"/>
    <w:rsid w:val="00874BA5"/>
    <w:rsid w:val="008750C2"/>
    <w:rsid w:val="0087732A"/>
    <w:rsid w:val="008800EA"/>
    <w:rsid w:val="0088026E"/>
    <w:rsid w:val="00880EFF"/>
    <w:rsid w:val="00891BBF"/>
    <w:rsid w:val="008A221A"/>
    <w:rsid w:val="008A272C"/>
    <w:rsid w:val="008A6801"/>
    <w:rsid w:val="008B1548"/>
    <w:rsid w:val="008B6E6B"/>
    <w:rsid w:val="008C5EA9"/>
    <w:rsid w:val="008D1C21"/>
    <w:rsid w:val="008D3BED"/>
    <w:rsid w:val="008D5CBC"/>
    <w:rsid w:val="008D6D48"/>
    <w:rsid w:val="008E6209"/>
    <w:rsid w:val="008E64C4"/>
    <w:rsid w:val="008F509C"/>
    <w:rsid w:val="008F5108"/>
    <w:rsid w:val="009014C6"/>
    <w:rsid w:val="009029F7"/>
    <w:rsid w:val="00902BFD"/>
    <w:rsid w:val="009110EC"/>
    <w:rsid w:val="0092276B"/>
    <w:rsid w:val="00925152"/>
    <w:rsid w:val="0093038C"/>
    <w:rsid w:val="00941699"/>
    <w:rsid w:val="00942751"/>
    <w:rsid w:val="0094541F"/>
    <w:rsid w:val="00945529"/>
    <w:rsid w:val="009456B3"/>
    <w:rsid w:val="00946232"/>
    <w:rsid w:val="00946D46"/>
    <w:rsid w:val="00950192"/>
    <w:rsid w:val="00954FFC"/>
    <w:rsid w:val="009552E8"/>
    <w:rsid w:val="0095643F"/>
    <w:rsid w:val="009600F2"/>
    <w:rsid w:val="00960B48"/>
    <w:rsid w:val="00961263"/>
    <w:rsid w:val="00972FF1"/>
    <w:rsid w:val="009745C5"/>
    <w:rsid w:val="009766E0"/>
    <w:rsid w:val="00976BFB"/>
    <w:rsid w:val="00977B96"/>
    <w:rsid w:val="009807D2"/>
    <w:rsid w:val="00984DF6"/>
    <w:rsid w:val="009853A5"/>
    <w:rsid w:val="009864FA"/>
    <w:rsid w:val="009902D8"/>
    <w:rsid w:val="00996E34"/>
    <w:rsid w:val="009A6E5F"/>
    <w:rsid w:val="009B3CC4"/>
    <w:rsid w:val="009B45DE"/>
    <w:rsid w:val="009C09F1"/>
    <w:rsid w:val="009C373C"/>
    <w:rsid w:val="009D2486"/>
    <w:rsid w:val="009D7217"/>
    <w:rsid w:val="009E0150"/>
    <w:rsid w:val="009E0B15"/>
    <w:rsid w:val="009E1520"/>
    <w:rsid w:val="009E15A8"/>
    <w:rsid w:val="009E2671"/>
    <w:rsid w:val="009E4DFB"/>
    <w:rsid w:val="009E71E8"/>
    <w:rsid w:val="009F5DC7"/>
    <w:rsid w:val="00A00C1E"/>
    <w:rsid w:val="00A02D9E"/>
    <w:rsid w:val="00A10C39"/>
    <w:rsid w:val="00A13443"/>
    <w:rsid w:val="00A14C49"/>
    <w:rsid w:val="00A15A0C"/>
    <w:rsid w:val="00A15E17"/>
    <w:rsid w:val="00A373B6"/>
    <w:rsid w:val="00A41439"/>
    <w:rsid w:val="00A5028F"/>
    <w:rsid w:val="00A50E78"/>
    <w:rsid w:val="00A524DE"/>
    <w:rsid w:val="00A5250E"/>
    <w:rsid w:val="00A56C1D"/>
    <w:rsid w:val="00A57C26"/>
    <w:rsid w:val="00A60128"/>
    <w:rsid w:val="00A63ED4"/>
    <w:rsid w:val="00A643BB"/>
    <w:rsid w:val="00A67A79"/>
    <w:rsid w:val="00A7103E"/>
    <w:rsid w:val="00A71E07"/>
    <w:rsid w:val="00A75671"/>
    <w:rsid w:val="00A7756A"/>
    <w:rsid w:val="00A815EE"/>
    <w:rsid w:val="00A82A84"/>
    <w:rsid w:val="00A91E8E"/>
    <w:rsid w:val="00A96C53"/>
    <w:rsid w:val="00A97D75"/>
    <w:rsid w:val="00AA01F0"/>
    <w:rsid w:val="00AA09F9"/>
    <w:rsid w:val="00AA1567"/>
    <w:rsid w:val="00AA4383"/>
    <w:rsid w:val="00AA43E5"/>
    <w:rsid w:val="00AA6FF6"/>
    <w:rsid w:val="00AC247D"/>
    <w:rsid w:val="00AC6F9E"/>
    <w:rsid w:val="00AD64DF"/>
    <w:rsid w:val="00AE2CB6"/>
    <w:rsid w:val="00AE302C"/>
    <w:rsid w:val="00AF094A"/>
    <w:rsid w:val="00AF6CEA"/>
    <w:rsid w:val="00B01E6D"/>
    <w:rsid w:val="00B11ECB"/>
    <w:rsid w:val="00B213C4"/>
    <w:rsid w:val="00B213D9"/>
    <w:rsid w:val="00B21E1E"/>
    <w:rsid w:val="00B22934"/>
    <w:rsid w:val="00B3124F"/>
    <w:rsid w:val="00B3218A"/>
    <w:rsid w:val="00B37D06"/>
    <w:rsid w:val="00B40AEF"/>
    <w:rsid w:val="00B463F2"/>
    <w:rsid w:val="00B53067"/>
    <w:rsid w:val="00B53323"/>
    <w:rsid w:val="00B5353F"/>
    <w:rsid w:val="00B83674"/>
    <w:rsid w:val="00B841C4"/>
    <w:rsid w:val="00B855AC"/>
    <w:rsid w:val="00B874A0"/>
    <w:rsid w:val="00B9089D"/>
    <w:rsid w:val="00B92384"/>
    <w:rsid w:val="00B94458"/>
    <w:rsid w:val="00BA1DA0"/>
    <w:rsid w:val="00BA2908"/>
    <w:rsid w:val="00BA542F"/>
    <w:rsid w:val="00BB0E65"/>
    <w:rsid w:val="00BB1EB7"/>
    <w:rsid w:val="00BB33D9"/>
    <w:rsid w:val="00BB48AE"/>
    <w:rsid w:val="00BB5934"/>
    <w:rsid w:val="00BB664E"/>
    <w:rsid w:val="00BC179E"/>
    <w:rsid w:val="00BC1B61"/>
    <w:rsid w:val="00BC23D0"/>
    <w:rsid w:val="00BD0500"/>
    <w:rsid w:val="00BE2207"/>
    <w:rsid w:val="00BE44FF"/>
    <w:rsid w:val="00BF14FB"/>
    <w:rsid w:val="00BF203B"/>
    <w:rsid w:val="00BF2040"/>
    <w:rsid w:val="00BF462A"/>
    <w:rsid w:val="00BF5DAD"/>
    <w:rsid w:val="00BF737F"/>
    <w:rsid w:val="00C061CC"/>
    <w:rsid w:val="00C07855"/>
    <w:rsid w:val="00C07948"/>
    <w:rsid w:val="00C22A8B"/>
    <w:rsid w:val="00C23ACB"/>
    <w:rsid w:val="00C2596A"/>
    <w:rsid w:val="00C30575"/>
    <w:rsid w:val="00C324E6"/>
    <w:rsid w:val="00C37F2A"/>
    <w:rsid w:val="00C50349"/>
    <w:rsid w:val="00C532E6"/>
    <w:rsid w:val="00C54824"/>
    <w:rsid w:val="00C55044"/>
    <w:rsid w:val="00C649B4"/>
    <w:rsid w:val="00C64D27"/>
    <w:rsid w:val="00C64DA0"/>
    <w:rsid w:val="00C7569D"/>
    <w:rsid w:val="00C827B2"/>
    <w:rsid w:val="00C86216"/>
    <w:rsid w:val="00C864D5"/>
    <w:rsid w:val="00C87487"/>
    <w:rsid w:val="00CA1445"/>
    <w:rsid w:val="00CA7926"/>
    <w:rsid w:val="00CB067B"/>
    <w:rsid w:val="00CB2A96"/>
    <w:rsid w:val="00CB5970"/>
    <w:rsid w:val="00CB616E"/>
    <w:rsid w:val="00CC1C47"/>
    <w:rsid w:val="00CC7FCE"/>
    <w:rsid w:val="00CD3E3E"/>
    <w:rsid w:val="00CD63EB"/>
    <w:rsid w:val="00CE20F4"/>
    <w:rsid w:val="00CE39EA"/>
    <w:rsid w:val="00CE3D2A"/>
    <w:rsid w:val="00CE75F1"/>
    <w:rsid w:val="00CF43A2"/>
    <w:rsid w:val="00CF70B8"/>
    <w:rsid w:val="00D03F6A"/>
    <w:rsid w:val="00D04173"/>
    <w:rsid w:val="00D0500B"/>
    <w:rsid w:val="00D0580E"/>
    <w:rsid w:val="00D07F56"/>
    <w:rsid w:val="00D1085A"/>
    <w:rsid w:val="00D15FA9"/>
    <w:rsid w:val="00D30050"/>
    <w:rsid w:val="00D343EE"/>
    <w:rsid w:val="00D3550C"/>
    <w:rsid w:val="00D409E8"/>
    <w:rsid w:val="00D410AF"/>
    <w:rsid w:val="00D4712B"/>
    <w:rsid w:val="00D5167E"/>
    <w:rsid w:val="00D54F2B"/>
    <w:rsid w:val="00D561F8"/>
    <w:rsid w:val="00D61CAA"/>
    <w:rsid w:val="00D63431"/>
    <w:rsid w:val="00D671CF"/>
    <w:rsid w:val="00D70D5E"/>
    <w:rsid w:val="00D716BB"/>
    <w:rsid w:val="00D73164"/>
    <w:rsid w:val="00D73D87"/>
    <w:rsid w:val="00D76399"/>
    <w:rsid w:val="00D92A05"/>
    <w:rsid w:val="00D9556E"/>
    <w:rsid w:val="00DA18D7"/>
    <w:rsid w:val="00DA3379"/>
    <w:rsid w:val="00DC0E9B"/>
    <w:rsid w:val="00DC3995"/>
    <w:rsid w:val="00DD2E2D"/>
    <w:rsid w:val="00DD7D98"/>
    <w:rsid w:val="00DE076B"/>
    <w:rsid w:val="00E002A5"/>
    <w:rsid w:val="00E07D36"/>
    <w:rsid w:val="00E11032"/>
    <w:rsid w:val="00E1180A"/>
    <w:rsid w:val="00E12488"/>
    <w:rsid w:val="00E14358"/>
    <w:rsid w:val="00E30E19"/>
    <w:rsid w:val="00E35F37"/>
    <w:rsid w:val="00E3668A"/>
    <w:rsid w:val="00E37D17"/>
    <w:rsid w:val="00E40338"/>
    <w:rsid w:val="00E4341E"/>
    <w:rsid w:val="00E464C5"/>
    <w:rsid w:val="00E47EAF"/>
    <w:rsid w:val="00E51993"/>
    <w:rsid w:val="00E570AE"/>
    <w:rsid w:val="00E60DC2"/>
    <w:rsid w:val="00E63387"/>
    <w:rsid w:val="00E71355"/>
    <w:rsid w:val="00E7278F"/>
    <w:rsid w:val="00E74F0C"/>
    <w:rsid w:val="00E7728C"/>
    <w:rsid w:val="00E82060"/>
    <w:rsid w:val="00E83CFE"/>
    <w:rsid w:val="00E84E0F"/>
    <w:rsid w:val="00E907C8"/>
    <w:rsid w:val="00E946E1"/>
    <w:rsid w:val="00EA25D4"/>
    <w:rsid w:val="00EA34F9"/>
    <w:rsid w:val="00EA5565"/>
    <w:rsid w:val="00EA792F"/>
    <w:rsid w:val="00EB48F7"/>
    <w:rsid w:val="00EC0B7B"/>
    <w:rsid w:val="00EC6E9D"/>
    <w:rsid w:val="00ED5595"/>
    <w:rsid w:val="00EE1096"/>
    <w:rsid w:val="00EE46A7"/>
    <w:rsid w:val="00EE4E39"/>
    <w:rsid w:val="00EE6C22"/>
    <w:rsid w:val="00EE7EA8"/>
    <w:rsid w:val="00EF3710"/>
    <w:rsid w:val="00EF4F17"/>
    <w:rsid w:val="00EF5E56"/>
    <w:rsid w:val="00EF6193"/>
    <w:rsid w:val="00F010EB"/>
    <w:rsid w:val="00F0178B"/>
    <w:rsid w:val="00F05ADD"/>
    <w:rsid w:val="00F12E62"/>
    <w:rsid w:val="00F15800"/>
    <w:rsid w:val="00F1729C"/>
    <w:rsid w:val="00F21CBC"/>
    <w:rsid w:val="00F24D28"/>
    <w:rsid w:val="00F2693D"/>
    <w:rsid w:val="00F34F55"/>
    <w:rsid w:val="00F3648F"/>
    <w:rsid w:val="00F44B38"/>
    <w:rsid w:val="00F475EC"/>
    <w:rsid w:val="00F543F1"/>
    <w:rsid w:val="00F56E21"/>
    <w:rsid w:val="00F57953"/>
    <w:rsid w:val="00F70ED5"/>
    <w:rsid w:val="00F739BF"/>
    <w:rsid w:val="00F778F9"/>
    <w:rsid w:val="00F8479D"/>
    <w:rsid w:val="00F85509"/>
    <w:rsid w:val="00F91DB4"/>
    <w:rsid w:val="00FA5FE4"/>
    <w:rsid w:val="00FB05CF"/>
    <w:rsid w:val="00FB10A5"/>
    <w:rsid w:val="00FB594C"/>
    <w:rsid w:val="00FB7707"/>
    <w:rsid w:val="00FB797F"/>
    <w:rsid w:val="00FC26C0"/>
    <w:rsid w:val="00FE0A38"/>
    <w:rsid w:val="00FF3E3E"/>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B56DCA"/>
  <w15:docId w15:val="{E25B9BE5-3010-CB43-82FB-78B952A7E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E75"/>
    <w:rPr>
      <w:rFonts w:ascii="Arial" w:hAnsi="Arial"/>
      <w:sz w:val="24"/>
    </w:rPr>
  </w:style>
  <w:style w:type="paragraph" w:styleId="Ttulo1">
    <w:name w:val="heading 1"/>
    <w:basedOn w:val="Normal"/>
    <w:next w:val="Normal"/>
    <w:link w:val="Ttulo1Car"/>
    <w:autoRedefine/>
    <w:uiPriority w:val="9"/>
    <w:qFormat/>
    <w:rsid w:val="001625A2"/>
    <w:pPr>
      <w:keepNext/>
      <w:keepLines/>
      <w:spacing w:after="0" w:line="240" w:lineRule="auto"/>
      <w:jc w:val="both"/>
      <w:outlineLvl w:val="0"/>
    </w:pPr>
    <w:rPr>
      <w:rFonts w:ascii="Times New Roman" w:eastAsiaTheme="majorEastAsia" w:hAnsi="Times New Roman" w:cs="Times New Roman"/>
      <w:b/>
      <w:i/>
      <w:iCs/>
      <w:color w:val="000000"/>
      <w:szCs w:val="24"/>
      <w:lang w:val="es-CR"/>
    </w:rPr>
  </w:style>
  <w:style w:type="paragraph" w:styleId="Ttulo2">
    <w:name w:val="heading 2"/>
    <w:basedOn w:val="Normal"/>
    <w:next w:val="Normal"/>
    <w:link w:val="Ttulo2Car"/>
    <w:uiPriority w:val="9"/>
    <w:unhideWhenUsed/>
    <w:qFormat/>
    <w:rsid w:val="006B3E75"/>
    <w:pPr>
      <w:keepNext/>
      <w:keepLines/>
      <w:spacing w:before="200" w:after="0"/>
      <w:ind w:left="120"/>
      <w:jc w:val="both"/>
      <w:outlineLvl w:val="1"/>
    </w:pPr>
    <w:rPr>
      <w:rFonts w:eastAsiaTheme="majorEastAsia" w:cstheme="majorBidi"/>
      <w:bCs/>
      <w:i/>
      <w:color w:val="000000"/>
      <w:szCs w:val="26"/>
      <w:lang w:val="es-ES_tradnl"/>
    </w:rPr>
  </w:style>
  <w:style w:type="paragraph" w:styleId="Ttulo3">
    <w:name w:val="heading 3"/>
    <w:basedOn w:val="Normal"/>
    <w:next w:val="Normal"/>
    <w:link w:val="Ttulo3Car"/>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41CD9"/>
    <w:pPr>
      <w:tabs>
        <w:tab w:val="center" w:pos="4680"/>
        <w:tab w:val="right" w:pos="9360"/>
      </w:tabs>
    </w:pPr>
  </w:style>
  <w:style w:type="character" w:customStyle="1" w:styleId="EncabezadoCar">
    <w:name w:val="Encabezado Car"/>
    <w:basedOn w:val="Fuentedeprrafopredeter"/>
    <w:link w:val="Encabezado"/>
    <w:uiPriority w:val="99"/>
    <w:rsid w:val="00841CD9"/>
  </w:style>
  <w:style w:type="character" w:customStyle="1" w:styleId="Ttulo1Car">
    <w:name w:val="Título 1 Car"/>
    <w:basedOn w:val="Fuentedeprrafopredeter"/>
    <w:link w:val="Ttulo1"/>
    <w:uiPriority w:val="9"/>
    <w:rsid w:val="001625A2"/>
    <w:rPr>
      <w:rFonts w:ascii="Times New Roman" w:eastAsiaTheme="majorEastAsia" w:hAnsi="Times New Roman" w:cs="Times New Roman"/>
      <w:b/>
      <w:i/>
      <w:iCs/>
      <w:color w:val="000000"/>
      <w:sz w:val="24"/>
      <w:szCs w:val="24"/>
      <w:lang w:val="es-CR"/>
    </w:rPr>
  </w:style>
  <w:style w:type="character" w:customStyle="1" w:styleId="Ttulo2Car">
    <w:name w:val="Título 2 Car"/>
    <w:basedOn w:val="Fuentedeprrafopredeter"/>
    <w:link w:val="Ttulo2"/>
    <w:uiPriority w:val="9"/>
    <w:rsid w:val="006B3E75"/>
    <w:rPr>
      <w:rFonts w:ascii="Arial" w:eastAsiaTheme="majorEastAsia" w:hAnsi="Arial" w:cstheme="majorBidi"/>
      <w:bCs/>
      <w:i/>
      <w:color w:val="000000"/>
      <w:sz w:val="24"/>
      <w:szCs w:val="26"/>
      <w:lang w:val="es-ES_tradnl"/>
    </w:rPr>
  </w:style>
  <w:style w:type="character" w:customStyle="1" w:styleId="Ttulo3Car">
    <w:name w:val="Título 3 Car"/>
    <w:basedOn w:val="Fuentedeprrafopredeter"/>
    <w:link w:val="Ttulo3"/>
    <w:uiPriority w:val="9"/>
    <w:rsid w:val="00841CD9"/>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841CD9"/>
    <w:rPr>
      <w:rFonts w:asciiTheme="majorHAnsi" w:eastAsiaTheme="majorEastAsia" w:hAnsiTheme="majorHAnsi" w:cstheme="majorBidi"/>
      <w:b/>
      <w:bCs/>
      <w:i/>
      <w:iCs/>
      <w:color w:val="4F81BD" w:themeColor="accent1"/>
    </w:rPr>
  </w:style>
  <w:style w:type="paragraph" w:styleId="Sangranormal">
    <w:name w:val="Normal Indent"/>
    <w:basedOn w:val="Normal"/>
    <w:uiPriority w:val="99"/>
    <w:unhideWhenUsed/>
    <w:rsid w:val="00841CD9"/>
    <w:pPr>
      <w:ind w:left="720"/>
    </w:pPr>
  </w:style>
  <w:style w:type="paragraph" w:styleId="Subttulo">
    <w:name w:val="Subtitle"/>
    <w:basedOn w:val="Normal"/>
    <w:next w:val="Normal"/>
    <w:link w:val="SubttuloCar"/>
    <w:uiPriority w:val="11"/>
    <w:qFormat/>
    <w:rsid w:val="00841CD9"/>
    <w:pPr>
      <w:numPr>
        <w:ilvl w:val="1"/>
      </w:numPr>
      <w:ind w:left="86"/>
    </w:pPr>
    <w:rPr>
      <w:rFonts w:asciiTheme="majorHAnsi" w:eastAsiaTheme="majorEastAsia" w:hAnsiTheme="majorHAnsi" w:cstheme="majorBidi"/>
      <w:i/>
      <w:iCs/>
      <w:color w:val="4F81BD" w:themeColor="accent1"/>
      <w:spacing w:val="15"/>
      <w:szCs w:val="24"/>
    </w:rPr>
  </w:style>
  <w:style w:type="character" w:customStyle="1" w:styleId="SubttuloCar">
    <w:name w:val="Subtítulo Car"/>
    <w:basedOn w:val="Fuentedeprrafopredeter"/>
    <w:link w:val="Subttulo"/>
    <w:uiPriority w:val="11"/>
    <w:rsid w:val="00841CD9"/>
    <w:rPr>
      <w:rFonts w:asciiTheme="majorHAnsi" w:eastAsiaTheme="majorEastAsia" w:hAnsiTheme="majorHAnsi" w:cstheme="majorBidi"/>
      <w:i/>
      <w:iCs/>
      <w:color w:val="4F81BD" w:themeColor="accent1"/>
      <w:spacing w:val="15"/>
      <w:sz w:val="24"/>
      <w:szCs w:val="24"/>
    </w:rPr>
  </w:style>
  <w:style w:type="paragraph" w:styleId="Ttulo">
    <w:name w:val="Title"/>
    <w:basedOn w:val="Normal"/>
    <w:next w:val="Normal"/>
    <w:link w:val="TtuloCar"/>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nfasis">
    <w:name w:val="Emphasis"/>
    <w:basedOn w:val="Fuentedeprrafopredeter"/>
    <w:uiPriority w:val="20"/>
    <w:qFormat/>
    <w:rsid w:val="00D1197D"/>
    <w:rPr>
      <w:i/>
      <w:iCs/>
    </w:rPr>
  </w:style>
  <w:style w:type="character" w:styleId="Hipervnculo">
    <w:name w:val="Hyperlink"/>
    <w:basedOn w:val="Fuentedeprrafopredeter"/>
    <w:uiPriority w:val="99"/>
    <w:unhideWhenUsed/>
    <w:rPr>
      <w:color w:val="0000FF" w:themeColor="hyperlink"/>
      <w:u w:val="single"/>
    </w:rPr>
  </w:style>
  <w:style w:type="table" w:styleId="Tablaconcuadrcula">
    <w:name w:val="Table Grid"/>
    <w:basedOn w:val="Tabla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Descripcin">
    <w:name w:val="caption"/>
    <w:basedOn w:val="Normal"/>
    <w:next w:val="Normal"/>
    <w:uiPriority w:val="35"/>
    <w:semiHidden/>
    <w:unhideWhenUsed/>
    <w:qFormat/>
    <w:rsid w:val="007109C0"/>
    <w:pPr>
      <w:spacing w:line="240" w:lineRule="auto"/>
    </w:pPr>
    <w:rPr>
      <w:b/>
      <w:bCs/>
      <w:color w:val="4F81BD" w:themeColor="accent1"/>
      <w:sz w:val="18"/>
      <w:szCs w:val="18"/>
    </w:rPr>
  </w:style>
  <w:style w:type="paragraph" w:styleId="Textodeglobo">
    <w:name w:val="Balloon Text"/>
    <w:basedOn w:val="Normal"/>
    <w:link w:val="TextodegloboCar"/>
    <w:uiPriority w:val="99"/>
    <w:semiHidden/>
    <w:unhideWhenUsed/>
    <w:rsid w:val="0095643F"/>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5643F"/>
    <w:rPr>
      <w:rFonts w:ascii="Lucida Grande" w:hAnsi="Lucida Grande"/>
      <w:sz w:val="18"/>
      <w:szCs w:val="18"/>
    </w:rPr>
  </w:style>
  <w:style w:type="character" w:styleId="Textodelmarcadordeposicin">
    <w:name w:val="Placeholder Text"/>
    <w:basedOn w:val="Fuentedeprrafopredeter"/>
    <w:uiPriority w:val="99"/>
    <w:unhideWhenUsed/>
    <w:rsid w:val="00D03F6A"/>
    <w:rPr>
      <w:color w:val="808080"/>
    </w:rPr>
  </w:style>
  <w:style w:type="character" w:styleId="Refdecomentario">
    <w:name w:val="annotation reference"/>
    <w:basedOn w:val="Fuentedeprrafopredeter"/>
    <w:uiPriority w:val="99"/>
    <w:semiHidden/>
    <w:unhideWhenUsed/>
    <w:rsid w:val="00047F4D"/>
    <w:rPr>
      <w:sz w:val="18"/>
      <w:szCs w:val="18"/>
    </w:rPr>
  </w:style>
  <w:style w:type="paragraph" w:styleId="Textocomentario">
    <w:name w:val="annotation text"/>
    <w:basedOn w:val="Normal"/>
    <w:link w:val="TextocomentarioCar"/>
    <w:uiPriority w:val="99"/>
    <w:semiHidden/>
    <w:unhideWhenUsed/>
    <w:rsid w:val="00047F4D"/>
    <w:pPr>
      <w:spacing w:line="240" w:lineRule="auto"/>
    </w:pPr>
    <w:rPr>
      <w:szCs w:val="24"/>
    </w:rPr>
  </w:style>
  <w:style w:type="character" w:customStyle="1" w:styleId="TextocomentarioCar">
    <w:name w:val="Texto comentario Car"/>
    <w:basedOn w:val="Fuentedeprrafopredeter"/>
    <w:link w:val="Textocomentario"/>
    <w:uiPriority w:val="99"/>
    <w:semiHidden/>
    <w:rsid w:val="00047F4D"/>
    <w:rPr>
      <w:sz w:val="24"/>
      <w:szCs w:val="24"/>
    </w:rPr>
  </w:style>
  <w:style w:type="paragraph" w:styleId="Asuntodelcomentario">
    <w:name w:val="annotation subject"/>
    <w:basedOn w:val="Textocomentario"/>
    <w:next w:val="Textocomentario"/>
    <w:link w:val="AsuntodelcomentarioCar"/>
    <w:uiPriority w:val="99"/>
    <w:semiHidden/>
    <w:unhideWhenUsed/>
    <w:rsid w:val="00047F4D"/>
    <w:rPr>
      <w:b/>
      <w:bCs/>
      <w:sz w:val="20"/>
      <w:szCs w:val="20"/>
    </w:rPr>
  </w:style>
  <w:style w:type="character" w:customStyle="1" w:styleId="AsuntodelcomentarioCar">
    <w:name w:val="Asunto del comentario Car"/>
    <w:basedOn w:val="TextocomentarioCar"/>
    <w:link w:val="Asuntodelcomentario"/>
    <w:uiPriority w:val="99"/>
    <w:semiHidden/>
    <w:rsid w:val="00047F4D"/>
    <w:rPr>
      <w:b/>
      <w:bCs/>
      <w:sz w:val="20"/>
      <w:szCs w:val="20"/>
    </w:rPr>
  </w:style>
  <w:style w:type="paragraph" w:styleId="Piedepgina">
    <w:name w:val="footer"/>
    <w:basedOn w:val="Normal"/>
    <w:link w:val="PiedepginaCar"/>
    <w:uiPriority w:val="99"/>
    <w:unhideWhenUsed/>
    <w:rsid w:val="000167E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167EB"/>
  </w:style>
  <w:style w:type="character" w:styleId="Nmerodepgina">
    <w:name w:val="page number"/>
    <w:basedOn w:val="Fuentedeprrafopredeter"/>
    <w:uiPriority w:val="99"/>
    <w:semiHidden/>
    <w:unhideWhenUsed/>
    <w:rsid w:val="000167EB"/>
  </w:style>
  <w:style w:type="paragraph" w:styleId="Prrafodelista">
    <w:name w:val="List Paragraph"/>
    <w:basedOn w:val="Normal"/>
    <w:uiPriority w:val="34"/>
    <w:qFormat/>
    <w:rsid w:val="002064EA"/>
    <w:pPr>
      <w:ind w:left="720"/>
      <w:contextualSpacing/>
    </w:pPr>
  </w:style>
  <w:style w:type="character" w:styleId="Mencinsinresolver">
    <w:name w:val="Unresolved Mention"/>
    <w:basedOn w:val="Fuentedeprrafopredeter"/>
    <w:uiPriority w:val="99"/>
    <w:semiHidden/>
    <w:unhideWhenUsed/>
    <w:rsid w:val="00DE076B"/>
    <w:rPr>
      <w:color w:val="605E5C"/>
      <w:shd w:val="clear" w:color="auto" w:fill="E1DFDD"/>
    </w:rPr>
  </w:style>
  <w:style w:type="paragraph" w:styleId="NormalWeb">
    <w:name w:val="Normal (Web)"/>
    <w:basedOn w:val="Normal"/>
    <w:uiPriority w:val="99"/>
    <w:unhideWhenUsed/>
    <w:rsid w:val="00483998"/>
    <w:pPr>
      <w:spacing w:before="100" w:beforeAutospacing="1" w:after="100" w:afterAutospacing="1" w:line="240" w:lineRule="auto"/>
    </w:pPr>
    <w:rPr>
      <w:rFonts w:ascii="Times New Roman" w:eastAsia="Times New Roman" w:hAnsi="Times New Roman" w:cs="Times New Roman"/>
      <w:szCs w:val="24"/>
      <w:lang w:val="es-CL" w:eastAsia="es-ES_tradnl"/>
    </w:rPr>
  </w:style>
  <w:style w:type="paragraph" w:styleId="Textonotapie">
    <w:name w:val="footnote text"/>
    <w:basedOn w:val="Normal"/>
    <w:link w:val="TextonotapieCar"/>
    <w:uiPriority w:val="99"/>
    <w:semiHidden/>
    <w:unhideWhenUsed/>
    <w:rsid w:val="0067145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71450"/>
    <w:rPr>
      <w:rFonts w:ascii="Arial" w:hAnsi="Arial"/>
      <w:sz w:val="20"/>
      <w:szCs w:val="20"/>
    </w:rPr>
  </w:style>
  <w:style w:type="character" w:styleId="Refdenotaalpie">
    <w:name w:val="footnote reference"/>
    <w:basedOn w:val="Fuentedeprrafopredeter"/>
    <w:uiPriority w:val="99"/>
    <w:semiHidden/>
    <w:unhideWhenUsed/>
    <w:rsid w:val="00671450"/>
    <w:rPr>
      <w:vertAlign w:val="superscript"/>
    </w:rPr>
  </w:style>
  <w:style w:type="character" w:customStyle="1" w:styleId="normaltextrun">
    <w:name w:val="normaltextrun"/>
    <w:basedOn w:val="Fuentedeprrafopredeter"/>
    <w:rsid w:val="005C49D6"/>
  </w:style>
  <w:style w:type="character" w:customStyle="1" w:styleId="eop">
    <w:name w:val="eop"/>
    <w:basedOn w:val="Fuentedeprrafopredeter"/>
    <w:rsid w:val="005C49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994650">
      <w:bodyDiv w:val="1"/>
      <w:marLeft w:val="0"/>
      <w:marRight w:val="0"/>
      <w:marTop w:val="0"/>
      <w:marBottom w:val="0"/>
      <w:divBdr>
        <w:top w:val="none" w:sz="0" w:space="0" w:color="auto"/>
        <w:left w:val="none" w:sz="0" w:space="0" w:color="auto"/>
        <w:bottom w:val="none" w:sz="0" w:space="0" w:color="auto"/>
        <w:right w:val="none" w:sz="0" w:space="0" w:color="auto"/>
      </w:divBdr>
    </w:div>
    <w:div w:id="271011997">
      <w:bodyDiv w:val="1"/>
      <w:marLeft w:val="0"/>
      <w:marRight w:val="0"/>
      <w:marTop w:val="0"/>
      <w:marBottom w:val="0"/>
      <w:divBdr>
        <w:top w:val="none" w:sz="0" w:space="0" w:color="auto"/>
        <w:left w:val="none" w:sz="0" w:space="0" w:color="auto"/>
        <w:bottom w:val="none" w:sz="0" w:space="0" w:color="auto"/>
        <w:right w:val="none" w:sz="0" w:space="0" w:color="auto"/>
      </w:divBdr>
      <w:divsChild>
        <w:div w:id="626475136">
          <w:marLeft w:val="0"/>
          <w:marRight w:val="0"/>
          <w:marTop w:val="0"/>
          <w:marBottom w:val="0"/>
          <w:divBdr>
            <w:top w:val="none" w:sz="0" w:space="0" w:color="auto"/>
            <w:left w:val="none" w:sz="0" w:space="0" w:color="auto"/>
            <w:bottom w:val="none" w:sz="0" w:space="0" w:color="auto"/>
            <w:right w:val="none" w:sz="0" w:space="0" w:color="auto"/>
          </w:divBdr>
        </w:div>
      </w:divsChild>
    </w:div>
    <w:div w:id="389883709">
      <w:bodyDiv w:val="1"/>
      <w:marLeft w:val="0"/>
      <w:marRight w:val="0"/>
      <w:marTop w:val="0"/>
      <w:marBottom w:val="0"/>
      <w:divBdr>
        <w:top w:val="none" w:sz="0" w:space="0" w:color="auto"/>
        <w:left w:val="none" w:sz="0" w:space="0" w:color="auto"/>
        <w:bottom w:val="none" w:sz="0" w:space="0" w:color="auto"/>
        <w:right w:val="none" w:sz="0" w:space="0" w:color="auto"/>
      </w:divBdr>
    </w:div>
    <w:div w:id="624165280">
      <w:bodyDiv w:val="1"/>
      <w:marLeft w:val="0"/>
      <w:marRight w:val="0"/>
      <w:marTop w:val="0"/>
      <w:marBottom w:val="0"/>
      <w:divBdr>
        <w:top w:val="none" w:sz="0" w:space="0" w:color="auto"/>
        <w:left w:val="none" w:sz="0" w:space="0" w:color="auto"/>
        <w:bottom w:val="none" w:sz="0" w:space="0" w:color="auto"/>
        <w:right w:val="none" w:sz="0" w:space="0" w:color="auto"/>
      </w:divBdr>
      <w:divsChild>
        <w:div w:id="886339653">
          <w:marLeft w:val="0"/>
          <w:marRight w:val="0"/>
          <w:marTop w:val="0"/>
          <w:marBottom w:val="0"/>
          <w:divBdr>
            <w:top w:val="none" w:sz="0" w:space="0" w:color="auto"/>
            <w:left w:val="none" w:sz="0" w:space="0" w:color="auto"/>
            <w:bottom w:val="none" w:sz="0" w:space="0" w:color="auto"/>
            <w:right w:val="none" w:sz="0" w:space="0" w:color="auto"/>
          </w:divBdr>
          <w:divsChild>
            <w:div w:id="1418592571">
              <w:marLeft w:val="0"/>
              <w:marRight w:val="0"/>
              <w:marTop w:val="0"/>
              <w:marBottom w:val="0"/>
              <w:divBdr>
                <w:top w:val="none" w:sz="0" w:space="0" w:color="auto"/>
                <w:left w:val="none" w:sz="0" w:space="0" w:color="auto"/>
                <w:bottom w:val="none" w:sz="0" w:space="0" w:color="auto"/>
                <w:right w:val="none" w:sz="0" w:space="0" w:color="auto"/>
              </w:divBdr>
              <w:divsChild>
                <w:div w:id="10358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464729">
      <w:bodyDiv w:val="1"/>
      <w:marLeft w:val="0"/>
      <w:marRight w:val="0"/>
      <w:marTop w:val="0"/>
      <w:marBottom w:val="0"/>
      <w:divBdr>
        <w:top w:val="none" w:sz="0" w:space="0" w:color="auto"/>
        <w:left w:val="none" w:sz="0" w:space="0" w:color="auto"/>
        <w:bottom w:val="none" w:sz="0" w:space="0" w:color="auto"/>
        <w:right w:val="none" w:sz="0" w:space="0" w:color="auto"/>
      </w:divBdr>
    </w:div>
    <w:div w:id="1185707713">
      <w:bodyDiv w:val="1"/>
      <w:marLeft w:val="0"/>
      <w:marRight w:val="0"/>
      <w:marTop w:val="0"/>
      <w:marBottom w:val="0"/>
      <w:divBdr>
        <w:top w:val="none" w:sz="0" w:space="0" w:color="auto"/>
        <w:left w:val="none" w:sz="0" w:space="0" w:color="auto"/>
        <w:bottom w:val="none" w:sz="0" w:space="0" w:color="auto"/>
        <w:right w:val="none" w:sz="0" w:space="0" w:color="auto"/>
      </w:divBdr>
    </w:div>
    <w:div w:id="1308238661">
      <w:bodyDiv w:val="1"/>
      <w:marLeft w:val="0"/>
      <w:marRight w:val="0"/>
      <w:marTop w:val="0"/>
      <w:marBottom w:val="0"/>
      <w:divBdr>
        <w:top w:val="none" w:sz="0" w:space="0" w:color="auto"/>
        <w:left w:val="none" w:sz="0" w:space="0" w:color="auto"/>
        <w:bottom w:val="none" w:sz="0" w:space="0" w:color="auto"/>
        <w:right w:val="none" w:sz="0" w:space="0" w:color="auto"/>
      </w:divBdr>
    </w:div>
    <w:div w:id="1354114925">
      <w:bodyDiv w:val="1"/>
      <w:marLeft w:val="0"/>
      <w:marRight w:val="0"/>
      <w:marTop w:val="0"/>
      <w:marBottom w:val="0"/>
      <w:divBdr>
        <w:top w:val="none" w:sz="0" w:space="0" w:color="auto"/>
        <w:left w:val="none" w:sz="0" w:space="0" w:color="auto"/>
        <w:bottom w:val="none" w:sz="0" w:space="0" w:color="auto"/>
        <w:right w:val="none" w:sz="0" w:space="0" w:color="auto"/>
      </w:divBdr>
    </w:div>
    <w:div w:id="1399789226">
      <w:bodyDiv w:val="1"/>
      <w:marLeft w:val="0"/>
      <w:marRight w:val="0"/>
      <w:marTop w:val="0"/>
      <w:marBottom w:val="0"/>
      <w:divBdr>
        <w:top w:val="none" w:sz="0" w:space="0" w:color="auto"/>
        <w:left w:val="none" w:sz="0" w:space="0" w:color="auto"/>
        <w:bottom w:val="none" w:sz="0" w:space="0" w:color="auto"/>
        <w:right w:val="none" w:sz="0" w:space="0" w:color="auto"/>
      </w:divBdr>
      <w:divsChild>
        <w:div w:id="196547477">
          <w:marLeft w:val="0"/>
          <w:marRight w:val="0"/>
          <w:marTop w:val="0"/>
          <w:marBottom w:val="0"/>
          <w:divBdr>
            <w:top w:val="none" w:sz="0" w:space="0" w:color="auto"/>
            <w:left w:val="none" w:sz="0" w:space="0" w:color="auto"/>
            <w:bottom w:val="none" w:sz="0" w:space="0" w:color="auto"/>
            <w:right w:val="none" w:sz="0" w:space="0" w:color="auto"/>
          </w:divBdr>
          <w:divsChild>
            <w:div w:id="1666007719">
              <w:marLeft w:val="0"/>
              <w:marRight w:val="0"/>
              <w:marTop w:val="0"/>
              <w:marBottom w:val="0"/>
              <w:divBdr>
                <w:top w:val="none" w:sz="0" w:space="0" w:color="auto"/>
                <w:left w:val="none" w:sz="0" w:space="0" w:color="auto"/>
                <w:bottom w:val="none" w:sz="0" w:space="0" w:color="auto"/>
                <w:right w:val="none" w:sz="0" w:space="0" w:color="auto"/>
              </w:divBdr>
              <w:divsChild>
                <w:div w:id="69319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322426">
      <w:bodyDiv w:val="1"/>
      <w:marLeft w:val="0"/>
      <w:marRight w:val="0"/>
      <w:marTop w:val="0"/>
      <w:marBottom w:val="0"/>
      <w:divBdr>
        <w:top w:val="none" w:sz="0" w:space="0" w:color="auto"/>
        <w:left w:val="none" w:sz="0" w:space="0" w:color="auto"/>
        <w:bottom w:val="none" w:sz="0" w:space="0" w:color="auto"/>
        <w:right w:val="none" w:sz="0" w:space="0" w:color="auto"/>
      </w:divBdr>
      <w:divsChild>
        <w:div w:id="1753501420">
          <w:marLeft w:val="0"/>
          <w:marRight w:val="0"/>
          <w:marTop w:val="0"/>
          <w:marBottom w:val="0"/>
          <w:divBdr>
            <w:top w:val="none" w:sz="0" w:space="0" w:color="auto"/>
            <w:left w:val="none" w:sz="0" w:space="0" w:color="auto"/>
            <w:bottom w:val="none" w:sz="0" w:space="0" w:color="auto"/>
            <w:right w:val="none" w:sz="0" w:space="0" w:color="auto"/>
          </w:divBdr>
        </w:div>
      </w:divsChild>
    </w:div>
    <w:div w:id="1864437625">
      <w:bodyDiv w:val="1"/>
      <w:marLeft w:val="0"/>
      <w:marRight w:val="0"/>
      <w:marTop w:val="0"/>
      <w:marBottom w:val="0"/>
      <w:divBdr>
        <w:top w:val="none" w:sz="0" w:space="0" w:color="auto"/>
        <w:left w:val="none" w:sz="0" w:space="0" w:color="auto"/>
        <w:bottom w:val="none" w:sz="0" w:space="0" w:color="auto"/>
        <w:right w:val="none" w:sz="0" w:space="0" w:color="auto"/>
      </w:divBdr>
      <w:divsChild>
        <w:div w:id="408309682">
          <w:marLeft w:val="0"/>
          <w:marRight w:val="0"/>
          <w:marTop w:val="0"/>
          <w:marBottom w:val="0"/>
          <w:divBdr>
            <w:top w:val="none" w:sz="0" w:space="0" w:color="auto"/>
            <w:left w:val="none" w:sz="0" w:space="0" w:color="auto"/>
            <w:bottom w:val="none" w:sz="0" w:space="0" w:color="auto"/>
            <w:right w:val="none" w:sz="0" w:space="0" w:color="auto"/>
          </w:divBdr>
          <w:divsChild>
            <w:div w:id="1794471384">
              <w:marLeft w:val="0"/>
              <w:marRight w:val="0"/>
              <w:marTop w:val="0"/>
              <w:marBottom w:val="0"/>
              <w:divBdr>
                <w:top w:val="none" w:sz="0" w:space="0" w:color="auto"/>
                <w:left w:val="none" w:sz="0" w:space="0" w:color="auto"/>
                <w:bottom w:val="none" w:sz="0" w:space="0" w:color="auto"/>
                <w:right w:val="none" w:sz="0" w:space="0" w:color="auto"/>
              </w:divBdr>
              <w:divsChild>
                <w:div w:id="19878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s://doi.org/10.1142/9789814397711_0006"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doi.org/10.1093/oso/9780198805090.001.0001"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oi.org/10.4337/9781782544708"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doi.org/10.1038/nature10832" TargetMode="External"/><Relationship Id="rId20" Type="http://schemas.openxmlformats.org/officeDocument/2006/relationships/hyperlink" Target="https://doi.org/10.2478/msds-2013-0004"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doi.org/10.1016/j.matcom.2010.05.022" TargetMode="Externa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yperlink" Target="https://doi.org/10.1088/1748-9326/ab2619" TargetMode="External"/><Relationship Id="rId28"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hyperlink" Target="https://doi.org/10.1142/S146433320400183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146/annurev-ecolsys-032416-010215" TargetMode="External"/><Relationship Id="rId27" Type="http://schemas.openxmlformats.org/officeDocument/2006/relationships/image" Target="media/image6.emf"/><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rodrigo.jiliberto@uchile.cl" TargetMode="External"/><Relationship Id="rId2" Type="http://schemas.openxmlformats.org/officeDocument/2006/relationships/hyperlink" Target="https://orcid.org/0000-0002-0108-7502" TargetMode="External"/><Relationship Id="rId1" Type="http://schemas.openxmlformats.org/officeDocument/2006/relationships/hyperlink" Target="mailto:rodrigo.ramos@umayor.cl" TargetMode="External"/><Relationship Id="rId4" Type="http://schemas.openxmlformats.org/officeDocument/2006/relationships/hyperlink" Target="https://orcid.org/0000-0002-7336-822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EDFE4926EC7134DB332E25B945F67C8" ma:contentTypeVersion="12" ma:contentTypeDescription="Create a new document." ma:contentTypeScope="" ma:versionID="230a33ff4bccde4fa66c9f226ac7d490">
  <xsd:schema xmlns:xsd="http://www.w3.org/2001/XMLSchema" xmlns:xs="http://www.w3.org/2001/XMLSchema" xmlns:p="http://schemas.microsoft.com/office/2006/metadata/properties" xmlns:ns2="ee5989a1-93d7-485a-8e6b-4a8f13b58c46" xmlns:ns3="3f0262d7-3b61-4a90-b4b4-c1a1f7480c4b" targetNamespace="http://schemas.microsoft.com/office/2006/metadata/properties" ma:root="true" ma:fieldsID="a9f7459ed8782169ce7b4b447ae92688" ns2:_="" ns3:_="">
    <xsd:import namespace="ee5989a1-93d7-485a-8e6b-4a8f13b58c46"/>
    <xsd:import namespace="3f0262d7-3b61-4a90-b4b4-c1a1f7480c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0262d7-3b61-4a90-b4b4-c1a1f7480c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9A04A1-B23A-4499-BFDD-D979457693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9742E97-DD1C-FC4B-9216-1CD6F62179C7}">
  <ds:schemaRefs>
    <ds:schemaRef ds:uri="http://schemas.openxmlformats.org/officeDocument/2006/bibliography"/>
  </ds:schemaRefs>
</ds:datastoreItem>
</file>

<file path=customXml/itemProps3.xml><?xml version="1.0" encoding="utf-8"?>
<ds:datastoreItem xmlns:ds="http://schemas.openxmlformats.org/officeDocument/2006/customXml" ds:itemID="{7D508F04-B967-4A92-828F-3B0E9484D4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989a1-93d7-485a-8e6b-4a8f13b58c46"/>
    <ds:schemaRef ds:uri="3f0262d7-3b61-4a90-b4b4-c1a1f7480c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A7F30A-C41C-49C8-A5DC-90CEF657FA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29</Pages>
  <Words>12105</Words>
  <Characters>69003</Characters>
  <Application>Microsoft Office Word</Application>
  <DocSecurity>0</DocSecurity>
  <Lines>575</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 Jiliberto</dc:creator>
  <cp:lastModifiedBy>Sergio Molina</cp:lastModifiedBy>
  <cp:revision>18</cp:revision>
  <dcterms:created xsi:type="dcterms:W3CDTF">2020-12-02T22:28:00Z</dcterms:created>
  <dcterms:modified xsi:type="dcterms:W3CDTF">2020-12-03T02:30:00Z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0x010100EEDFE4926EC7134DB332E25B945F67C8</vt:lpwstr>
  </property>
</Properties>
</file>