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169E" w14:textId="77777777" w:rsidR="00BC4432" w:rsidRPr="00DD50BE" w:rsidRDefault="00BC4432" w:rsidP="00BC4432">
      <w:pPr>
        <w:pStyle w:val="paragraph"/>
        <w:spacing w:before="0" w:beforeAutospacing="0" w:after="0" w:afterAutospacing="0"/>
        <w:ind w:left="360"/>
        <w:jc w:val="center"/>
        <w:textAlignment w:val="baseline"/>
        <w:rPr>
          <w:rStyle w:val="normaltextrun"/>
          <w:b/>
          <w:bCs/>
          <w:sz w:val="28"/>
          <w:szCs w:val="28"/>
        </w:rPr>
      </w:pPr>
      <w:r w:rsidRPr="00DD50BE">
        <w:rPr>
          <w:rStyle w:val="normaltextrun"/>
          <w:b/>
          <w:bCs/>
          <w:sz w:val="28"/>
          <w:szCs w:val="28"/>
        </w:rPr>
        <w:t>Modelos de biomasa y carbono para árboles de </w:t>
      </w:r>
      <w:proofErr w:type="spellStart"/>
      <w:r w:rsidRPr="00DD50BE">
        <w:rPr>
          <w:rStyle w:val="normaltextrun"/>
          <w:b/>
          <w:bCs/>
          <w:i/>
          <w:iCs/>
          <w:sz w:val="28"/>
          <w:szCs w:val="28"/>
        </w:rPr>
        <w:t>Gmelina</w:t>
      </w:r>
      <w:proofErr w:type="spellEnd"/>
      <w:r w:rsidRPr="00DD50BE">
        <w:rPr>
          <w:rStyle w:val="normaltextrun"/>
          <w:b/>
          <w:bCs/>
          <w:i/>
          <w:iCs/>
          <w:sz w:val="28"/>
          <w:szCs w:val="28"/>
        </w:rPr>
        <w:t> </w:t>
      </w:r>
      <w:proofErr w:type="spellStart"/>
      <w:r w:rsidRPr="00DD50BE">
        <w:rPr>
          <w:rStyle w:val="normaltextrun"/>
          <w:b/>
          <w:bCs/>
          <w:i/>
          <w:iCs/>
          <w:sz w:val="28"/>
          <w:szCs w:val="28"/>
        </w:rPr>
        <w:t>arborea</w:t>
      </w:r>
      <w:proofErr w:type="spellEnd"/>
      <w:r w:rsidRPr="00DD50BE">
        <w:rPr>
          <w:rStyle w:val="normaltextrun"/>
          <w:b/>
          <w:bCs/>
          <w:i/>
          <w:iCs/>
          <w:sz w:val="28"/>
          <w:szCs w:val="28"/>
        </w:rPr>
        <w:t> </w:t>
      </w:r>
      <w:r w:rsidRPr="00DD50BE">
        <w:rPr>
          <w:rStyle w:val="normaltextrun"/>
          <w:b/>
          <w:bCs/>
          <w:sz w:val="28"/>
          <w:szCs w:val="28"/>
        </w:rPr>
        <w:t>en plantaciones clonales</w:t>
      </w:r>
    </w:p>
    <w:p w14:paraId="08579799" w14:textId="77777777" w:rsidR="00BC4432" w:rsidRPr="00DD50BE" w:rsidRDefault="00BC4432" w:rsidP="00BC4432">
      <w:pPr>
        <w:pStyle w:val="paragraph"/>
        <w:spacing w:before="0" w:beforeAutospacing="0" w:after="0" w:afterAutospacing="0"/>
        <w:ind w:left="360"/>
        <w:jc w:val="center"/>
        <w:textAlignment w:val="baseline"/>
        <w:rPr>
          <w:rFonts w:ascii="Segoe UI" w:hAnsi="Segoe UI" w:cs="Segoe UI"/>
          <w:sz w:val="28"/>
          <w:szCs w:val="28"/>
        </w:rPr>
      </w:pPr>
    </w:p>
    <w:p w14:paraId="235F8726" w14:textId="77777777" w:rsidR="00BC4432" w:rsidRPr="00DD50BE" w:rsidRDefault="00BC4432" w:rsidP="00BC4432">
      <w:pPr>
        <w:pStyle w:val="paragraph"/>
        <w:spacing w:before="0" w:beforeAutospacing="0" w:after="0" w:afterAutospacing="0"/>
        <w:ind w:left="360"/>
        <w:jc w:val="center"/>
        <w:textAlignment w:val="baseline"/>
        <w:rPr>
          <w:rFonts w:ascii="Segoe UI" w:hAnsi="Segoe UI" w:cs="Segoe UI"/>
          <w:sz w:val="28"/>
          <w:szCs w:val="28"/>
          <w:lang w:val="en-US"/>
        </w:rPr>
      </w:pPr>
      <w:r w:rsidRPr="00DD50BE">
        <w:rPr>
          <w:rStyle w:val="normaltextrun"/>
          <w:b/>
          <w:bCs/>
          <w:sz w:val="28"/>
          <w:szCs w:val="28"/>
          <w:lang w:val="en-US"/>
        </w:rPr>
        <w:t>Biomass and carbon models for </w:t>
      </w:r>
      <w:r w:rsidRPr="00DD50BE">
        <w:rPr>
          <w:rStyle w:val="normaltextrun"/>
          <w:b/>
          <w:bCs/>
          <w:i/>
          <w:iCs/>
          <w:sz w:val="28"/>
          <w:szCs w:val="28"/>
          <w:lang w:val="en-US"/>
        </w:rPr>
        <w:t>Gmelina arborea</w:t>
      </w:r>
      <w:r w:rsidRPr="00DD50BE">
        <w:rPr>
          <w:rStyle w:val="normaltextrun"/>
          <w:b/>
          <w:bCs/>
          <w:sz w:val="28"/>
          <w:szCs w:val="28"/>
          <w:lang w:val="en-US"/>
        </w:rPr>
        <w:t> trees in clonal plantations</w:t>
      </w:r>
    </w:p>
    <w:p w14:paraId="2B7530AB" w14:textId="77777777" w:rsidR="00781F3F" w:rsidRPr="00C90D77" w:rsidRDefault="00781F3F" w:rsidP="001B2004">
      <w:pPr>
        <w:spacing w:after="0" w:line="240" w:lineRule="auto"/>
        <w:rPr>
          <w:rFonts w:ascii="Times New Roman" w:hAnsi="Times New Roman" w:cs="Times New Roman"/>
          <w:sz w:val="24"/>
          <w:szCs w:val="24"/>
          <w:lang w:val="en-US"/>
        </w:rPr>
      </w:pPr>
    </w:p>
    <w:p w14:paraId="71DF5B56" w14:textId="70A1CC58" w:rsidR="007F4948" w:rsidRPr="0035186A" w:rsidRDefault="00A51508" w:rsidP="001B2004">
      <w:pPr>
        <w:spacing w:line="240" w:lineRule="auto"/>
        <w:jc w:val="center"/>
        <w:rPr>
          <w:rStyle w:val="Hipervnculo"/>
          <w:rFonts w:ascii="Times New Roman" w:hAnsi="Times New Roman" w:cs="Times New Roman"/>
          <w:b/>
          <w:bCs/>
          <w:color w:val="auto"/>
          <w:sz w:val="24"/>
          <w:szCs w:val="24"/>
          <w:u w:val="none"/>
        </w:rPr>
      </w:pPr>
      <w:r w:rsidRPr="0035186A">
        <w:rPr>
          <w:rFonts w:ascii="Times New Roman" w:hAnsi="Times New Roman" w:cs="Times New Roman"/>
          <w:b/>
          <w:bCs/>
          <w:sz w:val="24"/>
          <w:szCs w:val="24"/>
        </w:rPr>
        <w:t>William Fonseca</w:t>
      </w:r>
      <w:r w:rsidR="00434F6A" w:rsidRPr="0035186A">
        <w:rPr>
          <w:rFonts w:ascii="Times New Roman" w:hAnsi="Times New Roman" w:cs="Times New Roman"/>
          <w:b/>
          <w:bCs/>
          <w:sz w:val="24"/>
          <w:szCs w:val="24"/>
        </w:rPr>
        <w:t>-</w:t>
      </w:r>
      <w:r w:rsidRPr="0035186A">
        <w:rPr>
          <w:rFonts w:ascii="Times New Roman" w:hAnsi="Times New Roman" w:cs="Times New Roman"/>
          <w:b/>
          <w:bCs/>
          <w:sz w:val="24"/>
          <w:szCs w:val="24"/>
        </w:rPr>
        <w:t>González</w:t>
      </w:r>
      <w:r w:rsidR="00A35575" w:rsidRPr="0035186A">
        <w:rPr>
          <w:rStyle w:val="Refdenotaalpie"/>
          <w:rFonts w:ascii="Times New Roman" w:hAnsi="Times New Roman" w:cs="Times New Roman"/>
          <w:b/>
          <w:bCs/>
          <w:sz w:val="24"/>
          <w:szCs w:val="24"/>
        </w:rPr>
        <w:footnoteReference w:id="1"/>
      </w:r>
      <w:r w:rsidR="007F4948" w:rsidRPr="0035186A">
        <w:rPr>
          <w:rFonts w:ascii="Times New Roman" w:hAnsi="Times New Roman" w:cs="Times New Roman"/>
          <w:b/>
          <w:bCs/>
          <w:sz w:val="24"/>
          <w:szCs w:val="24"/>
        </w:rPr>
        <w:t xml:space="preserve">, </w:t>
      </w:r>
      <w:r w:rsidRPr="0035186A">
        <w:rPr>
          <w:rFonts w:ascii="Times New Roman" w:hAnsi="Times New Roman" w:cs="Times New Roman"/>
          <w:b/>
          <w:bCs/>
          <w:sz w:val="24"/>
          <w:szCs w:val="24"/>
        </w:rPr>
        <w:t>Rafael Murillo</w:t>
      </w:r>
      <w:r w:rsidR="00434F6A" w:rsidRPr="0035186A">
        <w:rPr>
          <w:rFonts w:ascii="Times New Roman" w:hAnsi="Times New Roman" w:cs="Times New Roman"/>
          <w:b/>
          <w:bCs/>
          <w:sz w:val="24"/>
          <w:szCs w:val="24"/>
        </w:rPr>
        <w:t>-</w:t>
      </w:r>
      <w:r w:rsidRPr="0035186A">
        <w:rPr>
          <w:rFonts w:ascii="Times New Roman" w:hAnsi="Times New Roman" w:cs="Times New Roman"/>
          <w:b/>
          <w:bCs/>
          <w:sz w:val="24"/>
          <w:szCs w:val="24"/>
        </w:rPr>
        <w:t>Cruz</w:t>
      </w:r>
      <w:r w:rsidR="00A35575" w:rsidRPr="0035186A">
        <w:rPr>
          <w:rStyle w:val="Refdenotaalpie"/>
          <w:rFonts w:ascii="Times New Roman" w:hAnsi="Times New Roman" w:cs="Times New Roman"/>
          <w:b/>
          <w:bCs/>
          <w:sz w:val="24"/>
          <w:szCs w:val="24"/>
        </w:rPr>
        <w:footnoteReference w:id="2"/>
      </w:r>
      <w:r w:rsidR="007F4948" w:rsidRPr="0035186A">
        <w:rPr>
          <w:rFonts w:ascii="Times New Roman" w:hAnsi="Times New Roman" w:cs="Times New Roman"/>
          <w:b/>
          <w:bCs/>
          <w:sz w:val="24"/>
          <w:szCs w:val="24"/>
        </w:rPr>
        <w:t xml:space="preserve">, </w:t>
      </w:r>
      <w:r w:rsidRPr="0035186A">
        <w:rPr>
          <w:rFonts w:ascii="Times New Roman" w:hAnsi="Times New Roman" w:cs="Times New Roman"/>
          <w:b/>
          <w:bCs/>
          <w:sz w:val="24"/>
          <w:szCs w:val="24"/>
        </w:rPr>
        <w:t>Carlos Ávila</w:t>
      </w:r>
      <w:r w:rsidR="00434F6A" w:rsidRPr="0035186A">
        <w:rPr>
          <w:rFonts w:ascii="Times New Roman" w:hAnsi="Times New Roman" w:cs="Times New Roman"/>
          <w:b/>
          <w:bCs/>
          <w:sz w:val="24"/>
          <w:szCs w:val="24"/>
        </w:rPr>
        <w:t>-</w:t>
      </w:r>
      <w:r w:rsidRPr="0035186A">
        <w:rPr>
          <w:rFonts w:ascii="Times New Roman" w:hAnsi="Times New Roman" w:cs="Times New Roman"/>
          <w:b/>
          <w:bCs/>
          <w:sz w:val="24"/>
          <w:szCs w:val="24"/>
        </w:rPr>
        <w:t>Arias</w:t>
      </w:r>
      <w:r w:rsidR="00A35575" w:rsidRPr="0035186A">
        <w:rPr>
          <w:rStyle w:val="Refdenotaalpie"/>
          <w:rFonts w:ascii="Times New Roman" w:hAnsi="Times New Roman" w:cs="Times New Roman"/>
          <w:b/>
          <w:bCs/>
          <w:sz w:val="24"/>
          <w:szCs w:val="24"/>
        </w:rPr>
        <w:footnoteReference w:id="3"/>
      </w:r>
      <w:r w:rsidR="00B73B98" w:rsidRPr="0035186A">
        <w:rPr>
          <w:rFonts w:ascii="Times New Roman" w:hAnsi="Times New Roman" w:cs="Times New Roman"/>
          <w:b/>
          <w:bCs/>
          <w:sz w:val="24"/>
          <w:szCs w:val="24"/>
        </w:rPr>
        <w:t>, Marilyn Rojas-Vargas</w:t>
      </w:r>
      <w:r w:rsidR="00A35575" w:rsidRPr="0035186A">
        <w:rPr>
          <w:rStyle w:val="Refdenotaalpie"/>
          <w:rFonts w:ascii="Times New Roman" w:hAnsi="Times New Roman" w:cs="Times New Roman"/>
          <w:b/>
          <w:bCs/>
          <w:sz w:val="24"/>
          <w:szCs w:val="24"/>
        </w:rPr>
        <w:footnoteReference w:id="4"/>
      </w:r>
      <w:r w:rsidR="002041F4" w:rsidRPr="0035186A">
        <w:rPr>
          <w:rFonts w:ascii="Times New Roman" w:hAnsi="Times New Roman" w:cs="Times New Roman"/>
          <w:b/>
          <w:bCs/>
          <w:sz w:val="24"/>
          <w:szCs w:val="24"/>
        </w:rPr>
        <w:t xml:space="preserve">, </w:t>
      </w:r>
      <w:r w:rsidR="0041029B" w:rsidRPr="0035186A">
        <w:rPr>
          <w:rFonts w:ascii="Times New Roman" w:hAnsi="Times New Roman" w:cs="Times New Roman"/>
          <w:b/>
          <w:bCs/>
          <w:sz w:val="24"/>
          <w:szCs w:val="24"/>
        </w:rPr>
        <w:t xml:space="preserve">Romeo </w:t>
      </w:r>
      <w:r w:rsidR="002041F4" w:rsidRPr="0035186A">
        <w:rPr>
          <w:rFonts w:ascii="Times New Roman" w:hAnsi="Times New Roman" w:cs="Times New Roman"/>
          <w:b/>
          <w:bCs/>
          <w:sz w:val="24"/>
          <w:szCs w:val="24"/>
        </w:rPr>
        <w:t>Manuel Sp</w:t>
      </w:r>
      <w:r w:rsidR="0041029B" w:rsidRPr="0035186A">
        <w:rPr>
          <w:rFonts w:ascii="Times New Roman" w:hAnsi="Times New Roman" w:cs="Times New Roman"/>
          <w:b/>
          <w:bCs/>
          <w:sz w:val="24"/>
          <w:szCs w:val="24"/>
        </w:rPr>
        <w:t>í</w:t>
      </w:r>
      <w:r w:rsidR="002041F4" w:rsidRPr="0035186A">
        <w:rPr>
          <w:rFonts w:ascii="Times New Roman" w:hAnsi="Times New Roman" w:cs="Times New Roman"/>
          <w:b/>
          <w:bCs/>
          <w:sz w:val="24"/>
          <w:szCs w:val="24"/>
        </w:rPr>
        <w:t>nola</w:t>
      </w:r>
      <w:r w:rsidR="0041029B" w:rsidRPr="0035186A">
        <w:rPr>
          <w:rFonts w:ascii="Times New Roman" w:hAnsi="Times New Roman" w:cs="Times New Roman"/>
          <w:b/>
          <w:bCs/>
          <w:sz w:val="24"/>
          <w:szCs w:val="24"/>
        </w:rPr>
        <w:t xml:space="preserve"> Parallada</w:t>
      </w:r>
      <w:r w:rsidR="002041F4" w:rsidRPr="0035186A">
        <w:rPr>
          <w:rFonts w:ascii="Times New Roman" w:hAnsi="Times New Roman" w:cs="Times New Roman"/>
          <w:b/>
          <w:bCs/>
          <w:sz w:val="24"/>
          <w:szCs w:val="24"/>
          <w:vertAlign w:val="superscript"/>
        </w:rPr>
        <w:t>5</w:t>
      </w:r>
      <w:r w:rsidR="002041F4" w:rsidRPr="0035186A">
        <w:rPr>
          <w:rFonts w:ascii="Times New Roman" w:hAnsi="Times New Roman" w:cs="Times New Roman"/>
          <w:b/>
          <w:bCs/>
          <w:sz w:val="24"/>
          <w:szCs w:val="24"/>
        </w:rPr>
        <w:t xml:space="preserve"> </w:t>
      </w:r>
    </w:p>
    <w:p w14:paraId="5550A0AD" w14:textId="77777777" w:rsidR="00A640EE" w:rsidRDefault="00A640EE" w:rsidP="00DD50BE">
      <w:pPr>
        <w:spacing w:after="0" w:line="240" w:lineRule="auto"/>
        <w:jc w:val="center"/>
        <w:rPr>
          <w:rStyle w:val="normaltextrun"/>
          <w:rFonts w:ascii="Calibri" w:hAnsi="Calibri" w:cs="Calibri"/>
          <w:color w:val="000000"/>
          <w:sz w:val="18"/>
          <w:szCs w:val="18"/>
          <w:shd w:val="clear" w:color="auto" w:fill="FFFFFF"/>
          <w:lang w:val="es-CO"/>
        </w:rPr>
      </w:pPr>
    </w:p>
    <w:p w14:paraId="14D7FC47" w14:textId="4BDC164F" w:rsidR="00A35575" w:rsidRDefault="001B2004" w:rsidP="00DD50BE">
      <w:pPr>
        <w:spacing w:after="0" w:line="240" w:lineRule="auto"/>
        <w:jc w:val="center"/>
        <w:rPr>
          <w:rStyle w:val="eop"/>
          <w:rFonts w:ascii="Calibri" w:hAnsi="Calibri" w:cs="Calibri"/>
          <w:color w:val="000000"/>
          <w:sz w:val="18"/>
          <w:szCs w:val="18"/>
          <w:shd w:val="clear" w:color="auto" w:fill="FFFFFF"/>
        </w:rPr>
      </w:pPr>
      <w:r>
        <w:rPr>
          <w:rStyle w:val="normaltextrun"/>
          <w:rFonts w:ascii="Calibri" w:hAnsi="Calibri" w:cs="Calibri"/>
          <w:color w:val="000000"/>
          <w:sz w:val="18"/>
          <w:szCs w:val="18"/>
          <w:shd w:val="clear" w:color="auto" w:fill="FFFFFF"/>
          <w:lang w:val="es-CO"/>
        </w:rPr>
        <w:t>[</w:t>
      </w:r>
      <w:r>
        <w:rPr>
          <w:rStyle w:val="normaltextrun"/>
          <w:rFonts w:ascii="Calibri" w:hAnsi="Calibri" w:cs="Calibri"/>
          <w:b/>
          <w:bCs/>
          <w:color w:val="000000"/>
          <w:sz w:val="18"/>
          <w:szCs w:val="18"/>
          <w:shd w:val="clear" w:color="auto" w:fill="FFFFFF"/>
          <w:lang w:val="es-CO"/>
        </w:rPr>
        <w:t>Recibido</w:t>
      </w:r>
      <w:r>
        <w:rPr>
          <w:rStyle w:val="normaltextrun"/>
          <w:rFonts w:ascii="Calibri" w:hAnsi="Calibri" w:cs="Calibri"/>
          <w:color w:val="000000"/>
          <w:sz w:val="18"/>
          <w:szCs w:val="18"/>
          <w:shd w:val="clear" w:color="auto" w:fill="FFFFFF"/>
          <w:lang w:val="es-CO"/>
        </w:rPr>
        <w:t>: </w:t>
      </w:r>
      <w:r w:rsidR="00D73EEF">
        <w:rPr>
          <w:rStyle w:val="normaltextrun"/>
          <w:rFonts w:ascii="Calibri" w:hAnsi="Calibri" w:cs="Calibri"/>
          <w:color w:val="000000"/>
          <w:sz w:val="18"/>
          <w:szCs w:val="18"/>
          <w:shd w:val="clear" w:color="auto" w:fill="FFFFFF"/>
          <w:lang w:val="es-CO"/>
        </w:rPr>
        <w:t>26</w:t>
      </w:r>
      <w:r>
        <w:rPr>
          <w:rStyle w:val="normaltextrun"/>
          <w:rFonts w:ascii="Calibri" w:hAnsi="Calibri" w:cs="Calibri"/>
          <w:color w:val="000000"/>
          <w:sz w:val="18"/>
          <w:szCs w:val="18"/>
          <w:shd w:val="clear" w:color="auto" w:fill="FFFFFF"/>
          <w:lang w:val="es-CO"/>
        </w:rPr>
        <w:t> de febrero 2020, </w:t>
      </w:r>
      <w:r>
        <w:rPr>
          <w:rStyle w:val="normaltextrun"/>
          <w:rFonts w:ascii="Calibri" w:hAnsi="Calibri" w:cs="Calibri"/>
          <w:b/>
          <w:bCs/>
          <w:color w:val="000000"/>
          <w:sz w:val="18"/>
          <w:szCs w:val="18"/>
          <w:shd w:val="clear" w:color="auto" w:fill="FFFFFF"/>
          <w:lang w:val="es-CO"/>
        </w:rPr>
        <w:t>Aceptado</w:t>
      </w:r>
      <w:r>
        <w:rPr>
          <w:rStyle w:val="normaltextrun"/>
          <w:rFonts w:ascii="Calibri" w:hAnsi="Calibri" w:cs="Calibri"/>
          <w:color w:val="000000"/>
          <w:sz w:val="18"/>
          <w:szCs w:val="18"/>
          <w:shd w:val="clear" w:color="auto" w:fill="FFFFFF"/>
          <w:lang w:val="es-CO"/>
        </w:rPr>
        <w:t>: </w:t>
      </w:r>
      <w:r w:rsidR="00243ABB">
        <w:rPr>
          <w:rStyle w:val="normaltextrun"/>
          <w:rFonts w:ascii="Calibri" w:hAnsi="Calibri" w:cs="Calibri"/>
          <w:color w:val="000000"/>
          <w:sz w:val="18"/>
          <w:szCs w:val="18"/>
          <w:shd w:val="clear" w:color="auto" w:fill="FFFFFF"/>
          <w:lang w:val="es-CO"/>
        </w:rPr>
        <w:t>14</w:t>
      </w:r>
      <w:r>
        <w:rPr>
          <w:rStyle w:val="normaltextrun"/>
          <w:rFonts w:ascii="Calibri" w:hAnsi="Calibri" w:cs="Calibri"/>
          <w:color w:val="000000"/>
          <w:sz w:val="18"/>
          <w:szCs w:val="18"/>
          <w:shd w:val="clear" w:color="auto" w:fill="FFFFFF"/>
          <w:lang w:val="es-CO"/>
        </w:rPr>
        <w:t> de </w:t>
      </w:r>
      <w:r w:rsidR="00243ABB">
        <w:rPr>
          <w:rStyle w:val="normaltextrun"/>
          <w:rFonts w:ascii="Calibri" w:hAnsi="Calibri" w:cs="Calibri"/>
          <w:color w:val="000000"/>
          <w:sz w:val="18"/>
          <w:szCs w:val="18"/>
          <w:shd w:val="clear" w:color="auto" w:fill="FFFFFF"/>
          <w:lang w:val="es-CO"/>
        </w:rPr>
        <w:t xml:space="preserve">mayo </w:t>
      </w:r>
      <w:r>
        <w:rPr>
          <w:rStyle w:val="normaltextrun"/>
          <w:rFonts w:ascii="Calibri" w:hAnsi="Calibri" w:cs="Calibri"/>
          <w:color w:val="000000"/>
          <w:sz w:val="18"/>
          <w:szCs w:val="18"/>
          <w:shd w:val="clear" w:color="auto" w:fill="FFFFFF"/>
          <w:lang w:val="es-CO"/>
        </w:rPr>
        <w:t>2020, </w:t>
      </w:r>
      <w:r>
        <w:rPr>
          <w:rStyle w:val="normaltextrun"/>
          <w:rFonts w:ascii="Calibri" w:hAnsi="Calibri" w:cs="Calibri"/>
          <w:b/>
          <w:bCs/>
          <w:color w:val="000000"/>
          <w:sz w:val="18"/>
          <w:szCs w:val="18"/>
          <w:shd w:val="clear" w:color="auto" w:fill="FFFFFF"/>
          <w:lang w:val="es-CO"/>
        </w:rPr>
        <w:t>Corregido</w:t>
      </w:r>
      <w:r>
        <w:rPr>
          <w:rStyle w:val="normaltextrun"/>
          <w:rFonts w:ascii="Calibri" w:hAnsi="Calibri" w:cs="Calibri"/>
          <w:color w:val="000000"/>
          <w:sz w:val="18"/>
          <w:szCs w:val="18"/>
          <w:shd w:val="clear" w:color="auto" w:fill="FFFFFF"/>
          <w:lang w:val="es-CO"/>
        </w:rPr>
        <w:t>: </w:t>
      </w:r>
      <w:r w:rsidR="00A640EE">
        <w:rPr>
          <w:rStyle w:val="normaltextrun"/>
          <w:rFonts w:ascii="Calibri" w:hAnsi="Calibri" w:cs="Calibri"/>
          <w:color w:val="000000"/>
          <w:sz w:val="18"/>
          <w:szCs w:val="18"/>
          <w:shd w:val="clear" w:color="auto" w:fill="FFFFFF"/>
          <w:lang w:val="es-CO"/>
        </w:rPr>
        <w:t>25</w:t>
      </w:r>
      <w:r>
        <w:rPr>
          <w:rStyle w:val="normaltextrun"/>
          <w:rFonts w:ascii="Calibri" w:hAnsi="Calibri" w:cs="Calibri"/>
          <w:color w:val="000000"/>
          <w:sz w:val="18"/>
          <w:szCs w:val="18"/>
          <w:shd w:val="clear" w:color="auto" w:fill="FFFFFF"/>
          <w:lang w:val="es-CO"/>
        </w:rPr>
        <w:t> de setiembre 2020, </w:t>
      </w:r>
      <w:r>
        <w:rPr>
          <w:rStyle w:val="normaltextrun"/>
          <w:rFonts w:ascii="Calibri" w:hAnsi="Calibri" w:cs="Calibri"/>
          <w:b/>
          <w:bCs/>
          <w:color w:val="000000"/>
          <w:sz w:val="18"/>
          <w:szCs w:val="18"/>
          <w:shd w:val="clear" w:color="auto" w:fill="FFFFFF"/>
          <w:lang w:val="es-CO"/>
        </w:rPr>
        <w:t>Publicado</w:t>
      </w:r>
      <w:r>
        <w:rPr>
          <w:rStyle w:val="normaltextrun"/>
          <w:rFonts w:ascii="Calibri" w:hAnsi="Calibri" w:cs="Calibri"/>
          <w:color w:val="000000"/>
          <w:sz w:val="18"/>
          <w:szCs w:val="18"/>
          <w:shd w:val="clear" w:color="auto" w:fill="FFFFFF"/>
          <w:lang w:val="es-CO"/>
        </w:rPr>
        <w:t>: 1 de enero 2021]</w:t>
      </w:r>
    </w:p>
    <w:p w14:paraId="795E463A" w14:textId="2256B1A2" w:rsidR="001B2004" w:rsidRDefault="001B2004" w:rsidP="001B2004">
      <w:pPr>
        <w:spacing w:after="0" w:line="240" w:lineRule="auto"/>
        <w:rPr>
          <w:rStyle w:val="eop"/>
          <w:rFonts w:ascii="Calibri" w:hAnsi="Calibri" w:cs="Calibri"/>
          <w:color w:val="000000"/>
          <w:sz w:val="18"/>
          <w:szCs w:val="18"/>
          <w:shd w:val="clear" w:color="auto" w:fill="FFFFFF"/>
        </w:rPr>
      </w:pPr>
    </w:p>
    <w:p w14:paraId="438D2E1B" w14:textId="77777777" w:rsidR="00C90D77" w:rsidRPr="00C90D77" w:rsidRDefault="00C90D77" w:rsidP="00C90D77">
      <w:pPr>
        <w:spacing w:after="0" w:line="240" w:lineRule="auto"/>
        <w:textAlignment w:val="baseline"/>
        <w:rPr>
          <w:rFonts w:ascii="Times New Roman" w:eastAsia="Times New Roman" w:hAnsi="Times New Roman" w:cs="Times New Roman"/>
          <w:b/>
          <w:bCs/>
          <w:sz w:val="24"/>
          <w:szCs w:val="24"/>
          <w:lang w:eastAsia="es-CR"/>
        </w:rPr>
      </w:pPr>
      <w:r w:rsidRPr="00C90D77">
        <w:rPr>
          <w:rFonts w:ascii="Times New Roman" w:eastAsia="Times New Roman" w:hAnsi="Times New Roman" w:cs="Times New Roman"/>
          <w:b/>
          <w:bCs/>
          <w:sz w:val="24"/>
          <w:szCs w:val="24"/>
          <w:lang w:eastAsia="es-CR"/>
        </w:rPr>
        <w:t>Resumen</w:t>
      </w:r>
    </w:p>
    <w:p w14:paraId="1A2E9F3F" w14:textId="77777777" w:rsidR="00C90D77" w:rsidRPr="00C90D77" w:rsidRDefault="00C90D77" w:rsidP="00C90D77">
      <w:pPr>
        <w:spacing w:after="0" w:line="240" w:lineRule="auto"/>
        <w:textAlignment w:val="baseline"/>
        <w:rPr>
          <w:rFonts w:ascii="Segoe UI" w:eastAsia="Times New Roman" w:hAnsi="Segoe UI" w:cs="Segoe UI"/>
          <w:sz w:val="18"/>
          <w:szCs w:val="18"/>
          <w:lang w:eastAsia="es-CR"/>
        </w:rPr>
      </w:pPr>
      <w:r w:rsidRPr="00C90D77">
        <w:rPr>
          <w:rFonts w:ascii="Times New Roman" w:eastAsia="Times New Roman" w:hAnsi="Times New Roman" w:cs="Times New Roman"/>
          <w:b/>
          <w:bCs/>
          <w:sz w:val="24"/>
          <w:szCs w:val="24"/>
          <w:lang w:eastAsia="es-CR"/>
        </w:rPr>
        <w:t> </w:t>
      </w:r>
      <w:r w:rsidRPr="00C90D77">
        <w:rPr>
          <w:rFonts w:ascii="Times New Roman" w:eastAsia="Times New Roman" w:hAnsi="Times New Roman" w:cs="Times New Roman"/>
          <w:sz w:val="24"/>
          <w:szCs w:val="24"/>
          <w:lang w:eastAsia="es-CR"/>
        </w:rPr>
        <w:t> </w:t>
      </w:r>
    </w:p>
    <w:p w14:paraId="099FFAC6" w14:textId="77777777" w:rsidR="00C90D77" w:rsidRPr="00C90D77" w:rsidRDefault="00C90D77" w:rsidP="00C90D77">
      <w:pPr>
        <w:spacing w:after="0" w:line="240" w:lineRule="auto"/>
        <w:jc w:val="both"/>
        <w:textAlignment w:val="baseline"/>
        <w:rPr>
          <w:rFonts w:ascii="Times New Roman" w:eastAsia="Times New Roman" w:hAnsi="Times New Roman" w:cs="Times New Roman"/>
          <w:lang w:eastAsia="es-CR"/>
        </w:rPr>
      </w:pPr>
      <w:r w:rsidRPr="00C90D77">
        <w:rPr>
          <w:rFonts w:ascii="Times New Roman" w:eastAsia="Times New Roman" w:hAnsi="Times New Roman" w:cs="Times New Roman"/>
          <w:b/>
          <w:bCs/>
          <w:lang w:eastAsia="es-CR"/>
        </w:rPr>
        <w:t>[Introducción]:</w:t>
      </w:r>
      <w:r w:rsidRPr="00C90D77">
        <w:rPr>
          <w:rFonts w:ascii="Times New Roman" w:eastAsia="Times New Roman" w:hAnsi="Times New Roman" w:cs="Times New Roman"/>
          <w:lang w:eastAsia="es-CR"/>
        </w:rPr>
        <w:t> </w:t>
      </w:r>
      <w:r w:rsidRPr="00C90D77">
        <w:rPr>
          <w:rFonts w:ascii="Times New Roman" w:eastAsia="Times New Roman" w:hAnsi="Times New Roman" w:cs="Times New Roman"/>
          <w:color w:val="212121"/>
          <w:lang w:val="es-ES" w:eastAsia="es-CR"/>
        </w:rPr>
        <w:t>La evaluación de la biomasa y el desarrollo de modelos es un elemento clave para determinar el potencial de mitigación del cambio climático de los ecosistemas forestales. Los bosques plantados año tras año ocupan mayor área, también adquieren mayor relevancia en el almacenamiento de carbono, pero existe poca información sobre la cuantificación de biomasa y carbono para la diversidad de especies, sitios y grado de manejo. </w:t>
      </w:r>
      <w:r w:rsidRPr="00C90D77">
        <w:rPr>
          <w:rFonts w:ascii="Times New Roman" w:eastAsia="Times New Roman" w:hAnsi="Times New Roman" w:cs="Times New Roman"/>
          <w:b/>
          <w:bCs/>
          <w:lang w:eastAsia="es-CR"/>
        </w:rPr>
        <w:t>[Objetivo]: </w:t>
      </w:r>
      <w:r w:rsidRPr="00C90D77">
        <w:rPr>
          <w:rFonts w:ascii="Times New Roman" w:eastAsia="Times New Roman" w:hAnsi="Times New Roman" w:cs="Times New Roman"/>
          <w:color w:val="212121"/>
          <w:lang w:val="es-ES" w:eastAsia="es-CR"/>
        </w:rPr>
        <w:t>El objetivo del estudio fue evaluar la biomasa de los distintos componentes o fracciones (hojas, ramas, fuste, raíz) del árbol. </w:t>
      </w:r>
      <w:r w:rsidRPr="00C90D77">
        <w:rPr>
          <w:rFonts w:ascii="Times New Roman" w:eastAsia="Times New Roman" w:hAnsi="Times New Roman" w:cs="Times New Roman"/>
          <w:b/>
          <w:bCs/>
          <w:lang w:eastAsia="es-CR"/>
        </w:rPr>
        <w:t>[Metodología]: </w:t>
      </w:r>
      <w:r w:rsidRPr="00C90D77">
        <w:rPr>
          <w:rFonts w:ascii="Times New Roman" w:eastAsia="Times New Roman" w:hAnsi="Times New Roman" w:cs="Times New Roman"/>
          <w:color w:val="262626"/>
          <w:lang w:eastAsia="es-CR"/>
        </w:rPr>
        <w:t>Por</w:t>
      </w:r>
      <w:r w:rsidRPr="00C90D77">
        <w:rPr>
          <w:rFonts w:ascii="Times New Roman" w:eastAsia="Times New Roman" w:hAnsi="Times New Roman" w:cs="Times New Roman"/>
          <w:lang w:eastAsia="es-CR"/>
        </w:rPr>
        <w:t xml:space="preserve"> </w:t>
      </w:r>
      <w:r w:rsidRPr="00C90D77">
        <w:rPr>
          <w:rFonts w:ascii="Times New Roman" w:eastAsia="Times New Roman" w:hAnsi="Times New Roman" w:cs="Times New Roman"/>
          <w:color w:val="212121"/>
          <w:lang w:val="es-ES" w:eastAsia="es-CR"/>
        </w:rPr>
        <w:t>medio del método destructivo e indirecto, para construir modelos predictivos de biomasa y carbono para los distintos componentes del árbol. Los modelos se desarrollaron por medio del método de mínimos cuadrados ordinarios que utiliza como variable predictora el diámetro normal. </w:t>
      </w:r>
      <w:r w:rsidRPr="00C90D77">
        <w:rPr>
          <w:rFonts w:ascii="Times New Roman" w:eastAsia="Times New Roman" w:hAnsi="Times New Roman" w:cs="Times New Roman"/>
          <w:b/>
          <w:bCs/>
          <w:lang w:eastAsia="es-CR"/>
        </w:rPr>
        <w:t>[Resultados]: </w:t>
      </w:r>
      <w:r w:rsidRPr="00C90D77">
        <w:rPr>
          <w:rFonts w:ascii="Times New Roman" w:eastAsia="Times New Roman" w:hAnsi="Times New Roman" w:cs="Times New Roman"/>
          <w:color w:val="212121"/>
          <w:lang w:val="es-ES" w:eastAsia="es-CR"/>
        </w:rPr>
        <w:t>Estas ecuaciones explicaron más del 92 % de la variabilidad observada en biomasa y el carbono, con errores de estimados inferiores a 8.5 %, excepto para el carbono en hojas con menor ajuste (R</w:t>
      </w:r>
      <w:r w:rsidRPr="00C90D77">
        <w:rPr>
          <w:rFonts w:ascii="Times New Roman" w:eastAsia="Times New Roman" w:hAnsi="Times New Roman" w:cs="Times New Roman"/>
          <w:color w:val="212121"/>
          <w:vertAlign w:val="superscript"/>
          <w:lang w:val="es-ES" w:eastAsia="es-CR"/>
        </w:rPr>
        <w:t>2</w:t>
      </w:r>
      <w:r w:rsidRPr="00C90D77">
        <w:rPr>
          <w:rFonts w:ascii="Times New Roman" w:eastAsia="Times New Roman" w:hAnsi="Times New Roman" w:cs="Times New Roman"/>
          <w:color w:val="212121"/>
          <w:lang w:val="es-ES" w:eastAsia="es-CR"/>
        </w:rPr>
        <w:t>= 78.2) y mayor error (10.9 %). El fuste representó el 65.6 % de biomasa total del árbol, tiene 37 % de materia seca y 0.48 de fracción de carbono. </w:t>
      </w:r>
      <w:r w:rsidRPr="00C90D77">
        <w:rPr>
          <w:rFonts w:ascii="Times New Roman" w:eastAsia="Times New Roman" w:hAnsi="Times New Roman" w:cs="Times New Roman"/>
          <w:b/>
          <w:bCs/>
          <w:lang w:eastAsia="es-CR"/>
        </w:rPr>
        <w:t>[Conclusiones]: </w:t>
      </w:r>
      <w:r w:rsidRPr="00C90D77">
        <w:rPr>
          <w:rFonts w:ascii="Times New Roman" w:eastAsia="Times New Roman" w:hAnsi="Times New Roman" w:cs="Times New Roman"/>
          <w:color w:val="212121"/>
          <w:lang w:val="es-ES" w:eastAsia="es-CR"/>
        </w:rPr>
        <w:t>El aporte del follaje a la biomasa y carbono total del árbol es mínimo, por lo cual debería justificarse muy bien la asignación de tiempo y recursos para evaluar este componente. </w:t>
      </w:r>
      <w:r w:rsidRPr="00C90D77">
        <w:rPr>
          <w:rFonts w:ascii="Times New Roman" w:eastAsia="Times New Roman" w:hAnsi="Times New Roman" w:cs="Times New Roman"/>
          <w:color w:val="262626"/>
          <w:lang w:eastAsia="es-CR"/>
        </w:rPr>
        <w:t>Los modelos elegidos son muy prácticos de usar porque requieren solo del diámetro como variable predictora.</w:t>
      </w:r>
      <w:r w:rsidRPr="00C90D77">
        <w:rPr>
          <w:rFonts w:ascii="Times New Roman" w:eastAsia="Times New Roman" w:hAnsi="Times New Roman" w:cs="Times New Roman"/>
          <w:lang w:eastAsia="es-CR"/>
        </w:rPr>
        <w:t>  </w:t>
      </w:r>
    </w:p>
    <w:p w14:paraId="59642AF6" w14:textId="77777777" w:rsidR="00C90D77" w:rsidRPr="00C90D77" w:rsidRDefault="00C90D77" w:rsidP="00C90D77">
      <w:pPr>
        <w:spacing w:after="0" w:line="240" w:lineRule="auto"/>
        <w:jc w:val="both"/>
        <w:textAlignment w:val="baseline"/>
        <w:rPr>
          <w:rFonts w:ascii="Segoe UI" w:eastAsia="Times New Roman" w:hAnsi="Segoe UI" w:cs="Segoe UI"/>
          <w:sz w:val="24"/>
          <w:szCs w:val="24"/>
          <w:lang w:eastAsia="es-CR"/>
        </w:rPr>
      </w:pPr>
    </w:p>
    <w:p w14:paraId="72D0FF93" w14:textId="77777777" w:rsidR="00C90D77" w:rsidRPr="00C90D77" w:rsidRDefault="00C90D77" w:rsidP="00C90D77">
      <w:pPr>
        <w:spacing w:after="0" w:line="240" w:lineRule="auto"/>
        <w:jc w:val="both"/>
        <w:textAlignment w:val="baseline"/>
        <w:rPr>
          <w:rFonts w:ascii="Times New Roman" w:eastAsia="Times New Roman" w:hAnsi="Times New Roman" w:cs="Times New Roman"/>
          <w:sz w:val="24"/>
          <w:szCs w:val="24"/>
          <w:lang w:eastAsia="es-CR"/>
        </w:rPr>
      </w:pPr>
      <w:r w:rsidRPr="00C90D77">
        <w:rPr>
          <w:rFonts w:ascii="Times New Roman" w:eastAsia="Times New Roman" w:hAnsi="Times New Roman" w:cs="Times New Roman"/>
          <w:b/>
          <w:bCs/>
          <w:sz w:val="24"/>
          <w:szCs w:val="24"/>
          <w:lang w:val="es-ES" w:eastAsia="es-CR"/>
        </w:rPr>
        <w:t>Palabras clave</w:t>
      </w:r>
      <w:r w:rsidRPr="00C90D77">
        <w:rPr>
          <w:rFonts w:ascii="Times New Roman" w:eastAsia="Times New Roman" w:hAnsi="Times New Roman" w:cs="Times New Roman"/>
          <w:sz w:val="24"/>
          <w:szCs w:val="24"/>
          <w:lang w:val="es-ES" w:eastAsia="es-CR"/>
        </w:rPr>
        <w:t>: </w:t>
      </w:r>
      <w:proofErr w:type="spellStart"/>
      <w:r w:rsidRPr="00C90D77">
        <w:rPr>
          <w:rFonts w:ascii="Times New Roman" w:eastAsia="Times New Roman" w:hAnsi="Times New Roman" w:cs="Times New Roman"/>
          <w:sz w:val="24"/>
          <w:szCs w:val="24"/>
          <w:lang w:val="es-ES" w:eastAsia="es-CR"/>
        </w:rPr>
        <w:t>Alometría</w:t>
      </w:r>
      <w:proofErr w:type="spellEnd"/>
      <w:r w:rsidRPr="00C90D77">
        <w:rPr>
          <w:rFonts w:ascii="Times New Roman" w:eastAsia="Times New Roman" w:hAnsi="Times New Roman" w:cs="Times New Roman"/>
          <w:sz w:val="24"/>
          <w:szCs w:val="24"/>
          <w:lang w:val="es-ES" w:eastAsia="es-CR"/>
        </w:rPr>
        <w:t>; cambio climático; </w:t>
      </w:r>
      <w:proofErr w:type="spellStart"/>
      <w:r w:rsidRPr="00C90D77">
        <w:rPr>
          <w:rFonts w:ascii="Times New Roman" w:eastAsia="Times New Roman" w:hAnsi="Times New Roman" w:cs="Times New Roman"/>
          <w:i/>
          <w:iCs/>
          <w:sz w:val="24"/>
          <w:szCs w:val="24"/>
          <w:lang w:val="es-ES" w:eastAsia="es-CR"/>
        </w:rPr>
        <w:t>Gmelina</w:t>
      </w:r>
      <w:proofErr w:type="spellEnd"/>
      <w:r w:rsidRPr="00C90D77">
        <w:rPr>
          <w:rFonts w:ascii="Times New Roman" w:eastAsia="Times New Roman" w:hAnsi="Times New Roman" w:cs="Times New Roman"/>
          <w:i/>
          <w:iCs/>
          <w:sz w:val="24"/>
          <w:szCs w:val="24"/>
          <w:lang w:val="es-ES" w:eastAsia="es-CR"/>
        </w:rPr>
        <w:t> </w:t>
      </w:r>
      <w:proofErr w:type="spellStart"/>
      <w:r w:rsidRPr="00C90D77">
        <w:rPr>
          <w:rFonts w:ascii="Times New Roman" w:eastAsia="Times New Roman" w:hAnsi="Times New Roman" w:cs="Times New Roman"/>
          <w:i/>
          <w:iCs/>
          <w:sz w:val="24"/>
          <w:szCs w:val="24"/>
          <w:lang w:val="es-ES" w:eastAsia="es-CR"/>
        </w:rPr>
        <w:t>arborea</w:t>
      </w:r>
      <w:proofErr w:type="spellEnd"/>
      <w:r w:rsidRPr="00C90D77">
        <w:rPr>
          <w:rFonts w:ascii="Times New Roman" w:eastAsia="Times New Roman" w:hAnsi="Times New Roman" w:cs="Times New Roman"/>
          <w:i/>
          <w:iCs/>
          <w:sz w:val="24"/>
          <w:szCs w:val="24"/>
          <w:lang w:val="es-ES" w:eastAsia="es-CR"/>
        </w:rPr>
        <w:t>;</w:t>
      </w:r>
      <w:r w:rsidRPr="00C90D77">
        <w:rPr>
          <w:rFonts w:ascii="Times New Roman" w:eastAsia="Times New Roman" w:hAnsi="Times New Roman" w:cs="Times New Roman"/>
          <w:sz w:val="24"/>
          <w:szCs w:val="24"/>
          <w:lang w:val="es-ES" w:eastAsia="es-CR"/>
        </w:rPr>
        <w:t> mejoramiento genético; reforestación.</w:t>
      </w:r>
      <w:r w:rsidRPr="00C90D77">
        <w:rPr>
          <w:rFonts w:ascii="Times New Roman" w:eastAsia="Times New Roman" w:hAnsi="Times New Roman" w:cs="Times New Roman"/>
          <w:sz w:val="24"/>
          <w:szCs w:val="24"/>
          <w:lang w:eastAsia="es-CR"/>
        </w:rPr>
        <w:t> </w:t>
      </w:r>
    </w:p>
    <w:p w14:paraId="56E98CEF" w14:textId="77777777" w:rsidR="00C90D77" w:rsidRPr="00C90D77" w:rsidRDefault="00C90D77" w:rsidP="00C90D77">
      <w:pPr>
        <w:spacing w:after="0" w:line="240" w:lineRule="auto"/>
        <w:jc w:val="both"/>
        <w:textAlignment w:val="baseline"/>
        <w:rPr>
          <w:rFonts w:ascii="Segoe UI" w:eastAsia="Times New Roman" w:hAnsi="Segoe UI" w:cs="Segoe UI"/>
          <w:sz w:val="24"/>
          <w:szCs w:val="24"/>
          <w:lang w:eastAsia="es-CR"/>
        </w:rPr>
      </w:pPr>
    </w:p>
    <w:p w14:paraId="58D08144" w14:textId="77777777" w:rsidR="00C90D77" w:rsidRPr="00C90D77" w:rsidRDefault="00C90D77" w:rsidP="00C90D77">
      <w:pPr>
        <w:spacing w:after="0" w:line="240" w:lineRule="auto"/>
        <w:textAlignment w:val="baseline"/>
        <w:rPr>
          <w:rFonts w:ascii="Segoe UI" w:eastAsia="Times New Roman" w:hAnsi="Segoe UI" w:cs="Segoe UI"/>
          <w:sz w:val="24"/>
          <w:szCs w:val="24"/>
          <w:lang w:val="en-US" w:eastAsia="es-CR"/>
        </w:rPr>
      </w:pPr>
      <w:r w:rsidRPr="00C90D77">
        <w:rPr>
          <w:rFonts w:ascii="Times New Roman" w:eastAsia="Times New Roman" w:hAnsi="Times New Roman" w:cs="Times New Roman"/>
          <w:b/>
          <w:bCs/>
          <w:sz w:val="24"/>
          <w:szCs w:val="24"/>
          <w:lang w:val="en-US" w:eastAsia="es-CR"/>
        </w:rPr>
        <w:t>Abstract</w:t>
      </w:r>
      <w:r w:rsidRPr="00C90D77">
        <w:rPr>
          <w:rFonts w:ascii="Times New Roman" w:eastAsia="Times New Roman" w:hAnsi="Times New Roman" w:cs="Times New Roman"/>
          <w:sz w:val="24"/>
          <w:szCs w:val="24"/>
          <w:lang w:val="en-US" w:eastAsia="es-CR"/>
        </w:rPr>
        <w:t> </w:t>
      </w:r>
    </w:p>
    <w:p w14:paraId="51FC02BE" w14:textId="77777777" w:rsidR="00C90D77" w:rsidRPr="00C90D77" w:rsidRDefault="00C90D77" w:rsidP="00C90D77">
      <w:pPr>
        <w:spacing w:after="0" w:line="240" w:lineRule="auto"/>
        <w:jc w:val="both"/>
        <w:textAlignment w:val="baseline"/>
        <w:rPr>
          <w:rFonts w:ascii="Times New Roman" w:eastAsia="Times New Roman" w:hAnsi="Times New Roman" w:cs="Times New Roman"/>
          <w:lang w:val="en-US" w:eastAsia="es-CR"/>
        </w:rPr>
      </w:pPr>
      <w:r w:rsidRPr="00C90D77">
        <w:rPr>
          <w:rFonts w:ascii="Times New Roman" w:eastAsia="Times New Roman" w:hAnsi="Times New Roman" w:cs="Times New Roman"/>
          <w:b/>
          <w:bCs/>
          <w:lang w:val="en-US" w:eastAsia="es-CR"/>
        </w:rPr>
        <w:t>[Introduction]:</w:t>
      </w:r>
      <w:r w:rsidRPr="00C90D77">
        <w:rPr>
          <w:rFonts w:ascii="Times New Roman" w:eastAsia="Times New Roman" w:hAnsi="Times New Roman" w:cs="Times New Roman"/>
          <w:lang w:val="en-US" w:eastAsia="es-CR"/>
        </w:rPr>
        <w:t xml:space="preserve"> Assessing biomass and model development is key in determining the mitigation potential of climate change in forest ecosystems. Forests planted year after year occupy a greater area and are becoming more relevant for carbon storage; however, there is little information about biomass and carbon </w:t>
      </w:r>
      <w:r w:rsidRPr="00C90D77">
        <w:rPr>
          <w:rFonts w:ascii="Times New Roman" w:eastAsia="Times New Roman" w:hAnsi="Times New Roman" w:cs="Times New Roman"/>
          <w:lang w:val="en-US" w:eastAsia="es-CR"/>
        </w:rPr>
        <w:lastRenderedPageBreak/>
        <w:t>quantification for the diversity of species, sites, and management degree. </w:t>
      </w:r>
      <w:r w:rsidRPr="00C90D77">
        <w:rPr>
          <w:rFonts w:ascii="Times New Roman" w:eastAsia="Times New Roman" w:hAnsi="Times New Roman" w:cs="Times New Roman"/>
          <w:b/>
          <w:bCs/>
          <w:lang w:val="en-US" w:eastAsia="es-CR"/>
        </w:rPr>
        <w:t>[Objective]:</w:t>
      </w:r>
      <w:r w:rsidRPr="00C90D77">
        <w:rPr>
          <w:rFonts w:ascii="Times New Roman" w:eastAsia="Times New Roman" w:hAnsi="Times New Roman" w:cs="Times New Roman"/>
          <w:lang w:val="en-US" w:eastAsia="es-CR"/>
        </w:rPr>
        <w:t> The objective of the study was to evaluate the biomass of the different tree components (leaves, branches, stem, root). </w:t>
      </w:r>
      <w:r w:rsidRPr="00C90D77">
        <w:rPr>
          <w:rFonts w:ascii="Times New Roman" w:eastAsia="Times New Roman" w:hAnsi="Times New Roman" w:cs="Times New Roman"/>
          <w:b/>
          <w:bCs/>
          <w:lang w:val="en-US" w:eastAsia="es-CR"/>
        </w:rPr>
        <w:t>[Methodology]:</w:t>
      </w:r>
      <w:r w:rsidRPr="00C90D77">
        <w:rPr>
          <w:rFonts w:ascii="Times New Roman" w:eastAsia="Times New Roman" w:hAnsi="Times New Roman" w:cs="Times New Roman"/>
          <w:lang w:val="en-US" w:eastAsia="es-CR"/>
        </w:rPr>
        <w:t xml:space="preserve"> The study used the destructive and indirect method to build predictive models of biomass and carbon for the different tree components. Models were developed with the ordinary least </w:t>
      </w:r>
      <w:proofErr w:type="gramStart"/>
      <w:r w:rsidRPr="00C90D77">
        <w:rPr>
          <w:rFonts w:ascii="Times New Roman" w:eastAsia="Times New Roman" w:hAnsi="Times New Roman" w:cs="Times New Roman"/>
          <w:lang w:val="en-US" w:eastAsia="es-CR"/>
        </w:rPr>
        <w:t>squares</w:t>
      </w:r>
      <w:proofErr w:type="gramEnd"/>
      <w:r w:rsidRPr="00C90D77">
        <w:rPr>
          <w:rFonts w:ascii="Times New Roman" w:eastAsia="Times New Roman" w:hAnsi="Times New Roman" w:cs="Times New Roman"/>
          <w:lang w:val="en-US" w:eastAsia="es-CR"/>
        </w:rPr>
        <w:t xml:space="preserve"> method using the normal diameter as a predictor variable. </w:t>
      </w:r>
      <w:r w:rsidRPr="00C90D77">
        <w:rPr>
          <w:rFonts w:ascii="Times New Roman" w:eastAsia="Times New Roman" w:hAnsi="Times New Roman" w:cs="Times New Roman"/>
          <w:b/>
          <w:bCs/>
          <w:lang w:val="en-US" w:eastAsia="es-CR"/>
        </w:rPr>
        <w:t>[Results]:</w:t>
      </w:r>
      <w:r w:rsidRPr="00C90D77">
        <w:rPr>
          <w:rFonts w:ascii="Times New Roman" w:eastAsia="Times New Roman" w:hAnsi="Times New Roman" w:cs="Times New Roman"/>
          <w:lang w:val="en-US" w:eastAsia="es-CR"/>
        </w:rPr>
        <w:t> These equations explained more than 92 % of the variability observed in biomass and carbon, with errors of the estimates below 8.5 %, except for carbon in leaves, which had less adjustment (R</w:t>
      </w:r>
      <w:r w:rsidRPr="00C90D77">
        <w:rPr>
          <w:rFonts w:ascii="Times New Roman" w:eastAsia="Times New Roman" w:hAnsi="Times New Roman" w:cs="Times New Roman"/>
          <w:vertAlign w:val="superscript"/>
          <w:lang w:val="en-US" w:eastAsia="es-CR"/>
        </w:rPr>
        <w:t>2</w:t>
      </w:r>
      <w:r w:rsidRPr="00C90D77">
        <w:rPr>
          <w:rFonts w:ascii="Times New Roman" w:eastAsia="Times New Roman" w:hAnsi="Times New Roman" w:cs="Times New Roman"/>
          <w:lang w:val="en-US" w:eastAsia="es-CR"/>
        </w:rPr>
        <w:t xml:space="preserve"> = 78.2) and greater error (10.9 %). Stem represented 65.6 % of the tree's total biomass, with 37 % dry matter and 0.48 carbon fraction. </w:t>
      </w:r>
      <w:r w:rsidRPr="00C90D77">
        <w:rPr>
          <w:rFonts w:ascii="Times New Roman" w:eastAsia="Times New Roman" w:hAnsi="Times New Roman" w:cs="Times New Roman"/>
          <w:b/>
          <w:bCs/>
          <w:lang w:val="en-US" w:eastAsia="es-CR"/>
        </w:rPr>
        <w:t>[Conclusions]: </w:t>
      </w:r>
      <w:r w:rsidRPr="00C90D77">
        <w:rPr>
          <w:rFonts w:ascii="Times New Roman" w:eastAsia="Times New Roman" w:hAnsi="Times New Roman" w:cs="Times New Roman"/>
          <w:lang w:val="en-US" w:eastAsia="es-CR"/>
        </w:rPr>
        <w:t>Foliage contribution to total tree biomass and carbon is minimal; consequently, allocating time and resources to evaluate this component should be well justified. The models chosen are very practical to use because they only require the diameter as a predictor variable.</w:t>
      </w:r>
    </w:p>
    <w:p w14:paraId="4C020239" w14:textId="77777777" w:rsidR="00C90D77" w:rsidRPr="00C90D77" w:rsidRDefault="00C90D77" w:rsidP="00C90D77">
      <w:pPr>
        <w:spacing w:after="0" w:line="240" w:lineRule="auto"/>
        <w:jc w:val="both"/>
        <w:textAlignment w:val="baseline"/>
        <w:rPr>
          <w:rFonts w:ascii="Segoe UI" w:eastAsia="Times New Roman" w:hAnsi="Segoe UI" w:cs="Segoe UI"/>
          <w:sz w:val="24"/>
          <w:szCs w:val="24"/>
          <w:lang w:val="en-US" w:eastAsia="es-CR"/>
        </w:rPr>
      </w:pPr>
    </w:p>
    <w:p w14:paraId="041C1E53" w14:textId="77777777" w:rsidR="00C90D77" w:rsidRPr="00C90D77" w:rsidRDefault="00C90D77" w:rsidP="00C90D77">
      <w:pPr>
        <w:spacing w:after="0" w:line="240" w:lineRule="auto"/>
        <w:jc w:val="both"/>
        <w:textAlignment w:val="baseline"/>
        <w:rPr>
          <w:rFonts w:ascii="Segoe UI" w:eastAsia="Times New Roman" w:hAnsi="Segoe UI" w:cs="Segoe UI"/>
          <w:sz w:val="18"/>
          <w:szCs w:val="18"/>
          <w:lang w:val="en-US" w:eastAsia="es-CR"/>
        </w:rPr>
      </w:pPr>
      <w:r w:rsidRPr="00C90D77">
        <w:rPr>
          <w:rFonts w:ascii="Times New Roman" w:eastAsia="Times New Roman" w:hAnsi="Times New Roman" w:cs="Times New Roman"/>
          <w:b/>
          <w:bCs/>
          <w:sz w:val="24"/>
          <w:szCs w:val="24"/>
          <w:lang w:val="en-US" w:eastAsia="es-CR"/>
        </w:rPr>
        <w:t>Keywords:</w:t>
      </w:r>
      <w:r w:rsidRPr="00C90D77">
        <w:rPr>
          <w:rFonts w:ascii="Times New Roman" w:eastAsia="Times New Roman" w:hAnsi="Times New Roman" w:cs="Times New Roman"/>
          <w:sz w:val="24"/>
          <w:szCs w:val="24"/>
          <w:lang w:val="en-US" w:eastAsia="es-CR"/>
        </w:rPr>
        <w:t> Allometry; climate change; genetic improvement; </w:t>
      </w:r>
      <w:r w:rsidRPr="00C90D77">
        <w:rPr>
          <w:rFonts w:ascii="Times New Roman" w:eastAsia="Times New Roman" w:hAnsi="Times New Roman" w:cs="Times New Roman"/>
          <w:i/>
          <w:iCs/>
          <w:sz w:val="24"/>
          <w:szCs w:val="24"/>
          <w:lang w:val="en-US" w:eastAsia="es-CR"/>
        </w:rPr>
        <w:t>Gmelina arborea</w:t>
      </w:r>
      <w:r w:rsidRPr="00C90D77">
        <w:rPr>
          <w:rFonts w:ascii="Times New Roman" w:eastAsia="Times New Roman" w:hAnsi="Times New Roman" w:cs="Times New Roman"/>
          <w:sz w:val="24"/>
          <w:szCs w:val="24"/>
          <w:lang w:val="en-US" w:eastAsia="es-CR"/>
        </w:rPr>
        <w:t>; reforestation.</w:t>
      </w:r>
    </w:p>
    <w:p w14:paraId="72E94680" w14:textId="77777777" w:rsidR="00BC4432" w:rsidRPr="00C90D77" w:rsidRDefault="00BC4432" w:rsidP="001B2004">
      <w:pPr>
        <w:spacing w:after="0" w:line="240" w:lineRule="auto"/>
        <w:rPr>
          <w:rStyle w:val="eop"/>
          <w:rFonts w:ascii="Calibri" w:hAnsi="Calibri" w:cs="Calibri"/>
          <w:color w:val="000000"/>
          <w:sz w:val="18"/>
          <w:szCs w:val="18"/>
          <w:shd w:val="clear" w:color="auto" w:fill="FFFFFF"/>
          <w:lang w:val="en-US"/>
        </w:rPr>
      </w:pPr>
    </w:p>
    <w:p w14:paraId="1865490B" w14:textId="77777777" w:rsidR="001B2004" w:rsidRPr="00C90D77" w:rsidRDefault="001B2004" w:rsidP="001B2004">
      <w:pPr>
        <w:spacing w:after="0" w:line="240" w:lineRule="auto"/>
        <w:rPr>
          <w:rFonts w:ascii="Times New Roman" w:hAnsi="Times New Roman" w:cs="Times New Roman"/>
          <w:b/>
          <w:sz w:val="24"/>
          <w:szCs w:val="24"/>
          <w:lang w:val="en-US"/>
        </w:rPr>
      </w:pPr>
    </w:p>
    <w:p w14:paraId="60CE0C47" w14:textId="77777777" w:rsidR="00094E9F" w:rsidRPr="0035186A" w:rsidRDefault="00094E9F" w:rsidP="001B2004">
      <w:pPr>
        <w:spacing w:line="240" w:lineRule="auto"/>
        <w:rPr>
          <w:rFonts w:ascii="Times New Roman" w:hAnsi="Times New Roman" w:cs="Times New Roman"/>
          <w:b/>
          <w:sz w:val="24"/>
          <w:szCs w:val="24"/>
        </w:rPr>
      </w:pPr>
      <w:r w:rsidRPr="0035186A">
        <w:rPr>
          <w:rFonts w:ascii="Times New Roman" w:hAnsi="Times New Roman" w:cs="Times New Roman"/>
          <w:b/>
          <w:sz w:val="24"/>
          <w:szCs w:val="24"/>
        </w:rPr>
        <w:t xml:space="preserve">1. Introducción </w:t>
      </w:r>
    </w:p>
    <w:p w14:paraId="5BB9F2A8" w14:textId="3AF9B187" w:rsidR="004C7021" w:rsidRPr="0035186A" w:rsidRDefault="00441E81" w:rsidP="001B2004">
      <w:pPr>
        <w:autoSpaceDE w:val="0"/>
        <w:autoSpaceDN w:val="0"/>
        <w:adjustRightInd w:val="0"/>
        <w:spacing w:after="0" w:line="240" w:lineRule="auto"/>
        <w:jc w:val="both"/>
        <w:rPr>
          <w:rFonts w:ascii="Times New Roman" w:hAnsi="Times New Roman" w:cs="Times New Roman"/>
          <w:sz w:val="24"/>
          <w:szCs w:val="24"/>
        </w:rPr>
      </w:pPr>
      <w:r w:rsidRPr="00DE6805">
        <w:rPr>
          <w:rFonts w:ascii="Times New Roman" w:hAnsi="Times New Roman" w:cs="Times New Roman"/>
          <w:sz w:val="24"/>
          <w:szCs w:val="24"/>
        </w:rPr>
        <w:t>Los bosques representan el 30</w:t>
      </w:r>
      <w:r w:rsidR="00B155A1" w:rsidRPr="00DE6805">
        <w:rPr>
          <w:rFonts w:ascii="Times New Roman" w:hAnsi="Times New Roman" w:cs="Times New Roman"/>
          <w:sz w:val="24"/>
          <w:szCs w:val="24"/>
        </w:rPr>
        <w:t xml:space="preserve"> </w:t>
      </w:r>
      <w:r w:rsidRPr="00DE6805">
        <w:rPr>
          <w:rFonts w:ascii="Times New Roman" w:hAnsi="Times New Roman" w:cs="Times New Roman"/>
          <w:sz w:val="24"/>
          <w:szCs w:val="24"/>
        </w:rPr>
        <w:t xml:space="preserve">% de la superficie emergida de la tierra y las </w:t>
      </w:r>
      <w:r w:rsidR="004C7021" w:rsidRPr="00DE6805">
        <w:rPr>
          <w:rFonts w:ascii="Times New Roman" w:hAnsi="Times New Roman" w:cs="Times New Roman"/>
          <w:sz w:val="24"/>
          <w:szCs w:val="24"/>
        </w:rPr>
        <w:t xml:space="preserve">plantaciones </w:t>
      </w:r>
      <w:r w:rsidRPr="00DE6805">
        <w:rPr>
          <w:rFonts w:ascii="Times New Roman" w:hAnsi="Times New Roman" w:cs="Times New Roman"/>
          <w:sz w:val="24"/>
          <w:szCs w:val="24"/>
        </w:rPr>
        <w:t>el 3</w:t>
      </w:r>
      <w:r w:rsidR="00F90B1D" w:rsidRPr="00DE6805">
        <w:rPr>
          <w:rFonts w:ascii="Times New Roman" w:hAnsi="Times New Roman" w:cs="Times New Roman"/>
          <w:sz w:val="24"/>
          <w:szCs w:val="24"/>
        </w:rPr>
        <w:t>.</w:t>
      </w:r>
      <w:r w:rsidRPr="00DE6805">
        <w:rPr>
          <w:rFonts w:ascii="Times New Roman" w:hAnsi="Times New Roman" w:cs="Times New Roman"/>
          <w:sz w:val="24"/>
          <w:szCs w:val="24"/>
        </w:rPr>
        <w:t>8</w:t>
      </w:r>
      <w:r w:rsidR="00B155A1" w:rsidRPr="00DE6805">
        <w:rPr>
          <w:rFonts w:ascii="Times New Roman" w:hAnsi="Times New Roman" w:cs="Times New Roman"/>
          <w:sz w:val="24"/>
          <w:szCs w:val="24"/>
        </w:rPr>
        <w:t xml:space="preserve"> </w:t>
      </w:r>
      <w:r w:rsidRPr="00DE6805">
        <w:rPr>
          <w:rFonts w:ascii="Times New Roman" w:hAnsi="Times New Roman" w:cs="Times New Roman"/>
          <w:sz w:val="24"/>
          <w:szCs w:val="24"/>
        </w:rPr>
        <w:t>% del área de bosques (140 millones de ha) (</w:t>
      </w:r>
      <w:r w:rsidRPr="00DE6805">
        <w:rPr>
          <w:rFonts w:ascii="Times New Roman" w:hAnsi="Times New Roman" w:cs="Times New Roman"/>
          <w:color w:val="0070C0"/>
          <w:sz w:val="24"/>
          <w:szCs w:val="24"/>
        </w:rPr>
        <w:t>FAO, 2018</w:t>
      </w:r>
      <w:r w:rsidRPr="00DE6805">
        <w:rPr>
          <w:rFonts w:ascii="Times New Roman" w:hAnsi="Times New Roman" w:cs="Times New Roman"/>
          <w:sz w:val="24"/>
          <w:szCs w:val="24"/>
        </w:rPr>
        <w:t xml:space="preserve">), la región tropical </w:t>
      </w:r>
      <w:r w:rsidR="003E5624" w:rsidRPr="00DE6805">
        <w:rPr>
          <w:rFonts w:ascii="Times New Roman" w:hAnsi="Times New Roman" w:cs="Times New Roman"/>
          <w:sz w:val="24"/>
          <w:szCs w:val="24"/>
        </w:rPr>
        <w:t xml:space="preserve">presentó una pérdida </w:t>
      </w:r>
      <w:r w:rsidRPr="00DE6805">
        <w:rPr>
          <w:rFonts w:ascii="Times New Roman" w:hAnsi="Times New Roman" w:cs="Times New Roman"/>
          <w:sz w:val="24"/>
          <w:szCs w:val="24"/>
        </w:rPr>
        <w:t xml:space="preserve">neta </w:t>
      </w:r>
      <w:r w:rsidR="003E5624" w:rsidRPr="00DE6805">
        <w:rPr>
          <w:rFonts w:ascii="Times New Roman" w:hAnsi="Times New Roman" w:cs="Times New Roman"/>
          <w:sz w:val="24"/>
          <w:szCs w:val="24"/>
        </w:rPr>
        <w:t xml:space="preserve">de bosques </w:t>
      </w:r>
      <w:r w:rsidRPr="00DE6805">
        <w:rPr>
          <w:rFonts w:ascii="Times New Roman" w:hAnsi="Times New Roman" w:cs="Times New Roman"/>
          <w:sz w:val="24"/>
          <w:szCs w:val="24"/>
        </w:rPr>
        <w:t>en el periodo 2000-2010 de 7 millones ha</w:t>
      </w:r>
      <w:r w:rsidR="003E5624" w:rsidRPr="00DE6805">
        <w:rPr>
          <w:rFonts w:ascii="Times New Roman" w:hAnsi="Times New Roman" w:cs="Times New Roman"/>
          <w:sz w:val="24"/>
          <w:szCs w:val="24"/>
        </w:rPr>
        <w:t>, mientras las pla</w:t>
      </w:r>
      <w:r w:rsidRPr="00DE6805">
        <w:rPr>
          <w:rFonts w:ascii="Times New Roman" w:hAnsi="Times New Roman" w:cs="Times New Roman"/>
          <w:sz w:val="24"/>
          <w:szCs w:val="24"/>
        </w:rPr>
        <w:t>ntaci</w:t>
      </w:r>
      <w:r w:rsidR="00C05918" w:rsidRPr="00DE6805">
        <w:rPr>
          <w:rFonts w:ascii="Times New Roman" w:hAnsi="Times New Roman" w:cs="Times New Roman"/>
          <w:sz w:val="24"/>
          <w:szCs w:val="24"/>
        </w:rPr>
        <w:t>ones</w:t>
      </w:r>
      <w:r w:rsidRPr="00DE6805">
        <w:rPr>
          <w:rFonts w:ascii="Times New Roman" w:hAnsi="Times New Roman" w:cs="Times New Roman"/>
          <w:sz w:val="24"/>
          <w:szCs w:val="24"/>
        </w:rPr>
        <w:t xml:space="preserve"> para el mismo periodo </w:t>
      </w:r>
      <w:r w:rsidR="003E5624" w:rsidRPr="00DE6805">
        <w:rPr>
          <w:rFonts w:ascii="Times New Roman" w:hAnsi="Times New Roman" w:cs="Times New Roman"/>
          <w:sz w:val="24"/>
          <w:szCs w:val="24"/>
        </w:rPr>
        <w:t xml:space="preserve">sumaron </w:t>
      </w:r>
      <w:r w:rsidRPr="00DE6805">
        <w:rPr>
          <w:rFonts w:ascii="Times New Roman" w:hAnsi="Times New Roman" w:cs="Times New Roman"/>
          <w:sz w:val="24"/>
          <w:szCs w:val="24"/>
        </w:rPr>
        <w:t>3</w:t>
      </w:r>
      <w:r w:rsidR="00DE6805" w:rsidRPr="00DE6805">
        <w:rPr>
          <w:rFonts w:ascii="Times New Roman" w:hAnsi="Times New Roman" w:cs="Times New Roman"/>
          <w:sz w:val="24"/>
          <w:szCs w:val="24"/>
        </w:rPr>
        <w:t>.</w:t>
      </w:r>
      <w:r w:rsidRPr="00DE6805">
        <w:rPr>
          <w:rFonts w:ascii="Times New Roman" w:hAnsi="Times New Roman" w:cs="Times New Roman"/>
          <w:sz w:val="24"/>
          <w:szCs w:val="24"/>
        </w:rPr>
        <w:t>1 millones de ha</w:t>
      </w:r>
      <w:r w:rsidR="003E5624" w:rsidRPr="00DE6805">
        <w:rPr>
          <w:rFonts w:ascii="Times New Roman" w:hAnsi="Times New Roman" w:cs="Times New Roman"/>
          <w:sz w:val="24"/>
          <w:szCs w:val="24"/>
        </w:rPr>
        <w:t xml:space="preserve"> (</w:t>
      </w:r>
      <w:r w:rsidR="003E5624" w:rsidRPr="00DE6805">
        <w:rPr>
          <w:rFonts w:ascii="Times New Roman" w:hAnsi="Times New Roman" w:cs="Times New Roman"/>
          <w:color w:val="0070C0"/>
          <w:sz w:val="24"/>
          <w:szCs w:val="24"/>
        </w:rPr>
        <w:t>FAO, 2016</w:t>
      </w:r>
      <w:r w:rsidR="003E5624" w:rsidRPr="00DE6805">
        <w:rPr>
          <w:rFonts w:ascii="Times New Roman" w:hAnsi="Times New Roman" w:cs="Times New Roman"/>
          <w:sz w:val="24"/>
          <w:szCs w:val="24"/>
        </w:rPr>
        <w:t>)</w:t>
      </w:r>
      <w:r w:rsidR="00E7185C" w:rsidRPr="00DE6805">
        <w:rPr>
          <w:rFonts w:ascii="Times New Roman" w:hAnsi="Times New Roman" w:cs="Times New Roman"/>
          <w:sz w:val="24"/>
          <w:szCs w:val="24"/>
        </w:rPr>
        <w:t>. E</w:t>
      </w:r>
      <w:r w:rsidR="000B3A6E" w:rsidRPr="00DE6805">
        <w:rPr>
          <w:rFonts w:ascii="Times New Roman" w:hAnsi="Times New Roman" w:cs="Times New Roman"/>
          <w:sz w:val="24"/>
          <w:szCs w:val="24"/>
        </w:rPr>
        <w:t>l</w:t>
      </w:r>
      <w:r w:rsidR="00E7185C" w:rsidRPr="00DE6805">
        <w:rPr>
          <w:rFonts w:ascii="Times New Roman" w:hAnsi="Times New Roman" w:cs="Times New Roman"/>
          <w:sz w:val="24"/>
          <w:szCs w:val="24"/>
        </w:rPr>
        <w:t xml:space="preserve"> bosque plantado</w:t>
      </w:r>
      <w:r w:rsidR="002B0DDD" w:rsidRPr="00DE6805">
        <w:rPr>
          <w:rFonts w:ascii="Times New Roman" w:hAnsi="Times New Roman" w:cs="Times New Roman"/>
          <w:sz w:val="24"/>
          <w:szCs w:val="24"/>
        </w:rPr>
        <w:t>,</w:t>
      </w:r>
      <w:r w:rsidR="00E7185C" w:rsidRPr="00DE6805">
        <w:rPr>
          <w:rFonts w:ascii="Times New Roman" w:hAnsi="Times New Roman" w:cs="Times New Roman"/>
          <w:sz w:val="24"/>
          <w:szCs w:val="24"/>
        </w:rPr>
        <w:t xml:space="preserve"> </w:t>
      </w:r>
      <w:r w:rsidR="004C7021" w:rsidRPr="00DE6805">
        <w:rPr>
          <w:rFonts w:ascii="Times New Roman" w:hAnsi="Times New Roman" w:cs="Times New Roman"/>
          <w:sz w:val="24"/>
          <w:szCs w:val="24"/>
        </w:rPr>
        <w:t xml:space="preserve">desde tiempos ancestrales provee a la sociedad múltiples bienes y servicios, tales como </w:t>
      </w:r>
      <w:r w:rsidR="002D36CB" w:rsidRPr="00DE6805">
        <w:rPr>
          <w:rFonts w:ascii="Times New Roman" w:hAnsi="Times New Roman" w:cs="Times New Roman"/>
          <w:sz w:val="24"/>
          <w:szCs w:val="24"/>
        </w:rPr>
        <w:t>empleo rural, conservación de la biodiversidad</w:t>
      </w:r>
      <w:r w:rsidR="002D36CB" w:rsidRPr="0035186A">
        <w:rPr>
          <w:rFonts w:ascii="Times New Roman" w:hAnsi="Times New Roman" w:cs="Times New Roman"/>
          <w:sz w:val="24"/>
          <w:szCs w:val="24"/>
        </w:rPr>
        <w:t>, protección del suelo</w:t>
      </w:r>
      <w:r w:rsidR="000B3A6E" w:rsidRPr="0035186A">
        <w:rPr>
          <w:rFonts w:ascii="Times New Roman" w:hAnsi="Times New Roman" w:cs="Times New Roman"/>
          <w:sz w:val="24"/>
          <w:szCs w:val="24"/>
        </w:rPr>
        <w:t xml:space="preserve">, </w:t>
      </w:r>
      <w:r w:rsidR="002D36CB" w:rsidRPr="0035186A">
        <w:rPr>
          <w:rFonts w:ascii="Times New Roman" w:hAnsi="Times New Roman" w:cs="Times New Roman"/>
          <w:sz w:val="24"/>
          <w:szCs w:val="24"/>
        </w:rPr>
        <w:t xml:space="preserve">regulación del ciclo hidrológico, </w:t>
      </w:r>
      <w:r w:rsidR="000B3A6E" w:rsidRPr="0035186A">
        <w:rPr>
          <w:rFonts w:ascii="Times New Roman" w:hAnsi="Times New Roman" w:cs="Times New Roman"/>
          <w:sz w:val="24"/>
          <w:szCs w:val="24"/>
        </w:rPr>
        <w:t>etc.</w:t>
      </w:r>
      <w:r w:rsidR="004C7021" w:rsidRPr="0035186A">
        <w:rPr>
          <w:rFonts w:ascii="Times New Roman" w:hAnsi="Times New Roman" w:cs="Times New Roman"/>
          <w:sz w:val="24"/>
          <w:szCs w:val="24"/>
        </w:rPr>
        <w:t xml:space="preserve"> (</w:t>
      </w:r>
      <w:r w:rsidR="00D91D8F" w:rsidRPr="0035186A">
        <w:rPr>
          <w:rFonts w:ascii="Times New Roman" w:hAnsi="Times New Roman" w:cs="Times New Roman"/>
          <w:color w:val="0070C0"/>
          <w:sz w:val="24"/>
          <w:szCs w:val="24"/>
        </w:rPr>
        <w:t>Cabrera, 2003</w:t>
      </w:r>
      <w:r w:rsidR="00EC1C81" w:rsidRPr="0035186A">
        <w:rPr>
          <w:rFonts w:ascii="Times New Roman" w:hAnsi="Times New Roman" w:cs="Times New Roman"/>
          <w:sz w:val="24"/>
          <w:szCs w:val="24"/>
        </w:rPr>
        <w:t>)</w:t>
      </w:r>
      <w:r w:rsidR="00775F42" w:rsidRPr="0035186A">
        <w:rPr>
          <w:rFonts w:ascii="Times New Roman" w:hAnsi="Times New Roman" w:cs="Times New Roman"/>
          <w:sz w:val="24"/>
          <w:szCs w:val="24"/>
        </w:rPr>
        <w:t>,</w:t>
      </w:r>
      <w:r w:rsidR="004C7021" w:rsidRPr="0035186A">
        <w:rPr>
          <w:rFonts w:ascii="Times New Roman" w:hAnsi="Times New Roman" w:cs="Times New Roman"/>
          <w:sz w:val="24"/>
          <w:szCs w:val="24"/>
        </w:rPr>
        <w:t xml:space="preserve"> y más recientemente</w:t>
      </w:r>
      <w:r w:rsidR="00775F42" w:rsidRPr="0035186A">
        <w:rPr>
          <w:rFonts w:ascii="Times New Roman" w:hAnsi="Times New Roman" w:cs="Times New Roman"/>
          <w:sz w:val="24"/>
          <w:szCs w:val="24"/>
        </w:rPr>
        <w:t>,</w:t>
      </w:r>
      <w:r w:rsidR="004C7021" w:rsidRPr="0035186A">
        <w:rPr>
          <w:rFonts w:ascii="Times New Roman" w:hAnsi="Times New Roman" w:cs="Times New Roman"/>
          <w:sz w:val="24"/>
          <w:szCs w:val="24"/>
        </w:rPr>
        <w:t xml:space="preserve"> se les reconoce su capacidad para el secuestro de carbono (</w:t>
      </w:r>
      <w:r w:rsidR="002C2848" w:rsidRPr="0035186A">
        <w:rPr>
          <w:rFonts w:ascii="Times New Roman" w:hAnsi="Times New Roman" w:cs="Times New Roman"/>
          <w:color w:val="0070C0"/>
          <w:sz w:val="24"/>
          <w:szCs w:val="24"/>
        </w:rPr>
        <w:t>Salinas y Hernández, 2008</w:t>
      </w:r>
      <w:r w:rsidR="002C2848" w:rsidRPr="0035186A">
        <w:rPr>
          <w:rFonts w:ascii="Times New Roman" w:hAnsi="Times New Roman" w:cs="Times New Roman"/>
          <w:sz w:val="24"/>
          <w:szCs w:val="24"/>
        </w:rPr>
        <w:t>)</w:t>
      </w:r>
      <w:r w:rsidR="004C7021" w:rsidRPr="0035186A">
        <w:rPr>
          <w:rFonts w:ascii="Times New Roman" w:hAnsi="Times New Roman" w:cs="Times New Roman"/>
          <w:sz w:val="24"/>
          <w:szCs w:val="24"/>
        </w:rPr>
        <w:t xml:space="preserve">. </w:t>
      </w:r>
    </w:p>
    <w:p w14:paraId="079F0255" w14:textId="77777777" w:rsidR="00E33183" w:rsidRPr="0035186A" w:rsidRDefault="00E33183" w:rsidP="001B2004">
      <w:pPr>
        <w:autoSpaceDE w:val="0"/>
        <w:autoSpaceDN w:val="0"/>
        <w:adjustRightInd w:val="0"/>
        <w:spacing w:after="0" w:line="240" w:lineRule="auto"/>
        <w:rPr>
          <w:rFonts w:ascii="Times New Roman" w:hAnsi="Times New Roman" w:cs="Times New Roman"/>
          <w:sz w:val="24"/>
          <w:szCs w:val="24"/>
        </w:rPr>
      </w:pPr>
    </w:p>
    <w:p w14:paraId="7A292E8C" w14:textId="235D8BB9" w:rsidR="008B10A2" w:rsidRPr="0035186A" w:rsidRDefault="00520277" w:rsidP="001B2004">
      <w:pPr>
        <w:spacing w:line="240" w:lineRule="auto"/>
        <w:jc w:val="both"/>
        <w:rPr>
          <w:rFonts w:ascii="Times New Roman" w:hAnsi="Times New Roman" w:cs="Times New Roman"/>
          <w:sz w:val="24"/>
          <w:szCs w:val="24"/>
        </w:rPr>
      </w:pPr>
      <w:proofErr w:type="spellStart"/>
      <w:r w:rsidRPr="0035186A">
        <w:rPr>
          <w:rFonts w:ascii="Times New Roman" w:hAnsi="Times New Roman" w:cs="Times New Roman"/>
          <w:i/>
          <w:sz w:val="24"/>
          <w:szCs w:val="24"/>
        </w:rPr>
        <w:t>Gmelina</w:t>
      </w:r>
      <w:proofErr w:type="spellEnd"/>
      <w:r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arborea</w:t>
      </w:r>
      <w:proofErr w:type="spellEnd"/>
      <w:r w:rsidRPr="0035186A">
        <w:rPr>
          <w:rFonts w:ascii="Times New Roman" w:hAnsi="Times New Roman" w:cs="Times New Roman"/>
          <w:sz w:val="24"/>
          <w:szCs w:val="24"/>
        </w:rPr>
        <w:t xml:space="preserve"> </w:t>
      </w:r>
      <w:r w:rsidR="00CA591F" w:rsidRPr="0035186A">
        <w:rPr>
          <w:rFonts w:ascii="Times New Roman" w:hAnsi="Times New Roman" w:cs="Times New Roman"/>
          <w:sz w:val="24"/>
          <w:szCs w:val="24"/>
        </w:rPr>
        <w:t>es una especie tropical</w:t>
      </w:r>
      <w:r w:rsidRPr="0035186A">
        <w:rPr>
          <w:rFonts w:ascii="Times New Roman" w:hAnsi="Times New Roman" w:cs="Times New Roman"/>
          <w:sz w:val="24"/>
          <w:szCs w:val="24"/>
        </w:rPr>
        <w:t xml:space="preserve">, </w:t>
      </w:r>
      <w:r w:rsidR="005674DC">
        <w:rPr>
          <w:rFonts w:ascii="Times New Roman" w:hAnsi="Times New Roman" w:cs="Times New Roman"/>
          <w:sz w:val="24"/>
          <w:szCs w:val="24"/>
        </w:rPr>
        <w:t xml:space="preserve">que </w:t>
      </w:r>
      <w:r w:rsidRPr="0035186A">
        <w:rPr>
          <w:rFonts w:ascii="Times New Roman" w:hAnsi="Times New Roman" w:cs="Times New Roman"/>
          <w:sz w:val="24"/>
          <w:szCs w:val="24"/>
        </w:rPr>
        <w:t>ocupa actualmente</w:t>
      </w:r>
      <w:r w:rsidR="00D03A04">
        <w:rPr>
          <w:rFonts w:ascii="Times New Roman" w:hAnsi="Times New Roman" w:cs="Times New Roman"/>
          <w:sz w:val="24"/>
          <w:szCs w:val="24"/>
        </w:rPr>
        <w:t>,</w:t>
      </w:r>
      <w:r w:rsidRPr="0035186A">
        <w:rPr>
          <w:rFonts w:ascii="Times New Roman" w:hAnsi="Times New Roman" w:cs="Times New Roman"/>
          <w:sz w:val="24"/>
          <w:szCs w:val="24"/>
        </w:rPr>
        <w:t xml:space="preserve"> el segundo lugar e</w:t>
      </w:r>
      <w:r w:rsidR="00775F42" w:rsidRPr="0035186A">
        <w:rPr>
          <w:rFonts w:ascii="Times New Roman" w:hAnsi="Times New Roman" w:cs="Times New Roman"/>
          <w:sz w:val="24"/>
          <w:szCs w:val="24"/>
        </w:rPr>
        <w:t>n</w:t>
      </w:r>
      <w:r w:rsidRPr="0035186A">
        <w:rPr>
          <w:rFonts w:ascii="Times New Roman" w:hAnsi="Times New Roman" w:cs="Times New Roman"/>
          <w:sz w:val="24"/>
          <w:szCs w:val="24"/>
        </w:rPr>
        <w:t xml:space="preserve"> área reforestada</w:t>
      </w:r>
      <w:r w:rsidR="00FA2C2D" w:rsidRPr="0035186A">
        <w:rPr>
          <w:rFonts w:ascii="Times New Roman" w:hAnsi="Times New Roman" w:cs="Times New Roman"/>
          <w:sz w:val="24"/>
          <w:szCs w:val="24"/>
        </w:rPr>
        <w:t xml:space="preserve"> en Costa Rica</w:t>
      </w:r>
      <w:r w:rsidRPr="0035186A">
        <w:rPr>
          <w:rFonts w:ascii="Times New Roman" w:hAnsi="Times New Roman" w:cs="Times New Roman"/>
          <w:sz w:val="24"/>
          <w:szCs w:val="24"/>
        </w:rPr>
        <w:t xml:space="preserve"> con </w:t>
      </w:r>
      <w:r w:rsidR="006B15E5" w:rsidRPr="0035186A">
        <w:rPr>
          <w:rFonts w:ascii="Times New Roman" w:hAnsi="Times New Roman" w:cs="Times New Roman"/>
          <w:sz w:val="24"/>
          <w:szCs w:val="24"/>
        </w:rPr>
        <w:t>13</w:t>
      </w:r>
      <w:r w:rsidR="00B155A1" w:rsidRPr="0035186A">
        <w:rPr>
          <w:rFonts w:ascii="Times New Roman" w:hAnsi="Times New Roman" w:cs="Times New Roman"/>
          <w:sz w:val="24"/>
          <w:szCs w:val="24"/>
        </w:rPr>
        <w:t xml:space="preserve"> </w:t>
      </w:r>
      <w:r w:rsidR="006B15E5" w:rsidRPr="0035186A">
        <w:rPr>
          <w:rFonts w:ascii="Times New Roman" w:hAnsi="Times New Roman" w:cs="Times New Roman"/>
          <w:sz w:val="24"/>
          <w:szCs w:val="24"/>
        </w:rPr>
        <w:t>314</w:t>
      </w:r>
      <w:r w:rsidRPr="0035186A">
        <w:rPr>
          <w:rFonts w:ascii="Times New Roman" w:hAnsi="Times New Roman" w:cs="Times New Roman"/>
          <w:sz w:val="24"/>
          <w:szCs w:val="24"/>
        </w:rPr>
        <w:t xml:space="preserve"> ha (</w:t>
      </w:r>
      <w:r w:rsidR="006B15E5" w:rsidRPr="0035186A">
        <w:rPr>
          <w:rFonts w:ascii="Times New Roman" w:hAnsi="Times New Roman" w:cs="Times New Roman"/>
          <w:color w:val="0070C0"/>
          <w:sz w:val="24"/>
          <w:szCs w:val="24"/>
        </w:rPr>
        <w:t>INEC, 2018</w:t>
      </w:r>
      <w:r w:rsidRPr="0035186A">
        <w:rPr>
          <w:rFonts w:ascii="Times New Roman" w:hAnsi="Times New Roman" w:cs="Times New Roman"/>
          <w:sz w:val="24"/>
          <w:szCs w:val="24"/>
        </w:rPr>
        <w:t xml:space="preserve">), </w:t>
      </w:r>
      <w:r w:rsidR="00775F42" w:rsidRPr="0035186A">
        <w:rPr>
          <w:rFonts w:ascii="Times New Roman" w:hAnsi="Times New Roman" w:cs="Times New Roman"/>
          <w:sz w:val="24"/>
          <w:szCs w:val="24"/>
        </w:rPr>
        <w:t xml:space="preserve">se caracteriza por su </w:t>
      </w:r>
      <w:r w:rsidRPr="0035186A">
        <w:rPr>
          <w:rFonts w:ascii="Times New Roman" w:hAnsi="Times New Roman" w:cs="Times New Roman"/>
          <w:sz w:val="24"/>
          <w:szCs w:val="24"/>
        </w:rPr>
        <w:t>rápido crecimiento</w:t>
      </w:r>
      <w:r w:rsidR="00775F42" w:rsidRPr="0035186A">
        <w:rPr>
          <w:rFonts w:ascii="Times New Roman" w:hAnsi="Times New Roman" w:cs="Times New Roman"/>
          <w:sz w:val="24"/>
          <w:szCs w:val="24"/>
        </w:rPr>
        <w:t>,</w:t>
      </w:r>
      <w:r w:rsidRPr="0035186A">
        <w:rPr>
          <w:rFonts w:ascii="Times New Roman" w:hAnsi="Times New Roman" w:cs="Times New Roman"/>
          <w:sz w:val="24"/>
          <w:szCs w:val="24"/>
        </w:rPr>
        <w:t xml:space="preserve"> con </w:t>
      </w:r>
      <w:r w:rsidR="002B0DDD" w:rsidRPr="0035186A">
        <w:rPr>
          <w:rFonts w:ascii="Times New Roman" w:hAnsi="Times New Roman" w:cs="Times New Roman"/>
          <w:sz w:val="24"/>
          <w:szCs w:val="24"/>
        </w:rPr>
        <w:t xml:space="preserve">un </w:t>
      </w:r>
      <w:r w:rsidRPr="0035186A">
        <w:rPr>
          <w:rFonts w:ascii="Times New Roman" w:hAnsi="Times New Roman" w:cs="Times New Roman"/>
          <w:sz w:val="24"/>
          <w:szCs w:val="24"/>
        </w:rPr>
        <w:t xml:space="preserve">incremento </w:t>
      </w:r>
      <w:r w:rsidR="00690D2C" w:rsidRPr="0035186A">
        <w:rPr>
          <w:rFonts w:ascii="Times New Roman" w:hAnsi="Times New Roman" w:cs="Times New Roman"/>
          <w:sz w:val="24"/>
          <w:szCs w:val="24"/>
        </w:rPr>
        <w:t xml:space="preserve">medio </w:t>
      </w:r>
      <w:r w:rsidRPr="0035186A">
        <w:rPr>
          <w:rFonts w:ascii="Times New Roman" w:hAnsi="Times New Roman" w:cs="Times New Roman"/>
          <w:sz w:val="24"/>
          <w:szCs w:val="24"/>
        </w:rPr>
        <w:t xml:space="preserve">en volumen por el orden de </w:t>
      </w:r>
      <w:r w:rsidR="00690D2C" w:rsidRPr="0035186A">
        <w:rPr>
          <w:rFonts w:ascii="Times New Roman" w:hAnsi="Times New Roman" w:cs="Times New Roman"/>
          <w:sz w:val="24"/>
          <w:szCs w:val="24"/>
        </w:rPr>
        <w:t>2</w:t>
      </w:r>
      <w:r w:rsidR="00315858" w:rsidRPr="0035186A">
        <w:rPr>
          <w:rFonts w:ascii="Times New Roman" w:hAnsi="Times New Roman" w:cs="Times New Roman"/>
          <w:sz w:val="24"/>
          <w:szCs w:val="24"/>
        </w:rPr>
        <w:t>0</w:t>
      </w:r>
      <w:r w:rsidR="00690D2C" w:rsidRPr="0035186A">
        <w:rPr>
          <w:rFonts w:ascii="Times New Roman" w:hAnsi="Times New Roman" w:cs="Times New Roman"/>
          <w:sz w:val="24"/>
          <w:szCs w:val="24"/>
        </w:rPr>
        <w:t xml:space="preserve"> hasta </w:t>
      </w:r>
      <w:r w:rsidR="003B7F9C" w:rsidRPr="0035186A">
        <w:rPr>
          <w:rFonts w:ascii="Times New Roman" w:hAnsi="Times New Roman" w:cs="Times New Roman"/>
          <w:sz w:val="24"/>
          <w:szCs w:val="24"/>
        </w:rPr>
        <w:t>3</w:t>
      </w:r>
      <w:r w:rsidR="00315858" w:rsidRPr="0035186A">
        <w:rPr>
          <w:rFonts w:ascii="Times New Roman" w:hAnsi="Times New Roman" w:cs="Times New Roman"/>
          <w:sz w:val="24"/>
          <w:szCs w:val="24"/>
        </w:rPr>
        <w:t>5</w:t>
      </w:r>
      <w:r w:rsidRPr="0035186A">
        <w:rPr>
          <w:rFonts w:ascii="Times New Roman" w:hAnsi="Times New Roman" w:cs="Times New Roman"/>
          <w:sz w:val="24"/>
          <w:szCs w:val="24"/>
        </w:rPr>
        <w:t xml:space="preserve"> m</w:t>
      </w:r>
      <w:r w:rsidRPr="0035186A">
        <w:rPr>
          <w:rFonts w:ascii="Times New Roman" w:hAnsi="Times New Roman" w:cs="Times New Roman"/>
          <w:sz w:val="24"/>
          <w:szCs w:val="24"/>
          <w:vertAlign w:val="superscript"/>
        </w:rPr>
        <w:t>3</w:t>
      </w:r>
      <w:r w:rsidR="006C3840" w:rsidRPr="0035186A">
        <w:rPr>
          <w:rFonts w:ascii="Times New Roman" w:hAnsi="Times New Roman" w:cs="Times New Roman"/>
          <w:sz w:val="24"/>
          <w:szCs w:val="24"/>
          <w:vertAlign w:val="superscript"/>
        </w:rPr>
        <w:t>*</w:t>
      </w:r>
      <w:r w:rsidRPr="0035186A">
        <w:rPr>
          <w:rFonts w:ascii="Times New Roman" w:hAnsi="Times New Roman" w:cs="Times New Roman"/>
          <w:sz w:val="24"/>
          <w:szCs w:val="24"/>
        </w:rPr>
        <w:t>ha</w:t>
      </w:r>
      <w:r w:rsidR="006C3840" w:rsidRPr="0035186A">
        <w:rPr>
          <w:rFonts w:ascii="Times New Roman" w:hAnsi="Times New Roman" w:cs="Times New Roman"/>
          <w:sz w:val="24"/>
          <w:szCs w:val="24"/>
          <w:vertAlign w:val="superscript"/>
        </w:rPr>
        <w:t xml:space="preserve">-1 </w:t>
      </w:r>
      <w:r w:rsidR="003B7F9C" w:rsidRPr="0035186A">
        <w:rPr>
          <w:rFonts w:ascii="Times New Roman" w:hAnsi="Times New Roman" w:cs="Times New Roman"/>
          <w:sz w:val="24"/>
          <w:szCs w:val="24"/>
        </w:rPr>
        <w:t>(</w:t>
      </w:r>
      <w:r w:rsidR="00315858" w:rsidRPr="0035186A">
        <w:rPr>
          <w:rFonts w:ascii="Times New Roman" w:hAnsi="Times New Roman" w:cs="Times New Roman"/>
          <w:color w:val="0070C0"/>
          <w:sz w:val="24"/>
          <w:szCs w:val="24"/>
        </w:rPr>
        <w:t>Jiménez, 2016</w:t>
      </w:r>
      <w:r w:rsidR="00690D2C" w:rsidRPr="0035186A">
        <w:rPr>
          <w:rFonts w:ascii="Times New Roman" w:hAnsi="Times New Roman" w:cs="Times New Roman"/>
          <w:sz w:val="24"/>
          <w:szCs w:val="24"/>
        </w:rPr>
        <w:t>)</w:t>
      </w:r>
      <w:r w:rsidRPr="0035186A">
        <w:rPr>
          <w:rFonts w:ascii="Times New Roman" w:hAnsi="Times New Roman" w:cs="Times New Roman"/>
          <w:sz w:val="24"/>
          <w:szCs w:val="24"/>
        </w:rPr>
        <w:t>; su madera</w:t>
      </w:r>
      <w:r w:rsidR="00112C83" w:rsidRPr="0035186A">
        <w:rPr>
          <w:rFonts w:ascii="Times New Roman" w:hAnsi="Times New Roman" w:cs="Times New Roman"/>
          <w:sz w:val="24"/>
          <w:szCs w:val="24"/>
        </w:rPr>
        <w:t xml:space="preserve"> es usada en diversidad de usos: estructural en construcciones livianas, carpintería general, empaque, tallados, muebles comunes y chapas decorativas, instrumentos musicales, palitos de fósforo, tableros de partículas, puntales de minas, carrocerías</w:t>
      </w:r>
      <w:r w:rsidR="00EC1C81" w:rsidRPr="0035186A">
        <w:rPr>
          <w:rFonts w:ascii="Times New Roman" w:hAnsi="Times New Roman" w:cs="Times New Roman"/>
          <w:sz w:val="24"/>
          <w:szCs w:val="24"/>
        </w:rPr>
        <w:t xml:space="preserve">, </w:t>
      </w:r>
      <w:r w:rsidR="00112C83" w:rsidRPr="0035186A">
        <w:rPr>
          <w:rFonts w:ascii="Times New Roman" w:hAnsi="Times New Roman" w:cs="Times New Roman"/>
          <w:color w:val="000000" w:themeColor="text1"/>
          <w:sz w:val="24"/>
          <w:szCs w:val="24"/>
        </w:rPr>
        <w:t>botes</w:t>
      </w:r>
      <w:r w:rsidR="00112C83" w:rsidRPr="0035186A">
        <w:rPr>
          <w:rFonts w:ascii="Times New Roman" w:hAnsi="Times New Roman" w:cs="Times New Roman"/>
          <w:b/>
          <w:bCs/>
          <w:color w:val="000000" w:themeColor="text1"/>
          <w:spacing w:val="8"/>
          <w:sz w:val="24"/>
          <w:szCs w:val="24"/>
        </w:rPr>
        <w:t xml:space="preserve"> </w:t>
      </w:r>
      <w:r w:rsidR="00112C83" w:rsidRPr="0035186A">
        <w:rPr>
          <w:rFonts w:ascii="Times New Roman" w:hAnsi="Times New Roman" w:cs="Times New Roman"/>
          <w:bCs/>
          <w:color w:val="000000" w:themeColor="text1"/>
          <w:spacing w:val="8"/>
          <w:sz w:val="24"/>
          <w:szCs w:val="24"/>
        </w:rPr>
        <w:t>y para</w:t>
      </w:r>
      <w:r w:rsidRPr="0035186A">
        <w:rPr>
          <w:rFonts w:ascii="Times New Roman" w:hAnsi="Times New Roman" w:cs="Times New Roman"/>
          <w:color w:val="000000" w:themeColor="text1"/>
          <w:sz w:val="24"/>
          <w:szCs w:val="24"/>
        </w:rPr>
        <w:t xml:space="preserve"> la fabricación </w:t>
      </w:r>
      <w:r w:rsidRPr="0035186A">
        <w:rPr>
          <w:rFonts w:ascii="Times New Roman" w:hAnsi="Times New Roman" w:cs="Times New Roman"/>
          <w:sz w:val="24"/>
          <w:szCs w:val="24"/>
        </w:rPr>
        <w:t>de productos para embalaje</w:t>
      </w:r>
      <w:r w:rsidR="00775F42" w:rsidRPr="0035186A">
        <w:rPr>
          <w:rFonts w:ascii="Times New Roman" w:hAnsi="Times New Roman" w:cs="Times New Roman"/>
          <w:sz w:val="24"/>
          <w:szCs w:val="24"/>
        </w:rPr>
        <w:t xml:space="preserve"> (</w:t>
      </w:r>
      <w:r w:rsidR="00D26AC6" w:rsidRPr="0035186A">
        <w:rPr>
          <w:rFonts w:ascii="Times New Roman" w:hAnsi="Times New Roman" w:cs="Times New Roman"/>
          <w:color w:val="0070C0"/>
          <w:sz w:val="24"/>
          <w:szCs w:val="24"/>
        </w:rPr>
        <w:t xml:space="preserve">Rojas </w:t>
      </w:r>
      <w:r w:rsidR="00D26AC6" w:rsidRPr="0035186A">
        <w:rPr>
          <w:rFonts w:ascii="Times New Roman" w:hAnsi="Times New Roman" w:cs="Times New Roman"/>
          <w:i/>
          <w:color w:val="0070C0"/>
          <w:sz w:val="24"/>
          <w:szCs w:val="24"/>
        </w:rPr>
        <w:t>et al</w:t>
      </w:r>
      <w:r w:rsidR="00D26AC6" w:rsidRPr="0035186A">
        <w:rPr>
          <w:rFonts w:ascii="Times New Roman" w:hAnsi="Times New Roman" w:cs="Times New Roman"/>
          <w:color w:val="0070C0"/>
          <w:sz w:val="24"/>
          <w:szCs w:val="24"/>
        </w:rPr>
        <w:t xml:space="preserve">., 2004; </w:t>
      </w:r>
      <w:r w:rsidR="00315858" w:rsidRPr="0035186A">
        <w:rPr>
          <w:rFonts w:ascii="Times New Roman" w:hAnsi="Times New Roman" w:cs="Times New Roman"/>
          <w:color w:val="0070C0"/>
          <w:sz w:val="24"/>
          <w:szCs w:val="24"/>
        </w:rPr>
        <w:t>Jiménez, 2016</w:t>
      </w:r>
      <w:r w:rsidR="00775F42" w:rsidRPr="0035186A">
        <w:rPr>
          <w:rFonts w:ascii="Times New Roman" w:hAnsi="Times New Roman" w:cs="Times New Roman"/>
          <w:sz w:val="24"/>
          <w:szCs w:val="24"/>
        </w:rPr>
        <w:t>)</w:t>
      </w:r>
      <w:r w:rsidRPr="0035186A">
        <w:rPr>
          <w:rFonts w:ascii="Times New Roman" w:hAnsi="Times New Roman" w:cs="Times New Roman"/>
          <w:sz w:val="24"/>
          <w:szCs w:val="24"/>
        </w:rPr>
        <w:t>.</w:t>
      </w:r>
    </w:p>
    <w:p w14:paraId="18EBAF7E" w14:textId="04C970DC" w:rsidR="00CA591F" w:rsidRPr="0035186A" w:rsidRDefault="00034701" w:rsidP="001B2004">
      <w:pPr>
        <w:spacing w:line="240" w:lineRule="auto"/>
        <w:jc w:val="both"/>
        <w:rPr>
          <w:rFonts w:ascii="Times New Roman" w:hAnsi="Times New Roman" w:cs="Times New Roman"/>
          <w:sz w:val="24"/>
          <w:szCs w:val="24"/>
        </w:rPr>
      </w:pPr>
      <w:r w:rsidRPr="00915CAF">
        <w:rPr>
          <w:rFonts w:ascii="Times New Roman" w:hAnsi="Times New Roman" w:cs="Times New Roman"/>
          <w:sz w:val="24"/>
          <w:szCs w:val="24"/>
        </w:rPr>
        <w:t xml:space="preserve">En Costa Rica, el desarrollo de </w:t>
      </w:r>
      <w:r w:rsidR="00775F42" w:rsidRPr="00915CAF">
        <w:rPr>
          <w:rFonts w:ascii="Times New Roman" w:hAnsi="Times New Roman" w:cs="Times New Roman"/>
          <w:sz w:val="24"/>
          <w:szCs w:val="24"/>
        </w:rPr>
        <w:t>estudios tendientes a</w:t>
      </w:r>
      <w:r w:rsidRPr="00915CAF">
        <w:rPr>
          <w:rFonts w:ascii="Times New Roman" w:hAnsi="Times New Roman" w:cs="Times New Roman"/>
          <w:sz w:val="24"/>
          <w:szCs w:val="24"/>
        </w:rPr>
        <w:t xml:space="preserve"> consolidar paquetes tecnológicos</w:t>
      </w:r>
      <w:r w:rsidR="00DC03EC" w:rsidRPr="00915CAF">
        <w:rPr>
          <w:rFonts w:ascii="Times New Roman" w:hAnsi="Times New Roman" w:cs="Times New Roman"/>
          <w:sz w:val="24"/>
          <w:szCs w:val="24"/>
        </w:rPr>
        <w:t xml:space="preserve"> de silvicultura clonal</w:t>
      </w:r>
      <w:r w:rsidRPr="00915CAF">
        <w:rPr>
          <w:rFonts w:ascii="Times New Roman" w:hAnsi="Times New Roman" w:cs="Times New Roman"/>
          <w:sz w:val="24"/>
          <w:szCs w:val="24"/>
        </w:rPr>
        <w:t xml:space="preserve"> para el manejo forestal de esta especie</w:t>
      </w:r>
      <w:r w:rsidR="00DC03EC" w:rsidRPr="00915CAF">
        <w:rPr>
          <w:rFonts w:ascii="Times New Roman" w:hAnsi="Times New Roman" w:cs="Times New Roman"/>
          <w:sz w:val="24"/>
          <w:szCs w:val="24"/>
        </w:rPr>
        <w:t xml:space="preserve"> </w:t>
      </w:r>
      <w:r w:rsidR="00C12411" w:rsidRPr="00915CAF">
        <w:rPr>
          <w:rFonts w:ascii="Times New Roman" w:hAnsi="Times New Roman" w:cs="Times New Roman"/>
          <w:sz w:val="24"/>
          <w:szCs w:val="24"/>
        </w:rPr>
        <w:t>data</w:t>
      </w:r>
      <w:r w:rsidR="00DC03EC" w:rsidRPr="00915CAF">
        <w:rPr>
          <w:rFonts w:ascii="Times New Roman" w:hAnsi="Times New Roman" w:cs="Times New Roman"/>
          <w:sz w:val="24"/>
          <w:szCs w:val="24"/>
        </w:rPr>
        <w:t xml:space="preserve"> </w:t>
      </w:r>
      <w:proofErr w:type="gramStart"/>
      <w:r w:rsidR="00DC03EC" w:rsidRPr="00915CAF">
        <w:rPr>
          <w:rFonts w:ascii="Times New Roman" w:hAnsi="Times New Roman" w:cs="Times New Roman"/>
          <w:sz w:val="24"/>
          <w:szCs w:val="24"/>
        </w:rPr>
        <w:t>desde</w:t>
      </w:r>
      <w:proofErr w:type="gramEnd"/>
      <w:r w:rsidR="00DC03EC" w:rsidRPr="00915CAF">
        <w:rPr>
          <w:rFonts w:ascii="Times New Roman" w:hAnsi="Times New Roman" w:cs="Times New Roman"/>
          <w:sz w:val="24"/>
          <w:szCs w:val="24"/>
        </w:rPr>
        <w:t xml:space="preserve"> los años noventa,</w:t>
      </w:r>
      <w:r w:rsidRPr="00915CAF">
        <w:rPr>
          <w:rFonts w:ascii="Times New Roman" w:hAnsi="Times New Roman" w:cs="Times New Roman"/>
          <w:sz w:val="24"/>
          <w:szCs w:val="24"/>
        </w:rPr>
        <w:t xml:space="preserve"> </w:t>
      </w:r>
      <w:r w:rsidR="00DC03EC" w:rsidRPr="00915CAF">
        <w:rPr>
          <w:rFonts w:ascii="Times New Roman" w:hAnsi="Times New Roman" w:cs="Times New Roman"/>
          <w:sz w:val="24"/>
          <w:szCs w:val="24"/>
        </w:rPr>
        <w:t>es por ello</w:t>
      </w:r>
      <w:r w:rsidR="00D03A04" w:rsidRPr="00915CAF">
        <w:rPr>
          <w:rFonts w:ascii="Times New Roman" w:hAnsi="Times New Roman" w:cs="Times New Roman"/>
          <w:sz w:val="24"/>
          <w:szCs w:val="24"/>
        </w:rPr>
        <w:t>,</w:t>
      </w:r>
      <w:r w:rsidR="00DC03EC" w:rsidRPr="00915CAF">
        <w:rPr>
          <w:rFonts w:ascii="Times New Roman" w:hAnsi="Times New Roman" w:cs="Times New Roman"/>
          <w:sz w:val="24"/>
          <w:szCs w:val="24"/>
        </w:rPr>
        <w:t xml:space="preserve"> que la mayor parte del área hoy plantada proviene de reproducción vegetativa. </w:t>
      </w:r>
      <w:r w:rsidR="00C12411" w:rsidRPr="00915CAF">
        <w:rPr>
          <w:rFonts w:ascii="Times New Roman" w:hAnsi="Times New Roman" w:cs="Times New Roman"/>
          <w:sz w:val="24"/>
          <w:szCs w:val="24"/>
        </w:rPr>
        <w:t>Distintos autores concuerdan que</w:t>
      </w:r>
      <w:r w:rsidR="00540BAD" w:rsidRPr="00915CAF">
        <w:rPr>
          <w:rFonts w:ascii="Times New Roman" w:hAnsi="Times New Roman" w:cs="Times New Roman"/>
          <w:sz w:val="24"/>
          <w:szCs w:val="24"/>
        </w:rPr>
        <w:t>,</w:t>
      </w:r>
      <w:r w:rsidR="00C12411" w:rsidRPr="00915CAF">
        <w:rPr>
          <w:rFonts w:ascii="Times New Roman" w:hAnsi="Times New Roman" w:cs="Times New Roman"/>
          <w:sz w:val="24"/>
          <w:szCs w:val="24"/>
        </w:rPr>
        <w:t xml:space="preserve"> la producción clonal</w:t>
      </w:r>
      <w:r w:rsidR="00540BAD" w:rsidRPr="00915CAF">
        <w:rPr>
          <w:rFonts w:ascii="Times New Roman" w:hAnsi="Times New Roman" w:cs="Times New Roman"/>
          <w:sz w:val="24"/>
          <w:szCs w:val="24"/>
        </w:rPr>
        <w:t>, a partir de un enfoque genético,</w:t>
      </w:r>
      <w:r w:rsidR="00C12411" w:rsidRPr="00915CAF">
        <w:rPr>
          <w:rFonts w:ascii="Times New Roman" w:hAnsi="Times New Roman" w:cs="Times New Roman"/>
          <w:sz w:val="24"/>
          <w:szCs w:val="24"/>
        </w:rPr>
        <w:t xml:space="preserve"> potencia la productividad y </w:t>
      </w:r>
      <w:r w:rsidR="00D03A04" w:rsidRPr="00915CAF">
        <w:rPr>
          <w:rFonts w:ascii="Times New Roman" w:hAnsi="Times New Roman" w:cs="Times New Roman"/>
          <w:sz w:val="24"/>
          <w:szCs w:val="24"/>
        </w:rPr>
        <w:t xml:space="preserve">la </w:t>
      </w:r>
      <w:r w:rsidR="00C12411" w:rsidRPr="00915CAF">
        <w:rPr>
          <w:rFonts w:ascii="Times New Roman" w:hAnsi="Times New Roman" w:cs="Times New Roman"/>
          <w:sz w:val="24"/>
          <w:szCs w:val="24"/>
        </w:rPr>
        <w:t>calidad de la materia prima producida por unidad de área (</w:t>
      </w:r>
      <w:r w:rsidR="00C12411" w:rsidRPr="00915CAF">
        <w:rPr>
          <w:rFonts w:ascii="Times New Roman" w:hAnsi="Times New Roman" w:cs="Times New Roman"/>
          <w:color w:val="0070C0"/>
          <w:sz w:val="24"/>
          <w:szCs w:val="24"/>
        </w:rPr>
        <w:t xml:space="preserve">Kumar, 2007; Murillo </w:t>
      </w:r>
      <w:r w:rsidR="00C12411" w:rsidRPr="00915CAF">
        <w:rPr>
          <w:rFonts w:ascii="Times New Roman" w:hAnsi="Times New Roman" w:cs="Times New Roman"/>
          <w:i/>
          <w:color w:val="0070C0"/>
          <w:sz w:val="24"/>
          <w:szCs w:val="24"/>
        </w:rPr>
        <w:t>et al</w:t>
      </w:r>
      <w:r w:rsidR="00C12411" w:rsidRPr="00915CAF">
        <w:rPr>
          <w:rFonts w:ascii="Times New Roman" w:hAnsi="Times New Roman" w:cs="Times New Roman"/>
          <w:color w:val="0070C0"/>
          <w:sz w:val="24"/>
          <w:szCs w:val="24"/>
        </w:rPr>
        <w:t>., 2013</w:t>
      </w:r>
      <w:r w:rsidR="00C12411" w:rsidRPr="00915CAF">
        <w:rPr>
          <w:rFonts w:ascii="Times New Roman" w:hAnsi="Times New Roman" w:cs="Times New Roman"/>
          <w:sz w:val="24"/>
          <w:szCs w:val="24"/>
        </w:rPr>
        <w:t>), lo que conlleva a un incremento en la capacidad de la especie para mitigar el cambio climático y aportar sustancialmente</w:t>
      </w:r>
      <w:r w:rsidR="00D03A04" w:rsidRPr="00915CAF">
        <w:rPr>
          <w:rFonts w:ascii="Times New Roman" w:hAnsi="Times New Roman" w:cs="Times New Roman"/>
          <w:sz w:val="24"/>
          <w:szCs w:val="24"/>
        </w:rPr>
        <w:t>,</w:t>
      </w:r>
      <w:r w:rsidR="00C12411" w:rsidRPr="00915CAF">
        <w:rPr>
          <w:rFonts w:ascii="Times New Roman" w:hAnsi="Times New Roman" w:cs="Times New Roman"/>
          <w:sz w:val="24"/>
          <w:szCs w:val="24"/>
        </w:rPr>
        <w:t xml:space="preserve"> en la reducción de la brecha entre oferta y demanda.</w:t>
      </w:r>
    </w:p>
    <w:p w14:paraId="5C626928" w14:textId="3EFB4AB0" w:rsidR="00014C8A" w:rsidRDefault="00CA591F" w:rsidP="001B2004">
      <w:pPr>
        <w:spacing w:line="240" w:lineRule="auto"/>
        <w:jc w:val="both"/>
        <w:rPr>
          <w:rFonts w:ascii="Times New Roman" w:hAnsi="Times New Roman" w:cs="Times New Roman"/>
          <w:sz w:val="24"/>
          <w:szCs w:val="24"/>
        </w:rPr>
      </w:pPr>
      <w:r w:rsidRPr="0035186A">
        <w:rPr>
          <w:rFonts w:ascii="Times New Roman" w:hAnsi="Times New Roman" w:cs="Times New Roman"/>
          <w:sz w:val="24"/>
          <w:szCs w:val="24"/>
        </w:rPr>
        <w:t>La producción de biomasa para melina ha sido poco investigada</w:t>
      </w:r>
      <w:r w:rsidR="00775F42" w:rsidRPr="0035186A">
        <w:rPr>
          <w:rFonts w:ascii="Times New Roman" w:hAnsi="Times New Roman" w:cs="Times New Roman"/>
          <w:sz w:val="24"/>
          <w:szCs w:val="24"/>
        </w:rPr>
        <w:t>,</w:t>
      </w:r>
      <w:r w:rsidRPr="0035186A">
        <w:rPr>
          <w:rFonts w:ascii="Times New Roman" w:hAnsi="Times New Roman" w:cs="Times New Roman"/>
          <w:sz w:val="24"/>
          <w:szCs w:val="24"/>
        </w:rPr>
        <w:t xml:space="preserve"> y menos para plantaciones con silvicultura intensiva</w:t>
      </w:r>
      <w:r w:rsidR="00775F42" w:rsidRPr="0035186A">
        <w:rPr>
          <w:rFonts w:ascii="Times New Roman" w:hAnsi="Times New Roman" w:cs="Times New Roman"/>
          <w:sz w:val="24"/>
          <w:szCs w:val="24"/>
        </w:rPr>
        <w:t xml:space="preserve">; </w:t>
      </w:r>
      <w:r w:rsidRPr="0035186A">
        <w:rPr>
          <w:rFonts w:ascii="Times New Roman" w:hAnsi="Times New Roman" w:cs="Times New Roman"/>
          <w:sz w:val="24"/>
          <w:szCs w:val="24"/>
        </w:rPr>
        <w:t xml:space="preserve">dada la importancia de la especie en Costa Rica y en concordancia con </w:t>
      </w:r>
      <w:r w:rsidR="00BC1CE9" w:rsidRPr="0035186A">
        <w:rPr>
          <w:rFonts w:ascii="Times New Roman" w:hAnsi="Times New Roman" w:cs="Times New Roman"/>
          <w:sz w:val="24"/>
          <w:szCs w:val="24"/>
        </w:rPr>
        <w:t>el plan de descarbonización de la economía (</w:t>
      </w:r>
      <w:r w:rsidR="00BC1CE9" w:rsidRPr="0035186A">
        <w:rPr>
          <w:rFonts w:ascii="Times New Roman" w:hAnsi="Times New Roman" w:cs="Times New Roman"/>
          <w:color w:val="0070C0"/>
          <w:sz w:val="24"/>
          <w:szCs w:val="24"/>
        </w:rPr>
        <w:t>MINAE, 2018</w:t>
      </w:r>
      <w:r w:rsidR="00BC1CE9"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0096741F" w:rsidRPr="0035186A">
        <w:rPr>
          <w:rFonts w:ascii="Times New Roman" w:hAnsi="Times New Roman" w:cs="Times New Roman"/>
          <w:sz w:val="24"/>
          <w:szCs w:val="24"/>
        </w:rPr>
        <w:t>se hace necesario proveer herramientas que faciliten el cálculo del</w:t>
      </w:r>
      <w:r w:rsidR="0096741F" w:rsidRPr="00CE3DF7">
        <w:rPr>
          <w:rFonts w:ascii="Times New Roman" w:hAnsi="Times New Roman" w:cs="Times New Roman"/>
          <w:i/>
          <w:sz w:val="24"/>
          <w:szCs w:val="24"/>
        </w:rPr>
        <w:t xml:space="preserve"> stock</w:t>
      </w:r>
      <w:r w:rsidR="0096741F" w:rsidRPr="0035186A">
        <w:rPr>
          <w:rFonts w:ascii="Times New Roman" w:hAnsi="Times New Roman" w:cs="Times New Roman"/>
          <w:sz w:val="24"/>
          <w:szCs w:val="24"/>
        </w:rPr>
        <w:t xml:space="preserve"> de carbono</w:t>
      </w:r>
      <w:r w:rsidR="00C341AD" w:rsidRPr="0035186A">
        <w:rPr>
          <w:rFonts w:ascii="Times New Roman" w:hAnsi="Times New Roman" w:cs="Times New Roman"/>
          <w:sz w:val="24"/>
          <w:szCs w:val="24"/>
        </w:rPr>
        <w:t xml:space="preserve">. </w:t>
      </w:r>
    </w:p>
    <w:p w14:paraId="24B8275A" w14:textId="08F153C6" w:rsidR="00034701" w:rsidRPr="0035186A" w:rsidRDefault="00C341AD" w:rsidP="001B2004">
      <w:pPr>
        <w:spacing w:line="240" w:lineRule="auto"/>
        <w:jc w:val="both"/>
        <w:rPr>
          <w:rFonts w:ascii="Times New Roman" w:hAnsi="Times New Roman" w:cs="Times New Roman"/>
          <w:sz w:val="24"/>
          <w:szCs w:val="24"/>
        </w:rPr>
      </w:pPr>
      <w:r w:rsidRPr="00915CAF">
        <w:rPr>
          <w:rFonts w:ascii="Times New Roman" w:hAnsi="Times New Roman" w:cs="Times New Roman"/>
          <w:sz w:val="24"/>
          <w:szCs w:val="24"/>
        </w:rPr>
        <w:t>Además, la cuantificación de las fracciones de biomasa es importante para el manejo sostenible y para la producción de bioenergía</w:t>
      </w:r>
      <w:r w:rsidR="0096741F" w:rsidRPr="00915CAF">
        <w:rPr>
          <w:rFonts w:ascii="Times New Roman" w:hAnsi="Times New Roman" w:cs="Times New Roman"/>
          <w:sz w:val="24"/>
          <w:szCs w:val="24"/>
        </w:rPr>
        <w:t>. Con este fin</w:t>
      </w:r>
      <w:r w:rsidR="00014C8A" w:rsidRPr="00915CAF">
        <w:rPr>
          <w:rFonts w:ascii="Times New Roman" w:hAnsi="Times New Roman" w:cs="Times New Roman"/>
          <w:sz w:val="24"/>
          <w:szCs w:val="24"/>
        </w:rPr>
        <w:t>,</w:t>
      </w:r>
      <w:r w:rsidR="0096741F" w:rsidRPr="00915CAF">
        <w:rPr>
          <w:rFonts w:ascii="Times New Roman" w:hAnsi="Times New Roman" w:cs="Times New Roman"/>
          <w:sz w:val="24"/>
          <w:szCs w:val="24"/>
        </w:rPr>
        <w:t xml:space="preserve"> se desarrolló un estudio cuyo objetivo fue </w:t>
      </w:r>
      <w:r w:rsidR="0096741F" w:rsidRPr="00915CAF">
        <w:rPr>
          <w:rFonts w:ascii="Times New Roman" w:hAnsi="Times New Roman" w:cs="Times New Roman"/>
          <w:sz w:val="24"/>
          <w:szCs w:val="24"/>
        </w:rPr>
        <w:lastRenderedPageBreak/>
        <w:t xml:space="preserve">desarrollar modelos matemáticos para estimar-predecir la biomasa y el carbono por árbol y sus componentes (hojas, ramas, tronco, raíz), y aportar </w:t>
      </w:r>
      <w:r w:rsidR="0096741F" w:rsidRPr="00AC6F43">
        <w:rPr>
          <w:rFonts w:ascii="Times New Roman" w:hAnsi="Times New Roman" w:cs="Times New Roman"/>
          <w:sz w:val="24"/>
          <w:szCs w:val="24"/>
        </w:rPr>
        <w:t>información adicional como factores de expansión de biomasa, porcentaje de materia seca y fracción de carbono en la biomasa.</w:t>
      </w:r>
      <w:r w:rsidR="00034701" w:rsidRPr="0035186A">
        <w:rPr>
          <w:rFonts w:ascii="Times New Roman" w:hAnsi="Times New Roman" w:cs="Times New Roman"/>
          <w:sz w:val="24"/>
          <w:szCs w:val="24"/>
        </w:rPr>
        <w:t xml:space="preserve">  </w:t>
      </w:r>
    </w:p>
    <w:p w14:paraId="47CA7279" w14:textId="464C7AA7" w:rsidR="002D36CB" w:rsidRPr="0035186A" w:rsidRDefault="002D36CB" w:rsidP="001B2004">
      <w:pPr>
        <w:spacing w:after="0" w:line="240" w:lineRule="auto"/>
        <w:rPr>
          <w:rFonts w:ascii="Times New Roman" w:hAnsi="Times New Roman" w:cs="Times New Roman"/>
          <w:sz w:val="24"/>
          <w:szCs w:val="24"/>
        </w:rPr>
      </w:pPr>
    </w:p>
    <w:p w14:paraId="3C967070" w14:textId="0F3BDBA0" w:rsidR="00094E9F" w:rsidRPr="0035186A" w:rsidRDefault="00094E9F" w:rsidP="001B2004">
      <w:pPr>
        <w:spacing w:after="0" w:line="240" w:lineRule="auto"/>
        <w:rPr>
          <w:rFonts w:ascii="Times New Roman" w:hAnsi="Times New Roman" w:cs="Times New Roman"/>
          <w:b/>
          <w:color w:val="000000"/>
          <w:sz w:val="24"/>
          <w:szCs w:val="24"/>
        </w:rPr>
      </w:pPr>
      <w:r w:rsidRPr="0035186A">
        <w:rPr>
          <w:rFonts w:ascii="Times New Roman" w:hAnsi="Times New Roman" w:cs="Times New Roman"/>
          <w:b/>
          <w:color w:val="000000"/>
          <w:sz w:val="24"/>
          <w:szCs w:val="24"/>
        </w:rPr>
        <w:t>2. Metodología</w:t>
      </w:r>
    </w:p>
    <w:p w14:paraId="0665309E" w14:textId="77777777" w:rsidR="00F90B1D" w:rsidRPr="0035186A" w:rsidRDefault="00F90B1D" w:rsidP="001B2004">
      <w:pPr>
        <w:spacing w:after="0" w:line="240" w:lineRule="auto"/>
        <w:rPr>
          <w:rFonts w:ascii="Times New Roman" w:hAnsi="Times New Roman" w:cs="Times New Roman"/>
          <w:b/>
          <w:color w:val="000000"/>
          <w:sz w:val="24"/>
          <w:szCs w:val="24"/>
        </w:rPr>
      </w:pPr>
    </w:p>
    <w:p w14:paraId="7264426A" w14:textId="1A9EC070" w:rsidR="00094E9F" w:rsidRPr="0035186A" w:rsidRDefault="00094E9F" w:rsidP="001B2004">
      <w:pPr>
        <w:spacing w:after="0" w:line="240" w:lineRule="auto"/>
        <w:rPr>
          <w:rFonts w:ascii="Times New Roman" w:hAnsi="Times New Roman" w:cs="Times New Roman"/>
          <w:b/>
          <w:sz w:val="24"/>
          <w:szCs w:val="24"/>
        </w:rPr>
      </w:pPr>
      <w:r w:rsidRPr="0035186A">
        <w:rPr>
          <w:rFonts w:ascii="Times New Roman" w:hAnsi="Times New Roman" w:cs="Times New Roman"/>
          <w:b/>
          <w:sz w:val="24"/>
          <w:szCs w:val="24"/>
        </w:rPr>
        <w:t>2.1 Área de estudio</w:t>
      </w:r>
    </w:p>
    <w:p w14:paraId="57494AC6" w14:textId="77777777" w:rsidR="00F90B1D" w:rsidRPr="0035186A" w:rsidRDefault="00F90B1D" w:rsidP="001B2004">
      <w:pPr>
        <w:spacing w:after="0" w:line="240" w:lineRule="auto"/>
        <w:rPr>
          <w:rFonts w:ascii="Times New Roman" w:hAnsi="Times New Roman" w:cs="Times New Roman"/>
          <w:b/>
          <w:sz w:val="24"/>
          <w:szCs w:val="24"/>
        </w:rPr>
      </w:pPr>
    </w:p>
    <w:p w14:paraId="0B54D286" w14:textId="76A51C22" w:rsidR="00FB6A0F" w:rsidRPr="0035186A" w:rsidRDefault="00AC6F43" w:rsidP="001B2004">
      <w:pPr>
        <w:pStyle w:val="NormalWeb"/>
        <w:spacing w:before="0" w:beforeAutospacing="0" w:after="0" w:afterAutospacing="0"/>
        <w:jc w:val="both"/>
        <w:rPr>
          <w:color w:val="000000"/>
        </w:rPr>
      </w:pPr>
      <w:r w:rsidRPr="009B0F3B">
        <w:rPr>
          <w:color w:val="000000"/>
        </w:rPr>
        <w:t xml:space="preserve">El </w:t>
      </w:r>
      <w:r w:rsidR="00094E9F" w:rsidRPr="009B0F3B">
        <w:rPr>
          <w:color w:val="000000"/>
        </w:rPr>
        <w:t>estudio comprend</w:t>
      </w:r>
      <w:r w:rsidRPr="009B0F3B">
        <w:rPr>
          <w:color w:val="000000"/>
        </w:rPr>
        <w:t>ió</w:t>
      </w:r>
      <w:r w:rsidR="00094E9F" w:rsidRPr="009B0F3B">
        <w:rPr>
          <w:color w:val="000000"/>
        </w:rPr>
        <w:t xml:space="preserve"> </w:t>
      </w:r>
      <w:r w:rsidR="0080194D" w:rsidRPr="009B0F3B">
        <w:rPr>
          <w:color w:val="000000"/>
        </w:rPr>
        <w:t xml:space="preserve">3 </w:t>
      </w:r>
      <w:r w:rsidR="00094E9F" w:rsidRPr="009B0F3B">
        <w:rPr>
          <w:color w:val="000000"/>
        </w:rPr>
        <w:t>zona</w:t>
      </w:r>
      <w:r w:rsidR="00D26AC6" w:rsidRPr="009B0F3B">
        <w:rPr>
          <w:color w:val="000000"/>
        </w:rPr>
        <w:t>s</w:t>
      </w:r>
      <w:r w:rsidR="003F1DD6" w:rsidRPr="009B0F3B">
        <w:rPr>
          <w:color w:val="000000"/>
        </w:rPr>
        <w:t xml:space="preserve"> en Costa Rica</w:t>
      </w:r>
      <w:r w:rsidR="00D26AC6" w:rsidRPr="009B0F3B">
        <w:rPr>
          <w:color w:val="000000"/>
        </w:rPr>
        <w:t>:</w:t>
      </w:r>
      <w:r w:rsidR="00094E9F" w:rsidRPr="009B0F3B">
        <w:rPr>
          <w:color w:val="000000"/>
        </w:rPr>
        <w:t xml:space="preserve"> norte</w:t>
      </w:r>
      <w:r w:rsidR="001E7D83" w:rsidRPr="009B0F3B">
        <w:rPr>
          <w:color w:val="000000"/>
        </w:rPr>
        <w:t>, pacífico norte y</w:t>
      </w:r>
      <w:r w:rsidR="00094E9F" w:rsidRPr="009B0F3B">
        <w:rPr>
          <w:color w:val="000000"/>
        </w:rPr>
        <w:t xml:space="preserve"> sur</w:t>
      </w:r>
      <w:r w:rsidR="00D26AC6" w:rsidRPr="009B0F3B">
        <w:rPr>
          <w:color w:val="000000"/>
        </w:rPr>
        <w:t>;</w:t>
      </w:r>
      <w:r w:rsidR="00094E9F" w:rsidRPr="009B0F3B">
        <w:rPr>
          <w:color w:val="000000"/>
        </w:rPr>
        <w:t xml:space="preserve"> en aquellos sitios en donde se ubicaron plantaciones establecidas con material clonal</w:t>
      </w:r>
      <w:r w:rsidR="005502F6" w:rsidRPr="009B0F3B">
        <w:rPr>
          <w:color w:val="000000"/>
        </w:rPr>
        <w:t>, con edad entre 1 y 8 años</w:t>
      </w:r>
      <w:r w:rsidR="00FB6A0F" w:rsidRPr="009B0F3B">
        <w:rPr>
          <w:color w:val="000000"/>
        </w:rPr>
        <w:t xml:space="preserve">. </w:t>
      </w:r>
      <w:r w:rsidR="00FB6A0F" w:rsidRPr="009B0F3B">
        <w:t xml:space="preserve">En </w:t>
      </w:r>
      <w:r w:rsidR="009B0F3B" w:rsidRPr="009B0F3B">
        <w:t xml:space="preserve">el </w:t>
      </w:r>
      <w:r w:rsidR="00FB6A0F" w:rsidRPr="009B0F3B">
        <w:t>norte se trabajó en los cantones Guatuso, Los Chiles, San Carlos y Upala</w:t>
      </w:r>
      <w:r w:rsidR="003B7F9C" w:rsidRPr="009B0F3B">
        <w:t xml:space="preserve"> que p</w:t>
      </w:r>
      <w:r w:rsidR="005F1047" w:rsidRPr="009B0F3B">
        <w:rPr>
          <w:color w:val="000000"/>
        </w:rPr>
        <w:t xml:space="preserve">oseen un </w:t>
      </w:r>
      <w:r w:rsidR="00FB6A0F" w:rsidRPr="009B0F3B">
        <w:rPr>
          <w:color w:val="000000"/>
        </w:rPr>
        <w:t xml:space="preserve">clima lluvioso todo el año, la precipitación media </w:t>
      </w:r>
      <w:r w:rsidR="002810A7" w:rsidRPr="009B0F3B">
        <w:rPr>
          <w:color w:val="000000"/>
        </w:rPr>
        <w:t>anual es de 3</w:t>
      </w:r>
      <w:r w:rsidR="003F1DD6" w:rsidRPr="009B0F3B">
        <w:rPr>
          <w:color w:val="000000"/>
        </w:rPr>
        <w:t xml:space="preserve"> </w:t>
      </w:r>
      <w:r w:rsidR="002810A7" w:rsidRPr="009B0F3B">
        <w:rPr>
          <w:color w:val="000000"/>
        </w:rPr>
        <w:t>056</w:t>
      </w:r>
      <w:r w:rsidR="00FB6A0F" w:rsidRPr="009B0F3B">
        <w:rPr>
          <w:color w:val="000000"/>
        </w:rPr>
        <w:t xml:space="preserve"> mm </w:t>
      </w:r>
      <w:r w:rsidR="002810A7" w:rsidRPr="009B0F3B">
        <w:rPr>
          <w:color w:val="000000"/>
        </w:rPr>
        <w:t xml:space="preserve">y la </w:t>
      </w:r>
      <w:r w:rsidR="00FB6A0F" w:rsidRPr="009B0F3B">
        <w:rPr>
          <w:color w:val="000000"/>
        </w:rPr>
        <w:t xml:space="preserve">temperatura media </w:t>
      </w:r>
      <w:r w:rsidR="002810A7" w:rsidRPr="009B0F3B">
        <w:rPr>
          <w:color w:val="000000"/>
        </w:rPr>
        <w:t>de 24</w:t>
      </w:r>
      <w:r w:rsidR="00F90B1D" w:rsidRPr="009B0F3B">
        <w:rPr>
          <w:color w:val="000000"/>
        </w:rPr>
        <w:t xml:space="preserve"> </w:t>
      </w:r>
      <w:r w:rsidR="00FB6A0F" w:rsidRPr="009B0F3B">
        <w:rPr>
          <w:color w:val="000000"/>
        </w:rPr>
        <w:t>°C.</w:t>
      </w:r>
      <w:r w:rsidR="005F1047" w:rsidRPr="009B0F3B">
        <w:rPr>
          <w:color w:val="000000"/>
        </w:rPr>
        <w:t xml:space="preserve"> En </w:t>
      </w:r>
      <w:r w:rsidR="001E7D83" w:rsidRPr="009B0F3B">
        <w:rPr>
          <w:color w:val="000000"/>
        </w:rPr>
        <w:t xml:space="preserve">el pacífico norte </w:t>
      </w:r>
      <w:r w:rsidR="002810A7" w:rsidRPr="009B0F3B">
        <w:rPr>
          <w:color w:val="000000"/>
        </w:rPr>
        <w:t>(</w:t>
      </w:r>
      <w:r w:rsidR="0044364F" w:rsidRPr="009B0F3B">
        <w:rPr>
          <w:color w:val="000000"/>
        </w:rPr>
        <w:t xml:space="preserve">distrito </w:t>
      </w:r>
      <w:proofErr w:type="spellStart"/>
      <w:r w:rsidR="00084985" w:rsidRPr="009B0F3B">
        <w:rPr>
          <w:color w:val="000000"/>
        </w:rPr>
        <w:t>Cóbano</w:t>
      </w:r>
      <w:proofErr w:type="spellEnd"/>
      <w:r w:rsidR="002810A7" w:rsidRPr="009B0F3B">
        <w:rPr>
          <w:color w:val="000000"/>
        </w:rPr>
        <w:t xml:space="preserve">) la </w:t>
      </w:r>
      <w:r w:rsidR="00895138" w:rsidRPr="009B0F3B">
        <w:rPr>
          <w:color w:val="000000"/>
        </w:rPr>
        <w:t xml:space="preserve">precipitación </w:t>
      </w:r>
      <w:r w:rsidR="002810A7" w:rsidRPr="009B0F3B">
        <w:rPr>
          <w:color w:val="000000"/>
        </w:rPr>
        <w:t>promedio es de 1</w:t>
      </w:r>
      <w:r w:rsidR="009B0F3B" w:rsidRPr="009B0F3B">
        <w:rPr>
          <w:color w:val="000000"/>
        </w:rPr>
        <w:t xml:space="preserve"> </w:t>
      </w:r>
      <w:r w:rsidR="002810A7" w:rsidRPr="009B0F3B">
        <w:rPr>
          <w:color w:val="000000"/>
        </w:rPr>
        <w:t>888 mm</w:t>
      </w:r>
      <w:r w:rsidR="001E7D83" w:rsidRPr="009B0F3B">
        <w:rPr>
          <w:color w:val="000000"/>
        </w:rPr>
        <w:t xml:space="preserve"> al año y </w:t>
      </w:r>
      <w:r w:rsidR="002810A7" w:rsidRPr="009B0F3B">
        <w:rPr>
          <w:color w:val="000000"/>
        </w:rPr>
        <w:t xml:space="preserve">la </w:t>
      </w:r>
      <w:r w:rsidR="001E7D83" w:rsidRPr="009B0F3B">
        <w:rPr>
          <w:color w:val="000000"/>
        </w:rPr>
        <w:t xml:space="preserve">temperatura media de </w:t>
      </w:r>
      <w:r w:rsidR="002810A7" w:rsidRPr="009B0F3B">
        <w:rPr>
          <w:color w:val="000000"/>
        </w:rPr>
        <w:t xml:space="preserve">27 </w:t>
      </w:r>
      <w:r w:rsidR="001E7D83" w:rsidRPr="009B0F3B">
        <w:rPr>
          <w:color w:val="000000"/>
        </w:rPr>
        <w:t>°C</w:t>
      </w:r>
      <w:r w:rsidR="00895138" w:rsidRPr="009B0F3B">
        <w:rPr>
          <w:color w:val="000000"/>
        </w:rPr>
        <w:t xml:space="preserve">. En </w:t>
      </w:r>
      <w:r w:rsidR="009B0F3B" w:rsidRPr="009B0F3B">
        <w:rPr>
          <w:color w:val="000000"/>
        </w:rPr>
        <w:t xml:space="preserve">el </w:t>
      </w:r>
      <w:r w:rsidR="005F1047" w:rsidRPr="009B0F3B">
        <w:rPr>
          <w:color w:val="000000"/>
        </w:rPr>
        <w:t>sur</w:t>
      </w:r>
      <w:r w:rsidR="00084985" w:rsidRPr="009B0F3B">
        <w:rPr>
          <w:color w:val="000000"/>
        </w:rPr>
        <w:t>,</w:t>
      </w:r>
      <w:r w:rsidR="002810A7" w:rsidRPr="009B0F3B">
        <w:rPr>
          <w:color w:val="000000"/>
        </w:rPr>
        <w:t xml:space="preserve"> </w:t>
      </w:r>
      <w:r w:rsidR="00084985" w:rsidRPr="009B0F3B">
        <w:rPr>
          <w:color w:val="000000"/>
        </w:rPr>
        <w:t xml:space="preserve">el </w:t>
      </w:r>
      <w:r w:rsidR="0044364F" w:rsidRPr="009B0F3B">
        <w:rPr>
          <w:color w:val="000000"/>
        </w:rPr>
        <w:t>distrito Puerto Jiménez</w:t>
      </w:r>
      <w:r w:rsidR="005F1047" w:rsidRPr="009B0F3B">
        <w:rPr>
          <w:color w:val="000000"/>
        </w:rPr>
        <w:t xml:space="preserve"> </w:t>
      </w:r>
      <w:r w:rsidR="00895138" w:rsidRPr="009B0F3B">
        <w:rPr>
          <w:color w:val="000000"/>
        </w:rPr>
        <w:t>registra una precipitación</w:t>
      </w:r>
      <w:r w:rsidR="00D26AC6" w:rsidRPr="009B0F3B">
        <w:rPr>
          <w:color w:val="000000"/>
        </w:rPr>
        <w:t xml:space="preserve"> promedio</w:t>
      </w:r>
      <w:r w:rsidR="00895138" w:rsidRPr="009B0F3B">
        <w:rPr>
          <w:color w:val="000000"/>
        </w:rPr>
        <w:t xml:space="preserve"> de </w:t>
      </w:r>
      <w:r w:rsidR="002810A7" w:rsidRPr="009B0F3B">
        <w:rPr>
          <w:color w:val="000000"/>
        </w:rPr>
        <w:t>3</w:t>
      </w:r>
      <w:r w:rsidR="009B0F3B" w:rsidRPr="009B0F3B">
        <w:rPr>
          <w:color w:val="000000"/>
        </w:rPr>
        <w:t xml:space="preserve"> </w:t>
      </w:r>
      <w:r w:rsidR="002810A7" w:rsidRPr="009B0F3B">
        <w:rPr>
          <w:color w:val="000000"/>
        </w:rPr>
        <w:t>650</w:t>
      </w:r>
      <w:r w:rsidR="00895138" w:rsidRPr="009B0F3B">
        <w:rPr>
          <w:color w:val="000000"/>
        </w:rPr>
        <w:t xml:space="preserve"> mm al año y la temperatura media</w:t>
      </w:r>
      <w:r w:rsidR="00895138" w:rsidRPr="0035186A">
        <w:rPr>
          <w:color w:val="000000"/>
        </w:rPr>
        <w:t xml:space="preserve"> </w:t>
      </w:r>
      <w:r w:rsidR="002810A7" w:rsidRPr="0035186A">
        <w:rPr>
          <w:color w:val="000000"/>
        </w:rPr>
        <w:t xml:space="preserve">26 </w:t>
      </w:r>
      <w:r w:rsidR="00895138" w:rsidRPr="0035186A">
        <w:rPr>
          <w:color w:val="000000"/>
        </w:rPr>
        <w:t>°C</w:t>
      </w:r>
      <w:r w:rsidR="005F1047" w:rsidRPr="0035186A">
        <w:rPr>
          <w:color w:val="000000"/>
        </w:rPr>
        <w:t xml:space="preserve"> </w:t>
      </w:r>
      <w:r w:rsidR="00895138" w:rsidRPr="0035186A">
        <w:rPr>
          <w:color w:val="000000"/>
        </w:rPr>
        <w:t>(</w:t>
      </w:r>
      <w:r w:rsidR="002810A7" w:rsidRPr="0035186A">
        <w:rPr>
          <w:color w:val="0070C0"/>
        </w:rPr>
        <w:t>Costa Rica</w:t>
      </w:r>
      <w:r w:rsidR="00241E75" w:rsidRPr="0035186A">
        <w:rPr>
          <w:color w:val="0070C0"/>
        </w:rPr>
        <w:t>,</w:t>
      </w:r>
      <w:r w:rsidR="002810A7" w:rsidRPr="0035186A">
        <w:rPr>
          <w:color w:val="0070C0"/>
        </w:rPr>
        <w:t xml:space="preserve"> 2014</w:t>
      </w:r>
      <w:r w:rsidR="002810A7" w:rsidRPr="0035186A">
        <w:rPr>
          <w:color w:val="000000"/>
        </w:rPr>
        <w:t>)</w:t>
      </w:r>
      <w:r w:rsidR="008D7ABA" w:rsidRPr="0035186A">
        <w:rPr>
          <w:color w:val="000000"/>
        </w:rPr>
        <w:t>.</w:t>
      </w:r>
    </w:p>
    <w:p w14:paraId="501D1574" w14:textId="77777777" w:rsidR="002810A7" w:rsidRPr="0035186A" w:rsidRDefault="002810A7" w:rsidP="001B2004">
      <w:pPr>
        <w:spacing w:after="0" w:line="240" w:lineRule="auto"/>
        <w:rPr>
          <w:rFonts w:ascii="Times New Roman" w:hAnsi="Times New Roman" w:cs="Times New Roman"/>
          <w:b/>
          <w:sz w:val="24"/>
          <w:szCs w:val="24"/>
        </w:rPr>
      </w:pPr>
    </w:p>
    <w:p w14:paraId="06CCD484" w14:textId="36205AE5" w:rsidR="00094E9F" w:rsidRPr="0035186A" w:rsidRDefault="00E20C05" w:rsidP="001B2004">
      <w:pPr>
        <w:spacing w:after="0" w:line="240" w:lineRule="auto"/>
        <w:rPr>
          <w:rFonts w:ascii="Times New Roman" w:hAnsi="Times New Roman" w:cs="Times New Roman"/>
          <w:b/>
          <w:sz w:val="24"/>
          <w:szCs w:val="24"/>
        </w:rPr>
      </w:pPr>
      <w:r w:rsidRPr="0035186A">
        <w:rPr>
          <w:rFonts w:ascii="Times New Roman" w:hAnsi="Times New Roman" w:cs="Times New Roman"/>
          <w:b/>
          <w:sz w:val="24"/>
          <w:szCs w:val="24"/>
        </w:rPr>
        <w:t>2.</w:t>
      </w:r>
      <w:r w:rsidR="00AC6F43">
        <w:rPr>
          <w:rFonts w:ascii="Times New Roman" w:hAnsi="Times New Roman" w:cs="Times New Roman"/>
          <w:b/>
          <w:sz w:val="24"/>
          <w:szCs w:val="24"/>
        </w:rPr>
        <w:t>2</w:t>
      </w:r>
      <w:r w:rsidRPr="0035186A">
        <w:rPr>
          <w:rFonts w:ascii="Times New Roman" w:hAnsi="Times New Roman" w:cs="Times New Roman"/>
          <w:b/>
          <w:sz w:val="24"/>
          <w:szCs w:val="24"/>
        </w:rPr>
        <w:t xml:space="preserve"> </w:t>
      </w:r>
      <w:r w:rsidR="00094E9F" w:rsidRPr="0035186A">
        <w:rPr>
          <w:rFonts w:ascii="Times New Roman" w:hAnsi="Times New Roman" w:cs="Times New Roman"/>
          <w:b/>
          <w:sz w:val="24"/>
          <w:szCs w:val="24"/>
        </w:rPr>
        <w:t>Evaluación de la biomasa</w:t>
      </w:r>
    </w:p>
    <w:p w14:paraId="28C876A5" w14:textId="77777777" w:rsidR="00F90B1D" w:rsidRPr="0035186A" w:rsidRDefault="00F90B1D" w:rsidP="001B2004">
      <w:pPr>
        <w:spacing w:after="0" w:line="240" w:lineRule="auto"/>
        <w:rPr>
          <w:rFonts w:ascii="Times New Roman" w:hAnsi="Times New Roman" w:cs="Times New Roman"/>
          <w:b/>
          <w:sz w:val="24"/>
          <w:szCs w:val="24"/>
        </w:rPr>
      </w:pPr>
    </w:p>
    <w:p w14:paraId="7B018977" w14:textId="5C1D6C15" w:rsidR="00AA2F88" w:rsidRPr="0035186A" w:rsidRDefault="00A6501B" w:rsidP="001B2004">
      <w:pPr>
        <w:autoSpaceDE w:val="0"/>
        <w:autoSpaceDN w:val="0"/>
        <w:adjustRightInd w:val="0"/>
        <w:spacing w:after="0" w:line="240" w:lineRule="auto"/>
        <w:jc w:val="both"/>
        <w:rPr>
          <w:rFonts w:ascii="Times New Roman" w:hAnsi="Times New Roman" w:cs="Times New Roman"/>
          <w:sz w:val="24"/>
          <w:szCs w:val="24"/>
        </w:rPr>
      </w:pPr>
      <w:r w:rsidRPr="009B0F3B">
        <w:rPr>
          <w:rFonts w:ascii="Times New Roman" w:hAnsi="Times New Roman" w:cs="Times New Roman"/>
          <w:sz w:val="24"/>
          <w:szCs w:val="24"/>
        </w:rPr>
        <w:t xml:space="preserve">Los árboles elegidos para cuantificar la biomasa se </w:t>
      </w:r>
      <w:r w:rsidR="00FA2C2D" w:rsidRPr="009B0F3B">
        <w:rPr>
          <w:rFonts w:ascii="Times New Roman" w:hAnsi="Times New Roman" w:cs="Times New Roman"/>
          <w:sz w:val="24"/>
          <w:szCs w:val="24"/>
        </w:rPr>
        <w:t>seleccionaron</w:t>
      </w:r>
      <w:r w:rsidRPr="009B0F3B">
        <w:rPr>
          <w:rFonts w:ascii="Times New Roman" w:hAnsi="Times New Roman" w:cs="Times New Roman"/>
          <w:sz w:val="24"/>
          <w:szCs w:val="24"/>
        </w:rPr>
        <w:t xml:space="preserve"> aleatoriamente, de forma proporcional a la frecuencia por rango diamétrico (rango de 5 cm)</w:t>
      </w:r>
      <w:r w:rsidR="00A93BD3" w:rsidRPr="009B0F3B">
        <w:rPr>
          <w:rFonts w:ascii="Times New Roman" w:hAnsi="Times New Roman" w:cs="Times New Roman"/>
          <w:sz w:val="24"/>
          <w:szCs w:val="24"/>
        </w:rPr>
        <w:t>,</w:t>
      </w:r>
      <w:r w:rsidRPr="009B0F3B">
        <w:rPr>
          <w:rFonts w:ascii="Times New Roman" w:hAnsi="Times New Roman" w:cs="Times New Roman"/>
          <w:sz w:val="24"/>
          <w:szCs w:val="24"/>
        </w:rPr>
        <w:t xml:space="preserve"> según el estado silvicultural de las plantaciones evaluadas. </w:t>
      </w:r>
      <w:r w:rsidR="00D2065D" w:rsidRPr="009B0F3B">
        <w:rPr>
          <w:rFonts w:ascii="Times New Roman" w:hAnsi="Times New Roman" w:cs="Times New Roman"/>
          <w:sz w:val="24"/>
          <w:szCs w:val="24"/>
        </w:rPr>
        <w:t xml:space="preserve">La madera de melina, aún con un diámetro pequeño que logra a temprana edad, es muy usada para fabricar productos para embalaje (tarimas), por lo cual, en la </w:t>
      </w:r>
      <w:r w:rsidR="00161129" w:rsidRPr="009B0F3B">
        <w:rPr>
          <w:rFonts w:ascii="Times New Roman" w:hAnsi="Times New Roman" w:cs="Times New Roman"/>
          <w:sz w:val="24"/>
          <w:szCs w:val="24"/>
        </w:rPr>
        <w:t>cuantificación d</w:t>
      </w:r>
      <w:r w:rsidR="00D2065D" w:rsidRPr="009B0F3B">
        <w:rPr>
          <w:rFonts w:ascii="Times New Roman" w:hAnsi="Times New Roman" w:cs="Times New Roman"/>
          <w:sz w:val="24"/>
          <w:szCs w:val="24"/>
        </w:rPr>
        <w:t xml:space="preserve">e la biomasa del fuste </w:t>
      </w:r>
      <w:r w:rsidR="00AA2F88" w:rsidRPr="009B0F3B">
        <w:rPr>
          <w:rFonts w:ascii="Times New Roman" w:hAnsi="Times New Roman" w:cs="Times New Roman"/>
          <w:sz w:val="24"/>
          <w:szCs w:val="24"/>
        </w:rPr>
        <w:t xml:space="preserve">se emplearon </w:t>
      </w:r>
      <w:r w:rsidR="00DB53A8" w:rsidRPr="009B0F3B">
        <w:rPr>
          <w:rFonts w:ascii="Times New Roman" w:hAnsi="Times New Roman" w:cs="Times New Roman"/>
          <w:sz w:val="24"/>
          <w:szCs w:val="24"/>
        </w:rPr>
        <w:t>cuatro</w:t>
      </w:r>
      <w:r w:rsidR="00161129" w:rsidRPr="009B0F3B">
        <w:rPr>
          <w:rFonts w:ascii="Times New Roman" w:hAnsi="Times New Roman" w:cs="Times New Roman"/>
          <w:sz w:val="24"/>
          <w:szCs w:val="24"/>
        </w:rPr>
        <w:t xml:space="preserve"> </w:t>
      </w:r>
      <w:r w:rsidR="00AA2F88" w:rsidRPr="009B0F3B">
        <w:rPr>
          <w:rFonts w:ascii="Times New Roman" w:hAnsi="Times New Roman" w:cs="Times New Roman"/>
          <w:sz w:val="24"/>
          <w:szCs w:val="24"/>
        </w:rPr>
        <w:t>técnicas:</w:t>
      </w:r>
    </w:p>
    <w:p w14:paraId="1876AABB" w14:textId="77777777" w:rsidR="00F90B1D" w:rsidRPr="0035186A" w:rsidRDefault="00F90B1D" w:rsidP="001B2004">
      <w:pPr>
        <w:autoSpaceDE w:val="0"/>
        <w:autoSpaceDN w:val="0"/>
        <w:adjustRightInd w:val="0"/>
        <w:spacing w:after="0" w:line="240" w:lineRule="auto"/>
        <w:jc w:val="both"/>
        <w:rPr>
          <w:rFonts w:ascii="Times New Roman" w:hAnsi="Times New Roman" w:cs="Times New Roman"/>
          <w:b/>
          <w:bCs/>
          <w:sz w:val="24"/>
          <w:szCs w:val="24"/>
        </w:rPr>
      </w:pPr>
    </w:p>
    <w:p w14:paraId="33DC37DA" w14:textId="02267C32" w:rsidR="00F90365" w:rsidRPr="0035186A" w:rsidRDefault="00F90365" w:rsidP="001B2004">
      <w:pPr>
        <w:autoSpaceDE w:val="0"/>
        <w:autoSpaceDN w:val="0"/>
        <w:adjustRightInd w:val="0"/>
        <w:spacing w:line="240" w:lineRule="auto"/>
        <w:jc w:val="both"/>
        <w:rPr>
          <w:rFonts w:ascii="Times New Roman" w:hAnsi="Times New Roman" w:cs="Times New Roman"/>
          <w:b/>
          <w:bCs/>
          <w:sz w:val="24"/>
          <w:szCs w:val="24"/>
        </w:rPr>
      </w:pPr>
      <w:r w:rsidRPr="0035186A">
        <w:rPr>
          <w:rFonts w:ascii="Times New Roman" w:hAnsi="Times New Roman" w:cs="Times New Roman"/>
          <w:b/>
          <w:bCs/>
          <w:sz w:val="24"/>
          <w:szCs w:val="24"/>
        </w:rPr>
        <w:t>2.</w:t>
      </w:r>
      <w:r w:rsidR="00AC6F43">
        <w:rPr>
          <w:rFonts w:ascii="Times New Roman" w:hAnsi="Times New Roman" w:cs="Times New Roman"/>
          <w:b/>
          <w:bCs/>
          <w:sz w:val="24"/>
          <w:szCs w:val="24"/>
        </w:rPr>
        <w:t>2</w:t>
      </w:r>
      <w:r w:rsidRPr="0035186A">
        <w:rPr>
          <w:rFonts w:ascii="Times New Roman" w:hAnsi="Times New Roman" w:cs="Times New Roman"/>
          <w:b/>
          <w:bCs/>
          <w:sz w:val="24"/>
          <w:szCs w:val="24"/>
        </w:rPr>
        <w:t>.1 E</w:t>
      </w:r>
      <w:r w:rsidR="00AA2F88" w:rsidRPr="0035186A">
        <w:rPr>
          <w:rFonts w:ascii="Times New Roman" w:hAnsi="Times New Roman" w:cs="Times New Roman"/>
          <w:b/>
          <w:bCs/>
          <w:sz w:val="24"/>
          <w:szCs w:val="24"/>
        </w:rPr>
        <w:t>l método destructivo</w:t>
      </w:r>
    </w:p>
    <w:p w14:paraId="77033D96" w14:textId="18414B4D" w:rsidR="00AA2F88" w:rsidRPr="0035186A" w:rsidRDefault="00F90365" w:rsidP="00F67F26">
      <w:pPr>
        <w:autoSpaceDE w:val="0"/>
        <w:autoSpaceDN w:val="0"/>
        <w:adjustRightInd w:val="0"/>
        <w:spacing w:after="0" w:line="240" w:lineRule="auto"/>
        <w:jc w:val="both"/>
        <w:rPr>
          <w:rFonts w:ascii="Times New Roman" w:hAnsi="Times New Roman" w:cs="Times New Roman"/>
          <w:sz w:val="24"/>
          <w:szCs w:val="24"/>
        </w:rPr>
      </w:pPr>
      <w:r w:rsidRPr="00F67F26">
        <w:rPr>
          <w:rFonts w:ascii="Times New Roman" w:hAnsi="Times New Roman" w:cs="Times New Roman"/>
          <w:sz w:val="24"/>
          <w:szCs w:val="24"/>
        </w:rPr>
        <w:t>C</w:t>
      </w:r>
      <w:r w:rsidR="00AA2F88" w:rsidRPr="00F67F26">
        <w:rPr>
          <w:rFonts w:ascii="Times New Roman" w:hAnsi="Times New Roman" w:cs="Times New Roman"/>
          <w:sz w:val="24"/>
          <w:szCs w:val="24"/>
        </w:rPr>
        <w:t xml:space="preserve">onsiste en derribar el árbol y pesar en el campo (peso húmedo </w:t>
      </w:r>
      <w:r w:rsidR="00161129" w:rsidRPr="00F67F26">
        <w:rPr>
          <w:rFonts w:ascii="Times New Roman" w:hAnsi="Times New Roman" w:cs="Times New Roman"/>
          <w:sz w:val="24"/>
          <w:szCs w:val="24"/>
        </w:rPr>
        <w:t xml:space="preserve">o verde </w:t>
      </w:r>
      <w:r w:rsidR="00AA2F88" w:rsidRPr="00F67F26">
        <w:rPr>
          <w:rFonts w:ascii="Times New Roman" w:hAnsi="Times New Roman" w:cs="Times New Roman"/>
          <w:sz w:val="24"/>
          <w:szCs w:val="24"/>
        </w:rPr>
        <w:t>en kg) cada componente por separado (fuste, ramas, hojas y raíz), práctica usada para árboles de tamaño pequeño sin valor comercial</w:t>
      </w:r>
      <w:r w:rsidR="00AD4A96" w:rsidRPr="00F67F26">
        <w:rPr>
          <w:rFonts w:ascii="Times New Roman" w:hAnsi="Times New Roman" w:cs="Times New Roman"/>
          <w:sz w:val="24"/>
          <w:szCs w:val="24"/>
        </w:rPr>
        <w:t xml:space="preserve"> o en árboles de porte mayor, pero que el propietario permitió subdividirlo en secciones pequeñas para facilitar su pes</w:t>
      </w:r>
      <w:r w:rsidR="00C833CE" w:rsidRPr="00F67F26">
        <w:rPr>
          <w:rFonts w:ascii="Times New Roman" w:hAnsi="Times New Roman" w:cs="Times New Roman"/>
          <w:sz w:val="24"/>
          <w:szCs w:val="24"/>
        </w:rPr>
        <w:t>ad</w:t>
      </w:r>
      <w:r w:rsidR="00AD4A96" w:rsidRPr="00F67F26">
        <w:rPr>
          <w:rFonts w:ascii="Times New Roman" w:hAnsi="Times New Roman" w:cs="Times New Roman"/>
          <w:sz w:val="24"/>
          <w:szCs w:val="24"/>
        </w:rPr>
        <w:t>o</w:t>
      </w:r>
      <w:r w:rsidR="00AA2F88" w:rsidRPr="00F67F26">
        <w:rPr>
          <w:rFonts w:ascii="Times New Roman" w:hAnsi="Times New Roman" w:cs="Times New Roman"/>
          <w:sz w:val="24"/>
          <w:szCs w:val="24"/>
        </w:rPr>
        <w:t xml:space="preserve">. </w:t>
      </w:r>
      <w:r w:rsidR="00712808" w:rsidRPr="00F67F26">
        <w:rPr>
          <w:rFonts w:ascii="Times New Roman" w:hAnsi="Times New Roman" w:cs="Times New Roman"/>
          <w:sz w:val="24"/>
          <w:szCs w:val="24"/>
        </w:rPr>
        <w:t xml:space="preserve">De cada componente se tomó una muestra de aproximadamente 1 kg para determinar la materia seca (a 60 °C durante 72 horas) y la fracción de carbono </w:t>
      </w:r>
      <w:r w:rsidR="00712808" w:rsidRPr="00F67F26">
        <w:rPr>
          <w:rFonts w:ascii="Times New Roman" w:eastAsia="Arial Unicode MS" w:hAnsi="Times New Roman" w:cs="Times New Roman"/>
          <w:sz w:val="24"/>
          <w:szCs w:val="24"/>
        </w:rPr>
        <w:t>(</w:t>
      </w:r>
      <w:r w:rsidR="00712808" w:rsidRPr="00F67F26">
        <w:rPr>
          <w:rFonts w:ascii="Times New Roman" w:hAnsi="Times New Roman" w:cs="Times New Roman"/>
          <w:color w:val="0070C0"/>
          <w:sz w:val="24"/>
          <w:szCs w:val="24"/>
        </w:rPr>
        <w:t xml:space="preserve">Fonseca, Alice </w:t>
      </w:r>
      <w:r w:rsidR="00244D67" w:rsidRPr="00F67F26">
        <w:rPr>
          <w:rFonts w:ascii="Times New Roman" w:hAnsi="Times New Roman" w:cs="Times New Roman"/>
          <w:color w:val="0070C0"/>
          <w:sz w:val="24"/>
          <w:szCs w:val="24"/>
        </w:rPr>
        <w:t>y</w:t>
      </w:r>
      <w:r w:rsidR="00712808" w:rsidRPr="00F67F26">
        <w:rPr>
          <w:rFonts w:ascii="Times New Roman" w:hAnsi="Times New Roman" w:cs="Times New Roman"/>
          <w:color w:val="0070C0"/>
          <w:sz w:val="24"/>
          <w:szCs w:val="24"/>
        </w:rPr>
        <w:t xml:space="preserve"> Rey-Benayas, 2009</w:t>
      </w:r>
      <w:r w:rsidR="00712808" w:rsidRPr="00F67F26">
        <w:rPr>
          <w:rFonts w:ascii="Times New Roman" w:eastAsia="Arial Unicode MS" w:hAnsi="Times New Roman" w:cs="Times New Roman"/>
          <w:sz w:val="24"/>
          <w:szCs w:val="24"/>
        </w:rPr>
        <w:t>)</w:t>
      </w:r>
      <w:r w:rsidR="00712808" w:rsidRPr="00F67F26">
        <w:rPr>
          <w:rFonts w:ascii="Times New Roman" w:hAnsi="Times New Roman" w:cs="Times New Roman"/>
          <w:sz w:val="24"/>
          <w:szCs w:val="24"/>
        </w:rPr>
        <w:t>.</w:t>
      </w:r>
      <w:r w:rsidR="00827247" w:rsidRPr="00F67F26">
        <w:rPr>
          <w:rFonts w:ascii="Times New Roman" w:hAnsi="Times New Roman" w:cs="Times New Roman"/>
          <w:sz w:val="24"/>
          <w:szCs w:val="24"/>
        </w:rPr>
        <w:t xml:space="preserve"> La cantidad de árboles cortados fue de 85.</w:t>
      </w:r>
    </w:p>
    <w:p w14:paraId="40A898EF" w14:textId="77777777" w:rsidR="00F67F26" w:rsidRDefault="00F67F26" w:rsidP="00F67F26">
      <w:pPr>
        <w:spacing w:after="0" w:line="240" w:lineRule="auto"/>
        <w:jc w:val="both"/>
        <w:rPr>
          <w:rFonts w:ascii="Times New Roman" w:hAnsi="Times New Roman" w:cs="Times New Roman"/>
          <w:b/>
          <w:bCs/>
          <w:sz w:val="24"/>
          <w:szCs w:val="24"/>
        </w:rPr>
      </w:pPr>
    </w:p>
    <w:p w14:paraId="3527D3DB" w14:textId="1BF27CC0" w:rsidR="00F90365" w:rsidRPr="0035186A" w:rsidRDefault="00F90365" w:rsidP="00F67F26">
      <w:pPr>
        <w:spacing w:after="0" w:line="240" w:lineRule="auto"/>
        <w:jc w:val="both"/>
        <w:rPr>
          <w:rFonts w:ascii="Times New Roman" w:hAnsi="Times New Roman" w:cs="Times New Roman"/>
          <w:b/>
          <w:bCs/>
          <w:sz w:val="24"/>
          <w:szCs w:val="24"/>
        </w:rPr>
      </w:pPr>
      <w:r w:rsidRPr="0035186A">
        <w:rPr>
          <w:rFonts w:ascii="Times New Roman" w:hAnsi="Times New Roman" w:cs="Times New Roman"/>
          <w:b/>
          <w:bCs/>
          <w:sz w:val="24"/>
          <w:szCs w:val="24"/>
        </w:rPr>
        <w:t>2.</w:t>
      </w:r>
      <w:r w:rsidR="00AC6F43">
        <w:rPr>
          <w:rFonts w:ascii="Times New Roman" w:hAnsi="Times New Roman" w:cs="Times New Roman"/>
          <w:b/>
          <w:bCs/>
          <w:sz w:val="24"/>
          <w:szCs w:val="24"/>
        </w:rPr>
        <w:t>2</w:t>
      </w:r>
      <w:r w:rsidRPr="0035186A">
        <w:rPr>
          <w:rFonts w:ascii="Times New Roman" w:hAnsi="Times New Roman" w:cs="Times New Roman"/>
          <w:b/>
          <w:bCs/>
          <w:sz w:val="24"/>
          <w:szCs w:val="24"/>
        </w:rPr>
        <w:t>.2 El m</w:t>
      </w:r>
      <w:r w:rsidR="00C833CE" w:rsidRPr="0035186A">
        <w:rPr>
          <w:rFonts w:ascii="Times New Roman" w:hAnsi="Times New Roman" w:cs="Times New Roman"/>
          <w:b/>
          <w:bCs/>
          <w:sz w:val="24"/>
          <w:szCs w:val="24"/>
        </w:rPr>
        <w:t xml:space="preserve">étodo del análisis fustal </w:t>
      </w:r>
    </w:p>
    <w:p w14:paraId="4EBA44F3" w14:textId="1F70011B" w:rsidR="00A93BD3" w:rsidRPr="00B576BE" w:rsidRDefault="00F90365" w:rsidP="001B2004">
      <w:pPr>
        <w:spacing w:line="240" w:lineRule="auto"/>
        <w:jc w:val="both"/>
        <w:rPr>
          <w:rFonts w:ascii="Times New Roman" w:eastAsia="Arial Unicode MS" w:hAnsi="Times New Roman" w:cs="Times New Roman"/>
          <w:sz w:val="24"/>
          <w:szCs w:val="24"/>
        </w:rPr>
      </w:pPr>
      <w:r w:rsidRPr="00B576BE">
        <w:rPr>
          <w:rFonts w:ascii="Times New Roman" w:hAnsi="Times New Roman" w:cs="Times New Roman"/>
          <w:sz w:val="24"/>
          <w:szCs w:val="24"/>
        </w:rPr>
        <w:t xml:space="preserve">Se utiliza </w:t>
      </w:r>
      <w:r w:rsidR="00C833CE" w:rsidRPr="00B576BE">
        <w:rPr>
          <w:rFonts w:ascii="Times New Roman" w:hAnsi="Times New Roman" w:cs="Times New Roman"/>
          <w:sz w:val="24"/>
          <w:szCs w:val="24"/>
        </w:rPr>
        <w:t>para obtener información sobre el crecimiento en volumen del árbol a través de los años. En este caso el</w:t>
      </w:r>
      <w:r w:rsidR="00D933D7" w:rsidRPr="00B576BE">
        <w:rPr>
          <w:rFonts w:ascii="Times New Roman" w:hAnsi="Times New Roman" w:cs="Times New Roman"/>
          <w:sz w:val="24"/>
          <w:szCs w:val="24"/>
        </w:rPr>
        <w:t xml:space="preserve"> mismo </w:t>
      </w:r>
      <w:r w:rsidR="00C833CE" w:rsidRPr="00B576BE">
        <w:rPr>
          <w:rFonts w:ascii="Times New Roman" w:hAnsi="Times New Roman" w:cs="Times New Roman"/>
          <w:sz w:val="24"/>
          <w:szCs w:val="24"/>
        </w:rPr>
        <w:t xml:space="preserve">fue derribado y se pesó en campo sus componentes, luego se extrajeron discos a cada metro sobre </w:t>
      </w:r>
      <w:r w:rsidR="00D933D7" w:rsidRPr="00B576BE">
        <w:rPr>
          <w:rFonts w:ascii="Times New Roman" w:hAnsi="Times New Roman" w:cs="Times New Roman"/>
          <w:sz w:val="24"/>
          <w:szCs w:val="24"/>
        </w:rPr>
        <w:t xml:space="preserve">su </w:t>
      </w:r>
      <w:r w:rsidR="00C833CE" w:rsidRPr="00B576BE">
        <w:rPr>
          <w:rFonts w:ascii="Times New Roman" w:hAnsi="Times New Roman" w:cs="Times New Roman"/>
          <w:sz w:val="24"/>
          <w:szCs w:val="24"/>
        </w:rPr>
        <w:t>eje hasta el ápice</w:t>
      </w:r>
      <w:r w:rsidR="00D01CB5" w:rsidRPr="00B576BE">
        <w:rPr>
          <w:rFonts w:ascii="Times New Roman" w:hAnsi="Times New Roman" w:cs="Times New Roman"/>
          <w:sz w:val="24"/>
          <w:szCs w:val="24"/>
        </w:rPr>
        <w:t xml:space="preserve">. </w:t>
      </w:r>
      <w:r w:rsidR="00D02969" w:rsidRPr="00B576BE">
        <w:rPr>
          <w:rFonts w:ascii="Times New Roman" w:hAnsi="Times New Roman" w:cs="Times New Roman"/>
          <w:sz w:val="24"/>
          <w:szCs w:val="24"/>
        </w:rPr>
        <w:t xml:space="preserve">Se cubicó el árbol en secciones de un metro con la fórmula de </w:t>
      </w:r>
      <w:proofErr w:type="spellStart"/>
      <w:r w:rsidR="00D02969" w:rsidRPr="00B576BE">
        <w:rPr>
          <w:rFonts w:ascii="Times New Roman" w:hAnsi="Times New Roman" w:cs="Times New Roman"/>
          <w:sz w:val="24"/>
          <w:szCs w:val="24"/>
        </w:rPr>
        <w:t>Smalian</w:t>
      </w:r>
      <w:proofErr w:type="spellEnd"/>
      <w:r w:rsidR="00D02969" w:rsidRPr="00B576BE">
        <w:rPr>
          <w:rFonts w:ascii="Times New Roman" w:hAnsi="Times New Roman" w:cs="Times New Roman"/>
          <w:sz w:val="24"/>
          <w:szCs w:val="24"/>
        </w:rPr>
        <w:t xml:space="preserve"> y la biomasa se calculó como el producto del volumen por la densidad específica de la madera (</w:t>
      </w:r>
      <w:r w:rsidR="00D02969" w:rsidRPr="00B576BE">
        <w:rPr>
          <w:rFonts w:ascii="Times New Roman" w:eastAsia="Arial Unicode MS" w:hAnsi="Times New Roman" w:cs="Times New Roman"/>
          <w:color w:val="0070C0"/>
          <w:sz w:val="24"/>
          <w:szCs w:val="24"/>
        </w:rPr>
        <w:t xml:space="preserve">Chave </w:t>
      </w:r>
      <w:r w:rsidR="00D02969" w:rsidRPr="00B576BE">
        <w:rPr>
          <w:rFonts w:ascii="Times New Roman" w:eastAsia="Arial Unicode MS" w:hAnsi="Times New Roman" w:cs="Times New Roman"/>
          <w:i/>
          <w:iCs/>
          <w:color w:val="0070C0"/>
          <w:sz w:val="24"/>
          <w:szCs w:val="24"/>
        </w:rPr>
        <w:t>et al</w:t>
      </w:r>
      <w:r w:rsidR="00D02969" w:rsidRPr="00B576BE">
        <w:rPr>
          <w:rFonts w:ascii="Times New Roman" w:eastAsia="Arial Unicode MS" w:hAnsi="Times New Roman" w:cs="Times New Roman"/>
          <w:color w:val="0070C0"/>
          <w:sz w:val="24"/>
          <w:szCs w:val="24"/>
        </w:rPr>
        <w:t>., 2014</w:t>
      </w:r>
      <w:r w:rsidR="00D02969" w:rsidRPr="00B576BE">
        <w:rPr>
          <w:rFonts w:ascii="Times New Roman" w:eastAsia="Arial Unicode MS" w:hAnsi="Times New Roman" w:cs="Times New Roman"/>
          <w:sz w:val="24"/>
          <w:szCs w:val="24"/>
        </w:rPr>
        <w:t xml:space="preserve">). </w:t>
      </w:r>
    </w:p>
    <w:p w14:paraId="73076B12" w14:textId="0E421594" w:rsidR="000B4D40" w:rsidRPr="0035186A" w:rsidRDefault="00D02969" w:rsidP="001B2004">
      <w:pPr>
        <w:spacing w:line="240" w:lineRule="auto"/>
        <w:jc w:val="both"/>
        <w:rPr>
          <w:rFonts w:ascii="Times New Roman" w:hAnsi="Times New Roman" w:cs="Times New Roman"/>
          <w:sz w:val="24"/>
          <w:szCs w:val="24"/>
        </w:rPr>
      </w:pPr>
      <w:r w:rsidRPr="00B576BE">
        <w:rPr>
          <w:rFonts w:ascii="Times New Roman" w:eastAsia="Arial Unicode MS" w:hAnsi="Times New Roman" w:cs="Times New Roman"/>
          <w:sz w:val="24"/>
          <w:szCs w:val="24"/>
        </w:rPr>
        <w:t>La densidad específica usada para la especie fue de 0</w:t>
      </w:r>
      <w:r w:rsidR="00F90B1D" w:rsidRPr="00B576BE">
        <w:rPr>
          <w:rFonts w:ascii="Times New Roman" w:eastAsia="Arial Unicode MS" w:hAnsi="Times New Roman" w:cs="Times New Roman"/>
          <w:sz w:val="24"/>
          <w:szCs w:val="24"/>
        </w:rPr>
        <w:t>.</w:t>
      </w:r>
      <w:r w:rsidRPr="00B576BE">
        <w:rPr>
          <w:rFonts w:ascii="Times New Roman" w:eastAsia="Arial Unicode MS" w:hAnsi="Times New Roman" w:cs="Times New Roman"/>
          <w:sz w:val="24"/>
          <w:szCs w:val="24"/>
        </w:rPr>
        <w:t>4 gr/cm</w:t>
      </w:r>
      <w:r w:rsidRPr="00B576BE">
        <w:rPr>
          <w:rFonts w:ascii="Times New Roman" w:eastAsia="Arial Unicode MS" w:hAnsi="Times New Roman" w:cs="Times New Roman"/>
          <w:sz w:val="24"/>
          <w:szCs w:val="24"/>
          <w:vertAlign w:val="superscript"/>
        </w:rPr>
        <w:t>3</w:t>
      </w:r>
      <w:r w:rsidRPr="00B576BE">
        <w:rPr>
          <w:rFonts w:ascii="Times New Roman" w:eastAsia="Arial Unicode MS" w:hAnsi="Times New Roman" w:cs="Times New Roman"/>
          <w:sz w:val="24"/>
          <w:szCs w:val="24"/>
        </w:rPr>
        <w:t>, cifra mayormente citada en la literatura (</w:t>
      </w:r>
      <w:r w:rsidRPr="00B576BE">
        <w:rPr>
          <w:rFonts w:ascii="Times New Roman" w:eastAsia="Arial Unicode MS" w:hAnsi="Times New Roman" w:cs="Times New Roman"/>
          <w:color w:val="0070C0"/>
          <w:sz w:val="24"/>
          <w:szCs w:val="24"/>
        </w:rPr>
        <w:t xml:space="preserve">Rojas </w:t>
      </w:r>
      <w:r w:rsidRPr="00B576BE">
        <w:rPr>
          <w:rFonts w:ascii="Times New Roman" w:eastAsia="Arial Unicode MS" w:hAnsi="Times New Roman" w:cs="Times New Roman"/>
          <w:i/>
          <w:iCs/>
          <w:color w:val="0070C0"/>
          <w:sz w:val="24"/>
          <w:szCs w:val="24"/>
        </w:rPr>
        <w:t>et al</w:t>
      </w:r>
      <w:r w:rsidRPr="00B576BE">
        <w:rPr>
          <w:rFonts w:ascii="Times New Roman" w:eastAsia="Arial Unicode MS" w:hAnsi="Times New Roman" w:cs="Times New Roman"/>
          <w:color w:val="0070C0"/>
          <w:sz w:val="24"/>
          <w:szCs w:val="24"/>
        </w:rPr>
        <w:t>., 2004; Muñoz y Berrocal, 2005</w:t>
      </w:r>
      <w:r w:rsidRPr="00B576BE">
        <w:rPr>
          <w:rFonts w:ascii="Times New Roman" w:eastAsia="Arial Unicode MS" w:hAnsi="Times New Roman" w:cs="Times New Roman"/>
          <w:sz w:val="24"/>
          <w:szCs w:val="24"/>
        </w:rPr>
        <w:t xml:space="preserve">). </w:t>
      </w:r>
      <w:r w:rsidR="000B4D40" w:rsidRPr="00B576BE">
        <w:rPr>
          <w:rFonts w:ascii="Times New Roman" w:hAnsi="Times New Roman" w:cs="Times New Roman"/>
          <w:sz w:val="24"/>
          <w:szCs w:val="24"/>
        </w:rPr>
        <w:t>La biomasa total del árbol (incluida ramas, hojas y raíz), a diferente edad, se calculó haciendo uso de factores expansión (</w:t>
      </w:r>
      <w:r w:rsidR="000B4D40" w:rsidRPr="00B576BE">
        <w:rPr>
          <w:rFonts w:ascii="Times New Roman" w:hAnsi="Times New Roman" w:cs="Times New Roman"/>
          <w:color w:val="0070C0"/>
          <w:sz w:val="24"/>
          <w:szCs w:val="24"/>
        </w:rPr>
        <w:t xml:space="preserve">Fonseca </w:t>
      </w:r>
      <w:r w:rsidR="000B4D40" w:rsidRPr="00B576BE">
        <w:rPr>
          <w:rFonts w:ascii="Times New Roman" w:hAnsi="Times New Roman" w:cs="Times New Roman"/>
          <w:i/>
          <w:color w:val="0070C0"/>
          <w:sz w:val="24"/>
          <w:szCs w:val="24"/>
        </w:rPr>
        <w:t>et al</w:t>
      </w:r>
      <w:r w:rsidR="000B4D40" w:rsidRPr="00B576BE">
        <w:rPr>
          <w:rFonts w:ascii="Times New Roman" w:hAnsi="Times New Roman" w:cs="Times New Roman"/>
          <w:color w:val="0070C0"/>
          <w:sz w:val="24"/>
          <w:szCs w:val="24"/>
        </w:rPr>
        <w:t>., 2009</w:t>
      </w:r>
      <w:r w:rsidR="000B4D40" w:rsidRPr="00B576BE">
        <w:rPr>
          <w:rFonts w:ascii="Times New Roman" w:hAnsi="Times New Roman" w:cs="Times New Roman"/>
          <w:sz w:val="24"/>
          <w:szCs w:val="24"/>
        </w:rPr>
        <w:t xml:space="preserve">) calculados para los árboles derribados, según lo indicado en el </w:t>
      </w:r>
      <w:r w:rsidR="00F90365" w:rsidRPr="00B576BE">
        <w:rPr>
          <w:rFonts w:ascii="Times New Roman" w:hAnsi="Times New Roman" w:cs="Times New Roman"/>
          <w:sz w:val="24"/>
          <w:szCs w:val="24"/>
        </w:rPr>
        <w:t xml:space="preserve">apartado </w:t>
      </w:r>
      <w:r w:rsidR="000B4D40" w:rsidRPr="00B576BE">
        <w:rPr>
          <w:rFonts w:ascii="Times New Roman" w:hAnsi="Times New Roman" w:cs="Times New Roman"/>
          <w:sz w:val="24"/>
          <w:szCs w:val="24"/>
        </w:rPr>
        <w:t>2.</w:t>
      </w:r>
      <w:r w:rsidR="007264F7">
        <w:rPr>
          <w:rFonts w:ascii="Times New Roman" w:hAnsi="Times New Roman" w:cs="Times New Roman"/>
          <w:sz w:val="24"/>
          <w:szCs w:val="24"/>
        </w:rPr>
        <w:t>2</w:t>
      </w:r>
      <w:r w:rsidR="000B4D40" w:rsidRPr="00B576BE">
        <w:rPr>
          <w:rFonts w:ascii="Times New Roman" w:hAnsi="Times New Roman" w:cs="Times New Roman"/>
          <w:sz w:val="24"/>
          <w:szCs w:val="24"/>
        </w:rPr>
        <w:t>.</w:t>
      </w:r>
      <w:r w:rsidR="00F90365" w:rsidRPr="0035186A">
        <w:rPr>
          <w:rFonts w:ascii="Times New Roman" w:hAnsi="Times New Roman" w:cs="Times New Roman"/>
          <w:sz w:val="24"/>
          <w:szCs w:val="24"/>
        </w:rPr>
        <w:t>1</w:t>
      </w:r>
      <w:r w:rsidR="000B4D40" w:rsidRPr="0035186A">
        <w:rPr>
          <w:rFonts w:ascii="Times New Roman" w:hAnsi="Times New Roman" w:cs="Times New Roman"/>
          <w:sz w:val="24"/>
          <w:szCs w:val="24"/>
        </w:rPr>
        <w:t xml:space="preserve">. </w:t>
      </w:r>
    </w:p>
    <w:p w14:paraId="0C114278" w14:textId="4A6BB79E" w:rsidR="00161129" w:rsidRPr="0035186A" w:rsidRDefault="00161129" w:rsidP="001B2004">
      <w:pPr>
        <w:spacing w:line="240" w:lineRule="auto"/>
        <w:jc w:val="both"/>
        <w:rPr>
          <w:rFonts w:ascii="Times New Roman" w:hAnsi="Times New Roman" w:cs="Times New Roman"/>
          <w:sz w:val="24"/>
          <w:szCs w:val="24"/>
        </w:rPr>
      </w:pPr>
      <w:bookmarkStart w:id="0" w:name="_Toc329169293"/>
      <w:bookmarkStart w:id="1" w:name="_Toc329169429"/>
      <w:bookmarkStart w:id="2" w:name="_Toc329169691"/>
      <w:bookmarkStart w:id="3" w:name="_Toc329171479"/>
      <w:r w:rsidRPr="0035186A">
        <w:rPr>
          <w:rFonts w:ascii="Times New Roman" w:hAnsi="Times New Roman" w:cs="Times New Roman"/>
          <w:sz w:val="24"/>
          <w:szCs w:val="24"/>
        </w:rPr>
        <w:t xml:space="preserve">A cada árbol, independientemente de la técnica usada para determinar la biomasa, se le midió </w:t>
      </w:r>
      <w:r w:rsidR="00FA2C2D" w:rsidRPr="0035186A">
        <w:rPr>
          <w:rFonts w:ascii="Times New Roman" w:hAnsi="Times New Roman" w:cs="Times New Roman"/>
          <w:sz w:val="24"/>
          <w:szCs w:val="24"/>
        </w:rPr>
        <w:t xml:space="preserve">el </w:t>
      </w:r>
      <w:r w:rsidR="00DB53A8" w:rsidRPr="0035186A">
        <w:rPr>
          <w:rFonts w:ascii="Times New Roman" w:hAnsi="Times New Roman" w:cs="Times New Roman"/>
          <w:sz w:val="24"/>
          <w:szCs w:val="24"/>
        </w:rPr>
        <w:t xml:space="preserve">diámetro a la altura del pecho </w:t>
      </w:r>
      <w:r w:rsidRPr="0035186A">
        <w:rPr>
          <w:rFonts w:ascii="Times New Roman" w:hAnsi="Times New Roman" w:cs="Times New Roman"/>
          <w:sz w:val="24"/>
          <w:szCs w:val="24"/>
        </w:rPr>
        <w:t>a 1</w:t>
      </w:r>
      <w:r w:rsidR="007264F7">
        <w:rPr>
          <w:rFonts w:ascii="Times New Roman" w:hAnsi="Times New Roman" w:cs="Times New Roman"/>
          <w:sz w:val="24"/>
          <w:szCs w:val="24"/>
        </w:rPr>
        <w:t>.</w:t>
      </w:r>
      <w:r w:rsidRPr="0035186A">
        <w:rPr>
          <w:rFonts w:ascii="Times New Roman" w:hAnsi="Times New Roman" w:cs="Times New Roman"/>
          <w:sz w:val="24"/>
          <w:szCs w:val="24"/>
        </w:rPr>
        <w:t>3 m sobre el nivel del suelo (</w:t>
      </w:r>
      <w:proofErr w:type="spellStart"/>
      <w:r w:rsidRPr="0035186A">
        <w:rPr>
          <w:rFonts w:ascii="Times New Roman" w:hAnsi="Times New Roman" w:cs="Times New Roman"/>
          <w:sz w:val="24"/>
          <w:szCs w:val="24"/>
        </w:rPr>
        <w:t>D</w:t>
      </w:r>
      <w:r w:rsidR="00DB53A8" w:rsidRPr="0035186A">
        <w:rPr>
          <w:rFonts w:ascii="Times New Roman" w:hAnsi="Times New Roman" w:cs="Times New Roman"/>
          <w:sz w:val="24"/>
          <w:szCs w:val="24"/>
        </w:rPr>
        <w:t>ap</w:t>
      </w:r>
      <w:proofErr w:type="spellEnd"/>
      <w:r w:rsidRPr="0035186A">
        <w:rPr>
          <w:rFonts w:ascii="Times New Roman" w:hAnsi="Times New Roman" w:cs="Times New Roman"/>
          <w:sz w:val="24"/>
          <w:szCs w:val="24"/>
        </w:rPr>
        <w:t xml:space="preserve">) y en cada sitio o plantación se </w:t>
      </w:r>
      <w:r w:rsidRPr="0035186A">
        <w:rPr>
          <w:rFonts w:ascii="Times New Roman" w:hAnsi="Times New Roman" w:cs="Times New Roman"/>
          <w:sz w:val="24"/>
          <w:szCs w:val="24"/>
        </w:rPr>
        <w:lastRenderedPageBreak/>
        <w:t>trató de elegir individuos abarcando la amplitud diamétrica observada</w:t>
      </w:r>
      <w:r w:rsidR="003756E4">
        <w:rPr>
          <w:rFonts w:ascii="Times New Roman" w:hAnsi="Times New Roman" w:cs="Times New Roman"/>
          <w:sz w:val="24"/>
          <w:szCs w:val="24"/>
        </w:rPr>
        <w:t>,</w:t>
      </w:r>
      <w:r w:rsidRPr="0035186A">
        <w:rPr>
          <w:rFonts w:ascii="Times New Roman" w:hAnsi="Times New Roman" w:cs="Times New Roman"/>
          <w:sz w:val="24"/>
          <w:szCs w:val="24"/>
        </w:rPr>
        <w:t xml:space="preserve"> según la edad. </w:t>
      </w:r>
      <w:r w:rsidR="00D02969" w:rsidRPr="0035186A">
        <w:rPr>
          <w:rFonts w:ascii="Times New Roman" w:hAnsi="Times New Roman" w:cs="Times New Roman"/>
          <w:sz w:val="24"/>
          <w:szCs w:val="24"/>
        </w:rPr>
        <w:t>L</w:t>
      </w:r>
      <w:r w:rsidRPr="0035186A">
        <w:rPr>
          <w:rFonts w:ascii="Times New Roman" w:hAnsi="Times New Roman" w:cs="Times New Roman"/>
          <w:sz w:val="24"/>
          <w:szCs w:val="24"/>
        </w:rPr>
        <w:t xml:space="preserve">a raíz se extrajo con una retroexcavadora </w:t>
      </w:r>
      <w:r w:rsidR="00DB53A8" w:rsidRPr="0035186A">
        <w:rPr>
          <w:rFonts w:ascii="Times New Roman" w:hAnsi="Times New Roman" w:cs="Times New Roman"/>
          <w:sz w:val="24"/>
          <w:szCs w:val="24"/>
        </w:rPr>
        <w:t>o</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pulif</w:t>
      </w:r>
      <w:proofErr w:type="spellEnd"/>
      <w:r w:rsidRPr="0035186A">
        <w:rPr>
          <w:rFonts w:ascii="Times New Roman" w:hAnsi="Times New Roman" w:cs="Times New Roman"/>
          <w:sz w:val="24"/>
          <w:szCs w:val="24"/>
        </w:rPr>
        <w:t xml:space="preserve"> (tipo tecle manual que funciona de forma horizontal), posteriormente</w:t>
      </w:r>
      <w:r w:rsidR="003756E4">
        <w:rPr>
          <w:rFonts w:ascii="Times New Roman" w:hAnsi="Times New Roman" w:cs="Times New Roman"/>
          <w:sz w:val="24"/>
          <w:szCs w:val="24"/>
        </w:rPr>
        <w:t>,</w:t>
      </w:r>
      <w:r w:rsidRPr="0035186A">
        <w:rPr>
          <w:rFonts w:ascii="Times New Roman" w:hAnsi="Times New Roman" w:cs="Times New Roman"/>
          <w:sz w:val="24"/>
          <w:szCs w:val="24"/>
        </w:rPr>
        <w:t xml:space="preserve"> se lavó para eliminar componentes como piedra y tierra. Se continuó con el proceso de pesado aproximadamente dos horas después de secadas al aire. </w:t>
      </w:r>
    </w:p>
    <w:p w14:paraId="0D2FB789" w14:textId="55A86547" w:rsidR="00094E9F" w:rsidRPr="0035186A" w:rsidRDefault="00E20C05" w:rsidP="001B2004">
      <w:pPr>
        <w:spacing w:after="0" w:line="240" w:lineRule="auto"/>
        <w:rPr>
          <w:rFonts w:ascii="Times New Roman" w:eastAsia="Arial Unicode MS" w:hAnsi="Times New Roman" w:cs="Times New Roman"/>
          <w:b/>
          <w:sz w:val="24"/>
          <w:szCs w:val="24"/>
        </w:rPr>
      </w:pPr>
      <w:r w:rsidRPr="0058717B">
        <w:rPr>
          <w:rFonts w:ascii="Times New Roman" w:eastAsia="Arial Unicode MS" w:hAnsi="Times New Roman" w:cs="Times New Roman"/>
          <w:b/>
          <w:sz w:val="24"/>
          <w:szCs w:val="24"/>
        </w:rPr>
        <w:t>2.</w:t>
      </w:r>
      <w:r w:rsidR="00AC6F43">
        <w:rPr>
          <w:rFonts w:ascii="Times New Roman" w:eastAsia="Arial Unicode MS" w:hAnsi="Times New Roman" w:cs="Times New Roman"/>
          <w:b/>
          <w:sz w:val="24"/>
          <w:szCs w:val="24"/>
        </w:rPr>
        <w:t>3</w:t>
      </w:r>
      <w:r w:rsidRPr="0058717B">
        <w:rPr>
          <w:rFonts w:ascii="Times New Roman" w:eastAsia="Arial Unicode MS" w:hAnsi="Times New Roman" w:cs="Times New Roman"/>
          <w:b/>
          <w:sz w:val="24"/>
          <w:szCs w:val="24"/>
        </w:rPr>
        <w:t xml:space="preserve"> </w:t>
      </w:r>
      <w:r w:rsidR="00094E9F" w:rsidRPr="0058717B">
        <w:rPr>
          <w:rFonts w:ascii="Times New Roman" w:eastAsia="Arial Unicode MS" w:hAnsi="Times New Roman" w:cs="Times New Roman"/>
          <w:b/>
          <w:sz w:val="24"/>
          <w:szCs w:val="24"/>
        </w:rPr>
        <w:t>Determinación</w:t>
      </w:r>
      <w:r w:rsidR="00094E9F" w:rsidRPr="0035186A">
        <w:rPr>
          <w:rFonts w:ascii="Times New Roman" w:eastAsia="Arial Unicode MS" w:hAnsi="Times New Roman" w:cs="Times New Roman"/>
          <w:b/>
          <w:sz w:val="24"/>
          <w:szCs w:val="24"/>
        </w:rPr>
        <w:t xml:space="preserve"> de la fracción de carbono</w:t>
      </w:r>
      <w:bookmarkEnd w:id="0"/>
      <w:bookmarkEnd w:id="1"/>
      <w:bookmarkEnd w:id="2"/>
      <w:bookmarkEnd w:id="3"/>
      <w:r w:rsidR="00094E9F" w:rsidRPr="0035186A">
        <w:rPr>
          <w:rFonts w:ascii="Times New Roman" w:eastAsia="Arial Unicode MS" w:hAnsi="Times New Roman" w:cs="Times New Roman"/>
          <w:b/>
          <w:sz w:val="24"/>
          <w:szCs w:val="24"/>
        </w:rPr>
        <w:t xml:space="preserve"> en biomasa </w:t>
      </w:r>
    </w:p>
    <w:p w14:paraId="063ED419" w14:textId="77777777" w:rsidR="00F90B1D" w:rsidRPr="0035186A" w:rsidRDefault="00F90B1D" w:rsidP="001B2004">
      <w:pPr>
        <w:spacing w:after="0" w:line="240" w:lineRule="auto"/>
        <w:rPr>
          <w:rFonts w:ascii="Times New Roman" w:eastAsia="Arial Unicode MS" w:hAnsi="Times New Roman" w:cs="Times New Roman"/>
          <w:b/>
          <w:sz w:val="24"/>
          <w:szCs w:val="24"/>
        </w:rPr>
      </w:pPr>
    </w:p>
    <w:p w14:paraId="7AA0B03F" w14:textId="4495F1FB" w:rsidR="00094E9F" w:rsidRPr="0035186A" w:rsidRDefault="00094E9F" w:rsidP="001B2004">
      <w:pPr>
        <w:spacing w:after="0" w:line="240" w:lineRule="auto"/>
        <w:jc w:val="both"/>
        <w:rPr>
          <w:rFonts w:ascii="Times New Roman" w:eastAsia="Arial Unicode MS" w:hAnsi="Times New Roman" w:cs="Times New Roman"/>
          <w:sz w:val="24"/>
          <w:szCs w:val="24"/>
        </w:rPr>
      </w:pPr>
      <w:r w:rsidRPr="0035319E">
        <w:rPr>
          <w:rFonts w:ascii="Times New Roman" w:eastAsia="Arial Unicode MS" w:hAnsi="Times New Roman" w:cs="Times New Roman"/>
          <w:sz w:val="24"/>
          <w:szCs w:val="24"/>
        </w:rPr>
        <w:t xml:space="preserve">La muestra seca de cada componente de biomasa se trituró a 10 micras para determinar la materia orgánica (MO). </w:t>
      </w:r>
      <w:r w:rsidR="0035319E" w:rsidRPr="0035319E">
        <w:rPr>
          <w:rFonts w:ascii="Times New Roman" w:eastAsia="Arial Unicode MS" w:hAnsi="Times New Roman" w:cs="Times New Roman"/>
          <w:sz w:val="24"/>
          <w:szCs w:val="24"/>
        </w:rPr>
        <w:t xml:space="preserve">Este </w:t>
      </w:r>
      <w:r w:rsidRPr="0035319E">
        <w:rPr>
          <w:rFonts w:ascii="Times New Roman" w:eastAsia="Arial Unicode MS" w:hAnsi="Times New Roman" w:cs="Times New Roman"/>
          <w:sz w:val="24"/>
          <w:szCs w:val="24"/>
        </w:rPr>
        <w:t xml:space="preserve">análisis se realizó haciendo uso de la metodología propuesta por </w:t>
      </w:r>
      <w:proofErr w:type="spellStart"/>
      <w:r w:rsidRPr="0035319E">
        <w:rPr>
          <w:rFonts w:ascii="Times New Roman" w:eastAsia="Arial Unicode MS" w:hAnsi="Times New Roman" w:cs="Times New Roman"/>
          <w:color w:val="0070C0"/>
          <w:sz w:val="24"/>
          <w:szCs w:val="24"/>
        </w:rPr>
        <w:t>Walk</w:t>
      </w:r>
      <w:r w:rsidR="00B21174" w:rsidRPr="0035319E">
        <w:rPr>
          <w:rFonts w:ascii="Times New Roman" w:eastAsia="Arial Unicode MS" w:hAnsi="Times New Roman" w:cs="Times New Roman"/>
          <w:color w:val="0070C0"/>
          <w:sz w:val="24"/>
          <w:szCs w:val="24"/>
        </w:rPr>
        <w:t>l</w:t>
      </w:r>
      <w:r w:rsidRPr="0035319E">
        <w:rPr>
          <w:rFonts w:ascii="Times New Roman" w:eastAsia="Arial Unicode MS" w:hAnsi="Times New Roman" w:cs="Times New Roman"/>
          <w:color w:val="0070C0"/>
          <w:sz w:val="24"/>
          <w:szCs w:val="24"/>
        </w:rPr>
        <w:t>ey</w:t>
      </w:r>
      <w:proofErr w:type="spellEnd"/>
      <w:r w:rsidRPr="0035319E">
        <w:rPr>
          <w:rFonts w:ascii="Times New Roman" w:eastAsia="Arial Unicode MS" w:hAnsi="Times New Roman" w:cs="Times New Roman"/>
          <w:color w:val="0070C0"/>
          <w:sz w:val="24"/>
          <w:szCs w:val="24"/>
        </w:rPr>
        <w:t xml:space="preserve"> y Black (</w:t>
      </w:r>
      <w:r w:rsidR="00A56132" w:rsidRPr="0035319E">
        <w:rPr>
          <w:rFonts w:ascii="Times New Roman" w:eastAsia="Arial Unicode MS" w:hAnsi="Times New Roman" w:cs="Times New Roman"/>
          <w:color w:val="0070C0"/>
          <w:sz w:val="24"/>
          <w:szCs w:val="24"/>
        </w:rPr>
        <w:t>1934</w:t>
      </w:r>
      <w:r w:rsidRPr="0035319E">
        <w:rPr>
          <w:rFonts w:ascii="Times New Roman" w:eastAsia="Arial Unicode MS" w:hAnsi="Times New Roman" w:cs="Times New Roman"/>
          <w:color w:val="0070C0"/>
          <w:sz w:val="24"/>
          <w:szCs w:val="24"/>
        </w:rPr>
        <w:t>)</w:t>
      </w:r>
      <w:r w:rsidRPr="0035319E">
        <w:rPr>
          <w:rFonts w:ascii="Times New Roman" w:eastAsia="Arial Unicode MS" w:hAnsi="Times New Roman" w:cs="Times New Roman"/>
          <w:sz w:val="24"/>
          <w:szCs w:val="24"/>
        </w:rPr>
        <w:t>.</w:t>
      </w:r>
      <w:r w:rsidRPr="0035186A">
        <w:rPr>
          <w:rFonts w:ascii="Times New Roman" w:eastAsia="Arial Unicode MS" w:hAnsi="Times New Roman" w:cs="Times New Roman"/>
          <w:sz w:val="24"/>
          <w:szCs w:val="24"/>
        </w:rPr>
        <w:t xml:space="preserve"> </w:t>
      </w:r>
    </w:p>
    <w:p w14:paraId="1C4314C0" w14:textId="77777777" w:rsidR="00F90B1D" w:rsidRPr="0035186A" w:rsidRDefault="00F90B1D" w:rsidP="001B2004">
      <w:pPr>
        <w:spacing w:after="0" w:line="240" w:lineRule="auto"/>
        <w:jc w:val="both"/>
        <w:rPr>
          <w:rFonts w:ascii="Times New Roman" w:eastAsia="Arial Unicode MS" w:hAnsi="Times New Roman" w:cs="Times New Roman"/>
          <w:sz w:val="24"/>
          <w:szCs w:val="24"/>
        </w:rPr>
      </w:pPr>
    </w:p>
    <w:p w14:paraId="0290103D" w14:textId="61F7A100" w:rsidR="00094E9F" w:rsidRPr="0035186A" w:rsidRDefault="00E20C05" w:rsidP="001B2004">
      <w:pPr>
        <w:spacing w:after="0" w:line="240" w:lineRule="auto"/>
        <w:rPr>
          <w:rFonts w:ascii="Times New Roman" w:eastAsia="Arial Unicode MS" w:hAnsi="Times New Roman" w:cs="Times New Roman"/>
          <w:b/>
          <w:sz w:val="24"/>
          <w:szCs w:val="24"/>
        </w:rPr>
      </w:pPr>
      <w:r w:rsidRPr="0035186A">
        <w:rPr>
          <w:rFonts w:ascii="Times New Roman" w:eastAsia="Arial Unicode MS" w:hAnsi="Times New Roman" w:cs="Times New Roman"/>
          <w:b/>
          <w:sz w:val="24"/>
          <w:szCs w:val="24"/>
        </w:rPr>
        <w:t>2.</w:t>
      </w:r>
      <w:r w:rsidR="00AC6F43">
        <w:rPr>
          <w:rFonts w:ascii="Times New Roman" w:eastAsia="Arial Unicode MS" w:hAnsi="Times New Roman" w:cs="Times New Roman"/>
          <w:b/>
          <w:sz w:val="24"/>
          <w:szCs w:val="24"/>
        </w:rPr>
        <w:t>4</w:t>
      </w:r>
      <w:r w:rsidRPr="0035186A">
        <w:rPr>
          <w:rFonts w:ascii="Times New Roman" w:eastAsia="Arial Unicode MS" w:hAnsi="Times New Roman" w:cs="Times New Roman"/>
          <w:b/>
          <w:sz w:val="24"/>
          <w:szCs w:val="24"/>
        </w:rPr>
        <w:t xml:space="preserve"> </w:t>
      </w:r>
      <w:r w:rsidR="00094E9F" w:rsidRPr="0035186A">
        <w:rPr>
          <w:rFonts w:ascii="Times New Roman" w:eastAsia="Arial Unicode MS" w:hAnsi="Times New Roman" w:cs="Times New Roman"/>
          <w:b/>
          <w:sz w:val="24"/>
          <w:szCs w:val="24"/>
        </w:rPr>
        <w:t xml:space="preserve">Ajuste </w:t>
      </w:r>
      <w:r w:rsidR="00D01CB5" w:rsidRPr="0035186A">
        <w:rPr>
          <w:rFonts w:ascii="Times New Roman" w:eastAsia="Arial Unicode MS" w:hAnsi="Times New Roman" w:cs="Times New Roman"/>
          <w:b/>
          <w:sz w:val="24"/>
          <w:szCs w:val="24"/>
        </w:rPr>
        <w:t xml:space="preserve">y selección </w:t>
      </w:r>
      <w:r w:rsidR="00094E9F" w:rsidRPr="0035186A">
        <w:rPr>
          <w:rFonts w:ascii="Times New Roman" w:eastAsia="Arial Unicode MS" w:hAnsi="Times New Roman" w:cs="Times New Roman"/>
          <w:b/>
          <w:sz w:val="24"/>
          <w:szCs w:val="24"/>
        </w:rPr>
        <w:t>de modelos</w:t>
      </w:r>
    </w:p>
    <w:p w14:paraId="3C5C98AA" w14:textId="77777777" w:rsidR="00F90B1D" w:rsidRPr="0035186A" w:rsidRDefault="00F90B1D" w:rsidP="001B2004">
      <w:pPr>
        <w:spacing w:after="0" w:line="240" w:lineRule="auto"/>
        <w:rPr>
          <w:rFonts w:ascii="Times New Roman" w:eastAsia="Arial Unicode MS" w:hAnsi="Times New Roman" w:cs="Times New Roman"/>
          <w:b/>
          <w:sz w:val="24"/>
          <w:szCs w:val="24"/>
        </w:rPr>
      </w:pPr>
    </w:p>
    <w:p w14:paraId="2F195DA9" w14:textId="77777777" w:rsidR="0058717B" w:rsidRDefault="00094E9F" w:rsidP="001B2004">
      <w:pPr>
        <w:spacing w:after="0" w:line="240" w:lineRule="auto"/>
        <w:jc w:val="both"/>
        <w:rPr>
          <w:rFonts w:ascii="Times New Roman" w:eastAsia="Arial Unicode MS" w:hAnsi="Times New Roman" w:cs="Times New Roman"/>
          <w:sz w:val="24"/>
          <w:szCs w:val="24"/>
        </w:rPr>
      </w:pPr>
      <w:r w:rsidRPr="00D77BC0">
        <w:rPr>
          <w:rFonts w:ascii="Times New Roman" w:eastAsia="Arial Unicode MS" w:hAnsi="Times New Roman" w:cs="Times New Roman"/>
          <w:sz w:val="24"/>
          <w:szCs w:val="24"/>
        </w:rPr>
        <w:t xml:space="preserve">Los modelos se ajustaron mediante el método de mínimos cuadrados ordinarios con el programa estadístico </w:t>
      </w:r>
      <w:proofErr w:type="spellStart"/>
      <w:r w:rsidRPr="00D77BC0">
        <w:rPr>
          <w:rFonts w:ascii="Times New Roman" w:eastAsia="Arial Unicode MS" w:hAnsi="Times New Roman" w:cs="Times New Roman"/>
          <w:sz w:val="24"/>
          <w:szCs w:val="24"/>
        </w:rPr>
        <w:t>Statgrapihcs</w:t>
      </w:r>
      <w:proofErr w:type="spellEnd"/>
      <w:r w:rsidRPr="00D77BC0">
        <w:rPr>
          <w:rFonts w:ascii="Times New Roman" w:eastAsia="Arial Unicode MS" w:hAnsi="Times New Roman" w:cs="Times New Roman"/>
          <w:sz w:val="24"/>
          <w:szCs w:val="24"/>
        </w:rPr>
        <w:t xml:space="preserve"> </w:t>
      </w:r>
      <w:proofErr w:type="spellStart"/>
      <w:r w:rsidRPr="00D77BC0">
        <w:rPr>
          <w:rFonts w:ascii="Times New Roman" w:eastAsia="Arial Unicode MS" w:hAnsi="Times New Roman" w:cs="Times New Roman"/>
          <w:sz w:val="24"/>
          <w:szCs w:val="24"/>
        </w:rPr>
        <w:t>Centurion</w:t>
      </w:r>
      <w:proofErr w:type="spellEnd"/>
      <w:r w:rsidRPr="00D77BC0">
        <w:rPr>
          <w:rFonts w:ascii="Times New Roman" w:eastAsia="Arial Unicode MS" w:hAnsi="Times New Roman" w:cs="Times New Roman"/>
          <w:sz w:val="24"/>
          <w:szCs w:val="24"/>
        </w:rPr>
        <w:t xml:space="preserve"> XVI. Se ensayaron aproximadamente</w:t>
      </w:r>
      <w:r w:rsidR="0058717B" w:rsidRPr="00D77BC0">
        <w:rPr>
          <w:rFonts w:ascii="Times New Roman" w:eastAsia="Arial Unicode MS" w:hAnsi="Times New Roman" w:cs="Times New Roman"/>
          <w:sz w:val="24"/>
          <w:szCs w:val="24"/>
        </w:rPr>
        <w:t>,</w:t>
      </w:r>
      <w:r w:rsidRPr="00D77BC0">
        <w:rPr>
          <w:rFonts w:ascii="Times New Roman" w:eastAsia="Arial Unicode MS" w:hAnsi="Times New Roman" w:cs="Times New Roman"/>
          <w:sz w:val="24"/>
          <w:szCs w:val="24"/>
        </w:rPr>
        <w:t xml:space="preserve"> </w:t>
      </w:r>
      <w:r w:rsidR="00BD60E3" w:rsidRPr="00D77BC0">
        <w:rPr>
          <w:rFonts w:ascii="Times New Roman" w:eastAsia="Arial Unicode MS" w:hAnsi="Times New Roman" w:cs="Times New Roman"/>
          <w:sz w:val="24"/>
          <w:szCs w:val="24"/>
        </w:rPr>
        <w:t>1</w:t>
      </w:r>
      <w:r w:rsidRPr="00D77BC0">
        <w:rPr>
          <w:rFonts w:ascii="Times New Roman" w:eastAsia="Arial Unicode MS" w:hAnsi="Times New Roman" w:cs="Times New Roman"/>
          <w:sz w:val="24"/>
          <w:szCs w:val="24"/>
        </w:rPr>
        <w:t xml:space="preserve">5 modelos para </w:t>
      </w:r>
      <w:r w:rsidR="00C274DC" w:rsidRPr="00D77BC0">
        <w:rPr>
          <w:rFonts w:ascii="Times New Roman" w:eastAsia="Arial Unicode MS" w:hAnsi="Times New Roman" w:cs="Times New Roman"/>
          <w:sz w:val="24"/>
          <w:szCs w:val="24"/>
        </w:rPr>
        <w:t xml:space="preserve">predecir </w:t>
      </w:r>
      <w:r w:rsidRPr="00D77BC0">
        <w:rPr>
          <w:rFonts w:ascii="Times New Roman" w:eastAsia="Arial Unicode MS" w:hAnsi="Times New Roman" w:cs="Times New Roman"/>
          <w:sz w:val="24"/>
          <w:szCs w:val="24"/>
        </w:rPr>
        <w:t xml:space="preserve">la biomasa y </w:t>
      </w:r>
      <w:r w:rsidR="00C274DC" w:rsidRPr="00D77BC0">
        <w:rPr>
          <w:rFonts w:ascii="Times New Roman" w:eastAsia="Arial Unicode MS" w:hAnsi="Times New Roman" w:cs="Times New Roman"/>
          <w:sz w:val="24"/>
          <w:szCs w:val="24"/>
        </w:rPr>
        <w:t xml:space="preserve">el </w:t>
      </w:r>
      <w:r w:rsidRPr="00D77BC0">
        <w:rPr>
          <w:rFonts w:ascii="Times New Roman" w:eastAsia="Arial Unicode MS" w:hAnsi="Times New Roman" w:cs="Times New Roman"/>
          <w:sz w:val="24"/>
          <w:szCs w:val="24"/>
        </w:rPr>
        <w:t xml:space="preserve">carbono de cada componente del árbol (hojas, ramas, fuste, raíz), para la biomasa leñosa del árbol (fuste, ramas y raíz) y para el individuo total, usando como variable independiente el </w:t>
      </w:r>
      <w:r w:rsidR="00C274DC" w:rsidRPr="00D77BC0">
        <w:rPr>
          <w:rFonts w:ascii="Times New Roman" w:eastAsia="Arial Unicode MS" w:hAnsi="Times New Roman" w:cs="Times New Roman"/>
          <w:sz w:val="24"/>
          <w:szCs w:val="24"/>
        </w:rPr>
        <w:t xml:space="preserve">diámetro normal </w:t>
      </w:r>
      <w:r w:rsidR="005D1FA6" w:rsidRPr="00D77BC0">
        <w:rPr>
          <w:rFonts w:ascii="Times New Roman" w:eastAsia="Arial Unicode MS" w:hAnsi="Times New Roman" w:cs="Times New Roman"/>
          <w:sz w:val="24"/>
          <w:szCs w:val="24"/>
        </w:rPr>
        <w:t>(</w:t>
      </w:r>
      <w:proofErr w:type="spellStart"/>
      <w:r w:rsidRPr="00D77BC0">
        <w:rPr>
          <w:rFonts w:ascii="Times New Roman" w:eastAsia="Arial Unicode MS" w:hAnsi="Times New Roman" w:cs="Times New Roman"/>
          <w:sz w:val="24"/>
          <w:szCs w:val="24"/>
        </w:rPr>
        <w:t>Dap</w:t>
      </w:r>
      <w:proofErr w:type="spellEnd"/>
      <w:r w:rsidR="00DB53A8" w:rsidRPr="00D77BC0">
        <w:rPr>
          <w:rFonts w:ascii="Times New Roman" w:eastAsia="Arial Unicode MS" w:hAnsi="Times New Roman" w:cs="Times New Roman"/>
          <w:sz w:val="24"/>
          <w:szCs w:val="24"/>
        </w:rPr>
        <w:t>)</w:t>
      </w:r>
      <w:r w:rsidRPr="00D77BC0">
        <w:rPr>
          <w:rFonts w:ascii="Times New Roman" w:eastAsia="Arial Unicode MS" w:hAnsi="Times New Roman" w:cs="Times New Roman"/>
          <w:sz w:val="24"/>
          <w:szCs w:val="24"/>
        </w:rPr>
        <w:t>.</w:t>
      </w:r>
      <w:r w:rsidR="00BD60E3" w:rsidRPr="0035186A">
        <w:rPr>
          <w:rFonts w:ascii="Times New Roman" w:eastAsia="Arial Unicode MS" w:hAnsi="Times New Roman" w:cs="Times New Roman"/>
          <w:sz w:val="24"/>
          <w:szCs w:val="24"/>
        </w:rPr>
        <w:t xml:space="preserve"> </w:t>
      </w:r>
    </w:p>
    <w:p w14:paraId="11AEAB19" w14:textId="77777777" w:rsidR="0058717B" w:rsidRDefault="0058717B" w:rsidP="001B2004">
      <w:pPr>
        <w:spacing w:after="0" w:line="240" w:lineRule="auto"/>
        <w:jc w:val="both"/>
        <w:rPr>
          <w:rFonts w:ascii="Times New Roman" w:eastAsia="Arial Unicode MS" w:hAnsi="Times New Roman" w:cs="Times New Roman"/>
          <w:sz w:val="24"/>
          <w:szCs w:val="24"/>
        </w:rPr>
      </w:pPr>
    </w:p>
    <w:p w14:paraId="6BCBB259" w14:textId="27E18BC2" w:rsidR="00094E9F" w:rsidRPr="0035186A" w:rsidRDefault="00BD60E3" w:rsidP="001B2004">
      <w:pPr>
        <w:spacing w:after="0" w:line="240" w:lineRule="auto"/>
        <w:jc w:val="both"/>
        <w:rPr>
          <w:rFonts w:ascii="Times New Roman" w:hAnsi="Times New Roman" w:cs="Times New Roman"/>
          <w:sz w:val="24"/>
          <w:szCs w:val="24"/>
        </w:rPr>
      </w:pPr>
      <w:r w:rsidRPr="00390A5D">
        <w:rPr>
          <w:rFonts w:ascii="Times New Roman" w:eastAsia="Arial Unicode MS" w:hAnsi="Times New Roman" w:cs="Times New Roman"/>
          <w:sz w:val="24"/>
          <w:szCs w:val="24"/>
        </w:rPr>
        <w:t>C</w:t>
      </w:r>
      <w:r w:rsidRPr="00390A5D">
        <w:rPr>
          <w:rFonts w:ascii="Times New Roman" w:hAnsi="Times New Roman"/>
          <w:sz w:val="24"/>
          <w:szCs w:val="24"/>
        </w:rPr>
        <w:t xml:space="preserve">uando algún modelo presentó heterogeneidad de varianza se ajustó con la función </w:t>
      </w:r>
      <w:proofErr w:type="spellStart"/>
      <w:r w:rsidRPr="00390A5D">
        <w:rPr>
          <w:rFonts w:ascii="Times New Roman" w:hAnsi="Times New Roman"/>
          <w:sz w:val="24"/>
          <w:szCs w:val="24"/>
        </w:rPr>
        <w:t>ln_robust</w:t>
      </w:r>
      <w:proofErr w:type="spellEnd"/>
      <w:r w:rsidRPr="00390A5D">
        <w:rPr>
          <w:rFonts w:ascii="Times New Roman" w:hAnsi="Times New Roman"/>
          <w:sz w:val="24"/>
          <w:szCs w:val="24"/>
        </w:rPr>
        <w:t xml:space="preserve"> del paquete estadístico </w:t>
      </w:r>
      <w:proofErr w:type="spellStart"/>
      <w:r w:rsidRPr="00390A5D">
        <w:rPr>
          <w:rFonts w:ascii="Times New Roman" w:hAnsi="Times New Roman"/>
          <w:sz w:val="24"/>
          <w:szCs w:val="24"/>
        </w:rPr>
        <w:t>Estmatr</w:t>
      </w:r>
      <w:proofErr w:type="spellEnd"/>
      <w:r w:rsidRPr="00390A5D">
        <w:rPr>
          <w:rFonts w:ascii="Times New Roman" w:hAnsi="Times New Roman"/>
          <w:sz w:val="24"/>
          <w:szCs w:val="24"/>
        </w:rPr>
        <w:t>.</w:t>
      </w:r>
      <w:r w:rsidR="00094E9F" w:rsidRPr="00390A5D">
        <w:rPr>
          <w:rFonts w:ascii="Times New Roman" w:eastAsia="Arial Unicode MS" w:hAnsi="Times New Roman" w:cs="Times New Roman"/>
          <w:sz w:val="24"/>
          <w:szCs w:val="24"/>
        </w:rPr>
        <w:t xml:space="preserve"> En la selección de la ecuación de mejor ajuste se tomó como referencia la metodología expuesta por </w:t>
      </w:r>
      <w:r w:rsidR="00094E9F" w:rsidRPr="00390A5D">
        <w:rPr>
          <w:rFonts w:ascii="Times New Roman" w:eastAsia="Arial Unicode MS" w:hAnsi="Times New Roman" w:cs="Times New Roman"/>
          <w:color w:val="0070C0"/>
          <w:sz w:val="24"/>
          <w:szCs w:val="24"/>
        </w:rPr>
        <w:t>Salas (2002) y Segura y Andrade (2008)</w:t>
      </w:r>
      <w:r w:rsidR="00094E9F" w:rsidRPr="00390A5D">
        <w:rPr>
          <w:rFonts w:ascii="Times New Roman" w:eastAsia="Arial Unicode MS" w:hAnsi="Times New Roman" w:cs="Times New Roman"/>
          <w:sz w:val="24"/>
          <w:szCs w:val="24"/>
        </w:rPr>
        <w:t>,</w:t>
      </w:r>
      <w:r w:rsidR="00094E9F" w:rsidRPr="00390A5D">
        <w:rPr>
          <w:rFonts w:ascii="Times New Roman" w:hAnsi="Times New Roman" w:cs="Times New Roman"/>
          <w:color w:val="000000"/>
          <w:sz w:val="24"/>
          <w:szCs w:val="24"/>
        </w:rPr>
        <w:t xml:space="preserve"> tomando en consideración los siguientes estadísticos: R</w:t>
      </w:r>
      <w:r w:rsidR="00094E9F" w:rsidRPr="00390A5D">
        <w:rPr>
          <w:rFonts w:ascii="Times New Roman" w:hAnsi="Times New Roman" w:cs="Times New Roman"/>
          <w:sz w:val="24"/>
          <w:szCs w:val="24"/>
          <w:vertAlign w:val="superscript"/>
        </w:rPr>
        <w:t xml:space="preserve">2 </w:t>
      </w:r>
      <w:r w:rsidR="00094E9F" w:rsidRPr="00390A5D">
        <w:rPr>
          <w:rFonts w:ascii="Times New Roman" w:hAnsi="Times New Roman" w:cs="Times New Roman"/>
          <w:sz w:val="24"/>
          <w:szCs w:val="24"/>
        </w:rPr>
        <w:t>(coeficiente de determinación), EEE (error est</w:t>
      </w:r>
      <w:r w:rsidR="00FA2C2D" w:rsidRPr="00390A5D">
        <w:rPr>
          <w:rFonts w:ascii="Times New Roman" w:hAnsi="Times New Roman" w:cs="Times New Roman"/>
          <w:sz w:val="24"/>
          <w:szCs w:val="24"/>
        </w:rPr>
        <w:t>á</w:t>
      </w:r>
      <w:r w:rsidR="00094E9F" w:rsidRPr="00390A5D">
        <w:rPr>
          <w:rFonts w:ascii="Times New Roman" w:hAnsi="Times New Roman" w:cs="Times New Roman"/>
          <w:sz w:val="24"/>
          <w:szCs w:val="24"/>
        </w:rPr>
        <w:t>ndar de los estimados), EMA (error medio absoluto), DW (estadístico Durbin Watson), IF (</w:t>
      </w:r>
      <w:r w:rsidR="0058717B" w:rsidRPr="00390A5D">
        <w:rPr>
          <w:rFonts w:ascii="Times New Roman" w:hAnsi="Times New Roman" w:cs="Times New Roman"/>
          <w:sz w:val="24"/>
          <w:szCs w:val="24"/>
        </w:rPr>
        <w:t>í</w:t>
      </w:r>
      <w:r w:rsidR="00094E9F" w:rsidRPr="00390A5D">
        <w:rPr>
          <w:rFonts w:ascii="Times New Roman" w:hAnsi="Times New Roman" w:cs="Times New Roman"/>
          <w:sz w:val="24"/>
          <w:szCs w:val="24"/>
        </w:rPr>
        <w:t xml:space="preserve">ndice de </w:t>
      </w:r>
      <w:proofErr w:type="spellStart"/>
      <w:r w:rsidR="00094E9F" w:rsidRPr="00390A5D">
        <w:rPr>
          <w:rFonts w:ascii="Times New Roman" w:hAnsi="Times New Roman" w:cs="Times New Roman"/>
          <w:sz w:val="24"/>
          <w:szCs w:val="24"/>
        </w:rPr>
        <w:t>Furnival</w:t>
      </w:r>
      <w:proofErr w:type="spellEnd"/>
      <w:r w:rsidR="00094E9F" w:rsidRPr="00390A5D">
        <w:rPr>
          <w:rFonts w:ascii="Times New Roman" w:hAnsi="Times New Roman" w:cs="Times New Roman"/>
          <w:sz w:val="24"/>
          <w:szCs w:val="24"/>
        </w:rPr>
        <w:t>), E</w:t>
      </w:r>
      <w:r w:rsidR="00B155A1" w:rsidRPr="00390A5D">
        <w:rPr>
          <w:rFonts w:ascii="Times New Roman" w:hAnsi="Times New Roman" w:cs="Times New Roman"/>
          <w:sz w:val="24"/>
          <w:szCs w:val="24"/>
        </w:rPr>
        <w:t xml:space="preserve"> </w:t>
      </w:r>
      <w:r w:rsidR="00094E9F" w:rsidRPr="00390A5D">
        <w:rPr>
          <w:rFonts w:ascii="Times New Roman" w:hAnsi="Times New Roman" w:cs="Times New Roman"/>
          <w:sz w:val="24"/>
          <w:szCs w:val="24"/>
        </w:rPr>
        <w:t>% (error del modelo o sesgo), AIC (criterio de información de Akaike). Adicionalmente</w:t>
      </w:r>
      <w:r w:rsidR="00DB53A8" w:rsidRPr="00390A5D">
        <w:rPr>
          <w:rFonts w:ascii="Times New Roman" w:hAnsi="Times New Roman" w:cs="Times New Roman"/>
          <w:sz w:val="24"/>
          <w:szCs w:val="24"/>
        </w:rPr>
        <w:t>,</w:t>
      </w:r>
      <w:r w:rsidR="00094E9F" w:rsidRPr="00390A5D">
        <w:rPr>
          <w:rFonts w:ascii="Times New Roman" w:hAnsi="Times New Roman" w:cs="Times New Roman"/>
          <w:sz w:val="24"/>
          <w:szCs w:val="24"/>
        </w:rPr>
        <w:t xml:space="preserve"> se calculó el ECM (error cuadrático medio), la DA (diferencia agregada) y el PRESS (la suma de cuadrados de los residuos de los predichos), estos últimos no se muestran en los resultados para simplificar el cuadro dónde aparecen los otros estadígrafos.</w:t>
      </w:r>
    </w:p>
    <w:p w14:paraId="51BD5936" w14:textId="77777777" w:rsidR="00F90B1D" w:rsidRPr="0035186A" w:rsidRDefault="00F90B1D" w:rsidP="001B2004">
      <w:pPr>
        <w:spacing w:after="0" w:line="240" w:lineRule="auto"/>
        <w:jc w:val="both"/>
        <w:rPr>
          <w:rFonts w:ascii="Times New Roman" w:hAnsi="Times New Roman" w:cs="Times New Roman"/>
          <w:sz w:val="24"/>
          <w:szCs w:val="24"/>
        </w:rPr>
      </w:pPr>
    </w:p>
    <w:p w14:paraId="3029CE67" w14:textId="7108835C" w:rsidR="006E5D10" w:rsidRPr="0035186A" w:rsidRDefault="000D4D88" w:rsidP="001B2004">
      <w:pPr>
        <w:spacing w:after="0" w:line="240" w:lineRule="auto"/>
        <w:ind w:left="284" w:hanging="284"/>
        <w:rPr>
          <w:rFonts w:ascii="Times New Roman" w:hAnsi="Times New Roman" w:cs="Times New Roman"/>
          <w:b/>
          <w:bCs/>
          <w:sz w:val="24"/>
          <w:szCs w:val="24"/>
        </w:rPr>
      </w:pPr>
      <w:r w:rsidRPr="0035186A">
        <w:rPr>
          <w:rFonts w:ascii="Times New Roman" w:hAnsi="Times New Roman" w:cs="Times New Roman"/>
          <w:b/>
          <w:bCs/>
          <w:sz w:val="24"/>
          <w:szCs w:val="24"/>
        </w:rPr>
        <w:t>3.</w:t>
      </w:r>
      <w:r w:rsidR="24065B58" w:rsidRPr="0035186A">
        <w:rPr>
          <w:rFonts w:ascii="Times New Roman" w:hAnsi="Times New Roman" w:cs="Times New Roman"/>
          <w:b/>
          <w:bCs/>
          <w:sz w:val="24"/>
          <w:szCs w:val="24"/>
        </w:rPr>
        <w:t xml:space="preserve"> </w:t>
      </w:r>
      <w:r w:rsidR="00BA7057" w:rsidRPr="0035186A">
        <w:rPr>
          <w:rFonts w:ascii="Times New Roman" w:hAnsi="Times New Roman" w:cs="Times New Roman"/>
          <w:b/>
          <w:sz w:val="24"/>
          <w:szCs w:val="24"/>
        </w:rPr>
        <w:tab/>
      </w:r>
      <w:r w:rsidR="006E5D10" w:rsidRPr="0035186A">
        <w:rPr>
          <w:rFonts w:ascii="Times New Roman" w:hAnsi="Times New Roman" w:cs="Times New Roman"/>
          <w:b/>
          <w:bCs/>
          <w:sz w:val="24"/>
          <w:szCs w:val="24"/>
        </w:rPr>
        <w:t xml:space="preserve">Resultados </w:t>
      </w:r>
    </w:p>
    <w:p w14:paraId="33BCDD3C" w14:textId="77777777" w:rsidR="00BA7057" w:rsidRPr="0035186A" w:rsidRDefault="00BA7057" w:rsidP="001B2004">
      <w:pPr>
        <w:spacing w:after="0" w:line="240" w:lineRule="auto"/>
        <w:rPr>
          <w:rFonts w:ascii="Times New Roman" w:hAnsi="Times New Roman" w:cs="Times New Roman"/>
          <w:b/>
          <w:sz w:val="24"/>
          <w:szCs w:val="24"/>
        </w:rPr>
      </w:pPr>
    </w:p>
    <w:p w14:paraId="4EE01CA3" w14:textId="6158578D" w:rsidR="005D1FA6" w:rsidRPr="00390A5D" w:rsidRDefault="003E2F94" w:rsidP="001B2004">
      <w:pPr>
        <w:spacing w:line="240" w:lineRule="auto"/>
        <w:ind w:left="426" w:hanging="426"/>
        <w:jc w:val="both"/>
        <w:rPr>
          <w:rFonts w:ascii="Times New Roman" w:hAnsi="Times New Roman" w:cs="Times New Roman"/>
          <w:b/>
          <w:bCs/>
          <w:sz w:val="24"/>
          <w:szCs w:val="24"/>
        </w:rPr>
      </w:pPr>
      <w:r w:rsidRPr="00390A5D">
        <w:rPr>
          <w:rFonts w:ascii="Times New Roman" w:hAnsi="Times New Roman" w:cs="Times New Roman"/>
          <w:b/>
          <w:bCs/>
          <w:sz w:val="24"/>
          <w:szCs w:val="24"/>
        </w:rPr>
        <w:t>3.1</w:t>
      </w:r>
      <w:r w:rsidR="24F46F19" w:rsidRPr="00390A5D">
        <w:rPr>
          <w:rFonts w:ascii="Times New Roman" w:hAnsi="Times New Roman" w:cs="Times New Roman"/>
          <w:b/>
          <w:bCs/>
          <w:sz w:val="24"/>
          <w:szCs w:val="24"/>
        </w:rPr>
        <w:t xml:space="preserve"> </w:t>
      </w:r>
      <w:r w:rsidR="00BA7057" w:rsidRPr="00390A5D">
        <w:rPr>
          <w:rFonts w:ascii="Times New Roman" w:hAnsi="Times New Roman" w:cs="Times New Roman"/>
          <w:b/>
          <w:sz w:val="24"/>
          <w:szCs w:val="24"/>
        </w:rPr>
        <w:tab/>
      </w:r>
      <w:r w:rsidR="00CC7BC8" w:rsidRPr="00390A5D">
        <w:rPr>
          <w:rFonts w:ascii="Times New Roman" w:hAnsi="Times New Roman" w:cs="Times New Roman"/>
          <w:b/>
          <w:bCs/>
          <w:sz w:val="24"/>
          <w:szCs w:val="24"/>
        </w:rPr>
        <w:t>Biomasa del árbol y de sus componentes (factor de expansión de biomasa)</w:t>
      </w:r>
    </w:p>
    <w:p w14:paraId="06B768AE" w14:textId="6593EC03" w:rsidR="007C7C4C" w:rsidRPr="00390A5D" w:rsidRDefault="00E74D2E" w:rsidP="001B2004">
      <w:pPr>
        <w:autoSpaceDE w:val="0"/>
        <w:autoSpaceDN w:val="0"/>
        <w:adjustRightInd w:val="0"/>
        <w:spacing w:after="0" w:line="240" w:lineRule="auto"/>
        <w:jc w:val="both"/>
        <w:rPr>
          <w:rFonts w:ascii="Times New Roman" w:hAnsi="Times New Roman" w:cs="Times New Roman"/>
          <w:sz w:val="24"/>
          <w:szCs w:val="24"/>
        </w:rPr>
      </w:pPr>
      <w:r w:rsidRPr="00390A5D">
        <w:rPr>
          <w:rFonts w:ascii="Times New Roman" w:hAnsi="Times New Roman" w:cs="Times New Roman"/>
          <w:sz w:val="24"/>
          <w:szCs w:val="24"/>
        </w:rPr>
        <w:t>E</w:t>
      </w:r>
      <w:r w:rsidR="0033084F" w:rsidRPr="00390A5D">
        <w:rPr>
          <w:rFonts w:ascii="Times New Roman" w:hAnsi="Times New Roman" w:cs="Times New Roman"/>
          <w:sz w:val="24"/>
          <w:szCs w:val="24"/>
        </w:rPr>
        <w:t>n e</w:t>
      </w:r>
      <w:r w:rsidR="00CB2B1E" w:rsidRPr="00390A5D">
        <w:rPr>
          <w:rFonts w:ascii="Times New Roman" w:hAnsi="Times New Roman" w:cs="Times New Roman"/>
          <w:sz w:val="24"/>
          <w:szCs w:val="24"/>
        </w:rPr>
        <w:t>l estudio s</w:t>
      </w:r>
      <w:r w:rsidRPr="00390A5D">
        <w:rPr>
          <w:rFonts w:ascii="Times New Roman" w:hAnsi="Times New Roman" w:cs="Times New Roman"/>
          <w:sz w:val="24"/>
          <w:szCs w:val="24"/>
        </w:rPr>
        <w:t>e utiliz</w:t>
      </w:r>
      <w:r w:rsidR="00CB2B1E" w:rsidRPr="00390A5D">
        <w:rPr>
          <w:rFonts w:ascii="Times New Roman" w:hAnsi="Times New Roman" w:cs="Times New Roman"/>
          <w:sz w:val="24"/>
          <w:szCs w:val="24"/>
        </w:rPr>
        <w:t>aron 12</w:t>
      </w:r>
      <w:r w:rsidR="00FF1DF5" w:rsidRPr="00390A5D">
        <w:rPr>
          <w:rFonts w:ascii="Times New Roman" w:hAnsi="Times New Roman" w:cs="Times New Roman"/>
          <w:sz w:val="24"/>
          <w:szCs w:val="24"/>
        </w:rPr>
        <w:t>5</w:t>
      </w:r>
      <w:r w:rsidR="00CB2B1E" w:rsidRPr="00390A5D">
        <w:rPr>
          <w:rFonts w:ascii="Times New Roman" w:hAnsi="Times New Roman" w:cs="Times New Roman"/>
          <w:sz w:val="24"/>
          <w:szCs w:val="24"/>
        </w:rPr>
        <w:t xml:space="preserve"> </w:t>
      </w:r>
      <w:r w:rsidRPr="00390A5D">
        <w:rPr>
          <w:rFonts w:ascii="Times New Roman" w:hAnsi="Times New Roman" w:cs="Times New Roman"/>
          <w:sz w:val="24"/>
          <w:szCs w:val="24"/>
        </w:rPr>
        <w:t>observaciones</w:t>
      </w:r>
      <w:r w:rsidR="00CB2B1E" w:rsidRPr="00390A5D">
        <w:rPr>
          <w:rFonts w:ascii="Times New Roman" w:hAnsi="Times New Roman" w:cs="Times New Roman"/>
          <w:sz w:val="24"/>
          <w:szCs w:val="24"/>
        </w:rPr>
        <w:t xml:space="preserve">, provenientes </w:t>
      </w:r>
      <w:r w:rsidR="005C211D" w:rsidRPr="00390A5D">
        <w:rPr>
          <w:rFonts w:ascii="Times New Roman" w:hAnsi="Times New Roman" w:cs="Times New Roman"/>
          <w:sz w:val="24"/>
          <w:szCs w:val="24"/>
        </w:rPr>
        <w:t xml:space="preserve">de </w:t>
      </w:r>
      <w:r w:rsidR="00CB2B1E" w:rsidRPr="00390A5D">
        <w:rPr>
          <w:rFonts w:ascii="Times New Roman" w:hAnsi="Times New Roman" w:cs="Times New Roman"/>
          <w:sz w:val="24"/>
          <w:szCs w:val="24"/>
        </w:rPr>
        <w:t xml:space="preserve">mediciones </w:t>
      </w:r>
      <w:r w:rsidR="005C211D" w:rsidRPr="00390A5D">
        <w:rPr>
          <w:rFonts w:ascii="Times New Roman" w:hAnsi="Times New Roman" w:cs="Times New Roman"/>
          <w:sz w:val="24"/>
          <w:szCs w:val="24"/>
        </w:rPr>
        <w:t xml:space="preserve">de </w:t>
      </w:r>
      <w:r w:rsidR="00CB2B1E" w:rsidRPr="00390A5D">
        <w:rPr>
          <w:rFonts w:ascii="Times New Roman" w:hAnsi="Times New Roman" w:cs="Times New Roman"/>
          <w:sz w:val="24"/>
          <w:szCs w:val="24"/>
        </w:rPr>
        <w:t>biomasa directas e indirectas</w:t>
      </w:r>
      <w:r w:rsidRPr="00390A5D">
        <w:rPr>
          <w:rFonts w:ascii="Times New Roman" w:hAnsi="Times New Roman" w:cs="Times New Roman"/>
          <w:sz w:val="24"/>
          <w:szCs w:val="24"/>
        </w:rPr>
        <w:t xml:space="preserve">, abarcando </w:t>
      </w:r>
      <w:r w:rsidR="00CD5B04" w:rsidRPr="00390A5D">
        <w:rPr>
          <w:rFonts w:ascii="Times New Roman" w:hAnsi="Times New Roman" w:cs="Times New Roman"/>
          <w:sz w:val="24"/>
          <w:szCs w:val="24"/>
        </w:rPr>
        <w:t>la amplitud diamétrica observada en las plantaciones evaluadas que osciló entre 3</w:t>
      </w:r>
      <w:r w:rsidR="00BA7057" w:rsidRPr="00390A5D">
        <w:rPr>
          <w:rFonts w:ascii="Times New Roman" w:hAnsi="Times New Roman" w:cs="Times New Roman"/>
          <w:sz w:val="24"/>
          <w:szCs w:val="24"/>
        </w:rPr>
        <w:t>.</w:t>
      </w:r>
      <w:r w:rsidR="00CD5B04" w:rsidRPr="00390A5D">
        <w:rPr>
          <w:rFonts w:ascii="Times New Roman" w:hAnsi="Times New Roman" w:cs="Times New Roman"/>
          <w:sz w:val="24"/>
          <w:szCs w:val="24"/>
        </w:rPr>
        <w:t>9 y 39</w:t>
      </w:r>
      <w:r w:rsidR="00BA7057" w:rsidRPr="00390A5D">
        <w:rPr>
          <w:rFonts w:ascii="Times New Roman" w:hAnsi="Times New Roman" w:cs="Times New Roman"/>
          <w:sz w:val="24"/>
          <w:szCs w:val="24"/>
        </w:rPr>
        <w:t>.</w:t>
      </w:r>
      <w:r w:rsidR="00CD5B04" w:rsidRPr="00390A5D">
        <w:rPr>
          <w:rFonts w:ascii="Times New Roman" w:hAnsi="Times New Roman" w:cs="Times New Roman"/>
          <w:sz w:val="24"/>
          <w:szCs w:val="24"/>
        </w:rPr>
        <w:t xml:space="preserve">8 cm. La representación de la muestra por clase de tamaño varió </w:t>
      </w:r>
      <w:r w:rsidR="001563E6" w:rsidRPr="00390A5D">
        <w:rPr>
          <w:rFonts w:ascii="Times New Roman" w:hAnsi="Times New Roman" w:cs="Times New Roman"/>
          <w:sz w:val="24"/>
          <w:szCs w:val="24"/>
        </w:rPr>
        <w:t>entre 10</w:t>
      </w:r>
      <w:r w:rsidR="00F24B59" w:rsidRPr="00390A5D">
        <w:rPr>
          <w:rFonts w:ascii="Times New Roman" w:hAnsi="Times New Roman" w:cs="Times New Roman"/>
          <w:sz w:val="24"/>
          <w:szCs w:val="24"/>
        </w:rPr>
        <w:t xml:space="preserve"> %</w:t>
      </w:r>
      <w:r w:rsidR="001563E6" w:rsidRPr="00390A5D">
        <w:rPr>
          <w:rFonts w:ascii="Times New Roman" w:hAnsi="Times New Roman" w:cs="Times New Roman"/>
          <w:sz w:val="24"/>
          <w:szCs w:val="24"/>
        </w:rPr>
        <w:t xml:space="preserve"> y 32 % para las clases diamétricas de entre 5 y 30 cm y menor a 5</w:t>
      </w:r>
      <w:r w:rsidR="00B155A1" w:rsidRPr="00390A5D">
        <w:rPr>
          <w:rFonts w:ascii="Times New Roman" w:hAnsi="Times New Roman" w:cs="Times New Roman"/>
          <w:sz w:val="24"/>
          <w:szCs w:val="24"/>
        </w:rPr>
        <w:t xml:space="preserve"> </w:t>
      </w:r>
      <w:r w:rsidR="001563E6" w:rsidRPr="00390A5D">
        <w:rPr>
          <w:rFonts w:ascii="Times New Roman" w:hAnsi="Times New Roman" w:cs="Times New Roman"/>
          <w:sz w:val="24"/>
          <w:szCs w:val="24"/>
        </w:rPr>
        <w:t>% para los rangos mayor a 30 y menor de 5 cm</w:t>
      </w:r>
      <w:r w:rsidR="00CD5B04" w:rsidRPr="00390A5D">
        <w:rPr>
          <w:rFonts w:ascii="Times New Roman" w:hAnsi="Times New Roman" w:cs="Times New Roman"/>
          <w:sz w:val="24"/>
          <w:szCs w:val="24"/>
        </w:rPr>
        <w:t>.</w:t>
      </w:r>
    </w:p>
    <w:p w14:paraId="453793B5" w14:textId="77777777" w:rsidR="001563E6" w:rsidRPr="00390A5D" w:rsidRDefault="00A6501B" w:rsidP="001B2004">
      <w:pPr>
        <w:autoSpaceDE w:val="0"/>
        <w:autoSpaceDN w:val="0"/>
        <w:adjustRightInd w:val="0"/>
        <w:spacing w:after="0" w:line="240" w:lineRule="auto"/>
        <w:jc w:val="both"/>
        <w:rPr>
          <w:rFonts w:ascii="Times New Roman" w:hAnsi="Times New Roman" w:cs="Times New Roman"/>
          <w:sz w:val="24"/>
          <w:szCs w:val="24"/>
        </w:rPr>
      </w:pPr>
      <w:r w:rsidRPr="00390A5D">
        <w:rPr>
          <w:rFonts w:ascii="Times New Roman" w:hAnsi="Times New Roman" w:cs="Times New Roman"/>
          <w:sz w:val="24"/>
          <w:szCs w:val="24"/>
        </w:rPr>
        <w:t xml:space="preserve"> </w:t>
      </w:r>
    </w:p>
    <w:p w14:paraId="002A5EF3" w14:textId="53E15020" w:rsidR="0033150B" w:rsidRPr="0035186A" w:rsidRDefault="00481FC8" w:rsidP="001B2004">
      <w:pPr>
        <w:spacing w:after="0" w:line="240" w:lineRule="auto"/>
        <w:jc w:val="both"/>
        <w:rPr>
          <w:rFonts w:ascii="Times New Roman" w:hAnsi="Times New Roman" w:cs="Times New Roman"/>
          <w:sz w:val="24"/>
          <w:szCs w:val="24"/>
        </w:rPr>
      </w:pPr>
      <w:r w:rsidRPr="00390A5D">
        <w:rPr>
          <w:rFonts w:ascii="Times New Roman" w:hAnsi="Times New Roman" w:cs="Times New Roman"/>
          <w:sz w:val="24"/>
          <w:szCs w:val="24"/>
        </w:rPr>
        <w:t>El fuste tiene el m</w:t>
      </w:r>
      <w:r w:rsidR="000D750D" w:rsidRPr="00390A5D">
        <w:rPr>
          <w:rFonts w:ascii="Times New Roman" w:hAnsi="Times New Roman" w:cs="Times New Roman"/>
          <w:sz w:val="24"/>
          <w:szCs w:val="24"/>
        </w:rPr>
        <w:t>ayor aporte (</w:t>
      </w:r>
      <w:r w:rsidR="00FE5363" w:rsidRPr="00390A5D">
        <w:rPr>
          <w:rFonts w:ascii="Times New Roman" w:hAnsi="Times New Roman" w:cs="Times New Roman"/>
          <w:sz w:val="24"/>
          <w:szCs w:val="24"/>
        </w:rPr>
        <w:t>65</w:t>
      </w:r>
      <w:r w:rsidR="00BA7057" w:rsidRPr="00390A5D">
        <w:rPr>
          <w:rFonts w:ascii="Times New Roman" w:hAnsi="Times New Roman" w:cs="Times New Roman"/>
          <w:sz w:val="24"/>
          <w:szCs w:val="24"/>
        </w:rPr>
        <w:t>.</w:t>
      </w:r>
      <w:r w:rsidR="00FE5363" w:rsidRPr="00390A5D">
        <w:rPr>
          <w:rFonts w:ascii="Times New Roman" w:hAnsi="Times New Roman" w:cs="Times New Roman"/>
          <w:sz w:val="24"/>
          <w:szCs w:val="24"/>
        </w:rPr>
        <w:t xml:space="preserve">6 </w:t>
      </w:r>
      <w:r w:rsidR="000D750D" w:rsidRPr="00390A5D">
        <w:rPr>
          <w:rFonts w:ascii="Times New Roman" w:hAnsi="Times New Roman" w:cs="Times New Roman"/>
          <w:sz w:val="24"/>
          <w:szCs w:val="24"/>
        </w:rPr>
        <w:t xml:space="preserve">%) a la biomasa total del árbol, seguido por la raíz y las ramas, </w:t>
      </w:r>
      <w:r w:rsidR="007C6A74" w:rsidRPr="00390A5D">
        <w:rPr>
          <w:rFonts w:ascii="Times New Roman" w:hAnsi="Times New Roman" w:cs="Times New Roman"/>
          <w:sz w:val="24"/>
          <w:szCs w:val="24"/>
        </w:rPr>
        <w:t xml:space="preserve">la contribución de las hojas </w:t>
      </w:r>
      <w:r w:rsidR="00056B78" w:rsidRPr="00390A5D">
        <w:rPr>
          <w:rFonts w:ascii="Times New Roman" w:hAnsi="Times New Roman" w:cs="Times New Roman"/>
          <w:sz w:val="24"/>
          <w:szCs w:val="24"/>
        </w:rPr>
        <w:t>fue</w:t>
      </w:r>
      <w:r w:rsidR="007C6A74" w:rsidRPr="00390A5D">
        <w:rPr>
          <w:rFonts w:ascii="Times New Roman" w:hAnsi="Times New Roman" w:cs="Times New Roman"/>
          <w:sz w:val="24"/>
          <w:szCs w:val="24"/>
        </w:rPr>
        <w:t xml:space="preserve"> muy baja</w:t>
      </w:r>
      <w:r w:rsidRPr="00390A5D">
        <w:rPr>
          <w:rFonts w:ascii="Times New Roman" w:hAnsi="Times New Roman" w:cs="Times New Roman"/>
          <w:sz w:val="24"/>
          <w:szCs w:val="24"/>
        </w:rPr>
        <w:t xml:space="preserve"> (</w:t>
      </w:r>
      <w:r w:rsidR="00FE5363" w:rsidRPr="00390A5D">
        <w:rPr>
          <w:rFonts w:ascii="Times New Roman" w:hAnsi="Times New Roman" w:cs="Times New Roman"/>
          <w:sz w:val="24"/>
          <w:szCs w:val="24"/>
        </w:rPr>
        <w:t>3</w:t>
      </w:r>
      <w:r w:rsidR="00BA7057" w:rsidRPr="00390A5D">
        <w:rPr>
          <w:rFonts w:ascii="Times New Roman" w:hAnsi="Times New Roman" w:cs="Times New Roman"/>
          <w:sz w:val="24"/>
          <w:szCs w:val="24"/>
        </w:rPr>
        <w:t>.</w:t>
      </w:r>
      <w:r w:rsidR="00FE5363" w:rsidRPr="00390A5D">
        <w:rPr>
          <w:rFonts w:ascii="Times New Roman" w:hAnsi="Times New Roman" w:cs="Times New Roman"/>
          <w:sz w:val="24"/>
          <w:szCs w:val="24"/>
        </w:rPr>
        <w:t xml:space="preserve">15 </w:t>
      </w:r>
      <w:r w:rsidRPr="00390A5D">
        <w:rPr>
          <w:rFonts w:ascii="Times New Roman" w:hAnsi="Times New Roman" w:cs="Times New Roman"/>
          <w:sz w:val="24"/>
          <w:szCs w:val="24"/>
        </w:rPr>
        <w:t>%)</w:t>
      </w:r>
      <w:r w:rsidR="007C6A74" w:rsidRPr="00390A5D">
        <w:rPr>
          <w:rFonts w:ascii="Times New Roman" w:hAnsi="Times New Roman" w:cs="Times New Roman"/>
          <w:sz w:val="24"/>
          <w:szCs w:val="24"/>
        </w:rPr>
        <w:t xml:space="preserve">. La variabilidad observada entre el aporte porcentual de cada componente a la biomasa total </w:t>
      </w:r>
      <w:r w:rsidR="00066C13" w:rsidRPr="00390A5D">
        <w:rPr>
          <w:rFonts w:ascii="Times New Roman" w:hAnsi="Times New Roman" w:cs="Times New Roman"/>
          <w:sz w:val="24"/>
          <w:szCs w:val="24"/>
        </w:rPr>
        <w:t xml:space="preserve">fue </w:t>
      </w:r>
      <w:r w:rsidR="005C211D" w:rsidRPr="00390A5D">
        <w:rPr>
          <w:rFonts w:ascii="Times New Roman" w:hAnsi="Times New Roman" w:cs="Times New Roman"/>
          <w:sz w:val="24"/>
          <w:szCs w:val="24"/>
        </w:rPr>
        <w:t>alta, más baja en hojas y ramas, con cifras muy similares; en el fuste y la raíz se presenta mayor variabilidad, ambos con valores prácticamente iguales</w:t>
      </w:r>
      <w:r w:rsidR="00F718C1" w:rsidRPr="00390A5D">
        <w:rPr>
          <w:rFonts w:ascii="Times New Roman" w:hAnsi="Times New Roman" w:cs="Times New Roman"/>
          <w:sz w:val="24"/>
          <w:szCs w:val="24"/>
        </w:rPr>
        <w:t xml:space="preserve"> </w:t>
      </w:r>
      <w:r w:rsidRPr="00390A5D">
        <w:rPr>
          <w:rFonts w:ascii="Times New Roman" w:hAnsi="Times New Roman" w:cs="Times New Roman"/>
          <w:sz w:val="24"/>
          <w:szCs w:val="24"/>
        </w:rPr>
        <w:t>(</w:t>
      </w:r>
      <w:r w:rsidRPr="00390A5D">
        <w:rPr>
          <w:rFonts w:ascii="Times New Roman" w:hAnsi="Times New Roman" w:cs="Times New Roman"/>
          <w:b/>
          <w:sz w:val="24"/>
          <w:szCs w:val="24"/>
        </w:rPr>
        <w:t xml:space="preserve">Cuadro </w:t>
      </w:r>
      <w:r w:rsidR="00CD5B04" w:rsidRPr="00390A5D">
        <w:rPr>
          <w:rFonts w:ascii="Times New Roman" w:hAnsi="Times New Roman" w:cs="Times New Roman"/>
          <w:b/>
          <w:sz w:val="24"/>
          <w:szCs w:val="24"/>
        </w:rPr>
        <w:t>1</w:t>
      </w:r>
      <w:r w:rsidRPr="00390A5D">
        <w:rPr>
          <w:rFonts w:ascii="Times New Roman" w:hAnsi="Times New Roman" w:cs="Times New Roman"/>
          <w:sz w:val="24"/>
          <w:szCs w:val="24"/>
        </w:rPr>
        <w:t>)</w:t>
      </w:r>
      <w:r w:rsidR="00066C13" w:rsidRPr="00390A5D">
        <w:rPr>
          <w:rFonts w:ascii="Times New Roman" w:hAnsi="Times New Roman" w:cs="Times New Roman"/>
          <w:sz w:val="24"/>
          <w:szCs w:val="24"/>
        </w:rPr>
        <w:t>.</w:t>
      </w:r>
    </w:p>
    <w:p w14:paraId="47EAE733" w14:textId="77777777" w:rsidR="00F63535" w:rsidRPr="0035186A" w:rsidRDefault="00F63535" w:rsidP="001B2004">
      <w:pPr>
        <w:spacing w:after="0" w:line="240" w:lineRule="auto"/>
        <w:jc w:val="both"/>
        <w:rPr>
          <w:rFonts w:ascii="Times New Roman" w:hAnsi="Times New Roman" w:cs="Times New Roman"/>
          <w:sz w:val="24"/>
          <w:szCs w:val="24"/>
        </w:rPr>
      </w:pPr>
    </w:p>
    <w:p w14:paraId="74893BBC" w14:textId="19B47D4D" w:rsidR="00895138" w:rsidRPr="0035186A" w:rsidRDefault="00895138" w:rsidP="001B2004">
      <w:pPr>
        <w:spacing w:after="0" w:line="240" w:lineRule="auto"/>
        <w:ind w:left="1134" w:hanging="1134"/>
        <w:jc w:val="both"/>
        <w:rPr>
          <w:rFonts w:ascii="Times New Roman" w:hAnsi="Times New Roman" w:cs="Times New Roman"/>
          <w:b/>
          <w:sz w:val="24"/>
          <w:szCs w:val="24"/>
        </w:rPr>
      </w:pPr>
      <w:r w:rsidRPr="0035186A">
        <w:rPr>
          <w:rFonts w:ascii="Times New Roman" w:hAnsi="Times New Roman" w:cs="Times New Roman"/>
          <w:b/>
          <w:sz w:val="24"/>
          <w:szCs w:val="24"/>
        </w:rPr>
        <w:t>3.2 Materia seca y fracción de carbono por componente</w:t>
      </w:r>
    </w:p>
    <w:p w14:paraId="3C37AA6C" w14:textId="77777777" w:rsidR="00F63535" w:rsidRPr="0035186A" w:rsidRDefault="00F63535" w:rsidP="001B2004">
      <w:pPr>
        <w:spacing w:after="0" w:line="240" w:lineRule="auto"/>
        <w:ind w:left="1134" w:hanging="1134"/>
        <w:jc w:val="both"/>
        <w:rPr>
          <w:rFonts w:ascii="Times New Roman" w:hAnsi="Times New Roman" w:cs="Times New Roman"/>
          <w:b/>
          <w:sz w:val="24"/>
          <w:szCs w:val="24"/>
        </w:rPr>
      </w:pPr>
    </w:p>
    <w:p w14:paraId="4FC582A0" w14:textId="12DE13A6" w:rsidR="00895138" w:rsidRPr="00506978" w:rsidRDefault="00895138" w:rsidP="001B2004">
      <w:pPr>
        <w:spacing w:line="240" w:lineRule="auto"/>
        <w:jc w:val="both"/>
        <w:rPr>
          <w:rFonts w:ascii="Times New Roman" w:hAnsi="Times New Roman" w:cs="Times New Roman"/>
          <w:sz w:val="24"/>
          <w:szCs w:val="24"/>
        </w:rPr>
      </w:pPr>
      <w:r w:rsidRPr="00506978">
        <w:rPr>
          <w:rFonts w:ascii="Times New Roman" w:hAnsi="Times New Roman" w:cs="Times New Roman"/>
          <w:sz w:val="24"/>
          <w:szCs w:val="24"/>
        </w:rPr>
        <w:lastRenderedPageBreak/>
        <w:t>La fracción de materia seca varió de 0</w:t>
      </w:r>
      <w:r w:rsidR="00F63535" w:rsidRPr="00506978">
        <w:rPr>
          <w:rFonts w:ascii="Times New Roman" w:hAnsi="Times New Roman" w:cs="Times New Roman"/>
          <w:sz w:val="24"/>
          <w:szCs w:val="24"/>
        </w:rPr>
        <w:t>.</w:t>
      </w:r>
      <w:r w:rsidRPr="00506978">
        <w:rPr>
          <w:rFonts w:ascii="Times New Roman" w:hAnsi="Times New Roman" w:cs="Times New Roman"/>
          <w:sz w:val="24"/>
          <w:szCs w:val="24"/>
        </w:rPr>
        <w:t>32 (SD=0</w:t>
      </w:r>
      <w:r w:rsidR="00F718C1" w:rsidRPr="00506978">
        <w:rPr>
          <w:rFonts w:ascii="Times New Roman" w:hAnsi="Times New Roman" w:cs="Times New Roman"/>
          <w:sz w:val="24"/>
          <w:szCs w:val="24"/>
        </w:rPr>
        <w:t>.</w:t>
      </w:r>
      <w:r w:rsidRPr="00506978">
        <w:rPr>
          <w:rFonts w:ascii="Times New Roman" w:hAnsi="Times New Roman" w:cs="Times New Roman"/>
          <w:sz w:val="24"/>
          <w:szCs w:val="24"/>
        </w:rPr>
        <w:t>02) en hojas a 0</w:t>
      </w:r>
      <w:r w:rsidR="00F63535" w:rsidRPr="00506978">
        <w:rPr>
          <w:rFonts w:ascii="Times New Roman" w:hAnsi="Times New Roman" w:cs="Times New Roman"/>
          <w:sz w:val="24"/>
          <w:szCs w:val="24"/>
        </w:rPr>
        <w:t>.</w:t>
      </w:r>
      <w:r w:rsidRPr="00506978">
        <w:rPr>
          <w:rFonts w:ascii="Times New Roman" w:hAnsi="Times New Roman" w:cs="Times New Roman"/>
          <w:sz w:val="24"/>
          <w:szCs w:val="24"/>
        </w:rPr>
        <w:t>44 (SD=0,06) en ramas, mientras el carbono de 0</w:t>
      </w:r>
      <w:r w:rsidR="00F63535" w:rsidRPr="00506978">
        <w:rPr>
          <w:rFonts w:ascii="Times New Roman" w:hAnsi="Times New Roman" w:cs="Times New Roman"/>
          <w:sz w:val="24"/>
          <w:szCs w:val="24"/>
        </w:rPr>
        <w:t>.</w:t>
      </w:r>
      <w:r w:rsidRPr="00506978">
        <w:rPr>
          <w:rFonts w:ascii="Times New Roman" w:hAnsi="Times New Roman" w:cs="Times New Roman"/>
          <w:sz w:val="24"/>
          <w:szCs w:val="24"/>
        </w:rPr>
        <w:t>39 (SD=2</w:t>
      </w:r>
      <w:r w:rsidR="00506978" w:rsidRPr="00506978">
        <w:rPr>
          <w:rFonts w:ascii="Times New Roman" w:hAnsi="Times New Roman" w:cs="Times New Roman"/>
          <w:sz w:val="24"/>
          <w:szCs w:val="24"/>
        </w:rPr>
        <w:t>.</w:t>
      </w:r>
      <w:r w:rsidRPr="00506978">
        <w:rPr>
          <w:rFonts w:ascii="Times New Roman" w:hAnsi="Times New Roman" w:cs="Times New Roman"/>
          <w:sz w:val="24"/>
          <w:szCs w:val="24"/>
        </w:rPr>
        <w:t>7) en hojas a 0</w:t>
      </w:r>
      <w:r w:rsidR="00F63535" w:rsidRPr="00506978">
        <w:rPr>
          <w:rFonts w:ascii="Times New Roman" w:hAnsi="Times New Roman" w:cs="Times New Roman"/>
          <w:sz w:val="24"/>
          <w:szCs w:val="24"/>
        </w:rPr>
        <w:t>.</w:t>
      </w:r>
      <w:r w:rsidRPr="00506978">
        <w:rPr>
          <w:rFonts w:ascii="Times New Roman" w:hAnsi="Times New Roman" w:cs="Times New Roman"/>
          <w:sz w:val="24"/>
          <w:szCs w:val="24"/>
        </w:rPr>
        <w:t>48 (SD=3</w:t>
      </w:r>
      <w:r w:rsidR="00F718C1" w:rsidRPr="00506978">
        <w:rPr>
          <w:rFonts w:ascii="Times New Roman" w:hAnsi="Times New Roman" w:cs="Times New Roman"/>
          <w:sz w:val="24"/>
          <w:szCs w:val="24"/>
        </w:rPr>
        <w:t>.</w:t>
      </w:r>
      <w:r w:rsidRPr="00506978">
        <w:rPr>
          <w:rFonts w:ascii="Times New Roman" w:hAnsi="Times New Roman" w:cs="Times New Roman"/>
          <w:sz w:val="24"/>
          <w:szCs w:val="24"/>
        </w:rPr>
        <w:t>3) en fuste; en ambos casos existe muy poca variabilidad en la muestra lo que resulta en errores de muestreo inferiores al 4 % para la materia seca y máximo 8</w:t>
      </w:r>
      <w:r w:rsidR="00F63535" w:rsidRPr="00506978">
        <w:rPr>
          <w:rFonts w:ascii="Times New Roman" w:hAnsi="Times New Roman" w:cs="Times New Roman"/>
          <w:sz w:val="24"/>
          <w:szCs w:val="24"/>
        </w:rPr>
        <w:t xml:space="preserve"> </w:t>
      </w:r>
      <w:r w:rsidRPr="00506978">
        <w:rPr>
          <w:rFonts w:ascii="Times New Roman" w:hAnsi="Times New Roman" w:cs="Times New Roman"/>
          <w:sz w:val="24"/>
          <w:szCs w:val="24"/>
        </w:rPr>
        <w:t>% para la fracción de carbono (</w:t>
      </w:r>
      <w:r w:rsidRPr="00506978">
        <w:rPr>
          <w:rFonts w:ascii="Times New Roman" w:hAnsi="Times New Roman" w:cs="Times New Roman"/>
          <w:b/>
          <w:sz w:val="24"/>
          <w:szCs w:val="24"/>
        </w:rPr>
        <w:t>Cuadro 2</w:t>
      </w:r>
      <w:r w:rsidRPr="00506978">
        <w:rPr>
          <w:rFonts w:ascii="Times New Roman" w:hAnsi="Times New Roman" w:cs="Times New Roman"/>
          <w:sz w:val="24"/>
          <w:szCs w:val="24"/>
        </w:rPr>
        <w:t xml:space="preserve">), en este caso, el reducido tamaño de la muestra (9) puedo haber incrementado este valor.  </w:t>
      </w:r>
    </w:p>
    <w:p w14:paraId="43D4D8E0" w14:textId="77777777" w:rsidR="00346AF2" w:rsidRDefault="00346AF2" w:rsidP="001B2004">
      <w:pPr>
        <w:pStyle w:val="HTMLconformatoprevio"/>
        <w:shd w:val="clear" w:color="auto" w:fill="FFFFFF"/>
        <w:rPr>
          <w:rFonts w:ascii="Times New Roman" w:hAnsi="Times New Roman" w:cs="Times New Roman"/>
          <w:b/>
          <w:color w:val="212121"/>
          <w:sz w:val="24"/>
          <w:szCs w:val="24"/>
        </w:rPr>
      </w:pPr>
    </w:p>
    <w:p w14:paraId="12730A40" w14:textId="37FB6EC2" w:rsidR="00DA3123" w:rsidRPr="00506978" w:rsidRDefault="00DA3123" w:rsidP="001B2004">
      <w:pPr>
        <w:pStyle w:val="HTMLconformatoprevio"/>
        <w:shd w:val="clear" w:color="auto" w:fill="FFFFFF"/>
        <w:rPr>
          <w:rFonts w:ascii="Times New Roman" w:hAnsi="Times New Roman" w:cs="Times New Roman"/>
          <w:color w:val="212121"/>
          <w:sz w:val="24"/>
          <w:szCs w:val="24"/>
        </w:rPr>
      </w:pPr>
      <w:r w:rsidRPr="00506978">
        <w:rPr>
          <w:rFonts w:ascii="Times New Roman" w:hAnsi="Times New Roman" w:cs="Times New Roman"/>
          <w:b/>
          <w:color w:val="212121"/>
          <w:sz w:val="24"/>
          <w:szCs w:val="24"/>
        </w:rPr>
        <w:t xml:space="preserve">Cuadro </w:t>
      </w:r>
      <w:r w:rsidR="00CD5B04" w:rsidRPr="00506978">
        <w:rPr>
          <w:rFonts w:ascii="Times New Roman" w:hAnsi="Times New Roman" w:cs="Times New Roman"/>
          <w:b/>
          <w:color w:val="212121"/>
          <w:sz w:val="24"/>
          <w:szCs w:val="24"/>
        </w:rPr>
        <w:t>1</w:t>
      </w:r>
      <w:r w:rsidRPr="00506978">
        <w:rPr>
          <w:rFonts w:ascii="Times New Roman" w:hAnsi="Times New Roman" w:cs="Times New Roman"/>
          <w:color w:val="212121"/>
          <w:sz w:val="24"/>
          <w:szCs w:val="24"/>
        </w:rPr>
        <w:t xml:space="preserve">. </w:t>
      </w:r>
      <w:r w:rsidR="00481FC8" w:rsidRPr="00506978">
        <w:rPr>
          <w:rFonts w:ascii="Times New Roman" w:hAnsi="Times New Roman" w:cs="Times New Roman"/>
          <w:color w:val="212121"/>
          <w:sz w:val="24"/>
          <w:szCs w:val="24"/>
        </w:rPr>
        <w:t>C</w:t>
      </w:r>
      <w:r w:rsidRPr="00506978">
        <w:rPr>
          <w:rFonts w:ascii="Times New Roman" w:hAnsi="Times New Roman" w:cs="Times New Roman"/>
          <w:color w:val="212121"/>
          <w:sz w:val="24"/>
          <w:szCs w:val="24"/>
        </w:rPr>
        <w:t xml:space="preserve">omponentes utilizados para desarrollar las ecuaciones de biomasa. </w:t>
      </w:r>
      <w:r w:rsidR="002E1F88" w:rsidRPr="00506978">
        <w:rPr>
          <w:rFonts w:ascii="Times New Roman" w:hAnsi="Times New Roman" w:cs="Times New Roman"/>
          <w:color w:val="212121"/>
          <w:sz w:val="24"/>
          <w:szCs w:val="24"/>
        </w:rPr>
        <w:t xml:space="preserve">Entre </w:t>
      </w:r>
      <w:proofErr w:type="gramStart"/>
      <w:r w:rsidR="002E1F88" w:rsidRPr="00506978">
        <w:rPr>
          <w:rFonts w:ascii="Times New Roman" w:hAnsi="Times New Roman" w:cs="Times New Roman"/>
          <w:color w:val="212121"/>
          <w:sz w:val="24"/>
          <w:szCs w:val="24"/>
        </w:rPr>
        <w:t>paréntesis</w:t>
      </w:r>
      <w:proofErr w:type="gramEnd"/>
      <w:r w:rsidR="002E1F88" w:rsidRPr="00506978">
        <w:rPr>
          <w:rFonts w:ascii="Times New Roman" w:hAnsi="Times New Roman" w:cs="Times New Roman"/>
          <w:color w:val="212121"/>
          <w:sz w:val="24"/>
          <w:szCs w:val="24"/>
        </w:rPr>
        <w:t xml:space="preserve"> y en negrita</w:t>
      </w:r>
      <w:r w:rsidR="006340C6" w:rsidRPr="00506978">
        <w:rPr>
          <w:rFonts w:ascii="Times New Roman" w:hAnsi="Times New Roman" w:cs="Times New Roman"/>
          <w:color w:val="212121"/>
          <w:sz w:val="24"/>
          <w:szCs w:val="24"/>
        </w:rPr>
        <w:t>,</w:t>
      </w:r>
      <w:r w:rsidR="002E1F88" w:rsidRPr="00506978">
        <w:rPr>
          <w:rFonts w:ascii="Times New Roman" w:hAnsi="Times New Roman" w:cs="Times New Roman"/>
          <w:color w:val="212121"/>
          <w:sz w:val="24"/>
          <w:szCs w:val="24"/>
        </w:rPr>
        <w:t xml:space="preserve"> el aporte porcentual de cada componente a la biomasa total.</w:t>
      </w:r>
    </w:p>
    <w:p w14:paraId="625CE934" w14:textId="77777777" w:rsidR="005B6509" w:rsidRPr="00CE3DF7" w:rsidRDefault="005B6509" w:rsidP="001B2004">
      <w:pPr>
        <w:pStyle w:val="HTMLconformatoprevio"/>
        <w:shd w:val="clear" w:color="auto" w:fill="FFFFFF"/>
        <w:rPr>
          <w:rFonts w:ascii="Times New Roman" w:hAnsi="Times New Roman" w:cs="Times New Roman"/>
          <w:color w:val="212121"/>
          <w:sz w:val="24"/>
          <w:szCs w:val="24"/>
          <w:lang w:val="en-US"/>
        </w:rPr>
      </w:pPr>
      <w:r w:rsidRPr="00506978">
        <w:rPr>
          <w:rFonts w:ascii="Times New Roman" w:hAnsi="Times New Roman" w:cs="Times New Roman"/>
          <w:b/>
          <w:color w:val="212121"/>
          <w:sz w:val="24"/>
          <w:szCs w:val="24"/>
          <w:lang w:val="en-US"/>
        </w:rPr>
        <w:t xml:space="preserve">Table 1. </w:t>
      </w:r>
      <w:r w:rsidRPr="00506978">
        <w:rPr>
          <w:rFonts w:ascii="Times New Roman" w:hAnsi="Times New Roman" w:cs="Times New Roman"/>
          <w:color w:val="212121"/>
          <w:sz w:val="24"/>
          <w:szCs w:val="24"/>
          <w:lang w:val="en-US"/>
        </w:rPr>
        <w:t>Components used to develop the biomass equations. In brackets and in bold the</w:t>
      </w:r>
      <w:r w:rsidRPr="00CE3DF7">
        <w:rPr>
          <w:rFonts w:ascii="Times New Roman" w:hAnsi="Times New Roman" w:cs="Times New Roman"/>
          <w:color w:val="212121"/>
          <w:sz w:val="24"/>
          <w:szCs w:val="24"/>
          <w:lang w:val="en-US"/>
        </w:rPr>
        <w:t xml:space="preserve"> percentage contribution of each component to the total biomass.</w:t>
      </w:r>
    </w:p>
    <w:p w14:paraId="216B5353" w14:textId="77777777" w:rsidR="00DA3123" w:rsidRPr="00CE3DF7" w:rsidRDefault="00DA3123" w:rsidP="001B2004">
      <w:pPr>
        <w:pStyle w:val="HTMLconformatoprevio"/>
        <w:shd w:val="clear" w:color="auto" w:fill="FFFFFF"/>
        <w:rPr>
          <w:rFonts w:ascii="Times New Roman" w:hAnsi="Times New Roman" w:cs="Times New Roman"/>
          <w:color w:val="212121"/>
          <w:sz w:val="24"/>
          <w:szCs w:val="24"/>
          <w:lang w:val="en-US"/>
        </w:rPr>
      </w:pPr>
    </w:p>
    <w:tbl>
      <w:tblPr>
        <w:tblStyle w:val="Tablaconcuadrcula"/>
        <w:tblW w:w="82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1166"/>
        <w:gridCol w:w="844"/>
        <w:gridCol w:w="912"/>
        <w:gridCol w:w="991"/>
        <w:gridCol w:w="918"/>
        <w:gridCol w:w="1439"/>
        <w:gridCol w:w="1023"/>
      </w:tblGrid>
      <w:tr w:rsidR="00DA3123" w:rsidRPr="0035186A" w14:paraId="7E28DE34" w14:textId="77777777" w:rsidTr="00740E9A">
        <w:trPr>
          <w:jc w:val="center"/>
        </w:trPr>
        <w:tc>
          <w:tcPr>
            <w:tcW w:w="1008" w:type="dxa"/>
            <w:tcBorders>
              <w:top w:val="single" w:sz="4" w:space="0" w:color="auto"/>
            </w:tcBorders>
          </w:tcPr>
          <w:p w14:paraId="2D684C0E" w14:textId="77777777" w:rsidR="00DA3123" w:rsidRPr="0035186A" w:rsidRDefault="00DA3123" w:rsidP="001B2004">
            <w:pPr>
              <w:rPr>
                <w:rFonts w:ascii="Times New Roman" w:hAnsi="Times New Roman" w:cs="Times New Roman"/>
                <w:b/>
              </w:rPr>
            </w:pPr>
            <w:r w:rsidRPr="0035186A">
              <w:rPr>
                <w:rFonts w:ascii="Times New Roman" w:hAnsi="Times New Roman" w:cs="Times New Roman"/>
                <w:b/>
              </w:rPr>
              <w:t>Valor</w:t>
            </w:r>
          </w:p>
        </w:tc>
        <w:tc>
          <w:tcPr>
            <w:tcW w:w="7291" w:type="dxa"/>
            <w:gridSpan w:val="7"/>
            <w:tcBorders>
              <w:top w:val="single" w:sz="4" w:space="0" w:color="auto"/>
              <w:bottom w:val="single" w:sz="4" w:space="0" w:color="auto"/>
            </w:tcBorders>
          </w:tcPr>
          <w:p w14:paraId="153A71B5" w14:textId="77777777" w:rsidR="00DA3123" w:rsidRPr="0035186A" w:rsidRDefault="00DA3123" w:rsidP="001B2004">
            <w:pPr>
              <w:jc w:val="center"/>
              <w:rPr>
                <w:rFonts w:ascii="Times New Roman" w:hAnsi="Times New Roman" w:cs="Times New Roman"/>
                <w:b/>
              </w:rPr>
            </w:pPr>
            <w:r w:rsidRPr="0035186A">
              <w:rPr>
                <w:rFonts w:ascii="Times New Roman" w:hAnsi="Times New Roman" w:cs="Times New Roman"/>
                <w:b/>
              </w:rPr>
              <w:t>Variable</w:t>
            </w:r>
          </w:p>
        </w:tc>
      </w:tr>
      <w:tr w:rsidR="00DA3123" w:rsidRPr="0035186A" w14:paraId="7333EDB7" w14:textId="77777777" w:rsidTr="00740E9A">
        <w:trPr>
          <w:jc w:val="center"/>
        </w:trPr>
        <w:tc>
          <w:tcPr>
            <w:tcW w:w="1008" w:type="dxa"/>
            <w:vMerge w:val="restart"/>
          </w:tcPr>
          <w:p w14:paraId="00E16C9A" w14:textId="77777777" w:rsidR="00DA3123" w:rsidRPr="0035186A" w:rsidRDefault="00DA3123" w:rsidP="001B2004">
            <w:pPr>
              <w:rPr>
                <w:rFonts w:ascii="Times New Roman" w:hAnsi="Times New Roman" w:cs="Times New Roman"/>
                <w:b/>
              </w:rPr>
            </w:pPr>
          </w:p>
        </w:tc>
        <w:tc>
          <w:tcPr>
            <w:tcW w:w="1188" w:type="dxa"/>
            <w:vMerge w:val="restart"/>
            <w:tcBorders>
              <w:top w:val="single" w:sz="4" w:space="0" w:color="auto"/>
            </w:tcBorders>
          </w:tcPr>
          <w:p w14:paraId="630FFF39" w14:textId="77777777" w:rsidR="00DA3123" w:rsidRPr="0035186A" w:rsidRDefault="00DA3123" w:rsidP="001B2004">
            <w:pPr>
              <w:rPr>
                <w:rFonts w:ascii="Times New Roman" w:hAnsi="Times New Roman" w:cs="Times New Roman"/>
                <w:b/>
              </w:rPr>
            </w:pPr>
          </w:p>
          <w:p w14:paraId="77BF1F26" w14:textId="77777777" w:rsidR="00DA3123" w:rsidRPr="0035186A" w:rsidRDefault="00DA3123" w:rsidP="001B2004">
            <w:pPr>
              <w:rPr>
                <w:rFonts w:ascii="Times New Roman" w:hAnsi="Times New Roman" w:cs="Times New Roman"/>
                <w:b/>
              </w:rPr>
            </w:pPr>
            <w:proofErr w:type="spellStart"/>
            <w:r w:rsidRPr="0035186A">
              <w:rPr>
                <w:rFonts w:ascii="Times New Roman" w:hAnsi="Times New Roman" w:cs="Times New Roman"/>
                <w:b/>
              </w:rPr>
              <w:t>Dap</w:t>
            </w:r>
            <w:proofErr w:type="spellEnd"/>
            <w:r w:rsidRPr="0035186A">
              <w:rPr>
                <w:rFonts w:ascii="Times New Roman" w:hAnsi="Times New Roman" w:cs="Times New Roman"/>
                <w:b/>
              </w:rPr>
              <w:t xml:space="preserve"> (cm)</w:t>
            </w:r>
          </w:p>
        </w:tc>
        <w:tc>
          <w:tcPr>
            <w:tcW w:w="6103" w:type="dxa"/>
            <w:gridSpan w:val="6"/>
            <w:tcBorders>
              <w:top w:val="single" w:sz="4" w:space="0" w:color="auto"/>
              <w:bottom w:val="single" w:sz="4" w:space="0" w:color="auto"/>
            </w:tcBorders>
          </w:tcPr>
          <w:p w14:paraId="7A1ADA41" w14:textId="77777777" w:rsidR="00DA3123" w:rsidRPr="0035186A" w:rsidRDefault="00DA3123" w:rsidP="001B2004">
            <w:pPr>
              <w:jc w:val="center"/>
              <w:rPr>
                <w:rFonts w:ascii="Times New Roman" w:hAnsi="Times New Roman" w:cs="Times New Roman"/>
                <w:b/>
              </w:rPr>
            </w:pPr>
            <w:r w:rsidRPr="0035186A">
              <w:rPr>
                <w:rFonts w:ascii="Times New Roman" w:hAnsi="Times New Roman" w:cs="Times New Roman"/>
                <w:b/>
              </w:rPr>
              <w:t>Biomasa por componente (kg)</w:t>
            </w:r>
          </w:p>
        </w:tc>
      </w:tr>
      <w:tr w:rsidR="00DA3123" w:rsidRPr="0035186A" w14:paraId="6FFBBB22" w14:textId="77777777" w:rsidTr="00740E9A">
        <w:trPr>
          <w:jc w:val="center"/>
        </w:trPr>
        <w:tc>
          <w:tcPr>
            <w:tcW w:w="1008" w:type="dxa"/>
            <w:vMerge/>
            <w:tcBorders>
              <w:bottom w:val="single" w:sz="4" w:space="0" w:color="auto"/>
            </w:tcBorders>
          </w:tcPr>
          <w:p w14:paraId="2A337A4C" w14:textId="77777777" w:rsidR="00DA3123" w:rsidRPr="0035186A" w:rsidRDefault="00DA3123" w:rsidP="001B2004">
            <w:pPr>
              <w:rPr>
                <w:rFonts w:ascii="Times New Roman" w:hAnsi="Times New Roman" w:cs="Times New Roman"/>
                <w:b/>
              </w:rPr>
            </w:pPr>
          </w:p>
        </w:tc>
        <w:tc>
          <w:tcPr>
            <w:tcW w:w="1188" w:type="dxa"/>
            <w:vMerge/>
            <w:tcBorders>
              <w:bottom w:val="single" w:sz="4" w:space="0" w:color="auto"/>
            </w:tcBorders>
          </w:tcPr>
          <w:p w14:paraId="13E76FFB" w14:textId="77777777" w:rsidR="00DA3123" w:rsidRPr="0035186A" w:rsidRDefault="00DA3123" w:rsidP="001B2004">
            <w:pPr>
              <w:rPr>
                <w:rFonts w:ascii="Times New Roman" w:hAnsi="Times New Roman" w:cs="Times New Roman"/>
                <w:b/>
              </w:rPr>
            </w:pPr>
          </w:p>
        </w:tc>
        <w:tc>
          <w:tcPr>
            <w:tcW w:w="848" w:type="dxa"/>
            <w:tcBorders>
              <w:bottom w:val="single" w:sz="4" w:space="0" w:color="auto"/>
            </w:tcBorders>
          </w:tcPr>
          <w:p w14:paraId="30BFB6C4" w14:textId="77777777" w:rsidR="00DA3123" w:rsidRPr="0035186A" w:rsidRDefault="00DA3123" w:rsidP="001B2004">
            <w:pPr>
              <w:rPr>
                <w:rFonts w:ascii="Times New Roman" w:hAnsi="Times New Roman" w:cs="Times New Roman"/>
                <w:b/>
              </w:rPr>
            </w:pPr>
            <w:r w:rsidRPr="0035186A">
              <w:rPr>
                <w:rFonts w:ascii="Times New Roman" w:hAnsi="Times New Roman" w:cs="Times New Roman"/>
                <w:b/>
              </w:rPr>
              <w:t>Hojas</w:t>
            </w:r>
          </w:p>
        </w:tc>
        <w:tc>
          <w:tcPr>
            <w:tcW w:w="914" w:type="dxa"/>
            <w:tcBorders>
              <w:bottom w:val="single" w:sz="4" w:space="0" w:color="auto"/>
            </w:tcBorders>
          </w:tcPr>
          <w:p w14:paraId="45D35B17" w14:textId="77777777" w:rsidR="00DA3123" w:rsidRPr="0035186A" w:rsidRDefault="00DA3123" w:rsidP="001B2004">
            <w:pPr>
              <w:rPr>
                <w:rFonts w:ascii="Times New Roman" w:hAnsi="Times New Roman" w:cs="Times New Roman"/>
                <w:b/>
              </w:rPr>
            </w:pPr>
            <w:r w:rsidRPr="0035186A">
              <w:rPr>
                <w:rFonts w:ascii="Times New Roman" w:hAnsi="Times New Roman" w:cs="Times New Roman"/>
                <w:b/>
              </w:rPr>
              <w:t>Ramas</w:t>
            </w:r>
          </w:p>
        </w:tc>
        <w:tc>
          <w:tcPr>
            <w:tcW w:w="994" w:type="dxa"/>
            <w:tcBorders>
              <w:bottom w:val="single" w:sz="4" w:space="0" w:color="auto"/>
            </w:tcBorders>
          </w:tcPr>
          <w:p w14:paraId="585A4BAF" w14:textId="77777777" w:rsidR="00DA3123" w:rsidRPr="0035186A" w:rsidRDefault="00DA3123" w:rsidP="001B2004">
            <w:pPr>
              <w:rPr>
                <w:rFonts w:ascii="Times New Roman" w:hAnsi="Times New Roman" w:cs="Times New Roman"/>
                <w:b/>
              </w:rPr>
            </w:pPr>
            <w:r w:rsidRPr="0035186A">
              <w:rPr>
                <w:rFonts w:ascii="Times New Roman" w:hAnsi="Times New Roman" w:cs="Times New Roman"/>
                <w:b/>
              </w:rPr>
              <w:t>Fuste</w:t>
            </w:r>
          </w:p>
        </w:tc>
        <w:tc>
          <w:tcPr>
            <w:tcW w:w="921" w:type="dxa"/>
            <w:tcBorders>
              <w:bottom w:val="single" w:sz="4" w:space="0" w:color="auto"/>
            </w:tcBorders>
          </w:tcPr>
          <w:p w14:paraId="1B16599C" w14:textId="77777777" w:rsidR="00DA3123" w:rsidRPr="0035186A" w:rsidRDefault="00DA3123" w:rsidP="001B2004">
            <w:pPr>
              <w:rPr>
                <w:rFonts w:ascii="Times New Roman" w:hAnsi="Times New Roman" w:cs="Times New Roman"/>
                <w:b/>
              </w:rPr>
            </w:pPr>
            <w:r w:rsidRPr="0035186A">
              <w:rPr>
                <w:rFonts w:ascii="Times New Roman" w:hAnsi="Times New Roman" w:cs="Times New Roman"/>
                <w:b/>
              </w:rPr>
              <w:t>Raíz</w:t>
            </w:r>
          </w:p>
        </w:tc>
        <w:tc>
          <w:tcPr>
            <w:tcW w:w="1440" w:type="dxa"/>
            <w:tcBorders>
              <w:bottom w:val="single" w:sz="4" w:space="0" w:color="auto"/>
            </w:tcBorders>
          </w:tcPr>
          <w:p w14:paraId="437871C4" w14:textId="77777777" w:rsidR="00DA3123" w:rsidRPr="0035186A" w:rsidRDefault="00DA3123" w:rsidP="001B2004">
            <w:pPr>
              <w:rPr>
                <w:rFonts w:ascii="Times New Roman" w:hAnsi="Times New Roman" w:cs="Times New Roman"/>
                <w:b/>
              </w:rPr>
            </w:pPr>
            <w:r w:rsidRPr="0035186A">
              <w:rPr>
                <w:rFonts w:ascii="Times New Roman" w:hAnsi="Times New Roman" w:cs="Times New Roman"/>
                <w:b/>
              </w:rPr>
              <w:t>Componente leñoso</w:t>
            </w:r>
          </w:p>
        </w:tc>
        <w:tc>
          <w:tcPr>
            <w:tcW w:w="986" w:type="dxa"/>
            <w:tcBorders>
              <w:bottom w:val="single" w:sz="4" w:space="0" w:color="auto"/>
            </w:tcBorders>
          </w:tcPr>
          <w:p w14:paraId="7EB1399A" w14:textId="77777777" w:rsidR="00DA3123" w:rsidRPr="0035186A" w:rsidRDefault="00DA3123" w:rsidP="001B2004">
            <w:pPr>
              <w:rPr>
                <w:rFonts w:ascii="Times New Roman" w:hAnsi="Times New Roman" w:cs="Times New Roman"/>
                <w:b/>
              </w:rPr>
            </w:pPr>
            <w:r w:rsidRPr="0035186A">
              <w:rPr>
                <w:rFonts w:ascii="Times New Roman" w:hAnsi="Times New Roman" w:cs="Times New Roman"/>
                <w:b/>
              </w:rPr>
              <w:t>Biomasa total</w:t>
            </w:r>
          </w:p>
        </w:tc>
      </w:tr>
      <w:tr w:rsidR="00DA3123" w:rsidRPr="0035186A" w14:paraId="5A67D624" w14:textId="77777777" w:rsidTr="00740E9A">
        <w:trPr>
          <w:jc w:val="center"/>
        </w:trPr>
        <w:tc>
          <w:tcPr>
            <w:tcW w:w="1008" w:type="dxa"/>
            <w:tcBorders>
              <w:top w:val="single" w:sz="4" w:space="0" w:color="auto"/>
            </w:tcBorders>
          </w:tcPr>
          <w:p w14:paraId="274700AA" w14:textId="59D6106D" w:rsidR="00DA3123" w:rsidRPr="0035186A" w:rsidRDefault="00506978" w:rsidP="001B2004">
            <w:pPr>
              <w:rPr>
                <w:rFonts w:ascii="Times New Roman" w:hAnsi="Times New Roman" w:cs="Times New Roman"/>
              </w:rPr>
            </w:pPr>
            <w:r w:rsidRPr="0035186A">
              <w:rPr>
                <w:rFonts w:ascii="Times New Roman" w:hAnsi="Times New Roman" w:cs="Times New Roman"/>
              </w:rPr>
              <w:t>N</w:t>
            </w:r>
          </w:p>
        </w:tc>
        <w:tc>
          <w:tcPr>
            <w:tcW w:w="1188" w:type="dxa"/>
            <w:tcBorders>
              <w:top w:val="single" w:sz="4" w:space="0" w:color="auto"/>
            </w:tcBorders>
          </w:tcPr>
          <w:p w14:paraId="69F1303A" w14:textId="7C8C6A01" w:rsidR="00DA3123" w:rsidRPr="0035186A" w:rsidRDefault="00210AEA" w:rsidP="001B2004">
            <w:pPr>
              <w:rPr>
                <w:rFonts w:ascii="Times New Roman" w:hAnsi="Times New Roman" w:cs="Times New Roman"/>
              </w:rPr>
            </w:pPr>
            <w:r w:rsidRPr="0035186A">
              <w:rPr>
                <w:rFonts w:ascii="Times New Roman" w:hAnsi="Times New Roman" w:cs="Times New Roman"/>
              </w:rPr>
              <w:t>125</w:t>
            </w:r>
          </w:p>
        </w:tc>
        <w:tc>
          <w:tcPr>
            <w:tcW w:w="848" w:type="dxa"/>
            <w:tcBorders>
              <w:top w:val="single" w:sz="4" w:space="0" w:color="auto"/>
            </w:tcBorders>
          </w:tcPr>
          <w:p w14:paraId="64D4234B" w14:textId="6E05C94C" w:rsidR="00DA3123" w:rsidRPr="0035186A" w:rsidRDefault="00210AEA" w:rsidP="001B2004">
            <w:pPr>
              <w:rPr>
                <w:rFonts w:ascii="Times New Roman" w:hAnsi="Times New Roman" w:cs="Times New Roman"/>
              </w:rPr>
            </w:pPr>
            <w:r w:rsidRPr="0035186A">
              <w:rPr>
                <w:rFonts w:ascii="Times New Roman" w:hAnsi="Times New Roman" w:cs="Times New Roman"/>
              </w:rPr>
              <w:t>125</w:t>
            </w:r>
          </w:p>
        </w:tc>
        <w:tc>
          <w:tcPr>
            <w:tcW w:w="914" w:type="dxa"/>
            <w:tcBorders>
              <w:top w:val="single" w:sz="4" w:space="0" w:color="auto"/>
            </w:tcBorders>
          </w:tcPr>
          <w:p w14:paraId="395AE89C" w14:textId="304529C3" w:rsidR="00DA3123" w:rsidRPr="0035186A" w:rsidRDefault="00210AEA" w:rsidP="001B2004">
            <w:pPr>
              <w:rPr>
                <w:rFonts w:ascii="Times New Roman" w:hAnsi="Times New Roman" w:cs="Times New Roman"/>
              </w:rPr>
            </w:pPr>
            <w:r w:rsidRPr="0035186A">
              <w:rPr>
                <w:rFonts w:ascii="Times New Roman" w:hAnsi="Times New Roman" w:cs="Times New Roman"/>
              </w:rPr>
              <w:t>125</w:t>
            </w:r>
          </w:p>
        </w:tc>
        <w:tc>
          <w:tcPr>
            <w:tcW w:w="994" w:type="dxa"/>
            <w:tcBorders>
              <w:top w:val="single" w:sz="4" w:space="0" w:color="auto"/>
            </w:tcBorders>
          </w:tcPr>
          <w:p w14:paraId="6F9A85E1" w14:textId="433DB070" w:rsidR="00DA3123" w:rsidRPr="0035186A" w:rsidRDefault="00210AEA" w:rsidP="001B2004">
            <w:pPr>
              <w:rPr>
                <w:rFonts w:ascii="Times New Roman" w:hAnsi="Times New Roman" w:cs="Times New Roman"/>
              </w:rPr>
            </w:pPr>
            <w:r w:rsidRPr="0035186A">
              <w:rPr>
                <w:rFonts w:ascii="Times New Roman" w:hAnsi="Times New Roman" w:cs="Times New Roman"/>
              </w:rPr>
              <w:t>125</w:t>
            </w:r>
          </w:p>
        </w:tc>
        <w:tc>
          <w:tcPr>
            <w:tcW w:w="921" w:type="dxa"/>
            <w:tcBorders>
              <w:top w:val="single" w:sz="4" w:space="0" w:color="auto"/>
            </w:tcBorders>
          </w:tcPr>
          <w:p w14:paraId="160F0772" w14:textId="7FCEE80A" w:rsidR="00DA3123" w:rsidRPr="0035186A" w:rsidRDefault="00210AEA" w:rsidP="001B2004">
            <w:pPr>
              <w:rPr>
                <w:rFonts w:ascii="Times New Roman" w:hAnsi="Times New Roman" w:cs="Times New Roman"/>
              </w:rPr>
            </w:pPr>
            <w:r w:rsidRPr="0035186A">
              <w:rPr>
                <w:rFonts w:ascii="Times New Roman" w:hAnsi="Times New Roman" w:cs="Times New Roman"/>
              </w:rPr>
              <w:t>125</w:t>
            </w:r>
          </w:p>
        </w:tc>
        <w:tc>
          <w:tcPr>
            <w:tcW w:w="1440" w:type="dxa"/>
            <w:tcBorders>
              <w:top w:val="single" w:sz="4" w:space="0" w:color="auto"/>
            </w:tcBorders>
          </w:tcPr>
          <w:p w14:paraId="599D59E2" w14:textId="4B3A9524" w:rsidR="00DA3123" w:rsidRPr="0035186A" w:rsidRDefault="00210AEA" w:rsidP="001B2004">
            <w:pPr>
              <w:rPr>
                <w:rFonts w:ascii="Times New Roman" w:hAnsi="Times New Roman" w:cs="Times New Roman"/>
              </w:rPr>
            </w:pPr>
            <w:r w:rsidRPr="0035186A">
              <w:rPr>
                <w:rFonts w:ascii="Times New Roman" w:hAnsi="Times New Roman" w:cs="Times New Roman"/>
              </w:rPr>
              <w:t>125</w:t>
            </w:r>
          </w:p>
        </w:tc>
        <w:tc>
          <w:tcPr>
            <w:tcW w:w="986" w:type="dxa"/>
            <w:tcBorders>
              <w:top w:val="single" w:sz="4" w:space="0" w:color="auto"/>
            </w:tcBorders>
          </w:tcPr>
          <w:p w14:paraId="048E1928" w14:textId="304A9A1D" w:rsidR="00DA3123" w:rsidRPr="0035186A" w:rsidRDefault="0041029B" w:rsidP="001B2004">
            <w:pPr>
              <w:rPr>
                <w:rFonts w:ascii="Times New Roman" w:hAnsi="Times New Roman" w:cs="Times New Roman"/>
                <w:highlight w:val="yellow"/>
              </w:rPr>
            </w:pPr>
            <w:r w:rsidRPr="0035186A">
              <w:rPr>
                <w:rFonts w:ascii="Times New Roman" w:hAnsi="Times New Roman" w:cs="Times New Roman"/>
              </w:rPr>
              <w:t>125</w:t>
            </w:r>
          </w:p>
        </w:tc>
      </w:tr>
      <w:tr w:rsidR="00DA3123" w:rsidRPr="0035186A" w14:paraId="145E2EE8" w14:textId="77777777" w:rsidTr="00B73B98">
        <w:trPr>
          <w:jc w:val="center"/>
        </w:trPr>
        <w:tc>
          <w:tcPr>
            <w:tcW w:w="1008" w:type="dxa"/>
          </w:tcPr>
          <w:p w14:paraId="5C8F0F46" w14:textId="77777777" w:rsidR="00DA3123" w:rsidRPr="0035186A" w:rsidRDefault="00DA3123" w:rsidP="001B2004">
            <w:pPr>
              <w:rPr>
                <w:rFonts w:ascii="Times New Roman" w:hAnsi="Times New Roman" w:cs="Times New Roman"/>
              </w:rPr>
            </w:pPr>
            <w:r w:rsidRPr="0035186A">
              <w:rPr>
                <w:rFonts w:ascii="Times New Roman" w:hAnsi="Times New Roman" w:cs="Times New Roman"/>
              </w:rPr>
              <w:t xml:space="preserve">Mínimo  </w:t>
            </w:r>
          </w:p>
        </w:tc>
        <w:tc>
          <w:tcPr>
            <w:tcW w:w="1188" w:type="dxa"/>
          </w:tcPr>
          <w:p w14:paraId="7749D55B" w14:textId="7ABD1DA6" w:rsidR="00DA3123" w:rsidRPr="0035186A" w:rsidRDefault="001B2511" w:rsidP="001B2004">
            <w:pPr>
              <w:rPr>
                <w:rFonts w:ascii="Times New Roman" w:hAnsi="Times New Roman" w:cs="Times New Roman"/>
              </w:rPr>
            </w:pPr>
            <w:r w:rsidRPr="0035186A">
              <w:rPr>
                <w:rFonts w:ascii="Times New Roman" w:hAnsi="Times New Roman" w:cs="Times New Roman"/>
              </w:rPr>
              <w:t>3</w:t>
            </w:r>
            <w:r w:rsidR="00F90365" w:rsidRPr="0035186A">
              <w:rPr>
                <w:rFonts w:ascii="Times New Roman" w:hAnsi="Times New Roman" w:cs="Times New Roman"/>
              </w:rPr>
              <w:t>.</w:t>
            </w:r>
            <w:r w:rsidRPr="0035186A">
              <w:rPr>
                <w:rFonts w:ascii="Times New Roman" w:hAnsi="Times New Roman" w:cs="Times New Roman"/>
              </w:rPr>
              <w:t>9</w:t>
            </w:r>
          </w:p>
        </w:tc>
        <w:tc>
          <w:tcPr>
            <w:tcW w:w="848" w:type="dxa"/>
          </w:tcPr>
          <w:p w14:paraId="668AF799" w14:textId="35DC7F6D" w:rsidR="00DA3123" w:rsidRPr="0035186A" w:rsidRDefault="00F93E38"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37</w:t>
            </w:r>
          </w:p>
        </w:tc>
        <w:tc>
          <w:tcPr>
            <w:tcW w:w="914" w:type="dxa"/>
          </w:tcPr>
          <w:p w14:paraId="7C498604" w14:textId="1ACBAFF2" w:rsidR="00DA3123" w:rsidRPr="0035186A" w:rsidRDefault="00F93E38" w:rsidP="001B2004">
            <w:pPr>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07</w:t>
            </w:r>
          </w:p>
        </w:tc>
        <w:tc>
          <w:tcPr>
            <w:tcW w:w="994" w:type="dxa"/>
          </w:tcPr>
          <w:p w14:paraId="2BA734B3" w14:textId="3CC5C375" w:rsidR="00DA3123" w:rsidRPr="0035186A" w:rsidRDefault="00F93E38" w:rsidP="001B2004">
            <w:pPr>
              <w:rPr>
                <w:rFonts w:ascii="Times New Roman" w:hAnsi="Times New Roman" w:cs="Times New Roman"/>
              </w:rPr>
            </w:pPr>
            <w:r w:rsidRPr="0035186A">
              <w:rPr>
                <w:rFonts w:ascii="Times New Roman" w:hAnsi="Times New Roman" w:cs="Times New Roman"/>
              </w:rPr>
              <w:t>4</w:t>
            </w:r>
            <w:r w:rsidR="00F90365" w:rsidRPr="0035186A">
              <w:rPr>
                <w:rFonts w:ascii="Times New Roman" w:hAnsi="Times New Roman" w:cs="Times New Roman"/>
              </w:rPr>
              <w:t>.</w:t>
            </w:r>
            <w:r w:rsidRPr="0035186A">
              <w:rPr>
                <w:rFonts w:ascii="Times New Roman" w:hAnsi="Times New Roman" w:cs="Times New Roman"/>
              </w:rPr>
              <w:t>66</w:t>
            </w:r>
          </w:p>
        </w:tc>
        <w:tc>
          <w:tcPr>
            <w:tcW w:w="921" w:type="dxa"/>
          </w:tcPr>
          <w:p w14:paraId="489D8A92" w14:textId="2A717339" w:rsidR="00DA3123" w:rsidRPr="0035186A" w:rsidRDefault="00F93E38" w:rsidP="001B2004">
            <w:pPr>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51</w:t>
            </w:r>
          </w:p>
        </w:tc>
        <w:tc>
          <w:tcPr>
            <w:tcW w:w="1440" w:type="dxa"/>
          </w:tcPr>
          <w:p w14:paraId="5ED9F12F" w14:textId="7F29DD81" w:rsidR="00DA3123" w:rsidRPr="0035186A" w:rsidRDefault="00F93E38" w:rsidP="001B2004">
            <w:pPr>
              <w:rPr>
                <w:rFonts w:ascii="Times New Roman" w:hAnsi="Times New Roman" w:cs="Times New Roman"/>
              </w:rPr>
            </w:pPr>
            <w:r w:rsidRPr="0035186A">
              <w:rPr>
                <w:rFonts w:ascii="Times New Roman" w:hAnsi="Times New Roman" w:cs="Times New Roman"/>
              </w:rPr>
              <w:t>7</w:t>
            </w:r>
            <w:r w:rsidR="00F90365" w:rsidRPr="0035186A">
              <w:rPr>
                <w:rFonts w:ascii="Times New Roman" w:hAnsi="Times New Roman" w:cs="Times New Roman"/>
              </w:rPr>
              <w:t>.</w:t>
            </w:r>
            <w:r w:rsidRPr="0035186A">
              <w:rPr>
                <w:rFonts w:ascii="Times New Roman" w:hAnsi="Times New Roman" w:cs="Times New Roman"/>
              </w:rPr>
              <w:t>62</w:t>
            </w:r>
          </w:p>
        </w:tc>
        <w:tc>
          <w:tcPr>
            <w:tcW w:w="986" w:type="dxa"/>
          </w:tcPr>
          <w:p w14:paraId="6A06725C" w14:textId="64FDE94C" w:rsidR="00DA3123" w:rsidRPr="0035186A" w:rsidRDefault="00F93E38" w:rsidP="001B2004">
            <w:pPr>
              <w:rPr>
                <w:rFonts w:ascii="Times New Roman" w:hAnsi="Times New Roman" w:cs="Times New Roman"/>
              </w:rPr>
            </w:pPr>
            <w:r w:rsidRPr="0035186A">
              <w:rPr>
                <w:rFonts w:ascii="Times New Roman" w:hAnsi="Times New Roman" w:cs="Times New Roman"/>
              </w:rPr>
              <w:t>7</w:t>
            </w:r>
            <w:r w:rsidR="00F90365" w:rsidRPr="0035186A">
              <w:rPr>
                <w:rFonts w:ascii="Times New Roman" w:hAnsi="Times New Roman" w:cs="Times New Roman"/>
              </w:rPr>
              <w:t>.</w:t>
            </w:r>
            <w:r w:rsidRPr="0035186A">
              <w:rPr>
                <w:rFonts w:ascii="Times New Roman" w:hAnsi="Times New Roman" w:cs="Times New Roman"/>
              </w:rPr>
              <w:t>25</w:t>
            </w:r>
          </w:p>
        </w:tc>
      </w:tr>
      <w:tr w:rsidR="00DA3123" w:rsidRPr="0035186A" w14:paraId="19C3C9EC" w14:textId="77777777" w:rsidTr="00B73B98">
        <w:trPr>
          <w:jc w:val="center"/>
        </w:trPr>
        <w:tc>
          <w:tcPr>
            <w:tcW w:w="1008" w:type="dxa"/>
          </w:tcPr>
          <w:p w14:paraId="7C3A3AF1" w14:textId="77777777" w:rsidR="00DA3123" w:rsidRPr="0035186A" w:rsidRDefault="00DA3123" w:rsidP="001B2004">
            <w:pPr>
              <w:rPr>
                <w:rFonts w:ascii="Times New Roman" w:hAnsi="Times New Roman" w:cs="Times New Roman"/>
              </w:rPr>
            </w:pPr>
            <w:r w:rsidRPr="0035186A">
              <w:rPr>
                <w:rFonts w:ascii="Times New Roman" w:hAnsi="Times New Roman" w:cs="Times New Roman"/>
              </w:rPr>
              <w:t>X</w:t>
            </w:r>
          </w:p>
        </w:tc>
        <w:tc>
          <w:tcPr>
            <w:tcW w:w="1188" w:type="dxa"/>
          </w:tcPr>
          <w:p w14:paraId="60F42663" w14:textId="27B39567"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18</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69</w:t>
            </w:r>
          </w:p>
        </w:tc>
        <w:tc>
          <w:tcPr>
            <w:tcW w:w="848" w:type="dxa"/>
          </w:tcPr>
          <w:p w14:paraId="1171811B" w14:textId="64168277" w:rsidR="00056B78" w:rsidRPr="0035186A" w:rsidRDefault="00210AEA" w:rsidP="001B2004">
            <w:pPr>
              <w:rPr>
                <w:rFonts w:ascii="Times New Roman" w:hAnsi="Times New Roman" w:cs="Times New Roman"/>
                <w:b/>
              </w:rPr>
            </w:pPr>
            <w:r w:rsidRPr="0035186A">
              <w:rPr>
                <w:rFonts w:ascii="Times New Roman" w:hAnsi="Times New Roman" w:cs="Times New Roman"/>
                <w:b/>
              </w:rPr>
              <w:t xml:space="preserve"> </w:t>
            </w:r>
            <w:r w:rsidRPr="0035186A">
              <w:rPr>
                <w:rFonts w:ascii="Times New Roman" w:eastAsia="Times New Roman" w:hAnsi="Times New Roman" w:cs="Times New Roman"/>
                <w:color w:val="000000"/>
              </w:rPr>
              <w:t>9</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03</w:t>
            </w:r>
            <w:r w:rsidRPr="0035186A">
              <w:rPr>
                <w:rFonts w:ascii="Times New Roman" w:hAnsi="Times New Roman" w:cs="Times New Roman"/>
                <w:b/>
              </w:rPr>
              <w:t xml:space="preserve"> </w:t>
            </w:r>
            <w:r w:rsidR="00056B78" w:rsidRPr="0035186A">
              <w:rPr>
                <w:rFonts w:ascii="Times New Roman" w:hAnsi="Times New Roman" w:cs="Times New Roman"/>
                <w:b/>
              </w:rPr>
              <w:t>(</w:t>
            </w:r>
            <w:r w:rsidR="00E5721E" w:rsidRPr="0035186A">
              <w:rPr>
                <w:rFonts w:ascii="Times New Roman" w:hAnsi="Times New Roman" w:cs="Times New Roman"/>
                <w:b/>
              </w:rPr>
              <w:t>3</w:t>
            </w:r>
            <w:r w:rsidR="00F90365" w:rsidRPr="0035186A">
              <w:rPr>
                <w:rFonts w:ascii="Times New Roman" w:hAnsi="Times New Roman" w:cs="Times New Roman"/>
                <w:b/>
              </w:rPr>
              <w:t>.</w:t>
            </w:r>
            <w:r w:rsidR="00E5721E" w:rsidRPr="0035186A">
              <w:rPr>
                <w:rFonts w:ascii="Times New Roman" w:hAnsi="Times New Roman" w:cs="Times New Roman"/>
                <w:b/>
              </w:rPr>
              <w:t>15</w:t>
            </w:r>
            <w:r w:rsidR="00056B78" w:rsidRPr="0035186A">
              <w:rPr>
                <w:rFonts w:ascii="Times New Roman" w:hAnsi="Times New Roman" w:cs="Times New Roman"/>
                <w:b/>
              </w:rPr>
              <w:t>)</w:t>
            </w:r>
          </w:p>
        </w:tc>
        <w:tc>
          <w:tcPr>
            <w:tcW w:w="914" w:type="dxa"/>
          </w:tcPr>
          <w:p w14:paraId="4A7293D1" w14:textId="71DF9823" w:rsidR="00056B78" w:rsidRPr="0035186A" w:rsidRDefault="00210AEA" w:rsidP="001B2004">
            <w:pPr>
              <w:rPr>
                <w:rFonts w:ascii="Times New Roman" w:hAnsi="Times New Roman" w:cs="Times New Roman"/>
                <w:b/>
              </w:rPr>
            </w:pPr>
            <w:r w:rsidRPr="0035186A">
              <w:rPr>
                <w:rFonts w:ascii="Times New Roman" w:eastAsia="Times New Roman" w:hAnsi="Times New Roman" w:cs="Times New Roman"/>
                <w:color w:val="000000"/>
              </w:rPr>
              <w:t>29</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63</w:t>
            </w:r>
            <w:r w:rsidRPr="0035186A">
              <w:rPr>
                <w:rFonts w:ascii="Times New Roman" w:hAnsi="Times New Roman" w:cs="Times New Roman"/>
                <w:b/>
              </w:rPr>
              <w:t xml:space="preserve"> </w:t>
            </w:r>
            <w:r w:rsidR="00056B78" w:rsidRPr="0035186A">
              <w:rPr>
                <w:rFonts w:ascii="Times New Roman" w:hAnsi="Times New Roman" w:cs="Times New Roman"/>
                <w:b/>
              </w:rPr>
              <w:t>(1</w:t>
            </w:r>
            <w:r w:rsidR="00E5721E" w:rsidRPr="0035186A">
              <w:rPr>
                <w:rFonts w:ascii="Times New Roman" w:hAnsi="Times New Roman" w:cs="Times New Roman"/>
                <w:b/>
              </w:rPr>
              <w:t>0</w:t>
            </w:r>
            <w:r w:rsidR="00F90365" w:rsidRPr="0035186A">
              <w:rPr>
                <w:rFonts w:ascii="Times New Roman" w:hAnsi="Times New Roman" w:cs="Times New Roman"/>
                <w:b/>
              </w:rPr>
              <w:t>.</w:t>
            </w:r>
            <w:r w:rsidR="00E5721E" w:rsidRPr="0035186A">
              <w:rPr>
                <w:rFonts w:ascii="Times New Roman" w:hAnsi="Times New Roman" w:cs="Times New Roman"/>
                <w:b/>
              </w:rPr>
              <w:t>33</w:t>
            </w:r>
            <w:r w:rsidR="00056B78" w:rsidRPr="0035186A">
              <w:rPr>
                <w:rFonts w:ascii="Times New Roman" w:hAnsi="Times New Roman" w:cs="Times New Roman"/>
                <w:b/>
              </w:rPr>
              <w:t>)</w:t>
            </w:r>
          </w:p>
        </w:tc>
        <w:tc>
          <w:tcPr>
            <w:tcW w:w="994" w:type="dxa"/>
          </w:tcPr>
          <w:p w14:paraId="289D9CCF" w14:textId="5A5A9014"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188</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00</w:t>
            </w:r>
            <w:r w:rsidR="00056B78" w:rsidRPr="0035186A">
              <w:rPr>
                <w:rFonts w:ascii="Times New Roman" w:hAnsi="Times New Roman" w:cs="Times New Roman"/>
              </w:rPr>
              <w:t xml:space="preserve"> </w:t>
            </w:r>
            <w:r w:rsidR="00056B78" w:rsidRPr="0035186A">
              <w:rPr>
                <w:rFonts w:ascii="Times New Roman" w:hAnsi="Times New Roman" w:cs="Times New Roman"/>
                <w:b/>
              </w:rPr>
              <w:t>(</w:t>
            </w:r>
            <w:r w:rsidR="00E5721E" w:rsidRPr="0035186A">
              <w:rPr>
                <w:rFonts w:ascii="Times New Roman" w:hAnsi="Times New Roman" w:cs="Times New Roman"/>
                <w:b/>
              </w:rPr>
              <w:t>65</w:t>
            </w:r>
            <w:r w:rsidR="00F90365" w:rsidRPr="0035186A">
              <w:rPr>
                <w:rFonts w:ascii="Times New Roman" w:hAnsi="Times New Roman" w:cs="Times New Roman"/>
                <w:b/>
              </w:rPr>
              <w:t>.</w:t>
            </w:r>
            <w:r w:rsidR="00E5721E" w:rsidRPr="0035186A">
              <w:rPr>
                <w:rFonts w:ascii="Times New Roman" w:hAnsi="Times New Roman" w:cs="Times New Roman"/>
                <w:b/>
              </w:rPr>
              <w:t>60</w:t>
            </w:r>
            <w:r w:rsidR="00056B78" w:rsidRPr="0035186A">
              <w:rPr>
                <w:rFonts w:ascii="Times New Roman" w:hAnsi="Times New Roman" w:cs="Times New Roman"/>
                <w:b/>
              </w:rPr>
              <w:t>)</w:t>
            </w:r>
          </w:p>
        </w:tc>
        <w:tc>
          <w:tcPr>
            <w:tcW w:w="921" w:type="dxa"/>
          </w:tcPr>
          <w:p w14:paraId="4195698C" w14:textId="654D33D6" w:rsidR="00056B78" w:rsidRPr="0035186A" w:rsidRDefault="00210AEA" w:rsidP="001B2004">
            <w:pPr>
              <w:rPr>
                <w:rFonts w:ascii="Times New Roman" w:hAnsi="Times New Roman" w:cs="Times New Roman"/>
                <w:b/>
              </w:rPr>
            </w:pPr>
            <w:r w:rsidRPr="0035186A">
              <w:rPr>
                <w:rFonts w:ascii="Times New Roman" w:eastAsia="Times New Roman" w:hAnsi="Times New Roman" w:cs="Times New Roman"/>
                <w:color w:val="000000"/>
              </w:rPr>
              <w:t>59</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92</w:t>
            </w:r>
            <w:r w:rsidRPr="0035186A">
              <w:rPr>
                <w:rFonts w:ascii="Times New Roman" w:hAnsi="Times New Roman" w:cs="Times New Roman"/>
                <w:b/>
              </w:rPr>
              <w:t xml:space="preserve"> </w:t>
            </w:r>
            <w:r w:rsidR="00056B78" w:rsidRPr="0035186A">
              <w:rPr>
                <w:rFonts w:ascii="Times New Roman" w:hAnsi="Times New Roman" w:cs="Times New Roman"/>
                <w:b/>
              </w:rPr>
              <w:t>(2</w:t>
            </w:r>
            <w:r w:rsidR="00681BBD" w:rsidRPr="0035186A">
              <w:rPr>
                <w:rFonts w:ascii="Times New Roman" w:hAnsi="Times New Roman" w:cs="Times New Roman"/>
                <w:b/>
              </w:rPr>
              <w:t>0</w:t>
            </w:r>
            <w:r w:rsidR="00F90365" w:rsidRPr="0035186A">
              <w:rPr>
                <w:rFonts w:ascii="Times New Roman" w:hAnsi="Times New Roman" w:cs="Times New Roman"/>
                <w:b/>
              </w:rPr>
              <w:t>.</w:t>
            </w:r>
            <w:r w:rsidR="00E5721E" w:rsidRPr="0035186A">
              <w:rPr>
                <w:rFonts w:ascii="Times New Roman" w:hAnsi="Times New Roman" w:cs="Times New Roman"/>
                <w:b/>
              </w:rPr>
              <w:t>91</w:t>
            </w:r>
            <w:r w:rsidR="00056B78" w:rsidRPr="0035186A">
              <w:rPr>
                <w:rFonts w:ascii="Times New Roman" w:hAnsi="Times New Roman" w:cs="Times New Roman"/>
                <w:b/>
              </w:rPr>
              <w:t>)</w:t>
            </w:r>
          </w:p>
        </w:tc>
        <w:tc>
          <w:tcPr>
            <w:tcW w:w="1440" w:type="dxa"/>
          </w:tcPr>
          <w:p w14:paraId="1BFEEA1E" w14:textId="3D15D338" w:rsidR="00210AEA" w:rsidRPr="0035186A" w:rsidRDefault="00210AEA" w:rsidP="001B2004">
            <w:pPr>
              <w:rPr>
                <w:rFonts w:ascii="Times New Roman" w:eastAsia="Times New Roman" w:hAnsi="Times New Roman" w:cs="Times New Roman"/>
                <w:color w:val="000000"/>
              </w:rPr>
            </w:pPr>
            <w:r w:rsidRPr="0035186A">
              <w:rPr>
                <w:rFonts w:ascii="Times New Roman" w:hAnsi="Times New Roman" w:cs="Times New Roman"/>
                <w:b/>
              </w:rPr>
              <w:t xml:space="preserve"> </w:t>
            </w:r>
            <w:r w:rsidRPr="0035186A">
              <w:rPr>
                <w:rFonts w:ascii="Times New Roman" w:eastAsia="Times New Roman" w:hAnsi="Times New Roman" w:cs="Times New Roman"/>
                <w:color w:val="000000"/>
              </w:rPr>
              <w:t>277</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55</w:t>
            </w:r>
          </w:p>
          <w:p w14:paraId="1D68349A" w14:textId="1A561D53" w:rsidR="00056B78" w:rsidRPr="0035186A" w:rsidRDefault="00056B78" w:rsidP="001B2004">
            <w:pPr>
              <w:rPr>
                <w:rFonts w:ascii="Times New Roman" w:hAnsi="Times New Roman" w:cs="Times New Roman"/>
                <w:b/>
              </w:rPr>
            </w:pPr>
            <w:r w:rsidRPr="0035186A">
              <w:rPr>
                <w:rFonts w:ascii="Times New Roman" w:hAnsi="Times New Roman" w:cs="Times New Roman"/>
                <w:b/>
              </w:rPr>
              <w:t>(9</w:t>
            </w:r>
            <w:r w:rsidR="00E5721E" w:rsidRPr="0035186A">
              <w:rPr>
                <w:rFonts w:ascii="Times New Roman" w:hAnsi="Times New Roman" w:cs="Times New Roman"/>
                <w:b/>
              </w:rPr>
              <w:t>6</w:t>
            </w:r>
            <w:r w:rsidR="00F90365" w:rsidRPr="0035186A">
              <w:rPr>
                <w:rFonts w:ascii="Times New Roman" w:hAnsi="Times New Roman" w:cs="Times New Roman"/>
                <w:b/>
              </w:rPr>
              <w:t>.</w:t>
            </w:r>
            <w:r w:rsidR="00E5721E" w:rsidRPr="0035186A">
              <w:rPr>
                <w:rFonts w:ascii="Times New Roman" w:hAnsi="Times New Roman" w:cs="Times New Roman"/>
                <w:b/>
              </w:rPr>
              <w:t>85</w:t>
            </w:r>
            <w:r w:rsidRPr="0035186A">
              <w:rPr>
                <w:rFonts w:ascii="Times New Roman" w:hAnsi="Times New Roman" w:cs="Times New Roman"/>
                <w:b/>
              </w:rPr>
              <w:t>)</w:t>
            </w:r>
          </w:p>
        </w:tc>
        <w:tc>
          <w:tcPr>
            <w:tcW w:w="986" w:type="dxa"/>
          </w:tcPr>
          <w:p w14:paraId="41B6B829" w14:textId="147B3746"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286</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58</w:t>
            </w:r>
          </w:p>
        </w:tc>
      </w:tr>
      <w:tr w:rsidR="00DA3123" w:rsidRPr="0035186A" w14:paraId="3983190D" w14:textId="77777777" w:rsidTr="00B73B98">
        <w:trPr>
          <w:jc w:val="center"/>
        </w:trPr>
        <w:tc>
          <w:tcPr>
            <w:tcW w:w="1008" w:type="dxa"/>
          </w:tcPr>
          <w:p w14:paraId="07263216" w14:textId="77777777" w:rsidR="00DA3123" w:rsidRPr="0035186A" w:rsidRDefault="00DA3123" w:rsidP="001B2004">
            <w:pPr>
              <w:rPr>
                <w:rFonts w:ascii="Times New Roman" w:hAnsi="Times New Roman" w:cs="Times New Roman"/>
              </w:rPr>
            </w:pPr>
            <w:r w:rsidRPr="0035186A">
              <w:rPr>
                <w:rFonts w:ascii="Times New Roman" w:hAnsi="Times New Roman" w:cs="Times New Roman"/>
              </w:rPr>
              <w:t xml:space="preserve">Máximo </w:t>
            </w:r>
          </w:p>
        </w:tc>
        <w:tc>
          <w:tcPr>
            <w:tcW w:w="1188" w:type="dxa"/>
          </w:tcPr>
          <w:p w14:paraId="5F5C372E" w14:textId="78F2B680" w:rsidR="00DA3123" w:rsidRPr="0035186A" w:rsidRDefault="001B2511" w:rsidP="001B2004">
            <w:pPr>
              <w:rPr>
                <w:rFonts w:ascii="Times New Roman" w:hAnsi="Times New Roman" w:cs="Times New Roman"/>
              </w:rPr>
            </w:pPr>
            <w:r w:rsidRPr="0035186A">
              <w:rPr>
                <w:rFonts w:ascii="Times New Roman" w:hAnsi="Times New Roman" w:cs="Times New Roman"/>
              </w:rPr>
              <w:t>38</w:t>
            </w:r>
            <w:r w:rsidR="00F90365" w:rsidRPr="0035186A">
              <w:rPr>
                <w:rFonts w:ascii="Times New Roman" w:hAnsi="Times New Roman" w:cs="Times New Roman"/>
              </w:rPr>
              <w:t>.</w:t>
            </w:r>
            <w:r w:rsidRPr="0035186A">
              <w:rPr>
                <w:rFonts w:ascii="Times New Roman" w:hAnsi="Times New Roman" w:cs="Times New Roman"/>
              </w:rPr>
              <w:t>9</w:t>
            </w:r>
          </w:p>
        </w:tc>
        <w:tc>
          <w:tcPr>
            <w:tcW w:w="848" w:type="dxa"/>
          </w:tcPr>
          <w:p w14:paraId="6FBDBA99" w14:textId="2F3394C6" w:rsidR="00DA3123" w:rsidRPr="0035186A" w:rsidRDefault="00F93E38" w:rsidP="001B2004">
            <w:pPr>
              <w:rPr>
                <w:rFonts w:ascii="Times New Roman" w:hAnsi="Times New Roman" w:cs="Times New Roman"/>
              </w:rPr>
            </w:pPr>
            <w:r w:rsidRPr="0035186A">
              <w:rPr>
                <w:rFonts w:ascii="Times New Roman" w:hAnsi="Times New Roman" w:cs="Times New Roman"/>
              </w:rPr>
              <w:t>51</w:t>
            </w:r>
            <w:r w:rsidR="00F90365" w:rsidRPr="0035186A">
              <w:rPr>
                <w:rFonts w:ascii="Times New Roman" w:hAnsi="Times New Roman" w:cs="Times New Roman"/>
              </w:rPr>
              <w:t>.</w:t>
            </w:r>
            <w:r w:rsidRPr="0035186A">
              <w:rPr>
                <w:rFonts w:ascii="Times New Roman" w:hAnsi="Times New Roman" w:cs="Times New Roman"/>
              </w:rPr>
              <w:t>43</w:t>
            </w:r>
          </w:p>
        </w:tc>
        <w:tc>
          <w:tcPr>
            <w:tcW w:w="914" w:type="dxa"/>
          </w:tcPr>
          <w:p w14:paraId="5CAC6615" w14:textId="58A241CC" w:rsidR="00DA3123" w:rsidRPr="0035186A" w:rsidRDefault="00F93E38" w:rsidP="001B2004">
            <w:pPr>
              <w:rPr>
                <w:rFonts w:ascii="Times New Roman" w:hAnsi="Times New Roman" w:cs="Times New Roman"/>
              </w:rPr>
            </w:pPr>
            <w:r w:rsidRPr="0035186A">
              <w:rPr>
                <w:rFonts w:ascii="Times New Roman" w:hAnsi="Times New Roman" w:cs="Times New Roman"/>
              </w:rPr>
              <w:t>169</w:t>
            </w:r>
            <w:r w:rsidR="00F90365" w:rsidRPr="0035186A">
              <w:rPr>
                <w:rFonts w:ascii="Times New Roman" w:hAnsi="Times New Roman" w:cs="Times New Roman"/>
              </w:rPr>
              <w:t>.</w:t>
            </w:r>
            <w:r w:rsidRPr="0035186A">
              <w:rPr>
                <w:rFonts w:ascii="Times New Roman" w:hAnsi="Times New Roman" w:cs="Times New Roman"/>
              </w:rPr>
              <w:t>22</w:t>
            </w:r>
          </w:p>
        </w:tc>
        <w:tc>
          <w:tcPr>
            <w:tcW w:w="994" w:type="dxa"/>
          </w:tcPr>
          <w:p w14:paraId="5CD5200C" w14:textId="4FB91BBA" w:rsidR="00DA3123" w:rsidRPr="0035186A" w:rsidRDefault="00494B01" w:rsidP="001B2004">
            <w:pPr>
              <w:rPr>
                <w:rFonts w:ascii="Times New Roman" w:hAnsi="Times New Roman" w:cs="Times New Roman"/>
              </w:rPr>
            </w:pPr>
            <w:r w:rsidRPr="0035186A">
              <w:rPr>
                <w:rFonts w:ascii="Times New Roman" w:hAnsi="Times New Roman" w:cs="Times New Roman"/>
              </w:rPr>
              <w:t>1598</w:t>
            </w:r>
            <w:r w:rsidR="00F90365" w:rsidRPr="0035186A">
              <w:rPr>
                <w:rFonts w:ascii="Times New Roman" w:hAnsi="Times New Roman" w:cs="Times New Roman"/>
              </w:rPr>
              <w:t>.</w:t>
            </w:r>
            <w:r w:rsidRPr="0035186A">
              <w:rPr>
                <w:rFonts w:ascii="Times New Roman" w:hAnsi="Times New Roman" w:cs="Times New Roman"/>
              </w:rPr>
              <w:t>12</w:t>
            </w:r>
          </w:p>
        </w:tc>
        <w:tc>
          <w:tcPr>
            <w:tcW w:w="921" w:type="dxa"/>
          </w:tcPr>
          <w:p w14:paraId="773B6631" w14:textId="6DF8AF67" w:rsidR="00DA3123" w:rsidRPr="0035186A" w:rsidRDefault="00494B01" w:rsidP="001B2004">
            <w:pPr>
              <w:rPr>
                <w:rFonts w:ascii="Times New Roman" w:hAnsi="Times New Roman" w:cs="Times New Roman"/>
              </w:rPr>
            </w:pPr>
            <w:r w:rsidRPr="0035186A">
              <w:rPr>
                <w:rFonts w:ascii="Times New Roman" w:hAnsi="Times New Roman" w:cs="Times New Roman"/>
              </w:rPr>
              <w:t>518</w:t>
            </w:r>
            <w:r w:rsidR="00F90365" w:rsidRPr="0035186A">
              <w:rPr>
                <w:rFonts w:ascii="Times New Roman" w:hAnsi="Times New Roman" w:cs="Times New Roman"/>
              </w:rPr>
              <w:t>.</w:t>
            </w:r>
            <w:r w:rsidRPr="0035186A">
              <w:rPr>
                <w:rFonts w:ascii="Times New Roman" w:hAnsi="Times New Roman" w:cs="Times New Roman"/>
              </w:rPr>
              <w:t>22</w:t>
            </w:r>
          </w:p>
        </w:tc>
        <w:tc>
          <w:tcPr>
            <w:tcW w:w="1440" w:type="dxa"/>
          </w:tcPr>
          <w:p w14:paraId="3CCC4CFA" w14:textId="2FE2FA06" w:rsidR="00DA3123" w:rsidRPr="0035186A" w:rsidRDefault="00494B01" w:rsidP="001B2004">
            <w:pPr>
              <w:rPr>
                <w:rFonts w:ascii="Times New Roman" w:hAnsi="Times New Roman" w:cs="Times New Roman"/>
              </w:rPr>
            </w:pPr>
            <w:r w:rsidRPr="0035186A">
              <w:rPr>
                <w:rFonts w:ascii="Times New Roman" w:hAnsi="Times New Roman" w:cs="Times New Roman"/>
              </w:rPr>
              <w:t>22</w:t>
            </w:r>
            <w:r w:rsidR="00FE5363" w:rsidRPr="0035186A">
              <w:rPr>
                <w:rFonts w:ascii="Times New Roman" w:hAnsi="Times New Roman" w:cs="Times New Roman"/>
              </w:rPr>
              <w:t>85</w:t>
            </w:r>
            <w:r w:rsidR="00F90365" w:rsidRPr="0035186A">
              <w:rPr>
                <w:rFonts w:ascii="Times New Roman" w:hAnsi="Times New Roman" w:cs="Times New Roman"/>
              </w:rPr>
              <w:t>.</w:t>
            </w:r>
            <w:r w:rsidR="00FE5363" w:rsidRPr="0035186A">
              <w:rPr>
                <w:rFonts w:ascii="Times New Roman" w:hAnsi="Times New Roman" w:cs="Times New Roman"/>
              </w:rPr>
              <w:t>73</w:t>
            </w:r>
          </w:p>
        </w:tc>
        <w:tc>
          <w:tcPr>
            <w:tcW w:w="986" w:type="dxa"/>
          </w:tcPr>
          <w:p w14:paraId="04B1F14F" w14:textId="29CDAD14" w:rsidR="00DA3123" w:rsidRPr="0035186A" w:rsidRDefault="00FE5363" w:rsidP="001B2004">
            <w:pPr>
              <w:rPr>
                <w:rFonts w:ascii="Times New Roman" w:hAnsi="Times New Roman" w:cs="Times New Roman"/>
              </w:rPr>
            </w:pPr>
            <w:r w:rsidRPr="0035186A">
              <w:rPr>
                <w:rFonts w:ascii="Times New Roman" w:hAnsi="Times New Roman" w:cs="Times New Roman"/>
              </w:rPr>
              <w:t>2337</w:t>
            </w:r>
            <w:r w:rsidR="00F90365" w:rsidRPr="0035186A">
              <w:rPr>
                <w:rFonts w:ascii="Times New Roman" w:hAnsi="Times New Roman" w:cs="Times New Roman"/>
              </w:rPr>
              <w:t>.</w:t>
            </w:r>
            <w:r w:rsidRPr="0035186A">
              <w:rPr>
                <w:rFonts w:ascii="Times New Roman" w:hAnsi="Times New Roman" w:cs="Times New Roman"/>
              </w:rPr>
              <w:t>16</w:t>
            </w:r>
          </w:p>
        </w:tc>
      </w:tr>
      <w:tr w:rsidR="00DA3123" w:rsidRPr="0035186A" w14:paraId="7532D5D7" w14:textId="77777777" w:rsidTr="00B73B98">
        <w:trPr>
          <w:jc w:val="center"/>
        </w:trPr>
        <w:tc>
          <w:tcPr>
            <w:tcW w:w="1008" w:type="dxa"/>
          </w:tcPr>
          <w:p w14:paraId="7564C7C9" w14:textId="77777777" w:rsidR="00DA3123" w:rsidRPr="0035186A" w:rsidRDefault="00DA3123" w:rsidP="001B2004">
            <w:pPr>
              <w:rPr>
                <w:rFonts w:ascii="Times New Roman" w:hAnsi="Times New Roman" w:cs="Times New Roman"/>
              </w:rPr>
            </w:pPr>
            <w:r w:rsidRPr="0035186A">
              <w:rPr>
                <w:rFonts w:ascii="Times New Roman" w:hAnsi="Times New Roman" w:cs="Times New Roman"/>
              </w:rPr>
              <w:t>SD</w:t>
            </w:r>
          </w:p>
        </w:tc>
        <w:tc>
          <w:tcPr>
            <w:tcW w:w="1188" w:type="dxa"/>
          </w:tcPr>
          <w:p w14:paraId="36514F79" w14:textId="05EE6220"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7</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69</w:t>
            </w:r>
          </w:p>
        </w:tc>
        <w:tc>
          <w:tcPr>
            <w:tcW w:w="848" w:type="dxa"/>
          </w:tcPr>
          <w:p w14:paraId="6862ACB2" w14:textId="4E77445B"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9</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56</w:t>
            </w:r>
          </w:p>
        </w:tc>
        <w:tc>
          <w:tcPr>
            <w:tcW w:w="914" w:type="dxa"/>
          </w:tcPr>
          <w:p w14:paraId="2C881D67" w14:textId="4A2DD546"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35</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23</w:t>
            </w:r>
          </w:p>
        </w:tc>
        <w:tc>
          <w:tcPr>
            <w:tcW w:w="994" w:type="dxa"/>
          </w:tcPr>
          <w:p w14:paraId="7CDCD21B" w14:textId="6970F876"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286</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45</w:t>
            </w:r>
          </w:p>
        </w:tc>
        <w:tc>
          <w:tcPr>
            <w:tcW w:w="921" w:type="dxa"/>
          </w:tcPr>
          <w:p w14:paraId="3E753FE8" w14:textId="36E0C9ED"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92</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98</w:t>
            </w:r>
          </w:p>
        </w:tc>
        <w:tc>
          <w:tcPr>
            <w:tcW w:w="1440" w:type="dxa"/>
          </w:tcPr>
          <w:p w14:paraId="332188EA" w14:textId="2A0EF2E6"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412</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42</w:t>
            </w:r>
          </w:p>
        </w:tc>
        <w:tc>
          <w:tcPr>
            <w:tcW w:w="986" w:type="dxa"/>
          </w:tcPr>
          <w:p w14:paraId="288E467C" w14:textId="19BED126" w:rsidR="00DA3123"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420</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13</w:t>
            </w:r>
          </w:p>
        </w:tc>
      </w:tr>
      <w:tr w:rsidR="002E1F88" w:rsidRPr="0035186A" w14:paraId="2366E2D4" w14:textId="77777777" w:rsidTr="00B73B98">
        <w:trPr>
          <w:jc w:val="center"/>
        </w:trPr>
        <w:tc>
          <w:tcPr>
            <w:tcW w:w="1008" w:type="dxa"/>
            <w:tcBorders>
              <w:bottom w:val="single" w:sz="4" w:space="0" w:color="auto"/>
            </w:tcBorders>
          </w:tcPr>
          <w:p w14:paraId="3A428E4B" w14:textId="77777777" w:rsidR="002E1F88" w:rsidRPr="0035186A" w:rsidRDefault="002E1F88" w:rsidP="001B2004">
            <w:pPr>
              <w:rPr>
                <w:rFonts w:ascii="Times New Roman" w:hAnsi="Times New Roman" w:cs="Times New Roman"/>
              </w:rPr>
            </w:pPr>
            <w:r w:rsidRPr="0035186A">
              <w:rPr>
                <w:rFonts w:ascii="Times New Roman" w:hAnsi="Times New Roman" w:cs="Times New Roman"/>
              </w:rPr>
              <w:t>E</w:t>
            </w:r>
            <w:r w:rsidR="00B73B98" w:rsidRPr="0035186A">
              <w:rPr>
                <w:rFonts w:ascii="Times New Roman" w:hAnsi="Times New Roman" w:cs="Times New Roman"/>
              </w:rPr>
              <w:t xml:space="preserve"> </w:t>
            </w:r>
            <w:r w:rsidRPr="0035186A">
              <w:rPr>
                <w:rFonts w:ascii="Times New Roman" w:hAnsi="Times New Roman" w:cs="Times New Roman"/>
              </w:rPr>
              <w:t>%</w:t>
            </w:r>
          </w:p>
        </w:tc>
        <w:tc>
          <w:tcPr>
            <w:tcW w:w="1188" w:type="dxa"/>
            <w:tcBorders>
              <w:bottom w:val="single" w:sz="4" w:space="0" w:color="auto"/>
            </w:tcBorders>
          </w:tcPr>
          <w:p w14:paraId="2659B062" w14:textId="31FA64CB" w:rsidR="002E1F88"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7</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36</w:t>
            </w:r>
          </w:p>
        </w:tc>
        <w:tc>
          <w:tcPr>
            <w:tcW w:w="848" w:type="dxa"/>
            <w:tcBorders>
              <w:bottom w:val="single" w:sz="4" w:space="0" w:color="auto"/>
            </w:tcBorders>
          </w:tcPr>
          <w:p w14:paraId="59D070F9" w14:textId="1C4398A2" w:rsidR="002E1F88"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18</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93</w:t>
            </w:r>
          </w:p>
        </w:tc>
        <w:tc>
          <w:tcPr>
            <w:tcW w:w="914" w:type="dxa"/>
            <w:tcBorders>
              <w:bottom w:val="single" w:sz="4" w:space="0" w:color="auto"/>
            </w:tcBorders>
          </w:tcPr>
          <w:p w14:paraId="2C8AE457" w14:textId="745918E9" w:rsidR="002E1F88"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21</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27</w:t>
            </w:r>
          </w:p>
        </w:tc>
        <w:tc>
          <w:tcPr>
            <w:tcW w:w="994" w:type="dxa"/>
            <w:tcBorders>
              <w:bottom w:val="single" w:sz="4" w:space="0" w:color="auto"/>
            </w:tcBorders>
          </w:tcPr>
          <w:p w14:paraId="676695F3" w14:textId="1E8A8CC6" w:rsidR="002E1F88"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27</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26</w:t>
            </w:r>
          </w:p>
        </w:tc>
        <w:tc>
          <w:tcPr>
            <w:tcW w:w="921" w:type="dxa"/>
            <w:tcBorders>
              <w:bottom w:val="single" w:sz="4" w:space="0" w:color="auto"/>
            </w:tcBorders>
          </w:tcPr>
          <w:p w14:paraId="65937BE5" w14:textId="7F200F86" w:rsidR="002E1F88"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27</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76</w:t>
            </w:r>
          </w:p>
        </w:tc>
        <w:tc>
          <w:tcPr>
            <w:tcW w:w="1440" w:type="dxa"/>
            <w:tcBorders>
              <w:bottom w:val="single" w:sz="4" w:space="0" w:color="auto"/>
            </w:tcBorders>
          </w:tcPr>
          <w:p w14:paraId="6604DA41" w14:textId="096CF1D1" w:rsidR="002E1F88"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26</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58</w:t>
            </w:r>
          </w:p>
        </w:tc>
        <w:tc>
          <w:tcPr>
            <w:tcW w:w="986" w:type="dxa"/>
            <w:tcBorders>
              <w:bottom w:val="single" w:sz="4" w:space="0" w:color="auto"/>
            </w:tcBorders>
          </w:tcPr>
          <w:p w14:paraId="6335D630" w14:textId="2867D2E8" w:rsidR="002E1F88" w:rsidRPr="0035186A" w:rsidRDefault="00210AEA" w:rsidP="001B2004">
            <w:pPr>
              <w:rPr>
                <w:rFonts w:ascii="Times New Roman" w:hAnsi="Times New Roman" w:cs="Times New Roman"/>
              </w:rPr>
            </w:pPr>
            <w:r w:rsidRPr="0035186A">
              <w:rPr>
                <w:rFonts w:ascii="Times New Roman" w:eastAsia="Times New Roman" w:hAnsi="Times New Roman" w:cs="Times New Roman"/>
                <w:color w:val="000000"/>
              </w:rPr>
              <w:t>26</w:t>
            </w:r>
            <w:r w:rsidR="00F90365" w:rsidRPr="0035186A">
              <w:rPr>
                <w:rFonts w:ascii="Times New Roman" w:eastAsia="Times New Roman" w:hAnsi="Times New Roman" w:cs="Times New Roman"/>
                <w:color w:val="000000"/>
              </w:rPr>
              <w:t>.</w:t>
            </w:r>
            <w:r w:rsidRPr="0035186A">
              <w:rPr>
                <w:rFonts w:ascii="Times New Roman" w:eastAsia="Times New Roman" w:hAnsi="Times New Roman" w:cs="Times New Roman"/>
                <w:color w:val="000000"/>
              </w:rPr>
              <w:t>22</w:t>
            </w:r>
          </w:p>
        </w:tc>
      </w:tr>
    </w:tbl>
    <w:p w14:paraId="3D18AE5D" w14:textId="6CA477C8" w:rsidR="00DA3123" w:rsidRPr="0035186A" w:rsidRDefault="0023156B" w:rsidP="001B2004">
      <w:pPr>
        <w:spacing w:line="240" w:lineRule="auto"/>
        <w:rPr>
          <w:rFonts w:ascii="Times New Roman" w:hAnsi="Times New Roman" w:cs="Times New Roman"/>
        </w:rPr>
      </w:pPr>
      <w:r w:rsidRPr="0035186A">
        <w:rPr>
          <w:rFonts w:ascii="Times New Roman" w:hAnsi="Times New Roman" w:cs="Times New Roman"/>
          <w:sz w:val="24"/>
          <w:szCs w:val="24"/>
        </w:rPr>
        <w:t xml:space="preserve">      </w:t>
      </w:r>
      <w:r w:rsidR="00B76A37" w:rsidRPr="00506978">
        <w:rPr>
          <w:rFonts w:ascii="Times New Roman" w:hAnsi="Times New Roman" w:cs="Times New Roman"/>
        </w:rPr>
        <w:t xml:space="preserve">n: tamaño de la muestra, </w:t>
      </w:r>
      <w:r w:rsidR="00DA3123" w:rsidRPr="00506978">
        <w:rPr>
          <w:rFonts w:ascii="Times New Roman" w:hAnsi="Times New Roman" w:cs="Times New Roman"/>
          <w:sz w:val="20"/>
          <w:szCs w:val="20"/>
        </w:rPr>
        <w:t xml:space="preserve">X: promedio, SD: desviación </w:t>
      </w:r>
      <w:r w:rsidR="002E1F88" w:rsidRPr="00506978">
        <w:rPr>
          <w:rFonts w:ascii="Times New Roman" w:hAnsi="Times New Roman" w:cs="Times New Roman"/>
          <w:sz w:val="20"/>
          <w:szCs w:val="20"/>
        </w:rPr>
        <w:t>estándar, E</w:t>
      </w:r>
      <w:r w:rsidR="005A32D5" w:rsidRPr="00506978">
        <w:rPr>
          <w:rFonts w:ascii="Times New Roman" w:hAnsi="Times New Roman" w:cs="Times New Roman"/>
          <w:sz w:val="20"/>
          <w:szCs w:val="20"/>
        </w:rPr>
        <w:t xml:space="preserve"> </w:t>
      </w:r>
      <w:r w:rsidR="002E1F88" w:rsidRPr="00506978">
        <w:rPr>
          <w:rFonts w:ascii="Times New Roman" w:hAnsi="Times New Roman" w:cs="Times New Roman"/>
          <w:sz w:val="20"/>
          <w:szCs w:val="20"/>
        </w:rPr>
        <w:t>%: error relativo de muestreo.</w:t>
      </w:r>
    </w:p>
    <w:p w14:paraId="64A56408" w14:textId="77777777" w:rsidR="00346AF2" w:rsidRDefault="00346AF2" w:rsidP="001B2004">
      <w:pPr>
        <w:spacing w:after="0" w:line="240" w:lineRule="auto"/>
        <w:jc w:val="both"/>
        <w:rPr>
          <w:rFonts w:ascii="Times New Roman" w:hAnsi="Times New Roman" w:cs="Times New Roman"/>
          <w:b/>
          <w:sz w:val="24"/>
          <w:szCs w:val="24"/>
        </w:rPr>
      </w:pPr>
    </w:p>
    <w:p w14:paraId="2AD91391" w14:textId="1ED82237" w:rsidR="00911869" w:rsidRPr="0035186A" w:rsidRDefault="00911869" w:rsidP="001B2004">
      <w:pPr>
        <w:spacing w:after="0" w:line="240" w:lineRule="auto"/>
        <w:jc w:val="both"/>
        <w:rPr>
          <w:rFonts w:ascii="Times New Roman" w:hAnsi="Times New Roman" w:cs="Times New Roman"/>
          <w:sz w:val="24"/>
          <w:szCs w:val="24"/>
        </w:rPr>
      </w:pPr>
      <w:r w:rsidRPr="0035186A">
        <w:rPr>
          <w:rFonts w:ascii="Times New Roman" w:hAnsi="Times New Roman" w:cs="Times New Roman"/>
          <w:b/>
          <w:sz w:val="24"/>
          <w:szCs w:val="24"/>
        </w:rPr>
        <w:t xml:space="preserve">Cuadro 2. </w:t>
      </w:r>
      <w:r w:rsidRPr="0035186A">
        <w:rPr>
          <w:rFonts w:ascii="Times New Roman" w:hAnsi="Times New Roman" w:cs="Times New Roman"/>
          <w:sz w:val="24"/>
          <w:szCs w:val="24"/>
        </w:rPr>
        <w:t>Materia seca y fracción de carbono</w:t>
      </w:r>
      <w:r w:rsidR="00C7087C" w:rsidRPr="0035186A">
        <w:rPr>
          <w:rFonts w:ascii="Times New Roman" w:hAnsi="Times New Roman" w:cs="Times New Roman"/>
          <w:sz w:val="24"/>
          <w:szCs w:val="24"/>
        </w:rPr>
        <w:t xml:space="preserve"> (entre paréntesis)</w:t>
      </w:r>
      <w:r w:rsidRPr="0035186A">
        <w:rPr>
          <w:rFonts w:ascii="Times New Roman" w:hAnsi="Times New Roman" w:cs="Times New Roman"/>
          <w:sz w:val="24"/>
          <w:szCs w:val="24"/>
        </w:rPr>
        <w:t xml:space="preserve"> por componente.</w:t>
      </w:r>
    </w:p>
    <w:p w14:paraId="64D06EC6" w14:textId="77777777" w:rsidR="005B6509" w:rsidRPr="00CE3DF7" w:rsidRDefault="005B6509" w:rsidP="001B2004">
      <w:pPr>
        <w:spacing w:after="0" w:line="240" w:lineRule="auto"/>
        <w:jc w:val="both"/>
        <w:rPr>
          <w:rFonts w:ascii="Times New Roman" w:hAnsi="Times New Roman" w:cs="Times New Roman"/>
          <w:b/>
          <w:sz w:val="24"/>
          <w:szCs w:val="24"/>
          <w:lang w:val="en-US"/>
        </w:rPr>
      </w:pPr>
      <w:r w:rsidRPr="00CE3DF7">
        <w:rPr>
          <w:rFonts w:ascii="Times New Roman" w:hAnsi="Times New Roman" w:cs="Times New Roman"/>
          <w:b/>
          <w:sz w:val="24"/>
          <w:szCs w:val="24"/>
          <w:lang w:val="en-US"/>
        </w:rPr>
        <w:t xml:space="preserve">Table 2. </w:t>
      </w:r>
      <w:r w:rsidRPr="00CE3DF7">
        <w:rPr>
          <w:rFonts w:ascii="Times New Roman" w:hAnsi="Times New Roman" w:cs="Times New Roman"/>
          <w:bCs/>
          <w:sz w:val="24"/>
          <w:szCs w:val="24"/>
          <w:lang w:val="en-US"/>
        </w:rPr>
        <w:t>Dry matter and carbon fraction by component.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371"/>
        <w:gridCol w:w="1204"/>
        <w:gridCol w:w="1276"/>
        <w:gridCol w:w="1266"/>
      </w:tblGrid>
      <w:tr w:rsidR="00C7087C" w:rsidRPr="0035186A" w14:paraId="7BDD82B4" w14:textId="77777777" w:rsidTr="00740E9A">
        <w:trPr>
          <w:jc w:val="center"/>
        </w:trPr>
        <w:tc>
          <w:tcPr>
            <w:tcW w:w="1337" w:type="dxa"/>
            <w:vMerge w:val="restart"/>
            <w:tcBorders>
              <w:top w:val="single" w:sz="4" w:space="0" w:color="auto"/>
              <w:bottom w:val="single" w:sz="4" w:space="0" w:color="auto"/>
            </w:tcBorders>
          </w:tcPr>
          <w:p w14:paraId="2B369E9D" w14:textId="77777777" w:rsidR="00C7087C" w:rsidRPr="0035186A" w:rsidRDefault="00C7087C" w:rsidP="001B2004">
            <w:pPr>
              <w:jc w:val="both"/>
              <w:rPr>
                <w:rFonts w:ascii="Times New Roman" w:hAnsi="Times New Roman" w:cs="Times New Roman"/>
                <w:b/>
              </w:rPr>
            </w:pPr>
            <w:r w:rsidRPr="0035186A">
              <w:rPr>
                <w:rFonts w:ascii="Times New Roman" w:hAnsi="Times New Roman" w:cs="Times New Roman"/>
                <w:b/>
              </w:rPr>
              <w:t>Estadístico</w:t>
            </w:r>
          </w:p>
        </w:tc>
        <w:tc>
          <w:tcPr>
            <w:tcW w:w="5117" w:type="dxa"/>
            <w:gridSpan w:val="4"/>
            <w:tcBorders>
              <w:top w:val="single" w:sz="4" w:space="0" w:color="auto"/>
              <w:bottom w:val="single" w:sz="4" w:space="0" w:color="auto"/>
            </w:tcBorders>
          </w:tcPr>
          <w:p w14:paraId="696FAA19" w14:textId="77777777" w:rsidR="00C7087C" w:rsidRPr="0035186A" w:rsidRDefault="00C7087C" w:rsidP="001B2004">
            <w:pPr>
              <w:jc w:val="center"/>
              <w:rPr>
                <w:rFonts w:ascii="Times New Roman" w:hAnsi="Times New Roman" w:cs="Times New Roman"/>
                <w:b/>
              </w:rPr>
            </w:pPr>
            <w:r w:rsidRPr="0035186A">
              <w:rPr>
                <w:rFonts w:ascii="Times New Roman" w:hAnsi="Times New Roman" w:cs="Times New Roman"/>
                <w:b/>
              </w:rPr>
              <w:t>Materia seca</w:t>
            </w:r>
          </w:p>
        </w:tc>
      </w:tr>
      <w:tr w:rsidR="00C7087C" w:rsidRPr="0035186A" w14:paraId="40E462F5" w14:textId="77777777" w:rsidTr="00740E9A">
        <w:trPr>
          <w:trHeight w:val="281"/>
          <w:jc w:val="center"/>
        </w:trPr>
        <w:tc>
          <w:tcPr>
            <w:tcW w:w="1337" w:type="dxa"/>
            <w:vMerge/>
            <w:tcBorders>
              <w:top w:val="single" w:sz="4" w:space="0" w:color="auto"/>
            </w:tcBorders>
          </w:tcPr>
          <w:p w14:paraId="7BEC3CBB" w14:textId="77777777" w:rsidR="00C7087C" w:rsidRPr="0035186A" w:rsidRDefault="00C7087C" w:rsidP="001B2004">
            <w:pPr>
              <w:jc w:val="both"/>
              <w:rPr>
                <w:rFonts w:ascii="Times New Roman" w:hAnsi="Times New Roman" w:cs="Times New Roman"/>
                <w:b/>
              </w:rPr>
            </w:pPr>
          </w:p>
        </w:tc>
        <w:tc>
          <w:tcPr>
            <w:tcW w:w="1371" w:type="dxa"/>
            <w:tcBorders>
              <w:top w:val="single" w:sz="4" w:space="0" w:color="auto"/>
              <w:bottom w:val="single" w:sz="4" w:space="0" w:color="auto"/>
            </w:tcBorders>
          </w:tcPr>
          <w:p w14:paraId="30E2D030"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hojas</w:t>
            </w:r>
          </w:p>
        </w:tc>
        <w:tc>
          <w:tcPr>
            <w:tcW w:w="1204" w:type="dxa"/>
            <w:tcBorders>
              <w:top w:val="single" w:sz="4" w:space="0" w:color="auto"/>
              <w:bottom w:val="single" w:sz="4" w:space="0" w:color="auto"/>
            </w:tcBorders>
          </w:tcPr>
          <w:p w14:paraId="08599DD4"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ramas</w:t>
            </w:r>
          </w:p>
        </w:tc>
        <w:tc>
          <w:tcPr>
            <w:tcW w:w="1276" w:type="dxa"/>
            <w:tcBorders>
              <w:top w:val="single" w:sz="4" w:space="0" w:color="auto"/>
              <w:bottom w:val="single" w:sz="4" w:space="0" w:color="auto"/>
            </w:tcBorders>
          </w:tcPr>
          <w:p w14:paraId="71088011"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fuste</w:t>
            </w:r>
          </w:p>
        </w:tc>
        <w:tc>
          <w:tcPr>
            <w:tcW w:w="1266" w:type="dxa"/>
            <w:tcBorders>
              <w:top w:val="single" w:sz="4" w:space="0" w:color="auto"/>
              <w:bottom w:val="single" w:sz="4" w:space="0" w:color="auto"/>
            </w:tcBorders>
          </w:tcPr>
          <w:p w14:paraId="6E25F2E6"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raíz</w:t>
            </w:r>
          </w:p>
        </w:tc>
      </w:tr>
      <w:tr w:rsidR="00C7087C" w:rsidRPr="0035186A" w14:paraId="6D0A7991" w14:textId="77777777" w:rsidTr="00740E9A">
        <w:trPr>
          <w:jc w:val="center"/>
        </w:trPr>
        <w:tc>
          <w:tcPr>
            <w:tcW w:w="1337" w:type="dxa"/>
          </w:tcPr>
          <w:p w14:paraId="14B51F28"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n</w:t>
            </w:r>
          </w:p>
        </w:tc>
        <w:tc>
          <w:tcPr>
            <w:tcW w:w="1371" w:type="dxa"/>
            <w:tcBorders>
              <w:top w:val="single" w:sz="4" w:space="0" w:color="auto"/>
            </w:tcBorders>
          </w:tcPr>
          <w:p w14:paraId="03790652" w14:textId="77777777" w:rsidR="00C7087C" w:rsidRPr="0035186A" w:rsidRDefault="00C7087C" w:rsidP="001B2004">
            <w:pPr>
              <w:jc w:val="center"/>
              <w:rPr>
                <w:rFonts w:ascii="Times New Roman" w:hAnsi="Times New Roman" w:cs="Times New Roman"/>
              </w:rPr>
            </w:pPr>
            <w:r w:rsidRPr="0035186A">
              <w:rPr>
                <w:rFonts w:ascii="Times New Roman" w:eastAsia="Times New Roman" w:hAnsi="Times New Roman" w:cs="Times New Roman"/>
                <w:bCs/>
                <w:color w:val="000000"/>
              </w:rPr>
              <w:t>46 (20)</w:t>
            </w:r>
          </w:p>
        </w:tc>
        <w:tc>
          <w:tcPr>
            <w:tcW w:w="1204" w:type="dxa"/>
            <w:tcBorders>
              <w:top w:val="single" w:sz="4" w:space="0" w:color="auto"/>
            </w:tcBorders>
          </w:tcPr>
          <w:p w14:paraId="54F42186" w14:textId="77777777" w:rsidR="00C7087C" w:rsidRPr="0035186A" w:rsidRDefault="00C7087C" w:rsidP="001B2004">
            <w:pPr>
              <w:jc w:val="center"/>
              <w:rPr>
                <w:rFonts w:ascii="Times New Roman" w:hAnsi="Times New Roman" w:cs="Times New Roman"/>
              </w:rPr>
            </w:pPr>
            <w:r w:rsidRPr="0035186A">
              <w:rPr>
                <w:rFonts w:ascii="Times New Roman" w:eastAsia="Times New Roman" w:hAnsi="Times New Roman" w:cs="Times New Roman"/>
                <w:bCs/>
                <w:color w:val="000000"/>
              </w:rPr>
              <w:t>46(20)</w:t>
            </w:r>
          </w:p>
        </w:tc>
        <w:tc>
          <w:tcPr>
            <w:tcW w:w="1276" w:type="dxa"/>
            <w:tcBorders>
              <w:top w:val="single" w:sz="4" w:space="0" w:color="auto"/>
            </w:tcBorders>
          </w:tcPr>
          <w:p w14:paraId="34B6F230" w14:textId="77777777" w:rsidR="00C7087C" w:rsidRPr="0035186A" w:rsidRDefault="00C7087C" w:rsidP="001B2004">
            <w:pPr>
              <w:jc w:val="center"/>
              <w:rPr>
                <w:rFonts w:ascii="Times New Roman" w:hAnsi="Times New Roman" w:cs="Times New Roman"/>
              </w:rPr>
            </w:pPr>
            <w:r w:rsidRPr="0035186A">
              <w:rPr>
                <w:rFonts w:ascii="Times New Roman" w:eastAsia="Times New Roman" w:hAnsi="Times New Roman" w:cs="Times New Roman"/>
                <w:bCs/>
                <w:color w:val="000000"/>
              </w:rPr>
              <w:t>46 (21)</w:t>
            </w:r>
          </w:p>
        </w:tc>
        <w:tc>
          <w:tcPr>
            <w:tcW w:w="1266" w:type="dxa"/>
            <w:tcBorders>
              <w:top w:val="single" w:sz="4" w:space="0" w:color="auto"/>
            </w:tcBorders>
          </w:tcPr>
          <w:p w14:paraId="6975F37A" w14:textId="77777777" w:rsidR="00C7087C" w:rsidRPr="0035186A" w:rsidRDefault="00C7087C" w:rsidP="001B2004">
            <w:pPr>
              <w:jc w:val="center"/>
              <w:rPr>
                <w:rFonts w:ascii="Times New Roman" w:hAnsi="Times New Roman" w:cs="Times New Roman"/>
              </w:rPr>
            </w:pPr>
            <w:r w:rsidRPr="0035186A">
              <w:rPr>
                <w:rFonts w:ascii="Times New Roman" w:eastAsia="Times New Roman" w:hAnsi="Times New Roman" w:cs="Times New Roman"/>
                <w:bCs/>
                <w:color w:val="000000"/>
              </w:rPr>
              <w:t>34(9)</w:t>
            </w:r>
          </w:p>
        </w:tc>
      </w:tr>
      <w:tr w:rsidR="00C7087C" w:rsidRPr="0035186A" w14:paraId="66F6D672" w14:textId="77777777" w:rsidTr="00740E9A">
        <w:trPr>
          <w:jc w:val="center"/>
        </w:trPr>
        <w:tc>
          <w:tcPr>
            <w:tcW w:w="1337" w:type="dxa"/>
          </w:tcPr>
          <w:p w14:paraId="45E69F3E"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X</w:t>
            </w:r>
          </w:p>
        </w:tc>
        <w:tc>
          <w:tcPr>
            <w:tcW w:w="1371" w:type="dxa"/>
          </w:tcPr>
          <w:p w14:paraId="3B77F932" w14:textId="493016C5"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32(0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39)</w:t>
            </w:r>
          </w:p>
        </w:tc>
        <w:tc>
          <w:tcPr>
            <w:tcW w:w="1204" w:type="dxa"/>
          </w:tcPr>
          <w:p w14:paraId="049FCDAE" w14:textId="374FB4B7"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44(0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46)</w:t>
            </w:r>
          </w:p>
        </w:tc>
        <w:tc>
          <w:tcPr>
            <w:tcW w:w="1276" w:type="dxa"/>
          </w:tcPr>
          <w:p w14:paraId="01A24FE0" w14:textId="0F7F32A2"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37(0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48)</w:t>
            </w:r>
          </w:p>
        </w:tc>
        <w:tc>
          <w:tcPr>
            <w:tcW w:w="1266" w:type="dxa"/>
          </w:tcPr>
          <w:p w14:paraId="4ADEF8AD" w14:textId="42BE334E"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37(0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45)</w:t>
            </w:r>
          </w:p>
        </w:tc>
      </w:tr>
      <w:tr w:rsidR="00C7087C" w:rsidRPr="0035186A" w14:paraId="2286F2DF" w14:textId="77777777" w:rsidTr="00740E9A">
        <w:trPr>
          <w:jc w:val="center"/>
        </w:trPr>
        <w:tc>
          <w:tcPr>
            <w:tcW w:w="1337" w:type="dxa"/>
          </w:tcPr>
          <w:p w14:paraId="268DB14D"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SD</w:t>
            </w:r>
          </w:p>
        </w:tc>
        <w:tc>
          <w:tcPr>
            <w:tcW w:w="1371" w:type="dxa"/>
          </w:tcPr>
          <w:p w14:paraId="24D7A14E" w14:textId="50B08F74"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02(2</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7)</w:t>
            </w:r>
          </w:p>
        </w:tc>
        <w:tc>
          <w:tcPr>
            <w:tcW w:w="1204" w:type="dxa"/>
          </w:tcPr>
          <w:p w14:paraId="7F53E800" w14:textId="51FB4429"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06(3</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2)</w:t>
            </w:r>
          </w:p>
        </w:tc>
        <w:tc>
          <w:tcPr>
            <w:tcW w:w="1276" w:type="dxa"/>
          </w:tcPr>
          <w:p w14:paraId="50F850D2" w14:textId="5171065A"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03(3</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3)</w:t>
            </w:r>
          </w:p>
        </w:tc>
        <w:tc>
          <w:tcPr>
            <w:tcW w:w="1266" w:type="dxa"/>
          </w:tcPr>
          <w:p w14:paraId="614155D7" w14:textId="6C44CA9B"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0</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05(4</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6)</w:t>
            </w:r>
          </w:p>
        </w:tc>
      </w:tr>
      <w:tr w:rsidR="00C7087C" w:rsidRPr="0035186A" w14:paraId="450AB8BA" w14:textId="77777777" w:rsidTr="00740E9A">
        <w:trPr>
          <w:jc w:val="center"/>
        </w:trPr>
        <w:tc>
          <w:tcPr>
            <w:tcW w:w="1337" w:type="dxa"/>
            <w:tcBorders>
              <w:bottom w:val="single" w:sz="4" w:space="0" w:color="auto"/>
            </w:tcBorders>
          </w:tcPr>
          <w:p w14:paraId="2E201FB7" w14:textId="77777777" w:rsidR="00C7087C" w:rsidRPr="0035186A" w:rsidRDefault="00C7087C" w:rsidP="001B2004">
            <w:pPr>
              <w:jc w:val="both"/>
              <w:rPr>
                <w:rFonts w:ascii="Times New Roman" w:hAnsi="Times New Roman" w:cs="Times New Roman"/>
              </w:rPr>
            </w:pPr>
            <w:r w:rsidRPr="0035186A">
              <w:rPr>
                <w:rFonts w:ascii="Times New Roman" w:hAnsi="Times New Roman" w:cs="Times New Roman"/>
              </w:rPr>
              <w:t>E %</w:t>
            </w:r>
          </w:p>
        </w:tc>
        <w:tc>
          <w:tcPr>
            <w:tcW w:w="1371" w:type="dxa"/>
            <w:tcBorders>
              <w:bottom w:val="single" w:sz="4" w:space="0" w:color="auto"/>
            </w:tcBorders>
          </w:tcPr>
          <w:p w14:paraId="216D8CFE" w14:textId="4ADDED31"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2</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13(3</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2)</w:t>
            </w:r>
          </w:p>
        </w:tc>
        <w:tc>
          <w:tcPr>
            <w:tcW w:w="1204" w:type="dxa"/>
            <w:tcBorders>
              <w:bottom w:val="single" w:sz="4" w:space="0" w:color="auto"/>
            </w:tcBorders>
          </w:tcPr>
          <w:p w14:paraId="02C6BA21" w14:textId="73901B58"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3</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99(3</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2)</w:t>
            </w:r>
          </w:p>
        </w:tc>
        <w:tc>
          <w:tcPr>
            <w:tcW w:w="1276" w:type="dxa"/>
            <w:tcBorders>
              <w:bottom w:val="single" w:sz="4" w:space="0" w:color="auto"/>
            </w:tcBorders>
          </w:tcPr>
          <w:p w14:paraId="1CDF2CE7" w14:textId="4BEC529F"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2</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80(3</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0)</w:t>
            </w:r>
          </w:p>
        </w:tc>
        <w:tc>
          <w:tcPr>
            <w:tcW w:w="1266" w:type="dxa"/>
            <w:tcBorders>
              <w:bottom w:val="single" w:sz="4" w:space="0" w:color="auto"/>
            </w:tcBorders>
          </w:tcPr>
          <w:p w14:paraId="38CA5424" w14:textId="186F109E" w:rsidR="00C7087C" w:rsidRPr="0035186A" w:rsidRDefault="00C7087C" w:rsidP="001B2004">
            <w:pPr>
              <w:jc w:val="center"/>
              <w:rPr>
                <w:rFonts w:ascii="Times New Roman" w:eastAsia="Times New Roman" w:hAnsi="Times New Roman" w:cs="Times New Roman"/>
                <w:bCs/>
                <w:color w:val="000000"/>
              </w:rPr>
            </w:pPr>
            <w:r w:rsidRPr="0035186A">
              <w:rPr>
                <w:rFonts w:ascii="Times New Roman" w:eastAsia="Times New Roman" w:hAnsi="Times New Roman" w:cs="Times New Roman"/>
                <w:bCs/>
                <w:color w:val="000000"/>
              </w:rPr>
              <w:t>4</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60(7</w:t>
            </w:r>
            <w:r w:rsidR="00F90365" w:rsidRPr="0035186A">
              <w:rPr>
                <w:rFonts w:ascii="Times New Roman" w:eastAsia="Times New Roman" w:hAnsi="Times New Roman" w:cs="Times New Roman"/>
                <w:bCs/>
                <w:color w:val="000000"/>
              </w:rPr>
              <w:t>.</w:t>
            </w:r>
            <w:r w:rsidRPr="0035186A">
              <w:rPr>
                <w:rFonts w:ascii="Times New Roman" w:eastAsia="Times New Roman" w:hAnsi="Times New Roman" w:cs="Times New Roman"/>
                <w:bCs/>
                <w:color w:val="000000"/>
              </w:rPr>
              <w:t>9)</w:t>
            </w:r>
          </w:p>
        </w:tc>
      </w:tr>
    </w:tbl>
    <w:p w14:paraId="475D94A2" w14:textId="77777777" w:rsidR="00D93F90" w:rsidRPr="00506978" w:rsidRDefault="00895138" w:rsidP="001B2004">
      <w:pPr>
        <w:spacing w:line="240" w:lineRule="auto"/>
        <w:ind w:left="1134" w:firstLine="282"/>
        <w:jc w:val="both"/>
        <w:rPr>
          <w:rFonts w:ascii="Times New Roman" w:hAnsi="Times New Roman" w:cs="Times New Roman"/>
          <w:b/>
        </w:rPr>
      </w:pPr>
      <w:r w:rsidRPr="00506978">
        <w:rPr>
          <w:rFonts w:ascii="Times New Roman" w:hAnsi="Times New Roman" w:cs="Times New Roman"/>
          <w:sz w:val="20"/>
          <w:szCs w:val="20"/>
        </w:rPr>
        <w:t>X: promedio, SD: desviación estándar, E %: error relativo de muestreo.</w:t>
      </w:r>
    </w:p>
    <w:p w14:paraId="00C5D0EA" w14:textId="33744B38" w:rsidR="0003575A" w:rsidRPr="0035186A" w:rsidRDefault="0003575A" w:rsidP="001B2004">
      <w:pPr>
        <w:spacing w:after="0" w:line="240" w:lineRule="auto"/>
        <w:ind w:left="1134" w:hanging="1134"/>
        <w:jc w:val="both"/>
        <w:rPr>
          <w:rFonts w:ascii="Times New Roman" w:hAnsi="Times New Roman" w:cs="Times New Roman"/>
          <w:b/>
          <w:sz w:val="24"/>
          <w:szCs w:val="24"/>
        </w:rPr>
      </w:pPr>
    </w:p>
    <w:p w14:paraId="02D1069E" w14:textId="07221005" w:rsidR="003E2F94" w:rsidRPr="0035186A" w:rsidRDefault="003E2F94" w:rsidP="001B2004">
      <w:pPr>
        <w:spacing w:after="0" w:line="240" w:lineRule="auto"/>
        <w:ind w:left="425" w:hanging="425"/>
        <w:jc w:val="both"/>
        <w:rPr>
          <w:rFonts w:ascii="Times New Roman" w:hAnsi="Times New Roman" w:cs="Times New Roman"/>
          <w:b/>
          <w:bCs/>
          <w:sz w:val="24"/>
          <w:szCs w:val="24"/>
        </w:rPr>
      </w:pPr>
      <w:r w:rsidRPr="0035186A">
        <w:rPr>
          <w:rFonts w:ascii="Times New Roman" w:hAnsi="Times New Roman" w:cs="Times New Roman"/>
          <w:b/>
          <w:bCs/>
          <w:sz w:val="24"/>
          <w:szCs w:val="24"/>
        </w:rPr>
        <w:t>3.</w:t>
      </w:r>
      <w:r w:rsidR="000D750D" w:rsidRPr="0035186A">
        <w:rPr>
          <w:rFonts w:ascii="Times New Roman" w:hAnsi="Times New Roman" w:cs="Times New Roman"/>
          <w:b/>
          <w:bCs/>
          <w:sz w:val="24"/>
          <w:szCs w:val="24"/>
        </w:rPr>
        <w:t>3</w:t>
      </w:r>
      <w:r w:rsidR="3571CD9C" w:rsidRPr="0035186A">
        <w:rPr>
          <w:rFonts w:ascii="Times New Roman" w:hAnsi="Times New Roman" w:cs="Times New Roman"/>
          <w:b/>
          <w:bCs/>
          <w:sz w:val="24"/>
          <w:szCs w:val="24"/>
        </w:rPr>
        <w:t xml:space="preserve"> </w:t>
      </w:r>
      <w:r w:rsidR="00F63535" w:rsidRPr="0035186A">
        <w:rPr>
          <w:rFonts w:ascii="Times New Roman" w:hAnsi="Times New Roman" w:cs="Times New Roman"/>
          <w:b/>
          <w:sz w:val="24"/>
          <w:szCs w:val="24"/>
        </w:rPr>
        <w:tab/>
      </w:r>
      <w:r w:rsidRPr="0035186A">
        <w:rPr>
          <w:rFonts w:ascii="Times New Roman" w:hAnsi="Times New Roman" w:cs="Times New Roman"/>
          <w:b/>
          <w:bCs/>
          <w:sz w:val="24"/>
          <w:szCs w:val="24"/>
        </w:rPr>
        <w:t>Modelos predictivos de biomasa y carbono</w:t>
      </w:r>
    </w:p>
    <w:p w14:paraId="5DB7C8E6" w14:textId="77777777" w:rsidR="00F63535" w:rsidRPr="0035186A" w:rsidRDefault="00F63535" w:rsidP="001B2004">
      <w:pPr>
        <w:spacing w:after="0" w:line="240" w:lineRule="auto"/>
        <w:ind w:left="425" w:hanging="425"/>
        <w:jc w:val="both"/>
        <w:rPr>
          <w:rFonts w:ascii="Times New Roman" w:hAnsi="Times New Roman" w:cs="Times New Roman"/>
          <w:b/>
          <w:sz w:val="24"/>
          <w:szCs w:val="24"/>
        </w:rPr>
      </w:pPr>
    </w:p>
    <w:p w14:paraId="35B7A39A" w14:textId="77777777" w:rsidR="005A32D5" w:rsidRPr="00622BCC" w:rsidRDefault="00C70187" w:rsidP="001B2004">
      <w:pPr>
        <w:pStyle w:val="HTMLconformatoprevio"/>
        <w:shd w:val="clear" w:color="auto" w:fill="FFFFFF"/>
        <w:jc w:val="both"/>
        <w:rPr>
          <w:rFonts w:ascii="Times New Roman" w:hAnsi="Times New Roman" w:cs="Times New Roman"/>
          <w:sz w:val="24"/>
          <w:szCs w:val="24"/>
        </w:rPr>
      </w:pPr>
      <w:r w:rsidRPr="00622BCC">
        <w:rPr>
          <w:rFonts w:ascii="Times New Roman" w:hAnsi="Times New Roman" w:cs="Times New Roman"/>
          <w:color w:val="212121"/>
          <w:sz w:val="24"/>
          <w:szCs w:val="24"/>
        </w:rPr>
        <w:t xml:space="preserve">Los modelos elegidos con sus respectivos estadísticos se presentan en el </w:t>
      </w:r>
      <w:r w:rsidRPr="00622BCC">
        <w:rPr>
          <w:rFonts w:ascii="Times New Roman" w:hAnsi="Times New Roman" w:cs="Times New Roman"/>
          <w:b/>
          <w:color w:val="212121"/>
          <w:sz w:val="24"/>
          <w:szCs w:val="24"/>
        </w:rPr>
        <w:t>Cuadro 3</w:t>
      </w:r>
      <w:r w:rsidRPr="00622BCC">
        <w:rPr>
          <w:rFonts w:ascii="Times New Roman" w:hAnsi="Times New Roman" w:cs="Times New Roman"/>
          <w:color w:val="212121"/>
          <w:sz w:val="24"/>
          <w:szCs w:val="24"/>
        </w:rPr>
        <w:t xml:space="preserve">. </w:t>
      </w:r>
      <w:r w:rsidR="00E0198B" w:rsidRPr="00622BCC">
        <w:rPr>
          <w:rFonts w:ascii="Times New Roman" w:hAnsi="Times New Roman" w:cs="Times New Roman"/>
          <w:color w:val="212121"/>
          <w:sz w:val="24"/>
          <w:szCs w:val="24"/>
        </w:rPr>
        <w:t xml:space="preserve">El </w:t>
      </w:r>
      <w:r w:rsidR="00E344F6" w:rsidRPr="00622BCC">
        <w:rPr>
          <w:rFonts w:ascii="Times New Roman" w:hAnsi="Times New Roman" w:cs="Times New Roman"/>
          <w:color w:val="212121"/>
          <w:sz w:val="24"/>
          <w:szCs w:val="24"/>
        </w:rPr>
        <w:t>diámetro, como variable independiente mostró una correlación muy alta (</w:t>
      </w:r>
      <w:r w:rsidR="00FB69CD" w:rsidRPr="00622BCC">
        <w:rPr>
          <w:rFonts w:ascii="Times New Roman" w:hAnsi="Times New Roman" w:cs="Times New Roman"/>
          <w:color w:val="212121"/>
          <w:sz w:val="24"/>
          <w:szCs w:val="24"/>
        </w:rPr>
        <w:t>R</w:t>
      </w:r>
      <w:r w:rsidR="00E344F6" w:rsidRPr="00622BCC">
        <w:rPr>
          <w:rFonts w:ascii="Times New Roman" w:hAnsi="Times New Roman" w:cs="Times New Roman"/>
          <w:color w:val="212121"/>
          <w:sz w:val="24"/>
          <w:szCs w:val="24"/>
        </w:rPr>
        <w:t>&gt;0</w:t>
      </w:r>
      <w:r w:rsidR="00F63535" w:rsidRPr="00622BCC">
        <w:rPr>
          <w:rFonts w:ascii="Times New Roman" w:hAnsi="Times New Roman" w:cs="Times New Roman"/>
          <w:color w:val="212121"/>
          <w:sz w:val="24"/>
          <w:szCs w:val="24"/>
        </w:rPr>
        <w:t>.</w:t>
      </w:r>
      <w:r w:rsidR="00E344F6" w:rsidRPr="00622BCC">
        <w:rPr>
          <w:rFonts w:ascii="Times New Roman" w:hAnsi="Times New Roman" w:cs="Times New Roman"/>
          <w:color w:val="212121"/>
          <w:sz w:val="24"/>
          <w:szCs w:val="24"/>
        </w:rPr>
        <w:t xml:space="preserve">96) con la biomasa y el carbono, excepto con el carbono en hojas que </w:t>
      </w:r>
      <w:r w:rsidR="000378A3" w:rsidRPr="00622BCC">
        <w:rPr>
          <w:rFonts w:ascii="Times New Roman" w:hAnsi="Times New Roman" w:cs="Times New Roman"/>
          <w:color w:val="212121"/>
          <w:sz w:val="24"/>
          <w:szCs w:val="24"/>
        </w:rPr>
        <w:t xml:space="preserve">fue </w:t>
      </w:r>
      <w:r w:rsidR="00E344F6" w:rsidRPr="00622BCC">
        <w:rPr>
          <w:rFonts w:ascii="Times New Roman" w:hAnsi="Times New Roman" w:cs="Times New Roman"/>
          <w:color w:val="212121"/>
          <w:sz w:val="24"/>
          <w:szCs w:val="24"/>
        </w:rPr>
        <w:t>de 0</w:t>
      </w:r>
      <w:r w:rsidR="00F63535" w:rsidRPr="00622BCC">
        <w:rPr>
          <w:rFonts w:ascii="Times New Roman" w:hAnsi="Times New Roman" w:cs="Times New Roman"/>
          <w:color w:val="212121"/>
          <w:sz w:val="24"/>
          <w:szCs w:val="24"/>
        </w:rPr>
        <w:t>.</w:t>
      </w:r>
      <w:r w:rsidR="00E344F6" w:rsidRPr="00622BCC">
        <w:rPr>
          <w:rFonts w:ascii="Times New Roman" w:hAnsi="Times New Roman" w:cs="Times New Roman"/>
          <w:color w:val="212121"/>
          <w:sz w:val="24"/>
          <w:szCs w:val="24"/>
        </w:rPr>
        <w:t xml:space="preserve">88. </w:t>
      </w:r>
      <w:r w:rsidR="00326BE6" w:rsidRPr="00622BCC">
        <w:rPr>
          <w:rFonts w:ascii="Times New Roman" w:hAnsi="Times New Roman" w:cs="Times New Roman"/>
          <w:color w:val="212121"/>
          <w:sz w:val="24"/>
          <w:szCs w:val="24"/>
        </w:rPr>
        <w:t>Para t</w:t>
      </w:r>
      <w:r w:rsidR="00E0198B" w:rsidRPr="00622BCC">
        <w:rPr>
          <w:rFonts w:ascii="Times New Roman" w:hAnsi="Times New Roman" w:cs="Times New Roman"/>
          <w:color w:val="212121"/>
          <w:sz w:val="24"/>
          <w:szCs w:val="24"/>
        </w:rPr>
        <w:t>od</w:t>
      </w:r>
      <w:r w:rsidR="00D7146E" w:rsidRPr="00622BCC">
        <w:rPr>
          <w:rFonts w:ascii="Times New Roman" w:hAnsi="Times New Roman" w:cs="Times New Roman"/>
          <w:color w:val="212121"/>
          <w:sz w:val="24"/>
          <w:szCs w:val="24"/>
        </w:rPr>
        <w:t>o</w:t>
      </w:r>
      <w:r w:rsidR="00E0198B" w:rsidRPr="00622BCC">
        <w:rPr>
          <w:rFonts w:ascii="Times New Roman" w:hAnsi="Times New Roman" w:cs="Times New Roman"/>
          <w:color w:val="212121"/>
          <w:sz w:val="24"/>
          <w:szCs w:val="24"/>
        </w:rPr>
        <w:t>s l</w:t>
      </w:r>
      <w:r w:rsidR="00326BE6" w:rsidRPr="00622BCC">
        <w:rPr>
          <w:rFonts w:ascii="Times New Roman" w:hAnsi="Times New Roman" w:cs="Times New Roman"/>
          <w:color w:val="212121"/>
          <w:sz w:val="24"/>
          <w:szCs w:val="24"/>
        </w:rPr>
        <w:t xml:space="preserve">os modelos </w:t>
      </w:r>
      <w:r w:rsidR="00E0198B" w:rsidRPr="00622BCC">
        <w:rPr>
          <w:rFonts w:ascii="Times New Roman" w:hAnsi="Times New Roman" w:cs="Times New Roman"/>
          <w:color w:val="212121"/>
          <w:sz w:val="24"/>
          <w:szCs w:val="24"/>
        </w:rPr>
        <w:t xml:space="preserve">los parámetros </w:t>
      </w:r>
      <w:r w:rsidR="00326BE6" w:rsidRPr="00622BCC">
        <w:rPr>
          <w:rFonts w:ascii="Times New Roman" w:hAnsi="Times New Roman" w:cs="Times New Roman"/>
          <w:color w:val="212121"/>
          <w:sz w:val="24"/>
          <w:szCs w:val="24"/>
        </w:rPr>
        <w:t xml:space="preserve">de la regresión </w:t>
      </w:r>
      <w:r w:rsidR="00E0198B" w:rsidRPr="00622BCC">
        <w:rPr>
          <w:rFonts w:ascii="Times New Roman" w:hAnsi="Times New Roman" w:cs="Times New Roman"/>
          <w:color w:val="212121"/>
          <w:sz w:val="24"/>
          <w:szCs w:val="24"/>
        </w:rPr>
        <w:t>fueron significativo</w:t>
      </w:r>
      <w:r w:rsidR="00326BE6" w:rsidRPr="00622BCC">
        <w:rPr>
          <w:rFonts w:ascii="Times New Roman" w:hAnsi="Times New Roman" w:cs="Times New Roman"/>
          <w:color w:val="212121"/>
          <w:sz w:val="24"/>
          <w:szCs w:val="24"/>
        </w:rPr>
        <w:t>s</w:t>
      </w:r>
      <w:r w:rsidR="00E0198B" w:rsidRPr="00622BCC">
        <w:rPr>
          <w:rFonts w:ascii="Times New Roman" w:hAnsi="Times New Roman" w:cs="Times New Roman"/>
          <w:color w:val="212121"/>
          <w:sz w:val="24"/>
          <w:szCs w:val="24"/>
        </w:rPr>
        <w:t xml:space="preserve"> </w:t>
      </w:r>
      <w:r w:rsidR="00535651" w:rsidRPr="00622BCC">
        <w:rPr>
          <w:rFonts w:ascii="Times New Roman" w:hAnsi="Times New Roman" w:cs="Times New Roman"/>
          <w:color w:val="212121"/>
          <w:sz w:val="24"/>
          <w:szCs w:val="24"/>
        </w:rPr>
        <w:t>(α</w:t>
      </w:r>
      <w:r w:rsidR="00E0198B" w:rsidRPr="00622BCC">
        <w:rPr>
          <w:rFonts w:ascii="Times New Roman" w:hAnsi="Times New Roman" w:cs="Times New Roman"/>
          <w:color w:val="212121"/>
          <w:sz w:val="24"/>
          <w:szCs w:val="24"/>
        </w:rPr>
        <w:t xml:space="preserve"> = 0</w:t>
      </w:r>
      <w:r w:rsidR="00F63535" w:rsidRPr="00622BCC">
        <w:rPr>
          <w:rFonts w:ascii="Times New Roman" w:hAnsi="Times New Roman" w:cs="Times New Roman"/>
          <w:color w:val="212121"/>
          <w:sz w:val="24"/>
          <w:szCs w:val="24"/>
        </w:rPr>
        <w:t>.</w:t>
      </w:r>
      <w:r w:rsidR="00E0198B" w:rsidRPr="00622BCC">
        <w:rPr>
          <w:rFonts w:ascii="Times New Roman" w:hAnsi="Times New Roman" w:cs="Times New Roman"/>
          <w:color w:val="212121"/>
          <w:sz w:val="24"/>
          <w:szCs w:val="24"/>
        </w:rPr>
        <w:t>05</w:t>
      </w:r>
      <w:r w:rsidR="00535651" w:rsidRPr="00622BCC">
        <w:rPr>
          <w:rFonts w:ascii="Times New Roman" w:hAnsi="Times New Roman" w:cs="Times New Roman"/>
          <w:color w:val="212121"/>
          <w:sz w:val="24"/>
          <w:szCs w:val="24"/>
        </w:rPr>
        <w:t>)</w:t>
      </w:r>
      <w:r w:rsidR="000378A3" w:rsidRPr="00622BCC">
        <w:rPr>
          <w:rFonts w:ascii="Times New Roman" w:hAnsi="Times New Roman" w:cs="Times New Roman"/>
          <w:color w:val="212121"/>
          <w:sz w:val="24"/>
          <w:szCs w:val="24"/>
        </w:rPr>
        <w:t xml:space="preserve">, </w:t>
      </w:r>
      <w:r w:rsidR="00D7146E" w:rsidRPr="00622BCC">
        <w:rPr>
          <w:rFonts w:ascii="Times New Roman" w:hAnsi="Times New Roman" w:cs="Times New Roman"/>
          <w:sz w:val="24"/>
          <w:szCs w:val="24"/>
        </w:rPr>
        <w:t xml:space="preserve">lo cual indica que </w:t>
      </w:r>
      <w:r w:rsidR="00A638DC" w:rsidRPr="00622BCC">
        <w:rPr>
          <w:rFonts w:ascii="Times New Roman" w:hAnsi="Times New Roman" w:cs="Times New Roman"/>
          <w:sz w:val="24"/>
          <w:szCs w:val="24"/>
        </w:rPr>
        <w:t xml:space="preserve">el </w:t>
      </w:r>
      <w:proofErr w:type="spellStart"/>
      <w:r w:rsidR="00B155A1" w:rsidRPr="00622BCC">
        <w:rPr>
          <w:rFonts w:ascii="Times New Roman" w:hAnsi="Times New Roman" w:cs="Times New Roman"/>
          <w:sz w:val="24"/>
          <w:szCs w:val="24"/>
        </w:rPr>
        <w:t>D</w:t>
      </w:r>
      <w:r w:rsidR="00A638DC" w:rsidRPr="00622BCC">
        <w:rPr>
          <w:rFonts w:ascii="Times New Roman" w:hAnsi="Times New Roman" w:cs="Times New Roman"/>
          <w:sz w:val="24"/>
          <w:szCs w:val="24"/>
        </w:rPr>
        <w:t>ap</w:t>
      </w:r>
      <w:proofErr w:type="spellEnd"/>
      <w:r w:rsidR="00A638DC" w:rsidRPr="00622BCC">
        <w:rPr>
          <w:rFonts w:ascii="Times New Roman" w:hAnsi="Times New Roman" w:cs="Times New Roman"/>
          <w:sz w:val="24"/>
          <w:szCs w:val="24"/>
        </w:rPr>
        <w:t xml:space="preserve"> como </w:t>
      </w:r>
      <w:r w:rsidR="00D7146E" w:rsidRPr="00622BCC">
        <w:rPr>
          <w:rFonts w:ascii="Times New Roman" w:hAnsi="Times New Roman" w:cs="Times New Roman"/>
          <w:sz w:val="24"/>
          <w:szCs w:val="24"/>
        </w:rPr>
        <w:t>variable independiente</w:t>
      </w:r>
      <w:r w:rsidR="00A638DC" w:rsidRPr="00622BCC">
        <w:rPr>
          <w:rFonts w:ascii="Times New Roman" w:hAnsi="Times New Roman" w:cs="Times New Roman"/>
          <w:sz w:val="24"/>
          <w:szCs w:val="24"/>
        </w:rPr>
        <w:t xml:space="preserve"> explica </w:t>
      </w:r>
      <w:r w:rsidR="00D7146E" w:rsidRPr="00622BCC">
        <w:rPr>
          <w:rFonts w:ascii="Times New Roman" w:hAnsi="Times New Roman" w:cs="Times New Roman"/>
          <w:sz w:val="24"/>
          <w:szCs w:val="24"/>
        </w:rPr>
        <w:t>significativamente</w:t>
      </w:r>
      <w:r w:rsidR="005A32D5" w:rsidRPr="00622BCC">
        <w:rPr>
          <w:rFonts w:ascii="Times New Roman" w:hAnsi="Times New Roman" w:cs="Times New Roman"/>
          <w:sz w:val="24"/>
          <w:szCs w:val="24"/>
        </w:rPr>
        <w:t>,</w:t>
      </w:r>
      <w:r w:rsidR="00D7146E" w:rsidRPr="00622BCC">
        <w:rPr>
          <w:rFonts w:ascii="Times New Roman" w:hAnsi="Times New Roman" w:cs="Times New Roman"/>
          <w:sz w:val="24"/>
          <w:szCs w:val="24"/>
        </w:rPr>
        <w:t xml:space="preserve"> la predicación </w:t>
      </w:r>
      <w:r w:rsidR="00A638DC" w:rsidRPr="00622BCC">
        <w:rPr>
          <w:rFonts w:ascii="Times New Roman" w:hAnsi="Times New Roman" w:cs="Times New Roman"/>
          <w:sz w:val="24"/>
          <w:szCs w:val="24"/>
        </w:rPr>
        <w:t xml:space="preserve">de </w:t>
      </w:r>
      <w:r w:rsidR="00D7146E" w:rsidRPr="00622BCC">
        <w:rPr>
          <w:rFonts w:ascii="Times New Roman" w:hAnsi="Times New Roman" w:cs="Times New Roman"/>
          <w:sz w:val="24"/>
          <w:szCs w:val="24"/>
        </w:rPr>
        <w:t xml:space="preserve">variable dependiente </w:t>
      </w:r>
      <w:r w:rsidR="00A638DC" w:rsidRPr="00622BCC">
        <w:rPr>
          <w:rFonts w:ascii="Times New Roman" w:hAnsi="Times New Roman" w:cs="Times New Roman"/>
          <w:sz w:val="24"/>
          <w:szCs w:val="24"/>
        </w:rPr>
        <w:t xml:space="preserve">(biomasa o carbono). </w:t>
      </w:r>
    </w:p>
    <w:p w14:paraId="7C60B6BA" w14:textId="77777777" w:rsidR="005A32D5" w:rsidRPr="00622BCC" w:rsidRDefault="005A32D5" w:rsidP="001B2004">
      <w:pPr>
        <w:pStyle w:val="HTMLconformatoprevio"/>
        <w:shd w:val="clear" w:color="auto" w:fill="FFFFFF"/>
        <w:jc w:val="both"/>
        <w:rPr>
          <w:rFonts w:ascii="Times New Roman" w:hAnsi="Times New Roman" w:cs="Times New Roman"/>
          <w:sz w:val="24"/>
          <w:szCs w:val="24"/>
        </w:rPr>
      </w:pPr>
    </w:p>
    <w:p w14:paraId="5AA7CFB5" w14:textId="6DBE42B1" w:rsidR="00CD3415" w:rsidRDefault="00A638DC" w:rsidP="001B2004">
      <w:pPr>
        <w:pStyle w:val="HTMLconformatoprevio"/>
        <w:shd w:val="clear" w:color="auto" w:fill="FFFFFF"/>
        <w:jc w:val="both"/>
        <w:rPr>
          <w:rFonts w:ascii="Times New Roman" w:hAnsi="Times New Roman" w:cs="Times New Roman"/>
          <w:color w:val="212121"/>
          <w:sz w:val="24"/>
          <w:szCs w:val="24"/>
        </w:rPr>
      </w:pPr>
      <w:r w:rsidRPr="00622BCC">
        <w:rPr>
          <w:rFonts w:ascii="Times New Roman" w:hAnsi="Times New Roman" w:cs="Times New Roman"/>
          <w:sz w:val="24"/>
          <w:szCs w:val="24"/>
        </w:rPr>
        <w:t xml:space="preserve">El </w:t>
      </w:r>
      <w:r w:rsidRPr="00622BCC">
        <w:rPr>
          <w:rFonts w:ascii="Times New Roman" w:hAnsi="Times New Roman" w:cs="Times New Roman"/>
          <w:color w:val="212121"/>
          <w:sz w:val="24"/>
          <w:szCs w:val="24"/>
        </w:rPr>
        <w:t xml:space="preserve">EEE y EMA poseen </w:t>
      </w:r>
      <w:r w:rsidR="008B6163" w:rsidRPr="00622BCC">
        <w:rPr>
          <w:rFonts w:ascii="Times New Roman" w:hAnsi="Times New Roman" w:cs="Times New Roman"/>
          <w:color w:val="212121"/>
          <w:sz w:val="24"/>
          <w:szCs w:val="24"/>
        </w:rPr>
        <w:t xml:space="preserve">valores </w:t>
      </w:r>
      <w:proofErr w:type="gramStart"/>
      <w:r w:rsidR="008B6163" w:rsidRPr="00622BCC">
        <w:rPr>
          <w:rFonts w:ascii="Times New Roman" w:hAnsi="Times New Roman" w:cs="Times New Roman"/>
          <w:color w:val="212121"/>
          <w:sz w:val="24"/>
          <w:szCs w:val="24"/>
        </w:rPr>
        <w:t xml:space="preserve">muy similares </w:t>
      </w:r>
      <w:r w:rsidR="000378A3" w:rsidRPr="00622BCC">
        <w:rPr>
          <w:rFonts w:ascii="Times New Roman" w:hAnsi="Times New Roman" w:cs="Times New Roman"/>
          <w:color w:val="212121"/>
          <w:sz w:val="24"/>
          <w:szCs w:val="24"/>
        </w:rPr>
        <w:t>y muy bajos</w:t>
      </w:r>
      <w:proofErr w:type="gramEnd"/>
      <w:r w:rsidR="000378A3" w:rsidRPr="00622BCC">
        <w:rPr>
          <w:rFonts w:ascii="Times New Roman" w:hAnsi="Times New Roman" w:cs="Times New Roman"/>
          <w:color w:val="212121"/>
          <w:sz w:val="24"/>
          <w:szCs w:val="24"/>
        </w:rPr>
        <w:t>, que significa un error máximo en la estimación de 0</w:t>
      </w:r>
      <w:r w:rsidR="00F63535" w:rsidRPr="00622BCC">
        <w:rPr>
          <w:rFonts w:ascii="Times New Roman" w:hAnsi="Times New Roman" w:cs="Times New Roman"/>
          <w:color w:val="212121"/>
          <w:sz w:val="24"/>
          <w:szCs w:val="24"/>
        </w:rPr>
        <w:t>.</w:t>
      </w:r>
      <w:r w:rsidR="000378A3" w:rsidRPr="00622BCC">
        <w:rPr>
          <w:rFonts w:ascii="Times New Roman" w:hAnsi="Times New Roman" w:cs="Times New Roman"/>
          <w:color w:val="212121"/>
          <w:sz w:val="24"/>
          <w:szCs w:val="24"/>
        </w:rPr>
        <w:t>49 kg por árbol</w:t>
      </w:r>
      <w:r w:rsidR="00CD3415" w:rsidRPr="00622BCC">
        <w:rPr>
          <w:rFonts w:ascii="Times New Roman" w:hAnsi="Times New Roman" w:cs="Times New Roman"/>
          <w:color w:val="212121"/>
          <w:sz w:val="24"/>
          <w:szCs w:val="24"/>
        </w:rPr>
        <w:t>,</w:t>
      </w:r>
      <w:r w:rsidR="000378A3" w:rsidRPr="00622BCC">
        <w:rPr>
          <w:rFonts w:ascii="Times New Roman" w:hAnsi="Times New Roman" w:cs="Times New Roman"/>
          <w:color w:val="212121"/>
          <w:sz w:val="24"/>
          <w:szCs w:val="24"/>
        </w:rPr>
        <w:t xml:space="preserve"> según se</w:t>
      </w:r>
      <w:r w:rsidRPr="00622BCC">
        <w:rPr>
          <w:rFonts w:ascii="Times New Roman" w:hAnsi="Times New Roman" w:cs="Times New Roman"/>
          <w:color w:val="212121"/>
          <w:sz w:val="24"/>
          <w:szCs w:val="24"/>
        </w:rPr>
        <w:t>a</w:t>
      </w:r>
      <w:r w:rsidR="000378A3" w:rsidRPr="00622BCC">
        <w:rPr>
          <w:rFonts w:ascii="Times New Roman" w:hAnsi="Times New Roman" w:cs="Times New Roman"/>
          <w:color w:val="212121"/>
          <w:sz w:val="24"/>
          <w:szCs w:val="24"/>
        </w:rPr>
        <w:t xml:space="preserve"> el componente evaluado</w:t>
      </w:r>
      <w:r w:rsidR="00E0198B" w:rsidRPr="00622BCC">
        <w:rPr>
          <w:rFonts w:ascii="Times New Roman" w:hAnsi="Times New Roman" w:cs="Times New Roman"/>
          <w:color w:val="212121"/>
          <w:sz w:val="24"/>
          <w:szCs w:val="24"/>
        </w:rPr>
        <w:t xml:space="preserve">. Los resultados del coeficiente de determinación </w:t>
      </w:r>
      <w:r w:rsidR="000378A3" w:rsidRPr="00622BCC">
        <w:rPr>
          <w:rFonts w:ascii="Times New Roman" w:hAnsi="Times New Roman" w:cs="Times New Roman"/>
          <w:color w:val="212121"/>
          <w:sz w:val="24"/>
          <w:szCs w:val="24"/>
        </w:rPr>
        <w:t>(R</w:t>
      </w:r>
      <w:r w:rsidR="000378A3" w:rsidRPr="00622BCC">
        <w:rPr>
          <w:rFonts w:ascii="Times New Roman" w:hAnsi="Times New Roman" w:cs="Times New Roman"/>
          <w:color w:val="212121"/>
          <w:sz w:val="24"/>
          <w:szCs w:val="24"/>
          <w:vertAlign w:val="superscript"/>
        </w:rPr>
        <w:t>2</w:t>
      </w:r>
      <w:r w:rsidR="000378A3" w:rsidRPr="00622BCC">
        <w:rPr>
          <w:rFonts w:ascii="Times New Roman" w:hAnsi="Times New Roman" w:cs="Times New Roman"/>
          <w:color w:val="212121"/>
          <w:sz w:val="24"/>
          <w:szCs w:val="24"/>
        </w:rPr>
        <w:t xml:space="preserve">) </w:t>
      </w:r>
      <w:r w:rsidR="00E0198B" w:rsidRPr="00622BCC">
        <w:rPr>
          <w:rFonts w:ascii="Times New Roman" w:hAnsi="Times New Roman" w:cs="Times New Roman"/>
          <w:color w:val="212121"/>
          <w:sz w:val="24"/>
          <w:szCs w:val="24"/>
        </w:rPr>
        <w:t xml:space="preserve">indicaron que </w:t>
      </w:r>
      <w:r w:rsidR="00D05BFF" w:rsidRPr="00622BCC">
        <w:rPr>
          <w:rFonts w:ascii="Times New Roman" w:hAnsi="Times New Roman" w:cs="Times New Roman"/>
          <w:color w:val="212121"/>
          <w:sz w:val="24"/>
          <w:szCs w:val="24"/>
        </w:rPr>
        <w:t xml:space="preserve">el diámetro explicó </w:t>
      </w:r>
      <w:r w:rsidR="00E0198B" w:rsidRPr="00622BCC">
        <w:rPr>
          <w:rFonts w:ascii="Times New Roman" w:hAnsi="Times New Roman" w:cs="Times New Roman"/>
          <w:color w:val="212121"/>
          <w:sz w:val="24"/>
          <w:szCs w:val="24"/>
        </w:rPr>
        <w:t xml:space="preserve">entre </w:t>
      </w:r>
      <w:r w:rsidR="00D05BFF" w:rsidRPr="00622BCC">
        <w:rPr>
          <w:rFonts w:ascii="Times New Roman" w:hAnsi="Times New Roman" w:cs="Times New Roman"/>
          <w:color w:val="212121"/>
          <w:sz w:val="24"/>
          <w:szCs w:val="24"/>
        </w:rPr>
        <w:t>91</w:t>
      </w:r>
      <w:r w:rsidR="00CD3415" w:rsidRPr="00622BCC">
        <w:rPr>
          <w:rFonts w:ascii="Times New Roman" w:hAnsi="Times New Roman" w:cs="Times New Roman"/>
          <w:color w:val="212121"/>
          <w:sz w:val="24"/>
          <w:szCs w:val="24"/>
        </w:rPr>
        <w:t xml:space="preserve"> %</w:t>
      </w:r>
      <w:r w:rsidR="00E0198B" w:rsidRPr="00622BCC">
        <w:rPr>
          <w:rFonts w:ascii="Times New Roman" w:hAnsi="Times New Roman" w:cs="Times New Roman"/>
          <w:color w:val="212121"/>
          <w:sz w:val="24"/>
          <w:szCs w:val="24"/>
        </w:rPr>
        <w:t xml:space="preserve"> y </w:t>
      </w:r>
      <w:r w:rsidR="000378A3" w:rsidRPr="00622BCC">
        <w:rPr>
          <w:rFonts w:ascii="Times New Roman" w:hAnsi="Times New Roman" w:cs="Times New Roman"/>
          <w:color w:val="212121"/>
          <w:sz w:val="24"/>
          <w:szCs w:val="24"/>
        </w:rPr>
        <w:t>93</w:t>
      </w:r>
      <w:r w:rsidR="00B155A1" w:rsidRPr="00622BCC">
        <w:rPr>
          <w:rFonts w:ascii="Times New Roman" w:hAnsi="Times New Roman" w:cs="Times New Roman"/>
          <w:color w:val="212121"/>
          <w:sz w:val="24"/>
          <w:szCs w:val="24"/>
        </w:rPr>
        <w:t xml:space="preserve"> </w:t>
      </w:r>
      <w:r w:rsidR="00E0198B" w:rsidRPr="00622BCC">
        <w:rPr>
          <w:rFonts w:ascii="Times New Roman" w:hAnsi="Times New Roman" w:cs="Times New Roman"/>
          <w:color w:val="212121"/>
          <w:sz w:val="24"/>
          <w:szCs w:val="24"/>
        </w:rPr>
        <w:t xml:space="preserve">% de la varianza </w:t>
      </w:r>
      <w:r w:rsidR="00D05BFF" w:rsidRPr="00622BCC">
        <w:rPr>
          <w:rFonts w:ascii="Times New Roman" w:hAnsi="Times New Roman" w:cs="Times New Roman"/>
          <w:color w:val="212121"/>
          <w:sz w:val="24"/>
          <w:szCs w:val="24"/>
        </w:rPr>
        <w:lastRenderedPageBreak/>
        <w:t>observada</w:t>
      </w:r>
      <w:r w:rsidR="000378A3" w:rsidRPr="00622BCC">
        <w:rPr>
          <w:rFonts w:ascii="Times New Roman" w:hAnsi="Times New Roman" w:cs="Times New Roman"/>
          <w:color w:val="212121"/>
          <w:sz w:val="24"/>
          <w:szCs w:val="24"/>
        </w:rPr>
        <w:t xml:space="preserve"> en la biomasa (el valor más para el componente ramas) y entre 78</w:t>
      </w:r>
      <w:r w:rsidR="00F63535" w:rsidRPr="00622BCC">
        <w:rPr>
          <w:rFonts w:ascii="Times New Roman" w:hAnsi="Times New Roman" w:cs="Times New Roman"/>
          <w:color w:val="212121"/>
          <w:sz w:val="24"/>
          <w:szCs w:val="24"/>
        </w:rPr>
        <w:t>.</w:t>
      </w:r>
      <w:r w:rsidR="000378A3" w:rsidRPr="00622BCC">
        <w:rPr>
          <w:rFonts w:ascii="Times New Roman" w:hAnsi="Times New Roman" w:cs="Times New Roman"/>
          <w:color w:val="212121"/>
          <w:sz w:val="24"/>
          <w:szCs w:val="24"/>
        </w:rPr>
        <w:t xml:space="preserve">2 </w:t>
      </w:r>
      <w:r w:rsidR="00CD3415" w:rsidRPr="00622BCC">
        <w:rPr>
          <w:rFonts w:ascii="Times New Roman" w:hAnsi="Times New Roman" w:cs="Times New Roman"/>
          <w:color w:val="212121"/>
          <w:sz w:val="24"/>
          <w:szCs w:val="24"/>
        </w:rPr>
        <w:t xml:space="preserve">% </w:t>
      </w:r>
      <w:r w:rsidR="000378A3" w:rsidRPr="00622BCC">
        <w:rPr>
          <w:rFonts w:ascii="Times New Roman" w:hAnsi="Times New Roman" w:cs="Times New Roman"/>
          <w:color w:val="212121"/>
          <w:sz w:val="24"/>
          <w:szCs w:val="24"/>
        </w:rPr>
        <w:t>y 93</w:t>
      </w:r>
      <w:r w:rsidR="00F63535" w:rsidRPr="00622BCC">
        <w:rPr>
          <w:rFonts w:ascii="Times New Roman" w:hAnsi="Times New Roman" w:cs="Times New Roman"/>
          <w:color w:val="212121"/>
          <w:sz w:val="24"/>
          <w:szCs w:val="24"/>
        </w:rPr>
        <w:t>.</w:t>
      </w:r>
      <w:r w:rsidR="000378A3" w:rsidRPr="00622BCC">
        <w:rPr>
          <w:rFonts w:ascii="Times New Roman" w:hAnsi="Times New Roman" w:cs="Times New Roman"/>
          <w:color w:val="212121"/>
          <w:sz w:val="24"/>
          <w:szCs w:val="24"/>
        </w:rPr>
        <w:t>7</w:t>
      </w:r>
      <w:r w:rsidR="00B155A1" w:rsidRPr="00622BCC">
        <w:rPr>
          <w:rFonts w:ascii="Times New Roman" w:hAnsi="Times New Roman" w:cs="Times New Roman"/>
          <w:color w:val="212121"/>
          <w:sz w:val="24"/>
          <w:szCs w:val="24"/>
        </w:rPr>
        <w:t xml:space="preserve"> </w:t>
      </w:r>
      <w:r w:rsidR="000378A3" w:rsidRPr="00622BCC">
        <w:rPr>
          <w:rFonts w:ascii="Times New Roman" w:hAnsi="Times New Roman" w:cs="Times New Roman"/>
          <w:color w:val="212121"/>
          <w:sz w:val="24"/>
          <w:szCs w:val="24"/>
        </w:rPr>
        <w:t>% de la varianza observada en el carbono (el valor más para el componente hojas).</w:t>
      </w:r>
      <w:r w:rsidR="000378A3" w:rsidRPr="0035186A">
        <w:rPr>
          <w:rFonts w:ascii="Times New Roman" w:hAnsi="Times New Roman" w:cs="Times New Roman"/>
          <w:color w:val="212121"/>
          <w:sz w:val="24"/>
          <w:szCs w:val="24"/>
        </w:rPr>
        <w:t xml:space="preserve"> </w:t>
      </w:r>
    </w:p>
    <w:p w14:paraId="0034EA9A" w14:textId="77777777" w:rsidR="00CD3415" w:rsidRDefault="00CD3415" w:rsidP="001B2004">
      <w:pPr>
        <w:pStyle w:val="HTMLconformatoprevio"/>
        <w:shd w:val="clear" w:color="auto" w:fill="FFFFFF"/>
        <w:jc w:val="both"/>
        <w:rPr>
          <w:rFonts w:ascii="Times New Roman" w:hAnsi="Times New Roman" w:cs="Times New Roman"/>
          <w:color w:val="212121"/>
          <w:sz w:val="24"/>
          <w:szCs w:val="24"/>
        </w:rPr>
      </w:pPr>
    </w:p>
    <w:p w14:paraId="5FDD714A" w14:textId="009F7415" w:rsidR="00CC7BC8" w:rsidRPr="005F0B04" w:rsidRDefault="000378A3" w:rsidP="001B2004">
      <w:pPr>
        <w:pStyle w:val="HTMLconformatoprevio"/>
        <w:shd w:val="clear" w:color="auto" w:fill="FFFFFF"/>
        <w:jc w:val="both"/>
        <w:rPr>
          <w:rFonts w:ascii="Times New Roman" w:hAnsi="Times New Roman" w:cs="Times New Roman"/>
          <w:color w:val="212121"/>
          <w:sz w:val="24"/>
          <w:szCs w:val="24"/>
        </w:rPr>
      </w:pPr>
      <w:r w:rsidRPr="005F0B04">
        <w:rPr>
          <w:rFonts w:ascii="Times New Roman" w:hAnsi="Times New Roman" w:cs="Times New Roman"/>
          <w:color w:val="212121"/>
          <w:sz w:val="24"/>
          <w:szCs w:val="24"/>
        </w:rPr>
        <w:t xml:space="preserve">La prueba </w:t>
      </w:r>
      <w:r w:rsidR="00DD7558" w:rsidRPr="005F0B04">
        <w:rPr>
          <w:rFonts w:ascii="Times New Roman" w:hAnsi="Times New Roman" w:cs="Times New Roman"/>
          <w:color w:val="212121"/>
          <w:sz w:val="24"/>
          <w:szCs w:val="24"/>
        </w:rPr>
        <w:t>d</w:t>
      </w:r>
      <w:r w:rsidRPr="005F0B04">
        <w:rPr>
          <w:rFonts w:ascii="Times New Roman" w:hAnsi="Times New Roman" w:cs="Times New Roman"/>
          <w:color w:val="212121"/>
          <w:sz w:val="24"/>
          <w:szCs w:val="24"/>
        </w:rPr>
        <w:t>e Dur</w:t>
      </w:r>
      <w:r w:rsidR="007472AB" w:rsidRPr="005F0B04">
        <w:rPr>
          <w:rFonts w:ascii="Times New Roman" w:hAnsi="Times New Roman" w:cs="Times New Roman"/>
          <w:color w:val="212121"/>
          <w:sz w:val="24"/>
          <w:szCs w:val="24"/>
        </w:rPr>
        <w:t xml:space="preserve">bin Watson </w:t>
      </w:r>
      <w:r w:rsidR="00BD44D7" w:rsidRPr="005F0B04">
        <w:rPr>
          <w:rFonts w:ascii="Times New Roman" w:hAnsi="Times New Roman" w:cs="Times New Roman"/>
          <w:color w:val="212121"/>
          <w:sz w:val="24"/>
          <w:szCs w:val="24"/>
        </w:rPr>
        <w:t>y el método gráfico (no existe evidencia de un comportamiento sistemático en la distribución de los residuos</w:t>
      </w:r>
      <w:r w:rsidR="00655591" w:rsidRPr="005F0B04">
        <w:rPr>
          <w:rFonts w:ascii="Times New Roman" w:hAnsi="Times New Roman" w:cs="Times New Roman"/>
          <w:color w:val="212121"/>
          <w:sz w:val="24"/>
          <w:szCs w:val="24"/>
        </w:rPr>
        <w:t>)</w:t>
      </w:r>
      <w:r w:rsidR="007472AB" w:rsidRPr="005F0B04">
        <w:rPr>
          <w:rFonts w:ascii="Times New Roman" w:hAnsi="Times New Roman" w:cs="Times New Roman"/>
          <w:color w:val="212121"/>
          <w:sz w:val="24"/>
          <w:szCs w:val="24"/>
        </w:rPr>
        <w:t xml:space="preserve"> indi</w:t>
      </w:r>
      <w:r w:rsidR="00BD44D7" w:rsidRPr="005F0B04">
        <w:rPr>
          <w:rFonts w:ascii="Times New Roman" w:hAnsi="Times New Roman" w:cs="Times New Roman"/>
          <w:color w:val="212121"/>
          <w:sz w:val="24"/>
          <w:szCs w:val="24"/>
        </w:rPr>
        <w:t>ca</w:t>
      </w:r>
      <w:r w:rsidR="00655591" w:rsidRPr="005F0B04">
        <w:rPr>
          <w:rFonts w:ascii="Times New Roman" w:hAnsi="Times New Roman" w:cs="Times New Roman"/>
          <w:color w:val="212121"/>
          <w:sz w:val="24"/>
          <w:szCs w:val="24"/>
        </w:rPr>
        <w:t>n</w:t>
      </w:r>
      <w:r w:rsidR="007472AB" w:rsidRPr="005F0B04">
        <w:rPr>
          <w:rFonts w:ascii="Times New Roman" w:hAnsi="Times New Roman" w:cs="Times New Roman"/>
          <w:color w:val="212121"/>
          <w:sz w:val="24"/>
          <w:szCs w:val="24"/>
        </w:rPr>
        <w:t xml:space="preserve"> que no existe autocorrelación entre los residuos</w:t>
      </w:r>
      <w:r w:rsidR="00BD44D7" w:rsidRPr="005F0B04">
        <w:rPr>
          <w:rFonts w:ascii="Times New Roman" w:hAnsi="Times New Roman" w:cs="Times New Roman"/>
          <w:color w:val="212121"/>
          <w:sz w:val="24"/>
          <w:szCs w:val="24"/>
        </w:rPr>
        <w:t xml:space="preserve">, es decir, no se viola el principio de </w:t>
      </w:r>
      <w:r w:rsidR="00655591" w:rsidRPr="005F0B04">
        <w:rPr>
          <w:rFonts w:ascii="Times New Roman" w:hAnsi="Times New Roman" w:cs="Times New Roman"/>
          <w:color w:val="212121"/>
          <w:sz w:val="24"/>
          <w:szCs w:val="24"/>
        </w:rPr>
        <w:t>normalidad</w:t>
      </w:r>
      <w:r w:rsidR="00BD44D7" w:rsidRPr="005F0B04">
        <w:rPr>
          <w:rFonts w:ascii="Times New Roman" w:hAnsi="Times New Roman" w:cs="Times New Roman"/>
          <w:color w:val="212121"/>
          <w:sz w:val="24"/>
          <w:szCs w:val="24"/>
        </w:rPr>
        <w:t>.</w:t>
      </w:r>
      <w:r w:rsidR="007472AB" w:rsidRPr="005F0B04">
        <w:rPr>
          <w:rFonts w:ascii="Times New Roman" w:hAnsi="Times New Roman" w:cs="Times New Roman"/>
          <w:color w:val="212121"/>
          <w:sz w:val="24"/>
          <w:szCs w:val="24"/>
        </w:rPr>
        <w:t xml:space="preserve"> </w:t>
      </w:r>
      <w:r w:rsidR="000464F4" w:rsidRPr="005F0B04">
        <w:rPr>
          <w:rFonts w:ascii="Times New Roman" w:hAnsi="Times New Roman" w:cs="Times New Roman"/>
          <w:color w:val="212121"/>
          <w:sz w:val="24"/>
          <w:szCs w:val="24"/>
        </w:rPr>
        <w:t xml:space="preserve">El Índice de </w:t>
      </w:r>
      <w:proofErr w:type="spellStart"/>
      <w:r w:rsidR="000464F4" w:rsidRPr="005F0B04">
        <w:rPr>
          <w:rFonts w:ascii="Times New Roman" w:hAnsi="Times New Roman" w:cs="Times New Roman"/>
          <w:color w:val="212121"/>
          <w:sz w:val="24"/>
          <w:szCs w:val="24"/>
        </w:rPr>
        <w:t>Fournival</w:t>
      </w:r>
      <w:proofErr w:type="spellEnd"/>
      <w:r w:rsidR="000464F4" w:rsidRPr="005F0B04">
        <w:rPr>
          <w:rFonts w:ascii="Times New Roman" w:hAnsi="Times New Roman" w:cs="Times New Roman"/>
          <w:color w:val="212121"/>
          <w:sz w:val="24"/>
          <w:szCs w:val="24"/>
        </w:rPr>
        <w:t>, calculado para comparar modelos lineales con otros con variable dependiente transformada, muestra valores bajos, así como el AIC con un valor máximo de 4</w:t>
      </w:r>
      <w:r w:rsidR="00F63535" w:rsidRPr="005F0B04">
        <w:rPr>
          <w:rFonts w:ascii="Times New Roman" w:hAnsi="Times New Roman" w:cs="Times New Roman"/>
          <w:color w:val="212121"/>
          <w:sz w:val="24"/>
          <w:szCs w:val="24"/>
        </w:rPr>
        <w:t>.</w:t>
      </w:r>
      <w:r w:rsidR="000464F4" w:rsidRPr="005F0B04">
        <w:rPr>
          <w:rFonts w:ascii="Times New Roman" w:hAnsi="Times New Roman" w:cs="Times New Roman"/>
          <w:color w:val="212121"/>
          <w:sz w:val="24"/>
          <w:szCs w:val="24"/>
        </w:rPr>
        <w:t>93.</w:t>
      </w:r>
    </w:p>
    <w:p w14:paraId="04EABAF3" w14:textId="77777777" w:rsidR="00FF1DF5" w:rsidRPr="005F0B04" w:rsidRDefault="00FF1DF5" w:rsidP="001B2004">
      <w:pPr>
        <w:pStyle w:val="HTMLconformatoprevio"/>
        <w:shd w:val="clear" w:color="auto" w:fill="FFFFFF"/>
        <w:jc w:val="both"/>
        <w:rPr>
          <w:rFonts w:ascii="Times New Roman" w:hAnsi="Times New Roman" w:cs="Times New Roman"/>
          <w:color w:val="212121"/>
          <w:sz w:val="24"/>
          <w:szCs w:val="24"/>
        </w:rPr>
      </w:pPr>
    </w:p>
    <w:p w14:paraId="4D500331" w14:textId="26C4BDE4" w:rsidR="00226BE5" w:rsidRPr="005F0B04" w:rsidRDefault="00E47E68" w:rsidP="001B2004">
      <w:pPr>
        <w:spacing w:after="0" w:line="240" w:lineRule="auto"/>
        <w:jc w:val="both"/>
        <w:rPr>
          <w:rFonts w:ascii="Times New Roman" w:hAnsi="Times New Roman" w:cs="Times New Roman"/>
          <w:sz w:val="24"/>
          <w:szCs w:val="24"/>
        </w:rPr>
      </w:pPr>
      <w:r w:rsidRPr="005F0B04">
        <w:rPr>
          <w:rFonts w:ascii="Times New Roman" w:hAnsi="Times New Roman" w:cs="Times New Roman"/>
          <w:color w:val="212121"/>
          <w:sz w:val="24"/>
          <w:szCs w:val="24"/>
        </w:rPr>
        <w:t>La bondad de predicción de los modelos evaluada en función DA (considerado como sesgo)</w:t>
      </w:r>
      <w:r w:rsidR="000464F4" w:rsidRPr="005F0B04">
        <w:rPr>
          <w:rFonts w:ascii="Times New Roman" w:hAnsi="Times New Roman" w:cs="Times New Roman"/>
          <w:color w:val="212121"/>
          <w:sz w:val="24"/>
          <w:szCs w:val="24"/>
        </w:rPr>
        <w:t xml:space="preserve"> y el error (la raíz cuadrada de ECM), </w:t>
      </w:r>
      <w:r w:rsidR="00092A94" w:rsidRPr="005F0B04">
        <w:rPr>
          <w:rFonts w:ascii="Times New Roman" w:hAnsi="Times New Roman" w:cs="Times New Roman"/>
          <w:color w:val="212121"/>
          <w:sz w:val="24"/>
          <w:szCs w:val="24"/>
        </w:rPr>
        <w:t>como medidas de variabilidad presentan valores bajos que se ven reflejados e</w:t>
      </w:r>
      <w:r w:rsidR="00E721F9" w:rsidRPr="005F0B04">
        <w:rPr>
          <w:rFonts w:ascii="Times New Roman" w:hAnsi="Times New Roman" w:cs="Times New Roman"/>
          <w:color w:val="212121"/>
          <w:sz w:val="24"/>
          <w:szCs w:val="24"/>
        </w:rPr>
        <w:t>n</w:t>
      </w:r>
      <w:r w:rsidR="00092A94" w:rsidRPr="005F0B04">
        <w:rPr>
          <w:rFonts w:ascii="Times New Roman" w:hAnsi="Times New Roman" w:cs="Times New Roman"/>
          <w:color w:val="212121"/>
          <w:sz w:val="24"/>
          <w:szCs w:val="24"/>
        </w:rPr>
        <w:t xml:space="preserve"> errores también bajos, el más alto de 10</w:t>
      </w:r>
      <w:r w:rsidR="00F63535" w:rsidRPr="005F0B04">
        <w:rPr>
          <w:rFonts w:ascii="Times New Roman" w:hAnsi="Times New Roman" w:cs="Times New Roman"/>
          <w:color w:val="212121"/>
          <w:sz w:val="24"/>
          <w:szCs w:val="24"/>
        </w:rPr>
        <w:t>.</w:t>
      </w:r>
      <w:r w:rsidR="00092A94" w:rsidRPr="005F0B04">
        <w:rPr>
          <w:rFonts w:ascii="Times New Roman" w:hAnsi="Times New Roman" w:cs="Times New Roman"/>
          <w:color w:val="212121"/>
          <w:sz w:val="24"/>
          <w:szCs w:val="24"/>
        </w:rPr>
        <w:t>9</w:t>
      </w:r>
      <w:r w:rsidR="00FB69CD" w:rsidRPr="005F0B04">
        <w:rPr>
          <w:rFonts w:ascii="Times New Roman" w:hAnsi="Times New Roman" w:cs="Times New Roman"/>
          <w:color w:val="212121"/>
          <w:sz w:val="24"/>
          <w:szCs w:val="24"/>
        </w:rPr>
        <w:t xml:space="preserve"> </w:t>
      </w:r>
      <w:r w:rsidR="00092A94" w:rsidRPr="005F0B04">
        <w:rPr>
          <w:rFonts w:ascii="Times New Roman" w:hAnsi="Times New Roman" w:cs="Times New Roman"/>
          <w:color w:val="212121"/>
          <w:sz w:val="24"/>
          <w:szCs w:val="24"/>
        </w:rPr>
        <w:t>% para carbono en hojas</w:t>
      </w:r>
      <w:r w:rsidR="00226BE5" w:rsidRPr="005F0B04">
        <w:rPr>
          <w:rFonts w:ascii="Times New Roman" w:hAnsi="Times New Roman" w:cs="Times New Roman"/>
          <w:color w:val="212121"/>
          <w:sz w:val="24"/>
          <w:szCs w:val="24"/>
        </w:rPr>
        <w:t xml:space="preserve">, esto se comprueba con la </w:t>
      </w:r>
      <w:r w:rsidR="00226BE5" w:rsidRPr="005F0B04">
        <w:rPr>
          <w:rFonts w:ascii="Times New Roman" w:hAnsi="Times New Roman" w:cs="Times New Roman"/>
          <w:b/>
          <w:color w:val="212121"/>
          <w:sz w:val="24"/>
          <w:szCs w:val="24"/>
        </w:rPr>
        <w:t>Figura 1b</w:t>
      </w:r>
      <w:r w:rsidR="00226BE5" w:rsidRPr="005F0B04">
        <w:rPr>
          <w:rFonts w:ascii="Times New Roman" w:hAnsi="Times New Roman" w:cs="Times New Roman"/>
          <w:color w:val="212121"/>
          <w:sz w:val="24"/>
          <w:szCs w:val="24"/>
        </w:rPr>
        <w:t>, al observarse</w:t>
      </w:r>
      <w:r w:rsidR="00FA2C2D" w:rsidRPr="005F0B04">
        <w:rPr>
          <w:rFonts w:ascii="Times New Roman" w:hAnsi="Times New Roman" w:cs="Times New Roman"/>
          <w:color w:val="212121"/>
          <w:sz w:val="24"/>
          <w:szCs w:val="24"/>
        </w:rPr>
        <w:t>,</w:t>
      </w:r>
      <w:r w:rsidR="00226BE5" w:rsidRPr="005F0B04">
        <w:rPr>
          <w:rFonts w:ascii="Times New Roman" w:hAnsi="Times New Roman" w:cs="Times New Roman"/>
          <w:color w:val="212121"/>
          <w:sz w:val="24"/>
          <w:szCs w:val="24"/>
        </w:rPr>
        <w:t xml:space="preserve"> </w:t>
      </w:r>
      <w:r w:rsidR="00E721F9" w:rsidRPr="005F0B04">
        <w:rPr>
          <w:rFonts w:ascii="Times New Roman" w:hAnsi="Times New Roman" w:cs="Times New Roman"/>
          <w:color w:val="212121"/>
          <w:sz w:val="24"/>
          <w:szCs w:val="24"/>
        </w:rPr>
        <w:t xml:space="preserve">que </w:t>
      </w:r>
      <w:r w:rsidR="00DD7558" w:rsidRPr="005F0B04">
        <w:rPr>
          <w:rFonts w:ascii="Times New Roman" w:hAnsi="Times New Roman" w:cs="Times New Roman"/>
          <w:color w:val="212121"/>
          <w:sz w:val="24"/>
          <w:szCs w:val="24"/>
        </w:rPr>
        <w:t xml:space="preserve">en todos los </w:t>
      </w:r>
      <w:r w:rsidR="00226BE5" w:rsidRPr="005F0B04">
        <w:rPr>
          <w:rFonts w:ascii="Times New Roman" w:hAnsi="Times New Roman" w:cs="Times New Roman"/>
          <w:sz w:val="24"/>
          <w:szCs w:val="24"/>
        </w:rPr>
        <w:t>casos</w:t>
      </w:r>
      <w:r w:rsidR="00DD7558" w:rsidRPr="005F0B04">
        <w:rPr>
          <w:rFonts w:ascii="Times New Roman" w:hAnsi="Times New Roman" w:cs="Times New Roman"/>
          <w:sz w:val="24"/>
          <w:szCs w:val="24"/>
        </w:rPr>
        <w:t>,</w:t>
      </w:r>
      <w:r w:rsidR="00226BE5" w:rsidRPr="005F0B04">
        <w:rPr>
          <w:rFonts w:ascii="Times New Roman" w:hAnsi="Times New Roman" w:cs="Times New Roman"/>
          <w:sz w:val="24"/>
          <w:szCs w:val="24"/>
        </w:rPr>
        <w:t xml:space="preserve"> la nube de puntos se ubica muy cerca de la línea central indicando que los modelos generan estimaciones con poco sesgo</w:t>
      </w:r>
      <w:r w:rsidR="00E721F9" w:rsidRPr="005F0B04">
        <w:rPr>
          <w:rFonts w:ascii="Times New Roman" w:hAnsi="Times New Roman" w:cs="Times New Roman"/>
          <w:sz w:val="24"/>
          <w:szCs w:val="24"/>
        </w:rPr>
        <w:t>.</w:t>
      </w:r>
    </w:p>
    <w:p w14:paraId="5AA1DC5C" w14:textId="77777777" w:rsidR="00FA2C2D" w:rsidRPr="005F0B04" w:rsidRDefault="00FA2C2D" w:rsidP="001B2004">
      <w:pPr>
        <w:spacing w:after="0" w:line="240" w:lineRule="auto"/>
        <w:jc w:val="both"/>
        <w:rPr>
          <w:rFonts w:ascii="Times New Roman" w:hAnsi="Times New Roman" w:cs="Times New Roman"/>
          <w:b/>
          <w:sz w:val="24"/>
          <w:szCs w:val="24"/>
        </w:rPr>
      </w:pPr>
    </w:p>
    <w:p w14:paraId="11974A71" w14:textId="799E400A" w:rsidR="000D4D88" w:rsidRPr="005F0B04" w:rsidRDefault="000D4D88" w:rsidP="001B2004">
      <w:pPr>
        <w:spacing w:after="0" w:line="240" w:lineRule="auto"/>
        <w:jc w:val="both"/>
        <w:rPr>
          <w:rFonts w:ascii="Times New Roman" w:hAnsi="Times New Roman" w:cs="Times New Roman"/>
          <w:sz w:val="24"/>
          <w:szCs w:val="24"/>
        </w:rPr>
      </w:pPr>
      <w:r w:rsidRPr="005F0B04">
        <w:rPr>
          <w:rFonts w:ascii="Times New Roman" w:hAnsi="Times New Roman" w:cs="Times New Roman"/>
          <w:b/>
          <w:sz w:val="24"/>
          <w:szCs w:val="24"/>
        </w:rPr>
        <w:t xml:space="preserve">Cuadro </w:t>
      </w:r>
      <w:r w:rsidR="00D6618D" w:rsidRPr="005F0B04">
        <w:rPr>
          <w:rFonts w:ascii="Times New Roman" w:hAnsi="Times New Roman" w:cs="Times New Roman"/>
          <w:b/>
          <w:sz w:val="24"/>
          <w:szCs w:val="24"/>
        </w:rPr>
        <w:t>3</w:t>
      </w:r>
      <w:r w:rsidRPr="005F0B04">
        <w:rPr>
          <w:rFonts w:ascii="Times New Roman" w:hAnsi="Times New Roman" w:cs="Times New Roman"/>
          <w:sz w:val="24"/>
          <w:szCs w:val="24"/>
        </w:rPr>
        <w:t>. Modelos para estimar biomasa (kg) y carbono (kg) para distintos componentes del árbol, para el árbol completo y volumen (m</w:t>
      </w:r>
      <w:r w:rsidRPr="005F0B04">
        <w:rPr>
          <w:rFonts w:ascii="Times New Roman" w:hAnsi="Times New Roman" w:cs="Times New Roman"/>
          <w:sz w:val="24"/>
          <w:szCs w:val="24"/>
          <w:vertAlign w:val="superscript"/>
        </w:rPr>
        <w:t>3</w:t>
      </w:r>
      <w:r w:rsidRPr="005F0B04">
        <w:rPr>
          <w:rFonts w:ascii="Times New Roman" w:hAnsi="Times New Roman" w:cs="Times New Roman"/>
          <w:sz w:val="24"/>
          <w:szCs w:val="24"/>
        </w:rPr>
        <w:t xml:space="preserve">) del fuste. </w:t>
      </w:r>
      <w:r w:rsidR="0033084F" w:rsidRPr="005F0B04">
        <w:rPr>
          <w:rFonts w:ascii="Times New Roman" w:hAnsi="Times New Roman" w:cs="Times New Roman"/>
          <w:sz w:val="24"/>
          <w:szCs w:val="24"/>
        </w:rPr>
        <w:t xml:space="preserve">El tamaño de la muestra fue de </w:t>
      </w:r>
      <w:r w:rsidR="00414821" w:rsidRPr="005F0B04">
        <w:rPr>
          <w:rFonts w:ascii="Times New Roman" w:hAnsi="Times New Roman" w:cs="Times New Roman"/>
          <w:sz w:val="24"/>
          <w:szCs w:val="24"/>
        </w:rPr>
        <w:t xml:space="preserve">125 </w:t>
      </w:r>
      <w:r w:rsidR="0033084F" w:rsidRPr="005F0B04">
        <w:rPr>
          <w:rFonts w:ascii="Times New Roman" w:hAnsi="Times New Roman" w:cs="Times New Roman"/>
          <w:sz w:val="24"/>
          <w:szCs w:val="24"/>
        </w:rPr>
        <w:t>y t</w:t>
      </w:r>
      <w:r w:rsidRPr="005F0B04">
        <w:rPr>
          <w:rFonts w:ascii="Times New Roman" w:hAnsi="Times New Roman" w:cs="Times New Roman"/>
          <w:sz w:val="24"/>
          <w:szCs w:val="24"/>
        </w:rPr>
        <w:t>odos los modelos poseen una P&lt;0,0001.</w:t>
      </w:r>
    </w:p>
    <w:p w14:paraId="740F8A25" w14:textId="5582DE5D" w:rsidR="005B6509" w:rsidRPr="00CE3DF7" w:rsidRDefault="005B6509" w:rsidP="001B2004">
      <w:pPr>
        <w:spacing w:after="0" w:line="240" w:lineRule="auto"/>
        <w:jc w:val="both"/>
        <w:rPr>
          <w:rFonts w:ascii="Times New Roman" w:eastAsia="Times New Roman" w:hAnsi="Times New Roman" w:cs="Times New Roman"/>
          <w:bCs/>
          <w:color w:val="222222"/>
          <w:sz w:val="24"/>
          <w:szCs w:val="24"/>
          <w:lang w:val="en-US" w:eastAsia="es-CR"/>
        </w:rPr>
      </w:pPr>
      <w:r w:rsidRPr="005F0B04">
        <w:rPr>
          <w:rFonts w:ascii="Times New Roman" w:eastAsia="Times New Roman" w:hAnsi="Times New Roman" w:cs="Times New Roman"/>
          <w:b/>
          <w:color w:val="222222"/>
          <w:sz w:val="24"/>
          <w:szCs w:val="24"/>
          <w:lang w:val="en-US" w:eastAsia="es-CR"/>
        </w:rPr>
        <w:t xml:space="preserve">Table 3. </w:t>
      </w:r>
      <w:r w:rsidRPr="005F0B04">
        <w:rPr>
          <w:rFonts w:ascii="Times New Roman" w:eastAsia="Times New Roman" w:hAnsi="Times New Roman" w:cs="Times New Roman"/>
          <w:bCs/>
          <w:color w:val="222222"/>
          <w:sz w:val="24"/>
          <w:szCs w:val="24"/>
          <w:lang w:val="en-US" w:eastAsia="es-CR"/>
        </w:rPr>
        <w:t>Models for estimating biomass (kg) and carbon (kg) for different components of the tree, for the complete tree and volume (m</w:t>
      </w:r>
      <w:r w:rsidRPr="005F0B04">
        <w:rPr>
          <w:rFonts w:ascii="Times New Roman" w:eastAsia="Times New Roman" w:hAnsi="Times New Roman" w:cs="Times New Roman"/>
          <w:bCs/>
          <w:color w:val="222222"/>
          <w:sz w:val="24"/>
          <w:szCs w:val="24"/>
          <w:vertAlign w:val="superscript"/>
          <w:lang w:val="en-US" w:eastAsia="es-CR"/>
        </w:rPr>
        <w:t>3</w:t>
      </w:r>
      <w:r w:rsidRPr="005F0B04">
        <w:rPr>
          <w:rFonts w:ascii="Times New Roman" w:eastAsia="Times New Roman" w:hAnsi="Times New Roman" w:cs="Times New Roman"/>
          <w:bCs/>
          <w:color w:val="222222"/>
          <w:sz w:val="24"/>
          <w:szCs w:val="24"/>
          <w:lang w:val="en-US" w:eastAsia="es-CR"/>
        </w:rPr>
        <w:t xml:space="preserve">) of the shaft. The sample size was </w:t>
      </w:r>
      <w:r w:rsidR="00414821" w:rsidRPr="005F0B04">
        <w:rPr>
          <w:rFonts w:ascii="Times New Roman" w:eastAsia="Times New Roman" w:hAnsi="Times New Roman" w:cs="Times New Roman"/>
          <w:bCs/>
          <w:color w:val="222222"/>
          <w:sz w:val="24"/>
          <w:szCs w:val="24"/>
          <w:lang w:val="en-US" w:eastAsia="es-CR"/>
        </w:rPr>
        <w:t>125</w:t>
      </w:r>
      <w:r w:rsidRPr="005F0B04">
        <w:rPr>
          <w:rFonts w:ascii="Times New Roman" w:eastAsia="Times New Roman" w:hAnsi="Times New Roman" w:cs="Times New Roman"/>
          <w:bCs/>
          <w:color w:val="222222"/>
          <w:sz w:val="24"/>
          <w:szCs w:val="24"/>
          <w:lang w:val="en-US" w:eastAsia="es-CR"/>
        </w:rPr>
        <w:t xml:space="preserve"> and all models have</w:t>
      </w:r>
      <w:r w:rsidRPr="00CE3DF7">
        <w:rPr>
          <w:rFonts w:ascii="Times New Roman" w:eastAsia="Times New Roman" w:hAnsi="Times New Roman" w:cs="Times New Roman"/>
          <w:bCs/>
          <w:color w:val="222222"/>
          <w:sz w:val="24"/>
          <w:szCs w:val="24"/>
          <w:lang w:val="en-US" w:eastAsia="es-CR"/>
        </w:rPr>
        <w:t xml:space="preserve"> a P&lt;0.001.</w:t>
      </w:r>
    </w:p>
    <w:p w14:paraId="672BCDFE" w14:textId="77777777" w:rsidR="00B123B0" w:rsidRPr="00CE3DF7" w:rsidRDefault="00B123B0" w:rsidP="001B2004">
      <w:pPr>
        <w:spacing w:after="0" w:line="240" w:lineRule="auto"/>
        <w:jc w:val="both"/>
        <w:rPr>
          <w:rFonts w:ascii="Times New Roman" w:hAnsi="Times New Roman" w:cs="Times New Roman"/>
          <w:bCs/>
          <w:sz w:val="24"/>
          <w:szCs w:val="24"/>
          <w:lang w:val="en-US"/>
        </w:rPr>
      </w:pPr>
    </w:p>
    <w:tbl>
      <w:tblPr>
        <w:tblStyle w:val="Tablaconcuadrcula"/>
        <w:tblW w:w="973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751"/>
        <w:gridCol w:w="708"/>
        <w:gridCol w:w="851"/>
        <w:gridCol w:w="850"/>
        <w:gridCol w:w="904"/>
        <w:gridCol w:w="794"/>
        <w:gridCol w:w="734"/>
        <w:gridCol w:w="709"/>
        <w:gridCol w:w="624"/>
        <w:gridCol w:w="808"/>
      </w:tblGrid>
      <w:tr w:rsidR="00BD60E3" w:rsidRPr="0035186A" w14:paraId="6BB146B2" w14:textId="77777777" w:rsidTr="00F63535">
        <w:trPr>
          <w:trHeight w:val="50"/>
          <w:jc w:val="center"/>
        </w:trPr>
        <w:tc>
          <w:tcPr>
            <w:tcW w:w="2751" w:type="dxa"/>
            <w:tcBorders>
              <w:bottom w:val="single" w:sz="4" w:space="0" w:color="auto"/>
            </w:tcBorders>
          </w:tcPr>
          <w:p w14:paraId="13339705" w14:textId="77777777" w:rsidR="00BD60E3" w:rsidRPr="0035186A" w:rsidRDefault="00BD60E3" w:rsidP="001B2004">
            <w:pPr>
              <w:rPr>
                <w:rFonts w:ascii="Times New Roman" w:hAnsi="Times New Roman" w:cs="Times New Roman"/>
                <w:b/>
              </w:rPr>
            </w:pPr>
            <w:r w:rsidRPr="0035186A">
              <w:rPr>
                <w:rFonts w:ascii="Times New Roman" w:hAnsi="Times New Roman" w:cs="Times New Roman"/>
                <w:b/>
              </w:rPr>
              <w:t>Modelo</w:t>
            </w:r>
          </w:p>
        </w:tc>
        <w:tc>
          <w:tcPr>
            <w:tcW w:w="708" w:type="dxa"/>
            <w:tcBorders>
              <w:bottom w:val="single" w:sz="4" w:space="0" w:color="auto"/>
            </w:tcBorders>
          </w:tcPr>
          <w:p w14:paraId="40A7A951" w14:textId="77777777" w:rsidR="00BD60E3" w:rsidRPr="0035186A" w:rsidRDefault="00BD60E3" w:rsidP="001B2004">
            <w:pPr>
              <w:rPr>
                <w:rFonts w:ascii="Times New Roman" w:hAnsi="Times New Roman" w:cs="Times New Roman"/>
                <w:b/>
              </w:rPr>
            </w:pPr>
            <w:r w:rsidRPr="0035186A">
              <w:rPr>
                <w:rFonts w:ascii="Times New Roman" w:hAnsi="Times New Roman" w:cs="Times New Roman"/>
                <w:b/>
              </w:rPr>
              <w:t>R</w:t>
            </w:r>
            <w:r w:rsidRPr="0035186A">
              <w:rPr>
                <w:rFonts w:ascii="Times New Roman" w:hAnsi="Times New Roman" w:cs="Times New Roman"/>
                <w:b/>
                <w:vertAlign w:val="superscript"/>
              </w:rPr>
              <w:t>2</w:t>
            </w:r>
          </w:p>
        </w:tc>
        <w:tc>
          <w:tcPr>
            <w:tcW w:w="851" w:type="dxa"/>
            <w:tcBorders>
              <w:bottom w:val="single" w:sz="4" w:space="0" w:color="auto"/>
            </w:tcBorders>
          </w:tcPr>
          <w:p w14:paraId="7B17547A" w14:textId="77777777" w:rsidR="00BD60E3" w:rsidRPr="0035186A" w:rsidRDefault="00BD60E3" w:rsidP="001B2004">
            <w:pPr>
              <w:rPr>
                <w:rFonts w:ascii="Times New Roman" w:hAnsi="Times New Roman" w:cs="Times New Roman"/>
                <w:b/>
              </w:rPr>
            </w:pPr>
            <w:r w:rsidRPr="0035186A">
              <w:rPr>
                <w:rFonts w:ascii="Times New Roman" w:hAnsi="Times New Roman" w:cs="Times New Roman"/>
                <w:b/>
              </w:rPr>
              <w:t>EEE</w:t>
            </w:r>
          </w:p>
        </w:tc>
        <w:tc>
          <w:tcPr>
            <w:tcW w:w="850" w:type="dxa"/>
            <w:tcBorders>
              <w:bottom w:val="single" w:sz="4" w:space="0" w:color="auto"/>
            </w:tcBorders>
          </w:tcPr>
          <w:p w14:paraId="4910B42C" w14:textId="77777777" w:rsidR="00BD60E3" w:rsidRPr="0035186A" w:rsidRDefault="00BD60E3" w:rsidP="001B2004">
            <w:pPr>
              <w:rPr>
                <w:rFonts w:ascii="Times New Roman" w:hAnsi="Times New Roman" w:cs="Times New Roman"/>
                <w:b/>
              </w:rPr>
            </w:pPr>
            <w:r w:rsidRPr="0035186A">
              <w:rPr>
                <w:rFonts w:ascii="Times New Roman" w:hAnsi="Times New Roman" w:cs="Times New Roman"/>
                <w:b/>
              </w:rPr>
              <w:t>EMA</w:t>
            </w:r>
          </w:p>
        </w:tc>
        <w:tc>
          <w:tcPr>
            <w:tcW w:w="904" w:type="dxa"/>
            <w:tcBorders>
              <w:bottom w:val="single" w:sz="4" w:space="0" w:color="auto"/>
            </w:tcBorders>
          </w:tcPr>
          <w:p w14:paraId="20DCCC89" w14:textId="77777777" w:rsidR="00BD60E3" w:rsidRPr="0035186A" w:rsidRDefault="00BD60E3" w:rsidP="001B2004">
            <w:pPr>
              <w:rPr>
                <w:rFonts w:ascii="Times New Roman" w:hAnsi="Times New Roman" w:cs="Times New Roman"/>
                <w:b/>
              </w:rPr>
            </w:pPr>
            <w:r w:rsidRPr="0035186A">
              <w:rPr>
                <w:rFonts w:ascii="Times New Roman" w:hAnsi="Times New Roman" w:cs="Times New Roman"/>
                <w:b/>
              </w:rPr>
              <w:t>DW</w:t>
            </w:r>
          </w:p>
        </w:tc>
        <w:tc>
          <w:tcPr>
            <w:tcW w:w="794" w:type="dxa"/>
            <w:tcBorders>
              <w:bottom w:val="single" w:sz="4" w:space="0" w:color="auto"/>
            </w:tcBorders>
          </w:tcPr>
          <w:p w14:paraId="519F615C" w14:textId="77777777" w:rsidR="00BD60E3" w:rsidRPr="0035186A" w:rsidRDefault="00BD60E3" w:rsidP="001B2004">
            <w:pPr>
              <w:autoSpaceDE w:val="0"/>
              <w:autoSpaceDN w:val="0"/>
              <w:adjustRightInd w:val="0"/>
              <w:rPr>
                <w:rFonts w:ascii="Times New Roman" w:hAnsi="Times New Roman" w:cs="Times New Roman"/>
                <w:b/>
              </w:rPr>
            </w:pPr>
            <w:r w:rsidRPr="0035186A">
              <w:rPr>
                <w:rFonts w:ascii="Times New Roman" w:hAnsi="Times New Roman" w:cs="Times New Roman"/>
                <w:b/>
              </w:rPr>
              <w:t>ECM</w:t>
            </w:r>
          </w:p>
        </w:tc>
        <w:tc>
          <w:tcPr>
            <w:tcW w:w="734" w:type="dxa"/>
            <w:tcBorders>
              <w:bottom w:val="single" w:sz="4" w:space="0" w:color="auto"/>
            </w:tcBorders>
          </w:tcPr>
          <w:p w14:paraId="6A66EC19" w14:textId="77777777" w:rsidR="00BD60E3" w:rsidRPr="0035186A" w:rsidRDefault="00BD60E3" w:rsidP="001B2004">
            <w:pPr>
              <w:autoSpaceDE w:val="0"/>
              <w:autoSpaceDN w:val="0"/>
              <w:adjustRightInd w:val="0"/>
              <w:rPr>
                <w:rFonts w:ascii="Times New Roman" w:hAnsi="Times New Roman" w:cs="Times New Roman"/>
                <w:b/>
              </w:rPr>
            </w:pPr>
            <w:r w:rsidRPr="0035186A">
              <w:rPr>
                <w:rFonts w:ascii="Times New Roman" w:hAnsi="Times New Roman" w:cs="Times New Roman"/>
                <w:b/>
              </w:rPr>
              <w:t>DA</w:t>
            </w:r>
          </w:p>
        </w:tc>
        <w:tc>
          <w:tcPr>
            <w:tcW w:w="709" w:type="dxa"/>
            <w:tcBorders>
              <w:bottom w:val="single" w:sz="4" w:space="0" w:color="auto"/>
            </w:tcBorders>
          </w:tcPr>
          <w:p w14:paraId="097C6795" w14:textId="77777777" w:rsidR="00BD60E3" w:rsidRPr="0035186A" w:rsidRDefault="00BD60E3" w:rsidP="001B2004">
            <w:pPr>
              <w:autoSpaceDE w:val="0"/>
              <w:autoSpaceDN w:val="0"/>
              <w:adjustRightInd w:val="0"/>
              <w:rPr>
                <w:rFonts w:ascii="Times New Roman" w:hAnsi="Times New Roman" w:cs="Times New Roman"/>
                <w:b/>
              </w:rPr>
            </w:pPr>
            <w:r w:rsidRPr="0035186A">
              <w:rPr>
                <w:rFonts w:ascii="Times New Roman" w:hAnsi="Times New Roman" w:cs="Times New Roman"/>
                <w:b/>
              </w:rPr>
              <w:t>IF</w:t>
            </w:r>
          </w:p>
        </w:tc>
        <w:tc>
          <w:tcPr>
            <w:tcW w:w="624" w:type="dxa"/>
            <w:tcBorders>
              <w:bottom w:val="single" w:sz="4" w:space="0" w:color="auto"/>
            </w:tcBorders>
          </w:tcPr>
          <w:p w14:paraId="049E7335" w14:textId="3F9A40D9" w:rsidR="00BD60E3" w:rsidRPr="0035186A" w:rsidRDefault="00BD60E3" w:rsidP="001B2004">
            <w:pPr>
              <w:autoSpaceDE w:val="0"/>
              <w:autoSpaceDN w:val="0"/>
              <w:adjustRightInd w:val="0"/>
              <w:rPr>
                <w:rFonts w:ascii="Times New Roman" w:hAnsi="Times New Roman" w:cs="Times New Roman"/>
                <w:b/>
              </w:rPr>
            </w:pPr>
            <w:r w:rsidRPr="0035186A">
              <w:rPr>
                <w:rFonts w:ascii="Times New Roman" w:hAnsi="Times New Roman" w:cs="Times New Roman"/>
                <w:b/>
              </w:rPr>
              <w:t>E%</w:t>
            </w:r>
          </w:p>
        </w:tc>
        <w:tc>
          <w:tcPr>
            <w:tcW w:w="808" w:type="dxa"/>
            <w:tcBorders>
              <w:bottom w:val="single" w:sz="4" w:space="0" w:color="auto"/>
            </w:tcBorders>
          </w:tcPr>
          <w:p w14:paraId="4DB674F2" w14:textId="77777777" w:rsidR="00BD60E3" w:rsidRPr="0035186A" w:rsidRDefault="00BD60E3" w:rsidP="001B2004">
            <w:pPr>
              <w:autoSpaceDE w:val="0"/>
              <w:autoSpaceDN w:val="0"/>
              <w:adjustRightInd w:val="0"/>
              <w:rPr>
                <w:rFonts w:ascii="Times New Roman" w:hAnsi="Times New Roman" w:cs="Times New Roman"/>
                <w:b/>
              </w:rPr>
            </w:pPr>
            <w:r w:rsidRPr="0035186A">
              <w:rPr>
                <w:rFonts w:ascii="Times New Roman" w:hAnsi="Times New Roman" w:cs="Times New Roman"/>
                <w:b/>
              </w:rPr>
              <w:t>AIC</w:t>
            </w:r>
          </w:p>
        </w:tc>
      </w:tr>
      <w:tr w:rsidR="00BD60E3" w:rsidRPr="0035186A" w14:paraId="70CAA883" w14:textId="77777777" w:rsidTr="00F63535">
        <w:trPr>
          <w:trHeight w:val="50"/>
          <w:jc w:val="center"/>
        </w:trPr>
        <w:tc>
          <w:tcPr>
            <w:tcW w:w="2751" w:type="dxa"/>
            <w:tcBorders>
              <w:top w:val="single" w:sz="4" w:space="0" w:color="auto"/>
              <w:bottom w:val="nil"/>
            </w:tcBorders>
          </w:tcPr>
          <w:p w14:paraId="0446DE2E" w14:textId="333D01DE"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color w:val="000000"/>
              </w:rPr>
              <w:t>Btotal</w:t>
            </w:r>
            <w:proofErr w:type="spellEnd"/>
            <w:r w:rsidRPr="0035186A">
              <w:rPr>
                <w:rFonts w:ascii="Times New Roman" w:hAnsi="Times New Roman" w:cs="Times New Roman"/>
                <w:color w:val="000000"/>
              </w:rPr>
              <w:t xml:space="preserve"> = </w:t>
            </w:r>
            <w:proofErr w:type="spellStart"/>
            <w:proofErr w:type="gramStart"/>
            <w:r w:rsidRPr="0035186A">
              <w:rPr>
                <w:rFonts w:ascii="Times New Roman" w:hAnsi="Times New Roman" w:cs="Times New Roman"/>
                <w:color w:val="000000"/>
              </w:rPr>
              <w:t>exp</w:t>
            </w:r>
            <w:proofErr w:type="spellEnd"/>
            <w:r w:rsidRPr="0035186A">
              <w:rPr>
                <w:rFonts w:ascii="Times New Roman" w:hAnsi="Times New Roman" w:cs="Times New Roman"/>
                <w:color w:val="000000"/>
              </w:rPr>
              <w:t>(</w:t>
            </w:r>
            <w:proofErr w:type="gramEnd"/>
            <w:r w:rsidRPr="0035186A">
              <w:rPr>
                <w:rFonts w:ascii="Times New Roman" w:hAnsi="Times New Roman" w:cs="Times New Roman"/>
                <w:color w:val="000000"/>
              </w:rPr>
              <w:t>0</w:t>
            </w:r>
            <w:r w:rsidR="00F90365" w:rsidRPr="0035186A">
              <w:rPr>
                <w:rFonts w:ascii="Times New Roman" w:hAnsi="Times New Roman" w:cs="Times New Roman"/>
                <w:color w:val="000000"/>
              </w:rPr>
              <w:t>.</w:t>
            </w:r>
            <w:r w:rsidRPr="0035186A">
              <w:rPr>
                <w:rFonts w:ascii="Times New Roman" w:hAnsi="Times New Roman" w:cs="Times New Roman"/>
                <w:color w:val="000000"/>
              </w:rPr>
              <w:t>641384 + 2</w:t>
            </w:r>
            <w:r w:rsidR="00F90365" w:rsidRPr="0035186A">
              <w:rPr>
                <w:rFonts w:ascii="Times New Roman" w:hAnsi="Times New Roman" w:cs="Times New Roman"/>
                <w:color w:val="000000"/>
              </w:rPr>
              <w:t>.</w:t>
            </w:r>
            <w:r w:rsidRPr="0035186A">
              <w:rPr>
                <w:rFonts w:ascii="Times New Roman" w:hAnsi="Times New Roman" w:cs="Times New Roman"/>
                <w:color w:val="000000"/>
              </w:rPr>
              <w:t>75382*Log10(</w:t>
            </w:r>
            <w:proofErr w:type="spellStart"/>
            <w:r w:rsidRPr="0035186A">
              <w:rPr>
                <w:rFonts w:ascii="Times New Roman" w:hAnsi="Times New Roman" w:cs="Times New Roman"/>
                <w:color w:val="000000"/>
              </w:rPr>
              <w:t>Dap</w:t>
            </w:r>
            <w:proofErr w:type="spellEnd"/>
            <w:r w:rsidRPr="0035186A">
              <w:rPr>
                <w:rFonts w:ascii="Times New Roman" w:hAnsi="Times New Roman" w:cs="Times New Roman"/>
                <w:color w:val="000000"/>
              </w:rPr>
              <w:t xml:space="preserve"> )^2)</w:t>
            </w:r>
          </w:p>
        </w:tc>
        <w:tc>
          <w:tcPr>
            <w:tcW w:w="708" w:type="dxa"/>
            <w:tcBorders>
              <w:top w:val="single" w:sz="4" w:space="0" w:color="auto"/>
              <w:bottom w:val="nil"/>
            </w:tcBorders>
          </w:tcPr>
          <w:p w14:paraId="7203AFF0" w14:textId="53092958"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0</w:t>
            </w:r>
          </w:p>
        </w:tc>
        <w:tc>
          <w:tcPr>
            <w:tcW w:w="851" w:type="dxa"/>
            <w:tcBorders>
              <w:top w:val="single" w:sz="4" w:space="0" w:color="auto"/>
              <w:bottom w:val="nil"/>
            </w:tcBorders>
          </w:tcPr>
          <w:p w14:paraId="1281915C" w14:textId="60CBA612"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3642</w:t>
            </w:r>
          </w:p>
        </w:tc>
        <w:tc>
          <w:tcPr>
            <w:tcW w:w="850" w:type="dxa"/>
            <w:tcBorders>
              <w:top w:val="single" w:sz="4" w:space="0" w:color="auto"/>
              <w:bottom w:val="nil"/>
            </w:tcBorders>
          </w:tcPr>
          <w:p w14:paraId="0FB243FA" w14:textId="765D9A78"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2667</w:t>
            </w:r>
          </w:p>
        </w:tc>
        <w:tc>
          <w:tcPr>
            <w:tcW w:w="904" w:type="dxa"/>
            <w:tcBorders>
              <w:top w:val="single" w:sz="4" w:space="0" w:color="auto"/>
              <w:bottom w:val="nil"/>
            </w:tcBorders>
          </w:tcPr>
          <w:p w14:paraId="44E68139" w14:textId="7F6876A5"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 xml:space="preserve">0432 </w:t>
            </w:r>
          </w:p>
        </w:tc>
        <w:tc>
          <w:tcPr>
            <w:tcW w:w="794" w:type="dxa"/>
            <w:tcBorders>
              <w:top w:val="single" w:sz="4" w:space="0" w:color="auto"/>
              <w:bottom w:val="nil"/>
            </w:tcBorders>
          </w:tcPr>
          <w:p w14:paraId="59F83269" w14:textId="439C9427"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127</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4</w:t>
            </w:r>
          </w:p>
        </w:tc>
        <w:tc>
          <w:tcPr>
            <w:tcW w:w="734" w:type="dxa"/>
            <w:tcBorders>
              <w:top w:val="single" w:sz="4" w:space="0" w:color="auto"/>
              <w:bottom w:val="nil"/>
            </w:tcBorders>
          </w:tcPr>
          <w:p w14:paraId="21B2C3A8" w14:textId="544107D6"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15</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4</w:t>
            </w:r>
          </w:p>
        </w:tc>
        <w:tc>
          <w:tcPr>
            <w:tcW w:w="709" w:type="dxa"/>
            <w:tcBorders>
              <w:top w:val="single" w:sz="4" w:space="0" w:color="auto"/>
              <w:bottom w:val="nil"/>
            </w:tcBorders>
          </w:tcPr>
          <w:p w14:paraId="6208D1E1" w14:textId="0708E9E2" w:rsidR="00BD60E3" w:rsidRPr="0035186A" w:rsidRDefault="00BD60E3" w:rsidP="001B2004">
            <w:pPr>
              <w:rPr>
                <w:rFonts w:ascii="Times New Roman" w:hAnsi="Times New Roman" w:cs="Times New Roman"/>
              </w:rPr>
            </w:pPr>
            <w:r w:rsidRPr="0035186A">
              <w:rPr>
                <w:rFonts w:ascii="Times New Roman" w:hAnsi="Times New Roman" w:cs="Times New Roman"/>
              </w:rPr>
              <w:t>48</w:t>
            </w:r>
            <w:r w:rsidR="00F90365" w:rsidRPr="0035186A">
              <w:rPr>
                <w:rFonts w:ascii="Times New Roman" w:hAnsi="Times New Roman" w:cs="Times New Roman"/>
              </w:rPr>
              <w:t>.</w:t>
            </w:r>
            <w:r w:rsidRPr="0035186A">
              <w:rPr>
                <w:rFonts w:ascii="Times New Roman" w:hAnsi="Times New Roman" w:cs="Times New Roman"/>
              </w:rPr>
              <w:t>3</w:t>
            </w:r>
          </w:p>
        </w:tc>
        <w:tc>
          <w:tcPr>
            <w:tcW w:w="624" w:type="dxa"/>
            <w:tcBorders>
              <w:top w:val="single" w:sz="4" w:space="0" w:color="auto"/>
              <w:bottom w:val="nil"/>
            </w:tcBorders>
          </w:tcPr>
          <w:p w14:paraId="07689A61" w14:textId="55CE3AFB"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6</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5</w:t>
            </w:r>
          </w:p>
        </w:tc>
        <w:tc>
          <w:tcPr>
            <w:tcW w:w="808" w:type="dxa"/>
            <w:tcBorders>
              <w:top w:val="single" w:sz="4" w:space="0" w:color="auto"/>
              <w:bottom w:val="nil"/>
            </w:tcBorders>
          </w:tcPr>
          <w:p w14:paraId="52F73575" w14:textId="5F7FC036"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102</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9</w:t>
            </w:r>
          </w:p>
        </w:tc>
      </w:tr>
      <w:tr w:rsidR="00BD60E3" w:rsidRPr="0035186A" w14:paraId="19A8D67E" w14:textId="77777777" w:rsidTr="00F63535">
        <w:trPr>
          <w:trHeight w:val="50"/>
          <w:jc w:val="center"/>
        </w:trPr>
        <w:tc>
          <w:tcPr>
            <w:tcW w:w="2751" w:type="dxa"/>
            <w:tcBorders>
              <w:top w:val="nil"/>
              <w:bottom w:val="nil"/>
            </w:tcBorders>
          </w:tcPr>
          <w:p w14:paraId="60728CC1" w14:textId="3E716BFE"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Ctotal</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78291 + 1</w:t>
            </w:r>
            <w:r w:rsidR="00F90365" w:rsidRPr="0035186A">
              <w:rPr>
                <w:rFonts w:ascii="Times New Roman" w:hAnsi="Times New Roman" w:cs="Times New Roman"/>
              </w:rPr>
              <w:t>.</w:t>
            </w:r>
            <w:r w:rsidRPr="0035186A">
              <w:rPr>
                <w:rFonts w:ascii="Times New Roman" w:hAnsi="Times New Roman" w:cs="Times New Roman"/>
              </w:rPr>
              <w:t>41272*√</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6C6C195C" w14:textId="22D9B4E6" w:rsidR="00BD60E3" w:rsidRPr="0035186A" w:rsidRDefault="00BD60E3" w:rsidP="001B2004">
            <w:pPr>
              <w:rPr>
                <w:rFonts w:ascii="Times New Roman" w:hAnsi="Times New Roman" w:cs="Times New Roman"/>
              </w:rPr>
            </w:pPr>
            <w:r w:rsidRPr="0035186A">
              <w:rPr>
                <w:rFonts w:ascii="Times New Roman" w:hAnsi="Times New Roman" w:cs="Times New Roman"/>
              </w:rPr>
              <w:t>92</w:t>
            </w:r>
            <w:r w:rsidR="00F90365" w:rsidRPr="0035186A">
              <w:rPr>
                <w:rFonts w:ascii="Times New Roman" w:hAnsi="Times New Roman" w:cs="Times New Roman"/>
              </w:rPr>
              <w:t>.</w:t>
            </w:r>
            <w:r w:rsidRPr="0035186A">
              <w:rPr>
                <w:rFonts w:ascii="Times New Roman" w:hAnsi="Times New Roman" w:cs="Times New Roman"/>
              </w:rPr>
              <w:t>4</w:t>
            </w:r>
          </w:p>
        </w:tc>
        <w:tc>
          <w:tcPr>
            <w:tcW w:w="851" w:type="dxa"/>
            <w:tcBorders>
              <w:top w:val="nil"/>
              <w:bottom w:val="nil"/>
            </w:tcBorders>
          </w:tcPr>
          <w:p w14:paraId="0A15E06D" w14:textId="6281083E"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3637</w:t>
            </w:r>
          </w:p>
        </w:tc>
        <w:tc>
          <w:tcPr>
            <w:tcW w:w="850" w:type="dxa"/>
            <w:tcBorders>
              <w:top w:val="nil"/>
              <w:bottom w:val="nil"/>
            </w:tcBorders>
          </w:tcPr>
          <w:p w14:paraId="044F6EC6" w14:textId="5191F0F8"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2679</w:t>
            </w:r>
          </w:p>
        </w:tc>
        <w:tc>
          <w:tcPr>
            <w:tcW w:w="904" w:type="dxa"/>
            <w:tcBorders>
              <w:top w:val="nil"/>
              <w:bottom w:val="nil"/>
            </w:tcBorders>
          </w:tcPr>
          <w:p w14:paraId="765945BE" w14:textId="42C6E72B"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1872</w:t>
            </w:r>
          </w:p>
        </w:tc>
        <w:tc>
          <w:tcPr>
            <w:tcW w:w="794" w:type="dxa"/>
            <w:tcBorders>
              <w:top w:val="nil"/>
              <w:bottom w:val="nil"/>
            </w:tcBorders>
          </w:tcPr>
          <w:p w14:paraId="59D5837B" w14:textId="6E499AEA"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63</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6</w:t>
            </w:r>
          </w:p>
        </w:tc>
        <w:tc>
          <w:tcPr>
            <w:tcW w:w="734" w:type="dxa"/>
            <w:tcBorders>
              <w:top w:val="nil"/>
              <w:bottom w:val="nil"/>
            </w:tcBorders>
          </w:tcPr>
          <w:p w14:paraId="6F21F074" w14:textId="727041A8"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2</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6</w:t>
            </w:r>
          </w:p>
        </w:tc>
        <w:tc>
          <w:tcPr>
            <w:tcW w:w="709" w:type="dxa"/>
            <w:tcBorders>
              <w:top w:val="nil"/>
              <w:bottom w:val="nil"/>
            </w:tcBorders>
          </w:tcPr>
          <w:p w14:paraId="04128C21" w14:textId="5769C384" w:rsidR="00BD60E3" w:rsidRPr="0035186A" w:rsidRDefault="00BD60E3" w:rsidP="001B2004">
            <w:pPr>
              <w:rPr>
                <w:rFonts w:ascii="Times New Roman" w:hAnsi="Times New Roman" w:cs="Times New Roman"/>
              </w:rPr>
            </w:pPr>
            <w:r w:rsidRPr="0035186A">
              <w:rPr>
                <w:rFonts w:ascii="Times New Roman" w:hAnsi="Times New Roman" w:cs="Times New Roman"/>
              </w:rPr>
              <w:t>24</w:t>
            </w:r>
            <w:r w:rsidR="00F90365" w:rsidRPr="0035186A">
              <w:rPr>
                <w:rFonts w:ascii="Times New Roman" w:hAnsi="Times New Roman" w:cs="Times New Roman"/>
              </w:rPr>
              <w:t>.</w:t>
            </w:r>
            <w:r w:rsidRPr="0035186A">
              <w:rPr>
                <w:rFonts w:ascii="Times New Roman" w:hAnsi="Times New Roman" w:cs="Times New Roman"/>
              </w:rPr>
              <w:t>4</w:t>
            </w:r>
          </w:p>
        </w:tc>
        <w:tc>
          <w:tcPr>
            <w:tcW w:w="624" w:type="dxa"/>
            <w:tcBorders>
              <w:top w:val="nil"/>
              <w:bottom w:val="nil"/>
            </w:tcBorders>
          </w:tcPr>
          <w:p w14:paraId="56967660" w14:textId="0525D04E"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5</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7</w:t>
            </w:r>
          </w:p>
        </w:tc>
        <w:tc>
          <w:tcPr>
            <w:tcW w:w="808" w:type="dxa"/>
            <w:tcBorders>
              <w:top w:val="nil"/>
              <w:bottom w:val="nil"/>
            </w:tcBorders>
          </w:tcPr>
          <w:p w14:paraId="6548170A" w14:textId="75017C23"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100.1</w:t>
            </w:r>
          </w:p>
        </w:tc>
      </w:tr>
      <w:tr w:rsidR="00BD60E3" w:rsidRPr="0035186A" w14:paraId="4F6D1ADA" w14:textId="77777777" w:rsidTr="00F63535">
        <w:trPr>
          <w:trHeight w:val="50"/>
          <w:jc w:val="center"/>
        </w:trPr>
        <w:tc>
          <w:tcPr>
            <w:tcW w:w="2751" w:type="dxa"/>
            <w:tcBorders>
              <w:top w:val="nil"/>
              <w:bottom w:val="nil"/>
            </w:tcBorders>
          </w:tcPr>
          <w:p w14:paraId="02880BAE" w14:textId="65C5DF16"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Bleñosa</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25398 + 1</w:t>
            </w:r>
            <w:r w:rsidR="00F90365" w:rsidRPr="0035186A">
              <w:rPr>
                <w:rFonts w:ascii="Times New Roman" w:hAnsi="Times New Roman" w:cs="Times New Roman"/>
              </w:rPr>
              <w:t>.</w:t>
            </w:r>
            <w:r w:rsidRPr="0035186A">
              <w:rPr>
                <w:rFonts w:ascii="Times New Roman" w:hAnsi="Times New Roman" w:cs="Times New Roman"/>
              </w:rPr>
              <w:t>44722*√</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5B5FE4CF" w14:textId="35A997FD"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0</w:t>
            </w:r>
          </w:p>
        </w:tc>
        <w:tc>
          <w:tcPr>
            <w:tcW w:w="851" w:type="dxa"/>
            <w:tcBorders>
              <w:top w:val="nil"/>
              <w:bottom w:val="nil"/>
            </w:tcBorders>
          </w:tcPr>
          <w:p w14:paraId="08D9C2ED" w14:textId="05FDF41D"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3761</w:t>
            </w:r>
          </w:p>
        </w:tc>
        <w:tc>
          <w:tcPr>
            <w:tcW w:w="850" w:type="dxa"/>
            <w:tcBorders>
              <w:top w:val="nil"/>
              <w:bottom w:val="nil"/>
            </w:tcBorders>
          </w:tcPr>
          <w:p w14:paraId="2517BCE4" w14:textId="3704E3F3"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2776</w:t>
            </w:r>
          </w:p>
        </w:tc>
        <w:tc>
          <w:tcPr>
            <w:tcW w:w="904" w:type="dxa"/>
            <w:tcBorders>
              <w:top w:val="nil"/>
              <w:bottom w:val="nil"/>
            </w:tcBorders>
          </w:tcPr>
          <w:p w14:paraId="1AB6328C" w14:textId="779EBE04"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 xml:space="preserve">2104 </w:t>
            </w:r>
          </w:p>
        </w:tc>
        <w:tc>
          <w:tcPr>
            <w:tcW w:w="794" w:type="dxa"/>
            <w:tcBorders>
              <w:top w:val="nil"/>
              <w:bottom w:val="nil"/>
            </w:tcBorders>
          </w:tcPr>
          <w:p w14:paraId="5ABDF5C8" w14:textId="51FB15B2"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137</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6</w:t>
            </w:r>
          </w:p>
        </w:tc>
        <w:tc>
          <w:tcPr>
            <w:tcW w:w="734" w:type="dxa"/>
            <w:tcBorders>
              <w:top w:val="nil"/>
              <w:bottom w:val="nil"/>
            </w:tcBorders>
          </w:tcPr>
          <w:p w14:paraId="448ADA17" w14:textId="3C5DC48C"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0</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5</w:t>
            </w:r>
          </w:p>
        </w:tc>
        <w:tc>
          <w:tcPr>
            <w:tcW w:w="709" w:type="dxa"/>
            <w:tcBorders>
              <w:top w:val="nil"/>
              <w:bottom w:val="nil"/>
            </w:tcBorders>
          </w:tcPr>
          <w:p w14:paraId="1DDD756E" w14:textId="55F7BB50" w:rsidR="00BD60E3" w:rsidRPr="0035186A" w:rsidRDefault="00BD60E3" w:rsidP="001B2004">
            <w:pPr>
              <w:rPr>
                <w:rFonts w:ascii="Times New Roman" w:hAnsi="Times New Roman" w:cs="Times New Roman"/>
              </w:rPr>
            </w:pPr>
            <w:r w:rsidRPr="0035186A">
              <w:rPr>
                <w:rFonts w:ascii="Times New Roman" w:hAnsi="Times New Roman" w:cs="Times New Roman"/>
              </w:rPr>
              <w:t>46</w:t>
            </w:r>
            <w:r w:rsidR="00F90365" w:rsidRPr="0035186A">
              <w:rPr>
                <w:rFonts w:ascii="Times New Roman" w:hAnsi="Times New Roman" w:cs="Times New Roman"/>
              </w:rPr>
              <w:t>.</w:t>
            </w:r>
            <w:r w:rsidRPr="0035186A">
              <w:rPr>
                <w:rFonts w:ascii="Times New Roman" w:hAnsi="Times New Roman" w:cs="Times New Roman"/>
              </w:rPr>
              <w:t>6</w:t>
            </w:r>
          </w:p>
        </w:tc>
        <w:tc>
          <w:tcPr>
            <w:tcW w:w="624" w:type="dxa"/>
            <w:tcBorders>
              <w:top w:val="nil"/>
              <w:bottom w:val="nil"/>
            </w:tcBorders>
          </w:tcPr>
          <w:p w14:paraId="53EEC4F7" w14:textId="0D47B80F"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8</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5</w:t>
            </w:r>
          </w:p>
        </w:tc>
        <w:tc>
          <w:tcPr>
            <w:tcW w:w="808" w:type="dxa"/>
            <w:tcBorders>
              <w:top w:val="nil"/>
              <w:bottom w:val="nil"/>
            </w:tcBorders>
          </w:tcPr>
          <w:p w14:paraId="0A0726ED" w14:textId="4F1C3E7E"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111</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6</w:t>
            </w:r>
          </w:p>
        </w:tc>
      </w:tr>
      <w:tr w:rsidR="00BD60E3" w:rsidRPr="0035186A" w14:paraId="3B133A36" w14:textId="77777777" w:rsidTr="00F63535">
        <w:trPr>
          <w:trHeight w:val="50"/>
          <w:jc w:val="center"/>
        </w:trPr>
        <w:tc>
          <w:tcPr>
            <w:tcW w:w="2751" w:type="dxa"/>
            <w:tcBorders>
              <w:top w:val="nil"/>
              <w:bottom w:val="nil"/>
            </w:tcBorders>
          </w:tcPr>
          <w:p w14:paraId="29AF8FB8" w14:textId="236A4748"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Cleñoso</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87626 + 1</w:t>
            </w:r>
            <w:r w:rsidR="00F90365" w:rsidRPr="0035186A">
              <w:rPr>
                <w:rFonts w:ascii="Times New Roman" w:hAnsi="Times New Roman" w:cs="Times New Roman"/>
              </w:rPr>
              <w:t>.</w:t>
            </w:r>
            <w:r w:rsidRPr="0035186A">
              <w:rPr>
                <w:rFonts w:ascii="Times New Roman" w:hAnsi="Times New Roman" w:cs="Times New Roman"/>
              </w:rPr>
              <w:t>42962*√</w:t>
            </w:r>
            <w:proofErr w:type="spellStart"/>
            <w:r w:rsidRPr="0035186A">
              <w:rPr>
                <w:rFonts w:ascii="Times New Roman" w:hAnsi="Times New Roman" w:cs="Times New Roman"/>
              </w:rPr>
              <w:t>Dap</w:t>
            </w:r>
            <w:proofErr w:type="spellEnd"/>
            <w:r w:rsidRPr="0035186A">
              <w:rPr>
                <w:rFonts w:ascii="Times New Roman" w:hAnsi="Times New Roman" w:cs="Times New Roman"/>
              </w:rPr>
              <w:t xml:space="preserve"> ))</w:t>
            </w:r>
          </w:p>
        </w:tc>
        <w:tc>
          <w:tcPr>
            <w:tcW w:w="708" w:type="dxa"/>
            <w:tcBorders>
              <w:top w:val="nil"/>
              <w:bottom w:val="nil"/>
            </w:tcBorders>
          </w:tcPr>
          <w:p w14:paraId="7EDBAA2D" w14:textId="30D29597"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4</w:t>
            </w:r>
          </w:p>
        </w:tc>
        <w:tc>
          <w:tcPr>
            <w:tcW w:w="851" w:type="dxa"/>
            <w:tcBorders>
              <w:top w:val="nil"/>
              <w:bottom w:val="nil"/>
            </w:tcBorders>
          </w:tcPr>
          <w:p w14:paraId="4C1C87E4" w14:textId="2F9C3A15"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3383</w:t>
            </w:r>
          </w:p>
        </w:tc>
        <w:tc>
          <w:tcPr>
            <w:tcW w:w="850" w:type="dxa"/>
            <w:tcBorders>
              <w:top w:val="nil"/>
              <w:bottom w:val="nil"/>
            </w:tcBorders>
          </w:tcPr>
          <w:p w14:paraId="6CD83086" w14:textId="4F29EFEB"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2557</w:t>
            </w:r>
          </w:p>
          <w:p w14:paraId="7D96264B" w14:textId="42F86A7B" w:rsidR="00BD60E3" w:rsidRPr="0035186A" w:rsidRDefault="00BD60E3" w:rsidP="001B2004">
            <w:pPr>
              <w:autoSpaceDE w:val="0"/>
              <w:autoSpaceDN w:val="0"/>
              <w:adjustRightInd w:val="0"/>
              <w:rPr>
                <w:rFonts w:ascii="Times New Roman" w:hAnsi="Times New Roman" w:cs="Times New Roman"/>
              </w:rPr>
            </w:pPr>
          </w:p>
        </w:tc>
        <w:tc>
          <w:tcPr>
            <w:tcW w:w="904" w:type="dxa"/>
            <w:tcBorders>
              <w:top w:val="nil"/>
              <w:bottom w:val="nil"/>
            </w:tcBorders>
          </w:tcPr>
          <w:p w14:paraId="0447FDBE" w14:textId="0EB5632B"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 xml:space="preserve">1994 </w:t>
            </w:r>
          </w:p>
        </w:tc>
        <w:tc>
          <w:tcPr>
            <w:tcW w:w="794" w:type="dxa"/>
            <w:tcBorders>
              <w:top w:val="nil"/>
              <w:bottom w:val="nil"/>
            </w:tcBorders>
          </w:tcPr>
          <w:p w14:paraId="58DE041D" w14:textId="1DAE299E"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62</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0</w:t>
            </w:r>
          </w:p>
        </w:tc>
        <w:tc>
          <w:tcPr>
            <w:tcW w:w="734" w:type="dxa"/>
            <w:tcBorders>
              <w:top w:val="nil"/>
              <w:bottom w:val="nil"/>
            </w:tcBorders>
          </w:tcPr>
          <w:p w14:paraId="5850BF2D" w14:textId="572CAE19" w:rsidR="00BD60E3" w:rsidRPr="0035186A" w:rsidRDefault="00BD60E3" w:rsidP="001B2004">
            <w:pPr>
              <w:jc w:val="both"/>
              <w:rPr>
                <w:rFonts w:ascii="Times New Roman" w:eastAsia="Times New Roman" w:hAnsi="Times New Roman" w:cs="Times New Roman"/>
              </w:rPr>
            </w:pPr>
            <w:r w:rsidRPr="0035186A">
              <w:rPr>
                <w:rFonts w:ascii="Times New Roman" w:eastAsia="Times New Roman" w:hAnsi="Times New Roman" w:cs="Times New Roman"/>
              </w:rPr>
              <w:t>1</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3</w:t>
            </w:r>
          </w:p>
        </w:tc>
        <w:tc>
          <w:tcPr>
            <w:tcW w:w="709" w:type="dxa"/>
            <w:tcBorders>
              <w:top w:val="nil"/>
              <w:bottom w:val="nil"/>
            </w:tcBorders>
          </w:tcPr>
          <w:p w14:paraId="2CC2F7BE" w14:textId="2797024E" w:rsidR="00BD60E3" w:rsidRPr="0035186A" w:rsidRDefault="00BD60E3" w:rsidP="001B2004">
            <w:pPr>
              <w:rPr>
                <w:rFonts w:ascii="Times New Roman" w:eastAsia="Times New Roman" w:hAnsi="Times New Roman" w:cs="Times New Roman"/>
              </w:rPr>
            </w:pPr>
            <w:r w:rsidRPr="0035186A">
              <w:rPr>
                <w:rFonts w:ascii="Times New Roman" w:hAnsi="Times New Roman" w:cs="Times New Roman"/>
              </w:rPr>
              <w:t>20</w:t>
            </w:r>
            <w:r w:rsidR="00F90365" w:rsidRPr="0035186A">
              <w:rPr>
                <w:rFonts w:ascii="Times New Roman" w:hAnsi="Times New Roman" w:cs="Times New Roman"/>
              </w:rPr>
              <w:t>.</w:t>
            </w:r>
            <w:r w:rsidRPr="0035186A">
              <w:rPr>
                <w:rFonts w:ascii="Times New Roman" w:hAnsi="Times New Roman" w:cs="Times New Roman"/>
              </w:rPr>
              <w:t>7</w:t>
            </w:r>
          </w:p>
        </w:tc>
        <w:tc>
          <w:tcPr>
            <w:tcW w:w="624" w:type="dxa"/>
            <w:tcBorders>
              <w:top w:val="nil"/>
              <w:bottom w:val="nil"/>
            </w:tcBorders>
          </w:tcPr>
          <w:p w14:paraId="4EA6F80F" w14:textId="24202B14"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5</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5</w:t>
            </w:r>
          </w:p>
        </w:tc>
        <w:tc>
          <w:tcPr>
            <w:tcW w:w="808" w:type="dxa"/>
            <w:tcBorders>
              <w:top w:val="nil"/>
              <w:bottom w:val="nil"/>
            </w:tcBorders>
          </w:tcPr>
          <w:p w14:paraId="76872E96" w14:textId="78C21B3E"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84</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2</w:t>
            </w:r>
          </w:p>
        </w:tc>
      </w:tr>
      <w:tr w:rsidR="00BD60E3" w:rsidRPr="0035186A" w14:paraId="74787F86" w14:textId="77777777" w:rsidTr="00F63535">
        <w:trPr>
          <w:trHeight w:val="50"/>
          <w:jc w:val="center"/>
        </w:trPr>
        <w:tc>
          <w:tcPr>
            <w:tcW w:w="2751" w:type="dxa"/>
            <w:tcBorders>
              <w:top w:val="nil"/>
              <w:bottom w:val="nil"/>
            </w:tcBorders>
          </w:tcPr>
          <w:p w14:paraId="6BACFE0F" w14:textId="2AE3C660"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Bfuste</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65997 + 1</w:t>
            </w:r>
            <w:r w:rsidR="00F90365" w:rsidRPr="0035186A">
              <w:rPr>
                <w:rFonts w:ascii="Times New Roman" w:hAnsi="Times New Roman" w:cs="Times New Roman"/>
              </w:rPr>
              <w:t>.</w:t>
            </w:r>
            <w:r w:rsidRPr="0035186A">
              <w:rPr>
                <w:rFonts w:ascii="Times New Roman" w:hAnsi="Times New Roman" w:cs="Times New Roman"/>
              </w:rPr>
              <w:t>44652*√</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033FE608" w14:textId="0D79C16C"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0</w:t>
            </w:r>
          </w:p>
        </w:tc>
        <w:tc>
          <w:tcPr>
            <w:tcW w:w="851" w:type="dxa"/>
            <w:tcBorders>
              <w:top w:val="nil"/>
              <w:bottom w:val="nil"/>
            </w:tcBorders>
          </w:tcPr>
          <w:p w14:paraId="45687595" w14:textId="345085E9"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3634</w:t>
            </w:r>
          </w:p>
        </w:tc>
        <w:tc>
          <w:tcPr>
            <w:tcW w:w="850" w:type="dxa"/>
            <w:tcBorders>
              <w:top w:val="nil"/>
              <w:bottom w:val="nil"/>
            </w:tcBorders>
          </w:tcPr>
          <w:p w14:paraId="1648FD13" w14:textId="544878B7"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2715</w:t>
            </w:r>
          </w:p>
        </w:tc>
        <w:tc>
          <w:tcPr>
            <w:tcW w:w="904" w:type="dxa"/>
            <w:tcBorders>
              <w:top w:val="nil"/>
              <w:bottom w:val="nil"/>
            </w:tcBorders>
          </w:tcPr>
          <w:p w14:paraId="09218D0F" w14:textId="2BA4DE8B"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 xml:space="preserve">0241 </w:t>
            </w:r>
          </w:p>
        </w:tc>
        <w:tc>
          <w:tcPr>
            <w:tcW w:w="794" w:type="dxa"/>
            <w:tcBorders>
              <w:top w:val="nil"/>
              <w:bottom w:val="nil"/>
            </w:tcBorders>
          </w:tcPr>
          <w:p w14:paraId="672D330B" w14:textId="146B39F4" w:rsidR="00BD60E3" w:rsidRPr="0035186A" w:rsidRDefault="00BD60E3" w:rsidP="001B2004">
            <w:pPr>
              <w:rPr>
                <w:rFonts w:ascii="Times New Roman" w:hAnsi="Times New Roman" w:cs="Times New Roman"/>
              </w:rPr>
            </w:pPr>
            <w:r w:rsidRPr="0035186A">
              <w:rPr>
                <w:rFonts w:ascii="Times New Roman" w:hAnsi="Times New Roman" w:cs="Times New Roman"/>
              </w:rPr>
              <w:t>88</w:t>
            </w:r>
            <w:r w:rsidR="00F90365" w:rsidRPr="0035186A">
              <w:rPr>
                <w:rFonts w:ascii="Times New Roman" w:hAnsi="Times New Roman" w:cs="Times New Roman"/>
              </w:rPr>
              <w:t>.</w:t>
            </w:r>
            <w:r w:rsidRPr="0035186A">
              <w:rPr>
                <w:rFonts w:ascii="Times New Roman" w:hAnsi="Times New Roman" w:cs="Times New Roman"/>
              </w:rPr>
              <w:t>9</w:t>
            </w:r>
          </w:p>
        </w:tc>
        <w:tc>
          <w:tcPr>
            <w:tcW w:w="734" w:type="dxa"/>
            <w:tcBorders>
              <w:top w:val="nil"/>
              <w:bottom w:val="nil"/>
            </w:tcBorders>
          </w:tcPr>
          <w:p w14:paraId="4C0C087C" w14:textId="03794F67" w:rsidR="00BD60E3" w:rsidRPr="0035186A" w:rsidRDefault="00BD60E3" w:rsidP="001B2004">
            <w:pPr>
              <w:rPr>
                <w:rFonts w:ascii="Times New Roman" w:hAnsi="Times New Roman" w:cs="Times New Roman"/>
              </w:rPr>
            </w:pPr>
            <w:r w:rsidRPr="0035186A">
              <w:rPr>
                <w:rFonts w:ascii="Times New Roman" w:hAnsi="Times New Roman" w:cs="Times New Roman"/>
              </w:rPr>
              <w:t>6</w:t>
            </w:r>
            <w:r w:rsidR="00F90365" w:rsidRPr="0035186A">
              <w:rPr>
                <w:rFonts w:ascii="Times New Roman" w:hAnsi="Times New Roman" w:cs="Times New Roman"/>
              </w:rPr>
              <w:t>.</w:t>
            </w:r>
            <w:r w:rsidRPr="0035186A">
              <w:rPr>
                <w:rFonts w:ascii="Times New Roman" w:hAnsi="Times New Roman" w:cs="Times New Roman"/>
              </w:rPr>
              <w:t>0</w:t>
            </w:r>
          </w:p>
        </w:tc>
        <w:tc>
          <w:tcPr>
            <w:tcW w:w="709" w:type="dxa"/>
            <w:tcBorders>
              <w:top w:val="nil"/>
              <w:bottom w:val="nil"/>
            </w:tcBorders>
          </w:tcPr>
          <w:p w14:paraId="04AE4E93" w14:textId="5CEB7984" w:rsidR="00BD60E3" w:rsidRPr="0035186A" w:rsidRDefault="00BD60E3" w:rsidP="001B2004">
            <w:pPr>
              <w:rPr>
                <w:rFonts w:ascii="Times New Roman" w:hAnsi="Times New Roman" w:cs="Times New Roman"/>
              </w:rPr>
            </w:pPr>
            <w:r w:rsidRPr="0035186A">
              <w:rPr>
                <w:rFonts w:ascii="Times New Roman" w:hAnsi="Times New Roman" w:cs="Times New Roman"/>
              </w:rPr>
              <w:t>31</w:t>
            </w:r>
            <w:r w:rsidR="00F90365" w:rsidRPr="0035186A">
              <w:rPr>
                <w:rFonts w:ascii="Times New Roman" w:hAnsi="Times New Roman" w:cs="Times New Roman"/>
              </w:rPr>
              <w:t>.</w:t>
            </w:r>
            <w:r w:rsidRPr="0035186A">
              <w:rPr>
                <w:rFonts w:ascii="Times New Roman" w:hAnsi="Times New Roman" w:cs="Times New Roman"/>
              </w:rPr>
              <w:t>2</w:t>
            </w:r>
          </w:p>
        </w:tc>
        <w:tc>
          <w:tcPr>
            <w:tcW w:w="624" w:type="dxa"/>
            <w:tcBorders>
              <w:top w:val="nil"/>
              <w:bottom w:val="nil"/>
            </w:tcBorders>
          </w:tcPr>
          <w:p w14:paraId="2E09027E" w14:textId="6467614B" w:rsidR="00BD60E3" w:rsidRPr="0035186A" w:rsidRDefault="00BD60E3" w:rsidP="001B2004">
            <w:pPr>
              <w:rPr>
                <w:rFonts w:ascii="Times New Roman" w:hAnsi="Times New Roman" w:cs="Times New Roman"/>
              </w:rPr>
            </w:pPr>
            <w:r w:rsidRPr="0035186A">
              <w:rPr>
                <w:rFonts w:ascii="Times New Roman" w:hAnsi="Times New Roman" w:cs="Times New Roman"/>
              </w:rPr>
              <w:t>5</w:t>
            </w:r>
            <w:r w:rsidR="00F90365" w:rsidRPr="0035186A">
              <w:rPr>
                <w:rFonts w:ascii="Times New Roman" w:hAnsi="Times New Roman" w:cs="Times New Roman"/>
              </w:rPr>
              <w:t>.</w:t>
            </w:r>
            <w:r w:rsidRPr="0035186A">
              <w:rPr>
                <w:rFonts w:ascii="Times New Roman" w:hAnsi="Times New Roman" w:cs="Times New Roman"/>
              </w:rPr>
              <w:t>2</w:t>
            </w:r>
          </w:p>
        </w:tc>
        <w:tc>
          <w:tcPr>
            <w:tcW w:w="808" w:type="dxa"/>
            <w:tcBorders>
              <w:top w:val="nil"/>
              <w:bottom w:val="nil"/>
            </w:tcBorders>
          </w:tcPr>
          <w:p w14:paraId="2AB1723E" w14:textId="0EAC0E87" w:rsidR="00BD60E3" w:rsidRPr="0035186A" w:rsidRDefault="00BD60E3" w:rsidP="001B2004">
            <w:pPr>
              <w:rPr>
                <w:rFonts w:ascii="Times New Roman" w:hAnsi="Times New Roman" w:cs="Times New Roman"/>
              </w:rPr>
            </w:pPr>
            <w:r w:rsidRPr="0035186A">
              <w:rPr>
                <w:rFonts w:ascii="Times New Roman" w:hAnsi="Times New Roman" w:cs="Times New Roman"/>
              </w:rPr>
              <w:t>100</w:t>
            </w:r>
            <w:r w:rsidR="00F90365" w:rsidRPr="0035186A">
              <w:rPr>
                <w:rFonts w:ascii="Times New Roman" w:hAnsi="Times New Roman" w:cs="Times New Roman"/>
              </w:rPr>
              <w:t>.</w:t>
            </w:r>
            <w:r w:rsidRPr="0035186A">
              <w:rPr>
                <w:rFonts w:ascii="Times New Roman" w:hAnsi="Times New Roman" w:cs="Times New Roman"/>
              </w:rPr>
              <w:t>8</w:t>
            </w:r>
          </w:p>
        </w:tc>
      </w:tr>
      <w:tr w:rsidR="00BD60E3" w:rsidRPr="0035186A" w14:paraId="2F809211" w14:textId="77777777" w:rsidTr="00F63535">
        <w:trPr>
          <w:trHeight w:val="50"/>
          <w:jc w:val="center"/>
        </w:trPr>
        <w:tc>
          <w:tcPr>
            <w:tcW w:w="2751" w:type="dxa"/>
            <w:tcBorders>
              <w:top w:val="nil"/>
              <w:bottom w:val="nil"/>
            </w:tcBorders>
          </w:tcPr>
          <w:p w14:paraId="4DC13110" w14:textId="7E3703AB"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Cfuste</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-2</w:t>
            </w:r>
            <w:r w:rsidR="00F90365" w:rsidRPr="0035186A">
              <w:rPr>
                <w:rFonts w:ascii="Times New Roman" w:hAnsi="Times New Roman" w:cs="Times New Roman"/>
              </w:rPr>
              <w:t>.</w:t>
            </w:r>
            <w:r w:rsidRPr="0035186A">
              <w:rPr>
                <w:rFonts w:ascii="Times New Roman" w:hAnsi="Times New Roman" w:cs="Times New Roman"/>
              </w:rPr>
              <w:t>44019 + 1</w:t>
            </w:r>
            <w:r w:rsidR="00F90365" w:rsidRPr="0035186A">
              <w:rPr>
                <w:rFonts w:ascii="Times New Roman" w:hAnsi="Times New Roman" w:cs="Times New Roman"/>
              </w:rPr>
              <w:t>.</w:t>
            </w:r>
            <w:r w:rsidRPr="0035186A">
              <w:rPr>
                <w:rFonts w:ascii="Times New Roman" w:hAnsi="Times New Roman" w:cs="Times New Roman"/>
              </w:rPr>
              <w:t>469*√</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7161A344" w14:textId="2760BBDE"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7</w:t>
            </w:r>
          </w:p>
        </w:tc>
        <w:tc>
          <w:tcPr>
            <w:tcW w:w="851" w:type="dxa"/>
            <w:tcBorders>
              <w:top w:val="nil"/>
              <w:bottom w:val="nil"/>
            </w:tcBorders>
          </w:tcPr>
          <w:p w14:paraId="49C16090" w14:textId="295F93BC"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3464</w:t>
            </w:r>
          </w:p>
        </w:tc>
        <w:tc>
          <w:tcPr>
            <w:tcW w:w="850" w:type="dxa"/>
            <w:tcBorders>
              <w:top w:val="nil"/>
              <w:bottom w:val="nil"/>
            </w:tcBorders>
          </w:tcPr>
          <w:p w14:paraId="1AA24DB4" w14:textId="47E78F77"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2633</w:t>
            </w:r>
          </w:p>
        </w:tc>
        <w:tc>
          <w:tcPr>
            <w:tcW w:w="904" w:type="dxa"/>
            <w:tcBorders>
              <w:top w:val="nil"/>
              <w:bottom w:val="nil"/>
            </w:tcBorders>
          </w:tcPr>
          <w:p w14:paraId="5F8BC09D" w14:textId="1DC7FBC2"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1543</w:t>
            </w:r>
          </w:p>
        </w:tc>
        <w:tc>
          <w:tcPr>
            <w:tcW w:w="794" w:type="dxa"/>
            <w:tcBorders>
              <w:top w:val="nil"/>
              <w:bottom w:val="nil"/>
            </w:tcBorders>
          </w:tcPr>
          <w:p w14:paraId="0F693927" w14:textId="77A169CD"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45</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8</w:t>
            </w:r>
          </w:p>
        </w:tc>
        <w:tc>
          <w:tcPr>
            <w:tcW w:w="734" w:type="dxa"/>
            <w:tcBorders>
              <w:top w:val="nil"/>
              <w:bottom w:val="nil"/>
            </w:tcBorders>
          </w:tcPr>
          <w:p w14:paraId="52C25925" w14:textId="65F52F0A" w:rsidR="00BD60E3" w:rsidRPr="0035186A" w:rsidRDefault="00BD60E3" w:rsidP="001B2004">
            <w:pPr>
              <w:jc w:val="both"/>
              <w:rPr>
                <w:rFonts w:ascii="Times New Roman" w:eastAsia="Times New Roman" w:hAnsi="Times New Roman" w:cs="Times New Roman"/>
              </w:rPr>
            </w:pPr>
            <w:r w:rsidRPr="0035186A">
              <w:rPr>
                <w:rFonts w:ascii="Times New Roman" w:eastAsia="Times New Roman" w:hAnsi="Times New Roman" w:cs="Times New Roman"/>
              </w:rPr>
              <w:t>0</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4</w:t>
            </w:r>
          </w:p>
        </w:tc>
        <w:tc>
          <w:tcPr>
            <w:tcW w:w="709" w:type="dxa"/>
            <w:tcBorders>
              <w:top w:val="nil"/>
              <w:bottom w:val="nil"/>
            </w:tcBorders>
          </w:tcPr>
          <w:p w14:paraId="04E2C154" w14:textId="357AB034" w:rsidR="00BD60E3" w:rsidRPr="0035186A" w:rsidRDefault="00BD60E3" w:rsidP="001B2004">
            <w:pPr>
              <w:rPr>
                <w:rFonts w:ascii="Times New Roman" w:eastAsia="Times New Roman" w:hAnsi="Times New Roman" w:cs="Times New Roman"/>
              </w:rPr>
            </w:pPr>
            <w:r w:rsidRPr="0035186A">
              <w:rPr>
                <w:rFonts w:ascii="Times New Roman" w:hAnsi="Times New Roman" w:cs="Times New Roman"/>
              </w:rPr>
              <w:t>14</w:t>
            </w:r>
            <w:r w:rsidR="00F90365" w:rsidRPr="0035186A">
              <w:rPr>
                <w:rFonts w:ascii="Times New Roman" w:hAnsi="Times New Roman" w:cs="Times New Roman"/>
              </w:rPr>
              <w:t>.</w:t>
            </w:r>
            <w:r w:rsidRPr="0035186A">
              <w:rPr>
                <w:rFonts w:ascii="Times New Roman" w:hAnsi="Times New Roman" w:cs="Times New Roman"/>
              </w:rPr>
              <w:t>5</w:t>
            </w:r>
          </w:p>
        </w:tc>
        <w:tc>
          <w:tcPr>
            <w:tcW w:w="624" w:type="dxa"/>
            <w:tcBorders>
              <w:top w:val="nil"/>
              <w:bottom w:val="nil"/>
            </w:tcBorders>
          </w:tcPr>
          <w:p w14:paraId="0A1F61AD" w14:textId="629B033C" w:rsidR="00BD60E3" w:rsidRPr="0035186A" w:rsidRDefault="00BD60E3" w:rsidP="001B2004">
            <w:pPr>
              <w:rPr>
                <w:rFonts w:ascii="Times New Roman" w:eastAsia="Times New Roman" w:hAnsi="Times New Roman" w:cs="Times New Roman"/>
              </w:rPr>
            </w:pPr>
            <w:r w:rsidRPr="0035186A">
              <w:rPr>
                <w:rFonts w:ascii="Times New Roman" w:hAnsi="Times New Roman" w:cs="Times New Roman"/>
              </w:rPr>
              <w:t>5</w:t>
            </w:r>
            <w:r w:rsidR="00F90365" w:rsidRPr="0035186A">
              <w:rPr>
                <w:rFonts w:ascii="Times New Roman" w:hAnsi="Times New Roman" w:cs="Times New Roman"/>
              </w:rPr>
              <w:t>.</w:t>
            </w:r>
            <w:r w:rsidRPr="0035186A">
              <w:rPr>
                <w:rFonts w:ascii="Times New Roman" w:hAnsi="Times New Roman" w:cs="Times New Roman"/>
              </w:rPr>
              <w:t>7</w:t>
            </w:r>
          </w:p>
        </w:tc>
        <w:tc>
          <w:tcPr>
            <w:tcW w:w="808" w:type="dxa"/>
            <w:tcBorders>
              <w:top w:val="nil"/>
              <w:bottom w:val="nil"/>
            </w:tcBorders>
          </w:tcPr>
          <w:p w14:paraId="70F2D920" w14:textId="4BCABF4A"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97</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9</w:t>
            </w:r>
          </w:p>
        </w:tc>
      </w:tr>
      <w:tr w:rsidR="00BD60E3" w:rsidRPr="0035186A" w14:paraId="0C15AE4F" w14:textId="77777777" w:rsidTr="00F63535">
        <w:trPr>
          <w:trHeight w:val="50"/>
          <w:jc w:val="center"/>
        </w:trPr>
        <w:tc>
          <w:tcPr>
            <w:tcW w:w="2751" w:type="dxa"/>
            <w:tcBorders>
              <w:top w:val="nil"/>
              <w:bottom w:val="nil"/>
            </w:tcBorders>
          </w:tcPr>
          <w:p w14:paraId="72707050" w14:textId="4F4F8B7C"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 xml:space="preserve">Bramas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-4</w:t>
            </w:r>
            <w:r w:rsidR="00F90365" w:rsidRPr="0035186A">
              <w:rPr>
                <w:rFonts w:ascii="Times New Roman" w:hAnsi="Times New Roman" w:cs="Times New Roman"/>
              </w:rPr>
              <w:t>.</w:t>
            </w:r>
            <w:r w:rsidRPr="0035186A">
              <w:rPr>
                <w:rFonts w:ascii="Times New Roman" w:hAnsi="Times New Roman" w:cs="Times New Roman"/>
              </w:rPr>
              <w:t>09297 + 2</w:t>
            </w:r>
            <w:r w:rsidR="00F90365" w:rsidRPr="0035186A">
              <w:rPr>
                <w:rFonts w:ascii="Times New Roman" w:hAnsi="Times New Roman" w:cs="Times New Roman"/>
              </w:rPr>
              <w:t>.</w:t>
            </w:r>
            <w:r w:rsidRPr="0035186A">
              <w:rPr>
                <w:rFonts w:ascii="Times New Roman" w:hAnsi="Times New Roman" w:cs="Times New Roman"/>
              </w:rPr>
              <w:t>46917*</w:t>
            </w:r>
            <w:proofErr w:type="spellStart"/>
            <w:r w:rsidRPr="0035186A">
              <w:rPr>
                <w:rFonts w:ascii="Times New Roman" w:hAnsi="Times New Roman" w:cs="Times New Roman"/>
              </w:rPr>
              <w:t>ln</w:t>
            </w:r>
            <w:proofErr w:type="spellEnd"/>
            <w:r w:rsidRPr="0035186A">
              <w:rPr>
                <w:rFonts w:ascii="Times New Roman" w:hAnsi="Times New Roman" w:cs="Times New Roman"/>
              </w:rPr>
              <w:t>(</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12E51BBB" w14:textId="5570DE95" w:rsidR="00BD60E3" w:rsidRPr="0035186A" w:rsidRDefault="00BD60E3" w:rsidP="001B2004">
            <w:pPr>
              <w:rPr>
                <w:rFonts w:ascii="Times New Roman" w:hAnsi="Times New Roman" w:cs="Times New Roman"/>
              </w:rPr>
            </w:pPr>
            <w:r w:rsidRPr="0035186A">
              <w:rPr>
                <w:rFonts w:ascii="Times New Roman" w:hAnsi="Times New Roman" w:cs="Times New Roman"/>
              </w:rPr>
              <w:t>91</w:t>
            </w:r>
            <w:r w:rsidR="00F90365" w:rsidRPr="0035186A">
              <w:rPr>
                <w:rFonts w:ascii="Times New Roman" w:hAnsi="Times New Roman" w:cs="Times New Roman"/>
              </w:rPr>
              <w:t>.</w:t>
            </w:r>
            <w:r w:rsidRPr="0035186A">
              <w:rPr>
                <w:rFonts w:ascii="Times New Roman" w:hAnsi="Times New Roman" w:cs="Times New Roman"/>
              </w:rPr>
              <w:t>0</w:t>
            </w:r>
          </w:p>
        </w:tc>
        <w:tc>
          <w:tcPr>
            <w:tcW w:w="851" w:type="dxa"/>
            <w:tcBorders>
              <w:top w:val="nil"/>
              <w:bottom w:val="nil"/>
            </w:tcBorders>
          </w:tcPr>
          <w:p w14:paraId="7A658C3A" w14:textId="3C8A52FD"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3761</w:t>
            </w:r>
          </w:p>
        </w:tc>
        <w:tc>
          <w:tcPr>
            <w:tcW w:w="850" w:type="dxa"/>
            <w:tcBorders>
              <w:top w:val="nil"/>
              <w:bottom w:val="nil"/>
            </w:tcBorders>
          </w:tcPr>
          <w:p w14:paraId="24C18F39" w14:textId="5A04582E"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2766</w:t>
            </w:r>
          </w:p>
        </w:tc>
        <w:tc>
          <w:tcPr>
            <w:tcW w:w="904" w:type="dxa"/>
            <w:tcBorders>
              <w:top w:val="nil"/>
              <w:bottom w:val="nil"/>
            </w:tcBorders>
          </w:tcPr>
          <w:p w14:paraId="30A044D1" w14:textId="6C61342F"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 xml:space="preserve">9682 </w:t>
            </w:r>
          </w:p>
        </w:tc>
        <w:tc>
          <w:tcPr>
            <w:tcW w:w="794" w:type="dxa"/>
            <w:tcBorders>
              <w:top w:val="nil"/>
              <w:bottom w:val="nil"/>
            </w:tcBorders>
          </w:tcPr>
          <w:p w14:paraId="0F7CC7DE" w14:textId="0DC68172" w:rsidR="00BD60E3" w:rsidRPr="0035186A" w:rsidRDefault="00BD60E3" w:rsidP="001B2004">
            <w:pPr>
              <w:rPr>
                <w:rFonts w:ascii="Times New Roman" w:hAnsi="Times New Roman" w:cs="Times New Roman"/>
              </w:rPr>
            </w:pPr>
            <w:r w:rsidRPr="0035186A">
              <w:rPr>
                <w:rFonts w:ascii="Times New Roman" w:hAnsi="Times New Roman" w:cs="Times New Roman"/>
              </w:rPr>
              <w:t>13</w:t>
            </w:r>
            <w:r w:rsidR="00F90365" w:rsidRPr="0035186A">
              <w:rPr>
                <w:rFonts w:ascii="Times New Roman" w:hAnsi="Times New Roman" w:cs="Times New Roman"/>
              </w:rPr>
              <w:t>.</w:t>
            </w:r>
            <w:r w:rsidRPr="0035186A">
              <w:rPr>
                <w:rFonts w:ascii="Times New Roman" w:hAnsi="Times New Roman" w:cs="Times New Roman"/>
              </w:rPr>
              <w:t>6</w:t>
            </w:r>
          </w:p>
        </w:tc>
        <w:tc>
          <w:tcPr>
            <w:tcW w:w="734" w:type="dxa"/>
            <w:tcBorders>
              <w:top w:val="nil"/>
              <w:bottom w:val="nil"/>
            </w:tcBorders>
          </w:tcPr>
          <w:p w14:paraId="410C3D21" w14:textId="0049F0AA" w:rsidR="00BD60E3" w:rsidRPr="0035186A" w:rsidRDefault="00BD60E3" w:rsidP="001B2004">
            <w:pPr>
              <w:rPr>
                <w:rFonts w:ascii="Times New Roman" w:hAnsi="Times New Roman" w:cs="Times New Roman"/>
              </w:rPr>
            </w:pPr>
            <w:r w:rsidRPr="0035186A">
              <w:rPr>
                <w:rFonts w:ascii="Times New Roman" w:hAnsi="Times New Roman" w:cs="Times New Roman"/>
              </w:rPr>
              <w:t>2</w:t>
            </w:r>
            <w:r w:rsidR="00F90365" w:rsidRPr="0035186A">
              <w:rPr>
                <w:rFonts w:ascii="Times New Roman" w:hAnsi="Times New Roman" w:cs="Times New Roman"/>
              </w:rPr>
              <w:t>.</w:t>
            </w:r>
            <w:r w:rsidRPr="0035186A">
              <w:rPr>
                <w:rFonts w:ascii="Times New Roman" w:hAnsi="Times New Roman" w:cs="Times New Roman"/>
              </w:rPr>
              <w:t>4</w:t>
            </w:r>
          </w:p>
        </w:tc>
        <w:tc>
          <w:tcPr>
            <w:tcW w:w="709" w:type="dxa"/>
            <w:tcBorders>
              <w:top w:val="nil"/>
              <w:bottom w:val="nil"/>
            </w:tcBorders>
          </w:tcPr>
          <w:p w14:paraId="0D91FEA5" w14:textId="03107647" w:rsidR="00BD60E3" w:rsidRPr="0035186A" w:rsidRDefault="00BD60E3" w:rsidP="001B2004">
            <w:pPr>
              <w:rPr>
                <w:rFonts w:ascii="Times New Roman" w:hAnsi="Times New Roman" w:cs="Times New Roman"/>
              </w:rPr>
            </w:pPr>
            <w:r w:rsidRPr="0035186A">
              <w:rPr>
                <w:rFonts w:ascii="Times New Roman" w:hAnsi="Times New Roman" w:cs="Times New Roman"/>
              </w:rPr>
              <w:t>5</w:t>
            </w:r>
            <w:r w:rsidR="00F90365" w:rsidRPr="0035186A">
              <w:rPr>
                <w:rFonts w:ascii="Times New Roman" w:hAnsi="Times New Roman" w:cs="Times New Roman"/>
              </w:rPr>
              <w:t>.</w:t>
            </w:r>
            <w:r w:rsidRPr="0035186A">
              <w:rPr>
                <w:rFonts w:ascii="Times New Roman" w:hAnsi="Times New Roman" w:cs="Times New Roman"/>
              </w:rPr>
              <w:t>0</w:t>
            </w:r>
          </w:p>
        </w:tc>
        <w:tc>
          <w:tcPr>
            <w:tcW w:w="624" w:type="dxa"/>
            <w:tcBorders>
              <w:top w:val="nil"/>
              <w:bottom w:val="nil"/>
            </w:tcBorders>
          </w:tcPr>
          <w:p w14:paraId="34E2C9BF" w14:textId="7FDD2863" w:rsidR="00BD60E3" w:rsidRPr="0035186A" w:rsidRDefault="00BD60E3" w:rsidP="001B2004">
            <w:pPr>
              <w:rPr>
                <w:rFonts w:ascii="Times New Roman" w:hAnsi="Times New Roman" w:cs="Times New Roman"/>
              </w:rPr>
            </w:pPr>
            <w:r w:rsidRPr="0035186A">
              <w:rPr>
                <w:rFonts w:ascii="Times New Roman" w:hAnsi="Times New Roman" w:cs="Times New Roman"/>
              </w:rPr>
              <w:t>7</w:t>
            </w:r>
            <w:r w:rsidR="00F90365" w:rsidRPr="0035186A">
              <w:rPr>
                <w:rFonts w:ascii="Times New Roman" w:hAnsi="Times New Roman" w:cs="Times New Roman"/>
              </w:rPr>
              <w:t>.</w:t>
            </w:r>
            <w:r w:rsidRPr="0035186A">
              <w:rPr>
                <w:rFonts w:ascii="Times New Roman" w:hAnsi="Times New Roman" w:cs="Times New Roman"/>
              </w:rPr>
              <w:t>2</w:t>
            </w:r>
          </w:p>
        </w:tc>
        <w:tc>
          <w:tcPr>
            <w:tcW w:w="808" w:type="dxa"/>
            <w:tcBorders>
              <w:top w:val="nil"/>
              <w:bottom w:val="nil"/>
            </w:tcBorders>
          </w:tcPr>
          <w:p w14:paraId="7B627B00" w14:textId="62FBE528" w:rsidR="00BD60E3" w:rsidRPr="0035186A" w:rsidRDefault="00BD60E3" w:rsidP="001B2004">
            <w:pPr>
              <w:rPr>
                <w:rFonts w:ascii="Times New Roman" w:hAnsi="Times New Roman" w:cs="Times New Roman"/>
              </w:rPr>
            </w:pPr>
          </w:p>
        </w:tc>
      </w:tr>
      <w:tr w:rsidR="00BD60E3" w:rsidRPr="0035186A" w14:paraId="5B70C0F9" w14:textId="77777777" w:rsidTr="00F63535">
        <w:trPr>
          <w:jc w:val="center"/>
        </w:trPr>
        <w:tc>
          <w:tcPr>
            <w:tcW w:w="2751" w:type="dxa"/>
            <w:tcBorders>
              <w:top w:val="nil"/>
              <w:bottom w:val="nil"/>
            </w:tcBorders>
          </w:tcPr>
          <w:p w14:paraId="36CCB131" w14:textId="428E9932"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Cramas</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-4</w:t>
            </w:r>
            <w:r w:rsidR="00F90365" w:rsidRPr="0035186A">
              <w:rPr>
                <w:rFonts w:ascii="Times New Roman" w:hAnsi="Times New Roman" w:cs="Times New Roman"/>
              </w:rPr>
              <w:t>.</w:t>
            </w:r>
            <w:r w:rsidRPr="0035186A">
              <w:rPr>
                <w:rFonts w:ascii="Times New Roman" w:hAnsi="Times New Roman" w:cs="Times New Roman"/>
              </w:rPr>
              <w:t>87134 + 2</w:t>
            </w:r>
            <w:r w:rsidR="00F90365" w:rsidRPr="0035186A">
              <w:rPr>
                <w:rFonts w:ascii="Times New Roman" w:hAnsi="Times New Roman" w:cs="Times New Roman"/>
              </w:rPr>
              <w:t>.</w:t>
            </w:r>
            <w:r w:rsidRPr="0035186A">
              <w:rPr>
                <w:rFonts w:ascii="Times New Roman" w:hAnsi="Times New Roman" w:cs="Times New Roman"/>
              </w:rPr>
              <w:t>4727*</w:t>
            </w:r>
            <w:proofErr w:type="spellStart"/>
            <w:r w:rsidRPr="0035186A">
              <w:rPr>
                <w:rFonts w:ascii="Times New Roman" w:hAnsi="Times New Roman" w:cs="Times New Roman"/>
              </w:rPr>
              <w:t>ln</w:t>
            </w:r>
            <w:proofErr w:type="spellEnd"/>
            <w:r w:rsidRPr="0035186A">
              <w:rPr>
                <w:rFonts w:ascii="Times New Roman" w:hAnsi="Times New Roman" w:cs="Times New Roman"/>
              </w:rPr>
              <w:t>(</w:t>
            </w:r>
            <w:proofErr w:type="spellStart"/>
            <w:r w:rsidRPr="0035186A">
              <w:rPr>
                <w:rFonts w:ascii="Times New Roman" w:hAnsi="Times New Roman" w:cs="Times New Roman"/>
              </w:rPr>
              <w:t>Dap</w:t>
            </w:r>
            <w:proofErr w:type="spellEnd"/>
            <w:r w:rsidRPr="0035186A">
              <w:rPr>
                <w:rFonts w:ascii="Times New Roman" w:hAnsi="Times New Roman" w:cs="Times New Roman"/>
              </w:rPr>
              <w:t xml:space="preserve"> ))</w:t>
            </w:r>
          </w:p>
        </w:tc>
        <w:tc>
          <w:tcPr>
            <w:tcW w:w="708" w:type="dxa"/>
            <w:tcBorders>
              <w:top w:val="nil"/>
              <w:bottom w:val="nil"/>
            </w:tcBorders>
          </w:tcPr>
          <w:p w14:paraId="2208EF13" w14:textId="28F2D3F0" w:rsidR="00BD60E3" w:rsidRPr="0035186A" w:rsidRDefault="00BD60E3" w:rsidP="001B2004">
            <w:pPr>
              <w:rPr>
                <w:rFonts w:ascii="Times New Roman" w:hAnsi="Times New Roman" w:cs="Times New Roman"/>
              </w:rPr>
            </w:pPr>
            <w:r w:rsidRPr="0035186A">
              <w:rPr>
                <w:rFonts w:ascii="Times New Roman" w:hAnsi="Times New Roman" w:cs="Times New Roman"/>
              </w:rPr>
              <w:t>91</w:t>
            </w:r>
            <w:r w:rsidR="00F90365" w:rsidRPr="0035186A">
              <w:rPr>
                <w:rFonts w:ascii="Times New Roman" w:hAnsi="Times New Roman" w:cs="Times New Roman"/>
              </w:rPr>
              <w:t>.</w:t>
            </w:r>
            <w:r w:rsidRPr="0035186A">
              <w:rPr>
                <w:rFonts w:ascii="Times New Roman" w:hAnsi="Times New Roman" w:cs="Times New Roman"/>
              </w:rPr>
              <w:t>6</w:t>
            </w:r>
          </w:p>
        </w:tc>
        <w:tc>
          <w:tcPr>
            <w:tcW w:w="851" w:type="dxa"/>
            <w:tcBorders>
              <w:top w:val="nil"/>
              <w:bottom w:val="nil"/>
            </w:tcBorders>
          </w:tcPr>
          <w:p w14:paraId="4BC87BED" w14:textId="1336021E"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3723</w:t>
            </w:r>
          </w:p>
        </w:tc>
        <w:tc>
          <w:tcPr>
            <w:tcW w:w="850" w:type="dxa"/>
            <w:tcBorders>
              <w:top w:val="nil"/>
              <w:bottom w:val="nil"/>
            </w:tcBorders>
          </w:tcPr>
          <w:p w14:paraId="65470CA3" w14:textId="6FEA3914"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2756</w:t>
            </w:r>
          </w:p>
        </w:tc>
        <w:tc>
          <w:tcPr>
            <w:tcW w:w="904" w:type="dxa"/>
            <w:tcBorders>
              <w:top w:val="nil"/>
              <w:bottom w:val="nil"/>
            </w:tcBorders>
          </w:tcPr>
          <w:p w14:paraId="71BCA560" w14:textId="22372C2B"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 xml:space="preserve">9814 </w:t>
            </w:r>
          </w:p>
        </w:tc>
        <w:tc>
          <w:tcPr>
            <w:tcW w:w="794" w:type="dxa"/>
            <w:tcBorders>
              <w:top w:val="nil"/>
              <w:bottom w:val="nil"/>
            </w:tcBorders>
          </w:tcPr>
          <w:p w14:paraId="6D213DBF" w14:textId="3A5573F2"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6</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3</w:t>
            </w:r>
          </w:p>
        </w:tc>
        <w:tc>
          <w:tcPr>
            <w:tcW w:w="734" w:type="dxa"/>
            <w:tcBorders>
              <w:top w:val="nil"/>
              <w:bottom w:val="nil"/>
            </w:tcBorders>
          </w:tcPr>
          <w:p w14:paraId="2F4ABB8E" w14:textId="762273B9" w:rsidR="00BD60E3" w:rsidRPr="0035186A" w:rsidRDefault="00BD60E3" w:rsidP="001B2004">
            <w:pPr>
              <w:jc w:val="both"/>
              <w:rPr>
                <w:rFonts w:ascii="Times New Roman" w:eastAsia="Times New Roman" w:hAnsi="Times New Roman" w:cs="Times New Roman"/>
              </w:rPr>
            </w:pPr>
            <w:r w:rsidRPr="0035186A">
              <w:rPr>
                <w:rFonts w:ascii="Times New Roman" w:eastAsia="Times New Roman" w:hAnsi="Times New Roman" w:cs="Times New Roman"/>
              </w:rPr>
              <w:t>1</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1</w:t>
            </w:r>
          </w:p>
        </w:tc>
        <w:tc>
          <w:tcPr>
            <w:tcW w:w="709" w:type="dxa"/>
            <w:tcBorders>
              <w:top w:val="nil"/>
              <w:bottom w:val="nil"/>
            </w:tcBorders>
          </w:tcPr>
          <w:p w14:paraId="6109F11A" w14:textId="7F06A845" w:rsidR="00BD60E3" w:rsidRPr="0035186A" w:rsidRDefault="00BD60E3" w:rsidP="001B2004">
            <w:pPr>
              <w:rPr>
                <w:rFonts w:ascii="Times New Roman" w:eastAsia="Times New Roman" w:hAnsi="Times New Roman" w:cs="Times New Roman"/>
              </w:rPr>
            </w:pPr>
            <w:r w:rsidRPr="0035186A">
              <w:rPr>
                <w:rFonts w:ascii="Times New Roman" w:hAnsi="Times New Roman" w:cs="Times New Roman"/>
              </w:rPr>
              <w:t>2</w:t>
            </w:r>
            <w:r w:rsidR="00F90365" w:rsidRPr="0035186A">
              <w:rPr>
                <w:rFonts w:ascii="Times New Roman" w:hAnsi="Times New Roman" w:cs="Times New Roman"/>
              </w:rPr>
              <w:t>.</w:t>
            </w:r>
            <w:r w:rsidRPr="0035186A">
              <w:rPr>
                <w:rFonts w:ascii="Times New Roman" w:hAnsi="Times New Roman" w:cs="Times New Roman"/>
              </w:rPr>
              <w:t>9</w:t>
            </w:r>
          </w:p>
        </w:tc>
        <w:tc>
          <w:tcPr>
            <w:tcW w:w="624" w:type="dxa"/>
            <w:tcBorders>
              <w:top w:val="nil"/>
              <w:bottom w:val="nil"/>
            </w:tcBorders>
          </w:tcPr>
          <w:p w14:paraId="55736D54" w14:textId="68394653"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6</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9</w:t>
            </w:r>
          </w:p>
        </w:tc>
        <w:tc>
          <w:tcPr>
            <w:tcW w:w="808" w:type="dxa"/>
            <w:tcBorders>
              <w:top w:val="nil"/>
              <w:bottom w:val="nil"/>
            </w:tcBorders>
          </w:tcPr>
          <w:p w14:paraId="48360529" w14:textId="74932CA9" w:rsidR="00BD60E3" w:rsidRPr="0035186A" w:rsidRDefault="00BD60E3" w:rsidP="001B2004">
            <w:pPr>
              <w:jc w:val="center"/>
              <w:rPr>
                <w:rFonts w:ascii="Times New Roman" w:eastAsia="Times New Roman" w:hAnsi="Times New Roman" w:cs="Times New Roman"/>
              </w:rPr>
            </w:pPr>
          </w:p>
        </w:tc>
      </w:tr>
      <w:tr w:rsidR="00BD60E3" w:rsidRPr="0035186A" w14:paraId="2511B6F9" w14:textId="77777777" w:rsidTr="00F63535">
        <w:trPr>
          <w:jc w:val="center"/>
        </w:trPr>
        <w:tc>
          <w:tcPr>
            <w:tcW w:w="2751" w:type="dxa"/>
            <w:tcBorders>
              <w:top w:val="nil"/>
              <w:bottom w:val="nil"/>
            </w:tcBorders>
          </w:tcPr>
          <w:p w14:paraId="0FA7EA73" w14:textId="3A8C9F78"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Braíz</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-2</w:t>
            </w:r>
            <w:r w:rsidR="00F90365" w:rsidRPr="0035186A">
              <w:rPr>
                <w:rFonts w:ascii="Times New Roman" w:hAnsi="Times New Roman" w:cs="Times New Roman"/>
              </w:rPr>
              <w:t>.</w:t>
            </w:r>
            <w:r w:rsidRPr="0035186A">
              <w:rPr>
                <w:rFonts w:ascii="Times New Roman" w:hAnsi="Times New Roman" w:cs="Times New Roman"/>
              </w:rPr>
              <w:t>93555 + 1</w:t>
            </w:r>
            <w:r w:rsidR="00F90365" w:rsidRPr="0035186A">
              <w:rPr>
                <w:rFonts w:ascii="Times New Roman" w:hAnsi="Times New Roman" w:cs="Times New Roman"/>
              </w:rPr>
              <w:t>.</w:t>
            </w:r>
            <w:r w:rsidRPr="0035186A">
              <w:rPr>
                <w:rFonts w:ascii="Times New Roman" w:hAnsi="Times New Roman" w:cs="Times New Roman"/>
              </w:rPr>
              <w:t>4845*√</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3FE67254" w14:textId="74502545"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0</w:t>
            </w:r>
          </w:p>
        </w:tc>
        <w:tc>
          <w:tcPr>
            <w:tcW w:w="851" w:type="dxa"/>
            <w:tcBorders>
              <w:top w:val="nil"/>
              <w:bottom w:val="nil"/>
            </w:tcBorders>
          </w:tcPr>
          <w:p w14:paraId="06BCCF7E" w14:textId="7F4A3862"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3681</w:t>
            </w:r>
          </w:p>
        </w:tc>
        <w:tc>
          <w:tcPr>
            <w:tcW w:w="850" w:type="dxa"/>
            <w:tcBorders>
              <w:top w:val="nil"/>
              <w:bottom w:val="nil"/>
            </w:tcBorders>
          </w:tcPr>
          <w:p w14:paraId="1470D97C" w14:textId="150E98CB"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2779</w:t>
            </w:r>
          </w:p>
        </w:tc>
        <w:tc>
          <w:tcPr>
            <w:tcW w:w="904" w:type="dxa"/>
            <w:tcBorders>
              <w:top w:val="nil"/>
              <w:bottom w:val="nil"/>
            </w:tcBorders>
          </w:tcPr>
          <w:p w14:paraId="4854332D" w14:textId="1B3CE6E2"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3056</w:t>
            </w:r>
          </w:p>
        </w:tc>
        <w:tc>
          <w:tcPr>
            <w:tcW w:w="794" w:type="dxa"/>
            <w:tcBorders>
              <w:top w:val="nil"/>
              <w:bottom w:val="nil"/>
            </w:tcBorders>
          </w:tcPr>
          <w:p w14:paraId="613C29FA" w14:textId="5B42D39F" w:rsidR="00BD60E3" w:rsidRPr="0035186A" w:rsidRDefault="00BD60E3" w:rsidP="001B2004">
            <w:pPr>
              <w:rPr>
                <w:rFonts w:ascii="Times New Roman" w:hAnsi="Times New Roman" w:cs="Times New Roman"/>
              </w:rPr>
            </w:pPr>
            <w:r w:rsidRPr="0035186A">
              <w:rPr>
                <w:rFonts w:ascii="Times New Roman" w:hAnsi="Times New Roman" w:cs="Times New Roman"/>
              </w:rPr>
              <w:t>31</w:t>
            </w:r>
            <w:r w:rsidR="00F90365" w:rsidRPr="0035186A">
              <w:rPr>
                <w:rFonts w:ascii="Times New Roman" w:hAnsi="Times New Roman" w:cs="Times New Roman"/>
              </w:rPr>
              <w:t>.</w:t>
            </w:r>
            <w:r w:rsidRPr="0035186A">
              <w:rPr>
                <w:rFonts w:ascii="Times New Roman" w:hAnsi="Times New Roman" w:cs="Times New Roman"/>
              </w:rPr>
              <w:t>7</w:t>
            </w:r>
          </w:p>
        </w:tc>
        <w:tc>
          <w:tcPr>
            <w:tcW w:w="734" w:type="dxa"/>
            <w:tcBorders>
              <w:top w:val="nil"/>
              <w:bottom w:val="nil"/>
            </w:tcBorders>
          </w:tcPr>
          <w:p w14:paraId="5C23337C" w14:textId="53F8E2E4" w:rsidR="00BD60E3" w:rsidRPr="0035186A" w:rsidRDefault="00BD60E3" w:rsidP="001B2004">
            <w:pPr>
              <w:rPr>
                <w:rFonts w:ascii="Times New Roman" w:hAnsi="Times New Roman" w:cs="Times New Roman"/>
              </w:rPr>
            </w:pPr>
            <w:r w:rsidRPr="0035186A">
              <w:rPr>
                <w:rFonts w:ascii="Times New Roman" w:hAnsi="Times New Roman" w:cs="Times New Roman"/>
              </w:rPr>
              <w:t>64</w:t>
            </w:r>
            <w:r w:rsidR="00F90365" w:rsidRPr="0035186A">
              <w:rPr>
                <w:rFonts w:ascii="Times New Roman" w:hAnsi="Times New Roman" w:cs="Times New Roman"/>
              </w:rPr>
              <w:t>.</w:t>
            </w:r>
            <w:r w:rsidRPr="0035186A">
              <w:rPr>
                <w:rFonts w:ascii="Times New Roman" w:hAnsi="Times New Roman" w:cs="Times New Roman"/>
              </w:rPr>
              <w:t>9</w:t>
            </w:r>
          </w:p>
        </w:tc>
        <w:tc>
          <w:tcPr>
            <w:tcW w:w="709" w:type="dxa"/>
            <w:tcBorders>
              <w:top w:val="nil"/>
              <w:bottom w:val="nil"/>
            </w:tcBorders>
          </w:tcPr>
          <w:p w14:paraId="4D7B09D1" w14:textId="43667D27" w:rsidR="00BD60E3" w:rsidRPr="0035186A" w:rsidRDefault="00BD60E3" w:rsidP="001B2004">
            <w:pPr>
              <w:rPr>
                <w:rFonts w:ascii="Times New Roman" w:hAnsi="Times New Roman" w:cs="Times New Roman"/>
              </w:rPr>
            </w:pPr>
            <w:r w:rsidRPr="0035186A">
              <w:rPr>
                <w:rFonts w:ascii="Times New Roman" w:hAnsi="Times New Roman" w:cs="Times New Roman"/>
              </w:rPr>
              <w:t>4</w:t>
            </w:r>
            <w:r w:rsidR="00F90365" w:rsidRPr="0035186A">
              <w:rPr>
                <w:rFonts w:ascii="Times New Roman" w:hAnsi="Times New Roman" w:cs="Times New Roman"/>
              </w:rPr>
              <w:t>.</w:t>
            </w:r>
            <w:r w:rsidRPr="0035186A">
              <w:rPr>
                <w:rFonts w:ascii="Times New Roman" w:hAnsi="Times New Roman" w:cs="Times New Roman"/>
              </w:rPr>
              <w:t>4</w:t>
            </w:r>
          </w:p>
        </w:tc>
        <w:tc>
          <w:tcPr>
            <w:tcW w:w="624" w:type="dxa"/>
            <w:tcBorders>
              <w:top w:val="nil"/>
              <w:bottom w:val="nil"/>
            </w:tcBorders>
          </w:tcPr>
          <w:p w14:paraId="043474BD" w14:textId="0F35F6B7" w:rsidR="00BD60E3" w:rsidRPr="0035186A" w:rsidRDefault="00BD60E3" w:rsidP="001B2004">
            <w:pPr>
              <w:rPr>
                <w:rFonts w:ascii="Times New Roman" w:hAnsi="Times New Roman" w:cs="Times New Roman"/>
              </w:rPr>
            </w:pPr>
            <w:r w:rsidRPr="0035186A">
              <w:rPr>
                <w:rFonts w:ascii="Times New Roman" w:hAnsi="Times New Roman" w:cs="Times New Roman"/>
              </w:rPr>
              <w:t>5</w:t>
            </w:r>
            <w:r w:rsidR="00F90365" w:rsidRPr="0035186A">
              <w:rPr>
                <w:rFonts w:ascii="Times New Roman" w:hAnsi="Times New Roman" w:cs="Times New Roman"/>
              </w:rPr>
              <w:t>.</w:t>
            </w:r>
            <w:r w:rsidRPr="0035186A">
              <w:rPr>
                <w:rFonts w:ascii="Times New Roman" w:hAnsi="Times New Roman" w:cs="Times New Roman"/>
              </w:rPr>
              <w:t>8</w:t>
            </w:r>
          </w:p>
        </w:tc>
        <w:tc>
          <w:tcPr>
            <w:tcW w:w="808" w:type="dxa"/>
            <w:tcBorders>
              <w:top w:val="nil"/>
              <w:bottom w:val="nil"/>
            </w:tcBorders>
          </w:tcPr>
          <w:p w14:paraId="6B6F3A05" w14:textId="3DC2C40A" w:rsidR="00BD60E3" w:rsidRPr="0035186A" w:rsidRDefault="00BD60E3" w:rsidP="001B2004">
            <w:pPr>
              <w:rPr>
                <w:rFonts w:ascii="Times New Roman" w:hAnsi="Times New Roman" w:cs="Times New Roman"/>
              </w:rPr>
            </w:pPr>
            <w:r w:rsidRPr="0035186A">
              <w:rPr>
                <w:rFonts w:ascii="Times New Roman" w:hAnsi="Times New Roman" w:cs="Times New Roman"/>
              </w:rPr>
              <w:t>103</w:t>
            </w:r>
            <w:r w:rsidR="00F90365" w:rsidRPr="0035186A">
              <w:rPr>
                <w:rFonts w:ascii="Times New Roman" w:hAnsi="Times New Roman" w:cs="Times New Roman"/>
              </w:rPr>
              <w:t>.</w:t>
            </w:r>
            <w:r w:rsidRPr="0035186A">
              <w:rPr>
                <w:rFonts w:ascii="Times New Roman" w:hAnsi="Times New Roman" w:cs="Times New Roman"/>
              </w:rPr>
              <w:t>0</w:t>
            </w:r>
          </w:p>
        </w:tc>
      </w:tr>
      <w:tr w:rsidR="00BD60E3" w:rsidRPr="0035186A" w14:paraId="542A9188" w14:textId="77777777" w:rsidTr="00F63535">
        <w:trPr>
          <w:jc w:val="center"/>
        </w:trPr>
        <w:tc>
          <w:tcPr>
            <w:tcW w:w="2751" w:type="dxa"/>
            <w:tcBorders>
              <w:top w:val="nil"/>
              <w:bottom w:val="nil"/>
            </w:tcBorders>
          </w:tcPr>
          <w:p w14:paraId="5A24BE3E" w14:textId="5FF11FD9"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Craíz</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-3</w:t>
            </w:r>
            <w:r w:rsidR="00F90365" w:rsidRPr="0035186A">
              <w:rPr>
                <w:rFonts w:ascii="Times New Roman" w:hAnsi="Times New Roman" w:cs="Times New Roman"/>
              </w:rPr>
              <w:t>.</w:t>
            </w:r>
            <w:r w:rsidRPr="0035186A">
              <w:rPr>
                <w:rFonts w:ascii="Times New Roman" w:hAnsi="Times New Roman" w:cs="Times New Roman"/>
              </w:rPr>
              <w:t>70087 + 1</w:t>
            </w:r>
            <w:r w:rsidR="00F90365" w:rsidRPr="0035186A">
              <w:rPr>
                <w:rFonts w:ascii="Times New Roman" w:hAnsi="Times New Roman" w:cs="Times New Roman"/>
              </w:rPr>
              <w:t>.</w:t>
            </w:r>
            <w:r w:rsidRPr="0035186A">
              <w:rPr>
                <w:rFonts w:ascii="Times New Roman" w:hAnsi="Times New Roman" w:cs="Times New Roman"/>
              </w:rPr>
              <w:t>47675*√</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63E50BBB" w14:textId="2FFDD2D4"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4</w:t>
            </w:r>
          </w:p>
        </w:tc>
        <w:tc>
          <w:tcPr>
            <w:tcW w:w="851" w:type="dxa"/>
            <w:tcBorders>
              <w:top w:val="nil"/>
              <w:bottom w:val="nil"/>
            </w:tcBorders>
          </w:tcPr>
          <w:p w14:paraId="64FFFFE4" w14:textId="5A7B679C"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3563</w:t>
            </w:r>
          </w:p>
        </w:tc>
        <w:tc>
          <w:tcPr>
            <w:tcW w:w="850" w:type="dxa"/>
            <w:tcBorders>
              <w:top w:val="nil"/>
              <w:bottom w:val="nil"/>
            </w:tcBorders>
          </w:tcPr>
          <w:p w14:paraId="4C08AA70" w14:textId="56B7A58E"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2669</w:t>
            </w:r>
          </w:p>
        </w:tc>
        <w:tc>
          <w:tcPr>
            <w:tcW w:w="904" w:type="dxa"/>
            <w:tcBorders>
              <w:top w:val="nil"/>
              <w:bottom w:val="nil"/>
            </w:tcBorders>
          </w:tcPr>
          <w:p w14:paraId="037F7803" w14:textId="4DC6AD21"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 xml:space="preserve">2242 </w:t>
            </w:r>
          </w:p>
        </w:tc>
        <w:tc>
          <w:tcPr>
            <w:tcW w:w="794" w:type="dxa"/>
            <w:tcBorders>
              <w:top w:val="nil"/>
              <w:bottom w:val="nil"/>
            </w:tcBorders>
          </w:tcPr>
          <w:p w14:paraId="4C2BBF17" w14:textId="69A6C637"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13</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4</w:t>
            </w:r>
          </w:p>
        </w:tc>
        <w:tc>
          <w:tcPr>
            <w:tcW w:w="734" w:type="dxa"/>
            <w:tcBorders>
              <w:top w:val="nil"/>
              <w:bottom w:val="nil"/>
            </w:tcBorders>
          </w:tcPr>
          <w:p w14:paraId="454EB171" w14:textId="655E6CEB"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0</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3</w:t>
            </w:r>
          </w:p>
        </w:tc>
        <w:tc>
          <w:tcPr>
            <w:tcW w:w="709" w:type="dxa"/>
            <w:tcBorders>
              <w:top w:val="nil"/>
              <w:bottom w:val="nil"/>
            </w:tcBorders>
          </w:tcPr>
          <w:p w14:paraId="76FA1EF4" w14:textId="0339F0E4" w:rsidR="00BD60E3" w:rsidRPr="0035186A" w:rsidRDefault="00BD60E3" w:rsidP="001B2004">
            <w:pPr>
              <w:rPr>
                <w:rFonts w:ascii="Times New Roman" w:hAnsi="Times New Roman" w:cs="Times New Roman"/>
              </w:rPr>
            </w:pPr>
            <w:r w:rsidRPr="0035186A">
              <w:rPr>
                <w:rFonts w:ascii="Times New Roman" w:hAnsi="Times New Roman" w:cs="Times New Roman"/>
              </w:rPr>
              <w:t>4</w:t>
            </w:r>
            <w:r w:rsidR="00F90365" w:rsidRPr="0035186A">
              <w:rPr>
                <w:rFonts w:ascii="Times New Roman" w:hAnsi="Times New Roman" w:cs="Times New Roman"/>
              </w:rPr>
              <w:t>.</w:t>
            </w:r>
            <w:r w:rsidRPr="0035186A">
              <w:rPr>
                <w:rFonts w:ascii="Times New Roman" w:hAnsi="Times New Roman" w:cs="Times New Roman"/>
              </w:rPr>
              <w:t>4</w:t>
            </w:r>
          </w:p>
        </w:tc>
        <w:tc>
          <w:tcPr>
            <w:tcW w:w="624" w:type="dxa"/>
            <w:tcBorders>
              <w:top w:val="nil"/>
              <w:bottom w:val="nil"/>
            </w:tcBorders>
          </w:tcPr>
          <w:p w14:paraId="74826DD9" w14:textId="4E7B9B1D"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3</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5</w:t>
            </w:r>
          </w:p>
        </w:tc>
        <w:tc>
          <w:tcPr>
            <w:tcW w:w="808" w:type="dxa"/>
            <w:tcBorders>
              <w:top w:val="nil"/>
              <w:bottom w:val="nil"/>
            </w:tcBorders>
          </w:tcPr>
          <w:p w14:paraId="48616569" w14:textId="0436668F"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93</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8</w:t>
            </w:r>
          </w:p>
          <w:p w14:paraId="4ABD1DBC" w14:textId="77777777" w:rsidR="00BD60E3" w:rsidRPr="0035186A" w:rsidRDefault="00BD60E3" w:rsidP="001B2004">
            <w:pPr>
              <w:rPr>
                <w:rFonts w:ascii="Times New Roman" w:hAnsi="Times New Roman" w:cs="Times New Roman"/>
              </w:rPr>
            </w:pPr>
          </w:p>
        </w:tc>
      </w:tr>
      <w:tr w:rsidR="00BD60E3" w:rsidRPr="0035186A" w14:paraId="64276012" w14:textId="77777777" w:rsidTr="00F63535">
        <w:trPr>
          <w:jc w:val="center"/>
        </w:trPr>
        <w:tc>
          <w:tcPr>
            <w:tcW w:w="2751" w:type="dxa"/>
            <w:tcBorders>
              <w:top w:val="nil"/>
              <w:bottom w:val="nil"/>
            </w:tcBorders>
          </w:tcPr>
          <w:p w14:paraId="120E521F" w14:textId="56C8C221" w:rsidR="00BD60E3" w:rsidRPr="0035186A" w:rsidDel="001037A6"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Bhojas</w:t>
            </w:r>
            <w:proofErr w:type="spellEnd"/>
            <w:r w:rsidRPr="0035186A">
              <w:rPr>
                <w:rFonts w:ascii="Times New Roman" w:hAnsi="Times New Roman" w:cs="Times New Roman"/>
              </w:rPr>
              <w:t xml:space="preserve"> = (-0</w:t>
            </w:r>
            <w:r w:rsidR="00F90365" w:rsidRPr="0035186A">
              <w:rPr>
                <w:rFonts w:ascii="Times New Roman" w:hAnsi="Times New Roman" w:cs="Times New Roman"/>
              </w:rPr>
              <w:t>.</w:t>
            </w:r>
            <w:r w:rsidRPr="0035186A">
              <w:rPr>
                <w:rFonts w:ascii="Times New Roman" w:hAnsi="Times New Roman" w:cs="Times New Roman"/>
              </w:rPr>
              <w:t>412307 + 0</w:t>
            </w:r>
            <w:r w:rsidR="00F90365" w:rsidRPr="0035186A">
              <w:rPr>
                <w:rFonts w:ascii="Times New Roman" w:hAnsi="Times New Roman" w:cs="Times New Roman"/>
              </w:rPr>
              <w:t>.</w:t>
            </w:r>
            <w:r w:rsidRPr="0035186A">
              <w:rPr>
                <w:rFonts w:ascii="Times New Roman" w:hAnsi="Times New Roman" w:cs="Times New Roman"/>
              </w:rPr>
              <w:t>174547*</w:t>
            </w:r>
            <w:proofErr w:type="spellStart"/>
            <w:proofErr w:type="gramStart"/>
            <w:r w:rsidRPr="0035186A">
              <w:rPr>
                <w:rFonts w:ascii="Times New Roman" w:hAnsi="Times New Roman" w:cs="Times New Roman"/>
              </w:rPr>
              <w:t>Dap</w:t>
            </w:r>
            <w:proofErr w:type="spellEnd"/>
            <w:r w:rsidRPr="0035186A">
              <w:rPr>
                <w:rFonts w:ascii="Times New Roman" w:hAnsi="Times New Roman" w:cs="Times New Roman"/>
              </w:rPr>
              <w:t>)^</w:t>
            </w:r>
            <w:proofErr w:type="gramEnd"/>
            <w:r w:rsidRPr="0035186A">
              <w:rPr>
                <w:rFonts w:ascii="Times New Roman" w:hAnsi="Times New Roman" w:cs="Times New Roman"/>
              </w:rPr>
              <w:t>2</w:t>
            </w:r>
          </w:p>
        </w:tc>
        <w:tc>
          <w:tcPr>
            <w:tcW w:w="708" w:type="dxa"/>
            <w:tcBorders>
              <w:top w:val="nil"/>
              <w:bottom w:val="nil"/>
            </w:tcBorders>
          </w:tcPr>
          <w:p w14:paraId="748A5915" w14:textId="2F0417A7" w:rsidR="00BD60E3" w:rsidRPr="0035186A" w:rsidRDefault="00BD60E3" w:rsidP="001B2004">
            <w:pPr>
              <w:rPr>
                <w:rFonts w:ascii="Times New Roman" w:hAnsi="Times New Roman" w:cs="Times New Roman"/>
              </w:rPr>
            </w:pPr>
            <w:r w:rsidRPr="0035186A">
              <w:rPr>
                <w:rFonts w:ascii="Times New Roman" w:hAnsi="Times New Roman" w:cs="Times New Roman"/>
              </w:rPr>
              <w:t>93</w:t>
            </w:r>
            <w:r w:rsidR="00F90365" w:rsidRPr="0035186A">
              <w:rPr>
                <w:rFonts w:ascii="Times New Roman" w:hAnsi="Times New Roman" w:cs="Times New Roman"/>
              </w:rPr>
              <w:t>.</w:t>
            </w:r>
            <w:r w:rsidRPr="0035186A">
              <w:rPr>
                <w:rFonts w:ascii="Times New Roman" w:hAnsi="Times New Roman" w:cs="Times New Roman"/>
              </w:rPr>
              <w:t>0</w:t>
            </w:r>
          </w:p>
        </w:tc>
        <w:tc>
          <w:tcPr>
            <w:tcW w:w="851" w:type="dxa"/>
            <w:tcBorders>
              <w:top w:val="nil"/>
              <w:bottom w:val="nil"/>
            </w:tcBorders>
          </w:tcPr>
          <w:p w14:paraId="7A887CC7" w14:textId="2D70D1A0"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2975</w:t>
            </w:r>
          </w:p>
        </w:tc>
        <w:tc>
          <w:tcPr>
            <w:tcW w:w="850" w:type="dxa"/>
            <w:tcBorders>
              <w:top w:val="nil"/>
              <w:bottom w:val="nil"/>
            </w:tcBorders>
          </w:tcPr>
          <w:p w14:paraId="6127CBC3" w14:textId="55F95313"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2273</w:t>
            </w:r>
          </w:p>
        </w:tc>
        <w:tc>
          <w:tcPr>
            <w:tcW w:w="904" w:type="dxa"/>
            <w:tcBorders>
              <w:top w:val="nil"/>
              <w:bottom w:val="nil"/>
            </w:tcBorders>
          </w:tcPr>
          <w:p w14:paraId="4EC0E037" w14:textId="44A29C13"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 xml:space="preserve">7127 </w:t>
            </w:r>
          </w:p>
        </w:tc>
        <w:tc>
          <w:tcPr>
            <w:tcW w:w="794" w:type="dxa"/>
            <w:tcBorders>
              <w:top w:val="nil"/>
              <w:bottom w:val="nil"/>
            </w:tcBorders>
          </w:tcPr>
          <w:p w14:paraId="586678CB" w14:textId="1904B1FE"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3</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3</w:t>
            </w:r>
          </w:p>
        </w:tc>
        <w:tc>
          <w:tcPr>
            <w:tcW w:w="734" w:type="dxa"/>
            <w:tcBorders>
              <w:top w:val="nil"/>
              <w:bottom w:val="nil"/>
            </w:tcBorders>
          </w:tcPr>
          <w:p w14:paraId="6E34E347" w14:textId="30446349"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0</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6</w:t>
            </w:r>
          </w:p>
        </w:tc>
        <w:tc>
          <w:tcPr>
            <w:tcW w:w="709" w:type="dxa"/>
            <w:tcBorders>
              <w:top w:val="nil"/>
              <w:bottom w:val="nil"/>
            </w:tcBorders>
          </w:tcPr>
          <w:p w14:paraId="7E000B55" w14:textId="37EE95D7" w:rsidR="00BD60E3" w:rsidRPr="0035186A" w:rsidRDefault="00BD60E3" w:rsidP="001B2004">
            <w:pPr>
              <w:rPr>
                <w:rFonts w:ascii="Times New Roman" w:hAnsi="Times New Roman" w:cs="Times New Roman"/>
                <w:highlight w:val="yellow"/>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w:t>
            </w:r>
          </w:p>
        </w:tc>
        <w:tc>
          <w:tcPr>
            <w:tcW w:w="624" w:type="dxa"/>
            <w:tcBorders>
              <w:top w:val="nil"/>
              <w:bottom w:val="nil"/>
            </w:tcBorders>
          </w:tcPr>
          <w:p w14:paraId="62BFB556" w14:textId="62A9D3C2" w:rsidR="00BD60E3" w:rsidRPr="0035186A" w:rsidRDefault="00BD60E3" w:rsidP="001B2004">
            <w:pPr>
              <w:rPr>
                <w:rFonts w:ascii="Times New Roman" w:eastAsia="Times New Roman" w:hAnsi="Times New Roman" w:cs="Times New Roman"/>
              </w:rPr>
            </w:pPr>
            <w:r w:rsidRPr="0035186A">
              <w:rPr>
                <w:rFonts w:ascii="Times New Roman" w:eastAsia="Times New Roman" w:hAnsi="Times New Roman" w:cs="Times New Roman"/>
              </w:rPr>
              <w:t>2</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4</w:t>
            </w:r>
          </w:p>
        </w:tc>
        <w:tc>
          <w:tcPr>
            <w:tcW w:w="808" w:type="dxa"/>
            <w:tcBorders>
              <w:top w:val="nil"/>
              <w:bottom w:val="nil"/>
            </w:tcBorders>
          </w:tcPr>
          <w:p w14:paraId="6F9C8F03" w14:textId="14C19EF5" w:rsidR="00BD60E3" w:rsidRPr="0035186A" w:rsidRDefault="00BD60E3" w:rsidP="001B2004">
            <w:pPr>
              <w:rPr>
                <w:rFonts w:ascii="Times New Roman" w:eastAsia="Times New Roman" w:hAnsi="Times New Roman" w:cs="Times New Roman"/>
              </w:rPr>
            </w:pPr>
          </w:p>
        </w:tc>
      </w:tr>
      <w:tr w:rsidR="00BD60E3" w:rsidRPr="0035186A" w14:paraId="07DDA778" w14:textId="77777777" w:rsidTr="00F63535">
        <w:trPr>
          <w:jc w:val="center"/>
        </w:trPr>
        <w:tc>
          <w:tcPr>
            <w:tcW w:w="2751" w:type="dxa"/>
            <w:tcBorders>
              <w:top w:val="nil"/>
              <w:bottom w:val="nil"/>
            </w:tcBorders>
          </w:tcPr>
          <w:p w14:paraId="328F1250" w14:textId="5DCB11B6" w:rsidR="00BD60E3" w:rsidRPr="0035186A" w:rsidRDefault="00BD60E3" w:rsidP="001B2004">
            <w:pPr>
              <w:autoSpaceDE w:val="0"/>
              <w:autoSpaceDN w:val="0"/>
              <w:adjustRightInd w:val="0"/>
              <w:rPr>
                <w:rFonts w:ascii="Times New Roman" w:hAnsi="Times New Roman" w:cs="Times New Roman"/>
              </w:rPr>
            </w:pPr>
            <w:proofErr w:type="spellStart"/>
            <w:r w:rsidRPr="0035186A">
              <w:rPr>
                <w:rFonts w:ascii="Times New Roman" w:hAnsi="Times New Roman" w:cs="Times New Roman"/>
              </w:rPr>
              <w:t>Chojas</w:t>
            </w:r>
            <w:proofErr w:type="spellEnd"/>
            <w:r w:rsidRPr="0035186A">
              <w:rPr>
                <w:rFonts w:ascii="Times New Roman" w:hAnsi="Times New Roman" w:cs="Times New Roman"/>
              </w:rPr>
              <w:t xml:space="preserve"> = </w:t>
            </w:r>
            <w:proofErr w:type="spellStart"/>
            <w:proofErr w:type="gramStart"/>
            <w:r w:rsidRPr="0035186A">
              <w:rPr>
                <w:rFonts w:ascii="Times New Roman" w:hAnsi="Times New Roman" w:cs="Times New Roman"/>
              </w:rPr>
              <w:t>exp</w:t>
            </w:r>
            <w:proofErr w:type="spellEnd"/>
            <w:r w:rsidRPr="0035186A">
              <w:rPr>
                <w:rFonts w:ascii="Times New Roman" w:hAnsi="Times New Roman" w:cs="Times New Roman"/>
              </w:rPr>
              <w:t>(</w:t>
            </w:r>
            <w:proofErr w:type="gramEnd"/>
            <w:r w:rsidRPr="0035186A">
              <w:rPr>
                <w:rFonts w:ascii="Times New Roman" w:hAnsi="Times New Roman" w:cs="Times New Roman"/>
              </w:rPr>
              <w:t>-4</w:t>
            </w:r>
            <w:r w:rsidR="00F90365" w:rsidRPr="0035186A">
              <w:rPr>
                <w:rFonts w:ascii="Times New Roman" w:hAnsi="Times New Roman" w:cs="Times New Roman"/>
              </w:rPr>
              <w:t>.</w:t>
            </w:r>
            <w:r w:rsidRPr="0035186A">
              <w:rPr>
                <w:rFonts w:ascii="Times New Roman" w:hAnsi="Times New Roman" w:cs="Times New Roman"/>
              </w:rPr>
              <w:t>74832 + 1</w:t>
            </w:r>
            <w:r w:rsidR="00F90365" w:rsidRPr="0035186A">
              <w:rPr>
                <w:rFonts w:ascii="Times New Roman" w:hAnsi="Times New Roman" w:cs="Times New Roman"/>
              </w:rPr>
              <w:t>.</w:t>
            </w:r>
            <w:r w:rsidRPr="0035186A">
              <w:rPr>
                <w:rFonts w:ascii="Times New Roman" w:hAnsi="Times New Roman" w:cs="Times New Roman"/>
              </w:rPr>
              <w:t>99501*</w:t>
            </w:r>
            <w:proofErr w:type="spellStart"/>
            <w:r w:rsidRPr="0035186A">
              <w:rPr>
                <w:rFonts w:ascii="Times New Roman" w:hAnsi="Times New Roman" w:cs="Times New Roman"/>
              </w:rPr>
              <w:t>ln</w:t>
            </w:r>
            <w:proofErr w:type="spellEnd"/>
            <w:r w:rsidRPr="0035186A">
              <w:rPr>
                <w:rFonts w:ascii="Times New Roman" w:hAnsi="Times New Roman" w:cs="Times New Roman"/>
              </w:rPr>
              <w:t>(</w:t>
            </w:r>
            <w:proofErr w:type="spellStart"/>
            <w:r w:rsidRPr="0035186A">
              <w:rPr>
                <w:rFonts w:ascii="Times New Roman" w:hAnsi="Times New Roman" w:cs="Times New Roman"/>
              </w:rPr>
              <w:t>Dap</w:t>
            </w:r>
            <w:proofErr w:type="spellEnd"/>
            <w:r w:rsidRPr="0035186A">
              <w:rPr>
                <w:rFonts w:ascii="Times New Roman" w:hAnsi="Times New Roman" w:cs="Times New Roman"/>
              </w:rPr>
              <w:t>))</w:t>
            </w:r>
          </w:p>
        </w:tc>
        <w:tc>
          <w:tcPr>
            <w:tcW w:w="708" w:type="dxa"/>
            <w:tcBorders>
              <w:top w:val="nil"/>
              <w:bottom w:val="nil"/>
            </w:tcBorders>
          </w:tcPr>
          <w:p w14:paraId="63B7EE2A" w14:textId="30A91325" w:rsidR="00BD60E3" w:rsidRPr="0035186A" w:rsidRDefault="00BD60E3" w:rsidP="001B2004">
            <w:pPr>
              <w:rPr>
                <w:rFonts w:ascii="Times New Roman" w:hAnsi="Times New Roman" w:cs="Times New Roman"/>
              </w:rPr>
            </w:pPr>
            <w:r w:rsidRPr="0035186A">
              <w:rPr>
                <w:rFonts w:ascii="Times New Roman" w:hAnsi="Times New Roman" w:cs="Times New Roman"/>
              </w:rPr>
              <w:t>78</w:t>
            </w:r>
            <w:r w:rsidR="00F90365" w:rsidRPr="0035186A">
              <w:rPr>
                <w:rFonts w:ascii="Times New Roman" w:hAnsi="Times New Roman" w:cs="Times New Roman"/>
              </w:rPr>
              <w:t>.</w:t>
            </w:r>
            <w:r w:rsidRPr="0035186A">
              <w:rPr>
                <w:rFonts w:ascii="Times New Roman" w:hAnsi="Times New Roman" w:cs="Times New Roman"/>
              </w:rPr>
              <w:t>2</w:t>
            </w:r>
          </w:p>
        </w:tc>
        <w:tc>
          <w:tcPr>
            <w:tcW w:w="851" w:type="dxa"/>
            <w:tcBorders>
              <w:top w:val="nil"/>
              <w:bottom w:val="nil"/>
            </w:tcBorders>
          </w:tcPr>
          <w:p w14:paraId="2238BA0B" w14:textId="5FA8220B"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4948</w:t>
            </w:r>
          </w:p>
        </w:tc>
        <w:tc>
          <w:tcPr>
            <w:tcW w:w="850" w:type="dxa"/>
            <w:tcBorders>
              <w:top w:val="nil"/>
              <w:bottom w:val="nil"/>
            </w:tcBorders>
          </w:tcPr>
          <w:p w14:paraId="75460A57" w14:textId="332238FD" w:rsidR="00BD60E3" w:rsidRPr="0035186A" w:rsidRDefault="00BD60E3" w:rsidP="001B2004">
            <w:pPr>
              <w:rPr>
                <w:rFonts w:ascii="Times New Roman" w:hAnsi="Times New Roman" w:cs="Times New Roman"/>
              </w:rPr>
            </w:pPr>
            <w:r w:rsidRPr="0035186A">
              <w:rPr>
                <w:rFonts w:ascii="Times New Roman" w:hAnsi="Times New Roman" w:cs="Times New Roman"/>
              </w:rPr>
              <w:t>0</w:t>
            </w:r>
            <w:r w:rsidR="00F90365" w:rsidRPr="0035186A">
              <w:rPr>
                <w:rFonts w:ascii="Times New Roman" w:hAnsi="Times New Roman" w:cs="Times New Roman"/>
              </w:rPr>
              <w:t>.</w:t>
            </w:r>
            <w:r w:rsidRPr="0035186A">
              <w:rPr>
                <w:rFonts w:ascii="Times New Roman" w:hAnsi="Times New Roman" w:cs="Times New Roman"/>
              </w:rPr>
              <w:t>3357</w:t>
            </w:r>
          </w:p>
        </w:tc>
        <w:tc>
          <w:tcPr>
            <w:tcW w:w="904" w:type="dxa"/>
            <w:tcBorders>
              <w:top w:val="nil"/>
              <w:bottom w:val="nil"/>
            </w:tcBorders>
          </w:tcPr>
          <w:p w14:paraId="1B079D59" w14:textId="3618CE0E" w:rsidR="00BD60E3" w:rsidRPr="0035186A" w:rsidRDefault="00BD60E3" w:rsidP="001B2004">
            <w:pPr>
              <w:autoSpaceDE w:val="0"/>
              <w:autoSpaceDN w:val="0"/>
              <w:adjustRightInd w:val="0"/>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0234</w:t>
            </w:r>
          </w:p>
        </w:tc>
        <w:tc>
          <w:tcPr>
            <w:tcW w:w="794" w:type="dxa"/>
            <w:tcBorders>
              <w:top w:val="nil"/>
              <w:bottom w:val="nil"/>
            </w:tcBorders>
          </w:tcPr>
          <w:p w14:paraId="0E2C2EFC" w14:textId="1F3A4A64"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2</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2</w:t>
            </w:r>
          </w:p>
        </w:tc>
        <w:tc>
          <w:tcPr>
            <w:tcW w:w="734" w:type="dxa"/>
            <w:tcBorders>
              <w:top w:val="nil"/>
              <w:bottom w:val="nil"/>
            </w:tcBorders>
          </w:tcPr>
          <w:p w14:paraId="5013303E" w14:textId="53E51A25"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0</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4</w:t>
            </w:r>
          </w:p>
        </w:tc>
        <w:tc>
          <w:tcPr>
            <w:tcW w:w="709" w:type="dxa"/>
            <w:tcBorders>
              <w:top w:val="nil"/>
              <w:bottom w:val="nil"/>
            </w:tcBorders>
          </w:tcPr>
          <w:p w14:paraId="0B2EAB4B" w14:textId="15F729E6" w:rsidR="00BD60E3" w:rsidRPr="0035186A" w:rsidRDefault="00BD60E3" w:rsidP="001B2004">
            <w:pPr>
              <w:rPr>
                <w:rFonts w:ascii="Times New Roman" w:hAnsi="Times New Roman" w:cs="Times New Roman"/>
              </w:rPr>
            </w:pPr>
            <w:r w:rsidRPr="0035186A">
              <w:rPr>
                <w:rFonts w:ascii="Times New Roman" w:hAnsi="Times New Roman" w:cs="Times New Roman"/>
              </w:rPr>
              <w:t>1</w:t>
            </w:r>
            <w:r w:rsidR="00F90365" w:rsidRPr="0035186A">
              <w:rPr>
                <w:rFonts w:ascii="Times New Roman" w:hAnsi="Times New Roman" w:cs="Times New Roman"/>
              </w:rPr>
              <w:t>.</w:t>
            </w:r>
            <w:r w:rsidRPr="0035186A">
              <w:rPr>
                <w:rFonts w:ascii="Times New Roman" w:hAnsi="Times New Roman" w:cs="Times New Roman"/>
              </w:rPr>
              <w:t>2</w:t>
            </w:r>
          </w:p>
        </w:tc>
        <w:tc>
          <w:tcPr>
            <w:tcW w:w="624" w:type="dxa"/>
            <w:tcBorders>
              <w:top w:val="nil"/>
              <w:bottom w:val="nil"/>
            </w:tcBorders>
          </w:tcPr>
          <w:p w14:paraId="186E1DE3" w14:textId="4C510448" w:rsidR="00BD60E3" w:rsidRPr="0035186A" w:rsidRDefault="00BD60E3" w:rsidP="001B2004">
            <w:pPr>
              <w:rPr>
                <w:rFonts w:ascii="Times New Roman" w:hAnsi="Times New Roman" w:cs="Times New Roman"/>
              </w:rPr>
            </w:pPr>
            <w:r w:rsidRPr="0035186A">
              <w:rPr>
                <w:rFonts w:ascii="Times New Roman" w:eastAsia="Times New Roman" w:hAnsi="Times New Roman" w:cs="Times New Roman"/>
              </w:rPr>
              <w:t>10</w:t>
            </w:r>
            <w:r w:rsidR="00F90365" w:rsidRPr="0035186A">
              <w:rPr>
                <w:rFonts w:ascii="Times New Roman" w:eastAsia="Times New Roman" w:hAnsi="Times New Roman" w:cs="Times New Roman"/>
              </w:rPr>
              <w:t>.</w:t>
            </w:r>
            <w:r w:rsidRPr="0035186A">
              <w:rPr>
                <w:rFonts w:ascii="Times New Roman" w:eastAsia="Times New Roman" w:hAnsi="Times New Roman" w:cs="Times New Roman"/>
              </w:rPr>
              <w:t>9</w:t>
            </w:r>
          </w:p>
        </w:tc>
        <w:tc>
          <w:tcPr>
            <w:tcW w:w="808" w:type="dxa"/>
            <w:tcBorders>
              <w:top w:val="nil"/>
              <w:bottom w:val="nil"/>
            </w:tcBorders>
          </w:tcPr>
          <w:p w14:paraId="537D456F" w14:textId="6C911438" w:rsidR="00BD60E3" w:rsidRPr="0035186A" w:rsidRDefault="00BD60E3" w:rsidP="001B2004">
            <w:pPr>
              <w:rPr>
                <w:rFonts w:ascii="Times New Roman" w:hAnsi="Times New Roman" w:cs="Times New Roman"/>
              </w:rPr>
            </w:pPr>
          </w:p>
        </w:tc>
      </w:tr>
    </w:tbl>
    <w:p w14:paraId="5D6E4889" w14:textId="248A6997" w:rsidR="00C57D1E" w:rsidRPr="0035186A" w:rsidRDefault="00C57D1E" w:rsidP="001B2004">
      <w:pPr>
        <w:pBdr>
          <w:top w:val="single" w:sz="4" w:space="1" w:color="auto"/>
        </w:pBdr>
        <w:autoSpaceDE w:val="0"/>
        <w:autoSpaceDN w:val="0"/>
        <w:adjustRightInd w:val="0"/>
        <w:spacing w:line="240" w:lineRule="auto"/>
        <w:jc w:val="both"/>
        <w:rPr>
          <w:rFonts w:ascii="Times New Roman" w:hAnsi="Times New Roman" w:cs="Times New Roman"/>
        </w:rPr>
      </w:pPr>
      <w:proofErr w:type="spellStart"/>
      <w:r w:rsidRPr="005F0B04">
        <w:rPr>
          <w:rFonts w:ascii="Times New Roman" w:hAnsi="Times New Roman" w:cs="Times New Roman"/>
          <w:color w:val="000000"/>
        </w:rPr>
        <w:t>Btotal</w:t>
      </w:r>
      <w:proofErr w:type="spellEnd"/>
      <w:r w:rsidRPr="005F0B04">
        <w:rPr>
          <w:rFonts w:ascii="Times New Roman" w:hAnsi="Times New Roman" w:cs="Times New Roman"/>
          <w:color w:val="000000"/>
        </w:rPr>
        <w:t xml:space="preserve">-C total: biomasa-carbono del árbol completo, </w:t>
      </w:r>
      <w:proofErr w:type="spellStart"/>
      <w:r w:rsidR="00B436BA" w:rsidRPr="005F0B04">
        <w:rPr>
          <w:rFonts w:ascii="Times New Roman" w:hAnsi="Times New Roman" w:cs="Times New Roman"/>
          <w:color w:val="000000"/>
        </w:rPr>
        <w:t>Bleñoso</w:t>
      </w:r>
      <w:proofErr w:type="spellEnd"/>
      <w:r w:rsidR="00B436BA" w:rsidRPr="005F0B04">
        <w:rPr>
          <w:rFonts w:ascii="Times New Roman" w:hAnsi="Times New Roman" w:cs="Times New Roman"/>
          <w:color w:val="000000"/>
        </w:rPr>
        <w:t xml:space="preserve">-C leñoso: biomasa-carbono de componente leñoso, </w:t>
      </w:r>
      <w:proofErr w:type="spellStart"/>
      <w:r w:rsidRPr="005F0B04">
        <w:rPr>
          <w:rFonts w:ascii="Times New Roman" w:hAnsi="Times New Roman" w:cs="Times New Roman"/>
          <w:color w:val="000000"/>
        </w:rPr>
        <w:t>Bfuste</w:t>
      </w:r>
      <w:proofErr w:type="spellEnd"/>
      <w:r w:rsidRPr="005F0B04">
        <w:rPr>
          <w:rFonts w:ascii="Times New Roman" w:hAnsi="Times New Roman" w:cs="Times New Roman"/>
          <w:color w:val="000000"/>
        </w:rPr>
        <w:t xml:space="preserve">-C fuste: biomasa-carbono del fuste, Bramas-C ramas: biomasa-carbono de ramas, </w:t>
      </w:r>
      <w:proofErr w:type="spellStart"/>
      <w:r w:rsidRPr="005F0B04">
        <w:rPr>
          <w:rFonts w:ascii="Times New Roman" w:hAnsi="Times New Roman" w:cs="Times New Roman"/>
          <w:color w:val="000000"/>
        </w:rPr>
        <w:t>Braíz</w:t>
      </w:r>
      <w:proofErr w:type="spellEnd"/>
      <w:r w:rsidRPr="005F0B04">
        <w:rPr>
          <w:rFonts w:ascii="Times New Roman" w:hAnsi="Times New Roman" w:cs="Times New Roman"/>
          <w:color w:val="000000"/>
        </w:rPr>
        <w:t xml:space="preserve">-C </w:t>
      </w:r>
      <w:r w:rsidRPr="005F0B04">
        <w:rPr>
          <w:rFonts w:ascii="Times New Roman" w:hAnsi="Times New Roman" w:cs="Times New Roman"/>
          <w:color w:val="000000"/>
        </w:rPr>
        <w:lastRenderedPageBreak/>
        <w:t xml:space="preserve">raíz: biomasa-carbono de raíz, </w:t>
      </w:r>
      <w:proofErr w:type="spellStart"/>
      <w:r w:rsidRPr="005F0B04">
        <w:rPr>
          <w:rFonts w:ascii="Times New Roman" w:hAnsi="Times New Roman" w:cs="Times New Roman"/>
          <w:color w:val="000000"/>
        </w:rPr>
        <w:t>Bhojas</w:t>
      </w:r>
      <w:proofErr w:type="spellEnd"/>
      <w:r w:rsidRPr="005F0B04">
        <w:rPr>
          <w:rFonts w:ascii="Times New Roman" w:hAnsi="Times New Roman" w:cs="Times New Roman"/>
          <w:color w:val="000000"/>
        </w:rPr>
        <w:t xml:space="preserve">-C hojas: biomasa-carbono de hojas, </w:t>
      </w:r>
      <w:proofErr w:type="spellStart"/>
      <w:r w:rsidRPr="005F0B04">
        <w:rPr>
          <w:rFonts w:ascii="Times New Roman" w:hAnsi="Times New Roman" w:cs="Times New Roman"/>
          <w:color w:val="000000"/>
        </w:rPr>
        <w:t>exp</w:t>
      </w:r>
      <w:proofErr w:type="spellEnd"/>
      <w:r w:rsidRPr="005F0B04">
        <w:rPr>
          <w:rFonts w:ascii="Times New Roman" w:hAnsi="Times New Roman" w:cs="Times New Roman"/>
          <w:color w:val="000000"/>
        </w:rPr>
        <w:t xml:space="preserve">: exponente, </w:t>
      </w:r>
      <w:proofErr w:type="spellStart"/>
      <w:r w:rsidRPr="005F0B04">
        <w:rPr>
          <w:rFonts w:ascii="Times New Roman" w:hAnsi="Times New Roman" w:cs="Times New Roman"/>
          <w:color w:val="000000"/>
        </w:rPr>
        <w:t>Dap</w:t>
      </w:r>
      <w:proofErr w:type="spellEnd"/>
      <w:r w:rsidRPr="005F0B04">
        <w:rPr>
          <w:rFonts w:ascii="Times New Roman" w:hAnsi="Times New Roman" w:cs="Times New Roman"/>
          <w:color w:val="000000"/>
        </w:rPr>
        <w:t>: diámetro normal a 1</w:t>
      </w:r>
      <w:r w:rsidR="009B32C6" w:rsidRPr="005F0B04">
        <w:rPr>
          <w:rFonts w:ascii="Times New Roman" w:hAnsi="Times New Roman" w:cs="Times New Roman"/>
          <w:color w:val="000000"/>
        </w:rPr>
        <w:t>,</w:t>
      </w:r>
      <w:r w:rsidRPr="005F0B04">
        <w:rPr>
          <w:rFonts w:ascii="Times New Roman" w:hAnsi="Times New Roman" w:cs="Times New Roman"/>
          <w:color w:val="000000"/>
        </w:rPr>
        <w:t xml:space="preserve">30 m sobre el nivel del suelo (cm), </w:t>
      </w:r>
      <w:proofErr w:type="spellStart"/>
      <w:r w:rsidRPr="005F0B04">
        <w:rPr>
          <w:rFonts w:ascii="Times New Roman" w:hAnsi="Times New Roman" w:cs="Times New Roman"/>
          <w:color w:val="000000"/>
        </w:rPr>
        <w:t>ln</w:t>
      </w:r>
      <w:proofErr w:type="spellEnd"/>
      <w:r w:rsidRPr="005F0B04">
        <w:rPr>
          <w:rFonts w:ascii="Times New Roman" w:hAnsi="Times New Roman" w:cs="Times New Roman"/>
          <w:color w:val="000000"/>
        </w:rPr>
        <w:t>: logaritmo natural, R, R</w:t>
      </w:r>
      <w:r w:rsidRPr="005F0B04">
        <w:rPr>
          <w:rFonts w:ascii="Times New Roman" w:hAnsi="Times New Roman" w:cs="Times New Roman"/>
          <w:vertAlign w:val="superscript"/>
        </w:rPr>
        <w:t>2</w:t>
      </w:r>
      <w:r w:rsidRPr="005F0B04">
        <w:rPr>
          <w:rFonts w:ascii="Times New Roman" w:hAnsi="Times New Roman" w:cs="Times New Roman"/>
        </w:rPr>
        <w:t>, EEE, EMA, DW</w:t>
      </w:r>
      <w:r w:rsidR="001037A6" w:rsidRPr="005F0B04">
        <w:rPr>
          <w:rFonts w:ascii="Times New Roman" w:hAnsi="Times New Roman" w:cs="Times New Roman"/>
        </w:rPr>
        <w:t xml:space="preserve"> (=0.0000)</w:t>
      </w:r>
      <w:r w:rsidRPr="005F0B04">
        <w:rPr>
          <w:rFonts w:ascii="Times New Roman" w:hAnsi="Times New Roman" w:cs="Times New Roman"/>
        </w:rPr>
        <w:t>, n, IF, E % y AIC definidos en la metodología.</w:t>
      </w:r>
    </w:p>
    <w:p w14:paraId="6AE19479" w14:textId="77777777" w:rsidR="00CB34CA" w:rsidRPr="0035186A" w:rsidRDefault="00CB34CA" w:rsidP="001B2004">
      <w:pPr>
        <w:autoSpaceDE w:val="0"/>
        <w:autoSpaceDN w:val="0"/>
        <w:adjustRightInd w:val="0"/>
        <w:spacing w:after="0" w:line="240" w:lineRule="auto"/>
        <w:rPr>
          <w:rFonts w:ascii="Times New Roman" w:hAnsi="Times New Roman" w:cs="Times New Roman"/>
          <w:color w:val="000000"/>
          <w:sz w:val="24"/>
          <w:szCs w:val="24"/>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9"/>
        <w:gridCol w:w="4542"/>
      </w:tblGrid>
      <w:tr w:rsidR="004550BF" w:rsidRPr="0035186A" w14:paraId="71B6B165" w14:textId="77777777" w:rsidTr="73C2BB6A">
        <w:trPr>
          <w:trHeight w:val="2699"/>
          <w:jc w:val="center"/>
        </w:trPr>
        <w:tc>
          <w:tcPr>
            <w:tcW w:w="4779" w:type="dxa"/>
            <w:shd w:val="clear" w:color="auto" w:fill="auto"/>
          </w:tcPr>
          <w:p w14:paraId="70C7BE94" w14:textId="64B7CE53" w:rsidR="00412526" w:rsidRPr="0035186A" w:rsidRDefault="00776987" w:rsidP="008D5B47">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r w:rsidR="00B436BA" w:rsidRPr="0035186A">
              <w:rPr>
                <w:rFonts w:ascii="Times New Roman" w:hAnsi="Times New Roman" w:cs="Times New Roman"/>
                <w:sz w:val="24"/>
                <w:szCs w:val="24"/>
                <w:lang w:eastAsia="es-CR"/>
              </w:rPr>
              <w:t xml:space="preserve"> </w:t>
            </w:r>
            <w:r w:rsidR="00B436BA" w:rsidRPr="0035186A">
              <w:rPr>
                <w:rFonts w:ascii="Times New Roman" w:hAnsi="Times New Roman" w:cs="Times New Roman"/>
                <w:noProof/>
                <w:sz w:val="24"/>
                <w:szCs w:val="24"/>
                <w:lang w:val="en-US"/>
              </w:rPr>
              <w:drawing>
                <wp:inline distT="0" distB="0" distL="0" distR="0" wp14:anchorId="601C0A34" wp14:editId="206334C6">
                  <wp:extent cx="2888586" cy="13144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432" cy="1317565"/>
                          </a:xfrm>
                          <a:prstGeom prst="rect">
                            <a:avLst/>
                          </a:prstGeom>
                          <a:noFill/>
                          <a:ln>
                            <a:noFill/>
                          </a:ln>
                        </pic:spPr>
                      </pic:pic>
                    </a:graphicData>
                  </a:graphic>
                </wp:inline>
              </w:drawing>
            </w:r>
          </w:p>
        </w:tc>
        <w:tc>
          <w:tcPr>
            <w:tcW w:w="4542" w:type="dxa"/>
            <w:shd w:val="clear" w:color="auto" w:fill="auto"/>
          </w:tcPr>
          <w:p w14:paraId="39E718FF" w14:textId="77777777" w:rsidR="004550BF" w:rsidRPr="0035186A" w:rsidRDefault="008052C0"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00B436BA" w:rsidRPr="0035186A">
              <w:rPr>
                <w:rFonts w:ascii="Times New Roman" w:hAnsi="Times New Roman" w:cs="Times New Roman"/>
                <w:sz w:val="24"/>
                <w:szCs w:val="24"/>
                <w:lang w:eastAsia="es-CR"/>
              </w:rPr>
              <w:t xml:space="preserve"> </w:t>
            </w:r>
            <w:r w:rsidR="00B436BA" w:rsidRPr="0035186A">
              <w:rPr>
                <w:rFonts w:ascii="Times New Roman" w:hAnsi="Times New Roman" w:cs="Times New Roman"/>
                <w:noProof/>
                <w:sz w:val="24"/>
                <w:szCs w:val="24"/>
                <w:lang w:val="en-US"/>
              </w:rPr>
              <w:drawing>
                <wp:inline distT="0" distB="0" distL="0" distR="0" wp14:anchorId="214C66C6" wp14:editId="29840996">
                  <wp:extent cx="2730146" cy="12731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4893" cy="1280052"/>
                          </a:xfrm>
                          <a:prstGeom prst="rect">
                            <a:avLst/>
                          </a:prstGeom>
                          <a:noFill/>
                          <a:ln>
                            <a:noFill/>
                          </a:ln>
                        </pic:spPr>
                      </pic:pic>
                    </a:graphicData>
                  </a:graphic>
                </wp:inline>
              </w:drawing>
            </w:r>
          </w:p>
        </w:tc>
      </w:tr>
      <w:tr w:rsidR="00AE0A46" w:rsidRPr="0035186A" w14:paraId="2080C66F" w14:textId="77777777" w:rsidTr="73C2BB6A">
        <w:trPr>
          <w:trHeight w:val="2648"/>
          <w:jc w:val="center"/>
        </w:trPr>
        <w:tc>
          <w:tcPr>
            <w:tcW w:w="4779" w:type="dxa"/>
            <w:shd w:val="clear" w:color="auto" w:fill="auto"/>
          </w:tcPr>
          <w:p w14:paraId="08C069D4" w14:textId="77777777" w:rsidR="00AE0A46" w:rsidRPr="0035186A" w:rsidRDefault="00AE0A46"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r w:rsidRPr="0035186A">
              <w:rPr>
                <w:rFonts w:ascii="Times New Roman" w:hAnsi="Times New Roman" w:cs="Times New Roman"/>
                <w:sz w:val="24"/>
                <w:szCs w:val="24"/>
                <w:lang w:eastAsia="es-CR"/>
              </w:rPr>
              <w:t xml:space="preserve"> </w:t>
            </w:r>
            <w:r w:rsidRPr="0035186A">
              <w:rPr>
                <w:rFonts w:ascii="Times New Roman" w:hAnsi="Times New Roman" w:cs="Times New Roman"/>
                <w:noProof/>
                <w:sz w:val="24"/>
                <w:szCs w:val="24"/>
                <w:lang w:val="en-US"/>
              </w:rPr>
              <w:drawing>
                <wp:inline distT="0" distB="0" distL="0" distR="0" wp14:anchorId="69A2E36D" wp14:editId="319B93C2">
                  <wp:extent cx="2896235" cy="13938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4" cy="1393521"/>
                          </a:xfrm>
                          <a:prstGeom prst="rect">
                            <a:avLst/>
                          </a:prstGeom>
                          <a:noFill/>
                          <a:ln>
                            <a:noFill/>
                          </a:ln>
                        </pic:spPr>
                      </pic:pic>
                    </a:graphicData>
                  </a:graphic>
                </wp:inline>
              </w:drawing>
            </w:r>
          </w:p>
        </w:tc>
        <w:tc>
          <w:tcPr>
            <w:tcW w:w="4542" w:type="dxa"/>
            <w:shd w:val="clear" w:color="auto" w:fill="auto"/>
          </w:tcPr>
          <w:p w14:paraId="58A8A07D" w14:textId="77777777" w:rsidR="00AE0A46" w:rsidRPr="0035186A" w:rsidRDefault="00AE0A46"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sz w:val="24"/>
                <w:szCs w:val="24"/>
                <w:lang w:eastAsia="es-CR"/>
              </w:rPr>
              <w:t xml:space="preserve"> </w:t>
            </w:r>
            <w:r w:rsidRPr="0035186A">
              <w:rPr>
                <w:rFonts w:ascii="Times New Roman" w:hAnsi="Times New Roman" w:cs="Times New Roman"/>
                <w:noProof/>
                <w:sz w:val="24"/>
                <w:szCs w:val="24"/>
                <w:lang w:val="en-US"/>
              </w:rPr>
              <w:drawing>
                <wp:inline distT="0" distB="0" distL="0" distR="0" wp14:anchorId="5BD069F7" wp14:editId="3721059F">
                  <wp:extent cx="2742432" cy="1368425"/>
                  <wp:effectExtent l="0" t="0" r="127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6215" cy="1370312"/>
                          </a:xfrm>
                          <a:prstGeom prst="rect">
                            <a:avLst/>
                          </a:prstGeom>
                          <a:noFill/>
                          <a:ln>
                            <a:noFill/>
                          </a:ln>
                        </pic:spPr>
                      </pic:pic>
                    </a:graphicData>
                  </a:graphic>
                </wp:inline>
              </w:drawing>
            </w:r>
          </w:p>
          <w:p w14:paraId="5821B745" w14:textId="77777777" w:rsidR="00AE0A46" w:rsidRPr="0035186A" w:rsidRDefault="00AE0A46" w:rsidP="001B2004">
            <w:pPr>
              <w:spacing w:line="240" w:lineRule="auto"/>
              <w:rPr>
                <w:rFonts w:ascii="Times New Roman" w:hAnsi="Times New Roman" w:cs="Times New Roman"/>
                <w:sz w:val="24"/>
                <w:szCs w:val="24"/>
              </w:rPr>
            </w:pPr>
          </w:p>
        </w:tc>
      </w:tr>
      <w:tr w:rsidR="00B436BA" w:rsidRPr="0035186A" w14:paraId="1EBCBEEA" w14:textId="77777777" w:rsidTr="73C2BB6A">
        <w:trPr>
          <w:trHeight w:val="2557"/>
          <w:jc w:val="center"/>
        </w:trPr>
        <w:tc>
          <w:tcPr>
            <w:tcW w:w="4779" w:type="dxa"/>
            <w:shd w:val="clear" w:color="auto" w:fill="auto"/>
          </w:tcPr>
          <w:p w14:paraId="0749472D" w14:textId="77777777" w:rsidR="00B436BA" w:rsidRPr="0035186A" w:rsidRDefault="00AE0A46"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r w:rsidRPr="0035186A">
              <w:rPr>
                <w:rFonts w:ascii="Times New Roman" w:hAnsi="Times New Roman" w:cs="Times New Roman"/>
                <w:color w:val="000000"/>
                <w:sz w:val="24"/>
                <w:szCs w:val="24"/>
                <w:lang w:eastAsia="es-CR"/>
              </w:rPr>
              <w:t xml:space="preserve"> </w:t>
            </w:r>
            <w:r w:rsidRPr="0035186A">
              <w:rPr>
                <w:rFonts w:ascii="Times New Roman" w:hAnsi="Times New Roman" w:cs="Times New Roman"/>
                <w:noProof/>
                <w:color w:val="000000"/>
                <w:sz w:val="24"/>
                <w:szCs w:val="24"/>
                <w:lang w:val="en-US"/>
              </w:rPr>
              <w:drawing>
                <wp:inline distT="0" distB="0" distL="0" distR="0" wp14:anchorId="327C9B70" wp14:editId="0210AE04">
                  <wp:extent cx="2894330" cy="1412875"/>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4330" cy="1412875"/>
                          </a:xfrm>
                          <a:prstGeom prst="rect">
                            <a:avLst/>
                          </a:prstGeom>
                          <a:noFill/>
                          <a:ln>
                            <a:noFill/>
                          </a:ln>
                        </pic:spPr>
                      </pic:pic>
                    </a:graphicData>
                  </a:graphic>
                </wp:inline>
              </w:drawing>
            </w:r>
          </w:p>
        </w:tc>
        <w:tc>
          <w:tcPr>
            <w:tcW w:w="4542" w:type="dxa"/>
            <w:shd w:val="clear" w:color="auto" w:fill="auto"/>
          </w:tcPr>
          <w:p w14:paraId="213C3B54" w14:textId="77777777" w:rsidR="00B436BA" w:rsidRPr="0035186A" w:rsidRDefault="00AE0A46"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sz w:val="24"/>
                <w:szCs w:val="24"/>
                <w:lang w:eastAsia="es-CR"/>
              </w:rPr>
              <w:t xml:space="preserve"> </w:t>
            </w:r>
            <w:r w:rsidRPr="0035186A">
              <w:rPr>
                <w:rFonts w:ascii="Times New Roman" w:hAnsi="Times New Roman" w:cs="Times New Roman"/>
                <w:noProof/>
                <w:sz w:val="24"/>
                <w:szCs w:val="24"/>
                <w:lang w:val="en-US"/>
              </w:rPr>
              <w:drawing>
                <wp:inline distT="0" distB="0" distL="0" distR="0" wp14:anchorId="228EB5B5" wp14:editId="2F29E07C">
                  <wp:extent cx="2734945" cy="135255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4945" cy="1352550"/>
                          </a:xfrm>
                          <a:prstGeom prst="rect">
                            <a:avLst/>
                          </a:prstGeom>
                          <a:noFill/>
                          <a:ln>
                            <a:noFill/>
                          </a:ln>
                        </pic:spPr>
                      </pic:pic>
                    </a:graphicData>
                  </a:graphic>
                </wp:inline>
              </w:drawing>
            </w:r>
          </w:p>
        </w:tc>
      </w:tr>
      <w:tr w:rsidR="00AE0A46" w:rsidRPr="0035186A" w14:paraId="7C2065C2" w14:textId="77777777" w:rsidTr="73C2BB6A">
        <w:trPr>
          <w:trHeight w:val="2557"/>
          <w:jc w:val="center"/>
        </w:trPr>
        <w:tc>
          <w:tcPr>
            <w:tcW w:w="4779" w:type="dxa"/>
            <w:shd w:val="clear" w:color="auto" w:fill="auto"/>
          </w:tcPr>
          <w:p w14:paraId="49F4CFBA" w14:textId="356FA672" w:rsidR="00AE0A46" w:rsidRPr="0035186A" w:rsidRDefault="009940C4"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p>
          <w:p w14:paraId="4FD1FFAA" w14:textId="77777777" w:rsidR="00AE0A46" w:rsidRPr="0035186A" w:rsidRDefault="00AE0A46"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noProof/>
                <w:color w:val="000000"/>
                <w:sz w:val="24"/>
                <w:szCs w:val="24"/>
                <w:lang w:val="en-US"/>
              </w:rPr>
              <w:drawing>
                <wp:inline distT="0" distB="0" distL="0" distR="0" wp14:anchorId="6E580164" wp14:editId="5FFA3AE3">
                  <wp:extent cx="2749692" cy="131762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7191" cy="1321219"/>
                          </a:xfrm>
                          <a:prstGeom prst="rect">
                            <a:avLst/>
                          </a:prstGeom>
                          <a:noFill/>
                          <a:ln>
                            <a:noFill/>
                          </a:ln>
                        </pic:spPr>
                      </pic:pic>
                    </a:graphicData>
                  </a:graphic>
                </wp:inline>
              </w:drawing>
            </w:r>
          </w:p>
        </w:tc>
        <w:tc>
          <w:tcPr>
            <w:tcW w:w="4542" w:type="dxa"/>
            <w:shd w:val="clear" w:color="auto" w:fill="auto"/>
          </w:tcPr>
          <w:p w14:paraId="464A0894" w14:textId="77777777" w:rsidR="00AE0A46" w:rsidRPr="0035186A" w:rsidRDefault="00AE0A46"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p>
          <w:p w14:paraId="2137FE38" w14:textId="77777777" w:rsidR="00AE0A46" w:rsidRPr="0035186A" w:rsidRDefault="00AE0A46" w:rsidP="001B2004">
            <w:pPr>
              <w:spacing w:line="240" w:lineRule="auto"/>
              <w:rPr>
                <w:rFonts w:ascii="Times New Roman" w:hAnsi="Times New Roman" w:cs="Times New Roman"/>
                <w:sz w:val="24"/>
                <w:szCs w:val="24"/>
              </w:rPr>
            </w:pPr>
            <w:r w:rsidRPr="0035186A">
              <w:rPr>
                <w:rFonts w:ascii="Times New Roman" w:hAnsi="Times New Roman" w:cs="Times New Roman"/>
                <w:noProof/>
                <w:color w:val="000000"/>
                <w:sz w:val="24"/>
                <w:szCs w:val="24"/>
                <w:lang w:val="en-US"/>
              </w:rPr>
              <w:drawing>
                <wp:inline distT="0" distB="0" distL="0" distR="0" wp14:anchorId="74B21D5C" wp14:editId="0E96A1AF">
                  <wp:extent cx="2521858" cy="1422400"/>
                  <wp:effectExtent l="0" t="0" r="0" b="635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315" cy="1423786"/>
                          </a:xfrm>
                          <a:prstGeom prst="rect">
                            <a:avLst/>
                          </a:prstGeom>
                          <a:noFill/>
                          <a:ln>
                            <a:noFill/>
                          </a:ln>
                        </pic:spPr>
                      </pic:pic>
                    </a:graphicData>
                  </a:graphic>
                </wp:inline>
              </w:drawing>
            </w:r>
          </w:p>
        </w:tc>
      </w:tr>
    </w:tbl>
    <w:p w14:paraId="01ECC542" w14:textId="77777777" w:rsidR="00B0011C" w:rsidRPr="0035186A" w:rsidRDefault="00B0011C" w:rsidP="001B2004">
      <w:pPr>
        <w:spacing w:line="240" w:lineRule="auto"/>
        <w:rPr>
          <w:rFonts w:ascii="Times New Roman" w:hAnsi="Times New Roman" w:cs="Times New Roman"/>
          <w:b/>
          <w:i/>
          <w:sz w:val="24"/>
          <w:szCs w:val="24"/>
        </w:rPr>
      </w:pPr>
    </w:p>
    <w:p w14:paraId="20C214AC" w14:textId="77777777" w:rsidR="0032405B" w:rsidRPr="0035186A" w:rsidRDefault="0032405B" w:rsidP="001B2004">
      <w:pPr>
        <w:spacing w:line="240" w:lineRule="auto"/>
        <w:rPr>
          <w:rFonts w:ascii="Times New Roman" w:hAnsi="Times New Roman" w:cs="Times New Roman"/>
          <w:b/>
          <w:i/>
          <w:sz w:val="24"/>
          <w:szCs w:val="24"/>
        </w:rPr>
      </w:pPr>
      <w:r w:rsidRPr="0035186A">
        <w:rPr>
          <w:rFonts w:ascii="Times New Roman" w:hAnsi="Times New Roman" w:cs="Times New Roman"/>
          <w:b/>
          <w:i/>
          <w:sz w:val="24"/>
          <w:szCs w:val="24"/>
        </w:rPr>
        <w:lastRenderedPageBreak/>
        <w:t xml:space="preserve">Cont. Figura </w:t>
      </w:r>
      <w:r w:rsidR="00481FC8" w:rsidRPr="0035186A">
        <w:rPr>
          <w:rFonts w:ascii="Times New Roman" w:hAnsi="Times New Roman" w:cs="Times New Roman"/>
          <w:b/>
          <w:i/>
          <w:sz w:val="24"/>
          <w:szCs w:val="24"/>
        </w:rPr>
        <w:t>1</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9"/>
        <w:gridCol w:w="4542"/>
      </w:tblGrid>
      <w:tr w:rsidR="0045617B" w:rsidRPr="0035186A" w14:paraId="698B39B7" w14:textId="77777777" w:rsidTr="73C2BB6A">
        <w:trPr>
          <w:trHeight w:val="2557"/>
          <w:jc w:val="center"/>
        </w:trPr>
        <w:tc>
          <w:tcPr>
            <w:tcW w:w="4779" w:type="dxa"/>
            <w:shd w:val="clear" w:color="auto" w:fill="auto"/>
          </w:tcPr>
          <w:p w14:paraId="509FC873" w14:textId="77777777" w:rsidR="0045617B" w:rsidRPr="0035186A" w:rsidRDefault="0045617B"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r w:rsidRPr="0035186A">
              <w:rPr>
                <w:rFonts w:ascii="Times New Roman" w:hAnsi="Times New Roman" w:cs="Times New Roman"/>
                <w:noProof/>
                <w:sz w:val="24"/>
                <w:szCs w:val="24"/>
                <w:lang w:val="en-US"/>
              </w:rPr>
              <w:drawing>
                <wp:inline distT="0" distB="0" distL="0" distR="0" wp14:anchorId="2EBE440B" wp14:editId="345F6299">
                  <wp:extent cx="2878351" cy="1311275"/>
                  <wp:effectExtent l="0" t="0" r="0" b="317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3256" cy="1318065"/>
                          </a:xfrm>
                          <a:prstGeom prst="rect">
                            <a:avLst/>
                          </a:prstGeom>
                          <a:noFill/>
                          <a:ln>
                            <a:noFill/>
                          </a:ln>
                        </pic:spPr>
                      </pic:pic>
                    </a:graphicData>
                  </a:graphic>
                </wp:inline>
              </w:drawing>
            </w:r>
          </w:p>
        </w:tc>
        <w:tc>
          <w:tcPr>
            <w:tcW w:w="4542" w:type="dxa"/>
            <w:shd w:val="clear" w:color="auto" w:fill="auto"/>
          </w:tcPr>
          <w:p w14:paraId="1CD9C5F0" w14:textId="77777777" w:rsidR="0045617B" w:rsidRPr="0035186A" w:rsidRDefault="0045617B"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noProof/>
                <w:sz w:val="24"/>
                <w:szCs w:val="24"/>
                <w:lang w:val="en-US"/>
              </w:rPr>
              <w:drawing>
                <wp:inline distT="0" distB="0" distL="0" distR="0" wp14:anchorId="7E3E6646" wp14:editId="595CDC4D">
                  <wp:extent cx="2728038" cy="13144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4136" cy="1322207"/>
                          </a:xfrm>
                          <a:prstGeom prst="rect">
                            <a:avLst/>
                          </a:prstGeom>
                          <a:noFill/>
                          <a:ln>
                            <a:noFill/>
                          </a:ln>
                        </pic:spPr>
                      </pic:pic>
                    </a:graphicData>
                  </a:graphic>
                </wp:inline>
              </w:drawing>
            </w:r>
          </w:p>
        </w:tc>
      </w:tr>
      <w:tr w:rsidR="0045617B" w:rsidRPr="0035186A" w14:paraId="7BE010A5" w14:textId="77777777" w:rsidTr="73C2BB6A">
        <w:trPr>
          <w:trHeight w:val="2796"/>
          <w:jc w:val="center"/>
        </w:trPr>
        <w:tc>
          <w:tcPr>
            <w:tcW w:w="4779" w:type="dxa"/>
            <w:shd w:val="clear" w:color="auto" w:fill="auto"/>
          </w:tcPr>
          <w:p w14:paraId="1D31FDCB" w14:textId="77777777" w:rsidR="0045617B" w:rsidRPr="0035186A" w:rsidRDefault="0045617B"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r w:rsidRPr="0035186A">
              <w:rPr>
                <w:rFonts w:ascii="Times New Roman" w:hAnsi="Times New Roman" w:cs="Times New Roman"/>
                <w:noProof/>
                <w:sz w:val="24"/>
                <w:szCs w:val="24"/>
                <w:lang w:val="en-US"/>
              </w:rPr>
              <w:drawing>
                <wp:inline distT="0" distB="0" distL="0" distR="0" wp14:anchorId="36F27558" wp14:editId="35BF1B91">
                  <wp:extent cx="2895600" cy="14732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0925" cy="1475909"/>
                          </a:xfrm>
                          <a:prstGeom prst="rect">
                            <a:avLst/>
                          </a:prstGeom>
                          <a:noFill/>
                          <a:ln>
                            <a:noFill/>
                          </a:ln>
                        </pic:spPr>
                      </pic:pic>
                    </a:graphicData>
                  </a:graphic>
                </wp:inline>
              </w:drawing>
            </w:r>
          </w:p>
        </w:tc>
        <w:tc>
          <w:tcPr>
            <w:tcW w:w="4542" w:type="dxa"/>
            <w:shd w:val="clear" w:color="auto" w:fill="auto"/>
          </w:tcPr>
          <w:p w14:paraId="21E22632" w14:textId="77777777" w:rsidR="0045617B" w:rsidRPr="0035186A" w:rsidRDefault="0045617B"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noProof/>
                <w:sz w:val="24"/>
                <w:szCs w:val="24"/>
                <w:lang w:val="en-US"/>
              </w:rPr>
              <w:drawing>
                <wp:inline distT="0" distB="0" distL="0" distR="0" wp14:anchorId="4000E105" wp14:editId="0BBE63A2">
                  <wp:extent cx="2742660" cy="1387475"/>
                  <wp:effectExtent l="0" t="0" r="635"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4720" cy="1388517"/>
                          </a:xfrm>
                          <a:prstGeom prst="rect">
                            <a:avLst/>
                          </a:prstGeom>
                          <a:noFill/>
                          <a:ln>
                            <a:noFill/>
                          </a:ln>
                        </pic:spPr>
                      </pic:pic>
                    </a:graphicData>
                  </a:graphic>
                </wp:inline>
              </w:drawing>
            </w:r>
          </w:p>
        </w:tc>
      </w:tr>
      <w:tr w:rsidR="0045617B" w:rsidRPr="0035186A" w14:paraId="121F57B4" w14:textId="77777777" w:rsidTr="73C2BB6A">
        <w:trPr>
          <w:trHeight w:val="2808"/>
          <w:jc w:val="center"/>
        </w:trPr>
        <w:tc>
          <w:tcPr>
            <w:tcW w:w="4779" w:type="dxa"/>
            <w:shd w:val="clear" w:color="auto" w:fill="auto"/>
          </w:tcPr>
          <w:p w14:paraId="5DEB8AE4" w14:textId="77777777" w:rsidR="0045617B" w:rsidRPr="0035186A" w:rsidRDefault="0045617B"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r w:rsidRPr="0035186A">
              <w:rPr>
                <w:rFonts w:ascii="Times New Roman" w:hAnsi="Times New Roman" w:cs="Times New Roman"/>
                <w:noProof/>
                <w:sz w:val="24"/>
                <w:szCs w:val="24"/>
                <w:lang w:val="en-US"/>
              </w:rPr>
              <w:drawing>
                <wp:inline distT="0" distB="0" distL="0" distR="0" wp14:anchorId="3832ECDF" wp14:editId="287F4CD1">
                  <wp:extent cx="2889112" cy="1581150"/>
                  <wp:effectExtent l="0" t="0" r="698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9313" cy="1586733"/>
                          </a:xfrm>
                          <a:prstGeom prst="rect">
                            <a:avLst/>
                          </a:prstGeom>
                          <a:noFill/>
                          <a:ln>
                            <a:noFill/>
                          </a:ln>
                        </pic:spPr>
                      </pic:pic>
                    </a:graphicData>
                  </a:graphic>
                </wp:inline>
              </w:drawing>
            </w:r>
          </w:p>
        </w:tc>
        <w:tc>
          <w:tcPr>
            <w:tcW w:w="4542" w:type="dxa"/>
            <w:shd w:val="clear" w:color="auto" w:fill="auto"/>
          </w:tcPr>
          <w:p w14:paraId="303C3DE5" w14:textId="77777777" w:rsidR="0045617B" w:rsidRPr="0035186A" w:rsidRDefault="0045617B"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noProof/>
                <w:sz w:val="24"/>
                <w:szCs w:val="24"/>
                <w:lang w:val="en-US"/>
              </w:rPr>
              <w:drawing>
                <wp:inline distT="0" distB="0" distL="0" distR="0" wp14:anchorId="21F2E369" wp14:editId="5BA1BFA1">
                  <wp:extent cx="2734945" cy="1460500"/>
                  <wp:effectExtent l="0" t="0" r="8255" b="635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8059" cy="1462163"/>
                          </a:xfrm>
                          <a:prstGeom prst="rect">
                            <a:avLst/>
                          </a:prstGeom>
                          <a:noFill/>
                          <a:ln>
                            <a:noFill/>
                          </a:ln>
                        </pic:spPr>
                      </pic:pic>
                    </a:graphicData>
                  </a:graphic>
                </wp:inline>
              </w:drawing>
            </w:r>
          </w:p>
        </w:tc>
      </w:tr>
      <w:tr w:rsidR="0045617B" w:rsidRPr="0035186A" w14:paraId="6EA379B0" w14:textId="77777777" w:rsidTr="73C2BB6A">
        <w:trPr>
          <w:trHeight w:val="2808"/>
          <w:jc w:val="center"/>
        </w:trPr>
        <w:tc>
          <w:tcPr>
            <w:tcW w:w="4779" w:type="dxa"/>
            <w:shd w:val="clear" w:color="auto" w:fill="auto"/>
          </w:tcPr>
          <w:p w14:paraId="5774623D" w14:textId="77777777" w:rsidR="0045617B" w:rsidRPr="0035186A" w:rsidRDefault="0045617B"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sz w:val="24"/>
                <w:szCs w:val="24"/>
              </w:rPr>
              <w:t>a</w:t>
            </w:r>
            <w:r w:rsidRPr="0035186A">
              <w:rPr>
                <w:rFonts w:ascii="Times New Roman" w:hAnsi="Times New Roman" w:cs="Times New Roman"/>
                <w:noProof/>
                <w:sz w:val="24"/>
                <w:szCs w:val="24"/>
                <w:lang w:val="en-US"/>
              </w:rPr>
              <w:drawing>
                <wp:inline distT="0" distB="0" distL="0" distR="0" wp14:anchorId="033E3370" wp14:editId="5271ED84">
                  <wp:extent cx="2895696" cy="15684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6848" cy="1569074"/>
                          </a:xfrm>
                          <a:prstGeom prst="rect">
                            <a:avLst/>
                          </a:prstGeom>
                          <a:noFill/>
                          <a:ln>
                            <a:noFill/>
                          </a:ln>
                        </pic:spPr>
                      </pic:pic>
                    </a:graphicData>
                  </a:graphic>
                </wp:inline>
              </w:drawing>
            </w:r>
          </w:p>
        </w:tc>
        <w:tc>
          <w:tcPr>
            <w:tcW w:w="4542" w:type="dxa"/>
            <w:shd w:val="clear" w:color="auto" w:fill="auto"/>
          </w:tcPr>
          <w:p w14:paraId="26E9B3CD" w14:textId="77777777" w:rsidR="0045617B" w:rsidRPr="0035186A" w:rsidRDefault="0045617B"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noProof/>
                <w:sz w:val="24"/>
                <w:szCs w:val="24"/>
                <w:lang w:val="en-US"/>
              </w:rPr>
              <w:drawing>
                <wp:inline distT="0" distB="0" distL="0" distR="0" wp14:anchorId="59A2B473" wp14:editId="39CA5875">
                  <wp:extent cx="2741744" cy="1577975"/>
                  <wp:effectExtent l="0" t="0" r="1905" b="317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0397" cy="1582955"/>
                          </a:xfrm>
                          <a:prstGeom prst="rect">
                            <a:avLst/>
                          </a:prstGeom>
                          <a:noFill/>
                          <a:ln>
                            <a:noFill/>
                          </a:ln>
                        </pic:spPr>
                      </pic:pic>
                    </a:graphicData>
                  </a:graphic>
                </wp:inline>
              </w:drawing>
            </w:r>
          </w:p>
        </w:tc>
      </w:tr>
    </w:tbl>
    <w:p w14:paraId="10805A50" w14:textId="77777777" w:rsidR="00B0011C" w:rsidRPr="0035186A" w:rsidRDefault="00B0011C" w:rsidP="001B2004">
      <w:pPr>
        <w:spacing w:line="240" w:lineRule="auto"/>
        <w:rPr>
          <w:rFonts w:ascii="Times New Roman" w:hAnsi="Times New Roman" w:cs="Times New Roman"/>
          <w:b/>
          <w:i/>
          <w:sz w:val="24"/>
          <w:szCs w:val="24"/>
        </w:rPr>
      </w:pPr>
    </w:p>
    <w:p w14:paraId="44760763" w14:textId="77777777" w:rsidR="00FF1DF5" w:rsidRPr="0035186A" w:rsidRDefault="00FF1DF5" w:rsidP="001B2004">
      <w:pPr>
        <w:spacing w:line="240" w:lineRule="auto"/>
        <w:rPr>
          <w:rFonts w:ascii="Times New Roman" w:hAnsi="Times New Roman" w:cs="Times New Roman"/>
          <w:b/>
          <w:i/>
          <w:sz w:val="24"/>
          <w:szCs w:val="24"/>
        </w:rPr>
      </w:pPr>
    </w:p>
    <w:p w14:paraId="7F064CEF" w14:textId="77777777" w:rsidR="00FF1DF5" w:rsidRPr="0035186A" w:rsidRDefault="00FF1DF5" w:rsidP="001B2004">
      <w:pPr>
        <w:spacing w:line="240" w:lineRule="auto"/>
        <w:rPr>
          <w:rFonts w:ascii="Times New Roman" w:hAnsi="Times New Roman" w:cs="Times New Roman"/>
          <w:b/>
          <w:i/>
          <w:sz w:val="24"/>
          <w:szCs w:val="24"/>
        </w:rPr>
      </w:pPr>
    </w:p>
    <w:p w14:paraId="2B70A34C" w14:textId="77777777" w:rsidR="0045617B" w:rsidRPr="0035186A" w:rsidRDefault="0045617B" w:rsidP="001B2004">
      <w:pPr>
        <w:spacing w:line="240" w:lineRule="auto"/>
        <w:rPr>
          <w:rFonts w:ascii="Times New Roman" w:hAnsi="Times New Roman" w:cs="Times New Roman"/>
          <w:b/>
          <w:i/>
          <w:sz w:val="24"/>
          <w:szCs w:val="24"/>
        </w:rPr>
      </w:pPr>
      <w:r w:rsidRPr="0035186A">
        <w:rPr>
          <w:rFonts w:ascii="Times New Roman" w:hAnsi="Times New Roman" w:cs="Times New Roman"/>
          <w:b/>
          <w:i/>
          <w:sz w:val="24"/>
          <w:szCs w:val="24"/>
        </w:rPr>
        <w:t>Cont. Figura 1</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9"/>
        <w:gridCol w:w="4542"/>
      </w:tblGrid>
      <w:tr w:rsidR="0032405B" w:rsidRPr="0035186A" w14:paraId="63433141" w14:textId="77777777" w:rsidTr="73C2BB6A">
        <w:trPr>
          <w:trHeight w:val="2645"/>
          <w:jc w:val="center"/>
        </w:trPr>
        <w:tc>
          <w:tcPr>
            <w:tcW w:w="4779" w:type="dxa"/>
            <w:shd w:val="clear" w:color="auto" w:fill="auto"/>
          </w:tcPr>
          <w:p w14:paraId="1B3559A0" w14:textId="295DE62C" w:rsidR="0032405B" w:rsidRPr="0035186A" w:rsidRDefault="0032405B" w:rsidP="001B2004">
            <w:pPr>
              <w:spacing w:line="240" w:lineRule="auto"/>
              <w:ind w:left="-21" w:firstLine="21"/>
              <w:rPr>
                <w:rFonts w:ascii="Times New Roman" w:hAnsi="Times New Roman" w:cs="Times New Roman"/>
                <w:sz w:val="24"/>
                <w:szCs w:val="24"/>
              </w:rPr>
            </w:pPr>
            <w:r w:rsidRPr="0035186A">
              <w:rPr>
                <w:rFonts w:ascii="Times New Roman" w:hAnsi="Times New Roman" w:cs="Times New Roman"/>
                <w:color w:val="000000"/>
                <w:sz w:val="24"/>
                <w:szCs w:val="24"/>
              </w:rPr>
              <w:t>a</w:t>
            </w:r>
            <w:r w:rsidR="00B0011C" w:rsidRPr="0035186A">
              <w:rPr>
                <w:rFonts w:ascii="Times New Roman" w:hAnsi="Times New Roman" w:cs="Times New Roman"/>
                <w:sz w:val="24"/>
                <w:szCs w:val="24"/>
                <w:lang w:eastAsia="es-CR"/>
              </w:rPr>
              <w:t xml:space="preserve"> </w:t>
            </w:r>
            <w:r w:rsidR="00B0011C" w:rsidRPr="0035186A">
              <w:rPr>
                <w:noProof/>
                <w:lang w:val="en-US"/>
              </w:rPr>
              <w:drawing>
                <wp:inline distT="0" distB="0" distL="0" distR="0" wp14:anchorId="37ECF6E5" wp14:editId="5D87146B">
                  <wp:extent cx="2889250" cy="1454150"/>
                  <wp:effectExtent l="0" t="0" r="635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4333" cy="1456708"/>
                          </a:xfrm>
                          <a:prstGeom prst="rect">
                            <a:avLst/>
                          </a:prstGeom>
                          <a:noFill/>
                          <a:ln>
                            <a:noFill/>
                          </a:ln>
                        </pic:spPr>
                      </pic:pic>
                    </a:graphicData>
                  </a:graphic>
                </wp:inline>
              </w:drawing>
            </w:r>
          </w:p>
        </w:tc>
        <w:tc>
          <w:tcPr>
            <w:tcW w:w="4542" w:type="dxa"/>
            <w:shd w:val="clear" w:color="auto" w:fill="auto"/>
          </w:tcPr>
          <w:p w14:paraId="141ACD50" w14:textId="6BE26C07" w:rsidR="0032405B" w:rsidRPr="0035186A" w:rsidRDefault="007868BB"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00B0011C" w:rsidRPr="0035186A">
              <w:rPr>
                <w:rFonts w:ascii="Times New Roman" w:hAnsi="Times New Roman" w:cs="Times New Roman"/>
                <w:sz w:val="24"/>
                <w:szCs w:val="24"/>
                <w:lang w:eastAsia="es-CR"/>
              </w:rPr>
              <w:t xml:space="preserve"> </w:t>
            </w:r>
            <w:r w:rsidR="00B0011C" w:rsidRPr="0035186A">
              <w:rPr>
                <w:noProof/>
                <w:lang w:val="en-US"/>
              </w:rPr>
              <w:drawing>
                <wp:inline distT="0" distB="0" distL="0" distR="0" wp14:anchorId="600CEBC6" wp14:editId="6C11E57E">
                  <wp:extent cx="2735580" cy="1416050"/>
                  <wp:effectExtent l="0" t="0" r="762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4946" cy="1415722"/>
                          </a:xfrm>
                          <a:prstGeom prst="rect">
                            <a:avLst/>
                          </a:prstGeom>
                          <a:noFill/>
                          <a:ln>
                            <a:noFill/>
                          </a:ln>
                        </pic:spPr>
                      </pic:pic>
                    </a:graphicData>
                  </a:graphic>
                </wp:inline>
              </w:drawing>
            </w:r>
          </w:p>
        </w:tc>
      </w:tr>
      <w:tr w:rsidR="00B0011C" w:rsidRPr="0035186A" w14:paraId="4763202E" w14:textId="77777777" w:rsidTr="73C2BB6A">
        <w:trPr>
          <w:trHeight w:val="2432"/>
          <w:jc w:val="center"/>
        </w:trPr>
        <w:tc>
          <w:tcPr>
            <w:tcW w:w="4779" w:type="dxa"/>
            <w:shd w:val="clear" w:color="auto" w:fill="auto"/>
          </w:tcPr>
          <w:p w14:paraId="23C5777C" w14:textId="77777777" w:rsidR="00B0011C" w:rsidRPr="0035186A" w:rsidRDefault="00B0011C" w:rsidP="001B2004">
            <w:pPr>
              <w:spacing w:line="240" w:lineRule="auto"/>
              <w:ind w:left="-21" w:firstLine="21"/>
              <w:rPr>
                <w:rFonts w:ascii="Times New Roman" w:hAnsi="Times New Roman" w:cs="Times New Roman"/>
                <w:color w:val="000000"/>
                <w:sz w:val="24"/>
                <w:szCs w:val="24"/>
              </w:rPr>
            </w:pPr>
            <w:r w:rsidRPr="0035186A">
              <w:rPr>
                <w:rFonts w:ascii="Times New Roman" w:hAnsi="Times New Roman" w:cs="Times New Roman"/>
                <w:color w:val="000000"/>
                <w:sz w:val="24"/>
                <w:szCs w:val="24"/>
              </w:rPr>
              <w:t>a</w:t>
            </w:r>
            <w:r w:rsidRPr="0035186A">
              <w:rPr>
                <w:rFonts w:ascii="Times New Roman" w:hAnsi="Times New Roman" w:cs="Times New Roman"/>
                <w:sz w:val="24"/>
                <w:szCs w:val="24"/>
                <w:lang w:eastAsia="es-CR"/>
              </w:rPr>
              <w:t xml:space="preserve"> </w:t>
            </w:r>
            <w:r w:rsidRPr="0035186A">
              <w:rPr>
                <w:rFonts w:ascii="Times New Roman" w:hAnsi="Times New Roman" w:cs="Times New Roman"/>
                <w:noProof/>
                <w:sz w:val="24"/>
                <w:szCs w:val="24"/>
                <w:lang w:val="en-US"/>
              </w:rPr>
              <w:drawing>
                <wp:inline distT="0" distB="0" distL="0" distR="0" wp14:anchorId="16ACD550" wp14:editId="2F078A96">
                  <wp:extent cx="2895555" cy="1466850"/>
                  <wp:effectExtent l="0" t="0" r="63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00915" cy="1469565"/>
                          </a:xfrm>
                          <a:prstGeom prst="rect">
                            <a:avLst/>
                          </a:prstGeom>
                          <a:noFill/>
                          <a:ln>
                            <a:noFill/>
                          </a:ln>
                        </pic:spPr>
                      </pic:pic>
                    </a:graphicData>
                  </a:graphic>
                </wp:inline>
              </w:drawing>
            </w:r>
          </w:p>
        </w:tc>
        <w:tc>
          <w:tcPr>
            <w:tcW w:w="4542" w:type="dxa"/>
            <w:shd w:val="clear" w:color="auto" w:fill="auto"/>
          </w:tcPr>
          <w:p w14:paraId="6985A6F6" w14:textId="77777777" w:rsidR="00B0011C" w:rsidRPr="0035186A" w:rsidRDefault="00B0011C"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sz w:val="24"/>
                <w:szCs w:val="24"/>
                <w:lang w:eastAsia="es-CR"/>
              </w:rPr>
              <w:t xml:space="preserve"> </w:t>
            </w:r>
            <w:r w:rsidRPr="0035186A">
              <w:rPr>
                <w:rFonts w:ascii="Times New Roman" w:hAnsi="Times New Roman" w:cs="Times New Roman"/>
                <w:noProof/>
                <w:sz w:val="24"/>
                <w:szCs w:val="24"/>
                <w:lang w:val="en-US"/>
              </w:rPr>
              <w:drawing>
                <wp:inline distT="0" distB="0" distL="0" distR="0" wp14:anchorId="704A4000" wp14:editId="5E9207A1">
                  <wp:extent cx="2742488" cy="1416050"/>
                  <wp:effectExtent l="0" t="0" r="127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51586" cy="1420748"/>
                          </a:xfrm>
                          <a:prstGeom prst="rect">
                            <a:avLst/>
                          </a:prstGeom>
                          <a:noFill/>
                          <a:ln>
                            <a:noFill/>
                          </a:ln>
                        </pic:spPr>
                      </pic:pic>
                    </a:graphicData>
                  </a:graphic>
                </wp:inline>
              </w:drawing>
            </w:r>
          </w:p>
        </w:tc>
      </w:tr>
      <w:tr w:rsidR="0032405B" w:rsidRPr="0035186A" w14:paraId="4A92BECE" w14:textId="77777777" w:rsidTr="73C2BB6A">
        <w:trPr>
          <w:trHeight w:val="2796"/>
          <w:jc w:val="center"/>
        </w:trPr>
        <w:tc>
          <w:tcPr>
            <w:tcW w:w="4779" w:type="dxa"/>
            <w:shd w:val="clear" w:color="auto" w:fill="auto"/>
          </w:tcPr>
          <w:p w14:paraId="40D6655E" w14:textId="77777777" w:rsidR="00FF0447" w:rsidRPr="0035186A" w:rsidRDefault="00AE0A46" w:rsidP="001B2004">
            <w:pPr>
              <w:spacing w:line="240" w:lineRule="auto"/>
              <w:ind w:left="-21" w:firstLine="21"/>
              <w:rPr>
                <w:rFonts w:ascii="Times New Roman" w:hAnsi="Times New Roman" w:cs="Times New Roman"/>
                <w:color w:val="000000"/>
                <w:sz w:val="24"/>
                <w:szCs w:val="24"/>
              </w:rPr>
            </w:pPr>
            <w:r w:rsidRPr="0035186A">
              <w:rPr>
                <w:rFonts w:ascii="Times New Roman" w:hAnsi="Times New Roman" w:cs="Times New Roman"/>
                <w:sz w:val="24"/>
                <w:szCs w:val="24"/>
                <w:lang w:eastAsia="es-CR"/>
              </w:rPr>
              <w:t xml:space="preserve"> </w:t>
            </w:r>
            <w:r w:rsidR="00B0011C" w:rsidRPr="0035186A">
              <w:rPr>
                <w:rFonts w:ascii="Times New Roman" w:hAnsi="Times New Roman" w:cs="Times New Roman"/>
                <w:sz w:val="24"/>
                <w:szCs w:val="24"/>
                <w:lang w:eastAsia="es-CR"/>
              </w:rPr>
              <w:t>a</w:t>
            </w:r>
            <w:r w:rsidRPr="0035186A">
              <w:rPr>
                <w:rFonts w:ascii="Times New Roman" w:hAnsi="Times New Roman" w:cs="Times New Roman"/>
                <w:noProof/>
                <w:sz w:val="24"/>
                <w:szCs w:val="24"/>
                <w:lang w:val="en-US"/>
              </w:rPr>
              <w:drawing>
                <wp:inline distT="0" distB="0" distL="0" distR="0" wp14:anchorId="14A54751" wp14:editId="020CEAE9">
                  <wp:extent cx="2888589" cy="141287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97283" cy="1417127"/>
                          </a:xfrm>
                          <a:prstGeom prst="rect">
                            <a:avLst/>
                          </a:prstGeom>
                          <a:noFill/>
                          <a:ln>
                            <a:noFill/>
                          </a:ln>
                        </pic:spPr>
                      </pic:pic>
                    </a:graphicData>
                  </a:graphic>
                </wp:inline>
              </w:drawing>
            </w:r>
          </w:p>
          <w:p w14:paraId="7BFBAD1F" w14:textId="77777777" w:rsidR="0032405B" w:rsidRPr="0035186A" w:rsidRDefault="0032405B" w:rsidP="001B2004">
            <w:pPr>
              <w:spacing w:line="240" w:lineRule="auto"/>
              <w:ind w:left="-21" w:firstLine="21"/>
              <w:rPr>
                <w:rFonts w:ascii="Times New Roman" w:hAnsi="Times New Roman" w:cs="Times New Roman"/>
                <w:color w:val="000000"/>
                <w:sz w:val="24"/>
                <w:szCs w:val="24"/>
              </w:rPr>
            </w:pPr>
          </w:p>
        </w:tc>
        <w:tc>
          <w:tcPr>
            <w:tcW w:w="4542" w:type="dxa"/>
            <w:shd w:val="clear" w:color="auto" w:fill="auto"/>
          </w:tcPr>
          <w:p w14:paraId="012D86A3" w14:textId="77777777" w:rsidR="0032405B" w:rsidRPr="0035186A" w:rsidRDefault="0032405B"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00AE0A46" w:rsidRPr="0035186A">
              <w:rPr>
                <w:rFonts w:ascii="Times New Roman" w:hAnsi="Times New Roman" w:cs="Times New Roman"/>
                <w:sz w:val="24"/>
                <w:szCs w:val="24"/>
                <w:lang w:eastAsia="es-CR"/>
              </w:rPr>
              <w:t xml:space="preserve"> </w:t>
            </w:r>
            <w:r w:rsidR="00AE0A46" w:rsidRPr="0035186A">
              <w:rPr>
                <w:rFonts w:ascii="Times New Roman" w:hAnsi="Times New Roman" w:cs="Times New Roman"/>
                <w:noProof/>
                <w:sz w:val="24"/>
                <w:szCs w:val="24"/>
                <w:lang w:val="en-US"/>
              </w:rPr>
              <w:drawing>
                <wp:inline distT="0" distB="0" distL="0" distR="0" wp14:anchorId="5ABB0376" wp14:editId="2ECCCF8A">
                  <wp:extent cx="2730143" cy="14700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8235" cy="1479766"/>
                          </a:xfrm>
                          <a:prstGeom prst="rect">
                            <a:avLst/>
                          </a:prstGeom>
                          <a:noFill/>
                          <a:ln>
                            <a:noFill/>
                          </a:ln>
                        </pic:spPr>
                      </pic:pic>
                    </a:graphicData>
                  </a:graphic>
                </wp:inline>
              </w:drawing>
            </w:r>
          </w:p>
        </w:tc>
      </w:tr>
      <w:tr w:rsidR="00AE0A46" w:rsidRPr="0035186A" w14:paraId="6AEDEE6E" w14:textId="77777777" w:rsidTr="73C2BB6A">
        <w:trPr>
          <w:trHeight w:val="2796"/>
          <w:jc w:val="center"/>
        </w:trPr>
        <w:tc>
          <w:tcPr>
            <w:tcW w:w="4779" w:type="dxa"/>
            <w:shd w:val="clear" w:color="auto" w:fill="auto"/>
          </w:tcPr>
          <w:p w14:paraId="7AAEC963" w14:textId="77777777" w:rsidR="00AE0A46" w:rsidRPr="0035186A" w:rsidRDefault="00AE0A46" w:rsidP="001B2004">
            <w:pPr>
              <w:spacing w:line="240" w:lineRule="auto"/>
              <w:ind w:left="-21" w:firstLine="21"/>
              <w:rPr>
                <w:rFonts w:ascii="Times New Roman" w:hAnsi="Times New Roman" w:cs="Times New Roman"/>
                <w:color w:val="000000"/>
                <w:sz w:val="24"/>
                <w:szCs w:val="24"/>
              </w:rPr>
            </w:pPr>
            <w:r w:rsidRPr="0035186A">
              <w:rPr>
                <w:rFonts w:ascii="Times New Roman" w:hAnsi="Times New Roman" w:cs="Times New Roman"/>
                <w:color w:val="000000"/>
                <w:sz w:val="24"/>
                <w:szCs w:val="24"/>
              </w:rPr>
              <w:t>a</w:t>
            </w:r>
            <w:r w:rsidRPr="0035186A">
              <w:rPr>
                <w:rFonts w:ascii="Times New Roman" w:hAnsi="Times New Roman" w:cs="Times New Roman"/>
                <w:noProof/>
                <w:sz w:val="24"/>
                <w:szCs w:val="24"/>
                <w:lang w:val="en-US"/>
              </w:rPr>
              <w:drawing>
                <wp:inline distT="0" distB="0" distL="0" distR="0" wp14:anchorId="0D3E7D98" wp14:editId="06EA26A7">
                  <wp:extent cx="2896235" cy="15271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5609" cy="1526845"/>
                          </a:xfrm>
                          <a:prstGeom prst="rect">
                            <a:avLst/>
                          </a:prstGeom>
                          <a:noFill/>
                          <a:ln>
                            <a:noFill/>
                          </a:ln>
                        </pic:spPr>
                      </pic:pic>
                    </a:graphicData>
                  </a:graphic>
                </wp:inline>
              </w:drawing>
            </w:r>
          </w:p>
        </w:tc>
        <w:tc>
          <w:tcPr>
            <w:tcW w:w="4542" w:type="dxa"/>
            <w:shd w:val="clear" w:color="auto" w:fill="auto"/>
          </w:tcPr>
          <w:p w14:paraId="1E70DD7E" w14:textId="77777777" w:rsidR="00AE0A46" w:rsidRPr="0035186A" w:rsidRDefault="00AE0A46" w:rsidP="001B2004">
            <w:pPr>
              <w:spacing w:line="240" w:lineRule="auto"/>
              <w:rPr>
                <w:rFonts w:ascii="Times New Roman" w:hAnsi="Times New Roman" w:cs="Times New Roman"/>
                <w:sz w:val="24"/>
                <w:szCs w:val="24"/>
              </w:rPr>
            </w:pPr>
            <w:r w:rsidRPr="0035186A">
              <w:rPr>
                <w:rFonts w:ascii="Times New Roman" w:hAnsi="Times New Roman" w:cs="Times New Roman"/>
                <w:sz w:val="24"/>
                <w:szCs w:val="24"/>
              </w:rPr>
              <w:t>b</w:t>
            </w:r>
            <w:r w:rsidRPr="0035186A">
              <w:rPr>
                <w:rFonts w:ascii="Times New Roman" w:hAnsi="Times New Roman" w:cs="Times New Roman"/>
                <w:noProof/>
                <w:sz w:val="24"/>
                <w:szCs w:val="24"/>
                <w:lang w:val="en-US"/>
              </w:rPr>
              <w:drawing>
                <wp:inline distT="0" distB="0" distL="0" distR="0" wp14:anchorId="0909981D" wp14:editId="3F5EAE55">
                  <wp:extent cx="2743200" cy="15081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43200" cy="1508125"/>
                          </a:xfrm>
                          <a:prstGeom prst="rect">
                            <a:avLst/>
                          </a:prstGeom>
                          <a:noFill/>
                          <a:ln>
                            <a:noFill/>
                          </a:ln>
                        </pic:spPr>
                      </pic:pic>
                    </a:graphicData>
                  </a:graphic>
                </wp:inline>
              </w:drawing>
            </w:r>
          </w:p>
        </w:tc>
      </w:tr>
    </w:tbl>
    <w:p w14:paraId="44E0F2FD" w14:textId="77777777" w:rsidR="00481FC8" w:rsidRPr="008E5B0D" w:rsidRDefault="00481FC8" w:rsidP="001B2004">
      <w:pPr>
        <w:autoSpaceDE w:val="0"/>
        <w:autoSpaceDN w:val="0"/>
        <w:adjustRightInd w:val="0"/>
        <w:spacing w:after="0" w:line="240" w:lineRule="auto"/>
        <w:jc w:val="both"/>
        <w:rPr>
          <w:rFonts w:ascii="Times New Roman" w:hAnsi="Times New Roman" w:cs="Times New Roman"/>
          <w:sz w:val="24"/>
          <w:szCs w:val="24"/>
        </w:rPr>
      </w:pPr>
      <w:r w:rsidRPr="008E5B0D">
        <w:rPr>
          <w:rFonts w:ascii="Times New Roman" w:hAnsi="Times New Roman" w:cs="Times New Roman"/>
          <w:b/>
          <w:color w:val="000000"/>
          <w:sz w:val="24"/>
          <w:szCs w:val="24"/>
        </w:rPr>
        <w:lastRenderedPageBreak/>
        <w:t>Figura 1</w:t>
      </w:r>
      <w:r w:rsidRPr="008E5B0D">
        <w:rPr>
          <w:rFonts w:ascii="Times New Roman" w:hAnsi="Times New Roman" w:cs="Times New Roman"/>
          <w:color w:val="000000"/>
          <w:sz w:val="24"/>
          <w:szCs w:val="24"/>
        </w:rPr>
        <w:t xml:space="preserve">. Modelos para estimar biomasa </w:t>
      </w:r>
      <w:r w:rsidR="00AE0A46" w:rsidRPr="008E5B0D">
        <w:rPr>
          <w:rFonts w:ascii="Times New Roman" w:hAnsi="Times New Roman" w:cs="Times New Roman"/>
          <w:color w:val="000000"/>
          <w:sz w:val="24"/>
          <w:szCs w:val="24"/>
        </w:rPr>
        <w:t xml:space="preserve">y carbono </w:t>
      </w:r>
      <w:r w:rsidRPr="008E5B0D">
        <w:rPr>
          <w:rFonts w:ascii="Times New Roman" w:hAnsi="Times New Roman" w:cs="Times New Roman"/>
          <w:color w:val="000000"/>
          <w:sz w:val="24"/>
          <w:szCs w:val="24"/>
        </w:rPr>
        <w:t>por componente de árbol y árbol completo a partir del diámetro: a) el gráfico para el modelo ajustado, b) el g</w:t>
      </w:r>
      <w:r w:rsidRPr="008E5B0D">
        <w:rPr>
          <w:rFonts w:ascii="Times New Roman" w:hAnsi="Times New Roman" w:cs="Times New Roman"/>
          <w:sz w:val="24"/>
          <w:szCs w:val="24"/>
        </w:rPr>
        <w:t xml:space="preserve">ráfico de valores predichos </w:t>
      </w:r>
      <w:r w:rsidRPr="008E5B0D">
        <w:rPr>
          <w:rFonts w:ascii="Times New Roman" w:hAnsi="Times New Roman" w:cs="Times New Roman"/>
          <w:i/>
          <w:sz w:val="24"/>
          <w:szCs w:val="24"/>
        </w:rPr>
        <w:t>vs</w:t>
      </w:r>
      <w:r w:rsidRPr="008E5B0D">
        <w:rPr>
          <w:rFonts w:ascii="Times New Roman" w:hAnsi="Times New Roman" w:cs="Times New Roman"/>
          <w:sz w:val="24"/>
          <w:szCs w:val="24"/>
        </w:rPr>
        <w:t xml:space="preserve"> observados.</w:t>
      </w:r>
    </w:p>
    <w:p w14:paraId="04D6A5A9" w14:textId="5A8E12FD" w:rsidR="00B155A1" w:rsidRPr="00CE3DF7" w:rsidRDefault="00B155A1" w:rsidP="001B2004">
      <w:pPr>
        <w:autoSpaceDE w:val="0"/>
        <w:autoSpaceDN w:val="0"/>
        <w:adjustRightInd w:val="0"/>
        <w:spacing w:after="0" w:line="240" w:lineRule="auto"/>
        <w:jc w:val="both"/>
        <w:rPr>
          <w:rFonts w:ascii="Times New Roman" w:eastAsia="Times New Roman" w:hAnsi="Times New Roman" w:cs="Times New Roman"/>
          <w:sz w:val="24"/>
          <w:szCs w:val="24"/>
          <w:lang w:val="en-US" w:eastAsia="es-CR"/>
        </w:rPr>
      </w:pPr>
      <w:r w:rsidRPr="008E5B0D">
        <w:rPr>
          <w:rFonts w:ascii="Times New Roman" w:eastAsia="Times New Roman" w:hAnsi="Times New Roman" w:cs="Times New Roman"/>
          <w:b/>
          <w:color w:val="222222"/>
          <w:sz w:val="24"/>
          <w:szCs w:val="24"/>
          <w:lang w:val="en-US" w:eastAsia="es-CR"/>
        </w:rPr>
        <w:t>Figure 1</w:t>
      </w:r>
      <w:r w:rsidRPr="008E5B0D">
        <w:rPr>
          <w:rFonts w:ascii="Times New Roman" w:eastAsia="Times New Roman" w:hAnsi="Times New Roman" w:cs="Times New Roman"/>
          <w:color w:val="222222"/>
          <w:sz w:val="24"/>
          <w:szCs w:val="24"/>
          <w:lang w:val="en-US" w:eastAsia="es-CR"/>
        </w:rPr>
        <w:t xml:space="preserve">. </w:t>
      </w:r>
      <w:r w:rsidRPr="008E5B0D">
        <w:rPr>
          <w:rFonts w:ascii="Times New Roman" w:eastAsia="Times New Roman" w:hAnsi="Times New Roman" w:cs="Times New Roman"/>
          <w:sz w:val="24"/>
          <w:szCs w:val="24"/>
          <w:lang w:val="en-US" w:eastAsia="es-CR"/>
        </w:rPr>
        <w:t>Models for estimating biomass and carbon per tree and whole tree component from the diameter: a) the graph for the fitted model, b) the graph of predicted vs. observed values.</w:t>
      </w:r>
    </w:p>
    <w:p w14:paraId="177B4A28" w14:textId="77777777" w:rsidR="006340C6" w:rsidRPr="00CE3DF7" w:rsidRDefault="006340C6" w:rsidP="001B2004">
      <w:pPr>
        <w:autoSpaceDE w:val="0"/>
        <w:autoSpaceDN w:val="0"/>
        <w:adjustRightInd w:val="0"/>
        <w:spacing w:after="0" w:line="240" w:lineRule="auto"/>
        <w:jc w:val="both"/>
        <w:rPr>
          <w:rFonts w:ascii="Times New Roman" w:hAnsi="Times New Roman" w:cs="Times New Roman"/>
          <w:sz w:val="24"/>
          <w:szCs w:val="24"/>
          <w:lang w:val="en-US"/>
        </w:rPr>
      </w:pPr>
    </w:p>
    <w:p w14:paraId="399DFE64" w14:textId="6FF14CF1" w:rsidR="00C612CC" w:rsidRPr="0035186A" w:rsidRDefault="00C612CC" w:rsidP="001B2004">
      <w:pPr>
        <w:spacing w:after="0" w:line="240" w:lineRule="auto"/>
        <w:rPr>
          <w:rFonts w:ascii="Times New Roman" w:hAnsi="Times New Roman" w:cs="Times New Roman"/>
          <w:b/>
          <w:sz w:val="24"/>
          <w:szCs w:val="24"/>
        </w:rPr>
      </w:pPr>
      <w:r w:rsidRPr="0035186A">
        <w:rPr>
          <w:rFonts w:ascii="Times New Roman" w:hAnsi="Times New Roman" w:cs="Times New Roman"/>
          <w:b/>
          <w:sz w:val="24"/>
          <w:szCs w:val="24"/>
        </w:rPr>
        <w:t>4. Discusión de resultados</w:t>
      </w:r>
    </w:p>
    <w:p w14:paraId="1721B543" w14:textId="77777777" w:rsidR="00372FE0" w:rsidRPr="0035186A" w:rsidRDefault="00372FE0" w:rsidP="001B2004">
      <w:pPr>
        <w:spacing w:after="0" w:line="240" w:lineRule="auto"/>
        <w:rPr>
          <w:rFonts w:ascii="Times New Roman" w:hAnsi="Times New Roman" w:cs="Times New Roman"/>
          <w:b/>
          <w:sz w:val="24"/>
          <w:szCs w:val="24"/>
        </w:rPr>
      </w:pPr>
    </w:p>
    <w:p w14:paraId="7D350C6E" w14:textId="03337AA0" w:rsidR="003E2F94" w:rsidRPr="008E5B0D" w:rsidRDefault="003E2F94" w:rsidP="001B2004">
      <w:pPr>
        <w:spacing w:after="0" w:line="240" w:lineRule="auto"/>
        <w:ind w:left="1134" w:hanging="1134"/>
        <w:jc w:val="both"/>
        <w:rPr>
          <w:rFonts w:ascii="Times New Roman" w:hAnsi="Times New Roman" w:cs="Times New Roman"/>
          <w:b/>
          <w:sz w:val="24"/>
          <w:szCs w:val="24"/>
        </w:rPr>
      </w:pPr>
      <w:r w:rsidRPr="008E5B0D">
        <w:rPr>
          <w:rFonts w:ascii="Times New Roman" w:hAnsi="Times New Roman" w:cs="Times New Roman"/>
          <w:b/>
          <w:sz w:val="24"/>
          <w:szCs w:val="24"/>
        </w:rPr>
        <w:t xml:space="preserve">4.1 </w:t>
      </w:r>
      <w:r w:rsidR="00CE0B98" w:rsidRPr="008E5B0D">
        <w:rPr>
          <w:rFonts w:ascii="Times New Roman" w:hAnsi="Times New Roman" w:cs="Times New Roman"/>
          <w:b/>
          <w:sz w:val="24"/>
          <w:szCs w:val="24"/>
        </w:rPr>
        <w:t xml:space="preserve">Biomasa del árbol y de sus </w:t>
      </w:r>
      <w:r w:rsidRPr="008E5B0D">
        <w:rPr>
          <w:rFonts w:ascii="Times New Roman" w:hAnsi="Times New Roman" w:cs="Times New Roman"/>
          <w:b/>
          <w:sz w:val="24"/>
          <w:szCs w:val="24"/>
        </w:rPr>
        <w:t>componente</w:t>
      </w:r>
      <w:r w:rsidR="00CE0B98" w:rsidRPr="008E5B0D">
        <w:rPr>
          <w:rFonts w:ascii="Times New Roman" w:hAnsi="Times New Roman" w:cs="Times New Roman"/>
          <w:b/>
          <w:sz w:val="24"/>
          <w:szCs w:val="24"/>
        </w:rPr>
        <w:t>s</w:t>
      </w:r>
      <w:r w:rsidR="0091304A" w:rsidRPr="008E5B0D">
        <w:rPr>
          <w:rFonts w:ascii="Times New Roman" w:hAnsi="Times New Roman" w:cs="Times New Roman"/>
          <w:b/>
          <w:sz w:val="24"/>
          <w:szCs w:val="24"/>
        </w:rPr>
        <w:t xml:space="preserve"> (factor de expansión de biomasa)</w:t>
      </w:r>
    </w:p>
    <w:p w14:paraId="68F3F0D6" w14:textId="77777777" w:rsidR="00372FE0" w:rsidRPr="008E5B0D" w:rsidRDefault="00372FE0" w:rsidP="001B2004">
      <w:pPr>
        <w:spacing w:after="0" w:line="240" w:lineRule="auto"/>
        <w:ind w:left="1134" w:hanging="1134"/>
        <w:jc w:val="both"/>
        <w:rPr>
          <w:rFonts w:ascii="Times New Roman" w:hAnsi="Times New Roman" w:cs="Times New Roman"/>
          <w:b/>
          <w:sz w:val="24"/>
          <w:szCs w:val="24"/>
        </w:rPr>
      </w:pPr>
    </w:p>
    <w:p w14:paraId="13D9A614" w14:textId="77777777" w:rsidR="00950226" w:rsidRPr="008E5B0D" w:rsidRDefault="00655078" w:rsidP="001B2004">
      <w:pPr>
        <w:autoSpaceDE w:val="0"/>
        <w:autoSpaceDN w:val="0"/>
        <w:adjustRightInd w:val="0"/>
        <w:spacing w:after="0" w:line="240" w:lineRule="auto"/>
        <w:jc w:val="both"/>
        <w:rPr>
          <w:rFonts w:ascii="Times New Roman" w:hAnsi="Times New Roman" w:cs="Times New Roman"/>
          <w:sz w:val="24"/>
          <w:szCs w:val="24"/>
        </w:rPr>
      </w:pPr>
      <w:r w:rsidRPr="008E5B0D">
        <w:rPr>
          <w:rFonts w:ascii="Times New Roman" w:hAnsi="Times New Roman" w:cs="Times New Roman"/>
          <w:sz w:val="24"/>
          <w:szCs w:val="24"/>
        </w:rPr>
        <w:t xml:space="preserve">La proporción de </w:t>
      </w:r>
      <w:r w:rsidR="00CE0B98" w:rsidRPr="008E5B0D">
        <w:rPr>
          <w:rFonts w:ascii="Times New Roman" w:hAnsi="Times New Roman" w:cs="Times New Roman"/>
          <w:sz w:val="24"/>
          <w:szCs w:val="24"/>
        </w:rPr>
        <w:t xml:space="preserve">los </w:t>
      </w:r>
      <w:r w:rsidRPr="008E5B0D">
        <w:rPr>
          <w:rFonts w:ascii="Times New Roman" w:hAnsi="Times New Roman" w:cs="Times New Roman"/>
          <w:sz w:val="24"/>
          <w:szCs w:val="24"/>
        </w:rPr>
        <w:t xml:space="preserve">componentes en la biomasa aérea varía según las especies </w:t>
      </w:r>
      <w:r w:rsidR="00854A6E" w:rsidRPr="008E5B0D">
        <w:rPr>
          <w:rFonts w:ascii="Times New Roman" w:hAnsi="Times New Roman" w:cs="Times New Roman"/>
          <w:sz w:val="24"/>
          <w:szCs w:val="24"/>
        </w:rPr>
        <w:t>(</w:t>
      </w:r>
      <w:proofErr w:type="spellStart"/>
      <w:r w:rsidR="00854A6E" w:rsidRPr="008E5B0D">
        <w:rPr>
          <w:rFonts w:ascii="Times New Roman" w:hAnsi="Times New Roman" w:cs="Times New Roman"/>
          <w:color w:val="0070C0"/>
          <w:sz w:val="24"/>
          <w:szCs w:val="24"/>
        </w:rPr>
        <w:t>Blujdea</w:t>
      </w:r>
      <w:proofErr w:type="spellEnd"/>
      <w:r w:rsidR="00854A6E" w:rsidRPr="008E5B0D">
        <w:rPr>
          <w:rFonts w:ascii="Times New Roman" w:hAnsi="Times New Roman" w:cs="Times New Roman"/>
          <w:color w:val="0070C0"/>
          <w:sz w:val="24"/>
          <w:szCs w:val="24"/>
        </w:rPr>
        <w:t xml:space="preserve"> </w:t>
      </w:r>
      <w:r w:rsidR="00854A6E" w:rsidRPr="008E5B0D">
        <w:rPr>
          <w:rFonts w:ascii="Times New Roman" w:hAnsi="Times New Roman" w:cs="Times New Roman"/>
          <w:i/>
          <w:color w:val="0070C0"/>
          <w:sz w:val="24"/>
          <w:szCs w:val="24"/>
        </w:rPr>
        <w:t>et al</w:t>
      </w:r>
      <w:r w:rsidR="00602CAE" w:rsidRPr="008E5B0D">
        <w:rPr>
          <w:rFonts w:ascii="Times New Roman" w:hAnsi="Times New Roman" w:cs="Times New Roman"/>
          <w:color w:val="0070C0"/>
          <w:sz w:val="24"/>
          <w:szCs w:val="24"/>
        </w:rPr>
        <w:t>.</w:t>
      </w:r>
      <w:r w:rsidR="00854A6E" w:rsidRPr="008E5B0D">
        <w:rPr>
          <w:rFonts w:ascii="Times New Roman" w:hAnsi="Times New Roman" w:cs="Times New Roman"/>
          <w:color w:val="0070C0"/>
          <w:sz w:val="24"/>
          <w:szCs w:val="24"/>
        </w:rPr>
        <w:t xml:space="preserve">, 2012; Mensah </w:t>
      </w:r>
      <w:r w:rsidR="00854A6E" w:rsidRPr="008E5B0D">
        <w:rPr>
          <w:rFonts w:ascii="Times New Roman" w:hAnsi="Times New Roman" w:cs="Times New Roman"/>
          <w:i/>
          <w:color w:val="0070C0"/>
          <w:sz w:val="24"/>
          <w:szCs w:val="24"/>
        </w:rPr>
        <w:t>et al</w:t>
      </w:r>
      <w:r w:rsidR="00602CAE" w:rsidRPr="008E5B0D">
        <w:rPr>
          <w:rFonts w:ascii="Times New Roman" w:hAnsi="Times New Roman" w:cs="Times New Roman"/>
          <w:color w:val="0070C0"/>
          <w:sz w:val="24"/>
          <w:szCs w:val="24"/>
        </w:rPr>
        <w:t>.</w:t>
      </w:r>
      <w:r w:rsidR="0091304A" w:rsidRPr="008E5B0D">
        <w:rPr>
          <w:rFonts w:ascii="Times New Roman" w:hAnsi="Times New Roman" w:cs="Times New Roman"/>
          <w:color w:val="0070C0"/>
          <w:sz w:val="24"/>
          <w:szCs w:val="24"/>
        </w:rPr>
        <w:t>,</w:t>
      </w:r>
      <w:r w:rsidR="00854A6E" w:rsidRPr="008E5B0D">
        <w:rPr>
          <w:rFonts w:ascii="Times New Roman" w:hAnsi="Times New Roman" w:cs="Times New Roman"/>
          <w:color w:val="0070C0"/>
          <w:sz w:val="24"/>
          <w:szCs w:val="24"/>
        </w:rPr>
        <w:t xml:space="preserve"> 2016</w:t>
      </w:r>
      <w:r w:rsidR="00854A6E" w:rsidRPr="008E5B0D">
        <w:rPr>
          <w:rFonts w:ascii="Times New Roman" w:hAnsi="Times New Roman" w:cs="Times New Roman"/>
          <w:sz w:val="24"/>
          <w:szCs w:val="24"/>
        </w:rPr>
        <w:t>)</w:t>
      </w:r>
      <w:r w:rsidRPr="008E5B0D">
        <w:rPr>
          <w:rFonts w:ascii="Times New Roman" w:hAnsi="Times New Roman" w:cs="Times New Roman"/>
          <w:sz w:val="24"/>
          <w:szCs w:val="24"/>
        </w:rPr>
        <w:t>.</w:t>
      </w:r>
      <w:r w:rsidR="0091304A" w:rsidRPr="008E5B0D">
        <w:rPr>
          <w:rFonts w:ascii="Times New Roman" w:hAnsi="Times New Roman" w:cs="Times New Roman"/>
          <w:sz w:val="24"/>
          <w:szCs w:val="24"/>
        </w:rPr>
        <w:t xml:space="preserve"> </w:t>
      </w:r>
      <w:r w:rsidR="00FE45AA" w:rsidRPr="008E5B0D">
        <w:rPr>
          <w:rFonts w:ascii="Times New Roman" w:hAnsi="Times New Roman" w:cs="Times New Roman"/>
          <w:sz w:val="24"/>
          <w:szCs w:val="24"/>
        </w:rPr>
        <w:t>En este estudio</w:t>
      </w:r>
      <w:r w:rsidR="00D114F7" w:rsidRPr="008E5B0D">
        <w:rPr>
          <w:rFonts w:ascii="Times New Roman" w:hAnsi="Times New Roman" w:cs="Times New Roman"/>
          <w:sz w:val="24"/>
          <w:szCs w:val="24"/>
        </w:rPr>
        <w:t>,</w:t>
      </w:r>
      <w:r w:rsidR="00FE45AA" w:rsidRPr="008E5B0D">
        <w:rPr>
          <w:rFonts w:ascii="Times New Roman" w:hAnsi="Times New Roman" w:cs="Times New Roman"/>
          <w:sz w:val="24"/>
          <w:szCs w:val="24"/>
        </w:rPr>
        <w:t xml:space="preserve"> el fuste </w:t>
      </w:r>
      <w:r w:rsidR="004117D3" w:rsidRPr="008E5B0D">
        <w:rPr>
          <w:rFonts w:ascii="Times New Roman" w:hAnsi="Times New Roman" w:cs="Times New Roman"/>
          <w:sz w:val="24"/>
          <w:szCs w:val="24"/>
        </w:rPr>
        <w:t xml:space="preserve">con </w:t>
      </w:r>
      <w:r w:rsidR="000E5207" w:rsidRPr="008E5B0D">
        <w:rPr>
          <w:rFonts w:ascii="Times New Roman" w:hAnsi="Times New Roman" w:cs="Times New Roman"/>
          <w:sz w:val="24"/>
          <w:szCs w:val="24"/>
        </w:rPr>
        <w:t xml:space="preserve">corteza </w:t>
      </w:r>
      <w:r w:rsidR="004117D3" w:rsidRPr="008E5B0D">
        <w:rPr>
          <w:rFonts w:ascii="Times New Roman" w:hAnsi="Times New Roman" w:cs="Times New Roman"/>
          <w:sz w:val="24"/>
          <w:szCs w:val="24"/>
        </w:rPr>
        <w:t>acumuló el 65</w:t>
      </w:r>
      <w:r w:rsidR="00372FE0" w:rsidRPr="008E5B0D">
        <w:rPr>
          <w:rFonts w:ascii="Times New Roman" w:hAnsi="Times New Roman" w:cs="Times New Roman"/>
          <w:sz w:val="24"/>
          <w:szCs w:val="24"/>
        </w:rPr>
        <w:t>.</w:t>
      </w:r>
      <w:r w:rsidR="004117D3" w:rsidRPr="008E5B0D">
        <w:rPr>
          <w:rFonts w:ascii="Times New Roman" w:hAnsi="Times New Roman" w:cs="Times New Roman"/>
          <w:sz w:val="24"/>
          <w:szCs w:val="24"/>
        </w:rPr>
        <w:t>6</w:t>
      </w:r>
      <w:r w:rsidR="00FB69CD" w:rsidRPr="008E5B0D">
        <w:rPr>
          <w:rFonts w:ascii="Times New Roman" w:hAnsi="Times New Roman" w:cs="Times New Roman"/>
          <w:sz w:val="24"/>
          <w:szCs w:val="24"/>
        </w:rPr>
        <w:t xml:space="preserve"> </w:t>
      </w:r>
      <w:r w:rsidR="00FE45AA" w:rsidRPr="008E5B0D">
        <w:rPr>
          <w:rFonts w:ascii="Times New Roman" w:hAnsi="Times New Roman" w:cs="Times New Roman"/>
          <w:sz w:val="24"/>
          <w:szCs w:val="24"/>
        </w:rPr>
        <w:t>%</w:t>
      </w:r>
      <w:r w:rsidR="004117D3" w:rsidRPr="008E5B0D">
        <w:rPr>
          <w:rFonts w:ascii="Times New Roman" w:hAnsi="Times New Roman" w:cs="Times New Roman"/>
          <w:sz w:val="24"/>
          <w:szCs w:val="24"/>
        </w:rPr>
        <w:t xml:space="preserve"> </w:t>
      </w:r>
      <w:r w:rsidR="00B65F42" w:rsidRPr="008E5B0D">
        <w:rPr>
          <w:rFonts w:ascii="Times New Roman" w:hAnsi="Times New Roman" w:cs="Times New Roman"/>
          <w:sz w:val="24"/>
          <w:szCs w:val="24"/>
        </w:rPr>
        <w:t>(83</w:t>
      </w:r>
      <w:r w:rsidR="00FB69CD" w:rsidRPr="008E5B0D">
        <w:rPr>
          <w:rFonts w:ascii="Times New Roman" w:hAnsi="Times New Roman" w:cs="Times New Roman"/>
          <w:sz w:val="24"/>
          <w:szCs w:val="24"/>
        </w:rPr>
        <w:t xml:space="preserve"> </w:t>
      </w:r>
      <w:r w:rsidR="00B65F42" w:rsidRPr="008E5B0D">
        <w:rPr>
          <w:rFonts w:ascii="Times New Roman" w:hAnsi="Times New Roman" w:cs="Times New Roman"/>
          <w:sz w:val="24"/>
          <w:szCs w:val="24"/>
        </w:rPr>
        <w:t xml:space="preserve">% de la biomasa aérea) </w:t>
      </w:r>
      <w:r w:rsidR="004117D3" w:rsidRPr="008E5B0D">
        <w:rPr>
          <w:rFonts w:ascii="Times New Roman" w:hAnsi="Times New Roman" w:cs="Times New Roman"/>
          <w:sz w:val="24"/>
          <w:szCs w:val="24"/>
        </w:rPr>
        <w:t>de la biomasa total</w:t>
      </w:r>
      <w:r w:rsidR="00520691" w:rsidRPr="008E5B0D">
        <w:rPr>
          <w:rFonts w:ascii="Times New Roman" w:hAnsi="Times New Roman" w:cs="Times New Roman"/>
          <w:sz w:val="24"/>
          <w:szCs w:val="24"/>
        </w:rPr>
        <w:t xml:space="preserve">, </w:t>
      </w:r>
      <w:r w:rsidR="00FE45AA" w:rsidRPr="008E5B0D">
        <w:rPr>
          <w:rFonts w:ascii="Times New Roman" w:hAnsi="Times New Roman" w:cs="Times New Roman"/>
          <w:sz w:val="24"/>
          <w:szCs w:val="24"/>
        </w:rPr>
        <w:t>las ramas el</w:t>
      </w:r>
      <w:r w:rsidR="000E5207" w:rsidRPr="008E5B0D">
        <w:rPr>
          <w:rFonts w:ascii="Times New Roman" w:hAnsi="Times New Roman" w:cs="Times New Roman"/>
          <w:sz w:val="24"/>
          <w:szCs w:val="24"/>
        </w:rPr>
        <w:t xml:space="preserve"> </w:t>
      </w:r>
      <w:r w:rsidR="00FE45AA" w:rsidRPr="008E5B0D">
        <w:rPr>
          <w:rFonts w:ascii="Times New Roman" w:hAnsi="Times New Roman" w:cs="Times New Roman"/>
          <w:sz w:val="24"/>
          <w:szCs w:val="24"/>
        </w:rPr>
        <w:t>1</w:t>
      </w:r>
      <w:r w:rsidR="00520691" w:rsidRPr="008E5B0D">
        <w:rPr>
          <w:rFonts w:ascii="Times New Roman" w:hAnsi="Times New Roman" w:cs="Times New Roman"/>
          <w:sz w:val="24"/>
          <w:szCs w:val="24"/>
        </w:rPr>
        <w:t>5</w:t>
      </w:r>
      <w:r w:rsidR="00372FE0" w:rsidRPr="008E5B0D">
        <w:rPr>
          <w:rFonts w:ascii="Times New Roman" w:hAnsi="Times New Roman" w:cs="Times New Roman"/>
          <w:sz w:val="24"/>
          <w:szCs w:val="24"/>
        </w:rPr>
        <w:t>.</w:t>
      </w:r>
      <w:r w:rsidR="00520691" w:rsidRPr="008E5B0D">
        <w:rPr>
          <w:rFonts w:ascii="Times New Roman" w:hAnsi="Times New Roman" w:cs="Times New Roman"/>
          <w:sz w:val="24"/>
          <w:szCs w:val="24"/>
        </w:rPr>
        <w:t>3</w:t>
      </w:r>
      <w:r w:rsidR="00FB69CD" w:rsidRPr="008E5B0D">
        <w:rPr>
          <w:rFonts w:ascii="Times New Roman" w:hAnsi="Times New Roman" w:cs="Times New Roman"/>
          <w:sz w:val="24"/>
          <w:szCs w:val="24"/>
        </w:rPr>
        <w:t xml:space="preserve"> </w:t>
      </w:r>
      <w:r w:rsidR="00FE45AA" w:rsidRPr="008E5B0D">
        <w:rPr>
          <w:rFonts w:ascii="Times New Roman" w:hAnsi="Times New Roman" w:cs="Times New Roman"/>
          <w:sz w:val="24"/>
          <w:szCs w:val="24"/>
        </w:rPr>
        <w:t xml:space="preserve">%, </w:t>
      </w:r>
      <w:r w:rsidR="004117D3" w:rsidRPr="008E5B0D">
        <w:rPr>
          <w:rFonts w:ascii="Times New Roman" w:hAnsi="Times New Roman" w:cs="Times New Roman"/>
          <w:sz w:val="24"/>
          <w:szCs w:val="24"/>
        </w:rPr>
        <w:t xml:space="preserve">las </w:t>
      </w:r>
      <w:r w:rsidR="00FE45AA" w:rsidRPr="008E5B0D">
        <w:rPr>
          <w:rFonts w:ascii="Times New Roman" w:hAnsi="Times New Roman" w:cs="Times New Roman"/>
          <w:sz w:val="24"/>
          <w:szCs w:val="24"/>
        </w:rPr>
        <w:t xml:space="preserve">raíces </w:t>
      </w:r>
      <w:r w:rsidR="004117D3" w:rsidRPr="008E5B0D">
        <w:rPr>
          <w:rFonts w:ascii="Times New Roman" w:hAnsi="Times New Roman" w:cs="Times New Roman"/>
          <w:sz w:val="24"/>
          <w:szCs w:val="24"/>
        </w:rPr>
        <w:t>un 20</w:t>
      </w:r>
      <w:r w:rsidR="00372FE0" w:rsidRPr="008E5B0D">
        <w:rPr>
          <w:rFonts w:ascii="Times New Roman" w:hAnsi="Times New Roman" w:cs="Times New Roman"/>
          <w:sz w:val="24"/>
          <w:szCs w:val="24"/>
        </w:rPr>
        <w:t>.</w:t>
      </w:r>
      <w:r w:rsidR="004117D3" w:rsidRPr="008E5B0D">
        <w:rPr>
          <w:rFonts w:ascii="Times New Roman" w:hAnsi="Times New Roman" w:cs="Times New Roman"/>
          <w:sz w:val="24"/>
          <w:szCs w:val="24"/>
        </w:rPr>
        <w:t>9</w:t>
      </w:r>
      <w:r w:rsidR="00FB69CD" w:rsidRPr="008E5B0D">
        <w:rPr>
          <w:rFonts w:ascii="Times New Roman" w:hAnsi="Times New Roman" w:cs="Times New Roman"/>
          <w:sz w:val="24"/>
          <w:szCs w:val="24"/>
        </w:rPr>
        <w:t xml:space="preserve"> </w:t>
      </w:r>
      <w:r w:rsidR="00FE45AA" w:rsidRPr="008E5B0D">
        <w:rPr>
          <w:rFonts w:ascii="Times New Roman" w:hAnsi="Times New Roman" w:cs="Times New Roman"/>
          <w:sz w:val="24"/>
          <w:szCs w:val="24"/>
        </w:rPr>
        <w:t>%</w:t>
      </w:r>
      <w:r w:rsidR="004117D3" w:rsidRPr="008E5B0D">
        <w:rPr>
          <w:rFonts w:ascii="Times New Roman" w:hAnsi="Times New Roman" w:cs="Times New Roman"/>
          <w:sz w:val="24"/>
          <w:szCs w:val="24"/>
        </w:rPr>
        <w:t xml:space="preserve">, </w:t>
      </w:r>
      <w:r w:rsidR="00B65F42" w:rsidRPr="008E5B0D">
        <w:rPr>
          <w:rFonts w:ascii="Times New Roman" w:hAnsi="Times New Roman" w:cs="Times New Roman"/>
          <w:sz w:val="24"/>
          <w:szCs w:val="24"/>
        </w:rPr>
        <w:t xml:space="preserve">cifra muy similar a la reportada por </w:t>
      </w:r>
      <w:r w:rsidR="00B65F42" w:rsidRPr="008E5B0D">
        <w:rPr>
          <w:rFonts w:ascii="Times New Roman" w:hAnsi="Times New Roman" w:cs="Times New Roman"/>
          <w:color w:val="0070C0"/>
          <w:sz w:val="24"/>
          <w:szCs w:val="24"/>
        </w:rPr>
        <w:t xml:space="preserve">Jiménez </w:t>
      </w:r>
      <w:r w:rsidR="00B65F42" w:rsidRPr="008E5B0D">
        <w:rPr>
          <w:rFonts w:ascii="Times New Roman" w:hAnsi="Times New Roman" w:cs="Times New Roman"/>
          <w:i/>
          <w:color w:val="0070C0"/>
          <w:sz w:val="24"/>
          <w:szCs w:val="24"/>
        </w:rPr>
        <w:t>et al</w:t>
      </w:r>
      <w:r w:rsidR="00B65F42" w:rsidRPr="008E5B0D">
        <w:rPr>
          <w:rFonts w:ascii="Times New Roman" w:hAnsi="Times New Roman" w:cs="Times New Roman"/>
          <w:color w:val="0070C0"/>
          <w:sz w:val="24"/>
          <w:szCs w:val="24"/>
        </w:rPr>
        <w:t xml:space="preserve">., </w:t>
      </w:r>
      <w:r w:rsidR="00120119" w:rsidRPr="008E5B0D">
        <w:rPr>
          <w:rFonts w:ascii="Times New Roman" w:hAnsi="Times New Roman" w:cs="Times New Roman"/>
          <w:color w:val="0070C0"/>
          <w:sz w:val="24"/>
          <w:szCs w:val="24"/>
        </w:rPr>
        <w:t>(</w:t>
      </w:r>
      <w:r w:rsidR="00B65F42" w:rsidRPr="008E5B0D">
        <w:rPr>
          <w:rFonts w:ascii="Times New Roman" w:hAnsi="Times New Roman" w:cs="Times New Roman"/>
          <w:color w:val="0070C0"/>
          <w:sz w:val="24"/>
          <w:szCs w:val="24"/>
        </w:rPr>
        <w:t>2018</w:t>
      </w:r>
      <w:r w:rsidR="00120119" w:rsidRPr="008E5B0D">
        <w:rPr>
          <w:rFonts w:ascii="Times New Roman" w:hAnsi="Times New Roman" w:cs="Times New Roman"/>
          <w:color w:val="0070C0"/>
          <w:sz w:val="24"/>
          <w:szCs w:val="24"/>
        </w:rPr>
        <w:t>)</w:t>
      </w:r>
      <w:r w:rsidR="00B65F42" w:rsidRPr="008E5B0D">
        <w:rPr>
          <w:rFonts w:ascii="Times New Roman" w:hAnsi="Times New Roman" w:cs="Times New Roman"/>
          <w:color w:val="0070C0"/>
          <w:sz w:val="24"/>
          <w:szCs w:val="24"/>
        </w:rPr>
        <w:t xml:space="preserve"> </w:t>
      </w:r>
      <w:r w:rsidR="00B65F42" w:rsidRPr="008E5B0D">
        <w:rPr>
          <w:rFonts w:ascii="Times New Roman" w:hAnsi="Times New Roman" w:cs="Times New Roman"/>
          <w:sz w:val="24"/>
          <w:szCs w:val="24"/>
        </w:rPr>
        <w:t>para la biomasa en el fuste (89</w:t>
      </w:r>
      <w:r w:rsidR="00372FE0" w:rsidRPr="008E5B0D">
        <w:rPr>
          <w:rFonts w:ascii="Times New Roman" w:hAnsi="Times New Roman" w:cs="Times New Roman"/>
          <w:sz w:val="24"/>
          <w:szCs w:val="24"/>
        </w:rPr>
        <w:t>.</w:t>
      </w:r>
      <w:r w:rsidR="00B65F42" w:rsidRPr="008E5B0D">
        <w:rPr>
          <w:rFonts w:ascii="Times New Roman" w:hAnsi="Times New Roman" w:cs="Times New Roman"/>
          <w:sz w:val="24"/>
          <w:szCs w:val="24"/>
        </w:rPr>
        <w:t>6 %) y 10</w:t>
      </w:r>
      <w:r w:rsidR="00372FE0" w:rsidRPr="008E5B0D">
        <w:rPr>
          <w:rFonts w:ascii="Times New Roman" w:hAnsi="Times New Roman" w:cs="Times New Roman"/>
          <w:sz w:val="24"/>
          <w:szCs w:val="24"/>
        </w:rPr>
        <w:t>.</w:t>
      </w:r>
      <w:r w:rsidR="00B65F42" w:rsidRPr="008E5B0D">
        <w:rPr>
          <w:rFonts w:ascii="Times New Roman" w:hAnsi="Times New Roman" w:cs="Times New Roman"/>
          <w:sz w:val="24"/>
          <w:szCs w:val="24"/>
        </w:rPr>
        <w:t>4 % el follaje y ramillas en melina de 3</w:t>
      </w:r>
      <w:r w:rsidR="00CE0690" w:rsidRPr="008E5B0D">
        <w:rPr>
          <w:rFonts w:ascii="Times New Roman" w:hAnsi="Times New Roman" w:cs="Times New Roman"/>
          <w:sz w:val="24"/>
          <w:szCs w:val="24"/>
        </w:rPr>
        <w:t xml:space="preserve"> </w:t>
      </w:r>
      <w:r w:rsidR="00B65F42" w:rsidRPr="008E5B0D">
        <w:rPr>
          <w:rFonts w:ascii="Times New Roman" w:hAnsi="Times New Roman" w:cs="Times New Roman"/>
          <w:sz w:val="24"/>
          <w:szCs w:val="24"/>
        </w:rPr>
        <w:t>años</w:t>
      </w:r>
      <w:r w:rsidR="00B504A1" w:rsidRPr="008E5B0D">
        <w:rPr>
          <w:rFonts w:ascii="Times New Roman" w:hAnsi="Times New Roman" w:cs="Times New Roman"/>
          <w:sz w:val="24"/>
          <w:szCs w:val="24"/>
        </w:rPr>
        <w:t xml:space="preserve">, </w:t>
      </w:r>
      <w:r w:rsidR="00D114F7" w:rsidRPr="008E5B0D">
        <w:rPr>
          <w:rFonts w:ascii="Times New Roman" w:hAnsi="Times New Roman" w:cs="Times New Roman"/>
          <w:sz w:val="24"/>
          <w:szCs w:val="24"/>
        </w:rPr>
        <w:t xml:space="preserve">valores muy similares a los citados por </w:t>
      </w:r>
      <w:proofErr w:type="spellStart"/>
      <w:r w:rsidR="00D114F7" w:rsidRPr="008E5B0D">
        <w:rPr>
          <w:rFonts w:ascii="Times New Roman" w:hAnsi="Times New Roman" w:cs="Times New Roman"/>
          <w:sz w:val="24"/>
          <w:szCs w:val="24"/>
        </w:rPr>
        <w:t>Onyekwelu</w:t>
      </w:r>
      <w:proofErr w:type="spellEnd"/>
      <w:r w:rsidR="00D114F7" w:rsidRPr="008E5B0D">
        <w:rPr>
          <w:rFonts w:ascii="Times New Roman" w:hAnsi="Times New Roman" w:cs="Times New Roman"/>
          <w:sz w:val="24"/>
          <w:szCs w:val="24"/>
        </w:rPr>
        <w:t xml:space="preserve"> (2004)</w:t>
      </w:r>
      <w:r w:rsidR="005502F6" w:rsidRPr="008E5B0D">
        <w:rPr>
          <w:rFonts w:ascii="Times New Roman" w:hAnsi="Times New Roman" w:cs="Times New Roman"/>
          <w:sz w:val="24"/>
          <w:szCs w:val="24"/>
        </w:rPr>
        <w:t xml:space="preserve"> para árboles entre 5 y 21 años</w:t>
      </w:r>
      <w:r w:rsidR="00D114F7" w:rsidRPr="008E5B0D">
        <w:rPr>
          <w:rFonts w:ascii="Times New Roman" w:hAnsi="Times New Roman" w:cs="Times New Roman"/>
          <w:sz w:val="24"/>
          <w:szCs w:val="24"/>
        </w:rPr>
        <w:t xml:space="preserve"> (tallo 84</w:t>
      </w:r>
      <w:r w:rsidR="00FB69CD" w:rsidRPr="008E5B0D">
        <w:rPr>
          <w:rFonts w:ascii="Times New Roman" w:hAnsi="Times New Roman" w:cs="Times New Roman"/>
          <w:sz w:val="24"/>
          <w:szCs w:val="24"/>
        </w:rPr>
        <w:t xml:space="preserve"> </w:t>
      </w:r>
      <w:r w:rsidR="00D114F7" w:rsidRPr="008E5B0D">
        <w:rPr>
          <w:rFonts w:ascii="Times New Roman" w:hAnsi="Times New Roman" w:cs="Times New Roman"/>
          <w:sz w:val="24"/>
          <w:szCs w:val="24"/>
        </w:rPr>
        <w:t>%; rama 13</w:t>
      </w:r>
      <w:r w:rsidR="00FB69CD" w:rsidRPr="008E5B0D">
        <w:rPr>
          <w:rFonts w:ascii="Times New Roman" w:hAnsi="Times New Roman" w:cs="Times New Roman"/>
          <w:sz w:val="24"/>
          <w:szCs w:val="24"/>
        </w:rPr>
        <w:t xml:space="preserve"> </w:t>
      </w:r>
      <w:r w:rsidR="00D114F7" w:rsidRPr="008E5B0D">
        <w:rPr>
          <w:rFonts w:ascii="Times New Roman" w:hAnsi="Times New Roman" w:cs="Times New Roman"/>
          <w:sz w:val="24"/>
          <w:szCs w:val="24"/>
        </w:rPr>
        <w:t>% y follaje 3</w:t>
      </w:r>
      <w:r w:rsidR="00FB69CD" w:rsidRPr="008E5B0D">
        <w:rPr>
          <w:rFonts w:ascii="Times New Roman" w:hAnsi="Times New Roman" w:cs="Times New Roman"/>
          <w:sz w:val="24"/>
          <w:szCs w:val="24"/>
        </w:rPr>
        <w:t xml:space="preserve"> </w:t>
      </w:r>
      <w:r w:rsidR="00D114F7" w:rsidRPr="008E5B0D">
        <w:rPr>
          <w:rFonts w:ascii="Times New Roman" w:hAnsi="Times New Roman" w:cs="Times New Roman"/>
          <w:sz w:val="24"/>
          <w:szCs w:val="24"/>
        </w:rPr>
        <w:t>%)</w:t>
      </w:r>
      <w:r w:rsidR="00950226" w:rsidRPr="008E5B0D">
        <w:rPr>
          <w:rFonts w:ascii="Times New Roman" w:hAnsi="Times New Roman" w:cs="Times New Roman"/>
          <w:sz w:val="24"/>
          <w:szCs w:val="24"/>
        </w:rPr>
        <w:t>.</w:t>
      </w:r>
    </w:p>
    <w:p w14:paraId="2AAC9D9E" w14:textId="77777777" w:rsidR="00950226" w:rsidRPr="008E5B0D" w:rsidRDefault="00950226" w:rsidP="001B2004">
      <w:pPr>
        <w:autoSpaceDE w:val="0"/>
        <w:autoSpaceDN w:val="0"/>
        <w:adjustRightInd w:val="0"/>
        <w:spacing w:after="0" w:line="240" w:lineRule="auto"/>
        <w:jc w:val="both"/>
        <w:rPr>
          <w:rFonts w:ascii="Times New Roman" w:hAnsi="Times New Roman" w:cs="Times New Roman"/>
          <w:sz w:val="24"/>
          <w:szCs w:val="24"/>
        </w:rPr>
      </w:pPr>
    </w:p>
    <w:p w14:paraId="772ACA73" w14:textId="3F79387C" w:rsidR="007C7C4C" w:rsidRPr="008E5B0D" w:rsidRDefault="00950226" w:rsidP="001B2004">
      <w:pPr>
        <w:autoSpaceDE w:val="0"/>
        <w:autoSpaceDN w:val="0"/>
        <w:adjustRightInd w:val="0"/>
        <w:spacing w:after="0" w:line="240" w:lineRule="auto"/>
        <w:jc w:val="both"/>
        <w:rPr>
          <w:rFonts w:ascii="Times New Roman" w:hAnsi="Times New Roman" w:cs="Times New Roman"/>
          <w:sz w:val="24"/>
          <w:szCs w:val="24"/>
        </w:rPr>
      </w:pPr>
      <w:r w:rsidRPr="008E5B0D">
        <w:rPr>
          <w:rFonts w:ascii="Times New Roman" w:hAnsi="Times New Roman" w:cs="Times New Roman"/>
          <w:sz w:val="24"/>
          <w:szCs w:val="24"/>
        </w:rPr>
        <w:t>M</w:t>
      </w:r>
      <w:r w:rsidR="005A7857" w:rsidRPr="008E5B0D">
        <w:rPr>
          <w:rFonts w:ascii="Times New Roman" w:hAnsi="Times New Roman" w:cs="Times New Roman"/>
          <w:sz w:val="24"/>
          <w:szCs w:val="24"/>
        </w:rPr>
        <w:t xml:space="preserve">ientras </w:t>
      </w:r>
      <w:proofErr w:type="spellStart"/>
      <w:r w:rsidR="005A7857" w:rsidRPr="008E5B0D">
        <w:rPr>
          <w:rFonts w:ascii="Times New Roman" w:hAnsi="Times New Roman" w:cs="Times New Roman"/>
          <w:color w:val="0070C0"/>
          <w:sz w:val="24"/>
          <w:szCs w:val="24"/>
        </w:rPr>
        <w:t>Swamy</w:t>
      </w:r>
      <w:proofErr w:type="spellEnd"/>
      <w:r w:rsidR="005A7857" w:rsidRPr="008E5B0D">
        <w:rPr>
          <w:rFonts w:ascii="Times New Roman" w:hAnsi="Times New Roman" w:cs="Times New Roman"/>
          <w:color w:val="0070C0"/>
          <w:sz w:val="24"/>
          <w:szCs w:val="24"/>
        </w:rPr>
        <w:t xml:space="preserve">, </w:t>
      </w:r>
      <w:proofErr w:type="spellStart"/>
      <w:r w:rsidR="005A7857" w:rsidRPr="008E5B0D">
        <w:rPr>
          <w:rFonts w:ascii="Times New Roman" w:hAnsi="Times New Roman" w:cs="Times New Roman"/>
          <w:color w:val="0070C0"/>
          <w:sz w:val="24"/>
          <w:szCs w:val="24"/>
        </w:rPr>
        <w:t>Kushwaha</w:t>
      </w:r>
      <w:proofErr w:type="spellEnd"/>
      <w:r w:rsidR="005A7857" w:rsidRPr="008E5B0D">
        <w:rPr>
          <w:rFonts w:ascii="Times New Roman" w:hAnsi="Times New Roman" w:cs="Times New Roman"/>
          <w:color w:val="0070C0"/>
          <w:sz w:val="24"/>
          <w:szCs w:val="24"/>
        </w:rPr>
        <w:t xml:space="preserve"> &amp; Puri (2004)</w:t>
      </w:r>
      <w:r w:rsidR="005A7857" w:rsidRPr="008E5B0D">
        <w:rPr>
          <w:rFonts w:ascii="Times New Roman" w:hAnsi="Times New Roman" w:cs="Times New Roman"/>
          <w:sz w:val="24"/>
          <w:szCs w:val="24"/>
        </w:rPr>
        <w:t xml:space="preserve">, encontraron </w:t>
      </w:r>
      <w:proofErr w:type="gramStart"/>
      <w:r w:rsidR="005A7857" w:rsidRPr="008E5B0D">
        <w:rPr>
          <w:rFonts w:ascii="Times New Roman" w:hAnsi="Times New Roman" w:cs="Times New Roman"/>
          <w:sz w:val="24"/>
          <w:szCs w:val="24"/>
        </w:rPr>
        <w:t>que</w:t>
      </w:r>
      <w:proofErr w:type="gramEnd"/>
      <w:r w:rsidR="005A7857" w:rsidRPr="008E5B0D">
        <w:rPr>
          <w:rFonts w:ascii="Times New Roman" w:hAnsi="Times New Roman" w:cs="Times New Roman"/>
          <w:sz w:val="24"/>
          <w:szCs w:val="24"/>
        </w:rPr>
        <w:t xml:space="preserve"> </w:t>
      </w:r>
      <w:r w:rsidR="005502F6" w:rsidRPr="008E5B0D">
        <w:rPr>
          <w:rFonts w:ascii="Times New Roman" w:hAnsi="Times New Roman" w:cs="Times New Roman"/>
          <w:sz w:val="24"/>
          <w:szCs w:val="24"/>
        </w:rPr>
        <w:t xml:space="preserve">entre 1 y 6 años, </w:t>
      </w:r>
      <w:r w:rsidR="005A7857" w:rsidRPr="008E5B0D">
        <w:rPr>
          <w:rFonts w:ascii="Times New Roman" w:hAnsi="Times New Roman" w:cs="Times New Roman"/>
          <w:sz w:val="24"/>
          <w:szCs w:val="24"/>
        </w:rPr>
        <w:t>el tallo aportó entre 55</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 xml:space="preserve">3 </w:t>
      </w:r>
      <w:r w:rsidR="00CB016E"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y 56</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3</w:t>
      </w:r>
      <w:r w:rsidR="00FB69CD"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 (sitio 3 y 1), las ramas de 18</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3</w:t>
      </w:r>
      <w:r w:rsidR="00CB016E"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 xml:space="preserve"> al 19</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8</w:t>
      </w:r>
      <w:r w:rsidR="00FB69CD"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 (sitio 2 y 3), las raíces del 17</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9</w:t>
      </w:r>
      <w:r w:rsidR="00CB016E"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 xml:space="preserve"> al 18</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5</w:t>
      </w:r>
      <w:r w:rsidR="00FB69CD"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 (sitio 3 y 2) y el follaje de 6</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6</w:t>
      </w:r>
      <w:r w:rsidR="00FB69CD"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 a 7</w:t>
      </w:r>
      <w:r w:rsidR="00372FE0" w:rsidRPr="008E5B0D">
        <w:rPr>
          <w:rFonts w:ascii="Times New Roman" w:hAnsi="Times New Roman" w:cs="Times New Roman"/>
          <w:sz w:val="24"/>
          <w:szCs w:val="24"/>
        </w:rPr>
        <w:t>.</w:t>
      </w:r>
      <w:r w:rsidR="005A7857" w:rsidRPr="008E5B0D">
        <w:rPr>
          <w:rFonts w:ascii="Times New Roman" w:hAnsi="Times New Roman" w:cs="Times New Roman"/>
          <w:sz w:val="24"/>
          <w:szCs w:val="24"/>
        </w:rPr>
        <w:t>0</w:t>
      </w:r>
      <w:r w:rsidR="00FB69CD" w:rsidRPr="008E5B0D">
        <w:rPr>
          <w:rFonts w:ascii="Times New Roman" w:hAnsi="Times New Roman" w:cs="Times New Roman"/>
          <w:sz w:val="24"/>
          <w:szCs w:val="24"/>
        </w:rPr>
        <w:t xml:space="preserve"> </w:t>
      </w:r>
      <w:r w:rsidR="005A7857" w:rsidRPr="008E5B0D">
        <w:rPr>
          <w:rFonts w:ascii="Times New Roman" w:hAnsi="Times New Roman" w:cs="Times New Roman"/>
          <w:sz w:val="24"/>
          <w:szCs w:val="24"/>
        </w:rPr>
        <w:t>% (sitio 2 y 3), de la biomasa total. </w:t>
      </w:r>
      <w:r w:rsidR="00CE0B98" w:rsidRPr="008E5B0D">
        <w:rPr>
          <w:rFonts w:ascii="Times New Roman" w:hAnsi="Times New Roman" w:cs="Times New Roman"/>
          <w:sz w:val="24"/>
          <w:szCs w:val="24"/>
        </w:rPr>
        <w:t xml:space="preserve">Según </w:t>
      </w:r>
      <w:r w:rsidR="00CE0B98" w:rsidRPr="008E5B0D">
        <w:rPr>
          <w:rFonts w:ascii="Times New Roman" w:hAnsi="Times New Roman" w:cs="Times New Roman"/>
          <w:color w:val="0070C0"/>
          <w:sz w:val="24"/>
          <w:szCs w:val="24"/>
        </w:rPr>
        <w:t xml:space="preserve">Mensah </w:t>
      </w:r>
      <w:r w:rsidR="00CE0B98" w:rsidRPr="008E5B0D">
        <w:rPr>
          <w:rFonts w:ascii="Times New Roman" w:hAnsi="Times New Roman" w:cs="Times New Roman"/>
          <w:i/>
          <w:color w:val="0070C0"/>
          <w:sz w:val="24"/>
          <w:szCs w:val="24"/>
        </w:rPr>
        <w:t>et al</w:t>
      </w:r>
      <w:r w:rsidR="00CE0B98" w:rsidRPr="008E5B0D">
        <w:rPr>
          <w:rFonts w:ascii="Times New Roman" w:hAnsi="Times New Roman" w:cs="Times New Roman"/>
          <w:color w:val="0070C0"/>
          <w:sz w:val="24"/>
          <w:szCs w:val="24"/>
        </w:rPr>
        <w:t xml:space="preserve">. (2016) </w:t>
      </w:r>
      <w:r w:rsidR="00CE0B98" w:rsidRPr="008E5B0D">
        <w:rPr>
          <w:rFonts w:ascii="Times New Roman" w:hAnsi="Times New Roman" w:cs="Times New Roman"/>
          <w:sz w:val="24"/>
          <w:szCs w:val="24"/>
        </w:rPr>
        <w:t>el mayor aporte del fuste a la biomasa total del árbol se debe a que la biomasa leñosa generalmente</w:t>
      </w:r>
      <w:r w:rsidR="00CB016E" w:rsidRPr="008E5B0D">
        <w:rPr>
          <w:rFonts w:ascii="Times New Roman" w:hAnsi="Times New Roman" w:cs="Times New Roman"/>
          <w:sz w:val="24"/>
          <w:szCs w:val="24"/>
        </w:rPr>
        <w:t>,</w:t>
      </w:r>
      <w:r w:rsidR="00CE0B98" w:rsidRPr="008E5B0D">
        <w:rPr>
          <w:rFonts w:ascii="Times New Roman" w:hAnsi="Times New Roman" w:cs="Times New Roman"/>
          <w:sz w:val="24"/>
          <w:szCs w:val="24"/>
        </w:rPr>
        <w:t xml:space="preserve"> se acumula a expensas de la biomasa de la hoja, asignando más recursos para madera y ramas a medida que aumenta el tamaño, con el objetivo promover la altura y el crecimiento de la</w:t>
      </w:r>
      <w:r w:rsidR="001037A6" w:rsidRPr="008E5B0D">
        <w:rPr>
          <w:rFonts w:ascii="Times New Roman" w:hAnsi="Times New Roman" w:cs="Times New Roman"/>
          <w:sz w:val="24"/>
          <w:szCs w:val="24"/>
        </w:rPr>
        <w:t xml:space="preserve"> cop</w:t>
      </w:r>
      <w:r w:rsidR="003C4C8D" w:rsidRPr="008E5B0D">
        <w:rPr>
          <w:rFonts w:ascii="Times New Roman" w:hAnsi="Times New Roman" w:cs="Times New Roman"/>
          <w:sz w:val="24"/>
          <w:szCs w:val="24"/>
        </w:rPr>
        <w:t>a</w:t>
      </w:r>
      <w:r w:rsidR="00CE0B98" w:rsidRPr="008E5B0D">
        <w:rPr>
          <w:rFonts w:ascii="Times New Roman" w:hAnsi="Times New Roman" w:cs="Times New Roman"/>
          <w:sz w:val="24"/>
          <w:szCs w:val="24"/>
        </w:rPr>
        <w:t xml:space="preserve"> para aumentar la competencia por la luz con los árboles vecinos. </w:t>
      </w:r>
    </w:p>
    <w:p w14:paraId="3FA58C99" w14:textId="77777777" w:rsidR="00B155A1" w:rsidRPr="008E5B0D" w:rsidRDefault="00B155A1" w:rsidP="001B2004">
      <w:pPr>
        <w:autoSpaceDE w:val="0"/>
        <w:autoSpaceDN w:val="0"/>
        <w:adjustRightInd w:val="0"/>
        <w:spacing w:after="0" w:line="240" w:lineRule="auto"/>
        <w:jc w:val="both"/>
        <w:rPr>
          <w:rFonts w:ascii="Times New Roman" w:hAnsi="Times New Roman" w:cs="Times New Roman"/>
          <w:sz w:val="24"/>
          <w:szCs w:val="24"/>
        </w:rPr>
      </w:pPr>
    </w:p>
    <w:p w14:paraId="4D0F95EF" w14:textId="77F91978" w:rsidR="00CE0B98" w:rsidRPr="008E5B0D" w:rsidRDefault="007C7C4C" w:rsidP="001B2004">
      <w:pPr>
        <w:autoSpaceDE w:val="0"/>
        <w:autoSpaceDN w:val="0"/>
        <w:adjustRightInd w:val="0"/>
        <w:spacing w:after="0" w:line="240" w:lineRule="auto"/>
        <w:jc w:val="both"/>
        <w:rPr>
          <w:rFonts w:ascii="Times New Roman" w:hAnsi="Times New Roman" w:cs="Times New Roman"/>
          <w:sz w:val="24"/>
          <w:szCs w:val="24"/>
        </w:rPr>
      </w:pPr>
      <w:r w:rsidRPr="008E5B0D">
        <w:rPr>
          <w:rFonts w:ascii="Times New Roman" w:hAnsi="Times New Roman" w:cs="Times New Roman"/>
          <w:sz w:val="24"/>
          <w:szCs w:val="24"/>
        </w:rPr>
        <w:t xml:space="preserve">Información sobre la cantidad de biomasa en las raíces, en </w:t>
      </w:r>
      <w:r w:rsidRPr="008E5B0D">
        <w:rPr>
          <w:rFonts w:ascii="Times New Roman" w:hAnsi="Times New Roman" w:cs="Times New Roman"/>
          <w:i/>
          <w:sz w:val="24"/>
          <w:szCs w:val="24"/>
        </w:rPr>
        <w:t xml:space="preserve">G. </w:t>
      </w:r>
      <w:proofErr w:type="spellStart"/>
      <w:r w:rsidRPr="008E5B0D">
        <w:rPr>
          <w:rFonts w:ascii="Times New Roman" w:hAnsi="Times New Roman" w:cs="Times New Roman"/>
          <w:i/>
          <w:sz w:val="24"/>
          <w:szCs w:val="24"/>
        </w:rPr>
        <w:t>arborea</w:t>
      </w:r>
      <w:proofErr w:type="spellEnd"/>
      <w:r w:rsidRPr="008E5B0D">
        <w:rPr>
          <w:rFonts w:ascii="Times New Roman" w:hAnsi="Times New Roman" w:cs="Times New Roman"/>
          <w:sz w:val="24"/>
          <w:szCs w:val="24"/>
        </w:rPr>
        <w:t xml:space="preserve"> y para otras especies, es nula o poco frecuente en la literatura, a pesar de ser un componente que acumula un porcentaje alto de la biomasa total del árbol, 20</w:t>
      </w:r>
      <w:r w:rsidR="000B6915" w:rsidRPr="008E5B0D">
        <w:rPr>
          <w:rFonts w:ascii="Times New Roman" w:hAnsi="Times New Roman" w:cs="Times New Roman"/>
          <w:sz w:val="24"/>
          <w:szCs w:val="24"/>
        </w:rPr>
        <w:t>.</w:t>
      </w:r>
      <w:r w:rsidRPr="008E5B0D">
        <w:rPr>
          <w:rFonts w:ascii="Times New Roman" w:hAnsi="Times New Roman" w:cs="Times New Roman"/>
          <w:sz w:val="24"/>
          <w:szCs w:val="24"/>
        </w:rPr>
        <w:t>9</w:t>
      </w:r>
      <w:r w:rsidR="00FB69CD" w:rsidRPr="008E5B0D">
        <w:rPr>
          <w:rFonts w:ascii="Times New Roman" w:hAnsi="Times New Roman" w:cs="Times New Roman"/>
          <w:sz w:val="24"/>
          <w:szCs w:val="24"/>
        </w:rPr>
        <w:t xml:space="preserve"> </w:t>
      </w:r>
      <w:r w:rsidRPr="008E5B0D">
        <w:rPr>
          <w:rFonts w:ascii="Times New Roman" w:hAnsi="Times New Roman" w:cs="Times New Roman"/>
          <w:sz w:val="24"/>
          <w:szCs w:val="24"/>
        </w:rPr>
        <w:t>% en este estudio y 14</w:t>
      </w:r>
      <w:r w:rsidR="000B6915" w:rsidRPr="008E5B0D">
        <w:rPr>
          <w:rFonts w:ascii="Times New Roman" w:hAnsi="Times New Roman" w:cs="Times New Roman"/>
          <w:sz w:val="24"/>
          <w:szCs w:val="24"/>
        </w:rPr>
        <w:t>.</w:t>
      </w:r>
      <w:r w:rsidRPr="008E5B0D">
        <w:rPr>
          <w:rFonts w:ascii="Times New Roman" w:hAnsi="Times New Roman" w:cs="Times New Roman"/>
          <w:sz w:val="24"/>
          <w:szCs w:val="24"/>
        </w:rPr>
        <w:t>3-15</w:t>
      </w:r>
      <w:r w:rsidR="000B6915" w:rsidRPr="008E5B0D">
        <w:rPr>
          <w:rFonts w:ascii="Times New Roman" w:hAnsi="Times New Roman" w:cs="Times New Roman"/>
          <w:sz w:val="24"/>
          <w:szCs w:val="24"/>
        </w:rPr>
        <w:t>.</w:t>
      </w:r>
      <w:r w:rsidRPr="008E5B0D">
        <w:rPr>
          <w:rFonts w:ascii="Times New Roman" w:hAnsi="Times New Roman" w:cs="Times New Roman"/>
          <w:sz w:val="24"/>
          <w:szCs w:val="24"/>
        </w:rPr>
        <w:t>3</w:t>
      </w:r>
      <w:r w:rsidR="00FB69CD" w:rsidRPr="008E5B0D">
        <w:rPr>
          <w:rFonts w:ascii="Times New Roman" w:hAnsi="Times New Roman" w:cs="Times New Roman"/>
          <w:sz w:val="24"/>
          <w:szCs w:val="24"/>
        </w:rPr>
        <w:t xml:space="preserve"> </w:t>
      </w:r>
      <w:r w:rsidRPr="008E5B0D">
        <w:rPr>
          <w:rFonts w:ascii="Times New Roman" w:hAnsi="Times New Roman" w:cs="Times New Roman"/>
          <w:sz w:val="24"/>
          <w:szCs w:val="24"/>
        </w:rPr>
        <w:t xml:space="preserve">% según </w:t>
      </w:r>
      <w:r w:rsidRPr="008E5B0D">
        <w:rPr>
          <w:rFonts w:ascii="Times New Roman" w:hAnsi="Times New Roman" w:cs="Times New Roman"/>
          <w:color w:val="0070C0"/>
          <w:sz w:val="24"/>
          <w:szCs w:val="24"/>
        </w:rPr>
        <w:t xml:space="preserve">Lin </w:t>
      </w:r>
      <w:r w:rsidRPr="008E5B0D">
        <w:rPr>
          <w:rFonts w:ascii="Times New Roman" w:hAnsi="Times New Roman" w:cs="Times New Roman"/>
          <w:i/>
          <w:color w:val="0070C0"/>
          <w:sz w:val="24"/>
          <w:szCs w:val="24"/>
        </w:rPr>
        <w:t>et al</w:t>
      </w:r>
      <w:r w:rsidRPr="008E5B0D">
        <w:rPr>
          <w:rFonts w:ascii="Times New Roman" w:hAnsi="Times New Roman" w:cs="Times New Roman"/>
          <w:color w:val="0070C0"/>
          <w:sz w:val="24"/>
          <w:szCs w:val="24"/>
        </w:rPr>
        <w:t>. (2017)</w:t>
      </w:r>
      <w:r w:rsidR="00B92946" w:rsidRPr="008E5B0D">
        <w:rPr>
          <w:rFonts w:ascii="Times New Roman" w:hAnsi="Times New Roman" w:cs="Times New Roman"/>
          <w:color w:val="0070C0"/>
          <w:sz w:val="24"/>
          <w:szCs w:val="24"/>
        </w:rPr>
        <w:t>,</w:t>
      </w:r>
      <w:r w:rsidRPr="008E5B0D">
        <w:rPr>
          <w:rFonts w:ascii="Times New Roman" w:hAnsi="Times New Roman" w:cs="Times New Roman"/>
          <w:color w:val="0070C0"/>
          <w:sz w:val="24"/>
          <w:szCs w:val="24"/>
        </w:rPr>
        <w:t xml:space="preserve"> </w:t>
      </w:r>
      <w:r w:rsidRPr="008E5B0D">
        <w:rPr>
          <w:rFonts w:ascii="Times New Roman" w:hAnsi="Times New Roman" w:cs="Times New Roman"/>
          <w:sz w:val="24"/>
          <w:szCs w:val="24"/>
        </w:rPr>
        <w:t xml:space="preserve">para bosque natural, y de mantener </w:t>
      </w:r>
      <w:r w:rsidRPr="008E5B0D">
        <w:rPr>
          <w:rFonts w:ascii="Times New Roman" w:hAnsi="Times New Roman" w:cs="Times New Roman"/>
          <w:color w:val="212121"/>
          <w:sz w:val="24"/>
          <w:szCs w:val="24"/>
        </w:rPr>
        <w:t xml:space="preserve">el carbono almacenado por más tiempo en comparación con las ramas y el </w:t>
      </w:r>
      <w:r w:rsidRPr="008E5B0D">
        <w:rPr>
          <w:rFonts w:ascii="Times New Roman" w:hAnsi="Times New Roman" w:cs="Times New Roman"/>
          <w:sz w:val="24"/>
          <w:szCs w:val="24"/>
        </w:rPr>
        <w:t>follaje. Posiblemente, la dificultad y el alto costo que conlleva la extracción del sistema radical (</w:t>
      </w:r>
      <w:r w:rsidRPr="008E5B0D">
        <w:rPr>
          <w:rFonts w:ascii="Times New Roman" w:hAnsi="Times New Roman" w:cs="Times New Roman"/>
          <w:color w:val="0070C0"/>
          <w:sz w:val="24"/>
          <w:szCs w:val="24"/>
        </w:rPr>
        <w:t xml:space="preserve">Schlegel, 2001, Sierra </w:t>
      </w:r>
      <w:r w:rsidRPr="008E5B0D">
        <w:rPr>
          <w:rFonts w:ascii="Times New Roman" w:hAnsi="Times New Roman" w:cs="Times New Roman"/>
          <w:i/>
          <w:color w:val="0070C0"/>
          <w:sz w:val="24"/>
          <w:szCs w:val="24"/>
        </w:rPr>
        <w:t>et al</w:t>
      </w:r>
      <w:r w:rsidRPr="008E5B0D">
        <w:rPr>
          <w:rFonts w:ascii="Times New Roman" w:hAnsi="Times New Roman" w:cs="Times New Roman"/>
          <w:color w:val="0070C0"/>
          <w:sz w:val="24"/>
          <w:szCs w:val="24"/>
        </w:rPr>
        <w:t>., 2011</w:t>
      </w:r>
      <w:r w:rsidRPr="008E5B0D">
        <w:rPr>
          <w:rFonts w:ascii="Times New Roman" w:hAnsi="Times New Roman" w:cs="Times New Roman"/>
          <w:sz w:val="24"/>
          <w:szCs w:val="24"/>
        </w:rPr>
        <w:t>), desmotiva investigar este componente con más frecuencia.</w:t>
      </w:r>
    </w:p>
    <w:p w14:paraId="69F7CF2F" w14:textId="77777777" w:rsidR="007C7C4C" w:rsidRPr="008E5B0D" w:rsidRDefault="007C7C4C" w:rsidP="001B2004">
      <w:pPr>
        <w:autoSpaceDE w:val="0"/>
        <w:autoSpaceDN w:val="0"/>
        <w:adjustRightInd w:val="0"/>
        <w:spacing w:after="0" w:line="240" w:lineRule="auto"/>
        <w:jc w:val="both"/>
        <w:rPr>
          <w:rFonts w:ascii="Times New Roman" w:hAnsi="Times New Roman" w:cs="Times New Roman"/>
          <w:sz w:val="24"/>
          <w:szCs w:val="24"/>
        </w:rPr>
      </w:pPr>
    </w:p>
    <w:p w14:paraId="62D42459" w14:textId="77777777" w:rsidR="005A7857" w:rsidRPr="008E5B0D" w:rsidRDefault="00D80B4F" w:rsidP="001B2004">
      <w:pPr>
        <w:autoSpaceDE w:val="0"/>
        <w:autoSpaceDN w:val="0"/>
        <w:adjustRightInd w:val="0"/>
        <w:spacing w:after="0" w:line="240" w:lineRule="auto"/>
        <w:jc w:val="both"/>
        <w:rPr>
          <w:rFonts w:ascii="Times New Roman" w:hAnsi="Times New Roman" w:cs="Times New Roman"/>
          <w:sz w:val="24"/>
          <w:szCs w:val="24"/>
        </w:rPr>
      </w:pPr>
      <w:r w:rsidRPr="008E5B0D">
        <w:rPr>
          <w:rFonts w:ascii="Times New Roman" w:hAnsi="Times New Roman" w:cs="Times New Roman"/>
          <w:sz w:val="24"/>
          <w:szCs w:val="24"/>
        </w:rPr>
        <w:t xml:space="preserve">La contribución de cada componente del árbol a la biomasa total en </w:t>
      </w:r>
      <w:r w:rsidRPr="008E5B0D">
        <w:rPr>
          <w:rFonts w:ascii="Times New Roman" w:hAnsi="Times New Roman" w:cs="Times New Roman"/>
          <w:i/>
          <w:sz w:val="24"/>
          <w:szCs w:val="24"/>
        </w:rPr>
        <w:t xml:space="preserve">G. </w:t>
      </w:r>
      <w:proofErr w:type="spellStart"/>
      <w:r w:rsidRPr="008E5B0D">
        <w:rPr>
          <w:rFonts w:ascii="Times New Roman" w:hAnsi="Times New Roman" w:cs="Times New Roman"/>
          <w:i/>
          <w:sz w:val="24"/>
          <w:szCs w:val="24"/>
        </w:rPr>
        <w:t>arborea</w:t>
      </w:r>
      <w:proofErr w:type="spellEnd"/>
      <w:r w:rsidRPr="008E5B0D">
        <w:rPr>
          <w:rFonts w:ascii="Times New Roman" w:hAnsi="Times New Roman" w:cs="Times New Roman"/>
          <w:sz w:val="24"/>
          <w:szCs w:val="24"/>
        </w:rPr>
        <w:t xml:space="preserve"> sigue el mismo patrón reportado para especies como </w:t>
      </w:r>
      <w:proofErr w:type="spellStart"/>
      <w:r w:rsidRPr="008E5B0D">
        <w:rPr>
          <w:rFonts w:ascii="Times New Roman" w:hAnsi="Times New Roman" w:cs="Times New Roman"/>
          <w:i/>
          <w:sz w:val="24"/>
          <w:szCs w:val="24"/>
        </w:rPr>
        <w:t>P</w:t>
      </w:r>
      <w:r w:rsidR="00973AB1" w:rsidRPr="008E5B0D">
        <w:rPr>
          <w:rFonts w:ascii="Times New Roman" w:hAnsi="Times New Roman" w:cs="Times New Roman"/>
          <w:i/>
          <w:sz w:val="24"/>
          <w:szCs w:val="24"/>
        </w:rPr>
        <w:t>inus</w:t>
      </w:r>
      <w:proofErr w:type="spellEnd"/>
      <w:r w:rsidRPr="008E5B0D">
        <w:rPr>
          <w:rFonts w:ascii="Times New Roman" w:hAnsi="Times New Roman" w:cs="Times New Roman"/>
          <w:i/>
          <w:sz w:val="24"/>
          <w:szCs w:val="24"/>
        </w:rPr>
        <w:t xml:space="preserve"> </w:t>
      </w:r>
      <w:proofErr w:type="spellStart"/>
      <w:r w:rsidRPr="008E5B0D">
        <w:rPr>
          <w:rFonts w:ascii="Times New Roman" w:hAnsi="Times New Roman" w:cs="Times New Roman"/>
          <w:i/>
          <w:sz w:val="24"/>
          <w:szCs w:val="24"/>
        </w:rPr>
        <w:t>oocarpa</w:t>
      </w:r>
      <w:proofErr w:type="spellEnd"/>
      <w:r w:rsidR="00973AB1" w:rsidRPr="008E5B0D">
        <w:rPr>
          <w:rFonts w:ascii="Times New Roman" w:hAnsi="Times New Roman" w:cs="Times New Roman"/>
          <w:sz w:val="24"/>
          <w:szCs w:val="24"/>
        </w:rPr>
        <w:t>,</w:t>
      </w:r>
      <w:r w:rsidR="00973AB1" w:rsidRPr="008E5B0D">
        <w:rPr>
          <w:rFonts w:ascii="Times New Roman" w:hAnsi="Times New Roman" w:cs="Times New Roman"/>
          <w:i/>
          <w:sz w:val="24"/>
          <w:szCs w:val="24"/>
        </w:rPr>
        <w:t xml:space="preserve"> </w:t>
      </w:r>
      <w:proofErr w:type="spellStart"/>
      <w:r w:rsidR="00973AB1" w:rsidRPr="008E5B0D">
        <w:rPr>
          <w:rFonts w:ascii="Times New Roman" w:hAnsi="Times New Roman" w:cs="Times New Roman"/>
          <w:i/>
          <w:sz w:val="24"/>
          <w:szCs w:val="24"/>
        </w:rPr>
        <w:t>Pinus</w:t>
      </w:r>
      <w:proofErr w:type="spellEnd"/>
      <w:r w:rsidRPr="008E5B0D">
        <w:rPr>
          <w:rFonts w:ascii="Times New Roman" w:hAnsi="Times New Roman" w:cs="Times New Roman"/>
          <w:i/>
          <w:sz w:val="24"/>
          <w:szCs w:val="24"/>
        </w:rPr>
        <w:t xml:space="preserve"> </w:t>
      </w:r>
      <w:proofErr w:type="spellStart"/>
      <w:r w:rsidRPr="008E5B0D">
        <w:rPr>
          <w:rFonts w:ascii="Times New Roman" w:hAnsi="Times New Roman" w:cs="Times New Roman"/>
          <w:i/>
          <w:sz w:val="24"/>
          <w:szCs w:val="24"/>
        </w:rPr>
        <w:t>lumholtzii</w:t>
      </w:r>
      <w:proofErr w:type="spellEnd"/>
      <w:r w:rsidR="00973AB1" w:rsidRPr="008E5B0D">
        <w:rPr>
          <w:rFonts w:ascii="Times New Roman" w:hAnsi="Times New Roman" w:cs="Times New Roman"/>
          <w:sz w:val="24"/>
          <w:szCs w:val="24"/>
        </w:rPr>
        <w:t>,</w:t>
      </w:r>
      <w:r w:rsidR="00973AB1" w:rsidRPr="008E5B0D">
        <w:rPr>
          <w:rFonts w:ascii="Times New Roman" w:hAnsi="Times New Roman" w:cs="Times New Roman"/>
          <w:i/>
          <w:sz w:val="24"/>
          <w:szCs w:val="24"/>
        </w:rPr>
        <w:t xml:space="preserve"> </w:t>
      </w:r>
      <w:proofErr w:type="spellStart"/>
      <w:r w:rsidR="00973AB1" w:rsidRPr="008E5B0D">
        <w:rPr>
          <w:rFonts w:ascii="Times New Roman" w:hAnsi="Times New Roman" w:cs="Times New Roman"/>
          <w:i/>
          <w:sz w:val="24"/>
          <w:szCs w:val="24"/>
        </w:rPr>
        <w:t>Querqus</w:t>
      </w:r>
      <w:proofErr w:type="spellEnd"/>
      <w:r w:rsidR="00973AB1" w:rsidRPr="008E5B0D">
        <w:rPr>
          <w:rFonts w:ascii="Times New Roman" w:hAnsi="Times New Roman" w:cs="Times New Roman"/>
          <w:i/>
          <w:sz w:val="24"/>
          <w:szCs w:val="24"/>
        </w:rPr>
        <w:t xml:space="preserve"> rugosa</w:t>
      </w:r>
      <w:r w:rsidR="00973AB1" w:rsidRPr="008E5B0D">
        <w:rPr>
          <w:rFonts w:ascii="Times New Roman" w:hAnsi="Times New Roman" w:cs="Times New Roman"/>
          <w:sz w:val="24"/>
          <w:szCs w:val="24"/>
        </w:rPr>
        <w:t xml:space="preserve"> y </w:t>
      </w:r>
      <w:proofErr w:type="spellStart"/>
      <w:r w:rsidR="00973AB1" w:rsidRPr="008E5B0D">
        <w:rPr>
          <w:rFonts w:ascii="Times New Roman" w:hAnsi="Times New Roman" w:cs="Times New Roman"/>
          <w:i/>
          <w:sz w:val="24"/>
          <w:szCs w:val="24"/>
        </w:rPr>
        <w:t>Querqus</w:t>
      </w:r>
      <w:proofErr w:type="spellEnd"/>
      <w:r w:rsidR="00973AB1" w:rsidRPr="008E5B0D">
        <w:rPr>
          <w:rFonts w:ascii="Times New Roman" w:hAnsi="Times New Roman" w:cs="Times New Roman"/>
          <w:i/>
          <w:sz w:val="24"/>
          <w:szCs w:val="24"/>
        </w:rPr>
        <w:t xml:space="preserve"> </w:t>
      </w:r>
      <w:proofErr w:type="spellStart"/>
      <w:r w:rsidR="00973AB1" w:rsidRPr="008E5B0D">
        <w:rPr>
          <w:rFonts w:ascii="Times New Roman" w:hAnsi="Times New Roman" w:cs="Times New Roman"/>
          <w:i/>
          <w:sz w:val="24"/>
          <w:szCs w:val="24"/>
        </w:rPr>
        <w:t>durifolia</w:t>
      </w:r>
      <w:proofErr w:type="spellEnd"/>
      <w:r w:rsidR="008E0953" w:rsidRPr="008E5B0D">
        <w:rPr>
          <w:rFonts w:ascii="Times New Roman" w:hAnsi="Times New Roman" w:cs="Times New Roman"/>
          <w:i/>
          <w:sz w:val="24"/>
          <w:szCs w:val="24"/>
        </w:rPr>
        <w:t xml:space="preserve"> </w:t>
      </w:r>
      <w:r w:rsidR="00973AB1" w:rsidRPr="008E5B0D">
        <w:rPr>
          <w:rFonts w:ascii="Times New Roman" w:hAnsi="Times New Roman" w:cs="Times New Roman"/>
          <w:sz w:val="24"/>
          <w:szCs w:val="24"/>
        </w:rPr>
        <w:t>(</w:t>
      </w:r>
      <w:r w:rsidR="00973AB1" w:rsidRPr="008E5B0D">
        <w:rPr>
          <w:rFonts w:ascii="Times New Roman" w:hAnsi="Times New Roman" w:cs="Times New Roman"/>
          <w:color w:val="0070C0"/>
          <w:sz w:val="24"/>
          <w:szCs w:val="24"/>
        </w:rPr>
        <w:t xml:space="preserve">Vargas </w:t>
      </w:r>
      <w:r w:rsidR="00973AB1" w:rsidRPr="008E5B0D">
        <w:rPr>
          <w:rFonts w:ascii="Times New Roman" w:hAnsi="Times New Roman" w:cs="Times New Roman"/>
          <w:i/>
          <w:color w:val="0070C0"/>
          <w:sz w:val="24"/>
          <w:szCs w:val="24"/>
        </w:rPr>
        <w:t>et al</w:t>
      </w:r>
      <w:r w:rsidR="008E0953" w:rsidRPr="008E5B0D">
        <w:rPr>
          <w:rFonts w:ascii="Times New Roman" w:hAnsi="Times New Roman" w:cs="Times New Roman"/>
          <w:color w:val="0070C0"/>
          <w:sz w:val="24"/>
          <w:szCs w:val="24"/>
        </w:rPr>
        <w:t>.,</w:t>
      </w:r>
      <w:r w:rsidR="00973AB1" w:rsidRPr="008E5B0D">
        <w:rPr>
          <w:rFonts w:ascii="Times New Roman" w:hAnsi="Times New Roman" w:cs="Times New Roman"/>
          <w:color w:val="0070C0"/>
          <w:sz w:val="24"/>
          <w:szCs w:val="24"/>
        </w:rPr>
        <w:t xml:space="preserve"> 2017</w:t>
      </w:r>
      <w:r w:rsidR="00973AB1" w:rsidRPr="008E5B0D">
        <w:rPr>
          <w:rFonts w:ascii="Times New Roman" w:hAnsi="Times New Roman" w:cs="Times New Roman"/>
          <w:sz w:val="24"/>
          <w:szCs w:val="24"/>
        </w:rPr>
        <w:t>)</w:t>
      </w:r>
      <w:r w:rsidR="003F7818" w:rsidRPr="008E5B0D">
        <w:rPr>
          <w:rFonts w:ascii="Times New Roman" w:hAnsi="Times New Roman" w:cs="Times New Roman"/>
          <w:sz w:val="24"/>
          <w:szCs w:val="24"/>
          <w:shd w:val="clear" w:color="auto" w:fill="FFFFFF"/>
        </w:rPr>
        <w:t>.</w:t>
      </w:r>
      <w:r w:rsidR="008E0953" w:rsidRPr="008E5B0D">
        <w:rPr>
          <w:rFonts w:ascii="Times New Roman" w:hAnsi="Times New Roman" w:cs="Times New Roman"/>
          <w:sz w:val="24"/>
          <w:szCs w:val="24"/>
          <w:shd w:val="clear" w:color="auto" w:fill="FFFFFF"/>
        </w:rPr>
        <w:t xml:space="preserve"> </w:t>
      </w:r>
    </w:p>
    <w:p w14:paraId="7F836835" w14:textId="77777777" w:rsidR="005A7857" w:rsidRPr="008E5B0D" w:rsidRDefault="005A7857" w:rsidP="001B2004">
      <w:pPr>
        <w:autoSpaceDE w:val="0"/>
        <w:autoSpaceDN w:val="0"/>
        <w:adjustRightInd w:val="0"/>
        <w:spacing w:after="0" w:line="240" w:lineRule="auto"/>
        <w:jc w:val="both"/>
        <w:rPr>
          <w:rFonts w:ascii="Times New Roman" w:hAnsi="Times New Roman" w:cs="Times New Roman"/>
          <w:sz w:val="24"/>
          <w:szCs w:val="24"/>
        </w:rPr>
      </w:pPr>
    </w:p>
    <w:p w14:paraId="6F41BF73" w14:textId="2373D14E" w:rsidR="003F7818" w:rsidRPr="008E5B0D" w:rsidRDefault="003E2F94" w:rsidP="001B2004">
      <w:pPr>
        <w:spacing w:after="0" w:line="240" w:lineRule="auto"/>
        <w:ind w:left="1134" w:hanging="1134"/>
        <w:jc w:val="both"/>
        <w:rPr>
          <w:rFonts w:ascii="Times New Roman" w:hAnsi="Times New Roman" w:cs="Times New Roman"/>
          <w:b/>
          <w:sz w:val="24"/>
          <w:szCs w:val="24"/>
        </w:rPr>
      </w:pPr>
      <w:r w:rsidRPr="008E5B0D">
        <w:rPr>
          <w:rFonts w:ascii="Times New Roman" w:hAnsi="Times New Roman" w:cs="Times New Roman"/>
          <w:b/>
          <w:sz w:val="24"/>
          <w:szCs w:val="24"/>
        </w:rPr>
        <w:t xml:space="preserve">4.2 </w:t>
      </w:r>
      <w:r w:rsidR="003F7818" w:rsidRPr="008E5B0D">
        <w:rPr>
          <w:rFonts w:ascii="Times New Roman" w:hAnsi="Times New Roman" w:cs="Times New Roman"/>
          <w:b/>
          <w:sz w:val="24"/>
          <w:szCs w:val="24"/>
        </w:rPr>
        <w:t>Materia seca y fracción de carbono por componente</w:t>
      </w:r>
    </w:p>
    <w:p w14:paraId="2D315ADB" w14:textId="77777777" w:rsidR="000B6915" w:rsidRPr="008E5B0D" w:rsidRDefault="000B6915" w:rsidP="001B2004">
      <w:pPr>
        <w:spacing w:after="0" w:line="240" w:lineRule="auto"/>
        <w:ind w:left="1134" w:hanging="1134"/>
        <w:jc w:val="both"/>
        <w:rPr>
          <w:rFonts w:ascii="Times New Roman" w:hAnsi="Times New Roman" w:cs="Times New Roman"/>
          <w:b/>
          <w:sz w:val="24"/>
          <w:szCs w:val="24"/>
        </w:rPr>
      </w:pPr>
    </w:p>
    <w:p w14:paraId="485A84E8" w14:textId="4D67D175" w:rsidR="003F7818" w:rsidRPr="008E5B0D" w:rsidRDefault="003F7818" w:rsidP="001B2004">
      <w:pPr>
        <w:autoSpaceDE w:val="0"/>
        <w:autoSpaceDN w:val="0"/>
        <w:adjustRightInd w:val="0"/>
        <w:spacing w:after="0" w:line="240" w:lineRule="auto"/>
        <w:jc w:val="both"/>
        <w:rPr>
          <w:rFonts w:ascii="Times New Roman" w:hAnsi="Times New Roman" w:cs="Times New Roman"/>
          <w:sz w:val="24"/>
          <w:szCs w:val="24"/>
        </w:rPr>
      </w:pPr>
      <w:r w:rsidRPr="008E5B0D">
        <w:rPr>
          <w:rFonts w:ascii="Times New Roman" w:hAnsi="Times New Roman" w:cs="Times New Roman"/>
          <w:sz w:val="24"/>
          <w:szCs w:val="24"/>
        </w:rPr>
        <w:t>La materia seca correspondió a 37</w:t>
      </w:r>
      <w:r w:rsidR="00FB69CD" w:rsidRPr="008E5B0D">
        <w:rPr>
          <w:rFonts w:ascii="Times New Roman" w:hAnsi="Times New Roman" w:cs="Times New Roman"/>
          <w:sz w:val="24"/>
          <w:szCs w:val="24"/>
        </w:rPr>
        <w:t xml:space="preserve"> </w:t>
      </w:r>
      <w:r w:rsidRPr="008E5B0D">
        <w:rPr>
          <w:rFonts w:ascii="Times New Roman" w:hAnsi="Times New Roman" w:cs="Times New Roman"/>
          <w:sz w:val="24"/>
          <w:szCs w:val="24"/>
        </w:rPr>
        <w:t>% en el fuste y raíz, 44</w:t>
      </w:r>
      <w:r w:rsidR="00A14E9F" w:rsidRPr="008E5B0D">
        <w:rPr>
          <w:rFonts w:ascii="Times New Roman" w:hAnsi="Times New Roman" w:cs="Times New Roman"/>
          <w:sz w:val="24"/>
          <w:szCs w:val="24"/>
        </w:rPr>
        <w:t xml:space="preserve"> %</w:t>
      </w:r>
      <w:r w:rsidR="00CC7BC8" w:rsidRPr="008E5B0D">
        <w:rPr>
          <w:rFonts w:ascii="Times New Roman" w:hAnsi="Times New Roman" w:cs="Times New Roman"/>
          <w:sz w:val="24"/>
          <w:szCs w:val="24"/>
        </w:rPr>
        <w:t xml:space="preserve"> y 32</w:t>
      </w:r>
      <w:r w:rsidR="00FB69CD" w:rsidRPr="008E5B0D">
        <w:rPr>
          <w:rFonts w:ascii="Times New Roman" w:hAnsi="Times New Roman" w:cs="Times New Roman"/>
          <w:sz w:val="24"/>
          <w:szCs w:val="24"/>
        </w:rPr>
        <w:t xml:space="preserve"> </w:t>
      </w:r>
      <w:r w:rsidRPr="008E5B0D">
        <w:rPr>
          <w:rFonts w:ascii="Times New Roman" w:hAnsi="Times New Roman" w:cs="Times New Roman"/>
          <w:sz w:val="24"/>
          <w:szCs w:val="24"/>
        </w:rPr>
        <w:t xml:space="preserve">% en ramas </w:t>
      </w:r>
      <w:r w:rsidR="00CC7BC8" w:rsidRPr="008E5B0D">
        <w:rPr>
          <w:rFonts w:ascii="Times New Roman" w:hAnsi="Times New Roman" w:cs="Times New Roman"/>
          <w:sz w:val="24"/>
          <w:szCs w:val="24"/>
        </w:rPr>
        <w:t xml:space="preserve">y </w:t>
      </w:r>
      <w:r w:rsidRPr="008E5B0D">
        <w:rPr>
          <w:rFonts w:ascii="Times New Roman" w:hAnsi="Times New Roman" w:cs="Times New Roman"/>
          <w:sz w:val="24"/>
          <w:szCs w:val="24"/>
        </w:rPr>
        <w:t>hojas,</w:t>
      </w:r>
      <w:r w:rsidR="00CC7BC8" w:rsidRPr="008E5B0D">
        <w:rPr>
          <w:rFonts w:ascii="Times New Roman" w:hAnsi="Times New Roman" w:cs="Times New Roman"/>
          <w:sz w:val="24"/>
          <w:szCs w:val="24"/>
        </w:rPr>
        <w:t xml:space="preserve"> respectivamente,</w:t>
      </w:r>
      <w:r w:rsidRPr="008E5B0D">
        <w:rPr>
          <w:rFonts w:ascii="Times New Roman" w:hAnsi="Times New Roman" w:cs="Times New Roman"/>
          <w:sz w:val="24"/>
          <w:szCs w:val="24"/>
        </w:rPr>
        <w:t xml:space="preserve"> similar a lo reportado por </w:t>
      </w:r>
      <w:r w:rsidRPr="008E5B0D">
        <w:rPr>
          <w:rFonts w:ascii="Times New Roman" w:hAnsi="Times New Roman" w:cs="Times New Roman"/>
          <w:color w:val="0070C0"/>
          <w:sz w:val="24"/>
          <w:szCs w:val="24"/>
        </w:rPr>
        <w:t xml:space="preserve">Jiménez </w:t>
      </w:r>
      <w:r w:rsidRPr="008E5B0D">
        <w:rPr>
          <w:rFonts w:ascii="Times New Roman" w:hAnsi="Times New Roman" w:cs="Times New Roman"/>
          <w:i/>
          <w:color w:val="0070C0"/>
          <w:sz w:val="24"/>
          <w:szCs w:val="24"/>
        </w:rPr>
        <w:t>et al</w:t>
      </w:r>
      <w:r w:rsidRPr="008E5B0D">
        <w:rPr>
          <w:rFonts w:ascii="Times New Roman" w:hAnsi="Times New Roman" w:cs="Times New Roman"/>
          <w:color w:val="0070C0"/>
          <w:sz w:val="24"/>
          <w:szCs w:val="24"/>
        </w:rPr>
        <w:t xml:space="preserve">., 2018 </w:t>
      </w:r>
      <w:r w:rsidRPr="008E5B0D">
        <w:rPr>
          <w:rFonts w:ascii="Times New Roman" w:hAnsi="Times New Roman" w:cs="Times New Roman"/>
          <w:sz w:val="24"/>
          <w:szCs w:val="24"/>
        </w:rPr>
        <w:t>(42</w:t>
      </w:r>
      <w:r w:rsidR="00E03201" w:rsidRPr="008E5B0D">
        <w:rPr>
          <w:rFonts w:ascii="Times New Roman" w:hAnsi="Times New Roman" w:cs="Times New Roman"/>
          <w:sz w:val="24"/>
          <w:szCs w:val="24"/>
        </w:rPr>
        <w:t>.</w:t>
      </w:r>
      <w:r w:rsidRPr="008E5B0D">
        <w:rPr>
          <w:rFonts w:ascii="Times New Roman" w:hAnsi="Times New Roman" w:cs="Times New Roman"/>
          <w:sz w:val="24"/>
          <w:szCs w:val="24"/>
        </w:rPr>
        <w:t>1 % en el fuste, 50</w:t>
      </w:r>
      <w:r w:rsidR="00E03201" w:rsidRPr="008E5B0D">
        <w:rPr>
          <w:rFonts w:ascii="Times New Roman" w:hAnsi="Times New Roman" w:cs="Times New Roman"/>
          <w:sz w:val="24"/>
          <w:szCs w:val="24"/>
        </w:rPr>
        <w:t>.</w:t>
      </w:r>
      <w:r w:rsidRPr="008E5B0D">
        <w:rPr>
          <w:rFonts w:ascii="Times New Roman" w:hAnsi="Times New Roman" w:cs="Times New Roman"/>
          <w:sz w:val="24"/>
          <w:szCs w:val="24"/>
        </w:rPr>
        <w:t>1 % en el follaje y 37</w:t>
      </w:r>
      <w:r w:rsidR="00E03201" w:rsidRPr="008E5B0D">
        <w:rPr>
          <w:rFonts w:ascii="Times New Roman" w:hAnsi="Times New Roman" w:cs="Times New Roman"/>
          <w:sz w:val="24"/>
          <w:szCs w:val="24"/>
        </w:rPr>
        <w:t>.</w:t>
      </w:r>
      <w:r w:rsidRPr="008E5B0D">
        <w:rPr>
          <w:rFonts w:ascii="Times New Roman" w:hAnsi="Times New Roman" w:cs="Times New Roman"/>
          <w:sz w:val="24"/>
          <w:szCs w:val="24"/>
        </w:rPr>
        <w:t>6</w:t>
      </w:r>
      <w:r w:rsidR="00FB69CD" w:rsidRPr="008E5B0D">
        <w:rPr>
          <w:rFonts w:ascii="Times New Roman" w:hAnsi="Times New Roman" w:cs="Times New Roman"/>
          <w:sz w:val="24"/>
          <w:szCs w:val="24"/>
        </w:rPr>
        <w:t xml:space="preserve"> </w:t>
      </w:r>
      <w:r w:rsidRPr="008E5B0D">
        <w:rPr>
          <w:rFonts w:ascii="Times New Roman" w:hAnsi="Times New Roman" w:cs="Times New Roman"/>
          <w:sz w:val="24"/>
          <w:szCs w:val="24"/>
        </w:rPr>
        <w:t>% en la corteza (siendo est</w:t>
      </w:r>
      <w:r w:rsidR="00CC7BC8" w:rsidRPr="008E5B0D">
        <w:rPr>
          <w:rFonts w:ascii="Times New Roman" w:hAnsi="Times New Roman" w:cs="Times New Roman"/>
          <w:sz w:val="24"/>
          <w:szCs w:val="24"/>
        </w:rPr>
        <w:t>a</w:t>
      </w:r>
      <w:r w:rsidRPr="008E5B0D">
        <w:rPr>
          <w:rFonts w:ascii="Times New Roman" w:hAnsi="Times New Roman" w:cs="Times New Roman"/>
          <w:sz w:val="24"/>
          <w:szCs w:val="24"/>
        </w:rPr>
        <w:t xml:space="preserve"> parte la que mayor humedad acumuló). </w:t>
      </w:r>
      <w:r w:rsidR="005A50AD" w:rsidRPr="008E5B0D">
        <w:rPr>
          <w:rFonts w:ascii="Times New Roman" w:hAnsi="Times New Roman" w:cs="Times New Roman"/>
          <w:sz w:val="24"/>
          <w:szCs w:val="24"/>
        </w:rPr>
        <w:t xml:space="preserve">Para </w:t>
      </w:r>
      <w:proofErr w:type="spellStart"/>
      <w:r w:rsidR="005A50AD" w:rsidRPr="008E5B0D">
        <w:rPr>
          <w:rFonts w:ascii="Times New Roman" w:hAnsi="Times New Roman" w:cs="Times New Roman"/>
          <w:i/>
          <w:sz w:val="24"/>
          <w:szCs w:val="24"/>
        </w:rPr>
        <w:t>Pinus</w:t>
      </w:r>
      <w:proofErr w:type="spellEnd"/>
      <w:r w:rsidR="005A50AD" w:rsidRPr="008E5B0D">
        <w:rPr>
          <w:rFonts w:ascii="Times New Roman" w:hAnsi="Times New Roman" w:cs="Times New Roman"/>
          <w:i/>
          <w:sz w:val="24"/>
          <w:szCs w:val="24"/>
        </w:rPr>
        <w:t xml:space="preserve"> </w:t>
      </w:r>
      <w:proofErr w:type="spellStart"/>
      <w:r w:rsidR="005A50AD" w:rsidRPr="008E5B0D">
        <w:rPr>
          <w:rFonts w:ascii="Times New Roman" w:hAnsi="Times New Roman" w:cs="Times New Roman"/>
          <w:i/>
          <w:sz w:val="24"/>
          <w:szCs w:val="24"/>
        </w:rPr>
        <w:t>caribaea</w:t>
      </w:r>
      <w:proofErr w:type="spellEnd"/>
      <w:r w:rsidR="005A50AD" w:rsidRPr="008E5B0D">
        <w:rPr>
          <w:rFonts w:ascii="Times New Roman" w:hAnsi="Times New Roman" w:cs="Times New Roman"/>
          <w:sz w:val="24"/>
          <w:szCs w:val="24"/>
        </w:rPr>
        <w:t xml:space="preserve"> y </w:t>
      </w:r>
      <w:proofErr w:type="spellStart"/>
      <w:r w:rsidR="005A50AD" w:rsidRPr="008E5B0D">
        <w:rPr>
          <w:rFonts w:ascii="Times New Roman" w:hAnsi="Times New Roman" w:cs="Times New Roman"/>
          <w:i/>
          <w:sz w:val="24"/>
          <w:szCs w:val="24"/>
        </w:rPr>
        <w:t>Cupressus</w:t>
      </w:r>
      <w:proofErr w:type="spellEnd"/>
      <w:r w:rsidR="005A50AD" w:rsidRPr="008E5B0D">
        <w:rPr>
          <w:rFonts w:ascii="Times New Roman" w:hAnsi="Times New Roman" w:cs="Times New Roman"/>
          <w:i/>
          <w:sz w:val="24"/>
          <w:szCs w:val="24"/>
        </w:rPr>
        <w:t xml:space="preserve"> </w:t>
      </w:r>
      <w:proofErr w:type="spellStart"/>
      <w:r w:rsidR="005A50AD" w:rsidRPr="008E5B0D">
        <w:rPr>
          <w:rFonts w:ascii="Times New Roman" w:hAnsi="Times New Roman" w:cs="Times New Roman"/>
          <w:i/>
          <w:sz w:val="24"/>
          <w:szCs w:val="24"/>
        </w:rPr>
        <w:t>lisitanica</w:t>
      </w:r>
      <w:proofErr w:type="spellEnd"/>
      <w:r w:rsidR="005A50AD" w:rsidRPr="008E5B0D">
        <w:rPr>
          <w:rFonts w:ascii="Times New Roman" w:hAnsi="Times New Roman" w:cs="Times New Roman"/>
          <w:i/>
          <w:sz w:val="24"/>
          <w:szCs w:val="24"/>
        </w:rPr>
        <w:t>,</w:t>
      </w:r>
      <w:r w:rsidR="005A50AD" w:rsidRPr="008E5B0D">
        <w:rPr>
          <w:rFonts w:ascii="Times New Roman" w:hAnsi="Times New Roman" w:cs="Times New Roman"/>
          <w:sz w:val="24"/>
          <w:szCs w:val="24"/>
        </w:rPr>
        <w:t xml:space="preserve"> la materia seca es más alta, corresponde a 43</w:t>
      </w:r>
      <w:r w:rsidR="00E03201" w:rsidRPr="008E5B0D">
        <w:rPr>
          <w:rFonts w:ascii="Times New Roman" w:hAnsi="Times New Roman" w:cs="Times New Roman"/>
          <w:sz w:val="24"/>
          <w:szCs w:val="24"/>
        </w:rPr>
        <w:t>.</w:t>
      </w:r>
      <w:r w:rsidR="005A50AD" w:rsidRPr="008E5B0D">
        <w:rPr>
          <w:rFonts w:ascii="Times New Roman" w:hAnsi="Times New Roman" w:cs="Times New Roman"/>
          <w:sz w:val="24"/>
          <w:szCs w:val="24"/>
        </w:rPr>
        <w:t>7 % y 41</w:t>
      </w:r>
      <w:r w:rsidR="00E03201" w:rsidRPr="008E5B0D">
        <w:rPr>
          <w:rFonts w:ascii="Times New Roman" w:hAnsi="Times New Roman" w:cs="Times New Roman"/>
          <w:sz w:val="24"/>
          <w:szCs w:val="24"/>
        </w:rPr>
        <w:t>.</w:t>
      </w:r>
      <w:r w:rsidR="005A50AD" w:rsidRPr="008E5B0D">
        <w:rPr>
          <w:rFonts w:ascii="Times New Roman" w:hAnsi="Times New Roman" w:cs="Times New Roman"/>
          <w:sz w:val="24"/>
          <w:szCs w:val="24"/>
        </w:rPr>
        <w:t>6 % en hojas, respectivamente, 52</w:t>
      </w:r>
      <w:r w:rsidR="00E03201" w:rsidRPr="008E5B0D">
        <w:rPr>
          <w:rFonts w:ascii="Times New Roman" w:hAnsi="Times New Roman" w:cs="Times New Roman"/>
          <w:sz w:val="24"/>
          <w:szCs w:val="24"/>
        </w:rPr>
        <w:t>.</w:t>
      </w:r>
      <w:r w:rsidR="005A50AD" w:rsidRPr="008E5B0D">
        <w:rPr>
          <w:rFonts w:ascii="Times New Roman" w:hAnsi="Times New Roman" w:cs="Times New Roman"/>
          <w:sz w:val="24"/>
          <w:szCs w:val="24"/>
        </w:rPr>
        <w:t xml:space="preserve">3 </w:t>
      </w:r>
      <w:r w:rsidR="00A14E9F" w:rsidRPr="008E5B0D">
        <w:rPr>
          <w:rFonts w:ascii="Times New Roman" w:hAnsi="Times New Roman" w:cs="Times New Roman"/>
          <w:sz w:val="24"/>
          <w:szCs w:val="24"/>
        </w:rPr>
        <w:t xml:space="preserve">% </w:t>
      </w:r>
      <w:r w:rsidR="005A50AD" w:rsidRPr="008E5B0D">
        <w:rPr>
          <w:rFonts w:ascii="Times New Roman" w:hAnsi="Times New Roman" w:cs="Times New Roman"/>
          <w:sz w:val="24"/>
          <w:szCs w:val="24"/>
        </w:rPr>
        <w:t>y 47</w:t>
      </w:r>
      <w:r w:rsidR="00E03201" w:rsidRPr="008E5B0D">
        <w:rPr>
          <w:rFonts w:ascii="Times New Roman" w:hAnsi="Times New Roman" w:cs="Times New Roman"/>
          <w:sz w:val="24"/>
          <w:szCs w:val="24"/>
        </w:rPr>
        <w:t>.</w:t>
      </w:r>
      <w:r w:rsidR="005A50AD" w:rsidRPr="008E5B0D">
        <w:rPr>
          <w:rFonts w:ascii="Times New Roman" w:hAnsi="Times New Roman" w:cs="Times New Roman"/>
          <w:sz w:val="24"/>
          <w:szCs w:val="24"/>
        </w:rPr>
        <w:t>8 % en ramas, 50</w:t>
      </w:r>
      <w:r w:rsidR="00E03201" w:rsidRPr="008E5B0D">
        <w:rPr>
          <w:rFonts w:ascii="Times New Roman" w:hAnsi="Times New Roman" w:cs="Times New Roman"/>
          <w:sz w:val="24"/>
          <w:szCs w:val="24"/>
        </w:rPr>
        <w:t>.</w:t>
      </w:r>
      <w:r w:rsidR="005A50AD" w:rsidRPr="008E5B0D">
        <w:rPr>
          <w:rFonts w:ascii="Times New Roman" w:hAnsi="Times New Roman" w:cs="Times New Roman"/>
          <w:sz w:val="24"/>
          <w:szCs w:val="24"/>
        </w:rPr>
        <w:t>7</w:t>
      </w:r>
      <w:r w:rsidR="00A14E9F" w:rsidRPr="008E5B0D">
        <w:rPr>
          <w:rFonts w:ascii="Times New Roman" w:hAnsi="Times New Roman" w:cs="Times New Roman"/>
          <w:sz w:val="24"/>
          <w:szCs w:val="24"/>
        </w:rPr>
        <w:t xml:space="preserve"> %</w:t>
      </w:r>
      <w:r w:rsidR="005A50AD" w:rsidRPr="008E5B0D">
        <w:rPr>
          <w:rFonts w:ascii="Times New Roman" w:hAnsi="Times New Roman" w:cs="Times New Roman"/>
          <w:sz w:val="24"/>
          <w:szCs w:val="24"/>
        </w:rPr>
        <w:t xml:space="preserve"> y 42</w:t>
      </w:r>
      <w:r w:rsidR="00E03201" w:rsidRPr="008E5B0D">
        <w:rPr>
          <w:rFonts w:ascii="Times New Roman" w:hAnsi="Times New Roman" w:cs="Times New Roman"/>
          <w:sz w:val="24"/>
          <w:szCs w:val="24"/>
        </w:rPr>
        <w:t>.</w:t>
      </w:r>
      <w:r w:rsidR="005A50AD" w:rsidRPr="008E5B0D">
        <w:rPr>
          <w:rFonts w:ascii="Times New Roman" w:hAnsi="Times New Roman" w:cs="Times New Roman"/>
          <w:sz w:val="24"/>
          <w:szCs w:val="24"/>
        </w:rPr>
        <w:t xml:space="preserve">3 % en el fuste y de </w:t>
      </w:r>
      <w:r w:rsidR="00A14E9F" w:rsidRPr="008E5B0D">
        <w:rPr>
          <w:rFonts w:ascii="Times New Roman" w:hAnsi="Times New Roman" w:cs="Times New Roman"/>
          <w:sz w:val="24"/>
          <w:szCs w:val="24"/>
        </w:rPr>
        <w:t xml:space="preserve">44.4 % </w:t>
      </w:r>
      <w:r w:rsidR="005A50AD" w:rsidRPr="008E5B0D">
        <w:rPr>
          <w:rFonts w:ascii="Times New Roman" w:hAnsi="Times New Roman" w:cs="Times New Roman"/>
          <w:sz w:val="24"/>
          <w:szCs w:val="24"/>
        </w:rPr>
        <w:t>y 44</w:t>
      </w:r>
      <w:r w:rsidR="00E03201" w:rsidRPr="008E5B0D">
        <w:rPr>
          <w:rFonts w:ascii="Times New Roman" w:hAnsi="Times New Roman" w:cs="Times New Roman"/>
          <w:sz w:val="24"/>
          <w:szCs w:val="24"/>
        </w:rPr>
        <w:t>.</w:t>
      </w:r>
      <w:r w:rsidR="005A50AD" w:rsidRPr="008E5B0D">
        <w:rPr>
          <w:rFonts w:ascii="Times New Roman" w:hAnsi="Times New Roman" w:cs="Times New Roman"/>
          <w:sz w:val="24"/>
          <w:szCs w:val="24"/>
        </w:rPr>
        <w:t>4 % en la raíz (</w:t>
      </w:r>
      <w:r w:rsidR="005A50AD" w:rsidRPr="008E5B0D">
        <w:rPr>
          <w:rFonts w:ascii="Times New Roman" w:hAnsi="Times New Roman" w:cs="Times New Roman"/>
          <w:color w:val="0070C0"/>
          <w:sz w:val="24"/>
          <w:szCs w:val="24"/>
        </w:rPr>
        <w:t>Rojas</w:t>
      </w:r>
      <w:r w:rsidR="00CE0690" w:rsidRPr="008E5B0D">
        <w:rPr>
          <w:rFonts w:ascii="Times New Roman" w:hAnsi="Times New Roman" w:cs="Times New Roman"/>
          <w:color w:val="0070C0"/>
          <w:sz w:val="24"/>
          <w:szCs w:val="24"/>
        </w:rPr>
        <w:t>,</w:t>
      </w:r>
      <w:r w:rsidR="005A50AD" w:rsidRPr="008E5B0D">
        <w:rPr>
          <w:rFonts w:ascii="Times New Roman" w:hAnsi="Times New Roman" w:cs="Times New Roman"/>
          <w:color w:val="0070C0"/>
          <w:sz w:val="24"/>
          <w:szCs w:val="24"/>
        </w:rPr>
        <w:t xml:space="preserve"> 2014</w:t>
      </w:r>
      <w:r w:rsidR="005A50AD" w:rsidRPr="008E5B0D">
        <w:rPr>
          <w:rFonts w:ascii="Times New Roman" w:hAnsi="Times New Roman" w:cs="Times New Roman"/>
          <w:sz w:val="24"/>
          <w:szCs w:val="24"/>
        </w:rPr>
        <w:t>).</w:t>
      </w:r>
    </w:p>
    <w:p w14:paraId="53A981EF" w14:textId="77777777" w:rsidR="003F7818" w:rsidRPr="008E5B0D" w:rsidRDefault="003F7818" w:rsidP="001B2004">
      <w:pPr>
        <w:autoSpaceDE w:val="0"/>
        <w:autoSpaceDN w:val="0"/>
        <w:adjustRightInd w:val="0"/>
        <w:spacing w:after="0" w:line="240" w:lineRule="auto"/>
        <w:jc w:val="both"/>
        <w:rPr>
          <w:rFonts w:ascii="Times New Roman" w:eastAsia="Times New Roman" w:hAnsi="Times New Roman" w:cs="Times New Roman"/>
          <w:sz w:val="24"/>
          <w:szCs w:val="24"/>
          <w:lang w:eastAsia="es-CR"/>
        </w:rPr>
      </w:pPr>
    </w:p>
    <w:p w14:paraId="28EA9CDF" w14:textId="0E9234C1" w:rsidR="002F0915" w:rsidRPr="0035186A" w:rsidRDefault="000D385F" w:rsidP="001B2004">
      <w:pPr>
        <w:autoSpaceDE w:val="0"/>
        <w:autoSpaceDN w:val="0"/>
        <w:adjustRightInd w:val="0"/>
        <w:spacing w:after="0" w:line="240" w:lineRule="auto"/>
        <w:jc w:val="both"/>
        <w:rPr>
          <w:rFonts w:ascii="Times New Roman" w:hAnsi="Times New Roman" w:cs="Times New Roman"/>
          <w:sz w:val="24"/>
          <w:szCs w:val="24"/>
        </w:rPr>
      </w:pPr>
      <w:r w:rsidRPr="008E5B0D">
        <w:rPr>
          <w:rFonts w:ascii="Times New Roman" w:eastAsia="Times New Roman" w:hAnsi="Times New Roman" w:cs="Times New Roman"/>
          <w:sz w:val="24"/>
          <w:szCs w:val="24"/>
          <w:lang w:eastAsia="es-CR"/>
        </w:rPr>
        <w:t xml:space="preserve">La concentración </w:t>
      </w:r>
      <w:r w:rsidR="003F7818" w:rsidRPr="008E5B0D">
        <w:rPr>
          <w:rFonts w:ascii="Times New Roman" w:eastAsia="Times New Roman" w:hAnsi="Times New Roman" w:cs="Times New Roman"/>
          <w:sz w:val="24"/>
          <w:szCs w:val="24"/>
          <w:lang w:eastAsia="es-CR"/>
        </w:rPr>
        <w:t xml:space="preserve">promedio </w:t>
      </w:r>
      <w:r w:rsidRPr="008E5B0D">
        <w:rPr>
          <w:rFonts w:ascii="Times New Roman" w:eastAsia="Times New Roman" w:hAnsi="Times New Roman" w:cs="Times New Roman"/>
          <w:sz w:val="24"/>
          <w:szCs w:val="24"/>
          <w:lang w:eastAsia="es-CR"/>
        </w:rPr>
        <w:t xml:space="preserve">de carbono </w:t>
      </w:r>
      <w:r w:rsidR="0076583A" w:rsidRPr="008E5B0D">
        <w:rPr>
          <w:rFonts w:ascii="Times New Roman" w:eastAsia="Times New Roman" w:hAnsi="Times New Roman" w:cs="Times New Roman"/>
          <w:sz w:val="24"/>
          <w:szCs w:val="24"/>
          <w:lang w:eastAsia="es-CR"/>
        </w:rPr>
        <w:t xml:space="preserve">en </w:t>
      </w:r>
      <w:r w:rsidRPr="008E5B0D">
        <w:rPr>
          <w:rFonts w:ascii="Times New Roman" w:eastAsia="Times New Roman" w:hAnsi="Times New Roman" w:cs="Times New Roman"/>
          <w:sz w:val="24"/>
          <w:szCs w:val="24"/>
          <w:lang w:eastAsia="es-CR"/>
        </w:rPr>
        <w:t xml:space="preserve">los diferentes componentes </w:t>
      </w:r>
      <w:r w:rsidR="0076583A" w:rsidRPr="008E5B0D">
        <w:rPr>
          <w:rFonts w:ascii="Times New Roman" w:eastAsia="Times New Roman" w:hAnsi="Times New Roman" w:cs="Times New Roman"/>
          <w:sz w:val="24"/>
          <w:szCs w:val="24"/>
          <w:lang w:eastAsia="es-CR"/>
        </w:rPr>
        <w:t>varió de 39</w:t>
      </w:r>
      <w:r w:rsidR="00FB69CD" w:rsidRPr="008E5B0D">
        <w:rPr>
          <w:rFonts w:ascii="Times New Roman" w:eastAsia="Times New Roman" w:hAnsi="Times New Roman" w:cs="Times New Roman"/>
          <w:sz w:val="24"/>
          <w:szCs w:val="24"/>
          <w:lang w:eastAsia="es-CR"/>
        </w:rPr>
        <w:t xml:space="preserve"> </w:t>
      </w:r>
      <w:r w:rsidR="0076583A" w:rsidRPr="008E5B0D">
        <w:rPr>
          <w:rFonts w:ascii="Times New Roman" w:eastAsia="Times New Roman" w:hAnsi="Times New Roman" w:cs="Times New Roman"/>
          <w:sz w:val="24"/>
          <w:szCs w:val="24"/>
          <w:lang w:eastAsia="es-CR"/>
        </w:rPr>
        <w:t>% en hojas a 48</w:t>
      </w:r>
      <w:r w:rsidR="00FB69CD" w:rsidRPr="008E5B0D">
        <w:rPr>
          <w:rFonts w:ascii="Times New Roman" w:eastAsia="Times New Roman" w:hAnsi="Times New Roman" w:cs="Times New Roman"/>
          <w:sz w:val="24"/>
          <w:szCs w:val="24"/>
          <w:lang w:eastAsia="es-CR"/>
        </w:rPr>
        <w:t xml:space="preserve"> </w:t>
      </w:r>
      <w:r w:rsidR="0076583A" w:rsidRPr="008E5B0D">
        <w:rPr>
          <w:rFonts w:ascii="Times New Roman" w:eastAsia="Times New Roman" w:hAnsi="Times New Roman" w:cs="Times New Roman"/>
          <w:sz w:val="24"/>
          <w:szCs w:val="24"/>
          <w:lang w:eastAsia="es-CR"/>
        </w:rPr>
        <w:t xml:space="preserve">% en el fuste, </w:t>
      </w:r>
      <w:r w:rsidR="0029698D" w:rsidRPr="008E5B0D">
        <w:rPr>
          <w:rFonts w:ascii="Times New Roman" w:eastAsia="Times New Roman" w:hAnsi="Times New Roman" w:cs="Times New Roman"/>
          <w:sz w:val="24"/>
          <w:szCs w:val="24"/>
          <w:lang w:eastAsia="es-CR"/>
        </w:rPr>
        <w:t xml:space="preserve">similar a lo reportado para </w:t>
      </w:r>
      <w:proofErr w:type="spellStart"/>
      <w:r w:rsidR="0029698D" w:rsidRPr="008E5B0D">
        <w:rPr>
          <w:rFonts w:ascii="Times New Roman" w:eastAsia="Times New Roman" w:hAnsi="Times New Roman" w:cs="Times New Roman"/>
          <w:i/>
          <w:sz w:val="24"/>
          <w:szCs w:val="24"/>
          <w:lang w:eastAsia="es-CR"/>
        </w:rPr>
        <w:t>Tectona</w:t>
      </w:r>
      <w:proofErr w:type="spellEnd"/>
      <w:r w:rsidR="0029698D" w:rsidRPr="008E5B0D">
        <w:rPr>
          <w:rFonts w:ascii="Times New Roman" w:eastAsia="Times New Roman" w:hAnsi="Times New Roman" w:cs="Times New Roman"/>
          <w:i/>
          <w:sz w:val="24"/>
          <w:szCs w:val="24"/>
          <w:lang w:eastAsia="es-CR"/>
        </w:rPr>
        <w:t xml:space="preserve"> </w:t>
      </w:r>
      <w:proofErr w:type="spellStart"/>
      <w:r w:rsidR="0029698D" w:rsidRPr="008E5B0D">
        <w:rPr>
          <w:rFonts w:ascii="Times New Roman" w:eastAsia="Times New Roman" w:hAnsi="Times New Roman" w:cs="Times New Roman"/>
          <w:i/>
          <w:sz w:val="24"/>
          <w:szCs w:val="24"/>
          <w:lang w:eastAsia="es-CR"/>
        </w:rPr>
        <w:t>grandis</w:t>
      </w:r>
      <w:proofErr w:type="spellEnd"/>
      <w:r w:rsidR="0029698D" w:rsidRPr="008E5B0D">
        <w:rPr>
          <w:rFonts w:ascii="Times New Roman" w:eastAsia="Times New Roman" w:hAnsi="Times New Roman" w:cs="Times New Roman"/>
          <w:i/>
          <w:sz w:val="24"/>
          <w:szCs w:val="24"/>
          <w:lang w:eastAsia="es-CR"/>
        </w:rPr>
        <w:t xml:space="preserve"> </w:t>
      </w:r>
      <w:r w:rsidR="0029698D" w:rsidRPr="008E5B0D">
        <w:rPr>
          <w:rFonts w:ascii="Times New Roman" w:eastAsia="Times New Roman" w:hAnsi="Times New Roman" w:cs="Times New Roman"/>
          <w:sz w:val="24"/>
          <w:szCs w:val="24"/>
          <w:lang w:eastAsia="es-CR"/>
        </w:rPr>
        <w:t>(</w:t>
      </w:r>
      <w:r w:rsidR="0029698D" w:rsidRPr="008E5B0D">
        <w:rPr>
          <w:rFonts w:ascii="Times New Roman" w:eastAsia="Times New Roman" w:hAnsi="Times New Roman" w:cs="Times New Roman"/>
          <w:color w:val="0070C0"/>
          <w:sz w:val="24"/>
          <w:szCs w:val="24"/>
          <w:lang w:eastAsia="es-CR"/>
        </w:rPr>
        <w:t xml:space="preserve">Fonseca </w:t>
      </w:r>
      <w:r w:rsidR="0029698D" w:rsidRPr="008E5B0D">
        <w:rPr>
          <w:rFonts w:ascii="Times New Roman" w:eastAsia="Times New Roman" w:hAnsi="Times New Roman" w:cs="Times New Roman"/>
          <w:i/>
          <w:color w:val="0070C0"/>
          <w:sz w:val="24"/>
          <w:szCs w:val="24"/>
          <w:lang w:eastAsia="es-CR"/>
        </w:rPr>
        <w:t>et al</w:t>
      </w:r>
      <w:r w:rsidR="0029698D" w:rsidRPr="008E5B0D">
        <w:rPr>
          <w:rFonts w:ascii="Times New Roman" w:eastAsia="Times New Roman" w:hAnsi="Times New Roman" w:cs="Times New Roman"/>
          <w:color w:val="0070C0"/>
          <w:sz w:val="24"/>
          <w:szCs w:val="24"/>
          <w:lang w:eastAsia="es-CR"/>
        </w:rPr>
        <w:t>., 2020</w:t>
      </w:r>
      <w:r w:rsidR="0029698D" w:rsidRPr="008E5B0D">
        <w:rPr>
          <w:rFonts w:ascii="Times New Roman" w:eastAsia="Times New Roman" w:hAnsi="Times New Roman" w:cs="Times New Roman"/>
          <w:sz w:val="24"/>
          <w:szCs w:val="24"/>
          <w:lang w:eastAsia="es-CR"/>
        </w:rPr>
        <w:t>), con 40</w:t>
      </w:r>
      <w:r w:rsidR="00B42E82" w:rsidRPr="008E5B0D">
        <w:rPr>
          <w:rFonts w:ascii="Times New Roman" w:eastAsia="Times New Roman" w:hAnsi="Times New Roman" w:cs="Times New Roman"/>
          <w:sz w:val="24"/>
          <w:szCs w:val="24"/>
          <w:lang w:eastAsia="es-CR"/>
        </w:rPr>
        <w:t>.</w:t>
      </w:r>
      <w:r w:rsidR="0029698D" w:rsidRPr="008E5B0D">
        <w:rPr>
          <w:rFonts w:ascii="Times New Roman" w:eastAsia="Times New Roman" w:hAnsi="Times New Roman" w:cs="Times New Roman"/>
          <w:sz w:val="24"/>
          <w:szCs w:val="24"/>
          <w:lang w:eastAsia="es-CR"/>
        </w:rPr>
        <w:t xml:space="preserve">7 </w:t>
      </w:r>
      <w:r w:rsidR="00A14E9F" w:rsidRPr="008E5B0D">
        <w:rPr>
          <w:rFonts w:ascii="Times New Roman" w:hAnsi="Times New Roman" w:cs="Times New Roman"/>
          <w:sz w:val="24"/>
          <w:szCs w:val="24"/>
        </w:rPr>
        <w:t xml:space="preserve">% </w:t>
      </w:r>
      <w:r w:rsidR="0029698D" w:rsidRPr="008E5B0D">
        <w:rPr>
          <w:rFonts w:ascii="Times New Roman" w:eastAsia="Times New Roman" w:hAnsi="Times New Roman" w:cs="Times New Roman"/>
          <w:sz w:val="24"/>
          <w:szCs w:val="24"/>
          <w:lang w:eastAsia="es-CR"/>
        </w:rPr>
        <w:t>y 45</w:t>
      </w:r>
      <w:r w:rsidR="00B42E82" w:rsidRPr="008E5B0D">
        <w:rPr>
          <w:rFonts w:ascii="Times New Roman" w:eastAsia="Times New Roman" w:hAnsi="Times New Roman" w:cs="Times New Roman"/>
          <w:sz w:val="24"/>
          <w:szCs w:val="24"/>
          <w:lang w:eastAsia="es-CR"/>
        </w:rPr>
        <w:t>.</w:t>
      </w:r>
      <w:r w:rsidR="0029698D" w:rsidRPr="008E5B0D">
        <w:rPr>
          <w:rFonts w:ascii="Times New Roman" w:eastAsia="Times New Roman" w:hAnsi="Times New Roman" w:cs="Times New Roman"/>
          <w:sz w:val="24"/>
          <w:szCs w:val="24"/>
          <w:lang w:eastAsia="es-CR"/>
        </w:rPr>
        <w:t>9</w:t>
      </w:r>
      <w:r w:rsidR="00FB69CD" w:rsidRPr="008E5B0D">
        <w:rPr>
          <w:rFonts w:ascii="Times New Roman" w:eastAsia="Times New Roman" w:hAnsi="Times New Roman" w:cs="Times New Roman"/>
          <w:sz w:val="24"/>
          <w:szCs w:val="24"/>
          <w:lang w:eastAsia="es-CR"/>
        </w:rPr>
        <w:t xml:space="preserve"> </w:t>
      </w:r>
      <w:r w:rsidR="0029698D" w:rsidRPr="008E5B0D">
        <w:rPr>
          <w:rFonts w:ascii="Times New Roman" w:eastAsia="Times New Roman" w:hAnsi="Times New Roman" w:cs="Times New Roman"/>
          <w:sz w:val="24"/>
          <w:szCs w:val="24"/>
          <w:lang w:eastAsia="es-CR"/>
        </w:rPr>
        <w:lastRenderedPageBreak/>
        <w:t>% en hojas y fuste, respectivamente.</w:t>
      </w:r>
      <w:r w:rsidR="005A50AD" w:rsidRPr="008E5B0D">
        <w:rPr>
          <w:rFonts w:ascii="Times New Roman" w:eastAsia="Times New Roman" w:hAnsi="Times New Roman" w:cs="Times New Roman"/>
          <w:sz w:val="24"/>
          <w:szCs w:val="24"/>
          <w:lang w:eastAsia="es-CR"/>
        </w:rPr>
        <w:t xml:space="preserve"> Cifras que también</w:t>
      </w:r>
      <w:r w:rsidR="00A14E9F" w:rsidRPr="008E5B0D">
        <w:rPr>
          <w:rFonts w:ascii="Times New Roman" w:eastAsia="Times New Roman" w:hAnsi="Times New Roman" w:cs="Times New Roman"/>
          <w:sz w:val="24"/>
          <w:szCs w:val="24"/>
          <w:lang w:eastAsia="es-CR"/>
        </w:rPr>
        <w:t>,</w:t>
      </w:r>
      <w:r w:rsidR="005A50AD" w:rsidRPr="008E5B0D">
        <w:rPr>
          <w:rFonts w:ascii="Times New Roman" w:eastAsia="Times New Roman" w:hAnsi="Times New Roman" w:cs="Times New Roman"/>
          <w:sz w:val="24"/>
          <w:szCs w:val="24"/>
          <w:lang w:eastAsia="es-CR"/>
        </w:rPr>
        <w:t xml:space="preserve"> están dentro de</w:t>
      </w:r>
      <w:r w:rsidR="00D82DE8" w:rsidRPr="008E5B0D">
        <w:rPr>
          <w:rFonts w:ascii="Times New Roman" w:eastAsia="Times New Roman" w:hAnsi="Times New Roman" w:cs="Times New Roman"/>
          <w:sz w:val="24"/>
          <w:szCs w:val="24"/>
          <w:lang w:eastAsia="es-CR"/>
        </w:rPr>
        <w:t xml:space="preserve"> </w:t>
      </w:r>
      <w:r w:rsidR="005A50AD" w:rsidRPr="008E5B0D">
        <w:rPr>
          <w:rFonts w:ascii="Times New Roman" w:eastAsia="Times New Roman" w:hAnsi="Times New Roman" w:cs="Times New Roman"/>
          <w:sz w:val="24"/>
          <w:szCs w:val="24"/>
          <w:lang w:eastAsia="es-CR"/>
        </w:rPr>
        <w:t xml:space="preserve">lo reportado por </w:t>
      </w:r>
      <w:r w:rsidR="00D82DE8" w:rsidRPr="008E5B0D">
        <w:rPr>
          <w:rFonts w:ascii="Times New Roman" w:eastAsia="Times New Roman" w:hAnsi="Times New Roman" w:cs="Times New Roman"/>
          <w:color w:val="0070C0"/>
          <w:sz w:val="24"/>
          <w:szCs w:val="24"/>
          <w:lang w:eastAsia="es-CR"/>
        </w:rPr>
        <w:t xml:space="preserve">Rojas (2014) </w:t>
      </w:r>
      <w:r w:rsidR="00D82DE8" w:rsidRPr="008E5B0D">
        <w:rPr>
          <w:rFonts w:ascii="Times New Roman" w:eastAsia="Times New Roman" w:hAnsi="Times New Roman" w:cs="Times New Roman"/>
          <w:sz w:val="24"/>
          <w:szCs w:val="24"/>
          <w:lang w:eastAsia="es-CR"/>
        </w:rPr>
        <w:t xml:space="preserve">para </w:t>
      </w:r>
      <w:r w:rsidR="00D82DE8" w:rsidRPr="008E5B0D">
        <w:rPr>
          <w:rFonts w:ascii="Times New Roman" w:eastAsia="Times New Roman" w:hAnsi="Times New Roman" w:cs="Times New Roman"/>
          <w:i/>
          <w:sz w:val="24"/>
          <w:szCs w:val="24"/>
          <w:lang w:eastAsia="es-CR"/>
        </w:rPr>
        <w:t xml:space="preserve">P. </w:t>
      </w:r>
      <w:proofErr w:type="spellStart"/>
      <w:r w:rsidR="00D82DE8" w:rsidRPr="008E5B0D">
        <w:rPr>
          <w:rFonts w:ascii="Times New Roman" w:eastAsia="Times New Roman" w:hAnsi="Times New Roman" w:cs="Times New Roman"/>
          <w:i/>
          <w:sz w:val="24"/>
          <w:szCs w:val="24"/>
          <w:lang w:eastAsia="es-CR"/>
        </w:rPr>
        <w:t>caribaea</w:t>
      </w:r>
      <w:proofErr w:type="spellEnd"/>
      <w:r w:rsidR="0029698D" w:rsidRPr="008E5B0D">
        <w:rPr>
          <w:rFonts w:ascii="Times New Roman" w:eastAsia="Times New Roman" w:hAnsi="Times New Roman" w:cs="Times New Roman"/>
          <w:sz w:val="24"/>
          <w:szCs w:val="24"/>
          <w:lang w:eastAsia="es-CR"/>
        </w:rPr>
        <w:t xml:space="preserve"> </w:t>
      </w:r>
      <w:r w:rsidR="00D82DE8" w:rsidRPr="008E5B0D">
        <w:rPr>
          <w:rFonts w:ascii="Times New Roman" w:eastAsia="Times New Roman" w:hAnsi="Times New Roman" w:cs="Times New Roman"/>
          <w:sz w:val="24"/>
          <w:szCs w:val="24"/>
          <w:lang w:eastAsia="es-CR"/>
        </w:rPr>
        <w:t>(de 47</w:t>
      </w:r>
      <w:r w:rsidR="00B42E82" w:rsidRPr="008E5B0D">
        <w:rPr>
          <w:rFonts w:ascii="Times New Roman" w:eastAsia="Times New Roman" w:hAnsi="Times New Roman" w:cs="Times New Roman"/>
          <w:sz w:val="24"/>
          <w:szCs w:val="24"/>
          <w:lang w:eastAsia="es-CR"/>
        </w:rPr>
        <w:t>.</w:t>
      </w:r>
      <w:r w:rsidR="00D82DE8" w:rsidRPr="008E5B0D">
        <w:rPr>
          <w:rFonts w:ascii="Times New Roman" w:eastAsia="Times New Roman" w:hAnsi="Times New Roman" w:cs="Times New Roman"/>
          <w:sz w:val="24"/>
          <w:szCs w:val="24"/>
          <w:lang w:eastAsia="es-CR"/>
        </w:rPr>
        <w:t>5 % en hojas a 49</w:t>
      </w:r>
      <w:r w:rsidR="00B42E82" w:rsidRPr="008E5B0D">
        <w:rPr>
          <w:rFonts w:ascii="Times New Roman" w:eastAsia="Times New Roman" w:hAnsi="Times New Roman" w:cs="Times New Roman"/>
          <w:sz w:val="24"/>
          <w:szCs w:val="24"/>
          <w:lang w:eastAsia="es-CR"/>
        </w:rPr>
        <w:t>.</w:t>
      </w:r>
      <w:r w:rsidR="00D82DE8" w:rsidRPr="008E5B0D">
        <w:rPr>
          <w:rFonts w:ascii="Times New Roman" w:eastAsia="Times New Roman" w:hAnsi="Times New Roman" w:cs="Times New Roman"/>
          <w:sz w:val="24"/>
          <w:szCs w:val="24"/>
          <w:lang w:eastAsia="es-CR"/>
        </w:rPr>
        <w:t>4 % en ramas) y de 32</w:t>
      </w:r>
      <w:r w:rsidR="00B42E82" w:rsidRPr="008E5B0D">
        <w:rPr>
          <w:rFonts w:ascii="Times New Roman" w:eastAsia="Times New Roman" w:hAnsi="Times New Roman" w:cs="Times New Roman"/>
          <w:sz w:val="24"/>
          <w:szCs w:val="24"/>
          <w:lang w:eastAsia="es-CR"/>
        </w:rPr>
        <w:t>.</w:t>
      </w:r>
      <w:r w:rsidR="00D82DE8" w:rsidRPr="008E5B0D">
        <w:rPr>
          <w:rFonts w:ascii="Times New Roman" w:eastAsia="Times New Roman" w:hAnsi="Times New Roman" w:cs="Times New Roman"/>
          <w:sz w:val="24"/>
          <w:szCs w:val="24"/>
          <w:lang w:eastAsia="es-CR"/>
        </w:rPr>
        <w:t>7 % en hojas a 52</w:t>
      </w:r>
      <w:r w:rsidR="00B42E82" w:rsidRPr="008E5B0D">
        <w:rPr>
          <w:rFonts w:ascii="Times New Roman" w:eastAsia="Times New Roman" w:hAnsi="Times New Roman" w:cs="Times New Roman"/>
          <w:sz w:val="24"/>
          <w:szCs w:val="24"/>
          <w:lang w:eastAsia="es-CR"/>
        </w:rPr>
        <w:t>.</w:t>
      </w:r>
      <w:r w:rsidR="00D82DE8" w:rsidRPr="008E5B0D">
        <w:rPr>
          <w:rFonts w:ascii="Times New Roman" w:eastAsia="Times New Roman" w:hAnsi="Times New Roman" w:cs="Times New Roman"/>
          <w:sz w:val="24"/>
          <w:szCs w:val="24"/>
          <w:lang w:eastAsia="es-CR"/>
        </w:rPr>
        <w:t xml:space="preserve">7 % en fuste para </w:t>
      </w:r>
      <w:r w:rsidR="00D82DE8" w:rsidRPr="008E5B0D">
        <w:rPr>
          <w:rFonts w:ascii="Times New Roman" w:eastAsia="Times New Roman" w:hAnsi="Times New Roman" w:cs="Times New Roman"/>
          <w:i/>
          <w:sz w:val="24"/>
          <w:szCs w:val="24"/>
          <w:lang w:eastAsia="es-CR"/>
        </w:rPr>
        <w:t xml:space="preserve">C. </w:t>
      </w:r>
      <w:proofErr w:type="spellStart"/>
      <w:r w:rsidR="00D82DE8" w:rsidRPr="008E5B0D">
        <w:rPr>
          <w:rFonts w:ascii="Times New Roman" w:eastAsia="Times New Roman" w:hAnsi="Times New Roman" w:cs="Times New Roman"/>
          <w:i/>
          <w:sz w:val="24"/>
          <w:szCs w:val="24"/>
          <w:lang w:eastAsia="es-CR"/>
        </w:rPr>
        <w:t>lusitanica</w:t>
      </w:r>
      <w:proofErr w:type="spellEnd"/>
      <w:r w:rsidR="00D82DE8" w:rsidRPr="008E5B0D">
        <w:rPr>
          <w:rFonts w:ascii="Times New Roman" w:eastAsia="Times New Roman" w:hAnsi="Times New Roman" w:cs="Times New Roman"/>
          <w:sz w:val="24"/>
          <w:szCs w:val="24"/>
          <w:lang w:eastAsia="es-CR"/>
        </w:rPr>
        <w:t>.</w:t>
      </w:r>
      <w:r w:rsidR="002F0915" w:rsidRPr="0035186A">
        <w:rPr>
          <w:rFonts w:ascii="Times New Roman" w:eastAsia="Times New Roman" w:hAnsi="Times New Roman" w:cs="Times New Roman"/>
          <w:sz w:val="24"/>
          <w:szCs w:val="24"/>
          <w:lang w:eastAsia="es-CR"/>
        </w:rPr>
        <w:t xml:space="preserve"> </w:t>
      </w:r>
    </w:p>
    <w:p w14:paraId="0D53CEF9" w14:textId="77777777" w:rsidR="003C0686" w:rsidRDefault="003C0686" w:rsidP="001B2004">
      <w:pPr>
        <w:spacing w:line="240" w:lineRule="auto"/>
        <w:ind w:left="1134" w:hanging="1134"/>
        <w:jc w:val="both"/>
        <w:rPr>
          <w:rFonts w:ascii="Times New Roman" w:hAnsi="Times New Roman" w:cs="Times New Roman"/>
          <w:b/>
          <w:sz w:val="24"/>
          <w:szCs w:val="24"/>
        </w:rPr>
      </w:pPr>
    </w:p>
    <w:p w14:paraId="72708BE9" w14:textId="0ED49B3B" w:rsidR="003E2F94" w:rsidRPr="0035186A" w:rsidRDefault="003E2F94" w:rsidP="001B2004">
      <w:pPr>
        <w:spacing w:line="240" w:lineRule="auto"/>
        <w:ind w:left="1134" w:hanging="1134"/>
        <w:jc w:val="both"/>
        <w:rPr>
          <w:rFonts w:ascii="Times New Roman" w:hAnsi="Times New Roman" w:cs="Times New Roman"/>
          <w:b/>
          <w:sz w:val="24"/>
          <w:szCs w:val="24"/>
        </w:rPr>
      </w:pPr>
      <w:r w:rsidRPr="0035186A">
        <w:rPr>
          <w:rFonts w:ascii="Times New Roman" w:hAnsi="Times New Roman" w:cs="Times New Roman"/>
          <w:b/>
          <w:sz w:val="24"/>
          <w:szCs w:val="24"/>
        </w:rPr>
        <w:t>4.</w:t>
      </w:r>
      <w:r w:rsidR="004E7B81" w:rsidRPr="0035186A">
        <w:rPr>
          <w:rFonts w:ascii="Times New Roman" w:hAnsi="Times New Roman" w:cs="Times New Roman"/>
          <w:b/>
          <w:sz w:val="24"/>
          <w:szCs w:val="24"/>
        </w:rPr>
        <w:t>3</w:t>
      </w:r>
      <w:r w:rsidRPr="0035186A">
        <w:rPr>
          <w:rFonts w:ascii="Times New Roman" w:hAnsi="Times New Roman" w:cs="Times New Roman"/>
          <w:b/>
          <w:sz w:val="24"/>
          <w:szCs w:val="24"/>
        </w:rPr>
        <w:t xml:space="preserve"> Modelos predictivos de biomasa y carbono</w:t>
      </w:r>
    </w:p>
    <w:p w14:paraId="7BAD0BF0" w14:textId="114C40CE" w:rsidR="00C41F72" w:rsidRPr="003C0686" w:rsidRDefault="00381EF9" w:rsidP="001B2004">
      <w:pPr>
        <w:autoSpaceDE w:val="0"/>
        <w:autoSpaceDN w:val="0"/>
        <w:adjustRightInd w:val="0"/>
        <w:spacing w:after="0" w:line="240" w:lineRule="auto"/>
        <w:jc w:val="both"/>
        <w:rPr>
          <w:rFonts w:ascii="Times New Roman" w:hAnsi="Times New Roman" w:cs="Times New Roman"/>
          <w:color w:val="000000"/>
          <w:sz w:val="24"/>
          <w:szCs w:val="24"/>
        </w:rPr>
      </w:pPr>
      <w:r w:rsidRPr="003C0686">
        <w:rPr>
          <w:rFonts w:ascii="Times New Roman" w:hAnsi="Times New Roman" w:cs="Times New Roman"/>
          <w:color w:val="000000"/>
          <w:sz w:val="24"/>
          <w:szCs w:val="24"/>
        </w:rPr>
        <w:t xml:space="preserve">Los modelos elegidos tienen solo como variable independiente el diámetro, que </w:t>
      </w:r>
      <w:r w:rsidR="00746793" w:rsidRPr="003C0686">
        <w:rPr>
          <w:rFonts w:ascii="Times New Roman" w:hAnsi="Times New Roman" w:cs="Times New Roman"/>
          <w:color w:val="000000"/>
          <w:sz w:val="24"/>
          <w:szCs w:val="24"/>
        </w:rPr>
        <w:t xml:space="preserve">en </w:t>
      </w:r>
      <w:r w:rsidRPr="003C0686">
        <w:rPr>
          <w:rFonts w:ascii="Times New Roman" w:hAnsi="Times New Roman" w:cs="Times New Roman"/>
          <w:color w:val="000000"/>
          <w:sz w:val="24"/>
          <w:szCs w:val="24"/>
        </w:rPr>
        <w:t xml:space="preserve">diversidad de estudios ha mostrado </w:t>
      </w:r>
      <w:r w:rsidR="00914BC3" w:rsidRPr="003C0686">
        <w:rPr>
          <w:rFonts w:ascii="Times New Roman" w:hAnsi="Times New Roman" w:cs="Times New Roman"/>
          <w:color w:val="000000"/>
          <w:sz w:val="24"/>
          <w:szCs w:val="24"/>
        </w:rPr>
        <w:t>alta correlación con la biomasa,</w:t>
      </w:r>
      <w:r w:rsidRPr="003C0686">
        <w:rPr>
          <w:rFonts w:ascii="Times New Roman" w:hAnsi="Times New Roman" w:cs="Times New Roman"/>
          <w:color w:val="000000"/>
          <w:sz w:val="24"/>
          <w:szCs w:val="24"/>
        </w:rPr>
        <w:t xml:space="preserve"> el carbono </w:t>
      </w:r>
      <w:r w:rsidR="00914BC3" w:rsidRPr="003C0686">
        <w:rPr>
          <w:rFonts w:ascii="Times New Roman" w:hAnsi="Times New Roman" w:cs="Times New Roman"/>
          <w:color w:val="000000"/>
          <w:sz w:val="24"/>
          <w:szCs w:val="24"/>
        </w:rPr>
        <w:t>o el volumen</w:t>
      </w:r>
      <w:r w:rsidR="00A000A2" w:rsidRPr="003C0686">
        <w:rPr>
          <w:rFonts w:ascii="Times New Roman" w:hAnsi="Times New Roman" w:cs="Times New Roman"/>
          <w:color w:val="000000"/>
          <w:sz w:val="24"/>
          <w:szCs w:val="24"/>
        </w:rPr>
        <w:t>, mostrando ajustes (R</w:t>
      </w:r>
      <w:r w:rsidR="00A000A2" w:rsidRPr="003C0686">
        <w:rPr>
          <w:rFonts w:ascii="Times New Roman" w:hAnsi="Times New Roman" w:cs="Times New Roman"/>
          <w:color w:val="000000"/>
          <w:sz w:val="24"/>
          <w:szCs w:val="24"/>
          <w:vertAlign w:val="superscript"/>
        </w:rPr>
        <w:t>2</w:t>
      </w:r>
      <w:r w:rsidR="00A000A2" w:rsidRPr="003C0686">
        <w:rPr>
          <w:rFonts w:ascii="Times New Roman" w:hAnsi="Times New Roman" w:cs="Times New Roman"/>
          <w:color w:val="000000"/>
          <w:sz w:val="24"/>
          <w:szCs w:val="24"/>
        </w:rPr>
        <w:t>) muy satisfactorios</w:t>
      </w:r>
      <w:r w:rsidR="00C7087C" w:rsidRPr="003C0686">
        <w:rPr>
          <w:rFonts w:ascii="Times New Roman" w:hAnsi="Times New Roman" w:cs="Times New Roman"/>
          <w:color w:val="000000"/>
          <w:sz w:val="24"/>
          <w:szCs w:val="24"/>
        </w:rPr>
        <w:t xml:space="preserve"> (</w:t>
      </w:r>
      <w:r w:rsidR="004242FD" w:rsidRPr="003C0686">
        <w:rPr>
          <w:rFonts w:ascii="Times New Roman" w:hAnsi="Times New Roman" w:cs="Times New Roman"/>
          <w:color w:val="215E9F"/>
          <w:sz w:val="24"/>
          <w:szCs w:val="24"/>
        </w:rPr>
        <w:t xml:space="preserve">Quirós, 2015; </w:t>
      </w:r>
      <w:r w:rsidR="00C9306C" w:rsidRPr="003C0686">
        <w:rPr>
          <w:rFonts w:ascii="Times New Roman" w:hAnsi="Times New Roman" w:cs="Times New Roman"/>
          <w:color w:val="215E9F"/>
          <w:sz w:val="24"/>
          <w:szCs w:val="24"/>
        </w:rPr>
        <w:t xml:space="preserve">Jiménez </w:t>
      </w:r>
      <w:r w:rsidR="00C9306C" w:rsidRPr="003C0686">
        <w:rPr>
          <w:rFonts w:ascii="Times New Roman" w:hAnsi="Times New Roman" w:cs="Times New Roman"/>
          <w:i/>
          <w:color w:val="215E9F"/>
          <w:sz w:val="24"/>
          <w:szCs w:val="24"/>
        </w:rPr>
        <w:t>et al</w:t>
      </w:r>
      <w:r w:rsidR="00C9306C" w:rsidRPr="003C0686">
        <w:rPr>
          <w:rFonts w:ascii="Times New Roman" w:hAnsi="Times New Roman" w:cs="Times New Roman"/>
          <w:color w:val="215E9F"/>
          <w:sz w:val="24"/>
          <w:szCs w:val="24"/>
        </w:rPr>
        <w:t xml:space="preserve">., 2018; Jiménez </w:t>
      </w:r>
      <w:r w:rsidR="00C9306C" w:rsidRPr="003C0686">
        <w:rPr>
          <w:rFonts w:ascii="Times New Roman" w:hAnsi="Times New Roman" w:cs="Times New Roman"/>
          <w:i/>
          <w:color w:val="215E9F"/>
          <w:sz w:val="24"/>
          <w:szCs w:val="24"/>
        </w:rPr>
        <w:t>et al</w:t>
      </w:r>
      <w:r w:rsidR="00C9306C" w:rsidRPr="003C0686">
        <w:rPr>
          <w:rFonts w:ascii="Times New Roman" w:hAnsi="Times New Roman" w:cs="Times New Roman"/>
          <w:color w:val="215E9F"/>
          <w:sz w:val="24"/>
          <w:szCs w:val="24"/>
        </w:rPr>
        <w:t>., 2019</w:t>
      </w:r>
      <w:r w:rsidRPr="003C0686">
        <w:rPr>
          <w:rFonts w:ascii="Times New Roman" w:hAnsi="Times New Roman" w:cs="Times New Roman"/>
          <w:color w:val="000000"/>
          <w:sz w:val="24"/>
          <w:szCs w:val="24"/>
        </w:rPr>
        <w:t>), presenta la ventaja de que su medición es muy precisa, simp</w:t>
      </w:r>
      <w:r w:rsidR="00746793" w:rsidRPr="003C0686">
        <w:rPr>
          <w:rFonts w:ascii="Times New Roman" w:hAnsi="Times New Roman" w:cs="Times New Roman"/>
          <w:color w:val="000000"/>
          <w:sz w:val="24"/>
          <w:szCs w:val="24"/>
        </w:rPr>
        <w:t>l</w:t>
      </w:r>
      <w:r w:rsidRPr="003C0686">
        <w:rPr>
          <w:rFonts w:ascii="Times New Roman" w:hAnsi="Times New Roman" w:cs="Times New Roman"/>
          <w:color w:val="000000"/>
          <w:sz w:val="24"/>
          <w:szCs w:val="24"/>
        </w:rPr>
        <w:t xml:space="preserve">e de realizar, no requiere mucho conocimiento y </w:t>
      </w:r>
      <w:r w:rsidR="0026398C" w:rsidRPr="003C0686">
        <w:rPr>
          <w:rFonts w:ascii="Times New Roman" w:hAnsi="Times New Roman" w:cs="Times New Roman"/>
          <w:color w:val="000000"/>
          <w:sz w:val="24"/>
          <w:szCs w:val="24"/>
        </w:rPr>
        <w:t xml:space="preserve">el </w:t>
      </w:r>
      <w:r w:rsidRPr="003C0686">
        <w:rPr>
          <w:rFonts w:ascii="Times New Roman" w:hAnsi="Times New Roman" w:cs="Times New Roman"/>
          <w:color w:val="000000"/>
          <w:sz w:val="24"/>
          <w:szCs w:val="24"/>
        </w:rPr>
        <w:t xml:space="preserve">equipo usado para </w:t>
      </w:r>
      <w:r w:rsidR="00746793" w:rsidRPr="003C0686">
        <w:rPr>
          <w:rFonts w:ascii="Times New Roman" w:hAnsi="Times New Roman" w:cs="Times New Roman"/>
          <w:color w:val="000000"/>
          <w:sz w:val="24"/>
          <w:szCs w:val="24"/>
        </w:rPr>
        <w:t>realizar</w:t>
      </w:r>
      <w:r w:rsidRPr="003C0686">
        <w:rPr>
          <w:rFonts w:ascii="Times New Roman" w:hAnsi="Times New Roman" w:cs="Times New Roman"/>
          <w:color w:val="000000"/>
          <w:sz w:val="24"/>
          <w:szCs w:val="24"/>
        </w:rPr>
        <w:t xml:space="preserve"> la medición es simple y económico, </w:t>
      </w:r>
      <w:r w:rsidR="00746793" w:rsidRPr="003C0686">
        <w:rPr>
          <w:rFonts w:ascii="Times New Roman" w:hAnsi="Times New Roman" w:cs="Times New Roman"/>
          <w:color w:val="000000"/>
          <w:sz w:val="24"/>
          <w:szCs w:val="24"/>
        </w:rPr>
        <w:t>si se compara con la medición de la altura.</w:t>
      </w:r>
      <w:r w:rsidRPr="003C0686">
        <w:rPr>
          <w:rFonts w:ascii="Times New Roman" w:hAnsi="Times New Roman" w:cs="Times New Roman"/>
          <w:color w:val="000000"/>
          <w:sz w:val="24"/>
          <w:szCs w:val="24"/>
        </w:rPr>
        <w:t xml:space="preserve"> </w:t>
      </w:r>
    </w:p>
    <w:p w14:paraId="355EDC47" w14:textId="77777777" w:rsidR="009807BE" w:rsidRPr="003C0686" w:rsidRDefault="009807BE" w:rsidP="001B2004">
      <w:pPr>
        <w:autoSpaceDE w:val="0"/>
        <w:autoSpaceDN w:val="0"/>
        <w:adjustRightInd w:val="0"/>
        <w:spacing w:after="0" w:line="240" w:lineRule="auto"/>
        <w:jc w:val="both"/>
        <w:rPr>
          <w:rFonts w:ascii="Times New Roman" w:hAnsi="Times New Roman" w:cs="Times New Roman"/>
          <w:color w:val="000000"/>
          <w:sz w:val="24"/>
          <w:szCs w:val="24"/>
        </w:rPr>
      </w:pPr>
    </w:p>
    <w:p w14:paraId="4D05AE43" w14:textId="77777777" w:rsidR="00A1213A" w:rsidRPr="003C0686" w:rsidRDefault="00706690" w:rsidP="001B2004">
      <w:pPr>
        <w:autoSpaceDE w:val="0"/>
        <w:autoSpaceDN w:val="0"/>
        <w:adjustRightInd w:val="0"/>
        <w:spacing w:after="0" w:line="240" w:lineRule="auto"/>
        <w:jc w:val="both"/>
        <w:rPr>
          <w:rFonts w:ascii="Times New Roman" w:hAnsi="Times New Roman" w:cs="Times New Roman"/>
          <w:color w:val="000000"/>
          <w:sz w:val="24"/>
          <w:szCs w:val="24"/>
        </w:rPr>
      </w:pPr>
      <w:r w:rsidRPr="003C0686">
        <w:rPr>
          <w:rFonts w:ascii="Times New Roman" w:hAnsi="Times New Roman" w:cs="Times New Roman"/>
          <w:color w:val="000000"/>
          <w:sz w:val="24"/>
          <w:szCs w:val="24"/>
        </w:rPr>
        <w:t>Todos lo</w:t>
      </w:r>
      <w:r w:rsidR="004242FD" w:rsidRPr="003C0686">
        <w:rPr>
          <w:rFonts w:ascii="Times New Roman" w:hAnsi="Times New Roman" w:cs="Times New Roman"/>
          <w:color w:val="000000"/>
          <w:sz w:val="24"/>
          <w:szCs w:val="24"/>
        </w:rPr>
        <w:t>s</w:t>
      </w:r>
      <w:r w:rsidRPr="003C0686">
        <w:rPr>
          <w:rFonts w:ascii="Times New Roman" w:hAnsi="Times New Roman" w:cs="Times New Roman"/>
          <w:color w:val="000000"/>
          <w:sz w:val="24"/>
          <w:szCs w:val="24"/>
        </w:rPr>
        <w:t xml:space="preserve"> modelos presentan muy buen ajuste (R</w:t>
      </w:r>
      <w:r w:rsidRPr="003C0686">
        <w:rPr>
          <w:rFonts w:ascii="Times New Roman" w:hAnsi="Times New Roman" w:cs="Times New Roman"/>
          <w:color w:val="000000"/>
          <w:sz w:val="24"/>
          <w:szCs w:val="24"/>
          <w:vertAlign w:val="superscript"/>
        </w:rPr>
        <w:t>2</w:t>
      </w:r>
      <w:r w:rsidRPr="003C0686">
        <w:rPr>
          <w:rFonts w:ascii="Times New Roman" w:hAnsi="Times New Roman" w:cs="Times New Roman"/>
          <w:color w:val="000000"/>
          <w:sz w:val="24"/>
          <w:szCs w:val="24"/>
        </w:rPr>
        <w:t xml:space="preserve"> </w:t>
      </w:r>
      <w:r w:rsidR="008C490F" w:rsidRPr="003C0686">
        <w:rPr>
          <w:rFonts w:ascii="Times New Roman" w:hAnsi="Times New Roman" w:cs="Times New Roman"/>
          <w:color w:val="000000"/>
          <w:sz w:val="24"/>
          <w:szCs w:val="24"/>
        </w:rPr>
        <w:t>&gt;</w:t>
      </w:r>
      <w:r w:rsidRPr="003C0686">
        <w:rPr>
          <w:rFonts w:ascii="Times New Roman" w:hAnsi="Times New Roman" w:cs="Times New Roman"/>
          <w:color w:val="000000"/>
          <w:sz w:val="24"/>
          <w:szCs w:val="24"/>
        </w:rPr>
        <w:t xml:space="preserve"> 91</w:t>
      </w:r>
      <w:r w:rsidR="00FB69CD" w:rsidRPr="003C0686">
        <w:rPr>
          <w:rFonts w:ascii="Times New Roman" w:hAnsi="Times New Roman" w:cs="Times New Roman"/>
          <w:color w:val="000000"/>
          <w:sz w:val="24"/>
          <w:szCs w:val="24"/>
        </w:rPr>
        <w:t xml:space="preserve"> </w:t>
      </w:r>
      <w:r w:rsidRPr="003C0686">
        <w:rPr>
          <w:rFonts w:ascii="Times New Roman" w:hAnsi="Times New Roman" w:cs="Times New Roman"/>
          <w:color w:val="000000"/>
          <w:sz w:val="24"/>
          <w:szCs w:val="24"/>
        </w:rPr>
        <w:t>%</w:t>
      </w:r>
      <w:r w:rsidR="0068775D" w:rsidRPr="003C0686">
        <w:rPr>
          <w:rFonts w:ascii="Times New Roman" w:hAnsi="Times New Roman" w:cs="Times New Roman"/>
          <w:color w:val="000000"/>
          <w:sz w:val="24"/>
          <w:szCs w:val="24"/>
        </w:rPr>
        <w:t>)</w:t>
      </w:r>
      <w:r w:rsidRPr="003C0686">
        <w:rPr>
          <w:rFonts w:ascii="Times New Roman" w:hAnsi="Times New Roman" w:cs="Times New Roman"/>
          <w:color w:val="000000"/>
          <w:sz w:val="24"/>
          <w:szCs w:val="24"/>
        </w:rPr>
        <w:t>, excepto el carbono en hojas con un 78</w:t>
      </w:r>
      <w:r w:rsidR="0038325B" w:rsidRPr="003C0686">
        <w:rPr>
          <w:rFonts w:ascii="Times New Roman" w:hAnsi="Times New Roman" w:cs="Times New Roman"/>
          <w:color w:val="000000"/>
          <w:sz w:val="24"/>
          <w:szCs w:val="24"/>
        </w:rPr>
        <w:t>.</w:t>
      </w:r>
      <w:r w:rsidRPr="003C0686">
        <w:rPr>
          <w:rFonts w:ascii="Times New Roman" w:hAnsi="Times New Roman" w:cs="Times New Roman"/>
          <w:color w:val="000000"/>
          <w:sz w:val="24"/>
          <w:szCs w:val="24"/>
        </w:rPr>
        <w:t>2</w:t>
      </w:r>
      <w:r w:rsidR="00FB69CD" w:rsidRPr="003C0686">
        <w:rPr>
          <w:rFonts w:ascii="Times New Roman" w:hAnsi="Times New Roman" w:cs="Times New Roman"/>
          <w:color w:val="000000"/>
          <w:sz w:val="24"/>
          <w:szCs w:val="24"/>
        </w:rPr>
        <w:t xml:space="preserve"> </w:t>
      </w:r>
      <w:r w:rsidRPr="003C0686">
        <w:rPr>
          <w:rFonts w:ascii="Times New Roman" w:hAnsi="Times New Roman" w:cs="Times New Roman"/>
          <w:color w:val="000000"/>
          <w:sz w:val="24"/>
          <w:szCs w:val="24"/>
        </w:rPr>
        <w:t>%</w:t>
      </w:r>
      <w:r w:rsidR="00FA7321" w:rsidRPr="003C0686">
        <w:rPr>
          <w:rFonts w:ascii="Times New Roman" w:hAnsi="Times New Roman" w:cs="Times New Roman"/>
          <w:color w:val="000000"/>
          <w:sz w:val="24"/>
          <w:szCs w:val="24"/>
        </w:rPr>
        <w:t xml:space="preserve">. </w:t>
      </w:r>
      <w:r w:rsidR="0076583A" w:rsidRPr="003C0686">
        <w:rPr>
          <w:rFonts w:ascii="Times New Roman" w:hAnsi="Times New Roman" w:cs="Times New Roman"/>
          <w:color w:val="000000"/>
          <w:sz w:val="24"/>
          <w:szCs w:val="24"/>
        </w:rPr>
        <w:t xml:space="preserve">Para la misma especie con 3 </w:t>
      </w:r>
      <w:proofErr w:type="gramStart"/>
      <w:r w:rsidR="0076583A" w:rsidRPr="003C0686">
        <w:rPr>
          <w:rFonts w:ascii="Times New Roman" w:hAnsi="Times New Roman" w:cs="Times New Roman"/>
          <w:color w:val="000000"/>
          <w:sz w:val="24"/>
          <w:szCs w:val="24"/>
        </w:rPr>
        <w:t>años de edad</w:t>
      </w:r>
      <w:proofErr w:type="gramEnd"/>
      <w:r w:rsidR="0076583A" w:rsidRPr="003C0686">
        <w:rPr>
          <w:rFonts w:ascii="Times New Roman" w:hAnsi="Times New Roman" w:cs="Times New Roman"/>
          <w:sz w:val="24"/>
          <w:szCs w:val="24"/>
        </w:rPr>
        <w:t xml:space="preserve"> y proveniente de rebrotes</w:t>
      </w:r>
      <w:r w:rsidR="0076583A" w:rsidRPr="003C0686">
        <w:rPr>
          <w:rFonts w:ascii="Times New Roman" w:hAnsi="Times New Roman" w:cs="Times New Roman"/>
          <w:color w:val="000000"/>
          <w:sz w:val="24"/>
          <w:szCs w:val="24"/>
        </w:rPr>
        <w:t xml:space="preserve">, </w:t>
      </w:r>
      <w:r w:rsidR="0076583A" w:rsidRPr="003C0686">
        <w:rPr>
          <w:rFonts w:ascii="Times New Roman" w:hAnsi="Times New Roman" w:cs="Times New Roman"/>
          <w:color w:val="0070C0"/>
          <w:sz w:val="24"/>
          <w:szCs w:val="24"/>
        </w:rPr>
        <w:t xml:space="preserve">Jiménez </w:t>
      </w:r>
      <w:r w:rsidR="0076583A" w:rsidRPr="003C0686">
        <w:rPr>
          <w:rFonts w:ascii="Times New Roman" w:hAnsi="Times New Roman" w:cs="Times New Roman"/>
          <w:i/>
          <w:color w:val="0070C0"/>
          <w:sz w:val="24"/>
          <w:szCs w:val="24"/>
        </w:rPr>
        <w:t>et al</w:t>
      </w:r>
      <w:r w:rsidR="0076583A" w:rsidRPr="003C0686">
        <w:rPr>
          <w:rFonts w:ascii="Times New Roman" w:hAnsi="Times New Roman" w:cs="Times New Roman"/>
          <w:color w:val="0070C0"/>
          <w:sz w:val="24"/>
          <w:szCs w:val="24"/>
        </w:rPr>
        <w:t xml:space="preserve">. (2018) </w:t>
      </w:r>
      <w:r w:rsidR="0076583A" w:rsidRPr="003C0686">
        <w:rPr>
          <w:rFonts w:ascii="Times New Roman" w:hAnsi="Times New Roman" w:cs="Times New Roman"/>
          <w:sz w:val="24"/>
          <w:szCs w:val="24"/>
        </w:rPr>
        <w:t>desarrollaron un modelo para determinar la biomasa aérea total en estado verde en función del diámetro normal y altura total y lograron un ajuste R</w:t>
      </w:r>
      <w:r w:rsidR="0076583A" w:rsidRPr="003C0686">
        <w:rPr>
          <w:rFonts w:ascii="Times New Roman" w:hAnsi="Times New Roman" w:cs="Times New Roman"/>
          <w:sz w:val="24"/>
          <w:szCs w:val="24"/>
          <w:vertAlign w:val="superscript"/>
        </w:rPr>
        <w:t>2</w:t>
      </w:r>
      <w:r w:rsidR="0076583A" w:rsidRPr="003C0686">
        <w:rPr>
          <w:rFonts w:ascii="Times New Roman" w:hAnsi="Times New Roman" w:cs="Times New Roman"/>
          <w:sz w:val="24"/>
          <w:szCs w:val="24"/>
        </w:rPr>
        <w:t xml:space="preserve"> mayor a 0</w:t>
      </w:r>
      <w:r w:rsidR="0038325B" w:rsidRPr="003C0686">
        <w:rPr>
          <w:rFonts w:ascii="Times New Roman" w:hAnsi="Times New Roman" w:cs="Times New Roman"/>
          <w:sz w:val="24"/>
          <w:szCs w:val="24"/>
        </w:rPr>
        <w:t>.</w:t>
      </w:r>
      <w:r w:rsidR="0076583A" w:rsidRPr="003C0686">
        <w:rPr>
          <w:rFonts w:ascii="Times New Roman" w:hAnsi="Times New Roman" w:cs="Times New Roman"/>
          <w:sz w:val="24"/>
          <w:szCs w:val="24"/>
        </w:rPr>
        <w:t xml:space="preserve">96. </w:t>
      </w:r>
      <w:r w:rsidR="0076583A" w:rsidRPr="003C0686">
        <w:rPr>
          <w:rFonts w:ascii="Times New Roman" w:hAnsi="Times New Roman" w:cs="Times New Roman"/>
          <w:color w:val="0070C0"/>
          <w:sz w:val="24"/>
          <w:szCs w:val="24"/>
        </w:rPr>
        <w:t xml:space="preserve">Rodríguez </w:t>
      </w:r>
      <w:r w:rsidR="0076583A" w:rsidRPr="003C0686">
        <w:rPr>
          <w:rFonts w:ascii="Times New Roman" w:hAnsi="Times New Roman" w:cs="Times New Roman"/>
          <w:i/>
          <w:color w:val="0070C0"/>
          <w:sz w:val="24"/>
          <w:szCs w:val="24"/>
        </w:rPr>
        <w:t>et al</w:t>
      </w:r>
      <w:r w:rsidR="0076583A" w:rsidRPr="003C0686">
        <w:rPr>
          <w:rFonts w:ascii="Times New Roman" w:hAnsi="Times New Roman" w:cs="Times New Roman"/>
          <w:color w:val="0070C0"/>
          <w:sz w:val="24"/>
          <w:szCs w:val="24"/>
        </w:rPr>
        <w:t>. (2018)</w:t>
      </w:r>
      <w:r w:rsidR="0076583A" w:rsidRPr="003C0686">
        <w:rPr>
          <w:rFonts w:ascii="Times New Roman" w:hAnsi="Times New Roman" w:cs="Times New Roman"/>
          <w:sz w:val="24"/>
          <w:szCs w:val="24"/>
        </w:rPr>
        <w:t xml:space="preserve">, con información de plantaciones de </w:t>
      </w:r>
      <w:r w:rsidR="0076583A" w:rsidRPr="003C0686">
        <w:rPr>
          <w:rFonts w:ascii="Times New Roman" w:hAnsi="Times New Roman" w:cs="Times New Roman"/>
          <w:i/>
          <w:iCs/>
          <w:sz w:val="24"/>
          <w:szCs w:val="24"/>
        </w:rPr>
        <w:t xml:space="preserve">G. </w:t>
      </w:r>
      <w:proofErr w:type="spellStart"/>
      <w:r w:rsidR="0076583A" w:rsidRPr="003C0686">
        <w:rPr>
          <w:rFonts w:ascii="Times New Roman" w:hAnsi="Times New Roman" w:cs="Times New Roman"/>
          <w:i/>
          <w:iCs/>
          <w:sz w:val="24"/>
          <w:szCs w:val="24"/>
        </w:rPr>
        <w:t>arborea</w:t>
      </w:r>
      <w:proofErr w:type="spellEnd"/>
      <w:r w:rsidR="0076583A" w:rsidRPr="003C0686">
        <w:rPr>
          <w:rFonts w:ascii="Times New Roman" w:hAnsi="Times New Roman" w:cs="Times New Roman"/>
          <w:sz w:val="24"/>
          <w:szCs w:val="24"/>
        </w:rPr>
        <w:t xml:space="preserve"> con edades de 4 y 9 años, desarrollaron modelos con un </w:t>
      </w:r>
      <w:r w:rsidR="0076583A" w:rsidRPr="003C0686">
        <w:rPr>
          <w:rFonts w:ascii="Times New Roman" w:hAnsi="Times New Roman" w:cs="Times New Roman"/>
          <w:color w:val="000000"/>
          <w:sz w:val="24"/>
          <w:szCs w:val="24"/>
        </w:rPr>
        <w:t>R</w:t>
      </w:r>
      <w:r w:rsidR="0076583A" w:rsidRPr="003C0686">
        <w:rPr>
          <w:rFonts w:ascii="Times New Roman" w:hAnsi="Times New Roman" w:cs="Times New Roman"/>
          <w:color w:val="000000"/>
          <w:sz w:val="24"/>
          <w:szCs w:val="24"/>
          <w:vertAlign w:val="superscript"/>
        </w:rPr>
        <w:t>2</w:t>
      </w:r>
      <w:r w:rsidR="0076583A" w:rsidRPr="003C0686">
        <w:rPr>
          <w:rFonts w:ascii="Times New Roman" w:hAnsi="Times New Roman" w:cs="Times New Roman"/>
          <w:color w:val="000000"/>
          <w:sz w:val="24"/>
          <w:szCs w:val="24"/>
        </w:rPr>
        <w:t xml:space="preserve"> de 0</w:t>
      </w:r>
      <w:r w:rsidR="0038325B" w:rsidRPr="003C0686">
        <w:rPr>
          <w:rFonts w:ascii="Times New Roman" w:hAnsi="Times New Roman" w:cs="Times New Roman"/>
          <w:color w:val="000000"/>
          <w:sz w:val="24"/>
          <w:szCs w:val="24"/>
        </w:rPr>
        <w:t>.</w:t>
      </w:r>
      <w:r w:rsidR="0076583A" w:rsidRPr="003C0686">
        <w:rPr>
          <w:rFonts w:ascii="Times New Roman" w:hAnsi="Times New Roman" w:cs="Times New Roman"/>
          <w:color w:val="000000"/>
          <w:sz w:val="24"/>
          <w:szCs w:val="24"/>
        </w:rPr>
        <w:t>65 a 0</w:t>
      </w:r>
      <w:r w:rsidR="0038325B" w:rsidRPr="003C0686">
        <w:rPr>
          <w:rFonts w:ascii="Times New Roman" w:hAnsi="Times New Roman" w:cs="Times New Roman"/>
          <w:color w:val="000000"/>
          <w:sz w:val="24"/>
          <w:szCs w:val="24"/>
        </w:rPr>
        <w:t>.</w:t>
      </w:r>
      <w:r w:rsidR="0076583A" w:rsidRPr="003C0686">
        <w:rPr>
          <w:rFonts w:ascii="Times New Roman" w:hAnsi="Times New Roman" w:cs="Times New Roman"/>
          <w:color w:val="000000"/>
          <w:sz w:val="24"/>
          <w:szCs w:val="24"/>
        </w:rPr>
        <w:t>82 con valores de CME</w:t>
      </w:r>
      <w:r w:rsidR="0026398C" w:rsidRPr="003C0686">
        <w:rPr>
          <w:rFonts w:ascii="Times New Roman" w:hAnsi="Times New Roman" w:cs="Times New Roman"/>
          <w:color w:val="000000"/>
          <w:sz w:val="24"/>
          <w:szCs w:val="24"/>
        </w:rPr>
        <w:t xml:space="preserve"> (cuadrado medio del error)</w:t>
      </w:r>
      <w:r w:rsidR="0076583A" w:rsidRPr="003C0686">
        <w:rPr>
          <w:rFonts w:ascii="Times New Roman" w:hAnsi="Times New Roman" w:cs="Times New Roman"/>
          <w:color w:val="000000"/>
          <w:sz w:val="24"/>
          <w:szCs w:val="24"/>
        </w:rPr>
        <w:t xml:space="preserve"> inferior a 124</w:t>
      </w:r>
      <w:r w:rsidR="0038325B" w:rsidRPr="003C0686">
        <w:rPr>
          <w:rFonts w:ascii="Times New Roman" w:hAnsi="Times New Roman" w:cs="Times New Roman"/>
          <w:color w:val="000000"/>
          <w:sz w:val="24"/>
          <w:szCs w:val="24"/>
        </w:rPr>
        <w:t>.</w:t>
      </w:r>
      <w:r w:rsidR="0076583A" w:rsidRPr="003C0686">
        <w:rPr>
          <w:rFonts w:ascii="Times New Roman" w:hAnsi="Times New Roman" w:cs="Times New Roman"/>
          <w:color w:val="000000"/>
          <w:sz w:val="24"/>
          <w:szCs w:val="24"/>
        </w:rPr>
        <w:t>0</w:t>
      </w:r>
      <w:r w:rsidR="00A1213A" w:rsidRPr="003C0686">
        <w:rPr>
          <w:rFonts w:ascii="Times New Roman" w:hAnsi="Times New Roman" w:cs="Times New Roman"/>
          <w:color w:val="000000"/>
          <w:sz w:val="24"/>
          <w:szCs w:val="24"/>
        </w:rPr>
        <w:t>.</w:t>
      </w:r>
    </w:p>
    <w:p w14:paraId="441A5501" w14:textId="77777777" w:rsidR="00A1213A" w:rsidRPr="003C0686" w:rsidRDefault="00A1213A" w:rsidP="001B2004">
      <w:pPr>
        <w:autoSpaceDE w:val="0"/>
        <w:autoSpaceDN w:val="0"/>
        <w:adjustRightInd w:val="0"/>
        <w:spacing w:after="0" w:line="240" w:lineRule="auto"/>
        <w:jc w:val="both"/>
        <w:rPr>
          <w:rFonts w:ascii="Times New Roman" w:hAnsi="Times New Roman" w:cs="Times New Roman"/>
          <w:color w:val="000000"/>
          <w:sz w:val="24"/>
          <w:szCs w:val="24"/>
        </w:rPr>
      </w:pPr>
    </w:p>
    <w:p w14:paraId="62B45BE9" w14:textId="52EFCF99" w:rsidR="0076583A" w:rsidRPr="008C69D5" w:rsidRDefault="0076583A" w:rsidP="001B2004">
      <w:pPr>
        <w:autoSpaceDE w:val="0"/>
        <w:autoSpaceDN w:val="0"/>
        <w:adjustRightInd w:val="0"/>
        <w:spacing w:after="0" w:line="240" w:lineRule="auto"/>
        <w:jc w:val="both"/>
        <w:rPr>
          <w:rFonts w:ascii="Times New Roman" w:hAnsi="Times New Roman" w:cs="Times New Roman"/>
          <w:color w:val="000000"/>
          <w:sz w:val="24"/>
          <w:szCs w:val="24"/>
        </w:rPr>
      </w:pPr>
      <w:r w:rsidRPr="003C0686">
        <w:rPr>
          <w:rFonts w:ascii="Times New Roman" w:hAnsi="Times New Roman" w:cs="Times New Roman"/>
          <w:color w:val="000000"/>
          <w:sz w:val="24"/>
          <w:szCs w:val="24"/>
        </w:rPr>
        <w:t xml:space="preserve"> </w:t>
      </w:r>
      <w:r w:rsidR="00A1213A" w:rsidRPr="003C0686">
        <w:rPr>
          <w:rFonts w:ascii="Times New Roman" w:hAnsi="Times New Roman" w:cs="Times New Roman"/>
          <w:color w:val="000000"/>
          <w:sz w:val="24"/>
          <w:szCs w:val="24"/>
        </w:rPr>
        <w:t>M</w:t>
      </w:r>
      <w:r w:rsidRPr="003C0686">
        <w:rPr>
          <w:rFonts w:ascii="Times New Roman" w:hAnsi="Times New Roman" w:cs="Times New Roman"/>
          <w:color w:val="000000"/>
          <w:sz w:val="24"/>
          <w:szCs w:val="24"/>
        </w:rPr>
        <w:t xml:space="preserve">ientras </w:t>
      </w:r>
      <w:r w:rsidRPr="003C0686">
        <w:rPr>
          <w:rFonts w:ascii="Times New Roman" w:hAnsi="Times New Roman" w:cs="Times New Roman"/>
          <w:color w:val="215E9F"/>
          <w:sz w:val="24"/>
          <w:szCs w:val="24"/>
        </w:rPr>
        <w:t xml:space="preserve">Wayne </w:t>
      </w:r>
      <w:r w:rsidRPr="003C0686">
        <w:rPr>
          <w:rFonts w:ascii="Times New Roman" w:hAnsi="Times New Roman" w:cs="Times New Roman"/>
          <w:i/>
          <w:color w:val="215E9F"/>
          <w:sz w:val="24"/>
          <w:szCs w:val="24"/>
        </w:rPr>
        <w:t>et al</w:t>
      </w:r>
      <w:r w:rsidRPr="003C0686">
        <w:rPr>
          <w:rFonts w:ascii="Times New Roman" w:hAnsi="Times New Roman" w:cs="Times New Roman"/>
          <w:color w:val="215E9F"/>
          <w:sz w:val="24"/>
          <w:szCs w:val="24"/>
        </w:rPr>
        <w:t xml:space="preserve">. (2017) </w:t>
      </w:r>
      <w:r w:rsidRPr="003C0686">
        <w:rPr>
          <w:rFonts w:ascii="Times New Roman" w:hAnsi="Times New Roman" w:cs="Times New Roman"/>
          <w:color w:val="000000"/>
          <w:sz w:val="24"/>
          <w:szCs w:val="24"/>
        </w:rPr>
        <w:t>eligió el mejor con un R</w:t>
      </w:r>
      <w:r w:rsidRPr="003C0686">
        <w:rPr>
          <w:rFonts w:ascii="Times New Roman" w:hAnsi="Times New Roman" w:cs="Times New Roman"/>
          <w:color w:val="000000"/>
          <w:sz w:val="24"/>
          <w:szCs w:val="24"/>
          <w:vertAlign w:val="superscript"/>
        </w:rPr>
        <w:t>2</w:t>
      </w:r>
      <w:r w:rsidRPr="003C0686">
        <w:rPr>
          <w:rFonts w:ascii="Times New Roman" w:hAnsi="Times New Roman" w:cs="Times New Roman"/>
          <w:color w:val="000000"/>
          <w:sz w:val="24"/>
          <w:szCs w:val="24"/>
        </w:rPr>
        <w:t xml:space="preserve"> de 0</w:t>
      </w:r>
      <w:r w:rsidR="0038325B" w:rsidRPr="003C0686">
        <w:rPr>
          <w:rFonts w:ascii="Times New Roman" w:hAnsi="Times New Roman" w:cs="Times New Roman"/>
          <w:color w:val="000000"/>
          <w:sz w:val="24"/>
          <w:szCs w:val="24"/>
        </w:rPr>
        <w:t>.</w:t>
      </w:r>
      <w:r w:rsidRPr="003C0686">
        <w:rPr>
          <w:rFonts w:ascii="Times New Roman" w:hAnsi="Times New Roman" w:cs="Times New Roman"/>
          <w:color w:val="000000"/>
          <w:sz w:val="24"/>
          <w:szCs w:val="24"/>
        </w:rPr>
        <w:t xml:space="preserve">68 para árboles de 7 </w:t>
      </w:r>
      <w:proofErr w:type="gramStart"/>
      <w:r w:rsidRPr="003C0686">
        <w:rPr>
          <w:rFonts w:ascii="Times New Roman" w:hAnsi="Times New Roman" w:cs="Times New Roman"/>
          <w:color w:val="000000"/>
          <w:sz w:val="24"/>
          <w:szCs w:val="24"/>
        </w:rPr>
        <w:t>años de edad</w:t>
      </w:r>
      <w:proofErr w:type="gramEnd"/>
      <w:r w:rsidRPr="003C0686">
        <w:rPr>
          <w:rFonts w:ascii="Times New Roman" w:hAnsi="Times New Roman" w:cs="Times New Roman"/>
          <w:color w:val="000000"/>
          <w:sz w:val="24"/>
          <w:szCs w:val="24"/>
        </w:rPr>
        <w:t xml:space="preserve">, e indica que la predicción de la biomasa en </w:t>
      </w:r>
      <w:r w:rsidRPr="003C0686">
        <w:rPr>
          <w:rFonts w:ascii="Times New Roman" w:hAnsi="Times New Roman" w:cs="Times New Roman"/>
          <w:i/>
          <w:iCs/>
          <w:color w:val="000000"/>
          <w:sz w:val="24"/>
          <w:szCs w:val="24"/>
        </w:rPr>
        <w:t xml:space="preserve">G. </w:t>
      </w:r>
      <w:proofErr w:type="spellStart"/>
      <w:r w:rsidRPr="003C0686">
        <w:rPr>
          <w:rFonts w:ascii="Times New Roman" w:hAnsi="Times New Roman" w:cs="Times New Roman"/>
          <w:i/>
          <w:iCs/>
          <w:color w:val="000000"/>
          <w:sz w:val="24"/>
          <w:szCs w:val="24"/>
        </w:rPr>
        <w:t>arborea</w:t>
      </w:r>
      <w:proofErr w:type="spellEnd"/>
      <w:r w:rsidRPr="003C0686">
        <w:rPr>
          <w:rFonts w:ascii="Times New Roman" w:hAnsi="Times New Roman" w:cs="Times New Roman"/>
          <w:color w:val="000000"/>
          <w:sz w:val="24"/>
          <w:szCs w:val="24"/>
        </w:rPr>
        <w:t>, se ve afectada por factores como la densidad y el uso de material genético natural (semilla) o mejorado (clones). También</w:t>
      </w:r>
      <w:r w:rsidR="008977F3" w:rsidRPr="003C0686">
        <w:rPr>
          <w:rFonts w:ascii="Times New Roman" w:hAnsi="Times New Roman" w:cs="Times New Roman"/>
          <w:color w:val="000000"/>
          <w:sz w:val="24"/>
          <w:szCs w:val="24"/>
        </w:rPr>
        <w:t>,</w:t>
      </w:r>
      <w:r w:rsidRPr="003C0686">
        <w:rPr>
          <w:rFonts w:ascii="Times New Roman" w:hAnsi="Times New Roman" w:cs="Times New Roman"/>
          <w:color w:val="000000"/>
          <w:sz w:val="24"/>
          <w:szCs w:val="24"/>
        </w:rPr>
        <w:t xml:space="preserve"> </w:t>
      </w:r>
      <w:r w:rsidRPr="003C0686">
        <w:rPr>
          <w:rFonts w:ascii="Times New Roman" w:hAnsi="Times New Roman" w:cs="Times New Roman"/>
          <w:color w:val="0070C0"/>
          <w:sz w:val="24"/>
          <w:szCs w:val="24"/>
        </w:rPr>
        <w:t xml:space="preserve">Melo (2015) </w:t>
      </w:r>
      <w:r w:rsidRPr="003C0686">
        <w:rPr>
          <w:rFonts w:ascii="Times New Roman" w:hAnsi="Times New Roman" w:cs="Times New Roman"/>
          <w:color w:val="000000"/>
          <w:sz w:val="24"/>
          <w:szCs w:val="24"/>
        </w:rPr>
        <w:t xml:space="preserve">desarrolló </w:t>
      </w:r>
      <w:r w:rsidRPr="008C69D5">
        <w:rPr>
          <w:rFonts w:ascii="Times New Roman" w:hAnsi="Times New Roman" w:cs="Times New Roman"/>
          <w:color w:val="000000"/>
          <w:sz w:val="24"/>
          <w:szCs w:val="24"/>
        </w:rPr>
        <w:t>modelos de regresión múltiple, por componente y para el árbol completo, con R</w:t>
      </w:r>
      <w:r w:rsidRPr="008C69D5">
        <w:rPr>
          <w:rFonts w:ascii="Times New Roman" w:hAnsi="Times New Roman" w:cs="Times New Roman"/>
          <w:color w:val="000000"/>
          <w:sz w:val="24"/>
          <w:szCs w:val="24"/>
          <w:vertAlign w:val="superscript"/>
        </w:rPr>
        <w:t>2</w:t>
      </w:r>
      <w:r w:rsidRPr="008C69D5">
        <w:rPr>
          <w:rFonts w:ascii="Times New Roman" w:hAnsi="Times New Roman" w:cs="Times New Roman"/>
          <w:color w:val="000000"/>
          <w:sz w:val="24"/>
          <w:szCs w:val="24"/>
        </w:rPr>
        <w:t xml:space="preserve"> entre 0</w:t>
      </w:r>
      <w:r w:rsidR="0038325B" w:rsidRPr="008C69D5">
        <w:rPr>
          <w:rFonts w:ascii="Times New Roman" w:hAnsi="Times New Roman" w:cs="Times New Roman"/>
          <w:color w:val="000000"/>
          <w:sz w:val="24"/>
          <w:szCs w:val="24"/>
        </w:rPr>
        <w:t>.</w:t>
      </w:r>
      <w:r w:rsidRPr="008C69D5">
        <w:rPr>
          <w:rFonts w:ascii="Times New Roman" w:hAnsi="Times New Roman" w:cs="Times New Roman"/>
          <w:color w:val="000000"/>
          <w:sz w:val="24"/>
          <w:szCs w:val="24"/>
        </w:rPr>
        <w:t>9 y 0</w:t>
      </w:r>
      <w:r w:rsidR="0038325B" w:rsidRPr="008C69D5">
        <w:rPr>
          <w:rFonts w:ascii="Times New Roman" w:hAnsi="Times New Roman" w:cs="Times New Roman"/>
          <w:color w:val="000000"/>
          <w:sz w:val="24"/>
          <w:szCs w:val="24"/>
        </w:rPr>
        <w:t>.</w:t>
      </w:r>
      <w:r w:rsidRPr="008C69D5">
        <w:rPr>
          <w:rFonts w:ascii="Times New Roman" w:hAnsi="Times New Roman" w:cs="Times New Roman"/>
          <w:color w:val="000000"/>
          <w:sz w:val="24"/>
          <w:szCs w:val="24"/>
        </w:rPr>
        <w:t>99, los más bajos para hojas y ramas.</w:t>
      </w:r>
    </w:p>
    <w:p w14:paraId="3C36D3A2" w14:textId="77777777" w:rsidR="004A0ED6" w:rsidRPr="008C69D5" w:rsidRDefault="004A0ED6" w:rsidP="001B2004">
      <w:pPr>
        <w:autoSpaceDE w:val="0"/>
        <w:autoSpaceDN w:val="0"/>
        <w:adjustRightInd w:val="0"/>
        <w:spacing w:after="0" w:line="240" w:lineRule="auto"/>
        <w:jc w:val="both"/>
        <w:rPr>
          <w:rFonts w:ascii="Times New Roman" w:hAnsi="Times New Roman" w:cs="Times New Roman"/>
          <w:color w:val="000000"/>
          <w:sz w:val="24"/>
          <w:szCs w:val="24"/>
        </w:rPr>
      </w:pPr>
    </w:p>
    <w:p w14:paraId="1E61CD76" w14:textId="5159A2E5" w:rsidR="00BE7666" w:rsidRPr="008C69D5" w:rsidRDefault="00FA7321" w:rsidP="001B2004">
      <w:pPr>
        <w:autoSpaceDE w:val="0"/>
        <w:autoSpaceDN w:val="0"/>
        <w:adjustRightInd w:val="0"/>
        <w:spacing w:after="0" w:line="240" w:lineRule="auto"/>
        <w:jc w:val="both"/>
        <w:rPr>
          <w:rFonts w:ascii="Times New Roman" w:hAnsi="Times New Roman" w:cs="Times New Roman"/>
          <w:color w:val="000000"/>
          <w:sz w:val="24"/>
          <w:szCs w:val="24"/>
        </w:rPr>
      </w:pPr>
      <w:r w:rsidRPr="008C69D5">
        <w:rPr>
          <w:rFonts w:ascii="Times New Roman" w:hAnsi="Times New Roman" w:cs="Times New Roman"/>
          <w:color w:val="000000"/>
          <w:sz w:val="24"/>
          <w:szCs w:val="24"/>
        </w:rPr>
        <w:t>El</w:t>
      </w:r>
      <w:r w:rsidR="00706690" w:rsidRPr="008C69D5">
        <w:rPr>
          <w:rFonts w:ascii="Times New Roman" w:hAnsi="Times New Roman" w:cs="Times New Roman"/>
          <w:color w:val="000000"/>
          <w:sz w:val="24"/>
          <w:szCs w:val="24"/>
        </w:rPr>
        <w:t xml:space="preserve"> ajuste </w:t>
      </w:r>
      <w:r w:rsidRPr="008C69D5">
        <w:rPr>
          <w:rFonts w:ascii="Times New Roman" w:hAnsi="Times New Roman" w:cs="Times New Roman"/>
          <w:color w:val="000000"/>
          <w:sz w:val="24"/>
          <w:szCs w:val="24"/>
        </w:rPr>
        <w:t xml:space="preserve">en la biomasa de </w:t>
      </w:r>
      <w:r w:rsidR="00706690" w:rsidRPr="008C69D5">
        <w:rPr>
          <w:rFonts w:ascii="Times New Roman" w:hAnsi="Times New Roman" w:cs="Times New Roman"/>
          <w:color w:val="000000"/>
          <w:sz w:val="24"/>
          <w:szCs w:val="24"/>
        </w:rPr>
        <w:t xml:space="preserve">hojas y ramas </w:t>
      </w:r>
      <w:r w:rsidR="004A0ED6" w:rsidRPr="008C69D5">
        <w:rPr>
          <w:rFonts w:ascii="Times New Roman" w:hAnsi="Times New Roman" w:cs="Times New Roman"/>
          <w:color w:val="000000"/>
          <w:sz w:val="24"/>
          <w:szCs w:val="24"/>
        </w:rPr>
        <w:t xml:space="preserve">en este trabajo </w:t>
      </w:r>
      <w:r w:rsidR="00706690" w:rsidRPr="008C69D5">
        <w:rPr>
          <w:rFonts w:ascii="Times New Roman" w:hAnsi="Times New Roman" w:cs="Times New Roman"/>
          <w:color w:val="000000"/>
          <w:sz w:val="24"/>
          <w:szCs w:val="24"/>
        </w:rPr>
        <w:t>fue muy similar al de los otros comp</w:t>
      </w:r>
      <w:r w:rsidR="004B1F61" w:rsidRPr="008C69D5">
        <w:rPr>
          <w:rFonts w:ascii="Times New Roman" w:hAnsi="Times New Roman" w:cs="Times New Roman"/>
          <w:color w:val="000000"/>
          <w:sz w:val="24"/>
          <w:szCs w:val="24"/>
        </w:rPr>
        <w:t>o</w:t>
      </w:r>
      <w:r w:rsidR="00706690" w:rsidRPr="008C69D5">
        <w:rPr>
          <w:rFonts w:ascii="Times New Roman" w:hAnsi="Times New Roman" w:cs="Times New Roman"/>
          <w:color w:val="000000"/>
          <w:sz w:val="24"/>
          <w:szCs w:val="24"/>
        </w:rPr>
        <w:t xml:space="preserve">nentes </w:t>
      </w:r>
      <w:r w:rsidR="004B1F61" w:rsidRPr="008C69D5">
        <w:rPr>
          <w:rFonts w:ascii="Times New Roman" w:hAnsi="Times New Roman" w:cs="Times New Roman"/>
          <w:color w:val="000000"/>
          <w:sz w:val="24"/>
          <w:szCs w:val="24"/>
        </w:rPr>
        <w:t xml:space="preserve">(fuste, raíz), contrario de lo ocurrido en otros estudios, en </w:t>
      </w:r>
      <w:r w:rsidRPr="008C69D5">
        <w:rPr>
          <w:rFonts w:ascii="Times New Roman" w:hAnsi="Times New Roman" w:cs="Times New Roman"/>
          <w:color w:val="000000"/>
          <w:sz w:val="24"/>
          <w:szCs w:val="24"/>
        </w:rPr>
        <w:t xml:space="preserve">donde </w:t>
      </w:r>
      <w:r w:rsidR="004B1F61" w:rsidRPr="008C69D5">
        <w:rPr>
          <w:rFonts w:ascii="Times New Roman" w:hAnsi="Times New Roman" w:cs="Times New Roman"/>
          <w:color w:val="000000"/>
          <w:sz w:val="24"/>
          <w:szCs w:val="24"/>
        </w:rPr>
        <w:t xml:space="preserve">para </w:t>
      </w:r>
      <w:r w:rsidR="008C69D5" w:rsidRPr="008C69D5">
        <w:rPr>
          <w:rFonts w:ascii="Times New Roman" w:hAnsi="Times New Roman" w:cs="Times New Roman"/>
          <w:color w:val="000000"/>
          <w:sz w:val="24"/>
          <w:szCs w:val="24"/>
        </w:rPr>
        <w:t xml:space="preserve">las </w:t>
      </w:r>
      <w:r w:rsidR="004B1F61" w:rsidRPr="008C69D5">
        <w:rPr>
          <w:rFonts w:ascii="Times New Roman" w:hAnsi="Times New Roman" w:cs="Times New Roman"/>
          <w:color w:val="000000"/>
          <w:sz w:val="24"/>
          <w:szCs w:val="24"/>
        </w:rPr>
        <w:t xml:space="preserve">ramas y hojas </w:t>
      </w:r>
      <w:r w:rsidRPr="008C69D5">
        <w:rPr>
          <w:rFonts w:ascii="Times New Roman" w:hAnsi="Times New Roman" w:cs="Times New Roman"/>
          <w:color w:val="000000"/>
          <w:sz w:val="24"/>
          <w:szCs w:val="24"/>
        </w:rPr>
        <w:t>no lograron obtener</w:t>
      </w:r>
      <w:r w:rsidR="004B1F61" w:rsidRPr="008C69D5">
        <w:rPr>
          <w:rFonts w:ascii="Times New Roman" w:hAnsi="Times New Roman" w:cs="Times New Roman"/>
          <w:color w:val="000000"/>
          <w:sz w:val="24"/>
          <w:szCs w:val="24"/>
        </w:rPr>
        <w:t xml:space="preserve"> ajustes satisfactorios (</w:t>
      </w:r>
      <w:r w:rsidR="004B1F61" w:rsidRPr="008C69D5">
        <w:rPr>
          <w:rFonts w:ascii="Times New Roman" w:hAnsi="Times New Roman" w:cs="Times New Roman"/>
          <w:color w:val="0070C0"/>
          <w:sz w:val="24"/>
          <w:szCs w:val="24"/>
        </w:rPr>
        <w:t xml:space="preserve">Vargas </w:t>
      </w:r>
      <w:r w:rsidR="004B1F61" w:rsidRPr="008C69D5">
        <w:rPr>
          <w:rFonts w:ascii="Times New Roman" w:hAnsi="Times New Roman" w:cs="Times New Roman"/>
          <w:i/>
          <w:color w:val="0070C0"/>
          <w:sz w:val="24"/>
          <w:szCs w:val="24"/>
        </w:rPr>
        <w:t>et al</w:t>
      </w:r>
      <w:r w:rsidR="004B1F61" w:rsidRPr="008C69D5">
        <w:rPr>
          <w:rFonts w:ascii="Times New Roman" w:hAnsi="Times New Roman" w:cs="Times New Roman"/>
          <w:color w:val="0070C0"/>
          <w:sz w:val="24"/>
          <w:szCs w:val="24"/>
        </w:rPr>
        <w:t>.</w:t>
      </w:r>
      <w:r w:rsidR="00161129" w:rsidRPr="008C69D5">
        <w:rPr>
          <w:rFonts w:ascii="Times New Roman" w:hAnsi="Times New Roman" w:cs="Times New Roman"/>
          <w:color w:val="0070C0"/>
          <w:sz w:val="24"/>
          <w:szCs w:val="24"/>
        </w:rPr>
        <w:t>,</w:t>
      </w:r>
      <w:r w:rsidR="004B1F61" w:rsidRPr="008C69D5">
        <w:rPr>
          <w:rFonts w:ascii="Times New Roman" w:hAnsi="Times New Roman" w:cs="Times New Roman"/>
          <w:color w:val="0070C0"/>
          <w:sz w:val="24"/>
          <w:szCs w:val="24"/>
        </w:rPr>
        <w:t xml:space="preserve"> 2017</w:t>
      </w:r>
      <w:r w:rsidR="00161129" w:rsidRPr="008C69D5">
        <w:rPr>
          <w:rFonts w:ascii="Times New Roman" w:hAnsi="Times New Roman" w:cs="Times New Roman"/>
          <w:color w:val="0070C0"/>
          <w:sz w:val="24"/>
          <w:szCs w:val="24"/>
        </w:rPr>
        <w:t xml:space="preserve">; </w:t>
      </w:r>
      <w:r w:rsidR="004B1F61" w:rsidRPr="008C69D5">
        <w:rPr>
          <w:rFonts w:ascii="Times New Roman" w:hAnsi="Times New Roman" w:cs="Times New Roman"/>
          <w:color w:val="0070C0"/>
          <w:sz w:val="24"/>
          <w:szCs w:val="24"/>
        </w:rPr>
        <w:t xml:space="preserve">Fonseca </w:t>
      </w:r>
      <w:r w:rsidR="004B1F61" w:rsidRPr="008C69D5">
        <w:rPr>
          <w:rFonts w:ascii="Times New Roman" w:hAnsi="Times New Roman" w:cs="Times New Roman"/>
          <w:i/>
          <w:color w:val="0070C0"/>
          <w:sz w:val="24"/>
          <w:szCs w:val="24"/>
        </w:rPr>
        <w:t>et al</w:t>
      </w:r>
      <w:r w:rsidR="00161129" w:rsidRPr="008C69D5">
        <w:rPr>
          <w:rFonts w:ascii="Times New Roman" w:hAnsi="Times New Roman" w:cs="Times New Roman"/>
          <w:color w:val="0070C0"/>
          <w:sz w:val="24"/>
          <w:szCs w:val="24"/>
        </w:rPr>
        <w:t>.,</w:t>
      </w:r>
      <w:r w:rsidR="004B1F61" w:rsidRPr="008C69D5">
        <w:rPr>
          <w:rFonts w:ascii="Times New Roman" w:hAnsi="Times New Roman" w:cs="Times New Roman"/>
          <w:color w:val="0070C0"/>
          <w:sz w:val="24"/>
          <w:szCs w:val="24"/>
        </w:rPr>
        <w:t xml:space="preserve"> 2009</w:t>
      </w:r>
      <w:r w:rsidR="004B1F61" w:rsidRPr="008C69D5">
        <w:rPr>
          <w:rFonts w:ascii="Times New Roman" w:hAnsi="Times New Roman" w:cs="Times New Roman"/>
          <w:sz w:val="24"/>
          <w:szCs w:val="24"/>
        </w:rPr>
        <w:t>)</w:t>
      </w:r>
      <w:r w:rsidR="0076583A" w:rsidRPr="008C69D5">
        <w:rPr>
          <w:rFonts w:ascii="Times New Roman" w:hAnsi="Times New Roman" w:cs="Times New Roman"/>
          <w:sz w:val="24"/>
          <w:szCs w:val="24"/>
        </w:rPr>
        <w:t>.</w:t>
      </w:r>
    </w:p>
    <w:p w14:paraId="2913F904" w14:textId="77777777" w:rsidR="00BE7666" w:rsidRPr="008C69D5" w:rsidRDefault="00BE7666" w:rsidP="001B2004">
      <w:pPr>
        <w:autoSpaceDE w:val="0"/>
        <w:autoSpaceDN w:val="0"/>
        <w:adjustRightInd w:val="0"/>
        <w:spacing w:after="0" w:line="240" w:lineRule="auto"/>
        <w:rPr>
          <w:rFonts w:ascii="Times New Roman" w:hAnsi="Times New Roman" w:cs="Times New Roman"/>
          <w:color w:val="000000"/>
          <w:sz w:val="24"/>
          <w:szCs w:val="24"/>
        </w:rPr>
      </w:pPr>
    </w:p>
    <w:p w14:paraId="7E44DD6D" w14:textId="4391E6F2" w:rsidR="001F373C" w:rsidRPr="008C69D5" w:rsidRDefault="00C9306C" w:rsidP="001B2004">
      <w:pPr>
        <w:autoSpaceDE w:val="0"/>
        <w:autoSpaceDN w:val="0"/>
        <w:adjustRightInd w:val="0"/>
        <w:spacing w:after="0" w:line="240" w:lineRule="auto"/>
        <w:jc w:val="both"/>
        <w:rPr>
          <w:rFonts w:ascii="Times New Roman" w:hAnsi="Times New Roman" w:cs="Times New Roman"/>
          <w:sz w:val="24"/>
          <w:szCs w:val="24"/>
        </w:rPr>
      </w:pPr>
      <w:r w:rsidRPr="008C69D5">
        <w:rPr>
          <w:rFonts w:ascii="Times New Roman" w:hAnsi="Times New Roman" w:cs="Times New Roman"/>
          <w:color w:val="000000"/>
          <w:sz w:val="24"/>
          <w:szCs w:val="24"/>
        </w:rPr>
        <w:t xml:space="preserve">En relación </w:t>
      </w:r>
      <w:r w:rsidR="008977F3" w:rsidRPr="008C69D5">
        <w:rPr>
          <w:rFonts w:ascii="Times New Roman" w:hAnsi="Times New Roman" w:cs="Times New Roman"/>
          <w:color w:val="000000"/>
          <w:sz w:val="24"/>
          <w:szCs w:val="24"/>
        </w:rPr>
        <w:t>con</w:t>
      </w:r>
      <w:r w:rsidRPr="008C69D5">
        <w:rPr>
          <w:rFonts w:ascii="Times New Roman" w:hAnsi="Times New Roman" w:cs="Times New Roman"/>
          <w:color w:val="000000"/>
          <w:sz w:val="24"/>
          <w:szCs w:val="24"/>
        </w:rPr>
        <w:t xml:space="preserve"> la bondad de predicción, los modelos elegidos mostraron ser muy con</w:t>
      </w:r>
      <w:r w:rsidR="000F3F48" w:rsidRPr="008C69D5">
        <w:rPr>
          <w:rFonts w:ascii="Times New Roman" w:hAnsi="Times New Roman" w:cs="Times New Roman"/>
          <w:color w:val="000000"/>
          <w:sz w:val="24"/>
          <w:szCs w:val="24"/>
        </w:rPr>
        <w:t>fiables con sesgos y errores inferiores a 15</w:t>
      </w:r>
      <w:r w:rsidR="0038325B" w:rsidRPr="008C69D5">
        <w:rPr>
          <w:rFonts w:ascii="Times New Roman" w:hAnsi="Times New Roman" w:cs="Times New Roman"/>
          <w:color w:val="000000"/>
          <w:sz w:val="24"/>
          <w:szCs w:val="24"/>
        </w:rPr>
        <w:t>.</w:t>
      </w:r>
      <w:r w:rsidR="000F3F48" w:rsidRPr="008C69D5">
        <w:rPr>
          <w:rFonts w:ascii="Times New Roman" w:hAnsi="Times New Roman" w:cs="Times New Roman"/>
          <w:color w:val="000000"/>
          <w:sz w:val="24"/>
          <w:szCs w:val="24"/>
        </w:rPr>
        <w:t xml:space="preserve">4 </w:t>
      </w:r>
      <w:r w:rsidR="008977F3" w:rsidRPr="008C69D5">
        <w:rPr>
          <w:rFonts w:ascii="Times New Roman" w:hAnsi="Times New Roman" w:cs="Times New Roman"/>
          <w:color w:val="000000"/>
          <w:sz w:val="24"/>
          <w:szCs w:val="24"/>
        </w:rPr>
        <w:t xml:space="preserve">% </w:t>
      </w:r>
      <w:r w:rsidR="000F3F48" w:rsidRPr="008C69D5">
        <w:rPr>
          <w:rFonts w:ascii="Times New Roman" w:hAnsi="Times New Roman" w:cs="Times New Roman"/>
          <w:color w:val="000000"/>
          <w:sz w:val="24"/>
          <w:szCs w:val="24"/>
        </w:rPr>
        <w:t>y 10</w:t>
      </w:r>
      <w:r w:rsidR="0038325B" w:rsidRPr="008C69D5">
        <w:rPr>
          <w:rFonts w:ascii="Times New Roman" w:hAnsi="Times New Roman" w:cs="Times New Roman"/>
          <w:color w:val="000000"/>
          <w:sz w:val="24"/>
          <w:szCs w:val="24"/>
        </w:rPr>
        <w:t>.</w:t>
      </w:r>
      <w:r w:rsidR="000F3F48" w:rsidRPr="008C69D5">
        <w:rPr>
          <w:rFonts w:ascii="Times New Roman" w:hAnsi="Times New Roman" w:cs="Times New Roman"/>
          <w:color w:val="000000"/>
          <w:sz w:val="24"/>
          <w:szCs w:val="24"/>
        </w:rPr>
        <w:t>9 %</w:t>
      </w:r>
      <w:r w:rsidR="0026398C" w:rsidRPr="008C69D5">
        <w:rPr>
          <w:rFonts w:ascii="Times New Roman" w:hAnsi="Times New Roman" w:cs="Times New Roman"/>
          <w:color w:val="000000"/>
          <w:sz w:val="24"/>
          <w:szCs w:val="24"/>
        </w:rPr>
        <w:t>,</w:t>
      </w:r>
      <w:r w:rsidR="000F3F48" w:rsidRPr="008C69D5">
        <w:rPr>
          <w:rFonts w:ascii="Times New Roman" w:hAnsi="Times New Roman" w:cs="Times New Roman"/>
          <w:color w:val="000000"/>
          <w:sz w:val="24"/>
          <w:szCs w:val="24"/>
        </w:rPr>
        <w:t xml:space="preserve"> respectivamente. Al respecto, </w:t>
      </w:r>
      <w:r w:rsidR="000F3F48" w:rsidRPr="008C69D5">
        <w:rPr>
          <w:rFonts w:ascii="Times New Roman" w:hAnsi="Times New Roman" w:cs="Times New Roman"/>
          <w:color w:val="0070C0"/>
          <w:sz w:val="24"/>
          <w:szCs w:val="24"/>
        </w:rPr>
        <w:t xml:space="preserve">Henry </w:t>
      </w:r>
      <w:r w:rsidR="000F3F48" w:rsidRPr="008C69D5">
        <w:rPr>
          <w:rFonts w:ascii="Times New Roman" w:hAnsi="Times New Roman" w:cs="Times New Roman"/>
          <w:i/>
          <w:color w:val="0070C0"/>
          <w:sz w:val="24"/>
          <w:szCs w:val="24"/>
        </w:rPr>
        <w:t>et al</w:t>
      </w:r>
      <w:r w:rsidR="000F3F48" w:rsidRPr="008C69D5">
        <w:rPr>
          <w:rFonts w:ascii="Times New Roman" w:hAnsi="Times New Roman" w:cs="Times New Roman"/>
          <w:color w:val="0070C0"/>
          <w:sz w:val="24"/>
          <w:szCs w:val="24"/>
        </w:rPr>
        <w:t xml:space="preserve">. (2010) </w:t>
      </w:r>
      <w:r w:rsidR="000F3F48" w:rsidRPr="008C69D5">
        <w:rPr>
          <w:rFonts w:ascii="Times New Roman" w:hAnsi="Times New Roman" w:cs="Times New Roman"/>
          <w:color w:val="000000"/>
          <w:sz w:val="24"/>
          <w:szCs w:val="24"/>
        </w:rPr>
        <w:t xml:space="preserve">citado por </w:t>
      </w:r>
      <w:r w:rsidR="000F3F48" w:rsidRPr="008C69D5">
        <w:rPr>
          <w:rFonts w:ascii="Times New Roman" w:hAnsi="Times New Roman" w:cs="Times New Roman"/>
          <w:color w:val="0070C0"/>
          <w:sz w:val="24"/>
          <w:szCs w:val="24"/>
        </w:rPr>
        <w:t xml:space="preserve">Jiménez </w:t>
      </w:r>
      <w:r w:rsidR="000F3F48" w:rsidRPr="008C69D5">
        <w:rPr>
          <w:rFonts w:ascii="Times New Roman" w:hAnsi="Times New Roman" w:cs="Times New Roman"/>
          <w:i/>
          <w:color w:val="0070C0"/>
          <w:sz w:val="24"/>
          <w:szCs w:val="24"/>
        </w:rPr>
        <w:t>et al</w:t>
      </w:r>
      <w:r w:rsidR="004A0ED6" w:rsidRPr="008C69D5">
        <w:rPr>
          <w:rFonts w:ascii="Times New Roman" w:hAnsi="Times New Roman" w:cs="Times New Roman"/>
          <w:i/>
          <w:color w:val="0070C0"/>
          <w:sz w:val="24"/>
          <w:szCs w:val="24"/>
        </w:rPr>
        <w:t>.</w:t>
      </w:r>
      <w:r w:rsidR="000F3F48" w:rsidRPr="008C69D5">
        <w:rPr>
          <w:rFonts w:ascii="Times New Roman" w:hAnsi="Times New Roman" w:cs="Times New Roman"/>
          <w:color w:val="0070C0"/>
          <w:sz w:val="24"/>
          <w:szCs w:val="24"/>
        </w:rPr>
        <w:t xml:space="preserve"> (2018)</w:t>
      </w:r>
      <w:r w:rsidR="004A0ED6" w:rsidRPr="008C69D5">
        <w:rPr>
          <w:rFonts w:ascii="Times New Roman" w:hAnsi="Times New Roman" w:cs="Times New Roman"/>
          <w:color w:val="000000"/>
          <w:sz w:val="24"/>
          <w:szCs w:val="24"/>
        </w:rPr>
        <w:t>,</w:t>
      </w:r>
      <w:r w:rsidR="000F3F48" w:rsidRPr="008C69D5">
        <w:rPr>
          <w:rFonts w:ascii="Times New Roman" w:hAnsi="Times New Roman" w:cs="Times New Roman"/>
          <w:color w:val="000000"/>
          <w:sz w:val="24"/>
          <w:szCs w:val="24"/>
        </w:rPr>
        <w:t xml:space="preserve"> indica</w:t>
      </w:r>
      <w:r w:rsidR="008977F3" w:rsidRPr="008C69D5">
        <w:rPr>
          <w:rFonts w:ascii="Times New Roman" w:hAnsi="Times New Roman" w:cs="Times New Roman"/>
          <w:color w:val="000000"/>
          <w:sz w:val="24"/>
          <w:szCs w:val="24"/>
        </w:rPr>
        <w:t>,</w:t>
      </w:r>
      <w:r w:rsidR="000F3F48" w:rsidRPr="008C69D5">
        <w:rPr>
          <w:rFonts w:ascii="Times New Roman" w:hAnsi="Times New Roman" w:cs="Times New Roman"/>
          <w:color w:val="000000"/>
          <w:sz w:val="24"/>
          <w:szCs w:val="24"/>
        </w:rPr>
        <w:t xml:space="preserve"> para estimar biomasa en plantaciones forestales</w:t>
      </w:r>
      <w:r w:rsidR="008977F3" w:rsidRPr="008C69D5">
        <w:rPr>
          <w:rFonts w:ascii="Times New Roman" w:hAnsi="Times New Roman" w:cs="Times New Roman"/>
          <w:color w:val="000000"/>
          <w:sz w:val="24"/>
          <w:szCs w:val="24"/>
        </w:rPr>
        <w:t>,</w:t>
      </w:r>
      <w:r w:rsidR="000F3F48" w:rsidRPr="008C69D5">
        <w:rPr>
          <w:rFonts w:ascii="Times New Roman" w:hAnsi="Times New Roman" w:cs="Times New Roman"/>
          <w:color w:val="000000"/>
          <w:sz w:val="24"/>
          <w:szCs w:val="24"/>
        </w:rPr>
        <w:t xml:space="preserve"> los modelos con errores mayores a 20</w:t>
      </w:r>
      <w:r w:rsidR="00B155A1" w:rsidRPr="008C69D5">
        <w:rPr>
          <w:rFonts w:ascii="Times New Roman" w:hAnsi="Times New Roman" w:cs="Times New Roman"/>
          <w:color w:val="000000"/>
          <w:sz w:val="24"/>
          <w:szCs w:val="24"/>
        </w:rPr>
        <w:t xml:space="preserve"> </w:t>
      </w:r>
      <w:r w:rsidR="000F3F48" w:rsidRPr="008C69D5">
        <w:rPr>
          <w:rFonts w:ascii="Times New Roman" w:hAnsi="Times New Roman" w:cs="Times New Roman"/>
          <w:color w:val="000000"/>
          <w:sz w:val="24"/>
          <w:szCs w:val="24"/>
        </w:rPr>
        <w:t>% no son funcionales</w:t>
      </w:r>
      <w:r w:rsidR="008977F3" w:rsidRPr="008C69D5">
        <w:rPr>
          <w:rFonts w:ascii="Times New Roman" w:hAnsi="Times New Roman" w:cs="Times New Roman"/>
          <w:color w:val="000000"/>
          <w:sz w:val="24"/>
          <w:szCs w:val="24"/>
        </w:rPr>
        <w:t>,</w:t>
      </w:r>
      <w:r w:rsidR="000F3F48" w:rsidRPr="008C69D5">
        <w:rPr>
          <w:rFonts w:ascii="Times New Roman" w:hAnsi="Times New Roman" w:cs="Times New Roman"/>
          <w:color w:val="000000"/>
          <w:sz w:val="24"/>
          <w:szCs w:val="24"/>
        </w:rPr>
        <w:t xml:space="preserve"> porque sobre o subestiman la biomasa</w:t>
      </w:r>
      <w:r w:rsidR="00C7087C" w:rsidRPr="008C69D5">
        <w:rPr>
          <w:rFonts w:ascii="Times New Roman" w:hAnsi="Times New Roman" w:cs="Times New Roman"/>
          <w:color w:val="000000"/>
          <w:sz w:val="24"/>
          <w:szCs w:val="24"/>
        </w:rPr>
        <w:t>.</w:t>
      </w:r>
      <w:r w:rsidR="001F373C" w:rsidRPr="008C69D5">
        <w:rPr>
          <w:rFonts w:ascii="Times New Roman" w:hAnsi="Times New Roman" w:cs="Times New Roman"/>
          <w:color w:val="000000"/>
          <w:sz w:val="24"/>
          <w:szCs w:val="24"/>
        </w:rPr>
        <w:t xml:space="preserve"> </w:t>
      </w:r>
      <w:proofErr w:type="spellStart"/>
      <w:r w:rsidR="001F373C" w:rsidRPr="008C69D5">
        <w:rPr>
          <w:rFonts w:ascii="Times New Roman" w:hAnsi="Times New Roman" w:cs="Times New Roman"/>
          <w:color w:val="0070C0"/>
          <w:sz w:val="24"/>
          <w:szCs w:val="24"/>
        </w:rPr>
        <w:t>Husch</w:t>
      </w:r>
      <w:proofErr w:type="spellEnd"/>
      <w:r w:rsidR="001F373C" w:rsidRPr="008C69D5">
        <w:rPr>
          <w:rFonts w:ascii="Times New Roman" w:hAnsi="Times New Roman" w:cs="Times New Roman"/>
          <w:color w:val="0070C0"/>
          <w:sz w:val="24"/>
          <w:szCs w:val="24"/>
        </w:rPr>
        <w:t xml:space="preserve"> (1963)</w:t>
      </w:r>
      <w:r w:rsidR="001F373C" w:rsidRPr="008C69D5">
        <w:rPr>
          <w:rFonts w:ascii="Times New Roman" w:hAnsi="Times New Roman" w:cs="Times New Roman"/>
          <w:sz w:val="24"/>
          <w:szCs w:val="24"/>
        </w:rPr>
        <w:t>, cita que un modelo es aceptable cuando presenta una diferencia agregada (</w:t>
      </w:r>
      <w:r w:rsidR="001F373C" w:rsidRPr="008C69D5">
        <w:rPr>
          <w:rFonts w:ascii="Times New Roman" w:hAnsi="Times New Roman" w:cs="Times New Roman"/>
          <w:iCs/>
          <w:sz w:val="24"/>
          <w:szCs w:val="24"/>
        </w:rPr>
        <w:t>DA)</w:t>
      </w:r>
      <w:r w:rsidR="001F373C" w:rsidRPr="008C69D5">
        <w:rPr>
          <w:rFonts w:ascii="Times New Roman" w:hAnsi="Times New Roman" w:cs="Times New Roman"/>
          <w:i/>
          <w:iCs/>
          <w:sz w:val="24"/>
          <w:szCs w:val="24"/>
        </w:rPr>
        <w:t xml:space="preserve"> </w:t>
      </w:r>
      <w:r w:rsidR="001F373C" w:rsidRPr="008C69D5">
        <w:rPr>
          <w:rFonts w:ascii="Times New Roman" w:hAnsi="Times New Roman" w:cs="Times New Roman"/>
          <w:sz w:val="24"/>
          <w:szCs w:val="24"/>
        </w:rPr>
        <w:t>no superior o inferior a ± 5 %, y un error cuadrático medio (</w:t>
      </w:r>
      <w:r w:rsidR="001F373C" w:rsidRPr="008C69D5">
        <w:rPr>
          <w:rFonts w:ascii="Times New Roman" w:hAnsi="Times New Roman" w:cs="Times New Roman"/>
          <w:iCs/>
          <w:sz w:val="24"/>
          <w:szCs w:val="24"/>
        </w:rPr>
        <w:t>ECM)</w:t>
      </w:r>
      <w:r w:rsidR="001F373C" w:rsidRPr="008C69D5">
        <w:rPr>
          <w:rFonts w:ascii="Times New Roman" w:hAnsi="Times New Roman" w:cs="Times New Roman"/>
          <w:i/>
          <w:iCs/>
          <w:sz w:val="24"/>
          <w:szCs w:val="24"/>
        </w:rPr>
        <w:t xml:space="preserve"> </w:t>
      </w:r>
      <w:r w:rsidR="001F373C" w:rsidRPr="008C69D5">
        <w:rPr>
          <w:rFonts w:ascii="Times New Roman" w:hAnsi="Times New Roman" w:cs="Times New Roman"/>
          <w:sz w:val="24"/>
          <w:szCs w:val="24"/>
        </w:rPr>
        <w:t>que no supere el 10</w:t>
      </w:r>
      <w:r w:rsidR="00F90365" w:rsidRPr="008C69D5">
        <w:rPr>
          <w:rFonts w:ascii="Times New Roman" w:hAnsi="Times New Roman" w:cs="Times New Roman"/>
          <w:sz w:val="24"/>
          <w:szCs w:val="24"/>
        </w:rPr>
        <w:t xml:space="preserve"> </w:t>
      </w:r>
      <w:r w:rsidR="001F373C" w:rsidRPr="008C69D5">
        <w:rPr>
          <w:rFonts w:ascii="Times New Roman" w:hAnsi="Times New Roman" w:cs="Times New Roman"/>
          <w:sz w:val="24"/>
          <w:szCs w:val="24"/>
        </w:rPr>
        <w:t>%.</w:t>
      </w:r>
    </w:p>
    <w:p w14:paraId="32EF89AC" w14:textId="77777777" w:rsidR="00C9306C" w:rsidRPr="008C69D5" w:rsidRDefault="00C9306C" w:rsidP="001B2004">
      <w:pPr>
        <w:autoSpaceDE w:val="0"/>
        <w:autoSpaceDN w:val="0"/>
        <w:adjustRightInd w:val="0"/>
        <w:spacing w:after="0" w:line="240" w:lineRule="auto"/>
        <w:jc w:val="both"/>
        <w:rPr>
          <w:rFonts w:ascii="Times New Roman" w:hAnsi="Times New Roman" w:cs="Times New Roman"/>
          <w:color w:val="000000"/>
          <w:sz w:val="24"/>
          <w:szCs w:val="24"/>
        </w:rPr>
      </w:pPr>
    </w:p>
    <w:p w14:paraId="3E9ACF89" w14:textId="77777777" w:rsidR="009B4457" w:rsidRPr="008C69D5" w:rsidRDefault="004A0ED6" w:rsidP="001B2004">
      <w:pPr>
        <w:autoSpaceDE w:val="0"/>
        <w:autoSpaceDN w:val="0"/>
        <w:adjustRightInd w:val="0"/>
        <w:spacing w:after="0" w:line="240" w:lineRule="auto"/>
        <w:jc w:val="both"/>
        <w:rPr>
          <w:rFonts w:ascii="Times New Roman" w:hAnsi="Times New Roman" w:cs="Times New Roman"/>
          <w:b/>
          <w:bCs/>
          <w:sz w:val="24"/>
          <w:szCs w:val="24"/>
        </w:rPr>
      </w:pPr>
      <w:r w:rsidRPr="008C69D5">
        <w:rPr>
          <w:rFonts w:ascii="Times New Roman" w:hAnsi="Times New Roman" w:cs="Times New Roman"/>
          <w:b/>
          <w:bCs/>
          <w:sz w:val="24"/>
          <w:szCs w:val="24"/>
        </w:rPr>
        <w:t xml:space="preserve">5. </w:t>
      </w:r>
      <w:r w:rsidR="00D80B4F" w:rsidRPr="008C69D5">
        <w:rPr>
          <w:rFonts w:ascii="Times New Roman" w:hAnsi="Times New Roman" w:cs="Times New Roman"/>
          <w:b/>
          <w:bCs/>
          <w:sz w:val="24"/>
          <w:szCs w:val="24"/>
        </w:rPr>
        <w:t xml:space="preserve">Conclusiones </w:t>
      </w:r>
    </w:p>
    <w:p w14:paraId="69ECE458" w14:textId="77777777" w:rsidR="00CE0690" w:rsidRPr="0035186A" w:rsidRDefault="00CE0690" w:rsidP="001B2004">
      <w:pPr>
        <w:spacing w:after="0" w:line="240" w:lineRule="auto"/>
        <w:jc w:val="both"/>
        <w:rPr>
          <w:rFonts w:ascii="Times New Roman" w:hAnsi="Times New Roman" w:cs="Times New Roman"/>
          <w:color w:val="212121"/>
          <w:sz w:val="24"/>
          <w:szCs w:val="24"/>
        </w:rPr>
      </w:pPr>
    </w:p>
    <w:p w14:paraId="54188E50" w14:textId="5B93087A" w:rsidR="00D80B4F" w:rsidRPr="0035186A" w:rsidRDefault="00D80B4F" w:rsidP="001B2004">
      <w:pPr>
        <w:spacing w:after="0" w:line="240" w:lineRule="auto"/>
        <w:jc w:val="both"/>
        <w:rPr>
          <w:rFonts w:ascii="Times New Roman" w:hAnsi="Times New Roman" w:cs="Times New Roman"/>
          <w:sz w:val="24"/>
          <w:szCs w:val="24"/>
        </w:rPr>
      </w:pPr>
      <w:r w:rsidRPr="005F1EEA">
        <w:rPr>
          <w:rFonts w:ascii="Times New Roman" w:hAnsi="Times New Roman" w:cs="Times New Roman"/>
          <w:sz w:val="24"/>
          <w:szCs w:val="24"/>
        </w:rPr>
        <w:t>El aporte de cada componente del árbol</w:t>
      </w:r>
      <w:r w:rsidR="00397963" w:rsidRPr="005F1EEA">
        <w:rPr>
          <w:rFonts w:ascii="Times New Roman" w:hAnsi="Times New Roman" w:cs="Times New Roman"/>
          <w:sz w:val="24"/>
          <w:szCs w:val="24"/>
        </w:rPr>
        <w:t>,</w:t>
      </w:r>
      <w:r w:rsidRPr="005F1EEA">
        <w:rPr>
          <w:rFonts w:ascii="Times New Roman" w:hAnsi="Times New Roman" w:cs="Times New Roman"/>
          <w:sz w:val="24"/>
          <w:szCs w:val="24"/>
        </w:rPr>
        <w:t xml:space="preserve"> a la biomasa total</w:t>
      </w:r>
      <w:r w:rsidR="00397963" w:rsidRPr="005F1EEA">
        <w:rPr>
          <w:rFonts w:ascii="Times New Roman" w:hAnsi="Times New Roman" w:cs="Times New Roman"/>
          <w:sz w:val="24"/>
          <w:szCs w:val="24"/>
        </w:rPr>
        <w:t>,</w:t>
      </w:r>
      <w:r w:rsidRPr="005F1EEA">
        <w:rPr>
          <w:rFonts w:ascii="Times New Roman" w:hAnsi="Times New Roman" w:cs="Times New Roman"/>
          <w:sz w:val="24"/>
          <w:szCs w:val="24"/>
        </w:rPr>
        <w:t xml:space="preserve"> es </w:t>
      </w:r>
      <w:r w:rsidR="00273158" w:rsidRPr="005F1EEA">
        <w:rPr>
          <w:rFonts w:ascii="Times New Roman" w:hAnsi="Times New Roman" w:cs="Times New Roman"/>
          <w:sz w:val="24"/>
          <w:szCs w:val="24"/>
        </w:rPr>
        <w:t>un valor muy importante para considerar</w:t>
      </w:r>
      <w:r w:rsidRPr="005F1EEA">
        <w:rPr>
          <w:rFonts w:ascii="Times New Roman" w:hAnsi="Times New Roman" w:cs="Times New Roman"/>
          <w:sz w:val="24"/>
          <w:szCs w:val="24"/>
        </w:rPr>
        <w:t xml:space="preserve"> </w:t>
      </w:r>
      <w:r w:rsidR="00397963" w:rsidRPr="005F1EEA">
        <w:rPr>
          <w:rFonts w:ascii="Times New Roman" w:hAnsi="Times New Roman" w:cs="Times New Roman"/>
          <w:sz w:val="24"/>
          <w:szCs w:val="24"/>
        </w:rPr>
        <w:t>en la planificación de inventarios de carbono</w:t>
      </w:r>
      <w:r w:rsidR="004F3A48" w:rsidRPr="005F1EEA">
        <w:rPr>
          <w:rFonts w:ascii="Times New Roman" w:hAnsi="Times New Roman" w:cs="Times New Roman"/>
          <w:sz w:val="24"/>
          <w:szCs w:val="24"/>
        </w:rPr>
        <w:t>;</w:t>
      </w:r>
      <w:r w:rsidR="00397963" w:rsidRPr="005F1EEA">
        <w:rPr>
          <w:rFonts w:ascii="Times New Roman" w:hAnsi="Times New Roman" w:cs="Times New Roman"/>
          <w:sz w:val="24"/>
          <w:szCs w:val="24"/>
        </w:rPr>
        <w:t xml:space="preserve"> </w:t>
      </w:r>
      <w:r w:rsidRPr="005F1EEA">
        <w:rPr>
          <w:rFonts w:ascii="Times New Roman" w:hAnsi="Times New Roman" w:cs="Times New Roman"/>
          <w:sz w:val="24"/>
          <w:szCs w:val="24"/>
        </w:rPr>
        <w:t>queda demostrado que el follaje debería ser el componente al cual se le asigne menor esfuerzo para inventariarlo</w:t>
      </w:r>
      <w:r w:rsidR="00397963" w:rsidRPr="005F1EEA">
        <w:rPr>
          <w:rFonts w:ascii="Times New Roman" w:hAnsi="Times New Roman" w:cs="Times New Roman"/>
          <w:sz w:val="24"/>
          <w:szCs w:val="24"/>
        </w:rPr>
        <w:t>, además de que representa un carbono de muy corta permanencia</w:t>
      </w:r>
      <w:r w:rsidRPr="005F1EEA">
        <w:rPr>
          <w:rFonts w:ascii="Times New Roman" w:hAnsi="Times New Roman" w:cs="Times New Roman"/>
          <w:sz w:val="24"/>
          <w:szCs w:val="24"/>
        </w:rPr>
        <w:t xml:space="preserve">. </w:t>
      </w:r>
      <w:r w:rsidR="00BA15D8" w:rsidRPr="005F1EEA">
        <w:rPr>
          <w:rFonts w:ascii="Times New Roman" w:hAnsi="Times New Roman" w:cs="Times New Roman"/>
          <w:sz w:val="24"/>
          <w:szCs w:val="24"/>
        </w:rPr>
        <w:t xml:space="preserve">A pesar de que las ramas y hojas presentan pequeñas aportaciones al </w:t>
      </w:r>
      <w:r w:rsidR="00BA15D8" w:rsidRPr="005F1EEA">
        <w:rPr>
          <w:rFonts w:ascii="Times New Roman" w:hAnsi="Times New Roman" w:cs="Times New Roman"/>
          <w:i/>
          <w:sz w:val="24"/>
          <w:szCs w:val="24"/>
        </w:rPr>
        <w:t xml:space="preserve">stock </w:t>
      </w:r>
      <w:r w:rsidR="00BA15D8" w:rsidRPr="005F1EEA">
        <w:rPr>
          <w:rFonts w:ascii="Times New Roman" w:hAnsi="Times New Roman" w:cs="Times New Roman"/>
          <w:sz w:val="24"/>
          <w:szCs w:val="24"/>
        </w:rPr>
        <w:t>de carbono, son importantes componentes para el manejo sostenible</w:t>
      </w:r>
      <w:r w:rsidR="00A47A6E" w:rsidRPr="005F1EEA">
        <w:rPr>
          <w:rFonts w:ascii="Times New Roman" w:hAnsi="Times New Roman" w:cs="Times New Roman"/>
          <w:sz w:val="24"/>
          <w:szCs w:val="24"/>
        </w:rPr>
        <w:t xml:space="preserve">, por ejemplo, la </w:t>
      </w:r>
      <w:r w:rsidR="00BA15D8" w:rsidRPr="005F1EEA">
        <w:rPr>
          <w:rFonts w:ascii="Times New Roman" w:hAnsi="Times New Roman" w:cs="Times New Roman"/>
          <w:sz w:val="24"/>
          <w:szCs w:val="24"/>
        </w:rPr>
        <w:t xml:space="preserve">evaluación de la sostenibilidad nutricional de las plantaciones, manejo de restos </w:t>
      </w:r>
      <w:r w:rsidR="00A47A6E" w:rsidRPr="005F1EEA">
        <w:rPr>
          <w:rFonts w:ascii="Times New Roman" w:hAnsi="Times New Roman" w:cs="Times New Roman"/>
          <w:sz w:val="24"/>
          <w:szCs w:val="24"/>
        </w:rPr>
        <w:t xml:space="preserve">y </w:t>
      </w:r>
      <w:r w:rsidR="00A47A6E" w:rsidRPr="005F1EEA">
        <w:rPr>
          <w:rFonts w:ascii="Times New Roman" w:hAnsi="Times New Roman" w:cs="Times New Roman"/>
          <w:sz w:val="24"/>
          <w:szCs w:val="24"/>
        </w:rPr>
        <w:lastRenderedPageBreak/>
        <w:t xml:space="preserve">acumulación de cargas de combustible para incendios, </w:t>
      </w:r>
      <w:r w:rsidR="00BA15D8" w:rsidRPr="005F1EEA">
        <w:rPr>
          <w:rFonts w:ascii="Times New Roman" w:hAnsi="Times New Roman" w:cs="Times New Roman"/>
          <w:sz w:val="24"/>
          <w:szCs w:val="24"/>
        </w:rPr>
        <w:t xml:space="preserve">extracción </w:t>
      </w:r>
      <w:r w:rsidR="00A47A6E" w:rsidRPr="005F1EEA">
        <w:rPr>
          <w:rFonts w:ascii="Times New Roman" w:hAnsi="Times New Roman" w:cs="Times New Roman"/>
          <w:sz w:val="24"/>
          <w:szCs w:val="24"/>
        </w:rPr>
        <w:t xml:space="preserve">residuos </w:t>
      </w:r>
      <w:r w:rsidR="00BA15D8" w:rsidRPr="005F1EEA">
        <w:rPr>
          <w:rFonts w:ascii="Times New Roman" w:hAnsi="Times New Roman" w:cs="Times New Roman"/>
          <w:sz w:val="24"/>
          <w:szCs w:val="24"/>
        </w:rPr>
        <w:t>para bioenergía,</w:t>
      </w:r>
      <w:r w:rsidR="00A47A6E" w:rsidRPr="005F1EEA">
        <w:rPr>
          <w:rFonts w:ascii="Times New Roman" w:hAnsi="Times New Roman" w:cs="Times New Roman"/>
          <w:sz w:val="24"/>
          <w:szCs w:val="24"/>
        </w:rPr>
        <w:t xml:space="preserve"> entre otros.</w:t>
      </w:r>
    </w:p>
    <w:p w14:paraId="2D5BB8CE" w14:textId="77777777" w:rsidR="0038325B" w:rsidRPr="0035186A" w:rsidRDefault="0038325B" w:rsidP="001B2004">
      <w:pPr>
        <w:spacing w:after="0" w:line="240" w:lineRule="auto"/>
        <w:jc w:val="both"/>
        <w:rPr>
          <w:rFonts w:ascii="Times New Roman" w:hAnsi="Times New Roman" w:cs="Times New Roman"/>
          <w:sz w:val="24"/>
          <w:szCs w:val="24"/>
        </w:rPr>
      </w:pPr>
    </w:p>
    <w:p w14:paraId="4D188135" w14:textId="118B5952" w:rsidR="00661007" w:rsidRPr="0035186A" w:rsidRDefault="00661007" w:rsidP="001B2004">
      <w:pPr>
        <w:autoSpaceDE w:val="0"/>
        <w:autoSpaceDN w:val="0"/>
        <w:adjustRightInd w:val="0"/>
        <w:spacing w:after="0" w:line="240" w:lineRule="auto"/>
        <w:jc w:val="both"/>
        <w:rPr>
          <w:rFonts w:ascii="Times New Roman" w:hAnsi="Times New Roman" w:cs="Times New Roman"/>
          <w:sz w:val="24"/>
          <w:szCs w:val="24"/>
        </w:rPr>
      </w:pPr>
      <w:r w:rsidRPr="0035186A">
        <w:rPr>
          <w:rFonts w:ascii="Times New Roman" w:hAnsi="Times New Roman" w:cs="Times New Roman"/>
          <w:sz w:val="24"/>
          <w:szCs w:val="24"/>
        </w:rPr>
        <w:t xml:space="preserve">Los modelos elegidos, además de su sencillez y practicidad por usar solo el diámetro con variable independiente, presentan muy buena bondad de ajuste y de precisión, lo cual los convierte en una herramienta muy confiable para medir la capacidad de almacenamiento de una plantación forestal, siempre que se utilicen bajo condiciones similares a las </w:t>
      </w:r>
      <w:r w:rsidR="009A18D5">
        <w:rPr>
          <w:rFonts w:ascii="Times New Roman" w:hAnsi="Times New Roman" w:cs="Times New Roman"/>
          <w:sz w:val="24"/>
          <w:szCs w:val="24"/>
        </w:rPr>
        <w:t xml:space="preserve">de </w:t>
      </w:r>
      <w:r w:rsidRPr="0035186A">
        <w:rPr>
          <w:rFonts w:ascii="Times New Roman" w:hAnsi="Times New Roman" w:cs="Times New Roman"/>
          <w:sz w:val="24"/>
          <w:szCs w:val="24"/>
        </w:rPr>
        <w:t>este estudio.</w:t>
      </w:r>
    </w:p>
    <w:p w14:paraId="4021A88B" w14:textId="11ACBF48" w:rsidR="00840004" w:rsidRPr="0035186A" w:rsidRDefault="00840004" w:rsidP="001B2004">
      <w:pPr>
        <w:autoSpaceDE w:val="0"/>
        <w:autoSpaceDN w:val="0"/>
        <w:adjustRightInd w:val="0"/>
        <w:spacing w:after="0" w:line="240" w:lineRule="auto"/>
        <w:jc w:val="both"/>
        <w:rPr>
          <w:rFonts w:ascii="Times New Roman" w:hAnsi="Times New Roman" w:cs="Times New Roman"/>
          <w:b/>
          <w:sz w:val="24"/>
          <w:szCs w:val="24"/>
        </w:rPr>
      </w:pPr>
    </w:p>
    <w:p w14:paraId="70273F45" w14:textId="716C7DD5" w:rsidR="00937BC4" w:rsidRPr="00937BC4" w:rsidRDefault="00937BC4" w:rsidP="00937BC4">
      <w:pPr>
        <w:pStyle w:val="Prrafodelista"/>
        <w:numPr>
          <w:ilvl w:val="0"/>
          <w:numId w:val="7"/>
        </w:numPr>
        <w:spacing w:after="0" w:line="240" w:lineRule="auto"/>
        <w:ind w:left="360"/>
        <w:jc w:val="both"/>
        <w:textAlignment w:val="baseline"/>
        <w:rPr>
          <w:rFonts w:ascii="Times New Roman" w:eastAsia="Times New Roman" w:hAnsi="Times New Roman" w:cs="Times New Roman"/>
          <w:sz w:val="24"/>
          <w:szCs w:val="24"/>
        </w:rPr>
      </w:pPr>
      <w:r w:rsidRPr="00937BC4">
        <w:rPr>
          <w:rFonts w:ascii="Times New Roman" w:eastAsia="Times New Roman" w:hAnsi="Times New Roman" w:cs="Times New Roman"/>
          <w:b/>
          <w:bCs/>
          <w:sz w:val="24"/>
          <w:szCs w:val="24"/>
          <w:lang w:val="es-MX"/>
        </w:rPr>
        <w:t>Ética y conflicto de intereses </w:t>
      </w:r>
      <w:r w:rsidRPr="00937BC4">
        <w:rPr>
          <w:rFonts w:ascii="Times New Roman" w:eastAsia="Times New Roman" w:hAnsi="Times New Roman" w:cs="Times New Roman"/>
          <w:sz w:val="24"/>
          <w:szCs w:val="24"/>
        </w:rPr>
        <w:t> </w:t>
      </w:r>
    </w:p>
    <w:p w14:paraId="2CB32032" w14:textId="77777777" w:rsidR="00937BC4" w:rsidRPr="00937BC4" w:rsidRDefault="00937BC4" w:rsidP="00937BC4">
      <w:pPr>
        <w:spacing w:after="0" w:line="240" w:lineRule="auto"/>
        <w:jc w:val="both"/>
        <w:textAlignment w:val="baseline"/>
        <w:rPr>
          <w:rFonts w:ascii="Times New Roman" w:eastAsia="Times New Roman" w:hAnsi="Times New Roman" w:cs="Times New Roman"/>
          <w:sz w:val="24"/>
          <w:szCs w:val="24"/>
        </w:rPr>
      </w:pPr>
      <w:r w:rsidRPr="00937BC4">
        <w:rPr>
          <w:rFonts w:ascii="Times New Roman" w:eastAsia="Times New Roman" w:hAnsi="Times New Roman" w:cs="Times New Roman"/>
          <w:sz w:val="24"/>
          <w:szCs w:val="24"/>
        </w:rPr>
        <w:t> </w:t>
      </w:r>
    </w:p>
    <w:p w14:paraId="6EE6E7D1" w14:textId="77777777" w:rsidR="00937BC4" w:rsidRPr="00937BC4" w:rsidRDefault="00937BC4" w:rsidP="00937BC4">
      <w:pPr>
        <w:spacing w:after="0" w:line="240" w:lineRule="auto"/>
        <w:jc w:val="both"/>
        <w:textAlignment w:val="baseline"/>
        <w:rPr>
          <w:rFonts w:ascii="Times New Roman" w:eastAsia="Times New Roman" w:hAnsi="Times New Roman" w:cs="Times New Roman"/>
          <w:sz w:val="24"/>
          <w:szCs w:val="24"/>
        </w:rPr>
      </w:pPr>
      <w:r w:rsidRPr="00937BC4">
        <w:rPr>
          <w:rFonts w:ascii="Times New Roman" w:eastAsia="Times New Roman" w:hAnsi="Times New Roman" w:cs="Times New Roman"/>
          <w:sz w:val="24"/>
          <w:szCs w:val="24"/>
          <w:lang w:val="es-MX"/>
        </w:rPr>
        <w:t>Las personas autoras declaran que han cumplido totalmente todos los requisitos éticos y legales pertinentes, tanto durante el estudio como en la producción del manuscrito; que no hay conflicto de interés de ningún tipo; que todas las fuentes financieras se mencionan completa y claramente en la sección de agradecimientos, y que están totalmente de acuerdo con la versión final editada del artículo.</w:t>
      </w:r>
    </w:p>
    <w:p w14:paraId="2B32E6ED" w14:textId="77777777" w:rsidR="008F5A98" w:rsidRPr="0035186A" w:rsidRDefault="008F5A98" w:rsidP="001B2004">
      <w:pPr>
        <w:autoSpaceDE w:val="0"/>
        <w:autoSpaceDN w:val="0"/>
        <w:adjustRightInd w:val="0"/>
        <w:spacing w:after="0" w:line="240" w:lineRule="auto"/>
        <w:jc w:val="both"/>
        <w:rPr>
          <w:rFonts w:ascii="Times New Roman" w:hAnsi="Times New Roman" w:cs="Times New Roman"/>
          <w:b/>
          <w:sz w:val="24"/>
          <w:szCs w:val="24"/>
        </w:rPr>
      </w:pPr>
    </w:p>
    <w:p w14:paraId="00E9BB11" w14:textId="1B08DC3B" w:rsidR="00E05609" w:rsidRPr="0035186A" w:rsidRDefault="00937BC4" w:rsidP="001B20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6130C9" w:rsidRPr="0035186A">
        <w:rPr>
          <w:rFonts w:ascii="Times New Roman" w:hAnsi="Times New Roman" w:cs="Times New Roman"/>
          <w:b/>
          <w:sz w:val="24"/>
          <w:szCs w:val="24"/>
        </w:rPr>
        <w:t>. Agradecimientos</w:t>
      </w:r>
    </w:p>
    <w:p w14:paraId="429744E3" w14:textId="77777777" w:rsidR="008F5A98" w:rsidRPr="0035186A" w:rsidRDefault="008F5A98" w:rsidP="001B2004">
      <w:pPr>
        <w:autoSpaceDE w:val="0"/>
        <w:autoSpaceDN w:val="0"/>
        <w:adjustRightInd w:val="0"/>
        <w:spacing w:after="0" w:line="240" w:lineRule="auto"/>
        <w:jc w:val="both"/>
        <w:rPr>
          <w:rFonts w:ascii="Times New Roman" w:hAnsi="Times New Roman" w:cs="Times New Roman"/>
          <w:b/>
          <w:sz w:val="24"/>
          <w:szCs w:val="24"/>
        </w:rPr>
      </w:pPr>
    </w:p>
    <w:p w14:paraId="21BA254A" w14:textId="5E3E2451" w:rsidR="0091550B" w:rsidRPr="0035186A" w:rsidRDefault="0091550B" w:rsidP="001B2004">
      <w:pPr>
        <w:autoSpaceDE w:val="0"/>
        <w:autoSpaceDN w:val="0"/>
        <w:adjustRightInd w:val="0"/>
        <w:spacing w:after="0" w:line="240" w:lineRule="auto"/>
        <w:jc w:val="both"/>
        <w:rPr>
          <w:rFonts w:ascii="Times New Roman" w:hAnsi="Times New Roman" w:cs="Times New Roman"/>
          <w:sz w:val="24"/>
          <w:szCs w:val="24"/>
        </w:rPr>
      </w:pPr>
      <w:r w:rsidRPr="006E1C2F">
        <w:rPr>
          <w:rFonts w:ascii="Times New Roman" w:hAnsi="Times New Roman" w:cs="Times New Roman"/>
          <w:sz w:val="24"/>
          <w:szCs w:val="24"/>
        </w:rPr>
        <w:t xml:space="preserve">Este proyecto </w:t>
      </w:r>
      <w:r w:rsidR="005F1EEA" w:rsidRPr="006E1C2F">
        <w:rPr>
          <w:rFonts w:ascii="Times New Roman" w:hAnsi="Times New Roman" w:cs="Times New Roman"/>
          <w:sz w:val="24"/>
          <w:szCs w:val="24"/>
        </w:rPr>
        <w:t xml:space="preserve">tuvo el </w:t>
      </w:r>
      <w:r w:rsidRPr="006E1C2F">
        <w:rPr>
          <w:rFonts w:ascii="Times New Roman" w:hAnsi="Times New Roman" w:cs="Times New Roman"/>
          <w:sz w:val="24"/>
          <w:szCs w:val="24"/>
        </w:rPr>
        <w:t>aporte financiero de la Universidad Nacional</w:t>
      </w:r>
      <w:r w:rsidR="005F1EEA" w:rsidRPr="006E1C2F">
        <w:rPr>
          <w:rFonts w:ascii="Times New Roman" w:hAnsi="Times New Roman" w:cs="Times New Roman"/>
          <w:sz w:val="24"/>
          <w:szCs w:val="24"/>
        </w:rPr>
        <w:t xml:space="preserve">, </w:t>
      </w:r>
      <w:r w:rsidRPr="006E1C2F">
        <w:rPr>
          <w:rFonts w:ascii="Times New Roman" w:hAnsi="Times New Roman" w:cs="Times New Roman"/>
          <w:sz w:val="24"/>
          <w:szCs w:val="24"/>
        </w:rPr>
        <w:t xml:space="preserve">Costa Rica, </w:t>
      </w:r>
      <w:r w:rsidR="005F1EEA" w:rsidRPr="006E1C2F">
        <w:rPr>
          <w:rFonts w:ascii="Times New Roman" w:hAnsi="Times New Roman" w:cs="Times New Roman"/>
          <w:sz w:val="24"/>
          <w:szCs w:val="24"/>
        </w:rPr>
        <w:t xml:space="preserve">por medio </w:t>
      </w:r>
      <w:r w:rsidRPr="006E1C2F">
        <w:rPr>
          <w:rFonts w:ascii="Times New Roman" w:hAnsi="Times New Roman" w:cs="Times New Roman"/>
          <w:sz w:val="24"/>
          <w:szCs w:val="24"/>
        </w:rPr>
        <w:t>del</w:t>
      </w:r>
      <w:r w:rsidRPr="0035186A">
        <w:rPr>
          <w:rFonts w:ascii="Times New Roman" w:hAnsi="Times New Roman" w:cs="Times New Roman"/>
          <w:sz w:val="24"/>
          <w:szCs w:val="24"/>
        </w:rPr>
        <w:t xml:space="preserve"> Fondo de Investigación para el Desarrollo Académico (</w:t>
      </w:r>
      <w:r w:rsidRPr="0035186A">
        <w:rPr>
          <w:rFonts w:ascii="Times New Roman" w:hAnsi="Times New Roman" w:cs="Times New Roman"/>
          <w:color w:val="0070C0"/>
          <w:sz w:val="24"/>
          <w:szCs w:val="24"/>
        </w:rPr>
        <w:t>FIDA</w:t>
      </w:r>
      <w:r w:rsidRPr="0035186A">
        <w:rPr>
          <w:rFonts w:ascii="Times New Roman" w:hAnsi="Times New Roman" w:cs="Times New Roman"/>
          <w:sz w:val="24"/>
          <w:szCs w:val="24"/>
        </w:rPr>
        <w:t>) y por el apoyo de los propietarios de las plantaciones, quienes facilitaron y permitieron la recolección de información de campo.</w:t>
      </w:r>
      <w:r w:rsidR="008503E6" w:rsidRPr="0035186A">
        <w:rPr>
          <w:rFonts w:ascii="Times New Roman" w:hAnsi="Times New Roman" w:cs="Times New Roman"/>
          <w:sz w:val="24"/>
          <w:szCs w:val="24"/>
        </w:rPr>
        <w:t xml:space="preserve"> Finalmente, se agradece a la </w:t>
      </w:r>
      <w:r w:rsidR="009A18D5">
        <w:rPr>
          <w:rFonts w:ascii="Times New Roman" w:hAnsi="Times New Roman" w:cs="Times New Roman"/>
          <w:sz w:val="24"/>
          <w:szCs w:val="24"/>
        </w:rPr>
        <w:t>r</w:t>
      </w:r>
      <w:r w:rsidR="008503E6" w:rsidRPr="0035186A">
        <w:rPr>
          <w:rFonts w:ascii="Times New Roman" w:hAnsi="Times New Roman" w:cs="Times New Roman"/>
          <w:sz w:val="24"/>
          <w:szCs w:val="24"/>
        </w:rPr>
        <w:t xml:space="preserve">evista y </w:t>
      </w:r>
      <w:r w:rsidR="009A18D5">
        <w:rPr>
          <w:rFonts w:ascii="Times New Roman" w:hAnsi="Times New Roman" w:cs="Times New Roman"/>
          <w:sz w:val="24"/>
          <w:szCs w:val="24"/>
        </w:rPr>
        <w:t xml:space="preserve">a </w:t>
      </w:r>
      <w:r w:rsidR="008503E6" w:rsidRPr="0035186A">
        <w:rPr>
          <w:rFonts w:ascii="Times New Roman" w:hAnsi="Times New Roman" w:cs="Times New Roman"/>
          <w:sz w:val="24"/>
          <w:szCs w:val="24"/>
        </w:rPr>
        <w:t>las personas dictaminadoras externas por las observaciones realizada</w:t>
      </w:r>
      <w:r w:rsidR="00F90365" w:rsidRPr="0035186A">
        <w:rPr>
          <w:rFonts w:ascii="Times New Roman" w:hAnsi="Times New Roman" w:cs="Times New Roman"/>
          <w:sz w:val="24"/>
          <w:szCs w:val="24"/>
        </w:rPr>
        <w:t>s a la versión final del escrito.</w:t>
      </w:r>
    </w:p>
    <w:p w14:paraId="7F7614E7" w14:textId="77777777" w:rsidR="00CE0690" w:rsidRPr="0035186A" w:rsidRDefault="00CE0690" w:rsidP="001B2004">
      <w:pPr>
        <w:spacing w:after="0" w:line="240" w:lineRule="auto"/>
        <w:rPr>
          <w:rFonts w:ascii="Times New Roman" w:hAnsi="Times New Roman" w:cs="Times New Roman"/>
          <w:b/>
          <w:sz w:val="24"/>
          <w:szCs w:val="24"/>
        </w:rPr>
      </w:pPr>
    </w:p>
    <w:p w14:paraId="7EABD029" w14:textId="0EB7051C" w:rsidR="00C612CC" w:rsidRPr="0035186A" w:rsidRDefault="00937BC4" w:rsidP="001B2004">
      <w:pPr>
        <w:spacing w:line="240" w:lineRule="auto"/>
        <w:rPr>
          <w:rFonts w:ascii="Times New Roman" w:hAnsi="Times New Roman" w:cs="Times New Roman"/>
          <w:b/>
          <w:sz w:val="24"/>
          <w:szCs w:val="24"/>
        </w:rPr>
      </w:pPr>
      <w:r>
        <w:rPr>
          <w:rFonts w:ascii="Times New Roman" w:hAnsi="Times New Roman" w:cs="Times New Roman"/>
          <w:b/>
          <w:sz w:val="24"/>
          <w:szCs w:val="24"/>
        </w:rPr>
        <w:t>8</w:t>
      </w:r>
      <w:r w:rsidR="00C612CC" w:rsidRPr="0035186A">
        <w:rPr>
          <w:rFonts w:ascii="Times New Roman" w:hAnsi="Times New Roman" w:cs="Times New Roman"/>
          <w:b/>
          <w:sz w:val="24"/>
          <w:szCs w:val="24"/>
        </w:rPr>
        <w:t xml:space="preserve">. </w:t>
      </w:r>
      <w:r w:rsidR="00F90365" w:rsidRPr="0035186A">
        <w:rPr>
          <w:rFonts w:ascii="Times New Roman" w:hAnsi="Times New Roman" w:cs="Times New Roman"/>
          <w:b/>
          <w:sz w:val="24"/>
          <w:szCs w:val="24"/>
        </w:rPr>
        <w:t>Referencias</w:t>
      </w:r>
    </w:p>
    <w:p w14:paraId="6634B198" w14:textId="77777777" w:rsidR="006A03B2" w:rsidRDefault="006A03B2"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205DAFB4" w14:textId="1D83D951" w:rsidR="005B6404" w:rsidRPr="0035186A" w:rsidRDefault="00B7269C" w:rsidP="001B2004">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35186A">
        <w:rPr>
          <w:rFonts w:ascii="Times New Roman" w:hAnsi="Times New Roman" w:cs="Times New Roman"/>
          <w:sz w:val="24"/>
          <w:szCs w:val="24"/>
        </w:rPr>
        <w:t>Blujdea</w:t>
      </w:r>
      <w:proofErr w:type="spellEnd"/>
      <w:r w:rsidRPr="0035186A">
        <w:rPr>
          <w:rFonts w:ascii="Times New Roman" w:hAnsi="Times New Roman" w:cs="Times New Roman"/>
          <w:sz w:val="24"/>
          <w:szCs w:val="24"/>
        </w:rPr>
        <w:t>, V.</w:t>
      </w:r>
      <w:r w:rsidR="00EB1926">
        <w:rPr>
          <w:rFonts w:ascii="Times New Roman" w:hAnsi="Times New Roman" w:cs="Times New Roman"/>
          <w:sz w:val="24"/>
          <w:szCs w:val="24"/>
        </w:rPr>
        <w:t xml:space="preserve"> </w:t>
      </w:r>
      <w:r w:rsidRPr="0035186A">
        <w:rPr>
          <w:rFonts w:ascii="Times New Roman" w:hAnsi="Times New Roman" w:cs="Times New Roman"/>
          <w:sz w:val="24"/>
          <w:szCs w:val="24"/>
        </w:rPr>
        <w:t>N.</w:t>
      </w:r>
      <w:r w:rsidR="00EB1926">
        <w:rPr>
          <w:rFonts w:ascii="Times New Roman" w:hAnsi="Times New Roman" w:cs="Times New Roman"/>
          <w:sz w:val="24"/>
          <w:szCs w:val="24"/>
        </w:rPr>
        <w:t xml:space="preserve"> </w:t>
      </w:r>
      <w:r w:rsidRPr="0035186A">
        <w:rPr>
          <w:rFonts w:ascii="Times New Roman" w:hAnsi="Times New Roman" w:cs="Times New Roman"/>
          <w:sz w:val="24"/>
          <w:szCs w:val="24"/>
        </w:rPr>
        <w:t>B.</w:t>
      </w:r>
      <w:r w:rsidR="0016727D"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Pilli</w:t>
      </w:r>
      <w:proofErr w:type="spellEnd"/>
      <w:r w:rsidRPr="0035186A">
        <w:rPr>
          <w:rFonts w:ascii="Times New Roman" w:hAnsi="Times New Roman" w:cs="Times New Roman"/>
          <w:sz w:val="24"/>
          <w:szCs w:val="24"/>
        </w:rPr>
        <w:t>, R.</w:t>
      </w:r>
      <w:r w:rsidR="0016727D"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Dutca</w:t>
      </w:r>
      <w:proofErr w:type="spellEnd"/>
      <w:r w:rsidRPr="0035186A">
        <w:rPr>
          <w:rFonts w:ascii="Times New Roman" w:hAnsi="Times New Roman" w:cs="Times New Roman"/>
          <w:sz w:val="24"/>
          <w:szCs w:val="24"/>
        </w:rPr>
        <w:t>, I.</w:t>
      </w:r>
      <w:r w:rsidR="0016727D"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Ciuvat</w:t>
      </w:r>
      <w:proofErr w:type="spellEnd"/>
      <w:r w:rsidRPr="0035186A">
        <w:rPr>
          <w:rFonts w:ascii="Times New Roman" w:hAnsi="Times New Roman" w:cs="Times New Roman"/>
          <w:sz w:val="24"/>
          <w:szCs w:val="24"/>
        </w:rPr>
        <w:t>, L.</w:t>
      </w:r>
      <w:r w:rsidR="0016727D" w:rsidRPr="0035186A">
        <w:rPr>
          <w:rFonts w:ascii="Times New Roman" w:hAnsi="Times New Roman" w:cs="Times New Roman"/>
          <w:sz w:val="24"/>
          <w:szCs w:val="24"/>
        </w:rPr>
        <w:t xml:space="preserve"> y</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Abrudan</w:t>
      </w:r>
      <w:proofErr w:type="spellEnd"/>
      <w:r w:rsidRPr="0035186A">
        <w:rPr>
          <w:rFonts w:ascii="Times New Roman" w:hAnsi="Times New Roman" w:cs="Times New Roman"/>
          <w:sz w:val="24"/>
          <w:szCs w:val="24"/>
        </w:rPr>
        <w:t>, I.</w:t>
      </w:r>
      <w:r w:rsidR="00EB1926">
        <w:rPr>
          <w:rFonts w:ascii="Times New Roman" w:hAnsi="Times New Roman" w:cs="Times New Roman"/>
          <w:sz w:val="24"/>
          <w:szCs w:val="24"/>
        </w:rPr>
        <w:t xml:space="preserve"> </w:t>
      </w:r>
      <w:r w:rsidRPr="0035186A">
        <w:rPr>
          <w:rFonts w:ascii="Times New Roman" w:hAnsi="Times New Roman" w:cs="Times New Roman"/>
          <w:sz w:val="24"/>
          <w:szCs w:val="24"/>
        </w:rPr>
        <w:t xml:space="preserve">V. </w:t>
      </w:r>
      <w:r w:rsidR="008C490F" w:rsidRPr="0035186A">
        <w:rPr>
          <w:rFonts w:ascii="Times New Roman" w:hAnsi="Times New Roman" w:cs="Times New Roman"/>
          <w:sz w:val="24"/>
          <w:szCs w:val="24"/>
        </w:rPr>
        <w:t>(</w:t>
      </w:r>
      <w:r w:rsidR="0057684C" w:rsidRPr="0035186A">
        <w:rPr>
          <w:rFonts w:ascii="Times New Roman" w:hAnsi="Times New Roman" w:cs="Times New Roman"/>
          <w:sz w:val="24"/>
          <w:szCs w:val="24"/>
        </w:rPr>
        <w:t>2012</w:t>
      </w:r>
      <w:r w:rsidR="008C490F" w:rsidRPr="0035186A">
        <w:rPr>
          <w:rFonts w:ascii="Times New Roman" w:hAnsi="Times New Roman" w:cs="Times New Roman"/>
          <w:sz w:val="24"/>
          <w:szCs w:val="24"/>
        </w:rPr>
        <w:t>)</w:t>
      </w:r>
      <w:r w:rsidR="00175C14" w:rsidRPr="0035186A">
        <w:rPr>
          <w:rFonts w:ascii="Times New Roman" w:hAnsi="Times New Roman" w:cs="Times New Roman"/>
          <w:sz w:val="24"/>
          <w:szCs w:val="24"/>
        </w:rPr>
        <w:t>.</w:t>
      </w:r>
      <w:r w:rsidR="0057684C" w:rsidRPr="0035186A">
        <w:rPr>
          <w:rFonts w:ascii="Times New Roman" w:hAnsi="Times New Roman" w:cs="Times New Roman"/>
          <w:sz w:val="24"/>
          <w:szCs w:val="24"/>
        </w:rPr>
        <w:t xml:space="preserve"> </w:t>
      </w:r>
      <w:r w:rsidRPr="00915CAF">
        <w:rPr>
          <w:rFonts w:ascii="Times New Roman" w:hAnsi="Times New Roman" w:cs="Times New Roman"/>
          <w:sz w:val="24"/>
          <w:szCs w:val="24"/>
          <w:lang w:val="en-US"/>
        </w:rPr>
        <w:t>Allometric biomass</w:t>
      </w:r>
      <w:r w:rsidR="00175C14" w:rsidRPr="00915CAF">
        <w:rPr>
          <w:rFonts w:ascii="Times New Roman" w:hAnsi="Times New Roman" w:cs="Times New Roman"/>
          <w:sz w:val="24"/>
          <w:szCs w:val="24"/>
          <w:lang w:val="en-US"/>
        </w:rPr>
        <w:t xml:space="preserve"> </w:t>
      </w:r>
      <w:r w:rsidRPr="00915CAF">
        <w:rPr>
          <w:rFonts w:ascii="Times New Roman" w:hAnsi="Times New Roman" w:cs="Times New Roman"/>
          <w:sz w:val="24"/>
          <w:szCs w:val="24"/>
          <w:lang w:val="en-US"/>
        </w:rPr>
        <w:t xml:space="preserve">equations for </w:t>
      </w:r>
      <w:r w:rsidR="00D26AC6" w:rsidRPr="00915CAF">
        <w:rPr>
          <w:rFonts w:ascii="Times New Roman" w:hAnsi="Times New Roman" w:cs="Times New Roman"/>
          <w:sz w:val="24"/>
          <w:szCs w:val="24"/>
          <w:lang w:val="en-US"/>
        </w:rPr>
        <w:t>y</w:t>
      </w:r>
      <w:r w:rsidR="0057684C" w:rsidRPr="00915CAF">
        <w:rPr>
          <w:rFonts w:ascii="Times New Roman" w:hAnsi="Times New Roman" w:cs="Times New Roman"/>
          <w:sz w:val="24"/>
          <w:szCs w:val="24"/>
          <w:lang w:val="en-US"/>
        </w:rPr>
        <w:t xml:space="preserve">oung </w:t>
      </w:r>
      <w:r w:rsidRPr="00915CAF">
        <w:rPr>
          <w:rFonts w:ascii="Times New Roman" w:hAnsi="Times New Roman" w:cs="Times New Roman"/>
          <w:sz w:val="24"/>
          <w:szCs w:val="24"/>
          <w:lang w:val="en-US"/>
        </w:rPr>
        <w:t xml:space="preserve">broadleaved trees in plantations in Romania. </w:t>
      </w:r>
      <w:proofErr w:type="spellStart"/>
      <w:r w:rsidRPr="0035186A">
        <w:rPr>
          <w:rFonts w:ascii="Times New Roman" w:hAnsi="Times New Roman" w:cs="Times New Roman"/>
          <w:i/>
          <w:sz w:val="24"/>
          <w:szCs w:val="24"/>
        </w:rPr>
        <w:t>For</w:t>
      </w:r>
      <w:proofErr w:type="spellEnd"/>
      <w:r w:rsidRPr="0035186A">
        <w:rPr>
          <w:rFonts w:ascii="Times New Roman" w:hAnsi="Times New Roman" w:cs="Times New Roman"/>
          <w:i/>
          <w:sz w:val="24"/>
          <w:szCs w:val="24"/>
        </w:rPr>
        <w:t xml:space="preserve">. Ecol. </w:t>
      </w:r>
      <w:proofErr w:type="spellStart"/>
      <w:r w:rsidRPr="0035186A">
        <w:rPr>
          <w:rFonts w:ascii="Times New Roman" w:hAnsi="Times New Roman" w:cs="Times New Roman"/>
          <w:i/>
          <w:sz w:val="24"/>
          <w:szCs w:val="24"/>
        </w:rPr>
        <w:t>Manag</w:t>
      </w:r>
      <w:proofErr w:type="spellEnd"/>
      <w:r w:rsidRPr="0035186A">
        <w:rPr>
          <w:rFonts w:ascii="Times New Roman" w:hAnsi="Times New Roman" w:cs="Times New Roman"/>
          <w:i/>
          <w:sz w:val="24"/>
          <w:szCs w:val="24"/>
        </w:rPr>
        <w:t>.</w:t>
      </w:r>
      <w:r w:rsidR="009A51BC" w:rsidRPr="0035186A">
        <w:rPr>
          <w:rFonts w:ascii="Times New Roman" w:hAnsi="Times New Roman" w:cs="Times New Roman"/>
          <w:i/>
          <w:sz w:val="24"/>
          <w:szCs w:val="24"/>
        </w:rPr>
        <w:t>,</w:t>
      </w:r>
      <w:r w:rsidRPr="0035186A">
        <w:rPr>
          <w:rFonts w:ascii="Times New Roman" w:hAnsi="Times New Roman" w:cs="Times New Roman"/>
          <w:i/>
          <w:sz w:val="24"/>
          <w:szCs w:val="24"/>
        </w:rPr>
        <w:t xml:space="preserve"> 264</w:t>
      </w:r>
      <w:r w:rsidRPr="0035186A">
        <w:rPr>
          <w:rFonts w:ascii="Times New Roman" w:hAnsi="Times New Roman" w:cs="Times New Roman"/>
          <w:sz w:val="24"/>
          <w:szCs w:val="24"/>
        </w:rPr>
        <w:t>, 172</w:t>
      </w:r>
      <w:r w:rsidR="008C490F" w:rsidRPr="0035186A">
        <w:rPr>
          <w:rFonts w:ascii="Times New Roman" w:hAnsi="Times New Roman" w:cs="Times New Roman"/>
          <w:sz w:val="24"/>
          <w:szCs w:val="24"/>
        </w:rPr>
        <w:t>-</w:t>
      </w:r>
      <w:r w:rsidRPr="0035186A">
        <w:rPr>
          <w:rFonts w:ascii="Times New Roman" w:hAnsi="Times New Roman" w:cs="Times New Roman"/>
          <w:sz w:val="24"/>
          <w:szCs w:val="24"/>
        </w:rPr>
        <w:t>184</w:t>
      </w:r>
      <w:r w:rsidR="0057684C" w:rsidRPr="0035186A">
        <w:rPr>
          <w:rFonts w:ascii="Times New Roman" w:hAnsi="Times New Roman" w:cs="Times New Roman"/>
          <w:sz w:val="24"/>
          <w:szCs w:val="24"/>
        </w:rPr>
        <w:t xml:space="preserve">. </w:t>
      </w:r>
      <w:r w:rsidRPr="0035186A">
        <w:rPr>
          <w:rFonts w:ascii="Times New Roman" w:hAnsi="Times New Roman" w:cs="Times New Roman"/>
          <w:sz w:val="24"/>
          <w:szCs w:val="24"/>
        </w:rPr>
        <w:t xml:space="preserve"> </w:t>
      </w:r>
      <w:hyperlink r:id="rId35" w:history="1">
        <w:r w:rsidR="0046073D" w:rsidRPr="00F56077">
          <w:rPr>
            <w:rStyle w:val="Hipervnculo"/>
            <w:rFonts w:ascii="Times New Roman" w:hAnsi="Times New Roman" w:cs="Times New Roman"/>
            <w:sz w:val="24"/>
            <w:szCs w:val="24"/>
          </w:rPr>
          <w:t>https://doi.org/10.1016/j.foreco.2011.09.042</w:t>
        </w:r>
      </w:hyperlink>
      <w:r w:rsidR="0046073D">
        <w:rPr>
          <w:rStyle w:val="Hipervnculo"/>
          <w:rFonts w:ascii="Times New Roman" w:hAnsi="Times New Roman" w:cs="Times New Roman"/>
          <w:color w:val="auto"/>
          <w:sz w:val="24"/>
          <w:szCs w:val="24"/>
          <w:u w:val="none"/>
        </w:rPr>
        <w:t xml:space="preserve"> </w:t>
      </w:r>
    </w:p>
    <w:p w14:paraId="6965DA54"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452A5B24" w14:textId="7DC22EA1" w:rsidR="006A40A5" w:rsidRPr="0035186A" w:rsidRDefault="00D91D8F"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Cabrera, C. </w:t>
      </w:r>
      <w:r w:rsidR="00175C14" w:rsidRPr="0035186A">
        <w:rPr>
          <w:rFonts w:ascii="Times New Roman" w:hAnsi="Times New Roman" w:cs="Times New Roman"/>
          <w:sz w:val="24"/>
          <w:szCs w:val="24"/>
        </w:rPr>
        <w:t>(</w:t>
      </w:r>
      <w:r w:rsidRPr="0035186A">
        <w:rPr>
          <w:rFonts w:ascii="Times New Roman" w:hAnsi="Times New Roman" w:cs="Times New Roman"/>
          <w:sz w:val="24"/>
          <w:szCs w:val="24"/>
        </w:rPr>
        <w:t>2003</w:t>
      </w:r>
      <w:r w:rsidR="00175C14" w:rsidRPr="0035186A">
        <w:rPr>
          <w:rFonts w:ascii="Times New Roman" w:hAnsi="Times New Roman" w:cs="Times New Roman"/>
          <w:sz w:val="24"/>
          <w:szCs w:val="24"/>
        </w:rPr>
        <w:t>)</w:t>
      </w:r>
      <w:r w:rsidRPr="0035186A">
        <w:rPr>
          <w:rFonts w:ascii="Times New Roman" w:hAnsi="Times New Roman" w:cs="Times New Roman"/>
          <w:sz w:val="24"/>
          <w:szCs w:val="24"/>
        </w:rPr>
        <w:t xml:space="preserve">. Plantaciones forestales: oportunidades para el desarrollo sostenible.  Universidad Rafael Landívar, Facultad de Ciencias Ambientales y Agrícolas, Instituto de Agricultura, Recursos Naturales y Ambiente. Guatemala. Serie de documentos técnicos </w:t>
      </w:r>
      <w:r w:rsidR="00C97E00">
        <w:rPr>
          <w:rFonts w:ascii="Times New Roman" w:hAnsi="Times New Roman" w:cs="Times New Roman"/>
          <w:sz w:val="24"/>
          <w:szCs w:val="24"/>
        </w:rPr>
        <w:t>N</w:t>
      </w:r>
      <w:r w:rsidR="006A03B2">
        <w:rPr>
          <w:rFonts w:ascii="Times New Roman" w:hAnsi="Times New Roman" w:cs="Times New Roman"/>
          <w:sz w:val="24"/>
          <w:szCs w:val="24"/>
        </w:rPr>
        <w:t>o.</w:t>
      </w:r>
      <w:r w:rsidRPr="0035186A">
        <w:rPr>
          <w:rFonts w:ascii="Times New Roman" w:hAnsi="Times New Roman" w:cs="Times New Roman"/>
          <w:sz w:val="24"/>
          <w:szCs w:val="24"/>
        </w:rPr>
        <w:t xml:space="preserve"> 06.</w:t>
      </w:r>
    </w:p>
    <w:p w14:paraId="58D00A72"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04F74A40" w14:textId="15DCAB7F" w:rsidR="00BE1750" w:rsidRPr="0035186A" w:rsidRDefault="00BE1750"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Chave, J., </w:t>
      </w:r>
      <w:proofErr w:type="spellStart"/>
      <w:r w:rsidRPr="0035186A">
        <w:rPr>
          <w:rFonts w:ascii="Times New Roman" w:hAnsi="Times New Roman" w:cs="Times New Roman"/>
          <w:sz w:val="24"/>
          <w:szCs w:val="24"/>
        </w:rPr>
        <w:t>Réjou-Méchain</w:t>
      </w:r>
      <w:proofErr w:type="spellEnd"/>
      <w:r w:rsidRPr="0035186A">
        <w:rPr>
          <w:rFonts w:ascii="Times New Roman" w:hAnsi="Times New Roman" w:cs="Times New Roman"/>
          <w:sz w:val="24"/>
          <w:szCs w:val="24"/>
        </w:rPr>
        <w:t xml:space="preserve">, M., </w:t>
      </w:r>
      <w:proofErr w:type="spellStart"/>
      <w:r w:rsidRPr="0035186A">
        <w:rPr>
          <w:rFonts w:ascii="Times New Roman" w:hAnsi="Times New Roman" w:cs="Times New Roman"/>
          <w:sz w:val="24"/>
          <w:szCs w:val="24"/>
        </w:rPr>
        <w:t>Búrquez</w:t>
      </w:r>
      <w:proofErr w:type="spellEnd"/>
      <w:r w:rsidRPr="0035186A">
        <w:rPr>
          <w:rFonts w:ascii="Times New Roman" w:hAnsi="Times New Roman" w:cs="Times New Roman"/>
          <w:sz w:val="24"/>
          <w:szCs w:val="24"/>
        </w:rPr>
        <w:t xml:space="preserve">, A., </w:t>
      </w:r>
      <w:proofErr w:type="spellStart"/>
      <w:r w:rsidRPr="0035186A">
        <w:rPr>
          <w:rFonts w:ascii="Times New Roman" w:hAnsi="Times New Roman" w:cs="Times New Roman"/>
          <w:sz w:val="24"/>
          <w:szCs w:val="24"/>
        </w:rPr>
        <w:t>Chidumayo</w:t>
      </w:r>
      <w:proofErr w:type="spellEnd"/>
      <w:r w:rsidRPr="0035186A">
        <w:rPr>
          <w:rFonts w:ascii="Times New Roman" w:hAnsi="Times New Roman" w:cs="Times New Roman"/>
          <w:sz w:val="24"/>
          <w:szCs w:val="24"/>
        </w:rPr>
        <w:t xml:space="preserve">, E., </w:t>
      </w:r>
      <w:proofErr w:type="spellStart"/>
      <w:r w:rsidRPr="0035186A">
        <w:rPr>
          <w:rFonts w:ascii="Times New Roman" w:hAnsi="Times New Roman" w:cs="Times New Roman"/>
          <w:sz w:val="24"/>
          <w:szCs w:val="24"/>
        </w:rPr>
        <w:t>Colgan</w:t>
      </w:r>
      <w:proofErr w:type="spellEnd"/>
      <w:r w:rsidRPr="0035186A">
        <w:rPr>
          <w:rFonts w:ascii="Times New Roman" w:hAnsi="Times New Roman" w:cs="Times New Roman"/>
          <w:sz w:val="24"/>
          <w:szCs w:val="24"/>
        </w:rPr>
        <w:t xml:space="preserve">, M., </w:t>
      </w:r>
      <w:proofErr w:type="spellStart"/>
      <w:r w:rsidRPr="0035186A">
        <w:rPr>
          <w:rFonts w:ascii="Times New Roman" w:hAnsi="Times New Roman" w:cs="Times New Roman"/>
          <w:sz w:val="24"/>
          <w:szCs w:val="24"/>
        </w:rPr>
        <w:t>Delitti</w:t>
      </w:r>
      <w:proofErr w:type="spellEnd"/>
      <w:r w:rsidRPr="0035186A">
        <w:rPr>
          <w:rFonts w:ascii="Times New Roman" w:hAnsi="Times New Roman" w:cs="Times New Roman"/>
          <w:sz w:val="24"/>
          <w:szCs w:val="24"/>
        </w:rPr>
        <w:t xml:space="preserve">, W., </w:t>
      </w:r>
      <w:proofErr w:type="spellStart"/>
      <w:r w:rsidRPr="0035186A">
        <w:rPr>
          <w:rFonts w:ascii="Times New Roman" w:hAnsi="Times New Roman" w:cs="Times New Roman"/>
          <w:sz w:val="24"/>
          <w:szCs w:val="24"/>
        </w:rPr>
        <w:t>Vieilledent</w:t>
      </w:r>
      <w:proofErr w:type="spellEnd"/>
      <w:r w:rsidRPr="0035186A">
        <w:rPr>
          <w:rFonts w:ascii="Times New Roman" w:hAnsi="Times New Roman" w:cs="Times New Roman"/>
          <w:sz w:val="24"/>
          <w:szCs w:val="24"/>
        </w:rPr>
        <w:t xml:space="preserve">, G. (2014). </w:t>
      </w:r>
      <w:r w:rsidRPr="00915CAF">
        <w:rPr>
          <w:rFonts w:ascii="Times New Roman" w:hAnsi="Times New Roman" w:cs="Times New Roman"/>
          <w:sz w:val="24"/>
          <w:szCs w:val="24"/>
          <w:lang w:val="en-US"/>
        </w:rPr>
        <w:t xml:space="preserve">Improved pantropical allometric models to estimate the above ground biomass of tropical forests. </w:t>
      </w:r>
      <w:r w:rsidRPr="0035186A">
        <w:rPr>
          <w:rFonts w:ascii="Times New Roman" w:hAnsi="Times New Roman" w:cs="Times New Roman"/>
          <w:i/>
          <w:sz w:val="24"/>
          <w:szCs w:val="24"/>
        </w:rPr>
        <w:t xml:space="preserve">Global Change </w:t>
      </w:r>
      <w:proofErr w:type="spellStart"/>
      <w:r w:rsidRPr="0035186A">
        <w:rPr>
          <w:rFonts w:ascii="Times New Roman" w:hAnsi="Times New Roman" w:cs="Times New Roman"/>
          <w:i/>
          <w:sz w:val="24"/>
          <w:szCs w:val="24"/>
        </w:rPr>
        <w:t>Biology</w:t>
      </w:r>
      <w:proofErr w:type="spellEnd"/>
      <w:r w:rsidR="009A51BC" w:rsidRPr="0035186A">
        <w:rPr>
          <w:rFonts w:ascii="Times New Roman" w:hAnsi="Times New Roman" w:cs="Times New Roman"/>
          <w:i/>
          <w:sz w:val="24"/>
          <w:szCs w:val="24"/>
        </w:rPr>
        <w:t>,</w:t>
      </w:r>
      <w:r w:rsidRPr="0035186A">
        <w:rPr>
          <w:rFonts w:ascii="Times New Roman" w:hAnsi="Times New Roman" w:cs="Times New Roman"/>
          <w:i/>
          <w:sz w:val="24"/>
          <w:szCs w:val="24"/>
        </w:rPr>
        <w:t xml:space="preserve"> 20</w:t>
      </w:r>
      <w:r w:rsidRPr="0035186A">
        <w:rPr>
          <w:rFonts w:ascii="Times New Roman" w:hAnsi="Times New Roman" w:cs="Times New Roman"/>
          <w:sz w:val="24"/>
          <w:szCs w:val="24"/>
        </w:rPr>
        <w:t>, 3177</w:t>
      </w:r>
      <w:r w:rsidR="000848C3" w:rsidRPr="0035186A">
        <w:rPr>
          <w:rFonts w:ascii="Times New Roman" w:hAnsi="Times New Roman" w:cs="Times New Roman"/>
          <w:sz w:val="24"/>
          <w:szCs w:val="24"/>
        </w:rPr>
        <w:t>-</w:t>
      </w:r>
      <w:r w:rsidRPr="0035186A">
        <w:rPr>
          <w:rFonts w:ascii="Times New Roman" w:hAnsi="Times New Roman" w:cs="Times New Roman"/>
          <w:sz w:val="24"/>
          <w:szCs w:val="24"/>
        </w:rPr>
        <w:t xml:space="preserve">319. </w:t>
      </w:r>
      <w:hyperlink r:id="rId36" w:history="1">
        <w:r w:rsidR="0046073D" w:rsidRPr="00F56077">
          <w:rPr>
            <w:rStyle w:val="Hipervnculo"/>
            <w:rFonts w:ascii="Times New Roman" w:hAnsi="Times New Roman" w:cs="Times New Roman"/>
            <w:sz w:val="24"/>
            <w:szCs w:val="24"/>
          </w:rPr>
          <w:t>https://doi.org/10.1111/gcb.12629</w:t>
        </w:r>
      </w:hyperlink>
      <w:r w:rsidR="0046073D">
        <w:rPr>
          <w:rFonts w:ascii="Times New Roman" w:hAnsi="Times New Roman" w:cs="Times New Roman"/>
          <w:sz w:val="24"/>
          <w:szCs w:val="24"/>
        </w:rPr>
        <w:t xml:space="preserve"> </w:t>
      </w:r>
    </w:p>
    <w:p w14:paraId="30B6EA70"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1DE82862" w14:textId="5B2F0B50" w:rsidR="000157FB" w:rsidRPr="0035186A" w:rsidRDefault="000157FB"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Costa Rica. (2014). </w:t>
      </w:r>
      <w:r w:rsidRPr="00937BC4">
        <w:rPr>
          <w:rFonts w:ascii="Times New Roman" w:hAnsi="Times New Roman" w:cs="Times New Roman"/>
          <w:i/>
          <w:iCs/>
          <w:sz w:val="24"/>
          <w:szCs w:val="24"/>
        </w:rPr>
        <w:t>Tercera comunicación nacional a la Convención Marco de las Naciones Unidas sobre cambio climático</w:t>
      </w:r>
      <w:r w:rsidRPr="0035186A">
        <w:rPr>
          <w:rFonts w:ascii="Times New Roman" w:hAnsi="Times New Roman" w:cs="Times New Roman"/>
          <w:sz w:val="24"/>
          <w:szCs w:val="24"/>
        </w:rPr>
        <w:t xml:space="preserve">. San José, Costa Rica: MINAE, IMN, GEF, PNUD. 112 p. ISBN: 978-9977-50-116-1. </w:t>
      </w:r>
      <w:hyperlink r:id="rId37" w:history="1">
        <w:r w:rsidR="0046073D" w:rsidRPr="00F56077">
          <w:rPr>
            <w:rStyle w:val="Hipervnculo"/>
            <w:rFonts w:ascii="Times New Roman" w:hAnsi="Times New Roman" w:cs="Times New Roman"/>
            <w:sz w:val="24"/>
            <w:szCs w:val="24"/>
          </w:rPr>
          <w:t>http://www.cac.int/sites/default/files/crinc3.pdf</w:t>
        </w:r>
      </w:hyperlink>
      <w:r w:rsidR="0046073D">
        <w:rPr>
          <w:rFonts w:ascii="Times New Roman" w:hAnsi="Times New Roman" w:cs="Times New Roman"/>
          <w:sz w:val="24"/>
          <w:szCs w:val="24"/>
        </w:rPr>
        <w:t xml:space="preserve"> </w:t>
      </w:r>
    </w:p>
    <w:p w14:paraId="3C4215DA"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6E61F4BE" w14:textId="47D1B9E8" w:rsidR="00175C14" w:rsidRPr="0035186A" w:rsidRDefault="008D51DB"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FAO (Organización de las Naciones Unidas para la Alimentación y la Agricultura). </w:t>
      </w:r>
      <w:r w:rsidR="00175C14" w:rsidRPr="0035186A">
        <w:rPr>
          <w:rFonts w:ascii="Times New Roman" w:hAnsi="Times New Roman" w:cs="Times New Roman"/>
          <w:sz w:val="24"/>
          <w:szCs w:val="24"/>
        </w:rPr>
        <w:t>(</w:t>
      </w:r>
      <w:r w:rsidRPr="0035186A">
        <w:rPr>
          <w:rFonts w:ascii="Times New Roman" w:hAnsi="Times New Roman" w:cs="Times New Roman"/>
          <w:sz w:val="24"/>
          <w:szCs w:val="24"/>
        </w:rPr>
        <w:t>2018</w:t>
      </w:r>
      <w:r w:rsidR="00175C14"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Pr="00937BC4">
        <w:rPr>
          <w:rFonts w:ascii="Times New Roman" w:hAnsi="Times New Roman" w:cs="Times New Roman"/>
          <w:i/>
          <w:iCs/>
          <w:sz w:val="24"/>
          <w:szCs w:val="24"/>
        </w:rPr>
        <w:t>El estado de los bosques del mundo: las vías forestales hacia el desarrollo sostenible</w:t>
      </w:r>
      <w:r w:rsidRPr="0035186A">
        <w:rPr>
          <w:rFonts w:ascii="Times New Roman" w:hAnsi="Times New Roman" w:cs="Times New Roman"/>
          <w:sz w:val="24"/>
          <w:szCs w:val="24"/>
        </w:rPr>
        <w:t>. 132 p.</w:t>
      </w:r>
      <w:r w:rsidR="0046073D">
        <w:rPr>
          <w:rFonts w:ascii="Times New Roman" w:hAnsi="Times New Roman" w:cs="Times New Roman"/>
          <w:sz w:val="24"/>
          <w:szCs w:val="24"/>
        </w:rPr>
        <w:t xml:space="preserve"> </w:t>
      </w:r>
      <w:hyperlink r:id="rId38" w:history="1">
        <w:r w:rsidR="0046073D" w:rsidRPr="00F56077">
          <w:rPr>
            <w:rStyle w:val="Hipervnculo"/>
            <w:rFonts w:ascii="Times New Roman" w:hAnsi="Times New Roman" w:cs="Times New Roman"/>
            <w:sz w:val="24"/>
            <w:szCs w:val="24"/>
          </w:rPr>
          <w:t>http://www.fao.org/documents/card/es/c/I9535ES/</w:t>
        </w:r>
      </w:hyperlink>
      <w:r w:rsidR="0046073D">
        <w:rPr>
          <w:rFonts w:ascii="Times New Roman" w:hAnsi="Times New Roman" w:cs="Times New Roman"/>
          <w:sz w:val="24"/>
          <w:szCs w:val="24"/>
        </w:rPr>
        <w:t xml:space="preserve"> </w:t>
      </w:r>
      <w:r w:rsidRPr="0035186A">
        <w:rPr>
          <w:rFonts w:ascii="Times New Roman" w:hAnsi="Times New Roman" w:cs="Times New Roman"/>
          <w:sz w:val="24"/>
          <w:szCs w:val="24"/>
        </w:rPr>
        <w:t xml:space="preserve">  </w:t>
      </w:r>
    </w:p>
    <w:p w14:paraId="008AFB04"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3EF6FF41" w14:textId="785F0617" w:rsidR="008D51DB" w:rsidRPr="0035186A" w:rsidRDefault="008D51DB" w:rsidP="001B2004">
      <w:pPr>
        <w:autoSpaceDE w:val="0"/>
        <w:autoSpaceDN w:val="0"/>
        <w:adjustRightInd w:val="0"/>
        <w:spacing w:after="0" w:line="240" w:lineRule="auto"/>
        <w:ind w:left="567" w:hanging="567"/>
        <w:jc w:val="both"/>
        <w:rPr>
          <w:rStyle w:val="Hipervnculo"/>
          <w:rFonts w:ascii="Times New Roman" w:hAnsi="Times New Roman" w:cs="Times New Roman"/>
          <w:color w:val="auto"/>
          <w:sz w:val="24"/>
          <w:szCs w:val="24"/>
          <w:u w:val="none"/>
        </w:rPr>
      </w:pPr>
      <w:r w:rsidRPr="0035186A">
        <w:rPr>
          <w:rFonts w:ascii="Times New Roman" w:hAnsi="Times New Roman" w:cs="Times New Roman"/>
          <w:sz w:val="24"/>
          <w:szCs w:val="24"/>
        </w:rPr>
        <w:t xml:space="preserve">FAO (Organización de las Naciones Unidas para la Alimentación y la Agricultura). </w:t>
      </w:r>
      <w:r w:rsidR="00175C14" w:rsidRPr="0035186A">
        <w:rPr>
          <w:rFonts w:ascii="Times New Roman" w:hAnsi="Times New Roman" w:cs="Times New Roman"/>
          <w:sz w:val="24"/>
          <w:szCs w:val="24"/>
        </w:rPr>
        <w:t>(</w:t>
      </w:r>
      <w:r w:rsidRPr="0035186A">
        <w:rPr>
          <w:rFonts w:ascii="Times New Roman" w:hAnsi="Times New Roman" w:cs="Times New Roman"/>
          <w:sz w:val="24"/>
          <w:szCs w:val="24"/>
        </w:rPr>
        <w:t>2016</w:t>
      </w:r>
      <w:r w:rsidR="00175C14"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00FE1427" w:rsidRPr="00937BC4">
        <w:rPr>
          <w:rFonts w:ascii="Times New Roman" w:hAnsi="Times New Roman" w:cs="Times New Roman"/>
          <w:i/>
          <w:iCs/>
          <w:sz w:val="24"/>
          <w:szCs w:val="24"/>
        </w:rPr>
        <w:t>E</w:t>
      </w:r>
      <w:r w:rsidRPr="00937BC4">
        <w:rPr>
          <w:rFonts w:ascii="Times New Roman" w:hAnsi="Times New Roman" w:cs="Times New Roman"/>
          <w:i/>
          <w:iCs/>
          <w:sz w:val="24"/>
          <w:szCs w:val="24"/>
        </w:rPr>
        <w:t xml:space="preserve">l </w:t>
      </w:r>
      <w:r w:rsidR="00FE1427" w:rsidRPr="00937BC4">
        <w:rPr>
          <w:rFonts w:ascii="Times New Roman" w:hAnsi="Times New Roman" w:cs="Times New Roman"/>
          <w:i/>
          <w:iCs/>
          <w:sz w:val="24"/>
          <w:szCs w:val="24"/>
        </w:rPr>
        <w:t>e</w:t>
      </w:r>
      <w:r w:rsidRPr="00937BC4">
        <w:rPr>
          <w:rFonts w:ascii="Times New Roman" w:hAnsi="Times New Roman" w:cs="Times New Roman"/>
          <w:i/>
          <w:iCs/>
          <w:sz w:val="24"/>
          <w:szCs w:val="24"/>
        </w:rPr>
        <w:t>stado de los bosques del mundo; los bosques y la agricultura: desafíos y oportunidades</w:t>
      </w:r>
      <w:r w:rsidRPr="0035186A">
        <w:rPr>
          <w:rFonts w:ascii="Times New Roman" w:hAnsi="Times New Roman" w:cs="Times New Roman"/>
          <w:sz w:val="24"/>
          <w:szCs w:val="24"/>
        </w:rPr>
        <w:t xml:space="preserve">. 35 p. </w:t>
      </w:r>
      <w:hyperlink r:id="rId39" w:history="1">
        <w:r w:rsidR="00937BC4" w:rsidRPr="00F56077">
          <w:rPr>
            <w:rStyle w:val="Hipervnculo"/>
            <w:rFonts w:ascii="Times New Roman" w:hAnsi="Times New Roman" w:cs="Times New Roman"/>
            <w:sz w:val="24"/>
            <w:szCs w:val="24"/>
          </w:rPr>
          <w:t>http://www.fao.org/3/a-i5850s.pdf</w:t>
        </w:r>
      </w:hyperlink>
      <w:r w:rsidR="00937BC4">
        <w:rPr>
          <w:rStyle w:val="Hipervnculo"/>
          <w:rFonts w:ascii="Times New Roman" w:hAnsi="Times New Roman" w:cs="Times New Roman"/>
          <w:color w:val="auto"/>
          <w:sz w:val="24"/>
          <w:szCs w:val="24"/>
          <w:u w:val="none"/>
        </w:rPr>
        <w:t xml:space="preserve"> </w:t>
      </w:r>
    </w:p>
    <w:p w14:paraId="340BFE89"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24AB3F8D" w14:textId="730B74F3" w:rsidR="00BE1750" w:rsidRPr="0035186A" w:rsidRDefault="00BE1750" w:rsidP="001B2004">
      <w:pPr>
        <w:pStyle w:val="Default"/>
        <w:ind w:left="567" w:hanging="567"/>
        <w:jc w:val="both"/>
        <w:rPr>
          <w:rFonts w:ascii="Times New Roman" w:hAnsi="Times New Roman" w:cs="Times New Roman"/>
          <w:color w:val="auto"/>
          <w:lang w:val="es-CR" w:eastAsia="es-CR"/>
        </w:rPr>
      </w:pPr>
      <w:r w:rsidRPr="0035186A">
        <w:rPr>
          <w:rFonts w:ascii="Times New Roman" w:eastAsiaTheme="minorHAnsi" w:hAnsi="Times New Roman" w:cs="Times New Roman"/>
          <w:color w:val="auto"/>
          <w:lang w:val="es-CR"/>
        </w:rPr>
        <w:t>Fonseca,</w:t>
      </w:r>
      <w:r w:rsidRPr="0035186A">
        <w:rPr>
          <w:rFonts w:ascii="Times New Roman" w:hAnsi="Times New Roman" w:cs="Times New Roman"/>
          <w:color w:val="auto"/>
          <w:lang w:val="es-CR" w:eastAsia="es-CR"/>
        </w:rPr>
        <w:t xml:space="preserve"> W., Alice, F., &amp; Rey-Benayas, J. M. (2009). Modelos para estimar la biomasa de especies nativas en plantaciones y bosques secundarios en la zona Caribe de Costa Rica. </w:t>
      </w:r>
      <w:r w:rsidRPr="0035186A">
        <w:rPr>
          <w:rFonts w:ascii="Times New Roman" w:hAnsi="Times New Roman" w:cs="Times New Roman"/>
          <w:i/>
          <w:iCs/>
          <w:color w:val="auto"/>
          <w:lang w:val="es-CR" w:eastAsia="es-CR"/>
        </w:rPr>
        <w:t>Bosque, 30</w:t>
      </w:r>
      <w:r w:rsidRPr="0035186A">
        <w:rPr>
          <w:rFonts w:ascii="Times New Roman" w:hAnsi="Times New Roman" w:cs="Times New Roman"/>
          <w:color w:val="auto"/>
          <w:lang w:val="es-CR" w:eastAsia="es-CR"/>
        </w:rPr>
        <w:t xml:space="preserve">(1), 36-47. </w:t>
      </w:r>
      <w:hyperlink r:id="rId40" w:history="1">
        <w:r w:rsidR="00C97E00" w:rsidRPr="00F56077">
          <w:rPr>
            <w:rStyle w:val="Hipervnculo"/>
            <w:rFonts w:ascii="Times New Roman" w:hAnsi="Times New Roman" w:cs="Times New Roman"/>
            <w:lang w:val="es-CR" w:eastAsia="es-CR"/>
          </w:rPr>
          <w:t>https://doi.org/10.4067/s0717-92002009000100006</w:t>
        </w:r>
      </w:hyperlink>
      <w:r w:rsidR="00C97E00">
        <w:rPr>
          <w:rStyle w:val="Hipervnculo"/>
          <w:rFonts w:ascii="Times New Roman" w:hAnsi="Times New Roman" w:cs="Times New Roman"/>
          <w:color w:val="auto"/>
          <w:u w:val="none"/>
          <w:lang w:val="es-CR" w:eastAsia="es-CR"/>
        </w:rPr>
        <w:t xml:space="preserve"> </w:t>
      </w:r>
    </w:p>
    <w:p w14:paraId="212B44EB" w14:textId="77777777" w:rsidR="008F5A98" w:rsidRPr="0035186A" w:rsidRDefault="008F5A98" w:rsidP="001B2004">
      <w:pPr>
        <w:pStyle w:val="Default"/>
        <w:ind w:left="567" w:hanging="567"/>
        <w:jc w:val="both"/>
        <w:rPr>
          <w:rFonts w:ascii="Times New Roman" w:hAnsi="Times New Roman" w:cs="Times New Roman"/>
          <w:color w:val="auto"/>
          <w:lang w:val="es-CR" w:eastAsia="es-CR"/>
        </w:rPr>
      </w:pPr>
    </w:p>
    <w:p w14:paraId="58B1BD04" w14:textId="6AE4BD64" w:rsidR="0029698D" w:rsidRPr="0035186A" w:rsidRDefault="0029698D"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Fonseca, W., </w:t>
      </w:r>
      <w:r w:rsidR="006F6C7B" w:rsidRPr="0035186A">
        <w:rPr>
          <w:rFonts w:ascii="Times New Roman" w:hAnsi="Times New Roman" w:cs="Times New Roman"/>
          <w:sz w:val="24"/>
          <w:szCs w:val="24"/>
        </w:rPr>
        <w:t>Ávila, C</w:t>
      </w:r>
      <w:r w:rsidR="008B62B6">
        <w:rPr>
          <w:rFonts w:ascii="Times New Roman" w:hAnsi="Times New Roman" w:cs="Times New Roman"/>
          <w:sz w:val="24"/>
          <w:szCs w:val="24"/>
        </w:rPr>
        <w:t>.</w:t>
      </w:r>
      <w:r w:rsidR="006F6C7B" w:rsidRPr="0035186A">
        <w:rPr>
          <w:rFonts w:ascii="Times New Roman" w:hAnsi="Times New Roman" w:cs="Times New Roman"/>
          <w:sz w:val="24"/>
          <w:szCs w:val="24"/>
        </w:rPr>
        <w:t xml:space="preserve">; </w:t>
      </w:r>
      <w:r w:rsidRPr="0035186A">
        <w:rPr>
          <w:rFonts w:ascii="Times New Roman" w:hAnsi="Times New Roman" w:cs="Times New Roman"/>
          <w:sz w:val="24"/>
          <w:szCs w:val="24"/>
        </w:rPr>
        <w:t>Rojas, M.</w:t>
      </w:r>
      <w:r w:rsidR="006F6C7B" w:rsidRPr="0035186A">
        <w:rPr>
          <w:rFonts w:ascii="Times New Roman" w:hAnsi="Times New Roman" w:cs="Times New Roman"/>
          <w:sz w:val="24"/>
          <w:szCs w:val="24"/>
        </w:rPr>
        <w:t xml:space="preserve"> y</w:t>
      </w:r>
      <w:r w:rsidRPr="0035186A">
        <w:rPr>
          <w:rFonts w:ascii="Times New Roman" w:hAnsi="Times New Roman" w:cs="Times New Roman"/>
          <w:sz w:val="24"/>
          <w:szCs w:val="24"/>
        </w:rPr>
        <w:t xml:space="preserve"> Murillo, R. </w:t>
      </w:r>
      <w:r w:rsidR="00FE1427" w:rsidRPr="0035186A">
        <w:rPr>
          <w:rFonts w:ascii="Times New Roman" w:hAnsi="Times New Roman" w:cs="Times New Roman"/>
          <w:sz w:val="24"/>
          <w:szCs w:val="24"/>
        </w:rPr>
        <w:t>(</w:t>
      </w:r>
      <w:r w:rsidRPr="0035186A">
        <w:rPr>
          <w:rFonts w:ascii="Times New Roman" w:hAnsi="Times New Roman" w:cs="Times New Roman"/>
          <w:sz w:val="24"/>
          <w:szCs w:val="24"/>
        </w:rPr>
        <w:t>2020</w:t>
      </w:r>
      <w:r w:rsidR="00FE1427" w:rsidRPr="0035186A">
        <w:rPr>
          <w:rFonts w:ascii="Times New Roman" w:hAnsi="Times New Roman" w:cs="Times New Roman"/>
          <w:sz w:val="24"/>
          <w:szCs w:val="24"/>
        </w:rPr>
        <w:t>)</w:t>
      </w:r>
      <w:r w:rsidRPr="0035186A">
        <w:rPr>
          <w:rFonts w:ascii="Times New Roman" w:hAnsi="Times New Roman" w:cs="Times New Roman"/>
          <w:sz w:val="24"/>
          <w:szCs w:val="24"/>
        </w:rPr>
        <w:t>.</w:t>
      </w:r>
      <w:r w:rsidR="006B643A" w:rsidRPr="0035186A">
        <w:rPr>
          <w:rFonts w:ascii="Times New Roman" w:hAnsi="Times New Roman" w:cs="Times New Roman"/>
          <w:sz w:val="24"/>
          <w:szCs w:val="24"/>
        </w:rPr>
        <w:t xml:space="preserve"> </w:t>
      </w:r>
      <w:r w:rsidRPr="0035186A">
        <w:rPr>
          <w:rFonts w:ascii="Times New Roman" w:hAnsi="Times New Roman" w:cs="Times New Roman"/>
          <w:sz w:val="24"/>
          <w:szCs w:val="24"/>
        </w:rPr>
        <w:t xml:space="preserve">Predicción de biomasa y carbono en plantaciones clonales de </w:t>
      </w:r>
      <w:proofErr w:type="spellStart"/>
      <w:r w:rsidRPr="0035186A">
        <w:rPr>
          <w:rFonts w:ascii="Times New Roman" w:hAnsi="Times New Roman" w:cs="Times New Roman"/>
          <w:i/>
          <w:sz w:val="24"/>
          <w:szCs w:val="24"/>
        </w:rPr>
        <w:t>Tectona</w:t>
      </w:r>
      <w:proofErr w:type="spellEnd"/>
      <w:r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grandis</w:t>
      </w:r>
      <w:proofErr w:type="spellEnd"/>
      <w:r w:rsidRPr="0035186A">
        <w:rPr>
          <w:rFonts w:ascii="Times New Roman" w:hAnsi="Times New Roman" w:cs="Times New Roman"/>
          <w:sz w:val="24"/>
          <w:szCs w:val="24"/>
        </w:rPr>
        <w:t xml:space="preserve"> L.</w:t>
      </w:r>
      <w:r w:rsidR="00967849">
        <w:rPr>
          <w:rFonts w:ascii="Times New Roman" w:hAnsi="Times New Roman" w:cs="Times New Roman"/>
          <w:sz w:val="24"/>
          <w:szCs w:val="24"/>
        </w:rPr>
        <w:t xml:space="preserve"> F</w:t>
      </w:r>
      <w:r w:rsidRPr="0035186A">
        <w:rPr>
          <w:rFonts w:ascii="Times New Roman" w:hAnsi="Times New Roman" w:cs="Times New Roman"/>
          <w:sz w:val="24"/>
          <w:szCs w:val="24"/>
        </w:rPr>
        <w:t>.</w:t>
      </w:r>
      <w:r w:rsidR="00EE2E14">
        <w:rPr>
          <w:rFonts w:ascii="Times New Roman" w:hAnsi="Times New Roman" w:cs="Times New Roman"/>
          <w:sz w:val="24"/>
          <w:szCs w:val="24"/>
        </w:rPr>
        <w:t>,</w:t>
      </w:r>
      <w:r w:rsidRPr="0035186A">
        <w:rPr>
          <w:rFonts w:ascii="Times New Roman" w:hAnsi="Times New Roman" w:cs="Times New Roman"/>
          <w:sz w:val="24"/>
          <w:szCs w:val="24"/>
        </w:rPr>
        <w:t xml:space="preserve"> en prensa.</w:t>
      </w:r>
    </w:p>
    <w:p w14:paraId="219FCC3A"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35AD3685" w14:textId="051C708F" w:rsidR="00695E96" w:rsidRPr="0035186A" w:rsidRDefault="00695E96"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915CAF">
        <w:rPr>
          <w:rFonts w:ascii="Times New Roman" w:hAnsi="Times New Roman" w:cs="Times New Roman"/>
          <w:sz w:val="24"/>
          <w:szCs w:val="24"/>
          <w:lang w:val="en-US"/>
        </w:rPr>
        <w:t>Husch</w:t>
      </w:r>
      <w:r w:rsidR="00296A6F" w:rsidRPr="00915CAF">
        <w:rPr>
          <w:rFonts w:ascii="Times New Roman" w:hAnsi="Times New Roman" w:cs="Times New Roman"/>
          <w:sz w:val="24"/>
          <w:szCs w:val="24"/>
          <w:lang w:val="en-US"/>
        </w:rPr>
        <w:t>,</w:t>
      </w:r>
      <w:r w:rsidRPr="00915CAF">
        <w:rPr>
          <w:rFonts w:ascii="Times New Roman" w:hAnsi="Times New Roman" w:cs="Times New Roman"/>
          <w:sz w:val="24"/>
          <w:szCs w:val="24"/>
          <w:lang w:val="en-US"/>
        </w:rPr>
        <w:t xml:space="preserve"> B. (1963). </w:t>
      </w:r>
      <w:r w:rsidRPr="00124303">
        <w:rPr>
          <w:rFonts w:ascii="Times New Roman" w:hAnsi="Times New Roman" w:cs="Times New Roman"/>
          <w:i/>
          <w:iCs/>
          <w:sz w:val="24"/>
          <w:szCs w:val="24"/>
          <w:lang w:val="en-US"/>
        </w:rPr>
        <w:t>Forest mensuration and statistics</w:t>
      </w:r>
      <w:r w:rsidRPr="00915CAF">
        <w:rPr>
          <w:rFonts w:ascii="Times New Roman" w:hAnsi="Times New Roman" w:cs="Times New Roman"/>
          <w:sz w:val="24"/>
          <w:szCs w:val="24"/>
          <w:lang w:val="en-US"/>
        </w:rPr>
        <w:t xml:space="preserve">. </w:t>
      </w:r>
      <w:r w:rsidRPr="0035186A">
        <w:rPr>
          <w:rFonts w:ascii="Times New Roman" w:hAnsi="Times New Roman" w:cs="Times New Roman"/>
          <w:sz w:val="24"/>
          <w:szCs w:val="24"/>
        </w:rPr>
        <w:t xml:space="preserve">Ronal </w:t>
      </w:r>
      <w:proofErr w:type="spellStart"/>
      <w:r w:rsidR="00124303">
        <w:rPr>
          <w:rFonts w:ascii="Times New Roman" w:hAnsi="Times New Roman" w:cs="Times New Roman"/>
          <w:sz w:val="24"/>
          <w:szCs w:val="24"/>
        </w:rPr>
        <w:t>p</w:t>
      </w:r>
      <w:r w:rsidRPr="0035186A">
        <w:rPr>
          <w:rFonts w:ascii="Times New Roman" w:hAnsi="Times New Roman" w:cs="Times New Roman"/>
          <w:sz w:val="24"/>
          <w:szCs w:val="24"/>
        </w:rPr>
        <w:t>ress</w:t>
      </w:r>
      <w:proofErr w:type="spellEnd"/>
      <w:r w:rsidRPr="0035186A">
        <w:rPr>
          <w:rFonts w:ascii="Times New Roman" w:hAnsi="Times New Roman" w:cs="Times New Roman"/>
          <w:sz w:val="24"/>
          <w:szCs w:val="24"/>
        </w:rPr>
        <w:t>, New York</w:t>
      </w:r>
      <w:r w:rsidR="0016727D" w:rsidRPr="0035186A">
        <w:rPr>
          <w:rFonts w:ascii="Times New Roman" w:hAnsi="Times New Roman" w:cs="Times New Roman"/>
          <w:sz w:val="24"/>
          <w:szCs w:val="24"/>
        </w:rPr>
        <w:t>.</w:t>
      </w:r>
    </w:p>
    <w:p w14:paraId="51114DA7" w14:textId="77777777" w:rsidR="000157FB" w:rsidRPr="0035186A" w:rsidRDefault="000157FB"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1FDCE87F" w14:textId="107A692F" w:rsidR="005F1047" w:rsidRDefault="005F1047"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IMN (Instituto Meteorológico Nacional). </w:t>
      </w:r>
      <w:r w:rsidR="00FE1427" w:rsidRPr="0035186A">
        <w:rPr>
          <w:rFonts w:ascii="Times New Roman" w:hAnsi="Times New Roman" w:cs="Times New Roman"/>
          <w:sz w:val="24"/>
          <w:szCs w:val="24"/>
        </w:rPr>
        <w:t>(</w:t>
      </w:r>
      <w:r w:rsidRPr="0035186A">
        <w:rPr>
          <w:rFonts w:ascii="Times New Roman" w:hAnsi="Times New Roman" w:cs="Times New Roman"/>
          <w:sz w:val="24"/>
          <w:szCs w:val="24"/>
        </w:rPr>
        <w:t>2014</w:t>
      </w:r>
      <w:r w:rsidR="00FE1427"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Pr="0046073D">
        <w:rPr>
          <w:rFonts w:ascii="Times New Roman" w:hAnsi="Times New Roman" w:cs="Times New Roman"/>
          <w:i/>
          <w:iCs/>
          <w:sz w:val="24"/>
          <w:szCs w:val="24"/>
        </w:rPr>
        <w:t xml:space="preserve">Clima en Costa Rica: </w:t>
      </w:r>
      <w:r w:rsidR="00DD16A9" w:rsidRPr="0046073D">
        <w:rPr>
          <w:rFonts w:ascii="Times New Roman" w:hAnsi="Times New Roman" w:cs="Times New Roman"/>
          <w:i/>
          <w:iCs/>
          <w:sz w:val="24"/>
          <w:szCs w:val="24"/>
        </w:rPr>
        <w:t>c</w:t>
      </w:r>
      <w:r w:rsidRPr="0046073D">
        <w:rPr>
          <w:rFonts w:ascii="Times New Roman" w:hAnsi="Times New Roman" w:cs="Times New Roman"/>
          <w:i/>
          <w:iCs/>
          <w:sz w:val="24"/>
          <w:szCs w:val="24"/>
        </w:rPr>
        <w:t>lima de Costa Rica y variabilidad climática</w:t>
      </w:r>
      <w:r w:rsidRPr="0035186A">
        <w:rPr>
          <w:rFonts w:ascii="Times New Roman" w:hAnsi="Times New Roman" w:cs="Times New Roman"/>
          <w:sz w:val="24"/>
          <w:szCs w:val="24"/>
        </w:rPr>
        <w:t xml:space="preserve"> (en línea). San José, C</w:t>
      </w:r>
      <w:r w:rsidR="00DD16A9">
        <w:rPr>
          <w:rFonts w:ascii="Times New Roman" w:hAnsi="Times New Roman" w:cs="Times New Roman"/>
          <w:sz w:val="24"/>
          <w:szCs w:val="24"/>
        </w:rPr>
        <w:t xml:space="preserve">. </w:t>
      </w:r>
      <w:r w:rsidRPr="0035186A">
        <w:rPr>
          <w:rFonts w:ascii="Times New Roman" w:hAnsi="Times New Roman" w:cs="Times New Roman"/>
          <w:sz w:val="24"/>
          <w:szCs w:val="24"/>
        </w:rPr>
        <w:t>R. Consultado 2 mar</w:t>
      </w:r>
      <w:r w:rsidR="00DD16A9">
        <w:rPr>
          <w:rFonts w:ascii="Times New Roman" w:hAnsi="Times New Roman" w:cs="Times New Roman"/>
          <w:sz w:val="24"/>
          <w:szCs w:val="24"/>
        </w:rPr>
        <w:t>.,</w:t>
      </w:r>
      <w:r w:rsidRPr="0035186A">
        <w:rPr>
          <w:rFonts w:ascii="Times New Roman" w:hAnsi="Times New Roman" w:cs="Times New Roman"/>
          <w:sz w:val="24"/>
          <w:szCs w:val="24"/>
        </w:rPr>
        <w:t xml:space="preserve"> 2014.  </w:t>
      </w:r>
      <w:hyperlink r:id="rId41" w:history="1">
        <w:r w:rsidR="00ED3015" w:rsidRPr="00A41C50">
          <w:rPr>
            <w:rStyle w:val="Hipervnculo"/>
            <w:rFonts w:ascii="Times New Roman" w:hAnsi="Times New Roman" w:cs="Times New Roman"/>
            <w:sz w:val="24"/>
            <w:szCs w:val="24"/>
          </w:rPr>
          <w:t>https://www.imn.ac.cr/clima-en-costa-rica</w:t>
        </w:r>
      </w:hyperlink>
    </w:p>
    <w:p w14:paraId="5FCCB845" w14:textId="77777777" w:rsidR="00ED3015" w:rsidRPr="0035186A" w:rsidRDefault="00ED3015"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78D00808" w14:textId="359C5C2C" w:rsidR="00112C83" w:rsidRPr="0035186A" w:rsidRDefault="006B15E5" w:rsidP="001B2004">
      <w:pPr>
        <w:autoSpaceDE w:val="0"/>
        <w:autoSpaceDN w:val="0"/>
        <w:adjustRightInd w:val="0"/>
        <w:spacing w:after="0" w:line="240" w:lineRule="auto"/>
        <w:ind w:left="567" w:hanging="567"/>
        <w:jc w:val="both"/>
        <w:rPr>
          <w:rStyle w:val="Hipervnculo"/>
          <w:rFonts w:ascii="Times New Roman" w:hAnsi="Times New Roman" w:cs="Times New Roman"/>
          <w:color w:val="auto"/>
          <w:sz w:val="24"/>
          <w:szCs w:val="24"/>
          <w:u w:val="none"/>
        </w:rPr>
      </w:pPr>
      <w:r w:rsidRPr="0035186A">
        <w:rPr>
          <w:rFonts w:ascii="Times New Roman" w:hAnsi="Times New Roman" w:cs="Times New Roman"/>
          <w:sz w:val="24"/>
          <w:szCs w:val="24"/>
        </w:rPr>
        <w:t xml:space="preserve">INEC (Instituto Nacional de Estadística y Censos). (2018). Encuesta Nacional Agropecuaria 2018: Resultados generales de la actividad agrícola y forestal. San José, Costa Rica. 81 p. </w:t>
      </w:r>
      <w:r w:rsidR="00FE1427" w:rsidRPr="0035186A">
        <w:rPr>
          <w:rFonts w:ascii="Times New Roman" w:hAnsi="Times New Roman" w:cs="Times New Roman"/>
          <w:sz w:val="24"/>
          <w:szCs w:val="24"/>
        </w:rPr>
        <w:t xml:space="preserve"> </w:t>
      </w:r>
      <w:hyperlink r:id="rId42" w:history="1">
        <w:r w:rsidR="00124303" w:rsidRPr="00F56077">
          <w:rPr>
            <w:rStyle w:val="Hipervnculo"/>
            <w:rFonts w:ascii="Times New Roman" w:hAnsi="Times New Roman" w:cs="Times New Roman"/>
            <w:sz w:val="24"/>
            <w:szCs w:val="24"/>
          </w:rPr>
          <w:t>http://inec.cr/multimedia/encuesta-nacional-agropecuaria-2017-resultados-generales-de-la-actividad-agricola-y</w:t>
        </w:r>
      </w:hyperlink>
      <w:r w:rsidR="00124303">
        <w:rPr>
          <w:rStyle w:val="Hipervnculo"/>
          <w:rFonts w:ascii="Times New Roman" w:hAnsi="Times New Roman" w:cs="Times New Roman"/>
          <w:color w:val="auto"/>
          <w:sz w:val="24"/>
          <w:szCs w:val="24"/>
          <w:u w:val="none"/>
        </w:rPr>
        <w:t xml:space="preserve"> </w:t>
      </w:r>
    </w:p>
    <w:p w14:paraId="352551C3" w14:textId="77777777" w:rsidR="008F5A98" w:rsidRPr="0035186A" w:rsidRDefault="008F5A98" w:rsidP="001B2004">
      <w:pPr>
        <w:autoSpaceDE w:val="0"/>
        <w:autoSpaceDN w:val="0"/>
        <w:adjustRightInd w:val="0"/>
        <w:spacing w:after="0" w:line="240" w:lineRule="auto"/>
        <w:ind w:left="567" w:hanging="567"/>
        <w:jc w:val="both"/>
        <w:rPr>
          <w:rStyle w:val="Hipervnculo"/>
          <w:rFonts w:ascii="Times New Roman" w:hAnsi="Times New Roman" w:cs="Times New Roman"/>
          <w:color w:val="auto"/>
          <w:sz w:val="24"/>
          <w:szCs w:val="24"/>
          <w:u w:val="none"/>
        </w:rPr>
      </w:pPr>
    </w:p>
    <w:p w14:paraId="5FD10813" w14:textId="2C53A4C0" w:rsidR="00315858" w:rsidRPr="0035186A" w:rsidRDefault="00315858"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Jiménez, L. </w:t>
      </w:r>
      <w:r w:rsidR="00FE1427" w:rsidRPr="0035186A">
        <w:rPr>
          <w:rFonts w:ascii="Times New Roman" w:hAnsi="Times New Roman" w:cs="Times New Roman"/>
          <w:sz w:val="24"/>
          <w:szCs w:val="24"/>
        </w:rPr>
        <w:t>(</w:t>
      </w:r>
      <w:r w:rsidRPr="0035186A">
        <w:rPr>
          <w:rFonts w:ascii="Times New Roman" w:hAnsi="Times New Roman" w:cs="Times New Roman"/>
          <w:sz w:val="24"/>
          <w:szCs w:val="24"/>
        </w:rPr>
        <w:t>2016</w:t>
      </w:r>
      <w:r w:rsidR="00FE1427" w:rsidRPr="0035186A">
        <w:rPr>
          <w:rFonts w:ascii="Times New Roman" w:hAnsi="Times New Roman" w:cs="Times New Roman"/>
          <w:sz w:val="24"/>
          <w:szCs w:val="24"/>
        </w:rPr>
        <w:t>)</w:t>
      </w:r>
      <w:r w:rsidRPr="0035186A">
        <w:rPr>
          <w:rFonts w:ascii="Times New Roman" w:hAnsi="Times New Roman" w:cs="Times New Roman"/>
          <w:sz w:val="24"/>
          <w:szCs w:val="24"/>
        </w:rPr>
        <w:t>. El cultivo de la melina (</w:t>
      </w:r>
      <w:proofErr w:type="spellStart"/>
      <w:r w:rsidRPr="0035186A">
        <w:rPr>
          <w:rFonts w:ascii="Times New Roman" w:hAnsi="Times New Roman" w:cs="Times New Roman"/>
          <w:i/>
          <w:sz w:val="24"/>
          <w:szCs w:val="24"/>
        </w:rPr>
        <w:t>Gmelina</w:t>
      </w:r>
      <w:proofErr w:type="spellEnd"/>
      <w:r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arborea</w:t>
      </w:r>
      <w:proofErr w:type="spellEnd"/>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Roxb</w:t>
      </w:r>
      <w:proofErr w:type="spellEnd"/>
      <w:r w:rsidR="00B73B98" w:rsidRPr="0035186A">
        <w:rPr>
          <w:rFonts w:ascii="Times New Roman" w:hAnsi="Times New Roman" w:cs="Times New Roman"/>
          <w:sz w:val="24"/>
          <w:szCs w:val="24"/>
        </w:rPr>
        <w:t>.</w:t>
      </w:r>
      <w:r w:rsidRPr="0035186A">
        <w:rPr>
          <w:rFonts w:ascii="Times New Roman" w:hAnsi="Times New Roman" w:cs="Times New Roman"/>
          <w:sz w:val="24"/>
          <w:szCs w:val="24"/>
        </w:rPr>
        <w:t xml:space="preserve">) en el trópico. ISBN: 978-9978-301-86-9. Universidad de las Fuerzas Armadas ESPE www.espe.edu.ec Sangolquí, Ecuador. 124 p. </w:t>
      </w:r>
      <w:r w:rsidR="00FE1427" w:rsidRPr="0035186A">
        <w:rPr>
          <w:rFonts w:ascii="Times New Roman" w:hAnsi="Times New Roman" w:cs="Times New Roman"/>
          <w:sz w:val="24"/>
          <w:szCs w:val="24"/>
        </w:rPr>
        <w:t xml:space="preserve"> </w:t>
      </w:r>
      <w:hyperlink r:id="rId43" w:history="1">
        <w:r w:rsidR="00124303" w:rsidRPr="00F56077">
          <w:rPr>
            <w:rStyle w:val="Hipervnculo"/>
            <w:rFonts w:ascii="Times New Roman" w:hAnsi="Times New Roman" w:cs="Times New Roman"/>
            <w:sz w:val="24"/>
            <w:szCs w:val="24"/>
          </w:rPr>
          <w:t>http://repositorio.espe.edu.ec/xmlui/handle/21000/11687</w:t>
        </w:r>
      </w:hyperlink>
      <w:r w:rsidR="00124303">
        <w:rPr>
          <w:rFonts w:ascii="Times New Roman" w:hAnsi="Times New Roman" w:cs="Times New Roman"/>
          <w:sz w:val="24"/>
          <w:szCs w:val="24"/>
        </w:rPr>
        <w:t xml:space="preserve"> </w:t>
      </w:r>
    </w:p>
    <w:p w14:paraId="6CC7F84E"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712FB3C4" w14:textId="74A6AA31" w:rsidR="00963F13" w:rsidRPr="0035186A" w:rsidRDefault="00963F13"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Jiménez, L. D., Valverde, J. C. y Arias, A. (2018). Determinación del mejor modelo </w:t>
      </w:r>
      <w:proofErr w:type="spellStart"/>
      <w:r w:rsidRPr="0035186A">
        <w:rPr>
          <w:rFonts w:ascii="Times New Roman" w:hAnsi="Times New Roman" w:cs="Times New Roman"/>
          <w:sz w:val="24"/>
          <w:szCs w:val="24"/>
        </w:rPr>
        <w:t>alométrico</w:t>
      </w:r>
      <w:proofErr w:type="spellEnd"/>
      <w:r w:rsidRPr="0035186A">
        <w:rPr>
          <w:rFonts w:ascii="Times New Roman" w:hAnsi="Times New Roman" w:cs="Times New Roman"/>
          <w:sz w:val="24"/>
          <w:szCs w:val="24"/>
        </w:rPr>
        <w:t xml:space="preserve"> para la estimación de biomasa de </w:t>
      </w:r>
      <w:proofErr w:type="spellStart"/>
      <w:r w:rsidRPr="0035186A">
        <w:rPr>
          <w:rFonts w:ascii="Times New Roman" w:hAnsi="Times New Roman" w:cs="Times New Roman"/>
          <w:i/>
          <w:sz w:val="24"/>
          <w:szCs w:val="24"/>
        </w:rPr>
        <w:t>Gmelina</w:t>
      </w:r>
      <w:proofErr w:type="spellEnd"/>
      <w:r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arborea</w:t>
      </w:r>
      <w:proofErr w:type="spellEnd"/>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Roxb</w:t>
      </w:r>
      <w:proofErr w:type="spellEnd"/>
      <w:r w:rsidRPr="0035186A">
        <w:rPr>
          <w:rFonts w:ascii="Times New Roman" w:hAnsi="Times New Roman" w:cs="Times New Roman"/>
          <w:sz w:val="24"/>
          <w:szCs w:val="24"/>
        </w:rPr>
        <w:t>.</w:t>
      </w:r>
      <w:r w:rsidR="00186752">
        <w:rPr>
          <w:rFonts w:ascii="Times New Roman" w:hAnsi="Times New Roman" w:cs="Times New Roman"/>
          <w:sz w:val="24"/>
          <w:szCs w:val="24"/>
        </w:rPr>
        <w:t>,</w:t>
      </w:r>
      <w:r w:rsidRPr="0035186A">
        <w:rPr>
          <w:rFonts w:ascii="Times New Roman" w:hAnsi="Times New Roman" w:cs="Times New Roman"/>
          <w:sz w:val="24"/>
          <w:szCs w:val="24"/>
        </w:rPr>
        <w:t xml:space="preserve"> procedente de plantaciones con manejo de rebrotes. </w:t>
      </w:r>
      <w:r w:rsidRPr="0035186A">
        <w:rPr>
          <w:rFonts w:ascii="Times New Roman" w:hAnsi="Times New Roman" w:cs="Times New Roman"/>
          <w:i/>
          <w:sz w:val="24"/>
          <w:szCs w:val="24"/>
        </w:rPr>
        <w:t xml:space="preserve">Revista Forestal </w:t>
      </w:r>
      <w:proofErr w:type="spellStart"/>
      <w:r w:rsidRPr="0035186A">
        <w:rPr>
          <w:rFonts w:ascii="Times New Roman" w:hAnsi="Times New Roman" w:cs="Times New Roman"/>
          <w:i/>
          <w:sz w:val="24"/>
          <w:szCs w:val="24"/>
        </w:rPr>
        <w:t>Kurú</w:t>
      </w:r>
      <w:proofErr w:type="spellEnd"/>
      <w:r w:rsidR="00FE1427"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Pr="0035186A">
        <w:rPr>
          <w:rFonts w:ascii="Times New Roman" w:hAnsi="Times New Roman" w:cs="Times New Roman"/>
          <w:i/>
          <w:sz w:val="24"/>
          <w:szCs w:val="24"/>
        </w:rPr>
        <w:t>15</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Suppl</w:t>
      </w:r>
      <w:proofErr w:type="spellEnd"/>
      <w:r w:rsidRPr="0035186A">
        <w:rPr>
          <w:rFonts w:ascii="Times New Roman" w:hAnsi="Times New Roman" w:cs="Times New Roman"/>
          <w:sz w:val="24"/>
          <w:szCs w:val="24"/>
        </w:rPr>
        <w:t>. 01)</w:t>
      </w:r>
      <w:r w:rsidR="000848C3" w:rsidRPr="0035186A">
        <w:rPr>
          <w:rFonts w:ascii="Times New Roman" w:hAnsi="Times New Roman" w:cs="Times New Roman"/>
          <w:sz w:val="24"/>
          <w:szCs w:val="24"/>
        </w:rPr>
        <w:t>,</w:t>
      </w:r>
      <w:r w:rsidR="007A1B1D">
        <w:rPr>
          <w:rFonts w:ascii="Times New Roman" w:hAnsi="Times New Roman" w:cs="Times New Roman"/>
          <w:sz w:val="24"/>
          <w:szCs w:val="24"/>
        </w:rPr>
        <w:t xml:space="preserve"> </w:t>
      </w:r>
      <w:r w:rsidRPr="0035186A">
        <w:rPr>
          <w:rFonts w:ascii="Times New Roman" w:hAnsi="Times New Roman" w:cs="Times New Roman"/>
          <w:sz w:val="24"/>
          <w:szCs w:val="24"/>
        </w:rPr>
        <w:t>53-60.</w:t>
      </w:r>
      <w:r w:rsidR="00FE1427" w:rsidRPr="0035186A">
        <w:rPr>
          <w:rFonts w:ascii="Times New Roman" w:hAnsi="Times New Roman" w:cs="Times New Roman"/>
          <w:sz w:val="24"/>
          <w:szCs w:val="24"/>
        </w:rPr>
        <w:t xml:space="preserve"> </w:t>
      </w:r>
      <w:hyperlink r:id="rId44" w:history="1">
        <w:r w:rsidR="00124303" w:rsidRPr="00F56077">
          <w:rPr>
            <w:rStyle w:val="Hipervnculo"/>
            <w:rFonts w:ascii="Times New Roman" w:hAnsi="Times New Roman" w:cs="Times New Roman"/>
            <w:sz w:val="24"/>
            <w:szCs w:val="24"/>
          </w:rPr>
          <w:t>https://doi.org/10.18845/rfmk.v15i1.3775</w:t>
        </w:r>
      </w:hyperlink>
      <w:r w:rsidR="00124303">
        <w:rPr>
          <w:rStyle w:val="Hipervnculo"/>
          <w:rFonts w:ascii="Times New Roman" w:hAnsi="Times New Roman" w:cs="Times New Roman"/>
          <w:color w:val="auto"/>
          <w:sz w:val="24"/>
          <w:szCs w:val="24"/>
          <w:u w:val="none"/>
        </w:rPr>
        <w:t xml:space="preserve"> </w:t>
      </w:r>
    </w:p>
    <w:p w14:paraId="2E36C032"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4E105180" w14:textId="4BDCE76A" w:rsidR="005B6404" w:rsidRPr="0035186A" w:rsidRDefault="00F15A52" w:rsidP="001B2004">
      <w:pPr>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Jiménez, E., Fonseca, W. y Pazmiño, L. (2019). Sistemas silvopastoriles y cambio climático: Estimación y predicción de biomasa arbórea. </w:t>
      </w:r>
      <w:r w:rsidRPr="0035186A">
        <w:rPr>
          <w:rFonts w:ascii="Times New Roman" w:hAnsi="Times New Roman" w:cs="Times New Roman"/>
          <w:i/>
          <w:sz w:val="24"/>
          <w:szCs w:val="24"/>
        </w:rPr>
        <w:t>La Granja: Revista de Ciencias de la Vida</w:t>
      </w:r>
      <w:r w:rsidR="005B6404"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Pr="0035186A">
        <w:rPr>
          <w:rFonts w:ascii="Times New Roman" w:hAnsi="Times New Roman" w:cs="Times New Roman"/>
          <w:i/>
          <w:sz w:val="24"/>
          <w:szCs w:val="24"/>
        </w:rPr>
        <w:t>29</w:t>
      </w:r>
      <w:r w:rsidRPr="0035186A">
        <w:rPr>
          <w:rFonts w:ascii="Times New Roman" w:hAnsi="Times New Roman" w:cs="Times New Roman"/>
          <w:sz w:val="24"/>
          <w:szCs w:val="24"/>
        </w:rPr>
        <w:t>(1)</w:t>
      </w:r>
      <w:r w:rsidR="000848C3" w:rsidRPr="0035186A">
        <w:rPr>
          <w:rFonts w:ascii="Times New Roman" w:hAnsi="Times New Roman" w:cs="Times New Roman"/>
          <w:sz w:val="24"/>
          <w:szCs w:val="24"/>
        </w:rPr>
        <w:t>,</w:t>
      </w:r>
      <w:r w:rsidR="007A1B1D">
        <w:rPr>
          <w:rFonts w:ascii="Times New Roman" w:hAnsi="Times New Roman" w:cs="Times New Roman"/>
          <w:sz w:val="24"/>
          <w:szCs w:val="24"/>
        </w:rPr>
        <w:t xml:space="preserve"> </w:t>
      </w:r>
      <w:r w:rsidRPr="0035186A">
        <w:rPr>
          <w:rFonts w:ascii="Times New Roman" w:hAnsi="Times New Roman" w:cs="Times New Roman"/>
          <w:sz w:val="24"/>
          <w:szCs w:val="24"/>
        </w:rPr>
        <w:t>45-55.</w:t>
      </w:r>
      <w:r w:rsidR="005B6404" w:rsidRPr="0035186A">
        <w:rPr>
          <w:rFonts w:ascii="Times New Roman" w:hAnsi="Times New Roman" w:cs="Times New Roman"/>
          <w:sz w:val="24"/>
          <w:szCs w:val="24"/>
        </w:rPr>
        <w:t xml:space="preserve"> </w:t>
      </w:r>
      <w:hyperlink r:id="rId45" w:history="1">
        <w:r w:rsidR="00124303" w:rsidRPr="00F56077">
          <w:rPr>
            <w:rStyle w:val="Hipervnculo"/>
            <w:rFonts w:ascii="Times New Roman" w:hAnsi="Times New Roman" w:cs="Times New Roman"/>
            <w:sz w:val="24"/>
            <w:szCs w:val="24"/>
          </w:rPr>
          <w:t>http://doi.org/10.17163/lgr.n29.2019.04</w:t>
        </w:r>
      </w:hyperlink>
      <w:r w:rsidR="00124303">
        <w:rPr>
          <w:rFonts w:ascii="Times New Roman" w:hAnsi="Times New Roman" w:cs="Times New Roman"/>
          <w:sz w:val="24"/>
          <w:szCs w:val="24"/>
        </w:rPr>
        <w:t xml:space="preserve"> </w:t>
      </w:r>
    </w:p>
    <w:p w14:paraId="67977A10" w14:textId="77777777" w:rsidR="008F5A98" w:rsidRPr="0035186A" w:rsidRDefault="008F5A98" w:rsidP="001B2004">
      <w:pPr>
        <w:spacing w:after="0" w:line="240" w:lineRule="auto"/>
        <w:ind w:left="567" w:hanging="567"/>
        <w:jc w:val="both"/>
        <w:rPr>
          <w:rFonts w:ascii="Times New Roman" w:hAnsi="Times New Roman" w:cs="Times New Roman"/>
          <w:sz w:val="24"/>
          <w:szCs w:val="24"/>
        </w:rPr>
      </w:pPr>
    </w:p>
    <w:p w14:paraId="53F99B0A" w14:textId="036418B5" w:rsidR="00C12411" w:rsidRPr="00915CAF" w:rsidRDefault="00C12411" w:rsidP="001B2004">
      <w:pPr>
        <w:spacing w:after="0" w:line="240" w:lineRule="auto"/>
        <w:ind w:left="567" w:hanging="567"/>
        <w:jc w:val="both"/>
        <w:rPr>
          <w:rFonts w:ascii="Times New Roman" w:hAnsi="Times New Roman" w:cs="Times New Roman"/>
          <w:bCs/>
          <w:sz w:val="24"/>
          <w:szCs w:val="24"/>
          <w:lang w:val="en-US"/>
        </w:rPr>
      </w:pPr>
      <w:r w:rsidRPr="00915CAF">
        <w:rPr>
          <w:rFonts w:ascii="Times New Roman" w:hAnsi="Times New Roman" w:cs="Times New Roman"/>
          <w:bCs/>
          <w:sz w:val="24"/>
          <w:szCs w:val="24"/>
          <w:lang w:val="en-US"/>
        </w:rPr>
        <w:t xml:space="preserve">Kumar, A. (2007). Growth performance and variability in different clones of </w:t>
      </w:r>
      <w:r w:rsidRPr="00915CAF">
        <w:rPr>
          <w:rFonts w:ascii="Times New Roman" w:hAnsi="Times New Roman" w:cs="Times New Roman"/>
          <w:bCs/>
          <w:i/>
          <w:sz w:val="24"/>
          <w:szCs w:val="24"/>
          <w:lang w:val="en-US"/>
        </w:rPr>
        <w:t>Gmelina arborea</w:t>
      </w:r>
      <w:r w:rsidRPr="00915CAF">
        <w:rPr>
          <w:rFonts w:ascii="Times New Roman" w:hAnsi="Times New Roman" w:cs="Times New Roman"/>
          <w:bCs/>
          <w:sz w:val="24"/>
          <w:szCs w:val="24"/>
          <w:lang w:val="en-US"/>
        </w:rPr>
        <w:t xml:space="preserve"> (</w:t>
      </w:r>
      <w:proofErr w:type="spellStart"/>
      <w:r w:rsidRPr="00915CAF">
        <w:rPr>
          <w:rFonts w:ascii="Times New Roman" w:hAnsi="Times New Roman" w:cs="Times New Roman"/>
          <w:bCs/>
          <w:sz w:val="24"/>
          <w:szCs w:val="24"/>
          <w:lang w:val="en-US"/>
        </w:rPr>
        <w:t>Roxb</w:t>
      </w:r>
      <w:proofErr w:type="spellEnd"/>
      <w:r w:rsidRPr="00915CAF">
        <w:rPr>
          <w:rFonts w:ascii="Times New Roman" w:hAnsi="Times New Roman" w:cs="Times New Roman"/>
          <w:bCs/>
          <w:sz w:val="24"/>
          <w:szCs w:val="24"/>
          <w:lang w:val="en-US"/>
        </w:rPr>
        <w:t xml:space="preserve">.). </w:t>
      </w:r>
      <w:proofErr w:type="spellStart"/>
      <w:r w:rsidRPr="00915CAF">
        <w:rPr>
          <w:rFonts w:ascii="Times New Roman" w:hAnsi="Times New Roman" w:cs="Times New Roman"/>
          <w:bCs/>
          <w:i/>
          <w:sz w:val="24"/>
          <w:szCs w:val="24"/>
          <w:lang w:val="en-US"/>
        </w:rPr>
        <w:t>Silvae</w:t>
      </w:r>
      <w:proofErr w:type="spellEnd"/>
      <w:r w:rsidRPr="00915CAF">
        <w:rPr>
          <w:rFonts w:ascii="Times New Roman" w:hAnsi="Times New Roman" w:cs="Times New Roman"/>
          <w:bCs/>
          <w:i/>
          <w:sz w:val="24"/>
          <w:szCs w:val="24"/>
          <w:lang w:val="en-US"/>
        </w:rPr>
        <w:t xml:space="preserve"> </w:t>
      </w:r>
      <w:proofErr w:type="spellStart"/>
      <w:r w:rsidRPr="00915CAF">
        <w:rPr>
          <w:rFonts w:ascii="Times New Roman" w:hAnsi="Times New Roman" w:cs="Times New Roman"/>
          <w:bCs/>
          <w:i/>
          <w:sz w:val="24"/>
          <w:szCs w:val="24"/>
          <w:lang w:val="en-US"/>
        </w:rPr>
        <w:t>Genetica</w:t>
      </w:r>
      <w:proofErr w:type="spellEnd"/>
      <w:r w:rsidRPr="00915CAF">
        <w:rPr>
          <w:rFonts w:ascii="Times New Roman" w:hAnsi="Times New Roman" w:cs="Times New Roman"/>
          <w:bCs/>
          <w:sz w:val="24"/>
          <w:szCs w:val="24"/>
          <w:lang w:val="en-US"/>
        </w:rPr>
        <w:t xml:space="preserve">, (56), 32-36. </w:t>
      </w:r>
      <w:hyperlink r:id="rId46" w:history="1">
        <w:r w:rsidR="007A1B1D" w:rsidRPr="00F56077">
          <w:rPr>
            <w:rStyle w:val="Hipervnculo"/>
            <w:rFonts w:ascii="Times New Roman" w:hAnsi="Times New Roman" w:cs="Times New Roman"/>
            <w:bCs/>
            <w:sz w:val="24"/>
            <w:szCs w:val="24"/>
            <w:lang w:val="en-US"/>
          </w:rPr>
          <w:t>https://doi.org/10.1515/sg-2007-000</w:t>
        </w:r>
        <w:r w:rsidR="007A1B1D" w:rsidRPr="00F56077">
          <w:rPr>
            <w:rStyle w:val="Hipervnculo"/>
            <w:rFonts w:ascii="Times New Roman" w:hAnsi="Times New Roman" w:cs="Times New Roman"/>
            <w:bCs/>
            <w:sz w:val="24"/>
            <w:szCs w:val="24"/>
          </w:rPr>
          <w:t>5</w:t>
        </w:r>
      </w:hyperlink>
      <w:r w:rsidR="007A1B1D">
        <w:rPr>
          <w:rStyle w:val="Hipervnculo"/>
          <w:rFonts w:ascii="Times New Roman" w:hAnsi="Times New Roman" w:cs="Times New Roman"/>
          <w:bCs/>
          <w:color w:val="auto"/>
          <w:sz w:val="24"/>
          <w:szCs w:val="24"/>
          <w:u w:val="none"/>
        </w:rPr>
        <w:t xml:space="preserve"> </w:t>
      </w:r>
    </w:p>
    <w:p w14:paraId="6937A9B8" w14:textId="77777777" w:rsidR="008F5A98" w:rsidRPr="00915CAF" w:rsidRDefault="008F5A98" w:rsidP="001B2004">
      <w:pPr>
        <w:spacing w:after="0" w:line="240" w:lineRule="auto"/>
        <w:ind w:left="567" w:hanging="567"/>
        <w:jc w:val="both"/>
        <w:rPr>
          <w:rFonts w:ascii="Times New Roman" w:hAnsi="Times New Roman" w:cs="Times New Roman"/>
          <w:bCs/>
          <w:sz w:val="24"/>
          <w:szCs w:val="24"/>
          <w:lang w:val="en-US"/>
        </w:rPr>
      </w:pPr>
    </w:p>
    <w:p w14:paraId="63137988" w14:textId="43DCC40D" w:rsidR="00B13BD5" w:rsidRPr="0035186A" w:rsidRDefault="00B13BD5"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915CAF">
        <w:rPr>
          <w:rFonts w:ascii="Times New Roman" w:hAnsi="Times New Roman" w:cs="Times New Roman"/>
          <w:sz w:val="24"/>
          <w:szCs w:val="24"/>
          <w:lang w:val="en-US"/>
        </w:rPr>
        <w:t xml:space="preserve">Lin, K., </w:t>
      </w:r>
      <w:proofErr w:type="spellStart"/>
      <w:r w:rsidRPr="00915CAF">
        <w:rPr>
          <w:rFonts w:ascii="Times New Roman" w:hAnsi="Times New Roman" w:cs="Times New Roman"/>
          <w:sz w:val="24"/>
          <w:szCs w:val="24"/>
          <w:lang w:val="en-US"/>
        </w:rPr>
        <w:t>Lyu</w:t>
      </w:r>
      <w:proofErr w:type="spellEnd"/>
      <w:r w:rsidRPr="00915CAF">
        <w:rPr>
          <w:rFonts w:ascii="Times New Roman" w:hAnsi="Times New Roman" w:cs="Times New Roman"/>
          <w:sz w:val="24"/>
          <w:szCs w:val="24"/>
          <w:lang w:val="en-US"/>
        </w:rPr>
        <w:t xml:space="preserve">, M., Jiang, M., Chen, Y., Li1, Y., Chen, G., </w:t>
      </w:r>
      <w:proofErr w:type="spellStart"/>
      <w:r w:rsidRPr="00915CAF">
        <w:rPr>
          <w:rFonts w:ascii="Times New Roman" w:hAnsi="Times New Roman" w:cs="Times New Roman"/>
          <w:sz w:val="24"/>
          <w:szCs w:val="24"/>
          <w:lang w:val="en-US"/>
        </w:rPr>
        <w:t>Xie</w:t>
      </w:r>
      <w:proofErr w:type="spellEnd"/>
      <w:r w:rsidRPr="00915CAF">
        <w:rPr>
          <w:rFonts w:ascii="Times New Roman" w:hAnsi="Times New Roman" w:cs="Times New Roman"/>
          <w:sz w:val="24"/>
          <w:szCs w:val="24"/>
          <w:lang w:val="en-US"/>
        </w:rPr>
        <w:t xml:space="preserve">, J. and Yang, Y. (2017). Improved allometric equations for estimating biomass of the three </w:t>
      </w:r>
      <w:proofErr w:type="spellStart"/>
      <w:r w:rsidRPr="00915CAF">
        <w:rPr>
          <w:rFonts w:ascii="Times New Roman" w:hAnsi="Times New Roman" w:cs="Times New Roman"/>
          <w:i/>
          <w:sz w:val="24"/>
          <w:szCs w:val="24"/>
          <w:lang w:val="en-US"/>
        </w:rPr>
        <w:t>Castanopsis</w:t>
      </w:r>
      <w:proofErr w:type="spellEnd"/>
      <w:r w:rsidR="006A65BC" w:rsidRPr="00915CAF">
        <w:rPr>
          <w:rFonts w:ascii="Times New Roman" w:hAnsi="Times New Roman" w:cs="Times New Roman"/>
          <w:i/>
          <w:sz w:val="24"/>
          <w:szCs w:val="24"/>
          <w:lang w:val="en-US"/>
        </w:rPr>
        <w:t xml:space="preserve"> </w:t>
      </w:r>
      <w:proofErr w:type="spellStart"/>
      <w:r w:rsidRPr="00915CAF">
        <w:rPr>
          <w:rFonts w:ascii="Times New Roman" w:hAnsi="Times New Roman" w:cs="Times New Roman"/>
          <w:i/>
          <w:sz w:val="24"/>
          <w:szCs w:val="24"/>
          <w:lang w:val="en-US"/>
        </w:rPr>
        <w:t>carlesii</w:t>
      </w:r>
      <w:proofErr w:type="spellEnd"/>
      <w:r w:rsidRPr="00915CAF">
        <w:rPr>
          <w:rFonts w:ascii="Times New Roman" w:hAnsi="Times New Roman" w:cs="Times New Roman"/>
          <w:sz w:val="24"/>
          <w:szCs w:val="24"/>
          <w:lang w:val="en-US"/>
        </w:rPr>
        <w:t xml:space="preserve"> H. forest types in subtropical China. </w:t>
      </w:r>
      <w:r w:rsidRPr="0035186A">
        <w:rPr>
          <w:rFonts w:ascii="Times New Roman" w:hAnsi="Times New Roman" w:cs="Times New Roman"/>
          <w:i/>
          <w:sz w:val="24"/>
          <w:szCs w:val="24"/>
        </w:rPr>
        <w:t xml:space="preserve">New </w:t>
      </w:r>
      <w:proofErr w:type="spellStart"/>
      <w:r w:rsidRPr="0035186A">
        <w:rPr>
          <w:rFonts w:ascii="Times New Roman" w:hAnsi="Times New Roman" w:cs="Times New Roman"/>
          <w:i/>
          <w:sz w:val="24"/>
          <w:szCs w:val="24"/>
        </w:rPr>
        <w:t>Forests</w:t>
      </w:r>
      <w:proofErr w:type="spellEnd"/>
      <w:r w:rsidR="005B6404" w:rsidRPr="0035186A">
        <w:rPr>
          <w:rFonts w:ascii="Times New Roman" w:hAnsi="Times New Roman" w:cs="Times New Roman"/>
          <w:i/>
          <w:sz w:val="24"/>
          <w:szCs w:val="24"/>
        </w:rPr>
        <w:t>,</w:t>
      </w:r>
      <w:r w:rsidRPr="0035186A">
        <w:rPr>
          <w:rFonts w:ascii="Times New Roman" w:hAnsi="Times New Roman" w:cs="Times New Roman"/>
          <w:sz w:val="24"/>
          <w:szCs w:val="24"/>
        </w:rPr>
        <w:t xml:space="preserve"> </w:t>
      </w:r>
      <w:r w:rsidRPr="0035186A">
        <w:rPr>
          <w:rFonts w:ascii="Times New Roman" w:hAnsi="Times New Roman" w:cs="Times New Roman"/>
          <w:i/>
          <w:sz w:val="24"/>
          <w:szCs w:val="24"/>
        </w:rPr>
        <w:t>48</w:t>
      </w:r>
      <w:r w:rsidR="000848C3" w:rsidRPr="0035186A">
        <w:rPr>
          <w:rFonts w:ascii="Times New Roman" w:hAnsi="Times New Roman" w:cs="Times New Roman"/>
          <w:i/>
          <w:sz w:val="24"/>
          <w:szCs w:val="24"/>
        </w:rPr>
        <w:t>,</w:t>
      </w:r>
      <w:r w:rsidRPr="0035186A">
        <w:rPr>
          <w:rFonts w:ascii="Times New Roman" w:hAnsi="Times New Roman" w:cs="Times New Roman"/>
          <w:sz w:val="24"/>
          <w:szCs w:val="24"/>
        </w:rPr>
        <w:t xml:space="preserve">115-135. </w:t>
      </w:r>
      <w:hyperlink r:id="rId47" w:history="1">
        <w:r w:rsidR="007124BA" w:rsidRPr="00F56077">
          <w:rPr>
            <w:rStyle w:val="Hipervnculo"/>
            <w:rFonts w:ascii="Times New Roman" w:hAnsi="Times New Roman" w:cs="Times New Roman"/>
            <w:sz w:val="24"/>
            <w:szCs w:val="24"/>
          </w:rPr>
          <w:t>https://doi.org/</w:t>
        </w:r>
        <w:r w:rsidR="007124BA" w:rsidRPr="00F56077">
          <w:rPr>
            <w:rStyle w:val="Hipervnculo"/>
            <w:rFonts w:ascii="Times New Roman" w:hAnsi="Times New Roman" w:cs="Times New Roman"/>
            <w:sz w:val="24"/>
            <w:szCs w:val="24"/>
          </w:rPr>
          <w:t>10.1007/s11056-016-9559-z</w:t>
        </w:r>
      </w:hyperlink>
      <w:r w:rsidR="007124BA">
        <w:rPr>
          <w:rFonts w:ascii="Times New Roman" w:hAnsi="Times New Roman" w:cs="Times New Roman"/>
          <w:sz w:val="24"/>
          <w:szCs w:val="24"/>
        </w:rPr>
        <w:t xml:space="preserve"> </w:t>
      </w:r>
    </w:p>
    <w:p w14:paraId="4705F956"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7D2A5508" w14:textId="543CC159" w:rsidR="000563FB" w:rsidRPr="0035186A" w:rsidRDefault="000563FB" w:rsidP="001B2004">
      <w:pPr>
        <w:autoSpaceDE w:val="0"/>
        <w:autoSpaceDN w:val="0"/>
        <w:adjustRightInd w:val="0"/>
        <w:spacing w:after="0" w:line="240" w:lineRule="auto"/>
        <w:ind w:left="567" w:hanging="567"/>
        <w:jc w:val="both"/>
        <w:rPr>
          <w:rStyle w:val="Hipervnculo"/>
          <w:rFonts w:ascii="Times New Roman" w:hAnsi="Times New Roman" w:cs="Times New Roman"/>
          <w:color w:val="auto"/>
          <w:sz w:val="24"/>
          <w:szCs w:val="24"/>
          <w:u w:val="none"/>
        </w:rPr>
      </w:pPr>
      <w:r w:rsidRPr="0035186A">
        <w:rPr>
          <w:rFonts w:ascii="Times New Roman" w:hAnsi="Times New Roman" w:cs="Times New Roman"/>
          <w:sz w:val="24"/>
          <w:szCs w:val="24"/>
        </w:rPr>
        <w:t xml:space="preserve">Melo, O. </w:t>
      </w:r>
      <w:r w:rsidR="005B6404" w:rsidRPr="0035186A">
        <w:rPr>
          <w:rFonts w:ascii="Times New Roman" w:hAnsi="Times New Roman" w:cs="Times New Roman"/>
          <w:sz w:val="24"/>
          <w:szCs w:val="24"/>
        </w:rPr>
        <w:t>(</w:t>
      </w:r>
      <w:r w:rsidRPr="0035186A">
        <w:rPr>
          <w:rFonts w:ascii="Times New Roman" w:hAnsi="Times New Roman" w:cs="Times New Roman"/>
          <w:sz w:val="24"/>
          <w:szCs w:val="24"/>
        </w:rPr>
        <w:t>2015</w:t>
      </w:r>
      <w:r w:rsidR="005B6404" w:rsidRPr="0035186A">
        <w:rPr>
          <w:rFonts w:ascii="Times New Roman" w:hAnsi="Times New Roman" w:cs="Times New Roman"/>
          <w:sz w:val="24"/>
          <w:szCs w:val="24"/>
        </w:rPr>
        <w:t>)</w:t>
      </w:r>
      <w:r w:rsidRPr="0035186A">
        <w:rPr>
          <w:rFonts w:ascii="Times New Roman" w:hAnsi="Times New Roman" w:cs="Times New Roman"/>
          <w:sz w:val="24"/>
          <w:szCs w:val="24"/>
        </w:rPr>
        <w:t xml:space="preserve">. Modelación del crecimiento, acumulación de biomasa y captura de carbono en árboles de </w:t>
      </w:r>
      <w:proofErr w:type="spellStart"/>
      <w:r w:rsidRPr="0035186A">
        <w:rPr>
          <w:rFonts w:ascii="Times New Roman" w:hAnsi="Times New Roman" w:cs="Times New Roman"/>
          <w:i/>
          <w:sz w:val="24"/>
          <w:szCs w:val="24"/>
        </w:rPr>
        <w:t>Gmelina</w:t>
      </w:r>
      <w:proofErr w:type="spellEnd"/>
      <w:r w:rsidRPr="0035186A">
        <w:rPr>
          <w:rFonts w:ascii="Times New Roman" w:hAnsi="Times New Roman" w:cs="Times New Roman"/>
          <w:sz w:val="24"/>
          <w:szCs w:val="24"/>
        </w:rPr>
        <w:t xml:space="preserve"> </w:t>
      </w:r>
      <w:proofErr w:type="spellStart"/>
      <w:r w:rsidRPr="0035186A">
        <w:rPr>
          <w:rFonts w:ascii="Times New Roman" w:hAnsi="Times New Roman" w:cs="Times New Roman"/>
          <w:i/>
          <w:sz w:val="24"/>
          <w:szCs w:val="24"/>
        </w:rPr>
        <w:t>arborea</w:t>
      </w:r>
      <w:proofErr w:type="spellEnd"/>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Roxb</w:t>
      </w:r>
      <w:proofErr w:type="spellEnd"/>
      <w:r w:rsidRPr="0035186A">
        <w:rPr>
          <w:rFonts w:ascii="Times New Roman" w:hAnsi="Times New Roman" w:cs="Times New Roman"/>
          <w:sz w:val="24"/>
          <w:szCs w:val="24"/>
        </w:rPr>
        <w:t xml:space="preserve">., asociados a sistemas agroforestales y plantaciones homogéneas en Colombia. Tesis. Universidad Nacional de Colombia. Facultad de Ciencias Agrarias. Medellín, Colombia. </w:t>
      </w:r>
      <w:r w:rsidR="005B6404" w:rsidRPr="0035186A">
        <w:rPr>
          <w:rFonts w:ascii="Times New Roman" w:hAnsi="Times New Roman" w:cs="Times New Roman"/>
          <w:sz w:val="24"/>
          <w:szCs w:val="24"/>
        </w:rPr>
        <w:t xml:space="preserve"> </w:t>
      </w:r>
      <w:hyperlink r:id="rId48" w:history="1">
        <w:r w:rsidR="007124BA" w:rsidRPr="00F56077">
          <w:rPr>
            <w:rStyle w:val="Hipervnculo"/>
            <w:rFonts w:ascii="Times New Roman" w:hAnsi="Times New Roman" w:cs="Times New Roman"/>
            <w:sz w:val="24"/>
            <w:szCs w:val="24"/>
          </w:rPr>
          <w:t>http://www.bdigital.unal.edu.co/50068/1/5937625.2015.pdf</w:t>
        </w:r>
      </w:hyperlink>
      <w:r w:rsidR="007124BA">
        <w:rPr>
          <w:rStyle w:val="Hipervnculo"/>
          <w:rFonts w:ascii="Times New Roman" w:hAnsi="Times New Roman" w:cs="Times New Roman"/>
          <w:color w:val="auto"/>
          <w:sz w:val="24"/>
          <w:szCs w:val="24"/>
          <w:u w:val="none"/>
        </w:rPr>
        <w:t xml:space="preserve"> </w:t>
      </w:r>
    </w:p>
    <w:p w14:paraId="3ACBEC7B"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5C0D130F" w14:textId="68F18641" w:rsidR="00B7269C" w:rsidRPr="0035186A" w:rsidRDefault="00B7269C"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Mensah, S.</w:t>
      </w:r>
      <w:r w:rsidR="0016727D"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Kakaï</w:t>
      </w:r>
      <w:proofErr w:type="spellEnd"/>
      <w:r w:rsidRPr="0035186A">
        <w:rPr>
          <w:rFonts w:ascii="Times New Roman" w:hAnsi="Times New Roman" w:cs="Times New Roman"/>
          <w:sz w:val="24"/>
          <w:szCs w:val="24"/>
        </w:rPr>
        <w:t>, R.</w:t>
      </w:r>
      <w:r w:rsidR="00186752">
        <w:rPr>
          <w:rFonts w:ascii="Times New Roman" w:hAnsi="Times New Roman" w:cs="Times New Roman"/>
          <w:sz w:val="24"/>
          <w:szCs w:val="24"/>
        </w:rPr>
        <w:t xml:space="preserve"> </w:t>
      </w:r>
      <w:r w:rsidRPr="0035186A">
        <w:rPr>
          <w:rFonts w:ascii="Times New Roman" w:hAnsi="Times New Roman" w:cs="Times New Roman"/>
          <w:sz w:val="24"/>
          <w:szCs w:val="24"/>
        </w:rPr>
        <w:t>G.</w:t>
      </w:r>
      <w:r w:rsidR="0016727D" w:rsidRPr="0035186A">
        <w:rPr>
          <w:rFonts w:ascii="Times New Roman" w:hAnsi="Times New Roman" w:cs="Times New Roman"/>
          <w:sz w:val="24"/>
          <w:szCs w:val="24"/>
        </w:rPr>
        <w:t>,</w:t>
      </w:r>
      <w:r w:rsidRPr="0035186A">
        <w:rPr>
          <w:rFonts w:ascii="Times New Roman" w:hAnsi="Times New Roman" w:cs="Times New Roman"/>
          <w:sz w:val="24"/>
          <w:szCs w:val="24"/>
        </w:rPr>
        <w:t xml:space="preserve"> Seifert, T. </w:t>
      </w:r>
      <w:r w:rsidR="00782B15" w:rsidRPr="0035186A">
        <w:rPr>
          <w:rFonts w:ascii="Times New Roman" w:hAnsi="Times New Roman" w:cs="Times New Roman"/>
          <w:sz w:val="24"/>
          <w:szCs w:val="24"/>
        </w:rPr>
        <w:t xml:space="preserve">2016. </w:t>
      </w:r>
      <w:r w:rsidRPr="00915CAF">
        <w:rPr>
          <w:rFonts w:ascii="Times New Roman" w:hAnsi="Times New Roman" w:cs="Times New Roman"/>
          <w:sz w:val="24"/>
          <w:szCs w:val="24"/>
          <w:lang w:val="en-US"/>
        </w:rPr>
        <w:t>Patterns of biomass allocation between foliage and woody structure: The</w:t>
      </w:r>
      <w:r w:rsidR="00782B15" w:rsidRPr="00915CAF">
        <w:rPr>
          <w:rFonts w:ascii="Times New Roman" w:hAnsi="Times New Roman" w:cs="Times New Roman"/>
          <w:sz w:val="24"/>
          <w:szCs w:val="24"/>
          <w:lang w:val="en-US"/>
        </w:rPr>
        <w:t xml:space="preserve"> </w:t>
      </w:r>
      <w:r w:rsidRPr="00915CAF">
        <w:rPr>
          <w:rFonts w:ascii="Times New Roman" w:hAnsi="Times New Roman" w:cs="Times New Roman"/>
          <w:sz w:val="24"/>
          <w:szCs w:val="24"/>
          <w:lang w:val="en-US"/>
        </w:rPr>
        <w:t xml:space="preserve">effects of tree size and specific functional traits. </w:t>
      </w:r>
      <w:r w:rsidRPr="0035186A">
        <w:rPr>
          <w:rFonts w:ascii="Times New Roman" w:hAnsi="Times New Roman" w:cs="Times New Roman"/>
          <w:i/>
          <w:sz w:val="24"/>
          <w:szCs w:val="24"/>
        </w:rPr>
        <w:t xml:space="preserve">Ann. </w:t>
      </w:r>
      <w:proofErr w:type="spellStart"/>
      <w:r w:rsidRPr="0035186A">
        <w:rPr>
          <w:rFonts w:ascii="Times New Roman" w:hAnsi="Times New Roman" w:cs="Times New Roman"/>
          <w:i/>
          <w:sz w:val="24"/>
          <w:szCs w:val="24"/>
        </w:rPr>
        <w:t>For</w:t>
      </w:r>
      <w:proofErr w:type="spellEnd"/>
      <w:r w:rsidRPr="0035186A">
        <w:rPr>
          <w:rFonts w:ascii="Times New Roman" w:hAnsi="Times New Roman" w:cs="Times New Roman"/>
          <w:i/>
          <w:sz w:val="24"/>
          <w:szCs w:val="24"/>
        </w:rPr>
        <w:t>. Res</w:t>
      </w:r>
      <w:r w:rsidRPr="0035186A">
        <w:rPr>
          <w:rFonts w:ascii="Times New Roman" w:hAnsi="Times New Roman" w:cs="Times New Roman"/>
          <w:sz w:val="24"/>
          <w:szCs w:val="24"/>
        </w:rPr>
        <w:t>.</w:t>
      </w:r>
      <w:r w:rsidR="000A2C85"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Pr="0035186A">
        <w:rPr>
          <w:rFonts w:ascii="Times New Roman" w:hAnsi="Times New Roman" w:cs="Times New Roman"/>
          <w:i/>
          <w:sz w:val="24"/>
          <w:szCs w:val="24"/>
        </w:rPr>
        <w:t>59</w:t>
      </w:r>
      <w:r w:rsidRPr="0035186A">
        <w:rPr>
          <w:rFonts w:ascii="Times New Roman" w:hAnsi="Times New Roman" w:cs="Times New Roman"/>
          <w:sz w:val="24"/>
          <w:szCs w:val="24"/>
        </w:rPr>
        <w:t>, 1</w:t>
      </w:r>
      <w:r w:rsidR="0016727D" w:rsidRPr="0035186A">
        <w:rPr>
          <w:rFonts w:ascii="Times New Roman" w:hAnsi="Times New Roman" w:cs="Times New Roman"/>
          <w:sz w:val="24"/>
          <w:szCs w:val="24"/>
        </w:rPr>
        <w:t>-</w:t>
      </w:r>
      <w:r w:rsidRPr="0035186A">
        <w:rPr>
          <w:rFonts w:ascii="Times New Roman" w:hAnsi="Times New Roman" w:cs="Times New Roman"/>
          <w:sz w:val="24"/>
          <w:szCs w:val="24"/>
        </w:rPr>
        <w:t>12.</w:t>
      </w:r>
      <w:r w:rsidR="000A2C85" w:rsidRPr="0035186A">
        <w:rPr>
          <w:rFonts w:ascii="Times New Roman" w:hAnsi="Times New Roman" w:cs="Times New Roman"/>
          <w:sz w:val="24"/>
          <w:szCs w:val="24"/>
        </w:rPr>
        <w:t xml:space="preserve"> </w:t>
      </w:r>
      <w:hyperlink r:id="rId49" w:history="1">
        <w:r w:rsidR="007124BA" w:rsidRPr="00F56077">
          <w:rPr>
            <w:rStyle w:val="Hipervnculo"/>
            <w:rFonts w:ascii="Times New Roman" w:hAnsi="Times New Roman" w:cs="Times New Roman"/>
            <w:sz w:val="24"/>
            <w:szCs w:val="24"/>
          </w:rPr>
          <w:t>https://doi.org/10.15287/afr.2016.458</w:t>
        </w:r>
      </w:hyperlink>
      <w:r w:rsidR="007124BA">
        <w:rPr>
          <w:rStyle w:val="Hipervnculo"/>
          <w:rFonts w:ascii="Times New Roman" w:hAnsi="Times New Roman" w:cs="Times New Roman"/>
          <w:color w:val="auto"/>
          <w:sz w:val="24"/>
          <w:szCs w:val="24"/>
          <w:u w:val="none"/>
        </w:rPr>
        <w:t xml:space="preserve"> </w:t>
      </w:r>
    </w:p>
    <w:p w14:paraId="63C30EA7"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7CA109BA" w14:textId="2EFA472F" w:rsidR="00D91D8F" w:rsidRPr="0035186A" w:rsidRDefault="00D91D8F" w:rsidP="001B2004">
      <w:pPr>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MINAE. (2018). Plan de </w:t>
      </w:r>
      <w:r w:rsidR="00186752">
        <w:rPr>
          <w:rFonts w:ascii="Times New Roman" w:hAnsi="Times New Roman" w:cs="Times New Roman"/>
          <w:sz w:val="24"/>
          <w:szCs w:val="24"/>
        </w:rPr>
        <w:t>d</w:t>
      </w:r>
      <w:r w:rsidRPr="0035186A">
        <w:rPr>
          <w:rFonts w:ascii="Times New Roman" w:hAnsi="Times New Roman" w:cs="Times New Roman"/>
          <w:sz w:val="24"/>
          <w:szCs w:val="24"/>
        </w:rPr>
        <w:t xml:space="preserve">escarbonización: </w:t>
      </w:r>
      <w:r w:rsidR="00186752">
        <w:rPr>
          <w:rFonts w:ascii="Times New Roman" w:hAnsi="Times New Roman" w:cs="Times New Roman"/>
          <w:sz w:val="24"/>
          <w:szCs w:val="24"/>
        </w:rPr>
        <w:t>d</w:t>
      </w:r>
      <w:r w:rsidRPr="0035186A">
        <w:rPr>
          <w:rFonts w:ascii="Times New Roman" w:hAnsi="Times New Roman" w:cs="Times New Roman"/>
          <w:sz w:val="24"/>
          <w:szCs w:val="24"/>
        </w:rPr>
        <w:t xml:space="preserve">escarbonicemos la economía. Compromiso país 218-2050. San José, Costa Rica. 9 p. </w:t>
      </w:r>
      <w:r w:rsidR="005B6404" w:rsidRPr="0035186A">
        <w:rPr>
          <w:rFonts w:ascii="Times New Roman" w:hAnsi="Times New Roman" w:cs="Times New Roman"/>
          <w:sz w:val="24"/>
          <w:szCs w:val="24"/>
        </w:rPr>
        <w:t xml:space="preserve"> </w:t>
      </w:r>
      <w:hyperlink r:id="rId50" w:history="1">
        <w:r w:rsidR="007124BA" w:rsidRPr="00F56077">
          <w:rPr>
            <w:rStyle w:val="Hipervnculo"/>
            <w:rFonts w:ascii="Times New Roman" w:hAnsi="Times New Roman" w:cs="Times New Roman"/>
            <w:sz w:val="24"/>
            <w:szCs w:val="24"/>
          </w:rPr>
          <w:t>https://minae.go.cr/images/pdf/Plan-de-Descarbonizacion-1.pdf</w:t>
        </w:r>
      </w:hyperlink>
      <w:r w:rsidR="007124BA">
        <w:rPr>
          <w:rFonts w:ascii="Times New Roman" w:hAnsi="Times New Roman" w:cs="Times New Roman"/>
          <w:sz w:val="24"/>
          <w:szCs w:val="24"/>
        </w:rPr>
        <w:t xml:space="preserve"> </w:t>
      </w:r>
    </w:p>
    <w:p w14:paraId="6386D262" w14:textId="77777777" w:rsidR="008F5A98" w:rsidRPr="0035186A" w:rsidRDefault="008F5A98" w:rsidP="001B2004">
      <w:pPr>
        <w:spacing w:after="0" w:line="240" w:lineRule="auto"/>
        <w:ind w:left="567" w:hanging="567"/>
        <w:jc w:val="both"/>
        <w:rPr>
          <w:rFonts w:ascii="Times New Roman" w:hAnsi="Times New Roman" w:cs="Times New Roman"/>
          <w:sz w:val="24"/>
          <w:szCs w:val="24"/>
        </w:rPr>
      </w:pPr>
    </w:p>
    <w:p w14:paraId="3201E6F4" w14:textId="3D4F7537" w:rsidR="0082353F" w:rsidRDefault="0082353F" w:rsidP="001B2004">
      <w:pPr>
        <w:autoSpaceDE w:val="0"/>
        <w:autoSpaceDN w:val="0"/>
        <w:adjustRightInd w:val="0"/>
        <w:spacing w:after="0" w:line="240" w:lineRule="auto"/>
        <w:ind w:left="567" w:hanging="567"/>
        <w:jc w:val="both"/>
        <w:rPr>
          <w:rStyle w:val="Hipervnculo"/>
          <w:rFonts w:ascii="Times New Roman" w:hAnsi="Times New Roman" w:cs="Times New Roman"/>
          <w:color w:val="auto"/>
          <w:sz w:val="24"/>
          <w:szCs w:val="24"/>
          <w:u w:val="none"/>
        </w:rPr>
      </w:pPr>
      <w:r w:rsidRPr="0035186A">
        <w:rPr>
          <w:rFonts w:ascii="Times New Roman" w:hAnsi="Times New Roman" w:cs="Times New Roman"/>
          <w:sz w:val="24"/>
          <w:szCs w:val="24"/>
        </w:rPr>
        <w:t xml:space="preserve">Muñoz, F. y Berrocal, A. (2005). Secado experimental de </w:t>
      </w:r>
      <w:proofErr w:type="spellStart"/>
      <w:r w:rsidRPr="0035186A">
        <w:rPr>
          <w:rFonts w:ascii="Times New Roman" w:hAnsi="Times New Roman" w:cs="Times New Roman"/>
          <w:i/>
          <w:sz w:val="24"/>
          <w:szCs w:val="24"/>
        </w:rPr>
        <w:t>Gmelina</w:t>
      </w:r>
      <w:proofErr w:type="spellEnd"/>
      <w:r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arborea</w:t>
      </w:r>
      <w:proofErr w:type="spellEnd"/>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Roxb</w:t>
      </w:r>
      <w:proofErr w:type="spellEnd"/>
      <w:r w:rsidRPr="0035186A">
        <w:rPr>
          <w:rFonts w:ascii="Times New Roman" w:hAnsi="Times New Roman" w:cs="Times New Roman"/>
          <w:sz w:val="24"/>
          <w:szCs w:val="24"/>
        </w:rPr>
        <w:t>.</w:t>
      </w:r>
      <w:r w:rsidR="00455092">
        <w:rPr>
          <w:rFonts w:ascii="Times New Roman" w:hAnsi="Times New Roman" w:cs="Times New Roman"/>
          <w:sz w:val="24"/>
          <w:szCs w:val="24"/>
        </w:rPr>
        <w:t>,</w:t>
      </w:r>
      <w:r w:rsidRPr="0035186A">
        <w:rPr>
          <w:rFonts w:ascii="Times New Roman" w:hAnsi="Times New Roman" w:cs="Times New Roman"/>
          <w:sz w:val="24"/>
          <w:szCs w:val="24"/>
        </w:rPr>
        <w:t xml:space="preserve"> proveniente de la Zona Atlántica de Costa Rica. </w:t>
      </w:r>
      <w:r w:rsidRPr="00915CAF">
        <w:rPr>
          <w:rFonts w:ascii="Times New Roman" w:hAnsi="Times New Roman" w:cs="Times New Roman"/>
          <w:i/>
          <w:sz w:val="24"/>
          <w:szCs w:val="24"/>
        </w:rPr>
        <w:t xml:space="preserve">Revista Forestal </w:t>
      </w:r>
      <w:proofErr w:type="spellStart"/>
      <w:r w:rsidRPr="00915CAF">
        <w:rPr>
          <w:rFonts w:ascii="Times New Roman" w:hAnsi="Times New Roman" w:cs="Times New Roman"/>
          <w:i/>
          <w:sz w:val="24"/>
          <w:szCs w:val="24"/>
        </w:rPr>
        <w:t>Kurú</w:t>
      </w:r>
      <w:proofErr w:type="spellEnd"/>
      <w:r w:rsidRPr="0035186A">
        <w:rPr>
          <w:rFonts w:ascii="Times New Roman" w:hAnsi="Times New Roman" w:cs="Times New Roman"/>
          <w:sz w:val="24"/>
          <w:szCs w:val="24"/>
        </w:rPr>
        <w:t xml:space="preserve">, </w:t>
      </w:r>
      <w:r w:rsidRPr="0035186A">
        <w:rPr>
          <w:rFonts w:ascii="Times New Roman" w:hAnsi="Times New Roman" w:cs="Times New Roman"/>
          <w:i/>
          <w:sz w:val="24"/>
          <w:szCs w:val="24"/>
        </w:rPr>
        <w:t>2</w:t>
      </w:r>
      <w:r w:rsidRPr="0035186A">
        <w:rPr>
          <w:rFonts w:ascii="Times New Roman" w:hAnsi="Times New Roman" w:cs="Times New Roman"/>
          <w:sz w:val="24"/>
          <w:szCs w:val="24"/>
        </w:rPr>
        <w:t xml:space="preserve">(4),1-15.   </w:t>
      </w:r>
      <w:hyperlink r:id="rId51" w:history="1">
        <w:r w:rsidR="000954B2" w:rsidRPr="00F56077">
          <w:rPr>
            <w:rStyle w:val="Hipervnculo"/>
          </w:rPr>
          <w:t>https://revistas.tec.ac.cr/index.php/kuru/article/view/550</w:t>
        </w:r>
      </w:hyperlink>
      <w:r w:rsidR="000954B2">
        <w:t xml:space="preserve"> </w:t>
      </w:r>
    </w:p>
    <w:p w14:paraId="3AB2FA7C" w14:textId="77777777" w:rsidR="0082353F" w:rsidRPr="0035186A" w:rsidRDefault="0082353F" w:rsidP="001B2004">
      <w:pPr>
        <w:autoSpaceDE w:val="0"/>
        <w:autoSpaceDN w:val="0"/>
        <w:adjustRightInd w:val="0"/>
        <w:spacing w:after="0" w:line="240" w:lineRule="auto"/>
        <w:ind w:left="567" w:hanging="567"/>
        <w:jc w:val="both"/>
        <w:rPr>
          <w:rStyle w:val="Hipervnculo"/>
          <w:rFonts w:ascii="Times New Roman" w:hAnsi="Times New Roman" w:cs="Times New Roman"/>
          <w:color w:val="auto"/>
          <w:sz w:val="24"/>
          <w:szCs w:val="24"/>
          <w:u w:val="none"/>
        </w:rPr>
      </w:pPr>
    </w:p>
    <w:p w14:paraId="48FF1842" w14:textId="629A7281" w:rsidR="00D91D8F" w:rsidRPr="00915CAF" w:rsidRDefault="00D91D8F" w:rsidP="001B2004">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35186A">
        <w:rPr>
          <w:rFonts w:ascii="Times New Roman" w:hAnsi="Times New Roman" w:cs="Times New Roman"/>
          <w:sz w:val="24"/>
          <w:szCs w:val="24"/>
        </w:rPr>
        <w:t>Murillo, O.</w:t>
      </w:r>
      <w:r w:rsidR="00455092">
        <w:rPr>
          <w:rFonts w:ascii="Times New Roman" w:hAnsi="Times New Roman" w:cs="Times New Roman"/>
          <w:sz w:val="24"/>
          <w:szCs w:val="24"/>
        </w:rPr>
        <w:t>,</w:t>
      </w:r>
      <w:r w:rsidRPr="0035186A">
        <w:rPr>
          <w:rFonts w:ascii="Times New Roman" w:hAnsi="Times New Roman" w:cs="Times New Roman"/>
          <w:sz w:val="24"/>
          <w:szCs w:val="24"/>
        </w:rPr>
        <w:t xml:space="preserve"> Wright, J.</w:t>
      </w:r>
      <w:r w:rsidR="00455092">
        <w:rPr>
          <w:rFonts w:ascii="Times New Roman" w:hAnsi="Times New Roman" w:cs="Times New Roman"/>
          <w:sz w:val="24"/>
          <w:szCs w:val="24"/>
        </w:rPr>
        <w:t>,</w:t>
      </w:r>
      <w:r w:rsidRPr="0035186A">
        <w:rPr>
          <w:rFonts w:ascii="Times New Roman" w:hAnsi="Times New Roman" w:cs="Times New Roman"/>
          <w:sz w:val="24"/>
          <w:szCs w:val="24"/>
        </w:rPr>
        <w:t xml:space="preserve"> </w:t>
      </w:r>
      <w:proofErr w:type="spellStart"/>
      <w:r w:rsidRPr="0035186A">
        <w:rPr>
          <w:rFonts w:ascii="Times New Roman" w:hAnsi="Times New Roman" w:cs="Times New Roman"/>
          <w:sz w:val="24"/>
          <w:szCs w:val="24"/>
        </w:rPr>
        <w:t>Monteuuis</w:t>
      </w:r>
      <w:proofErr w:type="spellEnd"/>
      <w:r w:rsidRPr="0035186A">
        <w:rPr>
          <w:rFonts w:ascii="Times New Roman" w:hAnsi="Times New Roman" w:cs="Times New Roman"/>
          <w:sz w:val="24"/>
          <w:szCs w:val="24"/>
        </w:rPr>
        <w:t xml:space="preserve">, O. y Montenegro, F. (2013). Capítulo 6: </w:t>
      </w:r>
      <w:r w:rsidRPr="000954B2">
        <w:rPr>
          <w:rFonts w:ascii="Times New Roman" w:hAnsi="Times New Roman" w:cs="Times New Roman"/>
          <w:i/>
          <w:iCs/>
          <w:sz w:val="24"/>
          <w:szCs w:val="24"/>
        </w:rPr>
        <w:t>Mejoramiento genético de la teca en América Latina</w:t>
      </w:r>
      <w:r w:rsidRPr="0035186A">
        <w:rPr>
          <w:rFonts w:ascii="Times New Roman" w:hAnsi="Times New Roman" w:cs="Times New Roman"/>
          <w:sz w:val="24"/>
          <w:szCs w:val="24"/>
        </w:rPr>
        <w:t>. En: De Camino, R.; Morales, J.</w:t>
      </w:r>
      <w:r w:rsidR="00455092">
        <w:rPr>
          <w:rFonts w:ascii="Times New Roman" w:hAnsi="Times New Roman" w:cs="Times New Roman"/>
          <w:sz w:val="24"/>
          <w:szCs w:val="24"/>
        </w:rPr>
        <w:t xml:space="preserve"> </w:t>
      </w:r>
      <w:r w:rsidRPr="0035186A">
        <w:rPr>
          <w:rFonts w:ascii="Times New Roman" w:hAnsi="Times New Roman" w:cs="Times New Roman"/>
          <w:sz w:val="24"/>
          <w:szCs w:val="24"/>
        </w:rPr>
        <w:t>P. (</w:t>
      </w:r>
      <w:proofErr w:type="spellStart"/>
      <w:r w:rsidRPr="0035186A">
        <w:rPr>
          <w:rFonts w:ascii="Times New Roman" w:hAnsi="Times New Roman" w:cs="Times New Roman"/>
          <w:sz w:val="24"/>
          <w:szCs w:val="24"/>
        </w:rPr>
        <w:t>eds</w:t>
      </w:r>
      <w:proofErr w:type="spellEnd"/>
      <w:r w:rsidRPr="0035186A">
        <w:rPr>
          <w:rFonts w:ascii="Times New Roman" w:hAnsi="Times New Roman" w:cs="Times New Roman"/>
          <w:sz w:val="24"/>
          <w:szCs w:val="24"/>
        </w:rPr>
        <w:t xml:space="preserve">). Las plantaciones de teca en América Latina: Mitos y realidades. </w:t>
      </w:r>
      <w:proofErr w:type="spellStart"/>
      <w:r w:rsidRPr="00915CAF">
        <w:rPr>
          <w:rFonts w:ascii="Times New Roman" w:hAnsi="Times New Roman" w:cs="Times New Roman"/>
          <w:sz w:val="24"/>
          <w:szCs w:val="24"/>
          <w:lang w:val="en-US"/>
        </w:rPr>
        <w:t>Boletín</w:t>
      </w:r>
      <w:proofErr w:type="spellEnd"/>
      <w:r w:rsidRPr="00915CAF">
        <w:rPr>
          <w:rFonts w:ascii="Times New Roman" w:hAnsi="Times New Roman" w:cs="Times New Roman"/>
          <w:sz w:val="24"/>
          <w:szCs w:val="24"/>
          <w:lang w:val="en-US"/>
        </w:rPr>
        <w:t xml:space="preserve"> Técnico 397. CATIE. Turrialba, Costa Rica. 86-111 p.</w:t>
      </w:r>
    </w:p>
    <w:p w14:paraId="02830A54" w14:textId="77777777" w:rsidR="008F5A98" w:rsidRPr="00915CAF" w:rsidRDefault="008F5A98" w:rsidP="00915CAF">
      <w:pPr>
        <w:autoSpaceDE w:val="0"/>
        <w:autoSpaceDN w:val="0"/>
        <w:adjustRightInd w:val="0"/>
        <w:spacing w:after="0" w:line="240" w:lineRule="auto"/>
        <w:jc w:val="both"/>
        <w:rPr>
          <w:rFonts w:ascii="Times New Roman" w:hAnsi="Times New Roman" w:cs="Times New Roman"/>
          <w:sz w:val="24"/>
          <w:szCs w:val="24"/>
          <w:lang w:val="en-US"/>
        </w:rPr>
      </w:pPr>
    </w:p>
    <w:p w14:paraId="62198698" w14:textId="55CFB827" w:rsidR="00BB1361" w:rsidRPr="0035186A" w:rsidRDefault="00B37D28" w:rsidP="001B2004">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915CAF">
        <w:rPr>
          <w:rFonts w:ascii="Times New Roman" w:hAnsi="Times New Roman" w:cs="Times New Roman"/>
          <w:sz w:val="24"/>
          <w:szCs w:val="24"/>
          <w:lang w:val="en-US"/>
        </w:rPr>
        <w:t>Onyekwelu</w:t>
      </w:r>
      <w:proofErr w:type="spellEnd"/>
      <w:r w:rsidRPr="00915CAF">
        <w:rPr>
          <w:rFonts w:ascii="Times New Roman" w:hAnsi="Times New Roman" w:cs="Times New Roman"/>
          <w:sz w:val="24"/>
          <w:szCs w:val="24"/>
          <w:lang w:val="en-US"/>
        </w:rPr>
        <w:t xml:space="preserve">, J. </w:t>
      </w:r>
      <w:r w:rsidR="00BB1361" w:rsidRPr="00915CAF">
        <w:rPr>
          <w:rFonts w:ascii="Times New Roman" w:hAnsi="Times New Roman" w:cs="Times New Roman"/>
          <w:sz w:val="24"/>
          <w:szCs w:val="24"/>
          <w:lang w:val="en-US"/>
        </w:rPr>
        <w:t>(</w:t>
      </w:r>
      <w:r w:rsidRPr="00915CAF">
        <w:rPr>
          <w:rFonts w:ascii="Times New Roman" w:hAnsi="Times New Roman" w:cs="Times New Roman"/>
          <w:sz w:val="24"/>
          <w:szCs w:val="24"/>
          <w:lang w:val="en-US"/>
        </w:rPr>
        <w:t>2004</w:t>
      </w:r>
      <w:r w:rsidR="00BB1361" w:rsidRPr="00915CAF">
        <w:rPr>
          <w:rFonts w:ascii="Times New Roman" w:hAnsi="Times New Roman" w:cs="Times New Roman"/>
          <w:sz w:val="24"/>
          <w:szCs w:val="24"/>
          <w:lang w:val="en-US"/>
        </w:rPr>
        <w:t>)</w:t>
      </w:r>
      <w:r w:rsidRPr="00915CAF">
        <w:rPr>
          <w:rFonts w:ascii="Times New Roman" w:hAnsi="Times New Roman" w:cs="Times New Roman"/>
          <w:sz w:val="24"/>
          <w:szCs w:val="24"/>
          <w:lang w:val="en-US"/>
        </w:rPr>
        <w:t>. Above-ground biomass production and biomass equations for</w:t>
      </w:r>
      <w:r w:rsidR="00BB1361" w:rsidRPr="00915CAF">
        <w:rPr>
          <w:rFonts w:ascii="Times New Roman" w:hAnsi="Times New Roman" w:cs="Times New Roman"/>
          <w:sz w:val="24"/>
          <w:szCs w:val="24"/>
          <w:lang w:val="en-US"/>
        </w:rPr>
        <w:t xml:space="preserve"> </w:t>
      </w:r>
      <w:r w:rsidRPr="00915CAF">
        <w:rPr>
          <w:rFonts w:ascii="Times New Roman" w:hAnsi="Times New Roman" w:cs="Times New Roman"/>
          <w:sz w:val="24"/>
          <w:szCs w:val="24"/>
          <w:lang w:val="en-US"/>
        </w:rPr>
        <w:t xml:space="preserve">even-aged </w:t>
      </w:r>
      <w:r w:rsidRPr="00915CAF">
        <w:rPr>
          <w:rFonts w:ascii="Times New Roman" w:hAnsi="Times New Roman" w:cs="Times New Roman"/>
          <w:i/>
          <w:sz w:val="24"/>
          <w:szCs w:val="24"/>
          <w:lang w:val="en-US"/>
        </w:rPr>
        <w:t>Gmelina arborea</w:t>
      </w:r>
      <w:r w:rsidRPr="00915CAF">
        <w:rPr>
          <w:rFonts w:ascii="Times New Roman" w:hAnsi="Times New Roman" w:cs="Times New Roman"/>
          <w:sz w:val="24"/>
          <w:szCs w:val="24"/>
          <w:lang w:val="en-US"/>
        </w:rPr>
        <w:t xml:space="preserve"> (ROXB) plantations in south-western Nigeria. </w:t>
      </w:r>
      <w:proofErr w:type="spellStart"/>
      <w:r w:rsidRPr="0035186A">
        <w:rPr>
          <w:rFonts w:ascii="Times New Roman" w:hAnsi="Times New Roman" w:cs="Times New Roman"/>
          <w:i/>
          <w:sz w:val="24"/>
          <w:szCs w:val="24"/>
        </w:rPr>
        <w:t>Biomass</w:t>
      </w:r>
      <w:proofErr w:type="spellEnd"/>
      <w:r w:rsidRPr="0035186A">
        <w:rPr>
          <w:rFonts w:ascii="Times New Roman" w:hAnsi="Times New Roman" w:cs="Times New Roman"/>
          <w:i/>
          <w:sz w:val="24"/>
          <w:szCs w:val="24"/>
        </w:rPr>
        <w:t xml:space="preserve"> and</w:t>
      </w:r>
      <w:r w:rsidR="00BB1361"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Bioenergy</w:t>
      </w:r>
      <w:proofErr w:type="spellEnd"/>
      <w:r w:rsidRPr="0035186A">
        <w:rPr>
          <w:rFonts w:ascii="Times New Roman" w:hAnsi="Times New Roman" w:cs="Times New Roman"/>
          <w:sz w:val="24"/>
          <w:szCs w:val="24"/>
        </w:rPr>
        <w:t>, 26, 39</w:t>
      </w:r>
      <w:r w:rsidR="009A51BC" w:rsidRPr="0035186A">
        <w:rPr>
          <w:rFonts w:ascii="Times New Roman" w:hAnsi="Times New Roman" w:cs="Times New Roman"/>
          <w:sz w:val="24"/>
          <w:szCs w:val="24"/>
        </w:rPr>
        <w:t>-</w:t>
      </w:r>
      <w:r w:rsidRPr="0035186A">
        <w:rPr>
          <w:rFonts w:ascii="Times New Roman" w:hAnsi="Times New Roman" w:cs="Times New Roman"/>
          <w:sz w:val="24"/>
          <w:szCs w:val="24"/>
        </w:rPr>
        <w:t xml:space="preserve">46. </w:t>
      </w:r>
      <w:hyperlink r:id="rId52" w:history="1">
        <w:r w:rsidR="000954B2" w:rsidRPr="00F56077">
          <w:rPr>
            <w:rStyle w:val="Hipervnculo"/>
            <w:rFonts w:ascii="Times New Roman" w:hAnsi="Times New Roman" w:cs="Times New Roman"/>
            <w:sz w:val="24"/>
            <w:szCs w:val="24"/>
          </w:rPr>
          <w:t>https://doi.org/10.1016/S0961-9534(03)00100-4</w:t>
        </w:r>
      </w:hyperlink>
      <w:r w:rsidR="000954B2">
        <w:rPr>
          <w:rFonts w:ascii="Times New Roman" w:hAnsi="Times New Roman" w:cs="Times New Roman"/>
          <w:sz w:val="24"/>
          <w:szCs w:val="24"/>
        </w:rPr>
        <w:t xml:space="preserve"> </w:t>
      </w:r>
      <w:r w:rsidR="00013247" w:rsidRPr="0035186A">
        <w:rPr>
          <w:rFonts w:ascii="Times New Roman" w:hAnsi="Times New Roman" w:cs="Times New Roman"/>
          <w:sz w:val="24"/>
          <w:szCs w:val="24"/>
        </w:rPr>
        <w:t xml:space="preserve"> </w:t>
      </w:r>
    </w:p>
    <w:p w14:paraId="5F2A3BB7"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084D51C2" w14:textId="6CAC109B" w:rsidR="00914BC3" w:rsidRPr="0035186A" w:rsidRDefault="00914BC3" w:rsidP="001B2004">
      <w:pPr>
        <w:pStyle w:val="Default"/>
        <w:ind w:left="567" w:hanging="567"/>
        <w:jc w:val="both"/>
        <w:rPr>
          <w:rFonts w:ascii="Times New Roman" w:hAnsi="Times New Roman" w:cs="Times New Roman"/>
          <w:color w:val="auto"/>
          <w:lang w:val="es-CR"/>
        </w:rPr>
      </w:pPr>
      <w:r w:rsidRPr="0035186A">
        <w:rPr>
          <w:rFonts w:ascii="Times New Roman" w:eastAsiaTheme="minorHAnsi" w:hAnsi="Times New Roman" w:cs="Times New Roman"/>
          <w:color w:val="auto"/>
          <w:lang w:val="es-CR"/>
        </w:rPr>
        <w:t>Quirós</w:t>
      </w:r>
      <w:r w:rsidRPr="0035186A">
        <w:rPr>
          <w:rFonts w:ascii="Times New Roman" w:hAnsi="Times New Roman" w:cs="Times New Roman"/>
          <w:color w:val="auto"/>
          <w:lang w:val="es-CR"/>
        </w:rPr>
        <w:t>, S. (2015). Modelos de volumen comercial, per</w:t>
      </w:r>
      <w:r w:rsidRPr="0035186A">
        <w:rPr>
          <w:rFonts w:ascii="Times New Roman" w:hAnsi="Times New Roman" w:cs="Times New Roman"/>
          <w:color w:val="auto"/>
          <w:lang w:val="es-CR"/>
        </w:rPr>
        <w:softHyphen/>
        <w:t xml:space="preserve">fil de fuste y crecimiento para plantaciones clonales de </w:t>
      </w:r>
      <w:proofErr w:type="spellStart"/>
      <w:r w:rsidRPr="0035186A">
        <w:rPr>
          <w:rFonts w:ascii="Times New Roman" w:hAnsi="Times New Roman" w:cs="Times New Roman"/>
          <w:i/>
          <w:color w:val="auto"/>
          <w:lang w:val="es-CR"/>
        </w:rPr>
        <w:t>Gmelina</w:t>
      </w:r>
      <w:proofErr w:type="spellEnd"/>
      <w:r w:rsidRPr="0035186A">
        <w:rPr>
          <w:rFonts w:ascii="Times New Roman" w:hAnsi="Times New Roman" w:cs="Times New Roman"/>
          <w:color w:val="auto"/>
          <w:lang w:val="es-CR"/>
        </w:rPr>
        <w:t xml:space="preserve"> </w:t>
      </w:r>
      <w:proofErr w:type="spellStart"/>
      <w:r w:rsidRPr="0035186A">
        <w:rPr>
          <w:rFonts w:ascii="Times New Roman" w:hAnsi="Times New Roman" w:cs="Times New Roman"/>
          <w:i/>
          <w:color w:val="auto"/>
          <w:lang w:val="es-CR"/>
        </w:rPr>
        <w:t>arborea</w:t>
      </w:r>
      <w:proofErr w:type="spellEnd"/>
      <w:r w:rsidRPr="0035186A">
        <w:rPr>
          <w:rFonts w:ascii="Times New Roman" w:hAnsi="Times New Roman" w:cs="Times New Roman"/>
          <w:color w:val="auto"/>
          <w:lang w:val="es-CR"/>
        </w:rPr>
        <w:t xml:space="preserve"> </w:t>
      </w:r>
      <w:proofErr w:type="spellStart"/>
      <w:r w:rsidRPr="0035186A">
        <w:rPr>
          <w:rFonts w:ascii="Times New Roman" w:hAnsi="Times New Roman" w:cs="Times New Roman"/>
          <w:color w:val="auto"/>
          <w:lang w:val="es-CR"/>
        </w:rPr>
        <w:t>Roxb</w:t>
      </w:r>
      <w:proofErr w:type="spellEnd"/>
      <w:r w:rsidRPr="0035186A">
        <w:rPr>
          <w:rFonts w:ascii="Times New Roman" w:hAnsi="Times New Roman" w:cs="Times New Roman"/>
          <w:color w:val="auto"/>
          <w:lang w:val="es-CR"/>
        </w:rPr>
        <w:t>.</w:t>
      </w:r>
      <w:r w:rsidR="00455092">
        <w:rPr>
          <w:rFonts w:ascii="Times New Roman" w:hAnsi="Times New Roman" w:cs="Times New Roman"/>
          <w:color w:val="auto"/>
          <w:lang w:val="es-CR"/>
        </w:rPr>
        <w:t>,</w:t>
      </w:r>
      <w:r w:rsidRPr="0035186A">
        <w:rPr>
          <w:rFonts w:ascii="Times New Roman" w:hAnsi="Times New Roman" w:cs="Times New Roman"/>
          <w:color w:val="auto"/>
          <w:lang w:val="es-CR"/>
        </w:rPr>
        <w:t xml:space="preserve"> ex Sm.</w:t>
      </w:r>
      <w:r w:rsidR="00455092">
        <w:rPr>
          <w:rFonts w:ascii="Times New Roman" w:hAnsi="Times New Roman" w:cs="Times New Roman"/>
          <w:color w:val="auto"/>
          <w:lang w:val="es-CR"/>
        </w:rPr>
        <w:t>,</w:t>
      </w:r>
      <w:r w:rsidRPr="0035186A">
        <w:rPr>
          <w:rFonts w:ascii="Times New Roman" w:hAnsi="Times New Roman" w:cs="Times New Roman"/>
          <w:color w:val="auto"/>
          <w:lang w:val="es-CR"/>
        </w:rPr>
        <w:t xml:space="preserve"> en Costa Rica (te</w:t>
      </w:r>
      <w:r w:rsidRPr="0035186A">
        <w:rPr>
          <w:rFonts w:ascii="Times New Roman" w:hAnsi="Times New Roman" w:cs="Times New Roman"/>
          <w:color w:val="auto"/>
          <w:lang w:val="es-CR"/>
        </w:rPr>
        <w:softHyphen/>
        <w:t>sis de pregrado, Ingeniería Forestal). Instituto Tec</w:t>
      </w:r>
      <w:r w:rsidRPr="0035186A">
        <w:rPr>
          <w:rFonts w:ascii="Times New Roman" w:hAnsi="Times New Roman" w:cs="Times New Roman"/>
          <w:color w:val="auto"/>
          <w:lang w:val="es-CR"/>
        </w:rPr>
        <w:softHyphen/>
        <w:t xml:space="preserve">nológico de Costa Rica, Cartago, Costa Rica. </w:t>
      </w:r>
      <w:r w:rsidR="00BB1361" w:rsidRPr="0035186A">
        <w:rPr>
          <w:rFonts w:ascii="Times New Roman" w:hAnsi="Times New Roman" w:cs="Times New Roman"/>
          <w:color w:val="auto"/>
          <w:lang w:val="es-CR"/>
        </w:rPr>
        <w:t xml:space="preserve"> </w:t>
      </w:r>
      <w:hyperlink r:id="rId53" w:history="1">
        <w:r w:rsidR="000954B2" w:rsidRPr="00F56077">
          <w:rPr>
            <w:rStyle w:val="Hipervnculo"/>
            <w:rFonts w:ascii="Times New Roman" w:hAnsi="Times New Roman" w:cs="Times New Roman"/>
            <w:lang w:val="es-CR"/>
          </w:rPr>
          <w:t>https://repositoriotec.tec.ac.cr/bitstream/handle/2238/6659/Modelos_volumen_comercial_perfil_fuste_crecimiento_plantaciones_clonales%20_gmelina_arborea.pdf?sequence=1</w:t>
        </w:r>
      </w:hyperlink>
      <w:r w:rsidR="000954B2">
        <w:rPr>
          <w:rFonts w:ascii="Times New Roman" w:hAnsi="Times New Roman" w:cs="Times New Roman"/>
          <w:color w:val="auto"/>
          <w:lang w:val="es-CR"/>
        </w:rPr>
        <w:t xml:space="preserve"> </w:t>
      </w:r>
    </w:p>
    <w:p w14:paraId="6292E5E2" w14:textId="77777777" w:rsidR="008F5A98" w:rsidRPr="0035186A" w:rsidRDefault="008F5A98" w:rsidP="001B2004">
      <w:pPr>
        <w:pStyle w:val="Default"/>
        <w:ind w:left="567" w:hanging="567"/>
        <w:jc w:val="both"/>
        <w:rPr>
          <w:rFonts w:ascii="Times New Roman" w:hAnsi="Times New Roman" w:cs="Times New Roman"/>
          <w:color w:val="auto"/>
          <w:lang w:val="es-CR" w:eastAsia="es-CR"/>
        </w:rPr>
      </w:pPr>
    </w:p>
    <w:p w14:paraId="19463F78" w14:textId="7FA39270" w:rsidR="00106F2C" w:rsidRPr="0035186A" w:rsidRDefault="00963F13" w:rsidP="001B2004">
      <w:pPr>
        <w:shd w:val="clear" w:color="auto" w:fill="FFFFFF"/>
        <w:spacing w:after="0" w:line="240" w:lineRule="auto"/>
        <w:ind w:left="567" w:hanging="567"/>
        <w:jc w:val="both"/>
        <w:rPr>
          <w:rFonts w:ascii="Times New Roman" w:eastAsia="Times New Roman" w:hAnsi="Times New Roman" w:cs="Times New Roman"/>
          <w:sz w:val="24"/>
          <w:szCs w:val="24"/>
          <w:lang w:eastAsia="es-CR"/>
        </w:rPr>
      </w:pPr>
      <w:r w:rsidRPr="0035186A">
        <w:rPr>
          <w:rFonts w:ascii="Times New Roman" w:eastAsia="Times New Roman" w:hAnsi="Times New Roman" w:cs="Times New Roman"/>
          <w:sz w:val="24"/>
          <w:szCs w:val="24"/>
          <w:lang w:eastAsia="es-CR"/>
        </w:rPr>
        <w:t>Rodríguez</w:t>
      </w:r>
      <w:r w:rsidR="00695E96" w:rsidRPr="0035186A">
        <w:rPr>
          <w:rFonts w:ascii="Times New Roman" w:eastAsia="Times New Roman" w:hAnsi="Times New Roman" w:cs="Times New Roman"/>
          <w:sz w:val="24"/>
          <w:szCs w:val="24"/>
          <w:lang w:eastAsia="es-CR"/>
        </w:rPr>
        <w:t xml:space="preserve">, M., </w:t>
      </w:r>
      <w:r w:rsidRPr="0035186A">
        <w:rPr>
          <w:rFonts w:ascii="Times New Roman" w:eastAsia="Times New Roman" w:hAnsi="Times New Roman" w:cs="Times New Roman"/>
          <w:sz w:val="24"/>
          <w:szCs w:val="24"/>
          <w:lang w:eastAsia="es-CR"/>
        </w:rPr>
        <w:t>Arias</w:t>
      </w:r>
      <w:r w:rsidR="00695E96" w:rsidRPr="0035186A">
        <w:rPr>
          <w:rFonts w:ascii="Times New Roman" w:eastAsia="Times New Roman" w:hAnsi="Times New Roman" w:cs="Times New Roman"/>
          <w:sz w:val="24"/>
          <w:szCs w:val="24"/>
          <w:lang w:eastAsia="es-CR"/>
        </w:rPr>
        <w:t xml:space="preserve">, D., </w:t>
      </w:r>
      <w:r w:rsidRPr="0035186A">
        <w:rPr>
          <w:rFonts w:ascii="Times New Roman" w:eastAsia="Times New Roman" w:hAnsi="Times New Roman" w:cs="Times New Roman"/>
          <w:sz w:val="24"/>
          <w:szCs w:val="24"/>
          <w:lang w:eastAsia="es-CR"/>
        </w:rPr>
        <w:t>Valverde</w:t>
      </w:r>
      <w:r w:rsidR="00695E96" w:rsidRPr="0035186A">
        <w:rPr>
          <w:rFonts w:ascii="Times New Roman" w:eastAsia="Times New Roman" w:hAnsi="Times New Roman" w:cs="Times New Roman"/>
          <w:sz w:val="24"/>
          <w:szCs w:val="24"/>
          <w:lang w:eastAsia="es-CR"/>
        </w:rPr>
        <w:t>, J.</w:t>
      </w:r>
      <w:r w:rsidR="00455092">
        <w:rPr>
          <w:rFonts w:ascii="Times New Roman" w:eastAsia="Times New Roman" w:hAnsi="Times New Roman" w:cs="Times New Roman"/>
          <w:sz w:val="24"/>
          <w:szCs w:val="24"/>
          <w:lang w:eastAsia="es-CR"/>
        </w:rPr>
        <w:t xml:space="preserve"> </w:t>
      </w:r>
      <w:r w:rsidR="00695E96" w:rsidRPr="0035186A">
        <w:rPr>
          <w:rFonts w:ascii="Times New Roman" w:eastAsia="Times New Roman" w:hAnsi="Times New Roman" w:cs="Times New Roman"/>
          <w:sz w:val="24"/>
          <w:szCs w:val="24"/>
          <w:lang w:eastAsia="es-CR"/>
        </w:rPr>
        <w:t xml:space="preserve">C. y </w:t>
      </w:r>
      <w:r w:rsidRPr="0035186A">
        <w:rPr>
          <w:rFonts w:ascii="Times New Roman" w:eastAsia="Times New Roman" w:hAnsi="Times New Roman" w:cs="Times New Roman"/>
          <w:sz w:val="24"/>
          <w:szCs w:val="24"/>
          <w:lang w:eastAsia="es-CR"/>
        </w:rPr>
        <w:t>Camacho</w:t>
      </w:r>
      <w:r w:rsidR="00695E96" w:rsidRPr="0035186A">
        <w:rPr>
          <w:rFonts w:ascii="Times New Roman" w:eastAsia="Times New Roman" w:hAnsi="Times New Roman" w:cs="Times New Roman"/>
          <w:sz w:val="24"/>
          <w:szCs w:val="24"/>
          <w:lang w:eastAsia="es-CR"/>
        </w:rPr>
        <w:t>, D.</w:t>
      </w:r>
      <w:r w:rsidRPr="0035186A">
        <w:rPr>
          <w:rFonts w:ascii="Times New Roman" w:eastAsia="Times New Roman" w:hAnsi="Times New Roman" w:cs="Times New Roman"/>
          <w:sz w:val="24"/>
          <w:szCs w:val="24"/>
          <w:lang w:eastAsia="es-CR"/>
        </w:rPr>
        <w:t xml:space="preserve"> (2018</w:t>
      </w:r>
      <w:r w:rsidR="00695E96" w:rsidRPr="0035186A">
        <w:rPr>
          <w:rFonts w:ascii="Times New Roman" w:eastAsia="Times New Roman" w:hAnsi="Times New Roman" w:cs="Times New Roman"/>
          <w:sz w:val="24"/>
          <w:szCs w:val="24"/>
          <w:lang w:eastAsia="es-CR"/>
        </w:rPr>
        <w:t xml:space="preserve">). Ecuaciones </w:t>
      </w:r>
      <w:proofErr w:type="spellStart"/>
      <w:r w:rsidR="00695E96" w:rsidRPr="0035186A">
        <w:rPr>
          <w:rFonts w:ascii="Times New Roman" w:eastAsia="Times New Roman" w:hAnsi="Times New Roman" w:cs="Times New Roman"/>
          <w:sz w:val="24"/>
          <w:szCs w:val="24"/>
          <w:lang w:eastAsia="es-CR"/>
        </w:rPr>
        <w:t>alométricas</w:t>
      </w:r>
      <w:proofErr w:type="spellEnd"/>
      <w:r w:rsidR="00695E96" w:rsidRPr="0035186A">
        <w:rPr>
          <w:rFonts w:ascii="Times New Roman" w:eastAsia="Times New Roman" w:hAnsi="Times New Roman" w:cs="Times New Roman"/>
          <w:sz w:val="24"/>
          <w:szCs w:val="24"/>
          <w:lang w:eastAsia="es-CR"/>
        </w:rPr>
        <w:t xml:space="preserve"> para la estimación de la biomasa arbórea a partir de residuos de plantaciones de </w:t>
      </w:r>
      <w:proofErr w:type="spellStart"/>
      <w:r w:rsidR="00695E96" w:rsidRPr="0035186A">
        <w:rPr>
          <w:rFonts w:ascii="Times New Roman" w:eastAsia="Times New Roman" w:hAnsi="Times New Roman" w:cs="Times New Roman"/>
          <w:sz w:val="24"/>
          <w:szCs w:val="24"/>
          <w:lang w:eastAsia="es-CR"/>
        </w:rPr>
        <w:t>Gmelina</w:t>
      </w:r>
      <w:proofErr w:type="spellEnd"/>
      <w:r w:rsidR="00BB1361" w:rsidRPr="0035186A">
        <w:rPr>
          <w:rFonts w:ascii="Times New Roman" w:eastAsia="Times New Roman" w:hAnsi="Times New Roman" w:cs="Times New Roman"/>
          <w:sz w:val="24"/>
          <w:szCs w:val="24"/>
          <w:lang w:eastAsia="es-CR"/>
        </w:rPr>
        <w:t xml:space="preserve"> </w:t>
      </w:r>
      <w:proofErr w:type="spellStart"/>
      <w:r w:rsidR="00695E96" w:rsidRPr="0035186A">
        <w:rPr>
          <w:rFonts w:ascii="Times New Roman" w:eastAsia="Times New Roman" w:hAnsi="Times New Roman" w:cs="Times New Roman"/>
          <w:sz w:val="24"/>
          <w:szCs w:val="24"/>
          <w:lang w:eastAsia="es-CR"/>
        </w:rPr>
        <w:t>arborea</w:t>
      </w:r>
      <w:proofErr w:type="spellEnd"/>
      <w:r w:rsidR="00695E96" w:rsidRPr="0035186A">
        <w:rPr>
          <w:rFonts w:ascii="Times New Roman" w:eastAsia="Times New Roman" w:hAnsi="Times New Roman" w:cs="Times New Roman"/>
          <w:sz w:val="24"/>
          <w:szCs w:val="24"/>
          <w:lang w:eastAsia="es-CR"/>
        </w:rPr>
        <w:t xml:space="preserve"> </w:t>
      </w:r>
      <w:proofErr w:type="spellStart"/>
      <w:r w:rsidR="00695E96" w:rsidRPr="0035186A">
        <w:rPr>
          <w:rFonts w:ascii="Times New Roman" w:eastAsia="Times New Roman" w:hAnsi="Times New Roman" w:cs="Times New Roman"/>
          <w:sz w:val="24"/>
          <w:szCs w:val="24"/>
          <w:lang w:eastAsia="es-CR"/>
        </w:rPr>
        <w:t>Roxb</w:t>
      </w:r>
      <w:proofErr w:type="spellEnd"/>
      <w:r w:rsidR="00695E96" w:rsidRPr="0035186A">
        <w:rPr>
          <w:rFonts w:ascii="Times New Roman" w:eastAsia="Times New Roman" w:hAnsi="Times New Roman" w:cs="Times New Roman"/>
          <w:sz w:val="24"/>
          <w:szCs w:val="24"/>
          <w:lang w:eastAsia="es-CR"/>
        </w:rPr>
        <w:t>.</w:t>
      </w:r>
      <w:r w:rsidR="00455092">
        <w:rPr>
          <w:rFonts w:ascii="Times New Roman" w:eastAsia="Times New Roman" w:hAnsi="Times New Roman" w:cs="Times New Roman"/>
          <w:sz w:val="24"/>
          <w:szCs w:val="24"/>
          <w:lang w:eastAsia="es-CR"/>
        </w:rPr>
        <w:t>,</w:t>
      </w:r>
      <w:r w:rsidR="00695E96" w:rsidRPr="0035186A">
        <w:rPr>
          <w:rFonts w:ascii="Times New Roman" w:eastAsia="Times New Roman" w:hAnsi="Times New Roman" w:cs="Times New Roman"/>
          <w:sz w:val="24"/>
          <w:szCs w:val="24"/>
          <w:lang w:eastAsia="es-CR"/>
        </w:rPr>
        <w:t xml:space="preserve"> y </w:t>
      </w:r>
      <w:proofErr w:type="spellStart"/>
      <w:r w:rsidR="00695E96" w:rsidRPr="0035186A">
        <w:rPr>
          <w:rFonts w:ascii="Times New Roman" w:eastAsia="Times New Roman" w:hAnsi="Times New Roman" w:cs="Times New Roman"/>
          <w:i/>
          <w:sz w:val="24"/>
          <w:szCs w:val="24"/>
          <w:lang w:eastAsia="es-CR"/>
        </w:rPr>
        <w:t>Tectona</w:t>
      </w:r>
      <w:proofErr w:type="spellEnd"/>
      <w:r w:rsidR="00695E96" w:rsidRPr="0035186A">
        <w:rPr>
          <w:rFonts w:ascii="Times New Roman" w:eastAsia="Times New Roman" w:hAnsi="Times New Roman" w:cs="Times New Roman"/>
          <w:i/>
          <w:sz w:val="24"/>
          <w:szCs w:val="24"/>
          <w:lang w:eastAsia="es-CR"/>
        </w:rPr>
        <w:t xml:space="preserve"> </w:t>
      </w:r>
      <w:proofErr w:type="spellStart"/>
      <w:r w:rsidR="00695E96" w:rsidRPr="0035186A">
        <w:rPr>
          <w:rFonts w:ascii="Times New Roman" w:eastAsia="Times New Roman" w:hAnsi="Times New Roman" w:cs="Times New Roman"/>
          <w:i/>
          <w:sz w:val="24"/>
          <w:szCs w:val="24"/>
          <w:lang w:eastAsia="es-CR"/>
        </w:rPr>
        <w:t>grandis</w:t>
      </w:r>
      <w:proofErr w:type="spellEnd"/>
      <w:r w:rsidR="00695E96" w:rsidRPr="0035186A">
        <w:rPr>
          <w:rFonts w:ascii="Times New Roman" w:eastAsia="Times New Roman" w:hAnsi="Times New Roman" w:cs="Times New Roman"/>
          <w:sz w:val="24"/>
          <w:szCs w:val="24"/>
          <w:lang w:eastAsia="es-CR"/>
        </w:rPr>
        <w:t xml:space="preserve"> L.</w:t>
      </w:r>
      <w:r w:rsidR="00455092">
        <w:rPr>
          <w:rFonts w:ascii="Times New Roman" w:eastAsia="Times New Roman" w:hAnsi="Times New Roman" w:cs="Times New Roman"/>
          <w:sz w:val="24"/>
          <w:szCs w:val="24"/>
          <w:lang w:eastAsia="es-CR"/>
        </w:rPr>
        <w:t xml:space="preserve"> F</w:t>
      </w:r>
      <w:r w:rsidR="00695E96" w:rsidRPr="0035186A">
        <w:rPr>
          <w:rFonts w:ascii="Times New Roman" w:eastAsia="Times New Roman" w:hAnsi="Times New Roman" w:cs="Times New Roman"/>
          <w:sz w:val="24"/>
          <w:szCs w:val="24"/>
          <w:lang w:eastAsia="es-CR"/>
        </w:rPr>
        <w:t xml:space="preserve">. en Guanacaste, Costa Rica. </w:t>
      </w:r>
      <w:r w:rsidR="00695E96" w:rsidRPr="0035186A">
        <w:rPr>
          <w:rFonts w:ascii="Times New Roman" w:eastAsia="Times New Roman" w:hAnsi="Times New Roman" w:cs="Times New Roman"/>
          <w:i/>
          <w:sz w:val="24"/>
          <w:szCs w:val="24"/>
          <w:lang w:eastAsia="es-CR"/>
        </w:rPr>
        <w:t xml:space="preserve">Revista Forestal </w:t>
      </w:r>
      <w:proofErr w:type="spellStart"/>
      <w:r w:rsidR="00695E96" w:rsidRPr="0035186A">
        <w:rPr>
          <w:rFonts w:ascii="Times New Roman" w:eastAsia="Times New Roman" w:hAnsi="Times New Roman" w:cs="Times New Roman"/>
          <w:i/>
          <w:sz w:val="24"/>
          <w:szCs w:val="24"/>
          <w:lang w:eastAsia="es-CR"/>
        </w:rPr>
        <w:t>Kurú</w:t>
      </w:r>
      <w:proofErr w:type="spellEnd"/>
      <w:r w:rsidR="00BB1361" w:rsidRPr="0035186A">
        <w:rPr>
          <w:rFonts w:ascii="Times New Roman" w:eastAsia="Times New Roman" w:hAnsi="Times New Roman" w:cs="Times New Roman"/>
          <w:sz w:val="24"/>
          <w:szCs w:val="24"/>
          <w:lang w:eastAsia="es-CR"/>
        </w:rPr>
        <w:t>,</w:t>
      </w:r>
      <w:r w:rsidR="00695E96" w:rsidRPr="0035186A">
        <w:rPr>
          <w:rFonts w:ascii="Times New Roman" w:eastAsia="Times New Roman" w:hAnsi="Times New Roman" w:cs="Times New Roman"/>
          <w:sz w:val="24"/>
          <w:szCs w:val="24"/>
          <w:lang w:eastAsia="es-CR"/>
        </w:rPr>
        <w:t xml:space="preserve"> 15</w:t>
      </w:r>
      <w:r w:rsidR="009A51BC" w:rsidRPr="0035186A">
        <w:rPr>
          <w:rFonts w:ascii="Times New Roman" w:eastAsia="Times New Roman" w:hAnsi="Times New Roman" w:cs="Times New Roman"/>
          <w:sz w:val="24"/>
          <w:szCs w:val="24"/>
          <w:lang w:eastAsia="es-CR"/>
        </w:rPr>
        <w:t xml:space="preserve"> </w:t>
      </w:r>
      <w:r w:rsidR="00695E96" w:rsidRPr="0035186A">
        <w:rPr>
          <w:rFonts w:ascii="Times New Roman" w:eastAsia="Times New Roman" w:hAnsi="Times New Roman" w:cs="Times New Roman"/>
          <w:sz w:val="24"/>
          <w:szCs w:val="24"/>
          <w:lang w:eastAsia="es-CR"/>
        </w:rPr>
        <w:t>(</w:t>
      </w:r>
      <w:proofErr w:type="spellStart"/>
      <w:r w:rsidR="00695E96" w:rsidRPr="0035186A">
        <w:rPr>
          <w:rFonts w:ascii="Times New Roman" w:eastAsia="Times New Roman" w:hAnsi="Times New Roman" w:cs="Times New Roman"/>
          <w:sz w:val="24"/>
          <w:szCs w:val="24"/>
          <w:lang w:eastAsia="es-CR"/>
        </w:rPr>
        <w:t>Suppl</w:t>
      </w:r>
      <w:proofErr w:type="spellEnd"/>
      <w:r w:rsidR="00695E96" w:rsidRPr="0035186A">
        <w:rPr>
          <w:rFonts w:ascii="Times New Roman" w:eastAsia="Times New Roman" w:hAnsi="Times New Roman" w:cs="Times New Roman"/>
          <w:sz w:val="24"/>
          <w:szCs w:val="24"/>
          <w:lang w:eastAsia="es-CR"/>
        </w:rPr>
        <w:t>. 01)</w:t>
      </w:r>
      <w:r w:rsidR="000A2C85" w:rsidRPr="0035186A">
        <w:rPr>
          <w:rFonts w:ascii="Times New Roman" w:eastAsia="Times New Roman" w:hAnsi="Times New Roman" w:cs="Times New Roman"/>
          <w:sz w:val="24"/>
          <w:szCs w:val="24"/>
          <w:lang w:eastAsia="es-CR"/>
        </w:rPr>
        <w:t>,</w:t>
      </w:r>
      <w:r w:rsidR="00695E96" w:rsidRPr="0035186A">
        <w:rPr>
          <w:rFonts w:ascii="Times New Roman" w:eastAsia="Times New Roman" w:hAnsi="Times New Roman" w:cs="Times New Roman"/>
          <w:sz w:val="24"/>
          <w:szCs w:val="24"/>
          <w:lang w:eastAsia="es-CR"/>
        </w:rPr>
        <w:t>61-68.</w:t>
      </w:r>
      <w:r w:rsidR="00106F2C" w:rsidRPr="0035186A">
        <w:rPr>
          <w:rFonts w:ascii="Times New Roman" w:eastAsia="Times New Roman" w:hAnsi="Times New Roman" w:cs="Times New Roman"/>
          <w:sz w:val="24"/>
          <w:szCs w:val="24"/>
          <w:lang w:eastAsia="es-CR"/>
        </w:rPr>
        <w:t xml:space="preserve"> </w:t>
      </w:r>
      <w:hyperlink r:id="rId54" w:history="1">
        <w:r w:rsidR="000954B2" w:rsidRPr="00F56077">
          <w:rPr>
            <w:rStyle w:val="Hipervnculo"/>
            <w:rFonts w:ascii="Times New Roman" w:hAnsi="Times New Roman" w:cs="Times New Roman"/>
            <w:sz w:val="24"/>
            <w:szCs w:val="24"/>
          </w:rPr>
          <w:t>https://doi.org/10.18845/rfmk.v15i1.3723</w:t>
        </w:r>
      </w:hyperlink>
      <w:r w:rsidR="000954B2">
        <w:rPr>
          <w:rStyle w:val="Hipervnculo"/>
          <w:rFonts w:ascii="Times New Roman" w:hAnsi="Times New Roman" w:cs="Times New Roman"/>
          <w:color w:val="auto"/>
          <w:sz w:val="24"/>
          <w:szCs w:val="24"/>
          <w:u w:val="none"/>
        </w:rPr>
        <w:t xml:space="preserve"> </w:t>
      </w:r>
    </w:p>
    <w:p w14:paraId="21800BC5" w14:textId="77777777" w:rsidR="008F5A98" w:rsidRPr="0035186A" w:rsidRDefault="008F5A98" w:rsidP="001B2004">
      <w:pPr>
        <w:shd w:val="clear" w:color="auto" w:fill="FFFFFF"/>
        <w:spacing w:after="0" w:line="240" w:lineRule="auto"/>
        <w:ind w:left="567" w:hanging="567"/>
        <w:jc w:val="both"/>
        <w:rPr>
          <w:rFonts w:ascii="Times New Roman" w:eastAsia="Times New Roman" w:hAnsi="Times New Roman" w:cs="Times New Roman"/>
          <w:sz w:val="24"/>
          <w:szCs w:val="24"/>
          <w:lang w:eastAsia="es-CR"/>
        </w:rPr>
      </w:pPr>
    </w:p>
    <w:p w14:paraId="70D457E5" w14:textId="2F86585C" w:rsidR="00F6568B" w:rsidRPr="00D170BA" w:rsidRDefault="00F6568B" w:rsidP="001B2004">
      <w:pPr>
        <w:autoSpaceDE w:val="0"/>
        <w:autoSpaceDN w:val="0"/>
        <w:adjustRightInd w:val="0"/>
        <w:spacing w:after="0" w:line="240" w:lineRule="auto"/>
        <w:ind w:left="567" w:hanging="567"/>
        <w:jc w:val="both"/>
        <w:rPr>
          <w:rStyle w:val="Hipervnculo"/>
        </w:rPr>
      </w:pPr>
      <w:r w:rsidRPr="0035186A">
        <w:rPr>
          <w:rFonts w:ascii="Times New Roman" w:hAnsi="Times New Roman" w:cs="Times New Roman"/>
          <w:sz w:val="24"/>
          <w:szCs w:val="24"/>
        </w:rPr>
        <w:t>Rojas, F., Arias, D., Moya, R., Meza, A., Muril</w:t>
      </w:r>
      <w:r w:rsidR="00455092">
        <w:rPr>
          <w:rFonts w:ascii="Times New Roman" w:hAnsi="Times New Roman" w:cs="Times New Roman"/>
          <w:sz w:val="24"/>
          <w:szCs w:val="24"/>
        </w:rPr>
        <w:t>l</w:t>
      </w:r>
      <w:r w:rsidRPr="0035186A">
        <w:rPr>
          <w:rFonts w:ascii="Times New Roman" w:hAnsi="Times New Roman" w:cs="Times New Roman"/>
          <w:sz w:val="24"/>
          <w:szCs w:val="24"/>
        </w:rPr>
        <w:t xml:space="preserve">o, O., Arguedas, M. (2004). Manual para productores de melina </w:t>
      </w:r>
      <w:proofErr w:type="spellStart"/>
      <w:r w:rsidRPr="0035186A">
        <w:rPr>
          <w:rFonts w:ascii="Times New Roman" w:hAnsi="Times New Roman" w:cs="Times New Roman"/>
          <w:i/>
          <w:sz w:val="24"/>
          <w:szCs w:val="24"/>
        </w:rPr>
        <w:t>Gmelina</w:t>
      </w:r>
      <w:proofErr w:type="spellEnd"/>
      <w:r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arborea</w:t>
      </w:r>
      <w:proofErr w:type="spellEnd"/>
      <w:r w:rsidRPr="0035186A">
        <w:rPr>
          <w:rFonts w:ascii="Times New Roman" w:hAnsi="Times New Roman" w:cs="Times New Roman"/>
          <w:sz w:val="24"/>
          <w:szCs w:val="24"/>
        </w:rPr>
        <w:t xml:space="preserve"> en Costa Rica. 190 p.</w:t>
      </w:r>
      <w:r w:rsidR="00C97E00">
        <w:rPr>
          <w:rFonts w:ascii="Times New Roman" w:hAnsi="Times New Roman" w:cs="Times New Roman"/>
          <w:sz w:val="24"/>
          <w:szCs w:val="24"/>
        </w:rPr>
        <w:t xml:space="preserve"> </w:t>
      </w:r>
      <w:hyperlink r:id="rId55" w:history="1">
        <w:r w:rsidR="00C97E00" w:rsidRPr="00F56077">
          <w:rPr>
            <w:rStyle w:val="Hipervnculo"/>
            <w:rFonts w:ascii="Times New Roman" w:hAnsi="Times New Roman" w:cs="Times New Roman"/>
            <w:sz w:val="24"/>
            <w:szCs w:val="24"/>
          </w:rPr>
          <w:t>http://www.fonafifo.go.cr/media/1334/manual-para-productores-de-melina.pdf</w:t>
        </w:r>
      </w:hyperlink>
      <w:r w:rsidR="00C97E00">
        <w:rPr>
          <w:rFonts w:ascii="Times New Roman" w:hAnsi="Times New Roman" w:cs="Times New Roman"/>
          <w:sz w:val="24"/>
          <w:szCs w:val="24"/>
        </w:rPr>
        <w:t xml:space="preserve"> </w:t>
      </w:r>
      <w:r w:rsidR="000954B2" w:rsidRPr="00D170BA">
        <w:rPr>
          <w:rStyle w:val="Hipervnculo"/>
        </w:rPr>
        <w:t xml:space="preserve">  </w:t>
      </w:r>
    </w:p>
    <w:p w14:paraId="4DF2AE32" w14:textId="77777777" w:rsidR="00F6568B" w:rsidRPr="0035186A" w:rsidRDefault="00F6568B"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06075C0A" w14:textId="0842A96A" w:rsidR="005E6E90" w:rsidRPr="0035186A" w:rsidRDefault="00D82DE8" w:rsidP="001B2004">
      <w:pPr>
        <w:shd w:val="clear" w:color="auto" w:fill="FFFFFF"/>
        <w:spacing w:after="0" w:line="240" w:lineRule="auto"/>
        <w:ind w:left="567" w:hanging="567"/>
        <w:jc w:val="both"/>
        <w:rPr>
          <w:rFonts w:ascii="Times New Roman" w:eastAsia="Times New Roman" w:hAnsi="Times New Roman" w:cs="Times New Roman"/>
          <w:sz w:val="24"/>
          <w:szCs w:val="24"/>
          <w:lang w:eastAsia="es-CR"/>
        </w:rPr>
      </w:pPr>
      <w:r w:rsidRPr="0035186A">
        <w:rPr>
          <w:rFonts w:ascii="Times New Roman" w:eastAsia="Times New Roman" w:hAnsi="Times New Roman" w:cs="Times New Roman"/>
          <w:sz w:val="24"/>
          <w:szCs w:val="24"/>
          <w:lang w:eastAsia="es-CR"/>
        </w:rPr>
        <w:t xml:space="preserve">Rojas, M. (2014). Carbono almacenado en plantaciones forestales de </w:t>
      </w:r>
      <w:proofErr w:type="spellStart"/>
      <w:r w:rsidRPr="0035186A">
        <w:rPr>
          <w:rFonts w:ascii="Times New Roman" w:eastAsia="Times New Roman" w:hAnsi="Times New Roman" w:cs="Times New Roman"/>
          <w:i/>
          <w:sz w:val="24"/>
          <w:szCs w:val="24"/>
          <w:lang w:eastAsia="es-CR"/>
        </w:rPr>
        <w:t>Pinus</w:t>
      </w:r>
      <w:proofErr w:type="spellEnd"/>
      <w:r w:rsidRPr="0035186A">
        <w:rPr>
          <w:rFonts w:ascii="Times New Roman" w:eastAsia="Times New Roman" w:hAnsi="Times New Roman" w:cs="Times New Roman"/>
          <w:i/>
          <w:sz w:val="24"/>
          <w:szCs w:val="24"/>
          <w:lang w:eastAsia="es-CR"/>
        </w:rPr>
        <w:t xml:space="preserve"> </w:t>
      </w:r>
      <w:proofErr w:type="spellStart"/>
      <w:r w:rsidRPr="0035186A">
        <w:rPr>
          <w:rFonts w:ascii="Times New Roman" w:eastAsia="Times New Roman" w:hAnsi="Times New Roman" w:cs="Times New Roman"/>
          <w:i/>
          <w:sz w:val="24"/>
          <w:szCs w:val="24"/>
          <w:lang w:eastAsia="es-CR"/>
        </w:rPr>
        <w:t>caribaea</w:t>
      </w:r>
      <w:proofErr w:type="spellEnd"/>
      <w:r w:rsidRPr="0035186A">
        <w:rPr>
          <w:rFonts w:ascii="Times New Roman" w:eastAsia="Times New Roman" w:hAnsi="Times New Roman" w:cs="Times New Roman"/>
          <w:sz w:val="24"/>
          <w:szCs w:val="24"/>
          <w:lang w:eastAsia="es-CR"/>
        </w:rPr>
        <w:t xml:space="preserve">, </w:t>
      </w:r>
      <w:proofErr w:type="spellStart"/>
      <w:r w:rsidRPr="0035186A">
        <w:rPr>
          <w:rFonts w:ascii="Times New Roman" w:eastAsia="Times New Roman" w:hAnsi="Times New Roman" w:cs="Times New Roman"/>
          <w:i/>
          <w:sz w:val="24"/>
          <w:szCs w:val="24"/>
          <w:lang w:eastAsia="es-CR"/>
        </w:rPr>
        <w:t>Cupressus</w:t>
      </w:r>
      <w:proofErr w:type="spellEnd"/>
      <w:r w:rsidRPr="0035186A">
        <w:rPr>
          <w:rFonts w:ascii="Times New Roman" w:eastAsia="Times New Roman" w:hAnsi="Times New Roman" w:cs="Times New Roman"/>
          <w:i/>
          <w:sz w:val="24"/>
          <w:szCs w:val="24"/>
          <w:lang w:eastAsia="es-CR"/>
        </w:rPr>
        <w:t xml:space="preserve"> </w:t>
      </w:r>
      <w:proofErr w:type="spellStart"/>
      <w:r w:rsidRPr="0035186A">
        <w:rPr>
          <w:rFonts w:ascii="Times New Roman" w:eastAsia="Times New Roman" w:hAnsi="Times New Roman" w:cs="Times New Roman"/>
          <w:i/>
          <w:sz w:val="24"/>
          <w:szCs w:val="24"/>
          <w:lang w:eastAsia="es-CR"/>
        </w:rPr>
        <w:t>lusitanica</w:t>
      </w:r>
      <w:proofErr w:type="spellEnd"/>
      <w:r w:rsidRPr="0035186A">
        <w:rPr>
          <w:rFonts w:ascii="Times New Roman" w:eastAsia="Times New Roman" w:hAnsi="Times New Roman" w:cs="Times New Roman"/>
          <w:sz w:val="24"/>
          <w:szCs w:val="24"/>
          <w:lang w:eastAsia="es-CR"/>
        </w:rPr>
        <w:t xml:space="preserve"> y </w:t>
      </w:r>
      <w:proofErr w:type="spellStart"/>
      <w:r w:rsidRPr="0035186A">
        <w:rPr>
          <w:rFonts w:ascii="Times New Roman" w:eastAsia="Times New Roman" w:hAnsi="Times New Roman" w:cs="Times New Roman"/>
          <w:i/>
          <w:sz w:val="24"/>
          <w:szCs w:val="24"/>
          <w:lang w:eastAsia="es-CR"/>
        </w:rPr>
        <w:t>Eucalyptus</w:t>
      </w:r>
      <w:proofErr w:type="spellEnd"/>
      <w:r w:rsidRPr="0035186A">
        <w:rPr>
          <w:rFonts w:ascii="Times New Roman" w:eastAsia="Times New Roman" w:hAnsi="Times New Roman" w:cs="Times New Roman"/>
          <w:i/>
          <w:sz w:val="24"/>
          <w:szCs w:val="24"/>
          <w:lang w:eastAsia="es-CR"/>
        </w:rPr>
        <w:t xml:space="preserve"> </w:t>
      </w:r>
      <w:proofErr w:type="spellStart"/>
      <w:r w:rsidRPr="0035186A">
        <w:rPr>
          <w:rFonts w:ascii="Times New Roman" w:eastAsia="Times New Roman" w:hAnsi="Times New Roman" w:cs="Times New Roman"/>
          <w:i/>
          <w:sz w:val="24"/>
          <w:szCs w:val="24"/>
          <w:lang w:eastAsia="es-CR"/>
        </w:rPr>
        <w:t>deglupta</w:t>
      </w:r>
      <w:proofErr w:type="spellEnd"/>
      <w:r w:rsidRPr="0035186A">
        <w:rPr>
          <w:rFonts w:ascii="Times New Roman" w:eastAsia="Times New Roman" w:hAnsi="Times New Roman" w:cs="Times New Roman"/>
          <w:i/>
          <w:sz w:val="24"/>
          <w:szCs w:val="24"/>
          <w:lang w:eastAsia="es-CR"/>
        </w:rPr>
        <w:t xml:space="preserve"> </w:t>
      </w:r>
      <w:r w:rsidRPr="0035186A">
        <w:rPr>
          <w:rFonts w:ascii="Times New Roman" w:eastAsia="Times New Roman" w:hAnsi="Times New Roman" w:cs="Times New Roman"/>
          <w:sz w:val="24"/>
          <w:szCs w:val="24"/>
          <w:lang w:eastAsia="es-CR"/>
        </w:rPr>
        <w:t xml:space="preserve">en el Proyecto Hidroeléctrico </w:t>
      </w:r>
      <w:proofErr w:type="spellStart"/>
      <w:r w:rsidRPr="0035186A">
        <w:rPr>
          <w:rFonts w:ascii="Times New Roman" w:eastAsia="Times New Roman" w:hAnsi="Times New Roman" w:cs="Times New Roman"/>
          <w:sz w:val="24"/>
          <w:szCs w:val="24"/>
          <w:lang w:eastAsia="es-CR"/>
        </w:rPr>
        <w:t>Cachí</w:t>
      </w:r>
      <w:proofErr w:type="spellEnd"/>
      <w:r w:rsidRPr="0035186A">
        <w:rPr>
          <w:rFonts w:ascii="Times New Roman" w:eastAsia="Times New Roman" w:hAnsi="Times New Roman" w:cs="Times New Roman"/>
          <w:sz w:val="24"/>
          <w:szCs w:val="24"/>
          <w:lang w:eastAsia="es-CR"/>
        </w:rPr>
        <w:t xml:space="preserve">. </w:t>
      </w:r>
      <w:r w:rsidRPr="0035186A">
        <w:rPr>
          <w:rFonts w:ascii="Times New Roman" w:eastAsia="Times New Roman" w:hAnsi="Times New Roman" w:cs="Times New Roman"/>
          <w:i/>
          <w:sz w:val="24"/>
          <w:szCs w:val="24"/>
          <w:lang w:eastAsia="es-CR"/>
        </w:rPr>
        <w:t>Revista de Ciencias Ambientales</w:t>
      </w:r>
      <w:r w:rsidR="000A2C85" w:rsidRPr="0035186A">
        <w:rPr>
          <w:rFonts w:ascii="Times New Roman" w:eastAsia="Times New Roman" w:hAnsi="Times New Roman" w:cs="Times New Roman"/>
          <w:sz w:val="24"/>
          <w:szCs w:val="24"/>
          <w:lang w:eastAsia="es-CR"/>
        </w:rPr>
        <w:t>,</w:t>
      </w:r>
      <w:r w:rsidRPr="0035186A">
        <w:rPr>
          <w:rFonts w:ascii="Times New Roman" w:eastAsia="Times New Roman" w:hAnsi="Times New Roman" w:cs="Times New Roman"/>
          <w:sz w:val="24"/>
          <w:szCs w:val="24"/>
          <w:lang w:eastAsia="es-CR"/>
        </w:rPr>
        <w:t xml:space="preserve"> </w:t>
      </w:r>
      <w:r w:rsidRPr="0035186A">
        <w:rPr>
          <w:rFonts w:ascii="Times New Roman" w:eastAsia="Times New Roman" w:hAnsi="Times New Roman" w:cs="Times New Roman"/>
          <w:i/>
          <w:sz w:val="24"/>
          <w:szCs w:val="24"/>
          <w:lang w:eastAsia="es-CR"/>
        </w:rPr>
        <w:t>47</w:t>
      </w:r>
      <w:r w:rsidRPr="0035186A">
        <w:rPr>
          <w:rFonts w:ascii="Times New Roman" w:eastAsia="Times New Roman" w:hAnsi="Times New Roman" w:cs="Times New Roman"/>
          <w:sz w:val="24"/>
          <w:szCs w:val="24"/>
          <w:lang w:eastAsia="es-CR"/>
        </w:rPr>
        <w:t>(1)</w:t>
      </w:r>
      <w:r w:rsidR="000A2C85" w:rsidRPr="0035186A">
        <w:rPr>
          <w:rFonts w:ascii="Times New Roman" w:eastAsia="Times New Roman" w:hAnsi="Times New Roman" w:cs="Times New Roman"/>
          <w:sz w:val="24"/>
          <w:szCs w:val="24"/>
          <w:lang w:eastAsia="es-CR"/>
        </w:rPr>
        <w:t>,</w:t>
      </w:r>
      <w:r w:rsidRPr="0035186A">
        <w:rPr>
          <w:rFonts w:ascii="Times New Roman" w:eastAsia="Times New Roman" w:hAnsi="Times New Roman" w:cs="Times New Roman"/>
          <w:sz w:val="24"/>
          <w:szCs w:val="24"/>
          <w:lang w:eastAsia="es-CR"/>
        </w:rPr>
        <w:t xml:space="preserve"> 5-15. </w:t>
      </w:r>
      <w:hyperlink r:id="rId56" w:history="1">
        <w:r w:rsidR="000954B2" w:rsidRPr="00F56077">
          <w:rPr>
            <w:rStyle w:val="Hipervnculo"/>
            <w:rFonts w:ascii="Times New Roman" w:hAnsi="Times New Roman" w:cs="Times New Roman"/>
            <w:sz w:val="24"/>
            <w:szCs w:val="24"/>
          </w:rPr>
          <w:t>https://doi.org/10.15359/rca.47-1.1</w:t>
        </w:r>
      </w:hyperlink>
      <w:r w:rsidR="000954B2">
        <w:rPr>
          <w:rStyle w:val="Hipervnculo"/>
          <w:rFonts w:ascii="Times New Roman" w:hAnsi="Times New Roman" w:cs="Times New Roman"/>
          <w:color w:val="auto"/>
          <w:sz w:val="24"/>
          <w:szCs w:val="24"/>
          <w:u w:val="none"/>
        </w:rPr>
        <w:t xml:space="preserve"> </w:t>
      </w:r>
    </w:p>
    <w:p w14:paraId="7483490E"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088EB950" w14:textId="7C08710C" w:rsidR="008F5A98" w:rsidRPr="0035186A" w:rsidRDefault="00BE1750"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Salas, C. (2002). Ajuste y validación de ecuaciones de volumen para un relicto del bosque de Roble-Lau</w:t>
      </w:r>
      <w:r w:rsidRPr="0035186A">
        <w:rPr>
          <w:rFonts w:ascii="Times New Roman" w:hAnsi="Times New Roman" w:cs="Times New Roman"/>
          <w:sz w:val="24"/>
          <w:szCs w:val="24"/>
        </w:rPr>
        <w:softHyphen/>
        <w:t xml:space="preserve">rel-Lingue. </w:t>
      </w:r>
      <w:r w:rsidRPr="0035186A">
        <w:rPr>
          <w:rFonts w:ascii="Times New Roman" w:hAnsi="Times New Roman" w:cs="Times New Roman"/>
          <w:i/>
          <w:iCs/>
          <w:sz w:val="24"/>
          <w:szCs w:val="24"/>
        </w:rPr>
        <w:t>Bosque, 23</w:t>
      </w:r>
      <w:r w:rsidRPr="0035186A">
        <w:rPr>
          <w:rFonts w:ascii="Times New Roman" w:hAnsi="Times New Roman" w:cs="Times New Roman"/>
          <w:sz w:val="24"/>
          <w:szCs w:val="24"/>
        </w:rPr>
        <w:t xml:space="preserve">(2), 81-92. </w:t>
      </w:r>
      <w:hyperlink r:id="rId57" w:history="1">
        <w:r w:rsidR="0040799C" w:rsidRPr="00F56077">
          <w:rPr>
            <w:rStyle w:val="Hipervnculo"/>
            <w:rFonts w:ascii="Times New Roman" w:hAnsi="Times New Roman" w:cs="Times New Roman"/>
            <w:sz w:val="24"/>
            <w:szCs w:val="24"/>
          </w:rPr>
          <w:t>https://doi.org/10.4067/S0717-92002002000200009</w:t>
        </w:r>
      </w:hyperlink>
      <w:r w:rsidR="0040799C">
        <w:rPr>
          <w:rStyle w:val="Hipervnculo"/>
          <w:rFonts w:ascii="Times New Roman" w:hAnsi="Times New Roman" w:cs="Times New Roman"/>
          <w:color w:val="auto"/>
          <w:sz w:val="24"/>
          <w:szCs w:val="24"/>
          <w:u w:val="none"/>
        </w:rPr>
        <w:t xml:space="preserve"> </w:t>
      </w:r>
    </w:p>
    <w:p w14:paraId="2FAB9734" w14:textId="77777777" w:rsidR="005E6E90" w:rsidRPr="0035186A" w:rsidRDefault="005E6E90" w:rsidP="001B2004">
      <w:pPr>
        <w:autoSpaceDE w:val="0"/>
        <w:autoSpaceDN w:val="0"/>
        <w:adjustRightInd w:val="0"/>
        <w:spacing w:after="0" w:line="240" w:lineRule="auto"/>
        <w:ind w:left="567" w:hanging="567"/>
        <w:jc w:val="both"/>
        <w:rPr>
          <w:rStyle w:val="A14"/>
          <w:rFonts w:ascii="Times New Roman" w:hAnsi="Times New Roman" w:cs="Times New Roman"/>
          <w:color w:val="auto"/>
          <w:sz w:val="24"/>
          <w:szCs w:val="24"/>
          <w:u w:val="none"/>
        </w:rPr>
      </w:pPr>
    </w:p>
    <w:p w14:paraId="0C909287" w14:textId="17972146" w:rsidR="00D91D8F" w:rsidRPr="0035186A" w:rsidRDefault="00D91D8F"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Salinas, Z. y Hernández, P. (Eds.). (2008). </w:t>
      </w:r>
      <w:r w:rsidRPr="0035186A">
        <w:rPr>
          <w:rFonts w:ascii="Times New Roman" w:hAnsi="Times New Roman" w:cs="Times New Roman"/>
          <w:i/>
          <w:sz w:val="24"/>
          <w:szCs w:val="24"/>
        </w:rPr>
        <w:t>Guía para el diseño de Proyectos MDL forestales y de bioenergía</w:t>
      </w:r>
      <w:r w:rsidRPr="0035186A">
        <w:rPr>
          <w:rFonts w:ascii="Times New Roman" w:hAnsi="Times New Roman" w:cs="Times New Roman"/>
          <w:sz w:val="24"/>
          <w:szCs w:val="24"/>
        </w:rPr>
        <w:t xml:space="preserve">. Turrialba, Costa Rica, CATIE. Serie Técnica, Manual Técnico/CATIE, </w:t>
      </w:r>
      <w:proofErr w:type="spellStart"/>
      <w:r w:rsidRPr="0035186A">
        <w:rPr>
          <w:rFonts w:ascii="Times New Roman" w:hAnsi="Times New Roman" w:cs="Times New Roman"/>
          <w:sz w:val="24"/>
          <w:szCs w:val="24"/>
        </w:rPr>
        <w:t>n</w:t>
      </w:r>
      <w:r w:rsidR="003D2BD9">
        <w:rPr>
          <w:rFonts w:ascii="Times New Roman" w:hAnsi="Times New Roman" w:cs="Times New Roman"/>
          <w:sz w:val="24"/>
          <w:szCs w:val="24"/>
        </w:rPr>
        <w:t>.</w:t>
      </w:r>
      <w:r w:rsidRPr="0035186A">
        <w:rPr>
          <w:rFonts w:ascii="Times New Roman" w:hAnsi="Times New Roman" w:cs="Times New Roman"/>
          <w:sz w:val="24"/>
          <w:szCs w:val="24"/>
        </w:rPr>
        <w:t>°</w:t>
      </w:r>
      <w:proofErr w:type="spellEnd"/>
      <w:r w:rsidR="003D2BD9">
        <w:rPr>
          <w:rFonts w:ascii="Times New Roman" w:hAnsi="Times New Roman" w:cs="Times New Roman"/>
          <w:sz w:val="24"/>
          <w:szCs w:val="24"/>
        </w:rPr>
        <w:t xml:space="preserve"> </w:t>
      </w:r>
      <w:r w:rsidRPr="0035186A">
        <w:rPr>
          <w:rFonts w:ascii="Times New Roman" w:hAnsi="Times New Roman" w:cs="Times New Roman"/>
          <w:sz w:val="24"/>
          <w:szCs w:val="24"/>
        </w:rPr>
        <w:t>83.</w:t>
      </w:r>
    </w:p>
    <w:p w14:paraId="38B009E5"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2151F646" w14:textId="54786970" w:rsidR="003E5517" w:rsidRPr="0035186A" w:rsidRDefault="003E5517"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Schlegel, B. (2001). </w:t>
      </w:r>
      <w:r w:rsidRPr="0035186A">
        <w:rPr>
          <w:rFonts w:ascii="Times New Roman" w:hAnsi="Times New Roman" w:cs="Times New Roman"/>
          <w:i/>
          <w:iCs/>
          <w:sz w:val="24"/>
          <w:szCs w:val="24"/>
        </w:rPr>
        <w:t>Ecuaciones de</w:t>
      </w:r>
      <w:r w:rsidR="0075429E" w:rsidRPr="0035186A">
        <w:rPr>
          <w:rFonts w:ascii="Times New Roman" w:hAnsi="Times New Roman" w:cs="Times New Roman"/>
          <w:i/>
          <w:iCs/>
          <w:sz w:val="24"/>
          <w:szCs w:val="24"/>
        </w:rPr>
        <w:t xml:space="preserve"> </w:t>
      </w:r>
      <w:r w:rsidRPr="0035186A">
        <w:rPr>
          <w:rFonts w:ascii="Times New Roman" w:hAnsi="Times New Roman" w:cs="Times New Roman"/>
          <w:i/>
          <w:iCs/>
          <w:sz w:val="24"/>
          <w:szCs w:val="24"/>
        </w:rPr>
        <w:t>biomasa de raíces y sus tasas de acumulación en bosques</w:t>
      </w:r>
      <w:r w:rsidR="0075429E" w:rsidRPr="0035186A">
        <w:rPr>
          <w:rFonts w:ascii="Times New Roman" w:hAnsi="Times New Roman" w:cs="Times New Roman"/>
          <w:i/>
          <w:iCs/>
          <w:sz w:val="24"/>
          <w:szCs w:val="24"/>
        </w:rPr>
        <w:t xml:space="preserve"> </w:t>
      </w:r>
      <w:proofErr w:type="spellStart"/>
      <w:r w:rsidRPr="0035186A">
        <w:rPr>
          <w:rFonts w:ascii="Times New Roman" w:hAnsi="Times New Roman" w:cs="Times New Roman"/>
          <w:i/>
          <w:iCs/>
          <w:sz w:val="24"/>
          <w:szCs w:val="24"/>
        </w:rPr>
        <w:t>sucesionales</w:t>
      </w:r>
      <w:proofErr w:type="spellEnd"/>
      <w:r w:rsidRPr="0035186A">
        <w:rPr>
          <w:rFonts w:ascii="Times New Roman" w:hAnsi="Times New Roman" w:cs="Times New Roman"/>
          <w:i/>
          <w:iCs/>
          <w:sz w:val="24"/>
          <w:szCs w:val="24"/>
        </w:rPr>
        <w:t xml:space="preserve"> y maduros tropicales de Colombia</w:t>
      </w:r>
      <w:r w:rsidRPr="0035186A">
        <w:rPr>
          <w:rFonts w:ascii="Times New Roman" w:hAnsi="Times New Roman" w:cs="Times New Roman"/>
          <w:sz w:val="24"/>
          <w:szCs w:val="24"/>
        </w:rPr>
        <w:t xml:space="preserve">. In Simposio Internacional Medición y Monitoreo de la Captura de Carbono en Ecosistemas Forestales, Valdivia, Chile, del 18 al 20 de octubre de 2001.  </w:t>
      </w:r>
    </w:p>
    <w:p w14:paraId="2A71BFF6"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60619BDE" w14:textId="20BDD0B8" w:rsidR="00BE1750" w:rsidRPr="0035186A" w:rsidRDefault="00BE1750"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 xml:space="preserve">Segura, M., </w:t>
      </w:r>
      <w:r w:rsidR="0016727D" w:rsidRPr="0035186A">
        <w:rPr>
          <w:rFonts w:ascii="Times New Roman" w:hAnsi="Times New Roman" w:cs="Times New Roman"/>
          <w:sz w:val="24"/>
          <w:szCs w:val="24"/>
        </w:rPr>
        <w:t>y</w:t>
      </w:r>
      <w:r w:rsidRPr="0035186A">
        <w:rPr>
          <w:rFonts w:ascii="Times New Roman" w:hAnsi="Times New Roman" w:cs="Times New Roman"/>
          <w:sz w:val="24"/>
          <w:szCs w:val="24"/>
        </w:rPr>
        <w:t xml:space="preserve"> Andrade, H. (2008).</w:t>
      </w:r>
      <w:r w:rsidR="00AA3004">
        <w:rPr>
          <w:rFonts w:ascii="Times New Roman" w:hAnsi="Times New Roman" w:cs="Times New Roman"/>
          <w:sz w:val="24"/>
          <w:szCs w:val="24"/>
        </w:rPr>
        <w:t xml:space="preserve"> </w:t>
      </w:r>
      <w:r w:rsidRPr="0035186A">
        <w:rPr>
          <w:rFonts w:ascii="Times New Roman" w:hAnsi="Times New Roman" w:cs="Times New Roman"/>
          <w:sz w:val="24"/>
          <w:szCs w:val="24"/>
        </w:rPr>
        <w:t xml:space="preserve">¿Cómo construir modelos </w:t>
      </w:r>
      <w:proofErr w:type="spellStart"/>
      <w:r w:rsidRPr="0035186A">
        <w:rPr>
          <w:rFonts w:ascii="Times New Roman" w:hAnsi="Times New Roman" w:cs="Times New Roman"/>
          <w:sz w:val="24"/>
          <w:szCs w:val="24"/>
        </w:rPr>
        <w:t>alométricos</w:t>
      </w:r>
      <w:proofErr w:type="spellEnd"/>
      <w:r w:rsidRPr="0035186A">
        <w:rPr>
          <w:rFonts w:ascii="Times New Roman" w:hAnsi="Times New Roman" w:cs="Times New Roman"/>
          <w:sz w:val="24"/>
          <w:szCs w:val="24"/>
        </w:rPr>
        <w:t xml:space="preserve"> de volumen, biomasa o carbono de especies leñosas perennes? </w:t>
      </w:r>
      <w:r w:rsidRPr="0035186A">
        <w:rPr>
          <w:rFonts w:ascii="Times New Roman" w:hAnsi="Times New Roman" w:cs="Times New Roman"/>
          <w:i/>
          <w:sz w:val="24"/>
          <w:szCs w:val="24"/>
        </w:rPr>
        <w:t>Agroforestería de las Américas</w:t>
      </w:r>
      <w:r w:rsidRPr="0035186A">
        <w:rPr>
          <w:rFonts w:ascii="Times New Roman" w:hAnsi="Times New Roman" w:cs="Times New Roman"/>
          <w:sz w:val="24"/>
          <w:szCs w:val="24"/>
        </w:rPr>
        <w:t xml:space="preserve">, </w:t>
      </w:r>
      <w:r w:rsidRPr="000954B2">
        <w:rPr>
          <w:rFonts w:ascii="Times New Roman" w:hAnsi="Times New Roman" w:cs="Times New Roman"/>
          <w:i/>
          <w:iCs/>
          <w:sz w:val="24"/>
          <w:szCs w:val="24"/>
        </w:rPr>
        <w:t>46</w:t>
      </w:r>
      <w:r w:rsidRPr="0035186A">
        <w:rPr>
          <w:rFonts w:ascii="Times New Roman" w:hAnsi="Times New Roman" w:cs="Times New Roman"/>
          <w:sz w:val="24"/>
          <w:szCs w:val="24"/>
        </w:rPr>
        <w:t>,</w:t>
      </w:r>
      <w:r w:rsidR="000954B2">
        <w:rPr>
          <w:rFonts w:ascii="Times New Roman" w:hAnsi="Times New Roman" w:cs="Times New Roman"/>
          <w:sz w:val="24"/>
          <w:szCs w:val="24"/>
        </w:rPr>
        <w:t xml:space="preserve"> </w:t>
      </w:r>
      <w:r w:rsidRPr="0035186A">
        <w:rPr>
          <w:rFonts w:ascii="Times New Roman" w:hAnsi="Times New Roman" w:cs="Times New Roman"/>
          <w:sz w:val="24"/>
          <w:szCs w:val="24"/>
        </w:rPr>
        <w:t>89-96.</w:t>
      </w:r>
      <w:r w:rsidR="0040799C">
        <w:rPr>
          <w:rFonts w:ascii="Times New Roman" w:hAnsi="Times New Roman" w:cs="Times New Roman"/>
          <w:sz w:val="24"/>
          <w:szCs w:val="24"/>
        </w:rPr>
        <w:t xml:space="preserve"> </w:t>
      </w:r>
      <w:hyperlink r:id="rId58" w:history="1">
        <w:r w:rsidR="0040799C" w:rsidRPr="00F56077">
          <w:rPr>
            <w:rStyle w:val="Hipervnculo"/>
            <w:rFonts w:ascii="Times New Roman" w:hAnsi="Times New Roman" w:cs="Times New Roman"/>
            <w:sz w:val="24"/>
            <w:szCs w:val="24"/>
          </w:rPr>
          <w:t>http://hdl.handle.net/11554/6935</w:t>
        </w:r>
      </w:hyperlink>
      <w:r w:rsidR="0040799C">
        <w:rPr>
          <w:rFonts w:ascii="Times New Roman" w:hAnsi="Times New Roman" w:cs="Times New Roman"/>
          <w:sz w:val="24"/>
          <w:szCs w:val="24"/>
        </w:rPr>
        <w:t xml:space="preserve"> </w:t>
      </w:r>
    </w:p>
    <w:p w14:paraId="4D6A8CA5" w14:textId="0BA26B70" w:rsidR="008F5A98" w:rsidRPr="0035186A" w:rsidRDefault="008F5A98" w:rsidP="00915CAF">
      <w:pPr>
        <w:autoSpaceDE w:val="0"/>
        <w:autoSpaceDN w:val="0"/>
        <w:adjustRightInd w:val="0"/>
        <w:spacing w:after="0" w:line="240" w:lineRule="auto"/>
        <w:jc w:val="both"/>
        <w:rPr>
          <w:rFonts w:ascii="Times New Roman" w:hAnsi="Times New Roman" w:cs="Times New Roman"/>
          <w:sz w:val="24"/>
          <w:szCs w:val="24"/>
        </w:rPr>
      </w:pPr>
    </w:p>
    <w:p w14:paraId="1BA57595" w14:textId="17D4C20E" w:rsidR="003E5517" w:rsidRPr="0035186A" w:rsidRDefault="003E5517"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35186A">
        <w:rPr>
          <w:rFonts w:ascii="Times New Roman" w:hAnsi="Times New Roman" w:cs="Times New Roman"/>
          <w:sz w:val="24"/>
          <w:szCs w:val="24"/>
        </w:rPr>
        <w:t>Sierra, A., del Valle, J</w:t>
      </w:r>
      <w:r w:rsidR="003D2BD9">
        <w:rPr>
          <w:rFonts w:ascii="Times New Roman" w:hAnsi="Times New Roman" w:cs="Times New Roman"/>
          <w:sz w:val="24"/>
          <w:szCs w:val="24"/>
        </w:rPr>
        <w:t>.</w:t>
      </w:r>
      <w:r w:rsidRPr="0035186A">
        <w:rPr>
          <w:rFonts w:ascii="Times New Roman" w:hAnsi="Times New Roman" w:cs="Times New Roman"/>
          <w:sz w:val="24"/>
          <w:szCs w:val="24"/>
        </w:rPr>
        <w:t xml:space="preserve"> y Orrego, S. (2001). </w:t>
      </w:r>
      <w:r w:rsidRPr="0035186A">
        <w:rPr>
          <w:rFonts w:ascii="Times New Roman" w:hAnsi="Times New Roman" w:cs="Times New Roman"/>
          <w:i/>
          <w:iCs/>
          <w:sz w:val="24"/>
          <w:szCs w:val="24"/>
        </w:rPr>
        <w:t xml:space="preserve">Ecuaciones de biomasa de raíces y sus tasas de acumulación en bosques </w:t>
      </w:r>
      <w:proofErr w:type="spellStart"/>
      <w:r w:rsidRPr="0035186A">
        <w:rPr>
          <w:rFonts w:ascii="Times New Roman" w:hAnsi="Times New Roman" w:cs="Times New Roman"/>
          <w:i/>
          <w:iCs/>
          <w:sz w:val="24"/>
          <w:szCs w:val="24"/>
        </w:rPr>
        <w:t>sucesionales</w:t>
      </w:r>
      <w:proofErr w:type="spellEnd"/>
      <w:r w:rsidRPr="0035186A">
        <w:rPr>
          <w:rFonts w:ascii="Times New Roman" w:hAnsi="Times New Roman" w:cs="Times New Roman"/>
          <w:i/>
          <w:iCs/>
          <w:sz w:val="24"/>
          <w:szCs w:val="24"/>
        </w:rPr>
        <w:t xml:space="preserve"> y maduros tropicales de Colombia</w:t>
      </w:r>
      <w:r w:rsidRPr="0035186A">
        <w:rPr>
          <w:rFonts w:ascii="Times New Roman" w:hAnsi="Times New Roman" w:cs="Times New Roman"/>
          <w:sz w:val="24"/>
          <w:szCs w:val="24"/>
        </w:rPr>
        <w:t xml:space="preserve">. In Simposio Internacional Medición y Monitoreo de la Captura de Carbono en Ecosistemas Forestales, Valdivia, Chile, del 18 al 20 de octubre de 2001.  </w:t>
      </w:r>
    </w:p>
    <w:p w14:paraId="3A3B7ED2"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359C981E" w14:textId="23C4B034" w:rsidR="00C143BD" w:rsidRPr="0035186A" w:rsidRDefault="00C143BD"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915CAF">
        <w:rPr>
          <w:rFonts w:ascii="Times New Roman" w:hAnsi="Times New Roman" w:cs="Times New Roman"/>
          <w:sz w:val="24"/>
          <w:szCs w:val="24"/>
          <w:lang w:val="en-US"/>
        </w:rPr>
        <w:t xml:space="preserve">Swamy, S., Kushwaha, S. and </w:t>
      </w:r>
      <w:proofErr w:type="spellStart"/>
      <w:r w:rsidRPr="00915CAF">
        <w:rPr>
          <w:rFonts w:ascii="Times New Roman" w:hAnsi="Times New Roman" w:cs="Times New Roman"/>
          <w:sz w:val="24"/>
          <w:szCs w:val="24"/>
          <w:lang w:val="en-US"/>
        </w:rPr>
        <w:t>Puri</w:t>
      </w:r>
      <w:proofErr w:type="spellEnd"/>
      <w:r w:rsidRPr="00915CAF">
        <w:rPr>
          <w:rFonts w:ascii="Times New Roman" w:hAnsi="Times New Roman" w:cs="Times New Roman"/>
          <w:sz w:val="24"/>
          <w:szCs w:val="24"/>
          <w:lang w:val="en-US"/>
        </w:rPr>
        <w:t xml:space="preserve">, S. </w:t>
      </w:r>
      <w:r w:rsidR="00106F2C" w:rsidRPr="00915CAF">
        <w:rPr>
          <w:rFonts w:ascii="Times New Roman" w:hAnsi="Times New Roman" w:cs="Times New Roman"/>
          <w:sz w:val="24"/>
          <w:szCs w:val="24"/>
          <w:lang w:val="en-US"/>
        </w:rPr>
        <w:t>(</w:t>
      </w:r>
      <w:r w:rsidRPr="00915CAF">
        <w:rPr>
          <w:rFonts w:ascii="Times New Roman" w:hAnsi="Times New Roman" w:cs="Times New Roman"/>
          <w:sz w:val="24"/>
          <w:szCs w:val="24"/>
          <w:lang w:val="en-US"/>
        </w:rPr>
        <w:t>2004</w:t>
      </w:r>
      <w:r w:rsidR="00106F2C" w:rsidRPr="00915CAF">
        <w:rPr>
          <w:rFonts w:ascii="Times New Roman" w:hAnsi="Times New Roman" w:cs="Times New Roman"/>
          <w:sz w:val="24"/>
          <w:szCs w:val="24"/>
          <w:lang w:val="en-US"/>
        </w:rPr>
        <w:t>)</w:t>
      </w:r>
      <w:r w:rsidRPr="00915CAF">
        <w:rPr>
          <w:rFonts w:ascii="Times New Roman" w:hAnsi="Times New Roman" w:cs="Times New Roman"/>
          <w:sz w:val="24"/>
          <w:szCs w:val="24"/>
          <w:lang w:val="en-US"/>
        </w:rPr>
        <w:t>. Tree growth, biomass, allometry and</w:t>
      </w:r>
      <w:r w:rsidR="006A40A5" w:rsidRPr="00915CAF">
        <w:rPr>
          <w:rFonts w:ascii="Times New Roman" w:hAnsi="Times New Roman" w:cs="Times New Roman"/>
          <w:sz w:val="24"/>
          <w:szCs w:val="24"/>
          <w:lang w:val="en-US"/>
        </w:rPr>
        <w:t xml:space="preserve"> </w:t>
      </w:r>
      <w:r w:rsidRPr="00915CAF">
        <w:rPr>
          <w:rFonts w:ascii="Times New Roman" w:hAnsi="Times New Roman" w:cs="Times New Roman"/>
          <w:sz w:val="24"/>
          <w:szCs w:val="24"/>
          <w:lang w:val="en-US"/>
        </w:rPr>
        <w:t xml:space="preserve">nutrient distribution in </w:t>
      </w:r>
      <w:r w:rsidRPr="00915CAF">
        <w:rPr>
          <w:rFonts w:ascii="Times New Roman" w:hAnsi="Times New Roman" w:cs="Times New Roman"/>
          <w:i/>
          <w:sz w:val="24"/>
          <w:szCs w:val="24"/>
          <w:lang w:val="en-US"/>
        </w:rPr>
        <w:t>Gmelina arborea</w:t>
      </w:r>
      <w:r w:rsidRPr="00915CAF">
        <w:rPr>
          <w:rFonts w:ascii="Times New Roman" w:hAnsi="Times New Roman" w:cs="Times New Roman"/>
          <w:sz w:val="24"/>
          <w:szCs w:val="24"/>
          <w:lang w:val="en-US"/>
        </w:rPr>
        <w:t xml:space="preserve"> stands grown in red </w:t>
      </w:r>
      <w:proofErr w:type="spellStart"/>
      <w:r w:rsidRPr="00915CAF">
        <w:rPr>
          <w:rFonts w:ascii="Times New Roman" w:hAnsi="Times New Roman" w:cs="Times New Roman"/>
          <w:sz w:val="24"/>
          <w:szCs w:val="24"/>
          <w:lang w:val="en-US"/>
        </w:rPr>
        <w:t>lateriticsoils</w:t>
      </w:r>
      <w:proofErr w:type="spellEnd"/>
      <w:r w:rsidRPr="00915CAF">
        <w:rPr>
          <w:rFonts w:ascii="Times New Roman" w:hAnsi="Times New Roman" w:cs="Times New Roman"/>
          <w:sz w:val="24"/>
          <w:szCs w:val="24"/>
          <w:lang w:val="en-US"/>
        </w:rPr>
        <w:t xml:space="preserve"> of Central India.</w:t>
      </w:r>
      <w:r w:rsidR="006A40A5" w:rsidRPr="00915CAF">
        <w:rPr>
          <w:rFonts w:ascii="Times New Roman" w:hAnsi="Times New Roman" w:cs="Times New Roman"/>
          <w:sz w:val="24"/>
          <w:szCs w:val="24"/>
          <w:lang w:val="en-US"/>
        </w:rPr>
        <w:t xml:space="preserve"> </w:t>
      </w:r>
      <w:proofErr w:type="spellStart"/>
      <w:r w:rsidRPr="0035186A">
        <w:rPr>
          <w:rFonts w:ascii="Times New Roman" w:hAnsi="Times New Roman" w:cs="Times New Roman"/>
          <w:i/>
          <w:sz w:val="24"/>
          <w:szCs w:val="24"/>
        </w:rPr>
        <w:t>Biomass</w:t>
      </w:r>
      <w:proofErr w:type="spellEnd"/>
      <w:r w:rsidRPr="0035186A">
        <w:rPr>
          <w:rFonts w:ascii="Times New Roman" w:hAnsi="Times New Roman" w:cs="Times New Roman"/>
          <w:i/>
          <w:sz w:val="24"/>
          <w:szCs w:val="24"/>
        </w:rPr>
        <w:t xml:space="preserve"> and </w:t>
      </w:r>
      <w:proofErr w:type="spellStart"/>
      <w:r w:rsidRPr="0035186A">
        <w:rPr>
          <w:rFonts w:ascii="Times New Roman" w:hAnsi="Times New Roman" w:cs="Times New Roman"/>
          <w:i/>
          <w:sz w:val="24"/>
          <w:szCs w:val="24"/>
        </w:rPr>
        <w:t>Bioenergy</w:t>
      </w:r>
      <w:proofErr w:type="spellEnd"/>
      <w:r w:rsidRPr="0035186A">
        <w:rPr>
          <w:rFonts w:ascii="Times New Roman" w:hAnsi="Times New Roman" w:cs="Times New Roman"/>
          <w:sz w:val="24"/>
          <w:szCs w:val="24"/>
        </w:rPr>
        <w:t xml:space="preserve">, </w:t>
      </w:r>
      <w:r w:rsidRPr="0035186A">
        <w:rPr>
          <w:rFonts w:ascii="Times New Roman" w:hAnsi="Times New Roman" w:cs="Times New Roman"/>
          <w:i/>
          <w:sz w:val="24"/>
          <w:szCs w:val="24"/>
        </w:rPr>
        <w:t>26</w:t>
      </w:r>
      <w:r w:rsidRPr="0035186A">
        <w:rPr>
          <w:rFonts w:ascii="Times New Roman" w:hAnsi="Times New Roman" w:cs="Times New Roman"/>
          <w:sz w:val="24"/>
          <w:szCs w:val="24"/>
        </w:rPr>
        <w:t>, 305</w:t>
      </w:r>
      <w:r w:rsidR="006604D1" w:rsidRPr="0035186A">
        <w:rPr>
          <w:rFonts w:ascii="Times New Roman" w:hAnsi="Times New Roman" w:cs="Times New Roman"/>
          <w:sz w:val="24"/>
          <w:szCs w:val="24"/>
        </w:rPr>
        <w:t>-</w:t>
      </w:r>
      <w:r w:rsidRPr="0035186A">
        <w:rPr>
          <w:rFonts w:ascii="Times New Roman" w:hAnsi="Times New Roman" w:cs="Times New Roman"/>
          <w:sz w:val="24"/>
          <w:szCs w:val="24"/>
        </w:rPr>
        <w:t xml:space="preserve">317. </w:t>
      </w:r>
      <w:hyperlink r:id="rId59" w:history="1">
        <w:r w:rsidR="000954B2" w:rsidRPr="00F56077">
          <w:rPr>
            <w:rStyle w:val="Hipervnculo"/>
            <w:rFonts w:ascii="Times New Roman" w:hAnsi="Times New Roman" w:cs="Times New Roman"/>
            <w:sz w:val="24"/>
            <w:szCs w:val="24"/>
          </w:rPr>
          <w:t>https://doi.org/10.1016/j.biombioe.2003.08.007</w:t>
        </w:r>
      </w:hyperlink>
      <w:r w:rsidR="000954B2">
        <w:rPr>
          <w:rFonts w:ascii="Times New Roman" w:hAnsi="Times New Roman" w:cs="Times New Roman"/>
          <w:sz w:val="24"/>
          <w:szCs w:val="24"/>
        </w:rPr>
        <w:t xml:space="preserve"> </w:t>
      </w:r>
    </w:p>
    <w:p w14:paraId="35DF927B" w14:textId="77777777" w:rsidR="008F5A98" w:rsidRPr="0035186A"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rPr>
      </w:pPr>
    </w:p>
    <w:p w14:paraId="06CDB6A2" w14:textId="66C605FE" w:rsidR="000954B2" w:rsidRPr="000954B2" w:rsidRDefault="00332F61" w:rsidP="001B2004">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35186A">
        <w:rPr>
          <w:rFonts w:ascii="Times New Roman" w:hAnsi="Times New Roman" w:cs="Times New Roman"/>
          <w:sz w:val="24"/>
          <w:szCs w:val="24"/>
        </w:rPr>
        <w:t>Vargas, B., López</w:t>
      </w:r>
      <w:r w:rsidR="00753ADF" w:rsidRPr="0035186A">
        <w:rPr>
          <w:rFonts w:ascii="Times New Roman" w:hAnsi="Times New Roman" w:cs="Times New Roman"/>
          <w:sz w:val="24"/>
          <w:szCs w:val="24"/>
        </w:rPr>
        <w:t xml:space="preserve">, C., </w:t>
      </w:r>
      <w:r w:rsidRPr="0035186A">
        <w:rPr>
          <w:rFonts w:ascii="Times New Roman" w:hAnsi="Times New Roman" w:cs="Times New Roman"/>
          <w:sz w:val="24"/>
          <w:szCs w:val="24"/>
        </w:rPr>
        <w:t>Corral</w:t>
      </w:r>
      <w:r w:rsidR="00753ADF" w:rsidRPr="0035186A">
        <w:rPr>
          <w:rFonts w:ascii="Times New Roman" w:hAnsi="Times New Roman" w:cs="Times New Roman"/>
          <w:sz w:val="24"/>
          <w:szCs w:val="24"/>
        </w:rPr>
        <w:t xml:space="preserve">, J., </w:t>
      </w:r>
      <w:r w:rsidRPr="0035186A">
        <w:rPr>
          <w:rFonts w:ascii="Times New Roman" w:hAnsi="Times New Roman" w:cs="Times New Roman"/>
          <w:sz w:val="24"/>
          <w:szCs w:val="24"/>
        </w:rPr>
        <w:t>López</w:t>
      </w:r>
      <w:r w:rsidR="00753ADF" w:rsidRPr="0035186A">
        <w:rPr>
          <w:rFonts w:ascii="Times New Roman" w:hAnsi="Times New Roman" w:cs="Times New Roman"/>
          <w:sz w:val="24"/>
          <w:szCs w:val="24"/>
        </w:rPr>
        <w:t xml:space="preserve">, J., </w:t>
      </w:r>
      <w:r w:rsidRPr="0035186A">
        <w:rPr>
          <w:rFonts w:ascii="Times New Roman" w:hAnsi="Times New Roman" w:cs="Times New Roman"/>
          <w:sz w:val="24"/>
          <w:szCs w:val="24"/>
        </w:rPr>
        <w:t>Aguirre</w:t>
      </w:r>
      <w:r w:rsidR="00753ADF" w:rsidRPr="0035186A">
        <w:rPr>
          <w:rFonts w:ascii="Times New Roman" w:hAnsi="Times New Roman" w:cs="Times New Roman"/>
          <w:sz w:val="24"/>
          <w:szCs w:val="24"/>
        </w:rPr>
        <w:t xml:space="preserve">, C. </w:t>
      </w:r>
      <w:r w:rsidRPr="0035186A">
        <w:rPr>
          <w:rFonts w:ascii="Times New Roman" w:hAnsi="Times New Roman" w:cs="Times New Roman"/>
          <w:sz w:val="24"/>
          <w:szCs w:val="24"/>
        </w:rPr>
        <w:t>Álvarez</w:t>
      </w:r>
      <w:r w:rsidR="00753ADF" w:rsidRPr="0035186A">
        <w:rPr>
          <w:rFonts w:ascii="Times New Roman" w:hAnsi="Times New Roman" w:cs="Times New Roman"/>
          <w:sz w:val="24"/>
          <w:szCs w:val="24"/>
        </w:rPr>
        <w:t>, J. (</w:t>
      </w:r>
      <w:r w:rsidRPr="0035186A">
        <w:rPr>
          <w:rFonts w:ascii="Times New Roman" w:hAnsi="Times New Roman" w:cs="Times New Roman"/>
          <w:sz w:val="24"/>
          <w:szCs w:val="24"/>
        </w:rPr>
        <w:t>2017</w:t>
      </w:r>
      <w:r w:rsidR="00753ADF" w:rsidRPr="0035186A">
        <w:rPr>
          <w:rFonts w:ascii="Times New Roman" w:hAnsi="Times New Roman" w:cs="Times New Roman"/>
          <w:sz w:val="24"/>
          <w:szCs w:val="24"/>
        </w:rPr>
        <w:t>)</w:t>
      </w:r>
      <w:r w:rsidRPr="0035186A">
        <w:rPr>
          <w:rFonts w:ascii="Times New Roman" w:hAnsi="Times New Roman" w:cs="Times New Roman"/>
          <w:sz w:val="24"/>
          <w:szCs w:val="24"/>
        </w:rPr>
        <w:t xml:space="preserve">. </w:t>
      </w:r>
      <w:r w:rsidRPr="00915CAF">
        <w:rPr>
          <w:rFonts w:ascii="Times New Roman" w:hAnsi="Times New Roman" w:cs="Times New Roman"/>
          <w:sz w:val="24"/>
          <w:szCs w:val="24"/>
          <w:lang w:val="en-US"/>
        </w:rPr>
        <w:t xml:space="preserve">Allometric equations for estimating biomass and carbon stocks in the temperate forest of North-Western Mexico. </w:t>
      </w:r>
      <w:r w:rsidRPr="00915CAF">
        <w:rPr>
          <w:rFonts w:ascii="Times New Roman" w:hAnsi="Times New Roman" w:cs="Times New Roman"/>
          <w:i/>
          <w:sz w:val="24"/>
          <w:szCs w:val="24"/>
          <w:lang w:val="en-US"/>
        </w:rPr>
        <w:t>Forests</w:t>
      </w:r>
      <w:r w:rsidR="009A51BC" w:rsidRPr="00915CAF">
        <w:rPr>
          <w:rFonts w:ascii="Times New Roman" w:hAnsi="Times New Roman" w:cs="Times New Roman"/>
          <w:i/>
          <w:sz w:val="24"/>
          <w:szCs w:val="24"/>
          <w:lang w:val="en-US"/>
        </w:rPr>
        <w:t>,</w:t>
      </w:r>
      <w:r w:rsidRPr="00915CAF">
        <w:rPr>
          <w:rFonts w:ascii="Times New Roman" w:hAnsi="Times New Roman" w:cs="Times New Roman"/>
          <w:i/>
          <w:sz w:val="24"/>
          <w:szCs w:val="24"/>
          <w:lang w:val="en-US"/>
        </w:rPr>
        <w:t xml:space="preserve"> 8</w:t>
      </w:r>
      <w:r w:rsidRPr="00915CAF">
        <w:rPr>
          <w:rFonts w:ascii="Times New Roman" w:hAnsi="Times New Roman" w:cs="Times New Roman"/>
          <w:sz w:val="24"/>
          <w:szCs w:val="24"/>
          <w:lang w:val="en-US"/>
        </w:rPr>
        <w:t xml:space="preserve">, 269. </w:t>
      </w:r>
      <w:hyperlink r:id="rId60" w:history="1">
        <w:r w:rsidR="000954B2" w:rsidRPr="00F56077">
          <w:rPr>
            <w:rStyle w:val="Hipervnculo"/>
            <w:rFonts w:ascii="Times New Roman" w:hAnsi="Times New Roman" w:cs="Times New Roman"/>
            <w:sz w:val="24"/>
            <w:szCs w:val="24"/>
            <w:lang w:val="en-US"/>
          </w:rPr>
          <w:t>https://doi.org/10.3390/f808026</w:t>
        </w:r>
        <w:r w:rsidR="000954B2" w:rsidRPr="000954B2">
          <w:rPr>
            <w:rStyle w:val="Hipervnculo"/>
            <w:rFonts w:ascii="Times New Roman" w:hAnsi="Times New Roman" w:cs="Times New Roman"/>
            <w:sz w:val="24"/>
            <w:szCs w:val="24"/>
            <w:lang w:val="en-US"/>
          </w:rPr>
          <w:t>9</w:t>
        </w:r>
      </w:hyperlink>
    </w:p>
    <w:p w14:paraId="53847936" w14:textId="37A3179D" w:rsidR="00390555" w:rsidRPr="00915CAF" w:rsidRDefault="00390555" w:rsidP="001B2004">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15CAF">
        <w:rPr>
          <w:rFonts w:ascii="Times New Roman" w:hAnsi="Times New Roman" w:cs="Times New Roman"/>
          <w:sz w:val="24"/>
          <w:szCs w:val="24"/>
          <w:lang w:val="en-US"/>
        </w:rPr>
        <w:t xml:space="preserve"> </w:t>
      </w:r>
    </w:p>
    <w:p w14:paraId="1C2ADCF1" w14:textId="49BA6615" w:rsidR="00A56132" w:rsidRPr="00915CAF" w:rsidRDefault="00A56132" w:rsidP="001B2004">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15CAF">
        <w:rPr>
          <w:rFonts w:ascii="Times New Roman" w:hAnsi="Times New Roman" w:cs="Times New Roman"/>
          <w:sz w:val="24"/>
          <w:szCs w:val="24"/>
          <w:lang w:val="en-US"/>
        </w:rPr>
        <w:t xml:space="preserve">Walkley, A. and A. I. Black. </w:t>
      </w:r>
      <w:r w:rsidR="00106F2C" w:rsidRPr="00915CAF">
        <w:rPr>
          <w:rFonts w:ascii="Times New Roman" w:hAnsi="Times New Roman" w:cs="Times New Roman"/>
          <w:sz w:val="24"/>
          <w:szCs w:val="24"/>
          <w:lang w:val="en-US"/>
        </w:rPr>
        <w:t>(</w:t>
      </w:r>
      <w:r w:rsidRPr="00915CAF">
        <w:rPr>
          <w:rFonts w:ascii="Times New Roman" w:hAnsi="Times New Roman" w:cs="Times New Roman"/>
          <w:sz w:val="24"/>
          <w:szCs w:val="24"/>
          <w:lang w:val="en-US"/>
        </w:rPr>
        <w:t>1934</w:t>
      </w:r>
      <w:r w:rsidR="00106F2C" w:rsidRPr="00915CAF">
        <w:rPr>
          <w:rFonts w:ascii="Times New Roman" w:hAnsi="Times New Roman" w:cs="Times New Roman"/>
          <w:sz w:val="24"/>
          <w:szCs w:val="24"/>
          <w:lang w:val="en-US"/>
        </w:rPr>
        <w:t>)</w:t>
      </w:r>
      <w:r w:rsidRPr="00915CAF">
        <w:rPr>
          <w:rFonts w:ascii="Times New Roman" w:hAnsi="Times New Roman" w:cs="Times New Roman"/>
          <w:sz w:val="24"/>
          <w:szCs w:val="24"/>
          <w:lang w:val="en-US"/>
        </w:rPr>
        <w:t xml:space="preserve">. An examination of the method for determination soil organic matter, and a proposed codification of the </w:t>
      </w:r>
      <w:proofErr w:type="spellStart"/>
      <w:r w:rsidRPr="00915CAF">
        <w:rPr>
          <w:rFonts w:ascii="Times New Roman" w:hAnsi="Times New Roman" w:cs="Times New Roman"/>
          <w:sz w:val="24"/>
          <w:szCs w:val="24"/>
          <w:lang w:val="en-US"/>
        </w:rPr>
        <w:t>cromic</w:t>
      </w:r>
      <w:proofErr w:type="spellEnd"/>
      <w:r w:rsidRPr="00915CAF">
        <w:rPr>
          <w:rFonts w:ascii="Times New Roman" w:hAnsi="Times New Roman" w:cs="Times New Roman"/>
          <w:sz w:val="24"/>
          <w:szCs w:val="24"/>
          <w:lang w:val="en-US"/>
        </w:rPr>
        <w:t xml:space="preserve"> acid titration method. </w:t>
      </w:r>
      <w:r w:rsidRPr="00915CAF">
        <w:rPr>
          <w:rFonts w:ascii="Times New Roman" w:hAnsi="Times New Roman" w:cs="Times New Roman"/>
          <w:i/>
          <w:sz w:val="24"/>
          <w:szCs w:val="24"/>
          <w:lang w:val="en-US"/>
        </w:rPr>
        <w:t>Soil Science</w:t>
      </w:r>
      <w:r w:rsidR="00106F2C" w:rsidRPr="00915CAF">
        <w:rPr>
          <w:rFonts w:ascii="Times New Roman" w:hAnsi="Times New Roman" w:cs="Times New Roman"/>
          <w:i/>
          <w:sz w:val="24"/>
          <w:szCs w:val="24"/>
          <w:lang w:val="en-US"/>
        </w:rPr>
        <w:t xml:space="preserve">, </w:t>
      </w:r>
      <w:r w:rsidRPr="00915CAF">
        <w:rPr>
          <w:rFonts w:ascii="Times New Roman" w:hAnsi="Times New Roman" w:cs="Times New Roman"/>
          <w:i/>
          <w:sz w:val="24"/>
          <w:szCs w:val="24"/>
          <w:lang w:val="en-US"/>
        </w:rPr>
        <w:t>37</w:t>
      </w:r>
      <w:r w:rsidR="006604D1" w:rsidRPr="00915CAF">
        <w:rPr>
          <w:rFonts w:ascii="Times New Roman" w:hAnsi="Times New Roman" w:cs="Times New Roman"/>
          <w:i/>
          <w:sz w:val="24"/>
          <w:szCs w:val="24"/>
          <w:lang w:val="en-US"/>
        </w:rPr>
        <w:t>,</w:t>
      </w:r>
      <w:r w:rsidRPr="00915CAF">
        <w:rPr>
          <w:rFonts w:ascii="Times New Roman" w:hAnsi="Times New Roman" w:cs="Times New Roman"/>
          <w:sz w:val="24"/>
          <w:szCs w:val="24"/>
          <w:lang w:val="en-US"/>
        </w:rPr>
        <w:t xml:space="preserve">29-38. </w:t>
      </w:r>
      <w:hyperlink r:id="rId61" w:history="1">
        <w:r w:rsidR="000954B2" w:rsidRPr="00F56077">
          <w:rPr>
            <w:rStyle w:val="Hipervnculo"/>
            <w:rFonts w:ascii="Times New Roman" w:hAnsi="Times New Roman" w:cs="Times New Roman"/>
            <w:sz w:val="24"/>
            <w:szCs w:val="24"/>
            <w:lang w:val="en-US"/>
          </w:rPr>
          <w:t>https://doi.org/10.1097/00010694-193401000-0000</w:t>
        </w:r>
        <w:r w:rsidR="000954B2" w:rsidRPr="00F56077">
          <w:rPr>
            <w:rStyle w:val="Hipervnculo"/>
            <w:rFonts w:ascii="Times New Roman" w:hAnsi="Times New Roman" w:cs="Times New Roman"/>
            <w:sz w:val="24"/>
            <w:szCs w:val="24"/>
          </w:rPr>
          <w:t>3</w:t>
        </w:r>
      </w:hyperlink>
      <w:r w:rsidR="000954B2">
        <w:rPr>
          <w:rStyle w:val="Hipervnculo"/>
          <w:rFonts w:ascii="Times New Roman" w:hAnsi="Times New Roman" w:cs="Times New Roman"/>
          <w:color w:val="auto"/>
          <w:sz w:val="24"/>
          <w:szCs w:val="24"/>
          <w:u w:val="none"/>
        </w:rPr>
        <w:t xml:space="preserve"> </w:t>
      </w:r>
    </w:p>
    <w:p w14:paraId="55AE15E9" w14:textId="77777777" w:rsidR="008F5A98" w:rsidRPr="00915CAF" w:rsidRDefault="008F5A98" w:rsidP="001B2004">
      <w:pPr>
        <w:autoSpaceDE w:val="0"/>
        <w:autoSpaceDN w:val="0"/>
        <w:adjustRightInd w:val="0"/>
        <w:spacing w:after="0" w:line="240" w:lineRule="auto"/>
        <w:ind w:left="567" w:hanging="567"/>
        <w:jc w:val="both"/>
        <w:rPr>
          <w:rFonts w:ascii="Times New Roman" w:hAnsi="Times New Roman" w:cs="Times New Roman"/>
          <w:sz w:val="24"/>
          <w:szCs w:val="24"/>
          <w:lang w:val="en-US"/>
        </w:rPr>
      </w:pPr>
    </w:p>
    <w:p w14:paraId="336AD89A" w14:textId="4340D0FA" w:rsidR="00C616FC" w:rsidRPr="0035186A" w:rsidRDefault="00C616FC" w:rsidP="001B2004">
      <w:pPr>
        <w:autoSpaceDE w:val="0"/>
        <w:autoSpaceDN w:val="0"/>
        <w:adjustRightInd w:val="0"/>
        <w:spacing w:after="0" w:line="240" w:lineRule="auto"/>
        <w:ind w:left="567" w:hanging="567"/>
        <w:jc w:val="both"/>
        <w:rPr>
          <w:rFonts w:ascii="Times New Roman" w:hAnsi="Times New Roman" w:cs="Times New Roman"/>
          <w:sz w:val="24"/>
          <w:szCs w:val="24"/>
        </w:rPr>
      </w:pPr>
      <w:r w:rsidRPr="00915CAF">
        <w:rPr>
          <w:rFonts w:ascii="Times New Roman" w:hAnsi="Times New Roman" w:cs="Times New Roman"/>
          <w:sz w:val="24"/>
          <w:szCs w:val="24"/>
          <w:lang w:val="en-US"/>
        </w:rPr>
        <w:t xml:space="preserve">Wayne, M., Samuel, E., </w:t>
      </w:r>
      <w:proofErr w:type="spellStart"/>
      <w:r w:rsidRPr="00915CAF">
        <w:rPr>
          <w:rFonts w:ascii="Times New Roman" w:hAnsi="Times New Roman" w:cs="Times New Roman"/>
          <w:sz w:val="24"/>
          <w:szCs w:val="24"/>
          <w:lang w:val="en-US"/>
        </w:rPr>
        <w:t>Oyamakin</w:t>
      </w:r>
      <w:proofErr w:type="spellEnd"/>
      <w:r w:rsidRPr="00915CAF">
        <w:rPr>
          <w:rFonts w:ascii="Times New Roman" w:hAnsi="Times New Roman" w:cs="Times New Roman"/>
          <w:sz w:val="24"/>
          <w:szCs w:val="24"/>
          <w:lang w:val="en-US"/>
        </w:rPr>
        <w:t xml:space="preserve">, E., Angela, R., Chukwu, U. (2017). A new nonlinear model applied to the height-DBH relationship. </w:t>
      </w:r>
      <w:r w:rsidRPr="0035186A">
        <w:rPr>
          <w:rFonts w:ascii="Times New Roman" w:hAnsi="Times New Roman" w:cs="Times New Roman"/>
          <w:i/>
          <w:sz w:val="24"/>
          <w:szCs w:val="24"/>
        </w:rPr>
        <w:t>Forest</w:t>
      </w:r>
      <w:r w:rsidR="008C709F" w:rsidRPr="0035186A">
        <w:rPr>
          <w:rFonts w:ascii="Times New Roman" w:hAnsi="Times New Roman" w:cs="Times New Roman"/>
          <w:i/>
          <w:sz w:val="24"/>
          <w:szCs w:val="24"/>
        </w:rPr>
        <w:t xml:space="preserve"> </w:t>
      </w:r>
      <w:proofErr w:type="spellStart"/>
      <w:r w:rsidRPr="0035186A">
        <w:rPr>
          <w:rFonts w:ascii="Times New Roman" w:hAnsi="Times New Roman" w:cs="Times New Roman"/>
          <w:i/>
          <w:sz w:val="24"/>
          <w:szCs w:val="24"/>
        </w:rPr>
        <w:t>Ecology</w:t>
      </w:r>
      <w:proofErr w:type="spellEnd"/>
      <w:r w:rsidRPr="0035186A">
        <w:rPr>
          <w:rFonts w:ascii="Times New Roman" w:hAnsi="Times New Roman" w:cs="Times New Roman"/>
          <w:i/>
          <w:sz w:val="24"/>
          <w:szCs w:val="24"/>
        </w:rPr>
        <w:t xml:space="preserve"> and Management</w:t>
      </w:r>
      <w:r w:rsidRPr="0035186A">
        <w:rPr>
          <w:rFonts w:ascii="Times New Roman" w:hAnsi="Times New Roman" w:cs="Times New Roman"/>
          <w:sz w:val="24"/>
          <w:szCs w:val="24"/>
        </w:rPr>
        <w:t xml:space="preserve">, </w:t>
      </w:r>
      <w:r w:rsidRPr="0035186A">
        <w:rPr>
          <w:rFonts w:ascii="Times New Roman" w:hAnsi="Times New Roman" w:cs="Times New Roman"/>
          <w:i/>
          <w:sz w:val="24"/>
          <w:szCs w:val="24"/>
        </w:rPr>
        <w:t>397</w:t>
      </w:r>
      <w:r w:rsidR="006604D1" w:rsidRPr="0035186A">
        <w:rPr>
          <w:rFonts w:ascii="Times New Roman" w:hAnsi="Times New Roman" w:cs="Times New Roman"/>
          <w:i/>
          <w:sz w:val="24"/>
          <w:szCs w:val="24"/>
        </w:rPr>
        <w:t>,</w:t>
      </w:r>
      <w:r w:rsidRPr="0035186A">
        <w:rPr>
          <w:rFonts w:ascii="Times New Roman" w:hAnsi="Times New Roman" w:cs="Times New Roman"/>
          <w:sz w:val="24"/>
          <w:szCs w:val="24"/>
        </w:rPr>
        <w:t>139-</w:t>
      </w:r>
    </w:p>
    <w:p w14:paraId="250457A0" w14:textId="309C3FC1" w:rsidR="008C709F" w:rsidRPr="0035186A" w:rsidRDefault="00C616FC" w:rsidP="001B2004">
      <w:pPr>
        <w:autoSpaceDE w:val="0"/>
        <w:autoSpaceDN w:val="0"/>
        <w:adjustRightInd w:val="0"/>
        <w:spacing w:after="0" w:line="240" w:lineRule="auto"/>
        <w:ind w:left="567"/>
        <w:jc w:val="both"/>
        <w:rPr>
          <w:rFonts w:ascii="Times New Roman" w:hAnsi="Times New Roman" w:cs="Times New Roman"/>
          <w:sz w:val="24"/>
          <w:szCs w:val="24"/>
        </w:rPr>
      </w:pPr>
      <w:r w:rsidRPr="0035186A">
        <w:rPr>
          <w:rFonts w:ascii="Times New Roman" w:hAnsi="Times New Roman" w:cs="Times New Roman"/>
          <w:sz w:val="24"/>
          <w:szCs w:val="24"/>
        </w:rPr>
        <w:t>149.</w:t>
      </w:r>
      <w:r w:rsidR="00390555" w:rsidRPr="0035186A">
        <w:rPr>
          <w:rFonts w:ascii="Times New Roman" w:hAnsi="Times New Roman" w:cs="Times New Roman"/>
          <w:sz w:val="24"/>
          <w:szCs w:val="24"/>
        </w:rPr>
        <w:t xml:space="preserve"> </w:t>
      </w:r>
      <w:hyperlink r:id="rId62" w:history="1">
        <w:r w:rsidR="000954B2" w:rsidRPr="00F56077">
          <w:rPr>
            <w:rStyle w:val="Hipervnculo"/>
            <w:rFonts w:ascii="Times New Roman" w:hAnsi="Times New Roman" w:cs="Times New Roman"/>
            <w:sz w:val="24"/>
            <w:szCs w:val="24"/>
          </w:rPr>
          <w:t>https://doi.org/10.1016/j.foreco.2017.04.015</w:t>
        </w:r>
      </w:hyperlink>
    </w:p>
    <w:sectPr w:rsidR="008C709F" w:rsidRPr="0035186A" w:rsidSect="003C38EA">
      <w:footerReference w:type="default" r:id="rId6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224D2" w14:textId="77777777" w:rsidR="00036016" w:rsidRDefault="00036016" w:rsidP="00A53122">
      <w:pPr>
        <w:spacing w:after="0" w:line="240" w:lineRule="auto"/>
      </w:pPr>
      <w:r>
        <w:separator/>
      </w:r>
    </w:p>
  </w:endnote>
  <w:endnote w:type="continuationSeparator" w:id="0">
    <w:p w14:paraId="05CC906D" w14:textId="77777777" w:rsidR="00036016" w:rsidRDefault="00036016" w:rsidP="00A5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Adobe Garamond Pro Bold">
    <w:panose1 w:val="00000000000000000000"/>
    <w:charset w:val="00"/>
    <w:family w:val="roman"/>
    <w:notTrueType/>
    <w:pitch w:val="variable"/>
    <w:sig w:usb0="800000AF" w:usb1="5000205B" w:usb2="00000000" w:usb3="00000000" w:csb0="0000009B" w:csb1="00000000"/>
  </w:font>
  <w:font w:name="Adobe Garamond Pro">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605854"/>
      <w:docPartObj>
        <w:docPartGallery w:val="Page Numbers (Bottom of Page)"/>
        <w:docPartUnique/>
      </w:docPartObj>
    </w:sdtPr>
    <w:sdtEndPr/>
    <w:sdtContent>
      <w:p w14:paraId="2A4D03B6" w14:textId="71DA73AD" w:rsidR="00F24B59" w:rsidRDefault="00F24B59">
        <w:pPr>
          <w:pStyle w:val="Piedepgina"/>
          <w:jc w:val="right"/>
        </w:pPr>
        <w:r>
          <w:fldChar w:fldCharType="begin"/>
        </w:r>
        <w:r>
          <w:instrText>PAGE   \* MERGEFORMAT</w:instrText>
        </w:r>
        <w:r>
          <w:fldChar w:fldCharType="separate"/>
        </w:r>
        <w:r w:rsidR="00212E34" w:rsidRPr="00212E34">
          <w:rPr>
            <w:noProof/>
            <w:lang w:val="es-ES"/>
          </w:rPr>
          <w:t>25</w:t>
        </w:r>
        <w:r>
          <w:fldChar w:fldCharType="end"/>
        </w:r>
      </w:p>
    </w:sdtContent>
  </w:sdt>
  <w:p w14:paraId="679432E8" w14:textId="77777777" w:rsidR="00F24B59" w:rsidRDefault="00F24B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2A806" w14:textId="77777777" w:rsidR="00036016" w:rsidRDefault="00036016" w:rsidP="00A53122">
      <w:pPr>
        <w:spacing w:after="0" w:line="240" w:lineRule="auto"/>
      </w:pPr>
      <w:r>
        <w:separator/>
      </w:r>
    </w:p>
  </w:footnote>
  <w:footnote w:type="continuationSeparator" w:id="0">
    <w:p w14:paraId="05BB93AC" w14:textId="77777777" w:rsidR="00036016" w:rsidRDefault="00036016" w:rsidP="00A53122">
      <w:pPr>
        <w:spacing w:after="0" w:line="240" w:lineRule="auto"/>
      </w:pPr>
      <w:r>
        <w:continuationSeparator/>
      </w:r>
    </w:p>
  </w:footnote>
  <w:footnote w:id="1">
    <w:p w14:paraId="70DC818C" w14:textId="7DC9CBC4" w:rsidR="00F24B59" w:rsidRPr="00F90B1D" w:rsidRDefault="00F24B59" w:rsidP="00A35575">
      <w:pPr>
        <w:pStyle w:val="Textonotapie"/>
        <w:rPr>
          <w:rFonts w:ascii="Times New Roman" w:hAnsi="Times New Roman" w:cs="Times New Roman"/>
          <w:color w:val="000000" w:themeColor="text1"/>
        </w:rPr>
      </w:pPr>
      <w:r w:rsidRPr="00F90B1D">
        <w:rPr>
          <w:rStyle w:val="Refdenotaalpie"/>
          <w:rFonts w:ascii="Times New Roman" w:hAnsi="Times New Roman" w:cs="Times New Roman"/>
          <w:color w:val="000000" w:themeColor="text1"/>
        </w:rPr>
        <w:footnoteRef/>
      </w:r>
      <w:r w:rsidRPr="00F90B1D">
        <w:rPr>
          <w:rFonts w:ascii="Times New Roman" w:hAnsi="Times New Roman" w:cs="Times New Roman"/>
          <w:color w:val="000000" w:themeColor="text1"/>
        </w:rPr>
        <w:t xml:space="preserve"> </w:t>
      </w:r>
      <w:r w:rsidRPr="00F90B1D">
        <w:rPr>
          <w:rFonts w:ascii="Times New Roman" w:hAnsi="Times New Roman" w:cs="Times New Roman"/>
          <w:color w:val="000000" w:themeColor="text1"/>
          <w:lang w:val="es-ES"/>
        </w:rPr>
        <w:t xml:space="preserve">Instituto de Investigación y Servicios Forestales-Escuela de Ciencias Ambientales, Universidad Nacional, Costa Rica. </w:t>
      </w:r>
      <w:hyperlink r:id="rId1" w:history="1">
        <w:r w:rsidR="006C71AA" w:rsidRPr="00F56077">
          <w:rPr>
            <w:rStyle w:val="Hipervnculo"/>
            <w:rFonts w:ascii="Times New Roman" w:hAnsi="Times New Roman" w:cs="Times New Roman"/>
            <w:lang w:val="es-ES"/>
          </w:rPr>
          <w:t>wfonseca@una.ac.cr</w:t>
        </w:r>
      </w:hyperlink>
      <w:r w:rsidR="00A640EE">
        <w:rPr>
          <w:rStyle w:val="Hipervnculo"/>
          <w:rFonts w:ascii="Times New Roman" w:hAnsi="Times New Roman" w:cs="Times New Roman"/>
          <w:color w:val="000000" w:themeColor="text1"/>
          <w:u w:val="none"/>
          <w:lang w:val="es-ES"/>
        </w:rPr>
        <w:t xml:space="preserve">; </w:t>
      </w:r>
      <w:r w:rsidRPr="00F90B1D">
        <w:rPr>
          <w:rFonts w:ascii="Times New Roman" w:hAnsi="Times New Roman" w:cs="Times New Roman"/>
          <w:color w:val="000000" w:themeColor="text1"/>
          <w:lang w:val="es-ES"/>
        </w:rPr>
        <w:t xml:space="preserve"> </w:t>
      </w:r>
      <w:hyperlink r:id="rId2" w:history="1">
        <w:r w:rsidR="00A640EE" w:rsidRPr="00F56077">
          <w:rPr>
            <w:rStyle w:val="Hipervnculo"/>
            <w:rFonts w:ascii="Times New Roman" w:hAnsi="Times New Roman" w:cs="Times New Roman"/>
          </w:rPr>
          <w:t>https://orcid.org/0000-0002-4546-9035</w:t>
        </w:r>
      </w:hyperlink>
      <w:r w:rsidR="00A640EE">
        <w:rPr>
          <w:rStyle w:val="Hipervnculo"/>
          <w:rFonts w:ascii="Times New Roman" w:hAnsi="Times New Roman" w:cs="Times New Roman"/>
          <w:color w:val="000000" w:themeColor="text1"/>
          <w:u w:val="none"/>
        </w:rPr>
        <w:t xml:space="preserve"> </w:t>
      </w:r>
    </w:p>
  </w:footnote>
  <w:footnote w:id="2">
    <w:p w14:paraId="39DA4B77" w14:textId="72B4E01A" w:rsidR="00F24B59" w:rsidRPr="00F90B1D" w:rsidRDefault="00F24B59" w:rsidP="00A35575">
      <w:pPr>
        <w:spacing w:after="0" w:line="240" w:lineRule="auto"/>
        <w:jc w:val="both"/>
        <w:rPr>
          <w:rFonts w:ascii="Times New Roman" w:hAnsi="Times New Roman" w:cs="Times New Roman"/>
          <w:color w:val="000000" w:themeColor="text1"/>
          <w:sz w:val="20"/>
          <w:szCs w:val="20"/>
        </w:rPr>
      </w:pPr>
      <w:r w:rsidRPr="00F90B1D">
        <w:rPr>
          <w:rStyle w:val="Refdenotaalpie"/>
          <w:rFonts w:ascii="Times New Roman" w:hAnsi="Times New Roman" w:cs="Times New Roman"/>
          <w:color w:val="000000" w:themeColor="text1"/>
          <w:sz w:val="20"/>
          <w:szCs w:val="20"/>
        </w:rPr>
        <w:footnoteRef/>
      </w:r>
      <w:r w:rsidRPr="00F90B1D">
        <w:rPr>
          <w:rFonts w:ascii="Times New Roman" w:hAnsi="Times New Roman" w:cs="Times New Roman"/>
          <w:color w:val="000000" w:themeColor="text1"/>
          <w:sz w:val="20"/>
          <w:szCs w:val="20"/>
        </w:rPr>
        <w:t xml:space="preserve"> </w:t>
      </w:r>
      <w:r w:rsidRPr="00F90B1D">
        <w:rPr>
          <w:rFonts w:ascii="Times New Roman" w:hAnsi="Times New Roman" w:cs="Times New Roman"/>
          <w:color w:val="000000" w:themeColor="text1"/>
          <w:sz w:val="20"/>
          <w:szCs w:val="20"/>
          <w:lang w:val="es-ES"/>
        </w:rPr>
        <w:t xml:space="preserve">Instituto de Investigación y Servicios Ambientales, Universidad Nacional, Costa Rica. </w:t>
      </w:r>
      <w:hyperlink r:id="rId3" w:history="1">
        <w:r w:rsidR="00021363" w:rsidRPr="00F56077">
          <w:rPr>
            <w:rStyle w:val="Hipervnculo"/>
            <w:rFonts w:ascii="Times New Roman" w:hAnsi="Times New Roman" w:cs="Times New Roman"/>
            <w:sz w:val="20"/>
            <w:szCs w:val="20"/>
            <w:lang w:val="es-ES"/>
          </w:rPr>
          <w:t>rafael.murillo.cruz</w:t>
        </w:r>
        <w:r w:rsidR="00021363" w:rsidRPr="00021363">
          <w:rPr>
            <w:rStyle w:val="Hipervnculo"/>
            <w:rFonts w:ascii="Times New Roman" w:hAnsi="Times New Roman" w:cs="Times New Roman"/>
            <w:sz w:val="20"/>
            <w:szCs w:val="20"/>
          </w:rPr>
          <w:t>@</w:t>
        </w:r>
        <w:r w:rsidR="00021363" w:rsidRPr="00F56077">
          <w:rPr>
            <w:rStyle w:val="Hipervnculo"/>
            <w:rFonts w:ascii="Times New Roman" w:hAnsi="Times New Roman" w:cs="Times New Roman"/>
            <w:sz w:val="20"/>
            <w:szCs w:val="20"/>
          </w:rPr>
          <w:t>una.ac.cr;</w:t>
        </w:r>
      </w:hyperlink>
      <w:r w:rsidRPr="00F90B1D">
        <w:rPr>
          <w:rFonts w:ascii="Times New Roman" w:hAnsi="Times New Roman" w:cs="Times New Roman"/>
          <w:color w:val="000000" w:themeColor="text1"/>
          <w:sz w:val="20"/>
          <w:szCs w:val="20"/>
          <w:lang w:val="es-ES"/>
        </w:rPr>
        <w:t xml:space="preserve"> </w:t>
      </w:r>
      <w:hyperlink r:id="rId4" w:history="1">
        <w:r w:rsidR="00021363" w:rsidRPr="00F56077">
          <w:rPr>
            <w:rStyle w:val="Hipervnculo"/>
            <w:rFonts w:ascii="Times New Roman" w:hAnsi="Times New Roman" w:cs="Times New Roman"/>
            <w:sz w:val="20"/>
            <w:szCs w:val="20"/>
            <w:lang w:val="es-ES"/>
          </w:rPr>
          <w:t>https://orcid.org/0000-0002-5326-3563</w:t>
        </w:r>
      </w:hyperlink>
      <w:r w:rsidR="00021363">
        <w:rPr>
          <w:rStyle w:val="Hipervnculo"/>
          <w:rFonts w:ascii="Times New Roman" w:hAnsi="Times New Roman" w:cs="Times New Roman"/>
          <w:color w:val="000000" w:themeColor="text1"/>
          <w:sz w:val="20"/>
          <w:szCs w:val="20"/>
          <w:u w:val="none"/>
          <w:lang w:val="es-ES"/>
        </w:rPr>
        <w:t xml:space="preserve"> </w:t>
      </w:r>
      <w:r w:rsidRPr="00F90B1D">
        <w:rPr>
          <w:rFonts w:ascii="Times New Roman" w:hAnsi="Times New Roman" w:cs="Times New Roman"/>
          <w:color w:val="000000" w:themeColor="text1"/>
          <w:sz w:val="20"/>
          <w:szCs w:val="20"/>
          <w:lang w:val="es-ES"/>
        </w:rPr>
        <w:t xml:space="preserve"> </w:t>
      </w:r>
    </w:p>
  </w:footnote>
  <w:footnote w:id="3">
    <w:p w14:paraId="78FB2707" w14:textId="33650E1B" w:rsidR="00F24B59" w:rsidRPr="00F90B1D" w:rsidRDefault="00F24B59" w:rsidP="00A35575">
      <w:pPr>
        <w:spacing w:after="0" w:line="240" w:lineRule="auto"/>
        <w:jc w:val="both"/>
        <w:rPr>
          <w:rFonts w:ascii="Times New Roman" w:hAnsi="Times New Roman" w:cs="Times New Roman"/>
          <w:color w:val="000000" w:themeColor="text1"/>
          <w:sz w:val="20"/>
          <w:szCs w:val="20"/>
        </w:rPr>
      </w:pPr>
      <w:r w:rsidRPr="00F90B1D">
        <w:rPr>
          <w:rStyle w:val="Refdenotaalpie"/>
          <w:rFonts w:ascii="Times New Roman" w:hAnsi="Times New Roman" w:cs="Times New Roman"/>
          <w:color w:val="000000" w:themeColor="text1"/>
          <w:sz w:val="20"/>
          <w:szCs w:val="20"/>
        </w:rPr>
        <w:footnoteRef/>
      </w:r>
      <w:r w:rsidRPr="00F90B1D">
        <w:rPr>
          <w:rFonts w:ascii="Times New Roman" w:hAnsi="Times New Roman" w:cs="Times New Roman"/>
          <w:color w:val="000000" w:themeColor="text1"/>
          <w:sz w:val="20"/>
          <w:szCs w:val="20"/>
        </w:rPr>
        <w:t xml:space="preserve"> </w:t>
      </w:r>
      <w:r w:rsidRPr="00F90B1D">
        <w:rPr>
          <w:rFonts w:ascii="Times New Roman" w:hAnsi="Times New Roman" w:cs="Times New Roman"/>
          <w:color w:val="000000" w:themeColor="text1"/>
          <w:sz w:val="20"/>
          <w:szCs w:val="20"/>
          <w:lang w:val="es-ES"/>
        </w:rPr>
        <w:t xml:space="preserve">Instituto de Investigación y Servicios Ambientales, Universidad Nacional, Costa Rica. </w:t>
      </w:r>
      <w:hyperlink r:id="rId5" w:history="1">
        <w:r w:rsidR="00021363" w:rsidRPr="00F56077">
          <w:rPr>
            <w:rStyle w:val="Hipervnculo"/>
            <w:rFonts w:ascii="Times New Roman" w:hAnsi="Times New Roman" w:cs="Times New Roman"/>
            <w:sz w:val="20"/>
            <w:szCs w:val="20"/>
          </w:rPr>
          <w:t>carlos.avila.arias@una.ac.cr</w:t>
        </w:r>
      </w:hyperlink>
      <w:r w:rsidR="00021363">
        <w:rPr>
          <w:rFonts w:ascii="Times New Roman" w:hAnsi="Times New Roman" w:cs="Times New Roman"/>
          <w:sz w:val="20"/>
          <w:szCs w:val="20"/>
        </w:rPr>
        <w:t>;</w:t>
      </w:r>
      <w:r w:rsidRPr="00F90B1D">
        <w:rPr>
          <w:rFonts w:ascii="Times New Roman" w:hAnsi="Times New Roman" w:cs="Times New Roman"/>
          <w:color w:val="000000" w:themeColor="text1"/>
          <w:sz w:val="20"/>
          <w:szCs w:val="20"/>
        </w:rPr>
        <w:t xml:space="preserve"> </w:t>
      </w:r>
      <w:hyperlink r:id="rId6" w:history="1">
        <w:r w:rsidR="00021363" w:rsidRPr="00F56077">
          <w:rPr>
            <w:rStyle w:val="Hipervnculo"/>
            <w:rFonts w:ascii="Times New Roman" w:hAnsi="Times New Roman" w:cs="Times New Roman"/>
            <w:sz w:val="20"/>
            <w:szCs w:val="20"/>
          </w:rPr>
          <w:t>https://orcid.org/0000-0002-4592-2637</w:t>
        </w:r>
      </w:hyperlink>
      <w:r w:rsidR="00021363">
        <w:rPr>
          <w:rStyle w:val="Hipervnculo"/>
          <w:rFonts w:ascii="Times New Roman" w:hAnsi="Times New Roman" w:cs="Times New Roman"/>
          <w:color w:val="000000" w:themeColor="text1"/>
          <w:sz w:val="20"/>
          <w:szCs w:val="20"/>
          <w:u w:val="none"/>
        </w:rPr>
        <w:t xml:space="preserve"> </w:t>
      </w:r>
    </w:p>
  </w:footnote>
  <w:footnote w:id="4">
    <w:p w14:paraId="75126D6F" w14:textId="63186314" w:rsidR="00F24B59" w:rsidRPr="00F90B1D" w:rsidRDefault="00F24B59" w:rsidP="00A35575">
      <w:pPr>
        <w:spacing w:after="0"/>
        <w:jc w:val="both"/>
        <w:rPr>
          <w:rStyle w:val="Hipervnculo"/>
          <w:rFonts w:ascii="Times New Roman" w:hAnsi="Times New Roman" w:cs="Times New Roman"/>
          <w:color w:val="000000" w:themeColor="text1"/>
          <w:sz w:val="20"/>
          <w:szCs w:val="20"/>
          <w:u w:val="none"/>
        </w:rPr>
      </w:pPr>
      <w:r w:rsidRPr="00F90B1D">
        <w:rPr>
          <w:rStyle w:val="Refdenotaalpie"/>
          <w:rFonts w:ascii="Times New Roman" w:hAnsi="Times New Roman" w:cs="Times New Roman"/>
          <w:color w:val="000000" w:themeColor="text1"/>
          <w:sz w:val="20"/>
          <w:szCs w:val="20"/>
        </w:rPr>
        <w:footnoteRef/>
      </w:r>
      <w:r w:rsidRPr="00F90B1D">
        <w:rPr>
          <w:rFonts w:ascii="Times New Roman" w:hAnsi="Times New Roman" w:cs="Times New Roman"/>
          <w:color w:val="000000" w:themeColor="text1"/>
          <w:sz w:val="20"/>
          <w:szCs w:val="20"/>
        </w:rPr>
        <w:t xml:space="preserve"> </w:t>
      </w:r>
      <w:r w:rsidRPr="00F90B1D">
        <w:rPr>
          <w:rFonts w:ascii="Times New Roman" w:hAnsi="Times New Roman" w:cs="Times New Roman"/>
          <w:color w:val="000000" w:themeColor="text1"/>
          <w:sz w:val="20"/>
          <w:szCs w:val="20"/>
          <w:lang w:val="es-ES"/>
        </w:rPr>
        <w:t xml:space="preserve">Escuela de Ciencias Ambientales, Universidad Nacional, Costa Rica. </w:t>
      </w:r>
      <w:hyperlink r:id="rId7" w:history="1">
        <w:r w:rsidR="00021363" w:rsidRPr="00F56077">
          <w:rPr>
            <w:rStyle w:val="Hipervnculo"/>
            <w:rFonts w:ascii="Times New Roman" w:hAnsi="Times New Roman" w:cs="Times New Roman"/>
            <w:sz w:val="20"/>
            <w:szCs w:val="20"/>
          </w:rPr>
          <w:t>marilyn.rojas.vargas@una.ac.cr</w:t>
        </w:r>
      </w:hyperlink>
      <w:r w:rsidR="00021363">
        <w:rPr>
          <w:rStyle w:val="Hipervnculo"/>
          <w:rFonts w:ascii="Times New Roman" w:hAnsi="Times New Roman" w:cs="Times New Roman"/>
          <w:color w:val="000000" w:themeColor="text1"/>
          <w:sz w:val="20"/>
          <w:szCs w:val="20"/>
          <w:u w:val="none"/>
        </w:rPr>
        <w:t xml:space="preserve">; </w:t>
      </w:r>
      <w:r w:rsidRPr="00F90B1D">
        <w:rPr>
          <w:rStyle w:val="Hipervnculo"/>
          <w:rFonts w:ascii="Times New Roman" w:hAnsi="Times New Roman" w:cs="Times New Roman"/>
          <w:color w:val="000000" w:themeColor="text1"/>
          <w:sz w:val="20"/>
          <w:szCs w:val="20"/>
          <w:u w:val="none"/>
        </w:rPr>
        <w:t xml:space="preserve"> </w:t>
      </w:r>
      <w:hyperlink r:id="rId8" w:history="1">
        <w:r w:rsidR="00021363" w:rsidRPr="00F56077">
          <w:rPr>
            <w:rStyle w:val="Hipervnculo"/>
            <w:rFonts w:ascii="Times New Roman" w:hAnsi="Times New Roman" w:cs="Times New Roman"/>
            <w:sz w:val="20"/>
            <w:szCs w:val="20"/>
          </w:rPr>
          <w:t>https://orcid.org/0000-0001-7051-8399</w:t>
        </w:r>
      </w:hyperlink>
      <w:r w:rsidR="00021363">
        <w:rPr>
          <w:rStyle w:val="Hipervnculo"/>
          <w:rFonts w:ascii="Times New Roman" w:hAnsi="Times New Roman" w:cs="Times New Roman"/>
          <w:color w:val="000000" w:themeColor="text1"/>
          <w:sz w:val="20"/>
          <w:szCs w:val="20"/>
          <w:u w:val="none"/>
        </w:rPr>
        <w:t xml:space="preserve"> </w:t>
      </w:r>
    </w:p>
    <w:p w14:paraId="6397830A" w14:textId="30754312" w:rsidR="00F24B59" w:rsidRPr="00F90B1D" w:rsidRDefault="00F24B59" w:rsidP="002041F4">
      <w:pPr>
        <w:spacing w:after="0"/>
        <w:jc w:val="both"/>
        <w:rPr>
          <w:rStyle w:val="Hipervnculo"/>
          <w:rFonts w:ascii="Times New Roman" w:hAnsi="Times New Roman" w:cs="Times New Roman"/>
          <w:color w:val="000000" w:themeColor="text1"/>
          <w:sz w:val="20"/>
          <w:szCs w:val="20"/>
          <w:u w:val="none"/>
        </w:rPr>
      </w:pPr>
      <w:r w:rsidRPr="00F90B1D">
        <w:rPr>
          <w:rStyle w:val="Hipervnculo"/>
          <w:rFonts w:ascii="Times New Roman" w:hAnsi="Times New Roman" w:cs="Times New Roman"/>
          <w:color w:val="000000" w:themeColor="text1"/>
          <w:sz w:val="20"/>
          <w:szCs w:val="20"/>
          <w:u w:val="none"/>
          <w:vertAlign w:val="superscript"/>
        </w:rPr>
        <w:t>5</w:t>
      </w:r>
      <w:r w:rsidRPr="00F90B1D">
        <w:rPr>
          <w:rStyle w:val="Hipervnculo"/>
          <w:rFonts w:ascii="Times New Roman" w:hAnsi="Times New Roman" w:cs="Times New Roman"/>
          <w:color w:val="000000" w:themeColor="text1"/>
          <w:sz w:val="20"/>
          <w:szCs w:val="20"/>
          <w:u w:val="none"/>
        </w:rPr>
        <w:t xml:space="preserve"> </w:t>
      </w:r>
      <w:proofErr w:type="gramStart"/>
      <w:r w:rsidRPr="00F90B1D">
        <w:rPr>
          <w:rStyle w:val="Hipervnculo"/>
          <w:rFonts w:ascii="Times New Roman" w:hAnsi="Times New Roman" w:cs="Times New Roman"/>
          <w:color w:val="000000" w:themeColor="text1"/>
          <w:sz w:val="20"/>
          <w:szCs w:val="20"/>
          <w:u w:val="none"/>
        </w:rPr>
        <w:t>Instituto</w:t>
      </w:r>
      <w:proofErr w:type="gramEnd"/>
      <w:r w:rsidRPr="00F90B1D">
        <w:rPr>
          <w:rStyle w:val="Hipervnculo"/>
          <w:rFonts w:ascii="Times New Roman" w:hAnsi="Times New Roman" w:cs="Times New Roman"/>
          <w:color w:val="000000" w:themeColor="text1"/>
          <w:sz w:val="20"/>
          <w:szCs w:val="20"/>
          <w:u w:val="none"/>
        </w:rPr>
        <w:t xml:space="preserve"> </w:t>
      </w:r>
      <w:r>
        <w:rPr>
          <w:rStyle w:val="Hipervnculo"/>
          <w:rFonts w:ascii="Times New Roman" w:hAnsi="Times New Roman" w:cs="Times New Roman"/>
          <w:color w:val="000000" w:themeColor="text1"/>
          <w:sz w:val="20"/>
          <w:szCs w:val="20"/>
          <w:u w:val="none"/>
        </w:rPr>
        <w:t>I</w:t>
      </w:r>
      <w:r w:rsidRPr="00F90B1D">
        <w:rPr>
          <w:rStyle w:val="Hipervnculo"/>
          <w:rFonts w:ascii="Times New Roman" w:hAnsi="Times New Roman" w:cs="Times New Roman"/>
          <w:color w:val="000000" w:themeColor="text1"/>
          <w:sz w:val="20"/>
          <w:szCs w:val="20"/>
          <w:u w:val="none"/>
        </w:rPr>
        <w:t xml:space="preserve">nternacional en Manejo y Conservación de Vida Silvestre, </w:t>
      </w:r>
      <w:r w:rsidRPr="00F90B1D">
        <w:rPr>
          <w:rFonts w:ascii="Times New Roman" w:hAnsi="Times New Roman" w:cs="Times New Roman"/>
          <w:color w:val="000000" w:themeColor="text1"/>
          <w:sz w:val="20"/>
          <w:szCs w:val="20"/>
          <w:lang w:val="es-ES"/>
        </w:rPr>
        <w:t xml:space="preserve">Universidad Nacional, Costa Rica. </w:t>
      </w:r>
      <w:hyperlink r:id="rId9" w:history="1">
        <w:r w:rsidR="00021363" w:rsidRPr="00F56077">
          <w:rPr>
            <w:rStyle w:val="Hipervnculo"/>
            <w:rFonts w:ascii="Times New Roman" w:hAnsi="Times New Roman" w:cs="Times New Roman"/>
            <w:sz w:val="20"/>
            <w:szCs w:val="20"/>
          </w:rPr>
          <w:t>mspinola@una.ac.cr</w:t>
        </w:r>
      </w:hyperlink>
      <w:r w:rsidR="00021363">
        <w:rPr>
          <w:rStyle w:val="Hipervnculo"/>
          <w:rFonts w:ascii="Times New Roman" w:hAnsi="Times New Roman" w:cs="Times New Roman"/>
          <w:color w:val="000000" w:themeColor="text1"/>
          <w:sz w:val="20"/>
          <w:szCs w:val="20"/>
          <w:u w:val="none"/>
        </w:rPr>
        <w:t xml:space="preserve">; </w:t>
      </w:r>
      <w:r w:rsidRPr="00F90B1D">
        <w:rPr>
          <w:rStyle w:val="Hipervnculo"/>
          <w:rFonts w:ascii="Times New Roman" w:hAnsi="Times New Roman" w:cs="Times New Roman"/>
          <w:color w:val="000000" w:themeColor="text1"/>
          <w:sz w:val="20"/>
          <w:szCs w:val="20"/>
          <w:u w:val="none"/>
        </w:rPr>
        <w:t xml:space="preserve"> </w:t>
      </w:r>
      <w:hyperlink r:id="rId10" w:history="1">
        <w:r w:rsidR="00021363" w:rsidRPr="00F56077">
          <w:rPr>
            <w:rStyle w:val="Hipervnculo"/>
            <w:rFonts w:ascii="Times New Roman" w:hAnsi="Times New Roman" w:cs="Times New Roman"/>
            <w:sz w:val="20"/>
            <w:szCs w:val="20"/>
          </w:rPr>
          <w:t>https://orcid.org/0000-0002-7839-1908</w:t>
        </w:r>
      </w:hyperlink>
      <w:r w:rsidR="00021363">
        <w:rPr>
          <w:rStyle w:val="Hipervnculo"/>
          <w:rFonts w:ascii="Times New Roman" w:hAnsi="Times New Roman" w:cs="Times New Roman"/>
          <w:color w:val="000000" w:themeColor="text1"/>
          <w:sz w:val="20"/>
          <w:szCs w:val="20"/>
          <w:u w:val="none"/>
        </w:rPr>
        <w:t xml:space="preserve"> </w:t>
      </w:r>
    </w:p>
    <w:p w14:paraId="4EDD8161" w14:textId="5292C4DF" w:rsidR="00F24B59" w:rsidRPr="00B97506" w:rsidRDefault="00F24B59" w:rsidP="00A35575">
      <w:pPr>
        <w:spacing w:after="0"/>
        <w:jc w:val="both"/>
        <w:rPr>
          <w:rStyle w:val="Hipervnculo"/>
          <w:rFonts w:ascii="Times New Roman" w:hAnsi="Times New Roman" w:cs="Times New Roman"/>
          <w:sz w:val="20"/>
          <w:szCs w:val="20"/>
        </w:rPr>
      </w:pPr>
    </w:p>
    <w:p w14:paraId="3F134D13" w14:textId="5EFD293E" w:rsidR="00F24B59" w:rsidRDefault="00F24B59">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979C2"/>
    <w:multiLevelType w:val="multilevel"/>
    <w:tmpl w:val="A5F676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93CD7"/>
    <w:multiLevelType w:val="multilevel"/>
    <w:tmpl w:val="79CE362C"/>
    <w:lvl w:ilvl="0">
      <w:start w:val="1"/>
      <w:numFmt w:val="decimal"/>
      <w:lvlText w:val="%1."/>
      <w:lvlJc w:val="left"/>
      <w:pPr>
        <w:tabs>
          <w:tab w:val="num" w:pos="1352"/>
        </w:tabs>
        <w:ind w:left="1352" w:hanging="360"/>
      </w:p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abstractNum w:abstractNumId="2" w15:restartNumberingAfterBreak="0">
    <w:nsid w:val="2A8601C7"/>
    <w:multiLevelType w:val="multilevel"/>
    <w:tmpl w:val="B900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814D8"/>
    <w:multiLevelType w:val="hybridMultilevel"/>
    <w:tmpl w:val="884EB422"/>
    <w:lvl w:ilvl="0" w:tplc="4066DEE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A230DFE"/>
    <w:multiLevelType w:val="hybridMultilevel"/>
    <w:tmpl w:val="A8B47986"/>
    <w:lvl w:ilvl="0" w:tplc="C268968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D645B"/>
    <w:multiLevelType w:val="multilevel"/>
    <w:tmpl w:val="795E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91D3D"/>
    <w:multiLevelType w:val="multilevel"/>
    <w:tmpl w:val="90D01B1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10"/>
    <w:rsid w:val="00004B12"/>
    <w:rsid w:val="00013247"/>
    <w:rsid w:val="000132B0"/>
    <w:rsid w:val="000140B2"/>
    <w:rsid w:val="00014C8A"/>
    <w:rsid w:val="000157FB"/>
    <w:rsid w:val="00021363"/>
    <w:rsid w:val="00021C5F"/>
    <w:rsid w:val="00034701"/>
    <w:rsid w:val="0003575A"/>
    <w:rsid w:val="00036016"/>
    <w:rsid w:val="000378A3"/>
    <w:rsid w:val="000464F4"/>
    <w:rsid w:val="00050285"/>
    <w:rsid w:val="000563FB"/>
    <w:rsid w:val="00056B78"/>
    <w:rsid w:val="000601DB"/>
    <w:rsid w:val="00060B18"/>
    <w:rsid w:val="000651DA"/>
    <w:rsid w:val="00066C13"/>
    <w:rsid w:val="0007288B"/>
    <w:rsid w:val="000738F8"/>
    <w:rsid w:val="00075827"/>
    <w:rsid w:val="000848C3"/>
    <w:rsid w:val="00084985"/>
    <w:rsid w:val="00092A94"/>
    <w:rsid w:val="00094E9F"/>
    <w:rsid w:val="000954B2"/>
    <w:rsid w:val="000A178A"/>
    <w:rsid w:val="000A2C85"/>
    <w:rsid w:val="000A2C95"/>
    <w:rsid w:val="000B1EE2"/>
    <w:rsid w:val="000B3A6E"/>
    <w:rsid w:val="000B4D40"/>
    <w:rsid w:val="000B6915"/>
    <w:rsid w:val="000C0E33"/>
    <w:rsid w:val="000C0E6A"/>
    <w:rsid w:val="000D385F"/>
    <w:rsid w:val="000D4D88"/>
    <w:rsid w:val="000D5EC9"/>
    <w:rsid w:val="000D7282"/>
    <w:rsid w:val="000D750D"/>
    <w:rsid w:val="000E0426"/>
    <w:rsid w:val="000E4196"/>
    <w:rsid w:val="000E5207"/>
    <w:rsid w:val="000E63E3"/>
    <w:rsid w:val="000E6FD5"/>
    <w:rsid w:val="000F1A26"/>
    <w:rsid w:val="000F2FC2"/>
    <w:rsid w:val="000F348F"/>
    <w:rsid w:val="000F3F48"/>
    <w:rsid w:val="001006C4"/>
    <w:rsid w:val="001037A6"/>
    <w:rsid w:val="00106F2C"/>
    <w:rsid w:val="00112C83"/>
    <w:rsid w:val="00114B92"/>
    <w:rsid w:val="00115D0C"/>
    <w:rsid w:val="001173C9"/>
    <w:rsid w:val="00120119"/>
    <w:rsid w:val="00121773"/>
    <w:rsid w:val="00124303"/>
    <w:rsid w:val="001270DA"/>
    <w:rsid w:val="001414EF"/>
    <w:rsid w:val="0014480A"/>
    <w:rsid w:val="001563E6"/>
    <w:rsid w:val="0015657F"/>
    <w:rsid w:val="0015718F"/>
    <w:rsid w:val="00157C31"/>
    <w:rsid w:val="00161129"/>
    <w:rsid w:val="00164D36"/>
    <w:rsid w:val="0016727D"/>
    <w:rsid w:val="001711D2"/>
    <w:rsid w:val="001724FD"/>
    <w:rsid w:val="00173F54"/>
    <w:rsid w:val="00174B19"/>
    <w:rsid w:val="0017513D"/>
    <w:rsid w:val="00175C14"/>
    <w:rsid w:val="00176E12"/>
    <w:rsid w:val="001852F0"/>
    <w:rsid w:val="001860FF"/>
    <w:rsid w:val="00186752"/>
    <w:rsid w:val="001942B8"/>
    <w:rsid w:val="0019446F"/>
    <w:rsid w:val="00194E02"/>
    <w:rsid w:val="00195CE9"/>
    <w:rsid w:val="00196C1A"/>
    <w:rsid w:val="00197136"/>
    <w:rsid w:val="001971D6"/>
    <w:rsid w:val="001A3296"/>
    <w:rsid w:val="001A47D6"/>
    <w:rsid w:val="001A6460"/>
    <w:rsid w:val="001A71F4"/>
    <w:rsid w:val="001A7597"/>
    <w:rsid w:val="001B1254"/>
    <w:rsid w:val="001B2004"/>
    <w:rsid w:val="001B2511"/>
    <w:rsid w:val="001B2870"/>
    <w:rsid w:val="001C6339"/>
    <w:rsid w:val="001D5647"/>
    <w:rsid w:val="001E3E4F"/>
    <w:rsid w:val="001E7024"/>
    <w:rsid w:val="001E7D83"/>
    <w:rsid w:val="001F06AF"/>
    <w:rsid w:val="001F373C"/>
    <w:rsid w:val="001F4A89"/>
    <w:rsid w:val="002041F4"/>
    <w:rsid w:val="0021057D"/>
    <w:rsid w:val="00210653"/>
    <w:rsid w:val="00210AEA"/>
    <w:rsid w:val="00211E94"/>
    <w:rsid w:val="002126DA"/>
    <w:rsid w:val="00212E34"/>
    <w:rsid w:val="0021302A"/>
    <w:rsid w:val="002172F0"/>
    <w:rsid w:val="00217E1F"/>
    <w:rsid w:val="00222661"/>
    <w:rsid w:val="00225C2D"/>
    <w:rsid w:val="00226BE5"/>
    <w:rsid w:val="00227064"/>
    <w:rsid w:val="00230465"/>
    <w:rsid w:val="00231388"/>
    <w:rsid w:val="0023156B"/>
    <w:rsid w:val="00231938"/>
    <w:rsid w:val="00240D22"/>
    <w:rsid w:val="00241E75"/>
    <w:rsid w:val="002427C0"/>
    <w:rsid w:val="00243ABB"/>
    <w:rsid w:val="00244591"/>
    <w:rsid w:val="00244D67"/>
    <w:rsid w:val="00252A66"/>
    <w:rsid w:val="0026398C"/>
    <w:rsid w:val="0027112D"/>
    <w:rsid w:val="00272911"/>
    <w:rsid w:val="00273158"/>
    <w:rsid w:val="0027414E"/>
    <w:rsid w:val="002810A7"/>
    <w:rsid w:val="00283362"/>
    <w:rsid w:val="0029698D"/>
    <w:rsid w:val="00296A6F"/>
    <w:rsid w:val="002B0DDD"/>
    <w:rsid w:val="002B1660"/>
    <w:rsid w:val="002B16B2"/>
    <w:rsid w:val="002B625C"/>
    <w:rsid w:val="002B77BC"/>
    <w:rsid w:val="002B7B8E"/>
    <w:rsid w:val="002C2848"/>
    <w:rsid w:val="002C54FE"/>
    <w:rsid w:val="002C56F4"/>
    <w:rsid w:val="002C69AC"/>
    <w:rsid w:val="002D250F"/>
    <w:rsid w:val="002D36CB"/>
    <w:rsid w:val="002D6FD4"/>
    <w:rsid w:val="002E17E3"/>
    <w:rsid w:val="002E1F88"/>
    <w:rsid w:val="002E53E1"/>
    <w:rsid w:val="002F0915"/>
    <w:rsid w:val="002F4331"/>
    <w:rsid w:val="002F449B"/>
    <w:rsid w:val="00303029"/>
    <w:rsid w:val="00303970"/>
    <w:rsid w:val="003141D2"/>
    <w:rsid w:val="00315858"/>
    <w:rsid w:val="00317BDE"/>
    <w:rsid w:val="00320400"/>
    <w:rsid w:val="0032405B"/>
    <w:rsid w:val="00326BE6"/>
    <w:rsid w:val="00327EE0"/>
    <w:rsid w:val="0033084F"/>
    <w:rsid w:val="0033150B"/>
    <w:rsid w:val="00332F61"/>
    <w:rsid w:val="00333CD2"/>
    <w:rsid w:val="00341208"/>
    <w:rsid w:val="00343995"/>
    <w:rsid w:val="00343B85"/>
    <w:rsid w:val="00344FF8"/>
    <w:rsid w:val="003455B4"/>
    <w:rsid w:val="0034609D"/>
    <w:rsid w:val="00346AF2"/>
    <w:rsid w:val="00347D7C"/>
    <w:rsid w:val="00347FC1"/>
    <w:rsid w:val="0035186A"/>
    <w:rsid w:val="00352ED1"/>
    <w:rsid w:val="0035319E"/>
    <w:rsid w:val="0036335C"/>
    <w:rsid w:val="00363814"/>
    <w:rsid w:val="00363A5D"/>
    <w:rsid w:val="00363B0B"/>
    <w:rsid w:val="00367518"/>
    <w:rsid w:val="00372FE0"/>
    <w:rsid w:val="003756E4"/>
    <w:rsid w:val="0038194A"/>
    <w:rsid w:val="00381E6C"/>
    <w:rsid w:val="00381EF9"/>
    <w:rsid w:val="0038325B"/>
    <w:rsid w:val="00386DAB"/>
    <w:rsid w:val="00390555"/>
    <w:rsid w:val="00390A5D"/>
    <w:rsid w:val="00392DEA"/>
    <w:rsid w:val="00394A9C"/>
    <w:rsid w:val="00396833"/>
    <w:rsid w:val="00397963"/>
    <w:rsid w:val="003A1A58"/>
    <w:rsid w:val="003A3F98"/>
    <w:rsid w:val="003A6F4A"/>
    <w:rsid w:val="003B0F5D"/>
    <w:rsid w:val="003B1D39"/>
    <w:rsid w:val="003B7F9C"/>
    <w:rsid w:val="003C0686"/>
    <w:rsid w:val="003C21AC"/>
    <w:rsid w:val="003C38EA"/>
    <w:rsid w:val="003C4C8D"/>
    <w:rsid w:val="003C5228"/>
    <w:rsid w:val="003D183A"/>
    <w:rsid w:val="003D2BD9"/>
    <w:rsid w:val="003D39D1"/>
    <w:rsid w:val="003D4463"/>
    <w:rsid w:val="003E069B"/>
    <w:rsid w:val="003E221A"/>
    <w:rsid w:val="003E2F94"/>
    <w:rsid w:val="003E5517"/>
    <w:rsid w:val="003E5624"/>
    <w:rsid w:val="003F1DD6"/>
    <w:rsid w:val="003F4200"/>
    <w:rsid w:val="003F5343"/>
    <w:rsid w:val="003F7818"/>
    <w:rsid w:val="003F7A7D"/>
    <w:rsid w:val="004051DE"/>
    <w:rsid w:val="0040799C"/>
    <w:rsid w:val="0041029B"/>
    <w:rsid w:val="004117D3"/>
    <w:rsid w:val="00412526"/>
    <w:rsid w:val="00413BBA"/>
    <w:rsid w:val="00414821"/>
    <w:rsid w:val="004242FD"/>
    <w:rsid w:val="00430BDB"/>
    <w:rsid w:val="004314D5"/>
    <w:rsid w:val="00432D5E"/>
    <w:rsid w:val="00434F6A"/>
    <w:rsid w:val="004371C6"/>
    <w:rsid w:val="004373BC"/>
    <w:rsid w:val="00441E81"/>
    <w:rsid w:val="00442C08"/>
    <w:rsid w:val="0044364F"/>
    <w:rsid w:val="004438FD"/>
    <w:rsid w:val="004470A3"/>
    <w:rsid w:val="00455092"/>
    <w:rsid w:val="004550BF"/>
    <w:rsid w:val="004552C2"/>
    <w:rsid w:val="0045617B"/>
    <w:rsid w:val="00457593"/>
    <w:rsid w:val="0046073D"/>
    <w:rsid w:val="00462297"/>
    <w:rsid w:val="00465946"/>
    <w:rsid w:val="00467AC3"/>
    <w:rsid w:val="00474A06"/>
    <w:rsid w:val="004750ED"/>
    <w:rsid w:val="00481FC8"/>
    <w:rsid w:val="004911C8"/>
    <w:rsid w:val="004912AA"/>
    <w:rsid w:val="00493B78"/>
    <w:rsid w:val="00494B01"/>
    <w:rsid w:val="00495673"/>
    <w:rsid w:val="00495E8F"/>
    <w:rsid w:val="004A0ED6"/>
    <w:rsid w:val="004A78F7"/>
    <w:rsid w:val="004B0E74"/>
    <w:rsid w:val="004B1CF7"/>
    <w:rsid w:val="004B1F61"/>
    <w:rsid w:val="004B4F22"/>
    <w:rsid w:val="004B7283"/>
    <w:rsid w:val="004C7021"/>
    <w:rsid w:val="004D0EA3"/>
    <w:rsid w:val="004D24CB"/>
    <w:rsid w:val="004D568F"/>
    <w:rsid w:val="004E2F24"/>
    <w:rsid w:val="004E616F"/>
    <w:rsid w:val="004E7012"/>
    <w:rsid w:val="004E7B81"/>
    <w:rsid w:val="004F14B3"/>
    <w:rsid w:val="004F3A48"/>
    <w:rsid w:val="004F7947"/>
    <w:rsid w:val="00505148"/>
    <w:rsid w:val="00506978"/>
    <w:rsid w:val="005133CB"/>
    <w:rsid w:val="00514CC4"/>
    <w:rsid w:val="00520277"/>
    <w:rsid w:val="005203FB"/>
    <w:rsid w:val="00520691"/>
    <w:rsid w:val="005210B0"/>
    <w:rsid w:val="0052373F"/>
    <w:rsid w:val="00524A0F"/>
    <w:rsid w:val="00525AAD"/>
    <w:rsid w:val="00526629"/>
    <w:rsid w:val="00526A48"/>
    <w:rsid w:val="005279DF"/>
    <w:rsid w:val="00533ECF"/>
    <w:rsid w:val="00535651"/>
    <w:rsid w:val="00540BAD"/>
    <w:rsid w:val="0054470A"/>
    <w:rsid w:val="005502F6"/>
    <w:rsid w:val="00551FD0"/>
    <w:rsid w:val="00556FA3"/>
    <w:rsid w:val="00557CF8"/>
    <w:rsid w:val="00562EB4"/>
    <w:rsid w:val="005674DC"/>
    <w:rsid w:val="0057684C"/>
    <w:rsid w:val="00581407"/>
    <w:rsid w:val="0058717B"/>
    <w:rsid w:val="00587DFD"/>
    <w:rsid w:val="005977CA"/>
    <w:rsid w:val="005A32D5"/>
    <w:rsid w:val="005A43E9"/>
    <w:rsid w:val="005A50AD"/>
    <w:rsid w:val="005A7857"/>
    <w:rsid w:val="005B01A1"/>
    <w:rsid w:val="005B2A90"/>
    <w:rsid w:val="005B32C4"/>
    <w:rsid w:val="005B6404"/>
    <w:rsid w:val="005B6509"/>
    <w:rsid w:val="005B7CDF"/>
    <w:rsid w:val="005C211D"/>
    <w:rsid w:val="005C32D5"/>
    <w:rsid w:val="005C3CCB"/>
    <w:rsid w:val="005C5B43"/>
    <w:rsid w:val="005D14C8"/>
    <w:rsid w:val="005D18E6"/>
    <w:rsid w:val="005D19D5"/>
    <w:rsid w:val="005D1FA6"/>
    <w:rsid w:val="005D3594"/>
    <w:rsid w:val="005D54C8"/>
    <w:rsid w:val="005E1C89"/>
    <w:rsid w:val="005E6E90"/>
    <w:rsid w:val="005E7B42"/>
    <w:rsid w:val="005F0B04"/>
    <w:rsid w:val="005F1047"/>
    <w:rsid w:val="005F1EEA"/>
    <w:rsid w:val="005F58B3"/>
    <w:rsid w:val="005F686D"/>
    <w:rsid w:val="00602CAE"/>
    <w:rsid w:val="006040AE"/>
    <w:rsid w:val="00604732"/>
    <w:rsid w:val="006130C9"/>
    <w:rsid w:val="00614E28"/>
    <w:rsid w:val="00622BCC"/>
    <w:rsid w:val="00630E79"/>
    <w:rsid w:val="0063355C"/>
    <w:rsid w:val="006340C6"/>
    <w:rsid w:val="00637D89"/>
    <w:rsid w:val="00637D9A"/>
    <w:rsid w:val="006458F6"/>
    <w:rsid w:val="00652248"/>
    <w:rsid w:val="0065364B"/>
    <w:rsid w:val="006538B9"/>
    <w:rsid w:val="00654FFB"/>
    <w:rsid w:val="00655078"/>
    <w:rsid w:val="00655591"/>
    <w:rsid w:val="006604D1"/>
    <w:rsid w:val="00661007"/>
    <w:rsid w:val="006611B7"/>
    <w:rsid w:val="00667C2B"/>
    <w:rsid w:val="00671E24"/>
    <w:rsid w:val="0067725B"/>
    <w:rsid w:val="00681BBD"/>
    <w:rsid w:val="00682373"/>
    <w:rsid w:val="0068670B"/>
    <w:rsid w:val="0068775D"/>
    <w:rsid w:val="00690D2C"/>
    <w:rsid w:val="006911AA"/>
    <w:rsid w:val="00695E96"/>
    <w:rsid w:val="006A03B2"/>
    <w:rsid w:val="006A19F7"/>
    <w:rsid w:val="006A40A5"/>
    <w:rsid w:val="006A5CC3"/>
    <w:rsid w:val="006A65BC"/>
    <w:rsid w:val="006B0357"/>
    <w:rsid w:val="006B15E5"/>
    <w:rsid w:val="006B3BDF"/>
    <w:rsid w:val="006B558B"/>
    <w:rsid w:val="006B643A"/>
    <w:rsid w:val="006B6B17"/>
    <w:rsid w:val="006C15ED"/>
    <w:rsid w:val="006C3840"/>
    <w:rsid w:val="006C71AA"/>
    <w:rsid w:val="006E1C2F"/>
    <w:rsid w:val="006E2CAD"/>
    <w:rsid w:val="006E5D10"/>
    <w:rsid w:val="006F2AF7"/>
    <w:rsid w:val="006F6C7B"/>
    <w:rsid w:val="00706690"/>
    <w:rsid w:val="00707565"/>
    <w:rsid w:val="0071216A"/>
    <w:rsid w:val="007124BA"/>
    <w:rsid w:val="00712808"/>
    <w:rsid w:val="00714962"/>
    <w:rsid w:val="007178AB"/>
    <w:rsid w:val="007264F7"/>
    <w:rsid w:val="00726C28"/>
    <w:rsid w:val="007326C6"/>
    <w:rsid w:val="00733723"/>
    <w:rsid w:val="00734F22"/>
    <w:rsid w:val="0073570D"/>
    <w:rsid w:val="00740E9A"/>
    <w:rsid w:val="00746793"/>
    <w:rsid w:val="007472AB"/>
    <w:rsid w:val="0075227F"/>
    <w:rsid w:val="00753ADF"/>
    <w:rsid w:val="0075429E"/>
    <w:rsid w:val="00757A11"/>
    <w:rsid w:val="0076583A"/>
    <w:rsid w:val="00775F42"/>
    <w:rsid w:val="00776987"/>
    <w:rsid w:val="00776CCE"/>
    <w:rsid w:val="00780E16"/>
    <w:rsid w:val="00780E3F"/>
    <w:rsid w:val="00781F3F"/>
    <w:rsid w:val="00781F5B"/>
    <w:rsid w:val="00782B15"/>
    <w:rsid w:val="007868BB"/>
    <w:rsid w:val="00790962"/>
    <w:rsid w:val="00790CD9"/>
    <w:rsid w:val="00794CED"/>
    <w:rsid w:val="007A1B1D"/>
    <w:rsid w:val="007A1B72"/>
    <w:rsid w:val="007A379F"/>
    <w:rsid w:val="007A59A0"/>
    <w:rsid w:val="007A649A"/>
    <w:rsid w:val="007C08C0"/>
    <w:rsid w:val="007C2492"/>
    <w:rsid w:val="007C3BDF"/>
    <w:rsid w:val="007C6147"/>
    <w:rsid w:val="007C6A74"/>
    <w:rsid w:val="007C7C4C"/>
    <w:rsid w:val="007D094C"/>
    <w:rsid w:val="007D4D94"/>
    <w:rsid w:val="007D7A55"/>
    <w:rsid w:val="007E096C"/>
    <w:rsid w:val="007E5241"/>
    <w:rsid w:val="007F110B"/>
    <w:rsid w:val="007F188A"/>
    <w:rsid w:val="007F4948"/>
    <w:rsid w:val="007F5AEF"/>
    <w:rsid w:val="00800180"/>
    <w:rsid w:val="0080023E"/>
    <w:rsid w:val="0080194D"/>
    <w:rsid w:val="008026B0"/>
    <w:rsid w:val="00803055"/>
    <w:rsid w:val="008052C0"/>
    <w:rsid w:val="00806041"/>
    <w:rsid w:val="0081411C"/>
    <w:rsid w:val="0081478D"/>
    <w:rsid w:val="00820A8B"/>
    <w:rsid w:val="0082353F"/>
    <w:rsid w:val="00825BBE"/>
    <w:rsid w:val="00827247"/>
    <w:rsid w:val="00840004"/>
    <w:rsid w:val="0084395B"/>
    <w:rsid w:val="008503E6"/>
    <w:rsid w:val="00854A6E"/>
    <w:rsid w:val="00860CA6"/>
    <w:rsid w:val="008624C2"/>
    <w:rsid w:val="0086467A"/>
    <w:rsid w:val="0086611A"/>
    <w:rsid w:val="00866EDD"/>
    <w:rsid w:val="00872BBE"/>
    <w:rsid w:val="00873841"/>
    <w:rsid w:val="00875FCB"/>
    <w:rsid w:val="00880770"/>
    <w:rsid w:val="008816F8"/>
    <w:rsid w:val="008856D4"/>
    <w:rsid w:val="00885F07"/>
    <w:rsid w:val="00886A02"/>
    <w:rsid w:val="00887CA3"/>
    <w:rsid w:val="00893796"/>
    <w:rsid w:val="00895138"/>
    <w:rsid w:val="008977F3"/>
    <w:rsid w:val="008A1BB4"/>
    <w:rsid w:val="008A2829"/>
    <w:rsid w:val="008A3671"/>
    <w:rsid w:val="008B0969"/>
    <w:rsid w:val="008B10A2"/>
    <w:rsid w:val="008B6163"/>
    <w:rsid w:val="008B62B6"/>
    <w:rsid w:val="008B6ACD"/>
    <w:rsid w:val="008C490F"/>
    <w:rsid w:val="008C69D5"/>
    <w:rsid w:val="008C709F"/>
    <w:rsid w:val="008D022C"/>
    <w:rsid w:val="008D2303"/>
    <w:rsid w:val="008D3714"/>
    <w:rsid w:val="008D4652"/>
    <w:rsid w:val="008D51DB"/>
    <w:rsid w:val="008D5B47"/>
    <w:rsid w:val="008D7ABA"/>
    <w:rsid w:val="008E0953"/>
    <w:rsid w:val="008E1835"/>
    <w:rsid w:val="008E2871"/>
    <w:rsid w:val="008E4442"/>
    <w:rsid w:val="008E5B0D"/>
    <w:rsid w:val="008F5A98"/>
    <w:rsid w:val="00900394"/>
    <w:rsid w:val="00901E09"/>
    <w:rsid w:val="0090212B"/>
    <w:rsid w:val="00910AE1"/>
    <w:rsid w:val="00911869"/>
    <w:rsid w:val="0091304A"/>
    <w:rsid w:val="0091496B"/>
    <w:rsid w:val="00914BC3"/>
    <w:rsid w:val="0091550B"/>
    <w:rsid w:val="00915CAF"/>
    <w:rsid w:val="00922083"/>
    <w:rsid w:val="00923DB3"/>
    <w:rsid w:val="00927E4B"/>
    <w:rsid w:val="009310C2"/>
    <w:rsid w:val="00937BC4"/>
    <w:rsid w:val="009400E6"/>
    <w:rsid w:val="00950226"/>
    <w:rsid w:val="00950AE6"/>
    <w:rsid w:val="00956D2F"/>
    <w:rsid w:val="00962719"/>
    <w:rsid w:val="00962D3F"/>
    <w:rsid w:val="00963E57"/>
    <w:rsid w:val="00963F13"/>
    <w:rsid w:val="0096741F"/>
    <w:rsid w:val="009675B1"/>
    <w:rsid w:val="00967849"/>
    <w:rsid w:val="00970C19"/>
    <w:rsid w:val="0097346A"/>
    <w:rsid w:val="00973AB1"/>
    <w:rsid w:val="009807BE"/>
    <w:rsid w:val="0098280F"/>
    <w:rsid w:val="009929FF"/>
    <w:rsid w:val="00992C04"/>
    <w:rsid w:val="009940C4"/>
    <w:rsid w:val="009A18D5"/>
    <w:rsid w:val="009A3B22"/>
    <w:rsid w:val="009A51BC"/>
    <w:rsid w:val="009B059B"/>
    <w:rsid w:val="009B0F3B"/>
    <w:rsid w:val="009B32C6"/>
    <w:rsid w:val="009B4457"/>
    <w:rsid w:val="009B4685"/>
    <w:rsid w:val="009C0F36"/>
    <w:rsid w:val="009C2BA2"/>
    <w:rsid w:val="009C3288"/>
    <w:rsid w:val="009C7CEC"/>
    <w:rsid w:val="009E0C30"/>
    <w:rsid w:val="009E1595"/>
    <w:rsid w:val="009F4052"/>
    <w:rsid w:val="009F5B72"/>
    <w:rsid w:val="009F6865"/>
    <w:rsid w:val="00A000A2"/>
    <w:rsid w:val="00A012E1"/>
    <w:rsid w:val="00A021D0"/>
    <w:rsid w:val="00A05CD0"/>
    <w:rsid w:val="00A078A2"/>
    <w:rsid w:val="00A1213A"/>
    <w:rsid w:val="00A12FD3"/>
    <w:rsid w:val="00A14E36"/>
    <w:rsid w:val="00A14E9F"/>
    <w:rsid w:val="00A21961"/>
    <w:rsid w:val="00A241A8"/>
    <w:rsid w:val="00A25574"/>
    <w:rsid w:val="00A3251F"/>
    <w:rsid w:val="00A35575"/>
    <w:rsid w:val="00A36A65"/>
    <w:rsid w:val="00A37F14"/>
    <w:rsid w:val="00A43158"/>
    <w:rsid w:val="00A47A6E"/>
    <w:rsid w:val="00A51508"/>
    <w:rsid w:val="00A53122"/>
    <w:rsid w:val="00A56132"/>
    <w:rsid w:val="00A606BD"/>
    <w:rsid w:val="00A638DC"/>
    <w:rsid w:val="00A640EE"/>
    <w:rsid w:val="00A64A7D"/>
    <w:rsid w:val="00A6501B"/>
    <w:rsid w:val="00A65877"/>
    <w:rsid w:val="00A67C7D"/>
    <w:rsid w:val="00A67F1A"/>
    <w:rsid w:val="00A71717"/>
    <w:rsid w:val="00A719AD"/>
    <w:rsid w:val="00A7586D"/>
    <w:rsid w:val="00A90493"/>
    <w:rsid w:val="00A92760"/>
    <w:rsid w:val="00A93BD3"/>
    <w:rsid w:val="00A9494C"/>
    <w:rsid w:val="00A954FF"/>
    <w:rsid w:val="00A95A1E"/>
    <w:rsid w:val="00A95CB6"/>
    <w:rsid w:val="00AA2F88"/>
    <w:rsid w:val="00AA3004"/>
    <w:rsid w:val="00AA46BD"/>
    <w:rsid w:val="00AA614B"/>
    <w:rsid w:val="00AB2DFC"/>
    <w:rsid w:val="00AB7253"/>
    <w:rsid w:val="00AC6F43"/>
    <w:rsid w:val="00AD4A96"/>
    <w:rsid w:val="00AD526B"/>
    <w:rsid w:val="00AD64BA"/>
    <w:rsid w:val="00AE0A46"/>
    <w:rsid w:val="00AE6636"/>
    <w:rsid w:val="00AF046B"/>
    <w:rsid w:val="00AF3EA7"/>
    <w:rsid w:val="00AF45DB"/>
    <w:rsid w:val="00B0011C"/>
    <w:rsid w:val="00B05B90"/>
    <w:rsid w:val="00B117F5"/>
    <w:rsid w:val="00B123B0"/>
    <w:rsid w:val="00B13BD5"/>
    <w:rsid w:val="00B14713"/>
    <w:rsid w:val="00B155A1"/>
    <w:rsid w:val="00B15696"/>
    <w:rsid w:val="00B20B4C"/>
    <w:rsid w:val="00B21174"/>
    <w:rsid w:val="00B24F83"/>
    <w:rsid w:val="00B268C0"/>
    <w:rsid w:val="00B346A2"/>
    <w:rsid w:val="00B35136"/>
    <w:rsid w:val="00B36A2C"/>
    <w:rsid w:val="00B37D28"/>
    <w:rsid w:val="00B40A47"/>
    <w:rsid w:val="00B42E82"/>
    <w:rsid w:val="00B436BA"/>
    <w:rsid w:val="00B44033"/>
    <w:rsid w:val="00B45D58"/>
    <w:rsid w:val="00B504A1"/>
    <w:rsid w:val="00B511E3"/>
    <w:rsid w:val="00B576BE"/>
    <w:rsid w:val="00B61962"/>
    <w:rsid w:val="00B65F42"/>
    <w:rsid w:val="00B6678A"/>
    <w:rsid w:val="00B66E16"/>
    <w:rsid w:val="00B67969"/>
    <w:rsid w:val="00B7269C"/>
    <w:rsid w:val="00B73B98"/>
    <w:rsid w:val="00B74849"/>
    <w:rsid w:val="00B7657C"/>
    <w:rsid w:val="00B76A37"/>
    <w:rsid w:val="00B80DF1"/>
    <w:rsid w:val="00B92946"/>
    <w:rsid w:val="00B93EE9"/>
    <w:rsid w:val="00B955C3"/>
    <w:rsid w:val="00B97506"/>
    <w:rsid w:val="00BA15D8"/>
    <w:rsid w:val="00BA32AF"/>
    <w:rsid w:val="00BA3AB1"/>
    <w:rsid w:val="00BA5158"/>
    <w:rsid w:val="00BA5C7A"/>
    <w:rsid w:val="00BA7057"/>
    <w:rsid w:val="00BB1361"/>
    <w:rsid w:val="00BC1CE9"/>
    <w:rsid w:val="00BC4432"/>
    <w:rsid w:val="00BD2894"/>
    <w:rsid w:val="00BD30D9"/>
    <w:rsid w:val="00BD44D7"/>
    <w:rsid w:val="00BD60E3"/>
    <w:rsid w:val="00BE1750"/>
    <w:rsid w:val="00BE199A"/>
    <w:rsid w:val="00BE7666"/>
    <w:rsid w:val="00BF0FEE"/>
    <w:rsid w:val="00C00C05"/>
    <w:rsid w:val="00C056DA"/>
    <w:rsid w:val="00C05918"/>
    <w:rsid w:val="00C12411"/>
    <w:rsid w:val="00C143BD"/>
    <w:rsid w:val="00C2076C"/>
    <w:rsid w:val="00C22036"/>
    <w:rsid w:val="00C232C2"/>
    <w:rsid w:val="00C23777"/>
    <w:rsid w:val="00C25BA8"/>
    <w:rsid w:val="00C274DC"/>
    <w:rsid w:val="00C3273A"/>
    <w:rsid w:val="00C341AD"/>
    <w:rsid w:val="00C362F1"/>
    <w:rsid w:val="00C402DF"/>
    <w:rsid w:val="00C41F72"/>
    <w:rsid w:val="00C54422"/>
    <w:rsid w:val="00C54471"/>
    <w:rsid w:val="00C57D1E"/>
    <w:rsid w:val="00C600CB"/>
    <w:rsid w:val="00C60D91"/>
    <w:rsid w:val="00C612CC"/>
    <w:rsid w:val="00C616FC"/>
    <w:rsid w:val="00C62394"/>
    <w:rsid w:val="00C62BBD"/>
    <w:rsid w:val="00C62EE1"/>
    <w:rsid w:val="00C67B73"/>
    <w:rsid w:val="00C70187"/>
    <w:rsid w:val="00C7087C"/>
    <w:rsid w:val="00C77B04"/>
    <w:rsid w:val="00C80F24"/>
    <w:rsid w:val="00C8245E"/>
    <w:rsid w:val="00C83095"/>
    <w:rsid w:val="00C833CE"/>
    <w:rsid w:val="00C90D77"/>
    <w:rsid w:val="00C91415"/>
    <w:rsid w:val="00C9306C"/>
    <w:rsid w:val="00C94C2A"/>
    <w:rsid w:val="00C9712B"/>
    <w:rsid w:val="00C97E00"/>
    <w:rsid w:val="00CA40D5"/>
    <w:rsid w:val="00CA591F"/>
    <w:rsid w:val="00CA66B7"/>
    <w:rsid w:val="00CB016E"/>
    <w:rsid w:val="00CB176F"/>
    <w:rsid w:val="00CB2562"/>
    <w:rsid w:val="00CB2B1E"/>
    <w:rsid w:val="00CB34CA"/>
    <w:rsid w:val="00CB5577"/>
    <w:rsid w:val="00CB7675"/>
    <w:rsid w:val="00CC602C"/>
    <w:rsid w:val="00CC7BC8"/>
    <w:rsid w:val="00CD3415"/>
    <w:rsid w:val="00CD5B04"/>
    <w:rsid w:val="00CD7164"/>
    <w:rsid w:val="00CE0690"/>
    <w:rsid w:val="00CE0B98"/>
    <w:rsid w:val="00CE3DF7"/>
    <w:rsid w:val="00CF01DA"/>
    <w:rsid w:val="00CF3D2D"/>
    <w:rsid w:val="00CF491D"/>
    <w:rsid w:val="00D016D4"/>
    <w:rsid w:val="00D01CB5"/>
    <w:rsid w:val="00D02442"/>
    <w:rsid w:val="00D02969"/>
    <w:rsid w:val="00D03A04"/>
    <w:rsid w:val="00D04235"/>
    <w:rsid w:val="00D05BFF"/>
    <w:rsid w:val="00D079D4"/>
    <w:rsid w:val="00D114F7"/>
    <w:rsid w:val="00D170BA"/>
    <w:rsid w:val="00D17FE5"/>
    <w:rsid w:val="00D2065D"/>
    <w:rsid w:val="00D26AC6"/>
    <w:rsid w:val="00D27138"/>
    <w:rsid w:val="00D271FC"/>
    <w:rsid w:val="00D3474F"/>
    <w:rsid w:val="00D40A79"/>
    <w:rsid w:val="00D43FE9"/>
    <w:rsid w:val="00D50818"/>
    <w:rsid w:val="00D6618D"/>
    <w:rsid w:val="00D7146E"/>
    <w:rsid w:val="00D73EEF"/>
    <w:rsid w:val="00D76B01"/>
    <w:rsid w:val="00D77A0C"/>
    <w:rsid w:val="00D77BC0"/>
    <w:rsid w:val="00D80B4F"/>
    <w:rsid w:val="00D81F79"/>
    <w:rsid w:val="00D82DE8"/>
    <w:rsid w:val="00D91D8F"/>
    <w:rsid w:val="00D933D7"/>
    <w:rsid w:val="00D93F90"/>
    <w:rsid w:val="00D9466F"/>
    <w:rsid w:val="00DA2B4C"/>
    <w:rsid w:val="00DA3123"/>
    <w:rsid w:val="00DB1FD3"/>
    <w:rsid w:val="00DB53A8"/>
    <w:rsid w:val="00DC03EC"/>
    <w:rsid w:val="00DD16A9"/>
    <w:rsid w:val="00DD50BE"/>
    <w:rsid w:val="00DD7558"/>
    <w:rsid w:val="00DE5750"/>
    <w:rsid w:val="00DE5791"/>
    <w:rsid w:val="00DE6805"/>
    <w:rsid w:val="00DF066D"/>
    <w:rsid w:val="00DF2A7F"/>
    <w:rsid w:val="00DF54B7"/>
    <w:rsid w:val="00DF71D2"/>
    <w:rsid w:val="00E00FA8"/>
    <w:rsid w:val="00E0198B"/>
    <w:rsid w:val="00E03201"/>
    <w:rsid w:val="00E03875"/>
    <w:rsid w:val="00E0422F"/>
    <w:rsid w:val="00E04ACA"/>
    <w:rsid w:val="00E05609"/>
    <w:rsid w:val="00E05912"/>
    <w:rsid w:val="00E1220D"/>
    <w:rsid w:val="00E15300"/>
    <w:rsid w:val="00E159A7"/>
    <w:rsid w:val="00E20C05"/>
    <w:rsid w:val="00E212C6"/>
    <w:rsid w:val="00E24943"/>
    <w:rsid w:val="00E32C8F"/>
    <w:rsid w:val="00E33183"/>
    <w:rsid w:val="00E344F6"/>
    <w:rsid w:val="00E44113"/>
    <w:rsid w:val="00E441F4"/>
    <w:rsid w:val="00E47E68"/>
    <w:rsid w:val="00E5721E"/>
    <w:rsid w:val="00E61325"/>
    <w:rsid w:val="00E64211"/>
    <w:rsid w:val="00E65CCB"/>
    <w:rsid w:val="00E7185C"/>
    <w:rsid w:val="00E721F9"/>
    <w:rsid w:val="00E747A6"/>
    <w:rsid w:val="00E74D2E"/>
    <w:rsid w:val="00E87FF8"/>
    <w:rsid w:val="00E93F59"/>
    <w:rsid w:val="00E97AB1"/>
    <w:rsid w:val="00EA0CC4"/>
    <w:rsid w:val="00EA1B6C"/>
    <w:rsid w:val="00EA68B5"/>
    <w:rsid w:val="00EB1926"/>
    <w:rsid w:val="00EB2C93"/>
    <w:rsid w:val="00EC1C81"/>
    <w:rsid w:val="00EC2753"/>
    <w:rsid w:val="00ED2203"/>
    <w:rsid w:val="00ED2F63"/>
    <w:rsid w:val="00ED3015"/>
    <w:rsid w:val="00EE1E36"/>
    <w:rsid w:val="00EE2E14"/>
    <w:rsid w:val="00EF58AE"/>
    <w:rsid w:val="00EF7C7C"/>
    <w:rsid w:val="00F01A37"/>
    <w:rsid w:val="00F0730D"/>
    <w:rsid w:val="00F07657"/>
    <w:rsid w:val="00F10C29"/>
    <w:rsid w:val="00F1103C"/>
    <w:rsid w:val="00F12BD9"/>
    <w:rsid w:val="00F15A52"/>
    <w:rsid w:val="00F2063D"/>
    <w:rsid w:val="00F24B59"/>
    <w:rsid w:val="00F27263"/>
    <w:rsid w:val="00F36682"/>
    <w:rsid w:val="00F44189"/>
    <w:rsid w:val="00F46B80"/>
    <w:rsid w:val="00F52CD9"/>
    <w:rsid w:val="00F57A82"/>
    <w:rsid w:val="00F6022A"/>
    <w:rsid w:val="00F620B0"/>
    <w:rsid w:val="00F63535"/>
    <w:rsid w:val="00F6568B"/>
    <w:rsid w:val="00F67F26"/>
    <w:rsid w:val="00F709BE"/>
    <w:rsid w:val="00F718C1"/>
    <w:rsid w:val="00F74CA5"/>
    <w:rsid w:val="00F765C3"/>
    <w:rsid w:val="00F90365"/>
    <w:rsid w:val="00F90B1D"/>
    <w:rsid w:val="00F925F1"/>
    <w:rsid w:val="00F93E27"/>
    <w:rsid w:val="00F93E38"/>
    <w:rsid w:val="00F95C23"/>
    <w:rsid w:val="00FA0CE1"/>
    <w:rsid w:val="00FA23AE"/>
    <w:rsid w:val="00FA2C2D"/>
    <w:rsid w:val="00FA55BA"/>
    <w:rsid w:val="00FA6D52"/>
    <w:rsid w:val="00FA7321"/>
    <w:rsid w:val="00FB538F"/>
    <w:rsid w:val="00FB6287"/>
    <w:rsid w:val="00FB6351"/>
    <w:rsid w:val="00FB69CD"/>
    <w:rsid w:val="00FB6A0F"/>
    <w:rsid w:val="00FC2DBD"/>
    <w:rsid w:val="00FD22F7"/>
    <w:rsid w:val="00FD2B40"/>
    <w:rsid w:val="00FE1427"/>
    <w:rsid w:val="00FE2753"/>
    <w:rsid w:val="00FE44D0"/>
    <w:rsid w:val="00FE45AA"/>
    <w:rsid w:val="00FE5363"/>
    <w:rsid w:val="00FE6A6F"/>
    <w:rsid w:val="00FF0447"/>
    <w:rsid w:val="00FF1DF5"/>
    <w:rsid w:val="00FF33F7"/>
    <w:rsid w:val="24065B58"/>
    <w:rsid w:val="24793D5A"/>
    <w:rsid w:val="24F46F19"/>
    <w:rsid w:val="3571CD9C"/>
    <w:rsid w:val="55988BB8"/>
    <w:rsid w:val="73C2BB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4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44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448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2F09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5D10"/>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34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4CA"/>
    <w:rPr>
      <w:rFonts w:ascii="Tahoma" w:hAnsi="Tahoma" w:cs="Tahoma"/>
      <w:sz w:val="16"/>
      <w:szCs w:val="16"/>
    </w:rPr>
  </w:style>
  <w:style w:type="paragraph" w:customStyle="1" w:styleId="Prrafodelista1">
    <w:name w:val="Párrafo de lista1"/>
    <w:basedOn w:val="Normal"/>
    <w:uiPriority w:val="34"/>
    <w:qFormat/>
    <w:rsid w:val="00094E9F"/>
    <w:pPr>
      <w:ind w:left="720"/>
      <w:contextualSpacing/>
    </w:pPr>
    <w:rPr>
      <w:rFonts w:ascii="Calibri" w:eastAsia="Times New Roman" w:hAnsi="Calibri" w:cs="Times New Roman"/>
      <w:lang w:val="es-ES"/>
    </w:rPr>
  </w:style>
  <w:style w:type="paragraph" w:styleId="Prrafodelista">
    <w:name w:val="List Paragraph"/>
    <w:basedOn w:val="Normal"/>
    <w:uiPriority w:val="34"/>
    <w:qFormat/>
    <w:rsid w:val="000D4D88"/>
    <w:pPr>
      <w:ind w:left="720"/>
      <w:contextualSpacing/>
    </w:pPr>
  </w:style>
  <w:style w:type="paragraph" w:customStyle="1" w:styleId="Default">
    <w:name w:val="Default"/>
    <w:rsid w:val="00BE1750"/>
    <w:pPr>
      <w:autoSpaceDE w:val="0"/>
      <w:autoSpaceDN w:val="0"/>
      <w:adjustRightInd w:val="0"/>
      <w:spacing w:after="0" w:line="240" w:lineRule="auto"/>
    </w:pPr>
    <w:rPr>
      <w:rFonts w:ascii="Arial" w:eastAsia="Times New Roman" w:hAnsi="Arial" w:cs="Arial"/>
      <w:color w:val="000000"/>
      <w:sz w:val="24"/>
      <w:szCs w:val="24"/>
      <w:lang w:val="es-ES"/>
    </w:rPr>
  </w:style>
  <w:style w:type="character" w:customStyle="1" w:styleId="A14">
    <w:name w:val="A14"/>
    <w:uiPriority w:val="99"/>
    <w:rsid w:val="00BE1750"/>
    <w:rPr>
      <w:rFonts w:cs="Minion Pro"/>
      <w:color w:val="000000"/>
      <w:u w:val="single"/>
    </w:rPr>
  </w:style>
  <w:style w:type="character" w:styleId="Hipervnculo">
    <w:name w:val="Hyperlink"/>
    <w:basedOn w:val="Fuentedeprrafopredeter"/>
    <w:uiPriority w:val="99"/>
    <w:unhideWhenUsed/>
    <w:rsid w:val="00317BDE"/>
    <w:rPr>
      <w:color w:val="0000FF" w:themeColor="hyperlink"/>
      <w:u w:val="single"/>
    </w:rPr>
  </w:style>
  <w:style w:type="paragraph" w:customStyle="1" w:styleId="Pa9">
    <w:name w:val="Pa9"/>
    <w:basedOn w:val="Default"/>
    <w:next w:val="Default"/>
    <w:uiPriority w:val="99"/>
    <w:rsid w:val="00AF45DB"/>
    <w:pPr>
      <w:spacing w:line="321" w:lineRule="atLeast"/>
    </w:pPr>
    <w:rPr>
      <w:rFonts w:eastAsiaTheme="minorHAnsi"/>
      <w:color w:val="auto"/>
      <w:lang w:val="es-CR"/>
    </w:rPr>
  </w:style>
  <w:style w:type="character" w:customStyle="1" w:styleId="A9">
    <w:name w:val="A9"/>
    <w:uiPriority w:val="99"/>
    <w:rsid w:val="000C0E33"/>
    <w:rPr>
      <w:color w:val="211D1E"/>
      <w:sz w:val="14"/>
      <w:szCs w:val="14"/>
    </w:rPr>
  </w:style>
  <w:style w:type="character" w:customStyle="1" w:styleId="A4">
    <w:name w:val="A4"/>
    <w:uiPriority w:val="99"/>
    <w:rsid w:val="00E93F59"/>
    <w:rPr>
      <w:rFonts w:ascii="Symbol" w:hAnsi="Symbol" w:cs="Symbol"/>
      <w:color w:val="000000"/>
      <w:sz w:val="10"/>
      <w:szCs w:val="10"/>
    </w:rPr>
  </w:style>
  <w:style w:type="character" w:customStyle="1" w:styleId="A12">
    <w:name w:val="A12"/>
    <w:uiPriority w:val="99"/>
    <w:rsid w:val="00E93F59"/>
    <w:rPr>
      <w:rFonts w:ascii="Symbol" w:hAnsi="Symbol" w:cs="Symbol"/>
      <w:color w:val="000000"/>
      <w:sz w:val="10"/>
      <w:szCs w:val="10"/>
    </w:rPr>
  </w:style>
  <w:style w:type="paragraph" w:customStyle="1" w:styleId="Pa17">
    <w:name w:val="Pa17"/>
    <w:basedOn w:val="Default"/>
    <w:next w:val="Default"/>
    <w:uiPriority w:val="99"/>
    <w:rsid w:val="003E069B"/>
    <w:pPr>
      <w:spacing w:line="181" w:lineRule="atLeast"/>
    </w:pPr>
    <w:rPr>
      <w:rFonts w:eastAsiaTheme="minorHAnsi"/>
      <w:color w:val="auto"/>
      <w:lang w:val="es-CR"/>
    </w:rPr>
  </w:style>
  <w:style w:type="character" w:customStyle="1" w:styleId="A6">
    <w:name w:val="A6"/>
    <w:uiPriority w:val="99"/>
    <w:rsid w:val="003E069B"/>
    <w:rPr>
      <w:color w:val="000000"/>
      <w:sz w:val="14"/>
      <w:szCs w:val="14"/>
    </w:rPr>
  </w:style>
  <w:style w:type="paragraph" w:styleId="HTMLconformatoprevio">
    <w:name w:val="HTML Preformatted"/>
    <w:basedOn w:val="Normal"/>
    <w:link w:val="HTMLconformatoprevioCar"/>
    <w:uiPriority w:val="99"/>
    <w:unhideWhenUsed/>
    <w:rsid w:val="00652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652248"/>
    <w:rPr>
      <w:rFonts w:ascii="Courier New" w:eastAsia="Times New Roman" w:hAnsi="Courier New" w:cs="Courier New"/>
      <w:sz w:val="20"/>
      <w:szCs w:val="20"/>
      <w:lang w:eastAsia="es-CR"/>
    </w:rPr>
  </w:style>
  <w:style w:type="paragraph" w:customStyle="1" w:styleId="Pa6">
    <w:name w:val="Pa6"/>
    <w:basedOn w:val="Default"/>
    <w:next w:val="Default"/>
    <w:uiPriority w:val="99"/>
    <w:rsid w:val="00C62BBD"/>
    <w:pPr>
      <w:spacing w:line="221" w:lineRule="atLeast"/>
    </w:pPr>
    <w:rPr>
      <w:rFonts w:ascii="Minion Pro" w:eastAsiaTheme="minorHAnsi" w:hAnsi="Minion Pro" w:cstheme="minorBidi"/>
      <w:color w:val="auto"/>
      <w:lang w:val="es-CR"/>
    </w:rPr>
  </w:style>
  <w:style w:type="character" w:customStyle="1" w:styleId="A0">
    <w:name w:val="A0"/>
    <w:uiPriority w:val="99"/>
    <w:rsid w:val="00C62BBD"/>
    <w:rPr>
      <w:rFonts w:cs="Minion Pro"/>
      <w:b/>
      <w:bCs/>
      <w:color w:val="000000"/>
      <w:sz w:val="16"/>
      <w:szCs w:val="16"/>
    </w:rPr>
  </w:style>
  <w:style w:type="paragraph" w:customStyle="1" w:styleId="Pa5">
    <w:name w:val="Pa5"/>
    <w:basedOn w:val="Default"/>
    <w:next w:val="Default"/>
    <w:uiPriority w:val="99"/>
    <w:rsid w:val="00240D22"/>
    <w:pPr>
      <w:spacing w:line="201" w:lineRule="atLeast"/>
    </w:pPr>
    <w:rPr>
      <w:rFonts w:ascii="Minion Pro" w:eastAsiaTheme="minorHAnsi" w:hAnsi="Minion Pro" w:cstheme="minorBidi"/>
      <w:color w:val="auto"/>
      <w:lang w:val="es-CR"/>
    </w:rPr>
  </w:style>
  <w:style w:type="paragraph" w:customStyle="1" w:styleId="Pa1">
    <w:name w:val="Pa1"/>
    <w:basedOn w:val="Default"/>
    <w:next w:val="Default"/>
    <w:uiPriority w:val="99"/>
    <w:rsid w:val="008816F8"/>
    <w:pPr>
      <w:spacing w:line="221" w:lineRule="atLeast"/>
    </w:pPr>
    <w:rPr>
      <w:rFonts w:ascii="Adobe Garamond Pro Bold" w:eastAsiaTheme="minorHAnsi" w:hAnsi="Adobe Garamond Pro Bold" w:cstheme="minorBidi"/>
      <w:color w:val="auto"/>
      <w:lang w:val="es-CR"/>
    </w:rPr>
  </w:style>
  <w:style w:type="character" w:customStyle="1" w:styleId="A1">
    <w:name w:val="A1"/>
    <w:uiPriority w:val="99"/>
    <w:rsid w:val="008816F8"/>
    <w:rPr>
      <w:rFonts w:cs="Adobe Garamond Pro Bold"/>
      <w:b/>
      <w:bCs/>
      <w:color w:val="221E1F"/>
      <w:sz w:val="26"/>
      <w:szCs w:val="26"/>
    </w:rPr>
  </w:style>
  <w:style w:type="character" w:customStyle="1" w:styleId="A3">
    <w:name w:val="A3"/>
    <w:uiPriority w:val="99"/>
    <w:rsid w:val="008816F8"/>
    <w:rPr>
      <w:rFonts w:ascii="Adobe Garamond Pro" w:hAnsi="Adobe Garamond Pro" w:cs="Adobe Garamond Pro"/>
      <w:b/>
      <w:bCs/>
      <w:color w:val="221E1F"/>
      <w:sz w:val="18"/>
      <w:szCs w:val="18"/>
    </w:rPr>
  </w:style>
  <w:style w:type="character" w:customStyle="1" w:styleId="A2">
    <w:name w:val="A2"/>
    <w:uiPriority w:val="99"/>
    <w:rsid w:val="00A95A1E"/>
    <w:rPr>
      <w:rFonts w:cs="Adobe Garamond Pro"/>
      <w:i/>
      <w:iCs/>
      <w:color w:val="221E1F"/>
      <w:sz w:val="22"/>
      <w:szCs w:val="22"/>
    </w:rPr>
  </w:style>
  <w:style w:type="character" w:customStyle="1" w:styleId="A11">
    <w:name w:val="A11"/>
    <w:uiPriority w:val="99"/>
    <w:rsid w:val="00A95A1E"/>
    <w:rPr>
      <w:rFonts w:cs="Adobe Garamond Pro"/>
      <w:color w:val="221E1F"/>
      <w:sz w:val="12"/>
      <w:szCs w:val="12"/>
    </w:rPr>
  </w:style>
  <w:style w:type="character" w:customStyle="1" w:styleId="name">
    <w:name w:val="name"/>
    <w:basedOn w:val="Fuentedeprrafopredeter"/>
    <w:rsid w:val="0014480A"/>
  </w:style>
  <w:style w:type="character" w:customStyle="1" w:styleId="comma">
    <w:name w:val="comma"/>
    <w:basedOn w:val="Fuentedeprrafopredeter"/>
    <w:rsid w:val="0014480A"/>
  </w:style>
  <w:style w:type="character" w:customStyle="1" w:styleId="Ttulo1Car">
    <w:name w:val="Título 1 Car"/>
    <w:basedOn w:val="Fuentedeprrafopredeter"/>
    <w:link w:val="Ttulo1"/>
    <w:uiPriority w:val="9"/>
    <w:rsid w:val="0014480A"/>
    <w:rPr>
      <w:rFonts w:ascii="Times New Roman" w:eastAsia="Times New Roman" w:hAnsi="Times New Roman" w:cs="Times New Roman"/>
      <w:b/>
      <w:bCs/>
      <w:kern w:val="36"/>
      <w:sz w:val="48"/>
      <w:szCs w:val="48"/>
      <w:lang w:eastAsia="es-CR"/>
    </w:rPr>
  </w:style>
  <w:style w:type="paragraph" w:customStyle="1" w:styleId="meta-item">
    <w:name w:val="meta-item"/>
    <w:basedOn w:val="Normal"/>
    <w:rsid w:val="0014480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2Car">
    <w:name w:val="Título 2 Car"/>
    <w:basedOn w:val="Fuentedeprrafopredeter"/>
    <w:link w:val="Ttulo2"/>
    <w:uiPriority w:val="9"/>
    <w:semiHidden/>
    <w:rsid w:val="0014480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4480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3">
    <w:name w:val="Pa3"/>
    <w:basedOn w:val="Default"/>
    <w:next w:val="Default"/>
    <w:uiPriority w:val="99"/>
    <w:rsid w:val="00A000A2"/>
    <w:pPr>
      <w:spacing w:line="201" w:lineRule="atLeast"/>
    </w:pPr>
    <w:rPr>
      <w:rFonts w:ascii="Adobe Garamond Pro" w:eastAsiaTheme="minorHAnsi" w:hAnsi="Adobe Garamond Pro" w:cstheme="minorBidi"/>
      <w:color w:val="auto"/>
      <w:lang w:val="es-CR"/>
    </w:rPr>
  </w:style>
  <w:style w:type="character" w:styleId="CitaHTML">
    <w:name w:val="HTML Cite"/>
    <w:basedOn w:val="Fuentedeprrafopredeter"/>
    <w:uiPriority w:val="99"/>
    <w:semiHidden/>
    <w:unhideWhenUsed/>
    <w:rsid w:val="00441E81"/>
    <w:rPr>
      <w:i/>
      <w:iCs/>
    </w:rPr>
  </w:style>
  <w:style w:type="paragraph" w:styleId="Encabezado">
    <w:name w:val="header"/>
    <w:basedOn w:val="Normal"/>
    <w:link w:val="EncabezadoCar"/>
    <w:uiPriority w:val="99"/>
    <w:unhideWhenUsed/>
    <w:rsid w:val="00A531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122"/>
  </w:style>
  <w:style w:type="paragraph" w:styleId="Piedepgina">
    <w:name w:val="footer"/>
    <w:basedOn w:val="Normal"/>
    <w:link w:val="PiedepginaCar"/>
    <w:uiPriority w:val="99"/>
    <w:unhideWhenUsed/>
    <w:rsid w:val="00A531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122"/>
  </w:style>
  <w:style w:type="character" w:customStyle="1" w:styleId="Ttulo4Car">
    <w:name w:val="Título 4 Car"/>
    <w:basedOn w:val="Fuentedeprrafopredeter"/>
    <w:link w:val="Ttulo4"/>
    <w:uiPriority w:val="9"/>
    <w:semiHidden/>
    <w:rsid w:val="002F0915"/>
    <w:rPr>
      <w:rFonts w:asciiTheme="majorHAnsi" w:eastAsiaTheme="majorEastAsia" w:hAnsiTheme="majorHAnsi" w:cstheme="majorBidi"/>
      <w:b/>
      <w:bCs/>
      <w:i/>
      <w:iCs/>
      <w:color w:val="4F81BD" w:themeColor="accent1"/>
    </w:rPr>
  </w:style>
  <w:style w:type="character" w:styleId="Refdecomentario">
    <w:name w:val="annotation reference"/>
    <w:basedOn w:val="Fuentedeprrafopredeter"/>
    <w:uiPriority w:val="99"/>
    <w:semiHidden/>
    <w:unhideWhenUsed/>
    <w:rsid w:val="00BA3AB1"/>
    <w:rPr>
      <w:sz w:val="16"/>
      <w:szCs w:val="16"/>
    </w:rPr>
  </w:style>
  <w:style w:type="paragraph" w:styleId="Textocomentario">
    <w:name w:val="annotation text"/>
    <w:basedOn w:val="Normal"/>
    <w:link w:val="TextocomentarioCar"/>
    <w:uiPriority w:val="99"/>
    <w:semiHidden/>
    <w:unhideWhenUsed/>
    <w:rsid w:val="00BA3A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3AB1"/>
    <w:rPr>
      <w:sz w:val="20"/>
      <w:szCs w:val="20"/>
    </w:rPr>
  </w:style>
  <w:style w:type="paragraph" w:styleId="Asuntodelcomentario">
    <w:name w:val="annotation subject"/>
    <w:basedOn w:val="Textocomentario"/>
    <w:next w:val="Textocomentario"/>
    <w:link w:val="AsuntodelcomentarioCar"/>
    <w:uiPriority w:val="99"/>
    <w:semiHidden/>
    <w:unhideWhenUsed/>
    <w:rsid w:val="00BA3AB1"/>
    <w:rPr>
      <w:b/>
      <w:bCs/>
    </w:rPr>
  </w:style>
  <w:style w:type="character" w:customStyle="1" w:styleId="AsuntodelcomentarioCar">
    <w:name w:val="Asunto del comentario Car"/>
    <w:basedOn w:val="TextocomentarioCar"/>
    <w:link w:val="Asuntodelcomentario"/>
    <w:uiPriority w:val="99"/>
    <w:semiHidden/>
    <w:rsid w:val="00BA3AB1"/>
    <w:rPr>
      <w:b/>
      <w:bCs/>
      <w:sz w:val="20"/>
      <w:szCs w:val="20"/>
    </w:rPr>
  </w:style>
  <w:style w:type="character" w:customStyle="1" w:styleId="a">
    <w:name w:val="a"/>
    <w:basedOn w:val="Fuentedeprrafopredeter"/>
    <w:rsid w:val="00175C14"/>
  </w:style>
  <w:style w:type="character" w:customStyle="1" w:styleId="doilabel">
    <w:name w:val="doi__label"/>
    <w:basedOn w:val="Fuentedeprrafopredeter"/>
    <w:rsid w:val="000A2C85"/>
  </w:style>
  <w:style w:type="paragraph" w:styleId="Textonotapie">
    <w:name w:val="footnote text"/>
    <w:basedOn w:val="Normal"/>
    <w:link w:val="TextonotapieCar"/>
    <w:uiPriority w:val="99"/>
    <w:semiHidden/>
    <w:unhideWhenUsed/>
    <w:rsid w:val="00A355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5575"/>
    <w:rPr>
      <w:sz w:val="20"/>
      <w:szCs w:val="20"/>
    </w:rPr>
  </w:style>
  <w:style w:type="character" w:styleId="Refdenotaalpie">
    <w:name w:val="footnote reference"/>
    <w:basedOn w:val="Fuentedeprrafopredeter"/>
    <w:uiPriority w:val="99"/>
    <w:semiHidden/>
    <w:unhideWhenUsed/>
    <w:rsid w:val="00A35575"/>
    <w:rPr>
      <w:vertAlign w:val="superscript"/>
    </w:rPr>
  </w:style>
  <w:style w:type="character" w:customStyle="1" w:styleId="Mencinsinresolver1">
    <w:name w:val="Mención sin resolver1"/>
    <w:basedOn w:val="Fuentedeprrafopredeter"/>
    <w:uiPriority w:val="99"/>
    <w:semiHidden/>
    <w:unhideWhenUsed/>
    <w:rsid w:val="00A35575"/>
    <w:rPr>
      <w:color w:val="605E5C"/>
      <w:shd w:val="clear" w:color="auto" w:fill="E1DFDD"/>
    </w:rPr>
  </w:style>
  <w:style w:type="paragraph" w:styleId="Revisin">
    <w:name w:val="Revision"/>
    <w:hidden/>
    <w:uiPriority w:val="99"/>
    <w:semiHidden/>
    <w:rsid w:val="00A719AD"/>
    <w:pPr>
      <w:spacing w:after="0" w:line="240" w:lineRule="auto"/>
    </w:pPr>
  </w:style>
  <w:style w:type="character" w:customStyle="1" w:styleId="Mencinsinresolver2">
    <w:name w:val="Mención sin resolver2"/>
    <w:basedOn w:val="Fuentedeprrafopredeter"/>
    <w:uiPriority w:val="99"/>
    <w:semiHidden/>
    <w:unhideWhenUsed/>
    <w:rsid w:val="00F90365"/>
    <w:rPr>
      <w:color w:val="605E5C"/>
      <w:shd w:val="clear" w:color="auto" w:fill="E1DFDD"/>
    </w:rPr>
  </w:style>
  <w:style w:type="character" w:styleId="Hipervnculovisitado">
    <w:name w:val="FollowedHyperlink"/>
    <w:basedOn w:val="Fuentedeprrafopredeter"/>
    <w:uiPriority w:val="99"/>
    <w:semiHidden/>
    <w:unhideWhenUsed/>
    <w:rsid w:val="00222661"/>
    <w:rPr>
      <w:color w:val="800080" w:themeColor="followedHyperlink"/>
      <w:u w:val="single"/>
    </w:rPr>
  </w:style>
  <w:style w:type="character" w:customStyle="1" w:styleId="normaltextrun">
    <w:name w:val="normaltextrun"/>
    <w:basedOn w:val="Fuentedeprrafopredeter"/>
    <w:rsid w:val="001B2004"/>
  </w:style>
  <w:style w:type="character" w:customStyle="1" w:styleId="eop">
    <w:name w:val="eop"/>
    <w:basedOn w:val="Fuentedeprrafopredeter"/>
    <w:rsid w:val="001B2004"/>
  </w:style>
  <w:style w:type="paragraph" w:customStyle="1" w:styleId="paragraph">
    <w:name w:val="paragraph"/>
    <w:basedOn w:val="Normal"/>
    <w:rsid w:val="00BC443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Mencinsinresolver">
    <w:name w:val="Unresolved Mention"/>
    <w:basedOn w:val="Fuentedeprrafopredeter"/>
    <w:uiPriority w:val="99"/>
    <w:semiHidden/>
    <w:unhideWhenUsed/>
    <w:rsid w:val="00A64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7075">
      <w:bodyDiv w:val="1"/>
      <w:marLeft w:val="0"/>
      <w:marRight w:val="0"/>
      <w:marTop w:val="0"/>
      <w:marBottom w:val="0"/>
      <w:divBdr>
        <w:top w:val="none" w:sz="0" w:space="0" w:color="auto"/>
        <w:left w:val="none" w:sz="0" w:space="0" w:color="auto"/>
        <w:bottom w:val="none" w:sz="0" w:space="0" w:color="auto"/>
        <w:right w:val="none" w:sz="0" w:space="0" w:color="auto"/>
      </w:divBdr>
    </w:div>
    <w:div w:id="182672054">
      <w:bodyDiv w:val="1"/>
      <w:marLeft w:val="0"/>
      <w:marRight w:val="0"/>
      <w:marTop w:val="0"/>
      <w:marBottom w:val="0"/>
      <w:divBdr>
        <w:top w:val="none" w:sz="0" w:space="0" w:color="auto"/>
        <w:left w:val="none" w:sz="0" w:space="0" w:color="auto"/>
        <w:bottom w:val="none" w:sz="0" w:space="0" w:color="auto"/>
        <w:right w:val="none" w:sz="0" w:space="0" w:color="auto"/>
      </w:divBdr>
    </w:div>
    <w:div w:id="184444371">
      <w:bodyDiv w:val="1"/>
      <w:marLeft w:val="0"/>
      <w:marRight w:val="0"/>
      <w:marTop w:val="0"/>
      <w:marBottom w:val="0"/>
      <w:divBdr>
        <w:top w:val="none" w:sz="0" w:space="0" w:color="auto"/>
        <w:left w:val="none" w:sz="0" w:space="0" w:color="auto"/>
        <w:bottom w:val="none" w:sz="0" w:space="0" w:color="auto"/>
        <w:right w:val="none" w:sz="0" w:space="0" w:color="auto"/>
      </w:divBdr>
    </w:div>
    <w:div w:id="288628666">
      <w:bodyDiv w:val="1"/>
      <w:marLeft w:val="0"/>
      <w:marRight w:val="0"/>
      <w:marTop w:val="0"/>
      <w:marBottom w:val="0"/>
      <w:divBdr>
        <w:top w:val="none" w:sz="0" w:space="0" w:color="auto"/>
        <w:left w:val="none" w:sz="0" w:space="0" w:color="auto"/>
        <w:bottom w:val="none" w:sz="0" w:space="0" w:color="auto"/>
        <w:right w:val="none" w:sz="0" w:space="0" w:color="auto"/>
      </w:divBdr>
    </w:div>
    <w:div w:id="329410497">
      <w:bodyDiv w:val="1"/>
      <w:marLeft w:val="0"/>
      <w:marRight w:val="0"/>
      <w:marTop w:val="0"/>
      <w:marBottom w:val="0"/>
      <w:divBdr>
        <w:top w:val="none" w:sz="0" w:space="0" w:color="auto"/>
        <w:left w:val="none" w:sz="0" w:space="0" w:color="auto"/>
        <w:bottom w:val="none" w:sz="0" w:space="0" w:color="auto"/>
        <w:right w:val="none" w:sz="0" w:space="0" w:color="auto"/>
      </w:divBdr>
    </w:div>
    <w:div w:id="454716265">
      <w:bodyDiv w:val="1"/>
      <w:marLeft w:val="0"/>
      <w:marRight w:val="0"/>
      <w:marTop w:val="0"/>
      <w:marBottom w:val="0"/>
      <w:divBdr>
        <w:top w:val="none" w:sz="0" w:space="0" w:color="auto"/>
        <w:left w:val="none" w:sz="0" w:space="0" w:color="auto"/>
        <w:bottom w:val="none" w:sz="0" w:space="0" w:color="auto"/>
        <w:right w:val="none" w:sz="0" w:space="0" w:color="auto"/>
      </w:divBdr>
    </w:div>
    <w:div w:id="480388179">
      <w:bodyDiv w:val="1"/>
      <w:marLeft w:val="0"/>
      <w:marRight w:val="0"/>
      <w:marTop w:val="0"/>
      <w:marBottom w:val="0"/>
      <w:divBdr>
        <w:top w:val="none" w:sz="0" w:space="0" w:color="auto"/>
        <w:left w:val="none" w:sz="0" w:space="0" w:color="auto"/>
        <w:bottom w:val="none" w:sz="0" w:space="0" w:color="auto"/>
        <w:right w:val="none" w:sz="0" w:space="0" w:color="auto"/>
      </w:divBdr>
      <w:divsChild>
        <w:div w:id="1418135929">
          <w:marLeft w:val="0"/>
          <w:marRight w:val="0"/>
          <w:marTop w:val="0"/>
          <w:marBottom w:val="0"/>
          <w:divBdr>
            <w:top w:val="none" w:sz="0" w:space="0" w:color="auto"/>
            <w:left w:val="none" w:sz="0" w:space="0" w:color="auto"/>
            <w:bottom w:val="none" w:sz="0" w:space="0" w:color="auto"/>
            <w:right w:val="none" w:sz="0" w:space="0" w:color="auto"/>
          </w:divBdr>
        </w:div>
        <w:div w:id="1635016651">
          <w:marLeft w:val="0"/>
          <w:marRight w:val="0"/>
          <w:marTop w:val="0"/>
          <w:marBottom w:val="0"/>
          <w:divBdr>
            <w:top w:val="none" w:sz="0" w:space="0" w:color="auto"/>
            <w:left w:val="none" w:sz="0" w:space="0" w:color="auto"/>
            <w:bottom w:val="none" w:sz="0" w:space="0" w:color="auto"/>
            <w:right w:val="none" w:sz="0" w:space="0" w:color="auto"/>
          </w:divBdr>
        </w:div>
      </w:divsChild>
    </w:div>
    <w:div w:id="562759096">
      <w:bodyDiv w:val="1"/>
      <w:marLeft w:val="0"/>
      <w:marRight w:val="0"/>
      <w:marTop w:val="0"/>
      <w:marBottom w:val="0"/>
      <w:divBdr>
        <w:top w:val="none" w:sz="0" w:space="0" w:color="auto"/>
        <w:left w:val="none" w:sz="0" w:space="0" w:color="auto"/>
        <w:bottom w:val="none" w:sz="0" w:space="0" w:color="auto"/>
        <w:right w:val="none" w:sz="0" w:space="0" w:color="auto"/>
      </w:divBdr>
    </w:div>
    <w:div w:id="647707425">
      <w:bodyDiv w:val="1"/>
      <w:marLeft w:val="0"/>
      <w:marRight w:val="0"/>
      <w:marTop w:val="0"/>
      <w:marBottom w:val="0"/>
      <w:divBdr>
        <w:top w:val="none" w:sz="0" w:space="0" w:color="auto"/>
        <w:left w:val="none" w:sz="0" w:space="0" w:color="auto"/>
        <w:bottom w:val="none" w:sz="0" w:space="0" w:color="auto"/>
        <w:right w:val="none" w:sz="0" w:space="0" w:color="auto"/>
      </w:divBdr>
    </w:div>
    <w:div w:id="676999799">
      <w:bodyDiv w:val="1"/>
      <w:marLeft w:val="0"/>
      <w:marRight w:val="0"/>
      <w:marTop w:val="0"/>
      <w:marBottom w:val="0"/>
      <w:divBdr>
        <w:top w:val="none" w:sz="0" w:space="0" w:color="auto"/>
        <w:left w:val="none" w:sz="0" w:space="0" w:color="auto"/>
        <w:bottom w:val="none" w:sz="0" w:space="0" w:color="auto"/>
        <w:right w:val="none" w:sz="0" w:space="0" w:color="auto"/>
      </w:divBdr>
    </w:div>
    <w:div w:id="707991054">
      <w:bodyDiv w:val="1"/>
      <w:marLeft w:val="0"/>
      <w:marRight w:val="0"/>
      <w:marTop w:val="0"/>
      <w:marBottom w:val="0"/>
      <w:divBdr>
        <w:top w:val="none" w:sz="0" w:space="0" w:color="auto"/>
        <w:left w:val="none" w:sz="0" w:space="0" w:color="auto"/>
        <w:bottom w:val="none" w:sz="0" w:space="0" w:color="auto"/>
        <w:right w:val="none" w:sz="0" w:space="0" w:color="auto"/>
      </w:divBdr>
    </w:div>
    <w:div w:id="709888071">
      <w:bodyDiv w:val="1"/>
      <w:marLeft w:val="0"/>
      <w:marRight w:val="0"/>
      <w:marTop w:val="0"/>
      <w:marBottom w:val="0"/>
      <w:divBdr>
        <w:top w:val="none" w:sz="0" w:space="0" w:color="auto"/>
        <w:left w:val="none" w:sz="0" w:space="0" w:color="auto"/>
        <w:bottom w:val="none" w:sz="0" w:space="0" w:color="auto"/>
        <w:right w:val="none" w:sz="0" w:space="0" w:color="auto"/>
      </w:divBdr>
    </w:div>
    <w:div w:id="751047862">
      <w:bodyDiv w:val="1"/>
      <w:marLeft w:val="0"/>
      <w:marRight w:val="0"/>
      <w:marTop w:val="0"/>
      <w:marBottom w:val="0"/>
      <w:divBdr>
        <w:top w:val="none" w:sz="0" w:space="0" w:color="auto"/>
        <w:left w:val="none" w:sz="0" w:space="0" w:color="auto"/>
        <w:bottom w:val="none" w:sz="0" w:space="0" w:color="auto"/>
        <w:right w:val="none" w:sz="0" w:space="0" w:color="auto"/>
      </w:divBdr>
    </w:div>
    <w:div w:id="787775029">
      <w:bodyDiv w:val="1"/>
      <w:marLeft w:val="0"/>
      <w:marRight w:val="0"/>
      <w:marTop w:val="0"/>
      <w:marBottom w:val="0"/>
      <w:divBdr>
        <w:top w:val="none" w:sz="0" w:space="0" w:color="auto"/>
        <w:left w:val="none" w:sz="0" w:space="0" w:color="auto"/>
        <w:bottom w:val="none" w:sz="0" w:space="0" w:color="auto"/>
        <w:right w:val="none" w:sz="0" w:space="0" w:color="auto"/>
      </w:divBdr>
      <w:divsChild>
        <w:div w:id="1111703486">
          <w:marLeft w:val="0"/>
          <w:marRight w:val="0"/>
          <w:marTop w:val="0"/>
          <w:marBottom w:val="0"/>
          <w:divBdr>
            <w:top w:val="none" w:sz="0" w:space="0" w:color="auto"/>
            <w:left w:val="none" w:sz="0" w:space="0" w:color="auto"/>
            <w:bottom w:val="none" w:sz="0" w:space="0" w:color="auto"/>
            <w:right w:val="none" w:sz="0" w:space="0" w:color="auto"/>
          </w:divBdr>
        </w:div>
        <w:div w:id="89939165">
          <w:marLeft w:val="0"/>
          <w:marRight w:val="0"/>
          <w:marTop w:val="0"/>
          <w:marBottom w:val="0"/>
          <w:divBdr>
            <w:top w:val="none" w:sz="0" w:space="0" w:color="auto"/>
            <w:left w:val="none" w:sz="0" w:space="0" w:color="auto"/>
            <w:bottom w:val="none" w:sz="0" w:space="0" w:color="auto"/>
            <w:right w:val="none" w:sz="0" w:space="0" w:color="auto"/>
          </w:divBdr>
        </w:div>
      </w:divsChild>
    </w:div>
    <w:div w:id="819998748">
      <w:bodyDiv w:val="1"/>
      <w:marLeft w:val="0"/>
      <w:marRight w:val="0"/>
      <w:marTop w:val="0"/>
      <w:marBottom w:val="0"/>
      <w:divBdr>
        <w:top w:val="none" w:sz="0" w:space="0" w:color="auto"/>
        <w:left w:val="none" w:sz="0" w:space="0" w:color="auto"/>
        <w:bottom w:val="none" w:sz="0" w:space="0" w:color="auto"/>
        <w:right w:val="none" w:sz="0" w:space="0" w:color="auto"/>
      </w:divBdr>
    </w:div>
    <w:div w:id="827793379">
      <w:bodyDiv w:val="1"/>
      <w:marLeft w:val="0"/>
      <w:marRight w:val="0"/>
      <w:marTop w:val="0"/>
      <w:marBottom w:val="0"/>
      <w:divBdr>
        <w:top w:val="none" w:sz="0" w:space="0" w:color="auto"/>
        <w:left w:val="none" w:sz="0" w:space="0" w:color="auto"/>
        <w:bottom w:val="none" w:sz="0" w:space="0" w:color="auto"/>
        <w:right w:val="none" w:sz="0" w:space="0" w:color="auto"/>
      </w:divBdr>
    </w:div>
    <w:div w:id="843783662">
      <w:bodyDiv w:val="1"/>
      <w:marLeft w:val="0"/>
      <w:marRight w:val="0"/>
      <w:marTop w:val="0"/>
      <w:marBottom w:val="0"/>
      <w:divBdr>
        <w:top w:val="none" w:sz="0" w:space="0" w:color="auto"/>
        <w:left w:val="none" w:sz="0" w:space="0" w:color="auto"/>
        <w:bottom w:val="none" w:sz="0" w:space="0" w:color="auto"/>
        <w:right w:val="none" w:sz="0" w:space="0" w:color="auto"/>
      </w:divBdr>
      <w:divsChild>
        <w:div w:id="823854552">
          <w:marLeft w:val="0"/>
          <w:marRight w:val="0"/>
          <w:marTop w:val="0"/>
          <w:marBottom w:val="0"/>
          <w:divBdr>
            <w:top w:val="none" w:sz="0" w:space="0" w:color="auto"/>
            <w:left w:val="none" w:sz="0" w:space="0" w:color="auto"/>
            <w:bottom w:val="none" w:sz="0" w:space="0" w:color="auto"/>
            <w:right w:val="none" w:sz="0" w:space="0" w:color="auto"/>
          </w:divBdr>
        </w:div>
      </w:divsChild>
    </w:div>
    <w:div w:id="907306059">
      <w:bodyDiv w:val="1"/>
      <w:marLeft w:val="0"/>
      <w:marRight w:val="0"/>
      <w:marTop w:val="0"/>
      <w:marBottom w:val="0"/>
      <w:divBdr>
        <w:top w:val="none" w:sz="0" w:space="0" w:color="auto"/>
        <w:left w:val="none" w:sz="0" w:space="0" w:color="auto"/>
        <w:bottom w:val="none" w:sz="0" w:space="0" w:color="auto"/>
        <w:right w:val="none" w:sz="0" w:space="0" w:color="auto"/>
      </w:divBdr>
    </w:div>
    <w:div w:id="945117657">
      <w:bodyDiv w:val="1"/>
      <w:marLeft w:val="0"/>
      <w:marRight w:val="0"/>
      <w:marTop w:val="0"/>
      <w:marBottom w:val="0"/>
      <w:divBdr>
        <w:top w:val="none" w:sz="0" w:space="0" w:color="auto"/>
        <w:left w:val="none" w:sz="0" w:space="0" w:color="auto"/>
        <w:bottom w:val="none" w:sz="0" w:space="0" w:color="auto"/>
        <w:right w:val="none" w:sz="0" w:space="0" w:color="auto"/>
      </w:divBdr>
    </w:div>
    <w:div w:id="997994868">
      <w:bodyDiv w:val="1"/>
      <w:marLeft w:val="0"/>
      <w:marRight w:val="0"/>
      <w:marTop w:val="0"/>
      <w:marBottom w:val="0"/>
      <w:divBdr>
        <w:top w:val="none" w:sz="0" w:space="0" w:color="auto"/>
        <w:left w:val="none" w:sz="0" w:space="0" w:color="auto"/>
        <w:bottom w:val="none" w:sz="0" w:space="0" w:color="auto"/>
        <w:right w:val="none" w:sz="0" w:space="0" w:color="auto"/>
      </w:divBdr>
      <w:divsChild>
        <w:div w:id="1376924361">
          <w:marLeft w:val="0"/>
          <w:marRight w:val="0"/>
          <w:marTop w:val="0"/>
          <w:marBottom w:val="0"/>
          <w:divBdr>
            <w:top w:val="none" w:sz="0" w:space="0" w:color="auto"/>
            <w:left w:val="none" w:sz="0" w:space="0" w:color="auto"/>
            <w:bottom w:val="none" w:sz="0" w:space="0" w:color="auto"/>
            <w:right w:val="none" w:sz="0" w:space="0" w:color="auto"/>
          </w:divBdr>
        </w:div>
        <w:div w:id="1335259150">
          <w:marLeft w:val="0"/>
          <w:marRight w:val="0"/>
          <w:marTop w:val="0"/>
          <w:marBottom w:val="0"/>
          <w:divBdr>
            <w:top w:val="none" w:sz="0" w:space="0" w:color="auto"/>
            <w:left w:val="none" w:sz="0" w:space="0" w:color="auto"/>
            <w:bottom w:val="none" w:sz="0" w:space="0" w:color="auto"/>
            <w:right w:val="none" w:sz="0" w:space="0" w:color="auto"/>
          </w:divBdr>
        </w:div>
        <w:div w:id="1650817344">
          <w:marLeft w:val="0"/>
          <w:marRight w:val="0"/>
          <w:marTop w:val="0"/>
          <w:marBottom w:val="0"/>
          <w:divBdr>
            <w:top w:val="none" w:sz="0" w:space="0" w:color="auto"/>
            <w:left w:val="none" w:sz="0" w:space="0" w:color="auto"/>
            <w:bottom w:val="none" w:sz="0" w:space="0" w:color="auto"/>
            <w:right w:val="none" w:sz="0" w:space="0" w:color="auto"/>
          </w:divBdr>
        </w:div>
        <w:div w:id="1077288690">
          <w:marLeft w:val="0"/>
          <w:marRight w:val="0"/>
          <w:marTop w:val="0"/>
          <w:marBottom w:val="0"/>
          <w:divBdr>
            <w:top w:val="none" w:sz="0" w:space="0" w:color="auto"/>
            <w:left w:val="none" w:sz="0" w:space="0" w:color="auto"/>
            <w:bottom w:val="none" w:sz="0" w:space="0" w:color="auto"/>
            <w:right w:val="none" w:sz="0" w:space="0" w:color="auto"/>
          </w:divBdr>
        </w:div>
        <w:div w:id="1043555006">
          <w:marLeft w:val="0"/>
          <w:marRight w:val="0"/>
          <w:marTop w:val="0"/>
          <w:marBottom w:val="0"/>
          <w:divBdr>
            <w:top w:val="none" w:sz="0" w:space="0" w:color="auto"/>
            <w:left w:val="none" w:sz="0" w:space="0" w:color="auto"/>
            <w:bottom w:val="none" w:sz="0" w:space="0" w:color="auto"/>
            <w:right w:val="none" w:sz="0" w:space="0" w:color="auto"/>
          </w:divBdr>
        </w:div>
      </w:divsChild>
    </w:div>
    <w:div w:id="1026714665">
      <w:bodyDiv w:val="1"/>
      <w:marLeft w:val="0"/>
      <w:marRight w:val="0"/>
      <w:marTop w:val="0"/>
      <w:marBottom w:val="0"/>
      <w:divBdr>
        <w:top w:val="none" w:sz="0" w:space="0" w:color="auto"/>
        <w:left w:val="none" w:sz="0" w:space="0" w:color="auto"/>
        <w:bottom w:val="none" w:sz="0" w:space="0" w:color="auto"/>
        <w:right w:val="none" w:sz="0" w:space="0" w:color="auto"/>
      </w:divBdr>
    </w:div>
    <w:div w:id="1029844018">
      <w:bodyDiv w:val="1"/>
      <w:marLeft w:val="0"/>
      <w:marRight w:val="0"/>
      <w:marTop w:val="0"/>
      <w:marBottom w:val="0"/>
      <w:divBdr>
        <w:top w:val="none" w:sz="0" w:space="0" w:color="auto"/>
        <w:left w:val="none" w:sz="0" w:space="0" w:color="auto"/>
        <w:bottom w:val="none" w:sz="0" w:space="0" w:color="auto"/>
        <w:right w:val="none" w:sz="0" w:space="0" w:color="auto"/>
      </w:divBdr>
    </w:div>
    <w:div w:id="1074204149">
      <w:bodyDiv w:val="1"/>
      <w:marLeft w:val="0"/>
      <w:marRight w:val="0"/>
      <w:marTop w:val="0"/>
      <w:marBottom w:val="0"/>
      <w:divBdr>
        <w:top w:val="none" w:sz="0" w:space="0" w:color="auto"/>
        <w:left w:val="none" w:sz="0" w:space="0" w:color="auto"/>
        <w:bottom w:val="none" w:sz="0" w:space="0" w:color="auto"/>
        <w:right w:val="none" w:sz="0" w:space="0" w:color="auto"/>
      </w:divBdr>
    </w:div>
    <w:div w:id="1084641489">
      <w:bodyDiv w:val="1"/>
      <w:marLeft w:val="0"/>
      <w:marRight w:val="0"/>
      <w:marTop w:val="0"/>
      <w:marBottom w:val="0"/>
      <w:divBdr>
        <w:top w:val="none" w:sz="0" w:space="0" w:color="auto"/>
        <w:left w:val="none" w:sz="0" w:space="0" w:color="auto"/>
        <w:bottom w:val="none" w:sz="0" w:space="0" w:color="auto"/>
        <w:right w:val="none" w:sz="0" w:space="0" w:color="auto"/>
      </w:divBdr>
    </w:div>
    <w:div w:id="1118645414">
      <w:bodyDiv w:val="1"/>
      <w:marLeft w:val="0"/>
      <w:marRight w:val="0"/>
      <w:marTop w:val="0"/>
      <w:marBottom w:val="0"/>
      <w:divBdr>
        <w:top w:val="none" w:sz="0" w:space="0" w:color="auto"/>
        <w:left w:val="none" w:sz="0" w:space="0" w:color="auto"/>
        <w:bottom w:val="none" w:sz="0" w:space="0" w:color="auto"/>
        <w:right w:val="none" w:sz="0" w:space="0" w:color="auto"/>
      </w:divBdr>
    </w:div>
    <w:div w:id="1135486372">
      <w:bodyDiv w:val="1"/>
      <w:marLeft w:val="0"/>
      <w:marRight w:val="0"/>
      <w:marTop w:val="0"/>
      <w:marBottom w:val="0"/>
      <w:divBdr>
        <w:top w:val="none" w:sz="0" w:space="0" w:color="auto"/>
        <w:left w:val="none" w:sz="0" w:space="0" w:color="auto"/>
        <w:bottom w:val="none" w:sz="0" w:space="0" w:color="auto"/>
        <w:right w:val="none" w:sz="0" w:space="0" w:color="auto"/>
      </w:divBdr>
    </w:div>
    <w:div w:id="1306275224">
      <w:bodyDiv w:val="1"/>
      <w:marLeft w:val="0"/>
      <w:marRight w:val="0"/>
      <w:marTop w:val="0"/>
      <w:marBottom w:val="0"/>
      <w:divBdr>
        <w:top w:val="none" w:sz="0" w:space="0" w:color="auto"/>
        <w:left w:val="none" w:sz="0" w:space="0" w:color="auto"/>
        <w:bottom w:val="none" w:sz="0" w:space="0" w:color="auto"/>
        <w:right w:val="none" w:sz="0" w:space="0" w:color="auto"/>
      </w:divBdr>
      <w:divsChild>
        <w:div w:id="277807770">
          <w:marLeft w:val="0"/>
          <w:marRight w:val="0"/>
          <w:marTop w:val="15"/>
          <w:marBottom w:val="0"/>
          <w:divBdr>
            <w:top w:val="none" w:sz="0" w:space="0" w:color="auto"/>
            <w:left w:val="none" w:sz="0" w:space="0" w:color="auto"/>
            <w:bottom w:val="none" w:sz="0" w:space="0" w:color="auto"/>
            <w:right w:val="none" w:sz="0" w:space="0" w:color="auto"/>
          </w:divBdr>
          <w:divsChild>
            <w:div w:id="1171608158">
              <w:marLeft w:val="0"/>
              <w:marRight w:val="0"/>
              <w:marTop w:val="0"/>
              <w:marBottom w:val="0"/>
              <w:divBdr>
                <w:top w:val="none" w:sz="0" w:space="0" w:color="auto"/>
                <w:left w:val="none" w:sz="0" w:space="0" w:color="auto"/>
                <w:bottom w:val="none" w:sz="0" w:space="0" w:color="auto"/>
                <w:right w:val="none" w:sz="0" w:space="0" w:color="auto"/>
              </w:divBdr>
              <w:divsChild>
                <w:div w:id="1712655471">
                  <w:marLeft w:val="0"/>
                  <w:marRight w:val="0"/>
                  <w:marTop w:val="0"/>
                  <w:marBottom w:val="0"/>
                  <w:divBdr>
                    <w:top w:val="none" w:sz="0" w:space="0" w:color="auto"/>
                    <w:left w:val="none" w:sz="0" w:space="0" w:color="auto"/>
                    <w:bottom w:val="none" w:sz="0" w:space="0" w:color="auto"/>
                    <w:right w:val="none" w:sz="0" w:space="0" w:color="auto"/>
                  </w:divBdr>
                </w:div>
                <w:div w:id="74741678">
                  <w:marLeft w:val="0"/>
                  <w:marRight w:val="0"/>
                  <w:marTop w:val="0"/>
                  <w:marBottom w:val="0"/>
                  <w:divBdr>
                    <w:top w:val="none" w:sz="0" w:space="0" w:color="auto"/>
                    <w:left w:val="none" w:sz="0" w:space="0" w:color="auto"/>
                    <w:bottom w:val="none" w:sz="0" w:space="0" w:color="auto"/>
                    <w:right w:val="none" w:sz="0" w:space="0" w:color="auto"/>
                  </w:divBdr>
                </w:div>
                <w:div w:id="102379745">
                  <w:marLeft w:val="0"/>
                  <w:marRight w:val="0"/>
                  <w:marTop w:val="0"/>
                  <w:marBottom w:val="0"/>
                  <w:divBdr>
                    <w:top w:val="none" w:sz="0" w:space="0" w:color="auto"/>
                    <w:left w:val="none" w:sz="0" w:space="0" w:color="auto"/>
                    <w:bottom w:val="none" w:sz="0" w:space="0" w:color="auto"/>
                    <w:right w:val="none" w:sz="0" w:space="0" w:color="auto"/>
                  </w:divBdr>
                </w:div>
                <w:div w:id="1270157566">
                  <w:marLeft w:val="0"/>
                  <w:marRight w:val="0"/>
                  <w:marTop w:val="0"/>
                  <w:marBottom w:val="0"/>
                  <w:divBdr>
                    <w:top w:val="none" w:sz="0" w:space="0" w:color="auto"/>
                    <w:left w:val="none" w:sz="0" w:space="0" w:color="auto"/>
                    <w:bottom w:val="none" w:sz="0" w:space="0" w:color="auto"/>
                    <w:right w:val="none" w:sz="0" w:space="0" w:color="auto"/>
                  </w:divBdr>
                </w:div>
                <w:div w:id="2067290355">
                  <w:marLeft w:val="0"/>
                  <w:marRight w:val="0"/>
                  <w:marTop w:val="0"/>
                  <w:marBottom w:val="0"/>
                  <w:divBdr>
                    <w:top w:val="none" w:sz="0" w:space="0" w:color="auto"/>
                    <w:left w:val="none" w:sz="0" w:space="0" w:color="auto"/>
                    <w:bottom w:val="none" w:sz="0" w:space="0" w:color="auto"/>
                    <w:right w:val="none" w:sz="0" w:space="0" w:color="auto"/>
                  </w:divBdr>
                </w:div>
                <w:div w:id="2054424758">
                  <w:marLeft w:val="0"/>
                  <w:marRight w:val="0"/>
                  <w:marTop w:val="0"/>
                  <w:marBottom w:val="0"/>
                  <w:divBdr>
                    <w:top w:val="none" w:sz="0" w:space="0" w:color="auto"/>
                    <w:left w:val="none" w:sz="0" w:space="0" w:color="auto"/>
                    <w:bottom w:val="none" w:sz="0" w:space="0" w:color="auto"/>
                    <w:right w:val="none" w:sz="0" w:space="0" w:color="auto"/>
                  </w:divBdr>
                </w:div>
                <w:div w:id="974989184">
                  <w:marLeft w:val="0"/>
                  <w:marRight w:val="0"/>
                  <w:marTop w:val="0"/>
                  <w:marBottom w:val="0"/>
                  <w:divBdr>
                    <w:top w:val="none" w:sz="0" w:space="0" w:color="auto"/>
                    <w:left w:val="none" w:sz="0" w:space="0" w:color="auto"/>
                    <w:bottom w:val="none" w:sz="0" w:space="0" w:color="auto"/>
                    <w:right w:val="none" w:sz="0" w:space="0" w:color="auto"/>
                  </w:divBdr>
                </w:div>
                <w:div w:id="2002342793">
                  <w:marLeft w:val="0"/>
                  <w:marRight w:val="0"/>
                  <w:marTop w:val="0"/>
                  <w:marBottom w:val="0"/>
                  <w:divBdr>
                    <w:top w:val="none" w:sz="0" w:space="0" w:color="auto"/>
                    <w:left w:val="none" w:sz="0" w:space="0" w:color="auto"/>
                    <w:bottom w:val="none" w:sz="0" w:space="0" w:color="auto"/>
                    <w:right w:val="none" w:sz="0" w:space="0" w:color="auto"/>
                  </w:divBdr>
                </w:div>
                <w:div w:id="1102528368">
                  <w:marLeft w:val="0"/>
                  <w:marRight w:val="0"/>
                  <w:marTop w:val="0"/>
                  <w:marBottom w:val="0"/>
                  <w:divBdr>
                    <w:top w:val="none" w:sz="0" w:space="0" w:color="auto"/>
                    <w:left w:val="none" w:sz="0" w:space="0" w:color="auto"/>
                    <w:bottom w:val="none" w:sz="0" w:space="0" w:color="auto"/>
                    <w:right w:val="none" w:sz="0" w:space="0" w:color="auto"/>
                  </w:divBdr>
                </w:div>
                <w:div w:id="1407192223">
                  <w:marLeft w:val="0"/>
                  <w:marRight w:val="0"/>
                  <w:marTop w:val="0"/>
                  <w:marBottom w:val="0"/>
                  <w:divBdr>
                    <w:top w:val="none" w:sz="0" w:space="0" w:color="auto"/>
                    <w:left w:val="none" w:sz="0" w:space="0" w:color="auto"/>
                    <w:bottom w:val="none" w:sz="0" w:space="0" w:color="auto"/>
                    <w:right w:val="none" w:sz="0" w:space="0" w:color="auto"/>
                  </w:divBdr>
                </w:div>
                <w:div w:id="1105419708">
                  <w:marLeft w:val="0"/>
                  <w:marRight w:val="0"/>
                  <w:marTop w:val="0"/>
                  <w:marBottom w:val="0"/>
                  <w:divBdr>
                    <w:top w:val="none" w:sz="0" w:space="0" w:color="auto"/>
                    <w:left w:val="none" w:sz="0" w:space="0" w:color="auto"/>
                    <w:bottom w:val="none" w:sz="0" w:space="0" w:color="auto"/>
                    <w:right w:val="none" w:sz="0" w:space="0" w:color="auto"/>
                  </w:divBdr>
                </w:div>
                <w:div w:id="285621094">
                  <w:marLeft w:val="0"/>
                  <w:marRight w:val="0"/>
                  <w:marTop w:val="0"/>
                  <w:marBottom w:val="0"/>
                  <w:divBdr>
                    <w:top w:val="none" w:sz="0" w:space="0" w:color="auto"/>
                    <w:left w:val="none" w:sz="0" w:space="0" w:color="auto"/>
                    <w:bottom w:val="none" w:sz="0" w:space="0" w:color="auto"/>
                    <w:right w:val="none" w:sz="0" w:space="0" w:color="auto"/>
                  </w:divBdr>
                </w:div>
                <w:div w:id="1505706896">
                  <w:marLeft w:val="0"/>
                  <w:marRight w:val="0"/>
                  <w:marTop w:val="0"/>
                  <w:marBottom w:val="0"/>
                  <w:divBdr>
                    <w:top w:val="none" w:sz="0" w:space="0" w:color="auto"/>
                    <w:left w:val="none" w:sz="0" w:space="0" w:color="auto"/>
                    <w:bottom w:val="none" w:sz="0" w:space="0" w:color="auto"/>
                    <w:right w:val="none" w:sz="0" w:space="0" w:color="auto"/>
                  </w:divBdr>
                </w:div>
                <w:div w:id="1981113163">
                  <w:marLeft w:val="0"/>
                  <w:marRight w:val="0"/>
                  <w:marTop w:val="0"/>
                  <w:marBottom w:val="0"/>
                  <w:divBdr>
                    <w:top w:val="none" w:sz="0" w:space="0" w:color="auto"/>
                    <w:left w:val="none" w:sz="0" w:space="0" w:color="auto"/>
                    <w:bottom w:val="none" w:sz="0" w:space="0" w:color="auto"/>
                    <w:right w:val="none" w:sz="0" w:space="0" w:color="auto"/>
                  </w:divBdr>
                </w:div>
                <w:div w:id="1796482220">
                  <w:marLeft w:val="0"/>
                  <w:marRight w:val="0"/>
                  <w:marTop w:val="0"/>
                  <w:marBottom w:val="0"/>
                  <w:divBdr>
                    <w:top w:val="none" w:sz="0" w:space="0" w:color="auto"/>
                    <w:left w:val="none" w:sz="0" w:space="0" w:color="auto"/>
                    <w:bottom w:val="none" w:sz="0" w:space="0" w:color="auto"/>
                    <w:right w:val="none" w:sz="0" w:space="0" w:color="auto"/>
                  </w:divBdr>
                </w:div>
                <w:div w:id="1575166279">
                  <w:marLeft w:val="0"/>
                  <w:marRight w:val="0"/>
                  <w:marTop w:val="0"/>
                  <w:marBottom w:val="0"/>
                  <w:divBdr>
                    <w:top w:val="none" w:sz="0" w:space="0" w:color="auto"/>
                    <w:left w:val="none" w:sz="0" w:space="0" w:color="auto"/>
                    <w:bottom w:val="none" w:sz="0" w:space="0" w:color="auto"/>
                    <w:right w:val="none" w:sz="0" w:space="0" w:color="auto"/>
                  </w:divBdr>
                </w:div>
                <w:div w:id="994182178">
                  <w:marLeft w:val="0"/>
                  <w:marRight w:val="0"/>
                  <w:marTop w:val="0"/>
                  <w:marBottom w:val="0"/>
                  <w:divBdr>
                    <w:top w:val="none" w:sz="0" w:space="0" w:color="auto"/>
                    <w:left w:val="none" w:sz="0" w:space="0" w:color="auto"/>
                    <w:bottom w:val="none" w:sz="0" w:space="0" w:color="auto"/>
                    <w:right w:val="none" w:sz="0" w:space="0" w:color="auto"/>
                  </w:divBdr>
                </w:div>
                <w:div w:id="672345555">
                  <w:marLeft w:val="0"/>
                  <w:marRight w:val="0"/>
                  <w:marTop w:val="0"/>
                  <w:marBottom w:val="0"/>
                  <w:divBdr>
                    <w:top w:val="none" w:sz="0" w:space="0" w:color="auto"/>
                    <w:left w:val="none" w:sz="0" w:space="0" w:color="auto"/>
                    <w:bottom w:val="none" w:sz="0" w:space="0" w:color="auto"/>
                    <w:right w:val="none" w:sz="0" w:space="0" w:color="auto"/>
                  </w:divBdr>
                </w:div>
                <w:div w:id="151600823">
                  <w:marLeft w:val="0"/>
                  <w:marRight w:val="0"/>
                  <w:marTop w:val="0"/>
                  <w:marBottom w:val="0"/>
                  <w:divBdr>
                    <w:top w:val="none" w:sz="0" w:space="0" w:color="auto"/>
                    <w:left w:val="none" w:sz="0" w:space="0" w:color="auto"/>
                    <w:bottom w:val="none" w:sz="0" w:space="0" w:color="auto"/>
                    <w:right w:val="none" w:sz="0" w:space="0" w:color="auto"/>
                  </w:divBdr>
                </w:div>
                <w:div w:id="361244707">
                  <w:marLeft w:val="0"/>
                  <w:marRight w:val="0"/>
                  <w:marTop w:val="0"/>
                  <w:marBottom w:val="0"/>
                  <w:divBdr>
                    <w:top w:val="none" w:sz="0" w:space="0" w:color="auto"/>
                    <w:left w:val="none" w:sz="0" w:space="0" w:color="auto"/>
                    <w:bottom w:val="none" w:sz="0" w:space="0" w:color="auto"/>
                    <w:right w:val="none" w:sz="0" w:space="0" w:color="auto"/>
                  </w:divBdr>
                </w:div>
                <w:div w:id="1668511169">
                  <w:marLeft w:val="0"/>
                  <w:marRight w:val="0"/>
                  <w:marTop w:val="0"/>
                  <w:marBottom w:val="0"/>
                  <w:divBdr>
                    <w:top w:val="none" w:sz="0" w:space="0" w:color="auto"/>
                    <w:left w:val="none" w:sz="0" w:space="0" w:color="auto"/>
                    <w:bottom w:val="none" w:sz="0" w:space="0" w:color="auto"/>
                    <w:right w:val="none" w:sz="0" w:space="0" w:color="auto"/>
                  </w:divBdr>
                </w:div>
                <w:div w:id="402487306">
                  <w:marLeft w:val="0"/>
                  <w:marRight w:val="0"/>
                  <w:marTop w:val="0"/>
                  <w:marBottom w:val="0"/>
                  <w:divBdr>
                    <w:top w:val="none" w:sz="0" w:space="0" w:color="auto"/>
                    <w:left w:val="none" w:sz="0" w:space="0" w:color="auto"/>
                    <w:bottom w:val="none" w:sz="0" w:space="0" w:color="auto"/>
                    <w:right w:val="none" w:sz="0" w:space="0" w:color="auto"/>
                  </w:divBdr>
                </w:div>
                <w:div w:id="1347633494">
                  <w:marLeft w:val="0"/>
                  <w:marRight w:val="0"/>
                  <w:marTop w:val="0"/>
                  <w:marBottom w:val="0"/>
                  <w:divBdr>
                    <w:top w:val="none" w:sz="0" w:space="0" w:color="auto"/>
                    <w:left w:val="none" w:sz="0" w:space="0" w:color="auto"/>
                    <w:bottom w:val="none" w:sz="0" w:space="0" w:color="auto"/>
                    <w:right w:val="none" w:sz="0" w:space="0" w:color="auto"/>
                  </w:divBdr>
                </w:div>
                <w:div w:id="727999812">
                  <w:marLeft w:val="0"/>
                  <w:marRight w:val="0"/>
                  <w:marTop w:val="0"/>
                  <w:marBottom w:val="0"/>
                  <w:divBdr>
                    <w:top w:val="none" w:sz="0" w:space="0" w:color="auto"/>
                    <w:left w:val="none" w:sz="0" w:space="0" w:color="auto"/>
                    <w:bottom w:val="none" w:sz="0" w:space="0" w:color="auto"/>
                    <w:right w:val="none" w:sz="0" w:space="0" w:color="auto"/>
                  </w:divBdr>
                </w:div>
                <w:div w:id="1965379853">
                  <w:marLeft w:val="0"/>
                  <w:marRight w:val="0"/>
                  <w:marTop w:val="0"/>
                  <w:marBottom w:val="0"/>
                  <w:divBdr>
                    <w:top w:val="none" w:sz="0" w:space="0" w:color="auto"/>
                    <w:left w:val="none" w:sz="0" w:space="0" w:color="auto"/>
                    <w:bottom w:val="none" w:sz="0" w:space="0" w:color="auto"/>
                    <w:right w:val="none" w:sz="0" w:space="0" w:color="auto"/>
                  </w:divBdr>
                </w:div>
                <w:div w:id="1967731398">
                  <w:marLeft w:val="0"/>
                  <w:marRight w:val="0"/>
                  <w:marTop w:val="0"/>
                  <w:marBottom w:val="0"/>
                  <w:divBdr>
                    <w:top w:val="none" w:sz="0" w:space="0" w:color="auto"/>
                    <w:left w:val="none" w:sz="0" w:space="0" w:color="auto"/>
                    <w:bottom w:val="none" w:sz="0" w:space="0" w:color="auto"/>
                    <w:right w:val="none" w:sz="0" w:space="0" w:color="auto"/>
                  </w:divBdr>
                </w:div>
                <w:div w:id="1520586186">
                  <w:marLeft w:val="0"/>
                  <w:marRight w:val="0"/>
                  <w:marTop w:val="0"/>
                  <w:marBottom w:val="0"/>
                  <w:divBdr>
                    <w:top w:val="none" w:sz="0" w:space="0" w:color="auto"/>
                    <w:left w:val="none" w:sz="0" w:space="0" w:color="auto"/>
                    <w:bottom w:val="none" w:sz="0" w:space="0" w:color="auto"/>
                    <w:right w:val="none" w:sz="0" w:space="0" w:color="auto"/>
                  </w:divBdr>
                </w:div>
                <w:div w:id="1292982916">
                  <w:marLeft w:val="0"/>
                  <w:marRight w:val="0"/>
                  <w:marTop w:val="0"/>
                  <w:marBottom w:val="0"/>
                  <w:divBdr>
                    <w:top w:val="none" w:sz="0" w:space="0" w:color="auto"/>
                    <w:left w:val="none" w:sz="0" w:space="0" w:color="auto"/>
                    <w:bottom w:val="none" w:sz="0" w:space="0" w:color="auto"/>
                    <w:right w:val="none" w:sz="0" w:space="0" w:color="auto"/>
                  </w:divBdr>
                </w:div>
                <w:div w:id="668680532">
                  <w:marLeft w:val="0"/>
                  <w:marRight w:val="0"/>
                  <w:marTop w:val="0"/>
                  <w:marBottom w:val="0"/>
                  <w:divBdr>
                    <w:top w:val="none" w:sz="0" w:space="0" w:color="auto"/>
                    <w:left w:val="none" w:sz="0" w:space="0" w:color="auto"/>
                    <w:bottom w:val="none" w:sz="0" w:space="0" w:color="auto"/>
                    <w:right w:val="none" w:sz="0" w:space="0" w:color="auto"/>
                  </w:divBdr>
                </w:div>
                <w:div w:id="1210335474">
                  <w:marLeft w:val="0"/>
                  <w:marRight w:val="0"/>
                  <w:marTop w:val="0"/>
                  <w:marBottom w:val="0"/>
                  <w:divBdr>
                    <w:top w:val="none" w:sz="0" w:space="0" w:color="auto"/>
                    <w:left w:val="none" w:sz="0" w:space="0" w:color="auto"/>
                    <w:bottom w:val="none" w:sz="0" w:space="0" w:color="auto"/>
                    <w:right w:val="none" w:sz="0" w:space="0" w:color="auto"/>
                  </w:divBdr>
                </w:div>
                <w:div w:id="685910317">
                  <w:marLeft w:val="0"/>
                  <w:marRight w:val="0"/>
                  <w:marTop w:val="0"/>
                  <w:marBottom w:val="0"/>
                  <w:divBdr>
                    <w:top w:val="none" w:sz="0" w:space="0" w:color="auto"/>
                    <w:left w:val="none" w:sz="0" w:space="0" w:color="auto"/>
                    <w:bottom w:val="none" w:sz="0" w:space="0" w:color="auto"/>
                    <w:right w:val="none" w:sz="0" w:space="0" w:color="auto"/>
                  </w:divBdr>
                </w:div>
                <w:div w:id="892430282">
                  <w:marLeft w:val="0"/>
                  <w:marRight w:val="0"/>
                  <w:marTop w:val="0"/>
                  <w:marBottom w:val="0"/>
                  <w:divBdr>
                    <w:top w:val="none" w:sz="0" w:space="0" w:color="auto"/>
                    <w:left w:val="none" w:sz="0" w:space="0" w:color="auto"/>
                    <w:bottom w:val="none" w:sz="0" w:space="0" w:color="auto"/>
                    <w:right w:val="none" w:sz="0" w:space="0" w:color="auto"/>
                  </w:divBdr>
                </w:div>
                <w:div w:id="1553232754">
                  <w:marLeft w:val="0"/>
                  <w:marRight w:val="0"/>
                  <w:marTop w:val="0"/>
                  <w:marBottom w:val="0"/>
                  <w:divBdr>
                    <w:top w:val="none" w:sz="0" w:space="0" w:color="auto"/>
                    <w:left w:val="none" w:sz="0" w:space="0" w:color="auto"/>
                    <w:bottom w:val="none" w:sz="0" w:space="0" w:color="auto"/>
                    <w:right w:val="none" w:sz="0" w:space="0" w:color="auto"/>
                  </w:divBdr>
                </w:div>
                <w:div w:id="2101833357">
                  <w:marLeft w:val="0"/>
                  <w:marRight w:val="0"/>
                  <w:marTop w:val="0"/>
                  <w:marBottom w:val="0"/>
                  <w:divBdr>
                    <w:top w:val="none" w:sz="0" w:space="0" w:color="auto"/>
                    <w:left w:val="none" w:sz="0" w:space="0" w:color="auto"/>
                    <w:bottom w:val="none" w:sz="0" w:space="0" w:color="auto"/>
                    <w:right w:val="none" w:sz="0" w:space="0" w:color="auto"/>
                  </w:divBdr>
                </w:div>
                <w:div w:id="1262300700">
                  <w:marLeft w:val="0"/>
                  <w:marRight w:val="0"/>
                  <w:marTop w:val="0"/>
                  <w:marBottom w:val="0"/>
                  <w:divBdr>
                    <w:top w:val="none" w:sz="0" w:space="0" w:color="auto"/>
                    <w:left w:val="none" w:sz="0" w:space="0" w:color="auto"/>
                    <w:bottom w:val="none" w:sz="0" w:space="0" w:color="auto"/>
                    <w:right w:val="none" w:sz="0" w:space="0" w:color="auto"/>
                  </w:divBdr>
                </w:div>
                <w:div w:id="132674516">
                  <w:marLeft w:val="0"/>
                  <w:marRight w:val="0"/>
                  <w:marTop w:val="0"/>
                  <w:marBottom w:val="0"/>
                  <w:divBdr>
                    <w:top w:val="none" w:sz="0" w:space="0" w:color="auto"/>
                    <w:left w:val="none" w:sz="0" w:space="0" w:color="auto"/>
                    <w:bottom w:val="none" w:sz="0" w:space="0" w:color="auto"/>
                    <w:right w:val="none" w:sz="0" w:space="0" w:color="auto"/>
                  </w:divBdr>
                </w:div>
                <w:div w:id="875657349">
                  <w:marLeft w:val="0"/>
                  <w:marRight w:val="0"/>
                  <w:marTop w:val="0"/>
                  <w:marBottom w:val="0"/>
                  <w:divBdr>
                    <w:top w:val="none" w:sz="0" w:space="0" w:color="auto"/>
                    <w:left w:val="none" w:sz="0" w:space="0" w:color="auto"/>
                    <w:bottom w:val="none" w:sz="0" w:space="0" w:color="auto"/>
                    <w:right w:val="none" w:sz="0" w:space="0" w:color="auto"/>
                  </w:divBdr>
                </w:div>
                <w:div w:id="642733144">
                  <w:marLeft w:val="0"/>
                  <w:marRight w:val="0"/>
                  <w:marTop w:val="0"/>
                  <w:marBottom w:val="0"/>
                  <w:divBdr>
                    <w:top w:val="none" w:sz="0" w:space="0" w:color="auto"/>
                    <w:left w:val="none" w:sz="0" w:space="0" w:color="auto"/>
                    <w:bottom w:val="none" w:sz="0" w:space="0" w:color="auto"/>
                    <w:right w:val="none" w:sz="0" w:space="0" w:color="auto"/>
                  </w:divBdr>
                </w:div>
                <w:div w:id="1600605658">
                  <w:marLeft w:val="0"/>
                  <w:marRight w:val="0"/>
                  <w:marTop w:val="0"/>
                  <w:marBottom w:val="0"/>
                  <w:divBdr>
                    <w:top w:val="none" w:sz="0" w:space="0" w:color="auto"/>
                    <w:left w:val="none" w:sz="0" w:space="0" w:color="auto"/>
                    <w:bottom w:val="none" w:sz="0" w:space="0" w:color="auto"/>
                    <w:right w:val="none" w:sz="0" w:space="0" w:color="auto"/>
                  </w:divBdr>
                </w:div>
                <w:div w:id="911044489">
                  <w:marLeft w:val="0"/>
                  <w:marRight w:val="0"/>
                  <w:marTop w:val="0"/>
                  <w:marBottom w:val="0"/>
                  <w:divBdr>
                    <w:top w:val="none" w:sz="0" w:space="0" w:color="auto"/>
                    <w:left w:val="none" w:sz="0" w:space="0" w:color="auto"/>
                    <w:bottom w:val="none" w:sz="0" w:space="0" w:color="auto"/>
                    <w:right w:val="none" w:sz="0" w:space="0" w:color="auto"/>
                  </w:divBdr>
                </w:div>
                <w:div w:id="321198601">
                  <w:marLeft w:val="0"/>
                  <w:marRight w:val="0"/>
                  <w:marTop w:val="0"/>
                  <w:marBottom w:val="0"/>
                  <w:divBdr>
                    <w:top w:val="none" w:sz="0" w:space="0" w:color="auto"/>
                    <w:left w:val="none" w:sz="0" w:space="0" w:color="auto"/>
                    <w:bottom w:val="none" w:sz="0" w:space="0" w:color="auto"/>
                    <w:right w:val="none" w:sz="0" w:space="0" w:color="auto"/>
                  </w:divBdr>
                </w:div>
                <w:div w:id="1315525691">
                  <w:marLeft w:val="0"/>
                  <w:marRight w:val="0"/>
                  <w:marTop w:val="0"/>
                  <w:marBottom w:val="0"/>
                  <w:divBdr>
                    <w:top w:val="none" w:sz="0" w:space="0" w:color="auto"/>
                    <w:left w:val="none" w:sz="0" w:space="0" w:color="auto"/>
                    <w:bottom w:val="none" w:sz="0" w:space="0" w:color="auto"/>
                    <w:right w:val="none" w:sz="0" w:space="0" w:color="auto"/>
                  </w:divBdr>
                </w:div>
                <w:div w:id="1858423288">
                  <w:marLeft w:val="0"/>
                  <w:marRight w:val="0"/>
                  <w:marTop w:val="0"/>
                  <w:marBottom w:val="0"/>
                  <w:divBdr>
                    <w:top w:val="none" w:sz="0" w:space="0" w:color="auto"/>
                    <w:left w:val="none" w:sz="0" w:space="0" w:color="auto"/>
                    <w:bottom w:val="none" w:sz="0" w:space="0" w:color="auto"/>
                    <w:right w:val="none" w:sz="0" w:space="0" w:color="auto"/>
                  </w:divBdr>
                </w:div>
                <w:div w:id="1255699545">
                  <w:marLeft w:val="0"/>
                  <w:marRight w:val="0"/>
                  <w:marTop w:val="0"/>
                  <w:marBottom w:val="0"/>
                  <w:divBdr>
                    <w:top w:val="none" w:sz="0" w:space="0" w:color="auto"/>
                    <w:left w:val="none" w:sz="0" w:space="0" w:color="auto"/>
                    <w:bottom w:val="none" w:sz="0" w:space="0" w:color="auto"/>
                    <w:right w:val="none" w:sz="0" w:space="0" w:color="auto"/>
                  </w:divBdr>
                </w:div>
                <w:div w:id="386219775">
                  <w:marLeft w:val="0"/>
                  <w:marRight w:val="0"/>
                  <w:marTop w:val="0"/>
                  <w:marBottom w:val="0"/>
                  <w:divBdr>
                    <w:top w:val="none" w:sz="0" w:space="0" w:color="auto"/>
                    <w:left w:val="none" w:sz="0" w:space="0" w:color="auto"/>
                    <w:bottom w:val="none" w:sz="0" w:space="0" w:color="auto"/>
                    <w:right w:val="none" w:sz="0" w:space="0" w:color="auto"/>
                  </w:divBdr>
                </w:div>
                <w:div w:id="1638682359">
                  <w:marLeft w:val="0"/>
                  <w:marRight w:val="0"/>
                  <w:marTop w:val="0"/>
                  <w:marBottom w:val="0"/>
                  <w:divBdr>
                    <w:top w:val="none" w:sz="0" w:space="0" w:color="auto"/>
                    <w:left w:val="none" w:sz="0" w:space="0" w:color="auto"/>
                    <w:bottom w:val="none" w:sz="0" w:space="0" w:color="auto"/>
                    <w:right w:val="none" w:sz="0" w:space="0" w:color="auto"/>
                  </w:divBdr>
                </w:div>
                <w:div w:id="2065332698">
                  <w:marLeft w:val="0"/>
                  <w:marRight w:val="0"/>
                  <w:marTop w:val="0"/>
                  <w:marBottom w:val="0"/>
                  <w:divBdr>
                    <w:top w:val="none" w:sz="0" w:space="0" w:color="auto"/>
                    <w:left w:val="none" w:sz="0" w:space="0" w:color="auto"/>
                    <w:bottom w:val="none" w:sz="0" w:space="0" w:color="auto"/>
                    <w:right w:val="none" w:sz="0" w:space="0" w:color="auto"/>
                  </w:divBdr>
                </w:div>
                <w:div w:id="1465079620">
                  <w:marLeft w:val="0"/>
                  <w:marRight w:val="0"/>
                  <w:marTop w:val="0"/>
                  <w:marBottom w:val="0"/>
                  <w:divBdr>
                    <w:top w:val="none" w:sz="0" w:space="0" w:color="auto"/>
                    <w:left w:val="none" w:sz="0" w:space="0" w:color="auto"/>
                    <w:bottom w:val="none" w:sz="0" w:space="0" w:color="auto"/>
                    <w:right w:val="none" w:sz="0" w:space="0" w:color="auto"/>
                  </w:divBdr>
                </w:div>
                <w:div w:id="1531794857">
                  <w:marLeft w:val="0"/>
                  <w:marRight w:val="0"/>
                  <w:marTop w:val="0"/>
                  <w:marBottom w:val="0"/>
                  <w:divBdr>
                    <w:top w:val="none" w:sz="0" w:space="0" w:color="auto"/>
                    <w:left w:val="none" w:sz="0" w:space="0" w:color="auto"/>
                    <w:bottom w:val="none" w:sz="0" w:space="0" w:color="auto"/>
                    <w:right w:val="none" w:sz="0" w:space="0" w:color="auto"/>
                  </w:divBdr>
                </w:div>
                <w:div w:id="1714304466">
                  <w:marLeft w:val="0"/>
                  <w:marRight w:val="0"/>
                  <w:marTop w:val="0"/>
                  <w:marBottom w:val="0"/>
                  <w:divBdr>
                    <w:top w:val="none" w:sz="0" w:space="0" w:color="auto"/>
                    <w:left w:val="none" w:sz="0" w:space="0" w:color="auto"/>
                    <w:bottom w:val="none" w:sz="0" w:space="0" w:color="auto"/>
                    <w:right w:val="none" w:sz="0" w:space="0" w:color="auto"/>
                  </w:divBdr>
                </w:div>
                <w:div w:id="1506896296">
                  <w:marLeft w:val="0"/>
                  <w:marRight w:val="0"/>
                  <w:marTop w:val="0"/>
                  <w:marBottom w:val="0"/>
                  <w:divBdr>
                    <w:top w:val="none" w:sz="0" w:space="0" w:color="auto"/>
                    <w:left w:val="none" w:sz="0" w:space="0" w:color="auto"/>
                    <w:bottom w:val="none" w:sz="0" w:space="0" w:color="auto"/>
                    <w:right w:val="none" w:sz="0" w:space="0" w:color="auto"/>
                  </w:divBdr>
                </w:div>
                <w:div w:id="2059863496">
                  <w:marLeft w:val="0"/>
                  <w:marRight w:val="0"/>
                  <w:marTop w:val="0"/>
                  <w:marBottom w:val="0"/>
                  <w:divBdr>
                    <w:top w:val="none" w:sz="0" w:space="0" w:color="auto"/>
                    <w:left w:val="none" w:sz="0" w:space="0" w:color="auto"/>
                    <w:bottom w:val="none" w:sz="0" w:space="0" w:color="auto"/>
                    <w:right w:val="none" w:sz="0" w:space="0" w:color="auto"/>
                  </w:divBdr>
                </w:div>
                <w:div w:id="1193571134">
                  <w:marLeft w:val="0"/>
                  <w:marRight w:val="0"/>
                  <w:marTop w:val="0"/>
                  <w:marBottom w:val="0"/>
                  <w:divBdr>
                    <w:top w:val="none" w:sz="0" w:space="0" w:color="auto"/>
                    <w:left w:val="none" w:sz="0" w:space="0" w:color="auto"/>
                    <w:bottom w:val="none" w:sz="0" w:space="0" w:color="auto"/>
                    <w:right w:val="none" w:sz="0" w:space="0" w:color="auto"/>
                  </w:divBdr>
                </w:div>
                <w:div w:id="1144658463">
                  <w:marLeft w:val="0"/>
                  <w:marRight w:val="0"/>
                  <w:marTop w:val="0"/>
                  <w:marBottom w:val="0"/>
                  <w:divBdr>
                    <w:top w:val="none" w:sz="0" w:space="0" w:color="auto"/>
                    <w:left w:val="none" w:sz="0" w:space="0" w:color="auto"/>
                    <w:bottom w:val="none" w:sz="0" w:space="0" w:color="auto"/>
                    <w:right w:val="none" w:sz="0" w:space="0" w:color="auto"/>
                  </w:divBdr>
                </w:div>
                <w:div w:id="870924078">
                  <w:marLeft w:val="0"/>
                  <w:marRight w:val="0"/>
                  <w:marTop w:val="0"/>
                  <w:marBottom w:val="0"/>
                  <w:divBdr>
                    <w:top w:val="none" w:sz="0" w:space="0" w:color="auto"/>
                    <w:left w:val="none" w:sz="0" w:space="0" w:color="auto"/>
                    <w:bottom w:val="none" w:sz="0" w:space="0" w:color="auto"/>
                    <w:right w:val="none" w:sz="0" w:space="0" w:color="auto"/>
                  </w:divBdr>
                </w:div>
                <w:div w:id="1679042917">
                  <w:marLeft w:val="0"/>
                  <w:marRight w:val="0"/>
                  <w:marTop w:val="0"/>
                  <w:marBottom w:val="0"/>
                  <w:divBdr>
                    <w:top w:val="none" w:sz="0" w:space="0" w:color="auto"/>
                    <w:left w:val="none" w:sz="0" w:space="0" w:color="auto"/>
                    <w:bottom w:val="none" w:sz="0" w:space="0" w:color="auto"/>
                    <w:right w:val="none" w:sz="0" w:space="0" w:color="auto"/>
                  </w:divBdr>
                </w:div>
                <w:div w:id="370154207">
                  <w:marLeft w:val="0"/>
                  <w:marRight w:val="0"/>
                  <w:marTop w:val="0"/>
                  <w:marBottom w:val="0"/>
                  <w:divBdr>
                    <w:top w:val="none" w:sz="0" w:space="0" w:color="auto"/>
                    <w:left w:val="none" w:sz="0" w:space="0" w:color="auto"/>
                    <w:bottom w:val="none" w:sz="0" w:space="0" w:color="auto"/>
                    <w:right w:val="none" w:sz="0" w:space="0" w:color="auto"/>
                  </w:divBdr>
                </w:div>
                <w:div w:id="2051953190">
                  <w:marLeft w:val="0"/>
                  <w:marRight w:val="0"/>
                  <w:marTop w:val="0"/>
                  <w:marBottom w:val="0"/>
                  <w:divBdr>
                    <w:top w:val="none" w:sz="0" w:space="0" w:color="auto"/>
                    <w:left w:val="none" w:sz="0" w:space="0" w:color="auto"/>
                    <w:bottom w:val="none" w:sz="0" w:space="0" w:color="auto"/>
                    <w:right w:val="none" w:sz="0" w:space="0" w:color="auto"/>
                  </w:divBdr>
                </w:div>
                <w:div w:id="636184214">
                  <w:marLeft w:val="0"/>
                  <w:marRight w:val="0"/>
                  <w:marTop w:val="0"/>
                  <w:marBottom w:val="0"/>
                  <w:divBdr>
                    <w:top w:val="none" w:sz="0" w:space="0" w:color="auto"/>
                    <w:left w:val="none" w:sz="0" w:space="0" w:color="auto"/>
                    <w:bottom w:val="none" w:sz="0" w:space="0" w:color="auto"/>
                    <w:right w:val="none" w:sz="0" w:space="0" w:color="auto"/>
                  </w:divBdr>
                </w:div>
                <w:div w:id="656037963">
                  <w:marLeft w:val="0"/>
                  <w:marRight w:val="0"/>
                  <w:marTop w:val="0"/>
                  <w:marBottom w:val="0"/>
                  <w:divBdr>
                    <w:top w:val="none" w:sz="0" w:space="0" w:color="auto"/>
                    <w:left w:val="none" w:sz="0" w:space="0" w:color="auto"/>
                    <w:bottom w:val="none" w:sz="0" w:space="0" w:color="auto"/>
                    <w:right w:val="none" w:sz="0" w:space="0" w:color="auto"/>
                  </w:divBdr>
                </w:div>
                <w:div w:id="1646811338">
                  <w:marLeft w:val="0"/>
                  <w:marRight w:val="0"/>
                  <w:marTop w:val="0"/>
                  <w:marBottom w:val="0"/>
                  <w:divBdr>
                    <w:top w:val="none" w:sz="0" w:space="0" w:color="auto"/>
                    <w:left w:val="none" w:sz="0" w:space="0" w:color="auto"/>
                    <w:bottom w:val="none" w:sz="0" w:space="0" w:color="auto"/>
                    <w:right w:val="none" w:sz="0" w:space="0" w:color="auto"/>
                  </w:divBdr>
                </w:div>
                <w:div w:id="1926567084">
                  <w:marLeft w:val="0"/>
                  <w:marRight w:val="0"/>
                  <w:marTop w:val="0"/>
                  <w:marBottom w:val="0"/>
                  <w:divBdr>
                    <w:top w:val="none" w:sz="0" w:space="0" w:color="auto"/>
                    <w:left w:val="none" w:sz="0" w:space="0" w:color="auto"/>
                    <w:bottom w:val="none" w:sz="0" w:space="0" w:color="auto"/>
                    <w:right w:val="none" w:sz="0" w:space="0" w:color="auto"/>
                  </w:divBdr>
                </w:div>
                <w:div w:id="279646369">
                  <w:marLeft w:val="0"/>
                  <w:marRight w:val="0"/>
                  <w:marTop w:val="0"/>
                  <w:marBottom w:val="0"/>
                  <w:divBdr>
                    <w:top w:val="none" w:sz="0" w:space="0" w:color="auto"/>
                    <w:left w:val="none" w:sz="0" w:space="0" w:color="auto"/>
                    <w:bottom w:val="none" w:sz="0" w:space="0" w:color="auto"/>
                    <w:right w:val="none" w:sz="0" w:space="0" w:color="auto"/>
                  </w:divBdr>
                </w:div>
                <w:div w:id="1783955691">
                  <w:marLeft w:val="0"/>
                  <w:marRight w:val="0"/>
                  <w:marTop w:val="0"/>
                  <w:marBottom w:val="0"/>
                  <w:divBdr>
                    <w:top w:val="none" w:sz="0" w:space="0" w:color="auto"/>
                    <w:left w:val="none" w:sz="0" w:space="0" w:color="auto"/>
                    <w:bottom w:val="none" w:sz="0" w:space="0" w:color="auto"/>
                    <w:right w:val="none" w:sz="0" w:space="0" w:color="auto"/>
                  </w:divBdr>
                </w:div>
                <w:div w:id="1250844369">
                  <w:marLeft w:val="0"/>
                  <w:marRight w:val="0"/>
                  <w:marTop w:val="0"/>
                  <w:marBottom w:val="0"/>
                  <w:divBdr>
                    <w:top w:val="none" w:sz="0" w:space="0" w:color="auto"/>
                    <w:left w:val="none" w:sz="0" w:space="0" w:color="auto"/>
                    <w:bottom w:val="none" w:sz="0" w:space="0" w:color="auto"/>
                    <w:right w:val="none" w:sz="0" w:space="0" w:color="auto"/>
                  </w:divBdr>
                </w:div>
                <w:div w:id="697776546">
                  <w:marLeft w:val="0"/>
                  <w:marRight w:val="0"/>
                  <w:marTop w:val="0"/>
                  <w:marBottom w:val="0"/>
                  <w:divBdr>
                    <w:top w:val="none" w:sz="0" w:space="0" w:color="auto"/>
                    <w:left w:val="none" w:sz="0" w:space="0" w:color="auto"/>
                    <w:bottom w:val="none" w:sz="0" w:space="0" w:color="auto"/>
                    <w:right w:val="none" w:sz="0" w:space="0" w:color="auto"/>
                  </w:divBdr>
                </w:div>
                <w:div w:id="602038086">
                  <w:marLeft w:val="0"/>
                  <w:marRight w:val="0"/>
                  <w:marTop w:val="0"/>
                  <w:marBottom w:val="0"/>
                  <w:divBdr>
                    <w:top w:val="none" w:sz="0" w:space="0" w:color="auto"/>
                    <w:left w:val="none" w:sz="0" w:space="0" w:color="auto"/>
                    <w:bottom w:val="none" w:sz="0" w:space="0" w:color="auto"/>
                    <w:right w:val="none" w:sz="0" w:space="0" w:color="auto"/>
                  </w:divBdr>
                </w:div>
                <w:div w:id="709035210">
                  <w:marLeft w:val="0"/>
                  <w:marRight w:val="0"/>
                  <w:marTop w:val="0"/>
                  <w:marBottom w:val="0"/>
                  <w:divBdr>
                    <w:top w:val="none" w:sz="0" w:space="0" w:color="auto"/>
                    <w:left w:val="none" w:sz="0" w:space="0" w:color="auto"/>
                    <w:bottom w:val="none" w:sz="0" w:space="0" w:color="auto"/>
                    <w:right w:val="none" w:sz="0" w:space="0" w:color="auto"/>
                  </w:divBdr>
                </w:div>
                <w:div w:id="933174370">
                  <w:marLeft w:val="0"/>
                  <w:marRight w:val="0"/>
                  <w:marTop w:val="0"/>
                  <w:marBottom w:val="0"/>
                  <w:divBdr>
                    <w:top w:val="none" w:sz="0" w:space="0" w:color="auto"/>
                    <w:left w:val="none" w:sz="0" w:space="0" w:color="auto"/>
                    <w:bottom w:val="none" w:sz="0" w:space="0" w:color="auto"/>
                    <w:right w:val="none" w:sz="0" w:space="0" w:color="auto"/>
                  </w:divBdr>
                </w:div>
                <w:div w:id="2089767635">
                  <w:marLeft w:val="0"/>
                  <w:marRight w:val="0"/>
                  <w:marTop w:val="0"/>
                  <w:marBottom w:val="0"/>
                  <w:divBdr>
                    <w:top w:val="none" w:sz="0" w:space="0" w:color="auto"/>
                    <w:left w:val="none" w:sz="0" w:space="0" w:color="auto"/>
                    <w:bottom w:val="none" w:sz="0" w:space="0" w:color="auto"/>
                    <w:right w:val="none" w:sz="0" w:space="0" w:color="auto"/>
                  </w:divBdr>
                </w:div>
                <w:div w:id="2049601659">
                  <w:marLeft w:val="0"/>
                  <w:marRight w:val="0"/>
                  <w:marTop w:val="0"/>
                  <w:marBottom w:val="0"/>
                  <w:divBdr>
                    <w:top w:val="none" w:sz="0" w:space="0" w:color="auto"/>
                    <w:left w:val="none" w:sz="0" w:space="0" w:color="auto"/>
                    <w:bottom w:val="none" w:sz="0" w:space="0" w:color="auto"/>
                    <w:right w:val="none" w:sz="0" w:space="0" w:color="auto"/>
                  </w:divBdr>
                </w:div>
                <w:div w:id="1107701039">
                  <w:marLeft w:val="0"/>
                  <w:marRight w:val="0"/>
                  <w:marTop w:val="0"/>
                  <w:marBottom w:val="0"/>
                  <w:divBdr>
                    <w:top w:val="none" w:sz="0" w:space="0" w:color="auto"/>
                    <w:left w:val="none" w:sz="0" w:space="0" w:color="auto"/>
                    <w:bottom w:val="none" w:sz="0" w:space="0" w:color="auto"/>
                    <w:right w:val="none" w:sz="0" w:space="0" w:color="auto"/>
                  </w:divBdr>
                </w:div>
                <w:div w:id="2006396293">
                  <w:marLeft w:val="0"/>
                  <w:marRight w:val="0"/>
                  <w:marTop w:val="0"/>
                  <w:marBottom w:val="0"/>
                  <w:divBdr>
                    <w:top w:val="none" w:sz="0" w:space="0" w:color="auto"/>
                    <w:left w:val="none" w:sz="0" w:space="0" w:color="auto"/>
                    <w:bottom w:val="none" w:sz="0" w:space="0" w:color="auto"/>
                    <w:right w:val="none" w:sz="0" w:space="0" w:color="auto"/>
                  </w:divBdr>
                </w:div>
                <w:div w:id="1473790566">
                  <w:marLeft w:val="0"/>
                  <w:marRight w:val="0"/>
                  <w:marTop w:val="0"/>
                  <w:marBottom w:val="0"/>
                  <w:divBdr>
                    <w:top w:val="none" w:sz="0" w:space="0" w:color="auto"/>
                    <w:left w:val="none" w:sz="0" w:space="0" w:color="auto"/>
                    <w:bottom w:val="none" w:sz="0" w:space="0" w:color="auto"/>
                    <w:right w:val="none" w:sz="0" w:space="0" w:color="auto"/>
                  </w:divBdr>
                </w:div>
                <w:div w:id="1662537510">
                  <w:marLeft w:val="0"/>
                  <w:marRight w:val="0"/>
                  <w:marTop w:val="0"/>
                  <w:marBottom w:val="0"/>
                  <w:divBdr>
                    <w:top w:val="none" w:sz="0" w:space="0" w:color="auto"/>
                    <w:left w:val="none" w:sz="0" w:space="0" w:color="auto"/>
                    <w:bottom w:val="none" w:sz="0" w:space="0" w:color="auto"/>
                    <w:right w:val="none" w:sz="0" w:space="0" w:color="auto"/>
                  </w:divBdr>
                </w:div>
                <w:div w:id="242185579">
                  <w:marLeft w:val="0"/>
                  <w:marRight w:val="0"/>
                  <w:marTop w:val="0"/>
                  <w:marBottom w:val="0"/>
                  <w:divBdr>
                    <w:top w:val="none" w:sz="0" w:space="0" w:color="auto"/>
                    <w:left w:val="none" w:sz="0" w:space="0" w:color="auto"/>
                    <w:bottom w:val="none" w:sz="0" w:space="0" w:color="auto"/>
                    <w:right w:val="none" w:sz="0" w:space="0" w:color="auto"/>
                  </w:divBdr>
                </w:div>
                <w:div w:id="12093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88714">
      <w:bodyDiv w:val="1"/>
      <w:marLeft w:val="0"/>
      <w:marRight w:val="0"/>
      <w:marTop w:val="0"/>
      <w:marBottom w:val="0"/>
      <w:divBdr>
        <w:top w:val="none" w:sz="0" w:space="0" w:color="auto"/>
        <w:left w:val="none" w:sz="0" w:space="0" w:color="auto"/>
        <w:bottom w:val="none" w:sz="0" w:space="0" w:color="auto"/>
        <w:right w:val="none" w:sz="0" w:space="0" w:color="auto"/>
      </w:divBdr>
    </w:div>
    <w:div w:id="1351763072">
      <w:bodyDiv w:val="1"/>
      <w:marLeft w:val="0"/>
      <w:marRight w:val="0"/>
      <w:marTop w:val="0"/>
      <w:marBottom w:val="0"/>
      <w:divBdr>
        <w:top w:val="none" w:sz="0" w:space="0" w:color="auto"/>
        <w:left w:val="none" w:sz="0" w:space="0" w:color="auto"/>
        <w:bottom w:val="none" w:sz="0" w:space="0" w:color="auto"/>
        <w:right w:val="none" w:sz="0" w:space="0" w:color="auto"/>
      </w:divBdr>
    </w:div>
    <w:div w:id="1361473590">
      <w:bodyDiv w:val="1"/>
      <w:marLeft w:val="0"/>
      <w:marRight w:val="0"/>
      <w:marTop w:val="0"/>
      <w:marBottom w:val="0"/>
      <w:divBdr>
        <w:top w:val="none" w:sz="0" w:space="0" w:color="auto"/>
        <w:left w:val="none" w:sz="0" w:space="0" w:color="auto"/>
        <w:bottom w:val="none" w:sz="0" w:space="0" w:color="auto"/>
        <w:right w:val="none" w:sz="0" w:space="0" w:color="auto"/>
      </w:divBdr>
      <w:divsChild>
        <w:div w:id="710037840">
          <w:marLeft w:val="0"/>
          <w:marRight w:val="0"/>
          <w:marTop w:val="0"/>
          <w:marBottom w:val="0"/>
          <w:divBdr>
            <w:top w:val="none" w:sz="0" w:space="0" w:color="auto"/>
            <w:left w:val="none" w:sz="0" w:space="0" w:color="auto"/>
            <w:bottom w:val="none" w:sz="0" w:space="0" w:color="auto"/>
            <w:right w:val="none" w:sz="0" w:space="0" w:color="auto"/>
          </w:divBdr>
        </w:div>
        <w:div w:id="2027322160">
          <w:marLeft w:val="0"/>
          <w:marRight w:val="0"/>
          <w:marTop w:val="0"/>
          <w:marBottom w:val="0"/>
          <w:divBdr>
            <w:top w:val="none" w:sz="0" w:space="0" w:color="auto"/>
            <w:left w:val="none" w:sz="0" w:space="0" w:color="auto"/>
            <w:bottom w:val="none" w:sz="0" w:space="0" w:color="auto"/>
            <w:right w:val="none" w:sz="0" w:space="0" w:color="auto"/>
          </w:divBdr>
        </w:div>
        <w:div w:id="306476671">
          <w:marLeft w:val="0"/>
          <w:marRight w:val="0"/>
          <w:marTop w:val="0"/>
          <w:marBottom w:val="0"/>
          <w:divBdr>
            <w:top w:val="none" w:sz="0" w:space="0" w:color="auto"/>
            <w:left w:val="none" w:sz="0" w:space="0" w:color="auto"/>
            <w:bottom w:val="none" w:sz="0" w:space="0" w:color="auto"/>
            <w:right w:val="none" w:sz="0" w:space="0" w:color="auto"/>
          </w:divBdr>
        </w:div>
        <w:div w:id="91559484">
          <w:marLeft w:val="0"/>
          <w:marRight w:val="0"/>
          <w:marTop w:val="0"/>
          <w:marBottom w:val="0"/>
          <w:divBdr>
            <w:top w:val="none" w:sz="0" w:space="0" w:color="auto"/>
            <w:left w:val="none" w:sz="0" w:space="0" w:color="auto"/>
            <w:bottom w:val="none" w:sz="0" w:space="0" w:color="auto"/>
            <w:right w:val="none" w:sz="0" w:space="0" w:color="auto"/>
          </w:divBdr>
        </w:div>
        <w:div w:id="357392125">
          <w:marLeft w:val="0"/>
          <w:marRight w:val="0"/>
          <w:marTop w:val="0"/>
          <w:marBottom w:val="0"/>
          <w:divBdr>
            <w:top w:val="none" w:sz="0" w:space="0" w:color="auto"/>
            <w:left w:val="none" w:sz="0" w:space="0" w:color="auto"/>
            <w:bottom w:val="none" w:sz="0" w:space="0" w:color="auto"/>
            <w:right w:val="none" w:sz="0" w:space="0" w:color="auto"/>
          </w:divBdr>
        </w:div>
        <w:div w:id="790783638">
          <w:marLeft w:val="0"/>
          <w:marRight w:val="0"/>
          <w:marTop w:val="0"/>
          <w:marBottom w:val="0"/>
          <w:divBdr>
            <w:top w:val="none" w:sz="0" w:space="0" w:color="auto"/>
            <w:left w:val="none" w:sz="0" w:space="0" w:color="auto"/>
            <w:bottom w:val="none" w:sz="0" w:space="0" w:color="auto"/>
            <w:right w:val="none" w:sz="0" w:space="0" w:color="auto"/>
          </w:divBdr>
        </w:div>
        <w:div w:id="1031880218">
          <w:marLeft w:val="0"/>
          <w:marRight w:val="0"/>
          <w:marTop w:val="0"/>
          <w:marBottom w:val="0"/>
          <w:divBdr>
            <w:top w:val="none" w:sz="0" w:space="0" w:color="auto"/>
            <w:left w:val="none" w:sz="0" w:space="0" w:color="auto"/>
            <w:bottom w:val="none" w:sz="0" w:space="0" w:color="auto"/>
            <w:right w:val="none" w:sz="0" w:space="0" w:color="auto"/>
          </w:divBdr>
        </w:div>
        <w:div w:id="1998921223">
          <w:marLeft w:val="0"/>
          <w:marRight w:val="0"/>
          <w:marTop w:val="0"/>
          <w:marBottom w:val="0"/>
          <w:divBdr>
            <w:top w:val="none" w:sz="0" w:space="0" w:color="auto"/>
            <w:left w:val="none" w:sz="0" w:space="0" w:color="auto"/>
            <w:bottom w:val="none" w:sz="0" w:space="0" w:color="auto"/>
            <w:right w:val="none" w:sz="0" w:space="0" w:color="auto"/>
          </w:divBdr>
        </w:div>
        <w:div w:id="2006084364">
          <w:marLeft w:val="0"/>
          <w:marRight w:val="0"/>
          <w:marTop w:val="0"/>
          <w:marBottom w:val="0"/>
          <w:divBdr>
            <w:top w:val="none" w:sz="0" w:space="0" w:color="auto"/>
            <w:left w:val="none" w:sz="0" w:space="0" w:color="auto"/>
            <w:bottom w:val="none" w:sz="0" w:space="0" w:color="auto"/>
            <w:right w:val="none" w:sz="0" w:space="0" w:color="auto"/>
          </w:divBdr>
        </w:div>
        <w:div w:id="1462380659">
          <w:marLeft w:val="0"/>
          <w:marRight w:val="0"/>
          <w:marTop w:val="0"/>
          <w:marBottom w:val="0"/>
          <w:divBdr>
            <w:top w:val="none" w:sz="0" w:space="0" w:color="auto"/>
            <w:left w:val="none" w:sz="0" w:space="0" w:color="auto"/>
            <w:bottom w:val="none" w:sz="0" w:space="0" w:color="auto"/>
            <w:right w:val="none" w:sz="0" w:space="0" w:color="auto"/>
          </w:divBdr>
        </w:div>
        <w:div w:id="1467577255">
          <w:marLeft w:val="0"/>
          <w:marRight w:val="0"/>
          <w:marTop w:val="0"/>
          <w:marBottom w:val="0"/>
          <w:divBdr>
            <w:top w:val="none" w:sz="0" w:space="0" w:color="auto"/>
            <w:left w:val="none" w:sz="0" w:space="0" w:color="auto"/>
            <w:bottom w:val="none" w:sz="0" w:space="0" w:color="auto"/>
            <w:right w:val="none" w:sz="0" w:space="0" w:color="auto"/>
          </w:divBdr>
        </w:div>
        <w:div w:id="1945572677">
          <w:marLeft w:val="0"/>
          <w:marRight w:val="0"/>
          <w:marTop w:val="0"/>
          <w:marBottom w:val="0"/>
          <w:divBdr>
            <w:top w:val="none" w:sz="0" w:space="0" w:color="auto"/>
            <w:left w:val="none" w:sz="0" w:space="0" w:color="auto"/>
            <w:bottom w:val="none" w:sz="0" w:space="0" w:color="auto"/>
            <w:right w:val="none" w:sz="0" w:space="0" w:color="auto"/>
          </w:divBdr>
        </w:div>
        <w:div w:id="295527036">
          <w:marLeft w:val="0"/>
          <w:marRight w:val="0"/>
          <w:marTop w:val="0"/>
          <w:marBottom w:val="0"/>
          <w:divBdr>
            <w:top w:val="none" w:sz="0" w:space="0" w:color="auto"/>
            <w:left w:val="none" w:sz="0" w:space="0" w:color="auto"/>
            <w:bottom w:val="none" w:sz="0" w:space="0" w:color="auto"/>
            <w:right w:val="none" w:sz="0" w:space="0" w:color="auto"/>
          </w:divBdr>
        </w:div>
        <w:div w:id="1563756679">
          <w:marLeft w:val="0"/>
          <w:marRight w:val="0"/>
          <w:marTop w:val="0"/>
          <w:marBottom w:val="0"/>
          <w:divBdr>
            <w:top w:val="none" w:sz="0" w:space="0" w:color="auto"/>
            <w:left w:val="none" w:sz="0" w:space="0" w:color="auto"/>
            <w:bottom w:val="none" w:sz="0" w:space="0" w:color="auto"/>
            <w:right w:val="none" w:sz="0" w:space="0" w:color="auto"/>
          </w:divBdr>
        </w:div>
        <w:div w:id="873925810">
          <w:marLeft w:val="0"/>
          <w:marRight w:val="0"/>
          <w:marTop w:val="0"/>
          <w:marBottom w:val="0"/>
          <w:divBdr>
            <w:top w:val="none" w:sz="0" w:space="0" w:color="auto"/>
            <w:left w:val="none" w:sz="0" w:space="0" w:color="auto"/>
            <w:bottom w:val="none" w:sz="0" w:space="0" w:color="auto"/>
            <w:right w:val="none" w:sz="0" w:space="0" w:color="auto"/>
          </w:divBdr>
        </w:div>
        <w:div w:id="218975900">
          <w:marLeft w:val="0"/>
          <w:marRight w:val="0"/>
          <w:marTop w:val="0"/>
          <w:marBottom w:val="0"/>
          <w:divBdr>
            <w:top w:val="none" w:sz="0" w:space="0" w:color="auto"/>
            <w:left w:val="none" w:sz="0" w:space="0" w:color="auto"/>
            <w:bottom w:val="none" w:sz="0" w:space="0" w:color="auto"/>
            <w:right w:val="none" w:sz="0" w:space="0" w:color="auto"/>
          </w:divBdr>
        </w:div>
      </w:divsChild>
    </w:div>
    <w:div w:id="1414012815">
      <w:bodyDiv w:val="1"/>
      <w:marLeft w:val="0"/>
      <w:marRight w:val="0"/>
      <w:marTop w:val="0"/>
      <w:marBottom w:val="0"/>
      <w:divBdr>
        <w:top w:val="none" w:sz="0" w:space="0" w:color="auto"/>
        <w:left w:val="none" w:sz="0" w:space="0" w:color="auto"/>
        <w:bottom w:val="none" w:sz="0" w:space="0" w:color="auto"/>
        <w:right w:val="none" w:sz="0" w:space="0" w:color="auto"/>
      </w:divBdr>
    </w:div>
    <w:div w:id="1415011598">
      <w:bodyDiv w:val="1"/>
      <w:marLeft w:val="0"/>
      <w:marRight w:val="0"/>
      <w:marTop w:val="0"/>
      <w:marBottom w:val="0"/>
      <w:divBdr>
        <w:top w:val="none" w:sz="0" w:space="0" w:color="auto"/>
        <w:left w:val="none" w:sz="0" w:space="0" w:color="auto"/>
        <w:bottom w:val="none" w:sz="0" w:space="0" w:color="auto"/>
        <w:right w:val="none" w:sz="0" w:space="0" w:color="auto"/>
      </w:divBdr>
    </w:div>
    <w:div w:id="1434790270">
      <w:bodyDiv w:val="1"/>
      <w:marLeft w:val="0"/>
      <w:marRight w:val="0"/>
      <w:marTop w:val="0"/>
      <w:marBottom w:val="0"/>
      <w:divBdr>
        <w:top w:val="none" w:sz="0" w:space="0" w:color="auto"/>
        <w:left w:val="none" w:sz="0" w:space="0" w:color="auto"/>
        <w:bottom w:val="none" w:sz="0" w:space="0" w:color="auto"/>
        <w:right w:val="none" w:sz="0" w:space="0" w:color="auto"/>
      </w:divBdr>
    </w:div>
    <w:div w:id="1452163550">
      <w:bodyDiv w:val="1"/>
      <w:marLeft w:val="0"/>
      <w:marRight w:val="0"/>
      <w:marTop w:val="0"/>
      <w:marBottom w:val="0"/>
      <w:divBdr>
        <w:top w:val="none" w:sz="0" w:space="0" w:color="auto"/>
        <w:left w:val="none" w:sz="0" w:space="0" w:color="auto"/>
        <w:bottom w:val="none" w:sz="0" w:space="0" w:color="auto"/>
        <w:right w:val="none" w:sz="0" w:space="0" w:color="auto"/>
      </w:divBdr>
    </w:div>
    <w:div w:id="1472601943">
      <w:bodyDiv w:val="1"/>
      <w:marLeft w:val="0"/>
      <w:marRight w:val="0"/>
      <w:marTop w:val="0"/>
      <w:marBottom w:val="0"/>
      <w:divBdr>
        <w:top w:val="none" w:sz="0" w:space="0" w:color="auto"/>
        <w:left w:val="none" w:sz="0" w:space="0" w:color="auto"/>
        <w:bottom w:val="none" w:sz="0" w:space="0" w:color="auto"/>
        <w:right w:val="none" w:sz="0" w:space="0" w:color="auto"/>
      </w:divBdr>
    </w:div>
    <w:div w:id="1557424169">
      <w:bodyDiv w:val="1"/>
      <w:marLeft w:val="0"/>
      <w:marRight w:val="0"/>
      <w:marTop w:val="0"/>
      <w:marBottom w:val="0"/>
      <w:divBdr>
        <w:top w:val="none" w:sz="0" w:space="0" w:color="auto"/>
        <w:left w:val="none" w:sz="0" w:space="0" w:color="auto"/>
        <w:bottom w:val="none" w:sz="0" w:space="0" w:color="auto"/>
        <w:right w:val="none" w:sz="0" w:space="0" w:color="auto"/>
      </w:divBdr>
    </w:div>
    <w:div w:id="1561214024">
      <w:bodyDiv w:val="1"/>
      <w:marLeft w:val="0"/>
      <w:marRight w:val="0"/>
      <w:marTop w:val="0"/>
      <w:marBottom w:val="0"/>
      <w:divBdr>
        <w:top w:val="none" w:sz="0" w:space="0" w:color="auto"/>
        <w:left w:val="none" w:sz="0" w:space="0" w:color="auto"/>
        <w:bottom w:val="none" w:sz="0" w:space="0" w:color="auto"/>
        <w:right w:val="none" w:sz="0" w:space="0" w:color="auto"/>
      </w:divBdr>
    </w:div>
    <w:div w:id="1574773479">
      <w:bodyDiv w:val="1"/>
      <w:marLeft w:val="0"/>
      <w:marRight w:val="0"/>
      <w:marTop w:val="0"/>
      <w:marBottom w:val="0"/>
      <w:divBdr>
        <w:top w:val="none" w:sz="0" w:space="0" w:color="auto"/>
        <w:left w:val="none" w:sz="0" w:space="0" w:color="auto"/>
        <w:bottom w:val="none" w:sz="0" w:space="0" w:color="auto"/>
        <w:right w:val="none" w:sz="0" w:space="0" w:color="auto"/>
      </w:divBdr>
    </w:div>
    <w:div w:id="1576281367">
      <w:bodyDiv w:val="1"/>
      <w:marLeft w:val="0"/>
      <w:marRight w:val="0"/>
      <w:marTop w:val="0"/>
      <w:marBottom w:val="0"/>
      <w:divBdr>
        <w:top w:val="none" w:sz="0" w:space="0" w:color="auto"/>
        <w:left w:val="none" w:sz="0" w:space="0" w:color="auto"/>
        <w:bottom w:val="none" w:sz="0" w:space="0" w:color="auto"/>
        <w:right w:val="none" w:sz="0" w:space="0" w:color="auto"/>
      </w:divBdr>
    </w:div>
    <w:div w:id="1668285957">
      <w:bodyDiv w:val="1"/>
      <w:marLeft w:val="0"/>
      <w:marRight w:val="0"/>
      <w:marTop w:val="0"/>
      <w:marBottom w:val="0"/>
      <w:divBdr>
        <w:top w:val="none" w:sz="0" w:space="0" w:color="auto"/>
        <w:left w:val="none" w:sz="0" w:space="0" w:color="auto"/>
        <w:bottom w:val="none" w:sz="0" w:space="0" w:color="auto"/>
        <w:right w:val="none" w:sz="0" w:space="0" w:color="auto"/>
      </w:divBdr>
    </w:div>
    <w:div w:id="1750805994">
      <w:bodyDiv w:val="1"/>
      <w:marLeft w:val="0"/>
      <w:marRight w:val="0"/>
      <w:marTop w:val="0"/>
      <w:marBottom w:val="0"/>
      <w:divBdr>
        <w:top w:val="none" w:sz="0" w:space="0" w:color="auto"/>
        <w:left w:val="none" w:sz="0" w:space="0" w:color="auto"/>
        <w:bottom w:val="none" w:sz="0" w:space="0" w:color="auto"/>
        <w:right w:val="none" w:sz="0" w:space="0" w:color="auto"/>
      </w:divBdr>
    </w:div>
    <w:div w:id="1758280444">
      <w:bodyDiv w:val="1"/>
      <w:marLeft w:val="0"/>
      <w:marRight w:val="0"/>
      <w:marTop w:val="0"/>
      <w:marBottom w:val="0"/>
      <w:divBdr>
        <w:top w:val="none" w:sz="0" w:space="0" w:color="auto"/>
        <w:left w:val="none" w:sz="0" w:space="0" w:color="auto"/>
        <w:bottom w:val="none" w:sz="0" w:space="0" w:color="auto"/>
        <w:right w:val="none" w:sz="0" w:space="0" w:color="auto"/>
      </w:divBdr>
    </w:div>
    <w:div w:id="1759672483">
      <w:bodyDiv w:val="1"/>
      <w:marLeft w:val="0"/>
      <w:marRight w:val="0"/>
      <w:marTop w:val="0"/>
      <w:marBottom w:val="0"/>
      <w:divBdr>
        <w:top w:val="none" w:sz="0" w:space="0" w:color="auto"/>
        <w:left w:val="none" w:sz="0" w:space="0" w:color="auto"/>
        <w:bottom w:val="none" w:sz="0" w:space="0" w:color="auto"/>
        <w:right w:val="none" w:sz="0" w:space="0" w:color="auto"/>
      </w:divBdr>
    </w:div>
    <w:div w:id="1777290607">
      <w:bodyDiv w:val="1"/>
      <w:marLeft w:val="0"/>
      <w:marRight w:val="0"/>
      <w:marTop w:val="0"/>
      <w:marBottom w:val="0"/>
      <w:divBdr>
        <w:top w:val="none" w:sz="0" w:space="0" w:color="auto"/>
        <w:left w:val="none" w:sz="0" w:space="0" w:color="auto"/>
        <w:bottom w:val="none" w:sz="0" w:space="0" w:color="auto"/>
        <w:right w:val="none" w:sz="0" w:space="0" w:color="auto"/>
      </w:divBdr>
    </w:div>
    <w:div w:id="1789464858">
      <w:bodyDiv w:val="1"/>
      <w:marLeft w:val="0"/>
      <w:marRight w:val="0"/>
      <w:marTop w:val="0"/>
      <w:marBottom w:val="0"/>
      <w:divBdr>
        <w:top w:val="none" w:sz="0" w:space="0" w:color="auto"/>
        <w:left w:val="none" w:sz="0" w:space="0" w:color="auto"/>
        <w:bottom w:val="none" w:sz="0" w:space="0" w:color="auto"/>
        <w:right w:val="none" w:sz="0" w:space="0" w:color="auto"/>
      </w:divBdr>
    </w:div>
    <w:div w:id="1818524226">
      <w:bodyDiv w:val="1"/>
      <w:marLeft w:val="0"/>
      <w:marRight w:val="0"/>
      <w:marTop w:val="0"/>
      <w:marBottom w:val="0"/>
      <w:divBdr>
        <w:top w:val="none" w:sz="0" w:space="0" w:color="auto"/>
        <w:left w:val="none" w:sz="0" w:space="0" w:color="auto"/>
        <w:bottom w:val="none" w:sz="0" w:space="0" w:color="auto"/>
        <w:right w:val="none" w:sz="0" w:space="0" w:color="auto"/>
      </w:divBdr>
    </w:div>
    <w:div w:id="1884901340">
      <w:bodyDiv w:val="1"/>
      <w:marLeft w:val="0"/>
      <w:marRight w:val="0"/>
      <w:marTop w:val="0"/>
      <w:marBottom w:val="0"/>
      <w:divBdr>
        <w:top w:val="none" w:sz="0" w:space="0" w:color="auto"/>
        <w:left w:val="none" w:sz="0" w:space="0" w:color="auto"/>
        <w:bottom w:val="none" w:sz="0" w:space="0" w:color="auto"/>
        <w:right w:val="none" w:sz="0" w:space="0" w:color="auto"/>
      </w:divBdr>
      <w:divsChild>
        <w:div w:id="1132167150">
          <w:marLeft w:val="0"/>
          <w:marRight w:val="0"/>
          <w:marTop w:val="0"/>
          <w:marBottom w:val="0"/>
          <w:divBdr>
            <w:top w:val="none" w:sz="0" w:space="0" w:color="auto"/>
            <w:left w:val="none" w:sz="0" w:space="0" w:color="auto"/>
            <w:bottom w:val="none" w:sz="0" w:space="0" w:color="auto"/>
            <w:right w:val="none" w:sz="0" w:space="0" w:color="auto"/>
          </w:divBdr>
        </w:div>
      </w:divsChild>
    </w:div>
    <w:div w:id="1903787761">
      <w:bodyDiv w:val="1"/>
      <w:marLeft w:val="0"/>
      <w:marRight w:val="0"/>
      <w:marTop w:val="0"/>
      <w:marBottom w:val="0"/>
      <w:divBdr>
        <w:top w:val="none" w:sz="0" w:space="0" w:color="auto"/>
        <w:left w:val="none" w:sz="0" w:space="0" w:color="auto"/>
        <w:bottom w:val="none" w:sz="0" w:space="0" w:color="auto"/>
        <w:right w:val="none" w:sz="0" w:space="0" w:color="auto"/>
      </w:divBdr>
    </w:div>
    <w:div w:id="1917592582">
      <w:bodyDiv w:val="1"/>
      <w:marLeft w:val="0"/>
      <w:marRight w:val="0"/>
      <w:marTop w:val="0"/>
      <w:marBottom w:val="0"/>
      <w:divBdr>
        <w:top w:val="none" w:sz="0" w:space="0" w:color="auto"/>
        <w:left w:val="none" w:sz="0" w:space="0" w:color="auto"/>
        <w:bottom w:val="none" w:sz="0" w:space="0" w:color="auto"/>
        <w:right w:val="none" w:sz="0" w:space="0" w:color="auto"/>
      </w:divBdr>
    </w:div>
    <w:div w:id="1927886635">
      <w:bodyDiv w:val="1"/>
      <w:marLeft w:val="0"/>
      <w:marRight w:val="0"/>
      <w:marTop w:val="0"/>
      <w:marBottom w:val="0"/>
      <w:divBdr>
        <w:top w:val="none" w:sz="0" w:space="0" w:color="auto"/>
        <w:left w:val="none" w:sz="0" w:space="0" w:color="auto"/>
        <w:bottom w:val="none" w:sz="0" w:space="0" w:color="auto"/>
        <w:right w:val="none" w:sz="0" w:space="0" w:color="auto"/>
      </w:divBdr>
    </w:div>
    <w:div w:id="1928879720">
      <w:bodyDiv w:val="1"/>
      <w:marLeft w:val="0"/>
      <w:marRight w:val="0"/>
      <w:marTop w:val="0"/>
      <w:marBottom w:val="0"/>
      <w:divBdr>
        <w:top w:val="none" w:sz="0" w:space="0" w:color="auto"/>
        <w:left w:val="none" w:sz="0" w:space="0" w:color="auto"/>
        <w:bottom w:val="none" w:sz="0" w:space="0" w:color="auto"/>
        <w:right w:val="none" w:sz="0" w:space="0" w:color="auto"/>
      </w:divBdr>
      <w:divsChild>
        <w:div w:id="221721167">
          <w:marLeft w:val="0"/>
          <w:marRight w:val="0"/>
          <w:marTop w:val="15"/>
          <w:marBottom w:val="0"/>
          <w:divBdr>
            <w:top w:val="none" w:sz="0" w:space="0" w:color="auto"/>
            <w:left w:val="none" w:sz="0" w:space="0" w:color="auto"/>
            <w:bottom w:val="none" w:sz="0" w:space="0" w:color="auto"/>
            <w:right w:val="none" w:sz="0" w:space="0" w:color="auto"/>
          </w:divBdr>
          <w:divsChild>
            <w:div w:id="670448057">
              <w:marLeft w:val="0"/>
              <w:marRight w:val="0"/>
              <w:marTop w:val="0"/>
              <w:marBottom w:val="0"/>
              <w:divBdr>
                <w:top w:val="none" w:sz="0" w:space="0" w:color="auto"/>
                <w:left w:val="none" w:sz="0" w:space="0" w:color="auto"/>
                <w:bottom w:val="none" w:sz="0" w:space="0" w:color="auto"/>
                <w:right w:val="none" w:sz="0" w:space="0" w:color="auto"/>
              </w:divBdr>
              <w:divsChild>
                <w:div w:id="1960523093">
                  <w:marLeft w:val="0"/>
                  <w:marRight w:val="0"/>
                  <w:marTop w:val="0"/>
                  <w:marBottom w:val="0"/>
                  <w:divBdr>
                    <w:top w:val="none" w:sz="0" w:space="0" w:color="auto"/>
                    <w:left w:val="none" w:sz="0" w:space="0" w:color="auto"/>
                    <w:bottom w:val="none" w:sz="0" w:space="0" w:color="auto"/>
                    <w:right w:val="none" w:sz="0" w:space="0" w:color="auto"/>
                  </w:divBdr>
                </w:div>
                <w:div w:id="405764242">
                  <w:marLeft w:val="0"/>
                  <w:marRight w:val="0"/>
                  <w:marTop w:val="0"/>
                  <w:marBottom w:val="0"/>
                  <w:divBdr>
                    <w:top w:val="none" w:sz="0" w:space="0" w:color="auto"/>
                    <w:left w:val="none" w:sz="0" w:space="0" w:color="auto"/>
                    <w:bottom w:val="none" w:sz="0" w:space="0" w:color="auto"/>
                    <w:right w:val="none" w:sz="0" w:space="0" w:color="auto"/>
                  </w:divBdr>
                </w:div>
                <w:div w:id="554662563">
                  <w:marLeft w:val="0"/>
                  <w:marRight w:val="0"/>
                  <w:marTop w:val="0"/>
                  <w:marBottom w:val="0"/>
                  <w:divBdr>
                    <w:top w:val="none" w:sz="0" w:space="0" w:color="auto"/>
                    <w:left w:val="none" w:sz="0" w:space="0" w:color="auto"/>
                    <w:bottom w:val="none" w:sz="0" w:space="0" w:color="auto"/>
                    <w:right w:val="none" w:sz="0" w:space="0" w:color="auto"/>
                  </w:divBdr>
                </w:div>
                <w:div w:id="1982732394">
                  <w:marLeft w:val="0"/>
                  <w:marRight w:val="0"/>
                  <w:marTop w:val="0"/>
                  <w:marBottom w:val="0"/>
                  <w:divBdr>
                    <w:top w:val="none" w:sz="0" w:space="0" w:color="auto"/>
                    <w:left w:val="none" w:sz="0" w:space="0" w:color="auto"/>
                    <w:bottom w:val="none" w:sz="0" w:space="0" w:color="auto"/>
                    <w:right w:val="none" w:sz="0" w:space="0" w:color="auto"/>
                  </w:divBdr>
                </w:div>
                <w:div w:id="986396618">
                  <w:marLeft w:val="0"/>
                  <w:marRight w:val="0"/>
                  <w:marTop w:val="0"/>
                  <w:marBottom w:val="0"/>
                  <w:divBdr>
                    <w:top w:val="none" w:sz="0" w:space="0" w:color="auto"/>
                    <w:left w:val="none" w:sz="0" w:space="0" w:color="auto"/>
                    <w:bottom w:val="none" w:sz="0" w:space="0" w:color="auto"/>
                    <w:right w:val="none" w:sz="0" w:space="0" w:color="auto"/>
                  </w:divBdr>
                </w:div>
                <w:div w:id="1620650541">
                  <w:marLeft w:val="0"/>
                  <w:marRight w:val="0"/>
                  <w:marTop w:val="0"/>
                  <w:marBottom w:val="0"/>
                  <w:divBdr>
                    <w:top w:val="none" w:sz="0" w:space="0" w:color="auto"/>
                    <w:left w:val="none" w:sz="0" w:space="0" w:color="auto"/>
                    <w:bottom w:val="none" w:sz="0" w:space="0" w:color="auto"/>
                    <w:right w:val="none" w:sz="0" w:space="0" w:color="auto"/>
                  </w:divBdr>
                </w:div>
                <w:div w:id="72433157">
                  <w:marLeft w:val="0"/>
                  <w:marRight w:val="0"/>
                  <w:marTop w:val="0"/>
                  <w:marBottom w:val="0"/>
                  <w:divBdr>
                    <w:top w:val="none" w:sz="0" w:space="0" w:color="auto"/>
                    <w:left w:val="none" w:sz="0" w:space="0" w:color="auto"/>
                    <w:bottom w:val="none" w:sz="0" w:space="0" w:color="auto"/>
                    <w:right w:val="none" w:sz="0" w:space="0" w:color="auto"/>
                  </w:divBdr>
                </w:div>
                <w:div w:id="1785886012">
                  <w:marLeft w:val="0"/>
                  <w:marRight w:val="0"/>
                  <w:marTop w:val="0"/>
                  <w:marBottom w:val="0"/>
                  <w:divBdr>
                    <w:top w:val="none" w:sz="0" w:space="0" w:color="auto"/>
                    <w:left w:val="none" w:sz="0" w:space="0" w:color="auto"/>
                    <w:bottom w:val="none" w:sz="0" w:space="0" w:color="auto"/>
                    <w:right w:val="none" w:sz="0" w:space="0" w:color="auto"/>
                  </w:divBdr>
                </w:div>
                <w:div w:id="735012171">
                  <w:marLeft w:val="0"/>
                  <w:marRight w:val="0"/>
                  <w:marTop w:val="0"/>
                  <w:marBottom w:val="0"/>
                  <w:divBdr>
                    <w:top w:val="none" w:sz="0" w:space="0" w:color="auto"/>
                    <w:left w:val="none" w:sz="0" w:space="0" w:color="auto"/>
                    <w:bottom w:val="none" w:sz="0" w:space="0" w:color="auto"/>
                    <w:right w:val="none" w:sz="0" w:space="0" w:color="auto"/>
                  </w:divBdr>
                </w:div>
                <w:div w:id="493911928">
                  <w:marLeft w:val="0"/>
                  <w:marRight w:val="0"/>
                  <w:marTop w:val="0"/>
                  <w:marBottom w:val="0"/>
                  <w:divBdr>
                    <w:top w:val="none" w:sz="0" w:space="0" w:color="auto"/>
                    <w:left w:val="none" w:sz="0" w:space="0" w:color="auto"/>
                    <w:bottom w:val="none" w:sz="0" w:space="0" w:color="auto"/>
                    <w:right w:val="none" w:sz="0" w:space="0" w:color="auto"/>
                  </w:divBdr>
                </w:div>
                <w:div w:id="1233077514">
                  <w:marLeft w:val="0"/>
                  <w:marRight w:val="0"/>
                  <w:marTop w:val="0"/>
                  <w:marBottom w:val="0"/>
                  <w:divBdr>
                    <w:top w:val="none" w:sz="0" w:space="0" w:color="auto"/>
                    <w:left w:val="none" w:sz="0" w:space="0" w:color="auto"/>
                    <w:bottom w:val="none" w:sz="0" w:space="0" w:color="auto"/>
                    <w:right w:val="none" w:sz="0" w:space="0" w:color="auto"/>
                  </w:divBdr>
                </w:div>
                <w:div w:id="636909948">
                  <w:marLeft w:val="0"/>
                  <w:marRight w:val="0"/>
                  <w:marTop w:val="0"/>
                  <w:marBottom w:val="0"/>
                  <w:divBdr>
                    <w:top w:val="none" w:sz="0" w:space="0" w:color="auto"/>
                    <w:left w:val="none" w:sz="0" w:space="0" w:color="auto"/>
                    <w:bottom w:val="none" w:sz="0" w:space="0" w:color="auto"/>
                    <w:right w:val="none" w:sz="0" w:space="0" w:color="auto"/>
                  </w:divBdr>
                </w:div>
                <w:div w:id="1168204985">
                  <w:marLeft w:val="0"/>
                  <w:marRight w:val="0"/>
                  <w:marTop w:val="0"/>
                  <w:marBottom w:val="0"/>
                  <w:divBdr>
                    <w:top w:val="none" w:sz="0" w:space="0" w:color="auto"/>
                    <w:left w:val="none" w:sz="0" w:space="0" w:color="auto"/>
                    <w:bottom w:val="none" w:sz="0" w:space="0" w:color="auto"/>
                    <w:right w:val="none" w:sz="0" w:space="0" w:color="auto"/>
                  </w:divBdr>
                </w:div>
                <w:div w:id="1036276612">
                  <w:marLeft w:val="0"/>
                  <w:marRight w:val="0"/>
                  <w:marTop w:val="0"/>
                  <w:marBottom w:val="0"/>
                  <w:divBdr>
                    <w:top w:val="none" w:sz="0" w:space="0" w:color="auto"/>
                    <w:left w:val="none" w:sz="0" w:space="0" w:color="auto"/>
                    <w:bottom w:val="none" w:sz="0" w:space="0" w:color="auto"/>
                    <w:right w:val="none" w:sz="0" w:space="0" w:color="auto"/>
                  </w:divBdr>
                </w:div>
                <w:div w:id="159010141">
                  <w:marLeft w:val="0"/>
                  <w:marRight w:val="0"/>
                  <w:marTop w:val="0"/>
                  <w:marBottom w:val="0"/>
                  <w:divBdr>
                    <w:top w:val="none" w:sz="0" w:space="0" w:color="auto"/>
                    <w:left w:val="none" w:sz="0" w:space="0" w:color="auto"/>
                    <w:bottom w:val="none" w:sz="0" w:space="0" w:color="auto"/>
                    <w:right w:val="none" w:sz="0" w:space="0" w:color="auto"/>
                  </w:divBdr>
                </w:div>
                <w:div w:id="439423531">
                  <w:marLeft w:val="0"/>
                  <w:marRight w:val="0"/>
                  <w:marTop w:val="0"/>
                  <w:marBottom w:val="0"/>
                  <w:divBdr>
                    <w:top w:val="none" w:sz="0" w:space="0" w:color="auto"/>
                    <w:left w:val="none" w:sz="0" w:space="0" w:color="auto"/>
                    <w:bottom w:val="none" w:sz="0" w:space="0" w:color="auto"/>
                    <w:right w:val="none" w:sz="0" w:space="0" w:color="auto"/>
                  </w:divBdr>
                </w:div>
                <w:div w:id="430471218">
                  <w:marLeft w:val="0"/>
                  <w:marRight w:val="0"/>
                  <w:marTop w:val="0"/>
                  <w:marBottom w:val="0"/>
                  <w:divBdr>
                    <w:top w:val="none" w:sz="0" w:space="0" w:color="auto"/>
                    <w:left w:val="none" w:sz="0" w:space="0" w:color="auto"/>
                    <w:bottom w:val="none" w:sz="0" w:space="0" w:color="auto"/>
                    <w:right w:val="none" w:sz="0" w:space="0" w:color="auto"/>
                  </w:divBdr>
                </w:div>
                <w:div w:id="1377509579">
                  <w:marLeft w:val="0"/>
                  <w:marRight w:val="0"/>
                  <w:marTop w:val="0"/>
                  <w:marBottom w:val="0"/>
                  <w:divBdr>
                    <w:top w:val="none" w:sz="0" w:space="0" w:color="auto"/>
                    <w:left w:val="none" w:sz="0" w:space="0" w:color="auto"/>
                    <w:bottom w:val="none" w:sz="0" w:space="0" w:color="auto"/>
                    <w:right w:val="none" w:sz="0" w:space="0" w:color="auto"/>
                  </w:divBdr>
                </w:div>
                <w:div w:id="297421077">
                  <w:marLeft w:val="0"/>
                  <w:marRight w:val="0"/>
                  <w:marTop w:val="0"/>
                  <w:marBottom w:val="0"/>
                  <w:divBdr>
                    <w:top w:val="none" w:sz="0" w:space="0" w:color="auto"/>
                    <w:left w:val="none" w:sz="0" w:space="0" w:color="auto"/>
                    <w:bottom w:val="none" w:sz="0" w:space="0" w:color="auto"/>
                    <w:right w:val="none" w:sz="0" w:space="0" w:color="auto"/>
                  </w:divBdr>
                </w:div>
                <w:div w:id="1008870031">
                  <w:marLeft w:val="0"/>
                  <w:marRight w:val="0"/>
                  <w:marTop w:val="0"/>
                  <w:marBottom w:val="0"/>
                  <w:divBdr>
                    <w:top w:val="none" w:sz="0" w:space="0" w:color="auto"/>
                    <w:left w:val="none" w:sz="0" w:space="0" w:color="auto"/>
                    <w:bottom w:val="none" w:sz="0" w:space="0" w:color="auto"/>
                    <w:right w:val="none" w:sz="0" w:space="0" w:color="auto"/>
                  </w:divBdr>
                </w:div>
                <w:div w:id="1492721950">
                  <w:marLeft w:val="0"/>
                  <w:marRight w:val="0"/>
                  <w:marTop w:val="0"/>
                  <w:marBottom w:val="0"/>
                  <w:divBdr>
                    <w:top w:val="none" w:sz="0" w:space="0" w:color="auto"/>
                    <w:left w:val="none" w:sz="0" w:space="0" w:color="auto"/>
                    <w:bottom w:val="none" w:sz="0" w:space="0" w:color="auto"/>
                    <w:right w:val="none" w:sz="0" w:space="0" w:color="auto"/>
                  </w:divBdr>
                </w:div>
                <w:div w:id="125046376">
                  <w:marLeft w:val="0"/>
                  <w:marRight w:val="0"/>
                  <w:marTop w:val="0"/>
                  <w:marBottom w:val="0"/>
                  <w:divBdr>
                    <w:top w:val="none" w:sz="0" w:space="0" w:color="auto"/>
                    <w:left w:val="none" w:sz="0" w:space="0" w:color="auto"/>
                    <w:bottom w:val="none" w:sz="0" w:space="0" w:color="auto"/>
                    <w:right w:val="none" w:sz="0" w:space="0" w:color="auto"/>
                  </w:divBdr>
                </w:div>
                <w:div w:id="693922621">
                  <w:marLeft w:val="0"/>
                  <w:marRight w:val="0"/>
                  <w:marTop w:val="0"/>
                  <w:marBottom w:val="0"/>
                  <w:divBdr>
                    <w:top w:val="none" w:sz="0" w:space="0" w:color="auto"/>
                    <w:left w:val="none" w:sz="0" w:space="0" w:color="auto"/>
                    <w:bottom w:val="none" w:sz="0" w:space="0" w:color="auto"/>
                    <w:right w:val="none" w:sz="0" w:space="0" w:color="auto"/>
                  </w:divBdr>
                </w:div>
                <w:div w:id="734208724">
                  <w:marLeft w:val="0"/>
                  <w:marRight w:val="0"/>
                  <w:marTop w:val="0"/>
                  <w:marBottom w:val="0"/>
                  <w:divBdr>
                    <w:top w:val="none" w:sz="0" w:space="0" w:color="auto"/>
                    <w:left w:val="none" w:sz="0" w:space="0" w:color="auto"/>
                    <w:bottom w:val="none" w:sz="0" w:space="0" w:color="auto"/>
                    <w:right w:val="none" w:sz="0" w:space="0" w:color="auto"/>
                  </w:divBdr>
                </w:div>
                <w:div w:id="558055840">
                  <w:marLeft w:val="0"/>
                  <w:marRight w:val="0"/>
                  <w:marTop w:val="0"/>
                  <w:marBottom w:val="0"/>
                  <w:divBdr>
                    <w:top w:val="none" w:sz="0" w:space="0" w:color="auto"/>
                    <w:left w:val="none" w:sz="0" w:space="0" w:color="auto"/>
                    <w:bottom w:val="none" w:sz="0" w:space="0" w:color="auto"/>
                    <w:right w:val="none" w:sz="0" w:space="0" w:color="auto"/>
                  </w:divBdr>
                </w:div>
                <w:div w:id="1101028537">
                  <w:marLeft w:val="0"/>
                  <w:marRight w:val="0"/>
                  <w:marTop w:val="0"/>
                  <w:marBottom w:val="0"/>
                  <w:divBdr>
                    <w:top w:val="none" w:sz="0" w:space="0" w:color="auto"/>
                    <w:left w:val="none" w:sz="0" w:space="0" w:color="auto"/>
                    <w:bottom w:val="none" w:sz="0" w:space="0" w:color="auto"/>
                    <w:right w:val="none" w:sz="0" w:space="0" w:color="auto"/>
                  </w:divBdr>
                </w:div>
                <w:div w:id="1246761441">
                  <w:marLeft w:val="0"/>
                  <w:marRight w:val="0"/>
                  <w:marTop w:val="0"/>
                  <w:marBottom w:val="0"/>
                  <w:divBdr>
                    <w:top w:val="none" w:sz="0" w:space="0" w:color="auto"/>
                    <w:left w:val="none" w:sz="0" w:space="0" w:color="auto"/>
                    <w:bottom w:val="none" w:sz="0" w:space="0" w:color="auto"/>
                    <w:right w:val="none" w:sz="0" w:space="0" w:color="auto"/>
                  </w:divBdr>
                </w:div>
                <w:div w:id="1794249872">
                  <w:marLeft w:val="0"/>
                  <w:marRight w:val="0"/>
                  <w:marTop w:val="0"/>
                  <w:marBottom w:val="0"/>
                  <w:divBdr>
                    <w:top w:val="none" w:sz="0" w:space="0" w:color="auto"/>
                    <w:left w:val="none" w:sz="0" w:space="0" w:color="auto"/>
                    <w:bottom w:val="none" w:sz="0" w:space="0" w:color="auto"/>
                    <w:right w:val="none" w:sz="0" w:space="0" w:color="auto"/>
                  </w:divBdr>
                </w:div>
                <w:div w:id="1663506205">
                  <w:marLeft w:val="0"/>
                  <w:marRight w:val="0"/>
                  <w:marTop w:val="0"/>
                  <w:marBottom w:val="0"/>
                  <w:divBdr>
                    <w:top w:val="none" w:sz="0" w:space="0" w:color="auto"/>
                    <w:left w:val="none" w:sz="0" w:space="0" w:color="auto"/>
                    <w:bottom w:val="none" w:sz="0" w:space="0" w:color="auto"/>
                    <w:right w:val="none" w:sz="0" w:space="0" w:color="auto"/>
                  </w:divBdr>
                </w:div>
                <w:div w:id="979655312">
                  <w:marLeft w:val="0"/>
                  <w:marRight w:val="0"/>
                  <w:marTop w:val="0"/>
                  <w:marBottom w:val="0"/>
                  <w:divBdr>
                    <w:top w:val="none" w:sz="0" w:space="0" w:color="auto"/>
                    <w:left w:val="none" w:sz="0" w:space="0" w:color="auto"/>
                    <w:bottom w:val="none" w:sz="0" w:space="0" w:color="auto"/>
                    <w:right w:val="none" w:sz="0" w:space="0" w:color="auto"/>
                  </w:divBdr>
                </w:div>
                <w:div w:id="1984693380">
                  <w:marLeft w:val="0"/>
                  <w:marRight w:val="0"/>
                  <w:marTop w:val="0"/>
                  <w:marBottom w:val="0"/>
                  <w:divBdr>
                    <w:top w:val="none" w:sz="0" w:space="0" w:color="auto"/>
                    <w:left w:val="none" w:sz="0" w:space="0" w:color="auto"/>
                    <w:bottom w:val="none" w:sz="0" w:space="0" w:color="auto"/>
                    <w:right w:val="none" w:sz="0" w:space="0" w:color="auto"/>
                  </w:divBdr>
                </w:div>
                <w:div w:id="1273587578">
                  <w:marLeft w:val="0"/>
                  <w:marRight w:val="0"/>
                  <w:marTop w:val="0"/>
                  <w:marBottom w:val="0"/>
                  <w:divBdr>
                    <w:top w:val="none" w:sz="0" w:space="0" w:color="auto"/>
                    <w:left w:val="none" w:sz="0" w:space="0" w:color="auto"/>
                    <w:bottom w:val="none" w:sz="0" w:space="0" w:color="auto"/>
                    <w:right w:val="none" w:sz="0" w:space="0" w:color="auto"/>
                  </w:divBdr>
                </w:div>
                <w:div w:id="1395081466">
                  <w:marLeft w:val="0"/>
                  <w:marRight w:val="0"/>
                  <w:marTop w:val="0"/>
                  <w:marBottom w:val="0"/>
                  <w:divBdr>
                    <w:top w:val="none" w:sz="0" w:space="0" w:color="auto"/>
                    <w:left w:val="none" w:sz="0" w:space="0" w:color="auto"/>
                    <w:bottom w:val="none" w:sz="0" w:space="0" w:color="auto"/>
                    <w:right w:val="none" w:sz="0" w:space="0" w:color="auto"/>
                  </w:divBdr>
                </w:div>
                <w:div w:id="1534926392">
                  <w:marLeft w:val="0"/>
                  <w:marRight w:val="0"/>
                  <w:marTop w:val="0"/>
                  <w:marBottom w:val="0"/>
                  <w:divBdr>
                    <w:top w:val="none" w:sz="0" w:space="0" w:color="auto"/>
                    <w:left w:val="none" w:sz="0" w:space="0" w:color="auto"/>
                    <w:bottom w:val="none" w:sz="0" w:space="0" w:color="auto"/>
                    <w:right w:val="none" w:sz="0" w:space="0" w:color="auto"/>
                  </w:divBdr>
                </w:div>
                <w:div w:id="1320619841">
                  <w:marLeft w:val="0"/>
                  <w:marRight w:val="0"/>
                  <w:marTop w:val="0"/>
                  <w:marBottom w:val="0"/>
                  <w:divBdr>
                    <w:top w:val="none" w:sz="0" w:space="0" w:color="auto"/>
                    <w:left w:val="none" w:sz="0" w:space="0" w:color="auto"/>
                    <w:bottom w:val="none" w:sz="0" w:space="0" w:color="auto"/>
                    <w:right w:val="none" w:sz="0" w:space="0" w:color="auto"/>
                  </w:divBdr>
                </w:div>
                <w:div w:id="1272325811">
                  <w:marLeft w:val="0"/>
                  <w:marRight w:val="0"/>
                  <w:marTop w:val="0"/>
                  <w:marBottom w:val="0"/>
                  <w:divBdr>
                    <w:top w:val="none" w:sz="0" w:space="0" w:color="auto"/>
                    <w:left w:val="none" w:sz="0" w:space="0" w:color="auto"/>
                    <w:bottom w:val="none" w:sz="0" w:space="0" w:color="auto"/>
                    <w:right w:val="none" w:sz="0" w:space="0" w:color="auto"/>
                  </w:divBdr>
                </w:div>
                <w:div w:id="1180894704">
                  <w:marLeft w:val="0"/>
                  <w:marRight w:val="0"/>
                  <w:marTop w:val="0"/>
                  <w:marBottom w:val="0"/>
                  <w:divBdr>
                    <w:top w:val="none" w:sz="0" w:space="0" w:color="auto"/>
                    <w:left w:val="none" w:sz="0" w:space="0" w:color="auto"/>
                    <w:bottom w:val="none" w:sz="0" w:space="0" w:color="auto"/>
                    <w:right w:val="none" w:sz="0" w:space="0" w:color="auto"/>
                  </w:divBdr>
                </w:div>
                <w:div w:id="1639189141">
                  <w:marLeft w:val="0"/>
                  <w:marRight w:val="0"/>
                  <w:marTop w:val="0"/>
                  <w:marBottom w:val="0"/>
                  <w:divBdr>
                    <w:top w:val="none" w:sz="0" w:space="0" w:color="auto"/>
                    <w:left w:val="none" w:sz="0" w:space="0" w:color="auto"/>
                    <w:bottom w:val="none" w:sz="0" w:space="0" w:color="auto"/>
                    <w:right w:val="none" w:sz="0" w:space="0" w:color="auto"/>
                  </w:divBdr>
                </w:div>
                <w:div w:id="1861778203">
                  <w:marLeft w:val="0"/>
                  <w:marRight w:val="0"/>
                  <w:marTop w:val="0"/>
                  <w:marBottom w:val="0"/>
                  <w:divBdr>
                    <w:top w:val="none" w:sz="0" w:space="0" w:color="auto"/>
                    <w:left w:val="none" w:sz="0" w:space="0" w:color="auto"/>
                    <w:bottom w:val="none" w:sz="0" w:space="0" w:color="auto"/>
                    <w:right w:val="none" w:sz="0" w:space="0" w:color="auto"/>
                  </w:divBdr>
                </w:div>
                <w:div w:id="1763603859">
                  <w:marLeft w:val="0"/>
                  <w:marRight w:val="0"/>
                  <w:marTop w:val="0"/>
                  <w:marBottom w:val="0"/>
                  <w:divBdr>
                    <w:top w:val="none" w:sz="0" w:space="0" w:color="auto"/>
                    <w:left w:val="none" w:sz="0" w:space="0" w:color="auto"/>
                    <w:bottom w:val="none" w:sz="0" w:space="0" w:color="auto"/>
                    <w:right w:val="none" w:sz="0" w:space="0" w:color="auto"/>
                  </w:divBdr>
                </w:div>
                <w:div w:id="754784401">
                  <w:marLeft w:val="0"/>
                  <w:marRight w:val="0"/>
                  <w:marTop w:val="0"/>
                  <w:marBottom w:val="0"/>
                  <w:divBdr>
                    <w:top w:val="none" w:sz="0" w:space="0" w:color="auto"/>
                    <w:left w:val="none" w:sz="0" w:space="0" w:color="auto"/>
                    <w:bottom w:val="none" w:sz="0" w:space="0" w:color="auto"/>
                    <w:right w:val="none" w:sz="0" w:space="0" w:color="auto"/>
                  </w:divBdr>
                </w:div>
                <w:div w:id="83110883">
                  <w:marLeft w:val="0"/>
                  <w:marRight w:val="0"/>
                  <w:marTop w:val="0"/>
                  <w:marBottom w:val="0"/>
                  <w:divBdr>
                    <w:top w:val="none" w:sz="0" w:space="0" w:color="auto"/>
                    <w:left w:val="none" w:sz="0" w:space="0" w:color="auto"/>
                    <w:bottom w:val="none" w:sz="0" w:space="0" w:color="auto"/>
                    <w:right w:val="none" w:sz="0" w:space="0" w:color="auto"/>
                  </w:divBdr>
                </w:div>
                <w:div w:id="903831987">
                  <w:marLeft w:val="0"/>
                  <w:marRight w:val="0"/>
                  <w:marTop w:val="0"/>
                  <w:marBottom w:val="0"/>
                  <w:divBdr>
                    <w:top w:val="none" w:sz="0" w:space="0" w:color="auto"/>
                    <w:left w:val="none" w:sz="0" w:space="0" w:color="auto"/>
                    <w:bottom w:val="none" w:sz="0" w:space="0" w:color="auto"/>
                    <w:right w:val="none" w:sz="0" w:space="0" w:color="auto"/>
                  </w:divBdr>
                </w:div>
                <w:div w:id="669336843">
                  <w:marLeft w:val="0"/>
                  <w:marRight w:val="0"/>
                  <w:marTop w:val="0"/>
                  <w:marBottom w:val="0"/>
                  <w:divBdr>
                    <w:top w:val="none" w:sz="0" w:space="0" w:color="auto"/>
                    <w:left w:val="none" w:sz="0" w:space="0" w:color="auto"/>
                    <w:bottom w:val="none" w:sz="0" w:space="0" w:color="auto"/>
                    <w:right w:val="none" w:sz="0" w:space="0" w:color="auto"/>
                  </w:divBdr>
                </w:div>
                <w:div w:id="1288587236">
                  <w:marLeft w:val="0"/>
                  <w:marRight w:val="0"/>
                  <w:marTop w:val="0"/>
                  <w:marBottom w:val="0"/>
                  <w:divBdr>
                    <w:top w:val="none" w:sz="0" w:space="0" w:color="auto"/>
                    <w:left w:val="none" w:sz="0" w:space="0" w:color="auto"/>
                    <w:bottom w:val="none" w:sz="0" w:space="0" w:color="auto"/>
                    <w:right w:val="none" w:sz="0" w:space="0" w:color="auto"/>
                  </w:divBdr>
                </w:div>
                <w:div w:id="298535688">
                  <w:marLeft w:val="0"/>
                  <w:marRight w:val="0"/>
                  <w:marTop w:val="0"/>
                  <w:marBottom w:val="0"/>
                  <w:divBdr>
                    <w:top w:val="none" w:sz="0" w:space="0" w:color="auto"/>
                    <w:left w:val="none" w:sz="0" w:space="0" w:color="auto"/>
                    <w:bottom w:val="none" w:sz="0" w:space="0" w:color="auto"/>
                    <w:right w:val="none" w:sz="0" w:space="0" w:color="auto"/>
                  </w:divBdr>
                </w:div>
                <w:div w:id="94836731">
                  <w:marLeft w:val="0"/>
                  <w:marRight w:val="0"/>
                  <w:marTop w:val="0"/>
                  <w:marBottom w:val="0"/>
                  <w:divBdr>
                    <w:top w:val="none" w:sz="0" w:space="0" w:color="auto"/>
                    <w:left w:val="none" w:sz="0" w:space="0" w:color="auto"/>
                    <w:bottom w:val="none" w:sz="0" w:space="0" w:color="auto"/>
                    <w:right w:val="none" w:sz="0" w:space="0" w:color="auto"/>
                  </w:divBdr>
                </w:div>
                <w:div w:id="2098594674">
                  <w:marLeft w:val="0"/>
                  <w:marRight w:val="0"/>
                  <w:marTop w:val="0"/>
                  <w:marBottom w:val="0"/>
                  <w:divBdr>
                    <w:top w:val="none" w:sz="0" w:space="0" w:color="auto"/>
                    <w:left w:val="none" w:sz="0" w:space="0" w:color="auto"/>
                    <w:bottom w:val="none" w:sz="0" w:space="0" w:color="auto"/>
                    <w:right w:val="none" w:sz="0" w:space="0" w:color="auto"/>
                  </w:divBdr>
                </w:div>
                <w:div w:id="760493906">
                  <w:marLeft w:val="0"/>
                  <w:marRight w:val="0"/>
                  <w:marTop w:val="0"/>
                  <w:marBottom w:val="0"/>
                  <w:divBdr>
                    <w:top w:val="none" w:sz="0" w:space="0" w:color="auto"/>
                    <w:left w:val="none" w:sz="0" w:space="0" w:color="auto"/>
                    <w:bottom w:val="none" w:sz="0" w:space="0" w:color="auto"/>
                    <w:right w:val="none" w:sz="0" w:space="0" w:color="auto"/>
                  </w:divBdr>
                </w:div>
                <w:div w:id="1275862104">
                  <w:marLeft w:val="0"/>
                  <w:marRight w:val="0"/>
                  <w:marTop w:val="0"/>
                  <w:marBottom w:val="0"/>
                  <w:divBdr>
                    <w:top w:val="none" w:sz="0" w:space="0" w:color="auto"/>
                    <w:left w:val="none" w:sz="0" w:space="0" w:color="auto"/>
                    <w:bottom w:val="none" w:sz="0" w:space="0" w:color="auto"/>
                    <w:right w:val="none" w:sz="0" w:space="0" w:color="auto"/>
                  </w:divBdr>
                </w:div>
                <w:div w:id="2067138775">
                  <w:marLeft w:val="0"/>
                  <w:marRight w:val="0"/>
                  <w:marTop w:val="0"/>
                  <w:marBottom w:val="0"/>
                  <w:divBdr>
                    <w:top w:val="none" w:sz="0" w:space="0" w:color="auto"/>
                    <w:left w:val="none" w:sz="0" w:space="0" w:color="auto"/>
                    <w:bottom w:val="none" w:sz="0" w:space="0" w:color="auto"/>
                    <w:right w:val="none" w:sz="0" w:space="0" w:color="auto"/>
                  </w:divBdr>
                </w:div>
                <w:div w:id="739904316">
                  <w:marLeft w:val="0"/>
                  <w:marRight w:val="0"/>
                  <w:marTop w:val="0"/>
                  <w:marBottom w:val="0"/>
                  <w:divBdr>
                    <w:top w:val="none" w:sz="0" w:space="0" w:color="auto"/>
                    <w:left w:val="none" w:sz="0" w:space="0" w:color="auto"/>
                    <w:bottom w:val="none" w:sz="0" w:space="0" w:color="auto"/>
                    <w:right w:val="none" w:sz="0" w:space="0" w:color="auto"/>
                  </w:divBdr>
                </w:div>
                <w:div w:id="36975699">
                  <w:marLeft w:val="0"/>
                  <w:marRight w:val="0"/>
                  <w:marTop w:val="0"/>
                  <w:marBottom w:val="0"/>
                  <w:divBdr>
                    <w:top w:val="none" w:sz="0" w:space="0" w:color="auto"/>
                    <w:left w:val="none" w:sz="0" w:space="0" w:color="auto"/>
                    <w:bottom w:val="none" w:sz="0" w:space="0" w:color="auto"/>
                    <w:right w:val="none" w:sz="0" w:space="0" w:color="auto"/>
                  </w:divBdr>
                </w:div>
                <w:div w:id="1663502435">
                  <w:marLeft w:val="0"/>
                  <w:marRight w:val="0"/>
                  <w:marTop w:val="0"/>
                  <w:marBottom w:val="0"/>
                  <w:divBdr>
                    <w:top w:val="none" w:sz="0" w:space="0" w:color="auto"/>
                    <w:left w:val="none" w:sz="0" w:space="0" w:color="auto"/>
                    <w:bottom w:val="none" w:sz="0" w:space="0" w:color="auto"/>
                    <w:right w:val="none" w:sz="0" w:space="0" w:color="auto"/>
                  </w:divBdr>
                </w:div>
                <w:div w:id="1519807291">
                  <w:marLeft w:val="0"/>
                  <w:marRight w:val="0"/>
                  <w:marTop w:val="0"/>
                  <w:marBottom w:val="0"/>
                  <w:divBdr>
                    <w:top w:val="none" w:sz="0" w:space="0" w:color="auto"/>
                    <w:left w:val="none" w:sz="0" w:space="0" w:color="auto"/>
                    <w:bottom w:val="none" w:sz="0" w:space="0" w:color="auto"/>
                    <w:right w:val="none" w:sz="0" w:space="0" w:color="auto"/>
                  </w:divBdr>
                </w:div>
                <w:div w:id="1387754159">
                  <w:marLeft w:val="0"/>
                  <w:marRight w:val="0"/>
                  <w:marTop w:val="0"/>
                  <w:marBottom w:val="0"/>
                  <w:divBdr>
                    <w:top w:val="none" w:sz="0" w:space="0" w:color="auto"/>
                    <w:left w:val="none" w:sz="0" w:space="0" w:color="auto"/>
                    <w:bottom w:val="none" w:sz="0" w:space="0" w:color="auto"/>
                    <w:right w:val="none" w:sz="0" w:space="0" w:color="auto"/>
                  </w:divBdr>
                </w:div>
                <w:div w:id="1087844244">
                  <w:marLeft w:val="0"/>
                  <w:marRight w:val="0"/>
                  <w:marTop w:val="0"/>
                  <w:marBottom w:val="0"/>
                  <w:divBdr>
                    <w:top w:val="none" w:sz="0" w:space="0" w:color="auto"/>
                    <w:left w:val="none" w:sz="0" w:space="0" w:color="auto"/>
                    <w:bottom w:val="none" w:sz="0" w:space="0" w:color="auto"/>
                    <w:right w:val="none" w:sz="0" w:space="0" w:color="auto"/>
                  </w:divBdr>
                </w:div>
                <w:div w:id="1585265607">
                  <w:marLeft w:val="0"/>
                  <w:marRight w:val="0"/>
                  <w:marTop w:val="0"/>
                  <w:marBottom w:val="0"/>
                  <w:divBdr>
                    <w:top w:val="none" w:sz="0" w:space="0" w:color="auto"/>
                    <w:left w:val="none" w:sz="0" w:space="0" w:color="auto"/>
                    <w:bottom w:val="none" w:sz="0" w:space="0" w:color="auto"/>
                    <w:right w:val="none" w:sz="0" w:space="0" w:color="auto"/>
                  </w:divBdr>
                </w:div>
                <w:div w:id="1747653846">
                  <w:marLeft w:val="0"/>
                  <w:marRight w:val="0"/>
                  <w:marTop w:val="0"/>
                  <w:marBottom w:val="0"/>
                  <w:divBdr>
                    <w:top w:val="none" w:sz="0" w:space="0" w:color="auto"/>
                    <w:left w:val="none" w:sz="0" w:space="0" w:color="auto"/>
                    <w:bottom w:val="none" w:sz="0" w:space="0" w:color="auto"/>
                    <w:right w:val="none" w:sz="0" w:space="0" w:color="auto"/>
                  </w:divBdr>
                </w:div>
                <w:div w:id="1900822789">
                  <w:marLeft w:val="0"/>
                  <w:marRight w:val="0"/>
                  <w:marTop w:val="0"/>
                  <w:marBottom w:val="0"/>
                  <w:divBdr>
                    <w:top w:val="none" w:sz="0" w:space="0" w:color="auto"/>
                    <w:left w:val="none" w:sz="0" w:space="0" w:color="auto"/>
                    <w:bottom w:val="none" w:sz="0" w:space="0" w:color="auto"/>
                    <w:right w:val="none" w:sz="0" w:space="0" w:color="auto"/>
                  </w:divBdr>
                </w:div>
                <w:div w:id="2129204865">
                  <w:marLeft w:val="0"/>
                  <w:marRight w:val="0"/>
                  <w:marTop w:val="0"/>
                  <w:marBottom w:val="0"/>
                  <w:divBdr>
                    <w:top w:val="none" w:sz="0" w:space="0" w:color="auto"/>
                    <w:left w:val="none" w:sz="0" w:space="0" w:color="auto"/>
                    <w:bottom w:val="none" w:sz="0" w:space="0" w:color="auto"/>
                    <w:right w:val="none" w:sz="0" w:space="0" w:color="auto"/>
                  </w:divBdr>
                </w:div>
                <w:div w:id="1540043574">
                  <w:marLeft w:val="0"/>
                  <w:marRight w:val="0"/>
                  <w:marTop w:val="0"/>
                  <w:marBottom w:val="0"/>
                  <w:divBdr>
                    <w:top w:val="none" w:sz="0" w:space="0" w:color="auto"/>
                    <w:left w:val="none" w:sz="0" w:space="0" w:color="auto"/>
                    <w:bottom w:val="none" w:sz="0" w:space="0" w:color="auto"/>
                    <w:right w:val="none" w:sz="0" w:space="0" w:color="auto"/>
                  </w:divBdr>
                </w:div>
                <w:div w:id="1084454275">
                  <w:marLeft w:val="0"/>
                  <w:marRight w:val="0"/>
                  <w:marTop w:val="0"/>
                  <w:marBottom w:val="0"/>
                  <w:divBdr>
                    <w:top w:val="none" w:sz="0" w:space="0" w:color="auto"/>
                    <w:left w:val="none" w:sz="0" w:space="0" w:color="auto"/>
                    <w:bottom w:val="none" w:sz="0" w:space="0" w:color="auto"/>
                    <w:right w:val="none" w:sz="0" w:space="0" w:color="auto"/>
                  </w:divBdr>
                </w:div>
                <w:div w:id="1131636797">
                  <w:marLeft w:val="0"/>
                  <w:marRight w:val="0"/>
                  <w:marTop w:val="0"/>
                  <w:marBottom w:val="0"/>
                  <w:divBdr>
                    <w:top w:val="none" w:sz="0" w:space="0" w:color="auto"/>
                    <w:left w:val="none" w:sz="0" w:space="0" w:color="auto"/>
                    <w:bottom w:val="none" w:sz="0" w:space="0" w:color="auto"/>
                    <w:right w:val="none" w:sz="0" w:space="0" w:color="auto"/>
                  </w:divBdr>
                </w:div>
                <w:div w:id="76026869">
                  <w:marLeft w:val="0"/>
                  <w:marRight w:val="0"/>
                  <w:marTop w:val="0"/>
                  <w:marBottom w:val="0"/>
                  <w:divBdr>
                    <w:top w:val="none" w:sz="0" w:space="0" w:color="auto"/>
                    <w:left w:val="none" w:sz="0" w:space="0" w:color="auto"/>
                    <w:bottom w:val="none" w:sz="0" w:space="0" w:color="auto"/>
                    <w:right w:val="none" w:sz="0" w:space="0" w:color="auto"/>
                  </w:divBdr>
                </w:div>
                <w:div w:id="747076495">
                  <w:marLeft w:val="0"/>
                  <w:marRight w:val="0"/>
                  <w:marTop w:val="0"/>
                  <w:marBottom w:val="0"/>
                  <w:divBdr>
                    <w:top w:val="none" w:sz="0" w:space="0" w:color="auto"/>
                    <w:left w:val="none" w:sz="0" w:space="0" w:color="auto"/>
                    <w:bottom w:val="none" w:sz="0" w:space="0" w:color="auto"/>
                    <w:right w:val="none" w:sz="0" w:space="0" w:color="auto"/>
                  </w:divBdr>
                </w:div>
                <w:div w:id="1190025703">
                  <w:marLeft w:val="0"/>
                  <w:marRight w:val="0"/>
                  <w:marTop w:val="0"/>
                  <w:marBottom w:val="0"/>
                  <w:divBdr>
                    <w:top w:val="none" w:sz="0" w:space="0" w:color="auto"/>
                    <w:left w:val="none" w:sz="0" w:space="0" w:color="auto"/>
                    <w:bottom w:val="none" w:sz="0" w:space="0" w:color="auto"/>
                    <w:right w:val="none" w:sz="0" w:space="0" w:color="auto"/>
                  </w:divBdr>
                </w:div>
                <w:div w:id="399444026">
                  <w:marLeft w:val="0"/>
                  <w:marRight w:val="0"/>
                  <w:marTop w:val="0"/>
                  <w:marBottom w:val="0"/>
                  <w:divBdr>
                    <w:top w:val="none" w:sz="0" w:space="0" w:color="auto"/>
                    <w:left w:val="none" w:sz="0" w:space="0" w:color="auto"/>
                    <w:bottom w:val="none" w:sz="0" w:space="0" w:color="auto"/>
                    <w:right w:val="none" w:sz="0" w:space="0" w:color="auto"/>
                  </w:divBdr>
                </w:div>
                <w:div w:id="309361664">
                  <w:marLeft w:val="0"/>
                  <w:marRight w:val="0"/>
                  <w:marTop w:val="0"/>
                  <w:marBottom w:val="0"/>
                  <w:divBdr>
                    <w:top w:val="none" w:sz="0" w:space="0" w:color="auto"/>
                    <w:left w:val="none" w:sz="0" w:space="0" w:color="auto"/>
                    <w:bottom w:val="none" w:sz="0" w:space="0" w:color="auto"/>
                    <w:right w:val="none" w:sz="0" w:space="0" w:color="auto"/>
                  </w:divBdr>
                </w:div>
                <w:div w:id="1204562249">
                  <w:marLeft w:val="0"/>
                  <w:marRight w:val="0"/>
                  <w:marTop w:val="0"/>
                  <w:marBottom w:val="0"/>
                  <w:divBdr>
                    <w:top w:val="none" w:sz="0" w:space="0" w:color="auto"/>
                    <w:left w:val="none" w:sz="0" w:space="0" w:color="auto"/>
                    <w:bottom w:val="none" w:sz="0" w:space="0" w:color="auto"/>
                    <w:right w:val="none" w:sz="0" w:space="0" w:color="auto"/>
                  </w:divBdr>
                </w:div>
                <w:div w:id="1733428736">
                  <w:marLeft w:val="0"/>
                  <w:marRight w:val="0"/>
                  <w:marTop w:val="0"/>
                  <w:marBottom w:val="0"/>
                  <w:divBdr>
                    <w:top w:val="none" w:sz="0" w:space="0" w:color="auto"/>
                    <w:left w:val="none" w:sz="0" w:space="0" w:color="auto"/>
                    <w:bottom w:val="none" w:sz="0" w:space="0" w:color="auto"/>
                    <w:right w:val="none" w:sz="0" w:space="0" w:color="auto"/>
                  </w:divBdr>
                </w:div>
                <w:div w:id="876817122">
                  <w:marLeft w:val="0"/>
                  <w:marRight w:val="0"/>
                  <w:marTop w:val="0"/>
                  <w:marBottom w:val="0"/>
                  <w:divBdr>
                    <w:top w:val="none" w:sz="0" w:space="0" w:color="auto"/>
                    <w:left w:val="none" w:sz="0" w:space="0" w:color="auto"/>
                    <w:bottom w:val="none" w:sz="0" w:space="0" w:color="auto"/>
                    <w:right w:val="none" w:sz="0" w:space="0" w:color="auto"/>
                  </w:divBdr>
                </w:div>
                <w:div w:id="817451913">
                  <w:marLeft w:val="0"/>
                  <w:marRight w:val="0"/>
                  <w:marTop w:val="0"/>
                  <w:marBottom w:val="0"/>
                  <w:divBdr>
                    <w:top w:val="none" w:sz="0" w:space="0" w:color="auto"/>
                    <w:left w:val="none" w:sz="0" w:space="0" w:color="auto"/>
                    <w:bottom w:val="none" w:sz="0" w:space="0" w:color="auto"/>
                    <w:right w:val="none" w:sz="0" w:space="0" w:color="auto"/>
                  </w:divBdr>
                </w:div>
                <w:div w:id="1211456835">
                  <w:marLeft w:val="0"/>
                  <w:marRight w:val="0"/>
                  <w:marTop w:val="0"/>
                  <w:marBottom w:val="0"/>
                  <w:divBdr>
                    <w:top w:val="none" w:sz="0" w:space="0" w:color="auto"/>
                    <w:left w:val="none" w:sz="0" w:space="0" w:color="auto"/>
                    <w:bottom w:val="none" w:sz="0" w:space="0" w:color="auto"/>
                    <w:right w:val="none" w:sz="0" w:space="0" w:color="auto"/>
                  </w:divBdr>
                </w:div>
                <w:div w:id="1839955397">
                  <w:marLeft w:val="0"/>
                  <w:marRight w:val="0"/>
                  <w:marTop w:val="0"/>
                  <w:marBottom w:val="0"/>
                  <w:divBdr>
                    <w:top w:val="none" w:sz="0" w:space="0" w:color="auto"/>
                    <w:left w:val="none" w:sz="0" w:space="0" w:color="auto"/>
                    <w:bottom w:val="none" w:sz="0" w:space="0" w:color="auto"/>
                    <w:right w:val="none" w:sz="0" w:space="0" w:color="auto"/>
                  </w:divBdr>
                </w:div>
                <w:div w:id="274289182">
                  <w:marLeft w:val="0"/>
                  <w:marRight w:val="0"/>
                  <w:marTop w:val="0"/>
                  <w:marBottom w:val="0"/>
                  <w:divBdr>
                    <w:top w:val="none" w:sz="0" w:space="0" w:color="auto"/>
                    <w:left w:val="none" w:sz="0" w:space="0" w:color="auto"/>
                    <w:bottom w:val="none" w:sz="0" w:space="0" w:color="auto"/>
                    <w:right w:val="none" w:sz="0" w:space="0" w:color="auto"/>
                  </w:divBdr>
                </w:div>
                <w:div w:id="14968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7037">
      <w:bodyDiv w:val="1"/>
      <w:marLeft w:val="0"/>
      <w:marRight w:val="0"/>
      <w:marTop w:val="0"/>
      <w:marBottom w:val="0"/>
      <w:divBdr>
        <w:top w:val="none" w:sz="0" w:space="0" w:color="auto"/>
        <w:left w:val="none" w:sz="0" w:space="0" w:color="auto"/>
        <w:bottom w:val="none" w:sz="0" w:space="0" w:color="auto"/>
        <w:right w:val="none" w:sz="0" w:space="0" w:color="auto"/>
      </w:divBdr>
      <w:divsChild>
        <w:div w:id="1327200684">
          <w:marLeft w:val="0"/>
          <w:marRight w:val="0"/>
          <w:marTop w:val="0"/>
          <w:marBottom w:val="0"/>
          <w:divBdr>
            <w:top w:val="none" w:sz="0" w:space="0" w:color="auto"/>
            <w:left w:val="none" w:sz="0" w:space="0" w:color="auto"/>
            <w:bottom w:val="none" w:sz="0" w:space="0" w:color="auto"/>
            <w:right w:val="none" w:sz="0" w:space="0" w:color="auto"/>
          </w:divBdr>
          <w:divsChild>
            <w:div w:id="1869751874">
              <w:marLeft w:val="0"/>
              <w:marRight w:val="0"/>
              <w:marTop w:val="0"/>
              <w:marBottom w:val="0"/>
              <w:divBdr>
                <w:top w:val="none" w:sz="0" w:space="0" w:color="auto"/>
                <w:left w:val="none" w:sz="0" w:space="0" w:color="auto"/>
                <w:bottom w:val="none" w:sz="0" w:space="0" w:color="auto"/>
                <w:right w:val="none" w:sz="0" w:space="0" w:color="auto"/>
              </w:divBdr>
              <w:divsChild>
                <w:div w:id="1340616535">
                  <w:marLeft w:val="0"/>
                  <w:marRight w:val="0"/>
                  <w:marTop w:val="0"/>
                  <w:marBottom w:val="0"/>
                  <w:divBdr>
                    <w:top w:val="none" w:sz="0" w:space="0" w:color="auto"/>
                    <w:left w:val="none" w:sz="0" w:space="0" w:color="auto"/>
                    <w:bottom w:val="none" w:sz="0" w:space="0" w:color="auto"/>
                    <w:right w:val="none" w:sz="0" w:space="0" w:color="auto"/>
                  </w:divBdr>
                </w:div>
                <w:div w:id="538398227">
                  <w:marLeft w:val="0"/>
                  <w:marRight w:val="0"/>
                  <w:marTop w:val="0"/>
                  <w:marBottom w:val="0"/>
                  <w:divBdr>
                    <w:top w:val="none" w:sz="0" w:space="0" w:color="auto"/>
                    <w:left w:val="none" w:sz="0" w:space="0" w:color="auto"/>
                    <w:bottom w:val="none" w:sz="0" w:space="0" w:color="auto"/>
                    <w:right w:val="none" w:sz="0" w:space="0" w:color="auto"/>
                  </w:divBdr>
                </w:div>
                <w:div w:id="1528904783">
                  <w:marLeft w:val="0"/>
                  <w:marRight w:val="0"/>
                  <w:marTop w:val="0"/>
                  <w:marBottom w:val="0"/>
                  <w:divBdr>
                    <w:top w:val="none" w:sz="0" w:space="0" w:color="auto"/>
                    <w:left w:val="none" w:sz="0" w:space="0" w:color="auto"/>
                    <w:bottom w:val="none" w:sz="0" w:space="0" w:color="auto"/>
                    <w:right w:val="none" w:sz="0" w:space="0" w:color="auto"/>
                  </w:divBdr>
                </w:div>
                <w:div w:id="1090395143">
                  <w:marLeft w:val="0"/>
                  <w:marRight w:val="0"/>
                  <w:marTop w:val="0"/>
                  <w:marBottom w:val="0"/>
                  <w:divBdr>
                    <w:top w:val="none" w:sz="0" w:space="0" w:color="auto"/>
                    <w:left w:val="none" w:sz="0" w:space="0" w:color="auto"/>
                    <w:bottom w:val="none" w:sz="0" w:space="0" w:color="auto"/>
                    <w:right w:val="none" w:sz="0" w:space="0" w:color="auto"/>
                  </w:divBdr>
                </w:div>
                <w:div w:id="1222599478">
                  <w:marLeft w:val="0"/>
                  <w:marRight w:val="0"/>
                  <w:marTop w:val="0"/>
                  <w:marBottom w:val="0"/>
                  <w:divBdr>
                    <w:top w:val="none" w:sz="0" w:space="0" w:color="auto"/>
                    <w:left w:val="none" w:sz="0" w:space="0" w:color="auto"/>
                    <w:bottom w:val="none" w:sz="0" w:space="0" w:color="auto"/>
                    <w:right w:val="none" w:sz="0" w:space="0" w:color="auto"/>
                  </w:divBdr>
                </w:div>
                <w:div w:id="1151947425">
                  <w:marLeft w:val="0"/>
                  <w:marRight w:val="0"/>
                  <w:marTop w:val="0"/>
                  <w:marBottom w:val="0"/>
                  <w:divBdr>
                    <w:top w:val="none" w:sz="0" w:space="0" w:color="auto"/>
                    <w:left w:val="none" w:sz="0" w:space="0" w:color="auto"/>
                    <w:bottom w:val="none" w:sz="0" w:space="0" w:color="auto"/>
                    <w:right w:val="none" w:sz="0" w:space="0" w:color="auto"/>
                  </w:divBdr>
                </w:div>
                <w:div w:id="216745609">
                  <w:marLeft w:val="0"/>
                  <w:marRight w:val="0"/>
                  <w:marTop w:val="0"/>
                  <w:marBottom w:val="0"/>
                  <w:divBdr>
                    <w:top w:val="none" w:sz="0" w:space="0" w:color="auto"/>
                    <w:left w:val="none" w:sz="0" w:space="0" w:color="auto"/>
                    <w:bottom w:val="none" w:sz="0" w:space="0" w:color="auto"/>
                    <w:right w:val="none" w:sz="0" w:space="0" w:color="auto"/>
                  </w:divBdr>
                </w:div>
                <w:div w:id="4416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0144">
      <w:bodyDiv w:val="1"/>
      <w:marLeft w:val="0"/>
      <w:marRight w:val="0"/>
      <w:marTop w:val="0"/>
      <w:marBottom w:val="0"/>
      <w:divBdr>
        <w:top w:val="none" w:sz="0" w:space="0" w:color="auto"/>
        <w:left w:val="none" w:sz="0" w:space="0" w:color="auto"/>
        <w:bottom w:val="none" w:sz="0" w:space="0" w:color="auto"/>
        <w:right w:val="none" w:sz="0" w:space="0" w:color="auto"/>
      </w:divBdr>
    </w:div>
    <w:div w:id="2111315513">
      <w:bodyDiv w:val="1"/>
      <w:marLeft w:val="0"/>
      <w:marRight w:val="0"/>
      <w:marTop w:val="0"/>
      <w:marBottom w:val="0"/>
      <w:divBdr>
        <w:top w:val="none" w:sz="0" w:space="0" w:color="auto"/>
        <w:left w:val="none" w:sz="0" w:space="0" w:color="auto"/>
        <w:bottom w:val="none" w:sz="0" w:space="0" w:color="auto"/>
        <w:right w:val="none" w:sz="0" w:space="0" w:color="auto"/>
      </w:divBdr>
      <w:divsChild>
        <w:div w:id="484467818">
          <w:marLeft w:val="0"/>
          <w:marRight w:val="0"/>
          <w:marTop w:val="0"/>
          <w:marBottom w:val="0"/>
          <w:divBdr>
            <w:top w:val="none" w:sz="0" w:space="0" w:color="auto"/>
            <w:left w:val="none" w:sz="0" w:space="0" w:color="auto"/>
            <w:bottom w:val="none" w:sz="0" w:space="0" w:color="auto"/>
            <w:right w:val="none" w:sz="0" w:space="0" w:color="auto"/>
          </w:divBdr>
        </w:div>
        <w:div w:id="1797092473">
          <w:marLeft w:val="0"/>
          <w:marRight w:val="0"/>
          <w:marTop w:val="0"/>
          <w:marBottom w:val="0"/>
          <w:divBdr>
            <w:top w:val="none" w:sz="0" w:space="0" w:color="auto"/>
            <w:left w:val="none" w:sz="0" w:space="0" w:color="auto"/>
            <w:bottom w:val="none" w:sz="0" w:space="0" w:color="auto"/>
            <w:right w:val="none" w:sz="0" w:space="0" w:color="auto"/>
          </w:divBdr>
        </w:div>
      </w:divsChild>
    </w:div>
    <w:div w:id="21293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hyperlink" Target="http://www.fao.org/3/a-i5850s.pdf" TargetMode="Externa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hyperlink" Target="http://inec.cr/multimedia/encuesta-nacional-agropecuaria-2017-resultados-generales-de-la-actividad-agricola-y" TargetMode="External"/><Relationship Id="rId47" Type="http://schemas.openxmlformats.org/officeDocument/2006/relationships/hyperlink" Target="https://doi.org/10.1007/s11056-016-9559-z" TargetMode="External"/><Relationship Id="rId50" Type="http://schemas.openxmlformats.org/officeDocument/2006/relationships/hyperlink" Target="https://minae.go.cr/images/pdf/Plan-de-Descarbonizacion-1.pdf" TargetMode="External"/><Relationship Id="rId55" Type="http://schemas.openxmlformats.org/officeDocument/2006/relationships/hyperlink" Target="http://www.fonafifo.go.cr/media/1334/manual-para-productores-de-melina.pdf"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hyperlink" Target="https://www.imn.ac.cr/clima-en-costa-rica" TargetMode="External"/><Relationship Id="rId54" Type="http://schemas.openxmlformats.org/officeDocument/2006/relationships/hyperlink" Target="https://doi.org/10.18845/rfmk.v15i1.3723" TargetMode="External"/><Relationship Id="rId62" Type="http://schemas.openxmlformats.org/officeDocument/2006/relationships/hyperlink" Target="https://doi.org/10.1016/j.foreco.2017.04.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yperlink" Target="http://www.cac.int/sites/default/files/crinc3.pdf" TargetMode="External"/><Relationship Id="rId40" Type="http://schemas.openxmlformats.org/officeDocument/2006/relationships/hyperlink" Target="https://doi.org/10.4067/s0717-92002009000100006" TargetMode="External"/><Relationship Id="rId45" Type="http://schemas.openxmlformats.org/officeDocument/2006/relationships/hyperlink" Target="http://doi.org/10.17163/lgr.n29.2019.04" TargetMode="External"/><Relationship Id="rId53" Type="http://schemas.openxmlformats.org/officeDocument/2006/relationships/hyperlink" Target="https://repositoriotec.tec.ac.cr/bitstream/handle/2238/6659/Modelos_volumen_comercial_perfil_fuste_crecimiento_plantaciones_clonales%20_gmelina_arborea.pdf?sequence=1" TargetMode="External"/><Relationship Id="rId58" Type="http://schemas.openxmlformats.org/officeDocument/2006/relationships/hyperlink" Target="http://hdl.handle.net/11554/6935"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yperlink" Target="https://doi.org/10.1111/gcb.12629" TargetMode="External"/><Relationship Id="rId49" Type="http://schemas.openxmlformats.org/officeDocument/2006/relationships/hyperlink" Target="https://doi.org/10.15287/afr.2016.458" TargetMode="External"/><Relationship Id="rId57" Type="http://schemas.openxmlformats.org/officeDocument/2006/relationships/hyperlink" Target="https://doi.org/10.4067/S0717-92002002000200009" TargetMode="External"/><Relationship Id="rId61" Type="http://schemas.openxmlformats.org/officeDocument/2006/relationships/hyperlink" Target="https://doi.org/10.1097/00010694-193401000-00003" TargetMode="Externa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hyperlink" Target="https://doi.org/10.18845/rfmk.v15i1.3775" TargetMode="External"/><Relationship Id="rId52" Type="http://schemas.openxmlformats.org/officeDocument/2006/relationships/hyperlink" Target="https://doi.org/10.1016/S0961-9534(03)00100-4" TargetMode="External"/><Relationship Id="rId60" Type="http://schemas.openxmlformats.org/officeDocument/2006/relationships/hyperlink" Target="https://doi.org/10.3390/f8080269"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yperlink" Target="https://doi.org/10.1016/j.foreco.2011.09.042" TargetMode="External"/><Relationship Id="rId43" Type="http://schemas.openxmlformats.org/officeDocument/2006/relationships/hyperlink" Target="http://repositorio.espe.edu.ec/xmlui/handle/21000/11687" TargetMode="External"/><Relationship Id="rId48" Type="http://schemas.openxmlformats.org/officeDocument/2006/relationships/hyperlink" Target="http://www.bdigital.unal.edu.co/50068/1/5937625.2015.pdf" TargetMode="External"/><Relationship Id="rId56" Type="http://schemas.openxmlformats.org/officeDocument/2006/relationships/hyperlink" Target="https://doi.org/10.15359/rca.47-1.1"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revistas.tec.ac.cr/index.php/kuru/article/view/550"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hyperlink" Target="http://www.fao.org/documents/card/es/c/I9535ES/" TargetMode="External"/><Relationship Id="rId46" Type="http://schemas.openxmlformats.org/officeDocument/2006/relationships/hyperlink" Target="https://doi.org/10.1515/sg-2007-0005" TargetMode="External"/><Relationship Id="rId59" Type="http://schemas.openxmlformats.org/officeDocument/2006/relationships/hyperlink" Target="https://doi.org/10.1016/j.biombioe.2003.08.00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1-7051-8399" TargetMode="External"/><Relationship Id="rId3" Type="http://schemas.openxmlformats.org/officeDocument/2006/relationships/hyperlink" Target="mailto:rafael.murillo.cruz@una.ac.cr;" TargetMode="External"/><Relationship Id="rId7" Type="http://schemas.openxmlformats.org/officeDocument/2006/relationships/hyperlink" Target="mailto:marilyn.rojas.vargas@una.ac.cr" TargetMode="External"/><Relationship Id="rId2" Type="http://schemas.openxmlformats.org/officeDocument/2006/relationships/hyperlink" Target="https://orcid.org/0000-0002-4546-9035" TargetMode="External"/><Relationship Id="rId1" Type="http://schemas.openxmlformats.org/officeDocument/2006/relationships/hyperlink" Target="mailto:wfonseca@una.ac.cr" TargetMode="External"/><Relationship Id="rId6" Type="http://schemas.openxmlformats.org/officeDocument/2006/relationships/hyperlink" Target="https://orcid.org/0000-0002-4592-2637" TargetMode="External"/><Relationship Id="rId5" Type="http://schemas.openxmlformats.org/officeDocument/2006/relationships/hyperlink" Target="mailto:carlos.avila.arias@una.ac.cr" TargetMode="External"/><Relationship Id="rId10" Type="http://schemas.openxmlformats.org/officeDocument/2006/relationships/hyperlink" Target="https://orcid.org/0000-0002-7839-1908" TargetMode="External"/><Relationship Id="rId4" Type="http://schemas.openxmlformats.org/officeDocument/2006/relationships/hyperlink" Target="https://orcid.org/0000-0002-5326-3563" TargetMode="External"/><Relationship Id="rId9" Type="http://schemas.openxmlformats.org/officeDocument/2006/relationships/hyperlink" Target="mailto:mspinola@una.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B498-8DDE-4E52-B758-8E0795237ED0}">
  <ds:schemaRefs>
    <ds:schemaRef ds:uri="http://schemas.microsoft.com/sharepoint/v3/contenttype/forms"/>
  </ds:schemaRefs>
</ds:datastoreItem>
</file>

<file path=customXml/itemProps2.xml><?xml version="1.0" encoding="utf-8"?>
<ds:datastoreItem xmlns:ds="http://schemas.openxmlformats.org/officeDocument/2006/customXml" ds:itemID="{C0D3E0CE-A361-4586-B96F-96BC59CDC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AABE13-26F4-42D0-98E0-FDAD7ABA7F07}"/>
</file>

<file path=customXml/itemProps4.xml><?xml version="1.0" encoding="utf-8"?>
<ds:datastoreItem xmlns:ds="http://schemas.openxmlformats.org/officeDocument/2006/customXml" ds:itemID="{BCBD2CF0-461E-4213-A942-EE7264D8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5377</Words>
  <Characters>30652</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2020-11-28T14:52:00Z</dcterms:created>
  <dcterms:modified xsi:type="dcterms:W3CDTF">2020-11-28T14:53:00Z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