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3A3CF" w14:textId="50D48C68" w:rsidR="00532866" w:rsidRPr="008E15AF" w:rsidRDefault="00931D77" w:rsidP="00532866">
      <w:pPr>
        <w:jc w:val="center"/>
        <w:rPr>
          <w:rFonts w:ascii="Times New Roman" w:hAnsi="Times New Roman" w:cs="Times New Roman"/>
          <w:b/>
          <w:color w:val="000000" w:themeColor="text1"/>
          <w:sz w:val="28"/>
          <w:szCs w:val="28"/>
        </w:rPr>
      </w:pPr>
      <w:r w:rsidRPr="008E15AF">
        <w:rPr>
          <w:rFonts w:ascii="Times New Roman" w:hAnsi="Times New Roman" w:cs="Times New Roman"/>
          <w:b/>
          <w:color w:val="000000" w:themeColor="text1"/>
          <w:sz w:val="28"/>
          <w:szCs w:val="28"/>
        </w:rPr>
        <w:t>Analysis of the t</w:t>
      </w:r>
      <w:r w:rsidR="00532866" w:rsidRPr="008E15AF">
        <w:rPr>
          <w:rFonts w:ascii="Times New Roman" w:hAnsi="Times New Roman" w:cs="Times New Roman"/>
          <w:b/>
          <w:color w:val="000000" w:themeColor="text1"/>
          <w:sz w:val="28"/>
          <w:szCs w:val="28"/>
        </w:rPr>
        <w:t>hreat of groundwate</w:t>
      </w:r>
      <w:r w:rsidR="00F96B7D">
        <w:rPr>
          <w:rFonts w:ascii="Times New Roman" w:hAnsi="Times New Roman" w:cs="Times New Roman"/>
          <w:b/>
          <w:color w:val="000000" w:themeColor="text1"/>
          <w:sz w:val="28"/>
          <w:szCs w:val="28"/>
        </w:rPr>
        <w:t>r</w:t>
      </w:r>
      <w:r w:rsidR="00532866" w:rsidRPr="008E15AF">
        <w:rPr>
          <w:rFonts w:ascii="Times New Roman" w:hAnsi="Times New Roman" w:cs="Times New Roman"/>
          <w:b/>
          <w:color w:val="000000" w:themeColor="text1"/>
          <w:sz w:val="28"/>
          <w:szCs w:val="28"/>
        </w:rPr>
        <w:t xml:space="preserve"> </w:t>
      </w:r>
      <w:r w:rsidR="00F96B7D">
        <w:rPr>
          <w:rFonts w:ascii="Times New Roman" w:hAnsi="Times New Roman" w:cs="Times New Roman"/>
          <w:b/>
          <w:color w:val="000000" w:themeColor="text1"/>
          <w:sz w:val="28"/>
          <w:szCs w:val="28"/>
        </w:rPr>
        <w:t>contamination</w:t>
      </w:r>
      <w:r w:rsidR="005D7D88" w:rsidRPr="008E15AF">
        <w:rPr>
          <w:rFonts w:ascii="Times New Roman" w:hAnsi="Times New Roman" w:cs="Times New Roman"/>
          <w:b/>
          <w:color w:val="000000" w:themeColor="text1"/>
          <w:sz w:val="28"/>
          <w:szCs w:val="28"/>
        </w:rPr>
        <w:t xml:space="preserve"> in </w:t>
      </w:r>
      <w:r w:rsidRPr="008E15AF">
        <w:rPr>
          <w:rFonts w:ascii="Times New Roman" w:hAnsi="Times New Roman" w:cs="Times New Roman"/>
          <w:b/>
          <w:color w:val="000000" w:themeColor="text1"/>
          <w:sz w:val="28"/>
          <w:szCs w:val="28"/>
        </w:rPr>
        <w:t>the Jacó aquifer, Central Pacific, Costa Rica</w:t>
      </w:r>
    </w:p>
    <w:p w14:paraId="519A8F19" w14:textId="74D83E33" w:rsidR="00695549" w:rsidRPr="008E15AF" w:rsidRDefault="00695549" w:rsidP="00695549">
      <w:pPr>
        <w:rPr>
          <w:rFonts w:ascii="Times New Roman" w:hAnsi="Times New Roman" w:cs="Times New Roman"/>
          <w:color w:val="000000" w:themeColor="text1"/>
          <w:sz w:val="28"/>
          <w:szCs w:val="28"/>
        </w:rPr>
      </w:pPr>
    </w:p>
    <w:p w14:paraId="116D5E83" w14:textId="313164D7" w:rsidR="00931D77" w:rsidRPr="008E15AF" w:rsidRDefault="00931D77" w:rsidP="00695549">
      <w:pPr>
        <w:jc w:val="center"/>
        <w:rPr>
          <w:rFonts w:ascii="Times New Roman" w:hAnsi="Times New Roman" w:cs="Times New Roman"/>
          <w:b/>
          <w:color w:val="000000" w:themeColor="text1"/>
          <w:sz w:val="28"/>
          <w:szCs w:val="28"/>
          <w:lang w:val="es-ES"/>
        </w:rPr>
      </w:pPr>
      <w:r w:rsidRPr="008E15AF">
        <w:rPr>
          <w:rFonts w:ascii="Times New Roman" w:hAnsi="Times New Roman" w:cs="Times New Roman"/>
          <w:b/>
          <w:color w:val="000000" w:themeColor="text1"/>
          <w:sz w:val="28"/>
          <w:szCs w:val="28"/>
          <w:lang w:val="es-ES"/>
        </w:rPr>
        <w:t>Análisis de amenaza de contaminación del agua subterránea en el acuífero de Jacó, Pacífico Central, Costa Rica</w:t>
      </w:r>
    </w:p>
    <w:p w14:paraId="6B534FED" w14:textId="77777777" w:rsidR="005D7D88" w:rsidRPr="008E15AF" w:rsidRDefault="005D7D88" w:rsidP="00695549">
      <w:pPr>
        <w:jc w:val="center"/>
        <w:rPr>
          <w:rFonts w:ascii="Times New Roman" w:hAnsi="Times New Roman" w:cs="Times New Roman"/>
          <w:b/>
          <w:color w:val="000000" w:themeColor="text1"/>
          <w:sz w:val="28"/>
          <w:lang w:val="es-ES"/>
        </w:rPr>
      </w:pPr>
    </w:p>
    <w:p w14:paraId="12143559" w14:textId="24F6EE39" w:rsidR="007C65D9" w:rsidRPr="008E15AF" w:rsidRDefault="007C65D9" w:rsidP="008A532A">
      <w:pPr>
        <w:jc w:val="center"/>
        <w:rPr>
          <w:rFonts w:ascii="Times New Roman" w:hAnsi="Times New Roman" w:cs="Times New Roman"/>
          <w:b/>
          <w:bCs/>
          <w:color w:val="000000" w:themeColor="text1"/>
          <w:lang w:val="es-CR"/>
        </w:rPr>
      </w:pPr>
      <w:bookmarkStart w:id="0" w:name="_Hlk519922733"/>
      <w:r w:rsidRPr="008E15AF">
        <w:rPr>
          <w:rFonts w:ascii="Times New Roman" w:hAnsi="Times New Roman" w:cs="Times New Roman"/>
          <w:b/>
          <w:bCs/>
          <w:color w:val="000000" w:themeColor="text1"/>
          <w:lang w:val="es-ES"/>
        </w:rPr>
        <w:t>Ricardo A. Orozco-Montoya</w:t>
      </w:r>
      <w:r w:rsidR="0072710B" w:rsidRPr="008E15AF">
        <w:rPr>
          <w:rFonts w:ascii="Times New Roman" w:hAnsi="Times New Roman" w:cs="Times New Roman"/>
          <w:b/>
          <w:bCs/>
          <w:color w:val="000000" w:themeColor="text1"/>
          <w:vertAlign w:val="superscript"/>
          <w:lang w:val="es-ES"/>
        </w:rPr>
        <w:t>1</w:t>
      </w:r>
      <w:r w:rsidRPr="008E15AF">
        <w:rPr>
          <w:rFonts w:ascii="Times New Roman" w:hAnsi="Times New Roman" w:cs="Times New Roman"/>
          <w:b/>
          <w:bCs/>
          <w:color w:val="000000" w:themeColor="text1"/>
          <w:lang w:val="es-ES"/>
        </w:rPr>
        <w:t xml:space="preserve">, </w:t>
      </w:r>
      <w:bookmarkEnd w:id="0"/>
      <w:r w:rsidRPr="008E15AF">
        <w:rPr>
          <w:rFonts w:ascii="Times New Roman" w:hAnsi="Times New Roman" w:cs="Times New Roman"/>
          <w:b/>
          <w:bCs/>
          <w:color w:val="000000" w:themeColor="text1"/>
          <w:lang w:val="es-ES"/>
        </w:rPr>
        <w:t>Helga Madrigal-Solís</w:t>
      </w:r>
      <w:r w:rsidR="00573A0D" w:rsidRPr="008E15AF">
        <w:rPr>
          <w:rFonts w:ascii="Times New Roman" w:hAnsi="Times New Roman" w:cs="Times New Roman"/>
          <w:b/>
          <w:bCs/>
          <w:color w:val="000000" w:themeColor="text1"/>
          <w:vertAlign w:val="superscript"/>
          <w:lang w:val="es-ES"/>
        </w:rPr>
        <w:t>2</w:t>
      </w:r>
      <w:r w:rsidRPr="008E15AF">
        <w:rPr>
          <w:rFonts w:ascii="Times New Roman" w:hAnsi="Times New Roman" w:cs="Times New Roman"/>
          <w:b/>
          <w:bCs/>
          <w:color w:val="000000" w:themeColor="text1"/>
          <w:lang w:val="es-ES"/>
        </w:rPr>
        <w:t>, Christian Vargas-Bolaños</w:t>
      </w:r>
      <w:r w:rsidR="00573A0D" w:rsidRPr="008E15AF">
        <w:rPr>
          <w:rFonts w:ascii="Times New Roman" w:hAnsi="Times New Roman" w:cs="Times New Roman"/>
          <w:b/>
          <w:bCs/>
          <w:color w:val="000000" w:themeColor="text1"/>
          <w:vertAlign w:val="superscript"/>
          <w:lang w:val="es-ES"/>
        </w:rPr>
        <w:t>3</w:t>
      </w:r>
      <w:r w:rsidRPr="008E15AF">
        <w:rPr>
          <w:rFonts w:ascii="Times New Roman" w:hAnsi="Times New Roman" w:cs="Times New Roman"/>
          <w:b/>
          <w:bCs/>
          <w:color w:val="000000" w:themeColor="text1"/>
          <w:lang w:val="es-ES"/>
        </w:rPr>
        <w:t>,</w:t>
      </w:r>
      <w:hyperlink r:id="rId11" w:tgtFrame="_blank" w:history="1"/>
      <w:r w:rsidR="00573A0D" w:rsidRPr="008E15AF">
        <w:rPr>
          <w:rFonts w:ascii="Times New Roman" w:hAnsi="Times New Roman" w:cs="Times New Roman"/>
          <w:b/>
          <w:bCs/>
          <w:color w:val="000000" w:themeColor="text1"/>
          <w:lang w:val="es-CR"/>
        </w:rPr>
        <w:t xml:space="preserve"> </w:t>
      </w:r>
      <w:r w:rsidRPr="008E15AF">
        <w:rPr>
          <w:rFonts w:ascii="Times New Roman" w:hAnsi="Times New Roman" w:cs="Times New Roman"/>
          <w:b/>
          <w:bCs/>
          <w:color w:val="000000" w:themeColor="text1"/>
          <w:lang w:val="es-ES"/>
        </w:rPr>
        <w:t>Lidia Orias-Arguedas</w:t>
      </w:r>
      <w:r w:rsidR="00573A0D" w:rsidRPr="008E15AF">
        <w:rPr>
          <w:rFonts w:ascii="Times New Roman" w:hAnsi="Times New Roman" w:cs="Times New Roman"/>
          <w:b/>
          <w:bCs/>
          <w:color w:val="000000" w:themeColor="text1"/>
          <w:vertAlign w:val="superscript"/>
          <w:lang w:val="es-ES"/>
        </w:rPr>
        <w:t>4</w:t>
      </w:r>
    </w:p>
    <w:p w14:paraId="65C48547" w14:textId="77777777" w:rsidR="00A850BE" w:rsidRPr="008E15AF" w:rsidRDefault="00A850BE" w:rsidP="00695549">
      <w:pPr>
        <w:jc w:val="both"/>
        <w:rPr>
          <w:rFonts w:ascii="Times New Roman" w:hAnsi="Times New Roman" w:cs="Times New Roman"/>
          <w:color w:val="000000" w:themeColor="text1"/>
          <w:sz w:val="20"/>
          <w:szCs w:val="20"/>
          <w:lang w:val="es-CR"/>
        </w:rPr>
      </w:pPr>
    </w:p>
    <w:p w14:paraId="1BAA77E8" w14:textId="135AA956" w:rsidR="00695549" w:rsidRPr="007027D5" w:rsidRDefault="00695549" w:rsidP="00695549">
      <w:pPr>
        <w:jc w:val="both"/>
        <w:rPr>
          <w:rFonts w:ascii="Times New Roman" w:hAnsi="Times New Roman" w:cs="Times New Roman"/>
          <w:b/>
        </w:rPr>
      </w:pPr>
      <w:r w:rsidRPr="007027D5">
        <w:rPr>
          <w:rFonts w:ascii="Times New Roman" w:hAnsi="Times New Roman" w:cs="Times New Roman"/>
          <w:b/>
        </w:rPr>
        <w:t xml:space="preserve">Abstract </w:t>
      </w:r>
    </w:p>
    <w:p w14:paraId="75C6D06D" w14:textId="0D4AA782" w:rsidR="00695549" w:rsidRPr="007027D5" w:rsidRDefault="00695549" w:rsidP="00695549">
      <w:pPr>
        <w:jc w:val="both"/>
        <w:rPr>
          <w:rFonts w:ascii="Times New Roman" w:hAnsi="Times New Roman" w:cs="Times New Roman"/>
          <w:bCs/>
        </w:rPr>
      </w:pPr>
      <w:r w:rsidRPr="007027D5">
        <w:rPr>
          <w:rFonts w:ascii="Times New Roman" w:hAnsi="Times New Roman" w:cs="Times New Roman"/>
          <w:b/>
        </w:rPr>
        <w:t>[Introduction]:</w:t>
      </w:r>
      <w:r w:rsidRPr="007027D5">
        <w:rPr>
          <w:rFonts w:ascii="Times New Roman" w:hAnsi="Times New Roman" w:cs="Times New Roman"/>
          <w:bCs/>
        </w:rPr>
        <w:t xml:space="preserve"> In Costa Rica, more than 70</w:t>
      </w:r>
      <w:r w:rsidR="00C75F52" w:rsidRPr="007027D5">
        <w:rPr>
          <w:rFonts w:ascii="Times New Roman" w:hAnsi="Times New Roman" w:cs="Times New Roman"/>
          <w:bCs/>
        </w:rPr>
        <w:t xml:space="preserve"> </w:t>
      </w:r>
      <w:r w:rsidRPr="007027D5">
        <w:rPr>
          <w:rFonts w:ascii="Times New Roman" w:hAnsi="Times New Roman" w:cs="Times New Roman"/>
          <w:bCs/>
        </w:rPr>
        <w:t xml:space="preserve">% of the public </w:t>
      </w:r>
      <w:r w:rsidR="00DE102A" w:rsidRPr="007027D5">
        <w:rPr>
          <w:rFonts w:ascii="Times New Roman" w:hAnsi="Times New Roman" w:cs="Times New Roman"/>
          <w:bCs/>
        </w:rPr>
        <w:t xml:space="preserve">drinking water </w:t>
      </w:r>
      <w:r w:rsidRPr="007027D5">
        <w:rPr>
          <w:rFonts w:ascii="Times New Roman" w:hAnsi="Times New Roman" w:cs="Times New Roman"/>
          <w:bCs/>
        </w:rPr>
        <w:t xml:space="preserve">supply comes from </w:t>
      </w:r>
      <w:r w:rsidR="00D61812" w:rsidRPr="007027D5">
        <w:rPr>
          <w:rFonts w:ascii="Times New Roman" w:hAnsi="Times New Roman" w:cs="Times New Roman"/>
          <w:bCs/>
        </w:rPr>
        <w:t>groundwater</w:t>
      </w:r>
      <w:r w:rsidRPr="007027D5">
        <w:rPr>
          <w:rFonts w:ascii="Times New Roman" w:hAnsi="Times New Roman" w:cs="Times New Roman"/>
          <w:bCs/>
        </w:rPr>
        <w:t xml:space="preserve"> sources. In the coastal city of Jacó, </w:t>
      </w:r>
      <w:r w:rsidR="00DE102A" w:rsidRPr="007027D5">
        <w:rPr>
          <w:rFonts w:ascii="Times New Roman" w:hAnsi="Times New Roman" w:cs="Times New Roman"/>
          <w:bCs/>
        </w:rPr>
        <w:t xml:space="preserve">on </w:t>
      </w:r>
      <w:r w:rsidRPr="007027D5">
        <w:rPr>
          <w:rFonts w:ascii="Times New Roman" w:hAnsi="Times New Roman" w:cs="Times New Roman"/>
          <w:bCs/>
        </w:rPr>
        <w:t>the Central Pacific</w:t>
      </w:r>
      <w:r w:rsidR="00DE102A" w:rsidRPr="007027D5">
        <w:rPr>
          <w:rFonts w:ascii="Times New Roman" w:hAnsi="Times New Roman" w:cs="Times New Roman"/>
          <w:bCs/>
        </w:rPr>
        <w:t xml:space="preserve"> Coast</w:t>
      </w:r>
      <w:r w:rsidR="00D61812" w:rsidRPr="007027D5">
        <w:rPr>
          <w:rFonts w:ascii="Times New Roman" w:hAnsi="Times New Roman" w:cs="Times New Roman"/>
          <w:bCs/>
        </w:rPr>
        <w:t xml:space="preserve"> of Costa Rica, tourism</w:t>
      </w:r>
      <w:r w:rsidRPr="007027D5">
        <w:rPr>
          <w:rFonts w:ascii="Times New Roman" w:hAnsi="Times New Roman" w:cs="Times New Roman"/>
          <w:bCs/>
        </w:rPr>
        <w:t xml:space="preserve"> activity is essential for economic development and groundwater represents a source for supplying tourists and residents. </w:t>
      </w:r>
      <w:r w:rsidRPr="007027D5">
        <w:rPr>
          <w:rFonts w:ascii="Times New Roman" w:hAnsi="Times New Roman" w:cs="Times New Roman"/>
          <w:b/>
        </w:rPr>
        <w:t>[Objective]:</w:t>
      </w:r>
      <w:r w:rsidRPr="007027D5">
        <w:rPr>
          <w:rFonts w:ascii="Times New Roman" w:hAnsi="Times New Roman" w:cs="Times New Roman"/>
          <w:bCs/>
        </w:rPr>
        <w:t xml:space="preserve"> This research aims to characterize the threat</w:t>
      </w:r>
      <w:r w:rsidR="00DE102A" w:rsidRPr="007027D5">
        <w:rPr>
          <w:rFonts w:ascii="Times New Roman" w:hAnsi="Times New Roman" w:cs="Times New Roman"/>
          <w:bCs/>
        </w:rPr>
        <w:t>s</w:t>
      </w:r>
      <w:r w:rsidRPr="007027D5">
        <w:rPr>
          <w:rFonts w:ascii="Times New Roman" w:hAnsi="Times New Roman" w:cs="Times New Roman"/>
          <w:bCs/>
        </w:rPr>
        <w:t xml:space="preserve"> </w:t>
      </w:r>
      <w:r w:rsidR="00DE102A" w:rsidRPr="007027D5">
        <w:rPr>
          <w:rFonts w:ascii="Times New Roman" w:hAnsi="Times New Roman" w:cs="Times New Roman"/>
          <w:bCs/>
        </w:rPr>
        <w:t xml:space="preserve">of groundwater </w:t>
      </w:r>
      <w:r w:rsidRPr="007027D5">
        <w:rPr>
          <w:rFonts w:ascii="Times New Roman" w:hAnsi="Times New Roman" w:cs="Times New Roman"/>
          <w:bCs/>
        </w:rPr>
        <w:t xml:space="preserve">contamination </w:t>
      </w:r>
      <w:r w:rsidR="00DE102A" w:rsidRPr="007027D5">
        <w:rPr>
          <w:rFonts w:ascii="Times New Roman" w:hAnsi="Times New Roman" w:cs="Times New Roman"/>
          <w:bCs/>
        </w:rPr>
        <w:t>to</w:t>
      </w:r>
      <w:r w:rsidRPr="007027D5">
        <w:rPr>
          <w:rFonts w:ascii="Times New Roman" w:hAnsi="Times New Roman" w:cs="Times New Roman"/>
          <w:bCs/>
        </w:rPr>
        <w:t xml:space="preserve"> the coastal aquifer of Jacó due to human activities, based on land use analysis, characterization of potential </w:t>
      </w:r>
      <w:r w:rsidR="00306D8A" w:rsidRPr="007027D5">
        <w:rPr>
          <w:rFonts w:ascii="Times New Roman" w:hAnsi="Times New Roman" w:cs="Times New Roman"/>
          <w:bCs/>
        </w:rPr>
        <w:t>pollution</w:t>
      </w:r>
      <w:r w:rsidR="00DE102A" w:rsidRPr="007027D5">
        <w:rPr>
          <w:rFonts w:ascii="Times New Roman" w:hAnsi="Times New Roman" w:cs="Times New Roman"/>
          <w:bCs/>
        </w:rPr>
        <w:t xml:space="preserve"> </w:t>
      </w:r>
      <w:r w:rsidRPr="007027D5">
        <w:rPr>
          <w:rFonts w:ascii="Times New Roman" w:hAnsi="Times New Roman" w:cs="Times New Roman"/>
          <w:bCs/>
        </w:rPr>
        <w:t xml:space="preserve">sources and, estimation of the floating population related to tourist activity. </w:t>
      </w:r>
      <w:r w:rsidRPr="007027D5">
        <w:rPr>
          <w:rFonts w:ascii="Times New Roman" w:hAnsi="Times New Roman" w:cs="Times New Roman"/>
          <w:b/>
        </w:rPr>
        <w:t>[Methodology]:</w:t>
      </w:r>
      <w:r w:rsidRPr="007027D5">
        <w:rPr>
          <w:rFonts w:ascii="Times New Roman" w:hAnsi="Times New Roman" w:cs="Times New Roman"/>
          <w:bCs/>
        </w:rPr>
        <w:t xml:space="preserve"> An inventory of potential </w:t>
      </w:r>
      <w:r w:rsidR="00DE102A" w:rsidRPr="007027D5">
        <w:rPr>
          <w:rFonts w:ascii="Times New Roman" w:hAnsi="Times New Roman" w:cs="Times New Roman"/>
          <w:bCs/>
        </w:rPr>
        <w:t xml:space="preserve">pollution </w:t>
      </w:r>
      <w:r w:rsidRPr="007027D5">
        <w:rPr>
          <w:rFonts w:ascii="Times New Roman" w:hAnsi="Times New Roman" w:cs="Times New Roman"/>
          <w:bCs/>
        </w:rPr>
        <w:t>sources was carried out through the location of human</w:t>
      </w:r>
      <w:r w:rsidR="00D61812" w:rsidRPr="007027D5">
        <w:rPr>
          <w:rFonts w:ascii="Times New Roman" w:hAnsi="Times New Roman" w:cs="Times New Roman"/>
          <w:bCs/>
        </w:rPr>
        <w:t>/anthropogenic</w:t>
      </w:r>
      <w:r w:rsidRPr="007027D5">
        <w:rPr>
          <w:rFonts w:ascii="Times New Roman" w:hAnsi="Times New Roman" w:cs="Times New Roman"/>
          <w:bCs/>
        </w:rPr>
        <w:t xml:space="preserve"> activities. Potential point, diffuse and linear sources were classified based on the Pollutant Origin Surcharge Hydraulically (POSH) method, </w:t>
      </w:r>
      <w:r w:rsidR="00DE102A" w:rsidRPr="007027D5">
        <w:rPr>
          <w:rFonts w:ascii="Times New Roman" w:hAnsi="Times New Roman" w:cs="Times New Roman"/>
          <w:bCs/>
        </w:rPr>
        <w:t xml:space="preserve">as </w:t>
      </w:r>
      <w:r w:rsidRPr="007027D5">
        <w:rPr>
          <w:rFonts w:ascii="Times New Roman" w:hAnsi="Times New Roman" w:cs="Times New Roman"/>
          <w:bCs/>
        </w:rPr>
        <w:t xml:space="preserve">activities with high, medium and low potential generating pollutant load (threat) </w:t>
      </w:r>
      <w:r w:rsidRPr="007027D5">
        <w:rPr>
          <w:rFonts w:ascii="Times New Roman" w:hAnsi="Times New Roman" w:cs="Times New Roman"/>
          <w:b/>
        </w:rPr>
        <w:t xml:space="preserve">[Results]: </w:t>
      </w:r>
      <w:r w:rsidRPr="007027D5">
        <w:rPr>
          <w:rFonts w:ascii="Times New Roman" w:hAnsi="Times New Roman" w:cs="Times New Roman"/>
          <w:bCs/>
        </w:rPr>
        <w:t xml:space="preserve">Of the total potential sources, 0.5 % correspond to activities with high potential, 14.0 % medium potential and 23.5 % low potential, </w:t>
      </w:r>
      <w:r w:rsidR="00D61812" w:rsidRPr="007027D5">
        <w:rPr>
          <w:rFonts w:ascii="Times New Roman" w:hAnsi="Times New Roman" w:cs="Times New Roman"/>
          <w:bCs/>
        </w:rPr>
        <w:t xml:space="preserve">and </w:t>
      </w:r>
      <w:r w:rsidRPr="007027D5">
        <w:rPr>
          <w:rFonts w:ascii="Times New Roman" w:hAnsi="Times New Roman" w:cs="Times New Roman"/>
          <w:bCs/>
        </w:rPr>
        <w:t>62.0 % null potential. Out of 129</w:t>
      </w:r>
      <w:r w:rsidR="001B0F44" w:rsidRPr="007027D5">
        <w:rPr>
          <w:rFonts w:ascii="Times New Roman" w:hAnsi="Times New Roman" w:cs="Times New Roman"/>
          <w:bCs/>
        </w:rPr>
        <w:t xml:space="preserve"> </w:t>
      </w:r>
      <w:r w:rsidRPr="007027D5">
        <w:rPr>
          <w:rFonts w:ascii="Times New Roman" w:hAnsi="Times New Roman" w:cs="Times New Roman"/>
          <w:bCs/>
        </w:rPr>
        <w:t>point pollution sources, 64.3</w:t>
      </w:r>
      <w:r w:rsidR="00C75F52" w:rsidRPr="007027D5">
        <w:rPr>
          <w:rFonts w:ascii="Times New Roman" w:hAnsi="Times New Roman" w:cs="Times New Roman"/>
          <w:bCs/>
        </w:rPr>
        <w:t xml:space="preserve"> </w:t>
      </w:r>
      <w:r w:rsidRPr="007027D5">
        <w:rPr>
          <w:rFonts w:ascii="Times New Roman" w:hAnsi="Times New Roman" w:cs="Times New Roman"/>
          <w:bCs/>
        </w:rPr>
        <w:t xml:space="preserve">% were classified as medium </w:t>
      </w:r>
      <w:r w:rsidR="001B0F44" w:rsidRPr="007027D5">
        <w:rPr>
          <w:rFonts w:ascii="Times New Roman" w:hAnsi="Times New Roman" w:cs="Times New Roman"/>
          <w:bCs/>
        </w:rPr>
        <w:t xml:space="preserve">threat </w:t>
      </w:r>
      <w:r w:rsidRPr="007027D5">
        <w:rPr>
          <w:rFonts w:ascii="Times New Roman" w:hAnsi="Times New Roman" w:cs="Times New Roman"/>
          <w:bCs/>
        </w:rPr>
        <w:t xml:space="preserve">activities due to the storage and handling of potentially polluting chemicals. Although the sources of high threat are those of lesser </w:t>
      </w:r>
      <w:r w:rsidR="00293CBD" w:rsidRPr="007027D5">
        <w:rPr>
          <w:rFonts w:ascii="Times New Roman" w:hAnsi="Times New Roman" w:cs="Times New Roman"/>
          <w:bCs/>
        </w:rPr>
        <w:t xml:space="preserve">occurrence </w:t>
      </w:r>
      <w:r w:rsidRPr="007027D5">
        <w:rPr>
          <w:rFonts w:ascii="Times New Roman" w:hAnsi="Times New Roman" w:cs="Times New Roman"/>
          <w:bCs/>
        </w:rPr>
        <w:t xml:space="preserve">in the study area, they can generate greater negative impacts on </w:t>
      </w:r>
      <w:r w:rsidR="00D61812" w:rsidRPr="007027D5">
        <w:rPr>
          <w:rFonts w:ascii="Times New Roman" w:hAnsi="Times New Roman" w:cs="Times New Roman"/>
          <w:bCs/>
        </w:rPr>
        <w:t>groundwater</w:t>
      </w:r>
      <w:r w:rsidRPr="007027D5">
        <w:rPr>
          <w:rFonts w:ascii="Times New Roman" w:hAnsi="Times New Roman" w:cs="Times New Roman"/>
          <w:bCs/>
        </w:rPr>
        <w:t xml:space="preserve"> resource</w:t>
      </w:r>
      <w:r w:rsidR="00D61812" w:rsidRPr="007027D5">
        <w:rPr>
          <w:rFonts w:ascii="Times New Roman" w:hAnsi="Times New Roman" w:cs="Times New Roman"/>
          <w:bCs/>
        </w:rPr>
        <w:t>s</w:t>
      </w:r>
      <w:r w:rsidRPr="007027D5">
        <w:rPr>
          <w:rFonts w:ascii="Times New Roman" w:hAnsi="Times New Roman" w:cs="Times New Roman"/>
          <w:bCs/>
        </w:rPr>
        <w:t>. These are located mainly in the urban area of the city where the floating population reaches more than 12 000 people during the holidays, so their potential for pollutant load</w:t>
      </w:r>
      <w:r w:rsidR="001B0F44" w:rsidRPr="007027D5">
        <w:rPr>
          <w:rFonts w:ascii="Times New Roman" w:hAnsi="Times New Roman" w:cs="Times New Roman"/>
          <w:bCs/>
        </w:rPr>
        <w:t>ing</w:t>
      </w:r>
      <w:r w:rsidRPr="007027D5">
        <w:rPr>
          <w:rFonts w:ascii="Times New Roman" w:hAnsi="Times New Roman" w:cs="Times New Roman"/>
          <w:bCs/>
        </w:rPr>
        <w:t xml:space="preserve"> could rise </w:t>
      </w:r>
      <w:r w:rsidR="001B0F44" w:rsidRPr="007027D5">
        <w:rPr>
          <w:rFonts w:ascii="Times New Roman" w:hAnsi="Times New Roman" w:cs="Times New Roman"/>
          <w:bCs/>
        </w:rPr>
        <w:t xml:space="preserve">during </w:t>
      </w:r>
      <w:r w:rsidRPr="007027D5">
        <w:rPr>
          <w:rFonts w:ascii="Times New Roman" w:hAnsi="Times New Roman" w:cs="Times New Roman"/>
          <w:bCs/>
        </w:rPr>
        <w:t xml:space="preserve">this period. </w:t>
      </w:r>
      <w:r w:rsidRPr="007027D5">
        <w:rPr>
          <w:rFonts w:ascii="Times New Roman" w:hAnsi="Times New Roman" w:cs="Times New Roman"/>
          <w:b/>
        </w:rPr>
        <w:t>[Conclusions]:</w:t>
      </w:r>
      <w:r w:rsidRPr="007027D5">
        <w:rPr>
          <w:rFonts w:ascii="Times New Roman" w:hAnsi="Times New Roman" w:cs="Times New Roman"/>
          <w:bCs/>
        </w:rPr>
        <w:t xml:space="preserve"> The results will be </w:t>
      </w:r>
      <w:r w:rsidR="001B0F44" w:rsidRPr="007027D5">
        <w:rPr>
          <w:rFonts w:ascii="Times New Roman" w:hAnsi="Times New Roman" w:cs="Times New Roman"/>
          <w:bCs/>
        </w:rPr>
        <w:t xml:space="preserve">considered in territory </w:t>
      </w:r>
      <w:r w:rsidRPr="007027D5">
        <w:rPr>
          <w:rFonts w:ascii="Times New Roman" w:hAnsi="Times New Roman" w:cs="Times New Roman"/>
          <w:bCs/>
        </w:rPr>
        <w:t xml:space="preserve">planning, </w:t>
      </w:r>
      <w:r w:rsidR="001B0F44" w:rsidRPr="007027D5">
        <w:rPr>
          <w:rFonts w:ascii="Times New Roman" w:hAnsi="Times New Roman" w:cs="Times New Roman"/>
          <w:bCs/>
        </w:rPr>
        <w:t xml:space="preserve">which seeks </w:t>
      </w:r>
      <w:r w:rsidRPr="007027D5">
        <w:rPr>
          <w:rFonts w:ascii="Times New Roman" w:hAnsi="Times New Roman" w:cs="Times New Roman"/>
          <w:bCs/>
        </w:rPr>
        <w:t xml:space="preserve">to reduce the probability of </w:t>
      </w:r>
      <w:r w:rsidR="001B0F44" w:rsidRPr="007027D5">
        <w:rPr>
          <w:rFonts w:ascii="Times New Roman" w:hAnsi="Times New Roman" w:cs="Times New Roman"/>
          <w:bCs/>
        </w:rPr>
        <w:t xml:space="preserve">groundwater </w:t>
      </w:r>
      <w:r w:rsidRPr="007027D5">
        <w:rPr>
          <w:rFonts w:ascii="Times New Roman" w:hAnsi="Times New Roman" w:cs="Times New Roman"/>
          <w:bCs/>
        </w:rPr>
        <w:t xml:space="preserve">contamination </w:t>
      </w:r>
      <w:r w:rsidR="001B0F44" w:rsidRPr="007027D5">
        <w:rPr>
          <w:rFonts w:ascii="Times New Roman" w:hAnsi="Times New Roman" w:cs="Times New Roman"/>
          <w:bCs/>
        </w:rPr>
        <w:t>in Jacó</w:t>
      </w:r>
      <w:r w:rsidRPr="007027D5">
        <w:rPr>
          <w:rFonts w:ascii="Times New Roman" w:hAnsi="Times New Roman" w:cs="Times New Roman"/>
          <w:bCs/>
        </w:rPr>
        <w:t xml:space="preserve">. </w:t>
      </w:r>
    </w:p>
    <w:p w14:paraId="6736DAEF" w14:textId="77777777" w:rsidR="00695549" w:rsidRPr="008E15AF" w:rsidRDefault="00695549" w:rsidP="00695549">
      <w:pPr>
        <w:jc w:val="both"/>
        <w:rPr>
          <w:rFonts w:ascii="Times New Roman" w:hAnsi="Times New Roman" w:cs="Times New Roman"/>
          <w:bCs/>
          <w:color w:val="000000" w:themeColor="text1"/>
        </w:rPr>
      </w:pPr>
    </w:p>
    <w:p w14:paraId="7A06D127" w14:textId="6E42CB8A" w:rsidR="000C5C41" w:rsidRPr="00833643" w:rsidRDefault="00695549" w:rsidP="00833643">
      <w:pPr>
        <w:jc w:val="both"/>
        <w:rPr>
          <w:rFonts w:ascii="Times New Roman" w:hAnsi="Times New Roman" w:cs="Times New Roman"/>
          <w:bCs/>
          <w:color w:val="000000" w:themeColor="text1"/>
        </w:rPr>
      </w:pPr>
      <w:r w:rsidRPr="008E15AF">
        <w:rPr>
          <w:rFonts w:ascii="Times New Roman" w:hAnsi="Times New Roman" w:cs="Times New Roman"/>
          <w:b/>
          <w:color w:val="000000" w:themeColor="text1"/>
        </w:rPr>
        <w:t>Keywords:</w:t>
      </w:r>
      <w:r w:rsidRPr="008E15AF">
        <w:rPr>
          <w:rFonts w:ascii="Times New Roman" w:hAnsi="Times New Roman" w:cs="Times New Roman"/>
          <w:bCs/>
          <w:color w:val="000000" w:themeColor="text1"/>
        </w:rPr>
        <w:t xml:space="preserve"> </w:t>
      </w:r>
      <w:r w:rsidR="000A3321" w:rsidRPr="008E15AF">
        <w:rPr>
          <w:rFonts w:ascii="Times New Roman" w:hAnsi="Times New Roman" w:cs="Times New Roman"/>
          <w:bCs/>
          <w:color w:val="000000" w:themeColor="text1"/>
        </w:rPr>
        <w:t>Floating population; groundwater; land use; polluting load; potential sources; tourism.</w:t>
      </w:r>
    </w:p>
    <w:p w14:paraId="7FD83242" w14:textId="77777777" w:rsidR="00F32497" w:rsidRPr="00945F82" w:rsidRDefault="00F32497" w:rsidP="00695549">
      <w:pPr>
        <w:jc w:val="both"/>
        <w:rPr>
          <w:rFonts w:ascii="Times New Roman" w:hAnsi="Times New Roman" w:cs="Times New Roman"/>
          <w:b/>
          <w:color w:val="000000" w:themeColor="text1"/>
        </w:rPr>
      </w:pPr>
    </w:p>
    <w:p w14:paraId="3952665E" w14:textId="301DBC93" w:rsidR="00695549" w:rsidRPr="008E15AF" w:rsidRDefault="00695549" w:rsidP="00695549">
      <w:pPr>
        <w:jc w:val="both"/>
        <w:rPr>
          <w:rFonts w:ascii="Times New Roman" w:hAnsi="Times New Roman" w:cs="Times New Roman"/>
          <w:b/>
          <w:color w:val="000000" w:themeColor="text1"/>
          <w:lang w:val="es-CR"/>
        </w:rPr>
      </w:pPr>
      <w:r w:rsidRPr="008E15AF">
        <w:rPr>
          <w:rFonts w:ascii="Times New Roman" w:hAnsi="Times New Roman" w:cs="Times New Roman"/>
          <w:b/>
          <w:color w:val="000000" w:themeColor="text1"/>
          <w:lang w:val="es-CR"/>
        </w:rPr>
        <w:t xml:space="preserve">Resumen </w:t>
      </w:r>
    </w:p>
    <w:p w14:paraId="292DF4D9" w14:textId="77777777" w:rsidR="00695549" w:rsidRPr="008E15AF" w:rsidRDefault="00695549" w:rsidP="00695549">
      <w:pPr>
        <w:jc w:val="both"/>
        <w:rPr>
          <w:rFonts w:ascii="Times New Roman" w:hAnsi="Times New Roman" w:cs="Times New Roman"/>
          <w:color w:val="000000" w:themeColor="text1"/>
          <w:lang w:val="es-CR"/>
        </w:rPr>
      </w:pPr>
      <w:r w:rsidRPr="008E15AF">
        <w:rPr>
          <w:rFonts w:ascii="Times New Roman" w:hAnsi="Times New Roman" w:cs="Times New Roman"/>
          <w:b/>
          <w:color w:val="000000" w:themeColor="text1"/>
          <w:lang w:val="es-CR"/>
        </w:rPr>
        <w:t xml:space="preserve">[Introducción]: </w:t>
      </w:r>
      <w:r w:rsidRPr="008E15AF">
        <w:rPr>
          <w:rFonts w:ascii="Times New Roman" w:hAnsi="Times New Roman" w:cs="Times New Roman"/>
          <w:color w:val="000000" w:themeColor="text1"/>
          <w:lang w:val="es-CR"/>
        </w:rPr>
        <w:t xml:space="preserve">En Costa Rica, más del 70 % del abastecimiento público de agua potable proviene de fuentes hídricas subterráneas. En la ciudad costera de Jacó, en el Pacífico Central de Costa Rica, la actividad turística es esencial para el desarrollo económico y el agua subterránea representa una fuente para abastecimiento de turistas y residentes. </w:t>
      </w:r>
      <w:r w:rsidRPr="008E15AF">
        <w:rPr>
          <w:rFonts w:ascii="Times New Roman" w:hAnsi="Times New Roman" w:cs="Times New Roman"/>
          <w:b/>
          <w:bCs/>
          <w:color w:val="000000" w:themeColor="text1"/>
          <w:lang w:val="es-CR"/>
        </w:rPr>
        <w:t>[Objetivo]:</w:t>
      </w:r>
      <w:r w:rsidRPr="008E15AF">
        <w:rPr>
          <w:rFonts w:ascii="Times New Roman" w:hAnsi="Times New Roman" w:cs="Times New Roman"/>
          <w:color w:val="000000" w:themeColor="text1"/>
          <w:lang w:val="es-CR"/>
        </w:rPr>
        <w:t xml:space="preserve"> Esta investigación tiene por objetivo caracterizar la amenaza de contaminación del agua subterránea en el acuífero costero de </w:t>
      </w:r>
      <w:r w:rsidRPr="008E15AF">
        <w:rPr>
          <w:rFonts w:ascii="Times New Roman" w:hAnsi="Times New Roman" w:cs="Times New Roman"/>
          <w:color w:val="000000" w:themeColor="text1"/>
          <w:lang w:val="es-CR"/>
        </w:rPr>
        <w:lastRenderedPageBreak/>
        <w:t xml:space="preserve">Jacó debido a las actividades humanas, por medio del análisis del uso del suelo, caracterización de las fuentes potencialmente contaminantes y estimación de la población flotante relacionada a la actividad turística.  </w:t>
      </w:r>
      <w:r w:rsidRPr="008E15AF">
        <w:rPr>
          <w:rFonts w:ascii="Times New Roman" w:hAnsi="Times New Roman" w:cs="Times New Roman"/>
          <w:b/>
          <w:bCs/>
          <w:color w:val="000000" w:themeColor="text1"/>
          <w:lang w:val="es-CR"/>
        </w:rPr>
        <w:t>[Metodología</w:t>
      </w:r>
      <w:r w:rsidRPr="008E15AF">
        <w:rPr>
          <w:rFonts w:ascii="Times New Roman" w:hAnsi="Times New Roman" w:cs="Times New Roman"/>
          <w:color w:val="000000" w:themeColor="text1"/>
          <w:lang w:val="es-CR"/>
        </w:rPr>
        <w:t xml:space="preserve">]: Para ello, se realizó un inventario de fuentes potencialmente contaminantes mediante la ubicación de actividades humanas, análisis del uso del suelo y estimación de la población flotante relacionada con el turismo. Las fuentes potenciales puntuales, difusas y lineales fueron clasificadas con base en el método </w:t>
      </w:r>
      <w:proofErr w:type="spellStart"/>
      <w:r w:rsidRPr="008E15AF">
        <w:rPr>
          <w:rFonts w:ascii="Times New Roman" w:hAnsi="Times New Roman" w:cs="Times New Roman"/>
          <w:color w:val="000000" w:themeColor="text1"/>
          <w:lang w:val="es-CR"/>
        </w:rPr>
        <w:t>Pollutant</w:t>
      </w:r>
      <w:proofErr w:type="spellEnd"/>
      <w:r w:rsidRPr="008E15AF">
        <w:rPr>
          <w:rFonts w:ascii="Times New Roman" w:hAnsi="Times New Roman" w:cs="Times New Roman"/>
          <w:color w:val="000000" w:themeColor="text1"/>
          <w:lang w:val="es-CR"/>
        </w:rPr>
        <w:t xml:space="preserve"> </w:t>
      </w:r>
      <w:proofErr w:type="spellStart"/>
      <w:r w:rsidRPr="008E15AF">
        <w:rPr>
          <w:rFonts w:ascii="Times New Roman" w:hAnsi="Times New Roman" w:cs="Times New Roman"/>
          <w:color w:val="000000" w:themeColor="text1"/>
          <w:lang w:val="es-CR"/>
        </w:rPr>
        <w:t>Origin</w:t>
      </w:r>
      <w:proofErr w:type="spellEnd"/>
      <w:r w:rsidRPr="008E15AF">
        <w:rPr>
          <w:rFonts w:ascii="Times New Roman" w:hAnsi="Times New Roman" w:cs="Times New Roman"/>
          <w:color w:val="000000" w:themeColor="text1"/>
          <w:lang w:val="es-CR"/>
        </w:rPr>
        <w:t xml:space="preserve"> </w:t>
      </w:r>
      <w:proofErr w:type="spellStart"/>
      <w:r w:rsidRPr="008E15AF">
        <w:rPr>
          <w:rFonts w:ascii="Times New Roman" w:hAnsi="Times New Roman" w:cs="Times New Roman"/>
          <w:color w:val="000000" w:themeColor="text1"/>
          <w:lang w:val="es-CR"/>
        </w:rPr>
        <w:t>Surcharge</w:t>
      </w:r>
      <w:proofErr w:type="spellEnd"/>
      <w:r w:rsidRPr="008E15AF">
        <w:rPr>
          <w:rFonts w:ascii="Times New Roman" w:hAnsi="Times New Roman" w:cs="Times New Roman"/>
          <w:color w:val="000000" w:themeColor="text1"/>
          <w:lang w:val="es-CR"/>
        </w:rPr>
        <w:t xml:space="preserve"> </w:t>
      </w:r>
      <w:proofErr w:type="spellStart"/>
      <w:r w:rsidRPr="008E15AF">
        <w:rPr>
          <w:rFonts w:ascii="Times New Roman" w:hAnsi="Times New Roman" w:cs="Times New Roman"/>
          <w:color w:val="000000" w:themeColor="text1"/>
          <w:lang w:val="es-CR"/>
        </w:rPr>
        <w:t>Hydraulically</w:t>
      </w:r>
      <w:proofErr w:type="spellEnd"/>
      <w:r w:rsidRPr="008E15AF">
        <w:rPr>
          <w:rFonts w:ascii="Times New Roman" w:hAnsi="Times New Roman" w:cs="Times New Roman"/>
          <w:color w:val="000000" w:themeColor="text1"/>
          <w:lang w:val="es-CR"/>
        </w:rPr>
        <w:t xml:space="preserve"> (POSH), en actividades con alto, medio y bajo potencial generador de carga contaminante (amenaza) </w:t>
      </w:r>
      <w:r w:rsidRPr="008E15AF">
        <w:rPr>
          <w:rFonts w:ascii="Times New Roman" w:hAnsi="Times New Roman" w:cs="Times New Roman"/>
          <w:b/>
          <w:bCs/>
          <w:color w:val="000000" w:themeColor="text1"/>
          <w:lang w:val="es-CR"/>
        </w:rPr>
        <w:t>[Resultados]:</w:t>
      </w:r>
      <w:r w:rsidRPr="008E15AF">
        <w:rPr>
          <w:rFonts w:ascii="Times New Roman" w:hAnsi="Times New Roman" w:cs="Times New Roman"/>
          <w:color w:val="000000" w:themeColor="text1"/>
          <w:lang w:val="es-CR"/>
        </w:rPr>
        <w:t xml:space="preserve"> Del total de fuentes difusas, el 0.5 % corresponde a actividades con potencial alto, un 14.0 % con potencial medio y un 23.5 % con potencial bajo, así como un 62.0 % con potencial nulo. De 129 actividades puntuales, el 64.3 % se catalogaron con un potencial medio de amenaza debido a que se almacenan y manipulan sustancias químicas potencialmente contaminantes. Aunque las fuentes de amenaza alta son las de menor distribución en el área de estudio, pueden generar mayores impactos negativos al recurso hídrico subterráneo. Estas se ubican principalmente en el casco urbano de la ciudad donde la población flotante llega a más de 12 000 personas en época de vacaciones, por lo que su potencial de carga contaminante podría elevarse en dicho periodo. </w:t>
      </w:r>
      <w:r w:rsidRPr="008E15AF">
        <w:rPr>
          <w:rFonts w:ascii="Times New Roman" w:hAnsi="Times New Roman" w:cs="Times New Roman"/>
          <w:b/>
          <w:bCs/>
          <w:color w:val="000000" w:themeColor="text1"/>
          <w:lang w:val="es-CR"/>
        </w:rPr>
        <w:t>[Conclusiones]:</w:t>
      </w:r>
      <w:r w:rsidRPr="008E15AF">
        <w:rPr>
          <w:rFonts w:ascii="Times New Roman" w:hAnsi="Times New Roman" w:cs="Times New Roman"/>
          <w:color w:val="000000" w:themeColor="text1"/>
          <w:lang w:val="es-CR"/>
        </w:rPr>
        <w:t xml:space="preserve"> Los resultados serán un insumo para el ordenamiento del territorio, procurando la reducción de probabilidad de contaminación del recurso. </w:t>
      </w:r>
    </w:p>
    <w:p w14:paraId="6316FFD2" w14:textId="77777777" w:rsidR="00695549" w:rsidRPr="008E15AF" w:rsidRDefault="00695549" w:rsidP="00695549">
      <w:pPr>
        <w:jc w:val="both"/>
        <w:rPr>
          <w:rFonts w:ascii="Times New Roman" w:hAnsi="Times New Roman" w:cs="Times New Roman"/>
          <w:color w:val="000000" w:themeColor="text1"/>
          <w:lang w:val="es-CR"/>
        </w:rPr>
      </w:pPr>
    </w:p>
    <w:p w14:paraId="04611713" w14:textId="62E1EB9A" w:rsidR="00695549" w:rsidRPr="008E15AF" w:rsidRDefault="00695549" w:rsidP="00695549">
      <w:pPr>
        <w:jc w:val="both"/>
        <w:rPr>
          <w:rFonts w:ascii="Times New Roman" w:hAnsi="Times New Roman" w:cs="Times New Roman"/>
          <w:color w:val="000000" w:themeColor="text1"/>
          <w:lang w:val="es-CR"/>
        </w:rPr>
      </w:pPr>
      <w:r w:rsidRPr="008E15AF">
        <w:rPr>
          <w:rFonts w:ascii="Times New Roman" w:hAnsi="Times New Roman" w:cs="Times New Roman"/>
          <w:b/>
          <w:color w:val="000000" w:themeColor="text1"/>
          <w:lang w:val="es-CR"/>
        </w:rPr>
        <w:t xml:space="preserve">Palabras clave: </w:t>
      </w:r>
      <w:r w:rsidR="005E74DC" w:rsidRPr="008E15AF">
        <w:rPr>
          <w:rFonts w:ascii="Times New Roman" w:hAnsi="Times New Roman" w:cs="Times New Roman"/>
          <w:bCs/>
          <w:color w:val="000000" w:themeColor="text1"/>
          <w:lang w:val="es-CR"/>
        </w:rPr>
        <w:t>A</w:t>
      </w:r>
      <w:r w:rsidR="005E74DC" w:rsidRPr="008E15AF">
        <w:rPr>
          <w:rFonts w:ascii="Times New Roman" w:hAnsi="Times New Roman" w:cs="Times New Roman"/>
          <w:color w:val="000000" w:themeColor="text1"/>
          <w:lang w:val="es-CR"/>
        </w:rPr>
        <w:t>gua subterránea; c</w:t>
      </w:r>
      <w:r w:rsidRPr="008E15AF">
        <w:rPr>
          <w:rFonts w:ascii="Times New Roman" w:hAnsi="Times New Roman" w:cs="Times New Roman"/>
          <w:color w:val="000000" w:themeColor="text1"/>
          <w:lang w:val="es-CR"/>
        </w:rPr>
        <w:t>arga contaminante; fuentes potenciales; población flotante; turismo; uso del suel</w:t>
      </w:r>
      <w:r w:rsidR="005E74DC" w:rsidRPr="008E15AF">
        <w:rPr>
          <w:rFonts w:ascii="Times New Roman" w:hAnsi="Times New Roman" w:cs="Times New Roman"/>
          <w:color w:val="000000" w:themeColor="text1"/>
          <w:lang w:val="es-CR"/>
        </w:rPr>
        <w:t xml:space="preserve">o. </w:t>
      </w:r>
    </w:p>
    <w:p w14:paraId="37EEB368" w14:textId="77777777" w:rsidR="00695549" w:rsidRPr="008E15AF" w:rsidRDefault="00695549" w:rsidP="000C5C41">
      <w:pPr>
        <w:rPr>
          <w:color w:val="000000" w:themeColor="text1"/>
          <w:lang w:val="es-CR"/>
        </w:rPr>
      </w:pPr>
    </w:p>
    <w:p w14:paraId="142F2615" w14:textId="36FB017F" w:rsidR="000C5C41" w:rsidRPr="008E15AF" w:rsidRDefault="000C5C41" w:rsidP="00C814E5">
      <w:pPr>
        <w:pStyle w:val="Prrafodelista"/>
        <w:numPr>
          <w:ilvl w:val="0"/>
          <w:numId w:val="3"/>
        </w:numPr>
        <w:spacing w:after="160"/>
        <w:ind w:left="284" w:hanging="284"/>
        <w:jc w:val="both"/>
        <w:rPr>
          <w:rFonts w:ascii="Times New Roman" w:hAnsi="Times New Roman" w:cs="Times New Roman"/>
          <w:b/>
          <w:color w:val="000000" w:themeColor="text1"/>
          <w:sz w:val="24"/>
          <w:szCs w:val="24"/>
          <w:lang w:val="en-US"/>
        </w:rPr>
      </w:pPr>
      <w:r w:rsidRPr="008E15AF">
        <w:rPr>
          <w:rFonts w:ascii="Times New Roman" w:hAnsi="Times New Roman" w:cs="Times New Roman"/>
          <w:b/>
          <w:color w:val="000000" w:themeColor="text1"/>
          <w:sz w:val="24"/>
          <w:szCs w:val="24"/>
          <w:lang w:val="en-US"/>
        </w:rPr>
        <w:t>Introduction</w:t>
      </w:r>
    </w:p>
    <w:p w14:paraId="6C19B232" w14:textId="6445F08C" w:rsidR="00B869F6" w:rsidRPr="008E15AF" w:rsidRDefault="000C5C41" w:rsidP="00FE44DC">
      <w:pPr>
        <w:jc w:val="both"/>
        <w:rPr>
          <w:rFonts w:ascii="Times New Roman" w:hAnsi="Times New Roman" w:cs="Times New Roman"/>
          <w:color w:val="000000" w:themeColor="text1"/>
        </w:rPr>
      </w:pPr>
      <w:r w:rsidRPr="008E15AF">
        <w:rPr>
          <w:rFonts w:ascii="Times New Roman" w:hAnsi="Times New Roman" w:cs="Times New Roman"/>
          <w:color w:val="000000" w:themeColor="text1"/>
        </w:rPr>
        <w:t xml:space="preserve">On a global scale, groundwater is an important resource for socio-economic development to meet the needs of public supply, crop irrigation, livestock </w:t>
      </w:r>
      <w:r w:rsidR="001502B2" w:rsidRPr="007027D5">
        <w:rPr>
          <w:rFonts w:ascii="Times New Roman" w:hAnsi="Times New Roman" w:cs="Times New Roman"/>
        </w:rPr>
        <w:t>rearing</w:t>
      </w:r>
      <w:r w:rsidR="007027D5" w:rsidRPr="007027D5">
        <w:rPr>
          <w:rFonts w:ascii="Times New Roman" w:hAnsi="Times New Roman" w:cs="Times New Roman"/>
        </w:rPr>
        <w:t xml:space="preserve"> </w:t>
      </w:r>
      <w:r w:rsidRPr="007027D5">
        <w:rPr>
          <w:rFonts w:ascii="Times New Roman" w:hAnsi="Times New Roman" w:cs="Times New Roman"/>
        </w:rPr>
        <w:t>and industrial use. In Costa Rica in 2016, groundwater represented 75</w:t>
      </w:r>
      <w:r w:rsidR="0001686E" w:rsidRPr="007027D5">
        <w:rPr>
          <w:rFonts w:ascii="Times New Roman" w:hAnsi="Times New Roman" w:cs="Times New Roman"/>
        </w:rPr>
        <w:t xml:space="preserve"> </w:t>
      </w:r>
      <w:r w:rsidRPr="007027D5">
        <w:rPr>
          <w:rFonts w:ascii="Times New Roman" w:hAnsi="Times New Roman" w:cs="Times New Roman"/>
        </w:rPr>
        <w:t xml:space="preserve">% of the total number of </w:t>
      </w:r>
      <w:r w:rsidR="001B0F44" w:rsidRPr="007027D5">
        <w:rPr>
          <w:rFonts w:ascii="Times New Roman" w:hAnsi="Times New Roman" w:cs="Times New Roman"/>
        </w:rPr>
        <w:t xml:space="preserve">water </w:t>
      </w:r>
      <w:r w:rsidRPr="007027D5">
        <w:rPr>
          <w:rFonts w:ascii="Times New Roman" w:hAnsi="Times New Roman" w:cs="Times New Roman"/>
        </w:rPr>
        <w:t>supply sources in the country</w:t>
      </w:r>
      <w:r w:rsidR="007027D5" w:rsidRPr="007027D5">
        <w:rPr>
          <w:rFonts w:ascii="Times New Roman" w:hAnsi="Times New Roman" w:cs="Times New Roman"/>
        </w:rPr>
        <w:t xml:space="preserve"> </w:t>
      </w:r>
      <w:r w:rsidRPr="007027D5">
        <w:rPr>
          <w:rFonts w:ascii="Times New Roman" w:hAnsi="Times New Roman" w:cs="Times New Roman"/>
        </w:rPr>
        <w:t xml:space="preserve">(Herrera, 2017). </w:t>
      </w:r>
      <w:r w:rsidR="001502B2" w:rsidRPr="007027D5">
        <w:rPr>
          <w:rFonts w:ascii="Times New Roman" w:hAnsi="Times New Roman" w:cs="Times New Roman"/>
        </w:rPr>
        <w:t>W</w:t>
      </w:r>
      <w:r w:rsidR="001B4ADF" w:rsidRPr="007027D5">
        <w:rPr>
          <w:rFonts w:ascii="Times New Roman" w:hAnsi="Times New Roman" w:cs="Times New Roman"/>
        </w:rPr>
        <w:t xml:space="preserve">ater supply sources are </w:t>
      </w:r>
      <w:r w:rsidR="001502B2" w:rsidRPr="007027D5">
        <w:rPr>
          <w:rFonts w:ascii="Times New Roman" w:hAnsi="Times New Roman" w:cs="Times New Roman"/>
        </w:rPr>
        <w:t xml:space="preserve">defined as </w:t>
      </w:r>
      <w:r w:rsidR="001B4ADF" w:rsidRPr="007027D5">
        <w:rPr>
          <w:rFonts w:ascii="Times New Roman" w:hAnsi="Times New Roman" w:cs="Times New Roman"/>
        </w:rPr>
        <w:t xml:space="preserve">those </w:t>
      </w:r>
      <w:r w:rsidR="00082170" w:rsidRPr="007027D5">
        <w:rPr>
          <w:rFonts w:ascii="Times New Roman" w:hAnsi="Times New Roman" w:cs="Times New Roman"/>
        </w:rPr>
        <w:t xml:space="preserve">supplying </w:t>
      </w:r>
      <w:r w:rsidR="001B4ADF" w:rsidRPr="007027D5">
        <w:rPr>
          <w:rFonts w:ascii="Times New Roman" w:hAnsi="Times New Roman" w:cs="Times New Roman"/>
        </w:rPr>
        <w:t xml:space="preserve">water </w:t>
      </w:r>
      <w:r w:rsidR="001502B2" w:rsidRPr="007027D5">
        <w:rPr>
          <w:rFonts w:ascii="Times New Roman" w:hAnsi="Times New Roman" w:cs="Times New Roman"/>
        </w:rPr>
        <w:t xml:space="preserve">to </w:t>
      </w:r>
      <w:r w:rsidR="00082170" w:rsidRPr="007027D5">
        <w:rPr>
          <w:rFonts w:ascii="Times New Roman" w:hAnsi="Times New Roman" w:cs="Times New Roman"/>
        </w:rPr>
        <w:t>the different consuming sectors, at a given rate</w:t>
      </w:r>
      <w:r w:rsidR="007027D5" w:rsidRPr="007027D5">
        <w:rPr>
          <w:rFonts w:ascii="Times New Roman" w:hAnsi="Times New Roman" w:cs="Times New Roman"/>
        </w:rPr>
        <w:t xml:space="preserve"> </w:t>
      </w:r>
      <w:r w:rsidR="00082170" w:rsidRPr="007027D5">
        <w:rPr>
          <w:rFonts w:ascii="Times New Roman" w:hAnsi="Times New Roman" w:cs="Times New Roman"/>
        </w:rPr>
        <w:t>and</w:t>
      </w:r>
      <w:r w:rsidR="007027D5" w:rsidRPr="007027D5">
        <w:rPr>
          <w:rFonts w:ascii="Times New Roman" w:hAnsi="Times New Roman" w:cs="Times New Roman"/>
        </w:rPr>
        <w:t xml:space="preserve"> </w:t>
      </w:r>
      <w:r w:rsidR="001B4ADF" w:rsidRPr="007027D5">
        <w:rPr>
          <w:rFonts w:ascii="Times New Roman" w:hAnsi="Times New Roman" w:cs="Times New Roman"/>
        </w:rPr>
        <w:t xml:space="preserve">complying </w:t>
      </w:r>
      <w:r w:rsidR="001B4ADF" w:rsidRPr="008E15AF">
        <w:rPr>
          <w:rFonts w:ascii="Times New Roman" w:hAnsi="Times New Roman" w:cs="Times New Roman"/>
          <w:color w:val="000000" w:themeColor="text1"/>
        </w:rPr>
        <w:t>with defined quality standar</w:t>
      </w:r>
      <w:r w:rsidR="001B4ADF" w:rsidRPr="007027D5">
        <w:rPr>
          <w:rFonts w:ascii="Times New Roman" w:hAnsi="Times New Roman" w:cs="Times New Roman"/>
        </w:rPr>
        <w:t>d</w:t>
      </w:r>
      <w:r w:rsidR="00082170" w:rsidRPr="007027D5">
        <w:rPr>
          <w:rFonts w:ascii="Times New Roman" w:hAnsi="Times New Roman" w:cs="Times New Roman"/>
        </w:rPr>
        <w:t>s</w:t>
      </w:r>
      <w:r w:rsidR="001B4ADF" w:rsidRPr="008E15AF">
        <w:rPr>
          <w:rFonts w:ascii="Times New Roman" w:hAnsi="Times New Roman" w:cs="Times New Roman"/>
          <w:color w:val="000000" w:themeColor="text1"/>
        </w:rPr>
        <w:t xml:space="preserve"> (</w:t>
      </w:r>
      <w:r w:rsidR="00AE10EC" w:rsidRPr="008E15AF">
        <w:rPr>
          <w:rFonts w:ascii="Times New Roman" w:hAnsi="Times New Roman" w:cs="Times New Roman"/>
          <w:color w:val="0070C0"/>
        </w:rPr>
        <w:t>Gonçalves</w:t>
      </w:r>
      <w:r w:rsidR="00AE10EC" w:rsidRPr="008E15AF">
        <w:rPr>
          <w:rFonts w:ascii="Times New Roman" w:hAnsi="Times New Roman" w:cs="Times New Roman"/>
          <w:color w:val="000000" w:themeColor="text1"/>
        </w:rPr>
        <w:t xml:space="preserve"> </w:t>
      </w:r>
      <w:r w:rsidR="001B4ADF" w:rsidRPr="008E15AF">
        <w:rPr>
          <w:rFonts w:ascii="Times New Roman" w:hAnsi="Times New Roman" w:cs="Times New Roman"/>
          <w:i/>
          <w:iCs/>
          <w:color w:val="0070C0"/>
        </w:rPr>
        <w:t>et al.,</w:t>
      </w:r>
      <w:r w:rsidR="001B4ADF" w:rsidRPr="008E15AF">
        <w:rPr>
          <w:rFonts w:ascii="Times New Roman" w:hAnsi="Times New Roman" w:cs="Times New Roman"/>
          <w:color w:val="0070C0"/>
        </w:rPr>
        <w:t xml:space="preserve"> 2019</w:t>
      </w:r>
      <w:r w:rsidR="001B4ADF" w:rsidRPr="008E15AF">
        <w:rPr>
          <w:rFonts w:ascii="Times New Roman" w:hAnsi="Times New Roman" w:cs="Times New Roman"/>
          <w:color w:val="000000" w:themeColor="text1"/>
        </w:rPr>
        <w:t xml:space="preserve">). </w:t>
      </w:r>
      <w:r w:rsidRPr="007027D5">
        <w:rPr>
          <w:rFonts w:ascii="Times New Roman" w:hAnsi="Times New Roman" w:cs="Times New Roman"/>
        </w:rPr>
        <w:t xml:space="preserve">The widespread use of groundwater for public supply responds to </w:t>
      </w:r>
      <w:r w:rsidR="003559E4" w:rsidRPr="007027D5">
        <w:rPr>
          <w:rFonts w:ascii="Times New Roman" w:hAnsi="Times New Roman" w:cs="Times New Roman"/>
        </w:rPr>
        <w:t xml:space="preserve">its </w:t>
      </w:r>
      <w:r w:rsidRPr="007027D5">
        <w:rPr>
          <w:rFonts w:ascii="Times New Roman" w:hAnsi="Times New Roman" w:cs="Times New Roman"/>
        </w:rPr>
        <w:t xml:space="preserve">proximity to the populations to be supplied, less exposure to pollution than surface water, </w:t>
      </w:r>
      <w:r w:rsidR="003B25E8" w:rsidRPr="007027D5">
        <w:rPr>
          <w:rFonts w:ascii="Times New Roman" w:hAnsi="Times New Roman" w:cs="Times New Roman"/>
        </w:rPr>
        <w:t xml:space="preserve">less </w:t>
      </w:r>
      <w:r w:rsidRPr="007027D5">
        <w:rPr>
          <w:rFonts w:ascii="Times New Roman" w:hAnsi="Times New Roman" w:cs="Times New Roman"/>
        </w:rPr>
        <w:t xml:space="preserve">treatment </w:t>
      </w:r>
      <w:r w:rsidR="003B25E8" w:rsidRPr="007027D5">
        <w:rPr>
          <w:rFonts w:ascii="Times New Roman" w:hAnsi="Times New Roman" w:cs="Times New Roman"/>
        </w:rPr>
        <w:t>operations</w:t>
      </w:r>
      <w:r w:rsidR="00442D6C" w:rsidRPr="007027D5">
        <w:rPr>
          <w:rFonts w:ascii="Times New Roman" w:hAnsi="Times New Roman" w:cs="Times New Roman"/>
        </w:rPr>
        <w:t xml:space="preserve"> required</w:t>
      </w:r>
      <w:r w:rsidR="007027D5" w:rsidRPr="007027D5">
        <w:rPr>
          <w:rFonts w:ascii="Times New Roman" w:hAnsi="Times New Roman" w:cs="Times New Roman"/>
        </w:rPr>
        <w:t xml:space="preserve"> </w:t>
      </w:r>
      <w:r w:rsidRPr="007027D5">
        <w:rPr>
          <w:rFonts w:ascii="Times New Roman" w:hAnsi="Times New Roman" w:cs="Times New Roman"/>
        </w:rPr>
        <w:t xml:space="preserve">to achieve </w:t>
      </w:r>
      <w:r w:rsidR="003B25E8" w:rsidRPr="007027D5">
        <w:rPr>
          <w:rFonts w:ascii="Times New Roman" w:hAnsi="Times New Roman" w:cs="Times New Roman"/>
        </w:rPr>
        <w:t>potability</w:t>
      </w:r>
      <w:r w:rsidRPr="007027D5">
        <w:rPr>
          <w:rFonts w:ascii="Times New Roman" w:hAnsi="Times New Roman" w:cs="Times New Roman"/>
        </w:rPr>
        <w:t>, less</w:t>
      </w:r>
      <w:r w:rsidR="00442D6C" w:rsidRPr="007027D5">
        <w:rPr>
          <w:rFonts w:ascii="Times New Roman" w:hAnsi="Times New Roman" w:cs="Times New Roman"/>
        </w:rPr>
        <w:t xml:space="preserve"> susceptible</w:t>
      </w:r>
      <w:r w:rsidRPr="007027D5">
        <w:rPr>
          <w:rFonts w:ascii="Times New Roman" w:hAnsi="Times New Roman" w:cs="Times New Roman"/>
        </w:rPr>
        <w:t xml:space="preserve"> to drought and other climate</w:t>
      </w:r>
      <w:r w:rsidR="00442D6C" w:rsidRPr="007027D5">
        <w:rPr>
          <w:rFonts w:ascii="Times New Roman" w:hAnsi="Times New Roman" w:cs="Times New Roman"/>
        </w:rPr>
        <w:t>-related</w:t>
      </w:r>
      <w:r w:rsidRPr="007027D5">
        <w:rPr>
          <w:rFonts w:ascii="Times New Roman" w:hAnsi="Times New Roman" w:cs="Times New Roman"/>
        </w:rPr>
        <w:t xml:space="preserve"> variations, amongst others; however, the quality and quantity of groundwater may decrease due to inadequate management, mainly in coastal areas </w:t>
      </w:r>
      <w:r w:rsidRPr="008E15AF">
        <w:rPr>
          <w:rFonts w:ascii="Times New Roman" w:hAnsi="Times New Roman" w:cs="Times New Roman"/>
          <w:color w:val="000000" w:themeColor="text1"/>
        </w:rPr>
        <w:t>(</w:t>
      </w:r>
      <w:r w:rsidRPr="008E15AF">
        <w:rPr>
          <w:rFonts w:ascii="Times New Roman" w:hAnsi="Times New Roman" w:cs="Times New Roman"/>
          <w:color w:val="0070C0"/>
        </w:rPr>
        <w:t xml:space="preserve">Mahlknecht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2015</w:t>
      </w:r>
      <w:r w:rsidRPr="008E15AF">
        <w:rPr>
          <w:rFonts w:ascii="Times New Roman" w:hAnsi="Times New Roman" w:cs="Times New Roman"/>
          <w:color w:val="000000" w:themeColor="text1"/>
        </w:rPr>
        <w:t>).</w:t>
      </w:r>
    </w:p>
    <w:p w14:paraId="01BC96A4" w14:textId="77777777" w:rsidR="00FE44DC" w:rsidRPr="008E15AF" w:rsidRDefault="00FE44DC" w:rsidP="00FE44DC">
      <w:pPr>
        <w:jc w:val="both"/>
        <w:rPr>
          <w:rFonts w:ascii="Times New Roman" w:hAnsi="Times New Roman" w:cs="Times New Roman"/>
          <w:color w:val="000000" w:themeColor="text1"/>
        </w:rPr>
      </w:pPr>
    </w:p>
    <w:p w14:paraId="369DD55E" w14:textId="3AEBCF8B" w:rsidR="00D70C92" w:rsidRPr="008E15AF" w:rsidRDefault="00D00067" w:rsidP="00FE44DC">
      <w:pPr>
        <w:jc w:val="both"/>
        <w:rPr>
          <w:rFonts w:ascii="Times New Roman" w:hAnsi="Times New Roman" w:cs="Times New Roman"/>
          <w:color w:val="000000" w:themeColor="text1"/>
        </w:rPr>
      </w:pPr>
      <w:r w:rsidRPr="007027D5">
        <w:rPr>
          <w:rFonts w:ascii="Times New Roman" w:hAnsi="Times New Roman" w:cs="Times New Roman"/>
        </w:rPr>
        <w:t>P</w:t>
      </w:r>
      <w:r w:rsidR="000C5C41" w:rsidRPr="007027D5">
        <w:rPr>
          <w:rFonts w:ascii="Times New Roman" w:hAnsi="Times New Roman" w:cs="Times New Roman"/>
        </w:rPr>
        <w:t>ollution threat</w:t>
      </w:r>
      <w:r w:rsidR="001B0F44" w:rsidRPr="007027D5">
        <w:rPr>
          <w:rFonts w:ascii="Times New Roman" w:hAnsi="Times New Roman" w:cs="Times New Roman"/>
        </w:rPr>
        <w:t>s</w:t>
      </w:r>
      <w:r w:rsidR="000C5C41" w:rsidRPr="007027D5">
        <w:rPr>
          <w:rFonts w:ascii="Times New Roman" w:hAnsi="Times New Roman" w:cs="Times New Roman"/>
        </w:rPr>
        <w:t xml:space="preserve"> </w:t>
      </w:r>
      <w:r w:rsidRPr="007027D5">
        <w:rPr>
          <w:rFonts w:ascii="Times New Roman" w:hAnsi="Times New Roman" w:cs="Times New Roman"/>
        </w:rPr>
        <w:t xml:space="preserve">can </w:t>
      </w:r>
      <w:r w:rsidRPr="008E15AF">
        <w:rPr>
          <w:rFonts w:ascii="Times New Roman" w:hAnsi="Times New Roman" w:cs="Times New Roman"/>
          <w:color w:val="000000" w:themeColor="text1"/>
        </w:rPr>
        <w:t>be</w:t>
      </w:r>
      <w:r w:rsidR="000C5C41" w:rsidRPr="008E15AF">
        <w:rPr>
          <w:rFonts w:ascii="Times New Roman" w:hAnsi="Times New Roman" w:cs="Times New Roman"/>
          <w:color w:val="000000" w:themeColor="text1"/>
        </w:rPr>
        <w:t xml:space="preserve"> considered as the potential subsurface pollution load that can be caused at the surface as a result of various human activities and that can negatively impact groundwater (</w:t>
      </w:r>
      <w:r w:rsidR="000C5C41" w:rsidRPr="008E15AF">
        <w:rPr>
          <w:rFonts w:ascii="Times New Roman" w:hAnsi="Times New Roman" w:cs="Times New Roman"/>
          <w:color w:val="0070C0"/>
        </w:rPr>
        <w:t xml:space="preserve">Foster </w:t>
      </w:r>
      <w:r w:rsidR="00AB12AB" w:rsidRPr="008E15AF">
        <w:rPr>
          <w:rFonts w:ascii="Times New Roman" w:hAnsi="Times New Roman" w:cs="Times New Roman"/>
          <w:i/>
          <w:iCs/>
          <w:color w:val="0070C0"/>
        </w:rPr>
        <w:t>et al.</w:t>
      </w:r>
      <w:r w:rsidR="000C5C41" w:rsidRPr="008E15AF">
        <w:rPr>
          <w:rFonts w:ascii="Times New Roman" w:hAnsi="Times New Roman" w:cs="Times New Roman"/>
          <w:color w:val="0070C0"/>
        </w:rPr>
        <w:t>, 2003</w:t>
      </w:r>
      <w:r w:rsidR="000C5C41" w:rsidRPr="008E15AF">
        <w:rPr>
          <w:rFonts w:ascii="Times New Roman" w:hAnsi="Times New Roman" w:cs="Times New Roman"/>
          <w:color w:val="000000" w:themeColor="text1"/>
        </w:rPr>
        <w:t>).</w:t>
      </w:r>
      <w:r w:rsidR="00B869F6" w:rsidRPr="008E15AF">
        <w:rPr>
          <w:rFonts w:ascii="Times New Roman" w:hAnsi="Times New Roman" w:cs="Times New Roman"/>
          <w:color w:val="000000" w:themeColor="text1"/>
        </w:rPr>
        <w:t xml:space="preserve"> </w:t>
      </w:r>
      <w:r w:rsidR="000C5C41" w:rsidRPr="008E15AF">
        <w:rPr>
          <w:rFonts w:ascii="Times New Roman" w:hAnsi="Times New Roman" w:cs="Times New Roman"/>
          <w:color w:val="000000" w:themeColor="text1"/>
        </w:rPr>
        <w:t>Given the complexity and diversity of human activities, detailed studies of these activities are difficult to address</w:t>
      </w:r>
      <w:r w:rsidRPr="008E15AF">
        <w:rPr>
          <w:rFonts w:ascii="Times New Roman" w:hAnsi="Times New Roman" w:cs="Times New Roman"/>
          <w:color w:val="000000" w:themeColor="text1"/>
        </w:rPr>
        <w:t xml:space="preserve"> and thus,</w:t>
      </w:r>
      <w:r w:rsidR="000C5C41" w:rsidRPr="008E15AF">
        <w:rPr>
          <w:rFonts w:ascii="Times New Roman" w:hAnsi="Times New Roman" w:cs="Times New Roman"/>
          <w:color w:val="000000" w:themeColor="text1"/>
        </w:rPr>
        <w:t xml:space="preserve"> the POSH (Pollutant Origin and Surcharge Hydraulically) method </w:t>
      </w:r>
      <w:r w:rsidRPr="008E15AF">
        <w:rPr>
          <w:rFonts w:ascii="Times New Roman" w:hAnsi="Times New Roman" w:cs="Times New Roman"/>
          <w:color w:val="000000" w:themeColor="text1"/>
        </w:rPr>
        <w:t xml:space="preserve">was developed for the identification of those activities with the greatest potential for generating a contaminating load, </w:t>
      </w:r>
      <w:r w:rsidR="000C5C41" w:rsidRPr="008E15AF">
        <w:rPr>
          <w:rFonts w:ascii="Times New Roman" w:hAnsi="Times New Roman" w:cs="Times New Roman"/>
          <w:color w:val="000000" w:themeColor="text1"/>
        </w:rPr>
        <w:t>based on the origin of the contaminant and its hydraulic overload (</w:t>
      </w:r>
      <w:r w:rsidR="003A7FAF" w:rsidRPr="008E15AF">
        <w:rPr>
          <w:rFonts w:ascii="Times New Roman" w:hAnsi="Times New Roman" w:cs="Times New Roman"/>
          <w:color w:val="0070C0"/>
        </w:rPr>
        <w:t xml:space="preserve">Foster </w:t>
      </w:r>
      <w:r w:rsidR="003A7FAF" w:rsidRPr="008E15AF">
        <w:rPr>
          <w:rFonts w:ascii="Times New Roman" w:hAnsi="Times New Roman" w:cs="Times New Roman"/>
          <w:i/>
          <w:iCs/>
          <w:color w:val="0070C0"/>
        </w:rPr>
        <w:t>et al.</w:t>
      </w:r>
      <w:r w:rsidR="003A7FAF" w:rsidRPr="008E15AF">
        <w:rPr>
          <w:rFonts w:ascii="Times New Roman" w:hAnsi="Times New Roman" w:cs="Times New Roman"/>
          <w:color w:val="0070C0"/>
        </w:rPr>
        <w:t xml:space="preserve">, 2003; </w:t>
      </w:r>
      <w:r w:rsidRPr="008E15AF">
        <w:rPr>
          <w:rFonts w:ascii="Times New Roman" w:hAnsi="Times New Roman" w:cs="Times New Roman"/>
          <w:color w:val="0070C0"/>
        </w:rPr>
        <w:t>Hirata, 2002</w:t>
      </w:r>
      <w:r w:rsidR="000C5C41" w:rsidRPr="008E15AF">
        <w:rPr>
          <w:rFonts w:ascii="Times New Roman" w:hAnsi="Times New Roman" w:cs="Times New Roman"/>
          <w:color w:val="000000" w:themeColor="text1"/>
        </w:rPr>
        <w:t xml:space="preserve">). This method has been used in countries such as Ecuador, Cuba, Brazil, </w:t>
      </w:r>
      <w:r w:rsidR="00774391" w:rsidRPr="008E15AF">
        <w:rPr>
          <w:rFonts w:ascii="Times New Roman" w:hAnsi="Times New Roman" w:cs="Times New Roman"/>
          <w:color w:val="000000" w:themeColor="text1"/>
        </w:rPr>
        <w:t>Spain,</w:t>
      </w:r>
      <w:r w:rsidR="000C5C41" w:rsidRPr="008E15AF">
        <w:rPr>
          <w:rFonts w:ascii="Times New Roman" w:hAnsi="Times New Roman" w:cs="Times New Roman"/>
          <w:color w:val="000000" w:themeColor="text1"/>
        </w:rPr>
        <w:t xml:space="preserve"> and Argentina (</w:t>
      </w:r>
      <w:proofErr w:type="spellStart"/>
      <w:r w:rsidR="000C5C41" w:rsidRPr="008E15AF">
        <w:rPr>
          <w:rFonts w:ascii="Times New Roman" w:hAnsi="Times New Roman" w:cs="Times New Roman"/>
          <w:color w:val="0070C0"/>
        </w:rPr>
        <w:t>Jarrín</w:t>
      </w:r>
      <w:proofErr w:type="spellEnd"/>
      <w:r w:rsidR="000C5C41" w:rsidRPr="008E15AF">
        <w:rPr>
          <w:rFonts w:ascii="Times New Roman" w:hAnsi="Times New Roman" w:cs="Times New Roman"/>
          <w:color w:val="0070C0"/>
        </w:rPr>
        <w:t xml:space="preserve"> </w:t>
      </w:r>
      <w:r w:rsidR="00AB12AB" w:rsidRPr="008E15AF">
        <w:rPr>
          <w:rFonts w:ascii="Times New Roman" w:hAnsi="Times New Roman" w:cs="Times New Roman"/>
          <w:i/>
          <w:iCs/>
          <w:color w:val="0070C0"/>
        </w:rPr>
        <w:t>et al.</w:t>
      </w:r>
      <w:r w:rsidR="000C5C41" w:rsidRPr="008E15AF">
        <w:rPr>
          <w:rFonts w:ascii="Times New Roman" w:hAnsi="Times New Roman" w:cs="Times New Roman"/>
          <w:color w:val="0070C0"/>
        </w:rPr>
        <w:t xml:space="preserve">, 2017; Pinheiro </w:t>
      </w:r>
      <w:r w:rsidR="00AB12AB" w:rsidRPr="008E15AF">
        <w:rPr>
          <w:rFonts w:ascii="Times New Roman" w:hAnsi="Times New Roman" w:cs="Times New Roman"/>
          <w:i/>
          <w:iCs/>
          <w:color w:val="0070C0"/>
        </w:rPr>
        <w:t>et al.</w:t>
      </w:r>
      <w:r w:rsidR="000C5C41" w:rsidRPr="008E15AF">
        <w:rPr>
          <w:rFonts w:ascii="Times New Roman" w:hAnsi="Times New Roman" w:cs="Times New Roman"/>
          <w:color w:val="0070C0"/>
        </w:rPr>
        <w:t>, 2015</w:t>
      </w:r>
      <w:r w:rsidR="000C5C41" w:rsidRPr="008E15AF">
        <w:rPr>
          <w:rFonts w:ascii="Times New Roman" w:hAnsi="Times New Roman" w:cs="Times New Roman"/>
          <w:color w:val="000000" w:themeColor="text1"/>
        </w:rPr>
        <w:t>).</w:t>
      </w:r>
    </w:p>
    <w:p w14:paraId="0385E9A9" w14:textId="77777777" w:rsidR="00FE44DC" w:rsidRPr="008E15AF" w:rsidRDefault="00FE44DC" w:rsidP="00FE44DC">
      <w:pPr>
        <w:jc w:val="both"/>
        <w:rPr>
          <w:rFonts w:ascii="Times New Roman" w:hAnsi="Times New Roman" w:cs="Times New Roman"/>
          <w:color w:val="000000" w:themeColor="text1"/>
        </w:rPr>
      </w:pPr>
    </w:p>
    <w:p w14:paraId="5B28983B" w14:textId="50639F29" w:rsidR="00D70C92" w:rsidRPr="007027D5" w:rsidRDefault="00D70C92" w:rsidP="00761019">
      <w:pPr>
        <w:jc w:val="both"/>
        <w:rPr>
          <w:rFonts w:ascii="Times New Roman" w:hAnsi="Times New Roman" w:cs="Times New Roman"/>
          <w:color w:val="000000" w:themeColor="text1"/>
        </w:rPr>
      </w:pPr>
      <w:r w:rsidRPr="008E15AF">
        <w:rPr>
          <w:rFonts w:ascii="Times New Roman" w:hAnsi="Times New Roman" w:cs="Times New Roman"/>
          <w:color w:val="000000" w:themeColor="text1"/>
        </w:rPr>
        <w:t xml:space="preserve">In Costa Rica, </w:t>
      </w:r>
      <w:r w:rsidR="00827AB4" w:rsidRPr="008E15AF">
        <w:rPr>
          <w:rFonts w:ascii="Times New Roman" w:hAnsi="Times New Roman" w:cs="Times New Roman"/>
          <w:color w:val="000000" w:themeColor="text1"/>
        </w:rPr>
        <w:t>the</w:t>
      </w:r>
      <w:r w:rsidRPr="008E15AF">
        <w:rPr>
          <w:rFonts w:ascii="Times New Roman" w:hAnsi="Times New Roman" w:cs="Times New Roman"/>
          <w:color w:val="000000" w:themeColor="text1"/>
        </w:rPr>
        <w:t xml:space="preserve"> </w:t>
      </w:r>
      <w:r w:rsidR="00827AB4" w:rsidRPr="008E15AF">
        <w:rPr>
          <w:rFonts w:ascii="Times New Roman" w:hAnsi="Times New Roman" w:cs="Times New Roman"/>
          <w:color w:val="000000" w:themeColor="text1"/>
        </w:rPr>
        <w:t xml:space="preserve">impact </w:t>
      </w:r>
      <w:r w:rsidR="001B0F44" w:rsidRPr="008E15AF">
        <w:rPr>
          <w:rFonts w:ascii="Times New Roman" w:hAnsi="Times New Roman" w:cs="Times New Roman"/>
          <w:color w:val="000000" w:themeColor="text1"/>
        </w:rPr>
        <w:t>of</w:t>
      </w:r>
      <w:r w:rsidRPr="008E15AF">
        <w:rPr>
          <w:rFonts w:ascii="Times New Roman" w:hAnsi="Times New Roman" w:cs="Times New Roman"/>
          <w:color w:val="000000" w:themeColor="text1"/>
        </w:rPr>
        <w:t xml:space="preserve"> </w:t>
      </w:r>
      <w:r w:rsidR="00F20716" w:rsidRPr="008E15AF">
        <w:rPr>
          <w:rFonts w:ascii="Times New Roman" w:hAnsi="Times New Roman" w:cs="Times New Roman"/>
          <w:color w:val="000000" w:themeColor="text1"/>
        </w:rPr>
        <w:t>pollution</w:t>
      </w:r>
      <w:r w:rsidRPr="008E15AF">
        <w:rPr>
          <w:rFonts w:ascii="Times New Roman" w:hAnsi="Times New Roman" w:cs="Times New Roman"/>
          <w:color w:val="000000" w:themeColor="text1"/>
        </w:rPr>
        <w:t xml:space="preserve"> </w:t>
      </w:r>
      <w:r w:rsidR="001B0F44" w:rsidRPr="008E15AF">
        <w:rPr>
          <w:rFonts w:ascii="Times New Roman" w:hAnsi="Times New Roman" w:cs="Times New Roman"/>
          <w:color w:val="000000" w:themeColor="text1"/>
        </w:rPr>
        <w:t xml:space="preserve">on groundwater quality </w:t>
      </w:r>
      <w:r w:rsidR="00827AB4" w:rsidRPr="008E15AF">
        <w:rPr>
          <w:rFonts w:ascii="Times New Roman" w:hAnsi="Times New Roman" w:cs="Times New Roman"/>
          <w:color w:val="000000" w:themeColor="text1"/>
        </w:rPr>
        <w:t>ha</w:t>
      </w:r>
      <w:r w:rsidR="001B0F44" w:rsidRPr="008E15AF">
        <w:rPr>
          <w:rFonts w:ascii="Times New Roman" w:hAnsi="Times New Roman" w:cs="Times New Roman"/>
          <w:color w:val="000000" w:themeColor="text1"/>
        </w:rPr>
        <w:t>s</w:t>
      </w:r>
      <w:r w:rsidR="00827AB4" w:rsidRPr="008E15AF">
        <w:rPr>
          <w:rFonts w:ascii="Times New Roman" w:hAnsi="Times New Roman" w:cs="Times New Roman"/>
          <w:color w:val="000000" w:themeColor="text1"/>
        </w:rPr>
        <w:t xml:space="preserve"> been evaluated, especially in the Central Valley </w:t>
      </w:r>
      <w:r w:rsidRPr="008E15AF">
        <w:rPr>
          <w:rFonts w:ascii="Times New Roman" w:hAnsi="Times New Roman" w:cs="Times New Roman"/>
          <w:color w:val="000000" w:themeColor="text1"/>
        </w:rPr>
        <w:t>(</w:t>
      </w:r>
      <w:r w:rsidR="003A7FAF" w:rsidRPr="008E15AF">
        <w:rPr>
          <w:rFonts w:ascii="Times New Roman" w:hAnsi="Times New Roman" w:cs="Times New Roman"/>
          <w:color w:val="0070C0"/>
        </w:rPr>
        <w:t xml:space="preserve">Madrigal-Solís </w:t>
      </w:r>
      <w:r w:rsidR="003A7FAF" w:rsidRPr="008E15AF">
        <w:rPr>
          <w:rFonts w:ascii="Times New Roman" w:hAnsi="Times New Roman" w:cs="Times New Roman"/>
          <w:i/>
          <w:iCs/>
          <w:color w:val="0070C0"/>
        </w:rPr>
        <w:t>et al.</w:t>
      </w:r>
      <w:r w:rsidR="003A7FAF" w:rsidRPr="008E15AF">
        <w:rPr>
          <w:rFonts w:ascii="Times New Roman" w:hAnsi="Times New Roman" w:cs="Times New Roman"/>
          <w:color w:val="0070C0"/>
        </w:rPr>
        <w:t xml:space="preserve">, 2017; </w:t>
      </w:r>
      <w:r w:rsidRPr="008E15AF">
        <w:rPr>
          <w:rFonts w:ascii="Times New Roman" w:hAnsi="Times New Roman" w:cs="Times New Roman"/>
          <w:color w:val="0070C0"/>
        </w:rPr>
        <w:t xml:space="preserve">Madrigal-Solís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2019</w:t>
      </w:r>
      <w:r w:rsidR="00442D6C" w:rsidRPr="008E15AF">
        <w:rPr>
          <w:rFonts w:ascii="Times New Roman" w:hAnsi="Times New Roman" w:cs="Times New Roman"/>
          <w:color w:val="000000" w:themeColor="text1"/>
        </w:rPr>
        <w:t>)</w:t>
      </w:r>
      <w:r w:rsidR="00442D6C" w:rsidRPr="00A653B2">
        <w:rPr>
          <w:rFonts w:ascii="Times New Roman" w:hAnsi="Times New Roman" w:cs="Times New Roman"/>
        </w:rPr>
        <w:t>.</w:t>
      </w:r>
      <w:r w:rsidR="00A653B2">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 xml:space="preserve">Moreover, </w:t>
      </w:r>
      <w:r w:rsidR="003A7FAF" w:rsidRPr="008E15AF">
        <w:rPr>
          <w:rFonts w:ascii="Times New Roman" w:hAnsi="Times New Roman" w:cs="Times New Roman"/>
          <w:color w:val="0070C0"/>
        </w:rPr>
        <w:t>Fonseca-</w:t>
      </w:r>
      <w:r w:rsidR="003A7FAF" w:rsidRPr="007027D5">
        <w:rPr>
          <w:rFonts w:ascii="Times New Roman" w:hAnsi="Times New Roman" w:cs="Times New Roman"/>
          <w:color w:val="0070C0"/>
        </w:rPr>
        <w:t xml:space="preserve">Sánchez </w:t>
      </w:r>
      <w:r w:rsidR="003A7FAF" w:rsidRPr="007027D5">
        <w:rPr>
          <w:rFonts w:ascii="Times New Roman" w:hAnsi="Times New Roman" w:cs="Times New Roman"/>
          <w:i/>
          <w:iCs/>
          <w:color w:val="0070C0"/>
        </w:rPr>
        <w:t>et al.</w:t>
      </w:r>
      <w:r w:rsidR="00713E6A" w:rsidRPr="007027D5">
        <w:rPr>
          <w:rFonts w:ascii="Times New Roman" w:hAnsi="Times New Roman" w:cs="Times New Roman"/>
          <w:i/>
          <w:iCs/>
          <w:color w:val="0070C0"/>
        </w:rPr>
        <w:t>,</w:t>
      </w:r>
      <w:r w:rsidR="003A7FAF" w:rsidRPr="007027D5">
        <w:rPr>
          <w:rFonts w:ascii="Times New Roman" w:hAnsi="Times New Roman" w:cs="Times New Roman"/>
          <w:color w:val="0070C0"/>
        </w:rPr>
        <w:t xml:space="preserve"> (2019)</w:t>
      </w:r>
      <w:r w:rsidR="003A7FAF" w:rsidRPr="007027D5">
        <w:rPr>
          <w:rFonts w:ascii="Times New Roman" w:hAnsi="Times New Roman" w:cs="Times New Roman"/>
          <w:color w:val="000000" w:themeColor="text1"/>
        </w:rPr>
        <w:t xml:space="preserve"> and </w:t>
      </w:r>
      <w:r w:rsidR="002312E8" w:rsidRPr="007027D5">
        <w:rPr>
          <w:rFonts w:ascii="Times New Roman" w:hAnsi="Times New Roman" w:cs="Times New Roman"/>
          <w:color w:val="0070C0"/>
        </w:rPr>
        <w:t xml:space="preserve">Madrigal-Solís </w:t>
      </w:r>
      <w:r w:rsidR="00AB12AB" w:rsidRPr="007027D5">
        <w:rPr>
          <w:rFonts w:ascii="Times New Roman" w:hAnsi="Times New Roman" w:cs="Times New Roman"/>
          <w:i/>
          <w:iCs/>
          <w:color w:val="0070C0"/>
        </w:rPr>
        <w:t>et al.</w:t>
      </w:r>
      <w:r w:rsidR="00713E6A" w:rsidRPr="007027D5">
        <w:rPr>
          <w:rFonts w:ascii="Times New Roman" w:hAnsi="Times New Roman" w:cs="Times New Roman"/>
          <w:i/>
          <w:iCs/>
          <w:color w:val="0070C0"/>
        </w:rPr>
        <w:t>,</w:t>
      </w:r>
      <w:r w:rsidR="002312E8" w:rsidRPr="007027D5">
        <w:rPr>
          <w:rFonts w:ascii="Times New Roman" w:hAnsi="Times New Roman" w:cs="Times New Roman"/>
          <w:color w:val="0070C0"/>
        </w:rPr>
        <w:t xml:space="preserve"> (2014)</w:t>
      </w:r>
      <w:r w:rsidR="002312E8" w:rsidRPr="007027D5">
        <w:rPr>
          <w:rFonts w:ascii="Times New Roman" w:hAnsi="Times New Roman" w:cs="Times New Roman"/>
          <w:color w:val="000000" w:themeColor="text1"/>
        </w:rPr>
        <w:t xml:space="preserve"> applied the POSH method in the </w:t>
      </w:r>
      <w:r w:rsidR="00774391" w:rsidRPr="007027D5">
        <w:rPr>
          <w:rFonts w:ascii="Times New Roman" w:hAnsi="Times New Roman" w:cs="Times New Roman"/>
          <w:color w:val="000000" w:themeColor="text1"/>
        </w:rPr>
        <w:lastRenderedPageBreak/>
        <w:t>northwestern</w:t>
      </w:r>
      <w:r w:rsidR="002312E8" w:rsidRPr="007027D5">
        <w:rPr>
          <w:rFonts w:ascii="Times New Roman" w:hAnsi="Times New Roman" w:cs="Times New Roman"/>
          <w:color w:val="000000" w:themeColor="text1"/>
        </w:rPr>
        <w:t xml:space="preserve"> region of </w:t>
      </w:r>
      <w:r w:rsidR="001B0F44" w:rsidRPr="007027D5">
        <w:rPr>
          <w:rFonts w:ascii="Times New Roman" w:hAnsi="Times New Roman" w:cs="Times New Roman"/>
          <w:color w:val="000000" w:themeColor="text1"/>
        </w:rPr>
        <w:t xml:space="preserve">the </w:t>
      </w:r>
      <w:r w:rsidR="002312E8" w:rsidRPr="007027D5">
        <w:rPr>
          <w:rFonts w:ascii="Times New Roman" w:hAnsi="Times New Roman" w:cs="Times New Roman"/>
          <w:color w:val="000000" w:themeColor="text1"/>
        </w:rPr>
        <w:t>Central Valley and in</w:t>
      </w:r>
      <w:r w:rsidR="002312E8" w:rsidRPr="007027D5">
        <w:rPr>
          <w:rFonts w:ascii="Times New Roman" w:hAnsi="Times New Roman" w:cs="Times New Roman"/>
        </w:rPr>
        <w:t xml:space="preserve"> a watershed in </w:t>
      </w:r>
      <w:r w:rsidR="001A0988" w:rsidRPr="007027D5">
        <w:rPr>
          <w:rFonts w:ascii="Times New Roman" w:hAnsi="Times New Roman" w:cs="Times New Roman"/>
        </w:rPr>
        <w:t>Eastern</w:t>
      </w:r>
      <w:r w:rsidR="002312E8" w:rsidRPr="007027D5">
        <w:rPr>
          <w:rFonts w:ascii="Times New Roman" w:hAnsi="Times New Roman" w:cs="Times New Roman"/>
        </w:rPr>
        <w:t xml:space="preserve"> Costa </w:t>
      </w:r>
      <w:r w:rsidR="002312E8" w:rsidRPr="007027D5">
        <w:rPr>
          <w:rFonts w:ascii="Times New Roman" w:hAnsi="Times New Roman" w:cs="Times New Roman"/>
          <w:color w:val="000000" w:themeColor="text1"/>
        </w:rPr>
        <w:t>Rica</w:t>
      </w:r>
      <w:r w:rsidR="007B332A" w:rsidRPr="007027D5">
        <w:rPr>
          <w:rFonts w:ascii="Times New Roman" w:hAnsi="Times New Roman" w:cs="Times New Roman"/>
          <w:color w:val="000000" w:themeColor="text1"/>
        </w:rPr>
        <w:t xml:space="preserve">. </w:t>
      </w:r>
      <w:r w:rsidR="002312E8" w:rsidRPr="007027D5">
        <w:rPr>
          <w:rFonts w:ascii="Times New Roman" w:hAnsi="Times New Roman" w:cs="Times New Roman"/>
        </w:rPr>
        <w:t>In another study</w:t>
      </w:r>
      <w:r w:rsidR="002312E8" w:rsidRPr="007027D5">
        <w:rPr>
          <w:rFonts w:ascii="Times New Roman" w:hAnsi="Times New Roman" w:cs="Times New Roman"/>
          <w:color w:val="000000" w:themeColor="text1"/>
        </w:rPr>
        <w:t xml:space="preserve">, </w:t>
      </w:r>
      <w:proofErr w:type="spellStart"/>
      <w:r w:rsidR="002312E8" w:rsidRPr="007027D5">
        <w:rPr>
          <w:rFonts w:ascii="Times New Roman" w:hAnsi="Times New Roman" w:cs="Times New Roman"/>
          <w:color w:val="0070C0"/>
        </w:rPr>
        <w:t>Orias</w:t>
      </w:r>
      <w:proofErr w:type="spellEnd"/>
      <w:r w:rsidR="002312E8" w:rsidRPr="007027D5">
        <w:rPr>
          <w:rFonts w:ascii="Times New Roman" w:hAnsi="Times New Roman" w:cs="Times New Roman"/>
          <w:color w:val="0070C0"/>
        </w:rPr>
        <w:t xml:space="preserve"> (2011) </w:t>
      </w:r>
      <w:r w:rsidR="002312E8" w:rsidRPr="007027D5">
        <w:rPr>
          <w:rFonts w:ascii="Times New Roman" w:hAnsi="Times New Roman" w:cs="Times New Roman"/>
        </w:rPr>
        <w:t>c</w:t>
      </w:r>
      <w:r w:rsidR="005B3C9A" w:rsidRPr="007027D5">
        <w:rPr>
          <w:rFonts w:ascii="Times New Roman" w:hAnsi="Times New Roman" w:cs="Times New Roman"/>
        </w:rPr>
        <w:t>onducted research in Costa Rica’</w:t>
      </w:r>
      <w:r w:rsidR="002312E8" w:rsidRPr="007027D5">
        <w:rPr>
          <w:rFonts w:ascii="Times New Roman" w:hAnsi="Times New Roman" w:cs="Times New Roman"/>
        </w:rPr>
        <w:t xml:space="preserve">s </w:t>
      </w:r>
      <w:r w:rsidR="00761019" w:rsidRPr="007027D5">
        <w:rPr>
          <w:rFonts w:ascii="Times New Roman" w:hAnsi="Times New Roman" w:cs="Times New Roman"/>
        </w:rPr>
        <w:t>N</w:t>
      </w:r>
      <w:r w:rsidR="002312E8" w:rsidRPr="007027D5">
        <w:rPr>
          <w:rFonts w:ascii="Times New Roman" w:hAnsi="Times New Roman" w:cs="Times New Roman"/>
        </w:rPr>
        <w:t>orth Pacific region on the impact of land use changes related to transnational tourism on the coast</w:t>
      </w:r>
      <w:r w:rsidR="00827AB4" w:rsidRPr="007027D5">
        <w:rPr>
          <w:rFonts w:ascii="Times New Roman" w:hAnsi="Times New Roman" w:cs="Times New Roman"/>
        </w:rPr>
        <w:t xml:space="preserve"> </w:t>
      </w:r>
      <w:r w:rsidR="002312E8" w:rsidRPr="007027D5">
        <w:rPr>
          <w:rFonts w:ascii="Times New Roman" w:hAnsi="Times New Roman" w:cs="Times New Roman"/>
        </w:rPr>
        <w:t>of El Coco.</w:t>
      </w:r>
      <w:r w:rsidR="00761019" w:rsidRPr="007027D5">
        <w:rPr>
          <w:rFonts w:ascii="Times New Roman" w:hAnsi="Times New Roman" w:cs="Times New Roman"/>
        </w:rPr>
        <w:t xml:space="preserve"> In the present investigation, the method was applied in a coastal and tourist area with an aquifer of different geological characteristics.</w:t>
      </w:r>
    </w:p>
    <w:p w14:paraId="12735990" w14:textId="77777777" w:rsidR="00FE44DC" w:rsidRPr="008E15AF" w:rsidRDefault="00FE44DC" w:rsidP="00FE44DC">
      <w:pPr>
        <w:jc w:val="both"/>
        <w:rPr>
          <w:rFonts w:ascii="Times New Roman" w:hAnsi="Times New Roman" w:cs="Times New Roman"/>
          <w:color w:val="000000" w:themeColor="text1"/>
        </w:rPr>
      </w:pPr>
    </w:p>
    <w:p w14:paraId="5FE2B665" w14:textId="0C68103B" w:rsidR="00D70C92" w:rsidRPr="008E15AF" w:rsidRDefault="002312E8" w:rsidP="00FE44DC">
      <w:pPr>
        <w:jc w:val="both"/>
        <w:rPr>
          <w:rFonts w:ascii="Times New Roman" w:hAnsi="Times New Roman" w:cs="Times New Roman"/>
          <w:color w:val="000000" w:themeColor="text1"/>
        </w:rPr>
      </w:pPr>
      <w:r w:rsidRPr="00A653B2">
        <w:rPr>
          <w:rFonts w:ascii="Times New Roman" w:hAnsi="Times New Roman" w:cs="Times New Roman"/>
        </w:rPr>
        <w:t xml:space="preserve">The coastal city of Jacó, </w:t>
      </w:r>
      <w:r w:rsidR="001A0988" w:rsidRPr="00A653B2">
        <w:rPr>
          <w:rFonts w:ascii="Times New Roman" w:hAnsi="Times New Roman" w:cs="Times New Roman"/>
        </w:rPr>
        <w:t xml:space="preserve">on </w:t>
      </w:r>
      <w:r w:rsidRPr="00A653B2">
        <w:rPr>
          <w:rFonts w:ascii="Times New Roman" w:hAnsi="Times New Roman" w:cs="Times New Roman"/>
        </w:rPr>
        <w:t>the Central Pacific</w:t>
      </w:r>
      <w:r w:rsidR="001A0988" w:rsidRPr="00A653B2">
        <w:rPr>
          <w:rFonts w:ascii="Times New Roman" w:hAnsi="Times New Roman" w:cs="Times New Roman"/>
        </w:rPr>
        <w:t xml:space="preserve"> Coast</w:t>
      </w:r>
      <w:r w:rsidRPr="00A653B2">
        <w:rPr>
          <w:rFonts w:ascii="Times New Roman" w:hAnsi="Times New Roman" w:cs="Times New Roman"/>
        </w:rPr>
        <w:t xml:space="preserve">, </w:t>
      </w:r>
      <w:r w:rsidR="009F1166" w:rsidRPr="00A653B2">
        <w:rPr>
          <w:rFonts w:ascii="Times New Roman" w:hAnsi="Times New Roman" w:cs="Times New Roman"/>
        </w:rPr>
        <w:t>has experienced</w:t>
      </w:r>
      <w:r w:rsidRPr="00A653B2">
        <w:rPr>
          <w:rFonts w:ascii="Times New Roman" w:hAnsi="Times New Roman" w:cs="Times New Roman"/>
        </w:rPr>
        <w:t xml:space="preserve"> the accelerated growth </w:t>
      </w:r>
      <w:r w:rsidR="00827AB4" w:rsidRPr="00A653B2">
        <w:rPr>
          <w:rFonts w:ascii="Times New Roman" w:hAnsi="Times New Roman" w:cs="Times New Roman"/>
        </w:rPr>
        <w:t>of</w:t>
      </w:r>
      <w:r w:rsidRPr="00A653B2">
        <w:rPr>
          <w:rFonts w:ascii="Times New Roman" w:hAnsi="Times New Roman" w:cs="Times New Roman"/>
        </w:rPr>
        <w:t xml:space="preserve"> </w:t>
      </w:r>
      <w:r w:rsidR="00CE7E21" w:rsidRPr="00A653B2">
        <w:rPr>
          <w:rFonts w:ascii="Times New Roman" w:hAnsi="Times New Roman" w:cs="Times New Roman"/>
        </w:rPr>
        <w:t>a floating tourist</w:t>
      </w:r>
      <w:r w:rsidR="00D82D2F" w:rsidRPr="00A653B2">
        <w:rPr>
          <w:rFonts w:ascii="Times New Roman" w:hAnsi="Times New Roman" w:cs="Times New Roman"/>
        </w:rPr>
        <w:t xml:space="preserve"> </w:t>
      </w:r>
      <w:r w:rsidR="00CE7E21" w:rsidRPr="00A653B2">
        <w:rPr>
          <w:rFonts w:ascii="Times New Roman" w:hAnsi="Times New Roman" w:cs="Times New Roman"/>
        </w:rPr>
        <w:t>population that adds to</w:t>
      </w:r>
      <w:r w:rsidR="00D82D2F" w:rsidRPr="00A653B2">
        <w:rPr>
          <w:rFonts w:ascii="Times New Roman" w:hAnsi="Times New Roman" w:cs="Times New Roman"/>
        </w:rPr>
        <w:t xml:space="preserve"> t</w:t>
      </w:r>
      <w:r w:rsidR="00CE7E21" w:rsidRPr="00A653B2">
        <w:rPr>
          <w:rFonts w:ascii="Times New Roman" w:hAnsi="Times New Roman" w:cs="Times New Roman"/>
        </w:rPr>
        <w:t xml:space="preserve">he </w:t>
      </w:r>
      <w:r w:rsidR="00827AB4" w:rsidRPr="00A653B2">
        <w:rPr>
          <w:rFonts w:ascii="Times New Roman" w:hAnsi="Times New Roman" w:cs="Times New Roman"/>
        </w:rPr>
        <w:t xml:space="preserve">resident </w:t>
      </w:r>
      <w:r w:rsidR="005B3C9A" w:rsidRPr="00A653B2">
        <w:rPr>
          <w:rFonts w:ascii="Times New Roman" w:hAnsi="Times New Roman" w:cs="Times New Roman"/>
        </w:rPr>
        <w:t>(permanent)</w:t>
      </w:r>
      <w:r w:rsidR="00D82D2F" w:rsidRPr="00A653B2">
        <w:rPr>
          <w:rFonts w:ascii="Times New Roman" w:hAnsi="Times New Roman" w:cs="Times New Roman"/>
        </w:rPr>
        <w:t xml:space="preserve"> </w:t>
      </w:r>
      <w:r w:rsidRPr="00A653B2">
        <w:rPr>
          <w:rFonts w:ascii="Times New Roman" w:hAnsi="Times New Roman" w:cs="Times New Roman"/>
        </w:rPr>
        <w:t xml:space="preserve">population. The urban expansion of the city began in the 1990s, with the </w:t>
      </w:r>
      <w:r w:rsidR="00D46CCE" w:rsidRPr="00A653B2">
        <w:rPr>
          <w:rFonts w:ascii="Times New Roman" w:hAnsi="Times New Roman" w:cs="Times New Roman"/>
        </w:rPr>
        <w:t>unfolding</w:t>
      </w:r>
      <w:r w:rsidR="00D82D2F" w:rsidRPr="00A653B2">
        <w:rPr>
          <w:rFonts w:ascii="Times New Roman" w:hAnsi="Times New Roman" w:cs="Times New Roman"/>
        </w:rPr>
        <w:t xml:space="preserve"> </w:t>
      </w:r>
      <w:r w:rsidRPr="00A653B2">
        <w:rPr>
          <w:rFonts w:ascii="Times New Roman" w:hAnsi="Times New Roman" w:cs="Times New Roman"/>
        </w:rPr>
        <w:t xml:space="preserve">of tourism </w:t>
      </w:r>
      <w:r w:rsidR="00D46CCE" w:rsidRPr="00A653B2">
        <w:rPr>
          <w:rFonts w:ascii="Times New Roman" w:hAnsi="Times New Roman" w:cs="Times New Roman"/>
        </w:rPr>
        <w:t xml:space="preserve">as the main economic </w:t>
      </w:r>
      <w:r w:rsidRPr="00A653B2">
        <w:rPr>
          <w:rFonts w:ascii="Times New Roman" w:hAnsi="Times New Roman" w:cs="Times New Roman"/>
        </w:rPr>
        <w:t xml:space="preserve">activity </w:t>
      </w:r>
      <w:r w:rsidR="00D46CCE" w:rsidRPr="00A653B2">
        <w:rPr>
          <w:rFonts w:ascii="Times New Roman" w:hAnsi="Times New Roman" w:cs="Times New Roman"/>
        </w:rPr>
        <w:t>of the</w:t>
      </w:r>
      <w:r w:rsidRPr="00A653B2">
        <w:rPr>
          <w:rFonts w:ascii="Times New Roman" w:hAnsi="Times New Roman" w:cs="Times New Roman"/>
        </w:rPr>
        <w:t xml:space="preserve"> country</w:t>
      </w:r>
      <w:r w:rsidR="00D82D2F" w:rsidRPr="008E15AF">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w:t>
      </w:r>
      <w:r w:rsidRPr="008E15AF">
        <w:rPr>
          <w:rFonts w:ascii="Times New Roman" w:hAnsi="Times New Roman" w:cs="Times New Roman"/>
          <w:color w:val="0070C0"/>
        </w:rPr>
        <w:t>Orozco, 2015</w:t>
      </w:r>
      <w:r w:rsidR="00D46CCE" w:rsidRPr="00A653B2">
        <w:rPr>
          <w:rFonts w:ascii="Times New Roman" w:hAnsi="Times New Roman" w:cs="Times New Roman"/>
        </w:rPr>
        <w:t>); currently it stands as</w:t>
      </w:r>
      <w:r w:rsidR="00D82D2F" w:rsidRPr="00A653B2">
        <w:rPr>
          <w:rFonts w:ascii="Times New Roman" w:hAnsi="Times New Roman" w:cs="Times New Roman"/>
        </w:rPr>
        <w:t xml:space="preserve"> </w:t>
      </w:r>
      <w:r w:rsidRPr="00A653B2">
        <w:rPr>
          <w:rFonts w:ascii="Times New Roman" w:hAnsi="Times New Roman" w:cs="Times New Roman"/>
        </w:rPr>
        <w:t xml:space="preserve">one of the most visited beaches by national and foreign tourists. In addition, </w:t>
      </w:r>
      <w:r w:rsidR="00A653B2" w:rsidRPr="00A653B2">
        <w:rPr>
          <w:rFonts w:ascii="Times New Roman" w:hAnsi="Times New Roman" w:cs="Times New Roman"/>
        </w:rPr>
        <w:t xml:space="preserve">the municipality of Garabito, where </w:t>
      </w:r>
      <w:r w:rsidR="00A653B2" w:rsidRPr="00A653B2">
        <w:rPr>
          <w:rFonts w:ascii="Times New Roman" w:hAnsi="Times New Roman" w:cs="Times New Roman"/>
          <w:color w:val="000000" w:themeColor="text1"/>
        </w:rPr>
        <w:t xml:space="preserve">the coastal </w:t>
      </w:r>
      <w:r w:rsidR="00A653B2">
        <w:rPr>
          <w:rFonts w:ascii="Times New Roman" w:hAnsi="Times New Roman" w:cs="Times New Roman"/>
          <w:color w:val="000000" w:themeColor="text1"/>
        </w:rPr>
        <w:t>city</w:t>
      </w:r>
      <w:r w:rsidR="00A653B2" w:rsidRPr="00A653B2">
        <w:rPr>
          <w:rFonts w:ascii="Times New Roman" w:hAnsi="Times New Roman" w:cs="Times New Roman"/>
          <w:color w:val="000000" w:themeColor="text1"/>
        </w:rPr>
        <w:t xml:space="preserve"> of Jacó is located, had the highest population growth rate in the country between 2000 and 2011</w:t>
      </w:r>
      <w:r w:rsidR="00A653B2">
        <w:rPr>
          <w:rFonts w:ascii="Times New Roman" w:hAnsi="Times New Roman" w:cs="Times New Roman"/>
          <w:color w:val="000000" w:themeColor="text1"/>
        </w:rPr>
        <w:t xml:space="preserve"> (reaching 4.6 %)</w:t>
      </w:r>
      <w:r w:rsidRPr="008E15AF">
        <w:rPr>
          <w:rFonts w:ascii="Times New Roman" w:hAnsi="Times New Roman" w:cs="Times New Roman"/>
          <w:color w:val="000000" w:themeColor="text1"/>
        </w:rPr>
        <w:t xml:space="preserve"> (</w:t>
      </w:r>
      <w:r w:rsidRPr="008E15AF">
        <w:rPr>
          <w:rFonts w:ascii="Times New Roman" w:hAnsi="Times New Roman" w:cs="Times New Roman"/>
          <w:color w:val="0070C0"/>
        </w:rPr>
        <w:t>National Institute of Statistics and Social Census [INEC], 2012</w:t>
      </w:r>
      <w:r w:rsidRPr="008E15AF">
        <w:rPr>
          <w:rFonts w:ascii="Times New Roman" w:hAnsi="Times New Roman" w:cs="Times New Roman"/>
          <w:color w:val="000000" w:themeColor="text1"/>
        </w:rPr>
        <w:t xml:space="preserve">). </w:t>
      </w:r>
    </w:p>
    <w:p w14:paraId="184C701F" w14:textId="77777777" w:rsidR="00FE44DC" w:rsidRPr="008E15AF" w:rsidRDefault="00FE44DC" w:rsidP="00FE44DC">
      <w:pPr>
        <w:jc w:val="both"/>
        <w:rPr>
          <w:rFonts w:ascii="Times New Roman" w:hAnsi="Times New Roman" w:cs="Times New Roman"/>
          <w:color w:val="000000" w:themeColor="text1"/>
        </w:rPr>
      </w:pPr>
    </w:p>
    <w:p w14:paraId="7D1DAE1A" w14:textId="47206C49" w:rsidR="00D70C92" w:rsidRPr="00A653B2" w:rsidRDefault="002312E8" w:rsidP="00FE44DC">
      <w:pPr>
        <w:jc w:val="both"/>
        <w:rPr>
          <w:rFonts w:ascii="Times New Roman" w:hAnsi="Times New Roman" w:cs="Times New Roman"/>
        </w:rPr>
      </w:pPr>
      <w:r w:rsidRPr="00A653B2">
        <w:rPr>
          <w:rFonts w:ascii="Times New Roman" w:hAnsi="Times New Roman" w:cs="Times New Roman"/>
        </w:rPr>
        <w:t>The coastal aquifer of Jacó is an important source of drinking water for a large part of the re</w:t>
      </w:r>
      <w:r w:rsidR="008D6205" w:rsidRPr="00A653B2">
        <w:rPr>
          <w:rFonts w:ascii="Times New Roman" w:hAnsi="Times New Roman" w:cs="Times New Roman"/>
        </w:rPr>
        <w:t>sident</w:t>
      </w:r>
      <w:r w:rsidR="00E369C2" w:rsidRPr="00A653B2">
        <w:rPr>
          <w:rFonts w:ascii="Times New Roman" w:hAnsi="Times New Roman" w:cs="Times New Roman"/>
        </w:rPr>
        <w:t xml:space="preserve"> (permanent)</w:t>
      </w:r>
      <w:r w:rsidR="008D6205" w:rsidRPr="00A653B2">
        <w:rPr>
          <w:rFonts w:ascii="Times New Roman" w:hAnsi="Times New Roman" w:cs="Times New Roman"/>
        </w:rPr>
        <w:t xml:space="preserve"> and floating population</w:t>
      </w:r>
      <w:r w:rsidR="005B3C9A" w:rsidRPr="00A653B2">
        <w:rPr>
          <w:rFonts w:ascii="Times New Roman" w:hAnsi="Times New Roman" w:cs="Times New Roman"/>
        </w:rPr>
        <w:t>s</w:t>
      </w:r>
      <w:r w:rsidR="008D6205" w:rsidRPr="00A653B2">
        <w:rPr>
          <w:rFonts w:ascii="Times New Roman" w:hAnsi="Times New Roman" w:cs="Times New Roman"/>
        </w:rPr>
        <w:t xml:space="preserve"> </w:t>
      </w:r>
      <w:r w:rsidR="0058293F" w:rsidRPr="00A653B2">
        <w:rPr>
          <w:rFonts w:ascii="Times New Roman" w:hAnsi="Times New Roman" w:cs="Times New Roman"/>
        </w:rPr>
        <w:t>despite</w:t>
      </w:r>
      <w:r w:rsidRPr="00A653B2">
        <w:rPr>
          <w:rFonts w:ascii="Times New Roman" w:hAnsi="Times New Roman" w:cs="Times New Roman"/>
        </w:rPr>
        <w:t xml:space="preserve"> </w:t>
      </w:r>
      <w:r w:rsidR="002716CE" w:rsidRPr="00A653B2">
        <w:rPr>
          <w:rFonts w:ascii="Times New Roman" w:hAnsi="Times New Roman" w:cs="Times New Roman"/>
        </w:rPr>
        <w:t>the existence</w:t>
      </w:r>
      <w:r w:rsidRPr="00A653B2">
        <w:rPr>
          <w:rFonts w:ascii="Times New Roman" w:hAnsi="Times New Roman" w:cs="Times New Roman"/>
        </w:rPr>
        <w:t xml:space="preserve"> </w:t>
      </w:r>
      <w:r w:rsidR="002716CE" w:rsidRPr="00A653B2">
        <w:rPr>
          <w:rFonts w:ascii="Times New Roman" w:hAnsi="Times New Roman" w:cs="Times New Roman"/>
        </w:rPr>
        <w:t xml:space="preserve">of </w:t>
      </w:r>
      <w:r w:rsidRPr="00A653B2">
        <w:rPr>
          <w:rFonts w:ascii="Times New Roman" w:hAnsi="Times New Roman" w:cs="Times New Roman"/>
        </w:rPr>
        <w:t>potentially contaminating</w:t>
      </w:r>
      <w:r w:rsidR="00A653B2" w:rsidRPr="00A653B2">
        <w:rPr>
          <w:rFonts w:ascii="Times New Roman" w:hAnsi="Times New Roman" w:cs="Times New Roman"/>
        </w:rPr>
        <w:t xml:space="preserve"> </w:t>
      </w:r>
      <w:r w:rsidR="0058293F" w:rsidRPr="00A653B2">
        <w:rPr>
          <w:rFonts w:ascii="Times New Roman" w:hAnsi="Times New Roman" w:cs="Times New Roman"/>
        </w:rPr>
        <w:t>anthropogenic</w:t>
      </w:r>
      <w:r w:rsidR="00A653B2" w:rsidRPr="00A653B2">
        <w:rPr>
          <w:rFonts w:ascii="Times New Roman" w:hAnsi="Times New Roman" w:cs="Times New Roman"/>
        </w:rPr>
        <w:t xml:space="preserve"> </w:t>
      </w:r>
      <w:r w:rsidRPr="00A653B2">
        <w:rPr>
          <w:rFonts w:ascii="Times New Roman" w:hAnsi="Times New Roman" w:cs="Times New Roman"/>
        </w:rPr>
        <w:t xml:space="preserve">activities, </w:t>
      </w:r>
      <w:r w:rsidR="0058293F" w:rsidRPr="00A653B2">
        <w:rPr>
          <w:rFonts w:ascii="Times New Roman" w:hAnsi="Times New Roman" w:cs="Times New Roman"/>
        </w:rPr>
        <w:t>mostly related</w:t>
      </w:r>
      <w:r w:rsidR="00A653B2" w:rsidRPr="00A653B2">
        <w:rPr>
          <w:rFonts w:ascii="Times New Roman" w:hAnsi="Times New Roman" w:cs="Times New Roman"/>
        </w:rPr>
        <w:t xml:space="preserve"> </w:t>
      </w:r>
      <w:r w:rsidRPr="00A653B2">
        <w:rPr>
          <w:rFonts w:ascii="Times New Roman" w:hAnsi="Times New Roman" w:cs="Times New Roman"/>
        </w:rPr>
        <w:t xml:space="preserve">to </w:t>
      </w:r>
      <w:r w:rsidRPr="008E15AF">
        <w:rPr>
          <w:rFonts w:ascii="Times New Roman" w:hAnsi="Times New Roman" w:cs="Times New Roman"/>
          <w:color w:val="000000" w:themeColor="text1"/>
        </w:rPr>
        <w:t>the tourism sector (</w:t>
      </w:r>
      <w:r w:rsidRPr="008E15AF">
        <w:rPr>
          <w:rFonts w:ascii="Times New Roman" w:hAnsi="Times New Roman" w:cs="Times New Roman"/>
          <w:color w:val="0070C0"/>
        </w:rPr>
        <w:t>Orozco, 2015</w:t>
      </w:r>
      <w:r w:rsidRPr="008E15AF">
        <w:rPr>
          <w:rFonts w:ascii="Times New Roman" w:hAnsi="Times New Roman" w:cs="Times New Roman"/>
          <w:color w:val="000000" w:themeColor="text1"/>
        </w:rPr>
        <w:t xml:space="preserve">).  </w:t>
      </w:r>
      <w:r w:rsidR="00306D8A" w:rsidRPr="00A653B2">
        <w:rPr>
          <w:rFonts w:ascii="Times New Roman" w:hAnsi="Times New Roman" w:cs="Times New Roman"/>
        </w:rPr>
        <w:t>T</w:t>
      </w:r>
      <w:r w:rsidR="00504420" w:rsidRPr="00A653B2">
        <w:rPr>
          <w:rFonts w:ascii="Times New Roman" w:hAnsi="Times New Roman" w:cs="Times New Roman"/>
        </w:rPr>
        <w:t xml:space="preserve">he aquifer </w:t>
      </w:r>
      <w:r w:rsidR="00A42442" w:rsidRPr="00A653B2">
        <w:rPr>
          <w:rFonts w:ascii="Times New Roman" w:hAnsi="Times New Roman" w:cs="Times New Roman"/>
        </w:rPr>
        <w:t xml:space="preserve">in the </w:t>
      </w:r>
      <w:r w:rsidR="00504420" w:rsidRPr="00A653B2">
        <w:rPr>
          <w:rFonts w:ascii="Times New Roman" w:hAnsi="Times New Roman" w:cs="Times New Roman"/>
        </w:rPr>
        <w:t>plain</w:t>
      </w:r>
      <w:r w:rsidR="00A653B2" w:rsidRPr="00A653B2">
        <w:rPr>
          <w:rFonts w:ascii="Times New Roman" w:hAnsi="Times New Roman" w:cs="Times New Roman"/>
        </w:rPr>
        <w:t xml:space="preserve"> </w:t>
      </w:r>
      <w:r w:rsidR="00504420" w:rsidRPr="00A653B2">
        <w:rPr>
          <w:rFonts w:ascii="Times New Roman" w:hAnsi="Times New Roman" w:cs="Times New Roman"/>
        </w:rPr>
        <w:t>has a</w:t>
      </w:r>
      <w:r w:rsidR="00306D8A" w:rsidRPr="00A653B2">
        <w:rPr>
          <w:rFonts w:ascii="Times New Roman" w:hAnsi="Times New Roman" w:cs="Times New Roman"/>
        </w:rPr>
        <w:t>lso</w:t>
      </w:r>
      <w:r w:rsidR="00A653B2" w:rsidRPr="00A653B2">
        <w:rPr>
          <w:rFonts w:ascii="Times New Roman" w:hAnsi="Times New Roman" w:cs="Times New Roman"/>
        </w:rPr>
        <w:t xml:space="preserve"> </w:t>
      </w:r>
      <w:r w:rsidR="00306D8A" w:rsidRPr="00A653B2">
        <w:rPr>
          <w:rFonts w:ascii="Times New Roman" w:hAnsi="Times New Roman" w:cs="Times New Roman"/>
        </w:rPr>
        <w:t>a</w:t>
      </w:r>
      <w:r w:rsidR="00504420" w:rsidRPr="00A653B2">
        <w:rPr>
          <w:rFonts w:ascii="Times New Roman" w:hAnsi="Times New Roman" w:cs="Times New Roman"/>
        </w:rPr>
        <w:t xml:space="preserve"> thin layer of soil, a water level between 0.5 and 5 m deep and</w:t>
      </w:r>
      <w:r w:rsidR="00A42442" w:rsidRPr="00A653B2">
        <w:rPr>
          <w:rFonts w:ascii="Times New Roman" w:hAnsi="Times New Roman" w:cs="Times New Roman"/>
        </w:rPr>
        <w:t>, therefore,</w:t>
      </w:r>
      <w:r w:rsidR="00504420" w:rsidRPr="00A653B2">
        <w:rPr>
          <w:rFonts w:ascii="Times New Roman" w:hAnsi="Times New Roman" w:cs="Times New Roman"/>
        </w:rPr>
        <w:t xml:space="preserve"> a medium level of hydrological vulnerability to contamination</w:t>
      </w:r>
      <w:r w:rsidR="00A653B2" w:rsidRPr="00A653B2">
        <w:rPr>
          <w:rFonts w:ascii="Times New Roman" w:hAnsi="Times New Roman" w:cs="Times New Roman"/>
        </w:rPr>
        <w:t xml:space="preserve"> </w:t>
      </w:r>
      <w:r w:rsidR="00504420" w:rsidRPr="008E15AF">
        <w:rPr>
          <w:rFonts w:ascii="Times New Roman" w:hAnsi="Times New Roman" w:cs="Times New Roman"/>
          <w:color w:val="000000" w:themeColor="text1"/>
        </w:rPr>
        <w:t>(</w:t>
      </w:r>
      <w:r w:rsidR="00504420" w:rsidRPr="008E15AF">
        <w:rPr>
          <w:rFonts w:ascii="Times New Roman" w:hAnsi="Times New Roman" w:cs="Times New Roman"/>
          <w:color w:val="0070C0"/>
        </w:rPr>
        <w:t xml:space="preserve">Gómez-Cruz </w:t>
      </w:r>
      <w:r w:rsidR="00504420" w:rsidRPr="008E15AF">
        <w:rPr>
          <w:rFonts w:ascii="Times New Roman" w:hAnsi="Times New Roman" w:cs="Times New Roman"/>
          <w:i/>
          <w:iCs/>
          <w:color w:val="0070C0"/>
        </w:rPr>
        <w:t xml:space="preserve">et al., </w:t>
      </w:r>
      <w:r w:rsidR="00504420" w:rsidRPr="008E15AF">
        <w:rPr>
          <w:rFonts w:ascii="Times New Roman" w:hAnsi="Times New Roman" w:cs="Times New Roman"/>
          <w:color w:val="0070C0"/>
        </w:rPr>
        <w:t>2019</w:t>
      </w:r>
      <w:r w:rsidR="00504420" w:rsidRPr="008E15AF">
        <w:rPr>
          <w:rFonts w:ascii="Times New Roman" w:hAnsi="Times New Roman" w:cs="Times New Roman"/>
          <w:color w:val="000000" w:themeColor="text1"/>
        </w:rPr>
        <w:t>)</w:t>
      </w:r>
      <w:r w:rsidRPr="008E15AF">
        <w:rPr>
          <w:rFonts w:ascii="Times New Roman" w:hAnsi="Times New Roman" w:cs="Times New Roman"/>
          <w:color w:val="000000" w:themeColor="text1"/>
        </w:rPr>
        <w:t>. Between 1995 and 1997, an incipient process of saline intrusion was identified (</w:t>
      </w:r>
      <w:proofErr w:type="spellStart"/>
      <w:r w:rsidRPr="008E15AF">
        <w:rPr>
          <w:rFonts w:ascii="Times New Roman" w:hAnsi="Times New Roman" w:cs="Times New Roman"/>
          <w:color w:val="0070C0"/>
        </w:rPr>
        <w:t>Servicio</w:t>
      </w:r>
      <w:proofErr w:type="spellEnd"/>
      <w:r w:rsidRPr="008E15AF">
        <w:rPr>
          <w:rFonts w:ascii="Times New Roman" w:hAnsi="Times New Roman" w:cs="Times New Roman"/>
          <w:color w:val="0070C0"/>
        </w:rPr>
        <w:t xml:space="preserve"> Nacional de </w:t>
      </w:r>
      <w:proofErr w:type="spellStart"/>
      <w:r w:rsidRPr="008E15AF">
        <w:rPr>
          <w:rFonts w:ascii="Times New Roman" w:hAnsi="Times New Roman" w:cs="Times New Roman"/>
          <w:color w:val="0070C0"/>
        </w:rPr>
        <w:t>Aguas</w:t>
      </w:r>
      <w:proofErr w:type="spellEnd"/>
      <w:r w:rsidRPr="008E15AF">
        <w:rPr>
          <w:rFonts w:ascii="Times New Roman" w:hAnsi="Times New Roman" w:cs="Times New Roman"/>
          <w:color w:val="0070C0"/>
        </w:rPr>
        <w:t xml:space="preserve"> </w:t>
      </w:r>
      <w:proofErr w:type="spellStart"/>
      <w:r w:rsidRPr="008E15AF">
        <w:rPr>
          <w:rFonts w:ascii="Times New Roman" w:hAnsi="Times New Roman" w:cs="Times New Roman"/>
          <w:color w:val="0070C0"/>
        </w:rPr>
        <w:t>Subterráneas</w:t>
      </w:r>
      <w:proofErr w:type="spellEnd"/>
      <w:r w:rsidRPr="008E15AF">
        <w:rPr>
          <w:rFonts w:ascii="Times New Roman" w:hAnsi="Times New Roman" w:cs="Times New Roman"/>
          <w:color w:val="0070C0"/>
        </w:rPr>
        <w:t xml:space="preserve">, </w:t>
      </w:r>
      <w:proofErr w:type="spellStart"/>
      <w:r w:rsidRPr="008E15AF">
        <w:rPr>
          <w:rFonts w:ascii="Times New Roman" w:hAnsi="Times New Roman" w:cs="Times New Roman"/>
          <w:color w:val="0070C0"/>
        </w:rPr>
        <w:t>Riego</w:t>
      </w:r>
      <w:proofErr w:type="spellEnd"/>
      <w:r w:rsidRPr="008E15AF">
        <w:rPr>
          <w:rFonts w:ascii="Times New Roman" w:hAnsi="Times New Roman" w:cs="Times New Roman"/>
          <w:color w:val="0070C0"/>
        </w:rPr>
        <w:t xml:space="preserve"> y </w:t>
      </w:r>
      <w:proofErr w:type="spellStart"/>
      <w:r w:rsidRPr="008E15AF">
        <w:rPr>
          <w:rFonts w:ascii="Times New Roman" w:hAnsi="Times New Roman" w:cs="Times New Roman"/>
          <w:color w:val="0070C0"/>
        </w:rPr>
        <w:t>Avenamiento</w:t>
      </w:r>
      <w:proofErr w:type="spellEnd"/>
      <w:r w:rsidRPr="008E15AF">
        <w:rPr>
          <w:rFonts w:ascii="Times New Roman" w:hAnsi="Times New Roman" w:cs="Times New Roman"/>
          <w:color w:val="0070C0"/>
        </w:rPr>
        <w:t xml:space="preserve"> [SENARA], 2000</w:t>
      </w:r>
      <w:r w:rsidRPr="008E15AF">
        <w:rPr>
          <w:rFonts w:ascii="Times New Roman" w:hAnsi="Times New Roman" w:cs="Times New Roman"/>
          <w:color w:val="000000" w:themeColor="text1"/>
        </w:rPr>
        <w:t xml:space="preserve">), probably related to the over-extraction of groundwater. This situation led </w:t>
      </w:r>
      <w:r w:rsidR="002716CE" w:rsidRPr="00A653B2">
        <w:rPr>
          <w:rFonts w:ascii="Times New Roman" w:hAnsi="Times New Roman" w:cs="Times New Roman"/>
        </w:rPr>
        <w:t>the government authority</w:t>
      </w:r>
      <w:r w:rsidR="00A653B2" w:rsidRPr="00A653B2">
        <w:rPr>
          <w:rFonts w:ascii="Times New Roman" w:hAnsi="Times New Roman" w:cs="Times New Roman"/>
        </w:rPr>
        <w:t xml:space="preserve"> </w:t>
      </w:r>
      <w:r w:rsidRPr="00A653B2">
        <w:rPr>
          <w:rFonts w:ascii="Times New Roman" w:hAnsi="Times New Roman" w:cs="Times New Roman"/>
        </w:rPr>
        <w:t xml:space="preserve">SENARA to establish restrictions for the drilling of new wells and </w:t>
      </w:r>
      <w:r w:rsidR="00E369C2" w:rsidRPr="00A653B2">
        <w:rPr>
          <w:rFonts w:ascii="Times New Roman" w:hAnsi="Times New Roman" w:cs="Times New Roman"/>
        </w:rPr>
        <w:t xml:space="preserve">additional </w:t>
      </w:r>
      <w:r w:rsidRPr="00A653B2">
        <w:rPr>
          <w:rFonts w:ascii="Times New Roman" w:hAnsi="Times New Roman" w:cs="Times New Roman"/>
        </w:rPr>
        <w:t xml:space="preserve">efforts </w:t>
      </w:r>
      <w:r w:rsidRPr="008E15AF">
        <w:rPr>
          <w:rFonts w:ascii="Times New Roman" w:hAnsi="Times New Roman" w:cs="Times New Roman"/>
          <w:color w:val="000000" w:themeColor="text1"/>
        </w:rPr>
        <w:t>have been directed towards the improvement of surface water purification as a complementary resource to groundwater for public supply.</w:t>
      </w:r>
      <w:r w:rsidR="00D70C92" w:rsidRPr="008E15AF">
        <w:rPr>
          <w:rFonts w:ascii="Times New Roman" w:hAnsi="Times New Roman" w:cs="Times New Roman"/>
          <w:color w:val="000000" w:themeColor="text1"/>
        </w:rPr>
        <w:t xml:space="preserve"> </w:t>
      </w:r>
      <w:r w:rsidR="00D70C92" w:rsidRPr="00A653B2">
        <w:rPr>
          <w:rFonts w:ascii="Times New Roman" w:hAnsi="Times New Roman" w:cs="Times New Roman"/>
        </w:rPr>
        <w:t>I</w:t>
      </w:r>
      <w:r w:rsidRPr="00A653B2">
        <w:rPr>
          <w:rFonts w:ascii="Times New Roman" w:hAnsi="Times New Roman" w:cs="Times New Roman"/>
        </w:rPr>
        <w:t>n 2012</w:t>
      </w:r>
      <w:r w:rsidR="00D70C92" w:rsidRPr="00A653B2">
        <w:rPr>
          <w:rFonts w:ascii="Times New Roman" w:hAnsi="Times New Roman" w:cs="Times New Roman"/>
        </w:rPr>
        <w:t>,</w:t>
      </w:r>
      <w:r w:rsidRPr="00A653B2">
        <w:rPr>
          <w:rFonts w:ascii="Times New Roman" w:hAnsi="Times New Roman" w:cs="Times New Roman"/>
        </w:rPr>
        <w:t xml:space="preserve"> </w:t>
      </w:r>
      <w:r w:rsidR="00D70C92" w:rsidRPr="00A653B2">
        <w:rPr>
          <w:rFonts w:ascii="Times New Roman" w:hAnsi="Times New Roman" w:cs="Times New Roman"/>
        </w:rPr>
        <w:t xml:space="preserve">another </w:t>
      </w:r>
      <w:r w:rsidR="00D70C92" w:rsidRPr="008E15AF">
        <w:rPr>
          <w:rFonts w:ascii="Times New Roman" w:hAnsi="Times New Roman" w:cs="Times New Roman"/>
          <w:color w:val="000000" w:themeColor="text1"/>
        </w:rPr>
        <w:t xml:space="preserve">study conducted by </w:t>
      </w:r>
      <w:r w:rsidRPr="008E15AF">
        <w:rPr>
          <w:rFonts w:ascii="Times New Roman" w:hAnsi="Times New Roman" w:cs="Times New Roman"/>
          <w:color w:val="0070C0"/>
        </w:rPr>
        <w:t xml:space="preserve">Sánchez-Gutiérrez </w:t>
      </w:r>
      <w:r w:rsidR="00AB12AB" w:rsidRPr="008E15AF">
        <w:rPr>
          <w:rFonts w:ascii="Times New Roman" w:hAnsi="Times New Roman" w:cs="Times New Roman"/>
          <w:i/>
          <w:iCs/>
          <w:color w:val="0070C0"/>
        </w:rPr>
        <w:t>et al.</w:t>
      </w:r>
      <w:r w:rsidR="00FE44DC" w:rsidRPr="008E15AF">
        <w:rPr>
          <w:rFonts w:ascii="Times New Roman" w:hAnsi="Times New Roman" w:cs="Times New Roman"/>
          <w:i/>
          <w:iCs/>
          <w:color w:val="0070C0"/>
        </w:rPr>
        <w:t>,</w:t>
      </w:r>
      <w:r w:rsidR="00D70C92" w:rsidRPr="008E15AF">
        <w:rPr>
          <w:rFonts w:ascii="Times New Roman" w:hAnsi="Times New Roman" w:cs="Times New Roman"/>
          <w:color w:val="0070C0"/>
        </w:rPr>
        <w:t xml:space="preserve"> (</w:t>
      </w:r>
      <w:r w:rsidRPr="008E15AF">
        <w:rPr>
          <w:rFonts w:ascii="Times New Roman" w:hAnsi="Times New Roman" w:cs="Times New Roman"/>
          <w:color w:val="0070C0"/>
        </w:rPr>
        <w:t>2020)</w:t>
      </w:r>
      <w:r w:rsidR="00A653B2">
        <w:rPr>
          <w:rFonts w:ascii="Times New Roman" w:hAnsi="Times New Roman" w:cs="Times New Roman"/>
          <w:color w:val="000000" w:themeColor="text1"/>
        </w:rPr>
        <w:t xml:space="preserve"> </w:t>
      </w:r>
      <w:r w:rsidRPr="00A653B2">
        <w:rPr>
          <w:rFonts w:ascii="Times New Roman" w:hAnsi="Times New Roman" w:cs="Times New Roman"/>
        </w:rPr>
        <w:t xml:space="preserve">determined that </w:t>
      </w:r>
      <w:r w:rsidR="001A0988" w:rsidRPr="00A653B2">
        <w:rPr>
          <w:rFonts w:ascii="Times New Roman" w:hAnsi="Times New Roman" w:cs="Times New Roman"/>
        </w:rPr>
        <w:t xml:space="preserve">groundwater </w:t>
      </w:r>
      <w:r w:rsidRPr="00A653B2">
        <w:rPr>
          <w:rFonts w:ascii="Times New Roman" w:hAnsi="Times New Roman" w:cs="Times New Roman"/>
        </w:rPr>
        <w:t>quality, in general, was not yet affected by anthropogenic activities, except for localized contamination processes</w:t>
      </w:r>
      <w:r w:rsidR="00D70C92" w:rsidRPr="00A653B2">
        <w:rPr>
          <w:rFonts w:ascii="Times New Roman" w:hAnsi="Times New Roman" w:cs="Times New Roman"/>
        </w:rPr>
        <w:t>.</w:t>
      </w:r>
    </w:p>
    <w:p w14:paraId="154E56F1" w14:textId="77777777" w:rsidR="00FE44DC" w:rsidRPr="008E15AF" w:rsidRDefault="00FE44DC" w:rsidP="00FE44DC">
      <w:pPr>
        <w:jc w:val="both"/>
        <w:rPr>
          <w:rFonts w:ascii="Times New Roman" w:hAnsi="Times New Roman" w:cs="Times New Roman"/>
          <w:color w:val="000000" w:themeColor="text1"/>
        </w:rPr>
      </w:pPr>
    </w:p>
    <w:p w14:paraId="4BA5C8D7" w14:textId="4462B4B1" w:rsidR="00D00067" w:rsidRPr="00A653B2" w:rsidRDefault="00504420" w:rsidP="00FE44DC">
      <w:pPr>
        <w:jc w:val="both"/>
        <w:rPr>
          <w:rFonts w:ascii="Times New Roman" w:hAnsi="Times New Roman" w:cs="Times New Roman"/>
        </w:rPr>
      </w:pPr>
      <w:r w:rsidRPr="00A653B2">
        <w:rPr>
          <w:rFonts w:ascii="Times New Roman" w:hAnsi="Times New Roman" w:cs="Times New Roman"/>
        </w:rPr>
        <w:t xml:space="preserve">Given </w:t>
      </w:r>
      <w:r w:rsidR="00A42442" w:rsidRPr="00A653B2">
        <w:rPr>
          <w:rFonts w:ascii="Times New Roman" w:hAnsi="Times New Roman" w:cs="Times New Roman"/>
        </w:rPr>
        <w:t>the important use of groundwater</w:t>
      </w:r>
      <w:r w:rsidRPr="00A653B2">
        <w:rPr>
          <w:rFonts w:ascii="Times New Roman" w:hAnsi="Times New Roman" w:cs="Times New Roman"/>
        </w:rPr>
        <w:t xml:space="preserve"> for </w:t>
      </w:r>
      <w:r w:rsidR="00A42442" w:rsidRPr="00A653B2">
        <w:rPr>
          <w:rFonts w:ascii="Times New Roman" w:hAnsi="Times New Roman" w:cs="Times New Roman"/>
        </w:rPr>
        <w:t>human supply</w:t>
      </w:r>
      <w:r w:rsidRPr="00A653B2">
        <w:rPr>
          <w:rFonts w:ascii="Times New Roman" w:hAnsi="Times New Roman" w:cs="Times New Roman"/>
        </w:rPr>
        <w:t xml:space="preserve">, increase </w:t>
      </w:r>
      <w:r w:rsidR="0029437C" w:rsidRPr="00A653B2">
        <w:rPr>
          <w:rFonts w:ascii="Times New Roman" w:hAnsi="Times New Roman" w:cs="Times New Roman"/>
        </w:rPr>
        <w:t>of</w:t>
      </w:r>
      <w:r w:rsidRPr="00A653B2">
        <w:rPr>
          <w:rFonts w:ascii="Times New Roman" w:hAnsi="Times New Roman" w:cs="Times New Roman"/>
        </w:rPr>
        <w:t xml:space="preserve"> </w:t>
      </w:r>
      <w:r w:rsidR="0088648E" w:rsidRPr="00A653B2">
        <w:rPr>
          <w:rFonts w:ascii="Times New Roman" w:hAnsi="Times New Roman" w:cs="Times New Roman"/>
        </w:rPr>
        <w:t>potential polluti</w:t>
      </w:r>
      <w:r w:rsidR="002716CE" w:rsidRPr="00A653B2">
        <w:rPr>
          <w:rFonts w:ascii="Times New Roman" w:hAnsi="Times New Roman" w:cs="Times New Roman"/>
        </w:rPr>
        <w:t>ng</w:t>
      </w:r>
      <w:r w:rsidR="00A653B2" w:rsidRPr="00A653B2">
        <w:rPr>
          <w:rFonts w:ascii="Times New Roman" w:hAnsi="Times New Roman" w:cs="Times New Roman"/>
        </w:rPr>
        <w:t xml:space="preserve"> </w:t>
      </w:r>
      <w:r w:rsidR="0088648E" w:rsidRPr="00A653B2">
        <w:rPr>
          <w:rFonts w:ascii="Times New Roman" w:hAnsi="Times New Roman" w:cs="Times New Roman"/>
        </w:rPr>
        <w:t>activities</w:t>
      </w:r>
      <w:r w:rsidR="00A42442" w:rsidRPr="00A653B2">
        <w:rPr>
          <w:rFonts w:ascii="Times New Roman" w:hAnsi="Times New Roman" w:cs="Times New Roman"/>
        </w:rPr>
        <w:t xml:space="preserve"> due to the high annual rate of population growth</w:t>
      </w:r>
      <w:r w:rsidR="0029437C" w:rsidRPr="00A653B2">
        <w:rPr>
          <w:rFonts w:ascii="Times New Roman" w:hAnsi="Times New Roman" w:cs="Times New Roman"/>
        </w:rPr>
        <w:t xml:space="preserve"> of Jacó city</w:t>
      </w:r>
      <w:r w:rsidRPr="00A653B2">
        <w:rPr>
          <w:rFonts w:ascii="Times New Roman" w:hAnsi="Times New Roman" w:cs="Times New Roman"/>
        </w:rPr>
        <w:t>, absence of a san</w:t>
      </w:r>
      <w:r w:rsidR="00665FC0" w:rsidRPr="00A653B2">
        <w:rPr>
          <w:rFonts w:ascii="Times New Roman" w:hAnsi="Times New Roman" w:cs="Times New Roman"/>
        </w:rPr>
        <w:t>itary sew</w:t>
      </w:r>
      <w:r w:rsidR="00E369C2" w:rsidRPr="00A653B2">
        <w:rPr>
          <w:rFonts w:ascii="Times New Roman" w:hAnsi="Times New Roman" w:cs="Times New Roman"/>
        </w:rPr>
        <w:t>erage</w:t>
      </w:r>
      <w:r w:rsidR="00665FC0" w:rsidRPr="00A653B2">
        <w:rPr>
          <w:rFonts w:ascii="Times New Roman" w:hAnsi="Times New Roman" w:cs="Times New Roman"/>
        </w:rPr>
        <w:t xml:space="preserve"> network</w:t>
      </w:r>
      <w:r w:rsidR="00A653B2" w:rsidRPr="00A653B2">
        <w:rPr>
          <w:rFonts w:ascii="Times New Roman" w:hAnsi="Times New Roman" w:cs="Times New Roman"/>
        </w:rPr>
        <w:t xml:space="preserve"> </w:t>
      </w:r>
      <w:r w:rsidRPr="00A653B2">
        <w:rPr>
          <w:rFonts w:ascii="Times New Roman" w:hAnsi="Times New Roman" w:cs="Times New Roman"/>
        </w:rPr>
        <w:t xml:space="preserve">and </w:t>
      </w:r>
      <w:r w:rsidR="00555789" w:rsidRPr="00A653B2">
        <w:rPr>
          <w:rFonts w:ascii="Times New Roman" w:hAnsi="Times New Roman" w:cs="Times New Roman"/>
        </w:rPr>
        <w:t>the</w:t>
      </w:r>
      <w:r w:rsidR="00A653B2" w:rsidRPr="00A653B2">
        <w:rPr>
          <w:rFonts w:ascii="Times New Roman" w:hAnsi="Times New Roman" w:cs="Times New Roman"/>
        </w:rPr>
        <w:t xml:space="preserve"> </w:t>
      </w:r>
      <w:r w:rsidRPr="00A653B2">
        <w:rPr>
          <w:rFonts w:ascii="Times New Roman" w:hAnsi="Times New Roman" w:cs="Times New Roman"/>
        </w:rPr>
        <w:t>intrinsic vulnerability to</w:t>
      </w:r>
      <w:r w:rsidR="00A653B2" w:rsidRPr="00A653B2">
        <w:rPr>
          <w:rFonts w:ascii="Times New Roman" w:hAnsi="Times New Roman" w:cs="Times New Roman"/>
        </w:rPr>
        <w:t xml:space="preserve"> </w:t>
      </w:r>
      <w:r w:rsidRPr="00A653B2">
        <w:rPr>
          <w:rFonts w:ascii="Times New Roman" w:hAnsi="Times New Roman" w:cs="Times New Roman"/>
        </w:rPr>
        <w:t>contamination of the aquifer, it is relevant to have information on the threat</w:t>
      </w:r>
      <w:r w:rsidR="00555789" w:rsidRPr="00A653B2">
        <w:rPr>
          <w:rFonts w:ascii="Times New Roman" w:hAnsi="Times New Roman" w:cs="Times New Roman"/>
        </w:rPr>
        <w:t>s</w:t>
      </w:r>
      <w:r w:rsidR="00A653B2" w:rsidRPr="00A653B2">
        <w:rPr>
          <w:rStyle w:val="Refdenotaalpie"/>
          <w:rFonts w:ascii="Times New Roman" w:hAnsi="Times New Roman" w:cs="Times New Roman"/>
        </w:rPr>
        <w:t xml:space="preserve"> </w:t>
      </w:r>
      <w:r w:rsidRPr="00A653B2">
        <w:rPr>
          <w:rFonts w:ascii="Times New Roman" w:hAnsi="Times New Roman" w:cs="Times New Roman"/>
        </w:rPr>
        <w:t xml:space="preserve">to which the aquifer </w:t>
      </w:r>
      <w:r w:rsidR="00E15125" w:rsidRPr="00A653B2">
        <w:rPr>
          <w:rFonts w:ascii="Times New Roman" w:hAnsi="Times New Roman" w:cs="Times New Roman"/>
        </w:rPr>
        <w:t xml:space="preserve">is </w:t>
      </w:r>
      <w:r w:rsidRPr="00A653B2">
        <w:rPr>
          <w:rFonts w:ascii="Times New Roman" w:hAnsi="Times New Roman" w:cs="Times New Roman"/>
        </w:rPr>
        <w:t xml:space="preserve">exposed. </w:t>
      </w:r>
      <w:r w:rsidR="00D00067" w:rsidRPr="00A653B2">
        <w:rPr>
          <w:rFonts w:ascii="Times New Roman" w:hAnsi="Times New Roman" w:cs="Times New Roman"/>
        </w:rPr>
        <w:t>Thus, the objective of th</w:t>
      </w:r>
      <w:r w:rsidR="004A239F" w:rsidRPr="00A653B2">
        <w:rPr>
          <w:rFonts w:ascii="Times New Roman" w:hAnsi="Times New Roman" w:cs="Times New Roman"/>
        </w:rPr>
        <w:t xml:space="preserve">is </w:t>
      </w:r>
      <w:r w:rsidR="00D00067" w:rsidRPr="00A653B2">
        <w:rPr>
          <w:rFonts w:ascii="Times New Roman" w:hAnsi="Times New Roman" w:cs="Times New Roman"/>
        </w:rPr>
        <w:t xml:space="preserve">research was to </w:t>
      </w:r>
      <w:r w:rsidR="004A239F" w:rsidRPr="00A653B2">
        <w:rPr>
          <w:rFonts w:ascii="Times New Roman" w:hAnsi="Times New Roman" w:cs="Times New Roman"/>
        </w:rPr>
        <w:t xml:space="preserve">evaluate </w:t>
      </w:r>
      <w:r w:rsidR="00D00067" w:rsidRPr="00A653B2">
        <w:rPr>
          <w:rFonts w:ascii="Times New Roman" w:hAnsi="Times New Roman" w:cs="Times New Roman"/>
        </w:rPr>
        <w:t>the threat</w:t>
      </w:r>
      <w:r w:rsidR="0084304C" w:rsidRPr="00A653B2">
        <w:rPr>
          <w:rFonts w:ascii="Times New Roman" w:hAnsi="Times New Roman" w:cs="Times New Roman"/>
        </w:rPr>
        <w:t>s</w:t>
      </w:r>
      <w:r w:rsidR="00D00067" w:rsidRPr="00A653B2">
        <w:rPr>
          <w:rFonts w:ascii="Times New Roman" w:hAnsi="Times New Roman" w:cs="Times New Roman"/>
        </w:rPr>
        <w:t xml:space="preserve"> </w:t>
      </w:r>
      <w:r w:rsidR="0084304C" w:rsidRPr="00A653B2">
        <w:rPr>
          <w:rFonts w:ascii="Times New Roman" w:hAnsi="Times New Roman" w:cs="Times New Roman"/>
        </w:rPr>
        <w:t>to</w:t>
      </w:r>
      <w:r w:rsidR="00D00067" w:rsidRPr="00A653B2">
        <w:rPr>
          <w:rFonts w:ascii="Times New Roman" w:hAnsi="Times New Roman" w:cs="Times New Roman"/>
        </w:rPr>
        <w:t xml:space="preserve"> groundwater contamination </w:t>
      </w:r>
      <w:r w:rsidR="0084304C" w:rsidRPr="00A653B2">
        <w:rPr>
          <w:rFonts w:ascii="Times New Roman" w:hAnsi="Times New Roman" w:cs="Times New Roman"/>
        </w:rPr>
        <w:t xml:space="preserve">of </w:t>
      </w:r>
      <w:r w:rsidR="00D00067" w:rsidRPr="00A653B2">
        <w:rPr>
          <w:rFonts w:ascii="Times New Roman" w:hAnsi="Times New Roman" w:cs="Times New Roman"/>
        </w:rPr>
        <w:t xml:space="preserve">the </w:t>
      </w:r>
      <w:r w:rsidR="00E15125" w:rsidRPr="00A653B2">
        <w:rPr>
          <w:rFonts w:ascii="Times New Roman" w:hAnsi="Times New Roman" w:cs="Times New Roman"/>
        </w:rPr>
        <w:t xml:space="preserve">coastal aquifer of </w:t>
      </w:r>
      <w:r w:rsidR="00D00067" w:rsidRPr="00A653B2">
        <w:rPr>
          <w:rFonts w:ascii="Times New Roman" w:hAnsi="Times New Roman" w:cs="Times New Roman"/>
        </w:rPr>
        <w:t>Jacó, through</w:t>
      </w:r>
      <w:r w:rsidR="00365388" w:rsidRPr="00A653B2">
        <w:rPr>
          <w:rFonts w:ascii="Times New Roman" w:hAnsi="Times New Roman" w:cs="Times New Roman"/>
        </w:rPr>
        <w:t xml:space="preserve"> the characterization of</w:t>
      </w:r>
      <w:r w:rsidR="00D00067" w:rsidRPr="00A653B2">
        <w:rPr>
          <w:rFonts w:ascii="Times New Roman" w:hAnsi="Times New Roman" w:cs="Times New Roman"/>
        </w:rPr>
        <w:t xml:space="preserve"> land use</w:t>
      </w:r>
      <w:r w:rsidR="00365388" w:rsidRPr="00A653B2">
        <w:rPr>
          <w:rFonts w:ascii="Times New Roman" w:hAnsi="Times New Roman" w:cs="Times New Roman"/>
        </w:rPr>
        <w:t xml:space="preserve"> </w:t>
      </w:r>
      <w:r w:rsidR="001B4ADF" w:rsidRPr="00A653B2">
        <w:rPr>
          <w:rFonts w:ascii="Times New Roman" w:hAnsi="Times New Roman" w:cs="Times New Roman"/>
        </w:rPr>
        <w:t>and potential</w:t>
      </w:r>
      <w:r w:rsidR="00D00067" w:rsidRPr="00A653B2">
        <w:rPr>
          <w:rFonts w:ascii="Times New Roman" w:hAnsi="Times New Roman" w:cs="Times New Roman"/>
        </w:rPr>
        <w:t xml:space="preserve"> </w:t>
      </w:r>
      <w:r w:rsidR="0088648E" w:rsidRPr="00A653B2">
        <w:rPr>
          <w:rFonts w:ascii="Times New Roman" w:hAnsi="Times New Roman" w:cs="Times New Roman"/>
        </w:rPr>
        <w:t>pollution</w:t>
      </w:r>
      <w:r w:rsidR="00365388" w:rsidRPr="00A653B2">
        <w:rPr>
          <w:rFonts w:ascii="Times New Roman" w:hAnsi="Times New Roman" w:cs="Times New Roman"/>
        </w:rPr>
        <w:t xml:space="preserve"> </w:t>
      </w:r>
      <w:r w:rsidR="00D00067" w:rsidRPr="00A653B2">
        <w:rPr>
          <w:rFonts w:ascii="Times New Roman" w:hAnsi="Times New Roman" w:cs="Times New Roman"/>
        </w:rPr>
        <w:t>sources</w:t>
      </w:r>
      <w:r w:rsidR="0084304C" w:rsidRPr="00A653B2">
        <w:rPr>
          <w:rFonts w:ascii="Times New Roman" w:hAnsi="Times New Roman" w:cs="Times New Roman"/>
        </w:rPr>
        <w:t>,</w:t>
      </w:r>
      <w:r w:rsidR="00A653B2" w:rsidRPr="00A653B2">
        <w:rPr>
          <w:rFonts w:ascii="Times New Roman" w:hAnsi="Times New Roman" w:cs="Times New Roman"/>
        </w:rPr>
        <w:t xml:space="preserve"> </w:t>
      </w:r>
      <w:r w:rsidR="00D00067" w:rsidRPr="00A653B2">
        <w:rPr>
          <w:rFonts w:ascii="Times New Roman" w:hAnsi="Times New Roman" w:cs="Times New Roman"/>
        </w:rPr>
        <w:t xml:space="preserve">and the estimation of the floating population </w:t>
      </w:r>
      <w:r w:rsidR="0084304C" w:rsidRPr="00A653B2">
        <w:rPr>
          <w:rFonts w:ascii="Times New Roman" w:hAnsi="Times New Roman" w:cs="Times New Roman"/>
        </w:rPr>
        <w:t>caused</w:t>
      </w:r>
      <w:r w:rsidR="00A653B2" w:rsidRPr="00A653B2">
        <w:rPr>
          <w:rFonts w:ascii="Times New Roman" w:hAnsi="Times New Roman" w:cs="Times New Roman"/>
        </w:rPr>
        <w:t xml:space="preserve"> </w:t>
      </w:r>
      <w:r w:rsidR="0084304C" w:rsidRPr="00A653B2">
        <w:rPr>
          <w:rFonts w:ascii="Times New Roman" w:hAnsi="Times New Roman" w:cs="Times New Roman"/>
        </w:rPr>
        <w:t xml:space="preserve">by </w:t>
      </w:r>
      <w:r w:rsidR="00D00067" w:rsidRPr="00A653B2">
        <w:rPr>
          <w:rFonts w:ascii="Times New Roman" w:hAnsi="Times New Roman" w:cs="Times New Roman"/>
        </w:rPr>
        <w:t>tourism. This information will contribute to the design of planning instruments and integrated water resource management plans to reduce the negative impact of</w:t>
      </w:r>
      <w:r w:rsidR="00A653B2" w:rsidRPr="00A653B2">
        <w:rPr>
          <w:rFonts w:ascii="Times New Roman" w:hAnsi="Times New Roman" w:cs="Times New Roman"/>
        </w:rPr>
        <w:t xml:space="preserve"> </w:t>
      </w:r>
      <w:r w:rsidR="0084304C" w:rsidRPr="00A653B2">
        <w:rPr>
          <w:rFonts w:ascii="Times New Roman" w:hAnsi="Times New Roman" w:cs="Times New Roman"/>
        </w:rPr>
        <w:t>anthropogenic</w:t>
      </w:r>
      <w:r w:rsidR="00D00067" w:rsidRPr="00A653B2">
        <w:rPr>
          <w:rFonts w:ascii="Times New Roman" w:hAnsi="Times New Roman" w:cs="Times New Roman"/>
        </w:rPr>
        <w:t xml:space="preserve"> activities.</w:t>
      </w:r>
    </w:p>
    <w:p w14:paraId="43A32E9C" w14:textId="0BA90544" w:rsidR="004A239F" w:rsidRPr="008E15AF" w:rsidRDefault="004A239F" w:rsidP="00FE44DC">
      <w:pPr>
        <w:jc w:val="both"/>
        <w:rPr>
          <w:rFonts w:ascii="Times New Roman" w:hAnsi="Times New Roman" w:cs="Times New Roman"/>
          <w:color w:val="000000" w:themeColor="text1"/>
        </w:rPr>
      </w:pPr>
    </w:p>
    <w:p w14:paraId="181F0043" w14:textId="5BB6691C" w:rsidR="002175A9" w:rsidRPr="008E15AF" w:rsidRDefault="00EC0FCA" w:rsidP="00C814E5">
      <w:pPr>
        <w:pStyle w:val="Prrafodelista"/>
        <w:numPr>
          <w:ilvl w:val="0"/>
          <w:numId w:val="3"/>
        </w:numPr>
        <w:spacing w:after="0" w:line="240" w:lineRule="auto"/>
        <w:ind w:left="284" w:hanging="284"/>
        <w:jc w:val="both"/>
        <w:rPr>
          <w:rFonts w:ascii="Times New Roman" w:hAnsi="Times New Roman" w:cs="Times New Roman"/>
          <w:b/>
          <w:color w:val="000000" w:themeColor="text1"/>
          <w:sz w:val="24"/>
          <w:szCs w:val="24"/>
          <w:lang w:val="en-US"/>
        </w:rPr>
      </w:pPr>
      <w:r w:rsidRPr="008E15AF">
        <w:rPr>
          <w:rFonts w:ascii="Times New Roman" w:hAnsi="Times New Roman" w:cs="Times New Roman"/>
          <w:b/>
          <w:color w:val="000000" w:themeColor="text1"/>
          <w:sz w:val="24"/>
          <w:szCs w:val="24"/>
          <w:lang w:val="en-US"/>
        </w:rPr>
        <w:t>Methodology</w:t>
      </w:r>
    </w:p>
    <w:p w14:paraId="2D98D880" w14:textId="77777777" w:rsidR="00FE44DC" w:rsidRPr="008E15AF" w:rsidRDefault="00FE44DC" w:rsidP="00FE44DC">
      <w:pPr>
        <w:pStyle w:val="Prrafodelista"/>
        <w:spacing w:after="0" w:line="240" w:lineRule="auto"/>
        <w:ind w:left="357"/>
        <w:jc w:val="both"/>
        <w:rPr>
          <w:rFonts w:ascii="Times New Roman" w:hAnsi="Times New Roman" w:cs="Times New Roman"/>
          <w:b/>
          <w:color w:val="000000" w:themeColor="text1"/>
          <w:sz w:val="24"/>
          <w:szCs w:val="24"/>
        </w:rPr>
      </w:pPr>
    </w:p>
    <w:p w14:paraId="280A131F" w14:textId="75E880DC" w:rsidR="002175A9" w:rsidRPr="008E15AF" w:rsidRDefault="001A0988" w:rsidP="00FE44DC">
      <w:pPr>
        <w:pStyle w:val="Prrafodelista"/>
        <w:numPr>
          <w:ilvl w:val="1"/>
          <w:numId w:val="3"/>
        </w:numPr>
        <w:rPr>
          <w:rFonts w:ascii="Times New Roman" w:hAnsi="Times New Roman" w:cs="Times New Roman"/>
          <w:b/>
          <w:color w:val="000000" w:themeColor="text1"/>
          <w:sz w:val="24"/>
          <w:szCs w:val="24"/>
          <w:lang w:val="en-US"/>
        </w:rPr>
      </w:pPr>
      <w:r w:rsidRPr="008E15AF">
        <w:rPr>
          <w:rFonts w:ascii="Times New Roman" w:hAnsi="Times New Roman" w:cs="Times New Roman"/>
          <w:b/>
          <w:color w:val="000000" w:themeColor="text1"/>
          <w:sz w:val="24"/>
          <w:szCs w:val="24"/>
          <w:lang w:val="en-US"/>
        </w:rPr>
        <w:t xml:space="preserve">Study </w:t>
      </w:r>
      <w:r w:rsidR="00DD0986" w:rsidRPr="008E15AF">
        <w:rPr>
          <w:rFonts w:ascii="Times New Roman" w:hAnsi="Times New Roman" w:cs="Times New Roman"/>
          <w:b/>
          <w:color w:val="000000" w:themeColor="text1"/>
          <w:sz w:val="24"/>
          <w:szCs w:val="24"/>
          <w:lang w:val="en-US"/>
        </w:rPr>
        <w:t>a</w:t>
      </w:r>
      <w:r w:rsidR="00EC0FCA" w:rsidRPr="008E15AF">
        <w:rPr>
          <w:rFonts w:ascii="Times New Roman" w:hAnsi="Times New Roman" w:cs="Times New Roman"/>
          <w:b/>
          <w:color w:val="000000" w:themeColor="text1"/>
          <w:sz w:val="24"/>
          <w:szCs w:val="24"/>
          <w:lang w:val="en-US"/>
        </w:rPr>
        <w:t>rea</w:t>
      </w:r>
    </w:p>
    <w:p w14:paraId="0B707FEE" w14:textId="77777777" w:rsidR="00FE44DC" w:rsidRPr="000D460A" w:rsidRDefault="00FE44DC" w:rsidP="00FE44DC">
      <w:pPr>
        <w:pStyle w:val="Prrafodelista"/>
        <w:spacing w:after="0" w:line="240" w:lineRule="auto"/>
        <w:ind w:left="360"/>
        <w:rPr>
          <w:rFonts w:ascii="Times New Roman" w:hAnsi="Times New Roman" w:cs="Times New Roman"/>
          <w:b/>
          <w:lang w:val="en-US"/>
        </w:rPr>
      </w:pPr>
    </w:p>
    <w:p w14:paraId="0091A0E9" w14:textId="08792E36" w:rsidR="00B42681" w:rsidRPr="008E15AF" w:rsidRDefault="00EC0FCA" w:rsidP="00FE44DC">
      <w:pPr>
        <w:jc w:val="both"/>
        <w:rPr>
          <w:rFonts w:ascii="Times New Roman" w:hAnsi="Times New Roman" w:cs="Times New Roman"/>
          <w:color w:val="000000" w:themeColor="text1"/>
        </w:rPr>
      </w:pPr>
      <w:r w:rsidRPr="000D460A">
        <w:rPr>
          <w:rFonts w:ascii="Times New Roman" w:hAnsi="Times New Roman" w:cs="Times New Roman"/>
        </w:rPr>
        <w:t xml:space="preserve">The </w:t>
      </w:r>
      <w:r w:rsidR="001A0988" w:rsidRPr="000D460A">
        <w:rPr>
          <w:rFonts w:ascii="Times New Roman" w:hAnsi="Times New Roman" w:cs="Times New Roman"/>
        </w:rPr>
        <w:t xml:space="preserve">study </w:t>
      </w:r>
      <w:r w:rsidRPr="000D460A">
        <w:rPr>
          <w:rFonts w:ascii="Times New Roman" w:hAnsi="Times New Roman" w:cs="Times New Roman"/>
        </w:rPr>
        <w:t>area, of 47.5 km</w:t>
      </w:r>
      <w:r w:rsidRPr="000D460A">
        <w:rPr>
          <w:rFonts w:ascii="Times New Roman" w:hAnsi="Times New Roman" w:cs="Times New Roman"/>
          <w:vertAlign w:val="superscript"/>
        </w:rPr>
        <w:t>2</w:t>
      </w:r>
      <w:r w:rsidRPr="000D460A">
        <w:rPr>
          <w:rFonts w:ascii="Times New Roman" w:hAnsi="Times New Roman" w:cs="Times New Roman"/>
        </w:rPr>
        <w:t xml:space="preserve">, is located </w:t>
      </w:r>
      <w:r w:rsidR="000D460A" w:rsidRPr="000D460A">
        <w:rPr>
          <w:rFonts w:ascii="Times New Roman" w:hAnsi="Times New Roman" w:cs="Times New Roman"/>
        </w:rPr>
        <w:t>in the coastal city of Jacó, in the municipality of Garabito</w:t>
      </w:r>
      <w:r w:rsidR="00172CC3" w:rsidRPr="000D460A">
        <w:rPr>
          <w:rFonts w:ascii="Times New Roman" w:hAnsi="Times New Roman" w:cs="Times New Roman"/>
        </w:rPr>
        <w:t xml:space="preserve"> </w:t>
      </w:r>
      <w:r w:rsidRPr="000D460A">
        <w:rPr>
          <w:rFonts w:ascii="Times New Roman" w:hAnsi="Times New Roman" w:cs="Times New Roman"/>
        </w:rPr>
        <w:t xml:space="preserve">in the province of Puntarenas, </w:t>
      </w:r>
      <w:r w:rsidR="001A0988" w:rsidRPr="000D460A">
        <w:rPr>
          <w:rFonts w:ascii="Times New Roman" w:hAnsi="Times New Roman" w:cs="Times New Roman"/>
        </w:rPr>
        <w:t xml:space="preserve">on </w:t>
      </w:r>
      <w:r w:rsidRPr="000D460A">
        <w:rPr>
          <w:rFonts w:ascii="Times New Roman" w:hAnsi="Times New Roman" w:cs="Times New Roman"/>
        </w:rPr>
        <w:t>the Central Pacific</w:t>
      </w:r>
      <w:r w:rsidR="001A0988" w:rsidRPr="000D460A">
        <w:rPr>
          <w:rFonts w:ascii="Times New Roman" w:hAnsi="Times New Roman" w:cs="Times New Roman"/>
        </w:rPr>
        <w:t xml:space="preserve"> Coast</w:t>
      </w:r>
      <w:r w:rsidRPr="000D460A">
        <w:rPr>
          <w:rFonts w:ascii="Times New Roman" w:hAnsi="Times New Roman" w:cs="Times New Roman"/>
        </w:rPr>
        <w:t xml:space="preserve"> </w:t>
      </w:r>
      <w:r w:rsidR="002175A9" w:rsidRPr="000D460A">
        <w:rPr>
          <w:rFonts w:ascii="Times New Roman" w:hAnsi="Times New Roman" w:cs="Times New Roman"/>
        </w:rPr>
        <w:t>of Costa Ric</w:t>
      </w:r>
      <w:r w:rsidR="001A0988" w:rsidRPr="000D460A">
        <w:rPr>
          <w:rFonts w:ascii="Times New Roman" w:hAnsi="Times New Roman" w:cs="Times New Roman"/>
        </w:rPr>
        <w:t>a</w:t>
      </w:r>
      <w:r w:rsidR="002175A9" w:rsidRPr="000D460A">
        <w:rPr>
          <w:rFonts w:ascii="Times New Roman" w:hAnsi="Times New Roman" w:cs="Times New Roman"/>
        </w:rPr>
        <w:t>, between coordinates 9° 35' 52.17" and 9° 41' 17.24" north latitude, and 84° 34' 26.90" and 84° 39' 22.79" west longitude, according to the WGS84 coordinate system (</w:t>
      </w:r>
      <w:r w:rsidR="002175A9" w:rsidRPr="000D460A">
        <w:rPr>
          <w:rFonts w:ascii="Times New Roman" w:hAnsi="Times New Roman" w:cs="Times New Roman"/>
          <w:b/>
          <w:bCs/>
        </w:rPr>
        <w:t>Figure 1</w:t>
      </w:r>
      <w:r w:rsidR="002175A9" w:rsidRPr="000D460A">
        <w:rPr>
          <w:rFonts w:ascii="Times New Roman" w:hAnsi="Times New Roman" w:cs="Times New Roman"/>
        </w:rPr>
        <w:t xml:space="preserve">). </w:t>
      </w:r>
      <w:r w:rsidRPr="000D460A">
        <w:rPr>
          <w:rFonts w:ascii="Times New Roman" w:hAnsi="Times New Roman" w:cs="Times New Roman"/>
        </w:rPr>
        <w:t xml:space="preserve">It is composed of three micro-basins that belong to the La Mona stream and the </w:t>
      </w:r>
      <w:proofErr w:type="spellStart"/>
      <w:r w:rsidRPr="000D460A">
        <w:rPr>
          <w:rFonts w:ascii="Times New Roman" w:hAnsi="Times New Roman" w:cs="Times New Roman"/>
        </w:rPr>
        <w:t>Copey</w:t>
      </w:r>
      <w:proofErr w:type="spellEnd"/>
      <w:r w:rsidRPr="000D460A">
        <w:rPr>
          <w:rFonts w:ascii="Times New Roman" w:hAnsi="Times New Roman" w:cs="Times New Roman"/>
        </w:rPr>
        <w:t xml:space="preserve"> and </w:t>
      </w:r>
      <w:proofErr w:type="spellStart"/>
      <w:r w:rsidRPr="000D460A">
        <w:rPr>
          <w:rFonts w:ascii="Times New Roman" w:hAnsi="Times New Roman" w:cs="Times New Roman"/>
        </w:rPr>
        <w:t>Naranjal</w:t>
      </w:r>
      <w:proofErr w:type="spellEnd"/>
      <w:r w:rsidRPr="000D460A">
        <w:rPr>
          <w:rFonts w:ascii="Times New Roman" w:hAnsi="Times New Roman" w:cs="Times New Roman"/>
        </w:rPr>
        <w:t xml:space="preserve"> rivers. It has an altitude range between </w:t>
      </w:r>
      <w:r w:rsidRPr="000D460A">
        <w:rPr>
          <w:rFonts w:ascii="Times New Roman" w:hAnsi="Times New Roman" w:cs="Times New Roman"/>
        </w:rPr>
        <w:lastRenderedPageBreak/>
        <w:t xml:space="preserve">0 and 750 </w:t>
      </w:r>
      <w:proofErr w:type="spellStart"/>
      <w:r w:rsidR="00340015" w:rsidRPr="000D460A">
        <w:rPr>
          <w:rFonts w:ascii="Times New Roman" w:hAnsi="Times New Roman" w:cs="Times New Roman"/>
        </w:rPr>
        <w:t>m.</w:t>
      </w:r>
      <w:r w:rsidR="002175A9" w:rsidRPr="000D460A">
        <w:rPr>
          <w:rFonts w:ascii="Times New Roman" w:hAnsi="Times New Roman" w:cs="Times New Roman"/>
        </w:rPr>
        <w:t>a.s.l</w:t>
      </w:r>
      <w:proofErr w:type="spellEnd"/>
      <w:r w:rsidR="002175A9" w:rsidRPr="000D460A">
        <w:rPr>
          <w:rFonts w:ascii="Times New Roman" w:hAnsi="Times New Roman" w:cs="Times New Roman"/>
        </w:rPr>
        <w:t>.</w:t>
      </w:r>
      <w:r w:rsidR="000D460A" w:rsidRPr="000D460A">
        <w:rPr>
          <w:rFonts w:ascii="Times New Roman" w:hAnsi="Times New Roman" w:cs="Times New Roman"/>
        </w:rPr>
        <w:t xml:space="preserve"> </w:t>
      </w:r>
      <w:r w:rsidRPr="000D460A">
        <w:rPr>
          <w:rFonts w:ascii="Times New Roman" w:hAnsi="Times New Roman" w:cs="Times New Roman"/>
        </w:rPr>
        <w:t>and an average annual precipitation of 3</w:t>
      </w:r>
      <w:r w:rsidR="00774391" w:rsidRPr="000D460A">
        <w:rPr>
          <w:rFonts w:ascii="Times New Roman" w:hAnsi="Times New Roman" w:cs="Times New Roman"/>
        </w:rPr>
        <w:t xml:space="preserve"> </w:t>
      </w:r>
      <w:r w:rsidRPr="000D460A">
        <w:rPr>
          <w:rFonts w:ascii="Times New Roman" w:hAnsi="Times New Roman" w:cs="Times New Roman"/>
        </w:rPr>
        <w:t xml:space="preserve">600 mm, with a peak in the months </w:t>
      </w:r>
      <w:r w:rsidR="006135EB" w:rsidRPr="000D460A">
        <w:rPr>
          <w:rFonts w:ascii="Times New Roman" w:hAnsi="Times New Roman" w:cs="Times New Roman"/>
        </w:rPr>
        <w:t xml:space="preserve">ranging from </w:t>
      </w:r>
      <w:r w:rsidRPr="000D460A">
        <w:rPr>
          <w:rFonts w:ascii="Times New Roman" w:hAnsi="Times New Roman" w:cs="Times New Roman"/>
        </w:rPr>
        <w:t xml:space="preserve">September </w:t>
      </w:r>
      <w:r w:rsidR="006135EB" w:rsidRPr="000D460A">
        <w:rPr>
          <w:rFonts w:ascii="Times New Roman" w:hAnsi="Times New Roman" w:cs="Times New Roman"/>
        </w:rPr>
        <w:t>to</w:t>
      </w:r>
      <w:r w:rsidRPr="000D460A">
        <w:rPr>
          <w:rFonts w:ascii="Times New Roman" w:hAnsi="Times New Roman" w:cs="Times New Roman"/>
        </w:rPr>
        <w:t xml:space="preserve"> October </w:t>
      </w:r>
      <w:r w:rsidRPr="008E15AF">
        <w:rPr>
          <w:rFonts w:ascii="Times New Roman" w:hAnsi="Times New Roman" w:cs="Times New Roman"/>
          <w:color w:val="000000" w:themeColor="text1"/>
        </w:rPr>
        <w:t>(</w:t>
      </w:r>
      <w:r w:rsidRPr="008E15AF">
        <w:rPr>
          <w:rFonts w:ascii="Times New Roman" w:hAnsi="Times New Roman" w:cs="Times New Roman"/>
          <w:color w:val="0070C0"/>
        </w:rPr>
        <w:t>Solano and Villalobos, 2001</w:t>
      </w:r>
      <w:r w:rsidRPr="008E15AF">
        <w:rPr>
          <w:rFonts w:ascii="Times New Roman" w:hAnsi="Times New Roman" w:cs="Times New Roman"/>
          <w:color w:val="000000" w:themeColor="text1"/>
        </w:rPr>
        <w:t>).</w:t>
      </w:r>
    </w:p>
    <w:p w14:paraId="29AEDAB8" w14:textId="77777777" w:rsidR="00FE44DC" w:rsidRPr="008E15AF" w:rsidRDefault="00FE44DC" w:rsidP="00FE44DC">
      <w:pPr>
        <w:jc w:val="both"/>
        <w:rPr>
          <w:rFonts w:ascii="Times New Roman" w:hAnsi="Times New Roman" w:cs="Times New Roman"/>
          <w:color w:val="000000" w:themeColor="text1"/>
        </w:rPr>
      </w:pPr>
    </w:p>
    <w:p w14:paraId="6DD6ADA3" w14:textId="47D31C77" w:rsidR="00B42681" w:rsidRPr="008E15AF" w:rsidRDefault="0001686E" w:rsidP="00FE44DC">
      <w:pPr>
        <w:jc w:val="both"/>
        <w:rPr>
          <w:rFonts w:ascii="Times New Roman" w:hAnsi="Times New Roman" w:cs="Times New Roman"/>
          <w:color w:val="000000" w:themeColor="text1"/>
        </w:rPr>
      </w:pPr>
      <w:r w:rsidRPr="008E15AF">
        <w:rPr>
          <w:rFonts w:ascii="Times New Roman" w:hAnsi="Times New Roman" w:cs="Times New Roman"/>
          <w:color w:val="000000" w:themeColor="text1"/>
        </w:rPr>
        <w:t>Its geological formation</w:t>
      </w:r>
      <w:r w:rsidR="00B42681" w:rsidRPr="008E15AF">
        <w:rPr>
          <w:rFonts w:ascii="Times New Roman" w:hAnsi="Times New Roman" w:cs="Times New Roman"/>
          <w:color w:val="000000" w:themeColor="text1"/>
        </w:rPr>
        <w:t xml:space="preserve"> is divided into two units: a) unit of alluvial and colluvial deposits and b) unit of basalts and sandstones, according to the geological map of Costa Rica at scale 1: 40 000 (</w:t>
      </w:r>
      <w:proofErr w:type="spellStart"/>
      <w:r w:rsidR="00B42681" w:rsidRPr="008E15AF">
        <w:rPr>
          <w:rFonts w:ascii="Times New Roman" w:hAnsi="Times New Roman" w:cs="Times New Roman"/>
          <w:color w:val="0070C0"/>
        </w:rPr>
        <w:t>Denyer</w:t>
      </w:r>
      <w:proofErr w:type="spellEnd"/>
      <w:r w:rsidR="00B42681" w:rsidRPr="008E15AF">
        <w:rPr>
          <w:rFonts w:ascii="Times New Roman" w:hAnsi="Times New Roman" w:cs="Times New Roman"/>
          <w:color w:val="0070C0"/>
        </w:rPr>
        <w:t xml:space="preserve"> and Alvarado, 2007</w:t>
      </w:r>
      <w:r w:rsidR="00B42681" w:rsidRPr="008E15AF">
        <w:rPr>
          <w:rFonts w:ascii="Times New Roman" w:hAnsi="Times New Roman" w:cs="Times New Roman"/>
          <w:color w:val="000000" w:themeColor="text1"/>
        </w:rPr>
        <w:t xml:space="preserve">). The first unit corresponds to sedimentary materials of marine and terrestrial origin in the </w:t>
      </w:r>
      <w:r w:rsidR="00B42681" w:rsidRPr="000D460A">
        <w:rPr>
          <w:rFonts w:ascii="Times New Roman" w:hAnsi="Times New Roman" w:cs="Times New Roman"/>
        </w:rPr>
        <w:t>plain</w:t>
      </w:r>
      <w:r w:rsidR="00B42681" w:rsidRPr="008E15AF">
        <w:rPr>
          <w:rFonts w:ascii="Times New Roman" w:hAnsi="Times New Roman" w:cs="Times New Roman"/>
          <w:color w:val="000000" w:themeColor="text1"/>
        </w:rPr>
        <w:t xml:space="preserve"> (</w:t>
      </w:r>
      <w:r w:rsidR="00CB0AF0" w:rsidRPr="008E15AF">
        <w:rPr>
          <w:rFonts w:ascii="Times New Roman" w:hAnsi="Times New Roman" w:cs="Times New Roman"/>
          <w:color w:val="0070C0"/>
        </w:rPr>
        <w:t>SENARA</w:t>
      </w:r>
      <w:r w:rsidR="00B42681" w:rsidRPr="008E15AF">
        <w:rPr>
          <w:rFonts w:ascii="Times New Roman" w:hAnsi="Times New Roman" w:cs="Times New Roman"/>
          <w:color w:val="0070C0"/>
        </w:rPr>
        <w:t>, 2002</w:t>
      </w:r>
      <w:r w:rsidR="00B42681" w:rsidRPr="008E15AF">
        <w:rPr>
          <w:rFonts w:ascii="Times New Roman" w:hAnsi="Times New Roman" w:cs="Times New Roman"/>
          <w:color w:val="000000" w:themeColor="text1"/>
        </w:rPr>
        <w:t xml:space="preserve">); it presents alluvial deposits due to the dragging of materials by rivers, and colluvial deposits, which refer to deposited materials due to gravity from higher areas through erosion and water transport. The second unit is made up of fractured basalts and sandstones and corresponds to volcanic materials located in the hills and below the alluvial plain. It is made up of rocks belonging to the </w:t>
      </w:r>
      <w:proofErr w:type="spellStart"/>
      <w:r w:rsidR="00B42681" w:rsidRPr="008E15AF">
        <w:rPr>
          <w:rFonts w:ascii="Times New Roman" w:hAnsi="Times New Roman" w:cs="Times New Roman"/>
          <w:color w:val="000000" w:themeColor="text1"/>
        </w:rPr>
        <w:t>Tulin</w:t>
      </w:r>
      <w:proofErr w:type="spellEnd"/>
      <w:r w:rsidR="00B42681" w:rsidRPr="008E15AF">
        <w:rPr>
          <w:rFonts w:ascii="Times New Roman" w:hAnsi="Times New Roman" w:cs="Times New Roman"/>
          <w:color w:val="000000" w:themeColor="text1"/>
        </w:rPr>
        <w:t xml:space="preserve"> formation and the Nicoya Complex (</w:t>
      </w:r>
      <w:r w:rsidR="00CB0AF0" w:rsidRPr="008E15AF">
        <w:rPr>
          <w:rFonts w:ascii="Times New Roman" w:hAnsi="Times New Roman" w:cs="Times New Roman"/>
          <w:color w:val="0070C0"/>
        </w:rPr>
        <w:t>SENARA</w:t>
      </w:r>
      <w:r w:rsidR="00B42681" w:rsidRPr="008E15AF">
        <w:rPr>
          <w:rFonts w:ascii="Times New Roman" w:hAnsi="Times New Roman" w:cs="Times New Roman"/>
          <w:color w:val="0070C0"/>
        </w:rPr>
        <w:t>, 2002</w:t>
      </w:r>
      <w:r w:rsidR="00B42681" w:rsidRPr="008E15AF">
        <w:rPr>
          <w:rFonts w:ascii="Times New Roman" w:hAnsi="Times New Roman" w:cs="Times New Roman"/>
          <w:color w:val="000000" w:themeColor="text1"/>
        </w:rPr>
        <w:t>).</w:t>
      </w:r>
    </w:p>
    <w:p w14:paraId="47C66812" w14:textId="77777777" w:rsidR="00FE44DC" w:rsidRPr="008E15AF" w:rsidRDefault="00FE44DC" w:rsidP="00FE44DC">
      <w:pPr>
        <w:jc w:val="both"/>
        <w:rPr>
          <w:rFonts w:ascii="Times New Roman" w:hAnsi="Times New Roman" w:cs="Times New Roman"/>
          <w:color w:val="000000" w:themeColor="text1"/>
        </w:rPr>
      </w:pPr>
    </w:p>
    <w:p w14:paraId="05BE4B98" w14:textId="07932B37" w:rsidR="00EC0FCA" w:rsidRPr="008E15AF" w:rsidRDefault="00FB104C" w:rsidP="00FE44DC">
      <w:pPr>
        <w:jc w:val="both"/>
        <w:rPr>
          <w:rFonts w:ascii="Times New Roman" w:hAnsi="Times New Roman" w:cs="Times New Roman"/>
          <w:color w:val="000000" w:themeColor="text1"/>
        </w:rPr>
      </w:pPr>
      <w:r w:rsidRPr="008E15AF">
        <w:rPr>
          <w:rFonts w:ascii="Times New Roman" w:hAnsi="Times New Roman" w:cs="Times New Roman"/>
          <w:color w:val="000000" w:themeColor="text1"/>
        </w:rPr>
        <w:t>The coastal aquifer of Jacó is composed of two types of materials. In the alluvial plain, the aquifer is unconfined and is housed in unconsolidated alluvial and colluvial materials and, thus, detritic (</w:t>
      </w:r>
      <w:r w:rsidR="00CB0AF0" w:rsidRPr="008E15AF">
        <w:rPr>
          <w:rFonts w:ascii="Times New Roman" w:hAnsi="Times New Roman" w:cs="Times New Roman"/>
          <w:color w:val="0070C0"/>
        </w:rPr>
        <w:t>SENARA</w:t>
      </w:r>
      <w:r w:rsidRPr="008E15AF">
        <w:rPr>
          <w:rFonts w:ascii="Times New Roman" w:hAnsi="Times New Roman" w:cs="Times New Roman"/>
          <w:color w:val="0070C0"/>
        </w:rPr>
        <w:t xml:space="preserve">, 2002, Gómez-Cruz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2019</w:t>
      </w:r>
      <w:r w:rsidRPr="008E15AF">
        <w:rPr>
          <w:rFonts w:ascii="Times New Roman" w:hAnsi="Times New Roman" w:cs="Times New Roman"/>
          <w:color w:val="000000" w:themeColor="text1"/>
        </w:rPr>
        <w:t>). In the hills, the water transits through fractured basaltic and sedimentary rocks and the</w:t>
      </w:r>
      <w:r w:rsidRPr="008E15AF">
        <w:rPr>
          <w:rFonts w:ascii="Times New Roman" w:hAnsi="Times New Roman" w:cs="Times New Roman"/>
        </w:rPr>
        <w:t xml:space="preserve">n heads towards the alluvial </w:t>
      </w:r>
      <w:r w:rsidRPr="008E15AF">
        <w:rPr>
          <w:rFonts w:ascii="Times New Roman" w:hAnsi="Times New Roman" w:cs="Times New Roman"/>
          <w:color w:val="000000" w:themeColor="text1"/>
        </w:rPr>
        <w:t xml:space="preserve">plain of the study area and, probably, integrates with the groundwater of the unconsolidated </w:t>
      </w:r>
      <w:r w:rsidRPr="000D460A">
        <w:rPr>
          <w:rFonts w:ascii="Times New Roman" w:hAnsi="Times New Roman" w:cs="Times New Roman"/>
        </w:rPr>
        <w:t xml:space="preserve">formation due to the absence of an impermeable </w:t>
      </w:r>
      <w:r w:rsidR="00340015" w:rsidRPr="000D460A">
        <w:rPr>
          <w:rFonts w:ascii="Times New Roman" w:hAnsi="Times New Roman" w:cs="Times New Roman"/>
        </w:rPr>
        <w:t xml:space="preserve">separating </w:t>
      </w:r>
      <w:r w:rsidRPr="000D460A">
        <w:rPr>
          <w:rFonts w:ascii="Times New Roman" w:hAnsi="Times New Roman" w:cs="Times New Roman"/>
        </w:rPr>
        <w:t>barrier layer</w:t>
      </w:r>
      <w:r w:rsidR="00844290" w:rsidRPr="000D460A">
        <w:rPr>
          <w:rFonts w:ascii="Times New Roman" w:hAnsi="Times New Roman" w:cs="Times New Roman"/>
        </w:rPr>
        <w:t>,</w:t>
      </w:r>
      <w:r w:rsidRPr="000D460A">
        <w:rPr>
          <w:rFonts w:ascii="Times New Roman" w:hAnsi="Times New Roman" w:cs="Times New Roman"/>
        </w:rPr>
        <w:t xml:space="preserve"> </w:t>
      </w:r>
      <w:r w:rsidR="00340015" w:rsidRPr="000D460A">
        <w:rPr>
          <w:rFonts w:ascii="Times New Roman" w:hAnsi="Times New Roman" w:cs="Times New Roman"/>
        </w:rPr>
        <w:t>thus</w:t>
      </w:r>
      <w:r w:rsidRPr="000D460A">
        <w:rPr>
          <w:rFonts w:ascii="Times New Roman" w:hAnsi="Times New Roman" w:cs="Times New Roman"/>
        </w:rPr>
        <w:t xml:space="preserve"> </w:t>
      </w:r>
      <w:r w:rsidR="00844290" w:rsidRPr="000D460A">
        <w:rPr>
          <w:rFonts w:ascii="Times New Roman" w:hAnsi="Times New Roman" w:cs="Times New Roman"/>
        </w:rPr>
        <w:t xml:space="preserve">uniting and </w:t>
      </w:r>
      <w:r w:rsidRPr="000D460A">
        <w:rPr>
          <w:rFonts w:ascii="Times New Roman" w:hAnsi="Times New Roman" w:cs="Times New Roman"/>
        </w:rPr>
        <w:t xml:space="preserve">becoming a single aquifer </w:t>
      </w:r>
      <w:r w:rsidRPr="008E15AF">
        <w:rPr>
          <w:rFonts w:ascii="Times New Roman" w:hAnsi="Times New Roman" w:cs="Times New Roman"/>
          <w:color w:val="000000" w:themeColor="text1"/>
        </w:rPr>
        <w:t>(</w:t>
      </w:r>
      <w:r w:rsidRPr="008E15AF">
        <w:rPr>
          <w:rFonts w:ascii="Times New Roman" w:hAnsi="Times New Roman" w:cs="Times New Roman"/>
          <w:color w:val="0070C0"/>
        </w:rPr>
        <w:t xml:space="preserve">Gómez-Cruz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2019</w:t>
      </w:r>
      <w:r w:rsidRPr="008E15AF">
        <w:rPr>
          <w:rFonts w:ascii="Times New Roman" w:hAnsi="Times New Roman" w:cs="Times New Roman"/>
          <w:color w:val="000000" w:themeColor="text1"/>
        </w:rPr>
        <w:t>). The recharge in the alluvial plain can be produced by direct infiltration of rainfall (</w:t>
      </w:r>
      <w:r w:rsidR="00CB0AF0" w:rsidRPr="008E15AF">
        <w:rPr>
          <w:rFonts w:ascii="Times New Roman" w:hAnsi="Times New Roman" w:cs="Times New Roman"/>
          <w:color w:val="0070C0"/>
        </w:rPr>
        <w:t>SENARA</w:t>
      </w:r>
      <w:r w:rsidRPr="008E15AF">
        <w:rPr>
          <w:rFonts w:ascii="Times New Roman" w:hAnsi="Times New Roman" w:cs="Times New Roman"/>
          <w:color w:val="0070C0"/>
        </w:rPr>
        <w:t>, 2002</w:t>
      </w:r>
      <w:r w:rsidRPr="008E15AF">
        <w:rPr>
          <w:rFonts w:ascii="Times New Roman" w:hAnsi="Times New Roman" w:cs="Times New Roman"/>
          <w:color w:val="000000" w:themeColor="text1"/>
        </w:rPr>
        <w:t xml:space="preserve">), by lateral contribution from the </w:t>
      </w:r>
      <w:r w:rsidRPr="000D460A">
        <w:rPr>
          <w:rFonts w:ascii="Times New Roman" w:hAnsi="Times New Roman" w:cs="Times New Roman"/>
        </w:rPr>
        <w:t>hills</w:t>
      </w:r>
      <w:r w:rsidR="00340015" w:rsidRPr="000D460A">
        <w:rPr>
          <w:rFonts w:ascii="Times New Roman" w:hAnsi="Times New Roman" w:cs="Times New Roman"/>
        </w:rPr>
        <w:t>,</w:t>
      </w:r>
      <w:r w:rsidR="000D460A" w:rsidRPr="000D460A">
        <w:rPr>
          <w:rFonts w:ascii="Times New Roman" w:hAnsi="Times New Roman" w:cs="Times New Roman"/>
        </w:rPr>
        <w:t xml:space="preserve"> </w:t>
      </w:r>
      <w:r w:rsidRPr="000D460A">
        <w:rPr>
          <w:rFonts w:ascii="Times New Roman" w:hAnsi="Times New Roman" w:cs="Times New Roman"/>
        </w:rPr>
        <w:t xml:space="preserve">and </w:t>
      </w:r>
      <w:r w:rsidRPr="008E15AF">
        <w:rPr>
          <w:rFonts w:ascii="Times New Roman" w:hAnsi="Times New Roman" w:cs="Times New Roman"/>
          <w:color w:val="000000" w:themeColor="text1"/>
        </w:rPr>
        <w:t>from influent rivers, in sections where the rivers provide water to the aquifer (</w:t>
      </w:r>
      <w:r w:rsidRPr="008E15AF">
        <w:rPr>
          <w:rFonts w:ascii="Times New Roman" w:hAnsi="Times New Roman" w:cs="Times New Roman"/>
          <w:color w:val="0070C0"/>
        </w:rPr>
        <w:t xml:space="preserve">Gómez-Cruz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2019</w:t>
      </w:r>
      <w:r w:rsidRPr="008E15AF">
        <w:rPr>
          <w:rFonts w:ascii="Times New Roman" w:hAnsi="Times New Roman" w:cs="Times New Roman"/>
          <w:color w:val="000000" w:themeColor="text1"/>
        </w:rPr>
        <w:t>).</w:t>
      </w:r>
    </w:p>
    <w:p w14:paraId="6DE7A330" w14:textId="77777777" w:rsidR="00FE44DC" w:rsidRPr="008E15AF" w:rsidRDefault="00FE44DC" w:rsidP="00FE44DC">
      <w:pPr>
        <w:jc w:val="both"/>
        <w:rPr>
          <w:rFonts w:ascii="Times New Roman" w:hAnsi="Times New Roman" w:cs="Times New Roman"/>
          <w:color w:val="000000" w:themeColor="text1"/>
        </w:rPr>
      </w:pPr>
    </w:p>
    <w:p w14:paraId="103DD251" w14:textId="67A6656D" w:rsidR="006C1FFB" w:rsidRPr="008E15AF" w:rsidRDefault="00B42681" w:rsidP="00FE44DC">
      <w:pPr>
        <w:spacing w:after="160"/>
        <w:jc w:val="center"/>
        <w:rPr>
          <w:rFonts w:ascii="Times New Roman" w:hAnsi="Times New Roman" w:cs="Times New Roman"/>
          <w:color w:val="000000" w:themeColor="text1"/>
        </w:rPr>
      </w:pPr>
      <w:r w:rsidRPr="008E15AF">
        <w:rPr>
          <w:noProof/>
          <w:color w:val="000000" w:themeColor="text1"/>
        </w:rPr>
        <w:drawing>
          <wp:inline distT="0" distB="0" distL="0" distR="0" wp14:anchorId="3E73E4BC" wp14:editId="47D8F96C">
            <wp:extent cx="5432400" cy="3844696"/>
            <wp:effectExtent l="19050" t="19050" r="1651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32400" cy="3844696"/>
                    </a:xfrm>
                    <a:prstGeom prst="rect">
                      <a:avLst/>
                    </a:prstGeom>
                    <a:noFill/>
                    <a:ln>
                      <a:solidFill>
                        <a:schemeClr val="tx1"/>
                      </a:solidFill>
                    </a:ln>
                  </pic:spPr>
                </pic:pic>
              </a:graphicData>
            </a:graphic>
          </wp:inline>
        </w:drawing>
      </w:r>
    </w:p>
    <w:p w14:paraId="6548827B" w14:textId="6A71006D" w:rsidR="006C1FFB" w:rsidRPr="00E81EE1" w:rsidRDefault="006C1FFB" w:rsidP="00230F16">
      <w:pPr>
        <w:ind w:left="426"/>
        <w:jc w:val="both"/>
        <w:rPr>
          <w:rFonts w:ascii="Times New Roman" w:hAnsi="Times New Roman" w:cs="Times New Roman"/>
        </w:rPr>
      </w:pPr>
      <w:r w:rsidRPr="00E81EE1">
        <w:rPr>
          <w:rFonts w:ascii="Times New Roman" w:hAnsi="Times New Roman" w:cs="Times New Roman"/>
          <w:b/>
          <w:bCs/>
        </w:rPr>
        <w:t>Figure 1.</w:t>
      </w:r>
      <w:r w:rsidR="00E81EE1" w:rsidRPr="00E81EE1">
        <w:rPr>
          <w:rFonts w:ascii="Times New Roman" w:hAnsi="Times New Roman" w:cs="Times New Roman"/>
        </w:rPr>
        <w:t xml:space="preserve"> </w:t>
      </w:r>
      <w:r w:rsidR="00230F16" w:rsidRPr="00E81EE1">
        <w:rPr>
          <w:rFonts w:ascii="Times New Roman" w:hAnsi="Times New Roman" w:cs="Times New Roman"/>
        </w:rPr>
        <w:t xml:space="preserve">Study area, </w:t>
      </w:r>
      <w:r w:rsidR="00844290" w:rsidRPr="00E81EE1">
        <w:rPr>
          <w:rFonts w:ascii="Times New Roman" w:hAnsi="Times New Roman" w:cs="Times New Roman"/>
        </w:rPr>
        <w:t xml:space="preserve">coastal aquifer of </w:t>
      </w:r>
      <w:r w:rsidR="00230F16" w:rsidRPr="00E81EE1">
        <w:rPr>
          <w:rFonts w:ascii="Times New Roman" w:hAnsi="Times New Roman" w:cs="Times New Roman"/>
        </w:rPr>
        <w:t>Jacó, Costa Rica.</w:t>
      </w:r>
    </w:p>
    <w:p w14:paraId="3E260A21" w14:textId="545F6ECD" w:rsidR="00F6149B" w:rsidRPr="008E15AF" w:rsidRDefault="00F6149B" w:rsidP="00FE44DC">
      <w:pPr>
        <w:ind w:firstLine="426"/>
        <w:jc w:val="both"/>
        <w:rPr>
          <w:rFonts w:ascii="Times New Roman" w:hAnsi="Times New Roman" w:cs="Times New Roman"/>
          <w:color w:val="000000" w:themeColor="text1"/>
          <w:lang w:val="es-CR"/>
        </w:rPr>
      </w:pPr>
      <w:r w:rsidRPr="008E15AF">
        <w:rPr>
          <w:rFonts w:ascii="Times New Roman" w:hAnsi="Times New Roman" w:cs="Times New Roman"/>
          <w:b/>
          <w:color w:val="000000" w:themeColor="text1"/>
          <w:lang w:val="es-CR"/>
        </w:rPr>
        <w:lastRenderedPageBreak/>
        <w:t>Figura 1.</w:t>
      </w:r>
      <w:r w:rsidRPr="008E15AF">
        <w:rPr>
          <w:rFonts w:ascii="Times New Roman" w:hAnsi="Times New Roman" w:cs="Times New Roman"/>
          <w:color w:val="000000" w:themeColor="text1"/>
          <w:lang w:val="es-CR"/>
        </w:rPr>
        <w:t xml:space="preserve"> Área de estudio, acuífero costero Jacó, Costa Rica.</w:t>
      </w:r>
    </w:p>
    <w:p w14:paraId="06360429" w14:textId="77777777" w:rsidR="00FB104C" w:rsidRPr="008E15AF" w:rsidRDefault="00FB104C" w:rsidP="00FE44DC">
      <w:pPr>
        <w:tabs>
          <w:tab w:val="left" w:pos="1206"/>
        </w:tabs>
        <w:rPr>
          <w:color w:val="000000" w:themeColor="text1"/>
          <w:lang w:val="es-CR"/>
        </w:rPr>
      </w:pPr>
    </w:p>
    <w:p w14:paraId="614A4B9F" w14:textId="51393DC5" w:rsidR="00FB104C" w:rsidRPr="008E15AF" w:rsidRDefault="00FB104C" w:rsidP="00FE44DC">
      <w:pPr>
        <w:jc w:val="both"/>
        <w:rPr>
          <w:rFonts w:ascii="Times New Roman" w:hAnsi="Times New Roman" w:cs="Times New Roman"/>
          <w:color w:val="000000" w:themeColor="text1"/>
        </w:rPr>
      </w:pPr>
      <w:r w:rsidRPr="008E15AF">
        <w:rPr>
          <w:rFonts w:ascii="Times New Roman" w:hAnsi="Times New Roman" w:cs="Times New Roman"/>
          <w:color w:val="000000" w:themeColor="text1"/>
        </w:rPr>
        <w:t>The detritic aquifer, which covers 30.5</w:t>
      </w:r>
      <w:r w:rsidR="0001686E" w:rsidRPr="008E15AF">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 xml:space="preserve">% of the study area, shows a thin layer of soil, a water level between 0.5 and 5 m deep, a </w:t>
      </w:r>
      <w:r w:rsidR="004E0517" w:rsidRPr="008E15AF">
        <w:rPr>
          <w:rFonts w:ascii="Times New Roman" w:hAnsi="Times New Roman" w:cs="Times New Roman"/>
          <w:color w:val="000000" w:themeColor="text1"/>
        </w:rPr>
        <w:t xml:space="preserve">groundwater </w:t>
      </w:r>
      <w:r w:rsidRPr="008E15AF">
        <w:rPr>
          <w:rFonts w:ascii="Times New Roman" w:hAnsi="Times New Roman" w:cs="Times New Roman"/>
          <w:color w:val="000000" w:themeColor="text1"/>
        </w:rPr>
        <w:t>direction</w:t>
      </w:r>
      <w:r w:rsidR="00E81EE1">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towards the southwest (</w:t>
      </w:r>
      <w:r w:rsidRPr="008E15AF">
        <w:rPr>
          <w:rFonts w:ascii="Times New Roman" w:hAnsi="Times New Roman" w:cs="Times New Roman"/>
          <w:b/>
          <w:bCs/>
          <w:color w:val="000000" w:themeColor="text1"/>
        </w:rPr>
        <w:t>Figure 2</w:t>
      </w:r>
      <w:r w:rsidRPr="008E15AF">
        <w:rPr>
          <w:rFonts w:ascii="Times New Roman" w:hAnsi="Times New Roman" w:cs="Times New Roman"/>
          <w:color w:val="000000" w:themeColor="text1"/>
        </w:rPr>
        <w:t>) and an intermediate degree of hydrogeological vulnerability to contamination (</w:t>
      </w:r>
      <w:r w:rsidRPr="008E15AF">
        <w:rPr>
          <w:rFonts w:ascii="Times New Roman" w:hAnsi="Times New Roman" w:cs="Times New Roman"/>
          <w:color w:val="0070C0"/>
        </w:rPr>
        <w:t xml:space="preserve">Gómez-Cruz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2019</w:t>
      </w:r>
      <w:r w:rsidRPr="008E15AF">
        <w:rPr>
          <w:rFonts w:ascii="Times New Roman" w:hAnsi="Times New Roman" w:cs="Times New Roman"/>
          <w:color w:val="000000" w:themeColor="text1"/>
        </w:rPr>
        <w:t>). The section of the aquifer in igneous and sedimentary rocks located in the hills presents low vulnerability, mainly due to the fact that the groundwater level is between 70 and 100 m deep (</w:t>
      </w:r>
      <w:r w:rsidRPr="008E15AF">
        <w:rPr>
          <w:rFonts w:ascii="Times New Roman" w:hAnsi="Times New Roman" w:cs="Times New Roman"/>
          <w:color w:val="0070C0"/>
        </w:rPr>
        <w:t xml:space="preserve">Gómez-Cruz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2019</w:t>
      </w:r>
      <w:r w:rsidRPr="008E15AF">
        <w:rPr>
          <w:rFonts w:ascii="Times New Roman" w:hAnsi="Times New Roman" w:cs="Times New Roman"/>
          <w:color w:val="000000" w:themeColor="text1"/>
        </w:rPr>
        <w:t>).</w:t>
      </w:r>
    </w:p>
    <w:p w14:paraId="6E90A847" w14:textId="77777777" w:rsidR="00FE44DC" w:rsidRPr="008E15AF" w:rsidRDefault="00FE44DC" w:rsidP="00FE44DC">
      <w:pPr>
        <w:jc w:val="both"/>
        <w:rPr>
          <w:rFonts w:ascii="Times New Roman" w:hAnsi="Times New Roman" w:cs="Times New Roman"/>
          <w:color w:val="000000" w:themeColor="text1"/>
        </w:rPr>
      </w:pPr>
    </w:p>
    <w:p w14:paraId="756056E0" w14:textId="590D9BB1" w:rsidR="0001686E" w:rsidRPr="008E15AF" w:rsidRDefault="0001686E" w:rsidP="00FE44DC">
      <w:pPr>
        <w:tabs>
          <w:tab w:val="left" w:pos="1206"/>
        </w:tabs>
        <w:jc w:val="center"/>
        <w:rPr>
          <w:color w:val="000000" w:themeColor="text1"/>
        </w:rPr>
      </w:pPr>
      <w:r w:rsidRPr="008E15AF">
        <w:rPr>
          <w:noProof/>
          <w:color w:val="000000" w:themeColor="text1"/>
        </w:rPr>
        <w:drawing>
          <wp:inline distT="0" distB="0" distL="0" distR="0" wp14:anchorId="3B603793" wp14:editId="10E0ECD8">
            <wp:extent cx="5381679" cy="3808800"/>
            <wp:effectExtent l="19050" t="19050" r="9525" b="203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81679" cy="3808800"/>
                    </a:xfrm>
                    <a:prstGeom prst="rect">
                      <a:avLst/>
                    </a:prstGeom>
                    <a:noFill/>
                    <a:ln>
                      <a:solidFill>
                        <a:schemeClr val="tx1"/>
                      </a:solidFill>
                    </a:ln>
                  </pic:spPr>
                </pic:pic>
              </a:graphicData>
            </a:graphic>
          </wp:inline>
        </w:drawing>
      </w:r>
    </w:p>
    <w:p w14:paraId="1A74F28A" w14:textId="60FA8571" w:rsidR="006C1FFB" w:rsidRPr="00543B90" w:rsidRDefault="006C1FFB" w:rsidP="00FE44DC">
      <w:pPr>
        <w:ind w:left="426"/>
        <w:jc w:val="both"/>
        <w:rPr>
          <w:rFonts w:ascii="Times New Roman" w:hAnsi="Times New Roman" w:cs="Times New Roman"/>
          <w:color w:val="000000" w:themeColor="text1"/>
          <w:lang w:val="es-CR"/>
        </w:rPr>
      </w:pPr>
      <w:r w:rsidRPr="008E15AF">
        <w:rPr>
          <w:rFonts w:ascii="Times New Roman" w:hAnsi="Times New Roman" w:cs="Times New Roman"/>
          <w:b/>
          <w:bCs/>
          <w:color w:val="000000" w:themeColor="text1"/>
        </w:rPr>
        <w:t>Figure 2.</w:t>
      </w:r>
      <w:r w:rsidR="00E81EE1">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 xml:space="preserve">Hydrogeology of the coastal aquifer of Jacó, Costa Rica. </w:t>
      </w:r>
      <w:proofErr w:type="spellStart"/>
      <w:r w:rsidRPr="00543B90">
        <w:rPr>
          <w:rFonts w:ascii="Times New Roman" w:hAnsi="Times New Roman" w:cs="Times New Roman"/>
          <w:color w:val="000000" w:themeColor="text1"/>
          <w:lang w:val="es-CR"/>
        </w:rPr>
        <w:t>Modified</w:t>
      </w:r>
      <w:proofErr w:type="spellEnd"/>
      <w:r w:rsidRPr="00543B90">
        <w:rPr>
          <w:rFonts w:ascii="Times New Roman" w:hAnsi="Times New Roman" w:cs="Times New Roman"/>
          <w:color w:val="000000" w:themeColor="text1"/>
          <w:lang w:val="es-CR"/>
        </w:rPr>
        <w:t xml:space="preserve"> </w:t>
      </w:r>
      <w:proofErr w:type="spellStart"/>
      <w:r w:rsidRPr="00543B90">
        <w:rPr>
          <w:rFonts w:ascii="Times New Roman" w:hAnsi="Times New Roman" w:cs="Times New Roman"/>
          <w:color w:val="000000" w:themeColor="text1"/>
          <w:lang w:val="es-CR"/>
        </w:rPr>
        <w:t>from</w:t>
      </w:r>
      <w:proofErr w:type="spellEnd"/>
      <w:r w:rsidRPr="00543B90">
        <w:rPr>
          <w:rFonts w:ascii="Times New Roman" w:hAnsi="Times New Roman" w:cs="Times New Roman"/>
          <w:color w:val="000000" w:themeColor="text1"/>
          <w:lang w:val="es-CR"/>
        </w:rPr>
        <w:t xml:space="preserve">: </w:t>
      </w:r>
      <w:r w:rsidRPr="00543B90">
        <w:rPr>
          <w:rFonts w:ascii="Times New Roman" w:hAnsi="Times New Roman" w:cs="Times New Roman"/>
          <w:color w:val="0070C0"/>
          <w:lang w:val="es-CR"/>
        </w:rPr>
        <w:t xml:space="preserve">Gómez-Cruz </w:t>
      </w:r>
      <w:r w:rsidR="00AB12AB" w:rsidRPr="00543B90">
        <w:rPr>
          <w:rFonts w:ascii="Times New Roman" w:hAnsi="Times New Roman" w:cs="Times New Roman"/>
          <w:i/>
          <w:iCs/>
          <w:color w:val="0070C0"/>
          <w:lang w:val="es-CR"/>
        </w:rPr>
        <w:t>et al.</w:t>
      </w:r>
      <w:r w:rsidRPr="00543B90">
        <w:rPr>
          <w:rFonts w:ascii="Times New Roman" w:hAnsi="Times New Roman" w:cs="Times New Roman"/>
          <w:color w:val="0070C0"/>
          <w:lang w:val="es-CR"/>
        </w:rPr>
        <w:t>, (2019)</w:t>
      </w:r>
      <w:r w:rsidRPr="00543B90">
        <w:rPr>
          <w:rFonts w:ascii="Times New Roman" w:hAnsi="Times New Roman" w:cs="Times New Roman"/>
          <w:color w:val="000000" w:themeColor="text1"/>
          <w:lang w:val="es-CR"/>
        </w:rPr>
        <w:t>.</w:t>
      </w:r>
    </w:p>
    <w:p w14:paraId="3ECB5B28" w14:textId="2AF1E7F0" w:rsidR="006C1FFB" w:rsidRPr="008E15AF" w:rsidRDefault="00F6149B" w:rsidP="00FE44DC">
      <w:pPr>
        <w:ind w:left="426"/>
        <w:jc w:val="both"/>
        <w:rPr>
          <w:rFonts w:ascii="Times New Roman" w:hAnsi="Times New Roman" w:cs="Times New Roman"/>
          <w:color w:val="000000" w:themeColor="text1"/>
        </w:rPr>
      </w:pPr>
      <w:r w:rsidRPr="008E15AF">
        <w:rPr>
          <w:rFonts w:ascii="Times New Roman" w:hAnsi="Times New Roman" w:cs="Times New Roman"/>
          <w:b/>
          <w:color w:val="000000" w:themeColor="text1"/>
          <w:lang w:val="es-CR"/>
        </w:rPr>
        <w:t xml:space="preserve">Figura 2. </w:t>
      </w:r>
      <w:r w:rsidRPr="008E15AF">
        <w:rPr>
          <w:rFonts w:ascii="Times New Roman" w:hAnsi="Times New Roman" w:cs="Times New Roman"/>
          <w:color w:val="000000" w:themeColor="text1"/>
          <w:lang w:val="es-CR"/>
        </w:rPr>
        <w:t xml:space="preserve">Hidrogeología del acuífero costero de Jacó, Costa Rica. </w:t>
      </w:r>
      <w:proofErr w:type="spellStart"/>
      <w:r w:rsidRPr="008E15AF">
        <w:rPr>
          <w:rFonts w:ascii="Times New Roman" w:hAnsi="Times New Roman" w:cs="Times New Roman"/>
          <w:color w:val="000000" w:themeColor="text1"/>
        </w:rPr>
        <w:t>Modificado</w:t>
      </w:r>
      <w:proofErr w:type="spellEnd"/>
      <w:r w:rsidRPr="008E15AF">
        <w:rPr>
          <w:rFonts w:ascii="Times New Roman" w:hAnsi="Times New Roman" w:cs="Times New Roman"/>
          <w:color w:val="000000" w:themeColor="text1"/>
        </w:rPr>
        <w:t xml:space="preserve"> de: </w:t>
      </w:r>
      <w:r w:rsidRPr="008E15AF">
        <w:rPr>
          <w:rFonts w:ascii="Times New Roman" w:hAnsi="Times New Roman" w:cs="Times New Roman"/>
          <w:color w:val="0070C0"/>
        </w:rPr>
        <w:t xml:space="preserve">Gómez-Cruz </w:t>
      </w:r>
      <w:r w:rsidRPr="00F32497">
        <w:rPr>
          <w:rFonts w:ascii="Times New Roman" w:hAnsi="Times New Roman" w:cs="Times New Roman"/>
          <w:i/>
          <w:iCs/>
          <w:color w:val="0070C0"/>
        </w:rPr>
        <w:t>et al</w:t>
      </w:r>
      <w:r w:rsidRPr="008E15AF">
        <w:rPr>
          <w:rFonts w:ascii="Times New Roman" w:hAnsi="Times New Roman" w:cs="Times New Roman"/>
          <w:color w:val="0070C0"/>
        </w:rPr>
        <w:t>., (2019)</w:t>
      </w:r>
      <w:r w:rsidRPr="008E15AF">
        <w:rPr>
          <w:rFonts w:ascii="Times New Roman" w:hAnsi="Times New Roman" w:cs="Times New Roman"/>
          <w:color w:val="000000" w:themeColor="text1"/>
        </w:rPr>
        <w:t>.</w:t>
      </w:r>
    </w:p>
    <w:p w14:paraId="2D2267C5" w14:textId="4CD46B3F" w:rsidR="00D949E3" w:rsidRPr="008E15AF" w:rsidRDefault="00D949E3" w:rsidP="00FE44DC">
      <w:pPr>
        <w:tabs>
          <w:tab w:val="left" w:pos="1206"/>
        </w:tabs>
        <w:rPr>
          <w:color w:val="000000" w:themeColor="text1"/>
        </w:rPr>
      </w:pPr>
    </w:p>
    <w:p w14:paraId="5019D3F5" w14:textId="73D14F0A" w:rsidR="008F46E3" w:rsidRPr="008E15AF" w:rsidRDefault="00D949E3" w:rsidP="00FE44DC">
      <w:pPr>
        <w:rPr>
          <w:rFonts w:ascii="Times New Roman" w:hAnsi="Times New Roman" w:cs="Times New Roman"/>
          <w:b/>
          <w:color w:val="000000" w:themeColor="text1"/>
        </w:rPr>
      </w:pPr>
      <w:r w:rsidRPr="008E15AF">
        <w:rPr>
          <w:rFonts w:ascii="Times New Roman" w:hAnsi="Times New Roman" w:cs="Times New Roman"/>
          <w:b/>
          <w:color w:val="000000" w:themeColor="text1"/>
        </w:rPr>
        <w:t xml:space="preserve">2.2. Methodological process </w:t>
      </w:r>
    </w:p>
    <w:p w14:paraId="3FD219A9" w14:textId="77777777" w:rsidR="00FE44DC" w:rsidRPr="008E15AF" w:rsidRDefault="00FE44DC" w:rsidP="00FE44DC">
      <w:pPr>
        <w:rPr>
          <w:rFonts w:ascii="Times New Roman" w:hAnsi="Times New Roman" w:cs="Times New Roman"/>
          <w:b/>
          <w:color w:val="000000" w:themeColor="text1"/>
        </w:rPr>
      </w:pPr>
    </w:p>
    <w:p w14:paraId="12F600AD" w14:textId="3543699D" w:rsidR="004A239F" w:rsidRPr="008E15AF" w:rsidRDefault="00D949E3" w:rsidP="00FE44DC">
      <w:pPr>
        <w:jc w:val="both"/>
        <w:rPr>
          <w:rFonts w:ascii="Times New Roman" w:hAnsi="Times New Roman" w:cs="Times New Roman"/>
          <w:color w:val="000000" w:themeColor="text1"/>
        </w:rPr>
      </w:pPr>
      <w:r w:rsidRPr="00E81EE1">
        <w:rPr>
          <w:rFonts w:ascii="Times New Roman" w:hAnsi="Times New Roman" w:cs="Times New Roman"/>
        </w:rPr>
        <w:t xml:space="preserve">To generate the groundwater contamination threat map </w:t>
      </w:r>
      <w:r w:rsidR="00724DE2" w:rsidRPr="00E81EE1">
        <w:rPr>
          <w:rFonts w:ascii="Times New Roman" w:hAnsi="Times New Roman" w:cs="Times New Roman"/>
        </w:rPr>
        <w:t xml:space="preserve">for </w:t>
      </w:r>
      <w:r w:rsidRPr="00E81EE1">
        <w:rPr>
          <w:rFonts w:ascii="Times New Roman" w:hAnsi="Times New Roman" w:cs="Times New Roman"/>
        </w:rPr>
        <w:t xml:space="preserve">the </w:t>
      </w:r>
      <w:r w:rsidR="00844290" w:rsidRPr="00E81EE1">
        <w:rPr>
          <w:rFonts w:ascii="Times New Roman" w:hAnsi="Times New Roman" w:cs="Times New Roman"/>
        </w:rPr>
        <w:t>coastal aquifer of</w:t>
      </w:r>
      <w:r w:rsidRPr="00E81EE1">
        <w:rPr>
          <w:rFonts w:ascii="Times New Roman" w:hAnsi="Times New Roman" w:cs="Times New Roman"/>
        </w:rPr>
        <w:t xml:space="preserve">, </w:t>
      </w:r>
      <w:r w:rsidR="008102A2" w:rsidRPr="00E81EE1">
        <w:rPr>
          <w:rFonts w:ascii="Times New Roman" w:hAnsi="Times New Roman" w:cs="Times New Roman"/>
        </w:rPr>
        <w:t>a classification of land cover and land use data updated to the year 2019</w:t>
      </w:r>
      <w:r w:rsidRPr="00E81EE1">
        <w:rPr>
          <w:rFonts w:ascii="Times New Roman" w:hAnsi="Times New Roman" w:cs="Times New Roman"/>
        </w:rPr>
        <w:t>, an inventory of</w:t>
      </w:r>
      <w:r w:rsidR="0088648E" w:rsidRPr="00E81EE1">
        <w:rPr>
          <w:rFonts w:ascii="Times New Roman" w:hAnsi="Times New Roman" w:cs="Times New Roman"/>
        </w:rPr>
        <w:t xml:space="preserve"> </w:t>
      </w:r>
      <w:r w:rsidR="0088648E" w:rsidRPr="00E81EE1">
        <w:rPr>
          <w:rFonts w:ascii="Times New Roman" w:hAnsi="Times New Roman" w:cs="Times New Roman"/>
          <w:bCs/>
        </w:rPr>
        <w:t>potential pollution sources</w:t>
      </w:r>
      <w:r w:rsidRPr="00E81EE1">
        <w:rPr>
          <w:rFonts w:ascii="Times New Roman" w:hAnsi="Times New Roman" w:cs="Times New Roman"/>
        </w:rPr>
        <w:t>, and an estimation of the</w:t>
      </w:r>
      <w:r w:rsidR="00844290" w:rsidRPr="00E81EE1">
        <w:rPr>
          <w:rFonts w:ascii="Times New Roman" w:hAnsi="Times New Roman" w:cs="Times New Roman"/>
        </w:rPr>
        <w:t xml:space="preserve"> floating population as of 2019, </w:t>
      </w:r>
      <w:r w:rsidRPr="00E81EE1">
        <w:rPr>
          <w:rFonts w:ascii="Times New Roman" w:hAnsi="Times New Roman" w:cs="Times New Roman"/>
        </w:rPr>
        <w:t xml:space="preserve">were carried </w:t>
      </w:r>
      <w:r w:rsidRPr="008E15AF">
        <w:rPr>
          <w:rFonts w:ascii="Times New Roman" w:hAnsi="Times New Roman" w:cs="Times New Roman"/>
          <w:color w:val="000000" w:themeColor="text1"/>
        </w:rPr>
        <w:t>out (</w:t>
      </w:r>
      <w:r w:rsidRPr="008E15AF">
        <w:rPr>
          <w:rFonts w:ascii="Times New Roman" w:hAnsi="Times New Roman" w:cs="Times New Roman"/>
          <w:b/>
          <w:bCs/>
          <w:color w:val="000000" w:themeColor="text1"/>
        </w:rPr>
        <w:t>Figure 3</w:t>
      </w:r>
      <w:r w:rsidRPr="008E15AF">
        <w:rPr>
          <w:rFonts w:ascii="Times New Roman" w:hAnsi="Times New Roman" w:cs="Times New Roman"/>
          <w:color w:val="000000" w:themeColor="text1"/>
        </w:rPr>
        <w:t>).</w:t>
      </w:r>
    </w:p>
    <w:p w14:paraId="279799CF" w14:textId="7DF4699F" w:rsidR="00D949E3" w:rsidRPr="008E15AF" w:rsidRDefault="00D949E3" w:rsidP="00FE44DC">
      <w:pPr>
        <w:tabs>
          <w:tab w:val="left" w:pos="1206"/>
        </w:tabs>
        <w:rPr>
          <w:color w:val="000000" w:themeColor="text1"/>
        </w:rPr>
      </w:pPr>
    </w:p>
    <w:p w14:paraId="2484E748" w14:textId="69E5E6EF" w:rsidR="00D949E3" w:rsidRPr="008E15AF" w:rsidRDefault="00D949E3" w:rsidP="00D949E3">
      <w:pPr>
        <w:tabs>
          <w:tab w:val="left" w:pos="1206"/>
        </w:tabs>
        <w:rPr>
          <w:color w:val="000000" w:themeColor="text1"/>
        </w:rPr>
      </w:pPr>
      <w:r w:rsidRPr="008E15AF">
        <w:rPr>
          <w:rFonts w:ascii="Times New Roman" w:hAnsi="Times New Roman" w:cs="Times New Roman"/>
          <w:noProof/>
          <w:color w:val="000000" w:themeColor="text1"/>
        </w:rPr>
        <w:lastRenderedPageBreak/>
        <w:drawing>
          <wp:anchor distT="0" distB="0" distL="114300" distR="114300" simplePos="0" relativeHeight="251659264" behindDoc="0" locked="0" layoutInCell="1" allowOverlap="1" wp14:anchorId="1C745EAB" wp14:editId="3DB89636">
            <wp:simplePos x="0" y="0"/>
            <wp:positionH relativeFrom="column">
              <wp:posOffset>74295</wp:posOffset>
            </wp:positionH>
            <wp:positionV relativeFrom="paragraph">
              <wp:posOffset>113665</wp:posOffset>
            </wp:positionV>
            <wp:extent cx="5593080" cy="1706880"/>
            <wp:effectExtent l="0" t="0" r="0" b="26670"/>
            <wp:wrapThrough wrapText="bothSides">
              <wp:wrapPolygon edited="0">
                <wp:start x="7798" y="0"/>
                <wp:lineTo x="7357" y="2411"/>
                <wp:lineTo x="7210" y="3616"/>
                <wp:lineTo x="7210" y="7714"/>
                <wp:lineTo x="1324" y="7714"/>
                <wp:lineTo x="1030" y="7955"/>
                <wp:lineTo x="1030" y="13982"/>
                <wp:lineTo x="3531" y="15429"/>
                <wp:lineTo x="7210" y="15429"/>
                <wp:lineTo x="7210" y="18321"/>
                <wp:lineTo x="7357" y="19286"/>
                <wp:lineTo x="7798" y="19286"/>
                <wp:lineTo x="7798" y="21696"/>
                <wp:lineTo x="20526" y="21696"/>
                <wp:lineTo x="20673" y="15911"/>
                <wp:lineTo x="20084" y="15670"/>
                <wp:lineTo x="17730" y="15429"/>
                <wp:lineTo x="20599" y="13741"/>
                <wp:lineTo x="20673" y="7955"/>
                <wp:lineTo x="20084" y="7714"/>
                <wp:lineTo x="16921" y="7714"/>
                <wp:lineTo x="20599" y="5545"/>
                <wp:lineTo x="20526" y="0"/>
                <wp:lineTo x="7798" y="0"/>
              </wp:wrapPolygon>
            </wp:wrapThrough>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186CA37C" w14:textId="42BD0E99" w:rsidR="00D949E3" w:rsidRPr="008E15AF" w:rsidRDefault="00D949E3" w:rsidP="00D949E3">
      <w:pPr>
        <w:tabs>
          <w:tab w:val="left" w:pos="1206"/>
        </w:tabs>
        <w:rPr>
          <w:color w:val="000000" w:themeColor="text1"/>
        </w:rPr>
      </w:pPr>
    </w:p>
    <w:p w14:paraId="1A74B679" w14:textId="4A2F0092" w:rsidR="00D949E3" w:rsidRPr="008E15AF" w:rsidRDefault="00D949E3" w:rsidP="00D949E3">
      <w:pPr>
        <w:tabs>
          <w:tab w:val="left" w:pos="1206"/>
        </w:tabs>
        <w:rPr>
          <w:color w:val="000000" w:themeColor="text1"/>
        </w:rPr>
      </w:pPr>
    </w:p>
    <w:p w14:paraId="0835C586" w14:textId="11E7490D" w:rsidR="00D949E3" w:rsidRPr="008E15AF" w:rsidRDefault="00D949E3" w:rsidP="00D949E3">
      <w:pPr>
        <w:tabs>
          <w:tab w:val="left" w:pos="1206"/>
        </w:tabs>
        <w:rPr>
          <w:color w:val="000000" w:themeColor="text1"/>
        </w:rPr>
      </w:pPr>
    </w:p>
    <w:p w14:paraId="70EA2101" w14:textId="610126C9" w:rsidR="00D949E3" w:rsidRPr="008E15AF" w:rsidRDefault="00D949E3" w:rsidP="00D949E3">
      <w:pPr>
        <w:tabs>
          <w:tab w:val="left" w:pos="1206"/>
        </w:tabs>
        <w:rPr>
          <w:color w:val="000000" w:themeColor="text1"/>
        </w:rPr>
      </w:pPr>
    </w:p>
    <w:p w14:paraId="0439DDF1" w14:textId="3B040FC3" w:rsidR="00D949E3" w:rsidRPr="008E15AF" w:rsidRDefault="00D949E3" w:rsidP="00D949E3">
      <w:pPr>
        <w:tabs>
          <w:tab w:val="left" w:pos="1206"/>
        </w:tabs>
        <w:rPr>
          <w:color w:val="000000" w:themeColor="text1"/>
        </w:rPr>
      </w:pPr>
    </w:p>
    <w:p w14:paraId="25DD81EF" w14:textId="3DCE7C59" w:rsidR="00D949E3" w:rsidRPr="008E15AF" w:rsidRDefault="00D949E3" w:rsidP="00D949E3">
      <w:pPr>
        <w:tabs>
          <w:tab w:val="left" w:pos="1206"/>
        </w:tabs>
        <w:rPr>
          <w:color w:val="000000" w:themeColor="text1"/>
        </w:rPr>
      </w:pPr>
    </w:p>
    <w:p w14:paraId="358549F5" w14:textId="55731DDC" w:rsidR="00D949E3" w:rsidRPr="008E15AF" w:rsidRDefault="00D949E3" w:rsidP="00D949E3">
      <w:pPr>
        <w:tabs>
          <w:tab w:val="left" w:pos="1206"/>
        </w:tabs>
        <w:rPr>
          <w:color w:val="000000" w:themeColor="text1"/>
        </w:rPr>
      </w:pPr>
    </w:p>
    <w:p w14:paraId="3C4D634E" w14:textId="7FE76DC4" w:rsidR="00D949E3" w:rsidRPr="008E15AF" w:rsidRDefault="00D949E3" w:rsidP="00D949E3">
      <w:pPr>
        <w:tabs>
          <w:tab w:val="left" w:pos="1206"/>
        </w:tabs>
        <w:rPr>
          <w:color w:val="000000" w:themeColor="text1"/>
        </w:rPr>
      </w:pPr>
    </w:p>
    <w:p w14:paraId="6C6AEE83" w14:textId="5D4D1099" w:rsidR="00D949E3" w:rsidRPr="008E15AF" w:rsidRDefault="00D949E3" w:rsidP="00D949E3">
      <w:pPr>
        <w:tabs>
          <w:tab w:val="left" w:pos="1206"/>
        </w:tabs>
        <w:rPr>
          <w:color w:val="000000" w:themeColor="text1"/>
        </w:rPr>
      </w:pPr>
    </w:p>
    <w:p w14:paraId="74B0D514" w14:textId="45004AE2" w:rsidR="00C76F56" w:rsidRPr="00980A82" w:rsidRDefault="00C76F56" w:rsidP="00FE44DC">
      <w:pPr>
        <w:ind w:left="142"/>
        <w:rPr>
          <w:rFonts w:ascii="Times New Roman" w:hAnsi="Times New Roman" w:cs="Times New Roman"/>
        </w:rPr>
      </w:pPr>
      <w:r w:rsidRPr="00980A82">
        <w:rPr>
          <w:rFonts w:ascii="Times New Roman" w:hAnsi="Times New Roman" w:cs="Times New Roman"/>
          <w:b/>
          <w:bCs/>
        </w:rPr>
        <w:t>Figure 3</w:t>
      </w:r>
      <w:r w:rsidRPr="00980A82">
        <w:rPr>
          <w:rFonts w:ascii="Times New Roman" w:hAnsi="Times New Roman" w:cs="Times New Roman"/>
        </w:rPr>
        <w:t>. Structure of the methodological process</w:t>
      </w:r>
      <w:r w:rsidR="00F95129" w:rsidRPr="00980A82">
        <w:rPr>
          <w:rFonts w:ascii="Times New Roman" w:hAnsi="Times New Roman" w:cs="Times New Roman"/>
        </w:rPr>
        <w:t xml:space="preserve"> applied in the investigation</w:t>
      </w:r>
      <w:r w:rsidRPr="00980A82">
        <w:rPr>
          <w:rFonts w:ascii="Times New Roman" w:hAnsi="Times New Roman" w:cs="Times New Roman"/>
        </w:rPr>
        <w:t>.</w:t>
      </w:r>
    </w:p>
    <w:p w14:paraId="353EA124" w14:textId="488EEF49" w:rsidR="00D949E3" w:rsidRPr="00980A82" w:rsidRDefault="00F6149B" w:rsidP="00FE44DC">
      <w:pPr>
        <w:ind w:left="142"/>
        <w:rPr>
          <w:rFonts w:ascii="Times New Roman" w:hAnsi="Times New Roman" w:cs="Times New Roman"/>
          <w:lang w:val="es-CR"/>
        </w:rPr>
      </w:pPr>
      <w:r w:rsidRPr="00980A82">
        <w:rPr>
          <w:rFonts w:ascii="Times New Roman" w:hAnsi="Times New Roman" w:cs="Times New Roman"/>
          <w:b/>
          <w:bCs/>
          <w:lang w:val="es-CR"/>
        </w:rPr>
        <w:t>Figura 3</w:t>
      </w:r>
      <w:r w:rsidRPr="00980A82">
        <w:rPr>
          <w:rFonts w:ascii="Times New Roman" w:hAnsi="Times New Roman" w:cs="Times New Roman"/>
          <w:lang w:val="es-CR"/>
        </w:rPr>
        <w:t xml:space="preserve">. Estructura del proceso metodológico de la investigación. </w:t>
      </w:r>
    </w:p>
    <w:p w14:paraId="19398A5F" w14:textId="77777777" w:rsidR="00C0567E" w:rsidRPr="00980A82" w:rsidRDefault="00C0567E" w:rsidP="00FE44DC">
      <w:pPr>
        <w:jc w:val="both"/>
        <w:rPr>
          <w:rFonts w:ascii="Times New Roman" w:hAnsi="Times New Roman" w:cs="Times New Roman"/>
          <w:lang w:val="es-CR"/>
        </w:rPr>
      </w:pPr>
    </w:p>
    <w:p w14:paraId="095266E1" w14:textId="1A443081" w:rsidR="00C76F56" w:rsidRPr="00980A82" w:rsidRDefault="00F95129" w:rsidP="00FE44DC">
      <w:pPr>
        <w:jc w:val="both"/>
        <w:rPr>
          <w:rFonts w:ascii="Times New Roman" w:hAnsi="Times New Roman" w:cs="Times New Roman"/>
        </w:rPr>
      </w:pPr>
      <w:r w:rsidRPr="00980A82">
        <w:rPr>
          <w:rFonts w:ascii="Times New Roman" w:hAnsi="Times New Roman" w:cs="Times New Roman"/>
        </w:rPr>
        <w:t>L</w:t>
      </w:r>
      <w:r w:rsidR="00F01BB4" w:rsidRPr="00980A82">
        <w:rPr>
          <w:rFonts w:ascii="Times New Roman" w:hAnsi="Times New Roman" w:cs="Times New Roman"/>
        </w:rPr>
        <w:t>and cover</w:t>
      </w:r>
      <w:r w:rsidR="00C76F56" w:rsidRPr="00980A82">
        <w:rPr>
          <w:rFonts w:ascii="Times New Roman" w:hAnsi="Times New Roman" w:cs="Times New Roman"/>
        </w:rPr>
        <w:t xml:space="preserve"> and land use </w:t>
      </w:r>
      <w:r w:rsidRPr="00980A82">
        <w:rPr>
          <w:rFonts w:ascii="Times New Roman" w:hAnsi="Times New Roman" w:cs="Times New Roman"/>
        </w:rPr>
        <w:t xml:space="preserve">data </w:t>
      </w:r>
      <w:r w:rsidR="00B52D49" w:rsidRPr="00980A82">
        <w:rPr>
          <w:rFonts w:ascii="Times New Roman" w:hAnsi="Times New Roman" w:cs="Times New Roman"/>
        </w:rPr>
        <w:t xml:space="preserve">for the year 2019 </w:t>
      </w:r>
      <w:r w:rsidRPr="00980A82">
        <w:rPr>
          <w:rFonts w:ascii="Times New Roman" w:hAnsi="Times New Roman" w:cs="Times New Roman"/>
        </w:rPr>
        <w:t>were</w:t>
      </w:r>
      <w:r w:rsidR="00C76F56" w:rsidRPr="00980A82">
        <w:rPr>
          <w:rFonts w:ascii="Times New Roman" w:hAnsi="Times New Roman" w:cs="Times New Roman"/>
        </w:rPr>
        <w:t xml:space="preserve"> </w:t>
      </w:r>
      <w:r w:rsidRPr="00980A82">
        <w:rPr>
          <w:rFonts w:ascii="Times New Roman" w:hAnsi="Times New Roman" w:cs="Times New Roman"/>
        </w:rPr>
        <w:t xml:space="preserve">estimated from </w:t>
      </w:r>
      <w:r w:rsidR="00C37B58" w:rsidRPr="00980A82">
        <w:rPr>
          <w:rFonts w:ascii="Times New Roman" w:hAnsi="Times New Roman" w:cs="Times New Roman"/>
        </w:rPr>
        <w:t xml:space="preserve">the analysis of </w:t>
      </w:r>
      <w:r w:rsidR="00243189" w:rsidRPr="00980A82">
        <w:rPr>
          <w:rFonts w:ascii="Times New Roman" w:hAnsi="Times New Roman" w:cs="Times New Roman"/>
        </w:rPr>
        <w:t xml:space="preserve">2012 </w:t>
      </w:r>
      <w:proofErr w:type="spellStart"/>
      <w:r w:rsidR="00243189" w:rsidRPr="00980A82">
        <w:rPr>
          <w:rFonts w:ascii="Times New Roman" w:hAnsi="Times New Roman" w:cs="Times New Roman"/>
        </w:rPr>
        <w:t>Rapid</w:t>
      </w:r>
      <w:r w:rsidR="00C76F56" w:rsidRPr="00980A82">
        <w:rPr>
          <w:rFonts w:ascii="Times New Roman" w:hAnsi="Times New Roman" w:cs="Times New Roman"/>
        </w:rPr>
        <w:t>Eye</w:t>
      </w:r>
      <w:proofErr w:type="spellEnd"/>
      <w:r w:rsidR="00C76F56" w:rsidRPr="00980A82">
        <w:rPr>
          <w:rFonts w:ascii="Times New Roman" w:hAnsi="Times New Roman" w:cs="Times New Roman"/>
        </w:rPr>
        <w:t xml:space="preserve"> satellite imag</w:t>
      </w:r>
      <w:r w:rsidRPr="00980A82">
        <w:rPr>
          <w:rFonts w:ascii="Times New Roman" w:hAnsi="Times New Roman" w:cs="Times New Roman"/>
        </w:rPr>
        <w:t xml:space="preserve">ery </w:t>
      </w:r>
      <w:r w:rsidR="00C37B58" w:rsidRPr="00980A82">
        <w:rPr>
          <w:rFonts w:ascii="Times New Roman" w:hAnsi="Times New Roman" w:cs="Times New Roman"/>
        </w:rPr>
        <w:t>of</w:t>
      </w:r>
      <w:r w:rsidR="00243189" w:rsidRPr="00980A82">
        <w:rPr>
          <w:rFonts w:ascii="Times New Roman" w:hAnsi="Times New Roman" w:cs="Times New Roman"/>
        </w:rPr>
        <w:t xml:space="preserve"> 5</w:t>
      </w:r>
      <w:r w:rsidR="002E5756" w:rsidRPr="00980A82">
        <w:rPr>
          <w:rFonts w:ascii="Times New Roman" w:hAnsi="Times New Roman" w:cs="Times New Roman"/>
        </w:rPr>
        <w:t>-meter</w:t>
      </w:r>
      <w:r w:rsidR="00243189" w:rsidRPr="00980A82">
        <w:rPr>
          <w:rFonts w:ascii="Times New Roman" w:hAnsi="Times New Roman" w:cs="Times New Roman"/>
        </w:rPr>
        <w:t xml:space="preserve"> </w:t>
      </w:r>
      <w:r w:rsidR="002E5756" w:rsidRPr="00980A82">
        <w:rPr>
          <w:rFonts w:ascii="Times New Roman" w:hAnsi="Times New Roman" w:cs="Times New Roman"/>
        </w:rPr>
        <w:t xml:space="preserve">pixel </w:t>
      </w:r>
      <w:r w:rsidR="00243189" w:rsidRPr="00980A82">
        <w:rPr>
          <w:rFonts w:ascii="Times New Roman" w:hAnsi="Times New Roman" w:cs="Times New Roman"/>
        </w:rPr>
        <w:t xml:space="preserve">resolution in 5 bands distributed in the visible spectrum, and </w:t>
      </w:r>
      <w:r w:rsidR="00C37B58" w:rsidRPr="00980A82">
        <w:rPr>
          <w:rFonts w:ascii="Times New Roman" w:hAnsi="Times New Roman" w:cs="Times New Roman"/>
        </w:rPr>
        <w:t xml:space="preserve">Sentinel-2 </w:t>
      </w:r>
      <w:r w:rsidR="0030384A" w:rsidRPr="00980A82">
        <w:rPr>
          <w:rFonts w:ascii="Times New Roman" w:hAnsi="Times New Roman" w:cs="Times New Roman"/>
        </w:rPr>
        <w:t>imagery</w:t>
      </w:r>
      <w:r w:rsidR="00C37B58" w:rsidRPr="00980A82">
        <w:rPr>
          <w:rFonts w:ascii="Times New Roman" w:hAnsi="Times New Roman" w:cs="Times New Roman"/>
        </w:rPr>
        <w:t xml:space="preserve"> </w:t>
      </w:r>
      <w:r w:rsidR="0030384A" w:rsidRPr="00980A82">
        <w:rPr>
          <w:rFonts w:ascii="Times New Roman" w:hAnsi="Times New Roman" w:cs="Times New Roman"/>
        </w:rPr>
        <w:t>captured using</w:t>
      </w:r>
      <w:r w:rsidR="00980A82" w:rsidRPr="00980A82">
        <w:t xml:space="preserve"> </w:t>
      </w:r>
      <w:r w:rsidR="00C37B58" w:rsidRPr="00980A82">
        <w:rPr>
          <w:rFonts w:ascii="Times New Roman" w:hAnsi="Times New Roman" w:cs="Times New Roman"/>
        </w:rPr>
        <w:t xml:space="preserve">Sentinel No. 2 sensors of the </w:t>
      </w:r>
      <w:r w:rsidR="00C76F56" w:rsidRPr="00980A82">
        <w:rPr>
          <w:rFonts w:ascii="Times New Roman" w:hAnsi="Times New Roman" w:cs="Times New Roman"/>
        </w:rPr>
        <w:t xml:space="preserve">European Space Agency's Copernicus project; </w:t>
      </w:r>
      <w:r w:rsidR="0030384A" w:rsidRPr="00980A82">
        <w:rPr>
          <w:rFonts w:ascii="Times New Roman" w:hAnsi="Times New Roman" w:cs="Times New Roman"/>
        </w:rPr>
        <w:t>the latter</w:t>
      </w:r>
      <w:r w:rsidR="00C76F56" w:rsidRPr="00980A82">
        <w:rPr>
          <w:rFonts w:ascii="Times New Roman" w:hAnsi="Times New Roman" w:cs="Times New Roman"/>
        </w:rPr>
        <w:t xml:space="preserve"> image </w:t>
      </w:r>
      <w:r w:rsidR="0030384A" w:rsidRPr="00980A82">
        <w:rPr>
          <w:rFonts w:ascii="Times New Roman" w:hAnsi="Times New Roman" w:cs="Times New Roman"/>
        </w:rPr>
        <w:t>is</w:t>
      </w:r>
      <w:r w:rsidR="00C76F56" w:rsidRPr="00980A82">
        <w:rPr>
          <w:rFonts w:ascii="Times New Roman" w:hAnsi="Times New Roman" w:cs="Times New Roman"/>
        </w:rPr>
        <w:t xml:space="preserve"> radiometric</w:t>
      </w:r>
      <w:r w:rsidR="0030384A" w:rsidRPr="00980A82">
        <w:rPr>
          <w:rFonts w:ascii="Times New Roman" w:hAnsi="Times New Roman" w:cs="Times New Roman"/>
        </w:rPr>
        <w:t>ally</w:t>
      </w:r>
      <w:r w:rsidR="00C76F56" w:rsidRPr="00980A82">
        <w:rPr>
          <w:rFonts w:ascii="Times New Roman" w:hAnsi="Times New Roman" w:cs="Times New Roman"/>
        </w:rPr>
        <w:t xml:space="preserve"> and geometric</w:t>
      </w:r>
      <w:r w:rsidR="0030384A" w:rsidRPr="00980A82">
        <w:rPr>
          <w:rFonts w:ascii="Times New Roman" w:hAnsi="Times New Roman" w:cs="Times New Roman"/>
        </w:rPr>
        <w:t>ally</w:t>
      </w:r>
      <w:r w:rsidR="00C76F56" w:rsidRPr="00980A82">
        <w:rPr>
          <w:rFonts w:ascii="Times New Roman" w:hAnsi="Times New Roman" w:cs="Times New Roman"/>
        </w:rPr>
        <w:t xml:space="preserve"> correct</w:t>
      </w:r>
      <w:r w:rsidR="0030384A" w:rsidRPr="00980A82">
        <w:rPr>
          <w:rFonts w:ascii="Times New Roman" w:hAnsi="Times New Roman" w:cs="Times New Roman"/>
        </w:rPr>
        <w:t>ed</w:t>
      </w:r>
      <w:r w:rsidR="00C76F56" w:rsidRPr="00980A82">
        <w:rPr>
          <w:rFonts w:ascii="Times New Roman" w:hAnsi="Times New Roman" w:cs="Times New Roman"/>
        </w:rPr>
        <w:t xml:space="preserve"> and </w:t>
      </w:r>
      <w:r w:rsidR="002E5756" w:rsidRPr="00980A82">
        <w:rPr>
          <w:rFonts w:ascii="Times New Roman" w:hAnsi="Times New Roman" w:cs="Times New Roman"/>
        </w:rPr>
        <w:t xml:space="preserve">is of 10-meter pixel </w:t>
      </w:r>
      <w:r w:rsidR="00C76F56" w:rsidRPr="00980A82">
        <w:rPr>
          <w:rFonts w:ascii="Times New Roman" w:hAnsi="Times New Roman" w:cs="Times New Roman"/>
        </w:rPr>
        <w:t xml:space="preserve">resolution. </w:t>
      </w:r>
      <w:r w:rsidR="0030384A" w:rsidRPr="00980A82">
        <w:rPr>
          <w:rFonts w:ascii="Times New Roman" w:hAnsi="Times New Roman" w:cs="Times New Roman"/>
        </w:rPr>
        <w:t>L</w:t>
      </w:r>
      <w:r w:rsidR="00C76F56" w:rsidRPr="00980A82">
        <w:rPr>
          <w:rFonts w:ascii="Times New Roman" w:hAnsi="Times New Roman" w:cs="Times New Roman"/>
        </w:rPr>
        <w:t xml:space="preserve">and </w:t>
      </w:r>
      <w:r w:rsidR="00AD7BF4" w:rsidRPr="00980A82">
        <w:rPr>
          <w:rFonts w:ascii="Times New Roman" w:hAnsi="Times New Roman" w:cs="Times New Roman"/>
        </w:rPr>
        <w:t>cover</w:t>
      </w:r>
      <w:r w:rsidR="00980A82" w:rsidRPr="00980A82">
        <w:t xml:space="preserve"> </w:t>
      </w:r>
      <w:r w:rsidR="00C76F56" w:rsidRPr="00980A82">
        <w:rPr>
          <w:rFonts w:ascii="Times New Roman" w:hAnsi="Times New Roman" w:cs="Times New Roman"/>
        </w:rPr>
        <w:t xml:space="preserve">was classified into seven categories </w:t>
      </w:r>
      <w:r w:rsidR="0030384A" w:rsidRPr="00980A82">
        <w:rPr>
          <w:rFonts w:ascii="Times New Roman" w:hAnsi="Times New Roman" w:cs="Times New Roman"/>
        </w:rPr>
        <w:t>whilst</w:t>
      </w:r>
      <w:r w:rsidR="00C76F56" w:rsidRPr="00980A82">
        <w:rPr>
          <w:rFonts w:ascii="Times New Roman" w:hAnsi="Times New Roman" w:cs="Times New Roman"/>
        </w:rPr>
        <w:t xml:space="preserve"> land use into 18 classes (</w:t>
      </w:r>
      <w:r w:rsidR="00C76F56" w:rsidRPr="00980A82">
        <w:rPr>
          <w:rFonts w:ascii="Times New Roman" w:hAnsi="Times New Roman" w:cs="Times New Roman"/>
          <w:b/>
          <w:bCs/>
        </w:rPr>
        <w:t>Table 1</w:t>
      </w:r>
      <w:r w:rsidR="00C76F56" w:rsidRPr="00980A82">
        <w:rPr>
          <w:rFonts w:ascii="Times New Roman" w:hAnsi="Times New Roman" w:cs="Times New Roman"/>
        </w:rPr>
        <w:t xml:space="preserve">). Subsequently, a field validation of the </w:t>
      </w:r>
      <w:r w:rsidR="0030384A" w:rsidRPr="00980A82">
        <w:rPr>
          <w:rFonts w:ascii="Times New Roman" w:hAnsi="Times New Roman" w:cs="Times New Roman"/>
        </w:rPr>
        <w:t>estimated</w:t>
      </w:r>
      <w:r w:rsidR="00980A82" w:rsidRPr="00980A82">
        <w:t xml:space="preserve"> </w:t>
      </w:r>
      <w:r w:rsidR="00C76F56" w:rsidRPr="00980A82">
        <w:rPr>
          <w:rFonts w:ascii="Times New Roman" w:hAnsi="Times New Roman" w:cs="Times New Roman"/>
        </w:rPr>
        <w:t>land cover and lan</w:t>
      </w:r>
      <w:r w:rsidR="00844290" w:rsidRPr="00980A82">
        <w:rPr>
          <w:rFonts w:ascii="Times New Roman" w:hAnsi="Times New Roman" w:cs="Times New Roman"/>
        </w:rPr>
        <w:t>d use was</w:t>
      </w:r>
      <w:r w:rsidR="00980A82" w:rsidRPr="00980A82">
        <w:rPr>
          <w:rFonts w:ascii="Times New Roman" w:hAnsi="Times New Roman" w:cs="Times New Roman"/>
        </w:rPr>
        <w:t xml:space="preserve"> </w:t>
      </w:r>
      <w:r w:rsidR="00844290" w:rsidRPr="00980A82">
        <w:rPr>
          <w:rFonts w:ascii="Times New Roman" w:hAnsi="Times New Roman" w:cs="Times New Roman"/>
        </w:rPr>
        <w:t>performed.</w:t>
      </w:r>
    </w:p>
    <w:p w14:paraId="4B7E2934" w14:textId="77777777" w:rsidR="00C814E5" w:rsidRPr="00980A82" w:rsidRDefault="00C814E5" w:rsidP="00FE44DC">
      <w:pPr>
        <w:jc w:val="both"/>
        <w:rPr>
          <w:rFonts w:ascii="Times New Roman" w:hAnsi="Times New Roman" w:cs="Times New Roman"/>
        </w:rPr>
      </w:pPr>
    </w:p>
    <w:p w14:paraId="1759E035" w14:textId="7293D135" w:rsidR="00C76F56" w:rsidRPr="00980A82" w:rsidRDefault="00C76F56" w:rsidP="00FE44DC">
      <w:pPr>
        <w:rPr>
          <w:rFonts w:ascii="Times New Roman" w:hAnsi="Times New Roman" w:cs="Times New Roman"/>
        </w:rPr>
      </w:pPr>
      <w:r w:rsidRPr="00980A82">
        <w:rPr>
          <w:rFonts w:ascii="Times New Roman" w:hAnsi="Times New Roman" w:cs="Times New Roman"/>
          <w:b/>
          <w:bCs/>
        </w:rPr>
        <w:t>Table 1.</w:t>
      </w:r>
      <w:r w:rsidRPr="00980A82">
        <w:rPr>
          <w:rFonts w:ascii="Times New Roman" w:hAnsi="Times New Roman" w:cs="Times New Roman"/>
        </w:rPr>
        <w:t xml:space="preserve"> Land cover and </w:t>
      </w:r>
      <w:r w:rsidR="006C1FFB" w:rsidRPr="00980A82">
        <w:rPr>
          <w:rFonts w:ascii="Times New Roman" w:hAnsi="Times New Roman" w:cs="Times New Roman"/>
        </w:rPr>
        <w:t xml:space="preserve">land </w:t>
      </w:r>
      <w:r w:rsidRPr="00980A82">
        <w:rPr>
          <w:rFonts w:ascii="Times New Roman" w:hAnsi="Times New Roman" w:cs="Times New Roman"/>
        </w:rPr>
        <w:t>use categories</w:t>
      </w:r>
    </w:p>
    <w:p w14:paraId="3C56AA47" w14:textId="27A4FD4D" w:rsidR="0095185A" w:rsidRPr="00980A82" w:rsidRDefault="0095185A" w:rsidP="00FE44DC">
      <w:pPr>
        <w:rPr>
          <w:rFonts w:ascii="Times New Roman" w:hAnsi="Times New Roman" w:cs="Times New Roman"/>
          <w:lang w:val="es-CR"/>
        </w:rPr>
      </w:pPr>
      <w:r w:rsidRPr="00980A82">
        <w:rPr>
          <w:rFonts w:ascii="Times New Roman" w:hAnsi="Times New Roman" w:cs="Times New Roman"/>
          <w:b/>
          <w:bCs/>
          <w:lang w:val="es-CR"/>
        </w:rPr>
        <w:t>Cuadro 1.</w:t>
      </w:r>
      <w:r w:rsidRPr="00980A82">
        <w:rPr>
          <w:rFonts w:ascii="Times New Roman" w:hAnsi="Times New Roman" w:cs="Times New Roman"/>
          <w:lang w:val="es-CR"/>
        </w:rPr>
        <w:t xml:space="preserve"> Categorías de cobertura y uso de la tierra</w:t>
      </w:r>
    </w:p>
    <w:p w14:paraId="6DFAFE35" w14:textId="77777777" w:rsidR="00C76F56" w:rsidRPr="00980A82" w:rsidRDefault="00C76F56" w:rsidP="00C76F56">
      <w:pPr>
        <w:rPr>
          <w:rFonts w:ascii="Times New Roman" w:hAnsi="Times New Roman" w:cs="Times New Roman"/>
          <w:lang w:val="es-CR"/>
        </w:rPr>
      </w:pPr>
    </w:p>
    <w:tbl>
      <w:tblPr>
        <w:tblStyle w:val="PlainTable21"/>
        <w:tblW w:w="0" w:type="auto"/>
        <w:jc w:val="center"/>
        <w:tblBorders>
          <w:top w:val="single" w:sz="4" w:space="0" w:color="auto"/>
          <w:bottom w:val="single" w:sz="4" w:space="0" w:color="auto"/>
        </w:tblBorders>
        <w:tblLook w:val="04A0" w:firstRow="1" w:lastRow="0" w:firstColumn="1" w:lastColumn="0" w:noHBand="0" w:noVBand="1"/>
      </w:tblPr>
      <w:tblGrid>
        <w:gridCol w:w="2849"/>
        <w:gridCol w:w="4401"/>
      </w:tblGrid>
      <w:tr w:rsidR="00980A82" w:rsidRPr="00980A82" w14:paraId="22FB097C" w14:textId="77777777" w:rsidTr="00D80D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tcBorders>
              <w:top w:val="single" w:sz="4" w:space="0" w:color="auto"/>
              <w:bottom w:val="single" w:sz="6" w:space="0" w:color="auto"/>
            </w:tcBorders>
          </w:tcPr>
          <w:p w14:paraId="50F736DB" w14:textId="246BF14E" w:rsidR="00C76F56" w:rsidRPr="00980A82" w:rsidRDefault="00C76F56" w:rsidP="00945F82">
            <w:pPr>
              <w:spacing w:after="0" w:line="240" w:lineRule="auto"/>
              <w:jc w:val="center"/>
              <w:rPr>
                <w:rFonts w:ascii="Times New Roman" w:hAnsi="Times New Roman" w:cs="Times New Roman"/>
                <w:sz w:val="22"/>
                <w:szCs w:val="22"/>
                <w:lang w:val="en-US"/>
              </w:rPr>
            </w:pPr>
            <w:r w:rsidRPr="00980A82">
              <w:rPr>
                <w:rFonts w:ascii="Times New Roman" w:hAnsi="Times New Roman" w:cs="Times New Roman"/>
                <w:sz w:val="22"/>
                <w:szCs w:val="22"/>
                <w:lang w:val="en-US"/>
              </w:rPr>
              <w:t>Land cover</w:t>
            </w:r>
          </w:p>
        </w:tc>
        <w:tc>
          <w:tcPr>
            <w:tcW w:w="4401" w:type="dxa"/>
            <w:tcBorders>
              <w:top w:val="single" w:sz="4" w:space="0" w:color="auto"/>
              <w:bottom w:val="single" w:sz="6" w:space="0" w:color="auto"/>
            </w:tcBorders>
          </w:tcPr>
          <w:p w14:paraId="37005649" w14:textId="1AEC8C40" w:rsidR="00C76F56" w:rsidRPr="00980A82" w:rsidRDefault="00C76F56" w:rsidP="00945F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Land use</w:t>
            </w:r>
          </w:p>
        </w:tc>
      </w:tr>
      <w:tr w:rsidR="00980A82" w:rsidRPr="00980A82" w14:paraId="08E8F871" w14:textId="77777777" w:rsidTr="00D80D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vMerge w:val="restart"/>
            <w:tcBorders>
              <w:top w:val="single" w:sz="6" w:space="0" w:color="auto"/>
              <w:left w:val="nil"/>
              <w:bottom w:val="nil"/>
            </w:tcBorders>
            <w:vAlign w:val="center"/>
          </w:tcPr>
          <w:p w14:paraId="13A7A128" w14:textId="7FCD3B1A" w:rsidR="00C76F56" w:rsidRPr="00980A82" w:rsidRDefault="00C76F56" w:rsidP="00945F82">
            <w:pPr>
              <w:pStyle w:val="Prrafodelista"/>
              <w:numPr>
                <w:ilvl w:val="0"/>
                <w:numId w:val="2"/>
              </w:numPr>
              <w:spacing w:after="0" w:line="240" w:lineRule="auto"/>
              <w:rPr>
                <w:rFonts w:ascii="Times New Roman" w:hAnsi="Times New Roman" w:cs="Times New Roman"/>
                <w:sz w:val="22"/>
                <w:szCs w:val="22"/>
                <w:lang w:val="en-US"/>
              </w:rPr>
            </w:pPr>
            <w:r w:rsidRPr="00980A82">
              <w:rPr>
                <w:rFonts w:ascii="Times New Roman" w:hAnsi="Times New Roman" w:cs="Times New Roman"/>
                <w:sz w:val="22"/>
                <w:szCs w:val="22"/>
                <w:lang w:val="en-US"/>
              </w:rPr>
              <w:t>Urban</w:t>
            </w:r>
          </w:p>
        </w:tc>
        <w:tc>
          <w:tcPr>
            <w:tcW w:w="4401" w:type="dxa"/>
            <w:tcBorders>
              <w:top w:val="single" w:sz="6" w:space="0" w:color="auto"/>
              <w:bottom w:val="nil"/>
              <w:right w:val="nil"/>
            </w:tcBorders>
          </w:tcPr>
          <w:p w14:paraId="20DE3D78" w14:textId="228BCEF6" w:rsidR="00C76F56" w:rsidRPr="00980A82" w:rsidRDefault="00D80D1A" w:rsidP="00945F82">
            <w:pPr>
              <w:pStyle w:val="Prrafodelista"/>
              <w:numPr>
                <w:ilvl w:val="1"/>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Urban area</w:t>
            </w:r>
          </w:p>
        </w:tc>
      </w:tr>
      <w:tr w:rsidR="00980A82" w:rsidRPr="00980A82" w14:paraId="6B24DB9F" w14:textId="77777777" w:rsidTr="00D80D1A">
        <w:trPr>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left w:val="nil"/>
              <w:bottom w:val="nil"/>
            </w:tcBorders>
            <w:vAlign w:val="center"/>
          </w:tcPr>
          <w:p w14:paraId="6C8FC457"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nil"/>
              <w:right w:val="nil"/>
            </w:tcBorders>
          </w:tcPr>
          <w:p w14:paraId="626C2DC5" w14:textId="624388CD" w:rsidR="00C76F56" w:rsidRPr="00980A82" w:rsidRDefault="00D80D1A" w:rsidP="00945F82">
            <w:pPr>
              <w:pStyle w:val="Prrafodelista"/>
              <w:numPr>
                <w:ilvl w:val="1"/>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Urban green area</w:t>
            </w:r>
          </w:p>
        </w:tc>
      </w:tr>
      <w:tr w:rsidR="00980A82" w:rsidRPr="00980A82" w14:paraId="09C954F0" w14:textId="77777777" w:rsidTr="00D80D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left w:val="nil"/>
              <w:bottom w:val="single" w:sz="4" w:space="0" w:color="auto"/>
            </w:tcBorders>
            <w:vAlign w:val="center"/>
          </w:tcPr>
          <w:p w14:paraId="000A42AD"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single" w:sz="4" w:space="0" w:color="auto"/>
              <w:right w:val="nil"/>
            </w:tcBorders>
          </w:tcPr>
          <w:p w14:paraId="24AC8725" w14:textId="450594E3" w:rsidR="00C76F56" w:rsidRPr="00980A82" w:rsidRDefault="00D80D1A" w:rsidP="00945F82">
            <w:pPr>
              <w:pStyle w:val="Prrafodelista"/>
              <w:numPr>
                <w:ilvl w:val="1"/>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Recreational-</w:t>
            </w:r>
            <w:r w:rsidR="00330600" w:rsidRPr="00980A82">
              <w:rPr>
                <w:rFonts w:ascii="Times New Roman" w:hAnsi="Times New Roman" w:cs="Times New Roman"/>
                <w:sz w:val="22"/>
                <w:szCs w:val="22"/>
                <w:lang w:val="en-US"/>
              </w:rPr>
              <w:t>T</w:t>
            </w:r>
            <w:r w:rsidRPr="00980A82">
              <w:rPr>
                <w:rFonts w:ascii="Times New Roman" w:hAnsi="Times New Roman" w:cs="Times New Roman"/>
                <w:sz w:val="22"/>
                <w:szCs w:val="22"/>
                <w:lang w:val="en-US"/>
              </w:rPr>
              <w:t>ouristic Area</w:t>
            </w:r>
          </w:p>
        </w:tc>
      </w:tr>
      <w:tr w:rsidR="00980A82" w:rsidRPr="00980A82" w14:paraId="046D9B1A" w14:textId="77777777" w:rsidTr="00D80D1A">
        <w:trPr>
          <w:jc w:val="center"/>
        </w:trPr>
        <w:tc>
          <w:tcPr>
            <w:cnfStyle w:val="001000000000" w:firstRow="0" w:lastRow="0" w:firstColumn="1" w:lastColumn="0" w:oddVBand="0" w:evenVBand="0" w:oddHBand="0" w:evenHBand="0" w:firstRowFirstColumn="0" w:firstRowLastColumn="0" w:lastRowFirstColumn="0" w:lastRowLastColumn="0"/>
            <w:tcW w:w="2849" w:type="dxa"/>
            <w:vMerge w:val="restart"/>
            <w:tcBorders>
              <w:top w:val="single" w:sz="4" w:space="0" w:color="auto"/>
              <w:left w:val="nil"/>
              <w:bottom w:val="nil"/>
            </w:tcBorders>
            <w:vAlign w:val="center"/>
          </w:tcPr>
          <w:p w14:paraId="0BCC28AC" w14:textId="578DF513" w:rsidR="00C76F56" w:rsidRPr="00980A82" w:rsidRDefault="00D80D1A" w:rsidP="00945F82">
            <w:pPr>
              <w:pStyle w:val="Prrafodelista"/>
              <w:numPr>
                <w:ilvl w:val="0"/>
                <w:numId w:val="2"/>
              </w:numPr>
              <w:spacing w:after="0" w:line="240" w:lineRule="auto"/>
              <w:rPr>
                <w:rFonts w:ascii="Times New Roman" w:hAnsi="Times New Roman" w:cs="Times New Roman"/>
                <w:sz w:val="22"/>
                <w:szCs w:val="22"/>
                <w:lang w:val="en-US"/>
              </w:rPr>
            </w:pPr>
            <w:r w:rsidRPr="00980A82">
              <w:rPr>
                <w:rFonts w:ascii="Times New Roman" w:hAnsi="Times New Roman" w:cs="Times New Roman"/>
                <w:sz w:val="22"/>
                <w:szCs w:val="22"/>
                <w:lang w:val="en-US"/>
              </w:rPr>
              <w:t>Agriculture</w:t>
            </w:r>
          </w:p>
        </w:tc>
        <w:tc>
          <w:tcPr>
            <w:tcW w:w="4401" w:type="dxa"/>
            <w:tcBorders>
              <w:top w:val="single" w:sz="4" w:space="0" w:color="auto"/>
              <w:bottom w:val="nil"/>
              <w:right w:val="nil"/>
            </w:tcBorders>
          </w:tcPr>
          <w:p w14:paraId="32410BC7" w14:textId="70D79FFF" w:rsidR="00C76F56" w:rsidRPr="00980A82" w:rsidRDefault="00D80D1A" w:rsidP="00945F82">
            <w:pPr>
              <w:pStyle w:val="Prrafodelista"/>
              <w:numPr>
                <w:ilvl w:val="1"/>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Annual crops</w:t>
            </w:r>
          </w:p>
        </w:tc>
      </w:tr>
      <w:tr w:rsidR="00980A82" w:rsidRPr="00980A82" w14:paraId="7D3F17F2" w14:textId="77777777" w:rsidTr="00D80D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left w:val="nil"/>
              <w:bottom w:val="single" w:sz="4" w:space="0" w:color="auto"/>
            </w:tcBorders>
            <w:vAlign w:val="center"/>
          </w:tcPr>
          <w:p w14:paraId="7BE3E4B2"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single" w:sz="4" w:space="0" w:color="auto"/>
              <w:right w:val="nil"/>
            </w:tcBorders>
          </w:tcPr>
          <w:p w14:paraId="70C97FF7" w14:textId="47CD62B2" w:rsidR="00C76F56" w:rsidRPr="00980A82" w:rsidRDefault="00D80D1A" w:rsidP="00945F82">
            <w:pPr>
              <w:pStyle w:val="Prrafodelista"/>
              <w:numPr>
                <w:ilvl w:val="1"/>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Permanent crops</w:t>
            </w:r>
          </w:p>
        </w:tc>
      </w:tr>
      <w:tr w:rsidR="00980A82" w:rsidRPr="00980A82" w14:paraId="447B578D" w14:textId="77777777" w:rsidTr="00D80D1A">
        <w:trPr>
          <w:jc w:val="center"/>
        </w:trPr>
        <w:tc>
          <w:tcPr>
            <w:cnfStyle w:val="001000000000" w:firstRow="0" w:lastRow="0" w:firstColumn="1" w:lastColumn="0" w:oddVBand="0" w:evenVBand="0" w:oddHBand="0" w:evenHBand="0" w:firstRowFirstColumn="0" w:firstRowLastColumn="0" w:lastRowFirstColumn="0" w:lastRowLastColumn="0"/>
            <w:tcW w:w="2849" w:type="dxa"/>
            <w:vMerge w:val="restart"/>
            <w:tcBorders>
              <w:top w:val="single" w:sz="4" w:space="0" w:color="auto"/>
              <w:left w:val="nil"/>
              <w:bottom w:val="nil"/>
            </w:tcBorders>
            <w:vAlign w:val="center"/>
          </w:tcPr>
          <w:p w14:paraId="78868A6F" w14:textId="01E6796A" w:rsidR="00C76F56" w:rsidRPr="00980A82" w:rsidRDefault="00D80D1A" w:rsidP="00945F82">
            <w:pPr>
              <w:pStyle w:val="Prrafodelista"/>
              <w:numPr>
                <w:ilvl w:val="0"/>
                <w:numId w:val="2"/>
              </w:numPr>
              <w:spacing w:after="0" w:line="240" w:lineRule="auto"/>
              <w:rPr>
                <w:rFonts w:ascii="Times New Roman" w:hAnsi="Times New Roman" w:cs="Times New Roman"/>
                <w:sz w:val="22"/>
                <w:szCs w:val="22"/>
                <w:lang w:val="en-US"/>
              </w:rPr>
            </w:pPr>
            <w:r w:rsidRPr="00980A82">
              <w:rPr>
                <w:rFonts w:ascii="Times New Roman" w:hAnsi="Times New Roman" w:cs="Times New Roman"/>
                <w:sz w:val="22"/>
                <w:szCs w:val="22"/>
                <w:lang w:val="en-US"/>
              </w:rPr>
              <w:t xml:space="preserve">Livestock </w:t>
            </w:r>
          </w:p>
        </w:tc>
        <w:tc>
          <w:tcPr>
            <w:tcW w:w="4401" w:type="dxa"/>
            <w:tcBorders>
              <w:top w:val="single" w:sz="4" w:space="0" w:color="auto"/>
              <w:bottom w:val="nil"/>
              <w:right w:val="nil"/>
            </w:tcBorders>
          </w:tcPr>
          <w:p w14:paraId="5C79B756" w14:textId="03172AD7" w:rsidR="00C76F56" w:rsidRPr="00980A82" w:rsidRDefault="00D80D1A" w:rsidP="00945F82">
            <w:pPr>
              <w:pStyle w:val="Prrafodelista"/>
              <w:numPr>
                <w:ilvl w:val="1"/>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 xml:space="preserve">Pasture </w:t>
            </w:r>
          </w:p>
        </w:tc>
      </w:tr>
      <w:tr w:rsidR="00980A82" w:rsidRPr="00980A82" w14:paraId="0EE8512D" w14:textId="77777777" w:rsidTr="00D80D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left w:val="nil"/>
              <w:bottom w:val="single" w:sz="4" w:space="0" w:color="auto"/>
            </w:tcBorders>
            <w:vAlign w:val="center"/>
          </w:tcPr>
          <w:p w14:paraId="4ADA98FC"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single" w:sz="4" w:space="0" w:color="auto"/>
              <w:right w:val="nil"/>
            </w:tcBorders>
          </w:tcPr>
          <w:p w14:paraId="3F2BD071" w14:textId="73DBC20C" w:rsidR="00C76F56" w:rsidRPr="00980A82" w:rsidRDefault="00DE69E3" w:rsidP="00945F82">
            <w:pPr>
              <w:pStyle w:val="Prrafodelista"/>
              <w:numPr>
                <w:ilvl w:val="1"/>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roofErr w:type="spellStart"/>
            <w:r w:rsidRPr="00980A82">
              <w:rPr>
                <w:rFonts w:ascii="Times New Roman" w:hAnsi="Times New Roman" w:cs="Times New Roman"/>
                <w:sz w:val="22"/>
                <w:szCs w:val="22"/>
                <w:lang w:val="en-US"/>
              </w:rPr>
              <w:t>Silvopasture</w:t>
            </w:r>
            <w:proofErr w:type="spellEnd"/>
          </w:p>
        </w:tc>
      </w:tr>
      <w:tr w:rsidR="00980A82" w:rsidRPr="00980A82" w14:paraId="4660D32B" w14:textId="77777777" w:rsidTr="00D80D1A">
        <w:trPr>
          <w:jc w:val="center"/>
        </w:trPr>
        <w:tc>
          <w:tcPr>
            <w:cnfStyle w:val="001000000000" w:firstRow="0" w:lastRow="0" w:firstColumn="1" w:lastColumn="0" w:oddVBand="0" w:evenVBand="0" w:oddHBand="0" w:evenHBand="0" w:firstRowFirstColumn="0" w:firstRowLastColumn="0" w:lastRowFirstColumn="0" w:lastRowLastColumn="0"/>
            <w:tcW w:w="2849" w:type="dxa"/>
            <w:tcBorders>
              <w:top w:val="single" w:sz="4" w:space="0" w:color="auto"/>
              <w:left w:val="nil"/>
              <w:bottom w:val="single" w:sz="4" w:space="0" w:color="auto"/>
            </w:tcBorders>
            <w:vAlign w:val="center"/>
          </w:tcPr>
          <w:p w14:paraId="017EE1D3" w14:textId="0E23BDF0" w:rsidR="00C76F56" w:rsidRPr="00980A82" w:rsidRDefault="00D80D1A" w:rsidP="00945F82">
            <w:pPr>
              <w:pStyle w:val="Prrafodelista"/>
              <w:numPr>
                <w:ilvl w:val="0"/>
                <w:numId w:val="2"/>
              </w:numPr>
              <w:spacing w:after="0" w:line="240" w:lineRule="auto"/>
              <w:rPr>
                <w:rFonts w:ascii="Times New Roman" w:hAnsi="Times New Roman" w:cs="Times New Roman"/>
                <w:sz w:val="22"/>
                <w:szCs w:val="22"/>
                <w:lang w:val="en-US"/>
              </w:rPr>
            </w:pPr>
            <w:r w:rsidRPr="00980A82">
              <w:rPr>
                <w:rFonts w:ascii="Times New Roman" w:hAnsi="Times New Roman" w:cs="Times New Roman"/>
                <w:sz w:val="22"/>
                <w:szCs w:val="22"/>
                <w:lang w:val="en-US"/>
              </w:rPr>
              <w:t>Bare ground</w:t>
            </w:r>
          </w:p>
        </w:tc>
        <w:tc>
          <w:tcPr>
            <w:tcW w:w="4401" w:type="dxa"/>
            <w:tcBorders>
              <w:top w:val="single" w:sz="4" w:space="0" w:color="auto"/>
              <w:bottom w:val="single" w:sz="4" w:space="0" w:color="auto"/>
              <w:right w:val="nil"/>
            </w:tcBorders>
          </w:tcPr>
          <w:p w14:paraId="7BAA1126" w14:textId="5A3E90BC" w:rsidR="00C76F56" w:rsidRPr="00980A82" w:rsidRDefault="00D80D1A" w:rsidP="00945F82">
            <w:pPr>
              <w:pStyle w:val="Prrafodelista"/>
              <w:numPr>
                <w:ilvl w:val="1"/>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Bare ground</w:t>
            </w:r>
          </w:p>
        </w:tc>
      </w:tr>
      <w:tr w:rsidR="00980A82" w:rsidRPr="00980A82" w14:paraId="0679C3A9" w14:textId="77777777" w:rsidTr="00D80D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vMerge w:val="restart"/>
            <w:tcBorders>
              <w:top w:val="single" w:sz="4" w:space="0" w:color="auto"/>
              <w:bottom w:val="nil"/>
            </w:tcBorders>
            <w:vAlign w:val="center"/>
          </w:tcPr>
          <w:p w14:paraId="0B920173" w14:textId="1696EF1B" w:rsidR="00C76F56" w:rsidRPr="00980A82" w:rsidRDefault="00C76F56" w:rsidP="00945F82">
            <w:pPr>
              <w:pStyle w:val="Prrafodelista"/>
              <w:numPr>
                <w:ilvl w:val="0"/>
                <w:numId w:val="2"/>
              </w:numPr>
              <w:spacing w:after="0" w:line="240" w:lineRule="auto"/>
              <w:rPr>
                <w:rFonts w:ascii="Times New Roman" w:hAnsi="Times New Roman" w:cs="Times New Roman"/>
                <w:sz w:val="22"/>
                <w:szCs w:val="22"/>
                <w:lang w:val="en-US"/>
              </w:rPr>
            </w:pPr>
            <w:r w:rsidRPr="00980A82">
              <w:rPr>
                <w:rFonts w:ascii="Times New Roman" w:hAnsi="Times New Roman" w:cs="Times New Roman"/>
                <w:sz w:val="22"/>
                <w:szCs w:val="22"/>
                <w:lang w:val="en-US"/>
              </w:rPr>
              <w:t>Forest</w:t>
            </w:r>
            <w:r w:rsidR="00EE2979" w:rsidRPr="00980A82">
              <w:rPr>
                <w:rFonts w:ascii="Times New Roman" w:hAnsi="Times New Roman" w:cs="Times New Roman"/>
                <w:sz w:val="22"/>
                <w:szCs w:val="22"/>
                <w:lang w:val="en-US"/>
              </w:rPr>
              <w:t>ry</w:t>
            </w:r>
          </w:p>
        </w:tc>
        <w:tc>
          <w:tcPr>
            <w:tcW w:w="4401" w:type="dxa"/>
            <w:tcBorders>
              <w:top w:val="single" w:sz="4" w:space="0" w:color="auto"/>
              <w:bottom w:val="nil"/>
            </w:tcBorders>
          </w:tcPr>
          <w:p w14:paraId="7B4E50AC" w14:textId="1FF9153E" w:rsidR="00C76F56" w:rsidRPr="00980A82" w:rsidRDefault="00D80D1A" w:rsidP="00945F82">
            <w:pPr>
              <w:pStyle w:val="Prrafodelista"/>
              <w:numPr>
                <w:ilvl w:val="1"/>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Native forest</w:t>
            </w:r>
          </w:p>
        </w:tc>
      </w:tr>
      <w:tr w:rsidR="00980A82" w:rsidRPr="00980A82" w14:paraId="01E6C36E" w14:textId="77777777" w:rsidTr="00D80D1A">
        <w:trPr>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bottom w:val="nil"/>
            </w:tcBorders>
          </w:tcPr>
          <w:p w14:paraId="0853D089"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nil"/>
            </w:tcBorders>
          </w:tcPr>
          <w:p w14:paraId="1273DCB5" w14:textId="7E315626" w:rsidR="00C76F56" w:rsidRPr="00980A82" w:rsidRDefault="00D80D1A" w:rsidP="00945F82">
            <w:pPr>
              <w:pStyle w:val="Prrafodelista"/>
              <w:numPr>
                <w:ilvl w:val="1"/>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Riparian forest</w:t>
            </w:r>
          </w:p>
        </w:tc>
      </w:tr>
      <w:tr w:rsidR="00980A82" w:rsidRPr="00980A82" w14:paraId="3F67B21A" w14:textId="77777777" w:rsidTr="00D80D1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bottom w:val="nil"/>
            </w:tcBorders>
          </w:tcPr>
          <w:p w14:paraId="0CE404DE"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nil"/>
            </w:tcBorders>
          </w:tcPr>
          <w:p w14:paraId="229B6B14" w14:textId="25195D08" w:rsidR="00C76F56" w:rsidRPr="00980A82" w:rsidRDefault="00D80D1A" w:rsidP="00945F82">
            <w:pPr>
              <w:pStyle w:val="Prrafodelista"/>
              <w:numPr>
                <w:ilvl w:val="1"/>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Plantation forestry</w:t>
            </w:r>
          </w:p>
        </w:tc>
      </w:tr>
      <w:tr w:rsidR="00980A82" w:rsidRPr="00980A82" w14:paraId="52D18F0D" w14:textId="77777777" w:rsidTr="00D80D1A">
        <w:trPr>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bottom w:val="single" w:sz="4" w:space="0" w:color="auto"/>
            </w:tcBorders>
          </w:tcPr>
          <w:p w14:paraId="082863DB"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single" w:sz="4" w:space="0" w:color="auto"/>
            </w:tcBorders>
          </w:tcPr>
          <w:p w14:paraId="108B809C" w14:textId="50B02D89" w:rsidR="00C76F56" w:rsidRPr="00980A82" w:rsidRDefault="00656940" w:rsidP="00945F82">
            <w:pPr>
              <w:pStyle w:val="Prrafodelista"/>
              <w:numPr>
                <w:ilvl w:val="1"/>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Bushland</w:t>
            </w:r>
            <w:r w:rsidR="00CC7A54" w:rsidRPr="00980A82">
              <w:rPr>
                <w:rFonts w:ascii="Times New Roman" w:hAnsi="Times New Roman" w:cs="Times New Roman"/>
                <w:sz w:val="22"/>
                <w:szCs w:val="22"/>
                <w:lang w:val="en-US"/>
              </w:rPr>
              <w:t xml:space="preserve"> (known in Costa Rica as </w:t>
            </w:r>
            <w:proofErr w:type="spellStart"/>
            <w:r w:rsidR="00CC7A54" w:rsidRPr="00980A82">
              <w:rPr>
                <w:rFonts w:ascii="Times New Roman" w:hAnsi="Times New Roman" w:cs="Times New Roman"/>
                <w:i/>
                <w:sz w:val="22"/>
                <w:szCs w:val="22"/>
                <w:lang w:val="en-US"/>
              </w:rPr>
              <w:t>charral</w:t>
            </w:r>
            <w:proofErr w:type="spellEnd"/>
            <w:r w:rsidR="00CC7A54" w:rsidRPr="00980A82">
              <w:rPr>
                <w:rFonts w:ascii="Times New Roman" w:hAnsi="Times New Roman" w:cs="Times New Roman"/>
                <w:sz w:val="22"/>
                <w:szCs w:val="22"/>
                <w:lang w:val="en-US"/>
              </w:rPr>
              <w:t xml:space="preserve"> or </w:t>
            </w:r>
            <w:proofErr w:type="spellStart"/>
            <w:r w:rsidR="00CC7A54" w:rsidRPr="00980A82">
              <w:rPr>
                <w:rFonts w:ascii="Times New Roman" w:hAnsi="Times New Roman" w:cs="Times New Roman"/>
                <w:i/>
                <w:sz w:val="22"/>
                <w:szCs w:val="22"/>
                <w:lang w:val="en-US"/>
              </w:rPr>
              <w:t>tacotal</w:t>
            </w:r>
            <w:proofErr w:type="spellEnd"/>
            <w:r w:rsidR="00CC7A54" w:rsidRPr="00980A82">
              <w:rPr>
                <w:rFonts w:ascii="Times New Roman" w:hAnsi="Times New Roman" w:cs="Times New Roman"/>
                <w:sz w:val="22"/>
                <w:szCs w:val="22"/>
                <w:lang w:val="en-US"/>
              </w:rPr>
              <w:t>)</w:t>
            </w:r>
          </w:p>
        </w:tc>
      </w:tr>
      <w:tr w:rsidR="00980A82" w:rsidRPr="00980A82" w14:paraId="330F828E" w14:textId="77777777" w:rsidTr="00D80D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vMerge w:val="restart"/>
            <w:tcBorders>
              <w:top w:val="single" w:sz="4" w:space="0" w:color="auto"/>
              <w:left w:val="nil"/>
              <w:bottom w:val="nil"/>
            </w:tcBorders>
            <w:vAlign w:val="center"/>
          </w:tcPr>
          <w:p w14:paraId="4C69D045" w14:textId="007827F7" w:rsidR="00C76F56" w:rsidRPr="00980A82" w:rsidRDefault="00D80D1A" w:rsidP="00945F82">
            <w:pPr>
              <w:pStyle w:val="Prrafodelista"/>
              <w:numPr>
                <w:ilvl w:val="0"/>
                <w:numId w:val="2"/>
              </w:numPr>
              <w:spacing w:after="0" w:line="240" w:lineRule="auto"/>
              <w:rPr>
                <w:rFonts w:ascii="Times New Roman" w:hAnsi="Times New Roman" w:cs="Times New Roman"/>
                <w:sz w:val="22"/>
                <w:szCs w:val="22"/>
                <w:lang w:val="en-US"/>
              </w:rPr>
            </w:pPr>
            <w:r w:rsidRPr="00980A82">
              <w:rPr>
                <w:rFonts w:ascii="Times New Roman" w:hAnsi="Times New Roman" w:cs="Times New Roman"/>
                <w:sz w:val="22"/>
                <w:szCs w:val="22"/>
                <w:lang w:val="en-US"/>
              </w:rPr>
              <w:t>Others</w:t>
            </w:r>
          </w:p>
        </w:tc>
        <w:tc>
          <w:tcPr>
            <w:tcW w:w="4401" w:type="dxa"/>
            <w:tcBorders>
              <w:top w:val="single" w:sz="4" w:space="0" w:color="auto"/>
              <w:bottom w:val="nil"/>
              <w:right w:val="nil"/>
            </w:tcBorders>
          </w:tcPr>
          <w:p w14:paraId="1267CC26" w14:textId="62823678" w:rsidR="00C76F56" w:rsidRPr="00980A82" w:rsidRDefault="00D80D1A" w:rsidP="00945F82">
            <w:pPr>
              <w:pStyle w:val="Prrafodelista"/>
              <w:numPr>
                <w:ilvl w:val="1"/>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Coastal area (beach)</w:t>
            </w:r>
          </w:p>
        </w:tc>
      </w:tr>
      <w:tr w:rsidR="00980A82" w:rsidRPr="00980A82" w14:paraId="18E4559B" w14:textId="77777777" w:rsidTr="00D80D1A">
        <w:trPr>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left w:val="nil"/>
              <w:bottom w:val="nil"/>
            </w:tcBorders>
            <w:vAlign w:val="center"/>
          </w:tcPr>
          <w:p w14:paraId="751056A0"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nil"/>
              <w:right w:val="nil"/>
            </w:tcBorders>
          </w:tcPr>
          <w:p w14:paraId="0ED83E8D" w14:textId="7413615B" w:rsidR="00C76F56" w:rsidRPr="00980A82" w:rsidRDefault="00D80D1A" w:rsidP="00945F82">
            <w:pPr>
              <w:pStyle w:val="Prrafodelista"/>
              <w:numPr>
                <w:ilvl w:val="1"/>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Road infrastructure</w:t>
            </w:r>
          </w:p>
        </w:tc>
      </w:tr>
      <w:tr w:rsidR="00980A82" w:rsidRPr="00980A82" w14:paraId="7EC28B4E" w14:textId="77777777" w:rsidTr="00D80D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left w:val="nil"/>
              <w:bottom w:val="nil"/>
            </w:tcBorders>
            <w:vAlign w:val="center"/>
          </w:tcPr>
          <w:p w14:paraId="0AB4DF7F"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nil"/>
              <w:right w:val="nil"/>
            </w:tcBorders>
          </w:tcPr>
          <w:p w14:paraId="57EEC9DA" w14:textId="4674107A" w:rsidR="00C76F56" w:rsidRPr="00980A82" w:rsidRDefault="00D80D1A" w:rsidP="00945F82">
            <w:pPr>
              <w:pStyle w:val="Prrafodelista"/>
              <w:numPr>
                <w:ilvl w:val="1"/>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Solid waste disposal site</w:t>
            </w:r>
            <w:r w:rsidR="00330600" w:rsidRPr="00980A82">
              <w:rPr>
                <w:rFonts w:ascii="Times New Roman" w:hAnsi="Times New Roman" w:cs="Times New Roman"/>
                <w:sz w:val="22"/>
                <w:szCs w:val="22"/>
                <w:lang w:val="en-US"/>
              </w:rPr>
              <w:t>/landfill</w:t>
            </w:r>
          </w:p>
        </w:tc>
      </w:tr>
      <w:tr w:rsidR="00980A82" w:rsidRPr="00980A82" w14:paraId="35502918" w14:textId="77777777" w:rsidTr="00D80D1A">
        <w:trPr>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left w:val="nil"/>
              <w:bottom w:val="single" w:sz="4" w:space="0" w:color="auto"/>
            </w:tcBorders>
            <w:vAlign w:val="center"/>
          </w:tcPr>
          <w:p w14:paraId="08672ABF"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single" w:sz="4" w:space="0" w:color="auto"/>
              <w:right w:val="nil"/>
            </w:tcBorders>
          </w:tcPr>
          <w:p w14:paraId="78DF9B27" w14:textId="6731DCA7" w:rsidR="00C76F56" w:rsidRPr="00980A82" w:rsidRDefault="00D80D1A" w:rsidP="00945F82">
            <w:pPr>
              <w:pStyle w:val="Prrafodelista"/>
              <w:numPr>
                <w:ilvl w:val="1"/>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Open</w:t>
            </w:r>
            <w:r w:rsidR="00F01BB4" w:rsidRPr="00980A82">
              <w:rPr>
                <w:rFonts w:ascii="Times New Roman" w:hAnsi="Times New Roman" w:cs="Times New Roman"/>
                <w:sz w:val="22"/>
                <w:szCs w:val="22"/>
                <w:lang w:val="en-US"/>
              </w:rPr>
              <w:t>-</w:t>
            </w:r>
            <w:r w:rsidRPr="00980A82">
              <w:rPr>
                <w:rFonts w:ascii="Times New Roman" w:hAnsi="Times New Roman" w:cs="Times New Roman"/>
                <w:sz w:val="22"/>
                <w:szCs w:val="22"/>
                <w:lang w:val="en-US"/>
              </w:rPr>
              <w:t>pit</w:t>
            </w:r>
            <w:r w:rsidR="00F01BB4" w:rsidRPr="00980A82">
              <w:rPr>
                <w:rFonts w:ascii="Times New Roman" w:hAnsi="Times New Roman" w:cs="Times New Roman"/>
                <w:sz w:val="22"/>
                <w:szCs w:val="22"/>
                <w:lang w:val="en-US"/>
              </w:rPr>
              <w:t xml:space="preserve"> </w:t>
            </w:r>
            <w:r w:rsidRPr="00980A82">
              <w:rPr>
                <w:rFonts w:ascii="Times New Roman" w:hAnsi="Times New Roman" w:cs="Times New Roman"/>
                <w:sz w:val="22"/>
                <w:szCs w:val="22"/>
                <w:lang w:val="en-US"/>
              </w:rPr>
              <w:t>min</w:t>
            </w:r>
            <w:r w:rsidR="00F01BB4" w:rsidRPr="00980A82">
              <w:rPr>
                <w:rFonts w:ascii="Times New Roman" w:hAnsi="Times New Roman" w:cs="Times New Roman"/>
                <w:sz w:val="22"/>
                <w:szCs w:val="22"/>
                <w:lang w:val="en-US"/>
              </w:rPr>
              <w:t>ing</w:t>
            </w:r>
          </w:p>
        </w:tc>
      </w:tr>
      <w:tr w:rsidR="00980A82" w:rsidRPr="00980A82" w14:paraId="0F3540E7" w14:textId="77777777" w:rsidTr="00D80D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vMerge w:val="restart"/>
            <w:tcBorders>
              <w:top w:val="single" w:sz="4" w:space="0" w:color="auto"/>
              <w:left w:val="nil"/>
              <w:bottom w:val="nil"/>
            </w:tcBorders>
            <w:vAlign w:val="center"/>
          </w:tcPr>
          <w:p w14:paraId="5F45565B" w14:textId="0364F755" w:rsidR="00C76F56" w:rsidRPr="00980A82" w:rsidRDefault="00330600" w:rsidP="00945F82">
            <w:pPr>
              <w:pStyle w:val="Prrafodelista"/>
              <w:numPr>
                <w:ilvl w:val="0"/>
                <w:numId w:val="2"/>
              </w:numPr>
              <w:spacing w:after="0" w:line="240" w:lineRule="auto"/>
              <w:rPr>
                <w:rFonts w:ascii="Times New Roman" w:hAnsi="Times New Roman" w:cs="Times New Roman"/>
                <w:sz w:val="22"/>
                <w:szCs w:val="22"/>
                <w:lang w:val="en-US"/>
              </w:rPr>
            </w:pPr>
            <w:r w:rsidRPr="00980A82">
              <w:rPr>
                <w:rFonts w:ascii="Times New Roman" w:hAnsi="Times New Roman" w:cs="Times New Roman"/>
                <w:sz w:val="22"/>
                <w:szCs w:val="22"/>
                <w:lang w:val="en-US"/>
              </w:rPr>
              <w:t>Water</w:t>
            </w:r>
            <w:r w:rsidR="00D80D1A" w:rsidRPr="00980A82">
              <w:rPr>
                <w:rFonts w:ascii="Times New Roman" w:hAnsi="Times New Roman" w:cs="Times New Roman"/>
                <w:sz w:val="22"/>
                <w:szCs w:val="22"/>
                <w:lang w:val="en-US"/>
              </w:rPr>
              <w:t>bodies</w:t>
            </w:r>
          </w:p>
        </w:tc>
        <w:tc>
          <w:tcPr>
            <w:tcW w:w="4401" w:type="dxa"/>
            <w:tcBorders>
              <w:top w:val="single" w:sz="4" w:space="0" w:color="auto"/>
              <w:bottom w:val="nil"/>
              <w:right w:val="nil"/>
            </w:tcBorders>
          </w:tcPr>
          <w:p w14:paraId="020EDCB2" w14:textId="2C793D0B" w:rsidR="00C76F56" w:rsidRPr="00980A82" w:rsidRDefault="00F01BB4" w:rsidP="00945F82">
            <w:pPr>
              <w:pStyle w:val="Prrafodelista"/>
              <w:numPr>
                <w:ilvl w:val="1"/>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River or stream</w:t>
            </w:r>
          </w:p>
        </w:tc>
      </w:tr>
      <w:tr w:rsidR="00980A82" w:rsidRPr="00980A82" w14:paraId="4C1B522F" w14:textId="77777777" w:rsidTr="00D80D1A">
        <w:trPr>
          <w:jc w:val="center"/>
        </w:trPr>
        <w:tc>
          <w:tcPr>
            <w:cnfStyle w:val="001000000000" w:firstRow="0" w:lastRow="0" w:firstColumn="1" w:lastColumn="0" w:oddVBand="0" w:evenVBand="0" w:oddHBand="0" w:evenHBand="0" w:firstRowFirstColumn="0" w:firstRowLastColumn="0" w:lastRowFirstColumn="0" w:lastRowLastColumn="0"/>
            <w:tcW w:w="2849" w:type="dxa"/>
            <w:vMerge/>
            <w:tcBorders>
              <w:top w:val="nil"/>
              <w:left w:val="nil"/>
              <w:bottom w:val="single" w:sz="4" w:space="0" w:color="auto"/>
            </w:tcBorders>
          </w:tcPr>
          <w:p w14:paraId="0907A628" w14:textId="77777777" w:rsidR="00C76F56" w:rsidRPr="00980A82" w:rsidRDefault="00C76F56" w:rsidP="00945F82">
            <w:pPr>
              <w:spacing w:after="0" w:line="240" w:lineRule="auto"/>
              <w:rPr>
                <w:rFonts w:ascii="Times New Roman" w:hAnsi="Times New Roman" w:cs="Times New Roman"/>
                <w:sz w:val="22"/>
                <w:szCs w:val="22"/>
                <w:lang w:val="en-US"/>
              </w:rPr>
            </w:pPr>
          </w:p>
        </w:tc>
        <w:tc>
          <w:tcPr>
            <w:tcW w:w="4401" w:type="dxa"/>
            <w:tcBorders>
              <w:top w:val="nil"/>
              <w:bottom w:val="single" w:sz="4" w:space="0" w:color="auto"/>
              <w:right w:val="nil"/>
            </w:tcBorders>
          </w:tcPr>
          <w:p w14:paraId="057DF48C" w14:textId="77DDEEE4" w:rsidR="00C76F56" w:rsidRPr="00980A82" w:rsidRDefault="00F01BB4" w:rsidP="00945F82">
            <w:pPr>
              <w:pStyle w:val="Prrafodelista"/>
              <w:numPr>
                <w:ilvl w:val="1"/>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980A82">
              <w:rPr>
                <w:rFonts w:ascii="Times New Roman" w:hAnsi="Times New Roman" w:cs="Times New Roman"/>
                <w:sz w:val="22"/>
                <w:szCs w:val="22"/>
                <w:lang w:val="en-US"/>
              </w:rPr>
              <w:t>Estuary</w:t>
            </w:r>
          </w:p>
        </w:tc>
      </w:tr>
    </w:tbl>
    <w:p w14:paraId="4F2CBF2C" w14:textId="77777777" w:rsidR="00C76F56" w:rsidRPr="00980A82" w:rsidRDefault="00C76F56" w:rsidP="00725CCD">
      <w:pPr>
        <w:jc w:val="both"/>
        <w:rPr>
          <w:rFonts w:ascii="Times New Roman" w:hAnsi="Times New Roman" w:cs="Times New Roman"/>
        </w:rPr>
      </w:pPr>
    </w:p>
    <w:p w14:paraId="19B7AD45" w14:textId="2F5E62C0" w:rsidR="003B76CA" w:rsidRPr="00980A82" w:rsidRDefault="00F01BB4" w:rsidP="00725CCD">
      <w:pPr>
        <w:jc w:val="both"/>
        <w:rPr>
          <w:rFonts w:ascii="Times New Roman" w:hAnsi="Times New Roman" w:cs="Times New Roman"/>
        </w:rPr>
      </w:pPr>
      <w:r w:rsidRPr="008E15AF">
        <w:rPr>
          <w:rFonts w:ascii="Times New Roman" w:hAnsi="Times New Roman" w:cs="Times New Roman"/>
          <w:color w:val="000000" w:themeColor="text1"/>
        </w:rPr>
        <w:t xml:space="preserve">The inventory of potential </w:t>
      </w:r>
      <w:r w:rsidR="0088648E" w:rsidRPr="008E15AF">
        <w:rPr>
          <w:rFonts w:ascii="Times New Roman" w:hAnsi="Times New Roman" w:cs="Times New Roman"/>
          <w:color w:val="000000" w:themeColor="text1"/>
        </w:rPr>
        <w:t>pollution</w:t>
      </w:r>
      <w:r w:rsidR="00724DE2" w:rsidRPr="008E15AF">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 xml:space="preserve">sources included identification, spatial location, classification and characterization of anthropogenic activities in the study area. </w:t>
      </w:r>
      <w:r w:rsidR="00B52D49" w:rsidRPr="00980A82">
        <w:rPr>
          <w:rFonts w:ascii="Times New Roman" w:hAnsi="Times New Roman" w:cs="Times New Roman"/>
        </w:rPr>
        <w:t>I</w:t>
      </w:r>
      <w:r w:rsidRPr="00980A82">
        <w:rPr>
          <w:rFonts w:ascii="Times New Roman" w:hAnsi="Times New Roman" w:cs="Times New Roman"/>
        </w:rPr>
        <w:t xml:space="preserve">dentification and </w:t>
      </w:r>
      <w:r w:rsidR="00B52D49" w:rsidRPr="00980A82">
        <w:rPr>
          <w:rFonts w:ascii="Times New Roman" w:hAnsi="Times New Roman" w:cs="Times New Roman"/>
        </w:rPr>
        <w:t xml:space="preserve">spatial </w:t>
      </w:r>
      <w:r w:rsidRPr="00980A82">
        <w:rPr>
          <w:rFonts w:ascii="Times New Roman" w:hAnsi="Times New Roman" w:cs="Times New Roman"/>
        </w:rPr>
        <w:t xml:space="preserve">location </w:t>
      </w:r>
      <w:r w:rsidRPr="00980A82">
        <w:rPr>
          <w:rFonts w:ascii="Times New Roman" w:hAnsi="Times New Roman" w:cs="Times New Roman"/>
        </w:rPr>
        <w:lastRenderedPageBreak/>
        <w:t xml:space="preserve">was based on the analysis of land cover and land use </w:t>
      </w:r>
      <w:r w:rsidR="00B52D49" w:rsidRPr="00980A82">
        <w:rPr>
          <w:rFonts w:ascii="Times New Roman" w:hAnsi="Times New Roman" w:cs="Times New Roman"/>
        </w:rPr>
        <w:t>data corresponding to the year</w:t>
      </w:r>
      <w:r w:rsidR="00724DE2" w:rsidRPr="00980A82">
        <w:rPr>
          <w:rFonts w:ascii="Times New Roman" w:hAnsi="Times New Roman" w:cs="Times New Roman"/>
        </w:rPr>
        <w:t xml:space="preserve"> </w:t>
      </w:r>
      <w:r w:rsidR="00B52D49" w:rsidRPr="00980A82">
        <w:rPr>
          <w:rFonts w:ascii="Times New Roman" w:hAnsi="Times New Roman" w:cs="Times New Roman"/>
        </w:rPr>
        <w:t xml:space="preserve">2019, </w:t>
      </w:r>
      <w:r w:rsidR="00980A82" w:rsidRPr="00980A82">
        <w:rPr>
          <w:rFonts w:ascii="Times New Roman" w:hAnsi="Times New Roman" w:cs="Times New Roman"/>
        </w:rPr>
        <w:t>and cadastral</w:t>
      </w:r>
      <w:r w:rsidRPr="00980A82">
        <w:rPr>
          <w:rFonts w:ascii="Times New Roman" w:hAnsi="Times New Roman" w:cs="Times New Roman"/>
        </w:rPr>
        <w:t xml:space="preserve"> and commercial information </w:t>
      </w:r>
      <w:r w:rsidR="00330600" w:rsidRPr="00980A82">
        <w:rPr>
          <w:rFonts w:ascii="Times New Roman" w:hAnsi="Times New Roman" w:cs="Times New Roman"/>
        </w:rPr>
        <w:t>for the</w:t>
      </w:r>
      <w:r w:rsidRPr="00980A82">
        <w:rPr>
          <w:rFonts w:ascii="Times New Roman" w:hAnsi="Times New Roman" w:cs="Times New Roman"/>
        </w:rPr>
        <w:t xml:space="preserve"> city of Jacó, provided by the Municipality</w:t>
      </w:r>
      <w:r w:rsidR="00330600" w:rsidRPr="00980A82">
        <w:rPr>
          <w:rFonts w:ascii="Times New Roman" w:hAnsi="Times New Roman" w:cs="Times New Roman"/>
        </w:rPr>
        <w:t xml:space="preserve"> of Garabito</w:t>
      </w:r>
      <w:r w:rsidRPr="00980A82">
        <w:rPr>
          <w:rFonts w:ascii="Times New Roman" w:hAnsi="Times New Roman" w:cs="Times New Roman"/>
        </w:rPr>
        <w:t>, the Ministry of Health</w:t>
      </w:r>
      <w:r w:rsidR="00B52D49" w:rsidRPr="00980A82">
        <w:rPr>
          <w:rFonts w:ascii="Times New Roman" w:hAnsi="Times New Roman" w:cs="Times New Roman"/>
        </w:rPr>
        <w:t xml:space="preserve"> (MS)</w:t>
      </w:r>
      <w:r w:rsidRPr="00980A82">
        <w:rPr>
          <w:rFonts w:ascii="Times New Roman" w:hAnsi="Times New Roman" w:cs="Times New Roman"/>
        </w:rPr>
        <w:t xml:space="preserve">, and the Ministry of Agriculture and Livestock (MAG).  The classification </w:t>
      </w:r>
      <w:r w:rsidR="0088648E" w:rsidRPr="00980A82">
        <w:rPr>
          <w:rFonts w:ascii="Times New Roman" w:hAnsi="Times New Roman" w:cs="Times New Roman"/>
        </w:rPr>
        <w:t xml:space="preserve">of potential pollution activities </w:t>
      </w:r>
      <w:r w:rsidRPr="00980A82">
        <w:rPr>
          <w:rFonts w:ascii="Times New Roman" w:hAnsi="Times New Roman" w:cs="Times New Roman"/>
        </w:rPr>
        <w:t xml:space="preserve">was carried out </w:t>
      </w:r>
      <w:r w:rsidR="00870DD3" w:rsidRPr="00980A82">
        <w:rPr>
          <w:rFonts w:ascii="Times New Roman" w:hAnsi="Times New Roman" w:cs="Times New Roman"/>
        </w:rPr>
        <w:t>by</w:t>
      </w:r>
      <w:r w:rsidR="003B76CA" w:rsidRPr="00980A82">
        <w:rPr>
          <w:rFonts w:ascii="Times New Roman" w:hAnsi="Times New Roman" w:cs="Times New Roman"/>
        </w:rPr>
        <w:t xml:space="preserve"> the</w:t>
      </w:r>
      <w:r w:rsidRPr="00980A82">
        <w:rPr>
          <w:rFonts w:ascii="Times New Roman" w:hAnsi="Times New Roman" w:cs="Times New Roman"/>
        </w:rPr>
        <w:t xml:space="preserve"> POSH method </w:t>
      </w:r>
      <w:r w:rsidRPr="008E15AF">
        <w:rPr>
          <w:rFonts w:ascii="Times New Roman" w:hAnsi="Times New Roman" w:cs="Times New Roman"/>
          <w:color w:val="000000" w:themeColor="text1"/>
        </w:rPr>
        <w:t>(</w:t>
      </w:r>
      <w:r w:rsidRPr="008E15AF">
        <w:rPr>
          <w:rFonts w:ascii="Times New Roman" w:hAnsi="Times New Roman" w:cs="Times New Roman"/>
          <w:color w:val="0070C0"/>
        </w:rPr>
        <w:t xml:space="preserve">Foster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2003</w:t>
      </w:r>
      <w:r w:rsidRPr="008E15AF">
        <w:rPr>
          <w:rFonts w:ascii="Times New Roman" w:hAnsi="Times New Roman" w:cs="Times New Roman"/>
          <w:color w:val="000000" w:themeColor="text1"/>
        </w:rPr>
        <w:t>)</w:t>
      </w:r>
      <w:r w:rsidR="00D94ACB" w:rsidRPr="008E15AF">
        <w:rPr>
          <w:rFonts w:ascii="Times New Roman" w:hAnsi="Times New Roman" w:cs="Times New Roman"/>
          <w:color w:val="000000" w:themeColor="text1"/>
        </w:rPr>
        <w:t>,</w:t>
      </w:r>
      <w:r w:rsidRPr="008E15AF">
        <w:rPr>
          <w:rFonts w:ascii="Times New Roman" w:hAnsi="Times New Roman" w:cs="Times New Roman"/>
          <w:color w:val="000000" w:themeColor="text1"/>
        </w:rPr>
        <w:t xml:space="preserve"> which catalogues each activity according to the potential for generating contaminating </w:t>
      </w:r>
      <w:r w:rsidRPr="00980A82">
        <w:rPr>
          <w:rFonts w:ascii="Times New Roman" w:hAnsi="Times New Roman" w:cs="Times New Roman"/>
        </w:rPr>
        <w:t>load</w:t>
      </w:r>
      <w:r w:rsidR="00B52D49" w:rsidRPr="00980A82">
        <w:rPr>
          <w:rFonts w:ascii="Times New Roman" w:hAnsi="Times New Roman" w:cs="Times New Roman"/>
        </w:rPr>
        <w:t>s</w:t>
      </w:r>
      <w:r w:rsidRPr="00980A82">
        <w:rPr>
          <w:rFonts w:ascii="Times New Roman" w:hAnsi="Times New Roman" w:cs="Times New Roman"/>
        </w:rPr>
        <w:t xml:space="preserve"> to the aquifer at three levels: high, moderate and low (</w:t>
      </w:r>
      <w:r w:rsidRPr="00980A82">
        <w:rPr>
          <w:rFonts w:ascii="Times New Roman" w:hAnsi="Times New Roman" w:cs="Times New Roman"/>
          <w:b/>
          <w:bCs/>
        </w:rPr>
        <w:t>Table 2</w:t>
      </w:r>
      <w:r w:rsidRPr="00980A82">
        <w:rPr>
          <w:rFonts w:ascii="Times New Roman" w:hAnsi="Times New Roman" w:cs="Times New Roman"/>
        </w:rPr>
        <w:t>).</w:t>
      </w:r>
      <w:r w:rsidR="003B76CA" w:rsidRPr="00980A82">
        <w:rPr>
          <w:rFonts w:ascii="Times New Roman" w:hAnsi="Times New Roman" w:cs="Times New Roman"/>
        </w:rPr>
        <w:t xml:space="preserve"> </w:t>
      </w:r>
    </w:p>
    <w:p w14:paraId="022AF08F" w14:textId="77777777" w:rsidR="00725CCD" w:rsidRPr="008E15AF" w:rsidRDefault="00725CCD" w:rsidP="00725CCD">
      <w:pPr>
        <w:jc w:val="both"/>
        <w:rPr>
          <w:rFonts w:ascii="Times New Roman" w:hAnsi="Times New Roman" w:cs="Times New Roman"/>
          <w:color w:val="000000" w:themeColor="text1"/>
        </w:rPr>
      </w:pPr>
    </w:p>
    <w:p w14:paraId="1CA93401" w14:textId="0C025687" w:rsidR="0088648E" w:rsidRPr="008E15AF" w:rsidRDefault="0088648E" w:rsidP="00725CCD">
      <w:pPr>
        <w:jc w:val="both"/>
        <w:rPr>
          <w:rFonts w:ascii="Times New Roman" w:hAnsi="Times New Roman" w:cs="Times New Roman"/>
          <w:color w:val="000000" w:themeColor="text1"/>
        </w:rPr>
      </w:pPr>
      <w:r w:rsidRPr="0065470C">
        <w:rPr>
          <w:rFonts w:ascii="Times New Roman" w:hAnsi="Times New Roman" w:cs="Times New Roman"/>
        </w:rPr>
        <w:t xml:space="preserve">The POSH method </w:t>
      </w:r>
      <w:r w:rsidR="0029437C" w:rsidRPr="0065470C">
        <w:rPr>
          <w:rFonts w:ascii="Times New Roman" w:hAnsi="Times New Roman" w:cs="Times New Roman"/>
        </w:rPr>
        <w:t xml:space="preserve">was utilized in this study, </w:t>
      </w:r>
      <w:r w:rsidR="000D04DD" w:rsidRPr="0065470C">
        <w:rPr>
          <w:rFonts w:ascii="Times New Roman" w:hAnsi="Times New Roman" w:cs="Times New Roman"/>
        </w:rPr>
        <w:t>which</w:t>
      </w:r>
      <w:r w:rsidR="0029437C" w:rsidRPr="0065470C">
        <w:rPr>
          <w:rFonts w:ascii="Times New Roman" w:hAnsi="Times New Roman" w:cs="Times New Roman"/>
        </w:rPr>
        <w:t xml:space="preserve"> can be defined as a </w:t>
      </w:r>
      <w:r w:rsidRPr="0065470C">
        <w:rPr>
          <w:rFonts w:ascii="Times New Roman" w:hAnsi="Times New Roman" w:cs="Times New Roman"/>
        </w:rPr>
        <w:t xml:space="preserve">simplified classification tool of the potential pollution sources identified, through the possibility of the presence of the </w:t>
      </w:r>
      <w:r w:rsidR="003944EB" w:rsidRPr="0065470C">
        <w:rPr>
          <w:rFonts w:ascii="Times New Roman" w:hAnsi="Times New Roman" w:cs="Times New Roman"/>
        </w:rPr>
        <w:t>pollutant</w:t>
      </w:r>
      <w:r w:rsidRPr="0065470C">
        <w:rPr>
          <w:rFonts w:ascii="Times New Roman" w:hAnsi="Times New Roman" w:cs="Times New Roman"/>
        </w:rPr>
        <w:t xml:space="preserve"> and the existence of a hydraulic overload</w:t>
      </w:r>
      <w:r w:rsidR="0029437C" w:rsidRPr="0065470C">
        <w:rPr>
          <w:rFonts w:ascii="Times New Roman" w:hAnsi="Times New Roman" w:cs="Times New Roman"/>
        </w:rPr>
        <w:t>, associating</w:t>
      </w:r>
      <w:r w:rsidRPr="0065470C">
        <w:rPr>
          <w:rFonts w:ascii="Times New Roman" w:hAnsi="Times New Roman" w:cs="Times New Roman"/>
        </w:rPr>
        <w:t xml:space="preserve"> the presence of a polluting substance with a type of human activity</w:t>
      </w:r>
      <w:r w:rsidR="0029437C" w:rsidRPr="0065470C">
        <w:rPr>
          <w:rFonts w:ascii="Times New Roman" w:hAnsi="Times New Roman" w:cs="Times New Roman"/>
        </w:rPr>
        <w:t>. This method functions as</w:t>
      </w:r>
      <w:r w:rsidRPr="0065470C">
        <w:rPr>
          <w:rFonts w:ascii="Times New Roman" w:hAnsi="Times New Roman" w:cs="Times New Roman"/>
        </w:rPr>
        <w:t xml:space="preserve"> a </w:t>
      </w:r>
      <w:r w:rsidR="00330600" w:rsidRPr="0065470C">
        <w:rPr>
          <w:rFonts w:ascii="Times New Roman" w:hAnsi="Times New Roman" w:cs="Times New Roman"/>
        </w:rPr>
        <w:t xml:space="preserve">simplified </w:t>
      </w:r>
      <w:r w:rsidRPr="0065470C">
        <w:rPr>
          <w:rFonts w:ascii="Times New Roman" w:hAnsi="Times New Roman" w:cs="Times New Roman"/>
        </w:rPr>
        <w:t xml:space="preserve">hypothesis, due to the lack of information available for more detailed studies. It </w:t>
      </w:r>
      <w:r w:rsidR="0029437C" w:rsidRPr="0065470C">
        <w:rPr>
          <w:rFonts w:ascii="Times New Roman" w:hAnsi="Times New Roman" w:cs="Times New Roman"/>
        </w:rPr>
        <w:t>allows the</w:t>
      </w:r>
      <w:r w:rsidR="00F517F2" w:rsidRPr="0065470C">
        <w:rPr>
          <w:rFonts w:ascii="Times New Roman" w:hAnsi="Times New Roman" w:cs="Times New Roman"/>
        </w:rPr>
        <w:t xml:space="preserve"> classification</w:t>
      </w:r>
      <w:r w:rsidR="0029437C" w:rsidRPr="0065470C">
        <w:rPr>
          <w:rFonts w:ascii="Times New Roman" w:hAnsi="Times New Roman" w:cs="Times New Roman"/>
        </w:rPr>
        <w:t xml:space="preserve"> of</w:t>
      </w:r>
      <w:r w:rsidRPr="0065470C">
        <w:rPr>
          <w:rFonts w:ascii="Times New Roman" w:hAnsi="Times New Roman" w:cs="Times New Roman"/>
        </w:rPr>
        <w:t xml:space="preserve"> </w:t>
      </w:r>
      <w:r w:rsidR="00F517F2" w:rsidRPr="0065470C">
        <w:rPr>
          <w:rFonts w:ascii="Times New Roman" w:hAnsi="Times New Roman" w:cs="Times New Roman"/>
        </w:rPr>
        <w:t xml:space="preserve">the activities representing the highest danger </w:t>
      </w:r>
      <w:r w:rsidR="00F517F2" w:rsidRPr="008E15AF">
        <w:rPr>
          <w:rFonts w:ascii="Times New Roman" w:hAnsi="Times New Roman" w:cs="Times New Roman"/>
          <w:color w:val="000000" w:themeColor="text1"/>
        </w:rPr>
        <w:t>to groundwater quality,</w:t>
      </w:r>
      <w:r w:rsidRPr="008E15AF">
        <w:rPr>
          <w:rFonts w:ascii="Times New Roman" w:hAnsi="Times New Roman" w:cs="Times New Roman"/>
          <w:color w:val="000000" w:themeColor="text1"/>
        </w:rPr>
        <w:t xml:space="preserve"> which tend to be associated with certain types of specific pollutan</w:t>
      </w:r>
      <w:r w:rsidR="00F517F2" w:rsidRPr="008E15AF">
        <w:rPr>
          <w:rFonts w:ascii="Times New Roman" w:hAnsi="Times New Roman" w:cs="Times New Roman"/>
          <w:color w:val="000000" w:themeColor="text1"/>
        </w:rPr>
        <w:t xml:space="preserve">ts. </w:t>
      </w:r>
      <w:r w:rsidR="003E6DA8" w:rsidRPr="008E15AF">
        <w:rPr>
          <w:rFonts w:ascii="Times New Roman" w:hAnsi="Times New Roman" w:cs="Times New Roman"/>
          <w:color w:val="000000" w:themeColor="text1"/>
        </w:rPr>
        <w:t>Thus</w:t>
      </w:r>
      <w:r w:rsidRPr="008E15AF">
        <w:rPr>
          <w:rFonts w:ascii="Times New Roman" w:hAnsi="Times New Roman" w:cs="Times New Roman"/>
          <w:color w:val="000000" w:themeColor="text1"/>
        </w:rPr>
        <w:t>, the inventory and systematic classification of potential pollution sources constitute a fundamental step in evaluation</w:t>
      </w:r>
      <w:r w:rsidR="00F517F2" w:rsidRPr="008E15AF">
        <w:rPr>
          <w:rFonts w:ascii="Times New Roman" w:hAnsi="Times New Roman" w:cs="Times New Roman"/>
          <w:color w:val="000000" w:themeColor="text1"/>
        </w:rPr>
        <w:t xml:space="preserve"> and protection</w:t>
      </w:r>
      <w:r w:rsidRPr="008E15AF">
        <w:rPr>
          <w:rFonts w:ascii="Times New Roman" w:hAnsi="Times New Roman" w:cs="Times New Roman"/>
          <w:color w:val="000000" w:themeColor="text1"/>
        </w:rPr>
        <w:t xml:space="preserve"> programs (</w:t>
      </w:r>
      <w:r w:rsidRPr="008E15AF">
        <w:rPr>
          <w:rFonts w:ascii="Times New Roman" w:hAnsi="Times New Roman" w:cs="Times New Roman"/>
          <w:color w:val="0070C0"/>
        </w:rPr>
        <w:t xml:space="preserve">Foster </w:t>
      </w:r>
      <w:r w:rsidRPr="008E15AF">
        <w:rPr>
          <w:rFonts w:ascii="Times New Roman" w:hAnsi="Times New Roman" w:cs="Times New Roman"/>
          <w:i/>
          <w:iCs/>
          <w:color w:val="0070C0"/>
        </w:rPr>
        <w:t xml:space="preserve">et al., </w:t>
      </w:r>
      <w:r w:rsidRPr="008E15AF">
        <w:rPr>
          <w:rFonts w:ascii="Times New Roman" w:hAnsi="Times New Roman" w:cs="Times New Roman"/>
          <w:color w:val="0070C0"/>
        </w:rPr>
        <w:t>2003</w:t>
      </w:r>
      <w:r w:rsidRPr="008E15AF">
        <w:rPr>
          <w:rFonts w:ascii="Times New Roman" w:hAnsi="Times New Roman" w:cs="Times New Roman"/>
          <w:color w:val="000000" w:themeColor="text1"/>
        </w:rPr>
        <w:t>).</w:t>
      </w:r>
    </w:p>
    <w:p w14:paraId="7E60D37E" w14:textId="77777777" w:rsidR="00725CCD" w:rsidRPr="008E15AF" w:rsidRDefault="00725CCD" w:rsidP="00725CCD">
      <w:pPr>
        <w:jc w:val="both"/>
        <w:rPr>
          <w:rFonts w:ascii="Times New Roman" w:hAnsi="Times New Roman" w:cs="Times New Roman"/>
          <w:color w:val="000000" w:themeColor="text1"/>
        </w:rPr>
      </w:pPr>
    </w:p>
    <w:p w14:paraId="4F02A412" w14:textId="75CDD80A" w:rsidR="00D949E3" w:rsidRPr="008E15AF" w:rsidRDefault="003B76CA" w:rsidP="00725CCD">
      <w:pPr>
        <w:jc w:val="both"/>
        <w:rPr>
          <w:rFonts w:ascii="Times New Roman" w:hAnsi="Times New Roman" w:cs="Times New Roman"/>
          <w:color w:val="000000" w:themeColor="text1"/>
        </w:rPr>
      </w:pPr>
      <w:r w:rsidRPr="008E15AF">
        <w:rPr>
          <w:rFonts w:ascii="Times New Roman" w:hAnsi="Times New Roman" w:cs="Times New Roman"/>
          <w:color w:val="000000" w:themeColor="text1"/>
        </w:rPr>
        <w:t>Potential sources were also classified, according to the POSH method, based on their spatial occurrence (</w:t>
      </w:r>
      <w:r w:rsidRPr="008E15AF">
        <w:rPr>
          <w:rFonts w:ascii="Times New Roman" w:hAnsi="Times New Roman" w:cs="Times New Roman"/>
          <w:color w:val="0070C0"/>
        </w:rPr>
        <w:t xml:space="preserve">Foster </w:t>
      </w:r>
      <w:r w:rsidRPr="00F32497">
        <w:rPr>
          <w:rFonts w:ascii="Times New Roman" w:hAnsi="Times New Roman" w:cs="Times New Roman"/>
          <w:i/>
          <w:iCs/>
          <w:color w:val="0070C0"/>
        </w:rPr>
        <w:t>et al</w:t>
      </w:r>
      <w:r w:rsidR="00725CCD" w:rsidRPr="008E15AF">
        <w:rPr>
          <w:rFonts w:ascii="Times New Roman" w:hAnsi="Times New Roman" w:cs="Times New Roman"/>
          <w:color w:val="0070C0"/>
        </w:rPr>
        <w:t>.</w:t>
      </w:r>
      <w:r w:rsidRPr="008E15AF">
        <w:rPr>
          <w:rFonts w:ascii="Times New Roman" w:hAnsi="Times New Roman" w:cs="Times New Roman"/>
          <w:color w:val="0070C0"/>
        </w:rPr>
        <w:t>, 2003</w:t>
      </w:r>
      <w:r w:rsidRPr="008E15AF">
        <w:rPr>
          <w:rFonts w:ascii="Times New Roman" w:hAnsi="Times New Roman" w:cs="Times New Roman"/>
          <w:color w:val="000000" w:themeColor="text1"/>
        </w:rPr>
        <w:t xml:space="preserve">), into: a) </w:t>
      </w:r>
      <w:r w:rsidRPr="0065470C">
        <w:rPr>
          <w:rFonts w:ascii="Times New Roman" w:hAnsi="Times New Roman" w:cs="Times New Roman"/>
        </w:rPr>
        <w:t xml:space="preserve">point sources, which produce clearly defined and more concentrated </w:t>
      </w:r>
      <w:r w:rsidR="00724DE2" w:rsidRPr="0065470C">
        <w:rPr>
          <w:rFonts w:ascii="Times New Roman" w:hAnsi="Times New Roman" w:cs="Times New Roman"/>
        </w:rPr>
        <w:t xml:space="preserve">contamination </w:t>
      </w:r>
      <w:r w:rsidRPr="0065470C">
        <w:rPr>
          <w:rFonts w:ascii="Times New Roman" w:hAnsi="Times New Roman" w:cs="Times New Roman"/>
        </w:rPr>
        <w:t>plumes (e.g. effluent lagoons, solid waste disposal sites, gas stations, mining activities and cemeteries); b) diffuse sources of contamination, which impact a much larger area and volume of the aquifer, e.g. urban areas without sanitary sew</w:t>
      </w:r>
      <w:r w:rsidR="0000117E" w:rsidRPr="0065470C">
        <w:rPr>
          <w:rFonts w:ascii="Times New Roman" w:hAnsi="Times New Roman" w:cs="Times New Roman"/>
        </w:rPr>
        <w:t>er</w:t>
      </w:r>
      <w:r w:rsidRPr="0065470C">
        <w:rPr>
          <w:rFonts w:ascii="Times New Roman" w:hAnsi="Times New Roman" w:cs="Times New Roman"/>
        </w:rPr>
        <w:t>age</w:t>
      </w:r>
      <w:r w:rsidR="00724DE2" w:rsidRPr="0065470C">
        <w:rPr>
          <w:rFonts w:ascii="Times New Roman" w:hAnsi="Times New Roman" w:cs="Times New Roman"/>
        </w:rPr>
        <w:t xml:space="preserve"> </w:t>
      </w:r>
      <w:r w:rsidR="0000117E" w:rsidRPr="0065470C">
        <w:rPr>
          <w:rFonts w:ascii="Times New Roman" w:hAnsi="Times New Roman" w:cs="Times New Roman"/>
        </w:rPr>
        <w:t xml:space="preserve">and centralized </w:t>
      </w:r>
      <w:r w:rsidR="00724DE2" w:rsidRPr="0065470C">
        <w:rPr>
          <w:rFonts w:ascii="Times New Roman" w:hAnsi="Times New Roman" w:cs="Times New Roman"/>
        </w:rPr>
        <w:t>treatment</w:t>
      </w:r>
      <w:r w:rsidRPr="0065470C">
        <w:rPr>
          <w:rFonts w:ascii="Times New Roman" w:hAnsi="Times New Roman" w:cs="Times New Roman"/>
        </w:rPr>
        <w:t xml:space="preserve">, </w:t>
      </w:r>
      <w:r w:rsidR="002462F2" w:rsidRPr="0065470C">
        <w:rPr>
          <w:rFonts w:ascii="Times New Roman" w:hAnsi="Times New Roman" w:cs="Times New Roman"/>
        </w:rPr>
        <w:t>use of septic tank</w:t>
      </w:r>
      <w:r w:rsidR="001D6602" w:rsidRPr="0065470C">
        <w:rPr>
          <w:rFonts w:ascii="Times New Roman" w:hAnsi="Times New Roman" w:cs="Times New Roman"/>
        </w:rPr>
        <w:t>-leach field system</w:t>
      </w:r>
      <w:r w:rsidR="002462F2" w:rsidRPr="0065470C">
        <w:rPr>
          <w:rFonts w:ascii="Times New Roman" w:hAnsi="Times New Roman" w:cs="Times New Roman"/>
        </w:rPr>
        <w:t xml:space="preserve">s and </w:t>
      </w:r>
      <w:r w:rsidRPr="0065470C">
        <w:rPr>
          <w:rFonts w:ascii="Times New Roman" w:hAnsi="Times New Roman" w:cs="Times New Roman"/>
        </w:rPr>
        <w:t xml:space="preserve">agricultural </w:t>
      </w:r>
      <w:r w:rsidR="00452D5A" w:rsidRPr="0065470C">
        <w:rPr>
          <w:rFonts w:ascii="Times New Roman" w:hAnsi="Times New Roman" w:cs="Times New Roman"/>
        </w:rPr>
        <w:t xml:space="preserve">activities </w:t>
      </w:r>
      <w:r w:rsidRPr="0065470C">
        <w:rPr>
          <w:rFonts w:ascii="Times New Roman" w:hAnsi="Times New Roman" w:cs="Times New Roman"/>
        </w:rPr>
        <w:t>and; c) linear sources, e.g. road</w:t>
      </w:r>
      <w:r w:rsidR="00452D5A" w:rsidRPr="0065470C">
        <w:rPr>
          <w:rFonts w:ascii="Times New Roman" w:hAnsi="Times New Roman" w:cs="Times New Roman"/>
        </w:rPr>
        <w:t>s</w:t>
      </w:r>
      <w:r w:rsidRPr="0065470C">
        <w:rPr>
          <w:rFonts w:ascii="Times New Roman" w:hAnsi="Times New Roman" w:cs="Times New Roman"/>
        </w:rPr>
        <w:t xml:space="preserve">, where gasoline or oil spills may occur, irrigation channels and </w:t>
      </w:r>
      <w:r w:rsidR="008F46E3" w:rsidRPr="0065470C">
        <w:rPr>
          <w:rFonts w:ascii="Times New Roman" w:hAnsi="Times New Roman" w:cs="Times New Roman"/>
        </w:rPr>
        <w:t xml:space="preserve">influent </w:t>
      </w:r>
      <w:r w:rsidRPr="0065470C">
        <w:rPr>
          <w:rFonts w:ascii="Times New Roman" w:hAnsi="Times New Roman" w:cs="Times New Roman"/>
        </w:rPr>
        <w:t>contaminated</w:t>
      </w:r>
      <w:r w:rsidR="00980A82" w:rsidRPr="0065470C">
        <w:rPr>
          <w:rFonts w:ascii="Times New Roman" w:hAnsi="Times New Roman" w:cs="Times New Roman"/>
        </w:rPr>
        <w:t xml:space="preserve"> </w:t>
      </w:r>
      <w:r w:rsidRPr="0065470C">
        <w:rPr>
          <w:rFonts w:ascii="Times New Roman" w:hAnsi="Times New Roman" w:cs="Times New Roman"/>
        </w:rPr>
        <w:t>river</w:t>
      </w:r>
      <w:r w:rsidR="008F46E3" w:rsidRPr="0065470C">
        <w:rPr>
          <w:rFonts w:ascii="Times New Roman" w:hAnsi="Times New Roman" w:cs="Times New Roman"/>
        </w:rPr>
        <w:t xml:space="preserve">s and streams </w:t>
      </w:r>
      <w:r w:rsidRPr="0065470C">
        <w:rPr>
          <w:rFonts w:ascii="Times New Roman" w:hAnsi="Times New Roman" w:cs="Times New Roman"/>
        </w:rPr>
        <w:t>(</w:t>
      </w:r>
      <w:r w:rsidRPr="0065470C">
        <w:rPr>
          <w:rFonts w:ascii="Times New Roman" w:hAnsi="Times New Roman" w:cs="Times New Roman"/>
          <w:b/>
          <w:bCs/>
        </w:rPr>
        <w:t>Table 2</w:t>
      </w:r>
      <w:r w:rsidRPr="0065470C">
        <w:rPr>
          <w:rFonts w:ascii="Times New Roman" w:hAnsi="Times New Roman" w:cs="Times New Roman"/>
        </w:rPr>
        <w:t>).</w:t>
      </w:r>
    </w:p>
    <w:p w14:paraId="3E3EF662" w14:textId="77777777" w:rsidR="00725CCD" w:rsidRPr="008E15AF" w:rsidRDefault="00725CCD" w:rsidP="00725CCD">
      <w:pPr>
        <w:jc w:val="both"/>
        <w:rPr>
          <w:rFonts w:ascii="Times New Roman" w:hAnsi="Times New Roman" w:cs="Times New Roman"/>
          <w:color w:val="000000" w:themeColor="text1"/>
        </w:rPr>
      </w:pPr>
    </w:p>
    <w:p w14:paraId="45CE5932" w14:textId="0E64D0B4" w:rsidR="008F46E3" w:rsidRPr="0065470C" w:rsidRDefault="000D35F2" w:rsidP="00725CCD">
      <w:pPr>
        <w:jc w:val="both"/>
        <w:rPr>
          <w:rFonts w:ascii="Times New Roman" w:hAnsi="Times New Roman" w:cs="Times New Roman"/>
        </w:rPr>
      </w:pPr>
      <w:r w:rsidRPr="0065470C">
        <w:rPr>
          <w:rFonts w:ascii="Times New Roman" w:hAnsi="Times New Roman" w:cs="Times New Roman"/>
        </w:rPr>
        <w:t xml:space="preserve">Within the category of diffuse sources, pastures and silvopastures, where low amounts of agrochemicals are employed to improve the growth of grasses </w:t>
      </w:r>
      <w:r w:rsidR="00C77C12" w:rsidRPr="0065470C">
        <w:rPr>
          <w:rFonts w:ascii="Times New Roman" w:hAnsi="Times New Roman" w:cs="Times New Roman"/>
        </w:rPr>
        <w:t>to</w:t>
      </w:r>
      <w:r w:rsidRPr="0065470C">
        <w:rPr>
          <w:rFonts w:ascii="Times New Roman" w:hAnsi="Times New Roman" w:cs="Times New Roman"/>
        </w:rPr>
        <w:t xml:space="preserve"> sustain forage feed for extensive livestock grazing, were classified as low threat. </w:t>
      </w:r>
      <w:r w:rsidR="002C62F3" w:rsidRPr="0065470C">
        <w:rPr>
          <w:rFonts w:ascii="Times New Roman" w:hAnsi="Times New Roman" w:cs="Times New Roman"/>
        </w:rPr>
        <w:t xml:space="preserve">Forest </w:t>
      </w:r>
      <w:r w:rsidR="008F46E3" w:rsidRPr="0065470C">
        <w:rPr>
          <w:rFonts w:ascii="Times New Roman" w:hAnsi="Times New Roman" w:cs="Times New Roman"/>
        </w:rPr>
        <w:t>plantations, such as teak</w:t>
      </w:r>
      <w:r w:rsidR="0065470C" w:rsidRPr="0065470C">
        <w:rPr>
          <w:rFonts w:ascii="Times New Roman" w:hAnsi="Times New Roman" w:cs="Times New Roman"/>
        </w:rPr>
        <w:t xml:space="preserve"> (</w:t>
      </w:r>
      <w:r w:rsidR="0065470C" w:rsidRPr="0065470C">
        <w:rPr>
          <w:rFonts w:ascii="Times New Roman" w:hAnsi="Times New Roman" w:cs="Times New Roman"/>
          <w:i/>
          <w:iCs/>
        </w:rPr>
        <w:t>Tectona grandis</w:t>
      </w:r>
      <w:r w:rsidR="0065470C" w:rsidRPr="0065470C">
        <w:rPr>
          <w:rFonts w:ascii="Times New Roman" w:hAnsi="Times New Roman" w:cs="Times New Roman"/>
        </w:rPr>
        <w:t>)</w:t>
      </w:r>
      <w:r w:rsidR="008F46E3" w:rsidRPr="0065470C">
        <w:rPr>
          <w:rFonts w:ascii="Times New Roman" w:hAnsi="Times New Roman" w:cs="Times New Roman"/>
        </w:rPr>
        <w:t xml:space="preserve"> and </w:t>
      </w:r>
      <w:r w:rsidR="008F46E3" w:rsidRPr="0065470C">
        <w:rPr>
          <w:rFonts w:ascii="Times New Roman" w:hAnsi="Times New Roman" w:cs="Times New Roman"/>
          <w:i/>
        </w:rPr>
        <w:t>pochote</w:t>
      </w:r>
      <w:r w:rsidR="0065470C" w:rsidRPr="0065470C">
        <w:rPr>
          <w:rFonts w:ascii="Times New Roman" w:hAnsi="Times New Roman" w:cs="Times New Roman"/>
          <w:i/>
        </w:rPr>
        <w:t xml:space="preserve"> (</w:t>
      </w:r>
      <w:proofErr w:type="spellStart"/>
      <w:r w:rsidR="0065470C" w:rsidRPr="0065470C">
        <w:rPr>
          <w:rFonts w:ascii="Times New Roman" w:hAnsi="Times New Roman" w:cs="Times New Roman"/>
          <w:i/>
        </w:rPr>
        <w:t>Bombacopsis</w:t>
      </w:r>
      <w:proofErr w:type="spellEnd"/>
      <w:r w:rsidR="0065470C" w:rsidRPr="0065470C">
        <w:rPr>
          <w:rFonts w:ascii="Times New Roman" w:hAnsi="Times New Roman" w:cs="Times New Roman"/>
          <w:i/>
        </w:rPr>
        <w:t xml:space="preserve"> quinate</w:t>
      </w:r>
      <w:r w:rsidR="0065470C" w:rsidRPr="0065470C">
        <w:rPr>
          <w:rFonts w:ascii="Times New Roman" w:hAnsi="Times New Roman" w:cs="Times New Roman"/>
        </w:rPr>
        <w:t xml:space="preserve">), </w:t>
      </w:r>
      <w:r w:rsidR="008F46E3" w:rsidRPr="0065470C">
        <w:rPr>
          <w:rFonts w:ascii="Times New Roman" w:hAnsi="Times New Roman" w:cs="Times New Roman"/>
        </w:rPr>
        <w:t xml:space="preserve">were also </w:t>
      </w:r>
      <w:r w:rsidR="00E44234" w:rsidRPr="0065470C">
        <w:rPr>
          <w:rFonts w:ascii="Times New Roman" w:hAnsi="Times New Roman" w:cs="Times New Roman"/>
        </w:rPr>
        <w:t>classified</w:t>
      </w:r>
      <w:r w:rsidR="008F46E3" w:rsidRPr="0065470C">
        <w:rPr>
          <w:rFonts w:ascii="Times New Roman" w:hAnsi="Times New Roman" w:cs="Times New Roman"/>
        </w:rPr>
        <w:t xml:space="preserve"> as low threat due to the reduced application of agrochemicals compared to other crops. Permanent crops, such as small plots of fruit trees and plantains in the peripheral areas of the city, were also included in this category.</w:t>
      </w:r>
    </w:p>
    <w:p w14:paraId="36EE49FF" w14:textId="77777777" w:rsidR="00725CCD" w:rsidRPr="008E15AF" w:rsidRDefault="00725CCD" w:rsidP="00725CCD">
      <w:pPr>
        <w:jc w:val="both"/>
        <w:rPr>
          <w:rFonts w:ascii="Times New Roman" w:hAnsi="Times New Roman" w:cs="Times New Roman"/>
          <w:color w:val="000000" w:themeColor="text1"/>
        </w:rPr>
      </w:pPr>
    </w:p>
    <w:p w14:paraId="43E490EC" w14:textId="7F9571CC" w:rsidR="00CE64EC" w:rsidRPr="008E15AF" w:rsidRDefault="008F46E3" w:rsidP="00725CCD">
      <w:pPr>
        <w:jc w:val="both"/>
        <w:rPr>
          <w:rFonts w:ascii="Times New Roman" w:hAnsi="Times New Roman" w:cs="Times New Roman"/>
          <w:color w:val="000000" w:themeColor="text1"/>
        </w:rPr>
      </w:pPr>
      <w:r w:rsidRPr="008E15AF">
        <w:rPr>
          <w:rFonts w:ascii="Times New Roman" w:hAnsi="Times New Roman" w:cs="Times New Roman"/>
          <w:color w:val="000000" w:themeColor="text1"/>
        </w:rPr>
        <w:t xml:space="preserve">The land covered by rice fields was assigned a potential for moderate pollution load due to the moderate use of agrochemicals in rice </w:t>
      </w:r>
      <w:r w:rsidR="00C77C12" w:rsidRPr="0065470C">
        <w:rPr>
          <w:rFonts w:ascii="Times New Roman" w:hAnsi="Times New Roman" w:cs="Times New Roman"/>
        </w:rPr>
        <w:t>cultivation</w:t>
      </w:r>
      <w:r w:rsidRPr="0065470C">
        <w:rPr>
          <w:rFonts w:ascii="Times New Roman" w:hAnsi="Times New Roman" w:cs="Times New Roman"/>
        </w:rPr>
        <w:t xml:space="preserve"> in </w:t>
      </w:r>
      <w:r w:rsidRPr="008E15AF">
        <w:rPr>
          <w:rFonts w:ascii="Times New Roman" w:hAnsi="Times New Roman" w:cs="Times New Roman"/>
          <w:color w:val="000000" w:themeColor="text1"/>
        </w:rPr>
        <w:t>Costa Rica (</w:t>
      </w:r>
      <w:r w:rsidRPr="008E15AF">
        <w:rPr>
          <w:rFonts w:ascii="Times New Roman" w:hAnsi="Times New Roman" w:cs="Times New Roman"/>
          <w:color w:val="0070C0"/>
        </w:rPr>
        <w:t xml:space="preserve">Castillo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w:t>
      </w:r>
      <w:r w:rsidR="00232C3E" w:rsidRPr="008E15AF">
        <w:rPr>
          <w:rFonts w:ascii="Times New Roman" w:hAnsi="Times New Roman" w:cs="Times New Roman"/>
          <w:color w:val="0070C0"/>
        </w:rPr>
        <w:t>2</w:t>
      </w:r>
      <w:r w:rsidRPr="008E15AF">
        <w:rPr>
          <w:rFonts w:ascii="Times New Roman" w:hAnsi="Times New Roman" w:cs="Times New Roman"/>
          <w:color w:val="000000" w:themeColor="text1"/>
        </w:rPr>
        <w:t xml:space="preserve">); these could </w:t>
      </w:r>
      <w:r w:rsidR="00F578FB" w:rsidRPr="008E15AF">
        <w:rPr>
          <w:rFonts w:ascii="Times New Roman" w:hAnsi="Times New Roman" w:cs="Times New Roman"/>
          <w:color w:val="000000" w:themeColor="text1"/>
        </w:rPr>
        <w:t xml:space="preserve">impact </w:t>
      </w:r>
      <w:r w:rsidRPr="008E15AF">
        <w:rPr>
          <w:rFonts w:ascii="Times New Roman" w:hAnsi="Times New Roman" w:cs="Times New Roman"/>
          <w:color w:val="000000" w:themeColor="text1"/>
        </w:rPr>
        <w:t xml:space="preserve">groundwater </w:t>
      </w:r>
      <w:r w:rsidR="00F578FB" w:rsidRPr="008E15AF">
        <w:rPr>
          <w:rFonts w:ascii="Times New Roman" w:hAnsi="Times New Roman" w:cs="Times New Roman"/>
          <w:color w:val="000000" w:themeColor="text1"/>
        </w:rPr>
        <w:t xml:space="preserve">quality </w:t>
      </w:r>
      <w:r w:rsidRPr="0065470C">
        <w:rPr>
          <w:rFonts w:ascii="Times New Roman" w:hAnsi="Times New Roman" w:cs="Times New Roman"/>
        </w:rPr>
        <w:t>by</w:t>
      </w:r>
      <w:r w:rsidR="00F578FB" w:rsidRPr="0065470C">
        <w:rPr>
          <w:rFonts w:ascii="Times New Roman" w:hAnsi="Times New Roman" w:cs="Times New Roman"/>
        </w:rPr>
        <w:t xml:space="preserve"> the</w:t>
      </w:r>
      <w:r w:rsidRPr="0065470C">
        <w:rPr>
          <w:rFonts w:ascii="Times New Roman" w:hAnsi="Times New Roman" w:cs="Times New Roman"/>
        </w:rPr>
        <w:t xml:space="preserve"> </w:t>
      </w:r>
      <w:r w:rsidR="00F578FB" w:rsidRPr="0065470C">
        <w:rPr>
          <w:rFonts w:ascii="Times New Roman" w:hAnsi="Times New Roman" w:cs="Times New Roman"/>
        </w:rPr>
        <w:t>leaching</w:t>
      </w:r>
      <w:r w:rsidRPr="0065470C">
        <w:rPr>
          <w:rFonts w:ascii="Times New Roman" w:hAnsi="Times New Roman" w:cs="Times New Roman"/>
        </w:rPr>
        <w:t xml:space="preserve"> of nitrates, phosphates, </w:t>
      </w:r>
      <w:r w:rsidR="00CE64EC" w:rsidRPr="0065470C">
        <w:rPr>
          <w:rFonts w:ascii="Times New Roman" w:hAnsi="Times New Roman" w:cs="Times New Roman"/>
        </w:rPr>
        <w:t xml:space="preserve">and </w:t>
      </w:r>
      <w:r w:rsidR="00C77C12" w:rsidRPr="0065470C">
        <w:rPr>
          <w:rFonts w:ascii="Times New Roman" w:hAnsi="Times New Roman" w:cs="Times New Roman"/>
        </w:rPr>
        <w:t xml:space="preserve">the </w:t>
      </w:r>
      <w:r w:rsidR="00CE64EC" w:rsidRPr="0065470C">
        <w:rPr>
          <w:rFonts w:ascii="Times New Roman" w:hAnsi="Times New Roman" w:cs="Times New Roman"/>
        </w:rPr>
        <w:t>increas</w:t>
      </w:r>
      <w:r w:rsidR="00C77C12" w:rsidRPr="0065470C">
        <w:rPr>
          <w:rFonts w:ascii="Times New Roman" w:hAnsi="Times New Roman" w:cs="Times New Roman"/>
        </w:rPr>
        <w:t>ed</w:t>
      </w:r>
      <w:r w:rsidR="00CE64EC" w:rsidRPr="0065470C">
        <w:rPr>
          <w:rFonts w:ascii="Times New Roman" w:hAnsi="Times New Roman" w:cs="Times New Roman"/>
        </w:rPr>
        <w:t xml:space="preserve"> burden </w:t>
      </w:r>
      <w:r w:rsidR="00C77C12" w:rsidRPr="0065470C">
        <w:rPr>
          <w:rFonts w:ascii="Times New Roman" w:hAnsi="Times New Roman" w:cs="Times New Roman"/>
        </w:rPr>
        <w:t xml:space="preserve">of </w:t>
      </w:r>
      <w:r w:rsidR="00CE64EC" w:rsidRPr="0065470C">
        <w:rPr>
          <w:rFonts w:ascii="Times New Roman" w:hAnsi="Times New Roman" w:cs="Times New Roman"/>
        </w:rPr>
        <w:t>organic matter and toxic microorganisms.</w:t>
      </w:r>
    </w:p>
    <w:p w14:paraId="2302C824" w14:textId="77777777" w:rsidR="00CE64EC" w:rsidRPr="008E15AF" w:rsidRDefault="00CE64EC" w:rsidP="00725CCD">
      <w:pPr>
        <w:jc w:val="both"/>
        <w:rPr>
          <w:rFonts w:ascii="Times New Roman" w:hAnsi="Times New Roman" w:cs="Times New Roman"/>
          <w:color w:val="000000" w:themeColor="text1"/>
        </w:rPr>
      </w:pPr>
    </w:p>
    <w:p w14:paraId="4E180CF0" w14:textId="62967371" w:rsidR="00E44234" w:rsidRPr="008E15AF" w:rsidRDefault="00554E2A" w:rsidP="00725CCD">
      <w:pPr>
        <w:jc w:val="both"/>
        <w:rPr>
          <w:rFonts w:ascii="Times New Roman" w:hAnsi="Times New Roman" w:cs="Times New Roman"/>
          <w:color w:val="000000" w:themeColor="text1"/>
        </w:rPr>
      </w:pPr>
      <w:r w:rsidRPr="0065470C">
        <w:rPr>
          <w:rFonts w:ascii="Times New Roman" w:hAnsi="Times New Roman" w:cs="Times New Roman"/>
        </w:rPr>
        <w:t>L</w:t>
      </w:r>
      <w:r w:rsidR="008F46E3" w:rsidRPr="0065470C">
        <w:rPr>
          <w:rFonts w:ascii="Times New Roman" w:hAnsi="Times New Roman" w:cs="Times New Roman"/>
        </w:rPr>
        <w:t>and uses</w:t>
      </w:r>
      <w:r w:rsidR="00F578FB" w:rsidRPr="0065470C">
        <w:rPr>
          <w:rFonts w:ascii="Times New Roman" w:hAnsi="Times New Roman" w:cs="Times New Roman"/>
        </w:rPr>
        <w:t xml:space="preserve"> holding</w:t>
      </w:r>
      <w:r w:rsidR="008F46E3" w:rsidRPr="0065470C">
        <w:rPr>
          <w:rFonts w:ascii="Times New Roman" w:hAnsi="Times New Roman" w:cs="Times New Roman"/>
        </w:rPr>
        <w:t xml:space="preserve"> </w:t>
      </w:r>
      <w:r w:rsidR="00F578FB" w:rsidRPr="0065470C">
        <w:rPr>
          <w:rFonts w:ascii="Times New Roman" w:hAnsi="Times New Roman" w:cs="Times New Roman"/>
        </w:rPr>
        <w:t>activities</w:t>
      </w:r>
      <w:r w:rsidR="001555CE" w:rsidRPr="0065470C">
        <w:rPr>
          <w:rFonts w:ascii="Times New Roman" w:hAnsi="Times New Roman" w:cs="Times New Roman"/>
        </w:rPr>
        <w:t xml:space="preserve"> of </w:t>
      </w:r>
      <w:r w:rsidR="00F578FB" w:rsidRPr="0065470C">
        <w:rPr>
          <w:rFonts w:ascii="Times New Roman" w:hAnsi="Times New Roman" w:cs="Times New Roman"/>
        </w:rPr>
        <w:t xml:space="preserve">insignificant </w:t>
      </w:r>
      <w:r w:rsidR="008F46E3" w:rsidRPr="0065470C">
        <w:rPr>
          <w:rFonts w:ascii="Times New Roman" w:hAnsi="Times New Roman" w:cs="Times New Roman"/>
        </w:rPr>
        <w:t xml:space="preserve">potential contaminating loads were assigned the category of </w:t>
      </w:r>
      <w:r w:rsidRPr="0065470C">
        <w:rPr>
          <w:rFonts w:ascii="Times New Roman" w:hAnsi="Times New Roman" w:cs="Times New Roman"/>
        </w:rPr>
        <w:t>“Not appli</w:t>
      </w:r>
      <w:r w:rsidR="0065470C" w:rsidRPr="0065470C">
        <w:rPr>
          <w:rFonts w:ascii="Times New Roman" w:hAnsi="Times New Roman" w:cs="Times New Roman"/>
        </w:rPr>
        <w:t>cable</w:t>
      </w:r>
      <w:r w:rsidRPr="0065470C">
        <w:rPr>
          <w:rFonts w:ascii="Times New Roman" w:hAnsi="Times New Roman" w:cs="Times New Roman"/>
        </w:rPr>
        <w:t>”</w:t>
      </w:r>
      <w:r w:rsidR="0065470C" w:rsidRPr="0065470C">
        <w:rPr>
          <w:rFonts w:ascii="Times New Roman" w:hAnsi="Times New Roman" w:cs="Times New Roman"/>
        </w:rPr>
        <w:t xml:space="preserve"> </w:t>
      </w:r>
      <w:r w:rsidR="008F46E3" w:rsidRPr="0065470C">
        <w:rPr>
          <w:rFonts w:ascii="Times New Roman" w:hAnsi="Times New Roman" w:cs="Times New Roman"/>
        </w:rPr>
        <w:t xml:space="preserve">(NA); this classification included urban green areas and bare ground. Land used for </w:t>
      </w:r>
      <w:r w:rsidR="00C77C12" w:rsidRPr="0065470C">
        <w:rPr>
          <w:rFonts w:ascii="Times New Roman" w:hAnsi="Times New Roman" w:cs="Times New Roman"/>
        </w:rPr>
        <w:t xml:space="preserve">municipal </w:t>
      </w:r>
      <w:r w:rsidR="008F46E3" w:rsidRPr="0065470C">
        <w:rPr>
          <w:rFonts w:ascii="Times New Roman" w:hAnsi="Times New Roman" w:cs="Times New Roman"/>
        </w:rPr>
        <w:t xml:space="preserve">solid waste disposal and </w:t>
      </w:r>
      <w:r w:rsidRPr="0065470C">
        <w:rPr>
          <w:rFonts w:ascii="Times New Roman" w:hAnsi="Times New Roman" w:cs="Times New Roman"/>
        </w:rPr>
        <w:t>waste</w:t>
      </w:r>
      <w:r w:rsidR="0065470C" w:rsidRPr="0065470C">
        <w:t xml:space="preserve"> </w:t>
      </w:r>
      <w:r w:rsidRPr="0065470C">
        <w:rPr>
          <w:rFonts w:ascii="Times New Roman" w:hAnsi="Times New Roman" w:cs="Times New Roman"/>
        </w:rPr>
        <w:t xml:space="preserve">pits were also categorized as </w:t>
      </w:r>
      <w:r w:rsidR="008F46E3" w:rsidRPr="0065470C">
        <w:rPr>
          <w:rFonts w:ascii="Times New Roman" w:hAnsi="Times New Roman" w:cs="Times New Roman"/>
        </w:rPr>
        <w:t xml:space="preserve">NA, as </w:t>
      </w:r>
      <w:r w:rsidR="005D23AE" w:rsidRPr="0065470C">
        <w:rPr>
          <w:rFonts w:ascii="Times New Roman" w:hAnsi="Times New Roman" w:cs="Times New Roman"/>
        </w:rPr>
        <w:t xml:space="preserve">these constitute </w:t>
      </w:r>
      <w:r w:rsidR="008F46E3" w:rsidRPr="0065470C">
        <w:rPr>
          <w:rFonts w:ascii="Times New Roman" w:hAnsi="Times New Roman" w:cs="Times New Roman"/>
        </w:rPr>
        <w:t xml:space="preserve">point sources of pollution. Likewise, influent rivers and streams, and road infrastructure were designated as NAs because they were classified as linear sources of potential </w:t>
      </w:r>
      <w:r w:rsidR="00306D8A" w:rsidRPr="0065470C">
        <w:rPr>
          <w:rFonts w:ascii="Times New Roman" w:hAnsi="Times New Roman" w:cs="Times New Roman"/>
        </w:rPr>
        <w:t>pollution</w:t>
      </w:r>
      <w:r w:rsidR="008F46E3" w:rsidRPr="0065470C">
        <w:rPr>
          <w:rFonts w:ascii="Times New Roman" w:hAnsi="Times New Roman" w:cs="Times New Roman"/>
        </w:rPr>
        <w:t xml:space="preserve">. </w:t>
      </w:r>
      <w:r w:rsidR="00E44234" w:rsidRPr="0065470C">
        <w:rPr>
          <w:rFonts w:ascii="Times New Roman" w:hAnsi="Times New Roman" w:cs="Times New Roman"/>
        </w:rPr>
        <w:t xml:space="preserve">Due to the relatively high annual precipitation, </w:t>
      </w:r>
      <w:r w:rsidR="007950EF" w:rsidRPr="0065470C">
        <w:rPr>
          <w:rFonts w:ascii="Times New Roman" w:hAnsi="Times New Roman" w:cs="Times New Roman"/>
        </w:rPr>
        <w:t xml:space="preserve">municipal </w:t>
      </w:r>
      <w:r w:rsidR="00E44234" w:rsidRPr="0065470C">
        <w:rPr>
          <w:rFonts w:ascii="Times New Roman" w:hAnsi="Times New Roman" w:cs="Times New Roman"/>
        </w:rPr>
        <w:t xml:space="preserve">solid waste </w:t>
      </w:r>
      <w:r w:rsidR="007950EF" w:rsidRPr="0065470C">
        <w:rPr>
          <w:rFonts w:ascii="Times New Roman" w:hAnsi="Times New Roman" w:cs="Times New Roman"/>
        </w:rPr>
        <w:t>landfills and/or dumpsites</w:t>
      </w:r>
      <w:r w:rsidR="00E44234" w:rsidRPr="0065470C">
        <w:rPr>
          <w:rFonts w:ascii="Times New Roman" w:hAnsi="Times New Roman" w:cs="Times New Roman"/>
        </w:rPr>
        <w:t xml:space="preserve"> were categorized as point sources of high contamination </w:t>
      </w:r>
      <w:r w:rsidR="002A2FFF" w:rsidRPr="0065470C">
        <w:rPr>
          <w:rFonts w:ascii="Times New Roman" w:hAnsi="Times New Roman" w:cs="Times New Roman"/>
        </w:rPr>
        <w:t xml:space="preserve">potential </w:t>
      </w:r>
      <w:r w:rsidR="00E44234" w:rsidRPr="008E15AF">
        <w:rPr>
          <w:rFonts w:ascii="Times New Roman" w:hAnsi="Times New Roman" w:cs="Times New Roman"/>
          <w:color w:val="000000" w:themeColor="text1"/>
        </w:rPr>
        <w:t>(</w:t>
      </w:r>
      <w:r w:rsidR="00E44234" w:rsidRPr="008E15AF">
        <w:rPr>
          <w:rFonts w:ascii="Times New Roman" w:hAnsi="Times New Roman" w:cs="Times New Roman"/>
          <w:color w:val="0070C0"/>
        </w:rPr>
        <w:t xml:space="preserve">Foster </w:t>
      </w:r>
      <w:r w:rsidR="00AB12AB" w:rsidRPr="008E15AF">
        <w:rPr>
          <w:rFonts w:ascii="Times New Roman" w:hAnsi="Times New Roman" w:cs="Times New Roman"/>
          <w:i/>
          <w:iCs/>
          <w:color w:val="0070C0"/>
        </w:rPr>
        <w:t>et al.</w:t>
      </w:r>
      <w:r w:rsidR="00B72D46" w:rsidRPr="008E15AF">
        <w:rPr>
          <w:rFonts w:ascii="Times New Roman" w:hAnsi="Times New Roman" w:cs="Times New Roman"/>
          <w:color w:val="0070C0"/>
        </w:rPr>
        <w:t>,</w:t>
      </w:r>
      <w:r w:rsidR="00E44234" w:rsidRPr="008E15AF">
        <w:rPr>
          <w:rFonts w:ascii="Times New Roman" w:hAnsi="Times New Roman" w:cs="Times New Roman"/>
          <w:color w:val="0070C0"/>
        </w:rPr>
        <w:t xml:space="preserve"> 2003</w:t>
      </w:r>
      <w:r w:rsidR="00E44234" w:rsidRPr="008E15AF">
        <w:rPr>
          <w:rFonts w:ascii="Times New Roman" w:hAnsi="Times New Roman" w:cs="Times New Roman"/>
          <w:color w:val="000000" w:themeColor="text1"/>
        </w:rPr>
        <w:t>)</w:t>
      </w:r>
      <w:r w:rsidR="00B72D46" w:rsidRPr="008E15AF">
        <w:rPr>
          <w:rFonts w:ascii="Times New Roman" w:hAnsi="Times New Roman" w:cs="Times New Roman"/>
          <w:color w:val="000000" w:themeColor="text1"/>
        </w:rPr>
        <w:t>.</w:t>
      </w:r>
    </w:p>
    <w:p w14:paraId="55C23670" w14:textId="3932FCC9" w:rsidR="00725CCD" w:rsidRPr="008E15AF" w:rsidRDefault="00725CCD" w:rsidP="00D949E3">
      <w:pPr>
        <w:tabs>
          <w:tab w:val="left" w:pos="1206"/>
        </w:tabs>
        <w:rPr>
          <w:color w:val="000000" w:themeColor="text1"/>
        </w:rPr>
      </w:pPr>
    </w:p>
    <w:p w14:paraId="7A9B6421" w14:textId="2FA32248" w:rsidR="00725CCD" w:rsidRPr="008E15AF" w:rsidRDefault="00C76F56" w:rsidP="00C76F56">
      <w:pPr>
        <w:jc w:val="both"/>
        <w:rPr>
          <w:rFonts w:ascii="Times New Roman" w:hAnsi="Times New Roman" w:cs="Times New Roman"/>
          <w:bCs/>
          <w:color w:val="000000" w:themeColor="text1"/>
        </w:rPr>
      </w:pPr>
      <w:r w:rsidRPr="008E15AF">
        <w:rPr>
          <w:rFonts w:ascii="Times New Roman" w:hAnsi="Times New Roman" w:cs="Times New Roman"/>
          <w:b/>
          <w:color w:val="000000" w:themeColor="text1"/>
        </w:rPr>
        <w:lastRenderedPageBreak/>
        <w:t>Table 2</w:t>
      </w:r>
      <w:r w:rsidRPr="008E15AF">
        <w:rPr>
          <w:rFonts w:ascii="Times New Roman" w:hAnsi="Times New Roman" w:cs="Times New Roman"/>
          <w:bCs/>
          <w:color w:val="000000" w:themeColor="text1"/>
        </w:rPr>
        <w:t xml:space="preserve">. Classification of potential </w:t>
      </w:r>
      <w:r w:rsidR="00306D8A" w:rsidRPr="008E15AF">
        <w:rPr>
          <w:rFonts w:ascii="Times New Roman" w:hAnsi="Times New Roman" w:cs="Times New Roman"/>
          <w:color w:val="000000" w:themeColor="text1"/>
        </w:rPr>
        <w:t>pollution sources</w:t>
      </w:r>
      <w:r w:rsidRPr="008E15AF">
        <w:rPr>
          <w:rFonts w:ascii="Times New Roman" w:hAnsi="Times New Roman" w:cs="Times New Roman"/>
          <w:bCs/>
          <w:color w:val="000000" w:themeColor="text1"/>
        </w:rPr>
        <w:t xml:space="preserve"> according to the POSH method</w:t>
      </w:r>
    </w:p>
    <w:p w14:paraId="43C5BC78" w14:textId="278D2F71" w:rsidR="0095185A" w:rsidRPr="008E15AF" w:rsidRDefault="0095185A" w:rsidP="00C76F56">
      <w:pPr>
        <w:jc w:val="both"/>
        <w:rPr>
          <w:rFonts w:ascii="Times New Roman" w:hAnsi="Times New Roman" w:cs="Times New Roman"/>
          <w:bCs/>
          <w:color w:val="000000" w:themeColor="text1"/>
          <w:lang w:val="es-CR"/>
        </w:rPr>
      </w:pPr>
      <w:r w:rsidRPr="008E15AF">
        <w:rPr>
          <w:rFonts w:ascii="Times New Roman" w:hAnsi="Times New Roman" w:cs="Times New Roman"/>
          <w:b/>
          <w:color w:val="000000" w:themeColor="text1"/>
          <w:lang w:val="es-CR"/>
        </w:rPr>
        <w:t>Cuadro 2.</w:t>
      </w:r>
      <w:r w:rsidRPr="008E15AF">
        <w:rPr>
          <w:rFonts w:ascii="Times New Roman" w:hAnsi="Times New Roman" w:cs="Times New Roman"/>
          <w:bCs/>
          <w:color w:val="000000" w:themeColor="text1"/>
          <w:lang w:val="es-CR"/>
        </w:rPr>
        <w:t xml:space="preserve"> Clasificación de fuentes potenciales de contaminación según método POSH (</w:t>
      </w:r>
      <w:r w:rsidRPr="008E15AF">
        <w:rPr>
          <w:rFonts w:ascii="Times New Roman" w:hAnsi="Times New Roman" w:cs="Times New Roman"/>
          <w:bCs/>
          <w:color w:val="0070C0"/>
          <w:lang w:val="es-CR"/>
        </w:rPr>
        <w:t xml:space="preserve">modificado de Foster </w:t>
      </w:r>
      <w:r w:rsidRPr="00F32497">
        <w:rPr>
          <w:rFonts w:ascii="Times New Roman" w:hAnsi="Times New Roman" w:cs="Times New Roman"/>
          <w:bCs/>
          <w:i/>
          <w:iCs/>
          <w:color w:val="0070C0"/>
          <w:lang w:val="es-CR"/>
        </w:rPr>
        <w:t>et al</w:t>
      </w:r>
      <w:r w:rsidRPr="008E15AF">
        <w:rPr>
          <w:rFonts w:ascii="Times New Roman" w:hAnsi="Times New Roman" w:cs="Times New Roman"/>
          <w:bCs/>
          <w:color w:val="0070C0"/>
          <w:lang w:val="es-CR"/>
        </w:rPr>
        <w:t>., 2003</w:t>
      </w:r>
      <w:r w:rsidRPr="008E15AF">
        <w:rPr>
          <w:rFonts w:ascii="Times New Roman" w:hAnsi="Times New Roman" w:cs="Times New Roman"/>
          <w:bCs/>
          <w:color w:val="000000" w:themeColor="text1"/>
          <w:lang w:val="es-CR"/>
        </w:rPr>
        <w:t>)</w:t>
      </w:r>
    </w:p>
    <w:p w14:paraId="2524DCE4" w14:textId="77777777" w:rsidR="00C76F56" w:rsidRPr="008E15AF" w:rsidRDefault="00C76F56" w:rsidP="00C76F56">
      <w:pPr>
        <w:jc w:val="both"/>
        <w:rPr>
          <w:rFonts w:ascii="Times New Roman" w:hAnsi="Times New Roman" w:cs="Times New Roman"/>
          <w:bCs/>
          <w:color w:val="000000" w:themeColor="text1"/>
          <w:lang w:val="es-CR"/>
        </w:rPr>
      </w:pPr>
    </w:p>
    <w:tbl>
      <w:tblPr>
        <w:tblW w:w="5432" w:type="pct"/>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37"/>
        <w:gridCol w:w="1741"/>
        <w:gridCol w:w="1700"/>
        <w:gridCol w:w="1560"/>
        <w:gridCol w:w="1275"/>
        <w:gridCol w:w="1135"/>
        <w:gridCol w:w="1521"/>
      </w:tblGrid>
      <w:tr w:rsidR="001566B0" w:rsidRPr="008E15AF" w14:paraId="2B9896B3" w14:textId="77777777" w:rsidTr="008F46E3">
        <w:trPr>
          <w:trHeight w:val="783"/>
          <w:jc w:val="center"/>
        </w:trPr>
        <w:tc>
          <w:tcPr>
            <w:tcW w:w="608" w:type="pct"/>
            <w:tcBorders>
              <w:top w:val="single" w:sz="4" w:space="0" w:color="auto"/>
              <w:bottom w:val="single" w:sz="4" w:space="0" w:color="auto"/>
            </w:tcBorders>
            <w:shd w:val="clear" w:color="auto" w:fill="auto"/>
            <w:noWrap/>
            <w:vAlign w:val="center"/>
          </w:tcPr>
          <w:p w14:paraId="123AD52C" w14:textId="01ECD60F" w:rsidR="00C76F56" w:rsidRPr="008E15AF" w:rsidRDefault="00C76F56" w:rsidP="00C76F56">
            <w:pPr>
              <w:jc w:val="center"/>
              <w:rPr>
                <w:rFonts w:ascii="Times New Roman" w:hAnsi="Times New Roman" w:cs="Times New Roman"/>
                <w:b/>
                <w:bCs/>
                <w:color w:val="000000" w:themeColor="text1"/>
                <w:sz w:val="22"/>
                <w:lang w:eastAsia="es-CR"/>
              </w:rPr>
            </w:pPr>
            <w:r w:rsidRPr="008E15AF">
              <w:rPr>
                <w:rFonts w:ascii="Times New Roman" w:hAnsi="Times New Roman" w:cs="Times New Roman"/>
                <w:b/>
                <w:bCs/>
                <w:color w:val="000000" w:themeColor="text1"/>
                <w:sz w:val="22"/>
                <w:lang w:eastAsia="es-CR"/>
              </w:rPr>
              <w:t>Threat level</w:t>
            </w:r>
          </w:p>
        </w:tc>
        <w:tc>
          <w:tcPr>
            <w:tcW w:w="1692" w:type="pct"/>
            <w:gridSpan w:val="2"/>
            <w:tcBorders>
              <w:top w:val="single" w:sz="4" w:space="0" w:color="auto"/>
              <w:bottom w:val="single" w:sz="4" w:space="0" w:color="auto"/>
            </w:tcBorders>
            <w:shd w:val="clear" w:color="auto" w:fill="auto"/>
            <w:noWrap/>
            <w:vAlign w:val="center"/>
          </w:tcPr>
          <w:p w14:paraId="7610B141" w14:textId="0884EDCA" w:rsidR="00C76F56" w:rsidRPr="008E15AF" w:rsidRDefault="002F3372" w:rsidP="00C76F56">
            <w:pPr>
              <w:ind w:left="720"/>
              <w:jc w:val="center"/>
              <w:rPr>
                <w:rFonts w:ascii="Times New Roman" w:hAnsi="Times New Roman" w:cs="Times New Roman"/>
                <w:b/>
                <w:bCs/>
                <w:color w:val="000000" w:themeColor="text1"/>
                <w:sz w:val="22"/>
                <w:lang w:eastAsia="es-CR"/>
              </w:rPr>
            </w:pPr>
            <w:r w:rsidRPr="008E15AF">
              <w:rPr>
                <w:rFonts w:ascii="Times New Roman" w:hAnsi="Times New Roman" w:cs="Times New Roman"/>
                <w:b/>
                <w:bCs/>
                <w:color w:val="000000" w:themeColor="text1"/>
                <w:sz w:val="22"/>
                <w:lang w:eastAsia="es-CR"/>
              </w:rPr>
              <w:t>Diffuse sources</w:t>
            </w:r>
          </w:p>
        </w:tc>
        <w:tc>
          <w:tcPr>
            <w:tcW w:w="1952" w:type="pct"/>
            <w:gridSpan w:val="3"/>
            <w:tcBorders>
              <w:top w:val="single" w:sz="4" w:space="0" w:color="auto"/>
              <w:bottom w:val="single" w:sz="4" w:space="0" w:color="auto"/>
            </w:tcBorders>
            <w:shd w:val="clear" w:color="auto" w:fill="auto"/>
            <w:noWrap/>
            <w:vAlign w:val="center"/>
          </w:tcPr>
          <w:p w14:paraId="796CF442" w14:textId="5C627ACD" w:rsidR="00C76F56" w:rsidRPr="008E15AF" w:rsidRDefault="00C76F56" w:rsidP="00C76F56">
            <w:pPr>
              <w:jc w:val="center"/>
              <w:rPr>
                <w:rFonts w:ascii="Times New Roman" w:hAnsi="Times New Roman" w:cs="Times New Roman"/>
                <w:b/>
                <w:bCs/>
                <w:color w:val="000000" w:themeColor="text1"/>
                <w:sz w:val="22"/>
                <w:lang w:eastAsia="es-CR"/>
              </w:rPr>
            </w:pPr>
            <w:r w:rsidRPr="008E15AF">
              <w:rPr>
                <w:rFonts w:ascii="Times New Roman" w:hAnsi="Times New Roman" w:cs="Times New Roman"/>
                <w:b/>
                <w:bCs/>
                <w:color w:val="000000" w:themeColor="text1"/>
                <w:sz w:val="22"/>
                <w:lang w:eastAsia="es-CR"/>
              </w:rPr>
              <w:t>Point sources</w:t>
            </w:r>
          </w:p>
        </w:tc>
        <w:tc>
          <w:tcPr>
            <w:tcW w:w="748" w:type="pct"/>
            <w:tcBorders>
              <w:top w:val="single" w:sz="4" w:space="0" w:color="auto"/>
              <w:bottom w:val="single" w:sz="4" w:space="0" w:color="auto"/>
            </w:tcBorders>
            <w:shd w:val="clear" w:color="auto" w:fill="auto"/>
            <w:vAlign w:val="center"/>
          </w:tcPr>
          <w:p w14:paraId="63E38CAC" w14:textId="582C7551" w:rsidR="00C76F56" w:rsidRPr="008E15AF" w:rsidRDefault="00C76F56" w:rsidP="00C76F56">
            <w:pPr>
              <w:jc w:val="center"/>
              <w:rPr>
                <w:rFonts w:ascii="Times New Roman" w:hAnsi="Times New Roman" w:cs="Times New Roman"/>
                <w:b/>
                <w:bCs/>
                <w:color w:val="000000" w:themeColor="text1"/>
                <w:sz w:val="22"/>
                <w:lang w:eastAsia="es-CR"/>
              </w:rPr>
            </w:pPr>
            <w:r w:rsidRPr="008E15AF">
              <w:rPr>
                <w:rFonts w:ascii="Times New Roman" w:hAnsi="Times New Roman" w:cs="Times New Roman"/>
                <w:b/>
                <w:bCs/>
                <w:color w:val="000000" w:themeColor="text1"/>
                <w:sz w:val="22"/>
                <w:lang w:eastAsia="es-CR"/>
              </w:rPr>
              <w:t>Lineal sources</w:t>
            </w:r>
          </w:p>
        </w:tc>
      </w:tr>
      <w:tr w:rsidR="001566B0" w:rsidRPr="008E15AF" w14:paraId="4A579406" w14:textId="77777777" w:rsidTr="008F46E3">
        <w:trPr>
          <w:trHeight w:val="576"/>
          <w:jc w:val="center"/>
        </w:trPr>
        <w:tc>
          <w:tcPr>
            <w:tcW w:w="608" w:type="pct"/>
            <w:tcBorders>
              <w:top w:val="single" w:sz="4" w:space="0" w:color="auto"/>
              <w:bottom w:val="single" w:sz="4" w:space="0" w:color="auto"/>
            </w:tcBorders>
            <w:shd w:val="clear" w:color="auto" w:fill="auto"/>
            <w:noWrap/>
          </w:tcPr>
          <w:p w14:paraId="17DA204E" w14:textId="77777777" w:rsidR="00C76F56" w:rsidRPr="008E15AF" w:rsidRDefault="00C76F56"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 </w:t>
            </w:r>
          </w:p>
          <w:p w14:paraId="26160A8F" w14:textId="77777777" w:rsidR="00C76F56" w:rsidRPr="008E15AF" w:rsidRDefault="00C76F56"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 </w:t>
            </w:r>
          </w:p>
        </w:tc>
        <w:tc>
          <w:tcPr>
            <w:tcW w:w="856" w:type="pct"/>
            <w:tcBorders>
              <w:top w:val="single" w:sz="4" w:space="0" w:color="auto"/>
              <w:bottom w:val="single" w:sz="4" w:space="0" w:color="auto"/>
            </w:tcBorders>
            <w:shd w:val="clear" w:color="auto" w:fill="auto"/>
          </w:tcPr>
          <w:p w14:paraId="369FC899" w14:textId="0026EBEF" w:rsidR="00C76F56" w:rsidRPr="008E15AF" w:rsidRDefault="00D94ACB" w:rsidP="008F46E3">
            <w:pPr>
              <w:jc w:val="center"/>
              <w:rPr>
                <w:rFonts w:ascii="Times New Roman" w:hAnsi="Times New Roman" w:cs="Times New Roman"/>
                <w:b/>
                <w:iCs/>
                <w:color w:val="000000" w:themeColor="text1"/>
                <w:sz w:val="22"/>
                <w:lang w:eastAsia="es-CR"/>
              </w:rPr>
            </w:pPr>
            <w:r w:rsidRPr="008E15AF">
              <w:rPr>
                <w:rFonts w:ascii="Times New Roman" w:hAnsi="Times New Roman" w:cs="Times New Roman"/>
                <w:b/>
                <w:iCs/>
                <w:color w:val="000000" w:themeColor="text1"/>
                <w:sz w:val="22"/>
                <w:lang w:eastAsia="es-CR"/>
              </w:rPr>
              <w:t>Urban residential areas</w:t>
            </w:r>
          </w:p>
        </w:tc>
        <w:tc>
          <w:tcPr>
            <w:tcW w:w="836" w:type="pct"/>
            <w:tcBorders>
              <w:top w:val="single" w:sz="4" w:space="0" w:color="auto"/>
              <w:bottom w:val="single" w:sz="4" w:space="0" w:color="auto"/>
            </w:tcBorders>
            <w:shd w:val="clear" w:color="auto" w:fill="auto"/>
            <w:noWrap/>
          </w:tcPr>
          <w:p w14:paraId="2ADF5559" w14:textId="064FF25B" w:rsidR="00C76F56" w:rsidRPr="008E15AF" w:rsidRDefault="00D94ACB" w:rsidP="008F46E3">
            <w:pPr>
              <w:jc w:val="center"/>
              <w:rPr>
                <w:rFonts w:ascii="Times New Roman" w:hAnsi="Times New Roman" w:cs="Times New Roman"/>
                <w:b/>
                <w:iCs/>
                <w:color w:val="000000" w:themeColor="text1"/>
                <w:sz w:val="22"/>
                <w:lang w:eastAsia="es-CR"/>
              </w:rPr>
            </w:pPr>
            <w:r w:rsidRPr="008E15AF">
              <w:rPr>
                <w:rFonts w:ascii="Times New Roman" w:hAnsi="Times New Roman" w:cs="Times New Roman"/>
                <w:b/>
                <w:iCs/>
                <w:color w:val="000000" w:themeColor="text1"/>
                <w:sz w:val="22"/>
                <w:lang w:eastAsia="es-CR"/>
              </w:rPr>
              <w:t>Agricultural activities</w:t>
            </w:r>
          </w:p>
        </w:tc>
        <w:tc>
          <w:tcPr>
            <w:tcW w:w="767" w:type="pct"/>
            <w:tcBorders>
              <w:top w:val="single" w:sz="4" w:space="0" w:color="auto"/>
              <w:bottom w:val="single" w:sz="4" w:space="0" w:color="auto"/>
            </w:tcBorders>
            <w:shd w:val="clear" w:color="auto" w:fill="auto"/>
            <w:noWrap/>
          </w:tcPr>
          <w:p w14:paraId="54DA00E9" w14:textId="11010B25" w:rsidR="00C76F56" w:rsidRPr="008E15AF" w:rsidRDefault="00D94ACB" w:rsidP="008F46E3">
            <w:pPr>
              <w:jc w:val="center"/>
              <w:rPr>
                <w:rFonts w:ascii="Times New Roman" w:hAnsi="Times New Roman" w:cs="Times New Roman"/>
                <w:b/>
                <w:iCs/>
                <w:color w:val="000000" w:themeColor="text1"/>
                <w:sz w:val="22"/>
                <w:lang w:eastAsia="es-CR"/>
              </w:rPr>
            </w:pPr>
            <w:r w:rsidRPr="008E15AF">
              <w:rPr>
                <w:rFonts w:ascii="Times New Roman" w:hAnsi="Times New Roman" w:cs="Times New Roman"/>
                <w:b/>
                <w:iCs/>
                <w:color w:val="000000" w:themeColor="text1"/>
                <w:sz w:val="22"/>
                <w:lang w:eastAsia="es-CR"/>
              </w:rPr>
              <w:t>Industrial activities</w:t>
            </w:r>
          </w:p>
        </w:tc>
        <w:tc>
          <w:tcPr>
            <w:tcW w:w="627" w:type="pct"/>
            <w:tcBorders>
              <w:top w:val="single" w:sz="4" w:space="0" w:color="auto"/>
              <w:bottom w:val="single" w:sz="4" w:space="0" w:color="auto"/>
            </w:tcBorders>
            <w:shd w:val="clear" w:color="auto" w:fill="auto"/>
            <w:noWrap/>
          </w:tcPr>
          <w:p w14:paraId="25DDC226" w14:textId="796FA848" w:rsidR="00C76F56" w:rsidRPr="008E15AF" w:rsidRDefault="00D94ACB" w:rsidP="008F46E3">
            <w:pPr>
              <w:jc w:val="center"/>
              <w:rPr>
                <w:rFonts w:ascii="Times New Roman" w:hAnsi="Times New Roman" w:cs="Times New Roman"/>
                <w:b/>
                <w:iCs/>
                <w:color w:val="000000" w:themeColor="text1"/>
                <w:sz w:val="22"/>
                <w:lang w:eastAsia="es-CR"/>
              </w:rPr>
            </w:pPr>
            <w:r w:rsidRPr="008E15AF">
              <w:rPr>
                <w:rFonts w:ascii="Times New Roman" w:hAnsi="Times New Roman" w:cs="Times New Roman"/>
                <w:b/>
                <w:iCs/>
                <w:color w:val="000000" w:themeColor="text1"/>
                <w:sz w:val="22"/>
                <w:lang w:eastAsia="es-CR"/>
              </w:rPr>
              <w:t>Urban Activities</w:t>
            </w:r>
          </w:p>
        </w:tc>
        <w:tc>
          <w:tcPr>
            <w:tcW w:w="558" w:type="pct"/>
            <w:tcBorders>
              <w:top w:val="single" w:sz="4" w:space="0" w:color="auto"/>
              <w:bottom w:val="single" w:sz="4" w:space="0" w:color="auto"/>
            </w:tcBorders>
            <w:shd w:val="clear" w:color="auto" w:fill="auto"/>
            <w:noWrap/>
          </w:tcPr>
          <w:p w14:paraId="476DF576" w14:textId="68C1F95B" w:rsidR="00C76F56" w:rsidRPr="008E15AF" w:rsidRDefault="00D94ACB" w:rsidP="008F46E3">
            <w:pPr>
              <w:jc w:val="center"/>
              <w:rPr>
                <w:rFonts w:ascii="Times New Roman" w:hAnsi="Times New Roman" w:cs="Times New Roman"/>
                <w:b/>
                <w:iCs/>
                <w:color w:val="000000" w:themeColor="text1"/>
                <w:sz w:val="22"/>
                <w:lang w:eastAsia="es-CR"/>
              </w:rPr>
            </w:pPr>
            <w:r w:rsidRPr="008E15AF">
              <w:rPr>
                <w:rFonts w:ascii="Times New Roman" w:hAnsi="Times New Roman" w:cs="Times New Roman"/>
                <w:b/>
                <w:iCs/>
                <w:color w:val="000000" w:themeColor="text1"/>
                <w:sz w:val="22"/>
                <w:lang w:eastAsia="es-CR"/>
              </w:rPr>
              <w:t>Mining Activities</w:t>
            </w:r>
          </w:p>
        </w:tc>
        <w:tc>
          <w:tcPr>
            <w:tcW w:w="748" w:type="pct"/>
            <w:tcBorders>
              <w:top w:val="single" w:sz="4" w:space="0" w:color="auto"/>
              <w:bottom w:val="single" w:sz="4" w:space="0" w:color="auto"/>
            </w:tcBorders>
            <w:shd w:val="clear" w:color="auto" w:fill="auto"/>
          </w:tcPr>
          <w:p w14:paraId="0913740C" w14:textId="24CCB3E4" w:rsidR="00C76F56" w:rsidRPr="008E15AF" w:rsidRDefault="00D94ACB" w:rsidP="008F46E3">
            <w:pPr>
              <w:jc w:val="center"/>
              <w:rPr>
                <w:rFonts w:ascii="Times New Roman" w:hAnsi="Times New Roman" w:cs="Times New Roman"/>
                <w:b/>
                <w:iCs/>
                <w:color w:val="000000" w:themeColor="text1"/>
                <w:sz w:val="22"/>
                <w:lang w:eastAsia="es-CR"/>
              </w:rPr>
            </w:pPr>
            <w:r w:rsidRPr="008E15AF">
              <w:rPr>
                <w:rFonts w:ascii="Times New Roman" w:hAnsi="Times New Roman" w:cs="Times New Roman"/>
                <w:b/>
                <w:iCs/>
                <w:color w:val="000000" w:themeColor="text1"/>
                <w:sz w:val="22"/>
                <w:lang w:eastAsia="es-CR"/>
              </w:rPr>
              <w:t>Urban Activities</w:t>
            </w:r>
          </w:p>
        </w:tc>
      </w:tr>
      <w:tr w:rsidR="001566B0" w:rsidRPr="008E15AF" w14:paraId="72DACE09" w14:textId="77777777" w:rsidTr="008F46E3">
        <w:trPr>
          <w:trHeight w:val="653"/>
          <w:jc w:val="center"/>
        </w:trPr>
        <w:tc>
          <w:tcPr>
            <w:tcW w:w="608" w:type="pct"/>
            <w:tcBorders>
              <w:top w:val="single" w:sz="4" w:space="0" w:color="auto"/>
              <w:bottom w:val="single" w:sz="4" w:space="0" w:color="auto"/>
            </w:tcBorders>
            <w:shd w:val="clear" w:color="auto" w:fill="auto"/>
            <w:noWrap/>
            <w:vAlign w:val="center"/>
          </w:tcPr>
          <w:p w14:paraId="1CD695B4" w14:textId="0F65BA9B" w:rsidR="00C76F56" w:rsidRPr="008E15AF" w:rsidRDefault="00D94ACB" w:rsidP="002F3372">
            <w:pPr>
              <w:jc w:val="cente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High</w:t>
            </w:r>
          </w:p>
        </w:tc>
        <w:tc>
          <w:tcPr>
            <w:tcW w:w="856" w:type="pct"/>
            <w:tcBorders>
              <w:top w:val="single" w:sz="4" w:space="0" w:color="auto"/>
              <w:bottom w:val="single" w:sz="4" w:space="0" w:color="auto"/>
            </w:tcBorders>
            <w:shd w:val="clear" w:color="auto" w:fill="auto"/>
          </w:tcPr>
          <w:p w14:paraId="6F39E6F7" w14:textId="76DCAF1A" w:rsidR="00C76F56" w:rsidRPr="008E15AF" w:rsidRDefault="00D94ACB"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Sanitary sew</w:t>
            </w:r>
            <w:r w:rsidR="0000117E" w:rsidRPr="008E15AF">
              <w:rPr>
                <w:rFonts w:ascii="Times New Roman" w:hAnsi="Times New Roman" w:cs="Times New Roman"/>
                <w:color w:val="000000" w:themeColor="text1"/>
                <w:sz w:val="22"/>
                <w:lang w:eastAsia="es-CR"/>
              </w:rPr>
              <w:t>er</w:t>
            </w:r>
            <w:r w:rsidRPr="008E15AF">
              <w:rPr>
                <w:rFonts w:ascii="Times New Roman" w:hAnsi="Times New Roman" w:cs="Times New Roman"/>
                <w:color w:val="000000" w:themeColor="text1"/>
                <w:sz w:val="22"/>
                <w:lang w:eastAsia="es-CR"/>
              </w:rPr>
              <w:t>age coverage less than 25% and population density over 100 people/ha.</w:t>
            </w:r>
            <w:r w:rsidR="00C76F56" w:rsidRPr="008E15AF">
              <w:rPr>
                <w:rFonts w:ascii="Times New Roman" w:hAnsi="Times New Roman" w:cs="Times New Roman"/>
                <w:color w:val="000000" w:themeColor="text1"/>
                <w:sz w:val="22"/>
                <w:lang w:eastAsia="es-CR"/>
              </w:rPr>
              <w:t xml:space="preserve"> </w:t>
            </w:r>
          </w:p>
        </w:tc>
        <w:tc>
          <w:tcPr>
            <w:tcW w:w="836" w:type="pct"/>
            <w:tcBorders>
              <w:top w:val="single" w:sz="4" w:space="0" w:color="auto"/>
              <w:bottom w:val="single" w:sz="4" w:space="0" w:color="auto"/>
            </w:tcBorders>
            <w:shd w:val="clear" w:color="auto" w:fill="auto"/>
          </w:tcPr>
          <w:p w14:paraId="1B5E8400" w14:textId="3B576A56" w:rsidR="00D94ACB" w:rsidRPr="0008446F" w:rsidRDefault="00D94ACB" w:rsidP="002F3372">
            <w:pPr>
              <w:rPr>
                <w:rFonts w:ascii="Times New Roman" w:hAnsi="Times New Roman" w:cs="Times New Roman"/>
                <w:sz w:val="22"/>
                <w:lang w:eastAsia="es-CR"/>
              </w:rPr>
            </w:pPr>
            <w:r w:rsidRPr="0008446F">
              <w:rPr>
                <w:rFonts w:ascii="Times New Roman" w:hAnsi="Times New Roman" w:cs="Times New Roman"/>
                <w:sz w:val="22"/>
                <w:lang w:eastAsia="es-CR"/>
              </w:rPr>
              <w:t>Intensive crops, monocultures in humid climates with use of agrochemicals, and intensive grazing.</w:t>
            </w:r>
          </w:p>
        </w:tc>
        <w:tc>
          <w:tcPr>
            <w:tcW w:w="767" w:type="pct"/>
            <w:tcBorders>
              <w:top w:val="single" w:sz="4" w:space="0" w:color="auto"/>
              <w:bottom w:val="single" w:sz="4" w:space="0" w:color="auto"/>
            </w:tcBorders>
            <w:shd w:val="clear" w:color="auto" w:fill="auto"/>
          </w:tcPr>
          <w:p w14:paraId="13FAA7A1" w14:textId="016254E2" w:rsidR="00C76F56" w:rsidRPr="0008446F" w:rsidRDefault="00D94ACB" w:rsidP="002F3372">
            <w:pPr>
              <w:rPr>
                <w:rFonts w:ascii="Times New Roman" w:hAnsi="Times New Roman" w:cs="Times New Roman"/>
                <w:sz w:val="22"/>
                <w:lang w:eastAsia="es-CR"/>
              </w:rPr>
            </w:pPr>
            <w:r w:rsidRPr="0008446F">
              <w:rPr>
                <w:rFonts w:ascii="Times New Roman" w:hAnsi="Times New Roman" w:cs="Times New Roman"/>
                <w:sz w:val="22"/>
                <w:lang w:eastAsia="es-CR"/>
              </w:rPr>
              <w:t>Car repair shop</w:t>
            </w:r>
            <w:r w:rsidR="003E6DA8" w:rsidRPr="0008446F">
              <w:rPr>
                <w:rFonts w:ascii="Times New Roman" w:hAnsi="Times New Roman" w:cs="Times New Roman"/>
                <w:sz w:val="22"/>
                <w:lang w:eastAsia="es-CR"/>
              </w:rPr>
              <w:t>s</w:t>
            </w:r>
            <w:r w:rsidRPr="0008446F">
              <w:rPr>
                <w:rFonts w:ascii="Times New Roman" w:hAnsi="Times New Roman" w:cs="Times New Roman"/>
                <w:sz w:val="22"/>
                <w:lang w:eastAsia="es-CR"/>
              </w:rPr>
              <w:t>,</w:t>
            </w:r>
            <w:r w:rsidR="00C76F56" w:rsidRPr="0008446F">
              <w:rPr>
                <w:rFonts w:ascii="Times New Roman" w:hAnsi="Times New Roman" w:cs="Times New Roman"/>
                <w:sz w:val="22"/>
                <w:lang w:eastAsia="es-CR"/>
              </w:rPr>
              <w:t xml:space="preserve"> </w:t>
            </w:r>
            <w:r w:rsidRPr="0008446F">
              <w:rPr>
                <w:rFonts w:ascii="Times New Roman" w:hAnsi="Times New Roman" w:cs="Times New Roman"/>
                <w:sz w:val="22"/>
                <w:lang w:eastAsia="es-CR"/>
              </w:rPr>
              <w:t>pharmaceutical and chemical products, ice factories</w:t>
            </w:r>
          </w:p>
        </w:tc>
        <w:tc>
          <w:tcPr>
            <w:tcW w:w="627" w:type="pct"/>
            <w:tcBorders>
              <w:top w:val="single" w:sz="4" w:space="0" w:color="auto"/>
              <w:bottom w:val="single" w:sz="4" w:space="0" w:color="auto"/>
            </w:tcBorders>
            <w:shd w:val="clear" w:color="auto" w:fill="auto"/>
          </w:tcPr>
          <w:p w14:paraId="11FD84BD" w14:textId="136E4F52" w:rsidR="00C76F56" w:rsidRPr="008E15AF" w:rsidRDefault="00D94ACB"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Gas stations, sanitary landfills, illegal solid waste dumps</w:t>
            </w:r>
          </w:p>
        </w:tc>
        <w:tc>
          <w:tcPr>
            <w:tcW w:w="558" w:type="pct"/>
            <w:tcBorders>
              <w:top w:val="single" w:sz="4" w:space="0" w:color="auto"/>
              <w:bottom w:val="single" w:sz="4" w:space="0" w:color="auto"/>
            </w:tcBorders>
            <w:shd w:val="clear" w:color="auto" w:fill="auto"/>
            <w:noWrap/>
          </w:tcPr>
          <w:p w14:paraId="45D9F172" w14:textId="77777777" w:rsidR="00C76F56" w:rsidRPr="008E15AF" w:rsidRDefault="00C76F56"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 </w:t>
            </w:r>
          </w:p>
        </w:tc>
        <w:tc>
          <w:tcPr>
            <w:tcW w:w="748" w:type="pct"/>
            <w:tcBorders>
              <w:top w:val="single" w:sz="4" w:space="0" w:color="auto"/>
              <w:bottom w:val="single" w:sz="4" w:space="0" w:color="auto"/>
            </w:tcBorders>
            <w:shd w:val="clear" w:color="auto" w:fill="auto"/>
          </w:tcPr>
          <w:p w14:paraId="55107163" w14:textId="77777777" w:rsidR="00C76F56" w:rsidRPr="008E15AF" w:rsidRDefault="00C76F56" w:rsidP="002F3372">
            <w:pPr>
              <w:rPr>
                <w:rFonts w:ascii="Times New Roman" w:hAnsi="Times New Roman" w:cs="Times New Roman"/>
                <w:color w:val="000000" w:themeColor="text1"/>
                <w:sz w:val="22"/>
                <w:lang w:eastAsia="es-CR"/>
              </w:rPr>
            </w:pPr>
          </w:p>
        </w:tc>
      </w:tr>
      <w:tr w:rsidR="001566B0" w:rsidRPr="008E15AF" w14:paraId="041988B8" w14:textId="77777777" w:rsidTr="008F46E3">
        <w:trPr>
          <w:trHeight w:val="346"/>
          <w:jc w:val="center"/>
        </w:trPr>
        <w:tc>
          <w:tcPr>
            <w:tcW w:w="608" w:type="pct"/>
            <w:tcBorders>
              <w:top w:val="single" w:sz="4" w:space="0" w:color="auto"/>
              <w:bottom w:val="single" w:sz="4" w:space="0" w:color="auto"/>
            </w:tcBorders>
            <w:shd w:val="clear" w:color="auto" w:fill="auto"/>
            <w:noWrap/>
            <w:vAlign w:val="center"/>
          </w:tcPr>
          <w:p w14:paraId="4F1F1EC3" w14:textId="66B7FA9E" w:rsidR="00C76F56" w:rsidRPr="008E15AF" w:rsidRDefault="00D94ACB" w:rsidP="002F3372">
            <w:pPr>
              <w:jc w:val="cente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Medium</w:t>
            </w:r>
          </w:p>
        </w:tc>
        <w:tc>
          <w:tcPr>
            <w:tcW w:w="856" w:type="pct"/>
            <w:tcBorders>
              <w:top w:val="single" w:sz="4" w:space="0" w:color="auto"/>
              <w:bottom w:val="single" w:sz="4" w:space="0" w:color="auto"/>
            </w:tcBorders>
            <w:shd w:val="clear" w:color="auto" w:fill="auto"/>
          </w:tcPr>
          <w:p w14:paraId="77EC0377" w14:textId="6E61DC90" w:rsidR="00D94ACB" w:rsidRPr="008E15AF" w:rsidRDefault="00D94ACB"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Sanitary sewerage coverage between 25 % and 75 % and population density over 100 people/ha.</w:t>
            </w:r>
          </w:p>
        </w:tc>
        <w:tc>
          <w:tcPr>
            <w:tcW w:w="836" w:type="pct"/>
            <w:tcBorders>
              <w:top w:val="single" w:sz="4" w:space="0" w:color="auto"/>
              <w:bottom w:val="single" w:sz="4" w:space="0" w:color="auto"/>
            </w:tcBorders>
            <w:shd w:val="clear" w:color="auto" w:fill="auto"/>
          </w:tcPr>
          <w:p w14:paraId="344DEA43" w14:textId="6873C734" w:rsidR="00C76F56" w:rsidRPr="008E15AF" w:rsidRDefault="00D94ACB"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Rice fields and other annual crops.</w:t>
            </w:r>
          </w:p>
        </w:tc>
        <w:tc>
          <w:tcPr>
            <w:tcW w:w="767" w:type="pct"/>
            <w:tcBorders>
              <w:top w:val="single" w:sz="4" w:space="0" w:color="auto"/>
              <w:bottom w:val="single" w:sz="4" w:space="0" w:color="auto"/>
            </w:tcBorders>
            <w:shd w:val="clear" w:color="auto" w:fill="auto"/>
          </w:tcPr>
          <w:p w14:paraId="2C20D3E6" w14:textId="77777777" w:rsidR="00C76F56" w:rsidRPr="008E15AF" w:rsidRDefault="00C76F56"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 </w:t>
            </w:r>
          </w:p>
        </w:tc>
        <w:tc>
          <w:tcPr>
            <w:tcW w:w="627" w:type="pct"/>
            <w:tcBorders>
              <w:top w:val="single" w:sz="4" w:space="0" w:color="auto"/>
              <w:bottom w:val="single" w:sz="4" w:space="0" w:color="auto"/>
            </w:tcBorders>
            <w:shd w:val="clear" w:color="auto" w:fill="auto"/>
            <w:noWrap/>
          </w:tcPr>
          <w:p w14:paraId="026DE3F1" w14:textId="7E0761C1" w:rsidR="00C76F56" w:rsidRPr="008E15AF" w:rsidRDefault="003E63BF"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 xml:space="preserve">Laundries </w:t>
            </w:r>
          </w:p>
        </w:tc>
        <w:tc>
          <w:tcPr>
            <w:tcW w:w="558" w:type="pct"/>
            <w:tcBorders>
              <w:top w:val="single" w:sz="4" w:space="0" w:color="auto"/>
              <w:bottom w:val="single" w:sz="4" w:space="0" w:color="auto"/>
            </w:tcBorders>
            <w:shd w:val="clear" w:color="auto" w:fill="auto"/>
            <w:noWrap/>
          </w:tcPr>
          <w:p w14:paraId="4CCE4FAB" w14:textId="3F91363D" w:rsidR="00C76F56" w:rsidRPr="008E15AF" w:rsidRDefault="003E63BF"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szCs w:val="22"/>
              </w:rPr>
              <w:t>Open-pit mining</w:t>
            </w:r>
          </w:p>
        </w:tc>
        <w:tc>
          <w:tcPr>
            <w:tcW w:w="748" w:type="pct"/>
            <w:tcBorders>
              <w:top w:val="single" w:sz="4" w:space="0" w:color="auto"/>
              <w:bottom w:val="single" w:sz="4" w:space="0" w:color="auto"/>
            </w:tcBorders>
            <w:shd w:val="clear" w:color="auto" w:fill="auto"/>
          </w:tcPr>
          <w:p w14:paraId="3F3F8D39" w14:textId="672CAE85" w:rsidR="00C76F56" w:rsidRPr="008E15AF" w:rsidRDefault="003E63BF" w:rsidP="003E63BF">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Polluted surface water courses, high traffic road infrastructure</w:t>
            </w:r>
          </w:p>
        </w:tc>
      </w:tr>
      <w:tr w:rsidR="001566B0" w:rsidRPr="008E15AF" w14:paraId="7123FC48" w14:textId="77777777" w:rsidTr="008F46E3">
        <w:trPr>
          <w:trHeight w:val="907"/>
          <w:jc w:val="center"/>
        </w:trPr>
        <w:tc>
          <w:tcPr>
            <w:tcW w:w="608" w:type="pct"/>
            <w:tcBorders>
              <w:top w:val="single" w:sz="4" w:space="0" w:color="auto"/>
            </w:tcBorders>
            <w:shd w:val="clear" w:color="auto" w:fill="auto"/>
            <w:noWrap/>
            <w:vAlign w:val="center"/>
          </w:tcPr>
          <w:p w14:paraId="629EB97B" w14:textId="700F11AE" w:rsidR="00C76F56" w:rsidRPr="008E15AF" w:rsidRDefault="00D94ACB" w:rsidP="002F3372">
            <w:pPr>
              <w:jc w:val="cente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Low</w:t>
            </w:r>
          </w:p>
        </w:tc>
        <w:tc>
          <w:tcPr>
            <w:tcW w:w="856" w:type="pct"/>
            <w:tcBorders>
              <w:top w:val="single" w:sz="4" w:space="0" w:color="auto"/>
            </w:tcBorders>
            <w:shd w:val="clear" w:color="auto" w:fill="auto"/>
          </w:tcPr>
          <w:p w14:paraId="7E3E9E30" w14:textId="44674A3C" w:rsidR="00C76F56" w:rsidRPr="008E15AF" w:rsidRDefault="003E63BF"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Sanitary sew</w:t>
            </w:r>
            <w:r w:rsidR="0000117E" w:rsidRPr="008E15AF">
              <w:rPr>
                <w:rFonts w:ascii="Times New Roman" w:hAnsi="Times New Roman" w:cs="Times New Roman"/>
                <w:color w:val="000000" w:themeColor="text1"/>
                <w:sz w:val="22"/>
                <w:lang w:eastAsia="es-CR"/>
              </w:rPr>
              <w:t>er</w:t>
            </w:r>
            <w:r w:rsidRPr="008E15AF">
              <w:rPr>
                <w:rFonts w:ascii="Times New Roman" w:hAnsi="Times New Roman" w:cs="Times New Roman"/>
                <w:color w:val="000000" w:themeColor="text1"/>
                <w:sz w:val="22"/>
                <w:lang w:eastAsia="es-CR"/>
              </w:rPr>
              <w:t>age coverage greater than 75% and population density less than 100 people/ha</w:t>
            </w:r>
          </w:p>
        </w:tc>
        <w:tc>
          <w:tcPr>
            <w:tcW w:w="836" w:type="pct"/>
            <w:tcBorders>
              <w:top w:val="single" w:sz="4" w:space="0" w:color="auto"/>
            </w:tcBorders>
            <w:shd w:val="clear" w:color="auto" w:fill="auto"/>
          </w:tcPr>
          <w:p w14:paraId="434796F7" w14:textId="285291E8" w:rsidR="00C76F56" w:rsidRPr="008E15AF" w:rsidRDefault="003E63BF"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Rotation of traditional crops, extensive grazing, ecological farms, organic crops</w:t>
            </w:r>
          </w:p>
        </w:tc>
        <w:tc>
          <w:tcPr>
            <w:tcW w:w="767" w:type="pct"/>
            <w:tcBorders>
              <w:top w:val="single" w:sz="4" w:space="0" w:color="auto"/>
            </w:tcBorders>
            <w:shd w:val="clear" w:color="auto" w:fill="auto"/>
            <w:noWrap/>
          </w:tcPr>
          <w:p w14:paraId="2C776191" w14:textId="566DE8DC" w:rsidR="00C76F56" w:rsidRPr="008E15AF" w:rsidRDefault="003E63BF"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 xml:space="preserve">Food and </w:t>
            </w:r>
            <w:r w:rsidR="00375FA6" w:rsidRPr="008E15AF">
              <w:rPr>
                <w:rFonts w:ascii="Times New Roman" w:hAnsi="Times New Roman" w:cs="Times New Roman"/>
                <w:color w:val="000000" w:themeColor="text1"/>
                <w:sz w:val="22"/>
                <w:lang w:eastAsia="es-CR"/>
              </w:rPr>
              <w:t>carpentry</w:t>
            </w:r>
            <w:r w:rsidRPr="008E15AF">
              <w:rPr>
                <w:rFonts w:ascii="Times New Roman" w:hAnsi="Times New Roman" w:cs="Times New Roman"/>
                <w:color w:val="000000" w:themeColor="text1"/>
                <w:sz w:val="22"/>
                <w:lang w:eastAsia="es-CR"/>
              </w:rPr>
              <w:t xml:space="preserve"> factories</w:t>
            </w:r>
          </w:p>
        </w:tc>
        <w:tc>
          <w:tcPr>
            <w:tcW w:w="627" w:type="pct"/>
            <w:tcBorders>
              <w:top w:val="single" w:sz="4" w:space="0" w:color="auto"/>
            </w:tcBorders>
            <w:shd w:val="clear" w:color="auto" w:fill="auto"/>
            <w:noWrap/>
          </w:tcPr>
          <w:p w14:paraId="7AE6B75D" w14:textId="0CC3DDA2" w:rsidR="00C76F56" w:rsidRPr="008E15AF" w:rsidRDefault="003E63BF"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Cemeteries, nurseries, sawmills</w:t>
            </w:r>
          </w:p>
        </w:tc>
        <w:tc>
          <w:tcPr>
            <w:tcW w:w="558" w:type="pct"/>
            <w:tcBorders>
              <w:top w:val="single" w:sz="4" w:space="0" w:color="auto"/>
            </w:tcBorders>
            <w:shd w:val="clear" w:color="auto" w:fill="auto"/>
            <w:noWrap/>
          </w:tcPr>
          <w:p w14:paraId="001553C4" w14:textId="77777777" w:rsidR="00C76F56" w:rsidRPr="008E15AF" w:rsidRDefault="00C76F56"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 </w:t>
            </w:r>
          </w:p>
        </w:tc>
        <w:tc>
          <w:tcPr>
            <w:tcW w:w="748" w:type="pct"/>
            <w:tcBorders>
              <w:top w:val="single" w:sz="4" w:space="0" w:color="auto"/>
            </w:tcBorders>
            <w:shd w:val="clear" w:color="auto" w:fill="auto"/>
          </w:tcPr>
          <w:p w14:paraId="4D3B25BF" w14:textId="59A49948" w:rsidR="00C76F56" w:rsidRPr="008E15AF" w:rsidRDefault="003E63BF" w:rsidP="002F3372">
            <w:pPr>
              <w:rPr>
                <w:rFonts w:ascii="Times New Roman" w:hAnsi="Times New Roman" w:cs="Times New Roman"/>
                <w:color w:val="000000" w:themeColor="text1"/>
                <w:sz w:val="22"/>
                <w:lang w:eastAsia="es-CR"/>
              </w:rPr>
            </w:pPr>
            <w:r w:rsidRPr="008E15AF">
              <w:rPr>
                <w:rFonts w:ascii="Times New Roman" w:hAnsi="Times New Roman" w:cs="Times New Roman"/>
                <w:color w:val="000000" w:themeColor="text1"/>
                <w:sz w:val="22"/>
                <w:lang w:eastAsia="es-CR"/>
              </w:rPr>
              <w:t>Surface water courses with low pollution and low traffic road infrastructure</w:t>
            </w:r>
          </w:p>
        </w:tc>
      </w:tr>
    </w:tbl>
    <w:p w14:paraId="12F59D7E" w14:textId="3A57E11A" w:rsidR="008F46E3" w:rsidRPr="008E15AF" w:rsidRDefault="003E63BF" w:rsidP="00774391">
      <w:pPr>
        <w:jc w:val="both"/>
        <w:rPr>
          <w:rFonts w:ascii="Times New Roman" w:hAnsi="Times New Roman"/>
          <w:color w:val="000000" w:themeColor="text1"/>
          <w:sz w:val="20"/>
          <w:szCs w:val="20"/>
        </w:rPr>
      </w:pPr>
      <w:r w:rsidRPr="008E15AF">
        <w:rPr>
          <w:rFonts w:ascii="Times New Roman" w:hAnsi="Times New Roman"/>
          <w:color w:val="000000" w:themeColor="text1"/>
          <w:sz w:val="20"/>
          <w:szCs w:val="20"/>
        </w:rPr>
        <w:t>Source: modified from</w:t>
      </w:r>
      <w:r w:rsidR="00C76F56" w:rsidRPr="008E15AF">
        <w:rPr>
          <w:rFonts w:ascii="Times New Roman" w:hAnsi="Times New Roman"/>
          <w:color w:val="000000" w:themeColor="text1"/>
          <w:sz w:val="20"/>
          <w:szCs w:val="20"/>
        </w:rPr>
        <w:t xml:space="preserve"> </w:t>
      </w:r>
      <w:r w:rsidR="00C76F56" w:rsidRPr="008E15AF">
        <w:rPr>
          <w:rFonts w:ascii="Times New Roman" w:hAnsi="Times New Roman"/>
          <w:color w:val="0070C0"/>
          <w:sz w:val="20"/>
          <w:szCs w:val="20"/>
        </w:rPr>
        <w:t xml:space="preserve">Foster </w:t>
      </w:r>
      <w:r w:rsidR="00AB12AB" w:rsidRPr="008E15AF">
        <w:rPr>
          <w:rFonts w:ascii="Times New Roman" w:hAnsi="Times New Roman"/>
          <w:i/>
          <w:iCs/>
          <w:color w:val="0070C0"/>
          <w:sz w:val="20"/>
          <w:szCs w:val="20"/>
        </w:rPr>
        <w:t>et al.</w:t>
      </w:r>
      <w:r w:rsidR="00C76F56" w:rsidRPr="008E15AF">
        <w:rPr>
          <w:rFonts w:ascii="Times New Roman" w:hAnsi="Times New Roman"/>
          <w:color w:val="0070C0"/>
          <w:sz w:val="20"/>
          <w:szCs w:val="20"/>
        </w:rPr>
        <w:t>, (2003)</w:t>
      </w:r>
      <w:r w:rsidR="00C76F56" w:rsidRPr="008E15AF">
        <w:rPr>
          <w:rFonts w:ascii="Times New Roman" w:hAnsi="Times New Roman"/>
          <w:color w:val="000000" w:themeColor="text1"/>
          <w:sz w:val="20"/>
          <w:szCs w:val="20"/>
        </w:rPr>
        <w:t xml:space="preserve">. </w:t>
      </w:r>
    </w:p>
    <w:p w14:paraId="55440210" w14:textId="77777777" w:rsidR="00A44182" w:rsidRPr="008E15AF" w:rsidRDefault="00A44182" w:rsidP="00725CCD">
      <w:pPr>
        <w:jc w:val="both"/>
        <w:rPr>
          <w:rFonts w:ascii="Times New Roman" w:hAnsi="Times New Roman" w:cs="Times New Roman"/>
          <w:color w:val="000000" w:themeColor="text1"/>
        </w:rPr>
      </w:pPr>
    </w:p>
    <w:p w14:paraId="5307935A" w14:textId="738F851C" w:rsidR="00725CCD" w:rsidRPr="008E15AF" w:rsidRDefault="008F46E3" w:rsidP="00725CCD">
      <w:pPr>
        <w:jc w:val="both"/>
        <w:rPr>
          <w:rFonts w:ascii="Times New Roman" w:hAnsi="Times New Roman" w:cs="Times New Roman"/>
          <w:color w:val="000000" w:themeColor="text1"/>
        </w:rPr>
      </w:pPr>
      <w:r w:rsidRPr="008E15AF">
        <w:rPr>
          <w:rFonts w:ascii="Times New Roman" w:hAnsi="Times New Roman" w:cs="Times New Roman"/>
          <w:color w:val="000000" w:themeColor="text1"/>
        </w:rPr>
        <w:t xml:space="preserve">The characterization of </w:t>
      </w:r>
      <w:r w:rsidRPr="0008446F">
        <w:rPr>
          <w:rFonts w:ascii="Times New Roman" w:hAnsi="Times New Roman" w:cs="Times New Roman"/>
        </w:rPr>
        <w:t xml:space="preserve">potential </w:t>
      </w:r>
      <w:r w:rsidR="002A2FFF" w:rsidRPr="0008446F">
        <w:rPr>
          <w:rFonts w:ascii="Times New Roman" w:hAnsi="Times New Roman" w:cs="Times New Roman"/>
        </w:rPr>
        <w:t>pollution</w:t>
      </w:r>
      <w:r w:rsidR="0008446F" w:rsidRPr="0008446F">
        <w:t xml:space="preserve"> </w:t>
      </w:r>
      <w:r w:rsidRPr="008E15AF">
        <w:rPr>
          <w:rFonts w:ascii="Times New Roman" w:hAnsi="Times New Roman" w:cs="Times New Roman"/>
          <w:color w:val="000000" w:themeColor="text1"/>
        </w:rPr>
        <w:t xml:space="preserve">sources was conducted according to the spatial occurrence and the main types of pollutants generated in each activity, according to the methodology proposed by </w:t>
      </w:r>
      <w:r w:rsidRPr="008E15AF">
        <w:rPr>
          <w:rFonts w:ascii="Times New Roman" w:hAnsi="Times New Roman" w:cs="Times New Roman"/>
          <w:color w:val="0070C0"/>
        </w:rPr>
        <w:t xml:space="preserve">Foster </w:t>
      </w:r>
      <w:r w:rsidR="00AB12AB" w:rsidRPr="008E15AF">
        <w:rPr>
          <w:rFonts w:ascii="Times New Roman" w:hAnsi="Times New Roman" w:cs="Times New Roman"/>
          <w:i/>
          <w:iCs/>
          <w:color w:val="0070C0"/>
        </w:rPr>
        <w:t>et al.</w:t>
      </w:r>
      <w:r w:rsidR="00725CCD" w:rsidRPr="008E15AF">
        <w:rPr>
          <w:rFonts w:ascii="Times New Roman" w:hAnsi="Times New Roman" w:cs="Times New Roman"/>
          <w:i/>
          <w:iCs/>
          <w:color w:val="0070C0"/>
        </w:rPr>
        <w:t>,</w:t>
      </w:r>
      <w:r w:rsidRPr="008E15AF">
        <w:rPr>
          <w:rFonts w:ascii="Times New Roman" w:hAnsi="Times New Roman" w:cs="Times New Roman"/>
          <w:color w:val="0070C0"/>
        </w:rPr>
        <w:t xml:space="preserve"> (2003)</w:t>
      </w:r>
      <w:r w:rsidRPr="008E15AF">
        <w:rPr>
          <w:rFonts w:ascii="Times New Roman" w:hAnsi="Times New Roman" w:cs="Times New Roman"/>
          <w:color w:val="000000" w:themeColor="text1"/>
        </w:rPr>
        <w:t>. This methodology was adapted for Costa Rica following Executive Decree N°33601-MINAE-S (</w:t>
      </w:r>
      <w:r w:rsidRPr="008E15AF">
        <w:rPr>
          <w:rFonts w:ascii="Times New Roman" w:hAnsi="Times New Roman" w:cs="Times New Roman"/>
          <w:color w:val="0070C0"/>
        </w:rPr>
        <w:t>Presidency of the Republic of Costa Rica, 2007</w:t>
      </w:r>
      <w:r w:rsidRPr="008E15AF">
        <w:rPr>
          <w:rFonts w:ascii="Times New Roman" w:hAnsi="Times New Roman" w:cs="Times New Roman"/>
          <w:color w:val="000000" w:themeColor="text1"/>
        </w:rPr>
        <w:t>) (</w:t>
      </w:r>
      <w:r w:rsidRPr="008E15AF">
        <w:rPr>
          <w:rFonts w:ascii="Times New Roman" w:hAnsi="Times New Roman" w:cs="Times New Roman"/>
          <w:b/>
          <w:bCs/>
          <w:color w:val="000000" w:themeColor="text1"/>
        </w:rPr>
        <w:t>Table 3</w:t>
      </w:r>
      <w:r w:rsidRPr="008E15AF">
        <w:rPr>
          <w:rFonts w:ascii="Times New Roman" w:hAnsi="Times New Roman" w:cs="Times New Roman"/>
          <w:color w:val="000000" w:themeColor="text1"/>
        </w:rPr>
        <w:t>).</w:t>
      </w:r>
    </w:p>
    <w:p w14:paraId="5376F0DA" w14:textId="77777777" w:rsidR="00725CCD" w:rsidRPr="008E15AF" w:rsidRDefault="00725CCD" w:rsidP="00725CCD">
      <w:pPr>
        <w:jc w:val="both"/>
        <w:rPr>
          <w:rFonts w:ascii="Times New Roman" w:hAnsi="Times New Roman" w:cs="Times New Roman"/>
          <w:color w:val="000000" w:themeColor="text1"/>
        </w:rPr>
      </w:pPr>
    </w:p>
    <w:p w14:paraId="79B69E7A" w14:textId="3B7B90B6" w:rsidR="0000212B" w:rsidRPr="0008446F" w:rsidRDefault="008F46E3" w:rsidP="00725CCD">
      <w:pPr>
        <w:jc w:val="both"/>
        <w:rPr>
          <w:rFonts w:ascii="Times New Roman" w:hAnsi="Times New Roman" w:cs="Times New Roman"/>
        </w:rPr>
      </w:pPr>
      <w:r w:rsidRPr="008E15AF">
        <w:rPr>
          <w:rFonts w:ascii="Times New Roman" w:hAnsi="Times New Roman" w:cs="Times New Roman"/>
          <w:b/>
          <w:bCs/>
          <w:color w:val="000000" w:themeColor="text1"/>
        </w:rPr>
        <w:t>Table 3.</w:t>
      </w:r>
      <w:r w:rsidRPr="008E15AF">
        <w:rPr>
          <w:rFonts w:ascii="Times New Roman" w:hAnsi="Times New Roman" w:cs="Times New Roman"/>
          <w:color w:val="000000" w:themeColor="text1"/>
        </w:rPr>
        <w:t xml:space="preserve"> Characteristics of the </w:t>
      </w:r>
      <w:r w:rsidRPr="0008446F">
        <w:rPr>
          <w:rFonts w:ascii="Times New Roman" w:hAnsi="Times New Roman" w:cs="Times New Roman"/>
        </w:rPr>
        <w:t xml:space="preserve">potential </w:t>
      </w:r>
      <w:r w:rsidR="00AB4A19" w:rsidRPr="0008446F">
        <w:rPr>
          <w:rFonts w:ascii="Times New Roman" w:hAnsi="Times New Roman" w:cs="Times New Roman"/>
        </w:rPr>
        <w:t>pollut</w:t>
      </w:r>
      <w:r w:rsidR="0008446F" w:rsidRPr="0008446F">
        <w:rPr>
          <w:rFonts w:ascii="Times New Roman" w:hAnsi="Times New Roman" w:cs="Times New Roman"/>
        </w:rPr>
        <w:t xml:space="preserve">ion </w:t>
      </w:r>
      <w:r w:rsidRPr="0008446F">
        <w:rPr>
          <w:rFonts w:ascii="Times New Roman" w:hAnsi="Times New Roman" w:cs="Times New Roman"/>
        </w:rPr>
        <w:t xml:space="preserve">load to groundwater  </w:t>
      </w:r>
    </w:p>
    <w:p w14:paraId="316BE324" w14:textId="7971AE69" w:rsidR="008F46E3" w:rsidRPr="008E15AF" w:rsidRDefault="0000212B" w:rsidP="00725CCD">
      <w:pPr>
        <w:jc w:val="both"/>
        <w:rPr>
          <w:rFonts w:ascii="Times New Roman" w:hAnsi="Times New Roman" w:cs="Times New Roman"/>
          <w:color w:val="000000" w:themeColor="text1"/>
          <w:lang w:val="es-CR"/>
        </w:rPr>
      </w:pPr>
      <w:r w:rsidRPr="0008446F">
        <w:rPr>
          <w:rFonts w:ascii="Times New Roman" w:hAnsi="Times New Roman" w:cs="Times New Roman"/>
          <w:b/>
          <w:bCs/>
          <w:lang w:val="es-CR"/>
        </w:rPr>
        <w:t>Cuadro 3.</w:t>
      </w:r>
      <w:r w:rsidRPr="0008446F">
        <w:rPr>
          <w:rFonts w:ascii="Times New Roman" w:hAnsi="Times New Roman" w:cs="Times New Roman"/>
          <w:lang w:val="es-CR"/>
        </w:rPr>
        <w:t xml:space="preserve"> Características de la carga contaminante </w:t>
      </w:r>
      <w:r w:rsidRPr="008E15AF">
        <w:rPr>
          <w:rFonts w:ascii="Times New Roman" w:hAnsi="Times New Roman" w:cs="Times New Roman"/>
          <w:color w:val="000000" w:themeColor="text1"/>
          <w:lang w:val="es-CR"/>
        </w:rPr>
        <w:t>potencial a las aguas subterráneas</w:t>
      </w:r>
    </w:p>
    <w:p w14:paraId="193CD98C" w14:textId="77777777" w:rsidR="00D26C5C" w:rsidRPr="008E15AF" w:rsidRDefault="00D26C5C" w:rsidP="00D26C5C">
      <w:pPr>
        <w:jc w:val="both"/>
        <w:rPr>
          <w:rFonts w:ascii="Times New Roman" w:hAnsi="Times New Roman" w:cs="Times New Roman"/>
          <w:color w:val="000000" w:themeColor="text1"/>
          <w:lang w:val="es-CR"/>
        </w:rPr>
      </w:pPr>
    </w:p>
    <w:tbl>
      <w:tblPr>
        <w:tblStyle w:val="Tablanormal2"/>
        <w:tblW w:w="0" w:type="auto"/>
        <w:jc w:val="center"/>
        <w:tblBorders>
          <w:top w:val="single" w:sz="4" w:space="0" w:color="auto"/>
          <w:bottom w:val="single" w:sz="4" w:space="0" w:color="auto"/>
        </w:tblBorders>
        <w:tblLook w:val="04A0" w:firstRow="1" w:lastRow="0" w:firstColumn="1" w:lastColumn="0" w:noHBand="0" w:noVBand="1"/>
      </w:tblPr>
      <w:tblGrid>
        <w:gridCol w:w="5873"/>
        <w:gridCol w:w="1782"/>
        <w:gridCol w:w="1705"/>
      </w:tblGrid>
      <w:tr w:rsidR="001566B0" w:rsidRPr="008E15AF" w14:paraId="063EE4ED" w14:textId="77777777" w:rsidTr="002F3372">
        <w:trPr>
          <w:cnfStyle w:val="100000000000" w:firstRow="1" w:lastRow="0" w:firstColumn="0" w:lastColumn="0" w:oddVBand="0" w:evenVBand="0" w:oddHBand="0"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single" w:sz="4" w:space="0" w:color="auto"/>
            </w:tcBorders>
            <w:noWrap/>
            <w:hideMark/>
          </w:tcPr>
          <w:p w14:paraId="0BA6D6BC" w14:textId="7C875294" w:rsidR="008F46E3" w:rsidRPr="008E15AF" w:rsidRDefault="00695549" w:rsidP="002F3372">
            <w:pPr>
              <w:jc w:val="center"/>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Potential sources according to land cover</w:t>
            </w:r>
          </w:p>
        </w:tc>
        <w:tc>
          <w:tcPr>
            <w:tcW w:w="0" w:type="auto"/>
            <w:gridSpan w:val="2"/>
            <w:tcBorders>
              <w:top w:val="single" w:sz="4" w:space="0" w:color="auto"/>
              <w:bottom w:val="single" w:sz="4" w:space="0" w:color="auto"/>
            </w:tcBorders>
            <w:noWrap/>
            <w:vAlign w:val="center"/>
            <w:hideMark/>
          </w:tcPr>
          <w:p w14:paraId="1A889EC0" w14:textId="0D92064F" w:rsidR="008F46E3" w:rsidRPr="008E15AF" w:rsidRDefault="00695549" w:rsidP="002F33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08446F">
              <w:rPr>
                <w:rFonts w:ascii="Times New Roman" w:eastAsia="Times New Roman" w:hAnsi="Times New Roman" w:cs="Times New Roman"/>
                <w:lang w:val="en-US"/>
              </w:rPr>
              <w:t>Characteristics of the pollutant load</w:t>
            </w:r>
          </w:p>
        </w:tc>
      </w:tr>
      <w:tr w:rsidR="001566B0" w:rsidRPr="008E15AF" w14:paraId="7178D317" w14:textId="77777777" w:rsidTr="002F3372">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tcBorders>
            <w:hideMark/>
          </w:tcPr>
          <w:p w14:paraId="35E0FBEA" w14:textId="77777777" w:rsidR="008F46E3" w:rsidRPr="008E15AF" w:rsidRDefault="008F46E3" w:rsidP="002F3372">
            <w:pPr>
              <w:rPr>
                <w:rFonts w:ascii="Times New Roman" w:eastAsia="Times New Roman" w:hAnsi="Times New Roman" w:cs="Times New Roman"/>
                <w:color w:val="000000" w:themeColor="text1"/>
                <w:lang w:val="en-US"/>
              </w:rPr>
            </w:pPr>
          </w:p>
        </w:tc>
        <w:tc>
          <w:tcPr>
            <w:tcW w:w="0" w:type="auto"/>
            <w:tcBorders>
              <w:top w:val="single" w:sz="4" w:space="0" w:color="auto"/>
              <w:bottom w:val="single" w:sz="4" w:space="0" w:color="auto"/>
            </w:tcBorders>
            <w:vAlign w:val="center"/>
            <w:hideMark/>
          </w:tcPr>
          <w:p w14:paraId="132D131B" w14:textId="372F2137" w:rsidR="008F46E3" w:rsidRPr="008E15AF" w:rsidRDefault="00695549" w:rsidP="002F33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val="en-US"/>
              </w:rPr>
            </w:pPr>
            <w:r w:rsidRPr="008E15AF">
              <w:rPr>
                <w:rFonts w:ascii="Times New Roman" w:eastAsia="Times New Roman" w:hAnsi="Times New Roman" w:cs="Times New Roman"/>
                <w:b/>
                <w:bCs/>
                <w:color w:val="000000" w:themeColor="text1"/>
                <w:lang w:val="en-US"/>
              </w:rPr>
              <w:t>Spatial occurrence</w:t>
            </w:r>
          </w:p>
        </w:tc>
        <w:tc>
          <w:tcPr>
            <w:tcW w:w="0" w:type="auto"/>
            <w:tcBorders>
              <w:top w:val="single" w:sz="4" w:space="0" w:color="auto"/>
              <w:bottom w:val="single" w:sz="4" w:space="0" w:color="auto"/>
            </w:tcBorders>
            <w:vAlign w:val="center"/>
            <w:hideMark/>
          </w:tcPr>
          <w:p w14:paraId="44285DB9"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val="en-US"/>
              </w:rPr>
            </w:pPr>
            <w:r w:rsidRPr="008E15AF">
              <w:rPr>
                <w:rFonts w:ascii="Times New Roman" w:eastAsia="Times New Roman" w:hAnsi="Times New Roman" w:cs="Times New Roman"/>
                <w:b/>
                <w:bCs/>
                <w:color w:val="000000" w:themeColor="text1"/>
                <w:lang w:val="en-US"/>
              </w:rPr>
              <w:t xml:space="preserve">Major types of </w:t>
            </w:r>
          </w:p>
          <w:p w14:paraId="4342B725" w14:textId="5BA06842" w:rsidR="008F46E3"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val="en-US"/>
              </w:rPr>
            </w:pPr>
            <w:r w:rsidRPr="008E15AF">
              <w:rPr>
                <w:rFonts w:ascii="Times New Roman" w:eastAsia="Times New Roman" w:hAnsi="Times New Roman" w:cs="Times New Roman"/>
                <w:b/>
                <w:bCs/>
                <w:color w:val="000000" w:themeColor="text1"/>
                <w:lang w:val="en-US"/>
              </w:rPr>
              <w:t>contaminants</w:t>
            </w:r>
          </w:p>
        </w:tc>
      </w:tr>
      <w:tr w:rsidR="001566B0" w:rsidRPr="008E15AF" w14:paraId="21392452"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43471297" w14:textId="7B25F61D" w:rsidR="00695549" w:rsidRPr="008E15AF" w:rsidRDefault="00695549" w:rsidP="00695549">
            <w:pPr>
              <w:jc w:val="both"/>
              <w:rPr>
                <w:rFonts w:ascii="Times New Roman" w:eastAsia="Times New Roman" w:hAnsi="Times New Roman" w:cs="Times New Roman"/>
                <w:bCs w:val="0"/>
                <w:color w:val="000000" w:themeColor="text1"/>
                <w:lang w:val="en-US"/>
              </w:rPr>
            </w:pPr>
            <w:r w:rsidRPr="008E15AF">
              <w:rPr>
                <w:rFonts w:ascii="Times New Roman" w:hAnsi="Times New Roman" w:cs="Times New Roman"/>
                <w:color w:val="000000" w:themeColor="text1"/>
                <w:lang w:val="en-US"/>
              </w:rPr>
              <w:t>Urban</w:t>
            </w:r>
          </w:p>
        </w:tc>
        <w:tc>
          <w:tcPr>
            <w:tcW w:w="0" w:type="auto"/>
            <w:tcBorders>
              <w:top w:val="single" w:sz="4" w:space="0" w:color="auto"/>
            </w:tcBorders>
            <w:noWrap/>
            <w:hideMark/>
          </w:tcPr>
          <w:p w14:paraId="18A100CD" w14:textId="77777777" w:rsidR="00695549" w:rsidRPr="008E15AF" w:rsidRDefault="00695549" w:rsidP="0069554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p>
        </w:tc>
        <w:tc>
          <w:tcPr>
            <w:tcW w:w="0" w:type="auto"/>
            <w:tcBorders>
              <w:top w:val="single" w:sz="4" w:space="0" w:color="auto"/>
            </w:tcBorders>
            <w:noWrap/>
            <w:hideMark/>
          </w:tcPr>
          <w:p w14:paraId="73A8790F" w14:textId="77777777" w:rsidR="00695549" w:rsidRPr="008E15AF" w:rsidRDefault="00695549" w:rsidP="0069554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p>
        </w:tc>
      </w:tr>
      <w:tr w:rsidR="001566B0" w:rsidRPr="008E15AF" w14:paraId="32EC65CD"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33189C" w14:textId="5FD610E4" w:rsidR="00695549" w:rsidRPr="008E15AF" w:rsidRDefault="00C14A78"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color w:val="000000" w:themeColor="text1"/>
                <w:lang w:val="en-US"/>
              </w:rPr>
              <w:t>Without sanitary sewerage (</w:t>
            </w:r>
            <w:r w:rsidR="00F517F2" w:rsidRPr="008E15AF">
              <w:rPr>
                <w:rFonts w:ascii="Times New Roman" w:hAnsi="Times New Roman" w:cs="Times New Roman"/>
                <w:color w:val="000000" w:themeColor="text1"/>
                <w:lang w:val="en-US"/>
              </w:rPr>
              <w:t xml:space="preserve">septic </w:t>
            </w:r>
            <w:r w:rsidRPr="008E15AF">
              <w:rPr>
                <w:rFonts w:ascii="Times New Roman" w:hAnsi="Times New Roman" w:cs="Times New Roman"/>
                <w:color w:val="000000" w:themeColor="text1"/>
                <w:lang w:val="en-US"/>
              </w:rPr>
              <w:t>tanks)</w:t>
            </w:r>
          </w:p>
        </w:tc>
        <w:tc>
          <w:tcPr>
            <w:tcW w:w="0" w:type="auto"/>
            <w:noWrap/>
            <w:hideMark/>
          </w:tcPr>
          <w:p w14:paraId="4B43E2B3"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 - D</w:t>
            </w:r>
          </w:p>
        </w:tc>
        <w:tc>
          <w:tcPr>
            <w:tcW w:w="0" w:type="auto"/>
            <w:noWrap/>
            <w:hideMark/>
          </w:tcPr>
          <w:p w14:paraId="065CD88E"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f, o, t</w:t>
            </w:r>
          </w:p>
        </w:tc>
      </w:tr>
      <w:tr w:rsidR="001566B0" w:rsidRPr="008E15AF" w14:paraId="2A74C673"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0A3560" w14:textId="3252E201"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lastRenderedPageBreak/>
              <w:t xml:space="preserve">Leaking </w:t>
            </w:r>
            <w:r w:rsidR="00F517F2" w:rsidRPr="008E15AF">
              <w:rPr>
                <w:rFonts w:ascii="Times New Roman" w:hAnsi="Times New Roman" w:cs="Times New Roman"/>
                <w:b w:val="0"/>
                <w:color w:val="000000" w:themeColor="text1"/>
                <w:lang w:val="en-US"/>
              </w:rPr>
              <w:t>sewers</w:t>
            </w:r>
          </w:p>
        </w:tc>
        <w:tc>
          <w:tcPr>
            <w:tcW w:w="0" w:type="auto"/>
            <w:noWrap/>
            <w:hideMark/>
          </w:tcPr>
          <w:p w14:paraId="4CAE7DCA"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 - L</w:t>
            </w:r>
          </w:p>
        </w:tc>
        <w:tc>
          <w:tcPr>
            <w:tcW w:w="0" w:type="auto"/>
            <w:noWrap/>
            <w:hideMark/>
          </w:tcPr>
          <w:p w14:paraId="5D1C8706"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f, o, t</w:t>
            </w:r>
          </w:p>
        </w:tc>
      </w:tr>
      <w:tr w:rsidR="001566B0" w:rsidRPr="008E15AF" w14:paraId="0E29BF46"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EDF860" w14:textId="60ECC0B6"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t>Wastewater oxidation ponds</w:t>
            </w:r>
          </w:p>
        </w:tc>
        <w:tc>
          <w:tcPr>
            <w:tcW w:w="0" w:type="auto"/>
            <w:noWrap/>
            <w:hideMark/>
          </w:tcPr>
          <w:p w14:paraId="305E6978"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w:t>
            </w:r>
          </w:p>
        </w:tc>
        <w:tc>
          <w:tcPr>
            <w:tcW w:w="0" w:type="auto"/>
            <w:noWrap/>
            <w:hideMark/>
          </w:tcPr>
          <w:p w14:paraId="3100FE55"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f, o, t</w:t>
            </w:r>
          </w:p>
        </w:tc>
      </w:tr>
      <w:tr w:rsidR="001566B0" w:rsidRPr="008E15AF" w14:paraId="0E64E8E8"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9BA357" w14:textId="116EC6C4"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t>Discharge of wastewater into the ground</w:t>
            </w:r>
          </w:p>
        </w:tc>
        <w:tc>
          <w:tcPr>
            <w:tcW w:w="0" w:type="auto"/>
            <w:noWrap/>
            <w:hideMark/>
          </w:tcPr>
          <w:p w14:paraId="57D62250"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 - D</w:t>
            </w:r>
          </w:p>
        </w:tc>
        <w:tc>
          <w:tcPr>
            <w:tcW w:w="0" w:type="auto"/>
            <w:noWrap/>
            <w:hideMark/>
          </w:tcPr>
          <w:p w14:paraId="4CEF2B82"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f, o, t</w:t>
            </w:r>
          </w:p>
        </w:tc>
      </w:tr>
      <w:tr w:rsidR="001566B0" w:rsidRPr="008E15AF" w14:paraId="45F50D99"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47B51E" w14:textId="69B8EB17"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t>Wastewater discharge into influent rivers</w:t>
            </w:r>
          </w:p>
        </w:tc>
        <w:tc>
          <w:tcPr>
            <w:tcW w:w="0" w:type="auto"/>
            <w:noWrap/>
            <w:hideMark/>
          </w:tcPr>
          <w:p w14:paraId="69FC1983"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 - L</w:t>
            </w:r>
          </w:p>
        </w:tc>
        <w:tc>
          <w:tcPr>
            <w:tcW w:w="0" w:type="auto"/>
            <w:noWrap/>
            <w:hideMark/>
          </w:tcPr>
          <w:p w14:paraId="076B99B9"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f, o, t</w:t>
            </w:r>
          </w:p>
        </w:tc>
      </w:tr>
      <w:tr w:rsidR="001566B0" w:rsidRPr="008E15AF" w14:paraId="644DDB3D"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1773AE" w14:textId="38CC2544"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t>Fuel storage tanks</w:t>
            </w:r>
          </w:p>
        </w:tc>
        <w:tc>
          <w:tcPr>
            <w:tcW w:w="0" w:type="auto"/>
            <w:noWrap/>
            <w:hideMark/>
          </w:tcPr>
          <w:p w14:paraId="4FBDD6E4"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w:t>
            </w:r>
          </w:p>
        </w:tc>
        <w:tc>
          <w:tcPr>
            <w:tcW w:w="0" w:type="auto"/>
            <w:noWrap/>
            <w:hideMark/>
          </w:tcPr>
          <w:p w14:paraId="40E9CC42"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h, t</w:t>
            </w:r>
          </w:p>
        </w:tc>
      </w:tr>
      <w:tr w:rsidR="001566B0" w:rsidRPr="008E15AF" w14:paraId="0F163557"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E09625" w14:textId="48CFD295"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t>Effluent ponds</w:t>
            </w:r>
          </w:p>
        </w:tc>
        <w:tc>
          <w:tcPr>
            <w:tcW w:w="0" w:type="auto"/>
            <w:noWrap/>
            <w:hideMark/>
          </w:tcPr>
          <w:p w14:paraId="57ECBAE5"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w:t>
            </w:r>
          </w:p>
        </w:tc>
        <w:tc>
          <w:tcPr>
            <w:tcW w:w="0" w:type="auto"/>
            <w:noWrap/>
            <w:hideMark/>
          </w:tcPr>
          <w:p w14:paraId="2FCAB889"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t, h, o, m, s</w:t>
            </w:r>
          </w:p>
        </w:tc>
      </w:tr>
      <w:tr w:rsidR="001566B0" w:rsidRPr="008E15AF" w14:paraId="0A572707"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090EB7" w14:textId="75F1815E"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t>Discharge of effluents into the ground</w:t>
            </w:r>
          </w:p>
        </w:tc>
        <w:tc>
          <w:tcPr>
            <w:tcW w:w="0" w:type="auto"/>
            <w:noWrap/>
            <w:hideMark/>
          </w:tcPr>
          <w:p w14:paraId="10866098"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 - D</w:t>
            </w:r>
          </w:p>
        </w:tc>
        <w:tc>
          <w:tcPr>
            <w:tcW w:w="0" w:type="auto"/>
            <w:noWrap/>
            <w:hideMark/>
          </w:tcPr>
          <w:p w14:paraId="0E346018"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t, h, o, m, s</w:t>
            </w:r>
          </w:p>
        </w:tc>
      </w:tr>
      <w:tr w:rsidR="001566B0" w:rsidRPr="008E15AF" w14:paraId="2A2D750F"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80F4C2" w14:textId="1DE5A2E5"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t>Effluent discharge into influent rivers</w:t>
            </w:r>
          </w:p>
        </w:tc>
        <w:tc>
          <w:tcPr>
            <w:tcW w:w="0" w:type="auto"/>
            <w:noWrap/>
            <w:hideMark/>
          </w:tcPr>
          <w:p w14:paraId="0A3A9FAE"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P - L</w:t>
            </w:r>
          </w:p>
        </w:tc>
        <w:tc>
          <w:tcPr>
            <w:tcW w:w="0" w:type="auto"/>
            <w:noWrap/>
            <w:hideMark/>
          </w:tcPr>
          <w:p w14:paraId="060C8A97"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t, h, o, m, s</w:t>
            </w:r>
          </w:p>
        </w:tc>
      </w:tr>
      <w:tr w:rsidR="001566B0" w:rsidRPr="008E15AF" w14:paraId="567FCFD2"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F08EC0" w14:textId="57B02129" w:rsidR="00695549" w:rsidRPr="008E15AF" w:rsidRDefault="00695549" w:rsidP="00695549">
            <w:pPr>
              <w:rPr>
                <w:rFonts w:ascii="Times New Roman" w:eastAsia="Times New Roman" w:hAnsi="Times New Roman" w:cs="Times New Roman"/>
                <w:bCs w:val="0"/>
                <w:color w:val="000000" w:themeColor="text1"/>
                <w:lang w:val="en-US"/>
              </w:rPr>
            </w:pPr>
            <w:r w:rsidRPr="008E15AF">
              <w:rPr>
                <w:rFonts w:ascii="Times New Roman" w:hAnsi="Times New Roman" w:cs="Times New Roman"/>
                <w:color w:val="000000" w:themeColor="text1"/>
                <w:lang w:val="en-US"/>
              </w:rPr>
              <w:t>Agricultural</w:t>
            </w:r>
          </w:p>
        </w:tc>
        <w:tc>
          <w:tcPr>
            <w:tcW w:w="0" w:type="auto"/>
            <w:noWrap/>
            <w:hideMark/>
          </w:tcPr>
          <w:p w14:paraId="23A12E79"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p>
        </w:tc>
        <w:tc>
          <w:tcPr>
            <w:tcW w:w="0" w:type="auto"/>
            <w:noWrap/>
            <w:hideMark/>
          </w:tcPr>
          <w:p w14:paraId="79809FCF"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p>
        </w:tc>
      </w:tr>
      <w:tr w:rsidR="001566B0" w:rsidRPr="008E15AF" w14:paraId="2774541D"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547C71" w14:textId="4481006D"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t>Cultivation with agrochemicals</w:t>
            </w:r>
          </w:p>
        </w:tc>
        <w:tc>
          <w:tcPr>
            <w:tcW w:w="0" w:type="auto"/>
            <w:noWrap/>
            <w:hideMark/>
          </w:tcPr>
          <w:p w14:paraId="4436A3A9"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D</w:t>
            </w:r>
          </w:p>
        </w:tc>
        <w:tc>
          <w:tcPr>
            <w:tcW w:w="0" w:type="auto"/>
            <w:noWrap/>
            <w:hideMark/>
          </w:tcPr>
          <w:p w14:paraId="7F317577" w14:textId="77777777" w:rsidR="00695549" w:rsidRPr="008E15AF"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n, p, o, t</w:t>
            </w:r>
          </w:p>
        </w:tc>
      </w:tr>
      <w:tr w:rsidR="001566B0" w:rsidRPr="008E15AF" w14:paraId="44FB73E2"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CB9602" w14:textId="4D7F69F1" w:rsidR="00695549" w:rsidRPr="008E15AF" w:rsidRDefault="00695549" w:rsidP="00695549">
            <w:pPr>
              <w:rPr>
                <w:rFonts w:ascii="Times New Roman" w:eastAsia="Times New Roman" w:hAnsi="Times New Roman" w:cs="Times New Roman"/>
                <w:b w:val="0"/>
                <w:bCs w:val="0"/>
                <w:color w:val="000000" w:themeColor="text1"/>
                <w:lang w:val="en-US"/>
              </w:rPr>
            </w:pPr>
            <w:r w:rsidRPr="008E15AF">
              <w:rPr>
                <w:rFonts w:ascii="Times New Roman" w:hAnsi="Times New Roman" w:cs="Times New Roman"/>
                <w:b w:val="0"/>
                <w:color w:val="000000" w:themeColor="text1"/>
                <w:lang w:val="en-US"/>
              </w:rPr>
              <w:t>Cultivation with agrochemicals and irrigation</w:t>
            </w:r>
          </w:p>
        </w:tc>
        <w:tc>
          <w:tcPr>
            <w:tcW w:w="0" w:type="auto"/>
            <w:noWrap/>
            <w:hideMark/>
          </w:tcPr>
          <w:p w14:paraId="01468A6B"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D</w:t>
            </w:r>
          </w:p>
        </w:tc>
        <w:tc>
          <w:tcPr>
            <w:tcW w:w="0" w:type="auto"/>
            <w:noWrap/>
            <w:hideMark/>
          </w:tcPr>
          <w:p w14:paraId="0A38ED7C" w14:textId="77777777" w:rsidR="00695549" w:rsidRPr="008E15AF"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8E15AF">
              <w:rPr>
                <w:rFonts w:ascii="Times New Roman" w:eastAsia="Times New Roman" w:hAnsi="Times New Roman" w:cs="Times New Roman"/>
                <w:color w:val="000000" w:themeColor="text1"/>
                <w:lang w:val="en-US"/>
              </w:rPr>
              <w:t>n, p, o, t</w:t>
            </w:r>
          </w:p>
        </w:tc>
      </w:tr>
      <w:tr w:rsidR="00141142" w:rsidRPr="00141142" w14:paraId="62E50050"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996F2A" w14:textId="5A14CEBB" w:rsidR="001646CF" w:rsidRPr="00141142" w:rsidRDefault="001646CF" w:rsidP="00695549">
            <w:pPr>
              <w:rPr>
                <w:rFonts w:ascii="Times New Roman" w:eastAsia="Times New Roman" w:hAnsi="Times New Roman" w:cs="Times New Roman"/>
                <w:b w:val="0"/>
                <w:bCs w:val="0"/>
                <w:lang w:val="en-US"/>
              </w:rPr>
            </w:pPr>
            <w:r w:rsidRPr="00141142">
              <w:rPr>
                <w:rFonts w:ascii="Times New Roman" w:hAnsi="Times New Roman" w:cs="Times New Roman"/>
                <w:b w:val="0"/>
                <w:lang w:val="en-US"/>
              </w:rPr>
              <w:t>Cultivation with application of sewage sludge</w:t>
            </w:r>
          </w:p>
        </w:tc>
        <w:tc>
          <w:tcPr>
            <w:tcW w:w="0" w:type="auto"/>
            <w:noWrap/>
            <w:hideMark/>
          </w:tcPr>
          <w:p w14:paraId="024AA07D"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D</w:t>
            </w:r>
          </w:p>
        </w:tc>
        <w:tc>
          <w:tcPr>
            <w:tcW w:w="0" w:type="auto"/>
            <w:noWrap/>
            <w:hideMark/>
          </w:tcPr>
          <w:p w14:paraId="03FB8333"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n, p, o, t, s</w:t>
            </w:r>
          </w:p>
        </w:tc>
      </w:tr>
      <w:tr w:rsidR="00141142" w:rsidRPr="00141142" w14:paraId="67E76844"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49E429" w14:textId="14A85D86" w:rsidR="00695549" w:rsidRPr="00141142" w:rsidRDefault="00695549" w:rsidP="00695549">
            <w:pPr>
              <w:rPr>
                <w:rFonts w:ascii="Times New Roman" w:eastAsia="Times New Roman" w:hAnsi="Times New Roman" w:cs="Times New Roman"/>
                <w:bCs w:val="0"/>
                <w:lang w:val="en-US"/>
              </w:rPr>
            </w:pPr>
            <w:r w:rsidRPr="00141142">
              <w:rPr>
                <w:rFonts w:ascii="Times New Roman" w:hAnsi="Times New Roman" w:cs="Times New Roman"/>
                <w:lang w:val="en-US"/>
              </w:rPr>
              <w:t>Livestock</w:t>
            </w:r>
          </w:p>
        </w:tc>
        <w:tc>
          <w:tcPr>
            <w:tcW w:w="0" w:type="auto"/>
            <w:noWrap/>
            <w:hideMark/>
          </w:tcPr>
          <w:p w14:paraId="5BC29AB0"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p>
        </w:tc>
        <w:tc>
          <w:tcPr>
            <w:tcW w:w="0" w:type="auto"/>
            <w:noWrap/>
            <w:hideMark/>
          </w:tcPr>
          <w:p w14:paraId="53B528B4"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p>
        </w:tc>
      </w:tr>
      <w:tr w:rsidR="00141142" w:rsidRPr="00141142" w14:paraId="181CE913"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97E19B" w14:textId="56139EAE" w:rsidR="00695549" w:rsidRPr="00141142" w:rsidRDefault="00695549" w:rsidP="00766AA4">
            <w:pPr>
              <w:rPr>
                <w:rFonts w:ascii="Times New Roman" w:eastAsia="Times New Roman" w:hAnsi="Times New Roman" w:cs="Times New Roman"/>
                <w:b w:val="0"/>
                <w:bCs w:val="0"/>
                <w:lang w:val="en-US"/>
              </w:rPr>
            </w:pPr>
            <w:r w:rsidRPr="00141142">
              <w:rPr>
                <w:rFonts w:ascii="Times New Roman" w:hAnsi="Times New Roman" w:cs="Times New Roman"/>
                <w:b w:val="0"/>
                <w:lang w:val="en-US"/>
              </w:rPr>
              <w:t xml:space="preserve">Effluent </w:t>
            </w:r>
            <w:r w:rsidR="00766AA4" w:rsidRPr="00141142">
              <w:rPr>
                <w:rFonts w:ascii="Times New Roman" w:hAnsi="Times New Roman" w:cs="Times New Roman"/>
                <w:b w:val="0"/>
                <w:lang w:val="en-US"/>
              </w:rPr>
              <w:t>l</w:t>
            </w:r>
            <w:r w:rsidRPr="00141142">
              <w:rPr>
                <w:rFonts w:ascii="Times New Roman" w:hAnsi="Times New Roman" w:cs="Times New Roman"/>
                <w:b w:val="0"/>
                <w:lang w:val="en-US"/>
              </w:rPr>
              <w:t>agoon</w:t>
            </w:r>
          </w:p>
        </w:tc>
        <w:tc>
          <w:tcPr>
            <w:tcW w:w="0" w:type="auto"/>
            <w:noWrap/>
            <w:hideMark/>
          </w:tcPr>
          <w:p w14:paraId="64B6B62C"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P</w:t>
            </w:r>
          </w:p>
        </w:tc>
        <w:tc>
          <w:tcPr>
            <w:tcW w:w="0" w:type="auto"/>
            <w:noWrap/>
            <w:hideMark/>
          </w:tcPr>
          <w:p w14:paraId="50779F08"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n, p, f, o, t</w:t>
            </w:r>
          </w:p>
        </w:tc>
      </w:tr>
      <w:tr w:rsidR="00141142" w:rsidRPr="00141142" w14:paraId="672C1D5A"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263859" w14:textId="71C42808" w:rsidR="00695549" w:rsidRPr="00141142" w:rsidRDefault="00695549" w:rsidP="00695549">
            <w:pPr>
              <w:rPr>
                <w:rFonts w:ascii="Times New Roman" w:eastAsia="Times New Roman" w:hAnsi="Times New Roman" w:cs="Times New Roman"/>
                <w:b w:val="0"/>
                <w:bCs w:val="0"/>
                <w:lang w:val="en-US"/>
              </w:rPr>
            </w:pPr>
            <w:r w:rsidRPr="00141142">
              <w:rPr>
                <w:rFonts w:ascii="Times New Roman" w:hAnsi="Times New Roman" w:cs="Times New Roman"/>
                <w:b w:val="0"/>
                <w:lang w:val="en-US"/>
              </w:rPr>
              <w:t>Discharge of effluents into the ground</w:t>
            </w:r>
          </w:p>
        </w:tc>
        <w:tc>
          <w:tcPr>
            <w:tcW w:w="0" w:type="auto"/>
            <w:noWrap/>
            <w:hideMark/>
          </w:tcPr>
          <w:p w14:paraId="5D4C7BE2"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P - D</w:t>
            </w:r>
          </w:p>
        </w:tc>
        <w:tc>
          <w:tcPr>
            <w:tcW w:w="0" w:type="auto"/>
            <w:noWrap/>
            <w:hideMark/>
          </w:tcPr>
          <w:p w14:paraId="5A3966DD"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n, p, f, o, t, s</w:t>
            </w:r>
          </w:p>
        </w:tc>
      </w:tr>
      <w:tr w:rsidR="00141142" w:rsidRPr="00141142" w14:paraId="6C80FB36"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6EE335" w14:textId="07F50BE2" w:rsidR="00695549" w:rsidRPr="00141142" w:rsidRDefault="00695549" w:rsidP="00695549">
            <w:pPr>
              <w:rPr>
                <w:rFonts w:ascii="Times New Roman" w:eastAsia="Times New Roman" w:hAnsi="Times New Roman" w:cs="Times New Roman"/>
                <w:b w:val="0"/>
                <w:bCs w:val="0"/>
                <w:lang w:val="en-US"/>
              </w:rPr>
            </w:pPr>
            <w:r w:rsidRPr="00141142">
              <w:rPr>
                <w:rFonts w:ascii="Times New Roman" w:hAnsi="Times New Roman" w:cs="Times New Roman"/>
                <w:b w:val="0"/>
                <w:lang w:val="en-US"/>
              </w:rPr>
              <w:t>Effluent discharge into influent rivers</w:t>
            </w:r>
          </w:p>
        </w:tc>
        <w:tc>
          <w:tcPr>
            <w:tcW w:w="0" w:type="auto"/>
            <w:noWrap/>
            <w:hideMark/>
          </w:tcPr>
          <w:p w14:paraId="130F361C"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P - L</w:t>
            </w:r>
          </w:p>
        </w:tc>
        <w:tc>
          <w:tcPr>
            <w:tcW w:w="0" w:type="auto"/>
            <w:noWrap/>
            <w:hideMark/>
          </w:tcPr>
          <w:p w14:paraId="499B7915"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n, p, f, o, t, s</w:t>
            </w:r>
          </w:p>
        </w:tc>
      </w:tr>
      <w:tr w:rsidR="00141142" w:rsidRPr="00141142" w14:paraId="7783E3E0"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3225A1" w14:textId="44A4D215" w:rsidR="00695549" w:rsidRPr="00141142" w:rsidRDefault="00695549" w:rsidP="00695549">
            <w:pPr>
              <w:rPr>
                <w:rFonts w:ascii="Times New Roman" w:eastAsia="Times New Roman" w:hAnsi="Times New Roman" w:cs="Times New Roman"/>
                <w:bCs w:val="0"/>
                <w:lang w:val="en-US"/>
              </w:rPr>
            </w:pPr>
            <w:r w:rsidRPr="00141142">
              <w:rPr>
                <w:rFonts w:ascii="Times New Roman" w:hAnsi="Times New Roman" w:cs="Times New Roman"/>
                <w:lang w:val="en-US"/>
              </w:rPr>
              <w:t>Others</w:t>
            </w:r>
          </w:p>
        </w:tc>
        <w:tc>
          <w:tcPr>
            <w:tcW w:w="0" w:type="auto"/>
            <w:noWrap/>
            <w:hideMark/>
          </w:tcPr>
          <w:p w14:paraId="3DDA5141"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p>
        </w:tc>
        <w:tc>
          <w:tcPr>
            <w:tcW w:w="0" w:type="auto"/>
            <w:noWrap/>
            <w:hideMark/>
          </w:tcPr>
          <w:p w14:paraId="7B6BF431"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p>
        </w:tc>
      </w:tr>
      <w:tr w:rsidR="00141142" w:rsidRPr="00141142" w14:paraId="015D47CC"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C9EDC1" w14:textId="6B4BC249" w:rsidR="00695549" w:rsidRPr="00141142" w:rsidRDefault="00695549" w:rsidP="00695549">
            <w:pPr>
              <w:rPr>
                <w:rFonts w:ascii="Times New Roman" w:eastAsia="Times New Roman" w:hAnsi="Times New Roman" w:cs="Times New Roman"/>
                <w:b w:val="0"/>
                <w:bCs w:val="0"/>
                <w:lang w:val="en-US"/>
              </w:rPr>
            </w:pPr>
            <w:r w:rsidRPr="00141142">
              <w:rPr>
                <w:rFonts w:ascii="Times New Roman" w:hAnsi="Times New Roman" w:cs="Times New Roman"/>
                <w:b w:val="0"/>
                <w:lang w:val="en-US"/>
              </w:rPr>
              <w:t xml:space="preserve">Road </w:t>
            </w:r>
            <w:r w:rsidR="00D954B4" w:rsidRPr="00141142">
              <w:rPr>
                <w:rFonts w:ascii="Times New Roman" w:hAnsi="Times New Roman" w:cs="Times New Roman"/>
                <w:b w:val="0"/>
                <w:lang w:val="en-US"/>
              </w:rPr>
              <w:t>d</w:t>
            </w:r>
            <w:r w:rsidRPr="00141142">
              <w:rPr>
                <w:rFonts w:ascii="Times New Roman" w:hAnsi="Times New Roman" w:cs="Times New Roman"/>
                <w:b w:val="0"/>
                <w:lang w:val="en-US"/>
              </w:rPr>
              <w:t>rainage</w:t>
            </w:r>
          </w:p>
        </w:tc>
        <w:tc>
          <w:tcPr>
            <w:tcW w:w="0" w:type="auto"/>
            <w:noWrap/>
            <w:hideMark/>
          </w:tcPr>
          <w:p w14:paraId="72B2D5CF"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L</w:t>
            </w:r>
          </w:p>
        </w:tc>
        <w:tc>
          <w:tcPr>
            <w:tcW w:w="0" w:type="auto"/>
            <w:noWrap/>
            <w:hideMark/>
          </w:tcPr>
          <w:p w14:paraId="51C15817"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s, t, h, m</w:t>
            </w:r>
          </w:p>
        </w:tc>
      </w:tr>
      <w:tr w:rsidR="00141142" w:rsidRPr="00141142" w14:paraId="530F072F"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97FDA0" w14:textId="0A84E8CA" w:rsidR="00695549" w:rsidRPr="00141142" w:rsidRDefault="00695549" w:rsidP="00695549">
            <w:pPr>
              <w:rPr>
                <w:rFonts w:ascii="Times New Roman" w:eastAsia="Times New Roman" w:hAnsi="Times New Roman" w:cs="Times New Roman"/>
                <w:b w:val="0"/>
                <w:bCs w:val="0"/>
                <w:lang w:val="en-US"/>
              </w:rPr>
            </w:pPr>
            <w:r w:rsidRPr="00141142">
              <w:rPr>
                <w:rFonts w:ascii="Times New Roman" w:hAnsi="Times New Roman" w:cs="Times New Roman"/>
                <w:b w:val="0"/>
                <w:lang w:val="en-US"/>
              </w:rPr>
              <w:t>Accidental spills</w:t>
            </w:r>
          </w:p>
        </w:tc>
        <w:tc>
          <w:tcPr>
            <w:tcW w:w="0" w:type="auto"/>
            <w:noWrap/>
            <w:hideMark/>
          </w:tcPr>
          <w:p w14:paraId="4BE9DCE2"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P - L</w:t>
            </w:r>
          </w:p>
        </w:tc>
        <w:tc>
          <w:tcPr>
            <w:tcW w:w="0" w:type="auto"/>
            <w:noWrap/>
            <w:hideMark/>
          </w:tcPr>
          <w:p w14:paraId="65CBB5EC"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t, h, m</w:t>
            </w:r>
          </w:p>
        </w:tc>
      </w:tr>
      <w:tr w:rsidR="00141142" w:rsidRPr="00141142" w14:paraId="25F487AB" w14:textId="77777777" w:rsidTr="002F33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9377DC" w14:textId="4E1DC084" w:rsidR="00695549" w:rsidRPr="00141142" w:rsidRDefault="00695549" w:rsidP="00766AA4">
            <w:pPr>
              <w:rPr>
                <w:rFonts w:ascii="Times New Roman" w:eastAsia="Times New Roman" w:hAnsi="Times New Roman" w:cs="Times New Roman"/>
                <w:b w:val="0"/>
                <w:bCs w:val="0"/>
                <w:lang w:val="en-US"/>
              </w:rPr>
            </w:pPr>
            <w:r w:rsidRPr="00141142">
              <w:rPr>
                <w:rFonts w:ascii="Times New Roman" w:hAnsi="Times New Roman" w:cs="Times New Roman"/>
                <w:b w:val="0"/>
                <w:lang w:val="en-US"/>
              </w:rPr>
              <w:t xml:space="preserve">Leaching from landfills or </w:t>
            </w:r>
            <w:r w:rsidR="00766AA4" w:rsidRPr="00141142">
              <w:rPr>
                <w:rFonts w:ascii="Times New Roman" w:hAnsi="Times New Roman" w:cs="Times New Roman"/>
                <w:b w:val="0"/>
                <w:lang w:val="en-US"/>
              </w:rPr>
              <w:t>waste</w:t>
            </w:r>
            <w:r w:rsidRPr="00141142">
              <w:rPr>
                <w:rFonts w:ascii="Times New Roman" w:hAnsi="Times New Roman" w:cs="Times New Roman"/>
                <w:b w:val="0"/>
                <w:lang w:val="en-US"/>
              </w:rPr>
              <w:t xml:space="preserve"> dumps</w:t>
            </w:r>
            <w:r w:rsidR="00766AA4" w:rsidRPr="00141142">
              <w:rPr>
                <w:rFonts w:ascii="Times New Roman" w:hAnsi="Times New Roman" w:cs="Times New Roman"/>
                <w:b w:val="0"/>
                <w:lang w:val="en-US"/>
              </w:rPr>
              <w:t>ites</w:t>
            </w:r>
          </w:p>
        </w:tc>
        <w:tc>
          <w:tcPr>
            <w:tcW w:w="0" w:type="auto"/>
            <w:noWrap/>
            <w:hideMark/>
          </w:tcPr>
          <w:p w14:paraId="6E69E7F8"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P</w:t>
            </w:r>
          </w:p>
        </w:tc>
        <w:tc>
          <w:tcPr>
            <w:tcW w:w="0" w:type="auto"/>
            <w:noWrap/>
            <w:hideMark/>
          </w:tcPr>
          <w:p w14:paraId="6FF50603" w14:textId="77777777" w:rsidR="00695549" w:rsidRPr="00141142" w:rsidRDefault="00695549" w:rsidP="006955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t, o, m, s</w:t>
            </w:r>
          </w:p>
        </w:tc>
      </w:tr>
      <w:tr w:rsidR="00141142" w:rsidRPr="00141142" w14:paraId="093DC1F0" w14:textId="77777777" w:rsidTr="002F33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057839" w14:textId="54694901" w:rsidR="00695549" w:rsidRPr="00141142" w:rsidRDefault="00695549" w:rsidP="00D954B4">
            <w:pPr>
              <w:rPr>
                <w:rFonts w:ascii="Times New Roman" w:eastAsia="Times New Roman" w:hAnsi="Times New Roman" w:cs="Times New Roman"/>
                <w:b w:val="0"/>
                <w:bCs w:val="0"/>
                <w:lang w:val="en-US"/>
              </w:rPr>
            </w:pPr>
            <w:r w:rsidRPr="00141142">
              <w:rPr>
                <w:rFonts w:ascii="Times New Roman" w:hAnsi="Times New Roman" w:cs="Times New Roman"/>
                <w:b w:val="0"/>
                <w:lang w:val="en-US"/>
              </w:rPr>
              <w:t>Alteration of hydraulic regime by drilling/excavation of mines/</w:t>
            </w:r>
            <w:r w:rsidR="00D954B4" w:rsidRPr="00141142">
              <w:rPr>
                <w:rFonts w:ascii="Times New Roman" w:hAnsi="Times New Roman" w:cs="Times New Roman"/>
                <w:b w:val="0"/>
                <w:lang w:val="en-US"/>
              </w:rPr>
              <w:t>p</w:t>
            </w:r>
            <w:r w:rsidRPr="00141142">
              <w:rPr>
                <w:rFonts w:ascii="Times New Roman" w:hAnsi="Times New Roman" w:cs="Times New Roman"/>
                <w:b w:val="0"/>
                <w:lang w:val="en-US"/>
              </w:rPr>
              <w:t>its</w:t>
            </w:r>
          </w:p>
        </w:tc>
        <w:tc>
          <w:tcPr>
            <w:tcW w:w="0" w:type="auto"/>
            <w:noWrap/>
            <w:hideMark/>
          </w:tcPr>
          <w:p w14:paraId="39E1F906"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P</w:t>
            </w:r>
          </w:p>
        </w:tc>
        <w:tc>
          <w:tcPr>
            <w:tcW w:w="0" w:type="auto"/>
            <w:noWrap/>
            <w:hideMark/>
          </w:tcPr>
          <w:p w14:paraId="2D1B3E9C" w14:textId="77777777" w:rsidR="00695549" w:rsidRPr="00141142" w:rsidRDefault="00695549" w:rsidP="006955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141142">
              <w:rPr>
                <w:rFonts w:ascii="Times New Roman" w:eastAsia="Times New Roman" w:hAnsi="Times New Roman" w:cs="Times New Roman"/>
                <w:lang w:val="en-US"/>
              </w:rPr>
              <w:t>s, h, m</w:t>
            </w:r>
          </w:p>
        </w:tc>
      </w:tr>
    </w:tbl>
    <w:p w14:paraId="49DE87F9" w14:textId="4166992A" w:rsidR="008F46E3" w:rsidRPr="008E15AF" w:rsidRDefault="008F46E3" w:rsidP="00725CCD">
      <w:pPr>
        <w:jc w:val="both"/>
        <w:rPr>
          <w:rFonts w:ascii="Times New Roman" w:hAnsi="Times New Roman" w:cs="Times New Roman"/>
          <w:color w:val="000000" w:themeColor="text1"/>
          <w:sz w:val="20"/>
          <w:szCs w:val="20"/>
        </w:rPr>
      </w:pPr>
      <w:r w:rsidRPr="00141142">
        <w:rPr>
          <w:rFonts w:ascii="Times New Roman" w:hAnsi="Times New Roman" w:cs="Times New Roman"/>
          <w:sz w:val="20"/>
          <w:szCs w:val="20"/>
        </w:rPr>
        <w:t>P: P</w:t>
      </w:r>
      <w:r w:rsidR="002F3372" w:rsidRPr="00141142">
        <w:rPr>
          <w:rFonts w:ascii="Times New Roman" w:hAnsi="Times New Roman" w:cs="Times New Roman"/>
          <w:sz w:val="20"/>
          <w:szCs w:val="20"/>
        </w:rPr>
        <w:t>oint</w:t>
      </w:r>
      <w:r w:rsidRPr="00141142">
        <w:rPr>
          <w:rFonts w:ascii="Times New Roman" w:hAnsi="Times New Roman" w:cs="Times New Roman"/>
          <w:sz w:val="20"/>
          <w:szCs w:val="20"/>
        </w:rPr>
        <w:t>, D: Diffuse, L: Linear, n: nitrates, p: phosphates, f: fecal pathogens, o:</w:t>
      </w:r>
      <w:r w:rsidR="0008446F" w:rsidRPr="00141142">
        <w:rPr>
          <w:rFonts w:ascii="Times New Roman" w:hAnsi="Times New Roman" w:cs="Times New Roman"/>
          <w:sz w:val="20"/>
          <w:szCs w:val="20"/>
        </w:rPr>
        <w:t xml:space="preserve"> </w:t>
      </w:r>
      <w:r w:rsidRPr="00141142">
        <w:rPr>
          <w:rFonts w:ascii="Times New Roman" w:hAnsi="Times New Roman" w:cs="Times New Roman"/>
          <w:sz w:val="20"/>
          <w:szCs w:val="20"/>
        </w:rPr>
        <w:t>organic</w:t>
      </w:r>
      <w:r w:rsidRPr="008E15AF">
        <w:rPr>
          <w:rFonts w:ascii="Times New Roman" w:hAnsi="Times New Roman" w:cs="Times New Roman"/>
          <w:color w:val="000000" w:themeColor="text1"/>
          <w:sz w:val="20"/>
          <w:szCs w:val="20"/>
        </w:rPr>
        <w:t xml:space="preserve">, s: salinity, h: hydrocarbons, m: heavy metals, t: toxic microorganisms. </w:t>
      </w:r>
    </w:p>
    <w:p w14:paraId="7EA69DA5" w14:textId="50434B50" w:rsidR="00D00067" w:rsidRPr="008E15AF" w:rsidRDefault="008F46E3" w:rsidP="00725CCD">
      <w:pPr>
        <w:jc w:val="both"/>
        <w:rPr>
          <w:rFonts w:ascii="Times New Roman" w:hAnsi="Times New Roman" w:cs="Times New Roman"/>
          <w:color w:val="000000" w:themeColor="text1"/>
          <w:sz w:val="20"/>
          <w:szCs w:val="20"/>
        </w:rPr>
      </w:pPr>
      <w:r w:rsidRPr="008E15AF">
        <w:rPr>
          <w:rFonts w:ascii="Times New Roman" w:hAnsi="Times New Roman" w:cs="Times New Roman"/>
          <w:color w:val="000000" w:themeColor="text1"/>
          <w:sz w:val="20"/>
          <w:szCs w:val="20"/>
        </w:rPr>
        <w:t xml:space="preserve">Source: </w:t>
      </w:r>
      <w:r w:rsidRPr="008E15AF">
        <w:rPr>
          <w:rFonts w:ascii="Times New Roman" w:hAnsi="Times New Roman" w:cs="Times New Roman"/>
          <w:color w:val="0070C0"/>
          <w:sz w:val="20"/>
          <w:szCs w:val="20"/>
        </w:rPr>
        <w:t xml:space="preserve">Foster </w:t>
      </w:r>
      <w:r w:rsidRPr="00F32497">
        <w:rPr>
          <w:rFonts w:ascii="Times New Roman" w:hAnsi="Times New Roman" w:cs="Times New Roman"/>
          <w:i/>
          <w:iCs/>
          <w:color w:val="0070C0"/>
          <w:sz w:val="20"/>
          <w:szCs w:val="20"/>
        </w:rPr>
        <w:t>et al</w:t>
      </w:r>
      <w:r w:rsidR="00725CCD" w:rsidRPr="008E15AF">
        <w:rPr>
          <w:rFonts w:ascii="Times New Roman" w:hAnsi="Times New Roman" w:cs="Times New Roman"/>
          <w:color w:val="0070C0"/>
          <w:sz w:val="20"/>
          <w:szCs w:val="20"/>
        </w:rPr>
        <w:t>.</w:t>
      </w:r>
      <w:r w:rsidRPr="008E15AF">
        <w:rPr>
          <w:rFonts w:ascii="Times New Roman" w:hAnsi="Times New Roman" w:cs="Times New Roman"/>
          <w:color w:val="0070C0"/>
          <w:sz w:val="20"/>
          <w:szCs w:val="20"/>
        </w:rPr>
        <w:t>, (2003)</w:t>
      </w:r>
      <w:r w:rsidRPr="008E15AF">
        <w:rPr>
          <w:rFonts w:ascii="Times New Roman" w:hAnsi="Times New Roman" w:cs="Times New Roman"/>
          <w:color w:val="000000" w:themeColor="text1"/>
          <w:sz w:val="20"/>
          <w:szCs w:val="20"/>
        </w:rPr>
        <w:t xml:space="preserve"> with adaptations according to Executive Decree No. 33601-MINAE-S (2007).</w:t>
      </w:r>
    </w:p>
    <w:p w14:paraId="111D7127" w14:textId="318AA828" w:rsidR="00524DC5" w:rsidRPr="008E15AF" w:rsidRDefault="00524DC5" w:rsidP="00504FFF">
      <w:pPr>
        <w:rPr>
          <w:color w:val="000000" w:themeColor="text1"/>
        </w:rPr>
      </w:pPr>
    </w:p>
    <w:p w14:paraId="6CEAD697" w14:textId="1E0B8B44" w:rsidR="00524DC5" w:rsidRPr="008E15AF" w:rsidRDefault="00524DC5" w:rsidP="00504FFF">
      <w:pPr>
        <w:jc w:val="both"/>
        <w:rPr>
          <w:rFonts w:ascii="Times New Roman" w:hAnsi="Times New Roman" w:cs="Times New Roman"/>
          <w:color w:val="000000" w:themeColor="text1"/>
        </w:rPr>
      </w:pPr>
      <w:r w:rsidRPr="00141142">
        <w:rPr>
          <w:rFonts w:ascii="Times New Roman" w:hAnsi="Times New Roman" w:cs="Times New Roman"/>
        </w:rPr>
        <w:t xml:space="preserve">The floating population was classified into two types, according to the </w:t>
      </w:r>
      <w:r w:rsidR="00766AA4" w:rsidRPr="00141142">
        <w:rPr>
          <w:rFonts w:ascii="Times New Roman" w:hAnsi="Times New Roman" w:cs="Times New Roman"/>
        </w:rPr>
        <w:t xml:space="preserve">amount of </w:t>
      </w:r>
      <w:r w:rsidRPr="00141142">
        <w:rPr>
          <w:rFonts w:ascii="Times New Roman" w:hAnsi="Times New Roman" w:cs="Times New Roman"/>
        </w:rPr>
        <w:t xml:space="preserve">time </w:t>
      </w:r>
      <w:r w:rsidR="001B520F" w:rsidRPr="00141142">
        <w:rPr>
          <w:rFonts w:ascii="Times New Roman" w:hAnsi="Times New Roman" w:cs="Times New Roman"/>
        </w:rPr>
        <w:t xml:space="preserve">visitors </w:t>
      </w:r>
      <w:r w:rsidRPr="00141142">
        <w:rPr>
          <w:rFonts w:ascii="Times New Roman" w:hAnsi="Times New Roman" w:cs="Times New Roman"/>
        </w:rPr>
        <w:t xml:space="preserve">stayed in the area of study: a) </w:t>
      </w:r>
      <w:r w:rsidR="00DA612A" w:rsidRPr="00141142">
        <w:rPr>
          <w:rFonts w:ascii="Times New Roman" w:hAnsi="Times New Roman" w:cs="Times New Roman"/>
        </w:rPr>
        <w:t xml:space="preserve">formal </w:t>
      </w:r>
      <w:r w:rsidRPr="00141142">
        <w:rPr>
          <w:rFonts w:ascii="Times New Roman" w:hAnsi="Times New Roman" w:cs="Times New Roman"/>
        </w:rPr>
        <w:t xml:space="preserve">lodging tourism, which includes hotels, cabins, aparthotels, hostels, and villas, and b) </w:t>
      </w:r>
      <w:r w:rsidR="00DA612A" w:rsidRPr="00141142">
        <w:rPr>
          <w:rFonts w:ascii="Times New Roman" w:hAnsi="Times New Roman" w:cs="Times New Roman"/>
        </w:rPr>
        <w:t xml:space="preserve">informal </w:t>
      </w:r>
      <w:r w:rsidRPr="00141142">
        <w:rPr>
          <w:rFonts w:ascii="Times New Roman" w:hAnsi="Times New Roman" w:cs="Times New Roman"/>
        </w:rPr>
        <w:t xml:space="preserve">tourism, which, for the purposes of this research, refers to the rental of rooms, houses, apartments, or condominiums for tourist lodging purposes (without being </w:t>
      </w:r>
      <w:r w:rsidR="001B520F" w:rsidRPr="00141142">
        <w:rPr>
          <w:rFonts w:ascii="Times New Roman" w:hAnsi="Times New Roman" w:cs="Times New Roman"/>
        </w:rPr>
        <w:t xml:space="preserve">formally </w:t>
      </w:r>
      <w:r w:rsidRPr="00141142">
        <w:rPr>
          <w:rFonts w:ascii="Times New Roman" w:hAnsi="Times New Roman" w:cs="Times New Roman"/>
        </w:rPr>
        <w:t>registered as</w:t>
      </w:r>
      <w:r w:rsidR="00835DBA" w:rsidRPr="00141142">
        <w:rPr>
          <w:rFonts w:ascii="Times New Roman" w:hAnsi="Times New Roman" w:cs="Times New Roman"/>
        </w:rPr>
        <w:t xml:space="preserve"> </w:t>
      </w:r>
      <w:r w:rsidRPr="00141142">
        <w:rPr>
          <w:rFonts w:ascii="Times New Roman" w:hAnsi="Times New Roman" w:cs="Times New Roman"/>
        </w:rPr>
        <w:t xml:space="preserve">lodging </w:t>
      </w:r>
      <w:r w:rsidR="00766AA4" w:rsidRPr="00141142">
        <w:rPr>
          <w:rFonts w:ascii="Times New Roman" w:hAnsi="Times New Roman" w:cs="Times New Roman"/>
        </w:rPr>
        <w:t>establishments</w:t>
      </w:r>
      <w:r w:rsidRPr="00141142">
        <w:rPr>
          <w:rFonts w:ascii="Times New Roman" w:hAnsi="Times New Roman" w:cs="Times New Roman"/>
        </w:rPr>
        <w:t xml:space="preserve"> </w:t>
      </w:r>
      <w:r w:rsidR="00766AA4" w:rsidRPr="00141142">
        <w:rPr>
          <w:rFonts w:ascii="Times New Roman" w:hAnsi="Times New Roman" w:cs="Times New Roman"/>
        </w:rPr>
        <w:t>in</w:t>
      </w:r>
      <w:r w:rsidRPr="00141142">
        <w:rPr>
          <w:rFonts w:ascii="Times New Roman" w:hAnsi="Times New Roman" w:cs="Times New Roman"/>
        </w:rPr>
        <w:t xml:space="preserve"> ICT</w:t>
      </w:r>
      <w:r w:rsidR="0008446F" w:rsidRPr="00141142">
        <w:rPr>
          <w:rFonts w:ascii="Times New Roman" w:hAnsi="Times New Roman" w:cs="Times New Roman"/>
        </w:rPr>
        <w:t xml:space="preserve"> [The Costa Rica Tourism Board] </w:t>
      </w:r>
      <w:r w:rsidRPr="00141142">
        <w:rPr>
          <w:rFonts w:ascii="Times New Roman" w:hAnsi="Times New Roman" w:cs="Times New Roman"/>
        </w:rPr>
        <w:t>records)</w:t>
      </w:r>
      <w:r w:rsidR="00835DBA" w:rsidRPr="00141142">
        <w:rPr>
          <w:rFonts w:ascii="Times New Roman" w:hAnsi="Times New Roman" w:cs="Times New Roman"/>
        </w:rPr>
        <w:t xml:space="preserve">. </w:t>
      </w:r>
      <w:r w:rsidRPr="00141142">
        <w:rPr>
          <w:rFonts w:ascii="Times New Roman" w:hAnsi="Times New Roman" w:cs="Times New Roman"/>
        </w:rPr>
        <w:t xml:space="preserve">The calculation of the floating population was carried out using the method suggested </w:t>
      </w:r>
      <w:r w:rsidRPr="008E15AF">
        <w:rPr>
          <w:rFonts w:ascii="Times New Roman" w:hAnsi="Times New Roman" w:cs="Times New Roman"/>
          <w:color w:val="000000" w:themeColor="text1"/>
        </w:rPr>
        <w:t xml:space="preserve">by </w:t>
      </w:r>
      <w:r w:rsidRPr="008E15AF">
        <w:rPr>
          <w:rFonts w:ascii="Times New Roman" w:hAnsi="Times New Roman" w:cs="Times New Roman"/>
          <w:color w:val="0070C0"/>
        </w:rPr>
        <w:t>Porras (2009)</w:t>
      </w:r>
      <w:r w:rsidRPr="008E15AF">
        <w:rPr>
          <w:rFonts w:ascii="Times New Roman" w:hAnsi="Times New Roman" w:cs="Times New Roman"/>
          <w:color w:val="000000" w:themeColor="text1"/>
        </w:rPr>
        <w:t xml:space="preserve">, which </w:t>
      </w:r>
      <w:r w:rsidRPr="00141142">
        <w:rPr>
          <w:rFonts w:ascii="Times New Roman" w:hAnsi="Times New Roman" w:cs="Times New Roman"/>
        </w:rPr>
        <w:t xml:space="preserve">consists </w:t>
      </w:r>
      <w:r w:rsidR="00E02AD7" w:rsidRPr="00141142">
        <w:rPr>
          <w:rFonts w:ascii="Times New Roman" w:hAnsi="Times New Roman" w:cs="Times New Roman"/>
        </w:rPr>
        <w:t>in</w:t>
      </w:r>
      <w:r w:rsidRPr="00141142">
        <w:rPr>
          <w:rFonts w:ascii="Times New Roman" w:hAnsi="Times New Roman" w:cs="Times New Roman"/>
        </w:rPr>
        <w:t xml:space="preserve"> quantifying the supply of lodging, assuming that in high season all lodgings are maintained at maximum capacity or occupation and in low season, maintained at medium capacity. The</w:t>
      </w:r>
      <w:r w:rsidR="0008446F" w:rsidRPr="00141142">
        <w:rPr>
          <w:rFonts w:ascii="Times New Roman" w:hAnsi="Times New Roman" w:cs="Times New Roman"/>
        </w:rPr>
        <w:t xml:space="preserve"> </w:t>
      </w:r>
      <w:r w:rsidR="00E02AD7" w:rsidRPr="00141142">
        <w:rPr>
          <w:rFonts w:ascii="Times New Roman" w:hAnsi="Times New Roman" w:cs="Times New Roman"/>
        </w:rPr>
        <w:t xml:space="preserve">calculation </w:t>
      </w:r>
      <w:r w:rsidRPr="00141142">
        <w:rPr>
          <w:rFonts w:ascii="Times New Roman" w:hAnsi="Times New Roman" w:cs="Times New Roman"/>
        </w:rPr>
        <w:t>of capacity was estimated from the number of beds available for each accommodation site</w:t>
      </w:r>
      <w:r w:rsidR="004D3E1F" w:rsidRPr="00141142">
        <w:rPr>
          <w:rFonts w:ascii="Times New Roman" w:hAnsi="Times New Roman" w:cs="Times New Roman"/>
        </w:rPr>
        <w:t xml:space="preserve"> and </w:t>
      </w:r>
      <w:r w:rsidR="00E02AD7" w:rsidRPr="00141142">
        <w:rPr>
          <w:rFonts w:ascii="Times New Roman" w:hAnsi="Times New Roman" w:cs="Times New Roman"/>
        </w:rPr>
        <w:t xml:space="preserve">considering </w:t>
      </w:r>
      <w:r w:rsidR="004D3E1F" w:rsidRPr="00141142">
        <w:rPr>
          <w:rFonts w:ascii="Times New Roman" w:hAnsi="Times New Roman" w:cs="Times New Roman"/>
        </w:rPr>
        <w:t>one bed per person</w:t>
      </w:r>
      <w:r w:rsidR="004D3E1F" w:rsidRPr="008E15AF">
        <w:rPr>
          <w:rFonts w:ascii="Times New Roman" w:hAnsi="Times New Roman" w:cs="Times New Roman"/>
          <w:color w:val="000000" w:themeColor="text1"/>
        </w:rPr>
        <w:t xml:space="preserve">. </w:t>
      </w:r>
    </w:p>
    <w:p w14:paraId="53DC84C2" w14:textId="77777777" w:rsidR="00504FFF" w:rsidRPr="008E15AF" w:rsidRDefault="00504FFF" w:rsidP="00504FFF">
      <w:pPr>
        <w:jc w:val="both"/>
        <w:rPr>
          <w:rFonts w:ascii="Times New Roman" w:hAnsi="Times New Roman" w:cs="Times New Roman"/>
          <w:color w:val="000000" w:themeColor="text1"/>
        </w:rPr>
      </w:pPr>
    </w:p>
    <w:p w14:paraId="4C1ED89C" w14:textId="4211947B" w:rsidR="00524DC5" w:rsidRPr="008E15AF" w:rsidRDefault="00524DC5" w:rsidP="00504FFF">
      <w:pPr>
        <w:jc w:val="both"/>
        <w:rPr>
          <w:rFonts w:ascii="Times New Roman" w:hAnsi="Times New Roman" w:cs="Times New Roman"/>
          <w:color w:val="000000" w:themeColor="text1"/>
        </w:rPr>
      </w:pPr>
      <w:r w:rsidRPr="00141142">
        <w:rPr>
          <w:rFonts w:ascii="Times New Roman" w:hAnsi="Times New Roman" w:cs="Times New Roman"/>
        </w:rPr>
        <w:t xml:space="preserve">To estimate the floating population, a survey was </w:t>
      </w:r>
      <w:r w:rsidR="00402EF6" w:rsidRPr="00141142">
        <w:rPr>
          <w:rFonts w:ascii="Times New Roman" w:hAnsi="Times New Roman" w:cs="Times New Roman"/>
        </w:rPr>
        <w:t>applied</w:t>
      </w:r>
      <w:r w:rsidR="0000117E" w:rsidRPr="00141142">
        <w:rPr>
          <w:rFonts w:ascii="Times New Roman" w:hAnsi="Times New Roman" w:cs="Times New Roman"/>
        </w:rPr>
        <w:t xml:space="preserve"> </w:t>
      </w:r>
      <w:r w:rsidRPr="00141142">
        <w:rPr>
          <w:rFonts w:ascii="Times New Roman" w:hAnsi="Times New Roman" w:cs="Times New Roman"/>
        </w:rPr>
        <w:t xml:space="preserve">during </w:t>
      </w:r>
      <w:r w:rsidR="00402EF6" w:rsidRPr="00141142">
        <w:rPr>
          <w:rFonts w:ascii="Times New Roman" w:hAnsi="Times New Roman" w:cs="Times New Roman"/>
        </w:rPr>
        <w:t xml:space="preserve">the year </w:t>
      </w:r>
      <w:r w:rsidRPr="00141142">
        <w:rPr>
          <w:rFonts w:ascii="Times New Roman" w:hAnsi="Times New Roman" w:cs="Times New Roman"/>
        </w:rPr>
        <w:t>2014</w:t>
      </w:r>
      <w:r w:rsidR="00141142" w:rsidRPr="00141142">
        <w:rPr>
          <w:rFonts w:ascii="Times New Roman" w:hAnsi="Times New Roman" w:cs="Times New Roman"/>
        </w:rPr>
        <w:t xml:space="preserve"> </w:t>
      </w:r>
      <w:r w:rsidRPr="00141142">
        <w:rPr>
          <w:rFonts w:ascii="Times New Roman" w:hAnsi="Times New Roman" w:cs="Times New Roman"/>
        </w:rPr>
        <w:t xml:space="preserve">to 158 lodging </w:t>
      </w:r>
      <w:r w:rsidR="00DA612A" w:rsidRPr="00141142">
        <w:rPr>
          <w:rFonts w:ascii="Times New Roman" w:hAnsi="Times New Roman" w:cs="Times New Roman"/>
        </w:rPr>
        <w:t>establishments</w:t>
      </w:r>
      <w:r w:rsidRPr="00141142">
        <w:rPr>
          <w:rFonts w:ascii="Times New Roman" w:hAnsi="Times New Roman" w:cs="Times New Roman"/>
        </w:rPr>
        <w:t xml:space="preserve">, including hotels, cabins, condominiums, </w:t>
      </w:r>
      <w:r w:rsidR="00774391" w:rsidRPr="00141142">
        <w:rPr>
          <w:rFonts w:ascii="Times New Roman" w:hAnsi="Times New Roman" w:cs="Times New Roman"/>
        </w:rPr>
        <w:t>aparthotels,</w:t>
      </w:r>
      <w:r w:rsidRPr="00141142">
        <w:rPr>
          <w:rFonts w:ascii="Times New Roman" w:hAnsi="Times New Roman" w:cs="Times New Roman"/>
        </w:rPr>
        <w:t xml:space="preserve"> and apartments, which represent</w:t>
      </w:r>
      <w:r w:rsidR="0000117E" w:rsidRPr="00141142">
        <w:rPr>
          <w:rFonts w:ascii="Times New Roman" w:hAnsi="Times New Roman" w:cs="Times New Roman"/>
        </w:rPr>
        <w:t>ed</w:t>
      </w:r>
      <w:r w:rsidRPr="00141142">
        <w:rPr>
          <w:rFonts w:ascii="Times New Roman" w:hAnsi="Times New Roman" w:cs="Times New Roman"/>
        </w:rPr>
        <w:t xml:space="preserve"> 90</w:t>
      </w:r>
      <w:r w:rsidR="00B84773" w:rsidRPr="00141142">
        <w:rPr>
          <w:rFonts w:ascii="Times New Roman" w:hAnsi="Times New Roman" w:cs="Times New Roman"/>
        </w:rPr>
        <w:t xml:space="preserve"> </w:t>
      </w:r>
      <w:r w:rsidRPr="00141142">
        <w:rPr>
          <w:rFonts w:ascii="Times New Roman" w:hAnsi="Times New Roman" w:cs="Times New Roman"/>
        </w:rPr>
        <w:t>% of the total</w:t>
      </w:r>
      <w:r w:rsidR="00402EF6" w:rsidRPr="00141142">
        <w:rPr>
          <w:rFonts w:ascii="Times New Roman" w:hAnsi="Times New Roman" w:cs="Times New Roman"/>
        </w:rPr>
        <w:t xml:space="preserve"> </w:t>
      </w:r>
      <w:r w:rsidR="00141142" w:rsidRPr="00141142">
        <w:rPr>
          <w:rFonts w:ascii="Times New Roman" w:hAnsi="Times New Roman" w:cs="Times New Roman"/>
        </w:rPr>
        <w:t xml:space="preserve">lodging </w:t>
      </w:r>
      <w:r w:rsidR="00402EF6" w:rsidRPr="00141142">
        <w:rPr>
          <w:rFonts w:ascii="Times New Roman" w:hAnsi="Times New Roman" w:cs="Times New Roman"/>
        </w:rPr>
        <w:t>establishments</w:t>
      </w:r>
      <w:r w:rsidR="00141142" w:rsidRPr="00141142">
        <w:rPr>
          <w:rFonts w:ascii="Times New Roman" w:hAnsi="Times New Roman" w:cs="Times New Roman"/>
        </w:rPr>
        <w:t xml:space="preserve"> </w:t>
      </w:r>
      <w:r w:rsidRPr="00141142">
        <w:rPr>
          <w:rFonts w:ascii="Times New Roman" w:hAnsi="Times New Roman" w:cs="Times New Roman"/>
        </w:rPr>
        <w:t>in the study area</w:t>
      </w:r>
      <w:r w:rsidR="004D3E1F" w:rsidRPr="00141142">
        <w:rPr>
          <w:rFonts w:ascii="Times New Roman" w:hAnsi="Times New Roman" w:cs="Times New Roman"/>
        </w:rPr>
        <w:t xml:space="preserve">. </w:t>
      </w:r>
      <w:r w:rsidRPr="00141142">
        <w:rPr>
          <w:rFonts w:ascii="Times New Roman" w:hAnsi="Times New Roman" w:cs="Times New Roman"/>
        </w:rPr>
        <w:t>Subsequently</w:t>
      </w:r>
      <w:r w:rsidRPr="008E15AF">
        <w:rPr>
          <w:rFonts w:ascii="Times New Roman" w:hAnsi="Times New Roman" w:cs="Times New Roman"/>
          <w:color w:val="000000" w:themeColor="text1"/>
        </w:rPr>
        <w:t xml:space="preserve">, an update was made </w:t>
      </w:r>
      <w:r w:rsidR="0000117E" w:rsidRPr="008E15AF">
        <w:rPr>
          <w:rFonts w:ascii="Times New Roman" w:hAnsi="Times New Roman" w:cs="Times New Roman"/>
          <w:color w:val="000000" w:themeColor="text1"/>
        </w:rPr>
        <w:t xml:space="preserve">in </w:t>
      </w:r>
      <w:r w:rsidRPr="008E15AF">
        <w:rPr>
          <w:rFonts w:ascii="Times New Roman" w:hAnsi="Times New Roman" w:cs="Times New Roman"/>
          <w:color w:val="000000" w:themeColor="text1"/>
        </w:rPr>
        <w:t xml:space="preserve">2019, through fieldwork and online consultations of </w:t>
      </w:r>
      <w:r w:rsidR="0000117E" w:rsidRPr="008E15AF">
        <w:rPr>
          <w:rFonts w:ascii="Times New Roman" w:hAnsi="Times New Roman" w:cs="Times New Roman"/>
          <w:color w:val="000000" w:themeColor="text1"/>
        </w:rPr>
        <w:t xml:space="preserve">formal (e.g., hotels) and informal (e.g., </w:t>
      </w:r>
      <w:proofErr w:type="spellStart"/>
      <w:r w:rsidR="0000117E" w:rsidRPr="008E15AF">
        <w:rPr>
          <w:rFonts w:ascii="Times New Roman" w:hAnsi="Times New Roman" w:cs="Times New Roman"/>
          <w:color w:val="000000" w:themeColor="text1"/>
        </w:rPr>
        <w:t>AirBnB</w:t>
      </w:r>
      <w:proofErr w:type="spellEnd"/>
      <w:r w:rsidR="0000117E" w:rsidRPr="008E15AF">
        <w:rPr>
          <w:rFonts w:ascii="Times New Roman" w:hAnsi="Times New Roman" w:cs="Times New Roman"/>
          <w:color w:val="000000" w:themeColor="text1"/>
        </w:rPr>
        <w:t xml:space="preserve">) accommodation </w:t>
      </w:r>
      <w:r w:rsidR="00C14A78" w:rsidRPr="008E15AF">
        <w:rPr>
          <w:rFonts w:ascii="Times New Roman" w:hAnsi="Times New Roman" w:cs="Times New Roman"/>
          <w:color w:val="000000" w:themeColor="text1"/>
        </w:rPr>
        <w:t>websites.</w:t>
      </w:r>
      <w:r w:rsidRPr="008E15AF">
        <w:rPr>
          <w:rFonts w:ascii="Times New Roman" w:hAnsi="Times New Roman" w:cs="Times New Roman"/>
          <w:color w:val="000000" w:themeColor="text1"/>
        </w:rPr>
        <w:t xml:space="preserve"> The high season was defined, in this </w:t>
      </w:r>
      <w:r w:rsidR="0000117E" w:rsidRPr="008E15AF">
        <w:rPr>
          <w:rFonts w:ascii="Times New Roman" w:hAnsi="Times New Roman" w:cs="Times New Roman"/>
          <w:color w:val="000000" w:themeColor="text1"/>
        </w:rPr>
        <w:t>study</w:t>
      </w:r>
      <w:r w:rsidRPr="008E15AF">
        <w:rPr>
          <w:rFonts w:ascii="Times New Roman" w:hAnsi="Times New Roman" w:cs="Times New Roman"/>
          <w:color w:val="000000" w:themeColor="text1"/>
        </w:rPr>
        <w:t xml:space="preserve">, </w:t>
      </w:r>
      <w:r w:rsidR="00DD1A6C" w:rsidRPr="00141142">
        <w:rPr>
          <w:rFonts w:ascii="Times New Roman" w:hAnsi="Times New Roman" w:cs="Times New Roman"/>
        </w:rPr>
        <w:t xml:space="preserve">as the period spanning </w:t>
      </w:r>
      <w:r w:rsidRPr="00141142">
        <w:rPr>
          <w:rFonts w:ascii="Times New Roman" w:hAnsi="Times New Roman" w:cs="Times New Roman"/>
        </w:rPr>
        <w:t>from December through April and during the month of July, which coincide</w:t>
      </w:r>
      <w:r w:rsidR="0000117E" w:rsidRPr="00141142">
        <w:rPr>
          <w:rFonts w:ascii="Times New Roman" w:hAnsi="Times New Roman" w:cs="Times New Roman"/>
        </w:rPr>
        <w:t>s</w:t>
      </w:r>
      <w:r w:rsidRPr="00141142">
        <w:rPr>
          <w:rFonts w:ascii="Times New Roman" w:hAnsi="Times New Roman" w:cs="Times New Roman"/>
        </w:rPr>
        <w:t xml:space="preserve"> with the seasons of decreased rainfall and school vacation</w:t>
      </w:r>
      <w:r w:rsidR="0000117E" w:rsidRPr="00141142">
        <w:rPr>
          <w:rFonts w:ascii="Times New Roman" w:hAnsi="Times New Roman" w:cs="Times New Roman"/>
        </w:rPr>
        <w:t>s</w:t>
      </w:r>
      <w:r w:rsidRPr="00141142">
        <w:rPr>
          <w:rFonts w:ascii="Times New Roman" w:hAnsi="Times New Roman" w:cs="Times New Roman"/>
        </w:rPr>
        <w:t xml:space="preserve">. The low season was defined for the remaining months, </w:t>
      </w:r>
      <w:r w:rsidR="00937774" w:rsidRPr="00141142">
        <w:rPr>
          <w:rFonts w:ascii="Times New Roman" w:hAnsi="Times New Roman" w:cs="Times New Roman"/>
        </w:rPr>
        <w:t xml:space="preserve">which coincide </w:t>
      </w:r>
      <w:r w:rsidRPr="00141142">
        <w:rPr>
          <w:rFonts w:ascii="Times New Roman" w:hAnsi="Times New Roman" w:cs="Times New Roman"/>
        </w:rPr>
        <w:t xml:space="preserve">with the rainy season. In this study, </w:t>
      </w:r>
      <w:r w:rsidR="00075BF5" w:rsidRPr="00141142">
        <w:rPr>
          <w:rFonts w:ascii="Times New Roman" w:hAnsi="Times New Roman" w:cs="Times New Roman"/>
        </w:rPr>
        <w:t xml:space="preserve">formal </w:t>
      </w:r>
      <w:r w:rsidRPr="00141142">
        <w:rPr>
          <w:rFonts w:ascii="Times New Roman" w:hAnsi="Times New Roman" w:cs="Times New Roman"/>
        </w:rPr>
        <w:t xml:space="preserve">and </w:t>
      </w:r>
      <w:r w:rsidR="00075BF5" w:rsidRPr="00141142">
        <w:rPr>
          <w:rFonts w:ascii="Times New Roman" w:hAnsi="Times New Roman" w:cs="Times New Roman"/>
        </w:rPr>
        <w:t>informal</w:t>
      </w:r>
      <w:r w:rsidRPr="00141142">
        <w:rPr>
          <w:rFonts w:ascii="Times New Roman" w:hAnsi="Times New Roman" w:cs="Times New Roman"/>
        </w:rPr>
        <w:t xml:space="preserve"> lodging activities </w:t>
      </w:r>
      <w:r w:rsidRPr="008E15AF">
        <w:rPr>
          <w:rFonts w:ascii="Times New Roman" w:hAnsi="Times New Roman" w:cs="Times New Roman"/>
        </w:rPr>
        <w:lastRenderedPageBreak/>
        <w:t>were considered to be diffuse sources of pollution, because most lodging sites use the septic tank</w:t>
      </w:r>
      <w:r w:rsidR="001D6602" w:rsidRPr="008E15AF">
        <w:rPr>
          <w:rFonts w:ascii="Times New Roman" w:hAnsi="Times New Roman" w:cs="Times New Roman"/>
        </w:rPr>
        <w:t>-leach field</w:t>
      </w:r>
      <w:r w:rsidRPr="008E15AF">
        <w:rPr>
          <w:rFonts w:ascii="Times New Roman" w:hAnsi="Times New Roman" w:cs="Times New Roman"/>
        </w:rPr>
        <w:t xml:space="preserve"> system</w:t>
      </w:r>
      <w:r w:rsidR="001D6602" w:rsidRPr="008E15AF">
        <w:rPr>
          <w:rFonts w:ascii="Times New Roman" w:hAnsi="Times New Roman" w:cs="Times New Roman"/>
        </w:rPr>
        <w:t>s</w:t>
      </w:r>
      <w:r w:rsidRPr="008E15AF">
        <w:rPr>
          <w:rFonts w:ascii="Times New Roman" w:hAnsi="Times New Roman" w:cs="Times New Roman"/>
        </w:rPr>
        <w:t xml:space="preserve"> for wastewater disposal.</w:t>
      </w:r>
    </w:p>
    <w:p w14:paraId="233A97AD" w14:textId="77777777" w:rsidR="00477374" w:rsidRPr="008E15AF" w:rsidRDefault="00477374" w:rsidP="00504FFF">
      <w:pPr>
        <w:jc w:val="both"/>
        <w:rPr>
          <w:rFonts w:ascii="Times New Roman" w:hAnsi="Times New Roman" w:cs="Times New Roman"/>
          <w:color w:val="000000" w:themeColor="text1"/>
        </w:rPr>
      </w:pPr>
    </w:p>
    <w:p w14:paraId="2F61C8D8" w14:textId="352FAC23" w:rsidR="00524DC5" w:rsidRPr="008E15AF" w:rsidRDefault="00524DC5" w:rsidP="00504FFF">
      <w:pPr>
        <w:jc w:val="both"/>
        <w:rPr>
          <w:rFonts w:ascii="Times New Roman" w:hAnsi="Times New Roman" w:cs="Times New Roman"/>
          <w:color w:val="000000" w:themeColor="text1"/>
        </w:rPr>
      </w:pPr>
      <w:r w:rsidRPr="008E15AF">
        <w:rPr>
          <w:rFonts w:ascii="Times New Roman" w:hAnsi="Times New Roman" w:cs="Times New Roman"/>
          <w:color w:val="000000" w:themeColor="text1"/>
        </w:rPr>
        <w:t xml:space="preserve">Finally, for the elaboration of the </w:t>
      </w:r>
      <w:r w:rsidRPr="00D329FB">
        <w:rPr>
          <w:rFonts w:ascii="Times New Roman" w:hAnsi="Times New Roman" w:cs="Times New Roman"/>
        </w:rPr>
        <w:t>groundwater pollution threat map, ArcGIS software version 10.6.1 was used</w:t>
      </w:r>
      <w:r w:rsidR="00937774" w:rsidRPr="00D329FB">
        <w:rPr>
          <w:rFonts w:ascii="Times New Roman" w:hAnsi="Times New Roman" w:cs="Times New Roman"/>
        </w:rPr>
        <w:t xml:space="preserve"> and</w:t>
      </w:r>
      <w:r w:rsidRPr="00D329FB">
        <w:rPr>
          <w:rFonts w:ascii="Times New Roman" w:hAnsi="Times New Roman" w:cs="Times New Roman"/>
        </w:rPr>
        <w:t xml:space="preserve"> three vectorial layers of contamination sources</w:t>
      </w:r>
      <w:r w:rsidR="00937774" w:rsidRPr="00D329FB">
        <w:rPr>
          <w:rFonts w:ascii="Times New Roman" w:hAnsi="Times New Roman" w:cs="Times New Roman"/>
        </w:rPr>
        <w:t xml:space="preserve"> </w:t>
      </w:r>
      <w:r w:rsidR="00D26C5C" w:rsidRPr="00D329FB">
        <w:rPr>
          <w:rFonts w:ascii="Times New Roman" w:hAnsi="Times New Roman" w:cs="Times New Roman"/>
        </w:rPr>
        <w:t>(e.g.,</w:t>
      </w:r>
      <w:r w:rsidRPr="00D329FB">
        <w:rPr>
          <w:rFonts w:ascii="Times New Roman" w:hAnsi="Times New Roman" w:cs="Times New Roman"/>
        </w:rPr>
        <w:t xml:space="preserve"> punctual, </w:t>
      </w:r>
      <w:r w:rsidR="00774391" w:rsidRPr="00D329FB">
        <w:rPr>
          <w:rFonts w:ascii="Times New Roman" w:hAnsi="Times New Roman" w:cs="Times New Roman"/>
        </w:rPr>
        <w:t>linear,</w:t>
      </w:r>
      <w:r w:rsidRPr="00D329FB">
        <w:rPr>
          <w:rFonts w:ascii="Times New Roman" w:hAnsi="Times New Roman" w:cs="Times New Roman"/>
        </w:rPr>
        <w:t xml:space="preserve"> and diffuse</w:t>
      </w:r>
      <w:r w:rsidR="00937774" w:rsidRPr="00D329FB">
        <w:rPr>
          <w:rFonts w:ascii="Times New Roman" w:hAnsi="Times New Roman" w:cs="Times New Roman"/>
        </w:rPr>
        <w:t>)</w:t>
      </w:r>
      <w:r w:rsidRPr="00D329FB">
        <w:rPr>
          <w:rFonts w:ascii="Times New Roman" w:hAnsi="Times New Roman" w:cs="Times New Roman"/>
        </w:rPr>
        <w:t xml:space="preserve"> were created and integrated.</w:t>
      </w:r>
    </w:p>
    <w:p w14:paraId="661705E5" w14:textId="1C4A1BA7" w:rsidR="00524DC5" w:rsidRPr="008E15AF" w:rsidRDefault="00524DC5" w:rsidP="00504FFF">
      <w:pPr>
        <w:jc w:val="both"/>
        <w:rPr>
          <w:rFonts w:ascii="Times New Roman" w:hAnsi="Times New Roman" w:cs="Times New Roman"/>
          <w:color w:val="000000" w:themeColor="text1"/>
        </w:rPr>
      </w:pPr>
    </w:p>
    <w:p w14:paraId="3FA9BAD4" w14:textId="721251C3" w:rsidR="00524DC5" w:rsidRPr="008E15AF" w:rsidRDefault="00524DC5" w:rsidP="00504FFF">
      <w:pPr>
        <w:pStyle w:val="Prrafodelista"/>
        <w:numPr>
          <w:ilvl w:val="0"/>
          <w:numId w:val="3"/>
        </w:numPr>
        <w:spacing w:after="0" w:line="240" w:lineRule="auto"/>
        <w:ind w:left="284" w:hanging="284"/>
        <w:jc w:val="both"/>
        <w:rPr>
          <w:rFonts w:ascii="Times New Roman" w:hAnsi="Times New Roman" w:cs="Times New Roman"/>
          <w:b/>
          <w:bCs/>
          <w:color w:val="000000" w:themeColor="text1"/>
          <w:sz w:val="24"/>
          <w:szCs w:val="24"/>
          <w:lang w:val="es-CR"/>
        </w:rPr>
      </w:pPr>
      <w:proofErr w:type="spellStart"/>
      <w:r w:rsidRPr="008E15AF">
        <w:rPr>
          <w:rFonts w:ascii="Times New Roman" w:hAnsi="Times New Roman" w:cs="Times New Roman"/>
          <w:b/>
          <w:bCs/>
          <w:color w:val="000000" w:themeColor="text1"/>
          <w:sz w:val="24"/>
          <w:szCs w:val="24"/>
          <w:lang w:val="es-CR"/>
        </w:rPr>
        <w:t>Results</w:t>
      </w:r>
      <w:proofErr w:type="spellEnd"/>
    </w:p>
    <w:p w14:paraId="2A17E754" w14:textId="77777777" w:rsidR="00504FFF" w:rsidRPr="008E15AF" w:rsidRDefault="00504FFF" w:rsidP="00504FFF">
      <w:pPr>
        <w:pStyle w:val="Prrafodelista"/>
        <w:spacing w:after="0" w:line="240" w:lineRule="auto"/>
        <w:ind w:left="0"/>
        <w:jc w:val="both"/>
        <w:rPr>
          <w:rFonts w:ascii="Times New Roman" w:hAnsi="Times New Roman" w:cs="Times New Roman"/>
          <w:b/>
          <w:bCs/>
          <w:color w:val="000000" w:themeColor="text1"/>
          <w:lang w:val="es-CR"/>
        </w:rPr>
      </w:pPr>
    </w:p>
    <w:p w14:paraId="29525FE8" w14:textId="3098F593" w:rsidR="00524DC5" w:rsidRPr="00543B90" w:rsidRDefault="00524DC5" w:rsidP="00504FFF">
      <w:pPr>
        <w:ind w:left="426" w:hanging="426"/>
        <w:jc w:val="both"/>
        <w:rPr>
          <w:rFonts w:ascii="Times New Roman" w:hAnsi="Times New Roman" w:cs="Times New Roman"/>
          <w:b/>
          <w:bCs/>
          <w:color w:val="000000" w:themeColor="text1"/>
        </w:rPr>
      </w:pPr>
      <w:r w:rsidRPr="00D329FB">
        <w:rPr>
          <w:rFonts w:ascii="Times New Roman" w:hAnsi="Times New Roman" w:cs="Times New Roman"/>
          <w:b/>
          <w:bCs/>
        </w:rPr>
        <w:t>3.1.</w:t>
      </w:r>
      <w:r w:rsidR="00504FFF" w:rsidRPr="00D329FB">
        <w:rPr>
          <w:rFonts w:ascii="Times New Roman" w:hAnsi="Times New Roman" w:cs="Times New Roman"/>
          <w:b/>
          <w:bCs/>
        </w:rPr>
        <w:tab/>
      </w:r>
      <w:r w:rsidR="00477374" w:rsidRPr="00D329FB">
        <w:rPr>
          <w:rFonts w:ascii="Times New Roman" w:hAnsi="Times New Roman" w:cs="Times New Roman"/>
          <w:b/>
          <w:bCs/>
        </w:rPr>
        <w:t xml:space="preserve">Land cover </w:t>
      </w:r>
      <w:r w:rsidRPr="00D329FB">
        <w:rPr>
          <w:rFonts w:ascii="Times New Roman" w:hAnsi="Times New Roman" w:cs="Times New Roman"/>
          <w:b/>
          <w:bCs/>
        </w:rPr>
        <w:t xml:space="preserve">and </w:t>
      </w:r>
      <w:r w:rsidRPr="00543B90">
        <w:rPr>
          <w:rFonts w:ascii="Times New Roman" w:hAnsi="Times New Roman" w:cs="Times New Roman"/>
          <w:b/>
          <w:bCs/>
          <w:color w:val="000000" w:themeColor="text1"/>
        </w:rPr>
        <w:t>land use</w:t>
      </w:r>
    </w:p>
    <w:p w14:paraId="739E3AD0" w14:textId="77777777" w:rsidR="00504FFF" w:rsidRPr="008E15AF" w:rsidRDefault="00504FFF" w:rsidP="00504FFF">
      <w:pPr>
        <w:jc w:val="both"/>
        <w:rPr>
          <w:rFonts w:ascii="Times New Roman" w:hAnsi="Times New Roman" w:cs="Times New Roman"/>
          <w:b/>
          <w:bCs/>
          <w:color w:val="000000" w:themeColor="text1"/>
        </w:rPr>
      </w:pPr>
    </w:p>
    <w:p w14:paraId="0901A7E0" w14:textId="78A232EF" w:rsidR="00816ACE" w:rsidRPr="008E15AF" w:rsidRDefault="00524DC5" w:rsidP="00504FFF">
      <w:pPr>
        <w:jc w:val="both"/>
        <w:rPr>
          <w:rFonts w:ascii="Times New Roman" w:hAnsi="Times New Roman" w:cs="Times New Roman"/>
          <w:color w:val="000000" w:themeColor="text1"/>
        </w:rPr>
      </w:pPr>
      <w:r w:rsidRPr="008E15AF">
        <w:rPr>
          <w:rFonts w:ascii="Times New Roman" w:hAnsi="Times New Roman" w:cs="Times New Roman"/>
          <w:color w:val="000000" w:themeColor="text1"/>
        </w:rPr>
        <w:t>Forest use</w:t>
      </w:r>
      <w:r w:rsidR="00A55B85" w:rsidRPr="008E15AF">
        <w:rPr>
          <w:rFonts w:ascii="Times New Roman" w:hAnsi="Times New Roman" w:cs="Times New Roman"/>
          <w:color w:val="000000" w:themeColor="text1"/>
        </w:rPr>
        <w:t xml:space="preserve"> (</w:t>
      </w:r>
      <w:r w:rsidR="00D26C5C" w:rsidRPr="008E15AF">
        <w:rPr>
          <w:rFonts w:ascii="Times New Roman" w:hAnsi="Times New Roman" w:cs="Times New Roman"/>
          <w:color w:val="000000" w:themeColor="text1"/>
        </w:rPr>
        <w:t>i.e.,</w:t>
      </w:r>
      <w:r w:rsidRPr="008E15AF">
        <w:rPr>
          <w:rFonts w:ascii="Times New Roman" w:hAnsi="Times New Roman" w:cs="Times New Roman"/>
          <w:color w:val="000000" w:themeColor="text1"/>
        </w:rPr>
        <w:t xml:space="preserve"> native forests</w:t>
      </w:r>
      <w:r w:rsidRPr="00D329FB">
        <w:rPr>
          <w:rFonts w:ascii="Times New Roman" w:hAnsi="Times New Roman" w:cs="Times New Roman"/>
        </w:rPr>
        <w:t xml:space="preserve">, </w:t>
      </w:r>
      <w:r w:rsidR="00477374" w:rsidRPr="00D329FB">
        <w:rPr>
          <w:rFonts w:ascii="Times New Roman" w:hAnsi="Times New Roman" w:cs="Times New Roman"/>
        </w:rPr>
        <w:t>bushland</w:t>
      </w:r>
      <w:r w:rsidRPr="00D329FB">
        <w:rPr>
          <w:rFonts w:ascii="Times New Roman" w:hAnsi="Times New Roman" w:cs="Times New Roman"/>
        </w:rPr>
        <w:t xml:space="preserve"> and teak plantations</w:t>
      </w:r>
      <w:r w:rsidR="00A55B85" w:rsidRPr="00D329FB">
        <w:rPr>
          <w:rFonts w:ascii="Times New Roman" w:hAnsi="Times New Roman" w:cs="Times New Roman"/>
        </w:rPr>
        <w:t>)</w:t>
      </w:r>
      <w:r w:rsidRPr="00D329FB">
        <w:rPr>
          <w:rFonts w:ascii="Times New Roman" w:hAnsi="Times New Roman" w:cs="Times New Roman"/>
        </w:rPr>
        <w:t xml:space="preserve"> represented 62</w:t>
      </w:r>
      <w:r w:rsidR="009C5920" w:rsidRPr="00D329FB">
        <w:rPr>
          <w:rFonts w:ascii="Times New Roman" w:hAnsi="Times New Roman" w:cs="Times New Roman"/>
        </w:rPr>
        <w:t>.0</w:t>
      </w:r>
      <w:r w:rsidRPr="00D329FB">
        <w:rPr>
          <w:rFonts w:ascii="Times New Roman" w:hAnsi="Times New Roman" w:cs="Times New Roman"/>
        </w:rPr>
        <w:t xml:space="preserve"> % of the study area (</w:t>
      </w:r>
      <w:r w:rsidRPr="00D329FB">
        <w:rPr>
          <w:rFonts w:ascii="Times New Roman" w:hAnsi="Times New Roman" w:cs="Times New Roman"/>
          <w:b/>
          <w:bCs/>
        </w:rPr>
        <w:t>Figure 4</w:t>
      </w:r>
      <w:r w:rsidRPr="00D329FB">
        <w:rPr>
          <w:rFonts w:ascii="Times New Roman" w:hAnsi="Times New Roman" w:cs="Times New Roman"/>
        </w:rPr>
        <w:t xml:space="preserve">). Native forest covered most </w:t>
      </w:r>
      <w:r w:rsidR="00A55B85" w:rsidRPr="00D329FB">
        <w:rPr>
          <w:rFonts w:ascii="Times New Roman" w:hAnsi="Times New Roman" w:cs="Times New Roman"/>
        </w:rPr>
        <w:t xml:space="preserve">of the </w:t>
      </w:r>
      <w:r w:rsidRPr="00D329FB">
        <w:rPr>
          <w:rFonts w:ascii="Times New Roman" w:hAnsi="Times New Roman" w:cs="Times New Roman"/>
        </w:rPr>
        <w:t>area, representing 55</w:t>
      </w:r>
      <w:r w:rsidR="00B84773" w:rsidRPr="00D329FB">
        <w:rPr>
          <w:rFonts w:ascii="Times New Roman" w:hAnsi="Times New Roman" w:cs="Times New Roman"/>
        </w:rPr>
        <w:t xml:space="preserve"> </w:t>
      </w:r>
      <w:r w:rsidRPr="00D329FB">
        <w:rPr>
          <w:rFonts w:ascii="Times New Roman" w:hAnsi="Times New Roman" w:cs="Times New Roman"/>
        </w:rPr>
        <w:t xml:space="preserve">% of the total area. It </w:t>
      </w:r>
      <w:r w:rsidR="00A55B85" w:rsidRPr="00D329FB">
        <w:rPr>
          <w:rFonts w:ascii="Times New Roman" w:hAnsi="Times New Roman" w:cs="Times New Roman"/>
        </w:rPr>
        <w:t xml:space="preserve">was </w:t>
      </w:r>
      <w:r w:rsidRPr="00D329FB">
        <w:rPr>
          <w:rFonts w:ascii="Times New Roman" w:hAnsi="Times New Roman" w:cs="Times New Roman"/>
        </w:rPr>
        <w:t xml:space="preserve">found mainly in the northern and eastern </w:t>
      </w:r>
      <w:r w:rsidR="00D329FB" w:rsidRPr="00D329FB">
        <w:rPr>
          <w:rFonts w:ascii="Times New Roman" w:hAnsi="Times New Roman" w:cs="Times New Roman"/>
        </w:rPr>
        <w:t>areas</w:t>
      </w:r>
      <w:r w:rsidRPr="00D329FB">
        <w:rPr>
          <w:rFonts w:ascii="Times New Roman" w:hAnsi="Times New Roman" w:cs="Times New Roman"/>
        </w:rPr>
        <w:t xml:space="preserve"> of </w:t>
      </w:r>
      <w:r w:rsidRPr="008E15AF">
        <w:rPr>
          <w:rFonts w:ascii="Times New Roman" w:hAnsi="Times New Roman" w:cs="Times New Roman"/>
          <w:color w:val="000000" w:themeColor="text1"/>
        </w:rPr>
        <w:t>the watershed, where the fractured aquifer is located.</w:t>
      </w:r>
    </w:p>
    <w:p w14:paraId="00D94F3F" w14:textId="51FC2E34" w:rsidR="00816ACE" w:rsidRPr="008E15AF" w:rsidRDefault="00816ACE" w:rsidP="00816ACE">
      <w:pPr>
        <w:jc w:val="both"/>
        <w:rPr>
          <w:rFonts w:ascii="Times New Roman" w:hAnsi="Times New Roman" w:cs="Times New Roman"/>
          <w:color w:val="000000" w:themeColor="text1"/>
        </w:rPr>
      </w:pPr>
      <w:r w:rsidRPr="008E15AF">
        <w:rPr>
          <w:noProof/>
          <w:color w:val="000000" w:themeColor="text1"/>
        </w:rPr>
        <w:drawing>
          <wp:anchor distT="0" distB="0" distL="114300" distR="114300" simplePos="0" relativeHeight="251674624" behindDoc="0" locked="0" layoutInCell="1" allowOverlap="1" wp14:anchorId="32C954BE" wp14:editId="252F540C">
            <wp:simplePos x="0" y="0"/>
            <wp:positionH relativeFrom="margin">
              <wp:posOffset>0</wp:posOffset>
            </wp:positionH>
            <wp:positionV relativeFrom="paragraph">
              <wp:posOffset>175895</wp:posOffset>
            </wp:positionV>
            <wp:extent cx="5924550" cy="1915160"/>
            <wp:effectExtent l="0" t="0" r="0" b="8890"/>
            <wp:wrapThrough wrapText="bothSides">
              <wp:wrapPolygon edited="0">
                <wp:start x="0" y="0"/>
                <wp:lineTo x="0" y="21485"/>
                <wp:lineTo x="21531" y="21485"/>
                <wp:lineTo x="21531" y="0"/>
                <wp:lineTo x="0" y="0"/>
              </wp:wrapPolygon>
            </wp:wrapThrough>
            <wp:docPr id="3" name="Gráfico 3">
              <a:extLst xmlns:a="http://schemas.openxmlformats.org/drawingml/2006/main">
                <a:ext uri="{FF2B5EF4-FFF2-40B4-BE49-F238E27FC236}">
                  <a16:creationId xmlns:a16="http://schemas.microsoft.com/office/drawing/2014/main" id="{78B57A19-2914-4B7F-BA03-5C5B86963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52856046" w14:textId="77777777" w:rsidR="00816ACE" w:rsidRPr="008E15AF" w:rsidRDefault="00816ACE" w:rsidP="00816ACE">
      <w:pPr>
        <w:jc w:val="both"/>
        <w:rPr>
          <w:rFonts w:ascii="Times New Roman" w:hAnsi="Times New Roman" w:cs="Times New Roman"/>
          <w:color w:val="000000" w:themeColor="text1"/>
        </w:rPr>
      </w:pPr>
    </w:p>
    <w:p w14:paraId="2BC1DE42" w14:textId="4BAAAF5A" w:rsidR="00816ACE" w:rsidRPr="00D329FB" w:rsidRDefault="00816ACE" w:rsidP="00816ACE">
      <w:pPr>
        <w:jc w:val="both"/>
        <w:rPr>
          <w:rFonts w:ascii="Times New Roman" w:hAnsi="Times New Roman" w:cs="Times New Roman"/>
        </w:rPr>
      </w:pPr>
      <w:r w:rsidRPr="00D329FB">
        <w:rPr>
          <w:rFonts w:ascii="Times New Roman" w:hAnsi="Times New Roman" w:cs="Times New Roman"/>
          <w:b/>
          <w:bCs/>
        </w:rPr>
        <w:t>Figure 4.</w:t>
      </w:r>
      <w:r w:rsidR="00D329FB" w:rsidRPr="00D329FB">
        <w:rPr>
          <w:rFonts w:ascii="Times New Roman" w:hAnsi="Times New Roman" w:cs="Times New Roman"/>
        </w:rPr>
        <w:t xml:space="preserve"> </w:t>
      </w:r>
      <w:r w:rsidR="001B6BA6" w:rsidRPr="00D329FB">
        <w:rPr>
          <w:rFonts w:ascii="Times New Roman" w:hAnsi="Times New Roman" w:cs="Times New Roman"/>
        </w:rPr>
        <w:t>Estimated percent distribution of land cover in the study area of Jacó, Costa Rica, for the year 2019.</w:t>
      </w:r>
    </w:p>
    <w:p w14:paraId="4778508F" w14:textId="77777777" w:rsidR="00816ACE" w:rsidRPr="00D329FB" w:rsidRDefault="00816ACE" w:rsidP="00816ACE">
      <w:pPr>
        <w:jc w:val="both"/>
        <w:rPr>
          <w:rFonts w:ascii="Times New Roman" w:hAnsi="Times New Roman" w:cs="Times New Roman"/>
          <w:lang w:val="es-CR"/>
        </w:rPr>
      </w:pPr>
      <w:r w:rsidRPr="00D329FB">
        <w:rPr>
          <w:rFonts w:ascii="Times New Roman" w:hAnsi="Times New Roman" w:cs="Times New Roman"/>
          <w:b/>
          <w:bCs/>
          <w:lang w:val="es-CR"/>
        </w:rPr>
        <w:t xml:space="preserve">Figura 4. </w:t>
      </w:r>
      <w:r w:rsidRPr="00D329FB">
        <w:rPr>
          <w:rFonts w:ascii="Times New Roman" w:hAnsi="Times New Roman" w:cs="Times New Roman"/>
          <w:lang w:val="es-CR"/>
        </w:rPr>
        <w:t xml:space="preserve">Porcentajes de cobertura de la tierra en la zona de estudio en Jacó para el 2019. </w:t>
      </w:r>
    </w:p>
    <w:p w14:paraId="0D4BB791" w14:textId="2CCDF4D8" w:rsidR="00816ACE" w:rsidRPr="00D329FB" w:rsidRDefault="00816ACE" w:rsidP="00504FFF">
      <w:pPr>
        <w:jc w:val="both"/>
        <w:rPr>
          <w:rFonts w:ascii="Times New Roman" w:hAnsi="Times New Roman" w:cs="Times New Roman"/>
          <w:lang w:val="es-CR"/>
        </w:rPr>
      </w:pPr>
    </w:p>
    <w:p w14:paraId="7FE7EA28" w14:textId="7A05A1D0" w:rsidR="005E4B30" w:rsidRPr="00D329FB" w:rsidRDefault="00524DC5" w:rsidP="00504FFF">
      <w:pPr>
        <w:jc w:val="both"/>
        <w:rPr>
          <w:rFonts w:ascii="Times New Roman" w:hAnsi="Times New Roman" w:cs="Times New Roman"/>
        </w:rPr>
      </w:pPr>
      <w:r w:rsidRPr="00D329FB">
        <w:rPr>
          <w:rFonts w:ascii="Times New Roman" w:hAnsi="Times New Roman" w:cs="Times New Roman"/>
        </w:rPr>
        <w:t xml:space="preserve">The second </w:t>
      </w:r>
      <w:r w:rsidR="00A55B85" w:rsidRPr="00D329FB">
        <w:rPr>
          <w:rFonts w:ascii="Times New Roman" w:hAnsi="Times New Roman" w:cs="Times New Roman"/>
        </w:rPr>
        <w:t xml:space="preserve">greatest </w:t>
      </w:r>
      <w:r w:rsidR="00F03BF2" w:rsidRPr="00D329FB">
        <w:rPr>
          <w:rFonts w:ascii="Times New Roman" w:hAnsi="Times New Roman" w:cs="Times New Roman"/>
        </w:rPr>
        <w:t xml:space="preserve">land cover </w:t>
      </w:r>
      <w:r w:rsidRPr="00D329FB">
        <w:rPr>
          <w:rFonts w:ascii="Times New Roman" w:hAnsi="Times New Roman" w:cs="Times New Roman"/>
        </w:rPr>
        <w:t>corresponded to livestock</w:t>
      </w:r>
      <w:r w:rsidR="00F03BF2" w:rsidRPr="00D329FB">
        <w:rPr>
          <w:rFonts w:ascii="Times New Roman" w:hAnsi="Times New Roman" w:cs="Times New Roman"/>
        </w:rPr>
        <w:t xml:space="preserve"> grazing land</w:t>
      </w:r>
      <w:r w:rsidRPr="00D329FB">
        <w:rPr>
          <w:rFonts w:ascii="Times New Roman" w:hAnsi="Times New Roman" w:cs="Times New Roman"/>
        </w:rPr>
        <w:t>, where pastures and</w:t>
      </w:r>
      <w:r w:rsidR="00D329FB" w:rsidRPr="00D329FB">
        <w:rPr>
          <w:rFonts w:ascii="Times New Roman" w:hAnsi="Times New Roman" w:cs="Times New Roman"/>
        </w:rPr>
        <w:t xml:space="preserve"> </w:t>
      </w:r>
      <w:r w:rsidR="00F03BF2" w:rsidRPr="00D329FB">
        <w:rPr>
          <w:rFonts w:ascii="Times New Roman" w:hAnsi="Times New Roman" w:cs="Times New Roman"/>
        </w:rPr>
        <w:t xml:space="preserve">silvopastures </w:t>
      </w:r>
      <w:r w:rsidRPr="00D329FB">
        <w:rPr>
          <w:rFonts w:ascii="Times New Roman" w:hAnsi="Times New Roman" w:cs="Times New Roman"/>
        </w:rPr>
        <w:t xml:space="preserve">represented 4.8 % and 16.8 %, respectively. Pastures are located in the middle </w:t>
      </w:r>
      <w:r w:rsidR="00D329FB" w:rsidRPr="00D329FB">
        <w:rPr>
          <w:rFonts w:ascii="Times New Roman" w:hAnsi="Times New Roman" w:cs="Times New Roman"/>
        </w:rPr>
        <w:t xml:space="preserve">area </w:t>
      </w:r>
      <w:r w:rsidRPr="00D329FB">
        <w:rPr>
          <w:rFonts w:ascii="Times New Roman" w:hAnsi="Times New Roman" w:cs="Times New Roman"/>
        </w:rPr>
        <w:t>of the basin and near the coast (</w:t>
      </w:r>
      <w:r w:rsidRPr="00D329FB">
        <w:rPr>
          <w:rFonts w:ascii="Times New Roman" w:hAnsi="Times New Roman" w:cs="Times New Roman"/>
          <w:b/>
          <w:bCs/>
        </w:rPr>
        <w:t>Figure 5</w:t>
      </w:r>
      <w:r w:rsidR="00D329FB" w:rsidRPr="00D329FB">
        <w:rPr>
          <w:rFonts w:ascii="Times New Roman" w:hAnsi="Times New Roman" w:cs="Times New Roman"/>
        </w:rPr>
        <w:t>) and</w:t>
      </w:r>
      <w:r w:rsidRPr="00D329FB">
        <w:rPr>
          <w:rFonts w:ascii="Times New Roman" w:hAnsi="Times New Roman" w:cs="Times New Roman"/>
        </w:rPr>
        <w:t xml:space="preserve"> are mostly used for extensive </w:t>
      </w:r>
      <w:r w:rsidR="00F03BF2" w:rsidRPr="00D329FB">
        <w:rPr>
          <w:rFonts w:ascii="Times New Roman" w:hAnsi="Times New Roman" w:cs="Times New Roman"/>
        </w:rPr>
        <w:t xml:space="preserve">rotational </w:t>
      </w:r>
      <w:r w:rsidRPr="00D329FB">
        <w:rPr>
          <w:rFonts w:ascii="Times New Roman" w:hAnsi="Times New Roman" w:cs="Times New Roman"/>
        </w:rPr>
        <w:t>cattle ranching</w:t>
      </w:r>
      <w:r w:rsidR="00F03BF2" w:rsidRPr="00D329FB">
        <w:rPr>
          <w:rFonts w:ascii="Times New Roman" w:hAnsi="Times New Roman" w:cs="Times New Roman"/>
        </w:rPr>
        <w:t>.</w:t>
      </w:r>
    </w:p>
    <w:p w14:paraId="2FD42706" w14:textId="77777777" w:rsidR="00A1269B" w:rsidRPr="00543B90" w:rsidRDefault="00A1269B" w:rsidP="00286FF7">
      <w:pPr>
        <w:jc w:val="both"/>
        <w:rPr>
          <w:rFonts w:ascii="Times New Roman" w:hAnsi="Times New Roman" w:cs="Times New Roman"/>
          <w:color w:val="000000" w:themeColor="text1"/>
        </w:rPr>
      </w:pPr>
    </w:p>
    <w:p w14:paraId="019FA9B7" w14:textId="77777777" w:rsidR="00A1269B" w:rsidRPr="00543B90" w:rsidRDefault="00A1269B" w:rsidP="00286FF7">
      <w:pPr>
        <w:jc w:val="both"/>
        <w:rPr>
          <w:rFonts w:ascii="Times New Roman" w:hAnsi="Times New Roman" w:cs="Times New Roman"/>
          <w:color w:val="000000" w:themeColor="text1"/>
        </w:rPr>
      </w:pPr>
    </w:p>
    <w:p w14:paraId="27ADFD24" w14:textId="77777777" w:rsidR="00A1269B" w:rsidRPr="00543B90" w:rsidRDefault="00A1269B" w:rsidP="00286FF7">
      <w:pPr>
        <w:jc w:val="both"/>
        <w:rPr>
          <w:rFonts w:ascii="Times New Roman" w:hAnsi="Times New Roman" w:cs="Times New Roman"/>
          <w:color w:val="000000" w:themeColor="text1"/>
        </w:rPr>
      </w:pPr>
    </w:p>
    <w:p w14:paraId="001965B5" w14:textId="77777777" w:rsidR="00A1269B" w:rsidRPr="00543B90" w:rsidRDefault="00A1269B" w:rsidP="00286FF7">
      <w:pPr>
        <w:jc w:val="both"/>
        <w:rPr>
          <w:rFonts w:ascii="Times New Roman" w:hAnsi="Times New Roman" w:cs="Times New Roman"/>
          <w:color w:val="000000" w:themeColor="text1"/>
        </w:rPr>
      </w:pPr>
    </w:p>
    <w:p w14:paraId="11BF4D55" w14:textId="77777777" w:rsidR="00A1269B" w:rsidRPr="00543B90" w:rsidRDefault="00A1269B" w:rsidP="00286FF7">
      <w:pPr>
        <w:jc w:val="both"/>
        <w:rPr>
          <w:rFonts w:ascii="Times New Roman" w:hAnsi="Times New Roman" w:cs="Times New Roman"/>
          <w:color w:val="000000" w:themeColor="text1"/>
        </w:rPr>
      </w:pPr>
    </w:p>
    <w:p w14:paraId="596349F4" w14:textId="77777777" w:rsidR="00A1269B" w:rsidRPr="00543B90" w:rsidRDefault="00A1269B" w:rsidP="00286FF7">
      <w:pPr>
        <w:jc w:val="both"/>
        <w:rPr>
          <w:rFonts w:ascii="Times New Roman" w:hAnsi="Times New Roman" w:cs="Times New Roman"/>
          <w:color w:val="000000" w:themeColor="text1"/>
        </w:rPr>
      </w:pPr>
    </w:p>
    <w:p w14:paraId="43FB9B1D" w14:textId="77777777" w:rsidR="00A1269B" w:rsidRPr="00543B90" w:rsidRDefault="00A1269B" w:rsidP="00286FF7">
      <w:pPr>
        <w:jc w:val="both"/>
        <w:rPr>
          <w:rFonts w:ascii="Times New Roman" w:hAnsi="Times New Roman" w:cs="Times New Roman"/>
          <w:color w:val="000000" w:themeColor="text1"/>
        </w:rPr>
      </w:pPr>
    </w:p>
    <w:p w14:paraId="392E68EB" w14:textId="77777777" w:rsidR="00A1269B" w:rsidRPr="00543B90" w:rsidRDefault="00A1269B" w:rsidP="00286FF7">
      <w:pPr>
        <w:jc w:val="both"/>
        <w:rPr>
          <w:rFonts w:ascii="Times New Roman" w:hAnsi="Times New Roman" w:cs="Times New Roman"/>
          <w:color w:val="000000" w:themeColor="text1"/>
        </w:rPr>
      </w:pPr>
    </w:p>
    <w:p w14:paraId="2E2545C3" w14:textId="77815F35" w:rsidR="00FF5864" w:rsidRPr="00543B90" w:rsidRDefault="000F5195" w:rsidP="00286FF7">
      <w:pPr>
        <w:jc w:val="both"/>
        <w:rPr>
          <w:rFonts w:ascii="Times New Roman" w:hAnsi="Times New Roman" w:cs="Times New Roman"/>
          <w:color w:val="000000" w:themeColor="text1"/>
        </w:rPr>
      </w:pPr>
      <w:r w:rsidRPr="008E15AF">
        <w:rPr>
          <w:noProof/>
          <w:color w:val="000000" w:themeColor="text1"/>
        </w:rPr>
        <w:lastRenderedPageBreak/>
        <w:drawing>
          <wp:anchor distT="0" distB="0" distL="114300" distR="114300" simplePos="0" relativeHeight="251672576" behindDoc="0" locked="0" layoutInCell="1" allowOverlap="1" wp14:anchorId="12837F0C" wp14:editId="3489D8CA">
            <wp:simplePos x="0" y="0"/>
            <wp:positionH relativeFrom="column">
              <wp:posOffset>3810</wp:posOffset>
            </wp:positionH>
            <wp:positionV relativeFrom="paragraph">
              <wp:posOffset>255270</wp:posOffset>
            </wp:positionV>
            <wp:extent cx="5988685" cy="4238625"/>
            <wp:effectExtent l="19050" t="19050" r="12065" b="28575"/>
            <wp:wrapThrough wrapText="bothSides">
              <wp:wrapPolygon edited="0">
                <wp:start x="-69" y="-97"/>
                <wp:lineTo x="-69" y="21649"/>
                <wp:lineTo x="21575" y="21649"/>
                <wp:lineTo x="21575" y="-97"/>
                <wp:lineTo x="-69" y="-97"/>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88685" cy="42386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D1BBC71" w14:textId="59B70082" w:rsidR="000F5195" w:rsidRPr="001F3A87" w:rsidRDefault="000F5195" w:rsidP="000F5195">
      <w:pPr>
        <w:jc w:val="both"/>
        <w:rPr>
          <w:rFonts w:ascii="Times New Roman" w:hAnsi="Times New Roman" w:cs="Times New Roman"/>
          <w:bCs/>
        </w:rPr>
      </w:pPr>
      <w:r w:rsidRPr="001F3A87">
        <w:rPr>
          <w:rFonts w:ascii="Times New Roman" w:hAnsi="Times New Roman" w:cs="Times New Roman"/>
          <w:b/>
        </w:rPr>
        <w:t>Figure 5.</w:t>
      </w:r>
      <w:r w:rsidR="001F3A87" w:rsidRPr="001F3A87">
        <w:rPr>
          <w:rFonts w:ascii="Times New Roman" w:hAnsi="Times New Roman" w:cs="Times New Roman"/>
          <w:bCs/>
        </w:rPr>
        <w:t xml:space="preserve"> </w:t>
      </w:r>
      <w:r w:rsidRPr="001F3A87">
        <w:rPr>
          <w:rFonts w:ascii="Times New Roman" w:hAnsi="Times New Roman" w:cs="Times New Roman"/>
          <w:bCs/>
        </w:rPr>
        <w:t xml:space="preserve">Land use map </w:t>
      </w:r>
      <w:r w:rsidRPr="001F3A87">
        <w:rPr>
          <w:rFonts w:ascii="Times New Roman" w:hAnsi="Times New Roman" w:cs="Times New Roman"/>
        </w:rPr>
        <w:t>in the</w:t>
      </w:r>
      <w:r w:rsidR="003D37A7" w:rsidRPr="001F3A87">
        <w:rPr>
          <w:rFonts w:ascii="Times New Roman" w:hAnsi="Times New Roman" w:cs="Times New Roman"/>
        </w:rPr>
        <w:t xml:space="preserve"> study area of Jacó, Costa Rica, for the year 2019.</w:t>
      </w:r>
    </w:p>
    <w:p w14:paraId="254F8E90" w14:textId="77777777" w:rsidR="000F5195" w:rsidRPr="001F3A87" w:rsidRDefault="000F5195" w:rsidP="000F5195">
      <w:pPr>
        <w:jc w:val="both"/>
        <w:rPr>
          <w:rFonts w:ascii="Times New Roman" w:hAnsi="Times New Roman" w:cs="Times New Roman"/>
          <w:bCs/>
          <w:lang w:val="es-CR"/>
        </w:rPr>
      </w:pPr>
      <w:r w:rsidRPr="001F3A87">
        <w:rPr>
          <w:rFonts w:ascii="Times New Roman" w:hAnsi="Times New Roman" w:cs="Times New Roman"/>
          <w:b/>
          <w:lang w:val="es-CR"/>
        </w:rPr>
        <w:t>Figura 5.</w:t>
      </w:r>
      <w:r w:rsidRPr="001F3A87">
        <w:rPr>
          <w:rFonts w:ascii="Times New Roman" w:hAnsi="Times New Roman" w:cs="Times New Roman"/>
          <w:bCs/>
          <w:lang w:val="es-CR"/>
        </w:rPr>
        <w:t xml:space="preserve"> Uso de la tierra en </w:t>
      </w:r>
      <w:r w:rsidRPr="001F3A87">
        <w:rPr>
          <w:rFonts w:ascii="Times New Roman" w:hAnsi="Times New Roman" w:cs="Times New Roman"/>
          <w:lang w:val="es-CR"/>
        </w:rPr>
        <w:t xml:space="preserve">la zona de estudio en Jacó </w:t>
      </w:r>
      <w:r w:rsidRPr="001F3A87">
        <w:rPr>
          <w:rFonts w:ascii="Times New Roman" w:hAnsi="Times New Roman" w:cs="Times New Roman"/>
          <w:bCs/>
          <w:lang w:val="es-CR"/>
        </w:rPr>
        <w:t>para el 2019.</w:t>
      </w:r>
    </w:p>
    <w:p w14:paraId="7994D41F" w14:textId="77777777" w:rsidR="000F5195" w:rsidRPr="001F3A87" w:rsidRDefault="000F5195" w:rsidP="00504FFF">
      <w:pPr>
        <w:jc w:val="both"/>
        <w:rPr>
          <w:rFonts w:ascii="Times New Roman" w:hAnsi="Times New Roman" w:cs="Times New Roman"/>
          <w:lang w:val="es-CR"/>
        </w:rPr>
      </w:pPr>
    </w:p>
    <w:p w14:paraId="762BDDED" w14:textId="5CCFAD9C" w:rsidR="00E12AA8" w:rsidRPr="001F3A87" w:rsidRDefault="00CB649F" w:rsidP="00504FFF">
      <w:pPr>
        <w:jc w:val="both"/>
        <w:rPr>
          <w:rFonts w:ascii="Times New Roman" w:hAnsi="Times New Roman" w:cs="Times New Roman"/>
        </w:rPr>
      </w:pPr>
      <w:r w:rsidRPr="001F3A87">
        <w:rPr>
          <w:rFonts w:ascii="Times New Roman" w:hAnsi="Times New Roman" w:cs="Times New Roman"/>
        </w:rPr>
        <w:t>A</w:t>
      </w:r>
      <w:r w:rsidR="00FF5864" w:rsidRPr="001F3A87">
        <w:rPr>
          <w:rFonts w:ascii="Times New Roman" w:hAnsi="Times New Roman" w:cs="Times New Roman"/>
        </w:rPr>
        <w:t>gricultur</w:t>
      </w:r>
      <w:r w:rsidRPr="001F3A87">
        <w:rPr>
          <w:rFonts w:ascii="Times New Roman" w:hAnsi="Times New Roman" w:cs="Times New Roman"/>
        </w:rPr>
        <w:t>e</w:t>
      </w:r>
      <w:r w:rsidR="00FF5864" w:rsidRPr="001F3A87">
        <w:rPr>
          <w:rFonts w:ascii="Times New Roman" w:hAnsi="Times New Roman" w:cs="Times New Roman"/>
        </w:rPr>
        <w:t xml:space="preserve"> corresponded to the third</w:t>
      </w:r>
      <w:r w:rsidR="001F3A87" w:rsidRPr="001F3A87">
        <w:rPr>
          <w:rFonts w:ascii="Times New Roman" w:hAnsi="Times New Roman" w:cs="Times New Roman"/>
        </w:rPr>
        <w:t xml:space="preserve"> </w:t>
      </w:r>
      <w:r w:rsidRPr="001F3A87">
        <w:rPr>
          <w:rFonts w:ascii="Times New Roman" w:hAnsi="Times New Roman" w:cs="Times New Roman"/>
        </w:rPr>
        <w:t>largest</w:t>
      </w:r>
      <w:r w:rsidR="00A55B85" w:rsidRPr="001F3A87">
        <w:rPr>
          <w:rFonts w:ascii="Times New Roman" w:hAnsi="Times New Roman" w:cs="Times New Roman"/>
        </w:rPr>
        <w:t xml:space="preserve"> </w:t>
      </w:r>
      <w:r w:rsidRPr="001F3A87">
        <w:rPr>
          <w:rFonts w:ascii="Times New Roman" w:hAnsi="Times New Roman" w:cs="Times New Roman"/>
        </w:rPr>
        <w:t xml:space="preserve">activity amounting to 7.9 % of all </w:t>
      </w:r>
      <w:r w:rsidR="00A55B85" w:rsidRPr="001F3A87">
        <w:rPr>
          <w:rFonts w:ascii="Times New Roman" w:hAnsi="Times New Roman" w:cs="Times New Roman"/>
        </w:rPr>
        <w:t xml:space="preserve">land </w:t>
      </w:r>
      <w:r w:rsidRPr="001F3A87">
        <w:rPr>
          <w:rFonts w:ascii="Times New Roman" w:hAnsi="Times New Roman" w:cs="Times New Roman"/>
        </w:rPr>
        <w:t>cover</w:t>
      </w:r>
      <w:r w:rsidR="00053DBF" w:rsidRPr="001F3A87">
        <w:rPr>
          <w:rFonts w:ascii="Times New Roman" w:hAnsi="Times New Roman" w:cs="Times New Roman"/>
        </w:rPr>
        <w:t xml:space="preserve">, </w:t>
      </w:r>
      <w:r w:rsidRPr="001F3A87">
        <w:rPr>
          <w:rFonts w:ascii="Times New Roman" w:hAnsi="Times New Roman" w:cs="Times New Roman"/>
        </w:rPr>
        <w:t xml:space="preserve">wherein </w:t>
      </w:r>
      <w:r w:rsidR="00053DBF" w:rsidRPr="001F3A87">
        <w:rPr>
          <w:rFonts w:ascii="Times New Roman" w:hAnsi="Times New Roman" w:cs="Times New Roman"/>
        </w:rPr>
        <w:t xml:space="preserve">rice cultivation represented 7.8 % and </w:t>
      </w:r>
      <w:r w:rsidRPr="001F3A87">
        <w:rPr>
          <w:rFonts w:ascii="Times New Roman" w:hAnsi="Times New Roman" w:cs="Times New Roman"/>
        </w:rPr>
        <w:t xml:space="preserve">small plots of </w:t>
      </w:r>
      <w:r w:rsidR="00FF5864" w:rsidRPr="001F3A87">
        <w:rPr>
          <w:rFonts w:ascii="Times New Roman" w:hAnsi="Times New Roman" w:cs="Times New Roman"/>
        </w:rPr>
        <w:t>permanent crops of fruit trees and banana</w:t>
      </w:r>
      <w:r w:rsidRPr="001F3A87">
        <w:rPr>
          <w:rFonts w:ascii="Times New Roman" w:hAnsi="Times New Roman" w:cs="Times New Roman"/>
        </w:rPr>
        <w:t xml:space="preserve"> </w:t>
      </w:r>
      <w:r w:rsidR="00FF5864" w:rsidRPr="001F3A87">
        <w:rPr>
          <w:rFonts w:ascii="Times New Roman" w:hAnsi="Times New Roman" w:cs="Times New Roman"/>
        </w:rPr>
        <w:t>plantations</w:t>
      </w:r>
      <w:r w:rsidRPr="001F3A87">
        <w:rPr>
          <w:rFonts w:ascii="Times New Roman" w:hAnsi="Times New Roman" w:cs="Times New Roman"/>
        </w:rPr>
        <w:t xml:space="preserve"> completed the remaining 0.1 %.</w:t>
      </w:r>
      <w:r w:rsidR="001F3A87" w:rsidRPr="001F3A87">
        <w:t xml:space="preserve"> </w:t>
      </w:r>
      <w:r w:rsidR="00FF5864" w:rsidRPr="001F3A87">
        <w:rPr>
          <w:rFonts w:ascii="Times New Roman" w:hAnsi="Times New Roman" w:cs="Times New Roman"/>
        </w:rPr>
        <w:t xml:space="preserve">Rice cultivation was mainly located in the alluvial plains, in the middle and lower </w:t>
      </w:r>
      <w:r w:rsidR="001F3A87" w:rsidRPr="001F3A87">
        <w:rPr>
          <w:rFonts w:ascii="Times New Roman" w:hAnsi="Times New Roman" w:cs="Times New Roman"/>
        </w:rPr>
        <w:t xml:space="preserve">areas </w:t>
      </w:r>
      <w:r w:rsidR="00FF5864" w:rsidRPr="001F3A87">
        <w:rPr>
          <w:rFonts w:ascii="Times New Roman" w:hAnsi="Times New Roman" w:cs="Times New Roman"/>
        </w:rPr>
        <w:t>of the basin (</w:t>
      </w:r>
      <w:r w:rsidR="00FF5864" w:rsidRPr="001F3A87">
        <w:rPr>
          <w:rFonts w:ascii="Times New Roman" w:hAnsi="Times New Roman" w:cs="Times New Roman"/>
          <w:b/>
          <w:bCs/>
        </w:rPr>
        <w:t>Figure 5</w:t>
      </w:r>
      <w:r w:rsidR="004F6177" w:rsidRPr="001F3A87">
        <w:rPr>
          <w:rFonts w:ascii="Times New Roman" w:hAnsi="Times New Roman" w:cs="Times New Roman"/>
        </w:rPr>
        <w:t>). U</w:t>
      </w:r>
      <w:r w:rsidR="00FF5864" w:rsidRPr="001F3A87">
        <w:rPr>
          <w:rFonts w:ascii="Times New Roman" w:hAnsi="Times New Roman" w:cs="Times New Roman"/>
        </w:rPr>
        <w:t>rban land cover, which includes commercial activities, services, lodgings, residential areas, apartments, houses and green areas or public spaces, covered 5.</w:t>
      </w:r>
      <w:r w:rsidR="000F5195" w:rsidRPr="001F3A87">
        <w:rPr>
          <w:rFonts w:ascii="Times New Roman" w:hAnsi="Times New Roman" w:cs="Times New Roman"/>
        </w:rPr>
        <w:t>0</w:t>
      </w:r>
      <w:r w:rsidR="00FF5864" w:rsidRPr="001F3A87">
        <w:rPr>
          <w:rFonts w:ascii="Times New Roman" w:hAnsi="Times New Roman" w:cs="Times New Roman"/>
        </w:rPr>
        <w:t xml:space="preserve"> % of the study area.</w:t>
      </w:r>
    </w:p>
    <w:p w14:paraId="01A321F4" w14:textId="77777777" w:rsidR="000F5195" w:rsidRPr="001F3A87" w:rsidRDefault="000F5195" w:rsidP="00504FFF">
      <w:pPr>
        <w:jc w:val="both"/>
        <w:rPr>
          <w:rFonts w:ascii="Times New Roman" w:hAnsi="Times New Roman" w:cs="Times New Roman"/>
        </w:rPr>
      </w:pPr>
    </w:p>
    <w:p w14:paraId="5378800F" w14:textId="5485D393" w:rsidR="00E12AA8" w:rsidRPr="001F3A87" w:rsidRDefault="00E12AA8" w:rsidP="00504FFF">
      <w:pPr>
        <w:jc w:val="both"/>
        <w:rPr>
          <w:rFonts w:ascii="Times New Roman" w:hAnsi="Times New Roman" w:cs="Times New Roman"/>
          <w:b/>
          <w:bCs/>
        </w:rPr>
      </w:pPr>
      <w:r w:rsidRPr="001F3A87">
        <w:rPr>
          <w:rFonts w:ascii="Times New Roman" w:hAnsi="Times New Roman" w:cs="Times New Roman"/>
          <w:b/>
          <w:bCs/>
        </w:rPr>
        <w:t xml:space="preserve">3.2. Inventory of potential </w:t>
      </w:r>
      <w:r w:rsidR="004F6177" w:rsidRPr="001F3A87">
        <w:rPr>
          <w:rFonts w:ascii="Times New Roman" w:hAnsi="Times New Roman" w:cs="Times New Roman"/>
          <w:b/>
          <w:bCs/>
        </w:rPr>
        <w:t>pollution sources of groundwater</w:t>
      </w:r>
    </w:p>
    <w:p w14:paraId="05AC6195" w14:textId="77777777" w:rsidR="00C814E5" w:rsidRPr="001F3A87" w:rsidRDefault="00C814E5" w:rsidP="00504FFF">
      <w:pPr>
        <w:jc w:val="both"/>
        <w:rPr>
          <w:rFonts w:ascii="Times New Roman" w:hAnsi="Times New Roman" w:cs="Times New Roman"/>
          <w:b/>
          <w:bCs/>
        </w:rPr>
      </w:pPr>
    </w:p>
    <w:p w14:paraId="2EF32BB6" w14:textId="29D92D8C" w:rsidR="00E12AA8" w:rsidRPr="001F3A87" w:rsidRDefault="00E12AA8" w:rsidP="00504FFF">
      <w:pPr>
        <w:jc w:val="both"/>
        <w:rPr>
          <w:rFonts w:ascii="Times New Roman" w:hAnsi="Times New Roman" w:cs="Times New Roman"/>
        </w:rPr>
      </w:pPr>
      <w:r w:rsidRPr="001F3A87">
        <w:rPr>
          <w:rFonts w:ascii="Times New Roman" w:hAnsi="Times New Roman" w:cs="Times New Roman"/>
        </w:rPr>
        <w:t xml:space="preserve">Most of the potential </w:t>
      </w:r>
      <w:r w:rsidR="00306D8A" w:rsidRPr="001F3A87">
        <w:rPr>
          <w:rFonts w:ascii="Times New Roman" w:hAnsi="Times New Roman" w:cs="Times New Roman"/>
        </w:rPr>
        <w:t xml:space="preserve">pollution sources </w:t>
      </w:r>
      <w:r w:rsidRPr="001F3A87">
        <w:rPr>
          <w:rFonts w:ascii="Times New Roman" w:hAnsi="Times New Roman" w:cs="Times New Roman"/>
        </w:rPr>
        <w:t xml:space="preserve">were located in the city of Jacó, in the alluvial plain, over the detritic aquifer. As mentioned, it is in this area </w:t>
      </w:r>
      <w:r w:rsidR="0097607D" w:rsidRPr="001F3A87">
        <w:rPr>
          <w:rFonts w:ascii="Times New Roman" w:hAnsi="Times New Roman" w:cs="Times New Roman"/>
        </w:rPr>
        <w:t xml:space="preserve">where </w:t>
      </w:r>
      <w:r w:rsidRPr="001F3A87">
        <w:rPr>
          <w:rFonts w:ascii="Times New Roman" w:hAnsi="Times New Roman" w:cs="Times New Roman"/>
        </w:rPr>
        <w:t xml:space="preserve">most of the anthropogenic activities have been developed, especially </w:t>
      </w:r>
      <w:r w:rsidR="004F6177" w:rsidRPr="001F3A87">
        <w:rPr>
          <w:rFonts w:ascii="Times New Roman" w:hAnsi="Times New Roman" w:cs="Times New Roman"/>
        </w:rPr>
        <w:t xml:space="preserve">along </w:t>
      </w:r>
      <w:r w:rsidRPr="001F3A87">
        <w:rPr>
          <w:rFonts w:ascii="Times New Roman" w:hAnsi="Times New Roman" w:cs="Times New Roman"/>
        </w:rPr>
        <w:t>the coast.</w:t>
      </w:r>
    </w:p>
    <w:p w14:paraId="17749520" w14:textId="15D0EBAA" w:rsidR="00053DBF" w:rsidRPr="008E15AF" w:rsidRDefault="00053DBF" w:rsidP="00504FFF">
      <w:pPr>
        <w:jc w:val="both"/>
        <w:rPr>
          <w:rFonts w:ascii="Times New Roman" w:hAnsi="Times New Roman" w:cs="Times New Roman"/>
          <w:b/>
          <w:bCs/>
          <w:color w:val="000000" w:themeColor="text1"/>
        </w:rPr>
      </w:pPr>
    </w:p>
    <w:p w14:paraId="0D9717BE" w14:textId="412832D9" w:rsidR="00E12AA8" w:rsidRPr="008E15AF" w:rsidRDefault="00FF5864" w:rsidP="00504FFF">
      <w:pPr>
        <w:jc w:val="both"/>
        <w:rPr>
          <w:rFonts w:ascii="Times New Roman" w:hAnsi="Times New Roman" w:cs="Times New Roman"/>
          <w:b/>
          <w:bCs/>
          <w:color w:val="000000" w:themeColor="text1"/>
        </w:rPr>
      </w:pPr>
      <w:r w:rsidRPr="008E15AF">
        <w:rPr>
          <w:rFonts w:ascii="Times New Roman" w:hAnsi="Times New Roman" w:cs="Times New Roman"/>
          <w:b/>
          <w:bCs/>
          <w:color w:val="000000" w:themeColor="text1"/>
        </w:rPr>
        <w:t xml:space="preserve">3.2.1. </w:t>
      </w:r>
      <w:r w:rsidR="00E12AA8" w:rsidRPr="008E15AF">
        <w:rPr>
          <w:rFonts w:ascii="Times New Roman" w:hAnsi="Times New Roman" w:cs="Times New Roman"/>
          <w:b/>
          <w:bCs/>
          <w:color w:val="000000" w:themeColor="text1"/>
        </w:rPr>
        <w:t>Diffuse</w:t>
      </w:r>
      <w:r w:rsidR="0097607D" w:rsidRPr="008E15AF">
        <w:rPr>
          <w:rFonts w:ascii="Times New Roman" w:hAnsi="Times New Roman" w:cs="Times New Roman"/>
          <w:b/>
          <w:bCs/>
          <w:color w:val="000000" w:themeColor="text1"/>
        </w:rPr>
        <w:t xml:space="preserve"> pollution</w:t>
      </w:r>
      <w:r w:rsidR="00E12AA8" w:rsidRPr="008E15AF">
        <w:rPr>
          <w:rFonts w:ascii="Times New Roman" w:hAnsi="Times New Roman" w:cs="Times New Roman"/>
          <w:b/>
          <w:bCs/>
          <w:color w:val="000000" w:themeColor="text1"/>
        </w:rPr>
        <w:t xml:space="preserve"> sources </w:t>
      </w:r>
    </w:p>
    <w:p w14:paraId="3E337EA2" w14:textId="77777777" w:rsidR="00C814E5" w:rsidRPr="008E15AF" w:rsidRDefault="00C814E5" w:rsidP="00504FFF">
      <w:pPr>
        <w:jc w:val="both"/>
        <w:rPr>
          <w:rFonts w:ascii="Times New Roman" w:hAnsi="Times New Roman" w:cs="Times New Roman"/>
          <w:b/>
          <w:bCs/>
          <w:color w:val="000000" w:themeColor="text1"/>
        </w:rPr>
      </w:pPr>
    </w:p>
    <w:p w14:paraId="0524419C" w14:textId="26284A07" w:rsidR="00E12AA8" w:rsidRPr="000D1A0D" w:rsidRDefault="00E12AA8" w:rsidP="00504FFF">
      <w:pPr>
        <w:jc w:val="both"/>
        <w:rPr>
          <w:rFonts w:ascii="Times New Roman" w:hAnsi="Times New Roman" w:cs="Times New Roman"/>
        </w:rPr>
      </w:pPr>
      <w:r w:rsidRPr="008E15AF">
        <w:rPr>
          <w:rFonts w:ascii="Times New Roman" w:hAnsi="Times New Roman" w:cs="Times New Roman"/>
          <w:color w:val="000000" w:themeColor="text1"/>
        </w:rPr>
        <w:t xml:space="preserve">Diffuse </w:t>
      </w:r>
      <w:r w:rsidR="0097607D" w:rsidRPr="008E15AF">
        <w:rPr>
          <w:rFonts w:ascii="Times New Roman" w:hAnsi="Times New Roman" w:cs="Times New Roman"/>
          <w:color w:val="000000" w:themeColor="text1"/>
        </w:rPr>
        <w:t xml:space="preserve">pollution </w:t>
      </w:r>
      <w:r w:rsidRPr="008E15AF">
        <w:rPr>
          <w:rFonts w:ascii="Times New Roman" w:hAnsi="Times New Roman" w:cs="Times New Roman"/>
          <w:color w:val="000000" w:themeColor="text1"/>
        </w:rPr>
        <w:t xml:space="preserve">sources </w:t>
      </w:r>
      <w:r w:rsidRPr="000D1A0D">
        <w:rPr>
          <w:rFonts w:ascii="Times New Roman" w:hAnsi="Times New Roman" w:cs="Times New Roman"/>
        </w:rPr>
        <w:t xml:space="preserve">were related to land cover and </w:t>
      </w:r>
      <w:r w:rsidR="004F6177" w:rsidRPr="000D1A0D">
        <w:rPr>
          <w:rFonts w:ascii="Times New Roman" w:hAnsi="Times New Roman" w:cs="Times New Roman"/>
        </w:rPr>
        <w:t>land</w:t>
      </w:r>
      <w:r w:rsidR="000D1A0D" w:rsidRPr="000D1A0D">
        <w:t xml:space="preserve"> </w:t>
      </w:r>
      <w:r w:rsidRPr="000D1A0D">
        <w:rPr>
          <w:rFonts w:ascii="Times New Roman" w:hAnsi="Times New Roman" w:cs="Times New Roman"/>
        </w:rPr>
        <w:t xml:space="preserve">uses, so their counts are represented in percentages and each </w:t>
      </w:r>
      <w:r w:rsidR="0097607D" w:rsidRPr="000D1A0D">
        <w:rPr>
          <w:rFonts w:ascii="Times New Roman" w:hAnsi="Times New Roman" w:cs="Times New Roman"/>
        </w:rPr>
        <w:t xml:space="preserve">land </w:t>
      </w:r>
      <w:r w:rsidRPr="000D1A0D">
        <w:rPr>
          <w:rFonts w:ascii="Times New Roman" w:hAnsi="Times New Roman" w:cs="Times New Roman"/>
        </w:rPr>
        <w:t>use is classified in</w:t>
      </w:r>
      <w:r w:rsidR="0097607D" w:rsidRPr="000D1A0D">
        <w:rPr>
          <w:rFonts w:ascii="Times New Roman" w:hAnsi="Times New Roman" w:cs="Times New Roman"/>
        </w:rPr>
        <w:t>to</w:t>
      </w:r>
      <w:r w:rsidRPr="000D1A0D">
        <w:rPr>
          <w:rFonts w:ascii="Times New Roman" w:hAnsi="Times New Roman" w:cs="Times New Roman"/>
        </w:rPr>
        <w:t xml:space="preserve"> a threat category</w:t>
      </w:r>
      <w:r w:rsidR="00A1269B" w:rsidRPr="000D1A0D">
        <w:rPr>
          <w:rFonts w:ascii="Times New Roman" w:hAnsi="Times New Roman" w:cs="Times New Roman"/>
        </w:rPr>
        <w:t xml:space="preserve"> (level)</w:t>
      </w:r>
      <w:r w:rsidRPr="000D1A0D">
        <w:rPr>
          <w:rFonts w:ascii="Times New Roman" w:hAnsi="Times New Roman" w:cs="Times New Roman"/>
        </w:rPr>
        <w:t xml:space="preserve"> according </w:t>
      </w:r>
      <w:r w:rsidRPr="008E15AF">
        <w:rPr>
          <w:rFonts w:ascii="Times New Roman" w:hAnsi="Times New Roman" w:cs="Times New Roman"/>
          <w:color w:val="000000" w:themeColor="text1"/>
        </w:rPr>
        <w:t xml:space="preserve">to the </w:t>
      </w:r>
      <w:r w:rsidRPr="000D1A0D">
        <w:rPr>
          <w:rFonts w:ascii="Times New Roman" w:hAnsi="Times New Roman" w:cs="Times New Roman"/>
        </w:rPr>
        <w:lastRenderedPageBreak/>
        <w:t xml:space="preserve">characteristic of its pollutant load. According to Table 4, most of the study area was classified as NA to designate those land uses that do not contain point sources with contaminating loads, which indicates the importance of forest cover in the area. The areas classified as low threat represented 23.6 % of the study area, </w:t>
      </w:r>
      <w:r w:rsidR="007B4B7E" w:rsidRPr="000D1A0D">
        <w:rPr>
          <w:rFonts w:ascii="Times New Roman" w:hAnsi="Times New Roman" w:cs="Times New Roman"/>
        </w:rPr>
        <w:t xml:space="preserve">wherein </w:t>
      </w:r>
      <w:r w:rsidRPr="000D1A0D">
        <w:rPr>
          <w:rFonts w:ascii="Times New Roman" w:hAnsi="Times New Roman" w:cs="Times New Roman"/>
        </w:rPr>
        <w:t xml:space="preserve">pastures and </w:t>
      </w:r>
      <w:r w:rsidR="007B4B7E" w:rsidRPr="000D1A0D">
        <w:rPr>
          <w:rFonts w:ascii="Times New Roman" w:hAnsi="Times New Roman" w:cs="Times New Roman"/>
        </w:rPr>
        <w:t xml:space="preserve">silvopastures </w:t>
      </w:r>
      <w:r w:rsidRPr="000D1A0D">
        <w:rPr>
          <w:rFonts w:ascii="Times New Roman" w:hAnsi="Times New Roman" w:cs="Times New Roman"/>
        </w:rPr>
        <w:t>comprise the majority</w:t>
      </w:r>
      <w:r w:rsidR="0004138B" w:rsidRPr="000D1A0D">
        <w:rPr>
          <w:rFonts w:ascii="Times New Roman" w:hAnsi="Times New Roman" w:cs="Times New Roman"/>
        </w:rPr>
        <w:t xml:space="preserve">. </w:t>
      </w:r>
      <w:r w:rsidR="007B4B7E" w:rsidRPr="000D1A0D">
        <w:rPr>
          <w:rFonts w:ascii="Times New Roman" w:hAnsi="Times New Roman" w:cs="Times New Roman"/>
        </w:rPr>
        <w:t>M</w:t>
      </w:r>
      <w:r w:rsidRPr="000D1A0D">
        <w:rPr>
          <w:rFonts w:ascii="Times New Roman" w:hAnsi="Times New Roman" w:cs="Times New Roman"/>
        </w:rPr>
        <w:t>edium threat represented 13.6 %, which included the categories of annual crops and urban areas (</w:t>
      </w:r>
      <w:r w:rsidRPr="000D1A0D">
        <w:rPr>
          <w:rFonts w:ascii="Times New Roman" w:hAnsi="Times New Roman" w:cs="Times New Roman"/>
          <w:b/>
          <w:bCs/>
        </w:rPr>
        <w:t>Table 4</w:t>
      </w:r>
      <w:r w:rsidRPr="000D1A0D">
        <w:rPr>
          <w:rFonts w:ascii="Times New Roman" w:hAnsi="Times New Roman" w:cs="Times New Roman"/>
        </w:rPr>
        <w:t>). Rice cultivation was the most extensive among agricultural activities in this category.</w:t>
      </w:r>
    </w:p>
    <w:p w14:paraId="183D88B1" w14:textId="77777777" w:rsidR="00504FFF" w:rsidRPr="000D1A0D" w:rsidRDefault="00504FFF" w:rsidP="00504FFF">
      <w:pPr>
        <w:jc w:val="both"/>
        <w:rPr>
          <w:rFonts w:ascii="Times New Roman" w:hAnsi="Times New Roman" w:cs="Times New Roman"/>
        </w:rPr>
      </w:pPr>
    </w:p>
    <w:p w14:paraId="528ADBD2" w14:textId="0D4B9057" w:rsidR="00FF5864" w:rsidRPr="000D1A0D" w:rsidRDefault="00E12AA8" w:rsidP="00504FFF">
      <w:pPr>
        <w:jc w:val="both"/>
        <w:rPr>
          <w:rFonts w:ascii="Times New Roman" w:hAnsi="Times New Roman" w:cs="Times New Roman"/>
        </w:rPr>
      </w:pPr>
      <w:r w:rsidRPr="000D1A0D">
        <w:rPr>
          <w:rFonts w:ascii="Times New Roman" w:hAnsi="Times New Roman" w:cs="Times New Roman"/>
        </w:rPr>
        <w:t xml:space="preserve">Regarding the high threat classification, apartment towers and condominiums used as </w:t>
      </w:r>
      <w:r w:rsidR="007B4B7E" w:rsidRPr="000D1A0D">
        <w:rPr>
          <w:rFonts w:ascii="Times New Roman" w:hAnsi="Times New Roman" w:cs="Times New Roman"/>
        </w:rPr>
        <w:t xml:space="preserve">informal </w:t>
      </w:r>
      <w:r w:rsidRPr="000D1A0D">
        <w:rPr>
          <w:rFonts w:ascii="Times New Roman" w:hAnsi="Times New Roman" w:cs="Times New Roman"/>
        </w:rPr>
        <w:t xml:space="preserve">lodging </w:t>
      </w:r>
      <w:r w:rsidR="007B4B7E" w:rsidRPr="000D1A0D">
        <w:rPr>
          <w:rFonts w:ascii="Times New Roman" w:hAnsi="Times New Roman" w:cs="Times New Roman"/>
        </w:rPr>
        <w:t>establishments</w:t>
      </w:r>
      <w:r w:rsidR="000D1A0D" w:rsidRPr="000D1A0D">
        <w:t xml:space="preserve"> </w:t>
      </w:r>
      <w:r w:rsidRPr="000D1A0D">
        <w:rPr>
          <w:rFonts w:ascii="Times New Roman" w:hAnsi="Times New Roman" w:cs="Times New Roman"/>
        </w:rPr>
        <w:t xml:space="preserve">were identified as critical points. This type of infrastructure concentrates a large number of beds available to accommodate </w:t>
      </w:r>
      <w:r w:rsidR="00835DBA" w:rsidRPr="000D1A0D">
        <w:rPr>
          <w:rFonts w:ascii="Times New Roman" w:hAnsi="Times New Roman" w:cs="Times New Roman"/>
        </w:rPr>
        <w:t>tourists and</w:t>
      </w:r>
      <w:r w:rsidRPr="000D1A0D">
        <w:rPr>
          <w:rFonts w:ascii="Times New Roman" w:hAnsi="Times New Roman" w:cs="Times New Roman"/>
        </w:rPr>
        <w:t xml:space="preserve"> could therefore concentrate a population density greater than 100 persons/ha. Out of 49 </w:t>
      </w:r>
      <w:r w:rsidR="003A7BED" w:rsidRPr="000D1A0D">
        <w:rPr>
          <w:rFonts w:ascii="Times New Roman" w:hAnsi="Times New Roman" w:cs="Times New Roman"/>
        </w:rPr>
        <w:t>condominiums</w:t>
      </w:r>
      <w:r w:rsidR="00BE728C" w:rsidRPr="000D1A0D">
        <w:rPr>
          <w:rFonts w:ascii="Times New Roman" w:hAnsi="Times New Roman" w:cs="Times New Roman"/>
        </w:rPr>
        <w:t>,</w:t>
      </w:r>
      <w:r w:rsidRPr="000D1A0D">
        <w:rPr>
          <w:rFonts w:ascii="Times New Roman" w:hAnsi="Times New Roman" w:cs="Times New Roman"/>
        </w:rPr>
        <w:t xml:space="preserve"> only 14 had a wastewater treatment plant. Additionally, two informal </w:t>
      </w:r>
      <w:r w:rsidR="006F1D04" w:rsidRPr="000D1A0D">
        <w:rPr>
          <w:rFonts w:ascii="Times New Roman" w:hAnsi="Times New Roman" w:cs="Times New Roman"/>
        </w:rPr>
        <w:t>lodging establishments</w:t>
      </w:r>
      <w:r w:rsidRPr="000D1A0D">
        <w:rPr>
          <w:rFonts w:ascii="Times New Roman" w:hAnsi="Times New Roman" w:cs="Times New Roman"/>
        </w:rPr>
        <w:t xml:space="preserve"> were identified in conditions of poverty, one on the banks of the </w:t>
      </w:r>
      <w:proofErr w:type="spellStart"/>
      <w:r w:rsidRPr="000D1A0D">
        <w:rPr>
          <w:rFonts w:ascii="Times New Roman" w:hAnsi="Times New Roman" w:cs="Times New Roman"/>
        </w:rPr>
        <w:t>Naranjal</w:t>
      </w:r>
      <w:proofErr w:type="spellEnd"/>
      <w:r w:rsidRPr="000D1A0D">
        <w:rPr>
          <w:rFonts w:ascii="Times New Roman" w:hAnsi="Times New Roman" w:cs="Times New Roman"/>
        </w:rPr>
        <w:t xml:space="preserve"> River and another very close to the left bank of the Copey River, both </w:t>
      </w:r>
      <w:r w:rsidR="00A1269B" w:rsidRPr="000D1A0D">
        <w:rPr>
          <w:rFonts w:ascii="Times New Roman" w:hAnsi="Times New Roman" w:cs="Times New Roman"/>
        </w:rPr>
        <w:t>lacked</w:t>
      </w:r>
      <w:r w:rsidRPr="000D1A0D">
        <w:rPr>
          <w:rFonts w:ascii="Times New Roman" w:hAnsi="Times New Roman" w:cs="Times New Roman"/>
        </w:rPr>
        <w:t xml:space="preserve"> any type of sew</w:t>
      </w:r>
      <w:r w:rsidR="00A1269B" w:rsidRPr="000D1A0D">
        <w:rPr>
          <w:rFonts w:ascii="Times New Roman" w:hAnsi="Times New Roman" w:cs="Times New Roman"/>
        </w:rPr>
        <w:t>age</w:t>
      </w:r>
      <w:r w:rsidRPr="000D1A0D">
        <w:rPr>
          <w:rFonts w:ascii="Times New Roman" w:hAnsi="Times New Roman" w:cs="Times New Roman"/>
        </w:rPr>
        <w:t xml:space="preserve"> disposal system.  </w:t>
      </w:r>
    </w:p>
    <w:p w14:paraId="3A3BCE15" w14:textId="77777777" w:rsidR="00504FFF" w:rsidRPr="000D1A0D" w:rsidRDefault="00504FFF" w:rsidP="00504FFF">
      <w:pPr>
        <w:jc w:val="both"/>
        <w:rPr>
          <w:rFonts w:ascii="Times New Roman" w:hAnsi="Times New Roman" w:cs="Times New Roman"/>
        </w:rPr>
      </w:pPr>
    </w:p>
    <w:p w14:paraId="4C614A21" w14:textId="1CCE891B" w:rsidR="00E12AA8" w:rsidRPr="000D1A0D" w:rsidRDefault="00E12AA8" w:rsidP="001B7BEC">
      <w:pPr>
        <w:jc w:val="both"/>
        <w:rPr>
          <w:rFonts w:ascii="Times New Roman" w:hAnsi="Times New Roman" w:cs="Times New Roman"/>
        </w:rPr>
      </w:pPr>
      <w:r w:rsidRPr="000D1A0D">
        <w:rPr>
          <w:rFonts w:ascii="Times New Roman" w:hAnsi="Times New Roman" w:cs="Times New Roman"/>
          <w:b/>
          <w:bCs/>
        </w:rPr>
        <w:t>Table 4.</w:t>
      </w:r>
      <w:r w:rsidRPr="000D1A0D">
        <w:rPr>
          <w:rFonts w:ascii="Times New Roman" w:hAnsi="Times New Roman" w:cs="Times New Roman"/>
        </w:rPr>
        <w:t xml:space="preserve"> Diffuse </w:t>
      </w:r>
      <w:r w:rsidR="0097607D" w:rsidRPr="000D1A0D">
        <w:rPr>
          <w:rFonts w:ascii="Times New Roman" w:hAnsi="Times New Roman" w:cs="Times New Roman"/>
        </w:rPr>
        <w:t xml:space="preserve">pollution </w:t>
      </w:r>
      <w:r w:rsidRPr="000D1A0D">
        <w:rPr>
          <w:rFonts w:ascii="Times New Roman" w:hAnsi="Times New Roman" w:cs="Times New Roman"/>
        </w:rPr>
        <w:t xml:space="preserve">sources </w:t>
      </w:r>
      <w:r w:rsidR="00A1269B" w:rsidRPr="000D1A0D">
        <w:rPr>
          <w:rFonts w:ascii="Times New Roman" w:hAnsi="Times New Roman" w:cs="Times New Roman"/>
        </w:rPr>
        <w:t xml:space="preserve">identified </w:t>
      </w:r>
      <w:r w:rsidR="006C1FFB" w:rsidRPr="000D1A0D">
        <w:rPr>
          <w:rFonts w:ascii="Times New Roman" w:hAnsi="Times New Roman" w:cs="Times New Roman"/>
        </w:rPr>
        <w:t>in the study area of Jacó, Costa Rica</w:t>
      </w:r>
      <w:r w:rsidR="005B67FE" w:rsidRPr="000D1A0D">
        <w:rPr>
          <w:rFonts w:ascii="Times New Roman" w:hAnsi="Times New Roman" w:cs="Times New Roman"/>
        </w:rPr>
        <w:t xml:space="preserve">, for the year </w:t>
      </w:r>
      <w:r w:rsidR="000D1A0D" w:rsidRPr="000D1A0D">
        <w:rPr>
          <w:rFonts w:ascii="Times New Roman" w:hAnsi="Times New Roman" w:cs="Times New Roman"/>
        </w:rPr>
        <w:t>2019.</w:t>
      </w:r>
    </w:p>
    <w:p w14:paraId="379F2D01" w14:textId="63939A17" w:rsidR="001B7BEC" w:rsidRPr="008E15AF" w:rsidRDefault="001B7BEC" w:rsidP="001B7BEC">
      <w:pPr>
        <w:jc w:val="both"/>
        <w:rPr>
          <w:rFonts w:ascii="Times New Roman" w:hAnsi="Times New Roman" w:cs="Times New Roman"/>
          <w:color w:val="000000" w:themeColor="text1"/>
          <w:lang w:val="es-CR"/>
        </w:rPr>
      </w:pPr>
      <w:r w:rsidRPr="008E15AF">
        <w:rPr>
          <w:rFonts w:ascii="Times New Roman" w:hAnsi="Times New Roman" w:cs="Times New Roman"/>
          <w:b/>
          <w:bCs/>
          <w:color w:val="000000" w:themeColor="text1"/>
          <w:lang w:val="es-CR"/>
        </w:rPr>
        <w:t>Cuadro 4.</w:t>
      </w:r>
      <w:r w:rsidRPr="008E15AF">
        <w:rPr>
          <w:rFonts w:ascii="Times New Roman" w:hAnsi="Times New Roman" w:cs="Times New Roman"/>
          <w:color w:val="000000" w:themeColor="text1"/>
          <w:lang w:val="es-CR"/>
        </w:rPr>
        <w:t xml:space="preserve"> Fuentes difusas de contaminación identificadas en el área de estudio en Jacó, 2019</w:t>
      </w:r>
    </w:p>
    <w:p w14:paraId="343DAD1E" w14:textId="77777777" w:rsidR="001B7BEC" w:rsidRPr="008E15AF" w:rsidRDefault="001B7BEC" w:rsidP="001B7BEC">
      <w:pPr>
        <w:jc w:val="both"/>
        <w:rPr>
          <w:rFonts w:ascii="Times New Roman" w:hAnsi="Times New Roman" w:cs="Times New Roman"/>
          <w:color w:val="000000" w:themeColor="text1"/>
          <w:lang w:val="es-CR"/>
        </w:rPr>
      </w:pPr>
    </w:p>
    <w:tbl>
      <w:tblPr>
        <w:tblpPr w:leftFromText="180" w:rightFromText="180" w:vertAnchor="text" w:tblpY="21"/>
        <w:tblW w:w="0" w:type="auto"/>
        <w:tblLook w:val="04A0" w:firstRow="1" w:lastRow="0" w:firstColumn="1" w:lastColumn="0" w:noHBand="0" w:noVBand="1"/>
      </w:tblPr>
      <w:tblGrid>
        <w:gridCol w:w="1403"/>
        <w:gridCol w:w="4116"/>
        <w:gridCol w:w="1139"/>
        <w:gridCol w:w="1731"/>
        <w:gridCol w:w="962"/>
      </w:tblGrid>
      <w:tr w:rsidR="001566B0" w:rsidRPr="008E15AF" w14:paraId="221A0F90" w14:textId="77777777" w:rsidTr="00D35AAB">
        <w:trPr>
          <w:trHeight w:val="720"/>
        </w:trPr>
        <w:tc>
          <w:tcPr>
            <w:tcW w:w="1403" w:type="dxa"/>
            <w:tcBorders>
              <w:top w:val="single" w:sz="4" w:space="0" w:color="auto"/>
              <w:bottom w:val="single" w:sz="4" w:space="0" w:color="auto"/>
            </w:tcBorders>
            <w:shd w:val="clear" w:color="auto" w:fill="auto"/>
            <w:noWrap/>
            <w:vAlign w:val="center"/>
            <w:hideMark/>
          </w:tcPr>
          <w:p w14:paraId="228100C7" w14:textId="1F5D31A8" w:rsidR="00674382" w:rsidRPr="000D1A0D" w:rsidRDefault="002F3372" w:rsidP="002F3372">
            <w:pPr>
              <w:jc w:val="center"/>
              <w:rPr>
                <w:rFonts w:ascii="Times New Roman" w:eastAsia="Times New Roman" w:hAnsi="Times New Roman" w:cs="Times New Roman"/>
                <w:b/>
                <w:bCs/>
                <w:sz w:val="22"/>
                <w:szCs w:val="22"/>
              </w:rPr>
            </w:pPr>
            <w:r w:rsidRPr="000D1A0D">
              <w:rPr>
                <w:rFonts w:ascii="Times New Roman" w:eastAsia="Times New Roman" w:hAnsi="Times New Roman" w:cs="Times New Roman"/>
                <w:b/>
                <w:bCs/>
                <w:sz w:val="22"/>
                <w:szCs w:val="22"/>
              </w:rPr>
              <w:t>Land cover</w:t>
            </w:r>
          </w:p>
        </w:tc>
        <w:tc>
          <w:tcPr>
            <w:tcW w:w="4116" w:type="dxa"/>
            <w:tcBorders>
              <w:top w:val="single" w:sz="4" w:space="0" w:color="auto"/>
              <w:bottom w:val="single" w:sz="4" w:space="0" w:color="auto"/>
            </w:tcBorders>
            <w:shd w:val="clear" w:color="auto" w:fill="auto"/>
            <w:noWrap/>
            <w:vAlign w:val="center"/>
            <w:hideMark/>
          </w:tcPr>
          <w:p w14:paraId="207AE785" w14:textId="7AFD0323" w:rsidR="00674382" w:rsidRPr="000D1A0D" w:rsidRDefault="002F3372" w:rsidP="002F3372">
            <w:pPr>
              <w:jc w:val="center"/>
              <w:rPr>
                <w:rFonts w:ascii="Times New Roman" w:eastAsia="Times New Roman" w:hAnsi="Times New Roman" w:cs="Times New Roman"/>
                <w:b/>
                <w:bCs/>
                <w:sz w:val="22"/>
                <w:szCs w:val="22"/>
              </w:rPr>
            </w:pPr>
            <w:r w:rsidRPr="000D1A0D">
              <w:rPr>
                <w:rFonts w:ascii="Times New Roman" w:eastAsia="Times New Roman" w:hAnsi="Times New Roman" w:cs="Times New Roman"/>
                <w:b/>
                <w:bCs/>
                <w:sz w:val="22"/>
                <w:szCs w:val="22"/>
              </w:rPr>
              <w:t xml:space="preserve">Land </w:t>
            </w:r>
            <w:r w:rsidR="000D1A0D" w:rsidRPr="000D1A0D">
              <w:rPr>
                <w:rFonts w:ascii="Times New Roman" w:eastAsia="Times New Roman" w:hAnsi="Times New Roman" w:cs="Times New Roman"/>
                <w:b/>
                <w:bCs/>
                <w:sz w:val="22"/>
                <w:szCs w:val="22"/>
              </w:rPr>
              <w:t>cover</w:t>
            </w:r>
          </w:p>
        </w:tc>
        <w:tc>
          <w:tcPr>
            <w:tcW w:w="1139" w:type="dxa"/>
            <w:tcBorders>
              <w:top w:val="single" w:sz="4" w:space="0" w:color="auto"/>
              <w:bottom w:val="single" w:sz="4" w:space="0" w:color="auto"/>
            </w:tcBorders>
            <w:shd w:val="clear" w:color="auto" w:fill="auto"/>
            <w:noWrap/>
            <w:vAlign w:val="center"/>
            <w:hideMark/>
          </w:tcPr>
          <w:p w14:paraId="689F03BF" w14:textId="558B5834" w:rsidR="00674382" w:rsidRPr="008E15AF" w:rsidRDefault="002F3372" w:rsidP="002F3372">
            <w:pPr>
              <w:jc w:val="center"/>
              <w:rPr>
                <w:rFonts w:ascii="Times New Roman" w:eastAsia="Times New Roman" w:hAnsi="Times New Roman" w:cs="Times New Roman"/>
                <w:b/>
                <w:bCs/>
                <w:color w:val="000000" w:themeColor="text1"/>
                <w:sz w:val="22"/>
                <w:szCs w:val="22"/>
              </w:rPr>
            </w:pPr>
            <w:r w:rsidRPr="008E15AF">
              <w:rPr>
                <w:rFonts w:ascii="Times New Roman" w:eastAsia="Times New Roman" w:hAnsi="Times New Roman" w:cs="Times New Roman"/>
                <w:b/>
                <w:bCs/>
                <w:color w:val="000000" w:themeColor="text1"/>
                <w:sz w:val="22"/>
                <w:szCs w:val="22"/>
              </w:rPr>
              <w:t>Area (%)</w:t>
            </w:r>
          </w:p>
        </w:tc>
        <w:tc>
          <w:tcPr>
            <w:tcW w:w="1731" w:type="dxa"/>
            <w:tcBorders>
              <w:top w:val="single" w:sz="4" w:space="0" w:color="auto"/>
              <w:bottom w:val="single" w:sz="4" w:space="0" w:color="auto"/>
            </w:tcBorders>
            <w:shd w:val="clear" w:color="auto" w:fill="auto"/>
            <w:noWrap/>
            <w:vAlign w:val="center"/>
            <w:hideMark/>
          </w:tcPr>
          <w:p w14:paraId="1664D1F7" w14:textId="77777777" w:rsidR="002F3372" w:rsidRPr="008E15AF" w:rsidRDefault="002F3372" w:rsidP="002F3372">
            <w:pPr>
              <w:jc w:val="center"/>
              <w:rPr>
                <w:rFonts w:ascii="Times New Roman" w:eastAsia="Times New Roman" w:hAnsi="Times New Roman" w:cs="Times New Roman"/>
                <w:b/>
                <w:bCs/>
                <w:color w:val="000000" w:themeColor="text1"/>
                <w:sz w:val="22"/>
                <w:szCs w:val="22"/>
              </w:rPr>
            </w:pPr>
            <w:r w:rsidRPr="008E15AF">
              <w:rPr>
                <w:rFonts w:ascii="Times New Roman" w:eastAsia="Times New Roman" w:hAnsi="Times New Roman" w:cs="Times New Roman"/>
                <w:b/>
                <w:bCs/>
                <w:color w:val="000000" w:themeColor="text1"/>
                <w:sz w:val="22"/>
                <w:szCs w:val="22"/>
              </w:rPr>
              <w:t xml:space="preserve">Major types of </w:t>
            </w:r>
          </w:p>
          <w:p w14:paraId="375F9FE3" w14:textId="34D7A1A9" w:rsidR="00674382" w:rsidRPr="008E15AF" w:rsidRDefault="002F3372" w:rsidP="002F3372">
            <w:pPr>
              <w:jc w:val="center"/>
              <w:rPr>
                <w:rFonts w:ascii="Times New Roman" w:eastAsia="Times New Roman" w:hAnsi="Times New Roman" w:cs="Times New Roman"/>
                <w:b/>
                <w:bCs/>
                <w:color w:val="000000" w:themeColor="text1"/>
                <w:sz w:val="22"/>
                <w:szCs w:val="22"/>
              </w:rPr>
            </w:pPr>
            <w:r w:rsidRPr="008E15AF">
              <w:rPr>
                <w:rFonts w:ascii="Times New Roman" w:eastAsia="Times New Roman" w:hAnsi="Times New Roman" w:cs="Times New Roman"/>
                <w:b/>
                <w:bCs/>
                <w:color w:val="000000" w:themeColor="text1"/>
                <w:sz w:val="22"/>
                <w:szCs w:val="22"/>
              </w:rPr>
              <w:t>contaminants</w:t>
            </w:r>
          </w:p>
        </w:tc>
        <w:tc>
          <w:tcPr>
            <w:tcW w:w="961" w:type="dxa"/>
            <w:tcBorders>
              <w:top w:val="single" w:sz="4" w:space="0" w:color="auto"/>
              <w:bottom w:val="single" w:sz="4" w:space="0" w:color="auto"/>
            </w:tcBorders>
            <w:vAlign w:val="center"/>
          </w:tcPr>
          <w:p w14:paraId="6A8597B6" w14:textId="3CF2DD68" w:rsidR="00674382" w:rsidRPr="008E15AF" w:rsidRDefault="002F3372" w:rsidP="002F3372">
            <w:pPr>
              <w:jc w:val="center"/>
              <w:rPr>
                <w:rFonts w:ascii="Times New Roman" w:eastAsia="Times New Roman" w:hAnsi="Times New Roman" w:cs="Times New Roman"/>
                <w:b/>
                <w:bCs/>
                <w:color w:val="000000" w:themeColor="text1"/>
                <w:sz w:val="22"/>
                <w:szCs w:val="22"/>
              </w:rPr>
            </w:pPr>
            <w:r w:rsidRPr="008E15AF">
              <w:rPr>
                <w:rFonts w:ascii="Times New Roman" w:eastAsia="Times New Roman" w:hAnsi="Times New Roman" w:cs="Times New Roman"/>
                <w:b/>
                <w:bCs/>
                <w:color w:val="000000" w:themeColor="text1"/>
                <w:sz w:val="22"/>
                <w:szCs w:val="22"/>
              </w:rPr>
              <w:t>Threat level</w:t>
            </w:r>
          </w:p>
        </w:tc>
      </w:tr>
      <w:tr w:rsidR="001566B0" w:rsidRPr="008E15AF" w14:paraId="70D704A5" w14:textId="77777777" w:rsidTr="00D35AAB">
        <w:trPr>
          <w:trHeight w:val="288"/>
        </w:trPr>
        <w:tc>
          <w:tcPr>
            <w:tcW w:w="1403" w:type="dxa"/>
            <w:vMerge w:val="restart"/>
            <w:tcBorders>
              <w:top w:val="single" w:sz="4" w:space="0" w:color="auto"/>
            </w:tcBorders>
            <w:shd w:val="clear" w:color="auto" w:fill="auto"/>
            <w:noWrap/>
            <w:hideMark/>
          </w:tcPr>
          <w:p w14:paraId="086D8ED8" w14:textId="311162A4"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Urban</w:t>
            </w:r>
            <w:r w:rsidR="000D1A0D" w:rsidRPr="000D1A0D">
              <w:rPr>
                <w:rFonts w:ascii="Times New Roman" w:hAnsi="Times New Roman" w:cs="Times New Roman"/>
                <w:sz w:val="22"/>
                <w:szCs w:val="22"/>
              </w:rPr>
              <w:t xml:space="preserve"> settlements</w:t>
            </w:r>
          </w:p>
          <w:p w14:paraId="5CD3D71C" w14:textId="0BD1BDDD" w:rsidR="00674382" w:rsidRPr="000D1A0D" w:rsidRDefault="00674382" w:rsidP="00674382">
            <w:pPr>
              <w:rPr>
                <w:rFonts w:ascii="Times New Roman" w:eastAsia="Times New Roman" w:hAnsi="Times New Roman" w:cs="Times New Roman"/>
                <w:sz w:val="22"/>
                <w:szCs w:val="22"/>
              </w:rPr>
            </w:pPr>
          </w:p>
        </w:tc>
        <w:tc>
          <w:tcPr>
            <w:tcW w:w="4116" w:type="dxa"/>
            <w:tcBorders>
              <w:top w:val="single" w:sz="4" w:space="0" w:color="auto"/>
            </w:tcBorders>
            <w:shd w:val="clear" w:color="auto" w:fill="auto"/>
            <w:noWrap/>
            <w:hideMark/>
          </w:tcPr>
          <w:p w14:paraId="45F0382B" w14:textId="5F5AA27E" w:rsidR="00674382" w:rsidRPr="000D1A0D" w:rsidRDefault="00674382" w:rsidP="005B67FE">
            <w:pPr>
              <w:rPr>
                <w:rFonts w:ascii="Times New Roman" w:eastAsia="Times New Roman" w:hAnsi="Times New Roman" w:cs="Times New Roman"/>
                <w:sz w:val="22"/>
                <w:szCs w:val="22"/>
              </w:rPr>
            </w:pPr>
            <w:r w:rsidRPr="000D1A0D">
              <w:rPr>
                <w:rFonts w:ascii="Times New Roman" w:hAnsi="Times New Roman" w:cs="Times New Roman"/>
                <w:sz w:val="22"/>
                <w:szCs w:val="22"/>
              </w:rPr>
              <w:t>Urban area</w:t>
            </w:r>
            <w:r w:rsidR="001B7BEC" w:rsidRPr="000D1A0D">
              <w:rPr>
                <w:rFonts w:ascii="Times New Roman" w:hAnsi="Times New Roman" w:cs="Times New Roman"/>
                <w:sz w:val="22"/>
                <w:szCs w:val="22"/>
              </w:rPr>
              <w:t xml:space="preserve"> without sanitary sewerage (</w:t>
            </w:r>
            <w:r w:rsidR="005B67FE" w:rsidRPr="000D1A0D">
              <w:rPr>
                <w:rFonts w:ascii="Times New Roman" w:hAnsi="Times New Roman" w:cs="Times New Roman"/>
                <w:sz w:val="22"/>
                <w:szCs w:val="22"/>
              </w:rPr>
              <w:t>s</w:t>
            </w:r>
            <w:r w:rsidR="001B7BEC" w:rsidRPr="000D1A0D">
              <w:rPr>
                <w:rFonts w:ascii="Times New Roman" w:hAnsi="Times New Roman" w:cs="Times New Roman"/>
                <w:sz w:val="22"/>
                <w:szCs w:val="22"/>
              </w:rPr>
              <w:t>eptic tanks)</w:t>
            </w:r>
          </w:p>
        </w:tc>
        <w:tc>
          <w:tcPr>
            <w:tcW w:w="1139" w:type="dxa"/>
            <w:tcBorders>
              <w:top w:val="single" w:sz="4" w:space="0" w:color="auto"/>
            </w:tcBorders>
            <w:shd w:val="clear" w:color="auto" w:fill="auto"/>
            <w:noWrap/>
            <w:vAlign w:val="center"/>
            <w:hideMark/>
          </w:tcPr>
          <w:p w14:paraId="2BA7B226" w14:textId="215D9602"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4.8</w:t>
            </w:r>
          </w:p>
        </w:tc>
        <w:tc>
          <w:tcPr>
            <w:tcW w:w="1731" w:type="dxa"/>
            <w:tcBorders>
              <w:top w:val="single" w:sz="4" w:space="0" w:color="auto"/>
            </w:tcBorders>
            <w:shd w:val="clear" w:color="auto" w:fill="auto"/>
            <w:noWrap/>
            <w:hideMark/>
          </w:tcPr>
          <w:p w14:paraId="5B6A1E31" w14:textId="7777777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f, o, t</w:t>
            </w:r>
          </w:p>
        </w:tc>
        <w:tc>
          <w:tcPr>
            <w:tcW w:w="961" w:type="dxa"/>
            <w:tcBorders>
              <w:top w:val="single" w:sz="4" w:space="0" w:color="auto"/>
            </w:tcBorders>
          </w:tcPr>
          <w:p w14:paraId="11151518" w14:textId="30AA90CB"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Medium</w:t>
            </w:r>
          </w:p>
        </w:tc>
      </w:tr>
      <w:tr w:rsidR="001566B0" w:rsidRPr="008E15AF" w14:paraId="678299D7" w14:textId="77777777" w:rsidTr="00D35AAB">
        <w:trPr>
          <w:trHeight w:val="288"/>
        </w:trPr>
        <w:tc>
          <w:tcPr>
            <w:tcW w:w="1403" w:type="dxa"/>
            <w:vMerge/>
            <w:hideMark/>
          </w:tcPr>
          <w:p w14:paraId="03DA205C" w14:textId="77777777"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62182AFB" w14:textId="20C0E764"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Recreational Areas</w:t>
            </w:r>
          </w:p>
        </w:tc>
        <w:tc>
          <w:tcPr>
            <w:tcW w:w="1139" w:type="dxa"/>
            <w:shd w:val="clear" w:color="auto" w:fill="auto"/>
            <w:noWrap/>
            <w:vAlign w:val="center"/>
            <w:hideMark/>
          </w:tcPr>
          <w:p w14:paraId="5435DCEA" w14:textId="1505B48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0.03</w:t>
            </w:r>
          </w:p>
        </w:tc>
        <w:tc>
          <w:tcPr>
            <w:tcW w:w="1731" w:type="dxa"/>
            <w:shd w:val="clear" w:color="auto" w:fill="auto"/>
            <w:noWrap/>
            <w:hideMark/>
          </w:tcPr>
          <w:p w14:paraId="3168CEE8" w14:textId="7777777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f, o, t</w:t>
            </w:r>
          </w:p>
        </w:tc>
        <w:tc>
          <w:tcPr>
            <w:tcW w:w="961" w:type="dxa"/>
          </w:tcPr>
          <w:p w14:paraId="1CD66237" w14:textId="668C4729"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Low</w:t>
            </w:r>
          </w:p>
        </w:tc>
      </w:tr>
      <w:tr w:rsidR="001566B0" w:rsidRPr="008E15AF" w14:paraId="583AD453" w14:textId="77777777" w:rsidTr="00D35AAB">
        <w:trPr>
          <w:trHeight w:val="288"/>
        </w:trPr>
        <w:tc>
          <w:tcPr>
            <w:tcW w:w="1403" w:type="dxa"/>
            <w:vMerge/>
            <w:hideMark/>
          </w:tcPr>
          <w:p w14:paraId="1854C059" w14:textId="77777777"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0663D7C0" w14:textId="0EAFBA6C"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Urban green areas</w:t>
            </w:r>
          </w:p>
        </w:tc>
        <w:tc>
          <w:tcPr>
            <w:tcW w:w="1139" w:type="dxa"/>
            <w:shd w:val="clear" w:color="auto" w:fill="auto"/>
            <w:noWrap/>
            <w:vAlign w:val="center"/>
            <w:hideMark/>
          </w:tcPr>
          <w:p w14:paraId="3F5883D1" w14:textId="5B53DACD"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0.6</w:t>
            </w:r>
          </w:p>
        </w:tc>
        <w:tc>
          <w:tcPr>
            <w:tcW w:w="1731" w:type="dxa"/>
            <w:shd w:val="clear" w:color="auto" w:fill="auto"/>
            <w:noWrap/>
            <w:hideMark/>
          </w:tcPr>
          <w:p w14:paraId="41C5C311" w14:textId="7777777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NA</w:t>
            </w:r>
          </w:p>
        </w:tc>
        <w:tc>
          <w:tcPr>
            <w:tcW w:w="961" w:type="dxa"/>
          </w:tcPr>
          <w:p w14:paraId="5AD92A5B" w14:textId="7777777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NA</w:t>
            </w:r>
          </w:p>
        </w:tc>
      </w:tr>
      <w:tr w:rsidR="001566B0" w:rsidRPr="008E15AF" w14:paraId="7B5738E1" w14:textId="77777777" w:rsidTr="00D35AAB">
        <w:trPr>
          <w:trHeight w:val="288"/>
        </w:trPr>
        <w:tc>
          <w:tcPr>
            <w:tcW w:w="1403" w:type="dxa"/>
            <w:vMerge/>
            <w:shd w:val="clear" w:color="auto" w:fill="auto"/>
            <w:noWrap/>
          </w:tcPr>
          <w:p w14:paraId="63F06A3D" w14:textId="77777777"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tcPr>
          <w:p w14:paraId="19288A31" w14:textId="46B1507B"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Overcrowded condominiums</w:t>
            </w:r>
          </w:p>
        </w:tc>
        <w:tc>
          <w:tcPr>
            <w:tcW w:w="1139" w:type="dxa"/>
            <w:shd w:val="clear" w:color="auto" w:fill="auto"/>
            <w:noWrap/>
            <w:vAlign w:val="center"/>
          </w:tcPr>
          <w:p w14:paraId="434A4015" w14:textId="341C05D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0.2</w:t>
            </w:r>
          </w:p>
        </w:tc>
        <w:tc>
          <w:tcPr>
            <w:tcW w:w="1731" w:type="dxa"/>
            <w:shd w:val="clear" w:color="auto" w:fill="auto"/>
            <w:noWrap/>
          </w:tcPr>
          <w:p w14:paraId="12894E02" w14:textId="7777777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f, o, t</w:t>
            </w:r>
          </w:p>
        </w:tc>
        <w:tc>
          <w:tcPr>
            <w:tcW w:w="961" w:type="dxa"/>
          </w:tcPr>
          <w:p w14:paraId="3882572D" w14:textId="55C46465"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High</w:t>
            </w:r>
          </w:p>
        </w:tc>
      </w:tr>
      <w:tr w:rsidR="001566B0" w:rsidRPr="008E15AF" w14:paraId="5CD59631" w14:textId="77777777" w:rsidTr="00D35AAB">
        <w:trPr>
          <w:trHeight w:val="288"/>
        </w:trPr>
        <w:tc>
          <w:tcPr>
            <w:tcW w:w="1403" w:type="dxa"/>
            <w:vMerge/>
            <w:shd w:val="clear" w:color="auto" w:fill="auto"/>
            <w:noWrap/>
          </w:tcPr>
          <w:p w14:paraId="5C2E0047" w14:textId="77777777"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tcPr>
          <w:p w14:paraId="6BCD9D66" w14:textId="347892B7"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Informal settlements</w:t>
            </w:r>
          </w:p>
        </w:tc>
        <w:tc>
          <w:tcPr>
            <w:tcW w:w="1139" w:type="dxa"/>
            <w:shd w:val="clear" w:color="auto" w:fill="auto"/>
            <w:noWrap/>
            <w:vAlign w:val="center"/>
          </w:tcPr>
          <w:p w14:paraId="4A1C4AB0" w14:textId="7D490C4B"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0.0</w:t>
            </w:r>
          </w:p>
        </w:tc>
        <w:tc>
          <w:tcPr>
            <w:tcW w:w="1731" w:type="dxa"/>
            <w:shd w:val="clear" w:color="auto" w:fill="auto"/>
            <w:noWrap/>
          </w:tcPr>
          <w:p w14:paraId="3A6A2CDC" w14:textId="7777777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f, o, t</w:t>
            </w:r>
          </w:p>
        </w:tc>
        <w:tc>
          <w:tcPr>
            <w:tcW w:w="961" w:type="dxa"/>
          </w:tcPr>
          <w:p w14:paraId="1647D57B" w14:textId="0E41317E"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High</w:t>
            </w:r>
          </w:p>
        </w:tc>
      </w:tr>
      <w:tr w:rsidR="001566B0" w:rsidRPr="008E15AF" w14:paraId="02AEA244" w14:textId="77777777" w:rsidTr="00D35AAB">
        <w:trPr>
          <w:trHeight w:val="288"/>
        </w:trPr>
        <w:tc>
          <w:tcPr>
            <w:tcW w:w="1403" w:type="dxa"/>
            <w:vMerge w:val="restart"/>
            <w:shd w:val="clear" w:color="auto" w:fill="auto"/>
            <w:noWrap/>
            <w:hideMark/>
          </w:tcPr>
          <w:p w14:paraId="005E53AA" w14:textId="083A80AC"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Agricultural</w:t>
            </w:r>
            <w:r w:rsidR="000D1A0D" w:rsidRPr="000D1A0D">
              <w:rPr>
                <w:rFonts w:ascii="Times New Roman" w:hAnsi="Times New Roman" w:cs="Times New Roman"/>
                <w:sz w:val="22"/>
                <w:szCs w:val="22"/>
              </w:rPr>
              <w:t xml:space="preserve"> land</w:t>
            </w:r>
          </w:p>
          <w:p w14:paraId="08EFACB9" w14:textId="4ED5EFD3"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6DC1DD4B" w14:textId="13AAD878"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Annual crops</w:t>
            </w:r>
          </w:p>
        </w:tc>
        <w:tc>
          <w:tcPr>
            <w:tcW w:w="1139" w:type="dxa"/>
            <w:shd w:val="clear" w:color="auto" w:fill="auto"/>
            <w:noWrap/>
            <w:vAlign w:val="center"/>
            <w:hideMark/>
          </w:tcPr>
          <w:p w14:paraId="415366E7" w14:textId="4B3F2D63"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7.8</w:t>
            </w:r>
          </w:p>
        </w:tc>
        <w:tc>
          <w:tcPr>
            <w:tcW w:w="1731" w:type="dxa"/>
            <w:shd w:val="clear" w:color="auto" w:fill="auto"/>
            <w:noWrap/>
            <w:hideMark/>
          </w:tcPr>
          <w:p w14:paraId="379F920C" w14:textId="7777777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n, p, o, t</w:t>
            </w:r>
          </w:p>
        </w:tc>
        <w:tc>
          <w:tcPr>
            <w:tcW w:w="961" w:type="dxa"/>
          </w:tcPr>
          <w:p w14:paraId="7FB29FEF" w14:textId="76F2DD11"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Medium</w:t>
            </w:r>
          </w:p>
        </w:tc>
      </w:tr>
      <w:tr w:rsidR="000D1A0D" w:rsidRPr="000D1A0D" w14:paraId="7427B908" w14:textId="77777777" w:rsidTr="00D35AAB">
        <w:trPr>
          <w:trHeight w:val="288"/>
        </w:trPr>
        <w:tc>
          <w:tcPr>
            <w:tcW w:w="1403" w:type="dxa"/>
            <w:vMerge/>
            <w:hideMark/>
          </w:tcPr>
          <w:p w14:paraId="0093C9B9" w14:textId="77777777"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40AE6878" w14:textId="3FECD6A4"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Permanent crops</w:t>
            </w:r>
          </w:p>
        </w:tc>
        <w:tc>
          <w:tcPr>
            <w:tcW w:w="1139" w:type="dxa"/>
            <w:shd w:val="clear" w:color="auto" w:fill="auto"/>
            <w:noWrap/>
            <w:vAlign w:val="center"/>
            <w:hideMark/>
          </w:tcPr>
          <w:p w14:paraId="7DEA9F26" w14:textId="5D270B93"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0.1</w:t>
            </w:r>
          </w:p>
        </w:tc>
        <w:tc>
          <w:tcPr>
            <w:tcW w:w="1731" w:type="dxa"/>
            <w:shd w:val="clear" w:color="auto" w:fill="auto"/>
            <w:noWrap/>
            <w:hideMark/>
          </w:tcPr>
          <w:p w14:paraId="2CE8608E"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 p, o, t</w:t>
            </w:r>
          </w:p>
        </w:tc>
        <w:tc>
          <w:tcPr>
            <w:tcW w:w="961" w:type="dxa"/>
          </w:tcPr>
          <w:p w14:paraId="69CCE2DA" w14:textId="517455E8"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Low</w:t>
            </w:r>
          </w:p>
        </w:tc>
      </w:tr>
      <w:tr w:rsidR="000D1A0D" w:rsidRPr="000D1A0D" w14:paraId="5C572D17" w14:textId="77777777" w:rsidTr="00D35AAB">
        <w:trPr>
          <w:trHeight w:val="288"/>
        </w:trPr>
        <w:tc>
          <w:tcPr>
            <w:tcW w:w="1403" w:type="dxa"/>
            <w:vMerge w:val="restart"/>
            <w:shd w:val="clear" w:color="auto" w:fill="auto"/>
            <w:noWrap/>
            <w:hideMark/>
          </w:tcPr>
          <w:p w14:paraId="31133D08" w14:textId="6AF5F191" w:rsidR="00674382" w:rsidRPr="000D1A0D" w:rsidRDefault="000D1A0D"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Livestock grazing land</w:t>
            </w:r>
          </w:p>
          <w:p w14:paraId="32F26111" w14:textId="0B57598D"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17829814" w14:textId="3868957A"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Pasture</w:t>
            </w:r>
          </w:p>
        </w:tc>
        <w:tc>
          <w:tcPr>
            <w:tcW w:w="1139" w:type="dxa"/>
            <w:shd w:val="clear" w:color="auto" w:fill="auto"/>
            <w:noWrap/>
            <w:vAlign w:val="center"/>
            <w:hideMark/>
          </w:tcPr>
          <w:p w14:paraId="0810F503" w14:textId="5158ABE6"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4.8</w:t>
            </w:r>
          </w:p>
        </w:tc>
        <w:tc>
          <w:tcPr>
            <w:tcW w:w="1731" w:type="dxa"/>
            <w:shd w:val="clear" w:color="auto" w:fill="auto"/>
            <w:noWrap/>
            <w:hideMark/>
          </w:tcPr>
          <w:p w14:paraId="0D941AFB"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 p, f, o, t</w:t>
            </w:r>
          </w:p>
        </w:tc>
        <w:tc>
          <w:tcPr>
            <w:tcW w:w="961" w:type="dxa"/>
          </w:tcPr>
          <w:p w14:paraId="05DBCD14" w14:textId="4FB5B0C0"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Low</w:t>
            </w:r>
          </w:p>
        </w:tc>
      </w:tr>
      <w:tr w:rsidR="000D1A0D" w:rsidRPr="000D1A0D" w14:paraId="4D0F1073" w14:textId="77777777" w:rsidTr="00D35AAB">
        <w:trPr>
          <w:trHeight w:val="288"/>
        </w:trPr>
        <w:tc>
          <w:tcPr>
            <w:tcW w:w="1403" w:type="dxa"/>
            <w:vMerge/>
            <w:hideMark/>
          </w:tcPr>
          <w:p w14:paraId="1769A75F" w14:textId="77777777"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4B469D16" w14:textId="3768BCE0" w:rsidR="00674382" w:rsidRPr="000D1A0D" w:rsidRDefault="005B67FE" w:rsidP="00674382">
            <w:pPr>
              <w:rPr>
                <w:rFonts w:ascii="Times New Roman" w:eastAsia="Times New Roman" w:hAnsi="Times New Roman" w:cs="Times New Roman"/>
                <w:sz w:val="22"/>
                <w:szCs w:val="22"/>
              </w:rPr>
            </w:pPr>
            <w:proofErr w:type="spellStart"/>
            <w:r w:rsidRPr="000D1A0D">
              <w:rPr>
                <w:rFonts w:ascii="Times New Roman" w:hAnsi="Times New Roman" w:cs="Times New Roman"/>
                <w:sz w:val="22"/>
                <w:szCs w:val="22"/>
              </w:rPr>
              <w:t>Silvopasture</w:t>
            </w:r>
            <w:proofErr w:type="spellEnd"/>
          </w:p>
        </w:tc>
        <w:tc>
          <w:tcPr>
            <w:tcW w:w="1139" w:type="dxa"/>
            <w:shd w:val="clear" w:color="auto" w:fill="auto"/>
            <w:noWrap/>
            <w:vAlign w:val="center"/>
            <w:hideMark/>
          </w:tcPr>
          <w:p w14:paraId="6F0529F5" w14:textId="6DCA865B"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16.8</w:t>
            </w:r>
          </w:p>
        </w:tc>
        <w:tc>
          <w:tcPr>
            <w:tcW w:w="1731" w:type="dxa"/>
            <w:shd w:val="clear" w:color="auto" w:fill="auto"/>
            <w:noWrap/>
            <w:hideMark/>
          </w:tcPr>
          <w:p w14:paraId="34279B75"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 p, f, o, t</w:t>
            </w:r>
          </w:p>
        </w:tc>
        <w:tc>
          <w:tcPr>
            <w:tcW w:w="961" w:type="dxa"/>
          </w:tcPr>
          <w:p w14:paraId="6E83B04B" w14:textId="318A0D79"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Low</w:t>
            </w:r>
          </w:p>
        </w:tc>
      </w:tr>
      <w:tr w:rsidR="000D1A0D" w:rsidRPr="000D1A0D" w14:paraId="25E2D698" w14:textId="77777777" w:rsidTr="00D35AAB">
        <w:trPr>
          <w:trHeight w:val="288"/>
        </w:trPr>
        <w:tc>
          <w:tcPr>
            <w:tcW w:w="1403" w:type="dxa"/>
            <w:vMerge w:val="restart"/>
            <w:shd w:val="clear" w:color="auto" w:fill="auto"/>
            <w:noWrap/>
            <w:hideMark/>
          </w:tcPr>
          <w:p w14:paraId="6CB96C08" w14:textId="47D4D946" w:rsidR="00674382" w:rsidRPr="000D1A0D" w:rsidRDefault="00674382" w:rsidP="00674382">
            <w:pPr>
              <w:rPr>
                <w:rFonts w:ascii="Times New Roman" w:eastAsia="Times New Roman" w:hAnsi="Times New Roman" w:cs="Times New Roman"/>
                <w:strike/>
                <w:sz w:val="22"/>
                <w:szCs w:val="22"/>
              </w:rPr>
            </w:pPr>
          </w:p>
          <w:p w14:paraId="55F6F87F" w14:textId="101DAB2C" w:rsidR="00674382" w:rsidRPr="000D1A0D" w:rsidRDefault="005B67FE" w:rsidP="00674382">
            <w:pP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Forest</w:t>
            </w:r>
          </w:p>
        </w:tc>
        <w:tc>
          <w:tcPr>
            <w:tcW w:w="4116" w:type="dxa"/>
            <w:shd w:val="clear" w:color="auto" w:fill="auto"/>
            <w:noWrap/>
            <w:hideMark/>
          </w:tcPr>
          <w:p w14:paraId="7EA80F7A" w14:textId="4F67E7AD"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Forest</w:t>
            </w:r>
          </w:p>
        </w:tc>
        <w:tc>
          <w:tcPr>
            <w:tcW w:w="1139" w:type="dxa"/>
            <w:shd w:val="clear" w:color="auto" w:fill="auto"/>
            <w:noWrap/>
            <w:vAlign w:val="center"/>
            <w:hideMark/>
          </w:tcPr>
          <w:p w14:paraId="1066B861" w14:textId="1B4904B1"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55.0</w:t>
            </w:r>
          </w:p>
        </w:tc>
        <w:tc>
          <w:tcPr>
            <w:tcW w:w="1731" w:type="dxa"/>
            <w:shd w:val="clear" w:color="auto" w:fill="auto"/>
            <w:noWrap/>
            <w:hideMark/>
          </w:tcPr>
          <w:p w14:paraId="4FBC1ADC"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c>
          <w:tcPr>
            <w:tcW w:w="961" w:type="dxa"/>
          </w:tcPr>
          <w:p w14:paraId="7E5F378B"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r>
      <w:tr w:rsidR="000D1A0D" w:rsidRPr="000D1A0D" w14:paraId="379511D8" w14:textId="77777777" w:rsidTr="00D35AAB">
        <w:trPr>
          <w:trHeight w:val="288"/>
        </w:trPr>
        <w:tc>
          <w:tcPr>
            <w:tcW w:w="1403" w:type="dxa"/>
            <w:vMerge/>
            <w:hideMark/>
          </w:tcPr>
          <w:p w14:paraId="0A4F4BE1" w14:textId="77777777"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1F1EB53B" w14:textId="235B609C"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Riparian forest</w:t>
            </w:r>
          </w:p>
        </w:tc>
        <w:tc>
          <w:tcPr>
            <w:tcW w:w="1139" w:type="dxa"/>
            <w:shd w:val="clear" w:color="auto" w:fill="auto"/>
            <w:noWrap/>
            <w:vAlign w:val="center"/>
            <w:hideMark/>
          </w:tcPr>
          <w:p w14:paraId="781B5EA3" w14:textId="1E223AB2"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2.5</w:t>
            </w:r>
          </w:p>
        </w:tc>
        <w:tc>
          <w:tcPr>
            <w:tcW w:w="1731" w:type="dxa"/>
            <w:shd w:val="clear" w:color="auto" w:fill="auto"/>
            <w:noWrap/>
            <w:hideMark/>
          </w:tcPr>
          <w:p w14:paraId="4D0A9AFC"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c>
          <w:tcPr>
            <w:tcW w:w="961" w:type="dxa"/>
          </w:tcPr>
          <w:p w14:paraId="2AE8947C"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r>
      <w:tr w:rsidR="000D1A0D" w:rsidRPr="000D1A0D" w14:paraId="1FED6C4D" w14:textId="77777777" w:rsidTr="00D35AAB">
        <w:trPr>
          <w:trHeight w:val="288"/>
        </w:trPr>
        <w:tc>
          <w:tcPr>
            <w:tcW w:w="1403" w:type="dxa"/>
            <w:vMerge/>
            <w:hideMark/>
          </w:tcPr>
          <w:p w14:paraId="6CDA592B" w14:textId="77777777"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0F9BAE53" w14:textId="14A95E82" w:rsidR="00674382" w:rsidRPr="000D1A0D" w:rsidRDefault="005B67FE"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Bushland (</w:t>
            </w:r>
            <w:proofErr w:type="spellStart"/>
            <w:r w:rsidRPr="000D1A0D">
              <w:rPr>
                <w:rFonts w:ascii="Times New Roman" w:hAnsi="Times New Roman" w:cs="Times New Roman"/>
                <w:i/>
                <w:sz w:val="22"/>
                <w:szCs w:val="22"/>
              </w:rPr>
              <w:t>charral</w:t>
            </w:r>
            <w:proofErr w:type="spellEnd"/>
            <w:r w:rsidRPr="000D1A0D">
              <w:rPr>
                <w:rFonts w:ascii="Times New Roman" w:hAnsi="Times New Roman" w:cs="Times New Roman"/>
                <w:sz w:val="22"/>
                <w:szCs w:val="22"/>
              </w:rPr>
              <w:t xml:space="preserve"> or </w:t>
            </w:r>
            <w:proofErr w:type="spellStart"/>
            <w:r w:rsidRPr="000D1A0D">
              <w:rPr>
                <w:rFonts w:ascii="Times New Roman" w:hAnsi="Times New Roman" w:cs="Times New Roman"/>
                <w:i/>
                <w:sz w:val="22"/>
                <w:szCs w:val="22"/>
              </w:rPr>
              <w:t>tacotal</w:t>
            </w:r>
            <w:proofErr w:type="spellEnd"/>
            <w:r w:rsidRPr="000D1A0D">
              <w:rPr>
                <w:rFonts w:ascii="Times New Roman" w:hAnsi="Times New Roman" w:cs="Times New Roman"/>
                <w:sz w:val="22"/>
                <w:szCs w:val="22"/>
              </w:rPr>
              <w:t>)</w:t>
            </w:r>
          </w:p>
        </w:tc>
        <w:tc>
          <w:tcPr>
            <w:tcW w:w="1139" w:type="dxa"/>
            <w:shd w:val="clear" w:color="auto" w:fill="auto"/>
            <w:noWrap/>
            <w:vAlign w:val="center"/>
            <w:hideMark/>
          </w:tcPr>
          <w:p w14:paraId="627B689D" w14:textId="07511E39"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2.1</w:t>
            </w:r>
          </w:p>
        </w:tc>
        <w:tc>
          <w:tcPr>
            <w:tcW w:w="1731" w:type="dxa"/>
            <w:shd w:val="clear" w:color="auto" w:fill="auto"/>
            <w:noWrap/>
            <w:hideMark/>
          </w:tcPr>
          <w:p w14:paraId="33692D4C"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c>
          <w:tcPr>
            <w:tcW w:w="961" w:type="dxa"/>
          </w:tcPr>
          <w:p w14:paraId="64FB836A"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r>
      <w:tr w:rsidR="000D1A0D" w:rsidRPr="000D1A0D" w14:paraId="65D279AA" w14:textId="77777777" w:rsidTr="00D35AAB">
        <w:trPr>
          <w:trHeight w:val="288"/>
        </w:trPr>
        <w:tc>
          <w:tcPr>
            <w:tcW w:w="1403" w:type="dxa"/>
            <w:vMerge/>
            <w:hideMark/>
          </w:tcPr>
          <w:p w14:paraId="726083F0" w14:textId="77777777"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7BB27057" w14:textId="024D573E"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Forest plantations</w:t>
            </w:r>
          </w:p>
        </w:tc>
        <w:tc>
          <w:tcPr>
            <w:tcW w:w="1139" w:type="dxa"/>
            <w:shd w:val="clear" w:color="auto" w:fill="auto"/>
            <w:noWrap/>
            <w:vAlign w:val="center"/>
            <w:hideMark/>
          </w:tcPr>
          <w:p w14:paraId="078CB803" w14:textId="1E993C72"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1.8</w:t>
            </w:r>
          </w:p>
        </w:tc>
        <w:tc>
          <w:tcPr>
            <w:tcW w:w="1731" w:type="dxa"/>
            <w:shd w:val="clear" w:color="auto" w:fill="auto"/>
            <w:noWrap/>
            <w:hideMark/>
          </w:tcPr>
          <w:p w14:paraId="3C7C0F0D"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 p, o, t</w:t>
            </w:r>
          </w:p>
        </w:tc>
        <w:tc>
          <w:tcPr>
            <w:tcW w:w="961" w:type="dxa"/>
          </w:tcPr>
          <w:p w14:paraId="7E5A35E4" w14:textId="12B74744"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Low</w:t>
            </w:r>
          </w:p>
        </w:tc>
      </w:tr>
      <w:tr w:rsidR="000D1A0D" w:rsidRPr="000D1A0D" w14:paraId="5E74F40B" w14:textId="77777777" w:rsidTr="00D35AAB">
        <w:trPr>
          <w:trHeight w:val="288"/>
        </w:trPr>
        <w:tc>
          <w:tcPr>
            <w:tcW w:w="1403" w:type="dxa"/>
            <w:shd w:val="clear" w:color="auto" w:fill="auto"/>
            <w:noWrap/>
            <w:hideMark/>
          </w:tcPr>
          <w:p w14:paraId="5692691D" w14:textId="617C3293"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Bare ground</w:t>
            </w:r>
          </w:p>
        </w:tc>
        <w:tc>
          <w:tcPr>
            <w:tcW w:w="4116" w:type="dxa"/>
            <w:shd w:val="clear" w:color="auto" w:fill="auto"/>
            <w:noWrap/>
            <w:hideMark/>
          </w:tcPr>
          <w:p w14:paraId="49D76F20" w14:textId="03E3C702"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Open land</w:t>
            </w:r>
          </w:p>
        </w:tc>
        <w:tc>
          <w:tcPr>
            <w:tcW w:w="1139" w:type="dxa"/>
            <w:shd w:val="clear" w:color="auto" w:fill="auto"/>
            <w:noWrap/>
            <w:vAlign w:val="center"/>
            <w:hideMark/>
          </w:tcPr>
          <w:p w14:paraId="68CF068C" w14:textId="4D01D85A"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1.1</w:t>
            </w:r>
          </w:p>
        </w:tc>
        <w:tc>
          <w:tcPr>
            <w:tcW w:w="1731" w:type="dxa"/>
            <w:shd w:val="clear" w:color="auto" w:fill="auto"/>
            <w:noWrap/>
            <w:hideMark/>
          </w:tcPr>
          <w:p w14:paraId="693B2696"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c>
          <w:tcPr>
            <w:tcW w:w="961" w:type="dxa"/>
          </w:tcPr>
          <w:p w14:paraId="1D4440C1"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r>
      <w:tr w:rsidR="000D1A0D" w:rsidRPr="000D1A0D" w14:paraId="197B7829" w14:textId="77777777" w:rsidTr="00D35AAB">
        <w:trPr>
          <w:trHeight w:val="288"/>
        </w:trPr>
        <w:tc>
          <w:tcPr>
            <w:tcW w:w="1403" w:type="dxa"/>
            <w:vMerge w:val="restart"/>
            <w:shd w:val="clear" w:color="auto" w:fill="auto"/>
            <w:noWrap/>
            <w:hideMark/>
          </w:tcPr>
          <w:p w14:paraId="671EE1B5" w14:textId="4822BA83"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Other</w:t>
            </w:r>
          </w:p>
          <w:p w14:paraId="47C33239" w14:textId="14B10BD0" w:rsidR="00674382" w:rsidRPr="000D1A0D" w:rsidRDefault="00674382" w:rsidP="00674382">
            <w:pPr>
              <w:rPr>
                <w:rFonts w:ascii="Times New Roman" w:eastAsia="Times New Roman" w:hAnsi="Times New Roman" w:cs="Times New Roman"/>
                <w:sz w:val="22"/>
                <w:szCs w:val="22"/>
              </w:rPr>
            </w:pPr>
          </w:p>
        </w:tc>
        <w:tc>
          <w:tcPr>
            <w:tcW w:w="4116" w:type="dxa"/>
            <w:shd w:val="clear" w:color="auto" w:fill="auto"/>
            <w:noWrap/>
            <w:hideMark/>
          </w:tcPr>
          <w:p w14:paraId="266A8196" w14:textId="101F3E14"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Coastal area</w:t>
            </w:r>
          </w:p>
        </w:tc>
        <w:tc>
          <w:tcPr>
            <w:tcW w:w="1139" w:type="dxa"/>
            <w:shd w:val="clear" w:color="auto" w:fill="auto"/>
            <w:noWrap/>
            <w:vAlign w:val="center"/>
            <w:hideMark/>
          </w:tcPr>
          <w:p w14:paraId="5EFA18E7" w14:textId="58A8E0B2"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1.1</w:t>
            </w:r>
          </w:p>
        </w:tc>
        <w:tc>
          <w:tcPr>
            <w:tcW w:w="1731" w:type="dxa"/>
            <w:shd w:val="clear" w:color="auto" w:fill="auto"/>
            <w:noWrap/>
            <w:hideMark/>
          </w:tcPr>
          <w:p w14:paraId="3B9A45B6"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f, o, t</w:t>
            </w:r>
          </w:p>
        </w:tc>
        <w:tc>
          <w:tcPr>
            <w:tcW w:w="961" w:type="dxa"/>
          </w:tcPr>
          <w:p w14:paraId="28713142" w14:textId="5489CEBD"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Medium</w:t>
            </w:r>
          </w:p>
        </w:tc>
      </w:tr>
      <w:tr w:rsidR="000D1A0D" w:rsidRPr="000D1A0D" w14:paraId="6B59EA16" w14:textId="77777777" w:rsidTr="00D35AAB">
        <w:trPr>
          <w:trHeight w:val="288"/>
        </w:trPr>
        <w:tc>
          <w:tcPr>
            <w:tcW w:w="1403" w:type="dxa"/>
            <w:vMerge/>
            <w:hideMark/>
          </w:tcPr>
          <w:p w14:paraId="30BD85CD" w14:textId="77777777" w:rsidR="00674382" w:rsidRPr="008E15AF" w:rsidRDefault="00674382" w:rsidP="00674382">
            <w:pPr>
              <w:rPr>
                <w:rFonts w:ascii="Times New Roman" w:eastAsia="Times New Roman" w:hAnsi="Times New Roman" w:cs="Times New Roman"/>
                <w:color w:val="000000" w:themeColor="text1"/>
                <w:sz w:val="22"/>
                <w:szCs w:val="22"/>
              </w:rPr>
            </w:pPr>
          </w:p>
        </w:tc>
        <w:tc>
          <w:tcPr>
            <w:tcW w:w="4116" w:type="dxa"/>
            <w:shd w:val="clear" w:color="auto" w:fill="auto"/>
            <w:noWrap/>
            <w:hideMark/>
          </w:tcPr>
          <w:p w14:paraId="71C2D932" w14:textId="188179F3" w:rsidR="00674382" w:rsidRPr="000D1A0D" w:rsidRDefault="00833100"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Municipal s</w:t>
            </w:r>
            <w:r w:rsidR="00674382" w:rsidRPr="000D1A0D">
              <w:rPr>
                <w:rFonts w:ascii="Times New Roman" w:hAnsi="Times New Roman" w:cs="Times New Roman"/>
                <w:sz w:val="22"/>
                <w:szCs w:val="22"/>
              </w:rPr>
              <w:t>olid waste disposal</w:t>
            </w:r>
          </w:p>
        </w:tc>
        <w:tc>
          <w:tcPr>
            <w:tcW w:w="1139" w:type="dxa"/>
            <w:shd w:val="clear" w:color="auto" w:fill="auto"/>
            <w:noWrap/>
            <w:vAlign w:val="center"/>
            <w:hideMark/>
          </w:tcPr>
          <w:p w14:paraId="5B133731" w14:textId="449C0364"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0.2</w:t>
            </w:r>
          </w:p>
        </w:tc>
        <w:tc>
          <w:tcPr>
            <w:tcW w:w="1731" w:type="dxa"/>
            <w:shd w:val="clear" w:color="auto" w:fill="auto"/>
            <w:noWrap/>
            <w:hideMark/>
          </w:tcPr>
          <w:p w14:paraId="0B393F86"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c>
          <w:tcPr>
            <w:tcW w:w="961" w:type="dxa"/>
          </w:tcPr>
          <w:p w14:paraId="2E46C0A9"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r>
      <w:tr w:rsidR="000D1A0D" w:rsidRPr="000D1A0D" w14:paraId="1A727C91" w14:textId="77777777" w:rsidTr="00D35AAB">
        <w:trPr>
          <w:trHeight w:val="288"/>
        </w:trPr>
        <w:tc>
          <w:tcPr>
            <w:tcW w:w="1403" w:type="dxa"/>
            <w:vMerge/>
            <w:hideMark/>
          </w:tcPr>
          <w:p w14:paraId="73762DE6" w14:textId="77777777" w:rsidR="00674382" w:rsidRPr="008E15AF" w:rsidRDefault="00674382" w:rsidP="00674382">
            <w:pPr>
              <w:rPr>
                <w:rFonts w:ascii="Times New Roman" w:eastAsia="Times New Roman" w:hAnsi="Times New Roman" w:cs="Times New Roman"/>
                <w:color w:val="000000" w:themeColor="text1"/>
                <w:sz w:val="22"/>
                <w:szCs w:val="22"/>
              </w:rPr>
            </w:pPr>
          </w:p>
        </w:tc>
        <w:tc>
          <w:tcPr>
            <w:tcW w:w="4116" w:type="dxa"/>
            <w:shd w:val="clear" w:color="auto" w:fill="auto"/>
            <w:noWrap/>
            <w:hideMark/>
          </w:tcPr>
          <w:p w14:paraId="17CBBD94" w14:textId="788207A0" w:rsidR="00674382" w:rsidRPr="000D1A0D" w:rsidRDefault="00674382" w:rsidP="005B67FE">
            <w:pPr>
              <w:rPr>
                <w:rFonts w:ascii="Times New Roman" w:eastAsia="Times New Roman" w:hAnsi="Times New Roman" w:cs="Times New Roman"/>
                <w:sz w:val="22"/>
                <w:szCs w:val="22"/>
              </w:rPr>
            </w:pPr>
            <w:r w:rsidRPr="000D1A0D">
              <w:rPr>
                <w:rFonts w:ascii="Times New Roman" w:hAnsi="Times New Roman" w:cs="Times New Roman"/>
                <w:sz w:val="22"/>
                <w:szCs w:val="22"/>
              </w:rPr>
              <w:t xml:space="preserve">Road </w:t>
            </w:r>
            <w:r w:rsidR="005B67FE" w:rsidRPr="000D1A0D">
              <w:rPr>
                <w:rFonts w:ascii="Times New Roman" w:hAnsi="Times New Roman" w:cs="Times New Roman"/>
                <w:sz w:val="22"/>
                <w:szCs w:val="22"/>
              </w:rPr>
              <w:t>i</w:t>
            </w:r>
            <w:r w:rsidRPr="000D1A0D">
              <w:rPr>
                <w:rFonts w:ascii="Times New Roman" w:hAnsi="Times New Roman" w:cs="Times New Roman"/>
                <w:sz w:val="22"/>
                <w:szCs w:val="22"/>
              </w:rPr>
              <w:t>nfrastructure</w:t>
            </w:r>
          </w:p>
        </w:tc>
        <w:tc>
          <w:tcPr>
            <w:tcW w:w="1139" w:type="dxa"/>
            <w:shd w:val="clear" w:color="auto" w:fill="auto"/>
            <w:noWrap/>
            <w:vAlign w:val="center"/>
            <w:hideMark/>
          </w:tcPr>
          <w:p w14:paraId="7E349554" w14:textId="60A0912B"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0.5</w:t>
            </w:r>
          </w:p>
        </w:tc>
        <w:tc>
          <w:tcPr>
            <w:tcW w:w="1731" w:type="dxa"/>
            <w:shd w:val="clear" w:color="auto" w:fill="auto"/>
            <w:noWrap/>
            <w:hideMark/>
          </w:tcPr>
          <w:p w14:paraId="4251AB0E"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c>
          <w:tcPr>
            <w:tcW w:w="961" w:type="dxa"/>
          </w:tcPr>
          <w:p w14:paraId="521C1585"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r>
      <w:tr w:rsidR="000D1A0D" w:rsidRPr="000D1A0D" w14:paraId="3E36353B" w14:textId="77777777" w:rsidTr="00D35AAB">
        <w:trPr>
          <w:trHeight w:val="288"/>
        </w:trPr>
        <w:tc>
          <w:tcPr>
            <w:tcW w:w="1403" w:type="dxa"/>
            <w:vMerge/>
            <w:hideMark/>
          </w:tcPr>
          <w:p w14:paraId="352173B5" w14:textId="77777777" w:rsidR="00674382" w:rsidRPr="008E15AF" w:rsidRDefault="00674382" w:rsidP="00674382">
            <w:pPr>
              <w:rPr>
                <w:rFonts w:ascii="Times New Roman" w:eastAsia="Times New Roman" w:hAnsi="Times New Roman" w:cs="Times New Roman"/>
                <w:color w:val="000000" w:themeColor="text1"/>
                <w:sz w:val="22"/>
                <w:szCs w:val="22"/>
              </w:rPr>
            </w:pPr>
          </w:p>
        </w:tc>
        <w:tc>
          <w:tcPr>
            <w:tcW w:w="4116" w:type="dxa"/>
            <w:shd w:val="clear" w:color="auto" w:fill="auto"/>
            <w:noWrap/>
            <w:hideMark/>
          </w:tcPr>
          <w:p w14:paraId="5F60C6F6" w14:textId="2E3526E2"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Open-pit mining</w:t>
            </w:r>
          </w:p>
        </w:tc>
        <w:tc>
          <w:tcPr>
            <w:tcW w:w="1139" w:type="dxa"/>
            <w:shd w:val="clear" w:color="auto" w:fill="auto"/>
            <w:noWrap/>
            <w:vAlign w:val="center"/>
            <w:hideMark/>
          </w:tcPr>
          <w:p w14:paraId="1EBDADE6" w14:textId="6AB166E0"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0.3</w:t>
            </w:r>
          </w:p>
        </w:tc>
        <w:tc>
          <w:tcPr>
            <w:tcW w:w="1731" w:type="dxa"/>
            <w:shd w:val="clear" w:color="auto" w:fill="auto"/>
            <w:noWrap/>
            <w:hideMark/>
          </w:tcPr>
          <w:p w14:paraId="6DC524EC"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c>
          <w:tcPr>
            <w:tcW w:w="961" w:type="dxa"/>
          </w:tcPr>
          <w:p w14:paraId="3F265FCE"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r>
      <w:tr w:rsidR="000D1A0D" w:rsidRPr="000D1A0D" w14:paraId="5383DEDB" w14:textId="77777777" w:rsidTr="00D35AAB">
        <w:trPr>
          <w:trHeight w:val="288"/>
        </w:trPr>
        <w:tc>
          <w:tcPr>
            <w:tcW w:w="1403" w:type="dxa"/>
            <w:vMerge w:val="restart"/>
            <w:shd w:val="clear" w:color="auto" w:fill="auto"/>
            <w:noWrap/>
            <w:hideMark/>
          </w:tcPr>
          <w:p w14:paraId="40A4F8A4" w14:textId="37D49375" w:rsidR="00674382" w:rsidRPr="008E15AF" w:rsidRDefault="00674382" w:rsidP="00674382">
            <w:pP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Water</w:t>
            </w:r>
            <w:r w:rsidR="000D1A0D">
              <w:rPr>
                <w:rFonts w:ascii="Times New Roman" w:hAnsi="Times New Roman" w:cs="Times New Roman"/>
                <w:color w:val="000000" w:themeColor="text1"/>
                <w:sz w:val="22"/>
                <w:szCs w:val="22"/>
              </w:rPr>
              <w:t>body</w:t>
            </w:r>
          </w:p>
        </w:tc>
        <w:tc>
          <w:tcPr>
            <w:tcW w:w="4116" w:type="dxa"/>
            <w:shd w:val="clear" w:color="auto" w:fill="auto"/>
            <w:noWrap/>
            <w:hideMark/>
          </w:tcPr>
          <w:p w14:paraId="13E38E1D" w14:textId="457EA9DE" w:rsidR="00674382" w:rsidRPr="000D1A0D" w:rsidRDefault="00674382" w:rsidP="00674382">
            <w:pPr>
              <w:rPr>
                <w:rFonts w:ascii="Times New Roman" w:eastAsia="Times New Roman" w:hAnsi="Times New Roman" w:cs="Times New Roman"/>
                <w:sz w:val="22"/>
                <w:szCs w:val="22"/>
              </w:rPr>
            </w:pPr>
            <w:r w:rsidRPr="000D1A0D">
              <w:rPr>
                <w:rFonts w:ascii="Times New Roman" w:hAnsi="Times New Roman" w:cs="Times New Roman"/>
                <w:sz w:val="22"/>
                <w:szCs w:val="22"/>
              </w:rPr>
              <w:t>River or stream</w:t>
            </w:r>
          </w:p>
        </w:tc>
        <w:tc>
          <w:tcPr>
            <w:tcW w:w="1139" w:type="dxa"/>
            <w:shd w:val="clear" w:color="auto" w:fill="auto"/>
            <w:noWrap/>
            <w:vAlign w:val="center"/>
            <w:hideMark/>
          </w:tcPr>
          <w:p w14:paraId="1BCF9C8B" w14:textId="3AA993C5"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hAnsi="Times New Roman" w:cs="Times New Roman"/>
                <w:sz w:val="22"/>
                <w:szCs w:val="22"/>
              </w:rPr>
              <w:t>0.3</w:t>
            </w:r>
          </w:p>
        </w:tc>
        <w:tc>
          <w:tcPr>
            <w:tcW w:w="1731" w:type="dxa"/>
            <w:shd w:val="clear" w:color="auto" w:fill="auto"/>
            <w:noWrap/>
            <w:hideMark/>
          </w:tcPr>
          <w:p w14:paraId="06B54835"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c>
          <w:tcPr>
            <w:tcW w:w="961" w:type="dxa"/>
          </w:tcPr>
          <w:p w14:paraId="739FC635" w14:textId="77777777" w:rsidR="00674382" w:rsidRPr="000D1A0D" w:rsidRDefault="00674382" w:rsidP="00674382">
            <w:pPr>
              <w:jc w:val="center"/>
              <w:rPr>
                <w:rFonts w:ascii="Times New Roman" w:eastAsia="Times New Roman" w:hAnsi="Times New Roman" w:cs="Times New Roman"/>
                <w:sz w:val="22"/>
                <w:szCs w:val="22"/>
              </w:rPr>
            </w:pPr>
            <w:r w:rsidRPr="000D1A0D">
              <w:rPr>
                <w:rFonts w:ascii="Times New Roman" w:eastAsia="Times New Roman" w:hAnsi="Times New Roman" w:cs="Times New Roman"/>
                <w:sz w:val="22"/>
                <w:szCs w:val="22"/>
              </w:rPr>
              <w:t>NA</w:t>
            </w:r>
          </w:p>
        </w:tc>
      </w:tr>
      <w:tr w:rsidR="001566B0" w:rsidRPr="008E15AF" w14:paraId="3CCC2C58" w14:textId="77777777" w:rsidTr="00D35AAB">
        <w:trPr>
          <w:trHeight w:val="288"/>
        </w:trPr>
        <w:tc>
          <w:tcPr>
            <w:tcW w:w="1403" w:type="dxa"/>
            <w:vMerge/>
            <w:tcBorders>
              <w:bottom w:val="single" w:sz="4" w:space="0" w:color="auto"/>
            </w:tcBorders>
            <w:hideMark/>
          </w:tcPr>
          <w:p w14:paraId="05095E4A" w14:textId="77777777" w:rsidR="00674382" w:rsidRPr="008E15AF" w:rsidRDefault="00674382" w:rsidP="00674382">
            <w:pPr>
              <w:rPr>
                <w:rFonts w:ascii="Times New Roman" w:eastAsia="Times New Roman" w:hAnsi="Times New Roman" w:cs="Times New Roman"/>
                <w:color w:val="000000" w:themeColor="text1"/>
                <w:sz w:val="22"/>
                <w:szCs w:val="22"/>
              </w:rPr>
            </w:pPr>
          </w:p>
        </w:tc>
        <w:tc>
          <w:tcPr>
            <w:tcW w:w="4116" w:type="dxa"/>
            <w:tcBorders>
              <w:bottom w:val="single" w:sz="4" w:space="0" w:color="auto"/>
            </w:tcBorders>
            <w:shd w:val="clear" w:color="auto" w:fill="auto"/>
            <w:noWrap/>
            <w:hideMark/>
          </w:tcPr>
          <w:p w14:paraId="5372F17B" w14:textId="7B1F4003" w:rsidR="00674382" w:rsidRPr="008E15AF" w:rsidRDefault="00674382" w:rsidP="00674382">
            <w:pP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Estuary</w:t>
            </w:r>
          </w:p>
        </w:tc>
        <w:tc>
          <w:tcPr>
            <w:tcW w:w="1139" w:type="dxa"/>
            <w:tcBorders>
              <w:bottom w:val="single" w:sz="4" w:space="0" w:color="auto"/>
            </w:tcBorders>
            <w:shd w:val="clear" w:color="auto" w:fill="auto"/>
            <w:noWrap/>
            <w:vAlign w:val="center"/>
            <w:hideMark/>
          </w:tcPr>
          <w:p w14:paraId="7BA6E927" w14:textId="2DB9FE52"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0.03</w:t>
            </w:r>
          </w:p>
        </w:tc>
        <w:tc>
          <w:tcPr>
            <w:tcW w:w="1731" w:type="dxa"/>
            <w:tcBorders>
              <w:bottom w:val="single" w:sz="4" w:space="0" w:color="auto"/>
            </w:tcBorders>
            <w:shd w:val="clear" w:color="auto" w:fill="auto"/>
            <w:noWrap/>
            <w:hideMark/>
          </w:tcPr>
          <w:p w14:paraId="4D4B6578" w14:textId="7777777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NA</w:t>
            </w:r>
          </w:p>
        </w:tc>
        <w:tc>
          <w:tcPr>
            <w:tcW w:w="961" w:type="dxa"/>
            <w:tcBorders>
              <w:bottom w:val="single" w:sz="4" w:space="0" w:color="auto"/>
            </w:tcBorders>
          </w:tcPr>
          <w:p w14:paraId="60808070" w14:textId="77777777" w:rsidR="00674382" w:rsidRPr="008E15AF" w:rsidRDefault="00674382" w:rsidP="0067438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NA</w:t>
            </w:r>
          </w:p>
        </w:tc>
      </w:tr>
    </w:tbl>
    <w:p w14:paraId="08F9CD43" w14:textId="4CA9B087" w:rsidR="001B7BEC" w:rsidRPr="008E15AF" w:rsidRDefault="001B7BEC" w:rsidP="00504FFF">
      <w:pPr>
        <w:rPr>
          <w:rFonts w:ascii="Times New Roman" w:hAnsi="Times New Roman" w:cs="Times New Roman"/>
          <w:color w:val="000000" w:themeColor="text1"/>
          <w:sz w:val="20"/>
          <w:szCs w:val="20"/>
        </w:rPr>
      </w:pPr>
      <w:r w:rsidRPr="008E15AF">
        <w:rPr>
          <w:rFonts w:ascii="Times New Roman" w:hAnsi="Times New Roman" w:cs="Times New Roman"/>
          <w:color w:val="000000" w:themeColor="text1"/>
          <w:sz w:val="20"/>
          <w:szCs w:val="20"/>
        </w:rPr>
        <w:t xml:space="preserve">n: nitrates, p: </w:t>
      </w:r>
      <w:r w:rsidRPr="000D1A0D">
        <w:rPr>
          <w:rFonts w:ascii="Times New Roman" w:hAnsi="Times New Roman" w:cs="Times New Roman"/>
          <w:sz w:val="20"/>
          <w:szCs w:val="20"/>
        </w:rPr>
        <w:t>phosphates, f: fecal pathogens, o: organic load, s: salinity, h: hydrocarbons, m: heavy metals, t: toxic microorganisms</w:t>
      </w:r>
      <w:r w:rsidR="0054478A" w:rsidRPr="000D1A0D">
        <w:rPr>
          <w:rFonts w:ascii="Times New Roman" w:hAnsi="Times New Roman" w:cs="Times New Roman"/>
          <w:sz w:val="20"/>
          <w:szCs w:val="20"/>
        </w:rPr>
        <w:t>, NA: Not appli</w:t>
      </w:r>
      <w:r w:rsidR="000D1A0D" w:rsidRPr="000D1A0D">
        <w:rPr>
          <w:rFonts w:ascii="Times New Roman" w:hAnsi="Times New Roman" w:cs="Times New Roman"/>
          <w:sz w:val="20"/>
          <w:szCs w:val="20"/>
        </w:rPr>
        <w:t>cable</w:t>
      </w:r>
      <w:r w:rsidR="0054478A" w:rsidRPr="000D1A0D">
        <w:rPr>
          <w:rFonts w:ascii="Times New Roman" w:hAnsi="Times New Roman" w:cs="Times New Roman"/>
          <w:sz w:val="20"/>
          <w:szCs w:val="20"/>
        </w:rPr>
        <w:t>.</w:t>
      </w:r>
    </w:p>
    <w:p w14:paraId="72443204" w14:textId="40AD0E1C" w:rsidR="001B7BEC" w:rsidRPr="008E15AF" w:rsidRDefault="001B7BEC" w:rsidP="00504FFF">
      <w:pPr>
        <w:rPr>
          <w:rFonts w:ascii="Times New Roman" w:hAnsi="Times New Roman" w:cs="Times New Roman"/>
          <w:color w:val="000000" w:themeColor="text1"/>
          <w:sz w:val="20"/>
          <w:szCs w:val="20"/>
        </w:rPr>
      </w:pPr>
      <w:r w:rsidRPr="008E15AF">
        <w:rPr>
          <w:rFonts w:ascii="Times New Roman" w:hAnsi="Times New Roman" w:cs="Times New Roman"/>
          <w:color w:val="000000" w:themeColor="text1"/>
          <w:sz w:val="20"/>
          <w:szCs w:val="20"/>
        </w:rPr>
        <w:t xml:space="preserve">Source: </w:t>
      </w:r>
      <w:r w:rsidRPr="008E15AF">
        <w:rPr>
          <w:rFonts w:ascii="Times New Roman" w:hAnsi="Times New Roman" w:cs="Times New Roman"/>
          <w:color w:val="0070C0"/>
          <w:sz w:val="20"/>
          <w:szCs w:val="20"/>
        </w:rPr>
        <w:t xml:space="preserve">Foster </w:t>
      </w:r>
      <w:r w:rsidRPr="00F32497">
        <w:rPr>
          <w:rFonts w:ascii="Times New Roman" w:hAnsi="Times New Roman" w:cs="Times New Roman"/>
          <w:i/>
          <w:iCs/>
          <w:color w:val="0070C0"/>
          <w:sz w:val="20"/>
          <w:szCs w:val="20"/>
        </w:rPr>
        <w:t>et al</w:t>
      </w:r>
      <w:r w:rsidR="00504FFF" w:rsidRPr="008E15AF">
        <w:rPr>
          <w:rFonts w:ascii="Times New Roman" w:hAnsi="Times New Roman" w:cs="Times New Roman"/>
          <w:color w:val="0070C0"/>
          <w:sz w:val="20"/>
          <w:szCs w:val="20"/>
        </w:rPr>
        <w:t>.</w:t>
      </w:r>
      <w:r w:rsidRPr="008E15AF">
        <w:rPr>
          <w:rFonts w:ascii="Times New Roman" w:hAnsi="Times New Roman" w:cs="Times New Roman"/>
          <w:color w:val="0070C0"/>
          <w:sz w:val="20"/>
          <w:szCs w:val="20"/>
        </w:rPr>
        <w:t>, (2003)</w:t>
      </w:r>
      <w:r w:rsidRPr="008E15AF">
        <w:rPr>
          <w:rFonts w:ascii="Times New Roman" w:hAnsi="Times New Roman" w:cs="Times New Roman"/>
          <w:color w:val="000000" w:themeColor="text1"/>
          <w:sz w:val="20"/>
          <w:szCs w:val="20"/>
        </w:rPr>
        <w:t xml:space="preserve"> with adaptations according to Executive Decree No. 33601-MINAE-S (2007).</w:t>
      </w:r>
    </w:p>
    <w:p w14:paraId="53929C7F" w14:textId="15CD82FD" w:rsidR="002F3372" w:rsidRPr="000D1A0D" w:rsidRDefault="002F3372" w:rsidP="00674382"/>
    <w:p w14:paraId="670C0607" w14:textId="595AE6DE" w:rsidR="00674382" w:rsidRPr="000D1A0D" w:rsidRDefault="00FF5864" w:rsidP="00504FFF">
      <w:pPr>
        <w:jc w:val="both"/>
        <w:rPr>
          <w:rFonts w:ascii="Times New Roman" w:hAnsi="Times New Roman" w:cs="Times New Roman"/>
          <w:b/>
          <w:bCs/>
        </w:rPr>
      </w:pPr>
      <w:r w:rsidRPr="000D1A0D">
        <w:rPr>
          <w:rFonts w:ascii="Times New Roman" w:hAnsi="Times New Roman" w:cs="Times New Roman"/>
          <w:b/>
          <w:bCs/>
        </w:rPr>
        <w:t xml:space="preserve">3.2.2. </w:t>
      </w:r>
      <w:r w:rsidR="00674382" w:rsidRPr="000D1A0D">
        <w:rPr>
          <w:rFonts w:ascii="Times New Roman" w:hAnsi="Times New Roman" w:cs="Times New Roman"/>
          <w:b/>
          <w:bCs/>
        </w:rPr>
        <w:t xml:space="preserve">Point and linear sources of </w:t>
      </w:r>
      <w:r w:rsidR="006F1D04" w:rsidRPr="000D1A0D">
        <w:rPr>
          <w:rFonts w:ascii="Times New Roman" w:hAnsi="Times New Roman" w:cs="Times New Roman"/>
          <w:b/>
          <w:bCs/>
        </w:rPr>
        <w:t>pollution</w:t>
      </w:r>
    </w:p>
    <w:p w14:paraId="0A211C06" w14:textId="77777777" w:rsidR="00504FFF" w:rsidRPr="008E15AF" w:rsidRDefault="00504FFF" w:rsidP="00504FFF">
      <w:pPr>
        <w:jc w:val="both"/>
        <w:rPr>
          <w:rFonts w:ascii="Times New Roman" w:hAnsi="Times New Roman" w:cs="Times New Roman"/>
          <w:b/>
          <w:bCs/>
          <w:color w:val="000000" w:themeColor="text1"/>
        </w:rPr>
      </w:pPr>
    </w:p>
    <w:p w14:paraId="32E0E535" w14:textId="72ECC899" w:rsidR="00C342B3" w:rsidRPr="008E15AF" w:rsidRDefault="00797F58" w:rsidP="00504FFF">
      <w:pPr>
        <w:jc w:val="both"/>
        <w:rPr>
          <w:rFonts w:ascii="Times New Roman" w:hAnsi="Times New Roman" w:cs="Times New Roman"/>
          <w:color w:val="000000" w:themeColor="text1"/>
        </w:rPr>
      </w:pPr>
      <w:r w:rsidRPr="008E15AF">
        <w:rPr>
          <w:rFonts w:ascii="Times New Roman" w:hAnsi="Times New Roman" w:cs="Times New Roman"/>
          <w:color w:val="000000" w:themeColor="text1"/>
        </w:rPr>
        <w:t xml:space="preserve">This </w:t>
      </w:r>
      <w:r w:rsidR="00674382" w:rsidRPr="008E15AF">
        <w:rPr>
          <w:rFonts w:ascii="Times New Roman" w:hAnsi="Times New Roman" w:cs="Times New Roman"/>
          <w:color w:val="000000" w:themeColor="text1"/>
        </w:rPr>
        <w:t>study found 129 specific activities that are related to the management of</w:t>
      </w:r>
      <w:r w:rsidR="0088548A" w:rsidRPr="008E15AF">
        <w:rPr>
          <w:rFonts w:ascii="Times New Roman" w:hAnsi="Times New Roman" w:cs="Times New Roman"/>
          <w:color w:val="000000" w:themeColor="text1"/>
        </w:rPr>
        <w:t xml:space="preserve"> hazardous</w:t>
      </w:r>
      <w:r w:rsidR="00674382" w:rsidRPr="008E15AF">
        <w:rPr>
          <w:rFonts w:ascii="Times New Roman" w:hAnsi="Times New Roman" w:cs="Times New Roman"/>
          <w:color w:val="000000" w:themeColor="text1"/>
        </w:rPr>
        <w:t xml:space="preserve"> waste substances</w:t>
      </w:r>
      <w:r w:rsidRPr="008E15AF">
        <w:rPr>
          <w:rFonts w:ascii="Times New Roman" w:hAnsi="Times New Roman" w:cs="Times New Roman"/>
          <w:color w:val="000000" w:themeColor="text1"/>
        </w:rPr>
        <w:t>,</w:t>
      </w:r>
      <w:r w:rsidR="00674382" w:rsidRPr="008E15AF">
        <w:rPr>
          <w:rFonts w:ascii="Times New Roman" w:hAnsi="Times New Roman" w:cs="Times New Roman"/>
          <w:color w:val="000000" w:themeColor="text1"/>
        </w:rPr>
        <w:t xml:space="preserve"> such as hydrocarbons, heavy </w:t>
      </w:r>
      <w:r w:rsidR="00674382" w:rsidRPr="000D1A0D">
        <w:rPr>
          <w:rFonts w:ascii="Times New Roman" w:hAnsi="Times New Roman" w:cs="Times New Roman"/>
        </w:rPr>
        <w:t>metals, nitrates, organic load and other toxic substances (</w:t>
      </w:r>
      <w:r w:rsidR="00674382" w:rsidRPr="000D1A0D">
        <w:rPr>
          <w:rFonts w:ascii="Times New Roman" w:hAnsi="Times New Roman" w:cs="Times New Roman"/>
          <w:b/>
          <w:bCs/>
        </w:rPr>
        <w:t>Table 5</w:t>
      </w:r>
      <w:r w:rsidR="00674382" w:rsidRPr="000D1A0D">
        <w:rPr>
          <w:rFonts w:ascii="Times New Roman" w:hAnsi="Times New Roman" w:cs="Times New Roman"/>
        </w:rPr>
        <w:t>). Most of these sources were found in or around the urban area of Jacó (</w:t>
      </w:r>
      <w:r w:rsidR="00674382" w:rsidRPr="000D1A0D">
        <w:rPr>
          <w:rFonts w:ascii="Times New Roman" w:hAnsi="Times New Roman" w:cs="Times New Roman"/>
          <w:b/>
          <w:bCs/>
        </w:rPr>
        <w:t>Figure 6</w:t>
      </w:r>
      <w:r w:rsidR="00674382" w:rsidRPr="000D1A0D">
        <w:rPr>
          <w:rFonts w:ascii="Times New Roman" w:hAnsi="Times New Roman" w:cs="Times New Roman"/>
        </w:rPr>
        <w:t xml:space="preserve">). </w:t>
      </w:r>
      <w:r w:rsidR="00C342B3" w:rsidRPr="000D1A0D">
        <w:rPr>
          <w:rFonts w:ascii="Times New Roman" w:hAnsi="Times New Roman" w:cs="Times New Roman"/>
        </w:rPr>
        <w:t>Of the identified point sources of contamination, 24 were classified as low threat, representing 18.6 % of the total. This category includes material</w:t>
      </w:r>
      <w:r w:rsidR="008D5A4C" w:rsidRPr="000D1A0D">
        <w:rPr>
          <w:rFonts w:ascii="Times New Roman" w:hAnsi="Times New Roman" w:cs="Times New Roman"/>
        </w:rPr>
        <w:t>s</w:t>
      </w:r>
      <w:r w:rsidR="00C342B3" w:rsidRPr="000D1A0D">
        <w:rPr>
          <w:rFonts w:ascii="Times New Roman" w:hAnsi="Times New Roman" w:cs="Times New Roman"/>
        </w:rPr>
        <w:t xml:space="preserve"> storage </w:t>
      </w:r>
      <w:r w:rsidR="008D5A4C" w:rsidRPr="000D1A0D">
        <w:rPr>
          <w:rFonts w:ascii="Times New Roman" w:hAnsi="Times New Roman" w:cs="Times New Roman"/>
        </w:rPr>
        <w:t>warehouses</w:t>
      </w:r>
      <w:r w:rsidR="000D1A0D" w:rsidRPr="000D1A0D">
        <w:t xml:space="preserve"> </w:t>
      </w:r>
      <w:r w:rsidR="00C342B3" w:rsidRPr="000D1A0D">
        <w:rPr>
          <w:rFonts w:ascii="Times New Roman" w:hAnsi="Times New Roman" w:cs="Times New Roman"/>
        </w:rPr>
        <w:t xml:space="preserve">and </w:t>
      </w:r>
      <w:r w:rsidR="00C342B3" w:rsidRPr="008E15AF">
        <w:rPr>
          <w:rFonts w:ascii="Times New Roman" w:hAnsi="Times New Roman" w:cs="Times New Roman"/>
          <w:color w:val="000000" w:themeColor="text1"/>
        </w:rPr>
        <w:t xml:space="preserve">carpentry and woodworking workshops, as well as the local cemetery which, according to </w:t>
      </w:r>
      <w:r w:rsidR="00C342B3" w:rsidRPr="008E15AF">
        <w:rPr>
          <w:rFonts w:ascii="Times New Roman" w:hAnsi="Times New Roman" w:cs="Times New Roman"/>
          <w:color w:val="0070C0"/>
        </w:rPr>
        <w:t xml:space="preserve">Foster </w:t>
      </w:r>
      <w:r w:rsidR="00AB12AB" w:rsidRPr="008E15AF">
        <w:rPr>
          <w:rFonts w:ascii="Times New Roman" w:hAnsi="Times New Roman" w:cs="Times New Roman"/>
          <w:i/>
          <w:iCs/>
          <w:color w:val="0070C0"/>
        </w:rPr>
        <w:t>et al.</w:t>
      </w:r>
      <w:r w:rsidR="00504FFF" w:rsidRPr="008E15AF">
        <w:rPr>
          <w:rFonts w:ascii="Times New Roman" w:hAnsi="Times New Roman" w:cs="Times New Roman"/>
          <w:i/>
          <w:iCs/>
          <w:color w:val="0070C0"/>
        </w:rPr>
        <w:t>,</w:t>
      </w:r>
      <w:r w:rsidR="00C342B3" w:rsidRPr="008E15AF">
        <w:rPr>
          <w:rFonts w:ascii="Times New Roman" w:hAnsi="Times New Roman" w:cs="Times New Roman"/>
          <w:color w:val="0070C0"/>
        </w:rPr>
        <w:t xml:space="preserve"> (2003)</w:t>
      </w:r>
      <w:r w:rsidR="00C342B3" w:rsidRPr="008E15AF">
        <w:rPr>
          <w:rFonts w:ascii="Times New Roman" w:hAnsi="Times New Roman" w:cs="Times New Roman"/>
          <w:color w:val="000000" w:themeColor="text1"/>
        </w:rPr>
        <w:t xml:space="preserve">, </w:t>
      </w:r>
      <w:r w:rsidR="00C342B3" w:rsidRPr="000D1A0D">
        <w:rPr>
          <w:rFonts w:ascii="Times New Roman" w:hAnsi="Times New Roman" w:cs="Times New Roman"/>
        </w:rPr>
        <w:t>generate</w:t>
      </w:r>
      <w:r w:rsidR="008D5A4C" w:rsidRPr="000D1A0D">
        <w:rPr>
          <w:rFonts w:ascii="Times New Roman" w:hAnsi="Times New Roman" w:cs="Times New Roman"/>
        </w:rPr>
        <w:t>s</w:t>
      </w:r>
      <w:r w:rsidR="00C342B3" w:rsidRPr="000D1A0D">
        <w:rPr>
          <w:rFonts w:ascii="Times New Roman" w:hAnsi="Times New Roman" w:cs="Times New Roman"/>
        </w:rPr>
        <w:t xml:space="preserve"> microbiological contamination loads in restricted areas. Also included are recreational and camping centers and greenhouses</w:t>
      </w:r>
      <w:r w:rsidR="00C342B3" w:rsidRPr="008E15AF">
        <w:rPr>
          <w:rFonts w:ascii="Times New Roman" w:hAnsi="Times New Roman" w:cs="Times New Roman"/>
          <w:color w:val="000000" w:themeColor="text1"/>
        </w:rPr>
        <w:t xml:space="preserve">, which are generally large areas with interspersed green zones within their facilities. </w:t>
      </w:r>
    </w:p>
    <w:p w14:paraId="6FBBD49A" w14:textId="77777777" w:rsidR="00504FFF" w:rsidRPr="008E15AF" w:rsidRDefault="00504FFF" w:rsidP="00504FFF">
      <w:pPr>
        <w:jc w:val="both"/>
        <w:rPr>
          <w:rFonts w:ascii="Times New Roman" w:hAnsi="Times New Roman" w:cs="Times New Roman"/>
          <w:color w:val="000000" w:themeColor="text1"/>
        </w:rPr>
      </w:pPr>
    </w:p>
    <w:p w14:paraId="5F54FB97" w14:textId="69B6DE49" w:rsidR="00C342B3" w:rsidRPr="008E15AF" w:rsidRDefault="00C342B3" w:rsidP="00504FFF">
      <w:pPr>
        <w:jc w:val="both"/>
        <w:rPr>
          <w:rFonts w:ascii="Times New Roman" w:hAnsi="Times New Roman" w:cs="Times New Roman"/>
        </w:rPr>
      </w:pPr>
      <w:r w:rsidRPr="008E15AF">
        <w:rPr>
          <w:rFonts w:ascii="Times New Roman" w:hAnsi="Times New Roman" w:cs="Times New Roman"/>
          <w:color w:val="000000" w:themeColor="text1"/>
        </w:rPr>
        <w:t xml:space="preserve">Point sources with medium threat potential represented 64.3 % of the total point sources in the study area. These </w:t>
      </w:r>
      <w:r w:rsidR="001F4810" w:rsidRPr="000D1A0D">
        <w:rPr>
          <w:rFonts w:ascii="Times New Roman" w:hAnsi="Times New Roman" w:cs="Times New Roman"/>
        </w:rPr>
        <w:t xml:space="preserve">correspond </w:t>
      </w:r>
      <w:r w:rsidRPr="000D1A0D">
        <w:rPr>
          <w:rFonts w:ascii="Times New Roman" w:hAnsi="Times New Roman" w:cs="Times New Roman"/>
        </w:rPr>
        <w:t xml:space="preserve">to </w:t>
      </w:r>
      <w:r w:rsidR="00B43F54" w:rsidRPr="000D1A0D">
        <w:rPr>
          <w:rFonts w:ascii="Times New Roman" w:hAnsi="Times New Roman" w:cs="Times New Roman"/>
        </w:rPr>
        <w:t xml:space="preserve">repair shops, </w:t>
      </w:r>
      <w:r w:rsidRPr="000D1A0D">
        <w:rPr>
          <w:rFonts w:ascii="Times New Roman" w:hAnsi="Times New Roman" w:cs="Times New Roman"/>
        </w:rPr>
        <w:t xml:space="preserve">laundries, car washes, and </w:t>
      </w:r>
      <w:r w:rsidR="001F4810" w:rsidRPr="000D1A0D">
        <w:rPr>
          <w:rFonts w:ascii="Times New Roman" w:hAnsi="Times New Roman" w:cs="Times New Roman"/>
        </w:rPr>
        <w:t>commercial</w:t>
      </w:r>
      <w:r w:rsidR="000D1A0D" w:rsidRPr="000D1A0D">
        <w:t xml:space="preserve"> </w:t>
      </w:r>
      <w:r w:rsidRPr="000D1A0D">
        <w:rPr>
          <w:rFonts w:ascii="Times New Roman" w:hAnsi="Times New Roman" w:cs="Times New Roman"/>
        </w:rPr>
        <w:t xml:space="preserve">establishments </w:t>
      </w:r>
      <w:r w:rsidR="0088548A" w:rsidRPr="000D1A0D">
        <w:rPr>
          <w:rFonts w:ascii="Times New Roman" w:hAnsi="Times New Roman" w:cs="Times New Roman"/>
        </w:rPr>
        <w:t>selling</w:t>
      </w:r>
      <w:r w:rsidRPr="000D1A0D">
        <w:rPr>
          <w:rFonts w:ascii="Times New Roman" w:hAnsi="Times New Roman" w:cs="Times New Roman"/>
        </w:rPr>
        <w:t xml:space="preserve"> chemicals, cleaning products, pharmaceuticals and paints. In these activities, potentially contaminating chemical substances</w:t>
      </w:r>
      <w:r w:rsidR="0088548A" w:rsidRPr="000D1A0D">
        <w:rPr>
          <w:rFonts w:ascii="Times New Roman" w:hAnsi="Times New Roman" w:cs="Times New Roman"/>
        </w:rPr>
        <w:t>,</w:t>
      </w:r>
      <w:r w:rsidRPr="000D1A0D">
        <w:rPr>
          <w:rFonts w:ascii="Times New Roman" w:hAnsi="Times New Roman" w:cs="Times New Roman"/>
        </w:rPr>
        <w:t xml:space="preserve"> such as hydrocarbons, phenols, among others, are handled and stored.</w:t>
      </w:r>
      <w:r w:rsidR="0019474E" w:rsidRPr="000D1A0D">
        <w:rPr>
          <w:rFonts w:ascii="Times New Roman" w:hAnsi="Times New Roman" w:cs="Times New Roman"/>
        </w:rPr>
        <w:t xml:space="preserve"> </w:t>
      </w:r>
      <w:r w:rsidRPr="000D1A0D">
        <w:rPr>
          <w:rFonts w:ascii="Times New Roman" w:hAnsi="Times New Roman" w:cs="Times New Roman"/>
        </w:rPr>
        <w:t>In this category, beauty centers</w:t>
      </w:r>
      <w:r w:rsidR="000D1A0D" w:rsidRPr="000D1A0D">
        <w:t xml:space="preserve"> </w:t>
      </w:r>
      <w:r w:rsidRPr="000D1A0D">
        <w:rPr>
          <w:rFonts w:ascii="Times New Roman" w:hAnsi="Times New Roman" w:cs="Times New Roman"/>
        </w:rPr>
        <w:t xml:space="preserve">were also found to be </w:t>
      </w:r>
      <w:r w:rsidR="001F4810" w:rsidRPr="000D1A0D">
        <w:rPr>
          <w:rFonts w:ascii="Times New Roman" w:hAnsi="Times New Roman" w:cs="Times New Roman"/>
        </w:rPr>
        <w:t xml:space="preserve">abundant </w:t>
      </w:r>
      <w:r w:rsidRPr="000D1A0D">
        <w:rPr>
          <w:rFonts w:ascii="Times New Roman" w:hAnsi="Times New Roman" w:cs="Times New Roman"/>
        </w:rPr>
        <w:t xml:space="preserve">(30 sites). </w:t>
      </w:r>
      <w:r w:rsidR="0019474E" w:rsidRPr="000D1A0D">
        <w:rPr>
          <w:rFonts w:ascii="Times New Roman" w:hAnsi="Times New Roman" w:cs="Times New Roman"/>
        </w:rPr>
        <w:t>In particular, beauty centers involve chemical intensive cosmetic treatments (coloring, hair smoothing and waving, cleansing, etc.) and, consequently, dispose of relatively large amounts of spent chemicals down the septic tank that can potentially leach into the groundwater</w:t>
      </w:r>
      <w:r w:rsidR="000D1A0D" w:rsidRPr="000D1A0D">
        <w:rPr>
          <w:rFonts w:ascii="Times New Roman" w:hAnsi="Times New Roman" w:cs="Times New Roman"/>
        </w:rPr>
        <w:t xml:space="preserve">; </w:t>
      </w:r>
      <w:r w:rsidRPr="000D1A0D">
        <w:rPr>
          <w:rFonts w:ascii="Times New Roman" w:hAnsi="Times New Roman" w:cs="Times New Roman"/>
        </w:rPr>
        <w:t xml:space="preserve">these substances are considered toxic because they contain heavy metals and other persistent organic </w:t>
      </w:r>
      <w:r w:rsidRPr="008E15AF">
        <w:rPr>
          <w:rFonts w:ascii="Times New Roman" w:hAnsi="Times New Roman" w:cs="Times New Roman"/>
          <w:color w:val="000000" w:themeColor="text1"/>
        </w:rPr>
        <w:t>pollutants (</w:t>
      </w:r>
      <w:proofErr w:type="spellStart"/>
      <w:r w:rsidRPr="008E15AF">
        <w:rPr>
          <w:rFonts w:ascii="Times New Roman" w:hAnsi="Times New Roman" w:cs="Times New Roman"/>
          <w:color w:val="0070C0"/>
        </w:rPr>
        <w:t>Schwarzenbach</w:t>
      </w:r>
      <w:proofErr w:type="spellEnd"/>
      <w:r w:rsidRPr="008E15AF">
        <w:rPr>
          <w:rFonts w:ascii="Times New Roman" w:hAnsi="Times New Roman" w:cs="Times New Roman"/>
          <w:color w:val="0070C0"/>
        </w:rPr>
        <w:t xml:space="preserve">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2006</w:t>
      </w:r>
      <w:r w:rsidRPr="008E15AF">
        <w:rPr>
          <w:rFonts w:ascii="Times New Roman" w:hAnsi="Times New Roman" w:cs="Times New Roman"/>
          <w:color w:val="000000" w:themeColor="text1"/>
        </w:rPr>
        <w:t xml:space="preserve">).  </w:t>
      </w:r>
    </w:p>
    <w:p w14:paraId="64E6B2C1" w14:textId="79BF5EC1" w:rsidR="00504FFF" w:rsidRPr="008E15AF" w:rsidRDefault="00504FFF" w:rsidP="00504FFF">
      <w:pPr>
        <w:jc w:val="both"/>
        <w:rPr>
          <w:rFonts w:ascii="Times New Roman" w:hAnsi="Times New Roman" w:cs="Times New Roman"/>
          <w:color w:val="000000" w:themeColor="text1"/>
        </w:rPr>
      </w:pPr>
    </w:p>
    <w:p w14:paraId="33D03053" w14:textId="331E7ED6" w:rsidR="00FF5864" w:rsidRPr="008E15AF" w:rsidRDefault="00C342B3" w:rsidP="00504FFF">
      <w:pPr>
        <w:jc w:val="both"/>
        <w:rPr>
          <w:rFonts w:ascii="Times New Roman" w:hAnsi="Times New Roman" w:cs="Times New Roman"/>
          <w:color w:val="000000" w:themeColor="text1"/>
        </w:rPr>
      </w:pPr>
      <w:r w:rsidRPr="000D1A0D">
        <w:rPr>
          <w:rFonts w:ascii="Times New Roman" w:hAnsi="Times New Roman" w:cs="Times New Roman"/>
        </w:rPr>
        <w:t xml:space="preserve">High threat sources </w:t>
      </w:r>
      <w:r w:rsidR="0088548A" w:rsidRPr="000D1A0D">
        <w:rPr>
          <w:rFonts w:ascii="Times New Roman" w:hAnsi="Times New Roman" w:cs="Times New Roman"/>
        </w:rPr>
        <w:t xml:space="preserve">were </w:t>
      </w:r>
      <w:r w:rsidRPr="000D1A0D">
        <w:rPr>
          <w:rFonts w:ascii="Times New Roman" w:hAnsi="Times New Roman" w:cs="Times New Roman"/>
        </w:rPr>
        <w:t>the least frequent</w:t>
      </w:r>
      <w:r w:rsidR="0088548A" w:rsidRPr="000D1A0D">
        <w:rPr>
          <w:rFonts w:ascii="Times New Roman" w:hAnsi="Times New Roman" w:cs="Times New Roman"/>
        </w:rPr>
        <w:t>ly identified</w:t>
      </w:r>
      <w:r w:rsidR="00F40501" w:rsidRPr="000D1A0D">
        <w:rPr>
          <w:rFonts w:ascii="Times New Roman" w:hAnsi="Times New Roman" w:cs="Times New Roman"/>
        </w:rPr>
        <w:t>,</w:t>
      </w:r>
      <w:r w:rsidR="000D1A0D" w:rsidRPr="000D1A0D">
        <w:rPr>
          <w:rFonts w:ascii="Times New Roman" w:hAnsi="Times New Roman" w:cs="Times New Roman"/>
        </w:rPr>
        <w:t xml:space="preserve"> </w:t>
      </w:r>
      <w:r w:rsidRPr="000D1A0D">
        <w:rPr>
          <w:rFonts w:ascii="Times New Roman" w:hAnsi="Times New Roman" w:cs="Times New Roman"/>
        </w:rPr>
        <w:t xml:space="preserve">however, they represent critical pollution points.  </w:t>
      </w:r>
      <w:r w:rsidR="000D1A0D" w:rsidRPr="000D1A0D">
        <w:rPr>
          <w:rFonts w:ascii="Times New Roman" w:hAnsi="Times New Roman" w:cs="Times New Roman"/>
        </w:rPr>
        <w:t xml:space="preserve">32 </w:t>
      </w:r>
      <w:r w:rsidRPr="000D1A0D">
        <w:rPr>
          <w:rFonts w:ascii="Times New Roman" w:hAnsi="Times New Roman" w:cs="Times New Roman"/>
        </w:rPr>
        <w:t>sources (17</w:t>
      </w:r>
      <w:r w:rsidR="00A44182" w:rsidRPr="000D1A0D">
        <w:rPr>
          <w:rFonts w:ascii="Times New Roman" w:hAnsi="Times New Roman" w:cs="Times New Roman"/>
        </w:rPr>
        <w:t xml:space="preserve"> </w:t>
      </w:r>
      <w:r w:rsidRPr="000D1A0D">
        <w:rPr>
          <w:rFonts w:ascii="Times New Roman" w:hAnsi="Times New Roman" w:cs="Times New Roman"/>
        </w:rPr>
        <w:t xml:space="preserve">%) were identified; of these, 15 corresponded to automobile repair shops located within the urban area of the city, </w:t>
      </w:r>
      <w:r w:rsidR="00833100" w:rsidRPr="000D1A0D">
        <w:rPr>
          <w:rFonts w:ascii="Times New Roman" w:hAnsi="Times New Roman" w:cs="Times New Roman"/>
        </w:rPr>
        <w:t>6</w:t>
      </w:r>
      <w:r w:rsidRPr="000D1A0D">
        <w:rPr>
          <w:rFonts w:ascii="Times New Roman" w:hAnsi="Times New Roman" w:cs="Times New Roman"/>
        </w:rPr>
        <w:t xml:space="preserve"> car washes, and 11 car rental shops. In the study area, most of the </w:t>
      </w:r>
      <w:r w:rsidR="0088548A" w:rsidRPr="000D1A0D">
        <w:rPr>
          <w:rFonts w:ascii="Times New Roman" w:hAnsi="Times New Roman" w:cs="Times New Roman"/>
        </w:rPr>
        <w:t>auto</w:t>
      </w:r>
      <w:r w:rsidR="002A30D5" w:rsidRPr="000D1A0D">
        <w:rPr>
          <w:rFonts w:ascii="Times New Roman" w:hAnsi="Times New Roman" w:cs="Times New Roman"/>
        </w:rPr>
        <w:t xml:space="preserve"> repair shops</w:t>
      </w:r>
      <w:r w:rsidRPr="000D1A0D">
        <w:rPr>
          <w:rFonts w:ascii="Times New Roman" w:hAnsi="Times New Roman" w:cs="Times New Roman"/>
        </w:rPr>
        <w:t xml:space="preserve"> operate without municipal control or even sanitary permits, so their effluents are mixed with domestic wastewater </w:t>
      </w:r>
      <w:r w:rsidR="00933071" w:rsidRPr="000D1A0D">
        <w:rPr>
          <w:rFonts w:ascii="Times New Roman" w:hAnsi="Times New Roman" w:cs="Times New Roman"/>
        </w:rPr>
        <w:t xml:space="preserve">and </w:t>
      </w:r>
      <w:r w:rsidR="00644002" w:rsidRPr="000D1A0D">
        <w:rPr>
          <w:rFonts w:ascii="Times New Roman" w:hAnsi="Times New Roman" w:cs="Times New Roman"/>
        </w:rPr>
        <w:t>disposed via</w:t>
      </w:r>
      <w:r w:rsidR="00933071" w:rsidRPr="000D1A0D">
        <w:rPr>
          <w:rFonts w:ascii="Times New Roman" w:hAnsi="Times New Roman" w:cs="Times New Roman"/>
        </w:rPr>
        <w:t xml:space="preserve"> </w:t>
      </w:r>
      <w:r w:rsidR="003A7BED" w:rsidRPr="000D1A0D">
        <w:rPr>
          <w:rFonts w:ascii="Times New Roman" w:hAnsi="Times New Roman" w:cs="Times New Roman"/>
        </w:rPr>
        <w:t xml:space="preserve">septic </w:t>
      </w:r>
      <w:r w:rsidR="003A7BED" w:rsidRPr="008E15AF">
        <w:rPr>
          <w:rFonts w:ascii="Times New Roman" w:hAnsi="Times New Roman" w:cs="Times New Roman"/>
          <w:color w:val="000000" w:themeColor="text1"/>
        </w:rPr>
        <w:t xml:space="preserve">tanks </w:t>
      </w:r>
      <w:r w:rsidRPr="008E15AF">
        <w:rPr>
          <w:rFonts w:ascii="Times New Roman" w:hAnsi="Times New Roman" w:cs="Times New Roman"/>
          <w:color w:val="000000" w:themeColor="text1"/>
        </w:rPr>
        <w:t>(</w:t>
      </w:r>
      <w:r w:rsidRPr="008E15AF">
        <w:rPr>
          <w:rFonts w:ascii="Times New Roman" w:hAnsi="Times New Roman" w:cs="Times New Roman"/>
          <w:color w:val="0070C0"/>
        </w:rPr>
        <w:t>Orozco, 2015</w:t>
      </w:r>
      <w:r w:rsidRPr="008E15AF">
        <w:rPr>
          <w:rFonts w:ascii="Times New Roman" w:hAnsi="Times New Roman" w:cs="Times New Roman"/>
          <w:color w:val="000000" w:themeColor="text1"/>
        </w:rPr>
        <w:t>).</w:t>
      </w:r>
      <w:r w:rsidR="00644002" w:rsidRPr="008E15AF">
        <w:rPr>
          <w:rFonts w:ascii="Times New Roman" w:hAnsi="Times New Roman" w:cs="Times New Roman"/>
          <w:color w:val="000000" w:themeColor="text1"/>
        </w:rPr>
        <w:t xml:space="preserve"> </w:t>
      </w:r>
      <w:r w:rsidR="00644002" w:rsidRPr="000D1A0D">
        <w:rPr>
          <w:rFonts w:ascii="Times New Roman" w:hAnsi="Times New Roman" w:cs="Times New Roman"/>
        </w:rPr>
        <w:t>Effluents contain</w:t>
      </w:r>
      <w:r w:rsidRPr="000D1A0D">
        <w:rPr>
          <w:rFonts w:ascii="Times New Roman" w:hAnsi="Times New Roman" w:cs="Times New Roman"/>
        </w:rPr>
        <w:t xml:space="preserve"> lubricants, </w:t>
      </w:r>
      <w:r w:rsidR="00C56B97" w:rsidRPr="000D1A0D">
        <w:rPr>
          <w:rFonts w:ascii="Times New Roman" w:hAnsi="Times New Roman" w:cs="Times New Roman"/>
        </w:rPr>
        <w:t>paints,</w:t>
      </w:r>
      <w:r w:rsidRPr="000D1A0D">
        <w:rPr>
          <w:rFonts w:ascii="Times New Roman" w:hAnsi="Times New Roman" w:cs="Times New Roman"/>
        </w:rPr>
        <w:t xml:space="preserve"> and other </w:t>
      </w:r>
      <w:r w:rsidR="00644002" w:rsidRPr="000D1A0D">
        <w:rPr>
          <w:rFonts w:ascii="Times New Roman" w:hAnsi="Times New Roman" w:cs="Times New Roman"/>
        </w:rPr>
        <w:t xml:space="preserve">discarded </w:t>
      </w:r>
      <w:r w:rsidRPr="000D1A0D">
        <w:rPr>
          <w:rFonts w:ascii="Times New Roman" w:hAnsi="Times New Roman" w:cs="Times New Roman"/>
        </w:rPr>
        <w:t xml:space="preserve">toxic substances, which </w:t>
      </w:r>
      <w:r w:rsidR="00644002" w:rsidRPr="000D1A0D">
        <w:rPr>
          <w:rFonts w:ascii="Times New Roman" w:hAnsi="Times New Roman" w:cs="Times New Roman"/>
        </w:rPr>
        <w:t xml:space="preserve">can infiltrate and </w:t>
      </w:r>
      <w:r w:rsidRPr="008E15AF">
        <w:rPr>
          <w:rFonts w:ascii="Times New Roman" w:hAnsi="Times New Roman" w:cs="Times New Roman"/>
          <w:color w:val="000000" w:themeColor="text1"/>
        </w:rPr>
        <w:t>seriously contaminate groundwater (</w:t>
      </w:r>
      <w:r w:rsidRPr="008E15AF">
        <w:rPr>
          <w:rFonts w:ascii="Times New Roman" w:hAnsi="Times New Roman" w:cs="Times New Roman"/>
          <w:color w:val="0070C0"/>
        </w:rPr>
        <w:t xml:space="preserve">Madrigal-Solís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2014</w:t>
      </w:r>
      <w:r w:rsidRPr="008E15AF">
        <w:rPr>
          <w:rFonts w:ascii="Times New Roman" w:hAnsi="Times New Roman" w:cs="Times New Roman"/>
          <w:color w:val="000000" w:themeColor="text1"/>
        </w:rPr>
        <w:t>).</w:t>
      </w:r>
    </w:p>
    <w:p w14:paraId="47B72C33" w14:textId="77777777" w:rsidR="00504FFF" w:rsidRPr="008E15AF" w:rsidRDefault="00504FFF" w:rsidP="00504FFF">
      <w:pPr>
        <w:jc w:val="both"/>
        <w:rPr>
          <w:rFonts w:ascii="Times New Roman" w:hAnsi="Times New Roman" w:cs="Times New Roman"/>
          <w:color w:val="000000" w:themeColor="text1"/>
        </w:rPr>
      </w:pPr>
    </w:p>
    <w:p w14:paraId="58B23E3E" w14:textId="59278561" w:rsidR="001555CE" w:rsidRPr="008E15AF" w:rsidRDefault="002F3372" w:rsidP="00504FFF">
      <w:pPr>
        <w:jc w:val="both"/>
        <w:rPr>
          <w:rFonts w:ascii="Times New Roman" w:hAnsi="Times New Roman" w:cs="Times New Roman"/>
          <w:color w:val="000000" w:themeColor="text1"/>
        </w:rPr>
      </w:pPr>
      <w:r w:rsidRPr="008E15AF">
        <w:rPr>
          <w:rFonts w:ascii="Times New Roman" w:hAnsi="Times New Roman" w:cs="Times New Roman"/>
          <w:b/>
          <w:bCs/>
          <w:color w:val="000000" w:themeColor="text1"/>
        </w:rPr>
        <w:t>Table 5.</w:t>
      </w:r>
      <w:r w:rsidRPr="008E15AF">
        <w:rPr>
          <w:rFonts w:ascii="Times New Roman" w:hAnsi="Times New Roman" w:cs="Times New Roman"/>
          <w:color w:val="000000" w:themeColor="text1"/>
        </w:rPr>
        <w:t xml:space="preserve"> Point sources of pollution </w:t>
      </w:r>
      <w:r w:rsidR="006C1FFB" w:rsidRPr="008E15AF">
        <w:rPr>
          <w:rFonts w:ascii="Times New Roman" w:hAnsi="Times New Roman" w:cs="Times New Roman"/>
          <w:color w:val="000000" w:themeColor="text1"/>
        </w:rPr>
        <w:t>in the study area of Jacó, Costa Rica</w:t>
      </w:r>
    </w:p>
    <w:p w14:paraId="2A5C4D22" w14:textId="77777777" w:rsidR="0004138B" w:rsidRPr="008E15AF" w:rsidRDefault="0004138B" w:rsidP="00504FFF">
      <w:pPr>
        <w:jc w:val="both"/>
        <w:rPr>
          <w:rFonts w:ascii="Times New Roman" w:hAnsi="Times New Roman" w:cs="Times New Roman"/>
          <w:color w:val="000000" w:themeColor="text1"/>
          <w:lang w:val="es-CR"/>
        </w:rPr>
      </w:pPr>
      <w:r w:rsidRPr="008E15AF">
        <w:rPr>
          <w:rFonts w:ascii="Times New Roman" w:hAnsi="Times New Roman" w:cs="Times New Roman"/>
          <w:b/>
          <w:bCs/>
          <w:color w:val="000000" w:themeColor="text1"/>
          <w:lang w:val="es-CR"/>
        </w:rPr>
        <w:t>Cuadro 5.</w:t>
      </w:r>
      <w:r w:rsidRPr="008E15AF">
        <w:rPr>
          <w:rFonts w:ascii="Times New Roman" w:hAnsi="Times New Roman" w:cs="Times New Roman"/>
          <w:color w:val="000000" w:themeColor="text1"/>
          <w:lang w:val="es-CR"/>
        </w:rPr>
        <w:t xml:space="preserve"> Fuentes puntuales de contaminación identificadas en el área de estudio</w:t>
      </w:r>
    </w:p>
    <w:p w14:paraId="7F819C76" w14:textId="77777777" w:rsidR="0004138B" w:rsidRPr="008E15AF" w:rsidRDefault="0004138B" w:rsidP="00504FFF">
      <w:pPr>
        <w:jc w:val="both"/>
        <w:rPr>
          <w:rFonts w:ascii="Times New Roman" w:hAnsi="Times New Roman" w:cs="Times New Roman"/>
          <w:color w:val="000000" w:themeColor="text1"/>
          <w:lang w:val="es-CR"/>
        </w:rPr>
      </w:pPr>
    </w:p>
    <w:tbl>
      <w:tblPr>
        <w:tblW w:w="9639" w:type="dxa"/>
        <w:jc w:val="center"/>
        <w:tblBorders>
          <w:top w:val="single" w:sz="4" w:space="0" w:color="auto"/>
          <w:bottom w:val="single" w:sz="4" w:space="0" w:color="auto"/>
        </w:tblBorders>
        <w:tblLook w:val="04A0" w:firstRow="1" w:lastRow="0" w:firstColumn="1" w:lastColumn="0" w:noHBand="0" w:noVBand="1"/>
      </w:tblPr>
      <w:tblGrid>
        <w:gridCol w:w="4253"/>
        <w:gridCol w:w="1559"/>
        <w:gridCol w:w="2126"/>
        <w:gridCol w:w="1701"/>
      </w:tblGrid>
      <w:tr w:rsidR="001566B0" w:rsidRPr="008E15AF" w14:paraId="0379BA9D" w14:textId="77777777" w:rsidTr="005B74F1">
        <w:trPr>
          <w:trHeight w:val="288"/>
          <w:jc w:val="center"/>
        </w:trPr>
        <w:tc>
          <w:tcPr>
            <w:tcW w:w="4253" w:type="dxa"/>
            <w:tcBorders>
              <w:top w:val="single" w:sz="4" w:space="0" w:color="auto"/>
              <w:bottom w:val="single" w:sz="4" w:space="0" w:color="auto"/>
            </w:tcBorders>
            <w:shd w:val="clear" w:color="auto" w:fill="auto"/>
            <w:noWrap/>
            <w:vAlign w:val="center"/>
            <w:hideMark/>
          </w:tcPr>
          <w:p w14:paraId="41ED03B7" w14:textId="4A529B4A" w:rsidR="002F3372" w:rsidRPr="008E15AF" w:rsidRDefault="005B74F1" w:rsidP="002F3372">
            <w:pPr>
              <w:jc w:val="center"/>
              <w:rPr>
                <w:rFonts w:ascii="Times New Roman" w:eastAsia="Times New Roman" w:hAnsi="Times New Roman" w:cs="Times New Roman"/>
                <w:b/>
                <w:bCs/>
                <w:color w:val="000000" w:themeColor="text1"/>
                <w:sz w:val="22"/>
                <w:szCs w:val="22"/>
              </w:rPr>
            </w:pPr>
            <w:r w:rsidRPr="008E15AF">
              <w:rPr>
                <w:rFonts w:ascii="Times New Roman" w:eastAsia="Times New Roman" w:hAnsi="Times New Roman" w:cs="Times New Roman"/>
                <w:b/>
                <w:bCs/>
                <w:color w:val="000000" w:themeColor="text1"/>
                <w:sz w:val="22"/>
                <w:szCs w:val="22"/>
              </w:rPr>
              <w:t>Type of activity</w:t>
            </w:r>
          </w:p>
        </w:tc>
        <w:tc>
          <w:tcPr>
            <w:tcW w:w="1559" w:type="dxa"/>
            <w:tcBorders>
              <w:top w:val="single" w:sz="4" w:space="0" w:color="auto"/>
              <w:bottom w:val="single" w:sz="4" w:space="0" w:color="auto"/>
            </w:tcBorders>
            <w:shd w:val="clear" w:color="auto" w:fill="auto"/>
            <w:noWrap/>
            <w:vAlign w:val="bottom"/>
            <w:hideMark/>
          </w:tcPr>
          <w:p w14:paraId="3CB46DBB" w14:textId="685BFC3F" w:rsidR="002F3372" w:rsidRPr="008E15AF" w:rsidRDefault="005B74F1" w:rsidP="002F3372">
            <w:pPr>
              <w:jc w:val="center"/>
              <w:rPr>
                <w:rFonts w:ascii="Times New Roman" w:eastAsia="Times New Roman" w:hAnsi="Times New Roman" w:cs="Times New Roman"/>
                <w:b/>
                <w:bCs/>
                <w:color w:val="000000" w:themeColor="text1"/>
                <w:sz w:val="22"/>
                <w:szCs w:val="22"/>
              </w:rPr>
            </w:pPr>
            <w:r w:rsidRPr="008E15AF">
              <w:rPr>
                <w:rFonts w:ascii="Times New Roman" w:eastAsia="Times New Roman" w:hAnsi="Times New Roman" w:cs="Times New Roman"/>
                <w:b/>
                <w:bCs/>
                <w:color w:val="000000" w:themeColor="text1"/>
                <w:sz w:val="22"/>
                <w:szCs w:val="22"/>
              </w:rPr>
              <w:t>Number of activities</w:t>
            </w:r>
          </w:p>
        </w:tc>
        <w:tc>
          <w:tcPr>
            <w:tcW w:w="2126" w:type="dxa"/>
            <w:tcBorders>
              <w:top w:val="single" w:sz="4" w:space="0" w:color="auto"/>
              <w:bottom w:val="single" w:sz="4" w:space="0" w:color="auto"/>
            </w:tcBorders>
            <w:shd w:val="clear" w:color="auto" w:fill="auto"/>
            <w:noWrap/>
            <w:vAlign w:val="bottom"/>
            <w:hideMark/>
          </w:tcPr>
          <w:p w14:paraId="3A8F02A2" w14:textId="77777777" w:rsidR="005B74F1" w:rsidRPr="008E15AF" w:rsidRDefault="005B74F1" w:rsidP="005B74F1">
            <w:pPr>
              <w:jc w:val="center"/>
              <w:rPr>
                <w:rFonts w:ascii="Times New Roman" w:eastAsia="Times New Roman" w:hAnsi="Times New Roman" w:cs="Times New Roman"/>
                <w:b/>
                <w:bCs/>
                <w:color w:val="000000" w:themeColor="text1"/>
                <w:sz w:val="22"/>
                <w:szCs w:val="22"/>
              </w:rPr>
            </w:pPr>
            <w:r w:rsidRPr="008E15AF">
              <w:rPr>
                <w:rFonts w:ascii="Times New Roman" w:eastAsia="Times New Roman" w:hAnsi="Times New Roman" w:cs="Times New Roman"/>
                <w:b/>
                <w:bCs/>
                <w:color w:val="000000" w:themeColor="text1"/>
                <w:sz w:val="22"/>
                <w:szCs w:val="22"/>
              </w:rPr>
              <w:t xml:space="preserve">Major types of </w:t>
            </w:r>
          </w:p>
          <w:p w14:paraId="70E26823" w14:textId="1B64C317" w:rsidR="002F3372" w:rsidRPr="008E15AF" w:rsidRDefault="005B74F1" w:rsidP="005B74F1">
            <w:pPr>
              <w:jc w:val="center"/>
              <w:rPr>
                <w:rFonts w:ascii="Times New Roman" w:eastAsia="Times New Roman" w:hAnsi="Times New Roman" w:cs="Times New Roman"/>
                <w:b/>
                <w:bCs/>
                <w:color w:val="000000" w:themeColor="text1"/>
                <w:sz w:val="22"/>
                <w:szCs w:val="22"/>
              </w:rPr>
            </w:pPr>
            <w:r w:rsidRPr="008E15AF">
              <w:rPr>
                <w:rFonts w:ascii="Times New Roman" w:eastAsia="Times New Roman" w:hAnsi="Times New Roman" w:cs="Times New Roman"/>
                <w:b/>
                <w:bCs/>
                <w:color w:val="000000" w:themeColor="text1"/>
                <w:sz w:val="22"/>
                <w:szCs w:val="22"/>
              </w:rPr>
              <w:t>contaminants</w:t>
            </w:r>
          </w:p>
        </w:tc>
        <w:tc>
          <w:tcPr>
            <w:tcW w:w="1701" w:type="dxa"/>
            <w:tcBorders>
              <w:top w:val="single" w:sz="4" w:space="0" w:color="auto"/>
              <w:bottom w:val="single" w:sz="4" w:space="0" w:color="auto"/>
            </w:tcBorders>
          </w:tcPr>
          <w:p w14:paraId="38C1F250" w14:textId="11E3DB26" w:rsidR="002F3372" w:rsidRPr="008E15AF" w:rsidRDefault="002F3372" w:rsidP="002F3372">
            <w:pPr>
              <w:rPr>
                <w:rFonts w:ascii="Times New Roman" w:eastAsia="Times New Roman" w:hAnsi="Times New Roman" w:cs="Times New Roman"/>
                <w:b/>
                <w:bCs/>
                <w:color w:val="000000" w:themeColor="text1"/>
                <w:sz w:val="22"/>
                <w:szCs w:val="22"/>
              </w:rPr>
            </w:pPr>
            <w:r w:rsidRPr="008E15AF">
              <w:rPr>
                <w:rFonts w:ascii="Times New Roman" w:eastAsia="Times New Roman" w:hAnsi="Times New Roman" w:cs="Times New Roman"/>
                <w:b/>
                <w:bCs/>
                <w:color w:val="000000" w:themeColor="text1"/>
                <w:sz w:val="22"/>
                <w:szCs w:val="22"/>
              </w:rPr>
              <w:t>Threat level</w:t>
            </w:r>
          </w:p>
        </w:tc>
      </w:tr>
      <w:tr w:rsidR="001566B0" w:rsidRPr="008E15AF" w14:paraId="6F77A49B" w14:textId="77777777" w:rsidTr="005B74F1">
        <w:trPr>
          <w:trHeight w:val="288"/>
          <w:jc w:val="center"/>
        </w:trPr>
        <w:tc>
          <w:tcPr>
            <w:tcW w:w="4253" w:type="dxa"/>
            <w:tcBorders>
              <w:top w:val="single" w:sz="4" w:space="0" w:color="auto"/>
            </w:tcBorders>
            <w:shd w:val="clear" w:color="auto" w:fill="auto"/>
            <w:noWrap/>
            <w:hideMark/>
          </w:tcPr>
          <w:p w14:paraId="6FF8BA73" w14:textId="4DD8810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Sawmill</w:t>
            </w:r>
          </w:p>
        </w:tc>
        <w:tc>
          <w:tcPr>
            <w:tcW w:w="1559" w:type="dxa"/>
            <w:tcBorders>
              <w:top w:val="single" w:sz="4" w:space="0" w:color="auto"/>
            </w:tcBorders>
            <w:shd w:val="clear" w:color="auto" w:fill="auto"/>
            <w:noWrap/>
            <w:vAlign w:val="bottom"/>
            <w:hideMark/>
          </w:tcPr>
          <w:p w14:paraId="3415CE6E" w14:textId="777777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1</w:t>
            </w:r>
          </w:p>
        </w:tc>
        <w:tc>
          <w:tcPr>
            <w:tcW w:w="2126" w:type="dxa"/>
            <w:tcBorders>
              <w:top w:val="single" w:sz="4" w:space="0" w:color="auto"/>
            </w:tcBorders>
            <w:shd w:val="clear" w:color="auto" w:fill="auto"/>
            <w:noWrap/>
            <w:vAlign w:val="bottom"/>
            <w:hideMark/>
          </w:tcPr>
          <w:p w14:paraId="439D2728" w14:textId="7777777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 xml:space="preserve">s, o </w:t>
            </w:r>
          </w:p>
        </w:tc>
        <w:tc>
          <w:tcPr>
            <w:tcW w:w="1701" w:type="dxa"/>
            <w:tcBorders>
              <w:top w:val="single" w:sz="4" w:space="0" w:color="auto"/>
            </w:tcBorders>
          </w:tcPr>
          <w:p w14:paraId="7EF3F129" w14:textId="0079135C"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Low</w:t>
            </w:r>
          </w:p>
        </w:tc>
      </w:tr>
      <w:tr w:rsidR="001566B0" w:rsidRPr="008E15AF" w14:paraId="7DFA4E8F" w14:textId="77777777" w:rsidTr="005B74F1">
        <w:trPr>
          <w:trHeight w:val="288"/>
          <w:jc w:val="center"/>
        </w:trPr>
        <w:tc>
          <w:tcPr>
            <w:tcW w:w="4253" w:type="dxa"/>
            <w:shd w:val="clear" w:color="auto" w:fill="auto"/>
            <w:noWrap/>
            <w:hideMark/>
          </w:tcPr>
          <w:p w14:paraId="5BF2D21B" w14:textId="37ED511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Car wash</w:t>
            </w:r>
          </w:p>
        </w:tc>
        <w:tc>
          <w:tcPr>
            <w:tcW w:w="1559" w:type="dxa"/>
            <w:shd w:val="clear" w:color="auto" w:fill="auto"/>
            <w:noWrap/>
            <w:vAlign w:val="bottom"/>
            <w:hideMark/>
          </w:tcPr>
          <w:p w14:paraId="0D734322" w14:textId="777777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6</w:t>
            </w:r>
          </w:p>
        </w:tc>
        <w:tc>
          <w:tcPr>
            <w:tcW w:w="2126" w:type="dxa"/>
            <w:shd w:val="clear" w:color="auto" w:fill="auto"/>
            <w:noWrap/>
            <w:vAlign w:val="bottom"/>
            <w:hideMark/>
          </w:tcPr>
          <w:p w14:paraId="19E3235B" w14:textId="7777777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s, p, o, h</w:t>
            </w:r>
          </w:p>
        </w:tc>
        <w:tc>
          <w:tcPr>
            <w:tcW w:w="1701" w:type="dxa"/>
          </w:tcPr>
          <w:p w14:paraId="39D00FC8" w14:textId="1D9F12C0"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Medium</w:t>
            </w:r>
          </w:p>
        </w:tc>
      </w:tr>
      <w:tr w:rsidR="001566B0" w:rsidRPr="008E15AF" w14:paraId="00113F35" w14:textId="77777777" w:rsidTr="005B74F1">
        <w:trPr>
          <w:trHeight w:val="288"/>
          <w:jc w:val="center"/>
        </w:trPr>
        <w:tc>
          <w:tcPr>
            <w:tcW w:w="4253" w:type="dxa"/>
            <w:shd w:val="clear" w:color="auto" w:fill="auto"/>
            <w:noWrap/>
            <w:hideMark/>
          </w:tcPr>
          <w:p w14:paraId="06A4BB2A" w14:textId="653089F3" w:rsidR="002F3372" w:rsidRPr="000D1A0D" w:rsidRDefault="002F3372" w:rsidP="002F3372">
            <w:pPr>
              <w:rPr>
                <w:rFonts w:ascii="Times New Roman" w:eastAsia="Times New Roman" w:hAnsi="Times New Roman" w:cs="Times New Roman"/>
                <w:sz w:val="22"/>
                <w:szCs w:val="22"/>
              </w:rPr>
            </w:pPr>
            <w:r w:rsidRPr="000D1A0D">
              <w:rPr>
                <w:rFonts w:ascii="Times New Roman" w:hAnsi="Times New Roman" w:cs="Times New Roman"/>
                <w:sz w:val="22"/>
                <w:szCs w:val="22"/>
              </w:rPr>
              <w:t>Auto parts</w:t>
            </w:r>
          </w:p>
        </w:tc>
        <w:tc>
          <w:tcPr>
            <w:tcW w:w="1559" w:type="dxa"/>
            <w:shd w:val="clear" w:color="auto" w:fill="auto"/>
            <w:noWrap/>
            <w:vAlign w:val="bottom"/>
            <w:hideMark/>
          </w:tcPr>
          <w:p w14:paraId="78ACED6E" w14:textId="777777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5</w:t>
            </w:r>
          </w:p>
        </w:tc>
        <w:tc>
          <w:tcPr>
            <w:tcW w:w="2126" w:type="dxa"/>
            <w:shd w:val="clear" w:color="auto" w:fill="auto"/>
            <w:noWrap/>
            <w:vAlign w:val="bottom"/>
            <w:hideMark/>
          </w:tcPr>
          <w:p w14:paraId="1D1D977D" w14:textId="7777777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h, m, o</w:t>
            </w:r>
          </w:p>
        </w:tc>
        <w:tc>
          <w:tcPr>
            <w:tcW w:w="1701" w:type="dxa"/>
          </w:tcPr>
          <w:p w14:paraId="13495A13" w14:textId="4100DD1B"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Medium</w:t>
            </w:r>
          </w:p>
        </w:tc>
      </w:tr>
      <w:tr w:rsidR="001566B0" w:rsidRPr="008E15AF" w14:paraId="208418E1" w14:textId="77777777" w:rsidTr="005B74F1">
        <w:trPr>
          <w:trHeight w:val="288"/>
          <w:jc w:val="center"/>
        </w:trPr>
        <w:tc>
          <w:tcPr>
            <w:tcW w:w="4253" w:type="dxa"/>
            <w:shd w:val="clear" w:color="auto" w:fill="auto"/>
            <w:noWrap/>
            <w:hideMark/>
          </w:tcPr>
          <w:p w14:paraId="30B27F7D" w14:textId="5003FF62" w:rsidR="002F3372" w:rsidRPr="000D1A0D" w:rsidRDefault="002F3372" w:rsidP="002F3372">
            <w:pPr>
              <w:rPr>
                <w:rFonts w:ascii="Times New Roman" w:eastAsia="Times New Roman" w:hAnsi="Times New Roman" w:cs="Times New Roman"/>
                <w:sz w:val="22"/>
                <w:szCs w:val="22"/>
              </w:rPr>
            </w:pPr>
            <w:r w:rsidRPr="000D1A0D">
              <w:rPr>
                <w:rFonts w:ascii="Times New Roman" w:hAnsi="Times New Roman" w:cs="Times New Roman"/>
                <w:sz w:val="22"/>
                <w:szCs w:val="22"/>
              </w:rPr>
              <w:t>Storage of materials and carpentry</w:t>
            </w:r>
          </w:p>
        </w:tc>
        <w:tc>
          <w:tcPr>
            <w:tcW w:w="1559" w:type="dxa"/>
            <w:shd w:val="clear" w:color="auto" w:fill="auto"/>
            <w:noWrap/>
            <w:vAlign w:val="bottom"/>
            <w:hideMark/>
          </w:tcPr>
          <w:p w14:paraId="4AD1B0D5" w14:textId="777777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10</w:t>
            </w:r>
          </w:p>
        </w:tc>
        <w:tc>
          <w:tcPr>
            <w:tcW w:w="2126" w:type="dxa"/>
            <w:shd w:val="clear" w:color="auto" w:fill="auto"/>
            <w:noWrap/>
            <w:vAlign w:val="bottom"/>
            <w:hideMark/>
          </w:tcPr>
          <w:p w14:paraId="6979BB5C" w14:textId="7777777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s, o, m</w:t>
            </w:r>
          </w:p>
        </w:tc>
        <w:tc>
          <w:tcPr>
            <w:tcW w:w="1701" w:type="dxa"/>
          </w:tcPr>
          <w:p w14:paraId="7E15AC68" w14:textId="524754FA"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Low</w:t>
            </w:r>
          </w:p>
        </w:tc>
      </w:tr>
      <w:tr w:rsidR="001566B0" w:rsidRPr="008E15AF" w14:paraId="357E8E10" w14:textId="77777777" w:rsidTr="005B74F1">
        <w:trPr>
          <w:trHeight w:val="288"/>
          <w:jc w:val="center"/>
        </w:trPr>
        <w:tc>
          <w:tcPr>
            <w:tcW w:w="4253" w:type="dxa"/>
            <w:shd w:val="clear" w:color="auto" w:fill="auto"/>
            <w:noWrap/>
            <w:hideMark/>
          </w:tcPr>
          <w:p w14:paraId="06BB3666" w14:textId="33F4B5DA" w:rsidR="002F3372" w:rsidRPr="000D1A0D" w:rsidRDefault="002F3372" w:rsidP="002F3372">
            <w:pPr>
              <w:rPr>
                <w:rFonts w:ascii="Times New Roman" w:eastAsia="Times New Roman" w:hAnsi="Times New Roman" w:cs="Times New Roman"/>
                <w:sz w:val="22"/>
                <w:szCs w:val="22"/>
              </w:rPr>
            </w:pPr>
            <w:r w:rsidRPr="000D1A0D">
              <w:rPr>
                <w:rFonts w:ascii="Times New Roman" w:hAnsi="Times New Roman" w:cs="Times New Roman"/>
                <w:sz w:val="22"/>
                <w:szCs w:val="22"/>
              </w:rPr>
              <w:t>Dump</w:t>
            </w:r>
            <w:r w:rsidR="00833100" w:rsidRPr="000D1A0D">
              <w:rPr>
                <w:rFonts w:ascii="Times New Roman" w:hAnsi="Times New Roman" w:cs="Times New Roman"/>
                <w:sz w:val="22"/>
                <w:szCs w:val="22"/>
              </w:rPr>
              <w:t>site</w:t>
            </w:r>
          </w:p>
        </w:tc>
        <w:tc>
          <w:tcPr>
            <w:tcW w:w="1559" w:type="dxa"/>
            <w:shd w:val="clear" w:color="auto" w:fill="auto"/>
            <w:noWrap/>
            <w:vAlign w:val="bottom"/>
            <w:hideMark/>
          </w:tcPr>
          <w:p w14:paraId="5722A58B" w14:textId="777777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2</w:t>
            </w:r>
          </w:p>
        </w:tc>
        <w:tc>
          <w:tcPr>
            <w:tcW w:w="2126" w:type="dxa"/>
            <w:shd w:val="clear" w:color="auto" w:fill="auto"/>
            <w:noWrap/>
            <w:vAlign w:val="bottom"/>
            <w:hideMark/>
          </w:tcPr>
          <w:p w14:paraId="6735B211" w14:textId="7777777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n, p, f, o, t, s, m</w:t>
            </w:r>
          </w:p>
        </w:tc>
        <w:tc>
          <w:tcPr>
            <w:tcW w:w="1701" w:type="dxa"/>
          </w:tcPr>
          <w:p w14:paraId="11FD1796" w14:textId="5A3B52BD"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High</w:t>
            </w:r>
          </w:p>
        </w:tc>
      </w:tr>
      <w:tr w:rsidR="001566B0" w:rsidRPr="008E15AF" w14:paraId="1BD0A83D" w14:textId="77777777" w:rsidTr="005B74F1">
        <w:trPr>
          <w:trHeight w:val="288"/>
          <w:jc w:val="center"/>
        </w:trPr>
        <w:tc>
          <w:tcPr>
            <w:tcW w:w="4253" w:type="dxa"/>
            <w:shd w:val="clear" w:color="auto" w:fill="auto"/>
            <w:noWrap/>
            <w:hideMark/>
          </w:tcPr>
          <w:p w14:paraId="531CDAF8" w14:textId="1FCEEF94" w:rsidR="002F3372" w:rsidRPr="000D1A0D" w:rsidRDefault="002F3372" w:rsidP="002F3372">
            <w:pPr>
              <w:rPr>
                <w:rFonts w:ascii="Times New Roman" w:eastAsia="Times New Roman" w:hAnsi="Times New Roman" w:cs="Times New Roman"/>
                <w:sz w:val="22"/>
                <w:szCs w:val="22"/>
              </w:rPr>
            </w:pPr>
            <w:r w:rsidRPr="000D1A0D">
              <w:rPr>
                <w:rFonts w:ascii="Times New Roman" w:hAnsi="Times New Roman" w:cs="Times New Roman"/>
                <w:sz w:val="22"/>
                <w:szCs w:val="22"/>
              </w:rPr>
              <w:t>Cemeteries</w:t>
            </w:r>
          </w:p>
        </w:tc>
        <w:tc>
          <w:tcPr>
            <w:tcW w:w="1559" w:type="dxa"/>
            <w:shd w:val="clear" w:color="auto" w:fill="auto"/>
            <w:noWrap/>
            <w:vAlign w:val="bottom"/>
            <w:hideMark/>
          </w:tcPr>
          <w:p w14:paraId="15095029" w14:textId="777777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1</w:t>
            </w:r>
          </w:p>
        </w:tc>
        <w:tc>
          <w:tcPr>
            <w:tcW w:w="2126" w:type="dxa"/>
            <w:shd w:val="clear" w:color="auto" w:fill="auto"/>
            <w:noWrap/>
            <w:vAlign w:val="bottom"/>
            <w:hideMark/>
          </w:tcPr>
          <w:p w14:paraId="2154F63C" w14:textId="7777777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o</w:t>
            </w:r>
          </w:p>
        </w:tc>
        <w:tc>
          <w:tcPr>
            <w:tcW w:w="1701" w:type="dxa"/>
          </w:tcPr>
          <w:p w14:paraId="53771E42" w14:textId="62FBECF2"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Low</w:t>
            </w:r>
          </w:p>
        </w:tc>
      </w:tr>
      <w:tr w:rsidR="001566B0" w:rsidRPr="008E15AF" w14:paraId="6E7364EA" w14:textId="77777777" w:rsidTr="005B74F1">
        <w:trPr>
          <w:trHeight w:val="288"/>
          <w:jc w:val="center"/>
        </w:trPr>
        <w:tc>
          <w:tcPr>
            <w:tcW w:w="4253" w:type="dxa"/>
            <w:shd w:val="clear" w:color="auto" w:fill="auto"/>
            <w:noWrap/>
            <w:hideMark/>
          </w:tcPr>
          <w:p w14:paraId="2ED2F2F8" w14:textId="38C635A6" w:rsidR="002F3372" w:rsidRPr="000D1A0D" w:rsidRDefault="002F3372" w:rsidP="002F3372">
            <w:pPr>
              <w:rPr>
                <w:rFonts w:ascii="Times New Roman" w:eastAsia="Times New Roman" w:hAnsi="Times New Roman" w:cs="Times New Roman"/>
                <w:sz w:val="22"/>
                <w:szCs w:val="22"/>
              </w:rPr>
            </w:pPr>
            <w:r w:rsidRPr="000D1A0D">
              <w:rPr>
                <w:rFonts w:ascii="Times New Roman" w:hAnsi="Times New Roman" w:cs="Times New Roman"/>
                <w:sz w:val="22"/>
                <w:szCs w:val="22"/>
              </w:rPr>
              <w:t>Beauty centers</w:t>
            </w:r>
          </w:p>
        </w:tc>
        <w:tc>
          <w:tcPr>
            <w:tcW w:w="1559" w:type="dxa"/>
            <w:shd w:val="clear" w:color="auto" w:fill="auto"/>
            <w:noWrap/>
            <w:vAlign w:val="bottom"/>
            <w:hideMark/>
          </w:tcPr>
          <w:p w14:paraId="6DBFE085" w14:textId="777777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30</w:t>
            </w:r>
          </w:p>
        </w:tc>
        <w:tc>
          <w:tcPr>
            <w:tcW w:w="2126" w:type="dxa"/>
            <w:shd w:val="clear" w:color="auto" w:fill="auto"/>
            <w:noWrap/>
            <w:vAlign w:val="bottom"/>
            <w:hideMark/>
          </w:tcPr>
          <w:p w14:paraId="751532A4" w14:textId="7777777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s, n, o, p, m, h</w:t>
            </w:r>
          </w:p>
        </w:tc>
        <w:tc>
          <w:tcPr>
            <w:tcW w:w="1701" w:type="dxa"/>
          </w:tcPr>
          <w:p w14:paraId="4944C62C" w14:textId="00DB76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Medium</w:t>
            </w:r>
          </w:p>
        </w:tc>
      </w:tr>
      <w:tr w:rsidR="001566B0" w:rsidRPr="008E15AF" w14:paraId="4EB70563" w14:textId="77777777" w:rsidTr="005B74F1">
        <w:trPr>
          <w:trHeight w:val="288"/>
          <w:jc w:val="center"/>
        </w:trPr>
        <w:tc>
          <w:tcPr>
            <w:tcW w:w="4253" w:type="dxa"/>
            <w:shd w:val="clear" w:color="auto" w:fill="auto"/>
            <w:noWrap/>
            <w:hideMark/>
          </w:tcPr>
          <w:p w14:paraId="5BF36A87" w14:textId="031B4386" w:rsidR="002F3372" w:rsidRPr="000D1A0D" w:rsidRDefault="002F3372" w:rsidP="002F3372">
            <w:pPr>
              <w:rPr>
                <w:rFonts w:ascii="Times New Roman" w:eastAsia="Times New Roman" w:hAnsi="Times New Roman" w:cs="Times New Roman"/>
                <w:sz w:val="22"/>
                <w:szCs w:val="22"/>
              </w:rPr>
            </w:pPr>
            <w:r w:rsidRPr="000D1A0D">
              <w:rPr>
                <w:rFonts w:ascii="Times New Roman" w:hAnsi="Times New Roman" w:cs="Times New Roman"/>
                <w:sz w:val="22"/>
                <w:szCs w:val="22"/>
              </w:rPr>
              <w:t>Painting centers</w:t>
            </w:r>
          </w:p>
        </w:tc>
        <w:tc>
          <w:tcPr>
            <w:tcW w:w="1559" w:type="dxa"/>
            <w:shd w:val="clear" w:color="auto" w:fill="auto"/>
            <w:noWrap/>
            <w:vAlign w:val="bottom"/>
            <w:hideMark/>
          </w:tcPr>
          <w:p w14:paraId="244AB142" w14:textId="777777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2</w:t>
            </w:r>
          </w:p>
        </w:tc>
        <w:tc>
          <w:tcPr>
            <w:tcW w:w="2126" w:type="dxa"/>
            <w:shd w:val="clear" w:color="auto" w:fill="auto"/>
            <w:noWrap/>
            <w:vAlign w:val="bottom"/>
            <w:hideMark/>
          </w:tcPr>
          <w:p w14:paraId="607F0040" w14:textId="77777777" w:rsidR="002F3372" w:rsidRPr="008E15AF" w:rsidRDefault="002F3372" w:rsidP="00250B48">
            <w:pP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h, o</w:t>
            </w:r>
          </w:p>
        </w:tc>
        <w:tc>
          <w:tcPr>
            <w:tcW w:w="1701" w:type="dxa"/>
          </w:tcPr>
          <w:p w14:paraId="033977D6" w14:textId="39F9BE22"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Medium</w:t>
            </w:r>
          </w:p>
        </w:tc>
      </w:tr>
      <w:tr w:rsidR="001566B0" w:rsidRPr="008E15AF" w14:paraId="77147FA4" w14:textId="77777777" w:rsidTr="005B74F1">
        <w:trPr>
          <w:trHeight w:val="288"/>
          <w:jc w:val="center"/>
        </w:trPr>
        <w:tc>
          <w:tcPr>
            <w:tcW w:w="4253" w:type="dxa"/>
            <w:shd w:val="clear" w:color="auto" w:fill="auto"/>
            <w:noWrap/>
            <w:hideMark/>
          </w:tcPr>
          <w:p w14:paraId="5E568D18" w14:textId="6405569F"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hAnsi="Times New Roman" w:cs="Times New Roman"/>
                <w:color w:val="000000" w:themeColor="text1"/>
                <w:sz w:val="22"/>
                <w:szCs w:val="22"/>
              </w:rPr>
              <w:t>Recreation and camping centers</w:t>
            </w:r>
          </w:p>
        </w:tc>
        <w:tc>
          <w:tcPr>
            <w:tcW w:w="1559" w:type="dxa"/>
            <w:shd w:val="clear" w:color="auto" w:fill="auto"/>
            <w:noWrap/>
            <w:vAlign w:val="bottom"/>
            <w:hideMark/>
          </w:tcPr>
          <w:p w14:paraId="396FB24D" w14:textId="77777777"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5</w:t>
            </w:r>
          </w:p>
        </w:tc>
        <w:tc>
          <w:tcPr>
            <w:tcW w:w="2126" w:type="dxa"/>
            <w:shd w:val="clear" w:color="auto" w:fill="auto"/>
            <w:noWrap/>
            <w:vAlign w:val="bottom"/>
            <w:hideMark/>
          </w:tcPr>
          <w:p w14:paraId="0D1812FC" w14:textId="77777777" w:rsidR="002F3372" w:rsidRPr="008E15AF" w:rsidRDefault="002F3372" w:rsidP="002F3372">
            <w:pP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f, o, t</w:t>
            </w:r>
          </w:p>
        </w:tc>
        <w:tc>
          <w:tcPr>
            <w:tcW w:w="1701" w:type="dxa"/>
          </w:tcPr>
          <w:p w14:paraId="6F9D0D4F" w14:textId="108E04D2" w:rsidR="002F3372" w:rsidRPr="008E15AF" w:rsidRDefault="002F3372" w:rsidP="002F3372">
            <w:pPr>
              <w:jc w:val="center"/>
              <w:rPr>
                <w:rFonts w:ascii="Times New Roman" w:eastAsia="Times New Roman" w:hAnsi="Times New Roman" w:cs="Times New Roman"/>
                <w:color w:val="000000" w:themeColor="text1"/>
                <w:sz w:val="22"/>
                <w:szCs w:val="22"/>
              </w:rPr>
            </w:pPr>
            <w:r w:rsidRPr="008E15AF">
              <w:rPr>
                <w:rFonts w:ascii="Times New Roman" w:eastAsia="Times New Roman" w:hAnsi="Times New Roman" w:cs="Times New Roman"/>
                <w:color w:val="000000" w:themeColor="text1"/>
                <w:sz w:val="22"/>
                <w:szCs w:val="22"/>
              </w:rPr>
              <w:t>Low</w:t>
            </w:r>
          </w:p>
        </w:tc>
      </w:tr>
      <w:tr w:rsidR="007A1897" w:rsidRPr="007A1897" w14:paraId="5CF41A1A" w14:textId="77777777" w:rsidTr="005B74F1">
        <w:trPr>
          <w:trHeight w:val="288"/>
          <w:jc w:val="center"/>
        </w:trPr>
        <w:tc>
          <w:tcPr>
            <w:tcW w:w="4253" w:type="dxa"/>
            <w:shd w:val="clear" w:color="auto" w:fill="auto"/>
            <w:noWrap/>
            <w:hideMark/>
          </w:tcPr>
          <w:p w14:paraId="68719ECD" w14:textId="2A50F44D" w:rsidR="002F3372" w:rsidRPr="007A1897" w:rsidRDefault="002F3372" w:rsidP="00D35AAB">
            <w:pPr>
              <w:rPr>
                <w:rFonts w:ascii="Times New Roman" w:eastAsia="Times New Roman" w:hAnsi="Times New Roman" w:cs="Times New Roman"/>
                <w:sz w:val="22"/>
                <w:szCs w:val="22"/>
              </w:rPr>
            </w:pPr>
            <w:r w:rsidRPr="007A1897">
              <w:rPr>
                <w:rFonts w:ascii="Times New Roman" w:hAnsi="Times New Roman" w:cs="Times New Roman"/>
                <w:sz w:val="22"/>
                <w:szCs w:val="22"/>
              </w:rPr>
              <w:lastRenderedPageBreak/>
              <w:t xml:space="preserve">Pool </w:t>
            </w:r>
            <w:r w:rsidR="00D35AAB" w:rsidRPr="007A1897">
              <w:rPr>
                <w:rFonts w:ascii="Times New Roman" w:hAnsi="Times New Roman" w:cs="Times New Roman"/>
                <w:sz w:val="22"/>
                <w:szCs w:val="22"/>
              </w:rPr>
              <w:t>c</w:t>
            </w:r>
            <w:r w:rsidRPr="007A1897">
              <w:rPr>
                <w:rFonts w:ascii="Times New Roman" w:hAnsi="Times New Roman" w:cs="Times New Roman"/>
                <w:sz w:val="22"/>
                <w:szCs w:val="22"/>
              </w:rPr>
              <w:t xml:space="preserve">hemicals and </w:t>
            </w:r>
            <w:r w:rsidR="00D35AAB" w:rsidRPr="007A1897">
              <w:rPr>
                <w:rFonts w:ascii="Times New Roman" w:hAnsi="Times New Roman" w:cs="Times New Roman"/>
                <w:sz w:val="22"/>
                <w:szCs w:val="22"/>
              </w:rPr>
              <w:t>e</w:t>
            </w:r>
            <w:r w:rsidRPr="007A1897">
              <w:rPr>
                <w:rFonts w:ascii="Times New Roman" w:hAnsi="Times New Roman" w:cs="Times New Roman"/>
                <w:sz w:val="22"/>
                <w:szCs w:val="22"/>
              </w:rPr>
              <w:t>quipment</w:t>
            </w:r>
          </w:p>
        </w:tc>
        <w:tc>
          <w:tcPr>
            <w:tcW w:w="1559" w:type="dxa"/>
            <w:shd w:val="clear" w:color="auto" w:fill="auto"/>
            <w:noWrap/>
            <w:vAlign w:val="bottom"/>
            <w:hideMark/>
          </w:tcPr>
          <w:p w14:paraId="69E611C9"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3</w:t>
            </w:r>
          </w:p>
        </w:tc>
        <w:tc>
          <w:tcPr>
            <w:tcW w:w="2126" w:type="dxa"/>
            <w:shd w:val="clear" w:color="auto" w:fill="auto"/>
            <w:noWrap/>
            <w:vAlign w:val="bottom"/>
            <w:hideMark/>
          </w:tcPr>
          <w:p w14:paraId="3A453AC4"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s, p, o, h</w:t>
            </w:r>
          </w:p>
        </w:tc>
        <w:tc>
          <w:tcPr>
            <w:tcW w:w="1701" w:type="dxa"/>
          </w:tcPr>
          <w:p w14:paraId="0CEC3684" w14:textId="441D733F"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Medium</w:t>
            </w:r>
          </w:p>
        </w:tc>
      </w:tr>
      <w:tr w:rsidR="007A1897" w:rsidRPr="007A1897" w14:paraId="7060A1FF" w14:textId="77777777" w:rsidTr="005B74F1">
        <w:trPr>
          <w:trHeight w:val="288"/>
          <w:jc w:val="center"/>
        </w:trPr>
        <w:tc>
          <w:tcPr>
            <w:tcW w:w="4253" w:type="dxa"/>
            <w:shd w:val="clear" w:color="auto" w:fill="auto"/>
            <w:noWrap/>
            <w:hideMark/>
          </w:tcPr>
          <w:p w14:paraId="1B9A4179" w14:textId="78C81D9B"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Ice factory</w:t>
            </w:r>
          </w:p>
        </w:tc>
        <w:tc>
          <w:tcPr>
            <w:tcW w:w="1559" w:type="dxa"/>
            <w:shd w:val="clear" w:color="auto" w:fill="auto"/>
            <w:noWrap/>
            <w:vAlign w:val="bottom"/>
            <w:hideMark/>
          </w:tcPr>
          <w:p w14:paraId="07CE7343"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1</w:t>
            </w:r>
          </w:p>
        </w:tc>
        <w:tc>
          <w:tcPr>
            <w:tcW w:w="2126" w:type="dxa"/>
            <w:shd w:val="clear" w:color="auto" w:fill="auto"/>
            <w:noWrap/>
            <w:vAlign w:val="bottom"/>
            <w:hideMark/>
          </w:tcPr>
          <w:p w14:paraId="16287C94"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 xml:space="preserve">s, h </w:t>
            </w:r>
          </w:p>
        </w:tc>
        <w:tc>
          <w:tcPr>
            <w:tcW w:w="1701" w:type="dxa"/>
          </w:tcPr>
          <w:p w14:paraId="2A3FE5D3" w14:textId="67DFBC7D"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High</w:t>
            </w:r>
          </w:p>
        </w:tc>
      </w:tr>
      <w:tr w:rsidR="007A1897" w:rsidRPr="007A1897" w14:paraId="539BE46A" w14:textId="77777777" w:rsidTr="005B74F1">
        <w:trPr>
          <w:trHeight w:val="288"/>
          <w:jc w:val="center"/>
        </w:trPr>
        <w:tc>
          <w:tcPr>
            <w:tcW w:w="4253" w:type="dxa"/>
            <w:shd w:val="clear" w:color="auto" w:fill="auto"/>
            <w:noWrap/>
            <w:hideMark/>
          </w:tcPr>
          <w:p w14:paraId="4633A561" w14:textId="0C3C980C"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Service stations and lubricants</w:t>
            </w:r>
          </w:p>
        </w:tc>
        <w:tc>
          <w:tcPr>
            <w:tcW w:w="1559" w:type="dxa"/>
            <w:shd w:val="clear" w:color="auto" w:fill="auto"/>
            <w:noWrap/>
            <w:vAlign w:val="bottom"/>
            <w:hideMark/>
          </w:tcPr>
          <w:p w14:paraId="465C49E3"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3</w:t>
            </w:r>
          </w:p>
        </w:tc>
        <w:tc>
          <w:tcPr>
            <w:tcW w:w="2126" w:type="dxa"/>
            <w:shd w:val="clear" w:color="auto" w:fill="auto"/>
            <w:noWrap/>
            <w:vAlign w:val="bottom"/>
            <w:hideMark/>
          </w:tcPr>
          <w:p w14:paraId="5D8B6686"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 xml:space="preserve">h, m, o </w:t>
            </w:r>
          </w:p>
        </w:tc>
        <w:tc>
          <w:tcPr>
            <w:tcW w:w="1701" w:type="dxa"/>
          </w:tcPr>
          <w:p w14:paraId="47E91372" w14:textId="298B1EBD"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High</w:t>
            </w:r>
          </w:p>
        </w:tc>
      </w:tr>
      <w:tr w:rsidR="007A1897" w:rsidRPr="007A1897" w14:paraId="4AA6707F" w14:textId="77777777" w:rsidTr="005B74F1">
        <w:trPr>
          <w:trHeight w:val="288"/>
          <w:jc w:val="center"/>
        </w:trPr>
        <w:tc>
          <w:tcPr>
            <w:tcW w:w="4253" w:type="dxa"/>
            <w:shd w:val="clear" w:color="auto" w:fill="auto"/>
            <w:noWrap/>
            <w:hideMark/>
          </w:tcPr>
          <w:p w14:paraId="1E9694D8" w14:textId="5949998E"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Laundries</w:t>
            </w:r>
          </w:p>
        </w:tc>
        <w:tc>
          <w:tcPr>
            <w:tcW w:w="1559" w:type="dxa"/>
            <w:shd w:val="clear" w:color="auto" w:fill="auto"/>
            <w:noWrap/>
            <w:vAlign w:val="bottom"/>
            <w:hideMark/>
          </w:tcPr>
          <w:p w14:paraId="11D8F03F"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5</w:t>
            </w:r>
          </w:p>
        </w:tc>
        <w:tc>
          <w:tcPr>
            <w:tcW w:w="2126" w:type="dxa"/>
            <w:shd w:val="clear" w:color="auto" w:fill="auto"/>
            <w:noWrap/>
            <w:vAlign w:val="bottom"/>
            <w:hideMark/>
          </w:tcPr>
          <w:p w14:paraId="4A856931"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s, p, o, h, m</w:t>
            </w:r>
          </w:p>
        </w:tc>
        <w:tc>
          <w:tcPr>
            <w:tcW w:w="1701" w:type="dxa"/>
          </w:tcPr>
          <w:p w14:paraId="7B216180" w14:textId="4840D2DC"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Medium</w:t>
            </w:r>
          </w:p>
        </w:tc>
      </w:tr>
      <w:tr w:rsidR="007A1897" w:rsidRPr="007A1897" w14:paraId="159C3FD0" w14:textId="77777777" w:rsidTr="005B74F1">
        <w:trPr>
          <w:trHeight w:val="288"/>
          <w:jc w:val="center"/>
        </w:trPr>
        <w:tc>
          <w:tcPr>
            <w:tcW w:w="4253" w:type="dxa"/>
            <w:shd w:val="clear" w:color="auto" w:fill="auto"/>
            <w:noWrap/>
            <w:hideMark/>
          </w:tcPr>
          <w:p w14:paraId="6E36A1DC" w14:textId="214C4C92"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Cleaning chemicals</w:t>
            </w:r>
          </w:p>
        </w:tc>
        <w:tc>
          <w:tcPr>
            <w:tcW w:w="1559" w:type="dxa"/>
            <w:shd w:val="clear" w:color="auto" w:fill="auto"/>
            <w:noWrap/>
            <w:vAlign w:val="bottom"/>
            <w:hideMark/>
          </w:tcPr>
          <w:p w14:paraId="40EC5A13"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1</w:t>
            </w:r>
          </w:p>
        </w:tc>
        <w:tc>
          <w:tcPr>
            <w:tcW w:w="2126" w:type="dxa"/>
            <w:shd w:val="clear" w:color="auto" w:fill="auto"/>
            <w:noWrap/>
            <w:vAlign w:val="bottom"/>
            <w:hideMark/>
          </w:tcPr>
          <w:p w14:paraId="46486D22"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s, p, o, h</w:t>
            </w:r>
          </w:p>
        </w:tc>
        <w:tc>
          <w:tcPr>
            <w:tcW w:w="1701" w:type="dxa"/>
          </w:tcPr>
          <w:p w14:paraId="638F9035" w14:textId="0ED77614"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Medium</w:t>
            </w:r>
          </w:p>
        </w:tc>
      </w:tr>
      <w:tr w:rsidR="007A1897" w:rsidRPr="007A1897" w14:paraId="18D2BA75" w14:textId="77777777" w:rsidTr="005B74F1">
        <w:trPr>
          <w:trHeight w:val="288"/>
          <w:jc w:val="center"/>
        </w:trPr>
        <w:tc>
          <w:tcPr>
            <w:tcW w:w="4253" w:type="dxa"/>
            <w:shd w:val="clear" w:color="auto" w:fill="auto"/>
            <w:noWrap/>
          </w:tcPr>
          <w:p w14:paraId="2648BA06" w14:textId="4863AA54"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Landfill</w:t>
            </w:r>
          </w:p>
        </w:tc>
        <w:tc>
          <w:tcPr>
            <w:tcW w:w="1559" w:type="dxa"/>
            <w:shd w:val="clear" w:color="auto" w:fill="auto"/>
            <w:noWrap/>
            <w:vAlign w:val="bottom"/>
          </w:tcPr>
          <w:p w14:paraId="4F153924"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1</w:t>
            </w:r>
          </w:p>
        </w:tc>
        <w:tc>
          <w:tcPr>
            <w:tcW w:w="2126" w:type="dxa"/>
            <w:shd w:val="clear" w:color="auto" w:fill="auto"/>
            <w:noWrap/>
            <w:vAlign w:val="bottom"/>
          </w:tcPr>
          <w:p w14:paraId="7C3E066C"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n, p, f, o, t, s, m</w:t>
            </w:r>
          </w:p>
        </w:tc>
        <w:tc>
          <w:tcPr>
            <w:tcW w:w="1701" w:type="dxa"/>
          </w:tcPr>
          <w:p w14:paraId="72895019" w14:textId="47C48F4A"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High</w:t>
            </w:r>
          </w:p>
        </w:tc>
      </w:tr>
      <w:tr w:rsidR="007A1897" w:rsidRPr="007A1897" w14:paraId="7CF1A6F6" w14:textId="77777777" w:rsidTr="005B74F1">
        <w:trPr>
          <w:trHeight w:val="288"/>
          <w:jc w:val="center"/>
        </w:trPr>
        <w:tc>
          <w:tcPr>
            <w:tcW w:w="4253" w:type="dxa"/>
            <w:shd w:val="clear" w:color="auto" w:fill="auto"/>
            <w:noWrap/>
          </w:tcPr>
          <w:p w14:paraId="6747D938" w14:textId="7AAF1F3F"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Car rental</w:t>
            </w:r>
          </w:p>
        </w:tc>
        <w:tc>
          <w:tcPr>
            <w:tcW w:w="1559" w:type="dxa"/>
            <w:shd w:val="clear" w:color="auto" w:fill="auto"/>
            <w:noWrap/>
            <w:vAlign w:val="bottom"/>
          </w:tcPr>
          <w:p w14:paraId="4A651475"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11</w:t>
            </w:r>
          </w:p>
        </w:tc>
        <w:tc>
          <w:tcPr>
            <w:tcW w:w="2126" w:type="dxa"/>
            <w:shd w:val="clear" w:color="auto" w:fill="auto"/>
            <w:noWrap/>
            <w:vAlign w:val="bottom"/>
          </w:tcPr>
          <w:p w14:paraId="22CEA18D"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h, m, o</w:t>
            </w:r>
          </w:p>
        </w:tc>
        <w:tc>
          <w:tcPr>
            <w:tcW w:w="1701" w:type="dxa"/>
          </w:tcPr>
          <w:p w14:paraId="6C1857EA" w14:textId="0AC2F5F8"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Medium</w:t>
            </w:r>
          </w:p>
        </w:tc>
      </w:tr>
      <w:tr w:rsidR="007A1897" w:rsidRPr="007A1897" w14:paraId="043AE71F" w14:textId="77777777" w:rsidTr="005B74F1">
        <w:trPr>
          <w:trHeight w:val="288"/>
          <w:jc w:val="center"/>
        </w:trPr>
        <w:tc>
          <w:tcPr>
            <w:tcW w:w="4253" w:type="dxa"/>
            <w:shd w:val="clear" w:color="auto" w:fill="auto"/>
            <w:noWrap/>
          </w:tcPr>
          <w:p w14:paraId="5D9F2E6A" w14:textId="02070EA5"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Bike repair</w:t>
            </w:r>
          </w:p>
        </w:tc>
        <w:tc>
          <w:tcPr>
            <w:tcW w:w="1559" w:type="dxa"/>
            <w:shd w:val="clear" w:color="auto" w:fill="auto"/>
            <w:noWrap/>
            <w:vAlign w:val="bottom"/>
          </w:tcPr>
          <w:p w14:paraId="3EC48CDF"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4</w:t>
            </w:r>
          </w:p>
        </w:tc>
        <w:tc>
          <w:tcPr>
            <w:tcW w:w="2126" w:type="dxa"/>
            <w:shd w:val="clear" w:color="auto" w:fill="auto"/>
            <w:noWrap/>
            <w:vAlign w:val="bottom"/>
          </w:tcPr>
          <w:p w14:paraId="155D243A"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h, m, o</w:t>
            </w:r>
          </w:p>
        </w:tc>
        <w:tc>
          <w:tcPr>
            <w:tcW w:w="1701" w:type="dxa"/>
          </w:tcPr>
          <w:p w14:paraId="3143770C" w14:textId="5F4BDA02"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Low</w:t>
            </w:r>
          </w:p>
        </w:tc>
      </w:tr>
      <w:tr w:rsidR="007A1897" w:rsidRPr="007A1897" w14:paraId="60788AFA" w14:textId="77777777" w:rsidTr="005B74F1">
        <w:trPr>
          <w:trHeight w:val="288"/>
          <w:jc w:val="center"/>
        </w:trPr>
        <w:tc>
          <w:tcPr>
            <w:tcW w:w="4253" w:type="dxa"/>
            <w:shd w:val="clear" w:color="auto" w:fill="auto"/>
            <w:noWrap/>
          </w:tcPr>
          <w:p w14:paraId="62C148FB" w14:textId="45CEC585"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Human and animal health services</w:t>
            </w:r>
          </w:p>
        </w:tc>
        <w:tc>
          <w:tcPr>
            <w:tcW w:w="1559" w:type="dxa"/>
            <w:shd w:val="clear" w:color="auto" w:fill="auto"/>
            <w:noWrap/>
            <w:vAlign w:val="bottom"/>
          </w:tcPr>
          <w:p w14:paraId="2C19B248"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11</w:t>
            </w:r>
          </w:p>
        </w:tc>
        <w:tc>
          <w:tcPr>
            <w:tcW w:w="2126" w:type="dxa"/>
            <w:shd w:val="clear" w:color="auto" w:fill="auto"/>
            <w:noWrap/>
            <w:vAlign w:val="bottom"/>
          </w:tcPr>
          <w:p w14:paraId="70D9399D"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o, f, m</w:t>
            </w:r>
          </w:p>
        </w:tc>
        <w:tc>
          <w:tcPr>
            <w:tcW w:w="1701" w:type="dxa"/>
          </w:tcPr>
          <w:p w14:paraId="5884247C" w14:textId="12CA38A4"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Medium</w:t>
            </w:r>
          </w:p>
        </w:tc>
      </w:tr>
      <w:tr w:rsidR="007A1897" w:rsidRPr="007A1897" w14:paraId="517A0F0D" w14:textId="77777777" w:rsidTr="005B74F1">
        <w:trPr>
          <w:trHeight w:val="288"/>
          <w:jc w:val="center"/>
        </w:trPr>
        <w:tc>
          <w:tcPr>
            <w:tcW w:w="4253" w:type="dxa"/>
            <w:shd w:val="clear" w:color="auto" w:fill="auto"/>
            <w:noWrap/>
            <w:hideMark/>
          </w:tcPr>
          <w:p w14:paraId="0B78822C" w14:textId="7EB8FA19"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Wells and material</w:t>
            </w:r>
            <w:r w:rsidR="00D35AAB" w:rsidRPr="007A1897">
              <w:rPr>
                <w:rFonts w:ascii="Times New Roman" w:hAnsi="Times New Roman" w:cs="Times New Roman"/>
                <w:sz w:val="22"/>
                <w:szCs w:val="22"/>
              </w:rPr>
              <w:t>s</w:t>
            </w:r>
            <w:r w:rsidRPr="007A1897">
              <w:rPr>
                <w:rFonts w:ascii="Times New Roman" w:hAnsi="Times New Roman" w:cs="Times New Roman"/>
                <w:sz w:val="22"/>
                <w:szCs w:val="22"/>
              </w:rPr>
              <w:t xml:space="preserve"> extraction</w:t>
            </w:r>
          </w:p>
        </w:tc>
        <w:tc>
          <w:tcPr>
            <w:tcW w:w="1559" w:type="dxa"/>
            <w:shd w:val="clear" w:color="auto" w:fill="auto"/>
            <w:noWrap/>
            <w:vAlign w:val="bottom"/>
            <w:hideMark/>
          </w:tcPr>
          <w:p w14:paraId="2926944C"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3</w:t>
            </w:r>
          </w:p>
        </w:tc>
        <w:tc>
          <w:tcPr>
            <w:tcW w:w="2126" w:type="dxa"/>
            <w:shd w:val="clear" w:color="auto" w:fill="auto"/>
            <w:noWrap/>
            <w:vAlign w:val="bottom"/>
            <w:hideMark/>
          </w:tcPr>
          <w:p w14:paraId="4813F7EF"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s, h, o</w:t>
            </w:r>
          </w:p>
        </w:tc>
        <w:tc>
          <w:tcPr>
            <w:tcW w:w="1701" w:type="dxa"/>
          </w:tcPr>
          <w:p w14:paraId="411B5AE0" w14:textId="5647167A"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Medium</w:t>
            </w:r>
          </w:p>
        </w:tc>
      </w:tr>
      <w:tr w:rsidR="007A1897" w:rsidRPr="007A1897" w14:paraId="57C2DF7A" w14:textId="77777777" w:rsidTr="005B74F1">
        <w:trPr>
          <w:trHeight w:val="288"/>
          <w:jc w:val="center"/>
        </w:trPr>
        <w:tc>
          <w:tcPr>
            <w:tcW w:w="4253" w:type="dxa"/>
            <w:shd w:val="clear" w:color="auto" w:fill="auto"/>
            <w:noWrap/>
          </w:tcPr>
          <w:p w14:paraId="52A05118" w14:textId="30969C3B"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Auto</w:t>
            </w:r>
            <w:r w:rsidR="002A30D5" w:rsidRPr="007A1897">
              <w:rPr>
                <w:rFonts w:ascii="Times New Roman" w:hAnsi="Times New Roman" w:cs="Times New Roman"/>
                <w:sz w:val="22"/>
                <w:szCs w:val="22"/>
              </w:rPr>
              <w:t xml:space="preserve"> repair shops</w:t>
            </w:r>
          </w:p>
        </w:tc>
        <w:tc>
          <w:tcPr>
            <w:tcW w:w="1559" w:type="dxa"/>
            <w:shd w:val="clear" w:color="auto" w:fill="auto"/>
            <w:noWrap/>
            <w:vAlign w:val="bottom"/>
          </w:tcPr>
          <w:p w14:paraId="6B53EAB8"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15</w:t>
            </w:r>
          </w:p>
        </w:tc>
        <w:tc>
          <w:tcPr>
            <w:tcW w:w="2126" w:type="dxa"/>
            <w:shd w:val="clear" w:color="auto" w:fill="auto"/>
            <w:noWrap/>
            <w:vAlign w:val="bottom"/>
          </w:tcPr>
          <w:p w14:paraId="0D608F5B"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h, m, o</w:t>
            </w:r>
          </w:p>
        </w:tc>
        <w:tc>
          <w:tcPr>
            <w:tcW w:w="1701" w:type="dxa"/>
          </w:tcPr>
          <w:p w14:paraId="4C6848EF" w14:textId="2756ADE8"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High</w:t>
            </w:r>
          </w:p>
        </w:tc>
      </w:tr>
      <w:tr w:rsidR="007A1897" w:rsidRPr="007A1897" w14:paraId="65488563" w14:textId="77777777" w:rsidTr="005B74F1">
        <w:trPr>
          <w:trHeight w:val="288"/>
          <w:jc w:val="center"/>
        </w:trPr>
        <w:tc>
          <w:tcPr>
            <w:tcW w:w="4253" w:type="dxa"/>
            <w:shd w:val="clear" w:color="auto" w:fill="auto"/>
            <w:noWrap/>
          </w:tcPr>
          <w:p w14:paraId="6A041F50" w14:textId="4AD43A97"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Repair shops for air conditioners, appliances, refrigeration</w:t>
            </w:r>
          </w:p>
        </w:tc>
        <w:tc>
          <w:tcPr>
            <w:tcW w:w="1559" w:type="dxa"/>
            <w:shd w:val="clear" w:color="auto" w:fill="auto"/>
            <w:noWrap/>
            <w:vAlign w:val="bottom"/>
          </w:tcPr>
          <w:p w14:paraId="3B3231A8"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4</w:t>
            </w:r>
          </w:p>
        </w:tc>
        <w:tc>
          <w:tcPr>
            <w:tcW w:w="2126" w:type="dxa"/>
            <w:shd w:val="clear" w:color="auto" w:fill="auto"/>
            <w:noWrap/>
            <w:vAlign w:val="bottom"/>
          </w:tcPr>
          <w:p w14:paraId="0FA7BB99"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h, m, o</w:t>
            </w:r>
          </w:p>
        </w:tc>
        <w:tc>
          <w:tcPr>
            <w:tcW w:w="1701" w:type="dxa"/>
          </w:tcPr>
          <w:p w14:paraId="30D48D96" w14:textId="3B426B1D"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Medium</w:t>
            </w:r>
          </w:p>
        </w:tc>
      </w:tr>
      <w:tr w:rsidR="007A1897" w:rsidRPr="007A1897" w14:paraId="13BF849E" w14:textId="77777777" w:rsidTr="005B74F1">
        <w:trPr>
          <w:trHeight w:val="288"/>
          <w:jc w:val="center"/>
        </w:trPr>
        <w:tc>
          <w:tcPr>
            <w:tcW w:w="4253" w:type="dxa"/>
            <w:shd w:val="clear" w:color="auto" w:fill="auto"/>
            <w:noWrap/>
          </w:tcPr>
          <w:p w14:paraId="2A321543" w14:textId="6A9713B8" w:rsidR="002F3372" w:rsidRPr="007A1897" w:rsidRDefault="002F3372"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Stained glass window</w:t>
            </w:r>
            <w:r w:rsidR="007A1897" w:rsidRPr="007A1897">
              <w:t xml:space="preserve"> </w:t>
            </w:r>
            <w:r w:rsidRPr="007A1897">
              <w:rPr>
                <w:rFonts w:ascii="Times New Roman" w:hAnsi="Times New Roman" w:cs="Times New Roman"/>
                <w:sz w:val="22"/>
                <w:szCs w:val="22"/>
              </w:rPr>
              <w:t>factories</w:t>
            </w:r>
          </w:p>
        </w:tc>
        <w:tc>
          <w:tcPr>
            <w:tcW w:w="1559" w:type="dxa"/>
            <w:shd w:val="clear" w:color="auto" w:fill="auto"/>
            <w:noWrap/>
            <w:vAlign w:val="bottom"/>
          </w:tcPr>
          <w:p w14:paraId="5E666D33"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2</w:t>
            </w:r>
          </w:p>
        </w:tc>
        <w:tc>
          <w:tcPr>
            <w:tcW w:w="2126" w:type="dxa"/>
            <w:shd w:val="clear" w:color="auto" w:fill="auto"/>
            <w:noWrap/>
            <w:vAlign w:val="bottom"/>
          </w:tcPr>
          <w:p w14:paraId="1A7830C5"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m</w:t>
            </w:r>
          </w:p>
        </w:tc>
        <w:tc>
          <w:tcPr>
            <w:tcW w:w="1701" w:type="dxa"/>
          </w:tcPr>
          <w:p w14:paraId="0FF3B6FB" w14:textId="625036EA"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Medium</w:t>
            </w:r>
          </w:p>
        </w:tc>
      </w:tr>
      <w:tr w:rsidR="007A1897" w:rsidRPr="007A1897" w14:paraId="37C2170D" w14:textId="77777777" w:rsidTr="005B74F1">
        <w:trPr>
          <w:trHeight w:val="288"/>
          <w:jc w:val="center"/>
        </w:trPr>
        <w:tc>
          <w:tcPr>
            <w:tcW w:w="4253" w:type="dxa"/>
            <w:shd w:val="clear" w:color="auto" w:fill="auto"/>
            <w:noWrap/>
          </w:tcPr>
          <w:p w14:paraId="354F552D" w14:textId="7A084FF8" w:rsidR="002F3372" w:rsidRPr="007A1897" w:rsidRDefault="00833100" w:rsidP="002F3372">
            <w:pPr>
              <w:rPr>
                <w:rFonts w:ascii="Times New Roman" w:eastAsia="Times New Roman" w:hAnsi="Times New Roman" w:cs="Times New Roman"/>
                <w:sz w:val="22"/>
                <w:szCs w:val="22"/>
              </w:rPr>
            </w:pPr>
            <w:r w:rsidRPr="007A1897">
              <w:rPr>
                <w:rFonts w:ascii="Times New Roman" w:hAnsi="Times New Roman" w:cs="Times New Roman"/>
                <w:sz w:val="22"/>
                <w:szCs w:val="22"/>
              </w:rPr>
              <w:t>Plant n</w:t>
            </w:r>
            <w:r w:rsidR="002F3372" w:rsidRPr="007A1897">
              <w:rPr>
                <w:rFonts w:ascii="Times New Roman" w:hAnsi="Times New Roman" w:cs="Times New Roman"/>
                <w:sz w:val="22"/>
                <w:szCs w:val="22"/>
              </w:rPr>
              <w:t>urseries</w:t>
            </w:r>
            <w:r w:rsidRPr="007A1897">
              <w:rPr>
                <w:rFonts w:ascii="Times New Roman" w:hAnsi="Times New Roman" w:cs="Times New Roman"/>
                <w:sz w:val="22"/>
                <w:szCs w:val="22"/>
              </w:rPr>
              <w:t xml:space="preserve"> (greenhouses)</w:t>
            </w:r>
            <w:r w:rsidR="002F3372" w:rsidRPr="007A1897">
              <w:rPr>
                <w:rFonts w:ascii="Times New Roman" w:hAnsi="Times New Roman" w:cs="Times New Roman"/>
                <w:sz w:val="22"/>
                <w:szCs w:val="22"/>
              </w:rPr>
              <w:t xml:space="preserve"> and sale of agrochemicals</w:t>
            </w:r>
          </w:p>
        </w:tc>
        <w:tc>
          <w:tcPr>
            <w:tcW w:w="1559" w:type="dxa"/>
            <w:shd w:val="clear" w:color="auto" w:fill="auto"/>
            <w:noWrap/>
            <w:vAlign w:val="bottom"/>
          </w:tcPr>
          <w:p w14:paraId="3F836688" w14:textId="77777777"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3</w:t>
            </w:r>
          </w:p>
        </w:tc>
        <w:tc>
          <w:tcPr>
            <w:tcW w:w="2126" w:type="dxa"/>
            <w:shd w:val="clear" w:color="auto" w:fill="auto"/>
            <w:noWrap/>
            <w:vAlign w:val="bottom"/>
          </w:tcPr>
          <w:p w14:paraId="2F013850" w14:textId="77777777" w:rsidR="002F3372" w:rsidRPr="007A1897" w:rsidRDefault="002F3372" w:rsidP="002F3372">
            <w:pP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 xml:space="preserve">s, o, n </w:t>
            </w:r>
          </w:p>
        </w:tc>
        <w:tc>
          <w:tcPr>
            <w:tcW w:w="1701" w:type="dxa"/>
          </w:tcPr>
          <w:p w14:paraId="5CDA24C9" w14:textId="5DF322FB" w:rsidR="002F3372" w:rsidRPr="007A1897" w:rsidRDefault="002F3372" w:rsidP="002F3372">
            <w:pPr>
              <w:jc w:val="center"/>
              <w:rPr>
                <w:rFonts w:ascii="Times New Roman" w:eastAsia="Times New Roman" w:hAnsi="Times New Roman" w:cs="Times New Roman"/>
                <w:sz w:val="22"/>
                <w:szCs w:val="22"/>
              </w:rPr>
            </w:pPr>
            <w:r w:rsidRPr="007A1897">
              <w:rPr>
                <w:rFonts w:ascii="Times New Roman" w:eastAsia="Times New Roman" w:hAnsi="Times New Roman" w:cs="Times New Roman"/>
                <w:sz w:val="22"/>
                <w:szCs w:val="22"/>
              </w:rPr>
              <w:t>Low</w:t>
            </w:r>
          </w:p>
        </w:tc>
      </w:tr>
    </w:tbl>
    <w:p w14:paraId="69A7C7C0" w14:textId="50BE0354" w:rsidR="002F3372" w:rsidRPr="007A1897" w:rsidRDefault="002F3372" w:rsidP="002F3372">
      <w:pPr>
        <w:rPr>
          <w:rFonts w:ascii="Times New Roman" w:hAnsi="Times New Roman" w:cs="Times New Roman"/>
          <w:sz w:val="20"/>
          <w:szCs w:val="20"/>
        </w:rPr>
      </w:pPr>
      <w:r w:rsidRPr="007A1897">
        <w:rPr>
          <w:rFonts w:ascii="Times New Roman" w:hAnsi="Times New Roman" w:cs="Times New Roman"/>
          <w:sz w:val="20"/>
          <w:szCs w:val="20"/>
        </w:rPr>
        <w:t xml:space="preserve">n: nitrates, p: phosphates, f: fecal pathogens, o: organic load, s: salinity, h: hydrocarbons, m: heavy metals, t: toxic microorganisms. </w:t>
      </w:r>
    </w:p>
    <w:p w14:paraId="02734342" w14:textId="4A031E0A" w:rsidR="003A7BED" w:rsidRPr="008E15AF" w:rsidRDefault="003A7BED" w:rsidP="003A7BED">
      <w:pPr>
        <w:rPr>
          <w:rFonts w:ascii="Times New Roman" w:hAnsi="Times New Roman" w:cs="Times New Roman"/>
          <w:color w:val="000000" w:themeColor="text1"/>
          <w:sz w:val="20"/>
          <w:szCs w:val="20"/>
        </w:rPr>
      </w:pPr>
      <w:r w:rsidRPr="008E15AF">
        <w:rPr>
          <w:rFonts w:ascii="Times New Roman" w:hAnsi="Times New Roman" w:cs="Times New Roman"/>
          <w:color w:val="000000" w:themeColor="text1"/>
          <w:sz w:val="20"/>
          <w:szCs w:val="20"/>
        </w:rPr>
        <w:t xml:space="preserve">Source: </w:t>
      </w:r>
      <w:r w:rsidRPr="008E15AF">
        <w:rPr>
          <w:rFonts w:ascii="Times New Roman" w:hAnsi="Times New Roman" w:cs="Times New Roman"/>
          <w:color w:val="0070C0"/>
          <w:sz w:val="20"/>
          <w:szCs w:val="20"/>
        </w:rPr>
        <w:t xml:space="preserve">Foster </w:t>
      </w:r>
      <w:r w:rsidRPr="00F32497">
        <w:rPr>
          <w:rFonts w:ascii="Times New Roman" w:hAnsi="Times New Roman" w:cs="Times New Roman"/>
          <w:i/>
          <w:iCs/>
          <w:color w:val="0070C0"/>
          <w:sz w:val="20"/>
          <w:szCs w:val="20"/>
        </w:rPr>
        <w:t>et al</w:t>
      </w:r>
      <w:r w:rsidR="00504FFF" w:rsidRPr="00F32497">
        <w:rPr>
          <w:rFonts w:ascii="Times New Roman" w:hAnsi="Times New Roman" w:cs="Times New Roman"/>
          <w:i/>
          <w:iCs/>
          <w:color w:val="0070C0"/>
          <w:sz w:val="20"/>
          <w:szCs w:val="20"/>
        </w:rPr>
        <w:t>.</w:t>
      </w:r>
      <w:r w:rsidRPr="008E15AF">
        <w:rPr>
          <w:rFonts w:ascii="Times New Roman" w:hAnsi="Times New Roman" w:cs="Times New Roman"/>
          <w:color w:val="0070C0"/>
          <w:sz w:val="20"/>
          <w:szCs w:val="20"/>
        </w:rPr>
        <w:t>, (2003)</w:t>
      </w:r>
      <w:r w:rsidRPr="008E15AF">
        <w:rPr>
          <w:rFonts w:ascii="Times New Roman" w:hAnsi="Times New Roman" w:cs="Times New Roman"/>
          <w:color w:val="000000" w:themeColor="text1"/>
          <w:sz w:val="20"/>
          <w:szCs w:val="20"/>
        </w:rPr>
        <w:t xml:space="preserve"> with adaptations according to Executive Decree No. 33601-MINAE-S (2007).</w:t>
      </w:r>
    </w:p>
    <w:p w14:paraId="7E846781" w14:textId="3883AA69" w:rsidR="001555CE" w:rsidRPr="008E15AF" w:rsidRDefault="001555CE" w:rsidP="00504FFF">
      <w:pPr>
        <w:rPr>
          <w:rFonts w:ascii="Times New Roman" w:hAnsi="Times New Roman" w:cs="Times New Roman"/>
          <w:color w:val="000000" w:themeColor="text1"/>
        </w:rPr>
      </w:pPr>
    </w:p>
    <w:p w14:paraId="4843B109" w14:textId="38FCBFB2" w:rsidR="001555CE" w:rsidRPr="008E15AF" w:rsidRDefault="00C56B97" w:rsidP="00504FFF">
      <w:pPr>
        <w:jc w:val="both"/>
        <w:rPr>
          <w:rFonts w:ascii="Times New Roman" w:hAnsi="Times New Roman" w:cs="Times New Roman"/>
          <w:b/>
          <w:bCs/>
          <w:color w:val="000000" w:themeColor="text1"/>
        </w:rPr>
      </w:pPr>
      <w:r w:rsidRPr="008E15AF">
        <w:rPr>
          <w:rFonts w:ascii="Times New Roman" w:hAnsi="Times New Roman" w:cs="Times New Roman"/>
          <w:b/>
          <w:bCs/>
          <w:color w:val="000000" w:themeColor="text1"/>
        </w:rPr>
        <w:t xml:space="preserve">3.2.3. </w:t>
      </w:r>
      <w:r w:rsidR="00FA3E83" w:rsidRPr="008E15AF">
        <w:rPr>
          <w:rFonts w:ascii="Times New Roman" w:hAnsi="Times New Roman" w:cs="Times New Roman"/>
          <w:b/>
          <w:bCs/>
          <w:color w:val="000000" w:themeColor="text1"/>
        </w:rPr>
        <w:t xml:space="preserve">Linear </w:t>
      </w:r>
      <w:r w:rsidR="001555CE" w:rsidRPr="008E15AF">
        <w:rPr>
          <w:rFonts w:ascii="Times New Roman" w:hAnsi="Times New Roman" w:cs="Times New Roman"/>
          <w:b/>
          <w:bCs/>
          <w:color w:val="000000" w:themeColor="text1"/>
        </w:rPr>
        <w:t xml:space="preserve">sources of pollution </w:t>
      </w:r>
    </w:p>
    <w:p w14:paraId="5352E9F4" w14:textId="77777777" w:rsidR="00504FFF" w:rsidRPr="008E15AF" w:rsidRDefault="00504FFF" w:rsidP="00504FFF">
      <w:pPr>
        <w:jc w:val="both"/>
        <w:rPr>
          <w:rFonts w:ascii="Times New Roman" w:hAnsi="Times New Roman" w:cs="Times New Roman"/>
          <w:b/>
          <w:bCs/>
          <w:color w:val="000000" w:themeColor="text1"/>
        </w:rPr>
      </w:pPr>
    </w:p>
    <w:p w14:paraId="51ACB7B0" w14:textId="27332AD5" w:rsidR="001555CE" w:rsidRPr="008E15AF" w:rsidRDefault="001555CE" w:rsidP="00C56B97">
      <w:pPr>
        <w:spacing w:after="160"/>
        <w:jc w:val="both"/>
        <w:rPr>
          <w:rFonts w:ascii="Times New Roman" w:hAnsi="Times New Roman" w:cs="Times New Roman"/>
          <w:color w:val="000000" w:themeColor="text1"/>
        </w:rPr>
      </w:pPr>
      <w:r w:rsidRPr="007A1897">
        <w:rPr>
          <w:rFonts w:ascii="Times New Roman" w:hAnsi="Times New Roman" w:cs="Times New Roman"/>
        </w:rPr>
        <w:t xml:space="preserve">Of the 45 linear </w:t>
      </w:r>
      <w:r w:rsidR="00053EA3" w:rsidRPr="007A1897">
        <w:rPr>
          <w:rFonts w:ascii="Times New Roman" w:hAnsi="Times New Roman" w:cs="Times New Roman"/>
        </w:rPr>
        <w:t>kilometers</w:t>
      </w:r>
      <w:r w:rsidRPr="007A1897">
        <w:rPr>
          <w:rFonts w:ascii="Times New Roman" w:hAnsi="Times New Roman" w:cs="Times New Roman"/>
        </w:rPr>
        <w:t xml:space="preserve"> of natural watercourses </w:t>
      </w:r>
      <w:r w:rsidR="00846222" w:rsidRPr="007A1897">
        <w:rPr>
          <w:rFonts w:ascii="Times New Roman" w:hAnsi="Times New Roman" w:cs="Times New Roman"/>
        </w:rPr>
        <w:t>that transverse</w:t>
      </w:r>
      <w:r w:rsidR="00053EA3" w:rsidRPr="007A1897">
        <w:rPr>
          <w:rFonts w:ascii="Times New Roman" w:hAnsi="Times New Roman" w:cs="Times New Roman"/>
        </w:rPr>
        <w:t xml:space="preserve"> </w:t>
      </w:r>
      <w:r w:rsidRPr="007A1897">
        <w:rPr>
          <w:rFonts w:ascii="Times New Roman" w:hAnsi="Times New Roman" w:cs="Times New Roman"/>
        </w:rPr>
        <w:t>the study area, 28</w:t>
      </w:r>
      <w:r w:rsidR="00B84773" w:rsidRPr="007A1897">
        <w:rPr>
          <w:rFonts w:ascii="Times New Roman" w:hAnsi="Times New Roman" w:cs="Times New Roman"/>
        </w:rPr>
        <w:t xml:space="preserve"> </w:t>
      </w:r>
      <w:r w:rsidRPr="007A1897">
        <w:rPr>
          <w:rFonts w:ascii="Times New Roman" w:hAnsi="Times New Roman" w:cs="Times New Roman"/>
        </w:rPr>
        <w:t>% were considered to have medium potential</w:t>
      </w:r>
      <w:r w:rsidR="0088548A" w:rsidRPr="007A1897">
        <w:rPr>
          <w:rFonts w:ascii="Times New Roman" w:hAnsi="Times New Roman" w:cs="Times New Roman"/>
        </w:rPr>
        <w:t xml:space="preserve"> threats</w:t>
      </w:r>
      <w:r w:rsidRPr="007A1897">
        <w:rPr>
          <w:rFonts w:ascii="Times New Roman" w:hAnsi="Times New Roman" w:cs="Times New Roman"/>
        </w:rPr>
        <w:t xml:space="preserve"> and 11</w:t>
      </w:r>
      <w:r w:rsidR="00B84773" w:rsidRPr="007A1897">
        <w:rPr>
          <w:rFonts w:ascii="Times New Roman" w:hAnsi="Times New Roman" w:cs="Times New Roman"/>
        </w:rPr>
        <w:t xml:space="preserve"> </w:t>
      </w:r>
      <w:r w:rsidRPr="007A1897">
        <w:rPr>
          <w:rFonts w:ascii="Times New Roman" w:hAnsi="Times New Roman" w:cs="Times New Roman"/>
        </w:rPr>
        <w:t>% high potential</w:t>
      </w:r>
      <w:r w:rsidR="0088548A" w:rsidRPr="007A1897">
        <w:rPr>
          <w:rFonts w:ascii="Times New Roman" w:hAnsi="Times New Roman" w:cs="Times New Roman"/>
        </w:rPr>
        <w:t xml:space="preserve"> threats</w:t>
      </w:r>
      <w:r w:rsidRPr="007A1897">
        <w:rPr>
          <w:rFonts w:ascii="Times New Roman" w:hAnsi="Times New Roman" w:cs="Times New Roman"/>
        </w:rPr>
        <w:t xml:space="preserve">, due to </w:t>
      </w:r>
      <w:r w:rsidR="00053EA3" w:rsidRPr="007A1897">
        <w:rPr>
          <w:rFonts w:ascii="Times New Roman" w:hAnsi="Times New Roman" w:cs="Times New Roman"/>
        </w:rPr>
        <w:t>their</w:t>
      </w:r>
      <w:r w:rsidR="007A1897" w:rsidRPr="007A1897">
        <w:rPr>
          <w:rFonts w:ascii="Times New Roman" w:hAnsi="Times New Roman" w:cs="Times New Roman"/>
        </w:rPr>
        <w:t xml:space="preserve"> </w:t>
      </w:r>
      <w:r w:rsidRPr="007A1897">
        <w:rPr>
          <w:rFonts w:ascii="Times New Roman" w:hAnsi="Times New Roman" w:cs="Times New Roman"/>
        </w:rPr>
        <w:t xml:space="preserve">short distance from point sources with medium and high pollution potential, respectively. Watercourses considered to be linear sources with low threat potential represent </w:t>
      </w:r>
      <w:r w:rsidR="00846222" w:rsidRPr="007A1897">
        <w:rPr>
          <w:rFonts w:ascii="Times New Roman" w:hAnsi="Times New Roman" w:cs="Times New Roman"/>
        </w:rPr>
        <w:t xml:space="preserve">the remaining </w:t>
      </w:r>
      <w:r w:rsidRPr="007A1897">
        <w:rPr>
          <w:rFonts w:ascii="Times New Roman" w:hAnsi="Times New Roman" w:cs="Times New Roman"/>
        </w:rPr>
        <w:t>61</w:t>
      </w:r>
      <w:r w:rsidR="00B84773" w:rsidRPr="007A1897">
        <w:rPr>
          <w:rFonts w:ascii="Times New Roman" w:hAnsi="Times New Roman" w:cs="Times New Roman"/>
        </w:rPr>
        <w:t xml:space="preserve"> </w:t>
      </w:r>
      <w:r w:rsidRPr="007A1897">
        <w:rPr>
          <w:rFonts w:ascii="Times New Roman" w:hAnsi="Times New Roman" w:cs="Times New Roman"/>
        </w:rPr>
        <w:t>% and are located in forest and pasture areas (</w:t>
      </w:r>
      <w:r w:rsidRPr="007A1897">
        <w:rPr>
          <w:rFonts w:ascii="Times New Roman" w:hAnsi="Times New Roman" w:cs="Times New Roman"/>
          <w:b/>
          <w:bCs/>
        </w:rPr>
        <w:t>Figure 6</w:t>
      </w:r>
      <w:r w:rsidRPr="007A1897">
        <w:rPr>
          <w:rFonts w:ascii="Times New Roman" w:hAnsi="Times New Roman" w:cs="Times New Roman"/>
        </w:rPr>
        <w:t xml:space="preserve">). </w:t>
      </w:r>
      <w:r w:rsidR="00250B48" w:rsidRPr="007A1897">
        <w:rPr>
          <w:rFonts w:ascii="Times New Roman" w:hAnsi="Times New Roman" w:cs="Times New Roman"/>
        </w:rPr>
        <w:t xml:space="preserve"> Moreover, most of the threat</w:t>
      </w:r>
      <w:r w:rsidR="0088548A" w:rsidRPr="007A1897">
        <w:rPr>
          <w:rFonts w:ascii="Times New Roman" w:hAnsi="Times New Roman" w:cs="Times New Roman"/>
        </w:rPr>
        <w:t>s</w:t>
      </w:r>
      <w:r w:rsidR="00250B48" w:rsidRPr="007A1897">
        <w:rPr>
          <w:rFonts w:ascii="Times New Roman" w:hAnsi="Times New Roman" w:cs="Times New Roman"/>
        </w:rPr>
        <w:t xml:space="preserve"> to groundwater contamination </w:t>
      </w:r>
      <w:r w:rsidR="003A7BED" w:rsidRPr="007A1897">
        <w:rPr>
          <w:rFonts w:ascii="Times New Roman" w:hAnsi="Times New Roman" w:cs="Times New Roman"/>
        </w:rPr>
        <w:t>occurred</w:t>
      </w:r>
      <w:r w:rsidR="0088548A" w:rsidRPr="007A1897">
        <w:rPr>
          <w:rFonts w:ascii="Times New Roman" w:hAnsi="Times New Roman" w:cs="Times New Roman"/>
        </w:rPr>
        <w:t xml:space="preserve"> </w:t>
      </w:r>
      <w:r w:rsidR="003A7BED" w:rsidRPr="007A1897">
        <w:rPr>
          <w:rFonts w:ascii="Times New Roman" w:hAnsi="Times New Roman" w:cs="Times New Roman"/>
        </w:rPr>
        <w:t>in sections</w:t>
      </w:r>
      <w:r w:rsidR="00250B48" w:rsidRPr="007A1897">
        <w:rPr>
          <w:rFonts w:ascii="Times New Roman" w:hAnsi="Times New Roman" w:cs="Times New Roman"/>
        </w:rPr>
        <w:t xml:space="preserve"> </w:t>
      </w:r>
      <w:r w:rsidR="0041228B" w:rsidRPr="007A1897">
        <w:rPr>
          <w:rFonts w:ascii="Times New Roman" w:hAnsi="Times New Roman" w:cs="Times New Roman"/>
        </w:rPr>
        <w:t xml:space="preserve">of the watercourse </w:t>
      </w:r>
      <w:r w:rsidR="00250B48" w:rsidRPr="007A1897">
        <w:rPr>
          <w:rFonts w:ascii="Times New Roman" w:hAnsi="Times New Roman" w:cs="Times New Roman"/>
        </w:rPr>
        <w:t xml:space="preserve">where groundwater has an influential behavior, </w:t>
      </w:r>
      <w:r w:rsidR="00926DDF" w:rsidRPr="007A1897">
        <w:rPr>
          <w:rFonts w:ascii="Times New Roman" w:hAnsi="Times New Roman" w:cs="Times New Roman"/>
        </w:rPr>
        <w:t xml:space="preserve">namely, </w:t>
      </w:r>
      <w:r w:rsidR="00250B48" w:rsidRPr="007A1897">
        <w:rPr>
          <w:rFonts w:ascii="Times New Roman" w:hAnsi="Times New Roman" w:cs="Times New Roman"/>
        </w:rPr>
        <w:t xml:space="preserve">recharging </w:t>
      </w:r>
      <w:r w:rsidR="00250B48" w:rsidRPr="008E15AF">
        <w:rPr>
          <w:rFonts w:ascii="Times New Roman" w:hAnsi="Times New Roman" w:cs="Times New Roman"/>
          <w:color w:val="000000" w:themeColor="text1"/>
        </w:rPr>
        <w:t>the aquifer (</w:t>
      </w:r>
      <w:r w:rsidR="00250B48" w:rsidRPr="008E15AF">
        <w:rPr>
          <w:rFonts w:ascii="Times New Roman" w:hAnsi="Times New Roman" w:cs="Times New Roman"/>
          <w:color w:val="0070C0"/>
        </w:rPr>
        <w:t xml:space="preserve">Gómez-Cruz </w:t>
      </w:r>
      <w:r w:rsidR="00AB12AB" w:rsidRPr="008E15AF">
        <w:rPr>
          <w:rFonts w:ascii="Times New Roman" w:hAnsi="Times New Roman" w:cs="Times New Roman"/>
          <w:i/>
          <w:iCs/>
          <w:color w:val="0070C0"/>
        </w:rPr>
        <w:t>et al.</w:t>
      </w:r>
      <w:r w:rsidR="00250B48" w:rsidRPr="008E15AF">
        <w:rPr>
          <w:rFonts w:ascii="Times New Roman" w:hAnsi="Times New Roman" w:cs="Times New Roman"/>
          <w:color w:val="0070C0"/>
        </w:rPr>
        <w:t>, 2019</w:t>
      </w:r>
      <w:r w:rsidR="00250B48" w:rsidRPr="008E15AF">
        <w:rPr>
          <w:rFonts w:ascii="Times New Roman" w:hAnsi="Times New Roman" w:cs="Times New Roman"/>
          <w:color w:val="000000" w:themeColor="text1"/>
        </w:rPr>
        <w:t>).</w:t>
      </w:r>
    </w:p>
    <w:p w14:paraId="2E2D6360" w14:textId="52D58311" w:rsidR="001555CE" w:rsidRPr="007A1897" w:rsidRDefault="00FA16C1" w:rsidP="00C56B97">
      <w:pPr>
        <w:spacing w:after="160"/>
        <w:jc w:val="both"/>
        <w:rPr>
          <w:rFonts w:ascii="Times New Roman" w:hAnsi="Times New Roman" w:cs="Times New Roman"/>
        </w:rPr>
      </w:pPr>
      <w:r w:rsidRPr="007A1897">
        <w:rPr>
          <w:rFonts w:ascii="Times New Roman" w:hAnsi="Times New Roman" w:cs="Times New Roman"/>
        </w:rPr>
        <w:t xml:space="preserve">Roads were also considered </w:t>
      </w:r>
      <w:r w:rsidR="00C01D9F" w:rsidRPr="007A1897">
        <w:rPr>
          <w:rFonts w:ascii="Times New Roman" w:hAnsi="Times New Roman" w:cs="Times New Roman"/>
        </w:rPr>
        <w:t xml:space="preserve">linear sources and, in </w:t>
      </w:r>
      <w:r w:rsidR="00F64E3D" w:rsidRPr="007A1897">
        <w:rPr>
          <w:rFonts w:ascii="Times New Roman" w:hAnsi="Times New Roman" w:cs="Times New Roman"/>
        </w:rPr>
        <w:t xml:space="preserve">general, </w:t>
      </w:r>
      <w:r w:rsidR="00544222" w:rsidRPr="007A1897">
        <w:rPr>
          <w:rFonts w:ascii="Times New Roman" w:hAnsi="Times New Roman" w:cs="Times New Roman"/>
        </w:rPr>
        <w:t xml:space="preserve">a </w:t>
      </w:r>
      <w:r w:rsidR="00F64E3D" w:rsidRPr="007A1897">
        <w:rPr>
          <w:rFonts w:ascii="Times New Roman" w:hAnsi="Times New Roman" w:cs="Times New Roman"/>
        </w:rPr>
        <w:t>greater</w:t>
      </w:r>
      <w:r w:rsidR="00C01D9F" w:rsidRPr="007A1897">
        <w:rPr>
          <w:rFonts w:ascii="Times New Roman" w:hAnsi="Times New Roman" w:cs="Times New Roman"/>
        </w:rPr>
        <w:t xml:space="preserve"> threat </w:t>
      </w:r>
      <w:r w:rsidR="00F64E3D" w:rsidRPr="007A1897">
        <w:rPr>
          <w:rFonts w:ascii="Times New Roman" w:hAnsi="Times New Roman" w:cs="Times New Roman"/>
        </w:rPr>
        <w:t xml:space="preserve">was </w:t>
      </w:r>
      <w:r w:rsidR="00C01D9F" w:rsidRPr="007A1897">
        <w:rPr>
          <w:rFonts w:ascii="Times New Roman" w:hAnsi="Times New Roman" w:cs="Times New Roman"/>
        </w:rPr>
        <w:t>ascribed to higher transit roads.</w:t>
      </w:r>
      <w:r w:rsidR="007A1897" w:rsidRPr="007A1897">
        <w:rPr>
          <w:rFonts w:ascii="Times New Roman" w:hAnsi="Times New Roman" w:cs="Times New Roman"/>
        </w:rPr>
        <w:t xml:space="preserve"> </w:t>
      </w:r>
      <w:r w:rsidR="001555CE" w:rsidRPr="007A1897">
        <w:rPr>
          <w:rFonts w:ascii="Times New Roman" w:hAnsi="Times New Roman" w:cs="Times New Roman"/>
        </w:rPr>
        <w:t xml:space="preserve">In the area of </w:t>
      </w:r>
      <w:r w:rsidR="00F64E3D" w:rsidRPr="007A1897">
        <w:rPr>
          <w:rFonts w:ascii="Times New Roman" w:hAnsi="Times New Roman" w:cs="Times New Roman"/>
        </w:rPr>
        <w:t xml:space="preserve">study, National Highway 34 (also known as </w:t>
      </w:r>
      <w:proofErr w:type="spellStart"/>
      <w:r w:rsidR="00F64E3D" w:rsidRPr="007A1897">
        <w:rPr>
          <w:rFonts w:ascii="Times New Roman" w:hAnsi="Times New Roman" w:cs="Times New Roman"/>
        </w:rPr>
        <w:t>Pacífica</w:t>
      </w:r>
      <w:proofErr w:type="spellEnd"/>
      <w:r w:rsidR="00F64E3D" w:rsidRPr="007A1897">
        <w:rPr>
          <w:rFonts w:ascii="Times New Roman" w:hAnsi="Times New Roman" w:cs="Times New Roman"/>
        </w:rPr>
        <w:t xml:space="preserve"> Ferná</w:t>
      </w:r>
      <w:r w:rsidR="001555CE" w:rsidRPr="007A1897">
        <w:rPr>
          <w:rFonts w:ascii="Times New Roman" w:hAnsi="Times New Roman" w:cs="Times New Roman"/>
        </w:rPr>
        <w:t>ndez Oreamuno</w:t>
      </w:r>
      <w:r w:rsidR="00F64E3D" w:rsidRPr="007A1897">
        <w:rPr>
          <w:rFonts w:ascii="Times New Roman" w:hAnsi="Times New Roman" w:cs="Times New Roman"/>
        </w:rPr>
        <w:t xml:space="preserve"> Highway</w:t>
      </w:r>
      <w:r w:rsidR="001555CE" w:rsidRPr="007A1897">
        <w:rPr>
          <w:rFonts w:ascii="Times New Roman" w:hAnsi="Times New Roman" w:cs="Times New Roman"/>
        </w:rPr>
        <w:t xml:space="preserve">), </w:t>
      </w:r>
      <w:r w:rsidR="00F64E3D" w:rsidRPr="007A1897">
        <w:rPr>
          <w:rFonts w:ascii="Times New Roman" w:hAnsi="Times New Roman" w:cs="Times New Roman"/>
        </w:rPr>
        <w:t>Jacó City</w:t>
      </w:r>
      <w:r w:rsidR="001555CE" w:rsidRPr="007A1897">
        <w:rPr>
          <w:rFonts w:ascii="Times New Roman" w:hAnsi="Times New Roman" w:cs="Times New Roman"/>
        </w:rPr>
        <w:t xml:space="preserve"> central avenue (</w:t>
      </w:r>
      <w:r w:rsidR="00F64E3D" w:rsidRPr="007A1897">
        <w:rPr>
          <w:rFonts w:ascii="Times New Roman" w:hAnsi="Times New Roman" w:cs="Times New Roman"/>
        </w:rPr>
        <w:t xml:space="preserve">also known as </w:t>
      </w:r>
      <w:r w:rsidR="001555CE" w:rsidRPr="007A1897">
        <w:rPr>
          <w:rFonts w:ascii="Times New Roman" w:hAnsi="Times New Roman" w:cs="Times New Roman"/>
        </w:rPr>
        <w:t>Pastor D</w:t>
      </w:r>
      <w:r w:rsidR="00F64E3D" w:rsidRPr="007A1897">
        <w:rPr>
          <w:rFonts w:ascii="Times New Roman" w:hAnsi="Times New Roman" w:cs="Times New Roman"/>
        </w:rPr>
        <w:t>í</w:t>
      </w:r>
      <w:r w:rsidR="001555CE" w:rsidRPr="007A1897">
        <w:rPr>
          <w:rFonts w:ascii="Times New Roman" w:hAnsi="Times New Roman" w:cs="Times New Roman"/>
        </w:rPr>
        <w:t>az</w:t>
      </w:r>
      <w:r w:rsidR="00F64E3D" w:rsidRPr="007A1897">
        <w:rPr>
          <w:rFonts w:ascii="Times New Roman" w:hAnsi="Times New Roman" w:cs="Times New Roman"/>
        </w:rPr>
        <w:t xml:space="preserve"> Avenue) and municipal </w:t>
      </w:r>
      <w:r w:rsidR="001555CE" w:rsidRPr="007A1897">
        <w:rPr>
          <w:rFonts w:ascii="Times New Roman" w:hAnsi="Times New Roman" w:cs="Times New Roman"/>
        </w:rPr>
        <w:t>roads</w:t>
      </w:r>
      <w:r w:rsidR="00F64E3D" w:rsidRPr="007A1897">
        <w:rPr>
          <w:rFonts w:ascii="Times New Roman" w:hAnsi="Times New Roman" w:cs="Times New Roman"/>
        </w:rPr>
        <w:t xml:space="preserve"> (</w:t>
      </w:r>
      <w:r w:rsidR="00544222" w:rsidRPr="007A1897">
        <w:rPr>
          <w:rFonts w:ascii="Times New Roman" w:hAnsi="Times New Roman" w:cs="Times New Roman"/>
        </w:rPr>
        <w:t xml:space="preserve">which represent </w:t>
      </w:r>
      <w:r w:rsidR="00F64E3D" w:rsidRPr="007A1897">
        <w:rPr>
          <w:rFonts w:ascii="Times New Roman" w:hAnsi="Times New Roman" w:cs="Times New Roman"/>
        </w:rPr>
        <w:t>92 km in total)</w:t>
      </w:r>
      <w:r w:rsidR="001555CE" w:rsidRPr="007A1897">
        <w:rPr>
          <w:rFonts w:ascii="Times New Roman" w:hAnsi="Times New Roman" w:cs="Times New Roman"/>
        </w:rPr>
        <w:t xml:space="preserve">, were considered to be of medium threat. This is due to the fact that the </w:t>
      </w:r>
      <w:r w:rsidR="0041228B" w:rsidRPr="007A1897">
        <w:rPr>
          <w:rFonts w:ascii="Times New Roman" w:hAnsi="Times New Roman" w:cs="Times New Roman"/>
        </w:rPr>
        <w:t xml:space="preserve">study area </w:t>
      </w:r>
      <w:r w:rsidR="001555CE" w:rsidRPr="007A1897">
        <w:rPr>
          <w:rFonts w:ascii="Times New Roman" w:hAnsi="Times New Roman" w:cs="Times New Roman"/>
        </w:rPr>
        <w:t xml:space="preserve">is a </w:t>
      </w:r>
      <w:r w:rsidR="0041228B" w:rsidRPr="007A1897">
        <w:rPr>
          <w:rFonts w:ascii="Times New Roman" w:hAnsi="Times New Roman" w:cs="Times New Roman"/>
        </w:rPr>
        <w:t xml:space="preserve">popular tourist </w:t>
      </w:r>
      <w:r w:rsidR="001555CE" w:rsidRPr="007A1897">
        <w:rPr>
          <w:rFonts w:ascii="Times New Roman" w:hAnsi="Times New Roman" w:cs="Times New Roman"/>
        </w:rPr>
        <w:t>area with high vehic</w:t>
      </w:r>
      <w:r w:rsidR="00544222" w:rsidRPr="007A1897">
        <w:rPr>
          <w:rFonts w:ascii="Times New Roman" w:hAnsi="Times New Roman" w:cs="Times New Roman"/>
        </w:rPr>
        <w:t>ular</w:t>
      </w:r>
      <w:r w:rsidR="00BD5FA9" w:rsidRPr="007A1897">
        <w:rPr>
          <w:rFonts w:ascii="Times New Roman" w:hAnsi="Times New Roman" w:cs="Times New Roman"/>
        </w:rPr>
        <w:t xml:space="preserve"> flow</w:t>
      </w:r>
      <w:r w:rsidR="001555CE" w:rsidRPr="007A1897">
        <w:rPr>
          <w:rFonts w:ascii="Times New Roman" w:hAnsi="Times New Roman" w:cs="Times New Roman"/>
        </w:rPr>
        <w:t>. The rest of the streets and roads were classified as low threat.</w:t>
      </w:r>
    </w:p>
    <w:p w14:paraId="0F609115" w14:textId="5B469FFE" w:rsidR="00C56B97" w:rsidRPr="008E15AF" w:rsidRDefault="006D59E0" w:rsidP="00504FFF">
      <w:pPr>
        <w:jc w:val="center"/>
        <w:rPr>
          <w:color w:val="000000" w:themeColor="text1"/>
        </w:rPr>
      </w:pPr>
      <w:r w:rsidRPr="008E15AF">
        <w:rPr>
          <w:noProof/>
          <w:color w:val="000000" w:themeColor="text1"/>
        </w:rPr>
        <w:lastRenderedPageBreak/>
        <w:drawing>
          <wp:inline distT="0" distB="0" distL="0" distR="0" wp14:anchorId="72B5A286" wp14:editId="47A12ECB">
            <wp:extent cx="5381679" cy="3808800"/>
            <wp:effectExtent l="19050" t="19050" r="9525"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81679" cy="3808800"/>
                    </a:xfrm>
                    <a:prstGeom prst="rect">
                      <a:avLst/>
                    </a:prstGeom>
                    <a:noFill/>
                    <a:ln>
                      <a:solidFill>
                        <a:schemeClr val="tx1"/>
                      </a:solidFill>
                    </a:ln>
                  </pic:spPr>
                </pic:pic>
              </a:graphicData>
            </a:graphic>
          </wp:inline>
        </w:drawing>
      </w:r>
    </w:p>
    <w:p w14:paraId="1F3952FB" w14:textId="57F8681A" w:rsidR="00DA0176" w:rsidRPr="008E15AF" w:rsidRDefault="00FA3E83" w:rsidP="00504FFF">
      <w:pPr>
        <w:ind w:firstLine="426"/>
        <w:jc w:val="both"/>
        <w:rPr>
          <w:rFonts w:ascii="Times New Roman" w:hAnsi="Times New Roman" w:cs="Times New Roman"/>
          <w:color w:val="000000" w:themeColor="text1"/>
        </w:rPr>
      </w:pPr>
      <w:r w:rsidRPr="008E15AF">
        <w:rPr>
          <w:rFonts w:ascii="Times New Roman" w:hAnsi="Times New Roman" w:cs="Times New Roman"/>
          <w:b/>
          <w:bCs/>
          <w:color w:val="000000" w:themeColor="text1"/>
        </w:rPr>
        <w:t>Figure 6.</w:t>
      </w:r>
      <w:r w:rsidR="00A823CB" w:rsidRPr="008E15AF">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 xml:space="preserve">Point and linear sources of contamination in the Jacó basin for </w:t>
      </w:r>
      <w:r w:rsidR="00D35AAB" w:rsidRPr="008E15AF">
        <w:rPr>
          <w:rFonts w:ascii="Times New Roman" w:hAnsi="Times New Roman" w:cs="Times New Roman"/>
          <w:color w:val="000000" w:themeColor="text1"/>
        </w:rPr>
        <w:t xml:space="preserve">the year </w:t>
      </w:r>
      <w:r w:rsidRPr="008E15AF">
        <w:rPr>
          <w:rFonts w:ascii="Times New Roman" w:hAnsi="Times New Roman" w:cs="Times New Roman"/>
          <w:color w:val="000000" w:themeColor="text1"/>
        </w:rPr>
        <w:t>2019.</w:t>
      </w:r>
    </w:p>
    <w:p w14:paraId="75E373A8" w14:textId="10748F30" w:rsidR="0004138B" w:rsidRPr="008E15AF" w:rsidRDefault="0004138B" w:rsidP="00504FFF">
      <w:pPr>
        <w:ind w:firstLine="426"/>
        <w:jc w:val="both"/>
        <w:rPr>
          <w:rFonts w:ascii="Times New Roman" w:hAnsi="Times New Roman" w:cs="Times New Roman"/>
          <w:bCs/>
          <w:color w:val="000000" w:themeColor="text1"/>
          <w:lang w:val="es-CR"/>
        </w:rPr>
      </w:pPr>
      <w:r w:rsidRPr="008E15AF">
        <w:rPr>
          <w:rFonts w:ascii="Times New Roman" w:hAnsi="Times New Roman" w:cs="Times New Roman"/>
          <w:b/>
          <w:color w:val="000000" w:themeColor="text1"/>
          <w:lang w:val="es-CR"/>
        </w:rPr>
        <w:t>Figura 6.</w:t>
      </w:r>
      <w:r w:rsidRPr="008E15AF">
        <w:rPr>
          <w:rFonts w:ascii="Times New Roman" w:hAnsi="Times New Roman" w:cs="Times New Roman"/>
          <w:bCs/>
          <w:color w:val="000000" w:themeColor="text1"/>
          <w:lang w:val="es-CR"/>
        </w:rPr>
        <w:t xml:space="preserve"> Fuentes puntuales y lineales de contaminación en la cuenca Jacó para el 2019.</w:t>
      </w:r>
    </w:p>
    <w:p w14:paraId="62A5E3AD" w14:textId="77777777" w:rsidR="0004138B" w:rsidRPr="008E15AF" w:rsidRDefault="0004138B" w:rsidP="00504FFF">
      <w:pPr>
        <w:jc w:val="both"/>
        <w:rPr>
          <w:color w:val="000000" w:themeColor="text1"/>
          <w:lang w:val="es-CR"/>
        </w:rPr>
      </w:pPr>
    </w:p>
    <w:p w14:paraId="2008FAEB" w14:textId="2109D2CE" w:rsidR="00DA0176" w:rsidRPr="008E15AF" w:rsidRDefault="00DA0176" w:rsidP="00504FFF">
      <w:pPr>
        <w:jc w:val="both"/>
        <w:rPr>
          <w:rFonts w:ascii="Times New Roman" w:hAnsi="Times New Roman" w:cs="Times New Roman"/>
          <w:b/>
          <w:bCs/>
          <w:color w:val="000000" w:themeColor="text1"/>
        </w:rPr>
      </w:pPr>
      <w:r w:rsidRPr="008E15AF">
        <w:rPr>
          <w:rFonts w:ascii="Times New Roman" w:hAnsi="Times New Roman" w:cs="Times New Roman"/>
          <w:b/>
          <w:bCs/>
          <w:color w:val="000000" w:themeColor="text1"/>
        </w:rPr>
        <w:t>3.3. Floating population in the study area</w:t>
      </w:r>
    </w:p>
    <w:p w14:paraId="10E8FC29" w14:textId="77777777" w:rsidR="00504FFF" w:rsidRPr="008E15AF" w:rsidRDefault="00504FFF" w:rsidP="00504FFF">
      <w:pPr>
        <w:jc w:val="both"/>
        <w:rPr>
          <w:rFonts w:ascii="Times New Roman" w:hAnsi="Times New Roman" w:cs="Times New Roman"/>
          <w:b/>
          <w:bCs/>
          <w:color w:val="000000" w:themeColor="text1"/>
        </w:rPr>
      </w:pPr>
    </w:p>
    <w:p w14:paraId="4E2D99C1" w14:textId="4B0F1CB1" w:rsidR="006D59E0" w:rsidRPr="00A823CB" w:rsidRDefault="00DA0176" w:rsidP="00504FFF">
      <w:pPr>
        <w:jc w:val="both"/>
        <w:rPr>
          <w:rFonts w:ascii="Times New Roman" w:hAnsi="Times New Roman" w:cs="Times New Roman"/>
        </w:rPr>
      </w:pPr>
      <w:r w:rsidRPr="00A823CB">
        <w:rPr>
          <w:rFonts w:ascii="Times New Roman" w:hAnsi="Times New Roman" w:cs="Times New Roman"/>
        </w:rPr>
        <w:t xml:space="preserve">The </w:t>
      </w:r>
      <w:r w:rsidR="006349C8" w:rsidRPr="00A823CB">
        <w:rPr>
          <w:rFonts w:ascii="Times New Roman" w:hAnsi="Times New Roman" w:cs="Times New Roman"/>
        </w:rPr>
        <w:t xml:space="preserve">total </w:t>
      </w:r>
      <w:r w:rsidR="003D7612" w:rsidRPr="00A823CB">
        <w:rPr>
          <w:rFonts w:ascii="Times New Roman" w:hAnsi="Times New Roman" w:cs="Times New Roman"/>
        </w:rPr>
        <w:t xml:space="preserve">number of </w:t>
      </w:r>
      <w:r w:rsidR="0041228B" w:rsidRPr="00A823CB">
        <w:rPr>
          <w:rFonts w:ascii="Times New Roman" w:hAnsi="Times New Roman" w:cs="Times New Roman"/>
        </w:rPr>
        <w:t xml:space="preserve">formal </w:t>
      </w:r>
      <w:r w:rsidRPr="00A823CB">
        <w:rPr>
          <w:rFonts w:ascii="Times New Roman" w:hAnsi="Times New Roman" w:cs="Times New Roman"/>
        </w:rPr>
        <w:t xml:space="preserve">lodging </w:t>
      </w:r>
      <w:r w:rsidR="00BD3946" w:rsidRPr="00A823CB">
        <w:rPr>
          <w:rFonts w:ascii="Times New Roman" w:hAnsi="Times New Roman" w:cs="Times New Roman"/>
        </w:rPr>
        <w:t>establishments in</w:t>
      </w:r>
      <w:r w:rsidRPr="00A823CB">
        <w:rPr>
          <w:rFonts w:ascii="Times New Roman" w:hAnsi="Times New Roman" w:cs="Times New Roman"/>
        </w:rPr>
        <w:t xml:space="preserve"> the study area </w:t>
      </w:r>
      <w:r w:rsidR="0041228B" w:rsidRPr="00A823CB">
        <w:rPr>
          <w:rFonts w:ascii="Times New Roman" w:hAnsi="Times New Roman" w:cs="Times New Roman"/>
        </w:rPr>
        <w:t xml:space="preserve">was </w:t>
      </w:r>
      <w:r w:rsidRPr="00A823CB">
        <w:rPr>
          <w:rFonts w:ascii="Times New Roman" w:hAnsi="Times New Roman" w:cs="Times New Roman"/>
        </w:rPr>
        <w:t xml:space="preserve">approximately 124, while 49 </w:t>
      </w:r>
      <w:r w:rsidR="003D7612" w:rsidRPr="00A823CB">
        <w:rPr>
          <w:rFonts w:ascii="Times New Roman" w:hAnsi="Times New Roman" w:cs="Times New Roman"/>
        </w:rPr>
        <w:t xml:space="preserve">establishments </w:t>
      </w:r>
      <w:r w:rsidRPr="00A823CB">
        <w:rPr>
          <w:rFonts w:ascii="Times New Roman" w:hAnsi="Times New Roman" w:cs="Times New Roman"/>
        </w:rPr>
        <w:t>were identified</w:t>
      </w:r>
      <w:r w:rsidR="0041228B" w:rsidRPr="00A823CB">
        <w:rPr>
          <w:rFonts w:ascii="Times New Roman" w:hAnsi="Times New Roman" w:cs="Times New Roman"/>
        </w:rPr>
        <w:t xml:space="preserve"> </w:t>
      </w:r>
      <w:r w:rsidR="003D7612" w:rsidRPr="00A823CB">
        <w:rPr>
          <w:rFonts w:ascii="Times New Roman" w:hAnsi="Times New Roman" w:cs="Times New Roman"/>
        </w:rPr>
        <w:t>as informal</w:t>
      </w:r>
      <w:r w:rsidRPr="00A823CB">
        <w:rPr>
          <w:rFonts w:ascii="Times New Roman" w:hAnsi="Times New Roman" w:cs="Times New Roman"/>
        </w:rPr>
        <w:t xml:space="preserve">. </w:t>
      </w:r>
      <w:r w:rsidR="0041228B" w:rsidRPr="00A823CB">
        <w:rPr>
          <w:rFonts w:ascii="Times New Roman" w:hAnsi="Times New Roman" w:cs="Times New Roman"/>
        </w:rPr>
        <w:t xml:space="preserve">For </w:t>
      </w:r>
      <w:r w:rsidRPr="00A823CB">
        <w:rPr>
          <w:rFonts w:ascii="Times New Roman" w:hAnsi="Times New Roman" w:cs="Times New Roman"/>
        </w:rPr>
        <w:t xml:space="preserve">each </w:t>
      </w:r>
      <w:r w:rsidR="0041228B" w:rsidRPr="00A823CB">
        <w:rPr>
          <w:rFonts w:ascii="Times New Roman" w:hAnsi="Times New Roman" w:cs="Times New Roman"/>
        </w:rPr>
        <w:t>lodging establishment,</w:t>
      </w:r>
      <w:r w:rsidRPr="00A823CB">
        <w:rPr>
          <w:rFonts w:ascii="Times New Roman" w:hAnsi="Times New Roman" w:cs="Times New Roman"/>
        </w:rPr>
        <w:t xml:space="preserve"> the number of available beds was obtained, resulting in an estimated total of </w:t>
      </w:r>
      <w:r w:rsidR="0041228B" w:rsidRPr="00A823CB">
        <w:rPr>
          <w:rFonts w:ascii="Times New Roman" w:hAnsi="Times New Roman" w:cs="Times New Roman"/>
        </w:rPr>
        <w:t xml:space="preserve">approximately </w:t>
      </w:r>
      <w:r w:rsidRPr="00A823CB">
        <w:rPr>
          <w:rFonts w:ascii="Times New Roman" w:hAnsi="Times New Roman" w:cs="Times New Roman"/>
        </w:rPr>
        <w:t xml:space="preserve">12 230 </w:t>
      </w:r>
      <w:r w:rsidR="0041228B" w:rsidRPr="00A823CB">
        <w:rPr>
          <w:rFonts w:ascii="Times New Roman" w:hAnsi="Times New Roman" w:cs="Times New Roman"/>
        </w:rPr>
        <w:t xml:space="preserve">available </w:t>
      </w:r>
      <w:r w:rsidRPr="00A823CB">
        <w:rPr>
          <w:rFonts w:ascii="Times New Roman" w:hAnsi="Times New Roman" w:cs="Times New Roman"/>
        </w:rPr>
        <w:t>beds for tourists. Of these, some 5</w:t>
      </w:r>
      <w:r w:rsidR="00B84773" w:rsidRPr="00A823CB">
        <w:rPr>
          <w:rFonts w:ascii="Times New Roman" w:hAnsi="Times New Roman" w:cs="Times New Roman"/>
        </w:rPr>
        <w:t xml:space="preserve"> </w:t>
      </w:r>
      <w:r w:rsidRPr="00A823CB">
        <w:rPr>
          <w:rFonts w:ascii="Times New Roman" w:hAnsi="Times New Roman" w:cs="Times New Roman"/>
        </w:rPr>
        <w:t xml:space="preserve">700 beds were estimated </w:t>
      </w:r>
      <w:r w:rsidR="00BD5FA9" w:rsidRPr="00A823CB">
        <w:rPr>
          <w:rFonts w:ascii="Times New Roman" w:hAnsi="Times New Roman" w:cs="Times New Roman"/>
        </w:rPr>
        <w:t>as</w:t>
      </w:r>
      <w:r w:rsidR="003D7612" w:rsidRPr="00A823CB">
        <w:rPr>
          <w:rFonts w:ascii="Times New Roman" w:hAnsi="Times New Roman" w:cs="Times New Roman"/>
        </w:rPr>
        <w:t xml:space="preserve"> belong</w:t>
      </w:r>
      <w:r w:rsidR="00BD5FA9" w:rsidRPr="00A823CB">
        <w:rPr>
          <w:rFonts w:ascii="Times New Roman" w:hAnsi="Times New Roman" w:cs="Times New Roman"/>
        </w:rPr>
        <w:t>ing</w:t>
      </w:r>
      <w:r w:rsidR="003D7612" w:rsidRPr="00A823CB">
        <w:rPr>
          <w:rFonts w:ascii="Times New Roman" w:hAnsi="Times New Roman" w:cs="Times New Roman"/>
        </w:rPr>
        <w:t xml:space="preserve"> to</w:t>
      </w:r>
      <w:r w:rsidR="00A823CB" w:rsidRPr="00A823CB">
        <w:rPr>
          <w:rFonts w:ascii="Times New Roman" w:hAnsi="Times New Roman" w:cs="Times New Roman"/>
        </w:rPr>
        <w:t xml:space="preserve"> </w:t>
      </w:r>
      <w:r w:rsidR="0041228B" w:rsidRPr="00A823CB">
        <w:rPr>
          <w:rFonts w:ascii="Times New Roman" w:hAnsi="Times New Roman" w:cs="Times New Roman"/>
        </w:rPr>
        <w:t xml:space="preserve">formal </w:t>
      </w:r>
      <w:r w:rsidR="003D7612" w:rsidRPr="00A823CB">
        <w:rPr>
          <w:rFonts w:ascii="Times New Roman" w:hAnsi="Times New Roman" w:cs="Times New Roman"/>
        </w:rPr>
        <w:t>establishments</w:t>
      </w:r>
      <w:r w:rsidRPr="00A823CB">
        <w:rPr>
          <w:rFonts w:ascii="Times New Roman" w:hAnsi="Times New Roman" w:cs="Times New Roman"/>
        </w:rPr>
        <w:t xml:space="preserve">, while a little </w:t>
      </w:r>
      <w:r w:rsidR="00A823CB" w:rsidRPr="00A823CB">
        <w:rPr>
          <w:rFonts w:ascii="Times New Roman" w:hAnsi="Times New Roman" w:cs="Times New Roman"/>
        </w:rPr>
        <w:t>over</w:t>
      </w:r>
      <w:r w:rsidR="003D7612" w:rsidRPr="00A823CB">
        <w:rPr>
          <w:rFonts w:ascii="Times New Roman" w:hAnsi="Times New Roman" w:cs="Times New Roman"/>
        </w:rPr>
        <w:t xml:space="preserve"> </w:t>
      </w:r>
      <w:r w:rsidRPr="00A823CB">
        <w:rPr>
          <w:rFonts w:ascii="Times New Roman" w:hAnsi="Times New Roman" w:cs="Times New Roman"/>
        </w:rPr>
        <w:t>6</w:t>
      </w:r>
      <w:r w:rsidR="00B84773" w:rsidRPr="00A823CB">
        <w:rPr>
          <w:rFonts w:ascii="Times New Roman" w:hAnsi="Times New Roman" w:cs="Times New Roman"/>
        </w:rPr>
        <w:t xml:space="preserve"> </w:t>
      </w:r>
      <w:r w:rsidRPr="00A823CB">
        <w:rPr>
          <w:rFonts w:ascii="Times New Roman" w:hAnsi="Times New Roman" w:cs="Times New Roman"/>
        </w:rPr>
        <w:t>500</w:t>
      </w:r>
      <w:r w:rsidR="0041228B" w:rsidRPr="00A823CB">
        <w:rPr>
          <w:rFonts w:ascii="Times New Roman" w:hAnsi="Times New Roman" w:cs="Times New Roman"/>
        </w:rPr>
        <w:t xml:space="preserve"> were </w:t>
      </w:r>
      <w:r w:rsidR="003D7612" w:rsidRPr="00A823CB">
        <w:rPr>
          <w:rFonts w:ascii="Times New Roman" w:hAnsi="Times New Roman" w:cs="Times New Roman"/>
        </w:rPr>
        <w:t xml:space="preserve">contributed by the </w:t>
      </w:r>
      <w:r w:rsidR="0041228B" w:rsidRPr="00A823CB">
        <w:rPr>
          <w:rFonts w:ascii="Times New Roman" w:hAnsi="Times New Roman" w:cs="Times New Roman"/>
        </w:rPr>
        <w:t>informal</w:t>
      </w:r>
      <w:r w:rsidR="00A823CB" w:rsidRPr="00A823CB">
        <w:rPr>
          <w:rFonts w:ascii="Times New Roman" w:hAnsi="Times New Roman" w:cs="Times New Roman"/>
        </w:rPr>
        <w:t xml:space="preserve"> </w:t>
      </w:r>
      <w:r w:rsidR="003D7612" w:rsidRPr="00A823CB">
        <w:rPr>
          <w:rFonts w:ascii="Times New Roman" w:hAnsi="Times New Roman" w:cs="Times New Roman"/>
        </w:rPr>
        <w:t>sector</w:t>
      </w:r>
      <w:r w:rsidRPr="00A823CB">
        <w:rPr>
          <w:rFonts w:ascii="Times New Roman" w:hAnsi="Times New Roman" w:cs="Times New Roman"/>
        </w:rPr>
        <w:t>.</w:t>
      </w:r>
      <w:r w:rsidR="00A823CB" w:rsidRPr="00A823CB">
        <w:rPr>
          <w:rFonts w:ascii="Times New Roman" w:hAnsi="Times New Roman" w:cs="Times New Roman"/>
        </w:rPr>
        <w:t xml:space="preserve"> </w:t>
      </w:r>
      <w:r w:rsidRPr="00A823CB">
        <w:rPr>
          <w:rFonts w:ascii="Times New Roman" w:hAnsi="Times New Roman" w:cs="Times New Roman"/>
        </w:rPr>
        <w:t>Of the total lodging establishments</w:t>
      </w:r>
      <w:r w:rsidR="00BD5FA9" w:rsidRPr="00A823CB">
        <w:rPr>
          <w:rFonts w:ascii="Times New Roman" w:hAnsi="Times New Roman" w:cs="Times New Roman"/>
        </w:rPr>
        <w:t xml:space="preserve"> </w:t>
      </w:r>
      <w:r w:rsidRPr="00A823CB">
        <w:rPr>
          <w:rFonts w:ascii="Times New Roman" w:hAnsi="Times New Roman" w:cs="Times New Roman"/>
        </w:rPr>
        <w:t xml:space="preserve">identified in the study area, a little </w:t>
      </w:r>
      <w:r w:rsidR="00444F4D" w:rsidRPr="00A823CB">
        <w:rPr>
          <w:rFonts w:ascii="Times New Roman" w:hAnsi="Times New Roman" w:cs="Times New Roman"/>
        </w:rPr>
        <w:t xml:space="preserve">more than </w:t>
      </w:r>
      <w:r w:rsidRPr="00A823CB">
        <w:rPr>
          <w:rFonts w:ascii="Times New Roman" w:hAnsi="Times New Roman" w:cs="Times New Roman"/>
        </w:rPr>
        <w:t>50</w:t>
      </w:r>
      <w:r w:rsidR="00B84773" w:rsidRPr="00A823CB">
        <w:rPr>
          <w:rFonts w:ascii="Times New Roman" w:hAnsi="Times New Roman" w:cs="Times New Roman"/>
        </w:rPr>
        <w:t xml:space="preserve"> </w:t>
      </w:r>
      <w:r w:rsidRPr="00A823CB">
        <w:rPr>
          <w:rFonts w:ascii="Times New Roman" w:hAnsi="Times New Roman" w:cs="Times New Roman"/>
        </w:rPr>
        <w:t>% correspond to small establishments (between 26 and 75 beds), 35</w:t>
      </w:r>
      <w:r w:rsidR="00B84773" w:rsidRPr="00A823CB">
        <w:rPr>
          <w:rFonts w:ascii="Times New Roman" w:hAnsi="Times New Roman" w:cs="Times New Roman"/>
        </w:rPr>
        <w:t xml:space="preserve"> </w:t>
      </w:r>
      <w:r w:rsidRPr="00A823CB">
        <w:rPr>
          <w:rFonts w:ascii="Times New Roman" w:hAnsi="Times New Roman" w:cs="Times New Roman"/>
        </w:rPr>
        <w:t>% to very small (between 1 and 25 beds)</w:t>
      </w:r>
      <w:r w:rsidR="00BD5FA9" w:rsidRPr="00A823CB">
        <w:rPr>
          <w:rFonts w:ascii="Times New Roman" w:hAnsi="Times New Roman" w:cs="Times New Roman"/>
        </w:rPr>
        <w:t>,</w:t>
      </w:r>
      <w:r w:rsidRPr="00A823CB">
        <w:rPr>
          <w:rFonts w:ascii="Times New Roman" w:hAnsi="Times New Roman" w:cs="Times New Roman"/>
        </w:rPr>
        <w:t xml:space="preserve"> and 11</w:t>
      </w:r>
      <w:r w:rsidR="00B84773" w:rsidRPr="00A823CB">
        <w:rPr>
          <w:rFonts w:ascii="Times New Roman" w:hAnsi="Times New Roman" w:cs="Times New Roman"/>
        </w:rPr>
        <w:t xml:space="preserve"> </w:t>
      </w:r>
      <w:r w:rsidRPr="00A823CB">
        <w:rPr>
          <w:rFonts w:ascii="Times New Roman" w:hAnsi="Times New Roman" w:cs="Times New Roman"/>
        </w:rPr>
        <w:t>% to medium sized (between 76 and 300 beds).  Of these, only two hotels have more than 300 beds (</w:t>
      </w:r>
      <w:r w:rsidRPr="00A823CB">
        <w:rPr>
          <w:rFonts w:ascii="Times New Roman" w:hAnsi="Times New Roman" w:cs="Times New Roman"/>
          <w:b/>
          <w:bCs/>
        </w:rPr>
        <w:t>Figure 7a</w:t>
      </w:r>
      <w:r w:rsidRPr="00A823CB">
        <w:rPr>
          <w:rFonts w:ascii="Times New Roman" w:hAnsi="Times New Roman" w:cs="Times New Roman"/>
        </w:rPr>
        <w:t xml:space="preserve">). With respect to wastewater disposal, only 10 establishments </w:t>
      </w:r>
      <w:r w:rsidR="004B7499" w:rsidRPr="00A823CB">
        <w:rPr>
          <w:rFonts w:ascii="Times New Roman" w:hAnsi="Times New Roman" w:cs="Times New Roman"/>
        </w:rPr>
        <w:t>have</w:t>
      </w:r>
      <w:r w:rsidRPr="00A823CB">
        <w:rPr>
          <w:rFonts w:ascii="Times New Roman" w:hAnsi="Times New Roman" w:cs="Times New Roman"/>
        </w:rPr>
        <w:t xml:space="preserve"> a treatment plant and the rest (114) use septic tank</w:t>
      </w:r>
      <w:r w:rsidR="00555854" w:rsidRPr="00A823CB">
        <w:rPr>
          <w:rFonts w:ascii="Times New Roman" w:hAnsi="Times New Roman" w:cs="Times New Roman"/>
        </w:rPr>
        <w:t>s</w:t>
      </w:r>
      <w:r w:rsidR="00BE728C" w:rsidRPr="00A823CB">
        <w:rPr>
          <w:rFonts w:ascii="Times New Roman" w:hAnsi="Times New Roman" w:cs="Times New Roman"/>
        </w:rPr>
        <w:t>-leach field systems</w:t>
      </w:r>
      <w:r w:rsidR="00555854" w:rsidRPr="00A823CB">
        <w:rPr>
          <w:rFonts w:ascii="Times New Roman" w:hAnsi="Times New Roman" w:cs="Times New Roman"/>
        </w:rPr>
        <w:t xml:space="preserve">. </w:t>
      </w:r>
    </w:p>
    <w:p w14:paraId="5260B730" w14:textId="77777777" w:rsidR="0004138B" w:rsidRPr="008E15AF" w:rsidRDefault="0004138B" w:rsidP="006D59E0">
      <w:pPr>
        <w:spacing w:after="160"/>
        <w:jc w:val="both"/>
        <w:rPr>
          <w:rFonts w:ascii="Times New Roman" w:hAnsi="Times New Roman" w:cs="Times New Roman"/>
          <w:b/>
          <w:bCs/>
          <w:color w:val="000000" w:themeColor="text1"/>
        </w:rPr>
      </w:pPr>
    </w:p>
    <w:p w14:paraId="142D1FB8" w14:textId="77777777" w:rsidR="004302AD" w:rsidRPr="008E15AF" w:rsidRDefault="004302AD" w:rsidP="006D59E0">
      <w:pPr>
        <w:spacing w:after="160"/>
        <w:jc w:val="both"/>
        <w:rPr>
          <w:rFonts w:ascii="Times New Roman" w:hAnsi="Times New Roman" w:cs="Times New Roman"/>
          <w:b/>
          <w:bCs/>
          <w:color w:val="000000" w:themeColor="text1"/>
        </w:rPr>
      </w:pPr>
    </w:p>
    <w:p w14:paraId="5A25B702" w14:textId="57D185C9" w:rsidR="001A0606" w:rsidRDefault="001A0606" w:rsidP="001A0606">
      <w:pPr>
        <w:jc w:val="center"/>
        <w:rPr>
          <w:noProof/>
        </w:rPr>
      </w:pPr>
      <w:r>
        <w:rPr>
          <w:noProof/>
        </w:rPr>
        <w:lastRenderedPageBreak/>
        <w:drawing>
          <wp:inline distT="0" distB="0" distL="0" distR="0" wp14:anchorId="1C065447" wp14:editId="5A5FB673">
            <wp:extent cx="5168742" cy="1996261"/>
            <wp:effectExtent l="0" t="0" r="0" b="4445"/>
            <wp:docPr id="9" name="Imagen 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10;&#10;Descripción generada automáticamente"/>
                    <pic:cNvPicPr/>
                  </pic:nvPicPr>
                  <pic:blipFill>
                    <a:blip r:embed="rId22"/>
                    <a:stretch>
                      <a:fillRect/>
                    </a:stretch>
                  </pic:blipFill>
                  <pic:spPr>
                    <a:xfrm>
                      <a:off x="0" y="0"/>
                      <a:ext cx="5168742" cy="1996261"/>
                    </a:xfrm>
                    <a:prstGeom prst="rect">
                      <a:avLst/>
                    </a:prstGeom>
                  </pic:spPr>
                </pic:pic>
              </a:graphicData>
            </a:graphic>
          </wp:inline>
        </w:drawing>
      </w:r>
    </w:p>
    <w:p w14:paraId="7AC7DCCF" w14:textId="21F1F3E1" w:rsidR="001D6CD8" w:rsidRPr="00BD3946" w:rsidRDefault="001D6CD8" w:rsidP="0061759D">
      <w:pPr>
        <w:jc w:val="both"/>
        <w:rPr>
          <w:rFonts w:ascii="Times New Roman" w:hAnsi="Times New Roman" w:cs="Times New Roman"/>
        </w:rPr>
      </w:pPr>
      <w:r w:rsidRPr="00BD3946">
        <w:rPr>
          <w:rFonts w:ascii="Times New Roman" w:hAnsi="Times New Roman" w:cs="Times New Roman"/>
          <w:b/>
          <w:bCs/>
        </w:rPr>
        <w:t>Figure 7.</w:t>
      </w:r>
      <w:r w:rsidRPr="00BD3946">
        <w:rPr>
          <w:rFonts w:ascii="Times New Roman" w:hAnsi="Times New Roman" w:cs="Times New Roman"/>
        </w:rPr>
        <w:t xml:space="preserve"> Accommodation </w:t>
      </w:r>
      <w:r w:rsidR="00DA612A" w:rsidRPr="00BD3946">
        <w:rPr>
          <w:rFonts w:ascii="Times New Roman" w:hAnsi="Times New Roman" w:cs="Times New Roman"/>
        </w:rPr>
        <w:t>capacity</w:t>
      </w:r>
      <w:r w:rsidRPr="00BD3946">
        <w:rPr>
          <w:rFonts w:ascii="Times New Roman" w:hAnsi="Times New Roman" w:cs="Times New Roman"/>
        </w:rPr>
        <w:t>, according to</w:t>
      </w:r>
      <w:r w:rsidR="006D59E0" w:rsidRPr="00BD3946">
        <w:rPr>
          <w:rFonts w:ascii="Times New Roman" w:hAnsi="Times New Roman" w:cs="Times New Roman"/>
        </w:rPr>
        <w:t xml:space="preserve"> </w:t>
      </w:r>
      <w:r w:rsidR="00CB2A4E" w:rsidRPr="00BD3946">
        <w:rPr>
          <w:rFonts w:ascii="Times New Roman" w:hAnsi="Times New Roman" w:cs="Times New Roman"/>
        </w:rPr>
        <w:t xml:space="preserve">the size </w:t>
      </w:r>
      <w:r w:rsidR="00DC155E" w:rsidRPr="00BD3946">
        <w:rPr>
          <w:rFonts w:ascii="Times New Roman" w:hAnsi="Times New Roman" w:cs="Times New Roman"/>
        </w:rPr>
        <w:t xml:space="preserve">(number of beds) </w:t>
      </w:r>
      <w:r w:rsidR="00CB2A4E" w:rsidRPr="00BD3946">
        <w:rPr>
          <w:rFonts w:ascii="Times New Roman" w:hAnsi="Times New Roman" w:cs="Times New Roman"/>
        </w:rPr>
        <w:t xml:space="preserve">of the lodging </w:t>
      </w:r>
      <w:r w:rsidR="00DC155E" w:rsidRPr="00BD3946">
        <w:rPr>
          <w:rFonts w:ascii="Times New Roman" w:hAnsi="Times New Roman" w:cs="Times New Roman"/>
        </w:rPr>
        <w:t>establishments</w:t>
      </w:r>
      <w:r w:rsidRPr="00BD3946">
        <w:rPr>
          <w:rFonts w:ascii="Times New Roman" w:hAnsi="Times New Roman" w:cs="Times New Roman"/>
        </w:rPr>
        <w:t xml:space="preserve">: a) </w:t>
      </w:r>
      <w:r w:rsidR="005B1116" w:rsidRPr="00BD3946">
        <w:rPr>
          <w:rFonts w:ascii="Times New Roman" w:hAnsi="Times New Roman" w:cs="Times New Roman"/>
        </w:rPr>
        <w:t xml:space="preserve">formal </w:t>
      </w:r>
      <w:r w:rsidR="008B3338" w:rsidRPr="00BD3946">
        <w:rPr>
          <w:rFonts w:ascii="Times New Roman" w:hAnsi="Times New Roman" w:cs="Times New Roman"/>
        </w:rPr>
        <w:t xml:space="preserve">lodging </w:t>
      </w:r>
      <w:r w:rsidR="005B1116" w:rsidRPr="00BD3946">
        <w:rPr>
          <w:rFonts w:ascii="Times New Roman" w:hAnsi="Times New Roman" w:cs="Times New Roman"/>
        </w:rPr>
        <w:t>establishments</w:t>
      </w:r>
      <w:r w:rsidRPr="00BD3946">
        <w:rPr>
          <w:rFonts w:ascii="Times New Roman" w:hAnsi="Times New Roman" w:cs="Times New Roman"/>
        </w:rPr>
        <w:t xml:space="preserve"> and b) </w:t>
      </w:r>
      <w:r w:rsidR="005B1116" w:rsidRPr="00BD3946">
        <w:rPr>
          <w:rFonts w:ascii="Times New Roman" w:hAnsi="Times New Roman" w:cs="Times New Roman"/>
        </w:rPr>
        <w:t>informal lodging establishments</w:t>
      </w:r>
      <w:r w:rsidR="006C1FFB" w:rsidRPr="00BD3946">
        <w:rPr>
          <w:rFonts w:ascii="Times New Roman" w:hAnsi="Times New Roman" w:cs="Times New Roman"/>
        </w:rPr>
        <w:t>.</w:t>
      </w:r>
    </w:p>
    <w:p w14:paraId="398EED14" w14:textId="5F760288" w:rsidR="0061759D" w:rsidRPr="00BD3946" w:rsidRDefault="0061759D" w:rsidP="0061759D">
      <w:pPr>
        <w:jc w:val="both"/>
        <w:rPr>
          <w:rFonts w:ascii="Times New Roman" w:hAnsi="Times New Roman" w:cs="Times New Roman"/>
          <w:lang w:val="es-CR"/>
        </w:rPr>
      </w:pPr>
      <w:r w:rsidRPr="00BD3946">
        <w:rPr>
          <w:rFonts w:ascii="Times New Roman" w:hAnsi="Times New Roman" w:cs="Times New Roman"/>
          <w:b/>
          <w:lang w:val="es-CR"/>
        </w:rPr>
        <w:t xml:space="preserve">Figura 7. </w:t>
      </w:r>
      <w:r w:rsidRPr="00BD3946">
        <w:rPr>
          <w:rFonts w:ascii="Times New Roman" w:hAnsi="Times New Roman" w:cs="Times New Roman"/>
          <w:lang w:val="es-CR"/>
        </w:rPr>
        <w:t xml:space="preserve">Oferta de hospedaje, de acuerdo con la cantidad de camas en el área de estudio. a) Turismo de hospedaje. b) Turismo residencial. </w:t>
      </w:r>
    </w:p>
    <w:p w14:paraId="3B08A836" w14:textId="77777777" w:rsidR="00DC155E" w:rsidRPr="008E15AF" w:rsidRDefault="00DC155E" w:rsidP="0061759D">
      <w:pPr>
        <w:jc w:val="both"/>
        <w:rPr>
          <w:rFonts w:ascii="Times New Roman" w:hAnsi="Times New Roman" w:cs="Times New Roman"/>
          <w:color w:val="000000" w:themeColor="text1"/>
          <w:lang w:val="es-CR"/>
        </w:rPr>
      </w:pPr>
    </w:p>
    <w:p w14:paraId="77BF4DDF" w14:textId="65DDFC9A" w:rsidR="001D6CD8" w:rsidRPr="00BD3946" w:rsidRDefault="00DA0176" w:rsidP="00DF1094">
      <w:pPr>
        <w:jc w:val="both"/>
        <w:rPr>
          <w:rFonts w:ascii="Times New Roman" w:hAnsi="Times New Roman" w:cs="Times New Roman"/>
        </w:rPr>
      </w:pPr>
      <w:r w:rsidRPr="00BD3946">
        <w:rPr>
          <w:rFonts w:ascii="Times New Roman" w:hAnsi="Times New Roman" w:cs="Times New Roman"/>
        </w:rPr>
        <w:t xml:space="preserve">With regard to </w:t>
      </w:r>
      <w:r w:rsidR="00075BF5" w:rsidRPr="00BD3946">
        <w:rPr>
          <w:rFonts w:ascii="Times New Roman" w:hAnsi="Times New Roman" w:cs="Times New Roman"/>
        </w:rPr>
        <w:t xml:space="preserve">informal </w:t>
      </w:r>
      <w:r w:rsidRPr="00BD3946">
        <w:rPr>
          <w:rFonts w:ascii="Times New Roman" w:hAnsi="Times New Roman" w:cs="Times New Roman"/>
        </w:rPr>
        <w:t>tourism</w:t>
      </w:r>
      <w:r w:rsidR="00075BF5" w:rsidRPr="00BD3946">
        <w:rPr>
          <w:rFonts w:ascii="Times New Roman" w:hAnsi="Times New Roman" w:cs="Times New Roman"/>
        </w:rPr>
        <w:t xml:space="preserve"> </w:t>
      </w:r>
      <w:r w:rsidR="000D04DD" w:rsidRPr="00BD3946">
        <w:rPr>
          <w:rFonts w:ascii="Times New Roman" w:hAnsi="Times New Roman" w:cs="Times New Roman"/>
        </w:rPr>
        <w:t>infrastructure</w:t>
      </w:r>
      <w:r w:rsidRPr="00BD3946">
        <w:rPr>
          <w:rFonts w:ascii="Times New Roman" w:hAnsi="Times New Roman" w:cs="Times New Roman"/>
        </w:rPr>
        <w:t>,</w:t>
      </w:r>
      <w:r w:rsidR="00075BF5" w:rsidRPr="00BD3946">
        <w:rPr>
          <w:rFonts w:ascii="Times New Roman" w:hAnsi="Times New Roman" w:cs="Times New Roman"/>
        </w:rPr>
        <w:t xml:space="preserve"> comprised by </w:t>
      </w:r>
      <w:r w:rsidRPr="00BD3946">
        <w:rPr>
          <w:rFonts w:ascii="Times New Roman" w:hAnsi="Times New Roman" w:cs="Times New Roman"/>
        </w:rPr>
        <w:t>condominiums and apartments, small and medium sized establishments represented 65</w:t>
      </w:r>
      <w:r w:rsidR="00727E2F" w:rsidRPr="00BD3946">
        <w:rPr>
          <w:rFonts w:ascii="Times New Roman" w:hAnsi="Times New Roman" w:cs="Times New Roman"/>
        </w:rPr>
        <w:t xml:space="preserve"> </w:t>
      </w:r>
      <w:r w:rsidRPr="00BD3946">
        <w:rPr>
          <w:rFonts w:ascii="Times New Roman" w:hAnsi="Times New Roman" w:cs="Times New Roman"/>
        </w:rPr>
        <w:t xml:space="preserve">% of the lodging </w:t>
      </w:r>
      <w:r w:rsidR="004B7499" w:rsidRPr="00BD3946">
        <w:rPr>
          <w:rFonts w:ascii="Times New Roman" w:hAnsi="Times New Roman" w:cs="Times New Roman"/>
        </w:rPr>
        <w:t>offer</w:t>
      </w:r>
      <w:r w:rsidRPr="00BD3946">
        <w:rPr>
          <w:rFonts w:ascii="Times New Roman" w:hAnsi="Times New Roman" w:cs="Times New Roman"/>
        </w:rPr>
        <w:t xml:space="preserve">, with </w:t>
      </w:r>
      <w:r w:rsidR="00DA612A" w:rsidRPr="00BD3946">
        <w:rPr>
          <w:rFonts w:ascii="Times New Roman" w:hAnsi="Times New Roman" w:cs="Times New Roman"/>
        </w:rPr>
        <w:t>capacity</w:t>
      </w:r>
      <w:r w:rsidRPr="00BD3946">
        <w:rPr>
          <w:rFonts w:ascii="Times New Roman" w:hAnsi="Times New Roman" w:cs="Times New Roman"/>
        </w:rPr>
        <w:t xml:space="preserve"> between 26 and 300 beds each. It is worth noting that six establishments </w:t>
      </w:r>
      <w:r w:rsidR="00075BF5" w:rsidRPr="00BD3946">
        <w:rPr>
          <w:rFonts w:ascii="Times New Roman" w:hAnsi="Times New Roman" w:cs="Times New Roman"/>
        </w:rPr>
        <w:t xml:space="preserve">had </w:t>
      </w:r>
      <w:r w:rsidRPr="00BD3946">
        <w:rPr>
          <w:rFonts w:ascii="Times New Roman" w:hAnsi="Times New Roman" w:cs="Times New Roman"/>
        </w:rPr>
        <w:t>more than 300 beds and 16 have more than 100 (</w:t>
      </w:r>
      <w:r w:rsidRPr="00BD3946">
        <w:rPr>
          <w:rFonts w:ascii="Times New Roman" w:hAnsi="Times New Roman" w:cs="Times New Roman"/>
          <w:b/>
          <w:bCs/>
        </w:rPr>
        <w:t>Figure 7b</w:t>
      </w:r>
      <w:r w:rsidRPr="00BD3946">
        <w:rPr>
          <w:rFonts w:ascii="Times New Roman" w:hAnsi="Times New Roman" w:cs="Times New Roman"/>
        </w:rPr>
        <w:t xml:space="preserve">). Of these types of facilities, only 14 have a wastewater treatment plant, while the </w:t>
      </w:r>
      <w:r w:rsidR="00BD5FA9" w:rsidRPr="00BD3946">
        <w:rPr>
          <w:rFonts w:ascii="Times New Roman" w:hAnsi="Times New Roman" w:cs="Times New Roman"/>
        </w:rPr>
        <w:t xml:space="preserve">all </w:t>
      </w:r>
      <w:r w:rsidRPr="00BD3946">
        <w:rPr>
          <w:rFonts w:ascii="Times New Roman" w:hAnsi="Times New Roman" w:cs="Times New Roman"/>
        </w:rPr>
        <w:t xml:space="preserve">six condominiums with more than 300 beds have such </w:t>
      </w:r>
      <w:r w:rsidR="00AD2E39" w:rsidRPr="00BD3946">
        <w:rPr>
          <w:rFonts w:ascii="Times New Roman" w:hAnsi="Times New Roman" w:cs="Times New Roman"/>
        </w:rPr>
        <w:t xml:space="preserve">treatment </w:t>
      </w:r>
      <w:r w:rsidRPr="00BD3946">
        <w:rPr>
          <w:rFonts w:ascii="Times New Roman" w:hAnsi="Times New Roman" w:cs="Times New Roman"/>
        </w:rPr>
        <w:t xml:space="preserve">infrastructure. </w:t>
      </w:r>
    </w:p>
    <w:p w14:paraId="765A25A9" w14:textId="77777777" w:rsidR="00AD2E39" w:rsidRPr="00BD3946" w:rsidRDefault="00AD2E39" w:rsidP="00DF1094">
      <w:pPr>
        <w:jc w:val="both"/>
        <w:rPr>
          <w:rFonts w:ascii="Times New Roman" w:hAnsi="Times New Roman" w:cs="Times New Roman"/>
        </w:rPr>
      </w:pPr>
    </w:p>
    <w:p w14:paraId="789C0E45" w14:textId="08E8B5DF" w:rsidR="00DA0176" w:rsidRPr="00BD3946" w:rsidRDefault="00DA0176" w:rsidP="00DF1094">
      <w:pPr>
        <w:jc w:val="both"/>
        <w:rPr>
          <w:rFonts w:ascii="Times New Roman" w:hAnsi="Times New Roman" w:cs="Times New Roman"/>
        </w:rPr>
      </w:pPr>
      <w:r w:rsidRPr="00BD3946">
        <w:rPr>
          <w:rFonts w:ascii="Times New Roman" w:hAnsi="Times New Roman" w:cs="Times New Roman"/>
        </w:rPr>
        <w:t xml:space="preserve">The spatial distribution of the floating population in the area of study, according to the number of beds, </w:t>
      </w:r>
      <w:r w:rsidR="0061759D" w:rsidRPr="00BD3946">
        <w:rPr>
          <w:rFonts w:ascii="Times New Roman" w:hAnsi="Times New Roman" w:cs="Times New Roman"/>
        </w:rPr>
        <w:t xml:space="preserve">assigning one bed per person, </w:t>
      </w:r>
      <w:r w:rsidRPr="00BD3946">
        <w:rPr>
          <w:rFonts w:ascii="Times New Roman" w:hAnsi="Times New Roman" w:cs="Times New Roman"/>
        </w:rPr>
        <w:t xml:space="preserve">is shown in </w:t>
      </w:r>
      <w:r w:rsidRPr="00BD3946">
        <w:rPr>
          <w:rFonts w:ascii="Times New Roman" w:hAnsi="Times New Roman" w:cs="Times New Roman"/>
          <w:b/>
          <w:bCs/>
        </w:rPr>
        <w:t>Figure 8</w:t>
      </w:r>
      <w:r w:rsidRPr="00BD3946">
        <w:rPr>
          <w:rFonts w:ascii="Times New Roman" w:hAnsi="Times New Roman" w:cs="Times New Roman"/>
        </w:rPr>
        <w:t xml:space="preserve">. Thus, it can be observed that the lodging </w:t>
      </w:r>
      <w:r w:rsidR="00DA612A" w:rsidRPr="00BD3946">
        <w:rPr>
          <w:rFonts w:ascii="Times New Roman" w:hAnsi="Times New Roman" w:cs="Times New Roman"/>
        </w:rPr>
        <w:t xml:space="preserve">establishments </w:t>
      </w:r>
      <w:r w:rsidRPr="00BD3946">
        <w:rPr>
          <w:rFonts w:ascii="Times New Roman" w:hAnsi="Times New Roman" w:cs="Times New Roman"/>
        </w:rPr>
        <w:t>with more than 300 beds are located in the west</w:t>
      </w:r>
      <w:r w:rsidR="00DA612A" w:rsidRPr="00BD3946">
        <w:rPr>
          <w:rFonts w:ascii="Times New Roman" w:hAnsi="Times New Roman" w:cs="Times New Roman"/>
        </w:rPr>
        <w:t>ern area</w:t>
      </w:r>
      <w:r w:rsidRPr="00BD3946">
        <w:rPr>
          <w:rFonts w:ascii="Times New Roman" w:hAnsi="Times New Roman" w:cs="Times New Roman"/>
        </w:rPr>
        <w:t xml:space="preserve"> of the city</w:t>
      </w:r>
      <w:r w:rsidR="00DA612A" w:rsidRPr="00BD3946">
        <w:rPr>
          <w:rFonts w:ascii="Times New Roman" w:hAnsi="Times New Roman" w:cs="Times New Roman"/>
        </w:rPr>
        <w:t>.</w:t>
      </w:r>
      <w:r w:rsidRPr="00BD3946">
        <w:rPr>
          <w:rFonts w:ascii="Times New Roman" w:hAnsi="Times New Roman" w:cs="Times New Roman"/>
        </w:rPr>
        <w:t xml:space="preserve"> </w:t>
      </w:r>
      <w:r w:rsidR="00DA612A" w:rsidRPr="00BD3946">
        <w:rPr>
          <w:rFonts w:ascii="Times New Roman" w:hAnsi="Times New Roman" w:cs="Times New Roman"/>
        </w:rPr>
        <w:t xml:space="preserve">It </w:t>
      </w:r>
      <w:r w:rsidRPr="00BD3946">
        <w:rPr>
          <w:rFonts w:ascii="Times New Roman" w:hAnsi="Times New Roman" w:cs="Times New Roman"/>
        </w:rPr>
        <w:t xml:space="preserve">is precisely in this area where most of the </w:t>
      </w:r>
      <w:r w:rsidR="00AD2E39" w:rsidRPr="00BD3946">
        <w:rPr>
          <w:rFonts w:ascii="Times New Roman" w:hAnsi="Times New Roman" w:cs="Times New Roman"/>
        </w:rPr>
        <w:t xml:space="preserve">condominiums </w:t>
      </w:r>
      <w:r w:rsidRPr="00BD3946">
        <w:rPr>
          <w:rFonts w:ascii="Times New Roman" w:hAnsi="Times New Roman" w:cs="Times New Roman"/>
        </w:rPr>
        <w:t xml:space="preserve">and hotel buildings with </w:t>
      </w:r>
      <w:r w:rsidR="00DA612A" w:rsidRPr="00BD3946">
        <w:rPr>
          <w:rFonts w:ascii="Times New Roman" w:hAnsi="Times New Roman" w:cs="Times New Roman"/>
        </w:rPr>
        <w:t xml:space="preserve">the greatest </w:t>
      </w:r>
      <w:r w:rsidRPr="00BD3946">
        <w:rPr>
          <w:rFonts w:ascii="Times New Roman" w:hAnsi="Times New Roman" w:cs="Times New Roman"/>
        </w:rPr>
        <w:t>capacity are located</w:t>
      </w:r>
      <w:r w:rsidR="00DA612A" w:rsidRPr="00BD3946">
        <w:rPr>
          <w:rFonts w:ascii="Times New Roman" w:hAnsi="Times New Roman" w:cs="Times New Roman"/>
        </w:rPr>
        <w:t>. In contrast</w:t>
      </w:r>
      <w:r w:rsidRPr="00BD3946">
        <w:rPr>
          <w:rFonts w:ascii="Times New Roman" w:hAnsi="Times New Roman" w:cs="Times New Roman"/>
        </w:rPr>
        <w:t>, the small establishments stand out</w:t>
      </w:r>
      <w:r w:rsidR="00DA612A" w:rsidRPr="00BD3946">
        <w:rPr>
          <w:rFonts w:ascii="Times New Roman" w:hAnsi="Times New Roman" w:cs="Times New Roman"/>
        </w:rPr>
        <w:t xml:space="preserve"> along the beach</w:t>
      </w:r>
      <w:r w:rsidRPr="00BD3946">
        <w:rPr>
          <w:rFonts w:ascii="Times New Roman" w:hAnsi="Times New Roman" w:cs="Times New Roman"/>
        </w:rPr>
        <w:t xml:space="preserve">. </w:t>
      </w:r>
    </w:p>
    <w:p w14:paraId="23CAC966" w14:textId="77777777" w:rsidR="00DF1094" w:rsidRPr="008E15AF" w:rsidRDefault="00DF1094" w:rsidP="00DF1094">
      <w:pPr>
        <w:jc w:val="both"/>
        <w:rPr>
          <w:rFonts w:ascii="Times New Roman" w:hAnsi="Times New Roman" w:cs="Times New Roman"/>
          <w:color w:val="000000" w:themeColor="text1"/>
        </w:rPr>
      </w:pPr>
    </w:p>
    <w:p w14:paraId="4184FF27" w14:textId="13D81693" w:rsidR="00DF1094" w:rsidRPr="00BD3946" w:rsidRDefault="00DA0176" w:rsidP="00DF1094">
      <w:pPr>
        <w:jc w:val="both"/>
        <w:rPr>
          <w:rFonts w:ascii="Times New Roman" w:hAnsi="Times New Roman" w:cs="Times New Roman"/>
        </w:rPr>
      </w:pPr>
      <w:r w:rsidRPr="00BD3946">
        <w:rPr>
          <w:rFonts w:ascii="Times New Roman" w:hAnsi="Times New Roman" w:cs="Times New Roman"/>
        </w:rPr>
        <w:t xml:space="preserve">According to the </w:t>
      </w:r>
      <w:r w:rsidR="00DA612A" w:rsidRPr="00BD3946">
        <w:rPr>
          <w:rFonts w:ascii="Times New Roman" w:hAnsi="Times New Roman" w:cs="Times New Roman"/>
        </w:rPr>
        <w:t xml:space="preserve">interviews </w:t>
      </w:r>
      <w:r w:rsidR="00EE2979" w:rsidRPr="00BD3946">
        <w:rPr>
          <w:rFonts w:ascii="Times New Roman" w:hAnsi="Times New Roman" w:cs="Times New Roman"/>
        </w:rPr>
        <w:t>conducted</w:t>
      </w:r>
      <w:r w:rsidRPr="00BD3946">
        <w:rPr>
          <w:rFonts w:ascii="Times New Roman" w:hAnsi="Times New Roman" w:cs="Times New Roman"/>
        </w:rPr>
        <w:t>, during high season the floating population reached almost 12 250 people, assuming</w:t>
      </w:r>
      <w:r w:rsidR="00BD3946" w:rsidRPr="00BD3946">
        <w:rPr>
          <w:rFonts w:ascii="Times New Roman" w:hAnsi="Times New Roman" w:cs="Times New Roman"/>
        </w:rPr>
        <w:t xml:space="preserve"> </w:t>
      </w:r>
      <w:r w:rsidRPr="00BD3946">
        <w:rPr>
          <w:rFonts w:ascii="Times New Roman" w:hAnsi="Times New Roman" w:cs="Times New Roman"/>
        </w:rPr>
        <w:t>100</w:t>
      </w:r>
      <w:r w:rsidR="00727E2F" w:rsidRPr="00BD3946">
        <w:rPr>
          <w:rFonts w:ascii="Times New Roman" w:hAnsi="Times New Roman" w:cs="Times New Roman"/>
        </w:rPr>
        <w:t xml:space="preserve"> </w:t>
      </w:r>
      <w:r w:rsidRPr="00BD3946">
        <w:rPr>
          <w:rFonts w:ascii="Times New Roman" w:hAnsi="Times New Roman" w:cs="Times New Roman"/>
        </w:rPr>
        <w:t xml:space="preserve">% </w:t>
      </w:r>
      <w:r w:rsidR="00DA612A" w:rsidRPr="00BD3946">
        <w:rPr>
          <w:rFonts w:ascii="Times New Roman" w:hAnsi="Times New Roman" w:cs="Times New Roman"/>
        </w:rPr>
        <w:t>occupancy at all</w:t>
      </w:r>
      <w:r w:rsidR="0061759D" w:rsidRPr="00BD3946">
        <w:rPr>
          <w:rFonts w:ascii="Times New Roman" w:hAnsi="Times New Roman" w:cs="Times New Roman"/>
        </w:rPr>
        <w:t xml:space="preserve"> lodging</w:t>
      </w:r>
      <w:r w:rsidRPr="00BD3946">
        <w:rPr>
          <w:rFonts w:ascii="Times New Roman" w:hAnsi="Times New Roman" w:cs="Times New Roman"/>
        </w:rPr>
        <w:t xml:space="preserve"> </w:t>
      </w:r>
      <w:r w:rsidR="00DA612A" w:rsidRPr="00BD3946">
        <w:rPr>
          <w:rFonts w:ascii="Times New Roman" w:hAnsi="Times New Roman" w:cs="Times New Roman"/>
        </w:rPr>
        <w:t>establishments</w:t>
      </w:r>
      <w:r w:rsidRPr="00BD3946">
        <w:rPr>
          <w:rFonts w:ascii="Times New Roman" w:hAnsi="Times New Roman" w:cs="Times New Roman"/>
        </w:rPr>
        <w:t xml:space="preserve">. If the resident population is also added, </w:t>
      </w:r>
      <w:r w:rsidR="00BD5FA9" w:rsidRPr="00BD3946">
        <w:rPr>
          <w:rFonts w:ascii="Times New Roman" w:hAnsi="Times New Roman" w:cs="Times New Roman"/>
        </w:rPr>
        <w:t xml:space="preserve">the number of people present in Jacó </w:t>
      </w:r>
      <w:r w:rsidRPr="00BD3946">
        <w:rPr>
          <w:rFonts w:ascii="Times New Roman" w:hAnsi="Times New Roman" w:cs="Times New Roman"/>
        </w:rPr>
        <w:t xml:space="preserve">during </w:t>
      </w:r>
      <w:r w:rsidR="00A74363" w:rsidRPr="00BD3946">
        <w:rPr>
          <w:rFonts w:ascii="Times New Roman" w:hAnsi="Times New Roman" w:cs="Times New Roman"/>
        </w:rPr>
        <w:t xml:space="preserve">the high season may </w:t>
      </w:r>
      <w:r w:rsidRPr="00BD3946">
        <w:rPr>
          <w:rFonts w:ascii="Times New Roman" w:hAnsi="Times New Roman" w:cs="Times New Roman"/>
        </w:rPr>
        <w:t>increase</w:t>
      </w:r>
      <w:r w:rsidR="00BD3946" w:rsidRPr="00BD3946">
        <w:rPr>
          <w:rFonts w:ascii="Times New Roman" w:hAnsi="Times New Roman" w:cs="Times New Roman"/>
        </w:rPr>
        <w:t xml:space="preserve"> </w:t>
      </w:r>
      <w:r w:rsidRPr="00BD3946">
        <w:rPr>
          <w:rFonts w:ascii="Times New Roman" w:hAnsi="Times New Roman" w:cs="Times New Roman"/>
        </w:rPr>
        <w:t>to approximately 17</w:t>
      </w:r>
      <w:r w:rsidR="00727E2F" w:rsidRPr="00BD3946">
        <w:rPr>
          <w:rFonts w:ascii="Times New Roman" w:hAnsi="Times New Roman" w:cs="Times New Roman"/>
        </w:rPr>
        <w:t xml:space="preserve"> </w:t>
      </w:r>
      <w:r w:rsidRPr="00BD3946">
        <w:rPr>
          <w:rFonts w:ascii="Times New Roman" w:hAnsi="Times New Roman" w:cs="Times New Roman"/>
        </w:rPr>
        <w:t>000 on a weekend or vacation day</w:t>
      </w:r>
      <w:r w:rsidR="00BD3946" w:rsidRPr="00BD3946">
        <w:rPr>
          <w:rFonts w:ascii="Times New Roman" w:hAnsi="Times New Roman" w:cs="Times New Roman"/>
        </w:rPr>
        <w:t xml:space="preserve"> </w:t>
      </w:r>
      <w:r w:rsidRPr="00BD3946">
        <w:rPr>
          <w:rFonts w:ascii="Times New Roman" w:hAnsi="Times New Roman" w:cs="Times New Roman"/>
        </w:rPr>
        <w:t>(</w:t>
      </w:r>
      <w:r w:rsidRPr="00BD3946">
        <w:rPr>
          <w:rFonts w:ascii="Times New Roman" w:hAnsi="Times New Roman" w:cs="Times New Roman"/>
          <w:b/>
          <w:bCs/>
        </w:rPr>
        <w:t>Table 6</w:t>
      </w:r>
      <w:r w:rsidRPr="00BD3946">
        <w:rPr>
          <w:rFonts w:ascii="Times New Roman" w:hAnsi="Times New Roman" w:cs="Times New Roman"/>
        </w:rPr>
        <w:t xml:space="preserve">). </w:t>
      </w:r>
    </w:p>
    <w:p w14:paraId="4A47D252" w14:textId="2DD0E243" w:rsidR="006D59E0" w:rsidRPr="00BD3946" w:rsidRDefault="00DA0176" w:rsidP="00DF1094">
      <w:pPr>
        <w:jc w:val="both"/>
        <w:rPr>
          <w:rFonts w:ascii="Times New Roman" w:hAnsi="Times New Roman" w:cs="Times New Roman"/>
        </w:rPr>
      </w:pPr>
      <w:r w:rsidRPr="00BD3946">
        <w:rPr>
          <w:rFonts w:ascii="Times New Roman" w:hAnsi="Times New Roman" w:cs="Times New Roman"/>
        </w:rPr>
        <w:t xml:space="preserve"> </w:t>
      </w:r>
    </w:p>
    <w:p w14:paraId="06B7C876" w14:textId="00121666" w:rsidR="00732701" w:rsidRPr="00BD3946" w:rsidRDefault="00732701" w:rsidP="006D59E0">
      <w:pPr>
        <w:jc w:val="both"/>
        <w:rPr>
          <w:rFonts w:ascii="Times New Roman" w:hAnsi="Times New Roman" w:cs="Times New Roman"/>
        </w:rPr>
      </w:pPr>
      <w:r w:rsidRPr="00BD3946">
        <w:rPr>
          <w:rFonts w:ascii="Times New Roman" w:hAnsi="Times New Roman" w:cs="Times New Roman"/>
          <w:b/>
          <w:bCs/>
        </w:rPr>
        <w:t xml:space="preserve">Table 6. </w:t>
      </w:r>
      <w:r w:rsidRPr="00BD3946">
        <w:rPr>
          <w:rFonts w:ascii="Times New Roman" w:hAnsi="Times New Roman" w:cs="Times New Roman"/>
        </w:rPr>
        <w:t xml:space="preserve">Resident and floating population </w:t>
      </w:r>
      <w:r w:rsidR="00060EF7" w:rsidRPr="00BD3946">
        <w:rPr>
          <w:rFonts w:ascii="Times New Roman" w:hAnsi="Times New Roman" w:cs="Times New Roman"/>
        </w:rPr>
        <w:t xml:space="preserve">in the </w:t>
      </w:r>
      <w:r w:rsidR="00A74363" w:rsidRPr="00BD3946">
        <w:rPr>
          <w:rFonts w:ascii="Times New Roman" w:hAnsi="Times New Roman" w:cs="Times New Roman"/>
        </w:rPr>
        <w:t xml:space="preserve">city </w:t>
      </w:r>
      <w:r w:rsidRPr="00BD3946">
        <w:rPr>
          <w:rFonts w:ascii="Times New Roman" w:hAnsi="Times New Roman" w:cs="Times New Roman"/>
        </w:rPr>
        <w:t xml:space="preserve">of Jacó, </w:t>
      </w:r>
      <w:r w:rsidR="008B3338" w:rsidRPr="00BD3946">
        <w:rPr>
          <w:rFonts w:ascii="Times New Roman" w:hAnsi="Times New Roman" w:cs="Times New Roman"/>
        </w:rPr>
        <w:t xml:space="preserve">Garabito, </w:t>
      </w:r>
      <w:r w:rsidRPr="00BD3946">
        <w:rPr>
          <w:rFonts w:ascii="Times New Roman" w:hAnsi="Times New Roman" w:cs="Times New Roman"/>
        </w:rPr>
        <w:t>Costa Rica</w:t>
      </w:r>
      <w:r w:rsidR="008B3338" w:rsidRPr="00BD3946">
        <w:rPr>
          <w:rFonts w:ascii="Times New Roman" w:hAnsi="Times New Roman" w:cs="Times New Roman"/>
        </w:rPr>
        <w:t>, for the year 2019</w:t>
      </w:r>
    </w:p>
    <w:p w14:paraId="512E51E5" w14:textId="1ACD7592" w:rsidR="0061759D" w:rsidRPr="00BD3946" w:rsidRDefault="0061759D" w:rsidP="006D59E0">
      <w:pPr>
        <w:jc w:val="both"/>
        <w:rPr>
          <w:rFonts w:ascii="Times New Roman" w:hAnsi="Times New Roman"/>
          <w:lang w:val="es-CR"/>
        </w:rPr>
      </w:pPr>
      <w:r w:rsidRPr="00BD3946">
        <w:rPr>
          <w:rFonts w:ascii="Times New Roman" w:hAnsi="Times New Roman" w:cs="Times New Roman"/>
          <w:b/>
          <w:lang w:val="es-CR"/>
        </w:rPr>
        <w:t>Cuadro 6.</w:t>
      </w:r>
      <w:r w:rsidRPr="00BD3946">
        <w:rPr>
          <w:rFonts w:ascii="Times New Roman" w:hAnsi="Times New Roman" w:cs="Times New Roman"/>
          <w:lang w:val="es-CR"/>
        </w:rPr>
        <w:t xml:space="preserve"> </w:t>
      </w:r>
      <w:r w:rsidRPr="00BD3946">
        <w:rPr>
          <w:rFonts w:ascii="Times New Roman" w:hAnsi="Times New Roman"/>
          <w:lang w:val="es-CR"/>
        </w:rPr>
        <w:t>Población residente y flotante de la ciudad de Jacó, Garabito, Costa Rica, 2019</w:t>
      </w:r>
    </w:p>
    <w:p w14:paraId="223C7F52" w14:textId="77777777" w:rsidR="00732701" w:rsidRPr="008E15AF" w:rsidRDefault="00732701" w:rsidP="00DA0176">
      <w:pPr>
        <w:rPr>
          <w:color w:val="000000" w:themeColor="text1"/>
          <w:lang w:val="es-CR"/>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gridCol w:w="2127"/>
      </w:tblGrid>
      <w:tr w:rsidR="001566B0" w:rsidRPr="008E15AF" w14:paraId="0697437C" w14:textId="77777777" w:rsidTr="00286FF7">
        <w:trPr>
          <w:trHeight w:val="447"/>
          <w:jc w:val="center"/>
        </w:trPr>
        <w:tc>
          <w:tcPr>
            <w:tcW w:w="2268" w:type="dxa"/>
            <w:tcBorders>
              <w:top w:val="single" w:sz="4" w:space="0" w:color="auto"/>
              <w:bottom w:val="nil"/>
            </w:tcBorders>
            <w:vAlign w:val="center"/>
          </w:tcPr>
          <w:p w14:paraId="044752C9" w14:textId="69084044" w:rsidR="00732701" w:rsidRPr="008E15AF" w:rsidRDefault="00732701" w:rsidP="00732701">
            <w:pPr>
              <w:jc w:val="center"/>
              <w:rPr>
                <w:rFonts w:ascii="Times New Roman" w:hAnsi="Times New Roman" w:cs="Times New Roman"/>
                <w:b/>
                <w:color w:val="000000" w:themeColor="text1"/>
                <w:szCs w:val="24"/>
                <w:lang w:val="en-US"/>
              </w:rPr>
            </w:pPr>
            <w:r w:rsidRPr="008E15AF">
              <w:rPr>
                <w:rFonts w:ascii="Times New Roman" w:hAnsi="Times New Roman" w:cs="Times New Roman"/>
                <w:b/>
                <w:color w:val="000000" w:themeColor="text1"/>
                <w:szCs w:val="24"/>
                <w:lang w:val="en-US"/>
              </w:rPr>
              <w:t>Population typology</w:t>
            </w:r>
          </w:p>
        </w:tc>
        <w:tc>
          <w:tcPr>
            <w:tcW w:w="4253" w:type="dxa"/>
            <w:gridSpan w:val="2"/>
            <w:tcBorders>
              <w:top w:val="single" w:sz="4" w:space="0" w:color="auto"/>
              <w:bottom w:val="nil"/>
            </w:tcBorders>
            <w:vAlign w:val="center"/>
          </w:tcPr>
          <w:p w14:paraId="3F3F9DD8" w14:textId="3DAE7696" w:rsidR="00732701" w:rsidRPr="008E15AF" w:rsidRDefault="00732701" w:rsidP="00732701">
            <w:pPr>
              <w:jc w:val="center"/>
              <w:rPr>
                <w:rFonts w:ascii="Times New Roman" w:hAnsi="Times New Roman" w:cs="Times New Roman"/>
                <w:b/>
                <w:color w:val="000000" w:themeColor="text1"/>
                <w:szCs w:val="24"/>
                <w:lang w:val="en-US"/>
              </w:rPr>
            </w:pPr>
            <w:r w:rsidRPr="008E15AF">
              <w:rPr>
                <w:rFonts w:ascii="Times New Roman" w:hAnsi="Times New Roman" w:cs="Times New Roman"/>
                <w:b/>
                <w:color w:val="000000" w:themeColor="text1"/>
                <w:szCs w:val="24"/>
                <w:lang w:val="en-US"/>
              </w:rPr>
              <w:t>Number of inhabitants</w:t>
            </w:r>
          </w:p>
        </w:tc>
      </w:tr>
      <w:tr w:rsidR="001566B0" w:rsidRPr="008E15AF" w14:paraId="39D0DB97" w14:textId="77777777" w:rsidTr="00286FF7">
        <w:trPr>
          <w:trHeight w:val="279"/>
          <w:jc w:val="center"/>
        </w:trPr>
        <w:tc>
          <w:tcPr>
            <w:tcW w:w="2268" w:type="dxa"/>
            <w:tcBorders>
              <w:top w:val="nil"/>
              <w:bottom w:val="single" w:sz="4" w:space="0" w:color="auto"/>
            </w:tcBorders>
            <w:vAlign w:val="center"/>
          </w:tcPr>
          <w:p w14:paraId="6E095AAC" w14:textId="38A1848A" w:rsidR="00732701" w:rsidRPr="008E15AF" w:rsidRDefault="00732701" w:rsidP="00732701">
            <w:pPr>
              <w:jc w:val="center"/>
              <w:rPr>
                <w:rFonts w:ascii="Times New Roman" w:hAnsi="Times New Roman" w:cs="Times New Roman"/>
                <w:color w:val="000000" w:themeColor="text1"/>
                <w:szCs w:val="24"/>
                <w:lang w:val="en-US"/>
              </w:rPr>
            </w:pPr>
          </w:p>
        </w:tc>
        <w:tc>
          <w:tcPr>
            <w:tcW w:w="2126" w:type="dxa"/>
            <w:tcBorders>
              <w:top w:val="nil"/>
              <w:bottom w:val="single" w:sz="4" w:space="0" w:color="auto"/>
            </w:tcBorders>
            <w:vAlign w:val="center"/>
          </w:tcPr>
          <w:p w14:paraId="77E8625B" w14:textId="38F97D60" w:rsidR="00732701" w:rsidRPr="008E15AF" w:rsidRDefault="00732701" w:rsidP="00732701">
            <w:pPr>
              <w:jc w:val="center"/>
              <w:rPr>
                <w:rFonts w:ascii="Times New Roman" w:hAnsi="Times New Roman" w:cs="Times New Roman"/>
                <w:b/>
                <w:color w:val="000000" w:themeColor="text1"/>
                <w:szCs w:val="24"/>
                <w:lang w:val="en-US"/>
              </w:rPr>
            </w:pPr>
            <w:r w:rsidRPr="008E15AF">
              <w:rPr>
                <w:rFonts w:ascii="Times New Roman" w:hAnsi="Times New Roman" w:cs="Times New Roman"/>
                <w:b/>
                <w:color w:val="000000" w:themeColor="text1"/>
                <w:szCs w:val="24"/>
                <w:lang w:val="en-US"/>
              </w:rPr>
              <w:t>Low Season</w:t>
            </w:r>
          </w:p>
        </w:tc>
        <w:tc>
          <w:tcPr>
            <w:tcW w:w="2127" w:type="dxa"/>
            <w:tcBorders>
              <w:top w:val="nil"/>
              <w:bottom w:val="single" w:sz="4" w:space="0" w:color="auto"/>
            </w:tcBorders>
            <w:vAlign w:val="center"/>
          </w:tcPr>
          <w:p w14:paraId="2912303A" w14:textId="63A987C2" w:rsidR="00732701" w:rsidRPr="008E15AF" w:rsidRDefault="00732701" w:rsidP="00732701">
            <w:pPr>
              <w:jc w:val="center"/>
              <w:rPr>
                <w:rFonts w:ascii="Times New Roman" w:hAnsi="Times New Roman" w:cs="Times New Roman"/>
                <w:b/>
                <w:color w:val="000000" w:themeColor="text1"/>
                <w:szCs w:val="24"/>
                <w:lang w:val="en-US"/>
              </w:rPr>
            </w:pPr>
            <w:r w:rsidRPr="008E15AF">
              <w:rPr>
                <w:rFonts w:ascii="Times New Roman" w:hAnsi="Times New Roman" w:cs="Times New Roman"/>
                <w:b/>
                <w:color w:val="000000" w:themeColor="text1"/>
                <w:szCs w:val="24"/>
                <w:lang w:val="en-US"/>
              </w:rPr>
              <w:t>High Season</w:t>
            </w:r>
          </w:p>
        </w:tc>
      </w:tr>
      <w:tr w:rsidR="001566B0" w:rsidRPr="008E15AF" w14:paraId="3009BF4C" w14:textId="77777777" w:rsidTr="00286FF7">
        <w:trPr>
          <w:trHeight w:val="343"/>
          <w:jc w:val="center"/>
        </w:trPr>
        <w:tc>
          <w:tcPr>
            <w:tcW w:w="2268" w:type="dxa"/>
            <w:tcBorders>
              <w:top w:val="single" w:sz="4" w:space="0" w:color="auto"/>
              <w:bottom w:val="nil"/>
            </w:tcBorders>
            <w:vAlign w:val="center"/>
          </w:tcPr>
          <w:p w14:paraId="05D44B70" w14:textId="5E2F9828" w:rsidR="00732701" w:rsidRPr="00BD3946" w:rsidRDefault="00732701" w:rsidP="00945F82">
            <w:pPr>
              <w:rPr>
                <w:rFonts w:ascii="Times New Roman" w:hAnsi="Times New Roman" w:cs="Times New Roman"/>
                <w:lang w:val="en-US"/>
              </w:rPr>
            </w:pPr>
            <w:r w:rsidRPr="00BD3946">
              <w:rPr>
                <w:rFonts w:ascii="Times New Roman" w:hAnsi="Times New Roman" w:cs="Times New Roman"/>
                <w:lang w:val="en-US"/>
              </w:rPr>
              <w:t>Resident</w:t>
            </w:r>
            <w:r w:rsidR="00A74363" w:rsidRPr="00BD3946">
              <w:rPr>
                <w:rFonts w:ascii="Times New Roman" w:hAnsi="Times New Roman" w:cs="Times New Roman"/>
                <w:lang w:val="en-US"/>
              </w:rPr>
              <w:t xml:space="preserve"> (permanent)</w:t>
            </w:r>
            <w:r w:rsidRPr="00BD3946">
              <w:rPr>
                <w:rFonts w:ascii="Times New Roman" w:hAnsi="Times New Roman" w:cs="Times New Roman"/>
                <w:lang w:val="en-US"/>
              </w:rPr>
              <w:t xml:space="preserve"> </w:t>
            </w:r>
            <w:r w:rsidR="008B3338" w:rsidRPr="00BD3946">
              <w:rPr>
                <w:rFonts w:ascii="Times New Roman" w:hAnsi="Times New Roman" w:cs="Times New Roman"/>
                <w:lang w:val="en-US"/>
              </w:rPr>
              <w:t>p</w:t>
            </w:r>
            <w:r w:rsidRPr="00BD3946">
              <w:rPr>
                <w:rFonts w:ascii="Times New Roman" w:hAnsi="Times New Roman" w:cs="Times New Roman"/>
                <w:lang w:val="en-US"/>
              </w:rPr>
              <w:t>opulation</w:t>
            </w:r>
          </w:p>
        </w:tc>
        <w:tc>
          <w:tcPr>
            <w:tcW w:w="2126" w:type="dxa"/>
            <w:tcBorders>
              <w:top w:val="single" w:sz="4" w:space="0" w:color="auto"/>
              <w:bottom w:val="nil"/>
            </w:tcBorders>
            <w:vAlign w:val="center"/>
          </w:tcPr>
          <w:p w14:paraId="3C5ECE0C" w14:textId="10E1ACC8" w:rsidR="00732701" w:rsidRPr="008E15AF" w:rsidRDefault="00732701" w:rsidP="00732701">
            <w:pPr>
              <w:jc w:val="center"/>
              <w:rPr>
                <w:rFonts w:ascii="Times New Roman" w:hAnsi="Times New Roman" w:cs="Times New Roman"/>
                <w:color w:val="000000" w:themeColor="text1"/>
                <w:lang w:val="en-US"/>
              </w:rPr>
            </w:pPr>
            <w:r w:rsidRPr="008E15AF">
              <w:rPr>
                <w:rFonts w:ascii="Times New Roman" w:hAnsi="Times New Roman" w:cs="Times New Roman"/>
                <w:color w:val="000000" w:themeColor="text1"/>
                <w:szCs w:val="24"/>
                <w:lang w:val="en-US"/>
              </w:rPr>
              <w:t>5</w:t>
            </w:r>
            <w:r w:rsidR="00B84773" w:rsidRPr="008E15AF">
              <w:rPr>
                <w:rFonts w:ascii="Times New Roman" w:hAnsi="Times New Roman" w:cs="Times New Roman"/>
                <w:color w:val="000000" w:themeColor="text1"/>
                <w:szCs w:val="24"/>
                <w:lang w:val="en-US"/>
              </w:rPr>
              <w:t xml:space="preserve"> </w:t>
            </w:r>
            <w:r w:rsidRPr="008E15AF">
              <w:rPr>
                <w:rFonts w:ascii="Times New Roman" w:hAnsi="Times New Roman" w:cs="Times New Roman"/>
                <w:color w:val="000000" w:themeColor="text1"/>
                <w:szCs w:val="24"/>
                <w:lang w:val="en-US"/>
              </w:rPr>
              <w:t>005*</w:t>
            </w:r>
          </w:p>
        </w:tc>
        <w:tc>
          <w:tcPr>
            <w:tcW w:w="2127" w:type="dxa"/>
            <w:tcBorders>
              <w:top w:val="single" w:sz="4" w:space="0" w:color="auto"/>
              <w:bottom w:val="nil"/>
            </w:tcBorders>
            <w:vAlign w:val="center"/>
          </w:tcPr>
          <w:p w14:paraId="1C136B58" w14:textId="3CAE1D45" w:rsidR="00732701" w:rsidRPr="008E15AF" w:rsidRDefault="00732701" w:rsidP="00732701">
            <w:pPr>
              <w:jc w:val="center"/>
              <w:rPr>
                <w:rFonts w:ascii="Times New Roman" w:hAnsi="Times New Roman" w:cs="Times New Roman"/>
                <w:color w:val="000000" w:themeColor="text1"/>
                <w:lang w:val="en-US"/>
              </w:rPr>
            </w:pPr>
            <w:r w:rsidRPr="008E15AF">
              <w:rPr>
                <w:rFonts w:ascii="Times New Roman" w:hAnsi="Times New Roman" w:cs="Times New Roman"/>
                <w:color w:val="000000" w:themeColor="text1"/>
                <w:szCs w:val="24"/>
                <w:lang w:val="en-US"/>
              </w:rPr>
              <w:t>5</w:t>
            </w:r>
            <w:r w:rsidR="00B84773" w:rsidRPr="008E15AF">
              <w:rPr>
                <w:rFonts w:ascii="Times New Roman" w:hAnsi="Times New Roman" w:cs="Times New Roman"/>
                <w:color w:val="000000" w:themeColor="text1"/>
                <w:szCs w:val="24"/>
                <w:lang w:val="en-US"/>
              </w:rPr>
              <w:t xml:space="preserve"> </w:t>
            </w:r>
            <w:r w:rsidRPr="008E15AF">
              <w:rPr>
                <w:rFonts w:ascii="Times New Roman" w:hAnsi="Times New Roman" w:cs="Times New Roman"/>
                <w:color w:val="000000" w:themeColor="text1"/>
                <w:szCs w:val="24"/>
                <w:lang w:val="en-US"/>
              </w:rPr>
              <w:t>005*</w:t>
            </w:r>
          </w:p>
        </w:tc>
      </w:tr>
      <w:tr w:rsidR="001566B0" w:rsidRPr="008E15AF" w14:paraId="0B328962" w14:textId="77777777" w:rsidTr="00286FF7">
        <w:trPr>
          <w:trHeight w:val="434"/>
          <w:jc w:val="center"/>
        </w:trPr>
        <w:tc>
          <w:tcPr>
            <w:tcW w:w="2268" w:type="dxa"/>
            <w:tcBorders>
              <w:top w:val="nil"/>
              <w:bottom w:val="nil"/>
            </w:tcBorders>
            <w:vAlign w:val="center"/>
          </w:tcPr>
          <w:p w14:paraId="51AFE46D" w14:textId="7564AF37" w:rsidR="00732701" w:rsidRPr="00BD3946" w:rsidRDefault="00732701" w:rsidP="00945F82">
            <w:pPr>
              <w:rPr>
                <w:rFonts w:ascii="Times New Roman" w:hAnsi="Times New Roman" w:cs="Times New Roman"/>
                <w:szCs w:val="24"/>
                <w:lang w:val="en-US"/>
              </w:rPr>
            </w:pPr>
            <w:r w:rsidRPr="00BD3946">
              <w:rPr>
                <w:rFonts w:ascii="Times New Roman" w:hAnsi="Times New Roman" w:cs="Times New Roman"/>
                <w:lang w:val="en-US"/>
              </w:rPr>
              <w:t xml:space="preserve">Floating </w:t>
            </w:r>
            <w:r w:rsidR="008B3338" w:rsidRPr="00BD3946">
              <w:rPr>
                <w:rFonts w:ascii="Times New Roman" w:hAnsi="Times New Roman" w:cs="Times New Roman"/>
                <w:lang w:val="en-US"/>
              </w:rPr>
              <w:t>p</w:t>
            </w:r>
            <w:r w:rsidRPr="00BD3946">
              <w:rPr>
                <w:rFonts w:ascii="Times New Roman" w:hAnsi="Times New Roman" w:cs="Times New Roman"/>
                <w:lang w:val="en-US"/>
              </w:rPr>
              <w:t>opulation</w:t>
            </w:r>
          </w:p>
        </w:tc>
        <w:tc>
          <w:tcPr>
            <w:tcW w:w="2126" w:type="dxa"/>
            <w:tcBorders>
              <w:top w:val="nil"/>
              <w:bottom w:val="nil"/>
            </w:tcBorders>
            <w:vAlign w:val="center"/>
          </w:tcPr>
          <w:p w14:paraId="63DB0D53" w14:textId="6AC74F34" w:rsidR="00732701" w:rsidRPr="008E15AF" w:rsidRDefault="00732701" w:rsidP="00732701">
            <w:pPr>
              <w:jc w:val="center"/>
              <w:rPr>
                <w:rFonts w:ascii="Times New Roman" w:hAnsi="Times New Roman" w:cs="Times New Roman"/>
                <w:color w:val="000000" w:themeColor="text1"/>
                <w:szCs w:val="24"/>
                <w:lang w:val="en-US"/>
              </w:rPr>
            </w:pPr>
            <w:r w:rsidRPr="008E15AF">
              <w:rPr>
                <w:rFonts w:ascii="Times New Roman" w:hAnsi="Times New Roman" w:cs="Times New Roman"/>
                <w:color w:val="000000" w:themeColor="text1"/>
                <w:szCs w:val="24"/>
                <w:lang w:val="en-US"/>
              </w:rPr>
              <w:t xml:space="preserve">8 560 </w:t>
            </w:r>
          </w:p>
        </w:tc>
        <w:tc>
          <w:tcPr>
            <w:tcW w:w="2127" w:type="dxa"/>
            <w:tcBorders>
              <w:top w:val="nil"/>
              <w:bottom w:val="nil"/>
            </w:tcBorders>
            <w:vAlign w:val="center"/>
          </w:tcPr>
          <w:p w14:paraId="659B2049" w14:textId="714E95F8" w:rsidR="00732701" w:rsidRPr="008E15AF" w:rsidRDefault="00732701" w:rsidP="00732701">
            <w:pPr>
              <w:jc w:val="center"/>
              <w:rPr>
                <w:rFonts w:ascii="Times New Roman" w:hAnsi="Times New Roman" w:cs="Times New Roman"/>
                <w:color w:val="000000" w:themeColor="text1"/>
                <w:szCs w:val="24"/>
                <w:lang w:val="en-US"/>
              </w:rPr>
            </w:pPr>
            <w:r w:rsidRPr="008E15AF">
              <w:rPr>
                <w:rFonts w:ascii="Times New Roman" w:hAnsi="Times New Roman" w:cs="Times New Roman"/>
                <w:color w:val="000000" w:themeColor="text1"/>
                <w:szCs w:val="24"/>
                <w:lang w:val="en-US"/>
              </w:rPr>
              <w:t xml:space="preserve">12 250 </w:t>
            </w:r>
          </w:p>
        </w:tc>
      </w:tr>
      <w:tr w:rsidR="00732701" w:rsidRPr="008E15AF" w14:paraId="5EE47292" w14:textId="77777777" w:rsidTr="00286FF7">
        <w:trPr>
          <w:trHeight w:val="429"/>
          <w:jc w:val="center"/>
        </w:trPr>
        <w:tc>
          <w:tcPr>
            <w:tcW w:w="2268" w:type="dxa"/>
            <w:tcBorders>
              <w:top w:val="nil"/>
              <w:bottom w:val="single" w:sz="4" w:space="0" w:color="auto"/>
            </w:tcBorders>
            <w:vAlign w:val="center"/>
          </w:tcPr>
          <w:p w14:paraId="2CCD278E" w14:textId="0EBAF114" w:rsidR="00732701" w:rsidRPr="00945F82" w:rsidRDefault="00732701" w:rsidP="00945F82">
            <w:pPr>
              <w:rPr>
                <w:rFonts w:ascii="Times New Roman" w:hAnsi="Times New Roman" w:cs="Times New Roman"/>
                <w:b/>
                <w:bCs/>
                <w:szCs w:val="24"/>
                <w:lang w:val="en-US"/>
              </w:rPr>
            </w:pPr>
            <w:r w:rsidRPr="00945F82">
              <w:rPr>
                <w:rFonts w:ascii="Times New Roman" w:hAnsi="Times New Roman" w:cs="Times New Roman"/>
                <w:b/>
                <w:bCs/>
                <w:lang w:val="en-US"/>
              </w:rPr>
              <w:t>Total</w:t>
            </w:r>
          </w:p>
        </w:tc>
        <w:tc>
          <w:tcPr>
            <w:tcW w:w="2126" w:type="dxa"/>
            <w:tcBorders>
              <w:top w:val="nil"/>
              <w:bottom w:val="single" w:sz="4" w:space="0" w:color="auto"/>
            </w:tcBorders>
            <w:vAlign w:val="center"/>
          </w:tcPr>
          <w:p w14:paraId="557339D7" w14:textId="7B36685C" w:rsidR="00732701" w:rsidRPr="00945F82" w:rsidRDefault="00732701" w:rsidP="00732701">
            <w:pPr>
              <w:jc w:val="center"/>
              <w:rPr>
                <w:rFonts w:ascii="Times New Roman" w:hAnsi="Times New Roman" w:cs="Times New Roman"/>
                <w:b/>
                <w:bCs/>
                <w:color w:val="000000" w:themeColor="text1"/>
                <w:szCs w:val="24"/>
                <w:lang w:val="en-US"/>
              </w:rPr>
            </w:pPr>
            <w:r w:rsidRPr="00945F82">
              <w:rPr>
                <w:rFonts w:ascii="Times New Roman" w:hAnsi="Times New Roman" w:cs="Times New Roman"/>
                <w:b/>
                <w:bCs/>
                <w:color w:val="000000" w:themeColor="text1"/>
                <w:szCs w:val="24"/>
                <w:lang w:val="en-US"/>
              </w:rPr>
              <w:t xml:space="preserve">13 565 </w:t>
            </w:r>
          </w:p>
        </w:tc>
        <w:tc>
          <w:tcPr>
            <w:tcW w:w="2127" w:type="dxa"/>
            <w:tcBorders>
              <w:top w:val="nil"/>
              <w:bottom w:val="single" w:sz="4" w:space="0" w:color="auto"/>
            </w:tcBorders>
            <w:vAlign w:val="center"/>
          </w:tcPr>
          <w:p w14:paraId="407EE358" w14:textId="6EDC315E" w:rsidR="00732701" w:rsidRPr="00945F82" w:rsidRDefault="00732701" w:rsidP="00732701">
            <w:pPr>
              <w:jc w:val="center"/>
              <w:rPr>
                <w:rFonts w:ascii="Times New Roman" w:hAnsi="Times New Roman" w:cs="Times New Roman"/>
                <w:b/>
                <w:bCs/>
                <w:color w:val="000000" w:themeColor="text1"/>
                <w:szCs w:val="24"/>
                <w:lang w:val="en-US"/>
              </w:rPr>
            </w:pPr>
            <w:r w:rsidRPr="00945F82">
              <w:rPr>
                <w:rFonts w:ascii="Times New Roman" w:hAnsi="Times New Roman" w:cs="Times New Roman"/>
                <w:b/>
                <w:bCs/>
                <w:color w:val="000000" w:themeColor="text1"/>
                <w:szCs w:val="24"/>
                <w:lang w:val="en-US"/>
              </w:rPr>
              <w:t xml:space="preserve">17 255 </w:t>
            </w:r>
          </w:p>
        </w:tc>
      </w:tr>
    </w:tbl>
    <w:p w14:paraId="6CD36144" w14:textId="5C174AC8" w:rsidR="00732701" w:rsidRPr="008E15AF" w:rsidRDefault="00732701" w:rsidP="00DF1094">
      <w:pPr>
        <w:rPr>
          <w:rFonts w:ascii="Times New Roman" w:hAnsi="Times New Roman" w:cs="Times New Roman"/>
          <w:color w:val="000000" w:themeColor="text1"/>
          <w:sz w:val="20"/>
          <w:szCs w:val="20"/>
        </w:rPr>
      </w:pPr>
      <w:r w:rsidRPr="00BD3946">
        <w:rPr>
          <w:rFonts w:ascii="Times New Roman" w:hAnsi="Times New Roman" w:cs="Times New Roman"/>
          <w:sz w:val="20"/>
          <w:szCs w:val="20"/>
        </w:rPr>
        <w:t xml:space="preserve">* Approximate resident </w:t>
      </w:r>
      <w:r w:rsidR="00A74363" w:rsidRPr="00BD3946">
        <w:rPr>
          <w:rFonts w:ascii="Times New Roman" w:hAnsi="Times New Roman" w:cs="Times New Roman"/>
          <w:sz w:val="20"/>
          <w:szCs w:val="20"/>
        </w:rPr>
        <w:t xml:space="preserve">(permanent) </w:t>
      </w:r>
      <w:r w:rsidRPr="00BD3946">
        <w:rPr>
          <w:rFonts w:ascii="Times New Roman" w:hAnsi="Times New Roman" w:cs="Times New Roman"/>
          <w:sz w:val="20"/>
          <w:szCs w:val="20"/>
        </w:rPr>
        <w:t xml:space="preserve">population for the </w:t>
      </w:r>
      <w:r w:rsidR="00A74363" w:rsidRPr="00BD3946">
        <w:rPr>
          <w:rFonts w:ascii="Times New Roman" w:hAnsi="Times New Roman" w:cs="Times New Roman"/>
          <w:sz w:val="20"/>
          <w:szCs w:val="20"/>
        </w:rPr>
        <w:t xml:space="preserve">city of </w:t>
      </w:r>
      <w:r w:rsidRPr="00BD3946">
        <w:rPr>
          <w:rFonts w:ascii="Times New Roman" w:hAnsi="Times New Roman" w:cs="Times New Roman"/>
          <w:sz w:val="20"/>
          <w:szCs w:val="20"/>
        </w:rPr>
        <w:t>Jacó</w:t>
      </w:r>
      <w:r w:rsidR="00286FF7" w:rsidRPr="00BD3946">
        <w:rPr>
          <w:rFonts w:ascii="Times New Roman" w:hAnsi="Times New Roman" w:cs="Times New Roman"/>
          <w:sz w:val="20"/>
          <w:szCs w:val="20"/>
        </w:rPr>
        <w:t>, based on data</w:t>
      </w:r>
      <w:r w:rsidR="008B3338" w:rsidRPr="00BD3946">
        <w:rPr>
          <w:rFonts w:ascii="Times New Roman" w:hAnsi="Times New Roman" w:cs="Times New Roman"/>
          <w:sz w:val="20"/>
          <w:szCs w:val="20"/>
        </w:rPr>
        <w:t xml:space="preserve"> collected</w:t>
      </w:r>
      <w:r w:rsidR="00286FF7" w:rsidRPr="00BD3946">
        <w:rPr>
          <w:rFonts w:ascii="Times New Roman" w:hAnsi="Times New Roman" w:cs="Times New Roman"/>
          <w:sz w:val="20"/>
          <w:szCs w:val="20"/>
        </w:rPr>
        <w:t xml:space="preserve"> from interviews</w:t>
      </w:r>
      <w:r w:rsidRPr="00BD3946">
        <w:rPr>
          <w:rFonts w:ascii="Times New Roman" w:hAnsi="Times New Roman" w:cs="Times New Roman"/>
          <w:sz w:val="20"/>
          <w:szCs w:val="20"/>
        </w:rPr>
        <w:t xml:space="preserve"> carried ou</w:t>
      </w:r>
      <w:r w:rsidR="00286FF7" w:rsidRPr="00BD3946">
        <w:rPr>
          <w:rFonts w:ascii="Times New Roman" w:hAnsi="Times New Roman" w:cs="Times New Roman"/>
          <w:sz w:val="20"/>
          <w:szCs w:val="20"/>
        </w:rPr>
        <w:t>t in</w:t>
      </w:r>
      <w:r w:rsidRPr="00BD3946">
        <w:rPr>
          <w:rFonts w:ascii="Times New Roman" w:hAnsi="Times New Roman" w:cs="Times New Roman"/>
          <w:sz w:val="20"/>
          <w:szCs w:val="20"/>
        </w:rPr>
        <w:t xml:space="preserve"> 2014, and </w:t>
      </w:r>
      <w:r w:rsidR="00286FF7" w:rsidRPr="00BD3946">
        <w:rPr>
          <w:rFonts w:ascii="Times New Roman" w:hAnsi="Times New Roman" w:cs="Times New Roman"/>
          <w:sz w:val="20"/>
          <w:szCs w:val="20"/>
        </w:rPr>
        <w:t xml:space="preserve">an estimation </w:t>
      </w:r>
      <w:r w:rsidR="008B3338" w:rsidRPr="00BD3946">
        <w:rPr>
          <w:rFonts w:ascii="Times New Roman" w:hAnsi="Times New Roman" w:cs="Times New Roman"/>
          <w:sz w:val="20"/>
          <w:szCs w:val="20"/>
        </w:rPr>
        <w:t xml:space="preserve">parameter </w:t>
      </w:r>
      <w:r w:rsidR="00286FF7" w:rsidRPr="00BD3946">
        <w:rPr>
          <w:rFonts w:ascii="Times New Roman" w:hAnsi="Times New Roman" w:cs="Times New Roman"/>
          <w:sz w:val="20"/>
          <w:szCs w:val="20"/>
        </w:rPr>
        <w:t>of</w:t>
      </w:r>
      <w:r w:rsidRPr="00BD3946">
        <w:rPr>
          <w:rFonts w:ascii="Times New Roman" w:hAnsi="Times New Roman" w:cs="Times New Roman"/>
          <w:sz w:val="20"/>
          <w:szCs w:val="20"/>
        </w:rPr>
        <w:t xml:space="preserve"> 3.5 people per house</w:t>
      </w:r>
      <w:r w:rsidR="008B3338" w:rsidRPr="00BD3946">
        <w:rPr>
          <w:rFonts w:ascii="Times New Roman" w:hAnsi="Times New Roman" w:cs="Times New Roman"/>
          <w:sz w:val="20"/>
          <w:szCs w:val="20"/>
        </w:rPr>
        <w:t>hold</w:t>
      </w:r>
      <w:r w:rsidRPr="00BD3946">
        <w:rPr>
          <w:rFonts w:ascii="Times New Roman" w:hAnsi="Times New Roman" w:cs="Times New Roman"/>
          <w:sz w:val="20"/>
          <w:szCs w:val="20"/>
        </w:rPr>
        <w:t xml:space="preserve"> </w:t>
      </w:r>
      <w:r w:rsidR="00286FF7" w:rsidRPr="008E15AF">
        <w:rPr>
          <w:rFonts w:ascii="Times New Roman" w:hAnsi="Times New Roman" w:cs="Times New Roman"/>
          <w:color w:val="000000" w:themeColor="text1"/>
          <w:sz w:val="20"/>
          <w:szCs w:val="20"/>
        </w:rPr>
        <w:t>(</w:t>
      </w:r>
      <w:r w:rsidR="00B84773" w:rsidRPr="008E15AF">
        <w:rPr>
          <w:rFonts w:ascii="Times New Roman" w:hAnsi="Times New Roman" w:cs="Times New Roman"/>
          <w:color w:val="0070C0"/>
          <w:sz w:val="20"/>
          <w:szCs w:val="20"/>
        </w:rPr>
        <w:t>INEC</w:t>
      </w:r>
      <w:r w:rsidRPr="008E15AF">
        <w:rPr>
          <w:rFonts w:ascii="Times New Roman" w:hAnsi="Times New Roman" w:cs="Times New Roman"/>
          <w:color w:val="0070C0"/>
          <w:sz w:val="20"/>
          <w:szCs w:val="20"/>
        </w:rPr>
        <w:t>, 201</w:t>
      </w:r>
      <w:r w:rsidR="00B84773" w:rsidRPr="008E15AF">
        <w:rPr>
          <w:rFonts w:ascii="Times New Roman" w:hAnsi="Times New Roman" w:cs="Times New Roman"/>
          <w:color w:val="0070C0"/>
          <w:sz w:val="20"/>
          <w:szCs w:val="20"/>
        </w:rPr>
        <w:t>2</w:t>
      </w:r>
      <w:r w:rsidR="00286FF7" w:rsidRPr="008E15AF">
        <w:rPr>
          <w:rFonts w:ascii="Times New Roman" w:hAnsi="Times New Roman" w:cs="Times New Roman"/>
          <w:color w:val="000000" w:themeColor="text1"/>
          <w:sz w:val="20"/>
          <w:szCs w:val="20"/>
        </w:rPr>
        <w:t>)</w:t>
      </w:r>
      <w:r w:rsidRPr="008E15AF">
        <w:rPr>
          <w:rFonts w:ascii="Times New Roman" w:hAnsi="Times New Roman" w:cs="Times New Roman"/>
          <w:color w:val="000000" w:themeColor="text1"/>
          <w:sz w:val="20"/>
          <w:szCs w:val="20"/>
        </w:rPr>
        <w:t xml:space="preserve">.  </w:t>
      </w:r>
    </w:p>
    <w:p w14:paraId="7CE68133" w14:textId="77777777" w:rsidR="008B3338" w:rsidRPr="008E15AF" w:rsidRDefault="008B3338" w:rsidP="00DF1094">
      <w:pPr>
        <w:rPr>
          <w:rFonts w:ascii="Times New Roman" w:hAnsi="Times New Roman" w:cs="Times New Roman"/>
          <w:color w:val="000000" w:themeColor="text1"/>
          <w:sz w:val="20"/>
          <w:szCs w:val="20"/>
        </w:rPr>
      </w:pPr>
    </w:p>
    <w:p w14:paraId="3F49EDC5" w14:textId="7780CACC" w:rsidR="00B560DF" w:rsidRPr="008E15AF" w:rsidRDefault="00B560DF" w:rsidP="00732701">
      <w:pPr>
        <w:rPr>
          <w:rFonts w:ascii="Times New Roman" w:hAnsi="Times New Roman" w:cs="Times New Roman"/>
          <w:color w:val="000000" w:themeColor="text1"/>
          <w:sz w:val="20"/>
          <w:szCs w:val="20"/>
        </w:rPr>
      </w:pPr>
    </w:p>
    <w:p w14:paraId="5BCFDD41" w14:textId="0B864278" w:rsidR="00B560DF" w:rsidRPr="008E15AF" w:rsidRDefault="00ED29C1" w:rsidP="00732701">
      <w:pPr>
        <w:rPr>
          <w:rFonts w:ascii="Times New Roman" w:hAnsi="Times New Roman" w:cs="Times New Roman"/>
          <w:color w:val="000000" w:themeColor="text1"/>
          <w:sz w:val="20"/>
          <w:szCs w:val="20"/>
        </w:rPr>
      </w:pPr>
      <w:r w:rsidRPr="008E15AF">
        <w:rPr>
          <w:noProof/>
          <w:color w:val="000000" w:themeColor="text1"/>
        </w:rPr>
        <w:drawing>
          <wp:anchor distT="0" distB="0" distL="114300" distR="114300" simplePos="0" relativeHeight="251669504" behindDoc="0" locked="0" layoutInCell="1" allowOverlap="1" wp14:anchorId="33173502" wp14:editId="39563D6B">
            <wp:simplePos x="0" y="0"/>
            <wp:positionH relativeFrom="column">
              <wp:posOffset>3810</wp:posOffset>
            </wp:positionH>
            <wp:positionV relativeFrom="paragraph">
              <wp:posOffset>16510</wp:posOffset>
            </wp:positionV>
            <wp:extent cx="5330190" cy="3772535"/>
            <wp:effectExtent l="19050" t="19050" r="22860" b="18415"/>
            <wp:wrapThrough wrapText="bothSides">
              <wp:wrapPolygon edited="0">
                <wp:start x="-77" y="-109"/>
                <wp:lineTo x="-77" y="21596"/>
                <wp:lineTo x="21615" y="21596"/>
                <wp:lineTo x="21615" y="-109"/>
                <wp:lineTo x="-77" y="-109"/>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30190" cy="3772535"/>
                    </a:xfrm>
                    <a:prstGeom prst="rect">
                      <a:avLst/>
                    </a:prstGeom>
                    <a:noFill/>
                    <a:ln>
                      <a:solidFill>
                        <a:sysClr val="windowText" lastClr="000000"/>
                      </a:solidFill>
                    </a:ln>
                  </pic:spPr>
                </pic:pic>
              </a:graphicData>
            </a:graphic>
          </wp:anchor>
        </w:drawing>
      </w:r>
    </w:p>
    <w:p w14:paraId="3D092914" w14:textId="3B3D00EC" w:rsidR="00B560DF" w:rsidRPr="008E15AF" w:rsidRDefault="00B560DF" w:rsidP="00732701">
      <w:pPr>
        <w:rPr>
          <w:rFonts w:ascii="Times New Roman" w:hAnsi="Times New Roman" w:cs="Times New Roman"/>
          <w:color w:val="000000" w:themeColor="text1"/>
          <w:sz w:val="20"/>
          <w:szCs w:val="20"/>
        </w:rPr>
      </w:pPr>
    </w:p>
    <w:p w14:paraId="0DA6999E" w14:textId="7E2B842E" w:rsidR="00EE2979" w:rsidRPr="008E15AF" w:rsidRDefault="00EE2979" w:rsidP="00DA0176">
      <w:pPr>
        <w:rPr>
          <w:color w:val="000000" w:themeColor="text1"/>
        </w:rPr>
      </w:pPr>
    </w:p>
    <w:p w14:paraId="667AC189" w14:textId="296B60D1" w:rsidR="00ED29C1" w:rsidRPr="008E15AF" w:rsidRDefault="00ED29C1" w:rsidP="00DA0176">
      <w:pPr>
        <w:rPr>
          <w:color w:val="000000" w:themeColor="text1"/>
        </w:rPr>
      </w:pPr>
    </w:p>
    <w:p w14:paraId="176DF5BD" w14:textId="707915E5" w:rsidR="00ED29C1" w:rsidRPr="008E15AF" w:rsidRDefault="00ED29C1" w:rsidP="00DA0176">
      <w:pPr>
        <w:rPr>
          <w:color w:val="000000" w:themeColor="text1"/>
        </w:rPr>
      </w:pPr>
    </w:p>
    <w:p w14:paraId="7049E1E8" w14:textId="5D6C7AE3" w:rsidR="00ED29C1" w:rsidRPr="008E15AF" w:rsidRDefault="00ED29C1" w:rsidP="00DA0176">
      <w:pPr>
        <w:rPr>
          <w:color w:val="000000" w:themeColor="text1"/>
        </w:rPr>
      </w:pPr>
    </w:p>
    <w:p w14:paraId="25B34F2D" w14:textId="72D6BECB" w:rsidR="00ED29C1" w:rsidRPr="008E15AF" w:rsidRDefault="00ED29C1" w:rsidP="00DA0176">
      <w:pPr>
        <w:rPr>
          <w:color w:val="000000" w:themeColor="text1"/>
        </w:rPr>
      </w:pPr>
    </w:p>
    <w:p w14:paraId="43B37B12" w14:textId="578530BD" w:rsidR="00ED29C1" w:rsidRPr="008E15AF" w:rsidRDefault="00ED29C1" w:rsidP="00DA0176">
      <w:pPr>
        <w:rPr>
          <w:color w:val="000000" w:themeColor="text1"/>
        </w:rPr>
      </w:pPr>
    </w:p>
    <w:p w14:paraId="2BAB9C47" w14:textId="71970C8F" w:rsidR="00ED29C1" w:rsidRPr="008E15AF" w:rsidRDefault="00ED29C1" w:rsidP="00DA0176">
      <w:pPr>
        <w:rPr>
          <w:color w:val="000000" w:themeColor="text1"/>
        </w:rPr>
      </w:pPr>
    </w:p>
    <w:p w14:paraId="4AC9AFB4" w14:textId="465FB2B6" w:rsidR="00ED29C1" w:rsidRPr="008E15AF" w:rsidRDefault="00ED29C1" w:rsidP="00DA0176">
      <w:pPr>
        <w:rPr>
          <w:color w:val="000000" w:themeColor="text1"/>
        </w:rPr>
      </w:pPr>
    </w:p>
    <w:p w14:paraId="0F89CCD6" w14:textId="3483E291" w:rsidR="00ED29C1" w:rsidRPr="008E15AF" w:rsidRDefault="00ED29C1" w:rsidP="00DA0176">
      <w:pPr>
        <w:rPr>
          <w:color w:val="000000" w:themeColor="text1"/>
        </w:rPr>
      </w:pPr>
    </w:p>
    <w:p w14:paraId="4297B0B0" w14:textId="50622BE0" w:rsidR="00ED29C1" w:rsidRPr="008E15AF" w:rsidRDefault="00ED29C1" w:rsidP="00DA0176">
      <w:pPr>
        <w:rPr>
          <w:color w:val="000000" w:themeColor="text1"/>
        </w:rPr>
      </w:pPr>
    </w:p>
    <w:p w14:paraId="613A0558" w14:textId="54BE3835" w:rsidR="00ED29C1" w:rsidRPr="008E15AF" w:rsidRDefault="00ED29C1" w:rsidP="00DA0176">
      <w:pPr>
        <w:rPr>
          <w:color w:val="000000" w:themeColor="text1"/>
        </w:rPr>
      </w:pPr>
    </w:p>
    <w:p w14:paraId="38194A2A" w14:textId="3D3F097F" w:rsidR="00ED29C1" w:rsidRPr="008E15AF" w:rsidRDefault="00ED29C1" w:rsidP="00DA0176">
      <w:pPr>
        <w:rPr>
          <w:color w:val="000000" w:themeColor="text1"/>
        </w:rPr>
      </w:pPr>
    </w:p>
    <w:p w14:paraId="365C179E" w14:textId="49D3E2EC" w:rsidR="00ED29C1" w:rsidRPr="008E15AF" w:rsidRDefault="00ED29C1" w:rsidP="00DA0176">
      <w:pPr>
        <w:rPr>
          <w:color w:val="000000" w:themeColor="text1"/>
        </w:rPr>
      </w:pPr>
    </w:p>
    <w:p w14:paraId="3518ED94" w14:textId="6A2362EF" w:rsidR="00ED29C1" w:rsidRPr="008E15AF" w:rsidRDefault="00ED29C1" w:rsidP="00DA0176">
      <w:pPr>
        <w:rPr>
          <w:color w:val="000000" w:themeColor="text1"/>
        </w:rPr>
      </w:pPr>
    </w:p>
    <w:p w14:paraId="12B24029" w14:textId="1810297E" w:rsidR="00ED29C1" w:rsidRPr="008E15AF" w:rsidRDefault="00ED29C1" w:rsidP="00DA0176">
      <w:pPr>
        <w:rPr>
          <w:color w:val="000000" w:themeColor="text1"/>
        </w:rPr>
      </w:pPr>
    </w:p>
    <w:p w14:paraId="42C216FF" w14:textId="6A0A11B1" w:rsidR="00ED29C1" w:rsidRPr="008E15AF" w:rsidRDefault="00ED29C1" w:rsidP="00DA0176">
      <w:pPr>
        <w:rPr>
          <w:color w:val="000000" w:themeColor="text1"/>
        </w:rPr>
      </w:pPr>
    </w:p>
    <w:p w14:paraId="2F683319" w14:textId="178EC578" w:rsidR="00ED29C1" w:rsidRPr="008E15AF" w:rsidRDefault="00ED29C1" w:rsidP="00DA0176">
      <w:pPr>
        <w:rPr>
          <w:color w:val="000000" w:themeColor="text1"/>
        </w:rPr>
      </w:pPr>
    </w:p>
    <w:p w14:paraId="17C04F1F" w14:textId="47A80571" w:rsidR="00ED29C1" w:rsidRPr="008E15AF" w:rsidRDefault="00ED29C1" w:rsidP="00DA0176">
      <w:pPr>
        <w:rPr>
          <w:color w:val="000000" w:themeColor="text1"/>
        </w:rPr>
      </w:pPr>
    </w:p>
    <w:p w14:paraId="13E5AE33" w14:textId="765A9616" w:rsidR="00ED29C1" w:rsidRPr="008E15AF" w:rsidRDefault="00ED29C1" w:rsidP="00DA0176">
      <w:pPr>
        <w:rPr>
          <w:color w:val="000000" w:themeColor="text1"/>
        </w:rPr>
      </w:pPr>
    </w:p>
    <w:p w14:paraId="7307C980" w14:textId="6FC422E3" w:rsidR="00286FF7" w:rsidRPr="008E15AF" w:rsidRDefault="00286FF7" w:rsidP="00286FF7">
      <w:pPr>
        <w:jc w:val="both"/>
        <w:rPr>
          <w:rFonts w:ascii="Times New Roman" w:hAnsi="Times New Roman" w:cs="Times New Roman"/>
          <w:color w:val="000000" w:themeColor="text1"/>
        </w:rPr>
      </w:pPr>
      <w:r w:rsidRPr="008E15AF">
        <w:rPr>
          <w:rFonts w:ascii="Times New Roman" w:hAnsi="Times New Roman" w:cs="Times New Roman"/>
          <w:b/>
          <w:bCs/>
          <w:color w:val="000000" w:themeColor="text1"/>
        </w:rPr>
        <w:t>Figure 8.</w:t>
      </w:r>
      <w:r w:rsidR="00BD3946">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 xml:space="preserve">Estimated spatial distribution of the floating population, according to lodging establishments </w:t>
      </w:r>
      <w:r w:rsidR="00060EF7" w:rsidRPr="008E15AF">
        <w:rPr>
          <w:rFonts w:ascii="Times New Roman" w:hAnsi="Times New Roman" w:cs="Times New Roman"/>
          <w:color w:val="000000" w:themeColor="text1"/>
        </w:rPr>
        <w:t>in the study area of Jacó, Costa Rica.</w:t>
      </w:r>
    </w:p>
    <w:p w14:paraId="13A4121C" w14:textId="77777777" w:rsidR="0061759D" w:rsidRPr="008E15AF" w:rsidRDefault="0061759D" w:rsidP="0061759D">
      <w:pPr>
        <w:jc w:val="both"/>
        <w:rPr>
          <w:rFonts w:ascii="Times New Roman" w:hAnsi="Times New Roman" w:cs="Times New Roman"/>
          <w:color w:val="000000" w:themeColor="text1"/>
          <w:lang w:val="es-CR"/>
        </w:rPr>
      </w:pPr>
      <w:r w:rsidRPr="008E15AF">
        <w:rPr>
          <w:rFonts w:ascii="Times New Roman" w:hAnsi="Times New Roman" w:cs="Times New Roman"/>
          <w:b/>
          <w:color w:val="000000" w:themeColor="text1"/>
          <w:lang w:val="es-CR"/>
        </w:rPr>
        <w:t xml:space="preserve">Figura 8. </w:t>
      </w:r>
      <w:r w:rsidRPr="008E15AF">
        <w:rPr>
          <w:rFonts w:ascii="Times New Roman" w:hAnsi="Times New Roman" w:cs="Times New Roman"/>
          <w:color w:val="000000" w:themeColor="text1"/>
          <w:lang w:val="es-CR"/>
        </w:rPr>
        <w:t xml:space="preserve">Distribución estimada de población flotante, según establecimientos de hospedaje en el área de estudio, Jacó, Costa Rica. </w:t>
      </w:r>
    </w:p>
    <w:p w14:paraId="50694EFB" w14:textId="77777777" w:rsidR="00286FF7" w:rsidRPr="008E15AF" w:rsidRDefault="00286FF7" w:rsidP="00DF1094">
      <w:pPr>
        <w:rPr>
          <w:color w:val="000000" w:themeColor="text1"/>
          <w:lang w:val="es-CR"/>
        </w:rPr>
      </w:pPr>
    </w:p>
    <w:p w14:paraId="4AF46D62" w14:textId="074EDF08" w:rsidR="00DA0176" w:rsidRPr="008E15AF" w:rsidRDefault="00DA0176" w:rsidP="00DF1094">
      <w:pPr>
        <w:jc w:val="both"/>
        <w:rPr>
          <w:rFonts w:ascii="Times New Roman" w:hAnsi="Times New Roman" w:cs="Times New Roman"/>
          <w:b/>
          <w:bCs/>
          <w:color w:val="000000" w:themeColor="text1"/>
        </w:rPr>
      </w:pPr>
      <w:r w:rsidRPr="008E15AF">
        <w:rPr>
          <w:rFonts w:ascii="Times New Roman" w:hAnsi="Times New Roman" w:cs="Times New Roman"/>
          <w:b/>
          <w:bCs/>
          <w:color w:val="000000" w:themeColor="text1"/>
        </w:rPr>
        <w:t xml:space="preserve">3.4. </w:t>
      </w:r>
      <w:r w:rsidR="00A74363" w:rsidRPr="008E15AF">
        <w:rPr>
          <w:rFonts w:ascii="Times New Roman" w:hAnsi="Times New Roman" w:cs="Times New Roman"/>
          <w:b/>
          <w:bCs/>
          <w:color w:val="000000" w:themeColor="text1"/>
        </w:rPr>
        <w:t xml:space="preserve">Threat map of </w:t>
      </w:r>
      <w:r w:rsidRPr="00BD3946">
        <w:rPr>
          <w:rFonts w:ascii="Times New Roman" w:hAnsi="Times New Roman" w:cs="Times New Roman"/>
          <w:b/>
          <w:bCs/>
        </w:rPr>
        <w:t xml:space="preserve">groundwater contamination </w:t>
      </w:r>
      <w:r w:rsidRPr="008E15AF">
        <w:rPr>
          <w:rFonts w:ascii="Times New Roman" w:hAnsi="Times New Roman" w:cs="Times New Roman"/>
          <w:b/>
          <w:bCs/>
          <w:color w:val="000000" w:themeColor="text1"/>
        </w:rPr>
        <w:t xml:space="preserve">in the coastal aquifer of Jacó </w:t>
      </w:r>
    </w:p>
    <w:p w14:paraId="1DF0F798" w14:textId="77777777" w:rsidR="001D6CD8" w:rsidRPr="008E15AF" w:rsidRDefault="001D6CD8" w:rsidP="00DF1094">
      <w:pPr>
        <w:jc w:val="both"/>
        <w:rPr>
          <w:rFonts w:ascii="Times New Roman" w:hAnsi="Times New Roman" w:cs="Times New Roman"/>
          <w:color w:val="000000" w:themeColor="text1"/>
        </w:rPr>
      </w:pPr>
    </w:p>
    <w:p w14:paraId="00C6E357" w14:textId="3945D92E" w:rsidR="003725F4" w:rsidRPr="00BD3946" w:rsidRDefault="00DA0176" w:rsidP="003725F4">
      <w:pPr>
        <w:jc w:val="both"/>
        <w:rPr>
          <w:rFonts w:ascii="Times New Roman" w:hAnsi="Times New Roman" w:cs="Times New Roman"/>
        </w:rPr>
      </w:pPr>
      <w:r w:rsidRPr="00BD3946">
        <w:rPr>
          <w:rFonts w:ascii="Times New Roman" w:hAnsi="Times New Roman" w:cs="Times New Roman"/>
          <w:b/>
          <w:bCs/>
        </w:rPr>
        <w:t>Figure 9</w:t>
      </w:r>
      <w:r w:rsidRPr="00BD3946">
        <w:rPr>
          <w:rFonts w:ascii="Times New Roman" w:hAnsi="Times New Roman" w:cs="Times New Roman"/>
        </w:rPr>
        <w:t xml:space="preserve"> shows the potential sources of diffuse, point and linear contamination, constituting the contamination threat map. The sources of high and medium threat were located mainly in the urban area of the city of Jacó, south of the basin, while the sources of low and NA threat were located north, in areas dedicated to forest cover and pastures</w:t>
      </w:r>
      <w:r w:rsidR="00BD3946" w:rsidRPr="00BD3946">
        <w:rPr>
          <w:rFonts w:ascii="Times New Roman" w:hAnsi="Times New Roman" w:cs="Times New Roman"/>
        </w:rPr>
        <w:t xml:space="preserve">. </w:t>
      </w:r>
      <w:r w:rsidR="003725F4" w:rsidRPr="00BD3946">
        <w:rPr>
          <w:rFonts w:ascii="Times New Roman" w:hAnsi="Times New Roman" w:cs="Times New Roman"/>
        </w:rPr>
        <w:t>High threat point and linear sources of pollution were found within the urban center and surrounding areas.</w:t>
      </w:r>
    </w:p>
    <w:p w14:paraId="154ACEE4" w14:textId="77777777" w:rsidR="003725F4" w:rsidRPr="00BD3946" w:rsidRDefault="003725F4" w:rsidP="00DF1094">
      <w:pPr>
        <w:jc w:val="both"/>
        <w:rPr>
          <w:rFonts w:ascii="Times New Roman" w:hAnsi="Times New Roman" w:cs="Times New Roman"/>
        </w:rPr>
      </w:pPr>
    </w:p>
    <w:p w14:paraId="25C8D693" w14:textId="4E687645" w:rsidR="00FA3E83" w:rsidRPr="00BD3946" w:rsidRDefault="00DA0176" w:rsidP="00DF1094">
      <w:pPr>
        <w:jc w:val="both"/>
        <w:rPr>
          <w:rFonts w:ascii="Times New Roman" w:hAnsi="Times New Roman" w:cs="Times New Roman"/>
        </w:rPr>
      </w:pPr>
      <w:r w:rsidRPr="00BD3946">
        <w:rPr>
          <w:rFonts w:ascii="Times New Roman" w:hAnsi="Times New Roman" w:cs="Times New Roman"/>
        </w:rPr>
        <w:t>In this manner,</w:t>
      </w:r>
      <w:r w:rsidR="00BD3946" w:rsidRPr="00BD3946">
        <w:rPr>
          <w:rFonts w:ascii="Times New Roman" w:hAnsi="Times New Roman" w:cs="Times New Roman"/>
        </w:rPr>
        <w:t xml:space="preserve"> </w:t>
      </w:r>
      <w:r w:rsidRPr="00BD3946">
        <w:rPr>
          <w:rFonts w:ascii="Times New Roman" w:hAnsi="Times New Roman" w:cs="Times New Roman"/>
        </w:rPr>
        <w:t xml:space="preserve">23.5 % of the study area is categorized with </w:t>
      </w:r>
      <w:r w:rsidR="00D70BCE" w:rsidRPr="00BD3946">
        <w:rPr>
          <w:rFonts w:ascii="Times New Roman" w:hAnsi="Times New Roman" w:cs="Times New Roman"/>
        </w:rPr>
        <w:t xml:space="preserve">a </w:t>
      </w:r>
      <w:r w:rsidRPr="00BD3946">
        <w:rPr>
          <w:rFonts w:ascii="Times New Roman" w:hAnsi="Times New Roman" w:cs="Times New Roman"/>
        </w:rPr>
        <w:t xml:space="preserve">low threat of contamination, 14.0 % with </w:t>
      </w:r>
      <w:r w:rsidR="00D70BCE" w:rsidRPr="00BD3946">
        <w:rPr>
          <w:rFonts w:ascii="Times New Roman" w:hAnsi="Times New Roman" w:cs="Times New Roman"/>
        </w:rPr>
        <w:t xml:space="preserve">a </w:t>
      </w:r>
      <w:r w:rsidRPr="00BD3946">
        <w:rPr>
          <w:rFonts w:ascii="Times New Roman" w:hAnsi="Times New Roman" w:cs="Times New Roman"/>
        </w:rPr>
        <w:t xml:space="preserve">medium threat and 0.5 % with </w:t>
      </w:r>
      <w:r w:rsidR="00D70BCE" w:rsidRPr="00BD3946">
        <w:rPr>
          <w:rFonts w:ascii="Times New Roman" w:hAnsi="Times New Roman" w:cs="Times New Roman"/>
        </w:rPr>
        <w:t xml:space="preserve">a </w:t>
      </w:r>
      <w:r w:rsidRPr="00BD3946">
        <w:rPr>
          <w:rFonts w:ascii="Times New Roman" w:hAnsi="Times New Roman" w:cs="Times New Roman"/>
        </w:rPr>
        <w:t>high threat, emphasizing 62.0 % with</w:t>
      </w:r>
      <w:r w:rsidR="00D70BCE" w:rsidRPr="00BD3946">
        <w:rPr>
          <w:rFonts w:ascii="Times New Roman" w:hAnsi="Times New Roman" w:cs="Times New Roman"/>
        </w:rPr>
        <w:t xml:space="preserve"> a</w:t>
      </w:r>
      <w:r w:rsidRPr="00BD3946">
        <w:rPr>
          <w:rFonts w:ascii="Times New Roman" w:hAnsi="Times New Roman" w:cs="Times New Roman"/>
        </w:rPr>
        <w:t xml:space="preserve"> null potential of contaminating load generation</w:t>
      </w:r>
      <w:r w:rsidR="000060F3" w:rsidRPr="00BD3946">
        <w:rPr>
          <w:rFonts w:ascii="Times New Roman" w:hAnsi="Times New Roman" w:cs="Times New Roman"/>
        </w:rPr>
        <w:t xml:space="preserve">. </w:t>
      </w:r>
    </w:p>
    <w:p w14:paraId="10E93EB3" w14:textId="3B108ACE" w:rsidR="00B560DF" w:rsidRPr="008E15AF" w:rsidRDefault="00B560DF" w:rsidP="006D59E0">
      <w:pPr>
        <w:jc w:val="both"/>
        <w:rPr>
          <w:rFonts w:ascii="Times New Roman" w:hAnsi="Times New Roman" w:cs="Times New Roman"/>
          <w:color w:val="000000" w:themeColor="text1"/>
        </w:rPr>
      </w:pPr>
    </w:p>
    <w:p w14:paraId="125BA1A2" w14:textId="4E4FB2D7" w:rsidR="00B560DF" w:rsidRPr="008E15AF" w:rsidRDefault="00B560DF" w:rsidP="006D59E0">
      <w:pPr>
        <w:jc w:val="both"/>
        <w:rPr>
          <w:rFonts w:ascii="Times New Roman" w:hAnsi="Times New Roman" w:cs="Times New Roman"/>
          <w:color w:val="000000" w:themeColor="text1"/>
        </w:rPr>
      </w:pPr>
    </w:p>
    <w:p w14:paraId="24CE738B" w14:textId="6D9EA469" w:rsidR="00B560DF" w:rsidRPr="008E15AF" w:rsidRDefault="00B560DF" w:rsidP="006D59E0">
      <w:pPr>
        <w:jc w:val="both"/>
        <w:rPr>
          <w:rFonts w:ascii="Times New Roman" w:hAnsi="Times New Roman" w:cs="Times New Roman"/>
          <w:color w:val="000000" w:themeColor="text1"/>
        </w:rPr>
      </w:pPr>
    </w:p>
    <w:p w14:paraId="0E5B18C7" w14:textId="675DCFC6" w:rsidR="00B560DF" w:rsidRPr="008E15AF" w:rsidRDefault="00B560DF" w:rsidP="006D59E0">
      <w:pPr>
        <w:jc w:val="both"/>
        <w:rPr>
          <w:rFonts w:ascii="Times New Roman" w:hAnsi="Times New Roman" w:cs="Times New Roman"/>
          <w:color w:val="000000" w:themeColor="text1"/>
        </w:rPr>
      </w:pPr>
    </w:p>
    <w:p w14:paraId="3A9DBD73" w14:textId="77777777" w:rsidR="00B560DF" w:rsidRPr="008E15AF" w:rsidRDefault="00B560DF" w:rsidP="006D59E0">
      <w:pPr>
        <w:jc w:val="both"/>
        <w:rPr>
          <w:rFonts w:ascii="Times New Roman" w:hAnsi="Times New Roman" w:cs="Times New Roman"/>
          <w:color w:val="000000" w:themeColor="text1"/>
        </w:rPr>
      </w:pPr>
    </w:p>
    <w:p w14:paraId="6D54C119" w14:textId="29E2B50B" w:rsidR="00250B48" w:rsidRPr="008E15AF" w:rsidRDefault="00250B48" w:rsidP="006D59E0">
      <w:pPr>
        <w:jc w:val="both"/>
        <w:rPr>
          <w:rFonts w:ascii="Times New Roman" w:hAnsi="Times New Roman" w:cs="Times New Roman"/>
          <w:color w:val="000000" w:themeColor="text1"/>
        </w:rPr>
      </w:pPr>
    </w:p>
    <w:p w14:paraId="79483358" w14:textId="7F9CBCEB" w:rsidR="00CF21D8" w:rsidRPr="008E15AF" w:rsidRDefault="00CF21D8" w:rsidP="006D59E0">
      <w:pPr>
        <w:jc w:val="both"/>
        <w:rPr>
          <w:rFonts w:ascii="Times New Roman" w:hAnsi="Times New Roman" w:cs="Times New Roman"/>
          <w:color w:val="000000" w:themeColor="text1"/>
        </w:rPr>
      </w:pPr>
    </w:p>
    <w:p w14:paraId="3B08781C" w14:textId="0C3CC148" w:rsidR="00CF21D8" w:rsidRPr="008E15AF" w:rsidRDefault="008D3DB0" w:rsidP="006D59E0">
      <w:pPr>
        <w:jc w:val="both"/>
        <w:rPr>
          <w:rFonts w:ascii="Times New Roman" w:hAnsi="Times New Roman" w:cs="Times New Roman"/>
          <w:color w:val="000000" w:themeColor="text1"/>
        </w:rPr>
      </w:pPr>
      <w:r w:rsidRPr="008E15AF">
        <w:rPr>
          <w:noProof/>
          <w:color w:val="000000" w:themeColor="text1"/>
        </w:rPr>
        <w:lastRenderedPageBreak/>
        <w:drawing>
          <wp:anchor distT="0" distB="0" distL="114300" distR="114300" simplePos="0" relativeHeight="251670528" behindDoc="0" locked="0" layoutInCell="1" allowOverlap="1" wp14:anchorId="58624516" wp14:editId="1A03F587">
            <wp:simplePos x="0" y="0"/>
            <wp:positionH relativeFrom="column">
              <wp:posOffset>188595</wp:posOffset>
            </wp:positionH>
            <wp:positionV relativeFrom="paragraph">
              <wp:posOffset>19050</wp:posOffset>
            </wp:positionV>
            <wp:extent cx="5381625" cy="3808730"/>
            <wp:effectExtent l="19050" t="19050" r="28575" b="20320"/>
            <wp:wrapThrough wrapText="bothSides">
              <wp:wrapPolygon edited="0">
                <wp:start x="-76" y="-108"/>
                <wp:lineTo x="-76" y="21607"/>
                <wp:lineTo x="21638" y="21607"/>
                <wp:lineTo x="21638" y="-108"/>
                <wp:lineTo x="-76" y="-108"/>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381625" cy="3808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A44D8C4" w14:textId="5E3C8A3A" w:rsidR="00CF21D8" w:rsidRPr="008E15AF" w:rsidRDefault="00CF21D8" w:rsidP="006D59E0">
      <w:pPr>
        <w:jc w:val="both"/>
        <w:rPr>
          <w:rFonts w:ascii="Times New Roman" w:hAnsi="Times New Roman" w:cs="Times New Roman"/>
          <w:color w:val="000000" w:themeColor="text1"/>
        </w:rPr>
      </w:pPr>
    </w:p>
    <w:p w14:paraId="538FC7A8" w14:textId="4DEB6A26" w:rsidR="00CF21D8" w:rsidRPr="008E15AF" w:rsidRDefault="00CF21D8" w:rsidP="006D59E0">
      <w:pPr>
        <w:jc w:val="both"/>
        <w:rPr>
          <w:rFonts w:ascii="Times New Roman" w:hAnsi="Times New Roman" w:cs="Times New Roman"/>
          <w:color w:val="000000" w:themeColor="text1"/>
        </w:rPr>
      </w:pPr>
    </w:p>
    <w:p w14:paraId="5B53FFC8" w14:textId="40887C8A" w:rsidR="00CF21D8" w:rsidRPr="008E15AF" w:rsidRDefault="00CF21D8" w:rsidP="006D59E0">
      <w:pPr>
        <w:jc w:val="both"/>
        <w:rPr>
          <w:rFonts w:ascii="Times New Roman" w:hAnsi="Times New Roman" w:cs="Times New Roman"/>
          <w:color w:val="000000" w:themeColor="text1"/>
        </w:rPr>
      </w:pPr>
    </w:p>
    <w:p w14:paraId="4F1E8EA7" w14:textId="6253724F" w:rsidR="00CF21D8" w:rsidRPr="008E15AF" w:rsidRDefault="00CF21D8" w:rsidP="006D59E0">
      <w:pPr>
        <w:jc w:val="both"/>
        <w:rPr>
          <w:rFonts w:ascii="Times New Roman" w:hAnsi="Times New Roman" w:cs="Times New Roman"/>
          <w:color w:val="000000" w:themeColor="text1"/>
        </w:rPr>
      </w:pPr>
    </w:p>
    <w:p w14:paraId="36553224" w14:textId="7D716910" w:rsidR="00CF21D8" w:rsidRPr="008E15AF" w:rsidRDefault="00CF21D8" w:rsidP="006D59E0">
      <w:pPr>
        <w:jc w:val="both"/>
        <w:rPr>
          <w:rFonts w:ascii="Times New Roman" w:hAnsi="Times New Roman" w:cs="Times New Roman"/>
          <w:color w:val="000000" w:themeColor="text1"/>
        </w:rPr>
      </w:pPr>
    </w:p>
    <w:p w14:paraId="02D890CA" w14:textId="4937402B" w:rsidR="00CF21D8" w:rsidRPr="008E15AF" w:rsidRDefault="00CF21D8" w:rsidP="006D59E0">
      <w:pPr>
        <w:jc w:val="both"/>
        <w:rPr>
          <w:rFonts w:ascii="Times New Roman" w:hAnsi="Times New Roman" w:cs="Times New Roman"/>
          <w:color w:val="000000" w:themeColor="text1"/>
        </w:rPr>
      </w:pPr>
    </w:p>
    <w:p w14:paraId="67A58099" w14:textId="5343494B" w:rsidR="00CF21D8" w:rsidRPr="008E15AF" w:rsidRDefault="00CF21D8" w:rsidP="006D59E0">
      <w:pPr>
        <w:jc w:val="both"/>
        <w:rPr>
          <w:rFonts w:ascii="Times New Roman" w:hAnsi="Times New Roman" w:cs="Times New Roman"/>
          <w:color w:val="000000" w:themeColor="text1"/>
        </w:rPr>
      </w:pPr>
    </w:p>
    <w:p w14:paraId="575FA8AC" w14:textId="0BD6B3F1" w:rsidR="00CF21D8" w:rsidRPr="008E15AF" w:rsidRDefault="00CF21D8" w:rsidP="006D59E0">
      <w:pPr>
        <w:jc w:val="both"/>
        <w:rPr>
          <w:rFonts w:ascii="Times New Roman" w:hAnsi="Times New Roman" w:cs="Times New Roman"/>
          <w:color w:val="000000" w:themeColor="text1"/>
        </w:rPr>
      </w:pPr>
    </w:p>
    <w:p w14:paraId="46C1D5C7" w14:textId="15331A19" w:rsidR="00CF21D8" w:rsidRPr="008E15AF" w:rsidRDefault="00CF21D8" w:rsidP="006D59E0">
      <w:pPr>
        <w:jc w:val="both"/>
        <w:rPr>
          <w:rFonts w:ascii="Times New Roman" w:hAnsi="Times New Roman" w:cs="Times New Roman"/>
          <w:color w:val="000000" w:themeColor="text1"/>
        </w:rPr>
      </w:pPr>
    </w:p>
    <w:p w14:paraId="647CECA6" w14:textId="278F85A8" w:rsidR="00CF21D8" w:rsidRPr="008E15AF" w:rsidRDefault="00CF21D8" w:rsidP="006D59E0">
      <w:pPr>
        <w:jc w:val="both"/>
        <w:rPr>
          <w:rFonts w:ascii="Times New Roman" w:hAnsi="Times New Roman" w:cs="Times New Roman"/>
          <w:color w:val="000000" w:themeColor="text1"/>
        </w:rPr>
      </w:pPr>
    </w:p>
    <w:p w14:paraId="48074058" w14:textId="593C404A" w:rsidR="00CF21D8" w:rsidRPr="008E15AF" w:rsidRDefault="00CF21D8" w:rsidP="006D59E0">
      <w:pPr>
        <w:jc w:val="both"/>
        <w:rPr>
          <w:rFonts w:ascii="Times New Roman" w:hAnsi="Times New Roman" w:cs="Times New Roman"/>
          <w:color w:val="000000" w:themeColor="text1"/>
        </w:rPr>
      </w:pPr>
    </w:p>
    <w:p w14:paraId="777B4C4B" w14:textId="502ACB49" w:rsidR="00CF21D8" w:rsidRPr="008E15AF" w:rsidRDefault="00CF21D8" w:rsidP="006D59E0">
      <w:pPr>
        <w:jc w:val="both"/>
        <w:rPr>
          <w:rFonts w:ascii="Times New Roman" w:hAnsi="Times New Roman" w:cs="Times New Roman"/>
          <w:color w:val="000000" w:themeColor="text1"/>
        </w:rPr>
      </w:pPr>
    </w:p>
    <w:p w14:paraId="14C59B0B" w14:textId="7BD9C192" w:rsidR="00CF21D8" w:rsidRPr="008E15AF" w:rsidRDefault="00CF21D8" w:rsidP="006D59E0">
      <w:pPr>
        <w:jc w:val="both"/>
        <w:rPr>
          <w:rFonts w:ascii="Times New Roman" w:hAnsi="Times New Roman" w:cs="Times New Roman"/>
          <w:color w:val="000000" w:themeColor="text1"/>
        </w:rPr>
      </w:pPr>
    </w:p>
    <w:p w14:paraId="6BE3F04D" w14:textId="2286BA54" w:rsidR="00CF21D8" w:rsidRPr="008E15AF" w:rsidRDefault="00CF21D8" w:rsidP="006D59E0">
      <w:pPr>
        <w:jc w:val="both"/>
        <w:rPr>
          <w:rFonts w:ascii="Times New Roman" w:hAnsi="Times New Roman" w:cs="Times New Roman"/>
          <w:color w:val="000000" w:themeColor="text1"/>
        </w:rPr>
      </w:pPr>
    </w:p>
    <w:p w14:paraId="25A6E1D6" w14:textId="77777777" w:rsidR="00CF21D8" w:rsidRPr="008E15AF" w:rsidRDefault="00CF21D8" w:rsidP="006D59E0">
      <w:pPr>
        <w:jc w:val="both"/>
        <w:rPr>
          <w:rFonts w:ascii="Times New Roman" w:hAnsi="Times New Roman" w:cs="Times New Roman"/>
          <w:color w:val="000000" w:themeColor="text1"/>
        </w:rPr>
      </w:pPr>
    </w:p>
    <w:p w14:paraId="5250F3B7" w14:textId="16046C21" w:rsidR="00250B48" w:rsidRPr="008E15AF" w:rsidRDefault="00250B48" w:rsidP="006D59E0">
      <w:pPr>
        <w:jc w:val="both"/>
        <w:rPr>
          <w:rFonts w:ascii="Times New Roman" w:hAnsi="Times New Roman" w:cs="Times New Roman"/>
          <w:color w:val="000000" w:themeColor="text1"/>
        </w:rPr>
      </w:pPr>
      <w:r w:rsidRPr="008E15AF">
        <w:rPr>
          <w:rFonts w:ascii="Times New Roman" w:hAnsi="Times New Roman" w:cs="Times New Roman"/>
          <w:b/>
          <w:bCs/>
          <w:color w:val="000000" w:themeColor="text1"/>
        </w:rPr>
        <w:t>Figure 9.</w:t>
      </w:r>
      <w:r w:rsidR="008D3DB0" w:rsidRPr="00543B90">
        <w:rPr>
          <w:rFonts w:ascii="Times New Roman" w:hAnsi="Times New Roman" w:cs="Times New Roman"/>
        </w:rPr>
        <w:t xml:space="preserve"> </w:t>
      </w:r>
      <w:r w:rsidR="00BD3946" w:rsidRPr="00543B90">
        <w:rPr>
          <w:rFonts w:ascii="Times New Roman" w:hAnsi="Times New Roman" w:cs="Times New Roman"/>
        </w:rPr>
        <w:t>Pollution threat of groundwater in the coastal aquifer of Jacó, Garabito, Costa Rica</w:t>
      </w:r>
      <w:r w:rsidR="00060EF7" w:rsidRPr="008E15AF">
        <w:rPr>
          <w:rFonts w:ascii="Times New Roman" w:hAnsi="Times New Roman" w:cs="Times New Roman"/>
          <w:color w:val="000000" w:themeColor="text1"/>
        </w:rPr>
        <w:t>.</w:t>
      </w:r>
    </w:p>
    <w:p w14:paraId="60620BB3" w14:textId="77777777" w:rsidR="000060F3" w:rsidRPr="008E15AF" w:rsidRDefault="000060F3" w:rsidP="000060F3">
      <w:pPr>
        <w:jc w:val="both"/>
        <w:rPr>
          <w:rFonts w:ascii="Times New Roman" w:hAnsi="Times New Roman" w:cs="Times New Roman"/>
          <w:color w:val="000000" w:themeColor="text1"/>
          <w:lang w:val="es-CR"/>
        </w:rPr>
      </w:pPr>
      <w:r w:rsidRPr="008E15AF">
        <w:rPr>
          <w:rFonts w:ascii="Times New Roman" w:hAnsi="Times New Roman" w:cs="Times New Roman"/>
          <w:b/>
          <w:color w:val="000000" w:themeColor="text1"/>
          <w:lang w:val="es-CR"/>
        </w:rPr>
        <w:t xml:space="preserve">Figura 9. </w:t>
      </w:r>
      <w:r w:rsidRPr="008E15AF">
        <w:rPr>
          <w:rFonts w:ascii="Times New Roman" w:hAnsi="Times New Roman" w:cs="Times New Roman"/>
          <w:color w:val="000000" w:themeColor="text1"/>
          <w:lang w:val="es-CR"/>
        </w:rPr>
        <w:t xml:space="preserve">Amenaza de contaminación del agua subterránea en el acuífero costero Jacó, Garabito, Costa Rica. </w:t>
      </w:r>
    </w:p>
    <w:p w14:paraId="74BEC16B" w14:textId="77777777" w:rsidR="00060EF7" w:rsidRPr="008E15AF" w:rsidRDefault="00060EF7" w:rsidP="00C814E5">
      <w:pPr>
        <w:jc w:val="both"/>
        <w:rPr>
          <w:rFonts w:ascii="Times New Roman" w:hAnsi="Times New Roman" w:cs="Times New Roman"/>
          <w:color w:val="000000" w:themeColor="text1"/>
          <w:lang w:val="es-CR"/>
        </w:rPr>
      </w:pPr>
    </w:p>
    <w:p w14:paraId="69E0C3E3" w14:textId="59FE041C" w:rsidR="001E3325" w:rsidRPr="008E15AF" w:rsidRDefault="00834830" w:rsidP="00C814E5">
      <w:pPr>
        <w:jc w:val="both"/>
        <w:rPr>
          <w:rFonts w:ascii="Times New Roman" w:hAnsi="Times New Roman" w:cs="Times New Roman"/>
          <w:b/>
          <w:bCs/>
          <w:color w:val="000000" w:themeColor="text1"/>
        </w:rPr>
      </w:pPr>
      <w:r w:rsidRPr="008E15AF">
        <w:rPr>
          <w:rFonts w:ascii="Times New Roman" w:hAnsi="Times New Roman" w:cs="Times New Roman"/>
          <w:b/>
          <w:bCs/>
          <w:color w:val="000000" w:themeColor="text1"/>
        </w:rPr>
        <w:t xml:space="preserve">4. Discussion </w:t>
      </w:r>
    </w:p>
    <w:p w14:paraId="3559E11A" w14:textId="77777777" w:rsidR="001E3325" w:rsidRPr="008E15AF" w:rsidRDefault="001E3325" w:rsidP="00C814E5">
      <w:pPr>
        <w:jc w:val="both"/>
        <w:rPr>
          <w:rFonts w:ascii="Times New Roman" w:hAnsi="Times New Roman" w:cs="Times New Roman"/>
          <w:color w:val="000000" w:themeColor="text1"/>
        </w:rPr>
      </w:pPr>
    </w:p>
    <w:p w14:paraId="1B37DC96" w14:textId="183D3838" w:rsidR="002A30D5" w:rsidRPr="008E15AF" w:rsidRDefault="001E3325" w:rsidP="00DF1094">
      <w:pPr>
        <w:jc w:val="both"/>
        <w:rPr>
          <w:rFonts w:ascii="Times New Roman" w:hAnsi="Times New Roman" w:cs="Times New Roman"/>
          <w:strike/>
          <w:color w:val="000000" w:themeColor="text1"/>
        </w:rPr>
      </w:pPr>
      <w:bookmarkStart w:id="1" w:name="_Hlk64376763"/>
      <w:r w:rsidRPr="008D3DB0">
        <w:rPr>
          <w:rFonts w:ascii="Times New Roman" w:hAnsi="Times New Roman" w:cs="Times New Roman"/>
        </w:rPr>
        <w:t>The study area</w:t>
      </w:r>
      <w:r w:rsidR="00A07500" w:rsidRPr="008D3DB0">
        <w:rPr>
          <w:rFonts w:ascii="Times New Roman" w:hAnsi="Times New Roman" w:cs="Times New Roman"/>
        </w:rPr>
        <w:t xml:space="preserve"> </w:t>
      </w:r>
      <w:r w:rsidR="000060F3" w:rsidRPr="008D3DB0">
        <w:rPr>
          <w:rFonts w:ascii="Times New Roman" w:hAnsi="Times New Roman" w:cs="Times New Roman"/>
        </w:rPr>
        <w:t>is</w:t>
      </w:r>
      <w:r w:rsidRPr="008D3DB0">
        <w:rPr>
          <w:rFonts w:ascii="Times New Roman" w:hAnsi="Times New Roman" w:cs="Times New Roman"/>
        </w:rPr>
        <w:t xml:space="preserve"> a major tourist destination </w:t>
      </w:r>
      <w:r w:rsidR="00A07500" w:rsidRPr="008D3DB0">
        <w:rPr>
          <w:rFonts w:ascii="Times New Roman" w:hAnsi="Times New Roman" w:cs="Times New Roman"/>
        </w:rPr>
        <w:t xml:space="preserve">and </w:t>
      </w:r>
      <w:r w:rsidRPr="008D3DB0">
        <w:rPr>
          <w:rFonts w:ascii="Times New Roman" w:hAnsi="Times New Roman" w:cs="Times New Roman"/>
        </w:rPr>
        <w:t xml:space="preserve">depends, in part, on the extraction of groundwater for its operation. The aquifer is threatened by </w:t>
      </w:r>
      <w:r w:rsidR="00A07500" w:rsidRPr="008D3DB0">
        <w:rPr>
          <w:rFonts w:ascii="Times New Roman" w:hAnsi="Times New Roman" w:cs="Times New Roman"/>
        </w:rPr>
        <w:t xml:space="preserve">pollution </w:t>
      </w:r>
      <w:r w:rsidRPr="008D3DB0">
        <w:rPr>
          <w:rFonts w:ascii="Times New Roman" w:hAnsi="Times New Roman" w:cs="Times New Roman"/>
        </w:rPr>
        <w:t>sources ranging from low to high potential</w:t>
      </w:r>
      <w:r w:rsidR="007C1C24" w:rsidRPr="008D3DB0">
        <w:rPr>
          <w:rFonts w:ascii="Times New Roman" w:hAnsi="Times New Roman" w:cs="Times New Roman"/>
        </w:rPr>
        <w:t xml:space="preserve"> of generating an impacting burden on groundwater quality.</w:t>
      </w:r>
      <w:r w:rsidR="008D3DB0" w:rsidRPr="008D3DB0">
        <w:rPr>
          <w:rFonts w:ascii="Times New Roman" w:hAnsi="Times New Roman" w:cs="Times New Roman"/>
        </w:rPr>
        <w:t xml:space="preserve"> </w:t>
      </w:r>
      <w:r w:rsidRPr="008D3DB0">
        <w:rPr>
          <w:rFonts w:ascii="Times New Roman" w:hAnsi="Times New Roman" w:cs="Times New Roman"/>
        </w:rPr>
        <w:t xml:space="preserve">The analysis of point, linear and diffuse sources of contamination, obtained </w:t>
      </w:r>
      <w:r w:rsidR="00A07500" w:rsidRPr="008D3DB0">
        <w:rPr>
          <w:rFonts w:ascii="Times New Roman" w:hAnsi="Times New Roman" w:cs="Times New Roman"/>
        </w:rPr>
        <w:t>through</w:t>
      </w:r>
      <w:r w:rsidRPr="008D3DB0">
        <w:rPr>
          <w:rFonts w:ascii="Times New Roman" w:hAnsi="Times New Roman" w:cs="Times New Roman"/>
        </w:rPr>
        <w:t xml:space="preserve"> the identification </w:t>
      </w:r>
      <w:r w:rsidR="00A5726F" w:rsidRPr="008D3DB0">
        <w:rPr>
          <w:rFonts w:ascii="Times New Roman" w:hAnsi="Times New Roman" w:cs="Times New Roman"/>
        </w:rPr>
        <w:t xml:space="preserve">of pollution sources </w:t>
      </w:r>
      <w:r w:rsidRPr="008D3DB0">
        <w:rPr>
          <w:rFonts w:ascii="Times New Roman" w:hAnsi="Times New Roman" w:cs="Times New Roman"/>
        </w:rPr>
        <w:t xml:space="preserve">and </w:t>
      </w:r>
      <w:r w:rsidR="00A5726F" w:rsidRPr="008D3DB0">
        <w:rPr>
          <w:rFonts w:ascii="Times New Roman" w:hAnsi="Times New Roman" w:cs="Times New Roman"/>
        </w:rPr>
        <w:t xml:space="preserve">their </w:t>
      </w:r>
      <w:r w:rsidRPr="008D3DB0">
        <w:rPr>
          <w:rFonts w:ascii="Times New Roman" w:hAnsi="Times New Roman" w:cs="Times New Roman"/>
        </w:rPr>
        <w:t>classification in categories</w:t>
      </w:r>
      <w:r w:rsidR="00F0788B" w:rsidRPr="008D3DB0">
        <w:rPr>
          <w:rFonts w:ascii="Times New Roman" w:hAnsi="Times New Roman" w:cs="Times New Roman"/>
        </w:rPr>
        <w:t xml:space="preserve"> (levels)</w:t>
      </w:r>
      <w:r w:rsidRPr="008D3DB0">
        <w:rPr>
          <w:rFonts w:ascii="Times New Roman" w:hAnsi="Times New Roman" w:cs="Times New Roman"/>
        </w:rPr>
        <w:t xml:space="preserve"> of threat</w:t>
      </w:r>
      <w:r w:rsidR="002A30D5" w:rsidRPr="008D3DB0">
        <w:rPr>
          <w:rFonts w:ascii="Times New Roman" w:hAnsi="Times New Roman" w:cs="Times New Roman"/>
        </w:rPr>
        <w:t xml:space="preserve"> using the POSH methodology</w:t>
      </w:r>
      <w:r w:rsidRPr="008D3DB0">
        <w:rPr>
          <w:rFonts w:ascii="Times New Roman" w:hAnsi="Times New Roman" w:cs="Times New Roman"/>
        </w:rPr>
        <w:t>,</w:t>
      </w:r>
      <w:r w:rsidR="00F0788B" w:rsidRPr="008D3DB0">
        <w:rPr>
          <w:rFonts w:ascii="Times New Roman" w:hAnsi="Times New Roman" w:cs="Times New Roman"/>
        </w:rPr>
        <w:t xml:space="preserve"> allowed to determine, </w:t>
      </w:r>
      <w:r w:rsidRPr="008D3DB0">
        <w:rPr>
          <w:rFonts w:ascii="Times New Roman" w:hAnsi="Times New Roman" w:cs="Times New Roman"/>
        </w:rPr>
        <w:t>spatially</w:t>
      </w:r>
      <w:r w:rsidR="00F0788B" w:rsidRPr="008D3DB0">
        <w:rPr>
          <w:rFonts w:ascii="Times New Roman" w:hAnsi="Times New Roman" w:cs="Times New Roman"/>
        </w:rPr>
        <w:t>,</w:t>
      </w:r>
      <w:r w:rsidRPr="008D3DB0">
        <w:rPr>
          <w:rFonts w:ascii="Times New Roman" w:hAnsi="Times New Roman" w:cs="Times New Roman"/>
        </w:rPr>
        <w:t xml:space="preserve"> the</w:t>
      </w:r>
      <w:r w:rsidR="008D3DB0" w:rsidRPr="008D3DB0">
        <w:rPr>
          <w:rFonts w:ascii="Times New Roman" w:hAnsi="Times New Roman" w:cs="Times New Roman"/>
        </w:rPr>
        <w:t xml:space="preserve"> threat </w:t>
      </w:r>
      <w:r w:rsidR="00F0788B" w:rsidRPr="008D3DB0">
        <w:rPr>
          <w:rFonts w:ascii="Times New Roman" w:hAnsi="Times New Roman" w:cs="Times New Roman"/>
        </w:rPr>
        <w:t xml:space="preserve">implied for </w:t>
      </w:r>
      <w:r w:rsidRPr="008D3DB0">
        <w:rPr>
          <w:rFonts w:ascii="Times New Roman" w:hAnsi="Times New Roman" w:cs="Times New Roman"/>
        </w:rPr>
        <w:t>groundwater</w:t>
      </w:r>
      <w:r w:rsidR="00566B16" w:rsidRPr="008D3DB0">
        <w:rPr>
          <w:rFonts w:ascii="Times New Roman" w:hAnsi="Times New Roman" w:cs="Times New Roman"/>
        </w:rPr>
        <w:t xml:space="preserve"> quality</w:t>
      </w:r>
      <w:r w:rsidRPr="008D3DB0">
        <w:rPr>
          <w:rFonts w:ascii="Times New Roman" w:hAnsi="Times New Roman" w:cs="Times New Roman"/>
        </w:rPr>
        <w:t xml:space="preserve"> </w:t>
      </w:r>
      <w:r w:rsidR="00402BDA" w:rsidRPr="008D3DB0">
        <w:rPr>
          <w:rFonts w:ascii="Times New Roman" w:hAnsi="Times New Roman" w:cs="Times New Roman"/>
        </w:rPr>
        <w:t>of</w:t>
      </w:r>
      <w:r w:rsidR="007A7CF7" w:rsidRPr="008D3DB0">
        <w:rPr>
          <w:rFonts w:ascii="Times New Roman" w:hAnsi="Times New Roman" w:cs="Times New Roman"/>
        </w:rPr>
        <w:t xml:space="preserve"> the coastal aquifer of Jacó.</w:t>
      </w:r>
      <w:r w:rsidRPr="008D3DB0">
        <w:rPr>
          <w:rFonts w:ascii="Times New Roman" w:hAnsi="Times New Roman" w:cs="Times New Roman"/>
        </w:rPr>
        <w:t xml:space="preserve"> </w:t>
      </w:r>
      <w:r w:rsidR="002A30D5" w:rsidRPr="008D3DB0">
        <w:rPr>
          <w:rFonts w:ascii="Times New Roman" w:hAnsi="Times New Roman" w:cs="Times New Roman"/>
        </w:rPr>
        <w:t xml:space="preserve">The </w:t>
      </w:r>
      <w:r w:rsidR="00FF50B5" w:rsidRPr="008D3DB0">
        <w:rPr>
          <w:rFonts w:ascii="Times New Roman" w:hAnsi="Times New Roman" w:cs="Times New Roman"/>
        </w:rPr>
        <w:t xml:space="preserve">use </w:t>
      </w:r>
      <w:r w:rsidR="002A30D5" w:rsidRPr="008D3DB0">
        <w:rPr>
          <w:rFonts w:ascii="Times New Roman" w:hAnsi="Times New Roman" w:cs="Times New Roman"/>
        </w:rPr>
        <w:t xml:space="preserve">of the POSH methodology </w:t>
      </w:r>
      <w:r w:rsidR="00BE728C" w:rsidRPr="008D3DB0">
        <w:rPr>
          <w:rFonts w:ascii="Times New Roman" w:hAnsi="Times New Roman" w:cs="Times New Roman"/>
        </w:rPr>
        <w:t xml:space="preserve">was </w:t>
      </w:r>
      <w:r w:rsidR="002A30D5" w:rsidRPr="008D3DB0">
        <w:rPr>
          <w:rFonts w:ascii="Times New Roman" w:hAnsi="Times New Roman" w:cs="Times New Roman"/>
        </w:rPr>
        <w:t>appropriate</w:t>
      </w:r>
      <w:r w:rsidR="00402BDA" w:rsidRPr="008D3DB0">
        <w:rPr>
          <w:rFonts w:ascii="Times New Roman" w:hAnsi="Times New Roman" w:cs="Times New Roman"/>
        </w:rPr>
        <w:t>ly</w:t>
      </w:r>
      <w:r w:rsidR="002A30D5" w:rsidRPr="008D3DB0">
        <w:rPr>
          <w:rFonts w:ascii="Times New Roman" w:hAnsi="Times New Roman" w:cs="Times New Roman"/>
        </w:rPr>
        <w:t xml:space="preserve"> </w:t>
      </w:r>
      <w:r w:rsidR="00402BDA" w:rsidRPr="008D3DB0">
        <w:rPr>
          <w:rFonts w:ascii="Times New Roman" w:hAnsi="Times New Roman" w:cs="Times New Roman"/>
        </w:rPr>
        <w:t xml:space="preserve">applied </w:t>
      </w:r>
      <w:r w:rsidR="00FF50B5" w:rsidRPr="008D3DB0">
        <w:rPr>
          <w:rFonts w:ascii="Times New Roman" w:hAnsi="Times New Roman" w:cs="Times New Roman"/>
        </w:rPr>
        <w:t xml:space="preserve">in </w:t>
      </w:r>
      <w:r w:rsidR="002A30D5" w:rsidRPr="008D3DB0">
        <w:rPr>
          <w:rFonts w:ascii="Times New Roman" w:hAnsi="Times New Roman" w:cs="Times New Roman"/>
        </w:rPr>
        <w:t xml:space="preserve">the study area </w:t>
      </w:r>
      <w:r w:rsidR="00BE728C" w:rsidRPr="008D3DB0">
        <w:rPr>
          <w:rFonts w:ascii="Times New Roman" w:hAnsi="Times New Roman" w:cs="Times New Roman"/>
        </w:rPr>
        <w:t>to</w:t>
      </w:r>
      <w:r w:rsidR="002A30D5" w:rsidRPr="008D3DB0">
        <w:rPr>
          <w:rFonts w:ascii="Times New Roman" w:hAnsi="Times New Roman" w:cs="Times New Roman"/>
        </w:rPr>
        <w:t xml:space="preserve"> identify potential </w:t>
      </w:r>
      <w:r w:rsidR="00306D8A" w:rsidRPr="008D3DB0">
        <w:rPr>
          <w:rFonts w:ascii="Times New Roman" w:hAnsi="Times New Roman" w:cs="Times New Roman"/>
        </w:rPr>
        <w:t xml:space="preserve">pollution sources </w:t>
      </w:r>
      <w:r w:rsidR="002A30D5" w:rsidRPr="008D3DB0">
        <w:rPr>
          <w:rFonts w:ascii="Times New Roman" w:hAnsi="Times New Roman" w:cs="Times New Roman"/>
        </w:rPr>
        <w:t xml:space="preserve">in </w:t>
      </w:r>
      <w:r w:rsidR="00402BDA" w:rsidRPr="008D3DB0">
        <w:rPr>
          <w:rFonts w:ascii="Times New Roman" w:hAnsi="Times New Roman" w:cs="Times New Roman"/>
        </w:rPr>
        <w:t xml:space="preserve">a </w:t>
      </w:r>
      <w:r w:rsidR="002A30D5" w:rsidRPr="008D3DB0">
        <w:rPr>
          <w:rFonts w:ascii="Times New Roman" w:hAnsi="Times New Roman" w:cs="Times New Roman"/>
        </w:rPr>
        <w:t>delimited area</w:t>
      </w:r>
      <w:r w:rsidR="008D3DB0" w:rsidRPr="008D3DB0">
        <w:rPr>
          <w:rFonts w:ascii="Times New Roman" w:hAnsi="Times New Roman" w:cs="Times New Roman"/>
          <w:strike/>
        </w:rPr>
        <w:t xml:space="preserve"> </w:t>
      </w:r>
      <w:r w:rsidR="00566B16" w:rsidRPr="008D3DB0">
        <w:rPr>
          <w:rFonts w:ascii="Times New Roman" w:hAnsi="Times New Roman" w:cs="Times New Roman"/>
        </w:rPr>
        <w:t>using</w:t>
      </w:r>
      <w:r w:rsidR="002A30D5" w:rsidRPr="008D3DB0">
        <w:rPr>
          <w:rFonts w:ascii="Times New Roman" w:hAnsi="Times New Roman" w:cs="Times New Roman"/>
        </w:rPr>
        <w:t xml:space="preserve"> </w:t>
      </w:r>
      <w:r w:rsidR="00FF50B5" w:rsidRPr="008D3DB0">
        <w:rPr>
          <w:rFonts w:ascii="Times New Roman" w:hAnsi="Times New Roman" w:cs="Times New Roman"/>
        </w:rPr>
        <w:t xml:space="preserve">limited </w:t>
      </w:r>
      <w:r w:rsidR="00402BDA" w:rsidRPr="008D3DB0">
        <w:rPr>
          <w:rFonts w:ascii="Times New Roman" w:hAnsi="Times New Roman" w:cs="Times New Roman"/>
        </w:rPr>
        <w:t xml:space="preserve">available </w:t>
      </w:r>
      <w:r w:rsidR="002A30D5" w:rsidRPr="008D3DB0">
        <w:rPr>
          <w:rFonts w:ascii="Times New Roman" w:hAnsi="Times New Roman" w:cs="Times New Roman"/>
        </w:rPr>
        <w:t>information</w:t>
      </w:r>
      <w:r w:rsidR="00FF50B5" w:rsidRPr="008D3DB0">
        <w:rPr>
          <w:rFonts w:ascii="Times New Roman" w:hAnsi="Times New Roman" w:cs="Times New Roman"/>
        </w:rPr>
        <w:t xml:space="preserve">, </w:t>
      </w:r>
      <w:r w:rsidR="00402BDA" w:rsidRPr="008D3DB0">
        <w:rPr>
          <w:rFonts w:ascii="Times New Roman" w:hAnsi="Times New Roman" w:cs="Times New Roman"/>
        </w:rPr>
        <w:t xml:space="preserve">as was the </w:t>
      </w:r>
      <w:r w:rsidR="00FF50B5" w:rsidRPr="008D3DB0">
        <w:rPr>
          <w:rFonts w:ascii="Times New Roman" w:hAnsi="Times New Roman" w:cs="Times New Roman"/>
        </w:rPr>
        <w:t xml:space="preserve">case </w:t>
      </w:r>
      <w:r w:rsidR="002A30D5" w:rsidRPr="008D3DB0">
        <w:rPr>
          <w:rFonts w:ascii="Times New Roman" w:hAnsi="Times New Roman" w:cs="Times New Roman"/>
        </w:rPr>
        <w:t>in the studies</w:t>
      </w:r>
      <w:r w:rsidR="00402BDA" w:rsidRPr="008D3DB0">
        <w:rPr>
          <w:rFonts w:ascii="Times New Roman" w:hAnsi="Times New Roman" w:cs="Times New Roman"/>
        </w:rPr>
        <w:t xml:space="preserve"> reported</w:t>
      </w:r>
      <w:r w:rsidR="008D3DB0" w:rsidRPr="008D3DB0">
        <w:rPr>
          <w:rFonts w:ascii="Times New Roman" w:hAnsi="Times New Roman" w:cs="Times New Roman"/>
        </w:rPr>
        <w:t xml:space="preserve"> </w:t>
      </w:r>
      <w:r w:rsidR="00FF50B5" w:rsidRPr="008E15AF">
        <w:rPr>
          <w:rFonts w:ascii="Times New Roman" w:hAnsi="Times New Roman" w:cs="Times New Roman"/>
          <w:color w:val="000000" w:themeColor="text1"/>
        </w:rPr>
        <w:t xml:space="preserve">by </w:t>
      </w:r>
      <w:r w:rsidR="002A30D5" w:rsidRPr="008E15AF">
        <w:rPr>
          <w:rFonts w:ascii="Times New Roman" w:hAnsi="Times New Roman" w:cs="Times New Roman"/>
          <w:color w:val="0070C0"/>
        </w:rPr>
        <w:t xml:space="preserve">Fonseca-Sánchez </w:t>
      </w:r>
      <w:r w:rsidR="002A30D5" w:rsidRPr="008E15AF">
        <w:rPr>
          <w:rFonts w:ascii="Times New Roman" w:hAnsi="Times New Roman" w:cs="Times New Roman"/>
          <w:i/>
          <w:iCs/>
          <w:color w:val="0070C0"/>
        </w:rPr>
        <w:t>et al.,</w:t>
      </w:r>
      <w:r w:rsidR="002A30D5" w:rsidRPr="008E15AF">
        <w:rPr>
          <w:rFonts w:ascii="Times New Roman" w:hAnsi="Times New Roman" w:cs="Times New Roman"/>
          <w:color w:val="0070C0"/>
        </w:rPr>
        <w:t xml:space="preserve"> (2019)</w:t>
      </w:r>
      <w:r w:rsidR="002A30D5" w:rsidRPr="008E15AF">
        <w:rPr>
          <w:rFonts w:ascii="Times New Roman" w:hAnsi="Times New Roman" w:cs="Times New Roman"/>
          <w:color w:val="000000" w:themeColor="text1"/>
        </w:rPr>
        <w:t xml:space="preserve">; </w:t>
      </w:r>
      <w:proofErr w:type="spellStart"/>
      <w:r w:rsidR="002A30D5" w:rsidRPr="008E15AF">
        <w:rPr>
          <w:rFonts w:ascii="Times New Roman" w:hAnsi="Times New Roman" w:cs="Times New Roman"/>
          <w:color w:val="0070C0"/>
        </w:rPr>
        <w:t>Jarrín</w:t>
      </w:r>
      <w:proofErr w:type="spellEnd"/>
      <w:r w:rsidR="002A30D5" w:rsidRPr="008E15AF">
        <w:rPr>
          <w:rFonts w:ascii="Times New Roman" w:hAnsi="Times New Roman" w:cs="Times New Roman"/>
          <w:color w:val="0070C0"/>
        </w:rPr>
        <w:t xml:space="preserve"> </w:t>
      </w:r>
      <w:r w:rsidR="002A30D5" w:rsidRPr="008E15AF">
        <w:rPr>
          <w:rFonts w:ascii="Times New Roman" w:hAnsi="Times New Roman" w:cs="Times New Roman"/>
          <w:i/>
          <w:iCs/>
          <w:color w:val="0070C0"/>
        </w:rPr>
        <w:t>et al.,</w:t>
      </w:r>
      <w:r w:rsidR="002A30D5" w:rsidRPr="008E15AF">
        <w:rPr>
          <w:rFonts w:ascii="Times New Roman" w:hAnsi="Times New Roman" w:cs="Times New Roman"/>
          <w:color w:val="0070C0"/>
        </w:rPr>
        <w:t xml:space="preserve"> (2017)</w:t>
      </w:r>
      <w:r w:rsidR="002A30D5" w:rsidRPr="008E15AF">
        <w:rPr>
          <w:rFonts w:ascii="Times New Roman" w:hAnsi="Times New Roman" w:cs="Times New Roman"/>
          <w:color w:val="000000" w:themeColor="text1"/>
        </w:rPr>
        <w:t xml:space="preserve">; </w:t>
      </w:r>
      <w:r w:rsidR="002A30D5" w:rsidRPr="008E15AF">
        <w:rPr>
          <w:rFonts w:ascii="Times New Roman" w:hAnsi="Times New Roman" w:cs="Times New Roman"/>
          <w:color w:val="0070C0"/>
        </w:rPr>
        <w:t xml:space="preserve">Madrigal-Solís, </w:t>
      </w:r>
      <w:r w:rsidR="002A30D5" w:rsidRPr="008E15AF">
        <w:rPr>
          <w:rFonts w:ascii="Times New Roman" w:hAnsi="Times New Roman" w:cs="Times New Roman"/>
          <w:i/>
          <w:iCs/>
          <w:color w:val="0070C0"/>
        </w:rPr>
        <w:t>et al.,</w:t>
      </w:r>
      <w:r w:rsidR="002A30D5" w:rsidRPr="008E15AF">
        <w:rPr>
          <w:rFonts w:ascii="Times New Roman" w:hAnsi="Times New Roman" w:cs="Times New Roman"/>
          <w:color w:val="0070C0"/>
        </w:rPr>
        <w:t xml:space="preserve"> (2017)</w:t>
      </w:r>
      <w:r w:rsidR="002A30D5" w:rsidRPr="008E15AF">
        <w:rPr>
          <w:rFonts w:ascii="Times New Roman" w:hAnsi="Times New Roman" w:cs="Times New Roman"/>
          <w:color w:val="000000" w:themeColor="text1"/>
        </w:rPr>
        <w:t xml:space="preserve">; and </w:t>
      </w:r>
      <w:r w:rsidR="002A30D5" w:rsidRPr="008E15AF">
        <w:rPr>
          <w:rFonts w:ascii="Times New Roman" w:hAnsi="Times New Roman" w:cs="Times New Roman"/>
          <w:color w:val="0070C0"/>
        </w:rPr>
        <w:t xml:space="preserve">Pinheiro </w:t>
      </w:r>
      <w:r w:rsidR="002A30D5" w:rsidRPr="008E15AF">
        <w:rPr>
          <w:rFonts w:ascii="Times New Roman" w:hAnsi="Times New Roman" w:cs="Times New Roman"/>
          <w:i/>
          <w:iCs/>
          <w:color w:val="0070C0"/>
        </w:rPr>
        <w:t>et al.,</w:t>
      </w:r>
      <w:r w:rsidR="002A30D5" w:rsidRPr="008E15AF">
        <w:rPr>
          <w:rFonts w:ascii="Times New Roman" w:hAnsi="Times New Roman" w:cs="Times New Roman"/>
          <w:color w:val="0070C0"/>
        </w:rPr>
        <w:t xml:space="preserve"> (2015)</w:t>
      </w:r>
      <w:r w:rsidR="002A30D5" w:rsidRPr="008E15AF">
        <w:rPr>
          <w:rFonts w:ascii="Times New Roman" w:hAnsi="Times New Roman" w:cs="Times New Roman"/>
          <w:color w:val="000000" w:themeColor="text1"/>
        </w:rPr>
        <w:t xml:space="preserve">. </w:t>
      </w:r>
      <w:r w:rsidR="002A30D5" w:rsidRPr="008D3DB0">
        <w:rPr>
          <w:rFonts w:ascii="Times New Roman" w:hAnsi="Times New Roman" w:cs="Times New Roman"/>
        </w:rPr>
        <w:t xml:space="preserve">However, it must be considered that the </w:t>
      </w:r>
      <w:r w:rsidR="00566B16" w:rsidRPr="008D3DB0">
        <w:rPr>
          <w:rFonts w:ascii="Times New Roman" w:hAnsi="Times New Roman" w:cs="Times New Roman"/>
        </w:rPr>
        <w:t>threat</w:t>
      </w:r>
      <w:r w:rsidR="002A30D5" w:rsidRPr="008D3DB0">
        <w:rPr>
          <w:rFonts w:ascii="Times New Roman" w:hAnsi="Times New Roman" w:cs="Times New Roman"/>
        </w:rPr>
        <w:t xml:space="preserve"> maps</w:t>
      </w:r>
      <w:r w:rsidR="008D3DB0" w:rsidRPr="008D3DB0">
        <w:rPr>
          <w:rFonts w:ascii="Times New Roman" w:hAnsi="Times New Roman" w:cs="Times New Roman"/>
        </w:rPr>
        <w:t xml:space="preserve"> </w:t>
      </w:r>
      <w:r w:rsidR="002A30D5" w:rsidRPr="008D3DB0">
        <w:rPr>
          <w:rFonts w:ascii="Times New Roman" w:hAnsi="Times New Roman" w:cs="Times New Roman"/>
        </w:rPr>
        <w:t xml:space="preserve">generated with </w:t>
      </w:r>
      <w:r w:rsidR="00BE758D" w:rsidRPr="008D3DB0">
        <w:rPr>
          <w:rFonts w:ascii="Times New Roman" w:hAnsi="Times New Roman" w:cs="Times New Roman"/>
        </w:rPr>
        <w:t xml:space="preserve">this </w:t>
      </w:r>
      <w:r w:rsidR="002A30D5" w:rsidRPr="008D3DB0">
        <w:rPr>
          <w:rFonts w:ascii="Times New Roman" w:hAnsi="Times New Roman" w:cs="Times New Roman"/>
        </w:rPr>
        <w:t xml:space="preserve">methodology require constant updating </w:t>
      </w:r>
      <w:r w:rsidR="00973770" w:rsidRPr="008D3DB0">
        <w:rPr>
          <w:rFonts w:ascii="Times New Roman" w:hAnsi="Times New Roman" w:cs="Times New Roman"/>
        </w:rPr>
        <w:t xml:space="preserve">due </w:t>
      </w:r>
      <w:r w:rsidR="002A30D5" w:rsidRPr="008D3DB0">
        <w:rPr>
          <w:rFonts w:ascii="Times New Roman" w:hAnsi="Times New Roman" w:cs="Times New Roman"/>
        </w:rPr>
        <w:t xml:space="preserve">to the dynamism of the study area, which will </w:t>
      </w:r>
      <w:r w:rsidR="00973770" w:rsidRPr="008D3DB0">
        <w:rPr>
          <w:rFonts w:ascii="Times New Roman" w:hAnsi="Times New Roman" w:cs="Times New Roman"/>
        </w:rPr>
        <w:t xml:space="preserve">mostly </w:t>
      </w:r>
      <w:r w:rsidR="002A30D5" w:rsidRPr="008D3DB0">
        <w:rPr>
          <w:rFonts w:ascii="Times New Roman" w:hAnsi="Times New Roman" w:cs="Times New Roman"/>
        </w:rPr>
        <w:t xml:space="preserve">depend on the type of activities </w:t>
      </w:r>
      <w:r w:rsidR="00973770" w:rsidRPr="008D3DB0">
        <w:rPr>
          <w:rFonts w:ascii="Times New Roman" w:hAnsi="Times New Roman" w:cs="Times New Roman"/>
        </w:rPr>
        <w:t>developed therein.</w:t>
      </w:r>
    </w:p>
    <w:p w14:paraId="40B7C9ED" w14:textId="149D7230" w:rsidR="0065642B" w:rsidRPr="008E15AF" w:rsidRDefault="0065642B" w:rsidP="00DF1094">
      <w:pPr>
        <w:jc w:val="both"/>
        <w:rPr>
          <w:rFonts w:ascii="Times New Roman" w:hAnsi="Times New Roman" w:cs="Times New Roman"/>
          <w:color w:val="000000" w:themeColor="text1"/>
        </w:rPr>
      </w:pPr>
    </w:p>
    <w:p w14:paraId="2133D800" w14:textId="73A0BB64" w:rsidR="0065642B" w:rsidRPr="008D3DB0" w:rsidRDefault="0065642B" w:rsidP="00DF1094">
      <w:pPr>
        <w:jc w:val="both"/>
        <w:rPr>
          <w:rFonts w:ascii="Times New Roman" w:hAnsi="Times New Roman" w:cs="Times New Roman"/>
        </w:rPr>
      </w:pPr>
      <w:r w:rsidRPr="008E15AF">
        <w:rPr>
          <w:rFonts w:ascii="Times New Roman" w:hAnsi="Times New Roman" w:cs="Times New Roman"/>
          <w:color w:val="000000" w:themeColor="text1"/>
        </w:rPr>
        <w:t xml:space="preserve">It is important to highlight the differences found in </w:t>
      </w:r>
      <w:r w:rsidR="00FF50B5" w:rsidRPr="008E15AF">
        <w:rPr>
          <w:rFonts w:ascii="Times New Roman" w:hAnsi="Times New Roman" w:cs="Times New Roman"/>
          <w:color w:val="000000" w:themeColor="text1"/>
        </w:rPr>
        <w:t xml:space="preserve">this </w:t>
      </w:r>
      <w:r w:rsidR="00931D77" w:rsidRPr="008E15AF">
        <w:rPr>
          <w:rFonts w:ascii="Times New Roman" w:hAnsi="Times New Roman" w:cs="Times New Roman"/>
          <w:color w:val="000000" w:themeColor="text1"/>
        </w:rPr>
        <w:t>research</w:t>
      </w:r>
      <w:r w:rsidRPr="008E15AF">
        <w:rPr>
          <w:rFonts w:ascii="Times New Roman" w:hAnsi="Times New Roman" w:cs="Times New Roman"/>
          <w:color w:val="000000" w:themeColor="text1"/>
        </w:rPr>
        <w:t xml:space="preserve"> with respect to the </w:t>
      </w:r>
      <w:r w:rsidR="00BE758D" w:rsidRPr="008E15AF">
        <w:rPr>
          <w:rFonts w:ascii="Times New Roman" w:hAnsi="Times New Roman" w:cs="Times New Roman"/>
          <w:color w:val="000000" w:themeColor="text1"/>
        </w:rPr>
        <w:t xml:space="preserve">studies </w:t>
      </w:r>
      <w:r w:rsidRPr="008E15AF">
        <w:rPr>
          <w:rFonts w:ascii="Times New Roman" w:hAnsi="Times New Roman" w:cs="Times New Roman"/>
          <w:color w:val="000000" w:themeColor="text1"/>
        </w:rPr>
        <w:t xml:space="preserve">of </w:t>
      </w:r>
      <w:r w:rsidRPr="008E15AF">
        <w:rPr>
          <w:rFonts w:ascii="Times New Roman" w:hAnsi="Times New Roman" w:cs="Times New Roman"/>
          <w:color w:val="0070C0"/>
        </w:rPr>
        <w:t xml:space="preserve">Fonseca </w:t>
      </w:r>
      <w:r w:rsidRPr="008E15AF">
        <w:rPr>
          <w:rFonts w:ascii="Times New Roman" w:hAnsi="Times New Roman" w:cs="Times New Roman"/>
          <w:i/>
          <w:iCs/>
          <w:color w:val="0070C0"/>
        </w:rPr>
        <w:t>et al.,</w:t>
      </w:r>
      <w:r w:rsidRPr="008E15AF">
        <w:rPr>
          <w:rFonts w:ascii="Times New Roman" w:hAnsi="Times New Roman" w:cs="Times New Roman"/>
          <w:color w:val="0070C0"/>
        </w:rPr>
        <w:t xml:space="preserve"> </w:t>
      </w:r>
      <w:r w:rsidR="003D0F8C" w:rsidRPr="008E15AF">
        <w:rPr>
          <w:rFonts w:ascii="Times New Roman" w:hAnsi="Times New Roman" w:cs="Times New Roman"/>
          <w:color w:val="0070C0"/>
        </w:rPr>
        <w:t>(</w:t>
      </w:r>
      <w:r w:rsidRPr="008E15AF">
        <w:rPr>
          <w:rFonts w:ascii="Times New Roman" w:hAnsi="Times New Roman" w:cs="Times New Roman"/>
          <w:color w:val="0070C0"/>
        </w:rPr>
        <w:t>2019</w:t>
      </w:r>
      <w:r w:rsidR="003D0F8C" w:rsidRPr="008E15AF">
        <w:rPr>
          <w:rFonts w:ascii="Times New Roman" w:hAnsi="Times New Roman" w:cs="Times New Roman"/>
          <w:color w:val="0070C0"/>
        </w:rPr>
        <w:t>)</w:t>
      </w:r>
      <w:r w:rsidRPr="008E15AF">
        <w:rPr>
          <w:rFonts w:ascii="Times New Roman" w:hAnsi="Times New Roman" w:cs="Times New Roman"/>
          <w:color w:val="0070C0"/>
        </w:rPr>
        <w:t xml:space="preserve"> </w:t>
      </w:r>
      <w:r w:rsidRPr="008E15AF">
        <w:rPr>
          <w:rFonts w:ascii="Times New Roman" w:hAnsi="Times New Roman" w:cs="Times New Roman"/>
          <w:color w:val="000000" w:themeColor="text1"/>
        </w:rPr>
        <w:t xml:space="preserve">and </w:t>
      </w:r>
      <w:r w:rsidRPr="008E15AF">
        <w:rPr>
          <w:rFonts w:ascii="Times New Roman" w:hAnsi="Times New Roman" w:cs="Times New Roman"/>
          <w:color w:val="0070C0"/>
        </w:rPr>
        <w:t xml:space="preserve">Madrigal </w:t>
      </w:r>
      <w:r w:rsidRPr="008E15AF">
        <w:rPr>
          <w:rFonts w:ascii="Times New Roman" w:hAnsi="Times New Roman" w:cs="Times New Roman"/>
          <w:i/>
          <w:iCs/>
          <w:color w:val="0070C0"/>
        </w:rPr>
        <w:t>et al.,</w:t>
      </w:r>
      <w:r w:rsidRPr="008E15AF">
        <w:rPr>
          <w:rFonts w:ascii="Times New Roman" w:hAnsi="Times New Roman" w:cs="Times New Roman"/>
          <w:color w:val="0070C0"/>
        </w:rPr>
        <w:t xml:space="preserve"> </w:t>
      </w:r>
      <w:r w:rsidR="003D0F8C" w:rsidRPr="008E15AF">
        <w:rPr>
          <w:rFonts w:ascii="Times New Roman" w:hAnsi="Times New Roman" w:cs="Times New Roman"/>
          <w:color w:val="0070C0"/>
        </w:rPr>
        <w:t>(</w:t>
      </w:r>
      <w:r w:rsidRPr="008E15AF">
        <w:rPr>
          <w:rFonts w:ascii="Times New Roman" w:hAnsi="Times New Roman" w:cs="Times New Roman"/>
          <w:color w:val="0070C0"/>
        </w:rPr>
        <w:t>2014</w:t>
      </w:r>
      <w:r w:rsidR="003D0F8C" w:rsidRPr="008E15AF">
        <w:rPr>
          <w:rFonts w:ascii="Times New Roman" w:hAnsi="Times New Roman" w:cs="Times New Roman"/>
          <w:color w:val="0070C0"/>
        </w:rPr>
        <w:t>)</w:t>
      </w:r>
      <w:r w:rsidR="00BE758D" w:rsidRPr="008E15AF">
        <w:rPr>
          <w:rFonts w:ascii="Times New Roman" w:hAnsi="Times New Roman" w:cs="Times New Roman"/>
          <w:color w:val="000000" w:themeColor="text1"/>
        </w:rPr>
        <w:t>. The</w:t>
      </w:r>
      <w:r w:rsidRPr="008E15AF">
        <w:rPr>
          <w:rFonts w:ascii="Times New Roman" w:hAnsi="Times New Roman" w:cs="Times New Roman"/>
          <w:color w:val="000000" w:themeColor="text1"/>
        </w:rPr>
        <w:t xml:space="preserve"> former</w:t>
      </w:r>
      <w:r w:rsidR="00BE758D" w:rsidRPr="008E15AF">
        <w:rPr>
          <w:rFonts w:ascii="Times New Roman" w:hAnsi="Times New Roman" w:cs="Times New Roman"/>
          <w:color w:val="000000" w:themeColor="text1"/>
        </w:rPr>
        <w:t xml:space="preserve"> was </w:t>
      </w:r>
      <w:r w:rsidRPr="008E15AF">
        <w:rPr>
          <w:rFonts w:ascii="Times New Roman" w:hAnsi="Times New Roman" w:cs="Times New Roman"/>
          <w:color w:val="000000" w:themeColor="text1"/>
        </w:rPr>
        <w:t xml:space="preserve">developed in a rural basin dedicated </w:t>
      </w:r>
      <w:r w:rsidR="00FF50B5" w:rsidRPr="008E15AF">
        <w:rPr>
          <w:rFonts w:ascii="Times New Roman" w:hAnsi="Times New Roman" w:cs="Times New Roman"/>
          <w:color w:val="000000" w:themeColor="text1"/>
        </w:rPr>
        <w:t xml:space="preserve">mainly </w:t>
      </w:r>
      <w:r w:rsidRPr="008E15AF">
        <w:rPr>
          <w:rFonts w:ascii="Times New Roman" w:hAnsi="Times New Roman" w:cs="Times New Roman"/>
          <w:color w:val="000000" w:themeColor="text1"/>
        </w:rPr>
        <w:t>to agricultural activi</w:t>
      </w:r>
      <w:r w:rsidR="00FF50B5" w:rsidRPr="008E15AF">
        <w:rPr>
          <w:rFonts w:ascii="Times New Roman" w:hAnsi="Times New Roman" w:cs="Times New Roman"/>
          <w:color w:val="000000" w:themeColor="text1"/>
        </w:rPr>
        <w:t>ties</w:t>
      </w:r>
      <w:r w:rsidR="00BE758D" w:rsidRPr="008E15AF">
        <w:rPr>
          <w:rFonts w:ascii="Times New Roman" w:hAnsi="Times New Roman" w:cs="Times New Roman"/>
          <w:color w:val="000000" w:themeColor="text1"/>
        </w:rPr>
        <w:t xml:space="preserve"> and, therefore</w:t>
      </w:r>
      <w:r w:rsidR="00FF50B5" w:rsidRPr="008E15AF">
        <w:rPr>
          <w:rFonts w:ascii="Times New Roman" w:hAnsi="Times New Roman" w:cs="Times New Roman"/>
          <w:color w:val="000000" w:themeColor="text1"/>
        </w:rPr>
        <w:t>,</w:t>
      </w:r>
      <w:r w:rsidR="00BE758D" w:rsidRPr="008E15AF">
        <w:rPr>
          <w:rFonts w:ascii="Times New Roman" w:hAnsi="Times New Roman" w:cs="Times New Roman"/>
          <w:color w:val="000000" w:themeColor="text1"/>
        </w:rPr>
        <w:t xml:space="preserve"> presented</w:t>
      </w:r>
      <w:r w:rsidRPr="008E15AF">
        <w:rPr>
          <w:rFonts w:ascii="Times New Roman" w:hAnsi="Times New Roman" w:cs="Times New Roman"/>
          <w:color w:val="000000" w:themeColor="text1"/>
        </w:rPr>
        <w:t xml:space="preserve"> greater threats related to the use of agrochemicals, while the </w:t>
      </w:r>
      <w:r w:rsidR="00BE758D" w:rsidRPr="008E15AF">
        <w:rPr>
          <w:rFonts w:ascii="Times New Roman" w:hAnsi="Times New Roman" w:cs="Times New Roman"/>
          <w:color w:val="000000" w:themeColor="text1"/>
        </w:rPr>
        <w:t>latter</w:t>
      </w:r>
      <w:r w:rsidRPr="008E15AF">
        <w:rPr>
          <w:rFonts w:ascii="Times New Roman" w:hAnsi="Times New Roman" w:cs="Times New Roman"/>
          <w:color w:val="000000" w:themeColor="text1"/>
        </w:rPr>
        <w:t xml:space="preserve">, being located in a </w:t>
      </w:r>
      <w:r w:rsidRPr="008D3DB0">
        <w:rPr>
          <w:rFonts w:ascii="Times New Roman" w:hAnsi="Times New Roman" w:cs="Times New Roman"/>
        </w:rPr>
        <w:t>peri-urban area, with extensive agricultural crops and important urban centers</w:t>
      </w:r>
      <w:r w:rsidR="001D6602" w:rsidRPr="008D3DB0">
        <w:rPr>
          <w:rFonts w:ascii="Times New Roman" w:hAnsi="Times New Roman" w:cs="Times New Roman"/>
        </w:rPr>
        <w:t xml:space="preserve"> </w:t>
      </w:r>
      <w:r w:rsidR="00251BB4" w:rsidRPr="008D3DB0">
        <w:rPr>
          <w:rFonts w:ascii="Times New Roman" w:hAnsi="Times New Roman" w:cs="Times New Roman"/>
        </w:rPr>
        <w:t>implementing</w:t>
      </w:r>
      <w:r w:rsidR="001D6602" w:rsidRPr="008D3DB0">
        <w:rPr>
          <w:rFonts w:ascii="Times New Roman" w:hAnsi="Times New Roman" w:cs="Times New Roman"/>
        </w:rPr>
        <w:t xml:space="preserve"> septic tanks-leach </w:t>
      </w:r>
      <w:r w:rsidR="001D6602" w:rsidRPr="008E15AF">
        <w:rPr>
          <w:rFonts w:ascii="Times New Roman" w:hAnsi="Times New Roman" w:cs="Times New Roman"/>
          <w:color w:val="000000" w:themeColor="text1"/>
        </w:rPr>
        <w:t>field systems</w:t>
      </w:r>
      <w:r w:rsidRPr="008E15AF">
        <w:rPr>
          <w:rFonts w:ascii="Times New Roman" w:hAnsi="Times New Roman" w:cs="Times New Roman"/>
          <w:color w:val="000000" w:themeColor="text1"/>
        </w:rPr>
        <w:t xml:space="preserve">, </w:t>
      </w:r>
      <w:r w:rsidR="00BE758D" w:rsidRPr="008E15AF">
        <w:rPr>
          <w:rFonts w:ascii="Times New Roman" w:hAnsi="Times New Roman" w:cs="Times New Roman"/>
          <w:color w:val="000000" w:themeColor="text1"/>
        </w:rPr>
        <w:lastRenderedPageBreak/>
        <w:t xml:space="preserve">presented </w:t>
      </w:r>
      <w:r w:rsidRPr="008E15AF">
        <w:rPr>
          <w:rFonts w:ascii="Times New Roman" w:hAnsi="Times New Roman" w:cs="Times New Roman"/>
          <w:color w:val="000000" w:themeColor="text1"/>
        </w:rPr>
        <w:t xml:space="preserve">diffuse sources of contamination in a more extensive </w:t>
      </w:r>
      <w:r w:rsidR="001D6602" w:rsidRPr="008D3DB0">
        <w:rPr>
          <w:rFonts w:ascii="Times New Roman" w:hAnsi="Times New Roman" w:cs="Times New Roman"/>
        </w:rPr>
        <w:t>manner</w:t>
      </w:r>
      <w:r w:rsidRPr="008D3DB0">
        <w:rPr>
          <w:rFonts w:ascii="Times New Roman" w:hAnsi="Times New Roman" w:cs="Times New Roman"/>
        </w:rPr>
        <w:t xml:space="preserve">. In </w:t>
      </w:r>
      <w:r w:rsidR="00251BB4" w:rsidRPr="008D3DB0">
        <w:rPr>
          <w:rFonts w:ascii="Times New Roman" w:hAnsi="Times New Roman" w:cs="Times New Roman"/>
        </w:rPr>
        <w:t xml:space="preserve">the present </w:t>
      </w:r>
      <w:r w:rsidRPr="008D3DB0">
        <w:rPr>
          <w:rFonts w:ascii="Times New Roman" w:hAnsi="Times New Roman" w:cs="Times New Roman"/>
        </w:rPr>
        <w:t>case,</w:t>
      </w:r>
      <w:r w:rsidR="00251BB4" w:rsidRPr="008D3DB0">
        <w:rPr>
          <w:rFonts w:ascii="Times New Roman" w:hAnsi="Times New Roman" w:cs="Times New Roman"/>
        </w:rPr>
        <w:t xml:space="preserve"> our </w:t>
      </w:r>
      <w:r w:rsidRPr="008D3DB0">
        <w:rPr>
          <w:rFonts w:ascii="Times New Roman" w:hAnsi="Times New Roman" w:cs="Times New Roman"/>
        </w:rPr>
        <w:t xml:space="preserve">study was carried out in a coastal basin with a single urban center but </w:t>
      </w:r>
      <w:r w:rsidR="00180768" w:rsidRPr="008D3DB0">
        <w:rPr>
          <w:rFonts w:ascii="Times New Roman" w:hAnsi="Times New Roman" w:cs="Times New Roman"/>
        </w:rPr>
        <w:t>presenting</w:t>
      </w:r>
      <w:r w:rsidRPr="008D3DB0">
        <w:rPr>
          <w:rFonts w:ascii="Times New Roman" w:hAnsi="Times New Roman" w:cs="Times New Roman"/>
        </w:rPr>
        <w:t xml:space="preserve"> strong </w:t>
      </w:r>
      <w:r w:rsidR="00251BB4" w:rsidRPr="008D3DB0">
        <w:rPr>
          <w:rFonts w:ascii="Times New Roman" w:hAnsi="Times New Roman" w:cs="Times New Roman"/>
        </w:rPr>
        <w:t>tourism</w:t>
      </w:r>
      <w:r w:rsidRPr="008D3DB0">
        <w:rPr>
          <w:rFonts w:ascii="Times New Roman" w:hAnsi="Times New Roman" w:cs="Times New Roman"/>
        </w:rPr>
        <w:t xml:space="preserve"> activity</w:t>
      </w:r>
      <w:r w:rsidR="00BE758D" w:rsidRPr="008D3DB0">
        <w:rPr>
          <w:rFonts w:ascii="Times New Roman" w:hAnsi="Times New Roman" w:cs="Times New Roman"/>
        </w:rPr>
        <w:t xml:space="preserve"> and</w:t>
      </w:r>
      <w:r w:rsidRPr="008D3DB0">
        <w:rPr>
          <w:rFonts w:ascii="Times New Roman" w:hAnsi="Times New Roman" w:cs="Times New Roman"/>
        </w:rPr>
        <w:t>,</w:t>
      </w:r>
      <w:r w:rsidR="00BE758D" w:rsidRPr="008D3DB0">
        <w:rPr>
          <w:rFonts w:ascii="Times New Roman" w:hAnsi="Times New Roman" w:cs="Times New Roman"/>
        </w:rPr>
        <w:t xml:space="preserve"> thus,</w:t>
      </w:r>
      <w:r w:rsidRPr="008D3DB0">
        <w:rPr>
          <w:rFonts w:ascii="Times New Roman" w:hAnsi="Times New Roman" w:cs="Times New Roman"/>
        </w:rPr>
        <w:t xml:space="preserve"> the </w:t>
      </w:r>
      <w:r w:rsidR="00FF50B5" w:rsidRPr="008D3DB0">
        <w:rPr>
          <w:rFonts w:ascii="Times New Roman" w:hAnsi="Times New Roman" w:cs="Times New Roman"/>
        </w:rPr>
        <w:t xml:space="preserve">dynamics </w:t>
      </w:r>
      <w:r w:rsidRPr="008D3DB0">
        <w:rPr>
          <w:rFonts w:ascii="Times New Roman" w:hAnsi="Times New Roman" w:cs="Times New Roman"/>
        </w:rPr>
        <w:t xml:space="preserve">regarding sources of contamination </w:t>
      </w:r>
      <w:r w:rsidR="00FF50B5" w:rsidRPr="008D3DB0">
        <w:rPr>
          <w:rFonts w:ascii="Times New Roman" w:hAnsi="Times New Roman" w:cs="Times New Roman"/>
        </w:rPr>
        <w:t xml:space="preserve">are </w:t>
      </w:r>
      <w:r w:rsidRPr="008D3DB0">
        <w:rPr>
          <w:rFonts w:ascii="Times New Roman" w:hAnsi="Times New Roman" w:cs="Times New Roman"/>
        </w:rPr>
        <w:t xml:space="preserve">mainly related </w:t>
      </w:r>
      <w:r w:rsidRPr="008E15AF">
        <w:rPr>
          <w:rFonts w:ascii="Times New Roman" w:hAnsi="Times New Roman" w:cs="Times New Roman"/>
          <w:color w:val="000000" w:themeColor="text1"/>
        </w:rPr>
        <w:t>to the</w:t>
      </w:r>
      <w:r w:rsidR="00FF50B5" w:rsidRPr="008E15AF">
        <w:rPr>
          <w:rFonts w:ascii="Times New Roman" w:hAnsi="Times New Roman" w:cs="Times New Roman"/>
          <w:color w:val="000000" w:themeColor="text1"/>
        </w:rPr>
        <w:t xml:space="preserve"> </w:t>
      </w:r>
      <w:r w:rsidR="00FF50B5" w:rsidRPr="008D3DB0">
        <w:rPr>
          <w:rFonts w:ascii="Times New Roman" w:hAnsi="Times New Roman" w:cs="Times New Roman"/>
        </w:rPr>
        <w:t>temporal variation in the</w:t>
      </w:r>
      <w:r w:rsidR="00BE758D" w:rsidRPr="008D3DB0">
        <w:rPr>
          <w:rFonts w:ascii="Times New Roman" w:hAnsi="Times New Roman" w:cs="Times New Roman"/>
        </w:rPr>
        <w:t xml:space="preserve"> r</w:t>
      </w:r>
      <w:r w:rsidR="00251BB4" w:rsidRPr="008D3DB0">
        <w:rPr>
          <w:rFonts w:ascii="Times New Roman" w:hAnsi="Times New Roman" w:cs="Times New Roman"/>
        </w:rPr>
        <w:t>esident (permanent)</w:t>
      </w:r>
      <w:r w:rsidR="00BE758D" w:rsidRPr="008D3DB0">
        <w:rPr>
          <w:rFonts w:ascii="Times New Roman" w:hAnsi="Times New Roman" w:cs="Times New Roman"/>
        </w:rPr>
        <w:t xml:space="preserve"> and </w:t>
      </w:r>
      <w:r w:rsidRPr="008D3DB0">
        <w:rPr>
          <w:rFonts w:ascii="Times New Roman" w:hAnsi="Times New Roman" w:cs="Times New Roman"/>
        </w:rPr>
        <w:t>floating population</w:t>
      </w:r>
      <w:r w:rsidR="00FF50B5" w:rsidRPr="008D3DB0">
        <w:rPr>
          <w:rFonts w:ascii="Times New Roman" w:hAnsi="Times New Roman" w:cs="Times New Roman"/>
        </w:rPr>
        <w:t>s</w:t>
      </w:r>
      <w:r w:rsidR="00BE758D" w:rsidRPr="008D3DB0">
        <w:rPr>
          <w:rFonts w:ascii="Times New Roman" w:hAnsi="Times New Roman" w:cs="Times New Roman"/>
        </w:rPr>
        <w:t>.</w:t>
      </w:r>
      <w:r w:rsidRPr="008D3DB0">
        <w:rPr>
          <w:rFonts w:ascii="Times New Roman" w:hAnsi="Times New Roman" w:cs="Times New Roman"/>
        </w:rPr>
        <w:t xml:space="preserve"> </w:t>
      </w:r>
    </w:p>
    <w:p w14:paraId="6A5E5CA1" w14:textId="77777777" w:rsidR="002A30D5" w:rsidRPr="008D3DB0" w:rsidRDefault="002A30D5" w:rsidP="00DF1094">
      <w:pPr>
        <w:jc w:val="both"/>
        <w:rPr>
          <w:rFonts w:ascii="Times New Roman" w:hAnsi="Times New Roman" w:cs="Times New Roman"/>
        </w:rPr>
      </w:pPr>
    </w:p>
    <w:p w14:paraId="05317269" w14:textId="589939FC" w:rsidR="001E3325" w:rsidRPr="008D3DB0" w:rsidRDefault="007B26D7" w:rsidP="00DF1094">
      <w:pPr>
        <w:jc w:val="both"/>
        <w:rPr>
          <w:rFonts w:ascii="Times New Roman" w:hAnsi="Times New Roman" w:cs="Times New Roman"/>
        </w:rPr>
      </w:pPr>
      <w:r w:rsidRPr="008D3DB0">
        <w:rPr>
          <w:rFonts w:ascii="Times New Roman" w:hAnsi="Times New Roman" w:cs="Times New Roman"/>
        </w:rPr>
        <w:t xml:space="preserve">The lower part of the basin represents a critical area for the analysis, monitoring and management of potential </w:t>
      </w:r>
      <w:r w:rsidR="00180768" w:rsidRPr="008D3DB0">
        <w:rPr>
          <w:rFonts w:ascii="Times New Roman" w:hAnsi="Times New Roman" w:cs="Times New Roman"/>
        </w:rPr>
        <w:t xml:space="preserve">pollution </w:t>
      </w:r>
      <w:r w:rsidRPr="008D3DB0">
        <w:rPr>
          <w:rFonts w:ascii="Times New Roman" w:hAnsi="Times New Roman" w:cs="Times New Roman"/>
        </w:rPr>
        <w:t xml:space="preserve">sources </w:t>
      </w:r>
      <w:r w:rsidRPr="008E15AF">
        <w:rPr>
          <w:rFonts w:ascii="Times New Roman" w:hAnsi="Times New Roman" w:cs="Times New Roman"/>
          <w:color w:val="000000" w:themeColor="text1"/>
        </w:rPr>
        <w:t xml:space="preserve">and groundwater quality, since the urban area and the majority of pollution sources of medium and high potential are located </w:t>
      </w:r>
      <w:r w:rsidR="0073364F" w:rsidRPr="008E15AF">
        <w:rPr>
          <w:rFonts w:ascii="Times New Roman" w:hAnsi="Times New Roman" w:cs="Times New Roman"/>
          <w:color w:val="000000" w:themeColor="text1"/>
        </w:rPr>
        <w:t>within</w:t>
      </w:r>
      <w:r w:rsidRPr="008E15AF">
        <w:rPr>
          <w:rFonts w:ascii="Times New Roman" w:hAnsi="Times New Roman" w:cs="Times New Roman"/>
          <w:color w:val="000000" w:themeColor="text1"/>
        </w:rPr>
        <w:t xml:space="preserve"> this lower</w:t>
      </w:r>
      <w:r w:rsidR="008D3DB0">
        <w:rPr>
          <w:rFonts w:ascii="Times New Roman" w:hAnsi="Times New Roman" w:cs="Times New Roman"/>
          <w:color w:val="000000" w:themeColor="text1"/>
        </w:rPr>
        <w:t xml:space="preserve"> area. </w:t>
      </w:r>
      <w:r w:rsidR="001E3325" w:rsidRPr="008E15AF">
        <w:rPr>
          <w:rFonts w:ascii="Times New Roman" w:hAnsi="Times New Roman" w:cs="Times New Roman"/>
          <w:color w:val="000000" w:themeColor="text1"/>
        </w:rPr>
        <w:t>The results indicate</w:t>
      </w:r>
      <w:r w:rsidR="001D6602" w:rsidRPr="008E15AF">
        <w:rPr>
          <w:rFonts w:ascii="Times New Roman" w:hAnsi="Times New Roman" w:cs="Times New Roman"/>
          <w:color w:val="000000" w:themeColor="text1"/>
        </w:rPr>
        <w:t>d</w:t>
      </w:r>
      <w:r w:rsidR="0073364F" w:rsidRPr="008E15AF">
        <w:rPr>
          <w:rFonts w:ascii="Times New Roman" w:hAnsi="Times New Roman" w:cs="Times New Roman"/>
          <w:color w:val="000000" w:themeColor="text1"/>
        </w:rPr>
        <w:t xml:space="preserve"> that the </w:t>
      </w:r>
      <w:r w:rsidR="001E3325" w:rsidRPr="008E15AF">
        <w:rPr>
          <w:rFonts w:ascii="Times New Roman" w:hAnsi="Times New Roman" w:cs="Times New Roman"/>
          <w:color w:val="000000" w:themeColor="text1"/>
        </w:rPr>
        <w:t xml:space="preserve">potential </w:t>
      </w:r>
      <w:r w:rsidR="00306D8A" w:rsidRPr="008E15AF">
        <w:rPr>
          <w:rFonts w:ascii="Times New Roman" w:hAnsi="Times New Roman" w:cs="Times New Roman"/>
          <w:color w:val="000000" w:themeColor="text1"/>
        </w:rPr>
        <w:t xml:space="preserve">pollution sources </w:t>
      </w:r>
      <w:r w:rsidR="001E3325" w:rsidRPr="008E15AF">
        <w:rPr>
          <w:rFonts w:ascii="Times New Roman" w:hAnsi="Times New Roman" w:cs="Times New Roman"/>
          <w:color w:val="000000" w:themeColor="text1"/>
        </w:rPr>
        <w:t>classified as medium and high were located mostly in the urban area of the city of Jacó, in the alluvial plain overlying the detritic section of the aquifer, which in turn presents a medium hydrogeological vulnerability to contamination (</w:t>
      </w:r>
      <w:r w:rsidR="001E3325" w:rsidRPr="008E15AF">
        <w:rPr>
          <w:rFonts w:ascii="Times New Roman" w:hAnsi="Times New Roman" w:cs="Times New Roman"/>
          <w:color w:val="0070C0"/>
        </w:rPr>
        <w:t xml:space="preserve">Gómez-Cruz </w:t>
      </w:r>
      <w:r w:rsidR="00AB12AB" w:rsidRPr="008E15AF">
        <w:rPr>
          <w:rFonts w:ascii="Times New Roman" w:hAnsi="Times New Roman" w:cs="Times New Roman"/>
          <w:i/>
          <w:iCs/>
          <w:color w:val="0070C0"/>
        </w:rPr>
        <w:t>et al.</w:t>
      </w:r>
      <w:r w:rsidR="001E3325" w:rsidRPr="008E15AF">
        <w:rPr>
          <w:rFonts w:ascii="Times New Roman" w:hAnsi="Times New Roman" w:cs="Times New Roman"/>
          <w:color w:val="0070C0"/>
        </w:rPr>
        <w:t>, 2019</w:t>
      </w:r>
      <w:r w:rsidR="001E3325" w:rsidRPr="008E15AF">
        <w:rPr>
          <w:rFonts w:ascii="Times New Roman" w:hAnsi="Times New Roman" w:cs="Times New Roman"/>
          <w:color w:val="000000" w:themeColor="text1"/>
        </w:rPr>
        <w:t xml:space="preserve">). Hence, although the number of sources of high potential threat </w:t>
      </w:r>
      <w:r w:rsidR="00C371AD" w:rsidRPr="008E15AF">
        <w:rPr>
          <w:rFonts w:ascii="Times New Roman" w:hAnsi="Times New Roman" w:cs="Times New Roman"/>
          <w:color w:val="000000" w:themeColor="text1"/>
        </w:rPr>
        <w:t xml:space="preserve">was </w:t>
      </w:r>
      <w:r w:rsidR="001E3325" w:rsidRPr="008E15AF">
        <w:rPr>
          <w:rFonts w:ascii="Times New Roman" w:hAnsi="Times New Roman" w:cs="Times New Roman"/>
          <w:color w:val="000000" w:themeColor="text1"/>
        </w:rPr>
        <w:t>low, they might exert a high impact on the groundwater in the area of study.</w:t>
      </w:r>
      <w:r w:rsidR="003F62C7" w:rsidRPr="008E15AF">
        <w:rPr>
          <w:rFonts w:ascii="Times New Roman" w:hAnsi="Times New Roman" w:cs="Times New Roman"/>
          <w:color w:val="000000" w:themeColor="text1"/>
        </w:rPr>
        <w:t xml:space="preserve"> This agrees with the study by </w:t>
      </w:r>
      <w:r w:rsidR="003F62C7" w:rsidRPr="008E15AF">
        <w:rPr>
          <w:rFonts w:ascii="Times New Roman" w:hAnsi="Times New Roman" w:cs="Times New Roman"/>
          <w:color w:val="0070C0"/>
        </w:rPr>
        <w:t xml:space="preserve">Huan </w:t>
      </w:r>
      <w:r w:rsidR="003F62C7" w:rsidRPr="008E15AF">
        <w:rPr>
          <w:rFonts w:ascii="Times New Roman" w:hAnsi="Times New Roman" w:cs="Times New Roman"/>
          <w:i/>
          <w:iCs/>
          <w:color w:val="0070C0"/>
        </w:rPr>
        <w:t>et al.,</w:t>
      </w:r>
      <w:r w:rsidR="003F62C7" w:rsidRPr="008E15AF">
        <w:rPr>
          <w:rFonts w:ascii="Times New Roman" w:hAnsi="Times New Roman" w:cs="Times New Roman"/>
          <w:color w:val="0070C0"/>
        </w:rPr>
        <w:t xml:space="preserve"> (2018)</w:t>
      </w:r>
      <w:r w:rsidR="003F62C7" w:rsidRPr="008E15AF">
        <w:rPr>
          <w:rFonts w:ascii="Times New Roman" w:hAnsi="Times New Roman" w:cs="Times New Roman"/>
          <w:color w:val="000000" w:themeColor="text1"/>
        </w:rPr>
        <w:t>, whic</w:t>
      </w:r>
      <w:r w:rsidR="003F62C7" w:rsidRPr="008D3DB0">
        <w:rPr>
          <w:rFonts w:ascii="Times New Roman" w:hAnsi="Times New Roman" w:cs="Times New Roman"/>
        </w:rPr>
        <w:t xml:space="preserve">h indicates that the harmful danger of </w:t>
      </w:r>
      <w:r w:rsidR="00C371AD" w:rsidRPr="008D3DB0">
        <w:rPr>
          <w:rFonts w:ascii="Times New Roman" w:hAnsi="Times New Roman" w:cs="Times New Roman"/>
        </w:rPr>
        <w:t>certain specific types of pollutants</w:t>
      </w:r>
      <w:r w:rsidR="003F62C7" w:rsidRPr="008D3DB0">
        <w:rPr>
          <w:rFonts w:ascii="Times New Roman" w:hAnsi="Times New Roman" w:cs="Times New Roman"/>
        </w:rPr>
        <w:t xml:space="preserve"> </w:t>
      </w:r>
      <w:r w:rsidRPr="008D3DB0">
        <w:rPr>
          <w:rFonts w:ascii="Times New Roman" w:hAnsi="Times New Roman" w:cs="Times New Roman"/>
        </w:rPr>
        <w:t>plays</w:t>
      </w:r>
      <w:r w:rsidR="003F62C7" w:rsidRPr="008D3DB0">
        <w:rPr>
          <w:rFonts w:ascii="Times New Roman" w:hAnsi="Times New Roman" w:cs="Times New Roman"/>
        </w:rPr>
        <w:t xml:space="preserve"> the most important role in determining the areas of high risk of contamination of groundwater, therefore the </w:t>
      </w:r>
      <w:r w:rsidR="008D3DB0" w:rsidRPr="008D3DB0">
        <w:rPr>
          <w:rFonts w:ascii="Times New Roman" w:hAnsi="Times New Roman" w:cs="Times New Roman"/>
        </w:rPr>
        <w:t xml:space="preserve">threat </w:t>
      </w:r>
      <w:r w:rsidR="003F62C7" w:rsidRPr="008D3DB0">
        <w:rPr>
          <w:rFonts w:ascii="Times New Roman" w:hAnsi="Times New Roman" w:cs="Times New Roman"/>
        </w:rPr>
        <w:t xml:space="preserve">must be studied from the quantification of the properties and the possible infiltrating load of pollutants. </w:t>
      </w:r>
    </w:p>
    <w:p w14:paraId="4C9711C6" w14:textId="77777777" w:rsidR="002A30D5" w:rsidRPr="008D3DB0" w:rsidRDefault="002A30D5" w:rsidP="00DF1094">
      <w:pPr>
        <w:jc w:val="both"/>
        <w:rPr>
          <w:rFonts w:ascii="Times New Roman" w:hAnsi="Times New Roman" w:cs="Times New Roman"/>
        </w:rPr>
      </w:pPr>
    </w:p>
    <w:bookmarkEnd w:id="1"/>
    <w:p w14:paraId="6CC7EFC6" w14:textId="4D797719" w:rsidR="007B26D7" w:rsidRPr="008D3DB0" w:rsidRDefault="001E3325" w:rsidP="00DF1094">
      <w:pPr>
        <w:jc w:val="both"/>
        <w:rPr>
          <w:rFonts w:ascii="Times New Roman" w:hAnsi="Times New Roman" w:cs="Times New Roman"/>
        </w:rPr>
      </w:pPr>
      <w:r w:rsidRPr="008D3DB0">
        <w:rPr>
          <w:rFonts w:ascii="Times New Roman" w:hAnsi="Times New Roman" w:cs="Times New Roman"/>
        </w:rPr>
        <w:t xml:space="preserve">In </w:t>
      </w:r>
      <w:r w:rsidR="00180768" w:rsidRPr="008D3DB0">
        <w:rPr>
          <w:rFonts w:ascii="Times New Roman" w:hAnsi="Times New Roman" w:cs="Times New Roman"/>
        </w:rPr>
        <w:t xml:space="preserve">the </w:t>
      </w:r>
      <w:r w:rsidRPr="008D3DB0">
        <w:rPr>
          <w:rFonts w:ascii="Times New Roman" w:hAnsi="Times New Roman" w:cs="Times New Roman"/>
        </w:rPr>
        <w:t xml:space="preserve">urban </w:t>
      </w:r>
      <w:r w:rsidRPr="008E15AF">
        <w:rPr>
          <w:rFonts w:ascii="Times New Roman" w:hAnsi="Times New Roman" w:cs="Times New Roman"/>
          <w:color w:val="000000" w:themeColor="text1"/>
        </w:rPr>
        <w:t>area</w:t>
      </w:r>
      <w:r w:rsidR="00180768" w:rsidRPr="008E15AF">
        <w:rPr>
          <w:rFonts w:ascii="Times New Roman" w:hAnsi="Times New Roman" w:cs="Times New Roman"/>
          <w:color w:val="000000" w:themeColor="text1"/>
        </w:rPr>
        <w:t xml:space="preserve"> of Jacó</w:t>
      </w:r>
      <w:r w:rsidRPr="008E15AF">
        <w:rPr>
          <w:rFonts w:ascii="Times New Roman" w:hAnsi="Times New Roman" w:cs="Times New Roman"/>
          <w:color w:val="000000" w:themeColor="text1"/>
        </w:rPr>
        <w:t>, which covers approximately 23 km</w:t>
      </w:r>
      <w:r w:rsidRPr="008E15AF">
        <w:rPr>
          <w:rFonts w:ascii="Times New Roman" w:hAnsi="Times New Roman" w:cs="Times New Roman"/>
          <w:color w:val="000000" w:themeColor="text1"/>
          <w:vertAlign w:val="superscript"/>
        </w:rPr>
        <w:t>2</w:t>
      </w:r>
      <w:r w:rsidRPr="008E15AF">
        <w:rPr>
          <w:rFonts w:ascii="Times New Roman" w:hAnsi="Times New Roman" w:cs="Times New Roman"/>
          <w:color w:val="000000" w:themeColor="text1"/>
        </w:rPr>
        <w:t>, the provisions of Law No. 6043 (</w:t>
      </w:r>
      <w:r w:rsidR="00D31089" w:rsidRPr="008E15AF">
        <w:rPr>
          <w:rFonts w:ascii="Times New Roman" w:hAnsi="Times New Roman" w:cs="Times New Roman"/>
          <w:color w:val="0070C0"/>
        </w:rPr>
        <w:t xml:space="preserve">Legislative Assembly of the Republic of Costa Rica, </w:t>
      </w:r>
      <w:r w:rsidRPr="008E15AF">
        <w:rPr>
          <w:rFonts w:ascii="Times New Roman" w:hAnsi="Times New Roman" w:cs="Times New Roman"/>
          <w:color w:val="0070C0"/>
        </w:rPr>
        <w:t>1977</w:t>
      </w:r>
      <w:r w:rsidRPr="008E15AF">
        <w:rPr>
          <w:rFonts w:ascii="Times New Roman" w:hAnsi="Times New Roman" w:cs="Times New Roman"/>
          <w:color w:val="000000" w:themeColor="text1"/>
        </w:rPr>
        <w:t>) on the Maritime-Terrestrial Zone (MTZ)</w:t>
      </w:r>
      <w:r w:rsidR="00172CC3" w:rsidRPr="008D3DB0">
        <w:rPr>
          <w:rFonts w:ascii="Times New Roman" w:hAnsi="Times New Roman" w:cs="Times New Roman"/>
        </w:rPr>
        <w:t>,</w:t>
      </w:r>
      <w:r w:rsidRPr="008D3DB0">
        <w:rPr>
          <w:rFonts w:ascii="Times New Roman" w:hAnsi="Times New Roman" w:cs="Times New Roman"/>
        </w:rPr>
        <w:t xml:space="preserve"> </w:t>
      </w:r>
      <w:r w:rsidR="00F539C9" w:rsidRPr="008D3DB0">
        <w:rPr>
          <w:rFonts w:ascii="Times New Roman" w:hAnsi="Times New Roman" w:cs="Times New Roman"/>
        </w:rPr>
        <w:t>have</w:t>
      </w:r>
      <w:r w:rsidR="00A07500" w:rsidRPr="008D3DB0">
        <w:rPr>
          <w:rFonts w:ascii="Times New Roman" w:hAnsi="Times New Roman" w:cs="Times New Roman"/>
        </w:rPr>
        <w:t xml:space="preserve"> </w:t>
      </w:r>
      <w:r w:rsidRPr="008D3DB0">
        <w:rPr>
          <w:rFonts w:ascii="Times New Roman" w:hAnsi="Times New Roman" w:cs="Times New Roman"/>
        </w:rPr>
        <w:t xml:space="preserve">been waived. </w:t>
      </w:r>
      <w:r w:rsidR="006D59E0" w:rsidRPr="008D3DB0">
        <w:rPr>
          <w:rFonts w:ascii="Times New Roman" w:hAnsi="Times New Roman" w:cs="Times New Roman"/>
        </w:rPr>
        <w:t>Consequently</w:t>
      </w:r>
      <w:r w:rsidRPr="008D3DB0">
        <w:rPr>
          <w:rFonts w:ascii="Times New Roman" w:hAnsi="Times New Roman" w:cs="Times New Roman"/>
        </w:rPr>
        <w:t>, an urban expansion has been undertaken whereby land use planning</w:t>
      </w:r>
      <w:r w:rsidR="00180768" w:rsidRPr="008D3DB0">
        <w:rPr>
          <w:rFonts w:ascii="Times New Roman" w:hAnsi="Times New Roman" w:cs="Times New Roman"/>
        </w:rPr>
        <w:t xml:space="preserve"> (zoning)</w:t>
      </w:r>
      <w:r w:rsidR="008D3DB0" w:rsidRPr="008D3DB0">
        <w:rPr>
          <w:rFonts w:ascii="Times New Roman" w:hAnsi="Times New Roman" w:cs="Times New Roman"/>
        </w:rPr>
        <w:t xml:space="preserve"> </w:t>
      </w:r>
      <w:r w:rsidR="00172CC3" w:rsidRPr="008D3DB0">
        <w:rPr>
          <w:rFonts w:ascii="Times New Roman" w:hAnsi="Times New Roman" w:cs="Times New Roman"/>
        </w:rPr>
        <w:t>has been mostly absent.</w:t>
      </w:r>
      <w:r w:rsidR="008D3DB0" w:rsidRPr="008D3DB0">
        <w:rPr>
          <w:rFonts w:ascii="Times New Roman" w:hAnsi="Times New Roman" w:cs="Times New Roman"/>
        </w:rPr>
        <w:t xml:space="preserve"> </w:t>
      </w:r>
      <w:r w:rsidR="00172CC3" w:rsidRPr="008D3DB0">
        <w:rPr>
          <w:rFonts w:ascii="Times New Roman" w:hAnsi="Times New Roman" w:cs="Times New Roman"/>
        </w:rPr>
        <w:t xml:space="preserve">Urbanism was </w:t>
      </w:r>
      <w:r w:rsidRPr="008D3DB0">
        <w:rPr>
          <w:rFonts w:ascii="Times New Roman" w:hAnsi="Times New Roman" w:cs="Times New Roman"/>
        </w:rPr>
        <w:t xml:space="preserve">also </w:t>
      </w:r>
      <w:r w:rsidRPr="008E15AF">
        <w:rPr>
          <w:rFonts w:ascii="Times New Roman" w:hAnsi="Times New Roman" w:cs="Times New Roman"/>
          <w:color w:val="000000" w:themeColor="text1"/>
        </w:rPr>
        <w:t>induced by Law No. 6512 (</w:t>
      </w:r>
      <w:r w:rsidR="00D31089" w:rsidRPr="008E15AF">
        <w:rPr>
          <w:rFonts w:ascii="Times New Roman" w:hAnsi="Times New Roman" w:cs="Times New Roman"/>
          <w:color w:val="0070C0"/>
        </w:rPr>
        <w:t xml:space="preserve">Legislative Assembly of the Republic of Costa Rica, </w:t>
      </w:r>
      <w:r w:rsidRPr="008E15AF">
        <w:rPr>
          <w:rFonts w:ascii="Times New Roman" w:hAnsi="Times New Roman" w:cs="Times New Roman"/>
          <w:color w:val="0070C0"/>
        </w:rPr>
        <w:t>1980</w:t>
      </w:r>
      <w:r w:rsidRPr="008E15AF">
        <w:rPr>
          <w:rFonts w:ascii="Times New Roman" w:hAnsi="Times New Roman" w:cs="Times New Roman"/>
          <w:color w:val="000000" w:themeColor="text1"/>
        </w:rPr>
        <w:t xml:space="preserve">) that granted Jacó the title of head </w:t>
      </w:r>
      <w:r w:rsidRPr="008E15AF">
        <w:rPr>
          <w:rFonts w:ascii="Times New Roman" w:hAnsi="Times New Roman" w:cs="Times New Roman"/>
        </w:rPr>
        <w:t xml:space="preserve">city </w:t>
      </w:r>
      <w:r w:rsidRPr="008D3DB0">
        <w:rPr>
          <w:rFonts w:ascii="Times New Roman" w:hAnsi="Times New Roman" w:cs="Times New Roman"/>
        </w:rPr>
        <w:t xml:space="preserve">of the </w:t>
      </w:r>
      <w:r w:rsidR="007A7DD9" w:rsidRPr="008D3DB0">
        <w:rPr>
          <w:rFonts w:ascii="Times New Roman" w:hAnsi="Times New Roman" w:cs="Times New Roman"/>
        </w:rPr>
        <w:t>c</w:t>
      </w:r>
      <w:r w:rsidR="00172CC3" w:rsidRPr="008D3DB0">
        <w:rPr>
          <w:rFonts w:ascii="Times New Roman" w:hAnsi="Times New Roman" w:cs="Times New Roman"/>
        </w:rPr>
        <w:t xml:space="preserve">anton of </w:t>
      </w:r>
      <w:r w:rsidRPr="008D3DB0">
        <w:rPr>
          <w:rFonts w:ascii="Times New Roman" w:hAnsi="Times New Roman" w:cs="Times New Roman"/>
        </w:rPr>
        <w:t>Garabito</w:t>
      </w:r>
      <w:r w:rsidR="008D3DB0" w:rsidRPr="008D3DB0">
        <w:rPr>
          <w:rFonts w:ascii="Times New Roman" w:hAnsi="Times New Roman" w:cs="Times New Roman"/>
        </w:rPr>
        <w:t xml:space="preserve">. </w:t>
      </w:r>
      <w:r w:rsidRPr="008D3DB0">
        <w:rPr>
          <w:rFonts w:ascii="Times New Roman" w:hAnsi="Times New Roman" w:cs="Times New Roman"/>
        </w:rPr>
        <w:t xml:space="preserve">In addition, </w:t>
      </w:r>
      <w:r w:rsidR="00A07500" w:rsidRPr="008D3DB0">
        <w:rPr>
          <w:rFonts w:ascii="Times New Roman" w:hAnsi="Times New Roman" w:cs="Times New Roman"/>
        </w:rPr>
        <w:t xml:space="preserve">the </w:t>
      </w:r>
      <w:r w:rsidRPr="008D3DB0">
        <w:rPr>
          <w:rFonts w:ascii="Times New Roman" w:hAnsi="Times New Roman" w:cs="Times New Roman"/>
        </w:rPr>
        <w:t>widespread use of septic tank</w:t>
      </w:r>
      <w:r w:rsidR="00A07500" w:rsidRPr="008D3DB0">
        <w:rPr>
          <w:rFonts w:ascii="Times New Roman" w:hAnsi="Times New Roman" w:cs="Times New Roman"/>
        </w:rPr>
        <w:t>-leach field system</w:t>
      </w:r>
      <w:r w:rsidRPr="008D3DB0">
        <w:rPr>
          <w:rFonts w:ascii="Times New Roman" w:hAnsi="Times New Roman" w:cs="Times New Roman"/>
        </w:rPr>
        <w:t xml:space="preserve">s as wastewater disposal </w:t>
      </w:r>
      <w:r w:rsidR="00985F09" w:rsidRPr="008D3DB0">
        <w:rPr>
          <w:rFonts w:ascii="Times New Roman" w:hAnsi="Times New Roman" w:cs="Times New Roman"/>
        </w:rPr>
        <w:t>technology was identified, and this can potentially</w:t>
      </w:r>
      <w:r w:rsidR="00A07500" w:rsidRPr="008D3DB0">
        <w:rPr>
          <w:rFonts w:ascii="Times New Roman" w:hAnsi="Times New Roman" w:cs="Times New Roman"/>
        </w:rPr>
        <w:t xml:space="preserve"> </w:t>
      </w:r>
      <w:r w:rsidR="00985F09" w:rsidRPr="008D3DB0">
        <w:rPr>
          <w:rFonts w:ascii="Times New Roman" w:hAnsi="Times New Roman" w:cs="Times New Roman"/>
        </w:rPr>
        <w:t>pollute</w:t>
      </w:r>
      <w:r w:rsidR="0064573D" w:rsidRPr="008D3DB0">
        <w:rPr>
          <w:rFonts w:ascii="Times New Roman" w:hAnsi="Times New Roman" w:cs="Times New Roman"/>
        </w:rPr>
        <w:t xml:space="preserve"> groundwater due to the leaching </w:t>
      </w:r>
      <w:r w:rsidRPr="008D3DB0">
        <w:rPr>
          <w:rFonts w:ascii="Times New Roman" w:hAnsi="Times New Roman" w:cs="Times New Roman"/>
        </w:rPr>
        <w:t>of</w:t>
      </w:r>
      <w:r w:rsidR="00985F09" w:rsidRPr="008D3DB0">
        <w:rPr>
          <w:rFonts w:ascii="Times New Roman" w:hAnsi="Times New Roman" w:cs="Times New Roman"/>
        </w:rPr>
        <w:t xml:space="preserve"> </w:t>
      </w:r>
      <w:r w:rsidR="0064573D" w:rsidRPr="008D3DB0">
        <w:rPr>
          <w:rFonts w:ascii="Times New Roman" w:hAnsi="Times New Roman" w:cs="Times New Roman"/>
        </w:rPr>
        <w:t>contaminating load</w:t>
      </w:r>
      <w:r w:rsidR="00985F09" w:rsidRPr="008D3DB0">
        <w:rPr>
          <w:rFonts w:ascii="Times New Roman" w:hAnsi="Times New Roman" w:cs="Times New Roman"/>
        </w:rPr>
        <w:t>s</w:t>
      </w:r>
      <w:r w:rsidR="0064573D" w:rsidRPr="008D3DB0">
        <w:rPr>
          <w:rFonts w:ascii="Times New Roman" w:hAnsi="Times New Roman" w:cs="Times New Roman"/>
        </w:rPr>
        <w:t xml:space="preserve">, including </w:t>
      </w:r>
      <w:r w:rsidR="00985F09" w:rsidRPr="008D3DB0">
        <w:rPr>
          <w:rFonts w:ascii="Times New Roman" w:hAnsi="Times New Roman" w:cs="Times New Roman"/>
        </w:rPr>
        <w:t xml:space="preserve">bacteria, viruses, </w:t>
      </w:r>
      <w:r w:rsidR="007B26D7" w:rsidRPr="008D3DB0">
        <w:rPr>
          <w:rFonts w:ascii="Times New Roman" w:hAnsi="Times New Roman" w:cs="Times New Roman"/>
        </w:rPr>
        <w:t>inorganic substances such as</w:t>
      </w:r>
      <w:r w:rsidR="0064573D" w:rsidRPr="008D3DB0">
        <w:rPr>
          <w:rFonts w:ascii="Times New Roman" w:hAnsi="Times New Roman" w:cs="Times New Roman"/>
        </w:rPr>
        <w:t xml:space="preserve"> </w:t>
      </w:r>
      <w:r w:rsidRPr="008D3DB0">
        <w:rPr>
          <w:rFonts w:ascii="Times New Roman" w:hAnsi="Times New Roman" w:cs="Times New Roman"/>
        </w:rPr>
        <w:t>nitrat</w:t>
      </w:r>
      <w:r w:rsidR="00985F09" w:rsidRPr="008D3DB0">
        <w:rPr>
          <w:rFonts w:ascii="Times New Roman" w:hAnsi="Times New Roman" w:cs="Times New Roman"/>
        </w:rPr>
        <w:t xml:space="preserve">e, and </w:t>
      </w:r>
      <w:r w:rsidRPr="008D3DB0">
        <w:rPr>
          <w:rFonts w:ascii="Times New Roman" w:hAnsi="Times New Roman" w:cs="Times New Roman"/>
        </w:rPr>
        <w:t xml:space="preserve">antibiotics and other drugs discarded through </w:t>
      </w:r>
      <w:r w:rsidR="00BB2DB7" w:rsidRPr="008D3DB0">
        <w:rPr>
          <w:rFonts w:ascii="Times New Roman" w:hAnsi="Times New Roman" w:cs="Times New Roman"/>
        </w:rPr>
        <w:t>excreta.</w:t>
      </w:r>
    </w:p>
    <w:p w14:paraId="67EBBAFC" w14:textId="77777777" w:rsidR="009C6B74" w:rsidRPr="008D3DB0" w:rsidRDefault="009C6B74" w:rsidP="00DF1094">
      <w:pPr>
        <w:jc w:val="both"/>
        <w:rPr>
          <w:rFonts w:ascii="Times New Roman" w:hAnsi="Times New Roman" w:cs="Times New Roman"/>
        </w:rPr>
      </w:pPr>
    </w:p>
    <w:p w14:paraId="38534045" w14:textId="77AA2B5E" w:rsidR="000348B5" w:rsidRDefault="001E3325" w:rsidP="00DF1094">
      <w:pPr>
        <w:jc w:val="both"/>
        <w:rPr>
          <w:rFonts w:ascii="Times New Roman" w:hAnsi="Times New Roman" w:cs="Times New Roman"/>
        </w:rPr>
      </w:pPr>
      <w:r w:rsidRPr="008D3DB0">
        <w:rPr>
          <w:rFonts w:ascii="Times New Roman" w:hAnsi="Times New Roman" w:cs="Times New Roman"/>
        </w:rPr>
        <w:t xml:space="preserve">Moreover, many of the point pollution </w:t>
      </w:r>
      <w:r w:rsidR="00BB2DB7" w:rsidRPr="008D3DB0">
        <w:rPr>
          <w:rFonts w:ascii="Times New Roman" w:hAnsi="Times New Roman" w:cs="Times New Roman"/>
        </w:rPr>
        <w:t>sources</w:t>
      </w:r>
      <w:r w:rsidRPr="008D3DB0">
        <w:rPr>
          <w:rFonts w:ascii="Times New Roman" w:hAnsi="Times New Roman" w:cs="Times New Roman"/>
        </w:rPr>
        <w:t xml:space="preserve"> were represented by beauty </w:t>
      </w:r>
      <w:r w:rsidR="008D3DB0" w:rsidRPr="008D3DB0">
        <w:rPr>
          <w:rFonts w:ascii="Times New Roman" w:hAnsi="Times New Roman" w:cs="Times New Roman"/>
        </w:rPr>
        <w:t>centers</w:t>
      </w:r>
      <w:r w:rsidRPr="008D3DB0">
        <w:rPr>
          <w:rFonts w:ascii="Times New Roman" w:hAnsi="Times New Roman" w:cs="Times New Roman"/>
        </w:rPr>
        <w:t xml:space="preserve">, </w:t>
      </w:r>
      <w:r w:rsidR="00BB2DB7" w:rsidRPr="008D3DB0">
        <w:rPr>
          <w:rFonts w:ascii="Times New Roman" w:hAnsi="Times New Roman" w:cs="Times New Roman"/>
        </w:rPr>
        <w:t>which</w:t>
      </w:r>
      <w:r w:rsidR="00185B10" w:rsidRPr="008D3DB0">
        <w:rPr>
          <w:rFonts w:ascii="Times New Roman" w:hAnsi="Times New Roman" w:cs="Times New Roman"/>
        </w:rPr>
        <w:t xml:space="preserve"> make intensive use of chemicals </w:t>
      </w:r>
      <w:r w:rsidR="00BB2DB7" w:rsidRPr="008D3DB0">
        <w:rPr>
          <w:rFonts w:ascii="Times New Roman" w:hAnsi="Times New Roman" w:cs="Times New Roman"/>
        </w:rPr>
        <w:t>for performing cosmetic treatments (coloring, hair smoothing and waving, cleansing, etc.)</w:t>
      </w:r>
      <w:r w:rsidR="00185B10" w:rsidRPr="008D3DB0">
        <w:rPr>
          <w:rFonts w:ascii="Times New Roman" w:hAnsi="Times New Roman" w:cs="Times New Roman"/>
        </w:rPr>
        <w:t>.  Some of the substances are considered highly toxic since they contain heavy metals and other persistent organic pollutants</w:t>
      </w:r>
      <w:r w:rsidR="008D3DB0" w:rsidRPr="008D3DB0">
        <w:rPr>
          <w:rFonts w:ascii="Times New Roman" w:hAnsi="Times New Roman" w:cs="Times New Roman"/>
        </w:rPr>
        <w:t xml:space="preserve"> </w:t>
      </w:r>
      <w:r w:rsidR="00185B10" w:rsidRPr="008E15AF">
        <w:rPr>
          <w:rFonts w:ascii="Times New Roman" w:hAnsi="Times New Roman" w:cs="Times New Roman"/>
          <w:color w:val="000000" w:themeColor="text1"/>
        </w:rPr>
        <w:t>(</w:t>
      </w:r>
      <w:proofErr w:type="spellStart"/>
      <w:r w:rsidR="00185B10" w:rsidRPr="008E15AF">
        <w:rPr>
          <w:rFonts w:ascii="Times New Roman" w:hAnsi="Times New Roman" w:cs="Times New Roman"/>
          <w:color w:val="0070C0"/>
        </w:rPr>
        <w:t>Schwarzenbach</w:t>
      </w:r>
      <w:proofErr w:type="spellEnd"/>
      <w:r w:rsidR="00185B10" w:rsidRPr="008E15AF">
        <w:rPr>
          <w:rFonts w:ascii="Times New Roman" w:hAnsi="Times New Roman" w:cs="Times New Roman"/>
          <w:color w:val="0070C0"/>
        </w:rPr>
        <w:t xml:space="preserve"> </w:t>
      </w:r>
      <w:r w:rsidR="00185B10" w:rsidRPr="008E15AF">
        <w:rPr>
          <w:rFonts w:ascii="Times New Roman" w:hAnsi="Times New Roman" w:cs="Times New Roman"/>
          <w:i/>
          <w:iCs/>
          <w:color w:val="0070C0"/>
        </w:rPr>
        <w:t>et al.</w:t>
      </w:r>
      <w:r w:rsidR="00185B10" w:rsidRPr="008E15AF">
        <w:rPr>
          <w:rFonts w:ascii="Times New Roman" w:hAnsi="Times New Roman" w:cs="Times New Roman"/>
          <w:color w:val="0070C0"/>
        </w:rPr>
        <w:t>, 2006</w:t>
      </w:r>
      <w:r w:rsidR="00185B10" w:rsidRPr="008E15AF">
        <w:rPr>
          <w:rFonts w:ascii="Times New Roman" w:hAnsi="Times New Roman" w:cs="Times New Roman"/>
          <w:color w:val="000000" w:themeColor="text1"/>
        </w:rPr>
        <w:t xml:space="preserve">).  If </w:t>
      </w:r>
      <w:r w:rsidR="00DA199A" w:rsidRPr="008E15AF">
        <w:rPr>
          <w:rFonts w:ascii="Times New Roman" w:hAnsi="Times New Roman" w:cs="Times New Roman"/>
          <w:color w:val="000000" w:themeColor="text1"/>
        </w:rPr>
        <w:t xml:space="preserve">residues </w:t>
      </w:r>
      <w:r w:rsidR="00DA199A" w:rsidRPr="008D3DB0">
        <w:rPr>
          <w:rFonts w:ascii="Times New Roman" w:hAnsi="Times New Roman" w:cs="Times New Roman"/>
        </w:rPr>
        <w:t xml:space="preserve">generated from </w:t>
      </w:r>
      <w:r w:rsidR="00185B10" w:rsidRPr="008D3DB0">
        <w:rPr>
          <w:rFonts w:ascii="Times New Roman" w:hAnsi="Times New Roman" w:cs="Times New Roman"/>
        </w:rPr>
        <w:t>beauty salon are disposed down the septic tank</w:t>
      </w:r>
      <w:r w:rsidR="00DA199A" w:rsidRPr="008D3DB0">
        <w:rPr>
          <w:rFonts w:ascii="Times New Roman" w:hAnsi="Times New Roman" w:cs="Times New Roman"/>
        </w:rPr>
        <w:t>,</w:t>
      </w:r>
      <w:r w:rsidR="00185B10" w:rsidRPr="008D3DB0">
        <w:rPr>
          <w:rFonts w:ascii="Times New Roman" w:hAnsi="Times New Roman" w:cs="Times New Roman"/>
        </w:rPr>
        <w:t xml:space="preserve"> they may possibly leach into the groundwater</w:t>
      </w:r>
      <w:r w:rsidR="00DA199A" w:rsidRPr="008D3DB0">
        <w:rPr>
          <w:rFonts w:ascii="Times New Roman" w:hAnsi="Times New Roman" w:cs="Times New Roman"/>
        </w:rPr>
        <w:t xml:space="preserve"> and create a serious problem.</w:t>
      </w:r>
      <w:r w:rsidR="008D3DB0" w:rsidRPr="008D3DB0">
        <w:rPr>
          <w:rFonts w:ascii="Times New Roman" w:hAnsi="Times New Roman" w:cs="Times New Roman"/>
        </w:rPr>
        <w:t xml:space="preserve"> </w:t>
      </w:r>
      <w:r w:rsidRPr="008D3DB0">
        <w:rPr>
          <w:rFonts w:ascii="Times New Roman" w:hAnsi="Times New Roman" w:cs="Times New Roman"/>
        </w:rPr>
        <w:t>Meanwhile</w:t>
      </w:r>
      <w:r w:rsidR="009E5739" w:rsidRPr="008D3DB0">
        <w:rPr>
          <w:rFonts w:ascii="Times New Roman" w:hAnsi="Times New Roman" w:cs="Times New Roman"/>
        </w:rPr>
        <w:t>,</w:t>
      </w:r>
      <w:r w:rsidRPr="008D3DB0">
        <w:rPr>
          <w:rFonts w:ascii="Times New Roman" w:hAnsi="Times New Roman" w:cs="Times New Roman"/>
        </w:rPr>
        <w:t xml:space="preserve"> the Garabito Environmental Park, used as the city</w:t>
      </w:r>
      <w:r w:rsidR="009E5739" w:rsidRPr="008D3DB0">
        <w:rPr>
          <w:rFonts w:ascii="Times New Roman" w:hAnsi="Times New Roman" w:cs="Times New Roman"/>
        </w:rPr>
        <w:t>’s</w:t>
      </w:r>
      <w:r w:rsidRPr="008D3DB0">
        <w:rPr>
          <w:rFonts w:ascii="Times New Roman" w:hAnsi="Times New Roman" w:cs="Times New Roman"/>
        </w:rPr>
        <w:t xml:space="preserve"> solid waste disposal </w:t>
      </w:r>
      <w:r w:rsidR="008D3DB0" w:rsidRPr="008D3DB0">
        <w:rPr>
          <w:rFonts w:ascii="Times New Roman" w:hAnsi="Times New Roman" w:cs="Times New Roman"/>
        </w:rPr>
        <w:t>dumpsite</w:t>
      </w:r>
      <w:r w:rsidRPr="008D3DB0">
        <w:rPr>
          <w:rFonts w:ascii="Times New Roman" w:hAnsi="Times New Roman" w:cs="Times New Roman"/>
        </w:rPr>
        <w:t xml:space="preserve">, is not equipped with all the appropriate measures for optimal </w:t>
      </w:r>
      <w:r w:rsidR="00D2045E" w:rsidRPr="008D3DB0">
        <w:rPr>
          <w:rFonts w:ascii="Times New Roman" w:hAnsi="Times New Roman" w:cs="Times New Roman"/>
        </w:rPr>
        <w:t xml:space="preserve">waste </w:t>
      </w:r>
      <w:r w:rsidRPr="008D3DB0">
        <w:rPr>
          <w:rFonts w:ascii="Times New Roman" w:hAnsi="Times New Roman" w:cs="Times New Roman"/>
        </w:rPr>
        <w:t>management</w:t>
      </w:r>
      <w:r w:rsidRPr="008E15AF">
        <w:rPr>
          <w:rFonts w:ascii="Times New Roman" w:hAnsi="Times New Roman" w:cs="Times New Roman"/>
          <w:color w:val="000000" w:themeColor="text1"/>
        </w:rPr>
        <w:t xml:space="preserve">. According to </w:t>
      </w:r>
      <w:r w:rsidRPr="008E15AF">
        <w:rPr>
          <w:rFonts w:ascii="Times New Roman" w:hAnsi="Times New Roman" w:cs="Times New Roman"/>
          <w:color w:val="0070C0"/>
        </w:rPr>
        <w:t>Zumbado (2012)</w:t>
      </w:r>
      <w:r w:rsidRPr="008E15AF">
        <w:rPr>
          <w:rFonts w:ascii="Times New Roman" w:hAnsi="Times New Roman" w:cs="Times New Roman"/>
          <w:color w:val="000000" w:themeColor="text1"/>
        </w:rPr>
        <w:t>, in the rainy season,</w:t>
      </w:r>
      <w:r w:rsidR="008D3DB0">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 xml:space="preserve">leachate </w:t>
      </w:r>
      <w:r w:rsidR="00D2045E" w:rsidRPr="008E15AF">
        <w:rPr>
          <w:rFonts w:ascii="Times New Roman" w:hAnsi="Times New Roman" w:cs="Times New Roman"/>
          <w:color w:val="000000" w:themeColor="text1"/>
        </w:rPr>
        <w:t xml:space="preserve">generation </w:t>
      </w:r>
      <w:r w:rsidRPr="008E15AF">
        <w:rPr>
          <w:rFonts w:ascii="Times New Roman" w:hAnsi="Times New Roman" w:cs="Times New Roman"/>
          <w:color w:val="000000" w:themeColor="text1"/>
        </w:rPr>
        <w:t>increases</w:t>
      </w:r>
      <w:r w:rsidR="00D2045E" w:rsidRPr="008E15AF">
        <w:rPr>
          <w:rFonts w:ascii="Times New Roman" w:hAnsi="Times New Roman" w:cs="Times New Roman"/>
          <w:color w:val="000000" w:themeColor="text1"/>
        </w:rPr>
        <w:t xml:space="preserve"> to such </w:t>
      </w:r>
      <w:r w:rsidR="004A3F7E" w:rsidRPr="008E15AF">
        <w:rPr>
          <w:rFonts w:ascii="Times New Roman" w:hAnsi="Times New Roman" w:cs="Times New Roman"/>
          <w:color w:val="000000" w:themeColor="text1"/>
        </w:rPr>
        <w:t>rate</w:t>
      </w:r>
      <w:r w:rsidR="00D2045E" w:rsidRPr="008E15AF">
        <w:rPr>
          <w:rFonts w:ascii="Times New Roman" w:hAnsi="Times New Roman" w:cs="Times New Roman"/>
          <w:color w:val="000000" w:themeColor="text1"/>
        </w:rPr>
        <w:t xml:space="preserve"> that it causes saturation of the pipes that transport th</w:t>
      </w:r>
      <w:r w:rsidR="004A3F7E" w:rsidRPr="008E15AF">
        <w:rPr>
          <w:rFonts w:ascii="Times New Roman" w:hAnsi="Times New Roman" w:cs="Times New Roman"/>
          <w:color w:val="000000" w:themeColor="text1"/>
        </w:rPr>
        <w:t xml:space="preserve">e leachate to the </w:t>
      </w:r>
      <w:r w:rsidR="004A3F7E" w:rsidRPr="008D3DB0">
        <w:rPr>
          <w:rFonts w:ascii="Times New Roman" w:hAnsi="Times New Roman" w:cs="Times New Roman"/>
        </w:rPr>
        <w:t xml:space="preserve">storage pool. </w:t>
      </w:r>
      <w:r w:rsidR="00A07500" w:rsidRPr="008D3DB0">
        <w:rPr>
          <w:rFonts w:ascii="Times New Roman" w:hAnsi="Times New Roman" w:cs="Times New Roman"/>
        </w:rPr>
        <w:t>Thus</w:t>
      </w:r>
      <w:r w:rsidRPr="008D3DB0">
        <w:rPr>
          <w:rFonts w:ascii="Times New Roman" w:hAnsi="Times New Roman" w:cs="Times New Roman"/>
        </w:rPr>
        <w:t xml:space="preserve">, </w:t>
      </w:r>
      <w:r w:rsidR="00A07500" w:rsidRPr="008D3DB0">
        <w:rPr>
          <w:rFonts w:ascii="Times New Roman" w:hAnsi="Times New Roman" w:cs="Times New Roman"/>
        </w:rPr>
        <w:t xml:space="preserve">under heavy rain conditions </w:t>
      </w:r>
      <w:r w:rsidRPr="008D3DB0">
        <w:rPr>
          <w:rFonts w:ascii="Times New Roman" w:hAnsi="Times New Roman" w:cs="Times New Roman"/>
        </w:rPr>
        <w:t>the leachate is pumped and recirculated in</w:t>
      </w:r>
      <w:r w:rsidR="00A07500" w:rsidRPr="008D3DB0">
        <w:rPr>
          <w:rFonts w:ascii="Times New Roman" w:hAnsi="Times New Roman" w:cs="Times New Roman"/>
        </w:rPr>
        <w:t>to</w:t>
      </w:r>
      <w:r w:rsidRPr="008D3DB0">
        <w:rPr>
          <w:rFonts w:ascii="Times New Roman" w:hAnsi="Times New Roman" w:cs="Times New Roman"/>
        </w:rPr>
        <w:t xml:space="preserve"> the landfill. In addition, the landfill does not have a leachate treatment plant.</w:t>
      </w:r>
    </w:p>
    <w:p w14:paraId="564EBC78" w14:textId="77777777" w:rsidR="008D3DB0" w:rsidRPr="008D3DB0" w:rsidRDefault="008D3DB0" w:rsidP="00DF1094">
      <w:pPr>
        <w:jc w:val="both"/>
        <w:rPr>
          <w:rFonts w:ascii="Times New Roman" w:hAnsi="Times New Roman" w:cs="Times New Roman"/>
        </w:rPr>
      </w:pPr>
    </w:p>
    <w:p w14:paraId="6961AB02" w14:textId="37E56D98" w:rsidR="009C6B74" w:rsidRPr="008E15AF" w:rsidRDefault="009C6B74" w:rsidP="00DF1094">
      <w:pPr>
        <w:jc w:val="both"/>
        <w:rPr>
          <w:rFonts w:ascii="Times New Roman" w:hAnsi="Times New Roman" w:cs="Times New Roman"/>
          <w:color w:val="000000" w:themeColor="text1"/>
        </w:rPr>
      </w:pPr>
      <w:r w:rsidRPr="008D3DB0">
        <w:rPr>
          <w:rFonts w:ascii="Times New Roman" w:hAnsi="Times New Roman" w:cs="Times New Roman"/>
        </w:rPr>
        <w:t>With regard to linear sources of pollution, the sections of</w:t>
      </w:r>
      <w:r w:rsidR="00A07500" w:rsidRPr="008D3DB0">
        <w:rPr>
          <w:rFonts w:ascii="Times New Roman" w:hAnsi="Times New Roman" w:cs="Times New Roman"/>
        </w:rPr>
        <w:t xml:space="preserve"> the</w:t>
      </w:r>
      <w:r w:rsidRPr="008D3DB0">
        <w:rPr>
          <w:rFonts w:ascii="Times New Roman" w:hAnsi="Times New Roman" w:cs="Times New Roman"/>
        </w:rPr>
        <w:t xml:space="preserve"> watercourses with the greatest pollution problems are also located </w:t>
      </w:r>
      <w:r w:rsidR="002F7917" w:rsidRPr="008D3DB0">
        <w:rPr>
          <w:rFonts w:ascii="Times New Roman" w:hAnsi="Times New Roman" w:cs="Times New Roman"/>
        </w:rPr>
        <w:t xml:space="preserve">within </w:t>
      </w:r>
      <w:r w:rsidRPr="008D3DB0">
        <w:rPr>
          <w:rFonts w:ascii="Times New Roman" w:hAnsi="Times New Roman" w:cs="Times New Roman"/>
        </w:rPr>
        <w:t xml:space="preserve">the urban area of the city, </w:t>
      </w:r>
      <w:r w:rsidR="002F7917" w:rsidRPr="008D3DB0">
        <w:rPr>
          <w:rFonts w:ascii="Times New Roman" w:hAnsi="Times New Roman" w:cs="Times New Roman"/>
        </w:rPr>
        <w:t>particularly, th</w:t>
      </w:r>
      <w:r w:rsidR="000348B5" w:rsidRPr="008D3DB0">
        <w:rPr>
          <w:rFonts w:ascii="Times New Roman" w:hAnsi="Times New Roman" w:cs="Times New Roman"/>
        </w:rPr>
        <w:t>e waterbodies</w:t>
      </w:r>
      <w:r w:rsidR="002F7917" w:rsidRPr="008D3DB0">
        <w:rPr>
          <w:rFonts w:ascii="Times New Roman" w:hAnsi="Times New Roman" w:cs="Times New Roman"/>
        </w:rPr>
        <w:t xml:space="preserve"> that transverse the city sectors where most of the hotels and commercial buildings are located.</w:t>
      </w:r>
      <w:r w:rsidR="000348B5" w:rsidRPr="008D3DB0">
        <w:rPr>
          <w:rFonts w:ascii="Times New Roman" w:hAnsi="Times New Roman" w:cs="Times New Roman"/>
        </w:rPr>
        <w:t xml:space="preserve"> </w:t>
      </w:r>
      <w:r w:rsidR="00A07500" w:rsidRPr="008D3DB0">
        <w:rPr>
          <w:rFonts w:ascii="Times New Roman" w:hAnsi="Times New Roman" w:cs="Times New Roman"/>
        </w:rPr>
        <w:t>Nevertheless, sections of the watercourse</w:t>
      </w:r>
      <w:r w:rsidR="000348B5" w:rsidRPr="008D3DB0">
        <w:rPr>
          <w:rFonts w:ascii="Times New Roman" w:hAnsi="Times New Roman" w:cs="Times New Roman"/>
        </w:rPr>
        <w:t>s</w:t>
      </w:r>
      <w:r w:rsidRPr="008D3DB0">
        <w:rPr>
          <w:rFonts w:ascii="Times New Roman" w:hAnsi="Times New Roman" w:cs="Times New Roman"/>
        </w:rPr>
        <w:t xml:space="preserve"> can also receive contaminants </w:t>
      </w:r>
      <w:r w:rsidRPr="008E15AF">
        <w:rPr>
          <w:rFonts w:ascii="Times New Roman" w:hAnsi="Times New Roman" w:cs="Times New Roman"/>
          <w:color w:val="000000" w:themeColor="text1"/>
        </w:rPr>
        <w:t>from agricultural and livestock activities, sew</w:t>
      </w:r>
      <w:r w:rsidR="0075416F" w:rsidRPr="008E15AF">
        <w:rPr>
          <w:rFonts w:ascii="Times New Roman" w:hAnsi="Times New Roman" w:cs="Times New Roman"/>
          <w:color w:val="000000" w:themeColor="text1"/>
        </w:rPr>
        <w:t>era</w:t>
      </w:r>
      <w:r w:rsidRPr="008E15AF">
        <w:rPr>
          <w:rFonts w:ascii="Times New Roman" w:hAnsi="Times New Roman" w:cs="Times New Roman"/>
          <w:color w:val="000000" w:themeColor="text1"/>
        </w:rPr>
        <w:t>ge and waste disposal, car washes and solid waste disposal (</w:t>
      </w:r>
      <w:proofErr w:type="spellStart"/>
      <w:r w:rsidRPr="008E15AF">
        <w:rPr>
          <w:rFonts w:ascii="Times New Roman" w:hAnsi="Times New Roman" w:cs="Times New Roman"/>
          <w:color w:val="0070C0"/>
        </w:rPr>
        <w:t>Mattey-Trigueros</w:t>
      </w:r>
      <w:proofErr w:type="spellEnd"/>
      <w:r w:rsidRPr="008E15AF">
        <w:rPr>
          <w:rFonts w:ascii="Times New Roman" w:hAnsi="Times New Roman" w:cs="Times New Roman"/>
          <w:color w:val="0070C0"/>
        </w:rPr>
        <w:t xml:space="preserve">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2017</w:t>
      </w:r>
      <w:r w:rsidRPr="008E15AF">
        <w:rPr>
          <w:rFonts w:ascii="Times New Roman" w:hAnsi="Times New Roman" w:cs="Times New Roman"/>
          <w:color w:val="000000" w:themeColor="text1"/>
        </w:rPr>
        <w:t xml:space="preserve">). It has also been determined that rivers and streams could recharge the </w:t>
      </w:r>
      <w:r w:rsidRPr="008E15AF">
        <w:rPr>
          <w:rFonts w:ascii="Times New Roman" w:hAnsi="Times New Roman" w:cs="Times New Roman"/>
          <w:color w:val="000000" w:themeColor="text1"/>
        </w:rPr>
        <w:lastRenderedPageBreak/>
        <w:t>aquifer in some sections due to existing hydraulic connections (</w:t>
      </w:r>
      <w:r w:rsidRPr="008E15AF">
        <w:rPr>
          <w:rFonts w:ascii="Times New Roman" w:hAnsi="Times New Roman" w:cs="Times New Roman"/>
          <w:color w:val="0070C0"/>
        </w:rPr>
        <w:t xml:space="preserve">Gómez-Cruz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2019</w:t>
      </w:r>
      <w:r w:rsidR="00A70852" w:rsidRPr="008E15AF">
        <w:rPr>
          <w:rFonts w:ascii="Times New Roman" w:hAnsi="Times New Roman" w:cs="Times New Roman"/>
          <w:color w:val="000000" w:themeColor="text1"/>
        </w:rPr>
        <w:t xml:space="preserve">); </w:t>
      </w:r>
      <w:r w:rsidRPr="008E15AF">
        <w:rPr>
          <w:rFonts w:ascii="Times New Roman" w:hAnsi="Times New Roman" w:cs="Times New Roman"/>
          <w:color w:val="000000" w:themeColor="text1"/>
        </w:rPr>
        <w:t>thus</w:t>
      </w:r>
      <w:r w:rsidR="00A70852" w:rsidRPr="008E15AF">
        <w:rPr>
          <w:rFonts w:ascii="Times New Roman" w:hAnsi="Times New Roman" w:cs="Times New Roman"/>
          <w:color w:val="000000" w:themeColor="text1"/>
        </w:rPr>
        <w:t>,</w:t>
      </w:r>
      <w:r w:rsidRPr="008E15AF">
        <w:rPr>
          <w:rFonts w:ascii="Times New Roman" w:hAnsi="Times New Roman" w:cs="Times New Roman"/>
          <w:color w:val="000000" w:themeColor="text1"/>
        </w:rPr>
        <w:t xml:space="preserve"> pollutants discharged into these w</w:t>
      </w:r>
      <w:r w:rsidR="000348B5" w:rsidRPr="008E15AF">
        <w:rPr>
          <w:rFonts w:ascii="Times New Roman" w:hAnsi="Times New Roman" w:cs="Times New Roman"/>
          <w:color w:val="000000" w:themeColor="text1"/>
        </w:rPr>
        <w:t>ater</w:t>
      </w:r>
      <w:r w:rsidRPr="008E15AF">
        <w:rPr>
          <w:rFonts w:ascii="Times New Roman" w:hAnsi="Times New Roman" w:cs="Times New Roman"/>
          <w:color w:val="000000" w:themeColor="text1"/>
        </w:rPr>
        <w:t>bodies, with little or no pre-treatment, might percolate</w:t>
      </w:r>
      <w:r w:rsidR="00A70852" w:rsidRPr="008E15AF">
        <w:rPr>
          <w:rFonts w:ascii="Times New Roman" w:hAnsi="Times New Roman" w:cs="Times New Roman"/>
          <w:color w:val="000000" w:themeColor="text1"/>
        </w:rPr>
        <w:t xml:space="preserve"> into the groundwater</w:t>
      </w:r>
      <w:r w:rsidRPr="008E15AF">
        <w:rPr>
          <w:rFonts w:ascii="Times New Roman" w:hAnsi="Times New Roman" w:cs="Times New Roman"/>
          <w:color w:val="000000" w:themeColor="text1"/>
        </w:rPr>
        <w:t xml:space="preserve">.  </w:t>
      </w:r>
    </w:p>
    <w:p w14:paraId="25F7F976" w14:textId="77777777" w:rsidR="009C6B74" w:rsidRPr="008E15AF" w:rsidRDefault="009C6B74" w:rsidP="00DF1094">
      <w:pPr>
        <w:jc w:val="both"/>
        <w:rPr>
          <w:rFonts w:ascii="Times New Roman" w:hAnsi="Times New Roman" w:cs="Times New Roman"/>
          <w:color w:val="000000" w:themeColor="text1"/>
        </w:rPr>
      </w:pPr>
    </w:p>
    <w:p w14:paraId="1B6FDB1E" w14:textId="0820CD1C" w:rsidR="00631F7D" w:rsidRPr="00787CF4" w:rsidRDefault="009C6B74" w:rsidP="00DF1094">
      <w:pPr>
        <w:jc w:val="both"/>
        <w:rPr>
          <w:rFonts w:ascii="Times New Roman" w:hAnsi="Times New Roman" w:cs="Times New Roman"/>
        </w:rPr>
      </w:pPr>
      <w:r w:rsidRPr="008E15AF">
        <w:rPr>
          <w:rFonts w:ascii="Times New Roman" w:hAnsi="Times New Roman" w:cs="Times New Roman"/>
          <w:color w:val="000000" w:themeColor="text1"/>
        </w:rPr>
        <w:t xml:space="preserve">The research also revealed </w:t>
      </w:r>
      <w:r w:rsidR="004502FF" w:rsidRPr="008E15AF">
        <w:rPr>
          <w:rFonts w:ascii="Times New Roman" w:hAnsi="Times New Roman" w:cs="Times New Roman"/>
          <w:color w:val="000000" w:themeColor="text1"/>
        </w:rPr>
        <w:t xml:space="preserve">that </w:t>
      </w:r>
      <w:r w:rsidRPr="008E15AF">
        <w:rPr>
          <w:rFonts w:ascii="Times New Roman" w:hAnsi="Times New Roman" w:cs="Times New Roman"/>
          <w:color w:val="000000" w:themeColor="text1"/>
        </w:rPr>
        <w:t xml:space="preserve">an important percentage of the study area </w:t>
      </w:r>
      <w:r w:rsidR="004502FF" w:rsidRPr="008E15AF">
        <w:rPr>
          <w:rFonts w:ascii="Times New Roman" w:hAnsi="Times New Roman" w:cs="Times New Roman"/>
          <w:color w:val="000000" w:themeColor="text1"/>
        </w:rPr>
        <w:t xml:space="preserve">is </w:t>
      </w:r>
      <w:r w:rsidRPr="008E15AF">
        <w:rPr>
          <w:rFonts w:ascii="Times New Roman" w:hAnsi="Times New Roman" w:cs="Times New Roman"/>
          <w:color w:val="000000" w:themeColor="text1"/>
        </w:rPr>
        <w:t xml:space="preserve">dedicated to agricultural activity, mainly rice cultivation, </w:t>
      </w:r>
      <w:r w:rsidR="004502FF" w:rsidRPr="00787CF4">
        <w:rPr>
          <w:rFonts w:ascii="Times New Roman" w:hAnsi="Times New Roman" w:cs="Times New Roman"/>
        </w:rPr>
        <w:t xml:space="preserve">particularly </w:t>
      </w:r>
      <w:r w:rsidR="000348B5" w:rsidRPr="00787CF4">
        <w:rPr>
          <w:rFonts w:ascii="Times New Roman" w:hAnsi="Times New Roman" w:cs="Times New Roman"/>
        </w:rPr>
        <w:t>the area underlying</w:t>
      </w:r>
      <w:r w:rsidR="008D3DB0" w:rsidRPr="00787CF4">
        <w:rPr>
          <w:rFonts w:ascii="Times New Roman" w:hAnsi="Times New Roman" w:cs="Times New Roman"/>
        </w:rPr>
        <w:t xml:space="preserve"> </w:t>
      </w:r>
      <w:r w:rsidRPr="00787CF4">
        <w:rPr>
          <w:rFonts w:ascii="Times New Roman" w:hAnsi="Times New Roman" w:cs="Times New Roman"/>
        </w:rPr>
        <w:t xml:space="preserve">the detritic </w:t>
      </w:r>
      <w:r w:rsidRPr="008E15AF">
        <w:rPr>
          <w:rFonts w:ascii="Times New Roman" w:hAnsi="Times New Roman" w:cs="Times New Roman"/>
          <w:color w:val="000000" w:themeColor="text1"/>
        </w:rPr>
        <w:t>aquifer. In this section of the aquifer,</w:t>
      </w:r>
      <w:r w:rsidR="005B7F1F" w:rsidRPr="008E15AF">
        <w:rPr>
          <w:rFonts w:ascii="Times New Roman" w:hAnsi="Times New Roman" w:cs="Times New Roman"/>
          <w:color w:val="000000" w:themeColor="text1"/>
        </w:rPr>
        <w:t xml:space="preserve"> there is a</w:t>
      </w:r>
      <w:r w:rsidRPr="008E15AF">
        <w:rPr>
          <w:rFonts w:ascii="Times New Roman" w:hAnsi="Times New Roman" w:cs="Times New Roman"/>
          <w:color w:val="000000" w:themeColor="text1"/>
        </w:rPr>
        <w:t xml:space="preserve"> medium </w:t>
      </w:r>
      <w:r w:rsidR="005B7F1F" w:rsidRPr="008E15AF">
        <w:rPr>
          <w:rFonts w:ascii="Times New Roman" w:hAnsi="Times New Roman" w:cs="Times New Roman"/>
          <w:color w:val="000000" w:themeColor="text1"/>
        </w:rPr>
        <w:t xml:space="preserve">level of </w:t>
      </w:r>
      <w:r w:rsidRPr="008E15AF">
        <w:rPr>
          <w:rFonts w:ascii="Times New Roman" w:hAnsi="Times New Roman" w:cs="Times New Roman"/>
          <w:color w:val="000000" w:themeColor="text1"/>
        </w:rPr>
        <w:t>vulnerability</w:t>
      </w:r>
      <w:r w:rsidR="005B7F1F" w:rsidRPr="008E15AF">
        <w:rPr>
          <w:rFonts w:ascii="Times New Roman" w:hAnsi="Times New Roman" w:cs="Times New Roman"/>
          <w:color w:val="000000" w:themeColor="text1"/>
        </w:rPr>
        <w:t xml:space="preserve"> and</w:t>
      </w:r>
      <w:r w:rsidRPr="008E15AF">
        <w:rPr>
          <w:rFonts w:ascii="Times New Roman" w:hAnsi="Times New Roman" w:cs="Times New Roman"/>
          <w:color w:val="000000" w:themeColor="text1"/>
        </w:rPr>
        <w:t xml:space="preserve"> a portion of the Copey River behaves as influent (</w:t>
      </w:r>
      <w:r w:rsidRPr="008E15AF">
        <w:rPr>
          <w:rFonts w:ascii="Times New Roman" w:hAnsi="Times New Roman" w:cs="Times New Roman"/>
          <w:color w:val="0070C0"/>
        </w:rPr>
        <w:t xml:space="preserve">Gómez-Cruz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2019</w:t>
      </w:r>
      <w:r w:rsidRPr="008E15AF">
        <w:rPr>
          <w:rFonts w:ascii="Times New Roman" w:hAnsi="Times New Roman" w:cs="Times New Roman"/>
          <w:color w:val="000000" w:themeColor="text1"/>
        </w:rPr>
        <w:t xml:space="preserve">). This generates a significant potential threat due to the use of agrochemicals that, if infiltrated into </w:t>
      </w:r>
      <w:r w:rsidRPr="00787CF4">
        <w:rPr>
          <w:rFonts w:ascii="Times New Roman" w:hAnsi="Times New Roman" w:cs="Times New Roman"/>
        </w:rPr>
        <w:t xml:space="preserve">the aquifer, could produce contamination by pesticides, nitrates and phosphates. In other regions of the country, there is evidence of nitrate contamination in groundwater and surface water from the use of agrochemicals </w:t>
      </w:r>
      <w:r w:rsidR="005B7F1F" w:rsidRPr="00787CF4">
        <w:rPr>
          <w:rFonts w:ascii="Times New Roman" w:hAnsi="Times New Roman" w:cs="Times New Roman"/>
        </w:rPr>
        <w:t xml:space="preserve">associated with </w:t>
      </w:r>
      <w:r w:rsidRPr="00787CF4">
        <w:rPr>
          <w:rFonts w:ascii="Times New Roman" w:hAnsi="Times New Roman" w:cs="Times New Roman"/>
        </w:rPr>
        <w:t>these crops; such is the case of nitrates found in wells</w:t>
      </w:r>
      <w:r w:rsidR="005B7F1F" w:rsidRPr="00787CF4">
        <w:rPr>
          <w:rFonts w:ascii="Times New Roman" w:hAnsi="Times New Roman" w:cs="Times New Roman"/>
        </w:rPr>
        <w:t xml:space="preserve"> near rice </w:t>
      </w:r>
      <w:r w:rsidR="00AF2DAF" w:rsidRPr="00787CF4">
        <w:rPr>
          <w:rFonts w:ascii="Times New Roman" w:hAnsi="Times New Roman" w:cs="Times New Roman"/>
        </w:rPr>
        <w:t>fields</w:t>
      </w:r>
      <w:r w:rsidRPr="00787CF4">
        <w:rPr>
          <w:rFonts w:ascii="Times New Roman" w:hAnsi="Times New Roman" w:cs="Times New Roman"/>
        </w:rPr>
        <w:t xml:space="preserve"> in the province </w:t>
      </w:r>
      <w:r w:rsidRPr="008E15AF">
        <w:rPr>
          <w:rFonts w:ascii="Times New Roman" w:hAnsi="Times New Roman" w:cs="Times New Roman"/>
          <w:color w:val="000000" w:themeColor="text1"/>
        </w:rPr>
        <w:t xml:space="preserve">of </w:t>
      </w:r>
      <w:r w:rsidR="003F62C7" w:rsidRPr="008E15AF">
        <w:rPr>
          <w:rFonts w:ascii="Times New Roman" w:hAnsi="Times New Roman" w:cs="Times New Roman"/>
          <w:color w:val="000000" w:themeColor="text1"/>
        </w:rPr>
        <w:t>Guanacaste (</w:t>
      </w:r>
      <w:r w:rsidRPr="008E15AF">
        <w:rPr>
          <w:rFonts w:ascii="Times New Roman" w:hAnsi="Times New Roman" w:cs="Times New Roman"/>
          <w:color w:val="0070C0"/>
        </w:rPr>
        <w:t xml:space="preserve">Castillo </w:t>
      </w:r>
      <w:r w:rsidR="00AB12AB" w:rsidRPr="008E15AF">
        <w:rPr>
          <w:rFonts w:ascii="Times New Roman" w:hAnsi="Times New Roman" w:cs="Times New Roman"/>
          <w:i/>
          <w:iCs/>
          <w:color w:val="0070C0"/>
        </w:rPr>
        <w:t>et al.</w:t>
      </w:r>
      <w:r w:rsidRPr="008E15AF">
        <w:rPr>
          <w:rFonts w:ascii="Times New Roman" w:hAnsi="Times New Roman" w:cs="Times New Roman"/>
          <w:color w:val="0070C0"/>
        </w:rPr>
        <w:t>, 201</w:t>
      </w:r>
      <w:r w:rsidR="00232C3E" w:rsidRPr="008E15AF">
        <w:rPr>
          <w:rFonts w:ascii="Times New Roman" w:hAnsi="Times New Roman" w:cs="Times New Roman"/>
          <w:color w:val="0070C0"/>
        </w:rPr>
        <w:t>2</w:t>
      </w:r>
      <w:r w:rsidRPr="008E15AF">
        <w:rPr>
          <w:rFonts w:ascii="Times New Roman" w:hAnsi="Times New Roman" w:cs="Times New Roman"/>
          <w:color w:val="000000" w:themeColor="text1"/>
        </w:rPr>
        <w:t xml:space="preserve">). According to </w:t>
      </w:r>
      <w:r w:rsidRPr="008E15AF">
        <w:rPr>
          <w:rFonts w:ascii="Times New Roman" w:hAnsi="Times New Roman" w:cs="Times New Roman"/>
          <w:color w:val="0070C0"/>
        </w:rPr>
        <w:t xml:space="preserve">Castillo </w:t>
      </w:r>
      <w:r w:rsidR="00AB12AB" w:rsidRPr="008E15AF">
        <w:rPr>
          <w:rFonts w:ascii="Times New Roman" w:hAnsi="Times New Roman" w:cs="Times New Roman"/>
          <w:i/>
          <w:iCs/>
          <w:color w:val="0070C0"/>
        </w:rPr>
        <w:t>et al.</w:t>
      </w:r>
      <w:r w:rsidR="00DF1094" w:rsidRPr="008E15AF">
        <w:rPr>
          <w:rFonts w:ascii="Times New Roman" w:hAnsi="Times New Roman" w:cs="Times New Roman"/>
          <w:i/>
          <w:iCs/>
          <w:color w:val="0070C0"/>
        </w:rPr>
        <w:t>,</w:t>
      </w:r>
      <w:r w:rsidRPr="008E15AF">
        <w:rPr>
          <w:rFonts w:ascii="Times New Roman" w:hAnsi="Times New Roman" w:cs="Times New Roman"/>
          <w:color w:val="0070C0"/>
        </w:rPr>
        <w:t xml:space="preserve"> (201</w:t>
      </w:r>
      <w:r w:rsidR="00232C3E" w:rsidRPr="008E15AF">
        <w:rPr>
          <w:rFonts w:ascii="Times New Roman" w:hAnsi="Times New Roman" w:cs="Times New Roman"/>
          <w:color w:val="0070C0"/>
        </w:rPr>
        <w:t>2</w:t>
      </w:r>
      <w:r w:rsidRPr="008E15AF">
        <w:rPr>
          <w:rFonts w:ascii="Times New Roman" w:hAnsi="Times New Roman" w:cs="Times New Roman"/>
          <w:color w:val="0070C0"/>
        </w:rPr>
        <w:t>)</w:t>
      </w:r>
      <w:r w:rsidRPr="008E15AF">
        <w:rPr>
          <w:rFonts w:ascii="Times New Roman" w:hAnsi="Times New Roman" w:cs="Times New Roman"/>
          <w:color w:val="000000" w:themeColor="text1"/>
        </w:rPr>
        <w:t xml:space="preserve">, rice </w:t>
      </w:r>
      <w:r w:rsidR="000348B5" w:rsidRPr="00787CF4">
        <w:rPr>
          <w:rFonts w:ascii="Times New Roman" w:hAnsi="Times New Roman" w:cs="Times New Roman"/>
        </w:rPr>
        <w:t>cultivation consumes</w:t>
      </w:r>
      <w:r w:rsidRPr="00787CF4">
        <w:rPr>
          <w:rFonts w:ascii="Times New Roman" w:hAnsi="Times New Roman" w:cs="Times New Roman"/>
        </w:rPr>
        <w:t xml:space="preserve"> 6 to 12 % of </w:t>
      </w:r>
      <w:r w:rsidR="005B7F1F" w:rsidRPr="00787CF4">
        <w:rPr>
          <w:rFonts w:ascii="Times New Roman" w:hAnsi="Times New Roman" w:cs="Times New Roman"/>
        </w:rPr>
        <w:t xml:space="preserve">the </w:t>
      </w:r>
      <w:r w:rsidRPr="00787CF4">
        <w:rPr>
          <w:rFonts w:ascii="Times New Roman" w:hAnsi="Times New Roman" w:cs="Times New Roman"/>
        </w:rPr>
        <w:t xml:space="preserve">total pesticide imports </w:t>
      </w:r>
      <w:r w:rsidR="00AF2DAF" w:rsidRPr="00787CF4">
        <w:rPr>
          <w:rFonts w:ascii="Times New Roman" w:hAnsi="Times New Roman" w:cs="Times New Roman"/>
        </w:rPr>
        <w:t>of</w:t>
      </w:r>
      <w:r w:rsidRPr="00787CF4">
        <w:rPr>
          <w:rFonts w:ascii="Times New Roman" w:hAnsi="Times New Roman" w:cs="Times New Roman"/>
        </w:rPr>
        <w:t xml:space="preserve"> Costa Rica.  On the other hand, although 62 % of the study area presented land cover and land uses that do not include an associated pollutant load, </w:t>
      </w:r>
      <w:r w:rsidR="000348B5" w:rsidRPr="00787CF4">
        <w:rPr>
          <w:rFonts w:ascii="Times New Roman" w:hAnsi="Times New Roman" w:cs="Times New Roman"/>
        </w:rPr>
        <w:t>part</w:t>
      </w:r>
      <w:r w:rsidR="004502FF" w:rsidRPr="00787CF4">
        <w:rPr>
          <w:rFonts w:ascii="Times New Roman" w:hAnsi="Times New Roman" w:cs="Times New Roman"/>
        </w:rPr>
        <w:t xml:space="preserve"> of </w:t>
      </w:r>
      <w:r w:rsidRPr="00787CF4">
        <w:rPr>
          <w:rFonts w:ascii="Times New Roman" w:hAnsi="Times New Roman" w:cs="Times New Roman"/>
        </w:rPr>
        <w:t>th</w:t>
      </w:r>
      <w:r w:rsidR="004502FF" w:rsidRPr="00787CF4">
        <w:rPr>
          <w:rFonts w:ascii="Times New Roman" w:hAnsi="Times New Roman" w:cs="Times New Roman"/>
        </w:rPr>
        <w:t>is area</w:t>
      </w:r>
      <w:r w:rsidRPr="00787CF4">
        <w:rPr>
          <w:rFonts w:ascii="Times New Roman" w:hAnsi="Times New Roman" w:cs="Times New Roman"/>
        </w:rPr>
        <w:t xml:space="preserve"> </w:t>
      </w:r>
      <w:r w:rsidR="00631F7D" w:rsidRPr="00787CF4">
        <w:rPr>
          <w:rFonts w:ascii="Times New Roman" w:hAnsi="Times New Roman" w:cs="Times New Roman"/>
        </w:rPr>
        <w:t xml:space="preserve">is currently </w:t>
      </w:r>
      <w:r w:rsidRPr="00787CF4">
        <w:rPr>
          <w:rFonts w:ascii="Times New Roman" w:hAnsi="Times New Roman" w:cs="Times New Roman"/>
        </w:rPr>
        <w:t>private propert</w:t>
      </w:r>
      <w:r w:rsidR="00631F7D" w:rsidRPr="00787CF4">
        <w:rPr>
          <w:rFonts w:ascii="Times New Roman" w:hAnsi="Times New Roman" w:cs="Times New Roman"/>
        </w:rPr>
        <w:t>y</w:t>
      </w:r>
      <w:r w:rsidRPr="00787CF4">
        <w:rPr>
          <w:rFonts w:ascii="Times New Roman" w:hAnsi="Times New Roman" w:cs="Times New Roman"/>
        </w:rPr>
        <w:t xml:space="preserve"> </w:t>
      </w:r>
      <w:r w:rsidR="000348B5" w:rsidRPr="00787CF4">
        <w:rPr>
          <w:rFonts w:ascii="Times New Roman" w:hAnsi="Times New Roman" w:cs="Times New Roman"/>
        </w:rPr>
        <w:t>which may potentially be developed</w:t>
      </w:r>
      <w:r w:rsidRPr="00787CF4">
        <w:rPr>
          <w:rFonts w:ascii="Times New Roman" w:hAnsi="Times New Roman" w:cs="Times New Roman"/>
        </w:rPr>
        <w:t xml:space="preserve"> </w:t>
      </w:r>
      <w:r w:rsidR="00AF2DAF" w:rsidRPr="00787CF4">
        <w:rPr>
          <w:rFonts w:ascii="Times New Roman" w:hAnsi="Times New Roman" w:cs="Times New Roman"/>
        </w:rPr>
        <w:t>as</w:t>
      </w:r>
      <w:r w:rsidR="00631F7D" w:rsidRPr="00787CF4">
        <w:rPr>
          <w:rFonts w:ascii="Times New Roman" w:hAnsi="Times New Roman" w:cs="Times New Roman"/>
        </w:rPr>
        <w:t xml:space="preserve"> </w:t>
      </w:r>
      <w:r w:rsidRPr="00787CF4">
        <w:rPr>
          <w:rFonts w:ascii="Times New Roman" w:hAnsi="Times New Roman" w:cs="Times New Roman"/>
        </w:rPr>
        <w:t>tourist</w:t>
      </w:r>
      <w:r w:rsidR="005B7F1F" w:rsidRPr="00787CF4">
        <w:rPr>
          <w:rFonts w:ascii="Times New Roman" w:hAnsi="Times New Roman" w:cs="Times New Roman"/>
        </w:rPr>
        <w:t>ic</w:t>
      </w:r>
      <w:r w:rsidRPr="00787CF4">
        <w:rPr>
          <w:rFonts w:ascii="Times New Roman" w:hAnsi="Times New Roman" w:cs="Times New Roman"/>
        </w:rPr>
        <w:t xml:space="preserve"> and residential </w:t>
      </w:r>
      <w:r w:rsidR="00631F7D" w:rsidRPr="00787CF4">
        <w:rPr>
          <w:rFonts w:ascii="Times New Roman" w:hAnsi="Times New Roman" w:cs="Times New Roman"/>
        </w:rPr>
        <w:t xml:space="preserve">areas </w:t>
      </w:r>
      <w:r w:rsidR="00787CF4" w:rsidRPr="00787CF4">
        <w:rPr>
          <w:rFonts w:ascii="Times New Roman" w:hAnsi="Times New Roman" w:cs="Times New Roman"/>
        </w:rPr>
        <w:t>and</w:t>
      </w:r>
      <w:r w:rsidR="00631F7D" w:rsidRPr="00787CF4">
        <w:rPr>
          <w:rFonts w:ascii="Times New Roman" w:hAnsi="Times New Roman" w:cs="Times New Roman"/>
        </w:rPr>
        <w:t xml:space="preserve"> thus cause </w:t>
      </w:r>
      <w:r w:rsidR="00A47860" w:rsidRPr="00787CF4">
        <w:rPr>
          <w:rFonts w:ascii="Times New Roman" w:hAnsi="Times New Roman" w:cs="Times New Roman"/>
        </w:rPr>
        <w:t>future changes in land use.</w:t>
      </w:r>
      <w:r w:rsidR="00631F7D" w:rsidRPr="00787CF4">
        <w:rPr>
          <w:rFonts w:ascii="Times New Roman" w:hAnsi="Times New Roman" w:cs="Times New Roman"/>
        </w:rPr>
        <w:t xml:space="preserve"> </w:t>
      </w:r>
    </w:p>
    <w:p w14:paraId="36041450" w14:textId="60840942" w:rsidR="004502FF" w:rsidRPr="00787CF4" w:rsidRDefault="004502FF" w:rsidP="00DF1094">
      <w:pPr>
        <w:jc w:val="both"/>
        <w:rPr>
          <w:rFonts w:ascii="Times New Roman" w:hAnsi="Times New Roman" w:cs="Times New Roman"/>
        </w:rPr>
      </w:pPr>
    </w:p>
    <w:p w14:paraId="0DA498AB" w14:textId="15576E8E" w:rsidR="004502FF" w:rsidRPr="00787CF4" w:rsidRDefault="00A47860" w:rsidP="00DF1094">
      <w:pPr>
        <w:jc w:val="both"/>
        <w:rPr>
          <w:rFonts w:ascii="Times New Roman" w:hAnsi="Times New Roman" w:cs="Times New Roman"/>
        </w:rPr>
      </w:pPr>
      <w:r w:rsidRPr="00787CF4">
        <w:rPr>
          <w:rFonts w:ascii="Times New Roman" w:hAnsi="Times New Roman" w:cs="Times New Roman"/>
        </w:rPr>
        <w:t xml:space="preserve">Insufficient land </w:t>
      </w:r>
      <w:r w:rsidR="004502FF" w:rsidRPr="00787CF4">
        <w:rPr>
          <w:rFonts w:ascii="Times New Roman" w:hAnsi="Times New Roman" w:cs="Times New Roman"/>
        </w:rPr>
        <w:t xml:space="preserve">use management has increased the unplanned growth of tourism activities, including small, medium and </w:t>
      </w:r>
      <w:r w:rsidR="00A935A9" w:rsidRPr="00787CF4">
        <w:rPr>
          <w:rFonts w:ascii="Times New Roman" w:hAnsi="Times New Roman" w:cs="Times New Roman"/>
        </w:rPr>
        <w:t>large-scale</w:t>
      </w:r>
      <w:r w:rsidR="004502FF" w:rsidRPr="00787CF4">
        <w:rPr>
          <w:rFonts w:ascii="Times New Roman" w:hAnsi="Times New Roman" w:cs="Times New Roman"/>
        </w:rPr>
        <w:t xml:space="preserve"> lodging </w:t>
      </w:r>
      <w:r w:rsidRPr="00787CF4">
        <w:rPr>
          <w:rFonts w:ascii="Times New Roman" w:hAnsi="Times New Roman" w:cs="Times New Roman"/>
        </w:rPr>
        <w:t>establishments</w:t>
      </w:r>
      <w:r w:rsidR="004502FF" w:rsidRPr="00787CF4">
        <w:rPr>
          <w:rFonts w:ascii="Times New Roman" w:hAnsi="Times New Roman" w:cs="Times New Roman"/>
        </w:rPr>
        <w:t>, installation of commercial activities and services, massive real estate development</w:t>
      </w:r>
      <w:r w:rsidRPr="00787CF4">
        <w:rPr>
          <w:rFonts w:ascii="Times New Roman" w:hAnsi="Times New Roman" w:cs="Times New Roman"/>
        </w:rPr>
        <w:t>s</w:t>
      </w:r>
      <w:r w:rsidR="004502FF" w:rsidRPr="00787CF4">
        <w:rPr>
          <w:rFonts w:ascii="Times New Roman" w:hAnsi="Times New Roman" w:cs="Times New Roman"/>
        </w:rPr>
        <w:t xml:space="preserve">, generation of solid waste and deficient water resource protection controls. The continuous growth of the real estate sector has also generated </w:t>
      </w:r>
      <w:r w:rsidR="00A95C25" w:rsidRPr="00787CF4">
        <w:rPr>
          <w:rFonts w:ascii="Times New Roman" w:hAnsi="Times New Roman" w:cs="Times New Roman"/>
        </w:rPr>
        <w:t xml:space="preserve">a </w:t>
      </w:r>
      <w:r w:rsidR="004502FF" w:rsidRPr="00787CF4">
        <w:rPr>
          <w:rFonts w:ascii="Times New Roman" w:hAnsi="Times New Roman" w:cs="Times New Roman"/>
        </w:rPr>
        <w:t xml:space="preserve">floating population </w:t>
      </w:r>
      <w:r w:rsidR="005B7F1F" w:rsidRPr="00787CF4">
        <w:rPr>
          <w:rFonts w:ascii="Times New Roman" w:hAnsi="Times New Roman" w:cs="Times New Roman"/>
        </w:rPr>
        <w:t xml:space="preserve">that </w:t>
      </w:r>
      <w:r w:rsidR="004502FF" w:rsidRPr="00787CF4">
        <w:rPr>
          <w:rFonts w:ascii="Times New Roman" w:hAnsi="Times New Roman" w:cs="Times New Roman"/>
        </w:rPr>
        <w:t>doubles the resident</w:t>
      </w:r>
      <w:r w:rsidR="00A95C25" w:rsidRPr="00787CF4">
        <w:rPr>
          <w:rFonts w:ascii="Times New Roman" w:hAnsi="Times New Roman" w:cs="Times New Roman"/>
        </w:rPr>
        <w:t xml:space="preserve"> (permanent)</w:t>
      </w:r>
      <w:r w:rsidR="004502FF" w:rsidRPr="00787CF4">
        <w:rPr>
          <w:rFonts w:ascii="Times New Roman" w:hAnsi="Times New Roman" w:cs="Times New Roman"/>
        </w:rPr>
        <w:t xml:space="preserve"> population </w:t>
      </w:r>
      <w:r w:rsidR="00A95C25" w:rsidRPr="00787CF4">
        <w:rPr>
          <w:rFonts w:ascii="Times New Roman" w:hAnsi="Times New Roman" w:cs="Times New Roman"/>
        </w:rPr>
        <w:t xml:space="preserve">during the </w:t>
      </w:r>
      <w:r w:rsidR="004502FF" w:rsidRPr="00787CF4">
        <w:rPr>
          <w:rFonts w:ascii="Times New Roman" w:hAnsi="Times New Roman" w:cs="Times New Roman"/>
        </w:rPr>
        <w:t>high season, which entails a series of territorial transformations that affect the landscape and the local ecosystem, increase</w:t>
      </w:r>
      <w:r w:rsidR="005B7F1F" w:rsidRPr="00787CF4">
        <w:rPr>
          <w:rFonts w:ascii="Times New Roman" w:hAnsi="Times New Roman" w:cs="Times New Roman"/>
        </w:rPr>
        <w:t>d</w:t>
      </w:r>
      <w:r w:rsidR="004502FF" w:rsidRPr="00787CF4">
        <w:rPr>
          <w:rFonts w:ascii="Times New Roman" w:hAnsi="Times New Roman" w:cs="Times New Roman"/>
        </w:rPr>
        <w:t xml:space="preserve"> consumption of resources, and greater </w:t>
      </w:r>
      <w:r w:rsidR="005B7F1F" w:rsidRPr="00787CF4">
        <w:rPr>
          <w:rFonts w:ascii="Times New Roman" w:hAnsi="Times New Roman" w:cs="Times New Roman"/>
        </w:rPr>
        <w:t xml:space="preserve">quantities </w:t>
      </w:r>
      <w:r w:rsidR="00A95C25" w:rsidRPr="00787CF4">
        <w:rPr>
          <w:rFonts w:ascii="Times New Roman" w:hAnsi="Times New Roman" w:cs="Times New Roman"/>
        </w:rPr>
        <w:t xml:space="preserve">of solid urban waste, as well as increased </w:t>
      </w:r>
      <w:r w:rsidR="004502FF" w:rsidRPr="00787CF4">
        <w:rPr>
          <w:rFonts w:ascii="Times New Roman" w:hAnsi="Times New Roman" w:cs="Times New Roman"/>
        </w:rPr>
        <w:t xml:space="preserve">soil and water contamination.  </w:t>
      </w:r>
    </w:p>
    <w:p w14:paraId="7E819EA0" w14:textId="77777777" w:rsidR="004502FF" w:rsidRPr="00787CF4" w:rsidRDefault="004502FF" w:rsidP="00DF1094">
      <w:pPr>
        <w:jc w:val="both"/>
        <w:rPr>
          <w:rFonts w:ascii="Times New Roman" w:hAnsi="Times New Roman" w:cs="Times New Roman"/>
        </w:rPr>
      </w:pPr>
    </w:p>
    <w:p w14:paraId="4DAF5D68" w14:textId="2FE77227" w:rsidR="004502FF" w:rsidRPr="00787CF4" w:rsidRDefault="005B7F1F" w:rsidP="00DF1094">
      <w:pPr>
        <w:jc w:val="both"/>
        <w:rPr>
          <w:rFonts w:ascii="Times New Roman" w:hAnsi="Times New Roman" w:cs="Times New Roman"/>
        </w:rPr>
      </w:pPr>
      <w:r w:rsidRPr="00787CF4">
        <w:rPr>
          <w:rFonts w:ascii="Times New Roman" w:hAnsi="Times New Roman" w:cs="Times New Roman"/>
        </w:rPr>
        <w:t xml:space="preserve">This </w:t>
      </w:r>
      <w:r w:rsidR="004502FF" w:rsidRPr="00787CF4">
        <w:rPr>
          <w:rFonts w:ascii="Times New Roman" w:hAnsi="Times New Roman" w:cs="Times New Roman"/>
        </w:rPr>
        <w:t xml:space="preserve">study indicated that the size of the floating population in Jacó is similar to its resident </w:t>
      </w:r>
      <w:r w:rsidR="00A95C25" w:rsidRPr="00787CF4">
        <w:rPr>
          <w:rFonts w:ascii="Times New Roman" w:hAnsi="Times New Roman" w:cs="Times New Roman"/>
        </w:rPr>
        <w:t xml:space="preserve">(permanent) </w:t>
      </w:r>
      <w:r w:rsidR="004502FF" w:rsidRPr="008E15AF">
        <w:rPr>
          <w:rFonts w:ascii="Times New Roman" w:hAnsi="Times New Roman" w:cs="Times New Roman"/>
          <w:color w:val="000000" w:themeColor="text1"/>
        </w:rPr>
        <w:t xml:space="preserve">population. Accordingly, </w:t>
      </w:r>
      <w:r w:rsidR="00CB0AF0" w:rsidRPr="008E15AF">
        <w:rPr>
          <w:rFonts w:ascii="Times New Roman" w:hAnsi="Times New Roman" w:cs="Times New Roman"/>
          <w:color w:val="0070C0"/>
        </w:rPr>
        <w:t>Garabito</w:t>
      </w:r>
      <w:r w:rsidR="004502FF" w:rsidRPr="008E15AF">
        <w:rPr>
          <w:rFonts w:ascii="Times New Roman" w:hAnsi="Times New Roman" w:cs="Times New Roman"/>
          <w:color w:val="0070C0"/>
        </w:rPr>
        <w:t xml:space="preserve"> </w:t>
      </w:r>
      <w:r w:rsidR="00CB0AF0" w:rsidRPr="008E15AF">
        <w:rPr>
          <w:rFonts w:ascii="Times New Roman" w:hAnsi="Times New Roman" w:cs="Times New Roman"/>
          <w:color w:val="0070C0"/>
        </w:rPr>
        <w:t xml:space="preserve">Municipality </w:t>
      </w:r>
      <w:r w:rsidR="004502FF" w:rsidRPr="008E15AF">
        <w:rPr>
          <w:rFonts w:ascii="Times New Roman" w:hAnsi="Times New Roman" w:cs="Times New Roman"/>
          <w:color w:val="0070C0"/>
        </w:rPr>
        <w:t>(2006)</w:t>
      </w:r>
      <w:r w:rsidR="004502FF" w:rsidRPr="008E15AF">
        <w:rPr>
          <w:rFonts w:ascii="Times New Roman" w:hAnsi="Times New Roman" w:cs="Times New Roman"/>
          <w:color w:val="000000" w:themeColor="text1"/>
        </w:rPr>
        <w:t xml:space="preserve"> concluded that, on an average </w:t>
      </w:r>
      <w:r w:rsidR="004502FF" w:rsidRPr="00787CF4">
        <w:rPr>
          <w:rFonts w:ascii="Times New Roman" w:hAnsi="Times New Roman" w:cs="Times New Roman"/>
        </w:rPr>
        <w:t xml:space="preserve">weekend, there </w:t>
      </w:r>
      <w:r w:rsidR="00A95C25" w:rsidRPr="00787CF4">
        <w:rPr>
          <w:rFonts w:ascii="Times New Roman" w:hAnsi="Times New Roman" w:cs="Times New Roman"/>
        </w:rPr>
        <w:t xml:space="preserve">are </w:t>
      </w:r>
      <w:r w:rsidR="004502FF" w:rsidRPr="00787CF4">
        <w:rPr>
          <w:rFonts w:ascii="Times New Roman" w:hAnsi="Times New Roman" w:cs="Times New Roman"/>
        </w:rPr>
        <w:t>between 3</w:t>
      </w:r>
      <w:r w:rsidR="00B84773" w:rsidRPr="00787CF4">
        <w:rPr>
          <w:rFonts w:ascii="Times New Roman" w:hAnsi="Times New Roman" w:cs="Times New Roman"/>
        </w:rPr>
        <w:t xml:space="preserve"> </w:t>
      </w:r>
      <w:r w:rsidR="004502FF" w:rsidRPr="00787CF4">
        <w:rPr>
          <w:rFonts w:ascii="Times New Roman" w:hAnsi="Times New Roman" w:cs="Times New Roman"/>
        </w:rPr>
        <w:t>000 and 5</w:t>
      </w:r>
      <w:r w:rsidR="00B84773" w:rsidRPr="00787CF4">
        <w:rPr>
          <w:rFonts w:ascii="Times New Roman" w:hAnsi="Times New Roman" w:cs="Times New Roman"/>
        </w:rPr>
        <w:t xml:space="preserve"> </w:t>
      </w:r>
      <w:r w:rsidR="004502FF" w:rsidRPr="00787CF4">
        <w:rPr>
          <w:rFonts w:ascii="Times New Roman" w:hAnsi="Times New Roman" w:cs="Times New Roman"/>
        </w:rPr>
        <w:t>000 visitors and between 1</w:t>
      </w:r>
      <w:r w:rsidR="00B84773" w:rsidRPr="00787CF4">
        <w:rPr>
          <w:rFonts w:ascii="Times New Roman" w:hAnsi="Times New Roman" w:cs="Times New Roman"/>
        </w:rPr>
        <w:t xml:space="preserve"> </w:t>
      </w:r>
      <w:r w:rsidR="004502FF" w:rsidRPr="00787CF4">
        <w:rPr>
          <w:rFonts w:ascii="Times New Roman" w:hAnsi="Times New Roman" w:cs="Times New Roman"/>
        </w:rPr>
        <w:t>200 to 2</w:t>
      </w:r>
      <w:r w:rsidR="00B84773" w:rsidRPr="00787CF4">
        <w:rPr>
          <w:rFonts w:ascii="Times New Roman" w:hAnsi="Times New Roman" w:cs="Times New Roman"/>
        </w:rPr>
        <w:t xml:space="preserve"> </w:t>
      </w:r>
      <w:r w:rsidR="004502FF" w:rsidRPr="00787CF4">
        <w:rPr>
          <w:rFonts w:ascii="Times New Roman" w:hAnsi="Times New Roman" w:cs="Times New Roman"/>
        </w:rPr>
        <w:t>000 on a typical day, with 70</w:t>
      </w:r>
      <w:r w:rsidR="00B84773" w:rsidRPr="00787CF4">
        <w:rPr>
          <w:rFonts w:ascii="Times New Roman" w:hAnsi="Times New Roman" w:cs="Times New Roman"/>
        </w:rPr>
        <w:t xml:space="preserve"> </w:t>
      </w:r>
      <w:r w:rsidR="004502FF" w:rsidRPr="00787CF4">
        <w:rPr>
          <w:rFonts w:ascii="Times New Roman" w:hAnsi="Times New Roman" w:cs="Times New Roman"/>
        </w:rPr>
        <w:t xml:space="preserve">% of the capacity of lodging </w:t>
      </w:r>
      <w:r w:rsidR="00A95C25" w:rsidRPr="00787CF4">
        <w:rPr>
          <w:rFonts w:ascii="Times New Roman" w:hAnsi="Times New Roman" w:cs="Times New Roman"/>
        </w:rPr>
        <w:t>establishments</w:t>
      </w:r>
      <w:r w:rsidR="004502FF" w:rsidRPr="00787CF4">
        <w:rPr>
          <w:rFonts w:ascii="Times New Roman" w:hAnsi="Times New Roman" w:cs="Times New Roman"/>
        </w:rPr>
        <w:t xml:space="preserve"> covered.   In addition, the growing </w:t>
      </w:r>
      <w:r w:rsidR="00075BF5" w:rsidRPr="00787CF4">
        <w:rPr>
          <w:rFonts w:ascii="Times New Roman" w:hAnsi="Times New Roman" w:cs="Times New Roman"/>
        </w:rPr>
        <w:t xml:space="preserve">informal </w:t>
      </w:r>
      <w:r w:rsidR="004502FF" w:rsidRPr="00787CF4">
        <w:rPr>
          <w:rFonts w:ascii="Times New Roman" w:hAnsi="Times New Roman" w:cs="Times New Roman"/>
        </w:rPr>
        <w:t xml:space="preserve">tourism </w:t>
      </w:r>
      <w:r w:rsidR="00A95C25" w:rsidRPr="00787CF4">
        <w:rPr>
          <w:rFonts w:ascii="Times New Roman" w:hAnsi="Times New Roman" w:cs="Times New Roman"/>
        </w:rPr>
        <w:t xml:space="preserve">sector </w:t>
      </w:r>
      <w:r w:rsidR="004502FF" w:rsidRPr="00787CF4">
        <w:rPr>
          <w:rFonts w:ascii="Times New Roman" w:hAnsi="Times New Roman" w:cs="Times New Roman"/>
        </w:rPr>
        <w:t>in Jacó has generated an important offer for the middle and upper classes. This indicates that the city is constantly expanding and that real estate investment in tourism could lead to a growth in the floating population, even though the city does not possess a sewer</w:t>
      </w:r>
      <w:r w:rsidR="0064705F" w:rsidRPr="00787CF4">
        <w:rPr>
          <w:rFonts w:ascii="Times New Roman" w:hAnsi="Times New Roman" w:cs="Times New Roman"/>
        </w:rPr>
        <w:t>age</w:t>
      </w:r>
      <w:r w:rsidR="004502FF" w:rsidRPr="00787CF4">
        <w:rPr>
          <w:rFonts w:ascii="Times New Roman" w:hAnsi="Times New Roman" w:cs="Times New Roman"/>
        </w:rPr>
        <w:t xml:space="preserve"> system and most of the establishments do </w:t>
      </w:r>
      <w:r w:rsidR="00A95C25" w:rsidRPr="00787CF4">
        <w:rPr>
          <w:rFonts w:ascii="Times New Roman" w:hAnsi="Times New Roman" w:cs="Times New Roman"/>
        </w:rPr>
        <w:t>not possess</w:t>
      </w:r>
      <w:r w:rsidR="004502FF" w:rsidRPr="00787CF4">
        <w:rPr>
          <w:rFonts w:ascii="Times New Roman" w:hAnsi="Times New Roman" w:cs="Times New Roman"/>
        </w:rPr>
        <w:t xml:space="preserve"> sew</w:t>
      </w:r>
      <w:r w:rsidR="00A95C25" w:rsidRPr="00787CF4">
        <w:rPr>
          <w:rFonts w:ascii="Times New Roman" w:hAnsi="Times New Roman" w:cs="Times New Roman"/>
        </w:rPr>
        <w:t>age</w:t>
      </w:r>
      <w:r w:rsidR="004502FF" w:rsidRPr="00787CF4">
        <w:rPr>
          <w:rFonts w:ascii="Times New Roman" w:hAnsi="Times New Roman" w:cs="Times New Roman"/>
        </w:rPr>
        <w:t xml:space="preserve"> treatment plants.</w:t>
      </w:r>
      <w:r w:rsidR="00F45640" w:rsidRPr="00787CF4">
        <w:t xml:space="preserve"> </w:t>
      </w:r>
      <w:r w:rsidR="00F45640" w:rsidRPr="00787CF4">
        <w:rPr>
          <w:rFonts w:ascii="Times New Roman" w:hAnsi="Times New Roman" w:cs="Times New Roman"/>
        </w:rPr>
        <w:t xml:space="preserve">This without considering the population </w:t>
      </w:r>
      <w:r w:rsidR="0064705F" w:rsidRPr="00787CF4">
        <w:rPr>
          <w:rFonts w:ascii="Times New Roman" w:hAnsi="Times New Roman" w:cs="Times New Roman"/>
        </w:rPr>
        <w:t>visiting</w:t>
      </w:r>
      <w:r w:rsidR="00F45640" w:rsidRPr="00787CF4">
        <w:rPr>
          <w:rFonts w:ascii="Times New Roman" w:hAnsi="Times New Roman" w:cs="Times New Roman"/>
        </w:rPr>
        <w:t xml:space="preserve"> the city for a day, since no data was available during the investigation.</w:t>
      </w:r>
    </w:p>
    <w:p w14:paraId="5B9F2D3B" w14:textId="77777777" w:rsidR="004502FF" w:rsidRPr="00787CF4" w:rsidRDefault="004502FF" w:rsidP="00DF1094">
      <w:pPr>
        <w:jc w:val="both"/>
        <w:rPr>
          <w:rFonts w:ascii="Times New Roman" w:hAnsi="Times New Roman" w:cs="Times New Roman"/>
        </w:rPr>
      </w:pPr>
      <w:r w:rsidRPr="00787CF4">
        <w:rPr>
          <w:rFonts w:ascii="Times New Roman" w:hAnsi="Times New Roman" w:cs="Times New Roman"/>
        </w:rPr>
        <w:t xml:space="preserve"> </w:t>
      </w:r>
    </w:p>
    <w:p w14:paraId="7A24CAC5" w14:textId="46CBBAF2" w:rsidR="004502FF" w:rsidRPr="00787CF4" w:rsidRDefault="00ED3078" w:rsidP="00DF1094">
      <w:pPr>
        <w:jc w:val="both"/>
        <w:rPr>
          <w:rFonts w:ascii="Times New Roman" w:hAnsi="Times New Roman" w:cs="Times New Roman"/>
        </w:rPr>
      </w:pPr>
      <w:r w:rsidRPr="00787CF4">
        <w:rPr>
          <w:rFonts w:ascii="Times New Roman" w:hAnsi="Times New Roman" w:cs="Times New Roman"/>
        </w:rPr>
        <w:t>The city’</w:t>
      </w:r>
      <w:r w:rsidR="004502FF" w:rsidRPr="00787CF4">
        <w:rPr>
          <w:rFonts w:ascii="Times New Roman" w:hAnsi="Times New Roman" w:cs="Times New Roman"/>
        </w:rPr>
        <w:t>s pla</w:t>
      </w:r>
      <w:r w:rsidRPr="00787CF4">
        <w:rPr>
          <w:rFonts w:ascii="Times New Roman" w:hAnsi="Times New Roman" w:cs="Times New Roman"/>
        </w:rPr>
        <w:t xml:space="preserve">nning, based on the data of </w:t>
      </w:r>
      <w:r w:rsidR="004502FF" w:rsidRPr="00787CF4">
        <w:rPr>
          <w:rFonts w:ascii="Times New Roman" w:hAnsi="Times New Roman" w:cs="Times New Roman"/>
        </w:rPr>
        <w:t xml:space="preserve">resident </w:t>
      </w:r>
      <w:r w:rsidRPr="00787CF4">
        <w:rPr>
          <w:rFonts w:ascii="Times New Roman" w:hAnsi="Times New Roman" w:cs="Times New Roman"/>
        </w:rPr>
        <w:t xml:space="preserve">(permanent) </w:t>
      </w:r>
      <w:r w:rsidR="004502FF" w:rsidRPr="00787CF4">
        <w:rPr>
          <w:rFonts w:ascii="Times New Roman" w:hAnsi="Times New Roman" w:cs="Times New Roman"/>
        </w:rPr>
        <w:t>and floating population</w:t>
      </w:r>
      <w:r w:rsidR="0064705F" w:rsidRPr="00787CF4">
        <w:rPr>
          <w:rFonts w:ascii="Times New Roman" w:hAnsi="Times New Roman" w:cs="Times New Roman"/>
        </w:rPr>
        <w:t>s</w:t>
      </w:r>
      <w:r w:rsidR="004502FF" w:rsidRPr="00787CF4">
        <w:rPr>
          <w:rFonts w:ascii="Times New Roman" w:hAnsi="Times New Roman" w:cs="Times New Roman"/>
        </w:rPr>
        <w:t xml:space="preserve">, should be directed towards </w:t>
      </w:r>
      <w:r w:rsidR="0064705F" w:rsidRPr="00787CF4">
        <w:rPr>
          <w:rFonts w:ascii="Times New Roman" w:hAnsi="Times New Roman" w:cs="Times New Roman"/>
        </w:rPr>
        <w:t>three key issues for the</w:t>
      </w:r>
      <w:r w:rsidR="00C73B82" w:rsidRPr="00787CF4">
        <w:rPr>
          <w:rFonts w:ascii="Times New Roman" w:hAnsi="Times New Roman" w:cs="Times New Roman"/>
        </w:rPr>
        <w:t xml:space="preserve"> sustainable</w:t>
      </w:r>
      <w:r w:rsidR="0064705F" w:rsidRPr="00787CF4">
        <w:rPr>
          <w:rFonts w:ascii="Times New Roman" w:hAnsi="Times New Roman" w:cs="Times New Roman"/>
        </w:rPr>
        <w:t xml:space="preserve"> development of touris</w:t>
      </w:r>
      <w:r w:rsidR="00CA3548" w:rsidRPr="00787CF4">
        <w:rPr>
          <w:rFonts w:ascii="Times New Roman" w:hAnsi="Times New Roman" w:cs="Times New Roman"/>
        </w:rPr>
        <w:t>m in the area:</w:t>
      </w:r>
      <w:r w:rsidR="00787CF4" w:rsidRPr="00787CF4">
        <w:rPr>
          <w:rFonts w:ascii="Times New Roman" w:hAnsi="Times New Roman" w:cs="Times New Roman"/>
        </w:rPr>
        <w:t xml:space="preserve"> </w:t>
      </w:r>
      <w:r w:rsidRPr="00787CF4">
        <w:rPr>
          <w:rFonts w:ascii="Times New Roman" w:hAnsi="Times New Roman" w:cs="Times New Roman"/>
        </w:rPr>
        <w:t xml:space="preserve">1) </w:t>
      </w:r>
      <w:r w:rsidR="004502FF" w:rsidRPr="00787CF4">
        <w:rPr>
          <w:rFonts w:ascii="Times New Roman" w:hAnsi="Times New Roman" w:cs="Times New Roman"/>
        </w:rPr>
        <w:t xml:space="preserve">the </w:t>
      </w:r>
      <w:r w:rsidRPr="00787CF4">
        <w:rPr>
          <w:rFonts w:ascii="Times New Roman" w:hAnsi="Times New Roman" w:cs="Times New Roman"/>
        </w:rPr>
        <w:t>correct</w:t>
      </w:r>
      <w:r w:rsidR="00787CF4" w:rsidRPr="00787CF4">
        <w:rPr>
          <w:rFonts w:ascii="Times New Roman" w:hAnsi="Times New Roman" w:cs="Times New Roman"/>
        </w:rPr>
        <w:t xml:space="preserve"> </w:t>
      </w:r>
      <w:r w:rsidR="004502FF" w:rsidRPr="00787CF4">
        <w:rPr>
          <w:rFonts w:ascii="Times New Roman" w:hAnsi="Times New Roman" w:cs="Times New Roman"/>
        </w:rPr>
        <w:t>management of natural resources, such</w:t>
      </w:r>
      <w:r w:rsidRPr="00787CF4">
        <w:rPr>
          <w:rFonts w:ascii="Times New Roman" w:hAnsi="Times New Roman" w:cs="Times New Roman"/>
        </w:rPr>
        <w:t xml:space="preserve"> as groundwater; 2) minimization of municipal solid waste </w:t>
      </w:r>
      <w:r w:rsidR="004502FF" w:rsidRPr="00787CF4">
        <w:rPr>
          <w:rFonts w:ascii="Times New Roman" w:hAnsi="Times New Roman" w:cs="Times New Roman"/>
        </w:rPr>
        <w:t xml:space="preserve">generation </w:t>
      </w:r>
      <w:r w:rsidRPr="00787CF4">
        <w:rPr>
          <w:rFonts w:ascii="Times New Roman" w:hAnsi="Times New Roman" w:cs="Times New Roman"/>
        </w:rPr>
        <w:t xml:space="preserve">and </w:t>
      </w:r>
      <w:r w:rsidR="00764690" w:rsidRPr="00787CF4">
        <w:rPr>
          <w:rFonts w:ascii="Times New Roman" w:hAnsi="Times New Roman" w:cs="Times New Roman"/>
        </w:rPr>
        <w:t>its adequate</w:t>
      </w:r>
      <w:r w:rsidRPr="00787CF4">
        <w:rPr>
          <w:rFonts w:ascii="Times New Roman" w:hAnsi="Times New Roman" w:cs="Times New Roman"/>
        </w:rPr>
        <w:t xml:space="preserve"> management; and</w:t>
      </w:r>
      <w:r w:rsidR="00764690" w:rsidRPr="00787CF4">
        <w:rPr>
          <w:rFonts w:ascii="Times New Roman" w:hAnsi="Times New Roman" w:cs="Times New Roman"/>
        </w:rPr>
        <w:t xml:space="preserve"> </w:t>
      </w:r>
      <w:r w:rsidRPr="00787CF4">
        <w:rPr>
          <w:rFonts w:ascii="Times New Roman" w:hAnsi="Times New Roman" w:cs="Times New Roman"/>
        </w:rPr>
        <w:t>3)</w:t>
      </w:r>
      <w:r w:rsidR="00EE0CEC" w:rsidRPr="00787CF4">
        <w:rPr>
          <w:rFonts w:ascii="Times New Roman" w:hAnsi="Times New Roman" w:cs="Times New Roman"/>
        </w:rPr>
        <w:t xml:space="preserve"> </w:t>
      </w:r>
      <w:r w:rsidRPr="00787CF4">
        <w:rPr>
          <w:rFonts w:ascii="Times New Roman" w:hAnsi="Times New Roman" w:cs="Times New Roman"/>
        </w:rPr>
        <w:t xml:space="preserve">the installation of </w:t>
      </w:r>
      <w:r w:rsidR="00764690" w:rsidRPr="00787CF4">
        <w:rPr>
          <w:rFonts w:ascii="Times New Roman" w:hAnsi="Times New Roman" w:cs="Times New Roman"/>
        </w:rPr>
        <w:t xml:space="preserve">a </w:t>
      </w:r>
      <w:r w:rsidRPr="00787CF4">
        <w:rPr>
          <w:rFonts w:ascii="Times New Roman" w:hAnsi="Times New Roman" w:cs="Times New Roman"/>
        </w:rPr>
        <w:t xml:space="preserve">sanitary sewerage network and wastewater treatment </w:t>
      </w:r>
      <w:r w:rsidR="00764690" w:rsidRPr="00787CF4">
        <w:rPr>
          <w:rFonts w:ascii="Times New Roman" w:hAnsi="Times New Roman" w:cs="Times New Roman"/>
        </w:rPr>
        <w:t xml:space="preserve">infrastructure </w:t>
      </w:r>
      <w:r w:rsidRPr="00787CF4">
        <w:rPr>
          <w:rFonts w:ascii="Times New Roman" w:hAnsi="Times New Roman" w:cs="Times New Roman"/>
        </w:rPr>
        <w:t xml:space="preserve">to </w:t>
      </w:r>
      <w:r w:rsidR="00764690" w:rsidRPr="00787CF4">
        <w:rPr>
          <w:rFonts w:ascii="Times New Roman" w:hAnsi="Times New Roman" w:cs="Times New Roman"/>
        </w:rPr>
        <w:t>serve</w:t>
      </w:r>
      <w:r w:rsidRPr="00787CF4">
        <w:rPr>
          <w:rFonts w:ascii="Times New Roman" w:hAnsi="Times New Roman" w:cs="Times New Roman"/>
        </w:rPr>
        <w:t xml:space="preserve"> the needs of the urban area of the city</w:t>
      </w:r>
      <w:r w:rsidR="00764690" w:rsidRPr="00787CF4">
        <w:rPr>
          <w:rFonts w:ascii="Times New Roman" w:hAnsi="Times New Roman" w:cs="Times New Roman"/>
        </w:rPr>
        <w:t>.</w:t>
      </w:r>
      <w:r w:rsidR="00A447E1" w:rsidRPr="00787CF4">
        <w:rPr>
          <w:rFonts w:ascii="Times New Roman" w:hAnsi="Times New Roman" w:cs="Times New Roman"/>
        </w:rPr>
        <w:t xml:space="preserve"> </w:t>
      </w:r>
      <w:r w:rsidR="004502FF" w:rsidRPr="00787CF4">
        <w:rPr>
          <w:rFonts w:ascii="Times New Roman" w:hAnsi="Times New Roman" w:cs="Times New Roman"/>
        </w:rPr>
        <w:t xml:space="preserve">Therefore, the local government should </w:t>
      </w:r>
      <w:r w:rsidR="00CB25C2" w:rsidRPr="00787CF4">
        <w:rPr>
          <w:rFonts w:ascii="Times New Roman" w:hAnsi="Times New Roman" w:cs="Times New Roman"/>
        </w:rPr>
        <w:t xml:space="preserve">implement </w:t>
      </w:r>
      <w:r w:rsidR="004502FF" w:rsidRPr="00787CF4">
        <w:rPr>
          <w:rFonts w:ascii="Times New Roman" w:hAnsi="Times New Roman" w:cs="Times New Roman"/>
        </w:rPr>
        <w:t xml:space="preserve">pertinent measures to protect water resources considering that groundwater is an important resource for public health and tourism development. Some of the recommended measures include the protection of areas close to </w:t>
      </w:r>
      <w:r w:rsidR="00734C6D" w:rsidRPr="00787CF4">
        <w:rPr>
          <w:rFonts w:ascii="Times New Roman" w:hAnsi="Times New Roman" w:cs="Times New Roman"/>
        </w:rPr>
        <w:t xml:space="preserve">groundwater </w:t>
      </w:r>
      <w:r w:rsidR="004502FF" w:rsidRPr="00787CF4">
        <w:rPr>
          <w:rFonts w:ascii="Times New Roman" w:hAnsi="Times New Roman" w:cs="Times New Roman"/>
        </w:rPr>
        <w:t xml:space="preserve">extraction sites </w:t>
      </w:r>
      <w:r w:rsidR="00734C6D" w:rsidRPr="00787CF4">
        <w:rPr>
          <w:rFonts w:ascii="Times New Roman" w:hAnsi="Times New Roman" w:cs="Times New Roman"/>
        </w:rPr>
        <w:t>destined</w:t>
      </w:r>
      <w:r w:rsidR="004502FF" w:rsidRPr="00787CF4">
        <w:rPr>
          <w:rFonts w:ascii="Times New Roman" w:hAnsi="Times New Roman" w:cs="Times New Roman"/>
        </w:rPr>
        <w:t xml:space="preserve"> for human supply, the design of protection areas </w:t>
      </w:r>
      <w:r w:rsidR="00734C6D" w:rsidRPr="00787CF4">
        <w:rPr>
          <w:rFonts w:ascii="Times New Roman" w:hAnsi="Times New Roman" w:cs="Times New Roman"/>
        </w:rPr>
        <w:t xml:space="preserve">around </w:t>
      </w:r>
      <w:r w:rsidR="004502FF" w:rsidRPr="00787CF4">
        <w:rPr>
          <w:rFonts w:ascii="Times New Roman" w:hAnsi="Times New Roman" w:cs="Times New Roman"/>
        </w:rPr>
        <w:t xml:space="preserve">wells and springs, </w:t>
      </w:r>
      <w:r w:rsidR="004502FF" w:rsidRPr="00787CF4">
        <w:rPr>
          <w:rFonts w:ascii="Times New Roman" w:hAnsi="Times New Roman" w:cs="Times New Roman"/>
        </w:rPr>
        <w:lastRenderedPageBreak/>
        <w:t>the generation of pollution risk mapping to determine critical areas and, the design and implementation of a monitoring network for groundwater quality.</w:t>
      </w:r>
    </w:p>
    <w:p w14:paraId="466BD33E" w14:textId="77777777" w:rsidR="00540CAE" w:rsidRPr="00787CF4" w:rsidRDefault="00540CAE" w:rsidP="008B63F7">
      <w:pPr>
        <w:jc w:val="both"/>
        <w:rPr>
          <w:rFonts w:ascii="Times New Roman" w:hAnsi="Times New Roman" w:cs="Times New Roman"/>
          <w:b/>
          <w:bCs/>
        </w:rPr>
      </w:pPr>
    </w:p>
    <w:p w14:paraId="241CB25A" w14:textId="6120E7DC" w:rsidR="005B74F1" w:rsidRPr="00787CF4" w:rsidRDefault="005B74F1" w:rsidP="008B63F7">
      <w:pPr>
        <w:jc w:val="both"/>
        <w:rPr>
          <w:rFonts w:ascii="Times New Roman" w:hAnsi="Times New Roman" w:cs="Times New Roman"/>
          <w:b/>
          <w:bCs/>
        </w:rPr>
      </w:pPr>
      <w:r w:rsidRPr="00787CF4">
        <w:rPr>
          <w:rFonts w:ascii="Times New Roman" w:hAnsi="Times New Roman" w:cs="Times New Roman"/>
          <w:b/>
          <w:bCs/>
        </w:rPr>
        <w:t xml:space="preserve">5. </w:t>
      </w:r>
      <w:r w:rsidR="00834830" w:rsidRPr="00787CF4">
        <w:rPr>
          <w:rFonts w:ascii="Times New Roman" w:hAnsi="Times New Roman" w:cs="Times New Roman"/>
          <w:b/>
          <w:bCs/>
        </w:rPr>
        <w:t>Conclusions</w:t>
      </w:r>
    </w:p>
    <w:p w14:paraId="1A5EE26C" w14:textId="77777777" w:rsidR="00E27ABE" w:rsidRPr="00787CF4" w:rsidRDefault="00E27ABE" w:rsidP="008B63F7">
      <w:pPr>
        <w:jc w:val="both"/>
        <w:rPr>
          <w:rFonts w:ascii="Times New Roman" w:hAnsi="Times New Roman" w:cs="Times New Roman"/>
        </w:rPr>
      </w:pPr>
    </w:p>
    <w:p w14:paraId="305F0EF8" w14:textId="7D70395A" w:rsidR="005B74F1" w:rsidRPr="00787CF4" w:rsidRDefault="005B74F1" w:rsidP="00DF1094">
      <w:pPr>
        <w:jc w:val="both"/>
        <w:rPr>
          <w:rFonts w:ascii="Times New Roman" w:hAnsi="Times New Roman" w:cs="Times New Roman"/>
        </w:rPr>
      </w:pPr>
      <w:r w:rsidRPr="00787CF4">
        <w:rPr>
          <w:rFonts w:ascii="Times New Roman" w:hAnsi="Times New Roman" w:cs="Times New Roman"/>
        </w:rPr>
        <w:t xml:space="preserve">The purpose of this study was to analyze the threat </w:t>
      </w:r>
      <w:r w:rsidR="000972B2" w:rsidRPr="00787CF4">
        <w:rPr>
          <w:rFonts w:ascii="Times New Roman" w:hAnsi="Times New Roman" w:cs="Times New Roman"/>
        </w:rPr>
        <w:t>to</w:t>
      </w:r>
      <w:r w:rsidRPr="00787CF4">
        <w:rPr>
          <w:rFonts w:ascii="Times New Roman" w:hAnsi="Times New Roman" w:cs="Times New Roman"/>
        </w:rPr>
        <w:t xml:space="preserve"> groundwater contamination </w:t>
      </w:r>
      <w:r w:rsidR="000972B2" w:rsidRPr="00787CF4">
        <w:rPr>
          <w:rFonts w:ascii="Times New Roman" w:hAnsi="Times New Roman" w:cs="Times New Roman"/>
        </w:rPr>
        <w:t>of the</w:t>
      </w:r>
      <w:r w:rsidRPr="00787CF4">
        <w:rPr>
          <w:rFonts w:ascii="Times New Roman" w:hAnsi="Times New Roman" w:cs="Times New Roman"/>
        </w:rPr>
        <w:t xml:space="preserve"> Jacó coastal aquifer</w:t>
      </w:r>
      <w:r w:rsidR="000972B2" w:rsidRPr="00787CF4">
        <w:rPr>
          <w:rFonts w:ascii="Times New Roman" w:hAnsi="Times New Roman" w:cs="Times New Roman"/>
        </w:rPr>
        <w:t xml:space="preserve"> by considerin</w:t>
      </w:r>
      <w:r w:rsidR="00787CF4" w:rsidRPr="00787CF4">
        <w:rPr>
          <w:rFonts w:ascii="Times New Roman" w:hAnsi="Times New Roman" w:cs="Times New Roman"/>
        </w:rPr>
        <w:t xml:space="preserve">g </w:t>
      </w:r>
      <w:r w:rsidRPr="00787CF4">
        <w:rPr>
          <w:rFonts w:ascii="Times New Roman" w:hAnsi="Times New Roman" w:cs="Times New Roman"/>
        </w:rPr>
        <w:t xml:space="preserve">land use, inventory of potential </w:t>
      </w:r>
      <w:r w:rsidR="004F6177" w:rsidRPr="00787CF4">
        <w:rPr>
          <w:rFonts w:ascii="Times New Roman" w:hAnsi="Times New Roman" w:cs="Times New Roman"/>
        </w:rPr>
        <w:t>polluting</w:t>
      </w:r>
      <w:r w:rsidRPr="00787CF4">
        <w:rPr>
          <w:rFonts w:ascii="Times New Roman" w:hAnsi="Times New Roman" w:cs="Times New Roman"/>
        </w:rPr>
        <w:t xml:space="preserve"> sources and </w:t>
      </w:r>
      <w:r w:rsidR="000972B2" w:rsidRPr="00787CF4">
        <w:rPr>
          <w:rFonts w:ascii="Times New Roman" w:hAnsi="Times New Roman" w:cs="Times New Roman"/>
        </w:rPr>
        <w:t xml:space="preserve">the </w:t>
      </w:r>
      <w:r w:rsidRPr="00787CF4">
        <w:rPr>
          <w:rFonts w:ascii="Times New Roman" w:hAnsi="Times New Roman" w:cs="Times New Roman"/>
        </w:rPr>
        <w:t xml:space="preserve">estimation of </w:t>
      </w:r>
      <w:proofErr w:type="spellStart"/>
      <w:r w:rsidR="000972B2" w:rsidRPr="00787CF4">
        <w:rPr>
          <w:rFonts w:ascii="Times New Roman" w:hAnsi="Times New Roman" w:cs="Times New Roman"/>
        </w:rPr>
        <w:t>Jacó’s</w:t>
      </w:r>
      <w:proofErr w:type="spellEnd"/>
      <w:r w:rsidR="000972B2" w:rsidRPr="00787CF4">
        <w:rPr>
          <w:rFonts w:ascii="Times New Roman" w:hAnsi="Times New Roman" w:cs="Times New Roman"/>
        </w:rPr>
        <w:t xml:space="preserve"> </w:t>
      </w:r>
      <w:r w:rsidRPr="00787CF4">
        <w:rPr>
          <w:rFonts w:ascii="Times New Roman" w:hAnsi="Times New Roman" w:cs="Times New Roman"/>
        </w:rPr>
        <w:t>floating population.</w:t>
      </w:r>
      <w:r w:rsidR="00E27ABE" w:rsidRPr="00787CF4">
        <w:rPr>
          <w:rFonts w:ascii="Times New Roman" w:hAnsi="Times New Roman" w:cs="Times New Roman"/>
        </w:rPr>
        <w:t xml:space="preserve"> </w:t>
      </w:r>
      <w:r w:rsidR="00B560DF" w:rsidRPr="00787CF4">
        <w:rPr>
          <w:rFonts w:ascii="Times New Roman" w:hAnsi="Times New Roman" w:cs="Times New Roman"/>
        </w:rPr>
        <w:t>The POSH method</w:t>
      </w:r>
      <w:r w:rsidRPr="00787CF4">
        <w:rPr>
          <w:rFonts w:ascii="Times New Roman" w:hAnsi="Times New Roman" w:cs="Times New Roman"/>
        </w:rPr>
        <w:t xml:space="preserve"> allows a greater degree of detail to classify the level of threat according to the characteristics of each human activity. The validity of this method depends on the availability of data in the area of study</w:t>
      </w:r>
      <w:r w:rsidR="00787CF4" w:rsidRPr="00787CF4">
        <w:rPr>
          <w:rFonts w:ascii="Times New Roman" w:hAnsi="Times New Roman" w:cs="Times New Roman"/>
        </w:rPr>
        <w:t xml:space="preserve"> </w:t>
      </w:r>
      <w:r w:rsidR="00A850BE" w:rsidRPr="00787CF4">
        <w:rPr>
          <w:rFonts w:ascii="Times New Roman" w:hAnsi="Times New Roman" w:cs="Times New Roman"/>
        </w:rPr>
        <w:t>and the prior generation of updated data such as land use characterization.</w:t>
      </w:r>
    </w:p>
    <w:p w14:paraId="5F20AAB7" w14:textId="0342191C" w:rsidR="00BF23ED" w:rsidRPr="00787CF4" w:rsidRDefault="00BF23ED" w:rsidP="00DF1094">
      <w:pPr>
        <w:jc w:val="both"/>
        <w:rPr>
          <w:rFonts w:ascii="Times New Roman" w:hAnsi="Times New Roman" w:cs="Times New Roman"/>
        </w:rPr>
      </w:pPr>
    </w:p>
    <w:p w14:paraId="7FE9A972" w14:textId="364BF546" w:rsidR="00B51E1C" w:rsidRPr="00787CF4" w:rsidRDefault="00BF23ED" w:rsidP="00DF1094">
      <w:pPr>
        <w:jc w:val="both"/>
        <w:rPr>
          <w:rFonts w:ascii="Times New Roman" w:hAnsi="Times New Roman" w:cs="Times New Roman"/>
        </w:rPr>
      </w:pPr>
      <w:r w:rsidRPr="00787CF4">
        <w:rPr>
          <w:rFonts w:ascii="Times New Roman" w:hAnsi="Times New Roman" w:cs="Times New Roman"/>
        </w:rPr>
        <w:t>In general, the study area was characterized by important urban growth, related to</w:t>
      </w:r>
      <w:r w:rsidR="00787CF4" w:rsidRPr="00787CF4">
        <w:rPr>
          <w:rFonts w:ascii="Times New Roman" w:hAnsi="Times New Roman" w:cs="Times New Roman"/>
        </w:rPr>
        <w:t xml:space="preserve"> the tourism </w:t>
      </w:r>
      <w:r w:rsidRPr="00787CF4">
        <w:rPr>
          <w:rFonts w:ascii="Times New Roman" w:hAnsi="Times New Roman" w:cs="Times New Roman"/>
        </w:rPr>
        <w:t>sector</w:t>
      </w:r>
      <w:r w:rsidR="00B12B83" w:rsidRPr="00787CF4">
        <w:rPr>
          <w:rFonts w:ascii="Times New Roman" w:hAnsi="Times New Roman" w:cs="Times New Roman"/>
        </w:rPr>
        <w:t>,</w:t>
      </w:r>
      <w:r w:rsidRPr="00787CF4">
        <w:rPr>
          <w:rFonts w:ascii="Times New Roman" w:hAnsi="Times New Roman" w:cs="Times New Roman"/>
        </w:rPr>
        <w:t xml:space="preserve"> and agricultural activity </w:t>
      </w:r>
      <w:r w:rsidR="00A850BE" w:rsidRPr="00787CF4">
        <w:rPr>
          <w:rFonts w:ascii="Times New Roman" w:hAnsi="Times New Roman" w:cs="Times New Roman"/>
        </w:rPr>
        <w:t>linked</w:t>
      </w:r>
      <w:r w:rsidRPr="00787CF4">
        <w:rPr>
          <w:rFonts w:ascii="Times New Roman" w:hAnsi="Times New Roman" w:cs="Times New Roman"/>
        </w:rPr>
        <w:t xml:space="preserve"> to the cultivation of rice, particularly in the middle and lower parts of the study area.</w:t>
      </w:r>
      <w:r w:rsidR="00E27ABE" w:rsidRPr="00787CF4">
        <w:rPr>
          <w:rFonts w:ascii="Times New Roman" w:hAnsi="Times New Roman" w:cs="Times New Roman"/>
        </w:rPr>
        <w:t xml:space="preserve"> </w:t>
      </w:r>
    </w:p>
    <w:p w14:paraId="71A5C248" w14:textId="77777777" w:rsidR="002A30D5" w:rsidRPr="00787CF4" w:rsidRDefault="002A30D5" w:rsidP="00DF1094">
      <w:pPr>
        <w:jc w:val="both"/>
        <w:rPr>
          <w:rFonts w:ascii="Times New Roman" w:hAnsi="Times New Roman" w:cs="Times New Roman"/>
        </w:rPr>
      </w:pPr>
    </w:p>
    <w:p w14:paraId="4F8FABA7" w14:textId="66DB64C3" w:rsidR="00BF23ED" w:rsidRPr="00787CF4" w:rsidRDefault="00BF23ED" w:rsidP="00DF1094">
      <w:pPr>
        <w:jc w:val="both"/>
        <w:rPr>
          <w:rFonts w:ascii="Times New Roman" w:hAnsi="Times New Roman" w:cs="Times New Roman"/>
        </w:rPr>
      </w:pPr>
      <w:r w:rsidRPr="00787CF4">
        <w:rPr>
          <w:rFonts w:ascii="Times New Roman" w:hAnsi="Times New Roman" w:cs="Times New Roman"/>
        </w:rPr>
        <w:t xml:space="preserve">This study </w:t>
      </w:r>
      <w:r w:rsidR="00F45640" w:rsidRPr="00787CF4">
        <w:rPr>
          <w:rFonts w:ascii="Times New Roman" w:hAnsi="Times New Roman" w:cs="Times New Roman"/>
        </w:rPr>
        <w:t xml:space="preserve">has </w:t>
      </w:r>
      <w:r w:rsidRPr="00787CF4">
        <w:rPr>
          <w:rFonts w:ascii="Times New Roman" w:hAnsi="Times New Roman" w:cs="Times New Roman"/>
        </w:rPr>
        <w:t xml:space="preserve">revealed that the detritic aquifer is under a higher threat than the fractured aquifer, since the activities classified as high and medium threat have been undertaken on the former, while the fractured </w:t>
      </w:r>
      <w:r w:rsidR="00B51E1C" w:rsidRPr="00787CF4">
        <w:rPr>
          <w:rFonts w:ascii="Times New Roman" w:hAnsi="Times New Roman" w:cs="Times New Roman"/>
        </w:rPr>
        <w:t xml:space="preserve">aquifer </w:t>
      </w:r>
      <w:r w:rsidRPr="00787CF4">
        <w:rPr>
          <w:rFonts w:ascii="Times New Roman" w:hAnsi="Times New Roman" w:cs="Times New Roman"/>
        </w:rPr>
        <w:t>is</w:t>
      </w:r>
      <w:r w:rsidR="00787CF4" w:rsidRPr="00787CF4">
        <w:rPr>
          <w:rFonts w:ascii="Times New Roman" w:hAnsi="Times New Roman" w:cs="Times New Roman"/>
        </w:rPr>
        <w:t xml:space="preserve"> </w:t>
      </w:r>
      <w:r w:rsidRPr="00787CF4">
        <w:rPr>
          <w:rFonts w:ascii="Times New Roman" w:hAnsi="Times New Roman" w:cs="Times New Roman"/>
        </w:rPr>
        <w:t xml:space="preserve">influenced </w:t>
      </w:r>
      <w:r w:rsidR="00A850BE" w:rsidRPr="00787CF4">
        <w:rPr>
          <w:rFonts w:ascii="Times New Roman" w:hAnsi="Times New Roman" w:cs="Times New Roman"/>
        </w:rPr>
        <w:t xml:space="preserve">to a greater extent </w:t>
      </w:r>
      <w:r w:rsidRPr="00787CF4">
        <w:rPr>
          <w:rFonts w:ascii="Times New Roman" w:hAnsi="Times New Roman" w:cs="Times New Roman"/>
        </w:rPr>
        <w:t>by low threat activities such as lives</w:t>
      </w:r>
      <w:r w:rsidR="00A850BE" w:rsidRPr="00787CF4">
        <w:rPr>
          <w:rFonts w:ascii="Times New Roman" w:hAnsi="Times New Roman" w:cs="Times New Roman"/>
        </w:rPr>
        <w:t>tock rearing and</w:t>
      </w:r>
      <w:r w:rsidR="00787CF4" w:rsidRPr="00787CF4">
        <w:rPr>
          <w:rFonts w:ascii="Times New Roman" w:hAnsi="Times New Roman" w:cs="Times New Roman"/>
        </w:rPr>
        <w:t xml:space="preserve"> forestry. </w:t>
      </w:r>
    </w:p>
    <w:p w14:paraId="5AB73B32" w14:textId="77777777" w:rsidR="00BF23ED" w:rsidRPr="00787CF4" w:rsidRDefault="00BF23ED" w:rsidP="00DF1094">
      <w:pPr>
        <w:jc w:val="both"/>
        <w:rPr>
          <w:rFonts w:ascii="Times New Roman" w:hAnsi="Times New Roman" w:cs="Times New Roman"/>
        </w:rPr>
      </w:pPr>
    </w:p>
    <w:p w14:paraId="5C23AAF3" w14:textId="661AF8E3" w:rsidR="00E27ABE" w:rsidRPr="00787CF4" w:rsidRDefault="00BF23ED" w:rsidP="00DF1094">
      <w:pPr>
        <w:jc w:val="both"/>
        <w:rPr>
          <w:rFonts w:ascii="Times New Roman" w:hAnsi="Times New Roman" w:cs="Times New Roman"/>
        </w:rPr>
      </w:pPr>
      <w:r w:rsidRPr="00787CF4">
        <w:rPr>
          <w:rFonts w:ascii="Times New Roman" w:hAnsi="Times New Roman" w:cs="Times New Roman"/>
        </w:rPr>
        <w:t>In coastal areas such as Jacó,</w:t>
      </w:r>
      <w:r w:rsidR="00787CF4" w:rsidRPr="00787CF4">
        <w:rPr>
          <w:rFonts w:ascii="Times New Roman" w:hAnsi="Times New Roman" w:cs="Times New Roman"/>
        </w:rPr>
        <w:t xml:space="preserve"> </w:t>
      </w:r>
      <w:r w:rsidR="003B7DB3" w:rsidRPr="00787CF4">
        <w:rPr>
          <w:rFonts w:ascii="Times New Roman" w:hAnsi="Times New Roman" w:cs="Times New Roman"/>
        </w:rPr>
        <w:t>with constantly growing, year-round tourism activity</w:t>
      </w:r>
      <w:r w:rsidRPr="00787CF4">
        <w:rPr>
          <w:rFonts w:ascii="Times New Roman" w:hAnsi="Times New Roman" w:cs="Times New Roman"/>
        </w:rPr>
        <w:t>, the evaluation of the floating population and its possible impacts on the quality and quantity of groundwater consumed</w:t>
      </w:r>
      <w:r w:rsidR="00B12B83" w:rsidRPr="00787CF4">
        <w:rPr>
          <w:rFonts w:ascii="Times New Roman" w:hAnsi="Times New Roman" w:cs="Times New Roman"/>
        </w:rPr>
        <w:t xml:space="preserve"> is highly recommended</w:t>
      </w:r>
      <w:r w:rsidRPr="00787CF4">
        <w:rPr>
          <w:rFonts w:ascii="Times New Roman" w:hAnsi="Times New Roman" w:cs="Times New Roman"/>
        </w:rPr>
        <w:t xml:space="preserve">. In this case, the floating population doubles </w:t>
      </w:r>
      <w:r w:rsidR="005E52A2" w:rsidRPr="00787CF4">
        <w:rPr>
          <w:rFonts w:ascii="Times New Roman" w:hAnsi="Times New Roman" w:cs="Times New Roman"/>
        </w:rPr>
        <w:t xml:space="preserve">the </w:t>
      </w:r>
      <w:r w:rsidR="003B7DB3" w:rsidRPr="00787CF4">
        <w:rPr>
          <w:rFonts w:ascii="Times New Roman" w:hAnsi="Times New Roman" w:cs="Times New Roman"/>
        </w:rPr>
        <w:t>base resident (</w:t>
      </w:r>
      <w:r w:rsidR="005E52A2" w:rsidRPr="00787CF4">
        <w:rPr>
          <w:rFonts w:ascii="Times New Roman" w:hAnsi="Times New Roman" w:cs="Times New Roman"/>
        </w:rPr>
        <w:t>permanent</w:t>
      </w:r>
      <w:r w:rsidR="003B7DB3" w:rsidRPr="00787CF4">
        <w:rPr>
          <w:rFonts w:ascii="Times New Roman" w:hAnsi="Times New Roman" w:cs="Times New Roman"/>
        </w:rPr>
        <w:t>)</w:t>
      </w:r>
      <w:r w:rsidR="005E52A2" w:rsidRPr="00787CF4">
        <w:rPr>
          <w:rFonts w:ascii="Times New Roman" w:hAnsi="Times New Roman" w:cs="Times New Roman"/>
        </w:rPr>
        <w:t xml:space="preserve"> population</w:t>
      </w:r>
      <w:r w:rsidR="00787CF4" w:rsidRPr="00787CF4">
        <w:rPr>
          <w:rFonts w:ascii="Times New Roman" w:hAnsi="Times New Roman" w:cs="Times New Roman"/>
        </w:rPr>
        <w:t xml:space="preserve"> </w:t>
      </w:r>
      <w:r w:rsidRPr="00787CF4">
        <w:rPr>
          <w:rFonts w:ascii="Times New Roman" w:hAnsi="Times New Roman" w:cs="Times New Roman"/>
        </w:rPr>
        <w:t>during the high season</w:t>
      </w:r>
      <w:r w:rsidR="00B12B83" w:rsidRPr="00787CF4">
        <w:rPr>
          <w:rFonts w:ascii="Times New Roman" w:hAnsi="Times New Roman" w:cs="Times New Roman"/>
        </w:rPr>
        <w:t>,</w:t>
      </w:r>
      <w:r w:rsidRPr="00787CF4">
        <w:rPr>
          <w:rFonts w:ascii="Times New Roman" w:hAnsi="Times New Roman" w:cs="Times New Roman"/>
        </w:rPr>
        <w:t xml:space="preserve"> and therefore</w:t>
      </w:r>
      <w:r w:rsidR="00B12B83" w:rsidRPr="00787CF4">
        <w:rPr>
          <w:rFonts w:ascii="Times New Roman" w:hAnsi="Times New Roman" w:cs="Times New Roman"/>
        </w:rPr>
        <w:t>,</w:t>
      </w:r>
      <w:r w:rsidRPr="00787CF4">
        <w:rPr>
          <w:rFonts w:ascii="Times New Roman" w:hAnsi="Times New Roman" w:cs="Times New Roman"/>
        </w:rPr>
        <w:t xml:space="preserve"> it is important to have a public policy directed towards urban planning and land management instruments, to improve the living conditions of the population and </w:t>
      </w:r>
      <w:r w:rsidR="006349C8" w:rsidRPr="00787CF4">
        <w:rPr>
          <w:rFonts w:ascii="Times New Roman" w:hAnsi="Times New Roman" w:cs="Times New Roman"/>
        </w:rPr>
        <w:t>promote</w:t>
      </w:r>
      <w:r w:rsidR="00833643" w:rsidRPr="00787CF4">
        <w:rPr>
          <w:rFonts w:ascii="Times New Roman" w:hAnsi="Times New Roman" w:cs="Times New Roman"/>
        </w:rPr>
        <w:t xml:space="preserve"> </w:t>
      </w:r>
      <w:r w:rsidRPr="00787CF4">
        <w:rPr>
          <w:rFonts w:ascii="Times New Roman" w:hAnsi="Times New Roman" w:cs="Times New Roman"/>
        </w:rPr>
        <w:t>a</w:t>
      </w:r>
      <w:r w:rsidR="006349C8" w:rsidRPr="00787CF4">
        <w:rPr>
          <w:rFonts w:ascii="Times New Roman" w:hAnsi="Times New Roman" w:cs="Times New Roman"/>
        </w:rPr>
        <w:t xml:space="preserve"> sustainable tourism </w:t>
      </w:r>
      <w:r w:rsidRPr="00787CF4">
        <w:rPr>
          <w:rFonts w:ascii="Times New Roman" w:hAnsi="Times New Roman" w:cs="Times New Roman"/>
        </w:rPr>
        <w:t>industry with a low water footprint.</w:t>
      </w:r>
      <w:r w:rsidR="00E27ABE" w:rsidRPr="00787CF4">
        <w:rPr>
          <w:rFonts w:ascii="Times New Roman" w:hAnsi="Times New Roman" w:cs="Times New Roman"/>
        </w:rPr>
        <w:t xml:space="preserve"> </w:t>
      </w:r>
    </w:p>
    <w:p w14:paraId="46CD6CFA" w14:textId="77777777" w:rsidR="00DF1094" w:rsidRPr="00787CF4" w:rsidRDefault="00DF1094" w:rsidP="00DF1094">
      <w:pPr>
        <w:jc w:val="both"/>
        <w:rPr>
          <w:rFonts w:ascii="Times New Roman" w:hAnsi="Times New Roman" w:cs="Times New Roman"/>
        </w:rPr>
      </w:pPr>
    </w:p>
    <w:p w14:paraId="7723B2A8" w14:textId="5948A0F2" w:rsidR="00E66283" w:rsidRPr="00787CF4" w:rsidRDefault="00B12B83" w:rsidP="00DF1094">
      <w:pPr>
        <w:jc w:val="both"/>
        <w:rPr>
          <w:rFonts w:ascii="Times New Roman" w:hAnsi="Times New Roman" w:cs="Times New Roman"/>
        </w:rPr>
      </w:pPr>
      <w:r w:rsidRPr="00787CF4">
        <w:rPr>
          <w:rFonts w:ascii="Times New Roman" w:hAnsi="Times New Roman" w:cs="Times New Roman"/>
        </w:rPr>
        <w:t>Furthermore</w:t>
      </w:r>
      <w:r w:rsidR="00E27ABE" w:rsidRPr="00787CF4">
        <w:rPr>
          <w:rFonts w:ascii="Times New Roman" w:hAnsi="Times New Roman" w:cs="Times New Roman"/>
        </w:rPr>
        <w:t xml:space="preserve">, </w:t>
      </w:r>
      <w:r w:rsidR="003B7DB3" w:rsidRPr="00787CF4">
        <w:rPr>
          <w:rFonts w:ascii="Times New Roman" w:hAnsi="Times New Roman" w:cs="Times New Roman"/>
        </w:rPr>
        <w:t xml:space="preserve">it is recommended the implementation of </w:t>
      </w:r>
      <w:r w:rsidR="00E27ABE" w:rsidRPr="00787CF4">
        <w:rPr>
          <w:rFonts w:ascii="Times New Roman" w:hAnsi="Times New Roman" w:cs="Times New Roman"/>
        </w:rPr>
        <w:t>water resource management plans to prevent and reduce the negative impact on the aquifer, considering its medium vulnerability to contamination</w:t>
      </w:r>
      <w:r w:rsidR="003B7DB3" w:rsidRPr="00787CF4">
        <w:rPr>
          <w:rFonts w:ascii="Times New Roman" w:hAnsi="Times New Roman" w:cs="Times New Roman"/>
        </w:rPr>
        <w:t>.</w:t>
      </w:r>
      <w:r w:rsidR="00E27ABE" w:rsidRPr="00787CF4">
        <w:rPr>
          <w:rFonts w:ascii="Times New Roman" w:hAnsi="Times New Roman" w:cs="Times New Roman"/>
        </w:rPr>
        <w:t xml:space="preserve"> </w:t>
      </w:r>
    </w:p>
    <w:p w14:paraId="30D7601B" w14:textId="77777777" w:rsidR="003D0F8C" w:rsidRPr="008E15AF" w:rsidRDefault="003D0F8C" w:rsidP="00E66283">
      <w:pPr>
        <w:jc w:val="both"/>
        <w:rPr>
          <w:rFonts w:ascii="Times New Roman" w:hAnsi="Times New Roman" w:cs="Times New Roman"/>
          <w:color w:val="000000" w:themeColor="text1"/>
        </w:rPr>
      </w:pPr>
    </w:p>
    <w:p w14:paraId="7A1AC70D" w14:textId="38CA50FC" w:rsidR="00E66283" w:rsidRPr="008E15AF" w:rsidRDefault="00E66283" w:rsidP="00DF1094">
      <w:pPr>
        <w:pStyle w:val="Prrafodelista"/>
        <w:numPr>
          <w:ilvl w:val="0"/>
          <w:numId w:val="6"/>
        </w:numPr>
        <w:ind w:left="284" w:hanging="284"/>
        <w:jc w:val="both"/>
        <w:rPr>
          <w:rFonts w:ascii="Times New Roman" w:hAnsi="Times New Roman" w:cs="Times New Roman"/>
          <w:b/>
          <w:bCs/>
          <w:color w:val="000000" w:themeColor="text1"/>
          <w:sz w:val="24"/>
          <w:szCs w:val="24"/>
          <w:lang w:val="en-US"/>
        </w:rPr>
      </w:pPr>
      <w:r w:rsidRPr="008E15AF">
        <w:rPr>
          <w:rFonts w:ascii="Times New Roman" w:hAnsi="Times New Roman" w:cs="Times New Roman"/>
          <w:b/>
          <w:bCs/>
          <w:color w:val="000000" w:themeColor="text1"/>
          <w:sz w:val="24"/>
          <w:szCs w:val="24"/>
          <w:lang w:val="en-US"/>
        </w:rPr>
        <w:t>Ethics and conflict of interest</w:t>
      </w:r>
    </w:p>
    <w:p w14:paraId="49B9276F" w14:textId="104AE70C" w:rsidR="00A96EB2" w:rsidRPr="008E15AF" w:rsidRDefault="00E66283" w:rsidP="00A96EB2">
      <w:pPr>
        <w:jc w:val="both"/>
        <w:rPr>
          <w:rFonts w:ascii="Times New Roman" w:hAnsi="Times New Roman" w:cs="Times New Roman"/>
          <w:color w:val="000000" w:themeColor="text1"/>
        </w:rPr>
      </w:pPr>
      <w:r w:rsidRPr="008E15AF">
        <w:rPr>
          <w:rFonts w:ascii="Times New Roman" w:hAnsi="Times New Roman" w:cs="Times New Roman"/>
          <w:color w:val="000000" w:themeColor="text1"/>
        </w:rPr>
        <w:t>The authors declare that they have fully complied with all relevant ethical and legal requirements, both during the study and in the production of the manuscript; that there are no conflicts of interest of any kind; that all financial sources are fully and clearly mentioned in the acknowledgments section; and that they fully agree with the final edited version of the article.</w:t>
      </w:r>
    </w:p>
    <w:p w14:paraId="248E654B" w14:textId="05D0AEFD" w:rsidR="003D0F8C" w:rsidRPr="008E15AF" w:rsidRDefault="003D0F8C" w:rsidP="00A96EB2">
      <w:pPr>
        <w:jc w:val="both"/>
        <w:rPr>
          <w:rFonts w:ascii="Times New Roman" w:hAnsi="Times New Roman" w:cs="Times New Roman"/>
          <w:color w:val="000000" w:themeColor="text1"/>
        </w:rPr>
      </w:pPr>
    </w:p>
    <w:p w14:paraId="514412F3" w14:textId="0949B22D" w:rsidR="00E27ABE" w:rsidRPr="007027D5" w:rsidRDefault="00751338" w:rsidP="00DF1094">
      <w:pPr>
        <w:pStyle w:val="Prrafodelista"/>
        <w:numPr>
          <w:ilvl w:val="0"/>
          <w:numId w:val="5"/>
        </w:numPr>
        <w:ind w:left="284" w:hanging="284"/>
        <w:jc w:val="both"/>
        <w:rPr>
          <w:rFonts w:ascii="Times New Roman" w:hAnsi="Times New Roman" w:cs="Times New Roman"/>
          <w:sz w:val="24"/>
          <w:szCs w:val="24"/>
          <w:lang w:val="en-US"/>
        </w:rPr>
      </w:pPr>
      <w:r w:rsidRPr="008E15AF">
        <w:rPr>
          <w:rFonts w:ascii="Times New Roman" w:hAnsi="Times New Roman" w:cs="Times New Roman"/>
          <w:b/>
          <w:bCs/>
          <w:color w:val="000000" w:themeColor="text1"/>
          <w:sz w:val="24"/>
          <w:szCs w:val="24"/>
          <w:lang w:val="en-US"/>
        </w:rPr>
        <w:t xml:space="preserve">Acknowledgements </w:t>
      </w:r>
    </w:p>
    <w:p w14:paraId="668EAC74" w14:textId="0D79DA15" w:rsidR="00E27ABE" w:rsidRPr="008E15AF" w:rsidRDefault="00E27ABE" w:rsidP="006D59E0">
      <w:pPr>
        <w:jc w:val="both"/>
        <w:rPr>
          <w:rFonts w:ascii="Times New Roman" w:hAnsi="Times New Roman" w:cs="Times New Roman"/>
          <w:color w:val="000000" w:themeColor="text1"/>
        </w:rPr>
      </w:pPr>
      <w:r w:rsidRPr="007027D5">
        <w:rPr>
          <w:rFonts w:ascii="Times New Roman" w:hAnsi="Times New Roman" w:cs="Times New Roman"/>
        </w:rPr>
        <w:t xml:space="preserve">This study was developed </w:t>
      </w:r>
      <w:r w:rsidR="00BA416F" w:rsidRPr="007027D5">
        <w:rPr>
          <w:rFonts w:ascii="Times New Roman" w:hAnsi="Times New Roman" w:cs="Times New Roman"/>
        </w:rPr>
        <w:t>with</w:t>
      </w:r>
      <w:r w:rsidRPr="007027D5">
        <w:rPr>
          <w:rFonts w:ascii="Times New Roman" w:hAnsi="Times New Roman" w:cs="Times New Roman"/>
        </w:rPr>
        <w:t>i</w:t>
      </w:r>
      <w:r w:rsidR="00D157F5" w:rsidRPr="007027D5">
        <w:rPr>
          <w:rFonts w:ascii="Times New Roman" w:hAnsi="Times New Roman" w:cs="Times New Roman"/>
        </w:rPr>
        <w:t>n the framework of the project “</w:t>
      </w:r>
      <w:r w:rsidRPr="007027D5">
        <w:rPr>
          <w:rFonts w:ascii="Times New Roman" w:hAnsi="Times New Roman" w:cs="Times New Roman"/>
        </w:rPr>
        <w:t xml:space="preserve">Vulnerability to contamination of </w:t>
      </w:r>
      <w:r w:rsidRPr="008E15AF">
        <w:rPr>
          <w:rFonts w:ascii="Times New Roman" w:hAnsi="Times New Roman" w:cs="Times New Roman"/>
          <w:color w:val="000000" w:themeColor="text1"/>
        </w:rPr>
        <w:t xml:space="preserve">the coastal aquifer of Jacó and generation of inputs up to the stage of </w:t>
      </w:r>
      <w:r w:rsidRPr="00833643">
        <w:rPr>
          <w:rFonts w:ascii="Times New Roman" w:hAnsi="Times New Roman" w:cs="Times New Roman"/>
        </w:rPr>
        <w:t xml:space="preserve">Evaluation of the System for a Water Safety Plan”, SIA-0280-15, supported by </w:t>
      </w:r>
      <w:r w:rsidR="00BA416F" w:rsidRPr="00833643">
        <w:rPr>
          <w:rFonts w:ascii="Times New Roman" w:hAnsi="Times New Roman" w:cs="Times New Roman"/>
        </w:rPr>
        <w:t xml:space="preserve">the </w:t>
      </w:r>
      <w:r w:rsidRPr="00833643">
        <w:rPr>
          <w:rFonts w:ascii="Times New Roman" w:hAnsi="Times New Roman" w:cs="Times New Roman"/>
        </w:rPr>
        <w:t xml:space="preserve">Universidad Nacional, Costa Rica (UNA). In addition, the authors would like to thank </w:t>
      </w:r>
      <w:r w:rsidR="00D157F5" w:rsidRPr="00833643">
        <w:rPr>
          <w:rFonts w:ascii="Times New Roman" w:hAnsi="Times New Roman" w:cs="Times New Roman"/>
        </w:rPr>
        <w:t xml:space="preserve">officials from the </w:t>
      </w:r>
      <w:proofErr w:type="spellStart"/>
      <w:r w:rsidR="00B51E1C" w:rsidRPr="008E15AF">
        <w:rPr>
          <w:rFonts w:ascii="Times New Roman" w:hAnsi="Times New Roman" w:cs="Times New Roman"/>
          <w:color w:val="000000" w:themeColor="text1"/>
        </w:rPr>
        <w:t>Servicio</w:t>
      </w:r>
      <w:proofErr w:type="spellEnd"/>
      <w:r w:rsidR="00B51E1C" w:rsidRPr="008E15AF">
        <w:rPr>
          <w:rFonts w:ascii="Times New Roman" w:hAnsi="Times New Roman" w:cs="Times New Roman"/>
          <w:color w:val="000000" w:themeColor="text1"/>
        </w:rPr>
        <w:t xml:space="preserve"> Nacional de </w:t>
      </w:r>
      <w:proofErr w:type="spellStart"/>
      <w:r w:rsidR="00B51E1C" w:rsidRPr="008E15AF">
        <w:rPr>
          <w:rFonts w:ascii="Times New Roman" w:hAnsi="Times New Roman" w:cs="Times New Roman"/>
          <w:color w:val="000000" w:themeColor="text1"/>
        </w:rPr>
        <w:t>Aguas</w:t>
      </w:r>
      <w:proofErr w:type="spellEnd"/>
      <w:r w:rsidR="00B51E1C" w:rsidRPr="008E15AF">
        <w:rPr>
          <w:rFonts w:ascii="Times New Roman" w:hAnsi="Times New Roman" w:cs="Times New Roman"/>
          <w:color w:val="000000" w:themeColor="text1"/>
        </w:rPr>
        <w:t xml:space="preserve"> </w:t>
      </w:r>
      <w:proofErr w:type="spellStart"/>
      <w:r w:rsidR="00B51E1C" w:rsidRPr="008E15AF">
        <w:rPr>
          <w:rFonts w:ascii="Times New Roman" w:hAnsi="Times New Roman" w:cs="Times New Roman"/>
          <w:color w:val="000000" w:themeColor="text1"/>
        </w:rPr>
        <w:t>Subterráneas</w:t>
      </w:r>
      <w:proofErr w:type="spellEnd"/>
      <w:r w:rsidR="00B51E1C" w:rsidRPr="008E15AF">
        <w:rPr>
          <w:rFonts w:ascii="Times New Roman" w:hAnsi="Times New Roman" w:cs="Times New Roman"/>
          <w:color w:val="000000" w:themeColor="text1"/>
        </w:rPr>
        <w:t xml:space="preserve">, </w:t>
      </w:r>
      <w:proofErr w:type="spellStart"/>
      <w:r w:rsidR="00B51E1C" w:rsidRPr="008E15AF">
        <w:rPr>
          <w:rFonts w:ascii="Times New Roman" w:hAnsi="Times New Roman" w:cs="Times New Roman"/>
          <w:color w:val="000000" w:themeColor="text1"/>
        </w:rPr>
        <w:t>Riego</w:t>
      </w:r>
      <w:proofErr w:type="spellEnd"/>
      <w:r w:rsidR="00B51E1C" w:rsidRPr="008E15AF">
        <w:rPr>
          <w:rFonts w:ascii="Times New Roman" w:hAnsi="Times New Roman" w:cs="Times New Roman"/>
          <w:color w:val="000000" w:themeColor="text1"/>
        </w:rPr>
        <w:t xml:space="preserve"> y </w:t>
      </w:r>
      <w:proofErr w:type="spellStart"/>
      <w:r w:rsidR="00B51E1C" w:rsidRPr="008E15AF">
        <w:rPr>
          <w:rFonts w:ascii="Times New Roman" w:hAnsi="Times New Roman" w:cs="Times New Roman"/>
          <w:color w:val="000000" w:themeColor="text1"/>
        </w:rPr>
        <w:t>Avenamiento</w:t>
      </w:r>
      <w:proofErr w:type="spellEnd"/>
      <w:r w:rsidR="00B51E1C" w:rsidRPr="008E15AF">
        <w:rPr>
          <w:rFonts w:ascii="Times New Roman" w:hAnsi="Times New Roman" w:cs="Times New Roman"/>
          <w:color w:val="000000" w:themeColor="text1"/>
        </w:rPr>
        <w:t xml:space="preserve"> (</w:t>
      </w:r>
      <w:r w:rsidRPr="008E15AF">
        <w:rPr>
          <w:rFonts w:ascii="Times New Roman" w:hAnsi="Times New Roman" w:cs="Times New Roman"/>
          <w:color w:val="0070C0"/>
        </w:rPr>
        <w:t>SENARA</w:t>
      </w:r>
      <w:r w:rsidR="00B51E1C" w:rsidRPr="008E15AF">
        <w:rPr>
          <w:rFonts w:ascii="Times New Roman" w:hAnsi="Times New Roman" w:cs="Times New Roman"/>
          <w:color w:val="000000" w:themeColor="text1"/>
        </w:rPr>
        <w:t>)</w:t>
      </w:r>
      <w:r w:rsidRPr="008E15AF">
        <w:rPr>
          <w:rFonts w:ascii="Times New Roman" w:hAnsi="Times New Roman" w:cs="Times New Roman"/>
          <w:color w:val="000000" w:themeColor="text1"/>
        </w:rPr>
        <w:t xml:space="preserve"> and the National Center for High Technology </w:t>
      </w:r>
      <w:r w:rsidRPr="008E15AF">
        <w:rPr>
          <w:rFonts w:ascii="Times New Roman" w:hAnsi="Times New Roman" w:cs="Times New Roman"/>
          <w:color w:val="000000" w:themeColor="text1"/>
        </w:rPr>
        <w:lastRenderedPageBreak/>
        <w:t>(</w:t>
      </w:r>
      <w:r w:rsidRPr="008E15AF">
        <w:rPr>
          <w:rFonts w:ascii="Times New Roman" w:hAnsi="Times New Roman" w:cs="Times New Roman"/>
          <w:color w:val="0070C0"/>
        </w:rPr>
        <w:t>CeNAT</w:t>
      </w:r>
      <w:r w:rsidRPr="008E15AF">
        <w:rPr>
          <w:rFonts w:ascii="Times New Roman" w:hAnsi="Times New Roman" w:cs="Times New Roman"/>
          <w:color w:val="000000" w:themeColor="text1"/>
        </w:rPr>
        <w:t xml:space="preserve">) </w:t>
      </w:r>
      <w:r w:rsidRPr="00833643">
        <w:rPr>
          <w:rFonts w:ascii="Times New Roman" w:hAnsi="Times New Roman" w:cs="Times New Roman"/>
        </w:rPr>
        <w:t>for technical support and funding.</w:t>
      </w:r>
      <w:r w:rsidR="00C0567E" w:rsidRPr="00833643">
        <w:rPr>
          <w:rFonts w:ascii="Times New Roman" w:hAnsi="Times New Roman" w:cs="Times New Roman"/>
        </w:rPr>
        <w:t xml:space="preserve"> Finally, </w:t>
      </w:r>
      <w:r w:rsidR="000972B2" w:rsidRPr="00833643">
        <w:rPr>
          <w:rFonts w:ascii="Times New Roman" w:hAnsi="Times New Roman" w:cs="Times New Roman"/>
        </w:rPr>
        <w:t xml:space="preserve">we would like to </w:t>
      </w:r>
      <w:r w:rsidR="007E6734" w:rsidRPr="00833643">
        <w:rPr>
          <w:rFonts w:ascii="Times New Roman" w:hAnsi="Times New Roman" w:cs="Times New Roman"/>
        </w:rPr>
        <w:t xml:space="preserve">acknowledgment </w:t>
      </w:r>
      <w:r w:rsidR="000972B2" w:rsidRPr="00833643">
        <w:rPr>
          <w:rFonts w:ascii="Times New Roman" w:hAnsi="Times New Roman" w:cs="Times New Roman"/>
        </w:rPr>
        <w:t>the</w:t>
      </w:r>
      <w:r w:rsidR="007E6734" w:rsidRPr="00833643">
        <w:rPr>
          <w:rFonts w:ascii="Times New Roman" w:hAnsi="Times New Roman" w:cs="Times New Roman"/>
        </w:rPr>
        <w:t xml:space="preserve"> </w:t>
      </w:r>
      <w:r w:rsidR="000972B2" w:rsidRPr="00833643">
        <w:rPr>
          <w:rFonts w:ascii="Times New Roman" w:hAnsi="Times New Roman" w:cs="Times New Roman"/>
          <w:i/>
        </w:rPr>
        <w:t>J</w:t>
      </w:r>
      <w:r w:rsidR="007E6734" w:rsidRPr="00833643">
        <w:rPr>
          <w:rFonts w:ascii="Times New Roman" w:hAnsi="Times New Roman" w:cs="Times New Roman"/>
          <w:i/>
        </w:rPr>
        <w:t>ournal</w:t>
      </w:r>
      <w:r w:rsidR="007E6734" w:rsidRPr="00833643">
        <w:rPr>
          <w:rFonts w:ascii="Times New Roman" w:hAnsi="Times New Roman" w:cs="Times New Roman"/>
        </w:rPr>
        <w:t xml:space="preserve"> and the anonymous reviewers for the</w:t>
      </w:r>
      <w:r w:rsidR="0065664F" w:rsidRPr="00833643">
        <w:rPr>
          <w:rFonts w:ascii="Times New Roman" w:hAnsi="Times New Roman" w:cs="Times New Roman"/>
        </w:rPr>
        <w:t>ir insightful comments to the manuscript</w:t>
      </w:r>
      <w:r w:rsidR="0065664F" w:rsidRPr="008E15AF">
        <w:rPr>
          <w:rFonts w:ascii="Times New Roman" w:hAnsi="Times New Roman" w:cs="Times New Roman"/>
          <w:color w:val="000000" w:themeColor="text1"/>
        </w:rPr>
        <w:t>.</w:t>
      </w:r>
    </w:p>
    <w:p w14:paraId="2A66E0EA" w14:textId="77777777" w:rsidR="003D0F8C" w:rsidRPr="008E15AF" w:rsidRDefault="003D0F8C" w:rsidP="006D59E0">
      <w:pPr>
        <w:jc w:val="both"/>
        <w:rPr>
          <w:rFonts w:ascii="Times New Roman" w:hAnsi="Times New Roman" w:cs="Times New Roman"/>
          <w:color w:val="000000" w:themeColor="text1"/>
        </w:rPr>
      </w:pPr>
    </w:p>
    <w:p w14:paraId="3A975678" w14:textId="77777777" w:rsidR="002A30D5" w:rsidRPr="008E15AF" w:rsidRDefault="002A30D5" w:rsidP="00A96EB2">
      <w:pPr>
        <w:rPr>
          <w:rFonts w:ascii="Times New Roman" w:hAnsi="Times New Roman" w:cs="Times New Roman"/>
          <w:color w:val="000000" w:themeColor="text1"/>
        </w:rPr>
      </w:pPr>
    </w:p>
    <w:p w14:paraId="0392C2B0" w14:textId="16ED7889" w:rsidR="003D0F8C" w:rsidRPr="008E15AF" w:rsidRDefault="00751338" w:rsidP="00DF1094">
      <w:pPr>
        <w:pStyle w:val="Prrafodelista"/>
        <w:numPr>
          <w:ilvl w:val="0"/>
          <w:numId w:val="5"/>
        </w:numPr>
        <w:spacing w:after="0" w:line="240" w:lineRule="auto"/>
        <w:ind w:left="284" w:hanging="284"/>
        <w:rPr>
          <w:rFonts w:ascii="Times New Roman" w:hAnsi="Times New Roman" w:cs="Times New Roman"/>
          <w:color w:val="000000" w:themeColor="text1"/>
          <w:sz w:val="24"/>
          <w:szCs w:val="24"/>
          <w:lang w:val="en-US"/>
        </w:rPr>
      </w:pPr>
      <w:r w:rsidRPr="008E15AF">
        <w:rPr>
          <w:rFonts w:ascii="Times New Roman" w:hAnsi="Times New Roman" w:cs="Times New Roman"/>
          <w:b/>
          <w:sz w:val="24"/>
          <w:szCs w:val="24"/>
          <w:lang w:val="en-US"/>
        </w:rPr>
        <w:t>References</w:t>
      </w:r>
      <w:r w:rsidR="006C7D62" w:rsidRPr="008E15AF">
        <w:rPr>
          <w:rFonts w:ascii="Times New Roman" w:hAnsi="Times New Roman" w:cs="Times New Roman"/>
          <w:b/>
          <w:sz w:val="24"/>
          <w:szCs w:val="24"/>
          <w:lang w:val="en-US"/>
        </w:rPr>
        <w:t xml:space="preserve"> </w:t>
      </w:r>
    </w:p>
    <w:p w14:paraId="2F35D74B" w14:textId="77777777" w:rsidR="00DF1094" w:rsidRPr="008E15AF" w:rsidRDefault="00DF1094" w:rsidP="00DF1094">
      <w:pPr>
        <w:pStyle w:val="Prrafodelista"/>
        <w:spacing w:after="0" w:line="240" w:lineRule="auto"/>
        <w:ind w:left="0"/>
        <w:rPr>
          <w:rFonts w:ascii="Times New Roman" w:hAnsi="Times New Roman" w:cs="Times New Roman"/>
          <w:color w:val="000000" w:themeColor="text1"/>
          <w:sz w:val="24"/>
          <w:szCs w:val="24"/>
          <w:lang w:val="en-US"/>
        </w:rPr>
      </w:pPr>
    </w:p>
    <w:p w14:paraId="786BD900" w14:textId="2728FFEC" w:rsidR="00ED29C1" w:rsidRPr="008E15AF" w:rsidRDefault="00ED29C1" w:rsidP="00751338">
      <w:pPr>
        <w:autoSpaceDE w:val="0"/>
        <w:autoSpaceDN w:val="0"/>
        <w:adjustRightInd w:val="0"/>
        <w:ind w:left="720" w:hanging="720"/>
        <w:jc w:val="both"/>
        <w:rPr>
          <w:rFonts w:ascii="Times New Roman" w:hAnsi="Times New Roman" w:cs="Times New Roman"/>
          <w:bCs/>
          <w:color w:val="000000" w:themeColor="text1"/>
        </w:rPr>
      </w:pPr>
      <w:r w:rsidRPr="008E15AF">
        <w:rPr>
          <w:rFonts w:ascii="Times New Roman" w:hAnsi="Times New Roman" w:cs="Times New Roman"/>
          <w:color w:val="000000" w:themeColor="text1"/>
          <w:lang w:val="es-CR"/>
        </w:rPr>
        <w:t>Castillo</w:t>
      </w:r>
      <w:r w:rsidR="00CF2C85" w:rsidRPr="008E15AF">
        <w:rPr>
          <w:rFonts w:ascii="Times New Roman" w:hAnsi="Times New Roman" w:cs="Times New Roman"/>
          <w:color w:val="000000" w:themeColor="text1"/>
          <w:lang w:val="es-CR"/>
        </w:rPr>
        <w:t xml:space="preserve">, </w:t>
      </w:r>
      <w:r w:rsidRPr="008E15AF">
        <w:rPr>
          <w:rFonts w:ascii="Times New Roman" w:hAnsi="Times New Roman" w:cs="Times New Roman"/>
          <w:color w:val="000000" w:themeColor="text1"/>
          <w:lang w:val="es-CR"/>
        </w:rPr>
        <w:t xml:space="preserve">L., </w:t>
      </w:r>
      <w:proofErr w:type="spellStart"/>
      <w:r w:rsidRPr="008E15AF">
        <w:rPr>
          <w:rFonts w:ascii="Times New Roman" w:hAnsi="Times New Roman" w:cs="Times New Roman"/>
          <w:color w:val="000000" w:themeColor="text1"/>
          <w:lang w:val="es-CR"/>
        </w:rPr>
        <w:t>Ruepert</w:t>
      </w:r>
      <w:proofErr w:type="spellEnd"/>
      <w:r w:rsidR="00CF2C85" w:rsidRPr="008E15AF">
        <w:rPr>
          <w:rFonts w:ascii="Times New Roman" w:hAnsi="Times New Roman" w:cs="Times New Roman"/>
          <w:color w:val="000000" w:themeColor="text1"/>
          <w:lang w:val="es-CR"/>
        </w:rPr>
        <w:t>,</w:t>
      </w:r>
      <w:r w:rsidRPr="008E15AF">
        <w:rPr>
          <w:rFonts w:ascii="Times New Roman" w:hAnsi="Times New Roman" w:cs="Times New Roman"/>
          <w:color w:val="000000" w:themeColor="text1"/>
          <w:lang w:val="es-CR"/>
        </w:rPr>
        <w:t xml:space="preserve"> C., Ramírez</w:t>
      </w:r>
      <w:r w:rsidR="00CF2C85" w:rsidRPr="008E15AF">
        <w:rPr>
          <w:rFonts w:ascii="Times New Roman" w:hAnsi="Times New Roman" w:cs="Times New Roman"/>
          <w:color w:val="000000" w:themeColor="text1"/>
          <w:lang w:val="es-CR"/>
        </w:rPr>
        <w:t>,</w:t>
      </w:r>
      <w:r w:rsidRPr="008E15AF">
        <w:rPr>
          <w:rFonts w:ascii="Times New Roman" w:hAnsi="Times New Roman" w:cs="Times New Roman"/>
          <w:color w:val="000000" w:themeColor="text1"/>
          <w:lang w:val="es-CR"/>
        </w:rPr>
        <w:t xml:space="preserve"> F., Wendel</w:t>
      </w:r>
      <w:r w:rsidR="00CF2C85" w:rsidRPr="008E15AF">
        <w:rPr>
          <w:rFonts w:ascii="Times New Roman" w:hAnsi="Times New Roman" w:cs="Times New Roman"/>
          <w:color w:val="000000" w:themeColor="text1"/>
          <w:lang w:val="es-CR"/>
        </w:rPr>
        <w:t>,</w:t>
      </w:r>
      <w:r w:rsidRPr="008E15AF">
        <w:rPr>
          <w:rFonts w:ascii="Times New Roman" w:hAnsi="Times New Roman" w:cs="Times New Roman"/>
          <w:color w:val="000000" w:themeColor="text1"/>
          <w:lang w:val="es-CR"/>
        </w:rPr>
        <w:t xml:space="preserve"> B., Bravo</w:t>
      </w:r>
      <w:r w:rsidR="00CF2C85" w:rsidRPr="008E15AF">
        <w:rPr>
          <w:rFonts w:ascii="Times New Roman" w:hAnsi="Times New Roman" w:cs="Times New Roman"/>
          <w:color w:val="000000" w:themeColor="text1"/>
          <w:lang w:val="es-CR"/>
        </w:rPr>
        <w:t>,</w:t>
      </w:r>
      <w:r w:rsidRPr="008E15AF">
        <w:rPr>
          <w:rFonts w:ascii="Times New Roman" w:hAnsi="Times New Roman" w:cs="Times New Roman"/>
          <w:color w:val="000000" w:themeColor="text1"/>
          <w:lang w:val="es-CR"/>
        </w:rPr>
        <w:t xml:space="preserve"> </w:t>
      </w:r>
      <w:r w:rsidR="00CF2C85" w:rsidRPr="008E15AF">
        <w:rPr>
          <w:rFonts w:ascii="Times New Roman" w:hAnsi="Times New Roman" w:cs="Times New Roman"/>
          <w:color w:val="000000" w:themeColor="text1"/>
          <w:lang w:val="es-CR"/>
        </w:rPr>
        <w:t>V., &amp;</w:t>
      </w:r>
      <w:r w:rsidRPr="008E15AF">
        <w:rPr>
          <w:rFonts w:ascii="Times New Roman" w:hAnsi="Times New Roman" w:cs="Times New Roman"/>
          <w:color w:val="000000" w:themeColor="text1"/>
          <w:lang w:val="es-CR"/>
        </w:rPr>
        <w:t xml:space="preserve"> de la Cruz</w:t>
      </w:r>
      <w:r w:rsidR="00CF2C85" w:rsidRPr="008E15AF">
        <w:rPr>
          <w:rFonts w:ascii="Times New Roman" w:hAnsi="Times New Roman" w:cs="Times New Roman"/>
          <w:color w:val="000000" w:themeColor="text1"/>
          <w:lang w:val="es-CR"/>
        </w:rPr>
        <w:t>,</w:t>
      </w:r>
      <w:r w:rsidRPr="008E15AF">
        <w:rPr>
          <w:rFonts w:ascii="Times New Roman" w:hAnsi="Times New Roman" w:cs="Times New Roman"/>
          <w:color w:val="000000" w:themeColor="text1"/>
          <w:lang w:val="es-CR"/>
        </w:rPr>
        <w:t xml:space="preserve"> E. (201</w:t>
      </w:r>
      <w:r w:rsidR="00C10D3C" w:rsidRPr="008E15AF">
        <w:rPr>
          <w:rFonts w:ascii="Times New Roman" w:hAnsi="Times New Roman" w:cs="Times New Roman"/>
          <w:color w:val="000000" w:themeColor="text1"/>
          <w:lang w:val="es-CR"/>
        </w:rPr>
        <w:t>2</w:t>
      </w:r>
      <w:r w:rsidRPr="008E15AF">
        <w:rPr>
          <w:rFonts w:ascii="Times New Roman" w:hAnsi="Times New Roman" w:cs="Times New Roman"/>
          <w:color w:val="000000" w:themeColor="text1"/>
          <w:lang w:val="es-CR"/>
        </w:rPr>
        <w:t xml:space="preserve">). </w:t>
      </w:r>
      <w:r w:rsidRPr="008E15AF">
        <w:rPr>
          <w:rFonts w:ascii="Times New Roman" w:hAnsi="Times New Roman" w:cs="Times New Roman"/>
          <w:i/>
          <w:iCs/>
          <w:color w:val="000000" w:themeColor="text1"/>
          <w:lang w:val="es-CR"/>
        </w:rPr>
        <w:t>Plaguicidas y otros contaminantes</w:t>
      </w:r>
      <w:r w:rsidR="00CF2C85" w:rsidRPr="008E15AF">
        <w:rPr>
          <w:rFonts w:ascii="Times New Roman" w:hAnsi="Times New Roman" w:cs="Times New Roman"/>
          <w:color w:val="000000" w:themeColor="text1"/>
          <w:lang w:val="es-CR"/>
        </w:rPr>
        <w:t xml:space="preserve"> (</w:t>
      </w:r>
      <w:r w:rsidRPr="008E15AF">
        <w:rPr>
          <w:rFonts w:ascii="Times New Roman" w:hAnsi="Times New Roman" w:cs="Times New Roman"/>
          <w:iCs/>
          <w:color w:val="000000" w:themeColor="text1"/>
          <w:lang w:val="es-CR"/>
        </w:rPr>
        <w:t>Informe Estado de la Nación en desarrollo humano sostenible</w:t>
      </w:r>
      <w:r w:rsidR="00363091" w:rsidRPr="008E15AF">
        <w:rPr>
          <w:rFonts w:ascii="Times New Roman" w:hAnsi="Times New Roman" w:cs="Times New Roman"/>
          <w:iCs/>
          <w:color w:val="000000" w:themeColor="text1"/>
          <w:lang w:val="es-CR"/>
        </w:rPr>
        <w:t xml:space="preserve"> n° 18</w:t>
      </w:r>
      <w:r w:rsidR="00CF2C85" w:rsidRPr="008E15AF">
        <w:rPr>
          <w:rFonts w:ascii="Times New Roman" w:hAnsi="Times New Roman" w:cs="Times New Roman"/>
          <w:color w:val="000000" w:themeColor="text1"/>
          <w:lang w:val="es-CR"/>
        </w:rPr>
        <w:t>)</w:t>
      </w:r>
      <w:r w:rsidR="00C10D3C" w:rsidRPr="008E15AF">
        <w:rPr>
          <w:rFonts w:ascii="Times New Roman" w:hAnsi="Times New Roman" w:cs="Times New Roman"/>
          <w:color w:val="000000" w:themeColor="text1"/>
          <w:lang w:val="es-CR"/>
        </w:rPr>
        <w:t>. Programa Estado de la Nación</w:t>
      </w:r>
      <w:r w:rsidR="00232C3E" w:rsidRPr="008E15AF">
        <w:rPr>
          <w:rFonts w:ascii="Times New Roman" w:hAnsi="Times New Roman" w:cs="Times New Roman"/>
          <w:color w:val="000000" w:themeColor="text1"/>
          <w:lang w:val="es-CR"/>
        </w:rPr>
        <w:t>, Consejo Nacional de Rectores</w:t>
      </w:r>
      <w:r w:rsidR="00C10D3C" w:rsidRPr="008E15AF">
        <w:rPr>
          <w:rFonts w:ascii="Times New Roman" w:hAnsi="Times New Roman" w:cs="Times New Roman"/>
          <w:color w:val="000000" w:themeColor="text1"/>
          <w:lang w:val="es-CR"/>
        </w:rPr>
        <w:t>.</w:t>
      </w:r>
      <w:r w:rsidR="00232C3E" w:rsidRPr="008E15AF">
        <w:rPr>
          <w:rFonts w:ascii="Times New Roman" w:hAnsi="Times New Roman" w:cs="Times New Roman"/>
          <w:color w:val="000000" w:themeColor="text1"/>
          <w:lang w:val="es-CR"/>
        </w:rPr>
        <w:t xml:space="preserve"> San José, Costa Rica. </w:t>
      </w:r>
      <w:r w:rsidR="00C10D3C" w:rsidRPr="008E15AF">
        <w:rPr>
          <w:rFonts w:ascii="Times New Roman" w:hAnsi="Times New Roman" w:cs="Times New Roman"/>
          <w:color w:val="000000" w:themeColor="text1"/>
          <w:lang w:val="es-CR"/>
        </w:rPr>
        <w:t xml:space="preserve"> </w:t>
      </w:r>
      <w:hyperlink r:id="rId25" w:history="1">
        <w:r w:rsidR="00C10D3C" w:rsidRPr="008E15AF">
          <w:rPr>
            <w:rStyle w:val="Hipervnculo"/>
            <w:rFonts w:ascii="Times New Roman" w:hAnsi="Times New Roman" w:cs="Times New Roman"/>
          </w:rPr>
          <w:t>http://repositorio.conare.ac.cr/handle/20.500.12337/441</w:t>
        </w:r>
      </w:hyperlink>
      <w:r w:rsidR="00C10D3C" w:rsidRPr="008E15AF">
        <w:rPr>
          <w:rFonts w:ascii="Times New Roman" w:hAnsi="Times New Roman" w:cs="Times New Roman"/>
          <w:color w:val="000000" w:themeColor="text1"/>
        </w:rPr>
        <w:t xml:space="preserve"> </w:t>
      </w:r>
    </w:p>
    <w:p w14:paraId="4FD93B97" w14:textId="77777777" w:rsidR="00CF2C85" w:rsidRPr="008E15AF" w:rsidRDefault="00CF2C85" w:rsidP="00232C3E">
      <w:pPr>
        <w:jc w:val="both"/>
        <w:rPr>
          <w:rFonts w:ascii="Times New Roman" w:hAnsi="Times New Roman" w:cs="Times New Roman"/>
          <w:color w:val="000000" w:themeColor="text1"/>
        </w:rPr>
      </w:pPr>
    </w:p>
    <w:p w14:paraId="6E73CBDC" w14:textId="23660885" w:rsidR="00ED29C1" w:rsidRPr="008E15AF" w:rsidRDefault="00ED29C1" w:rsidP="00751338">
      <w:pPr>
        <w:ind w:left="720" w:hanging="720"/>
        <w:jc w:val="both"/>
        <w:rPr>
          <w:rFonts w:ascii="Times New Roman" w:hAnsi="Times New Roman" w:cs="Times New Roman"/>
          <w:color w:val="000000" w:themeColor="text1"/>
          <w:lang w:val="es-CR"/>
        </w:rPr>
      </w:pPr>
      <w:proofErr w:type="spellStart"/>
      <w:r w:rsidRPr="008E15AF">
        <w:rPr>
          <w:rFonts w:ascii="Times New Roman" w:hAnsi="Times New Roman" w:cs="Times New Roman"/>
          <w:color w:val="000000" w:themeColor="text1"/>
        </w:rPr>
        <w:t>Denyer</w:t>
      </w:r>
      <w:proofErr w:type="spellEnd"/>
      <w:r w:rsidRPr="008E15AF">
        <w:rPr>
          <w:rFonts w:ascii="Times New Roman" w:hAnsi="Times New Roman" w:cs="Times New Roman"/>
          <w:color w:val="000000" w:themeColor="text1"/>
        </w:rPr>
        <w:t xml:space="preserve">, P. </w:t>
      </w:r>
      <w:r w:rsidR="004E0BC5" w:rsidRPr="008E15AF">
        <w:rPr>
          <w:rFonts w:ascii="Times New Roman" w:hAnsi="Times New Roman" w:cs="Times New Roman"/>
          <w:color w:val="000000" w:themeColor="text1"/>
        </w:rPr>
        <w:t>and</w:t>
      </w:r>
      <w:r w:rsidRPr="008E15AF">
        <w:rPr>
          <w:rFonts w:ascii="Times New Roman" w:hAnsi="Times New Roman" w:cs="Times New Roman"/>
          <w:color w:val="000000" w:themeColor="text1"/>
        </w:rPr>
        <w:t xml:space="preserve"> Alvarado, G. (2007). </w:t>
      </w:r>
      <w:r w:rsidRPr="008E15AF">
        <w:rPr>
          <w:rFonts w:ascii="Times New Roman" w:hAnsi="Times New Roman" w:cs="Times New Roman"/>
          <w:color w:val="000000" w:themeColor="text1"/>
          <w:lang w:val="es-CR"/>
        </w:rPr>
        <w:t>Mapa Geológico de Costa Rica. Escala 1: 40 000. Universidad de Costa Rica, San José, Costa Rica.</w:t>
      </w:r>
    </w:p>
    <w:p w14:paraId="48EA0FD7" w14:textId="77777777" w:rsidR="00ED29C1" w:rsidRPr="008E15AF" w:rsidRDefault="00ED29C1" w:rsidP="00CB0AF0">
      <w:pPr>
        <w:widowControl w:val="0"/>
        <w:autoSpaceDE w:val="0"/>
        <w:autoSpaceDN w:val="0"/>
        <w:adjustRightInd w:val="0"/>
        <w:jc w:val="both"/>
        <w:rPr>
          <w:rFonts w:ascii="Times New Roman" w:hAnsi="Times New Roman" w:cs="Times New Roman"/>
          <w:bCs/>
          <w:color w:val="000000" w:themeColor="text1"/>
          <w:lang w:val="es-CR"/>
        </w:rPr>
      </w:pPr>
    </w:p>
    <w:p w14:paraId="67DB1600" w14:textId="68E0F1BB" w:rsidR="00ED29C1" w:rsidRPr="008E15AF" w:rsidRDefault="00F30445" w:rsidP="00F30445">
      <w:pPr>
        <w:shd w:val="clear" w:color="auto" w:fill="FFFFFF"/>
        <w:ind w:left="720" w:hanging="720"/>
        <w:jc w:val="both"/>
        <w:rPr>
          <w:rFonts w:ascii="Times New Roman" w:hAnsi="Times New Roman" w:cs="Times New Roman"/>
          <w:lang w:val="es-CR"/>
        </w:rPr>
      </w:pPr>
      <w:r w:rsidRPr="008E15AF">
        <w:rPr>
          <w:rFonts w:ascii="Times New Roman" w:hAnsi="Times New Roman" w:cs="Times New Roman"/>
          <w:lang w:val="es-CR"/>
        </w:rPr>
        <w:t>Fonseca-Sánchez, A., Madrigal-Solís, H., Núñez-Solís, C., Calderón-Sánchez, H., Moraga-López, G., &amp; Gómez-Cruz, A. (2019). Evaluación de la amenaza de contaminación al agua subterránea y áreas de protección a manantiales en las subcuencas Maravilla-</w:t>
      </w:r>
      <w:proofErr w:type="spellStart"/>
      <w:r w:rsidRPr="008E15AF">
        <w:rPr>
          <w:rFonts w:ascii="Times New Roman" w:hAnsi="Times New Roman" w:cs="Times New Roman"/>
          <w:lang w:val="es-CR"/>
        </w:rPr>
        <w:t>Chiz</w:t>
      </w:r>
      <w:proofErr w:type="spellEnd"/>
      <w:r w:rsidRPr="008E15AF">
        <w:rPr>
          <w:rFonts w:ascii="Times New Roman" w:hAnsi="Times New Roman" w:cs="Times New Roman"/>
          <w:lang w:val="es-CR"/>
        </w:rPr>
        <w:t xml:space="preserve"> y Quebrada Honda, Cartago, Costa Rica. </w:t>
      </w:r>
      <w:proofErr w:type="spellStart"/>
      <w:r w:rsidRPr="008E15AF">
        <w:rPr>
          <w:rFonts w:ascii="Times New Roman" w:hAnsi="Times New Roman" w:cs="Times New Roman"/>
          <w:i/>
          <w:iCs/>
          <w:lang w:val="es-CR"/>
        </w:rPr>
        <w:t>Uniciencia</w:t>
      </w:r>
      <w:proofErr w:type="spellEnd"/>
      <w:r w:rsidRPr="008E15AF">
        <w:rPr>
          <w:rFonts w:ascii="Times New Roman" w:hAnsi="Times New Roman" w:cs="Times New Roman"/>
          <w:i/>
          <w:iCs/>
          <w:lang w:val="es-CR"/>
        </w:rPr>
        <w:t>,</w:t>
      </w:r>
      <w:r w:rsidRPr="008E15AF">
        <w:rPr>
          <w:rFonts w:ascii="Times New Roman" w:hAnsi="Times New Roman" w:cs="Times New Roman"/>
          <w:lang w:val="es-CR"/>
        </w:rPr>
        <w:t> 33(2)</w:t>
      </w:r>
      <w:r w:rsidR="003A7FAF" w:rsidRPr="008E15AF">
        <w:rPr>
          <w:rFonts w:ascii="Times New Roman" w:hAnsi="Times New Roman" w:cs="Times New Roman"/>
          <w:lang w:val="es-CR"/>
        </w:rPr>
        <w:t xml:space="preserve">, </w:t>
      </w:r>
      <w:r w:rsidRPr="008E15AF">
        <w:rPr>
          <w:rFonts w:ascii="Times New Roman" w:hAnsi="Times New Roman" w:cs="Times New Roman"/>
          <w:lang w:val="es-CR"/>
        </w:rPr>
        <w:t>76-97.</w:t>
      </w:r>
      <w:r w:rsidR="003A7FAF" w:rsidRPr="008E15AF">
        <w:rPr>
          <w:rFonts w:ascii="Times New Roman" w:hAnsi="Times New Roman" w:cs="Times New Roman"/>
          <w:lang w:val="es-CR"/>
        </w:rPr>
        <w:t xml:space="preserve"> </w:t>
      </w:r>
      <w:hyperlink r:id="rId26" w:history="1">
        <w:r w:rsidR="003A7FAF" w:rsidRPr="008E15AF">
          <w:rPr>
            <w:rStyle w:val="Hipervnculo"/>
            <w:rFonts w:ascii="Times New Roman" w:hAnsi="Times New Roman" w:cs="Times New Roman"/>
            <w:lang w:val="es-CR"/>
          </w:rPr>
          <w:t>https://doi.org/10.15359/ru.33-2.6</w:t>
        </w:r>
      </w:hyperlink>
      <w:r w:rsidRPr="008E15AF">
        <w:rPr>
          <w:rFonts w:ascii="Times New Roman" w:hAnsi="Times New Roman" w:cs="Times New Roman"/>
          <w:lang w:val="es-CR"/>
        </w:rPr>
        <w:t xml:space="preserve">  </w:t>
      </w:r>
    </w:p>
    <w:p w14:paraId="2B66B5A3" w14:textId="77777777" w:rsidR="00F30445" w:rsidRPr="008E15AF" w:rsidRDefault="00F30445" w:rsidP="00751338">
      <w:pPr>
        <w:widowControl w:val="0"/>
        <w:autoSpaceDE w:val="0"/>
        <w:autoSpaceDN w:val="0"/>
        <w:adjustRightInd w:val="0"/>
        <w:ind w:left="720" w:hanging="720"/>
        <w:jc w:val="both"/>
        <w:rPr>
          <w:rFonts w:ascii="Times New Roman" w:hAnsi="Times New Roman" w:cs="Times New Roman"/>
          <w:bCs/>
          <w:color w:val="000000" w:themeColor="text1"/>
          <w:lang w:val="es-CR"/>
        </w:rPr>
      </w:pPr>
    </w:p>
    <w:p w14:paraId="5AE7E360" w14:textId="30721090" w:rsidR="00ED29C1" w:rsidRPr="008E15AF" w:rsidRDefault="00ED29C1" w:rsidP="00751338">
      <w:pPr>
        <w:ind w:left="720" w:hanging="720"/>
        <w:jc w:val="both"/>
        <w:rPr>
          <w:rFonts w:ascii="Times New Roman" w:hAnsi="Times New Roman" w:cs="Times New Roman"/>
          <w:color w:val="000000" w:themeColor="text1"/>
          <w:lang w:val="es-CR"/>
        </w:rPr>
      </w:pPr>
      <w:r w:rsidRPr="008E15AF">
        <w:rPr>
          <w:rFonts w:ascii="Times New Roman" w:hAnsi="Times New Roman" w:cs="Times New Roman"/>
          <w:color w:val="000000" w:themeColor="text1"/>
          <w:lang w:val="es-CR"/>
        </w:rPr>
        <w:t xml:space="preserve">Foster, S., </w:t>
      </w:r>
      <w:proofErr w:type="spellStart"/>
      <w:r w:rsidRPr="008E15AF">
        <w:rPr>
          <w:rFonts w:ascii="Times New Roman" w:hAnsi="Times New Roman" w:cs="Times New Roman"/>
          <w:color w:val="000000" w:themeColor="text1"/>
          <w:lang w:val="es-CR"/>
        </w:rPr>
        <w:t>D'Elia</w:t>
      </w:r>
      <w:proofErr w:type="spellEnd"/>
      <w:r w:rsidRPr="008E15AF">
        <w:rPr>
          <w:rFonts w:ascii="Times New Roman" w:hAnsi="Times New Roman" w:cs="Times New Roman"/>
          <w:color w:val="000000" w:themeColor="text1"/>
          <w:lang w:val="es-CR"/>
        </w:rPr>
        <w:t>, M., Hirata, R., Gomes, D., &amp; Paris, M. (2003). Protección de la Calidad del Agua Subterránea, guía para empresas de agua, autoridades municipales y agencias ambientales. Banco Mundial.</w:t>
      </w:r>
    </w:p>
    <w:p w14:paraId="22F236F6" w14:textId="77777777" w:rsidR="00CB0AF0" w:rsidRPr="008E15AF" w:rsidRDefault="00CB0AF0" w:rsidP="00751338">
      <w:pPr>
        <w:ind w:left="720" w:hanging="720"/>
        <w:jc w:val="both"/>
        <w:rPr>
          <w:rFonts w:ascii="Times New Roman" w:hAnsi="Times New Roman" w:cs="Times New Roman"/>
          <w:color w:val="000000" w:themeColor="text1"/>
          <w:lang w:val="es-CR"/>
        </w:rPr>
      </w:pPr>
    </w:p>
    <w:p w14:paraId="70816E51" w14:textId="77777777" w:rsidR="00CB0AF0" w:rsidRPr="008E15AF" w:rsidRDefault="00CB0AF0" w:rsidP="00CB0AF0">
      <w:pPr>
        <w:widowControl w:val="0"/>
        <w:autoSpaceDE w:val="0"/>
        <w:autoSpaceDN w:val="0"/>
        <w:adjustRightInd w:val="0"/>
        <w:ind w:left="720" w:hanging="720"/>
        <w:jc w:val="both"/>
        <w:rPr>
          <w:rFonts w:ascii="Times New Roman" w:hAnsi="Times New Roman" w:cs="Times New Roman"/>
          <w:bCs/>
          <w:color w:val="000000" w:themeColor="text1"/>
          <w:lang w:val="es-CR"/>
        </w:rPr>
      </w:pPr>
      <w:r w:rsidRPr="008E15AF">
        <w:rPr>
          <w:rFonts w:ascii="Times New Roman" w:hAnsi="Times New Roman" w:cs="Times New Roman"/>
          <w:color w:val="000000" w:themeColor="text1"/>
          <w:lang w:val="es-CR"/>
        </w:rPr>
        <w:t xml:space="preserve">Garabito </w:t>
      </w:r>
      <w:proofErr w:type="spellStart"/>
      <w:r w:rsidRPr="008E15AF">
        <w:rPr>
          <w:rFonts w:ascii="Times New Roman" w:hAnsi="Times New Roman" w:cs="Times New Roman"/>
          <w:color w:val="000000" w:themeColor="text1"/>
          <w:lang w:val="es-CR"/>
        </w:rPr>
        <w:t>Municipality</w:t>
      </w:r>
      <w:proofErr w:type="spellEnd"/>
      <w:r w:rsidRPr="008E15AF">
        <w:rPr>
          <w:rFonts w:ascii="Times New Roman" w:hAnsi="Times New Roman" w:cs="Times New Roman"/>
          <w:bCs/>
          <w:color w:val="000000" w:themeColor="text1"/>
          <w:lang w:val="es-CR"/>
        </w:rPr>
        <w:t xml:space="preserve">. (2006). Capítulo VIII: Pronóstico y problemática cantonal. In: </w:t>
      </w:r>
      <w:r w:rsidRPr="008E15AF">
        <w:rPr>
          <w:rFonts w:ascii="Times New Roman" w:hAnsi="Times New Roman" w:cs="Times New Roman"/>
          <w:bCs/>
          <w:i/>
          <w:color w:val="000000" w:themeColor="text1"/>
          <w:lang w:val="es-CR"/>
        </w:rPr>
        <w:t>Plan Regulador Urbano de la Ciudad de Jacó</w:t>
      </w:r>
      <w:r w:rsidRPr="008E15AF">
        <w:rPr>
          <w:rFonts w:ascii="Times New Roman" w:hAnsi="Times New Roman" w:cs="Times New Roman"/>
          <w:bCs/>
          <w:color w:val="000000" w:themeColor="text1"/>
          <w:lang w:val="es-CR"/>
        </w:rPr>
        <w:t xml:space="preserve">. Jacó, Garabito, Costa Rica. </w:t>
      </w:r>
    </w:p>
    <w:p w14:paraId="1A811FF1" w14:textId="66B31AB1" w:rsidR="00F30445" w:rsidRPr="008E15AF" w:rsidRDefault="00F30445" w:rsidP="00F30445">
      <w:pPr>
        <w:jc w:val="both"/>
        <w:rPr>
          <w:rFonts w:ascii="Times New Roman" w:hAnsi="Times New Roman" w:cs="Times New Roman"/>
          <w:color w:val="000000" w:themeColor="text1"/>
          <w:lang w:val="es-CR"/>
        </w:rPr>
      </w:pPr>
    </w:p>
    <w:p w14:paraId="0013F6B6" w14:textId="7659779B" w:rsidR="00F30445" w:rsidRPr="00F32497" w:rsidRDefault="00F30445" w:rsidP="00F30445">
      <w:pPr>
        <w:shd w:val="clear" w:color="auto" w:fill="FFFFFF"/>
        <w:ind w:left="720" w:hanging="720"/>
        <w:jc w:val="both"/>
        <w:rPr>
          <w:rFonts w:ascii="Times New Roman" w:hAnsi="Times New Roman" w:cs="Times New Roman"/>
          <w:lang w:val="es-CR"/>
        </w:rPr>
      </w:pPr>
      <w:r w:rsidRPr="008E15AF">
        <w:rPr>
          <w:rFonts w:ascii="Times New Roman" w:hAnsi="Times New Roman" w:cs="Times New Roman"/>
          <w:lang w:val="es-CR"/>
        </w:rPr>
        <w:t>Gómez-Cruz, A., Madrigal-Solís, H., Núñez-Solís, C., Calderón-Sánchez, H., &amp; Jiménez-Gavilán, P. (2019). Vulnerabilidad hidrogeológica en la zona costera de Jacó, Pacífico Central, Costa Rica. </w:t>
      </w:r>
      <w:r w:rsidRPr="00F32497">
        <w:rPr>
          <w:rFonts w:ascii="Times New Roman" w:hAnsi="Times New Roman" w:cs="Times New Roman"/>
          <w:i/>
          <w:iCs/>
          <w:lang w:val="es-CR"/>
        </w:rPr>
        <w:t>Revista Geográfica De América Central</w:t>
      </w:r>
      <w:r w:rsidRPr="00F32497">
        <w:rPr>
          <w:rFonts w:ascii="Times New Roman" w:hAnsi="Times New Roman" w:cs="Times New Roman"/>
          <w:lang w:val="es-CR"/>
        </w:rPr>
        <w:t xml:space="preserve">, 2(63), 141 - 163. </w:t>
      </w:r>
      <w:hyperlink r:id="rId27" w:history="1">
        <w:r w:rsidRPr="00F32497">
          <w:rPr>
            <w:rStyle w:val="Hipervnculo"/>
            <w:rFonts w:ascii="Times New Roman" w:hAnsi="Times New Roman" w:cs="Times New Roman"/>
            <w:lang w:val="es-CR"/>
          </w:rPr>
          <w:t>https://doi.org/10.15359/rgac.63-2.5</w:t>
        </w:r>
      </w:hyperlink>
      <w:r w:rsidRPr="00F32497">
        <w:rPr>
          <w:rFonts w:ascii="Times New Roman" w:hAnsi="Times New Roman" w:cs="Times New Roman"/>
          <w:lang w:val="es-CR"/>
        </w:rPr>
        <w:t xml:space="preserve"> </w:t>
      </w:r>
    </w:p>
    <w:p w14:paraId="28481EDD" w14:textId="77777777" w:rsidR="00CD52F8" w:rsidRPr="00F32497" w:rsidRDefault="00CD52F8" w:rsidP="00CD52F8">
      <w:pPr>
        <w:autoSpaceDE w:val="0"/>
        <w:autoSpaceDN w:val="0"/>
        <w:adjustRightInd w:val="0"/>
        <w:rPr>
          <w:rFonts w:ascii="Times New Roman" w:hAnsi="Times New Roman" w:cs="Times New Roman"/>
          <w:color w:val="000000"/>
          <w:lang w:val="es-CR"/>
        </w:rPr>
      </w:pPr>
    </w:p>
    <w:p w14:paraId="6CA9EF95" w14:textId="47265850" w:rsidR="00CD52F8" w:rsidRPr="008E15AF" w:rsidRDefault="00CD52F8" w:rsidP="003D0F8C">
      <w:pPr>
        <w:shd w:val="clear" w:color="auto" w:fill="FFFFFF"/>
        <w:ind w:left="720" w:hanging="720"/>
        <w:jc w:val="both"/>
        <w:rPr>
          <w:rFonts w:ascii="Times New Roman" w:hAnsi="Times New Roman" w:cs="Times New Roman"/>
        </w:rPr>
      </w:pPr>
      <w:r w:rsidRPr="00F32497">
        <w:rPr>
          <w:rFonts w:ascii="Times New Roman" w:hAnsi="Times New Roman" w:cs="Times New Roman"/>
          <w:lang w:val="es-CR"/>
        </w:rPr>
        <w:t xml:space="preserve">Gonçalves, N., Valente, T., &amp; Pamplona, J. (2019). </w:t>
      </w:r>
      <w:r w:rsidR="00833643">
        <w:rPr>
          <w:rFonts w:ascii="Times New Roman" w:hAnsi="Times New Roman" w:cs="Times New Roman"/>
        </w:rPr>
        <w:t>W</w:t>
      </w:r>
      <w:r w:rsidRPr="008E15AF">
        <w:rPr>
          <w:rFonts w:ascii="Times New Roman" w:hAnsi="Times New Roman" w:cs="Times New Roman"/>
        </w:rPr>
        <w:t xml:space="preserve">ater supply and access to safe water in developing arid countries. </w:t>
      </w:r>
      <w:r w:rsidRPr="008E15AF">
        <w:rPr>
          <w:rFonts w:ascii="Times New Roman" w:hAnsi="Times New Roman" w:cs="Times New Roman"/>
          <w:i/>
          <w:iCs/>
        </w:rPr>
        <w:t>SDRP Journal of Earth Sciences &amp; Environmental Studies,</w:t>
      </w:r>
      <w:r w:rsidRPr="008E15AF">
        <w:rPr>
          <w:rFonts w:ascii="Times New Roman" w:hAnsi="Times New Roman" w:cs="Times New Roman"/>
        </w:rPr>
        <w:t xml:space="preserve"> 4(2), 589-599. </w:t>
      </w:r>
      <w:hyperlink r:id="rId28" w:history="1">
        <w:r w:rsidRPr="008E15AF">
          <w:rPr>
            <w:rStyle w:val="Hipervnculo"/>
            <w:rFonts w:ascii="Times New Roman" w:hAnsi="Times New Roman" w:cs="Times New Roman"/>
          </w:rPr>
          <w:t>https://doi.org/10.25177/JESES.4.2.RA.497</w:t>
        </w:r>
      </w:hyperlink>
      <w:r w:rsidRPr="008E15AF">
        <w:rPr>
          <w:rFonts w:ascii="Times New Roman" w:hAnsi="Times New Roman" w:cs="Times New Roman"/>
        </w:rPr>
        <w:t xml:space="preserve"> </w:t>
      </w:r>
    </w:p>
    <w:p w14:paraId="00353A15" w14:textId="77777777" w:rsidR="001566B0" w:rsidRPr="008E15AF" w:rsidRDefault="001566B0" w:rsidP="003D0F8C">
      <w:pPr>
        <w:shd w:val="clear" w:color="auto" w:fill="FFFFFF"/>
        <w:ind w:left="720" w:hanging="720"/>
        <w:jc w:val="both"/>
        <w:rPr>
          <w:rFonts w:ascii="Times New Roman" w:hAnsi="Times New Roman" w:cs="Times New Roman"/>
        </w:rPr>
      </w:pPr>
    </w:p>
    <w:p w14:paraId="2A949534" w14:textId="42300500" w:rsidR="00ED29C1" w:rsidRPr="008E15AF" w:rsidRDefault="00ED29C1" w:rsidP="00751338">
      <w:pPr>
        <w:ind w:left="720" w:hanging="720"/>
        <w:jc w:val="both"/>
        <w:rPr>
          <w:rFonts w:ascii="Times New Roman" w:hAnsi="Times New Roman" w:cs="Times New Roman"/>
          <w:color w:val="000000" w:themeColor="text1"/>
          <w:lang w:val="es-CR"/>
        </w:rPr>
      </w:pPr>
      <w:r w:rsidRPr="008E15AF">
        <w:rPr>
          <w:rFonts w:ascii="Times New Roman" w:hAnsi="Times New Roman" w:cs="Times New Roman"/>
          <w:color w:val="000000" w:themeColor="text1"/>
          <w:lang w:val="es-CR"/>
        </w:rPr>
        <w:t xml:space="preserve">Herrera, J. (2017). </w:t>
      </w:r>
      <w:r w:rsidRPr="008E15AF">
        <w:rPr>
          <w:rFonts w:ascii="Times New Roman" w:hAnsi="Times New Roman" w:cs="Times New Roman"/>
          <w:i/>
          <w:iCs/>
          <w:color w:val="000000" w:themeColor="text1"/>
          <w:lang w:val="es-CR"/>
        </w:rPr>
        <w:t>Uso y estado de los recursos: recurso hídrico</w:t>
      </w:r>
      <w:r w:rsidRPr="008E15AF">
        <w:rPr>
          <w:rFonts w:ascii="Times New Roman" w:hAnsi="Times New Roman" w:cs="Times New Roman"/>
          <w:color w:val="000000" w:themeColor="text1"/>
          <w:lang w:val="es-CR"/>
        </w:rPr>
        <w:t xml:space="preserve">. </w:t>
      </w:r>
      <w:r w:rsidR="00363091" w:rsidRPr="008E15AF">
        <w:rPr>
          <w:rFonts w:ascii="Times New Roman" w:hAnsi="Times New Roman" w:cs="Times New Roman"/>
          <w:color w:val="000000" w:themeColor="text1"/>
          <w:lang w:val="es-CR"/>
        </w:rPr>
        <w:t>(</w:t>
      </w:r>
      <w:r w:rsidR="00363091" w:rsidRPr="008E15AF">
        <w:rPr>
          <w:rFonts w:ascii="Times New Roman" w:hAnsi="Times New Roman" w:cs="Times New Roman"/>
          <w:iCs/>
          <w:color w:val="000000" w:themeColor="text1"/>
          <w:lang w:val="es-CR"/>
        </w:rPr>
        <w:t xml:space="preserve">Informe Estado de la Nación en desarrollo humano sostenible n° </w:t>
      </w:r>
      <w:r w:rsidR="00C75C1A" w:rsidRPr="008E15AF">
        <w:rPr>
          <w:rFonts w:ascii="Times New Roman" w:hAnsi="Times New Roman" w:cs="Times New Roman"/>
          <w:iCs/>
          <w:color w:val="000000" w:themeColor="text1"/>
          <w:lang w:val="es-CR"/>
        </w:rPr>
        <w:t>23</w:t>
      </w:r>
      <w:r w:rsidR="00363091" w:rsidRPr="008E15AF">
        <w:rPr>
          <w:rFonts w:ascii="Times New Roman" w:hAnsi="Times New Roman" w:cs="Times New Roman"/>
          <w:color w:val="000000" w:themeColor="text1"/>
          <w:lang w:val="es-CR"/>
        </w:rPr>
        <w:t>). Programa Estado de la Nación, Consejo Nacional de Rectores. San José, Costa Rica.</w:t>
      </w:r>
      <w:r w:rsidR="00C75C1A" w:rsidRPr="008E15AF">
        <w:rPr>
          <w:rFonts w:ascii="Times New Roman" w:hAnsi="Times New Roman" w:cs="Times New Roman"/>
          <w:color w:val="000000" w:themeColor="text1"/>
          <w:lang w:val="es-CR"/>
        </w:rPr>
        <w:t xml:space="preserve"> </w:t>
      </w:r>
      <w:hyperlink r:id="rId29" w:history="1">
        <w:r w:rsidR="00363091" w:rsidRPr="008E15AF">
          <w:rPr>
            <w:rStyle w:val="Hipervnculo"/>
            <w:rFonts w:ascii="Times New Roman" w:hAnsi="Times New Roman" w:cs="Times New Roman"/>
            <w:lang w:val="es-CR"/>
          </w:rPr>
          <w:t>http://repositorio.conare.ac.cr/handle/20.500.12337/1085</w:t>
        </w:r>
      </w:hyperlink>
      <w:r w:rsidR="00363091" w:rsidRPr="008E15AF">
        <w:rPr>
          <w:rFonts w:ascii="Times New Roman" w:hAnsi="Times New Roman" w:cs="Times New Roman"/>
          <w:color w:val="000000" w:themeColor="text1"/>
          <w:lang w:val="es-CR"/>
        </w:rPr>
        <w:t xml:space="preserve"> </w:t>
      </w:r>
    </w:p>
    <w:p w14:paraId="212CAA62" w14:textId="77777777" w:rsidR="00ED29C1" w:rsidRPr="008E15AF" w:rsidRDefault="00ED29C1" w:rsidP="00751338">
      <w:pPr>
        <w:ind w:left="720" w:hanging="720"/>
        <w:jc w:val="both"/>
        <w:rPr>
          <w:rFonts w:ascii="Times New Roman" w:hAnsi="Times New Roman" w:cs="Times New Roman"/>
          <w:color w:val="000000" w:themeColor="text1"/>
          <w:lang w:val="es-CR"/>
        </w:rPr>
      </w:pPr>
    </w:p>
    <w:p w14:paraId="1CC36B42" w14:textId="602E4102" w:rsidR="00CB0AF0" w:rsidRPr="008E15AF" w:rsidRDefault="00ED29C1" w:rsidP="00676804">
      <w:pPr>
        <w:ind w:left="720" w:hanging="720"/>
        <w:jc w:val="both"/>
        <w:rPr>
          <w:rFonts w:ascii="Times New Roman" w:hAnsi="Times New Roman" w:cs="Times New Roman"/>
          <w:color w:val="000000" w:themeColor="text1"/>
          <w:lang w:val="es-CR"/>
        </w:rPr>
      </w:pPr>
      <w:r w:rsidRPr="008E15AF">
        <w:rPr>
          <w:rFonts w:ascii="Times New Roman" w:hAnsi="Times New Roman" w:cs="Times New Roman"/>
          <w:color w:val="000000" w:themeColor="text1"/>
          <w:lang w:val="es-CR"/>
        </w:rPr>
        <w:t xml:space="preserve">Hirata, R. (2002). Carga contaminante y peligros a las aguas subterráneas. </w:t>
      </w:r>
      <w:r w:rsidRPr="008E15AF">
        <w:rPr>
          <w:rFonts w:ascii="Times New Roman" w:hAnsi="Times New Roman" w:cs="Times New Roman"/>
          <w:i/>
          <w:color w:val="000000" w:themeColor="text1"/>
          <w:lang w:val="es-CR"/>
        </w:rPr>
        <w:t>Revista Latino-Americana de Hidrogeología</w:t>
      </w:r>
      <w:r w:rsidR="003A7FAF" w:rsidRPr="008E15AF">
        <w:rPr>
          <w:rFonts w:ascii="Times New Roman" w:hAnsi="Times New Roman" w:cs="Times New Roman"/>
          <w:i/>
          <w:color w:val="000000" w:themeColor="text1"/>
          <w:lang w:val="es-CR"/>
        </w:rPr>
        <w:t xml:space="preserve">, </w:t>
      </w:r>
      <w:r w:rsidRPr="008E15AF">
        <w:rPr>
          <w:rFonts w:ascii="Times New Roman" w:hAnsi="Times New Roman" w:cs="Times New Roman"/>
          <w:iCs/>
          <w:color w:val="000000" w:themeColor="text1"/>
          <w:lang w:val="es-CR"/>
        </w:rPr>
        <w:t>2</w:t>
      </w:r>
      <w:r w:rsidRPr="008E15AF">
        <w:rPr>
          <w:rFonts w:ascii="Times New Roman" w:hAnsi="Times New Roman" w:cs="Times New Roman"/>
          <w:color w:val="000000" w:themeColor="text1"/>
          <w:lang w:val="es-CR"/>
        </w:rPr>
        <w:t xml:space="preserve">, 81-90. </w:t>
      </w:r>
    </w:p>
    <w:p w14:paraId="274FDD10" w14:textId="77777777" w:rsidR="00676804" w:rsidRPr="008E15AF" w:rsidRDefault="00676804" w:rsidP="00CB0AF0">
      <w:pPr>
        <w:ind w:left="720" w:hanging="720"/>
        <w:jc w:val="both"/>
        <w:rPr>
          <w:rFonts w:ascii="Times New Roman" w:hAnsi="Times New Roman" w:cs="Times New Roman"/>
          <w:color w:val="000000" w:themeColor="text1"/>
          <w:lang w:val="es-CR"/>
        </w:rPr>
      </w:pPr>
    </w:p>
    <w:p w14:paraId="00588D38" w14:textId="5FEA990C" w:rsidR="00CB0AF0" w:rsidRPr="008E15AF" w:rsidRDefault="00676804" w:rsidP="001566B0">
      <w:pPr>
        <w:ind w:left="720" w:hanging="720"/>
        <w:jc w:val="both"/>
        <w:rPr>
          <w:rStyle w:val="Hipervnculo"/>
          <w:rFonts w:ascii="Times New Roman" w:hAnsi="Times New Roman" w:cs="Times New Roman"/>
        </w:rPr>
      </w:pPr>
      <w:proofErr w:type="spellStart"/>
      <w:r w:rsidRPr="008E15AF">
        <w:rPr>
          <w:rFonts w:ascii="Times New Roman" w:hAnsi="Times New Roman" w:cs="Times New Roman"/>
          <w:lang w:val="es-CR"/>
        </w:rPr>
        <w:t>Huan</w:t>
      </w:r>
      <w:proofErr w:type="spellEnd"/>
      <w:r w:rsidRPr="008E15AF">
        <w:rPr>
          <w:rFonts w:ascii="Times New Roman" w:hAnsi="Times New Roman" w:cs="Times New Roman"/>
          <w:lang w:val="es-CR"/>
        </w:rPr>
        <w:t xml:space="preserve">, H., Zhang, B.T., Kong, H., Li, M., Wang, W., Xi, B., &amp; Wang, G. (2018). </w:t>
      </w:r>
      <w:r w:rsidRPr="008E15AF">
        <w:rPr>
          <w:rFonts w:ascii="Times New Roman" w:hAnsi="Times New Roman" w:cs="Times New Roman"/>
        </w:rPr>
        <w:t xml:space="preserve">Comprehensive assessment of groundwater pollution risk based on HVF model: A case study in Jilin City </w:t>
      </w:r>
      <w:r w:rsidRPr="008E15AF">
        <w:rPr>
          <w:rFonts w:ascii="Times New Roman" w:hAnsi="Times New Roman" w:cs="Times New Roman"/>
        </w:rPr>
        <w:lastRenderedPageBreak/>
        <w:t xml:space="preserve">of northeast China. </w:t>
      </w:r>
      <w:r w:rsidRPr="008E15AF">
        <w:rPr>
          <w:rFonts w:ascii="Times New Roman" w:hAnsi="Times New Roman" w:cs="Times New Roman"/>
          <w:i/>
          <w:iCs/>
        </w:rPr>
        <w:t>Sci</w:t>
      </w:r>
      <w:r w:rsidR="009C31A3" w:rsidRPr="008E15AF">
        <w:rPr>
          <w:rFonts w:ascii="Times New Roman" w:hAnsi="Times New Roman" w:cs="Times New Roman"/>
          <w:i/>
          <w:iCs/>
        </w:rPr>
        <w:t>ence of</w:t>
      </w:r>
      <w:r w:rsidRPr="008E15AF">
        <w:rPr>
          <w:rFonts w:ascii="Times New Roman" w:hAnsi="Times New Roman" w:cs="Times New Roman"/>
          <w:i/>
          <w:iCs/>
        </w:rPr>
        <w:t xml:space="preserve"> </w:t>
      </w:r>
      <w:r w:rsidR="009C31A3" w:rsidRPr="008E15AF">
        <w:rPr>
          <w:rFonts w:ascii="Times New Roman" w:hAnsi="Times New Roman" w:cs="Times New Roman"/>
          <w:i/>
          <w:iCs/>
        </w:rPr>
        <w:t>the t</w:t>
      </w:r>
      <w:r w:rsidRPr="008E15AF">
        <w:rPr>
          <w:rFonts w:ascii="Times New Roman" w:hAnsi="Times New Roman" w:cs="Times New Roman"/>
          <w:i/>
          <w:iCs/>
        </w:rPr>
        <w:t>otal Environ</w:t>
      </w:r>
      <w:r w:rsidR="009C31A3" w:rsidRPr="008E15AF">
        <w:rPr>
          <w:rFonts w:ascii="Times New Roman" w:hAnsi="Times New Roman" w:cs="Times New Roman"/>
          <w:i/>
          <w:iCs/>
        </w:rPr>
        <w:t>ment</w:t>
      </w:r>
      <w:r w:rsidRPr="008E15AF">
        <w:rPr>
          <w:rFonts w:ascii="Times New Roman" w:hAnsi="Times New Roman" w:cs="Times New Roman"/>
          <w:i/>
          <w:iCs/>
        </w:rPr>
        <w:t>.</w:t>
      </w:r>
      <w:r w:rsidRPr="008E15AF">
        <w:rPr>
          <w:rFonts w:ascii="Times New Roman" w:hAnsi="Times New Roman" w:cs="Times New Roman"/>
        </w:rPr>
        <w:t xml:space="preserve"> 628-629</w:t>
      </w:r>
      <w:r w:rsidR="009C31A3" w:rsidRPr="008E15AF">
        <w:rPr>
          <w:rFonts w:ascii="Times New Roman" w:hAnsi="Times New Roman" w:cs="Times New Roman"/>
        </w:rPr>
        <w:t>(1)</w:t>
      </w:r>
      <w:r w:rsidRPr="008E15AF">
        <w:rPr>
          <w:rFonts w:ascii="Times New Roman" w:hAnsi="Times New Roman" w:cs="Times New Roman"/>
        </w:rPr>
        <w:t xml:space="preserve">, 1518-1530. </w:t>
      </w:r>
      <w:hyperlink r:id="rId30" w:tgtFrame="_blank" w:tooltip="Persistent link using digital object identifier" w:history="1">
        <w:r w:rsidRPr="008E15AF">
          <w:rPr>
            <w:rStyle w:val="Hipervnculo"/>
            <w:rFonts w:ascii="Times New Roman" w:hAnsi="Times New Roman" w:cs="Times New Roman"/>
          </w:rPr>
          <w:t>https://doi.org/10.1016/j.scitotenv.2018.02.130</w:t>
        </w:r>
      </w:hyperlink>
      <w:r w:rsidRPr="008E15AF">
        <w:rPr>
          <w:rStyle w:val="Hipervnculo"/>
          <w:rFonts w:ascii="Times New Roman" w:hAnsi="Times New Roman" w:cs="Times New Roman"/>
        </w:rPr>
        <w:t xml:space="preserve"> </w:t>
      </w:r>
    </w:p>
    <w:p w14:paraId="45FE47C9" w14:textId="77777777" w:rsidR="008B63F7" w:rsidRPr="008E15AF" w:rsidRDefault="008B63F7" w:rsidP="001566B0">
      <w:pPr>
        <w:ind w:left="720" w:hanging="720"/>
        <w:jc w:val="both"/>
        <w:rPr>
          <w:rFonts w:ascii="Times New Roman" w:hAnsi="Times New Roman" w:cs="Times New Roman"/>
          <w:color w:val="0000FF"/>
          <w:u w:val="single"/>
        </w:rPr>
      </w:pPr>
    </w:p>
    <w:p w14:paraId="114DCF65" w14:textId="6D2AB62D" w:rsidR="00126AE9" w:rsidRPr="008E15AF" w:rsidRDefault="00126AE9" w:rsidP="00751338">
      <w:pPr>
        <w:pStyle w:val="Default"/>
        <w:ind w:left="720" w:hanging="720"/>
        <w:jc w:val="both"/>
        <w:rPr>
          <w:rFonts w:ascii="Times New Roman" w:hAnsi="Times New Roman" w:cs="Times New Roman"/>
          <w:color w:val="000000" w:themeColor="text1"/>
          <w:lang w:val="en-US"/>
        </w:rPr>
      </w:pPr>
      <w:r w:rsidRPr="008E15AF">
        <w:rPr>
          <w:rFonts w:ascii="Times New Roman" w:hAnsi="Times New Roman" w:cs="Times New Roman"/>
          <w:color w:val="000000" w:themeColor="text1"/>
        </w:rPr>
        <w:t>Jarrín, A., Salazar, J., &amp; Martínez-Fresneda, M. (2017). Evaluación del riesgo a la contaminación de los acuíferos de la Reserva Biológica de Limoncocha, Amazonía Ecuatoriana</w:t>
      </w:r>
      <w:r w:rsidRPr="008E15AF">
        <w:rPr>
          <w:rFonts w:ascii="Times New Roman" w:hAnsi="Times New Roman" w:cs="Times New Roman"/>
          <w:i/>
          <w:iCs/>
          <w:color w:val="000000" w:themeColor="text1"/>
        </w:rPr>
        <w:t xml:space="preserve">. </w:t>
      </w:r>
      <w:r w:rsidRPr="008E15AF">
        <w:rPr>
          <w:rFonts w:ascii="Times New Roman" w:hAnsi="Times New Roman" w:cs="Times New Roman"/>
          <w:i/>
          <w:iCs/>
          <w:color w:val="000000" w:themeColor="text1"/>
          <w:lang w:val="en-US"/>
        </w:rPr>
        <w:t>Ambiente e Agua - An Interdisciplinary Journal of Applied Science</w:t>
      </w:r>
      <w:r w:rsidRPr="008E15AF">
        <w:rPr>
          <w:rFonts w:ascii="Times New Roman" w:hAnsi="Times New Roman" w:cs="Times New Roman"/>
          <w:color w:val="000000" w:themeColor="text1"/>
          <w:lang w:val="en-US"/>
        </w:rPr>
        <w:t xml:space="preserve">, 12(4), 652-665. </w:t>
      </w:r>
      <w:hyperlink r:id="rId31" w:history="1">
        <w:r w:rsidRPr="008E15AF">
          <w:rPr>
            <w:rStyle w:val="Hipervnculo"/>
            <w:rFonts w:ascii="Times New Roman" w:hAnsi="Times New Roman" w:cs="Times New Roman"/>
            <w:shd w:val="clear" w:color="auto" w:fill="FFFFFF"/>
            <w:lang w:val="en-US"/>
          </w:rPr>
          <w:t>https://doi.org/10.4136/ambi-agua.2030</w:t>
        </w:r>
      </w:hyperlink>
      <w:r w:rsidRPr="008E15AF">
        <w:rPr>
          <w:rFonts w:ascii="Times New Roman" w:hAnsi="Times New Roman" w:cs="Times New Roman"/>
          <w:shd w:val="clear" w:color="auto" w:fill="FFFFFF"/>
          <w:lang w:val="en-US"/>
        </w:rPr>
        <w:t xml:space="preserve"> </w:t>
      </w:r>
    </w:p>
    <w:p w14:paraId="36D6D2DC" w14:textId="6A6403B5" w:rsidR="00D31089" w:rsidRPr="008E15AF" w:rsidRDefault="00D31089" w:rsidP="00751338">
      <w:pPr>
        <w:pStyle w:val="Default"/>
        <w:ind w:left="720" w:hanging="720"/>
        <w:jc w:val="both"/>
        <w:rPr>
          <w:rFonts w:ascii="Times New Roman" w:hAnsi="Times New Roman" w:cs="Times New Roman"/>
          <w:color w:val="000000" w:themeColor="text1"/>
          <w:lang w:val="en-US"/>
        </w:rPr>
      </w:pPr>
    </w:p>
    <w:p w14:paraId="061F8915" w14:textId="77777777" w:rsidR="00D31089" w:rsidRPr="008E15AF" w:rsidRDefault="00D31089" w:rsidP="00751338">
      <w:pPr>
        <w:ind w:left="720" w:hanging="720"/>
        <w:jc w:val="both"/>
        <w:rPr>
          <w:rFonts w:ascii="Times New Roman" w:hAnsi="Times New Roman" w:cs="Times New Roman"/>
          <w:color w:val="000000" w:themeColor="text1"/>
        </w:rPr>
      </w:pPr>
      <w:r w:rsidRPr="008E15AF">
        <w:rPr>
          <w:rFonts w:ascii="Times New Roman" w:hAnsi="Times New Roman" w:cs="Times New Roman"/>
          <w:color w:val="000000" w:themeColor="text1"/>
        </w:rPr>
        <w:t xml:space="preserve">Legislative Assembly of the Republic of Costa Rica. </w:t>
      </w:r>
      <w:r w:rsidRPr="008E15AF">
        <w:rPr>
          <w:rFonts w:ascii="Times New Roman" w:hAnsi="Times New Roman" w:cs="Times New Roman"/>
          <w:color w:val="000000" w:themeColor="text1"/>
          <w:lang w:val="es-CR"/>
        </w:rPr>
        <w:t xml:space="preserve">(1977). Ley No. 6043 Sobre de Zona Marítima Terrestre. </w:t>
      </w:r>
      <w:r w:rsidRPr="008E15AF">
        <w:rPr>
          <w:rFonts w:ascii="Times New Roman" w:hAnsi="Times New Roman" w:cs="Times New Roman"/>
          <w:color w:val="000000" w:themeColor="text1"/>
        </w:rPr>
        <w:t xml:space="preserve">San José, Costa Rica. Publication: 02/03/1977. </w:t>
      </w:r>
    </w:p>
    <w:p w14:paraId="02DA8D53" w14:textId="77777777" w:rsidR="00D31089" w:rsidRPr="008E15AF" w:rsidRDefault="00D31089" w:rsidP="00751338">
      <w:pPr>
        <w:ind w:left="720" w:hanging="720"/>
        <w:jc w:val="both"/>
        <w:rPr>
          <w:rFonts w:ascii="Times New Roman" w:hAnsi="Times New Roman" w:cs="Times New Roman"/>
          <w:color w:val="000000" w:themeColor="text1"/>
          <w:lang w:eastAsia="es-CR"/>
        </w:rPr>
      </w:pPr>
    </w:p>
    <w:p w14:paraId="19EF2307" w14:textId="0EBAC9CD" w:rsidR="00D31089" w:rsidRPr="008E15AF" w:rsidRDefault="00D31089" w:rsidP="00751338">
      <w:pPr>
        <w:ind w:left="720" w:hanging="720"/>
        <w:jc w:val="both"/>
        <w:rPr>
          <w:rFonts w:ascii="Times New Roman" w:hAnsi="Times New Roman" w:cs="Times New Roman"/>
          <w:color w:val="000000" w:themeColor="text1"/>
          <w:lang w:val="es-CR"/>
        </w:rPr>
      </w:pPr>
      <w:r w:rsidRPr="008E15AF">
        <w:rPr>
          <w:rFonts w:ascii="Times New Roman" w:hAnsi="Times New Roman" w:cs="Times New Roman"/>
          <w:color w:val="000000" w:themeColor="text1"/>
        </w:rPr>
        <w:t xml:space="preserve">Legislative Assembly of the Republic of Costa Rica. </w:t>
      </w:r>
      <w:r w:rsidRPr="008E15AF">
        <w:rPr>
          <w:rFonts w:ascii="Times New Roman" w:hAnsi="Times New Roman" w:cs="Times New Roman"/>
          <w:color w:val="000000" w:themeColor="text1"/>
          <w:lang w:val="es-CR"/>
        </w:rPr>
        <w:t xml:space="preserve">(1980). Ley No. 6512 que crea el cantón de Garabito. San José, Costa Rica. </w:t>
      </w:r>
      <w:proofErr w:type="spellStart"/>
      <w:r w:rsidRPr="008E15AF">
        <w:rPr>
          <w:rFonts w:ascii="Times New Roman" w:hAnsi="Times New Roman" w:cs="Times New Roman"/>
          <w:color w:val="000000" w:themeColor="text1"/>
          <w:lang w:val="es-CR"/>
        </w:rPr>
        <w:t>Public</w:t>
      </w:r>
      <w:r w:rsidR="00C47B9B" w:rsidRPr="008E15AF">
        <w:rPr>
          <w:rFonts w:ascii="Times New Roman" w:hAnsi="Times New Roman" w:cs="Times New Roman"/>
          <w:color w:val="000000" w:themeColor="text1"/>
          <w:lang w:val="es-CR"/>
        </w:rPr>
        <w:t>ation</w:t>
      </w:r>
      <w:proofErr w:type="spellEnd"/>
      <w:r w:rsidRPr="008E15AF">
        <w:rPr>
          <w:rFonts w:ascii="Times New Roman" w:hAnsi="Times New Roman" w:cs="Times New Roman"/>
          <w:color w:val="000000" w:themeColor="text1"/>
          <w:lang w:val="es-CR"/>
        </w:rPr>
        <w:t xml:space="preserve">: 25/09/1980. </w:t>
      </w:r>
    </w:p>
    <w:p w14:paraId="4821F777" w14:textId="77777777" w:rsidR="00F32E45" w:rsidRPr="008E15AF" w:rsidRDefault="00F32E45" w:rsidP="00F32E45">
      <w:pPr>
        <w:shd w:val="clear" w:color="auto" w:fill="FFFFFF"/>
        <w:jc w:val="both"/>
        <w:rPr>
          <w:rFonts w:ascii="Times New Roman" w:hAnsi="Times New Roman" w:cs="Times New Roman"/>
          <w:lang w:val="es-CR"/>
        </w:rPr>
      </w:pPr>
    </w:p>
    <w:p w14:paraId="76FBBBE0" w14:textId="2B076ACC" w:rsidR="00F32E45" w:rsidRPr="008E15AF" w:rsidRDefault="00F32E45" w:rsidP="00751338">
      <w:pPr>
        <w:shd w:val="clear" w:color="auto" w:fill="FFFFFF"/>
        <w:ind w:left="720" w:hanging="720"/>
        <w:jc w:val="both"/>
        <w:rPr>
          <w:rFonts w:ascii="Times New Roman" w:hAnsi="Times New Roman" w:cs="Times New Roman"/>
          <w:lang w:val="es-CR"/>
        </w:rPr>
      </w:pPr>
      <w:r w:rsidRPr="008E15AF">
        <w:rPr>
          <w:rFonts w:ascii="Times New Roman" w:hAnsi="Times New Roman" w:cs="Times New Roman"/>
          <w:lang w:val="es-CR"/>
        </w:rPr>
        <w:t xml:space="preserve">Madrigal-Solís, H., Fonseca-Sánchez, A., Núñez-Solís, C., &amp; Gómez-Cruz, A. (noviembre-diciembre, 2014). Amenaza de contaminación del agua subterránea en el sector norte del acuífero Barva, Heredia, Costa Rica. </w:t>
      </w:r>
      <w:r w:rsidRPr="008E15AF">
        <w:rPr>
          <w:rFonts w:ascii="Times New Roman" w:hAnsi="Times New Roman" w:cs="Times New Roman"/>
          <w:i/>
          <w:iCs/>
          <w:lang w:val="es-CR"/>
        </w:rPr>
        <w:t>Tecnología y Ciencias del Agua</w:t>
      </w:r>
      <w:r w:rsidRPr="008E15AF">
        <w:rPr>
          <w:rFonts w:ascii="Times New Roman" w:hAnsi="Times New Roman" w:cs="Times New Roman"/>
          <w:lang w:val="es-CR"/>
        </w:rPr>
        <w:t>, 5(6), 103-118.</w:t>
      </w:r>
    </w:p>
    <w:p w14:paraId="6D787CA1" w14:textId="77777777" w:rsidR="00F32E45" w:rsidRPr="008E15AF" w:rsidRDefault="00F32E45" w:rsidP="00F32E45">
      <w:pPr>
        <w:shd w:val="clear" w:color="auto" w:fill="FFFFFF"/>
        <w:jc w:val="both"/>
        <w:rPr>
          <w:rFonts w:ascii="Times New Roman" w:hAnsi="Times New Roman" w:cs="Times New Roman"/>
          <w:color w:val="000000" w:themeColor="text1"/>
          <w:lang w:val="es-CR"/>
        </w:rPr>
      </w:pPr>
    </w:p>
    <w:p w14:paraId="28004ACB" w14:textId="75E708B7" w:rsidR="00F32E45" w:rsidRPr="008E15AF" w:rsidRDefault="00F32E45" w:rsidP="00F32E45">
      <w:pPr>
        <w:shd w:val="clear" w:color="auto" w:fill="FFFFFF"/>
        <w:ind w:left="720" w:hanging="720"/>
        <w:jc w:val="both"/>
        <w:rPr>
          <w:rFonts w:ascii="Times New Roman" w:hAnsi="Times New Roman" w:cs="Times New Roman"/>
          <w:lang w:val="es-CR"/>
        </w:rPr>
      </w:pPr>
      <w:r w:rsidRPr="008E15AF">
        <w:rPr>
          <w:rFonts w:ascii="Times New Roman" w:hAnsi="Times New Roman" w:cs="Times New Roman"/>
          <w:lang w:val="es-CR"/>
        </w:rPr>
        <w:t xml:space="preserve">Madrigal-Solís, H., Fonseca-Sánchez, A., &amp; Reynolds-Vargas, J. (enero-febrero, 2017). Caracterización </w:t>
      </w:r>
      <w:proofErr w:type="spellStart"/>
      <w:r w:rsidRPr="008E15AF">
        <w:rPr>
          <w:rFonts w:ascii="Times New Roman" w:hAnsi="Times New Roman" w:cs="Times New Roman"/>
          <w:lang w:val="es-CR"/>
        </w:rPr>
        <w:t>hidrogeoquímica</w:t>
      </w:r>
      <w:proofErr w:type="spellEnd"/>
      <w:r w:rsidRPr="008E15AF">
        <w:rPr>
          <w:rFonts w:ascii="Times New Roman" w:hAnsi="Times New Roman" w:cs="Times New Roman"/>
          <w:lang w:val="es-CR"/>
        </w:rPr>
        <w:t xml:space="preserve"> de los acuíferos volcánicos Barva y Colima en el Valle Central de Costa Rica. </w:t>
      </w:r>
      <w:r w:rsidRPr="008E15AF">
        <w:rPr>
          <w:rFonts w:ascii="Times New Roman" w:hAnsi="Times New Roman" w:cs="Times New Roman"/>
          <w:i/>
          <w:iCs/>
          <w:lang w:val="es-CR"/>
        </w:rPr>
        <w:t>Tecnología y Ciencias del Agua,</w:t>
      </w:r>
      <w:r w:rsidRPr="008E15AF">
        <w:rPr>
          <w:rFonts w:ascii="Times New Roman" w:hAnsi="Times New Roman" w:cs="Times New Roman"/>
          <w:lang w:val="es-CR"/>
        </w:rPr>
        <w:t xml:space="preserve"> 8(1), 115-132.  </w:t>
      </w:r>
      <w:hyperlink r:id="rId32" w:history="1">
        <w:r w:rsidRPr="008E15AF">
          <w:rPr>
            <w:rStyle w:val="Hipervnculo"/>
            <w:rFonts w:ascii="Times New Roman" w:hAnsi="Times New Roman" w:cs="Times New Roman"/>
            <w:lang w:val="es-CR"/>
          </w:rPr>
          <w:t>https://doi.org/10.24850/j-tyca-2017-01-09</w:t>
        </w:r>
      </w:hyperlink>
      <w:r w:rsidRPr="008E15AF">
        <w:rPr>
          <w:rFonts w:ascii="Times New Roman" w:hAnsi="Times New Roman" w:cs="Times New Roman"/>
          <w:lang w:val="es-CR"/>
        </w:rPr>
        <w:t xml:space="preserve"> </w:t>
      </w:r>
    </w:p>
    <w:p w14:paraId="016E9571" w14:textId="263EB0C9" w:rsidR="00ED29C1" w:rsidRPr="008E15AF" w:rsidRDefault="00ED29C1" w:rsidP="00F30445">
      <w:pPr>
        <w:shd w:val="clear" w:color="auto" w:fill="FFFFFF"/>
        <w:jc w:val="both"/>
        <w:rPr>
          <w:rFonts w:ascii="Times New Roman" w:hAnsi="Times New Roman" w:cs="Times New Roman"/>
          <w:lang w:val="es-CR"/>
        </w:rPr>
      </w:pPr>
    </w:p>
    <w:p w14:paraId="4E10D647" w14:textId="63A78D15" w:rsidR="00F32E45" w:rsidRPr="008E15AF" w:rsidRDefault="00F32E45" w:rsidP="00F32E45">
      <w:pPr>
        <w:shd w:val="clear" w:color="auto" w:fill="FFFFFF"/>
        <w:ind w:left="720" w:hanging="720"/>
        <w:jc w:val="both"/>
        <w:rPr>
          <w:rFonts w:ascii="Times New Roman" w:hAnsi="Times New Roman" w:cs="Times New Roman"/>
          <w:lang w:val="es-CR"/>
        </w:rPr>
      </w:pPr>
      <w:r w:rsidRPr="008E15AF">
        <w:rPr>
          <w:rFonts w:ascii="Times New Roman" w:hAnsi="Times New Roman" w:cs="Times New Roman"/>
          <w:lang w:val="es-CR"/>
        </w:rPr>
        <w:t>Madrigal-Solís, H., Fonseca-Sánchez, A., Calderón-Sánchez, H., Gómez-Cruz, A., &amp; Núñez-Solís, C. (2019). Diseño de una red de monitoreo como herramienta de gestión participativa: calidad física y química del agua subterránea en tres subcuencas del Valle Central, Costa Rica. </w:t>
      </w:r>
      <w:proofErr w:type="spellStart"/>
      <w:r w:rsidRPr="008E15AF">
        <w:rPr>
          <w:rFonts w:ascii="Times New Roman" w:hAnsi="Times New Roman" w:cs="Times New Roman"/>
          <w:i/>
          <w:iCs/>
          <w:lang w:val="es-CR"/>
        </w:rPr>
        <w:t>Uniciencia</w:t>
      </w:r>
      <w:proofErr w:type="spellEnd"/>
      <w:r w:rsidRPr="008E15AF">
        <w:rPr>
          <w:rFonts w:ascii="Times New Roman" w:hAnsi="Times New Roman" w:cs="Times New Roman"/>
          <w:lang w:val="es-CR"/>
        </w:rPr>
        <w:t xml:space="preserve">, 33(1), 43-60. </w:t>
      </w:r>
      <w:hyperlink r:id="rId33" w:history="1">
        <w:r w:rsidR="00F30445" w:rsidRPr="008E15AF">
          <w:rPr>
            <w:rStyle w:val="Hipervnculo"/>
            <w:rFonts w:ascii="Times New Roman" w:hAnsi="Times New Roman" w:cs="Times New Roman"/>
            <w:lang w:val="es-CR"/>
          </w:rPr>
          <w:t>https://doi.org/10.15359/ru.33-1.4</w:t>
        </w:r>
      </w:hyperlink>
      <w:r w:rsidR="00F30445" w:rsidRPr="008E15AF">
        <w:rPr>
          <w:rFonts w:ascii="Times New Roman" w:hAnsi="Times New Roman" w:cs="Times New Roman"/>
          <w:lang w:val="es-CR"/>
        </w:rPr>
        <w:t xml:space="preserve"> </w:t>
      </w:r>
    </w:p>
    <w:p w14:paraId="08CB8D4F" w14:textId="77777777" w:rsidR="00550BC9" w:rsidRPr="008E15AF" w:rsidRDefault="00550BC9" w:rsidP="008E7001">
      <w:pPr>
        <w:jc w:val="both"/>
        <w:rPr>
          <w:rFonts w:ascii="Times New Roman" w:hAnsi="Times New Roman" w:cs="Times New Roman"/>
          <w:color w:val="000000" w:themeColor="text1"/>
          <w:lang w:val="es-CR"/>
        </w:rPr>
      </w:pPr>
    </w:p>
    <w:p w14:paraId="13F1AB0F" w14:textId="23F70EEE" w:rsidR="00550BC9" w:rsidRPr="008E15AF" w:rsidRDefault="00550BC9" w:rsidP="00BC57F7">
      <w:pPr>
        <w:ind w:left="720" w:hanging="720"/>
        <w:jc w:val="both"/>
        <w:rPr>
          <w:rFonts w:ascii="Times New Roman" w:hAnsi="Times New Roman" w:cs="Times New Roman"/>
          <w:bCs/>
          <w:color w:val="000000" w:themeColor="text1"/>
          <w:lang w:val="es-CR"/>
        </w:rPr>
      </w:pPr>
      <w:r w:rsidRPr="008E15AF">
        <w:rPr>
          <w:rFonts w:ascii="Times New Roman" w:hAnsi="Times New Roman" w:cs="Times New Roman"/>
          <w:bCs/>
          <w:color w:val="000000" w:themeColor="text1"/>
          <w:lang w:val="es-CR"/>
        </w:rPr>
        <w:t>Mahlknecht, J., Hirata, R., &amp; Ledesma</w:t>
      </w:r>
      <w:r w:rsidR="00BC57F7" w:rsidRPr="008E15AF">
        <w:rPr>
          <w:rFonts w:ascii="Times New Roman" w:hAnsi="Times New Roman" w:cs="Times New Roman"/>
          <w:bCs/>
          <w:color w:val="000000" w:themeColor="text1"/>
          <w:lang w:val="es-CR"/>
        </w:rPr>
        <w:t>-Ruiz</w:t>
      </w:r>
      <w:r w:rsidRPr="008E15AF">
        <w:rPr>
          <w:rFonts w:ascii="Times New Roman" w:hAnsi="Times New Roman" w:cs="Times New Roman"/>
          <w:bCs/>
          <w:color w:val="000000" w:themeColor="text1"/>
          <w:lang w:val="es-CR"/>
        </w:rPr>
        <w:t xml:space="preserve">, R. (2015). </w:t>
      </w:r>
      <w:r w:rsidRPr="008E15AF">
        <w:rPr>
          <w:rFonts w:ascii="Times New Roman" w:hAnsi="Times New Roman" w:cs="Times New Roman"/>
          <w:bCs/>
          <w:color w:val="000000" w:themeColor="text1"/>
        </w:rPr>
        <w:t xml:space="preserve">Urban Groundwater Supply in Latin American Cities: Panorama and the Cases of Mexico City and São Paulo. In I. Aguilar-Barajas., J. Mahlknecht., J. </w:t>
      </w:r>
      <w:proofErr w:type="spellStart"/>
      <w:r w:rsidRPr="008E15AF">
        <w:rPr>
          <w:rFonts w:ascii="Times New Roman" w:hAnsi="Times New Roman" w:cs="Times New Roman"/>
          <w:bCs/>
          <w:color w:val="000000" w:themeColor="text1"/>
        </w:rPr>
        <w:t>Kaledin</w:t>
      </w:r>
      <w:proofErr w:type="spellEnd"/>
      <w:r w:rsidRPr="008E15AF">
        <w:rPr>
          <w:rFonts w:ascii="Times New Roman" w:hAnsi="Times New Roman" w:cs="Times New Roman"/>
          <w:bCs/>
          <w:color w:val="000000" w:themeColor="text1"/>
        </w:rPr>
        <w:t xml:space="preserve">., M. </w:t>
      </w:r>
      <w:proofErr w:type="spellStart"/>
      <w:r w:rsidRPr="008E15AF">
        <w:rPr>
          <w:rFonts w:ascii="Times New Roman" w:hAnsi="Times New Roman" w:cs="Times New Roman"/>
          <w:bCs/>
          <w:color w:val="000000" w:themeColor="text1"/>
        </w:rPr>
        <w:t>Kjellén</w:t>
      </w:r>
      <w:proofErr w:type="spellEnd"/>
      <w:r w:rsidRPr="008E15AF">
        <w:rPr>
          <w:rFonts w:ascii="Times New Roman" w:hAnsi="Times New Roman" w:cs="Times New Roman"/>
          <w:bCs/>
          <w:color w:val="000000" w:themeColor="text1"/>
        </w:rPr>
        <w:t xml:space="preserve">., &amp; A. </w:t>
      </w:r>
      <w:proofErr w:type="spellStart"/>
      <w:r w:rsidRPr="008E15AF">
        <w:rPr>
          <w:rFonts w:ascii="Times New Roman" w:hAnsi="Times New Roman" w:cs="Times New Roman"/>
          <w:bCs/>
          <w:color w:val="000000" w:themeColor="text1"/>
        </w:rPr>
        <w:t>Mejía</w:t>
      </w:r>
      <w:proofErr w:type="spellEnd"/>
      <w:r w:rsidRPr="008E15AF">
        <w:rPr>
          <w:rFonts w:ascii="Times New Roman" w:hAnsi="Times New Roman" w:cs="Times New Roman"/>
          <w:bCs/>
          <w:color w:val="000000" w:themeColor="text1"/>
        </w:rPr>
        <w:t xml:space="preserve">-Betancourt (eds.), </w:t>
      </w:r>
      <w:r w:rsidRPr="008E15AF">
        <w:rPr>
          <w:rFonts w:ascii="Times New Roman" w:hAnsi="Times New Roman" w:cs="Times New Roman"/>
          <w:bCs/>
          <w:i/>
          <w:iCs/>
          <w:color w:val="000000" w:themeColor="text1"/>
        </w:rPr>
        <w:t>Water and Cities in Latin America: Challenges for Sustainable Development (Earthscan Studies in Water Resource Management)</w:t>
      </w:r>
      <w:r w:rsidRPr="008E15AF">
        <w:rPr>
          <w:rFonts w:ascii="Times New Roman" w:hAnsi="Times New Roman" w:cs="Times New Roman"/>
          <w:bCs/>
          <w:color w:val="000000" w:themeColor="text1"/>
        </w:rPr>
        <w:t xml:space="preserve"> (pp.</w:t>
      </w:r>
      <w:r w:rsidR="00BC57F7" w:rsidRPr="008E15AF">
        <w:rPr>
          <w:rFonts w:ascii="Times New Roman" w:hAnsi="Times New Roman" w:cs="Times New Roman"/>
          <w:bCs/>
          <w:color w:val="000000" w:themeColor="text1"/>
        </w:rPr>
        <w:t xml:space="preserve"> 126-146). </w:t>
      </w:r>
      <w:proofErr w:type="spellStart"/>
      <w:r w:rsidR="00BC57F7" w:rsidRPr="008E15AF">
        <w:rPr>
          <w:rFonts w:ascii="Times New Roman" w:hAnsi="Times New Roman" w:cs="Times New Roman"/>
          <w:bCs/>
          <w:color w:val="000000" w:themeColor="text1"/>
          <w:lang w:val="es-CR"/>
        </w:rPr>
        <w:t>Earthscan</w:t>
      </w:r>
      <w:proofErr w:type="spellEnd"/>
      <w:r w:rsidR="00BC57F7" w:rsidRPr="008E15AF">
        <w:rPr>
          <w:rFonts w:ascii="Times New Roman" w:hAnsi="Times New Roman" w:cs="Times New Roman"/>
          <w:bCs/>
          <w:color w:val="000000" w:themeColor="text1"/>
          <w:lang w:val="es-CR"/>
        </w:rPr>
        <w:t xml:space="preserve">/Routledge. </w:t>
      </w:r>
      <w:proofErr w:type="spellStart"/>
      <w:r w:rsidR="00BC57F7" w:rsidRPr="008E15AF">
        <w:rPr>
          <w:rFonts w:ascii="Times New Roman" w:hAnsi="Times New Roman" w:cs="Times New Roman"/>
          <w:bCs/>
          <w:color w:val="000000" w:themeColor="text1"/>
          <w:lang w:val="es-CR"/>
        </w:rPr>
        <w:t>England</w:t>
      </w:r>
      <w:proofErr w:type="spellEnd"/>
      <w:r w:rsidR="00BC57F7" w:rsidRPr="008E15AF">
        <w:rPr>
          <w:rFonts w:ascii="Times New Roman" w:hAnsi="Times New Roman" w:cs="Times New Roman"/>
          <w:bCs/>
          <w:color w:val="000000" w:themeColor="text1"/>
          <w:lang w:val="es-CR"/>
        </w:rPr>
        <w:t xml:space="preserve">.  </w:t>
      </w:r>
      <w:hyperlink r:id="rId34" w:history="1">
        <w:r w:rsidR="00BC57F7" w:rsidRPr="008E15AF">
          <w:rPr>
            <w:rStyle w:val="Hipervnculo"/>
            <w:rFonts w:ascii="Times New Roman" w:hAnsi="Times New Roman" w:cs="Times New Roman"/>
            <w:bCs/>
            <w:lang w:val="es-CR"/>
          </w:rPr>
          <w:t>https://doi.org/10.4324/9781315848440</w:t>
        </w:r>
      </w:hyperlink>
      <w:r w:rsidR="00BC57F7" w:rsidRPr="008E15AF">
        <w:rPr>
          <w:rFonts w:ascii="Times New Roman" w:hAnsi="Times New Roman" w:cs="Times New Roman"/>
          <w:bCs/>
          <w:color w:val="000000" w:themeColor="text1"/>
          <w:lang w:val="es-CR"/>
        </w:rPr>
        <w:t xml:space="preserve"> </w:t>
      </w:r>
    </w:p>
    <w:p w14:paraId="0E93D6C5" w14:textId="77777777" w:rsidR="00F30445" w:rsidRPr="008E15AF" w:rsidRDefault="00F30445" w:rsidP="00F30445">
      <w:pPr>
        <w:jc w:val="both"/>
        <w:rPr>
          <w:rFonts w:ascii="Times New Roman" w:hAnsi="Times New Roman" w:cs="Times New Roman"/>
          <w:color w:val="000000" w:themeColor="text1"/>
          <w:shd w:val="clear" w:color="auto" w:fill="FFFFFF"/>
          <w:lang w:val="es-CR"/>
        </w:rPr>
      </w:pPr>
    </w:p>
    <w:p w14:paraId="380D6F00" w14:textId="77777777" w:rsidR="00833643" w:rsidRPr="00F32497" w:rsidRDefault="00F30445" w:rsidP="00833643">
      <w:pPr>
        <w:shd w:val="clear" w:color="auto" w:fill="FFFFFF"/>
        <w:ind w:left="720" w:hanging="720"/>
        <w:jc w:val="both"/>
        <w:rPr>
          <w:rFonts w:ascii="Times New Roman" w:hAnsi="Times New Roman" w:cs="Times New Roman"/>
          <w:lang w:val="es-CR"/>
        </w:rPr>
      </w:pPr>
      <w:proofErr w:type="spellStart"/>
      <w:r w:rsidRPr="008E15AF">
        <w:rPr>
          <w:rFonts w:ascii="Times New Roman" w:hAnsi="Times New Roman" w:cs="Times New Roman"/>
          <w:lang w:val="es-CR"/>
        </w:rPr>
        <w:t>Mattey</w:t>
      </w:r>
      <w:proofErr w:type="spellEnd"/>
      <w:r w:rsidRPr="008E15AF">
        <w:rPr>
          <w:rFonts w:ascii="Times New Roman" w:hAnsi="Times New Roman" w:cs="Times New Roman"/>
          <w:lang w:val="es-CR"/>
        </w:rPr>
        <w:t xml:space="preserve"> Trigueros, D., Navarro Picado, J., Obando Rodríguez, P., Fonseca Sánchez, A., &amp; Núñez Solís, C. (2017). Caracterización de la cobertura vegetal dentro de la franja de protección del río Copey, Jacó, Puntarenas, Costa Rica. </w:t>
      </w:r>
      <w:r w:rsidRPr="008E15AF">
        <w:rPr>
          <w:rFonts w:ascii="Times New Roman" w:hAnsi="Times New Roman" w:cs="Times New Roman"/>
          <w:i/>
          <w:iCs/>
          <w:lang w:val="es-CR"/>
        </w:rPr>
        <w:t>Revista Geográfica De América Central</w:t>
      </w:r>
      <w:r w:rsidRPr="008E15AF">
        <w:rPr>
          <w:rFonts w:ascii="Times New Roman" w:hAnsi="Times New Roman" w:cs="Times New Roman"/>
          <w:lang w:val="es-CR"/>
        </w:rPr>
        <w:t xml:space="preserve">, 1(58), 275 - 294. </w:t>
      </w:r>
      <w:hyperlink r:id="rId35" w:history="1">
        <w:r w:rsidRPr="00F32497">
          <w:rPr>
            <w:rStyle w:val="Hipervnculo"/>
            <w:rFonts w:ascii="Times New Roman" w:hAnsi="Times New Roman" w:cs="Times New Roman"/>
            <w:lang w:val="es-CR"/>
          </w:rPr>
          <w:t>https://doi.org/10.15359/rgac.58-1.11</w:t>
        </w:r>
      </w:hyperlink>
      <w:r w:rsidRPr="00F32497">
        <w:rPr>
          <w:rFonts w:ascii="Times New Roman" w:hAnsi="Times New Roman" w:cs="Times New Roman"/>
          <w:lang w:val="es-CR"/>
        </w:rPr>
        <w:t xml:space="preserve"> </w:t>
      </w:r>
    </w:p>
    <w:p w14:paraId="129EC789" w14:textId="77777777" w:rsidR="00833643" w:rsidRPr="00F32497" w:rsidRDefault="00833643" w:rsidP="00833643">
      <w:pPr>
        <w:shd w:val="clear" w:color="auto" w:fill="FFFFFF"/>
        <w:ind w:left="720" w:hanging="720"/>
        <w:jc w:val="both"/>
        <w:rPr>
          <w:rFonts w:ascii="Times New Roman" w:hAnsi="Times New Roman" w:cs="Times New Roman"/>
          <w:color w:val="000000" w:themeColor="text1"/>
          <w:lang w:val="es-CR"/>
        </w:rPr>
      </w:pPr>
    </w:p>
    <w:p w14:paraId="442F7943" w14:textId="76681948" w:rsidR="00D31089" w:rsidRPr="00833643" w:rsidRDefault="000E1A35" w:rsidP="00833643">
      <w:pPr>
        <w:shd w:val="clear" w:color="auto" w:fill="FFFFFF"/>
        <w:ind w:left="720" w:hanging="720"/>
        <w:jc w:val="both"/>
        <w:rPr>
          <w:rFonts w:ascii="Times New Roman" w:hAnsi="Times New Roman" w:cs="Times New Roman"/>
          <w:lang w:val="es-CR"/>
        </w:rPr>
      </w:pPr>
      <w:proofErr w:type="spellStart"/>
      <w:r w:rsidRPr="00F32497">
        <w:rPr>
          <w:rFonts w:ascii="Times New Roman" w:hAnsi="Times New Roman" w:cs="Times New Roman"/>
          <w:color w:val="000000" w:themeColor="text1"/>
          <w:lang w:val="es-CR"/>
        </w:rPr>
        <w:t>National</w:t>
      </w:r>
      <w:proofErr w:type="spellEnd"/>
      <w:r w:rsidRPr="00F32497">
        <w:rPr>
          <w:rFonts w:ascii="Times New Roman" w:hAnsi="Times New Roman" w:cs="Times New Roman"/>
          <w:color w:val="000000" w:themeColor="text1"/>
          <w:lang w:val="es-CR"/>
        </w:rPr>
        <w:t xml:space="preserve"> </w:t>
      </w:r>
      <w:proofErr w:type="spellStart"/>
      <w:r w:rsidRPr="00F32497">
        <w:rPr>
          <w:rFonts w:ascii="Times New Roman" w:hAnsi="Times New Roman" w:cs="Times New Roman"/>
          <w:color w:val="000000" w:themeColor="text1"/>
          <w:lang w:val="es-CR"/>
        </w:rPr>
        <w:t>Institute</w:t>
      </w:r>
      <w:proofErr w:type="spellEnd"/>
      <w:r w:rsidRPr="00F32497">
        <w:rPr>
          <w:rFonts w:ascii="Times New Roman" w:hAnsi="Times New Roman" w:cs="Times New Roman"/>
          <w:color w:val="000000" w:themeColor="text1"/>
          <w:lang w:val="es-CR"/>
        </w:rPr>
        <w:t xml:space="preserve"> </w:t>
      </w:r>
      <w:proofErr w:type="spellStart"/>
      <w:r w:rsidRPr="00F32497">
        <w:rPr>
          <w:rFonts w:ascii="Times New Roman" w:hAnsi="Times New Roman" w:cs="Times New Roman"/>
          <w:color w:val="000000" w:themeColor="text1"/>
          <w:lang w:val="es-CR"/>
        </w:rPr>
        <w:t>of</w:t>
      </w:r>
      <w:proofErr w:type="spellEnd"/>
      <w:r w:rsidRPr="00F32497">
        <w:rPr>
          <w:rFonts w:ascii="Times New Roman" w:hAnsi="Times New Roman" w:cs="Times New Roman"/>
          <w:color w:val="000000" w:themeColor="text1"/>
          <w:lang w:val="es-CR"/>
        </w:rPr>
        <w:t xml:space="preserve"> </w:t>
      </w:r>
      <w:proofErr w:type="spellStart"/>
      <w:r w:rsidRPr="00F32497">
        <w:rPr>
          <w:rFonts w:ascii="Times New Roman" w:hAnsi="Times New Roman" w:cs="Times New Roman"/>
          <w:color w:val="000000" w:themeColor="text1"/>
          <w:lang w:val="es-CR"/>
        </w:rPr>
        <w:t>Statistics</w:t>
      </w:r>
      <w:proofErr w:type="spellEnd"/>
      <w:r w:rsidRPr="00F32497">
        <w:rPr>
          <w:rFonts w:ascii="Times New Roman" w:hAnsi="Times New Roman" w:cs="Times New Roman"/>
          <w:color w:val="000000" w:themeColor="text1"/>
          <w:lang w:val="es-CR"/>
        </w:rPr>
        <w:t xml:space="preserve"> and Social </w:t>
      </w:r>
      <w:proofErr w:type="spellStart"/>
      <w:r w:rsidRPr="00F32497">
        <w:rPr>
          <w:rFonts w:ascii="Times New Roman" w:hAnsi="Times New Roman" w:cs="Times New Roman"/>
          <w:color w:val="000000" w:themeColor="text1"/>
          <w:lang w:val="es-CR"/>
        </w:rPr>
        <w:t>Census</w:t>
      </w:r>
      <w:proofErr w:type="spellEnd"/>
      <w:r w:rsidRPr="00F32497">
        <w:rPr>
          <w:rFonts w:ascii="Times New Roman" w:hAnsi="Times New Roman" w:cs="Times New Roman"/>
          <w:color w:val="000000" w:themeColor="text1"/>
          <w:lang w:val="es-CR"/>
        </w:rPr>
        <w:t xml:space="preserve"> [INEC]. (2012). Resultados generales X Censo Nacional de Población y VI de Vivienda 2011. </w:t>
      </w:r>
      <w:hyperlink r:id="rId36" w:history="1">
        <w:r w:rsidR="00833643" w:rsidRPr="00F32497">
          <w:rPr>
            <w:rStyle w:val="Hipervnculo"/>
            <w:rFonts w:ascii="Times New Roman" w:hAnsi="Times New Roman" w:cs="Times New Roman"/>
            <w:lang w:val="es-CR"/>
          </w:rPr>
          <w:t>https://www.inec.cr/documento/censo-2011-resultados-generales-censo-2011</w:t>
        </w:r>
      </w:hyperlink>
      <w:r w:rsidR="00833643" w:rsidRPr="00F32497">
        <w:rPr>
          <w:rFonts w:ascii="Times New Roman" w:hAnsi="Times New Roman" w:cs="Times New Roman"/>
          <w:color w:val="000000" w:themeColor="text1"/>
          <w:lang w:val="es-CR"/>
        </w:rPr>
        <w:t xml:space="preserve"> </w:t>
      </w:r>
    </w:p>
    <w:p w14:paraId="341C44D8" w14:textId="77777777" w:rsidR="001566B0" w:rsidRPr="008E15AF" w:rsidRDefault="001566B0" w:rsidP="000D04DD">
      <w:pPr>
        <w:pStyle w:val="Default"/>
        <w:ind w:left="720" w:hanging="720"/>
        <w:jc w:val="both"/>
        <w:rPr>
          <w:shd w:val="clear" w:color="auto" w:fill="FFFFFF"/>
        </w:rPr>
      </w:pPr>
    </w:p>
    <w:p w14:paraId="01993CE7" w14:textId="403CB304" w:rsidR="003D0F8C" w:rsidRPr="008E15AF" w:rsidRDefault="00ED29C1" w:rsidP="001566B0">
      <w:pPr>
        <w:ind w:left="720" w:hanging="720"/>
        <w:jc w:val="both"/>
        <w:rPr>
          <w:rFonts w:ascii="Times New Roman" w:hAnsi="Times New Roman" w:cs="Times New Roman"/>
          <w:color w:val="000000" w:themeColor="text1"/>
          <w:lang w:val="es-CR"/>
        </w:rPr>
      </w:pPr>
      <w:proofErr w:type="spellStart"/>
      <w:r w:rsidRPr="008E15AF">
        <w:rPr>
          <w:rFonts w:ascii="Times New Roman" w:hAnsi="Times New Roman" w:cs="Times New Roman"/>
          <w:color w:val="000000" w:themeColor="text1"/>
          <w:lang w:val="es-CR"/>
        </w:rPr>
        <w:t>Orias</w:t>
      </w:r>
      <w:proofErr w:type="spellEnd"/>
      <w:r w:rsidR="002C5E36" w:rsidRPr="008E15AF">
        <w:rPr>
          <w:rFonts w:ascii="Times New Roman" w:hAnsi="Times New Roman" w:cs="Times New Roman"/>
          <w:color w:val="000000" w:themeColor="text1"/>
          <w:lang w:val="es-CR"/>
        </w:rPr>
        <w:t xml:space="preserve">, </w:t>
      </w:r>
      <w:r w:rsidRPr="008E15AF">
        <w:rPr>
          <w:rFonts w:ascii="Times New Roman" w:hAnsi="Times New Roman" w:cs="Times New Roman"/>
          <w:color w:val="000000" w:themeColor="text1"/>
          <w:lang w:val="es-CR"/>
        </w:rPr>
        <w:t xml:space="preserve">L. (2011). Propuesta de un plan de gestión ambiental de la disponibilidad del Recurso Hidrogeológico con relación al abastecimiento de agua en el espacio costero de El Coco. </w:t>
      </w:r>
      <w:r w:rsidRPr="008E15AF">
        <w:rPr>
          <w:rFonts w:ascii="Times New Roman" w:hAnsi="Times New Roman" w:cs="Times New Roman"/>
          <w:color w:val="000000" w:themeColor="text1"/>
          <w:lang w:val="es-CR"/>
        </w:rPr>
        <w:lastRenderedPageBreak/>
        <w:t xml:space="preserve">Carrillo, Guanacaste. Costa Rica. </w:t>
      </w:r>
      <w:r w:rsidRPr="008E15AF">
        <w:rPr>
          <w:rFonts w:ascii="Times New Roman" w:hAnsi="Times New Roman" w:cs="Times New Roman"/>
          <w:i/>
          <w:iCs/>
          <w:color w:val="000000" w:themeColor="text1"/>
          <w:lang w:val="es-CR"/>
        </w:rPr>
        <w:t>Revista Geológica de América Central</w:t>
      </w:r>
      <w:r w:rsidR="00750EDC" w:rsidRPr="008E15AF">
        <w:rPr>
          <w:rFonts w:ascii="Times New Roman" w:hAnsi="Times New Roman" w:cs="Times New Roman"/>
          <w:color w:val="000000" w:themeColor="text1"/>
          <w:lang w:val="es-CR"/>
        </w:rPr>
        <w:t xml:space="preserve">, </w:t>
      </w:r>
      <w:r w:rsidRPr="008E15AF">
        <w:rPr>
          <w:rFonts w:ascii="Times New Roman" w:hAnsi="Times New Roman" w:cs="Times New Roman"/>
          <w:color w:val="000000" w:themeColor="text1"/>
          <w:lang w:val="es-CR"/>
        </w:rPr>
        <w:t xml:space="preserve">45, 123-139. </w:t>
      </w:r>
      <w:hyperlink r:id="rId37" w:history="1">
        <w:r w:rsidR="00750EDC" w:rsidRPr="008E15AF">
          <w:rPr>
            <w:rStyle w:val="Hipervnculo"/>
            <w:rFonts w:ascii="Times New Roman" w:hAnsi="Times New Roman" w:cs="Times New Roman"/>
            <w:lang w:val="es-CR"/>
          </w:rPr>
          <w:t>https://doi.org/10.15517/RGAC.V0I45.1963</w:t>
        </w:r>
      </w:hyperlink>
      <w:r w:rsidR="00750EDC" w:rsidRPr="008E15AF">
        <w:rPr>
          <w:rFonts w:ascii="Times New Roman" w:hAnsi="Times New Roman" w:cs="Times New Roman"/>
          <w:color w:val="000000" w:themeColor="text1"/>
          <w:lang w:val="es-CR"/>
        </w:rPr>
        <w:t xml:space="preserve"> </w:t>
      </w:r>
    </w:p>
    <w:p w14:paraId="73AC69F4" w14:textId="77777777" w:rsidR="008B63F7" w:rsidRPr="008E15AF" w:rsidRDefault="008B63F7" w:rsidP="001566B0">
      <w:pPr>
        <w:ind w:left="720" w:hanging="720"/>
        <w:jc w:val="both"/>
        <w:rPr>
          <w:rFonts w:ascii="Times New Roman" w:hAnsi="Times New Roman" w:cs="Times New Roman"/>
          <w:color w:val="000000" w:themeColor="text1"/>
          <w:lang w:val="es-CR"/>
        </w:rPr>
      </w:pPr>
    </w:p>
    <w:p w14:paraId="20A8AD67" w14:textId="230137D8" w:rsidR="00ED29C1" w:rsidRPr="00F32497" w:rsidRDefault="00ED29C1" w:rsidP="00DF5D14">
      <w:pPr>
        <w:ind w:left="720" w:hanging="720"/>
        <w:jc w:val="both"/>
        <w:rPr>
          <w:rFonts w:ascii="Times New Roman" w:hAnsi="Times New Roman" w:cs="Times New Roman"/>
          <w:lang w:val="es-CR"/>
        </w:rPr>
      </w:pPr>
      <w:r w:rsidRPr="008E15AF">
        <w:rPr>
          <w:rFonts w:ascii="Times New Roman" w:hAnsi="Times New Roman" w:cs="Times New Roman"/>
          <w:color w:val="000000" w:themeColor="text1"/>
          <w:lang w:val="es-CR"/>
        </w:rPr>
        <w:t>Orozco</w:t>
      </w:r>
      <w:r w:rsidR="002C5E36" w:rsidRPr="008E15AF">
        <w:rPr>
          <w:rFonts w:ascii="Times New Roman" w:hAnsi="Times New Roman" w:cs="Times New Roman"/>
          <w:color w:val="000000" w:themeColor="text1"/>
          <w:lang w:val="es-CR"/>
        </w:rPr>
        <w:t xml:space="preserve">, </w:t>
      </w:r>
      <w:r w:rsidRPr="008E15AF">
        <w:rPr>
          <w:rFonts w:ascii="Times New Roman" w:hAnsi="Times New Roman" w:cs="Times New Roman"/>
          <w:color w:val="000000" w:themeColor="text1"/>
          <w:lang w:val="es-CR"/>
        </w:rPr>
        <w:t xml:space="preserve">R. (2015). </w:t>
      </w:r>
      <w:r w:rsidRPr="008E15AF">
        <w:rPr>
          <w:rFonts w:ascii="Times New Roman" w:hAnsi="Times New Roman" w:cs="Times New Roman"/>
          <w:i/>
          <w:iCs/>
          <w:color w:val="000000" w:themeColor="text1"/>
          <w:lang w:val="es-CR"/>
        </w:rPr>
        <w:t>Propuesta de manejo de uso y cobertura de la tierra para la reducción del riesgo de contaminación del acuífero costero Jacó, Pacífico Central, Costa Rica</w:t>
      </w:r>
      <w:r w:rsidRPr="008E15AF">
        <w:rPr>
          <w:rFonts w:ascii="Times New Roman" w:hAnsi="Times New Roman" w:cs="Times New Roman"/>
          <w:color w:val="000000" w:themeColor="text1"/>
          <w:lang w:val="es-CR"/>
        </w:rPr>
        <w:t>. [</w:t>
      </w:r>
      <w:proofErr w:type="spellStart"/>
      <w:r w:rsidR="00884B6A" w:rsidRPr="008E15AF">
        <w:rPr>
          <w:rFonts w:ascii="Times New Roman" w:hAnsi="Times New Roman" w:cs="Times New Roman"/>
          <w:color w:val="000000" w:themeColor="text1"/>
          <w:lang w:val="es-CR"/>
        </w:rPr>
        <w:t>Bachelor´s</w:t>
      </w:r>
      <w:proofErr w:type="spellEnd"/>
      <w:r w:rsidR="00884B6A" w:rsidRPr="008E15AF">
        <w:rPr>
          <w:rFonts w:ascii="Times New Roman" w:hAnsi="Times New Roman" w:cs="Times New Roman"/>
          <w:color w:val="000000" w:themeColor="text1"/>
          <w:lang w:val="es-CR"/>
        </w:rPr>
        <w:t xml:space="preserve"> </w:t>
      </w:r>
      <w:proofErr w:type="spellStart"/>
      <w:r w:rsidR="00884B6A" w:rsidRPr="008E15AF">
        <w:rPr>
          <w:rFonts w:ascii="Times New Roman" w:hAnsi="Times New Roman" w:cs="Times New Roman"/>
          <w:color w:val="000000" w:themeColor="text1"/>
          <w:lang w:val="es-CR"/>
        </w:rPr>
        <w:t>thesis</w:t>
      </w:r>
      <w:proofErr w:type="spellEnd"/>
      <w:r w:rsidRPr="008E15AF">
        <w:rPr>
          <w:rFonts w:ascii="Times New Roman" w:hAnsi="Times New Roman" w:cs="Times New Roman"/>
          <w:color w:val="000000" w:themeColor="text1"/>
          <w:lang w:val="es-CR"/>
        </w:rPr>
        <w:t>, Universidad</w:t>
      </w:r>
      <w:r w:rsidR="00884B6A" w:rsidRPr="008E15AF">
        <w:rPr>
          <w:rFonts w:ascii="Times New Roman" w:hAnsi="Times New Roman" w:cs="Times New Roman"/>
          <w:color w:val="000000" w:themeColor="text1"/>
          <w:lang w:val="es-CR"/>
        </w:rPr>
        <w:t xml:space="preserve"> Nacional</w:t>
      </w:r>
      <w:r w:rsidR="007B13E3" w:rsidRPr="008E15AF">
        <w:rPr>
          <w:rFonts w:ascii="Times New Roman" w:hAnsi="Times New Roman" w:cs="Times New Roman"/>
          <w:color w:val="000000" w:themeColor="text1"/>
          <w:lang w:val="es-CR"/>
        </w:rPr>
        <w:t>].</w:t>
      </w:r>
      <w:r w:rsidR="00DF5D14" w:rsidRPr="008E15AF">
        <w:rPr>
          <w:rFonts w:ascii="Times New Roman" w:hAnsi="Times New Roman" w:cs="Times New Roman"/>
          <w:color w:val="000000" w:themeColor="text1"/>
          <w:lang w:val="es-CR"/>
        </w:rPr>
        <w:t xml:space="preserve">  </w:t>
      </w:r>
      <w:hyperlink r:id="rId38" w:history="1">
        <w:r w:rsidR="00DF5D14" w:rsidRPr="00F32497">
          <w:rPr>
            <w:rStyle w:val="Hipervnculo"/>
            <w:rFonts w:ascii="Times New Roman" w:hAnsi="Times New Roman" w:cs="Times New Roman"/>
            <w:lang w:val="es-CR"/>
          </w:rPr>
          <w:t>http://www.hidrologia.una.ac.cr/index.php/tesis/103-manejo-uso-cobertura-tierra</w:t>
        </w:r>
      </w:hyperlink>
      <w:r w:rsidR="00DF5D14" w:rsidRPr="00F32497">
        <w:rPr>
          <w:rFonts w:ascii="Times New Roman" w:hAnsi="Times New Roman" w:cs="Times New Roman"/>
          <w:color w:val="000000" w:themeColor="text1"/>
          <w:lang w:val="es-CR"/>
        </w:rPr>
        <w:t xml:space="preserve">  </w:t>
      </w:r>
    </w:p>
    <w:p w14:paraId="02110291" w14:textId="77777777" w:rsidR="00ED29C1" w:rsidRPr="00F32497" w:rsidRDefault="00ED29C1" w:rsidP="00D570D3">
      <w:pPr>
        <w:autoSpaceDE w:val="0"/>
        <w:autoSpaceDN w:val="0"/>
        <w:adjustRightInd w:val="0"/>
        <w:jc w:val="both"/>
        <w:rPr>
          <w:rFonts w:ascii="Times New Roman" w:hAnsi="Times New Roman" w:cs="Times New Roman"/>
          <w:color w:val="000000" w:themeColor="text1"/>
          <w:u w:val="single"/>
          <w:lang w:val="es-CR"/>
        </w:rPr>
      </w:pPr>
    </w:p>
    <w:p w14:paraId="3E7834F2" w14:textId="763B8B4D" w:rsidR="00ED29C1" w:rsidRPr="004312E2" w:rsidRDefault="00ED29C1" w:rsidP="00744299">
      <w:pPr>
        <w:autoSpaceDE w:val="0"/>
        <w:autoSpaceDN w:val="0"/>
        <w:adjustRightInd w:val="0"/>
        <w:ind w:left="720" w:hanging="720"/>
        <w:jc w:val="both"/>
        <w:rPr>
          <w:rFonts w:ascii="Times New Roman" w:hAnsi="Times New Roman" w:cs="Times New Roman"/>
          <w:color w:val="000000" w:themeColor="text1"/>
          <w:lang w:val="es-CR"/>
        </w:rPr>
      </w:pPr>
      <w:r w:rsidRPr="008E15AF">
        <w:rPr>
          <w:rFonts w:ascii="Times New Roman" w:hAnsi="Times New Roman" w:cs="Times New Roman"/>
          <w:color w:val="000000" w:themeColor="text1"/>
          <w:lang w:val="es-CR"/>
        </w:rPr>
        <w:t xml:space="preserve">Pinheiro, R., Carvalho, A., </w:t>
      </w:r>
      <w:proofErr w:type="spellStart"/>
      <w:r w:rsidRPr="008E15AF">
        <w:rPr>
          <w:rFonts w:ascii="Times New Roman" w:hAnsi="Times New Roman" w:cs="Times New Roman"/>
          <w:color w:val="000000" w:themeColor="text1"/>
          <w:lang w:val="es-CR"/>
        </w:rPr>
        <w:t>Valli</w:t>
      </w:r>
      <w:proofErr w:type="spellEnd"/>
      <w:r w:rsidRPr="008E15AF">
        <w:rPr>
          <w:rFonts w:ascii="Times New Roman" w:hAnsi="Times New Roman" w:cs="Times New Roman"/>
          <w:color w:val="000000" w:themeColor="text1"/>
          <w:lang w:val="es-CR"/>
        </w:rPr>
        <w:t xml:space="preserve">, A., </w:t>
      </w:r>
      <w:r w:rsidR="00F74D33" w:rsidRPr="008E15AF">
        <w:rPr>
          <w:rFonts w:ascii="Times New Roman" w:hAnsi="Times New Roman" w:cs="Times New Roman"/>
          <w:color w:val="000000" w:themeColor="text1"/>
          <w:lang w:val="es-CR"/>
        </w:rPr>
        <w:t xml:space="preserve">and </w:t>
      </w:r>
      <w:r w:rsidRPr="008E15AF">
        <w:rPr>
          <w:rFonts w:ascii="Times New Roman" w:hAnsi="Times New Roman" w:cs="Times New Roman"/>
          <w:color w:val="000000" w:themeColor="text1"/>
          <w:lang w:val="es-CR"/>
        </w:rPr>
        <w:t>Da Silva, J.</w:t>
      </w:r>
      <w:r w:rsidR="00DF5D14" w:rsidRPr="008E15AF">
        <w:rPr>
          <w:rFonts w:ascii="Times New Roman" w:hAnsi="Times New Roman" w:cs="Times New Roman"/>
          <w:color w:val="000000" w:themeColor="text1"/>
          <w:lang w:val="es-CR"/>
        </w:rPr>
        <w:t>L</w:t>
      </w:r>
      <w:r w:rsidR="006752CA" w:rsidRPr="008E15AF">
        <w:rPr>
          <w:rFonts w:ascii="Times New Roman" w:hAnsi="Times New Roman" w:cs="Times New Roman"/>
          <w:color w:val="000000" w:themeColor="text1"/>
          <w:lang w:val="es-CR"/>
        </w:rPr>
        <w:t xml:space="preserve">. </w:t>
      </w:r>
      <w:r w:rsidRPr="008E15AF">
        <w:rPr>
          <w:rFonts w:ascii="Times New Roman" w:hAnsi="Times New Roman" w:cs="Times New Roman"/>
          <w:color w:val="000000" w:themeColor="text1"/>
          <w:lang w:val="es-CR"/>
        </w:rPr>
        <w:t xml:space="preserve">(2015). </w:t>
      </w:r>
      <w:proofErr w:type="spellStart"/>
      <w:r w:rsidR="00744299" w:rsidRPr="008E15AF">
        <w:rPr>
          <w:rFonts w:ascii="Times New Roman" w:hAnsi="Times New Roman" w:cs="Times New Roman"/>
          <w:color w:val="000000" w:themeColor="text1"/>
          <w:lang w:val="es-CR"/>
        </w:rPr>
        <w:t>Aplicação</w:t>
      </w:r>
      <w:proofErr w:type="spellEnd"/>
      <w:r w:rsidR="00744299" w:rsidRPr="008E15AF">
        <w:rPr>
          <w:rFonts w:ascii="Times New Roman" w:hAnsi="Times New Roman" w:cs="Times New Roman"/>
          <w:color w:val="000000" w:themeColor="text1"/>
          <w:lang w:val="es-CR"/>
        </w:rPr>
        <w:t xml:space="preserve"> dos Métodos GOD e POSH para </w:t>
      </w:r>
      <w:proofErr w:type="spellStart"/>
      <w:r w:rsidR="00744299" w:rsidRPr="008E15AF">
        <w:rPr>
          <w:rFonts w:ascii="Times New Roman" w:hAnsi="Times New Roman" w:cs="Times New Roman"/>
          <w:color w:val="000000" w:themeColor="text1"/>
          <w:lang w:val="es-CR"/>
        </w:rPr>
        <w:t>determinação</w:t>
      </w:r>
      <w:proofErr w:type="spellEnd"/>
      <w:r w:rsidR="00744299" w:rsidRPr="008E15AF">
        <w:rPr>
          <w:rFonts w:ascii="Times New Roman" w:hAnsi="Times New Roman" w:cs="Times New Roman"/>
          <w:color w:val="000000" w:themeColor="text1"/>
          <w:lang w:val="es-CR"/>
        </w:rPr>
        <w:t xml:space="preserve"> da </w:t>
      </w:r>
      <w:proofErr w:type="spellStart"/>
      <w:r w:rsidR="00744299" w:rsidRPr="008E15AF">
        <w:rPr>
          <w:rFonts w:ascii="Times New Roman" w:hAnsi="Times New Roman" w:cs="Times New Roman"/>
          <w:color w:val="000000" w:themeColor="text1"/>
          <w:lang w:val="es-CR"/>
        </w:rPr>
        <w:t>vulnerabilidade</w:t>
      </w:r>
      <w:proofErr w:type="spellEnd"/>
      <w:r w:rsidR="00744299" w:rsidRPr="008E15AF">
        <w:rPr>
          <w:rFonts w:ascii="Times New Roman" w:hAnsi="Times New Roman" w:cs="Times New Roman"/>
          <w:color w:val="000000" w:themeColor="text1"/>
          <w:lang w:val="es-CR"/>
        </w:rPr>
        <w:t xml:space="preserve"> e </w:t>
      </w:r>
      <w:proofErr w:type="spellStart"/>
      <w:r w:rsidR="00744299" w:rsidRPr="008E15AF">
        <w:rPr>
          <w:rFonts w:ascii="Times New Roman" w:hAnsi="Times New Roman" w:cs="Times New Roman"/>
          <w:color w:val="000000" w:themeColor="text1"/>
          <w:lang w:val="es-CR"/>
        </w:rPr>
        <w:t>perigo</w:t>
      </w:r>
      <w:proofErr w:type="spellEnd"/>
      <w:r w:rsidR="00744299" w:rsidRPr="008E15AF">
        <w:rPr>
          <w:rFonts w:ascii="Times New Roman" w:hAnsi="Times New Roman" w:cs="Times New Roman"/>
          <w:color w:val="000000" w:themeColor="text1"/>
          <w:lang w:val="es-CR"/>
        </w:rPr>
        <w:t xml:space="preserve"> à </w:t>
      </w:r>
      <w:proofErr w:type="spellStart"/>
      <w:r w:rsidR="00744299" w:rsidRPr="008E15AF">
        <w:rPr>
          <w:rFonts w:ascii="Times New Roman" w:hAnsi="Times New Roman" w:cs="Times New Roman"/>
          <w:color w:val="000000" w:themeColor="text1"/>
          <w:lang w:val="es-CR"/>
        </w:rPr>
        <w:t>contaminação</w:t>
      </w:r>
      <w:proofErr w:type="spellEnd"/>
      <w:r w:rsidR="00744299" w:rsidRPr="008E15AF">
        <w:rPr>
          <w:rFonts w:ascii="Times New Roman" w:hAnsi="Times New Roman" w:cs="Times New Roman"/>
          <w:color w:val="000000" w:themeColor="text1"/>
          <w:lang w:val="es-CR"/>
        </w:rPr>
        <w:t xml:space="preserve"> dos </w:t>
      </w:r>
      <w:proofErr w:type="spellStart"/>
      <w:r w:rsidR="00744299" w:rsidRPr="008E15AF">
        <w:rPr>
          <w:rFonts w:ascii="Times New Roman" w:hAnsi="Times New Roman" w:cs="Times New Roman"/>
          <w:color w:val="000000" w:themeColor="text1"/>
          <w:lang w:val="es-CR"/>
        </w:rPr>
        <w:t>aquíferos</w:t>
      </w:r>
      <w:proofErr w:type="spellEnd"/>
      <w:r w:rsidR="00744299" w:rsidRPr="008E15AF">
        <w:rPr>
          <w:rFonts w:ascii="Times New Roman" w:hAnsi="Times New Roman" w:cs="Times New Roman"/>
          <w:color w:val="000000" w:themeColor="text1"/>
          <w:lang w:val="es-CR"/>
        </w:rPr>
        <w:t xml:space="preserve"> </w:t>
      </w:r>
      <w:proofErr w:type="spellStart"/>
      <w:r w:rsidR="00744299" w:rsidRPr="008E15AF">
        <w:rPr>
          <w:rFonts w:ascii="Times New Roman" w:hAnsi="Times New Roman" w:cs="Times New Roman"/>
          <w:color w:val="000000" w:themeColor="text1"/>
          <w:lang w:val="es-CR"/>
        </w:rPr>
        <w:t>na</w:t>
      </w:r>
      <w:proofErr w:type="spellEnd"/>
      <w:r w:rsidR="00744299" w:rsidRPr="004312E2">
        <w:rPr>
          <w:rFonts w:ascii="Times New Roman" w:hAnsi="Times New Roman" w:cs="Times New Roman"/>
          <w:color w:val="000000" w:themeColor="text1"/>
          <w:lang w:val="es-CR"/>
        </w:rPr>
        <w:t xml:space="preserve"> </w:t>
      </w:r>
      <w:proofErr w:type="spellStart"/>
      <w:r w:rsidR="00744299" w:rsidRPr="004312E2">
        <w:rPr>
          <w:rFonts w:ascii="Times New Roman" w:hAnsi="Times New Roman" w:cs="Times New Roman"/>
          <w:color w:val="000000" w:themeColor="text1"/>
          <w:lang w:val="es-CR"/>
        </w:rPr>
        <w:t>cidade</w:t>
      </w:r>
      <w:proofErr w:type="spellEnd"/>
      <w:r w:rsidR="00744299" w:rsidRPr="004312E2">
        <w:rPr>
          <w:rFonts w:ascii="Times New Roman" w:hAnsi="Times New Roman" w:cs="Times New Roman"/>
          <w:color w:val="000000" w:themeColor="text1"/>
          <w:lang w:val="es-CR"/>
        </w:rPr>
        <w:t xml:space="preserve"> de Santa </w:t>
      </w:r>
      <w:proofErr w:type="spellStart"/>
      <w:r w:rsidR="00744299" w:rsidRPr="004312E2">
        <w:rPr>
          <w:rFonts w:ascii="Times New Roman" w:hAnsi="Times New Roman" w:cs="Times New Roman"/>
          <w:color w:val="000000" w:themeColor="text1"/>
          <w:lang w:val="es-CR"/>
        </w:rPr>
        <w:t>Maria</w:t>
      </w:r>
      <w:proofErr w:type="spellEnd"/>
      <w:r w:rsidR="00744299" w:rsidRPr="004312E2">
        <w:rPr>
          <w:rFonts w:ascii="Times New Roman" w:hAnsi="Times New Roman" w:cs="Times New Roman"/>
          <w:color w:val="000000" w:themeColor="text1"/>
          <w:lang w:val="es-CR"/>
        </w:rPr>
        <w:t>-RS/</w:t>
      </w:r>
      <w:proofErr w:type="spellStart"/>
      <w:r w:rsidR="00744299" w:rsidRPr="004312E2">
        <w:rPr>
          <w:rFonts w:ascii="Times New Roman" w:hAnsi="Times New Roman" w:cs="Times New Roman"/>
          <w:color w:val="000000" w:themeColor="text1"/>
          <w:lang w:val="es-CR"/>
        </w:rPr>
        <w:t>Application</w:t>
      </w:r>
      <w:proofErr w:type="spellEnd"/>
      <w:r w:rsidR="00744299" w:rsidRPr="004312E2">
        <w:rPr>
          <w:rFonts w:ascii="Times New Roman" w:hAnsi="Times New Roman" w:cs="Times New Roman"/>
          <w:color w:val="000000" w:themeColor="text1"/>
          <w:lang w:val="es-CR"/>
        </w:rPr>
        <w:t xml:space="preserve"> </w:t>
      </w:r>
      <w:proofErr w:type="spellStart"/>
      <w:r w:rsidR="00744299" w:rsidRPr="004312E2">
        <w:rPr>
          <w:rFonts w:ascii="Times New Roman" w:hAnsi="Times New Roman" w:cs="Times New Roman"/>
          <w:color w:val="000000" w:themeColor="text1"/>
          <w:lang w:val="es-CR"/>
        </w:rPr>
        <w:t>of</w:t>
      </w:r>
      <w:proofErr w:type="spellEnd"/>
      <w:r w:rsidR="00744299" w:rsidRPr="004312E2">
        <w:rPr>
          <w:rFonts w:ascii="Times New Roman" w:hAnsi="Times New Roman" w:cs="Times New Roman"/>
          <w:color w:val="000000" w:themeColor="text1"/>
          <w:lang w:val="es-CR"/>
        </w:rPr>
        <w:t xml:space="preserve"> </w:t>
      </w:r>
      <w:proofErr w:type="spellStart"/>
      <w:r w:rsidR="00744299" w:rsidRPr="004312E2">
        <w:rPr>
          <w:rFonts w:ascii="Times New Roman" w:hAnsi="Times New Roman" w:cs="Times New Roman"/>
          <w:color w:val="000000" w:themeColor="text1"/>
          <w:lang w:val="es-CR"/>
        </w:rPr>
        <w:t>the</w:t>
      </w:r>
      <w:proofErr w:type="spellEnd"/>
      <w:r w:rsidR="00744299" w:rsidRPr="004312E2">
        <w:rPr>
          <w:rFonts w:ascii="Times New Roman" w:hAnsi="Times New Roman" w:cs="Times New Roman"/>
          <w:color w:val="000000" w:themeColor="text1"/>
          <w:lang w:val="es-CR"/>
        </w:rPr>
        <w:t xml:space="preserve"> GOD and POSH </w:t>
      </w:r>
      <w:proofErr w:type="spellStart"/>
      <w:r w:rsidR="00744299" w:rsidRPr="004312E2">
        <w:rPr>
          <w:rFonts w:ascii="Times New Roman" w:hAnsi="Times New Roman" w:cs="Times New Roman"/>
          <w:color w:val="000000" w:themeColor="text1"/>
          <w:lang w:val="es-CR"/>
        </w:rPr>
        <w:t>methods</w:t>
      </w:r>
      <w:proofErr w:type="spellEnd"/>
      <w:r w:rsidR="00744299" w:rsidRPr="004312E2">
        <w:rPr>
          <w:rFonts w:ascii="Times New Roman" w:hAnsi="Times New Roman" w:cs="Times New Roman"/>
          <w:color w:val="000000" w:themeColor="text1"/>
          <w:lang w:val="es-CR"/>
        </w:rPr>
        <w:t xml:space="preserve"> </w:t>
      </w:r>
      <w:proofErr w:type="spellStart"/>
      <w:r w:rsidR="00744299" w:rsidRPr="004312E2">
        <w:rPr>
          <w:rFonts w:ascii="Times New Roman" w:hAnsi="Times New Roman" w:cs="Times New Roman"/>
          <w:color w:val="000000" w:themeColor="text1"/>
          <w:lang w:val="es-CR"/>
        </w:rPr>
        <w:t>to</w:t>
      </w:r>
      <w:proofErr w:type="spellEnd"/>
      <w:r w:rsidR="00744299" w:rsidRPr="004312E2">
        <w:rPr>
          <w:rFonts w:ascii="Times New Roman" w:hAnsi="Times New Roman" w:cs="Times New Roman"/>
          <w:color w:val="000000" w:themeColor="text1"/>
          <w:lang w:val="es-CR"/>
        </w:rPr>
        <w:t xml:space="preserve"> determine </w:t>
      </w:r>
      <w:proofErr w:type="spellStart"/>
      <w:r w:rsidR="00744299" w:rsidRPr="004312E2">
        <w:rPr>
          <w:rFonts w:ascii="Times New Roman" w:hAnsi="Times New Roman" w:cs="Times New Roman"/>
          <w:color w:val="000000" w:themeColor="text1"/>
          <w:lang w:val="es-CR"/>
        </w:rPr>
        <w:t>the</w:t>
      </w:r>
      <w:proofErr w:type="spellEnd"/>
      <w:r w:rsidR="00744299" w:rsidRPr="004312E2">
        <w:rPr>
          <w:rFonts w:ascii="Times New Roman" w:hAnsi="Times New Roman" w:cs="Times New Roman"/>
          <w:color w:val="000000" w:themeColor="text1"/>
          <w:lang w:val="es-CR"/>
        </w:rPr>
        <w:t xml:space="preserve"> </w:t>
      </w:r>
      <w:proofErr w:type="spellStart"/>
      <w:r w:rsidR="00744299" w:rsidRPr="004312E2">
        <w:rPr>
          <w:rFonts w:ascii="Times New Roman" w:hAnsi="Times New Roman" w:cs="Times New Roman"/>
          <w:color w:val="000000" w:themeColor="text1"/>
          <w:lang w:val="es-CR"/>
        </w:rPr>
        <w:t>vulnerability</w:t>
      </w:r>
      <w:proofErr w:type="spellEnd"/>
      <w:r w:rsidR="00744299" w:rsidRPr="004312E2">
        <w:rPr>
          <w:rFonts w:ascii="Times New Roman" w:hAnsi="Times New Roman" w:cs="Times New Roman"/>
          <w:color w:val="000000" w:themeColor="text1"/>
          <w:lang w:val="es-CR"/>
        </w:rPr>
        <w:t xml:space="preserve"> and </w:t>
      </w:r>
      <w:proofErr w:type="spellStart"/>
      <w:r w:rsidR="00744299" w:rsidRPr="004312E2">
        <w:rPr>
          <w:rFonts w:ascii="Times New Roman" w:hAnsi="Times New Roman" w:cs="Times New Roman"/>
          <w:color w:val="000000" w:themeColor="text1"/>
          <w:lang w:val="es-CR"/>
        </w:rPr>
        <w:t>contamination</w:t>
      </w:r>
      <w:proofErr w:type="spellEnd"/>
      <w:r w:rsidR="00744299" w:rsidRPr="004312E2">
        <w:rPr>
          <w:rFonts w:ascii="Times New Roman" w:hAnsi="Times New Roman" w:cs="Times New Roman"/>
          <w:color w:val="000000" w:themeColor="text1"/>
          <w:lang w:val="es-CR"/>
        </w:rPr>
        <w:t xml:space="preserve"> </w:t>
      </w:r>
      <w:proofErr w:type="spellStart"/>
      <w:r w:rsidR="00744299" w:rsidRPr="004312E2">
        <w:rPr>
          <w:rFonts w:ascii="Times New Roman" w:hAnsi="Times New Roman" w:cs="Times New Roman"/>
          <w:color w:val="000000" w:themeColor="text1"/>
          <w:lang w:val="es-CR"/>
        </w:rPr>
        <w:t>risk</w:t>
      </w:r>
      <w:proofErr w:type="spellEnd"/>
      <w:r w:rsidR="00744299" w:rsidRPr="004312E2">
        <w:rPr>
          <w:rFonts w:ascii="Times New Roman" w:hAnsi="Times New Roman" w:cs="Times New Roman"/>
          <w:color w:val="000000" w:themeColor="text1"/>
          <w:lang w:val="es-CR"/>
        </w:rPr>
        <w:t xml:space="preserve"> </w:t>
      </w:r>
      <w:proofErr w:type="spellStart"/>
      <w:r w:rsidR="00744299" w:rsidRPr="004312E2">
        <w:rPr>
          <w:rFonts w:ascii="Times New Roman" w:hAnsi="Times New Roman" w:cs="Times New Roman"/>
          <w:color w:val="000000" w:themeColor="text1"/>
          <w:lang w:val="es-CR"/>
        </w:rPr>
        <w:t>of</w:t>
      </w:r>
      <w:proofErr w:type="spellEnd"/>
      <w:r w:rsidR="00744299" w:rsidRPr="004312E2">
        <w:rPr>
          <w:rFonts w:ascii="Times New Roman" w:hAnsi="Times New Roman" w:cs="Times New Roman"/>
          <w:color w:val="000000" w:themeColor="text1"/>
          <w:lang w:val="es-CR"/>
        </w:rPr>
        <w:t xml:space="preserve"> </w:t>
      </w:r>
      <w:proofErr w:type="spellStart"/>
      <w:r w:rsidR="00744299" w:rsidRPr="004312E2">
        <w:rPr>
          <w:rFonts w:ascii="Times New Roman" w:hAnsi="Times New Roman" w:cs="Times New Roman"/>
          <w:color w:val="000000" w:themeColor="text1"/>
          <w:lang w:val="es-CR"/>
        </w:rPr>
        <w:t>aquifers</w:t>
      </w:r>
      <w:proofErr w:type="spellEnd"/>
      <w:r w:rsidR="00744299" w:rsidRPr="004312E2">
        <w:rPr>
          <w:rFonts w:ascii="Times New Roman" w:hAnsi="Times New Roman" w:cs="Times New Roman"/>
          <w:color w:val="000000" w:themeColor="text1"/>
          <w:lang w:val="es-CR"/>
        </w:rPr>
        <w:t xml:space="preserve"> in Santa M. </w:t>
      </w:r>
      <w:r w:rsidR="00744299" w:rsidRPr="004312E2">
        <w:rPr>
          <w:rFonts w:ascii="Times New Roman" w:hAnsi="Times New Roman" w:cs="Times New Roman"/>
          <w:i/>
          <w:iCs/>
          <w:color w:val="000000" w:themeColor="text1"/>
          <w:lang w:val="es-CR"/>
        </w:rPr>
        <w:t xml:space="preserve">Revista de </w:t>
      </w:r>
      <w:proofErr w:type="spellStart"/>
      <w:r w:rsidR="00744299" w:rsidRPr="004312E2">
        <w:rPr>
          <w:rFonts w:ascii="Times New Roman" w:hAnsi="Times New Roman" w:cs="Times New Roman"/>
          <w:i/>
          <w:iCs/>
          <w:color w:val="000000" w:themeColor="text1"/>
          <w:lang w:val="es-CR"/>
        </w:rPr>
        <w:t>Gestão</w:t>
      </w:r>
      <w:proofErr w:type="spellEnd"/>
      <w:r w:rsidR="00744299" w:rsidRPr="004312E2">
        <w:rPr>
          <w:rFonts w:ascii="Times New Roman" w:hAnsi="Times New Roman" w:cs="Times New Roman"/>
          <w:i/>
          <w:iCs/>
          <w:color w:val="000000" w:themeColor="text1"/>
          <w:lang w:val="es-CR"/>
        </w:rPr>
        <w:t xml:space="preserve"> de </w:t>
      </w:r>
      <w:proofErr w:type="spellStart"/>
      <w:r w:rsidR="00744299" w:rsidRPr="004312E2">
        <w:rPr>
          <w:rFonts w:ascii="Times New Roman" w:hAnsi="Times New Roman" w:cs="Times New Roman"/>
          <w:i/>
          <w:iCs/>
          <w:color w:val="000000" w:themeColor="text1"/>
          <w:lang w:val="es-CR"/>
        </w:rPr>
        <w:t>Água</w:t>
      </w:r>
      <w:proofErr w:type="spellEnd"/>
      <w:r w:rsidR="00744299" w:rsidRPr="004312E2">
        <w:rPr>
          <w:rFonts w:ascii="Times New Roman" w:hAnsi="Times New Roman" w:cs="Times New Roman"/>
          <w:i/>
          <w:iCs/>
          <w:color w:val="000000" w:themeColor="text1"/>
          <w:lang w:val="es-CR"/>
        </w:rPr>
        <w:t xml:space="preserve"> da América Latina,</w:t>
      </w:r>
      <w:r w:rsidRPr="004312E2">
        <w:rPr>
          <w:rFonts w:ascii="Times New Roman" w:hAnsi="Times New Roman" w:cs="Times New Roman"/>
          <w:i/>
          <w:iCs/>
          <w:color w:val="000000" w:themeColor="text1"/>
          <w:lang w:val="es-CR"/>
        </w:rPr>
        <w:t xml:space="preserve"> </w:t>
      </w:r>
      <w:r w:rsidRPr="004312E2">
        <w:rPr>
          <w:rFonts w:ascii="Times New Roman" w:hAnsi="Times New Roman" w:cs="Times New Roman"/>
          <w:color w:val="000000" w:themeColor="text1"/>
          <w:lang w:val="es-CR"/>
        </w:rPr>
        <w:t xml:space="preserve">12(2), 61-79. </w:t>
      </w:r>
      <w:hyperlink r:id="rId39" w:history="1">
        <w:r w:rsidR="00744299" w:rsidRPr="004312E2">
          <w:rPr>
            <w:rStyle w:val="Hipervnculo"/>
            <w:rFonts w:ascii="Times New Roman" w:hAnsi="Times New Roman" w:cs="Times New Roman"/>
            <w:lang w:val="es-CR"/>
          </w:rPr>
          <w:t>https://doi.org/10.21168/rega.v12n2.p61-79</w:t>
        </w:r>
      </w:hyperlink>
      <w:r w:rsidR="00744299" w:rsidRPr="004312E2">
        <w:rPr>
          <w:rFonts w:ascii="Times New Roman" w:hAnsi="Times New Roman" w:cs="Times New Roman"/>
          <w:color w:val="000000" w:themeColor="text1"/>
          <w:lang w:val="es-CR"/>
        </w:rPr>
        <w:t xml:space="preserve"> </w:t>
      </w:r>
    </w:p>
    <w:p w14:paraId="7362FC98" w14:textId="77777777" w:rsidR="00744299" w:rsidRPr="004312E2" w:rsidRDefault="00744299" w:rsidP="00744299">
      <w:pPr>
        <w:autoSpaceDE w:val="0"/>
        <w:autoSpaceDN w:val="0"/>
        <w:adjustRightInd w:val="0"/>
        <w:ind w:left="720" w:hanging="720"/>
        <w:jc w:val="both"/>
        <w:rPr>
          <w:rFonts w:ascii="Times New Roman" w:hAnsi="Times New Roman" w:cs="Times New Roman"/>
          <w:color w:val="000000" w:themeColor="text1"/>
          <w:lang w:val="es-CR"/>
        </w:rPr>
      </w:pPr>
    </w:p>
    <w:p w14:paraId="24940820" w14:textId="308AB71B" w:rsidR="00ED29C1" w:rsidRPr="004312E2" w:rsidRDefault="00ED29C1" w:rsidP="00751338">
      <w:pPr>
        <w:ind w:left="720" w:hanging="720"/>
        <w:jc w:val="both"/>
        <w:rPr>
          <w:rFonts w:ascii="Times New Roman" w:hAnsi="Times New Roman" w:cs="Times New Roman"/>
          <w:color w:val="000000" w:themeColor="text1"/>
        </w:rPr>
      </w:pPr>
      <w:r w:rsidRPr="004312E2">
        <w:rPr>
          <w:rFonts w:ascii="Times New Roman" w:hAnsi="Times New Roman" w:cs="Times New Roman"/>
          <w:color w:val="000000" w:themeColor="text1"/>
          <w:lang w:val="es-CR"/>
        </w:rPr>
        <w:t>Porras</w:t>
      </w:r>
      <w:r w:rsidR="002C5E36" w:rsidRPr="004312E2">
        <w:rPr>
          <w:rFonts w:ascii="Times New Roman" w:hAnsi="Times New Roman" w:cs="Times New Roman"/>
          <w:color w:val="000000" w:themeColor="text1"/>
          <w:lang w:val="es-CR"/>
        </w:rPr>
        <w:t xml:space="preserve">, </w:t>
      </w:r>
      <w:r w:rsidRPr="004312E2">
        <w:rPr>
          <w:rFonts w:ascii="Times New Roman" w:hAnsi="Times New Roman" w:cs="Times New Roman"/>
          <w:color w:val="000000" w:themeColor="text1"/>
          <w:lang w:val="es-CR"/>
        </w:rPr>
        <w:t xml:space="preserve">M. (2009). </w:t>
      </w:r>
      <w:r w:rsidRPr="004312E2">
        <w:rPr>
          <w:rFonts w:ascii="Times New Roman" w:hAnsi="Times New Roman" w:cs="Times New Roman"/>
          <w:i/>
          <w:iCs/>
          <w:color w:val="000000" w:themeColor="text1"/>
          <w:lang w:val="es-CR"/>
        </w:rPr>
        <w:t>El riesgo de la contaminación fecal en Jacó y su gestión</w:t>
      </w:r>
      <w:r w:rsidRPr="004312E2">
        <w:rPr>
          <w:rFonts w:ascii="Times New Roman" w:hAnsi="Times New Roman" w:cs="Times New Roman"/>
          <w:color w:val="000000" w:themeColor="text1"/>
          <w:lang w:val="es-CR"/>
        </w:rPr>
        <w:t xml:space="preserve">. </w:t>
      </w:r>
      <w:r w:rsidR="00884B6A" w:rsidRPr="004312E2">
        <w:rPr>
          <w:rFonts w:ascii="Times New Roman" w:hAnsi="Times New Roman" w:cs="Times New Roman"/>
          <w:color w:val="000000" w:themeColor="text1"/>
        </w:rPr>
        <w:t xml:space="preserve">[Bachelor´s thesis, Universidad Nacional]. </w:t>
      </w:r>
    </w:p>
    <w:p w14:paraId="5E086FCA" w14:textId="77777777" w:rsidR="00ED29C1" w:rsidRPr="004312E2" w:rsidRDefault="00ED29C1" w:rsidP="00751338">
      <w:pPr>
        <w:ind w:left="720" w:hanging="720"/>
        <w:jc w:val="both"/>
        <w:rPr>
          <w:rFonts w:ascii="Times New Roman" w:hAnsi="Times New Roman" w:cs="Times New Roman"/>
          <w:color w:val="000000" w:themeColor="text1"/>
        </w:rPr>
      </w:pPr>
    </w:p>
    <w:p w14:paraId="04B5931F" w14:textId="54BA1A33" w:rsidR="00ED29C1" w:rsidRPr="004312E2" w:rsidRDefault="00D31089" w:rsidP="00751338">
      <w:pPr>
        <w:widowControl w:val="0"/>
        <w:autoSpaceDE w:val="0"/>
        <w:autoSpaceDN w:val="0"/>
        <w:adjustRightInd w:val="0"/>
        <w:ind w:left="720" w:hanging="720"/>
        <w:jc w:val="both"/>
        <w:rPr>
          <w:rFonts w:ascii="Times New Roman" w:hAnsi="Times New Roman" w:cs="Times New Roman"/>
          <w:bCs/>
          <w:color w:val="000000" w:themeColor="text1"/>
          <w:lang w:val="es-CR"/>
        </w:rPr>
      </w:pPr>
      <w:r w:rsidRPr="004312E2">
        <w:rPr>
          <w:rFonts w:ascii="Times New Roman" w:hAnsi="Times New Roman" w:cs="Times New Roman"/>
          <w:color w:val="000000" w:themeColor="text1"/>
        </w:rPr>
        <w:t>Presidency of the Republic of Costa Rica</w:t>
      </w:r>
      <w:r w:rsidR="00ED29C1" w:rsidRPr="004312E2">
        <w:rPr>
          <w:rFonts w:ascii="Times New Roman" w:hAnsi="Times New Roman" w:cs="Times New Roman"/>
          <w:color w:val="000000" w:themeColor="text1"/>
        </w:rPr>
        <w:t xml:space="preserve">. </w:t>
      </w:r>
      <w:r w:rsidR="00ED29C1" w:rsidRPr="004312E2">
        <w:rPr>
          <w:rFonts w:ascii="Times New Roman" w:hAnsi="Times New Roman" w:cs="Times New Roman"/>
          <w:color w:val="000000" w:themeColor="text1"/>
          <w:lang w:val="es-CR"/>
        </w:rPr>
        <w:t xml:space="preserve">(2007). Decreto Ejecutivo Nº 33601-MINAE-S. </w:t>
      </w:r>
      <w:r w:rsidR="00ED29C1" w:rsidRPr="004312E2">
        <w:rPr>
          <w:rFonts w:ascii="Times New Roman" w:hAnsi="Times New Roman" w:cs="Times New Roman"/>
          <w:bCs/>
          <w:color w:val="000000" w:themeColor="text1"/>
          <w:lang w:val="es-CR"/>
        </w:rPr>
        <w:t xml:space="preserve">Reglamento de vertido y reuso de aguas residuales. Diario Oficial La Gaceta N° 55, Alcance N° 8 del 19/03/2007. </w:t>
      </w:r>
      <w:r w:rsidRPr="004312E2">
        <w:rPr>
          <w:rFonts w:ascii="Times New Roman" w:hAnsi="Times New Roman" w:cs="Times New Roman"/>
          <w:bCs/>
          <w:color w:val="000000" w:themeColor="text1"/>
          <w:lang w:val="es-CR"/>
        </w:rPr>
        <w:t xml:space="preserve"> </w:t>
      </w:r>
    </w:p>
    <w:p w14:paraId="27CD87BB" w14:textId="77777777" w:rsidR="00ED29C1" w:rsidRPr="004312E2" w:rsidRDefault="00ED29C1" w:rsidP="00D570D3">
      <w:pPr>
        <w:jc w:val="both"/>
        <w:rPr>
          <w:rFonts w:ascii="Times New Roman" w:hAnsi="Times New Roman" w:cs="Times New Roman"/>
          <w:color w:val="000000" w:themeColor="text1"/>
          <w:lang w:val="es-CR"/>
        </w:rPr>
      </w:pPr>
    </w:p>
    <w:p w14:paraId="03111680" w14:textId="77777777" w:rsidR="00833643" w:rsidRDefault="00ED29C1" w:rsidP="00833643">
      <w:pPr>
        <w:ind w:left="720" w:hanging="720"/>
        <w:jc w:val="both"/>
        <w:rPr>
          <w:rFonts w:ascii="Times New Roman" w:hAnsi="Times New Roman" w:cs="Times New Roman"/>
          <w:color w:val="000000" w:themeColor="text1"/>
        </w:rPr>
      </w:pPr>
      <w:r w:rsidRPr="004312E2">
        <w:rPr>
          <w:rFonts w:ascii="Times New Roman" w:hAnsi="Times New Roman" w:cs="Times New Roman"/>
          <w:color w:val="000000" w:themeColor="text1"/>
          <w:lang w:val="es-CR"/>
        </w:rPr>
        <w:t>Sánchez-Gutiérrez, R., Mena-Rivera, L., Sánchez-Murillo, R.</w:t>
      </w:r>
      <w:r w:rsidR="00C47B9B" w:rsidRPr="004312E2">
        <w:rPr>
          <w:rFonts w:ascii="Times New Roman" w:hAnsi="Times New Roman" w:cs="Times New Roman"/>
          <w:color w:val="000000" w:themeColor="text1"/>
          <w:lang w:val="es-CR"/>
        </w:rPr>
        <w:t>, Fonseca</w:t>
      </w:r>
      <w:r w:rsidRPr="004312E2">
        <w:rPr>
          <w:rFonts w:ascii="Times New Roman" w:hAnsi="Times New Roman" w:cs="Times New Roman"/>
          <w:color w:val="000000" w:themeColor="text1"/>
          <w:lang w:val="es-CR"/>
        </w:rPr>
        <w:t>-Sánchez, A.</w:t>
      </w:r>
      <w:r w:rsidR="003A7FAF" w:rsidRPr="004312E2">
        <w:rPr>
          <w:rFonts w:ascii="Times New Roman" w:hAnsi="Times New Roman" w:cs="Times New Roman"/>
          <w:color w:val="000000" w:themeColor="text1"/>
          <w:lang w:val="es-CR"/>
        </w:rPr>
        <w:t>,</w:t>
      </w:r>
      <w:r w:rsidRPr="004312E2">
        <w:rPr>
          <w:rFonts w:ascii="Times New Roman" w:hAnsi="Times New Roman" w:cs="Times New Roman"/>
          <w:color w:val="000000" w:themeColor="text1"/>
          <w:lang w:val="es-CR"/>
        </w:rPr>
        <w:t xml:space="preserve"> </w:t>
      </w:r>
      <w:r w:rsidR="00F74D33" w:rsidRPr="004312E2">
        <w:rPr>
          <w:rFonts w:ascii="Times New Roman" w:hAnsi="Times New Roman" w:cs="Times New Roman"/>
          <w:color w:val="000000" w:themeColor="text1"/>
          <w:lang w:val="es-CR"/>
        </w:rPr>
        <w:t xml:space="preserve">and </w:t>
      </w:r>
      <w:r w:rsidRPr="004312E2">
        <w:rPr>
          <w:rFonts w:ascii="Times New Roman" w:hAnsi="Times New Roman" w:cs="Times New Roman"/>
          <w:color w:val="000000" w:themeColor="text1"/>
          <w:lang w:val="es-CR"/>
        </w:rPr>
        <w:t xml:space="preserve">Madrigal-Solís, H. (2020). </w:t>
      </w:r>
      <w:r w:rsidRPr="004312E2">
        <w:rPr>
          <w:rFonts w:ascii="Times New Roman" w:hAnsi="Times New Roman" w:cs="Times New Roman"/>
          <w:color w:val="000000" w:themeColor="text1"/>
        </w:rPr>
        <w:t xml:space="preserve">Groundwater processes and water quality in a human-altered landscape in the Central Pacific coast of Costa Rica. </w:t>
      </w:r>
      <w:r w:rsidRPr="004312E2">
        <w:rPr>
          <w:rFonts w:ascii="Times New Roman" w:hAnsi="Times New Roman" w:cs="Times New Roman"/>
          <w:i/>
          <w:iCs/>
          <w:color w:val="000000" w:themeColor="text1"/>
        </w:rPr>
        <w:t>Environ Geochem Health</w:t>
      </w:r>
      <w:bookmarkStart w:id="2" w:name="_Hlk30586995"/>
      <w:r w:rsidR="003A7FAF" w:rsidRPr="004312E2">
        <w:rPr>
          <w:rFonts w:ascii="Times New Roman" w:hAnsi="Times New Roman" w:cs="Times New Roman"/>
          <w:color w:val="000000" w:themeColor="text1"/>
        </w:rPr>
        <w:t xml:space="preserve">, </w:t>
      </w:r>
      <w:r w:rsidRPr="004312E2">
        <w:rPr>
          <w:rFonts w:ascii="Times New Roman" w:hAnsi="Times New Roman" w:cs="Times New Roman"/>
          <w:color w:val="000000" w:themeColor="text1"/>
        </w:rPr>
        <w:t xml:space="preserve">42, 2685–2701. </w:t>
      </w:r>
      <w:hyperlink r:id="rId40" w:history="1">
        <w:r w:rsidR="003A7FAF" w:rsidRPr="004312E2">
          <w:rPr>
            <w:rStyle w:val="Hipervnculo"/>
            <w:rFonts w:ascii="Times New Roman" w:hAnsi="Times New Roman" w:cs="Times New Roman"/>
          </w:rPr>
          <w:t>https://doi.org/10.1007/s10653-019-00501-5</w:t>
        </w:r>
      </w:hyperlink>
      <w:r w:rsidRPr="004312E2">
        <w:rPr>
          <w:rFonts w:ascii="Times New Roman" w:hAnsi="Times New Roman" w:cs="Times New Roman"/>
          <w:color w:val="000000" w:themeColor="text1"/>
        </w:rPr>
        <w:t>.</w:t>
      </w:r>
      <w:bookmarkEnd w:id="2"/>
      <w:r w:rsidR="003A7FAF" w:rsidRPr="004312E2">
        <w:rPr>
          <w:rFonts w:ascii="Times New Roman" w:hAnsi="Times New Roman" w:cs="Times New Roman"/>
          <w:color w:val="000000" w:themeColor="text1"/>
        </w:rPr>
        <w:t xml:space="preserve"> </w:t>
      </w:r>
    </w:p>
    <w:p w14:paraId="22847819" w14:textId="77777777" w:rsidR="00833643" w:rsidRDefault="00833643" w:rsidP="00833643">
      <w:pPr>
        <w:ind w:left="720" w:hanging="720"/>
        <w:jc w:val="both"/>
        <w:rPr>
          <w:rFonts w:ascii="Times New Roman" w:hAnsi="Times New Roman" w:cs="Times New Roman"/>
          <w:color w:val="000000" w:themeColor="text1"/>
        </w:rPr>
      </w:pPr>
    </w:p>
    <w:p w14:paraId="4DC56239" w14:textId="4198EB37" w:rsidR="00A31595" w:rsidRPr="00F32497" w:rsidRDefault="00ED29C1" w:rsidP="00833643">
      <w:pPr>
        <w:ind w:left="720" w:hanging="720"/>
        <w:jc w:val="both"/>
        <w:rPr>
          <w:rFonts w:ascii="Times New Roman" w:hAnsi="Times New Roman" w:cs="Times New Roman"/>
          <w:color w:val="000000" w:themeColor="text1"/>
          <w:lang w:val="es-CR"/>
        </w:rPr>
      </w:pPr>
      <w:proofErr w:type="spellStart"/>
      <w:r w:rsidRPr="004312E2">
        <w:rPr>
          <w:rFonts w:ascii="Times New Roman" w:hAnsi="Times New Roman" w:cs="Times New Roman"/>
          <w:color w:val="000000" w:themeColor="text1"/>
        </w:rPr>
        <w:t>Schwarzenbach</w:t>
      </w:r>
      <w:proofErr w:type="spellEnd"/>
      <w:r w:rsidRPr="004312E2">
        <w:rPr>
          <w:rFonts w:ascii="Times New Roman" w:hAnsi="Times New Roman" w:cs="Times New Roman"/>
          <w:color w:val="000000" w:themeColor="text1"/>
        </w:rPr>
        <w:t xml:space="preserve">, R.P., Escher, B.I., </w:t>
      </w:r>
      <w:proofErr w:type="spellStart"/>
      <w:r w:rsidRPr="004312E2">
        <w:rPr>
          <w:rFonts w:ascii="Times New Roman" w:hAnsi="Times New Roman" w:cs="Times New Roman"/>
          <w:color w:val="000000" w:themeColor="text1"/>
        </w:rPr>
        <w:t>Fenner</w:t>
      </w:r>
      <w:proofErr w:type="spellEnd"/>
      <w:r w:rsidRPr="004312E2">
        <w:rPr>
          <w:rFonts w:ascii="Times New Roman" w:hAnsi="Times New Roman" w:cs="Times New Roman"/>
          <w:color w:val="000000" w:themeColor="text1"/>
        </w:rPr>
        <w:t xml:space="preserve">, K., Hofstetter, T.B., Johnson, C.A., Von </w:t>
      </w:r>
      <w:proofErr w:type="spellStart"/>
      <w:r w:rsidRPr="004312E2">
        <w:rPr>
          <w:rFonts w:ascii="Times New Roman" w:hAnsi="Times New Roman" w:cs="Times New Roman"/>
          <w:color w:val="000000" w:themeColor="text1"/>
        </w:rPr>
        <w:t>Gunten</w:t>
      </w:r>
      <w:proofErr w:type="spellEnd"/>
      <w:r w:rsidRPr="004312E2">
        <w:rPr>
          <w:rFonts w:ascii="Times New Roman" w:hAnsi="Times New Roman" w:cs="Times New Roman"/>
          <w:color w:val="000000" w:themeColor="text1"/>
        </w:rPr>
        <w:t xml:space="preserve">, U., </w:t>
      </w:r>
      <w:r w:rsidR="00F74D33" w:rsidRPr="004312E2">
        <w:rPr>
          <w:rFonts w:ascii="Times New Roman" w:hAnsi="Times New Roman" w:cs="Times New Roman"/>
          <w:color w:val="000000" w:themeColor="text1"/>
        </w:rPr>
        <w:t>and</w:t>
      </w:r>
      <w:r w:rsidRPr="004312E2">
        <w:rPr>
          <w:rFonts w:ascii="Times New Roman" w:hAnsi="Times New Roman" w:cs="Times New Roman"/>
          <w:color w:val="000000" w:themeColor="text1"/>
        </w:rPr>
        <w:t xml:space="preserve"> </w:t>
      </w:r>
      <w:proofErr w:type="spellStart"/>
      <w:r w:rsidRPr="004312E2">
        <w:rPr>
          <w:rFonts w:ascii="Times New Roman" w:hAnsi="Times New Roman" w:cs="Times New Roman"/>
          <w:color w:val="000000" w:themeColor="text1"/>
        </w:rPr>
        <w:t>Wehrli</w:t>
      </w:r>
      <w:proofErr w:type="spellEnd"/>
      <w:r w:rsidRPr="004312E2">
        <w:rPr>
          <w:rFonts w:ascii="Times New Roman" w:hAnsi="Times New Roman" w:cs="Times New Roman"/>
          <w:color w:val="000000" w:themeColor="text1"/>
        </w:rPr>
        <w:t xml:space="preserve">, B. (2006) The challenge of micropollutants in aquatic systems. </w:t>
      </w:r>
      <w:proofErr w:type="spellStart"/>
      <w:r w:rsidRPr="004312E2">
        <w:rPr>
          <w:rFonts w:ascii="Times New Roman" w:hAnsi="Times New Roman" w:cs="Times New Roman"/>
          <w:i/>
          <w:color w:val="000000" w:themeColor="text1"/>
          <w:lang w:val="es-CR"/>
        </w:rPr>
        <w:t>Science</w:t>
      </w:r>
      <w:proofErr w:type="spellEnd"/>
      <w:r w:rsidRPr="004312E2">
        <w:rPr>
          <w:rFonts w:ascii="Times New Roman" w:hAnsi="Times New Roman" w:cs="Times New Roman"/>
          <w:color w:val="000000" w:themeColor="text1"/>
          <w:lang w:val="es-CR"/>
        </w:rPr>
        <w:t xml:space="preserve"> 313(5790), 1072–1077</w:t>
      </w:r>
      <w:r w:rsidR="00A31595" w:rsidRPr="004312E2">
        <w:rPr>
          <w:rFonts w:ascii="Times New Roman" w:hAnsi="Times New Roman" w:cs="Times New Roman"/>
          <w:color w:val="000000" w:themeColor="text1"/>
          <w:lang w:val="es-CR"/>
        </w:rPr>
        <w:t xml:space="preserve">. </w:t>
      </w:r>
      <w:hyperlink r:id="rId41" w:history="1">
        <w:r w:rsidR="00A31595" w:rsidRPr="004312E2">
          <w:rPr>
            <w:rStyle w:val="Hipervnculo"/>
            <w:rFonts w:ascii="Times New Roman" w:hAnsi="Times New Roman" w:cs="Times New Roman"/>
            <w:lang w:val="es-CR"/>
          </w:rPr>
          <w:t>https://doi.org/10.1126/science.1127291</w:t>
        </w:r>
      </w:hyperlink>
      <w:r w:rsidR="00A31595" w:rsidRPr="004312E2">
        <w:rPr>
          <w:rFonts w:ascii="Times New Roman" w:hAnsi="Times New Roman" w:cs="Times New Roman"/>
          <w:color w:val="000000" w:themeColor="text1"/>
          <w:lang w:val="es-CR"/>
        </w:rPr>
        <w:t xml:space="preserve"> </w:t>
      </w:r>
    </w:p>
    <w:p w14:paraId="33BFFC87" w14:textId="77777777" w:rsidR="00ED29C1" w:rsidRPr="004312E2" w:rsidRDefault="00ED29C1" w:rsidP="00D570D3">
      <w:pPr>
        <w:jc w:val="both"/>
        <w:rPr>
          <w:rFonts w:ascii="Times New Roman" w:hAnsi="Times New Roman" w:cs="Times New Roman"/>
          <w:color w:val="000000" w:themeColor="text1"/>
          <w:lang w:val="es-CR"/>
        </w:rPr>
      </w:pPr>
    </w:p>
    <w:p w14:paraId="410DDA1F" w14:textId="0E365202" w:rsidR="00ED29C1" w:rsidRPr="004312E2" w:rsidRDefault="00ED29C1" w:rsidP="003D0F8C">
      <w:pPr>
        <w:ind w:left="720" w:hanging="720"/>
        <w:jc w:val="both"/>
        <w:rPr>
          <w:rFonts w:ascii="Times New Roman" w:hAnsi="Times New Roman" w:cs="Times New Roman"/>
          <w:color w:val="000000" w:themeColor="text1"/>
          <w:lang w:val="es-CR"/>
        </w:rPr>
      </w:pPr>
      <w:r w:rsidRPr="004312E2">
        <w:rPr>
          <w:rFonts w:ascii="Times New Roman" w:hAnsi="Times New Roman" w:cs="Times New Roman"/>
          <w:color w:val="000000" w:themeColor="text1"/>
          <w:lang w:val="es-CR"/>
        </w:rPr>
        <w:t xml:space="preserve">Servicio Nacional de Aguas Subterráneas, Riego y Avenamiento [SENARA]. (2000). Evaluación del acuífero Jacó, cantón de Garabito, Provincia de Puntarenas. Área de aguas subterráneas. San José, Costa Rica. </w:t>
      </w:r>
      <w:r w:rsidR="007B13E3" w:rsidRPr="004312E2">
        <w:rPr>
          <w:rFonts w:ascii="Times New Roman" w:hAnsi="Times New Roman" w:cs="Times New Roman"/>
          <w:color w:val="000000" w:themeColor="text1"/>
          <w:lang w:val="es-CR"/>
        </w:rPr>
        <w:t>[</w:t>
      </w:r>
      <w:proofErr w:type="spellStart"/>
      <w:r w:rsidR="007B13E3" w:rsidRPr="004312E2">
        <w:rPr>
          <w:rFonts w:ascii="Times New Roman" w:hAnsi="Times New Roman" w:cs="Times New Roman"/>
          <w:color w:val="000000" w:themeColor="text1"/>
          <w:lang w:val="es-CR"/>
        </w:rPr>
        <w:t>Internal</w:t>
      </w:r>
      <w:proofErr w:type="spellEnd"/>
      <w:r w:rsidR="007B13E3" w:rsidRPr="004312E2">
        <w:rPr>
          <w:rFonts w:ascii="Times New Roman" w:hAnsi="Times New Roman" w:cs="Times New Roman"/>
          <w:color w:val="000000" w:themeColor="text1"/>
          <w:lang w:val="es-CR"/>
        </w:rPr>
        <w:t xml:space="preserve"> </w:t>
      </w:r>
      <w:proofErr w:type="spellStart"/>
      <w:r w:rsidR="007B13E3" w:rsidRPr="004312E2">
        <w:rPr>
          <w:rFonts w:ascii="Times New Roman" w:hAnsi="Times New Roman" w:cs="Times New Roman"/>
          <w:color w:val="000000" w:themeColor="text1"/>
          <w:lang w:val="es-CR"/>
        </w:rPr>
        <w:t>report</w:t>
      </w:r>
      <w:proofErr w:type="spellEnd"/>
      <w:r w:rsidR="007B13E3" w:rsidRPr="004312E2">
        <w:rPr>
          <w:rFonts w:ascii="Times New Roman" w:hAnsi="Times New Roman" w:cs="Times New Roman"/>
          <w:color w:val="000000" w:themeColor="text1"/>
          <w:lang w:val="es-CR"/>
        </w:rPr>
        <w:t xml:space="preserve">]. </w:t>
      </w:r>
    </w:p>
    <w:p w14:paraId="54F4C94D" w14:textId="4DDB801D" w:rsidR="000D04DD" w:rsidRPr="004312E2" w:rsidRDefault="000D04DD" w:rsidP="003D0F8C">
      <w:pPr>
        <w:ind w:left="720" w:hanging="720"/>
        <w:jc w:val="both"/>
        <w:rPr>
          <w:rFonts w:ascii="Times New Roman" w:hAnsi="Times New Roman" w:cs="Times New Roman"/>
          <w:color w:val="000000" w:themeColor="text1"/>
          <w:lang w:val="es-CR"/>
        </w:rPr>
      </w:pPr>
    </w:p>
    <w:p w14:paraId="2E360C2F" w14:textId="77777777" w:rsidR="000D04DD" w:rsidRPr="004312E2" w:rsidRDefault="000D04DD" w:rsidP="000D04DD">
      <w:pPr>
        <w:ind w:left="720" w:hanging="720"/>
        <w:jc w:val="both"/>
        <w:rPr>
          <w:rFonts w:ascii="Times New Roman" w:hAnsi="Times New Roman" w:cs="Times New Roman"/>
          <w:color w:val="000000" w:themeColor="text1"/>
          <w:lang w:val="es-CR"/>
        </w:rPr>
      </w:pPr>
      <w:r w:rsidRPr="004312E2">
        <w:rPr>
          <w:rFonts w:ascii="Times New Roman" w:hAnsi="Times New Roman" w:cs="Times New Roman"/>
          <w:color w:val="000000" w:themeColor="text1"/>
          <w:lang w:val="es-CR"/>
        </w:rPr>
        <w:t>Servicio Nacional de Aguas Subterráneas, Riego y Avenamiento [SENARA]. (2002). Evaluación del acuífero de Jaco, cantón de Garabito, Provincia de Puntarenas. pp.15. San José, Costa Rica [</w:t>
      </w:r>
      <w:proofErr w:type="spellStart"/>
      <w:r w:rsidRPr="004312E2">
        <w:rPr>
          <w:rFonts w:ascii="Times New Roman" w:hAnsi="Times New Roman" w:cs="Times New Roman"/>
          <w:color w:val="000000" w:themeColor="text1"/>
          <w:lang w:val="es-CR"/>
        </w:rPr>
        <w:t>Internal</w:t>
      </w:r>
      <w:proofErr w:type="spellEnd"/>
      <w:r w:rsidRPr="004312E2">
        <w:rPr>
          <w:rFonts w:ascii="Times New Roman" w:hAnsi="Times New Roman" w:cs="Times New Roman"/>
          <w:color w:val="000000" w:themeColor="text1"/>
          <w:lang w:val="es-CR"/>
        </w:rPr>
        <w:t xml:space="preserve"> </w:t>
      </w:r>
      <w:proofErr w:type="spellStart"/>
      <w:r w:rsidRPr="004312E2">
        <w:rPr>
          <w:rFonts w:ascii="Times New Roman" w:hAnsi="Times New Roman" w:cs="Times New Roman"/>
          <w:color w:val="000000" w:themeColor="text1"/>
          <w:lang w:val="es-CR"/>
        </w:rPr>
        <w:t>report</w:t>
      </w:r>
      <w:proofErr w:type="spellEnd"/>
      <w:r w:rsidRPr="004312E2">
        <w:rPr>
          <w:rFonts w:ascii="Times New Roman" w:hAnsi="Times New Roman" w:cs="Times New Roman"/>
          <w:color w:val="000000" w:themeColor="text1"/>
          <w:lang w:val="es-CR"/>
        </w:rPr>
        <w:t xml:space="preserve">]. </w:t>
      </w:r>
    </w:p>
    <w:p w14:paraId="18162AC1" w14:textId="77777777" w:rsidR="003D0F8C" w:rsidRPr="004312E2" w:rsidRDefault="003D0F8C" w:rsidP="003D0F8C">
      <w:pPr>
        <w:ind w:left="720" w:hanging="720"/>
        <w:jc w:val="both"/>
        <w:rPr>
          <w:rFonts w:ascii="Times New Roman" w:hAnsi="Times New Roman" w:cs="Times New Roman"/>
          <w:color w:val="000000" w:themeColor="text1"/>
          <w:lang w:val="es-CR"/>
        </w:rPr>
      </w:pPr>
    </w:p>
    <w:p w14:paraId="7AB0DFCA" w14:textId="5F8A3E83" w:rsidR="00ED29C1" w:rsidRPr="004312E2" w:rsidRDefault="00ED29C1" w:rsidP="003D0F8C">
      <w:pPr>
        <w:ind w:left="720" w:hanging="720"/>
        <w:jc w:val="both"/>
        <w:rPr>
          <w:rFonts w:ascii="Times New Roman" w:hAnsi="Times New Roman" w:cs="Times New Roman"/>
          <w:color w:val="000000" w:themeColor="text1"/>
          <w:lang w:val="es-CR"/>
        </w:rPr>
      </w:pPr>
      <w:r w:rsidRPr="004312E2">
        <w:rPr>
          <w:rFonts w:ascii="Times New Roman" w:hAnsi="Times New Roman" w:cs="Times New Roman"/>
          <w:color w:val="000000" w:themeColor="text1"/>
          <w:lang w:val="es-CR"/>
        </w:rPr>
        <w:t>Solano, J.</w:t>
      </w:r>
      <w:r w:rsidR="00D570D3" w:rsidRPr="004312E2">
        <w:rPr>
          <w:rFonts w:ascii="Times New Roman" w:hAnsi="Times New Roman" w:cs="Times New Roman"/>
          <w:color w:val="000000" w:themeColor="text1"/>
          <w:lang w:val="es-CR"/>
        </w:rPr>
        <w:t>,</w:t>
      </w:r>
      <w:r w:rsidRPr="004312E2">
        <w:rPr>
          <w:rFonts w:ascii="Times New Roman" w:hAnsi="Times New Roman" w:cs="Times New Roman"/>
          <w:color w:val="000000" w:themeColor="text1"/>
          <w:lang w:val="es-CR"/>
        </w:rPr>
        <w:t xml:space="preserve"> </w:t>
      </w:r>
      <w:r w:rsidR="00D570D3" w:rsidRPr="004312E2">
        <w:rPr>
          <w:rFonts w:ascii="Times New Roman" w:hAnsi="Times New Roman" w:cs="Times New Roman"/>
          <w:color w:val="000000" w:themeColor="text1"/>
          <w:lang w:val="es-CR"/>
        </w:rPr>
        <w:t>and</w:t>
      </w:r>
      <w:r w:rsidRPr="004312E2">
        <w:rPr>
          <w:rFonts w:ascii="Times New Roman" w:hAnsi="Times New Roman" w:cs="Times New Roman"/>
          <w:color w:val="000000" w:themeColor="text1"/>
          <w:lang w:val="es-CR"/>
        </w:rPr>
        <w:t xml:space="preserve"> Villalobos, R. (2001). Aspectos fisiográficos aplicados a un bosquejo de regionalización geográfico climático de Costa Rica. </w:t>
      </w:r>
      <w:r w:rsidRPr="004312E2">
        <w:rPr>
          <w:rFonts w:ascii="Times New Roman" w:hAnsi="Times New Roman" w:cs="Times New Roman"/>
          <w:i/>
          <w:iCs/>
          <w:color w:val="000000" w:themeColor="text1"/>
          <w:lang w:val="es-CR"/>
        </w:rPr>
        <w:t>Tópicos meteorológicos y oceanográficos 8(1)</w:t>
      </w:r>
      <w:r w:rsidRPr="004312E2">
        <w:rPr>
          <w:rFonts w:ascii="Times New Roman" w:hAnsi="Times New Roman" w:cs="Times New Roman"/>
          <w:color w:val="000000" w:themeColor="text1"/>
          <w:lang w:val="es-CR"/>
        </w:rPr>
        <w:t xml:space="preserve">, 26-39. </w:t>
      </w:r>
    </w:p>
    <w:p w14:paraId="558D21F2" w14:textId="77777777" w:rsidR="003D0F8C" w:rsidRPr="004312E2" w:rsidRDefault="003D0F8C" w:rsidP="003D0F8C">
      <w:pPr>
        <w:ind w:left="720" w:hanging="720"/>
        <w:jc w:val="both"/>
        <w:rPr>
          <w:rFonts w:ascii="Times New Roman" w:hAnsi="Times New Roman" w:cs="Times New Roman"/>
          <w:color w:val="000000" w:themeColor="text1"/>
          <w:lang w:val="es-CR"/>
        </w:rPr>
      </w:pPr>
    </w:p>
    <w:p w14:paraId="6751AB1A" w14:textId="6980D53F" w:rsidR="00ED29C1" w:rsidRPr="001566B0" w:rsidRDefault="00ED29C1" w:rsidP="00CB0AF0">
      <w:pPr>
        <w:ind w:left="720" w:hanging="720"/>
        <w:jc w:val="both"/>
        <w:rPr>
          <w:rFonts w:ascii="Times New Roman" w:hAnsi="Times New Roman" w:cs="Times New Roman"/>
          <w:color w:val="000000" w:themeColor="text1"/>
        </w:rPr>
      </w:pPr>
      <w:r w:rsidRPr="004312E2">
        <w:rPr>
          <w:rFonts w:ascii="Times New Roman" w:hAnsi="Times New Roman" w:cs="Times New Roman"/>
          <w:color w:val="000000" w:themeColor="text1"/>
          <w:lang w:val="es-CR"/>
        </w:rPr>
        <w:t>Zumbado</w:t>
      </w:r>
      <w:r w:rsidR="002C5E36" w:rsidRPr="004312E2">
        <w:rPr>
          <w:rFonts w:ascii="Times New Roman" w:hAnsi="Times New Roman" w:cs="Times New Roman"/>
          <w:color w:val="000000" w:themeColor="text1"/>
          <w:lang w:val="es-CR"/>
        </w:rPr>
        <w:t xml:space="preserve">, </w:t>
      </w:r>
      <w:r w:rsidRPr="004312E2">
        <w:rPr>
          <w:rFonts w:ascii="Times New Roman" w:hAnsi="Times New Roman" w:cs="Times New Roman"/>
          <w:color w:val="000000" w:themeColor="text1"/>
          <w:lang w:val="es-CR"/>
        </w:rPr>
        <w:t xml:space="preserve">L. (2012). </w:t>
      </w:r>
      <w:r w:rsidRPr="004312E2">
        <w:rPr>
          <w:rFonts w:ascii="Times New Roman" w:hAnsi="Times New Roman" w:cs="Times New Roman"/>
          <w:i/>
          <w:iCs/>
          <w:color w:val="000000" w:themeColor="text1"/>
          <w:lang w:val="es-CR"/>
        </w:rPr>
        <w:t>Optimización del sistema de tratamiento de los lixiviados generados en el Relleno Sanitario del Parque Ambiental Municipalidad de Garabito</w:t>
      </w:r>
      <w:r w:rsidRPr="004312E2">
        <w:rPr>
          <w:rFonts w:ascii="Times New Roman" w:hAnsi="Times New Roman" w:cs="Times New Roman"/>
          <w:color w:val="000000" w:themeColor="text1"/>
          <w:lang w:val="es-CR"/>
        </w:rPr>
        <w:t xml:space="preserve">. </w:t>
      </w:r>
      <w:r w:rsidRPr="004312E2">
        <w:rPr>
          <w:rFonts w:ascii="Times New Roman" w:hAnsi="Times New Roman" w:cs="Times New Roman"/>
          <w:color w:val="000000" w:themeColor="text1"/>
        </w:rPr>
        <w:t>[</w:t>
      </w:r>
      <w:r w:rsidR="00884B6A" w:rsidRPr="004312E2">
        <w:rPr>
          <w:rFonts w:ascii="Times New Roman" w:hAnsi="Times New Roman" w:cs="Times New Roman"/>
          <w:color w:val="000000" w:themeColor="text1"/>
        </w:rPr>
        <w:t>Bachelor´s thesis</w:t>
      </w:r>
      <w:r w:rsidRPr="004312E2">
        <w:rPr>
          <w:rFonts w:ascii="Times New Roman" w:hAnsi="Times New Roman" w:cs="Times New Roman"/>
          <w:color w:val="000000" w:themeColor="text1"/>
        </w:rPr>
        <w:t xml:space="preserve">, Tecnológico de Costa Rica]. </w:t>
      </w:r>
      <w:r w:rsidR="00B00D7A" w:rsidRPr="004312E2">
        <w:rPr>
          <w:rFonts w:ascii="Times New Roman" w:hAnsi="Times New Roman" w:cs="Times New Roman"/>
          <w:color w:val="000000" w:themeColor="text1"/>
        </w:rPr>
        <w:t xml:space="preserve">Retrieved from: </w:t>
      </w:r>
      <w:hyperlink r:id="rId42" w:history="1">
        <w:r w:rsidRPr="004312E2">
          <w:rPr>
            <w:rStyle w:val="Hipervnculo"/>
            <w:rFonts w:ascii="Times New Roman" w:hAnsi="Times New Roman" w:cs="Times New Roman"/>
            <w:color w:val="000000" w:themeColor="text1"/>
            <w:u w:val="none"/>
          </w:rPr>
          <w:t>https://repositoriotec.tec.ac.cr/handle/2238/3134</w:t>
        </w:r>
      </w:hyperlink>
      <w:r w:rsidRPr="00466BE5">
        <w:rPr>
          <w:rFonts w:ascii="Times New Roman" w:hAnsi="Times New Roman" w:cs="Times New Roman"/>
          <w:color w:val="000000" w:themeColor="text1"/>
        </w:rPr>
        <w:t xml:space="preserve"> </w:t>
      </w:r>
    </w:p>
    <w:sectPr w:rsidR="00ED29C1" w:rsidRPr="001566B0" w:rsidSect="00ED70C7">
      <w:footerReference w:type="default" r:id="rId43"/>
      <w:footerReference w:type="first" r:id="rId44"/>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2D022" w14:textId="77777777" w:rsidR="005D5469" w:rsidRDefault="005D5469" w:rsidP="00205D21">
      <w:r>
        <w:separator/>
      </w:r>
    </w:p>
  </w:endnote>
  <w:endnote w:type="continuationSeparator" w:id="0">
    <w:p w14:paraId="5906ABF3" w14:textId="77777777" w:rsidR="005D5469" w:rsidRDefault="005D5469" w:rsidP="0020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elwe Bd BT">
    <w:altName w:val="Bookman Old Style"/>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6927" w14:textId="6D41F4F8" w:rsidR="00A1269B" w:rsidRPr="00205D21" w:rsidRDefault="00A1269B">
    <w:pPr>
      <w:pStyle w:val="Piedepgina"/>
      <w:jc w:val="right"/>
      <w:rPr>
        <w:rFonts w:ascii="Times New Roman" w:hAnsi="Times New Roman" w:cs="Times New Roman"/>
        <w:sz w:val="22"/>
        <w:szCs w:val="22"/>
      </w:rPr>
    </w:pPr>
  </w:p>
  <w:p w14:paraId="78E6DD4E" w14:textId="77777777" w:rsidR="00A1269B" w:rsidRPr="00205D21" w:rsidRDefault="00A1269B">
    <w:pPr>
      <w:pStyle w:val="Piedepgina"/>
      <w:rPr>
        <w:rFonts w:ascii="Times New Roman" w:hAnsi="Times New Roman" w:cs="Times New Roman"/>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A206" w14:textId="52C21FE2" w:rsidR="00A1269B" w:rsidRPr="00A876A2" w:rsidRDefault="00A1269B" w:rsidP="0072710B">
    <w:pPr>
      <w:jc w:val="both"/>
      <w:rPr>
        <w:rFonts w:ascii="Times New Roman" w:hAnsi="Times New Roman" w:cs="Times New Roman"/>
        <w:color w:val="000000" w:themeColor="text1"/>
        <w:sz w:val="22"/>
        <w:szCs w:val="22"/>
        <w:shd w:val="clear" w:color="auto" w:fill="FFFFFF"/>
        <w:lang w:val="es-CR"/>
      </w:rPr>
    </w:pPr>
    <w:r w:rsidRPr="00A876A2">
      <w:rPr>
        <w:rFonts w:ascii="Times New Roman" w:hAnsi="Times New Roman" w:cs="Times New Roman"/>
        <w:color w:val="000000" w:themeColor="text1"/>
        <w:sz w:val="22"/>
        <w:szCs w:val="22"/>
        <w:vertAlign w:val="superscript"/>
        <w:lang w:val="es-ES"/>
      </w:rPr>
      <w:t xml:space="preserve">1 </w:t>
    </w:r>
    <w:r w:rsidRPr="00A876A2">
      <w:rPr>
        <w:rFonts w:ascii="Times New Roman" w:hAnsi="Times New Roman" w:cs="Times New Roman"/>
        <w:color w:val="000000" w:themeColor="text1"/>
        <w:sz w:val="22"/>
        <w:szCs w:val="22"/>
        <w:lang w:val="es-ES"/>
      </w:rPr>
      <w:t xml:space="preserve">Escuela de Ciencias Geográficas, Universidad Nacional, Costa Rica. </w:t>
    </w:r>
    <w:hyperlink r:id="rId1" w:history="1">
      <w:r w:rsidRPr="00A876A2">
        <w:rPr>
          <w:rStyle w:val="Hipervnculo"/>
          <w:rFonts w:ascii="Times New Roman" w:hAnsi="Times New Roman" w:cs="Times New Roman"/>
          <w:color w:val="000000" w:themeColor="text1"/>
          <w:sz w:val="22"/>
          <w:szCs w:val="22"/>
          <w:u w:val="none"/>
          <w:lang w:val="es-CR"/>
        </w:rPr>
        <w:t>ricardo.orozco.montoya@una.ac.cr</w:t>
      </w:r>
    </w:hyperlink>
    <w:r w:rsidRPr="00A876A2">
      <w:rPr>
        <w:rFonts w:ascii="Times New Roman" w:hAnsi="Times New Roman" w:cs="Times New Roman"/>
        <w:color w:val="000000" w:themeColor="text1"/>
        <w:sz w:val="22"/>
        <w:szCs w:val="22"/>
        <w:lang w:val="es-CR"/>
      </w:rPr>
      <w:t xml:space="preserve">; </w:t>
    </w:r>
    <w:hyperlink r:id="rId2" w:history="1">
      <w:r w:rsidRPr="00A876A2">
        <w:rPr>
          <w:rStyle w:val="Hipervnculo"/>
          <w:rFonts w:ascii="Times New Roman" w:hAnsi="Times New Roman" w:cs="Times New Roman"/>
          <w:color w:val="000000" w:themeColor="text1"/>
          <w:sz w:val="22"/>
          <w:szCs w:val="22"/>
          <w:u w:val="none"/>
          <w:shd w:val="clear" w:color="auto" w:fill="FFFFFF"/>
          <w:lang w:val="es-CR"/>
        </w:rPr>
        <w:t>https://orcid.org/0000-0002-8211-6853</w:t>
      </w:r>
    </w:hyperlink>
    <w:r w:rsidRPr="00A876A2">
      <w:rPr>
        <w:rFonts w:ascii="Times New Roman" w:hAnsi="Times New Roman" w:cs="Times New Roman"/>
        <w:color w:val="000000" w:themeColor="text1"/>
        <w:sz w:val="22"/>
        <w:szCs w:val="22"/>
        <w:shd w:val="clear" w:color="auto" w:fill="FFFFFF"/>
        <w:lang w:val="es-CR"/>
      </w:rPr>
      <w:t xml:space="preserve"> </w:t>
    </w:r>
  </w:p>
  <w:p w14:paraId="465FBC78" w14:textId="1495D2BC" w:rsidR="00A1269B" w:rsidRPr="00A876A2" w:rsidRDefault="00A1269B" w:rsidP="0072710B">
    <w:pPr>
      <w:jc w:val="both"/>
      <w:rPr>
        <w:rStyle w:val="orcid-id-https"/>
        <w:rFonts w:ascii="Times New Roman" w:hAnsi="Times New Roman" w:cs="Times New Roman"/>
        <w:color w:val="000000" w:themeColor="text1"/>
        <w:sz w:val="22"/>
        <w:szCs w:val="22"/>
        <w:shd w:val="clear" w:color="auto" w:fill="FFFFFF"/>
        <w:lang w:val="es-CR"/>
      </w:rPr>
    </w:pPr>
    <w:r w:rsidRPr="00A876A2">
      <w:rPr>
        <w:rFonts w:ascii="Times New Roman" w:hAnsi="Times New Roman" w:cs="Times New Roman"/>
        <w:color w:val="000000" w:themeColor="text1"/>
        <w:sz w:val="22"/>
        <w:szCs w:val="22"/>
        <w:vertAlign w:val="superscript"/>
        <w:lang w:val="es-CR"/>
      </w:rPr>
      <w:t xml:space="preserve">2 </w:t>
    </w:r>
    <w:r w:rsidRPr="00A876A2">
      <w:rPr>
        <w:rFonts w:ascii="Times New Roman" w:hAnsi="Times New Roman" w:cs="Times New Roman"/>
        <w:color w:val="000000" w:themeColor="text1"/>
        <w:sz w:val="22"/>
        <w:szCs w:val="22"/>
        <w:lang w:val="es-ES"/>
      </w:rPr>
      <w:t xml:space="preserve">Laboratorio de Hidrología Ambiental, Escuela de Ciencias Biológicas, Universidad Nacional, Costa Rica. </w:t>
    </w:r>
    <w:hyperlink r:id="rId3" w:history="1">
      <w:r w:rsidRPr="00A876A2">
        <w:rPr>
          <w:rStyle w:val="Hipervnculo"/>
          <w:rFonts w:ascii="Times New Roman" w:hAnsi="Times New Roman" w:cs="Times New Roman"/>
          <w:color w:val="000000" w:themeColor="text1"/>
          <w:sz w:val="22"/>
          <w:szCs w:val="22"/>
          <w:u w:val="none"/>
          <w:lang w:val="es-ES"/>
        </w:rPr>
        <w:t>helga.madrigal.solis@una.ac.cr</w:t>
      </w:r>
    </w:hyperlink>
    <w:r w:rsidRPr="00A876A2">
      <w:rPr>
        <w:rFonts w:ascii="Times New Roman" w:hAnsi="Times New Roman" w:cs="Times New Roman"/>
        <w:color w:val="000000" w:themeColor="text1"/>
        <w:sz w:val="22"/>
        <w:szCs w:val="22"/>
        <w:lang w:val="es-ES"/>
      </w:rPr>
      <w:t>;</w:t>
    </w:r>
    <w:r w:rsidRPr="00A876A2">
      <w:rPr>
        <w:rFonts w:ascii="Times New Roman" w:hAnsi="Times New Roman" w:cs="Times New Roman"/>
        <w:color w:val="000000" w:themeColor="text1"/>
        <w:sz w:val="22"/>
        <w:szCs w:val="22"/>
        <w:shd w:val="clear" w:color="auto" w:fill="FFFFFF"/>
        <w:lang w:val="es-ES"/>
      </w:rPr>
      <w:t xml:space="preserve"> </w:t>
    </w:r>
    <w:r w:rsidR="005D5469">
      <w:fldChar w:fldCharType="begin"/>
    </w:r>
    <w:r w:rsidR="005D5469" w:rsidRPr="00945F82">
      <w:rPr>
        <w:lang w:val="es-CR"/>
      </w:rPr>
      <w:instrText xml:space="preserve"> HYPERLINK "https://orcid.org/0000-0003-4423-5592" </w:instrText>
    </w:r>
    <w:r w:rsidR="005D5469">
      <w:fldChar w:fldCharType="separate"/>
    </w:r>
    <w:r w:rsidRPr="00A876A2">
      <w:rPr>
        <w:rStyle w:val="Hipervnculo"/>
        <w:rFonts w:ascii="Times New Roman" w:hAnsi="Times New Roman" w:cs="Times New Roman"/>
        <w:color w:val="000000" w:themeColor="text1"/>
        <w:sz w:val="22"/>
        <w:szCs w:val="22"/>
        <w:u w:val="none"/>
        <w:shd w:val="clear" w:color="auto" w:fill="FFFFFF"/>
        <w:lang w:val="es-CR"/>
      </w:rPr>
      <w:t>https://orcid.org/0000-0003-4423-5592</w:t>
    </w:r>
    <w:r w:rsidR="005D5469">
      <w:rPr>
        <w:rStyle w:val="Hipervnculo"/>
        <w:rFonts w:ascii="Times New Roman" w:hAnsi="Times New Roman" w:cs="Times New Roman"/>
        <w:color w:val="000000" w:themeColor="text1"/>
        <w:sz w:val="22"/>
        <w:szCs w:val="22"/>
        <w:u w:val="none"/>
        <w:shd w:val="clear" w:color="auto" w:fill="FFFFFF"/>
        <w:lang w:val="es-CR"/>
      </w:rPr>
      <w:fldChar w:fldCharType="end"/>
    </w:r>
    <w:r w:rsidRPr="00A876A2">
      <w:rPr>
        <w:rStyle w:val="orcid-id-https"/>
        <w:rFonts w:ascii="Times New Roman" w:hAnsi="Times New Roman" w:cs="Times New Roman"/>
        <w:color w:val="000000" w:themeColor="text1"/>
        <w:sz w:val="22"/>
        <w:szCs w:val="22"/>
        <w:shd w:val="clear" w:color="auto" w:fill="FFFFFF"/>
        <w:lang w:val="es-CR"/>
      </w:rPr>
      <w:t xml:space="preserve"> </w:t>
    </w:r>
  </w:p>
  <w:p w14:paraId="027A02EB" w14:textId="5589EDC4" w:rsidR="00A1269B" w:rsidRPr="00A876A2" w:rsidRDefault="00A1269B" w:rsidP="0072710B">
    <w:pPr>
      <w:jc w:val="both"/>
      <w:rPr>
        <w:rFonts w:ascii="Times New Roman" w:hAnsi="Times New Roman" w:cs="Times New Roman"/>
        <w:color w:val="000000" w:themeColor="text1"/>
        <w:sz w:val="22"/>
        <w:szCs w:val="22"/>
        <w:shd w:val="clear" w:color="auto" w:fill="FFFFFF"/>
        <w:lang w:val="es-ES"/>
      </w:rPr>
    </w:pPr>
    <w:r w:rsidRPr="00A876A2">
      <w:rPr>
        <w:rFonts w:ascii="Times New Roman" w:hAnsi="Times New Roman" w:cs="Times New Roman"/>
        <w:color w:val="000000" w:themeColor="text1"/>
        <w:sz w:val="22"/>
        <w:szCs w:val="22"/>
        <w:vertAlign w:val="superscript"/>
        <w:lang w:val="es-ES"/>
      </w:rPr>
      <w:t xml:space="preserve">3 </w:t>
    </w:r>
    <w:r w:rsidRPr="00A876A2">
      <w:rPr>
        <w:rFonts w:ascii="Times New Roman" w:hAnsi="Times New Roman" w:cs="Times New Roman"/>
        <w:color w:val="000000" w:themeColor="text1"/>
        <w:sz w:val="22"/>
        <w:szCs w:val="22"/>
        <w:lang w:val="es-ES"/>
      </w:rPr>
      <w:t xml:space="preserve">Centro Nacional de Alta Tecnología, Laboratorio PRIAS, San José, Costa Rica.  </w:t>
    </w:r>
    <w:hyperlink r:id="rId4" w:history="1">
      <w:r w:rsidRPr="00A876A2">
        <w:rPr>
          <w:rStyle w:val="Hipervnculo"/>
          <w:rFonts w:ascii="Times New Roman" w:hAnsi="Times New Roman" w:cs="Times New Roman"/>
          <w:color w:val="000000" w:themeColor="text1"/>
          <w:sz w:val="22"/>
          <w:szCs w:val="22"/>
          <w:u w:val="none"/>
          <w:lang w:val="es-CR"/>
        </w:rPr>
        <w:t>cvargas@cenat.ac.cr</w:t>
      </w:r>
    </w:hyperlink>
    <w:r w:rsidRPr="00A876A2">
      <w:rPr>
        <w:rFonts w:ascii="Times New Roman" w:hAnsi="Times New Roman" w:cs="Times New Roman"/>
        <w:color w:val="000000" w:themeColor="text1"/>
        <w:sz w:val="22"/>
        <w:szCs w:val="22"/>
        <w:lang w:val="es-CR"/>
      </w:rPr>
      <w:t xml:space="preserve">; </w:t>
    </w:r>
    <w:hyperlink r:id="rId5" w:history="1">
      <w:r w:rsidRPr="00A876A2">
        <w:rPr>
          <w:rStyle w:val="Hipervnculo"/>
          <w:rFonts w:ascii="Times New Roman" w:hAnsi="Times New Roman" w:cs="Times New Roman"/>
          <w:color w:val="000000" w:themeColor="text1"/>
          <w:sz w:val="22"/>
          <w:szCs w:val="22"/>
          <w:u w:val="none"/>
          <w:shd w:val="clear" w:color="auto" w:fill="FFFFFF"/>
          <w:lang w:val="es-CR"/>
        </w:rPr>
        <w:t>https://orcid.org/0000-0003-0853-2047</w:t>
      </w:r>
    </w:hyperlink>
    <w:r w:rsidRPr="00A876A2">
      <w:rPr>
        <w:rStyle w:val="Hipervnculo"/>
        <w:rFonts w:ascii="Times New Roman" w:hAnsi="Times New Roman" w:cs="Times New Roman"/>
        <w:color w:val="000000" w:themeColor="text1"/>
        <w:sz w:val="22"/>
        <w:szCs w:val="22"/>
        <w:u w:val="none"/>
        <w:shd w:val="clear" w:color="auto" w:fill="FFFFFF"/>
        <w:lang w:val="es-CR"/>
      </w:rPr>
      <w:t xml:space="preserve">  </w:t>
    </w:r>
  </w:p>
  <w:p w14:paraId="5FA5E997" w14:textId="2D1C6C0B" w:rsidR="00A1269B" w:rsidRPr="00573A0D" w:rsidRDefault="00A1269B" w:rsidP="0072710B">
    <w:pPr>
      <w:jc w:val="both"/>
      <w:rPr>
        <w:rFonts w:ascii="Times New Roman" w:hAnsi="Times New Roman" w:cs="Times New Roman"/>
        <w:color w:val="000000" w:themeColor="text1"/>
        <w:sz w:val="20"/>
        <w:szCs w:val="20"/>
        <w:lang w:val="es-ES"/>
      </w:rPr>
    </w:pPr>
    <w:r w:rsidRPr="00A876A2">
      <w:rPr>
        <w:rFonts w:ascii="Times New Roman" w:hAnsi="Times New Roman" w:cs="Times New Roman"/>
        <w:color w:val="000000" w:themeColor="text1"/>
        <w:sz w:val="22"/>
        <w:szCs w:val="22"/>
        <w:vertAlign w:val="superscript"/>
        <w:lang w:val="es-ES"/>
      </w:rPr>
      <w:t xml:space="preserve">4 </w:t>
    </w:r>
    <w:r w:rsidRPr="00A876A2">
      <w:rPr>
        <w:rFonts w:ascii="Times New Roman" w:hAnsi="Times New Roman" w:cs="Times New Roman"/>
        <w:color w:val="000000" w:themeColor="text1"/>
        <w:sz w:val="22"/>
        <w:szCs w:val="22"/>
        <w:lang w:val="es-ES"/>
      </w:rPr>
      <w:t xml:space="preserve">Escuela de Ciencias Geográficas, Universidad Nacional, Costa Rica. </w:t>
    </w:r>
    <w:hyperlink r:id="rId6" w:history="1">
      <w:r w:rsidRPr="00A876A2">
        <w:rPr>
          <w:rStyle w:val="Hipervnculo"/>
          <w:rFonts w:ascii="Times New Roman" w:hAnsi="Times New Roman" w:cs="Times New Roman"/>
          <w:color w:val="000000" w:themeColor="text1"/>
          <w:sz w:val="22"/>
          <w:szCs w:val="22"/>
          <w:u w:val="none"/>
          <w:lang w:val="es-ES"/>
        </w:rPr>
        <w:t>lidia.orias.arguedas@una.ac.cr</w:t>
      </w:r>
    </w:hyperlink>
    <w:r w:rsidRPr="00A876A2">
      <w:rPr>
        <w:rStyle w:val="Hipervnculo"/>
        <w:rFonts w:ascii="Times New Roman" w:hAnsi="Times New Roman" w:cs="Times New Roman"/>
        <w:color w:val="000000" w:themeColor="text1"/>
        <w:sz w:val="22"/>
        <w:szCs w:val="22"/>
        <w:u w:val="none"/>
        <w:lang w:val="es-ES"/>
      </w:rPr>
      <w:t>;</w:t>
    </w:r>
    <w:r w:rsidRPr="00A876A2">
      <w:rPr>
        <w:rFonts w:ascii="Times New Roman" w:hAnsi="Times New Roman" w:cs="Times New Roman"/>
        <w:color w:val="000000" w:themeColor="text1"/>
        <w:sz w:val="22"/>
        <w:szCs w:val="22"/>
        <w:lang w:val="es-ES"/>
      </w:rPr>
      <w:t xml:space="preserve"> </w:t>
    </w:r>
    <w:hyperlink r:id="rId7" w:history="1">
      <w:r w:rsidRPr="00A876A2">
        <w:rPr>
          <w:rStyle w:val="Hipervnculo"/>
          <w:rFonts w:ascii="Times New Roman" w:hAnsi="Times New Roman" w:cs="Times New Roman"/>
          <w:color w:val="000000" w:themeColor="text1"/>
          <w:sz w:val="22"/>
          <w:szCs w:val="22"/>
          <w:u w:val="none"/>
          <w:shd w:val="clear" w:color="auto" w:fill="FFFFFF"/>
          <w:lang w:val="es-ES"/>
        </w:rPr>
        <w:t>https://orcid.org/0000-0002-0812-0328</w:t>
      </w:r>
    </w:hyperlink>
    <w:r w:rsidRPr="00573A0D">
      <w:rPr>
        <w:rFonts w:ascii="Times New Roman" w:hAnsi="Times New Roman" w:cs="Times New Roman"/>
        <w:color w:val="494A4C"/>
        <w:sz w:val="20"/>
        <w:szCs w:val="20"/>
        <w:shd w:val="clear" w:color="auto" w:fill="FFFFFF"/>
        <w:lang w:val="es-ES"/>
      </w:rPr>
      <w:t xml:space="preserve"> </w:t>
    </w:r>
  </w:p>
  <w:p w14:paraId="32083E01" w14:textId="1DCEAE71" w:rsidR="00A1269B" w:rsidRPr="00573A0D" w:rsidRDefault="00A1269B" w:rsidP="0072710B">
    <w:pPr>
      <w:jc w:val="both"/>
      <w:rPr>
        <w:rFonts w:ascii="Times New Roman" w:hAnsi="Times New Roman" w:cs="Times New Roman"/>
        <w:color w:val="000000" w:themeColor="text1"/>
        <w:sz w:val="20"/>
        <w:szCs w:val="20"/>
        <w:lang w:val="es-ES"/>
      </w:rPr>
    </w:pPr>
  </w:p>
  <w:p w14:paraId="013F71AD" w14:textId="77777777" w:rsidR="00A1269B" w:rsidRPr="00573A0D" w:rsidRDefault="00A1269B" w:rsidP="0072710B">
    <w:pPr>
      <w:jc w:val="both"/>
      <w:rPr>
        <w:rFonts w:ascii="Times New Roman" w:hAnsi="Times New Roman" w:cs="Times New Roman"/>
        <w:color w:val="000000" w:themeColor="text1"/>
        <w:sz w:val="20"/>
        <w:szCs w:val="20"/>
        <w:lang w:val="es-ES"/>
      </w:rPr>
    </w:pPr>
  </w:p>
  <w:p w14:paraId="00F0D42C" w14:textId="77777777" w:rsidR="00A1269B" w:rsidRPr="00573A0D" w:rsidRDefault="00A1269B">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D2003" w14:textId="77777777" w:rsidR="005D5469" w:rsidRDefault="005D5469" w:rsidP="00205D21">
      <w:r>
        <w:separator/>
      </w:r>
    </w:p>
  </w:footnote>
  <w:footnote w:type="continuationSeparator" w:id="0">
    <w:p w14:paraId="33615339" w14:textId="77777777" w:rsidR="005D5469" w:rsidRDefault="005D5469" w:rsidP="00205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8362E"/>
    <w:multiLevelType w:val="multilevel"/>
    <w:tmpl w:val="7BD0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720B6"/>
    <w:multiLevelType w:val="hybridMultilevel"/>
    <w:tmpl w:val="5CEC4576"/>
    <w:lvl w:ilvl="0" w:tplc="E0E07CE8">
      <w:start w:val="7"/>
      <w:numFmt w:val="decimal"/>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7BA2B7"/>
    <w:multiLevelType w:val="hybridMultilevel"/>
    <w:tmpl w:val="5AF3AF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CB02675"/>
    <w:multiLevelType w:val="hybridMultilevel"/>
    <w:tmpl w:val="278A2498"/>
    <w:lvl w:ilvl="0" w:tplc="259AE41C">
      <w:start w:val="1"/>
      <w:numFmt w:val="bullet"/>
      <w:lvlText w:val="•"/>
      <w:lvlJc w:val="left"/>
      <w:pPr>
        <w:tabs>
          <w:tab w:val="num" w:pos="720"/>
        </w:tabs>
        <w:ind w:left="720" w:hanging="360"/>
      </w:pPr>
      <w:rPr>
        <w:rFonts w:ascii="Times New Roman" w:hAnsi="Times New Roman" w:hint="default"/>
      </w:rPr>
    </w:lvl>
    <w:lvl w:ilvl="1" w:tplc="CC824338" w:tentative="1">
      <w:start w:val="1"/>
      <w:numFmt w:val="bullet"/>
      <w:lvlText w:val="•"/>
      <w:lvlJc w:val="left"/>
      <w:pPr>
        <w:tabs>
          <w:tab w:val="num" w:pos="1440"/>
        </w:tabs>
        <w:ind w:left="1440" w:hanging="360"/>
      </w:pPr>
      <w:rPr>
        <w:rFonts w:ascii="Times New Roman" w:hAnsi="Times New Roman" w:hint="default"/>
      </w:rPr>
    </w:lvl>
    <w:lvl w:ilvl="2" w:tplc="522CCB4C" w:tentative="1">
      <w:start w:val="1"/>
      <w:numFmt w:val="bullet"/>
      <w:lvlText w:val="•"/>
      <w:lvlJc w:val="left"/>
      <w:pPr>
        <w:tabs>
          <w:tab w:val="num" w:pos="2160"/>
        </w:tabs>
        <w:ind w:left="2160" w:hanging="360"/>
      </w:pPr>
      <w:rPr>
        <w:rFonts w:ascii="Times New Roman" w:hAnsi="Times New Roman" w:hint="default"/>
      </w:rPr>
    </w:lvl>
    <w:lvl w:ilvl="3" w:tplc="A852E1D8" w:tentative="1">
      <w:start w:val="1"/>
      <w:numFmt w:val="bullet"/>
      <w:lvlText w:val="•"/>
      <w:lvlJc w:val="left"/>
      <w:pPr>
        <w:tabs>
          <w:tab w:val="num" w:pos="2880"/>
        </w:tabs>
        <w:ind w:left="2880" w:hanging="360"/>
      </w:pPr>
      <w:rPr>
        <w:rFonts w:ascii="Times New Roman" w:hAnsi="Times New Roman" w:hint="default"/>
      </w:rPr>
    </w:lvl>
    <w:lvl w:ilvl="4" w:tplc="CA2A1FF6" w:tentative="1">
      <w:start w:val="1"/>
      <w:numFmt w:val="bullet"/>
      <w:lvlText w:val="•"/>
      <w:lvlJc w:val="left"/>
      <w:pPr>
        <w:tabs>
          <w:tab w:val="num" w:pos="3600"/>
        </w:tabs>
        <w:ind w:left="3600" w:hanging="360"/>
      </w:pPr>
      <w:rPr>
        <w:rFonts w:ascii="Times New Roman" w:hAnsi="Times New Roman" w:hint="default"/>
      </w:rPr>
    </w:lvl>
    <w:lvl w:ilvl="5" w:tplc="760888C2" w:tentative="1">
      <w:start w:val="1"/>
      <w:numFmt w:val="bullet"/>
      <w:lvlText w:val="•"/>
      <w:lvlJc w:val="left"/>
      <w:pPr>
        <w:tabs>
          <w:tab w:val="num" w:pos="4320"/>
        </w:tabs>
        <w:ind w:left="4320" w:hanging="360"/>
      </w:pPr>
      <w:rPr>
        <w:rFonts w:ascii="Times New Roman" w:hAnsi="Times New Roman" w:hint="default"/>
      </w:rPr>
    </w:lvl>
    <w:lvl w:ilvl="6" w:tplc="0F86F758" w:tentative="1">
      <w:start w:val="1"/>
      <w:numFmt w:val="bullet"/>
      <w:lvlText w:val="•"/>
      <w:lvlJc w:val="left"/>
      <w:pPr>
        <w:tabs>
          <w:tab w:val="num" w:pos="5040"/>
        </w:tabs>
        <w:ind w:left="5040" w:hanging="360"/>
      </w:pPr>
      <w:rPr>
        <w:rFonts w:ascii="Times New Roman" w:hAnsi="Times New Roman" w:hint="default"/>
      </w:rPr>
    </w:lvl>
    <w:lvl w:ilvl="7" w:tplc="7AF6D540" w:tentative="1">
      <w:start w:val="1"/>
      <w:numFmt w:val="bullet"/>
      <w:lvlText w:val="•"/>
      <w:lvlJc w:val="left"/>
      <w:pPr>
        <w:tabs>
          <w:tab w:val="num" w:pos="5760"/>
        </w:tabs>
        <w:ind w:left="5760" w:hanging="360"/>
      </w:pPr>
      <w:rPr>
        <w:rFonts w:ascii="Times New Roman" w:hAnsi="Times New Roman" w:hint="default"/>
      </w:rPr>
    </w:lvl>
    <w:lvl w:ilvl="8" w:tplc="9B6ABD6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DAA1E8A"/>
    <w:multiLevelType w:val="multilevel"/>
    <w:tmpl w:val="9EB4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47E8B"/>
    <w:multiLevelType w:val="multilevel"/>
    <w:tmpl w:val="E4F6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1555A"/>
    <w:multiLevelType w:val="multilevel"/>
    <w:tmpl w:val="636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1600B5"/>
    <w:multiLevelType w:val="hybridMultilevel"/>
    <w:tmpl w:val="BE9CE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9282B"/>
    <w:multiLevelType w:val="hybridMultilevel"/>
    <w:tmpl w:val="0E2641C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74675F"/>
    <w:multiLevelType w:val="multilevel"/>
    <w:tmpl w:val="E7460A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82D6ECB"/>
    <w:multiLevelType w:val="multilevel"/>
    <w:tmpl w:val="6FAC72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9CD3979"/>
    <w:multiLevelType w:val="hybridMultilevel"/>
    <w:tmpl w:val="6AE8C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037636"/>
    <w:multiLevelType w:val="hybridMultilevel"/>
    <w:tmpl w:val="2AB49DCC"/>
    <w:lvl w:ilvl="0" w:tplc="0DFA95FA">
      <w:start w:val="7"/>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1"/>
  </w:num>
  <w:num w:numId="5">
    <w:abstractNumId w:val="12"/>
  </w:num>
  <w:num w:numId="6">
    <w:abstractNumId w:val="8"/>
  </w:num>
  <w:num w:numId="7">
    <w:abstractNumId w:val="4"/>
  </w:num>
  <w:num w:numId="8">
    <w:abstractNumId w:val="5"/>
  </w:num>
  <w:num w:numId="9">
    <w:abstractNumId w:val="6"/>
  </w:num>
  <w:num w:numId="10">
    <w:abstractNumId w:val="0"/>
  </w:num>
  <w:num w:numId="11">
    <w:abstractNumId w:val="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activeWritingStyle w:appName="MSWord" w:lang="es-ES" w:vendorID="64" w:dllVersion="6" w:nlCheck="1" w:checkStyle="0"/>
  <w:activeWritingStyle w:appName="MSWord" w:lang="es-CR" w:vendorID="64" w:dllVersion="6" w:nlCheck="1" w:checkStyle="0"/>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s-C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CR" w:vendorID="64" w:dllVersion="0" w:nlCheck="1" w:checkStyle="0"/>
  <w:activeWritingStyle w:appName="MSWord" w:lang="en-GB" w:vendorID="64" w:dllVersion="0" w:nlCheck="1"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C41"/>
    <w:rsid w:val="0000117E"/>
    <w:rsid w:val="0000212B"/>
    <w:rsid w:val="000035CE"/>
    <w:rsid w:val="00004400"/>
    <w:rsid w:val="000060F3"/>
    <w:rsid w:val="00011F55"/>
    <w:rsid w:val="0001686E"/>
    <w:rsid w:val="00025BF3"/>
    <w:rsid w:val="00033D53"/>
    <w:rsid w:val="000348B5"/>
    <w:rsid w:val="0004138B"/>
    <w:rsid w:val="00053DBF"/>
    <w:rsid w:val="00053EA3"/>
    <w:rsid w:val="00060EF7"/>
    <w:rsid w:val="00075BF5"/>
    <w:rsid w:val="00082170"/>
    <w:rsid w:val="0008446F"/>
    <w:rsid w:val="00085C75"/>
    <w:rsid w:val="000972B2"/>
    <w:rsid w:val="000A3321"/>
    <w:rsid w:val="000C5C41"/>
    <w:rsid w:val="000D04DD"/>
    <w:rsid w:val="000D1A0D"/>
    <w:rsid w:val="000D35F2"/>
    <w:rsid w:val="000D460A"/>
    <w:rsid w:val="000D4F92"/>
    <w:rsid w:val="000D6BDC"/>
    <w:rsid w:val="000E1A35"/>
    <w:rsid w:val="000F5195"/>
    <w:rsid w:val="001022FB"/>
    <w:rsid w:val="00103EB2"/>
    <w:rsid w:val="00123230"/>
    <w:rsid w:val="00126AE9"/>
    <w:rsid w:val="00141142"/>
    <w:rsid w:val="001502B2"/>
    <w:rsid w:val="00154DE2"/>
    <w:rsid w:val="001555CE"/>
    <w:rsid w:val="001566B0"/>
    <w:rsid w:val="001646CF"/>
    <w:rsid w:val="00172CC3"/>
    <w:rsid w:val="001741E8"/>
    <w:rsid w:val="00180768"/>
    <w:rsid w:val="00185B10"/>
    <w:rsid w:val="00192F52"/>
    <w:rsid w:val="0019474E"/>
    <w:rsid w:val="001A0606"/>
    <w:rsid w:val="001A0988"/>
    <w:rsid w:val="001A5BAF"/>
    <w:rsid w:val="001B0F44"/>
    <w:rsid w:val="001B4ADF"/>
    <w:rsid w:val="001B520F"/>
    <w:rsid w:val="001B6BA6"/>
    <w:rsid w:val="001B7BEC"/>
    <w:rsid w:val="001C3BD8"/>
    <w:rsid w:val="001C60C6"/>
    <w:rsid w:val="001D6602"/>
    <w:rsid w:val="001D6CD8"/>
    <w:rsid w:val="001E3325"/>
    <w:rsid w:val="001F2A0B"/>
    <w:rsid w:val="001F3A87"/>
    <w:rsid w:val="001F4810"/>
    <w:rsid w:val="00205D21"/>
    <w:rsid w:val="002175A9"/>
    <w:rsid w:val="002220E2"/>
    <w:rsid w:val="00224E68"/>
    <w:rsid w:val="002276F6"/>
    <w:rsid w:val="00227DD3"/>
    <w:rsid w:val="00230F16"/>
    <w:rsid w:val="002312E8"/>
    <w:rsid w:val="00232C3E"/>
    <w:rsid w:val="00243189"/>
    <w:rsid w:val="002438F5"/>
    <w:rsid w:val="00244FA1"/>
    <w:rsid w:val="002462F2"/>
    <w:rsid w:val="00250B48"/>
    <w:rsid w:val="00251BB4"/>
    <w:rsid w:val="002716CE"/>
    <w:rsid w:val="00286FF7"/>
    <w:rsid w:val="00290AB9"/>
    <w:rsid w:val="00293CBD"/>
    <w:rsid w:val="00293DD7"/>
    <w:rsid w:val="0029437C"/>
    <w:rsid w:val="002A2FFF"/>
    <w:rsid w:val="002A30D5"/>
    <w:rsid w:val="002A35B9"/>
    <w:rsid w:val="002C4FC7"/>
    <w:rsid w:val="002C5E36"/>
    <w:rsid w:val="002C62F3"/>
    <w:rsid w:val="002D1231"/>
    <w:rsid w:val="002D5936"/>
    <w:rsid w:val="002E4106"/>
    <w:rsid w:val="002E5756"/>
    <w:rsid w:val="002F0BE3"/>
    <w:rsid w:val="002F3372"/>
    <w:rsid w:val="002F7917"/>
    <w:rsid w:val="0030384A"/>
    <w:rsid w:val="00306D8A"/>
    <w:rsid w:val="00330600"/>
    <w:rsid w:val="00340015"/>
    <w:rsid w:val="00341191"/>
    <w:rsid w:val="0035249F"/>
    <w:rsid w:val="003559E4"/>
    <w:rsid w:val="00363091"/>
    <w:rsid w:val="00365388"/>
    <w:rsid w:val="003725F4"/>
    <w:rsid w:val="00374FF2"/>
    <w:rsid w:val="003756E3"/>
    <w:rsid w:val="00375F1A"/>
    <w:rsid w:val="00375FA6"/>
    <w:rsid w:val="00390C74"/>
    <w:rsid w:val="00392A47"/>
    <w:rsid w:val="003944EB"/>
    <w:rsid w:val="00394D04"/>
    <w:rsid w:val="003A3DC1"/>
    <w:rsid w:val="003A7BED"/>
    <w:rsid w:val="003A7FAF"/>
    <w:rsid w:val="003B25E8"/>
    <w:rsid w:val="003B76CA"/>
    <w:rsid w:val="003B7DB3"/>
    <w:rsid w:val="003C5BDC"/>
    <w:rsid w:val="003D0F8C"/>
    <w:rsid w:val="003D1888"/>
    <w:rsid w:val="003D37A7"/>
    <w:rsid w:val="003D4EC8"/>
    <w:rsid w:val="003D7612"/>
    <w:rsid w:val="003E63BF"/>
    <w:rsid w:val="003E6DA8"/>
    <w:rsid w:val="003F62C7"/>
    <w:rsid w:val="00402BDA"/>
    <w:rsid w:val="00402EF6"/>
    <w:rsid w:val="00410155"/>
    <w:rsid w:val="0041228B"/>
    <w:rsid w:val="00422F5E"/>
    <w:rsid w:val="0042410F"/>
    <w:rsid w:val="004302AD"/>
    <w:rsid w:val="004312E2"/>
    <w:rsid w:val="00442D6C"/>
    <w:rsid w:val="00444F4D"/>
    <w:rsid w:val="00445680"/>
    <w:rsid w:val="004502FF"/>
    <w:rsid w:val="00452D5A"/>
    <w:rsid w:val="00462F7E"/>
    <w:rsid w:val="00463A4E"/>
    <w:rsid w:val="00466BE5"/>
    <w:rsid w:val="00477374"/>
    <w:rsid w:val="0048019A"/>
    <w:rsid w:val="00482D31"/>
    <w:rsid w:val="004A239F"/>
    <w:rsid w:val="004A3F7E"/>
    <w:rsid w:val="004B0149"/>
    <w:rsid w:val="004B6747"/>
    <w:rsid w:val="004B7499"/>
    <w:rsid w:val="004D3E1F"/>
    <w:rsid w:val="004E0517"/>
    <w:rsid w:val="004E0BC5"/>
    <w:rsid w:val="004F088E"/>
    <w:rsid w:val="004F6177"/>
    <w:rsid w:val="00504420"/>
    <w:rsid w:val="00504FFF"/>
    <w:rsid w:val="00524DC5"/>
    <w:rsid w:val="0053199D"/>
    <w:rsid w:val="00532866"/>
    <w:rsid w:val="00540CAE"/>
    <w:rsid w:val="00543B90"/>
    <w:rsid w:val="00544222"/>
    <w:rsid w:val="0054478A"/>
    <w:rsid w:val="00550BC9"/>
    <w:rsid w:val="00554E2A"/>
    <w:rsid w:val="00555789"/>
    <w:rsid w:val="00555854"/>
    <w:rsid w:val="00566B16"/>
    <w:rsid w:val="00573A0D"/>
    <w:rsid w:val="0057529A"/>
    <w:rsid w:val="0058216F"/>
    <w:rsid w:val="0058293F"/>
    <w:rsid w:val="00584BB1"/>
    <w:rsid w:val="005A693C"/>
    <w:rsid w:val="005B1116"/>
    <w:rsid w:val="005B15F2"/>
    <w:rsid w:val="005B3C9A"/>
    <w:rsid w:val="005B67FE"/>
    <w:rsid w:val="005B74F1"/>
    <w:rsid w:val="005B7F1F"/>
    <w:rsid w:val="005C3463"/>
    <w:rsid w:val="005D23AE"/>
    <w:rsid w:val="005D5469"/>
    <w:rsid w:val="005D7D88"/>
    <w:rsid w:val="005E4B30"/>
    <w:rsid w:val="005E52A2"/>
    <w:rsid w:val="005E74DC"/>
    <w:rsid w:val="005F79A8"/>
    <w:rsid w:val="006135EB"/>
    <w:rsid w:val="0061759D"/>
    <w:rsid w:val="006315B6"/>
    <w:rsid w:val="00631F7D"/>
    <w:rsid w:val="00632A78"/>
    <w:rsid w:val="006349C8"/>
    <w:rsid w:val="00644002"/>
    <w:rsid w:val="00645408"/>
    <w:rsid w:val="0064573D"/>
    <w:rsid w:val="0064705F"/>
    <w:rsid w:val="0065470C"/>
    <w:rsid w:val="0065642B"/>
    <w:rsid w:val="0065664F"/>
    <w:rsid w:val="00656940"/>
    <w:rsid w:val="00660930"/>
    <w:rsid w:val="00665FC0"/>
    <w:rsid w:val="00674382"/>
    <w:rsid w:val="006752CA"/>
    <w:rsid w:val="00676804"/>
    <w:rsid w:val="00676C4B"/>
    <w:rsid w:val="00687A00"/>
    <w:rsid w:val="00695549"/>
    <w:rsid w:val="00696F33"/>
    <w:rsid w:val="006A2832"/>
    <w:rsid w:val="006C1FFB"/>
    <w:rsid w:val="006C7C2D"/>
    <w:rsid w:val="006C7D62"/>
    <w:rsid w:val="006D59E0"/>
    <w:rsid w:val="006E4B83"/>
    <w:rsid w:val="006F1D04"/>
    <w:rsid w:val="0070244D"/>
    <w:rsid w:val="007027D5"/>
    <w:rsid w:val="00704C5A"/>
    <w:rsid w:val="00713E6A"/>
    <w:rsid w:val="00724DE2"/>
    <w:rsid w:val="00725CCD"/>
    <w:rsid w:val="0072710B"/>
    <w:rsid w:val="00727E2F"/>
    <w:rsid w:val="00732701"/>
    <w:rsid w:val="0073364F"/>
    <w:rsid w:val="00734C6D"/>
    <w:rsid w:val="00744299"/>
    <w:rsid w:val="00750EDC"/>
    <w:rsid w:val="00751338"/>
    <w:rsid w:val="0075416F"/>
    <w:rsid w:val="00757B55"/>
    <w:rsid w:val="00761019"/>
    <w:rsid w:val="00761306"/>
    <w:rsid w:val="00762541"/>
    <w:rsid w:val="00764690"/>
    <w:rsid w:val="00765CB5"/>
    <w:rsid w:val="00766AA4"/>
    <w:rsid w:val="00774391"/>
    <w:rsid w:val="00787CF4"/>
    <w:rsid w:val="007950EF"/>
    <w:rsid w:val="00797F58"/>
    <w:rsid w:val="007A1897"/>
    <w:rsid w:val="007A7CF7"/>
    <w:rsid w:val="007A7DD9"/>
    <w:rsid w:val="007B13E3"/>
    <w:rsid w:val="007B26D7"/>
    <w:rsid w:val="007B332A"/>
    <w:rsid w:val="007B4B7E"/>
    <w:rsid w:val="007B6226"/>
    <w:rsid w:val="007C1C24"/>
    <w:rsid w:val="007C4106"/>
    <w:rsid w:val="007C65D9"/>
    <w:rsid w:val="007D4D66"/>
    <w:rsid w:val="007E6734"/>
    <w:rsid w:val="007F4087"/>
    <w:rsid w:val="007F76AD"/>
    <w:rsid w:val="00802D3C"/>
    <w:rsid w:val="008102A2"/>
    <w:rsid w:val="00816ACE"/>
    <w:rsid w:val="008208CF"/>
    <w:rsid w:val="00821045"/>
    <w:rsid w:val="008234AF"/>
    <w:rsid w:val="00827AB4"/>
    <w:rsid w:val="00830CA2"/>
    <w:rsid w:val="00833100"/>
    <w:rsid w:val="00833643"/>
    <w:rsid w:val="00834830"/>
    <w:rsid w:val="00835DBA"/>
    <w:rsid w:val="008412DA"/>
    <w:rsid w:val="0084304C"/>
    <w:rsid w:val="00844290"/>
    <w:rsid w:val="00846222"/>
    <w:rsid w:val="00865921"/>
    <w:rsid w:val="008669FE"/>
    <w:rsid w:val="00870DD3"/>
    <w:rsid w:val="00884B6A"/>
    <w:rsid w:val="0088548A"/>
    <w:rsid w:val="0088648E"/>
    <w:rsid w:val="00894D5B"/>
    <w:rsid w:val="008A05DE"/>
    <w:rsid w:val="008A532A"/>
    <w:rsid w:val="008B3338"/>
    <w:rsid w:val="008B63F7"/>
    <w:rsid w:val="008D3DB0"/>
    <w:rsid w:val="008D5A4C"/>
    <w:rsid w:val="008D6205"/>
    <w:rsid w:val="008E15AF"/>
    <w:rsid w:val="008E48BC"/>
    <w:rsid w:val="008E7001"/>
    <w:rsid w:val="008F46E3"/>
    <w:rsid w:val="008F6EAB"/>
    <w:rsid w:val="009012A3"/>
    <w:rsid w:val="00913A58"/>
    <w:rsid w:val="00913B84"/>
    <w:rsid w:val="00916A3A"/>
    <w:rsid w:val="00926DDF"/>
    <w:rsid w:val="00931D77"/>
    <w:rsid w:val="009320BC"/>
    <w:rsid w:val="00933071"/>
    <w:rsid w:val="00933FF9"/>
    <w:rsid w:val="00937774"/>
    <w:rsid w:val="0094467B"/>
    <w:rsid w:val="00945F82"/>
    <w:rsid w:val="0095185A"/>
    <w:rsid w:val="00957437"/>
    <w:rsid w:val="00960F7A"/>
    <w:rsid w:val="009663D5"/>
    <w:rsid w:val="00966A98"/>
    <w:rsid w:val="00973770"/>
    <w:rsid w:val="0097607D"/>
    <w:rsid w:val="00980A82"/>
    <w:rsid w:val="00985F09"/>
    <w:rsid w:val="0099209F"/>
    <w:rsid w:val="009B2ED7"/>
    <w:rsid w:val="009C198E"/>
    <w:rsid w:val="009C31A3"/>
    <w:rsid w:val="009C5920"/>
    <w:rsid w:val="009C6B74"/>
    <w:rsid w:val="009C6FE0"/>
    <w:rsid w:val="009D727D"/>
    <w:rsid w:val="009E5739"/>
    <w:rsid w:val="009F1166"/>
    <w:rsid w:val="009F4F1A"/>
    <w:rsid w:val="00A07500"/>
    <w:rsid w:val="00A1269B"/>
    <w:rsid w:val="00A23855"/>
    <w:rsid w:val="00A25BC1"/>
    <w:rsid w:val="00A31595"/>
    <w:rsid w:val="00A42442"/>
    <w:rsid w:val="00A44182"/>
    <w:rsid w:val="00A447E1"/>
    <w:rsid w:val="00A47860"/>
    <w:rsid w:val="00A51784"/>
    <w:rsid w:val="00A55B85"/>
    <w:rsid w:val="00A5726F"/>
    <w:rsid w:val="00A653B2"/>
    <w:rsid w:val="00A70852"/>
    <w:rsid w:val="00A74363"/>
    <w:rsid w:val="00A746EC"/>
    <w:rsid w:val="00A823CB"/>
    <w:rsid w:val="00A850BE"/>
    <w:rsid w:val="00A876A2"/>
    <w:rsid w:val="00A935A9"/>
    <w:rsid w:val="00A95C25"/>
    <w:rsid w:val="00A96EB2"/>
    <w:rsid w:val="00AA571C"/>
    <w:rsid w:val="00AB12AB"/>
    <w:rsid w:val="00AB3CBB"/>
    <w:rsid w:val="00AB4A19"/>
    <w:rsid w:val="00AB6B1C"/>
    <w:rsid w:val="00AD2E39"/>
    <w:rsid w:val="00AD7BF4"/>
    <w:rsid w:val="00AE10EC"/>
    <w:rsid w:val="00AE1768"/>
    <w:rsid w:val="00AE52D2"/>
    <w:rsid w:val="00AF1B70"/>
    <w:rsid w:val="00AF2DAF"/>
    <w:rsid w:val="00B00D7A"/>
    <w:rsid w:val="00B0676D"/>
    <w:rsid w:val="00B108EC"/>
    <w:rsid w:val="00B12ACE"/>
    <w:rsid w:val="00B12B83"/>
    <w:rsid w:val="00B17982"/>
    <w:rsid w:val="00B42681"/>
    <w:rsid w:val="00B43F54"/>
    <w:rsid w:val="00B51E1C"/>
    <w:rsid w:val="00B52D49"/>
    <w:rsid w:val="00B560DF"/>
    <w:rsid w:val="00B575D7"/>
    <w:rsid w:val="00B60DF5"/>
    <w:rsid w:val="00B72D46"/>
    <w:rsid w:val="00B73971"/>
    <w:rsid w:val="00B84773"/>
    <w:rsid w:val="00B869F6"/>
    <w:rsid w:val="00B9265B"/>
    <w:rsid w:val="00BA416F"/>
    <w:rsid w:val="00BA58F4"/>
    <w:rsid w:val="00BB24DE"/>
    <w:rsid w:val="00BB2DB7"/>
    <w:rsid w:val="00BB480B"/>
    <w:rsid w:val="00BC4605"/>
    <w:rsid w:val="00BC57F7"/>
    <w:rsid w:val="00BD3946"/>
    <w:rsid w:val="00BD3B00"/>
    <w:rsid w:val="00BD5FA9"/>
    <w:rsid w:val="00BD6267"/>
    <w:rsid w:val="00BE45C4"/>
    <w:rsid w:val="00BE728C"/>
    <w:rsid w:val="00BE758D"/>
    <w:rsid w:val="00BF23ED"/>
    <w:rsid w:val="00BF360E"/>
    <w:rsid w:val="00C00450"/>
    <w:rsid w:val="00C01D9F"/>
    <w:rsid w:val="00C02B13"/>
    <w:rsid w:val="00C0567E"/>
    <w:rsid w:val="00C10D3C"/>
    <w:rsid w:val="00C14A78"/>
    <w:rsid w:val="00C342B3"/>
    <w:rsid w:val="00C371AD"/>
    <w:rsid w:val="00C37B58"/>
    <w:rsid w:val="00C42FE7"/>
    <w:rsid w:val="00C47B9B"/>
    <w:rsid w:val="00C56B97"/>
    <w:rsid w:val="00C65C12"/>
    <w:rsid w:val="00C71C9D"/>
    <w:rsid w:val="00C73B82"/>
    <w:rsid w:val="00C75C1A"/>
    <w:rsid w:val="00C75F52"/>
    <w:rsid w:val="00C76F56"/>
    <w:rsid w:val="00C77C12"/>
    <w:rsid w:val="00C814E5"/>
    <w:rsid w:val="00C929A0"/>
    <w:rsid w:val="00C97153"/>
    <w:rsid w:val="00CA3548"/>
    <w:rsid w:val="00CA44A7"/>
    <w:rsid w:val="00CA5D99"/>
    <w:rsid w:val="00CB0AF0"/>
    <w:rsid w:val="00CB25C2"/>
    <w:rsid w:val="00CB2A4E"/>
    <w:rsid w:val="00CB5AA0"/>
    <w:rsid w:val="00CB649F"/>
    <w:rsid w:val="00CC7A54"/>
    <w:rsid w:val="00CD52F8"/>
    <w:rsid w:val="00CE112E"/>
    <w:rsid w:val="00CE64EC"/>
    <w:rsid w:val="00CE7E21"/>
    <w:rsid w:val="00CF21D8"/>
    <w:rsid w:val="00CF2C85"/>
    <w:rsid w:val="00CF3B16"/>
    <w:rsid w:val="00D00067"/>
    <w:rsid w:val="00D157F5"/>
    <w:rsid w:val="00D2045E"/>
    <w:rsid w:val="00D26C5C"/>
    <w:rsid w:val="00D31089"/>
    <w:rsid w:val="00D329FB"/>
    <w:rsid w:val="00D35AAB"/>
    <w:rsid w:val="00D46CCE"/>
    <w:rsid w:val="00D502E7"/>
    <w:rsid w:val="00D570D3"/>
    <w:rsid w:val="00D61812"/>
    <w:rsid w:val="00D70BCE"/>
    <w:rsid w:val="00D70C92"/>
    <w:rsid w:val="00D77973"/>
    <w:rsid w:val="00D80D1A"/>
    <w:rsid w:val="00D82D2F"/>
    <w:rsid w:val="00D949E3"/>
    <w:rsid w:val="00D94ACB"/>
    <w:rsid w:val="00D954B4"/>
    <w:rsid w:val="00DA0176"/>
    <w:rsid w:val="00DA199A"/>
    <w:rsid w:val="00DA612A"/>
    <w:rsid w:val="00DB5350"/>
    <w:rsid w:val="00DB7243"/>
    <w:rsid w:val="00DC0DCC"/>
    <w:rsid w:val="00DC155E"/>
    <w:rsid w:val="00DD0986"/>
    <w:rsid w:val="00DD1A6C"/>
    <w:rsid w:val="00DE102A"/>
    <w:rsid w:val="00DE69E3"/>
    <w:rsid w:val="00DF1094"/>
    <w:rsid w:val="00DF1DBC"/>
    <w:rsid w:val="00DF5D14"/>
    <w:rsid w:val="00E02AD7"/>
    <w:rsid w:val="00E116ED"/>
    <w:rsid w:val="00E11AE7"/>
    <w:rsid w:val="00E12AA8"/>
    <w:rsid w:val="00E15125"/>
    <w:rsid w:val="00E27ABE"/>
    <w:rsid w:val="00E369C2"/>
    <w:rsid w:val="00E44234"/>
    <w:rsid w:val="00E66283"/>
    <w:rsid w:val="00E81EE1"/>
    <w:rsid w:val="00E9105C"/>
    <w:rsid w:val="00EB5E8E"/>
    <w:rsid w:val="00EC0FCA"/>
    <w:rsid w:val="00ED01C0"/>
    <w:rsid w:val="00ED29C1"/>
    <w:rsid w:val="00ED3078"/>
    <w:rsid w:val="00ED70C7"/>
    <w:rsid w:val="00ED7619"/>
    <w:rsid w:val="00EE0CEC"/>
    <w:rsid w:val="00EE2979"/>
    <w:rsid w:val="00EE29D6"/>
    <w:rsid w:val="00F01BB4"/>
    <w:rsid w:val="00F03BF2"/>
    <w:rsid w:val="00F0788B"/>
    <w:rsid w:val="00F20716"/>
    <w:rsid w:val="00F30445"/>
    <w:rsid w:val="00F32497"/>
    <w:rsid w:val="00F32E45"/>
    <w:rsid w:val="00F40501"/>
    <w:rsid w:val="00F45640"/>
    <w:rsid w:val="00F517F2"/>
    <w:rsid w:val="00F539C9"/>
    <w:rsid w:val="00F578FB"/>
    <w:rsid w:val="00F6149B"/>
    <w:rsid w:val="00F64E3D"/>
    <w:rsid w:val="00F67661"/>
    <w:rsid w:val="00F74D33"/>
    <w:rsid w:val="00F813DA"/>
    <w:rsid w:val="00F84E34"/>
    <w:rsid w:val="00F95129"/>
    <w:rsid w:val="00F96B7D"/>
    <w:rsid w:val="00FA16C1"/>
    <w:rsid w:val="00FA3E83"/>
    <w:rsid w:val="00FB104C"/>
    <w:rsid w:val="00FE44DC"/>
    <w:rsid w:val="00FF50B5"/>
    <w:rsid w:val="00FF5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E02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5694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F32E4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6F56"/>
    <w:pPr>
      <w:spacing w:after="120" w:line="264" w:lineRule="auto"/>
      <w:ind w:left="720"/>
      <w:contextualSpacing/>
    </w:pPr>
    <w:rPr>
      <w:rFonts w:eastAsiaTheme="minorEastAsia"/>
      <w:sz w:val="20"/>
      <w:szCs w:val="20"/>
      <w:lang w:val="es-ES" w:eastAsia="es-ES"/>
    </w:rPr>
  </w:style>
  <w:style w:type="table" w:customStyle="1" w:styleId="PlainTable21">
    <w:name w:val="Plain Table 21"/>
    <w:basedOn w:val="Tablanormal"/>
    <w:uiPriority w:val="42"/>
    <w:rsid w:val="00C76F56"/>
    <w:pPr>
      <w:spacing w:after="120" w:line="264" w:lineRule="auto"/>
    </w:pPr>
    <w:rPr>
      <w:rFonts w:eastAsiaTheme="minorEastAsia"/>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2">
    <w:name w:val="Plain Table 2"/>
    <w:basedOn w:val="Tablanormal"/>
    <w:uiPriority w:val="42"/>
    <w:rsid w:val="008F46E3"/>
    <w:rPr>
      <w:sz w:val="22"/>
      <w:szCs w:val="22"/>
      <w:lang w:val="es-C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
    <w:name w:val="Hyperlink"/>
    <w:uiPriority w:val="99"/>
    <w:unhideWhenUsed/>
    <w:rsid w:val="00695549"/>
    <w:rPr>
      <w:color w:val="0000FF"/>
      <w:u w:val="single"/>
    </w:rPr>
  </w:style>
  <w:style w:type="character" w:styleId="Hipervnculovisitado">
    <w:name w:val="FollowedHyperlink"/>
    <w:basedOn w:val="Fuentedeprrafopredeter"/>
    <w:uiPriority w:val="99"/>
    <w:semiHidden/>
    <w:unhideWhenUsed/>
    <w:rsid w:val="00695549"/>
    <w:rPr>
      <w:color w:val="954F72" w:themeColor="followedHyperlink"/>
      <w:u w:val="single"/>
    </w:rPr>
  </w:style>
  <w:style w:type="character" w:customStyle="1" w:styleId="tlid-translation">
    <w:name w:val="tlid-translation"/>
    <w:basedOn w:val="Fuentedeprrafopredeter"/>
    <w:rsid w:val="002F3372"/>
  </w:style>
  <w:style w:type="character" w:styleId="Refdecomentario">
    <w:name w:val="annotation reference"/>
    <w:basedOn w:val="Fuentedeprrafopredeter"/>
    <w:uiPriority w:val="99"/>
    <w:semiHidden/>
    <w:unhideWhenUsed/>
    <w:rsid w:val="00CB2A4E"/>
    <w:rPr>
      <w:sz w:val="16"/>
      <w:szCs w:val="16"/>
    </w:rPr>
  </w:style>
  <w:style w:type="paragraph" w:styleId="Textocomentario">
    <w:name w:val="annotation text"/>
    <w:basedOn w:val="Normal"/>
    <w:link w:val="TextocomentarioCar"/>
    <w:uiPriority w:val="99"/>
    <w:unhideWhenUsed/>
    <w:rsid w:val="00CB2A4E"/>
    <w:rPr>
      <w:sz w:val="20"/>
      <w:szCs w:val="20"/>
    </w:rPr>
  </w:style>
  <w:style w:type="character" w:customStyle="1" w:styleId="TextocomentarioCar">
    <w:name w:val="Texto comentario Car"/>
    <w:basedOn w:val="Fuentedeprrafopredeter"/>
    <w:link w:val="Textocomentario"/>
    <w:uiPriority w:val="99"/>
    <w:rsid w:val="00CB2A4E"/>
    <w:rPr>
      <w:sz w:val="20"/>
      <w:szCs w:val="20"/>
    </w:rPr>
  </w:style>
  <w:style w:type="paragraph" w:styleId="Asuntodelcomentario">
    <w:name w:val="annotation subject"/>
    <w:basedOn w:val="Textocomentario"/>
    <w:next w:val="Textocomentario"/>
    <w:link w:val="AsuntodelcomentarioCar"/>
    <w:uiPriority w:val="99"/>
    <w:semiHidden/>
    <w:unhideWhenUsed/>
    <w:rsid w:val="00CB2A4E"/>
    <w:rPr>
      <w:b/>
      <w:bCs/>
    </w:rPr>
  </w:style>
  <w:style w:type="character" w:customStyle="1" w:styleId="AsuntodelcomentarioCar">
    <w:name w:val="Asunto del comentario Car"/>
    <w:basedOn w:val="TextocomentarioCar"/>
    <w:link w:val="Asuntodelcomentario"/>
    <w:uiPriority w:val="99"/>
    <w:semiHidden/>
    <w:rsid w:val="00CB2A4E"/>
    <w:rPr>
      <w:b/>
      <w:bCs/>
      <w:sz w:val="20"/>
      <w:szCs w:val="20"/>
    </w:rPr>
  </w:style>
  <w:style w:type="paragraph" w:styleId="Textodeglobo">
    <w:name w:val="Balloon Text"/>
    <w:basedOn w:val="Normal"/>
    <w:link w:val="TextodegloboCar"/>
    <w:uiPriority w:val="99"/>
    <w:semiHidden/>
    <w:unhideWhenUsed/>
    <w:rsid w:val="00CB2A4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B2A4E"/>
    <w:rPr>
      <w:rFonts w:ascii="Times New Roman" w:hAnsi="Times New Roman" w:cs="Times New Roman"/>
      <w:sz w:val="18"/>
      <w:szCs w:val="18"/>
    </w:rPr>
  </w:style>
  <w:style w:type="table" w:styleId="Tablaconcuadrcula">
    <w:name w:val="Table Grid"/>
    <w:basedOn w:val="Tablanormal"/>
    <w:uiPriority w:val="39"/>
    <w:unhideWhenUsed/>
    <w:rsid w:val="00732701"/>
    <w:rPr>
      <w:sz w:val="22"/>
      <w:szCs w:val="22"/>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05D21"/>
    <w:pPr>
      <w:tabs>
        <w:tab w:val="center" w:pos="4680"/>
        <w:tab w:val="right" w:pos="9360"/>
      </w:tabs>
    </w:pPr>
  </w:style>
  <w:style w:type="character" w:customStyle="1" w:styleId="EncabezadoCar">
    <w:name w:val="Encabezado Car"/>
    <w:basedOn w:val="Fuentedeprrafopredeter"/>
    <w:link w:val="Encabezado"/>
    <w:uiPriority w:val="99"/>
    <w:rsid w:val="00205D21"/>
  </w:style>
  <w:style w:type="paragraph" w:styleId="Piedepgina">
    <w:name w:val="footer"/>
    <w:basedOn w:val="Normal"/>
    <w:link w:val="PiedepginaCar"/>
    <w:uiPriority w:val="99"/>
    <w:unhideWhenUsed/>
    <w:rsid w:val="00205D21"/>
    <w:pPr>
      <w:tabs>
        <w:tab w:val="center" w:pos="4680"/>
        <w:tab w:val="right" w:pos="9360"/>
      </w:tabs>
    </w:pPr>
  </w:style>
  <w:style w:type="character" w:customStyle="1" w:styleId="PiedepginaCar">
    <w:name w:val="Pie de página Car"/>
    <w:basedOn w:val="Fuentedeprrafopredeter"/>
    <w:link w:val="Piedepgina"/>
    <w:uiPriority w:val="99"/>
    <w:rsid w:val="00205D21"/>
  </w:style>
  <w:style w:type="paragraph" w:customStyle="1" w:styleId="Default">
    <w:name w:val="Default"/>
    <w:rsid w:val="00ED29C1"/>
    <w:pPr>
      <w:autoSpaceDE w:val="0"/>
      <w:autoSpaceDN w:val="0"/>
      <w:adjustRightInd w:val="0"/>
    </w:pPr>
    <w:rPr>
      <w:rFonts w:ascii="Trebuchet MS" w:hAnsi="Trebuchet MS" w:cs="Trebuchet MS"/>
      <w:color w:val="000000"/>
      <w:lang w:val="es-CR"/>
    </w:rPr>
  </w:style>
  <w:style w:type="paragraph" w:styleId="Ttulo">
    <w:name w:val="Title"/>
    <w:basedOn w:val="Normal"/>
    <w:link w:val="TtuloCar"/>
    <w:qFormat/>
    <w:rsid w:val="00ED29C1"/>
    <w:pPr>
      <w:jc w:val="center"/>
    </w:pPr>
    <w:rPr>
      <w:rFonts w:ascii="Belwe Bd BT" w:eastAsia="Times New Roman" w:hAnsi="Belwe Bd BT" w:cs="Times New Roman"/>
      <w:szCs w:val="20"/>
    </w:rPr>
  </w:style>
  <w:style w:type="character" w:customStyle="1" w:styleId="TtuloCar">
    <w:name w:val="Título Car"/>
    <w:basedOn w:val="Fuentedeprrafopredeter"/>
    <w:link w:val="Ttulo"/>
    <w:rsid w:val="00ED29C1"/>
    <w:rPr>
      <w:rFonts w:ascii="Belwe Bd BT" w:eastAsia="Times New Roman" w:hAnsi="Belwe Bd BT" w:cs="Times New Roman"/>
      <w:szCs w:val="20"/>
    </w:rPr>
  </w:style>
  <w:style w:type="character" w:customStyle="1" w:styleId="Mencinsinresolver1">
    <w:name w:val="Mención sin resolver1"/>
    <w:basedOn w:val="Fuentedeprrafopredeter"/>
    <w:uiPriority w:val="99"/>
    <w:rsid w:val="007C65D9"/>
    <w:rPr>
      <w:color w:val="605E5C"/>
      <w:shd w:val="clear" w:color="auto" w:fill="E1DFDD"/>
    </w:rPr>
  </w:style>
  <w:style w:type="character" w:customStyle="1" w:styleId="orcid-id-https">
    <w:name w:val="orcid-id-https"/>
    <w:basedOn w:val="Fuentedeprrafopredeter"/>
    <w:rsid w:val="007C65D9"/>
  </w:style>
  <w:style w:type="paragraph" w:styleId="Revisin">
    <w:name w:val="Revision"/>
    <w:hidden/>
    <w:uiPriority w:val="99"/>
    <w:semiHidden/>
    <w:rsid w:val="00365388"/>
  </w:style>
  <w:style w:type="paragraph" w:styleId="HTMLconformatoprevio">
    <w:name w:val="HTML Preformatted"/>
    <w:basedOn w:val="Normal"/>
    <w:link w:val="HTMLconformatoprevioCar"/>
    <w:uiPriority w:val="99"/>
    <w:unhideWhenUsed/>
    <w:rsid w:val="00A07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A07500"/>
    <w:rPr>
      <w:rFonts w:ascii="Courier New" w:eastAsia="Times New Roman" w:hAnsi="Courier New" w:cs="Courier New"/>
      <w:sz w:val="20"/>
      <w:szCs w:val="20"/>
    </w:rPr>
  </w:style>
  <w:style w:type="character" w:customStyle="1" w:styleId="Mencinsinresolver2">
    <w:name w:val="Mención sin resolver2"/>
    <w:basedOn w:val="Fuentedeprrafopredeter"/>
    <w:uiPriority w:val="99"/>
    <w:semiHidden/>
    <w:unhideWhenUsed/>
    <w:rsid w:val="0072710B"/>
    <w:rPr>
      <w:color w:val="605E5C"/>
      <w:shd w:val="clear" w:color="auto" w:fill="E1DFDD"/>
    </w:rPr>
  </w:style>
  <w:style w:type="character" w:customStyle="1" w:styleId="Ttulo2Car">
    <w:name w:val="Título 2 Car"/>
    <w:basedOn w:val="Fuentedeprrafopredeter"/>
    <w:link w:val="Ttulo2"/>
    <w:uiPriority w:val="9"/>
    <w:rsid w:val="00F32E45"/>
    <w:rPr>
      <w:rFonts w:ascii="Times New Roman" w:eastAsia="Times New Roman" w:hAnsi="Times New Roman" w:cs="Times New Roman"/>
      <w:b/>
      <w:bCs/>
      <w:sz w:val="36"/>
      <w:szCs w:val="36"/>
    </w:rPr>
  </w:style>
  <w:style w:type="character" w:customStyle="1" w:styleId="value">
    <w:name w:val="value"/>
    <w:basedOn w:val="Fuentedeprrafopredeter"/>
    <w:rsid w:val="00F32E45"/>
  </w:style>
  <w:style w:type="character" w:customStyle="1" w:styleId="identifier">
    <w:name w:val="identifier"/>
    <w:basedOn w:val="Fuentedeprrafopredeter"/>
    <w:rsid w:val="00676804"/>
  </w:style>
  <w:style w:type="paragraph" w:customStyle="1" w:styleId="nova-e-listitem">
    <w:name w:val="nova-e-list__item"/>
    <w:basedOn w:val="Normal"/>
    <w:rsid w:val="00550BC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unhideWhenUsed/>
    <w:rsid w:val="001502B2"/>
    <w:rPr>
      <w:sz w:val="20"/>
      <w:szCs w:val="20"/>
    </w:rPr>
  </w:style>
  <w:style w:type="character" w:customStyle="1" w:styleId="TextonotapieCar">
    <w:name w:val="Texto nota pie Car"/>
    <w:basedOn w:val="Fuentedeprrafopredeter"/>
    <w:link w:val="Textonotapie"/>
    <w:uiPriority w:val="99"/>
    <w:semiHidden/>
    <w:rsid w:val="001502B2"/>
    <w:rPr>
      <w:sz w:val="20"/>
      <w:szCs w:val="20"/>
    </w:rPr>
  </w:style>
  <w:style w:type="character" w:styleId="Refdenotaalpie">
    <w:name w:val="footnote reference"/>
    <w:basedOn w:val="Fuentedeprrafopredeter"/>
    <w:uiPriority w:val="99"/>
    <w:semiHidden/>
    <w:unhideWhenUsed/>
    <w:rsid w:val="001502B2"/>
    <w:rPr>
      <w:vertAlign w:val="superscript"/>
    </w:rPr>
  </w:style>
  <w:style w:type="character" w:styleId="Textodelmarcadordeposicin">
    <w:name w:val="Placeholder Text"/>
    <w:basedOn w:val="Fuentedeprrafopredeter"/>
    <w:uiPriority w:val="99"/>
    <w:semiHidden/>
    <w:rsid w:val="001502B2"/>
    <w:rPr>
      <w:color w:val="808080"/>
    </w:rPr>
  </w:style>
  <w:style w:type="character" w:customStyle="1" w:styleId="Ttulo1Car">
    <w:name w:val="Título 1 Car"/>
    <w:basedOn w:val="Fuentedeprrafopredeter"/>
    <w:link w:val="Ttulo1"/>
    <w:uiPriority w:val="9"/>
    <w:rsid w:val="00656940"/>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semiHidden/>
    <w:unhideWhenUsed/>
    <w:rsid w:val="00833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64115">
      <w:bodyDiv w:val="1"/>
      <w:marLeft w:val="0"/>
      <w:marRight w:val="0"/>
      <w:marTop w:val="0"/>
      <w:marBottom w:val="0"/>
      <w:divBdr>
        <w:top w:val="none" w:sz="0" w:space="0" w:color="auto"/>
        <w:left w:val="none" w:sz="0" w:space="0" w:color="auto"/>
        <w:bottom w:val="none" w:sz="0" w:space="0" w:color="auto"/>
        <w:right w:val="none" w:sz="0" w:space="0" w:color="auto"/>
      </w:divBdr>
    </w:div>
    <w:div w:id="428543892">
      <w:bodyDiv w:val="1"/>
      <w:marLeft w:val="0"/>
      <w:marRight w:val="0"/>
      <w:marTop w:val="0"/>
      <w:marBottom w:val="0"/>
      <w:divBdr>
        <w:top w:val="none" w:sz="0" w:space="0" w:color="auto"/>
        <w:left w:val="none" w:sz="0" w:space="0" w:color="auto"/>
        <w:bottom w:val="none" w:sz="0" w:space="0" w:color="auto"/>
        <w:right w:val="none" w:sz="0" w:space="0" w:color="auto"/>
      </w:divBdr>
    </w:div>
    <w:div w:id="610212423">
      <w:bodyDiv w:val="1"/>
      <w:marLeft w:val="0"/>
      <w:marRight w:val="0"/>
      <w:marTop w:val="0"/>
      <w:marBottom w:val="0"/>
      <w:divBdr>
        <w:top w:val="none" w:sz="0" w:space="0" w:color="auto"/>
        <w:left w:val="none" w:sz="0" w:space="0" w:color="auto"/>
        <w:bottom w:val="none" w:sz="0" w:space="0" w:color="auto"/>
        <w:right w:val="none" w:sz="0" w:space="0" w:color="auto"/>
      </w:divBdr>
    </w:div>
    <w:div w:id="879436973">
      <w:bodyDiv w:val="1"/>
      <w:marLeft w:val="0"/>
      <w:marRight w:val="0"/>
      <w:marTop w:val="0"/>
      <w:marBottom w:val="0"/>
      <w:divBdr>
        <w:top w:val="none" w:sz="0" w:space="0" w:color="auto"/>
        <w:left w:val="none" w:sz="0" w:space="0" w:color="auto"/>
        <w:bottom w:val="none" w:sz="0" w:space="0" w:color="auto"/>
        <w:right w:val="none" w:sz="0" w:space="0" w:color="auto"/>
      </w:divBdr>
    </w:div>
    <w:div w:id="1060010928">
      <w:bodyDiv w:val="1"/>
      <w:marLeft w:val="0"/>
      <w:marRight w:val="0"/>
      <w:marTop w:val="0"/>
      <w:marBottom w:val="0"/>
      <w:divBdr>
        <w:top w:val="none" w:sz="0" w:space="0" w:color="auto"/>
        <w:left w:val="none" w:sz="0" w:space="0" w:color="auto"/>
        <w:bottom w:val="none" w:sz="0" w:space="0" w:color="auto"/>
        <w:right w:val="none" w:sz="0" w:space="0" w:color="auto"/>
      </w:divBdr>
      <w:divsChild>
        <w:div w:id="1442259802">
          <w:marLeft w:val="0"/>
          <w:marRight w:val="0"/>
          <w:marTop w:val="100"/>
          <w:marBottom w:val="100"/>
          <w:divBdr>
            <w:top w:val="none" w:sz="0" w:space="0" w:color="auto"/>
            <w:left w:val="none" w:sz="0" w:space="0" w:color="auto"/>
            <w:bottom w:val="none" w:sz="0" w:space="0" w:color="auto"/>
            <w:right w:val="none" w:sz="0" w:space="0" w:color="auto"/>
          </w:divBdr>
          <w:divsChild>
            <w:div w:id="9243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175">
      <w:bodyDiv w:val="1"/>
      <w:marLeft w:val="0"/>
      <w:marRight w:val="0"/>
      <w:marTop w:val="0"/>
      <w:marBottom w:val="0"/>
      <w:divBdr>
        <w:top w:val="none" w:sz="0" w:space="0" w:color="auto"/>
        <w:left w:val="none" w:sz="0" w:space="0" w:color="auto"/>
        <w:bottom w:val="none" w:sz="0" w:space="0" w:color="auto"/>
        <w:right w:val="none" w:sz="0" w:space="0" w:color="auto"/>
      </w:divBdr>
      <w:divsChild>
        <w:div w:id="1402017969">
          <w:marLeft w:val="547"/>
          <w:marRight w:val="0"/>
          <w:marTop w:val="0"/>
          <w:marBottom w:val="0"/>
          <w:divBdr>
            <w:top w:val="none" w:sz="0" w:space="0" w:color="auto"/>
            <w:left w:val="none" w:sz="0" w:space="0" w:color="auto"/>
            <w:bottom w:val="none" w:sz="0" w:space="0" w:color="auto"/>
            <w:right w:val="none" w:sz="0" w:space="0" w:color="auto"/>
          </w:divBdr>
        </w:div>
      </w:divsChild>
    </w:div>
    <w:div w:id="1532911208">
      <w:bodyDiv w:val="1"/>
      <w:marLeft w:val="0"/>
      <w:marRight w:val="0"/>
      <w:marTop w:val="0"/>
      <w:marBottom w:val="0"/>
      <w:divBdr>
        <w:top w:val="none" w:sz="0" w:space="0" w:color="auto"/>
        <w:left w:val="none" w:sz="0" w:space="0" w:color="auto"/>
        <w:bottom w:val="none" w:sz="0" w:space="0" w:color="auto"/>
        <w:right w:val="none" w:sz="0" w:space="0" w:color="auto"/>
      </w:divBdr>
    </w:div>
    <w:div w:id="1631666538">
      <w:bodyDiv w:val="1"/>
      <w:marLeft w:val="0"/>
      <w:marRight w:val="0"/>
      <w:marTop w:val="0"/>
      <w:marBottom w:val="0"/>
      <w:divBdr>
        <w:top w:val="none" w:sz="0" w:space="0" w:color="auto"/>
        <w:left w:val="none" w:sz="0" w:space="0" w:color="auto"/>
        <w:bottom w:val="none" w:sz="0" w:space="0" w:color="auto"/>
        <w:right w:val="none" w:sz="0" w:space="0" w:color="auto"/>
      </w:divBdr>
    </w:div>
    <w:div w:id="1773545115">
      <w:bodyDiv w:val="1"/>
      <w:marLeft w:val="0"/>
      <w:marRight w:val="0"/>
      <w:marTop w:val="0"/>
      <w:marBottom w:val="0"/>
      <w:divBdr>
        <w:top w:val="none" w:sz="0" w:space="0" w:color="auto"/>
        <w:left w:val="none" w:sz="0" w:space="0" w:color="auto"/>
        <w:bottom w:val="none" w:sz="0" w:space="0" w:color="auto"/>
        <w:right w:val="none" w:sz="0" w:space="0" w:color="auto"/>
      </w:divBdr>
    </w:div>
    <w:div w:id="1806698601">
      <w:bodyDiv w:val="1"/>
      <w:marLeft w:val="0"/>
      <w:marRight w:val="0"/>
      <w:marTop w:val="0"/>
      <w:marBottom w:val="0"/>
      <w:divBdr>
        <w:top w:val="none" w:sz="0" w:space="0" w:color="auto"/>
        <w:left w:val="none" w:sz="0" w:space="0" w:color="auto"/>
        <w:bottom w:val="none" w:sz="0" w:space="0" w:color="auto"/>
        <w:right w:val="none" w:sz="0" w:space="0" w:color="auto"/>
      </w:divBdr>
    </w:div>
    <w:div w:id="1915890214">
      <w:bodyDiv w:val="1"/>
      <w:marLeft w:val="0"/>
      <w:marRight w:val="0"/>
      <w:marTop w:val="0"/>
      <w:marBottom w:val="0"/>
      <w:divBdr>
        <w:top w:val="none" w:sz="0" w:space="0" w:color="auto"/>
        <w:left w:val="none" w:sz="0" w:space="0" w:color="auto"/>
        <w:bottom w:val="none" w:sz="0" w:space="0" w:color="auto"/>
        <w:right w:val="none" w:sz="0" w:space="0" w:color="auto"/>
      </w:divBdr>
    </w:div>
    <w:div w:id="2114281456">
      <w:bodyDiv w:val="1"/>
      <w:marLeft w:val="0"/>
      <w:marRight w:val="0"/>
      <w:marTop w:val="0"/>
      <w:marBottom w:val="0"/>
      <w:divBdr>
        <w:top w:val="none" w:sz="0" w:space="0" w:color="auto"/>
        <w:left w:val="none" w:sz="0" w:space="0" w:color="auto"/>
        <w:bottom w:val="none" w:sz="0" w:space="0" w:color="auto"/>
        <w:right w:val="none" w:sz="0" w:space="0" w:color="auto"/>
      </w:divBdr>
    </w:div>
    <w:div w:id="212627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hyperlink" Target="https://doi.org/10.15359/ru.33-2.6" TargetMode="External"/><Relationship Id="rId39" Type="http://schemas.openxmlformats.org/officeDocument/2006/relationships/hyperlink" Target="https://doi.org/10.21168/rega.v12n2.p61-79"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s://doi.org/10.4324/9781315848440" TargetMode="External"/><Relationship Id="rId42" Type="http://schemas.openxmlformats.org/officeDocument/2006/relationships/hyperlink" Target="https://repositoriotec.tec.ac.cr/handle/2238/3134"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hyperlink" Target="http://repositorio.conare.ac.cr/handle/20.500.12337/441" TargetMode="External"/><Relationship Id="rId33" Type="http://schemas.openxmlformats.org/officeDocument/2006/relationships/hyperlink" Target="https://doi.org/10.15359/ru.33-1.4" TargetMode="External"/><Relationship Id="rId38" Type="http://schemas.openxmlformats.org/officeDocument/2006/relationships/hyperlink" Target="http://www.hidrologia.una.ac.cr/index.php/tesis/103-manejo-uso-cobertura-tierra"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hyperlink" Target="http://repositorio.conare.ac.cr/handle/20.500.12337/1085" TargetMode="External"/><Relationship Id="rId41" Type="http://schemas.openxmlformats.org/officeDocument/2006/relationships/hyperlink" Target="https://doi.org/10.1126/science.112729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0-0003-0853-2047" TargetMode="External"/><Relationship Id="rId24" Type="http://schemas.openxmlformats.org/officeDocument/2006/relationships/image" Target="media/image7.jpeg"/><Relationship Id="rId32" Type="http://schemas.openxmlformats.org/officeDocument/2006/relationships/hyperlink" Target="https://doi.org/10.24850/j-tyca-2017-01-09" TargetMode="External"/><Relationship Id="rId37" Type="http://schemas.openxmlformats.org/officeDocument/2006/relationships/hyperlink" Target="https://doi.org/10.15517/RGAC.V0I45.1963" TargetMode="External"/><Relationship Id="rId40" Type="http://schemas.openxmlformats.org/officeDocument/2006/relationships/hyperlink" Target="https://doi.org/10.1007/s10653-019-00501-5"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hyperlink" Target="https://doi.org/10.25177/JESES.4.2.RA.497" TargetMode="External"/><Relationship Id="rId36" Type="http://schemas.openxmlformats.org/officeDocument/2006/relationships/hyperlink" Target="https://www.inec.cr/documento/censo-2011-resultados-generales-censo-2011"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s://doi.org/10.4136/ambi-agua.2030"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hyperlink" Target="https://doi.org/10.15359/rgac.63-2.5" TargetMode="External"/><Relationship Id="rId30" Type="http://schemas.openxmlformats.org/officeDocument/2006/relationships/hyperlink" Target="https://doi.org/10.1016/j.scitotenv.2018.02.130" TargetMode="External"/><Relationship Id="rId35" Type="http://schemas.openxmlformats.org/officeDocument/2006/relationships/hyperlink" Target="https://doi.org/10.15359/rgac.58-1.11" TargetMode="External"/><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helga.madrigal.solis@una.ac.cr" TargetMode="External"/><Relationship Id="rId7" Type="http://schemas.openxmlformats.org/officeDocument/2006/relationships/hyperlink" Target="https://orcid.org/0000-0002-0812-0328" TargetMode="External"/><Relationship Id="rId2" Type="http://schemas.openxmlformats.org/officeDocument/2006/relationships/hyperlink" Target="https://orcid.org/0000-0002-8211-6853" TargetMode="External"/><Relationship Id="rId1" Type="http://schemas.openxmlformats.org/officeDocument/2006/relationships/hyperlink" Target="mailto:ricardo.orozco.montoya@una.ac.cr" TargetMode="External"/><Relationship Id="rId6" Type="http://schemas.openxmlformats.org/officeDocument/2006/relationships/hyperlink" Target="mailto:lidia.orias.arguedas@una.ac.cr" TargetMode="External"/><Relationship Id="rId5" Type="http://schemas.openxmlformats.org/officeDocument/2006/relationships/hyperlink" Target="https://orcid.org/0000-0003-0853-2047" TargetMode="External"/><Relationship Id="rId4" Type="http://schemas.openxmlformats.org/officeDocument/2006/relationships/hyperlink" Target="mailto:cvargas@cenat.ac.c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UBLICACIONES\PAPERS_PENDIENTES\Jac&#243;_Amenaza\Insumos_FuentesInformacion\2018\Datos_UsoTierra_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invertIfNegative val="0"/>
          <c:dPt>
            <c:idx val="0"/>
            <c:invertIfNegative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1-C6F0-4FB1-AC8E-05E3F2117B6E}"/>
              </c:ext>
            </c:extLst>
          </c:dPt>
          <c:dPt>
            <c:idx val="1"/>
            <c:invertIfNegative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3-C6F0-4FB1-AC8E-05E3F2117B6E}"/>
              </c:ext>
            </c:extLst>
          </c:dPt>
          <c:dPt>
            <c:idx val="2"/>
            <c:invertIfNegative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5-C6F0-4FB1-AC8E-05E3F2117B6E}"/>
              </c:ext>
            </c:extLst>
          </c:dPt>
          <c:dPt>
            <c:idx val="3"/>
            <c:invertIfNegative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7-C6F0-4FB1-AC8E-05E3F2117B6E}"/>
              </c:ext>
            </c:extLst>
          </c:dPt>
          <c:dPt>
            <c:idx val="4"/>
            <c:invertIfNegative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9-C6F0-4FB1-AC8E-05E3F2117B6E}"/>
              </c:ext>
            </c:extLst>
          </c:dPt>
          <c:dPt>
            <c:idx val="5"/>
            <c:invertIfNegative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B-C6F0-4FB1-AC8E-05E3F2117B6E}"/>
              </c:ext>
            </c:extLst>
          </c:dPt>
          <c:dPt>
            <c:idx val="6"/>
            <c:invertIfNegative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D-C6F0-4FB1-AC8E-05E3F2117B6E}"/>
              </c:ext>
            </c:extLst>
          </c:dPt>
          <c:dLbls>
            <c:dLbl>
              <c:idx val="0"/>
              <c:tx>
                <c:rich>
                  <a:bodyPr/>
                  <a:lstStyle/>
                  <a:p>
                    <a:r>
                      <a:rPr lang="en-US" baseline="0"/>
                      <a:t>5.0 %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F0-4FB1-AC8E-05E3F2117B6E}"/>
                </c:ext>
              </c:extLst>
            </c:dLbl>
            <c:dLbl>
              <c:idx val="1"/>
              <c:tx>
                <c:rich>
                  <a:bodyPr/>
                  <a:lstStyle/>
                  <a:p>
                    <a:r>
                      <a:rPr lang="en-US"/>
                      <a:t>7.9</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6F0-4FB1-AC8E-05E3F2117B6E}"/>
                </c:ext>
              </c:extLst>
            </c:dLbl>
            <c:dLbl>
              <c:idx val="2"/>
              <c:tx>
                <c:rich>
                  <a:bodyPr/>
                  <a:lstStyle/>
                  <a:p>
                    <a:r>
                      <a:rPr lang="en-US"/>
                      <a:t>21.6 %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6F0-4FB1-AC8E-05E3F2117B6E}"/>
                </c:ext>
              </c:extLst>
            </c:dLbl>
            <c:dLbl>
              <c:idx val="3"/>
              <c:tx>
                <c:rich>
                  <a:bodyPr/>
                  <a:lstStyle/>
                  <a:p>
                    <a:r>
                      <a:rPr lang="en-US"/>
                      <a:t>1.1</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6F0-4FB1-AC8E-05E3F2117B6E}"/>
                </c:ext>
              </c:extLst>
            </c:dLbl>
            <c:dLbl>
              <c:idx val="4"/>
              <c:tx>
                <c:rich>
                  <a:bodyPr/>
                  <a:lstStyle/>
                  <a:p>
                    <a:r>
                      <a:rPr lang="en-US"/>
                      <a:t>62.0 %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6F0-4FB1-AC8E-05E3F2117B6E}"/>
                </c:ext>
              </c:extLst>
            </c:dLbl>
            <c:dLbl>
              <c:idx val="5"/>
              <c:tx>
                <c:rich>
                  <a:bodyPr/>
                  <a:lstStyle/>
                  <a:p>
                    <a:r>
                      <a:rPr lang="en-US"/>
                      <a:t>2.0 %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6F0-4FB1-AC8E-05E3F2117B6E}"/>
                </c:ext>
              </c:extLst>
            </c:dLbl>
            <c:dLbl>
              <c:idx val="6"/>
              <c:tx>
                <c:rich>
                  <a:bodyPr/>
                  <a:lstStyle/>
                  <a:p>
                    <a:r>
                      <a:rPr lang="en-US"/>
                      <a:t>0.4 %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6F0-4FB1-AC8E-05E3F2117B6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Hoja1!$A$24:$A$30</c:f>
              <c:strCache>
                <c:ptCount val="7"/>
                <c:pt idx="0">
                  <c:v>Urban settlements</c:v>
                </c:pt>
                <c:pt idx="1">
                  <c:v>Agriculture land</c:v>
                </c:pt>
                <c:pt idx="2">
                  <c:v>Livestock grazing land</c:v>
                </c:pt>
                <c:pt idx="3">
                  <c:v>Bare ground</c:v>
                </c:pt>
                <c:pt idx="4">
                  <c:v>Forest</c:v>
                </c:pt>
                <c:pt idx="5">
                  <c:v>Other</c:v>
                </c:pt>
                <c:pt idx="6">
                  <c:v>Waterbody</c:v>
                </c:pt>
              </c:strCache>
            </c:strRef>
          </c:cat>
          <c:val>
            <c:numRef>
              <c:f>Hoja1!$C$24:$C$30</c:f>
              <c:numCache>
                <c:formatCode>0.00</c:formatCode>
                <c:ptCount val="7"/>
                <c:pt idx="0">
                  <c:v>4.9673752894127556</c:v>
                </c:pt>
                <c:pt idx="1">
                  <c:v>6.9038097242685756</c:v>
                </c:pt>
                <c:pt idx="2">
                  <c:v>21.658598189854768</c:v>
                </c:pt>
                <c:pt idx="3">
                  <c:v>1.0945064197011156</c:v>
                </c:pt>
                <c:pt idx="4">
                  <c:v>61.96590191538624</c:v>
                </c:pt>
                <c:pt idx="5">
                  <c:v>3.0309408545569356</c:v>
                </c:pt>
                <c:pt idx="6">
                  <c:v>0.37886760681961695</c:v>
                </c:pt>
              </c:numCache>
            </c:numRef>
          </c:val>
          <c:extLst>
            <c:ext xmlns:c16="http://schemas.microsoft.com/office/drawing/2014/chart" uri="{C3380CC4-5D6E-409C-BE32-E72D297353CC}">
              <c16:uniqueId val="{0000000E-C6F0-4FB1-AC8E-05E3F2117B6E}"/>
            </c:ext>
          </c:extLst>
        </c:ser>
        <c:dLbls>
          <c:showLegendKey val="0"/>
          <c:showVal val="0"/>
          <c:showCatName val="0"/>
          <c:showSerName val="0"/>
          <c:showPercent val="0"/>
          <c:showBubbleSize val="0"/>
        </c:dLbls>
        <c:gapWidth val="100"/>
        <c:axId val="551835752"/>
        <c:axId val="551839688"/>
      </c:barChart>
      <c:valAx>
        <c:axId val="551839688"/>
        <c:scaling>
          <c:orientation val="minMax"/>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835752"/>
        <c:crosses val="autoZero"/>
        <c:crossBetween val="between"/>
      </c:valAx>
      <c:catAx>
        <c:axId val="5518357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83968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E0B9BC-4389-47DD-BB6C-8A9D78D2D9B3}"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464E05DB-EF7A-4E6F-A8AE-3CA4EEA498A0}">
      <dgm:prSet phldrT="[Texto]" custT="1"/>
      <dgm:spPr/>
      <dgm:t>
        <a:bodyPr/>
        <a:lstStyle/>
        <a:p>
          <a:r>
            <a:rPr lang="en-US" sz="900">
              <a:latin typeface="Times New Roman" panose="02020603050405020304" pitchFamily="18" charset="0"/>
              <a:cs typeface="Times New Roman" panose="02020603050405020304" pitchFamily="18" charset="0"/>
            </a:rPr>
            <a:t>Pollution </a:t>
          </a:r>
          <a:r>
            <a:rPr lang="en-US" sz="900">
              <a:solidFill>
                <a:sysClr val="windowText" lastClr="000000"/>
              </a:solidFill>
              <a:latin typeface="Times New Roman" panose="02020603050405020304" pitchFamily="18" charset="0"/>
              <a:cs typeface="Times New Roman" panose="02020603050405020304" pitchFamily="18" charset="0"/>
            </a:rPr>
            <a:t>threats</a:t>
          </a:r>
        </a:p>
      </dgm:t>
    </dgm:pt>
    <dgm:pt modelId="{EB2FDD7D-0182-4878-B902-EACAA4639D1A}" type="parTrans" cxnId="{19F272CF-E8D1-42A6-A955-425B1625B6AA}">
      <dgm:prSet/>
      <dgm:spPr/>
      <dgm:t>
        <a:bodyPr/>
        <a:lstStyle/>
        <a:p>
          <a:endParaRPr lang="en-US" sz="900">
            <a:latin typeface="Times New Roman" panose="02020603050405020304" pitchFamily="18" charset="0"/>
            <a:cs typeface="Times New Roman" panose="02020603050405020304" pitchFamily="18" charset="0"/>
          </a:endParaRPr>
        </a:p>
      </dgm:t>
    </dgm:pt>
    <dgm:pt modelId="{255A81B1-70F8-418A-8BA5-83EA67ECBBED}" type="sibTrans" cxnId="{19F272CF-E8D1-42A6-A955-425B1625B6AA}">
      <dgm:prSet/>
      <dgm:spPr/>
      <dgm:t>
        <a:bodyPr/>
        <a:lstStyle/>
        <a:p>
          <a:endParaRPr lang="en-US" sz="900">
            <a:latin typeface="Times New Roman" panose="02020603050405020304" pitchFamily="18" charset="0"/>
            <a:cs typeface="Times New Roman" panose="02020603050405020304" pitchFamily="18" charset="0"/>
          </a:endParaRPr>
        </a:p>
      </dgm:t>
    </dgm:pt>
    <dgm:pt modelId="{3614EE00-DCE2-43E1-9CBC-6A26364FB2A2}">
      <dgm:prSet phldrT="[Texto]" custT="1"/>
      <dgm:spPr/>
      <dgm:t>
        <a:bodyPr/>
        <a:lstStyle/>
        <a:p>
          <a:r>
            <a:rPr lang="en-US" sz="900">
              <a:latin typeface="Times New Roman" panose="02020603050405020304" pitchFamily="18" charset="0"/>
              <a:cs typeface="Times New Roman" panose="02020603050405020304" pitchFamily="18" charset="0"/>
            </a:rPr>
            <a:t>Land cover and land use</a:t>
          </a:r>
        </a:p>
      </dgm:t>
    </dgm:pt>
    <dgm:pt modelId="{30D583DA-FB89-4D8E-A708-B3DB98C8E011}" type="parTrans" cxnId="{8EDD5312-EFE9-4CC3-B266-80E98BFDB1C0}">
      <dgm:prSet custT="1"/>
      <dgm:spPr/>
      <dgm:t>
        <a:bodyPr/>
        <a:lstStyle/>
        <a:p>
          <a:endParaRPr lang="en-US" sz="900">
            <a:latin typeface="Times New Roman" panose="02020603050405020304" pitchFamily="18" charset="0"/>
            <a:cs typeface="Times New Roman" panose="02020603050405020304" pitchFamily="18" charset="0"/>
          </a:endParaRPr>
        </a:p>
      </dgm:t>
    </dgm:pt>
    <dgm:pt modelId="{01B173C2-11FA-4A24-A245-A70A1E7FAE37}" type="sibTrans" cxnId="{8EDD5312-EFE9-4CC3-B266-80E98BFDB1C0}">
      <dgm:prSet/>
      <dgm:spPr/>
      <dgm:t>
        <a:bodyPr/>
        <a:lstStyle/>
        <a:p>
          <a:endParaRPr lang="en-US" sz="900">
            <a:latin typeface="Times New Roman" panose="02020603050405020304" pitchFamily="18" charset="0"/>
            <a:cs typeface="Times New Roman" panose="02020603050405020304" pitchFamily="18" charset="0"/>
          </a:endParaRPr>
        </a:p>
      </dgm:t>
    </dgm:pt>
    <dgm:pt modelId="{917D62B2-0A62-496F-A972-7D5FB6F45C24}">
      <dgm:prSet phldrT="[Texto]" custT="1"/>
      <dgm:spPr/>
      <dgm:t>
        <a:bodyPr/>
        <a:lstStyle/>
        <a:p>
          <a:r>
            <a:rPr lang="en-US" sz="900">
              <a:latin typeface="Times New Roman" panose="02020603050405020304" pitchFamily="18" charset="0"/>
              <a:cs typeface="Times New Roman" panose="02020603050405020304" pitchFamily="18" charset="0"/>
            </a:rPr>
            <a:t>Inventory of potential </a:t>
          </a:r>
          <a:r>
            <a:rPr lang="en-GB" sz="900">
              <a:latin typeface="Times New Roman" panose="02020603050405020304" pitchFamily="18" charset="0"/>
              <a:cs typeface="Times New Roman" panose="02020603050405020304" pitchFamily="18" charset="0"/>
            </a:rPr>
            <a:t>pollution sources </a:t>
          </a:r>
          <a:endParaRPr lang="en-US" sz="900">
            <a:latin typeface="Times New Roman" panose="02020603050405020304" pitchFamily="18" charset="0"/>
            <a:cs typeface="Times New Roman" panose="02020603050405020304" pitchFamily="18" charset="0"/>
          </a:endParaRPr>
        </a:p>
      </dgm:t>
    </dgm:pt>
    <dgm:pt modelId="{88409F74-4871-417B-BAE8-E5B81F2E27F1}" type="parTrans" cxnId="{8971EF4F-448D-4213-8C5E-18FE11386A85}">
      <dgm:prSet custT="1"/>
      <dgm:spPr/>
      <dgm:t>
        <a:bodyPr/>
        <a:lstStyle/>
        <a:p>
          <a:endParaRPr lang="en-US" sz="900">
            <a:latin typeface="Times New Roman" panose="02020603050405020304" pitchFamily="18" charset="0"/>
            <a:cs typeface="Times New Roman" panose="02020603050405020304" pitchFamily="18" charset="0"/>
          </a:endParaRPr>
        </a:p>
      </dgm:t>
    </dgm:pt>
    <dgm:pt modelId="{B3C92680-2998-4DC8-AFA2-F2977A88B7B6}" type="sibTrans" cxnId="{8971EF4F-448D-4213-8C5E-18FE11386A85}">
      <dgm:prSet/>
      <dgm:spPr/>
      <dgm:t>
        <a:bodyPr/>
        <a:lstStyle/>
        <a:p>
          <a:endParaRPr lang="en-US" sz="900">
            <a:latin typeface="Times New Roman" panose="02020603050405020304" pitchFamily="18" charset="0"/>
            <a:cs typeface="Times New Roman" panose="02020603050405020304" pitchFamily="18" charset="0"/>
          </a:endParaRPr>
        </a:p>
      </dgm:t>
    </dgm:pt>
    <dgm:pt modelId="{9115F7E6-A014-4EE2-9BE6-9CB0FEEACF7F}">
      <dgm:prSet phldrT="[Texto]" custT="1"/>
      <dgm:spPr/>
      <dgm:t>
        <a:bodyPr/>
        <a:lstStyle/>
        <a:p>
          <a:r>
            <a:rPr lang="en-US" sz="900">
              <a:latin typeface="Times New Roman" panose="02020603050405020304" pitchFamily="18" charset="0"/>
              <a:cs typeface="Times New Roman" panose="02020603050405020304" pitchFamily="18" charset="0"/>
            </a:rPr>
            <a:t>Estimation of the floating population </a:t>
          </a:r>
        </a:p>
      </dgm:t>
    </dgm:pt>
    <dgm:pt modelId="{05EC2E6B-705D-4851-AD52-22F39F1A5BA4}" type="parTrans" cxnId="{812506BF-73DB-4D35-BCEE-4EA0A695F92C}">
      <dgm:prSet custT="1"/>
      <dgm:spPr/>
      <dgm:t>
        <a:bodyPr/>
        <a:lstStyle/>
        <a:p>
          <a:endParaRPr lang="en-US" sz="900">
            <a:latin typeface="Times New Roman" panose="02020603050405020304" pitchFamily="18" charset="0"/>
            <a:cs typeface="Times New Roman" panose="02020603050405020304" pitchFamily="18" charset="0"/>
          </a:endParaRPr>
        </a:p>
      </dgm:t>
    </dgm:pt>
    <dgm:pt modelId="{D727561A-352A-4E9E-876D-A45307B06D18}" type="sibTrans" cxnId="{812506BF-73DB-4D35-BCEE-4EA0A695F92C}">
      <dgm:prSet/>
      <dgm:spPr/>
      <dgm:t>
        <a:bodyPr/>
        <a:lstStyle/>
        <a:p>
          <a:endParaRPr lang="en-US" sz="900">
            <a:latin typeface="Times New Roman" panose="02020603050405020304" pitchFamily="18" charset="0"/>
            <a:cs typeface="Times New Roman" panose="02020603050405020304" pitchFamily="18" charset="0"/>
          </a:endParaRPr>
        </a:p>
      </dgm:t>
    </dgm:pt>
    <dgm:pt modelId="{566209B5-7359-4469-BAC8-9D5B99A139E7}">
      <dgm:prSet phldrT="[Texto]" custT="1"/>
      <dgm:spPr/>
      <dgm:t>
        <a:bodyPr/>
        <a:lstStyle/>
        <a:p>
          <a:r>
            <a:rPr lang="en-US" sz="900">
              <a:latin typeface="Times New Roman" panose="02020603050405020304" pitchFamily="18" charset="0"/>
              <a:cs typeface="Times New Roman" panose="02020603050405020304" pitchFamily="18" charset="0"/>
            </a:rPr>
            <a:t>Diffuse sources</a:t>
          </a:r>
        </a:p>
      </dgm:t>
    </dgm:pt>
    <dgm:pt modelId="{E5A20B0B-62BF-492B-BEA0-B9DC3E431A63}" type="parTrans" cxnId="{447122CD-20B8-4F8B-9B29-8CC3DECC65C6}">
      <dgm:prSet custT="1"/>
      <dgm:spPr/>
      <dgm:t>
        <a:bodyPr/>
        <a:lstStyle/>
        <a:p>
          <a:endParaRPr lang="en-US" sz="900">
            <a:latin typeface="Times New Roman" panose="02020603050405020304" pitchFamily="18" charset="0"/>
            <a:cs typeface="Times New Roman" panose="02020603050405020304" pitchFamily="18" charset="0"/>
          </a:endParaRPr>
        </a:p>
      </dgm:t>
    </dgm:pt>
    <dgm:pt modelId="{A70B8488-29BD-4E35-AB9D-90E7E48428EE}" type="sibTrans" cxnId="{447122CD-20B8-4F8B-9B29-8CC3DECC65C6}">
      <dgm:prSet/>
      <dgm:spPr/>
      <dgm:t>
        <a:bodyPr/>
        <a:lstStyle/>
        <a:p>
          <a:endParaRPr lang="en-US" sz="900">
            <a:latin typeface="Times New Roman" panose="02020603050405020304" pitchFamily="18" charset="0"/>
            <a:cs typeface="Times New Roman" panose="02020603050405020304" pitchFamily="18" charset="0"/>
          </a:endParaRPr>
        </a:p>
      </dgm:t>
    </dgm:pt>
    <dgm:pt modelId="{F0D8DFD3-722A-4C7C-9BEE-252D41549DA6}">
      <dgm:prSet phldrT="[Texto]" custT="1"/>
      <dgm:spPr/>
      <dgm:t>
        <a:bodyPr/>
        <a:lstStyle/>
        <a:p>
          <a:r>
            <a:rPr lang="en-US" sz="900">
              <a:latin typeface="Times New Roman" panose="02020603050405020304" pitchFamily="18" charset="0"/>
              <a:cs typeface="Times New Roman" panose="02020603050405020304" pitchFamily="18" charset="0"/>
            </a:rPr>
            <a:t>Point sources</a:t>
          </a:r>
        </a:p>
      </dgm:t>
    </dgm:pt>
    <dgm:pt modelId="{0AA56AF2-3101-4FF3-ADED-0DAFAC87962F}" type="parTrans" cxnId="{10C62F5D-000D-4786-9879-9A2B970E7BF4}">
      <dgm:prSet custT="1"/>
      <dgm:spPr/>
      <dgm:t>
        <a:bodyPr/>
        <a:lstStyle/>
        <a:p>
          <a:endParaRPr lang="en-US" sz="900">
            <a:latin typeface="Times New Roman" panose="02020603050405020304" pitchFamily="18" charset="0"/>
            <a:cs typeface="Times New Roman" panose="02020603050405020304" pitchFamily="18" charset="0"/>
          </a:endParaRPr>
        </a:p>
      </dgm:t>
    </dgm:pt>
    <dgm:pt modelId="{DDAE7E1C-7F56-4277-BB57-FB3998F2C97B}" type="sibTrans" cxnId="{10C62F5D-000D-4786-9879-9A2B970E7BF4}">
      <dgm:prSet/>
      <dgm:spPr/>
      <dgm:t>
        <a:bodyPr/>
        <a:lstStyle/>
        <a:p>
          <a:endParaRPr lang="en-US" sz="900">
            <a:latin typeface="Times New Roman" panose="02020603050405020304" pitchFamily="18" charset="0"/>
            <a:cs typeface="Times New Roman" panose="02020603050405020304" pitchFamily="18" charset="0"/>
          </a:endParaRPr>
        </a:p>
      </dgm:t>
    </dgm:pt>
    <dgm:pt modelId="{E8CF552D-A7E8-4A4C-B6C7-B1F9CF3125D4}">
      <dgm:prSet phldrT="[Texto]" custT="1"/>
      <dgm:spPr/>
      <dgm:t>
        <a:bodyPr/>
        <a:lstStyle/>
        <a:p>
          <a:r>
            <a:rPr lang="en-US" sz="900">
              <a:latin typeface="Times New Roman" panose="02020603050405020304" pitchFamily="18" charset="0"/>
              <a:cs typeface="Times New Roman" panose="02020603050405020304" pitchFamily="18" charset="0"/>
            </a:rPr>
            <a:t>Linear sources</a:t>
          </a:r>
        </a:p>
      </dgm:t>
    </dgm:pt>
    <dgm:pt modelId="{0A0821B1-5752-43E0-B00E-86EFE3706D6F}" type="parTrans" cxnId="{04C78F05-57BD-4815-99E5-9E7E836ED88D}">
      <dgm:prSet custT="1"/>
      <dgm:spPr/>
      <dgm:t>
        <a:bodyPr/>
        <a:lstStyle/>
        <a:p>
          <a:endParaRPr lang="en-US" sz="900">
            <a:latin typeface="Times New Roman" panose="02020603050405020304" pitchFamily="18" charset="0"/>
            <a:cs typeface="Times New Roman" panose="02020603050405020304" pitchFamily="18" charset="0"/>
          </a:endParaRPr>
        </a:p>
      </dgm:t>
    </dgm:pt>
    <dgm:pt modelId="{D948701E-13D0-4668-A9D7-2512D7385601}" type="sibTrans" cxnId="{04C78F05-57BD-4815-99E5-9E7E836ED88D}">
      <dgm:prSet/>
      <dgm:spPr/>
      <dgm:t>
        <a:bodyPr/>
        <a:lstStyle/>
        <a:p>
          <a:endParaRPr lang="en-US" sz="900">
            <a:latin typeface="Times New Roman" panose="02020603050405020304" pitchFamily="18" charset="0"/>
            <a:cs typeface="Times New Roman" panose="02020603050405020304" pitchFamily="18" charset="0"/>
          </a:endParaRPr>
        </a:p>
      </dgm:t>
    </dgm:pt>
    <dgm:pt modelId="{632B3812-F3C3-47AF-BB7A-7354BD90CF0A}" type="pres">
      <dgm:prSet presAssocID="{7EE0B9BC-4389-47DD-BB6C-8A9D78D2D9B3}" presName="hierChild1" presStyleCnt="0">
        <dgm:presLayoutVars>
          <dgm:orgChart val="1"/>
          <dgm:chPref val="1"/>
          <dgm:dir/>
          <dgm:animOne val="branch"/>
          <dgm:animLvl val="lvl"/>
          <dgm:resizeHandles/>
        </dgm:presLayoutVars>
      </dgm:prSet>
      <dgm:spPr/>
    </dgm:pt>
    <dgm:pt modelId="{4F594669-C33B-4474-91DD-5AB38E768C3D}" type="pres">
      <dgm:prSet presAssocID="{464E05DB-EF7A-4E6F-A8AE-3CA4EEA498A0}" presName="hierRoot1" presStyleCnt="0">
        <dgm:presLayoutVars>
          <dgm:hierBranch val="init"/>
        </dgm:presLayoutVars>
      </dgm:prSet>
      <dgm:spPr/>
    </dgm:pt>
    <dgm:pt modelId="{4E281DED-C9A6-4186-9963-FA6A0D433CED}" type="pres">
      <dgm:prSet presAssocID="{464E05DB-EF7A-4E6F-A8AE-3CA4EEA498A0}" presName="rootComposite1" presStyleCnt="0"/>
      <dgm:spPr/>
    </dgm:pt>
    <dgm:pt modelId="{11A121FE-137C-436D-85DF-F431A1A9C8ED}" type="pres">
      <dgm:prSet presAssocID="{464E05DB-EF7A-4E6F-A8AE-3CA4EEA498A0}" presName="rootText1" presStyleLbl="node0" presStyleIdx="0" presStyleCnt="1">
        <dgm:presLayoutVars>
          <dgm:chPref val="3"/>
        </dgm:presLayoutVars>
      </dgm:prSet>
      <dgm:spPr/>
    </dgm:pt>
    <dgm:pt modelId="{A51BCC9B-A307-4BD7-B632-24D474ED41A8}" type="pres">
      <dgm:prSet presAssocID="{464E05DB-EF7A-4E6F-A8AE-3CA4EEA498A0}" presName="rootConnector1" presStyleLbl="node1" presStyleIdx="0" presStyleCnt="0"/>
      <dgm:spPr/>
    </dgm:pt>
    <dgm:pt modelId="{59211C5E-057F-42D4-986B-5C2743E3CEDA}" type="pres">
      <dgm:prSet presAssocID="{464E05DB-EF7A-4E6F-A8AE-3CA4EEA498A0}" presName="hierChild2" presStyleCnt="0"/>
      <dgm:spPr/>
    </dgm:pt>
    <dgm:pt modelId="{B73714B5-A269-4AF7-95AB-494FF44DD669}" type="pres">
      <dgm:prSet presAssocID="{30D583DA-FB89-4D8E-A708-B3DB98C8E011}" presName="Name64" presStyleLbl="parChTrans1D2" presStyleIdx="0" presStyleCnt="3"/>
      <dgm:spPr/>
    </dgm:pt>
    <dgm:pt modelId="{DEE70C54-3183-49B4-BABB-557EC0BE9550}" type="pres">
      <dgm:prSet presAssocID="{3614EE00-DCE2-43E1-9CBC-6A26364FB2A2}" presName="hierRoot2" presStyleCnt="0">
        <dgm:presLayoutVars>
          <dgm:hierBranch val="init"/>
        </dgm:presLayoutVars>
      </dgm:prSet>
      <dgm:spPr/>
    </dgm:pt>
    <dgm:pt modelId="{0ACDFA3C-5E1C-4F66-8D77-B5B85598C8A1}" type="pres">
      <dgm:prSet presAssocID="{3614EE00-DCE2-43E1-9CBC-6A26364FB2A2}" presName="rootComposite" presStyleCnt="0"/>
      <dgm:spPr/>
    </dgm:pt>
    <dgm:pt modelId="{944651E6-F032-48B9-AA34-A57B09621DA4}" type="pres">
      <dgm:prSet presAssocID="{3614EE00-DCE2-43E1-9CBC-6A26364FB2A2}" presName="rootText" presStyleLbl="node2" presStyleIdx="0" presStyleCnt="3">
        <dgm:presLayoutVars>
          <dgm:chPref val="3"/>
        </dgm:presLayoutVars>
      </dgm:prSet>
      <dgm:spPr/>
    </dgm:pt>
    <dgm:pt modelId="{96FFE99F-3A13-4550-9D56-8A77C5249450}" type="pres">
      <dgm:prSet presAssocID="{3614EE00-DCE2-43E1-9CBC-6A26364FB2A2}" presName="rootConnector" presStyleLbl="node2" presStyleIdx="0" presStyleCnt="3"/>
      <dgm:spPr/>
    </dgm:pt>
    <dgm:pt modelId="{E1565AF1-8706-4B7F-9D00-1113E20183E1}" type="pres">
      <dgm:prSet presAssocID="{3614EE00-DCE2-43E1-9CBC-6A26364FB2A2}" presName="hierChild4" presStyleCnt="0"/>
      <dgm:spPr/>
    </dgm:pt>
    <dgm:pt modelId="{29CCDF6E-6033-4424-A39F-F786EEECA5E7}" type="pres">
      <dgm:prSet presAssocID="{3614EE00-DCE2-43E1-9CBC-6A26364FB2A2}" presName="hierChild5" presStyleCnt="0"/>
      <dgm:spPr/>
    </dgm:pt>
    <dgm:pt modelId="{8BB4E588-F113-4E3B-9980-99EB7DB6179E}" type="pres">
      <dgm:prSet presAssocID="{88409F74-4871-417B-BAE8-E5B81F2E27F1}" presName="Name64" presStyleLbl="parChTrans1D2" presStyleIdx="1" presStyleCnt="3"/>
      <dgm:spPr/>
    </dgm:pt>
    <dgm:pt modelId="{C92638AA-56D0-4993-B6E6-B44C19BC9210}" type="pres">
      <dgm:prSet presAssocID="{917D62B2-0A62-496F-A972-7D5FB6F45C24}" presName="hierRoot2" presStyleCnt="0">
        <dgm:presLayoutVars>
          <dgm:hierBranch val="init"/>
        </dgm:presLayoutVars>
      </dgm:prSet>
      <dgm:spPr/>
    </dgm:pt>
    <dgm:pt modelId="{6ABF0F5B-9F5D-4720-8290-2F6997D4BA25}" type="pres">
      <dgm:prSet presAssocID="{917D62B2-0A62-496F-A972-7D5FB6F45C24}" presName="rootComposite" presStyleCnt="0"/>
      <dgm:spPr/>
    </dgm:pt>
    <dgm:pt modelId="{2DD6FFF3-A82E-4547-A372-50CC7BB75554}" type="pres">
      <dgm:prSet presAssocID="{917D62B2-0A62-496F-A972-7D5FB6F45C24}" presName="rootText" presStyleLbl="node2" presStyleIdx="1" presStyleCnt="3">
        <dgm:presLayoutVars>
          <dgm:chPref val="3"/>
        </dgm:presLayoutVars>
      </dgm:prSet>
      <dgm:spPr/>
    </dgm:pt>
    <dgm:pt modelId="{8861FA9D-6490-4A2B-AF42-834D800C0392}" type="pres">
      <dgm:prSet presAssocID="{917D62B2-0A62-496F-A972-7D5FB6F45C24}" presName="rootConnector" presStyleLbl="node2" presStyleIdx="1" presStyleCnt="3"/>
      <dgm:spPr/>
    </dgm:pt>
    <dgm:pt modelId="{2DC40B02-B851-48F8-A099-3A5654461F5F}" type="pres">
      <dgm:prSet presAssocID="{917D62B2-0A62-496F-A972-7D5FB6F45C24}" presName="hierChild4" presStyleCnt="0"/>
      <dgm:spPr/>
    </dgm:pt>
    <dgm:pt modelId="{8FD1AA73-7040-4FF5-BA33-5590C70D7ABC}" type="pres">
      <dgm:prSet presAssocID="{0AA56AF2-3101-4FF3-ADED-0DAFAC87962F}" presName="Name64" presStyleLbl="parChTrans1D3" presStyleIdx="0" presStyleCnt="3"/>
      <dgm:spPr/>
    </dgm:pt>
    <dgm:pt modelId="{68CE84E9-9314-45A2-B2AC-D5D301839176}" type="pres">
      <dgm:prSet presAssocID="{F0D8DFD3-722A-4C7C-9BEE-252D41549DA6}" presName="hierRoot2" presStyleCnt="0">
        <dgm:presLayoutVars>
          <dgm:hierBranch val="init"/>
        </dgm:presLayoutVars>
      </dgm:prSet>
      <dgm:spPr/>
    </dgm:pt>
    <dgm:pt modelId="{D94A2B6C-E521-4435-999B-709361F2E004}" type="pres">
      <dgm:prSet presAssocID="{F0D8DFD3-722A-4C7C-9BEE-252D41549DA6}" presName="rootComposite" presStyleCnt="0"/>
      <dgm:spPr/>
    </dgm:pt>
    <dgm:pt modelId="{F726B939-68F7-400E-8009-C6128819D6E4}" type="pres">
      <dgm:prSet presAssocID="{F0D8DFD3-722A-4C7C-9BEE-252D41549DA6}" presName="rootText" presStyleLbl="node3" presStyleIdx="0" presStyleCnt="3">
        <dgm:presLayoutVars>
          <dgm:chPref val="3"/>
        </dgm:presLayoutVars>
      </dgm:prSet>
      <dgm:spPr/>
    </dgm:pt>
    <dgm:pt modelId="{76DDE8A7-A747-4E95-A82D-784F96973371}" type="pres">
      <dgm:prSet presAssocID="{F0D8DFD3-722A-4C7C-9BEE-252D41549DA6}" presName="rootConnector" presStyleLbl="node3" presStyleIdx="0" presStyleCnt="3"/>
      <dgm:spPr/>
    </dgm:pt>
    <dgm:pt modelId="{E1DE3B13-2D00-4B3A-805A-A320FCD7D84A}" type="pres">
      <dgm:prSet presAssocID="{F0D8DFD3-722A-4C7C-9BEE-252D41549DA6}" presName="hierChild4" presStyleCnt="0"/>
      <dgm:spPr/>
    </dgm:pt>
    <dgm:pt modelId="{C79C08AD-BEE1-4163-91F1-33339D85723E}" type="pres">
      <dgm:prSet presAssocID="{F0D8DFD3-722A-4C7C-9BEE-252D41549DA6}" presName="hierChild5" presStyleCnt="0"/>
      <dgm:spPr/>
    </dgm:pt>
    <dgm:pt modelId="{3ACFD3CB-1795-467C-A108-A8C571330DB0}" type="pres">
      <dgm:prSet presAssocID="{0A0821B1-5752-43E0-B00E-86EFE3706D6F}" presName="Name64" presStyleLbl="parChTrans1D3" presStyleIdx="1" presStyleCnt="3"/>
      <dgm:spPr/>
    </dgm:pt>
    <dgm:pt modelId="{EEF4DACA-8F83-4C31-B445-C4D193F15E7C}" type="pres">
      <dgm:prSet presAssocID="{E8CF552D-A7E8-4A4C-B6C7-B1F9CF3125D4}" presName="hierRoot2" presStyleCnt="0">
        <dgm:presLayoutVars>
          <dgm:hierBranch val="init"/>
        </dgm:presLayoutVars>
      </dgm:prSet>
      <dgm:spPr/>
    </dgm:pt>
    <dgm:pt modelId="{B7ABD97C-1876-46D7-848E-30757960DA50}" type="pres">
      <dgm:prSet presAssocID="{E8CF552D-A7E8-4A4C-B6C7-B1F9CF3125D4}" presName="rootComposite" presStyleCnt="0"/>
      <dgm:spPr/>
    </dgm:pt>
    <dgm:pt modelId="{B64D2FE7-B7F4-4CDB-90CE-EB2EAEF64CE8}" type="pres">
      <dgm:prSet presAssocID="{E8CF552D-A7E8-4A4C-B6C7-B1F9CF3125D4}" presName="rootText" presStyleLbl="node3" presStyleIdx="1" presStyleCnt="3">
        <dgm:presLayoutVars>
          <dgm:chPref val="3"/>
        </dgm:presLayoutVars>
      </dgm:prSet>
      <dgm:spPr/>
    </dgm:pt>
    <dgm:pt modelId="{1AB8B638-89CF-45B6-A6C0-E972D745C12A}" type="pres">
      <dgm:prSet presAssocID="{E8CF552D-A7E8-4A4C-B6C7-B1F9CF3125D4}" presName="rootConnector" presStyleLbl="node3" presStyleIdx="1" presStyleCnt="3"/>
      <dgm:spPr/>
    </dgm:pt>
    <dgm:pt modelId="{956AD351-2937-44EB-A011-349A2897267A}" type="pres">
      <dgm:prSet presAssocID="{E8CF552D-A7E8-4A4C-B6C7-B1F9CF3125D4}" presName="hierChild4" presStyleCnt="0"/>
      <dgm:spPr/>
    </dgm:pt>
    <dgm:pt modelId="{70179759-6276-49C0-BAA3-CDECA2AC39FA}" type="pres">
      <dgm:prSet presAssocID="{E8CF552D-A7E8-4A4C-B6C7-B1F9CF3125D4}" presName="hierChild5" presStyleCnt="0"/>
      <dgm:spPr/>
    </dgm:pt>
    <dgm:pt modelId="{A99FF677-7D5C-455B-87FE-8A0ABFD12234}" type="pres">
      <dgm:prSet presAssocID="{E5A20B0B-62BF-492B-BEA0-B9DC3E431A63}" presName="Name64" presStyleLbl="parChTrans1D3" presStyleIdx="2" presStyleCnt="3"/>
      <dgm:spPr/>
    </dgm:pt>
    <dgm:pt modelId="{B01BE279-E869-493A-99C1-8B20EF36C030}" type="pres">
      <dgm:prSet presAssocID="{566209B5-7359-4469-BAC8-9D5B99A139E7}" presName="hierRoot2" presStyleCnt="0">
        <dgm:presLayoutVars>
          <dgm:hierBranch val="init"/>
        </dgm:presLayoutVars>
      </dgm:prSet>
      <dgm:spPr/>
    </dgm:pt>
    <dgm:pt modelId="{67F2E981-587D-4E70-87C1-49050A08C2B5}" type="pres">
      <dgm:prSet presAssocID="{566209B5-7359-4469-BAC8-9D5B99A139E7}" presName="rootComposite" presStyleCnt="0"/>
      <dgm:spPr/>
    </dgm:pt>
    <dgm:pt modelId="{B04EAD70-D4FE-4BDF-B738-CBB73DA38CAC}" type="pres">
      <dgm:prSet presAssocID="{566209B5-7359-4469-BAC8-9D5B99A139E7}" presName="rootText" presStyleLbl="node3" presStyleIdx="2" presStyleCnt="3">
        <dgm:presLayoutVars>
          <dgm:chPref val="3"/>
        </dgm:presLayoutVars>
      </dgm:prSet>
      <dgm:spPr/>
    </dgm:pt>
    <dgm:pt modelId="{E2525120-D7D0-4F6D-9484-1828E36115B8}" type="pres">
      <dgm:prSet presAssocID="{566209B5-7359-4469-BAC8-9D5B99A139E7}" presName="rootConnector" presStyleLbl="node3" presStyleIdx="2" presStyleCnt="3"/>
      <dgm:spPr/>
    </dgm:pt>
    <dgm:pt modelId="{B45B1BEF-4C17-4013-BD82-AD43CEB8CA04}" type="pres">
      <dgm:prSet presAssocID="{566209B5-7359-4469-BAC8-9D5B99A139E7}" presName="hierChild4" presStyleCnt="0"/>
      <dgm:spPr/>
    </dgm:pt>
    <dgm:pt modelId="{0DA61A56-44F2-48C1-A9EA-00F281718799}" type="pres">
      <dgm:prSet presAssocID="{566209B5-7359-4469-BAC8-9D5B99A139E7}" presName="hierChild5" presStyleCnt="0"/>
      <dgm:spPr/>
    </dgm:pt>
    <dgm:pt modelId="{41C4512E-2DAF-458B-A6FC-439DBBAB1D8D}" type="pres">
      <dgm:prSet presAssocID="{917D62B2-0A62-496F-A972-7D5FB6F45C24}" presName="hierChild5" presStyleCnt="0"/>
      <dgm:spPr/>
    </dgm:pt>
    <dgm:pt modelId="{339F2A92-0BAD-4C55-BA0D-ADE7B9F98B4C}" type="pres">
      <dgm:prSet presAssocID="{05EC2E6B-705D-4851-AD52-22F39F1A5BA4}" presName="Name64" presStyleLbl="parChTrans1D2" presStyleIdx="2" presStyleCnt="3"/>
      <dgm:spPr/>
    </dgm:pt>
    <dgm:pt modelId="{CEB841C2-8852-45BD-AA00-C3ADD7064A70}" type="pres">
      <dgm:prSet presAssocID="{9115F7E6-A014-4EE2-9BE6-9CB0FEEACF7F}" presName="hierRoot2" presStyleCnt="0">
        <dgm:presLayoutVars>
          <dgm:hierBranch val="init"/>
        </dgm:presLayoutVars>
      </dgm:prSet>
      <dgm:spPr/>
    </dgm:pt>
    <dgm:pt modelId="{4D0D3A94-BC07-4E1A-A00C-9F4EAEF1D7F7}" type="pres">
      <dgm:prSet presAssocID="{9115F7E6-A014-4EE2-9BE6-9CB0FEEACF7F}" presName="rootComposite" presStyleCnt="0"/>
      <dgm:spPr/>
    </dgm:pt>
    <dgm:pt modelId="{62FC6521-3CC3-4A41-A1DC-45781AFCCB9D}" type="pres">
      <dgm:prSet presAssocID="{9115F7E6-A014-4EE2-9BE6-9CB0FEEACF7F}" presName="rootText" presStyleLbl="node2" presStyleIdx="2" presStyleCnt="3">
        <dgm:presLayoutVars>
          <dgm:chPref val="3"/>
        </dgm:presLayoutVars>
      </dgm:prSet>
      <dgm:spPr/>
    </dgm:pt>
    <dgm:pt modelId="{BD2F5D3C-1AE6-439F-8D87-78668B26FA5F}" type="pres">
      <dgm:prSet presAssocID="{9115F7E6-A014-4EE2-9BE6-9CB0FEEACF7F}" presName="rootConnector" presStyleLbl="node2" presStyleIdx="2" presStyleCnt="3"/>
      <dgm:spPr/>
    </dgm:pt>
    <dgm:pt modelId="{DA71D5F2-397C-4A63-9CE0-51354D8E8507}" type="pres">
      <dgm:prSet presAssocID="{9115F7E6-A014-4EE2-9BE6-9CB0FEEACF7F}" presName="hierChild4" presStyleCnt="0"/>
      <dgm:spPr/>
    </dgm:pt>
    <dgm:pt modelId="{5B0A8B4F-9EB7-4D10-AC30-7F873EB5C0C4}" type="pres">
      <dgm:prSet presAssocID="{9115F7E6-A014-4EE2-9BE6-9CB0FEEACF7F}" presName="hierChild5" presStyleCnt="0"/>
      <dgm:spPr/>
    </dgm:pt>
    <dgm:pt modelId="{AAB80B6B-E950-46EC-B69F-9C88FE31310B}" type="pres">
      <dgm:prSet presAssocID="{464E05DB-EF7A-4E6F-A8AE-3CA4EEA498A0}" presName="hierChild3" presStyleCnt="0"/>
      <dgm:spPr/>
    </dgm:pt>
  </dgm:ptLst>
  <dgm:cxnLst>
    <dgm:cxn modelId="{04C78F05-57BD-4815-99E5-9E7E836ED88D}" srcId="{917D62B2-0A62-496F-A972-7D5FB6F45C24}" destId="{E8CF552D-A7E8-4A4C-B6C7-B1F9CF3125D4}" srcOrd="1" destOrd="0" parTransId="{0A0821B1-5752-43E0-B00E-86EFE3706D6F}" sibTransId="{D948701E-13D0-4668-A9D7-2512D7385601}"/>
    <dgm:cxn modelId="{24A2DD11-59B5-4AE8-835B-1D8A7A3F7381}" type="presOf" srcId="{30D583DA-FB89-4D8E-A708-B3DB98C8E011}" destId="{B73714B5-A269-4AF7-95AB-494FF44DD669}" srcOrd="0" destOrd="0" presId="urn:microsoft.com/office/officeart/2009/3/layout/HorizontalOrganizationChart"/>
    <dgm:cxn modelId="{16DB4212-5E5A-46E3-B2B9-2AB21D6E23C2}" type="presOf" srcId="{566209B5-7359-4469-BAC8-9D5B99A139E7}" destId="{B04EAD70-D4FE-4BDF-B738-CBB73DA38CAC}" srcOrd="0" destOrd="0" presId="urn:microsoft.com/office/officeart/2009/3/layout/HorizontalOrganizationChart"/>
    <dgm:cxn modelId="{8EDD5312-EFE9-4CC3-B266-80E98BFDB1C0}" srcId="{464E05DB-EF7A-4E6F-A8AE-3CA4EEA498A0}" destId="{3614EE00-DCE2-43E1-9CBC-6A26364FB2A2}" srcOrd="0" destOrd="0" parTransId="{30D583DA-FB89-4D8E-A708-B3DB98C8E011}" sibTransId="{01B173C2-11FA-4A24-A245-A70A1E7FAE37}"/>
    <dgm:cxn modelId="{0366F019-C016-439A-886C-7130E00BDAFD}" type="presOf" srcId="{464E05DB-EF7A-4E6F-A8AE-3CA4EEA498A0}" destId="{A51BCC9B-A307-4BD7-B632-24D474ED41A8}" srcOrd="1" destOrd="0" presId="urn:microsoft.com/office/officeart/2009/3/layout/HorizontalOrganizationChart"/>
    <dgm:cxn modelId="{1BAF541B-1EDF-4EA6-8BC8-623806289BA6}" type="presOf" srcId="{3614EE00-DCE2-43E1-9CBC-6A26364FB2A2}" destId="{944651E6-F032-48B9-AA34-A57B09621DA4}" srcOrd="0" destOrd="0" presId="urn:microsoft.com/office/officeart/2009/3/layout/HorizontalOrganizationChart"/>
    <dgm:cxn modelId="{C84EE127-81C8-453B-82FA-2553CD6EFA75}" type="presOf" srcId="{7EE0B9BC-4389-47DD-BB6C-8A9D78D2D9B3}" destId="{632B3812-F3C3-47AF-BB7A-7354BD90CF0A}" srcOrd="0" destOrd="0" presId="urn:microsoft.com/office/officeart/2009/3/layout/HorizontalOrganizationChart"/>
    <dgm:cxn modelId="{ECE58F2B-4383-4176-B435-B2D2D28A8028}" type="presOf" srcId="{05EC2E6B-705D-4851-AD52-22F39F1A5BA4}" destId="{339F2A92-0BAD-4C55-BA0D-ADE7B9F98B4C}" srcOrd="0" destOrd="0" presId="urn:microsoft.com/office/officeart/2009/3/layout/HorizontalOrganizationChart"/>
    <dgm:cxn modelId="{CC372135-383A-41AD-8FBD-CB13E2B52725}" type="presOf" srcId="{9115F7E6-A014-4EE2-9BE6-9CB0FEEACF7F}" destId="{62FC6521-3CC3-4A41-A1DC-45781AFCCB9D}" srcOrd="0" destOrd="0" presId="urn:microsoft.com/office/officeart/2009/3/layout/HorizontalOrganizationChart"/>
    <dgm:cxn modelId="{10C62F5D-000D-4786-9879-9A2B970E7BF4}" srcId="{917D62B2-0A62-496F-A972-7D5FB6F45C24}" destId="{F0D8DFD3-722A-4C7C-9BEE-252D41549DA6}" srcOrd="0" destOrd="0" parTransId="{0AA56AF2-3101-4FF3-ADED-0DAFAC87962F}" sibTransId="{DDAE7E1C-7F56-4277-BB57-FB3998F2C97B}"/>
    <dgm:cxn modelId="{196AAE42-F1F3-4E0F-BDBD-8033E1009DDD}" type="presOf" srcId="{566209B5-7359-4469-BAC8-9D5B99A139E7}" destId="{E2525120-D7D0-4F6D-9484-1828E36115B8}" srcOrd="1" destOrd="0" presId="urn:microsoft.com/office/officeart/2009/3/layout/HorizontalOrganizationChart"/>
    <dgm:cxn modelId="{956A9148-3BD2-4078-A923-CC8C7A5059E6}" type="presOf" srcId="{E5A20B0B-62BF-492B-BEA0-B9DC3E431A63}" destId="{A99FF677-7D5C-455B-87FE-8A0ABFD12234}" srcOrd="0" destOrd="0" presId="urn:microsoft.com/office/officeart/2009/3/layout/HorizontalOrganizationChart"/>
    <dgm:cxn modelId="{D4BCBA4C-32C8-45FC-A601-BAE4782C71EF}" type="presOf" srcId="{E8CF552D-A7E8-4A4C-B6C7-B1F9CF3125D4}" destId="{B64D2FE7-B7F4-4CDB-90CE-EB2EAEF64CE8}" srcOrd="0" destOrd="0" presId="urn:microsoft.com/office/officeart/2009/3/layout/HorizontalOrganizationChart"/>
    <dgm:cxn modelId="{8971EF4F-448D-4213-8C5E-18FE11386A85}" srcId="{464E05DB-EF7A-4E6F-A8AE-3CA4EEA498A0}" destId="{917D62B2-0A62-496F-A972-7D5FB6F45C24}" srcOrd="1" destOrd="0" parTransId="{88409F74-4871-417B-BAE8-E5B81F2E27F1}" sibTransId="{B3C92680-2998-4DC8-AFA2-F2977A88B7B6}"/>
    <dgm:cxn modelId="{BBBA6071-1260-431D-9655-2E7734BA5383}" type="presOf" srcId="{0A0821B1-5752-43E0-B00E-86EFE3706D6F}" destId="{3ACFD3CB-1795-467C-A108-A8C571330DB0}" srcOrd="0" destOrd="0" presId="urn:microsoft.com/office/officeart/2009/3/layout/HorizontalOrganizationChart"/>
    <dgm:cxn modelId="{2D19185A-5611-41CE-ABC9-BB01E8B319F7}" type="presOf" srcId="{88409F74-4871-417B-BAE8-E5B81F2E27F1}" destId="{8BB4E588-F113-4E3B-9980-99EB7DB6179E}" srcOrd="0" destOrd="0" presId="urn:microsoft.com/office/officeart/2009/3/layout/HorizontalOrganizationChart"/>
    <dgm:cxn modelId="{B4E67689-B85E-4ADC-B084-767A82EF0798}" type="presOf" srcId="{0AA56AF2-3101-4FF3-ADED-0DAFAC87962F}" destId="{8FD1AA73-7040-4FF5-BA33-5590C70D7ABC}" srcOrd="0" destOrd="0" presId="urn:microsoft.com/office/officeart/2009/3/layout/HorizontalOrganizationChart"/>
    <dgm:cxn modelId="{C8ECCEA3-60F8-4CD7-A386-4BA8C2784B9E}" type="presOf" srcId="{464E05DB-EF7A-4E6F-A8AE-3CA4EEA498A0}" destId="{11A121FE-137C-436D-85DF-F431A1A9C8ED}" srcOrd="0" destOrd="0" presId="urn:microsoft.com/office/officeart/2009/3/layout/HorizontalOrganizationChart"/>
    <dgm:cxn modelId="{22A203BA-083C-4B55-B15C-D038EDFDDE7F}" type="presOf" srcId="{3614EE00-DCE2-43E1-9CBC-6A26364FB2A2}" destId="{96FFE99F-3A13-4550-9D56-8A77C5249450}" srcOrd="1" destOrd="0" presId="urn:microsoft.com/office/officeart/2009/3/layout/HorizontalOrganizationChart"/>
    <dgm:cxn modelId="{812506BF-73DB-4D35-BCEE-4EA0A695F92C}" srcId="{464E05DB-EF7A-4E6F-A8AE-3CA4EEA498A0}" destId="{9115F7E6-A014-4EE2-9BE6-9CB0FEEACF7F}" srcOrd="2" destOrd="0" parTransId="{05EC2E6B-705D-4851-AD52-22F39F1A5BA4}" sibTransId="{D727561A-352A-4E9E-876D-A45307B06D18}"/>
    <dgm:cxn modelId="{987391C5-AD57-4A65-96C1-57F6C01C9D7C}" type="presOf" srcId="{917D62B2-0A62-496F-A972-7D5FB6F45C24}" destId="{8861FA9D-6490-4A2B-AF42-834D800C0392}" srcOrd="1" destOrd="0" presId="urn:microsoft.com/office/officeart/2009/3/layout/HorizontalOrganizationChart"/>
    <dgm:cxn modelId="{447122CD-20B8-4F8B-9B29-8CC3DECC65C6}" srcId="{917D62B2-0A62-496F-A972-7D5FB6F45C24}" destId="{566209B5-7359-4469-BAC8-9D5B99A139E7}" srcOrd="2" destOrd="0" parTransId="{E5A20B0B-62BF-492B-BEA0-B9DC3E431A63}" sibTransId="{A70B8488-29BD-4E35-AB9D-90E7E48428EE}"/>
    <dgm:cxn modelId="{19F272CF-E8D1-42A6-A955-425B1625B6AA}" srcId="{7EE0B9BC-4389-47DD-BB6C-8A9D78D2D9B3}" destId="{464E05DB-EF7A-4E6F-A8AE-3CA4EEA498A0}" srcOrd="0" destOrd="0" parTransId="{EB2FDD7D-0182-4878-B902-EACAA4639D1A}" sibTransId="{255A81B1-70F8-418A-8BA5-83EA67ECBBED}"/>
    <dgm:cxn modelId="{5519C6DD-FABD-456C-BBED-03F386103484}" type="presOf" srcId="{F0D8DFD3-722A-4C7C-9BEE-252D41549DA6}" destId="{76DDE8A7-A747-4E95-A82D-784F96973371}" srcOrd="1" destOrd="0" presId="urn:microsoft.com/office/officeart/2009/3/layout/HorizontalOrganizationChart"/>
    <dgm:cxn modelId="{1D14F9E1-C769-4D98-B87D-EF8B7AA23893}" type="presOf" srcId="{917D62B2-0A62-496F-A972-7D5FB6F45C24}" destId="{2DD6FFF3-A82E-4547-A372-50CC7BB75554}" srcOrd="0" destOrd="0" presId="urn:microsoft.com/office/officeart/2009/3/layout/HorizontalOrganizationChart"/>
    <dgm:cxn modelId="{E8F11DE4-D6A6-492F-BA1D-7FEDBCD3B8DB}" type="presOf" srcId="{F0D8DFD3-722A-4C7C-9BEE-252D41549DA6}" destId="{F726B939-68F7-400E-8009-C6128819D6E4}" srcOrd="0" destOrd="0" presId="urn:microsoft.com/office/officeart/2009/3/layout/HorizontalOrganizationChart"/>
    <dgm:cxn modelId="{C234D6EB-B64C-4BD2-AACA-30A06C31D933}" type="presOf" srcId="{9115F7E6-A014-4EE2-9BE6-9CB0FEEACF7F}" destId="{BD2F5D3C-1AE6-439F-8D87-78668B26FA5F}" srcOrd="1" destOrd="0" presId="urn:microsoft.com/office/officeart/2009/3/layout/HorizontalOrganizationChart"/>
    <dgm:cxn modelId="{C4835BF3-2C37-47C1-8C16-C2767BB11B47}" type="presOf" srcId="{E8CF552D-A7E8-4A4C-B6C7-B1F9CF3125D4}" destId="{1AB8B638-89CF-45B6-A6C0-E972D745C12A}" srcOrd="1" destOrd="0" presId="urn:microsoft.com/office/officeart/2009/3/layout/HorizontalOrganizationChart"/>
    <dgm:cxn modelId="{82F9D33D-310F-4BDC-AE8D-8AA02E650F95}" type="presParOf" srcId="{632B3812-F3C3-47AF-BB7A-7354BD90CF0A}" destId="{4F594669-C33B-4474-91DD-5AB38E768C3D}" srcOrd="0" destOrd="0" presId="urn:microsoft.com/office/officeart/2009/3/layout/HorizontalOrganizationChart"/>
    <dgm:cxn modelId="{E2DBB7F7-0658-456D-95FE-27509D9B31F1}" type="presParOf" srcId="{4F594669-C33B-4474-91DD-5AB38E768C3D}" destId="{4E281DED-C9A6-4186-9963-FA6A0D433CED}" srcOrd="0" destOrd="0" presId="urn:microsoft.com/office/officeart/2009/3/layout/HorizontalOrganizationChart"/>
    <dgm:cxn modelId="{276FC2AC-7D5A-40B2-8D80-D1515AEB024B}" type="presParOf" srcId="{4E281DED-C9A6-4186-9963-FA6A0D433CED}" destId="{11A121FE-137C-436D-85DF-F431A1A9C8ED}" srcOrd="0" destOrd="0" presId="urn:microsoft.com/office/officeart/2009/3/layout/HorizontalOrganizationChart"/>
    <dgm:cxn modelId="{A9422820-60A3-4E45-97F6-339B80832A3F}" type="presParOf" srcId="{4E281DED-C9A6-4186-9963-FA6A0D433CED}" destId="{A51BCC9B-A307-4BD7-B632-24D474ED41A8}" srcOrd="1" destOrd="0" presId="urn:microsoft.com/office/officeart/2009/3/layout/HorizontalOrganizationChart"/>
    <dgm:cxn modelId="{BE72C7BF-4DDA-45DB-B810-D9933C04819D}" type="presParOf" srcId="{4F594669-C33B-4474-91DD-5AB38E768C3D}" destId="{59211C5E-057F-42D4-986B-5C2743E3CEDA}" srcOrd="1" destOrd="0" presId="urn:microsoft.com/office/officeart/2009/3/layout/HorizontalOrganizationChart"/>
    <dgm:cxn modelId="{6239E287-A804-4A11-9E87-8D6EA35B34F1}" type="presParOf" srcId="{59211C5E-057F-42D4-986B-5C2743E3CEDA}" destId="{B73714B5-A269-4AF7-95AB-494FF44DD669}" srcOrd="0" destOrd="0" presId="urn:microsoft.com/office/officeart/2009/3/layout/HorizontalOrganizationChart"/>
    <dgm:cxn modelId="{06DD5FB2-CB10-41ED-BDAF-4072636D97C9}" type="presParOf" srcId="{59211C5E-057F-42D4-986B-5C2743E3CEDA}" destId="{DEE70C54-3183-49B4-BABB-557EC0BE9550}" srcOrd="1" destOrd="0" presId="urn:microsoft.com/office/officeart/2009/3/layout/HorizontalOrganizationChart"/>
    <dgm:cxn modelId="{63AF5F34-895D-4EFC-AE0A-A4E8D608AABC}" type="presParOf" srcId="{DEE70C54-3183-49B4-BABB-557EC0BE9550}" destId="{0ACDFA3C-5E1C-4F66-8D77-B5B85598C8A1}" srcOrd="0" destOrd="0" presId="urn:microsoft.com/office/officeart/2009/3/layout/HorizontalOrganizationChart"/>
    <dgm:cxn modelId="{C68AA4DD-A48B-4133-B8A1-42125A684A0C}" type="presParOf" srcId="{0ACDFA3C-5E1C-4F66-8D77-B5B85598C8A1}" destId="{944651E6-F032-48B9-AA34-A57B09621DA4}" srcOrd="0" destOrd="0" presId="urn:microsoft.com/office/officeart/2009/3/layout/HorizontalOrganizationChart"/>
    <dgm:cxn modelId="{59A5C672-A0B5-403D-BB6B-347836763C66}" type="presParOf" srcId="{0ACDFA3C-5E1C-4F66-8D77-B5B85598C8A1}" destId="{96FFE99F-3A13-4550-9D56-8A77C5249450}" srcOrd="1" destOrd="0" presId="urn:microsoft.com/office/officeart/2009/3/layout/HorizontalOrganizationChart"/>
    <dgm:cxn modelId="{649E2F33-FBA7-4A76-90DD-CDFA4352C37A}" type="presParOf" srcId="{DEE70C54-3183-49B4-BABB-557EC0BE9550}" destId="{E1565AF1-8706-4B7F-9D00-1113E20183E1}" srcOrd="1" destOrd="0" presId="urn:microsoft.com/office/officeart/2009/3/layout/HorizontalOrganizationChart"/>
    <dgm:cxn modelId="{7ADAA9B0-65BE-478F-9236-81C4501758EC}" type="presParOf" srcId="{DEE70C54-3183-49B4-BABB-557EC0BE9550}" destId="{29CCDF6E-6033-4424-A39F-F786EEECA5E7}" srcOrd="2" destOrd="0" presId="urn:microsoft.com/office/officeart/2009/3/layout/HorizontalOrganizationChart"/>
    <dgm:cxn modelId="{C72F7B24-1056-4292-A908-540F25928129}" type="presParOf" srcId="{59211C5E-057F-42D4-986B-5C2743E3CEDA}" destId="{8BB4E588-F113-4E3B-9980-99EB7DB6179E}" srcOrd="2" destOrd="0" presId="urn:microsoft.com/office/officeart/2009/3/layout/HorizontalOrganizationChart"/>
    <dgm:cxn modelId="{C901C2D9-A7F3-4EE5-81D0-413D7548F970}" type="presParOf" srcId="{59211C5E-057F-42D4-986B-5C2743E3CEDA}" destId="{C92638AA-56D0-4993-B6E6-B44C19BC9210}" srcOrd="3" destOrd="0" presId="urn:microsoft.com/office/officeart/2009/3/layout/HorizontalOrganizationChart"/>
    <dgm:cxn modelId="{4B366EE9-5C60-471B-9E48-8E31CC5416CD}" type="presParOf" srcId="{C92638AA-56D0-4993-B6E6-B44C19BC9210}" destId="{6ABF0F5B-9F5D-4720-8290-2F6997D4BA25}" srcOrd="0" destOrd="0" presId="urn:microsoft.com/office/officeart/2009/3/layout/HorizontalOrganizationChart"/>
    <dgm:cxn modelId="{D638F6C1-FEC9-4782-8F84-19F521CDEC1A}" type="presParOf" srcId="{6ABF0F5B-9F5D-4720-8290-2F6997D4BA25}" destId="{2DD6FFF3-A82E-4547-A372-50CC7BB75554}" srcOrd="0" destOrd="0" presId="urn:microsoft.com/office/officeart/2009/3/layout/HorizontalOrganizationChart"/>
    <dgm:cxn modelId="{0414CD7E-DD17-4534-ACB3-72139B9D7989}" type="presParOf" srcId="{6ABF0F5B-9F5D-4720-8290-2F6997D4BA25}" destId="{8861FA9D-6490-4A2B-AF42-834D800C0392}" srcOrd="1" destOrd="0" presId="urn:microsoft.com/office/officeart/2009/3/layout/HorizontalOrganizationChart"/>
    <dgm:cxn modelId="{122B255A-B9BF-4BB2-BED3-87D0B70AA3B9}" type="presParOf" srcId="{C92638AA-56D0-4993-B6E6-B44C19BC9210}" destId="{2DC40B02-B851-48F8-A099-3A5654461F5F}" srcOrd="1" destOrd="0" presId="urn:microsoft.com/office/officeart/2009/3/layout/HorizontalOrganizationChart"/>
    <dgm:cxn modelId="{6CBC041E-92F4-4D4C-B57C-F98D47264BFB}" type="presParOf" srcId="{2DC40B02-B851-48F8-A099-3A5654461F5F}" destId="{8FD1AA73-7040-4FF5-BA33-5590C70D7ABC}" srcOrd="0" destOrd="0" presId="urn:microsoft.com/office/officeart/2009/3/layout/HorizontalOrganizationChart"/>
    <dgm:cxn modelId="{B9D6EE6F-8A95-45FD-A53D-F8845AA0FCD4}" type="presParOf" srcId="{2DC40B02-B851-48F8-A099-3A5654461F5F}" destId="{68CE84E9-9314-45A2-B2AC-D5D301839176}" srcOrd="1" destOrd="0" presId="urn:microsoft.com/office/officeart/2009/3/layout/HorizontalOrganizationChart"/>
    <dgm:cxn modelId="{818F7AF6-B19C-49EB-B354-51F973FABBD2}" type="presParOf" srcId="{68CE84E9-9314-45A2-B2AC-D5D301839176}" destId="{D94A2B6C-E521-4435-999B-709361F2E004}" srcOrd="0" destOrd="0" presId="urn:microsoft.com/office/officeart/2009/3/layout/HorizontalOrganizationChart"/>
    <dgm:cxn modelId="{3022C13A-DCF1-48E4-8B72-6438171F588A}" type="presParOf" srcId="{D94A2B6C-E521-4435-999B-709361F2E004}" destId="{F726B939-68F7-400E-8009-C6128819D6E4}" srcOrd="0" destOrd="0" presId="urn:microsoft.com/office/officeart/2009/3/layout/HorizontalOrganizationChart"/>
    <dgm:cxn modelId="{F10665F5-22BD-469D-BA31-138FB79033DD}" type="presParOf" srcId="{D94A2B6C-E521-4435-999B-709361F2E004}" destId="{76DDE8A7-A747-4E95-A82D-784F96973371}" srcOrd="1" destOrd="0" presId="urn:microsoft.com/office/officeart/2009/3/layout/HorizontalOrganizationChart"/>
    <dgm:cxn modelId="{E8372D42-FD65-4A04-8086-22A205E0A070}" type="presParOf" srcId="{68CE84E9-9314-45A2-B2AC-D5D301839176}" destId="{E1DE3B13-2D00-4B3A-805A-A320FCD7D84A}" srcOrd="1" destOrd="0" presId="urn:microsoft.com/office/officeart/2009/3/layout/HorizontalOrganizationChart"/>
    <dgm:cxn modelId="{68AC00F7-C696-40C6-AD4E-A41F32422E91}" type="presParOf" srcId="{68CE84E9-9314-45A2-B2AC-D5D301839176}" destId="{C79C08AD-BEE1-4163-91F1-33339D85723E}" srcOrd="2" destOrd="0" presId="urn:microsoft.com/office/officeart/2009/3/layout/HorizontalOrganizationChart"/>
    <dgm:cxn modelId="{1A576468-A839-47C8-8B9E-C79C3433FEFC}" type="presParOf" srcId="{2DC40B02-B851-48F8-A099-3A5654461F5F}" destId="{3ACFD3CB-1795-467C-A108-A8C571330DB0}" srcOrd="2" destOrd="0" presId="urn:microsoft.com/office/officeart/2009/3/layout/HorizontalOrganizationChart"/>
    <dgm:cxn modelId="{33A831A3-BF1F-4330-A0E7-E289A40F5E17}" type="presParOf" srcId="{2DC40B02-B851-48F8-A099-3A5654461F5F}" destId="{EEF4DACA-8F83-4C31-B445-C4D193F15E7C}" srcOrd="3" destOrd="0" presId="urn:microsoft.com/office/officeart/2009/3/layout/HorizontalOrganizationChart"/>
    <dgm:cxn modelId="{7D9D3A49-6DE8-442F-9BDC-8D824F420497}" type="presParOf" srcId="{EEF4DACA-8F83-4C31-B445-C4D193F15E7C}" destId="{B7ABD97C-1876-46D7-848E-30757960DA50}" srcOrd="0" destOrd="0" presId="urn:microsoft.com/office/officeart/2009/3/layout/HorizontalOrganizationChart"/>
    <dgm:cxn modelId="{DDF1CE11-4190-49DB-8974-CD767BC8A2BF}" type="presParOf" srcId="{B7ABD97C-1876-46D7-848E-30757960DA50}" destId="{B64D2FE7-B7F4-4CDB-90CE-EB2EAEF64CE8}" srcOrd="0" destOrd="0" presId="urn:microsoft.com/office/officeart/2009/3/layout/HorizontalOrganizationChart"/>
    <dgm:cxn modelId="{55E20CF2-741F-447E-940F-6B38AD90D3E6}" type="presParOf" srcId="{B7ABD97C-1876-46D7-848E-30757960DA50}" destId="{1AB8B638-89CF-45B6-A6C0-E972D745C12A}" srcOrd="1" destOrd="0" presId="urn:microsoft.com/office/officeart/2009/3/layout/HorizontalOrganizationChart"/>
    <dgm:cxn modelId="{076DB569-CAA9-4613-95EB-CE6AA203CE09}" type="presParOf" srcId="{EEF4DACA-8F83-4C31-B445-C4D193F15E7C}" destId="{956AD351-2937-44EB-A011-349A2897267A}" srcOrd="1" destOrd="0" presId="urn:microsoft.com/office/officeart/2009/3/layout/HorizontalOrganizationChart"/>
    <dgm:cxn modelId="{B7BC41DE-0D11-4537-B520-3AB58E5D9F53}" type="presParOf" srcId="{EEF4DACA-8F83-4C31-B445-C4D193F15E7C}" destId="{70179759-6276-49C0-BAA3-CDECA2AC39FA}" srcOrd="2" destOrd="0" presId="urn:microsoft.com/office/officeart/2009/3/layout/HorizontalOrganizationChart"/>
    <dgm:cxn modelId="{094779E2-FE02-4F39-88F7-C83FFBE842FC}" type="presParOf" srcId="{2DC40B02-B851-48F8-A099-3A5654461F5F}" destId="{A99FF677-7D5C-455B-87FE-8A0ABFD12234}" srcOrd="4" destOrd="0" presId="urn:microsoft.com/office/officeart/2009/3/layout/HorizontalOrganizationChart"/>
    <dgm:cxn modelId="{62065157-4E82-473E-8663-272B1EE1E052}" type="presParOf" srcId="{2DC40B02-B851-48F8-A099-3A5654461F5F}" destId="{B01BE279-E869-493A-99C1-8B20EF36C030}" srcOrd="5" destOrd="0" presId="urn:microsoft.com/office/officeart/2009/3/layout/HorizontalOrganizationChart"/>
    <dgm:cxn modelId="{882573C2-84C0-4F93-8EE1-B6E97B377EF4}" type="presParOf" srcId="{B01BE279-E869-493A-99C1-8B20EF36C030}" destId="{67F2E981-587D-4E70-87C1-49050A08C2B5}" srcOrd="0" destOrd="0" presId="urn:microsoft.com/office/officeart/2009/3/layout/HorizontalOrganizationChart"/>
    <dgm:cxn modelId="{09379CF1-DF2F-4E5A-9F8E-964DE76DAB59}" type="presParOf" srcId="{67F2E981-587D-4E70-87C1-49050A08C2B5}" destId="{B04EAD70-D4FE-4BDF-B738-CBB73DA38CAC}" srcOrd="0" destOrd="0" presId="urn:microsoft.com/office/officeart/2009/3/layout/HorizontalOrganizationChart"/>
    <dgm:cxn modelId="{55E82A89-BC82-487F-BE4E-7D974DB3ADE9}" type="presParOf" srcId="{67F2E981-587D-4E70-87C1-49050A08C2B5}" destId="{E2525120-D7D0-4F6D-9484-1828E36115B8}" srcOrd="1" destOrd="0" presId="urn:microsoft.com/office/officeart/2009/3/layout/HorizontalOrganizationChart"/>
    <dgm:cxn modelId="{84CF9794-3C0A-4AF7-BD20-BBF0D57BFFC5}" type="presParOf" srcId="{B01BE279-E869-493A-99C1-8B20EF36C030}" destId="{B45B1BEF-4C17-4013-BD82-AD43CEB8CA04}" srcOrd="1" destOrd="0" presId="urn:microsoft.com/office/officeart/2009/3/layout/HorizontalOrganizationChart"/>
    <dgm:cxn modelId="{F45AF4B7-A04A-46EE-9331-27F2C812C390}" type="presParOf" srcId="{B01BE279-E869-493A-99C1-8B20EF36C030}" destId="{0DA61A56-44F2-48C1-A9EA-00F281718799}" srcOrd="2" destOrd="0" presId="urn:microsoft.com/office/officeart/2009/3/layout/HorizontalOrganizationChart"/>
    <dgm:cxn modelId="{2E349713-7AF0-4EDE-B17E-32AD43DA4447}" type="presParOf" srcId="{C92638AA-56D0-4993-B6E6-B44C19BC9210}" destId="{41C4512E-2DAF-458B-A6FC-439DBBAB1D8D}" srcOrd="2" destOrd="0" presId="urn:microsoft.com/office/officeart/2009/3/layout/HorizontalOrganizationChart"/>
    <dgm:cxn modelId="{3CBF8F49-9E6E-461F-BCDE-BF915281044A}" type="presParOf" srcId="{59211C5E-057F-42D4-986B-5C2743E3CEDA}" destId="{339F2A92-0BAD-4C55-BA0D-ADE7B9F98B4C}" srcOrd="4" destOrd="0" presId="urn:microsoft.com/office/officeart/2009/3/layout/HorizontalOrganizationChart"/>
    <dgm:cxn modelId="{2A586352-8253-46B9-AB0D-656DFDE70314}" type="presParOf" srcId="{59211C5E-057F-42D4-986B-5C2743E3CEDA}" destId="{CEB841C2-8852-45BD-AA00-C3ADD7064A70}" srcOrd="5" destOrd="0" presId="urn:microsoft.com/office/officeart/2009/3/layout/HorizontalOrganizationChart"/>
    <dgm:cxn modelId="{76C7AD2D-15C2-4B0E-A1C8-207DE8078C9A}" type="presParOf" srcId="{CEB841C2-8852-45BD-AA00-C3ADD7064A70}" destId="{4D0D3A94-BC07-4E1A-A00C-9F4EAEF1D7F7}" srcOrd="0" destOrd="0" presId="urn:microsoft.com/office/officeart/2009/3/layout/HorizontalOrganizationChart"/>
    <dgm:cxn modelId="{16C14E00-D904-482B-BEBC-4BD5BFDDD8D2}" type="presParOf" srcId="{4D0D3A94-BC07-4E1A-A00C-9F4EAEF1D7F7}" destId="{62FC6521-3CC3-4A41-A1DC-45781AFCCB9D}" srcOrd="0" destOrd="0" presId="urn:microsoft.com/office/officeart/2009/3/layout/HorizontalOrganizationChart"/>
    <dgm:cxn modelId="{997593DB-F35A-4509-9F75-96FB1E8AA0D9}" type="presParOf" srcId="{4D0D3A94-BC07-4E1A-A00C-9F4EAEF1D7F7}" destId="{BD2F5D3C-1AE6-439F-8D87-78668B26FA5F}" srcOrd="1" destOrd="0" presId="urn:microsoft.com/office/officeart/2009/3/layout/HorizontalOrganizationChart"/>
    <dgm:cxn modelId="{4011EDA1-9782-421C-BA2B-A4346D5AABBE}" type="presParOf" srcId="{CEB841C2-8852-45BD-AA00-C3ADD7064A70}" destId="{DA71D5F2-397C-4A63-9CE0-51354D8E8507}" srcOrd="1" destOrd="0" presId="urn:microsoft.com/office/officeart/2009/3/layout/HorizontalOrganizationChart"/>
    <dgm:cxn modelId="{2E43DBBB-A73F-41F6-A932-21CF429641D7}" type="presParOf" srcId="{CEB841C2-8852-45BD-AA00-C3ADD7064A70}" destId="{5B0A8B4F-9EB7-4D10-AC30-7F873EB5C0C4}" srcOrd="2" destOrd="0" presId="urn:microsoft.com/office/officeart/2009/3/layout/HorizontalOrganizationChart"/>
    <dgm:cxn modelId="{BC29EC02-8F27-4655-B0D7-876E966F98FD}" type="presParOf" srcId="{4F594669-C33B-4474-91DD-5AB38E768C3D}" destId="{AAB80B6B-E950-46EC-B69F-9C88FE31310B}" srcOrd="2" destOrd="0" presId="urn:microsoft.com/office/officeart/2009/3/layout/Horizontal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F2A92-0BAD-4C55-BA0D-ADE7B9F98B4C}">
      <dsp:nvSpPr>
        <dsp:cNvPr id="0" name=""/>
        <dsp:cNvSpPr/>
      </dsp:nvSpPr>
      <dsp:spPr>
        <a:xfrm>
          <a:off x="1771392" y="853439"/>
          <a:ext cx="292899" cy="629733"/>
        </a:xfrm>
        <a:custGeom>
          <a:avLst/>
          <a:gdLst/>
          <a:ahLst/>
          <a:cxnLst/>
          <a:rect l="0" t="0" r="0" b="0"/>
          <a:pathLst>
            <a:path>
              <a:moveTo>
                <a:pt x="0" y="0"/>
              </a:moveTo>
              <a:lnTo>
                <a:pt x="146449" y="0"/>
              </a:lnTo>
              <a:lnTo>
                <a:pt x="146449" y="629733"/>
              </a:lnTo>
              <a:lnTo>
                <a:pt x="292899" y="62973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9FF677-7D5C-455B-87FE-8A0ABFD12234}">
      <dsp:nvSpPr>
        <dsp:cNvPr id="0" name=""/>
        <dsp:cNvSpPr/>
      </dsp:nvSpPr>
      <dsp:spPr>
        <a:xfrm>
          <a:off x="3528788" y="853439"/>
          <a:ext cx="292899" cy="629733"/>
        </a:xfrm>
        <a:custGeom>
          <a:avLst/>
          <a:gdLst/>
          <a:ahLst/>
          <a:cxnLst/>
          <a:rect l="0" t="0" r="0" b="0"/>
          <a:pathLst>
            <a:path>
              <a:moveTo>
                <a:pt x="0" y="0"/>
              </a:moveTo>
              <a:lnTo>
                <a:pt x="146449" y="0"/>
              </a:lnTo>
              <a:lnTo>
                <a:pt x="146449" y="629733"/>
              </a:lnTo>
              <a:lnTo>
                <a:pt x="292899" y="6297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CFD3CB-1795-467C-A108-A8C571330DB0}">
      <dsp:nvSpPr>
        <dsp:cNvPr id="0" name=""/>
        <dsp:cNvSpPr/>
      </dsp:nvSpPr>
      <dsp:spPr>
        <a:xfrm>
          <a:off x="3528788" y="807719"/>
          <a:ext cx="292899" cy="91440"/>
        </a:xfrm>
        <a:custGeom>
          <a:avLst/>
          <a:gdLst/>
          <a:ahLst/>
          <a:cxnLst/>
          <a:rect l="0" t="0" r="0" b="0"/>
          <a:pathLst>
            <a:path>
              <a:moveTo>
                <a:pt x="0" y="45720"/>
              </a:moveTo>
              <a:lnTo>
                <a:pt x="29289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D1AA73-7040-4FF5-BA33-5590C70D7ABC}">
      <dsp:nvSpPr>
        <dsp:cNvPr id="0" name=""/>
        <dsp:cNvSpPr/>
      </dsp:nvSpPr>
      <dsp:spPr>
        <a:xfrm>
          <a:off x="3528788" y="223706"/>
          <a:ext cx="292899" cy="629733"/>
        </a:xfrm>
        <a:custGeom>
          <a:avLst/>
          <a:gdLst/>
          <a:ahLst/>
          <a:cxnLst/>
          <a:rect l="0" t="0" r="0" b="0"/>
          <a:pathLst>
            <a:path>
              <a:moveTo>
                <a:pt x="0" y="629733"/>
              </a:moveTo>
              <a:lnTo>
                <a:pt x="146449" y="629733"/>
              </a:lnTo>
              <a:lnTo>
                <a:pt x="146449" y="0"/>
              </a:lnTo>
              <a:lnTo>
                <a:pt x="29289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B4E588-F113-4E3B-9980-99EB7DB6179E}">
      <dsp:nvSpPr>
        <dsp:cNvPr id="0" name=""/>
        <dsp:cNvSpPr/>
      </dsp:nvSpPr>
      <dsp:spPr>
        <a:xfrm>
          <a:off x="1771392" y="807719"/>
          <a:ext cx="292899" cy="91440"/>
        </a:xfrm>
        <a:custGeom>
          <a:avLst/>
          <a:gdLst/>
          <a:ahLst/>
          <a:cxnLst/>
          <a:rect l="0" t="0" r="0" b="0"/>
          <a:pathLst>
            <a:path>
              <a:moveTo>
                <a:pt x="0" y="45720"/>
              </a:moveTo>
              <a:lnTo>
                <a:pt x="292899"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3714B5-A269-4AF7-95AB-494FF44DD669}">
      <dsp:nvSpPr>
        <dsp:cNvPr id="0" name=""/>
        <dsp:cNvSpPr/>
      </dsp:nvSpPr>
      <dsp:spPr>
        <a:xfrm>
          <a:off x="1771392" y="223706"/>
          <a:ext cx="292899" cy="629733"/>
        </a:xfrm>
        <a:custGeom>
          <a:avLst/>
          <a:gdLst/>
          <a:ahLst/>
          <a:cxnLst/>
          <a:rect l="0" t="0" r="0" b="0"/>
          <a:pathLst>
            <a:path>
              <a:moveTo>
                <a:pt x="0" y="629733"/>
              </a:moveTo>
              <a:lnTo>
                <a:pt x="146449" y="629733"/>
              </a:lnTo>
              <a:lnTo>
                <a:pt x="146449" y="0"/>
              </a:lnTo>
              <a:lnTo>
                <a:pt x="29289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A121FE-137C-436D-85DF-F431A1A9C8ED}">
      <dsp:nvSpPr>
        <dsp:cNvPr id="0" name=""/>
        <dsp:cNvSpPr/>
      </dsp:nvSpPr>
      <dsp:spPr>
        <a:xfrm>
          <a:off x="306895" y="630104"/>
          <a:ext cx="1464496" cy="4466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Pollution </a:t>
          </a:r>
          <a:r>
            <a:rPr lang="en-US" sz="900" kern="1200">
              <a:solidFill>
                <a:sysClr val="windowText" lastClr="000000"/>
              </a:solidFill>
              <a:latin typeface="Times New Roman" panose="02020603050405020304" pitchFamily="18" charset="0"/>
              <a:cs typeface="Times New Roman" panose="02020603050405020304" pitchFamily="18" charset="0"/>
            </a:rPr>
            <a:t>threats</a:t>
          </a:r>
        </a:p>
      </dsp:txBody>
      <dsp:txXfrm>
        <a:off x="306895" y="630104"/>
        <a:ext cx="1464496" cy="446671"/>
      </dsp:txXfrm>
    </dsp:sp>
    <dsp:sp modelId="{944651E6-F032-48B9-AA34-A57B09621DA4}">
      <dsp:nvSpPr>
        <dsp:cNvPr id="0" name=""/>
        <dsp:cNvSpPr/>
      </dsp:nvSpPr>
      <dsp:spPr>
        <a:xfrm>
          <a:off x="2064291" y="370"/>
          <a:ext cx="1464496" cy="4466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Land cover and land use</a:t>
          </a:r>
        </a:p>
      </dsp:txBody>
      <dsp:txXfrm>
        <a:off x="2064291" y="370"/>
        <a:ext cx="1464496" cy="446671"/>
      </dsp:txXfrm>
    </dsp:sp>
    <dsp:sp modelId="{2DD6FFF3-A82E-4547-A372-50CC7BB75554}">
      <dsp:nvSpPr>
        <dsp:cNvPr id="0" name=""/>
        <dsp:cNvSpPr/>
      </dsp:nvSpPr>
      <dsp:spPr>
        <a:xfrm>
          <a:off x="2064291" y="630104"/>
          <a:ext cx="1464496" cy="4466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Inventory of potential </a:t>
          </a:r>
          <a:r>
            <a:rPr lang="en-GB" sz="900" kern="1200">
              <a:latin typeface="Times New Roman" panose="02020603050405020304" pitchFamily="18" charset="0"/>
              <a:cs typeface="Times New Roman" panose="02020603050405020304" pitchFamily="18" charset="0"/>
            </a:rPr>
            <a:t>pollution sources </a:t>
          </a:r>
          <a:endParaRPr lang="en-US" sz="900" kern="1200">
            <a:latin typeface="Times New Roman" panose="02020603050405020304" pitchFamily="18" charset="0"/>
            <a:cs typeface="Times New Roman" panose="02020603050405020304" pitchFamily="18" charset="0"/>
          </a:endParaRPr>
        </a:p>
      </dsp:txBody>
      <dsp:txXfrm>
        <a:off x="2064291" y="630104"/>
        <a:ext cx="1464496" cy="446671"/>
      </dsp:txXfrm>
    </dsp:sp>
    <dsp:sp modelId="{F726B939-68F7-400E-8009-C6128819D6E4}">
      <dsp:nvSpPr>
        <dsp:cNvPr id="0" name=""/>
        <dsp:cNvSpPr/>
      </dsp:nvSpPr>
      <dsp:spPr>
        <a:xfrm>
          <a:off x="3821687" y="370"/>
          <a:ext cx="1464496" cy="4466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Point sources</a:t>
          </a:r>
        </a:p>
      </dsp:txBody>
      <dsp:txXfrm>
        <a:off x="3821687" y="370"/>
        <a:ext cx="1464496" cy="446671"/>
      </dsp:txXfrm>
    </dsp:sp>
    <dsp:sp modelId="{B64D2FE7-B7F4-4CDB-90CE-EB2EAEF64CE8}">
      <dsp:nvSpPr>
        <dsp:cNvPr id="0" name=""/>
        <dsp:cNvSpPr/>
      </dsp:nvSpPr>
      <dsp:spPr>
        <a:xfrm>
          <a:off x="3821687" y="630104"/>
          <a:ext cx="1464496" cy="4466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Linear sources</a:t>
          </a:r>
        </a:p>
      </dsp:txBody>
      <dsp:txXfrm>
        <a:off x="3821687" y="630104"/>
        <a:ext cx="1464496" cy="446671"/>
      </dsp:txXfrm>
    </dsp:sp>
    <dsp:sp modelId="{B04EAD70-D4FE-4BDF-B738-CBB73DA38CAC}">
      <dsp:nvSpPr>
        <dsp:cNvPr id="0" name=""/>
        <dsp:cNvSpPr/>
      </dsp:nvSpPr>
      <dsp:spPr>
        <a:xfrm>
          <a:off x="3821687" y="1259837"/>
          <a:ext cx="1464496" cy="4466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Diffuse sources</a:t>
          </a:r>
        </a:p>
      </dsp:txBody>
      <dsp:txXfrm>
        <a:off x="3821687" y="1259837"/>
        <a:ext cx="1464496" cy="446671"/>
      </dsp:txXfrm>
    </dsp:sp>
    <dsp:sp modelId="{62FC6521-3CC3-4A41-A1DC-45781AFCCB9D}">
      <dsp:nvSpPr>
        <dsp:cNvPr id="0" name=""/>
        <dsp:cNvSpPr/>
      </dsp:nvSpPr>
      <dsp:spPr>
        <a:xfrm>
          <a:off x="2064291" y="1259837"/>
          <a:ext cx="1464496" cy="4466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Estimation of the floating population </a:t>
          </a:r>
        </a:p>
      </dsp:txBody>
      <dsp:txXfrm>
        <a:off x="2064291" y="1259837"/>
        <a:ext cx="1464496" cy="44667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19FE6-DF8B-4C0C-88AD-02C71CC71C43}">
  <ds:schemaRefs>
    <ds:schemaRef ds:uri="http://schemas.openxmlformats.org/officeDocument/2006/bibliography"/>
  </ds:schemaRefs>
</ds:datastoreItem>
</file>

<file path=customXml/itemProps2.xml><?xml version="1.0" encoding="utf-8"?>
<ds:datastoreItem xmlns:ds="http://schemas.openxmlformats.org/officeDocument/2006/customXml" ds:itemID="{16CF5725-5077-49F6-BDEF-A37DE1FD5976}">
  <ds:schemaRefs>
    <ds:schemaRef ds:uri="http://schemas.microsoft.com/sharepoint/v3/contenttype/forms"/>
  </ds:schemaRefs>
</ds:datastoreItem>
</file>

<file path=customXml/itemProps3.xml><?xml version="1.0" encoding="utf-8"?>
<ds:datastoreItem xmlns:ds="http://schemas.openxmlformats.org/officeDocument/2006/customXml" ds:itemID="{7C2324CD-9A0C-4318-80C8-860807F6A6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B3EA31-42CF-4107-B1A3-08588A4B7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8835</Words>
  <Characters>50363</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2021-06-21T17:20:00Z</dcterms:created>
  <dcterms:modified xsi:type="dcterms:W3CDTF">2021-06-21T17:24:00Z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