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19FB7" w14:textId="35FC8BE5" w:rsidR="001B2724" w:rsidRPr="00A94176" w:rsidRDefault="001B2724" w:rsidP="001B2724">
      <w:pPr>
        <w:jc w:val="center"/>
        <w:rPr>
          <w:rFonts w:eastAsiaTheme="majorEastAsia" w:cstheme="majorBidi"/>
          <w:b/>
          <w:spacing w:val="5"/>
          <w:kern w:val="28"/>
          <w:sz w:val="28"/>
          <w:szCs w:val="28"/>
          <w:lang w:val="es-EC"/>
        </w:rPr>
      </w:pPr>
      <w:r w:rsidRPr="00A94176">
        <w:rPr>
          <w:rFonts w:eastAsiaTheme="majorEastAsia" w:cstheme="majorBidi"/>
          <w:b/>
          <w:spacing w:val="5"/>
          <w:kern w:val="28"/>
          <w:sz w:val="28"/>
          <w:szCs w:val="28"/>
          <w:lang w:val="es-EC"/>
        </w:rPr>
        <w:t xml:space="preserve">Suelos de páramo: </w:t>
      </w:r>
      <w:r w:rsidR="00E05E31" w:rsidRPr="00A94176">
        <w:rPr>
          <w:rFonts w:eastAsiaTheme="majorEastAsia" w:cstheme="majorBidi"/>
          <w:b/>
          <w:spacing w:val="5"/>
          <w:kern w:val="28"/>
          <w:sz w:val="28"/>
          <w:szCs w:val="28"/>
          <w:lang w:val="es-EC"/>
        </w:rPr>
        <w:t>A</w:t>
      </w:r>
      <w:r w:rsidRPr="00A94176">
        <w:rPr>
          <w:rFonts w:eastAsiaTheme="majorEastAsia" w:cstheme="majorBidi"/>
          <w:b/>
          <w:spacing w:val="5"/>
          <w:kern w:val="28"/>
          <w:sz w:val="28"/>
          <w:szCs w:val="28"/>
          <w:lang w:val="es-EC"/>
        </w:rPr>
        <w:t>nálisis de percepciones de los servicios ecosistémicos y valoración económica del contenido de carbono en la sierra sureste del Ecuador</w:t>
      </w:r>
    </w:p>
    <w:p w14:paraId="56BAC598" w14:textId="563B3FD8" w:rsidR="001B2724" w:rsidRPr="00FB2716" w:rsidRDefault="001B2724" w:rsidP="001B2724">
      <w:pPr>
        <w:jc w:val="center"/>
        <w:rPr>
          <w:rFonts w:eastAsiaTheme="majorEastAsia" w:cstheme="majorBidi"/>
          <w:b/>
          <w:spacing w:val="5"/>
          <w:kern w:val="28"/>
          <w:szCs w:val="24"/>
          <w:lang w:val="es-EC"/>
        </w:rPr>
      </w:pPr>
    </w:p>
    <w:p w14:paraId="3A0D2353" w14:textId="7628937F" w:rsidR="001B2724" w:rsidRPr="00AD0227" w:rsidRDefault="00947B2C" w:rsidP="001B2724">
      <w:pPr>
        <w:jc w:val="center"/>
        <w:rPr>
          <w:rFonts w:eastAsiaTheme="majorEastAsia" w:cstheme="majorBidi"/>
          <w:b/>
          <w:spacing w:val="5"/>
          <w:kern w:val="28"/>
          <w:sz w:val="28"/>
          <w:szCs w:val="28"/>
          <w:lang w:val="en-US"/>
        </w:rPr>
      </w:pPr>
      <w:r w:rsidRPr="00AD0227">
        <w:rPr>
          <w:rFonts w:eastAsiaTheme="majorEastAsia" w:cstheme="majorBidi"/>
          <w:b/>
          <w:spacing w:val="5"/>
          <w:kern w:val="28"/>
          <w:sz w:val="28"/>
          <w:szCs w:val="28"/>
          <w:lang w:val="en-US"/>
        </w:rPr>
        <w:t>Paramo</w:t>
      </w:r>
      <w:r w:rsidR="001B2724" w:rsidRPr="00AD0227">
        <w:rPr>
          <w:rFonts w:eastAsiaTheme="majorEastAsia" w:cstheme="majorBidi"/>
          <w:b/>
          <w:spacing w:val="5"/>
          <w:kern w:val="28"/>
          <w:sz w:val="28"/>
          <w:szCs w:val="28"/>
          <w:lang w:val="en-US"/>
        </w:rPr>
        <w:t xml:space="preserve"> soils: </w:t>
      </w:r>
      <w:r w:rsidR="002D08AC" w:rsidRPr="00AD0227">
        <w:rPr>
          <w:rFonts w:eastAsiaTheme="majorEastAsia" w:cstheme="majorBidi"/>
          <w:b/>
          <w:spacing w:val="5"/>
          <w:kern w:val="28"/>
          <w:sz w:val="28"/>
          <w:szCs w:val="28"/>
          <w:lang w:val="en-US"/>
        </w:rPr>
        <w:t>analysis</w:t>
      </w:r>
      <w:r w:rsidR="001B2724" w:rsidRPr="00AD0227">
        <w:rPr>
          <w:rFonts w:eastAsiaTheme="majorEastAsia" w:cstheme="majorBidi"/>
          <w:b/>
          <w:spacing w:val="5"/>
          <w:kern w:val="28"/>
          <w:sz w:val="28"/>
          <w:szCs w:val="28"/>
          <w:lang w:val="en-US"/>
        </w:rPr>
        <w:t xml:space="preserve"> of perceptions of ecosystem services and economic valuation of carbon content in the southeastern </w:t>
      </w:r>
      <w:proofErr w:type="spellStart"/>
      <w:r w:rsidR="001B2724" w:rsidRPr="00AD0227">
        <w:rPr>
          <w:rFonts w:eastAsiaTheme="majorEastAsia" w:cstheme="majorBidi"/>
          <w:b/>
          <w:spacing w:val="5"/>
          <w:kern w:val="28"/>
          <w:sz w:val="28"/>
          <w:szCs w:val="28"/>
          <w:lang w:val="en-US"/>
        </w:rPr>
        <w:t>sierra</w:t>
      </w:r>
      <w:proofErr w:type="spellEnd"/>
      <w:r w:rsidR="001B2724" w:rsidRPr="00AD0227">
        <w:rPr>
          <w:rFonts w:eastAsiaTheme="majorEastAsia" w:cstheme="majorBidi"/>
          <w:b/>
          <w:spacing w:val="5"/>
          <w:kern w:val="28"/>
          <w:sz w:val="28"/>
          <w:szCs w:val="28"/>
          <w:lang w:val="en-US"/>
        </w:rPr>
        <w:t xml:space="preserve"> of Ecuador</w:t>
      </w:r>
    </w:p>
    <w:p w14:paraId="6F6A0794" w14:textId="77777777" w:rsidR="001B2724" w:rsidRPr="00AD0227" w:rsidRDefault="001B2724" w:rsidP="001B2724">
      <w:pPr>
        <w:rPr>
          <w:lang w:val="en-US"/>
        </w:rPr>
      </w:pPr>
    </w:p>
    <w:p w14:paraId="4DEFBF72" w14:textId="181FA036" w:rsidR="00EB460C" w:rsidRPr="00A94176" w:rsidRDefault="00EB460C" w:rsidP="00EB460C">
      <w:pPr>
        <w:jc w:val="center"/>
        <w:rPr>
          <w:rFonts w:cs="Times New Roman"/>
          <w:b/>
          <w:szCs w:val="24"/>
          <w:lang w:val="es-EC"/>
        </w:rPr>
      </w:pPr>
      <w:r w:rsidRPr="00A94176">
        <w:rPr>
          <w:rFonts w:cs="Times New Roman"/>
          <w:b/>
          <w:szCs w:val="24"/>
          <w:lang w:val="es-EC"/>
        </w:rPr>
        <w:t>Daniela Pinos</w:t>
      </w:r>
      <w:r w:rsidR="00FA276B" w:rsidRPr="00A94176">
        <w:rPr>
          <w:rFonts w:cs="Times New Roman"/>
          <w:b/>
          <w:szCs w:val="24"/>
          <w:lang w:val="es-EC"/>
        </w:rPr>
        <w:t>-Morocho</w:t>
      </w:r>
      <w:r w:rsidR="00D57D04">
        <w:rPr>
          <w:rStyle w:val="Refdenotaalpie"/>
          <w:rFonts w:cs="Times New Roman"/>
          <w:b/>
          <w:szCs w:val="24"/>
          <w:lang w:val="es-EC"/>
        </w:rPr>
        <w:footnoteReference w:id="1"/>
      </w:r>
      <w:r w:rsidRPr="00A94176">
        <w:rPr>
          <w:rFonts w:cs="Times New Roman"/>
          <w:b/>
          <w:szCs w:val="24"/>
          <w:lang w:val="es-EC"/>
        </w:rPr>
        <w:t xml:space="preserve">, </w:t>
      </w:r>
      <w:r w:rsidR="00B53C6F" w:rsidRPr="00A94176">
        <w:rPr>
          <w:rFonts w:cs="Times New Roman"/>
          <w:b/>
          <w:szCs w:val="24"/>
          <w:lang w:val="es-EC"/>
        </w:rPr>
        <w:t>Oscar Morales</w:t>
      </w:r>
      <w:r w:rsidR="00FA276B" w:rsidRPr="00A94176">
        <w:rPr>
          <w:rFonts w:cs="Times New Roman"/>
          <w:b/>
          <w:szCs w:val="24"/>
          <w:lang w:val="es-EC"/>
        </w:rPr>
        <w:t>-Matute</w:t>
      </w:r>
      <w:r w:rsidR="00B53C6F" w:rsidRPr="00A94176">
        <w:rPr>
          <w:rFonts w:cs="Times New Roman"/>
          <w:b/>
          <w:szCs w:val="24"/>
          <w:vertAlign w:val="superscript"/>
          <w:lang w:val="es-EC"/>
        </w:rPr>
        <w:t xml:space="preserve"> </w:t>
      </w:r>
      <w:r w:rsidR="00D57D04">
        <w:rPr>
          <w:rStyle w:val="Refdenotaalpie"/>
          <w:rFonts w:cs="Times New Roman"/>
          <w:b/>
          <w:szCs w:val="24"/>
          <w:lang w:val="es-EC"/>
        </w:rPr>
        <w:footnoteReference w:id="2"/>
      </w:r>
      <w:r w:rsidRPr="00A94176">
        <w:rPr>
          <w:rFonts w:cs="Times New Roman"/>
          <w:b/>
          <w:szCs w:val="24"/>
          <w:lang w:val="es-EC"/>
        </w:rPr>
        <w:t xml:space="preserve">, </w:t>
      </w:r>
      <w:r w:rsidR="00B53C6F" w:rsidRPr="00A94176">
        <w:rPr>
          <w:rFonts w:cs="Times New Roman"/>
          <w:b/>
          <w:szCs w:val="24"/>
          <w:lang w:val="es-EC"/>
        </w:rPr>
        <w:t>María Elisa Durán</w:t>
      </w:r>
      <w:r w:rsidR="00FA276B" w:rsidRPr="00A94176">
        <w:rPr>
          <w:rFonts w:cs="Times New Roman"/>
          <w:b/>
          <w:szCs w:val="24"/>
          <w:lang w:val="es-EC"/>
        </w:rPr>
        <w:t>-López</w:t>
      </w:r>
      <w:r w:rsidR="00B53C6F" w:rsidRPr="00A94176">
        <w:rPr>
          <w:rFonts w:cs="Times New Roman"/>
          <w:b/>
          <w:szCs w:val="24"/>
          <w:vertAlign w:val="superscript"/>
          <w:lang w:val="es-EC"/>
        </w:rPr>
        <w:t xml:space="preserve"> </w:t>
      </w:r>
      <w:r w:rsidR="00D57D04">
        <w:rPr>
          <w:rStyle w:val="Refdenotaalpie"/>
          <w:rFonts w:cs="Times New Roman"/>
          <w:b/>
          <w:szCs w:val="24"/>
          <w:lang w:val="es-EC"/>
        </w:rPr>
        <w:footnoteReference w:id="3"/>
      </w:r>
    </w:p>
    <w:p w14:paraId="50514A6F" w14:textId="77777777" w:rsidR="001855BC" w:rsidRPr="00A94176" w:rsidRDefault="001855BC" w:rsidP="001855BC">
      <w:pPr>
        <w:spacing w:before="240" w:after="240"/>
        <w:rPr>
          <w:rFonts w:cs="Times New Roman"/>
          <w:b/>
          <w:szCs w:val="24"/>
          <w:lang w:val="es-EC"/>
        </w:rPr>
      </w:pPr>
    </w:p>
    <w:p w14:paraId="11822206" w14:textId="50139341" w:rsidR="00803199" w:rsidRPr="00803199" w:rsidRDefault="00803199" w:rsidP="00803199">
      <w:pPr>
        <w:pBdr>
          <w:top w:val="nil"/>
          <w:left w:val="nil"/>
          <w:bottom w:val="nil"/>
          <w:right w:val="nil"/>
          <w:between w:val="nil"/>
          <w:bar w:val="nil"/>
        </w:pBdr>
        <w:contextualSpacing w:val="0"/>
        <w:jc w:val="center"/>
        <w:rPr>
          <w:rFonts w:eastAsia="Times New Roman" w:cs="Times New Roman"/>
          <w:color w:val="000000"/>
          <w:sz w:val="18"/>
          <w:szCs w:val="18"/>
          <w:u w:color="000000"/>
          <w:bdr w:val="nil"/>
          <w:lang w:eastAsia="es-CR"/>
          <w14:textOutline w14:w="0" w14:cap="flat" w14:cmpd="sng" w14:algn="ctr">
            <w14:noFill/>
            <w14:prstDash w14:val="solid"/>
            <w14:bevel/>
          </w14:textOutline>
        </w:rPr>
      </w:pP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w:t>
      </w:r>
      <w:r w:rsidRPr="00803199">
        <w:rPr>
          <w:rFonts w:eastAsia="Times New Roman" w:cs="Times New Roman"/>
          <w:b/>
          <w:bCs/>
          <w:color w:val="000000"/>
          <w:sz w:val="18"/>
          <w:szCs w:val="18"/>
          <w:u w:color="000000"/>
          <w:bdr w:val="nil"/>
          <w:lang w:eastAsia="es-CR"/>
          <w14:textOutline w14:w="0" w14:cap="flat" w14:cmpd="sng" w14:algn="ctr">
            <w14:noFill/>
            <w14:prstDash w14:val="solid"/>
            <w14:bevel/>
          </w14:textOutline>
        </w:rPr>
        <w:t>Recibido</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 </w:t>
      </w:r>
      <w:r w:rsidR="00A91120">
        <w:rPr>
          <w:rFonts w:eastAsia="Times New Roman" w:cs="Times New Roman"/>
          <w:color w:val="000000"/>
          <w:sz w:val="18"/>
          <w:szCs w:val="18"/>
          <w:u w:color="000000"/>
          <w:bdr w:val="nil"/>
          <w:lang w:eastAsia="es-CR"/>
          <w14:textOutline w14:w="0" w14:cap="flat" w14:cmpd="sng" w14:algn="ctr">
            <w14:noFill/>
            <w14:prstDash w14:val="solid"/>
            <w14:bevel/>
          </w14:textOutline>
        </w:rPr>
        <w:t>2</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7 de </w:t>
      </w:r>
      <w:r w:rsidR="00A91120">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abril </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2020, </w:t>
      </w:r>
      <w:r w:rsidRPr="00803199">
        <w:rPr>
          <w:rFonts w:eastAsia="Times New Roman" w:cs="Times New Roman"/>
          <w:b/>
          <w:bCs/>
          <w:color w:val="000000"/>
          <w:sz w:val="18"/>
          <w:szCs w:val="18"/>
          <w:u w:color="000000"/>
          <w:bdr w:val="nil"/>
          <w:lang w:eastAsia="es-CR"/>
          <w14:textOutline w14:w="0" w14:cap="flat" w14:cmpd="sng" w14:algn="ctr">
            <w14:noFill/>
            <w14:prstDash w14:val="solid"/>
            <w14:bevel/>
          </w14:textOutline>
        </w:rPr>
        <w:t>Aceptado</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 </w:t>
      </w:r>
      <w:r w:rsidR="0096219E">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7 </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de </w:t>
      </w:r>
      <w:r w:rsidR="0096219E">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enero </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2021, </w:t>
      </w:r>
      <w:r w:rsidRPr="00803199">
        <w:rPr>
          <w:rFonts w:eastAsia="Times New Roman" w:cs="Times New Roman"/>
          <w:b/>
          <w:bCs/>
          <w:color w:val="000000"/>
          <w:sz w:val="18"/>
          <w:szCs w:val="18"/>
          <w:u w:color="000000"/>
          <w:bdr w:val="nil"/>
          <w:lang w:eastAsia="es-CR"/>
          <w14:textOutline w14:w="0" w14:cap="flat" w14:cmpd="sng" w14:algn="ctr">
            <w14:noFill/>
            <w14:prstDash w14:val="solid"/>
            <w14:bevel/>
          </w14:textOutline>
        </w:rPr>
        <w:t>Corregido</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 </w:t>
      </w:r>
      <w:r w:rsidR="00117A5F">
        <w:rPr>
          <w:rFonts w:eastAsia="Times New Roman" w:cs="Times New Roman"/>
          <w:color w:val="000000"/>
          <w:sz w:val="18"/>
          <w:szCs w:val="18"/>
          <w:u w:color="000000"/>
          <w:bdr w:val="nil"/>
          <w:lang w:eastAsia="es-CR"/>
          <w14:textOutline w14:w="0" w14:cap="flat" w14:cmpd="sng" w14:algn="ctr">
            <w14:noFill/>
            <w14:prstDash w14:val="solid"/>
            <w14:bevel/>
          </w14:textOutline>
        </w:rPr>
        <w:t>04</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 de </w:t>
      </w:r>
      <w:r w:rsidR="00117A5F">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febrero </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xml:space="preserve">2021, </w:t>
      </w:r>
      <w:r w:rsidRPr="00803199">
        <w:rPr>
          <w:rFonts w:eastAsia="Times New Roman" w:cs="Times New Roman"/>
          <w:b/>
          <w:bCs/>
          <w:color w:val="000000"/>
          <w:sz w:val="18"/>
          <w:szCs w:val="18"/>
          <w:u w:color="000000"/>
          <w:bdr w:val="nil"/>
          <w:lang w:eastAsia="es-CR"/>
          <w14:textOutline w14:w="0" w14:cap="flat" w14:cmpd="sng" w14:algn="ctr">
            <w14:noFill/>
            <w14:prstDash w14:val="solid"/>
            <w14:bevel/>
          </w14:textOutline>
        </w:rPr>
        <w:t>Publicado</w:t>
      </w:r>
      <w:r w:rsidRPr="00803199">
        <w:rPr>
          <w:rFonts w:eastAsia="Times New Roman" w:cs="Times New Roman"/>
          <w:color w:val="000000"/>
          <w:sz w:val="18"/>
          <w:szCs w:val="18"/>
          <w:u w:color="000000"/>
          <w:bdr w:val="nil"/>
          <w:lang w:eastAsia="es-CR"/>
          <w14:textOutline w14:w="0" w14:cap="flat" w14:cmpd="sng" w14:algn="ctr">
            <w14:noFill/>
            <w14:prstDash w14:val="solid"/>
            <w14:bevel/>
          </w14:textOutline>
        </w:rPr>
        <w:t>: 1 de julio 2021]</w:t>
      </w:r>
    </w:p>
    <w:p w14:paraId="023321B8" w14:textId="77777777" w:rsidR="00803199" w:rsidRPr="00803199" w:rsidRDefault="00803199" w:rsidP="00020B8A">
      <w:pPr>
        <w:rPr>
          <w:rFonts w:cs="Times New Roman"/>
          <w:b/>
          <w:szCs w:val="24"/>
        </w:rPr>
      </w:pPr>
    </w:p>
    <w:p w14:paraId="033DD1BD" w14:textId="2EA4C555" w:rsidR="00020B8A" w:rsidRPr="00A94176" w:rsidRDefault="005C63DE" w:rsidP="00020B8A">
      <w:pPr>
        <w:rPr>
          <w:rFonts w:cs="Times New Roman"/>
          <w:b/>
          <w:szCs w:val="24"/>
          <w:lang w:val="es-EC"/>
        </w:rPr>
      </w:pPr>
      <w:r w:rsidRPr="00A94176">
        <w:rPr>
          <w:rFonts w:cs="Times New Roman"/>
          <w:b/>
          <w:szCs w:val="24"/>
          <w:lang w:val="es-EC"/>
        </w:rPr>
        <w:t>Resumen</w:t>
      </w:r>
    </w:p>
    <w:p w14:paraId="46E6C387" w14:textId="1DE7DED9" w:rsidR="005C63DE" w:rsidRPr="00A94176" w:rsidRDefault="005C63DE" w:rsidP="00020B8A">
      <w:pPr>
        <w:rPr>
          <w:rFonts w:cs="Times New Roman"/>
          <w:b/>
          <w:szCs w:val="24"/>
          <w:lang w:val="es-EC"/>
        </w:rPr>
      </w:pPr>
    </w:p>
    <w:p w14:paraId="7DD4A257" w14:textId="5AFEB53C" w:rsidR="005C63DE" w:rsidRPr="00A94176" w:rsidRDefault="00E72B0A" w:rsidP="31632081">
      <w:pPr>
        <w:spacing w:before="240"/>
        <w:rPr>
          <w:lang w:val="es-EC"/>
        </w:rPr>
      </w:pPr>
      <w:r w:rsidRPr="31632081">
        <w:rPr>
          <w:b/>
          <w:bCs/>
          <w:lang w:val="es-EC"/>
        </w:rPr>
        <w:t xml:space="preserve">[Introducción]: </w:t>
      </w:r>
      <w:r w:rsidRPr="31632081">
        <w:rPr>
          <w:lang w:val="es-EC"/>
        </w:rPr>
        <w:t xml:space="preserve">El suelo del páramo contiene grandes cantidades de carbono orgánico, gracias a las bajas temperaturas que reducen la descomposición de la materia orgánica que se acumula. Estos suelos prestan un servicio ecosistémico importante a nivel global, al regular el nivel de dióxido de carbono emitido a la atmósfera, actuando como sumideros. Adicionalmente, el análisis de la percepción ambiental de estos servicios ecosistémicos ayudará a su conservación. </w:t>
      </w:r>
      <w:r w:rsidRPr="31632081">
        <w:rPr>
          <w:b/>
          <w:bCs/>
          <w:lang w:val="es-EC"/>
        </w:rPr>
        <w:t xml:space="preserve">[Objetivo]: </w:t>
      </w:r>
      <w:r w:rsidRPr="31632081">
        <w:rPr>
          <w:lang w:val="es-EC"/>
        </w:rPr>
        <w:t xml:space="preserve">Evaluar la percepción que tienen los pobladores sobre los servicios ecosistémicos </w:t>
      </w:r>
      <w:r w:rsidR="761C08FE" w:rsidRPr="31632081">
        <w:rPr>
          <w:lang w:val="es-EC"/>
        </w:rPr>
        <w:t>y determinar el</w:t>
      </w:r>
      <w:r w:rsidRPr="31632081">
        <w:rPr>
          <w:lang w:val="es-EC"/>
        </w:rPr>
        <w:t xml:space="preserve"> valor económico del contenido de </w:t>
      </w:r>
      <w:r w:rsidR="471B7202" w:rsidRPr="31632081">
        <w:rPr>
          <w:lang w:val="es-EC"/>
        </w:rPr>
        <w:t xml:space="preserve">valor económico del contenido de carbono, en los suelos del páramo </w:t>
      </w:r>
      <w:r w:rsidRPr="31632081">
        <w:rPr>
          <w:lang w:val="es-EC"/>
        </w:rPr>
        <w:t xml:space="preserve">cercano al Bosque Protector </w:t>
      </w:r>
      <w:proofErr w:type="spellStart"/>
      <w:r w:rsidRPr="31632081">
        <w:rPr>
          <w:lang w:val="es-EC"/>
        </w:rPr>
        <w:t>Cubilán</w:t>
      </w:r>
      <w:proofErr w:type="spellEnd"/>
      <w:r w:rsidRPr="31632081">
        <w:rPr>
          <w:lang w:val="es-EC"/>
        </w:rPr>
        <w:t xml:space="preserve">, Ecuador. </w:t>
      </w:r>
      <w:r w:rsidRPr="31632081">
        <w:rPr>
          <w:b/>
          <w:bCs/>
          <w:lang w:val="es-EC"/>
        </w:rPr>
        <w:t xml:space="preserve">[Metodología]: </w:t>
      </w:r>
      <w:r w:rsidRPr="31632081">
        <w:rPr>
          <w:lang w:val="es-EC"/>
        </w:rPr>
        <w:t>Mediante un muestreo intencional y un análisis descriptivo se evaluó cómo los habitantes de 3 comunas perciben los servicios ecosistémicos del páramo. Además, para determinar el valor económico del carbono se plantearon 2 escenarios (suelos intervenidos y naturales) y se aplicó el método que obtiene el costo del daño evitado a nivel global, por la mitigación del cambio climático.</w:t>
      </w:r>
      <w:r w:rsidRPr="31632081">
        <w:rPr>
          <w:b/>
          <w:bCs/>
          <w:lang w:val="es-EC"/>
        </w:rPr>
        <w:t xml:space="preserve"> [Resultados]:</w:t>
      </w:r>
      <w:r w:rsidRPr="31632081">
        <w:rPr>
          <w:lang w:val="es-EC"/>
        </w:rPr>
        <w:t xml:space="preserve"> </w:t>
      </w:r>
      <w:r w:rsidRPr="31632081">
        <w:rPr>
          <w:rFonts w:cs="Times New Roman"/>
          <w:lang w:val="es-EC"/>
        </w:rPr>
        <w:t>Los pobladores perciben las 4 categorías utilizadas para definir los servicios ecosistémicos con una jerarquía marcada. Por otro lado, l</w:t>
      </w:r>
      <w:r w:rsidRPr="31632081">
        <w:rPr>
          <w:lang w:val="es-EC"/>
        </w:rPr>
        <w:t>os suelos intervenidos pierden, en promedio, un 26 % de contenido de carbono en comparación con e</w:t>
      </w:r>
      <w:r w:rsidR="000D107B" w:rsidRPr="31632081">
        <w:rPr>
          <w:lang w:val="es-EC"/>
        </w:rPr>
        <w:t>l contenido de sitios naturales</w:t>
      </w:r>
      <w:r w:rsidRPr="31632081">
        <w:rPr>
          <w:lang w:val="es-EC"/>
        </w:rPr>
        <w:t xml:space="preserve"> que</w:t>
      </w:r>
      <w:r w:rsidR="000D107B" w:rsidRPr="31632081">
        <w:rPr>
          <w:lang w:val="es-EC"/>
        </w:rPr>
        <w:t>,</w:t>
      </w:r>
      <w:r w:rsidRPr="31632081">
        <w:rPr>
          <w:lang w:val="es-EC"/>
        </w:rPr>
        <w:t xml:space="preserve"> traducido a un valor económico, representa una pérdida monetaria del 6 % aproximadamente. </w:t>
      </w:r>
      <w:r w:rsidRPr="31632081">
        <w:rPr>
          <w:b/>
          <w:bCs/>
          <w:lang w:val="es-EC"/>
        </w:rPr>
        <w:t xml:space="preserve">[Conclusiones]: </w:t>
      </w:r>
      <w:r w:rsidRPr="31632081">
        <w:rPr>
          <w:lang w:val="es-EC"/>
        </w:rPr>
        <w:t>Los servicios ecosistémicos de este páramo se perciben adecuadamente en su zona de influencia. Continuar con actividades antropogénicas (ganadería y/o agricultura) contribuye a una pérdida de contenido de carbono y económica.</w:t>
      </w:r>
    </w:p>
    <w:p w14:paraId="6164E3BB" w14:textId="77777777" w:rsidR="005C63DE" w:rsidRPr="00A94176" w:rsidRDefault="005C63DE" w:rsidP="00FB2716">
      <w:pPr>
        <w:rPr>
          <w:lang w:val="es-EC"/>
        </w:rPr>
      </w:pPr>
    </w:p>
    <w:p w14:paraId="635CE546" w14:textId="6D162F1D" w:rsidR="005C63DE" w:rsidRPr="00A94176" w:rsidRDefault="005C63DE" w:rsidP="00FB2716">
      <w:pPr>
        <w:rPr>
          <w:lang w:val="es-EC"/>
        </w:rPr>
      </w:pPr>
      <w:r w:rsidRPr="00A94176">
        <w:rPr>
          <w:b/>
          <w:lang w:val="es-EC"/>
        </w:rPr>
        <w:t>Palabras clave:</w:t>
      </w:r>
      <w:r w:rsidRPr="00A94176">
        <w:rPr>
          <w:lang w:val="es-EC"/>
        </w:rPr>
        <w:t xml:space="preserve"> </w:t>
      </w:r>
      <w:r w:rsidR="00E05E31">
        <w:rPr>
          <w:lang w:val="es-EC"/>
        </w:rPr>
        <w:t>C</w:t>
      </w:r>
      <w:r w:rsidR="008B33A3" w:rsidRPr="00A94176">
        <w:rPr>
          <w:lang w:val="es-EC"/>
        </w:rPr>
        <w:t xml:space="preserve">ambio </w:t>
      </w:r>
      <w:r w:rsidR="004100CC" w:rsidRPr="00A94176">
        <w:rPr>
          <w:lang w:val="es-EC"/>
        </w:rPr>
        <w:t xml:space="preserve">climático; </w:t>
      </w:r>
      <w:r w:rsidR="00A10855" w:rsidRPr="00A94176">
        <w:rPr>
          <w:lang w:val="es-EC"/>
        </w:rPr>
        <w:t xml:space="preserve">conservación; </w:t>
      </w:r>
      <w:r w:rsidR="00C71B27" w:rsidRPr="00A94176">
        <w:rPr>
          <w:lang w:val="es-EC"/>
        </w:rPr>
        <w:t>dióxido</w:t>
      </w:r>
      <w:r w:rsidR="004100CC" w:rsidRPr="00A94176">
        <w:rPr>
          <w:lang w:val="es-EC"/>
        </w:rPr>
        <w:t xml:space="preserve"> de carbono; </w:t>
      </w:r>
      <w:r w:rsidR="00E4716F" w:rsidRPr="00A94176">
        <w:rPr>
          <w:lang w:val="es-EC"/>
        </w:rPr>
        <w:t>percepción del entorno</w:t>
      </w:r>
      <w:r w:rsidR="004100CC" w:rsidRPr="00A94176">
        <w:rPr>
          <w:lang w:val="es-EC"/>
        </w:rPr>
        <w:t xml:space="preserve">; </w:t>
      </w:r>
      <w:r w:rsidR="00025383" w:rsidRPr="00A94176">
        <w:rPr>
          <w:lang w:val="es-EC"/>
        </w:rPr>
        <w:t>suelo</w:t>
      </w:r>
      <w:r w:rsidR="000D370F">
        <w:rPr>
          <w:lang w:val="es-EC"/>
        </w:rPr>
        <w:t>.</w:t>
      </w:r>
    </w:p>
    <w:p w14:paraId="681A7253" w14:textId="77777777" w:rsidR="00D57D04" w:rsidRDefault="00D57D04" w:rsidP="00FB2716">
      <w:pPr>
        <w:rPr>
          <w:b/>
          <w:szCs w:val="24"/>
        </w:rPr>
      </w:pPr>
    </w:p>
    <w:p w14:paraId="6F1D9DD1" w14:textId="606043EB" w:rsidR="00053520" w:rsidRPr="00AD0227" w:rsidRDefault="00053520" w:rsidP="00FB2716">
      <w:pPr>
        <w:rPr>
          <w:b/>
          <w:szCs w:val="24"/>
          <w:lang w:val="en-US"/>
        </w:rPr>
      </w:pPr>
      <w:r w:rsidRPr="00AD0227">
        <w:rPr>
          <w:b/>
          <w:szCs w:val="24"/>
          <w:lang w:val="en-US"/>
        </w:rPr>
        <w:t>Abstract</w:t>
      </w:r>
    </w:p>
    <w:p w14:paraId="2DDD89A9" w14:textId="1D178EB9" w:rsidR="00053520" w:rsidRPr="00AD0227" w:rsidRDefault="00053520" w:rsidP="00FB2716">
      <w:pPr>
        <w:rPr>
          <w:b/>
          <w:lang w:val="en-US"/>
        </w:rPr>
      </w:pPr>
    </w:p>
    <w:p w14:paraId="2996DE31" w14:textId="2C1FCF53" w:rsidR="003B0BD2" w:rsidRPr="00AD0227" w:rsidRDefault="003B0BD2" w:rsidP="00FB2716">
      <w:pPr>
        <w:rPr>
          <w:rFonts w:cs="Times New Roman"/>
          <w:szCs w:val="28"/>
          <w:lang w:val="en-US"/>
        </w:rPr>
      </w:pPr>
      <w:r w:rsidRPr="00AD0227">
        <w:rPr>
          <w:rFonts w:cs="Times New Roman"/>
          <w:b/>
          <w:bCs/>
          <w:szCs w:val="28"/>
          <w:lang w:val="en-US"/>
        </w:rPr>
        <w:lastRenderedPageBreak/>
        <w:t>[Introduction]:</w:t>
      </w:r>
      <w:r w:rsidRPr="00AD0227">
        <w:rPr>
          <w:rFonts w:cs="Times New Roman"/>
          <w:szCs w:val="28"/>
          <w:lang w:val="en-US"/>
        </w:rPr>
        <w:t xml:space="preserve"> The soil of the p</w:t>
      </w:r>
      <w:r w:rsidR="00947B2C" w:rsidRPr="00AD0227">
        <w:rPr>
          <w:rFonts w:cs="Times New Roman"/>
          <w:szCs w:val="28"/>
          <w:lang w:val="en-US"/>
        </w:rPr>
        <w:t>a</w:t>
      </w:r>
      <w:r w:rsidRPr="00AD0227">
        <w:rPr>
          <w:rFonts w:cs="Times New Roman"/>
          <w:szCs w:val="28"/>
          <w:lang w:val="en-US"/>
        </w:rPr>
        <w:t xml:space="preserve">ramo contains large amounts of organic carbon, due to the low temperatures which reduce the decomposition of the organic matter that accumulates. These soils provide an important ecosystem service worldwide, acting as sinks by regulating the level of carbon dioxide emitted into the atmosphere. Additionally, the analysis of the environmental perception of these ecosystem services will help to their conservation. </w:t>
      </w:r>
      <w:r w:rsidRPr="00AD0227">
        <w:rPr>
          <w:rFonts w:cs="Times New Roman"/>
          <w:b/>
          <w:bCs/>
          <w:szCs w:val="28"/>
          <w:lang w:val="en-US"/>
        </w:rPr>
        <w:t>[Objective]:</w:t>
      </w:r>
      <w:r w:rsidRPr="00AD0227">
        <w:rPr>
          <w:rFonts w:cs="Times New Roman"/>
          <w:szCs w:val="28"/>
          <w:lang w:val="en-US"/>
        </w:rPr>
        <w:t xml:space="preserve"> Evaluate the perception that inhabitants have on the ecosystem services and determine the economic value of the carbon content in the soils of the p</w:t>
      </w:r>
      <w:r w:rsidR="00947B2C" w:rsidRPr="00AD0227">
        <w:rPr>
          <w:rFonts w:cs="Times New Roman"/>
          <w:szCs w:val="28"/>
          <w:lang w:val="en-US"/>
        </w:rPr>
        <w:t>a</w:t>
      </w:r>
      <w:r w:rsidRPr="00AD0227">
        <w:rPr>
          <w:rFonts w:cs="Times New Roman"/>
          <w:szCs w:val="28"/>
          <w:lang w:val="en-US"/>
        </w:rPr>
        <w:t xml:space="preserve">ramo near the </w:t>
      </w:r>
      <w:proofErr w:type="spellStart"/>
      <w:r w:rsidRPr="00AD0227">
        <w:rPr>
          <w:rFonts w:cs="Times New Roman"/>
          <w:szCs w:val="28"/>
          <w:lang w:val="en-US"/>
        </w:rPr>
        <w:t>Cubilán</w:t>
      </w:r>
      <w:proofErr w:type="spellEnd"/>
      <w:r w:rsidRPr="00AD0227">
        <w:rPr>
          <w:rFonts w:cs="Times New Roman"/>
          <w:szCs w:val="28"/>
          <w:lang w:val="en-US"/>
        </w:rPr>
        <w:t xml:space="preserve"> Protective Forest, Ecuador. </w:t>
      </w:r>
      <w:r w:rsidRPr="00AD0227">
        <w:rPr>
          <w:rFonts w:cs="Times New Roman"/>
          <w:b/>
          <w:bCs/>
          <w:szCs w:val="28"/>
          <w:lang w:val="en-US"/>
        </w:rPr>
        <w:t>[Methodology]:</w:t>
      </w:r>
      <w:r w:rsidRPr="00AD0227">
        <w:rPr>
          <w:rFonts w:cs="Times New Roman"/>
          <w:szCs w:val="28"/>
          <w:lang w:val="en-US"/>
        </w:rPr>
        <w:t xml:space="preserve"> Through an intentional sampling and a descriptive analysis, the perception of the inhabitants of 3 communes on ecosystem services of the paramo was evaluated. In addition, to determine the economic value of carbon, 2 scenarios were proposed (intervened and natural soils) and the method that obtains the damage cost avoided globally due to the mitigation of climate change was applied. </w:t>
      </w:r>
      <w:r w:rsidRPr="00AD0227">
        <w:rPr>
          <w:rFonts w:cs="Times New Roman"/>
          <w:b/>
          <w:bCs/>
          <w:szCs w:val="28"/>
          <w:lang w:val="en-US"/>
        </w:rPr>
        <w:t>[Results]:</w:t>
      </w:r>
      <w:r w:rsidRPr="00AD0227">
        <w:rPr>
          <w:rFonts w:cs="Times New Roman"/>
          <w:szCs w:val="28"/>
          <w:lang w:val="en-US"/>
        </w:rPr>
        <w:t xml:space="preserve"> The inhabitants perceive the 4 categories used to define the ecosystem services with a marked hierarchy. On the other hand, the intervened soils lose, on average, 26</w:t>
      </w:r>
      <w:r w:rsidR="00D57D04" w:rsidRPr="00AD0227">
        <w:rPr>
          <w:rFonts w:cs="Times New Roman"/>
          <w:szCs w:val="28"/>
          <w:lang w:val="en-US"/>
        </w:rPr>
        <w:t xml:space="preserve"> </w:t>
      </w:r>
      <w:r w:rsidRPr="00AD0227">
        <w:rPr>
          <w:rFonts w:cs="Times New Roman"/>
          <w:szCs w:val="28"/>
          <w:lang w:val="en-US"/>
        </w:rPr>
        <w:t>% of carbon content compared to the content of natural sites, which, translated into an economic value, represents a monetary loss of approximately 6</w:t>
      </w:r>
      <w:r w:rsidR="00D57D04" w:rsidRPr="00AD0227">
        <w:rPr>
          <w:rFonts w:cs="Times New Roman"/>
          <w:szCs w:val="28"/>
          <w:lang w:val="en-US"/>
        </w:rPr>
        <w:t xml:space="preserve"> </w:t>
      </w:r>
      <w:r w:rsidRPr="00AD0227">
        <w:rPr>
          <w:rFonts w:cs="Times New Roman"/>
          <w:szCs w:val="28"/>
          <w:lang w:val="en-US"/>
        </w:rPr>
        <w:t>%.</w:t>
      </w:r>
      <w:r w:rsidRPr="00AD0227">
        <w:rPr>
          <w:rFonts w:cs="Times New Roman"/>
          <w:b/>
          <w:bCs/>
          <w:szCs w:val="28"/>
          <w:lang w:val="en-US"/>
        </w:rPr>
        <w:t xml:space="preserve"> [Conclusions]: </w:t>
      </w:r>
      <w:r w:rsidRPr="00AD0227">
        <w:rPr>
          <w:rFonts w:cs="Times New Roman"/>
          <w:szCs w:val="28"/>
          <w:lang w:val="en-US"/>
        </w:rPr>
        <w:t>The ecosystem services of this p</w:t>
      </w:r>
      <w:r w:rsidR="00947B2C" w:rsidRPr="00AD0227">
        <w:rPr>
          <w:rFonts w:cs="Times New Roman"/>
          <w:szCs w:val="28"/>
          <w:lang w:val="en-US"/>
        </w:rPr>
        <w:t>a</w:t>
      </w:r>
      <w:r w:rsidRPr="00AD0227">
        <w:rPr>
          <w:rFonts w:cs="Times New Roman"/>
          <w:szCs w:val="28"/>
          <w:lang w:val="en-US"/>
        </w:rPr>
        <w:t>ramo are adequately perceived in its area of ​​influence. Continuing with anthropogenic activities (livestock and/or agriculture) contributes to carbon content and economic losses.</w:t>
      </w:r>
    </w:p>
    <w:p w14:paraId="2BCB1950" w14:textId="77777777" w:rsidR="003B0BD2" w:rsidRPr="00AD0227" w:rsidRDefault="003B0BD2" w:rsidP="00FB2716">
      <w:pPr>
        <w:rPr>
          <w:b/>
          <w:lang w:val="en-US"/>
        </w:rPr>
      </w:pPr>
    </w:p>
    <w:p w14:paraId="50B42BF4" w14:textId="071A5C4E" w:rsidR="00EB460C" w:rsidRDefault="00053520" w:rsidP="00FB2716">
      <w:pPr>
        <w:rPr>
          <w:rStyle w:val="jlqj4b"/>
          <w:lang w:val="en"/>
        </w:rPr>
      </w:pPr>
      <w:r w:rsidRPr="00AD0227">
        <w:rPr>
          <w:b/>
          <w:lang w:val="en-US"/>
        </w:rPr>
        <w:t xml:space="preserve">Keywords: </w:t>
      </w:r>
      <w:r w:rsidR="003023A7">
        <w:rPr>
          <w:lang w:val="en-US"/>
        </w:rPr>
        <w:t>C</w:t>
      </w:r>
      <w:r w:rsidR="008B33A3" w:rsidRPr="00AD0227">
        <w:rPr>
          <w:lang w:val="en-US"/>
        </w:rPr>
        <w:t xml:space="preserve">arbon </w:t>
      </w:r>
      <w:r w:rsidR="00C71B27" w:rsidRPr="00AD0227">
        <w:rPr>
          <w:lang w:val="en-US"/>
        </w:rPr>
        <w:t xml:space="preserve">dioxide; </w:t>
      </w:r>
      <w:r w:rsidR="00E4716F" w:rsidRPr="00AD0227">
        <w:rPr>
          <w:lang w:val="en-US"/>
        </w:rPr>
        <w:t>climate change</w:t>
      </w:r>
      <w:r w:rsidR="004100CC" w:rsidRPr="00AD0227">
        <w:rPr>
          <w:lang w:val="en-US"/>
        </w:rPr>
        <w:t xml:space="preserve">; </w:t>
      </w:r>
      <w:r w:rsidR="00A10855" w:rsidRPr="00AD0227">
        <w:rPr>
          <w:lang w:val="en-US"/>
        </w:rPr>
        <w:t>co</w:t>
      </w:r>
      <w:r w:rsidR="00025383" w:rsidRPr="00AD0227">
        <w:rPr>
          <w:lang w:val="en-US"/>
        </w:rPr>
        <w:t>nservation</w:t>
      </w:r>
      <w:r w:rsidR="00505453" w:rsidRPr="00AD0227">
        <w:rPr>
          <w:lang w:val="en-US"/>
        </w:rPr>
        <w:t xml:space="preserve">; </w:t>
      </w:r>
      <w:r w:rsidR="00505453" w:rsidRPr="00A94176">
        <w:rPr>
          <w:rStyle w:val="jlqj4b"/>
          <w:lang w:val="en"/>
        </w:rPr>
        <w:t>perception</w:t>
      </w:r>
      <w:r w:rsidR="00E4716F" w:rsidRPr="00A94176">
        <w:rPr>
          <w:rStyle w:val="jlqj4b"/>
          <w:lang w:val="en"/>
        </w:rPr>
        <w:t xml:space="preserve"> of the environment</w:t>
      </w:r>
      <w:r w:rsidR="00025383" w:rsidRPr="00A94176">
        <w:rPr>
          <w:rStyle w:val="jlqj4b"/>
          <w:lang w:val="en"/>
        </w:rPr>
        <w:t>; soil</w:t>
      </w:r>
      <w:r w:rsidR="000D370F">
        <w:rPr>
          <w:rStyle w:val="jlqj4b"/>
          <w:lang w:val="en"/>
        </w:rPr>
        <w:t>.</w:t>
      </w:r>
    </w:p>
    <w:p w14:paraId="0D7829A0" w14:textId="77777777" w:rsidR="00FB2716" w:rsidRPr="00AD0227" w:rsidRDefault="00FB2716" w:rsidP="00FB2716">
      <w:pPr>
        <w:rPr>
          <w:lang w:val="en-US"/>
        </w:rPr>
      </w:pPr>
    </w:p>
    <w:p w14:paraId="75A3E738" w14:textId="510B1520" w:rsidR="00F42809" w:rsidRDefault="00020B8A" w:rsidP="00FB2716">
      <w:pPr>
        <w:pStyle w:val="Ttulo1"/>
        <w:spacing w:before="0" w:after="0"/>
        <w:rPr>
          <w:sz w:val="28"/>
          <w:lang w:val="es-EC"/>
        </w:rPr>
      </w:pPr>
      <w:r w:rsidRPr="00A94176">
        <w:rPr>
          <w:sz w:val="28"/>
          <w:lang w:val="es-EC"/>
        </w:rPr>
        <w:t>Introducción</w:t>
      </w:r>
    </w:p>
    <w:p w14:paraId="31364E1C" w14:textId="77777777" w:rsidR="00FB2716" w:rsidRPr="00FB2716" w:rsidRDefault="00FB2716" w:rsidP="00FB2716">
      <w:pPr>
        <w:rPr>
          <w:lang w:val="es-EC"/>
        </w:rPr>
      </w:pPr>
    </w:p>
    <w:p w14:paraId="3E457C5C" w14:textId="7A4D5C11" w:rsidR="00E55802" w:rsidRPr="00A94176" w:rsidRDefault="00DF0B6E" w:rsidP="31632081">
      <w:pPr>
        <w:rPr>
          <w:rFonts w:cs="Times New Roman"/>
          <w:lang w:val="es-EC"/>
        </w:rPr>
      </w:pPr>
      <w:r w:rsidRPr="31632081">
        <w:rPr>
          <w:rFonts w:cs="Times New Roman"/>
          <w:lang w:val="es-EC"/>
        </w:rPr>
        <w:t>Los</w:t>
      </w:r>
      <w:r w:rsidR="002E5F80" w:rsidRPr="31632081">
        <w:rPr>
          <w:rFonts w:cs="Times New Roman"/>
          <w:lang w:val="es-EC"/>
        </w:rPr>
        <w:t xml:space="preserve"> páramo</w:t>
      </w:r>
      <w:r w:rsidRPr="31632081">
        <w:rPr>
          <w:rFonts w:cs="Times New Roman"/>
          <w:lang w:val="es-EC"/>
        </w:rPr>
        <w:t>s</w:t>
      </w:r>
      <w:r w:rsidR="002E5F80" w:rsidRPr="31632081">
        <w:rPr>
          <w:rFonts w:cs="Times New Roman"/>
          <w:lang w:val="es-EC"/>
        </w:rPr>
        <w:t xml:space="preserve"> </w:t>
      </w:r>
      <w:r w:rsidR="005C7B75" w:rsidRPr="31632081">
        <w:rPr>
          <w:rFonts w:cs="Times New Roman"/>
          <w:lang w:val="es-EC"/>
        </w:rPr>
        <w:t>pose</w:t>
      </w:r>
      <w:r w:rsidR="253EB583" w:rsidRPr="31632081">
        <w:rPr>
          <w:rFonts w:cs="Times New Roman"/>
          <w:lang w:val="es-EC"/>
        </w:rPr>
        <w:t>e</w:t>
      </w:r>
      <w:r w:rsidR="005C7B75" w:rsidRPr="31632081">
        <w:rPr>
          <w:rFonts w:cs="Times New Roman"/>
          <w:lang w:val="es-EC"/>
        </w:rPr>
        <w:t>n</w:t>
      </w:r>
      <w:r w:rsidR="002E5F80" w:rsidRPr="31632081">
        <w:rPr>
          <w:rFonts w:cs="Times New Roman"/>
          <w:lang w:val="es-EC"/>
        </w:rPr>
        <w:t xml:space="preserve"> una gran </w:t>
      </w:r>
      <w:r w:rsidR="005C7B75" w:rsidRPr="31632081">
        <w:rPr>
          <w:rFonts w:cs="Times New Roman"/>
          <w:lang w:val="es-EC"/>
        </w:rPr>
        <w:t>biodiversidad y brindan varios servicios ecosistémicos</w:t>
      </w:r>
      <w:r w:rsidR="008B33A3" w:rsidRPr="31632081">
        <w:rPr>
          <w:rFonts w:cs="Times New Roman"/>
          <w:lang w:val="es-EC"/>
        </w:rPr>
        <w:t>;</w:t>
      </w:r>
      <w:r w:rsidR="005C7B75" w:rsidRPr="31632081">
        <w:rPr>
          <w:rFonts w:cs="Times New Roman"/>
          <w:lang w:val="es-EC"/>
        </w:rPr>
        <w:t xml:space="preserve"> </w:t>
      </w:r>
      <w:r w:rsidR="00046A58" w:rsidRPr="31632081">
        <w:rPr>
          <w:rFonts w:cs="Times New Roman"/>
          <w:lang w:val="es-EC"/>
        </w:rPr>
        <w:t>por ejemplo,</w:t>
      </w:r>
      <w:r w:rsidR="00E55802" w:rsidRPr="31632081">
        <w:rPr>
          <w:rFonts w:cs="Times New Roman"/>
          <w:lang w:val="es-EC"/>
        </w:rPr>
        <w:t xml:space="preserve"> la regulación hídrica, captura de carbono, protección del suelo, conservación de la biodiversidad, entre otros </w:t>
      </w:r>
      <w:r w:rsidRPr="31632081">
        <w:rPr>
          <w:rFonts w:cs="Times New Roman"/>
          <w:lang w:val="es-EC"/>
        </w:rPr>
        <w:fldChar w:fldCharType="begin"/>
      </w:r>
      <w:r w:rsidRPr="31632081">
        <w:rPr>
          <w:rFonts w:cs="Times New Roman"/>
          <w:lang w:val="es-EC"/>
        </w:rPr>
        <w:instrText xml:space="preserve"> ADDIN ZOTERO_ITEM CSL_CITATION {"citationID":"TCYQX875","properties":{"formattedCitation":"(Calder\\uc0\\u243{}n et\\uc0\\u160{}al., 2013; Farley et\\uc0\\u160{}al., 2011)","plainCitation":"(Calderón et al., 2013; Farley et al., 2011)","noteIndex":0},"citationItems":[{"id":10,"uris":["http://zotero.org/users/7470722/items/JP7HY954"],"uri":["http://zotero.org/users/7470722/items/JP7HY954"],"itemData":{"id":10,"type":"report","event-place":"Bogotá D.C.","page":"81","publisher":"FEDESARROLLO, Centro de Investigación Económica y Social","publisher-place":"Bogotá D.C.","title":"Valoración de los bienes y servicios ambientales provistos por el Páramo de Santurbán","author":[{"family":"Calderón","given":"Laura"},{"family":"Hernández","given":"Adriana"},{"family":"López","given":"José Luis"}],"issued":{"date-parts":[["2013"]]}}},{"id":328,"uris":["http://zotero.org/users/7470722/items/YIDGZE3M"],"uri":["http://zotero.org/users/7470722/items/YIDGZE3M"],"itemData":{"id":328,"type":"article-journal","container-title":"Environmental Conservation","DOI":"doi:10.1017/S037689291100049X","issue":"4","page":"393-405","title":"Compensation for ecosystem services: an evaluation of efforts to achieve conservation and development in Ecuadorian páramo grasslands","volume":"38","author":[{"family":"Farley","given":"Kathleen A."},{"family":"Anderson","given":"William"},{"family":"Bremer","given":"Leah L."},{"family":"Harden","given":"Carol P."}],"issued":{"date-parts":[["2011"]]}}}],"schema":"https://github.com/citation-style-language/schema/raw/master/csl-citation.json"}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 xml:space="preserve">Calderón </w:t>
      </w:r>
      <w:r w:rsidR="00947B2C" w:rsidRPr="31632081">
        <w:rPr>
          <w:rFonts w:cs="Times New Roman"/>
          <w:i/>
          <w:iCs/>
          <w:color w:val="0070C0"/>
          <w:lang w:val="es-419"/>
        </w:rPr>
        <w:t>et al.</w:t>
      </w:r>
      <w:r w:rsidR="00A36440" w:rsidRPr="31632081">
        <w:rPr>
          <w:rFonts w:cs="Times New Roman"/>
          <w:color w:val="0070C0"/>
          <w:lang w:val="es-419"/>
        </w:rPr>
        <w:t xml:space="preserve">, 2013; Farley </w:t>
      </w:r>
      <w:r w:rsidR="00947B2C" w:rsidRPr="31632081">
        <w:rPr>
          <w:rFonts w:cs="Times New Roman"/>
          <w:i/>
          <w:iCs/>
          <w:color w:val="0070C0"/>
          <w:lang w:val="es-419"/>
        </w:rPr>
        <w:t>et al.</w:t>
      </w:r>
      <w:r w:rsidR="00A36440" w:rsidRPr="31632081">
        <w:rPr>
          <w:rFonts w:cs="Times New Roman"/>
          <w:color w:val="0070C0"/>
          <w:lang w:val="es-419"/>
        </w:rPr>
        <w:t>, 2011</w:t>
      </w:r>
      <w:r w:rsidR="00A36440" w:rsidRPr="31632081">
        <w:rPr>
          <w:rFonts w:cs="Times New Roman"/>
          <w:lang w:val="es-419"/>
        </w:rPr>
        <w:t>)</w:t>
      </w:r>
      <w:r w:rsidRPr="31632081">
        <w:rPr>
          <w:rFonts w:cs="Times New Roman"/>
          <w:lang w:val="es-EC"/>
        </w:rPr>
        <w:fldChar w:fldCharType="end"/>
      </w:r>
      <w:r w:rsidR="00C807BB" w:rsidRPr="31632081">
        <w:rPr>
          <w:rStyle w:val="Refdecomentario"/>
          <w:sz w:val="24"/>
          <w:szCs w:val="24"/>
          <w:lang w:val="es-419"/>
        </w:rPr>
        <w:t>.</w:t>
      </w:r>
      <w:r w:rsidR="00E55802" w:rsidRPr="31632081">
        <w:rPr>
          <w:rFonts w:cs="Times New Roman"/>
          <w:lang w:val="es-EC"/>
        </w:rPr>
        <w:t xml:space="preserve"> No obstante, de los servicios mencionados, la captura y el contenido de carbono en el suelo es el que menos se conoce en Sudamérica </w:t>
      </w:r>
      <w:r w:rsidRPr="31632081">
        <w:rPr>
          <w:rFonts w:cs="Times New Roman"/>
          <w:lang w:val="es-EC"/>
        </w:rPr>
        <w:fldChar w:fldCharType="begin"/>
      </w:r>
      <w:r w:rsidRPr="31632081">
        <w:rPr>
          <w:rFonts w:cs="Times New Roman"/>
          <w:lang w:val="es-EC"/>
        </w:rPr>
        <w:instrText xml:space="preserve"> ADDIN ZOTERO_ITEM CSL_CITATION {"citationID":"UlNkCUvz","properties":{"formattedCitation":"(Ayala et\\uc0\\u160{}al., 2014)","plainCitation":"(Ayala et al., 2014)","noteIndex":0},"citationItems":[{"id":12,"uris":["http://zotero.org/users/7470722/items/XXMRA4RZ"],"uri":["http://zotero.org/users/7470722/items/XXMRA4RZ"],"itemData":{"id":12,"type":"article-journal","container-title":"CEDAMAZ","issue":"1","page":"45-52","title":"Cuantificación del carbono en los páramos del parque nacional Yacuri, provincias de Loja y Zamora Chinchipe, Ecuador","volume":"4","author":[{"family":"Ayala","given":"Leonardo"},{"family":"Villa","given":"María"},{"family":"Aguirre","given":"Zhofre"},{"family":"Aguirre","given":"Nikolay"}],"issued":{"date-parts":[["2014"]]}}}],"schema":"https://github.com/citation-style-language/schema/raw/master/csl-citation.json"} </w:instrText>
      </w:r>
      <w:r w:rsidRPr="31632081">
        <w:rPr>
          <w:rFonts w:cs="Times New Roman"/>
          <w:lang w:val="es-EC"/>
        </w:rPr>
        <w:fldChar w:fldCharType="separate"/>
      </w:r>
      <w:r w:rsidR="00A36440" w:rsidRPr="31632081">
        <w:rPr>
          <w:rFonts w:cs="Times New Roman"/>
          <w:color w:val="0070C0"/>
          <w:lang w:val="es-419"/>
        </w:rPr>
        <w:t xml:space="preserve">(Ayala </w:t>
      </w:r>
      <w:r w:rsidR="00947B2C" w:rsidRPr="31632081">
        <w:rPr>
          <w:rFonts w:cs="Times New Roman"/>
          <w:i/>
          <w:iCs/>
          <w:color w:val="0070C0"/>
          <w:lang w:val="es-419"/>
        </w:rPr>
        <w:t>et al.</w:t>
      </w:r>
      <w:r w:rsidR="00A36440" w:rsidRPr="31632081">
        <w:rPr>
          <w:rFonts w:cs="Times New Roman"/>
          <w:color w:val="0070C0"/>
          <w:lang w:val="es-419"/>
        </w:rPr>
        <w:t>, 2014</w:t>
      </w:r>
      <w:r w:rsidR="00A36440" w:rsidRPr="31632081">
        <w:rPr>
          <w:rFonts w:cs="Times New Roman"/>
          <w:lang w:val="es-419"/>
        </w:rPr>
        <w:t>)</w:t>
      </w:r>
      <w:r w:rsidRPr="31632081">
        <w:rPr>
          <w:rFonts w:cs="Times New Roman"/>
          <w:lang w:val="es-EC"/>
        </w:rPr>
        <w:fldChar w:fldCharType="end"/>
      </w:r>
      <w:r w:rsidR="00E55802" w:rsidRPr="31632081">
        <w:rPr>
          <w:rFonts w:cs="Times New Roman"/>
          <w:lang w:val="es-EC"/>
        </w:rPr>
        <w:t>.</w:t>
      </w:r>
    </w:p>
    <w:p w14:paraId="4372FB43" w14:textId="77777777" w:rsidR="00E55802" w:rsidRPr="00A94176" w:rsidRDefault="00E55802" w:rsidP="00E55802">
      <w:pPr>
        <w:rPr>
          <w:rFonts w:cs="Times New Roman"/>
          <w:szCs w:val="24"/>
          <w:lang w:val="es-EC"/>
        </w:rPr>
      </w:pPr>
    </w:p>
    <w:p w14:paraId="4845DF5E" w14:textId="74ED6F6C" w:rsidR="009F4929" w:rsidRPr="00A94176" w:rsidRDefault="009F4929" w:rsidP="31632081">
      <w:pPr>
        <w:rPr>
          <w:rFonts w:cs="Times New Roman"/>
          <w:lang w:val="es-EC"/>
        </w:rPr>
      </w:pPr>
      <w:r w:rsidRPr="31632081">
        <w:rPr>
          <w:rFonts w:cs="Times New Roman"/>
          <w:lang w:val="es-EC"/>
        </w:rPr>
        <w:t>El suelo de páramo tiene la capacidad de acumular grandes cantidades de carbono, gracias a las bajas temperaturas que reducen las tasas de descomposición de la materia orgánica</w:t>
      </w:r>
      <w:r w:rsidR="009C662D" w:rsidRPr="31632081">
        <w:rPr>
          <w:rFonts w:cs="Times New Roman"/>
          <w:lang w:val="es-EC"/>
        </w:rPr>
        <w:t xml:space="preserve"> que se almacena en él </w:t>
      </w:r>
      <w:r w:rsidRPr="31632081">
        <w:rPr>
          <w:rFonts w:cs="Times New Roman"/>
          <w:lang w:val="es-EC"/>
        </w:rPr>
        <w:fldChar w:fldCharType="begin"/>
      </w:r>
      <w:r w:rsidRPr="31632081">
        <w:rPr>
          <w:rFonts w:cs="Times New Roman"/>
          <w:lang w:val="es-EC"/>
        </w:rPr>
        <w:instrText xml:space="preserve"> ADDIN ZOTERO_ITEM CSL_CITATION {"citationID":"A4vYKW2W","properties":{"formattedCitation":"(Casta\\uc0\\u241{}eda &amp; Montes, 2017)","plainCitation":"(Castañeda &amp; Montes, 2017)","noteIndex":0},"citationItems":[{"id":7,"uris":["http://zotero.org/users/7470722/items/MPXR2ZCY"],"uri":["http://zotero.org/users/7470722/items/MPXR2ZCY"],"itemData":{"id":7,"type":"article-journal","container-title":"Entramado","DOI":"http://dx.doi.org/10.18041/entramado.2017v13n1.25112","issue":"1","page":"210-221","title":"Carbono almacenado en páramo andino","volume":"13","author":[{"family":"Castañeda","given":"Abel Efrén"},{"family":"Montes","given":"Carmen Rosa"}],"issued":{"date-parts":[["2017"]]}}}],"schema":"https://github.com/citation-style-language/schema/raw/master/csl-citation.json"}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Castañeda &amp; Montes, 2017</w:t>
      </w:r>
      <w:r w:rsidR="00A36440" w:rsidRPr="31632081">
        <w:rPr>
          <w:rFonts w:cs="Times New Roman"/>
          <w:lang w:val="es-419"/>
        </w:rPr>
        <w:t>)</w:t>
      </w:r>
      <w:r w:rsidRPr="31632081">
        <w:rPr>
          <w:rFonts w:cs="Times New Roman"/>
          <w:lang w:val="es-EC"/>
        </w:rPr>
        <w:fldChar w:fldCharType="end"/>
      </w:r>
      <w:r w:rsidRPr="31632081">
        <w:rPr>
          <w:rFonts w:cs="Times New Roman"/>
          <w:lang w:val="es-EC"/>
        </w:rPr>
        <w:t xml:space="preserve">. Un estudio comparativo, realizado por la Organización de las Naciones Unidas para la Alimentación y la Agricultura </w:t>
      </w:r>
      <w:r w:rsidRPr="31632081">
        <w:rPr>
          <w:rFonts w:cs="Times New Roman"/>
          <w:color w:val="0070C0"/>
          <w:lang w:val="es-EC"/>
        </w:rPr>
        <w:t>(FAO</w:t>
      </w:r>
      <w:r w:rsidR="00814A3D" w:rsidRPr="31632081">
        <w:rPr>
          <w:rFonts w:cs="Times New Roman"/>
          <w:color w:val="0070C0"/>
          <w:lang w:val="es-EC"/>
        </w:rPr>
        <w:t xml:space="preserve">, </w:t>
      </w:r>
      <w:r w:rsidRPr="31632081">
        <w:rPr>
          <w:rFonts w:cs="Times New Roman"/>
          <w:color w:val="0070C0"/>
          <w:lang w:val="es-EC"/>
        </w:rPr>
        <w:t>20</w:t>
      </w:r>
      <w:r w:rsidR="00F21518">
        <w:rPr>
          <w:rFonts w:cs="Times New Roman"/>
          <w:color w:val="0070C0"/>
          <w:lang w:val="es-EC"/>
        </w:rPr>
        <w:t>0</w:t>
      </w:r>
      <w:r w:rsidRPr="31632081">
        <w:rPr>
          <w:rFonts w:cs="Times New Roman"/>
          <w:color w:val="0070C0"/>
          <w:lang w:val="es-EC"/>
        </w:rPr>
        <w:t>2)</w:t>
      </w:r>
      <w:r w:rsidRPr="31632081">
        <w:rPr>
          <w:rFonts w:cs="Times New Roman"/>
          <w:lang w:val="es-EC"/>
        </w:rPr>
        <w:t>, muestra la diferencia entre las cantidades de carbono</w:t>
      </w:r>
      <w:r w:rsidR="00E81EB2" w:rsidRPr="31632081">
        <w:rPr>
          <w:rFonts w:cs="Times New Roman"/>
          <w:lang w:val="es-EC"/>
        </w:rPr>
        <w:t xml:space="preserve"> que contienen</w:t>
      </w:r>
      <w:r w:rsidRPr="31632081">
        <w:rPr>
          <w:rFonts w:cs="Times New Roman"/>
          <w:lang w:val="es-EC"/>
        </w:rPr>
        <w:t xml:space="preserve"> distintos suelos: a)</w:t>
      </w:r>
      <w:r w:rsidR="05A1D0A9" w:rsidRPr="31632081">
        <w:rPr>
          <w:rFonts w:cs="Times New Roman"/>
          <w:lang w:val="es-EC"/>
        </w:rPr>
        <w:t xml:space="preserve"> </w:t>
      </w:r>
      <w:r w:rsidRPr="31632081">
        <w:rPr>
          <w:rFonts w:cs="Times New Roman"/>
          <w:lang w:val="es-EC"/>
        </w:rPr>
        <w:t>zonas áridas capturan 4 kg/m</w:t>
      </w:r>
      <w:r w:rsidRPr="31632081">
        <w:rPr>
          <w:rFonts w:cs="Times New Roman"/>
          <w:vertAlign w:val="superscript"/>
          <w:lang w:val="es-EC"/>
        </w:rPr>
        <w:t>2</w:t>
      </w:r>
      <w:r w:rsidRPr="31632081">
        <w:rPr>
          <w:rFonts w:cs="Times New Roman"/>
          <w:lang w:val="es-EC"/>
        </w:rPr>
        <w:t>; b)</w:t>
      </w:r>
      <w:r w:rsidR="0C41826A" w:rsidRPr="31632081">
        <w:rPr>
          <w:rFonts w:cs="Times New Roman"/>
          <w:lang w:val="es-EC"/>
        </w:rPr>
        <w:t xml:space="preserve"> </w:t>
      </w:r>
      <w:r w:rsidRPr="31632081">
        <w:rPr>
          <w:rFonts w:cs="Times New Roman"/>
          <w:lang w:val="es-EC"/>
        </w:rPr>
        <w:t>regiones polares 21-24 kg/m</w:t>
      </w:r>
      <w:r w:rsidRPr="31632081">
        <w:rPr>
          <w:rFonts w:cs="Times New Roman"/>
          <w:vertAlign w:val="superscript"/>
          <w:lang w:val="es-EC"/>
        </w:rPr>
        <w:t>2</w:t>
      </w:r>
      <w:r w:rsidRPr="31632081">
        <w:rPr>
          <w:rFonts w:cs="Times New Roman"/>
          <w:lang w:val="es-EC"/>
        </w:rPr>
        <w:t>; c)</w:t>
      </w:r>
      <w:r w:rsidR="03D0DA8C" w:rsidRPr="31632081">
        <w:rPr>
          <w:rFonts w:cs="Times New Roman"/>
          <w:lang w:val="es-EC"/>
        </w:rPr>
        <w:t xml:space="preserve"> </w:t>
      </w:r>
      <w:r w:rsidRPr="31632081">
        <w:rPr>
          <w:rFonts w:cs="Times New Roman"/>
          <w:lang w:val="es-EC"/>
        </w:rPr>
        <w:t>zonas tropicales 8-10 kg/m</w:t>
      </w:r>
      <w:r w:rsidRPr="31632081">
        <w:rPr>
          <w:rFonts w:cs="Times New Roman"/>
          <w:vertAlign w:val="superscript"/>
          <w:lang w:val="es-EC"/>
        </w:rPr>
        <w:t>2</w:t>
      </w:r>
      <w:r w:rsidRPr="31632081">
        <w:rPr>
          <w:rFonts w:cs="Times New Roman"/>
          <w:lang w:val="es-EC"/>
        </w:rPr>
        <w:t>; d) páramos hasta 60 kg/m</w:t>
      </w:r>
      <w:r w:rsidRPr="31632081">
        <w:rPr>
          <w:rFonts w:cs="Times New Roman"/>
          <w:vertAlign w:val="superscript"/>
          <w:lang w:val="es-EC"/>
        </w:rPr>
        <w:t>2</w:t>
      </w:r>
      <w:r w:rsidRPr="31632081">
        <w:rPr>
          <w:rFonts w:cs="Times New Roman"/>
          <w:lang w:val="es-EC"/>
        </w:rPr>
        <w:t xml:space="preserve"> </w:t>
      </w:r>
      <w:r w:rsidRPr="31632081">
        <w:rPr>
          <w:rFonts w:cs="Times New Roman"/>
          <w:lang w:val="es-EC"/>
        </w:rPr>
        <w:fldChar w:fldCharType="begin"/>
      </w:r>
      <w:r w:rsidRPr="31632081">
        <w:rPr>
          <w:rFonts w:cs="Times New Roman"/>
          <w:lang w:val="es-EC"/>
        </w:rPr>
        <w:instrText xml:space="preserve"> ADDIN ZOTERO_ITEM CSL_CITATION {"citationID":"pxMFQXz7","properties":{"formattedCitation":"(Ayala et\\uc0\\u160{}al., 2014)","plainCitation":"(Ayala et al., 2014)","noteIndex":0},"citationItems":[{"id":12,"uris":["http://zotero.org/users/7470722/items/XXMRA4RZ"],"uri":["http://zotero.org/users/7470722/items/XXMRA4RZ"],"itemData":{"id":12,"type":"article-journal","container-title":"CEDAMAZ","issue":"1","page":"45-52","title":"Cuantificación del carbono en los páramos del parque nacional Yacuri, provincias de Loja y Zamora Chinchipe, Ecuador","volume":"4","author":[{"family":"Ayala","given":"Leonardo"},{"family":"Villa","given":"María"},{"family":"Aguirre","given":"Zhofre"},{"family":"Aguirre","given":"Nikolay"}],"issued":{"date-parts":[["2014"]]}}}],"schema":"https://github.com/citation-style-language/schema/raw/master/csl-citation.json"} </w:instrText>
      </w:r>
      <w:r w:rsidRPr="31632081">
        <w:rPr>
          <w:rFonts w:cs="Times New Roman"/>
          <w:lang w:val="es-EC"/>
        </w:rPr>
        <w:fldChar w:fldCharType="separate"/>
      </w:r>
      <w:r w:rsidR="00A36440" w:rsidRPr="31632081">
        <w:rPr>
          <w:rFonts w:cs="Times New Roman"/>
          <w:color w:val="0070C0"/>
          <w:lang w:val="es-419"/>
        </w:rPr>
        <w:t xml:space="preserve">(Ayala </w:t>
      </w:r>
      <w:r w:rsidR="00947B2C" w:rsidRPr="31632081">
        <w:rPr>
          <w:rFonts w:cs="Times New Roman"/>
          <w:i/>
          <w:iCs/>
          <w:color w:val="0070C0"/>
          <w:lang w:val="es-419"/>
        </w:rPr>
        <w:t>et al.</w:t>
      </w:r>
      <w:r w:rsidR="00A36440" w:rsidRPr="31632081">
        <w:rPr>
          <w:rFonts w:cs="Times New Roman"/>
          <w:color w:val="0070C0"/>
          <w:lang w:val="es-419"/>
        </w:rPr>
        <w:t>, 2014</w:t>
      </w:r>
      <w:r w:rsidR="00A36440" w:rsidRPr="31632081">
        <w:rPr>
          <w:rFonts w:cs="Times New Roman"/>
          <w:lang w:val="es-419"/>
        </w:rPr>
        <w:t>)</w:t>
      </w:r>
      <w:r w:rsidRPr="31632081">
        <w:rPr>
          <w:rFonts w:cs="Times New Roman"/>
          <w:lang w:val="es-EC"/>
        </w:rPr>
        <w:fldChar w:fldCharType="end"/>
      </w:r>
      <w:r w:rsidRPr="31632081">
        <w:rPr>
          <w:rFonts w:cs="Times New Roman"/>
          <w:lang w:val="es-EC"/>
        </w:rPr>
        <w:t xml:space="preserve">. De esta forma se </w:t>
      </w:r>
      <w:r w:rsidR="009C662D" w:rsidRPr="31632081">
        <w:rPr>
          <w:rFonts w:cs="Times New Roman"/>
          <w:lang w:val="es-EC"/>
        </w:rPr>
        <w:t xml:space="preserve">pone en </w:t>
      </w:r>
      <w:r w:rsidRPr="31632081">
        <w:rPr>
          <w:rFonts w:cs="Times New Roman"/>
          <w:lang w:val="es-EC"/>
        </w:rPr>
        <w:t xml:space="preserve">evidencia la función relevante que cumplen los suelos de páramo, pues al poseer tal potencial de captura de carbono </w:t>
      </w:r>
      <w:r w:rsidR="009C662D" w:rsidRPr="31632081">
        <w:rPr>
          <w:rFonts w:cs="Times New Roman"/>
          <w:lang w:val="es-EC"/>
        </w:rPr>
        <w:t>ayudan en la mitigación de</w:t>
      </w:r>
      <w:r w:rsidRPr="31632081">
        <w:rPr>
          <w:rFonts w:cs="Times New Roman"/>
          <w:lang w:val="es-EC"/>
        </w:rPr>
        <w:t xml:space="preserve"> los efectos negativos ocasionados por el cambio climático </w:t>
      </w:r>
      <w:r w:rsidRPr="31632081">
        <w:rPr>
          <w:rFonts w:cs="Times New Roman"/>
          <w:lang w:val="es-EC"/>
        </w:rPr>
        <w:fldChar w:fldCharType="begin"/>
      </w:r>
      <w:r w:rsidRPr="31632081">
        <w:rPr>
          <w:rFonts w:cs="Times New Roman"/>
          <w:lang w:val="es-EC"/>
        </w:rPr>
        <w:instrText xml:space="preserve"> ADDIN ZOTERO_ITEM CSL_CITATION {"citationID":"Pl9EqwaV","properties":{"formattedCitation":"(Casta\\uc0\\u241{}eda &amp; Montes, 2017)","plainCitation":"(Castañeda &amp; Montes, 2017)","noteIndex":0},"citationItems":[{"id":7,"uris":["http://zotero.org/users/7470722/items/MPXR2ZCY"],"uri":["http://zotero.org/users/7470722/items/MPXR2ZCY"],"itemData":{"id":7,"type":"article-journal","container-title":"Entramado","DOI":"http://dx.doi.org/10.18041/entramado.2017v13n1.25112","issue":"1","page":"210-221","title":"Carbono almacenado en páramo andino","volume":"13","author":[{"family":"Castañeda","given":"Abel Efrén"},{"family":"Montes","given":"Carmen Rosa"}],"issued":{"date-parts":[["2017"]]}}}],"schema":"https://github.com/citation-style-language/schema/raw/master/csl-citation.json"} </w:instrText>
      </w:r>
      <w:r w:rsidRPr="31632081">
        <w:rPr>
          <w:rFonts w:cs="Times New Roman"/>
          <w:lang w:val="es-EC"/>
        </w:rPr>
        <w:fldChar w:fldCharType="separate"/>
      </w:r>
      <w:r w:rsidR="00A36440" w:rsidRPr="31632081">
        <w:rPr>
          <w:rFonts w:cs="Times New Roman"/>
          <w:color w:val="0070C0"/>
          <w:lang w:val="es-419"/>
        </w:rPr>
        <w:t>(Castañeda &amp; Montes, 2017</w:t>
      </w:r>
      <w:r w:rsidR="00A36440" w:rsidRPr="31632081">
        <w:rPr>
          <w:rFonts w:cs="Times New Roman"/>
          <w:lang w:val="es-419"/>
        </w:rPr>
        <w:t>)</w:t>
      </w:r>
      <w:r w:rsidRPr="31632081">
        <w:rPr>
          <w:rFonts w:cs="Times New Roman"/>
          <w:lang w:val="es-EC"/>
        </w:rPr>
        <w:fldChar w:fldCharType="end"/>
      </w:r>
      <w:r w:rsidRPr="31632081">
        <w:rPr>
          <w:rFonts w:cs="Times New Roman"/>
          <w:lang w:val="es-EC"/>
        </w:rPr>
        <w:t>.</w:t>
      </w:r>
    </w:p>
    <w:p w14:paraId="2A1A8F12" w14:textId="6165815C" w:rsidR="00A50D95" w:rsidRPr="00A94176" w:rsidRDefault="00A50D95" w:rsidP="00020B8A">
      <w:pPr>
        <w:rPr>
          <w:rFonts w:cs="Times New Roman"/>
          <w:szCs w:val="24"/>
          <w:lang w:val="es-EC"/>
        </w:rPr>
      </w:pPr>
    </w:p>
    <w:p w14:paraId="5938DAAF" w14:textId="7EE63D06" w:rsidR="005C7B75" w:rsidRPr="00A94176" w:rsidRDefault="005C7B75" w:rsidP="31632081">
      <w:pPr>
        <w:rPr>
          <w:rFonts w:cs="Times New Roman"/>
          <w:lang w:val="es-EC"/>
        </w:rPr>
      </w:pPr>
      <w:r w:rsidRPr="31632081">
        <w:rPr>
          <w:rFonts w:cs="Times New Roman"/>
          <w:lang w:val="es-EC"/>
        </w:rPr>
        <w:t xml:space="preserve">No obstante, un obstáculo para la conservación del </w:t>
      </w:r>
      <w:r w:rsidR="00046A58" w:rsidRPr="31632081">
        <w:rPr>
          <w:rFonts w:cs="Times New Roman"/>
          <w:lang w:val="es-EC"/>
        </w:rPr>
        <w:t>páramo</w:t>
      </w:r>
      <w:r w:rsidRPr="31632081">
        <w:rPr>
          <w:rFonts w:cs="Times New Roman"/>
          <w:lang w:val="es-EC"/>
        </w:rPr>
        <w:t xml:space="preserve"> es la falta de conocimiento e interés </w:t>
      </w:r>
      <w:r w:rsidR="002D08AC" w:rsidRPr="31632081">
        <w:rPr>
          <w:rFonts w:cs="Times New Roman"/>
          <w:lang w:val="es-EC"/>
        </w:rPr>
        <w:t>de las comunidades aledañas e instituciones gubernamentales en</w:t>
      </w:r>
      <w:r w:rsidR="00390929" w:rsidRPr="31632081">
        <w:rPr>
          <w:rFonts w:cs="Times New Roman"/>
          <w:lang w:val="es-EC"/>
        </w:rPr>
        <w:t xml:space="preserve"> los servicios eco</w:t>
      </w:r>
      <w:r w:rsidR="009C662D" w:rsidRPr="31632081">
        <w:rPr>
          <w:rFonts w:cs="Times New Roman"/>
          <w:lang w:val="es-EC"/>
        </w:rPr>
        <w:t xml:space="preserve">sistémicos que brinda </w:t>
      </w:r>
      <w:r w:rsidR="00046A58" w:rsidRPr="31632081">
        <w:rPr>
          <w:rFonts w:cs="Times New Roman"/>
          <w:lang w:val="es-EC"/>
        </w:rPr>
        <w:t>este ecosistema.</w:t>
      </w:r>
      <w:r w:rsidRPr="31632081">
        <w:rPr>
          <w:rFonts w:cs="Times New Roman"/>
          <w:lang w:val="es-EC"/>
        </w:rPr>
        <w:t xml:space="preserve"> </w:t>
      </w:r>
      <w:r w:rsidR="00046A58" w:rsidRPr="31632081">
        <w:rPr>
          <w:rFonts w:cs="Times New Roman"/>
          <w:lang w:val="es-EC"/>
        </w:rPr>
        <w:t>T</w:t>
      </w:r>
      <w:r w:rsidRPr="31632081">
        <w:rPr>
          <w:rFonts w:cs="Times New Roman"/>
          <w:lang w:val="es-EC"/>
        </w:rPr>
        <w:t xml:space="preserve">al es el caso de </w:t>
      </w:r>
      <w:r w:rsidR="00046A58" w:rsidRPr="31632081">
        <w:rPr>
          <w:rFonts w:cs="Times New Roman"/>
          <w:lang w:val="es-EC"/>
        </w:rPr>
        <w:t>ciertas</w:t>
      </w:r>
      <w:r w:rsidRPr="31632081">
        <w:rPr>
          <w:rFonts w:cs="Times New Roman"/>
          <w:lang w:val="es-EC"/>
        </w:rPr>
        <w:t xml:space="preserve"> zonas andinas de Venezuela, Colombia, Ecuador y Perú, en donde </w:t>
      </w:r>
      <w:r w:rsidR="00046A58" w:rsidRPr="31632081">
        <w:rPr>
          <w:rFonts w:cs="Times New Roman"/>
          <w:lang w:val="es-EC"/>
        </w:rPr>
        <w:t>el páramo</w:t>
      </w:r>
      <w:r w:rsidRPr="31632081">
        <w:rPr>
          <w:rFonts w:cs="Times New Roman"/>
          <w:lang w:val="es-EC"/>
        </w:rPr>
        <w:t xml:space="preserve"> se encuentra infravalorado y sobreexplotado </w:t>
      </w:r>
      <w:r w:rsidRPr="31632081">
        <w:rPr>
          <w:rFonts w:cs="Times New Roman"/>
          <w:lang w:val="es-EC"/>
        </w:rPr>
        <w:fldChar w:fldCharType="begin"/>
      </w:r>
      <w:r w:rsidRPr="31632081">
        <w:rPr>
          <w:rFonts w:cs="Times New Roman"/>
          <w:lang w:val="es-EC"/>
        </w:rPr>
        <w:instrText xml:space="preserve"> ADDIN ZOTERO_ITEM CSL_CITATION {"citationID":"FTtWcefj","properties":{"formattedCitation":"(Casta\\uc0\\u241{}eda, 2016; Castro, 2011; Espinosa et\\uc0\\u160{}al., 2014)","plainCitation":"(Castañeda, 2016; Castro, 2011; Espinosa et al., 2014)","noteIndex":0},"citationItems":[{"id":16,"uris":["http://zotero.org/users/7470722/items/9AABKGGA"],"uri":["http://zotero.org/users/7470722/items/9AABKGGA"],"itemData":{"id":16,"type":"report","event-place":"Bogotá D.C.","page":"61","publisher":"Universidad nacional abierta y a distancia-UNAD","publisher-place":"Bogotá D.C.","title":"Carbono almacenado en biomasa aérea y suelo en el ecosistema de páramo","author":[{"family":"Castañeda","given":"Abel Efrén"}],"issued":{"date-parts":[["2016"]]}}},{"id":18,"uris":["http://zotero.org/users/7470722/items/QGLZLK46"],"uri":["http://zotero.org/users/7470722/items/QGLZLK46"],"itemData":{"id":18,"type":"article-journal","container-title":"EcoCiencia","page":"34","title":"Una valoración económica del almacenamiento de agua y carbono en los bofedales de los páramos ecuatorianos - la experiencia en Oña-Nabón-Saraguro-Yacuambi y el Frente Suroccidental de Tungurahua","author":[{"family":"Castro","given":"Miguel"}],"issued":{"date-parts":[["2011"]]}}},{"id":20,"uris":["http://zotero.org/users/7470722/items/FZ62MJYE"],"uri":["http://zotero.org/users/7470722/items/FZ62MJYE"],"itemData":{"id":20,"type":"article-journal","container-title":"Cultura Científica","page":"46-55","title":"Conocimiento local, sobre uso y manejo de recursos naturales del Páramo el Consuelo","author":[{"family":"Espinosa","given":"Natalia"},{"family":"Chaparro","given":"Johana Andrea"},{"family":"Chaparro","given":"Natalia Yolima"}],"issued":{"date-parts":[["2014"]]}}}],"schema":"https://github.com/citation-style-language/schema/raw/master/csl-citation.json"} </w:instrText>
      </w:r>
      <w:r w:rsidRPr="31632081">
        <w:rPr>
          <w:rFonts w:cs="Times New Roman"/>
          <w:lang w:val="es-EC"/>
        </w:rPr>
        <w:fldChar w:fldCharType="separate"/>
      </w:r>
      <w:r w:rsidR="00A36440" w:rsidRPr="31632081">
        <w:rPr>
          <w:rFonts w:cs="Times New Roman"/>
          <w:color w:val="0070C0"/>
          <w:lang w:val="es-419"/>
        </w:rPr>
        <w:t xml:space="preserve">(Castañeda, 2016; Castro, 2011; Espinosa </w:t>
      </w:r>
      <w:r w:rsidR="00947B2C" w:rsidRPr="31632081">
        <w:rPr>
          <w:rFonts w:cs="Times New Roman"/>
          <w:i/>
          <w:iCs/>
          <w:color w:val="0070C0"/>
          <w:lang w:val="es-419"/>
        </w:rPr>
        <w:t>et al.</w:t>
      </w:r>
      <w:r w:rsidR="00A36440" w:rsidRPr="31632081">
        <w:rPr>
          <w:rFonts w:cs="Times New Roman"/>
          <w:color w:val="0070C0"/>
          <w:lang w:val="es-419"/>
        </w:rPr>
        <w:t>, 2014</w:t>
      </w:r>
      <w:r w:rsidR="00A36440" w:rsidRPr="31632081">
        <w:rPr>
          <w:rFonts w:cs="Times New Roman"/>
          <w:lang w:val="es-419"/>
        </w:rPr>
        <w:t>)</w:t>
      </w:r>
      <w:r w:rsidRPr="31632081">
        <w:rPr>
          <w:rFonts w:cs="Times New Roman"/>
          <w:lang w:val="es-EC"/>
        </w:rPr>
        <w:fldChar w:fldCharType="end"/>
      </w:r>
      <w:r w:rsidRPr="31632081">
        <w:rPr>
          <w:rFonts w:cs="Times New Roman"/>
          <w:lang w:val="es-EC"/>
        </w:rPr>
        <w:t xml:space="preserve">. </w:t>
      </w:r>
      <w:r w:rsidR="00875895" w:rsidRPr="31632081">
        <w:rPr>
          <w:rFonts w:cs="Times New Roman"/>
          <w:lang w:val="es-EC"/>
        </w:rPr>
        <w:t xml:space="preserve">Si bien existen estudios en los que se evalúan las percepciones que los habitantes tienen sobre los servicios ecosistémicos en países andinos, el énfasis se ha puesto sobre la disposición a pagar por ellos </w:t>
      </w:r>
      <w:r w:rsidRPr="31632081">
        <w:rPr>
          <w:rFonts w:cs="Times New Roman"/>
          <w:lang w:val="es-EC"/>
        </w:rPr>
        <w:fldChar w:fldCharType="begin"/>
      </w:r>
      <w:r w:rsidRPr="31632081">
        <w:rPr>
          <w:rFonts w:cs="Times New Roman"/>
          <w:lang w:val="es-EC"/>
        </w:rPr>
        <w:instrText xml:space="preserve"> ADDIN ZOTERO_ITEM CSL_CITATION {"citationID":"dU6xs75u","properties":{"formattedCitation":"(Farley et\\uc0\\u160{}al., 2011; Hayes et\\uc0\\u160{}al., 2015, 2017; Higuera et\\uc0\\u160{}al., 2013)","plainCitation":"(Farley et al., 2011; Hayes et al., 2015, 2017; Higuera et al., 2013)","noteIndex":0},"citationItems":[{"id":328,"uris":["http://zotero.org/users/7470722/items/YIDGZE3M"],"uri":["http://zotero.org/users/7470722/items/YIDGZE3M"],"itemData":{"id":328,"type":"article-journal","container-title":"Environmental Conservation","DOI":"doi:10.1017/S037689291100049X","issue":"4","page":"393-405","title":"Compensation for ecosystem services: an evaluation of efforts to achieve conservation and development in Ecuadorian páramo grasslands","volume":"38","author":[{"family":"Farley","given":"Kathleen A."},{"family":"Anderson","given":"William"},{"family":"Bremer","given":"Leah L."},{"family":"Harden","given":"Carol P."}],"issued":{"date-parts":[["2011"]]}}},{"id":333,"uris":["http://zotero.org/users/7470722/items/JUZUVVNN"],"uri":["http://zotero.org/users/7470722/items/JUZUVVNN"],"itemData":{"id":333,"type":"article-journal","container-title":"Ecological Economics","DOI":"http://dx.doi.org/10.1016/j.ecolecon.2015.07.017","page":"81-89","title":"An institutional analysis of Payment for Environmental Services on collectively managed lands in Ecuador","volume":"118","author":[{"family":"Hayes","given":"Tanya"},{"family":"Murtinho","given":"Felipe"},{"family":"Wolff","given":"Hendrik"}],"issued":{"date-parts":[["2015"]]}}},{"id":332,"uris":["http://zotero.org/users/7470722/items/MEJZY982"],"uri":["http://zotero.org/users/7470722/items/MEJZY982"],"itemData":{"id":332,"type":"article-journal","container-title":"World Development","DOI":"http://dx.doi.org/10.1016/j.worlddev.2017.01.003","page":"1-20","title":"The Impact of Payments for Environmental Services on Communal Lands: An Analysis of the Factors Driving Household Land-Use Behavior in Ecuador","author":[{"family":"Hayes","given":"Tanya"},{"family":"Murtinho","given":"Felipe"},{"family":"Wolff","given":"Hendrik"}],"issued":{"date-parts":[["2017"]]}}},{"id":327,"uris":["http://zotero.org/users/7470722/items/BUSQ9HWU"],"uri":["http://zotero.org/users/7470722/items/BUSQ9HWU"],"itemData":{"id":327,"type":"article-journal","container-title":"Reg Environ Change","DOI":"DOI 10.1007/s10113-012-0379-1","issue":"1","page":"861-872","title":"Social preferences towards ecosystem services provided by cloud forests in the neotropics: implications for conservation strategies","volume":"13","author":[{"family":"Higuera","given":"Diego"},{"family":"Martín","given":"Berta"},{"family":"Sánchez","given":"Andrés"}],"issued":{"date-parts":[["2013"]]}}}],"schema":"https://github.com/citation-style-language/schema/raw/master/csl-citation.json"} </w:instrText>
      </w:r>
      <w:r w:rsidRPr="31632081">
        <w:rPr>
          <w:rFonts w:cs="Times New Roman"/>
          <w:lang w:val="es-EC"/>
        </w:rPr>
        <w:fldChar w:fldCharType="separate"/>
      </w:r>
      <w:r w:rsidR="00A36440" w:rsidRPr="31632081">
        <w:rPr>
          <w:rFonts w:cs="Times New Roman"/>
          <w:color w:val="0070C0"/>
          <w:lang w:val="es-419"/>
        </w:rPr>
        <w:t xml:space="preserve">(Farley </w:t>
      </w:r>
      <w:r w:rsidR="00947B2C" w:rsidRPr="31632081">
        <w:rPr>
          <w:rFonts w:cs="Times New Roman"/>
          <w:i/>
          <w:iCs/>
          <w:color w:val="0070C0"/>
          <w:lang w:val="es-419"/>
        </w:rPr>
        <w:t>et al.</w:t>
      </w:r>
      <w:r w:rsidR="00A36440" w:rsidRPr="31632081">
        <w:rPr>
          <w:rFonts w:cs="Times New Roman"/>
          <w:color w:val="0070C0"/>
          <w:lang w:val="es-419"/>
        </w:rPr>
        <w:t xml:space="preserve">, 2011; Hayes </w:t>
      </w:r>
      <w:r w:rsidR="00947B2C" w:rsidRPr="31632081">
        <w:rPr>
          <w:rFonts w:cs="Times New Roman"/>
          <w:i/>
          <w:iCs/>
          <w:color w:val="0070C0"/>
          <w:lang w:val="es-419"/>
        </w:rPr>
        <w:t>et al.</w:t>
      </w:r>
      <w:r w:rsidR="00A36440" w:rsidRPr="31632081">
        <w:rPr>
          <w:rFonts w:cs="Times New Roman"/>
          <w:color w:val="0070C0"/>
          <w:lang w:val="es-419"/>
        </w:rPr>
        <w:t xml:space="preserve">, 2015, 2017; Higuera </w:t>
      </w:r>
      <w:r w:rsidR="00947B2C" w:rsidRPr="31632081">
        <w:rPr>
          <w:rFonts w:cs="Times New Roman"/>
          <w:i/>
          <w:iCs/>
          <w:color w:val="0070C0"/>
          <w:lang w:val="es-419"/>
        </w:rPr>
        <w:t>et al.</w:t>
      </w:r>
      <w:r w:rsidR="00A36440" w:rsidRPr="31632081">
        <w:rPr>
          <w:rFonts w:cs="Times New Roman"/>
          <w:color w:val="0070C0"/>
          <w:lang w:val="es-419"/>
        </w:rPr>
        <w:t>, 2013</w:t>
      </w:r>
      <w:r w:rsidR="00A36440" w:rsidRPr="31632081">
        <w:rPr>
          <w:rFonts w:cs="Times New Roman"/>
          <w:lang w:val="es-419"/>
        </w:rPr>
        <w:t>)</w:t>
      </w:r>
      <w:r w:rsidRPr="31632081">
        <w:rPr>
          <w:rFonts w:cs="Times New Roman"/>
          <w:lang w:val="es-EC"/>
        </w:rPr>
        <w:fldChar w:fldCharType="end"/>
      </w:r>
      <w:r w:rsidR="000926DB" w:rsidRPr="31632081">
        <w:rPr>
          <w:rFonts w:cs="Times New Roman"/>
          <w:lang w:val="es-EC"/>
        </w:rPr>
        <w:t>.</w:t>
      </w:r>
      <w:r w:rsidR="00875895" w:rsidRPr="31632081">
        <w:rPr>
          <w:rFonts w:cs="Times New Roman"/>
          <w:lang w:val="es-EC"/>
        </w:rPr>
        <w:t xml:space="preserve"> De manera que</w:t>
      </w:r>
      <w:r w:rsidRPr="31632081">
        <w:rPr>
          <w:rFonts w:cs="Times New Roman"/>
          <w:lang w:val="es-EC"/>
        </w:rPr>
        <w:t xml:space="preserve"> es muy importante </w:t>
      </w:r>
      <w:r w:rsidR="00875895" w:rsidRPr="31632081">
        <w:rPr>
          <w:rFonts w:cs="Times New Roman"/>
          <w:lang w:val="es-EC"/>
        </w:rPr>
        <w:t>incluir</w:t>
      </w:r>
      <w:r w:rsidRPr="31632081">
        <w:rPr>
          <w:rFonts w:cs="Times New Roman"/>
          <w:lang w:val="es-EC"/>
        </w:rPr>
        <w:t xml:space="preserve"> las diferentes formas </w:t>
      </w:r>
      <w:r w:rsidR="0093198B" w:rsidRPr="31632081">
        <w:rPr>
          <w:rFonts w:cs="Times New Roman"/>
          <w:lang w:val="es-EC"/>
        </w:rPr>
        <w:t xml:space="preserve">de valoración e interacción, </w:t>
      </w:r>
      <w:r w:rsidR="0093198B" w:rsidRPr="31632081">
        <w:rPr>
          <w:rFonts w:cs="Times New Roman"/>
          <w:lang w:val="es-EC"/>
        </w:rPr>
        <w:lastRenderedPageBreak/>
        <w:t>más allá de una mirada económica,</w:t>
      </w:r>
      <w:r w:rsidRPr="31632081">
        <w:rPr>
          <w:rFonts w:cs="Times New Roman"/>
          <w:lang w:val="es-EC"/>
        </w:rPr>
        <w:t xml:space="preserve"> que </w:t>
      </w:r>
      <w:r w:rsidR="0093198B" w:rsidRPr="31632081">
        <w:rPr>
          <w:rFonts w:cs="Times New Roman"/>
          <w:lang w:val="es-EC"/>
        </w:rPr>
        <w:t xml:space="preserve">tienen </w:t>
      </w:r>
      <w:r w:rsidRPr="31632081">
        <w:rPr>
          <w:rFonts w:cs="Times New Roman"/>
          <w:lang w:val="es-EC"/>
        </w:rPr>
        <w:t xml:space="preserve">los habitantes </w:t>
      </w:r>
      <w:r w:rsidR="00875895" w:rsidRPr="31632081">
        <w:rPr>
          <w:rFonts w:cs="Times New Roman"/>
          <w:lang w:val="es-EC"/>
        </w:rPr>
        <w:t>de</w:t>
      </w:r>
      <w:r w:rsidR="0093198B" w:rsidRPr="31632081">
        <w:rPr>
          <w:rFonts w:cs="Times New Roman"/>
          <w:lang w:val="es-EC"/>
        </w:rPr>
        <w:t>l páramo con su entorno,</w:t>
      </w:r>
      <w:r w:rsidR="00875895" w:rsidRPr="31632081">
        <w:rPr>
          <w:rFonts w:cs="Times New Roman"/>
          <w:lang w:val="es-EC"/>
        </w:rPr>
        <w:t xml:space="preserve"> </w:t>
      </w:r>
      <w:r w:rsidRPr="31632081">
        <w:rPr>
          <w:rFonts w:cs="Times New Roman"/>
          <w:lang w:val="es-EC"/>
        </w:rPr>
        <w:t>puesto que las comunidades humanas influyen significativamen</w:t>
      </w:r>
      <w:r w:rsidR="00D13B43" w:rsidRPr="31632081">
        <w:rPr>
          <w:rFonts w:cs="Times New Roman"/>
          <w:lang w:val="es-EC"/>
        </w:rPr>
        <w:t>te en las decisiones que se toma</w:t>
      </w:r>
      <w:r w:rsidRPr="31632081">
        <w:rPr>
          <w:rFonts w:cs="Times New Roman"/>
          <w:lang w:val="es-EC"/>
        </w:rPr>
        <w:t>n sobre el manejo y cuidado del ambiente</w:t>
      </w:r>
      <w:r w:rsidR="00053E1F" w:rsidRPr="31632081">
        <w:rPr>
          <w:rFonts w:cs="Times New Roman"/>
          <w:lang w:val="es-EC"/>
        </w:rPr>
        <w:t xml:space="preserve"> </w:t>
      </w:r>
      <w:r w:rsidRPr="31632081">
        <w:rPr>
          <w:rFonts w:cs="Times New Roman"/>
          <w:lang w:val="es-EC"/>
        </w:rPr>
        <w:fldChar w:fldCharType="begin"/>
      </w:r>
      <w:r w:rsidRPr="31632081">
        <w:rPr>
          <w:rFonts w:cs="Times New Roman"/>
          <w:lang w:val="es-EC"/>
        </w:rPr>
        <w:instrText xml:space="preserve"> ADDIN ZOTERO_ITEM CSL_CITATION {"citationID":"7Le7Hoh1","properties":{"formattedCitation":"(Caballero et\\uc0\\u160{}al., 2017; Dur\\uc0\\u225{}n, 2013)","plainCitation":"(Caballero et al., 2017; Durán, 2013)","noteIndex":0},"citationItems":[{"id":320,"uris":["http://zotero.org/users/7470722/items/QZILZLFF"],"uri":["http://zotero.org/users/7470722/items/QZILZLFF"],"itemData":{"id":320,"type":"article-journal","container-title":"Ecología humana","DOI":"10.1007/s10745-017-9921-6","issue":"1","page":"475-486","title":"Social Perceptions of Biodiversity and Ecosystem Services","volume":"45","author":[{"family":"Caballero","given":"Verónica"},{"family":"Alday","given":"Josu G."},{"family":"Amigo","given":"Javier"},{"family":"Caballero","given":"David"},{"family":"Carrasco","given":"Juan Carlos"},{"family":"McLaren","given":"Brian"},{"family":"Onaindia","given":"Miren"}],"issued":{"date-parts":[["2017"]]}}},{"id":120,"uris":["http://zotero.org/users/7470722/items/BDBI5AT8"],"uri":["http://zotero.org/users/7470722/items/BDBI5AT8"],"itemData":{"id":120,"type":"thesis","event-place":"Costa Rica","note":"Sistemas de estudios de posgrado","number-of-pages":"127","publisher":"Universidad de Costa Rica","publisher-place":"Costa Rica","title":"Percepciones sobre la Naturaleza y actitudes ambientales de los niños y niñas en escuelas urbanas de cuatro cantones de la provincia de Heredia, Costa Rica","author":[{"family":"Durán","given":"María Elisa"}],"issued":{"date-parts":[["2013"]]}}}],"schema":"https://github.com/citation-style-language/schema/raw/master/csl-citation.json"}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 xml:space="preserve">Caballero </w:t>
      </w:r>
      <w:r w:rsidR="00947B2C" w:rsidRPr="31632081">
        <w:rPr>
          <w:rFonts w:cs="Times New Roman"/>
          <w:i/>
          <w:iCs/>
          <w:color w:val="0070C0"/>
          <w:lang w:val="es-419"/>
        </w:rPr>
        <w:t>et al.</w:t>
      </w:r>
      <w:r w:rsidR="00A36440" w:rsidRPr="31632081">
        <w:rPr>
          <w:rFonts w:cs="Times New Roman"/>
          <w:color w:val="0070C0"/>
          <w:lang w:val="es-419"/>
        </w:rPr>
        <w:t>, 2017; Durán, 2013</w:t>
      </w:r>
      <w:r w:rsidR="00A36440" w:rsidRPr="31632081">
        <w:rPr>
          <w:rFonts w:cs="Times New Roman"/>
          <w:lang w:val="es-419"/>
        </w:rPr>
        <w:t>)</w:t>
      </w:r>
      <w:r w:rsidRPr="31632081">
        <w:rPr>
          <w:rFonts w:cs="Times New Roman"/>
          <w:lang w:val="es-EC"/>
        </w:rPr>
        <w:fldChar w:fldCharType="end"/>
      </w:r>
      <w:r w:rsidR="00053E1F" w:rsidRPr="31632081">
        <w:rPr>
          <w:rStyle w:val="Refdecomentario"/>
          <w:sz w:val="24"/>
          <w:szCs w:val="24"/>
          <w:lang w:val="es-EC"/>
        </w:rPr>
        <w:t>.</w:t>
      </w:r>
      <w:r w:rsidR="00007E78" w:rsidRPr="31632081">
        <w:rPr>
          <w:rFonts w:cs="Times New Roman"/>
          <w:lang w:val="es-EC"/>
        </w:rPr>
        <w:t xml:space="preserve"> </w:t>
      </w:r>
      <w:r w:rsidR="009464AF" w:rsidRPr="31632081">
        <w:rPr>
          <w:rFonts w:cs="Times New Roman"/>
          <w:lang w:val="es-EC"/>
        </w:rPr>
        <w:t>En Ecuador, dos tercios de la extensión total de páramos (1</w:t>
      </w:r>
      <w:r w:rsidR="00651A3C" w:rsidRPr="31632081">
        <w:rPr>
          <w:rFonts w:cs="Times New Roman"/>
          <w:lang w:val="es-EC"/>
        </w:rPr>
        <w:t>.</w:t>
      </w:r>
      <w:r w:rsidR="009464AF" w:rsidRPr="31632081">
        <w:rPr>
          <w:rFonts w:cs="Times New Roman"/>
          <w:lang w:val="es-EC"/>
        </w:rPr>
        <w:t xml:space="preserve">5 millones ha) se encuentran fuera del </w:t>
      </w:r>
      <w:r w:rsidR="6742E092" w:rsidRPr="31632081">
        <w:rPr>
          <w:rFonts w:cs="Times New Roman"/>
          <w:lang w:val="es-EC"/>
        </w:rPr>
        <w:t>Sistema Nacional de Áreas Protegidas</w:t>
      </w:r>
      <w:r w:rsidR="00C807BB" w:rsidRPr="31632081">
        <w:rPr>
          <w:rFonts w:cs="Times New Roman"/>
          <w:lang w:val="es-EC"/>
        </w:rPr>
        <w:t xml:space="preserve"> </w:t>
      </w:r>
      <w:r w:rsidRPr="31632081">
        <w:rPr>
          <w:rFonts w:cs="Times New Roman"/>
          <w:lang w:val="es-EC"/>
        </w:rPr>
        <w:fldChar w:fldCharType="begin"/>
      </w:r>
      <w:r w:rsidRPr="31632081">
        <w:rPr>
          <w:rFonts w:cs="Times New Roman"/>
          <w:lang w:val="es-EC"/>
        </w:rPr>
        <w:instrText xml:space="preserve"> ADDIN ZOTERO_ITEM CSL_CITATION {"citationID":"fODN9Zjt","properties":{"formattedCitation":"(Farley et\\uc0\\u160{}al., 2011)","plainCitation":"(Farley et al., 2011)","noteIndex":0},"citationItems":[{"id":328,"uris":["http://zotero.org/users/7470722/items/YIDGZE3M"],"uri":["http://zotero.org/users/7470722/items/YIDGZE3M"],"itemData":{"id":328,"type":"article-journal","container-title":"Environmental Conservation","DOI":"doi:10.1017/S037689291100049X","issue":"4","page":"393-405","title":"Compensation for ecosystem services: an evaluation of efforts to achieve conservation and development in Ecuadorian páramo grasslands","volume":"38","author":[{"family":"Farley","given":"Kathleen A."},{"family":"Anderson","given":"William"},{"family":"Bremer","given":"Leah L."},{"family":"Harden","given":"Carol P."}],"issued":{"date-parts":[["2011"]]}}}],"schema":"https://github.com/citation-style-language/schema/raw/master/csl-citation.json"}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 xml:space="preserve">Farley </w:t>
      </w:r>
      <w:r w:rsidR="00947B2C" w:rsidRPr="31632081">
        <w:rPr>
          <w:rFonts w:cs="Times New Roman"/>
          <w:i/>
          <w:iCs/>
          <w:color w:val="0070C0"/>
          <w:lang w:val="es-419"/>
        </w:rPr>
        <w:t>et al.</w:t>
      </w:r>
      <w:r w:rsidR="00A36440" w:rsidRPr="31632081">
        <w:rPr>
          <w:rFonts w:cs="Times New Roman"/>
          <w:color w:val="0070C0"/>
          <w:lang w:val="es-419"/>
        </w:rPr>
        <w:t>, 2011</w:t>
      </w:r>
      <w:r w:rsidR="00A36440" w:rsidRPr="31632081">
        <w:rPr>
          <w:rFonts w:cs="Times New Roman"/>
          <w:lang w:val="es-419"/>
        </w:rPr>
        <w:t>)</w:t>
      </w:r>
      <w:r w:rsidRPr="31632081">
        <w:rPr>
          <w:rFonts w:cs="Times New Roman"/>
          <w:lang w:val="es-EC"/>
        </w:rPr>
        <w:fldChar w:fldCharType="end"/>
      </w:r>
      <w:r w:rsidR="00C807BB" w:rsidRPr="31632081">
        <w:rPr>
          <w:rFonts w:cs="Times New Roman"/>
          <w:lang w:val="es-EC"/>
        </w:rPr>
        <w:t>.</w:t>
      </w:r>
    </w:p>
    <w:p w14:paraId="0E2EC430" w14:textId="77777777" w:rsidR="005C7B75" w:rsidRPr="00A94176" w:rsidRDefault="005C7B75" w:rsidP="00020B8A">
      <w:pPr>
        <w:rPr>
          <w:rFonts w:cs="Times New Roman"/>
          <w:szCs w:val="24"/>
          <w:lang w:val="es-EC"/>
        </w:rPr>
      </w:pPr>
    </w:p>
    <w:p w14:paraId="56A4FE88" w14:textId="5429E781" w:rsidR="00B55F3A" w:rsidRDefault="005C7B75" w:rsidP="31632081">
      <w:pPr>
        <w:rPr>
          <w:rFonts w:cs="Times New Roman"/>
          <w:lang w:val="es-EC"/>
        </w:rPr>
      </w:pPr>
      <w:r w:rsidRPr="31632081">
        <w:rPr>
          <w:rFonts w:cs="Times New Roman"/>
          <w:lang w:val="es-EC"/>
        </w:rPr>
        <w:t xml:space="preserve">De acuerdo </w:t>
      </w:r>
      <w:r w:rsidR="0093198B" w:rsidRPr="31632081">
        <w:rPr>
          <w:rFonts w:cs="Times New Roman"/>
          <w:lang w:val="es-EC"/>
        </w:rPr>
        <w:t>con</w:t>
      </w:r>
      <w:r w:rsidRPr="31632081">
        <w:rPr>
          <w:rFonts w:cs="Times New Roman"/>
          <w:lang w:val="es-EC"/>
        </w:rPr>
        <w:t xml:space="preserve"> las consideraciones planteadas, </w:t>
      </w:r>
      <w:r w:rsidR="00583075" w:rsidRPr="31632081">
        <w:rPr>
          <w:rFonts w:cs="Times New Roman"/>
          <w:lang w:val="es-EC"/>
        </w:rPr>
        <w:t xml:space="preserve">el </w:t>
      </w:r>
      <w:r w:rsidR="00B856CD" w:rsidRPr="31632081">
        <w:rPr>
          <w:rFonts w:cs="Times New Roman"/>
          <w:lang w:val="es-EC"/>
        </w:rPr>
        <w:t xml:space="preserve">objetivo de este estudio </w:t>
      </w:r>
      <w:r w:rsidR="00583075" w:rsidRPr="31632081">
        <w:rPr>
          <w:rFonts w:cs="Times New Roman"/>
          <w:lang w:val="es-EC"/>
        </w:rPr>
        <w:t xml:space="preserve">es </w:t>
      </w:r>
      <w:r w:rsidR="00B856CD" w:rsidRPr="31632081">
        <w:rPr>
          <w:rFonts w:cs="Times New Roman"/>
          <w:lang w:val="es-EC"/>
        </w:rPr>
        <w:t xml:space="preserve">analizar la percepción ambiental que tienen los pobladores de </w:t>
      </w:r>
      <w:r w:rsidR="005C2DA0" w:rsidRPr="31632081">
        <w:rPr>
          <w:rFonts w:cs="Times New Roman"/>
          <w:lang w:val="es-EC"/>
        </w:rPr>
        <w:t>3</w:t>
      </w:r>
      <w:r w:rsidR="00B856CD" w:rsidRPr="31632081">
        <w:rPr>
          <w:rFonts w:cs="Times New Roman"/>
          <w:lang w:val="es-EC"/>
        </w:rPr>
        <w:t xml:space="preserve"> comunas aledañas al páramo, sobre los servicios ecosistémicos que obtienen de él </w:t>
      </w:r>
      <w:r w:rsidR="67B1A93C" w:rsidRPr="31632081">
        <w:rPr>
          <w:rFonts w:cs="Times New Roman"/>
          <w:lang w:val="es-EC"/>
        </w:rPr>
        <w:t>y, determinar el</w:t>
      </w:r>
      <w:r w:rsidR="00B856CD" w:rsidRPr="31632081">
        <w:rPr>
          <w:rFonts w:cs="Times New Roman"/>
          <w:lang w:val="es-EC"/>
        </w:rPr>
        <w:t xml:space="preserve"> valor económico del contenido de carbono orgánico </w:t>
      </w:r>
      <w:r w:rsidR="002E375A" w:rsidRPr="31632081">
        <w:rPr>
          <w:rFonts w:cs="Times New Roman"/>
          <w:lang w:val="es-EC"/>
        </w:rPr>
        <w:t>en</w:t>
      </w:r>
      <w:r w:rsidR="00523052" w:rsidRPr="31632081">
        <w:rPr>
          <w:rFonts w:cs="Times New Roman"/>
          <w:lang w:val="es-EC"/>
        </w:rPr>
        <w:t xml:space="preserve"> los suelos de esta zona</w:t>
      </w:r>
      <w:r w:rsidR="007512AF" w:rsidRPr="31632081">
        <w:rPr>
          <w:rFonts w:cs="Times New Roman"/>
          <w:lang w:val="es-EC"/>
        </w:rPr>
        <w:t xml:space="preserve"> al sur de Ecuador</w:t>
      </w:r>
      <w:r w:rsidR="00B856CD" w:rsidRPr="31632081">
        <w:rPr>
          <w:rFonts w:cs="Times New Roman"/>
          <w:lang w:val="es-EC"/>
        </w:rPr>
        <w:t xml:space="preserve">. </w:t>
      </w:r>
      <w:r w:rsidRPr="31632081">
        <w:rPr>
          <w:rFonts w:cs="Times New Roman"/>
          <w:lang w:val="es-EC"/>
        </w:rPr>
        <w:t>Así, se vincula la participación social con un análisis técnico que respalde la conservación y el manejo adecuado de este ecosistema</w:t>
      </w:r>
      <w:r w:rsidR="00D71E75" w:rsidRPr="31632081">
        <w:rPr>
          <w:rFonts w:cs="Times New Roman"/>
          <w:lang w:val="es-EC"/>
        </w:rPr>
        <w:t>. Los resultados obtenidos p</w:t>
      </w:r>
      <w:r w:rsidR="005C2DA0" w:rsidRPr="31632081">
        <w:rPr>
          <w:rFonts w:cs="Times New Roman"/>
          <w:lang w:val="es-EC"/>
        </w:rPr>
        <w:t>ondrán en</w:t>
      </w:r>
      <w:r w:rsidRPr="31632081">
        <w:rPr>
          <w:rFonts w:cs="Times New Roman"/>
          <w:lang w:val="es-EC"/>
        </w:rPr>
        <w:t xml:space="preserve"> evidencia los diferentes servicios ecosistémicos que brinda el páramo ubicado al sureste de Ecuador, como un importante sumidero de carbono y como un generador de sentimientos de pertenencia para los habitantes de las comunas cercanas</w:t>
      </w:r>
      <w:r w:rsidR="009C662D" w:rsidRPr="31632081">
        <w:rPr>
          <w:rFonts w:cs="Times New Roman"/>
          <w:lang w:val="es-EC"/>
        </w:rPr>
        <w:t xml:space="preserve">. </w:t>
      </w:r>
      <w:r w:rsidR="007512AF" w:rsidRPr="31632081">
        <w:rPr>
          <w:rFonts w:cs="Times New Roman"/>
          <w:lang w:val="es-EC"/>
        </w:rPr>
        <w:t xml:space="preserve">Además, la información generada </w:t>
      </w:r>
      <w:r w:rsidR="005C2DA0" w:rsidRPr="31632081">
        <w:rPr>
          <w:rFonts w:cs="Times New Roman"/>
          <w:lang w:val="es-EC"/>
        </w:rPr>
        <w:t>permitirá</w:t>
      </w:r>
      <w:r w:rsidR="007512AF" w:rsidRPr="31632081">
        <w:rPr>
          <w:rFonts w:cs="Times New Roman"/>
          <w:lang w:val="es-EC"/>
        </w:rPr>
        <w:t xml:space="preserve"> </w:t>
      </w:r>
      <w:r w:rsidR="005C2DA0" w:rsidRPr="31632081">
        <w:rPr>
          <w:rFonts w:cs="Times New Roman"/>
          <w:lang w:val="es-EC"/>
        </w:rPr>
        <w:t>que</w:t>
      </w:r>
      <w:r w:rsidR="007512AF" w:rsidRPr="31632081">
        <w:rPr>
          <w:rFonts w:cs="Times New Roman"/>
          <w:lang w:val="es-EC"/>
        </w:rPr>
        <w:t xml:space="preserve"> los</w:t>
      </w:r>
      <w:r w:rsidR="00523052" w:rsidRPr="31632081">
        <w:rPr>
          <w:rFonts w:cs="Times New Roman"/>
          <w:lang w:val="es-EC"/>
        </w:rPr>
        <w:t xml:space="preserve"> tomadores de decisi</w:t>
      </w:r>
      <w:r w:rsidR="007512AF" w:rsidRPr="31632081">
        <w:rPr>
          <w:rFonts w:cs="Times New Roman"/>
          <w:lang w:val="es-EC"/>
        </w:rPr>
        <w:t>ones</w:t>
      </w:r>
      <w:r w:rsidR="00523052" w:rsidRPr="31632081">
        <w:rPr>
          <w:rFonts w:cs="Times New Roman"/>
          <w:lang w:val="es-EC"/>
        </w:rPr>
        <w:t xml:space="preserve"> </w:t>
      </w:r>
      <w:r w:rsidR="005C2DA0" w:rsidRPr="31632081">
        <w:rPr>
          <w:rFonts w:cs="Times New Roman"/>
          <w:lang w:val="es-EC"/>
        </w:rPr>
        <w:t xml:space="preserve">encaminen </w:t>
      </w:r>
      <w:r w:rsidR="00523052" w:rsidRPr="31632081">
        <w:rPr>
          <w:rFonts w:cs="Times New Roman"/>
          <w:lang w:val="es-EC"/>
        </w:rPr>
        <w:t xml:space="preserve">acciones </w:t>
      </w:r>
      <w:r w:rsidR="007512AF" w:rsidRPr="31632081">
        <w:rPr>
          <w:rFonts w:cs="Times New Roman"/>
          <w:lang w:val="es-EC"/>
        </w:rPr>
        <w:t>para conservar</w:t>
      </w:r>
      <w:r w:rsidR="009C662D" w:rsidRPr="31632081">
        <w:rPr>
          <w:rFonts w:cs="Times New Roman"/>
          <w:lang w:val="es-EC"/>
        </w:rPr>
        <w:t xml:space="preserve"> </w:t>
      </w:r>
      <w:r w:rsidR="005C2DA0" w:rsidRPr="31632081">
        <w:rPr>
          <w:rFonts w:cs="Times New Roman"/>
          <w:lang w:val="es-EC"/>
        </w:rPr>
        <w:t>el</w:t>
      </w:r>
      <w:r w:rsidR="00523052" w:rsidRPr="31632081">
        <w:rPr>
          <w:rFonts w:cs="Times New Roman"/>
          <w:lang w:val="es-EC"/>
        </w:rPr>
        <w:t xml:space="preserve"> páramo</w:t>
      </w:r>
      <w:r w:rsidR="007512AF" w:rsidRPr="31632081">
        <w:rPr>
          <w:rFonts w:cs="Times New Roman"/>
          <w:lang w:val="es-EC"/>
        </w:rPr>
        <w:t xml:space="preserve"> e incluirl</w:t>
      </w:r>
      <w:r w:rsidR="005C2DA0" w:rsidRPr="31632081">
        <w:rPr>
          <w:rFonts w:cs="Times New Roman"/>
          <w:lang w:val="es-EC"/>
        </w:rPr>
        <w:t>o</w:t>
      </w:r>
      <w:r w:rsidR="007512AF" w:rsidRPr="31632081">
        <w:rPr>
          <w:rFonts w:cs="Times New Roman"/>
          <w:lang w:val="es-EC"/>
        </w:rPr>
        <w:t xml:space="preserve"> </w:t>
      </w:r>
      <w:r w:rsidR="009C662D" w:rsidRPr="31632081">
        <w:rPr>
          <w:rFonts w:cs="Times New Roman"/>
          <w:lang w:val="es-EC"/>
        </w:rPr>
        <w:t>dentro del catastro de áreas protegidas.</w:t>
      </w:r>
    </w:p>
    <w:p w14:paraId="16A31D2D" w14:textId="77777777" w:rsidR="00FB2716" w:rsidRPr="00A94176" w:rsidRDefault="00FB2716" w:rsidP="00020B8A">
      <w:pPr>
        <w:rPr>
          <w:rFonts w:cs="Times New Roman"/>
          <w:szCs w:val="24"/>
          <w:lang w:val="es-EC"/>
        </w:rPr>
      </w:pPr>
    </w:p>
    <w:p w14:paraId="4E7C6088" w14:textId="0AA30983" w:rsidR="00A370A3" w:rsidRDefault="00A370A3" w:rsidP="00FB2716">
      <w:pPr>
        <w:pStyle w:val="Ttulo1"/>
        <w:spacing w:before="0" w:after="0"/>
        <w:rPr>
          <w:sz w:val="28"/>
          <w:lang w:val="es-EC"/>
        </w:rPr>
      </w:pPr>
      <w:r w:rsidRPr="00A94176">
        <w:rPr>
          <w:sz w:val="28"/>
          <w:lang w:val="es-EC"/>
        </w:rPr>
        <w:t>Marco teórico</w:t>
      </w:r>
    </w:p>
    <w:p w14:paraId="2BB0A8FA" w14:textId="77777777" w:rsidR="00FB2716" w:rsidRPr="00FB2716" w:rsidRDefault="00FB2716" w:rsidP="00FB2716">
      <w:pPr>
        <w:rPr>
          <w:lang w:val="es-EC"/>
        </w:rPr>
      </w:pPr>
    </w:p>
    <w:p w14:paraId="14902464" w14:textId="7D02B357" w:rsidR="00316D9F" w:rsidRPr="00A94176" w:rsidRDefault="00CF3539" w:rsidP="00FB2716">
      <w:pPr>
        <w:pStyle w:val="Ttulo2"/>
        <w:spacing w:before="0" w:after="0"/>
        <w:rPr>
          <w:sz w:val="28"/>
          <w:szCs w:val="28"/>
          <w:lang w:val="es-EC"/>
        </w:rPr>
      </w:pPr>
      <w:r w:rsidRPr="00A94176">
        <w:rPr>
          <w:sz w:val="28"/>
          <w:szCs w:val="28"/>
          <w:lang w:val="es-EC"/>
        </w:rPr>
        <w:t>Páramo</w:t>
      </w:r>
    </w:p>
    <w:p w14:paraId="78D0CD3E" w14:textId="3E8FF2AD" w:rsidR="00CF3539" w:rsidRPr="00A94176" w:rsidRDefault="00CF3539" w:rsidP="003950AD">
      <w:pPr>
        <w:rPr>
          <w:lang w:val="es-EC"/>
        </w:rPr>
      </w:pPr>
      <w:r w:rsidRPr="00A94176">
        <w:rPr>
          <w:lang w:val="es-EC"/>
        </w:rPr>
        <w:t>Se considera al páramo como un ecosistema húmedo tropical ubicado normalmente a parti</w:t>
      </w:r>
      <w:r w:rsidR="00AC2A5C" w:rsidRPr="00A94176">
        <w:rPr>
          <w:lang w:val="es-EC"/>
        </w:rPr>
        <w:t xml:space="preserve">r del límite forestal superior </w:t>
      </w:r>
      <w:r w:rsidR="00AC2A5C" w:rsidRPr="00A94176">
        <w:rPr>
          <w:lang w:val="es-EC"/>
        </w:rPr>
        <w:fldChar w:fldCharType="begin"/>
      </w:r>
      <w:r w:rsidR="00A36440" w:rsidRPr="00A94176">
        <w:rPr>
          <w:lang w:val="es-EC"/>
        </w:rPr>
        <w:instrText xml:space="preserve"> ADDIN ZOTERO_ITEM CSL_CITATION {"citationID":"5ochtr8s","properties":{"formattedCitation":"(Casta\\uc0\\u241{}eda, 2016; Hofstede et\\uc0\\u160{}al., 2014)","plainCitation":"(Castañeda, 2016; Hofstede et al., 2014)","noteIndex":0},"citationItems":[{"id":16,"uris":["http://zotero.org/users/7470722/items/9AABKGGA"],"uri":["http://zotero.org/users/7470722/items/9AABKGGA"],"itemData":{"id":16,"type":"report","event-place":"Bogotá D.C.","page":"61","publisher":"Universidad nacional abierta y a distancia-UNAD","publisher-place":"Bogotá D.C.","title":"Carbono almacenado en biomasa aérea y suelo en el ecosistema de páramo","author":[{"family":"Castañeda","given":"Abel Efrén"}],"issued":{"date-parts":[["2016"]]}}},{"id":59,"uris":["http://zotero.org/users/7470722/items/GD69PEK2"],"uri":["http://zotero.org/users/7470722/items/GD69PEK2"],"itemData":{"id":59,"type":"report","event-place":"Quito, Ecuador.","page":"79","publisher":"UICN","publisher-place":"Quito, Ecuador.","title":"Los Páramos Andinos ¿Qué sabemos? Estado de conocimiento sobre el impacto del cambio climático en el ecosistema páramo","author":[{"family":"Hofstede","given":"Robert"},{"family":"Calles","given":"Juan"},{"family":"López","given":"Víctor"},{"family":"Polanco","given":"Rocío"},{"family":"Torres","given":"Fidel"},{"family":"Ulloa","given":"Janett"},{"family":"Vásquez","given":"Adriana"},{"family":"Cerra","given":"Marcos"}],"issued":{"date-parts":[["2014"]]}}}],"schema":"https://github.com/citation-style-language/schema/raw/master/csl-citation.json"} </w:instrText>
      </w:r>
      <w:r w:rsidR="00AC2A5C" w:rsidRPr="00A94176">
        <w:rPr>
          <w:lang w:val="es-EC"/>
        </w:rPr>
        <w:fldChar w:fldCharType="separate"/>
      </w:r>
      <w:r w:rsidR="00A36440" w:rsidRPr="00A94176">
        <w:rPr>
          <w:rFonts w:cs="Times New Roman"/>
          <w:szCs w:val="24"/>
          <w:lang w:val="es-419"/>
        </w:rPr>
        <w:t>(</w:t>
      </w:r>
      <w:r w:rsidR="00A36440" w:rsidRPr="00FB2716">
        <w:rPr>
          <w:rFonts w:cs="Times New Roman"/>
          <w:color w:val="0070C0"/>
          <w:szCs w:val="24"/>
          <w:lang w:val="es-419"/>
        </w:rPr>
        <w:t xml:space="preserve">Castañeda, 2016; Hofstede </w:t>
      </w:r>
      <w:r w:rsidR="00947B2C" w:rsidRPr="00FB2716">
        <w:rPr>
          <w:rFonts w:cs="Times New Roman"/>
          <w:i/>
          <w:iCs/>
          <w:color w:val="0070C0"/>
          <w:szCs w:val="24"/>
          <w:lang w:val="es-419"/>
        </w:rPr>
        <w:t>et al.</w:t>
      </w:r>
      <w:r w:rsidR="00A36440" w:rsidRPr="00FB2716">
        <w:rPr>
          <w:rFonts w:cs="Times New Roman"/>
          <w:color w:val="0070C0"/>
          <w:szCs w:val="24"/>
          <w:lang w:val="es-419"/>
        </w:rPr>
        <w:t>, 2014</w:t>
      </w:r>
      <w:r w:rsidR="00A36440" w:rsidRPr="00A94176">
        <w:rPr>
          <w:rFonts w:cs="Times New Roman"/>
          <w:szCs w:val="24"/>
          <w:lang w:val="es-419"/>
        </w:rPr>
        <w:t>)</w:t>
      </w:r>
      <w:r w:rsidR="00AC2A5C" w:rsidRPr="00A94176">
        <w:rPr>
          <w:lang w:val="es-EC"/>
        </w:rPr>
        <w:fldChar w:fldCharType="end"/>
      </w:r>
      <w:r w:rsidRPr="00A94176">
        <w:rPr>
          <w:lang w:val="es-EC"/>
        </w:rPr>
        <w:t xml:space="preserve">, dominado por vegetación herbácea y arbustiva </w:t>
      </w:r>
      <w:r w:rsidR="00B4247C" w:rsidRPr="00A94176">
        <w:rPr>
          <w:lang w:val="es-EC"/>
        </w:rPr>
        <w:fldChar w:fldCharType="begin"/>
      </w:r>
      <w:r w:rsidR="00A36440" w:rsidRPr="00A94176">
        <w:rPr>
          <w:lang w:val="es-EC"/>
        </w:rPr>
        <w:instrText xml:space="preserve"> ADDIN ZOTERO_ITEM CSL_CITATION {"citationID":"UK4ikvr8","properties":{"formattedCitation":"(Crespo et\\uc0\\u160{}al., 2009)","plainCitation":"(Crespo et al., 2009)","noteIndex":0},"citationItems":[{"id":321,"uris":["http://zotero.org/users/7470722/items/6YZGDYRA"],"uri":["http://zotero.org/users/7470722/items/6YZGDYRA"],"itemData":{"id":321,"type":"article-journal","container-title":"Status and Perspectives of Hydrology in Small Basins","DOI":"10.13140/2.1.5137.6320","page":"71-76","title":"Land use change impacts on the hydrology of wet Andean páramo ecosystems","author":[{"family":"Crespo","given":"Patricio"},{"family":"Célleri","given":"Rolando"},{"family":"Buytaert","given":"Wouter"},{"family":"Feyen","given":"Jan"},{"family":"Iñiguez","given":"Vicente"},{"family":"Borja","given":"Pablo"},{"family":"De Bievre","given":"Bert"}],"issued":{"date-parts":[["2009"]]}}}],"schema":"https://github.com/citation-style-language/schema/raw/master/csl-citation.json"} </w:instrText>
      </w:r>
      <w:r w:rsidR="00B4247C" w:rsidRPr="00A94176">
        <w:rPr>
          <w:lang w:val="es-EC"/>
        </w:rPr>
        <w:fldChar w:fldCharType="separate"/>
      </w:r>
      <w:r w:rsidR="00A36440" w:rsidRPr="00A94176">
        <w:rPr>
          <w:rFonts w:cs="Times New Roman"/>
          <w:szCs w:val="24"/>
          <w:lang w:val="es-419"/>
        </w:rPr>
        <w:t>(</w:t>
      </w:r>
      <w:r w:rsidR="00A36440" w:rsidRPr="00FB2716">
        <w:rPr>
          <w:rFonts w:cs="Times New Roman"/>
          <w:color w:val="0070C0"/>
          <w:szCs w:val="24"/>
          <w:lang w:val="es-419"/>
        </w:rPr>
        <w:t xml:space="preserve">Crespo </w:t>
      </w:r>
      <w:r w:rsidR="00947B2C" w:rsidRPr="00FB2716">
        <w:rPr>
          <w:rFonts w:cs="Times New Roman"/>
          <w:i/>
          <w:iCs/>
          <w:color w:val="0070C0"/>
          <w:szCs w:val="24"/>
          <w:lang w:val="es-419"/>
        </w:rPr>
        <w:t>et al.</w:t>
      </w:r>
      <w:r w:rsidR="00A36440" w:rsidRPr="00FB2716">
        <w:rPr>
          <w:rFonts w:cs="Times New Roman"/>
          <w:color w:val="0070C0"/>
          <w:szCs w:val="24"/>
          <w:lang w:val="es-419"/>
        </w:rPr>
        <w:t>, 2009</w:t>
      </w:r>
      <w:r w:rsidR="00A36440" w:rsidRPr="00A94176">
        <w:rPr>
          <w:rFonts w:cs="Times New Roman"/>
          <w:szCs w:val="24"/>
          <w:lang w:val="es-419"/>
        </w:rPr>
        <w:t>)</w:t>
      </w:r>
      <w:r w:rsidR="00B4247C" w:rsidRPr="00A94176">
        <w:rPr>
          <w:lang w:val="es-EC"/>
        </w:rPr>
        <w:fldChar w:fldCharType="end"/>
      </w:r>
      <w:r w:rsidR="00B4247C" w:rsidRPr="00A94176">
        <w:rPr>
          <w:lang w:val="es-EC"/>
        </w:rPr>
        <w:t xml:space="preserve"> </w:t>
      </w:r>
      <w:r w:rsidR="00577C73" w:rsidRPr="00A94176">
        <w:rPr>
          <w:lang w:val="es-EC"/>
        </w:rPr>
        <w:t>y con</w:t>
      </w:r>
      <w:r w:rsidRPr="00A94176">
        <w:rPr>
          <w:lang w:val="es-EC"/>
        </w:rPr>
        <w:t xml:space="preserve"> paisajes bioclimáticos fríos (sobre </w:t>
      </w:r>
      <w:r w:rsidR="00517691" w:rsidRPr="00A94176">
        <w:rPr>
          <w:lang w:val="es-EC"/>
        </w:rPr>
        <w:t xml:space="preserve">los </w:t>
      </w:r>
      <w:r w:rsidRPr="00A94176">
        <w:rPr>
          <w:lang w:val="es-EC"/>
        </w:rPr>
        <w:t>3</w:t>
      </w:r>
      <w:r w:rsidR="00FF1F4A" w:rsidRPr="00A94176">
        <w:rPr>
          <w:lang w:val="es-EC"/>
        </w:rPr>
        <w:t xml:space="preserve"> </w:t>
      </w:r>
      <w:r w:rsidRPr="00A94176">
        <w:rPr>
          <w:lang w:val="es-EC"/>
        </w:rPr>
        <w:t>200 m</w:t>
      </w:r>
      <w:r w:rsidR="00947B2C">
        <w:rPr>
          <w:lang w:val="es-EC"/>
        </w:rPr>
        <w:t xml:space="preserve"> </w:t>
      </w:r>
      <w:proofErr w:type="spellStart"/>
      <w:r w:rsidRPr="00A94176">
        <w:rPr>
          <w:lang w:val="es-EC"/>
        </w:rPr>
        <w:t>s.n.m</w:t>
      </w:r>
      <w:proofErr w:type="spellEnd"/>
      <w:r w:rsidRPr="00A94176">
        <w:rPr>
          <w:lang w:val="es-EC"/>
        </w:rPr>
        <w:t xml:space="preserve">.) </w:t>
      </w:r>
      <w:r w:rsidRPr="00A94176">
        <w:rPr>
          <w:lang w:val="es-EC"/>
        </w:rPr>
        <w:fldChar w:fldCharType="begin"/>
      </w:r>
      <w:r w:rsidR="00A36440" w:rsidRPr="00A94176">
        <w:rPr>
          <w:lang w:val="es-EC"/>
        </w:rPr>
        <w:instrText xml:space="preserve"> ADDIN ZOTERO_ITEM CSL_CITATION {"citationID":"Y4eYC5hY","properties":{"formattedCitation":"(Casta\\uc0\\u241{}eda, 2016)","plainCitation":"(Castañeda, 2016)","noteIndex":0},"citationItems":[{"id":16,"uris":["http://zotero.org/users/7470722/items/9AABKGGA"],"uri":["http://zotero.org/users/7470722/items/9AABKGGA"],"itemData":{"id":16,"type":"report","event-place":"Bogotá D.C.","page":"61","publisher":"Universidad nacional abierta y a distancia-UNAD","publisher-place":"Bogotá D.C.","title":"Carbono almacenado en biomasa aérea y suelo en el ecosistema de páramo","author":[{"family":"Castañeda","given":"Abel Efrén"}],"issued":{"date-parts":[["2016"]]}}}],"schema":"https://github.com/citation-style-language/schema/raw/master/csl-citation.json"} </w:instrText>
      </w:r>
      <w:r w:rsidRPr="00A94176">
        <w:rPr>
          <w:lang w:val="es-EC"/>
        </w:rPr>
        <w:fldChar w:fldCharType="separate"/>
      </w:r>
      <w:r w:rsidR="00A36440" w:rsidRPr="00A94176">
        <w:rPr>
          <w:rFonts w:cs="Times New Roman"/>
          <w:szCs w:val="24"/>
          <w:lang w:val="es-419"/>
        </w:rPr>
        <w:t>(</w:t>
      </w:r>
      <w:r w:rsidR="00A36440" w:rsidRPr="00FB2716">
        <w:rPr>
          <w:rFonts w:cs="Times New Roman"/>
          <w:color w:val="0070C0"/>
          <w:szCs w:val="24"/>
          <w:lang w:val="es-419"/>
        </w:rPr>
        <w:t>Castañeda, 2016</w:t>
      </w:r>
      <w:r w:rsidR="00A36440" w:rsidRPr="00A94176">
        <w:rPr>
          <w:rFonts w:cs="Times New Roman"/>
          <w:szCs w:val="24"/>
          <w:lang w:val="es-419"/>
        </w:rPr>
        <w:t>)</w:t>
      </w:r>
      <w:r w:rsidRPr="00A94176">
        <w:rPr>
          <w:lang w:val="es-EC"/>
        </w:rPr>
        <w:fldChar w:fldCharType="end"/>
      </w:r>
      <w:r w:rsidRPr="00A94176">
        <w:rPr>
          <w:lang w:val="es-EC"/>
        </w:rPr>
        <w:t>. El páramo no solo es un ecosistema de alta montaña tropical,</w:t>
      </w:r>
      <w:r w:rsidR="00577C73" w:rsidRPr="00A94176">
        <w:rPr>
          <w:lang w:val="es-EC"/>
        </w:rPr>
        <w:t xml:space="preserve"> sino</w:t>
      </w:r>
      <w:r w:rsidRPr="00A94176">
        <w:rPr>
          <w:lang w:val="es-EC"/>
        </w:rPr>
        <w:t xml:space="preserve"> también es un espacio  de producción y trabajo con gran historia, cultura y política</w:t>
      </w:r>
      <w:r w:rsidR="001E5F7F" w:rsidRPr="00A94176">
        <w:rPr>
          <w:lang w:val="es-EC"/>
        </w:rPr>
        <w:t xml:space="preserve"> </w:t>
      </w:r>
      <w:r w:rsidR="001E5F7F" w:rsidRPr="00A94176">
        <w:rPr>
          <w:lang w:val="es-EC"/>
        </w:rPr>
        <w:fldChar w:fldCharType="begin"/>
      </w:r>
      <w:r w:rsidR="00A36440" w:rsidRPr="00A94176">
        <w:rPr>
          <w:lang w:val="es-EC"/>
        </w:rPr>
        <w:instrText xml:space="preserve"> ADDIN ZOTERO_ITEM CSL_CITATION {"citationID":"wOo2TGgU","properties":{"formattedCitation":"(Hofstede et\\uc0\\u160{}al., 2014; Serrano &amp; Gal\\uc0\\u225{}rraga, 2015)","plainCitation":"(Hofstede et al., 2014; Serrano &amp; Galárraga, 2015)","noteIndex":0},"citationItems":[{"id":59,"uris":["http://zotero.org/users/7470722/items/GD69PEK2"],"uri":["http://zotero.org/users/7470722/items/GD69PEK2"],"itemData":{"id":59,"type":"report","event-place":"Quito, Ecuador.","page":"79","publisher":"UICN","publisher-place":"Quito, Ecuador.","title":"Los Páramos Andinos ¿Qué sabemos? Estado de conocimiento sobre el impacto del cambio climático en el ecosistema páramo","author":[{"family":"Hofstede","given":"Robert"},{"family":"Calles","given":"Juan"},{"family":"López","given":"Víctor"},{"family":"Polanco","given":"Rocío"},{"family":"Torres","given":"Fidel"},{"family":"Ulloa","given":"Janett"},{"family":"Vásquez","given":"Adriana"},{"family":"Cerra","given":"Marcos"}],"issued":{"date-parts":[["2014"]]}}},{"id":53,"uris":["http://zotero.org/users/7470722/items/D7GD4RMT"],"uri":["http://zotero.org/users/7470722/items/D7GD4RMT"],"itemData":{"id":53,"type":"article-journal","container-title":"Estudios Geográficos","DOI":"10.3989/estgeogr.201513","ISSN":"0014-1496","issue":"I","page":"369-393","title":"El páramo andino: características territoriales y estado ambiental. Aportes interdisciplinarios para su conocimiento","volume":"LXXV","author":[{"family":"Serrano","given":"David"},{"family":"Galárraga","given":"Remigio"}],"issued":{"date-parts":[["2015"]]}}}],"schema":"https://github.com/citation-style-language/schema/raw/master/csl-citation.json"} </w:instrText>
      </w:r>
      <w:r w:rsidR="001E5F7F" w:rsidRPr="00A94176">
        <w:rPr>
          <w:lang w:val="es-EC"/>
        </w:rPr>
        <w:fldChar w:fldCharType="separate"/>
      </w:r>
      <w:r w:rsidR="00A36440" w:rsidRPr="00FB2716">
        <w:rPr>
          <w:rFonts w:cs="Times New Roman"/>
          <w:color w:val="0070C0"/>
          <w:szCs w:val="24"/>
          <w:lang w:val="es-419"/>
        </w:rPr>
        <w:t xml:space="preserve">(Hofstede </w:t>
      </w:r>
      <w:r w:rsidR="00947B2C" w:rsidRPr="00FB2716">
        <w:rPr>
          <w:rFonts w:cs="Times New Roman"/>
          <w:i/>
          <w:iCs/>
          <w:color w:val="0070C0"/>
          <w:szCs w:val="24"/>
          <w:lang w:val="es-419"/>
        </w:rPr>
        <w:t>et al.</w:t>
      </w:r>
      <w:r w:rsidR="00A36440" w:rsidRPr="00FB2716">
        <w:rPr>
          <w:rFonts w:cs="Times New Roman"/>
          <w:color w:val="0070C0"/>
          <w:szCs w:val="24"/>
          <w:lang w:val="es-419"/>
        </w:rPr>
        <w:t>, 2014; Serrano &amp; Galárraga, 2015</w:t>
      </w:r>
      <w:r w:rsidR="00A36440" w:rsidRPr="00A94176">
        <w:rPr>
          <w:rFonts w:cs="Times New Roman"/>
          <w:szCs w:val="24"/>
          <w:lang w:val="es-419"/>
        </w:rPr>
        <w:t>)</w:t>
      </w:r>
      <w:r w:rsidR="001E5F7F" w:rsidRPr="00A94176">
        <w:rPr>
          <w:lang w:val="es-EC"/>
        </w:rPr>
        <w:fldChar w:fldCharType="end"/>
      </w:r>
      <w:r w:rsidRPr="00A94176">
        <w:rPr>
          <w:lang w:val="es-EC"/>
        </w:rPr>
        <w:t>.</w:t>
      </w:r>
    </w:p>
    <w:p w14:paraId="43485A0E" w14:textId="77777777" w:rsidR="003950AD" w:rsidRPr="00A94176" w:rsidRDefault="003950AD" w:rsidP="003950AD">
      <w:pPr>
        <w:rPr>
          <w:lang w:val="es-EC"/>
        </w:rPr>
      </w:pPr>
    </w:p>
    <w:p w14:paraId="7D5EB736" w14:textId="232FB2F2" w:rsidR="00CF3539" w:rsidRPr="00A94176" w:rsidRDefault="00D45E8C" w:rsidP="003950AD">
      <w:pPr>
        <w:rPr>
          <w:lang w:val="es-EC"/>
        </w:rPr>
      </w:pPr>
      <w:r w:rsidRPr="00A94176">
        <w:rPr>
          <w:lang w:val="es-EC"/>
        </w:rPr>
        <w:t>En Sudamérica,</w:t>
      </w:r>
      <w:r w:rsidR="00A0577B" w:rsidRPr="00A94176">
        <w:rPr>
          <w:lang w:val="es-EC"/>
        </w:rPr>
        <w:t xml:space="preserve"> el páramo cubre aproximadamente</w:t>
      </w:r>
      <w:r w:rsidRPr="00A94176">
        <w:rPr>
          <w:lang w:val="es-EC"/>
        </w:rPr>
        <w:t xml:space="preserve"> 46 000 km</w:t>
      </w:r>
      <w:r w:rsidRPr="00A94176">
        <w:rPr>
          <w:vertAlign w:val="superscript"/>
          <w:lang w:val="es-EC"/>
        </w:rPr>
        <w:t>2</w:t>
      </w:r>
      <w:r w:rsidRPr="00A94176">
        <w:rPr>
          <w:lang w:val="es-EC"/>
        </w:rPr>
        <w:t xml:space="preserve"> </w:t>
      </w:r>
      <w:r w:rsidR="00A0577B" w:rsidRPr="00A94176">
        <w:rPr>
          <w:lang w:val="es-EC"/>
        </w:rPr>
        <w:t xml:space="preserve">que </w:t>
      </w:r>
      <w:r w:rsidRPr="00A94176">
        <w:rPr>
          <w:lang w:val="es-EC"/>
        </w:rPr>
        <w:t>se distribuyen entre Venezuela (5.2 %), Colombia (30.5 %), Ecuador (39.8 %) y Perú (24.6 %); formando parte importante de su biodiversidad</w:t>
      </w:r>
      <w:r w:rsidR="001E5F7F" w:rsidRPr="00A94176">
        <w:rPr>
          <w:lang w:val="es-EC"/>
        </w:rPr>
        <w:t xml:space="preserve"> </w:t>
      </w:r>
      <w:r w:rsidR="001E5F7F" w:rsidRPr="00A94176">
        <w:rPr>
          <w:lang w:val="es-EC"/>
        </w:rPr>
        <w:fldChar w:fldCharType="begin"/>
      </w:r>
      <w:r w:rsidR="00A36440" w:rsidRPr="00A94176">
        <w:rPr>
          <w:lang w:val="es-EC"/>
        </w:rPr>
        <w:instrText xml:space="preserve"> ADDIN ZOTERO_ITEM CSL_CITATION {"citationID":"1NFwZzrW","properties":{"formattedCitation":"(Serrano &amp; Gal\\uc0\\u225{}rraga, 2015)","plainCitation":"(Serrano &amp; Galárraga, 2015)","noteIndex":0},"citationItems":[{"id":53,"uris":["http://zotero.org/users/7470722/items/D7GD4RMT"],"uri":["http://zotero.org/users/7470722/items/D7GD4RMT"],"itemData":{"id":53,"type":"article-journal","container-title":"Estudios Geográficos","DOI":"10.3989/estgeogr.201513","ISSN":"0014-1496","issue":"I","page":"369-393","title":"El páramo andino: características territoriales y estado ambiental. Aportes interdisciplinarios para su conocimiento","volume":"LXXV","author":[{"family":"Serrano","given":"David"},{"family":"Galárraga","given":"Remigio"}],"issued":{"date-parts":[["2015"]]}}}],"schema":"https://github.com/citation-style-language/schema/raw/master/csl-citation.json"} </w:instrText>
      </w:r>
      <w:r w:rsidR="001E5F7F" w:rsidRPr="00A94176">
        <w:rPr>
          <w:lang w:val="es-EC"/>
        </w:rPr>
        <w:fldChar w:fldCharType="separate"/>
      </w:r>
      <w:r w:rsidR="00A36440" w:rsidRPr="00A94176">
        <w:rPr>
          <w:rFonts w:cs="Times New Roman"/>
          <w:szCs w:val="24"/>
          <w:lang w:val="es-419"/>
        </w:rPr>
        <w:t>(</w:t>
      </w:r>
      <w:r w:rsidR="00A36440" w:rsidRPr="00FB2716">
        <w:rPr>
          <w:rFonts w:cs="Times New Roman"/>
          <w:color w:val="0070C0"/>
          <w:szCs w:val="24"/>
          <w:lang w:val="es-419"/>
        </w:rPr>
        <w:t>Serrano &amp; Galárraga, 2015</w:t>
      </w:r>
      <w:r w:rsidR="00A36440" w:rsidRPr="00A94176">
        <w:rPr>
          <w:rFonts w:cs="Times New Roman"/>
          <w:szCs w:val="24"/>
          <w:lang w:val="es-419"/>
        </w:rPr>
        <w:t>)</w:t>
      </w:r>
      <w:r w:rsidR="001E5F7F" w:rsidRPr="00A94176">
        <w:rPr>
          <w:lang w:val="es-EC"/>
        </w:rPr>
        <w:fldChar w:fldCharType="end"/>
      </w:r>
      <w:r w:rsidRPr="00A94176">
        <w:rPr>
          <w:lang w:val="es-EC"/>
        </w:rPr>
        <w:t>. En Ecuador, e</w:t>
      </w:r>
      <w:r w:rsidR="00B4247C" w:rsidRPr="00A94176">
        <w:rPr>
          <w:lang w:val="es-EC"/>
        </w:rPr>
        <w:t xml:space="preserve">l páramo ocupa alrededor de </w:t>
      </w:r>
      <w:r w:rsidR="00577C73" w:rsidRPr="00A94176">
        <w:rPr>
          <w:lang w:val="es-EC"/>
        </w:rPr>
        <w:t xml:space="preserve">1 </w:t>
      </w:r>
      <w:r w:rsidR="00C963CC" w:rsidRPr="00A94176">
        <w:rPr>
          <w:lang w:val="es-EC"/>
        </w:rPr>
        <w:t>50</w:t>
      </w:r>
      <w:r w:rsidR="00B4247C" w:rsidRPr="00A94176">
        <w:rPr>
          <w:lang w:val="es-EC"/>
        </w:rPr>
        <w:t>0 000 ha</w:t>
      </w:r>
      <w:r w:rsidR="00C963CC" w:rsidRPr="00A94176">
        <w:rPr>
          <w:lang w:val="es-EC"/>
        </w:rPr>
        <w:t>, convirtiéndose así en</w:t>
      </w:r>
      <w:r w:rsidRPr="00A94176">
        <w:rPr>
          <w:lang w:val="es-EC"/>
        </w:rPr>
        <w:t xml:space="preserve"> el país que tiene la mayor superficie de páramo co</w:t>
      </w:r>
      <w:r w:rsidR="00B4247C" w:rsidRPr="00A94176">
        <w:rPr>
          <w:lang w:val="es-EC"/>
        </w:rPr>
        <w:t xml:space="preserve">n respecto a su extensión total </w:t>
      </w:r>
      <w:r w:rsidR="00B4247C" w:rsidRPr="00A94176">
        <w:rPr>
          <w:lang w:val="es-EC"/>
        </w:rPr>
        <w:fldChar w:fldCharType="begin"/>
      </w:r>
      <w:r w:rsidR="00A36440" w:rsidRPr="00A94176">
        <w:rPr>
          <w:lang w:val="es-EC"/>
        </w:rPr>
        <w:instrText xml:space="preserve"> ADDIN ZOTERO_ITEM CSL_CITATION {"citationID":"1WlG3QUN","properties":{"formattedCitation":"(Mena &amp; Medina, 2002)","plainCitation":"(Mena &amp; Medina, 2002)","noteIndex":0},"citationItems":[{"id":65,"uris":["http://zotero.org/users/7470722/items/ATBPN8TM"],"uri":["http://zotero.org/users/7470722/items/ATBPN8TM"],"itemData":{"id":65,"type":"report","event-place":"Quito, Ecuador.","page":"26","publisher-place":"Quito, Ecuador.","title":"La biodiversidad de los páramos en el Ecuador","author":[{"family":"Mena","given":"Patricio"},{"family":"Medina","given":"Galo"}],"issued":{"date-parts":[["2002"]]}}}],"schema":"https://github.com/citation-style-language/schema/raw/master/csl-citation.json"} </w:instrText>
      </w:r>
      <w:r w:rsidR="00B4247C" w:rsidRPr="00A94176">
        <w:rPr>
          <w:lang w:val="es-EC"/>
        </w:rPr>
        <w:fldChar w:fldCharType="separate"/>
      </w:r>
      <w:r w:rsidR="00A36440" w:rsidRPr="00A94176">
        <w:rPr>
          <w:rFonts w:cs="Times New Roman"/>
          <w:lang w:val="es-419"/>
        </w:rPr>
        <w:t>(</w:t>
      </w:r>
      <w:r w:rsidR="00A36440" w:rsidRPr="00FB2716">
        <w:rPr>
          <w:rFonts w:cs="Times New Roman"/>
          <w:color w:val="0070C0"/>
          <w:lang w:val="es-419"/>
        </w:rPr>
        <w:t>Mena &amp; Medina, 2002</w:t>
      </w:r>
      <w:r w:rsidR="00A36440" w:rsidRPr="00A94176">
        <w:rPr>
          <w:rFonts w:cs="Times New Roman"/>
          <w:lang w:val="es-419"/>
        </w:rPr>
        <w:t>)</w:t>
      </w:r>
      <w:r w:rsidR="00B4247C" w:rsidRPr="00A94176">
        <w:rPr>
          <w:lang w:val="es-EC"/>
        </w:rPr>
        <w:fldChar w:fldCharType="end"/>
      </w:r>
      <w:r w:rsidR="00B4247C" w:rsidRPr="00A94176">
        <w:rPr>
          <w:rFonts w:cs="Times New Roman"/>
          <w:szCs w:val="24"/>
          <w:lang w:val="es-EC"/>
        </w:rPr>
        <w:t>.</w:t>
      </w:r>
    </w:p>
    <w:p w14:paraId="49B3AB12" w14:textId="77777777" w:rsidR="003950AD" w:rsidRPr="00A94176" w:rsidRDefault="003950AD" w:rsidP="003950AD">
      <w:pPr>
        <w:rPr>
          <w:lang w:val="es-EC"/>
        </w:rPr>
      </w:pPr>
    </w:p>
    <w:p w14:paraId="7593783E" w14:textId="2370F760" w:rsidR="0002632B" w:rsidRDefault="00D45E8C" w:rsidP="003950AD">
      <w:pPr>
        <w:rPr>
          <w:lang w:val="es-EC"/>
        </w:rPr>
      </w:pPr>
      <w:r w:rsidRPr="31632081">
        <w:rPr>
          <w:lang w:val="es-EC"/>
        </w:rPr>
        <w:t>En cuanto a la biodiversidad de los páramos, esta se define mejor por ser única</w:t>
      </w:r>
      <w:r w:rsidR="6E183FA0" w:rsidRPr="31632081">
        <w:rPr>
          <w:lang w:val="es-EC"/>
        </w:rPr>
        <w:t xml:space="preserve"> </w:t>
      </w:r>
      <w:r w:rsidR="00533D77" w:rsidRPr="31632081">
        <w:rPr>
          <w:lang w:val="es-EC"/>
        </w:rPr>
        <w:t>antes que por tener</w:t>
      </w:r>
      <w:r w:rsidR="11833303" w:rsidRPr="31632081">
        <w:rPr>
          <w:lang w:val="es-EC"/>
        </w:rPr>
        <w:t xml:space="preserve"> </w:t>
      </w:r>
      <w:r w:rsidR="00533D77" w:rsidRPr="31632081">
        <w:rPr>
          <w:lang w:val="es-EC"/>
        </w:rPr>
        <w:t>riqueza, pues cuenta con un alto endemismo y especialización, tanto a nivel gené</w:t>
      </w:r>
      <w:r w:rsidR="00C33C2B" w:rsidRPr="31632081">
        <w:rPr>
          <w:lang w:val="es-EC"/>
        </w:rPr>
        <w:t>tico como de paisajes, promovidos</w:t>
      </w:r>
      <w:r w:rsidR="00533D77" w:rsidRPr="31632081">
        <w:rPr>
          <w:lang w:val="es-EC"/>
        </w:rPr>
        <w:t xml:space="preserve"> por su ocurrencia aislada y fragmentada</w:t>
      </w:r>
      <w:r w:rsidR="00B4247C" w:rsidRPr="31632081">
        <w:rPr>
          <w:lang w:val="es-EC"/>
        </w:rPr>
        <w:t xml:space="preserve"> </w:t>
      </w:r>
      <w:r w:rsidRPr="31632081">
        <w:rPr>
          <w:lang w:val="es-EC"/>
        </w:rPr>
        <w:fldChar w:fldCharType="begin"/>
      </w:r>
      <w:r w:rsidRPr="31632081">
        <w:rPr>
          <w:lang w:val="es-EC"/>
        </w:rPr>
        <w:instrText xml:space="preserve"> ADDIN ZOTERO_ITEM CSL_CITATION {"citationID":"k5hYoitq","properties":{"formattedCitation":"(Castro, 2011)","plainCitation":"(Castro, 2011)","noteIndex":0},"citationItems":[{"id":18,"uris":["http://zotero.org/users/7470722/items/QGLZLK46"],"uri":["http://zotero.org/users/7470722/items/QGLZLK46"],"itemData":{"id":18,"type":"article-journal","container-title":"EcoCiencia","page":"34","title":"Una valoración económica del almacenamiento de agua y carbono en los bofedales de los páramos ecuatorianos - la experiencia en Oña-Nabón-Saraguro-Yacuambi y el Frente Suroccidental de Tungurahua","author":[{"family":"Castro","given":"Miguel"}],"issued":{"date-parts":[["2011"]]}}}],"schema":"https://github.com/citation-style-language/schema/raw/master/csl-citation.json"} </w:instrText>
      </w:r>
      <w:r w:rsidRPr="31632081">
        <w:rPr>
          <w:lang w:val="es-EC"/>
        </w:rPr>
        <w:fldChar w:fldCharType="separate"/>
      </w:r>
      <w:r w:rsidR="00A36440" w:rsidRPr="31632081">
        <w:rPr>
          <w:rFonts w:cs="Times New Roman"/>
          <w:lang w:val="es-419"/>
        </w:rPr>
        <w:t>(</w:t>
      </w:r>
      <w:r w:rsidR="00A36440" w:rsidRPr="31632081">
        <w:rPr>
          <w:rFonts w:cs="Times New Roman"/>
          <w:color w:val="0070C0"/>
          <w:lang w:val="es-419"/>
        </w:rPr>
        <w:t>Castro, 2011</w:t>
      </w:r>
      <w:r w:rsidR="00A36440" w:rsidRPr="31632081">
        <w:rPr>
          <w:rFonts w:cs="Times New Roman"/>
          <w:lang w:val="es-419"/>
        </w:rPr>
        <w:t>)</w:t>
      </w:r>
      <w:r w:rsidRPr="31632081">
        <w:rPr>
          <w:lang w:val="es-EC"/>
        </w:rPr>
        <w:fldChar w:fldCharType="end"/>
      </w:r>
      <w:r w:rsidRPr="31632081">
        <w:rPr>
          <w:lang w:val="es-EC"/>
        </w:rPr>
        <w:t xml:space="preserve">. </w:t>
      </w:r>
      <w:r w:rsidR="00533D77" w:rsidRPr="31632081">
        <w:rPr>
          <w:lang w:val="es-EC"/>
        </w:rPr>
        <w:t>Existen dos clasificaciones con respecto a este ecosistema: el páramo natural</w:t>
      </w:r>
      <w:r w:rsidR="00C33C2B" w:rsidRPr="31632081">
        <w:rPr>
          <w:lang w:val="es-EC"/>
        </w:rPr>
        <w:t>,</w:t>
      </w:r>
      <w:r w:rsidR="00533D77" w:rsidRPr="31632081">
        <w:rPr>
          <w:lang w:val="es-EC"/>
        </w:rPr>
        <w:t xml:space="preserve"> sin cambios en el uso del suelo por intervención humana y que originalmente está cubierto por pajonal con bosquetes y algunos pantanos</w:t>
      </w:r>
      <w:r w:rsidR="001E5F7F" w:rsidRPr="31632081">
        <w:rPr>
          <w:lang w:val="es-EC"/>
        </w:rPr>
        <w:t xml:space="preserve"> </w:t>
      </w:r>
      <w:r w:rsidRPr="31632081">
        <w:rPr>
          <w:lang w:val="es-EC"/>
        </w:rPr>
        <w:fldChar w:fldCharType="begin"/>
      </w:r>
      <w:r w:rsidRPr="31632081">
        <w:rPr>
          <w:lang w:val="es-EC"/>
        </w:rPr>
        <w:instrText xml:space="preserve"> ADDIN ZOTERO_ITEM CSL_CITATION {"citationID":"BZQUQCUB","properties":{"formattedCitation":"(Casta\\uc0\\u241{}eda, 2016)","plainCitation":"(Castañeda, 2016)","noteIndex":0},"citationItems":[{"id":16,"uris":["http://zotero.org/users/7470722/items/9AABKGGA"],"uri":["http://zotero.org/users/7470722/items/9AABKGGA"],"itemData":{"id":16,"type":"report","event-place":"Bogotá D.C.","page":"61","publisher":"Universidad nacional abierta y a distancia-UNAD","publisher-place":"Bogotá D.C.","title":"Carbono almacenado en biomasa aérea y suelo en el ecosistema de páramo","author":[{"family":"Castañeda","given":"Abel Efrén"}],"issued":{"date-parts":[["2016"]]}}}],"schema":"https://github.com/citation-style-language/schema/raw/master/csl-citation.json"} </w:instrText>
      </w:r>
      <w:r w:rsidRPr="31632081">
        <w:rPr>
          <w:lang w:val="es-EC"/>
        </w:rPr>
        <w:fldChar w:fldCharType="separate"/>
      </w:r>
      <w:r w:rsidR="00A36440" w:rsidRPr="31632081">
        <w:rPr>
          <w:rFonts w:cs="Times New Roman"/>
          <w:lang w:val="es-419"/>
        </w:rPr>
        <w:t>(</w:t>
      </w:r>
      <w:r w:rsidR="00A36440" w:rsidRPr="31632081">
        <w:rPr>
          <w:rFonts w:cs="Times New Roman"/>
          <w:color w:val="0070C0"/>
          <w:lang w:val="es-419"/>
        </w:rPr>
        <w:t>Castañeda, 2016</w:t>
      </w:r>
      <w:r w:rsidR="00A36440" w:rsidRPr="31632081">
        <w:rPr>
          <w:rFonts w:cs="Times New Roman"/>
          <w:lang w:val="es-419"/>
        </w:rPr>
        <w:t>)</w:t>
      </w:r>
      <w:r w:rsidRPr="31632081">
        <w:rPr>
          <w:lang w:val="es-EC"/>
        </w:rPr>
        <w:fldChar w:fldCharType="end"/>
      </w:r>
      <w:r w:rsidR="00651A3C" w:rsidRPr="31632081">
        <w:rPr>
          <w:lang w:val="es-EC"/>
        </w:rPr>
        <w:t>;</w:t>
      </w:r>
      <w:r w:rsidR="00F758E6" w:rsidRPr="31632081">
        <w:rPr>
          <w:lang w:val="es-EC"/>
        </w:rPr>
        <w:t xml:space="preserve"> y</w:t>
      </w:r>
      <w:r w:rsidR="00533D77" w:rsidRPr="31632081">
        <w:rPr>
          <w:lang w:val="es-EC"/>
        </w:rPr>
        <w:t xml:space="preserve"> </w:t>
      </w:r>
      <w:r w:rsidR="00F758E6" w:rsidRPr="31632081">
        <w:rPr>
          <w:lang w:val="es-EC"/>
        </w:rPr>
        <w:t>p</w:t>
      </w:r>
      <w:r w:rsidR="00533D77" w:rsidRPr="31632081">
        <w:rPr>
          <w:lang w:val="es-EC"/>
        </w:rPr>
        <w:t>or otra parte, el páramo intervenido</w:t>
      </w:r>
      <w:r w:rsidR="00F758E6" w:rsidRPr="31632081">
        <w:rPr>
          <w:lang w:val="es-EC"/>
        </w:rPr>
        <w:t xml:space="preserve"> que</w:t>
      </w:r>
      <w:r w:rsidR="00533D77" w:rsidRPr="31632081">
        <w:rPr>
          <w:lang w:val="es-EC"/>
        </w:rPr>
        <w:t xml:space="preserve"> alberga</w:t>
      </w:r>
      <w:r w:rsidRPr="31632081">
        <w:rPr>
          <w:lang w:val="es-EC"/>
        </w:rPr>
        <w:t xml:space="preserve"> poblaciones humanas con organizaciones culturales que aportan al enriquecimiento </w:t>
      </w:r>
      <w:r w:rsidR="00533D77" w:rsidRPr="31632081">
        <w:rPr>
          <w:lang w:val="es-EC"/>
        </w:rPr>
        <w:t xml:space="preserve">patrimonial </w:t>
      </w:r>
      <w:r w:rsidRPr="31632081">
        <w:rPr>
          <w:lang w:val="es-EC"/>
        </w:rPr>
        <w:t>del planeta</w:t>
      </w:r>
      <w:r w:rsidR="001E5F7F" w:rsidRPr="31632081">
        <w:rPr>
          <w:lang w:val="es-EC"/>
        </w:rPr>
        <w:t>,</w:t>
      </w:r>
      <w:r w:rsidR="00E535A1" w:rsidRPr="31632081">
        <w:rPr>
          <w:lang w:val="es-EC"/>
        </w:rPr>
        <w:t xml:space="preserve"> y está considerado también como un espacio social que genera beneficios económicos</w:t>
      </w:r>
      <w:r w:rsidR="00E57E4B" w:rsidRPr="31632081">
        <w:rPr>
          <w:lang w:val="es-EC"/>
        </w:rPr>
        <w:t xml:space="preserve"> </w:t>
      </w:r>
      <w:r w:rsidRPr="31632081">
        <w:rPr>
          <w:lang w:val="es-EC"/>
        </w:rPr>
        <w:fldChar w:fldCharType="begin"/>
      </w:r>
      <w:r w:rsidRPr="31632081">
        <w:rPr>
          <w:lang w:val="es-EC"/>
        </w:rPr>
        <w:instrText xml:space="preserve"> ADDIN ZOTERO_ITEM CSL_CITATION {"citationID":"96U0Kz6n","properties":{"formattedCitation":"(Serrano &amp; Gal\\uc0\\u225{}rraga, 2015)","plainCitation":"(Serrano &amp; Galárraga, 2015)","noteIndex":0},"citationItems":[{"id":53,"uris":["http://zotero.org/users/7470722/items/D7GD4RMT"],"uri":["http://zotero.org/users/7470722/items/D7GD4RMT"],"itemData":{"id":53,"type":"article-journal","container-title":"Estudios Geográficos","DOI":"10.3989/estgeogr.201513","ISSN":"0014-1496","issue":"I","page":"369-393","title":"El páramo andino: características territoriales y estado ambiental. Aportes interdisciplinarios para su conocimiento","volume":"LXXV","author":[{"family":"Serrano","given":"David"},{"family":"Galárraga","given":"Remigio"}],"issued":{"date-parts":[["2015"]]}}}],"schema":"https://github.com/citation-style-language/schema/raw/master/csl-citation.json"} </w:instrText>
      </w:r>
      <w:r w:rsidRPr="31632081">
        <w:rPr>
          <w:lang w:val="es-EC"/>
        </w:rPr>
        <w:fldChar w:fldCharType="separate"/>
      </w:r>
      <w:r w:rsidR="00A36440" w:rsidRPr="31632081">
        <w:rPr>
          <w:rFonts w:cs="Times New Roman"/>
          <w:lang w:val="es-419"/>
        </w:rPr>
        <w:t>(</w:t>
      </w:r>
      <w:r w:rsidR="00A36440" w:rsidRPr="31632081">
        <w:rPr>
          <w:rFonts w:cs="Times New Roman"/>
          <w:color w:val="0070C0"/>
          <w:lang w:val="es-419"/>
        </w:rPr>
        <w:t>Serrano &amp; Galárraga, 2015</w:t>
      </w:r>
      <w:r w:rsidR="00A36440" w:rsidRPr="31632081">
        <w:rPr>
          <w:rFonts w:cs="Times New Roman"/>
          <w:lang w:val="es-419"/>
        </w:rPr>
        <w:t>)</w:t>
      </w:r>
      <w:r w:rsidRPr="31632081">
        <w:rPr>
          <w:lang w:val="es-EC"/>
        </w:rPr>
        <w:fldChar w:fldCharType="end"/>
      </w:r>
      <w:r w:rsidR="00E535A1" w:rsidRPr="31632081">
        <w:rPr>
          <w:lang w:val="es-EC"/>
        </w:rPr>
        <w:t>.</w:t>
      </w:r>
    </w:p>
    <w:p w14:paraId="6C96737A" w14:textId="77777777" w:rsidR="00FB2716" w:rsidRPr="00A94176" w:rsidRDefault="00FB2716" w:rsidP="003950AD">
      <w:pPr>
        <w:rPr>
          <w:lang w:val="es-EC"/>
        </w:rPr>
      </w:pPr>
    </w:p>
    <w:p w14:paraId="5504EEFD" w14:textId="62D905C8" w:rsidR="003950AD" w:rsidRDefault="0002632B" w:rsidP="00FB2716">
      <w:pPr>
        <w:pStyle w:val="Ttulo2"/>
        <w:spacing w:before="0" w:after="0"/>
        <w:rPr>
          <w:sz w:val="28"/>
          <w:szCs w:val="28"/>
          <w:lang w:val="es-EC"/>
        </w:rPr>
      </w:pPr>
      <w:r w:rsidRPr="00A94176">
        <w:rPr>
          <w:sz w:val="28"/>
          <w:szCs w:val="28"/>
          <w:lang w:val="es-EC"/>
        </w:rPr>
        <w:t>Servici</w:t>
      </w:r>
      <w:r w:rsidR="00E048D9" w:rsidRPr="00A94176">
        <w:rPr>
          <w:sz w:val="28"/>
          <w:szCs w:val="28"/>
          <w:lang w:val="es-EC"/>
        </w:rPr>
        <w:t>os ecosistémicos</w:t>
      </w:r>
    </w:p>
    <w:p w14:paraId="3ABFAA3D" w14:textId="77777777" w:rsidR="00FB2716" w:rsidRPr="00FB2716" w:rsidRDefault="00FB2716" w:rsidP="00FB2716">
      <w:pPr>
        <w:rPr>
          <w:lang w:val="es-EC"/>
        </w:rPr>
      </w:pPr>
    </w:p>
    <w:p w14:paraId="25E71592" w14:textId="2819E42B" w:rsidR="00205185" w:rsidRPr="00A94176" w:rsidRDefault="0002632B" w:rsidP="31632081">
      <w:pPr>
        <w:rPr>
          <w:rFonts w:cs="Times New Roman"/>
          <w:lang w:val="es-EC"/>
        </w:rPr>
      </w:pPr>
      <w:r w:rsidRPr="31632081">
        <w:rPr>
          <w:rFonts w:cs="Times New Roman"/>
          <w:lang w:val="es-EC"/>
        </w:rPr>
        <w:lastRenderedPageBreak/>
        <w:t xml:space="preserve">Los servicios ecosistémicos se definen como los beneficios que las poblaciones </w:t>
      </w:r>
      <w:r w:rsidR="002E05E3" w:rsidRPr="31632081">
        <w:rPr>
          <w:rFonts w:cs="Times New Roman"/>
          <w:lang w:val="es-EC"/>
        </w:rPr>
        <w:t xml:space="preserve">humanas </w:t>
      </w:r>
      <w:r w:rsidRPr="31632081">
        <w:rPr>
          <w:rFonts w:cs="Times New Roman"/>
          <w:lang w:val="es-EC"/>
        </w:rPr>
        <w:t xml:space="preserve">obtienen de las funciones de los ecosistemas </w:t>
      </w:r>
      <w:r w:rsidR="560A7C76" w:rsidRPr="31632081">
        <w:rPr>
          <w:rFonts w:cs="Times New Roman"/>
          <w:color w:val="0070C0"/>
          <w:lang w:val="es-EC"/>
        </w:rPr>
        <w:t xml:space="preserve">(Millennium </w:t>
      </w:r>
      <w:proofErr w:type="spellStart"/>
      <w:r w:rsidR="560A7C76" w:rsidRPr="31632081">
        <w:rPr>
          <w:rFonts w:cs="Times New Roman"/>
          <w:color w:val="0070C0"/>
          <w:lang w:val="es-EC"/>
        </w:rPr>
        <w:t>Ecosystem</w:t>
      </w:r>
      <w:proofErr w:type="spellEnd"/>
      <w:r w:rsidR="560A7C76" w:rsidRPr="31632081">
        <w:rPr>
          <w:rFonts w:cs="Times New Roman"/>
          <w:color w:val="0070C0"/>
          <w:lang w:val="es-EC"/>
        </w:rPr>
        <w:t xml:space="preserve"> </w:t>
      </w:r>
      <w:proofErr w:type="spellStart"/>
      <w:r w:rsidR="560A7C76" w:rsidRPr="31632081">
        <w:rPr>
          <w:rFonts w:cs="Times New Roman"/>
          <w:color w:val="0070C0"/>
          <w:lang w:val="es-EC"/>
        </w:rPr>
        <w:t>Assessment</w:t>
      </w:r>
      <w:proofErr w:type="spellEnd"/>
      <w:r w:rsidR="560A7C76" w:rsidRPr="31632081">
        <w:rPr>
          <w:rFonts w:cs="Times New Roman"/>
          <w:color w:val="0070C0"/>
          <w:lang w:val="es-EC"/>
        </w:rPr>
        <w:t>, 2005)</w:t>
      </w:r>
      <w:r w:rsidRPr="31632081">
        <w:rPr>
          <w:rFonts w:cs="Times New Roman"/>
          <w:lang w:val="es-EC"/>
        </w:rPr>
        <w:t xml:space="preserve">, ya sea de manera directa o indirecta </w:t>
      </w:r>
      <w:r w:rsidRPr="31632081">
        <w:rPr>
          <w:rFonts w:cs="Times New Roman"/>
          <w:lang w:val="es-EC"/>
        </w:rPr>
        <w:fldChar w:fldCharType="begin"/>
      </w:r>
      <w:r w:rsidR="00A36440" w:rsidRPr="31632081">
        <w:rPr>
          <w:rFonts w:cs="Times New Roman"/>
          <w:lang w:val="es-EC"/>
        </w:rPr>
        <w:instrText xml:space="preserve"> ADDIN ZOTERO_ITEM CSL_CITATION {"citationID":"mIcZkPua","properties":{"formattedCitation":"(Camacho &amp; Ruiz, 2012)","plainCitation":"(Camacho &amp; Ruiz, 2012)","noteIndex":0},"citationItems":[{"id":51,"uris":["http://zotero.org/users/7470722/items/466QIMHP"],"uri":["http://zotero.org/users/7470722/items/466QIMHP"],"itemData":{"id":51,"type":"article-journal","container-title":"Bio Ciencias","DOI":"https://doi.org/10.15741/rev%20bio%20ciencias.v1i4.19","issue":"4","page":"3-15","title":"Marco conceptual y clasificación de los servicios ecosistémicos","volume":"1","author":[{"family":"Camacho","given":"V"},{"family":"Ruiz","given":"A"}],"issued":{"date-parts":[["2012"]]}}}],"schema":"https://github.com/citation-style-language/schema/raw/master/csl-citation.json"} </w:instrText>
      </w:r>
      <w:r w:rsidRPr="31632081">
        <w:rPr>
          <w:rFonts w:cs="Times New Roman"/>
          <w:lang w:val="es-EC"/>
        </w:rPr>
        <w:fldChar w:fldCharType="separate"/>
      </w:r>
      <w:r w:rsidR="00A36440" w:rsidRPr="00A94176">
        <w:rPr>
          <w:rFonts w:cs="Times New Roman"/>
          <w:lang w:val="es-419"/>
        </w:rPr>
        <w:t>(</w:t>
      </w:r>
      <w:r w:rsidR="00A36440" w:rsidRPr="000B60F2">
        <w:rPr>
          <w:rFonts w:cs="Times New Roman"/>
          <w:color w:val="0070C0"/>
          <w:lang w:val="es-419"/>
        </w:rPr>
        <w:t>Camacho &amp; Ruiz, 2012</w:t>
      </w:r>
      <w:r w:rsidR="00A36440" w:rsidRPr="00A94176">
        <w:rPr>
          <w:rFonts w:cs="Times New Roman"/>
          <w:lang w:val="es-419"/>
        </w:rPr>
        <w:t>)</w:t>
      </w:r>
      <w:r w:rsidRPr="31632081">
        <w:rPr>
          <w:rFonts w:cs="Times New Roman"/>
          <w:lang w:val="es-EC"/>
        </w:rPr>
        <w:fldChar w:fldCharType="end"/>
      </w:r>
      <w:r w:rsidR="00AE7D19" w:rsidRPr="31632081">
        <w:rPr>
          <w:rFonts w:cs="Times New Roman"/>
          <w:lang w:val="es-EC"/>
        </w:rPr>
        <w:t>. La</w:t>
      </w:r>
      <w:r w:rsidR="00E048D9" w:rsidRPr="31632081">
        <w:rPr>
          <w:rFonts w:cs="Times New Roman"/>
          <w:lang w:val="es-EC"/>
        </w:rPr>
        <w:t xml:space="preserve"> vari</w:t>
      </w:r>
      <w:r w:rsidR="00943EF1" w:rsidRPr="31632081">
        <w:rPr>
          <w:rFonts w:cs="Times New Roman"/>
          <w:lang w:val="es-EC"/>
        </w:rPr>
        <w:t>edad de</w:t>
      </w:r>
      <w:r w:rsidR="00E048D9" w:rsidRPr="31632081">
        <w:rPr>
          <w:rFonts w:cs="Times New Roman"/>
          <w:lang w:val="es-EC"/>
        </w:rPr>
        <w:t xml:space="preserve"> servicios proporcionados </w:t>
      </w:r>
      <w:r w:rsidR="00943EF1" w:rsidRPr="31632081">
        <w:rPr>
          <w:rFonts w:cs="Times New Roman"/>
          <w:lang w:val="es-EC"/>
        </w:rPr>
        <w:t xml:space="preserve">por los ecosistemas </w:t>
      </w:r>
      <w:r w:rsidR="00AE7D19" w:rsidRPr="31632081">
        <w:rPr>
          <w:rFonts w:cs="Times New Roman"/>
          <w:lang w:val="es-EC"/>
        </w:rPr>
        <w:t>puede clasificarse</w:t>
      </w:r>
      <w:r w:rsidR="0066211B" w:rsidRPr="31632081">
        <w:rPr>
          <w:rFonts w:cs="Times New Roman"/>
          <w:lang w:val="es-EC"/>
        </w:rPr>
        <w:t xml:space="preserve"> en diferentes categorías</w:t>
      </w:r>
      <w:r w:rsidR="00AE7D19" w:rsidRPr="31632081">
        <w:rPr>
          <w:rFonts w:cs="Times New Roman"/>
          <w:lang w:val="es-EC"/>
        </w:rPr>
        <w:t>,</w:t>
      </w:r>
      <w:r w:rsidR="0066211B" w:rsidRPr="31632081">
        <w:rPr>
          <w:rFonts w:cs="Times New Roman"/>
          <w:lang w:val="es-EC"/>
        </w:rPr>
        <w:t xml:space="preserve"> </w:t>
      </w:r>
      <w:r w:rsidR="00162C03" w:rsidRPr="31632081">
        <w:rPr>
          <w:rFonts w:cs="Times New Roman"/>
          <w:lang w:val="es-EC"/>
        </w:rPr>
        <w:t xml:space="preserve">para </w:t>
      </w:r>
      <w:r w:rsidR="00AE7D19" w:rsidRPr="31632081">
        <w:rPr>
          <w:rFonts w:cs="Times New Roman"/>
          <w:lang w:val="es-EC"/>
        </w:rPr>
        <w:t>simplifica</w:t>
      </w:r>
      <w:r w:rsidR="00162C03" w:rsidRPr="31632081">
        <w:rPr>
          <w:rFonts w:cs="Times New Roman"/>
          <w:lang w:val="es-EC"/>
        </w:rPr>
        <w:t>r</w:t>
      </w:r>
      <w:r w:rsidR="00AE7D19" w:rsidRPr="31632081">
        <w:rPr>
          <w:rFonts w:cs="Times New Roman"/>
          <w:lang w:val="es-EC"/>
        </w:rPr>
        <w:t xml:space="preserve"> la forma en la que los valoramos e identificamos </w:t>
      </w:r>
      <w:r w:rsidR="00AE7D19" w:rsidRPr="31632081">
        <w:rPr>
          <w:rFonts w:cs="Times New Roman"/>
          <w:lang w:val="es-EC"/>
        </w:rPr>
        <w:fldChar w:fldCharType="begin"/>
      </w:r>
      <w:r w:rsidR="00A36440" w:rsidRPr="31632081">
        <w:rPr>
          <w:rFonts w:cs="Times New Roman"/>
          <w:lang w:val="es-EC"/>
        </w:rPr>
        <w:instrText xml:space="preserve"> ADDIN ZOTERO_ITEM CSL_CITATION {"citationID":"utn9yCW7","properties":{"formattedCitation":"(Camacho &amp; Ruiz, 2012; IPCC, 2014)","plainCitation":"(Camacho &amp; Ruiz, 2012; IPCC, 2014)","noteIndex":0},"citationItems":[{"id":51,"uris":["http://zotero.org/users/7470722/items/466QIMHP"],"uri":["http://zotero.org/users/7470722/items/466QIMHP"],"itemData":{"id":51,"type":"article-journal","container-title":"Bio Ciencias","DOI":"https://doi.org/10.15741/rev%20bio%20ciencias.v1i4.19","issue":"4","page":"3-15","title":"Marco conceptual y clasificación de los servicios ecosistémicos","volume":"1","author":[{"family":"Camacho","given":"V"},{"family":"Ruiz","given":"A"}],"issued":{"date-parts":[["2012"]]}}},{"id":93,"uris":["http://zotero.org/users/7470722/items/8ZQV8WAZ"],"uri":["http://zotero.org/users/7470722/items/8ZQV8WAZ"],"itemData":{"id":93,"type":"report","event-place":"Ginebra, Suiza","note":"Contribución de los Grupos de trabajo I, II y III al Quinto Informe de Evaluación del Grupo Intergubernamental de Expertos sobre el Cambio Climático [Equipo principal de redacción, R.K. Pachauri y L.A. Meyer (eds.)].","page":"157","publisher":"IPCC","publisher-place":"Ginebra, Suiza","title":"Cambio climático 2014: Informe de síntesis","author":[{"family":"IPCC","given":""}],"issued":{"date-parts":[["2014"]]}}}],"schema":"https://github.com/citation-style-language/schema/raw/master/csl-citation.json"} </w:instrText>
      </w:r>
      <w:r w:rsidR="00AE7D19" w:rsidRPr="31632081">
        <w:rPr>
          <w:rFonts w:cs="Times New Roman"/>
          <w:lang w:val="es-EC"/>
        </w:rPr>
        <w:fldChar w:fldCharType="separate"/>
      </w:r>
      <w:r w:rsidR="00A36440" w:rsidRPr="00A94176">
        <w:rPr>
          <w:rFonts w:cs="Times New Roman"/>
          <w:lang w:val="es-419"/>
        </w:rPr>
        <w:t>(</w:t>
      </w:r>
      <w:r w:rsidR="00A36440" w:rsidRPr="000B60F2">
        <w:rPr>
          <w:rFonts w:cs="Times New Roman"/>
          <w:color w:val="0070C0"/>
          <w:lang w:val="es-419"/>
        </w:rPr>
        <w:t>Camacho &amp; Ruiz, 2012; IPCC, 2014</w:t>
      </w:r>
      <w:r w:rsidR="00A36440" w:rsidRPr="00A94176">
        <w:rPr>
          <w:rFonts w:cs="Times New Roman"/>
          <w:lang w:val="es-419"/>
        </w:rPr>
        <w:t>)</w:t>
      </w:r>
      <w:r w:rsidR="00AE7D19" w:rsidRPr="31632081">
        <w:rPr>
          <w:rFonts w:cs="Times New Roman"/>
          <w:lang w:val="es-EC"/>
        </w:rPr>
        <w:fldChar w:fldCharType="end"/>
      </w:r>
      <w:r w:rsidR="00943EF1" w:rsidRPr="31632081">
        <w:rPr>
          <w:rFonts w:cs="Times New Roman"/>
          <w:lang w:val="es-EC"/>
        </w:rPr>
        <w:t xml:space="preserve">. Probablemente una de las clasificaciones </w:t>
      </w:r>
      <w:r w:rsidR="00E048D9" w:rsidRPr="31632081">
        <w:rPr>
          <w:rFonts w:cs="Times New Roman"/>
          <w:lang w:val="es-EC"/>
        </w:rPr>
        <w:t>más difundida</w:t>
      </w:r>
      <w:r w:rsidR="00816E4C" w:rsidRPr="31632081">
        <w:rPr>
          <w:rFonts w:cs="Times New Roman"/>
          <w:lang w:val="es-EC"/>
        </w:rPr>
        <w:t>s</w:t>
      </w:r>
      <w:r w:rsidR="00E048D9" w:rsidRPr="31632081">
        <w:rPr>
          <w:rFonts w:cs="Times New Roman"/>
          <w:lang w:val="es-EC"/>
        </w:rPr>
        <w:t xml:space="preserve"> y aceptada</w:t>
      </w:r>
      <w:r w:rsidR="00816E4C" w:rsidRPr="31632081">
        <w:rPr>
          <w:rFonts w:cs="Times New Roman"/>
          <w:lang w:val="es-EC"/>
        </w:rPr>
        <w:t>s</w:t>
      </w:r>
      <w:r w:rsidR="00E048D9" w:rsidRPr="31632081">
        <w:rPr>
          <w:rFonts w:cs="Times New Roman"/>
          <w:lang w:val="es-EC"/>
        </w:rPr>
        <w:t xml:space="preserve"> a nivel mundial es la que ofrece la </w:t>
      </w:r>
      <w:r w:rsidR="00E048D9" w:rsidRPr="31632081">
        <w:rPr>
          <w:rFonts w:cs="Times New Roman"/>
          <w:color w:val="0070C0"/>
          <w:lang w:val="es-EC"/>
        </w:rPr>
        <w:t>Evaluación de los Ecosistemas del Milenio (2005)</w:t>
      </w:r>
      <w:r w:rsidR="004712C3" w:rsidRPr="31632081">
        <w:rPr>
          <w:rFonts w:cs="Times New Roman"/>
          <w:lang w:val="es-EC"/>
        </w:rPr>
        <w:t xml:space="preserve">, </w:t>
      </w:r>
      <w:r w:rsidR="00943EF1" w:rsidRPr="31632081">
        <w:rPr>
          <w:rFonts w:cs="Times New Roman"/>
          <w:lang w:val="es-EC"/>
        </w:rPr>
        <w:t>que</w:t>
      </w:r>
      <w:r w:rsidR="00E048D9" w:rsidRPr="31632081">
        <w:rPr>
          <w:rFonts w:cs="Times New Roman"/>
          <w:lang w:val="es-EC"/>
        </w:rPr>
        <w:t xml:space="preserve"> se basa en </w:t>
      </w:r>
      <w:r w:rsidR="00162C03" w:rsidRPr="31632081">
        <w:rPr>
          <w:rFonts w:cs="Times New Roman"/>
          <w:lang w:val="es-EC"/>
        </w:rPr>
        <w:t>4</w:t>
      </w:r>
      <w:r w:rsidR="00E048D9" w:rsidRPr="31632081">
        <w:rPr>
          <w:rFonts w:cs="Times New Roman"/>
          <w:lang w:val="es-EC"/>
        </w:rPr>
        <w:t xml:space="preserve"> lineamientos funcionales</w:t>
      </w:r>
      <w:r w:rsidR="00FC1B44" w:rsidRPr="31632081">
        <w:rPr>
          <w:rFonts w:cs="Times New Roman"/>
          <w:lang w:val="es-EC"/>
        </w:rPr>
        <w:t xml:space="preserve">, los cuales se encuentran descritos en el </w:t>
      </w:r>
      <w:r w:rsidR="00B95A6E" w:rsidRPr="31632081">
        <w:rPr>
          <w:rFonts w:cs="Times New Roman"/>
          <w:b/>
          <w:bCs/>
          <w:lang w:val="es-EC"/>
        </w:rPr>
        <w:fldChar w:fldCharType="begin"/>
      </w:r>
      <w:r w:rsidR="00B95A6E" w:rsidRPr="31632081">
        <w:rPr>
          <w:rFonts w:cs="Times New Roman"/>
          <w:b/>
          <w:bCs/>
          <w:lang w:val="es-EC"/>
        </w:rPr>
        <w:instrText xml:space="preserve"> REF _Ref28127072 \h  \* MERGEFORMAT </w:instrText>
      </w:r>
      <w:r w:rsidR="00B95A6E" w:rsidRPr="31632081">
        <w:rPr>
          <w:rFonts w:cs="Times New Roman"/>
          <w:b/>
          <w:bCs/>
          <w:lang w:val="es-EC"/>
        </w:rPr>
      </w:r>
      <w:r w:rsidR="00B95A6E" w:rsidRPr="31632081">
        <w:rPr>
          <w:rFonts w:cs="Times New Roman"/>
          <w:b/>
          <w:bCs/>
          <w:lang w:val="es-EC"/>
        </w:rPr>
        <w:fldChar w:fldCharType="separate"/>
      </w:r>
      <w:r w:rsidR="0092145A" w:rsidRPr="31632081">
        <w:rPr>
          <w:b/>
          <w:bCs/>
          <w:lang w:val="es-EC"/>
        </w:rPr>
        <w:t xml:space="preserve">Cuadro </w:t>
      </w:r>
      <w:r w:rsidR="0092145A" w:rsidRPr="31632081">
        <w:rPr>
          <w:b/>
          <w:bCs/>
          <w:noProof/>
          <w:lang w:val="es-EC"/>
        </w:rPr>
        <w:t>1</w:t>
      </w:r>
      <w:r w:rsidR="00B95A6E" w:rsidRPr="31632081">
        <w:rPr>
          <w:rFonts w:cs="Times New Roman"/>
          <w:b/>
          <w:bCs/>
          <w:lang w:val="es-EC"/>
        </w:rPr>
        <w:fldChar w:fldCharType="end"/>
      </w:r>
      <w:r w:rsidR="0032118C" w:rsidRPr="31632081">
        <w:rPr>
          <w:rFonts w:cs="Times New Roman"/>
          <w:lang w:val="es-EC"/>
        </w:rPr>
        <w:t>.</w:t>
      </w:r>
    </w:p>
    <w:p w14:paraId="06D0F84B" w14:textId="77777777" w:rsidR="00B95A6E" w:rsidRPr="00A94176" w:rsidRDefault="00B95A6E" w:rsidP="00B95A6E">
      <w:pPr>
        <w:rPr>
          <w:rFonts w:cs="Times New Roman"/>
          <w:szCs w:val="24"/>
          <w:lang w:val="es-EC"/>
        </w:rPr>
      </w:pPr>
    </w:p>
    <w:p w14:paraId="64065C29" w14:textId="7362403F" w:rsidR="00B95A6E" w:rsidRPr="00A94176" w:rsidRDefault="00B95A6E" w:rsidP="00642081">
      <w:pPr>
        <w:pStyle w:val="Descripcin"/>
        <w:keepNext/>
        <w:spacing w:after="0"/>
        <w:jc w:val="left"/>
        <w:rPr>
          <w:b w:val="0"/>
          <w:lang w:val="es-EC"/>
        </w:rPr>
      </w:pPr>
      <w:bookmarkStart w:id="0" w:name="_Ref28127072"/>
      <w:r w:rsidRPr="00A94176">
        <w:rPr>
          <w:lang w:val="es-EC"/>
        </w:rPr>
        <w:t xml:space="preserve">Cuadro </w:t>
      </w:r>
      <w:r w:rsidR="00305A1F" w:rsidRPr="00A94176">
        <w:fldChar w:fldCharType="begin"/>
      </w:r>
      <w:r w:rsidR="00305A1F" w:rsidRPr="00A94176">
        <w:rPr>
          <w:lang w:val="es-EC"/>
        </w:rPr>
        <w:instrText xml:space="preserve"> SEQ Cuadro \* ARABIC </w:instrText>
      </w:r>
      <w:r w:rsidR="00305A1F" w:rsidRPr="00A94176">
        <w:fldChar w:fldCharType="separate"/>
      </w:r>
      <w:r w:rsidR="000C014C" w:rsidRPr="00A94176">
        <w:rPr>
          <w:noProof/>
          <w:lang w:val="es-EC"/>
        </w:rPr>
        <w:t>1</w:t>
      </w:r>
      <w:r w:rsidR="00305A1F" w:rsidRPr="00A94176">
        <w:rPr>
          <w:noProof/>
        </w:rPr>
        <w:fldChar w:fldCharType="end"/>
      </w:r>
      <w:bookmarkEnd w:id="0"/>
      <w:r w:rsidRPr="00A94176">
        <w:rPr>
          <w:lang w:val="es-EC"/>
        </w:rPr>
        <w:t xml:space="preserve">. </w:t>
      </w:r>
      <w:r w:rsidRPr="00A94176">
        <w:rPr>
          <w:b w:val="0"/>
          <w:lang w:val="es-EC"/>
        </w:rPr>
        <w:t>Clasificación de servicios ecosistémicos y sus funciones</w:t>
      </w:r>
      <w:r w:rsidR="00405339">
        <w:rPr>
          <w:b w:val="0"/>
          <w:lang w:val="es-EC"/>
        </w:rPr>
        <w:t>.</w:t>
      </w:r>
    </w:p>
    <w:p w14:paraId="71DCA8AD" w14:textId="77F0A37C" w:rsidR="00C663D6" w:rsidRPr="00AD0227" w:rsidRDefault="00C663D6" w:rsidP="00642081">
      <w:pPr>
        <w:spacing w:after="240"/>
        <w:jc w:val="left"/>
        <w:rPr>
          <w:lang w:val="en-US"/>
        </w:rPr>
      </w:pPr>
      <w:r w:rsidRPr="00AD0227">
        <w:rPr>
          <w:b/>
          <w:lang w:val="en-US"/>
        </w:rPr>
        <w:t>Table 1.</w:t>
      </w:r>
      <w:r w:rsidRPr="00AD0227">
        <w:rPr>
          <w:lang w:val="en-US"/>
        </w:rPr>
        <w:t xml:space="preserve"> </w:t>
      </w:r>
      <w:r w:rsidR="00485B99" w:rsidRPr="00AD0227">
        <w:rPr>
          <w:lang w:val="en-US"/>
        </w:rPr>
        <w:t>Classification of ecosystem services and their functions</w:t>
      </w:r>
      <w:r w:rsidR="00405339">
        <w:rPr>
          <w:lang w:val="en-US"/>
        </w:rPr>
        <w:t>.</w:t>
      </w:r>
      <w:r w:rsidR="007A63F4" w:rsidRPr="00AD0227">
        <w:rPr>
          <w:lang w:val="en-US"/>
        </w:rPr>
        <w:t xml:space="preserve"> </w:t>
      </w:r>
    </w:p>
    <w:p w14:paraId="05AEF2F8" w14:textId="77777777" w:rsidR="00485B99" w:rsidRPr="00AD0227" w:rsidRDefault="00485B99" w:rsidP="00C663D6">
      <w:pPr>
        <w:spacing w:after="240"/>
        <w:jc w:val="center"/>
        <w:rPr>
          <w:lang w:val="en-US"/>
        </w:rPr>
      </w:pPr>
    </w:p>
    <w:tbl>
      <w:tblPr>
        <w:tblW w:w="9360" w:type="dxa"/>
        <w:jc w:val="center"/>
        <w:tblLook w:val="04A0" w:firstRow="1" w:lastRow="0" w:firstColumn="1" w:lastColumn="0" w:noHBand="0" w:noVBand="1"/>
      </w:tblPr>
      <w:tblGrid>
        <w:gridCol w:w="2659"/>
        <w:gridCol w:w="6701"/>
      </w:tblGrid>
      <w:tr w:rsidR="00734B0B" w:rsidRPr="00A94176" w14:paraId="2271AF45" w14:textId="77777777" w:rsidTr="00947B2C">
        <w:trPr>
          <w:trHeight w:val="249"/>
          <w:jc w:val="center"/>
        </w:trPr>
        <w:tc>
          <w:tcPr>
            <w:tcW w:w="2659" w:type="dxa"/>
            <w:tcBorders>
              <w:top w:val="single" w:sz="4" w:space="0" w:color="auto"/>
              <w:left w:val="nil"/>
              <w:bottom w:val="single" w:sz="4" w:space="0" w:color="auto"/>
              <w:right w:val="nil"/>
            </w:tcBorders>
            <w:shd w:val="clear" w:color="auto" w:fill="auto"/>
            <w:vAlign w:val="center"/>
            <w:hideMark/>
          </w:tcPr>
          <w:p w14:paraId="5B3CCB3A" w14:textId="77777777" w:rsidR="00734B0B" w:rsidRPr="00A94176" w:rsidRDefault="00734B0B" w:rsidP="00C663D6">
            <w:pPr>
              <w:spacing w:before="240"/>
              <w:jc w:val="center"/>
              <w:rPr>
                <w:rFonts w:eastAsia="Times New Roman" w:cs="Times New Roman"/>
                <w:b/>
                <w:sz w:val="22"/>
                <w:lang w:val="es-EC"/>
              </w:rPr>
            </w:pPr>
            <w:r w:rsidRPr="00A94176">
              <w:rPr>
                <w:rFonts w:eastAsia="Times New Roman" w:cs="Times New Roman"/>
                <w:b/>
                <w:sz w:val="22"/>
                <w:lang w:val="es-EC"/>
              </w:rPr>
              <w:t>Clasificación</w:t>
            </w:r>
          </w:p>
        </w:tc>
        <w:tc>
          <w:tcPr>
            <w:tcW w:w="6701" w:type="dxa"/>
            <w:tcBorders>
              <w:top w:val="single" w:sz="4" w:space="0" w:color="auto"/>
              <w:left w:val="nil"/>
              <w:bottom w:val="single" w:sz="4" w:space="0" w:color="auto"/>
              <w:right w:val="nil"/>
            </w:tcBorders>
            <w:shd w:val="clear" w:color="auto" w:fill="auto"/>
            <w:vAlign w:val="center"/>
            <w:hideMark/>
          </w:tcPr>
          <w:p w14:paraId="464D66E8" w14:textId="77777777" w:rsidR="00734B0B" w:rsidRPr="00A94176" w:rsidRDefault="00734B0B" w:rsidP="00C663D6">
            <w:pPr>
              <w:spacing w:before="240"/>
              <w:jc w:val="center"/>
              <w:rPr>
                <w:rFonts w:eastAsia="Times New Roman" w:cs="Times New Roman"/>
                <w:b/>
                <w:sz w:val="22"/>
                <w:lang w:val="es-EC"/>
              </w:rPr>
            </w:pPr>
            <w:r w:rsidRPr="00A94176">
              <w:rPr>
                <w:rFonts w:eastAsia="Times New Roman" w:cs="Times New Roman"/>
                <w:b/>
                <w:sz w:val="22"/>
                <w:lang w:val="es-EC"/>
              </w:rPr>
              <w:t>Función</w:t>
            </w:r>
          </w:p>
        </w:tc>
      </w:tr>
      <w:tr w:rsidR="000E65E5" w:rsidRPr="00947B2C" w14:paraId="2CEFF8CC" w14:textId="77777777" w:rsidTr="00687E2D">
        <w:trPr>
          <w:trHeight w:val="953"/>
          <w:jc w:val="center"/>
        </w:trPr>
        <w:tc>
          <w:tcPr>
            <w:tcW w:w="2659" w:type="dxa"/>
            <w:tcBorders>
              <w:top w:val="nil"/>
              <w:left w:val="nil"/>
              <w:bottom w:val="nil"/>
              <w:right w:val="nil"/>
            </w:tcBorders>
            <w:shd w:val="clear" w:color="auto" w:fill="auto"/>
            <w:hideMark/>
          </w:tcPr>
          <w:p w14:paraId="7E5DAD80" w14:textId="6A47897B" w:rsidR="000E65E5" w:rsidRPr="00A94176" w:rsidRDefault="000E65E5" w:rsidP="00687E2D">
            <w:pPr>
              <w:spacing w:before="240"/>
              <w:jc w:val="left"/>
              <w:rPr>
                <w:rFonts w:eastAsia="Times New Roman" w:cs="Times New Roman"/>
                <w:sz w:val="22"/>
                <w:lang w:val="es-EC"/>
              </w:rPr>
            </w:pPr>
            <w:r w:rsidRPr="00A94176">
              <w:rPr>
                <w:rFonts w:eastAsia="Times New Roman" w:cs="Times New Roman"/>
                <w:lang w:val="es-EC"/>
              </w:rPr>
              <w:t>Servicios ecosistémicos de aprovisionamiento (SEA)</w:t>
            </w:r>
          </w:p>
        </w:tc>
        <w:tc>
          <w:tcPr>
            <w:tcW w:w="6701" w:type="dxa"/>
            <w:tcBorders>
              <w:top w:val="nil"/>
              <w:left w:val="nil"/>
              <w:bottom w:val="nil"/>
              <w:right w:val="nil"/>
            </w:tcBorders>
            <w:shd w:val="clear" w:color="auto" w:fill="auto"/>
            <w:hideMark/>
          </w:tcPr>
          <w:p w14:paraId="6AD5F39F" w14:textId="181A2619" w:rsidR="000E65E5" w:rsidRPr="00A94176" w:rsidRDefault="000E65E5" w:rsidP="000E65E5">
            <w:pPr>
              <w:spacing w:before="240"/>
              <w:jc w:val="left"/>
              <w:rPr>
                <w:rFonts w:eastAsia="Times New Roman" w:cs="Times New Roman"/>
                <w:sz w:val="22"/>
                <w:lang w:val="es-EC"/>
              </w:rPr>
            </w:pPr>
            <w:r w:rsidRPr="00A94176">
              <w:rPr>
                <w:rFonts w:eastAsia="Times New Roman" w:cs="Times New Roman"/>
                <w:sz w:val="22"/>
                <w:lang w:val="es-EC"/>
              </w:rPr>
              <w:t>Consideran los productos obtenidos de los ecosistemas, como alimentos, agua dulce para consumo, leña, recursos genéticos, entre otros.</w:t>
            </w:r>
          </w:p>
        </w:tc>
      </w:tr>
      <w:tr w:rsidR="000E65E5" w:rsidRPr="00947B2C" w14:paraId="27DB47DB" w14:textId="77777777" w:rsidTr="00687E2D">
        <w:trPr>
          <w:trHeight w:val="1269"/>
          <w:jc w:val="center"/>
        </w:trPr>
        <w:tc>
          <w:tcPr>
            <w:tcW w:w="2659" w:type="dxa"/>
            <w:tcBorders>
              <w:top w:val="nil"/>
              <w:left w:val="nil"/>
              <w:bottom w:val="nil"/>
              <w:right w:val="nil"/>
            </w:tcBorders>
            <w:shd w:val="clear" w:color="auto" w:fill="auto"/>
            <w:hideMark/>
          </w:tcPr>
          <w:p w14:paraId="0D288274" w14:textId="17DEACEB" w:rsidR="000E65E5" w:rsidRPr="00A94176" w:rsidRDefault="000E65E5" w:rsidP="00687E2D">
            <w:pPr>
              <w:spacing w:before="240"/>
              <w:jc w:val="left"/>
              <w:rPr>
                <w:rFonts w:eastAsia="Times New Roman" w:cs="Times New Roman"/>
                <w:sz w:val="22"/>
                <w:lang w:val="es-EC"/>
              </w:rPr>
            </w:pPr>
            <w:r w:rsidRPr="00A94176">
              <w:rPr>
                <w:rFonts w:eastAsia="Times New Roman" w:cs="Times New Roman"/>
                <w:lang w:val="es-EC"/>
              </w:rPr>
              <w:t>Servicios ecosistémicos de regulación (SER)</w:t>
            </w:r>
          </w:p>
        </w:tc>
        <w:tc>
          <w:tcPr>
            <w:tcW w:w="6701" w:type="dxa"/>
            <w:tcBorders>
              <w:top w:val="nil"/>
              <w:left w:val="nil"/>
              <w:bottom w:val="nil"/>
              <w:right w:val="nil"/>
            </w:tcBorders>
            <w:shd w:val="clear" w:color="auto" w:fill="auto"/>
            <w:hideMark/>
          </w:tcPr>
          <w:p w14:paraId="04139F8C" w14:textId="65BCC760" w:rsidR="000E65E5" w:rsidRDefault="000E65E5" w:rsidP="000E65E5">
            <w:pPr>
              <w:spacing w:before="240"/>
              <w:jc w:val="left"/>
              <w:rPr>
                <w:rFonts w:eastAsia="Times New Roman" w:cs="Times New Roman"/>
                <w:sz w:val="22"/>
                <w:lang w:val="es-EC"/>
              </w:rPr>
            </w:pPr>
            <w:r w:rsidRPr="00A94176">
              <w:rPr>
                <w:rFonts w:eastAsia="Times New Roman" w:cs="Times New Roman"/>
                <w:sz w:val="22"/>
                <w:lang w:val="es-EC"/>
              </w:rPr>
              <w:t xml:space="preserve">Son aquellos beneficios que se obtienen de la regulación de los diferentes procesos </w:t>
            </w:r>
            <w:r w:rsidR="00816E4C">
              <w:rPr>
                <w:rFonts w:eastAsia="Times New Roman" w:cs="Times New Roman"/>
                <w:sz w:val="22"/>
                <w:lang w:val="es-EC"/>
              </w:rPr>
              <w:t>ecosistémicos</w:t>
            </w:r>
            <w:r w:rsidRPr="00A94176">
              <w:rPr>
                <w:rFonts w:eastAsia="Times New Roman" w:cs="Times New Roman"/>
                <w:sz w:val="22"/>
                <w:lang w:val="es-EC"/>
              </w:rPr>
              <w:t xml:space="preserve">, como la regulación del clima, </w:t>
            </w:r>
            <w:r w:rsidRPr="00A94176">
              <w:rPr>
                <w:rFonts w:eastAsia="Times New Roman" w:cs="Times New Roman"/>
                <w:i/>
                <w:iCs/>
                <w:sz w:val="22"/>
                <w:lang w:val="es-EC"/>
              </w:rPr>
              <w:t>captura, contenido y almacenamiento de carbono</w:t>
            </w:r>
            <w:r w:rsidRPr="00A94176">
              <w:rPr>
                <w:rFonts w:eastAsia="Times New Roman" w:cs="Times New Roman"/>
                <w:sz w:val="22"/>
                <w:lang w:val="es-EC"/>
              </w:rPr>
              <w:t>, aire limpio, regulación y saneamiento de agua, polinización, entre otros.</w:t>
            </w:r>
          </w:p>
          <w:p w14:paraId="66215589" w14:textId="72454218" w:rsidR="00687E2D" w:rsidRPr="00687E2D" w:rsidRDefault="00687E2D" w:rsidP="00687E2D">
            <w:pPr>
              <w:tabs>
                <w:tab w:val="left" w:pos="4685"/>
              </w:tabs>
              <w:rPr>
                <w:rFonts w:eastAsia="Times New Roman" w:cs="Times New Roman"/>
                <w:sz w:val="22"/>
                <w:lang w:val="es-EC"/>
              </w:rPr>
            </w:pPr>
            <w:r>
              <w:rPr>
                <w:rFonts w:eastAsia="Times New Roman" w:cs="Times New Roman"/>
                <w:sz w:val="22"/>
                <w:lang w:val="es-EC"/>
              </w:rPr>
              <w:tab/>
            </w:r>
          </w:p>
        </w:tc>
      </w:tr>
      <w:tr w:rsidR="000E65E5" w:rsidRPr="00947B2C" w14:paraId="06F156D8" w14:textId="77777777" w:rsidTr="00687E2D">
        <w:trPr>
          <w:trHeight w:val="981"/>
          <w:jc w:val="center"/>
        </w:trPr>
        <w:tc>
          <w:tcPr>
            <w:tcW w:w="2659" w:type="dxa"/>
            <w:tcBorders>
              <w:top w:val="nil"/>
              <w:left w:val="nil"/>
              <w:bottom w:val="nil"/>
              <w:right w:val="nil"/>
            </w:tcBorders>
            <w:shd w:val="clear" w:color="auto" w:fill="auto"/>
            <w:hideMark/>
          </w:tcPr>
          <w:p w14:paraId="2260634B" w14:textId="0FAC5E4D" w:rsidR="000E65E5" w:rsidRPr="00A94176" w:rsidRDefault="000E65E5" w:rsidP="00687E2D">
            <w:pPr>
              <w:spacing w:before="240"/>
              <w:jc w:val="left"/>
              <w:rPr>
                <w:rFonts w:eastAsia="Times New Roman" w:cs="Times New Roman"/>
                <w:sz w:val="22"/>
                <w:lang w:val="es-EC"/>
              </w:rPr>
            </w:pPr>
            <w:r w:rsidRPr="00A94176">
              <w:rPr>
                <w:rFonts w:eastAsia="Times New Roman" w:cs="Times New Roman"/>
                <w:lang w:val="es-EC"/>
              </w:rPr>
              <w:t>Servicios ecosistémicos culturales (SEC)</w:t>
            </w:r>
          </w:p>
        </w:tc>
        <w:tc>
          <w:tcPr>
            <w:tcW w:w="6701" w:type="dxa"/>
            <w:tcBorders>
              <w:top w:val="nil"/>
              <w:left w:val="nil"/>
              <w:bottom w:val="nil"/>
              <w:right w:val="nil"/>
            </w:tcBorders>
            <w:shd w:val="clear" w:color="auto" w:fill="auto"/>
            <w:hideMark/>
          </w:tcPr>
          <w:p w14:paraId="66CDF9B4" w14:textId="37395338" w:rsidR="000E65E5" w:rsidRPr="00A94176" w:rsidRDefault="000E65E5" w:rsidP="000E65E5">
            <w:pPr>
              <w:spacing w:before="240"/>
              <w:jc w:val="left"/>
              <w:rPr>
                <w:rFonts w:eastAsia="Times New Roman" w:cs="Times New Roman"/>
                <w:sz w:val="22"/>
                <w:lang w:val="es-EC"/>
              </w:rPr>
            </w:pPr>
            <w:r w:rsidRPr="00A94176">
              <w:rPr>
                <w:rFonts w:eastAsia="Times New Roman" w:cs="Times New Roman"/>
                <w:sz w:val="22"/>
                <w:lang w:val="es-EC"/>
              </w:rPr>
              <w:t>Son beneficios no materiales que proveen los ecosistemas, como el bienestar espiritual y religioso, la recreación y el turismo, la estética paisajística, la identidad de un sitio, la herencia cultural, entre otros.</w:t>
            </w:r>
          </w:p>
        </w:tc>
      </w:tr>
      <w:tr w:rsidR="000E65E5" w:rsidRPr="00947B2C" w14:paraId="4913D44B" w14:textId="77777777" w:rsidTr="00687E2D">
        <w:trPr>
          <w:trHeight w:val="1249"/>
          <w:jc w:val="center"/>
        </w:trPr>
        <w:tc>
          <w:tcPr>
            <w:tcW w:w="2659" w:type="dxa"/>
            <w:tcBorders>
              <w:top w:val="nil"/>
              <w:left w:val="nil"/>
              <w:bottom w:val="single" w:sz="4" w:space="0" w:color="auto"/>
              <w:right w:val="nil"/>
            </w:tcBorders>
            <w:shd w:val="clear" w:color="auto" w:fill="auto"/>
            <w:hideMark/>
          </w:tcPr>
          <w:p w14:paraId="739D57E2" w14:textId="3CBECF92" w:rsidR="000E65E5" w:rsidRPr="00A94176" w:rsidRDefault="000E65E5" w:rsidP="00687E2D">
            <w:pPr>
              <w:spacing w:before="240"/>
              <w:jc w:val="left"/>
              <w:rPr>
                <w:rFonts w:eastAsia="Times New Roman" w:cs="Times New Roman"/>
                <w:sz w:val="22"/>
                <w:lang w:val="es-EC"/>
              </w:rPr>
            </w:pPr>
            <w:r w:rsidRPr="00A94176">
              <w:rPr>
                <w:rFonts w:eastAsia="Times New Roman" w:cs="Times New Roman"/>
                <w:lang w:val="es-EC"/>
              </w:rPr>
              <w:t>Servicios ecosistémicos de soporte (SES)</w:t>
            </w:r>
          </w:p>
        </w:tc>
        <w:tc>
          <w:tcPr>
            <w:tcW w:w="6701" w:type="dxa"/>
            <w:tcBorders>
              <w:top w:val="nil"/>
              <w:left w:val="nil"/>
              <w:bottom w:val="single" w:sz="4" w:space="0" w:color="auto"/>
              <w:right w:val="nil"/>
            </w:tcBorders>
            <w:shd w:val="clear" w:color="auto" w:fill="auto"/>
            <w:hideMark/>
          </w:tcPr>
          <w:p w14:paraId="76417AE0" w14:textId="00133D96" w:rsidR="000E65E5" w:rsidRPr="00A94176" w:rsidRDefault="000E65E5" w:rsidP="000E65E5">
            <w:pPr>
              <w:spacing w:before="240"/>
              <w:jc w:val="left"/>
              <w:rPr>
                <w:rFonts w:eastAsia="Times New Roman" w:cs="Times New Roman"/>
                <w:sz w:val="22"/>
                <w:lang w:val="es-EC"/>
              </w:rPr>
            </w:pPr>
            <w:r w:rsidRPr="00A94176">
              <w:rPr>
                <w:rFonts w:eastAsia="Times New Roman" w:cs="Times New Roman"/>
                <w:sz w:val="22"/>
                <w:lang w:val="es-EC"/>
              </w:rPr>
              <w:t>Catalogados como uno de los servicios más difíciles de identificar, son necesarios para la producción de otros servicios ecosistémicos, como la formación de suelos, el reciclaje de nutrientes, la producción primaria, entre otros.</w:t>
            </w:r>
          </w:p>
        </w:tc>
      </w:tr>
    </w:tbl>
    <w:p w14:paraId="558BDD68" w14:textId="77777777" w:rsidR="00BF711A" w:rsidRPr="00A94176" w:rsidRDefault="00BF711A" w:rsidP="0032118C">
      <w:pPr>
        <w:spacing w:before="240"/>
        <w:rPr>
          <w:rFonts w:cs="Times New Roman"/>
          <w:szCs w:val="24"/>
          <w:lang w:val="es-EC"/>
        </w:rPr>
      </w:pPr>
    </w:p>
    <w:p w14:paraId="36B6EE62" w14:textId="26ACEBD0" w:rsidR="00CD2997" w:rsidRPr="00A94176" w:rsidRDefault="00F3512F" w:rsidP="00B63127">
      <w:pPr>
        <w:spacing w:before="240"/>
        <w:rPr>
          <w:lang w:val="es-EC"/>
        </w:rPr>
      </w:pPr>
      <w:r w:rsidRPr="31632081">
        <w:rPr>
          <w:rFonts w:cs="Times New Roman"/>
          <w:lang w:val="es-EC"/>
        </w:rPr>
        <w:t>En los páramos existen servicios ecosistémicos de gran importancia a</w:t>
      </w:r>
      <w:r w:rsidR="000D5179" w:rsidRPr="31632081">
        <w:rPr>
          <w:rFonts w:cs="Times New Roman"/>
          <w:lang w:val="es-EC"/>
        </w:rPr>
        <w:t xml:space="preserve"> nivel biológico, hidrológico, social, cultural y económico </w:t>
      </w:r>
      <w:r w:rsidR="61524336" w:rsidRPr="31632081">
        <w:rPr>
          <w:rFonts w:cs="Times New Roman"/>
          <w:color w:val="0070C0"/>
          <w:lang w:val="es-EC"/>
        </w:rPr>
        <w:t>(Ayala et al., 2014)</w:t>
      </w:r>
      <w:r w:rsidR="00B55A81" w:rsidRPr="31632081">
        <w:rPr>
          <w:rFonts w:cs="Times New Roman"/>
          <w:lang w:val="es-EC"/>
        </w:rPr>
        <w:t xml:space="preserve">. </w:t>
      </w:r>
      <w:r w:rsidR="00EE5E5C" w:rsidRPr="31632081">
        <w:rPr>
          <w:rFonts w:cs="Times New Roman"/>
          <w:lang w:val="es-EC"/>
        </w:rPr>
        <w:t>En</w:t>
      </w:r>
      <w:r w:rsidR="00CC6D3D" w:rsidRPr="31632081">
        <w:rPr>
          <w:rFonts w:cs="Times New Roman"/>
          <w:lang w:val="es-EC"/>
        </w:rPr>
        <w:t xml:space="preserve"> este ecosistema</w:t>
      </w:r>
      <w:r w:rsidR="00EE5E5C" w:rsidRPr="31632081">
        <w:rPr>
          <w:rFonts w:cs="Times New Roman"/>
          <w:lang w:val="es-EC"/>
        </w:rPr>
        <w:t>, el</w:t>
      </w:r>
      <w:r w:rsidR="00E048D9" w:rsidRPr="31632081">
        <w:rPr>
          <w:rFonts w:cs="Times New Roman"/>
          <w:lang w:val="es-EC"/>
        </w:rPr>
        <w:t xml:space="preserve"> servicio de regula</w:t>
      </w:r>
      <w:r w:rsidR="00F1143D" w:rsidRPr="31632081">
        <w:rPr>
          <w:rFonts w:cs="Times New Roman"/>
          <w:lang w:val="es-EC"/>
        </w:rPr>
        <w:t>ción de captura y contenido</w:t>
      </w:r>
      <w:r w:rsidR="00E048D9" w:rsidRPr="31632081">
        <w:rPr>
          <w:rFonts w:cs="Times New Roman"/>
          <w:lang w:val="es-EC"/>
        </w:rPr>
        <w:t xml:space="preserve"> de carbono se obtiene cuando la materia orgánica permanece aislada del oxígeno y se forman los sumideros o depósitos de carbono</w:t>
      </w:r>
      <w:r w:rsidR="00DE0F55" w:rsidRPr="31632081">
        <w:rPr>
          <w:rFonts w:cs="Times New Roman"/>
          <w:lang w:val="es-EC"/>
        </w:rPr>
        <w:t xml:space="preserve"> </w:t>
      </w:r>
      <w:r w:rsidRPr="31632081">
        <w:rPr>
          <w:rFonts w:cs="Times New Roman"/>
          <w:lang w:val="es-EC"/>
        </w:rPr>
        <w:fldChar w:fldCharType="begin"/>
      </w:r>
      <w:r w:rsidRPr="31632081">
        <w:rPr>
          <w:rFonts w:cs="Times New Roman"/>
          <w:lang w:val="es-EC"/>
        </w:rPr>
        <w:instrText xml:space="preserve"> ADDIN ZOTERO_ITEM CSL_CITATION {"citationID":"COefrrPC","properties":{"formattedCitation":"(Casta\\uc0\\u241{}eda &amp; Montes, 2017)","plainCitation":"(Castañeda &amp; Montes, 2017)","noteIndex":0},"citationItems":[{"id":7,"uris":["http://zotero.org/users/7470722/items/MPXR2ZCY"],"uri":["http://zotero.org/users/7470722/items/MPXR2ZCY"],"itemData":{"id":7,"type":"article-journal","container-title":"Entramado","DOI":"http://dx.doi.org/10.18041/entramado.2017v13n1.25112","issue":"1","page":"210-221","title":"Carbono almacenado en páramo andino","volume":"13","author":[{"family":"Castañeda","given":"Abel Efrén"},{"family":"Montes","given":"Carmen Rosa"}],"issued":{"date-parts":[["2017"]]}}}],"schema":"https://github.com/citation-style-language/schema/raw/master/csl-citation.json"}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Castañeda &amp; Montes, 2017</w:t>
      </w:r>
      <w:r w:rsidR="00A36440" w:rsidRPr="31632081">
        <w:rPr>
          <w:rFonts w:cs="Times New Roman"/>
          <w:lang w:val="es-419"/>
        </w:rPr>
        <w:t>)</w:t>
      </w:r>
      <w:r w:rsidRPr="31632081">
        <w:rPr>
          <w:rFonts w:cs="Times New Roman"/>
          <w:lang w:val="es-EC"/>
        </w:rPr>
        <w:fldChar w:fldCharType="end"/>
      </w:r>
      <w:r w:rsidR="00E048D9" w:rsidRPr="31632081">
        <w:rPr>
          <w:rFonts w:cs="Times New Roman"/>
          <w:lang w:val="es-EC"/>
        </w:rPr>
        <w:t>. Los suelos del mundo contienen más carbono que la vegetación y la atm</w:t>
      </w:r>
      <w:r w:rsidR="00426D11" w:rsidRPr="31632081">
        <w:rPr>
          <w:rFonts w:cs="Times New Roman"/>
          <w:lang w:val="es-EC"/>
        </w:rPr>
        <w:t>ó</w:t>
      </w:r>
      <w:r w:rsidR="00E048D9" w:rsidRPr="31632081">
        <w:rPr>
          <w:rFonts w:cs="Times New Roman"/>
          <w:lang w:val="es-EC"/>
        </w:rPr>
        <w:t xml:space="preserve">sfera juntas </w:t>
      </w:r>
      <w:r w:rsidRPr="31632081">
        <w:rPr>
          <w:rFonts w:cs="Times New Roman"/>
          <w:lang w:val="es-EC"/>
        </w:rPr>
        <w:fldChar w:fldCharType="begin"/>
      </w:r>
      <w:r w:rsidRPr="31632081">
        <w:rPr>
          <w:rFonts w:cs="Times New Roman"/>
          <w:lang w:val="es-EC"/>
        </w:rPr>
        <w:instrText xml:space="preserve"> ADDIN ZOTERO_ITEM CSL_CITATION {"citationID":"7ASRs2G4","properties":{"formattedCitation":"(Swift, 2001)","plainCitation":"(Swift, 2001)","noteIndex":0},"citationItems":[{"id":98,"uris":["http://zotero.org/users/7470722/items/7H5J9EPI"],"uri":["http://zotero.org/users/7470722/items/7H5J9EPI"],"itemData":{"id":98,"type":"article-journal","container-title":"Soil Science","DOI":"10.1097/00010694-200111000-00010","issue":"11","page":"858-871","title":"Sequestration of carbon by soil","volume":"166","author":[{"family":"Swift","given":"Roger S."}],"issued":{"date-parts":[["2001"]]}}}],"schema":"https://github.com/citation-style-language/schema/raw/master/csl-citation.json"}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Swift, 2001</w:t>
      </w:r>
      <w:r w:rsidR="00A36440" w:rsidRPr="31632081">
        <w:rPr>
          <w:rFonts w:cs="Times New Roman"/>
          <w:lang w:val="es-419"/>
        </w:rPr>
        <w:t>)</w:t>
      </w:r>
      <w:r w:rsidRPr="31632081">
        <w:rPr>
          <w:rFonts w:cs="Times New Roman"/>
          <w:lang w:val="es-EC"/>
        </w:rPr>
        <w:fldChar w:fldCharType="end"/>
      </w:r>
      <w:r w:rsidR="00816E4C" w:rsidRPr="31632081">
        <w:rPr>
          <w:rFonts w:cs="Times New Roman"/>
          <w:lang w:val="es-EC"/>
        </w:rPr>
        <w:t>,</w:t>
      </w:r>
      <w:r w:rsidR="00426D11" w:rsidRPr="31632081">
        <w:rPr>
          <w:rFonts w:cs="Times New Roman"/>
          <w:lang w:val="es-EC"/>
        </w:rPr>
        <w:t xml:space="preserve"> y el suelo</w:t>
      </w:r>
      <w:r w:rsidR="00E048D9" w:rsidRPr="31632081">
        <w:rPr>
          <w:rFonts w:cs="Times New Roman"/>
          <w:lang w:val="es-EC"/>
        </w:rPr>
        <w:t xml:space="preserve"> de páramo es considerado como uno de los mayores reservorios terrestres de carbono orgánico </w:t>
      </w:r>
      <w:r w:rsidRPr="31632081">
        <w:rPr>
          <w:rFonts w:cs="Times New Roman"/>
          <w:lang w:val="es-EC"/>
        </w:rPr>
        <w:fldChar w:fldCharType="begin"/>
      </w:r>
      <w:r w:rsidRPr="31632081">
        <w:rPr>
          <w:rFonts w:cs="Times New Roman"/>
          <w:lang w:val="es-EC"/>
        </w:rPr>
        <w:instrText xml:space="preserve"> ADDIN ZOTERO_ITEM CSL_CITATION {"citationID":"VAe4kl41","properties":{"formattedCitation":"(Ayala et\\uc0\\u160{}al., 2014)","plainCitation":"(Ayala et al., 2014)","noteIndex":0},"citationItems":[{"id":12,"uris":["http://zotero.org/users/7470722/items/XXMRA4RZ"],"uri":["http://zotero.org/users/7470722/items/XXMRA4RZ"],"itemData":{"id":12,"type":"article-journal","container-title":"CEDAMAZ","issue":"1","page":"45-52","title":"Cuantificación del carbono en los páramos del parque nacional Yacuri, provincias de Loja y Zamora Chinchipe, Ecuador","volume":"4","author":[{"family":"Ayala","given":"Leonardo"},{"family":"Villa","given":"María"},{"family":"Aguirre","given":"Zhofre"},{"family":"Aguirre","given":"Nikolay"}],"issued":{"date-parts":[["2014"]]}}}],"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 xml:space="preserve">Ayala </w:t>
      </w:r>
      <w:r w:rsidR="00947B2C" w:rsidRPr="31632081">
        <w:rPr>
          <w:rFonts w:cs="Times New Roman"/>
          <w:i/>
          <w:iCs/>
          <w:color w:val="0070C0"/>
          <w:lang w:val="es-419"/>
        </w:rPr>
        <w:t>et al.</w:t>
      </w:r>
      <w:r w:rsidR="00A36440" w:rsidRPr="31632081">
        <w:rPr>
          <w:rFonts w:cs="Times New Roman"/>
          <w:color w:val="0070C0"/>
          <w:lang w:val="es-419"/>
        </w:rPr>
        <w:t>, 2014</w:t>
      </w:r>
      <w:r w:rsidR="00A36440" w:rsidRPr="31632081">
        <w:rPr>
          <w:rFonts w:cs="Times New Roman"/>
          <w:lang w:val="es-419"/>
        </w:rPr>
        <w:t>)</w:t>
      </w:r>
      <w:r w:rsidRPr="31632081">
        <w:rPr>
          <w:rFonts w:cs="Times New Roman"/>
          <w:lang w:val="es-EC"/>
        </w:rPr>
        <w:fldChar w:fldCharType="end"/>
      </w:r>
      <w:r w:rsidR="00E048D9" w:rsidRPr="31632081">
        <w:rPr>
          <w:lang w:val="es-EC"/>
        </w:rPr>
        <w:t xml:space="preserve">. </w:t>
      </w:r>
      <w:r w:rsidR="00F1143D" w:rsidRPr="31632081">
        <w:rPr>
          <w:rFonts w:cs="Times New Roman"/>
          <w:lang w:val="es-EC"/>
        </w:rPr>
        <w:t>L</w:t>
      </w:r>
      <w:r w:rsidR="00426D11" w:rsidRPr="31632081">
        <w:rPr>
          <w:rFonts w:cs="Times New Roman"/>
          <w:lang w:val="es-EC"/>
        </w:rPr>
        <w:t>a</w:t>
      </w:r>
      <w:r w:rsidR="00E048D9" w:rsidRPr="31632081">
        <w:rPr>
          <w:rFonts w:cs="Times New Roman"/>
          <w:lang w:val="es-EC"/>
        </w:rPr>
        <w:t xml:space="preserve"> concentración </w:t>
      </w:r>
      <w:r w:rsidR="00426D11" w:rsidRPr="31632081">
        <w:rPr>
          <w:rFonts w:cs="Times New Roman"/>
          <w:lang w:val="es-EC"/>
        </w:rPr>
        <w:t xml:space="preserve">de carbono en el suelo </w:t>
      </w:r>
      <w:r w:rsidR="00E048D9" w:rsidRPr="31632081">
        <w:rPr>
          <w:rFonts w:cs="Times New Roman"/>
          <w:lang w:val="es-EC"/>
        </w:rPr>
        <w:t xml:space="preserve">aumenta cuando </w:t>
      </w:r>
      <w:r w:rsidR="00426D11" w:rsidRPr="31632081">
        <w:rPr>
          <w:rFonts w:cs="Times New Roman"/>
          <w:lang w:val="es-EC"/>
        </w:rPr>
        <w:t>existe</w:t>
      </w:r>
      <w:r w:rsidR="00F1143D" w:rsidRPr="31632081">
        <w:rPr>
          <w:rFonts w:cs="Times New Roman"/>
          <w:lang w:val="es-EC"/>
        </w:rPr>
        <w:t xml:space="preserve"> </w:t>
      </w:r>
      <w:r w:rsidR="00E048D9" w:rsidRPr="31632081">
        <w:rPr>
          <w:rFonts w:cs="Times New Roman"/>
          <w:lang w:val="es-EC"/>
        </w:rPr>
        <w:t xml:space="preserve">vegetación natural </w:t>
      </w:r>
      <w:r w:rsidR="00F1143D" w:rsidRPr="31632081">
        <w:rPr>
          <w:rFonts w:cs="Times New Roman"/>
          <w:lang w:val="es-EC"/>
        </w:rPr>
        <w:t xml:space="preserve">(briofitas y </w:t>
      </w:r>
      <w:r w:rsidR="00865C2B" w:rsidRPr="31632081">
        <w:rPr>
          <w:rFonts w:cs="Times New Roman"/>
          <w:lang w:val="es-EC"/>
        </w:rPr>
        <w:t>angiospermas</w:t>
      </w:r>
      <w:r w:rsidR="00F1143D" w:rsidRPr="31632081">
        <w:rPr>
          <w:rFonts w:cs="Times New Roman"/>
          <w:lang w:val="es-EC"/>
        </w:rPr>
        <w:t xml:space="preserve"> arbustivas)</w:t>
      </w:r>
      <w:r w:rsidR="00B27155" w:rsidRPr="31632081">
        <w:rPr>
          <w:rFonts w:cs="Times New Roman"/>
          <w:lang w:val="es-EC"/>
        </w:rPr>
        <w:t>,</w:t>
      </w:r>
      <w:r w:rsidR="00865C2B" w:rsidRPr="31632081">
        <w:rPr>
          <w:rFonts w:cs="Times New Roman"/>
          <w:lang w:val="es-EC"/>
        </w:rPr>
        <w:t xml:space="preserve"> pues esta aporta </w:t>
      </w:r>
      <w:r w:rsidR="00865C2B" w:rsidRPr="31632081">
        <w:rPr>
          <w:lang w:val="es-EC"/>
        </w:rPr>
        <w:t>una gran cantidad de materia orgánica</w:t>
      </w:r>
      <w:r w:rsidR="00B11FD4" w:rsidRPr="31632081">
        <w:rPr>
          <w:rFonts w:cs="Times New Roman"/>
          <w:lang w:val="es-EC"/>
        </w:rPr>
        <w:t xml:space="preserve"> </w:t>
      </w:r>
      <w:r w:rsidRPr="31632081">
        <w:rPr>
          <w:rFonts w:cs="Times New Roman"/>
          <w:lang w:val="es-EC"/>
        </w:rPr>
        <w:fldChar w:fldCharType="begin"/>
      </w:r>
      <w:r w:rsidRPr="31632081">
        <w:rPr>
          <w:rFonts w:cs="Times New Roman"/>
          <w:lang w:val="es-EC"/>
        </w:rPr>
        <w:instrText xml:space="preserve"> ADDIN ZOTERO_ITEM CSL_CITATION {"citationID":"haAL1GK1","properties":{"formattedCitation":"(Casta\\uc0\\u241{}eda, 2016)","plainCitation":"(Castañeda, 2016)","noteIndex":0},"citationItems":[{"id":16,"uris":["http://zotero.org/users/7470722/items/9AABKGGA"],"uri":["http://zotero.org/users/7470722/items/9AABKGGA"],"itemData":{"id":16,"type":"report","event-place":"Bogotá D.C.","page":"61","publisher":"Universidad nacional abierta y a distancia-UNAD","publisher-place":"Bogotá D.C.","title":"Carbono almacenado en biomasa aérea y suelo en el ecosistema de páramo","author":[{"family":"Castañeda","given":"Abel Efrén"}],"issued":{"date-parts":[["2016"]]}}}],"schema":"https://github.com/citation-style-language/schema/raw/master/csl-citation.json"}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Castañeda, 2016</w:t>
      </w:r>
      <w:r w:rsidR="00A36440" w:rsidRPr="31632081">
        <w:rPr>
          <w:rFonts w:cs="Times New Roman"/>
          <w:lang w:val="es-419"/>
        </w:rPr>
        <w:t>)</w:t>
      </w:r>
      <w:r w:rsidRPr="31632081">
        <w:rPr>
          <w:rFonts w:cs="Times New Roman"/>
          <w:lang w:val="es-EC"/>
        </w:rPr>
        <w:fldChar w:fldCharType="end"/>
      </w:r>
      <w:r w:rsidR="00866E40" w:rsidRPr="31632081">
        <w:rPr>
          <w:lang w:val="es-EC"/>
        </w:rPr>
        <w:t xml:space="preserve">. </w:t>
      </w:r>
      <w:r w:rsidR="00C977BA" w:rsidRPr="31632081">
        <w:rPr>
          <w:lang w:val="es-EC"/>
        </w:rPr>
        <w:t>A</w:t>
      </w:r>
      <w:r w:rsidR="00865C2B" w:rsidRPr="31632081">
        <w:rPr>
          <w:lang w:val="es-EC"/>
        </w:rPr>
        <w:t>simismo</w:t>
      </w:r>
      <w:r w:rsidR="00C977BA" w:rsidRPr="31632081">
        <w:rPr>
          <w:lang w:val="es-EC"/>
        </w:rPr>
        <w:t xml:space="preserve">, </w:t>
      </w:r>
      <w:r w:rsidR="00F1143D" w:rsidRPr="31632081">
        <w:rPr>
          <w:rFonts w:cs="Times New Roman"/>
          <w:lang w:val="es-EC"/>
        </w:rPr>
        <w:t>aísla y</w:t>
      </w:r>
      <w:r w:rsidR="00E048D9" w:rsidRPr="31632081">
        <w:rPr>
          <w:rFonts w:cs="Times New Roman"/>
          <w:lang w:val="es-EC"/>
        </w:rPr>
        <w:t xml:space="preserve"> protege </w:t>
      </w:r>
      <w:r w:rsidR="00866E40" w:rsidRPr="31632081">
        <w:rPr>
          <w:rFonts w:cs="Times New Roman"/>
          <w:lang w:val="es-EC"/>
        </w:rPr>
        <w:t>el suelo del golpe de</w:t>
      </w:r>
      <w:r w:rsidR="00F1143D" w:rsidRPr="31632081">
        <w:rPr>
          <w:rFonts w:cs="Times New Roman"/>
          <w:lang w:val="es-EC"/>
        </w:rPr>
        <w:t xml:space="preserve"> </w:t>
      </w:r>
      <w:r w:rsidR="00E048D9" w:rsidRPr="31632081">
        <w:rPr>
          <w:rFonts w:cs="Times New Roman"/>
          <w:lang w:val="es-EC"/>
        </w:rPr>
        <w:t>la precipitación</w:t>
      </w:r>
      <w:r w:rsidR="00B11FD4" w:rsidRPr="31632081">
        <w:rPr>
          <w:rFonts w:cs="Times New Roman"/>
          <w:lang w:val="es-EC"/>
        </w:rPr>
        <w:t xml:space="preserve"> que </w:t>
      </w:r>
      <w:r w:rsidR="0017631A" w:rsidRPr="31632081">
        <w:rPr>
          <w:rFonts w:cs="Times New Roman"/>
          <w:lang w:val="es-EC"/>
        </w:rPr>
        <w:t xml:space="preserve">se </w:t>
      </w:r>
      <w:r w:rsidR="00B11FD4" w:rsidRPr="31632081">
        <w:rPr>
          <w:rFonts w:cs="Times New Roman"/>
          <w:lang w:val="es-EC"/>
        </w:rPr>
        <w:t>acumula</w:t>
      </w:r>
      <w:r w:rsidR="0056125C" w:rsidRPr="31632081">
        <w:rPr>
          <w:rFonts w:cs="Times New Roman"/>
          <w:lang w:val="es-EC"/>
        </w:rPr>
        <w:t xml:space="preserve">, </w:t>
      </w:r>
      <w:r w:rsidR="0017631A" w:rsidRPr="31632081">
        <w:rPr>
          <w:rFonts w:cs="Times New Roman"/>
          <w:lang w:val="es-EC"/>
        </w:rPr>
        <w:t>m</w:t>
      </w:r>
      <w:r w:rsidR="00866E40" w:rsidRPr="31632081">
        <w:rPr>
          <w:rFonts w:cs="Times New Roman"/>
          <w:lang w:val="es-EC"/>
        </w:rPr>
        <w:t xml:space="preserve">inimiza </w:t>
      </w:r>
      <w:r w:rsidR="00865C2B" w:rsidRPr="31632081">
        <w:rPr>
          <w:rFonts w:cs="Times New Roman"/>
          <w:lang w:val="es-EC"/>
        </w:rPr>
        <w:t>la</w:t>
      </w:r>
      <w:r w:rsidR="0017631A" w:rsidRPr="31632081">
        <w:rPr>
          <w:rFonts w:cs="Times New Roman"/>
          <w:lang w:val="es-EC"/>
        </w:rPr>
        <w:t xml:space="preserve"> escorrentía</w:t>
      </w:r>
      <w:r w:rsidR="0056125C" w:rsidRPr="31632081">
        <w:rPr>
          <w:rFonts w:cs="Times New Roman"/>
          <w:lang w:val="es-EC"/>
        </w:rPr>
        <w:t xml:space="preserve"> y</w:t>
      </w:r>
      <w:r w:rsidR="00866E40" w:rsidRPr="31632081">
        <w:rPr>
          <w:rFonts w:cs="Times New Roman"/>
          <w:lang w:val="es-EC"/>
        </w:rPr>
        <w:t xml:space="preserve"> evita el</w:t>
      </w:r>
      <w:r w:rsidR="00B63127" w:rsidRPr="31632081">
        <w:rPr>
          <w:rFonts w:cs="Times New Roman"/>
          <w:lang w:val="es-EC"/>
        </w:rPr>
        <w:t xml:space="preserve"> </w:t>
      </w:r>
      <w:r w:rsidR="00866E40" w:rsidRPr="31632081">
        <w:rPr>
          <w:rFonts w:cs="Times New Roman"/>
          <w:lang w:val="es-EC"/>
        </w:rPr>
        <w:t>rompimiento de</w:t>
      </w:r>
      <w:r w:rsidR="00B63127" w:rsidRPr="31632081">
        <w:rPr>
          <w:lang w:val="es-EC"/>
        </w:rPr>
        <w:t xml:space="preserve"> agregados superficiales en partículas de tamaño transportable</w:t>
      </w:r>
      <w:r w:rsidR="00B25B4D" w:rsidRPr="31632081">
        <w:rPr>
          <w:lang w:val="es-EC"/>
        </w:rPr>
        <w:t xml:space="preserve"> </w:t>
      </w:r>
      <w:r w:rsidRPr="31632081">
        <w:rPr>
          <w:lang w:val="es-EC"/>
        </w:rPr>
        <w:fldChar w:fldCharType="begin"/>
      </w:r>
      <w:r w:rsidRPr="31632081">
        <w:rPr>
          <w:lang w:val="es-EC"/>
        </w:rPr>
        <w:instrText xml:space="preserve"> ADDIN ZOTERO_ITEM CSL_CITATION {"citationID":"LEVsZbXH","properties":{"formattedCitation":"(Yang et\\uc0\\u160{}al., 2014)","plainCitation":"(Yang et al., 2014)","noteIndex":0},"citationItems":[{"id":39,"uris":["http://zotero.org/users/7470722/items/6KPIVI8H"],"uri":["http://zotero.org/users/7470722/items/6KPIVI8H"],"itemData":{"id":39,"type":"article-journal","container-title":"ELSEVIER","DOI":"http://dx.doi.org/10.1016/j.jhydrol.2014.10.054","issue":"519","page":"3086-3093","title":"Organic matter controls of soil water retention in an alpine grassland and its significance for hydrological processes","author":[{"family":"Yang","given":"Fei"},{"family":"Zhang","given":"Gan-Lin"},{"family":"Yang","given":"Jin-Ling"},{"family":"Li","given":"De-Cheng"},{"family":"Zhao","given":"Yu-Guo"},{"family":"Liu","given":"Feng"},{"family":"Yang","given":"Ren-Min"},{"family":"Yang","given":"Fan"}],"issued":{"date-parts":[["2014"]]}}}],"schema":"https://github.com/citation-style-language/schema/raw/master/csl-citation.json"} </w:instrText>
      </w:r>
      <w:r w:rsidRPr="31632081">
        <w:rPr>
          <w:lang w:val="es-EC"/>
        </w:rPr>
        <w:fldChar w:fldCharType="separate"/>
      </w:r>
      <w:r w:rsidR="00A36440" w:rsidRPr="31632081">
        <w:rPr>
          <w:rFonts w:cs="Times New Roman"/>
          <w:lang w:val="es-419"/>
        </w:rPr>
        <w:t>(</w:t>
      </w:r>
      <w:r w:rsidR="00A36440" w:rsidRPr="31632081">
        <w:rPr>
          <w:rFonts w:cs="Times New Roman"/>
          <w:color w:val="0070C0"/>
          <w:lang w:val="es-419"/>
        </w:rPr>
        <w:t xml:space="preserve">Yang </w:t>
      </w:r>
      <w:r w:rsidR="00947B2C" w:rsidRPr="31632081">
        <w:rPr>
          <w:rFonts w:cs="Times New Roman"/>
          <w:i/>
          <w:iCs/>
          <w:color w:val="0070C0"/>
          <w:lang w:val="es-419"/>
        </w:rPr>
        <w:t>et al.</w:t>
      </w:r>
      <w:r w:rsidR="00A36440" w:rsidRPr="31632081">
        <w:rPr>
          <w:rFonts w:cs="Times New Roman"/>
          <w:color w:val="0070C0"/>
          <w:lang w:val="es-419"/>
        </w:rPr>
        <w:t>, 2014</w:t>
      </w:r>
      <w:r w:rsidR="00A36440" w:rsidRPr="31632081">
        <w:rPr>
          <w:rFonts w:cs="Times New Roman"/>
          <w:lang w:val="es-419"/>
        </w:rPr>
        <w:t>)</w:t>
      </w:r>
      <w:r w:rsidRPr="31632081">
        <w:rPr>
          <w:lang w:val="es-EC"/>
        </w:rPr>
        <w:fldChar w:fldCharType="end"/>
      </w:r>
      <w:r w:rsidR="0056125C" w:rsidRPr="31632081">
        <w:rPr>
          <w:lang w:val="es-EC"/>
        </w:rPr>
        <w:t>. L</w:t>
      </w:r>
      <w:r w:rsidR="00B25B4D" w:rsidRPr="31632081">
        <w:rPr>
          <w:lang w:val="es-EC"/>
        </w:rPr>
        <w:t xml:space="preserve">a vegetación </w:t>
      </w:r>
      <w:r w:rsidR="00F63FE2" w:rsidRPr="31632081">
        <w:rPr>
          <w:lang w:val="es-EC"/>
        </w:rPr>
        <w:t xml:space="preserve">también </w:t>
      </w:r>
      <w:r w:rsidR="00B25B4D" w:rsidRPr="31632081">
        <w:rPr>
          <w:lang w:val="es-EC"/>
        </w:rPr>
        <w:t>protege el suelo de la incidencia de radiación solar, minimiza</w:t>
      </w:r>
      <w:r w:rsidR="0056125C" w:rsidRPr="31632081">
        <w:rPr>
          <w:lang w:val="es-EC"/>
        </w:rPr>
        <w:t>ndo</w:t>
      </w:r>
      <w:r w:rsidR="00B25B4D" w:rsidRPr="31632081">
        <w:rPr>
          <w:lang w:val="es-EC"/>
        </w:rPr>
        <w:t xml:space="preserve"> la descomposición de </w:t>
      </w:r>
      <w:r w:rsidR="00865C2B" w:rsidRPr="31632081">
        <w:rPr>
          <w:lang w:val="es-EC"/>
        </w:rPr>
        <w:t xml:space="preserve">la </w:t>
      </w:r>
      <w:r w:rsidR="00B25B4D" w:rsidRPr="31632081">
        <w:rPr>
          <w:lang w:val="es-EC"/>
        </w:rPr>
        <w:t>materia orgánica.</w:t>
      </w:r>
    </w:p>
    <w:p w14:paraId="1EF6AD4C" w14:textId="77777777" w:rsidR="00CD2997" w:rsidRPr="00A94176" w:rsidRDefault="00CD2997" w:rsidP="00F81EAC">
      <w:pPr>
        <w:rPr>
          <w:rFonts w:cs="Times New Roman"/>
          <w:szCs w:val="24"/>
          <w:lang w:val="es-EC"/>
        </w:rPr>
      </w:pPr>
    </w:p>
    <w:p w14:paraId="720424F1" w14:textId="315BAF74" w:rsidR="00E048D9" w:rsidRPr="00A94176" w:rsidRDefault="00566B88" w:rsidP="0032118C">
      <w:pPr>
        <w:spacing w:before="240"/>
        <w:rPr>
          <w:rFonts w:cs="Times New Roman"/>
          <w:szCs w:val="24"/>
          <w:lang w:val="es-EC"/>
        </w:rPr>
      </w:pPr>
      <w:r w:rsidRPr="00A94176">
        <w:rPr>
          <w:rFonts w:cs="Times New Roman"/>
          <w:szCs w:val="24"/>
          <w:lang w:val="es-EC"/>
        </w:rPr>
        <w:t>En contraposición</w:t>
      </w:r>
      <w:r w:rsidR="00406437" w:rsidRPr="00A94176">
        <w:rPr>
          <w:rFonts w:cs="Times New Roman"/>
          <w:szCs w:val="24"/>
          <w:lang w:val="es-EC"/>
        </w:rPr>
        <w:t>,</w:t>
      </w:r>
      <w:r w:rsidR="002D7DA2" w:rsidRPr="00A94176">
        <w:rPr>
          <w:rFonts w:cs="Times New Roman"/>
          <w:szCs w:val="24"/>
          <w:lang w:val="es-EC"/>
        </w:rPr>
        <w:t xml:space="preserve"> el aprovechamiento</w:t>
      </w:r>
      <w:r w:rsidR="00406437" w:rsidRPr="00A94176">
        <w:rPr>
          <w:rFonts w:cs="Times New Roman"/>
          <w:szCs w:val="24"/>
          <w:lang w:val="es-EC"/>
        </w:rPr>
        <w:t xml:space="preserve"> </w:t>
      </w:r>
      <w:r w:rsidR="002D7DA2" w:rsidRPr="00A94176">
        <w:rPr>
          <w:rFonts w:cs="Times New Roman"/>
          <w:szCs w:val="24"/>
          <w:lang w:val="es-EC"/>
        </w:rPr>
        <w:t xml:space="preserve">de </w:t>
      </w:r>
      <w:r w:rsidR="00406437" w:rsidRPr="00A94176">
        <w:rPr>
          <w:rFonts w:cs="Times New Roman"/>
          <w:szCs w:val="24"/>
          <w:lang w:val="es-EC"/>
        </w:rPr>
        <w:t xml:space="preserve">los servicios ecosistémicos culturales que </w:t>
      </w:r>
      <w:r w:rsidR="00B27155">
        <w:rPr>
          <w:rFonts w:cs="Times New Roman"/>
          <w:szCs w:val="24"/>
          <w:lang w:val="es-EC"/>
        </w:rPr>
        <w:t>prove</w:t>
      </w:r>
      <w:r w:rsidR="00406437" w:rsidRPr="00A94176">
        <w:rPr>
          <w:rFonts w:cs="Times New Roman"/>
          <w:szCs w:val="24"/>
          <w:lang w:val="es-EC"/>
        </w:rPr>
        <w:t xml:space="preserve">en los páramos (bienestar espiritual, recreación, estética paisajística, identidad y herencia cultural, entre otros) atrae la presencia de los seres humanos; arriesgando el </w:t>
      </w:r>
      <w:r w:rsidR="00464AA5" w:rsidRPr="00A94176">
        <w:rPr>
          <w:rFonts w:cs="Times New Roman"/>
          <w:szCs w:val="24"/>
          <w:lang w:val="es-EC"/>
        </w:rPr>
        <w:t>potencial de</w:t>
      </w:r>
      <w:r w:rsidR="001257D9" w:rsidRPr="00A94176">
        <w:rPr>
          <w:rFonts w:cs="Times New Roman"/>
          <w:szCs w:val="24"/>
          <w:lang w:val="es-EC"/>
        </w:rPr>
        <w:t>l</w:t>
      </w:r>
      <w:r w:rsidR="00464AA5" w:rsidRPr="00A94176">
        <w:rPr>
          <w:rFonts w:cs="Times New Roman"/>
          <w:szCs w:val="24"/>
          <w:lang w:val="es-EC"/>
        </w:rPr>
        <w:t xml:space="preserve"> </w:t>
      </w:r>
      <w:r w:rsidR="001257D9" w:rsidRPr="00A94176">
        <w:rPr>
          <w:rFonts w:cs="Times New Roman"/>
          <w:szCs w:val="24"/>
          <w:lang w:val="es-EC"/>
        </w:rPr>
        <w:t>contenido</w:t>
      </w:r>
      <w:r w:rsidR="00464AA5" w:rsidRPr="00A94176">
        <w:rPr>
          <w:rFonts w:cs="Times New Roman"/>
          <w:szCs w:val="24"/>
          <w:lang w:val="es-EC"/>
        </w:rPr>
        <w:t xml:space="preserve"> </w:t>
      </w:r>
      <w:r w:rsidR="001257D9" w:rsidRPr="00A94176">
        <w:rPr>
          <w:rFonts w:cs="Times New Roman"/>
          <w:szCs w:val="24"/>
          <w:lang w:val="es-EC"/>
        </w:rPr>
        <w:t xml:space="preserve">de </w:t>
      </w:r>
      <w:r w:rsidR="00464AA5" w:rsidRPr="00A94176">
        <w:rPr>
          <w:rFonts w:cs="Times New Roman"/>
          <w:szCs w:val="24"/>
          <w:lang w:val="es-EC"/>
        </w:rPr>
        <w:t>carbono</w:t>
      </w:r>
      <w:r w:rsidR="00406437" w:rsidRPr="00A94176">
        <w:rPr>
          <w:rFonts w:cs="Times New Roman"/>
          <w:szCs w:val="24"/>
          <w:lang w:val="es-EC"/>
        </w:rPr>
        <w:t xml:space="preserve"> </w:t>
      </w:r>
      <w:r w:rsidR="00406437" w:rsidRPr="00A94176">
        <w:rPr>
          <w:rFonts w:cs="Times New Roman"/>
          <w:szCs w:val="24"/>
          <w:lang w:val="es-EC"/>
        </w:rPr>
        <w:lastRenderedPageBreak/>
        <w:t>en los suelos</w:t>
      </w:r>
      <w:r w:rsidR="002D7DA2" w:rsidRPr="00A94176">
        <w:rPr>
          <w:rFonts w:cs="Times New Roman"/>
          <w:szCs w:val="24"/>
          <w:lang w:val="es-EC"/>
        </w:rPr>
        <w:t xml:space="preserve"> cuando no existe un manejo </w:t>
      </w:r>
      <w:r w:rsidR="00CD2997" w:rsidRPr="00A94176">
        <w:rPr>
          <w:rFonts w:cs="Times New Roman"/>
          <w:szCs w:val="24"/>
          <w:lang w:val="es-EC"/>
        </w:rPr>
        <w:t xml:space="preserve">adecuado </w:t>
      </w:r>
      <w:r w:rsidR="002D7DA2" w:rsidRPr="00A94176">
        <w:rPr>
          <w:rFonts w:cs="Times New Roman"/>
          <w:szCs w:val="24"/>
          <w:lang w:val="es-EC"/>
        </w:rPr>
        <w:t xml:space="preserve">que conserve </w:t>
      </w:r>
      <w:r w:rsidR="002F5A42" w:rsidRPr="00A94176">
        <w:rPr>
          <w:rFonts w:cs="Times New Roman"/>
          <w:szCs w:val="24"/>
          <w:lang w:val="es-EC"/>
        </w:rPr>
        <w:t>sus funciones</w:t>
      </w:r>
      <w:r w:rsidR="001257D9" w:rsidRPr="00A94176">
        <w:rPr>
          <w:rFonts w:cs="Times New Roman"/>
          <w:szCs w:val="24"/>
          <w:lang w:val="es-EC"/>
        </w:rPr>
        <w:t xml:space="preserve"> </w:t>
      </w:r>
      <w:r w:rsidR="001257D9"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{"citationID":"DWSwCZiM","properties":{"formattedCitation":"(Serrano &amp; Gal\\uc0\\u225{}rraga, 2015)","plainCitation":"(Serrano &amp; Galárraga, 2015)","noteIndex":0},"citationItems":[{"id":53,"uris":["http://zotero.org/users/7470722/items/D7GD4RMT"],"uri":["http://zotero.org/users/7470722/items/D7GD4RMT"],"itemData":{"id":53,"type":"article-journal","container-title":"Estudios Geográficos","DOI":"10.3989/estgeogr.201513","ISSN":"0014-1496","issue":"I","page":"369-393","title":"El páramo andino: características territoriales y estado ambiental. Aportes interdisciplinarios para su conocimiento","volume":"LXXV","author":[{"family":"Serrano","given":"David"},{"family":"Galárraga","given":"Remigio"}],"issued":{"date-parts":[["2015"]]}}}],"schema":"https://github.com/citation-style-language/schema/raw/master/csl-citation.json"} </w:instrText>
      </w:r>
      <w:r w:rsidR="001257D9" w:rsidRPr="00A94176">
        <w:rPr>
          <w:rFonts w:cs="Times New Roman"/>
          <w:szCs w:val="24"/>
          <w:lang w:val="es-EC"/>
        </w:rPr>
        <w:fldChar w:fldCharType="separate"/>
      </w:r>
      <w:r w:rsidR="00A36440" w:rsidRPr="00F81EAC">
        <w:rPr>
          <w:rFonts w:cs="Times New Roman"/>
          <w:color w:val="0070C0"/>
          <w:szCs w:val="24"/>
          <w:lang w:val="es-419"/>
        </w:rPr>
        <w:t>(Serrano &amp; Galárraga, 2015</w:t>
      </w:r>
      <w:r w:rsidR="00A36440" w:rsidRPr="00A94176">
        <w:rPr>
          <w:rFonts w:cs="Times New Roman"/>
          <w:szCs w:val="24"/>
          <w:lang w:val="es-419"/>
        </w:rPr>
        <w:t>)</w:t>
      </w:r>
      <w:r w:rsidR="001257D9" w:rsidRPr="00A94176">
        <w:rPr>
          <w:rFonts w:cs="Times New Roman"/>
          <w:szCs w:val="24"/>
          <w:lang w:val="es-EC"/>
        </w:rPr>
        <w:fldChar w:fldCharType="end"/>
      </w:r>
      <w:r w:rsidR="00406437" w:rsidRPr="00A94176">
        <w:rPr>
          <w:rFonts w:cs="Times New Roman"/>
          <w:szCs w:val="24"/>
          <w:lang w:val="es-EC"/>
        </w:rPr>
        <w:t>.</w:t>
      </w:r>
    </w:p>
    <w:p w14:paraId="4228D533" w14:textId="33453A83" w:rsidR="00BA6FD8" w:rsidRPr="00A94176" w:rsidRDefault="00BA6FD8" w:rsidP="0032118C">
      <w:pPr>
        <w:spacing w:before="240"/>
        <w:rPr>
          <w:rFonts w:cs="Times New Roman"/>
          <w:szCs w:val="24"/>
          <w:lang w:val="es-EC"/>
        </w:rPr>
      </w:pPr>
    </w:p>
    <w:p w14:paraId="01E272FC" w14:textId="71EEBE12" w:rsidR="00BA6FD8" w:rsidRDefault="00BA6FD8" w:rsidP="0032118C">
      <w:pPr>
        <w:spacing w:before="240"/>
        <w:rPr>
          <w:rFonts w:cs="Times New Roman"/>
          <w:szCs w:val="24"/>
          <w:lang w:val="es-EC"/>
        </w:rPr>
      </w:pPr>
      <w:r w:rsidRPr="00A94176">
        <w:rPr>
          <w:rFonts w:cs="Times New Roman"/>
          <w:szCs w:val="24"/>
          <w:lang w:val="es-EC"/>
        </w:rPr>
        <w:t xml:space="preserve">Bajo esta premisa nace la iniciativa de emplear mecanismos de mercado, con la finalidad de proteger y conservar la </w:t>
      </w:r>
      <w:r w:rsidR="00BB05BE">
        <w:rPr>
          <w:rFonts w:cs="Times New Roman"/>
          <w:szCs w:val="24"/>
          <w:lang w:val="es-EC"/>
        </w:rPr>
        <w:t>n</w:t>
      </w:r>
      <w:r w:rsidR="00BB05BE" w:rsidRPr="00A94176">
        <w:rPr>
          <w:rFonts w:cs="Times New Roman"/>
          <w:szCs w:val="24"/>
          <w:lang w:val="es-EC"/>
        </w:rPr>
        <w:t>aturaleza</w:t>
      </w:r>
      <w:r w:rsidR="00BB05BE">
        <w:rPr>
          <w:rFonts w:cs="Times New Roman"/>
          <w:szCs w:val="24"/>
          <w:lang w:val="es-EC"/>
        </w:rPr>
        <w:t>;</w:t>
      </w:r>
      <w:r w:rsidRPr="00A94176">
        <w:rPr>
          <w:rFonts w:cs="Times New Roman"/>
          <w:szCs w:val="24"/>
          <w:lang w:val="es-EC"/>
        </w:rPr>
        <w:t xml:space="preserve"> entre estos</w:t>
      </w:r>
      <w:r w:rsidR="00162C03" w:rsidRPr="00A94176">
        <w:rPr>
          <w:rFonts w:cs="Times New Roman"/>
          <w:szCs w:val="24"/>
          <w:lang w:val="es-EC"/>
        </w:rPr>
        <w:t>,</w:t>
      </w:r>
      <w:r w:rsidRPr="00A94176">
        <w:rPr>
          <w:rFonts w:cs="Times New Roman"/>
          <w:szCs w:val="24"/>
          <w:lang w:val="es-EC"/>
        </w:rPr>
        <w:t xml:space="preserve"> se encuentra el mercado de carbono. Este ha sido planteado como una de las soluciones a la crisis </w:t>
      </w:r>
      <w:r w:rsidR="00162C03" w:rsidRPr="00A94176">
        <w:rPr>
          <w:rFonts w:cs="Times New Roman"/>
          <w:szCs w:val="24"/>
          <w:lang w:val="es-EC"/>
        </w:rPr>
        <w:t xml:space="preserve">climática y </w:t>
      </w:r>
      <w:r w:rsidRPr="00A94176">
        <w:rPr>
          <w:rFonts w:cs="Times New Roman"/>
          <w:szCs w:val="24"/>
          <w:lang w:val="es-EC"/>
        </w:rPr>
        <w:t>ambiental que enfrenta el planeta</w:t>
      </w:r>
      <w:r w:rsidR="00162C03" w:rsidRPr="00A94176">
        <w:rPr>
          <w:rFonts w:cs="Times New Roman"/>
          <w:szCs w:val="24"/>
          <w:lang w:val="es-EC"/>
        </w:rPr>
        <w:t>,</w:t>
      </w:r>
      <w:r w:rsidRPr="00A94176">
        <w:rPr>
          <w:rFonts w:cs="Times New Roman"/>
          <w:szCs w:val="24"/>
          <w:lang w:val="es-EC"/>
        </w:rPr>
        <w:t xml:space="preserve"> </w:t>
      </w:r>
      <w:r w:rsidR="008F20DA" w:rsidRPr="00A94176">
        <w:rPr>
          <w:rFonts w:cs="Times New Roman"/>
          <w:szCs w:val="24"/>
          <w:lang w:val="es-EC"/>
        </w:rPr>
        <w:t>a causa de las emisiones de gases de efecto invernadero</w:t>
      </w:r>
      <w:r w:rsidR="00162C03" w:rsidRPr="00A94176">
        <w:rPr>
          <w:rFonts w:cs="Times New Roman"/>
          <w:szCs w:val="24"/>
          <w:lang w:val="es-EC"/>
        </w:rPr>
        <w:t xml:space="preserve">. Dichas emisiones </w:t>
      </w:r>
      <w:r w:rsidR="00BB05BE">
        <w:rPr>
          <w:rFonts w:cs="Times New Roman"/>
          <w:szCs w:val="24"/>
          <w:lang w:val="es-EC"/>
        </w:rPr>
        <w:t xml:space="preserve">se </w:t>
      </w:r>
      <w:r w:rsidR="008F20DA" w:rsidRPr="00A94176">
        <w:rPr>
          <w:rFonts w:cs="Times New Roman"/>
          <w:szCs w:val="24"/>
          <w:lang w:val="es-EC"/>
        </w:rPr>
        <w:t>incrementan por las</w:t>
      </w:r>
      <w:r w:rsidRPr="00A94176">
        <w:rPr>
          <w:rFonts w:cs="Times New Roman"/>
          <w:szCs w:val="24"/>
          <w:lang w:val="es-EC"/>
        </w:rPr>
        <w:t xml:space="preserve"> alteraciones en la cobertura y el uso del suelo </w:t>
      </w:r>
      <w:r w:rsidR="00162C03" w:rsidRPr="00A94176">
        <w:rPr>
          <w:rFonts w:cs="Times New Roman"/>
          <w:szCs w:val="24"/>
          <w:lang w:val="es-EC"/>
        </w:rPr>
        <w:t>debido a</w:t>
      </w:r>
      <w:r w:rsidR="008F20DA" w:rsidRPr="00A94176">
        <w:rPr>
          <w:rFonts w:cs="Times New Roman"/>
          <w:szCs w:val="24"/>
          <w:lang w:val="es-EC"/>
        </w:rPr>
        <w:t xml:space="preserve"> actividades productivas (cultivos y ganadería) </w:t>
      </w:r>
      <w:r w:rsidR="008F20DA"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{"citationID":"NZMR0uxL","properties":{"formattedCitation":"(Moreano, 2012)","plainCitation":"(Moreano, 2012)","noteIndex":0},"citationItems":[{"id":128,"uris":["http://zotero.org/users/7470722/items/3HTIBD5P"],"uri":["http://zotero.org/users/7470722/items/3HTIBD5P"],"itemData":{"id":128,"type":"article-magazine","container-title":"Pensando la coyuntura. Los cuadernos de La línea de fuego. Ediciones Abya-Yala y Fundación Rosa Luxemburg","page":"113-137","title":"Socio bosque y el capitalismo verde","author":[{"family":"Moreano","given":"Melissa"}],"issued":{"date-parts":[["2012"]]}}}],"schema":"https://github.com/citation-style-language/schema/raw/master/csl-citation.json"} </w:instrText>
      </w:r>
      <w:r w:rsidR="008F20DA" w:rsidRPr="00A94176">
        <w:rPr>
          <w:rFonts w:cs="Times New Roman"/>
          <w:szCs w:val="24"/>
          <w:lang w:val="es-EC"/>
        </w:rPr>
        <w:fldChar w:fldCharType="separate"/>
      </w:r>
      <w:r w:rsidR="00A36440" w:rsidRPr="00A94176">
        <w:rPr>
          <w:rFonts w:cs="Times New Roman"/>
          <w:lang w:val="es-419"/>
        </w:rPr>
        <w:t>(</w:t>
      </w:r>
      <w:r w:rsidR="00A36440" w:rsidRPr="00F81EAC">
        <w:rPr>
          <w:rFonts w:cs="Times New Roman"/>
          <w:color w:val="0070C0"/>
          <w:lang w:val="es-419"/>
        </w:rPr>
        <w:t>Moreano, 2012</w:t>
      </w:r>
      <w:r w:rsidR="00A36440" w:rsidRPr="00A94176">
        <w:rPr>
          <w:rFonts w:cs="Times New Roman"/>
          <w:lang w:val="es-419"/>
        </w:rPr>
        <w:t>)</w:t>
      </w:r>
      <w:r w:rsidR="008F20DA" w:rsidRPr="00A94176">
        <w:rPr>
          <w:rFonts w:cs="Times New Roman"/>
          <w:szCs w:val="24"/>
          <w:lang w:val="es-EC"/>
        </w:rPr>
        <w:fldChar w:fldCharType="end"/>
      </w:r>
      <w:r w:rsidR="008F20DA" w:rsidRPr="00A94176">
        <w:rPr>
          <w:rFonts w:cs="Times New Roman"/>
          <w:szCs w:val="24"/>
          <w:lang w:val="es-EC"/>
        </w:rPr>
        <w:t>.</w:t>
      </w:r>
    </w:p>
    <w:p w14:paraId="2E578804" w14:textId="77777777" w:rsidR="00F81EAC" w:rsidRPr="00A94176" w:rsidRDefault="00F81EAC" w:rsidP="0032118C">
      <w:pPr>
        <w:spacing w:before="240"/>
        <w:rPr>
          <w:rFonts w:cs="Times New Roman"/>
          <w:szCs w:val="24"/>
          <w:lang w:val="es-EC"/>
        </w:rPr>
      </w:pPr>
    </w:p>
    <w:p w14:paraId="13CF685C" w14:textId="6F09C5A3" w:rsidR="00065947" w:rsidRDefault="008F0E60" w:rsidP="00F81EAC">
      <w:pPr>
        <w:pStyle w:val="Ttulo2"/>
        <w:spacing w:before="0" w:after="0"/>
        <w:rPr>
          <w:sz w:val="28"/>
          <w:szCs w:val="28"/>
          <w:lang w:val="es-EC"/>
        </w:rPr>
      </w:pPr>
      <w:r w:rsidRPr="00A94176">
        <w:rPr>
          <w:sz w:val="28"/>
          <w:szCs w:val="28"/>
          <w:lang w:val="es-EC"/>
        </w:rPr>
        <w:t>Percepción a</w:t>
      </w:r>
      <w:r w:rsidR="00065947" w:rsidRPr="00A94176">
        <w:rPr>
          <w:sz w:val="28"/>
          <w:szCs w:val="28"/>
          <w:lang w:val="es-EC"/>
        </w:rPr>
        <w:t>mbiental</w:t>
      </w:r>
    </w:p>
    <w:p w14:paraId="64EFE34B" w14:textId="77777777" w:rsidR="00F81EAC" w:rsidRPr="00F81EAC" w:rsidRDefault="00F81EAC" w:rsidP="00F81EAC">
      <w:pPr>
        <w:rPr>
          <w:lang w:val="es-EC"/>
        </w:rPr>
      </w:pPr>
    </w:p>
    <w:p w14:paraId="4C889979" w14:textId="6EFEB644" w:rsidR="00566B88" w:rsidRPr="00A94176" w:rsidRDefault="00075735" w:rsidP="00E048D9">
      <w:pPr>
        <w:rPr>
          <w:rFonts w:cs="Times New Roman"/>
          <w:szCs w:val="24"/>
          <w:lang w:val="es-EC"/>
        </w:rPr>
      </w:pPr>
      <w:r w:rsidRPr="00A94176">
        <w:rPr>
          <w:rFonts w:cs="Times New Roman"/>
          <w:szCs w:val="24"/>
          <w:lang w:val="es-EC"/>
        </w:rPr>
        <w:t xml:space="preserve">La percepción humana es un proceso cambiante, pues en ella influyen diferentes circunstancias sociales que intervienen en la realidad, como la cultura de pertenencia, el grupo y la clase social </w:t>
      </w:r>
      <w:r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{"citationID":"5jQT5Bpd","properties":{"formattedCitation":"(Dur\\uc0\\u225{}n, 2013)","plainCitation":"(Durán, 2013)","noteIndex":0},"citationItems":[{"id":120,"uris":["http://zotero.org/users/7470722/items/BDBI5AT8"],"uri":["http://zotero.org/users/7470722/items/BDBI5AT8"],"itemData":{"id":120,"type":"thesis","event-place":"Costa Rica","note":"Sistemas de estudios de posgrado","number-of-pages":"127","publisher":"Universidad de Costa Rica","publisher-place":"Costa Rica","title":"Percepciones sobre la Naturaleza y actitudes ambientales de los niños y niñas en escuelas urbanas de cuatro cantones de la provincia de Heredia, Costa Rica","author":[{"family":"Durán","given":"María Elisa"}],"issued":{"date-parts":[["2013"]]}}}],"schema":"https://github.com/citation-style-language/schema/raw/master/csl-citation.json"} </w:instrText>
      </w:r>
      <w:r w:rsidRPr="00A94176">
        <w:rPr>
          <w:rFonts w:cs="Times New Roman"/>
          <w:szCs w:val="24"/>
          <w:lang w:val="es-EC"/>
        </w:rPr>
        <w:fldChar w:fldCharType="separate"/>
      </w:r>
      <w:r w:rsidR="00A36440" w:rsidRPr="00A94176">
        <w:rPr>
          <w:rFonts w:cs="Times New Roman"/>
          <w:szCs w:val="24"/>
          <w:lang w:val="es-419"/>
        </w:rPr>
        <w:t>(</w:t>
      </w:r>
      <w:r w:rsidR="00A36440" w:rsidRPr="00F81EAC">
        <w:rPr>
          <w:rFonts w:cs="Times New Roman"/>
          <w:color w:val="0070C0"/>
          <w:szCs w:val="24"/>
          <w:lang w:val="es-419"/>
        </w:rPr>
        <w:t>Durán, 2013</w:t>
      </w:r>
      <w:r w:rsidR="00A36440" w:rsidRPr="00A94176">
        <w:rPr>
          <w:rFonts w:cs="Times New Roman"/>
          <w:szCs w:val="24"/>
          <w:lang w:val="es-419"/>
        </w:rPr>
        <w:t>)</w:t>
      </w:r>
      <w:r w:rsidRPr="00A94176">
        <w:rPr>
          <w:rFonts w:cs="Times New Roman"/>
          <w:szCs w:val="24"/>
          <w:lang w:val="es-EC"/>
        </w:rPr>
        <w:fldChar w:fldCharType="end"/>
      </w:r>
      <w:r w:rsidRPr="00A94176">
        <w:rPr>
          <w:rFonts w:cs="Times New Roman"/>
          <w:szCs w:val="24"/>
          <w:lang w:val="es-EC"/>
        </w:rPr>
        <w:t>. La p</w:t>
      </w:r>
      <w:r w:rsidR="000D647B" w:rsidRPr="00A94176">
        <w:rPr>
          <w:rFonts w:cs="Times New Roman"/>
          <w:szCs w:val="24"/>
          <w:lang w:val="es-EC"/>
        </w:rPr>
        <w:t>ercepción ambiental es concebida</w:t>
      </w:r>
      <w:r w:rsidRPr="00A94176">
        <w:rPr>
          <w:rFonts w:cs="Times New Roman"/>
          <w:szCs w:val="24"/>
          <w:lang w:val="es-EC"/>
        </w:rPr>
        <w:t xml:space="preserve"> como </w:t>
      </w:r>
      <w:r w:rsidR="0080548A" w:rsidRPr="00A94176">
        <w:rPr>
          <w:rFonts w:cs="Times New Roman"/>
          <w:szCs w:val="24"/>
          <w:lang w:val="es-EC"/>
        </w:rPr>
        <w:t>la</w:t>
      </w:r>
      <w:r w:rsidRPr="00A94176">
        <w:rPr>
          <w:rFonts w:cs="Times New Roman"/>
          <w:szCs w:val="24"/>
          <w:lang w:val="es-EC"/>
        </w:rPr>
        <w:t xml:space="preserve"> forma </w:t>
      </w:r>
      <w:r w:rsidR="0080548A" w:rsidRPr="00A94176">
        <w:rPr>
          <w:rFonts w:cs="Times New Roman"/>
          <w:szCs w:val="24"/>
          <w:lang w:val="es-EC"/>
        </w:rPr>
        <w:t xml:space="preserve">en que un individuo </w:t>
      </w:r>
      <w:r w:rsidR="00C71E77" w:rsidRPr="00A94176">
        <w:rPr>
          <w:rFonts w:cs="Times New Roman"/>
          <w:szCs w:val="24"/>
          <w:lang w:val="es-EC"/>
        </w:rPr>
        <w:t>ent</w:t>
      </w:r>
      <w:r w:rsidR="0080548A" w:rsidRPr="00A94176">
        <w:rPr>
          <w:rFonts w:cs="Times New Roman"/>
          <w:szCs w:val="24"/>
          <w:lang w:val="es-EC"/>
        </w:rPr>
        <w:t>iende</w:t>
      </w:r>
      <w:r w:rsidRPr="00A94176">
        <w:rPr>
          <w:rFonts w:cs="Times New Roman"/>
          <w:szCs w:val="24"/>
          <w:lang w:val="es-EC"/>
        </w:rPr>
        <w:t xml:space="preserve"> y valorar</w:t>
      </w:r>
      <w:r w:rsidR="0080548A" w:rsidRPr="00A94176">
        <w:rPr>
          <w:rFonts w:cs="Times New Roman"/>
          <w:szCs w:val="24"/>
          <w:lang w:val="es-EC"/>
        </w:rPr>
        <w:t>a</w:t>
      </w:r>
      <w:r w:rsidRPr="00A94176">
        <w:rPr>
          <w:rFonts w:cs="Times New Roman"/>
          <w:szCs w:val="24"/>
          <w:lang w:val="es-EC"/>
        </w:rPr>
        <w:t xml:space="preserve"> </w:t>
      </w:r>
      <w:r w:rsidR="0080548A" w:rsidRPr="00A94176">
        <w:rPr>
          <w:rFonts w:cs="Times New Roman"/>
          <w:szCs w:val="24"/>
          <w:lang w:val="es-EC"/>
        </w:rPr>
        <w:t>su</w:t>
      </w:r>
      <w:r w:rsidRPr="00A94176">
        <w:rPr>
          <w:rFonts w:cs="Times New Roman"/>
          <w:szCs w:val="24"/>
          <w:lang w:val="es-EC"/>
        </w:rPr>
        <w:t xml:space="preserve"> entorno,</w:t>
      </w:r>
      <w:r w:rsidR="00C71E77" w:rsidRPr="00A94176">
        <w:rPr>
          <w:rFonts w:cs="Times New Roman"/>
          <w:szCs w:val="24"/>
          <w:lang w:val="es-EC"/>
        </w:rPr>
        <w:t xml:space="preserve"> a través de sus vivencias y experiencias</w:t>
      </w:r>
      <w:r w:rsidR="00BB05BE">
        <w:rPr>
          <w:rFonts w:cs="Times New Roman"/>
          <w:szCs w:val="24"/>
          <w:lang w:val="es-EC"/>
        </w:rPr>
        <w:t>;</w:t>
      </w:r>
      <w:r w:rsidRPr="00A94176">
        <w:rPr>
          <w:rFonts w:cs="Times New Roman"/>
          <w:szCs w:val="24"/>
          <w:lang w:val="es-EC"/>
        </w:rPr>
        <w:t xml:space="preserve"> </w:t>
      </w:r>
      <w:r w:rsidR="0080548A" w:rsidRPr="00A94176">
        <w:rPr>
          <w:rFonts w:cs="Times New Roman"/>
          <w:szCs w:val="24"/>
          <w:lang w:val="es-EC"/>
        </w:rPr>
        <w:t>a su vez, esta</w:t>
      </w:r>
      <w:r w:rsidRPr="00A94176">
        <w:rPr>
          <w:rFonts w:cs="Times New Roman"/>
          <w:szCs w:val="24"/>
          <w:lang w:val="es-EC"/>
        </w:rPr>
        <w:t xml:space="preserve"> influye significativamente en las decisiones que toma el ser humano sobre su ambiente </w:t>
      </w:r>
      <w:r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{"citationID":"mXt8v1HX","properties":{"formattedCitation":"(Fern\\uc0\\u225{}ndez, 2008)","plainCitation":"(Fernández, 2008)","noteIndex":0},"citationItems":[{"id":124,"uris":["http://zotero.org/users/7470722/items/52LUD49N"],"uri":["http://zotero.org/users/7470722/items/52LUD49N"],"itemData":{"id":124,"type":"article-journal","container-title":"Espiral, Estudios sobre Estado y Sociedad","ISSN":"1665-0565","issue":"43","page":"179-202","title":"¿Por qué estudiar las percepciones ambientales? Una revisión de la literatura mexicana con énfasis en Áreas Naturales Protegidas","volume":"15","author":[{"family":"Fernández","given":"Yara"}],"issued":{"date-parts":[["2008"]]}}}],"schema":"https://github.com/citation-style-language/schema/raw/master/csl-citation.json"} </w:instrText>
      </w:r>
      <w:r w:rsidRPr="00A94176">
        <w:rPr>
          <w:rFonts w:cs="Times New Roman"/>
          <w:szCs w:val="24"/>
          <w:lang w:val="es-EC"/>
        </w:rPr>
        <w:fldChar w:fldCharType="separate"/>
      </w:r>
      <w:r w:rsidR="00A36440" w:rsidRPr="00A94176">
        <w:rPr>
          <w:rFonts w:cs="Times New Roman"/>
          <w:szCs w:val="24"/>
          <w:lang w:val="es-419"/>
        </w:rPr>
        <w:t>(</w:t>
      </w:r>
      <w:r w:rsidR="00A36440" w:rsidRPr="00F81EAC">
        <w:rPr>
          <w:rFonts w:cs="Times New Roman"/>
          <w:color w:val="0070C0"/>
          <w:szCs w:val="24"/>
          <w:lang w:val="es-419"/>
        </w:rPr>
        <w:t>Fernández, 2008</w:t>
      </w:r>
      <w:r w:rsidR="00A36440" w:rsidRPr="00A94176">
        <w:rPr>
          <w:rFonts w:cs="Times New Roman"/>
          <w:szCs w:val="24"/>
          <w:lang w:val="es-419"/>
        </w:rPr>
        <w:t>)</w:t>
      </w:r>
      <w:r w:rsidRPr="00A94176">
        <w:rPr>
          <w:rFonts w:cs="Times New Roman"/>
          <w:szCs w:val="24"/>
          <w:lang w:val="es-EC"/>
        </w:rPr>
        <w:fldChar w:fldCharType="end"/>
      </w:r>
      <w:r w:rsidR="003950AD" w:rsidRPr="00A94176">
        <w:rPr>
          <w:rFonts w:cs="Times New Roman"/>
          <w:szCs w:val="24"/>
          <w:lang w:val="es-EC"/>
        </w:rPr>
        <w:t>.</w:t>
      </w:r>
    </w:p>
    <w:p w14:paraId="4C5F7D46" w14:textId="77777777" w:rsidR="003950AD" w:rsidRPr="00A94176" w:rsidRDefault="003950AD" w:rsidP="00E048D9">
      <w:pPr>
        <w:rPr>
          <w:rFonts w:cs="Times New Roman"/>
          <w:szCs w:val="24"/>
          <w:lang w:val="es-EC"/>
        </w:rPr>
      </w:pPr>
    </w:p>
    <w:p w14:paraId="73946E9C" w14:textId="39BDC1FE" w:rsidR="00566B88" w:rsidRPr="00A94176" w:rsidRDefault="00C71E77" w:rsidP="00075735">
      <w:pPr>
        <w:rPr>
          <w:rFonts w:cs="Times New Roman"/>
          <w:szCs w:val="24"/>
          <w:lang w:val="es-EC"/>
        </w:rPr>
      </w:pPr>
      <w:r w:rsidRPr="00A94176">
        <w:rPr>
          <w:rFonts w:cs="Times New Roman"/>
          <w:szCs w:val="24"/>
          <w:lang w:val="es-EC"/>
        </w:rPr>
        <w:t>En consecuencia</w:t>
      </w:r>
      <w:r w:rsidR="00566B88" w:rsidRPr="00A94176">
        <w:rPr>
          <w:rFonts w:cs="Times New Roman"/>
          <w:szCs w:val="24"/>
          <w:lang w:val="es-EC"/>
        </w:rPr>
        <w:t xml:space="preserve">, </w:t>
      </w:r>
      <w:r w:rsidR="0080548A" w:rsidRPr="00A94176">
        <w:rPr>
          <w:rFonts w:cs="Times New Roman"/>
          <w:szCs w:val="24"/>
          <w:lang w:val="es-EC"/>
        </w:rPr>
        <w:t>una persona</w:t>
      </w:r>
      <w:r w:rsidR="00075735" w:rsidRPr="00A94176">
        <w:rPr>
          <w:rFonts w:cs="Times New Roman"/>
          <w:szCs w:val="24"/>
          <w:lang w:val="es-EC"/>
        </w:rPr>
        <w:t xml:space="preserve"> toma conciencia y comprende, desde su punto de vista, un sentido amplio de la realidad </w:t>
      </w:r>
      <w:r w:rsidRPr="00A94176">
        <w:rPr>
          <w:rFonts w:cs="Times New Roman"/>
          <w:szCs w:val="24"/>
          <w:lang w:val="es-EC"/>
        </w:rPr>
        <w:t>para construir y transmitir los modelos culturales e ideológicos</w:t>
      </w:r>
      <w:r w:rsidR="00E57E4B" w:rsidRPr="00A94176">
        <w:rPr>
          <w:rFonts w:cs="Times New Roman"/>
          <w:szCs w:val="24"/>
          <w:lang w:val="es-EC"/>
        </w:rPr>
        <w:t xml:space="preserve"> </w:t>
      </w:r>
      <w:r w:rsidR="00E57E4B"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{"citationID":"N5JvOJte","properties":{"formattedCitation":"(Dur\\uc0\\u225{}n, 2013; Durand, 2008)","plainCitation":"(Durán, 2013; Durand, 2008)","dontUpdate":true,"noteIndex":0},"citationItems":[{"id":120,"uris":["http://zotero.org/users/7470722/items/BDBI5AT8"],"uri":["http://zotero.org/users/7470722/items/BDBI5AT8"],"itemData":{"id":120,"type":"thesis","event-place":"Costa Rica","note":"Sistemas de estudios de posgrado","number-of-pages":"127","publisher":"Universidad de Costa Rica","publisher-place":"Costa Rica","title":"Percepciones sobre la Naturaleza y actitudes ambientales de los niños y niñas en escuelas urbanas de cuatro cantones de la provincia de Heredia, Costa Rica","author":[{"family":"Durán","given":"María Elisa"}],"issued":{"date-parts":[["2013"]]}}},{"id":126,"uris":["http://zotero.org/users/7470722/items/LYFFIQPI"],"uri":["http://zotero.org/users/7470722/items/LYFFIQPI"],"itemData":{"id":126,"type":"article-journal","container-title":"Nueva antropología","ISSN":"0185-0636","issue":"68","page":"75-87","title":"De las percepciones a las perspectivas ambientales. Una reflexión teórica sobre la antropología y la temática ambiental","volume":"21","author":[{"family":"Durand","given":"Leticia"}],"issued":{"date-parts":[["2008"]]}}}],"schema":"https://github.com/citation-style-language/schema/raw/master/csl-citation.json"} </w:instrText>
      </w:r>
      <w:r w:rsidR="00E57E4B" w:rsidRPr="00A94176">
        <w:rPr>
          <w:rFonts w:cs="Times New Roman"/>
          <w:szCs w:val="24"/>
          <w:lang w:val="es-EC"/>
        </w:rPr>
        <w:fldChar w:fldCharType="separate"/>
      </w:r>
      <w:r w:rsidR="00E57E4B" w:rsidRPr="00F81EAC">
        <w:rPr>
          <w:rFonts w:cs="Times New Roman"/>
          <w:color w:val="000000" w:themeColor="text1"/>
          <w:szCs w:val="24"/>
          <w:lang w:val="es-EC"/>
        </w:rPr>
        <w:t>(</w:t>
      </w:r>
      <w:r w:rsidR="00E57E4B" w:rsidRPr="00F81EAC">
        <w:rPr>
          <w:rFonts w:cs="Times New Roman"/>
          <w:color w:val="0070C0"/>
          <w:szCs w:val="24"/>
          <w:lang w:val="es-EC"/>
        </w:rPr>
        <w:t>Durand, 2008</w:t>
      </w:r>
      <w:r w:rsidR="00E57E4B" w:rsidRPr="00A94176">
        <w:rPr>
          <w:rFonts w:cs="Times New Roman"/>
          <w:szCs w:val="24"/>
          <w:lang w:val="es-EC"/>
        </w:rPr>
        <w:t>)</w:t>
      </w:r>
      <w:r w:rsidR="00E57E4B" w:rsidRPr="00A94176">
        <w:rPr>
          <w:rFonts w:cs="Times New Roman"/>
          <w:szCs w:val="24"/>
          <w:lang w:val="es-EC"/>
        </w:rPr>
        <w:fldChar w:fldCharType="end"/>
      </w:r>
      <w:r w:rsidR="003950AD" w:rsidRPr="00A94176">
        <w:rPr>
          <w:rFonts w:cs="Times New Roman"/>
          <w:szCs w:val="24"/>
          <w:lang w:val="es-EC"/>
        </w:rPr>
        <w:t>.</w:t>
      </w:r>
      <w:r w:rsidR="0080548A" w:rsidRPr="00A94176">
        <w:rPr>
          <w:rFonts w:cs="Times New Roman"/>
          <w:szCs w:val="24"/>
          <w:lang w:val="es-EC"/>
        </w:rPr>
        <w:t xml:space="preserve"> Adicionalmente, la cultura y procedencia del individuo inciden en el desarrollo de la percepción ambiental de los adultos </w:t>
      </w:r>
      <w:r w:rsidR="00FD6CE0"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{"citationID":"X6tt7Aeq","properties":{"formattedCitation":"(Dur\\uc0\\u225{}n et\\uc0\\u160{}al., 2016)","plainCitation":"(Durán et al., 2016)","noteIndex":0},"citationItems":[{"id":331,"uris":["http://zotero.org/users/7470722/items/QLG9L6UW"],"uri":["http://zotero.org/users/7470722/items/QLG9L6UW"],"itemData":{"id":331,"type":"article-journal","container-title":"Cuadernos de Investigación UNED","ISSN":"1659-4266","issue":"1","page":"31-39","title":"Percepción ambiental de escolares urbanos: influencia de áreas verdes, financiamiento y sexo en Costa Rica","volume":"8","author":[{"family":"Durán","given":"María Elisa"},{"family":"Barrientos","given":"Zaidett"},{"family":"Charpentier","given":"Claudia"}],"issued":{"date-parts":[["2016"]]}}}],"schema":"https://github.com/citation-style-language/schema/raw/master/csl-citation.json"} </w:instrText>
      </w:r>
      <w:r w:rsidR="00FD6CE0" w:rsidRPr="00A94176">
        <w:rPr>
          <w:rFonts w:cs="Times New Roman"/>
          <w:szCs w:val="24"/>
          <w:lang w:val="es-EC"/>
        </w:rPr>
        <w:fldChar w:fldCharType="separate"/>
      </w:r>
      <w:r w:rsidR="00A36440" w:rsidRPr="00A94176">
        <w:rPr>
          <w:rFonts w:cs="Times New Roman"/>
          <w:szCs w:val="24"/>
          <w:lang w:val="es-419"/>
        </w:rPr>
        <w:t>(</w:t>
      </w:r>
      <w:r w:rsidR="00A36440" w:rsidRPr="00F81EAC">
        <w:rPr>
          <w:rFonts w:cs="Times New Roman"/>
          <w:color w:val="0070C0"/>
          <w:szCs w:val="24"/>
          <w:lang w:val="es-419"/>
        </w:rPr>
        <w:t xml:space="preserve">Durán </w:t>
      </w:r>
      <w:r w:rsidR="00947B2C" w:rsidRPr="00F81EAC">
        <w:rPr>
          <w:rFonts w:cs="Times New Roman"/>
          <w:i/>
          <w:iCs/>
          <w:color w:val="0070C0"/>
          <w:szCs w:val="24"/>
          <w:lang w:val="es-419"/>
        </w:rPr>
        <w:t>et al.</w:t>
      </w:r>
      <w:r w:rsidR="00A36440" w:rsidRPr="00F81EAC">
        <w:rPr>
          <w:rFonts w:cs="Times New Roman"/>
          <w:color w:val="0070C0"/>
          <w:szCs w:val="24"/>
          <w:lang w:val="es-419"/>
        </w:rPr>
        <w:t>, 2016</w:t>
      </w:r>
      <w:r w:rsidR="00A36440" w:rsidRPr="00A94176">
        <w:rPr>
          <w:rFonts w:cs="Times New Roman"/>
          <w:szCs w:val="24"/>
          <w:lang w:val="es-419"/>
        </w:rPr>
        <w:t>)</w:t>
      </w:r>
      <w:r w:rsidR="00FD6CE0" w:rsidRPr="00A94176">
        <w:rPr>
          <w:rFonts w:cs="Times New Roman"/>
          <w:szCs w:val="24"/>
          <w:lang w:val="es-EC"/>
        </w:rPr>
        <w:fldChar w:fldCharType="end"/>
      </w:r>
      <w:r w:rsidR="00FD6CE0" w:rsidRPr="00A94176">
        <w:rPr>
          <w:rFonts w:cs="Times New Roman"/>
          <w:szCs w:val="24"/>
          <w:lang w:val="es-EC"/>
        </w:rPr>
        <w:t>.</w:t>
      </w:r>
    </w:p>
    <w:p w14:paraId="70A8778F" w14:textId="77777777" w:rsidR="003950AD" w:rsidRPr="00A94176" w:rsidRDefault="003950AD" w:rsidP="00075735">
      <w:pPr>
        <w:rPr>
          <w:rFonts w:cs="Times New Roman"/>
          <w:szCs w:val="24"/>
          <w:lang w:val="es-EC"/>
        </w:rPr>
      </w:pPr>
    </w:p>
    <w:p w14:paraId="6372425E" w14:textId="3CA3471D" w:rsidR="000829E6" w:rsidRPr="00A94176" w:rsidRDefault="00075735" w:rsidP="000829E6">
      <w:pPr>
        <w:autoSpaceDE w:val="0"/>
        <w:autoSpaceDN w:val="0"/>
        <w:adjustRightInd w:val="0"/>
        <w:contextualSpacing w:val="0"/>
        <w:rPr>
          <w:rFonts w:cs="Times New Roman"/>
          <w:szCs w:val="24"/>
          <w:lang w:val="es-EC"/>
        </w:rPr>
      </w:pPr>
      <w:r w:rsidRPr="00A94176">
        <w:rPr>
          <w:rFonts w:cs="Times New Roman"/>
          <w:szCs w:val="24"/>
          <w:lang w:val="es-EC"/>
        </w:rPr>
        <w:t>Dad</w:t>
      </w:r>
      <w:r w:rsidR="000829E6" w:rsidRPr="00A94176">
        <w:rPr>
          <w:rFonts w:cs="Times New Roman"/>
          <w:szCs w:val="24"/>
          <w:lang w:val="es-EC"/>
        </w:rPr>
        <w:t>a</w:t>
      </w:r>
      <w:r w:rsidRPr="00A94176">
        <w:rPr>
          <w:rFonts w:cs="Times New Roman"/>
          <w:szCs w:val="24"/>
          <w:lang w:val="es-EC"/>
        </w:rPr>
        <w:t xml:space="preserve"> la </w:t>
      </w:r>
      <w:r w:rsidR="000829E6" w:rsidRPr="00A94176">
        <w:rPr>
          <w:rFonts w:cs="Times New Roman"/>
          <w:szCs w:val="24"/>
          <w:lang w:val="es-EC"/>
        </w:rPr>
        <w:t xml:space="preserve">actual </w:t>
      </w:r>
      <w:r w:rsidRPr="00A94176">
        <w:rPr>
          <w:rFonts w:cs="Times New Roman"/>
          <w:szCs w:val="24"/>
          <w:lang w:val="es-EC"/>
        </w:rPr>
        <w:t>crisis ambiental</w:t>
      </w:r>
      <w:r w:rsidR="000829E6" w:rsidRPr="00A94176">
        <w:rPr>
          <w:rFonts w:cs="Times New Roman"/>
          <w:szCs w:val="24"/>
          <w:lang w:val="es-EC"/>
        </w:rPr>
        <w:t>, es fundamental estudiar la dimensión socioambiental, puesto que los seres humanos modificamos los ecosistemas en función de nuestras percepciones e intereses (</w:t>
      </w:r>
      <w:r w:rsidR="000829E6" w:rsidRPr="00F81EAC">
        <w:rPr>
          <w:rFonts w:cs="Times New Roman"/>
          <w:color w:val="0070C0"/>
          <w:szCs w:val="24"/>
          <w:lang w:val="es-EC"/>
        </w:rPr>
        <w:t xml:space="preserve">Caballero-Serrano </w:t>
      </w:r>
      <w:r w:rsidR="00947B2C" w:rsidRPr="00F81EAC">
        <w:rPr>
          <w:rFonts w:cs="Times New Roman"/>
          <w:i/>
          <w:iCs/>
          <w:color w:val="0070C0"/>
          <w:szCs w:val="24"/>
          <w:lang w:val="es-EC"/>
        </w:rPr>
        <w:t>et al.</w:t>
      </w:r>
      <w:r w:rsidR="000829E6" w:rsidRPr="00F81EAC">
        <w:rPr>
          <w:rFonts w:cs="Times New Roman"/>
          <w:color w:val="0070C0"/>
          <w:szCs w:val="24"/>
          <w:lang w:val="es-EC"/>
        </w:rPr>
        <w:t xml:space="preserve"> 2017</w:t>
      </w:r>
      <w:r w:rsidR="000829E6" w:rsidRPr="00A94176">
        <w:rPr>
          <w:rFonts w:cs="Times New Roman"/>
          <w:szCs w:val="24"/>
          <w:lang w:val="es-EC"/>
        </w:rPr>
        <w:t>). Estas investigaciones</w:t>
      </w:r>
      <w:r w:rsidR="00CD57A9" w:rsidRPr="00A94176">
        <w:rPr>
          <w:rFonts w:cs="Times New Roman"/>
          <w:szCs w:val="24"/>
          <w:lang w:val="es-EC"/>
        </w:rPr>
        <w:t xml:space="preserve"> p</w:t>
      </w:r>
      <w:r w:rsidR="003F48C8" w:rsidRPr="00A94176">
        <w:rPr>
          <w:rFonts w:cs="Times New Roman"/>
          <w:szCs w:val="24"/>
          <w:lang w:val="es-EC"/>
        </w:rPr>
        <w:t>osibilitan que se</w:t>
      </w:r>
      <w:r w:rsidR="00CD57A9" w:rsidRPr="00A94176">
        <w:rPr>
          <w:rFonts w:cs="Times New Roman"/>
          <w:szCs w:val="24"/>
          <w:lang w:val="es-EC"/>
        </w:rPr>
        <w:t xml:space="preserve"> visuali</w:t>
      </w:r>
      <w:r w:rsidR="003F48C8" w:rsidRPr="00A94176">
        <w:rPr>
          <w:rFonts w:cs="Times New Roman"/>
          <w:szCs w:val="24"/>
          <w:lang w:val="es-EC"/>
        </w:rPr>
        <w:t>ce</w:t>
      </w:r>
      <w:r w:rsidR="000829E6" w:rsidRPr="00A94176">
        <w:rPr>
          <w:rFonts w:cs="Times New Roman"/>
          <w:szCs w:val="24"/>
          <w:lang w:val="es-EC"/>
        </w:rPr>
        <w:t xml:space="preserve"> la importancia que las personas asignan, de forma individual y grupal, </w:t>
      </w:r>
      <w:r w:rsidR="00CD57A9" w:rsidRPr="00A94176">
        <w:rPr>
          <w:rFonts w:cs="Times New Roman"/>
          <w:szCs w:val="24"/>
          <w:lang w:val="es-EC"/>
        </w:rPr>
        <w:t xml:space="preserve">a los ecosistemas en donde habitan y permiten </w:t>
      </w:r>
      <w:r w:rsidR="000829E6" w:rsidRPr="00A94176">
        <w:rPr>
          <w:rFonts w:cs="Times New Roman"/>
          <w:szCs w:val="24"/>
          <w:lang w:val="es-EC"/>
        </w:rPr>
        <w:t>dirigir esfuerzos</w:t>
      </w:r>
      <w:r w:rsidR="00CD57A9" w:rsidRPr="00A94176">
        <w:rPr>
          <w:rFonts w:cs="Times New Roman"/>
          <w:szCs w:val="24"/>
          <w:lang w:val="es-EC"/>
        </w:rPr>
        <w:t xml:space="preserve"> para la conservación ambiental.</w:t>
      </w:r>
    </w:p>
    <w:p w14:paraId="258B6B0B" w14:textId="77777777" w:rsidR="000829E6" w:rsidRPr="00A94176" w:rsidRDefault="000829E6" w:rsidP="00F81EAC">
      <w:pPr>
        <w:rPr>
          <w:rFonts w:cs="Times New Roman"/>
          <w:szCs w:val="24"/>
          <w:lang w:val="es-EC"/>
        </w:rPr>
      </w:pPr>
    </w:p>
    <w:p w14:paraId="3EA1072F" w14:textId="4C214D4D" w:rsidR="00E839A8" w:rsidRDefault="00E839A8" w:rsidP="00F81EAC">
      <w:pPr>
        <w:pStyle w:val="Ttulo1"/>
        <w:spacing w:before="0" w:after="0"/>
        <w:ind w:left="284" w:hanging="284"/>
        <w:rPr>
          <w:sz w:val="28"/>
          <w:lang w:val="es-EC"/>
        </w:rPr>
      </w:pPr>
      <w:r w:rsidRPr="00A94176">
        <w:rPr>
          <w:sz w:val="28"/>
          <w:lang w:val="es-EC"/>
        </w:rPr>
        <w:t>Metodología</w:t>
      </w:r>
    </w:p>
    <w:p w14:paraId="349F5BB0" w14:textId="77777777" w:rsidR="00F81EAC" w:rsidRPr="00F81EAC" w:rsidRDefault="00F81EAC" w:rsidP="00F81EAC">
      <w:pPr>
        <w:ind w:left="284" w:hanging="284"/>
        <w:rPr>
          <w:lang w:val="es-EC"/>
        </w:rPr>
      </w:pPr>
    </w:p>
    <w:p w14:paraId="352F35EE" w14:textId="608D4B2C" w:rsidR="00C61495" w:rsidRDefault="00C61495" w:rsidP="00F81EAC">
      <w:pPr>
        <w:pStyle w:val="Ttulo2"/>
        <w:spacing w:before="0" w:after="0"/>
        <w:ind w:left="426" w:hanging="426"/>
        <w:rPr>
          <w:sz w:val="28"/>
          <w:szCs w:val="28"/>
          <w:lang w:val="es-EC"/>
        </w:rPr>
      </w:pPr>
      <w:r w:rsidRPr="00A94176">
        <w:rPr>
          <w:sz w:val="28"/>
          <w:szCs w:val="28"/>
          <w:lang w:val="es-EC"/>
        </w:rPr>
        <w:t>D</w:t>
      </w:r>
      <w:r w:rsidR="0034732C" w:rsidRPr="00A94176">
        <w:rPr>
          <w:sz w:val="28"/>
          <w:szCs w:val="28"/>
          <w:lang w:val="es-EC"/>
        </w:rPr>
        <w:t>escripción del área</w:t>
      </w:r>
    </w:p>
    <w:p w14:paraId="2789C7D4" w14:textId="77777777" w:rsidR="00F81EAC" w:rsidRPr="00F81EAC" w:rsidRDefault="00F81EAC" w:rsidP="00F81EAC">
      <w:pPr>
        <w:rPr>
          <w:lang w:val="es-EC"/>
        </w:rPr>
      </w:pPr>
    </w:p>
    <w:p w14:paraId="6F34B171" w14:textId="1DCEA446" w:rsidR="00046DF7" w:rsidRPr="00A94176" w:rsidRDefault="001A0BDD" w:rsidP="00E048D9">
      <w:pPr>
        <w:rPr>
          <w:rFonts w:cs="Times New Roman"/>
          <w:szCs w:val="24"/>
          <w:lang w:val="es-EC"/>
        </w:rPr>
      </w:pPr>
      <w:r w:rsidRPr="00A94176">
        <w:rPr>
          <w:rFonts w:cs="Times New Roman"/>
          <w:szCs w:val="24"/>
          <w:lang w:val="es-EC"/>
        </w:rPr>
        <w:t xml:space="preserve">El estudio </w:t>
      </w:r>
      <w:r w:rsidR="00485B99" w:rsidRPr="00A94176">
        <w:rPr>
          <w:rFonts w:cs="Times New Roman"/>
          <w:szCs w:val="24"/>
          <w:lang w:val="es-EC"/>
        </w:rPr>
        <w:t>se realizó</w:t>
      </w:r>
      <w:r w:rsidRPr="00A94176">
        <w:rPr>
          <w:rFonts w:cs="Times New Roman"/>
          <w:szCs w:val="24"/>
          <w:lang w:val="es-EC"/>
        </w:rPr>
        <w:t xml:space="preserve"> en una zona de páramo ubicada al norte del Bosque Protector </w:t>
      </w:r>
      <w:proofErr w:type="spellStart"/>
      <w:r w:rsidRPr="00A94176">
        <w:rPr>
          <w:rFonts w:cs="Times New Roman"/>
          <w:szCs w:val="24"/>
          <w:lang w:val="es-EC"/>
        </w:rPr>
        <w:t>Cubilán</w:t>
      </w:r>
      <w:proofErr w:type="spellEnd"/>
      <w:r w:rsidRPr="00A94176">
        <w:rPr>
          <w:rFonts w:cs="Times New Roman"/>
          <w:szCs w:val="24"/>
          <w:lang w:val="es-EC"/>
        </w:rPr>
        <w:t>, al sureste de Ecuador</w:t>
      </w:r>
      <w:r w:rsidR="00FA69D7" w:rsidRPr="00A94176">
        <w:rPr>
          <w:rFonts w:cs="Times New Roman"/>
          <w:szCs w:val="24"/>
          <w:lang w:val="es-EC"/>
        </w:rPr>
        <w:t xml:space="preserve"> en la provincia de Cañar</w:t>
      </w:r>
      <w:r w:rsidR="002A0000" w:rsidRPr="00A94176">
        <w:rPr>
          <w:rFonts w:cs="Times New Roman"/>
          <w:szCs w:val="24"/>
          <w:lang w:val="es-EC"/>
        </w:rPr>
        <w:t xml:space="preserve"> (</w:t>
      </w:r>
      <w:r w:rsidR="003448A2" w:rsidRPr="00A94176">
        <w:rPr>
          <w:rFonts w:cs="Times New Roman"/>
          <w:b/>
          <w:szCs w:val="24"/>
          <w:lang w:val="es-EC"/>
        </w:rPr>
        <w:t>Figura 1</w:t>
      </w:r>
      <w:r w:rsidR="003448A2" w:rsidRPr="00A94176">
        <w:rPr>
          <w:rFonts w:cs="Times New Roman"/>
          <w:szCs w:val="24"/>
          <w:lang w:val="es-EC"/>
        </w:rPr>
        <w:t>)</w:t>
      </w:r>
      <w:r w:rsidR="009E1898" w:rsidRPr="00A94176">
        <w:rPr>
          <w:rFonts w:cs="Times New Roman"/>
          <w:szCs w:val="24"/>
          <w:lang w:val="es-EC"/>
        </w:rPr>
        <w:t>; sin embargo, no se encuentra dentro de los límites del área de conservación</w:t>
      </w:r>
      <w:r w:rsidRPr="00A94176">
        <w:rPr>
          <w:rFonts w:cs="Times New Roman"/>
          <w:szCs w:val="24"/>
          <w:lang w:val="es-EC"/>
        </w:rPr>
        <w:t>. Abarca una</w:t>
      </w:r>
      <w:r w:rsidR="00FA69D7" w:rsidRPr="00A94176">
        <w:rPr>
          <w:rFonts w:cs="Times New Roman"/>
          <w:szCs w:val="24"/>
          <w:lang w:val="es-EC"/>
        </w:rPr>
        <w:t xml:space="preserve"> superficie de 757.83 ha y </w:t>
      </w:r>
      <w:r w:rsidR="00295EEF" w:rsidRPr="00A94176">
        <w:rPr>
          <w:rFonts w:cs="Times New Roman"/>
          <w:szCs w:val="24"/>
          <w:lang w:val="es-EC"/>
        </w:rPr>
        <w:t xml:space="preserve">se ubica </w:t>
      </w:r>
      <w:r w:rsidR="00B66002" w:rsidRPr="00A94176">
        <w:rPr>
          <w:rFonts w:cs="Times New Roman"/>
          <w:szCs w:val="24"/>
          <w:lang w:val="es-EC"/>
        </w:rPr>
        <w:t>entre</w:t>
      </w:r>
      <w:r w:rsidR="00FA69D7" w:rsidRPr="00A94176">
        <w:rPr>
          <w:rFonts w:cs="Times New Roman"/>
          <w:szCs w:val="24"/>
          <w:lang w:val="es-EC"/>
        </w:rPr>
        <w:t xml:space="preserve"> 3 260 y</w:t>
      </w:r>
      <w:r w:rsidRPr="00A94176">
        <w:rPr>
          <w:rFonts w:cs="Times New Roman"/>
          <w:szCs w:val="24"/>
          <w:lang w:val="es-EC"/>
        </w:rPr>
        <w:t xml:space="preserve"> 3 500 m</w:t>
      </w:r>
      <w:r w:rsidR="00DD5C2A">
        <w:rPr>
          <w:rFonts w:cs="Times New Roman"/>
          <w:szCs w:val="24"/>
          <w:lang w:val="es-EC"/>
        </w:rPr>
        <w:t xml:space="preserve"> </w:t>
      </w:r>
      <w:proofErr w:type="spellStart"/>
      <w:r w:rsidRPr="00A94176">
        <w:rPr>
          <w:rFonts w:cs="Times New Roman"/>
          <w:szCs w:val="24"/>
          <w:lang w:val="es-EC"/>
        </w:rPr>
        <w:t>s.n.</w:t>
      </w:r>
      <w:r w:rsidR="00D91FB0" w:rsidRPr="00A94176">
        <w:rPr>
          <w:rFonts w:cs="Times New Roman"/>
          <w:szCs w:val="24"/>
          <w:lang w:val="es-EC"/>
        </w:rPr>
        <w:t>m</w:t>
      </w:r>
      <w:proofErr w:type="spellEnd"/>
      <w:r w:rsidR="00D91FB0" w:rsidRPr="00A94176">
        <w:rPr>
          <w:rFonts w:cs="Times New Roman"/>
          <w:szCs w:val="24"/>
          <w:lang w:val="es-EC"/>
        </w:rPr>
        <w:t>. L</w:t>
      </w:r>
      <w:r w:rsidR="0016752C" w:rsidRPr="00A94176">
        <w:rPr>
          <w:rFonts w:cs="Times New Roman"/>
          <w:szCs w:val="24"/>
          <w:lang w:val="es-EC"/>
        </w:rPr>
        <w:t xml:space="preserve">a temperatura media anual en esta cordillera va de 8.32 a 8.8 </w:t>
      </w:r>
      <w:proofErr w:type="spellStart"/>
      <w:r w:rsidR="0016752C" w:rsidRPr="00A94176">
        <w:rPr>
          <w:rFonts w:cs="Times New Roman"/>
          <w:szCs w:val="24"/>
          <w:lang w:val="es-EC"/>
        </w:rPr>
        <w:t>ºC</w:t>
      </w:r>
      <w:proofErr w:type="spellEnd"/>
      <w:r w:rsidR="005F661F" w:rsidRPr="00A94176">
        <w:rPr>
          <w:rFonts w:cs="Times New Roman"/>
          <w:szCs w:val="24"/>
          <w:lang w:val="es-EC"/>
        </w:rPr>
        <w:t xml:space="preserve"> </w:t>
      </w:r>
      <w:r w:rsidR="005F661F"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{"citationID":"NXp04ODH","properties":{"formattedCitation":"(Camacho, 2013; C\\uc0\\u243{}rdova et\\uc0\\u160{}al., 2016)","plainCitation":"(Camacho, 2013; Córdova et al., 2016)","noteIndex":0},"citationItems":[{"id":296,"uris":["http://zotero.org/users/7470722/items/65INU3QZ"],"uri":["http://zotero.org/users/7470722/items/65INU3QZ"],"itemData":{"id":296,"type":"article-magazine","container-title":"ANALES de la Universidad Central del Ecuador","page":"77-92","title":"Los páramos ecuatorianos: caracterización y consideraciones para su conservación y aprovechamiento sostenible","author":[{"family":"Camacho","given":""}],"issued":{"date-parts":[["2013"]]}}},{"id":294,"uris":["http://zotero.org/users/7470722/items/T9P63GHR"],"uri":["http://zotero.org/users/7470722/items/T9P63GHR"],"itemData":{"id":294,"type":"article-journal","container-title":"Arctic, Antarctic, and Alpine Research","DOI":"http://dx.doi.org/10.1657/AAAR0015-077","issue":"4","page":"673-684","title":"Near-Surface Air Temperature Lapse Rate Over Complex Terrain in the Southern Ecuadorian Andes: Implications for Temperature Mapping","volume":"48","author":[{"family":"Córdova","given":"Mario"},{"family":"Célleri","given":"Rolando"},{"family":"Shellito","given":"Cindy J."},{"family":"Orellana","given":"Johanna"},{"family":"Abril","given":"Andrés"},{"family":"Carrillo","given":"Galo"}],"issued":{"date-parts":[["2016"]]}}}],"schema":"https://github.com/citation-style-language/schema/raw/master/csl-citation.json"} </w:instrText>
      </w:r>
      <w:r w:rsidR="005F661F" w:rsidRPr="00A94176">
        <w:rPr>
          <w:rFonts w:cs="Times New Roman"/>
          <w:szCs w:val="24"/>
          <w:lang w:val="es-EC"/>
        </w:rPr>
        <w:fldChar w:fldCharType="separate"/>
      </w:r>
      <w:r w:rsidR="00A36440" w:rsidRPr="00915E2D">
        <w:rPr>
          <w:rFonts w:cs="Times New Roman"/>
          <w:color w:val="0070C0"/>
          <w:szCs w:val="24"/>
          <w:lang w:val="es-419"/>
        </w:rPr>
        <w:t xml:space="preserve">(Camacho, 2013; Córdova </w:t>
      </w:r>
      <w:r w:rsidR="00947B2C" w:rsidRPr="00915E2D">
        <w:rPr>
          <w:rFonts w:cs="Times New Roman"/>
          <w:i/>
          <w:iCs/>
          <w:color w:val="0070C0"/>
          <w:szCs w:val="24"/>
          <w:lang w:val="es-419"/>
        </w:rPr>
        <w:t>et al.</w:t>
      </w:r>
      <w:r w:rsidR="00A36440" w:rsidRPr="00915E2D">
        <w:rPr>
          <w:rFonts w:cs="Times New Roman"/>
          <w:color w:val="0070C0"/>
          <w:szCs w:val="24"/>
          <w:lang w:val="es-419"/>
        </w:rPr>
        <w:t>, 2016</w:t>
      </w:r>
      <w:r w:rsidR="00A36440" w:rsidRPr="00A94176">
        <w:rPr>
          <w:rFonts w:cs="Times New Roman"/>
          <w:szCs w:val="24"/>
          <w:lang w:val="es-419"/>
        </w:rPr>
        <w:t>)</w:t>
      </w:r>
      <w:r w:rsidR="005F661F" w:rsidRPr="00A94176">
        <w:rPr>
          <w:rFonts w:cs="Times New Roman"/>
          <w:szCs w:val="24"/>
          <w:lang w:val="es-EC"/>
        </w:rPr>
        <w:fldChar w:fldCharType="end"/>
      </w:r>
      <w:r w:rsidR="004B1618" w:rsidRPr="00A94176">
        <w:rPr>
          <w:rFonts w:cs="Times New Roman"/>
          <w:szCs w:val="24"/>
          <w:lang w:val="es-EC"/>
        </w:rPr>
        <w:t xml:space="preserve">; </w:t>
      </w:r>
      <w:r w:rsidR="00046DF7" w:rsidRPr="00A94176">
        <w:rPr>
          <w:rFonts w:cs="Times New Roman"/>
          <w:szCs w:val="24"/>
          <w:lang w:val="es-EC"/>
        </w:rPr>
        <w:t>el clima es de tipo frío a muy f</w:t>
      </w:r>
      <w:r w:rsidR="00566B88" w:rsidRPr="00A94176">
        <w:rPr>
          <w:rFonts w:cs="Times New Roman"/>
          <w:szCs w:val="24"/>
          <w:lang w:val="es-EC"/>
        </w:rPr>
        <w:t>r</w:t>
      </w:r>
      <w:r w:rsidR="00046DF7" w:rsidRPr="00A94176">
        <w:rPr>
          <w:rFonts w:cs="Times New Roman"/>
          <w:szCs w:val="24"/>
          <w:lang w:val="es-EC"/>
        </w:rPr>
        <w:t>ío</w:t>
      </w:r>
      <w:r w:rsidR="00295EEF" w:rsidRPr="00A94176">
        <w:rPr>
          <w:rFonts w:cs="Times New Roman"/>
          <w:szCs w:val="24"/>
          <w:lang w:val="es-EC"/>
        </w:rPr>
        <w:t xml:space="preserve"> y la</w:t>
      </w:r>
      <w:r w:rsidR="00046DF7" w:rsidRPr="00A94176">
        <w:rPr>
          <w:rFonts w:cs="Times New Roman"/>
          <w:szCs w:val="24"/>
          <w:lang w:val="es-EC"/>
        </w:rPr>
        <w:t xml:space="preserve"> precipitación</w:t>
      </w:r>
      <w:r w:rsidR="002E49F9" w:rsidRPr="00A94176">
        <w:rPr>
          <w:rFonts w:cs="Times New Roman"/>
          <w:szCs w:val="24"/>
          <w:lang w:val="es-EC"/>
        </w:rPr>
        <w:t xml:space="preserve"> an</w:t>
      </w:r>
      <w:r w:rsidR="00046DF7" w:rsidRPr="00A94176">
        <w:rPr>
          <w:rFonts w:cs="Times New Roman"/>
          <w:szCs w:val="24"/>
          <w:lang w:val="es-EC"/>
        </w:rPr>
        <w:t>ual es 1</w:t>
      </w:r>
      <w:r w:rsidR="00C977BA" w:rsidRPr="00A94176">
        <w:rPr>
          <w:rFonts w:cs="Times New Roman"/>
          <w:szCs w:val="24"/>
          <w:lang w:val="es-EC"/>
        </w:rPr>
        <w:t xml:space="preserve"> </w:t>
      </w:r>
      <w:r w:rsidR="00046DF7" w:rsidRPr="00A94176">
        <w:rPr>
          <w:rFonts w:cs="Times New Roman"/>
          <w:szCs w:val="24"/>
          <w:lang w:val="es-EC"/>
        </w:rPr>
        <w:t xml:space="preserve">177.9 mm </w:t>
      </w:r>
      <w:r w:rsidR="00046DF7"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{"citationID":"4xOJXXlj","properties":{"formattedCitation":"(Fundaci\\uc0\\u243{}n ECOHOMODE, 2006)","plainCitation":"(Fundación ECOHOMODE, 2006)","noteIndex":0},"citationItems":[{"id":5,"uris":["http://zotero.org/users/7470722/items/BDVD4AV7"],"uri":["http://zotero.org/users/7470722/items/BDVD4AV7"],"itemData":{"id":5,"type":"report","event-place":"Azogues-Provincia de Cañar","note":"Documento financiado por el Fondo Flamenco para el Bosque Tropical, administrado por La Agencia de Naturaleza y Bosque (AMINAL-\nMinisterio de la Comunidad Flamenca), y supervisado por Groenhart vzw.","page":"92","publisher-place":"Azogues-Provincia de Cañar","title":"Plan de manejo participativo de los recursos naturales del Bosque Protector Cubilán","author":[{"literal":"Fundación ECOHOMODE"}],"issued":{"date-parts":[["2006"]]}}}],"schema":"https://github.com/citation-style-language/schema/raw/master/csl-citation.json"} </w:instrText>
      </w:r>
      <w:r w:rsidR="00046DF7" w:rsidRPr="00A94176">
        <w:rPr>
          <w:rFonts w:cs="Times New Roman"/>
          <w:szCs w:val="24"/>
          <w:lang w:val="es-EC"/>
        </w:rPr>
        <w:fldChar w:fldCharType="separate"/>
      </w:r>
      <w:r w:rsidR="00A36440" w:rsidRPr="00A94176">
        <w:rPr>
          <w:rFonts w:cs="Times New Roman"/>
          <w:szCs w:val="24"/>
          <w:lang w:val="es-419"/>
        </w:rPr>
        <w:t>(</w:t>
      </w:r>
      <w:r w:rsidR="00A36440" w:rsidRPr="00F66342">
        <w:rPr>
          <w:rFonts w:cs="Times New Roman"/>
          <w:color w:val="0070C0"/>
          <w:szCs w:val="24"/>
          <w:lang w:val="es-419"/>
        </w:rPr>
        <w:t>Fundación ECOHOMODE, 2006</w:t>
      </w:r>
      <w:r w:rsidR="00A36440" w:rsidRPr="00A94176">
        <w:rPr>
          <w:rFonts w:cs="Times New Roman"/>
          <w:szCs w:val="24"/>
          <w:lang w:val="es-419"/>
        </w:rPr>
        <w:t>)</w:t>
      </w:r>
      <w:r w:rsidR="00046DF7" w:rsidRPr="00A94176">
        <w:rPr>
          <w:rFonts w:cs="Times New Roman"/>
          <w:szCs w:val="24"/>
          <w:lang w:val="es-EC"/>
        </w:rPr>
        <w:fldChar w:fldCharType="end"/>
      </w:r>
      <w:r w:rsidR="00046DF7" w:rsidRPr="00A94176">
        <w:rPr>
          <w:rFonts w:cs="Times New Roman"/>
          <w:szCs w:val="24"/>
          <w:lang w:val="es-EC"/>
        </w:rPr>
        <w:t>. La comunidad vegetal más ab</w:t>
      </w:r>
      <w:r w:rsidR="00B22B31" w:rsidRPr="00A94176">
        <w:rPr>
          <w:rFonts w:cs="Times New Roman"/>
          <w:szCs w:val="24"/>
          <w:lang w:val="es-EC"/>
        </w:rPr>
        <w:t xml:space="preserve">undante en este páramo </w:t>
      </w:r>
      <w:r w:rsidR="00295EEF" w:rsidRPr="00A94176">
        <w:rPr>
          <w:rFonts w:cs="Times New Roman"/>
          <w:szCs w:val="24"/>
          <w:lang w:val="es-EC"/>
        </w:rPr>
        <w:t>es el</w:t>
      </w:r>
      <w:r w:rsidR="00B24377" w:rsidRPr="00A94176">
        <w:rPr>
          <w:rFonts w:cs="Times New Roman"/>
          <w:szCs w:val="24"/>
          <w:lang w:val="es-EC"/>
        </w:rPr>
        <w:t xml:space="preserve"> pajonal</w:t>
      </w:r>
      <w:r w:rsidR="001257D9" w:rsidRPr="00A94176">
        <w:rPr>
          <w:rFonts w:cs="Times New Roman"/>
          <w:szCs w:val="24"/>
          <w:lang w:val="es-EC"/>
        </w:rPr>
        <w:t>,</w:t>
      </w:r>
      <w:r w:rsidR="00B24377" w:rsidRPr="00A94176">
        <w:rPr>
          <w:rFonts w:cs="Times New Roman"/>
          <w:szCs w:val="24"/>
          <w:lang w:val="es-EC"/>
        </w:rPr>
        <w:t xml:space="preserve"> cuya especie representativa es</w:t>
      </w:r>
      <w:r w:rsidR="00B22B31" w:rsidRPr="00A94176">
        <w:rPr>
          <w:rFonts w:cs="Times New Roman"/>
          <w:szCs w:val="24"/>
          <w:lang w:val="es-EC"/>
        </w:rPr>
        <w:t xml:space="preserve"> </w:t>
      </w:r>
      <w:r w:rsidR="00B22B31" w:rsidRPr="00A94176">
        <w:rPr>
          <w:rFonts w:cs="Times New Roman"/>
          <w:i/>
          <w:szCs w:val="24"/>
          <w:lang w:val="es-EC"/>
        </w:rPr>
        <w:t xml:space="preserve">Stipa </w:t>
      </w:r>
      <w:proofErr w:type="spellStart"/>
      <w:r w:rsidR="00B22B31" w:rsidRPr="00A94176">
        <w:rPr>
          <w:rFonts w:cs="Times New Roman"/>
          <w:i/>
          <w:szCs w:val="24"/>
          <w:lang w:val="es-EC"/>
        </w:rPr>
        <w:t>ichu</w:t>
      </w:r>
      <w:proofErr w:type="spellEnd"/>
      <w:r w:rsidR="00FE3598" w:rsidRPr="00A94176">
        <w:rPr>
          <w:rFonts w:cs="Times New Roman"/>
          <w:szCs w:val="24"/>
          <w:lang w:val="es-EC"/>
        </w:rPr>
        <w:t xml:space="preserve"> (</w:t>
      </w:r>
      <w:proofErr w:type="spellStart"/>
      <w:r w:rsidR="00F369EA" w:rsidRPr="00A94176">
        <w:rPr>
          <w:rFonts w:cs="Times New Roman"/>
          <w:szCs w:val="24"/>
          <w:lang w:val="es-EC"/>
        </w:rPr>
        <w:t>P</w:t>
      </w:r>
      <w:r w:rsidR="00FE3598" w:rsidRPr="00A94176">
        <w:rPr>
          <w:rFonts w:cs="Times New Roman"/>
          <w:szCs w:val="24"/>
          <w:lang w:val="es-EC"/>
        </w:rPr>
        <w:t>oaceae</w:t>
      </w:r>
      <w:proofErr w:type="spellEnd"/>
      <w:r w:rsidR="00FE3598" w:rsidRPr="00A94176">
        <w:rPr>
          <w:rFonts w:cs="Times New Roman"/>
          <w:szCs w:val="24"/>
          <w:lang w:val="es-EC"/>
        </w:rPr>
        <w:t>)</w:t>
      </w:r>
      <w:r w:rsidR="006C6DA6">
        <w:rPr>
          <w:rFonts w:cs="Times New Roman"/>
          <w:szCs w:val="24"/>
          <w:lang w:val="es-EC"/>
        </w:rPr>
        <w:t>,</w:t>
      </w:r>
      <w:r w:rsidR="00295EEF" w:rsidRPr="00A94176">
        <w:rPr>
          <w:rFonts w:cs="Times New Roman"/>
          <w:szCs w:val="24"/>
          <w:lang w:val="es-EC"/>
        </w:rPr>
        <w:t xml:space="preserve"> </w:t>
      </w:r>
      <w:r w:rsidR="00B22B31" w:rsidRPr="00A94176">
        <w:rPr>
          <w:rFonts w:cs="Times New Roman"/>
          <w:szCs w:val="24"/>
          <w:lang w:val="es-EC"/>
        </w:rPr>
        <w:t xml:space="preserve">conocida como paja brava o paja </w:t>
      </w:r>
      <w:proofErr w:type="spellStart"/>
      <w:r w:rsidR="00B22B31" w:rsidRPr="00A94176">
        <w:rPr>
          <w:rFonts w:cs="Times New Roman"/>
          <w:szCs w:val="24"/>
          <w:lang w:val="es-EC"/>
        </w:rPr>
        <w:t>ichu</w:t>
      </w:r>
      <w:proofErr w:type="spellEnd"/>
      <w:r w:rsidR="00B22B31" w:rsidRPr="00A94176">
        <w:rPr>
          <w:rFonts w:cs="Times New Roman"/>
          <w:szCs w:val="24"/>
          <w:lang w:val="es-EC"/>
        </w:rPr>
        <w:t xml:space="preserve">, </w:t>
      </w:r>
      <w:r w:rsidR="00B24377" w:rsidRPr="00A94176">
        <w:rPr>
          <w:rFonts w:cs="Times New Roman"/>
          <w:szCs w:val="24"/>
          <w:lang w:val="es-EC"/>
        </w:rPr>
        <w:t xml:space="preserve">con </w:t>
      </w:r>
      <w:r w:rsidR="00B22B31" w:rsidRPr="00A94176">
        <w:rPr>
          <w:rFonts w:cs="Times New Roman"/>
          <w:szCs w:val="24"/>
          <w:lang w:val="es-EC"/>
        </w:rPr>
        <w:t xml:space="preserve">hojas </w:t>
      </w:r>
      <w:r w:rsidR="00B24377" w:rsidRPr="00A94176">
        <w:rPr>
          <w:rFonts w:cs="Times New Roman"/>
          <w:szCs w:val="24"/>
          <w:lang w:val="es-EC"/>
        </w:rPr>
        <w:t>lineales, delgadas, angulosas, que</w:t>
      </w:r>
      <w:r w:rsidR="00B22B31" w:rsidRPr="00A94176">
        <w:rPr>
          <w:rFonts w:cs="Times New Roman"/>
          <w:szCs w:val="24"/>
          <w:lang w:val="es-EC"/>
        </w:rPr>
        <w:t xml:space="preserve"> crecen formando manojos</w:t>
      </w:r>
      <w:r w:rsidR="00760C57" w:rsidRPr="00A94176">
        <w:rPr>
          <w:rFonts w:cs="Times New Roman"/>
          <w:szCs w:val="24"/>
          <w:lang w:val="es-EC"/>
        </w:rPr>
        <w:t xml:space="preserve"> </w:t>
      </w:r>
      <w:r w:rsidR="00760C57"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{"citationID":"sjwGuvOA","properties":{"formattedCitation":"(Barreno, 2013; Hofstede et\\uc0\\u160{}al., 2014)","plainCitation":"(Barreno, 2013; Hofstede et al., 2014)","noteIndex":0},"citationItems":[{"id":297,"uris":["http://zotero.org/users/7470722/items/DY3YBA9R"],"uri":["http://zotero.org/users/7470722/items/DY3YBA9R"],"itemData":{"id":297,"type":"thesis","event-place":"Quito, Ecuador.","genre":"Tesis de Pregrado","language":"Español","number-of-pages":"123","publisher":"Universidad Central del Ecuador","publisher-place":"Quito, Ecuador.","title":"Obtención de azúcares reductores por hidrólisis ácida a partir de dos variedades de paja (Calamagrostis intermedia y Stipa ichu)","author":[{"family":"Barreno","given":"Mayra Alexandra"}],"issued":{"date-parts":[["2013"]]}}},{"id":59,"uris":["http://zotero.org/users/7470722/items/GD69PEK2"],"uri":["http://zotero.org/users/7470722/items/GD69PEK2"],"itemData":{"id":59,"type":"report","event-place":"Quito, Ecuador.","page":"79","publisher":"UICN","publisher-place":"Quito, Ecuador.","title":"Los Páramos Andinos ¿Qué sabemos? Estado de conocimiento sobre el impacto del cambio climático en el ecosistema páramo","author":[{"family":"Hofstede","given":"Robert"},{"family":"Calles","given":"Juan"},{"family":"López","given":"Víctor"},{"family":"Polanco","given":"Rocío"},{"family":"Torres","given":"Fidel"},{"family":"Ulloa","given":"Janett"},{"family":"Vásquez","given":"Adriana"},{"family":"Cerra","given":"Marcos"}],"issued":{"date-parts":[["2014"]]}}}],"schema":"https://github.com/citation-style-language/schema/raw/master/csl-citation.json"} </w:instrText>
      </w:r>
      <w:r w:rsidR="00760C57" w:rsidRPr="00A94176">
        <w:rPr>
          <w:rFonts w:cs="Times New Roman"/>
          <w:szCs w:val="24"/>
          <w:lang w:val="es-EC"/>
        </w:rPr>
        <w:fldChar w:fldCharType="separate"/>
      </w:r>
      <w:r w:rsidR="00A36440" w:rsidRPr="00F66342">
        <w:rPr>
          <w:rFonts w:cs="Times New Roman"/>
          <w:color w:val="0070C0"/>
          <w:szCs w:val="24"/>
          <w:lang w:val="es-419"/>
        </w:rPr>
        <w:t xml:space="preserve">(Barreno, 2013; Hofstede </w:t>
      </w:r>
      <w:r w:rsidR="00947B2C" w:rsidRPr="00F66342">
        <w:rPr>
          <w:rFonts w:cs="Times New Roman"/>
          <w:i/>
          <w:iCs/>
          <w:color w:val="0070C0"/>
          <w:szCs w:val="24"/>
          <w:lang w:val="es-419"/>
        </w:rPr>
        <w:t>et al.</w:t>
      </w:r>
      <w:r w:rsidR="00A36440" w:rsidRPr="00F66342">
        <w:rPr>
          <w:rFonts w:cs="Times New Roman"/>
          <w:color w:val="0070C0"/>
          <w:szCs w:val="24"/>
          <w:lang w:val="es-419"/>
        </w:rPr>
        <w:t>, 2014</w:t>
      </w:r>
      <w:r w:rsidR="00A36440" w:rsidRPr="00A94176">
        <w:rPr>
          <w:rFonts w:cs="Times New Roman"/>
          <w:szCs w:val="24"/>
          <w:lang w:val="es-419"/>
        </w:rPr>
        <w:t>)</w:t>
      </w:r>
      <w:r w:rsidR="00760C57" w:rsidRPr="00A94176">
        <w:rPr>
          <w:rFonts w:cs="Times New Roman"/>
          <w:szCs w:val="24"/>
          <w:lang w:val="es-EC"/>
        </w:rPr>
        <w:fldChar w:fldCharType="end"/>
      </w:r>
      <w:r w:rsidR="00B66002" w:rsidRPr="00A94176">
        <w:rPr>
          <w:rFonts w:cs="Times New Roman"/>
          <w:szCs w:val="24"/>
          <w:lang w:val="es-EC"/>
        </w:rPr>
        <w:t xml:space="preserve">. </w:t>
      </w:r>
      <w:r w:rsidR="005B4727" w:rsidRPr="00F66342">
        <w:rPr>
          <w:rFonts w:cs="Times New Roman"/>
          <w:color w:val="0070C0"/>
          <w:szCs w:val="24"/>
          <w:lang w:val="es-EC"/>
        </w:rPr>
        <w:fldChar w:fldCharType="begin"/>
      </w:r>
      <w:r w:rsidR="00A36440" w:rsidRPr="00F66342">
        <w:rPr>
          <w:rFonts w:cs="Times New Roman"/>
          <w:color w:val="0070C0"/>
          <w:szCs w:val="24"/>
          <w:lang w:val="es-EC"/>
        </w:rPr>
        <w:instrText xml:space="preserve"> ADDIN ZOTERO_ITEM CSL_CITATION {"citationID":"L6Hfb2go","properties":{"formattedCitation":"(\\uc0\\u205{}\\uc0\\u241{}iguez et\\uc0\\u160{}al., 2016)","plainCitation":"(Íñiguez et al., 2016)","noteIndex":0},"citationItems":[{"id":323,"uris":["http://zotero.org/users/7470722/items/N26E3QHI"],"uri":["http://zotero.org/users/7470722/items/N26E3QHI"],"itemData":{"id":323,"type":"article-journal","container-title":"Hydrology and Earth System Sciences","DOI":"10.5194/hess-20-2421-2016","issue":"6","page":"2421-2435","title":"Analysis of the drought recovery of Andosols on southern Ecuadorian Andean páramos","volume":"20","author":[{"family":"Íñiguez","given":"Vicente"},{"family":"Morales","given":"Oscar"},{"family":"Cisneros","given":"Felipe"},{"family":"Bauwens","given":"Willy"},{"family":"Wyseure","given":"Guido"}],"issued":{"date-parts":[["2016"]]}}}],"schema":"https://github.com/citation-style-language/schema/raw/master/csl-citation.json"} </w:instrText>
      </w:r>
      <w:r w:rsidR="005B4727" w:rsidRPr="00F66342">
        <w:rPr>
          <w:rFonts w:cs="Times New Roman"/>
          <w:color w:val="0070C0"/>
          <w:szCs w:val="24"/>
          <w:lang w:val="es-EC"/>
        </w:rPr>
        <w:fldChar w:fldCharType="separate"/>
      </w:r>
      <w:r w:rsidR="00A36440" w:rsidRPr="00F66342">
        <w:rPr>
          <w:rFonts w:cs="Times New Roman"/>
          <w:color w:val="0070C0"/>
          <w:szCs w:val="24"/>
          <w:lang w:val="es-419"/>
        </w:rPr>
        <w:t xml:space="preserve">Íñiguez </w:t>
      </w:r>
      <w:r w:rsidR="00947B2C" w:rsidRPr="00F66342">
        <w:rPr>
          <w:rFonts w:cs="Times New Roman"/>
          <w:i/>
          <w:iCs/>
          <w:color w:val="0070C0"/>
          <w:szCs w:val="24"/>
          <w:lang w:val="es-419"/>
        </w:rPr>
        <w:t>et al.</w:t>
      </w:r>
      <w:r w:rsidR="00A36440" w:rsidRPr="00F66342">
        <w:rPr>
          <w:rFonts w:cs="Times New Roman"/>
          <w:color w:val="0070C0"/>
          <w:szCs w:val="24"/>
          <w:lang w:val="es-419"/>
        </w:rPr>
        <w:t xml:space="preserve"> </w:t>
      </w:r>
      <w:r w:rsidR="00950F24" w:rsidRPr="00F66342">
        <w:rPr>
          <w:rFonts w:cs="Times New Roman"/>
          <w:color w:val="0070C0"/>
          <w:szCs w:val="24"/>
          <w:lang w:val="es-419"/>
        </w:rPr>
        <w:t>(</w:t>
      </w:r>
      <w:r w:rsidR="00A36440" w:rsidRPr="00F66342">
        <w:rPr>
          <w:rFonts w:cs="Times New Roman"/>
          <w:color w:val="0070C0"/>
          <w:szCs w:val="24"/>
          <w:lang w:val="es-419"/>
        </w:rPr>
        <w:t>2016)</w:t>
      </w:r>
      <w:r w:rsidR="005B4727" w:rsidRPr="00F66342">
        <w:rPr>
          <w:rFonts w:cs="Times New Roman"/>
          <w:color w:val="0070C0"/>
          <w:szCs w:val="24"/>
          <w:lang w:val="es-EC"/>
        </w:rPr>
        <w:fldChar w:fldCharType="end"/>
      </w:r>
      <w:r w:rsidR="00950F24" w:rsidRPr="00A94176">
        <w:rPr>
          <w:rFonts w:cs="Times New Roman"/>
          <w:szCs w:val="24"/>
          <w:lang w:val="es-EC"/>
        </w:rPr>
        <w:t xml:space="preserve"> indican</w:t>
      </w:r>
      <w:r w:rsidR="00E852D3" w:rsidRPr="00A94176">
        <w:rPr>
          <w:rFonts w:cs="Times New Roman"/>
          <w:szCs w:val="24"/>
          <w:lang w:val="es-EC"/>
        </w:rPr>
        <w:t xml:space="preserve"> </w:t>
      </w:r>
      <w:r w:rsidR="006C6DA6">
        <w:rPr>
          <w:rFonts w:cs="Times New Roman"/>
          <w:szCs w:val="24"/>
          <w:lang w:val="es-EC"/>
        </w:rPr>
        <w:t xml:space="preserve">que </w:t>
      </w:r>
      <w:r w:rsidR="00E852D3" w:rsidRPr="00A94176">
        <w:rPr>
          <w:rFonts w:cs="Times New Roman"/>
          <w:szCs w:val="24"/>
          <w:lang w:val="es-EC"/>
        </w:rPr>
        <w:t xml:space="preserve">los suelos de estos páramos principalmente corresponden a dos grupos: </w:t>
      </w:r>
      <w:r w:rsidR="00E852D3" w:rsidRPr="00A94176">
        <w:rPr>
          <w:rFonts w:cs="Times New Roman"/>
          <w:i/>
          <w:szCs w:val="24"/>
          <w:lang w:val="es-EC"/>
        </w:rPr>
        <w:t xml:space="preserve">Andosoles </w:t>
      </w:r>
      <w:r w:rsidR="00E852D3" w:rsidRPr="00A94176">
        <w:rPr>
          <w:rFonts w:cs="Times New Roman"/>
          <w:szCs w:val="24"/>
          <w:lang w:val="es-EC"/>
        </w:rPr>
        <w:t xml:space="preserve">e </w:t>
      </w:r>
      <w:proofErr w:type="spellStart"/>
      <w:r w:rsidR="00E852D3" w:rsidRPr="00A94176">
        <w:rPr>
          <w:rFonts w:cs="Times New Roman"/>
          <w:i/>
          <w:szCs w:val="24"/>
          <w:lang w:val="es-EC"/>
        </w:rPr>
        <w:t>Histosoles</w:t>
      </w:r>
      <w:proofErr w:type="spellEnd"/>
      <w:r w:rsidR="00E852D3" w:rsidRPr="00A94176">
        <w:rPr>
          <w:rFonts w:cs="Times New Roman"/>
          <w:i/>
          <w:szCs w:val="24"/>
          <w:lang w:val="es-EC"/>
        </w:rPr>
        <w:t xml:space="preserve">, </w:t>
      </w:r>
      <w:r w:rsidR="00E852D3" w:rsidRPr="00A94176">
        <w:rPr>
          <w:rFonts w:cs="Times New Roman"/>
          <w:szCs w:val="24"/>
          <w:lang w:val="es-EC"/>
        </w:rPr>
        <w:t>en función a la clasificación de</w:t>
      </w:r>
      <w:r w:rsidR="00AF38EF" w:rsidRPr="00A94176">
        <w:rPr>
          <w:rFonts w:cs="Times New Roman"/>
          <w:szCs w:val="24"/>
          <w:lang w:val="es-EC"/>
        </w:rPr>
        <w:t>l</w:t>
      </w:r>
      <w:r w:rsidR="00E852D3" w:rsidRPr="00A94176">
        <w:rPr>
          <w:rFonts w:cs="Times New Roman"/>
          <w:szCs w:val="24"/>
          <w:lang w:val="es-EC"/>
        </w:rPr>
        <w:t xml:space="preserve"> </w:t>
      </w:r>
      <w:proofErr w:type="spellStart"/>
      <w:r w:rsidR="00E852D3" w:rsidRPr="00947B2C">
        <w:rPr>
          <w:rFonts w:cs="Times New Roman"/>
          <w:i/>
          <w:iCs/>
          <w:szCs w:val="24"/>
          <w:lang w:val="es-EC"/>
        </w:rPr>
        <w:t>World</w:t>
      </w:r>
      <w:proofErr w:type="spellEnd"/>
      <w:r w:rsidR="00E852D3" w:rsidRPr="00947B2C">
        <w:rPr>
          <w:rFonts w:cs="Times New Roman"/>
          <w:i/>
          <w:iCs/>
          <w:szCs w:val="24"/>
          <w:lang w:val="es-EC"/>
        </w:rPr>
        <w:t xml:space="preserve"> Reference Base </w:t>
      </w:r>
      <w:proofErr w:type="spellStart"/>
      <w:r w:rsidR="00E852D3" w:rsidRPr="00947B2C">
        <w:rPr>
          <w:rFonts w:cs="Times New Roman"/>
          <w:i/>
          <w:iCs/>
          <w:szCs w:val="24"/>
          <w:lang w:val="es-EC"/>
        </w:rPr>
        <w:t>for</w:t>
      </w:r>
      <w:proofErr w:type="spellEnd"/>
      <w:r w:rsidR="00E852D3" w:rsidRPr="00947B2C">
        <w:rPr>
          <w:rFonts w:cs="Times New Roman"/>
          <w:i/>
          <w:iCs/>
          <w:szCs w:val="24"/>
          <w:lang w:val="es-EC"/>
        </w:rPr>
        <w:t xml:space="preserve"> </w:t>
      </w:r>
      <w:proofErr w:type="spellStart"/>
      <w:r w:rsidR="00E852D3" w:rsidRPr="00947B2C">
        <w:rPr>
          <w:rFonts w:cs="Times New Roman"/>
          <w:i/>
          <w:iCs/>
          <w:szCs w:val="24"/>
          <w:lang w:val="es-EC"/>
        </w:rPr>
        <w:t>Soil</w:t>
      </w:r>
      <w:proofErr w:type="spellEnd"/>
      <w:r w:rsidR="00E852D3" w:rsidRPr="00947B2C">
        <w:rPr>
          <w:rFonts w:cs="Times New Roman"/>
          <w:i/>
          <w:iCs/>
          <w:szCs w:val="24"/>
          <w:lang w:val="es-EC"/>
        </w:rPr>
        <w:t xml:space="preserve"> </w:t>
      </w:r>
      <w:proofErr w:type="spellStart"/>
      <w:r w:rsidR="00E852D3" w:rsidRPr="00947B2C">
        <w:rPr>
          <w:rFonts w:cs="Times New Roman"/>
          <w:i/>
          <w:iCs/>
          <w:szCs w:val="24"/>
          <w:lang w:val="es-EC"/>
        </w:rPr>
        <w:t>Resources</w:t>
      </w:r>
      <w:proofErr w:type="spellEnd"/>
      <w:r w:rsidR="00566B88" w:rsidRPr="00A94176">
        <w:rPr>
          <w:rFonts w:cs="Times New Roman"/>
          <w:szCs w:val="24"/>
          <w:lang w:val="es-EC"/>
        </w:rPr>
        <w:t>.</w:t>
      </w:r>
    </w:p>
    <w:p w14:paraId="5F758110" w14:textId="77777777" w:rsidR="006F3166" w:rsidRPr="00A94176" w:rsidRDefault="006F3166" w:rsidP="00E048D9">
      <w:pPr>
        <w:rPr>
          <w:rFonts w:cs="Times New Roman"/>
          <w:szCs w:val="24"/>
          <w:lang w:val="es-EC"/>
        </w:rPr>
      </w:pPr>
    </w:p>
    <w:p w14:paraId="5E7166C6" w14:textId="149296A7" w:rsidR="00C550C1" w:rsidRPr="00A94176" w:rsidRDefault="003772D4" w:rsidP="00C550C1">
      <w:pPr>
        <w:keepNext/>
        <w:jc w:val="center"/>
        <w:rPr>
          <w:lang w:val="es-EC"/>
        </w:rPr>
      </w:pPr>
      <w:r w:rsidRPr="00A94176">
        <w:rPr>
          <w:noProof/>
          <w:lang w:val="es-MX" w:eastAsia="es-MX"/>
        </w:rPr>
        <w:lastRenderedPageBreak/>
        <w:drawing>
          <wp:inline distT="0" distB="0" distL="0" distR="0" wp14:anchorId="56AA518B" wp14:editId="5A535CC8">
            <wp:extent cx="5971540" cy="4221480"/>
            <wp:effectExtent l="19050" t="19050" r="1016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Área de estudio_Artícul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4221480"/>
                    </a:xfrm>
                    <a:prstGeom prst="rect">
                      <a:avLst/>
                    </a:prstGeom>
                    <a:ln>
                      <a:solidFill>
                        <a:schemeClr val="tx1"/>
                      </a:solidFill>
                    </a:ln>
                  </pic:spPr>
                </pic:pic>
              </a:graphicData>
            </a:graphic>
          </wp:inline>
        </w:drawing>
      </w:r>
    </w:p>
    <w:p w14:paraId="6CA3C232" w14:textId="5EF260D3" w:rsidR="003448A2" w:rsidRPr="00A94176" w:rsidRDefault="00C550C1" w:rsidP="00D72D4C">
      <w:pPr>
        <w:pStyle w:val="Descripcin"/>
        <w:spacing w:before="240" w:after="0"/>
        <w:jc w:val="left"/>
        <w:rPr>
          <w:b w:val="0"/>
          <w:lang w:val="es-EC"/>
        </w:rPr>
      </w:pPr>
      <w:r w:rsidRPr="00A94176">
        <w:rPr>
          <w:lang w:val="es-EC"/>
        </w:rPr>
        <w:t xml:space="preserve">Figura </w:t>
      </w:r>
      <w:r w:rsidR="00010206" w:rsidRPr="00A94176">
        <w:rPr>
          <w:lang w:val="es-EC"/>
        </w:rPr>
        <w:fldChar w:fldCharType="begin"/>
      </w:r>
      <w:r w:rsidR="00010206" w:rsidRPr="00A94176">
        <w:rPr>
          <w:lang w:val="es-EC"/>
        </w:rPr>
        <w:instrText xml:space="preserve"> SEQ Figura \* ARABIC </w:instrText>
      </w:r>
      <w:r w:rsidR="00010206" w:rsidRPr="00A94176">
        <w:rPr>
          <w:lang w:val="es-EC"/>
        </w:rPr>
        <w:fldChar w:fldCharType="separate"/>
      </w:r>
      <w:r w:rsidR="00426321" w:rsidRPr="00A94176">
        <w:rPr>
          <w:noProof/>
          <w:lang w:val="es-EC"/>
        </w:rPr>
        <w:t>1</w:t>
      </w:r>
      <w:r w:rsidR="00010206" w:rsidRPr="00A94176">
        <w:rPr>
          <w:lang w:val="es-EC"/>
        </w:rPr>
        <w:fldChar w:fldCharType="end"/>
      </w:r>
      <w:r w:rsidRPr="00A94176">
        <w:rPr>
          <w:rFonts w:cs="Times New Roman"/>
          <w:szCs w:val="24"/>
          <w:lang w:val="es-EC"/>
        </w:rPr>
        <w:t xml:space="preserve">. </w:t>
      </w:r>
      <w:r w:rsidR="00D307F8" w:rsidRPr="00A94176">
        <w:rPr>
          <w:b w:val="0"/>
          <w:lang w:val="es-EC"/>
        </w:rPr>
        <w:t>Mapa r</w:t>
      </w:r>
      <w:r w:rsidR="00C57014" w:rsidRPr="00A94176">
        <w:rPr>
          <w:b w:val="0"/>
          <w:lang w:val="es-EC"/>
        </w:rPr>
        <w:t>eferencia</w:t>
      </w:r>
      <w:r w:rsidR="00D307F8" w:rsidRPr="00A94176">
        <w:rPr>
          <w:b w:val="0"/>
          <w:lang w:val="es-EC"/>
        </w:rPr>
        <w:t>l</w:t>
      </w:r>
      <w:r w:rsidRPr="00A94176">
        <w:rPr>
          <w:b w:val="0"/>
          <w:lang w:val="es-EC"/>
        </w:rPr>
        <w:t xml:space="preserve"> del área de estudio</w:t>
      </w:r>
      <w:r w:rsidR="00FF7623">
        <w:rPr>
          <w:b w:val="0"/>
          <w:lang w:val="es-EC"/>
        </w:rPr>
        <w:t>.</w:t>
      </w:r>
    </w:p>
    <w:p w14:paraId="72E5AF20" w14:textId="13795A4B" w:rsidR="007C095B" w:rsidRPr="00AD0227" w:rsidRDefault="007C095B" w:rsidP="00D72D4C">
      <w:pPr>
        <w:jc w:val="left"/>
        <w:rPr>
          <w:lang w:val="en-US"/>
        </w:rPr>
      </w:pPr>
      <w:r w:rsidRPr="00AD0227">
        <w:rPr>
          <w:b/>
          <w:lang w:val="en-US"/>
        </w:rPr>
        <w:t xml:space="preserve">Figure 1. </w:t>
      </w:r>
      <w:r w:rsidRPr="00AD0227">
        <w:rPr>
          <w:lang w:val="en-US"/>
        </w:rPr>
        <w:t>Reference map of the study area</w:t>
      </w:r>
      <w:r w:rsidR="00FF7623">
        <w:rPr>
          <w:lang w:val="en-US"/>
        </w:rPr>
        <w:t>.</w:t>
      </w:r>
    </w:p>
    <w:p w14:paraId="62DFC596" w14:textId="197BF926" w:rsidR="000E2781" w:rsidRPr="00AD0227" w:rsidRDefault="000E2781" w:rsidP="00D72D4C">
      <w:pPr>
        <w:jc w:val="left"/>
        <w:rPr>
          <w:lang w:val="en-US"/>
        </w:rPr>
      </w:pPr>
    </w:p>
    <w:p w14:paraId="4411DB54" w14:textId="395BE3EF" w:rsidR="000E2781" w:rsidRPr="00A94176" w:rsidRDefault="000E2781" w:rsidP="000E2781">
      <w:pPr>
        <w:rPr>
          <w:lang w:val="es-EC"/>
        </w:rPr>
      </w:pPr>
      <w:r w:rsidRPr="00A94176">
        <w:rPr>
          <w:lang w:val="es-EC"/>
        </w:rPr>
        <w:t xml:space="preserve">Dado que uno de los objetivos </w:t>
      </w:r>
      <w:r w:rsidR="00157453" w:rsidRPr="00A94176">
        <w:rPr>
          <w:lang w:val="es-EC"/>
        </w:rPr>
        <w:t>fue</w:t>
      </w:r>
      <w:r w:rsidRPr="00A94176">
        <w:rPr>
          <w:lang w:val="es-EC"/>
        </w:rPr>
        <w:t xml:space="preserve"> establecer la percepción ambiental que tienen los habitantes de zonas cercanas al sitio de estudio, se selecciona</w:t>
      </w:r>
      <w:r w:rsidR="00157453" w:rsidRPr="00A94176">
        <w:rPr>
          <w:lang w:val="es-EC"/>
        </w:rPr>
        <w:t>ron</w:t>
      </w:r>
      <w:r w:rsidRPr="00A94176">
        <w:rPr>
          <w:lang w:val="es-EC"/>
        </w:rPr>
        <w:t xml:space="preserve"> las comunas de </w:t>
      </w:r>
      <w:proofErr w:type="spellStart"/>
      <w:r w:rsidRPr="00A94176">
        <w:rPr>
          <w:lang w:val="es-EC"/>
        </w:rPr>
        <w:t>Aguilán</w:t>
      </w:r>
      <w:proofErr w:type="spellEnd"/>
      <w:r w:rsidRPr="00A94176">
        <w:rPr>
          <w:lang w:val="es-EC"/>
        </w:rPr>
        <w:t xml:space="preserve">, </w:t>
      </w:r>
      <w:proofErr w:type="spellStart"/>
      <w:r w:rsidRPr="00A94176">
        <w:rPr>
          <w:rFonts w:cs="Times New Roman"/>
          <w:szCs w:val="24"/>
          <w:lang w:val="es-EC"/>
        </w:rPr>
        <w:t>Virgenpamba</w:t>
      </w:r>
      <w:proofErr w:type="spellEnd"/>
      <w:r w:rsidRPr="00A94176">
        <w:rPr>
          <w:rFonts w:cs="Times New Roman"/>
          <w:szCs w:val="24"/>
          <w:lang w:val="es-EC"/>
        </w:rPr>
        <w:t xml:space="preserve"> y </w:t>
      </w:r>
      <w:proofErr w:type="spellStart"/>
      <w:r w:rsidRPr="00A94176">
        <w:rPr>
          <w:rFonts w:cs="Times New Roman"/>
          <w:szCs w:val="24"/>
          <w:lang w:val="es-EC"/>
        </w:rPr>
        <w:t>Zhindilig</w:t>
      </w:r>
      <w:proofErr w:type="spellEnd"/>
      <w:r w:rsidR="00CE758C">
        <w:rPr>
          <w:rFonts w:cs="Times New Roman"/>
          <w:szCs w:val="24"/>
          <w:lang w:val="es-EC"/>
        </w:rPr>
        <w:t>,</w:t>
      </w:r>
      <w:r w:rsidR="00157453" w:rsidRPr="00A94176">
        <w:rPr>
          <w:rFonts w:cs="Times New Roman"/>
          <w:szCs w:val="24"/>
          <w:lang w:val="es-EC"/>
        </w:rPr>
        <w:t xml:space="preserve"> </w:t>
      </w:r>
      <w:r w:rsidR="00CE758C">
        <w:rPr>
          <w:rFonts w:cs="Times New Roman"/>
          <w:szCs w:val="24"/>
          <w:lang w:val="es-EC"/>
        </w:rPr>
        <w:t>todas ellas</w:t>
      </w:r>
      <w:r w:rsidRPr="00A94176">
        <w:rPr>
          <w:rFonts w:cs="Times New Roman"/>
          <w:szCs w:val="24"/>
          <w:lang w:val="es-EC"/>
        </w:rPr>
        <w:t xml:space="preserve"> ubicadas en un radio de aproximadamente 5 km con relación al área de estudio</w:t>
      </w:r>
      <w:r w:rsidR="00157453" w:rsidRPr="00A94176">
        <w:rPr>
          <w:rFonts w:cs="Times New Roman"/>
          <w:szCs w:val="24"/>
          <w:lang w:val="es-EC"/>
        </w:rPr>
        <w:t xml:space="preserve"> (</w:t>
      </w:r>
      <w:r w:rsidR="00157453" w:rsidRPr="00A94176">
        <w:rPr>
          <w:rFonts w:cs="Times New Roman"/>
          <w:b/>
          <w:bCs/>
          <w:szCs w:val="24"/>
          <w:lang w:val="es-EC"/>
        </w:rPr>
        <w:t>Figura 1</w:t>
      </w:r>
      <w:r w:rsidR="00157453" w:rsidRPr="00A94176">
        <w:rPr>
          <w:rFonts w:cs="Times New Roman"/>
          <w:szCs w:val="24"/>
          <w:lang w:val="es-EC"/>
        </w:rPr>
        <w:t>)</w:t>
      </w:r>
      <w:r w:rsidRPr="00A94176">
        <w:rPr>
          <w:rFonts w:cs="Times New Roman"/>
          <w:szCs w:val="24"/>
          <w:lang w:val="es-EC"/>
        </w:rPr>
        <w:t xml:space="preserve">. </w:t>
      </w:r>
    </w:p>
    <w:p w14:paraId="7FD27389" w14:textId="30A6092D" w:rsidR="00AC237B" w:rsidRPr="00A94176" w:rsidRDefault="00AC237B" w:rsidP="00AC237B">
      <w:pPr>
        <w:pStyle w:val="Ttulo2"/>
        <w:rPr>
          <w:sz w:val="28"/>
          <w:szCs w:val="28"/>
          <w:lang w:val="es-EC"/>
        </w:rPr>
      </w:pPr>
      <w:r w:rsidRPr="00A94176">
        <w:rPr>
          <w:sz w:val="28"/>
          <w:szCs w:val="28"/>
          <w:lang w:val="es-EC"/>
        </w:rPr>
        <w:t>Evaluación de la percepción ambiental</w:t>
      </w:r>
      <w:r w:rsidR="00571A1D" w:rsidRPr="00A94176">
        <w:rPr>
          <w:sz w:val="28"/>
          <w:szCs w:val="28"/>
          <w:lang w:val="es-EC"/>
        </w:rPr>
        <w:t xml:space="preserve"> sobre servicios ecosistémicos</w:t>
      </w:r>
    </w:p>
    <w:p w14:paraId="7AE3958E" w14:textId="4D5D56A7" w:rsidR="00AC237B" w:rsidRPr="00A94176" w:rsidRDefault="00944D89" w:rsidP="00AC237B">
      <w:pPr>
        <w:rPr>
          <w:rFonts w:cs="Times New Roman"/>
          <w:szCs w:val="24"/>
          <w:lang w:val="es-EC"/>
        </w:rPr>
      </w:pPr>
      <w:r w:rsidRPr="00A94176">
        <w:rPr>
          <w:rFonts w:cs="Times New Roman"/>
          <w:szCs w:val="24"/>
          <w:lang w:val="es-EC"/>
        </w:rPr>
        <w:t xml:space="preserve">El grupo meta </w:t>
      </w:r>
      <w:r w:rsidR="000E2781" w:rsidRPr="00A94176">
        <w:rPr>
          <w:rFonts w:cs="Times New Roman"/>
          <w:szCs w:val="24"/>
          <w:lang w:val="es-EC"/>
        </w:rPr>
        <w:t>(</w:t>
      </w:r>
      <w:r w:rsidR="00157453" w:rsidRPr="00A94176">
        <w:rPr>
          <w:rFonts w:cs="Times New Roman"/>
          <w:szCs w:val="24"/>
          <w:lang w:val="es-EC"/>
        </w:rPr>
        <w:t>en</w:t>
      </w:r>
      <w:r w:rsidR="000E2781" w:rsidRPr="00A94176">
        <w:rPr>
          <w:rFonts w:cs="Times New Roman"/>
          <w:szCs w:val="24"/>
          <w:lang w:val="es-EC"/>
        </w:rPr>
        <w:t xml:space="preserve"> las 3 comunas) </w:t>
      </w:r>
      <w:r w:rsidRPr="00A94176">
        <w:rPr>
          <w:rFonts w:cs="Times New Roman"/>
          <w:szCs w:val="24"/>
          <w:lang w:val="es-EC"/>
        </w:rPr>
        <w:t xml:space="preserve">fue seleccionado mediante un muestreo intencional </w:t>
      </w:r>
      <w:r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{"citationID":"i6QEl9ps","properties":{"formattedCitation":"(Otzen &amp; Manterola, 2017; Shepardson et\\uc0\\u160{}al., 2009)","plainCitation":"(Otzen &amp; Manterola, 2017; Shepardson et al., 2009)","noteIndex":0},"citationItems":[{"id":301,"uris":["http://zotero.org/users/7470722/items/5IJVIB75"],"uri":["http://zotero.org/users/7470722/items/5IJVIB75"],"itemData":{"id":301,"type":"article-journal","container-title":"Int. J. Morphol","DOI":"http://dx.doi.org/10.4067/S0717-95022017000100037","issue":"1","page":"227-232","title":"Técnicas de muestreo sobre una población a estudio","volume":"35","author":[{"family":"Otzen","given":"Tamara"},{"family":"Manterola","given":"Carlos"}],"issued":{"date-parts":[["2017"]]}}},{"id":29,"uris":["http://zotero.org/users/7470722/items/69598HIB"],"uri":["http://zotero.org/users/7470722/items/69598HIB"],"itemData":{"id":29,"type":"article-journal","container-title":"Environmental Education Research","DOI":"http://dx.doi.org/10.1080/13504620903114592","issue":"15","page":"549-570","title":"Seventh grade students' conceptions of global warming and climate change","volume":"5","author":[{"family":"Shepardson","given":"Daniel P."},{"family":"Niyogi","given":"Dev"},{"family":"Choi","given":"Soyoung"},{"family":"Charusombat","given":"Umarporn"}],"issued":{"date-parts":[["2009"]]}}}],"schema":"https://github.com/citation-style-language/schema/raw/master/csl-citation.json"} </w:instrText>
      </w:r>
      <w:r w:rsidRPr="00A94176">
        <w:rPr>
          <w:rFonts w:cs="Times New Roman"/>
          <w:szCs w:val="24"/>
          <w:lang w:val="es-EC"/>
        </w:rPr>
        <w:fldChar w:fldCharType="separate"/>
      </w:r>
      <w:r w:rsidR="00A36440" w:rsidRPr="00F66342">
        <w:rPr>
          <w:rFonts w:cs="Times New Roman"/>
          <w:szCs w:val="24"/>
          <w:lang w:val="es-419"/>
        </w:rPr>
        <w:t>(</w:t>
      </w:r>
      <w:r w:rsidR="00A36440" w:rsidRPr="00F66342">
        <w:rPr>
          <w:rFonts w:cs="Times New Roman"/>
          <w:color w:val="0070C0"/>
          <w:szCs w:val="24"/>
          <w:lang w:val="es-419"/>
        </w:rPr>
        <w:t xml:space="preserve">Otzen &amp; Manterola, 2017; Shepardson </w:t>
      </w:r>
      <w:r w:rsidR="00947B2C" w:rsidRPr="00F66342">
        <w:rPr>
          <w:rFonts w:cs="Times New Roman"/>
          <w:i/>
          <w:iCs/>
          <w:color w:val="0070C0"/>
          <w:szCs w:val="24"/>
          <w:lang w:val="es-419"/>
        </w:rPr>
        <w:t>et al.</w:t>
      </w:r>
      <w:r w:rsidR="00A36440" w:rsidRPr="00F66342">
        <w:rPr>
          <w:rFonts w:cs="Times New Roman"/>
          <w:color w:val="0070C0"/>
          <w:szCs w:val="24"/>
          <w:lang w:val="es-419"/>
        </w:rPr>
        <w:t>, 2009</w:t>
      </w:r>
      <w:r w:rsidR="00A36440" w:rsidRPr="00A94176">
        <w:rPr>
          <w:rFonts w:cs="Times New Roman"/>
          <w:szCs w:val="24"/>
          <w:lang w:val="es-419"/>
        </w:rPr>
        <w:t>)</w:t>
      </w:r>
      <w:r w:rsidRPr="00A94176">
        <w:rPr>
          <w:rFonts w:cs="Times New Roman"/>
          <w:szCs w:val="24"/>
          <w:lang w:val="es-EC"/>
        </w:rPr>
        <w:fldChar w:fldCharType="end"/>
      </w:r>
      <w:r w:rsidRPr="00A94176">
        <w:rPr>
          <w:rFonts w:cs="Times New Roman"/>
          <w:szCs w:val="24"/>
          <w:lang w:val="es-EC"/>
        </w:rPr>
        <w:t xml:space="preserve"> e incluyó 66 individuos (33 hombres y 33 mujeres)</w:t>
      </w:r>
      <w:r w:rsidR="00157453" w:rsidRPr="00A94176">
        <w:rPr>
          <w:rFonts w:cs="Times New Roman"/>
          <w:szCs w:val="24"/>
          <w:lang w:val="es-EC"/>
        </w:rPr>
        <w:t xml:space="preserve"> </w:t>
      </w:r>
      <w:r w:rsidRPr="00A94176">
        <w:rPr>
          <w:rFonts w:cs="Times New Roman"/>
          <w:szCs w:val="24"/>
          <w:lang w:val="es-EC"/>
        </w:rPr>
        <w:t>entre 40 y 80 años</w:t>
      </w:r>
      <w:r w:rsidR="00157453" w:rsidRPr="00A94176">
        <w:rPr>
          <w:rFonts w:cs="Times New Roman"/>
          <w:szCs w:val="24"/>
          <w:lang w:val="es-EC"/>
        </w:rPr>
        <w:t>,</w:t>
      </w:r>
      <w:r w:rsidRPr="00A94176">
        <w:rPr>
          <w:rFonts w:cs="Times New Roman"/>
          <w:szCs w:val="24"/>
          <w:lang w:val="es-EC"/>
        </w:rPr>
        <w:t xml:space="preserve"> dado que las personas </w:t>
      </w:r>
      <w:r w:rsidR="00157453" w:rsidRPr="00A94176">
        <w:rPr>
          <w:rFonts w:cs="Times New Roman"/>
          <w:szCs w:val="24"/>
          <w:lang w:val="es-EC"/>
        </w:rPr>
        <w:t>en este rango etario</w:t>
      </w:r>
      <w:r w:rsidRPr="00A94176">
        <w:rPr>
          <w:rFonts w:cs="Times New Roman"/>
          <w:szCs w:val="24"/>
          <w:lang w:val="es-EC"/>
        </w:rPr>
        <w:t xml:space="preserve"> conocen mejor el entorno en el que se han desarrollado y pueden distinguir los cambios en su ambiente. La participación fue voluntaria.</w:t>
      </w:r>
    </w:p>
    <w:p w14:paraId="07ED56BC" w14:textId="77777777" w:rsidR="00AC237B" w:rsidRPr="00A94176" w:rsidRDefault="00AC237B" w:rsidP="00AC237B">
      <w:pPr>
        <w:rPr>
          <w:rFonts w:cs="Times New Roman"/>
          <w:szCs w:val="24"/>
          <w:lang w:val="es-EC"/>
        </w:rPr>
      </w:pPr>
    </w:p>
    <w:p w14:paraId="37251E5F" w14:textId="15440AE3" w:rsidR="00AC237B" w:rsidRPr="00A94176" w:rsidRDefault="0025769D" w:rsidP="00AC237B">
      <w:pPr>
        <w:spacing w:before="240" w:after="240"/>
        <w:rPr>
          <w:rFonts w:cs="Times New Roman"/>
          <w:szCs w:val="24"/>
          <w:lang w:val="es-EC"/>
        </w:rPr>
      </w:pPr>
      <w:r w:rsidRPr="00A94176">
        <w:rPr>
          <w:rFonts w:cs="Times New Roman"/>
          <w:szCs w:val="24"/>
          <w:lang w:val="es-EC"/>
        </w:rPr>
        <w:t xml:space="preserve">Se </w:t>
      </w:r>
      <w:r w:rsidR="00AC237B" w:rsidRPr="00A94176">
        <w:rPr>
          <w:rFonts w:cs="Times New Roman"/>
          <w:szCs w:val="24"/>
          <w:lang w:val="es-EC"/>
        </w:rPr>
        <w:t>aplicar</w:t>
      </w:r>
      <w:r w:rsidRPr="00A94176">
        <w:rPr>
          <w:rFonts w:cs="Times New Roman"/>
          <w:szCs w:val="24"/>
          <w:lang w:val="es-EC"/>
        </w:rPr>
        <w:t>on</w:t>
      </w:r>
      <w:r w:rsidR="00AC237B" w:rsidRPr="00A94176">
        <w:rPr>
          <w:rFonts w:cs="Times New Roman"/>
          <w:szCs w:val="24"/>
          <w:lang w:val="es-EC"/>
        </w:rPr>
        <w:t xml:space="preserve"> encuestas individuales</w:t>
      </w:r>
      <w:r w:rsidRPr="00A94176">
        <w:rPr>
          <w:rFonts w:cs="Times New Roman"/>
          <w:szCs w:val="24"/>
          <w:lang w:val="es-EC"/>
        </w:rPr>
        <w:t xml:space="preserve"> (n= 10 preguntas) que</w:t>
      </w:r>
      <w:r w:rsidR="00CE758C">
        <w:rPr>
          <w:rFonts w:cs="Times New Roman"/>
          <w:szCs w:val="24"/>
          <w:lang w:val="es-EC"/>
        </w:rPr>
        <w:t>,</w:t>
      </w:r>
      <w:r w:rsidRPr="00A94176">
        <w:rPr>
          <w:rFonts w:cs="Times New Roman"/>
          <w:szCs w:val="24"/>
          <w:lang w:val="es-EC"/>
        </w:rPr>
        <w:t xml:space="preserve"> a través de un lenguaje sencillo</w:t>
      </w:r>
      <w:r w:rsidR="00CE758C">
        <w:rPr>
          <w:rFonts w:cs="Times New Roman"/>
          <w:szCs w:val="24"/>
          <w:lang w:val="es-EC"/>
        </w:rPr>
        <w:t>,</w:t>
      </w:r>
      <w:r w:rsidRPr="00A94176">
        <w:rPr>
          <w:rFonts w:cs="Times New Roman"/>
          <w:szCs w:val="24"/>
          <w:lang w:val="es-EC"/>
        </w:rPr>
        <w:t xml:space="preserve"> permitieron a los participantes reconocer las diferentes categorías de </w:t>
      </w:r>
      <w:r w:rsidR="00AC237B" w:rsidRPr="00A94176">
        <w:rPr>
          <w:rFonts w:cs="Times New Roman"/>
          <w:szCs w:val="24"/>
          <w:lang w:val="es-EC"/>
        </w:rPr>
        <w:t>servicios ecosistémicos</w:t>
      </w:r>
      <w:r w:rsidRPr="00A94176">
        <w:rPr>
          <w:rFonts w:cs="Times New Roman"/>
          <w:szCs w:val="24"/>
          <w:lang w:val="es-EC"/>
        </w:rPr>
        <w:t xml:space="preserve"> que el páramo les brinda. Esta categorización se hizo con base en la </w:t>
      </w:r>
      <w:r w:rsidR="00AC237B" w:rsidRPr="00304EA3">
        <w:rPr>
          <w:rFonts w:cs="Times New Roman"/>
          <w:color w:val="0070C0"/>
          <w:szCs w:val="24"/>
          <w:lang w:val="es-EC"/>
        </w:rPr>
        <w:t>Evaluación de los Ecosistemas del Milenio</w:t>
      </w:r>
      <w:r w:rsidRPr="00304EA3">
        <w:rPr>
          <w:rFonts w:cs="Times New Roman"/>
          <w:color w:val="0070C0"/>
          <w:szCs w:val="24"/>
          <w:lang w:val="es-EC"/>
        </w:rPr>
        <w:t xml:space="preserve"> (</w:t>
      </w:r>
      <w:r w:rsidR="00AC237B" w:rsidRPr="00304EA3">
        <w:rPr>
          <w:rFonts w:cs="Times New Roman"/>
          <w:color w:val="0070C0"/>
          <w:szCs w:val="24"/>
          <w:lang w:val="es-EC"/>
        </w:rPr>
        <w:t xml:space="preserve">2005) </w:t>
      </w:r>
      <w:r w:rsidR="00AC237B" w:rsidRPr="00A94176">
        <w:rPr>
          <w:rFonts w:cs="Times New Roman"/>
          <w:szCs w:val="24"/>
          <w:lang w:val="es-EC"/>
        </w:rPr>
        <w:t>(</w:t>
      </w:r>
      <w:r w:rsidR="00AC237B" w:rsidRPr="00A94176">
        <w:rPr>
          <w:rFonts w:cs="Times New Roman"/>
          <w:b/>
          <w:szCs w:val="24"/>
          <w:lang w:val="es-EC"/>
        </w:rPr>
        <w:fldChar w:fldCharType="begin"/>
      </w:r>
      <w:r w:rsidR="00AC237B" w:rsidRPr="00A94176">
        <w:rPr>
          <w:rFonts w:cs="Times New Roman"/>
          <w:b/>
          <w:szCs w:val="24"/>
          <w:lang w:val="es-EC"/>
        </w:rPr>
        <w:instrText xml:space="preserve"> REF _Ref28127072 \h  \* MERGEFORMAT </w:instrText>
      </w:r>
      <w:r w:rsidR="00AC237B" w:rsidRPr="00A94176">
        <w:rPr>
          <w:rFonts w:cs="Times New Roman"/>
          <w:b/>
          <w:szCs w:val="24"/>
          <w:lang w:val="es-EC"/>
        </w:rPr>
      </w:r>
      <w:r w:rsidR="00AC237B" w:rsidRPr="00A94176">
        <w:rPr>
          <w:rFonts w:cs="Times New Roman"/>
          <w:b/>
          <w:szCs w:val="24"/>
          <w:lang w:val="es-EC"/>
        </w:rPr>
        <w:fldChar w:fldCharType="separate"/>
      </w:r>
      <w:r w:rsidR="00AC237B" w:rsidRPr="00A94176">
        <w:rPr>
          <w:b/>
          <w:lang w:val="es-EC"/>
        </w:rPr>
        <w:t xml:space="preserve">Cuadro </w:t>
      </w:r>
      <w:r w:rsidR="00AC237B" w:rsidRPr="00A94176">
        <w:rPr>
          <w:b/>
          <w:noProof/>
          <w:lang w:val="es-EC"/>
        </w:rPr>
        <w:t>1</w:t>
      </w:r>
      <w:r w:rsidR="00AC237B" w:rsidRPr="00A94176">
        <w:rPr>
          <w:rFonts w:cs="Times New Roman"/>
          <w:b/>
          <w:szCs w:val="24"/>
          <w:lang w:val="es-EC"/>
        </w:rPr>
        <w:fldChar w:fldCharType="end"/>
      </w:r>
      <w:r w:rsidR="00AC237B" w:rsidRPr="00A94176">
        <w:rPr>
          <w:rFonts w:cs="Times New Roman"/>
          <w:szCs w:val="24"/>
          <w:lang w:val="es-EC"/>
        </w:rPr>
        <w:t xml:space="preserve">). La categoría de servicios ecosistémicos culturales (SEC) </w:t>
      </w:r>
      <w:r w:rsidR="00CE758C">
        <w:rPr>
          <w:rFonts w:cs="Times New Roman"/>
          <w:szCs w:val="24"/>
          <w:lang w:val="es-EC"/>
        </w:rPr>
        <w:t>abarcó</w:t>
      </w:r>
      <w:r w:rsidR="00CE758C" w:rsidRPr="00A94176">
        <w:rPr>
          <w:rFonts w:cs="Times New Roman"/>
          <w:szCs w:val="24"/>
          <w:lang w:val="es-EC"/>
        </w:rPr>
        <w:t xml:space="preserve"> </w:t>
      </w:r>
      <w:r w:rsidR="00AC237B" w:rsidRPr="00A94176">
        <w:rPr>
          <w:rFonts w:cs="Times New Roman"/>
          <w:szCs w:val="24"/>
          <w:lang w:val="es-EC"/>
        </w:rPr>
        <w:t>un mayor número de preguntas, con la finalidad de evidenciar el contacto directo que tienen las poblaciones con el páramo (</w:t>
      </w:r>
      <w:r w:rsidR="00AC237B" w:rsidRPr="00A94176">
        <w:rPr>
          <w:rFonts w:cs="Times New Roman"/>
          <w:b/>
          <w:szCs w:val="24"/>
          <w:lang w:val="es-EC"/>
        </w:rPr>
        <w:t>Cuadro 2</w:t>
      </w:r>
      <w:r w:rsidR="00AC237B" w:rsidRPr="00A94176">
        <w:rPr>
          <w:rFonts w:cs="Times New Roman"/>
          <w:szCs w:val="24"/>
          <w:lang w:val="es-EC"/>
        </w:rPr>
        <w:t>).</w:t>
      </w:r>
    </w:p>
    <w:p w14:paraId="7563024C" w14:textId="7710BA14" w:rsidR="00AC237B" w:rsidRPr="00A94176" w:rsidRDefault="000C014C" w:rsidP="000C014C">
      <w:pPr>
        <w:pStyle w:val="Descripcin"/>
        <w:spacing w:after="0"/>
        <w:jc w:val="left"/>
        <w:rPr>
          <w:b w:val="0"/>
          <w:lang w:val="es-EC"/>
        </w:rPr>
      </w:pPr>
      <w:r w:rsidRPr="00A94176">
        <w:rPr>
          <w:lang w:val="es-419"/>
        </w:rPr>
        <w:lastRenderedPageBreak/>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2</w:t>
      </w:r>
      <w:r w:rsidR="005458C8" w:rsidRPr="00A94176">
        <w:rPr>
          <w:noProof/>
        </w:rPr>
        <w:fldChar w:fldCharType="end"/>
      </w:r>
      <w:r w:rsidR="00AC237B" w:rsidRPr="00A94176">
        <w:rPr>
          <w:lang w:val="es-EC"/>
        </w:rPr>
        <w:t xml:space="preserve">. </w:t>
      </w:r>
      <w:r w:rsidR="00AC237B" w:rsidRPr="00A94176">
        <w:rPr>
          <w:b w:val="0"/>
          <w:lang w:val="es-EC"/>
        </w:rPr>
        <w:t>Categorías contempladas dentro de la encuesta</w:t>
      </w:r>
      <w:r w:rsidR="00F25DD8">
        <w:rPr>
          <w:b w:val="0"/>
          <w:lang w:val="es-EC"/>
        </w:rPr>
        <w:t>.</w:t>
      </w:r>
    </w:p>
    <w:p w14:paraId="725C048F" w14:textId="57BF7ECF" w:rsidR="00AC237B" w:rsidRPr="00AD0227" w:rsidRDefault="00AC237B" w:rsidP="000C014C">
      <w:pPr>
        <w:jc w:val="left"/>
        <w:rPr>
          <w:lang w:val="en-US"/>
        </w:rPr>
      </w:pPr>
      <w:r w:rsidRPr="00AD0227">
        <w:rPr>
          <w:b/>
          <w:lang w:val="en-US"/>
        </w:rPr>
        <w:t xml:space="preserve">Table 2. </w:t>
      </w:r>
      <w:r w:rsidRPr="00AD0227">
        <w:rPr>
          <w:lang w:val="en-US"/>
        </w:rPr>
        <w:t>Categories included in the survey</w:t>
      </w:r>
      <w:r w:rsidR="00F25DD8">
        <w:rPr>
          <w:lang w:val="en-US"/>
        </w:rPr>
        <w:t>.</w:t>
      </w:r>
    </w:p>
    <w:p w14:paraId="4F27D1F7" w14:textId="77777777" w:rsidR="00AC237B" w:rsidRPr="00AD0227" w:rsidRDefault="00AC237B" w:rsidP="00AC237B">
      <w:pPr>
        <w:spacing w:before="240"/>
        <w:rPr>
          <w:b/>
          <w:lang w:val="en-US"/>
        </w:rPr>
      </w:pPr>
    </w:p>
    <w:tbl>
      <w:tblPr>
        <w:tblW w:w="4280" w:type="dxa"/>
        <w:jc w:val="center"/>
        <w:tblLook w:val="04A0" w:firstRow="1" w:lastRow="0" w:firstColumn="1" w:lastColumn="0" w:noHBand="0" w:noVBand="1"/>
      </w:tblPr>
      <w:tblGrid>
        <w:gridCol w:w="2780"/>
        <w:gridCol w:w="1500"/>
      </w:tblGrid>
      <w:tr w:rsidR="00AC237B" w:rsidRPr="00A94176" w14:paraId="6AAADC74" w14:textId="77777777" w:rsidTr="00F26A7B">
        <w:trPr>
          <w:trHeight w:val="288"/>
          <w:jc w:val="center"/>
        </w:trPr>
        <w:tc>
          <w:tcPr>
            <w:tcW w:w="2780" w:type="dxa"/>
            <w:tcBorders>
              <w:top w:val="single" w:sz="4" w:space="0" w:color="auto"/>
              <w:left w:val="nil"/>
              <w:bottom w:val="nil"/>
              <w:right w:val="nil"/>
            </w:tcBorders>
            <w:shd w:val="clear" w:color="auto" w:fill="auto"/>
            <w:vAlign w:val="center"/>
            <w:hideMark/>
          </w:tcPr>
          <w:p w14:paraId="45AEDFD9" w14:textId="77777777" w:rsidR="00AC237B" w:rsidRPr="00A94176" w:rsidRDefault="00AC237B" w:rsidP="00F26A7B">
            <w:pPr>
              <w:jc w:val="center"/>
              <w:rPr>
                <w:rFonts w:eastAsia="Times New Roman" w:cs="Times New Roman"/>
                <w:b/>
                <w:bCs/>
                <w:sz w:val="22"/>
                <w:lang w:val="es-EC"/>
              </w:rPr>
            </w:pPr>
            <w:r w:rsidRPr="00A94176">
              <w:rPr>
                <w:rFonts w:eastAsia="Times New Roman" w:cs="Times New Roman"/>
                <w:b/>
                <w:bCs/>
                <w:sz w:val="22"/>
                <w:lang w:val="es-EC"/>
              </w:rPr>
              <w:t>Categoría</w:t>
            </w:r>
          </w:p>
        </w:tc>
        <w:tc>
          <w:tcPr>
            <w:tcW w:w="1500" w:type="dxa"/>
            <w:tcBorders>
              <w:top w:val="single" w:sz="4" w:space="0" w:color="auto"/>
              <w:left w:val="nil"/>
              <w:bottom w:val="nil"/>
              <w:right w:val="nil"/>
            </w:tcBorders>
            <w:shd w:val="clear" w:color="auto" w:fill="auto"/>
            <w:vAlign w:val="center"/>
            <w:hideMark/>
          </w:tcPr>
          <w:p w14:paraId="60CE6FFB" w14:textId="08F12BD3" w:rsidR="00AC237B" w:rsidRPr="00947B2C" w:rsidRDefault="00AC237B" w:rsidP="00F26A7B">
            <w:pPr>
              <w:jc w:val="center"/>
              <w:rPr>
                <w:rFonts w:eastAsia="Times New Roman" w:cs="Times New Roman"/>
                <w:b/>
                <w:bCs/>
                <w:sz w:val="22"/>
              </w:rPr>
            </w:pPr>
            <w:r w:rsidRPr="00A94176">
              <w:rPr>
                <w:rFonts w:eastAsia="Times New Roman" w:cs="Times New Roman"/>
                <w:b/>
                <w:bCs/>
                <w:sz w:val="22"/>
                <w:lang w:val="es-EC"/>
              </w:rPr>
              <w:t>N</w:t>
            </w:r>
            <w:r w:rsidR="00947B2C">
              <w:rPr>
                <w:rFonts w:eastAsia="Times New Roman" w:cs="Times New Roman"/>
                <w:b/>
                <w:bCs/>
                <w:sz w:val="22"/>
                <w:lang w:val="es-EC"/>
              </w:rPr>
              <w:t>o.</w:t>
            </w:r>
            <w:r w:rsidRPr="00A94176">
              <w:rPr>
                <w:rFonts w:eastAsia="Times New Roman" w:cs="Times New Roman"/>
                <w:b/>
                <w:bCs/>
                <w:sz w:val="22"/>
                <w:lang w:val="es-EC"/>
              </w:rPr>
              <w:t xml:space="preserve"> </w:t>
            </w:r>
            <w:r w:rsidR="00947B2C">
              <w:rPr>
                <w:rFonts w:eastAsia="Times New Roman" w:cs="Times New Roman"/>
                <w:b/>
                <w:bCs/>
                <w:sz w:val="22"/>
                <w:lang w:val="es-EC"/>
              </w:rPr>
              <w:t xml:space="preserve">de </w:t>
            </w:r>
            <w:r w:rsidRPr="00A94176">
              <w:rPr>
                <w:rFonts w:eastAsia="Times New Roman" w:cs="Times New Roman"/>
                <w:b/>
                <w:bCs/>
                <w:sz w:val="22"/>
                <w:lang w:val="es-EC"/>
              </w:rPr>
              <w:t>preguntas</w:t>
            </w:r>
            <w:r w:rsidR="00947B2C">
              <w:rPr>
                <w:rFonts w:eastAsia="Times New Roman" w:cs="Times New Roman"/>
                <w:b/>
                <w:bCs/>
                <w:sz w:val="22"/>
                <w:lang w:val="es-EC"/>
              </w:rPr>
              <w:t>*</w:t>
            </w:r>
          </w:p>
        </w:tc>
      </w:tr>
      <w:tr w:rsidR="00AC237B" w:rsidRPr="00A94176" w14:paraId="4F9EEF99" w14:textId="77777777" w:rsidTr="00F26A7B">
        <w:trPr>
          <w:trHeight w:val="552"/>
          <w:jc w:val="center"/>
        </w:trPr>
        <w:tc>
          <w:tcPr>
            <w:tcW w:w="2780" w:type="dxa"/>
            <w:tcBorders>
              <w:top w:val="single" w:sz="4" w:space="0" w:color="auto"/>
              <w:left w:val="nil"/>
              <w:bottom w:val="nil"/>
              <w:right w:val="nil"/>
            </w:tcBorders>
            <w:shd w:val="clear" w:color="auto" w:fill="auto"/>
            <w:vAlign w:val="center"/>
            <w:hideMark/>
          </w:tcPr>
          <w:p w14:paraId="37D83A0A" w14:textId="77777777" w:rsidR="00AC237B" w:rsidRPr="00A94176" w:rsidRDefault="00AC237B" w:rsidP="00947B2C">
            <w:pPr>
              <w:jc w:val="left"/>
              <w:rPr>
                <w:rFonts w:eastAsia="Times New Roman" w:cs="Times New Roman"/>
                <w:sz w:val="22"/>
                <w:lang w:val="es-EC"/>
              </w:rPr>
            </w:pPr>
            <w:r w:rsidRPr="00A94176">
              <w:rPr>
                <w:rFonts w:eastAsia="Times New Roman" w:cs="Times New Roman"/>
                <w:sz w:val="22"/>
                <w:lang w:val="es-EC"/>
              </w:rPr>
              <w:t>Servicios ecosistémicos de aprovisionamiento (SEA)</w:t>
            </w:r>
          </w:p>
        </w:tc>
        <w:tc>
          <w:tcPr>
            <w:tcW w:w="1500" w:type="dxa"/>
            <w:tcBorders>
              <w:top w:val="single" w:sz="4" w:space="0" w:color="auto"/>
              <w:left w:val="nil"/>
              <w:bottom w:val="nil"/>
              <w:right w:val="nil"/>
            </w:tcBorders>
            <w:shd w:val="clear" w:color="auto" w:fill="auto"/>
            <w:vAlign w:val="center"/>
            <w:hideMark/>
          </w:tcPr>
          <w:p w14:paraId="7D375AAF" w14:textId="77777777" w:rsidR="00AC237B" w:rsidRPr="00A94176" w:rsidRDefault="00AC237B" w:rsidP="00F26A7B">
            <w:pPr>
              <w:jc w:val="center"/>
              <w:rPr>
                <w:rFonts w:eastAsia="Times New Roman" w:cs="Times New Roman"/>
                <w:sz w:val="22"/>
                <w:lang w:val="es-EC"/>
              </w:rPr>
            </w:pPr>
            <w:r w:rsidRPr="00A94176">
              <w:rPr>
                <w:rFonts w:eastAsia="Times New Roman" w:cs="Times New Roman"/>
                <w:sz w:val="22"/>
                <w:lang w:val="es-EC"/>
              </w:rPr>
              <w:t>4</w:t>
            </w:r>
          </w:p>
        </w:tc>
      </w:tr>
      <w:tr w:rsidR="00AC237B" w:rsidRPr="00A94176" w14:paraId="3A411C9C" w14:textId="77777777" w:rsidTr="00F26A7B">
        <w:trPr>
          <w:trHeight w:val="552"/>
          <w:jc w:val="center"/>
        </w:trPr>
        <w:tc>
          <w:tcPr>
            <w:tcW w:w="2780" w:type="dxa"/>
            <w:tcBorders>
              <w:top w:val="nil"/>
              <w:left w:val="nil"/>
              <w:bottom w:val="nil"/>
              <w:right w:val="nil"/>
            </w:tcBorders>
            <w:shd w:val="clear" w:color="auto" w:fill="auto"/>
            <w:vAlign w:val="center"/>
            <w:hideMark/>
          </w:tcPr>
          <w:p w14:paraId="1F5A9C85" w14:textId="77777777" w:rsidR="00AC237B" w:rsidRPr="00A94176" w:rsidRDefault="00AC237B" w:rsidP="00947B2C">
            <w:pPr>
              <w:jc w:val="left"/>
              <w:rPr>
                <w:rFonts w:eastAsia="Times New Roman" w:cs="Times New Roman"/>
                <w:sz w:val="22"/>
                <w:lang w:val="es-EC"/>
              </w:rPr>
            </w:pPr>
            <w:r w:rsidRPr="00A94176">
              <w:rPr>
                <w:rFonts w:eastAsia="Times New Roman" w:cs="Times New Roman"/>
                <w:sz w:val="22"/>
                <w:lang w:val="es-EC"/>
              </w:rPr>
              <w:t>Servicios ecosistémicos de regulación (SER)</w:t>
            </w:r>
          </w:p>
        </w:tc>
        <w:tc>
          <w:tcPr>
            <w:tcW w:w="1500" w:type="dxa"/>
            <w:tcBorders>
              <w:top w:val="nil"/>
              <w:left w:val="nil"/>
              <w:bottom w:val="nil"/>
              <w:right w:val="nil"/>
            </w:tcBorders>
            <w:shd w:val="clear" w:color="auto" w:fill="auto"/>
            <w:vAlign w:val="center"/>
            <w:hideMark/>
          </w:tcPr>
          <w:p w14:paraId="72336F48" w14:textId="77777777" w:rsidR="00AC237B" w:rsidRPr="00A94176" w:rsidRDefault="00AC237B" w:rsidP="00F26A7B">
            <w:pPr>
              <w:jc w:val="center"/>
              <w:rPr>
                <w:rFonts w:eastAsia="Times New Roman" w:cs="Times New Roman"/>
                <w:sz w:val="22"/>
                <w:lang w:val="es-EC"/>
              </w:rPr>
            </w:pPr>
            <w:r w:rsidRPr="00A94176">
              <w:rPr>
                <w:rFonts w:eastAsia="Times New Roman" w:cs="Times New Roman"/>
                <w:sz w:val="22"/>
                <w:lang w:val="es-EC"/>
              </w:rPr>
              <w:t>5</w:t>
            </w:r>
          </w:p>
        </w:tc>
      </w:tr>
      <w:tr w:rsidR="00AC237B" w:rsidRPr="00A94176" w14:paraId="2881F643" w14:textId="77777777" w:rsidTr="00F26A7B">
        <w:trPr>
          <w:trHeight w:val="552"/>
          <w:jc w:val="center"/>
        </w:trPr>
        <w:tc>
          <w:tcPr>
            <w:tcW w:w="2780" w:type="dxa"/>
            <w:tcBorders>
              <w:top w:val="nil"/>
              <w:left w:val="nil"/>
              <w:bottom w:val="nil"/>
              <w:right w:val="nil"/>
            </w:tcBorders>
            <w:shd w:val="clear" w:color="auto" w:fill="auto"/>
            <w:vAlign w:val="center"/>
            <w:hideMark/>
          </w:tcPr>
          <w:p w14:paraId="6EF36576" w14:textId="77777777" w:rsidR="00AC237B" w:rsidRPr="00A94176" w:rsidRDefault="00AC237B" w:rsidP="00947B2C">
            <w:pPr>
              <w:jc w:val="left"/>
              <w:rPr>
                <w:rFonts w:eastAsia="Times New Roman" w:cs="Times New Roman"/>
                <w:sz w:val="22"/>
                <w:lang w:val="es-EC"/>
              </w:rPr>
            </w:pPr>
            <w:r w:rsidRPr="00A94176">
              <w:rPr>
                <w:rFonts w:eastAsia="Times New Roman" w:cs="Times New Roman"/>
                <w:sz w:val="22"/>
                <w:lang w:val="es-EC"/>
              </w:rPr>
              <w:t>Servicios ecosistémicos culturales (SEC)</w:t>
            </w:r>
          </w:p>
        </w:tc>
        <w:tc>
          <w:tcPr>
            <w:tcW w:w="1500" w:type="dxa"/>
            <w:tcBorders>
              <w:top w:val="nil"/>
              <w:left w:val="nil"/>
              <w:bottom w:val="nil"/>
              <w:right w:val="nil"/>
            </w:tcBorders>
            <w:shd w:val="clear" w:color="auto" w:fill="auto"/>
            <w:vAlign w:val="center"/>
            <w:hideMark/>
          </w:tcPr>
          <w:p w14:paraId="0A884313" w14:textId="77777777" w:rsidR="00AC237B" w:rsidRPr="00A94176" w:rsidRDefault="00AC237B" w:rsidP="00F26A7B">
            <w:pPr>
              <w:jc w:val="center"/>
              <w:rPr>
                <w:rFonts w:eastAsia="Times New Roman" w:cs="Times New Roman"/>
                <w:sz w:val="22"/>
                <w:lang w:val="es-EC"/>
              </w:rPr>
            </w:pPr>
            <w:r w:rsidRPr="00A94176">
              <w:rPr>
                <w:rFonts w:eastAsia="Times New Roman" w:cs="Times New Roman"/>
                <w:sz w:val="22"/>
                <w:lang w:val="es-EC"/>
              </w:rPr>
              <w:t>6</w:t>
            </w:r>
          </w:p>
        </w:tc>
      </w:tr>
      <w:tr w:rsidR="00AC237B" w:rsidRPr="00A94176" w14:paraId="4E6C6797" w14:textId="77777777" w:rsidTr="00F26A7B">
        <w:trPr>
          <w:trHeight w:val="552"/>
          <w:jc w:val="center"/>
        </w:trPr>
        <w:tc>
          <w:tcPr>
            <w:tcW w:w="2780" w:type="dxa"/>
            <w:tcBorders>
              <w:top w:val="nil"/>
              <w:left w:val="nil"/>
              <w:bottom w:val="single" w:sz="4" w:space="0" w:color="auto"/>
              <w:right w:val="nil"/>
            </w:tcBorders>
            <w:shd w:val="clear" w:color="auto" w:fill="auto"/>
            <w:vAlign w:val="center"/>
            <w:hideMark/>
          </w:tcPr>
          <w:p w14:paraId="1CD13153" w14:textId="77777777" w:rsidR="00AC237B" w:rsidRPr="00A94176" w:rsidRDefault="00AC237B" w:rsidP="00947B2C">
            <w:pPr>
              <w:jc w:val="left"/>
              <w:rPr>
                <w:rFonts w:eastAsia="Times New Roman" w:cs="Times New Roman"/>
                <w:sz w:val="22"/>
                <w:lang w:val="es-EC"/>
              </w:rPr>
            </w:pPr>
            <w:r w:rsidRPr="00A94176">
              <w:rPr>
                <w:rFonts w:eastAsia="Times New Roman" w:cs="Times New Roman"/>
                <w:sz w:val="22"/>
                <w:lang w:val="es-EC"/>
              </w:rPr>
              <w:t>Servicios ecosistémicos de soporte (SES)</w:t>
            </w:r>
          </w:p>
        </w:tc>
        <w:tc>
          <w:tcPr>
            <w:tcW w:w="1500" w:type="dxa"/>
            <w:tcBorders>
              <w:top w:val="nil"/>
              <w:left w:val="nil"/>
              <w:bottom w:val="single" w:sz="4" w:space="0" w:color="auto"/>
              <w:right w:val="nil"/>
            </w:tcBorders>
            <w:shd w:val="clear" w:color="auto" w:fill="auto"/>
            <w:vAlign w:val="center"/>
            <w:hideMark/>
          </w:tcPr>
          <w:p w14:paraId="205DED7C" w14:textId="77777777" w:rsidR="00AC237B" w:rsidRPr="00A94176" w:rsidRDefault="00AC237B" w:rsidP="00F26A7B">
            <w:pPr>
              <w:jc w:val="center"/>
              <w:rPr>
                <w:rFonts w:eastAsia="Times New Roman" w:cs="Times New Roman"/>
                <w:sz w:val="22"/>
                <w:lang w:val="es-EC"/>
              </w:rPr>
            </w:pPr>
            <w:r w:rsidRPr="00A94176">
              <w:rPr>
                <w:rFonts w:eastAsia="Times New Roman" w:cs="Times New Roman"/>
                <w:sz w:val="22"/>
                <w:lang w:val="es-EC"/>
              </w:rPr>
              <w:t>4</w:t>
            </w:r>
          </w:p>
        </w:tc>
      </w:tr>
    </w:tbl>
    <w:p w14:paraId="2FCEF8E1" w14:textId="4CD6B5E6" w:rsidR="00AC237B" w:rsidRPr="00A94176" w:rsidRDefault="00947B2C" w:rsidP="00947B2C">
      <w:pPr>
        <w:spacing w:before="240"/>
        <w:rPr>
          <w:rFonts w:cs="Times New Roman"/>
          <w:iCs/>
          <w:sz w:val="20"/>
          <w:szCs w:val="20"/>
          <w:lang w:val="es-EC"/>
        </w:rPr>
      </w:pPr>
      <w:r>
        <w:rPr>
          <w:rFonts w:cs="Times New Roman"/>
          <w:iCs/>
          <w:sz w:val="20"/>
          <w:szCs w:val="20"/>
          <w:lang w:val="es-EC"/>
        </w:rPr>
        <w:t xml:space="preserve">                                                    *</w:t>
      </w:r>
      <w:r w:rsidR="00AC237B" w:rsidRPr="00A94176">
        <w:rPr>
          <w:rFonts w:cs="Times New Roman"/>
          <w:iCs/>
          <w:sz w:val="20"/>
          <w:szCs w:val="20"/>
          <w:lang w:val="es-EC"/>
        </w:rPr>
        <w:t>Número total de preguntas= 10</w:t>
      </w:r>
    </w:p>
    <w:p w14:paraId="322E8E3B" w14:textId="77777777" w:rsidR="00AC237B" w:rsidRPr="00A94176" w:rsidRDefault="00AC237B" w:rsidP="00AC237B">
      <w:pPr>
        <w:rPr>
          <w:rFonts w:cs="Times New Roman"/>
          <w:szCs w:val="24"/>
          <w:lang w:val="es-EC"/>
        </w:rPr>
      </w:pPr>
    </w:p>
    <w:p w14:paraId="3F1333A4" w14:textId="2D256600" w:rsidR="00AC237B" w:rsidRPr="00A94176" w:rsidRDefault="00AC237B" w:rsidP="00AC237B">
      <w:pPr>
        <w:spacing w:before="240" w:after="240"/>
        <w:rPr>
          <w:rFonts w:cs="Times New Roman"/>
          <w:szCs w:val="24"/>
          <w:lang w:val="es-EC"/>
        </w:rPr>
      </w:pPr>
      <w:r w:rsidRPr="00A94176">
        <w:rPr>
          <w:rFonts w:cs="Times New Roman"/>
          <w:szCs w:val="24"/>
          <w:lang w:val="es-EC"/>
        </w:rPr>
        <w:t>L</w:t>
      </w:r>
      <w:r w:rsidR="00565BBD" w:rsidRPr="00A94176">
        <w:rPr>
          <w:rFonts w:cs="Times New Roman"/>
          <w:szCs w:val="24"/>
          <w:lang w:val="es-EC"/>
        </w:rPr>
        <w:t>a</w:t>
      </w:r>
      <w:r w:rsidR="00FC15B4" w:rsidRPr="00A94176">
        <w:rPr>
          <w:rFonts w:cs="Times New Roman"/>
          <w:szCs w:val="24"/>
          <w:lang w:val="es-EC"/>
        </w:rPr>
        <w:t xml:space="preserve"> información</w:t>
      </w:r>
      <w:r w:rsidR="00565BBD" w:rsidRPr="00A94176">
        <w:rPr>
          <w:rFonts w:cs="Times New Roman"/>
          <w:szCs w:val="24"/>
          <w:lang w:val="es-EC"/>
        </w:rPr>
        <w:t xml:space="preserve"> obtenida se analizó </w:t>
      </w:r>
      <w:r w:rsidR="0053482E" w:rsidRPr="00A94176">
        <w:rPr>
          <w:rFonts w:cs="Times New Roman"/>
          <w:szCs w:val="24"/>
          <w:lang w:val="es-EC"/>
        </w:rPr>
        <w:t>de forma descriptiva</w:t>
      </w:r>
      <w:r w:rsidR="00565BBD" w:rsidRPr="00A94176">
        <w:rPr>
          <w:rFonts w:cs="Times New Roman"/>
          <w:szCs w:val="24"/>
          <w:lang w:val="es-EC"/>
        </w:rPr>
        <w:t xml:space="preserve">, </w:t>
      </w:r>
      <w:r w:rsidRPr="00A94176">
        <w:rPr>
          <w:rFonts w:cs="Times New Roman"/>
          <w:szCs w:val="24"/>
          <w:lang w:val="es-EC"/>
        </w:rPr>
        <w:t xml:space="preserve">al agrupar conceptos y patrones de respuestas de los comuneros, en </w:t>
      </w:r>
      <w:r w:rsidR="0064597D" w:rsidRPr="00A94176">
        <w:rPr>
          <w:rFonts w:cs="Times New Roman"/>
          <w:szCs w:val="24"/>
          <w:lang w:val="es-EC"/>
        </w:rPr>
        <w:t>4</w:t>
      </w:r>
      <w:r w:rsidRPr="00A94176">
        <w:rPr>
          <w:rFonts w:cs="Times New Roman"/>
          <w:szCs w:val="24"/>
          <w:lang w:val="es-EC"/>
        </w:rPr>
        <w:t xml:space="preserve"> categorías de percepción sobre el páramo y los servicios ecosistémicos </w:t>
      </w:r>
      <w:r w:rsidR="00565BBD" w:rsidRPr="00A94176">
        <w:rPr>
          <w:rFonts w:cs="Times New Roman"/>
          <w:szCs w:val="24"/>
          <w:lang w:val="es-EC"/>
        </w:rPr>
        <w:t xml:space="preserve">asociados </w:t>
      </w:r>
      <w:r w:rsidRPr="00A94176">
        <w:rPr>
          <w:rFonts w:cs="Times New Roman"/>
          <w:szCs w:val="24"/>
          <w:lang w:val="es-EC"/>
        </w:rPr>
        <w:t>(</w:t>
      </w:r>
      <w:r w:rsidRPr="00A94176">
        <w:rPr>
          <w:rFonts w:cs="Times New Roman"/>
          <w:b/>
          <w:szCs w:val="24"/>
          <w:lang w:val="es-EC"/>
        </w:rPr>
        <w:t>Cuadro 3</w:t>
      </w:r>
      <w:r w:rsidRPr="00A94176">
        <w:rPr>
          <w:rFonts w:cs="Times New Roman"/>
          <w:szCs w:val="24"/>
          <w:lang w:val="es-EC"/>
        </w:rPr>
        <w:t>)</w:t>
      </w:r>
      <w:r w:rsidR="00565BBD" w:rsidRPr="00A94176">
        <w:rPr>
          <w:rFonts w:cs="Times New Roman"/>
          <w:szCs w:val="24"/>
          <w:lang w:val="es-EC"/>
        </w:rPr>
        <w:t>.</w:t>
      </w:r>
    </w:p>
    <w:p w14:paraId="5EB0FBFC" w14:textId="6870BA9E" w:rsidR="00AC237B" w:rsidRPr="00A94176" w:rsidRDefault="000C014C" w:rsidP="000C014C">
      <w:pPr>
        <w:pStyle w:val="Descripcin"/>
        <w:spacing w:after="0"/>
        <w:jc w:val="left"/>
        <w:rPr>
          <w:b w:val="0"/>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3</w:t>
      </w:r>
      <w:r w:rsidR="005458C8" w:rsidRPr="00A94176">
        <w:rPr>
          <w:noProof/>
        </w:rPr>
        <w:fldChar w:fldCharType="end"/>
      </w:r>
      <w:r w:rsidR="00AC237B" w:rsidRPr="00A94176">
        <w:rPr>
          <w:lang w:val="es-EC"/>
        </w:rPr>
        <w:t xml:space="preserve">. </w:t>
      </w:r>
      <w:r w:rsidR="00AC237B" w:rsidRPr="00A94176">
        <w:rPr>
          <w:b w:val="0"/>
          <w:lang w:val="es-EC"/>
        </w:rPr>
        <w:t>Categorías para analizar la percepción ambiental sobre los servicios ecosistémicos del páramo</w:t>
      </w:r>
      <w:r w:rsidR="00F25DD8">
        <w:rPr>
          <w:b w:val="0"/>
          <w:lang w:val="es-EC"/>
        </w:rPr>
        <w:t>.</w:t>
      </w:r>
    </w:p>
    <w:p w14:paraId="46BFD17B" w14:textId="1353CB36" w:rsidR="00AC237B" w:rsidRPr="00AD0227" w:rsidRDefault="00AC237B" w:rsidP="000C014C">
      <w:pPr>
        <w:jc w:val="left"/>
        <w:rPr>
          <w:lang w:val="en-US"/>
        </w:rPr>
      </w:pPr>
      <w:r w:rsidRPr="00AD0227">
        <w:rPr>
          <w:b/>
          <w:lang w:val="en-US"/>
        </w:rPr>
        <w:t>Table 3.</w:t>
      </w:r>
      <w:r w:rsidR="007A63F4" w:rsidRPr="00AD0227">
        <w:rPr>
          <w:lang w:val="en-US"/>
        </w:rPr>
        <w:t xml:space="preserve"> Categories to analyze the environmental perception on the ecosystem services of the p</w:t>
      </w:r>
      <w:r w:rsidR="00947B2C" w:rsidRPr="00AD0227">
        <w:rPr>
          <w:lang w:val="en-US"/>
        </w:rPr>
        <w:t>a</w:t>
      </w:r>
      <w:r w:rsidR="007A63F4" w:rsidRPr="00AD0227">
        <w:rPr>
          <w:lang w:val="en-US"/>
        </w:rPr>
        <w:t>ramo</w:t>
      </w:r>
      <w:r w:rsidR="00C03B4A">
        <w:rPr>
          <w:lang w:val="en-US"/>
        </w:rPr>
        <w:t>.</w:t>
      </w:r>
    </w:p>
    <w:p w14:paraId="47D43AD8" w14:textId="77777777" w:rsidR="00AC237B" w:rsidRPr="00AD0227" w:rsidRDefault="00AC237B" w:rsidP="00AC237B">
      <w:pPr>
        <w:rPr>
          <w:lang w:val="en-US"/>
        </w:rPr>
      </w:pPr>
    </w:p>
    <w:tbl>
      <w:tblPr>
        <w:tblW w:w="8580" w:type="dxa"/>
        <w:jc w:val="center"/>
        <w:tblLook w:val="04A0" w:firstRow="1" w:lastRow="0" w:firstColumn="1" w:lastColumn="0" w:noHBand="0" w:noVBand="1"/>
      </w:tblPr>
      <w:tblGrid>
        <w:gridCol w:w="2660"/>
        <w:gridCol w:w="3080"/>
        <w:gridCol w:w="2840"/>
      </w:tblGrid>
      <w:tr w:rsidR="00AC237B" w:rsidRPr="00A94176" w14:paraId="0078A64D" w14:textId="77777777" w:rsidTr="00F26A7B">
        <w:trPr>
          <w:trHeight w:val="288"/>
          <w:jc w:val="center"/>
        </w:trPr>
        <w:tc>
          <w:tcPr>
            <w:tcW w:w="2660" w:type="dxa"/>
            <w:tcBorders>
              <w:top w:val="single" w:sz="4" w:space="0" w:color="auto"/>
              <w:left w:val="nil"/>
              <w:bottom w:val="single" w:sz="4" w:space="0" w:color="auto"/>
              <w:right w:val="nil"/>
            </w:tcBorders>
            <w:shd w:val="clear" w:color="000000" w:fill="FFFFFF"/>
            <w:vAlign w:val="center"/>
            <w:hideMark/>
          </w:tcPr>
          <w:p w14:paraId="33E23E2C" w14:textId="77777777" w:rsidR="00AC237B" w:rsidRPr="00A94176" w:rsidRDefault="00AC237B" w:rsidP="00F26A7B">
            <w:pPr>
              <w:jc w:val="center"/>
              <w:rPr>
                <w:rFonts w:eastAsia="Times New Roman" w:cs="Times New Roman"/>
                <w:b/>
                <w:bCs/>
                <w:lang w:val="es-EC"/>
              </w:rPr>
            </w:pPr>
            <w:r w:rsidRPr="00A94176">
              <w:rPr>
                <w:rFonts w:eastAsia="Times New Roman" w:cs="Times New Roman"/>
                <w:b/>
                <w:bCs/>
                <w:lang w:val="es-EC"/>
              </w:rPr>
              <w:t>Categoría *</w:t>
            </w:r>
          </w:p>
        </w:tc>
        <w:tc>
          <w:tcPr>
            <w:tcW w:w="3080" w:type="dxa"/>
            <w:tcBorders>
              <w:top w:val="single" w:sz="4" w:space="0" w:color="auto"/>
              <w:left w:val="nil"/>
              <w:bottom w:val="single" w:sz="4" w:space="0" w:color="auto"/>
              <w:right w:val="nil"/>
            </w:tcBorders>
            <w:shd w:val="clear" w:color="000000" w:fill="FFFFFF"/>
            <w:vAlign w:val="center"/>
            <w:hideMark/>
          </w:tcPr>
          <w:p w14:paraId="0977DF53" w14:textId="77777777" w:rsidR="00AC237B" w:rsidRPr="00A94176" w:rsidRDefault="00AC237B" w:rsidP="00F26A7B">
            <w:pPr>
              <w:jc w:val="center"/>
              <w:rPr>
                <w:rFonts w:eastAsia="Times New Roman" w:cs="Times New Roman"/>
                <w:b/>
                <w:bCs/>
                <w:lang w:val="es-EC"/>
              </w:rPr>
            </w:pPr>
            <w:r w:rsidRPr="00A94176">
              <w:rPr>
                <w:rFonts w:eastAsia="Times New Roman" w:cs="Times New Roman"/>
                <w:b/>
                <w:bCs/>
                <w:lang w:val="es-EC"/>
              </w:rPr>
              <w:t>Concepto</w:t>
            </w:r>
          </w:p>
        </w:tc>
        <w:tc>
          <w:tcPr>
            <w:tcW w:w="2840" w:type="dxa"/>
            <w:tcBorders>
              <w:top w:val="single" w:sz="4" w:space="0" w:color="auto"/>
              <w:left w:val="nil"/>
              <w:bottom w:val="single" w:sz="4" w:space="0" w:color="auto"/>
              <w:right w:val="nil"/>
            </w:tcBorders>
            <w:shd w:val="clear" w:color="000000" w:fill="FFFFFF"/>
            <w:vAlign w:val="center"/>
            <w:hideMark/>
          </w:tcPr>
          <w:p w14:paraId="56BF359D" w14:textId="77777777" w:rsidR="00AC237B" w:rsidRPr="00A94176" w:rsidRDefault="00AC237B" w:rsidP="00F26A7B">
            <w:pPr>
              <w:jc w:val="center"/>
              <w:rPr>
                <w:rFonts w:eastAsia="Times New Roman" w:cs="Times New Roman"/>
                <w:b/>
                <w:bCs/>
                <w:lang w:val="es-EC"/>
              </w:rPr>
            </w:pPr>
            <w:r w:rsidRPr="00A94176">
              <w:rPr>
                <w:rFonts w:eastAsia="Times New Roman" w:cs="Times New Roman"/>
                <w:b/>
                <w:bCs/>
                <w:lang w:val="es-EC"/>
              </w:rPr>
              <w:t>Elementos percibidos</w:t>
            </w:r>
          </w:p>
        </w:tc>
      </w:tr>
      <w:tr w:rsidR="00AC237B" w:rsidRPr="00947B2C" w14:paraId="40BC7588" w14:textId="77777777" w:rsidTr="00F26A7B">
        <w:trPr>
          <w:trHeight w:val="756"/>
          <w:jc w:val="center"/>
        </w:trPr>
        <w:tc>
          <w:tcPr>
            <w:tcW w:w="2660" w:type="dxa"/>
            <w:tcBorders>
              <w:top w:val="nil"/>
              <w:left w:val="nil"/>
              <w:bottom w:val="nil"/>
              <w:right w:val="nil"/>
            </w:tcBorders>
            <w:shd w:val="clear" w:color="000000" w:fill="FFFFFF"/>
            <w:vAlign w:val="center"/>
            <w:hideMark/>
          </w:tcPr>
          <w:p w14:paraId="2F90786B"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Servicios ecosistémicos de aprovisionamiento (SEA)</w:t>
            </w:r>
          </w:p>
        </w:tc>
        <w:tc>
          <w:tcPr>
            <w:tcW w:w="3080" w:type="dxa"/>
            <w:tcBorders>
              <w:top w:val="nil"/>
              <w:left w:val="nil"/>
              <w:bottom w:val="nil"/>
              <w:right w:val="nil"/>
            </w:tcBorders>
            <w:shd w:val="clear" w:color="000000" w:fill="FFFFFF"/>
            <w:vAlign w:val="center"/>
            <w:hideMark/>
          </w:tcPr>
          <w:p w14:paraId="54686D4C"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Bienes materiales que sustentan las actividades del grupo meta</w:t>
            </w:r>
          </w:p>
        </w:tc>
        <w:tc>
          <w:tcPr>
            <w:tcW w:w="2840" w:type="dxa"/>
            <w:tcBorders>
              <w:top w:val="nil"/>
              <w:left w:val="nil"/>
              <w:bottom w:val="nil"/>
              <w:right w:val="nil"/>
            </w:tcBorders>
            <w:shd w:val="clear" w:color="000000" w:fill="FFFFFF"/>
            <w:vAlign w:val="center"/>
            <w:hideMark/>
          </w:tcPr>
          <w:p w14:paraId="4535EC71"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Agua, leña, paja, alimentos, plantas medicinales.</w:t>
            </w:r>
          </w:p>
        </w:tc>
      </w:tr>
      <w:tr w:rsidR="00AC237B" w:rsidRPr="00947B2C" w14:paraId="73681231" w14:textId="77777777" w:rsidTr="00F26A7B">
        <w:trPr>
          <w:trHeight w:val="708"/>
          <w:jc w:val="center"/>
        </w:trPr>
        <w:tc>
          <w:tcPr>
            <w:tcW w:w="2660" w:type="dxa"/>
            <w:tcBorders>
              <w:top w:val="nil"/>
              <w:left w:val="nil"/>
              <w:bottom w:val="nil"/>
              <w:right w:val="nil"/>
            </w:tcBorders>
            <w:shd w:val="clear" w:color="000000" w:fill="FFFFFF"/>
            <w:vAlign w:val="center"/>
            <w:hideMark/>
          </w:tcPr>
          <w:p w14:paraId="18F5AB04"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Servicios ecosistémicos de regulación (SER)</w:t>
            </w:r>
          </w:p>
        </w:tc>
        <w:tc>
          <w:tcPr>
            <w:tcW w:w="3080" w:type="dxa"/>
            <w:tcBorders>
              <w:top w:val="nil"/>
              <w:left w:val="nil"/>
              <w:bottom w:val="nil"/>
              <w:right w:val="nil"/>
            </w:tcBorders>
            <w:shd w:val="clear" w:color="000000" w:fill="FFFFFF"/>
            <w:vAlign w:val="center"/>
            <w:hideMark/>
          </w:tcPr>
          <w:p w14:paraId="23AE6C4E"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Beneficios que influyen sobre la calidad de vida del grupo meta</w:t>
            </w:r>
          </w:p>
        </w:tc>
        <w:tc>
          <w:tcPr>
            <w:tcW w:w="2840" w:type="dxa"/>
            <w:tcBorders>
              <w:top w:val="nil"/>
              <w:left w:val="nil"/>
              <w:bottom w:val="nil"/>
              <w:right w:val="nil"/>
            </w:tcBorders>
            <w:shd w:val="clear" w:color="000000" w:fill="FFFFFF"/>
            <w:vAlign w:val="center"/>
            <w:hideMark/>
          </w:tcPr>
          <w:p w14:paraId="757DBA7C"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Aire limpio, regulación y saneamiento del agua.</w:t>
            </w:r>
          </w:p>
        </w:tc>
      </w:tr>
      <w:tr w:rsidR="00AC237B" w:rsidRPr="00947B2C" w14:paraId="767C9D6D" w14:textId="77777777" w:rsidTr="00F26A7B">
        <w:trPr>
          <w:trHeight w:val="948"/>
          <w:jc w:val="center"/>
        </w:trPr>
        <w:tc>
          <w:tcPr>
            <w:tcW w:w="2660" w:type="dxa"/>
            <w:tcBorders>
              <w:top w:val="nil"/>
              <w:left w:val="nil"/>
              <w:bottom w:val="nil"/>
              <w:right w:val="nil"/>
            </w:tcBorders>
            <w:shd w:val="clear" w:color="000000" w:fill="FFFFFF"/>
            <w:vAlign w:val="center"/>
            <w:hideMark/>
          </w:tcPr>
          <w:p w14:paraId="7A8ED869"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Servicios ecosistémicos culturales (SEC)</w:t>
            </w:r>
          </w:p>
        </w:tc>
        <w:tc>
          <w:tcPr>
            <w:tcW w:w="3080" w:type="dxa"/>
            <w:tcBorders>
              <w:top w:val="nil"/>
              <w:left w:val="nil"/>
              <w:bottom w:val="nil"/>
              <w:right w:val="nil"/>
            </w:tcBorders>
            <w:shd w:val="clear" w:color="000000" w:fill="FFFFFF"/>
            <w:vAlign w:val="center"/>
            <w:hideMark/>
          </w:tcPr>
          <w:p w14:paraId="551122AA"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Contacto directo e indirecto que tiene el grupo meta con el ecosistema</w:t>
            </w:r>
          </w:p>
        </w:tc>
        <w:tc>
          <w:tcPr>
            <w:tcW w:w="2840" w:type="dxa"/>
            <w:tcBorders>
              <w:top w:val="nil"/>
              <w:left w:val="nil"/>
              <w:bottom w:val="nil"/>
              <w:right w:val="nil"/>
            </w:tcBorders>
            <w:shd w:val="clear" w:color="000000" w:fill="FFFFFF"/>
            <w:vAlign w:val="center"/>
            <w:hideMark/>
          </w:tcPr>
          <w:p w14:paraId="0D6BAA9A"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Belleza escénica, fauna y flora hermosas, tranquilidad, identidad de sitio, patrimonio.</w:t>
            </w:r>
          </w:p>
        </w:tc>
      </w:tr>
      <w:tr w:rsidR="00AC237B" w:rsidRPr="00947B2C" w14:paraId="52D1FD48" w14:textId="77777777" w:rsidTr="00F26A7B">
        <w:trPr>
          <w:trHeight w:val="888"/>
          <w:jc w:val="center"/>
        </w:trPr>
        <w:tc>
          <w:tcPr>
            <w:tcW w:w="2660" w:type="dxa"/>
            <w:tcBorders>
              <w:top w:val="nil"/>
              <w:left w:val="nil"/>
              <w:bottom w:val="single" w:sz="4" w:space="0" w:color="auto"/>
              <w:right w:val="nil"/>
            </w:tcBorders>
            <w:shd w:val="clear" w:color="000000" w:fill="FFFFFF"/>
            <w:vAlign w:val="center"/>
            <w:hideMark/>
          </w:tcPr>
          <w:p w14:paraId="25B04361"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Servicios ecosistémicos de soporte (SES)</w:t>
            </w:r>
          </w:p>
        </w:tc>
        <w:tc>
          <w:tcPr>
            <w:tcW w:w="3080" w:type="dxa"/>
            <w:tcBorders>
              <w:top w:val="nil"/>
              <w:left w:val="nil"/>
              <w:bottom w:val="single" w:sz="4" w:space="0" w:color="auto"/>
              <w:right w:val="nil"/>
            </w:tcBorders>
            <w:shd w:val="clear" w:color="000000" w:fill="FFFFFF"/>
            <w:vAlign w:val="center"/>
            <w:hideMark/>
          </w:tcPr>
          <w:p w14:paraId="76159F8D"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Funciones que favorecen el desarrollo de los procesos ecológicos y biológicos</w:t>
            </w:r>
          </w:p>
        </w:tc>
        <w:tc>
          <w:tcPr>
            <w:tcW w:w="2840" w:type="dxa"/>
            <w:tcBorders>
              <w:top w:val="nil"/>
              <w:left w:val="nil"/>
              <w:bottom w:val="single" w:sz="4" w:space="0" w:color="auto"/>
              <w:right w:val="nil"/>
            </w:tcBorders>
            <w:shd w:val="clear" w:color="000000" w:fill="FFFFFF"/>
            <w:vAlign w:val="center"/>
            <w:hideMark/>
          </w:tcPr>
          <w:p w14:paraId="3696D0B8" w14:textId="77777777" w:rsidR="00AC237B" w:rsidRPr="00A94176" w:rsidRDefault="00AC237B" w:rsidP="00947B2C">
            <w:pPr>
              <w:jc w:val="left"/>
              <w:rPr>
                <w:rFonts w:eastAsia="Times New Roman" w:cs="Times New Roman"/>
                <w:lang w:val="es-EC"/>
              </w:rPr>
            </w:pPr>
            <w:r w:rsidRPr="00A94176">
              <w:rPr>
                <w:rFonts w:eastAsia="Times New Roman" w:cs="Times New Roman"/>
                <w:lang w:val="es-EC"/>
              </w:rPr>
              <w:t>Formación de suelos, reciclaje de nutrientes, fotosíntesis.</w:t>
            </w:r>
          </w:p>
        </w:tc>
      </w:tr>
    </w:tbl>
    <w:p w14:paraId="5CEE9636" w14:textId="40BEA92A" w:rsidR="00AC237B" w:rsidRDefault="00AC237B" w:rsidP="00AC237B">
      <w:pPr>
        <w:spacing w:before="240"/>
        <w:rPr>
          <w:rFonts w:cs="Times New Roman"/>
          <w:sz w:val="20"/>
          <w:szCs w:val="20"/>
          <w:lang w:val="es-EC"/>
        </w:rPr>
      </w:pPr>
      <w:r w:rsidRPr="00A94176">
        <w:rPr>
          <w:rFonts w:cs="Times New Roman"/>
          <w:sz w:val="20"/>
          <w:szCs w:val="20"/>
          <w:lang w:val="es-EC"/>
        </w:rPr>
        <w:t xml:space="preserve">*Basada en la </w:t>
      </w:r>
      <w:r w:rsidRPr="006B0F4C">
        <w:rPr>
          <w:rFonts w:cs="Times New Roman"/>
          <w:color w:val="0070C0"/>
          <w:sz w:val="20"/>
          <w:szCs w:val="20"/>
          <w:lang w:val="es-EC"/>
        </w:rPr>
        <w:t>Evaluación de los Ecosistemas del Mileni</w:t>
      </w:r>
      <w:r w:rsidR="006B0F4C">
        <w:rPr>
          <w:rFonts w:cs="Times New Roman"/>
          <w:color w:val="0070C0"/>
          <w:sz w:val="20"/>
          <w:szCs w:val="20"/>
          <w:lang w:val="es-EC"/>
        </w:rPr>
        <w:t>o</w:t>
      </w:r>
      <w:r w:rsidRPr="006B0F4C">
        <w:rPr>
          <w:rFonts w:cs="Times New Roman"/>
          <w:color w:val="0070C0"/>
          <w:sz w:val="20"/>
          <w:szCs w:val="20"/>
          <w:lang w:val="es-EC"/>
        </w:rPr>
        <w:t xml:space="preserve"> </w:t>
      </w:r>
      <w:r w:rsidR="006B0F4C">
        <w:rPr>
          <w:rFonts w:cs="Times New Roman"/>
          <w:color w:val="0070C0"/>
          <w:sz w:val="20"/>
          <w:szCs w:val="20"/>
          <w:lang w:val="es-EC"/>
        </w:rPr>
        <w:t>(</w:t>
      </w:r>
      <w:r w:rsidRPr="006B0F4C">
        <w:rPr>
          <w:rFonts w:cs="Times New Roman"/>
          <w:color w:val="0070C0"/>
          <w:sz w:val="20"/>
          <w:szCs w:val="20"/>
          <w:lang w:val="es-EC"/>
        </w:rPr>
        <w:t>2005</w:t>
      </w:r>
      <w:r w:rsidR="006B0F4C">
        <w:rPr>
          <w:rFonts w:cs="Times New Roman"/>
          <w:color w:val="0070C0"/>
          <w:sz w:val="20"/>
          <w:szCs w:val="20"/>
          <w:lang w:val="es-EC"/>
        </w:rPr>
        <w:t>)</w:t>
      </w:r>
      <w:r w:rsidRPr="00A94176">
        <w:rPr>
          <w:rFonts w:cs="Times New Roman"/>
          <w:sz w:val="20"/>
          <w:szCs w:val="20"/>
          <w:lang w:val="es-EC"/>
        </w:rPr>
        <w:t>.</w:t>
      </w:r>
    </w:p>
    <w:p w14:paraId="4E4A8993" w14:textId="77777777" w:rsidR="00AD35D8" w:rsidRPr="00A94176" w:rsidRDefault="00AD35D8" w:rsidP="00AC237B">
      <w:pPr>
        <w:spacing w:before="240"/>
        <w:rPr>
          <w:rFonts w:cs="Times New Roman"/>
          <w:sz w:val="20"/>
          <w:szCs w:val="20"/>
          <w:lang w:val="es-EC"/>
        </w:rPr>
      </w:pPr>
    </w:p>
    <w:p w14:paraId="7C7C4989" w14:textId="1C8CA5CB" w:rsidR="0034732C" w:rsidRDefault="0073386D" w:rsidP="00AD35D8">
      <w:pPr>
        <w:pStyle w:val="Ttulo2"/>
        <w:spacing w:before="0" w:after="0"/>
        <w:ind w:left="426" w:hanging="437"/>
        <w:rPr>
          <w:sz w:val="28"/>
          <w:szCs w:val="28"/>
          <w:lang w:val="es-EC"/>
        </w:rPr>
      </w:pPr>
      <w:r w:rsidRPr="00A94176">
        <w:rPr>
          <w:sz w:val="28"/>
          <w:szCs w:val="28"/>
          <w:lang w:val="es-EC"/>
        </w:rPr>
        <w:t>Ubicación de los puntos de muestreo</w:t>
      </w:r>
      <w:r w:rsidR="00571A1D" w:rsidRPr="00A94176">
        <w:rPr>
          <w:sz w:val="28"/>
          <w:szCs w:val="28"/>
          <w:lang w:val="es-EC"/>
        </w:rPr>
        <w:t xml:space="preserve"> de suelo</w:t>
      </w:r>
    </w:p>
    <w:p w14:paraId="5AC12AF8" w14:textId="77777777" w:rsidR="00AD35D8" w:rsidRPr="00AD35D8" w:rsidRDefault="00AD35D8" w:rsidP="00AD35D8">
      <w:pPr>
        <w:rPr>
          <w:lang w:val="es-EC"/>
        </w:rPr>
      </w:pPr>
    </w:p>
    <w:p w14:paraId="4E9CB127" w14:textId="1DE72350" w:rsidR="006F3166" w:rsidRPr="00A94176" w:rsidRDefault="00E334F1" w:rsidP="31632081">
      <w:pPr>
        <w:rPr>
          <w:rFonts w:cs="Times New Roman"/>
          <w:lang w:val="es-EC"/>
        </w:rPr>
      </w:pPr>
      <w:r w:rsidRPr="31632081">
        <w:rPr>
          <w:rFonts w:cs="Times New Roman"/>
          <w:lang w:val="es-EC"/>
        </w:rPr>
        <w:t>La ubicación de los sitios para recolec</w:t>
      </w:r>
      <w:r w:rsidR="0064597D" w:rsidRPr="31632081">
        <w:rPr>
          <w:rFonts w:cs="Times New Roman"/>
          <w:lang w:val="es-EC"/>
        </w:rPr>
        <w:t>tar las</w:t>
      </w:r>
      <w:r w:rsidRPr="31632081">
        <w:rPr>
          <w:rFonts w:cs="Times New Roman"/>
          <w:lang w:val="es-EC"/>
        </w:rPr>
        <w:t xml:space="preserve"> muestras se realizó de manera fundamentada, con base en las recomendaciones del Instituto Nacional de Investigaciones Agropecuarias del Ecuador</w:t>
      </w:r>
      <w:r w:rsidR="00C03B4A" w:rsidRPr="31632081">
        <w:rPr>
          <w:rFonts w:cs="Times New Roman"/>
          <w:lang w:val="es-EC"/>
        </w:rPr>
        <w:t xml:space="preserve"> </w:t>
      </w:r>
      <w:r w:rsidRPr="31632081">
        <w:rPr>
          <w:rFonts w:cs="Times New Roman"/>
          <w:lang w:val="es-EC"/>
        </w:rPr>
        <w:fldChar w:fldCharType="begin"/>
      </w:r>
      <w:r w:rsidRPr="31632081">
        <w:rPr>
          <w:rFonts w:cs="Times New Roman"/>
          <w:lang w:val="es-EC"/>
        </w:rPr>
        <w:instrText xml:space="preserve"> ADDIN ZOTERO_ITEM CSL_CITATION {"citationID":"c8rTSqJj","properties":{"formattedCitation":"(INIAP, 2016)","plainCitation":"(INIAP, 2016)","noteIndex":0},"citationItems":[{"id":33,"uris":["http://zotero.org/users/7470722/items/RHA5KCHW"],"uri":["http://zotero.org/users/7470722/items/RHA5KCHW"],"itemData":{"id":33,"type":"report","event-place":"Sierra Ecuatoriana","note":"Estación experimental \"Santa Catalina\"","page":"6","publisher":"Instituto Nacional Autónomo de Investigaciones Agropecuarias","publisher-place":"Sierra Ecuatoriana","title":"Muestreo de suelos para el análisis químico","author":[{"literal":"INIAP"}],"issued":{"date-parts":[["2016"]]}}}],"schema":"https://github.com/citation-style-language/schema/raw/master/csl-citation.json"}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INIAP, 2016</w:t>
      </w:r>
      <w:r w:rsidR="00A36440" w:rsidRPr="31632081">
        <w:rPr>
          <w:rFonts w:cs="Times New Roman"/>
          <w:lang w:val="es-419"/>
        </w:rPr>
        <w:t>)</w:t>
      </w:r>
      <w:r w:rsidRPr="31632081">
        <w:rPr>
          <w:rFonts w:cs="Times New Roman"/>
          <w:lang w:val="es-EC"/>
        </w:rPr>
        <w:fldChar w:fldCharType="end"/>
      </w:r>
      <w:r w:rsidRPr="31632081">
        <w:rPr>
          <w:rFonts w:cs="Times New Roman"/>
          <w:lang w:val="es-EC"/>
        </w:rPr>
        <w:t>. Uno de los principales criterios de selección del sitio es la accesibilidad, l</w:t>
      </w:r>
      <w:r w:rsidR="470B4C33" w:rsidRPr="31632081">
        <w:rPr>
          <w:rFonts w:cs="Times New Roman"/>
          <w:lang w:val="es-EC"/>
        </w:rPr>
        <w:t>a</w:t>
      </w:r>
      <w:r w:rsidRPr="31632081">
        <w:rPr>
          <w:rFonts w:cs="Times New Roman"/>
          <w:lang w:val="es-EC"/>
        </w:rPr>
        <w:t xml:space="preserve"> cual permite la inclusión o exclusión de ciertas áreas. Otro criterio considerado es la distribución casi homogénea de los suelos, </w:t>
      </w:r>
      <w:r w:rsidR="0064597D" w:rsidRPr="31632081">
        <w:rPr>
          <w:rFonts w:cs="Times New Roman"/>
          <w:lang w:val="es-EC"/>
        </w:rPr>
        <w:t>que</w:t>
      </w:r>
      <w:r w:rsidRPr="31632081">
        <w:rPr>
          <w:rFonts w:cs="Times New Roman"/>
          <w:lang w:val="es-EC"/>
        </w:rPr>
        <w:t xml:space="preserve"> se consigue principalmente </w:t>
      </w:r>
      <w:r w:rsidR="0064597D" w:rsidRPr="31632081">
        <w:rPr>
          <w:rFonts w:cs="Times New Roman"/>
          <w:lang w:val="es-EC"/>
        </w:rPr>
        <w:t>al</w:t>
      </w:r>
      <w:r w:rsidRPr="31632081">
        <w:rPr>
          <w:rFonts w:cs="Times New Roman"/>
          <w:lang w:val="es-EC"/>
        </w:rPr>
        <w:t xml:space="preserve"> an</w:t>
      </w:r>
      <w:r w:rsidR="0064597D" w:rsidRPr="31632081">
        <w:rPr>
          <w:rFonts w:cs="Times New Roman"/>
          <w:lang w:val="es-EC"/>
        </w:rPr>
        <w:t>alizar</w:t>
      </w:r>
      <w:r w:rsidRPr="31632081">
        <w:rPr>
          <w:rFonts w:cs="Times New Roman"/>
          <w:lang w:val="es-EC"/>
        </w:rPr>
        <w:t xml:space="preserve"> mapas de tipos de suelo </w:t>
      </w:r>
      <w:r w:rsidRPr="31632081">
        <w:rPr>
          <w:rFonts w:cs="Times New Roman"/>
          <w:lang w:val="es-EC"/>
        </w:rPr>
        <w:lastRenderedPageBreak/>
        <w:t>disponibles</w:t>
      </w:r>
      <w:r w:rsidR="0064597D" w:rsidRPr="31632081">
        <w:rPr>
          <w:rFonts w:cs="Times New Roman"/>
          <w:lang w:val="es-EC"/>
        </w:rPr>
        <w:t>. No obstante, es imprescindible</w:t>
      </w:r>
      <w:r w:rsidRPr="31632081">
        <w:rPr>
          <w:rFonts w:cs="Times New Roman"/>
          <w:lang w:val="es-EC"/>
        </w:rPr>
        <w:t xml:space="preserve"> la inspección de campo, </w:t>
      </w:r>
      <w:r w:rsidR="001D23C8" w:rsidRPr="31632081">
        <w:rPr>
          <w:rFonts w:cs="Times New Roman"/>
          <w:lang w:val="es-EC"/>
        </w:rPr>
        <w:t xml:space="preserve">porque </w:t>
      </w:r>
      <w:r w:rsidR="007A63F4" w:rsidRPr="31632081">
        <w:rPr>
          <w:rFonts w:cs="Times New Roman"/>
          <w:lang w:val="es-EC"/>
        </w:rPr>
        <w:t>de acuerdo con</w:t>
      </w:r>
      <w:r w:rsidRPr="31632081">
        <w:rPr>
          <w:rFonts w:cs="Times New Roman"/>
          <w:lang w:val="es-EC"/>
        </w:rPr>
        <w:t xml:space="preserve"> la vegetación presente en </w:t>
      </w:r>
      <w:r w:rsidR="00096325" w:rsidRPr="31632081">
        <w:rPr>
          <w:rFonts w:cs="Times New Roman"/>
          <w:lang w:val="es-EC"/>
        </w:rPr>
        <w:t>un área determinada</w:t>
      </w:r>
      <w:r w:rsidR="0064597D" w:rsidRPr="31632081">
        <w:rPr>
          <w:rFonts w:cs="Times New Roman"/>
          <w:lang w:val="es-EC"/>
        </w:rPr>
        <w:t>,</w:t>
      </w:r>
      <w:r w:rsidRPr="31632081">
        <w:rPr>
          <w:rFonts w:cs="Times New Roman"/>
          <w:lang w:val="es-EC"/>
        </w:rPr>
        <w:t xml:space="preserve"> </w:t>
      </w:r>
      <w:r w:rsidR="0064597D" w:rsidRPr="31632081">
        <w:rPr>
          <w:rFonts w:cs="Times New Roman"/>
          <w:lang w:val="es-EC"/>
        </w:rPr>
        <w:t>es posible</w:t>
      </w:r>
      <w:r w:rsidRPr="31632081">
        <w:rPr>
          <w:rFonts w:cs="Times New Roman"/>
          <w:lang w:val="es-EC"/>
        </w:rPr>
        <w:t xml:space="preserve"> estimar la presencia de suelos </w:t>
      </w:r>
      <w:r w:rsidR="6E8E38A8" w:rsidRPr="31632081">
        <w:rPr>
          <w:rFonts w:cs="Times New Roman"/>
          <w:lang w:val="es-EC"/>
        </w:rPr>
        <w:t>con</w:t>
      </w:r>
      <w:r w:rsidRPr="31632081">
        <w:rPr>
          <w:rFonts w:cs="Times New Roman"/>
          <w:lang w:val="es-EC"/>
        </w:rPr>
        <w:t xml:space="preserve"> características similares.</w:t>
      </w:r>
    </w:p>
    <w:p w14:paraId="33EB679F" w14:textId="77777777" w:rsidR="006F3166" w:rsidRPr="00A94176" w:rsidRDefault="006F3166" w:rsidP="0073386D">
      <w:pPr>
        <w:rPr>
          <w:rFonts w:cs="Times New Roman"/>
          <w:szCs w:val="24"/>
          <w:lang w:val="es-EC"/>
        </w:rPr>
      </w:pPr>
    </w:p>
    <w:p w14:paraId="57F23F9C" w14:textId="37A3904F" w:rsidR="00802BDD" w:rsidRPr="00A94176" w:rsidRDefault="00337682" w:rsidP="00802BDD">
      <w:pPr>
        <w:rPr>
          <w:rFonts w:cs="Times New Roman"/>
          <w:szCs w:val="24"/>
          <w:lang w:val="es-EC"/>
        </w:rPr>
      </w:pPr>
      <w:r w:rsidRPr="00A94176">
        <w:rPr>
          <w:rFonts w:cs="Times New Roman"/>
          <w:szCs w:val="24"/>
          <w:lang w:val="es-EC"/>
        </w:rPr>
        <w:t xml:space="preserve">Como parte de la </w:t>
      </w:r>
      <w:r w:rsidR="002D1E29" w:rsidRPr="00A94176">
        <w:rPr>
          <w:rFonts w:cs="Times New Roman"/>
          <w:szCs w:val="24"/>
          <w:lang w:val="es-EC"/>
        </w:rPr>
        <w:t>metodología aplicada</w:t>
      </w:r>
      <w:r w:rsidRPr="00A94176">
        <w:rPr>
          <w:rFonts w:cs="Times New Roman"/>
          <w:szCs w:val="24"/>
          <w:lang w:val="es-EC"/>
        </w:rPr>
        <w:t xml:space="preserve">, </w:t>
      </w:r>
      <w:r w:rsidR="00096325" w:rsidRPr="00A94176">
        <w:rPr>
          <w:rFonts w:cs="Times New Roman"/>
          <w:szCs w:val="24"/>
          <w:lang w:val="es-EC"/>
        </w:rPr>
        <w:t>otra</w:t>
      </w:r>
      <w:r w:rsidRPr="00A94176">
        <w:rPr>
          <w:rFonts w:cs="Times New Roman"/>
          <w:szCs w:val="24"/>
          <w:lang w:val="es-EC"/>
        </w:rPr>
        <w:t xml:space="preserve"> de las unidades de categorización considerada fue la pendie</w:t>
      </w:r>
      <w:r w:rsidR="00CE3D88" w:rsidRPr="00A94176">
        <w:rPr>
          <w:rFonts w:cs="Times New Roman"/>
          <w:szCs w:val="24"/>
          <w:lang w:val="es-EC"/>
        </w:rPr>
        <w:t>nte del terreno, debido a que</w:t>
      </w:r>
      <w:r w:rsidR="002D1E29" w:rsidRPr="00A94176">
        <w:rPr>
          <w:rFonts w:cs="Times New Roman"/>
          <w:szCs w:val="24"/>
          <w:lang w:val="es-EC"/>
        </w:rPr>
        <w:t xml:space="preserve"> se observó</w:t>
      </w:r>
      <w:r w:rsidRPr="00A94176">
        <w:rPr>
          <w:rFonts w:cs="Times New Roman"/>
          <w:szCs w:val="24"/>
          <w:lang w:val="es-EC"/>
        </w:rPr>
        <w:t xml:space="preserve"> que este parámetro</w:t>
      </w:r>
      <w:r w:rsidR="00096325" w:rsidRPr="00A94176">
        <w:rPr>
          <w:rFonts w:cs="Times New Roman"/>
          <w:szCs w:val="24"/>
          <w:lang w:val="es-EC"/>
        </w:rPr>
        <w:t xml:space="preserve"> </w:t>
      </w:r>
      <w:r w:rsidR="002D1E29" w:rsidRPr="00A94176">
        <w:rPr>
          <w:rFonts w:cs="Times New Roman"/>
          <w:szCs w:val="24"/>
          <w:lang w:val="es-EC"/>
        </w:rPr>
        <w:t>influ</w:t>
      </w:r>
      <w:r w:rsidR="00096325" w:rsidRPr="00A94176">
        <w:rPr>
          <w:rFonts w:cs="Times New Roman"/>
          <w:szCs w:val="24"/>
          <w:lang w:val="es-EC"/>
        </w:rPr>
        <w:t>ye</w:t>
      </w:r>
      <w:r w:rsidRPr="00A94176">
        <w:rPr>
          <w:rFonts w:cs="Times New Roman"/>
          <w:szCs w:val="24"/>
          <w:lang w:val="es-EC"/>
        </w:rPr>
        <w:t xml:space="preserve"> directa</w:t>
      </w:r>
      <w:r w:rsidR="002D1E29" w:rsidRPr="00A94176">
        <w:rPr>
          <w:rFonts w:cs="Times New Roman"/>
          <w:szCs w:val="24"/>
          <w:lang w:val="es-EC"/>
        </w:rPr>
        <w:t>mente</w:t>
      </w:r>
      <w:r w:rsidRPr="00A94176">
        <w:rPr>
          <w:rFonts w:cs="Times New Roman"/>
          <w:szCs w:val="24"/>
          <w:lang w:val="es-EC"/>
        </w:rPr>
        <w:t xml:space="preserve"> sobre las caracterís</w:t>
      </w:r>
      <w:r w:rsidR="00CE3D88" w:rsidRPr="00A94176">
        <w:rPr>
          <w:rFonts w:cs="Times New Roman"/>
          <w:szCs w:val="24"/>
          <w:lang w:val="es-EC"/>
        </w:rPr>
        <w:t xml:space="preserve">ticas </w:t>
      </w:r>
      <w:r w:rsidR="00405339">
        <w:rPr>
          <w:rFonts w:cs="Times New Roman"/>
          <w:szCs w:val="24"/>
          <w:lang w:val="es-EC"/>
        </w:rPr>
        <w:t>d</w:t>
      </w:r>
      <w:r w:rsidR="00CE3D88" w:rsidRPr="00A94176">
        <w:rPr>
          <w:rFonts w:cs="Times New Roman"/>
          <w:szCs w:val="24"/>
          <w:lang w:val="es-EC"/>
        </w:rPr>
        <w:t>el</w:t>
      </w:r>
      <w:r w:rsidRPr="00A94176">
        <w:rPr>
          <w:rFonts w:cs="Times New Roman"/>
          <w:szCs w:val="24"/>
          <w:lang w:val="es-EC"/>
        </w:rPr>
        <w:t xml:space="preserve"> suel</w:t>
      </w:r>
      <w:r w:rsidR="00CE3D88" w:rsidRPr="00A94176">
        <w:rPr>
          <w:rFonts w:cs="Times New Roman"/>
          <w:szCs w:val="24"/>
          <w:lang w:val="es-EC"/>
        </w:rPr>
        <w:t>o, como su cobertura vegetal y</w:t>
      </w:r>
      <w:r w:rsidRPr="00A94176">
        <w:rPr>
          <w:rFonts w:cs="Times New Roman"/>
          <w:szCs w:val="24"/>
          <w:lang w:val="es-EC"/>
        </w:rPr>
        <w:t xml:space="preserve"> </w:t>
      </w:r>
      <w:r w:rsidR="00CE3D88" w:rsidRPr="00A94176">
        <w:rPr>
          <w:rFonts w:cs="Times New Roman"/>
          <w:szCs w:val="24"/>
          <w:lang w:val="es-EC"/>
        </w:rPr>
        <w:t xml:space="preserve">los usos </w:t>
      </w:r>
      <w:r w:rsidR="007A63F4" w:rsidRPr="00A94176">
        <w:rPr>
          <w:rFonts w:cs="Times New Roman"/>
          <w:szCs w:val="24"/>
          <w:lang w:val="es-EC"/>
        </w:rPr>
        <w:t xml:space="preserve">actuales y futuros </w:t>
      </w:r>
      <w:r w:rsidR="00702743"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{"citationID":"deSv4oks","properties":{"formattedCitation":"(Villar et\\uc0\\u160{}al., 2013)","plainCitation":"(Villar et al., 2013)","noteIndex":0},"citationItems":[{"id":171,"uris":["http://zotero.org/users/7470722/items/96VENZZH"],"uri":["http://zotero.org/users/7470722/items/96VENZZH"],"itemData":{"id":171,"type":"article-journal","container-title":"Tropical and Subtropical Agroecosystems","ISSN":"1870-0462","issue":"3","page":"497-504","title":"Impacto de la pendiente y tres sistemas de producción sobre el escurrimiento, la erosión y el rendimiento de maíz","volume":"16","author":[{"family":"Villar","given":"Bernardo"},{"family":"Tosquy","given":"Oscar Hugo"},{"family":"López","given":"Ernesto"},{"family":"Esqueda","given":"Valentín A."},{"family":"Palacios","given":"Gabriela"}],"issued":{"date-parts":[["2013"]]}}}],"schema":"https://github.com/citation-style-language/schema/raw/master/csl-citation.json"} </w:instrText>
      </w:r>
      <w:r w:rsidR="00702743" w:rsidRPr="00A94176">
        <w:rPr>
          <w:rFonts w:cs="Times New Roman"/>
          <w:szCs w:val="24"/>
          <w:lang w:val="es-EC"/>
        </w:rPr>
        <w:fldChar w:fldCharType="separate"/>
      </w:r>
      <w:r w:rsidR="00A36440" w:rsidRPr="00A94176">
        <w:rPr>
          <w:rFonts w:cs="Times New Roman"/>
          <w:szCs w:val="24"/>
          <w:lang w:val="es-419"/>
        </w:rPr>
        <w:t>(</w:t>
      </w:r>
      <w:r w:rsidR="00A36440" w:rsidRPr="00D0663D">
        <w:rPr>
          <w:rFonts w:cs="Times New Roman"/>
          <w:color w:val="0070C0"/>
          <w:szCs w:val="24"/>
          <w:lang w:val="es-419"/>
        </w:rPr>
        <w:t xml:space="preserve">Villar </w:t>
      </w:r>
      <w:r w:rsidR="00947B2C" w:rsidRPr="00D0663D">
        <w:rPr>
          <w:rFonts w:cs="Times New Roman"/>
          <w:i/>
          <w:iCs/>
          <w:color w:val="0070C0"/>
          <w:szCs w:val="24"/>
          <w:lang w:val="es-419"/>
        </w:rPr>
        <w:t>et al.</w:t>
      </w:r>
      <w:r w:rsidR="00A36440" w:rsidRPr="00D0663D">
        <w:rPr>
          <w:rFonts w:cs="Times New Roman"/>
          <w:color w:val="0070C0"/>
          <w:szCs w:val="24"/>
          <w:lang w:val="es-419"/>
        </w:rPr>
        <w:t>, 2013</w:t>
      </w:r>
      <w:r w:rsidR="00A36440" w:rsidRPr="00A94176">
        <w:rPr>
          <w:rFonts w:cs="Times New Roman"/>
          <w:szCs w:val="24"/>
          <w:lang w:val="es-419"/>
        </w:rPr>
        <w:t>)</w:t>
      </w:r>
      <w:r w:rsidR="00702743" w:rsidRPr="00A94176">
        <w:rPr>
          <w:rFonts w:cs="Times New Roman"/>
          <w:szCs w:val="24"/>
          <w:lang w:val="es-EC"/>
        </w:rPr>
        <w:fldChar w:fldCharType="end"/>
      </w:r>
      <w:r w:rsidRPr="00A94176">
        <w:rPr>
          <w:rFonts w:cs="Times New Roman"/>
          <w:szCs w:val="24"/>
          <w:lang w:val="es-EC"/>
        </w:rPr>
        <w:t>.</w:t>
      </w:r>
      <w:r w:rsidR="00AE2FB8">
        <w:rPr>
          <w:rFonts w:cs="Times New Roman"/>
          <w:szCs w:val="24"/>
          <w:lang w:val="es-EC"/>
        </w:rPr>
        <w:t xml:space="preserve"> </w:t>
      </w:r>
      <w:r w:rsidR="009F6786" w:rsidRPr="00A94176">
        <w:rPr>
          <w:rFonts w:cs="Times New Roman"/>
          <w:szCs w:val="24"/>
          <w:lang w:val="es-EC"/>
        </w:rPr>
        <w:t>P</w:t>
      </w:r>
      <w:r w:rsidR="00802BDD" w:rsidRPr="00A94176">
        <w:rPr>
          <w:rFonts w:cs="Times New Roman"/>
          <w:szCs w:val="24"/>
          <w:lang w:val="es-EC"/>
        </w:rPr>
        <w:t>ara elaborar el mapa de pendientes se utilizó información c</w:t>
      </w:r>
      <w:r w:rsidR="00BB215F" w:rsidRPr="00A94176">
        <w:rPr>
          <w:rFonts w:cs="Times New Roman"/>
          <w:szCs w:val="24"/>
          <w:lang w:val="es-EC"/>
        </w:rPr>
        <w:t>artográfica base</w:t>
      </w:r>
      <w:r w:rsidR="009F6786" w:rsidRPr="00A94176">
        <w:rPr>
          <w:rFonts w:cs="Times New Roman"/>
          <w:szCs w:val="24"/>
          <w:lang w:val="es-EC"/>
        </w:rPr>
        <w:t xml:space="preserve"> (</w:t>
      </w:r>
      <w:r w:rsidR="00405339">
        <w:rPr>
          <w:rFonts w:cs="Times New Roman"/>
          <w:szCs w:val="24"/>
          <w:lang w:val="es-EC"/>
        </w:rPr>
        <w:t>m</w:t>
      </w:r>
      <w:r w:rsidR="00405339" w:rsidRPr="00A94176">
        <w:rPr>
          <w:rFonts w:cs="Times New Roman"/>
          <w:szCs w:val="24"/>
          <w:lang w:val="es-EC"/>
        </w:rPr>
        <w:t xml:space="preserve">odelo </w:t>
      </w:r>
      <w:r w:rsidR="009F6786" w:rsidRPr="00A94176">
        <w:rPr>
          <w:rFonts w:cs="Times New Roman"/>
          <w:szCs w:val="24"/>
          <w:lang w:val="es-EC"/>
        </w:rPr>
        <w:t>de elevación digital del terreno),</w:t>
      </w:r>
      <w:r w:rsidR="00BB215F" w:rsidRPr="00A94176">
        <w:rPr>
          <w:rFonts w:cs="Times New Roman"/>
          <w:szCs w:val="24"/>
          <w:lang w:val="es-EC"/>
        </w:rPr>
        <w:t xml:space="preserve"> recopilada</w:t>
      </w:r>
      <w:r w:rsidR="00802BDD" w:rsidRPr="00A94176">
        <w:rPr>
          <w:rFonts w:cs="Times New Roman"/>
          <w:szCs w:val="24"/>
          <w:lang w:val="es-EC"/>
        </w:rPr>
        <w:t xml:space="preserve"> de la página del Sistema Nacional de Información</w:t>
      </w:r>
      <w:r w:rsidRPr="00A94176">
        <w:rPr>
          <w:rFonts w:cs="Times New Roman"/>
          <w:szCs w:val="24"/>
          <w:lang w:val="es-EC"/>
        </w:rPr>
        <w:t xml:space="preserve"> del Ecuador</w:t>
      </w:r>
      <w:r w:rsidR="009F6786" w:rsidRPr="00A94176">
        <w:rPr>
          <w:rFonts w:cs="Times New Roman"/>
          <w:szCs w:val="24"/>
          <w:lang w:val="es-EC"/>
        </w:rPr>
        <w:t xml:space="preserve">, disponible en </w:t>
      </w:r>
      <w:r w:rsidR="00802BDD" w:rsidRPr="00A94176">
        <w:rPr>
          <w:rFonts w:cs="Times New Roman"/>
          <w:szCs w:val="24"/>
          <w:lang w:val="es-EC"/>
        </w:rPr>
        <w:t>escala 1:50</w:t>
      </w:r>
      <w:r w:rsidR="00FF1F4A" w:rsidRPr="00A94176">
        <w:rPr>
          <w:rFonts w:cs="Times New Roman"/>
          <w:szCs w:val="24"/>
          <w:lang w:val="es-EC"/>
        </w:rPr>
        <w:t xml:space="preserve"> </w:t>
      </w:r>
      <w:r w:rsidR="009F6786" w:rsidRPr="00A94176">
        <w:rPr>
          <w:rFonts w:cs="Times New Roman"/>
          <w:szCs w:val="24"/>
          <w:lang w:val="es-EC"/>
        </w:rPr>
        <w:t xml:space="preserve">000. </w:t>
      </w:r>
      <w:r w:rsidRPr="00A94176">
        <w:rPr>
          <w:rFonts w:cs="Times New Roman"/>
          <w:szCs w:val="24"/>
          <w:lang w:val="es-EC"/>
        </w:rPr>
        <w:t xml:space="preserve">El </w:t>
      </w:r>
      <w:r w:rsidR="00802BDD" w:rsidRPr="00A94176">
        <w:rPr>
          <w:rFonts w:cs="Times New Roman"/>
          <w:szCs w:val="24"/>
          <w:lang w:val="es-EC"/>
        </w:rPr>
        <w:t>mapa de pendientes</w:t>
      </w:r>
      <w:r w:rsidRPr="00A94176">
        <w:rPr>
          <w:rFonts w:cs="Times New Roman"/>
          <w:szCs w:val="24"/>
          <w:lang w:val="es-EC"/>
        </w:rPr>
        <w:t xml:space="preserve"> fue generado </w:t>
      </w:r>
      <w:r w:rsidR="00802BDD" w:rsidRPr="00A94176">
        <w:rPr>
          <w:rFonts w:cs="Times New Roman"/>
          <w:szCs w:val="24"/>
          <w:lang w:val="es-EC"/>
        </w:rPr>
        <w:t xml:space="preserve">según los </w:t>
      </w:r>
      <w:r w:rsidR="00096325" w:rsidRPr="00A94176">
        <w:rPr>
          <w:rFonts w:cs="Times New Roman"/>
          <w:szCs w:val="24"/>
          <w:lang w:val="es-EC"/>
        </w:rPr>
        <w:t>7</w:t>
      </w:r>
      <w:r w:rsidR="00BB215F" w:rsidRPr="00A94176">
        <w:rPr>
          <w:rFonts w:cs="Times New Roman"/>
          <w:szCs w:val="24"/>
          <w:lang w:val="es-EC"/>
        </w:rPr>
        <w:t xml:space="preserve"> </w:t>
      </w:r>
      <w:r w:rsidR="00802BDD" w:rsidRPr="00A94176">
        <w:rPr>
          <w:rFonts w:cs="Times New Roman"/>
          <w:szCs w:val="24"/>
          <w:lang w:val="es-EC"/>
        </w:rPr>
        <w:t xml:space="preserve">rangos </w:t>
      </w:r>
      <w:r w:rsidR="00295EB6" w:rsidRPr="00A94176">
        <w:rPr>
          <w:rFonts w:cs="Times New Roman"/>
          <w:szCs w:val="24"/>
          <w:lang w:val="es-EC"/>
        </w:rPr>
        <w:t xml:space="preserve">(desde </w:t>
      </w:r>
      <w:r w:rsidR="00405339">
        <w:rPr>
          <w:rFonts w:cs="Times New Roman"/>
          <w:szCs w:val="24"/>
          <w:lang w:val="es-EC"/>
        </w:rPr>
        <w:t>“</w:t>
      </w:r>
      <w:r w:rsidR="00295EB6" w:rsidRPr="00A94176">
        <w:rPr>
          <w:rFonts w:cs="Times New Roman"/>
          <w:szCs w:val="24"/>
          <w:lang w:val="es-EC"/>
        </w:rPr>
        <w:t>Plana</w:t>
      </w:r>
      <w:r w:rsidR="00405339">
        <w:rPr>
          <w:rFonts w:cs="Times New Roman"/>
          <w:szCs w:val="24"/>
          <w:lang w:val="es-EC"/>
        </w:rPr>
        <w:t>”</w:t>
      </w:r>
      <w:r w:rsidR="00295EB6" w:rsidRPr="00A94176">
        <w:rPr>
          <w:rFonts w:cs="Times New Roman"/>
          <w:szCs w:val="24"/>
          <w:lang w:val="es-EC"/>
        </w:rPr>
        <w:t xml:space="preserve"> hasta </w:t>
      </w:r>
      <w:r w:rsidR="00405339">
        <w:rPr>
          <w:rFonts w:cs="Times New Roman"/>
          <w:szCs w:val="24"/>
          <w:lang w:val="es-EC"/>
        </w:rPr>
        <w:t>“</w:t>
      </w:r>
      <w:r w:rsidR="00295EB6" w:rsidRPr="00A94176">
        <w:rPr>
          <w:rFonts w:cs="Times New Roman"/>
          <w:szCs w:val="24"/>
          <w:lang w:val="es-EC"/>
        </w:rPr>
        <w:t>Muy fuerte</w:t>
      </w:r>
      <w:r w:rsidR="00405339">
        <w:rPr>
          <w:rFonts w:cs="Times New Roman"/>
          <w:szCs w:val="24"/>
          <w:lang w:val="es-EC"/>
        </w:rPr>
        <w:t>”</w:t>
      </w:r>
      <w:r w:rsidR="00295EB6" w:rsidRPr="00A94176">
        <w:rPr>
          <w:rFonts w:cs="Times New Roman"/>
          <w:szCs w:val="24"/>
          <w:lang w:val="es-EC"/>
        </w:rPr>
        <w:t xml:space="preserve">) </w:t>
      </w:r>
      <w:r w:rsidR="00802BDD" w:rsidRPr="00A94176">
        <w:rPr>
          <w:rFonts w:cs="Times New Roman"/>
          <w:szCs w:val="24"/>
          <w:lang w:val="es-EC"/>
        </w:rPr>
        <w:t xml:space="preserve">establecidos por la clasificación del </w:t>
      </w:r>
      <w:r w:rsidRPr="00A94176">
        <w:rPr>
          <w:rFonts w:cs="Times New Roman"/>
          <w:szCs w:val="24"/>
          <w:lang w:val="es-EC"/>
        </w:rPr>
        <w:t xml:space="preserve">Ministerio de Agricultura, Ganadería, Acuacultura y Pesca </w:t>
      </w:r>
      <w:r w:rsidR="00420892"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{"citationID":"ef14VqV0","properties":{"formattedCitation":"(MAGAP et\\uc0\\u160{}al., 2010)","plainCitation":"(MAGAP et al., 2010)","noteIndex":0},"citationItems":[{"id":31,"uris":["http://zotero.org/users/7470722/items/WD8L674C"],"uri":["http://zotero.org/users/7470722/items/WD8L674C"],"itemData":{"id":31,"type":"report","event-place":"Ecuador","page":"16","publisher-place":"Ecuador","title":"Anexo No. 51-C. Metodología del mapa de aptitudes agrícolas para el Ecuador Continental","URL":"http://balcon.magap.gob.ec/mag01/magapaldia/Anexos/3.4%20Anexo%2051%20C%20METODOLOGI%CC%81A%20PARA%20EL%20MAPA%20DE%20APTITUDES%20AGRI%CC%81COL.pdf","author":[{"literal":"MAGAP"},{"literal":"Programa de Regulación y Administración de Tierras Rurales, EC (PRAT)"},{"literal":"Instituto Espacial Ecuatoriano (IEE)"}],"issued":{"date-parts":[["2010"]]}}}],"schema":"https://github.com/citation-style-language/schema/raw/master/csl-citation.json"} </w:instrText>
      </w:r>
      <w:r w:rsidR="00420892" w:rsidRPr="00A94176">
        <w:rPr>
          <w:rFonts w:cs="Times New Roman"/>
          <w:szCs w:val="24"/>
          <w:lang w:val="es-EC"/>
        </w:rPr>
        <w:fldChar w:fldCharType="separate"/>
      </w:r>
      <w:r w:rsidR="00A36440" w:rsidRPr="00A94176">
        <w:rPr>
          <w:rFonts w:cs="Times New Roman"/>
          <w:szCs w:val="24"/>
          <w:lang w:val="es-419"/>
        </w:rPr>
        <w:t>(</w:t>
      </w:r>
      <w:r w:rsidR="00A36440" w:rsidRPr="00D0663D">
        <w:rPr>
          <w:rFonts w:cs="Times New Roman"/>
          <w:color w:val="0070C0"/>
          <w:szCs w:val="24"/>
          <w:lang w:val="es-419"/>
        </w:rPr>
        <w:t xml:space="preserve">MAGAP </w:t>
      </w:r>
      <w:r w:rsidR="00947B2C" w:rsidRPr="00D0663D">
        <w:rPr>
          <w:rFonts w:cs="Times New Roman"/>
          <w:i/>
          <w:iCs/>
          <w:color w:val="0070C0"/>
          <w:szCs w:val="24"/>
          <w:lang w:val="es-419"/>
        </w:rPr>
        <w:t>et al.</w:t>
      </w:r>
      <w:r w:rsidR="00A36440" w:rsidRPr="00D0663D">
        <w:rPr>
          <w:rFonts w:cs="Times New Roman"/>
          <w:color w:val="0070C0"/>
          <w:szCs w:val="24"/>
          <w:lang w:val="es-419"/>
        </w:rPr>
        <w:t>, 2010</w:t>
      </w:r>
      <w:r w:rsidR="00A36440" w:rsidRPr="00A94176">
        <w:rPr>
          <w:rFonts w:cs="Times New Roman"/>
          <w:szCs w:val="24"/>
          <w:lang w:val="es-419"/>
        </w:rPr>
        <w:t>)</w:t>
      </w:r>
      <w:r w:rsidR="00420892" w:rsidRPr="00A94176">
        <w:rPr>
          <w:rFonts w:cs="Times New Roman"/>
          <w:szCs w:val="24"/>
          <w:lang w:val="es-EC"/>
        </w:rPr>
        <w:fldChar w:fldCharType="end"/>
      </w:r>
      <w:r w:rsidR="00802BDD" w:rsidRPr="00A94176">
        <w:rPr>
          <w:rFonts w:cs="Times New Roman"/>
          <w:szCs w:val="24"/>
          <w:lang w:val="es-EC"/>
        </w:rPr>
        <w:t>.</w:t>
      </w:r>
    </w:p>
    <w:p w14:paraId="4F9F8329" w14:textId="77777777" w:rsidR="00337682" w:rsidRPr="00A94176" w:rsidRDefault="00337682" w:rsidP="00802BDD">
      <w:pPr>
        <w:rPr>
          <w:rFonts w:cs="Times New Roman"/>
          <w:szCs w:val="24"/>
          <w:lang w:val="es-EC"/>
        </w:rPr>
      </w:pPr>
    </w:p>
    <w:p w14:paraId="0AA5D0C2" w14:textId="206CAA88" w:rsidR="00D6792C" w:rsidRPr="00A94176" w:rsidRDefault="00337682" w:rsidP="00096325">
      <w:pPr>
        <w:rPr>
          <w:rFonts w:cs="Times New Roman"/>
          <w:szCs w:val="24"/>
          <w:lang w:val="es-EC"/>
        </w:rPr>
      </w:pPr>
      <w:r w:rsidRPr="00A94176">
        <w:rPr>
          <w:rFonts w:cs="Times New Roman"/>
          <w:szCs w:val="24"/>
          <w:lang w:val="es-EC"/>
        </w:rPr>
        <w:t>Una vez ubica</w:t>
      </w:r>
      <w:r w:rsidR="00BB215F" w:rsidRPr="00A94176">
        <w:rPr>
          <w:rFonts w:cs="Times New Roman"/>
          <w:szCs w:val="24"/>
          <w:lang w:val="es-EC"/>
        </w:rPr>
        <w:t>dos</w:t>
      </w:r>
      <w:r w:rsidRPr="00A94176">
        <w:rPr>
          <w:rFonts w:cs="Times New Roman"/>
          <w:szCs w:val="24"/>
          <w:lang w:val="es-EC"/>
        </w:rPr>
        <w:t xml:space="preserve"> los </w:t>
      </w:r>
      <w:r w:rsidR="00096325" w:rsidRPr="00A94176">
        <w:rPr>
          <w:rFonts w:cs="Times New Roman"/>
          <w:szCs w:val="24"/>
          <w:lang w:val="es-EC"/>
        </w:rPr>
        <w:t xml:space="preserve">7 </w:t>
      </w:r>
      <w:r w:rsidR="00D34C80" w:rsidRPr="00A94176">
        <w:rPr>
          <w:rFonts w:cs="Times New Roman"/>
          <w:szCs w:val="24"/>
          <w:lang w:val="es-EC"/>
        </w:rPr>
        <w:t>puntos</w:t>
      </w:r>
      <w:r w:rsidRPr="00A94176">
        <w:rPr>
          <w:rFonts w:cs="Times New Roman"/>
          <w:szCs w:val="24"/>
          <w:lang w:val="es-EC"/>
        </w:rPr>
        <w:t xml:space="preserve"> de forma preliminar, </w:t>
      </w:r>
      <w:r w:rsidR="00BB215F" w:rsidRPr="00A94176">
        <w:rPr>
          <w:rFonts w:cs="Times New Roman"/>
          <w:szCs w:val="24"/>
          <w:lang w:val="es-EC"/>
        </w:rPr>
        <w:t xml:space="preserve">se realizó un recorrido </w:t>
      </w:r>
      <w:r w:rsidR="00096325" w:rsidRPr="00A94176">
        <w:rPr>
          <w:rFonts w:cs="Times New Roman"/>
          <w:szCs w:val="24"/>
          <w:lang w:val="es-EC"/>
        </w:rPr>
        <w:t>en</w:t>
      </w:r>
      <w:r w:rsidR="00BB215F" w:rsidRPr="00A94176">
        <w:rPr>
          <w:rFonts w:cs="Times New Roman"/>
          <w:szCs w:val="24"/>
          <w:lang w:val="es-EC"/>
        </w:rPr>
        <w:t xml:space="preserve"> la zona de estudio p</w:t>
      </w:r>
      <w:r w:rsidR="00F65035" w:rsidRPr="00A94176">
        <w:rPr>
          <w:rFonts w:cs="Times New Roman"/>
          <w:szCs w:val="24"/>
          <w:lang w:val="es-EC"/>
        </w:rPr>
        <w:t xml:space="preserve">ara definir exactamente los </w:t>
      </w:r>
      <w:r w:rsidR="00096325" w:rsidRPr="00A94176">
        <w:rPr>
          <w:rFonts w:cs="Times New Roman"/>
          <w:szCs w:val="24"/>
          <w:lang w:val="es-EC"/>
        </w:rPr>
        <w:t>7</w:t>
      </w:r>
      <w:r w:rsidR="00BB215F" w:rsidRPr="00A94176">
        <w:rPr>
          <w:rFonts w:cs="Times New Roman"/>
          <w:szCs w:val="24"/>
          <w:lang w:val="es-EC"/>
        </w:rPr>
        <w:t xml:space="preserve"> lugares </w:t>
      </w:r>
      <w:r w:rsidR="00096325" w:rsidRPr="00A94176">
        <w:rPr>
          <w:rFonts w:cs="Times New Roman"/>
          <w:szCs w:val="24"/>
          <w:lang w:val="es-EC"/>
        </w:rPr>
        <w:t xml:space="preserve">definitivos </w:t>
      </w:r>
      <w:r w:rsidR="00BB215F" w:rsidRPr="00A94176">
        <w:rPr>
          <w:rFonts w:cs="Times New Roman"/>
          <w:szCs w:val="24"/>
          <w:lang w:val="es-EC"/>
        </w:rPr>
        <w:t>de muestreo, con la ayuda de un equipo de posicionamiento global (GPS).</w:t>
      </w:r>
      <w:r w:rsidR="00096325" w:rsidRPr="00A94176">
        <w:rPr>
          <w:rFonts w:cs="Times New Roman"/>
          <w:szCs w:val="24"/>
          <w:lang w:val="es-EC"/>
        </w:rPr>
        <w:t xml:space="preserve"> Estos</w:t>
      </w:r>
      <w:r w:rsidR="00D6792C" w:rsidRPr="00A94176">
        <w:rPr>
          <w:rFonts w:cs="Times New Roman"/>
          <w:szCs w:val="24"/>
          <w:lang w:val="es-EC"/>
        </w:rPr>
        <w:t xml:space="preserve"> puntos se ubicaron en un rango altitud</w:t>
      </w:r>
      <w:r w:rsidR="00096325" w:rsidRPr="00A94176">
        <w:rPr>
          <w:rFonts w:cs="Times New Roman"/>
          <w:szCs w:val="24"/>
          <w:lang w:val="es-EC"/>
        </w:rPr>
        <w:t>inal</w:t>
      </w:r>
      <w:r w:rsidR="00D6792C" w:rsidRPr="00A94176">
        <w:rPr>
          <w:rFonts w:cs="Times New Roman"/>
          <w:szCs w:val="24"/>
          <w:lang w:val="es-EC"/>
        </w:rPr>
        <w:t xml:space="preserve"> entre los 3 360 y 3 450 m</w:t>
      </w:r>
      <w:r w:rsidR="00DD5C2A">
        <w:rPr>
          <w:rFonts w:cs="Times New Roman"/>
          <w:szCs w:val="24"/>
          <w:lang w:val="es-EC"/>
        </w:rPr>
        <w:t xml:space="preserve"> </w:t>
      </w:r>
      <w:proofErr w:type="spellStart"/>
      <w:r w:rsidR="00D6792C" w:rsidRPr="00A94176">
        <w:rPr>
          <w:rFonts w:cs="Times New Roman"/>
          <w:szCs w:val="24"/>
          <w:lang w:val="es-EC"/>
        </w:rPr>
        <w:t>s.n.m</w:t>
      </w:r>
      <w:proofErr w:type="spellEnd"/>
      <w:r w:rsidR="00D6792C" w:rsidRPr="00A94176">
        <w:rPr>
          <w:rFonts w:cs="Times New Roman"/>
          <w:szCs w:val="24"/>
          <w:lang w:val="es-EC"/>
        </w:rPr>
        <w:t>. (</w:t>
      </w:r>
      <w:r w:rsidR="00D6792C" w:rsidRPr="00A94176">
        <w:rPr>
          <w:rFonts w:cs="Times New Roman"/>
          <w:b/>
          <w:szCs w:val="24"/>
          <w:lang w:val="es-EC"/>
        </w:rPr>
        <w:t xml:space="preserve">Cuadro </w:t>
      </w:r>
      <w:r w:rsidR="00AC237B" w:rsidRPr="00A94176">
        <w:rPr>
          <w:rFonts w:cs="Times New Roman"/>
          <w:b/>
          <w:szCs w:val="24"/>
          <w:lang w:val="es-EC"/>
        </w:rPr>
        <w:t>4</w:t>
      </w:r>
      <w:r w:rsidR="00D6792C" w:rsidRPr="00A94176">
        <w:rPr>
          <w:rFonts w:cs="Times New Roman"/>
          <w:szCs w:val="24"/>
          <w:lang w:val="es-EC"/>
        </w:rPr>
        <w:t xml:space="preserve"> y </w:t>
      </w:r>
      <w:r w:rsidR="00D6792C" w:rsidRPr="00A94176">
        <w:rPr>
          <w:rFonts w:cs="Times New Roman"/>
          <w:b/>
          <w:szCs w:val="24"/>
          <w:lang w:val="es-EC"/>
        </w:rPr>
        <w:t>Figura 2</w:t>
      </w:r>
      <w:r w:rsidR="00D6792C" w:rsidRPr="00A94176">
        <w:rPr>
          <w:rFonts w:cs="Times New Roman"/>
          <w:szCs w:val="24"/>
          <w:lang w:val="es-EC"/>
        </w:rPr>
        <w:t>).</w:t>
      </w:r>
    </w:p>
    <w:p w14:paraId="67B0E28D" w14:textId="77777777" w:rsidR="00096325" w:rsidRPr="00A94176" w:rsidRDefault="00096325" w:rsidP="00096325">
      <w:pPr>
        <w:rPr>
          <w:rFonts w:cs="Times New Roman"/>
          <w:szCs w:val="24"/>
          <w:lang w:val="es-EC"/>
        </w:rPr>
      </w:pPr>
    </w:p>
    <w:p w14:paraId="16465954" w14:textId="6C03E3A0" w:rsidR="00D6792C" w:rsidRPr="00A94176" w:rsidRDefault="000C014C" w:rsidP="000C014C">
      <w:pPr>
        <w:pStyle w:val="Descripcin"/>
        <w:spacing w:after="0"/>
        <w:jc w:val="left"/>
        <w:rPr>
          <w:b w:val="0"/>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4</w:t>
      </w:r>
      <w:r w:rsidR="005458C8" w:rsidRPr="00A94176">
        <w:rPr>
          <w:noProof/>
        </w:rPr>
        <w:fldChar w:fldCharType="end"/>
      </w:r>
      <w:r w:rsidR="00D6792C" w:rsidRPr="00A94176">
        <w:rPr>
          <w:lang w:val="es-EC"/>
        </w:rPr>
        <w:t xml:space="preserve">. </w:t>
      </w:r>
      <w:r w:rsidR="00D6792C" w:rsidRPr="00A94176">
        <w:rPr>
          <w:b w:val="0"/>
          <w:lang w:val="es-EC"/>
        </w:rPr>
        <w:t>Características de los puntos de muestreo</w:t>
      </w:r>
      <w:r w:rsidR="00C03B4A">
        <w:rPr>
          <w:b w:val="0"/>
          <w:lang w:val="es-EC"/>
        </w:rPr>
        <w:t>.</w:t>
      </w:r>
    </w:p>
    <w:p w14:paraId="23DD9D7F" w14:textId="6C4057D9" w:rsidR="00D6792C" w:rsidRPr="00AD0227" w:rsidRDefault="00D6792C" w:rsidP="000C014C">
      <w:pPr>
        <w:jc w:val="left"/>
        <w:rPr>
          <w:lang w:val="en-US"/>
        </w:rPr>
      </w:pPr>
      <w:r w:rsidRPr="00AD0227">
        <w:rPr>
          <w:b/>
          <w:lang w:val="en-US"/>
        </w:rPr>
        <w:t xml:space="preserve">Table </w:t>
      </w:r>
      <w:r w:rsidR="00AC237B" w:rsidRPr="00AD0227">
        <w:rPr>
          <w:b/>
          <w:lang w:val="en-US"/>
        </w:rPr>
        <w:t>4</w:t>
      </w:r>
      <w:r w:rsidRPr="00AD0227">
        <w:rPr>
          <w:b/>
          <w:lang w:val="en-US"/>
        </w:rPr>
        <w:t xml:space="preserve">. </w:t>
      </w:r>
      <w:r w:rsidRPr="00AD0227">
        <w:rPr>
          <w:lang w:val="en-US"/>
        </w:rPr>
        <w:t>Characteristics of the sampling points</w:t>
      </w:r>
      <w:r w:rsidR="00C03B4A">
        <w:rPr>
          <w:lang w:val="en-US"/>
        </w:rPr>
        <w:t>.</w:t>
      </w:r>
    </w:p>
    <w:p w14:paraId="07EFCA89" w14:textId="77777777" w:rsidR="00D6792C" w:rsidRPr="00AD0227" w:rsidRDefault="00D6792C" w:rsidP="00D6792C">
      <w:pPr>
        <w:spacing w:before="240" w:after="240"/>
        <w:rPr>
          <w:b/>
          <w:lang w:val="en-US"/>
        </w:rPr>
      </w:pPr>
    </w:p>
    <w:tbl>
      <w:tblPr>
        <w:tblW w:w="7362" w:type="dxa"/>
        <w:jc w:val="center"/>
        <w:tblLook w:val="04A0" w:firstRow="1" w:lastRow="0" w:firstColumn="1" w:lastColumn="0" w:noHBand="0" w:noVBand="1"/>
      </w:tblPr>
      <w:tblGrid>
        <w:gridCol w:w="2509"/>
        <w:gridCol w:w="1911"/>
        <w:gridCol w:w="936"/>
        <w:gridCol w:w="1056"/>
        <w:gridCol w:w="950"/>
      </w:tblGrid>
      <w:tr w:rsidR="00D6792C" w:rsidRPr="00A94176" w14:paraId="7EF517C7" w14:textId="77777777" w:rsidTr="00000C09">
        <w:trPr>
          <w:trHeight w:val="272"/>
          <w:jc w:val="center"/>
        </w:trPr>
        <w:tc>
          <w:tcPr>
            <w:tcW w:w="2509" w:type="dxa"/>
            <w:tcBorders>
              <w:top w:val="single" w:sz="4" w:space="0" w:color="auto"/>
              <w:left w:val="nil"/>
              <w:bottom w:val="nil"/>
              <w:right w:val="nil"/>
            </w:tcBorders>
            <w:shd w:val="clear" w:color="auto" w:fill="auto"/>
            <w:noWrap/>
            <w:vAlign w:val="center"/>
            <w:hideMark/>
          </w:tcPr>
          <w:p w14:paraId="1539A27E" w14:textId="77777777" w:rsidR="00D6792C" w:rsidRPr="00A94176" w:rsidRDefault="00D6792C" w:rsidP="00000C09">
            <w:pPr>
              <w:jc w:val="center"/>
              <w:rPr>
                <w:rFonts w:eastAsia="Times New Roman" w:cs="Times New Roman"/>
                <w:b/>
                <w:bCs/>
                <w:sz w:val="22"/>
                <w:lang w:val="es-EC"/>
              </w:rPr>
            </w:pPr>
            <w:r w:rsidRPr="00A94176">
              <w:rPr>
                <w:rFonts w:eastAsia="Times New Roman" w:cs="Times New Roman"/>
                <w:b/>
                <w:bCs/>
                <w:sz w:val="22"/>
                <w:lang w:val="es-EC"/>
              </w:rPr>
              <w:t>Clasificación de pendientes [%] (MAGAP, 2010)</w:t>
            </w:r>
          </w:p>
        </w:tc>
        <w:tc>
          <w:tcPr>
            <w:tcW w:w="1911" w:type="dxa"/>
            <w:tcBorders>
              <w:top w:val="single" w:sz="4" w:space="0" w:color="auto"/>
              <w:left w:val="nil"/>
              <w:bottom w:val="nil"/>
              <w:right w:val="nil"/>
            </w:tcBorders>
            <w:shd w:val="clear" w:color="auto" w:fill="auto"/>
            <w:noWrap/>
            <w:vAlign w:val="center"/>
            <w:hideMark/>
          </w:tcPr>
          <w:p w14:paraId="5F1B8281" w14:textId="182A5FAD" w:rsidR="00D6792C" w:rsidRPr="00A94176" w:rsidRDefault="00D6792C">
            <w:pPr>
              <w:jc w:val="center"/>
              <w:rPr>
                <w:rFonts w:eastAsia="Times New Roman" w:cs="Times New Roman"/>
                <w:b/>
                <w:bCs/>
                <w:sz w:val="22"/>
                <w:lang w:val="es-EC"/>
              </w:rPr>
            </w:pPr>
            <w:r w:rsidRPr="00A94176">
              <w:rPr>
                <w:rFonts w:eastAsia="Times New Roman" w:cs="Times New Roman"/>
                <w:b/>
                <w:bCs/>
                <w:sz w:val="22"/>
                <w:lang w:val="es-EC"/>
              </w:rPr>
              <w:t xml:space="preserve">Puntos de </w:t>
            </w:r>
            <w:r w:rsidR="00405339">
              <w:rPr>
                <w:rFonts w:eastAsia="Times New Roman" w:cs="Times New Roman"/>
                <w:b/>
                <w:bCs/>
                <w:sz w:val="22"/>
                <w:lang w:val="es-EC"/>
              </w:rPr>
              <w:t>m</w:t>
            </w:r>
            <w:r w:rsidR="00405339" w:rsidRPr="00A94176">
              <w:rPr>
                <w:rFonts w:eastAsia="Times New Roman" w:cs="Times New Roman"/>
                <w:b/>
                <w:bCs/>
                <w:sz w:val="22"/>
                <w:lang w:val="es-EC"/>
              </w:rPr>
              <w:t>uestreo</w:t>
            </w:r>
            <w:r w:rsidRPr="00A94176">
              <w:rPr>
                <w:rFonts w:eastAsia="Times New Roman" w:cs="Times New Roman"/>
                <w:b/>
                <w:bCs/>
                <w:sz w:val="22"/>
                <w:lang w:val="es-EC"/>
              </w:rPr>
              <w:t>*</w:t>
            </w:r>
          </w:p>
        </w:tc>
        <w:tc>
          <w:tcPr>
            <w:tcW w:w="936" w:type="dxa"/>
            <w:tcBorders>
              <w:top w:val="single" w:sz="4" w:space="0" w:color="auto"/>
              <w:left w:val="nil"/>
              <w:bottom w:val="nil"/>
              <w:right w:val="nil"/>
            </w:tcBorders>
            <w:shd w:val="clear" w:color="auto" w:fill="auto"/>
            <w:noWrap/>
            <w:vAlign w:val="center"/>
            <w:hideMark/>
          </w:tcPr>
          <w:p w14:paraId="3D6A7AB0" w14:textId="77777777" w:rsidR="00D6792C" w:rsidRPr="00A94176" w:rsidRDefault="00D6792C" w:rsidP="00000C09">
            <w:pPr>
              <w:jc w:val="center"/>
              <w:rPr>
                <w:rFonts w:eastAsia="Times New Roman" w:cs="Times New Roman"/>
                <w:b/>
                <w:bCs/>
                <w:sz w:val="22"/>
                <w:lang w:val="es-EC"/>
              </w:rPr>
            </w:pPr>
            <w:r w:rsidRPr="00A94176">
              <w:rPr>
                <w:rFonts w:eastAsia="Times New Roman" w:cs="Times New Roman"/>
                <w:b/>
                <w:bCs/>
                <w:sz w:val="22"/>
                <w:lang w:val="es-EC"/>
              </w:rPr>
              <w:t>X</w:t>
            </w:r>
          </w:p>
        </w:tc>
        <w:tc>
          <w:tcPr>
            <w:tcW w:w="1056" w:type="dxa"/>
            <w:tcBorders>
              <w:top w:val="single" w:sz="4" w:space="0" w:color="auto"/>
              <w:left w:val="nil"/>
              <w:bottom w:val="nil"/>
              <w:right w:val="nil"/>
            </w:tcBorders>
            <w:shd w:val="clear" w:color="auto" w:fill="auto"/>
            <w:noWrap/>
            <w:vAlign w:val="center"/>
            <w:hideMark/>
          </w:tcPr>
          <w:p w14:paraId="38F17406" w14:textId="77777777" w:rsidR="00D6792C" w:rsidRPr="00A94176" w:rsidRDefault="00D6792C" w:rsidP="00000C09">
            <w:pPr>
              <w:jc w:val="center"/>
              <w:rPr>
                <w:rFonts w:eastAsia="Times New Roman" w:cs="Times New Roman"/>
                <w:b/>
                <w:bCs/>
                <w:sz w:val="22"/>
                <w:lang w:val="es-EC"/>
              </w:rPr>
            </w:pPr>
            <w:r w:rsidRPr="00A94176">
              <w:rPr>
                <w:rFonts w:eastAsia="Times New Roman" w:cs="Times New Roman"/>
                <w:b/>
                <w:bCs/>
                <w:sz w:val="22"/>
                <w:lang w:val="es-EC"/>
              </w:rPr>
              <w:t>Y</w:t>
            </w:r>
          </w:p>
        </w:tc>
        <w:tc>
          <w:tcPr>
            <w:tcW w:w="950" w:type="dxa"/>
            <w:tcBorders>
              <w:top w:val="single" w:sz="4" w:space="0" w:color="auto"/>
              <w:left w:val="nil"/>
              <w:bottom w:val="nil"/>
              <w:right w:val="nil"/>
            </w:tcBorders>
            <w:shd w:val="clear" w:color="auto" w:fill="auto"/>
            <w:noWrap/>
            <w:vAlign w:val="center"/>
            <w:hideMark/>
          </w:tcPr>
          <w:p w14:paraId="21FCEBF7" w14:textId="77777777" w:rsidR="00D6792C" w:rsidRPr="00A94176" w:rsidRDefault="00D6792C" w:rsidP="00000C09">
            <w:pPr>
              <w:jc w:val="center"/>
              <w:rPr>
                <w:rFonts w:eastAsia="Times New Roman" w:cs="Times New Roman"/>
                <w:b/>
                <w:bCs/>
                <w:sz w:val="22"/>
                <w:lang w:val="es-EC"/>
              </w:rPr>
            </w:pPr>
            <w:r w:rsidRPr="00A94176">
              <w:rPr>
                <w:rFonts w:eastAsia="Times New Roman" w:cs="Times New Roman"/>
                <w:b/>
                <w:bCs/>
                <w:sz w:val="22"/>
                <w:lang w:val="es-EC"/>
              </w:rPr>
              <w:t>Altitud</w:t>
            </w:r>
          </w:p>
        </w:tc>
      </w:tr>
      <w:tr w:rsidR="00D6792C" w:rsidRPr="00A94176" w14:paraId="18AADE09" w14:textId="77777777" w:rsidTr="00000C09">
        <w:trPr>
          <w:trHeight w:val="272"/>
          <w:jc w:val="center"/>
        </w:trPr>
        <w:tc>
          <w:tcPr>
            <w:tcW w:w="2509" w:type="dxa"/>
            <w:tcBorders>
              <w:top w:val="single" w:sz="4" w:space="0" w:color="auto"/>
              <w:left w:val="nil"/>
              <w:bottom w:val="nil"/>
              <w:right w:val="nil"/>
            </w:tcBorders>
            <w:shd w:val="clear" w:color="auto" w:fill="auto"/>
            <w:noWrap/>
            <w:vAlign w:val="center"/>
            <w:hideMark/>
          </w:tcPr>
          <w:p w14:paraId="1B9E1E36"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Plana (0-2)</w:t>
            </w:r>
          </w:p>
        </w:tc>
        <w:tc>
          <w:tcPr>
            <w:tcW w:w="1911" w:type="dxa"/>
            <w:tcBorders>
              <w:top w:val="single" w:sz="4" w:space="0" w:color="auto"/>
              <w:left w:val="nil"/>
              <w:bottom w:val="nil"/>
              <w:right w:val="nil"/>
            </w:tcBorders>
            <w:shd w:val="clear" w:color="auto" w:fill="auto"/>
            <w:noWrap/>
            <w:vAlign w:val="center"/>
            <w:hideMark/>
          </w:tcPr>
          <w:p w14:paraId="1BF9CD45"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1</w:t>
            </w:r>
          </w:p>
        </w:tc>
        <w:tc>
          <w:tcPr>
            <w:tcW w:w="936" w:type="dxa"/>
            <w:tcBorders>
              <w:top w:val="single" w:sz="4" w:space="0" w:color="auto"/>
              <w:left w:val="nil"/>
              <w:bottom w:val="nil"/>
              <w:right w:val="nil"/>
            </w:tcBorders>
            <w:shd w:val="clear" w:color="auto" w:fill="auto"/>
            <w:noWrap/>
            <w:vAlign w:val="center"/>
            <w:hideMark/>
          </w:tcPr>
          <w:p w14:paraId="594486C3"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738743</w:t>
            </w:r>
          </w:p>
        </w:tc>
        <w:tc>
          <w:tcPr>
            <w:tcW w:w="1056" w:type="dxa"/>
            <w:tcBorders>
              <w:top w:val="single" w:sz="4" w:space="0" w:color="auto"/>
              <w:left w:val="nil"/>
              <w:bottom w:val="nil"/>
              <w:right w:val="nil"/>
            </w:tcBorders>
            <w:shd w:val="clear" w:color="auto" w:fill="auto"/>
            <w:noWrap/>
            <w:vAlign w:val="center"/>
            <w:hideMark/>
          </w:tcPr>
          <w:p w14:paraId="34F2D79C"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9704388</w:t>
            </w:r>
          </w:p>
        </w:tc>
        <w:tc>
          <w:tcPr>
            <w:tcW w:w="950" w:type="dxa"/>
            <w:tcBorders>
              <w:top w:val="single" w:sz="4" w:space="0" w:color="auto"/>
              <w:left w:val="nil"/>
              <w:bottom w:val="nil"/>
              <w:right w:val="nil"/>
            </w:tcBorders>
            <w:shd w:val="clear" w:color="auto" w:fill="auto"/>
            <w:noWrap/>
            <w:vAlign w:val="center"/>
            <w:hideMark/>
          </w:tcPr>
          <w:p w14:paraId="63463D4F"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3 382</w:t>
            </w:r>
          </w:p>
        </w:tc>
      </w:tr>
      <w:tr w:rsidR="00D6792C" w:rsidRPr="00A94176" w14:paraId="3E1DC045" w14:textId="77777777" w:rsidTr="00000C09">
        <w:trPr>
          <w:trHeight w:val="272"/>
          <w:jc w:val="center"/>
        </w:trPr>
        <w:tc>
          <w:tcPr>
            <w:tcW w:w="2509" w:type="dxa"/>
            <w:tcBorders>
              <w:top w:val="nil"/>
              <w:left w:val="nil"/>
              <w:bottom w:val="nil"/>
              <w:right w:val="nil"/>
            </w:tcBorders>
            <w:shd w:val="clear" w:color="auto" w:fill="auto"/>
            <w:noWrap/>
            <w:vAlign w:val="center"/>
            <w:hideMark/>
          </w:tcPr>
          <w:p w14:paraId="6E14CD0B"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Muy suave (2-5)</w:t>
            </w:r>
          </w:p>
        </w:tc>
        <w:tc>
          <w:tcPr>
            <w:tcW w:w="1911" w:type="dxa"/>
            <w:tcBorders>
              <w:top w:val="nil"/>
              <w:left w:val="nil"/>
              <w:bottom w:val="nil"/>
              <w:right w:val="nil"/>
            </w:tcBorders>
            <w:shd w:val="clear" w:color="auto" w:fill="auto"/>
            <w:noWrap/>
            <w:vAlign w:val="center"/>
            <w:hideMark/>
          </w:tcPr>
          <w:p w14:paraId="2F0B0DAB"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2</w:t>
            </w:r>
          </w:p>
        </w:tc>
        <w:tc>
          <w:tcPr>
            <w:tcW w:w="936" w:type="dxa"/>
            <w:tcBorders>
              <w:top w:val="nil"/>
              <w:left w:val="nil"/>
              <w:bottom w:val="nil"/>
              <w:right w:val="nil"/>
            </w:tcBorders>
            <w:shd w:val="clear" w:color="auto" w:fill="auto"/>
            <w:noWrap/>
            <w:vAlign w:val="center"/>
            <w:hideMark/>
          </w:tcPr>
          <w:p w14:paraId="56181789"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738312</w:t>
            </w:r>
          </w:p>
        </w:tc>
        <w:tc>
          <w:tcPr>
            <w:tcW w:w="1056" w:type="dxa"/>
            <w:tcBorders>
              <w:top w:val="nil"/>
              <w:left w:val="nil"/>
              <w:bottom w:val="nil"/>
              <w:right w:val="nil"/>
            </w:tcBorders>
            <w:shd w:val="clear" w:color="auto" w:fill="auto"/>
            <w:noWrap/>
            <w:vAlign w:val="center"/>
            <w:hideMark/>
          </w:tcPr>
          <w:p w14:paraId="754BC85F"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9704872</w:t>
            </w:r>
          </w:p>
        </w:tc>
        <w:tc>
          <w:tcPr>
            <w:tcW w:w="950" w:type="dxa"/>
            <w:tcBorders>
              <w:top w:val="nil"/>
              <w:left w:val="nil"/>
              <w:bottom w:val="nil"/>
              <w:right w:val="nil"/>
            </w:tcBorders>
            <w:shd w:val="clear" w:color="auto" w:fill="auto"/>
            <w:noWrap/>
            <w:vAlign w:val="center"/>
            <w:hideMark/>
          </w:tcPr>
          <w:p w14:paraId="7752CA09"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3 385</w:t>
            </w:r>
          </w:p>
        </w:tc>
      </w:tr>
      <w:tr w:rsidR="00D6792C" w:rsidRPr="00A94176" w14:paraId="447FF3EE" w14:textId="77777777" w:rsidTr="00000C09">
        <w:trPr>
          <w:trHeight w:val="272"/>
          <w:jc w:val="center"/>
        </w:trPr>
        <w:tc>
          <w:tcPr>
            <w:tcW w:w="2509" w:type="dxa"/>
            <w:tcBorders>
              <w:top w:val="nil"/>
              <w:left w:val="nil"/>
              <w:bottom w:val="nil"/>
              <w:right w:val="nil"/>
            </w:tcBorders>
            <w:shd w:val="clear" w:color="auto" w:fill="auto"/>
            <w:noWrap/>
            <w:vAlign w:val="center"/>
            <w:hideMark/>
          </w:tcPr>
          <w:p w14:paraId="1665DA6E"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Suave (5-12)</w:t>
            </w:r>
          </w:p>
        </w:tc>
        <w:tc>
          <w:tcPr>
            <w:tcW w:w="1911" w:type="dxa"/>
            <w:tcBorders>
              <w:top w:val="nil"/>
              <w:left w:val="nil"/>
              <w:bottom w:val="nil"/>
              <w:right w:val="nil"/>
            </w:tcBorders>
            <w:shd w:val="clear" w:color="auto" w:fill="auto"/>
            <w:noWrap/>
            <w:vAlign w:val="center"/>
            <w:hideMark/>
          </w:tcPr>
          <w:p w14:paraId="5C796CC0"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3</w:t>
            </w:r>
          </w:p>
        </w:tc>
        <w:tc>
          <w:tcPr>
            <w:tcW w:w="936" w:type="dxa"/>
            <w:tcBorders>
              <w:top w:val="nil"/>
              <w:left w:val="nil"/>
              <w:bottom w:val="nil"/>
              <w:right w:val="nil"/>
            </w:tcBorders>
            <w:shd w:val="clear" w:color="auto" w:fill="auto"/>
            <w:noWrap/>
            <w:vAlign w:val="center"/>
            <w:hideMark/>
          </w:tcPr>
          <w:p w14:paraId="394DE3D5"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736609</w:t>
            </w:r>
          </w:p>
        </w:tc>
        <w:tc>
          <w:tcPr>
            <w:tcW w:w="1056" w:type="dxa"/>
            <w:tcBorders>
              <w:top w:val="nil"/>
              <w:left w:val="nil"/>
              <w:bottom w:val="nil"/>
              <w:right w:val="nil"/>
            </w:tcBorders>
            <w:shd w:val="clear" w:color="auto" w:fill="auto"/>
            <w:noWrap/>
            <w:vAlign w:val="center"/>
            <w:hideMark/>
          </w:tcPr>
          <w:p w14:paraId="7C2A334C"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9705911</w:t>
            </w:r>
          </w:p>
        </w:tc>
        <w:tc>
          <w:tcPr>
            <w:tcW w:w="950" w:type="dxa"/>
            <w:tcBorders>
              <w:top w:val="nil"/>
              <w:left w:val="nil"/>
              <w:bottom w:val="nil"/>
              <w:right w:val="nil"/>
            </w:tcBorders>
            <w:shd w:val="clear" w:color="auto" w:fill="auto"/>
            <w:noWrap/>
            <w:vAlign w:val="center"/>
            <w:hideMark/>
          </w:tcPr>
          <w:p w14:paraId="79FEF167"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3 360</w:t>
            </w:r>
          </w:p>
        </w:tc>
      </w:tr>
      <w:tr w:rsidR="00D6792C" w:rsidRPr="00A94176" w14:paraId="55C6B52B" w14:textId="77777777" w:rsidTr="00000C09">
        <w:trPr>
          <w:trHeight w:val="272"/>
          <w:jc w:val="center"/>
        </w:trPr>
        <w:tc>
          <w:tcPr>
            <w:tcW w:w="2509" w:type="dxa"/>
            <w:tcBorders>
              <w:top w:val="nil"/>
              <w:left w:val="nil"/>
              <w:bottom w:val="nil"/>
              <w:right w:val="nil"/>
            </w:tcBorders>
            <w:shd w:val="clear" w:color="auto" w:fill="auto"/>
            <w:noWrap/>
            <w:vAlign w:val="center"/>
            <w:hideMark/>
          </w:tcPr>
          <w:p w14:paraId="7BBDC082"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Media (12-25)</w:t>
            </w:r>
          </w:p>
        </w:tc>
        <w:tc>
          <w:tcPr>
            <w:tcW w:w="1911" w:type="dxa"/>
            <w:tcBorders>
              <w:top w:val="nil"/>
              <w:left w:val="nil"/>
              <w:bottom w:val="nil"/>
              <w:right w:val="nil"/>
            </w:tcBorders>
            <w:shd w:val="clear" w:color="auto" w:fill="auto"/>
            <w:noWrap/>
            <w:vAlign w:val="center"/>
            <w:hideMark/>
          </w:tcPr>
          <w:p w14:paraId="398F2D45"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4</w:t>
            </w:r>
          </w:p>
        </w:tc>
        <w:tc>
          <w:tcPr>
            <w:tcW w:w="936" w:type="dxa"/>
            <w:tcBorders>
              <w:top w:val="nil"/>
              <w:left w:val="nil"/>
              <w:bottom w:val="nil"/>
              <w:right w:val="nil"/>
            </w:tcBorders>
            <w:shd w:val="clear" w:color="auto" w:fill="auto"/>
            <w:noWrap/>
            <w:vAlign w:val="center"/>
            <w:hideMark/>
          </w:tcPr>
          <w:p w14:paraId="44C8753A"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738078</w:t>
            </w:r>
          </w:p>
        </w:tc>
        <w:tc>
          <w:tcPr>
            <w:tcW w:w="1056" w:type="dxa"/>
            <w:tcBorders>
              <w:top w:val="nil"/>
              <w:left w:val="nil"/>
              <w:bottom w:val="nil"/>
              <w:right w:val="nil"/>
            </w:tcBorders>
            <w:shd w:val="clear" w:color="auto" w:fill="auto"/>
            <w:noWrap/>
            <w:vAlign w:val="center"/>
            <w:hideMark/>
          </w:tcPr>
          <w:p w14:paraId="5945FEA5"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9705204</w:t>
            </w:r>
          </w:p>
        </w:tc>
        <w:tc>
          <w:tcPr>
            <w:tcW w:w="950" w:type="dxa"/>
            <w:tcBorders>
              <w:top w:val="nil"/>
              <w:left w:val="nil"/>
              <w:bottom w:val="nil"/>
              <w:right w:val="nil"/>
            </w:tcBorders>
            <w:shd w:val="clear" w:color="auto" w:fill="auto"/>
            <w:noWrap/>
            <w:vAlign w:val="center"/>
            <w:hideMark/>
          </w:tcPr>
          <w:p w14:paraId="6D46F234"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3 393</w:t>
            </w:r>
          </w:p>
        </w:tc>
      </w:tr>
      <w:tr w:rsidR="00D6792C" w:rsidRPr="00A94176" w14:paraId="2FEAF7BF" w14:textId="77777777" w:rsidTr="00000C09">
        <w:trPr>
          <w:trHeight w:val="272"/>
          <w:jc w:val="center"/>
        </w:trPr>
        <w:tc>
          <w:tcPr>
            <w:tcW w:w="2509" w:type="dxa"/>
            <w:tcBorders>
              <w:top w:val="nil"/>
              <w:left w:val="nil"/>
              <w:bottom w:val="nil"/>
              <w:right w:val="nil"/>
            </w:tcBorders>
            <w:shd w:val="clear" w:color="auto" w:fill="auto"/>
            <w:noWrap/>
            <w:vAlign w:val="center"/>
            <w:hideMark/>
          </w:tcPr>
          <w:p w14:paraId="43210B43"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Media a fuerte (25-40)</w:t>
            </w:r>
          </w:p>
        </w:tc>
        <w:tc>
          <w:tcPr>
            <w:tcW w:w="1911" w:type="dxa"/>
            <w:tcBorders>
              <w:top w:val="nil"/>
              <w:left w:val="nil"/>
              <w:bottom w:val="nil"/>
              <w:right w:val="nil"/>
            </w:tcBorders>
            <w:shd w:val="clear" w:color="auto" w:fill="auto"/>
            <w:noWrap/>
            <w:vAlign w:val="center"/>
            <w:hideMark/>
          </w:tcPr>
          <w:p w14:paraId="65B9DE9B"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5</w:t>
            </w:r>
          </w:p>
        </w:tc>
        <w:tc>
          <w:tcPr>
            <w:tcW w:w="936" w:type="dxa"/>
            <w:tcBorders>
              <w:top w:val="nil"/>
              <w:left w:val="nil"/>
              <w:bottom w:val="nil"/>
              <w:right w:val="nil"/>
            </w:tcBorders>
            <w:shd w:val="clear" w:color="auto" w:fill="auto"/>
            <w:noWrap/>
            <w:vAlign w:val="center"/>
            <w:hideMark/>
          </w:tcPr>
          <w:p w14:paraId="269DD546"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737175</w:t>
            </w:r>
          </w:p>
        </w:tc>
        <w:tc>
          <w:tcPr>
            <w:tcW w:w="1056" w:type="dxa"/>
            <w:tcBorders>
              <w:top w:val="nil"/>
              <w:left w:val="nil"/>
              <w:bottom w:val="nil"/>
              <w:right w:val="nil"/>
            </w:tcBorders>
            <w:shd w:val="clear" w:color="auto" w:fill="auto"/>
            <w:noWrap/>
            <w:vAlign w:val="center"/>
            <w:hideMark/>
          </w:tcPr>
          <w:p w14:paraId="100BA6AA"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9705493</w:t>
            </w:r>
          </w:p>
        </w:tc>
        <w:tc>
          <w:tcPr>
            <w:tcW w:w="950" w:type="dxa"/>
            <w:tcBorders>
              <w:top w:val="nil"/>
              <w:left w:val="nil"/>
              <w:bottom w:val="nil"/>
              <w:right w:val="nil"/>
            </w:tcBorders>
            <w:shd w:val="clear" w:color="auto" w:fill="auto"/>
            <w:noWrap/>
            <w:vAlign w:val="center"/>
            <w:hideMark/>
          </w:tcPr>
          <w:p w14:paraId="2A057F22"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3 490</w:t>
            </w:r>
          </w:p>
        </w:tc>
      </w:tr>
      <w:tr w:rsidR="00D6792C" w:rsidRPr="00A94176" w14:paraId="64E0575E" w14:textId="77777777" w:rsidTr="00000C09">
        <w:trPr>
          <w:trHeight w:val="272"/>
          <w:jc w:val="center"/>
        </w:trPr>
        <w:tc>
          <w:tcPr>
            <w:tcW w:w="2509" w:type="dxa"/>
            <w:tcBorders>
              <w:top w:val="nil"/>
              <w:left w:val="nil"/>
              <w:bottom w:val="nil"/>
              <w:right w:val="nil"/>
            </w:tcBorders>
            <w:shd w:val="clear" w:color="auto" w:fill="auto"/>
            <w:noWrap/>
            <w:vAlign w:val="center"/>
            <w:hideMark/>
          </w:tcPr>
          <w:p w14:paraId="642F1D4C"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Fuerte (40-70)</w:t>
            </w:r>
          </w:p>
        </w:tc>
        <w:tc>
          <w:tcPr>
            <w:tcW w:w="1911" w:type="dxa"/>
            <w:tcBorders>
              <w:top w:val="nil"/>
              <w:left w:val="nil"/>
              <w:bottom w:val="nil"/>
              <w:right w:val="nil"/>
            </w:tcBorders>
            <w:shd w:val="clear" w:color="auto" w:fill="auto"/>
            <w:noWrap/>
            <w:vAlign w:val="center"/>
            <w:hideMark/>
          </w:tcPr>
          <w:p w14:paraId="7E83CE50"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6</w:t>
            </w:r>
          </w:p>
        </w:tc>
        <w:tc>
          <w:tcPr>
            <w:tcW w:w="936" w:type="dxa"/>
            <w:tcBorders>
              <w:top w:val="nil"/>
              <w:left w:val="nil"/>
              <w:bottom w:val="nil"/>
              <w:right w:val="nil"/>
            </w:tcBorders>
            <w:shd w:val="clear" w:color="auto" w:fill="auto"/>
            <w:noWrap/>
            <w:vAlign w:val="center"/>
            <w:hideMark/>
          </w:tcPr>
          <w:p w14:paraId="218ECDDF"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736158</w:t>
            </w:r>
          </w:p>
        </w:tc>
        <w:tc>
          <w:tcPr>
            <w:tcW w:w="1056" w:type="dxa"/>
            <w:tcBorders>
              <w:top w:val="nil"/>
              <w:left w:val="nil"/>
              <w:bottom w:val="nil"/>
              <w:right w:val="nil"/>
            </w:tcBorders>
            <w:shd w:val="clear" w:color="auto" w:fill="auto"/>
            <w:noWrap/>
            <w:vAlign w:val="center"/>
            <w:hideMark/>
          </w:tcPr>
          <w:p w14:paraId="7E7CB2C2"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9705668</w:t>
            </w:r>
          </w:p>
        </w:tc>
        <w:tc>
          <w:tcPr>
            <w:tcW w:w="950" w:type="dxa"/>
            <w:tcBorders>
              <w:top w:val="nil"/>
              <w:left w:val="nil"/>
              <w:bottom w:val="nil"/>
              <w:right w:val="nil"/>
            </w:tcBorders>
            <w:shd w:val="clear" w:color="auto" w:fill="auto"/>
            <w:noWrap/>
            <w:vAlign w:val="center"/>
            <w:hideMark/>
          </w:tcPr>
          <w:p w14:paraId="10E2B903"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3 418</w:t>
            </w:r>
          </w:p>
        </w:tc>
      </w:tr>
      <w:tr w:rsidR="00D6792C" w:rsidRPr="00A94176" w14:paraId="01ECC0C3" w14:textId="77777777" w:rsidTr="00000C09">
        <w:trPr>
          <w:trHeight w:val="272"/>
          <w:jc w:val="center"/>
        </w:trPr>
        <w:tc>
          <w:tcPr>
            <w:tcW w:w="2509" w:type="dxa"/>
            <w:tcBorders>
              <w:top w:val="nil"/>
              <w:left w:val="nil"/>
              <w:bottom w:val="single" w:sz="4" w:space="0" w:color="auto"/>
              <w:right w:val="nil"/>
            </w:tcBorders>
            <w:shd w:val="clear" w:color="auto" w:fill="auto"/>
            <w:noWrap/>
            <w:vAlign w:val="center"/>
            <w:hideMark/>
          </w:tcPr>
          <w:p w14:paraId="0D84A298" w14:textId="77777777" w:rsidR="00D6792C" w:rsidRPr="00A94176" w:rsidRDefault="00D6792C" w:rsidP="00947B2C">
            <w:pPr>
              <w:jc w:val="left"/>
              <w:rPr>
                <w:rFonts w:eastAsia="Times New Roman" w:cs="Times New Roman"/>
                <w:sz w:val="22"/>
                <w:lang w:val="es-EC"/>
              </w:rPr>
            </w:pPr>
            <w:r w:rsidRPr="00A94176">
              <w:rPr>
                <w:rFonts w:eastAsia="Times New Roman" w:cs="Times New Roman"/>
                <w:sz w:val="22"/>
                <w:lang w:val="es-EC"/>
              </w:rPr>
              <w:t>Muy fuerte (&gt;70)</w:t>
            </w:r>
          </w:p>
        </w:tc>
        <w:tc>
          <w:tcPr>
            <w:tcW w:w="1911" w:type="dxa"/>
            <w:tcBorders>
              <w:top w:val="nil"/>
              <w:left w:val="nil"/>
              <w:bottom w:val="single" w:sz="4" w:space="0" w:color="auto"/>
              <w:right w:val="nil"/>
            </w:tcBorders>
            <w:shd w:val="clear" w:color="auto" w:fill="auto"/>
            <w:noWrap/>
            <w:vAlign w:val="center"/>
            <w:hideMark/>
          </w:tcPr>
          <w:p w14:paraId="345E54D8"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Punto 7</w:t>
            </w:r>
          </w:p>
        </w:tc>
        <w:tc>
          <w:tcPr>
            <w:tcW w:w="936" w:type="dxa"/>
            <w:tcBorders>
              <w:top w:val="nil"/>
              <w:left w:val="nil"/>
              <w:bottom w:val="single" w:sz="4" w:space="0" w:color="auto"/>
              <w:right w:val="nil"/>
            </w:tcBorders>
            <w:shd w:val="clear" w:color="auto" w:fill="auto"/>
            <w:noWrap/>
            <w:vAlign w:val="center"/>
            <w:hideMark/>
          </w:tcPr>
          <w:p w14:paraId="21E9C214"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735486</w:t>
            </w:r>
          </w:p>
        </w:tc>
        <w:tc>
          <w:tcPr>
            <w:tcW w:w="1056" w:type="dxa"/>
            <w:tcBorders>
              <w:top w:val="nil"/>
              <w:left w:val="nil"/>
              <w:bottom w:val="single" w:sz="4" w:space="0" w:color="auto"/>
              <w:right w:val="nil"/>
            </w:tcBorders>
            <w:shd w:val="clear" w:color="auto" w:fill="auto"/>
            <w:noWrap/>
            <w:vAlign w:val="center"/>
            <w:hideMark/>
          </w:tcPr>
          <w:p w14:paraId="1FC74A6A"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9705986</w:t>
            </w:r>
          </w:p>
        </w:tc>
        <w:tc>
          <w:tcPr>
            <w:tcW w:w="950" w:type="dxa"/>
            <w:tcBorders>
              <w:top w:val="nil"/>
              <w:left w:val="nil"/>
              <w:bottom w:val="single" w:sz="4" w:space="0" w:color="auto"/>
              <w:right w:val="nil"/>
            </w:tcBorders>
            <w:shd w:val="clear" w:color="auto" w:fill="auto"/>
            <w:noWrap/>
            <w:vAlign w:val="center"/>
            <w:hideMark/>
          </w:tcPr>
          <w:p w14:paraId="3B7E937C" w14:textId="77777777" w:rsidR="00D6792C" w:rsidRPr="00A94176" w:rsidRDefault="00D6792C" w:rsidP="00000C09">
            <w:pPr>
              <w:jc w:val="center"/>
              <w:rPr>
                <w:rFonts w:eastAsia="Times New Roman" w:cs="Times New Roman"/>
                <w:sz w:val="22"/>
                <w:lang w:val="es-EC"/>
              </w:rPr>
            </w:pPr>
            <w:r w:rsidRPr="00A94176">
              <w:rPr>
                <w:rFonts w:eastAsia="Times New Roman" w:cs="Times New Roman"/>
                <w:sz w:val="22"/>
                <w:lang w:val="es-EC"/>
              </w:rPr>
              <w:t>3 450</w:t>
            </w:r>
          </w:p>
        </w:tc>
      </w:tr>
    </w:tbl>
    <w:p w14:paraId="72AB9B9B" w14:textId="77777777" w:rsidR="00D6792C" w:rsidRPr="00A94176" w:rsidRDefault="00D6792C" w:rsidP="00D0663D">
      <w:pPr>
        <w:spacing w:before="240"/>
        <w:ind w:left="993"/>
        <w:jc w:val="left"/>
        <w:rPr>
          <w:rFonts w:cs="Times New Roman"/>
          <w:sz w:val="20"/>
          <w:szCs w:val="20"/>
          <w:lang w:val="es-EC"/>
        </w:rPr>
      </w:pPr>
      <w:r w:rsidRPr="00A94176">
        <w:rPr>
          <w:rFonts w:cs="Times New Roman"/>
          <w:szCs w:val="24"/>
          <w:lang w:val="es-EC"/>
        </w:rPr>
        <w:t xml:space="preserve">* </w:t>
      </w:r>
      <w:r w:rsidRPr="00A94176">
        <w:rPr>
          <w:rFonts w:cs="Times New Roman"/>
          <w:sz w:val="20"/>
          <w:szCs w:val="20"/>
          <w:lang w:val="es-EC"/>
        </w:rPr>
        <w:t xml:space="preserve">Los sitios de muestreo se encuentran referidos de acuerdo con el mapa mostrado en la </w:t>
      </w:r>
      <w:r w:rsidRPr="00A94176">
        <w:rPr>
          <w:rFonts w:cs="Times New Roman"/>
          <w:b/>
          <w:sz w:val="20"/>
          <w:szCs w:val="20"/>
          <w:lang w:val="es-EC"/>
        </w:rPr>
        <w:t>Figura 2</w:t>
      </w:r>
      <w:r w:rsidRPr="00A94176">
        <w:rPr>
          <w:rFonts w:cs="Times New Roman"/>
          <w:sz w:val="20"/>
          <w:szCs w:val="20"/>
          <w:lang w:val="es-EC"/>
        </w:rPr>
        <w:t>.</w:t>
      </w:r>
    </w:p>
    <w:p w14:paraId="2E6E707A" w14:textId="4D40A14D" w:rsidR="00D6792C" w:rsidRPr="00A94176" w:rsidRDefault="00D6792C" w:rsidP="00D0663D">
      <w:pPr>
        <w:rPr>
          <w:rFonts w:cs="Times New Roman"/>
          <w:szCs w:val="24"/>
          <w:lang w:val="es-EC"/>
        </w:rPr>
      </w:pPr>
    </w:p>
    <w:p w14:paraId="32EF7EDC" w14:textId="77777777" w:rsidR="00D6792C" w:rsidRPr="00A94176" w:rsidRDefault="00D6792C" w:rsidP="00D6792C">
      <w:pPr>
        <w:spacing w:before="240" w:after="240"/>
        <w:jc w:val="center"/>
        <w:rPr>
          <w:rFonts w:cs="Times New Roman"/>
          <w:szCs w:val="24"/>
          <w:lang w:val="es-EC"/>
        </w:rPr>
      </w:pPr>
      <w:r w:rsidRPr="00A94176">
        <w:rPr>
          <w:noProof/>
          <w:lang w:val="es-MX" w:eastAsia="es-MX"/>
        </w:rPr>
        <w:lastRenderedPageBreak/>
        <w:drawing>
          <wp:inline distT="0" distB="0" distL="0" distR="0" wp14:anchorId="2C53DE1C" wp14:editId="287C8FFF">
            <wp:extent cx="4968034" cy="3550920"/>
            <wp:effectExtent l="19050" t="19050" r="2349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grayscl/>
                    </a:blip>
                    <a:srcRect t="7172"/>
                    <a:stretch/>
                  </pic:blipFill>
                  <pic:spPr bwMode="auto">
                    <a:xfrm>
                      <a:off x="0" y="0"/>
                      <a:ext cx="4975385" cy="35561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E27C44" w14:textId="2A7DD479" w:rsidR="00D6792C" w:rsidRPr="00A94176" w:rsidRDefault="00D6792C" w:rsidP="00D6792C">
      <w:pPr>
        <w:pStyle w:val="Descripcin"/>
        <w:spacing w:after="0"/>
        <w:jc w:val="left"/>
        <w:rPr>
          <w:rFonts w:cs="Times New Roman"/>
          <w:szCs w:val="24"/>
          <w:lang w:val="es-EC"/>
        </w:rPr>
      </w:pPr>
      <w:r w:rsidRPr="00A94176">
        <w:rPr>
          <w:lang w:val="es-EC"/>
        </w:rPr>
        <w:t xml:space="preserve">Figura </w:t>
      </w:r>
      <w:r w:rsidRPr="00A94176">
        <w:fldChar w:fldCharType="begin"/>
      </w:r>
      <w:r w:rsidRPr="00A94176">
        <w:rPr>
          <w:lang w:val="es-EC"/>
        </w:rPr>
        <w:instrText xml:space="preserve"> SEQ Figura \* ARABIC </w:instrText>
      </w:r>
      <w:r w:rsidRPr="00A94176">
        <w:fldChar w:fldCharType="separate"/>
      </w:r>
      <w:r w:rsidR="00426321" w:rsidRPr="00A94176">
        <w:rPr>
          <w:noProof/>
          <w:lang w:val="es-EC"/>
        </w:rPr>
        <w:t>2</w:t>
      </w:r>
      <w:r w:rsidRPr="00A94176">
        <w:fldChar w:fldCharType="end"/>
      </w:r>
      <w:r w:rsidRPr="00A94176">
        <w:rPr>
          <w:lang w:val="es-EC"/>
        </w:rPr>
        <w:t>.</w:t>
      </w:r>
      <w:r w:rsidRPr="00A94176">
        <w:rPr>
          <w:rFonts w:cs="Times New Roman"/>
          <w:szCs w:val="24"/>
          <w:lang w:val="es-EC"/>
        </w:rPr>
        <w:t xml:space="preserve"> </w:t>
      </w:r>
      <w:r w:rsidRPr="00A94176">
        <w:rPr>
          <w:rFonts w:cs="Times New Roman"/>
          <w:b w:val="0"/>
          <w:szCs w:val="24"/>
          <w:lang w:val="es-EC"/>
        </w:rPr>
        <w:t>Mapa de pendientes del área de estudio y puntos de muestreo.</w:t>
      </w:r>
    </w:p>
    <w:p w14:paraId="3A9AFCF8" w14:textId="2DD7D047" w:rsidR="00D6792C" w:rsidRPr="00AD0227" w:rsidRDefault="00D6792C" w:rsidP="00D6792C">
      <w:pPr>
        <w:rPr>
          <w:rFonts w:cs="Times New Roman"/>
          <w:szCs w:val="24"/>
          <w:lang w:val="en-US"/>
        </w:rPr>
      </w:pPr>
      <w:r w:rsidRPr="00AD0227">
        <w:rPr>
          <w:rFonts w:cs="Times New Roman"/>
          <w:b/>
          <w:szCs w:val="24"/>
          <w:lang w:val="en-US"/>
        </w:rPr>
        <w:t xml:space="preserve">Figure 2. </w:t>
      </w:r>
      <w:r w:rsidRPr="00AD0227">
        <w:rPr>
          <w:rFonts w:cs="Times New Roman"/>
          <w:szCs w:val="24"/>
          <w:lang w:val="en-US"/>
        </w:rPr>
        <w:t>Slope map of the study area and sampling points.</w:t>
      </w:r>
      <w:r w:rsidR="007A63F4" w:rsidRPr="00AD0227">
        <w:rPr>
          <w:rFonts w:cs="Times New Roman"/>
          <w:szCs w:val="24"/>
          <w:lang w:val="en-US"/>
        </w:rPr>
        <w:t xml:space="preserve"> </w:t>
      </w:r>
    </w:p>
    <w:p w14:paraId="3EC48D81" w14:textId="1575519A" w:rsidR="00BD4A56" w:rsidRPr="00AD0227" w:rsidRDefault="00BD4A56" w:rsidP="0068060A">
      <w:pPr>
        <w:rPr>
          <w:rFonts w:cs="Times New Roman"/>
          <w:szCs w:val="24"/>
          <w:lang w:val="en-US"/>
        </w:rPr>
      </w:pPr>
    </w:p>
    <w:p w14:paraId="2CBAD775" w14:textId="420C9129" w:rsidR="00BD4A56" w:rsidRDefault="00BD4A56" w:rsidP="0068060A">
      <w:pPr>
        <w:pStyle w:val="Ttulo2"/>
        <w:spacing w:before="0" w:after="0"/>
        <w:rPr>
          <w:sz w:val="28"/>
          <w:szCs w:val="28"/>
          <w:lang w:val="es-EC"/>
        </w:rPr>
      </w:pPr>
      <w:r w:rsidRPr="00A94176">
        <w:rPr>
          <w:sz w:val="28"/>
          <w:szCs w:val="28"/>
          <w:lang w:val="es-EC"/>
        </w:rPr>
        <w:t>Diferenciación de puntos intervenidos y naturales</w:t>
      </w:r>
    </w:p>
    <w:p w14:paraId="7729A2AA" w14:textId="77777777" w:rsidR="0068060A" w:rsidRPr="0068060A" w:rsidRDefault="0068060A" w:rsidP="0068060A">
      <w:pPr>
        <w:rPr>
          <w:lang w:val="es-EC"/>
        </w:rPr>
      </w:pPr>
    </w:p>
    <w:p w14:paraId="06B7A1C0" w14:textId="07B4C05F" w:rsidR="00680B53" w:rsidRPr="00A94176" w:rsidRDefault="00BD4A56" w:rsidP="0068060A">
      <w:pPr>
        <w:rPr>
          <w:rFonts w:cs="Times New Roman"/>
          <w:szCs w:val="24"/>
          <w:lang w:val="es-EC"/>
        </w:rPr>
      </w:pPr>
      <w:r w:rsidRPr="00A94176">
        <w:rPr>
          <w:rFonts w:cs="Times New Roman"/>
          <w:szCs w:val="24"/>
          <w:lang w:val="es-EC"/>
        </w:rPr>
        <w:t xml:space="preserve">Para </w:t>
      </w:r>
      <w:r w:rsidR="008A59EB" w:rsidRPr="00A94176">
        <w:rPr>
          <w:rFonts w:cs="Times New Roman"/>
          <w:szCs w:val="24"/>
          <w:lang w:val="es-EC"/>
        </w:rPr>
        <w:t>establecer si</w:t>
      </w:r>
      <w:r w:rsidRPr="00A94176">
        <w:rPr>
          <w:rFonts w:cs="Times New Roman"/>
          <w:szCs w:val="24"/>
          <w:lang w:val="es-EC"/>
        </w:rPr>
        <w:t xml:space="preserve"> los suelos de ecosistemas conservados albergan mayores cantidades</w:t>
      </w:r>
      <w:r w:rsidR="00464AA5" w:rsidRPr="00A94176">
        <w:rPr>
          <w:rFonts w:cs="Times New Roman"/>
          <w:szCs w:val="24"/>
          <w:lang w:val="es-EC"/>
        </w:rPr>
        <w:t xml:space="preserve"> de carbono</w:t>
      </w:r>
      <w:r w:rsidRPr="00A94176">
        <w:rPr>
          <w:rFonts w:cs="Times New Roman"/>
          <w:szCs w:val="24"/>
          <w:lang w:val="es-EC"/>
        </w:rPr>
        <w:t xml:space="preserve"> que los sitios intervenidos, se plantearon dos escenarios</w:t>
      </w:r>
      <w:r w:rsidR="00DC4BBA" w:rsidRPr="00A94176">
        <w:rPr>
          <w:rFonts w:cs="Times New Roman"/>
          <w:szCs w:val="24"/>
          <w:lang w:val="es-EC"/>
        </w:rPr>
        <w:t xml:space="preserve"> de muestreo:</w:t>
      </w:r>
      <w:r w:rsidRPr="00A94176">
        <w:rPr>
          <w:rFonts w:cs="Times New Roman"/>
          <w:szCs w:val="24"/>
          <w:lang w:val="es-EC"/>
        </w:rPr>
        <w:t xml:space="preserve"> a) </w:t>
      </w:r>
      <w:r w:rsidR="006279CF">
        <w:rPr>
          <w:rFonts w:cs="Times New Roman"/>
          <w:szCs w:val="24"/>
          <w:lang w:val="es-EC"/>
        </w:rPr>
        <w:t>E</w:t>
      </w:r>
      <w:r w:rsidR="006279CF" w:rsidRPr="00A94176">
        <w:rPr>
          <w:rFonts w:cs="Times New Roman"/>
          <w:szCs w:val="24"/>
          <w:lang w:val="es-EC"/>
        </w:rPr>
        <w:t xml:space="preserve">l </w:t>
      </w:r>
      <w:r w:rsidRPr="00A94176">
        <w:rPr>
          <w:rFonts w:cs="Times New Roman"/>
          <w:szCs w:val="24"/>
          <w:lang w:val="es-EC"/>
        </w:rPr>
        <w:t xml:space="preserve">primero </w:t>
      </w:r>
      <w:r w:rsidR="00FC15B4" w:rsidRPr="00A94176">
        <w:rPr>
          <w:rFonts w:cs="Times New Roman"/>
          <w:szCs w:val="24"/>
          <w:lang w:val="es-EC"/>
        </w:rPr>
        <w:t>indica</w:t>
      </w:r>
      <w:r w:rsidR="00464AA5" w:rsidRPr="00A94176">
        <w:rPr>
          <w:rFonts w:cs="Times New Roman"/>
          <w:szCs w:val="24"/>
          <w:lang w:val="es-EC"/>
        </w:rPr>
        <w:t xml:space="preserve"> el valor económico del carbono</w:t>
      </w:r>
      <w:r w:rsidRPr="00A94176">
        <w:rPr>
          <w:rFonts w:cs="Times New Roman"/>
          <w:szCs w:val="24"/>
          <w:lang w:val="es-EC"/>
        </w:rPr>
        <w:t xml:space="preserve"> </w:t>
      </w:r>
      <w:r w:rsidR="006C6D34" w:rsidRPr="00A94176">
        <w:rPr>
          <w:rFonts w:cs="Times New Roman"/>
          <w:szCs w:val="24"/>
          <w:lang w:val="es-EC"/>
        </w:rPr>
        <w:t>en</w:t>
      </w:r>
      <w:r w:rsidRPr="00A94176">
        <w:rPr>
          <w:rFonts w:cs="Times New Roman"/>
          <w:szCs w:val="24"/>
          <w:lang w:val="es-EC"/>
        </w:rPr>
        <w:t xml:space="preserve"> sitios de páramo natural</w:t>
      </w:r>
      <w:r w:rsidR="004A6A38" w:rsidRPr="00A94176">
        <w:rPr>
          <w:rFonts w:cs="Times New Roman"/>
          <w:szCs w:val="24"/>
          <w:lang w:val="es-EC"/>
        </w:rPr>
        <w:t xml:space="preserve">, que </w:t>
      </w:r>
      <w:r w:rsidR="006C6D34" w:rsidRPr="00A94176">
        <w:rPr>
          <w:lang w:val="es-EC"/>
        </w:rPr>
        <w:t>está cubierto</w:t>
      </w:r>
      <w:r w:rsidR="004A6A38" w:rsidRPr="00A94176">
        <w:rPr>
          <w:lang w:val="es-EC"/>
        </w:rPr>
        <w:t xml:space="preserve"> por </w:t>
      </w:r>
      <w:r w:rsidR="00DC4BBA" w:rsidRPr="00A94176">
        <w:rPr>
          <w:lang w:val="es-EC"/>
        </w:rPr>
        <w:t xml:space="preserve">comunidades </w:t>
      </w:r>
      <w:r w:rsidR="00A640B5" w:rsidRPr="00A94176">
        <w:rPr>
          <w:lang w:val="es-EC"/>
        </w:rPr>
        <w:t>vegeta</w:t>
      </w:r>
      <w:r w:rsidR="00DC4BBA" w:rsidRPr="00A94176">
        <w:rPr>
          <w:lang w:val="es-EC"/>
        </w:rPr>
        <w:t xml:space="preserve">les de almohadilla (estratos menores a 10 cm), herbácea y arbustiva (estratos entre 20 y 150 cm) </w:t>
      </w:r>
      <w:r w:rsidR="004A6A38" w:rsidRPr="00A94176">
        <w:rPr>
          <w:lang w:val="es-EC"/>
        </w:rPr>
        <w:t>con bosquetes y algunos pantanos</w:t>
      </w:r>
      <w:r w:rsidR="00DC4BBA" w:rsidRPr="00A94176">
        <w:rPr>
          <w:rFonts w:cs="Times New Roman"/>
          <w:szCs w:val="24"/>
          <w:lang w:val="es-EC"/>
        </w:rPr>
        <w:t>,</w:t>
      </w:r>
      <w:r w:rsidR="006C6D34" w:rsidRPr="00A94176">
        <w:rPr>
          <w:rFonts w:cs="Times New Roman"/>
          <w:szCs w:val="24"/>
          <w:lang w:val="es-EC"/>
        </w:rPr>
        <w:t xml:space="preserve"> </w:t>
      </w:r>
      <w:r w:rsidR="004A6A38" w:rsidRPr="00A94176">
        <w:rPr>
          <w:lang w:val="es-EC"/>
        </w:rPr>
        <w:t>sin cambios en el uso del suelo</w:t>
      </w:r>
      <w:r w:rsidR="00DC4BBA" w:rsidRPr="00A94176">
        <w:rPr>
          <w:lang w:val="es-EC"/>
        </w:rPr>
        <w:t xml:space="preserve"> original</w:t>
      </w:r>
      <w:r w:rsidR="004A6A38" w:rsidRPr="00A94176">
        <w:rPr>
          <w:lang w:val="es-EC"/>
        </w:rPr>
        <w:t>.</w:t>
      </w:r>
      <w:r w:rsidRPr="00A94176">
        <w:rPr>
          <w:rFonts w:cs="Times New Roman"/>
          <w:szCs w:val="24"/>
          <w:lang w:val="es-EC"/>
        </w:rPr>
        <w:t xml:space="preserve"> b) </w:t>
      </w:r>
      <w:r w:rsidR="006279CF">
        <w:rPr>
          <w:rFonts w:cs="Times New Roman"/>
          <w:szCs w:val="24"/>
          <w:lang w:val="es-EC"/>
        </w:rPr>
        <w:t>E</w:t>
      </w:r>
      <w:r w:rsidRPr="00A94176">
        <w:rPr>
          <w:rFonts w:cs="Times New Roman"/>
          <w:szCs w:val="24"/>
          <w:lang w:val="es-EC"/>
        </w:rPr>
        <w:t>l segundo indica</w:t>
      </w:r>
      <w:r w:rsidR="00464AA5" w:rsidRPr="00A94176">
        <w:rPr>
          <w:rFonts w:cs="Times New Roman"/>
          <w:szCs w:val="24"/>
          <w:lang w:val="es-EC"/>
        </w:rPr>
        <w:t xml:space="preserve"> el valor del carbono</w:t>
      </w:r>
      <w:r w:rsidR="00DC4BBA" w:rsidRPr="00A94176">
        <w:rPr>
          <w:rFonts w:cs="Times New Roman"/>
          <w:szCs w:val="24"/>
          <w:lang w:val="es-EC"/>
        </w:rPr>
        <w:t xml:space="preserve"> </w:t>
      </w:r>
      <w:r w:rsidRPr="00A94176">
        <w:rPr>
          <w:rFonts w:cs="Times New Roman"/>
          <w:szCs w:val="24"/>
          <w:lang w:val="es-EC"/>
        </w:rPr>
        <w:t>en sitios de pár</w:t>
      </w:r>
      <w:r w:rsidR="008A59EB" w:rsidRPr="00A94176">
        <w:rPr>
          <w:rFonts w:cs="Times New Roman"/>
          <w:szCs w:val="24"/>
          <w:lang w:val="es-EC"/>
        </w:rPr>
        <w:t>amo intervenido</w:t>
      </w:r>
      <w:r w:rsidR="00953D7E" w:rsidRPr="00A94176">
        <w:rPr>
          <w:rFonts w:cs="Times New Roman"/>
          <w:szCs w:val="24"/>
          <w:lang w:val="es-EC"/>
        </w:rPr>
        <w:t>, donde se realizaban actividades de agricultura y ganadería</w:t>
      </w:r>
      <w:r w:rsidR="00DC4BBA" w:rsidRPr="00A94176">
        <w:rPr>
          <w:rFonts w:cs="Times New Roman"/>
          <w:szCs w:val="24"/>
          <w:lang w:val="es-EC"/>
        </w:rPr>
        <w:t xml:space="preserve"> </w:t>
      </w:r>
      <w:r w:rsidR="00953D7E" w:rsidRPr="00A94176">
        <w:rPr>
          <w:rFonts w:cs="Times New Roman"/>
          <w:szCs w:val="24"/>
          <w:lang w:val="es-EC"/>
        </w:rPr>
        <w:t>desde una fecha desconocida hasta</w:t>
      </w:r>
      <w:r w:rsidR="00DC4BBA" w:rsidRPr="00A94176">
        <w:rPr>
          <w:rFonts w:cs="Times New Roman"/>
          <w:szCs w:val="24"/>
          <w:lang w:val="es-EC"/>
        </w:rPr>
        <w:t xml:space="preserve"> aproximadamente </w:t>
      </w:r>
      <w:r w:rsidR="00953D7E" w:rsidRPr="00A94176">
        <w:rPr>
          <w:rFonts w:cs="Times New Roman"/>
          <w:szCs w:val="24"/>
          <w:lang w:val="es-EC"/>
        </w:rPr>
        <w:t>el año 200</w:t>
      </w:r>
      <w:r w:rsidR="00DC4BBA" w:rsidRPr="00A94176">
        <w:rPr>
          <w:rFonts w:cs="Times New Roman"/>
          <w:szCs w:val="24"/>
          <w:lang w:val="es-EC"/>
        </w:rPr>
        <w:t>6</w:t>
      </w:r>
      <w:r w:rsidR="00953D7E" w:rsidRPr="00A94176">
        <w:rPr>
          <w:rFonts w:cs="Times New Roman"/>
          <w:szCs w:val="24"/>
          <w:lang w:val="es-EC"/>
        </w:rPr>
        <w:t xml:space="preserve">, en donde </w:t>
      </w:r>
      <w:r w:rsidR="00DC4BBA" w:rsidRPr="00A94176">
        <w:rPr>
          <w:rFonts w:cs="Times New Roman"/>
          <w:szCs w:val="24"/>
          <w:lang w:val="es-EC"/>
        </w:rPr>
        <w:t xml:space="preserve">cesan </w:t>
      </w:r>
      <w:r w:rsidR="00953D7E" w:rsidRPr="00A94176">
        <w:rPr>
          <w:rFonts w:cs="Times New Roman"/>
          <w:szCs w:val="24"/>
          <w:lang w:val="es-EC"/>
        </w:rPr>
        <w:t>por aplicación de</w:t>
      </w:r>
      <w:r w:rsidR="00D73FD2" w:rsidRPr="00A94176">
        <w:rPr>
          <w:rFonts w:cs="Times New Roman"/>
          <w:szCs w:val="24"/>
          <w:lang w:val="es-EC"/>
        </w:rPr>
        <w:t xml:space="preserve"> un </w:t>
      </w:r>
      <w:r w:rsidR="006279CF">
        <w:rPr>
          <w:rFonts w:cs="Times New Roman"/>
          <w:szCs w:val="24"/>
          <w:lang w:val="es-EC"/>
        </w:rPr>
        <w:t>p</w:t>
      </w:r>
      <w:r w:rsidR="006279CF" w:rsidRPr="00A94176">
        <w:rPr>
          <w:rFonts w:cs="Times New Roman"/>
          <w:szCs w:val="24"/>
          <w:lang w:val="es-EC"/>
        </w:rPr>
        <w:t xml:space="preserve">lan </w:t>
      </w:r>
      <w:r w:rsidR="006C6D34" w:rsidRPr="00A94176">
        <w:rPr>
          <w:rFonts w:cs="Times New Roman"/>
          <w:szCs w:val="24"/>
          <w:lang w:val="es-EC"/>
        </w:rPr>
        <w:t xml:space="preserve">de </w:t>
      </w:r>
      <w:r w:rsidR="006279CF">
        <w:rPr>
          <w:rFonts w:cs="Times New Roman"/>
          <w:szCs w:val="24"/>
          <w:lang w:val="es-EC"/>
        </w:rPr>
        <w:t>m</w:t>
      </w:r>
      <w:r w:rsidR="006279CF" w:rsidRPr="00A94176">
        <w:rPr>
          <w:rFonts w:cs="Times New Roman"/>
          <w:szCs w:val="24"/>
          <w:lang w:val="es-EC"/>
        </w:rPr>
        <w:t xml:space="preserve">anejo </w:t>
      </w:r>
      <w:r w:rsidR="006279CF">
        <w:rPr>
          <w:rFonts w:cs="Times New Roman"/>
          <w:szCs w:val="24"/>
          <w:lang w:val="es-EC"/>
        </w:rPr>
        <w:t>a</w:t>
      </w:r>
      <w:r w:rsidR="006279CF" w:rsidRPr="00A94176">
        <w:rPr>
          <w:rFonts w:cs="Times New Roman"/>
          <w:szCs w:val="24"/>
          <w:lang w:val="es-EC"/>
        </w:rPr>
        <w:t>mbiental</w:t>
      </w:r>
      <w:r w:rsidR="00DC4BBA" w:rsidRPr="00A94176">
        <w:rPr>
          <w:rFonts w:cs="Times New Roman"/>
          <w:szCs w:val="24"/>
          <w:lang w:val="es-EC"/>
        </w:rPr>
        <w:t>. S</w:t>
      </w:r>
      <w:r w:rsidR="00953D7E" w:rsidRPr="00A94176">
        <w:rPr>
          <w:rFonts w:cs="Times New Roman"/>
          <w:szCs w:val="24"/>
          <w:lang w:val="es-EC"/>
        </w:rPr>
        <w:t>in embargo, la intervención fue tal que se cambió por completo la cobertura</w:t>
      </w:r>
      <w:r w:rsidR="006C6D34" w:rsidRPr="00A94176">
        <w:rPr>
          <w:rFonts w:cs="Times New Roman"/>
          <w:szCs w:val="24"/>
          <w:lang w:val="es-EC"/>
        </w:rPr>
        <w:t xml:space="preserve"> del suelo, llevándola a una transición desde</w:t>
      </w:r>
      <w:r w:rsidR="00D73FD2" w:rsidRPr="00A94176">
        <w:rPr>
          <w:rFonts w:cs="Times New Roman"/>
          <w:szCs w:val="24"/>
          <w:lang w:val="es-EC"/>
        </w:rPr>
        <w:t xml:space="preserve"> </w:t>
      </w:r>
      <w:r w:rsidR="006C6D34" w:rsidRPr="00A94176">
        <w:rPr>
          <w:rFonts w:cs="Times New Roman"/>
          <w:szCs w:val="24"/>
          <w:lang w:val="es-EC"/>
        </w:rPr>
        <w:t>pajonal hasta</w:t>
      </w:r>
      <w:r w:rsidR="00953D7E" w:rsidRPr="00A94176">
        <w:rPr>
          <w:rFonts w:cs="Times New Roman"/>
          <w:szCs w:val="24"/>
          <w:lang w:val="es-EC"/>
        </w:rPr>
        <w:t xml:space="preserve"> pastos para ganadería</w:t>
      </w:r>
      <w:r w:rsidR="008A59EB" w:rsidRPr="00A94176">
        <w:rPr>
          <w:rFonts w:cs="Times New Roman"/>
          <w:szCs w:val="24"/>
          <w:lang w:val="es-EC"/>
        </w:rPr>
        <w:t>. Para</w:t>
      </w:r>
      <w:r w:rsidR="0033618C" w:rsidRPr="00A94176">
        <w:rPr>
          <w:rFonts w:cs="Times New Roman"/>
          <w:szCs w:val="24"/>
          <w:lang w:val="es-EC"/>
        </w:rPr>
        <w:t xml:space="preserve"> procurar</w:t>
      </w:r>
      <w:r w:rsidR="008A59EB" w:rsidRPr="00A94176">
        <w:rPr>
          <w:rFonts w:cs="Times New Roman"/>
          <w:szCs w:val="24"/>
          <w:lang w:val="es-EC"/>
        </w:rPr>
        <w:t xml:space="preserve"> diferenciar</w:t>
      </w:r>
      <w:r w:rsidRPr="00A94176">
        <w:rPr>
          <w:rFonts w:cs="Times New Roman"/>
          <w:szCs w:val="24"/>
          <w:lang w:val="es-EC"/>
        </w:rPr>
        <w:t xml:space="preserve"> los dos escenarios, se clasificó cada uno de los siete sitios mediante la observación en campo.</w:t>
      </w:r>
    </w:p>
    <w:p w14:paraId="6D721112" w14:textId="5C840786" w:rsidR="00680B53" w:rsidRPr="00A94176" w:rsidRDefault="00680B53" w:rsidP="0068060A">
      <w:pPr>
        <w:jc w:val="left"/>
        <w:rPr>
          <w:rFonts w:cs="Times New Roman"/>
          <w:szCs w:val="24"/>
          <w:lang w:val="es-EC"/>
        </w:rPr>
      </w:pPr>
    </w:p>
    <w:p w14:paraId="35797175" w14:textId="43A02637" w:rsidR="004B785E" w:rsidRPr="00A94176" w:rsidRDefault="004B785E" w:rsidP="31632081">
      <w:pPr>
        <w:spacing w:before="240"/>
        <w:rPr>
          <w:rFonts w:cs="Times New Roman"/>
          <w:lang w:val="es-EC"/>
        </w:rPr>
      </w:pPr>
      <w:r w:rsidRPr="31632081">
        <w:rPr>
          <w:rFonts w:cs="Times New Roman"/>
          <w:lang w:val="es-EC"/>
        </w:rPr>
        <w:t xml:space="preserve">Con base en la observación </w:t>
      </w:r>
      <w:r w:rsidRPr="31632081">
        <w:rPr>
          <w:rFonts w:cs="Times New Roman"/>
          <w:i/>
          <w:iCs/>
          <w:lang w:val="es-EC"/>
        </w:rPr>
        <w:t>in situ</w:t>
      </w:r>
      <w:r w:rsidRPr="31632081">
        <w:rPr>
          <w:rFonts w:cs="Times New Roman"/>
          <w:lang w:val="es-EC"/>
        </w:rPr>
        <w:t>, se definieron los puntos 2, 5, 6 y 7 como sitios naturales</w:t>
      </w:r>
      <w:r w:rsidR="0716B048" w:rsidRPr="31632081">
        <w:rPr>
          <w:rFonts w:cs="Times New Roman"/>
          <w:lang w:val="es-EC"/>
        </w:rPr>
        <w:t>,</w:t>
      </w:r>
      <w:r w:rsidRPr="31632081">
        <w:rPr>
          <w:rFonts w:cs="Times New Roman"/>
          <w:lang w:val="es-EC"/>
        </w:rPr>
        <w:t xml:space="preserve"> por conservar las características típicas del páramo; mientras que los puntos 1, 3 y 4 se identificaron como sitios intervenidos, puesto que evidenciaban </w:t>
      </w:r>
      <w:r w:rsidR="00B80008" w:rsidRPr="31632081">
        <w:rPr>
          <w:rFonts w:cs="Times New Roman"/>
          <w:lang w:val="es-EC"/>
        </w:rPr>
        <w:t xml:space="preserve">acción </w:t>
      </w:r>
      <w:r w:rsidRPr="31632081">
        <w:rPr>
          <w:rFonts w:cs="Times New Roman"/>
          <w:lang w:val="es-EC"/>
        </w:rPr>
        <w:t xml:space="preserve">antropogénica por pastoreo de ganado bovino y equino. </w:t>
      </w:r>
    </w:p>
    <w:p w14:paraId="6E06CA33" w14:textId="2857510D" w:rsidR="00AD6833" w:rsidRPr="00A94176" w:rsidRDefault="00AD6833" w:rsidP="0068060A">
      <w:pPr>
        <w:jc w:val="left"/>
        <w:rPr>
          <w:rFonts w:cs="Times New Roman"/>
          <w:szCs w:val="24"/>
          <w:lang w:val="es-EC"/>
        </w:rPr>
      </w:pPr>
    </w:p>
    <w:p w14:paraId="2A7CB262" w14:textId="09CCB294" w:rsidR="0003078F" w:rsidRDefault="0003078F" w:rsidP="0068060A">
      <w:pPr>
        <w:pStyle w:val="Ttulo2"/>
        <w:spacing w:before="0" w:after="0"/>
        <w:ind w:left="0"/>
        <w:rPr>
          <w:sz w:val="28"/>
          <w:szCs w:val="28"/>
          <w:lang w:val="es-EC"/>
        </w:rPr>
      </w:pPr>
      <w:r w:rsidRPr="00A94176">
        <w:rPr>
          <w:sz w:val="28"/>
          <w:szCs w:val="28"/>
          <w:lang w:val="es-EC"/>
        </w:rPr>
        <w:t>Muestreo de suelos</w:t>
      </w:r>
      <w:r w:rsidR="00BD4A56" w:rsidRPr="00A94176">
        <w:rPr>
          <w:sz w:val="28"/>
          <w:szCs w:val="28"/>
          <w:lang w:val="es-EC"/>
        </w:rPr>
        <w:t xml:space="preserve"> para determinar el contenido de carbono orgánico</w:t>
      </w:r>
    </w:p>
    <w:p w14:paraId="0CEB9270" w14:textId="77777777" w:rsidR="0068060A" w:rsidRPr="0068060A" w:rsidRDefault="0068060A" w:rsidP="0068060A">
      <w:pPr>
        <w:rPr>
          <w:lang w:val="es-EC"/>
        </w:rPr>
      </w:pPr>
    </w:p>
    <w:p w14:paraId="04F304FC" w14:textId="668AE819" w:rsidR="00640ED9" w:rsidRPr="00A94176" w:rsidRDefault="00136631" w:rsidP="0068060A">
      <w:pPr>
        <w:rPr>
          <w:rFonts w:cs="Times New Roman"/>
          <w:szCs w:val="24"/>
          <w:lang w:val="es-EC"/>
        </w:rPr>
      </w:pPr>
      <w:r w:rsidRPr="00A94176">
        <w:rPr>
          <w:rFonts w:cs="Times New Roman"/>
          <w:szCs w:val="24"/>
          <w:lang w:val="es-EC"/>
        </w:rPr>
        <w:t>Para</w:t>
      </w:r>
      <w:r w:rsidR="000C04E2" w:rsidRPr="00A94176">
        <w:rPr>
          <w:rFonts w:cs="Times New Roman"/>
          <w:szCs w:val="24"/>
          <w:lang w:val="es-EC"/>
        </w:rPr>
        <w:t xml:space="preserve"> estima</w:t>
      </w:r>
      <w:r w:rsidR="0021189A" w:rsidRPr="00A94176">
        <w:rPr>
          <w:rFonts w:cs="Times New Roman"/>
          <w:szCs w:val="24"/>
          <w:lang w:val="es-EC"/>
        </w:rPr>
        <w:t xml:space="preserve">r </w:t>
      </w:r>
      <w:r w:rsidR="000C04E2" w:rsidRPr="00A94176">
        <w:rPr>
          <w:rFonts w:cs="Times New Roman"/>
          <w:szCs w:val="24"/>
          <w:lang w:val="es-EC"/>
        </w:rPr>
        <w:t>el contenido de carbono</w:t>
      </w:r>
      <w:r w:rsidRPr="00A94176">
        <w:rPr>
          <w:rFonts w:cs="Times New Roman"/>
          <w:szCs w:val="24"/>
          <w:lang w:val="es-EC"/>
        </w:rPr>
        <w:t xml:space="preserve"> orgánico</w:t>
      </w:r>
      <w:r w:rsidR="00640ED9" w:rsidRPr="00A94176">
        <w:rPr>
          <w:rFonts w:cs="Times New Roman"/>
          <w:szCs w:val="24"/>
          <w:lang w:val="es-EC"/>
        </w:rPr>
        <w:t xml:space="preserve"> se realizó el muestreo en el mes de abril de 2018 y</w:t>
      </w:r>
    </w:p>
    <w:p w14:paraId="0CD4183F" w14:textId="4BEB99A8" w:rsidR="00C60B42" w:rsidRPr="00A94176" w:rsidRDefault="00B57772" w:rsidP="001E3A93">
      <w:pPr>
        <w:spacing w:before="240"/>
        <w:rPr>
          <w:rFonts w:cs="Times New Roman"/>
          <w:szCs w:val="24"/>
          <w:lang w:val="es-EC"/>
        </w:rPr>
      </w:pPr>
      <w:r w:rsidRPr="00A94176">
        <w:rPr>
          <w:rFonts w:cs="Times New Roman"/>
          <w:szCs w:val="24"/>
          <w:lang w:val="es-EC"/>
        </w:rPr>
        <w:lastRenderedPageBreak/>
        <w:t>s</w:t>
      </w:r>
      <w:r w:rsidR="000C04E2" w:rsidRPr="00A94176">
        <w:rPr>
          <w:rFonts w:cs="Times New Roman"/>
          <w:szCs w:val="24"/>
          <w:lang w:val="es-EC"/>
        </w:rPr>
        <w:t>e sigui</w:t>
      </w:r>
      <w:r w:rsidR="008976B1" w:rsidRPr="00A94176">
        <w:rPr>
          <w:rFonts w:cs="Times New Roman"/>
          <w:szCs w:val="24"/>
          <w:lang w:val="es-EC"/>
        </w:rPr>
        <w:t>ó</w:t>
      </w:r>
      <w:r w:rsidR="004F557C" w:rsidRPr="00A94176">
        <w:rPr>
          <w:rFonts w:cs="Times New Roman"/>
          <w:szCs w:val="24"/>
          <w:lang w:val="es-EC"/>
        </w:rPr>
        <w:t xml:space="preserve"> el procedimiento</w:t>
      </w:r>
      <w:r w:rsidR="004F557C" w:rsidRPr="008C337E">
        <w:rPr>
          <w:rFonts w:cs="Times New Roman"/>
          <w:szCs w:val="24"/>
          <w:lang w:val="es-EC"/>
        </w:rPr>
        <w:t xml:space="preserve"> establecido por el I</w:t>
      </w:r>
      <w:r w:rsidR="0021189A" w:rsidRPr="008C337E">
        <w:rPr>
          <w:rFonts w:cs="Times New Roman"/>
          <w:szCs w:val="24"/>
          <w:lang w:val="es-EC"/>
        </w:rPr>
        <w:t xml:space="preserve">nstituto </w:t>
      </w:r>
      <w:r w:rsidR="000C04E2" w:rsidRPr="008C337E">
        <w:rPr>
          <w:rFonts w:cs="Times New Roman"/>
          <w:szCs w:val="24"/>
          <w:lang w:val="es-EC"/>
        </w:rPr>
        <w:t>N</w:t>
      </w:r>
      <w:r w:rsidR="0021189A" w:rsidRPr="008C337E">
        <w:rPr>
          <w:rFonts w:cs="Times New Roman"/>
          <w:szCs w:val="24"/>
          <w:lang w:val="es-EC"/>
        </w:rPr>
        <w:t xml:space="preserve">acional de </w:t>
      </w:r>
      <w:r w:rsidR="004F557C" w:rsidRPr="008C337E">
        <w:rPr>
          <w:rFonts w:cs="Times New Roman"/>
          <w:szCs w:val="24"/>
          <w:lang w:val="es-EC"/>
        </w:rPr>
        <w:t>I</w:t>
      </w:r>
      <w:r w:rsidR="0021189A" w:rsidRPr="008C337E">
        <w:rPr>
          <w:rFonts w:cs="Times New Roman"/>
          <w:szCs w:val="24"/>
          <w:lang w:val="es-EC"/>
        </w:rPr>
        <w:t xml:space="preserve">nvestigaciones </w:t>
      </w:r>
      <w:r w:rsidR="000C04E2" w:rsidRPr="008C337E">
        <w:rPr>
          <w:rFonts w:cs="Times New Roman"/>
          <w:szCs w:val="24"/>
          <w:lang w:val="es-EC"/>
        </w:rPr>
        <w:t>A</w:t>
      </w:r>
      <w:r w:rsidR="0021189A" w:rsidRPr="008C337E">
        <w:rPr>
          <w:rFonts w:cs="Times New Roman"/>
          <w:szCs w:val="24"/>
          <w:lang w:val="es-EC"/>
        </w:rPr>
        <w:t>gropecuarias (INIAP)</w:t>
      </w:r>
      <w:r w:rsidRPr="008C337E">
        <w:rPr>
          <w:rFonts w:cs="Times New Roman"/>
          <w:szCs w:val="24"/>
          <w:lang w:val="es-EC"/>
        </w:rPr>
        <w:t>, que</w:t>
      </w:r>
      <w:r w:rsidR="008976B1" w:rsidRPr="008C337E">
        <w:rPr>
          <w:rFonts w:cs="Times New Roman"/>
          <w:szCs w:val="24"/>
          <w:lang w:val="es-EC"/>
        </w:rPr>
        <w:t xml:space="preserve"> consistió</w:t>
      </w:r>
      <w:r w:rsidR="004F557C" w:rsidRPr="008C337E">
        <w:rPr>
          <w:rFonts w:cs="Times New Roman"/>
          <w:szCs w:val="24"/>
          <w:lang w:val="es-EC"/>
        </w:rPr>
        <w:t xml:space="preserve"> en </w:t>
      </w:r>
      <w:r w:rsidR="004F2CFE" w:rsidRPr="008C337E">
        <w:rPr>
          <w:rFonts w:cs="Times New Roman"/>
          <w:szCs w:val="24"/>
          <w:lang w:val="es-EC"/>
        </w:rPr>
        <w:t>colectar</w:t>
      </w:r>
      <w:r w:rsidR="00CC6570" w:rsidRPr="008C337E">
        <w:rPr>
          <w:rFonts w:cs="Times New Roman"/>
          <w:szCs w:val="24"/>
          <w:lang w:val="es-EC"/>
        </w:rPr>
        <w:t xml:space="preserve"> muestras compuestas juntando </w:t>
      </w:r>
      <w:r w:rsidR="004F557C" w:rsidRPr="008C337E">
        <w:rPr>
          <w:rFonts w:cs="Times New Roman"/>
          <w:szCs w:val="24"/>
          <w:lang w:val="es-EC"/>
        </w:rPr>
        <w:t>20 submuestras</w:t>
      </w:r>
      <w:r w:rsidR="00D8674E" w:rsidRPr="008C337E">
        <w:rPr>
          <w:rFonts w:cs="Times New Roman"/>
          <w:szCs w:val="24"/>
          <w:lang w:val="es-EC"/>
        </w:rPr>
        <w:t xml:space="preserve"> </w:t>
      </w:r>
      <w:r w:rsidRPr="008C337E">
        <w:rPr>
          <w:rFonts w:cs="Times New Roman"/>
          <w:szCs w:val="24"/>
          <w:lang w:val="es-EC"/>
        </w:rPr>
        <w:t>de suelo</w:t>
      </w:r>
      <w:r w:rsidR="00CC6570" w:rsidRPr="008C337E">
        <w:rPr>
          <w:rFonts w:cs="Times New Roman"/>
          <w:szCs w:val="24"/>
          <w:lang w:val="es-EC"/>
        </w:rPr>
        <w:t xml:space="preserve"> por cada punto de muestreo. Las s</w:t>
      </w:r>
      <w:r w:rsidR="00CC6570" w:rsidRPr="00A94176">
        <w:rPr>
          <w:rFonts w:cs="Times New Roman"/>
          <w:szCs w:val="24"/>
          <w:lang w:val="es-EC"/>
        </w:rPr>
        <w:t xml:space="preserve">ubmuestras se recogieron </w:t>
      </w:r>
      <w:r w:rsidR="00F32261" w:rsidRPr="00A94176">
        <w:rPr>
          <w:rFonts w:cs="Times New Roman"/>
          <w:szCs w:val="24"/>
          <w:lang w:val="es-EC"/>
        </w:rPr>
        <w:t>efectuando un recorrido en zigzag</w:t>
      </w:r>
      <w:r w:rsidR="00CC6570" w:rsidRPr="00A94176">
        <w:rPr>
          <w:rFonts w:cs="Times New Roman"/>
          <w:szCs w:val="24"/>
          <w:lang w:val="es-EC"/>
        </w:rPr>
        <w:t>, a una distancia aproximada de 5 m,</w:t>
      </w:r>
      <w:r w:rsidR="00F32261" w:rsidRPr="00A94176">
        <w:rPr>
          <w:rFonts w:cs="Times New Roman"/>
          <w:szCs w:val="24"/>
          <w:lang w:val="es-EC"/>
        </w:rPr>
        <w:t xml:space="preserve"> sobre el área de cada punto de muestreo</w:t>
      </w:r>
      <w:r w:rsidR="00CC6570" w:rsidRPr="00A94176">
        <w:rPr>
          <w:rFonts w:cs="Times New Roman"/>
          <w:szCs w:val="24"/>
          <w:lang w:val="es-EC"/>
        </w:rPr>
        <w:t xml:space="preserve"> y a una profundidad de 20 cm </w:t>
      </w:r>
      <w:r w:rsidR="00F86806" w:rsidRPr="00A94176">
        <w:rPr>
          <w:rFonts w:cs="Times New Roman"/>
          <w:szCs w:val="24"/>
          <w:lang w:val="es-EC"/>
        </w:rPr>
        <w:t>(</w:t>
      </w:r>
      <w:r w:rsidR="00281CCA" w:rsidRPr="00A94176">
        <w:rPr>
          <w:rFonts w:cs="Times New Roman"/>
          <w:b/>
          <w:szCs w:val="24"/>
          <w:lang w:val="es-EC"/>
        </w:rPr>
        <w:t>Figur</w:t>
      </w:r>
      <w:r w:rsidR="00511193" w:rsidRPr="00A94176">
        <w:rPr>
          <w:rFonts w:cs="Times New Roman"/>
          <w:b/>
          <w:szCs w:val="24"/>
          <w:lang w:val="es-EC"/>
        </w:rPr>
        <w:t xml:space="preserve">a </w:t>
      </w:r>
      <w:r w:rsidR="00AC237B" w:rsidRPr="00A94176">
        <w:rPr>
          <w:rFonts w:cs="Times New Roman"/>
          <w:b/>
          <w:szCs w:val="24"/>
          <w:lang w:val="es-EC"/>
        </w:rPr>
        <w:t>3</w:t>
      </w:r>
      <w:r w:rsidR="00F32261" w:rsidRPr="00A94176">
        <w:rPr>
          <w:rFonts w:cs="Times New Roman"/>
          <w:szCs w:val="24"/>
          <w:lang w:val="es-EC"/>
        </w:rPr>
        <w:t>).</w:t>
      </w:r>
      <w:r w:rsidR="001E3A93" w:rsidRPr="00A94176">
        <w:rPr>
          <w:rFonts w:cs="Times New Roman"/>
          <w:szCs w:val="24"/>
          <w:lang w:val="es-EC"/>
        </w:rPr>
        <w:t xml:space="preserve"> Estas muestras compuestas fueron analizadas en el Laboratorio de </w:t>
      </w:r>
      <w:r w:rsidR="006477A7">
        <w:rPr>
          <w:rFonts w:cs="Times New Roman"/>
          <w:szCs w:val="24"/>
          <w:lang w:val="es-EC"/>
        </w:rPr>
        <w:t>A</w:t>
      </w:r>
      <w:r w:rsidR="001E3A93" w:rsidRPr="00A94176">
        <w:rPr>
          <w:rFonts w:cs="Times New Roman"/>
          <w:szCs w:val="24"/>
          <w:lang w:val="es-EC"/>
        </w:rPr>
        <w:t xml:space="preserve">nálisis de </w:t>
      </w:r>
      <w:r w:rsidR="006477A7">
        <w:rPr>
          <w:rFonts w:cs="Times New Roman"/>
          <w:szCs w:val="24"/>
          <w:lang w:val="es-EC"/>
        </w:rPr>
        <w:t>S</w:t>
      </w:r>
      <w:r w:rsidR="001E3A93" w:rsidRPr="00A94176">
        <w:rPr>
          <w:rFonts w:cs="Times New Roman"/>
          <w:szCs w:val="24"/>
          <w:lang w:val="es-EC"/>
        </w:rPr>
        <w:t>uelos de la Facultad de Ciencias Químicas de la Universidad de Cuenca</w:t>
      </w:r>
      <w:r w:rsidR="00631045" w:rsidRPr="00A94176">
        <w:rPr>
          <w:rFonts w:cs="Times New Roman"/>
          <w:szCs w:val="24"/>
          <w:lang w:val="es-EC"/>
        </w:rPr>
        <w:t xml:space="preserve">, usando el método de </w:t>
      </w:r>
      <w:proofErr w:type="spellStart"/>
      <w:r w:rsidR="00631045" w:rsidRPr="00A94176">
        <w:rPr>
          <w:rFonts w:cs="Times New Roman"/>
          <w:szCs w:val="24"/>
          <w:lang w:val="es-EC"/>
        </w:rPr>
        <w:t>Walkley</w:t>
      </w:r>
      <w:proofErr w:type="spellEnd"/>
      <w:r w:rsidR="00631045" w:rsidRPr="00A94176">
        <w:rPr>
          <w:rFonts w:cs="Times New Roman"/>
          <w:szCs w:val="24"/>
          <w:lang w:val="es-EC"/>
        </w:rPr>
        <w:t xml:space="preserve">-Black, cuyo principio es la oxidación </w:t>
      </w:r>
      <w:r w:rsidR="00DA3EFC" w:rsidRPr="00A94176">
        <w:rPr>
          <w:rFonts w:cs="Times New Roman"/>
          <w:szCs w:val="24"/>
          <w:lang w:val="es-EC"/>
        </w:rPr>
        <w:t xml:space="preserve">incompleta </w:t>
      </w:r>
      <w:r w:rsidR="00631045" w:rsidRPr="00A94176">
        <w:rPr>
          <w:rFonts w:cs="Times New Roman"/>
          <w:szCs w:val="24"/>
          <w:lang w:val="es-EC"/>
        </w:rPr>
        <w:t>del carbono orgánico y comprende una combustión húmeda de la materia orgánica, con una mezcla de dicromato de potasio (K</w:t>
      </w:r>
      <w:r w:rsidR="00631045" w:rsidRPr="00A94176">
        <w:rPr>
          <w:rFonts w:cs="Times New Roman"/>
          <w:szCs w:val="24"/>
          <w:vertAlign w:val="subscript"/>
          <w:lang w:val="es-EC"/>
        </w:rPr>
        <w:t>2</w:t>
      </w:r>
      <w:r w:rsidR="00631045" w:rsidRPr="00A94176">
        <w:rPr>
          <w:rFonts w:cs="Times New Roman"/>
          <w:szCs w:val="24"/>
          <w:lang w:val="es-EC"/>
        </w:rPr>
        <w:t>Cr</w:t>
      </w:r>
      <w:r w:rsidR="00631045" w:rsidRPr="00A94176">
        <w:rPr>
          <w:rFonts w:cs="Times New Roman"/>
          <w:szCs w:val="24"/>
          <w:vertAlign w:val="subscript"/>
          <w:lang w:val="es-EC"/>
        </w:rPr>
        <w:t>2</w:t>
      </w:r>
      <w:r w:rsidR="00631045" w:rsidRPr="00A94176">
        <w:rPr>
          <w:rFonts w:cs="Times New Roman"/>
          <w:szCs w:val="24"/>
          <w:lang w:val="es-EC"/>
        </w:rPr>
        <w:t>O</w:t>
      </w:r>
      <w:r w:rsidR="00631045" w:rsidRPr="00A94176">
        <w:rPr>
          <w:rFonts w:cs="Times New Roman"/>
          <w:szCs w:val="24"/>
          <w:vertAlign w:val="subscript"/>
          <w:lang w:val="es-EC"/>
        </w:rPr>
        <w:t>7</w:t>
      </w:r>
      <w:r w:rsidR="00631045" w:rsidRPr="00A94176">
        <w:rPr>
          <w:rFonts w:cs="Times New Roman"/>
          <w:szCs w:val="24"/>
          <w:lang w:val="es-EC"/>
        </w:rPr>
        <w:t>) y ácido sulfúrico (H</w:t>
      </w:r>
      <w:r w:rsidR="00631045" w:rsidRPr="00A94176">
        <w:rPr>
          <w:rFonts w:cs="Times New Roman"/>
          <w:szCs w:val="24"/>
          <w:vertAlign w:val="subscript"/>
          <w:lang w:val="es-EC"/>
        </w:rPr>
        <w:t>2</w:t>
      </w:r>
      <w:r w:rsidR="00631045" w:rsidRPr="00A94176">
        <w:rPr>
          <w:rFonts w:cs="Times New Roman"/>
          <w:szCs w:val="24"/>
          <w:lang w:val="es-EC"/>
        </w:rPr>
        <w:t>SO</w:t>
      </w:r>
      <w:r w:rsidR="00631045" w:rsidRPr="00A94176">
        <w:rPr>
          <w:rFonts w:cs="Times New Roman"/>
          <w:szCs w:val="24"/>
          <w:vertAlign w:val="subscript"/>
          <w:lang w:val="es-EC"/>
        </w:rPr>
        <w:t>4</w:t>
      </w:r>
      <w:r w:rsidR="00631045" w:rsidRPr="00A94176">
        <w:rPr>
          <w:rFonts w:cs="Times New Roman"/>
          <w:szCs w:val="24"/>
          <w:lang w:val="es-EC"/>
        </w:rPr>
        <w:t>)</w:t>
      </w:r>
      <w:r w:rsidR="001E3A93" w:rsidRPr="00A94176">
        <w:rPr>
          <w:rFonts w:cs="Times New Roman"/>
          <w:szCs w:val="24"/>
          <w:lang w:val="es-EC"/>
        </w:rPr>
        <w:t>.</w:t>
      </w:r>
      <w:r w:rsidR="00DA3EFC" w:rsidRPr="00A94176">
        <w:rPr>
          <w:rFonts w:cs="Times New Roman"/>
          <w:szCs w:val="24"/>
          <w:lang w:val="es-EC"/>
        </w:rPr>
        <w:t xml:space="preserve"> </w:t>
      </w:r>
      <w:r w:rsidR="006F5D0E" w:rsidRPr="00A94176">
        <w:rPr>
          <w:rFonts w:cs="Times New Roman"/>
          <w:szCs w:val="24"/>
          <w:lang w:val="es-EC"/>
        </w:rPr>
        <w:t>Cada muestra fue secada al ambiente y pasó por un tamiz ASTM N</w:t>
      </w:r>
      <w:r w:rsidR="006F5D0E" w:rsidRPr="00A94176">
        <w:rPr>
          <w:rFonts w:ascii="Symbol" w:eastAsia="Symbol" w:hAnsi="Symbol" w:cs="Symbol"/>
          <w:szCs w:val="24"/>
          <w:lang w:val="es-EC"/>
        </w:rPr>
        <w:t>°</w:t>
      </w:r>
      <w:r w:rsidR="002D793F" w:rsidRPr="00A94176">
        <w:rPr>
          <w:rFonts w:cs="Times New Roman"/>
          <w:szCs w:val="24"/>
          <w:lang w:val="es-EC"/>
        </w:rPr>
        <w:t xml:space="preserve"> 40 (abertura= 0.425 mm) </w:t>
      </w:r>
      <w:r w:rsidR="002D793F"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{"citationID":"f1G58BUB","properties":{"formattedCitation":"(Guam\\uc0\\u225{}n, 2018)","plainCitation":"(Guamán, 2018)","noteIndex":0},"citationItems":[{"id":299,"uris":["http://zotero.org/users/7470722/items/BADWSUJN"],"uri":["http://zotero.org/users/7470722/items/BADWSUJN"],"itemData":{"id":299,"type":"thesis","event-place":"Cuenca-Ecuador","genre":"Tesis de Pregrado","language":"Español","number-of-pages":"82","publisher":"Universidad de Cuenca","publisher-place":"Cuenca-Ecuador","title":"Validación del método para determinar materia orgánica en el suelo por la técnica de Walkley And Black","URL":"http://dspace.ucuenca.edu.ec/handle/123456789/31352","author":[{"family":"Guamán","given":"Cristian Andrés"}],"issued":{"date-parts":[["2018"]]}}}],"schema":"https://github.com/citation-style-language/schema/raw/master/csl-citation.json"} </w:instrText>
      </w:r>
      <w:r w:rsidR="002D793F" w:rsidRPr="00A94176">
        <w:rPr>
          <w:rFonts w:cs="Times New Roman"/>
          <w:szCs w:val="24"/>
          <w:lang w:val="es-EC"/>
        </w:rPr>
        <w:fldChar w:fldCharType="separate"/>
      </w:r>
      <w:r w:rsidR="00A36440" w:rsidRPr="00A94176">
        <w:rPr>
          <w:rFonts w:cs="Times New Roman"/>
          <w:szCs w:val="24"/>
          <w:lang w:val="es-419"/>
        </w:rPr>
        <w:t>(</w:t>
      </w:r>
      <w:r w:rsidR="00A36440" w:rsidRPr="0068060A">
        <w:rPr>
          <w:rFonts w:cs="Times New Roman"/>
          <w:color w:val="0070C0"/>
          <w:szCs w:val="24"/>
          <w:lang w:val="es-419"/>
        </w:rPr>
        <w:t>Guamán, 2018</w:t>
      </w:r>
      <w:r w:rsidR="00A36440" w:rsidRPr="00A94176">
        <w:rPr>
          <w:rFonts w:cs="Times New Roman"/>
          <w:szCs w:val="24"/>
          <w:lang w:val="es-419"/>
        </w:rPr>
        <w:t>)</w:t>
      </w:r>
      <w:r w:rsidR="002D793F" w:rsidRPr="00A94176">
        <w:rPr>
          <w:rFonts w:cs="Times New Roman"/>
          <w:szCs w:val="24"/>
          <w:lang w:val="es-EC"/>
        </w:rPr>
        <w:fldChar w:fldCharType="end"/>
      </w:r>
      <w:r w:rsidR="002D793F" w:rsidRPr="00A94176">
        <w:rPr>
          <w:rFonts w:cs="Times New Roman"/>
          <w:szCs w:val="24"/>
          <w:lang w:val="es-EC"/>
        </w:rPr>
        <w:t>.</w:t>
      </w:r>
    </w:p>
    <w:p w14:paraId="5CB8394B" w14:textId="77777777" w:rsidR="003E0CD7" w:rsidRPr="00A94176" w:rsidRDefault="003E0CD7" w:rsidP="0003078F">
      <w:pPr>
        <w:spacing w:before="240"/>
        <w:rPr>
          <w:rFonts w:cs="Times New Roman"/>
          <w:szCs w:val="24"/>
          <w:vertAlign w:val="subscript"/>
          <w:lang w:val="es-EC"/>
        </w:rPr>
      </w:pPr>
    </w:p>
    <w:p w14:paraId="7F146876" w14:textId="17F501E9" w:rsidR="00B95A6E" w:rsidRPr="00A94176" w:rsidRDefault="00E852D3" w:rsidP="00B95A6E">
      <w:pPr>
        <w:keepNext/>
        <w:spacing w:before="240"/>
        <w:jc w:val="center"/>
      </w:pPr>
      <w:r w:rsidRPr="00A94176">
        <w:rPr>
          <w:noProof/>
          <w:lang w:val="es-MX" w:eastAsia="es-MX"/>
        </w:rPr>
        <w:drawing>
          <wp:inline distT="0" distB="0" distL="0" distR="0" wp14:anchorId="2D571652" wp14:editId="666487C4">
            <wp:extent cx="4427220" cy="23393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G-ZAG Presentación1 (1).tiff"/>
                    <pic:cNvPicPr/>
                  </pic:nvPicPr>
                  <pic:blipFill rotWithShape="1">
                    <a:blip r:embed="rId13" cstate="print">
                      <a:extLst>
                        <a:ext uri="{28A0092B-C50C-407E-A947-70E740481C1C}">
                          <a14:useLocalDpi xmlns:a14="http://schemas.microsoft.com/office/drawing/2010/main" val="0"/>
                        </a:ext>
                      </a:extLst>
                    </a:blip>
                    <a:srcRect l="1824" t="14076" r="1811" b="13896"/>
                    <a:stretch/>
                  </pic:blipFill>
                  <pic:spPr bwMode="auto">
                    <a:xfrm>
                      <a:off x="0" y="0"/>
                      <a:ext cx="4429851" cy="2340730"/>
                    </a:xfrm>
                    <a:prstGeom prst="rect">
                      <a:avLst/>
                    </a:prstGeom>
                    <a:ln>
                      <a:noFill/>
                    </a:ln>
                    <a:extLst>
                      <a:ext uri="{53640926-AAD7-44D8-BBD7-CCE9431645EC}">
                        <a14:shadowObscured xmlns:a14="http://schemas.microsoft.com/office/drawing/2010/main"/>
                      </a:ext>
                    </a:extLst>
                  </pic:spPr>
                </pic:pic>
              </a:graphicData>
            </a:graphic>
          </wp:inline>
        </w:drawing>
      </w:r>
    </w:p>
    <w:p w14:paraId="55AC2C5D" w14:textId="28728D09" w:rsidR="00F32261" w:rsidRPr="00A94176" w:rsidRDefault="00101DE2" w:rsidP="00101DE2">
      <w:pPr>
        <w:pStyle w:val="Descripcin"/>
        <w:spacing w:after="0"/>
        <w:jc w:val="both"/>
        <w:rPr>
          <w:b w:val="0"/>
          <w:lang w:val="es-EC"/>
        </w:rPr>
      </w:pPr>
      <w:r w:rsidRPr="00A94176">
        <w:rPr>
          <w:lang w:val="es-EC"/>
        </w:rPr>
        <w:t xml:space="preserve">Figura </w:t>
      </w:r>
      <w:r w:rsidR="00CC6D3D" w:rsidRPr="00A94176">
        <w:fldChar w:fldCharType="begin"/>
      </w:r>
      <w:r w:rsidR="00CC6D3D" w:rsidRPr="00A94176">
        <w:rPr>
          <w:lang w:val="es-EC"/>
        </w:rPr>
        <w:instrText xml:space="preserve"> SEQ Figura \* ARABIC </w:instrText>
      </w:r>
      <w:r w:rsidR="00CC6D3D" w:rsidRPr="00A94176">
        <w:fldChar w:fldCharType="separate"/>
      </w:r>
      <w:r w:rsidR="00426321" w:rsidRPr="00A94176">
        <w:rPr>
          <w:noProof/>
          <w:lang w:val="es-EC"/>
        </w:rPr>
        <w:t>3</w:t>
      </w:r>
      <w:r w:rsidR="00CC6D3D" w:rsidRPr="00A94176">
        <w:rPr>
          <w:noProof/>
        </w:rPr>
        <w:fldChar w:fldCharType="end"/>
      </w:r>
      <w:r w:rsidR="00B95A6E" w:rsidRPr="00A94176">
        <w:rPr>
          <w:lang w:val="es-EC"/>
        </w:rPr>
        <w:t xml:space="preserve">. </w:t>
      </w:r>
      <w:r w:rsidR="007D085D" w:rsidRPr="00A94176">
        <w:rPr>
          <w:b w:val="0"/>
          <w:lang w:val="es-EC"/>
        </w:rPr>
        <w:t>Ejemplo del r</w:t>
      </w:r>
      <w:r w:rsidR="00281CCA" w:rsidRPr="00A94176">
        <w:rPr>
          <w:b w:val="0"/>
          <w:lang w:val="es-EC"/>
        </w:rPr>
        <w:t>ecorrido en zigzag para la toma de submuestras</w:t>
      </w:r>
      <w:r w:rsidR="008976B1" w:rsidRPr="00A94176">
        <w:rPr>
          <w:b w:val="0"/>
          <w:lang w:val="es-EC"/>
        </w:rPr>
        <w:t xml:space="preserve"> en un punto</w:t>
      </w:r>
      <w:r w:rsidR="00C225CF">
        <w:rPr>
          <w:b w:val="0"/>
          <w:lang w:val="es-EC"/>
        </w:rPr>
        <w:t>.</w:t>
      </w:r>
    </w:p>
    <w:p w14:paraId="334F3B55" w14:textId="30F00849" w:rsidR="007C7786" w:rsidRPr="00AD0227" w:rsidRDefault="00101DE2" w:rsidP="00101DE2">
      <w:pPr>
        <w:jc w:val="left"/>
        <w:rPr>
          <w:lang w:val="en-US"/>
        </w:rPr>
      </w:pPr>
      <w:r w:rsidRPr="00AD0227">
        <w:rPr>
          <w:b/>
          <w:lang w:val="en-US"/>
        </w:rPr>
        <w:t>Figure 3</w:t>
      </w:r>
      <w:r w:rsidR="007C7786" w:rsidRPr="00AD0227">
        <w:rPr>
          <w:b/>
          <w:lang w:val="en-US"/>
        </w:rPr>
        <w:t xml:space="preserve">. </w:t>
      </w:r>
      <w:r w:rsidR="007C7786" w:rsidRPr="00AD0227">
        <w:rPr>
          <w:lang w:val="en-US"/>
        </w:rPr>
        <w:t>Example of the zig-zag path for taking subsamples at a point</w:t>
      </w:r>
      <w:r w:rsidR="00C225CF">
        <w:rPr>
          <w:lang w:val="en-US"/>
        </w:rPr>
        <w:t>.</w:t>
      </w:r>
    </w:p>
    <w:p w14:paraId="709F081B" w14:textId="77777777" w:rsidR="007C7786" w:rsidRPr="00AD0227" w:rsidRDefault="007C7786" w:rsidP="0068060A">
      <w:pPr>
        <w:rPr>
          <w:rFonts w:cs="Times New Roman"/>
          <w:szCs w:val="24"/>
          <w:lang w:val="en-US"/>
        </w:rPr>
      </w:pPr>
    </w:p>
    <w:p w14:paraId="4AE23749" w14:textId="4882025E" w:rsidR="00C62AF3" w:rsidRPr="00A94176" w:rsidRDefault="00F60C23" w:rsidP="0068060A">
      <w:pPr>
        <w:rPr>
          <w:rFonts w:cs="Times New Roman"/>
          <w:szCs w:val="24"/>
          <w:lang w:val="es-EC"/>
        </w:rPr>
      </w:pPr>
      <w:r w:rsidRPr="00A94176">
        <w:rPr>
          <w:rFonts w:cs="Times New Roman"/>
          <w:szCs w:val="24"/>
          <w:lang w:val="es-EC"/>
        </w:rPr>
        <w:t xml:space="preserve">Adicionalmente, se tomaron muestras con anillos de </w:t>
      </w:r>
      <w:proofErr w:type="spellStart"/>
      <w:r w:rsidRPr="00A94176">
        <w:rPr>
          <w:rFonts w:cs="Times New Roman"/>
          <w:szCs w:val="24"/>
          <w:lang w:val="es-EC"/>
        </w:rPr>
        <w:t>Kopecky</w:t>
      </w:r>
      <w:proofErr w:type="spellEnd"/>
      <w:r w:rsidRPr="00A94176">
        <w:rPr>
          <w:rFonts w:cs="Times New Roman"/>
          <w:szCs w:val="24"/>
          <w:lang w:val="es-EC"/>
        </w:rPr>
        <w:t xml:space="preserve"> (100 cm</w:t>
      </w:r>
      <w:r w:rsidRPr="00A94176">
        <w:rPr>
          <w:rFonts w:cs="Times New Roman"/>
          <w:szCs w:val="24"/>
          <w:vertAlign w:val="superscript"/>
          <w:lang w:val="es-EC"/>
        </w:rPr>
        <w:t>3</w:t>
      </w:r>
      <w:r w:rsidRPr="00A94176">
        <w:rPr>
          <w:rFonts w:cs="Times New Roman"/>
          <w:szCs w:val="24"/>
          <w:lang w:val="es-EC"/>
        </w:rPr>
        <w:t>) para definir la densidad aparente [g/cm</w:t>
      </w:r>
      <w:r w:rsidRPr="00A94176">
        <w:rPr>
          <w:rFonts w:cs="Times New Roman"/>
          <w:szCs w:val="24"/>
          <w:vertAlign w:val="superscript"/>
          <w:lang w:val="es-EC"/>
        </w:rPr>
        <w:t>3</w:t>
      </w:r>
      <w:r w:rsidRPr="00A94176">
        <w:rPr>
          <w:rFonts w:cs="Times New Roman"/>
          <w:szCs w:val="24"/>
          <w:lang w:val="es-EC"/>
        </w:rPr>
        <w:t>]</w:t>
      </w:r>
      <w:r w:rsidR="003E0CD7" w:rsidRPr="00A94176">
        <w:rPr>
          <w:rFonts w:cs="Times New Roman"/>
          <w:szCs w:val="24"/>
          <w:lang w:val="es-EC"/>
        </w:rPr>
        <w:t xml:space="preserve"> </w:t>
      </w:r>
      <w:r w:rsidR="003E0CD7"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{"citationID":"BF3ECFQJ","properties":{"formattedCitation":"(Yang et\\uc0\\u160{}al., 2014)","plainCitation":"(Yang et al., 2014)","noteIndex":0},"citationItems":[{"id":39,"uris":["http://zotero.org/users/7470722/items/6KPIVI8H"],"uri":["http://zotero.org/users/7470722/items/6KPIVI8H"],"itemData":{"id":39,"type":"article-journal","container-title":"ELSEVIER","DOI":"http://dx.doi.org/10.1016/j.jhydrol.2014.10.054","issue":"519","page":"3086-3093","title":"Organic matter controls of soil water retention in an alpine grassland and its significance for hydrological processes","author":[{"family":"Yang","given":"Fei"},{"family":"Zhang","given":"Gan-Lin"},{"family":"Yang","given":"Jin-Ling"},{"family":"Li","given":"De-Cheng"},{"family":"Zhao","given":"Yu-Guo"},{"family":"Liu","given":"Feng"},{"family":"Yang","given":"Ren-Min"},{"family":"Yang","given":"Fan"}],"issued":{"date-parts":[["2014"]]}}}],"schema":"https://github.com/citation-style-language/schema/raw/master/csl-citation.json"} </w:instrText>
      </w:r>
      <w:r w:rsidR="003E0CD7" w:rsidRPr="00A94176">
        <w:rPr>
          <w:rFonts w:cs="Times New Roman"/>
          <w:szCs w:val="24"/>
          <w:lang w:val="es-EC"/>
        </w:rPr>
        <w:fldChar w:fldCharType="separate"/>
      </w:r>
      <w:r w:rsidR="00A36440" w:rsidRPr="00A94176">
        <w:rPr>
          <w:rFonts w:cs="Times New Roman"/>
          <w:szCs w:val="24"/>
          <w:lang w:val="es-419"/>
        </w:rPr>
        <w:t>(</w:t>
      </w:r>
      <w:r w:rsidR="00A36440" w:rsidRPr="0068060A">
        <w:rPr>
          <w:rFonts w:cs="Times New Roman"/>
          <w:color w:val="0070C0"/>
          <w:szCs w:val="24"/>
          <w:lang w:val="es-419"/>
        </w:rPr>
        <w:t xml:space="preserve">Yang </w:t>
      </w:r>
      <w:r w:rsidR="00947B2C" w:rsidRPr="0068060A">
        <w:rPr>
          <w:rFonts w:cs="Times New Roman"/>
          <w:i/>
          <w:iCs/>
          <w:color w:val="0070C0"/>
          <w:szCs w:val="24"/>
          <w:lang w:val="es-419"/>
        </w:rPr>
        <w:t>et al.</w:t>
      </w:r>
      <w:r w:rsidR="00A36440" w:rsidRPr="0068060A">
        <w:rPr>
          <w:rFonts w:cs="Times New Roman"/>
          <w:color w:val="0070C0"/>
          <w:szCs w:val="24"/>
          <w:lang w:val="es-419"/>
        </w:rPr>
        <w:t>, 2014</w:t>
      </w:r>
      <w:r w:rsidR="00A36440" w:rsidRPr="00A94176">
        <w:rPr>
          <w:rFonts w:cs="Times New Roman"/>
          <w:szCs w:val="24"/>
          <w:lang w:val="es-419"/>
        </w:rPr>
        <w:t>)</w:t>
      </w:r>
      <w:r w:rsidR="003E0CD7" w:rsidRPr="00A94176">
        <w:rPr>
          <w:rFonts w:cs="Times New Roman"/>
          <w:szCs w:val="24"/>
          <w:lang w:val="es-EC"/>
        </w:rPr>
        <w:fldChar w:fldCharType="end"/>
      </w:r>
      <w:r w:rsidRPr="00A94176">
        <w:rPr>
          <w:rFonts w:cs="Times New Roman"/>
          <w:szCs w:val="24"/>
          <w:lang w:val="es-EC"/>
        </w:rPr>
        <w:t>, siguiendo el procedimiento propuesto por el Laboratorio de Análisis de Suelos del Programa para el Manejo del Agua y el Suelo (PROMAS) de la Universidad de Cuenca</w:t>
      </w:r>
      <w:r w:rsidR="00BD4A56" w:rsidRPr="00A94176">
        <w:rPr>
          <w:rFonts w:cs="Times New Roman"/>
          <w:szCs w:val="24"/>
          <w:lang w:val="es-EC"/>
        </w:rPr>
        <w:t>.</w:t>
      </w:r>
      <w:r w:rsidR="00F85324" w:rsidRPr="00A94176">
        <w:rPr>
          <w:rFonts w:cs="Times New Roman"/>
          <w:szCs w:val="24"/>
          <w:lang w:val="es-EC"/>
        </w:rPr>
        <w:t xml:space="preserve"> La profu</w:t>
      </w:r>
      <w:r w:rsidR="00C43B8E" w:rsidRPr="00A94176">
        <w:rPr>
          <w:rFonts w:cs="Times New Roman"/>
          <w:szCs w:val="24"/>
          <w:lang w:val="es-EC"/>
        </w:rPr>
        <w:t xml:space="preserve">ndidad de </w:t>
      </w:r>
      <w:r w:rsidR="00A543C8" w:rsidRPr="00A94176">
        <w:rPr>
          <w:rFonts w:cs="Times New Roman"/>
          <w:szCs w:val="24"/>
          <w:lang w:val="es-EC"/>
        </w:rPr>
        <w:t xml:space="preserve">este </w:t>
      </w:r>
      <w:r w:rsidR="00C43B8E" w:rsidRPr="00A94176">
        <w:rPr>
          <w:rFonts w:cs="Times New Roman"/>
          <w:szCs w:val="24"/>
          <w:lang w:val="es-EC"/>
        </w:rPr>
        <w:t xml:space="preserve">muestreo </w:t>
      </w:r>
      <w:r w:rsidRPr="00A94176">
        <w:rPr>
          <w:rFonts w:cs="Times New Roman"/>
          <w:szCs w:val="24"/>
          <w:lang w:val="es-EC"/>
        </w:rPr>
        <w:t>también fue de</w:t>
      </w:r>
      <w:r w:rsidR="00C43B8E" w:rsidRPr="00A94176">
        <w:rPr>
          <w:rFonts w:cs="Times New Roman"/>
          <w:szCs w:val="24"/>
          <w:lang w:val="es-EC"/>
        </w:rPr>
        <w:t xml:space="preserve"> 20 cm y</w:t>
      </w:r>
      <w:r w:rsidRPr="00A94176">
        <w:rPr>
          <w:rFonts w:cs="Times New Roman"/>
          <w:szCs w:val="24"/>
          <w:lang w:val="es-EC"/>
        </w:rPr>
        <w:t xml:space="preserve"> se recolectaron </w:t>
      </w:r>
      <w:r w:rsidR="00935B49" w:rsidRPr="00A94176">
        <w:rPr>
          <w:rFonts w:cs="Times New Roman"/>
          <w:szCs w:val="24"/>
          <w:lang w:val="es-EC"/>
        </w:rPr>
        <w:t>3</w:t>
      </w:r>
      <w:r w:rsidRPr="00A94176">
        <w:rPr>
          <w:rFonts w:cs="Times New Roman"/>
          <w:szCs w:val="24"/>
          <w:lang w:val="es-EC"/>
        </w:rPr>
        <w:t xml:space="preserve"> </w:t>
      </w:r>
      <w:r w:rsidR="00F85324" w:rsidRPr="00A94176">
        <w:rPr>
          <w:rFonts w:cs="Times New Roman"/>
          <w:szCs w:val="24"/>
          <w:lang w:val="es-EC"/>
        </w:rPr>
        <w:t>muestras inalteradas por cada sitio</w:t>
      </w:r>
      <w:r w:rsidRPr="00A94176">
        <w:rPr>
          <w:rFonts w:cs="Times New Roman"/>
          <w:szCs w:val="24"/>
          <w:lang w:val="es-EC"/>
        </w:rPr>
        <w:t xml:space="preserve"> de monitoreo</w:t>
      </w:r>
      <w:r w:rsidR="00AA1412" w:rsidRPr="00A94176">
        <w:rPr>
          <w:rFonts w:cs="Times New Roman"/>
          <w:szCs w:val="24"/>
          <w:lang w:val="es-EC"/>
        </w:rPr>
        <w:t>.</w:t>
      </w:r>
    </w:p>
    <w:p w14:paraId="69D348E6" w14:textId="77777777" w:rsidR="00BD4A56" w:rsidRPr="00A94176" w:rsidRDefault="00BD4A56" w:rsidP="0068060A">
      <w:pPr>
        <w:rPr>
          <w:rFonts w:cs="Times New Roman"/>
          <w:szCs w:val="24"/>
          <w:lang w:val="es-EC"/>
        </w:rPr>
      </w:pPr>
    </w:p>
    <w:p w14:paraId="636FCB33" w14:textId="548EDA47" w:rsidR="00C62AF3" w:rsidRPr="00A94176" w:rsidRDefault="00566B88" w:rsidP="0068060A">
      <w:pPr>
        <w:rPr>
          <w:rFonts w:cs="Times New Roman"/>
          <w:szCs w:val="24"/>
          <w:lang w:val="es-EC"/>
        </w:rPr>
      </w:pPr>
      <w:r w:rsidRPr="00A94176">
        <w:rPr>
          <w:rFonts w:cs="Times New Roman"/>
          <w:szCs w:val="24"/>
          <w:lang w:val="es-EC"/>
        </w:rPr>
        <w:t>Con los resultados</w:t>
      </w:r>
      <w:r w:rsidR="00C62AF3" w:rsidRPr="00A94176">
        <w:rPr>
          <w:rFonts w:cs="Times New Roman"/>
          <w:szCs w:val="24"/>
          <w:lang w:val="es-EC"/>
        </w:rPr>
        <w:t xml:space="preserve"> de conten</w:t>
      </w:r>
      <w:r w:rsidR="00130753" w:rsidRPr="00A94176">
        <w:rPr>
          <w:rFonts w:cs="Times New Roman"/>
          <w:szCs w:val="24"/>
          <w:lang w:val="es-EC"/>
        </w:rPr>
        <w:t>ido de carbono</w:t>
      </w:r>
      <w:r w:rsidR="00C62AF3" w:rsidRPr="00A94176">
        <w:rPr>
          <w:rFonts w:cs="Times New Roman"/>
          <w:szCs w:val="24"/>
          <w:lang w:val="es-EC"/>
        </w:rPr>
        <w:t xml:space="preserve"> orgánico</w:t>
      </w:r>
      <w:r w:rsidR="007D085D" w:rsidRPr="00A94176">
        <w:rPr>
          <w:rFonts w:cs="Times New Roman"/>
          <w:szCs w:val="24"/>
          <w:lang w:val="es-EC"/>
        </w:rPr>
        <w:t xml:space="preserve"> y </w:t>
      </w:r>
      <w:r w:rsidR="003E0CD7" w:rsidRPr="00A94176">
        <w:rPr>
          <w:rFonts w:cs="Times New Roman"/>
          <w:szCs w:val="24"/>
          <w:lang w:val="es-EC"/>
        </w:rPr>
        <w:t xml:space="preserve">la </w:t>
      </w:r>
      <w:r w:rsidR="00C62AF3" w:rsidRPr="00A94176">
        <w:rPr>
          <w:rFonts w:cs="Times New Roman"/>
          <w:szCs w:val="24"/>
          <w:lang w:val="es-EC"/>
        </w:rPr>
        <w:t xml:space="preserve">densidad aparente de las </w:t>
      </w:r>
      <w:r w:rsidR="00096325" w:rsidRPr="00A94176">
        <w:rPr>
          <w:rFonts w:cs="Times New Roman"/>
          <w:szCs w:val="24"/>
          <w:lang w:val="es-EC"/>
        </w:rPr>
        <w:t>7</w:t>
      </w:r>
      <w:r w:rsidR="00C62AF3" w:rsidRPr="00A94176">
        <w:rPr>
          <w:rFonts w:cs="Times New Roman"/>
          <w:szCs w:val="24"/>
          <w:lang w:val="es-EC"/>
        </w:rPr>
        <w:t xml:space="preserve"> muestras</w:t>
      </w:r>
      <w:r w:rsidR="00910C10" w:rsidRPr="00A94176">
        <w:rPr>
          <w:rFonts w:cs="Times New Roman"/>
          <w:szCs w:val="24"/>
          <w:lang w:val="es-EC"/>
        </w:rPr>
        <w:t xml:space="preserve"> de suelo</w:t>
      </w:r>
      <w:r w:rsidR="00F86806" w:rsidRPr="00A94176">
        <w:rPr>
          <w:rFonts w:cs="Times New Roman"/>
          <w:szCs w:val="24"/>
          <w:lang w:val="es-EC"/>
        </w:rPr>
        <w:t>,</w:t>
      </w:r>
      <w:r w:rsidR="00D34C80" w:rsidRPr="00A94176">
        <w:rPr>
          <w:rFonts w:cs="Times New Roman"/>
          <w:szCs w:val="24"/>
          <w:lang w:val="es-EC"/>
        </w:rPr>
        <w:t xml:space="preserve"> se extrapoló</w:t>
      </w:r>
      <w:r w:rsidR="00C62AF3" w:rsidRPr="00A94176">
        <w:rPr>
          <w:rFonts w:cs="Times New Roman"/>
          <w:szCs w:val="24"/>
          <w:lang w:val="es-EC"/>
        </w:rPr>
        <w:t xml:space="preserve"> a la medida están</w:t>
      </w:r>
      <w:r w:rsidR="007D59FA" w:rsidRPr="00A94176">
        <w:rPr>
          <w:rFonts w:cs="Times New Roman"/>
          <w:szCs w:val="24"/>
          <w:lang w:val="es-EC"/>
        </w:rPr>
        <w:t>dar de reporte de contenido</w:t>
      </w:r>
      <w:r w:rsidR="00C62AF3" w:rsidRPr="00A94176">
        <w:rPr>
          <w:rFonts w:cs="Times New Roman"/>
          <w:szCs w:val="24"/>
          <w:lang w:val="es-EC"/>
        </w:rPr>
        <w:t xml:space="preserve"> de carbono (toneladas de CO</w:t>
      </w:r>
      <w:r w:rsidR="00C62AF3" w:rsidRPr="00A94176">
        <w:rPr>
          <w:rFonts w:cs="Times New Roman"/>
          <w:szCs w:val="24"/>
          <w:vertAlign w:val="subscript"/>
          <w:lang w:val="es-EC"/>
        </w:rPr>
        <w:t>2</w:t>
      </w:r>
      <w:r w:rsidR="00C62AF3" w:rsidRPr="00A94176">
        <w:rPr>
          <w:rFonts w:cs="Times New Roman"/>
          <w:szCs w:val="24"/>
          <w:lang w:val="es-EC"/>
        </w:rPr>
        <w:t xml:space="preserve"> por hectárea), para determinar el contenido actual (</w:t>
      </w:r>
      <w:r w:rsidR="00281CCA" w:rsidRPr="00A94176">
        <w:rPr>
          <w:rFonts w:cs="Times New Roman"/>
          <w:b/>
          <w:szCs w:val="24"/>
          <w:lang w:val="es-EC"/>
        </w:rPr>
        <w:t>Ecuación 1</w:t>
      </w:r>
      <w:r w:rsidR="00C62AF3" w:rsidRPr="00A94176">
        <w:rPr>
          <w:rFonts w:cs="Times New Roman"/>
          <w:szCs w:val="24"/>
          <w:lang w:val="es-EC"/>
        </w:rPr>
        <w:t xml:space="preserve">), </w:t>
      </w:r>
      <w:r w:rsidR="001D6C20" w:rsidRPr="00A94176">
        <w:rPr>
          <w:rFonts w:cs="Times New Roman"/>
          <w:szCs w:val="24"/>
          <w:lang w:val="es-EC"/>
        </w:rPr>
        <w:t>de acuerdo con</w:t>
      </w:r>
      <w:r w:rsidR="00C62AF3" w:rsidRPr="00A94176">
        <w:rPr>
          <w:rFonts w:cs="Times New Roman"/>
          <w:szCs w:val="24"/>
          <w:lang w:val="es-EC"/>
        </w:rPr>
        <w:t xml:space="preserve"> lo establecido </w:t>
      </w:r>
      <w:r w:rsidR="00910C10" w:rsidRPr="00A94176">
        <w:rPr>
          <w:rFonts w:cs="Times New Roman"/>
          <w:szCs w:val="24"/>
          <w:lang w:val="es-EC"/>
        </w:rPr>
        <w:t>por</w:t>
      </w:r>
      <w:r w:rsidR="00C62AF3" w:rsidRPr="00A94176">
        <w:rPr>
          <w:rFonts w:cs="Times New Roman"/>
          <w:szCs w:val="24"/>
          <w:lang w:val="es-EC"/>
        </w:rPr>
        <w:t xml:space="preserve"> </w:t>
      </w:r>
      <w:r w:rsidR="00C62AF3" w:rsidRPr="0068060A">
        <w:rPr>
          <w:rFonts w:cs="Times New Roman"/>
          <w:color w:val="0070C0"/>
          <w:szCs w:val="24"/>
          <w:lang w:val="es-EC"/>
        </w:rPr>
        <w:t>Castro (2011)</w:t>
      </w:r>
      <w:r w:rsidR="00C62AF3" w:rsidRPr="00A94176">
        <w:rPr>
          <w:rFonts w:cs="Times New Roman"/>
          <w:szCs w:val="24"/>
          <w:lang w:val="es-EC"/>
        </w:rPr>
        <w:t>.</w:t>
      </w:r>
    </w:p>
    <w:p w14:paraId="77346198" w14:textId="77777777" w:rsidR="003950AD" w:rsidRPr="00A94176" w:rsidRDefault="003950AD" w:rsidP="0003078F">
      <w:pPr>
        <w:spacing w:before="240"/>
        <w:rPr>
          <w:rFonts w:cs="Times New Roman"/>
          <w:szCs w:val="24"/>
          <w:lang w:val="es-EC"/>
        </w:rPr>
      </w:pPr>
    </w:p>
    <w:p w14:paraId="52D36201" w14:textId="686C8E26" w:rsidR="00C62AF3" w:rsidRPr="00A94176" w:rsidRDefault="00C62AF3" w:rsidP="009240F9">
      <w:pPr>
        <w:jc w:val="right"/>
        <w:rPr>
          <w:rFonts w:cs="Times New Roman"/>
          <w:lang w:val="es-EC"/>
        </w:rPr>
      </w:pPr>
      <m:oMath>
        <m:r>
          <w:rPr>
            <w:rFonts w:ascii="Cambria Math" w:hAnsi="Cambria Math" w:cs="Arial"/>
            <w:lang w:val="es-EC"/>
          </w:rPr>
          <m:t>Contenido</m:t>
        </m:r>
        <m:r>
          <m:rPr>
            <m:sty m:val="p"/>
          </m:rPr>
          <w:rPr>
            <w:rFonts w:ascii="Cambria Math" w:hAnsi="Cambria Math" w:cs="Arial"/>
            <w:lang w:val="es-EC"/>
          </w:rPr>
          <m:t xml:space="preserve"> </m:t>
        </m:r>
        <m:r>
          <w:rPr>
            <w:rFonts w:ascii="Cambria Math" w:hAnsi="Cambria Math" w:cs="Arial"/>
            <w:lang w:val="es-EC"/>
          </w:rPr>
          <m:t>C</m:t>
        </m:r>
        <m:r>
          <m:rPr>
            <m:sty m:val="p"/>
          </m:rPr>
          <w:rPr>
            <w:rFonts w:ascii="Cambria Math" w:hAnsi="Cambria Math" w:cs="Arial"/>
            <w:lang w:val="es-EC"/>
          </w:rPr>
          <m:t xml:space="preserve"> </m:t>
        </m:r>
        <m:r>
          <w:rPr>
            <w:rFonts w:ascii="Cambria Math" w:hAnsi="Cambria Math" w:cs="Arial"/>
            <w:lang w:val="es-EC"/>
          </w:rPr>
          <m:t>suelo</m:t>
        </m:r>
        <m:d>
          <m:dPr>
            <m:begChr m:val="["/>
            <m:endChr m:val="]"/>
            <m:ctrlPr>
              <w:rPr>
                <w:rFonts w:ascii="Cambria Math" w:hAnsi="Cambria Math" w:cs="Arial"/>
                <w:lang w:val="es-EC"/>
              </w:rPr>
            </m:ctrlPr>
          </m:dPr>
          <m:e>
            <m:f>
              <m:fPr>
                <m:ctrlPr>
                  <w:rPr>
                    <w:rFonts w:ascii="Cambria Math" w:hAnsi="Cambria Math" w:cs="Arial"/>
                    <w:lang w:val="es-EC"/>
                  </w:rPr>
                </m:ctrlPr>
              </m:fPr>
              <m:num>
                <m:r>
                  <w:rPr>
                    <w:rFonts w:ascii="Cambria Math" w:hAnsi="Cambria Math" w:cs="Arial"/>
                    <w:lang w:val="es-EC"/>
                  </w:rPr>
                  <m:t>ton</m:t>
                </m:r>
                <m:r>
                  <m:rPr>
                    <m:sty m:val="p"/>
                  </m:rPr>
                  <w:rPr>
                    <w:rFonts w:ascii="Cambria Math" w:hAnsi="Cambria Math" w:cs="Arial"/>
                    <w:lang w:val="es-EC"/>
                  </w:rPr>
                  <m:t xml:space="preserve"> </m:t>
                </m:r>
                <m:sSub>
                  <m:sSubPr>
                    <m:ctrlPr>
                      <w:rPr>
                        <w:rFonts w:ascii="Cambria Math" w:hAnsi="Cambria Math" w:cs="Arial"/>
                        <w:lang w:val="es-EC"/>
                      </w:rPr>
                    </m:ctrlPr>
                  </m:sSubPr>
                  <m:e>
                    <m:r>
                      <w:rPr>
                        <w:rFonts w:ascii="Cambria Math" w:hAnsi="Cambria Math" w:cs="Arial"/>
                        <w:lang w:val="es-EC"/>
                      </w:rPr>
                      <m:t>CO</m:t>
                    </m:r>
                  </m:e>
                  <m:sub>
                    <m:r>
                      <m:rPr>
                        <m:sty m:val="p"/>
                      </m:rPr>
                      <w:rPr>
                        <w:rFonts w:ascii="Cambria Math" w:hAnsi="Cambria Math" w:cs="Arial"/>
                        <w:lang w:val="es-EC"/>
                      </w:rPr>
                      <m:t>2</m:t>
                    </m:r>
                  </m:sub>
                </m:sSub>
              </m:num>
              <m:den>
                <m:r>
                  <w:rPr>
                    <w:rFonts w:ascii="Cambria Math" w:hAnsi="Cambria Math" w:cs="Arial"/>
                    <w:lang w:val="es-EC"/>
                  </w:rPr>
                  <m:t>ha</m:t>
                </m:r>
              </m:den>
            </m:f>
          </m:e>
        </m:d>
        <m:r>
          <m:rPr>
            <m:sty m:val="p"/>
          </m:rPr>
          <w:rPr>
            <w:rFonts w:ascii="Cambria Math" w:hAnsi="Cambria Math" w:cs="Arial"/>
            <w:lang w:val="es-EC"/>
          </w:rPr>
          <m:t>=</m:t>
        </m:r>
        <m:d>
          <m:dPr>
            <m:ctrlPr>
              <w:rPr>
                <w:rFonts w:ascii="Cambria Math" w:hAnsi="Cambria Math" w:cs="Arial"/>
                <w:lang w:val="es-EC"/>
              </w:rPr>
            </m:ctrlPr>
          </m:dPr>
          <m:e>
            <m:r>
              <w:rPr>
                <w:rFonts w:ascii="Cambria Math" w:hAnsi="Cambria Math" w:cs="Arial"/>
                <w:lang w:val="es-EC"/>
              </w:rPr>
              <m:t>ρ</m:t>
            </m:r>
            <m:r>
              <m:rPr>
                <m:sty m:val="p"/>
              </m:rPr>
              <w:rPr>
                <w:rFonts w:ascii="Cambria Math" w:hAnsi="Cambria Math" w:cs="Arial"/>
                <w:lang w:val="es-EC"/>
              </w:rPr>
              <m:t>*</m:t>
            </m:r>
            <m:r>
              <w:rPr>
                <w:rFonts w:ascii="Cambria Math" w:hAnsi="Cambria Math" w:cs="Arial"/>
                <w:lang w:val="es-EC"/>
              </w:rPr>
              <m:t>h</m:t>
            </m:r>
            <m:r>
              <m:rPr>
                <m:sty m:val="p"/>
              </m:rPr>
              <w:rPr>
                <w:rFonts w:ascii="Cambria Math" w:hAnsi="Cambria Math" w:cs="Arial"/>
                <w:lang w:val="es-EC"/>
              </w:rPr>
              <m:t>*</m:t>
            </m:r>
            <m:r>
              <w:rPr>
                <w:rFonts w:ascii="Cambria Math" w:hAnsi="Cambria Math" w:cs="Arial"/>
                <w:lang w:val="es-EC"/>
              </w:rPr>
              <m:t>C</m:t>
            </m:r>
            <m:r>
              <m:rPr>
                <m:sty m:val="p"/>
              </m:rPr>
              <w:rPr>
                <w:rFonts w:ascii="Cambria Math" w:hAnsi="Cambria Math" w:cs="Arial"/>
                <w:lang w:val="es-EC"/>
              </w:rPr>
              <m:t>*100</m:t>
            </m:r>
          </m:e>
        </m:d>
        <m:r>
          <m:rPr>
            <m:sty m:val="p"/>
          </m:rPr>
          <w:rPr>
            <w:rFonts w:ascii="Cambria Math" w:hAnsi="Cambria Math" w:cs="Arial"/>
            <w:lang w:val="es-EC"/>
          </w:rPr>
          <m:t>*</m:t>
        </m:r>
        <m:f>
          <m:fPr>
            <m:ctrlPr>
              <w:rPr>
                <w:rFonts w:ascii="Cambria Math" w:hAnsi="Cambria Math" w:cs="Arial"/>
                <w:lang w:val="es-EC"/>
              </w:rPr>
            </m:ctrlPr>
          </m:fPr>
          <m:num>
            <m:r>
              <m:rPr>
                <m:sty m:val="p"/>
              </m:rPr>
              <w:rPr>
                <w:rFonts w:ascii="Cambria Math" w:hAnsi="Cambria Math" w:cs="Arial"/>
                <w:lang w:val="es-EC"/>
              </w:rPr>
              <m:t>44</m:t>
            </m:r>
          </m:num>
          <m:den>
            <m:r>
              <m:rPr>
                <m:sty m:val="p"/>
              </m:rPr>
              <w:rPr>
                <w:rFonts w:ascii="Cambria Math" w:hAnsi="Cambria Math" w:cs="Arial"/>
                <w:lang w:val="es-EC"/>
              </w:rPr>
              <m:t>12</m:t>
            </m:r>
          </m:den>
        </m:f>
      </m:oMath>
      <w:r w:rsidRPr="00A94176">
        <w:rPr>
          <w:rFonts w:eastAsiaTheme="minorEastAsia" w:cs="Times New Roman"/>
          <w:lang w:val="es-EC"/>
        </w:rPr>
        <w:t xml:space="preserve">            </w:t>
      </w:r>
      <w:r w:rsidR="009240F9" w:rsidRPr="00A94176">
        <w:rPr>
          <w:rFonts w:eastAsiaTheme="minorEastAsia" w:cs="Times New Roman"/>
          <w:lang w:val="es-EC"/>
        </w:rPr>
        <w:t xml:space="preserve">                     </w:t>
      </w:r>
      <w:r w:rsidR="003950AD" w:rsidRPr="00A94176">
        <w:rPr>
          <w:rFonts w:eastAsiaTheme="minorEastAsia" w:cs="Times New Roman"/>
          <w:lang w:val="es-EC"/>
        </w:rPr>
        <w:t>(</w:t>
      </w:r>
      <w:r w:rsidR="00642081" w:rsidRPr="00947B2C">
        <w:rPr>
          <w:rFonts w:eastAsiaTheme="minorEastAsia" w:cs="Times New Roman"/>
          <w:b/>
          <w:bCs/>
          <w:lang w:val="es-EC"/>
        </w:rPr>
        <w:t xml:space="preserve">E. </w:t>
      </w:r>
      <w:r w:rsidR="003950AD" w:rsidRPr="00947B2C">
        <w:rPr>
          <w:rFonts w:eastAsiaTheme="minorEastAsia" w:cs="Times New Roman"/>
          <w:b/>
          <w:bCs/>
          <w:lang w:val="es-EC"/>
        </w:rPr>
        <w:t>1</w:t>
      </w:r>
      <w:r w:rsidR="003950AD" w:rsidRPr="00A94176">
        <w:rPr>
          <w:rFonts w:eastAsiaTheme="minorEastAsia" w:cs="Times New Roman"/>
          <w:lang w:val="es-EC"/>
        </w:rPr>
        <w:t>)</w:t>
      </w:r>
    </w:p>
    <w:p w14:paraId="1263B195" w14:textId="35D536D6" w:rsidR="00C62AF3" w:rsidRPr="00A94176" w:rsidRDefault="00566B88" w:rsidP="003950AD">
      <w:pPr>
        <w:rPr>
          <w:lang w:val="es-EC"/>
        </w:rPr>
      </w:pPr>
      <w:r w:rsidRPr="00A94176">
        <w:rPr>
          <w:lang w:val="es-EC"/>
        </w:rPr>
        <w:t>Dó</w:t>
      </w:r>
      <w:r w:rsidR="00C62AF3" w:rsidRPr="00A94176">
        <w:rPr>
          <w:lang w:val="es-EC"/>
        </w:rPr>
        <w:t>nde:</w:t>
      </w:r>
    </w:p>
    <w:p w14:paraId="15A06637" w14:textId="77777777" w:rsidR="00C62AF3" w:rsidRPr="00A94176" w:rsidRDefault="00C62AF3" w:rsidP="00642081">
      <w:pPr>
        <w:ind w:firstLine="720"/>
        <w:rPr>
          <w:lang w:val="es-EC"/>
        </w:rPr>
      </w:pPr>
      <m:oMath>
        <m:r>
          <w:rPr>
            <w:rFonts w:ascii="Cambria Math" w:hAnsi="Cambria Math"/>
            <w:lang w:val="es-EC"/>
          </w:rPr>
          <m:t>ρ</m:t>
        </m:r>
        <m:r>
          <m:rPr>
            <m:sty m:val="p"/>
          </m:rPr>
          <w:rPr>
            <w:rFonts w:ascii="Cambria Math" w:hAnsi="Cambria Math"/>
            <w:lang w:val="es-EC"/>
          </w:rPr>
          <m:t>=</m:t>
        </m:r>
      </m:oMath>
      <w:r w:rsidRPr="00A94176">
        <w:rPr>
          <w:lang w:val="es-EC"/>
        </w:rPr>
        <w:t xml:space="preserve"> Densidad del suelo [g/cm</w:t>
      </w:r>
      <w:r w:rsidRPr="00A94176">
        <w:rPr>
          <w:vertAlign w:val="superscript"/>
          <w:lang w:val="es-EC"/>
        </w:rPr>
        <w:t>3</w:t>
      </w:r>
      <w:r w:rsidRPr="00A94176">
        <w:rPr>
          <w:lang w:val="es-EC"/>
        </w:rPr>
        <w:t>]</w:t>
      </w:r>
    </w:p>
    <w:p w14:paraId="457E1197" w14:textId="77777777" w:rsidR="00C62AF3" w:rsidRPr="00A94176" w:rsidRDefault="00C62AF3" w:rsidP="00642081">
      <w:pPr>
        <w:ind w:firstLine="720"/>
        <w:rPr>
          <w:lang w:val="es-EC"/>
        </w:rPr>
      </w:pPr>
      <m:oMath>
        <m:r>
          <w:rPr>
            <w:rFonts w:ascii="Cambria Math" w:hAnsi="Cambria Math"/>
            <w:lang w:val="es-EC"/>
          </w:rPr>
          <m:t>h</m:t>
        </m:r>
        <m:r>
          <m:rPr>
            <m:sty m:val="p"/>
          </m:rPr>
          <w:rPr>
            <w:rFonts w:ascii="Cambria Math" w:hAnsi="Cambria Math"/>
            <w:lang w:val="es-EC"/>
          </w:rPr>
          <m:t>=</m:t>
        </m:r>
      </m:oMath>
      <w:r w:rsidRPr="00A94176">
        <w:rPr>
          <w:lang w:val="es-EC"/>
        </w:rPr>
        <w:t xml:space="preserve"> Profundidad a la que se toma la muestra [cm]</w:t>
      </w:r>
    </w:p>
    <w:p w14:paraId="10759DE2" w14:textId="4C1B941C" w:rsidR="00C62AF3" w:rsidRDefault="00C62AF3" w:rsidP="00642081">
      <w:pPr>
        <w:ind w:firstLine="720"/>
        <w:rPr>
          <w:lang w:val="es-EC"/>
        </w:rPr>
      </w:pPr>
      <m:oMath>
        <m:r>
          <w:rPr>
            <w:rFonts w:ascii="Cambria Math" w:hAnsi="Cambria Math"/>
            <w:lang w:val="es-EC"/>
          </w:rPr>
          <m:t>C</m:t>
        </m:r>
        <m:r>
          <m:rPr>
            <m:sty m:val="p"/>
          </m:rPr>
          <w:rPr>
            <w:rFonts w:ascii="Cambria Math" w:hAnsi="Cambria Math"/>
            <w:lang w:val="es-EC"/>
          </w:rPr>
          <m:t>=</m:t>
        </m:r>
      </m:oMath>
      <w:r w:rsidRPr="00A94176">
        <w:rPr>
          <w:lang w:val="es-EC"/>
        </w:rPr>
        <w:t xml:space="preserve"> Porcentaje en peso de carbono orgánico en el suelo</w:t>
      </w:r>
    </w:p>
    <w:p w14:paraId="590DD302" w14:textId="77777777" w:rsidR="0068060A" w:rsidRPr="00A94176" w:rsidRDefault="0068060A" w:rsidP="00642081">
      <w:pPr>
        <w:ind w:firstLine="720"/>
        <w:rPr>
          <w:lang w:val="es-EC"/>
        </w:rPr>
      </w:pPr>
    </w:p>
    <w:p w14:paraId="48C971F4" w14:textId="562A7C6C" w:rsidR="00BA21EA" w:rsidRDefault="00BA21EA" w:rsidP="0068060A">
      <w:pPr>
        <w:pStyle w:val="Ttulo2"/>
        <w:spacing w:before="0" w:after="0"/>
        <w:rPr>
          <w:sz w:val="28"/>
          <w:szCs w:val="28"/>
          <w:lang w:val="es-EC"/>
        </w:rPr>
      </w:pPr>
      <w:r w:rsidRPr="00A94176">
        <w:rPr>
          <w:sz w:val="28"/>
          <w:szCs w:val="28"/>
          <w:lang w:val="es-EC"/>
        </w:rPr>
        <w:lastRenderedPageBreak/>
        <w:t>Costo social del carbono</w:t>
      </w:r>
    </w:p>
    <w:p w14:paraId="36F41021" w14:textId="77777777" w:rsidR="0068060A" w:rsidRPr="0068060A" w:rsidRDefault="0068060A" w:rsidP="0068060A">
      <w:pPr>
        <w:rPr>
          <w:lang w:val="es-EC"/>
        </w:rPr>
      </w:pPr>
    </w:p>
    <w:p w14:paraId="73258783" w14:textId="6D0CAF0D" w:rsidR="00BA21EA" w:rsidRDefault="00BA21EA" w:rsidP="31632081">
      <w:pPr>
        <w:rPr>
          <w:rFonts w:cs="Times New Roman"/>
          <w:lang w:val="es-EC"/>
        </w:rPr>
      </w:pPr>
      <w:r w:rsidRPr="31632081">
        <w:rPr>
          <w:rFonts w:cs="Times New Roman"/>
          <w:lang w:val="es-EC"/>
        </w:rPr>
        <w:t xml:space="preserve">Para la valoración económica </w:t>
      </w:r>
      <w:r w:rsidR="00130753" w:rsidRPr="31632081">
        <w:rPr>
          <w:rFonts w:cs="Times New Roman"/>
          <w:lang w:val="es-EC"/>
        </w:rPr>
        <w:t>del contenido de carbono</w:t>
      </w:r>
      <w:r w:rsidR="00910C10" w:rsidRPr="31632081">
        <w:rPr>
          <w:rFonts w:cs="Times New Roman"/>
          <w:lang w:val="es-EC"/>
        </w:rPr>
        <w:t xml:space="preserve">, se utilizó el método del </w:t>
      </w:r>
      <w:r w:rsidRPr="31632081">
        <w:rPr>
          <w:rFonts w:cs="Times New Roman"/>
          <w:lang w:val="es-EC"/>
        </w:rPr>
        <w:t xml:space="preserve">costo del daño evitado a  nivel global por la mitigación del cambio climático </w:t>
      </w:r>
      <w:r w:rsidRPr="31632081">
        <w:rPr>
          <w:rFonts w:cs="Times New Roman"/>
          <w:lang w:val="es-EC"/>
        </w:rPr>
        <w:fldChar w:fldCharType="begin"/>
      </w:r>
      <w:r w:rsidRPr="31632081">
        <w:rPr>
          <w:rFonts w:cs="Times New Roman"/>
          <w:lang w:val="es-EC"/>
        </w:rPr>
        <w:instrText xml:space="preserve"> ADDIN ZOTERO_ITEM CSL_CITATION {"citationID":"A6FnFuCF","properties":{"formattedCitation":"(Castro, 2011)","plainCitation":"(Castro, 2011)","noteIndex":0},"citationItems":[{"id":18,"uris":["http://zotero.org/users/7470722/items/QGLZLK46"],"uri":["http://zotero.org/users/7470722/items/QGLZLK46"],"itemData":{"id":18,"type":"article-journal","container-title":"EcoCiencia","page":"34","title":"Una valoración económica del almacenamiento de agua y carbono en los bofedales de los páramos ecuatorianos - la experiencia en Oña-Nabón-Saraguro-Yacuambi y el Frente Suroccidental de Tungurahua","author":[{"family":"Castro","given":"Miguel"}],"issued":{"date-parts":[["2011"]]}}}],"schema":"https://github.com/citation-style-language/schema/raw/master/csl-citation.json"} </w:instrText>
      </w:r>
      <w:r w:rsidRPr="31632081">
        <w:rPr>
          <w:rFonts w:cs="Times New Roman"/>
          <w:lang w:val="es-EC"/>
        </w:rPr>
        <w:fldChar w:fldCharType="separate"/>
      </w:r>
      <w:r w:rsidR="00A36440" w:rsidRPr="31632081">
        <w:rPr>
          <w:rFonts w:cs="Times New Roman"/>
          <w:lang w:val="es-419"/>
        </w:rPr>
        <w:t>(</w:t>
      </w:r>
      <w:r w:rsidR="00A36440" w:rsidRPr="31632081">
        <w:rPr>
          <w:rFonts w:cs="Times New Roman"/>
          <w:color w:val="0070C0"/>
          <w:lang w:val="es-419"/>
        </w:rPr>
        <w:t>Castro, 2011</w:t>
      </w:r>
      <w:r w:rsidR="00A36440" w:rsidRPr="31632081">
        <w:rPr>
          <w:rFonts w:cs="Times New Roman"/>
          <w:lang w:val="es-419"/>
        </w:rPr>
        <w:t>)</w:t>
      </w:r>
      <w:r w:rsidRPr="31632081">
        <w:rPr>
          <w:rFonts w:cs="Times New Roman"/>
          <w:lang w:val="es-EC"/>
        </w:rPr>
        <w:fldChar w:fldCharType="end"/>
      </w:r>
      <w:r w:rsidRPr="31632081">
        <w:rPr>
          <w:rFonts w:cs="Times New Roman"/>
          <w:lang w:val="es-EC"/>
        </w:rPr>
        <w:t xml:space="preserve">. </w:t>
      </w:r>
      <w:r w:rsidR="00910C10" w:rsidRPr="31632081">
        <w:rPr>
          <w:rFonts w:cs="Times New Roman"/>
          <w:lang w:val="es-EC"/>
        </w:rPr>
        <w:t xml:space="preserve">Se </w:t>
      </w:r>
      <w:r w:rsidR="006A33FB" w:rsidRPr="31632081">
        <w:rPr>
          <w:rFonts w:cs="Times New Roman"/>
          <w:lang w:val="es-EC"/>
        </w:rPr>
        <w:t xml:space="preserve">proyectaron 4 escenarios cronológicos, </w:t>
      </w:r>
      <w:r w:rsidR="00910C10" w:rsidRPr="31632081">
        <w:rPr>
          <w:rFonts w:cs="Times New Roman"/>
          <w:lang w:val="es-EC"/>
        </w:rPr>
        <w:t>toma</w:t>
      </w:r>
      <w:r w:rsidR="006A33FB" w:rsidRPr="31632081">
        <w:rPr>
          <w:rFonts w:cs="Times New Roman"/>
          <w:lang w:val="es-EC"/>
        </w:rPr>
        <w:t>ndo</w:t>
      </w:r>
      <w:r w:rsidR="00910C10" w:rsidRPr="31632081">
        <w:rPr>
          <w:rFonts w:cs="Times New Roman"/>
          <w:lang w:val="es-EC"/>
        </w:rPr>
        <w:t xml:space="preserve"> los precios del carbono</w:t>
      </w:r>
      <w:r w:rsidRPr="31632081">
        <w:rPr>
          <w:rFonts w:cs="Times New Roman"/>
          <w:lang w:val="es-EC"/>
        </w:rPr>
        <w:t xml:space="preserve"> </w:t>
      </w:r>
      <w:r w:rsidR="006A33FB" w:rsidRPr="31632081">
        <w:rPr>
          <w:rFonts w:cs="Times New Roman"/>
          <w:lang w:val="es-EC"/>
        </w:rPr>
        <w:t>emitidos</w:t>
      </w:r>
      <w:r w:rsidR="00910C10" w:rsidRPr="31632081">
        <w:rPr>
          <w:rFonts w:cs="Times New Roman"/>
          <w:lang w:val="es-EC"/>
        </w:rPr>
        <w:t xml:space="preserve"> en</w:t>
      </w:r>
      <w:r w:rsidRPr="31632081">
        <w:rPr>
          <w:rFonts w:cs="Times New Roman"/>
          <w:lang w:val="es-EC"/>
        </w:rPr>
        <w:t xml:space="preserve"> distintos informes realizados a nivel mundial</w:t>
      </w:r>
      <w:r w:rsidR="0075392F" w:rsidRPr="31632081">
        <w:rPr>
          <w:rFonts w:cs="Times New Roman"/>
          <w:lang w:val="es-EC"/>
        </w:rPr>
        <w:t>, para los años 2011, 2017, 2020 y 2030</w:t>
      </w:r>
      <w:r w:rsidR="009D6FB0" w:rsidRPr="31632081">
        <w:rPr>
          <w:rFonts w:cs="Times New Roman"/>
          <w:lang w:val="es-EC"/>
        </w:rPr>
        <w:t xml:space="preserve"> (</w:t>
      </w:r>
      <w:r w:rsidR="00AC372E" w:rsidRPr="31632081">
        <w:rPr>
          <w:rFonts w:cs="Times New Roman"/>
          <w:b/>
          <w:bCs/>
          <w:lang w:val="es-EC"/>
        </w:rPr>
        <w:t xml:space="preserve">Cuadro </w:t>
      </w:r>
      <w:r w:rsidR="00AC237B" w:rsidRPr="31632081">
        <w:rPr>
          <w:rFonts w:cs="Times New Roman"/>
          <w:b/>
          <w:bCs/>
          <w:lang w:val="es-EC"/>
        </w:rPr>
        <w:t>5</w:t>
      </w:r>
      <w:r w:rsidR="009D6FB0" w:rsidRPr="31632081">
        <w:rPr>
          <w:rFonts w:cs="Times New Roman"/>
          <w:lang w:val="es-EC"/>
        </w:rPr>
        <w:t>)</w:t>
      </w:r>
      <w:r w:rsidR="001431FD" w:rsidRPr="31632081">
        <w:rPr>
          <w:rFonts w:cs="Times New Roman"/>
          <w:lang w:val="es-EC"/>
        </w:rPr>
        <w:t xml:space="preserve">. Para el </w:t>
      </w:r>
      <w:r w:rsidR="00E006FC" w:rsidRPr="31632081">
        <w:rPr>
          <w:rFonts w:cs="Times New Roman"/>
          <w:lang w:val="es-EC"/>
        </w:rPr>
        <w:t xml:space="preserve">escenario correspondiente </w:t>
      </w:r>
      <w:r w:rsidR="00096325" w:rsidRPr="31632081">
        <w:rPr>
          <w:rFonts w:cs="Times New Roman"/>
          <w:lang w:val="es-EC"/>
        </w:rPr>
        <w:t>a</w:t>
      </w:r>
      <w:r w:rsidR="006A33FB" w:rsidRPr="31632081">
        <w:rPr>
          <w:rFonts w:cs="Times New Roman"/>
          <w:lang w:val="es-EC"/>
        </w:rPr>
        <w:t xml:space="preserve">l primer </w:t>
      </w:r>
      <w:r w:rsidR="00E006FC" w:rsidRPr="31632081">
        <w:rPr>
          <w:rFonts w:cs="Times New Roman"/>
          <w:lang w:val="es-EC"/>
        </w:rPr>
        <w:t>año</w:t>
      </w:r>
      <w:r w:rsidR="001431FD" w:rsidRPr="31632081">
        <w:rPr>
          <w:rFonts w:cs="Times New Roman"/>
          <w:lang w:val="es-EC"/>
        </w:rPr>
        <w:t xml:space="preserve"> se tomó </w:t>
      </w:r>
      <w:r w:rsidR="006A33FB" w:rsidRPr="31632081">
        <w:rPr>
          <w:rFonts w:cs="Times New Roman"/>
          <w:lang w:val="es-EC"/>
        </w:rPr>
        <w:t xml:space="preserve">la cifra </w:t>
      </w:r>
      <w:r w:rsidR="00E006FC" w:rsidRPr="31632081">
        <w:rPr>
          <w:rFonts w:cs="Times New Roman"/>
          <w:lang w:val="es-EC"/>
        </w:rPr>
        <w:t>reportad</w:t>
      </w:r>
      <w:r w:rsidR="006A33FB" w:rsidRPr="31632081">
        <w:rPr>
          <w:rFonts w:cs="Times New Roman"/>
          <w:lang w:val="es-EC"/>
        </w:rPr>
        <w:t>a</w:t>
      </w:r>
      <w:r w:rsidR="00E006FC" w:rsidRPr="31632081">
        <w:rPr>
          <w:rFonts w:cs="Times New Roman"/>
          <w:lang w:val="es-EC"/>
        </w:rPr>
        <w:t xml:space="preserve"> por </w:t>
      </w:r>
      <w:r w:rsidR="00E006FC" w:rsidRPr="31632081">
        <w:rPr>
          <w:rFonts w:cs="Times New Roman"/>
          <w:color w:val="0070C0"/>
          <w:lang w:val="es-EC"/>
        </w:rPr>
        <w:t>Castro (2011)</w:t>
      </w:r>
      <w:r w:rsidR="0072187C" w:rsidRPr="31632081">
        <w:rPr>
          <w:rFonts w:cs="Times New Roman"/>
          <w:lang w:val="es-EC"/>
        </w:rPr>
        <w:t>,</w:t>
      </w:r>
      <w:r w:rsidR="004D1D29" w:rsidRPr="31632081">
        <w:rPr>
          <w:rFonts w:cs="Times New Roman"/>
          <w:lang w:val="es-EC"/>
        </w:rPr>
        <w:t xml:space="preserve"> </w:t>
      </w:r>
      <w:r w:rsidR="006A33FB" w:rsidRPr="31632081">
        <w:rPr>
          <w:rFonts w:cs="Times New Roman"/>
          <w:lang w:val="es-EC"/>
        </w:rPr>
        <w:t>que indica</w:t>
      </w:r>
      <w:r w:rsidR="004D1D29" w:rsidRPr="31632081">
        <w:rPr>
          <w:rFonts w:cs="Times New Roman"/>
          <w:lang w:val="es-EC"/>
        </w:rPr>
        <w:t xml:space="preserve"> </w:t>
      </w:r>
      <w:r w:rsidR="006A33FB" w:rsidRPr="31632081">
        <w:rPr>
          <w:rFonts w:cs="Times New Roman"/>
          <w:lang w:val="es-EC"/>
        </w:rPr>
        <w:t xml:space="preserve">un </w:t>
      </w:r>
      <w:r w:rsidR="004D1D29" w:rsidRPr="31632081">
        <w:rPr>
          <w:rFonts w:cs="Times New Roman"/>
          <w:lang w:val="es-EC"/>
        </w:rPr>
        <w:t>valor referencia</w:t>
      </w:r>
      <w:r w:rsidR="006A33FB" w:rsidRPr="31632081">
        <w:rPr>
          <w:rFonts w:cs="Times New Roman"/>
          <w:lang w:val="es-EC"/>
        </w:rPr>
        <w:t>l</w:t>
      </w:r>
      <w:r w:rsidR="004D1D29" w:rsidRPr="31632081">
        <w:rPr>
          <w:rFonts w:cs="Times New Roman"/>
          <w:lang w:val="es-EC"/>
        </w:rPr>
        <w:t xml:space="preserve"> para </w:t>
      </w:r>
      <w:r w:rsidR="00096325" w:rsidRPr="31632081">
        <w:rPr>
          <w:rFonts w:cs="Times New Roman"/>
          <w:lang w:val="es-EC"/>
        </w:rPr>
        <w:t xml:space="preserve">una </w:t>
      </w:r>
      <w:r w:rsidR="004D1D29" w:rsidRPr="31632081">
        <w:rPr>
          <w:rFonts w:cs="Times New Roman"/>
          <w:lang w:val="es-EC"/>
        </w:rPr>
        <w:t>comparación relativa a la variación del costo del carbono en función del tiempo</w:t>
      </w:r>
      <w:r w:rsidR="006A33FB" w:rsidRPr="31632081">
        <w:rPr>
          <w:rFonts w:cs="Times New Roman"/>
          <w:lang w:val="es-EC"/>
        </w:rPr>
        <w:t>. P</w:t>
      </w:r>
      <w:r w:rsidR="00E006FC" w:rsidRPr="31632081">
        <w:rPr>
          <w:rFonts w:cs="Times New Roman"/>
          <w:lang w:val="es-EC"/>
        </w:rPr>
        <w:t xml:space="preserve">ara el </w:t>
      </w:r>
      <w:r w:rsidR="006A33FB" w:rsidRPr="31632081">
        <w:rPr>
          <w:rFonts w:cs="Times New Roman"/>
          <w:lang w:val="es-EC"/>
        </w:rPr>
        <w:t>segundo escenario (</w:t>
      </w:r>
      <w:r w:rsidR="00E006FC" w:rsidRPr="31632081">
        <w:rPr>
          <w:rFonts w:cs="Times New Roman"/>
          <w:lang w:val="es-EC"/>
        </w:rPr>
        <w:t>año 2017</w:t>
      </w:r>
      <w:r w:rsidR="006A33FB" w:rsidRPr="31632081">
        <w:rPr>
          <w:rFonts w:cs="Times New Roman"/>
          <w:lang w:val="es-EC"/>
        </w:rPr>
        <w:t>)</w:t>
      </w:r>
      <w:r w:rsidR="00E006FC" w:rsidRPr="31632081">
        <w:rPr>
          <w:rFonts w:cs="Times New Roman"/>
          <w:lang w:val="es-EC"/>
        </w:rPr>
        <w:t xml:space="preserve"> se empleó</w:t>
      </w:r>
      <w:r w:rsidR="001431FD" w:rsidRPr="31632081">
        <w:rPr>
          <w:rFonts w:cs="Times New Roman"/>
          <w:lang w:val="es-EC"/>
        </w:rPr>
        <w:t xml:space="preserve"> el dato </w:t>
      </w:r>
      <w:r w:rsidR="00E006FC" w:rsidRPr="31632081">
        <w:rPr>
          <w:rFonts w:cs="Times New Roman"/>
          <w:lang w:val="es-EC"/>
        </w:rPr>
        <w:t>proporcionado por</w:t>
      </w:r>
      <w:r w:rsidR="001431FD" w:rsidRPr="31632081">
        <w:rPr>
          <w:rFonts w:cs="Times New Roman"/>
          <w:lang w:val="es-EC"/>
        </w:rPr>
        <w:t xml:space="preserve"> el Banco Mundial en su informe “Fijación del precio del carbono” (2017)</w:t>
      </w:r>
      <w:r w:rsidR="004D1D29" w:rsidRPr="31632081">
        <w:rPr>
          <w:rFonts w:cs="Times New Roman"/>
          <w:lang w:val="es-EC"/>
        </w:rPr>
        <w:t xml:space="preserve">, siendo el valor más cercano reportado hasta la fecha </w:t>
      </w:r>
      <w:r w:rsidR="00867DC9" w:rsidRPr="31632081">
        <w:rPr>
          <w:rFonts w:cs="Times New Roman"/>
          <w:lang w:val="es-EC"/>
        </w:rPr>
        <w:t>en que se realizó</w:t>
      </w:r>
      <w:r w:rsidR="004D1D29" w:rsidRPr="31632081">
        <w:rPr>
          <w:rFonts w:cs="Times New Roman"/>
          <w:lang w:val="es-EC"/>
        </w:rPr>
        <w:t xml:space="preserve"> este </w:t>
      </w:r>
      <w:r w:rsidR="00867DC9" w:rsidRPr="31632081">
        <w:rPr>
          <w:rFonts w:cs="Times New Roman"/>
          <w:lang w:val="es-EC"/>
        </w:rPr>
        <w:t>trabajo. L</w:t>
      </w:r>
      <w:r w:rsidR="001431FD" w:rsidRPr="31632081">
        <w:rPr>
          <w:rFonts w:cs="Times New Roman"/>
          <w:lang w:val="es-EC"/>
        </w:rPr>
        <w:t xml:space="preserve">os precios previstos para el </w:t>
      </w:r>
      <w:r w:rsidR="00867DC9" w:rsidRPr="31632081">
        <w:rPr>
          <w:rFonts w:cs="Times New Roman"/>
          <w:lang w:val="es-EC"/>
        </w:rPr>
        <w:t>tercer y cuarto escenario (</w:t>
      </w:r>
      <w:r w:rsidR="001431FD" w:rsidRPr="31632081">
        <w:rPr>
          <w:rFonts w:cs="Times New Roman"/>
          <w:lang w:val="es-EC"/>
        </w:rPr>
        <w:t>año 2020 y 2030</w:t>
      </w:r>
      <w:r w:rsidR="00867DC9" w:rsidRPr="31632081">
        <w:rPr>
          <w:rFonts w:cs="Times New Roman"/>
          <w:lang w:val="es-EC"/>
        </w:rPr>
        <w:t>)</w:t>
      </w:r>
      <w:r w:rsidR="001431FD" w:rsidRPr="31632081">
        <w:rPr>
          <w:rFonts w:cs="Times New Roman"/>
          <w:lang w:val="es-EC"/>
        </w:rPr>
        <w:t xml:space="preserve"> </w:t>
      </w:r>
      <w:r w:rsidR="00E006FC" w:rsidRPr="31632081">
        <w:rPr>
          <w:rFonts w:cs="Times New Roman"/>
          <w:lang w:val="es-EC"/>
        </w:rPr>
        <w:t xml:space="preserve">fueron generados </w:t>
      </w:r>
      <w:r w:rsidR="001431FD" w:rsidRPr="31632081">
        <w:rPr>
          <w:rFonts w:cs="Times New Roman"/>
          <w:lang w:val="es-EC"/>
        </w:rPr>
        <w:t xml:space="preserve">por el Banco Mundial en su informe </w:t>
      </w:r>
      <w:proofErr w:type="spellStart"/>
      <w:r w:rsidR="001431FD" w:rsidRPr="31632081">
        <w:rPr>
          <w:rFonts w:cs="Times New Roman"/>
          <w:i/>
          <w:iCs/>
          <w:lang w:val="es-EC"/>
        </w:rPr>
        <w:t>State</w:t>
      </w:r>
      <w:proofErr w:type="spellEnd"/>
      <w:r w:rsidR="001431FD" w:rsidRPr="31632081">
        <w:rPr>
          <w:rFonts w:cs="Times New Roman"/>
          <w:i/>
          <w:iCs/>
          <w:lang w:val="es-EC"/>
        </w:rPr>
        <w:t xml:space="preserve"> and </w:t>
      </w:r>
      <w:proofErr w:type="spellStart"/>
      <w:r w:rsidR="001431FD" w:rsidRPr="31632081">
        <w:rPr>
          <w:rFonts w:cs="Times New Roman"/>
          <w:i/>
          <w:iCs/>
          <w:lang w:val="es-EC"/>
        </w:rPr>
        <w:t>Trends</w:t>
      </w:r>
      <w:proofErr w:type="spellEnd"/>
      <w:r w:rsidR="001431FD" w:rsidRPr="31632081">
        <w:rPr>
          <w:rFonts w:cs="Times New Roman"/>
          <w:i/>
          <w:iCs/>
          <w:lang w:val="es-EC"/>
        </w:rPr>
        <w:t xml:space="preserve"> </w:t>
      </w:r>
      <w:proofErr w:type="spellStart"/>
      <w:r w:rsidR="001431FD" w:rsidRPr="31632081">
        <w:rPr>
          <w:rFonts w:cs="Times New Roman"/>
          <w:i/>
          <w:iCs/>
          <w:lang w:val="es-EC"/>
        </w:rPr>
        <w:t>of</w:t>
      </w:r>
      <w:proofErr w:type="spellEnd"/>
      <w:r w:rsidR="001431FD" w:rsidRPr="31632081">
        <w:rPr>
          <w:rFonts w:cs="Times New Roman"/>
          <w:i/>
          <w:iCs/>
          <w:lang w:val="es-EC"/>
        </w:rPr>
        <w:t xml:space="preserve"> </w:t>
      </w:r>
      <w:proofErr w:type="spellStart"/>
      <w:r w:rsidR="001431FD" w:rsidRPr="31632081">
        <w:rPr>
          <w:rFonts w:cs="Times New Roman"/>
          <w:i/>
          <w:iCs/>
          <w:lang w:val="es-EC"/>
        </w:rPr>
        <w:t>Ca</w:t>
      </w:r>
      <w:r w:rsidR="00882A35" w:rsidRPr="31632081">
        <w:rPr>
          <w:rFonts w:cs="Times New Roman"/>
          <w:i/>
          <w:iCs/>
          <w:lang w:val="es-EC"/>
        </w:rPr>
        <w:t>rbon</w:t>
      </w:r>
      <w:proofErr w:type="spellEnd"/>
      <w:r w:rsidR="00882A35" w:rsidRPr="31632081">
        <w:rPr>
          <w:rFonts w:cs="Times New Roman"/>
          <w:i/>
          <w:iCs/>
          <w:lang w:val="es-EC"/>
        </w:rPr>
        <w:t xml:space="preserve"> </w:t>
      </w:r>
      <w:proofErr w:type="spellStart"/>
      <w:r w:rsidR="00882A35" w:rsidRPr="31632081">
        <w:rPr>
          <w:rFonts w:cs="Times New Roman"/>
          <w:i/>
          <w:iCs/>
          <w:lang w:val="es-EC"/>
        </w:rPr>
        <w:t>Pricing</w:t>
      </w:r>
      <w:proofErr w:type="spellEnd"/>
      <w:r w:rsidR="00882A35" w:rsidRPr="31632081">
        <w:rPr>
          <w:rFonts w:cs="Times New Roman"/>
          <w:lang w:val="es-EC"/>
        </w:rPr>
        <w:t xml:space="preserve">, donde se indica </w:t>
      </w:r>
      <w:r w:rsidR="00882A35" w:rsidRPr="31632081">
        <w:rPr>
          <w:rFonts w:cs="Times New Roman"/>
          <w:lang w:val="es-419"/>
        </w:rPr>
        <w:t>que lo</w:t>
      </w:r>
      <w:r w:rsidR="00882A35" w:rsidRPr="31632081">
        <w:rPr>
          <w:rFonts w:cs="Times New Roman"/>
          <w:lang w:val="es-EC"/>
        </w:rPr>
        <w:t xml:space="preserve">s </w:t>
      </w:r>
      <w:r w:rsidR="002D4DEA" w:rsidRPr="31632081">
        <w:rPr>
          <w:rFonts w:cs="Times New Roman"/>
          <w:lang w:val="es-EC"/>
        </w:rPr>
        <w:t>costos</w:t>
      </w:r>
      <w:r w:rsidR="001431FD" w:rsidRPr="31632081">
        <w:rPr>
          <w:rFonts w:cs="Times New Roman"/>
          <w:lang w:val="es-EC"/>
        </w:rPr>
        <w:t xml:space="preserve"> </w:t>
      </w:r>
      <w:r w:rsidR="00882A35" w:rsidRPr="31632081">
        <w:rPr>
          <w:rFonts w:cs="Times New Roman"/>
          <w:lang w:val="es-EC"/>
        </w:rPr>
        <w:t xml:space="preserve">que </w:t>
      </w:r>
      <w:r w:rsidR="001431FD" w:rsidRPr="31632081">
        <w:rPr>
          <w:rFonts w:cs="Times New Roman"/>
          <w:lang w:val="es-EC"/>
        </w:rPr>
        <w:t>varían entre rangos (40-80 y 50-100 USD/ton CO</w:t>
      </w:r>
      <w:r w:rsidR="001431FD" w:rsidRPr="31632081">
        <w:rPr>
          <w:rFonts w:cs="Times New Roman"/>
          <w:vertAlign w:val="subscript"/>
          <w:lang w:val="es-EC"/>
        </w:rPr>
        <w:t>2</w:t>
      </w:r>
      <w:r w:rsidR="001431FD" w:rsidRPr="31632081">
        <w:rPr>
          <w:rFonts w:cs="Times New Roman"/>
          <w:lang w:val="es-EC"/>
        </w:rPr>
        <w:t xml:space="preserve">) son coherentes con el objetivo de temperatura del Acuerdo de París </w:t>
      </w:r>
      <w:r w:rsidRPr="31632081">
        <w:rPr>
          <w:rFonts w:cs="Times New Roman"/>
          <w:lang w:val="es-EC"/>
        </w:rPr>
        <w:fldChar w:fldCharType="begin"/>
      </w:r>
      <w:r w:rsidRPr="31632081">
        <w:rPr>
          <w:rFonts w:cs="Times New Roman"/>
          <w:lang w:val="es-EC"/>
        </w:rPr>
        <w:instrText xml:space="preserve"> ADDIN ZOTERO_ITEM CSL_CITATION {"citationID":"HwfOkCM5","properties":{"formattedCitation":"(World Bank et\\uc0\\u160{}al., 2017)","plainCitation":"(World Bank et al., 2017)","noteIndex":0},"citationItems":[{"id":41,"uris":["http://zotero.org/users/7470722/items/KQX978RF"],"uri":["http://zotero.org/users/7470722/items/KQX978RF"],"itemData":{"id":41,"type":"report","event-place":"Washington, DC","note":"DOI: 10.1596/978-1-4648-1218-7","page":"104","publisher":"World Bank Group","publisher-place":"Washington, DC","title":"State and Trends of Carbon Pricing 2017","URL":"www.worldbank.org","author":[{"literal":"World Bank"},{"literal":"Ecofys"},{"literal":"Vivid Economics"}],"issued":{"date-parts":[["2017"]]}}}],"schema":"https://github.com/citation-style-language/schema/raw/master/csl-citation.json"} </w:instrText>
      </w:r>
      <w:r w:rsidRPr="31632081">
        <w:rPr>
          <w:rFonts w:cs="Times New Roman"/>
          <w:lang w:val="es-EC"/>
        </w:rPr>
        <w:fldChar w:fldCharType="separate"/>
      </w:r>
      <w:r w:rsidR="00A36440" w:rsidRPr="31632081">
        <w:rPr>
          <w:rFonts w:cs="Times New Roman"/>
          <w:color w:val="0070C0"/>
          <w:lang w:val="es-419"/>
        </w:rPr>
        <w:t xml:space="preserve">(World Bank </w:t>
      </w:r>
      <w:r w:rsidR="00947B2C" w:rsidRPr="31632081">
        <w:rPr>
          <w:rFonts w:cs="Times New Roman"/>
          <w:i/>
          <w:iCs/>
          <w:color w:val="0070C0"/>
          <w:lang w:val="es-419"/>
        </w:rPr>
        <w:t>et al.</w:t>
      </w:r>
      <w:r w:rsidR="00A36440" w:rsidRPr="31632081">
        <w:rPr>
          <w:rFonts w:cs="Times New Roman"/>
          <w:color w:val="0070C0"/>
          <w:lang w:val="es-419"/>
        </w:rPr>
        <w:t>, 2017</w:t>
      </w:r>
      <w:r w:rsidR="00A36440" w:rsidRPr="31632081">
        <w:rPr>
          <w:rFonts w:cs="Times New Roman"/>
          <w:lang w:val="es-419"/>
        </w:rPr>
        <w:t>)</w:t>
      </w:r>
      <w:r w:rsidRPr="31632081">
        <w:rPr>
          <w:rFonts w:cs="Times New Roman"/>
          <w:lang w:val="es-EC"/>
        </w:rPr>
        <w:fldChar w:fldCharType="end"/>
      </w:r>
      <w:r w:rsidR="001431FD" w:rsidRPr="31632081">
        <w:rPr>
          <w:rFonts w:cs="Times New Roman"/>
          <w:lang w:val="es-EC"/>
        </w:rPr>
        <w:t>.</w:t>
      </w:r>
    </w:p>
    <w:p w14:paraId="707CA1DA" w14:textId="77777777" w:rsidR="0068060A" w:rsidRPr="00A94176" w:rsidRDefault="0068060A" w:rsidP="0068060A">
      <w:pPr>
        <w:rPr>
          <w:rFonts w:cs="Times New Roman"/>
          <w:szCs w:val="24"/>
          <w:lang w:val="es-EC"/>
        </w:rPr>
      </w:pPr>
    </w:p>
    <w:p w14:paraId="25ED10BE" w14:textId="506964C9" w:rsidR="00B95A6E" w:rsidRPr="00A94176" w:rsidRDefault="000C014C" w:rsidP="0068060A">
      <w:pPr>
        <w:pStyle w:val="Descripcin"/>
        <w:spacing w:after="0"/>
        <w:jc w:val="left"/>
        <w:rPr>
          <w:b w:val="0"/>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5</w:t>
      </w:r>
      <w:r w:rsidR="005458C8" w:rsidRPr="00A94176">
        <w:rPr>
          <w:noProof/>
        </w:rPr>
        <w:fldChar w:fldCharType="end"/>
      </w:r>
      <w:r w:rsidR="00B95A6E" w:rsidRPr="00A94176">
        <w:rPr>
          <w:lang w:val="es-EC"/>
        </w:rPr>
        <w:t xml:space="preserve">. </w:t>
      </w:r>
      <w:r w:rsidR="00B95A6E" w:rsidRPr="00A94176">
        <w:rPr>
          <w:b w:val="0"/>
          <w:lang w:val="es-EC"/>
        </w:rPr>
        <w:t>Precios de la tonelada de dióxido de carbono</w:t>
      </w:r>
      <w:r w:rsidR="004E6438" w:rsidRPr="00A94176">
        <w:rPr>
          <w:b w:val="0"/>
          <w:lang w:val="es-EC"/>
        </w:rPr>
        <w:t>.</w:t>
      </w:r>
    </w:p>
    <w:p w14:paraId="17B3D728" w14:textId="68B0EFFB" w:rsidR="007807E7" w:rsidRPr="00AD0227" w:rsidRDefault="007807E7" w:rsidP="0068060A">
      <w:pPr>
        <w:rPr>
          <w:lang w:val="en-US"/>
        </w:rPr>
      </w:pPr>
      <w:r w:rsidRPr="00AD0227">
        <w:rPr>
          <w:b/>
          <w:lang w:val="en-US"/>
        </w:rPr>
        <w:t xml:space="preserve">Table </w:t>
      </w:r>
      <w:r w:rsidR="00AC237B" w:rsidRPr="00AD0227">
        <w:rPr>
          <w:b/>
          <w:lang w:val="en-US"/>
        </w:rPr>
        <w:t>5</w:t>
      </w:r>
      <w:r w:rsidRPr="00AD0227">
        <w:rPr>
          <w:b/>
          <w:lang w:val="en-US"/>
        </w:rPr>
        <w:t xml:space="preserve">. </w:t>
      </w:r>
      <w:r w:rsidRPr="00AD0227">
        <w:rPr>
          <w:lang w:val="en-US"/>
        </w:rPr>
        <w:t>Prices per ton of carbon dioxide</w:t>
      </w:r>
      <w:r w:rsidR="004E6438" w:rsidRPr="00AD0227">
        <w:rPr>
          <w:lang w:val="en-US"/>
        </w:rPr>
        <w:t>.</w:t>
      </w:r>
    </w:p>
    <w:p w14:paraId="620904C8" w14:textId="77777777" w:rsidR="007B15D4" w:rsidRPr="00AD0227" w:rsidRDefault="007B15D4" w:rsidP="007807E7">
      <w:pPr>
        <w:rPr>
          <w:lang w:val="en-US"/>
        </w:rPr>
      </w:pPr>
    </w:p>
    <w:tbl>
      <w:tblPr>
        <w:tblW w:w="3380" w:type="dxa"/>
        <w:jc w:val="center"/>
        <w:tblLook w:val="04A0" w:firstRow="1" w:lastRow="0" w:firstColumn="1" w:lastColumn="0" w:noHBand="0" w:noVBand="1"/>
      </w:tblPr>
      <w:tblGrid>
        <w:gridCol w:w="1240"/>
        <w:gridCol w:w="2140"/>
      </w:tblGrid>
      <w:tr w:rsidR="009D6FB0" w:rsidRPr="00A94176" w14:paraId="66171FB3" w14:textId="77777777" w:rsidTr="009D6FB0">
        <w:trPr>
          <w:trHeight w:val="312"/>
          <w:jc w:val="center"/>
        </w:trPr>
        <w:tc>
          <w:tcPr>
            <w:tcW w:w="1240" w:type="dxa"/>
            <w:tcBorders>
              <w:top w:val="single" w:sz="4" w:space="0" w:color="auto"/>
              <w:left w:val="nil"/>
              <w:bottom w:val="single" w:sz="4" w:space="0" w:color="auto"/>
              <w:right w:val="nil"/>
            </w:tcBorders>
            <w:shd w:val="clear" w:color="auto" w:fill="auto"/>
            <w:noWrap/>
            <w:vAlign w:val="center"/>
            <w:hideMark/>
          </w:tcPr>
          <w:p w14:paraId="20853A28" w14:textId="77777777" w:rsidR="009D6FB0" w:rsidRPr="00A94176" w:rsidRDefault="009D6FB0" w:rsidP="007B15D4">
            <w:pPr>
              <w:spacing w:before="240"/>
              <w:jc w:val="center"/>
              <w:rPr>
                <w:rFonts w:eastAsia="Times New Roman" w:cs="Times New Roman"/>
                <w:b/>
                <w:bCs/>
                <w:sz w:val="22"/>
                <w:lang w:val="es-EC"/>
              </w:rPr>
            </w:pPr>
            <w:r w:rsidRPr="00A94176">
              <w:rPr>
                <w:rFonts w:eastAsia="Times New Roman" w:cs="Times New Roman"/>
                <w:b/>
                <w:bCs/>
                <w:sz w:val="22"/>
                <w:lang w:val="es-EC"/>
              </w:rPr>
              <w:t>Año</w:t>
            </w:r>
          </w:p>
        </w:tc>
        <w:tc>
          <w:tcPr>
            <w:tcW w:w="2140" w:type="dxa"/>
            <w:tcBorders>
              <w:top w:val="single" w:sz="4" w:space="0" w:color="auto"/>
              <w:left w:val="nil"/>
              <w:bottom w:val="single" w:sz="4" w:space="0" w:color="auto"/>
              <w:right w:val="nil"/>
            </w:tcBorders>
            <w:shd w:val="clear" w:color="auto" w:fill="auto"/>
            <w:noWrap/>
            <w:vAlign w:val="center"/>
            <w:hideMark/>
          </w:tcPr>
          <w:p w14:paraId="3214E161" w14:textId="31D6C899" w:rsidR="009D6FB0" w:rsidRPr="00A94176" w:rsidRDefault="009D6FB0" w:rsidP="007B15D4">
            <w:pPr>
              <w:spacing w:before="240"/>
              <w:jc w:val="center"/>
              <w:rPr>
                <w:rFonts w:eastAsia="Times New Roman" w:cs="Times New Roman"/>
                <w:b/>
                <w:bCs/>
                <w:sz w:val="22"/>
                <w:lang w:val="es-EC"/>
              </w:rPr>
            </w:pPr>
            <w:r w:rsidRPr="00A94176">
              <w:rPr>
                <w:rFonts w:eastAsia="Times New Roman" w:cs="Times New Roman"/>
                <w:b/>
                <w:bCs/>
                <w:sz w:val="22"/>
                <w:lang w:val="es-EC"/>
              </w:rPr>
              <w:t>Precio [</w:t>
            </w:r>
            <w:r w:rsidR="001431FD" w:rsidRPr="00A94176">
              <w:rPr>
                <w:rFonts w:eastAsia="Times New Roman" w:cs="Times New Roman"/>
                <w:b/>
                <w:bCs/>
                <w:sz w:val="22"/>
                <w:lang w:val="es-EC"/>
              </w:rPr>
              <w:t>*</w:t>
            </w:r>
            <w:r w:rsidRPr="00A94176">
              <w:rPr>
                <w:rFonts w:eastAsia="Times New Roman" w:cs="Times New Roman"/>
                <w:b/>
                <w:bCs/>
                <w:sz w:val="22"/>
                <w:lang w:val="es-EC"/>
              </w:rPr>
              <w:t>USD/ton CO</w:t>
            </w:r>
            <w:r w:rsidRPr="00A94176">
              <w:rPr>
                <w:rFonts w:eastAsia="Times New Roman" w:cs="Times New Roman"/>
                <w:b/>
                <w:bCs/>
                <w:sz w:val="22"/>
                <w:vertAlign w:val="subscript"/>
                <w:lang w:val="es-EC"/>
              </w:rPr>
              <w:t>2</w:t>
            </w:r>
            <w:r w:rsidRPr="00A94176">
              <w:rPr>
                <w:rFonts w:eastAsia="Times New Roman" w:cs="Times New Roman"/>
                <w:b/>
                <w:bCs/>
                <w:sz w:val="22"/>
                <w:lang w:val="es-EC"/>
              </w:rPr>
              <w:t>]</w:t>
            </w:r>
          </w:p>
        </w:tc>
      </w:tr>
      <w:tr w:rsidR="009D6FB0" w:rsidRPr="00A94176" w14:paraId="35AEEAFA" w14:textId="77777777" w:rsidTr="009D6FB0">
        <w:trPr>
          <w:trHeight w:val="288"/>
          <w:jc w:val="center"/>
        </w:trPr>
        <w:tc>
          <w:tcPr>
            <w:tcW w:w="1240" w:type="dxa"/>
            <w:tcBorders>
              <w:top w:val="nil"/>
              <w:left w:val="nil"/>
              <w:bottom w:val="nil"/>
              <w:right w:val="nil"/>
            </w:tcBorders>
            <w:shd w:val="clear" w:color="auto" w:fill="auto"/>
            <w:noWrap/>
            <w:vAlign w:val="center"/>
            <w:hideMark/>
          </w:tcPr>
          <w:p w14:paraId="20281196" w14:textId="77777777" w:rsidR="009D6FB0" w:rsidRPr="00A94176" w:rsidRDefault="009D6FB0" w:rsidP="007B15D4">
            <w:pPr>
              <w:spacing w:before="240"/>
              <w:jc w:val="center"/>
              <w:rPr>
                <w:rFonts w:eastAsia="Times New Roman" w:cs="Times New Roman"/>
                <w:sz w:val="22"/>
                <w:lang w:val="es-EC"/>
              </w:rPr>
            </w:pPr>
            <w:r w:rsidRPr="00A94176">
              <w:rPr>
                <w:rFonts w:eastAsia="Times New Roman" w:cs="Times New Roman"/>
                <w:sz w:val="22"/>
                <w:lang w:val="es-EC"/>
              </w:rPr>
              <w:t>2011</w:t>
            </w:r>
          </w:p>
        </w:tc>
        <w:tc>
          <w:tcPr>
            <w:tcW w:w="2140" w:type="dxa"/>
            <w:tcBorders>
              <w:top w:val="nil"/>
              <w:left w:val="nil"/>
              <w:bottom w:val="nil"/>
              <w:right w:val="nil"/>
            </w:tcBorders>
            <w:shd w:val="clear" w:color="auto" w:fill="auto"/>
            <w:noWrap/>
            <w:vAlign w:val="center"/>
            <w:hideMark/>
          </w:tcPr>
          <w:p w14:paraId="3C376F20" w14:textId="77777777" w:rsidR="009D6FB0" w:rsidRPr="00A94176" w:rsidRDefault="009D6FB0" w:rsidP="007B15D4">
            <w:pPr>
              <w:spacing w:before="240"/>
              <w:jc w:val="center"/>
              <w:rPr>
                <w:rFonts w:eastAsia="Times New Roman" w:cs="Times New Roman"/>
                <w:sz w:val="22"/>
                <w:lang w:val="es-EC"/>
              </w:rPr>
            </w:pPr>
            <w:r w:rsidRPr="00A94176">
              <w:rPr>
                <w:rFonts w:eastAsia="Times New Roman" w:cs="Times New Roman"/>
                <w:sz w:val="22"/>
                <w:lang w:val="es-EC"/>
              </w:rPr>
              <w:t>15</w:t>
            </w:r>
          </w:p>
        </w:tc>
      </w:tr>
      <w:tr w:rsidR="009D6FB0" w:rsidRPr="00A94176" w14:paraId="2121A96E" w14:textId="77777777" w:rsidTr="009D6FB0">
        <w:trPr>
          <w:trHeight w:val="288"/>
          <w:jc w:val="center"/>
        </w:trPr>
        <w:tc>
          <w:tcPr>
            <w:tcW w:w="1240" w:type="dxa"/>
            <w:tcBorders>
              <w:top w:val="nil"/>
              <w:left w:val="nil"/>
              <w:bottom w:val="nil"/>
              <w:right w:val="nil"/>
            </w:tcBorders>
            <w:shd w:val="clear" w:color="auto" w:fill="auto"/>
            <w:noWrap/>
            <w:vAlign w:val="center"/>
            <w:hideMark/>
          </w:tcPr>
          <w:p w14:paraId="1279562F" w14:textId="77777777" w:rsidR="009D6FB0" w:rsidRPr="00A94176" w:rsidRDefault="009D6FB0" w:rsidP="007B15D4">
            <w:pPr>
              <w:spacing w:before="240"/>
              <w:jc w:val="center"/>
              <w:rPr>
                <w:rFonts w:eastAsia="Times New Roman" w:cs="Times New Roman"/>
                <w:sz w:val="22"/>
                <w:lang w:val="es-EC"/>
              </w:rPr>
            </w:pPr>
            <w:r w:rsidRPr="00A94176">
              <w:rPr>
                <w:rFonts w:eastAsia="Times New Roman" w:cs="Times New Roman"/>
                <w:sz w:val="22"/>
                <w:lang w:val="es-EC"/>
              </w:rPr>
              <w:t>2017</w:t>
            </w:r>
          </w:p>
        </w:tc>
        <w:tc>
          <w:tcPr>
            <w:tcW w:w="2140" w:type="dxa"/>
            <w:tcBorders>
              <w:top w:val="nil"/>
              <w:left w:val="nil"/>
              <w:bottom w:val="nil"/>
              <w:right w:val="nil"/>
            </w:tcBorders>
            <w:shd w:val="clear" w:color="auto" w:fill="auto"/>
            <w:noWrap/>
            <w:vAlign w:val="center"/>
            <w:hideMark/>
          </w:tcPr>
          <w:p w14:paraId="53EC08FD" w14:textId="77777777" w:rsidR="009D6FB0" w:rsidRPr="00A94176" w:rsidRDefault="009D6FB0" w:rsidP="007B15D4">
            <w:pPr>
              <w:spacing w:before="240"/>
              <w:jc w:val="center"/>
              <w:rPr>
                <w:rFonts w:eastAsia="Times New Roman" w:cs="Times New Roman"/>
                <w:sz w:val="22"/>
                <w:lang w:val="es-EC"/>
              </w:rPr>
            </w:pPr>
            <w:r w:rsidRPr="00A94176">
              <w:rPr>
                <w:rFonts w:eastAsia="Times New Roman" w:cs="Times New Roman"/>
                <w:sz w:val="22"/>
                <w:lang w:val="es-EC"/>
              </w:rPr>
              <w:t>10</w:t>
            </w:r>
          </w:p>
        </w:tc>
      </w:tr>
      <w:tr w:rsidR="000E65E5" w:rsidRPr="00A94176" w14:paraId="7305E010" w14:textId="77777777" w:rsidTr="000E65E5">
        <w:trPr>
          <w:trHeight w:val="450"/>
          <w:jc w:val="center"/>
        </w:trPr>
        <w:tc>
          <w:tcPr>
            <w:tcW w:w="1240" w:type="dxa"/>
            <w:tcBorders>
              <w:top w:val="nil"/>
              <w:left w:val="nil"/>
              <w:right w:val="nil"/>
            </w:tcBorders>
            <w:shd w:val="clear" w:color="auto" w:fill="auto"/>
            <w:noWrap/>
            <w:vAlign w:val="center"/>
            <w:hideMark/>
          </w:tcPr>
          <w:p w14:paraId="236D9A6F" w14:textId="77777777" w:rsidR="000E65E5" w:rsidRPr="00A94176" w:rsidRDefault="000E65E5" w:rsidP="007B15D4">
            <w:pPr>
              <w:spacing w:before="240"/>
              <w:jc w:val="center"/>
              <w:rPr>
                <w:rFonts w:eastAsia="Times New Roman" w:cs="Times New Roman"/>
                <w:sz w:val="22"/>
                <w:lang w:val="es-EC"/>
              </w:rPr>
            </w:pPr>
            <w:r w:rsidRPr="00A94176">
              <w:rPr>
                <w:rFonts w:eastAsia="Times New Roman" w:cs="Times New Roman"/>
                <w:sz w:val="22"/>
                <w:lang w:val="es-EC"/>
              </w:rPr>
              <w:t>2020</w:t>
            </w:r>
          </w:p>
        </w:tc>
        <w:tc>
          <w:tcPr>
            <w:tcW w:w="2140" w:type="dxa"/>
            <w:tcBorders>
              <w:top w:val="nil"/>
              <w:left w:val="nil"/>
              <w:right w:val="nil"/>
            </w:tcBorders>
            <w:shd w:val="clear" w:color="auto" w:fill="auto"/>
            <w:noWrap/>
            <w:vAlign w:val="center"/>
            <w:hideMark/>
          </w:tcPr>
          <w:p w14:paraId="3ECA5403" w14:textId="445B1FCC" w:rsidR="000E65E5" w:rsidRPr="00A94176" w:rsidRDefault="000E65E5" w:rsidP="007B15D4">
            <w:pPr>
              <w:spacing w:before="240"/>
              <w:jc w:val="center"/>
              <w:rPr>
                <w:rFonts w:eastAsia="Times New Roman" w:cs="Times New Roman"/>
                <w:sz w:val="22"/>
                <w:lang w:val="es-EC"/>
              </w:rPr>
            </w:pPr>
            <w:r w:rsidRPr="00A94176">
              <w:rPr>
                <w:rFonts w:eastAsia="Times New Roman" w:cs="Times New Roman"/>
                <w:sz w:val="22"/>
                <w:lang w:val="es-EC"/>
              </w:rPr>
              <w:t>40</w:t>
            </w:r>
            <w:r>
              <w:rPr>
                <w:rFonts w:eastAsia="Times New Roman" w:cs="Times New Roman"/>
                <w:sz w:val="22"/>
                <w:lang w:val="es-EC"/>
              </w:rPr>
              <w:t>-80</w:t>
            </w:r>
          </w:p>
        </w:tc>
      </w:tr>
      <w:tr w:rsidR="000E65E5" w:rsidRPr="00A94176" w14:paraId="4FB8429E" w14:textId="77777777" w:rsidTr="000E65E5">
        <w:trPr>
          <w:trHeight w:val="270"/>
          <w:jc w:val="center"/>
        </w:trPr>
        <w:tc>
          <w:tcPr>
            <w:tcW w:w="1240" w:type="dxa"/>
            <w:tcBorders>
              <w:top w:val="nil"/>
              <w:left w:val="nil"/>
              <w:bottom w:val="single" w:sz="4" w:space="0" w:color="auto"/>
              <w:right w:val="nil"/>
            </w:tcBorders>
            <w:shd w:val="clear" w:color="auto" w:fill="auto"/>
            <w:noWrap/>
            <w:vAlign w:val="center"/>
            <w:hideMark/>
          </w:tcPr>
          <w:p w14:paraId="7ECD93B0" w14:textId="77777777" w:rsidR="000E65E5" w:rsidRPr="00A94176" w:rsidRDefault="000E65E5" w:rsidP="007B15D4">
            <w:pPr>
              <w:spacing w:before="240"/>
              <w:jc w:val="center"/>
              <w:rPr>
                <w:rFonts w:eastAsia="Times New Roman" w:cs="Times New Roman"/>
                <w:sz w:val="22"/>
                <w:lang w:val="es-EC"/>
              </w:rPr>
            </w:pPr>
            <w:r w:rsidRPr="00A94176">
              <w:rPr>
                <w:rFonts w:eastAsia="Times New Roman" w:cs="Times New Roman"/>
                <w:sz w:val="22"/>
                <w:lang w:val="es-EC"/>
              </w:rPr>
              <w:t>2030</w:t>
            </w:r>
          </w:p>
        </w:tc>
        <w:tc>
          <w:tcPr>
            <w:tcW w:w="2140" w:type="dxa"/>
            <w:tcBorders>
              <w:top w:val="nil"/>
              <w:left w:val="nil"/>
              <w:bottom w:val="single" w:sz="4" w:space="0" w:color="auto"/>
              <w:right w:val="nil"/>
            </w:tcBorders>
            <w:shd w:val="clear" w:color="auto" w:fill="auto"/>
            <w:noWrap/>
            <w:vAlign w:val="center"/>
            <w:hideMark/>
          </w:tcPr>
          <w:p w14:paraId="2FA7B42F" w14:textId="58065495" w:rsidR="000E65E5" w:rsidRPr="00A94176" w:rsidRDefault="000E65E5" w:rsidP="007B15D4">
            <w:pPr>
              <w:spacing w:before="240"/>
              <w:jc w:val="center"/>
              <w:rPr>
                <w:rFonts w:eastAsia="Times New Roman" w:cs="Times New Roman"/>
                <w:sz w:val="22"/>
                <w:lang w:val="es-EC"/>
              </w:rPr>
            </w:pPr>
            <w:r w:rsidRPr="00A94176">
              <w:rPr>
                <w:rFonts w:eastAsia="Times New Roman" w:cs="Times New Roman"/>
                <w:sz w:val="22"/>
                <w:lang w:val="es-EC"/>
              </w:rPr>
              <w:t>50</w:t>
            </w:r>
            <w:r>
              <w:rPr>
                <w:rFonts w:eastAsia="Times New Roman" w:cs="Times New Roman"/>
                <w:sz w:val="22"/>
                <w:lang w:val="es-EC"/>
              </w:rPr>
              <w:t>-100</w:t>
            </w:r>
          </w:p>
        </w:tc>
      </w:tr>
    </w:tbl>
    <w:p w14:paraId="5971BACF" w14:textId="77777777" w:rsidR="007B15D4" w:rsidRPr="00A94176" w:rsidRDefault="007B15D4" w:rsidP="007B15D4">
      <w:pPr>
        <w:spacing w:before="240"/>
        <w:jc w:val="left"/>
        <w:rPr>
          <w:rFonts w:cs="Times New Roman"/>
          <w:b/>
          <w:sz w:val="20"/>
          <w:szCs w:val="20"/>
          <w:lang w:val="es-EC"/>
        </w:rPr>
      </w:pPr>
    </w:p>
    <w:p w14:paraId="041FB935" w14:textId="01FF904D" w:rsidR="001431FD" w:rsidRPr="00A94176" w:rsidRDefault="007B15D4" w:rsidP="007B15D4">
      <w:pPr>
        <w:spacing w:before="240"/>
        <w:jc w:val="left"/>
        <w:rPr>
          <w:rFonts w:cs="Times New Roman"/>
          <w:sz w:val="20"/>
          <w:szCs w:val="20"/>
          <w:lang w:val="es-EC"/>
        </w:rPr>
      </w:pPr>
      <w:r w:rsidRPr="00A94176">
        <w:rPr>
          <w:rFonts w:cs="Times New Roman"/>
          <w:sz w:val="20"/>
          <w:szCs w:val="20"/>
          <w:lang w:val="es-EC"/>
        </w:rPr>
        <w:t>*USD/ton CO</w:t>
      </w:r>
      <w:r w:rsidRPr="00A94176">
        <w:rPr>
          <w:rFonts w:cs="Times New Roman"/>
          <w:sz w:val="20"/>
          <w:szCs w:val="20"/>
          <w:vertAlign w:val="subscript"/>
          <w:lang w:val="es-EC"/>
        </w:rPr>
        <w:t>2</w:t>
      </w:r>
      <w:r w:rsidRPr="00A94176">
        <w:rPr>
          <w:rFonts w:cs="Times New Roman"/>
          <w:sz w:val="20"/>
          <w:szCs w:val="20"/>
          <w:lang w:val="es-EC"/>
        </w:rPr>
        <w:t>: dólares americanos por tonelada de dióxido de carbono.</w:t>
      </w:r>
      <w:r w:rsidR="000E65E5">
        <w:rPr>
          <w:rFonts w:cs="Times New Roman"/>
          <w:sz w:val="20"/>
          <w:szCs w:val="20"/>
          <w:lang w:val="es-EC"/>
        </w:rPr>
        <w:t xml:space="preserve"> </w:t>
      </w:r>
      <w:r w:rsidR="001431FD" w:rsidRPr="00A94176">
        <w:rPr>
          <w:rFonts w:cs="Times New Roman"/>
          <w:b/>
          <w:sz w:val="20"/>
          <w:szCs w:val="20"/>
          <w:lang w:val="es-EC"/>
        </w:rPr>
        <w:t>Fuente:</w:t>
      </w:r>
      <w:r w:rsidR="001431FD" w:rsidRPr="00A94176">
        <w:rPr>
          <w:rFonts w:cs="Times New Roman"/>
          <w:sz w:val="20"/>
          <w:szCs w:val="20"/>
          <w:lang w:val="es-EC"/>
        </w:rPr>
        <w:t xml:space="preserve"> </w:t>
      </w:r>
      <w:r w:rsidR="001431FD" w:rsidRPr="008460D6">
        <w:rPr>
          <w:rFonts w:cs="Times New Roman"/>
          <w:color w:val="0070C0"/>
          <w:sz w:val="20"/>
          <w:szCs w:val="20"/>
          <w:lang w:val="es-EC"/>
        </w:rPr>
        <w:t>Castro</w:t>
      </w:r>
      <w:r w:rsidR="000E65E5" w:rsidRPr="008460D6">
        <w:rPr>
          <w:rFonts w:cs="Times New Roman"/>
          <w:color w:val="0070C0"/>
          <w:sz w:val="20"/>
          <w:szCs w:val="20"/>
          <w:lang w:val="es-EC"/>
        </w:rPr>
        <w:t xml:space="preserve"> (</w:t>
      </w:r>
      <w:r w:rsidR="001431FD" w:rsidRPr="008460D6">
        <w:rPr>
          <w:rFonts w:cs="Times New Roman"/>
          <w:color w:val="0070C0"/>
          <w:sz w:val="20"/>
          <w:szCs w:val="20"/>
          <w:lang w:val="es-EC"/>
        </w:rPr>
        <w:t>2011)</w:t>
      </w:r>
      <w:r w:rsidR="001431FD" w:rsidRPr="00A94176">
        <w:rPr>
          <w:rFonts w:cs="Times New Roman"/>
          <w:sz w:val="20"/>
          <w:szCs w:val="20"/>
          <w:lang w:val="es-EC"/>
        </w:rPr>
        <w:t xml:space="preserve">; </w:t>
      </w:r>
      <w:r w:rsidR="001431FD" w:rsidRPr="000D20FF">
        <w:rPr>
          <w:rFonts w:cs="Times New Roman"/>
          <w:color w:val="5B9BD5" w:themeColor="accent1"/>
          <w:sz w:val="20"/>
          <w:szCs w:val="20"/>
          <w:lang w:val="es-EC"/>
        </w:rPr>
        <w:t>Banco Mundial</w:t>
      </w:r>
      <w:r w:rsidR="000E65E5" w:rsidRPr="000D20FF">
        <w:rPr>
          <w:rFonts w:cs="Times New Roman"/>
          <w:color w:val="5B9BD5" w:themeColor="accent1"/>
          <w:sz w:val="20"/>
          <w:szCs w:val="20"/>
          <w:lang w:val="es-EC"/>
        </w:rPr>
        <w:t xml:space="preserve"> (</w:t>
      </w:r>
      <w:r w:rsidR="001431FD" w:rsidRPr="000D20FF">
        <w:rPr>
          <w:rFonts w:cs="Times New Roman"/>
          <w:color w:val="5B9BD5" w:themeColor="accent1"/>
          <w:sz w:val="20"/>
          <w:szCs w:val="20"/>
          <w:lang w:val="es-EC"/>
        </w:rPr>
        <w:t>2017</w:t>
      </w:r>
      <w:r w:rsidR="000E65E5" w:rsidRPr="000D20FF">
        <w:rPr>
          <w:rFonts w:cs="Times New Roman"/>
          <w:color w:val="5B9BD5" w:themeColor="accent1"/>
          <w:sz w:val="20"/>
          <w:szCs w:val="20"/>
          <w:lang w:val="es-EC"/>
        </w:rPr>
        <w:t>a)</w:t>
      </w:r>
      <w:r w:rsidR="001431FD" w:rsidRPr="00A94176">
        <w:rPr>
          <w:rFonts w:cs="Times New Roman"/>
          <w:sz w:val="20"/>
          <w:szCs w:val="20"/>
          <w:lang w:val="es-EC"/>
        </w:rPr>
        <w:t xml:space="preserve">; </w:t>
      </w:r>
      <w:r w:rsidR="001431FD" w:rsidRPr="000D20FF">
        <w:rPr>
          <w:rFonts w:cs="Times New Roman"/>
          <w:color w:val="5B9BD5" w:themeColor="accent1"/>
          <w:sz w:val="20"/>
          <w:szCs w:val="20"/>
          <w:lang w:val="es-EC"/>
        </w:rPr>
        <w:t xml:space="preserve">Banco Mundial </w:t>
      </w:r>
      <w:r w:rsidR="000E65E5" w:rsidRPr="000D20FF">
        <w:rPr>
          <w:rFonts w:cs="Times New Roman"/>
          <w:color w:val="5B9BD5" w:themeColor="accent1"/>
          <w:sz w:val="20"/>
          <w:szCs w:val="20"/>
          <w:lang w:val="es-EC"/>
        </w:rPr>
        <w:t>(</w:t>
      </w:r>
      <w:r w:rsidR="001431FD" w:rsidRPr="000D20FF">
        <w:rPr>
          <w:rFonts w:cs="Times New Roman"/>
          <w:color w:val="5B9BD5" w:themeColor="accent1"/>
          <w:sz w:val="20"/>
          <w:szCs w:val="20"/>
          <w:lang w:val="es-EC"/>
        </w:rPr>
        <w:t>2017</w:t>
      </w:r>
      <w:r w:rsidR="000E65E5" w:rsidRPr="000D20FF">
        <w:rPr>
          <w:rFonts w:cs="Times New Roman"/>
          <w:color w:val="5B9BD5" w:themeColor="accent1"/>
          <w:sz w:val="20"/>
          <w:szCs w:val="20"/>
          <w:lang w:val="es-EC"/>
        </w:rPr>
        <w:t>b)</w:t>
      </w:r>
      <w:r w:rsidR="001431FD" w:rsidRPr="00A94176">
        <w:rPr>
          <w:rFonts w:cs="Times New Roman"/>
          <w:sz w:val="20"/>
          <w:szCs w:val="20"/>
          <w:lang w:val="es-EC"/>
        </w:rPr>
        <w:t>.</w:t>
      </w:r>
    </w:p>
    <w:p w14:paraId="5D928246" w14:textId="4EF5EAB8" w:rsidR="001431FD" w:rsidRPr="00A94176" w:rsidRDefault="001431FD" w:rsidP="0068060A">
      <w:pPr>
        <w:jc w:val="left"/>
        <w:rPr>
          <w:rFonts w:cs="Times New Roman"/>
          <w:sz w:val="20"/>
          <w:szCs w:val="20"/>
          <w:lang w:val="es-EC"/>
        </w:rPr>
      </w:pPr>
    </w:p>
    <w:p w14:paraId="01CC9FAF" w14:textId="3AD241A0" w:rsidR="00B126FB" w:rsidRDefault="00B126FB" w:rsidP="0068060A">
      <w:pPr>
        <w:pStyle w:val="Ttulo2"/>
        <w:spacing w:before="0" w:after="0"/>
        <w:ind w:left="426" w:hanging="426"/>
        <w:rPr>
          <w:sz w:val="28"/>
          <w:szCs w:val="28"/>
          <w:lang w:val="es-EC"/>
        </w:rPr>
      </w:pPr>
      <w:r w:rsidRPr="00A94176">
        <w:rPr>
          <w:sz w:val="28"/>
          <w:szCs w:val="28"/>
          <w:lang w:val="es-EC"/>
        </w:rPr>
        <w:t xml:space="preserve">Valoración económica del </w:t>
      </w:r>
      <w:r w:rsidR="00C77E47" w:rsidRPr="00A94176">
        <w:rPr>
          <w:sz w:val="28"/>
          <w:szCs w:val="28"/>
          <w:lang w:val="es-EC"/>
        </w:rPr>
        <w:t xml:space="preserve">contenido de </w:t>
      </w:r>
      <w:r w:rsidRPr="00A94176">
        <w:rPr>
          <w:sz w:val="28"/>
          <w:szCs w:val="28"/>
          <w:lang w:val="es-EC"/>
        </w:rPr>
        <w:t>carbono en el suelo</w:t>
      </w:r>
    </w:p>
    <w:p w14:paraId="2F2C6C05" w14:textId="77777777" w:rsidR="0068060A" w:rsidRPr="0068060A" w:rsidRDefault="0068060A" w:rsidP="0068060A">
      <w:pPr>
        <w:rPr>
          <w:lang w:val="es-EC"/>
        </w:rPr>
      </w:pPr>
    </w:p>
    <w:p w14:paraId="2216B00D" w14:textId="4D99654A" w:rsidR="00B126FB" w:rsidRPr="00A94176" w:rsidRDefault="00130753" w:rsidP="00B126FB">
      <w:pPr>
        <w:rPr>
          <w:rFonts w:cs="Times New Roman"/>
          <w:szCs w:val="24"/>
          <w:lang w:val="es-EC"/>
        </w:rPr>
      </w:pPr>
      <w:r w:rsidRPr="00A94176">
        <w:rPr>
          <w:rFonts w:cs="Times New Roman"/>
          <w:szCs w:val="24"/>
          <w:lang w:val="es-EC"/>
        </w:rPr>
        <w:t>El contenido de carbono</w:t>
      </w:r>
      <w:r w:rsidR="00B126FB" w:rsidRPr="00A94176">
        <w:rPr>
          <w:rFonts w:cs="Times New Roman"/>
          <w:szCs w:val="24"/>
          <w:lang w:val="es-EC"/>
        </w:rPr>
        <w:t xml:space="preserve"> en ton CO</w:t>
      </w:r>
      <w:r w:rsidR="001431FD" w:rsidRPr="00A94176">
        <w:rPr>
          <w:rFonts w:cs="Times New Roman"/>
          <w:szCs w:val="24"/>
          <w:vertAlign w:val="subscript"/>
          <w:lang w:val="es-EC"/>
        </w:rPr>
        <w:t>2</w:t>
      </w:r>
      <w:r w:rsidR="00B126FB" w:rsidRPr="00A94176">
        <w:rPr>
          <w:rFonts w:cs="Times New Roman"/>
          <w:szCs w:val="24"/>
          <w:lang w:val="es-EC"/>
        </w:rPr>
        <w:t xml:space="preserve">/ha </w:t>
      </w:r>
      <w:r w:rsidR="009A4224" w:rsidRPr="00A94176">
        <w:rPr>
          <w:rFonts w:cs="Times New Roman"/>
          <w:szCs w:val="24"/>
          <w:lang w:val="es-EC"/>
        </w:rPr>
        <w:t>(</w:t>
      </w:r>
      <w:r w:rsidR="00281CCA" w:rsidRPr="00A94176">
        <w:rPr>
          <w:rFonts w:cs="Times New Roman"/>
          <w:b/>
          <w:szCs w:val="24"/>
          <w:lang w:val="es-EC"/>
        </w:rPr>
        <w:t>E</w:t>
      </w:r>
      <w:r w:rsidR="009A4224" w:rsidRPr="00A94176">
        <w:rPr>
          <w:rFonts w:cs="Times New Roman"/>
          <w:b/>
          <w:szCs w:val="24"/>
          <w:lang w:val="es-EC"/>
        </w:rPr>
        <w:t>cuación 1</w:t>
      </w:r>
      <w:r w:rsidR="005549F2" w:rsidRPr="00A94176">
        <w:rPr>
          <w:rFonts w:cs="Times New Roman"/>
          <w:szCs w:val="24"/>
          <w:lang w:val="es-EC"/>
        </w:rPr>
        <w:t xml:space="preserve">) </w:t>
      </w:r>
      <w:r w:rsidR="00B126FB" w:rsidRPr="00A94176">
        <w:rPr>
          <w:rFonts w:cs="Times New Roman"/>
          <w:szCs w:val="24"/>
          <w:lang w:val="es-EC"/>
        </w:rPr>
        <w:t>se multiplic</w:t>
      </w:r>
      <w:r w:rsidR="00914DA4" w:rsidRPr="00A94176">
        <w:rPr>
          <w:rFonts w:cs="Times New Roman"/>
          <w:szCs w:val="24"/>
          <w:lang w:val="es-EC"/>
        </w:rPr>
        <w:t>ó</w:t>
      </w:r>
      <w:r w:rsidR="00B126FB" w:rsidRPr="00A94176">
        <w:rPr>
          <w:rFonts w:cs="Times New Roman"/>
          <w:szCs w:val="24"/>
          <w:lang w:val="es-EC"/>
        </w:rPr>
        <w:t xml:space="preserve"> por cad</w:t>
      </w:r>
      <w:r w:rsidR="005549F2" w:rsidRPr="00A94176">
        <w:rPr>
          <w:rFonts w:cs="Times New Roman"/>
          <w:szCs w:val="24"/>
          <w:lang w:val="es-EC"/>
        </w:rPr>
        <w:t>a p</w:t>
      </w:r>
      <w:r w:rsidR="009A4224" w:rsidRPr="00A94176">
        <w:rPr>
          <w:rFonts w:cs="Times New Roman"/>
          <w:szCs w:val="24"/>
          <w:lang w:val="es-EC"/>
        </w:rPr>
        <w:t>recio establecido en el</w:t>
      </w:r>
      <w:r w:rsidR="002C4E27" w:rsidRPr="00A94176">
        <w:rPr>
          <w:rFonts w:cs="Times New Roman"/>
          <w:b/>
          <w:szCs w:val="24"/>
          <w:lang w:val="es-EC"/>
        </w:rPr>
        <w:t xml:space="preserve"> Cuadro </w:t>
      </w:r>
      <w:r w:rsidR="00AC237B" w:rsidRPr="00A94176">
        <w:rPr>
          <w:rFonts w:cs="Times New Roman"/>
          <w:b/>
          <w:szCs w:val="24"/>
          <w:lang w:val="es-EC"/>
        </w:rPr>
        <w:t>5</w:t>
      </w:r>
      <w:r w:rsidR="00B126FB" w:rsidRPr="00A94176">
        <w:rPr>
          <w:rFonts w:cs="Times New Roman"/>
          <w:szCs w:val="24"/>
          <w:lang w:val="es-EC"/>
        </w:rPr>
        <w:t xml:space="preserve">. El resultado </w:t>
      </w:r>
      <w:r w:rsidR="00BC3864" w:rsidRPr="00A94176">
        <w:rPr>
          <w:rFonts w:cs="Times New Roman"/>
          <w:szCs w:val="24"/>
          <w:lang w:val="es-EC"/>
        </w:rPr>
        <w:t xml:space="preserve">de la </w:t>
      </w:r>
      <w:r w:rsidR="00BC3864" w:rsidRPr="00A94176">
        <w:rPr>
          <w:rFonts w:cs="Times New Roman"/>
          <w:b/>
          <w:szCs w:val="24"/>
          <w:lang w:val="es-EC"/>
        </w:rPr>
        <w:t>Ecuación 2</w:t>
      </w:r>
      <w:r w:rsidR="005549F2" w:rsidRPr="00A94176">
        <w:rPr>
          <w:rFonts w:cs="Times New Roman"/>
          <w:szCs w:val="24"/>
          <w:lang w:val="es-EC"/>
        </w:rPr>
        <w:t xml:space="preserve"> </w:t>
      </w:r>
      <w:r w:rsidR="00914DA4" w:rsidRPr="00A94176">
        <w:rPr>
          <w:rFonts w:cs="Times New Roman"/>
          <w:szCs w:val="24"/>
          <w:lang w:val="es-EC"/>
        </w:rPr>
        <w:t>se extrapoló</w:t>
      </w:r>
      <w:r w:rsidR="00B126FB" w:rsidRPr="00A94176">
        <w:rPr>
          <w:rFonts w:cs="Times New Roman"/>
          <w:szCs w:val="24"/>
          <w:lang w:val="es-EC"/>
        </w:rPr>
        <w:t xml:space="preserve"> a toda la superficie d</w:t>
      </w:r>
      <w:r w:rsidR="005549F2" w:rsidRPr="00A94176">
        <w:rPr>
          <w:rFonts w:cs="Times New Roman"/>
          <w:szCs w:val="24"/>
          <w:lang w:val="es-EC"/>
        </w:rPr>
        <w:t>el área de estudio (757.83 ha)</w:t>
      </w:r>
      <w:r w:rsidR="0072187C">
        <w:rPr>
          <w:rFonts w:cs="Times New Roman"/>
          <w:szCs w:val="24"/>
          <w:lang w:val="es-EC"/>
        </w:rPr>
        <w:t>;</w:t>
      </w:r>
      <w:r w:rsidR="00914DA4" w:rsidRPr="00A94176">
        <w:rPr>
          <w:rFonts w:cs="Times New Roman"/>
          <w:szCs w:val="24"/>
          <w:lang w:val="es-EC"/>
        </w:rPr>
        <w:t xml:space="preserve"> de esa manera se obtuvo</w:t>
      </w:r>
      <w:r w:rsidR="00B126FB" w:rsidRPr="00A94176">
        <w:rPr>
          <w:rFonts w:cs="Times New Roman"/>
          <w:szCs w:val="24"/>
          <w:lang w:val="es-EC"/>
        </w:rPr>
        <w:t xml:space="preserve"> el valor económico t</w:t>
      </w:r>
      <w:r w:rsidR="002C4E27" w:rsidRPr="00A94176">
        <w:rPr>
          <w:rFonts w:cs="Times New Roman"/>
          <w:szCs w:val="24"/>
          <w:lang w:val="es-EC"/>
        </w:rPr>
        <w:t>otal del contenido de carbono</w:t>
      </w:r>
      <w:r w:rsidR="005549F2" w:rsidRPr="00A94176">
        <w:rPr>
          <w:rFonts w:cs="Times New Roman"/>
          <w:szCs w:val="24"/>
          <w:lang w:val="es-EC"/>
        </w:rPr>
        <w:t xml:space="preserve"> </w:t>
      </w:r>
      <w:r w:rsidR="00BC3864" w:rsidRPr="00A94176">
        <w:rPr>
          <w:rFonts w:cs="Times New Roman"/>
          <w:szCs w:val="24"/>
          <w:lang w:val="es-EC"/>
        </w:rPr>
        <w:t xml:space="preserve">para los </w:t>
      </w:r>
      <w:r w:rsidR="00B126FB" w:rsidRPr="00A94176">
        <w:rPr>
          <w:rFonts w:cs="Times New Roman"/>
          <w:szCs w:val="24"/>
          <w:lang w:val="es-EC"/>
        </w:rPr>
        <w:t>diferentes años.</w:t>
      </w:r>
    </w:p>
    <w:p w14:paraId="2A1E116E" w14:textId="77777777" w:rsidR="003950AD" w:rsidRPr="00A94176" w:rsidRDefault="003950AD" w:rsidP="00B126FB">
      <w:pPr>
        <w:rPr>
          <w:rFonts w:cs="Times New Roman"/>
          <w:szCs w:val="24"/>
          <w:lang w:val="es-EC"/>
        </w:rPr>
      </w:pPr>
    </w:p>
    <w:p w14:paraId="7CEF2E5F" w14:textId="6CB773B4" w:rsidR="00F86806" w:rsidRPr="00A94176" w:rsidRDefault="00B126FB" w:rsidP="00642081">
      <w:pPr>
        <w:jc w:val="center"/>
        <w:rPr>
          <w:rFonts w:eastAsiaTheme="minorEastAsia"/>
          <w:szCs w:val="24"/>
          <w:lang w:val="es-EC"/>
        </w:rPr>
      </w:pPr>
      <m:oMath>
        <m:r>
          <w:rPr>
            <w:rFonts w:ascii="Cambria Math" w:hAnsi="Cambria Math"/>
            <w:szCs w:val="24"/>
            <w:lang w:val="es-EC"/>
          </w:rPr>
          <m:t>V</m:t>
        </m:r>
        <m:r>
          <m:rPr>
            <m:sty m:val="p"/>
          </m:rPr>
          <w:rPr>
            <w:rFonts w:ascii="Cambria Math" w:hAnsi="Cambria Math"/>
            <w:szCs w:val="24"/>
            <w:lang w:val="es-EC"/>
          </w:rPr>
          <m:t xml:space="preserve"> </m:t>
        </m:r>
        <m:r>
          <w:rPr>
            <w:rFonts w:ascii="Cambria Math" w:hAnsi="Cambria Math"/>
            <w:szCs w:val="24"/>
            <w:lang w:val="es-EC"/>
          </w:rPr>
          <m:t>carbono</m:t>
        </m:r>
        <m:r>
          <m:rPr>
            <m:sty m:val="p"/>
          </m:rPr>
          <w:rPr>
            <w:rFonts w:ascii="Cambria Math" w:hAnsi="Cambria Math"/>
            <w:szCs w:val="24"/>
            <w:lang w:val="es-EC"/>
          </w:rPr>
          <m:t xml:space="preserve"> </m:t>
        </m:r>
        <m:d>
          <m:dPr>
            <m:begChr m:val="["/>
            <m:endChr m:val="]"/>
            <m:ctrlPr>
              <w:rPr>
                <w:rFonts w:ascii="Cambria Math" w:hAnsi="Cambria Math"/>
                <w:szCs w:val="24"/>
                <w:lang w:val="es-EC"/>
              </w:rPr>
            </m:ctrlPr>
          </m:dPr>
          <m:e>
            <m:f>
              <m:fPr>
                <m:ctrlPr>
                  <w:rPr>
                    <w:rFonts w:ascii="Cambria Math" w:hAnsi="Cambria Math"/>
                    <w:szCs w:val="24"/>
                    <w:lang w:val="es-EC"/>
                  </w:rPr>
                </m:ctrlPr>
              </m:fPr>
              <m:num>
                <m:r>
                  <w:rPr>
                    <w:rFonts w:ascii="Cambria Math" w:hAnsi="Cambria Math"/>
                    <w:szCs w:val="24"/>
                    <w:lang w:val="es-EC"/>
                  </w:rPr>
                  <m:t>USD</m:t>
                </m:r>
              </m:num>
              <m:den>
                <m:r>
                  <w:rPr>
                    <w:rFonts w:ascii="Cambria Math" w:hAnsi="Cambria Math"/>
                    <w:szCs w:val="24"/>
                    <w:lang w:val="es-EC"/>
                  </w:rPr>
                  <m:t>ha</m:t>
                </m:r>
              </m:den>
            </m:f>
          </m:e>
        </m:d>
        <m:r>
          <m:rPr>
            <m:sty m:val="p"/>
          </m:rPr>
          <w:rPr>
            <w:rFonts w:ascii="Cambria Math" w:hAnsi="Cambria Math"/>
            <w:szCs w:val="24"/>
            <w:lang w:val="es-EC"/>
          </w:rPr>
          <m:t>=</m:t>
        </m:r>
        <m:r>
          <w:rPr>
            <w:rFonts w:ascii="Cambria Math" w:hAnsi="Cambria Math"/>
            <w:szCs w:val="24"/>
            <w:lang w:val="es-EC"/>
          </w:rPr>
          <m:t>Contenido</m:t>
        </m:r>
        <m:r>
          <m:rPr>
            <m:sty m:val="p"/>
          </m:rPr>
          <w:rPr>
            <w:rFonts w:ascii="Cambria Math" w:hAnsi="Cambria Math"/>
            <w:szCs w:val="24"/>
            <w:lang w:val="es-EC"/>
          </w:rPr>
          <m:t xml:space="preserve"> </m:t>
        </m:r>
        <m:r>
          <w:rPr>
            <w:rFonts w:ascii="Cambria Math" w:hAnsi="Cambria Math"/>
            <w:szCs w:val="24"/>
            <w:lang w:val="es-EC"/>
          </w:rPr>
          <m:t>C</m:t>
        </m:r>
        <m:r>
          <m:rPr>
            <m:sty m:val="p"/>
          </m:rPr>
          <w:rPr>
            <w:rFonts w:ascii="Cambria Math" w:hAnsi="Cambria Math"/>
            <w:szCs w:val="24"/>
            <w:lang w:val="es-EC"/>
          </w:rPr>
          <m:t xml:space="preserve"> </m:t>
        </m:r>
        <m:r>
          <w:rPr>
            <w:rFonts w:ascii="Cambria Math" w:hAnsi="Cambria Math"/>
            <w:szCs w:val="24"/>
            <w:lang w:val="es-EC"/>
          </w:rPr>
          <m:t>suelo</m:t>
        </m:r>
        <m:d>
          <m:dPr>
            <m:begChr m:val="["/>
            <m:endChr m:val="]"/>
            <m:ctrlPr>
              <w:rPr>
                <w:rFonts w:ascii="Cambria Math" w:hAnsi="Cambria Math"/>
                <w:szCs w:val="24"/>
                <w:lang w:val="es-EC"/>
              </w:rPr>
            </m:ctrlPr>
          </m:dPr>
          <m:e>
            <m:f>
              <m:fPr>
                <m:ctrlPr>
                  <w:rPr>
                    <w:rFonts w:ascii="Cambria Math" w:hAnsi="Cambria Math"/>
                    <w:szCs w:val="24"/>
                    <w:lang w:val="es-EC"/>
                  </w:rPr>
                </m:ctrlPr>
              </m:fPr>
              <m:num>
                <m:r>
                  <w:rPr>
                    <w:rFonts w:ascii="Cambria Math" w:hAnsi="Cambria Math"/>
                    <w:szCs w:val="24"/>
                    <w:lang w:val="es-EC"/>
                  </w:rPr>
                  <m:t>ton</m:t>
                </m:r>
                <m:r>
                  <m:rPr>
                    <m:sty m:val="p"/>
                  </m:rPr>
                  <w:rPr>
                    <w:rFonts w:ascii="Cambria Math" w:hAnsi="Cambria Math"/>
                    <w:szCs w:val="24"/>
                    <w:lang w:val="es-EC"/>
                  </w:rPr>
                  <m:t xml:space="preserve"> </m:t>
                </m:r>
                <m:sSub>
                  <m:sSubPr>
                    <m:ctrlPr>
                      <w:rPr>
                        <w:rFonts w:ascii="Cambria Math" w:hAnsi="Cambria Math"/>
                        <w:szCs w:val="24"/>
                        <w:lang w:val="es-EC"/>
                      </w:rPr>
                    </m:ctrlPr>
                  </m:sSubPr>
                  <m:e>
                    <m:r>
                      <w:rPr>
                        <w:rFonts w:ascii="Cambria Math" w:hAnsi="Cambria Math"/>
                        <w:szCs w:val="24"/>
                        <w:lang w:val="es-EC"/>
                      </w:rPr>
                      <m:t>CO</m:t>
                    </m:r>
                  </m:e>
                  <m:sub>
                    <m:r>
                      <m:rPr>
                        <m:sty m:val="p"/>
                      </m:rPr>
                      <w:rPr>
                        <w:rFonts w:ascii="Cambria Math" w:hAnsi="Cambria Math"/>
                        <w:szCs w:val="24"/>
                        <w:lang w:val="es-EC"/>
                      </w:rPr>
                      <m:t>2</m:t>
                    </m:r>
                  </m:sub>
                </m:sSub>
              </m:num>
              <m:den>
                <m:r>
                  <w:rPr>
                    <w:rFonts w:ascii="Cambria Math" w:hAnsi="Cambria Math"/>
                    <w:szCs w:val="24"/>
                    <w:lang w:val="es-EC"/>
                  </w:rPr>
                  <m:t>ha</m:t>
                </m:r>
              </m:den>
            </m:f>
          </m:e>
        </m:d>
        <m:r>
          <m:rPr>
            <m:sty m:val="p"/>
          </m:rPr>
          <w:rPr>
            <w:rFonts w:ascii="Cambria Math" w:hAnsi="Cambria Math"/>
            <w:szCs w:val="24"/>
            <w:lang w:val="es-EC"/>
          </w:rPr>
          <m:t>*</m:t>
        </m:r>
        <m:r>
          <w:rPr>
            <w:rFonts w:ascii="Cambria Math" w:hAnsi="Cambria Math"/>
            <w:szCs w:val="24"/>
            <w:lang w:val="es-EC"/>
          </w:rPr>
          <m:t>Costo</m:t>
        </m:r>
        <m:r>
          <m:rPr>
            <m:sty m:val="p"/>
          </m:rPr>
          <w:rPr>
            <w:rFonts w:ascii="Cambria Math" w:hAnsi="Cambria Math"/>
            <w:szCs w:val="24"/>
            <w:lang w:val="es-EC"/>
          </w:rPr>
          <m:t xml:space="preserve"> </m:t>
        </m:r>
        <m:r>
          <w:rPr>
            <w:rFonts w:ascii="Cambria Math" w:hAnsi="Cambria Math"/>
            <w:szCs w:val="24"/>
            <w:lang w:val="es-EC"/>
          </w:rPr>
          <m:t>social</m:t>
        </m:r>
        <m:r>
          <m:rPr>
            <m:sty m:val="p"/>
          </m:rPr>
          <w:rPr>
            <w:rFonts w:ascii="Cambria Math" w:hAnsi="Cambria Math"/>
            <w:szCs w:val="24"/>
            <w:lang w:val="es-EC"/>
          </w:rPr>
          <m:t xml:space="preserve"> </m:t>
        </m:r>
        <m:r>
          <w:rPr>
            <w:rFonts w:ascii="Cambria Math" w:hAnsi="Cambria Math"/>
            <w:szCs w:val="24"/>
            <w:lang w:val="es-EC"/>
          </w:rPr>
          <m:t>del</m:t>
        </m:r>
        <m:r>
          <m:rPr>
            <m:sty m:val="p"/>
          </m:rPr>
          <w:rPr>
            <w:rFonts w:ascii="Cambria Math" w:hAnsi="Cambria Math"/>
            <w:szCs w:val="24"/>
            <w:lang w:val="es-EC"/>
          </w:rPr>
          <m:t xml:space="preserve"> </m:t>
        </m:r>
        <m:r>
          <w:rPr>
            <w:rFonts w:ascii="Cambria Math" w:hAnsi="Cambria Math"/>
            <w:szCs w:val="24"/>
            <w:lang w:val="es-EC"/>
          </w:rPr>
          <m:t>C</m:t>
        </m:r>
        <m:d>
          <m:dPr>
            <m:begChr m:val="["/>
            <m:endChr m:val="]"/>
            <m:ctrlPr>
              <w:rPr>
                <w:rFonts w:ascii="Cambria Math" w:hAnsi="Cambria Math"/>
                <w:szCs w:val="24"/>
                <w:lang w:val="es-EC"/>
              </w:rPr>
            </m:ctrlPr>
          </m:dPr>
          <m:e>
            <m:f>
              <m:fPr>
                <m:ctrlPr>
                  <w:rPr>
                    <w:rFonts w:ascii="Cambria Math" w:hAnsi="Cambria Math"/>
                    <w:szCs w:val="24"/>
                    <w:lang w:val="es-EC"/>
                  </w:rPr>
                </m:ctrlPr>
              </m:fPr>
              <m:num>
                <m:r>
                  <m:rPr>
                    <m:sty m:val="p"/>
                  </m:rPr>
                  <w:rPr>
                    <w:rFonts w:ascii="Cambria Math" w:hAnsi="Cambria Math"/>
                    <w:szCs w:val="24"/>
                    <w:lang w:val="es-EC"/>
                  </w:rPr>
                  <m:t>USD</m:t>
                </m:r>
              </m:num>
              <m:den>
                <m:r>
                  <w:rPr>
                    <w:rFonts w:ascii="Cambria Math" w:hAnsi="Cambria Math"/>
                    <w:szCs w:val="24"/>
                    <w:lang w:val="es-EC"/>
                  </w:rPr>
                  <m:t>ton</m:t>
                </m:r>
                <m:r>
                  <m:rPr>
                    <m:sty m:val="p"/>
                  </m:rPr>
                  <w:rPr>
                    <w:rFonts w:ascii="Cambria Math" w:hAnsi="Cambria Math"/>
                    <w:szCs w:val="24"/>
                    <w:lang w:val="es-EC"/>
                  </w:rPr>
                  <m:t xml:space="preserve"> </m:t>
                </m:r>
                <m:sSub>
                  <m:sSubPr>
                    <m:ctrlPr>
                      <w:rPr>
                        <w:rFonts w:ascii="Cambria Math" w:hAnsi="Cambria Math"/>
                        <w:szCs w:val="24"/>
                        <w:lang w:val="es-EC"/>
                      </w:rPr>
                    </m:ctrlPr>
                  </m:sSubPr>
                  <m:e>
                    <m:r>
                      <w:rPr>
                        <w:rFonts w:ascii="Cambria Math" w:hAnsi="Cambria Math"/>
                        <w:szCs w:val="24"/>
                        <w:lang w:val="es-EC"/>
                      </w:rPr>
                      <m:t>CO</m:t>
                    </m:r>
                  </m:e>
                  <m:sub>
                    <m:r>
                      <m:rPr>
                        <m:sty m:val="p"/>
                      </m:rPr>
                      <w:rPr>
                        <w:rFonts w:ascii="Cambria Math" w:hAnsi="Cambria Math"/>
                        <w:szCs w:val="24"/>
                        <w:lang w:val="es-EC"/>
                      </w:rPr>
                      <m:t>2</m:t>
                    </m:r>
                  </m:sub>
                </m:sSub>
              </m:den>
            </m:f>
            <m:ctrlPr>
              <w:rPr>
                <w:rFonts w:ascii="Cambria Math" w:hAnsi="Cambria Math"/>
                <w:i/>
                <w:szCs w:val="24"/>
                <w:lang w:val="es-EC"/>
              </w:rPr>
            </m:ctrlPr>
          </m:e>
        </m:d>
      </m:oMath>
      <w:r w:rsidRPr="00A94176">
        <w:rPr>
          <w:rFonts w:eastAsiaTheme="minorEastAsia"/>
          <w:sz w:val="20"/>
          <w:szCs w:val="20"/>
          <w:lang w:val="es-EC"/>
        </w:rPr>
        <w:t xml:space="preserve">     </w:t>
      </w:r>
      <w:r w:rsidR="00642081" w:rsidRPr="00A94176">
        <w:rPr>
          <w:rFonts w:eastAsiaTheme="minorEastAsia"/>
          <w:sz w:val="20"/>
          <w:szCs w:val="20"/>
          <w:lang w:val="es-EC"/>
        </w:rPr>
        <w:t xml:space="preserve">                </w:t>
      </w:r>
      <w:r w:rsidR="00382753" w:rsidRPr="00A94176">
        <w:rPr>
          <w:rFonts w:eastAsiaTheme="minorEastAsia"/>
          <w:szCs w:val="24"/>
          <w:lang w:val="es-EC"/>
        </w:rPr>
        <w:t>(</w:t>
      </w:r>
      <w:r w:rsidR="00642081" w:rsidRPr="000E65E5">
        <w:rPr>
          <w:rFonts w:eastAsiaTheme="minorEastAsia"/>
          <w:b/>
          <w:bCs/>
          <w:szCs w:val="24"/>
          <w:lang w:val="es-EC"/>
        </w:rPr>
        <w:t xml:space="preserve">E. </w:t>
      </w:r>
      <w:r w:rsidR="00382753" w:rsidRPr="000E65E5">
        <w:rPr>
          <w:rFonts w:eastAsiaTheme="minorEastAsia"/>
          <w:b/>
          <w:bCs/>
          <w:szCs w:val="24"/>
          <w:lang w:val="es-EC"/>
        </w:rPr>
        <w:t>2</w:t>
      </w:r>
      <w:r w:rsidR="003950AD" w:rsidRPr="00A94176">
        <w:rPr>
          <w:rFonts w:eastAsiaTheme="minorEastAsia"/>
          <w:szCs w:val="24"/>
          <w:lang w:val="es-EC"/>
        </w:rPr>
        <w:t>)</w:t>
      </w:r>
    </w:p>
    <w:p w14:paraId="54DEB919" w14:textId="4939E35F" w:rsidR="00C77E47" w:rsidRPr="00A94176" w:rsidRDefault="00C77E47" w:rsidP="00642081">
      <w:pPr>
        <w:jc w:val="center"/>
        <w:rPr>
          <w:rFonts w:eastAsiaTheme="minorEastAsia"/>
          <w:szCs w:val="24"/>
          <w:lang w:val="es-EC"/>
        </w:rPr>
      </w:pPr>
    </w:p>
    <w:p w14:paraId="2EB31D4F" w14:textId="42B4921C" w:rsidR="00AC237B" w:rsidRDefault="00D64AB2" w:rsidP="00717B04">
      <w:pPr>
        <w:rPr>
          <w:rFonts w:cs="Times New Roman"/>
          <w:szCs w:val="24"/>
          <w:lang w:val="es-EC"/>
        </w:rPr>
      </w:pPr>
      <w:r w:rsidRPr="00A94176">
        <w:rPr>
          <w:rFonts w:cs="Times New Roman"/>
          <w:szCs w:val="24"/>
          <w:lang w:val="es-EC"/>
        </w:rPr>
        <w:t xml:space="preserve">Para determinar la pérdida monetaria generada por el cambio del contenido de carbono en un suelo de páramo natural versus un suelo intervenido, se </w:t>
      </w:r>
      <w:r w:rsidR="0072187C" w:rsidRPr="00A94176">
        <w:rPr>
          <w:rFonts w:cs="Times New Roman"/>
          <w:szCs w:val="24"/>
          <w:lang w:val="es-EC"/>
        </w:rPr>
        <w:t>compar</w:t>
      </w:r>
      <w:r w:rsidR="0072187C">
        <w:rPr>
          <w:rFonts w:cs="Times New Roman"/>
          <w:szCs w:val="24"/>
          <w:lang w:val="es-EC"/>
        </w:rPr>
        <w:t>aron</w:t>
      </w:r>
      <w:r w:rsidR="0072187C" w:rsidRPr="00A94176">
        <w:rPr>
          <w:rFonts w:cs="Times New Roman"/>
          <w:szCs w:val="24"/>
          <w:lang w:val="es-EC"/>
        </w:rPr>
        <w:t xml:space="preserve"> </w:t>
      </w:r>
      <w:r w:rsidRPr="00A94176">
        <w:rPr>
          <w:rFonts w:cs="Times New Roman"/>
          <w:szCs w:val="24"/>
          <w:lang w:val="es-EC"/>
        </w:rPr>
        <w:t>entre sí los valores económicos calculados para cada uno de estos dos escenarios.</w:t>
      </w:r>
    </w:p>
    <w:p w14:paraId="3110E8F7" w14:textId="72AAFB25" w:rsidR="0068060A" w:rsidRDefault="0068060A" w:rsidP="00717B04">
      <w:pPr>
        <w:rPr>
          <w:rFonts w:cs="Times New Roman"/>
          <w:szCs w:val="24"/>
          <w:lang w:val="es-EC"/>
        </w:rPr>
      </w:pPr>
    </w:p>
    <w:p w14:paraId="2471BF11" w14:textId="3ABBB622" w:rsidR="0068060A" w:rsidRDefault="0068060A" w:rsidP="00717B04">
      <w:pPr>
        <w:rPr>
          <w:rFonts w:cs="Times New Roman"/>
          <w:szCs w:val="24"/>
          <w:lang w:val="es-EC"/>
        </w:rPr>
      </w:pPr>
    </w:p>
    <w:p w14:paraId="4E4710B7" w14:textId="77777777" w:rsidR="0068060A" w:rsidRPr="00A94176" w:rsidRDefault="0068060A" w:rsidP="00717B04">
      <w:pPr>
        <w:rPr>
          <w:rFonts w:cs="Times New Roman"/>
          <w:szCs w:val="24"/>
          <w:lang w:val="es-EC"/>
        </w:rPr>
      </w:pPr>
    </w:p>
    <w:p w14:paraId="1D5A8150" w14:textId="352154E7" w:rsidR="005B649E" w:rsidRDefault="00B126FB" w:rsidP="0068060A">
      <w:pPr>
        <w:pStyle w:val="Ttulo1"/>
        <w:spacing w:before="0" w:after="0" w:line="259" w:lineRule="auto"/>
        <w:ind w:left="284" w:hanging="284"/>
        <w:jc w:val="left"/>
        <w:rPr>
          <w:sz w:val="28"/>
          <w:lang w:val="es-EC"/>
        </w:rPr>
      </w:pPr>
      <w:r w:rsidRPr="00A94176">
        <w:rPr>
          <w:sz w:val="28"/>
          <w:lang w:val="es-EC"/>
        </w:rPr>
        <w:lastRenderedPageBreak/>
        <w:t>Resultados</w:t>
      </w:r>
    </w:p>
    <w:p w14:paraId="5AC2E3EE" w14:textId="77777777" w:rsidR="0068060A" w:rsidRPr="0068060A" w:rsidRDefault="0068060A" w:rsidP="0068060A">
      <w:pPr>
        <w:rPr>
          <w:lang w:val="es-EC"/>
        </w:rPr>
      </w:pPr>
    </w:p>
    <w:p w14:paraId="70F93A5B" w14:textId="17591892" w:rsidR="002625DC" w:rsidRDefault="002625DC" w:rsidP="0068060A">
      <w:pPr>
        <w:pStyle w:val="Ttulo2"/>
        <w:spacing w:before="0" w:after="0"/>
        <w:ind w:left="426" w:hanging="426"/>
        <w:rPr>
          <w:sz w:val="28"/>
          <w:szCs w:val="28"/>
          <w:lang w:val="es-EC"/>
        </w:rPr>
      </w:pPr>
      <w:r w:rsidRPr="00A94176">
        <w:rPr>
          <w:sz w:val="28"/>
          <w:szCs w:val="28"/>
          <w:lang w:val="es-EC"/>
        </w:rPr>
        <w:t>Evaluación de la percepción ambiental sobre los servicios ecosistémicos que brinda el páramo</w:t>
      </w:r>
    </w:p>
    <w:p w14:paraId="50105595" w14:textId="77777777" w:rsidR="0068060A" w:rsidRPr="0068060A" w:rsidRDefault="0068060A" w:rsidP="0068060A">
      <w:pPr>
        <w:rPr>
          <w:lang w:val="es-EC"/>
        </w:rPr>
      </w:pPr>
    </w:p>
    <w:p w14:paraId="4B31C647" w14:textId="1D0F3C49" w:rsidR="00144D5B" w:rsidRPr="00A94176" w:rsidRDefault="00144D5B" w:rsidP="31632081">
      <w:pPr>
        <w:rPr>
          <w:rFonts w:cs="Times New Roman"/>
          <w:lang w:val="es-EC"/>
        </w:rPr>
      </w:pPr>
      <w:r w:rsidRPr="31632081">
        <w:rPr>
          <w:rFonts w:cs="Times New Roman"/>
          <w:lang w:val="es-EC"/>
        </w:rPr>
        <w:t xml:space="preserve">En cada una de las comunas se identificaron las 4 categorías definidas para los servicios ecosistémicos. Como se observa en el </w:t>
      </w:r>
      <w:r w:rsidRPr="31632081">
        <w:rPr>
          <w:rFonts w:cs="Times New Roman"/>
          <w:b/>
          <w:bCs/>
          <w:lang w:val="es-EC"/>
        </w:rPr>
        <w:t>Cuadro 6</w:t>
      </w:r>
      <w:r w:rsidRPr="31632081">
        <w:rPr>
          <w:rFonts w:cs="Times New Roman"/>
          <w:lang w:val="es-EC"/>
        </w:rPr>
        <w:t>, la relación establecida entre el páramo y sus servicios ecosistémicos fue la siguiente: a)</w:t>
      </w:r>
      <w:r w:rsidR="70E7B257" w:rsidRPr="31632081">
        <w:rPr>
          <w:rFonts w:cs="Times New Roman"/>
          <w:lang w:val="es-EC"/>
        </w:rPr>
        <w:t xml:space="preserve"> </w:t>
      </w:r>
      <w:r w:rsidRPr="31632081">
        <w:rPr>
          <w:rFonts w:cs="Times New Roman"/>
          <w:lang w:val="es-EC"/>
        </w:rPr>
        <w:t>agua como principal elemento que este ecosistema les brinda (SEA); b)</w:t>
      </w:r>
      <w:r w:rsidR="78A0BD3A" w:rsidRPr="31632081">
        <w:rPr>
          <w:rFonts w:cs="Times New Roman"/>
          <w:lang w:val="es-EC"/>
        </w:rPr>
        <w:t xml:space="preserve"> </w:t>
      </w:r>
      <w:r w:rsidRPr="31632081">
        <w:rPr>
          <w:rFonts w:cs="Times New Roman"/>
          <w:lang w:val="es-EC"/>
        </w:rPr>
        <w:t>vegetación en buen estado y aire limpio que influyen en su salud (SER); c) sentimiento de pertenencia y cercanía a este ecosistema que contribuye en el bienestar y calidad de vida de los habitantes (SEC); y d)</w:t>
      </w:r>
      <w:r w:rsidR="0C2E5570" w:rsidRPr="31632081">
        <w:rPr>
          <w:rFonts w:cs="Times New Roman"/>
          <w:lang w:val="es-EC"/>
        </w:rPr>
        <w:t xml:space="preserve"> </w:t>
      </w:r>
      <w:r w:rsidRPr="31632081">
        <w:rPr>
          <w:rFonts w:cs="Times New Roman"/>
          <w:lang w:val="es-EC"/>
        </w:rPr>
        <w:t>la importancia de la conservación del páramo para garantizar el mantenimiento de los procesos biológicos y ecológicos, principalmente en el suelo (SES). Aun cuando la principal actividad económica de las 3 localidades es la agricultura y ganadería, estos resultados evidencian el alto grado de comprensión que tienen los comuneros sobre los servicios ecosistémicos del páramo y la importancia de estos como agentes de su calidad de vida.</w:t>
      </w:r>
    </w:p>
    <w:p w14:paraId="4F9070F4" w14:textId="77777777" w:rsidR="00144D5B" w:rsidRPr="00A94176" w:rsidRDefault="00144D5B" w:rsidP="0068060A">
      <w:pPr>
        <w:rPr>
          <w:rFonts w:cs="Times New Roman"/>
          <w:szCs w:val="24"/>
          <w:lang w:val="es-EC"/>
        </w:rPr>
      </w:pPr>
    </w:p>
    <w:p w14:paraId="7C53D383" w14:textId="2F877F54" w:rsidR="00144D5B" w:rsidRPr="00A94176" w:rsidRDefault="000C014C" w:rsidP="0068060A">
      <w:pPr>
        <w:pStyle w:val="Descripcin"/>
        <w:spacing w:after="0"/>
        <w:jc w:val="left"/>
        <w:rPr>
          <w:rFonts w:cs="Times New Roman"/>
          <w:b w:val="0"/>
          <w:szCs w:val="24"/>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6</w:t>
      </w:r>
      <w:r w:rsidR="005458C8" w:rsidRPr="00A94176">
        <w:rPr>
          <w:noProof/>
        </w:rPr>
        <w:fldChar w:fldCharType="end"/>
      </w:r>
      <w:r w:rsidR="00144D5B" w:rsidRPr="00A94176">
        <w:rPr>
          <w:lang w:val="es-EC"/>
        </w:rPr>
        <w:t xml:space="preserve">. </w:t>
      </w:r>
      <w:r w:rsidR="00144D5B" w:rsidRPr="00A94176">
        <w:rPr>
          <w:rFonts w:cs="Times New Roman"/>
          <w:b w:val="0"/>
          <w:szCs w:val="24"/>
          <w:lang w:val="es-EC"/>
        </w:rPr>
        <w:t>Información que argumenta la categorización de servicios ecosistémicos utilizada.</w:t>
      </w:r>
    </w:p>
    <w:p w14:paraId="36E654B0" w14:textId="77777777" w:rsidR="00144D5B" w:rsidRPr="00AD0227" w:rsidRDefault="00144D5B" w:rsidP="0068060A">
      <w:pPr>
        <w:jc w:val="left"/>
        <w:rPr>
          <w:lang w:val="en-US"/>
        </w:rPr>
      </w:pPr>
      <w:r w:rsidRPr="00AD0227">
        <w:rPr>
          <w:b/>
          <w:lang w:val="en-US"/>
        </w:rPr>
        <w:t xml:space="preserve">Table 6. </w:t>
      </w:r>
      <w:r w:rsidRPr="00AD0227">
        <w:rPr>
          <w:lang w:val="en-US"/>
        </w:rPr>
        <w:t>Information that supports the categorization of ecosystem services used.</w:t>
      </w:r>
    </w:p>
    <w:p w14:paraId="3D4BB8D5" w14:textId="77777777" w:rsidR="00144D5B" w:rsidRPr="00AD0227" w:rsidRDefault="00144D5B" w:rsidP="00144D5B">
      <w:pPr>
        <w:rPr>
          <w:b/>
          <w:lang w:val="en-US"/>
        </w:rPr>
      </w:pPr>
    </w:p>
    <w:tbl>
      <w:tblPr>
        <w:tblW w:w="8772" w:type="dxa"/>
        <w:jc w:val="center"/>
        <w:tblLook w:val="04A0" w:firstRow="1" w:lastRow="0" w:firstColumn="1" w:lastColumn="0" w:noHBand="0" w:noVBand="1"/>
      </w:tblPr>
      <w:tblGrid>
        <w:gridCol w:w="3200"/>
        <w:gridCol w:w="2720"/>
        <w:gridCol w:w="2852"/>
      </w:tblGrid>
      <w:tr w:rsidR="00144D5B" w:rsidRPr="00A94176" w14:paraId="336DC8CF" w14:textId="77777777" w:rsidTr="00144D5B">
        <w:trPr>
          <w:trHeight w:val="528"/>
          <w:jc w:val="center"/>
        </w:trPr>
        <w:tc>
          <w:tcPr>
            <w:tcW w:w="3200" w:type="dxa"/>
            <w:tcBorders>
              <w:top w:val="single" w:sz="4" w:space="0" w:color="auto"/>
              <w:left w:val="nil"/>
              <w:bottom w:val="single" w:sz="4" w:space="0" w:color="auto"/>
              <w:right w:val="nil"/>
            </w:tcBorders>
            <w:shd w:val="clear" w:color="000000" w:fill="FFFFFF"/>
            <w:vAlign w:val="center"/>
            <w:hideMark/>
          </w:tcPr>
          <w:p w14:paraId="1CFE9581" w14:textId="77777777" w:rsidR="00144D5B" w:rsidRPr="00A94176" w:rsidRDefault="00144D5B" w:rsidP="00C225CF">
            <w:pPr>
              <w:jc w:val="left"/>
              <w:rPr>
                <w:rFonts w:eastAsia="Times New Roman" w:cs="Times New Roman"/>
                <w:b/>
                <w:bCs/>
                <w:sz w:val="22"/>
                <w:lang w:val="es-EC"/>
              </w:rPr>
            </w:pPr>
            <w:r w:rsidRPr="00A94176">
              <w:rPr>
                <w:rFonts w:eastAsia="Times New Roman" w:cs="Times New Roman"/>
                <w:b/>
                <w:bCs/>
                <w:sz w:val="22"/>
                <w:lang w:val="es-EC"/>
              </w:rPr>
              <w:t>Categorías de servicios ecosistémicos</w:t>
            </w:r>
          </w:p>
        </w:tc>
        <w:tc>
          <w:tcPr>
            <w:tcW w:w="2720" w:type="dxa"/>
            <w:tcBorders>
              <w:top w:val="single" w:sz="4" w:space="0" w:color="auto"/>
              <w:left w:val="nil"/>
              <w:bottom w:val="single" w:sz="4" w:space="0" w:color="auto"/>
              <w:right w:val="nil"/>
            </w:tcBorders>
            <w:shd w:val="clear" w:color="000000" w:fill="FFFFFF"/>
            <w:vAlign w:val="center"/>
            <w:hideMark/>
          </w:tcPr>
          <w:p w14:paraId="6DBA2C55" w14:textId="77777777" w:rsidR="00144D5B" w:rsidRPr="00A94176" w:rsidRDefault="00144D5B" w:rsidP="00C225CF">
            <w:pPr>
              <w:jc w:val="left"/>
              <w:rPr>
                <w:rFonts w:eastAsia="Times New Roman" w:cs="Times New Roman"/>
                <w:b/>
                <w:bCs/>
                <w:sz w:val="22"/>
                <w:lang w:val="es-EC"/>
              </w:rPr>
            </w:pPr>
            <w:r w:rsidRPr="00A94176">
              <w:rPr>
                <w:rFonts w:eastAsia="Times New Roman" w:cs="Times New Roman"/>
                <w:b/>
                <w:bCs/>
                <w:sz w:val="22"/>
                <w:lang w:val="es-EC"/>
              </w:rPr>
              <w:t>Elementos percibidos</w:t>
            </w:r>
          </w:p>
        </w:tc>
        <w:tc>
          <w:tcPr>
            <w:tcW w:w="2852" w:type="dxa"/>
            <w:tcBorders>
              <w:top w:val="single" w:sz="4" w:space="0" w:color="auto"/>
              <w:left w:val="nil"/>
              <w:bottom w:val="single" w:sz="4" w:space="0" w:color="auto"/>
              <w:right w:val="nil"/>
            </w:tcBorders>
            <w:shd w:val="clear" w:color="000000" w:fill="FFFFFF"/>
            <w:vAlign w:val="center"/>
            <w:hideMark/>
          </w:tcPr>
          <w:p w14:paraId="1A43BB1B" w14:textId="77777777" w:rsidR="00144D5B" w:rsidRPr="00A94176" w:rsidRDefault="00144D5B" w:rsidP="00C225CF">
            <w:pPr>
              <w:jc w:val="left"/>
              <w:rPr>
                <w:rFonts w:eastAsia="Times New Roman" w:cs="Times New Roman"/>
                <w:b/>
                <w:bCs/>
                <w:sz w:val="22"/>
                <w:lang w:val="es-EC"/>
              </w:rPr>
            </w:pPr>
            <w:r w:rsidRPr="00A94176">
              <w:rPr>
                <w:rFonts w:eastAsia="Times New Roman" w:cs="Times New Roman"/>
                <w:b/>
                <w:bCs/>
                <w:sz w:val="22"/>
                <w:lang w:val="es-EC"/>
              </w:rPr>
              <w:t>Cita textual representativa</w:t>
            </w:r>
          </w:p>
        </w:tc>
      </w:tr>
      <w:tr w:rsidR="00144D5B" w:rsidRPr="00947B2C" w14:paraId="2E08C7EC" w14:textId="77777777" w:rsidTr="00144D5B">
        <w:trPr>
          <w:trHeight w:val="1056"/>
          <w:jc w:val="center"/>
        </w:trPr>
        <w:tc>
          <w:tcPr>
            <w:tcW w:w="3200" w:type="dxa"/>
            <w:tcBorders>
              <w:top w:val="nil"/>
              <w:left w:val="nil"/>
              <w:bottom w:val="nil"/>
              <w:right w:val="nil"/>
            </w:tcBorders>
            <w:shd w:val="clear" w:color="auto" w:fill="auto"/>
            <w:vAlign w:val="center"/>
            <w:hideMark/>
          </w:tcPr>
          <w:p w14:paraId="15BD8A6A" w14:textId="77777777" w:rsidR="00144D5B" w:rsidRPr="00A94176" w:rsidRDefault="00144D5B" w:rsidP="000E65E5">
            <w:pPr>
              <w:jc w:val="left"/>
              <w:rPr>
                <w:rFonts w:eastAsia="Times New Roman" w:cs="Times New Roman"/>
                <w:sz w:val="22"/>
                <w:lang w:val="es-EC"/>
              </w:rPr>
            </w:pPr>
            <w:bookmarkStart w:id="1" w:name="_Hlk73076729"/>
            <w:r w:rsidRPr="00A94176">
              <w:rPr>
                <w:rFonts w:eastAsia="Times New Roman" w:cs="Times New Roman"/>
                <w:sz w:val="22"/>
                <w:lang w:val="es-EC"/>
              </w:rPr>
              <w:t>Servicios ecosistémicos de aprovisionamiento (SEA)</w:t>
            </w:r>
          </w:p>
        </w:tc>
        <w:tc>
          <w:tcPr>
            <w:tcW w:w="2720" w:type="dxa"/>
            <w:tcBorders>
              <w:top w:val="nil"/>
              <w:left w:val="nil"/>
              <w:bottom w:val="nil"/>
              <w:right w:val="nil"/>
            </w:tcBorders>
            <w:shd w:val="clear" w:color="auto" w:fill="auto"/>
            <w:vAlign w:val="center"/>
            <w:hideMark/>
          </w:tcPr>
          <w:p w14:paraId="2373B67D" w14:textId="77777777"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Agua, leña, paja, alimentos, plantas medicinales.</w:t>
            </w:r>
          </w:p>
        </w:tc>
        <w:tc>
          <w:tcPr>
            <w:tcW w:w="2852" w:type="dxa"/>
            <w:tcBorders>
              <w:top w:val="nil"/>
              <w:left w:val="nil"/>
              <w:bottom w:val="nil"/>
              <w:right w:val="nil"/>
            </w:tcBorders>
            <w:shd w:val="clear" w:color="auto" w:fill="auto"/>
            <w:vAlign w:val="center"/>
            <w:hideMark/>
          </w:tcPr>
          <w:p w14:paraId="292C92CF" w14:textId="35A91DAD"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w:t>
            </w:r>
            <w:proofErr w:type="gramStart"/>
            <w:r w:rsidRPr="00A94176">
              <w:rPr>
                <w:rFonts w:eastAsia="Times New Roman" w:cs="Times New Roman"/>
                <w:sz w:val="22"/>
                <w:lang w:val="es-EC"/>
              </w:rPr>
              <w:t>El agüita</w:t>
            </w:r>
            <w:proofErr w:type="gramEnd"/>
            <w:r w:rsidRPr="00A94176">
              <w:rPr>
                <w:rFonts w:eastAsia="Times New Roman" w:cs="Times New Roman"/>
                <w:sz w:val="22"/>
                <w:lang w:val="es-EC"/>
              </w:rPr>
              <w:t xml:space="preserve"> que viene del páramo nunca falta” </w:t>
            </w:r>
            <w:r w:rsidR="0072187C" w:rsidRPr="00D920B6">
              <w:rPr>
                <w:rFonts w:eastAsia="Times New Roman" w:cs="Times New Roman"/>
                <w:szCs w:val="24"/>
              </w:rPr>
              <w:t>–</w:t>
            </w:r>
            <w:r w:rsidRPr="00A94176">
              <w:rPr>
                <w:rFonts w:eastAsia="Times New Roman" w:cs="Times New Roman"/>
                <w:sz w:val="22"/>
                <w:lang w:val="es-EC"/>
              </w:rPr>
              <w:t xml:space="preserve">Comunera de </w:t>
            </w:r>
            <w:proofErr w:type="spellStart"/>
            <w:r w:rsidRPr="00A94176">
              <w:rPr>
                <w:rFonts w:eastAsia="Times New Roman" w:cs="Times New Roman"/>
                <w:sz w:val="22"/>
                <w:lang w:val="es-EC"/>
              </w:rPr>
              <w:t>Aguilán</w:t>
            </w:r>
            <w:proofErr w:type="spellEnd"/>
            <w:r w:rsidRPr="00A94176">
              <w:rPr>
                <w:rFonts w:eastAsia="Times New Roman" w:cs="Times New Roman"/>
                <w:sz w:val="22"/>
                <w:lang w:val="es-EC"/>
              </w:rPr>
              <w:t>.</w:t>
            </w:r>
          </w:p>
        </w:tc>
      </w:tr>
      <w:tr w:rsidR="00144D5B" w:rsidRPr="00947B2C" w14:paraId="6FE9BCC3" w14:textId="77777777" w:rsidTr="00144D5B">
        <w:trPr>
          <w:trHeight w:val="1056"/>
          <w:jc w:val="center"/>
        </w:trPr>
        <w:tc>
          <w:tcPr>
            <w:tcW w:w="3200" w:type="dxa"/>
            <w:tcBorders>
              <w:top w:val="nil"/>
              <w:left w:val="nil"/>
              <w:bottom w:val="nil"/>
              <w:right w:val="nil"/>
            </w:tcBorders>
            <w:shd w:val="clear" w:color="auto" w:fill="auto"/>
            <w:vAlign w:val="center"/>
            <w:hideMark/>
          </w:tcPr>
          <w:p w14:paraId="21EA6F78" w14:textId="77777777" w:rsidR="00144D5B" w:rsidRPr="00A94176" w:rsidRDefault="00144D5B" w:rsidP="000E65E5">
            <w:pPr>
              <w:jc w:val="left"/>
              <w:rPr>
                <w:rFonts w:eastAsia="Times New Roman" w:cs="Times New Roman"/>
                <w:sz w:val="22"/>
                <w:lang w:val="es-EC"/>
              </w:rPr>
            </w:pPr>
            <w:r w:rsidRPr="00A94176">
              <w:rPr>
                <w:rFonts w:eastAsia="Times New Roman" w:cs="Times New Roman"/>
                <w:sz w:val="22"/>
                <w:lang w:val="es-EC"/>
              </w:rPr>
              <w:t>Servicios ecosistémicos de regulación (SER)</w:t>
            </w:r>
          </w:p>
        </w:tc>
        <w:tc>
          <w:tcPr>
            <w:tcW w:w="2720" w:type="dxa"/>
            <w:tcBorders>
              <w:top w:val="nil"/>
              <w:left w:val="nil"/>
              <w:bottom w:val="nil"/>
              <w:right w:val="nil"/>
            </w:tcBorders>
            <w:shd w:val="clear" w:color="auto" w:fill="auto"/>
            <w:vAlign w:val="center"/>
            <w:hideMark/>
          </w:tcPr>
          <w:p w14:paraId="39C3140E" w14:textId="77777777"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Aire limpio, regulación y saneamiento del agua.</w:t>
            </w:r>
          </w:p>
        </w:tc>
        <w:tc>
          <w:tcPr>
            <w:tcW w:w="2852" w:type="dxa"/>
            <w:tcBorders>
              <w:top w:val="nil"/>
              <w:left w:val="nil"/>
              <w:bottom w:val="nil"/>
              <w:right w:val="nil"/>
            </w:tcBorders>
            <w:shd w:val="clear" w:color="auto" w:fill="auto"/>
            <w:vAlign w:val="center"/>
            <w:hideMark/>
          </w:tcPr>
          <w:p w14:paraId="0BE51F2D" w14:textId="33E43BE8"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 xml:space="preserve">“Siento que el aire del páramo es más fresco y limpio, me siento más sano” </w:t>
            </w:r>
            <w:r w:rsidR="0072187C" w:rsidRPr="00D920B6">
              <w:rPr>
                <w:rFonts w:eastAsia="Times New Roman" w:cs="Times New Roman"/>
                <w:szCs w:val="24"/>
              </w:rPr>
              <w:t>–</w:t>
            </w:r>
            <w:r w:rsidRPr="00A94176">
              <w:rPr>
                <w:rFonts w:eastAsia="Times New Roman" w:cs="Times New Roman"/>
                <w:sz w:val="22"/>
                <w:lang w:val="es-EC"/>
              </w:rPr>
              <w:t xml:space="preserve">Comunero de </w:t>
            </w:r>
            <w:proofErr w:type="spellStart"/>
            <w:r w:rsidRPr="00A94176">
              <w:rPr>
                <w:rFonts w:eastAsia="Times New Roman" w:cs="Times New Roman"/>
                <w:sz w:val="22"/>
                <w:lang w:val="es-EC"/>
              </w:rPr>
              <w:t>Zhindilig</w:t>
            </w:r>
            <w:proofErr w:type="spellEnd"/>
            <w:r w:rsidRPr="00A94176">
              <w:rPr>
                <w:rFonts w:eastAsia="Times New Roman" w:cs="Times New Roman"/>
                <w:sz w:val="22"/>
                <w:lang w:val="es-EC"/>
              </w:rPr>
              <w:t>.</w:t>
            </w:r>
          </w:p>
        </w:tc>
      </w:tr>
      <w:tr w:rsidR="00144D5B" w:rsidRPr="00947B2C" w14:paraId="105DE106" w14:textId="77777777" w:rsidTr="00144D5B">
        <w:trPr>
          <w:trHeight w:val="1056"/>
          <w:jc w:val="center"/>
        </w:trPr>
        <w:tc>
          <w:tcPr>
            <w:tcW w:w="3200" w:type="dxa"/>
            <w:tcBorders>
              <w:top w:val="nil"/>
              <w:left w:val="nil"/>
              <w:bottom w:val="nil"/>
              <w:right w:val="nil"/>
            </w:tcBorders>
            <w:shd w:val="clear" w:color="auto" w:fill="auto"/>
            <w:vAlign w:val="center"/>
            <w:hideMark/>
          </w:tcPr>
          <w:p w14:paraId="74FB869D" w14:textId="77777777" w:rsidR="00144D5B" w:rsidRPr="00A94176" w:rsidRDefault="00144D5B" w:rsidP="000E65E5">
            <w:pPr>
              <w:jc w:val="left"/>
              <w:rPr>
                <w:rFonts w:eastAsia="Times New Roman" w:cs="Times New Roman"/>
                <w:sz w:val="22"/>
                <w:lang w:val="es-EC"/>
              </w:rPr>
            </w:pPr>
            <w:r w:rsidRPr="00A94176">
              <w:rPr>
                <w:rFonts w:eastAsia="Times New Roman" w:cs="Times New Roman"/>
                <w:sz w:val="22"/>
                <w:lang w:val="es-EC"/>
              </w:rPr>
              <w:t>Servicios ecosistémicos culturales (SEC)</w:t>
            </w:r>
          </w:p>
        </w:tc>
        <w:tc>
          <w:tcPr>
            <w:tcW w:w="2720" w:type="dxa"/>
            <w:tcBorders>
              <w:top w:val="nil"/>
              <w:left w:val="nil"/>
              <w:bottom w:val="nil"/>
              <w:right w:val="nil"/>
            </w:tcBorders>
            <w:shd w:val="clear" w:color="auto" w:fill="auto"/>
            <w:vAlign w:val="center"/>
            <w:hideMark/>
          </w:tcPr>
          <w:p w14:paraId="706825F3" w14:textId="77777777"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Belleza escénica, fauna y flora hermosas, tranquilidad, identidad de sitio, patrimonio.</w:t>
            </w:r>
          </w:p>
        </w:tc>
        <w:tc>
          <w:tcPr>
            <w:tcW w:w="2852" w:type="dxa"/>
            <w:tcBorders>
              <w:top w:val="nil"/>
              <w:left w:val="nil"/>
              <w:bottom w:val="nil"/>
              <w:right w:val="nil"/>
            </w:tcBorders>
            <w:shd w:val="clear" w:color="auto" w:fill="auto"/>
            <w:vAlign w:val="center"/>
            <w:hideMark/>
          </w:tcPr>
          <w:p w14:paraId="6684D14A" w14:textId="55DB06C0"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 xml:space="preserve">“Yo me siento cómoda en el páramo a diferencia de estar en la ciudad” </w:t>
            </w:r>
            <w:r w:rsidR="0072187C" w:rsidRPr="00D920B6">
              <w:rPr>
                <w:rFonts w:eastAsia="Times New Roman" w:cs="Times New Roman"/>
                <w:szCs w:val="24"/>
              </w:rPr>
              <w:t>–</w:t>
            </w:r>
            <w:r w:rsidRPr="00A94176">
              <w:rPr>
                <w:rFonts w:eastAsia="Times New Roman" w:cs="Times New Roman"/>
                <w:sz w:val="22"/>
                <w:lang w:val="es-EC"/>
              </w:rPr>
              <w:t xml:space="preserve">Comunera de </w:t>
            </w:r>
            <w:proofErr w:type="spellStart"/>
            <w:r w:rsidRPr="00A94176">
              <w:rPr>
                <w:rFonts w:eastAsia="Times New Roman" w:cs="Times New Roman"/>
                <w:sz w:val="22"/>
                <w:lang w:val="es-EC"/>
              </w:rPr>
              <w:t>Zhindilig</w:t>
            </w:r>
            <w:proofErr w:type="spellEnd"/>
            <w:r w:rsidRPr="00A94176">
              <w:rPr>
                <w:rFonts w:eastAsia="Times New Roman" w:cs="Times New Roman"/>
                <w:sz w:val="22"/>
                <w:lang w:val="es-EC"/>
              </w:rPr>
              <w:t>.</w:t>
            </w:r>
          </w:p>
        </w:tc>
      </w:tr>
      <w:tr w:rsidR="00144D5B" w:rsidRPr="00947B2C" w14:paraId="5073A5EA" w14:textId="77777777" w:rsidTr="00144D5B">
        <w:trPr>
          <w:trHeight w:val="1056"/>
          <w:jc w:val="center"/>
        </w:trPr>
        <w:tc>
          <w:tcPr>
            <w:tcW w:w="3200" w:type="dxa"/>
            <w:tcBorders>
              <w:top w:val="nil"/>
              <w:left w:val="nil"/>
              <w:bottom w:val="single" w:sz="4" w:space="0" w:color="auto"/>
              <w:right w:val="nil"/>
            </w:tcBorders>
            <w:shd w:val="clear" w:color="auto" w:fill="auto"/>
            <w:vAlign w:val="center"/>
            <w:hideMark/>
          </w:tcPr>
          <w:p w14:paraId="7C8E4E2F" w14:textId="77777777" w:rsidR="00144D5B" w:rsidRPr="00A94176" w:rsidRDefault="00144D5B" w:rsidP="000E65E5">
            <w:pPr>
              <w:jc w:val="left"/>
              <w:rPr>
                <w:rFonts w:eastAsia="Times New Roman" w:cs="Times New Roman"/>
                <w:sz w:val="22"/>
                <w:lang w:val="es-EC"/>
              </w:rPr>
            </w:pPr>
            <w:r w:rsidRPr="00A94176">
              <w:rPr>
                <w:rFonts w:eastAsia="Times New Roman" w:cs="Times New Roman"/>
                <w:sz w:val="22"/>
                <w:lang w:val="es-EC"/>
              </w:rPr>
              <w:t>Servicios ecosistémicos de soporte (SES)</w:t>
            </w:r>
          </w:p>
        </w:tc>
        <w:tc>
          <w:tcPr>
            <w:tcW w:w="2720" w:type="dxa"/>
            <w:tcBorders>
              <w:top w:val="nil"/>
              <w:left w:val="nil"/>
              <w:bottom w:val="single" w:sz="4" w:space="0" w:color="auto"/>
              <w:right w:val="nil"/>
            </w:tcBorders>
            <w:shd w:val="clear" w:color="auto" w:fill="auto"/>
            <w:vAlign w:val="center"/>
            <w:hideMark/>
          </w:tcPr>
          <w:p w14:paraId="7A5A6B50" w14:textId="77777777"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Formación de suelos, reciclaje de nutrientes, fotosíntesis.</w:t>
            </w:r>
          </w:p>
        </w:tc>
        <w:tc>
          <w:tcPr>
            <w:tcW w:w="2852" w:type="dxa"/>
            <w:tcBorders>
              <w:top w:val="nil"/>
              <w:left w:val="nil"/>
              <w:bottom w:val="single" w:sz="4" w:space="0" w:color="auto"/>
              <w:right w:val="nil"/>
            </w:tcBorders>
            <w:shd w:val="clear" w:color="auto" w:fill="auto"/>
            <w:vAlign w:val="center"/>
            <w:hideMark/>
          </w:tcPr>
          <w:p w14:paraId="79D3E135" w14:textId="4E9EDAED" w:rsidR="00144D5B" w:rsidRPr="00A94176" w:rsidRDefault="00144D5B" w:rsidP="00C225CF">
            <w:pPr>
              <w:jc w:val="left"/>
              <w:rPr>
                <w:rFonts w:eastAsia="Times New Roman" w:cs="Times New Roman"/>
                <w:sz w:val="22"/>
                <w:lang w:val="es-EC"/>
              </w:rPr>
            </w:pPr>
            <w:r w:rsidRPr="00A94176">
              <w:rPr>
                <w:rFonts w:eastAsia="Times New Roman" w:cs="Times New Roman"/>
                <w:sz w:val="22"/>
                <w:lang w:val="es-EC"/>
              </w:rPr>
              <w:t xml:space="preserve">“El suelo se nutre solo, y sabemos que es un proceso continuo” </w:t>
            </w:r>
            <w:r w:rsidR="0072187C" w:rsidRPr="00D920B6">
              <w:rPr>
                <w:rFonts w:eastAsia="Times New Roman" w:cs="Times New Roman"/>
                <w:szCs w:val="24"/>
              </w:rPr>
              <w:t>–</w:t>
            </w:r>
            <w:r w:rsidRPr="00A94176">
              <w:rPr>
                <w:rFonts w:eastAsia="Times New Roman" w:cs="Times New Roman"/>
                <w:sz w:val="22"/>
                <w:lang w:val="es-EC"/>
              </w:rPr>
              <w:t xml:space="preserve">Comunera de </w:t>
            </w:r>
            <w:proofErr w:type="spellStart"/>
            <w:r w:rsidRPr="00A94176">
              <w:rPr>
                <w:rFonts w:eastAsia="Times New Roman" w:cs="Times New Roman"/>
                <w:sz w:val="22"/>
                <w:lang w:val="es-EC"/>
              </w:rPr>
              <w:t>Virgenpamba</w:t>
            </w:r>
            <w:proofErr w:type="spellEnd"/>
            <w:r w:rsidRPr="00A94176">
              <w:rPr>
                <w:rFonts w:eastAsia="Times New Roman" w:cs="Times New Roman"/>
                <w:sz w:val="22"/>
                <w:lang w:val="es-EC"/>
              </w:rPr>
              <w:t>.</w:t>
            </w:r>
          </w:p>
        </w:tc>
      </w:tr>
      <w:bookmarkEnd w:id="1"/>
    </w:tbl>
    <w:p w14:paraId="5C95BFDE" w14:textId="77777777" w:rsidR="00144D5B" w:rsidRPr="00A94176" w:rsidRDefault="00144D5B" w:rsidP="0068060A">
      <w:pPr>
        <w:rPr>
          <w:rFonts w:cs="Times New Roman"/>
          <w:szCs w:val="24"/>
          <w:lang w:val="es-EC"/>
        </w:rPr>
      </w:pPr>
    </w:p>
    <w:p w14:paraId="3F67A013" w14:textId="4ED90028" w:rsidR="00144D5B" w:rsidRPr="00A94176" w:rsidRDefault="00144D5B" w:rsidP="31632081">
      <w:pPr>
        <w:spacing w:before="240"/>
        <w:rPr>
          <w:rFonts w:cs="Times New Roman"/>
          <w:lang w:val="es-EC"/>
        </w:rPr>
      </w:pPr>
      <w:r w:rsidRPr="31632081">
        <w:rPr>
          <w:rFonts w:cs="Times New Roman"/>
          <w:lang w:val="es-EC"/>
        </w:rPr>
        <w:t>Como se esperaba, los servicios ecosistémicos mayormente percibidos fueron los de abastecimiento (SEA</w:t>
      </w:r>
      <w:r w:rsidR="005C6CA9" w:rsidRPr="31632081">
        <w:rPr>
          <w:rFonts w:cs="Times New Roman"/>
          <w:lang w:val="es-EC"/>
        </w:rPr>
        <w:t xml:space="preserve">) y </w:t>
      </w:r>
      <w:r w:rsidRPr="31632081">
        <w:rPr>
          <w:rFonts w:cs="Times New Roman"/>
          <w:lang w:val="es-EC"/>
        </w:rPr>
        <w:t>culturales (SEC)</w:t>
      </w:r>
      <w:r w:rsidR="005C6CA9" w:rsidRPr="31632081">
        <w:rPr>
          <w:rFonts w:cs="Times New Roman"/>
          <w:lang w:val="es-EC"/>
        </w:rPr>
        <w:t xml:space="preserve"> (&gt; 50 % de encuestados); mientras que</w:t>
      </w:r>
      <w:r w:rsidRPr="31632081">
        <w:rPr>
          <w:rFonts w:cs="Times New Roman"/>
          <w:lang w:val="es-EC"/>
        </w:rPr>
        <w:t xml:space="preserve"> e</w:t>
      </w:r>
      <w:r w:rsidR="005C6CA9" w:rsidRPr="31632081">
        <w:rPr>
          <w:rFonts w:cs="Times New Roman"/>
          <w:lang w:val="es-EC"/>
        </w:rPr>
        <w:t>l</w:t>
      </w:r>
      <w:r w:rsidRPr="31632081">
        <w:rPr>
          <w:rFonts w:cs="Times New Roman"/>
          <w:lang w:val="es-EC"/>
        </w:rPr>
        <w:t xml:space="preserve"> tercer y cuarto lugar</w:t>
      </w:r>
      <w:r w:rsidR="005C6CA9" w:rsidRPr="31632081">
        <w:rPr>
          <w:rFonts w:cs="Times New Roman"/>
          <w:lang w:val="es-EC"/>
        </w:rPr>
        <w:t xml:space="preserve"> fueron para </w:t>
      </w:r>
      <w:r w:rsidRPr="31632081">
        <w:rPr>
          <w:rFonts w:cs="Times New Roman"/>
          <w:lang w:val="es-EC"/>
        </w:rPr>
        <w:t xml:space="preserve">los servicios de regulación (SER &gt; 40 %) y soporte (SES 30 % aprox.), puesto que son los más difíciles de evidenciar. De forma general en las </w:t>
      </w:r>
      <w:r w:rsidR="005C6CA9" w:rsidRPr="31632081">
        <w:rPr>
          <w:rFonts w:cs="Times New Roman"/>
          <w:lang w:val="es-EC"/>
        </w:rPr>
        <w:t>3</w:t>
      </w:r>
      <w:r w:rsidRPr="31632081">
        <w:rPr>
          <w:rFonts w:cs="Times New Roman"/>
          <w:lang w:val="es-EC"/>
        </w:rPr>
        <w:t xml:space="preserve"> comunas, la percepción más baja fue para los SES por ser una categoría de difícil reconocimiento</w:t>
      </w:r>
      <w:r w:rsidR="1AA3D2A6" w:rsidRPr="31632081">
        <w:rPr>
          <w:rFonts w:cs="Times New Roman"/>
          <w:lang w:val="es-EC"/>
        </w:rPr>
        <w:t>. P</w:t>
      </w:r>
      <w:r w:rsidRPr="31632081">
        <w:rPr>
          <w:rFonts w:cs="Times New Roman"/>
          <w:lang w:val="es-EC"/>
        </w:rPr>
        <w:t xml:space="preserve">or el contrario, los SEC tuvieron un nivel alto de </w:t>
      </w:r>
      <w:r w:rsidR="005C6CA9" w:rsidRPr="31632081">
        <w:rPr>
          <w:rFonts w:cs="Times New Roman"/>
          <w:lang w:val="es-EC"/>
        </w:rPr>
        <w:t>apreciación</w:t>
      </w:r>
      <w:r w:rsidR="0072187C" w:rsidRPr="31632081">
        <w:rPr>
          <w:rFonts w:cs="Times New Roman"/>
          <w:lang w:val="es-EC"/>
        </w:rPr>
        <w:t>,</w:t>
      </w:r>
      <w:r w:rsidRPr="31632081">
        <w:rPr>
          <w:rFonts w:cs="Times New Roman"/>
          <w:lang w:val="es-EC"/>
        </w:rPr>
        <w:t xml:space="preserve"> lo que demuestra que los comuneros tienen un sentido de pertenencia con el páramo y que lo reconocen como parte de su identidad (</w:t>
      </w:r>
      <w:r w:rsidRPr="31632081">
        <w:rPr>
          <w:rFonts w:cs="Times New Roman"/>
          <w:b/>
          <w:bCs/>
          <w:lang w:val="es-EC"/>
        </w:rPr>
        <w:t>Figura 4</w:t>
      </w:r>
      <w:r w:rsidRPr="31632081">
        <w:rPr>
          <w:rFonts w:cs="Times New Roman"/>
          <w:lang w:val="es-EC"/>
        </w:rPr>
        <w:t xml:space="preserve">). </w:t>
      </w:r>
    </w:p>
    <w:p w14:paraId="63DAAE75" w14:textId="77777777" w:rsidR="002625DC" w:rsidRPr="00A94176" w:rsidRDefault="002625DC" w:rsidP="002625DC">
      <w:pPr>
        <w:spacing w:before="240"/>
        <w:rPr>
          <w:rFonts w:cs="Times New Roman"/>
          <w:szCs w:val="24"/>
          <w:lang w:val="es-EC"/>
        </w:rPr>
      </w:pPr>
    </w:p>
    <w:p w14:paraId="5763ACE9" w14:textId="550E1F60" w:rsidR="002625DC" w:rsidRPr="00A94176" w:rsidRDefault="00144D5B" w:rsidP="31632081">
      <w:pPr>
        <w:spacing w:before="240"/>
        <w:rPr>
          <w:rFonts w:cs="Times New Roman"/>
          <w:lang w:val="es-EC"/>
        </w:rPr>
      </w:pPr>
      <w:r w:rsidRPr="31632081">
        <w:rPr>
          <w:rFonts w:cs="Times New Roman"/>
          <w:lang w:val="es-EC"/>
        </w:rPr>
        <w:lastRenderedPageBreak/>
        <w:t xml:space="preserve">La comuna de </w:t>
      </w:r>
      <w:proofErr w:type="spellStart"/>
      <w:r w:rsidRPr="31632081">
        <w:rPr>
          <w:rFonts w:cs="Times New Roman"/>
          <w:lang w:val="es-EC"/>
        </w:rPr>
        <w:t>Aguilán</w:t>
      </w:r>
      <w:proofErr w:type="spellEnd"/>
      <w:r w:rsidRPr="31632081">
        <w:rPr>
          <w:rFonts w:cs="Times New Roman"/>
          <w:lang w:val="es-EC"/>
        </w:rPr>
        <w:t xml:space="preserve"> demostró ser aquella con la percepción más elevada para los SEA y SEC</w:t>
      </w:r>
      <w:r w:rsidR="00CC4D5D" w:rsidRPr="31632081">
        <w:rPr>
          <w:rFonts w:cs="Times New Roman"/>
          <w:lang w:val="es-EC"/>
        </w:rPr>
        <w:t xml:space="preserve"> (59 y 58 %, respectivamente)</w:t>
      </w:r>
      <w:r w:rsidRPr="31632081">
        <w:rPr>
          <w:rFonts w:cs="Times New Roman"/>
          <w:lang w:val="es-EC"/>
        </w:rPr>
        <w:t xml:space="preserve">, seguida por </w:t>
      </w:r>
      <w:proofErr w:type="spellStart"/>
      <w:r w:rsidRPr="31632081">
        <w:rPr>
          <w:rFonts w:cs="Times New Roman"/>
          <w:lang w:val="es-EC"/>
        </w:rPr>
        <w:t>Virgenpamba</w:t>
      </w:r>
      <w:proofErr w:type="spellEnd"/>
      <w:r w:rsidRPr="31632081">
        <w:rPr>
          <w:rFonts w:cs="Times New Roman"/>
          <w:lang w:val="es-EC"/>
        </w:rPr>
        <w:t>, en donde estas dos categorías alcanzaron el mismo porcentaje</w:t>
      </w:r>
      <w:r w:rsidR="00CC4D5D" w:rsidRPr="31632081">
        <w:rPr>
          <w:rFonts w:cs="Times New Roman"/>
          <w:lang w:val="es-EC"/>
        </w:rPr>
        <w:t xml:space="preserve"> (56 %)</w:t>
      </w:r>
      <w:r w:rsidRPr="31632081">
        <w:rPr>
          <w:rFonts w:cs="Times New Roman"/>
          <w:lang w:val="es-EC"/>
        </w:rPr>
        <w:t>. Además, en esta última localidad</w:t>
      </w:r>
      <w:r w:rsidR="51DC955F" w:rsidRPr="31632081">
        <w:rPr>
          <w:rFonts w:cs="Times New Roman"/>
          <w:lang w:val="es-EC"/>
        </w:rPr>
        <w:t>,</w:t>
      </w:r>
      <w:r w:rsidRPr="31632081">
        <w:rPr>
          <w:rFonts w:cs="Times New Roman"/>
          <w:lang w:val="es-EC"/>
        </w:rPr>
        <w:t xml:space="preserve"> la noción de los SER fue la más baja. Sorprendentemente, la comuna de </w:t>
      </w:r>
      <w:proofErr w:type="spellStart"/>
      <w:r w:rsidRPr="31632081">
        <w:rPr>
          <w:rFonts w:cs="Times New Roman"/>
          <w:lang w:val="es-EC"/>
        </w:rPr>
        <w:t>Zhindilig</w:t>
      </w:r>
      <w:proofErr w:type="spellEnd"/>
      <w:r w:rsidRPr="31632081">
        <w:rPr>
          <w:rFonts w:cs="Times New Roman"/>
          <w:lang w:val="es-EC"/>
        </w:rPr>
        <w:t xml:space="preserve"> demostró tener un reconocimiento ligeramente más elevado de los SER y el menor de los SES y SEA. En cuanto a los SES, </w:t>
      </w:r>
      <w:proofErr w:type="spellStart"/>
      <w:r w:rsidRPr="31632081">
        <w:rPr>
          <w:rFonts w:cs="Times New Roman"/>
          <w:lang w:val="es-EC"/>
        </w:rPr>
        <w:t>Aguilán</w:t>
      </w:r>
      <w:proofErr w:type="spellEnd"/>
      <w:r w:rsidRPr="31632081">
        <w:rPr>
          <w:rFonts w:cs="Times New Roman"/>
          <w:lang w:val="es-EC"/>
        </w:rPr>
        <w:t xml:space="preserve"> y </w:t>
      </w:r>
      <w:proofErr w:type="spellStart"/>
      <w:r w:rsidRPr="31632081">
        <w:rPr>
          <w:rFonts w:cs="Times New Roman"/>
          <w:lang w:val="es-EC"/>
        </w:rPr>
        <w:t>Virgenpamba</w:t>
      </w:r>
      <w:proofErr w:type="spellEnd"/>
      <w:r w:rsidRPr="31632081">
        <w:rPr>
          <w:rFonts w:cs="Times New Roman"/>
          <w:lang w:val="es-EC"/>
        </w:rPr>
        <w:t xml:space="preserve"> también </w:t>
      </w:r>
      <w:r w:rsidR="00D11D17" w:rsidRPr="31632081">
        <w:rPr>
          <w:rFonts w:cs="Times New Roman"/>
          <w:lang w:val="es-EC"/>
        </w:rPr>
        <w:t xml:space="preserve">manifestaron </w:t>
      </w:r>
      <w:r w:rsidRPr="31632081">
        <w:rPr>
          <w:rFonts w:cs="Times New Roman"/>
          <w:lang w:val="es-EC"/>
        </w:rPr>
        <w:t>una percepción poco significativa.</w:t>
      </w:r>
    </w:p>
    <w:p w14:paraId="25ED461B" w14:textId="77777777" w:rsidR="002625DC" w:rsidRPr="00A94176" w:rsidRDefault="002625DC" w:rsidP="002625DC">
      <w:pPr>
        <w:spacing w:before="240"/>
        <w:rPr>
          <w:rFonts w:cs="Times New Roman"/>
          <w:szCs w:val="24"/>
          <w:lang w:val="es-EC"/>
        </w:rPr>
      </w:pPr>
    </w:p>
    <w:p w14:paraId="1AA73D06" w14:textId="77777777" w:rsidR="002625DC" w:rsidRPr="00A94176" w:rsidRDefault="002625DC" w:rsidP="002625DC">
      <w:pPr>
        <w:keepNext/>
        <w:spacing w:before="240"/>
        <w:jc w:val="center"/>
      </w:pPr>
      <w:r>
        <w:rPr>
          <w:noProof/>
        </w:rPr>
        <w:drawing>
          <wp:inline distT="0" distB="0" distL="0" distR="0" wp14:anchorId="774A6C1E" wp14:editId="0375CDC9">
            <wp:extent cx="4320000" cy="2880000"/>
            <wp:effectExtent l="0" t="0" r="4445" b="0"/>
            <wp:docPr id="16" name="Imagen 16" descr="D:\Articulo_Daniela_Pinos\Figura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1CDCC009" w14:textId="200E298B" w:rsidR="002625DC" w:rsidRPr="00A94176" w:rsidRDefault="00426321" w:rsidP="00426321">
      <w:pPr>
        <w:pStyle w:val="Descripcin"/>
        <w:spacing w:after="0"/>
        <w:jc w:val="left"/>
        <w:rPr>
          <w:rFonts w:cs="Times New Roman"/>
          <w:b w:val="0"/>
          <w:szCs w:val="24"/>
          <w:lang w:val="es-EC"/>
        </w:rPr>
      </w:pPr>
      <w:r w:rsidRPr="00A94176">
        <w:rPr>
          <w:lang w:val="es-419"/>
        </w:rPr>
        <w:t xml:space="preserve">Figura </w:t>
      </w:r>
      <w:r w:rsidR="005458C8" w:rsidRPr="00A94176">
        <w:fldChar w:fldCharType="begin"/>
      </w:r>
      <w:r w:rsidR="005458C8" w:rsidRPr="00A94176">
        <w:rPr>
          <w:lang w:val="es-419"/>
        </w:rPr>
        <w:instrText xml:space="preserve"> SEQ Figura \* ARABIC </w:instrText>
      </w:r>
      <w:r w:rsidR="005458C8" w:rsidRPr="00A94176">
        <w:fldChar w:fldCharType="separate"/>
      </w:r>
      <w:r w:rsidRPr="00A94176">
        <w:rPr>
          <w:noProof/>
          <w:lang w:val="es-419"/>
        </w:rPr>
        <w:t>4</w:t>
      </w:r>
      <w:r w:rsidR="005458C8" w:rsidRPr="00A94176">
        <w:rPr>
          <w:noProof/>
        </w:rPr>
        <w:fldChar w:fldCharType="end"/>
      </w:r>
      <w:r w:rsidR="002625DC" w:rsidRPr="00A94176">
        <w:rPr>
          <w:lang w:val="es-EC"/>
        </w:rPr>
        <w:t xml:space="preserve">. </w:t>
      </w:r>
      <w:r w:rsidR="007A63F4" w:rsidRPr="00A94176">
        <w:rPr>
          <w:rFonts w:cs="Times New Roman"/>
          <w:b w:val="0"/>
          <w:szCs w:val="24"/>
          <w:lang w:val="es-EC"/>
        </w:rPr>
        <w:t>Percepción de servicios ecosistémicos en tres comunas</w:t>
      </w:r>
      <w:r w:rsidR="00475680">
        <w:rPr>
          <w:rFonts w:cs="Times New Roman"/>
          <w:b w:val="0"/>
          <w:szCs w:val="24"/>
          <w:lang w:val="es-EC"/>
        </w:rPr>
        <w:t>.</w:t>
      </w:r>
    </w:p>
    <w:p w14:paraId="5BBFDD3A" w14:textId="5A5C7882" w:rsidR="002625DC" w:rsidRPr="00AD0227" w:rsidRDefault="002625DC" w:rsidP="00426321">
      <w:pPr>
        <w:jc w:val="left"/>
        <w:rPr>
          <w:lang w:val="en-US"/>
        </w:rPr>
      </w:pPr>
      <w:r w:rsidRPr="00AD0227">
        <w:rPr>
          <w:b/>
          <w:lang w:val="en-US"/>
        </w:rPr>
        <w:t xml:space="preserve">Figure 4. </w:t>
      </w:r>
      <w:r w:rsidR="007A63F4" w:rsidRPr="00AD0227">
        <w:rPr>
          <w:lang w:val="en-US"/>
        </w:rPr>
        <w:t>Perception of ecosystem services in three communes</w:t>
      </w:r>
      <w:r w:rsidR="00475680">
        <w:rPr>
          <w:lang w:val="en-US"/>
        </w:rPr>
        <w:t>.</w:t>
      </w:r>
    </w:p>
    <w:p w14:paraId="6A96F09B" w14:textId="77777777" w:rsidR="002625DC" w:rsidRPr="00AD0227" w:rsidRDefault="002625DC" w:rsidP="0068060A">
      <w:pPr>
        <w:rPr>
          <w:b/>
          <w:lang w:val="en-US"/>
        </w:rPr>
      </w:pPr>
    </w:p>
    <w:p w14:paraId="1402085A" w14:textId="60F1AE1C" w:rsidR="002625DC" w:rsidRPr="00A94176" w:rsidRDefault="00144D5B" w:rsidP="002625DC">
      <w:pPr>
        <w:rPr>
          <w:rFonts w:cs="Arial"/>
          <w:lang w:val="es-EC"/>
        </w:rPr>
      </w:pPr>
      <w:r w:rsidRPr="00A94176">
        <w:rPr>
          <w:rFonts w:cs="Arial"/>
          <w:lang w:val="es-EC"/>
        </w:rPr>
        <w:t xml:space="preserve">En la </w:t>
      </w:r>
      <w:r w:rsidR="00A25CAC" w:rsidRPr="00A94176">
        <w:rPr>
          <w:rFonts w:cs="Arial"/>
          <w:b/>
          <w:lang w:val="es-EC"/>
        </w:rPr>
        <w:t>Figura 5</w:t>
      </w:r>
      <w:r w:rsidRPr="00A94176">
        <w:rPr>
          <w:rFonts w:cs="Arial"/>
          <w:lang w:val="es-EC"/>
        </w:rPr>
        <w:t xml:space="preserve"> se aprecia que la diferencia de las percepciones entre mujeres y hombres en las </w:t>
      </w:r>
      <w:r w:rsidR="003077D8" w:rsidRPr="00A94176">
        <w:rPr>
          <w:rFonts w:cs="Arial"/>
          <w:lang w:val="es-EC"/>
        </w:rPr>
        <w:t xml:space="preserve">3 </w:t>
      </w:r>
      <w:r w:rsidRPr="00A94176">
        <w:rPr>
          <w:rFonts w:cs="Arial"/>
          <w:lang w:val="es-EC"/>
        </w:rPr>
        <w:t>comunas no es muy marcada. Los SEA son los servicios más percibidos por el sexo femenino sin una diferencia significativa con l</w:t>
      </w:r>
      <w:r w:rsidR="003077D8" w:rsidRPr="00A94176">
        <w:rPr>
          <w:rFonts w:cs="Arial"/>
          <w:lang w:val="es-EC"/>
        </w:rPr>
        <w:t xml:space="preserve">a apreciación </w:t>
      </w:r>
      <w:r w:rsidRPr="00A94176">
        <w:rPr>
          <w:rFonts w:cs="Arial"/>
          <w:lang w:val="es-EC"/>
        </w:rPr>
        <w:t>de los hombres</w:t>
      </w:r>
      <w:r w:rsidR="003077D8" w:rsidRPr="00A94176">
        <w:rPr>
          <w:rFonts w:cs="Arial"/>
          <w:lang w:val="es-EC"/>
        </w:rPr>
        <w:t xml:space="preserve"> por esta misma categoría</w:t>
      </w:r>
      <w:r w:rsidRPr="00A94176">
        <w:rPr>
          <w:rFonts w:cs="Arial"/>
          <w:lang w:val="es-EC"/>
        </w:rPr>
        <w:t xml:space="preserve">. </w:t>
      </w:r>
      <w:r w:rsidR="003077D8" w:rsidRPr="00A94176">
        <w:rPr>
          <w:rFonts w:cs="Arial"/>
          <w:lang w:val="es-EC"/>
        </w:rPr>
        <w:t xml:space="preserve">Con respecto a los SER, esta fue la categoría que mayor diferencia entre sexos presentó: las mujeres demostraron una percepción más elevada (50 %) que el sexo masculino (40 % aprox.). </w:t>
      </w:r>
      <w:r w:rsidRPr="00A94176">
        <w:rPr>
          <w:rFonts w:cs="Arial"/>
          <w:lang w:val="es-EC"/>
        </w:rPr>
        <w:t>En cuanto a los SEC no existe diferencia entre ambos sexos, pero nuevamente puede observarse que los SES son aquellos con los porcentajes más bajos de percepción (mujeres 29</w:t>
      </w:r>
      <w:r w:rsidR="0068060A">
        <w:rPr>
          <w:rFonts w:cs="Arial"/>
          <w:lang w:val="es-EC"/>
        </w:rPr>
        <w:t xml:space="preserve"> </w:t>
      </w:r>
      <w:r w:rsidRPr="00A94176">
        <w:rPr>
          <w:rFonts w:cs="Arial"/>
          <w:lang w:val="es-EC"/>
        </w:rPr>
        <w:t>% y hombres 34</w:t>
      </w:r>
      <w:r w:rsidR="0068060A">
        <w:rPr>
          <w:rFonts w:cs="Arial"/>
          <w:lang w:val="es-EC"/>
        </w:rPr>
        <w:t xml:space="preserve"> </w:t>
      </w:r>
      <w:r w:rsidRPr="00A94176">
        <w:rPr>
          <w:rFonts w:cs="Arial"/>
          <w:lang w:val="es-EC"/>
        </w:rPr>
        <w:t>%).</w:t>
      </w:r>
    </w:p>
    <w:p w14:paraId="365DF5EA" w14:textId="77777777" w:rsidR="00144D5B" w:rsidRPr="00A94176" w:rsidRDefault="00144D5B" w:rsidP="002625DC">
      <w:pPr>
        <w:rPr>
          <w:lang w:val="es-EC"/>
        </w:rPr>
      </w:pPr>
    </w:p>
    <w:p w14:paraId="7FAE963B" w14:textId="77F22565" w:rsidR="00A25CAC" w:rsidRPr="00A94176" w:rsidRDefault="00A25CAC" w:rsidP="00A25CAC">
      <w:pPr>
        <w:jc w:val="center"/>
        <w:rPr>
          <w:lang w:val="es-EC"/>
        </w:rPr>
      </w:pPr>
      <w:r>
        <w:rPr>
          <w:noProof/>
        </w:rPr>
        <w:lastRenderedPageBreak/>
        <w:drawing>
          <wp:inline distT="0" distB="0" distL="0" distR="0" wp14:anchorId="0DBFF677" wp14:editId="1B378E5C">
            <wp:extent cx="4314825" cy="2876550"/>
            <wp:effectExtent l="0" t="0" r="9525" b="0"/>
            <wp:docPr id="3" name="Imagen 3" descr="D:\Articulo_Daniela_Pinos\Figura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4314825" cy="2876550"/>
                    </a:xfrm>
                    <a:prstGeom prst="rect">
                      <a:avLst/>
                    </a:prstGeom>
                  </pic:spPr>
                </pic:pic>
              </a:graphicData>
            </a:graphic>
          </wp:inline>
        </w:drawing>
      </w:r>
    </w:p>
    <w:p w14:paraId="181C587B" w14:textId="0C77D895" w:rsidR="00A25CAC" w:rsidRPr="00A94176" w:rsidRDefault="00426321" w:rsidP="001840AF">
      <w:pPr>
        <w:pStyle w:val="Descripcin"/>
        <w:spacing w:after="0"/>
        <w:jc w:val="left"/>
        <w:rPr>
          <w:rFonts w:cs="Times New Roman"/>
          <w:b w:val="0"/>
          <w:szCs w:val="24"/>
          <w:lang w:val="es-EC"/>
        </w:rPr>
      </w:pPr>
      <w:r w:rsidRPr="00A94176">
        <w:rPr>
          <w:lang w:val="es-419"/>
        </w:rPr>
        <w:t xml:space="preserve">Figura </w:t>
      </w:r>
      <w:r w:rsidR="005458C8" w:rsidRPr="00A94176">
        <w:fldChar w:fldCharType="begin"/>
      </w:r>
      <w:r w:rsidR="005458C8" w:rsidRPr="00A94176">
        <w:rPr>
          <w:lang w:val="es-419"/>
        </w:rPr>
        <w:instrText xml:space="preserve"> SEQ Figura \* ARABIC </w:instrText>
      </w:r>
      <w:r w:rsidR="005458C8" w:rsidRPr="00A94176">
        <w:fldChar w:fldCharType="separate"/>
      </w:r>
      <w:r w:rsidRPr="00A94176">
        <w:rPr>
          <w:noProof/>
          <w:lang w:val="es-419"/>
        </w:rPr>
        <w:t>5</w:t>
      </w:r>
      <w:r w:rsidR="005458C8" w:rsidRPr="00A94176">
        <w:rPr>
          <w:noProof/>
        </w:rPr>
        <w:fldChar w:fldCharType="end"/>
      </w:r>
      <w:r w:rsidR="00A25CAC" w:rsidRPr="00A94176">
        <w:rPr>
          <w:lang w:val="es-EC"/>
        </w:rPr>
        <w:t xml:space="preserve">. </w:t>
      </w:r>
      <w:r w:rsidR="001E5EEC" w:rsidRPr="00A94176">
        <w:rPr>
          <w:rFonts w:cs="Times New Roman"/>
          <w:b w:val="0"/>
          <w:szCs w:val="24"/>
          <w:lang w:val="es-EC"/>
        </w:rPr>
        <w:t>Percepción de servicios ecosistémicos por género</w:t>
      </w:r>
      <w:r w:rsidR="00CC6169">
        <w:rPr>
          <w:rFonts w:cs="Times New Roman"/>
          <w:b w:val="0"/>
          <w:szCs w:val="24"/>
          <w:lang w:val="es-EC"/>
        </w:rPr>
        <w:t>, donde SEA</w:t>
      </w:r>
      <w:r w:rsidR="00225203">
        <w:rPr>
          <w:rFonts w:cs="Times New Roman"/>
          <w:b w:val="0"/>
          <w:szCs w:val="24"/>
          <w:lang w:val="es-EC"/>
        </w:rPr>
        <w:t xml:space="preserve">: </w:t>
      </w:r>
      <w:r w:rsidR="001840AF">
        <w:rPr>
          <w:rFonts w:cs="Times New Roman"/>
          <w:b w:val="0"/>
          <w:szCs w:val="24"/>
          <w:lang w:val="es-EC"/>
        </w:rPr>
        <w:t>a</w:t>
      </w:r>
      <w:r w:rsidR="00CC6169" w:rsidRPr="00CC6169">
        <w:rPr>
          <w:rFonts w:cs="Times New Roman"/>
          <w:b w:val="0"/>
          <w:szCs w:val="24"/>
          <w:lang w:val="es-EC"/>
        </w:rPr>
        <w:t>provisionamiento</w:t>
      </w:r>
      <w:r w:rsidR="00225203">
        <w:rPr>
          <w:rFonts w:cs="Times New Roman"/>
          <w:b w:val="0"/>
          <w:szCs w:val="24"/>
          <w:lang w:val="es-EC"/>
        </w:rPr>
        <w:t xml:space="preserve">, SER: </w:t>
      </w:r>
      <w:r w:rsidR="001840AF">
        <w:rPr>
          <w:rFonts w:cs="Times New Roman"/>
          <w:b w:val="0"/>
          <w:szCs w:val="24"/>
          <w:lang w:val="es-EC"/>
        </w:rPr>
        <w:t>r</w:t>
      </w:r>
      <w:r w:rsidR="00225203">
        <w:rPr>
          <w:rFonts w:cs="Times New Roman"/>
          <w:b w:val="0"/>
          <w:szCs w:val="24"/>
          <w:lang w:val="es-EC"/>
        </w:rPr>
        <w:t>egulación</w:t>
      </w:r>
      <w:r w:rsidR="001840AF">
        <w:rPr>
          <w:rFonts w:cs="Times New Roman"/>
          <w:b w:val="0"/>
          <w:szCs w:val="24"/>
          <w:lang w:val="es-EC"/>
        </w:rPr>
        <w:t xml:space="preserve">, SEC: </w:t>
      </w:r>
      <w:r w:rsidR="00CC6169" w:rsidRPr="00CC6169">
        <w:rPr>
          <w:rFonts w:cs="Times New Roman"/>
          <w:b w:val="0"/>
          <w:szCs w:val="24"/>
          <w:lang w:val="es-EC"/>
        </w:rPr>
        <w:t>culturales</w:t>
      </w:r>
      <w:r w:rsidR="001840AF">
        <w:rPr>
          <w:rFonts w:cs="Times New Roman"/>
          <w:b w:val="0"/>
          <w:szCs w:val="24"/>
          <w:lang w:val="es-EC"/>
        </w:rPr>
        <w:t xml:space="preserve">, S: </w:t>
      </w:r>
      <w:r w:rsidR="00CC6169" w:rsidRPr="00CC6169">
        <w:rPr>
          <w:rFonts w:cs="Times New Roman"/>
          <w:b w:val="0"/>
          <w:szCs w:val="24"/>
          <w:lang w:val="es-EC"/>
        </w:rPr>
        <w:t>soporte</w:t>
      </w:r>
      <w:r w:rsidR="001840AF">
        <w:rPr>
          <w:rFonts w:cs="Times New Roman"/>
          <w:b w:val="0"/>
          <w:szCs w:val="24"/>
          <w:lang w:val="es-EC"/>
        </w:rPr>
        <w:t>.</w:t>
      </w:r>
    </w:p>
    <w:p w14:paraId="65C241D1" w14:textId="7A2DADB2" w:rsidR="00A25CAC" w:rsidRPr="001840AF" w:rsidRDefault="00A25CAC" w:rsidP="001840AF">
      <w:pPr>
        <w:jc w:val="left"/>
        <w:rPr>
          <w:lang w:val="en-US"/>
        </w:rPr>
      </w:pPr>
      <w:r w:rsidRPr="00AD0227">
        <w:rPr>
          <w:b/>
          <w:lang w:val="en-US"/>
        </w:rPr>
        <w:t xml:space="preserve">Figure </w:t>
      </w:r>
      <w:r w:rsidR="003772D4" w:rsidRPr="00AD0227">
        <w:rPr>
          <w:b/>
          <w:lang w:val="en-US"/>
        </w:rPr>
        <w:t>5</w:t>
      </w:r>
      <w:r w:rsidRPr="00AD0227">
        <w:rPr>
          <w:b/>
          <w:lang w:val="en-US"/>
        </w:rPr>
        <w:t xml:space="preserve">. </w:t>
      </w:r>
      <w:r w:rsidR="001E5EEC" w:rsidRPr="001840AF">
        <w:rPr>
          <w:lang w:val="en-US"/>
        </w:rPr>
        <w:t>Perception of ecosystem services per gender</w:t>
      </w:r>
      <w:r w:rsidR="001840AF" w:rsidRPr="001840AF">
        <w:rPr>
          <w:lang w:val="en-US"/>
        </w:rPr>
        <w:t xml:space="preserve">. </w:t>
      </w:r>
      <w:r w:rsidR="001840AF" w:rsidRPr="001840AF">
        <w:rPr>
          <w:rFonts w:cs="Times New Roman"/>
          <w:szCs w:val="24"/>
          <w:lang w:val="en-US"/>
        </w:rPr>
        <w:t>SEA: provisi</w:t>
      </w:r>
      <w:r w:rsidR="001840AF">
        <w:rPr>
          <w:rFonts w:cs="Times New Roman"/>
          <w:szCs w:val="24"/>
          <w:lang w:val="en-US"/>
        </w:rPr>
        <w:t>o</w:t>
      </w:r>
      <w:r w:rsidR="001840AF" w:rsidRPr="001840AF">
        <w:rPr>
          <w:rFonts w:cs="Times New Roman"/>
          <w:szCs w:val="24"/>
          <w:lang w:val="en-US"/>
        </w:rPr>
        <w:t>ning, SER: regulation, SEC: cultural, S</w:t>
      </w:r>
      <w:r w:rsidR="007B317B">
        <w:rPr>
          <w:rFonts w:cs="Times New Roman"/>
          <w:szCs w:val="24"/>
          <w:lang w:val="en-US"/>
        </w:rPr>
        <w:t>ES</w:t>
      </w:r>
      <w:r w:rsidR="001840AF" w:rsidRPr="001840AF">
        <w:rPr>
          <w:rFonts w:cs="Times New Roman"/>
          <w:szCs w:val="24"/>
          <w:lang w:val="en-US"/>
        </w:rPr>
        <w:t>: support</w:t>
      </w:r>
      <w:r w:rsidR="001840AF">
        <w:rPr>
          <w:rFonts w:cs="Times New Roman"/>
          <w:szCs w:val="24"/>
          <w:lang w:val="en-US"/>
        </w:rPr>
        <w:t>.</w:t>
      </w:r>
    </w:p>
    <w:p w14:paraId="22A6E0FB" w14:textId="77777777" w:rsidR="0068060A" w:rsidRPr="001840AF" w:rsidRDefault="0068060A" w:rsidP="00426321">
      <w:pPr>
        <w:jc w:val="left"/>
        <w:rPr>
          <w:lang w:val="en-US"/>
        </w:rPr>
      </w:pPr>
    </w:p>
    <w:p w14:paraId="23AEB998" w14:textId="7711B6A7" w:rsidR="00B126FB" w:rsidRDefault="00B126FB" w:rsidP="0068060A">
      <w:pPr>
        <w:pStyle w:val="Ttulo2"/>
        <w:spacing w:before="0" w:after="0"/>
        <w:ind w:left="426" w:hanging="426"/>
        <w:rPr>
          <w:sz w:val="28"/>
          <w:szCs w:val="28"/>
          <w:lang w:val="es-EC"/>
        </w:rPr>
      </w:pPr>
      <w:r w:rsidRPr="00A94176">
        <w:rPr>
          <w:sz w:val="28"/>
          <w:szCs w:val="28"/>
          <w:lang w:val="es-EC"/>
        </w:rPr>
        <w:t>Resultados de los</w:t>
      </w:r>
      <w:r w:rsidR="00D14554" w:rsidRPr="00A94176">
        <w:rPr>
          <w:sz w:val="28"/>
          <w:szCs w:val="28"/>
          <w:lang w:val="es-EC"/>
        </w:rPr>
        <w:t xml:space="preserve"> análisis de carbono orgánico y</w:t>
      </w:r>
      <w:r w:rsidR="00782B08" w:rsidRPr="00A94176">
        <w:rPr>
          <w:sz w:val="28"/>
          <w:szCs w:val="28"/>
          <w:lang w:val="es-EC"/>
        </w:rPr>
        <w:t xml:space="preserve"> </w:t>
      </w:r>
      <w:r w:rsidRPr="00A94176">
        <w:rPr>
          <w:sz w:val="28"/>
          <w:szCs w:val="28"/>
          <w:lang w:val="es-EC"/>
        </w:rPr>
        <w:t>densidad aparente</w:t>
      </w:r>
    </w:p>
    <w:p w14:paraId="7D990AB8" w14:textId="77777777" w:rsidR="0068060A" w:rsidRPr="0068060A" w:rsidRDefault="0068060A" w:rsidP="0068060A">
      <w:pPr>
        <w:rPr>
          <w:lang w:val="es-EC"/>
        </w:rPr>
      </w:pPr>
    </w:p>
    <w:p w14:paraId="1BF6C0FF" w14:textId="15750325" w:rsidR="00D468F4" w:rsidRPr="00A94176" w:rsidRDefault="005E1BB5" w:rsidP="00382753">
      <w:pPr>
        <w:rPr>
          <w:rFonts w:cs="Times New Roman"/>
          <w:szCs w:val="24"/>
          <w:lang w:val="es-EC"/>
        </w:rPr>
      </w:pPr>
      <w:r w:rsidRPr="00A94176">
        <w:rPr>
          <w:rFonts w:cs="Times New Roman"/>
          <w:szCs w:val="24"/>
          <w:lang w:val="es-EC"/>
        </w:rPr>
        <w:t>De todas las muestras</w:t>
      </w:r>
      <w:r w:rsidR="00B71372" w:rsidRPr="00A94176">
        <w:rPr>
          <w:rFonts w:cs="Times New Roman"/>
          <w:szCs w:val="24"/>
          <w:lang w:val="es-EC"/>
        </w:rPr>
        <w:t xml:space="preserve"> </w:t>
      </w:r>
      <w:r w:rsidR="00F26A7B" w:rsidRPr="00A94176">
        <w:rPr>
          <w:rFonts w:cs="Times New Roman"/>
          <w:szCs w:val="24"/>
          <w:lang w:val="es-EC"/>
        </w:rPr>
        <w:t xml:space="preserve">analizadas </w:t>
      </w:r>
      <w:r w:rsidR="00B71372" w:rsidRPr="00A94176">
        <w:rPr>
          <w:rFonts w:cs="Times New Roman"/>
          <w:szCs w:val="24"/>
          <w:lang w:val="es-EC"/>
        </w:rPr>
        <w:t>(</w:t>
      </w:r>
      <w:r w:rsidR="00993AC2" w:rsidRPr="00A94176">
        <w:rPr>
          <w:rFonts w:cs="Times New Roman"/>
          <w:b/>
          <w:szCs w:val="24"/>
          <w:lang w:val="es-EC"/>
        </w:rPr>
        <w:t>Cuadro 7</w:t>
      </w:r>
      <w:r w:rsidR="00B71372" w:rsidRPr="00A94176">
        <w:rPr>
          <w:rFonts w:cs="Times New Roman"/>
          <w:szCs w:val="24"/>
          <w:lang w:val="es-EC"/>
        </w:rPr>
        <w:t>)</w:t>
      </w:r>
      <w:r w:rsidRPr="00A94176">
        <w:rPr>
          <w:rFonts w:cs="Times New Roman"/>
          <w:szCs w:val="24"/>
          <w:lang w:val="es-EC"/>
        </w:rPr>
        <w:t>, e</w:t>
      </w:r>
      <w:r w:rsidR="00B126FB" w:rsidRPr="00A94176">
        <w:rPr>
          <w:rFonts w:cs="Times New Roman"/>
          <w:szCs w:val="24"/>
          <w:lang w:val="es-EC"/>
        </w:rPr>
        <w:t>l valor</w:t>
      </w:r>
      <w:r w:rsidR="00FA2A1D" w:rsidRPr="00A94176">
        <w:rPr>
          <w:rFonts w:cs="Times New Roman"/>
          <w:szCs w:val="24"/>
          <w:lang w:val="es-EC"/>
        </w:rPr>
        <w:t xml:space="preserve"> más alto de </w:t>
      </w:r>
      <w:r w:rsidR="007748C5" w:rsidRPr="00A94176">
        <w:rPr>
          <w:rFonts w:cs="Times New Roman"/>
          <w:szCs w:val="24"/>
          <w:lang w:val="es-EC"/>
        </w:rPr>
        <w:t>carbono</w:t>
      </w:r>
      <w:r w:rsidR="00FA2A1D" w:rsidRPr="00A94176">
        <w:rPr>
          <w:rFonts w:cs="Times New Roman"/>
          <w:szCs w:val="24"/>
          <w:lang w:val="es-EC"/>
        </w:rPr>
        <w:t xml:space="preserve"> orgánico fue de 11.92</w:t>
      </w:r>
      <w:r w:rsidR="00BE615E" w:rsidRPr="00A94176">
        <w:rPr>
          <w:rFonts w:cs="Times New Roman"/>
          <w:szCs w:val="24"/>
          <w:lang w:val="es-EC"/>
        </w:rPr>
        <w:t xml:space="preserve"> </w:t>
      </w:r>
      <w:r w:rsidR="00FA2A1D" w:rsidRPr="00A94176">
        <w:rPr>
          <w:rFonts w:cs="Times New Roman"/>
          <w:szCs w:val="24"/>
          <w:lang w:val="es-EC"/>
        </w:rPr>
        <w:t>%</w:t>
      </w:r>
      <w:r w:rsidR="009A548E">
        <w:rPr>
          <w:rFonts w:cs="Times New Roman"/>
          <w:szCs w:val="24"/>
          <w:lang w:val="es-EC"/>
        </w:rPr>
        <w:t>,</w:t>
      </w:r>
      <w:r w:rsidR="00FA2A1D" w:rsidRPr="00A94176">
        <w:rPr>
          <w:rFonts w:cs="Times New Roman"/>
          <w:szCs w:val="24"/>
          <w:lang w:val="es-EC"/>
        </w:rPr>
        <w:t xml:space="preserve"> que correspondió</w:t>
      </w:r>
      <w:r w:rsidR="00B126FB" w:rsidRPr="00A94176">
        <w:rPr>
          <w:rFonts w:cs="Times New Roman"/>
          <w:szCs w:val="24"/>
          <w:lang w:val="es-EC"/>
        </w:rPr>
        <w:t xml:space="preserve"> al Punto 5 </w:t>
      </w:r>
      <w:r w:rsidR="00D77854" w:rsidRPr="00A94176">
        <w:rPr>
          <w:rFonts w:cs="Times New Roman"/>
          <w:szCs w:val="24"/>
          <w:lang w:val="es-EC"/>
        </w:rPr>
        <w:t>(</w:t>
      </w:r>
      <w:r w:rsidR="00F26A7B" w:rsidRPr="00A94176">
        <w:rPr>
          <w:rFonts w:cs="Times New Roman"/>
          <w:szCs w:val="24"/>
          <w:lang w:val="es-EC"/>
        </w:rPr>
        <w:t>páramo</w:t>
      </w:r>
      <w:r w:rsidR="00D77854" w:rsidRPr="00A94176">
        <w:rPr>
          <w:rFonts w:cs="Times New Roman"/>
          <w:szCs w:val="24"/>
          <w:lang w:val="es-EC"/>
        </w:rPr>
        <w:t xml:space="preserve"> natural), </w:t>
      </w:r>
      <w:r w:rsidR="00B126FB" w:rsidRPr="00A94176">
        <w:rPr>
          <w:rFonts w:cs="Times New Roman"/>
          <w:szCs w:val="24"/>
          <w:lang w:val="es-EC"/>
        </w:rPr>
        <w:t xml:space="preserve">en pendiente de tipo </w:t>
      </w:r>
      <w:r w:rsidR="00185607" w:rsidRPr="00A94176">
        <w:rPr>
          <w:rFonts w:cs="Times New Roman"/>
          <w:szCs w:val="24"/>
          <w:lang w:val="es-EC"/>
        </w:rPr>
        <w:t>Media a F</w:t>
      </w:r>
      <w:r w:rsidR="00B126FB" w:rsidRPr="00A94176">
        <w:rPr>
          <w:rFonts w:cs="Times New Roman"/>
          <w:szCs w:val="24"/>
          <w:lang w:val="es-EC"/>
        </w:rPr>
        <w:t>uerte (25</w:t>
      </w:r>
      <w:r w:rsidR="00FA2A1D" w:rsidRPr="00A94176">
        <w:rPr>
          <w:rFonts w:cs="Times New Roman"/>
          <w:szCs w:val="24"/>
          <w:lang w:val="es-EC"/>
        </w:rPr>
        <w:t xml:space="preserve"> a 40</w:t>
      </w:r>
      <w:r w:rsidR="00FF1F4A" w:rsidRPr="00A94176">
        <w:rPr>
          <w:rFonts w:cs="Times New Roman"/>
          <w:szCs w:val="24"/>
          <w:lang w:val="es-EC"/>
        </w:rPr>
        <w:t xml:space="preserve"> </w:t>
      </w:r>
      <w:r w:rsidR="00FA2A1D" w:rsidRPr="00A94176">
        <w:rPr>
          <w:rFonts w:cs="Times New Roman"/>
          <w:szCs w:val="24"/>
          <w:lang w:val="es-EC"/>
        </w:rPr>
        <w:t>%);</w:t>
      </w:r>
      <w:r w:rsidR="00B126FB" w:rsidRPr="00A94176">
        <w:rPr>
          <w:rFonts w:cs="Times New Roman"/>
          <w:szCs w:val="24"/>
          <w:lang w:val="es-EC"/>
        </w:rPr>
        <w:t xml:space="preserve"> mientras que el </w:t>
      </w:r>
      <w:r w:rsidR="00FA2A1D" w:rsidRPr="00A94176">
        <w:rPr>
          <w:rFonts w:cs="Times New Roman"/>
          <w:szCs w:val="24"/>
          <w:lang w:val="es-EC"/>
        </w:rPr>
        <w:t xml:space="preserve">valor </w:t>
      </w:r>
      <w:r w:rsidR="00B126FB" w:rsidRPr="00A94176">
        <w:rPr>
          <w:rFonts w:cs="Times New Roman"/>
          <w:szCs w:val="24"/>
          <w:lang w:val="es-EC"/>
        </w:rPr>
        <w:t xml:space="preserve">más bajo </w:t>
      </w:r>
      <w:r w:rsidR="00FA2A1D" w:rsidRPr="00A94176">
        <w:rPr>
          <w:rFonts w:cs="Times New Roman"/>
          <w:szCs w:val="24"/>
          <w:lang w:val="es-EC"/>
        </w:rPr>
        <w:t>fue</w:t>
      </w:r>
      <w:r w:rsidR="00B126FB" w:rsidRPr="00A94176">
        <w:rPr>
          <w:rFonts w:cs="Times New Roman"/>
          <w:szCs w:val="24"/>
          <w:lang w:val="es-EC"/>
        </w:rPr>
        <w:t xml:space="preserve"> de 7.69</w:t>
      </w:r>
      <w:r w:rsidR="00FF1F4A" w:rsidRPr="00A94176">
        <w:rPr>
          <w:rFonts w:cs="Times New Roman"/>
          <w:szCs w:val="24"/>
          <w:lang w:val="es-EC"/>
        </w:rPr>
        <w:t xml:space="preserve"> </w:t>
      </w:r>
      <w:r w:rsidR="00B126FB" w:rsidRPr="00A94176">
        <w:rPr>
          <w:rFonts w:cs="Times New Roman"/>
          <w:szCs w:val="24"/>
          <w:lang w:val="es-EC"/>
        </w:rPr>
        <w:t xml:space="preserve">% </w:t>
      </w:r>
      <w:r w:rsidR="00FA2A1D" w:rsidRPr="00A94176">
        <w:rPr>
          <w:rFonts w:cs="Times New Roman"/>
          <w:szCs w:val="24"/>
          <w:lang w:val="es-EC"/>
        </w:rPr>
        <w:t>en el</w:t>
      </w:r>
      <w:r w:rsidR="00B126FB" w:rsidRPr="00A94176">
        <w:rPr>
          <w:rFonts w:cs="Times New Roman"/>
          <w:szCs w:val="24"/>
          <w:lang w:val="es-EC"/>
        </w:rPr>
        <w:t xml:space="preserve"> Punto 4</w:t>
      </w:r>
      <w:r w:rsidR="00D77854" w:rsidRPr="00A94176">
        <w:rPr>
          <w:rFonts w:cs="Times New Roman"/>
          <w:szCs w:val="24"/>
          <w:lang w:val="es-EC"/>
        </w:rPr>
        <w:t xml:space="preserve"> (</w:t>
      </w:r>
      <w:r w:rsidR="00F26A7B" w:rsidRPr="00A94176">
        <w:rPr>
          <w:rFonts w:cs="Times New Roman"/>
          <w:szCs w:val="24"/>
          <w:lang w:val="es-EC"/>
        </w:rPr>
        <w:t>páramo</w:t>
      </w:r>
      <w:r w:rsidR="00D77854" w:rsidRPr="00A94176">
        <w:rPr>
          <w:rFonts w:cs="Times New Roman"/>
          <w:szCs w:val="24"/>
          <w:lang w:val="es-EC"/>
        </w:rPr>
        <w:t xml:space="preserve"> intervenido)</w:t>
      </w:r>
      <w:r w:rsidR="00FA2A1D" w:rsidRPr="00A94176">
        <w:rPr>
          <w:rFonts w:cs="Times New Roman"/>
          <w:szCs w:val="24"/>
          <w:lang w:val="es-EC"/>
        </w:rPr>
        <w:t>,</w:t>
      </w:r>
      <w:r w:rsidR="00185607" w:rsidRPr="00A94176">
        <w:rPr>
          <w:rFonts w:cs="Times New Roman"/>
          <w:szCs w:val="24"/>
          <w:lang w:val="es-EC"/>
        </w:rPr>
        <w:t xml:space="preserve"> en pendiente de tipo M</w:t>
      </w:r>
      <w:r w:rsidR="00B126FB" w:rsidRPr="00A94176">
        <w:rPr>
          <w:rFonts w:cs="Times New Roman"/>
          <w:szCs w:val="24"/>
          <w:lang w:val="es-EC"/>
        </w:rPr>
        <w:t>edia (12 a 25</w:t>
      </w:r>
      <w:r w:rsidR="00FF1F4A" w:rsidRPr="00A94176">
        <w:rPr>
          <w:rFonts w:cs="Times New Roman"/>
          <w:szCs w:val="24"/>
          <w:lang w:val="es-EC"/>
        </w:rPr>
        <w:t xml:space="preserve"> </w:t>
      </w:r>
      <w:r w:rsidR="00B126FB" w:rsidRPr="00A94176">
        <w:rPr>
          <w:rFonts w:cs="Times New Roman"/>
          <w:szCs w:val="24"/>
          <w:lang w:val="es-EC"/>
        </w:rPr>
        <w:t xml:space="preserve">%). </w:t>
      </w:r>
      <w:r w:rsidR="00F26A7B" w:rsidRPr="00A94176">
        <w:rPr>
          <w:rFonts w:cs="Times New Roman"/>
          <w:szCs w:val="24"/>
          <w:lang w:val="es-EC"/>
        </w:rPr>
        <w:t>En general, l</w:t>
      </w:r>
      <w:r w:rsidR="00B126FB" w:rsidRPr="00A94176">
        <w:rPr>
          <w:rFonts w:cs="Times New Roman"/>
          <w:szCs w:val="24"/>
          <w:lang w:val="es-EC"/>
        </w:rPr>
        <w:t>os valores d</w:t>
      </w:r>
      <w:r w:rsidR="00FA2A1D" w:rsidRPr="00A94176">
        <w:rPr>
          <w:rFonts w:cs="Times New Roman"/>
          <w:szCs w:val="24"/>
          <w:lang w:val="es-EC"/>
        </w:rPr>
        <w:t xml:space="preserve">el contenido de </w:t>
      </w:r>
      <w:r w:rsidR="00F26A7B" w:rsidRPr="00A94176">
        <w:rPr>
          <w:rFonts w:cs="Times New Roman"/>
          <w:szCs w:val="24"/>
          <w:lang w:val="es-EC"/>
        </w:rPr>
        <w:t>carbono</w:t>
      </w:r>
      <w:r w:rsidR="00FA2A1D" w:rsidRPr="00A94176">
        <w:rPr>
          <w:rFonts w:cs="Times New Roman"/>
          <w:szCs w:val="24"/>
          <w:lang w:val="es-EC"/>
        </w:rPr>
        <w:t xml:space="preserve"> no variaro</w:t>
      </w:r>
      <w:r w:rsidR="00B126FB" w:rsidRPr="00A94176">
        <w:rPr>
          <w:rFonts w:cs="Times New Roman"/>
          <w:szCs w:val="24"/>
          <w:lang w:val="es-EC"/>
        </w:rPr>
        <w:t xml:space="preserve">n significativamente entre sí, pues las cifras se encuentran </w:t>
      </w:r>
      <w:r w:rsidR="00F26A7B" w:rsidRPr="00A94176">
        <w:rPr>
          <w:rFonts w:cs="Times New Roman"/>
          <w:szCs w:val="24"/>
          <w:lang w:val="es-EC"/>
        </w:rPr>
        <w:t>en un rango</w:t>
      </w:r>
      <w:r w:rsidR="00B126FB" w:rsidRPr="00A94176">
        <w:rPr>
          <w:rFonts w:cs="Times New Roman"/>
          <w:szCs w:val="24"/>
          <w:lang w:val="es-EC"/>
        </w:rPr>
        <w:t xml:space="preserve"> entre</w:t>
      </w:r>
      <w:r w:rsidR="00F26A7B" w:rsidRPr="00A94176">
        <w:rPr>
          <w:rFonts w:cs="Times New Roman"/>
          <w:szCs w:val="24"/>
          <w:lang w:val="es-EC"/>
        </w:rPr>
        <w:t xml:space="preserve"> aproximadamente</w:t>
      </w:r>
      <w:r w:rsidR="00B126FB" w:rsidRPr="00A94176">
        <w:rPr>
          <w:rFonts w:cs="Times New Roman"/>
          <w:szCs w:val="24"/>
          <w:lang w:val="es-EC"/>
        </w:rPr>
        <w:t xml:space="preserve"> 8 y 12</w:t>
      </w:r>
      <w:r w:rsidR="00BE615E" w:rsidRPr="00A94176">
        <w:rPr>
          <w:rFonts w:cs="Times New Roman"/>
          <w:szCs w:val="24"/>
          <w:lang w:val="es-EC"/>
        </w:rPr>
        <w:t xml:space="preserve"> </w:t>
      </w:r>
      <w:r w:rsidR="00B126FB" w:rsidRPr="00A94176">
        <w:rPr>
          <w:rFonts w:cs="Times New Roman"/>
          <w:szCs w:val="24"/>
          <w:lang w:val="es-EC"/>
        </w:rPr>
        <w:t xml:space="preserve">%. Los valores de densidad aparente </w:t>
      </w:r>
      <w:r w:rsidR="00FA2A1D" w:rsidRPr="00A94176">
        <w:rPr>
          <w:rFonts w:cs="Times New Roman"/>
          <w:szCs w:val="24"/>
          <w:lang w:val="es-EC"/>
        </w:rPr>
        <w:t>fueron registrados</w:t>
      </w:r>
      <w:r w:rsidR="00B126FB" w:rsidRPr="00A94176">
        <w:rPr>
          <w:rFonts w:cs="Times New Roman"/>
          <w:szCs w:val="24"/>
          <w:lang w:val="es-EC"/>
        </w:rPr>
        <w:t xml:space="preserve"> entre 0.33 g/cm</w:t>
      </w:r>
      <w:r w:rsidR="00B126FB" w:rsidRPr="00A94176">
        <w:rPr>
          <w:rFonts w:cs="Times New Roman"/>
          <w:szCs w:val="24"/>
          <w:vertAlign w:val="superscript"/>
          <w:lang w:val="es-EC"/>
        </w:rPr>
        <w:t>3</w:t>
      </w:r>
      <w:r w:rsidR="00185607" w:rsidRPr="00A94176">
        <w:rPr>
          <w:rFonts w:cs="Times New Roman"/>
          <w:szCs w:val="24"/>
          <w:lang w:val="es-EC"/>
        </w:rPr>
        <w:t xml:space="preserve"> (Punto 2</w:t>
      </w:r>
      <w:r w:rsidR="00D14554" w:rsidRPr="00A94176">
        <w:rPr>
          <w:rFonts w:cs="Times New Roman"/>
          <w:szCs w:val="24"/>
          <w:lang w:val="es-EC"/>
        </w:rPr>
        <w:t>: natural,</w:t>
      </w:r>
      <w:r w:rsidR="00185607" w:rsidRPr="00A94176">
        <w:rPr>
          <w:rFonts w:cs="Times New Roman"/>
          <w:szCs w:val="24"/>
          <w:lang w:val="es-EC"/>
        </w:rPr>
        <w:t xml:space="preserve"> en pendiente M</w:t>
      </w:r>
      <w:r w:rsidR="00B126FB" w:rsidRPr="00A94176">
        <w:rPr>
          <w:rFonts w:cs="Times New Roman"/>
          <w:szCs w:val="24"/>
          <w:lang w:val="es-EC"/>
        </w:rPr>
        <w:t>uy suave</w:t>
      </w:r>
      <w:r w:rsidR="00FA2A1D" w:rsidRPr="00A94176">
        <w:rPr>
          <w:rFonts w:cs="Times New Roman"/>
          <w:szCs w:val="24"/>
          <w:lang w:val="es-EC"/>
        </w:rPr>
        <w:t>:</w:t>
      </w:r>
      <w:r w:rsidR="00B126FB" w:rsidRPr="00A94176">
        <w:rPr>
          <w:rFonts w:cs="Times New Roman"/>
          <w:szCs w:val="24"/>
          <w:lang w:val="es-EC"/>
        </w:rPr>
        <w:t xml:space="preserve"> 5 a 12</w:t>
      </w:r>
      <w:r w:rsidR="00FF1F4A" w:rsidRPr="00A94176">
        <w:rPr>
          <w:rFonts w:cs="Times New Roman"/>
          <w:szCs w:val="24"/>
          <w:lang w:val="es-EC"/>
        </w:rPr>
        <w:t xml:space="preserve"> </w:t>
      </w:r>
      <w:r w:rsidR="00B126FB" w:rsidRPr="00A94176">
        <w:rPr>
          <w:rFonts w:cs="Times New Roman"/>
          <w:szCs w:val="24"/>
          <w:lang w:val="es-EC"/>
        </w:rPr>
        <w:t>%) y 0.81 g/cm</w:t>
      </w:r>
      <w:r w:rsidR="00B126FB" w:rsidRPr="00A94176">
        <w:rPr>
          <w:rFonts w:cs="Times New Roman"/>
          <w:szCs w:val="24"/>
          <w:vertAlign w:val="superscript"/>
          <w:lang w:val="es-EC"/>
        </w:rPr>
        <w:t>3</w:t>
      </w:r>
      <w:r w:rsidR="00185607" w:rsidRPr="00A94176">
        <w:rPr>
          <w:rFonts w:cs="Times New Roman"/>
          <w:szCs w:val="24"/>
          <w:lang w:val="es-EC"/>
        </w:rPr>
        <w:t xml:space="preserve"> (Punto 4</w:t>
      </w:r>
      <w:r w:rsidR="00D14554" w:rsidRPr="00A94176">
        <w:rPr>
          <w:rFonts w:cs="Times New Roman"/>
          <w:szCs w:val="24"/>
          <w:lang w:val="es-EC"/>
        </w:rPr>
        <w:t>: intervenido,</w:t>
      </w:r>
      <w:r w:rsidR="00185607" w:rsidRPr="00A94176">
        <w:rPr>
          <w:rFonts w:cs="Times New Roman"/>
          <w:szCs w:val="24"/>
          <w:lang w:val="es-EC"/>
        </w:rPr>
        <w:t xml:space="preserve"> en pendiente M</w:t>
      </w:r>
      <w:r w:rsidR="00B126FB" w:rsidRPr="00A94176">
        <w:rPr>
          <w:rFonts w:cs="Times New Roman"/>
          <w:szCs w:val="24"/>
          <w:lang w:val="es-EC"/>
        </w:rPr>
        <w:t>edia</w:t>
      </w:r>
      <w:r w:rsidR="00FA2A1D" w:rsidRPr="00A94176">
        <w:rPr>
          <w:rFonts w:cs="Times New Roman"/>
          <w:szCs w:val="24"/>
          <w:lang w:val="es-EC"/>
        </w:rPr>
        <w:t>:</w:t>
      </w:r>
      <w:r w:rsidR="00B126FB" w:rsidRPr="00A94176">
        <w:rPr>
          <w:rFonts w:cs="Times New Roman"/>
          <w:szCs w:val="24"/>
          <w:lang w:val="es-EC"/>
        </w:rPr>
        <w:t xml:space="preserve"> 12 a 25</w:t>
      </w:r>
      <w:r w:rsidR="00FF1F4A" w:rsidRPr="00A94176">
        <w:rPr>
          <w:rFonts w:cs="Times New Roman"/>
          <w:szCs w:val="24"/>
          <w:lang w:val="es-EC"/>
        </w:rPr>
        <w:t xml:space="preserve"> </w:t>
      </w:r>
      <w:r w:rsidR="00B126FB" w:rsidRPr="00A94176">
        <w:rPr>
          <w:rFonts w:cs="Times New Roman"/>
          <w:szCs w:val="24"/>
          <w:lang w:val="es-EC"/>
        </w:rPr>
        <w:t>%)</w:t>
      </w:r>
      <w:r w:rsidR="00D468F4" w:rsidRPr="00A94176">
        <w:rPr>
          <w:rFonts w:cs="Times New Roman"/>
          <w:szCs w:val="24"/>
          <w:lang w:val="es-EC"/>
        </w:rPr>
        <w:t>.</w:t>
      </w:r>
    </w:p>
    <w:p w14:paraId="3BF6E869" w14:textId="77777777" w:rsidR="00E43197" w:rsidRPr="00A94176" w:rsidRDefault="00E43197" w:rsidP="00CC4D5D">
      <w:pPr>
        <w:pStyle w:val="Descripcin"/>
        <w:keepNext/>
        <w:jc w:val="both"/>
        <w:rPr>
          <w:lang w:val="es-EC"/>
        </w:rPr>
      </w:pPr>
      <w:bookmarkStart w:id="2" w:name="_Ref28127603"/>
    </w:p>
    <w:bookmarkEnd w:id="2"/>
    <w:p w14:paraId="516FF912" w14:textId="0EB7B5E3" w:rsidR="00382753" w:rsidRPr="00A94176" w:rsidRDefault="000C014C" w:rsidP="000C014C">
      <w:pPr>
        <w:pStyle w:val="Descripcin"/>
        <w:spacing w:after="0"/>
        <w:jc w:val="left"/>
        <w:rPr>
          <w:b w:val="0"/>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7</w:t>
      </w:r>
      <w:r w:rsidR="005458C8" w:rsidRPr="00A94176">
        <w:rPr>
          <w:noProof/>
        </w:rPr>
        <w:fldChar w:fldCharType="end"/>
      </w:r>
      <w:r w:rsidR="00382753" w:rsidRPr="00A94176">
        <w:rPr>
          <w:lang w:val="es-EC"/>
        </w:rPr>
        <w:t xml:space="preserve">. </w:t>
      </w:r>
      <w:r w:rsidR="00382753" w:rsidRPr="00A94176">
        <w:rPr>
          <w:b w:val="0"/>
          <w:lang w:val="es-EC"/>
        </w:rPr>
        <w:t>Valores de carbono orgánico y densidad aparente del suelo</w:t>
      </w:r>
      <w:r w:rsidR="004E6438" w:rsidRPr="00A94176">
        <w:rPr>
          <w:b w:val="0"/>
          <w:lang w:val="es-EC"/>
        </w:rPr>
        <w:t>.</w:t>
      </w:r>
    </w:p>
    <w:p w14:paraId="39B5E3D3" w14:textId="4A808BA6" w:rsidR="00E43197" w:rsidRPr="00AD0227" w:rsidRDefault="00E43197" w:rsidP="000C014C">
      <w:pPr>
        <w:jc w:val="left"/>
        <w:rPr>
          <w:lang w:val="en-US"/>
        </w:rPr>
      </w:pPr>
      <w:r w:rsidRPr="00AD0227">
        <w:rPr>
          <w:b/>
          <w:lang w:val="en-US"/>
        </w:rPr>
        <w:t xml:space="preserve">Table </w:t>
      </w:r>
      <w:r w:rsidR="00993AC2" w:rsidRPr="00AD0227">
        <w:rPr>
          <w:b/>
          <w:lang w:val="en-US"/>
        </w:rPr>
        <w:t>7</w:t>
      </w:r>
      <w:r w:rsidRPr="00AD0227">
        <w:rPr>
          <w:b/>
          <w:lang w:val="en-US"/>
        </w:rPr>
        <w:t xml:space="preserve">. </w:t>
      </w:r>
      <w:r w:rsidRPr="00AD0227">
        <w:rPr>
          <w:lang w:val="en-US"/>
        </w:rPr>
        <w:t>Organic carbon values and bulk density of the soil</w:t>
      </w:r>
      <w:r w:rsidR="004E6438" w:rsidRPr="00AD0227">
        <w:rPr>
          <w:lang w:val="en-US"/>
        </w:rPr>
        <w:t>.</w:t>
      </w:r>
    </w:p>
    <w:p w14:paraId="40FB5C8A" w14:textId="77777777" w:rsidR="00E43197" w:rsidRPr="00AD0227" w:rsidRDefault="00E43197" w:rsidP="00E43197">
      <w:pPr>
        <w:spacing w:after="240"/>
        <w:rPr>
          <w:b/>
          <w:lang w:val="en-US"/>
        </w:rPr>
      </w:pPr>
    </w:p>
    <w:tbl>
      <w:tblPr>
        <w:tblW w:w="7945" w:type="dxa"/>
        <w:jc w:val="center"/>
        <w:tblLook w:val="04A0" w:firstRow="1" w:lastRow="0" w:firstColumn="1" w:lastColumn="0" w:noHBand="0" w:noVBand="1"/>
      </w:tblPr>
      <w:tblGrid>
        <w:gridCol w:w="2026"/>
        <w:gridCol w:w="3259"/>
        <w:gridCol w:w="2660"/>
      </w:tblGrid>
      <w:tr w:rsidR="00B126FB" w:rsidRPr="00A94176" w14:paraId="6EEF3DFA" w14:textId="77777777" w:rsidTr="00997C8E">
        <w:trPr>
          <w:trHeight w:val="888"/>
          <w:jc w:val="center"/>
        </w:trPr>
        <w:tc>
          <w:tcPr>
            <w:tcW w:w="2026" w:type="dxa"/>
            <w:tcBorders>
              <w:top w:val="single" w:sz="4" w:space="0" w:color="auto"/>
              <w:left w:val="nil"/>
              <w:bottom w:val="single" w:sz="4" w:space="0" w:color="auto"/>
              <w:right w:val="nil"/>
            </w:tcBorders>
            <w:shd w:val="clear" w:color="000000" w:fill="FFFFFF"/>
            <w:noWrap/>
            <w:vAlign w:val="center"/>
            <w:hideMark/>
          </w:tcPr>
          <w:p w14:paraId="40189006" w14:textId="7FA1C0E8" w:rsidR="00B126FB" w:rsidRPr="00A94176" w:rsidRDefault="00B126FB" w:rsidP="005D40F9">
            <w:pPr>
              <w:jc w:val="center"/>
              <w:rPr>
                <w:rFonts w:eastAsia="Times New Roman" w:cs="Times New Roman"/>
                <w:b/>
                <w:bCs/>
                <w:sz w:val="22"/>
                <w:lang w:val="es-EC"/>
              </w:rPr>
            </w:pPr>
            <w:r w:rsidRPr="00A94176">
              <w:rPr>
                <w:rFonts w:eastAsia="Times New Roman" w:cs="Times New Roman"/>
                <w:b/>
                <w:bCs/>
                <w:sz w:val="22"/>
                <w:lang w:val="es-EC"/>
              </w:rPr>
              <w:t>Muestras</w:t>
            </w:r>
            <w:r w:rsidR="005D40F9" w:rsidRPr="00A94176">
              <w:rPr>
                <w:rFonts w:eastAsia="Times New Roman" w:cs="Times New Roman"/>
                <w:b/>
                <w:bCs/>
                <w:sz w:val="22"/>
                <w:lang w:val="es-EC"/>
              </w:rPr>
              <w:t xml:space="preserve"> con relación a la pendiente [%]</w:t>
            </w:r>
          </w:p>
        </w:tc>
        <w:tc>
          <w:tcPr>
            <w:tcW w:w="3259" w:type="dxa"/>
            <w:tcBorders>
              <w:top w:val="single" w:sz="4" w:space="0" w:color="auto"/>
              <w:left w:val="nil"/>
              <w:bottom w:val="single" w:sz="4" w:space="0" w:color="auto"/>
              <w:right w:val="nil"/>
            </w:tcBorders>
            <w:shd w:val="clear" w:color="000000" w:fill="FFFFFF"/>
            <w:noWrap/>
            <w:vAlign w:val="center"/>
            <w:hideMark/>
          </w:tcPr>
          <w:p w14:paraId="095A1C3C" w14:textId="131E7A59" w:rsidR="00B126FB" w:rsidRPr="00A94176" w:rsidRDefault="00B126FB" w:rsidP="005D40F9">
            <w:pPr>
              <w:jc w:val="center"/>
              <w:rPr>
                <w:rFonts w:eastAsia="Times New Roman" w:cs="Times New Roman"/>
                <w:b/>
                <w:bCs/>
                <w:sz w:val="22"/>
                <w:lang w:val="es-EC"/>
              </w:rPr>
            </w:pPr>
            <w:r w:rsidRPr="00A94176">
              <w:rPr>
                <w:rFonts w:eastAsia="Times New Roman" w:cs="Times New Roman"/>
                <w:b/>
                <w:bCs/>
                <w:sz w:val="22"/>
                <w:lang w:val="es-EC"/>
              </w:rPr>
              <w:t>Porcentaje de carbono orgánico [%</w:t>
            </w:r>
            <w:r w:rsidR="00272953">
              <w:rPr>
                <w:rFonts w:eastAsia="Times New Roman" w:cs="Times New Roman"/>
                <w:b/>
                <w:bCs/>
                <w:sz w:val="22"/>
                <w:lang w:val="es-EC"/>
              </w:rPr>
              <w:t xml:space="preserve"> </w:t>
            </w:r>
            <w:r w:rsidRPr="00A94176">
              <w:rPr>
                <w:rFonts w:eastAsia="Times New Roman" w:cs="Times New Roman"/>
                <w:b/>
                <w:bCs/>
                <w:sz w:val="22"/>
                <w:lang w:val="es-EC"/>
              </w:rPr>
              <w:t>C]</w:t>
            </w:r>
          </w:p>
        </w:tc>
        <w:tc>
          <w:tcPr>
            <w:tcW w:w="2660" w:type="dxa"/>
            <w:tcBorders>
              <w:top w:val="single" w:sz="4" w:space="0" w:color="auto"/>
              <w:left w:val="nil"/>
              <w:bottom w:val="single" w:sz="4" w:space="0" w:color="auto"/>
              <w:right w:val="nil"/>
            </w:tcBorders>
            <w:shd w:val="clear" w:color="000000" w:fill="FFFFFF"/>
            <w:noWrap/>
            <w:vAlign w:val="center"/>
            <w:hideMark/>
          </w:tcPr>
          <w:p w14:paraId="60F9EC68" w14:textId="77777777" w:rsidR="00B126FB" w:rsidRPr="00A94176" w:rsidRDefault="00B126FB" w:rsidP="005D40F9">
            <w:pPr>
              <w:jc w:val="center"/>
              <w:rPr>
                <w:rFonts w:eastAsia="Times New Roman" w:cs="Times New Roman"/>
                <w:b/>
                <w:bCs/>
                <w:sz w:val="22"/>
                <w:lang w:val="es-EC"/>
              </w:rPr>
            </w:pPr>
            <w:r w:rsidRPr="00A94176">
              <w:rPr>
                <w:rFonts w:eastAsia="Times New Roman" w:cs="Times New Roman"/>
                <w:b/>
                <w:bCs/>
                <w:sz w:val="22"/>
                <w:lang w:val="es-EC"/>
              </w:rPr>
              <w:t>Densidad aparente [g/cm</w:t>
            </w:r>
            <w:r w:rsidRPr="00A94176">
              <w:rPr>
                <w:rFonts w:eastAsia="Times New Roman" w:cs="Times New Roman"/>
                <w:b/>
                <w:bCs/>
                <w:sz w:val="22"/>
                <w:vertAlign w:val="superscript"/>
                <w:lang w:val="es-EC"/>
              </w:rPr>
              <w:t>3</w:t>
            </w:r>
            <w:r w:rsidRPr="00A94176">
              <w:rPr>
                <w:rFonts w:eastAsia="Times New Roman" w:cs="Times New Roman"/>
                <w:b/>
                <w:bCs/>
                <w:sz w:val="22"/>
                <w:lang w:val="es-EC"/>
              </w:rPr>
              <w:t>]</w:t>
            </w:r>
          </w:p>
        </w:tc>
      </w:tr>
      <w:tr w:rsidR="00B126FB" w:rsidRPr="00A94176" w14:paraId="5DBB4BAC" w14:textId="77777777" w:rsidTr="00997C8E">
        <w:trPr>
          <w:trHeight w:val="288"/>
          <w:jc w:val="center"/>
        </w:trPr>
        <w:tc>
          <w:tcPr>
            <w:tcW w:w="2026" w:type="dxa"/>
            <w:tcBorders>
              <w:top w:val="nil"/>
              <w:left w:val="nil"/>
              <w:bottom w:val="nil"/>
              <w:right w:val="nil"/>
            </w:tcBorders>
            <w:shd w:val="clear" w:color="000000" w:fill="FFFFFF"/>
            <w:noWrap/>
            <w:vAlign w:val="center"/>
            <w:hideMark/>
          </w:tcPr>
          <w:p w14:paraId="6B2984BF" w14:textId="73D482D9"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1</w:t>
            </w:r>
            <w:r w:rsidR="0047259A" w:rsidRPr="00A94176">
              <w:rPr>
                <w:rFonts w:eastAsia="Times New Roman" w:cs="Times New Roman"/>
                <w:sz w:val="22"/>
                <w:lang w:val="es-EC"/>
              </w:rPr>
              <w:t xml:space="preserve"> (0-</w:t>
            </w:r>
            <w:proofErr w:type="gramStart"/>
            <w:r w:rsidR="0047259A" w:rsidRPr="00A94176">
              <w:rPr>
                <w:rFonts w:eastAsia="Times New Roman" w:cs="Times New Roman"/>
                <w:sz w:val="22"/>
                <w:lang w:val="es-EC"/>
              </w:rPr>
              <w:t>2)</w:t>
            </w:r>
            <w:r w:rsidR="00997C8E" w:rsidRPr="00A94176">
              <w:rPr>
                <w:rFonts w:eastAsia="Times New Roman" w:cs="Times New Roman"/>
                <w:sz w:val="22"/>
                <w:lang w:val="es-EC"/>
              </w:rPr>
              <w:t>*</w:t>
            </w:r>
            <w:proofErr w:type="gramEnd"/>
            <w:r w:rsidR="00997C8E" w:rsidRPr="00A94176">
              <w:rPr>
                <w:rFonts w:eastAsia="Times New Roman" w:cs="Times New Roman"/>
                <w:sz w:val="22"/>
                <w:lang w:val="es-EC"/>
              </w:rPr>
              <w:t>*</w:t>
            </w:r>
          </w:p>
        </w:tc>
        <w:tc>
          <w:tcPr>
            <w:tcW w:w="3259" w:type="dxa"/>
            <w:tcBorders>
              <w:top w:val="nil"/>
              <w:left w:val="nil"/>
              <w:bottom w:val="nil"/>
              <w:right w:val="nil"/>
            </w:tcBorders>
            <w:shd w:val="clear" w:color="000000" w:fill="FFFFFF"/>
            <w:noWrap/>
            <w:vAlign w:val="center"/>
            <w:hideMark/>
          </w:tcPr>
          <w:p w14:paraId="32D68701"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7.77</w:t>
            </w:r>
          </w:p>
        </w:tc>
        <w:tc>
          <w:tcPr>
            <w:tcW w:w="2660" w:type="dxa"/>
            <w:tcBorders>
              <w:top w:val="nil"/>
              <w:left w:val="nil"/>
              <w:bottom w:val="nil"/>
              <w:right w:val="nil"/>
            </w:tcBorders>
            <w:shd w:val="clear" w:color="000000" w:fill="FFFFFF"/>
            <w:noWrap/>
            <w:vAlign w:val="center"/>
            <w:hideMark/>
          </w:tcPr>
          <w:p w14:paraId="6B05EF54"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0.44</w:t>
            </w:r>
          </w:p>
        </w:tc>
      </w:tr>
      <w:tr w:rsidR="00B126FB" w:rsidRPr="00A94176" w14:paraId="058BAB1A" w14:textId="77777777" w:rsidTr="00997C8E">
        <w:trPr>
          <w:trHeight w:val="288"/>
          <w:jc w:val="center"/>
        </w:trPr>
        <w:tc>
          <w:tcPr>
            <w:tcW w:w="2026" w:type="dxa"/>
            <w:tcBorders>
              <w:top w:val="nil"/>
              <w:left w:val="nil"/>
              <w:bottom w:val="nil"/>
              <w:right w:val="nil"/>
            </w:tcBorders>
            <w:shd w:val="clear" w:color="000000" w:fill="FFFFFF"/>
            <w:noWrap/>
            <w:vAlign w:val="center"/>
            <w:hideMark/>
          </w:tcPr>
          <w:p w14:paraId="7552DD86" w14:textId="76C8548F"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2</w:t>
            </w:r>
            <w:r w:rsidR="005D40F9" w:rsidRPr="00A94176">
              <w:rPr>
                <w:rFonts w:eastAsia="Times New Roman" w:cs="Times New Roman"/>
                <w:sz w:val="22"/>
                <w:lang w:val="es-EC"/>
              </w:rPr>
              <w:t xml:space="preserve"> (2-</w:t>
            </w:r>
            <w:proofErr w:type="gramStart"/>
            <w:r w:rsidR="005D40F9" w:rsidRPr="00A94176">
              <w:rPr>
                <w:rFonts w:eastAsia="Times New Roman" w:cs="Times New Roman"/>
                <w:sz w:val="22"/>
                <w:lang w:val="es-EC"/>
              </w:rPr>
              <w:t>5)</w:t>
            </w:r>
            <w:r w:rsidR="00997C8E" w:rsidRPr="00A94176">
              <w:rPr>
                <w:rFonts w:eastAsia="Times New Roman" w:cs="Times New Roman"/>
                <w:sz w:val="22"/>
                <w:lang w:val="es-EC"/>
              </w:rPr>
              <w:t>*</w:t>
            </w:r>
            <w:proofErr w:type="gramEnd"/>
          </w:p>
        </w:tc>
        <w:tc>
          <w:tcPr>
            <w:tcW w:w="3259" w:type="dxa"/>
            <w:tcBorders>
              <w:top w:val="nil"/>
              <w:left w:val="nil"/>
              <w:bottom w:val="nil"/>
              <w:right w:val="nil"/>
            </w:tcBorders>
            <w:shd w:val="clear" w:color="000000" w:fill="FFFFFF"/>
            <w:noWrap/>
            <w:vAlign w:val="center"/>
            <w:hideMark/>
          </w:tcPr>
          <w:p w14:paraId="070947EF"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10.12</w:t>
            </w:r>
          </w:p>
        </w:tc>
        <w:tc>
          <w:tcPr>
            <w:tcW w:w="2660" w:type="dxa"/>
            <w:tcBorders>
              <w:top w:val="nil"/>
              <w:left w:val="nil"/>
              <w:bottom w:val="nil"/>
              <w:right w:val="nil"/>
            </w:tcBorders>
            <w:shd w:val="clear" w:color="000000" w:fill="FFFFFF"/>
            <w:noWrap/>
            <w:vAlign w:val="center"/>
            <w:hideMark/>
          </w:tcPr>
          <w:p w14:paraId="0A193ED2"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0.33</w:t>
            </w:r>
          </w:p>
        </w:tc>
      </w:tr>
      <w:tr w:rsidR="00B126FB" w:rsidRPr="00A94176" w14:paraId="087B6BF4" w14:textId="77777777" w:rsidTr="00997C8E">
        <w:trPr>
          <w:trHeight w:val="288"/>
          <w:jc w:val="center"/>
        </w:trPr>
        <w:tc>
          <w:tcPr>
            <w:tcW w:w="2026" w:type="dxa"/>
            <w:tcBorders>
              <w:top w:val="nil"/>
              <w:left w:val="nil"/>
              <w:bottom w:val="nil"/>
              <w:right w:val="nil"/>
            </w:tcBorders>
            <w:shd w:val="clear" w:color="000000" w:fill="FFFFFF"/>
            <w:noWrap/>
            <w:vAlign w:val="center"/>
            <w:hideMark/>
          </w:tcPr>
          <w:p w14:paraId="5A2FA962" w14:textId="5C7233D6"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3</w:t>
            </w:r>
            <w:r w:rsidR="005D40F9" w:rsidRPr="00A94176">
              <w:rPr>
                <w:rFonts w:eastAsia="Times New Roman" w:cs="Times New Roman"/>
                <w:sz w:val="22"/>
                <w:lang w:val="es-EC"/>
              </w:rPr>
              <w:t xml:space="preserve"> (5-</w:t>
            </w:r>
            <w:proofErr w:type="gramStart"/>
            <w:r w:rsidR="005D40F9" w:rsidRPr="00A94176">
              <w:rPr>
                <w:rFonts w:eastAsia="Times New Roman" w:cs="Times New Roman"/>
                <w:sz w:val="22"/>
                <w:lang w:val="es-EC"/>
              </w:rPr>
              <w:t>12)</w:t>
            </w:r>
            <w:r w:rsidR="00997C8E" w:rsidRPr="00A94176">
              <w:rPr>
                <w:rFonts w:eastAsia="Times New Roman" w:cs="Times New Roman"/>
                <w:sz w:val="22"/>
                <w:lang w:val="es-EC"/>
              </w:rPr>
              <w:t>*</w:t>
            </w:r>
            <w:proofErr w:type="gramEnd"/>
            <w:r w:rsidR="00997C8E" w:rsidRPr="00A94176">
              <w:rPr>
                <w:rFonts w:eastAsia="Times New Roman" w:cs="Times New Roman"/>
                <w:sz w:val="22"/>
                <w:lang w:val="es-EC"/>
              </w:rPr>
              <w:t>*</w:t>
            </w:r>
          </w:p>
        </w:tc>
        <w:tc>
          <w:tcPr>
            <w:tcW w:w="3259" w:type="dxa"/>
            <w:tcBorders>
              <w:top w:val="nil"/>
              <w:left w:val="nil"/>
              <w:bottom w:val="nil"/>
              <w:right w:val="nil"/>
            </w:tcBorders>
            <w:shd w:val="clear" w:color="000000" w:fill="FFFFFF"/>
            <w:noWrap/>
            <w:vAlign w:val="center"/>
            <w:hideMark/>
          </w:tcPr>
          <w:p w14:paraId="7182037E"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8.22</w:t>
            </w:r>
          </w:p>
        </w:tc>
        <w:tc>
          <w:tcPr>
            <w:tcW w:w="2660" w:type="dxa"/>
            <w:tcBorders>
              <w:top w:val="nil"/>
              <w:left w:val="nil"/>
              <w:bottom w:val="nil"/>
              <w:right w:val="nil"/>
            </w:tcBorders>
            <w:shd w:val="clear" w:color="000000" w:fill="FFFFFF"/>
            <w:noWrap/>
            <w:vAlign w:val="center"/>
            <w:hideMark/>
          </w:tcPr>
          <w:p w14:paraId="23CCF262"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0.68</w:t>
            </w:r>
          </w:p>
        </w:tc>
      </w:tr>
      <w:tr w:rsidR="00B126FB" w:rsidRPr="00A94176" w14:paraId="605BFB0E" w14:textId="77777777" w:rsidTr="00997C8E">
        <w:trPr>
          <w:trHeight w:val="288"/>
          <w:jc w:val="center"/>
        </w:trPr>
        <w:tc>
          <w:tcPr>
            <w:tcW w:w="2026" w:type="dxa"/>
            <w:tcBorders>
              <w:top w:val="nil"/>
              <w:left w:val="nil"/>
              <w:bottom w:val="nil"/>
              <w:right w:val="nil"/>
            </w:tcBorders>
            <w:shd w:val="clear" w:color="000000" w:fill="FFFFFF"/>
            <w:noWrap/>
            <w:vAlign w:val="center"/>
            <w:hideMark/>
          </w:tcPr>
          <w:p w14:paraId="01E914A9" w14:textId="48892E7C"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4</w:t>
            </w:r>
            <w:r w:rsidR="005D40F9" w:rsidRPr="00A94176">
              <w:rPr>
                <w:rFonts w:eastAsia="Times New Roman" w:cs="Times New Roman"/>
                <w:sz w:val="22"/>
                <w:lang w:val="es-EC"/>
              </w:rPr>
              <w:t xml:space="preserve"> (12-</w:t>
            </w:r>
            <w:proofErr w:type="gramStart"/>
            <w:r w:rsidR="005D40F9" w:rsidRPr="00A94176">
              <w:rPr>
                <w:rFonts w:eastAsia="Times New Roman" w:cs="Times New Roman"/>
                <w:sz w:val="22"/>
                <w:lang w:val="es-EC"/>
              </w:rPr>
              <w:t>25)</w:t>
            </w:r>
            <w:r w:rsidR="00997C8E" w:rsidRPr="00A94176">
              <w:rPr>
                <w:rFonts w:eastAsia="Times New Roman" w:cs="Times New Roman"/>
                <w:sz w:val="22"/>
                <w:lang w:val="es-EC"/>
              </w:rPr>
              <w:t>*</w:t>
            </w:r>
            <w:proofErr w:type="gramEnd"/>
            <w:r w:rsidR="00997C8E" w:rsidRPr="00A94176">
              <w:rPr>
                <w:rFonts w:eastAsia="Times New Roman" w:cs="Times New Roman"/>
                <w:sz w:val="22"/>
                <w:lang w:val="es-EC"/>
              </w:rPr>
              <w:t>*</w:t>
            </w:r>
          </w:p>
        </w:tc>
        <w:tc>
          <w:tcPr>
            <w:tcW w:w="3259" w:type="dxa"/>
            <w:tcBorders>
              <w:top w:val="nil"/>
              <w:left w:val="nil"/>
              <w:bottom w:val="nil"/>
              <w:right w:val="nil"/>
            </w:tcBorders>
            <w:shd w:val="clear" w:color="000000" w:fill="FFFFFF"/>
            <w:noWrap/>
            <w:vAlign w:val="center"/>
            <w:hideMark/>
          </w:tcPr>
          <w:p w14:paraId="65CA4087"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7.69</w:t>
            </w:r>
          </w:p>
        </w:tc>
        <w:tc>
          <w:tcPr>
            <w:tcW w:w="2660" w:type="dxa"/>
            <w:tcBorders>
              <w:top w:val="nil"/>
              <w:left w:val="nil"/>
              <w:bottom w:val="nil"/>
              <w:right w:val="nil"/>
            </w:tcBorders>
            <w:shd w:val="clear" w:color="000000" w:fill="FFFFFF"/>
            <w:noWrap/>
            <w:vAlign w:val="center"/>
            <w:hideMark/>
          </w:tcPr>
          <w:p w14:paraId="1B1A7089"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0.81</w:t>
            </w:r>
          </w:p>
        </w:tc>
      </w:tr>
      <w:tr w:rsidR="00B126FB" w:rsidRPr="00A94176" w14:paraId="2CF73911" w14:textId="77777777" w:rsidTr="00997C8E">
        <w:trPr>
          <w:trHeight w:val="288"/>
          <w:jc w:val="center"/>
        </w:trPr>
        <w:tc>
          <w:tcPr>
            <w:tcW w:w="2026" w:type="dxa"/>
            <w:tcBorders>
              <w:top w:val="nil"/>
              <w:left w:val="nil"/>
              <w:bottom w:val="nil"/>
              <w:right w:val="nil"/>
            </w:tcBorders>
            <w:shd w:val="clear" w:color="000000" w:fill="FFFFFF"/>
            <w:noWrap/>
            <w:vAlign w:val="center"/>
            <w:hideMark/>
          </w:tcPr>
          <w:p w14:paraId="43BB2645" w14:textId="6ED95DB3"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5</w:t>
            </w:r>
            <w:r w:rsidR="005D40F9" w:rsidRPr="00A94176">
              <w:rPr>
                <w:rFonts w:eastAsia="Times New Roman" w:cs="Times New Roman"/>
                <w:sz w:val="22"/>
                <w:lang w:val="es-EC"/>
              </w:rPr>
              <w:t xml:space="preserve"> (25-</w:t>
            </w:r>
            <w:proofErr w:type="gramStart"/>
            <w:r w:rsidR="005D40F9" w:rsidRPr="00A94176">
              <w:rPr>
                <w:rFonts w:eastAsia="Times New Roman" w:cs="Times New Roman"/>
                <w:sz w:val="22"/>
                <w:lang w:val="es-EC"/>
              </w:rPr>
              <w:t>40)</w:t>
            </w:r>
            <w:r w:rsidR="00997C8E" w:rsidRPr="00A94176">
              <w:rPr>
                <w:rFonts w:eastAsia="Times New Roman" w:cs="Times New Roman"/>
                <w:sz w:val="22"/>
                <w:lang w:val="es-EC"/>
              </w:rPr>
              <w:t>*</w:t>
            </w:r>
            <w:proofErr w:type="gramEnd"/>
          </w:p>
        </w:tc>
        <w:tc>
          <w:tcPr>
            <w:tcW w:w="3259" w:type="dxa"/>
            <w:tcBorders>
              <w:top w:val="nil"/>
              <w:left w:val="nil"/>
              <w:bottom w:val="nil"/>
              <w:right w:val="nil"/>
            </w:tcBorders>
            <w:shd w:val="clear" w:color="000000" w:fill="FFFFFF"/>
            <w:noWrap/>
            <w:vAlign w:val="center"/>
            <w:hideMark/>
          </w:tcPr>
          <w:p w14:paraId="7DB80B44"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11.92</w:t>
            </w:r>
          </w:p>
        </w:tc>
        <w:tc>
          <w:tcPr>
            <w:tcW w:w="2660" w:type="dxa"/>
            <w:tcBorders>
              <w:top w:val="nil"/>
              <w:left w:val="nil"/>
              <w:bottom w:val="nil"/>
              <w:right w:val="nil"/>
            </w:tcBorders>
            <w:shd w:val="clear" w:color="000000" w:fill="FFFFFF"/>
            <w:noWrap/>
            <w:vAlign w:val="center"/>
            <w:hideMark/>
          </w:tcPr>
          <w:p w14:paraId="1895269E"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0.6</w:t>
            </w:r>
          </w:p>
        </w:tc>
      </w:tr>
      <w:tr w:rsidR="00B126FB" w:rsidRPr="00A94176" w14:paraId="1B701DC2" w14:textId="77777777" w:rsidTr="00687E2D">
        <w:trPr>
          <w:trHeight w:val="288"/>
          <w:jc w:val="center"/>
        </w:trPr>
        <w:tc>
          <w:tcPr>
            <w:tcW w:w="2026" w:type="dxa"/>
            <w:tcBorders>
              <w:top w:val="nil"/>
              <w:left w:val="nil"/>
              <w:right w:val="nil"/>
            </w:tcBorders>
            <w:shd w:val="clear" w:color="000000" w:fill="FFFFFF"/>
            <w:noWrap/>
            <w:vAlign w:val="center"/>
            <w:hideMark/>
          </w:tcPr>
          <w:p w14:paraId="23550776" w14:textId="45C2879C"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6</w:t>
            </w:r>
            <w:r w:rsidR="005D40F9" w:rsidRPr="00A94176">
              <w:rPr>
                <w:rFonts w:eastAsia="Times New Roman" w:cs="Times New Roman"/>
                <w:sz w:val="22"/>
                <w:lang w:val="es-EC"/>
              </w:rPr>
              <w:t xml:space="preserve"> (40-</w:t>
            </w:r>
            <w:proofErr w:type="gramStart"/>
            <w:r w:rsidR="005D40F9" w:rsidRPr="00A94176">
              <w:rPr>
                <w:rFonts w:eastAsia="Times New Roman" w:cs="Times New Roman"/>
                <w:sz w:val="22"/>
                <w:lang w:val="es-EC"/>
              </w:rPr>
              <w:t>70)</w:t>
            </w:r>
            <w:r w:rsidR="00997C8E" w:rsidRPr="00A94176">
              <w:rPr>
                <w:rFonts w:eastAsia="Times New Roman" w:cs="Times New Roman"/>
                <w:sz w:val="22"/>
                <w:lang w:val="es-EC"/>
              </w:rPr>
              <w:t>*</w:t>
            </w:r>
            <w:proofErr w:type="gramEnd"/>
          </w:p>
        </w:tc>
        <w:tc>
          <w:tcPr>
            <w:tcW w:w="3259" w:type="dxa"/>
            <w:tcBorders>
              <w:top w:val="nil"/>
              <w:left w:val="nil"/>
              <w:right w:val="nil"/>
            </w:tcBorders>
            <w:shd w:val="clear" w:color="000000" w:fill="FFFFFF"/>
            <w:noWrap/>
            <w:vAlign w:val="center"/>
            <w:hideMark/>
          </w:tcPr>
          <w:p w14:paraId="100BFBE2"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10.39</w:t>
            </w:r>
          </w:p>
        </w:tc>
        <w:tc>
          <w:tcPr>
            <w:tcW w:w="2660" w:type="dxa"/>
            <w:tcBorders>
              <w:top w:val="nil"/>
              <w:left w:val="nil"/>
              <w:right w:val="nil"/>
            </w:tcBorders>
            <w:shd w:val="clear" w:color="000000" w:fill="FFFFFF"/>
            <w:noWrap/>
            <w:vAlign w:val="center"/>
            <w:hideMark/>
          </w:tcPr>
          <w:p w14:paraId="36CAC18D"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0.7</w:t>
            </w:r>
          </w:p>
        </w:tc>
      </w:tr>
      <w:tr w:rsidR="00B126FB" w:rsidRPr="00A94176" w14:paraId="224653CE" w14:textId="77777777" w:rsidTr="00687E2D">
        <w:trPr>
          <w:trHeight w:val="288"/>
          <w:jc w:val="center"/>
        </w:trPr>
        <w:tc>
          <w:tcPr>
            <w:tcW w:w="2026" w:type="dxa"/>
            <w:tcBorders>
              <w:top w:val="nil"/>
              <w:left w:val="nil"/>
              <w:bottom w:val="single" w:sz="4" w:space="0" w:color="auto"/>
              <w:right w:val="nil"/>
            </w:tcBorders>
            <w:shd w:val="clear" w:color="000000" w:fill="FFFFFF"/>
            <w:noWrap/>
            <w:vAlign w:val="center"/>
            <w:hideMark/>
          </w:tcPr>
          <w:p w14:paraId="373265A8" w14:textId="5DFA2CA1" w:rsidR="00B126FB" w:rsidRPr="00A94176" w:rsidRDefault="00B126FB" w:rsidP="00687E2D">
            <w:pPr>
              <w:jc w:val="left"/>
              <w:rPr>
                <w:rFonts w:eastAsia="Times New Roman" w:cs="Times New Roman"/>
                <w:sz w:val="22"/>
                <w:lang w:val="es-EC"/>
              </w:rPr>
            </w:pPr>
            <w:r w:rsidRPr="00A94176">
              <w:rPr>
                <w:rFonts w:eastAsia="Times New Roman" w:cs="Times New Roman"/>
                <w:sz w:val="22"/>
                <w:lang w:val="es-EC"/>
              </w:rPr>
              <w:t>Punto 7</w:t>
            </w:r>
            <w:r w:rsidR="005D40F9" w:rsidRPr="00A94176">
              <w:rPr>
                <w:rFonts w:eastAsia="Times New Roman" w:cs="Times New Roman"/>
                <w:sz w:val="22"/>
                <w:lang w:val="es-EC"/>
              </w:rPr>
              <w:t xml:space="preserve"> (&gt;</w:t>
            </w:r>
            <w:proofErr w:type="gramStart"/>
            <w:r w:rsidR="005D40F9" w:rsidRPr="00A94176">
              <w:rPr>
                <w:rFonts w:eastAsia="Times New Roman" w:cs="Times New Roman"/>
                <w:sz w:val="22"/>
                <w:lang w:val="es-EC"/>
              </w:rPr>
              <w:t>70)</w:t>
            </w:r>
            <w:r w:rsidR="00997C8E" w:rsidRPr="00A94176">
              <w:rPr>
                <w:rFonts w:eastAsia="Times New Roman" w:cs="Times New Roman"/>
                <w:sz w:val="22"/>
                <w:lang w:val="es-EC"/>
              </w:rPr>
              <w:t>*</w:t>
            </w:r>
            <w:proofErr w:type="gramEnd"/>
          </w:p>
        </w:tc>
        <w:tc>
          <w:tcPr>
            <w:tcW w:w="3259" w:type="dxa"/>
            <w:tcBorders>
              <w:top w:val="nil"/>
              <w:left w:val="nil"/>
              <w:bottom w:val="single" w:sz="4" w:space="0" w:color="auto"/>
              <w:right w:val="nil"/>
            </w:tcBorders>
            <w:shd w:val="clear" w:color="000000" w:fill="FFFFFF"/>
            <w:noWrap/>
            <w:vAlign w:val="center"/>
            <w:hideMark/>
          </w:tcPr>
          <w:p w14:paraId="2372B121"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10.42</w:t>
            </w:r>
          </w:p>
        </w:tc>
        <w:tc>
          <w:tcPr>
            <w:tcW w:w="2660" w:type="dxa"/>
            <w:tcBorders>
              <w:top w:val="nil"/>
              <w:left w:val="nil"/>
              <w:bottom w:val="single" w:sz="4" w:space="0" w:color="auto"/>
              <w:right w:val="nil"/>
            </w:tcBorders>
            <w:shd w:val="clear" w:color="000000" w:fill="FFFFFF"/>
            <w:noWrap/>
            <w:vAlign w:val="center"/>
            <w:hideMark/>
          </w:tcPr>
          <w:p w14:paraId="02020354"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0.38</w:t>
            </w:r>
          </w:p>
        </w:tc>
      </w:tr>
      <w:tr w:rsidR="00B126FB" w:rsidRPr="00A94176" w14:paraId="0B6C9B8F" w14:textId="77777777" w:rsidTr="00687E2D">
        <w:trPr>
          <w:trHeight w:val="288"/>
          <w:jc w:val="center"/>
        </w:trPr>
        <w:tc>
          <w:tcPr>
            <w:tcW w:w="2026" w:type="dxa"/>
            <w:tcBorders>
              <w:top w:val="single" w:sz="4" w:space="0" w:color="auto"/>
              <w:left w:val="nil"/>
              <w:bottom w:val="single" w:sz="4" w:space="0" w:color="auto"/>
              <w:right w:val="nil"/>
            </w:tcBorders>
            <w:shd w:val="clear" w:color="000000" w:fill="FFFFFF"/>
            <w:noWrap/>
            <w:vAlign w:val="center"/>
            <w:hideMark/>
          </w:tcPr>
          <w:p w14:paraId="7F09D8B5" w14:textId="77777777" w:rsidR="00B126FB" w:rsidRPr="00A94176" w:rsidRDefault="00B126FB" w:rsidP="005D40F9">
            <w:pPr>
              <w:jc w:val="center"/>
              <w:rPr>
                <w:rFonts w:eastAsia="Times New Roman" w:cs="Times New Roman"/>
                <w:b/>
                <w:bCs/>
                <w:sz w:val="22"/>
                <w:lang w:val="es-EC"/>
              </w:rPr>
            </w:pPr>
            <w:r w:rsidRPr="00A94176">
              <w:rPr>
                <w:rFonts w:eastAsia="Times New Roman" w:cs="Times New Roman"/>
                <w:b/>
                <w:bCs/>
                <w:sz w:val="22"/>
                <w:lang w:val="es-EC"/>
              </w:rPr>
              <w:lastRenderedPageBreak/>
              <w:t>Promedio</w:t>
            </w:r>
          </w:p>
        </w:tc>
        <w:tc>
          <w:tcPr>
            <w:tcW w:w="3259" w:type="dxa"/>
            <w:tcBorders>
              <w:top w:val="single" w:sz="4" w:space="0" w:color="auto"/>
              <w:left w:val="nil"/>
              <w:bottom w:val="single" w:sz="4" w:space="0" w:color="auto"/>
              <w:right w:val="nil"/>
            </w:tcBorders>
            <w:shd w:val="clear" w:color="000000" w:fill="FFFFFF"/>
            <w:noWrap/>
            <w:vAlign w:val="center"/>
            <w:hideMark/>
          </w:tcPr>
          <w:p w14:paraId="37CB848D"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9.5</w:t>
            </w:r>
          </w:p>
        </w:tc>
        <w:tc>
          <w:tcPr>
            <w:tcW w:w="2660" w:type="dxa"/>
            <w:tcBorders>
              <w:top w:val="single" w:sz="4" w:space="0" w:color="auto"/>
              <w:left w:val="nil"/>
              <w:bottom w:val="single" w:sz="4" w:space="0" w:color="auto"/>
              <w:right w:val="nil"/>
            </w:tcBorders>
            <w:shd w:val="clear" w:color="000000" w:fill="FFFFFF"/>
            <w:noWrap/>
            <w:vAlign w:val="center"/>
            <w:hideMark/>
          </w:tcPr>
          <w:p w14:paraId="15A8E52D" w14:textId="77777777" w:rsidR="00B126FB" w:rsidRPr="00A94176" w:rsidRDefault="00B126FB" w:rsidP="005D40F9">
            <w:pPr>
              <w:jc w:val="center"/>
              <w:rPr>
                <w:rFonts w:eastAsia="Times New Roman" w:cs="Times New Roman"/>
                <w:sz w:val="22"/>
                <w:lang w:val="es-EC"/>
              </w:rPr>
            </w:pPr>
            <w:r w:rsidRPr="00A94176">
              <w:rPr>
                <w:rFonts w:eastAsia="Times New Roman" w:cs="Times New Roman"/>
                <w:sz w:val="22"/>
                <w:lang w:val="es-EC"/>
              </w:rPr>
              <w:t>0.56</w:t>
            </w:r>
          </w:p>
        </w:tc>
      </w:tr>
    </w:tbl>
    <w:p w14:paraId="6EAB295A" w14:textId="77777777" w:rsidR="00687E2D" w:rsidRDefault="00997C8E" w:rsidP="00BC1543">
      <w:pPr>
        <w:rPr>
          <w:rFonts w:eastAsiaTheme="majorEastAsia" w:cstheme="majorBidi"/>
          <w:bCs/>
          <w:sz w:val="20"/>
          <w:szCs w:val="20"/>
          <w:lang w:val="es-EC"/>
        </w:rPr>
      </w:pPr>
      <w:r w:rsidRPr="00687E2D">
        <w:rPr>
          <w:rFonts w:eastAsiaTheme="majorEastAsia" w:cstheme="majorBidi"/>
          <w:b/>
          <w:bCs/>
          <w:sz w:val="20"/>
          <w:szCs w:val="20"/>
        </w:rPr>
        <w:t xml:space="preserve">* </w:t>
      </w:r>
      <w:r w:rsidR="00C6368C" w:rsidRPr="00A94176">
        <w:rPr>
          <w:rFonts w:eastAsiaTheme="majorEastAsia" w:cstheme="majorBidi"/>
          <w:bCs/>
          <w:sz w:val="20"/>
          <w:szCs w:val="20"/>
          <w:lang w:val="es-EC"/>
        </w:rPr>
        <w:t>Mues</w:t>
      </w:r>
      <w:r w:rsidRPr="00A94176">
        <w:rPr>
          <w:rFonts w:eastAsiaTheme="majorEastAsia" w:cstheme="majorBidi"/>
          <w:bCs/>
          <w:sz w:val="20"/>
          <w:szCs w:val="20"/>
          <w:lang w:val="es-EC"/>
        </w:rPr>
        <w:t>treo en sitios naturales</w:t>
      </w:r>
      <w:r w:rsidR="00687E2D">
        <w:rPr>
          <w:rFonts w:eastAsiaTheme="majorEastAsia" w:cstheme="majorBidi"/>
          <w:bCs/>
          <w:sz w:val="20"/>
          <w:szCs w:val="20"/>
          <w:lang w:val="es-EC"/>
        </w:rPr>
        <w:t xml:space="preserve">. </w:t>
      </w:r>
    </w:p>
    <w:p w14:paraId="2400F06A" w14:textId="04DEB3FA" w:rsidR="00997C8E" w:rsidRPr="00A94176" w:rsidRDefault="00997C8E" w:rsidP="00BC1543">
      <w:pPr>
        <w:rPr>
          <w:rFonts w:eastAsiaTheme="majorEastAsia" w:cstheme="majorBidi"/>
          <w:bCs/>
          <w:sz w:val="20"/>
          <w:szCs w:val="20"/>
          <w:lang w:val="es-EC"/>
        </w:rPr>
      </w:pPr>
      <w:r w:rsidRPr="00A94176">
        <w:rPr>
          <w:rFonts w:eastAsiaTheme="majorEastAsia" w:cstheme="majorBidi"/>
          <w:bCs/>
          <w:sz w:val="20"/>
          <w:szCs w:val="20"/>
          <w:lang w:val="es-EC"/>
        </w:rPr>
        <w:t>**Muestreo en sitios intervenidos.</w:t>
      </w:r>
    </w:p>
    <w:p w14:paraId="1214F118" w14:textId="77777777" w:rsidR="007B317B" w:rsidRDefault="007B317B" w:rsidP="00BC1543">
      <w:pPr>
        <w:rPr>
          <w:rFonts w:cs="Times New Roman"/>
          <w:szCs w:val="24"/>
          <w:lang w:val="es-EC"/>
        </w:rPr>
      </w:pPr>
    </w:p>
    <w:p w14:paraId="6E687BA2" w14:textId="17D34907" w:rsidR="00BC1543" w:rsidRPr="00A94176" w:rsidRDefault="008D5117" w:rsidP="00BC1543">
      <w:pPr>
        <w:rPr>
          <w:rFonts w:cs="Times New Roman"/>
          <w:szCs w:val="24"/>
          <w:lang w:val="es-EC"/>
        </w:rPr>
      </w:pPr>
      <w:r w:rsidRPr="00A94176">
        <w:rPr>
          <w:rFonts w:cs="Times New Roman"/>
          <w:szCs w:val="24"/>
          <w:lang w:val="es-EC"/>
        </w:rPr>
        <w:t>Los valores indicados en el</w:t>
      </w:r>
      <w:r w:rsidR="00266346" w:rsidRPr="00A94176">
        <w:rPr>
          <w:rFonts w:cs="Times New Roman"/>
          <w:szCs w:val="24"/>
          <w:lang w:val="es-EC"/>
        </w:rPr>
        <w:t xml:space="preserve"> </w:t>
      </w:r>
      <w:r w:rsidR="00993AC2" w:rsidRPr="00A94176">
        <w:rPr>
          <w:rFonts w:cs="Times New Roman"/>
          <w:b/>
          <w:szCs w:val="24"/>
          <w:lang w:val="es-EC"/>
        </w:rPr>
        <w:t>Cuadro 8</w:t>
      </w:r>
      <w:r w:rsidR="00266346" w:rsidRPr="00A94176">
        <w:rPr>
          <w:rFonts w:cs="Times New Roman"/>
          <w:szCs w:val="24"/>
          <w:lang w:val="es-EC"/>
        </w:rPr>
        <w:t xml:space="preserve"> </w:t>
      </w:r>
      <w:r w:rsidR="00D33D5E" w:rsidRPr="00A94176">
        <w:rPr>
          <w:rFonts w:cs="Times New Roman"/>
          <w:szCs w:val="24"/>
          <w:lang w:val="es-EC"/>
        </w:rPr>
        <w:t>se emplearon para estimar el contenido de carbono utilizando</w:t>
      </w:r>
      <w:r w:rsidRPr="00A94176">
        <w:rPr>
          <w:rFonts w:cs="Times New Roman"/>
          <w:szCs w:val="24"/>
          <w:lang w:val="es-EC"/>
        </w:rPr>
        <w:t xml:space="preserve"> la</w:t>
      </w:r>
      <w:r w:rsidR="00BC1543" w:rsidRPr="00A94176">
        <w:rPr>
          <w:rFonts w:cs="Times New Roman"/>
          <w:szCs w:val="24"/>
          <w:lang w:val="es-EC"/>
        </w:rPr>
        <w:t xml:space="preserve"> </w:t>
      </w:r>
      <w:r w:rsidR="00BC1543" w:rsidRPr="00A94176">
        <w:rPr>
          <w:rFonts w:cs="Times New Roman"/>
          <w:b/>
          <w:szCs w:val="24"/>
          <w:lang w:val="es-EC"/>
        </w:rPr>
        <w:t>Ecuación 1</w:t>
      </w:r>
      <w:r w:rsidR="009A326D" w:rsidRPr="00A94176">
        <w:rPr>
          <w:rFonts w:cs="Times New Roman"/>
          <w:szCs w:val="24"/>
          <w:lang w:val="es-EC"/>
        </w:rPr>
        <w:t xml:space="preserve">. </w:t>
      </w:r>
      <w:r w:rsidR="00BC1543" w:rsidRPr="00A94176">
        <w:rPr>
          <w:rFonts w:cs="Times New Roman"/>
          <w:szCs w:val="24"/>
          <w:lang w:val="es-EC"/>
        </w:rPr>
        <w:t xml:space="preserve">La cantidad </w:t>
      </w:r>
      <w:r w:rsidR="009A326D" w:rsidRPr="00A94176">
        <w:rPr>
          <w:rFonts w:cs="Times New Roman"/>
          <w:szCs w:val="24"/>
          <w:lang w:val="es-EC"/>
        </w:rPr>
        <w:t xml:space="preserve">de carbono </w:t>
      </w:r>
      <w:r w:rsidR="00BC1543" w:rsidRPr="00A94176">
        <w:rPr>
          <w:rFonts w:cs="Times New Roman"/>
          <w:szCs w:val="24"/>
          <w:lang w:val="es-EC"/>
        </w:rPr>
        <w:t xml:space="preserve">existente en los suelos del páramo </w:t>
      </w:r>
      <w:r w:rsidR="00B71372" w:rsidRPr="00A94176">
        <w:rPr>
          <w:rFonts w:cs="Times New Roman"/>
          <w:szCs w:val="24"/>
          <w:lang w:val="es-EC"/>
        </w:rPr>
        <w:t>estudiado</w:t>
      </w:r>
      <w:r w:rsidR="00C6368C" w:rsidRPr="00A94176">
        <w:rPr>
          <w:rFonts w:cs="Times New Roman"/>
          <w:szCs w:val="24"/>
          <w:lang w:val="es-EC"/>
        </w:rPr>
        <w:t>, para sitios naturales e intervenidos</w:t>
      </w:r>
      <w:r w:rsidR="00A23300" w:rsidRPr="00A94176">
        <w:rPr>
          <w:rFonts w:cs="Times New Roman"/>
          <w:szCs w:val="24"/>
          <w:lang w:val="es-EC"/>
        </w:rPr>
        <w:t xml:space="preserve"> en conjunto</w:t>
      </w:r>
      <w:r w:rsidR="00C6368C" w:rsidRPr="00A94176">
        <w:rPr>
          <w:rFonts w:cs="Times New Roman"/>
          <w:szCs w:val="24"/>
          <w:lang w:val="es-EC"/>
        </w:rPr>
        <w:t>,</w:t>
      </w:r>
      <w:r w:rsidR="00B71372" w:rsidRPr="00A94176">
        <w:rPr>
          <w:rFonts w:cs="Times New Roman"/>
          <w:szCs w:val="24"/>
          <w:lang w:val="es-EC"/>
        </w:rPr>
        <w:t xml:space="preserve"> fue</w:t>
      </w:r>
      <w:r w:rsidR="00BC1543" w:rsidRPr="00A94176">
        <w:rPr>
          <w:rFonts w:cs="Times New Roman"/>
          <w:szCs w:val="24"/>
          <w:lang w:val="es-EC"/>
        </w:rPr>
        <w:t xml:space="preserve"> de 392.30 ton CO</w:t>
      </w:r>
      <w:r w:rsidR="00BC1543" w:rsidRPr="00A94176">
        <w:rPr>
          <w:rFonts w:cs="Times New Roman"/>
          <w:szCs w:val="24"/>
          <w:vertAlign w:val="subscript"/>
          <w:lang w:val="es-EC"/>
        </w:rPr>
        <w:t>2</w:t>
      </w:r>
      <w:r w:rsidR="00C6368C" w:rsidRPr="00A94176">
        <w:rPr>
          <w:rFonts w:cs="Times New Roman"/>
          <w:szCs w:val="24"/>
          <w:lang w:val="es-EC"/>
        </w:rPr>
        <w:t>/ha.</w:t>
      </w:r>
    </w:p>
    <w:p w14:paraId="395BD9BB" w14:textId="77777777" w:rsidR="00BC1543" w:rsidRPr="00A94176" w:rsidRDefault="00BC1543" w:rsidP="00272953">
      <w:pPr>
        <w:pStyle w:val="Descripcin"/>
        <w:keepNext/>
        <w:spacing w:after="0"/>
        <w:jc w:val="both"/>
        <w:rPr>
          <w:rFonts w:cs="Times New Roman"/>
          <w:b w:val="0"/>
          <w:iCs w:val="0"/>
          <w:szCs w:val="24"/>
          <w:lang w:val="es-EC"/>
        </w:rPr>
      </w:pPr>
    </w:p>
    <w:p w14:paraId="13BCB9B9" w14:textId="0B83AAD6" w:rsidR="00BC1543" w:rsidRPr="00A94176" w:rsidRDefault="000C014C" w:rsidP="000C014C">
      <w:pPr>
        <w:pStyle w:val="Descripcin"/>
        <w:spacing w:after="0"/>
        <w:jc w:val="left"/>
        <w:rPr>
          <w:b w:val="0"/>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8</w:t>
      </w:r>
      <w:r w:rsidR="005458C8" w:rsidRPr="00A94176">
        <w:rPr>
          <w:noProof/>
        </w:rPr>
        <w:fldChar w:fldCharType="end"/>
      </w:r>
      <w:r w:rsidR="00BC1543" w:rsidRPr="00A94176">
        <w:rPr>
          <w:lang w:val="es-EC"/>
        </w:rPr>
        <w:t xml:space="preserve">. </w:t>
      </w:r>
      <w:r w:rsidR="00BC1543" w:rsidRPr="00A94176">
        <w:rPr>
          <w:b w:val="0"/>
          <w:lang w:val="es-EC"/>
        </w:rPr>
        <w:t>Valores de cada factor considerado para el cálculo del contenido de carbono</w:t>
      </w:r>
      <w:r w:rsidR="00E01750">
        <w:rPr>
          <w:b w:val="0"/>
          <w:lang w:val="es-EC"/>
        </w:rPr>
        <w:t>.</w:t>
      </w:r>
    </w:p>
    <w:p w14:paraId="44BA0931" w14:textId="553D84F8" w:rsidR="00BB6B95" w:rsidRPr="00AD0227" w:rsidRDefault="00BB6B95" w:rsidP="000C014C">
      <w:pPr>
        <w:jc w:val="left"/>
        <w:rPr>
          <w:lang w:val="en-US"/>
        </w:rPr>
      </w:pPr>
      <w:r w:rsidRPr="00AD0227">
        <w:rPr>
          <w:b/>
          <w:lang w:val="en-US"/>
        </w:rPr>
        <w:t xml:space="preserve">Table </w:t>
      </w:r>
      <w:r w:rsidR="00993AC2" w:rsidRPr="00AD0227">
        <w:rPr>
          <w:b/>
          <w:lang w:val="en-US"/>
        </w:rPr>
        <w:t>8</w:t>
      </w:r>
      <w:r w:rsidRPr="00AD0227">
        <w:rPr>
          <w:b/>
          <w:lang w:val="en-US"/>
        </w:rPr>
        <w:t xml:space="preserve">. </w:t>
      </w:r>
      <w:r w:rsidR="001E5EEC" w:rsidRPr="00AD0227">
        <w:rPr>
          <w:lang w:val="en-US"/>
        </w:rPr>
        <w:t>Values of each factor considered to compute the carbon content</w:t>
      </w:r>
      <w:r w:rsidR="00E01750">
        <w:rPr>
          <w:lang w:val="en-US"/>
        </w:rPr>
        <w:t>.</w:t>
      </w:r>
    </w:p>
    <w:p w14:paraId="717A1033" w14:textId="77777777" w:rsidR="0012036F" w:rsidRPr="00AD0227" w:rsidRDefault="0012036F" w:rsidP="00BB6B95">
      <w:pPr>
        <w:rPr>
          <w:b/>
          <w:lang w:val="en-US"/>
        </w:rPr>
      </w:pPr>
    </w:p>
    <w:tbl>
      <w:tblPr>
        <w:tblW w:w="5583" w:type="dxa"/>
        <w:jc w:val="center"/>
        <w:tblLook w:val="04A0" w:firstRow="1" w:lastRow="0" w:firstColumn="1" w:lastColumn="0" w:noHBand="0" w:noVBand="1"/>
      </w:tblPr>
      <w:tblGrid>
        <w:gridCol w:w="4580"/>
        <w:gridCol w:w="1003"/>
      </w:tblGrid>
      <w:tr w:rsidR="00BC1543" w:rsidRPr="00A94176" w14:paraId="46F620DA" w14:textId="77777777" w:rsidTr="00464AA5">
        <w:trPr>
          <w:trHeight w:val="288"/>
          <w:jc w:val="center"/>
        </w:trPr>
        <w:tc>
          <w:tcPr>
            <w:tcW w:w="4580" w:type="dxa"/>
            <w:tcBorders>
              <w:top w:val="single" w:sz="4" w:space="0" w:color="auto"/>
              <w:left w:val="nil"/>
              <w:bottom w:val="single" w:sz="4" w:space="0" w:color="auto"/>
              <w:right w:val="nil"/>
            </w:tcBorders>
            <w:shd w:val="clear" w:color="000000" w:fill="FFFFFF"/>
            <w:noWrap/>
            <w:vAlign w:val="center"/>
            <w:hideMark/>
          </w:tcPr>
          <w:p w14:paraId="4A2D9911" w14:textId="77777777" w:rsidR="00BC1543" w:rsidRPr="00A94176" w:rsidRDefault="00BC1543" w:rsidP="00464AA5">
            <w:pPr>
              <w:rPr>
                <w:rFonts w:eastAsia="Times New Roman" w:cs="Times New Roman"/>
                <w:b/>
                <w:bCs/>
                <w:sz w:val="22"/>
                <w:lang w:val="es-EC"/>
              </w:rPr>
            </w:pPr>
            <w:r w:rsidRPr="00A94176">
              <w:rPr>
                <w:rFonts w:eastAsia="Times New Roman" w:cs="Times New Roman"/>
                <w:b/>
                <w:bCs/>
                <w:sz w:val="22"/>
                <w:lang w:val="es-EC"/>
              </w:rPr>
              <w:t>Factores considerados</w:t>
            </w:r>
          </w:p>
        </w:tc>
        <w:tc>
          <w:tcPr>
            <w:tcW w:w="1003" w:type="dxa"/>
            <w:tcBorders>
              <w:top w:val="single" w:sz="4" w:space="0" w:color="auto"/>
              <w:left w:val="nil"/>
              <w:bottom w:val="single" w:sz="4" w:space="0" w:color="auto"/>
              <w:right w:val="nil"/>
            </w:tcBorders>
            <w:shd w:val="clear" w:color="000000" w:fill="FFFFFF"/>
            <w:noWrap/>
            <w:vAlign w:val="center"/>
            <w:hideMark/>
          </w:tcPr>
          <w:p w14:paraId="5255F71E" w14:textId="77777777" w:rsidR="00BC1543" w:rsidRPr="00A94176" w:rsidRDefault="00BC1543" w:rsidP="00464AA5">
            <w:pPr>
              <w:jc w:val="center"/>
              <w:rPr>
                <w:rFonts w:eastAsia="Times New Roman" w:cs="Times New Roman"/>
                <w:b/>
                <w:bCs/>
                <w:sz w:val="22"/>
                <w:lang w:val="es-EC"/>
              </w:rPr>
            </w:pPr>
            <w:r w:rsidRPr="00A94176">
              <w:rPr>
                <w:rFonts w:eastAsia="Times New Roman" w:cs="Times New Roman"/>
                <w:b/>
                <w:bCs/>
                <w:sz w:val="22"/>
                <w:lang w:val="es-EC"/>
              </w:rPr>
              <w:t>Valores</w:t>
            </w:r>
          </w:p>
        </w:tc>
      </w:tr>
      <w:tr w:rsidR="00BC1543" w:rsidRPr="00A94176" w14:paraId="5A5919C6" w14:textId="77777777" w:rsidTr="00464AA5">
        <w:trPr>
          <w:trHeight w:val="288"/>
          <w:jc w:val="center"/>
        </w:trPr>
        <w:tc>
          <w:tcPr>
            <w:tcW w:w="4580" w:type="dxa"/>
            <w:tcBorders>
              <w:top w:val="nil"/>
              <w:left w:val="nil"/>
              <w:bottom w:val="nil"/>
              <w:right w:val="nil"/>
            </w:tcBorders>
            <w:shd w:val="clear" w:color="000000" w:fill="FFFFFF"/>
            <w:vAlign w:val="center"/>
            <w:hideMark/>
          </w:tcPr>
          <w:p w14:paraId="6B5714B3" w14:textId="77777777" w:rsidR="00BC1543" w:rsidRPr="00A94176" w:rsidRDefault="00BC1543" w:rsidP="00464AA5">
            <w:pPr>
              <w:rPr>
                <w:rFonts w:eastAsia="Times New Roman" w:cs="Times New Roman"/>
                <w:sz w:val="22"/>
                <w:lang w:val="es-EC"/>
              </w:rPr>
            </w:pPr>
            <w:r w:rsidRPr="00A94176">
              <w:rPr>
                <w:rFonts w:eastAsia="Times New Roman" w:cs="Times New Roman"/>
                <w:sz w:val="22"/>
                <w:lang w:val="es-EC"/>
              </w:rPr>
              <w:t>Densidad aparente [g/cm3]</w:t>
            </w:r>
          </w:p>
        </w:tc>
        <w:tc>
          <w:tcPr>
            <w:tcW w:w="1003" w:type="dxa"/>
            <w:tcBorders>
              <w:top w:val="nil"/>
              <w:left w:val="nil"/>
              <w:bottom w:val="nil"/>
              <w:right w:val="nil"/>
            </w:tcBorders>
            <w:shd w:val="clear" w:color="000000" w:fill="FFFFFF"/>
            <w:noWrap/>
            <w:vAlign w:val="center"/>
            <w:hideMark/>
          </w:tcPr>
          <w:p w14:paraId="06C1F823" w14:textId="77777777" w:rsidR="00BC1543" w:rsidRPr="00A94176" w:rsidRDefault="00BC1543" w:rsidP="00464AA5">
            <w:pPr>
              <w:jc w:val="right"/>
              <w:rPr>
                <w:rFonts w:eastAsia="Times New Roman" w:cs="Times New Roman"/>
                <w:sz w:val="22"/>
                <w:lang w:val="es-EC"/>
              </w:rPr>
            </w:pPr>
            <w:r w:rsidRPr="00A94176">
              <w:rPr>
                <w:rFonts w:eastAsia="Times New Roman" w:cs="Times New Roman"/>
                <w:sz w:val="22"/>
                <w:lang w:val="es-EC"/>
              </w:rPr>
              <w:t>0.56</w:t>
            </w:r>
          </w:p>
        </w:tc>
      </w:tr>
      <w:tr w:rsidR="00BC1543" w:rsidRPr="00A94176" w14:paraId="0A44E0BC" w14:textId="77777777" w:rsidTr="00464AA5">
        <w:trPr>
          <w:trHeight w:val="288"/>
          <w:jc w:val="center"/>
        </w:trPr>
        <w:tc>
          <w:tcPr>
            <w:tcW w:w="4580" w:type="dxa"/>
            <w:tcBorders>
              <w:top w:val="nil"/>
              <w:left w:val="nil"/>
              <w:bottom w:val="nil"/>
              <w:right w:val="nil"/>
            </w:tcBorders>
            <w:shd w:val="clear" w:color="000000" w:fill="FFFFFF"/>
            <w:noWrap/>
            <w:vAlign w:val="center"/>
            <w:hideMark/>
          </w:tcPr>
          <w:p w14:paraId="273EB093" w14:textId="77777777" w:rsidR="00BC1543" w:rsidRPr="00A94176" w:rsidRDefault="00BC1543" w:rsidP="00464AA5">
            <w:pPr>
              <w:rPr>
                <w:rFonts w:eastAsia="Times New Roman" w:cs="Times New Roman"/>
                <w:sz w:val="22"/>
                <w:lang w:val="es-EC"/>
              </w:rPr>
            </w:pPr>
            <w:r w:rsidRPr="00A94176">
              <w:rPr>
                <w:rFonts w:eastAsia="Times New Roman" w:cs="Times New Roman"/>
                <w:sz w:val="22"/>
                <w:lang w:val="es-EC"/>
              </w:rPr>
              <w:t>Profundidad [cm]</w:t>
            </w:r>
          </w:p>
        </w:tc>
        <w:tc>
          <w:tcPr>
            <w:tcW w:w="1003" w:type="dxa"/>
            <w:tcBorders>
              <w:top w:val="nil"/>
              <w:left w:val="nil"/>
              <w:bottom w:val="nil"/>
              <w:right w:val="nil"/>
            </w:tcBorders>
            <w:shd w:val="clear" w:color="000000" w:fill="FFFFFF"/>
            <w:noWrap/>
            <w:vAlign w:val="center"/>
            <w:hideMark/>
          </w:tcPr>
          <w:p w14:paraId="2B08C39B" w14:textId="77777777" w:rsidR="00BC1543" w:rsidRPr="00A94176" w:rsidRDefault="00BC1543" w:rsidP="00464AA5">
            <w:pPr>
              <w:jc w:val="right"/>
              <w:rPr>
                <w:rFonts w:eastAsia="Times New Roman" w:cs="Times New Roman"/>
                <w:sz w:val="22"/>
                <w:lang w:val="es-EC"/>
              </w:rPr>
            </w:pPr>
            <w:r w:rsidRPr="00A94176">
              <w:rPr>
                <w:rFonts w:eastAsia="Times New Roman" w:cs="Times New Roman"/>
                <w:sz w:val="22"/>
                <w:lang w:val="es-EC"/>
              </w:rPr>
              <w:t>20</w:t>
            </w:r>
          </w:p>
        </w:tc>
      </w:tr>
      <w:tr w:rsidR="00BC1543" w:rsidRPr="00A94176" w14:paraId="2F1DF729" w14:textId="77777777" w:rsidTr="00464AA5">
        <w:trPr>
          <w:trHeight w:val="288"/>
          <w:jc w:val="center"/>
        </w:trPr>
        <w:tc>
          <w:tcPr>
            <w:tcW w:w="4580" w:type="dxa"/>
            <w:tcBorders>
              <w:top w:val="nil"/>
              <w:left w:val="nil"/>
              <w:bottom w:val="nil"/>
              <w:right w:val="nil"/>
            </w:tcBorders>
            <w:shd w:val="clear" w:color="000000" w:fill="FFFFFF"/>
            <w:vAlign w:val="center"/>
            <w:hideMark/>
          </w:tcPr>
          <w:p w14:paraId="0F6E5475" w14:textId="77777777" w:rsidR="00BC1543" w:rsidRPr="00A94176" w:rsidRDefault="00BC1543" w:rsidP="00464AA5">
            <w:pPr>
              <w:rPr>
                <w:rFonts w:eastAsia="Times New Roman" w:cs="Times New Roman"/>
                <w:sz w:val="22"/>
                <w:lang w:val="es-EC"/>
              </w:rPr>
            </w:pPr>
            <w:r w:rsidRPr="00A94176">
              <w:rPr>
                <w:rFonts w:eastAsia="Times New Roman" w:cs="Times New Roman"/>
                <w:sz w:val="22"/>
                <w:lang w:val="es-EC"/>
              </w:rPr>
              <w:t>Porcentaje de carbono orgánico - Promedio [%C]</w:t>
            </w:r>
          </w:p>
        </w:tc>
        <w:tc>
          <w:tcPr>
            <w:tcW w:w="1003" w:type="dxa"/>
            <w:tcBorders>
              <w:top w:val="nil"/>
              <w:left w:val="nil"/>
              <w:bottom w:val="nil"/>
              <w:right w:val="nil"/>
            </w:tcBorders>
            <w:shd w:val="clear" w:color="000000" w:fill="FFFFFF"/>
            <w:noWrap/>
            <w:vAlign w:val="center"/>
            <w:hideMark/>
          </w:tcPr>
          <w:p w14:paraId="16AABCE9" w14:textId="77777777" w:rsidR="00BC1543" w:rsidRPr="00A94176" w:rsidRDefault="00BC1543" w:rsidP="00464AA5">
            <w:pPr>
              <w:jc w:val="right"/>
              <w:rPr>
                <w:rFonts w:eastAsia="Times New Roman" w:cs="Times New Roman"/>
                <w:sz w:val="22"/>
                <w:lang w:val="es-EC"/>
              </w:rPr>
            </w:pPr>
            <w:r w:rsidRPr="00A94176">
              <w:rPr>
                <w:rFonts w:eastAsia="Times New Roman" w:cs="Times New Roman"/>
                <w:sz w:val="22"/>
                <w:lang w:val="es-EC"/>
              </w:rPr>
              <w:t>9.5</w:t>
            </w:r>
          </w:p>
        </w:tc>
      </w:tr>
      <w:tr w:rsidR="00BC1543" w:rsidRPr="00A94176" w14:paraId="4A16897D" w14:textId="77777777" w:rsidTr="00464AA5">
        <w:trPr>
          <w:trHeight w:val="288"/>
          <w:jc w:val="center"/>
        </w:trPr>
        <w:tc>
          <w:tcPr>
            <w:tcW w:w="4580" w:type="dxa"/>
            <w:tcBorders>
              <w:top w:val="nil"/>
              <w:left w:val="nil"/>
              <w:bottom w:val="nil"/>
              <w:right w:val="nil"/>
            </w:tcBorders>
            <w:shd w:val="clear" w:color="000000" w:fill="FFFFFF"/>
            <w:noWrap/>
            <w:vAlign w:val="center"/>
            <w:hideMark/>
          </w:tcPr>
          <w:p w14:paraId="2B9FA26F" w14:textId="77777777" w:rsidR="00BC1543" w:rsidRPr="00A94176" w:rsidRDefault="00BC1543" w:rsidP="00464AA5">
            <w:pPr>
              <w:rPr>
                <w:rFonts w:eastAsia="Times New Roman" w:cs="Times New Roman"/>
                <w:sz w:val="22"/>
                <w:lang w:val="es-EC"/>
              </w:rPr>
            </w:pPr>
            <w:r w:rsidRPr="00A94176">
              <w:rPr>
                <w:rFonts w:eastAsia="Times New Roman" w:cs="Times New Roman"/>
                <w:sz w:val="22"/>
                <w:lang w:val="es-EC"/>
              </w:rPr>
              <w:t xml:space="preserve">Factor de compensación* </w:t>
            </w:r>
          </w:p>
        </w:tc>
        <w:tc>
          <w:tcPr>
            <w:tcW w:w="1003" w:type="dxa"/>
            <w:tcBorders>
              <w:top w:val="nil"/>
              <w:left w:val="nil"/>
              <w:bottom w:val="nil"/>
              <w:right w:val="nil"/>
            </w:tcBorders>
            <w:shd w:val="clear" w:color="000000" w:fill="FFFFFF"/>
            <w:noWrap/>
            <w:vAlign w:val="center"/>
            <w:hideMark/>
          </w:tcPr>
          <w:p w14:paraId="26273B31" w14:textId="77777777" w:rsidR="00BC1543" w:rsidRPr="00A94176" w:rsidRDefault="00BC1543" w:rsidP="00464AA5">
            <w:pPr>
              <w:jc w:val="right"/>
              <w:rPr>
                <w:rFonts w:eastAsia="Times New Roman" w:cs="Times New Roman"/>
                <w:sz w:val="22"/>
                <w:lang w:val="es-EC"/>
              </w:rPr>
            </w:pPr>
            <w:r w:rsidRPr="00A94176">
              <w:rPr>
                <w:rFonts w:eastAsia="Times New Roman" w:cs="Times New Roman"/>
                <w:sz w:val="22"/>
                <w:lang w:val="es-EC"/>
              </w:rPr>
              <w:t>100</w:t>
            </w:r>
          </w:p>
        </w:tc>
      </w:tr>
      <w:tr w:rsidR="00BC1543" w:rsidRPr="00A94176" w14:paraId="122DB027" w14:textId="77777777" w:rsidTr="00464AA5">
        <w:trPr>
          <w:trHeight w:val="288"/>
          <w:jc w:val="center"/>
        </w:trPr>
        <w:tc>
          <w:tcPr>
            <w:tcW w:w="4580" w:type="dxa"/>
            <w:tcBorders>
              <w:top w:val="nil"/>
              <w:left w:val="nil"/>
              <w:bottom w:val="nil"/>
              <w:right w:val="nil"/>
            </w:tcBorders>
            <w:shd w:val="clear" w:color="000000" w:fill="FFFFFF"/>
            <w:noWrap/>
            <w:vAlign w:val="center"/>
            <w:hideMark/>
          </w:tcPr>
          <w:p w14:paraId="5DA54D36" w14:textId="77777777" w:rsidR="00BC1543" w:rsidRPr="00A94176" w:rsidRDefault="00BC1543" w:rsidP="00464AA5">
            <w:pPr>
              <w:rPr>
                <w:rFonts w:eastAsia="Times New Roman" w:cs="Times New Roman"/>
                <w:sz w:val="22"/>
                <w:lang w:val="es-EC"/>
              </w:rPr>
            </w:pPr>
            <w:r w:rsidRPr="00A94176">
              <w:rPr>
                <w:rFonts w:eastAsia="Times New Roman" w:cs="Times New Roman"/>
                <w:sz w:val="22"/>
                <w:lang w:val="es-EC"/>
              </w:rPr>
              <w:t>Relación estequiométrica**</w:t>
            </w:r>
          </w:p>
        </w:tc>
        <w:tc>
          <w:tcPr>
            <w:tcW w:w="1003" w:type="dxa"/>
            <w:tcBorders>
              <w:top w:val="nil"/>
              <w:left w:val="nil"/>
              <w:bottom w:val="nil"/>
              <w:right w:val="nil"/>
            </w:tcBorders>
            <w:shd w:val="clear" w:color="000000" w:fill="FFFFFF"/>
            <w:noWrap/>
            <w:vAlign w:val="center"/>
            <w:hideMark/>
          </w:tcPr>
          <w:p w14:paraId="298FF16D" w14:textId="77777777" w:rsidR="00BC1543" w:rsidRPr="00A94176" w:rsidRDefault="00BC1543" w:rsidP="00464AA5">
            <w:pPr>
              <w:jc w:val="right"/>
              <w:rPr>
                <w:rFonts w:eastAsia="Times New Roman" w:cs="Times New Roman"/>
                <w:sz w:val="22"/>
                <w:lang w:val="es-EC"/>
              </w:rPr>
            </w:pPr>
            <w:r w:rsidRPr="00A94176">
              <w:rPr>
                <w:rFonts w:eastAsia="Times New Roman" w:cs="Times New Roman"/>
                <w:sz w:val="22"/>
                <w:lang w:val="es-EC"/>
              </w:rPr>
              <w:t>44/12</w:t>
            </w:r>
          </w:p>
        </w:tc>
      </w:tr>
      <w:tr w:rsidR="00BC1543" w:rsidRPr="00A94176" w14:paraId="5FB6089B" w14:textId="77777777" w:rsidTr="00464AA5">
        <w:trPr>
          <w:trHeight w:val="576"/>
          <w:jc w:val="center"/>
        </w:trPr>
        <w:tc>
          <w:tcPr>
            <w:tcW w:w="4580" w:type="dxa"/>
            <w:tcBorders>
              <w:top w:val="nil"/>
              <w:left w:val="nil"/>
              <w:bottom w:val="single" w:sz="4" w:space="0" w:color="auto"/>
              <w:right w:val="nil"/>
            </w:tcBorders>
            <w:shd w:val="clear" w:color="000000" w:fill="FFFFFF"/>
            <w:vAlign w:val="center"/>
            <w:hideMark/>
          </w:tcPr>
          <w:p w14:paraId="7DCB7B91" w14:textId="77777777" w:rsidR="00BC1543" w:rsidRPr="00A94176" w:rsidRDefault="00BC1543" w:rsidP="00464AA5">
            <w:pPr>
              <w:rPr>
                <w:rFonts w:eastAsia="Times New Roman" w:cs="Times New Roman"/>
                <w:b/>
                <w:bCs/>
                <w:sz w:val="22"/>
                <w:lang w:val="es-EC"/>
              </w:rPr>
            </w:pPr>
            <w:r w:rsidRPr="00A94176">
              <w:rPr>
                <w:rFonts w:eastAsia="Times New Roman" w:cs="Times New Roman"/>
                <w:b/>
                <w:bCs/>
                <w:sz w:val="22"/>
                <w:lang w:val="es-EC"/>
              </w:rPr>
              <w:t>Contenido de carbono en el suelo [ton CO</w:t>
            </w:r>
            <w:r w:rsidRPr="00A94176">
              <w:rPr>
                <w:rFonts w:eastAsia="Times New Roman" w:cs="Times New Roman"/>
                <w:b/>
                <w:bCs/>
                <w:sz w:val="22"/>
                <w:vertAlign w:val="subscript"/>
                <w:lang w:val="es-EC"/>
              </w:rPr>
              <w:t>2</w:t>
            </w:r>
            <w:r w:rsidRPr="00A94176">
              <w:rPr>
                <w:rFonts w:eastAsia="Times New Roman" w:cs="Times New Roman"/>
                <w:b/>
                <w:bCs/>
                <w:sz w:val="22"/>
                <w:lang w:val="es-EC"/>
              </w:rPr>
              <w:t>/ha]</w:t>
            </w:r>
          </w:p>
        </w:tc>
        <w:tc>
          <w:tcPr>
            <w:tcW w:w="1003" w:type="dxa"/>
            <w:tcBorders>
              <w:top w:val="nil"/>
              <w:left w:val="nil"/>
              <w:bottom w:val="single" w:sz="4" w:space="0" w:color="auto"/>
              <w:right w:val="nil"/>
            </w:tcBorders>
            <w:shd w:val="clear" w:color="000000" w:fill="FFFFFF"/>
            <w:noWrap/>
            <w:vAlign w:val="center"/>
            <w:hideMark/>
          </w:tcPr>
          <w:p w14:paraId="02505ABF" w14:textId="77777777" w:rsidR="00BC1543" w:rsidRPr="00A94176" w:rsidRDefault="00BC1543" w:rsidP="00464AA5">
            <w:pPr>
              <w:jc w:val="right"/>
              <w:rPr>
                <w:rFonts w:eastAsia="Times New Roman" w:cs="Times New Roman"/>
                <w:sz w:val="22"/>
                <w:lang w:val="es-EC"/>
              </w:rPr>
            </w:pPr>
            <w:r w:rsidRPr="00A94176">
              <w:rPr>
                <w:rFonts w:eastAsia="Times New Roman" w:cs="Times New Roman"/>
                <w:sz w:val="22"/>
                <w:lang w:val="es-EC"/>
              </w:rPr>
              <w:t>392.3</w:t>
            </w:r>
          </w:p>
        </w:tc>
      </w:tr>
    </w:tbl>
    <w:p w14:paraId="6A229A1F" w14:textId="77777777" w:rsidR="00BA58F5" w:rsidRPr="00A94176" w:rsidRDefault="00BA58F5" w:rsidP="00BA58F5">
      <w:pPr>
        <w:spacing w:before="240"/>
        <w:jc w:val="left"/>
        <w:rPr>
          <w:rFonts w:cs="Times New Roman"/>
          <w:b/>
          <w:sz w:val="20"/>
          <w:szCs w:val="20"/>
          <w:lang w:val="es-EC"/>
        </w:rPr>
      </w:pPr>
    </w:p>
    <w:p w14:paraId="65751D7E" w14:textId="735AFE67" w:rsidR="00BC1543" w:rsidRPr="00A94176" w:rsidRDefault="00BC1543" w:rsidP="00BA58F5">
      <w:pPr>
        <w:spacing w:before="240"/>
        <w:jc w:val="left"/>
        <w:rPr>
          <w:rFonts w:cs="Times New Roman"/>
          <w:sz w:val="20"/>
          <w:szCs w:val="20"/>
          <w:lang w:val="es-EC"/>
        </w:rPr>
      </w:pPr>
      <w:r w:rsidRPr="00A94176">
        <w:rPr>
          <w:rFonts w:cs="Times New Roman"/>
          <w:b/>
          <w:sz w:val="20"/>
          <w:szCs w:val="20"/>
          <w:lang w:val="es-EC"/>
        </w:rPr>
        <w:t>*</w:t>
      </w:r>
      <w:r w:rsidRPr="00A94176">
        <w:rPr>
          <w:rFonts w:cs="Arial"/>
          <w:sz w:val="20"/>
          <w:szCs w:val="20"/>
          <w:lang w:val="es-EC"/>
        </w:rPr>
        <w:t xml:space="preserve"> </w:t>
      </w:r>
      <w:r w:rsidRPr="00A94176">
        <w:rPr>
          <w:rFonts w:cs="Times New Roman"/>
          <w:sz w:val="20"/>
          <w:szCs w:val="20"/>
          <w:lang w:val="es-EC"/>
        </w:rPr>
        <w:t>El factor 100 es el resultante de la compensación de las unidades de cm, m y ha.</w:t>
      </w:r>
      <w:r w:rsidR="00687E2D">
        <w:rPr>
          <w:rFonts w:cs="Times New Roman"/>
          <w:sz w:val="20"/>
          <w:szCs w:val="20"/>
          <w:lang w:val="es-EC"/>
        </w:rPr>
        <w:t xml:space="preserve"> </w:t>
      </w:r>
    </w:p>
    <w:p w14:paraId="54150C26" w14:textId="4BB89326" w:rsidR="00B126FB" w:rsidRPr="00A94176" w:rsidRDefault="00BC1543" w:rsidP="00BA58F5">
      <w:pPr>
        <w:jc w:val="left"/>
        <w:rPr>
          <w:rFonts w:cs="Times New Roman"/>
          <w:sz w:val="20"/>
          <w:szCs w:val="20"/>
          <w:lang w:val="es-EC"/>
        </w:rPr>
      </w:pPr>
      <w:r w:rsidRPr="00A94176">
        <w:rPr>
          <w:rFonts w:cs="Times New Roman"/>
          <w:sz w:val="20"/>
          <w:szCs w:val="20"/>
          <w:lang w:val="es-EC"/>
        </w:rPr>
        <w:t>**</w:t>
      </w:r>
      <w:r w:rsidRPr="00A94176">
        <w:rPr>
          <w:rFonts w:cs="Arial"/>
          <w:lang w:val="es-EC"/>
        </w:rPr>
        <w:t xml:space="preserve"> </w:t>
      </w:r>
      <w:r w:rsidRPr="00A94176">
        <w:rPr>
          <w:rFonts w:cs="Times New Roman"/>
          <w:sz w:val="20"/>
          <w:szCs w:val="20"/>
          <w:lang w:val="es-EC"/>
        </w:rPr>
        <w:t>La relación 44/12 proviene de la relación estequiométrica de pesos moleculares con la finalidad de conocer cuánto CO</w:t>
      </w:r>
      <w:r w:rsidRPr="00A94176">
        <w:rPr>
          <w:rFonts w:cs="Times New Roman"/>
          <w:sz w:val="20"/>
          <w:szCs w:val="20"/>
          <w:vertAlign w:val="subscript"/>
          <w:lang w:val="es-EC"/>
        </w:rPr>
        <w:t>2</w:t>
      </w:r>
      <w:r w:rsidRPr="00A94176">
        <w:rPr>
          <w:rFonts w:cs="Times New Roman"/>
          <w:sz w:val="20"/>
          <w:szCs w:val="20"/>
          <w:lang w:val="es-EC"/>
        </w:rPr>
        <w:t xml:space="preserve"> puede originarse por la desc</w:t>
      </w:r>
      <w:r w:rsidR="003A669D" w:rsidRPr="00A94176">
        <w:rPr>
          <w:rFonts w:cs="Times New Roman"/>
          <w:sz w:val="20"/>
          <w:szCs w:val="20"/>
          <w:lang w:val="es-EC"/>
        </w:rPr>
        <w:t>omposición del carbono orgánico</w:t>
      </w:r>
      <w:r w:rsidR="004E6438" w:rsidRPr="00A94176">
        <w:rPr>
          <w:rFonts w:cs="Times New Roman"/>
          <w:sz w:val="20"/>
          <w:szCs w:val="20"/>
          <w:lang w:val="es-EC"/>
        </w:rPr>
        <w:t>.</w:t>
      </w:r>
    </w:p>
    <w:p w14:paraId="6E744026" w14:textId="77777777" w:rsidR="001937B9" w:rsidRPr="00A94176" w:rsidRDefault="001937B9" w:rsidP="001937B9">
      <w:pPr>
        <w:jc w:val="left"/>
        <w:rPr>
          <w:rFonts w:cs="Times New Roman"/>
          <w:szCs w:val="24"/>
          <w:lang w:val="es-EC"/>
        </w:rPr>
      </w:pPr>
    </w:p>
    <w:p w14:paraId="02F1F499" w14:textId="1FA55C79" w:rsidR="001937B9" w:rsidRPr="00A94176" w:rsidRDefault="009A326D" w:rsidP="001937B9">
      <w:pPr>
        <w:rPr>
          <w:rFonts w:cs="Times New Roman"/>
          <w:sz w:val="20"/>
          <w:szCs w:val="20"/>
          <w:lang w:val="es-EC"/>
        </w:rPr>
      </w:pPr>
      <w:r w:rsidRPr="00A94176">
        <w:rPr>
          <w:rFonts w:cs="Times New Roman"/>
          <w:szCs w:val="24"/>
          <w:lang w:val="es-EC"/>
        </w:rPr>
        <w:t>De acuerdo con el</w:t>
      </w:r>
      <w:r w:rsidR="001937B9" w:rsidRPr="00A94176">
        <w:rPr>
          <w:rFonts w:cs="Times New Roman"/>
          <w:szCs w:val="24"/>
          <w:lang w:val="es-EC"/>
        </w:rPr>
        <w:t xml:space="preserve"> contenido de carbono de los </w:t>
      </w:r>
      <w:r w:rsidRPr="00A94176">
        <w:rPr>
          <w:rFonts w:cs="Times New Roman"/>
          <w:szCs w:val="24"/>
          <w:lang w:val="es-EC"/>
        </w:rPr>
        <w:t>7</w:t>
      </w:r>
      <w:r w:rsidR="001937B9" w:rsidRPr="00A94176">
        <w:rPr>
          <w:rFonts w:cs="Times New Roman"/>
          <w:szCs w:val="24"/>
          <w:lang w:val="es-EC"/>
        </w:rPr>
        <w:t xml:space="preserve"> puntos muestreados se plantearon dos escenarios: a) </w:t>
      </w:r>
      <w:r w:rsidRPr="00A94176">
        <w:rPr>
          <w:rFonts w:cs="Times New Roman"/>
          <w:szCs w:val="24"/>
          <w:lang w:val="es-EC"/>
        </w:rPr>
        <w:t>al usar</w:t>
      </w:r>
      <w:r w:rsidR="001937B9" w:rsidRPr="00A94176">
        <w:rPr>
          <w:rFonts w:cs="Times New Roman"/>
          <w:szCs w:val="24"/>
          <w:lang w:val="es-EC"/>
        </w:rPr>
        <w:t xml:space="preserve"> los cálculos de los sitios naturales para estimar el contenido de carbono en el suelo, se obtienen 394.76 ton CO</w:t>
      </w:r>
      <w:r w:rsidR="001937B9" w:rsidRPr="00A94176">
        <w:rPr>
          <w:rFonts w:cs="Times New Roman"/>
          <w:szCs w:val="24"/>
          <w:vertAlign w:val="subscript"/>
          <w:lang w:val="es-EC"/>
        </w:rPr>
        <w:t>2</w:t>
      </w:r>
      <w:r w:rsidR="001937B9" w:rsidRPr="00A94176">
        <w:rPr>
          <w:rFonts w:cs="Times New Roman"/>
          <w:szCs w:val="24"/>
          <w:lang w:val="es-EC"/>
        </w:rPr>
        <w:t>/ha. y b) al usar los cálculos de los sitios intervenidos, el contenido de carbono baja a 372.39 ton CO</w:t>
      </w:r>
      <w:r w:rsidR="001937B9" w:rsidRPr="00A94176">
        <w:rPr>
          <w:rFonts w:cs="Times New Roman"/>
          <w:szCs w:val="24"/>
          <w:vertAlign w:val="subscript"/>
          <w:lang w:val="es-EC"/>
        </w:rPr>
        <w:t>2</w:t>
      </w:r>
      <w:r w:rsidR="001937B9" w:rsidRPr="00A94176">
        <w:rPr>
          <w:rFonts w:cs="Times New Roman"/>
          <w:szCs w:val="24"/>
          <w:lang w:val="es-EC"/>
        </w:rPr>
        <w:t xml:space="preserve">/ha. Por consiguiente, en el páramo ubicado al norte del Bosque Protector </w:t>
      </w:r>
      <w:proofErr w:type="spellStart"/>
      <w:r w:rsidR="001937B9" w:rsidRPr="00A94176">
        <w:rPr>
          <w:rFonts w:cs="Times New Roman"/>
          <w:szCs w:val="24"/>
          <w:lang w:val="es-EC"/>
        </w:rPr>
        <w:t>Cubilán</w:t>
      </w:r>
      <w:proofErr w:type="spellEnd"/>
      <w:r w:rsidR="001937B9" w:rsidRPr="00A94176">
        <w:rPr>
          <w:rFonts w:cs="Times New Roman"/>
          <w:szCs w:val="24"/>
          <w:lang w:val="es-EC"/>
        </w:rPr>
        <w:t xml:space="preserve"> los suelos intervenidos del poseen un 26 % menos en su contenido de carbono en comparación con las muestras de sitios naturales (</w:t>
      </w:r>
      <w:r w:rsidR="001937B9" w:rsidRPr="00A94176">
        <w:rPr>
          <w:rFonts w:cs="Times New Roman"/>
          <w:b/>
          <w:szCs w:val="24"/>
          <w:lang w:val="es-EC"/>
        </w:rPr>
        <w:t>Cuadro 9</w:t>
      </w:r>
      <w:r w:rsidR="001937B9" w:rsidRPr="00A94176">
        <w:rPr>
          <w:rFonts w:cs="Times New Roman"/>
          <w:szCs w:val="24"/>
          <w:lang w:val="es-EC"/>
        </w:rPr>
        <w:t>).</w:t>
      </w:r>
    </w:p>
    <w:p w14:paraId="418738AA" w14:textId="77777777" w:rsidR="001937B9" w:rsidRPr="00A94176" w:rsidRDefault="001937B9" w:rsidP="001937B9">
      <w:pPr>
        <w:pStyle w:val="Descripcin"/>
        <w:keepNext/>
        <w:spacing w:after="0"/>
        <w:jc w:val="left"/>
        <w:rPr>
          <w:lang w:val="es-EC"/>
        </w:rPr>
      </w:pPr>
      <w:bookmarkStart w:id="3" w:name="_Ref28127978"/>
    </w:p>
    <w:bookmarkEnd w:id="3"/>
    <w:p w14:paraId="39B4A0E3" w14:textId="3F4F7B6E" w:rsidR="001937B9" w:rsidRPr="00A94176" w:rsidRDefault="000C014C" w:rsidP="00272953">
      <w:pPr>
        <w:pStyle w:val="Descripcin"/>
        <w:spacing w:after="0"/>
        <w:ind w:left="1276" w:hanging="1276"/>
        <w:jc w:val="both"/>
        <w:rPr>
          <w:b w:val="0"/>
          <w:lang w:val="es-EC"/>
        </w:rPr>
      </w:pPr>
      <w:r w:rsidRPr="00A94176">
        <w:rPr>
          <w:lang w:val="es-419"/>
        </w:rPr>
        <w:t xml:space="preserve">Cuadro </w:t>
      </w:r>
      <w:r w:rsidR="005458C8" w:rsidRPr="00A94176">
        <w:fldChar w:fldCharType="begin"/>
      </w:r>
      <w:r w:rsidR="005458C8" w:rsidRPr="00A94176">
        <w:rPr>
          <w:lang w:val="es-419"/>
        </w:rPr>
        <w:instrText xml:space="preserve"> SEQ Cuadro \* ARABIC </w:instrText>
      </w:r>
      <w:r w:rsidR="005458C8" w:rsidRPr="00A94176">
        <w:fldChar w:fldCharType="separate"/>
      </w:r>
      <w:r w:rsidRPr="00A94176">
        <w:rPr>
          <w:noProof/>
          <w:lang w:val="es-419"/>
        </w:rPr>
        <w:t>9</w:t>
      </w:r>
      <w:r w:rsidR="005458C8" w:rsidRPr="00A94176">
        <w:rPr>
          <w:noProof/>
        </w:rPr>
        <w:fldChar w:fldCharType="end"/>
      </w:r>
      <w:r w:rsidR="001937B9" w:rsidRPr="00A94176">
        <w:rPr>
          <w:lang w:val="es-EC"/>
        </w:rPr>
        <w:t xml:space="preserve">. </w:t>
      </w:r>
      <w:r w:rsidR="001937B9" w:rsidRPr="00A94176">
        <w:rPr>
          <w:b w:val="0"/>
          <w:lang w:val="es-EC"/>
        </w:rPr>
        <w:t>Valores considerados en el cálculo del contenido de carbono para los escenarios planteados</w:t>
      </w:r>
      <w:r w:rsidR="007F55E0">
        <w:rPr>
          <w:b w:val="0"/>
          <w:lang w:val="es-EC"/>
        </w:rPr>
        <w:t>.</w:t>
      </w:r>
    </w:p>
    <w:p w14:paraId="618CFA4B" w14:textId="673EF211" w:rsidR="001937B9" w:rsidRPr="00AD0227" w:rsidRDefault="001937B9" w:rsidP="00272953">
      <w:pPr>
        <w:rPr>
          <w:lang w:val="en-US"/>
        </w:rPr>
      </w:pPr>
      <w:r w:rsidRPr="00AD0227">
        <w:rPr>
          <w:b/>
          <w:lang w:val="en-US"/>
        </w:rPr>
        <w:t xml:space="preserve">Table 9. </w:t>
      </w:r>
      <w:r w:rsidR="001E5EEC" w:rsidRPr="00AD0227">
        <w:rPr>
          <w:lang w:val="en-US"/>
        </w:rPr>
        <w:t>Values considered to compute the carbon content for the proposed scenarios</w:t>
      </w:r>
      <w:r w:rsidR="007F55E0">
        <w:rPr>
          <w:lang w:val="en-US"/>
        </w:rPr>
        <w:t>.</w:t>
      </w:r>
    </w:p>
    <w:p w14:paraId="786AFEE3" w14:textId="77777777" w:rsidR="001937B9" w:rsidRPr="00AD0227" w:rsidRDefault="001937B9" w:rsidP="001937B9">
      <w:pPr>
        <w:rPr>
          <w:lang w:val="en-US"/>
        </w:rPr>
      </w:pPr>
    </w:p>
    <w:tbl>
      <w:tblPr>
        <w:tblW w:w="8647" w:type="dxa"/>
        <w:jc w:val="center"/>
        <w:tblLook w:val="04A0" w:firstRow="1" w:lastRow="0" w:firstColumn="1" w:lastColumn="0" w:noHBand="0" w:noVBand="1"/>
      </w:tblPr>
      <w:tblGrid>
        <w:gridCol w:w="4678"/>
        <w:gridCol w:w="1985"/>
        <w:gridCol w:w="1984"/>
      </w:tblGrid>
      <w:tr w:rsidR="001937B9" w:rsidRPr="00947B2C" w14:paraId="283FADEE" w14:textId="77777777" w:rsidTr="00144D5B">
        <w:trPr>
          <w:trHeight w:val="191"/>
          <w:jc w:val="center"/>
        </w:trPr>
        <w:tc>
          <w:tcPr>
            <w:tcW w:w="4678" w:type="dxa"/>
            <w:tcBorders>
              <w:top w:val="single" w:sz="4" w:space="0" w:color="auto"/>
              <w:left w:val="nil"/>
              <w:bottom w:val="single" w:sz="4" w:space="0" w:color="auto"/>
              <w:right w:val="nil"/>
            </w:tcBorders>
            <w:shd w:val="clear" w:color="auto" w:fill="auto"/>
            <w:noWrap/>
            <w:vAlign w:val="center"/>
            <w:hideMark/>
          </w:tcPr>
          <w:p w14:paraId="3BC13D08" w14:textId="77777777" w:rsidR="001937B9" w:rsidRPr="00A94176" w:rsidRDefault="001937B9" w:rsidP="00144D5B">
            <w:pPr>
              <w:jc w:val="center"/>
              <w:rPr>
                <w:rFonts w:eastAsia="Times New Roman" w:cs="Times New Roman"/>
                <w:b/>
                <w:bCs/>
                <w:sz w:val="22"/>
                <w:lang w:val="es-EC"/>
              </w:rPr>
            </w:pPr>
            <w:r w:rsidRPr="00A94176">
              <w:rPr>
                <w:rFonts w:eastAsia="Times New Roman" w:cs="Times New Roman"/>
                <w:b/>
                <w:bCs/>
                <w:sz w:val="22"/>
                <w:lang w:val="es-EC"/>
              </w:rPr>
              <w:t>Factores considerados</w:t>
            </w:r>
          </w:p>
        </w:tc>
        <w:tc>
          <w:tcPr>
            <w:tcW w:w="1985" w:type="dxa"/>
            <w:tcBorders>
              <w:top w:val="single" w:sz="4" w:space="0" w:color="auto"/>
              <w:left w:val="nil"/>
              <w:bottom w:val="single" w:sz="4" w:space="0" w:color="auto"/>
              <w:right w:val="nil"/>
            </w:tcBorders>
            <w:shd w:val="clear" w:color="auto" w:fill="auto"/>
            <w:noWrap/>
            <w:vAlign w:val="center"/>
            <w:hideMark/>
          </w:tcPr>
          <w:p w14:paraId="7F4F2B67" w14:textId="77777777" w:rsidR="001937B9" w:rsidRPr="00A94176" w:rsidRDefault="001937B9" w:rsidP="00144D5B">
            <w:pPr>
              <w:jc w:val="center"/>
              <w:rPr>
                <w:rFonts w:eastAsia="Times New Roman" w:cs="Times New Roman"/>
                <w:b/>
                <w:bCs/>
                <w:sz w:val="22"/>
                <w:lang w:val="es-EC"/>
              </w:rPr>
            </w:pPr>
            <w:r w:rsidRPr="00A94176">
              <w:rPr>
                <w:rFonts w:eastAsia="Times New Roman" w:cs="Times New Roman"/>
                <w:b/>
                <w:bCs/>
                <w:sz w:val="22"/>
                <w:lang w:val="es-EC"/>
              </w:rPr>
              <w:t>a. Valores de páramo natural</w:t>
            </w:r>
          </w:p>
        </w:tc>
        <w:tc>
          <w:tcPr>
            <w:tcW w:w="1984" w:type="dxa"/>
            <w:tcBorders>
              <w:top w:val="single" w:sz="4" w:space="0" w:color="auto"/>
              <w:left w:val="nil"/>
              <w:bottom w:val="single" w:sz="4" w:space="0" w:color="auto"/>
              <w:right w:val="nil"/>
            </w:tcBorders>
            <w:shd w:val="clear" w:color="auto" w:fill="auto"/>
            <w:noWrap/>
            <w:vAlign w:val="center"/>
            <w:hideMark/>
          </w:tcPr>
          <w:p w14:paraId="1B4103E8" w14:textId="77777777" w:rsidR="001937B9" w:rsidRPr="00A94176" w:rsidRDefault="001937B9" w:rsidP="00144D5B">
            <w:pPr>
              <w:jc w:val="center"/>
              <w:rPr>
                <w:rFonts w:eastAsia="Times New Roman" w:cs="Times New Roman"/>
                <w:b/>
                <w:bCs/>
                <w:sz w:val="22"/>
                <w:lang w:val="es-EC"/>
              </w:rPr>
            </w:pPr>
            <w:r w:rsidRPr="00A94176">
              <w:rPr>
                <w:rFonts w:eastAsia="Times New Roman" w:cs="Times New Roman"/>
                <w:b/>
                <w:bCs/>
                <w:sz w:val="22"/>
                <w:lang w:val="es-EC"/>
              </w:rPr>
              <w:t>b. Valores de páramo intervenido</w:t>
            </w:r>
          </w:p>
        </w:tc>
      </w:tr>
      <w:tr w:rsidR="001937B9" w:rsidRPr="00A94176" w14:paraId="3D45E295" w14:textId="77777777" w:rsidTr="00144D5B">
        <w:trPr>
          <w:trHeight w:val="191"/>
          <w:jc w:val="center"/>
        </w:trPr>
        <w:tc>
          <w:tcPr>
            <w:tcW w:w="4678" w:type="dxa"/>
            <w:tcBorders>
              <w:top w:val="nil"/>
              <w:left w:val="nil"/>
              <w:bottom w:val="nil"/>
              <w:right w:val="nil"/>
            </w:tcBorders>
            <w:shd w:val="clear" w:color="auto" w:fill="auto"/>
            <w:noWrap/>
            <w:vAlign w:val="center"/>
            <w:hideMark/>
          </w:tcPr>
          <w:p w14:paraId="2E00445A" w14:textId="77777777" w:rsidR="001937B9" w:rsidRPr="00A94176" w:rsidRDefault="001937B9" w:rsidP="00144D5B">
            <w:pPr>
              <w:rPr>
                <w:rFonts w:eastAsia="Times New Roman" w:cs="Times New Roman"/>
                <w:sz w:val="22"/>
                <w:lang w:val="es-EC"/>
              </w:rPr>
            </w:pPr>
            <w:r w:rsidRPr="00A94176">
              <w:rPr>
                <w:rFonts w:eastAsia="Times New Roman" w:cs="Times New Roman"/>
                <w:sz w:val="22"/>
                <w:lang w:val="es-EC"/>
              </w:rPr>
              <w:t>Densidad aparente - Promedio [g/cm3]</w:t>
            </w:r>
          </w:p>
        </w:tc>
        <w:tc>
          <w:tcPr>
            <w:tcW w:w="1985" w:type="dxa"/>
            <w:tcBorders>
              <w:top w:val="nil"/>
              <w:left w:val="nil"/>
              <w:bottom w:val="nil"/>
              <w:right w:val="nil"/>
            </w:tcBorders>
            <w:shd w:val="clear" w:color="auto" w:fill="auto"/>
            <w:noWrap/>
            <w:vAlign w:val="center"/>
            <w:hideMark/>
          </w:tcPr>
          <w:p w14:paraId="5B4AEFB5"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0.5</w:t>
            </w:r>
          </w:p>
        </w:tc>
        <w:tc>
          <w:tcPr>
            <w:tcW w:w="1984" w:type="dxa"/>
            <w:tcBorders>
              <w:top w:val="nil"/>
              <w:left w:val="nil"/>
              <w:bottom w:val="nil"/>
              <w:right w:val="nil"/>
            </w:tcBorders>
            <w:shd w:val="clear" w:color="auto" w:fill="auto"/>
            <w:noWrap/>
            <w:vAlign w:val="center"/>
            <w:hideMark/>
          </w:tcPr>
          <w:p w14:paraId="64DAE9BD"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0.64</w:t>
            </w:r>
          </w:p>
        </w:tc>
      </w:tr>
      <w:tr w:rsidR="001937B9" w:rsidRPr="00A94176" w14:paraId="14DEA856" w14:textId="77777777" w:rsidTr="00144D5B">
        <w:trPr>
          <w:trHeight w:val="191"/>
          <w:jc w:val="center"/>
        </w:trPr>
        <w:tc>
          <w:tcPr>
            <w:tcW w:w="4678" w:type="dxa"/>
            <w:tcBorders>
              <w:top w:val="nil"/>
              <w:left w:val="nil"/>
              <w:bottom w:val="nil"/>
              <w:right w:val="nil"/>
            </w:tcBorders>
            <w:shd w:val="clear" w:color="auto" w:fill="auto"/>
            <w:noWrap/>
            <w:vAlign w:val="center"/>
            <w:hideMark/>
          </w:tcPr>
          <w:p w14:paraId="3D124FB0" w14:textId="77777777" w:rsidR="001937B9" w:rsidRPr="00A94176" w:rsidRDefault="001937B9" w:rsidP="00144D5B">
            <w:pPr>
              <w:rPr>
                <w:rFonts w:eastAsia="Times New Roman" w:cs="Times New Roman"/>
                <w:sz w:val="22"/>
                <w:lang w:val="es-EC"/>
              </w:rPr>
            </w:pPr>
            <w:r w:rsidRPr="00A94176">
              <w:rPr>
                <w:rFonts w:eastAsia="Times New Roman" w:cs="Times New Roman"/>
                <w:sz w:val="22"/>
                <w:lang w:val="es-EC"/>
              </w:rPr>
              <w:t>Profundidad [cm]</w:t>
            </w:r>
          </w:p>
        </w:tc>
        <w:tc>
          <w:tcPr>
            <w:tcW w:w="1985" w:type="dxa"/>
            <w:tcBorders>
              <w:top w:val="nil"/>
              <w:left w:val="nil"/>
              <w:bottom w:val="nil"/>
              <w:right w:val="nil"/>
            </w:tcBorders>
            <w:shd w:val="clear" w:color="auto" w:fill="auto"/>
            <w:noWrap/>
            <w:vAlign w:val="center"/>
            <w:hideMark/>
          </w:tcPr>
          <w:p w14:paraId="0287D973"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20</w:t>
            </w:r>
          </w:p>
        </w:tc>
        <w:tc>
          <w:tcPr>
            <w:tcW w:w="1984" w:type="dxa"/>
            <w:tcBorders>
              <w:top w:val="nil"/>
              <w:left w:val="nil"/>
              <w:bottom w:val="nil"/>
              <w:right w:val="nil"/>
            </w:tcBorders>
            <w:shd w:val="clear" w:color="auto" w:fill="auto"/>
            <w:noWrap/>
            <w:vAlign w:val="center"/>
            <w:hideMark/>
          </w:tcPr>
          <w:p w14:paraId="30ADC155"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20</w:t>
            </w:r>
          </w:p>
        </w:tc>
      </w:tr>
      <w:tr w:rsidR="001937B9" w:rsidRPr="00A94176" w14:paraId="5C785E14" w14:textId="77777777" w:rsidTr="00144D5B">
        <w:trPr>
          <w:trHeight w:val="191"/>
          <w:jc w:val="center"/>
        </w:trPr>
        <w:tc>
          <w:tcPr>
            <w:tcW w:w="4678" w:type="dxa"/>
            <w:tcBorders>
              <w:top w:val="nil"/>
              <w:left w:val="nil"/>
              <w:bottom w:val="nil"/>
              <w:right w:val="nil"/>
            </w:tcBorders>
            <w:shd w:val="clear" w:color="auto" w:fill="auto"/>
            <w:noWrap/>
            <w:vAlign w:val="center"/>
            <w:hideMark/>
          </w:tcPr>
          <w:p w14:paraId="3CEC962D" w14:textId="3A71109D" w:rsidR="001937B9" w:rsidRPr="00A94176" w:rsidRDefault="001937B9" w:rsidP="00144D5B">
            <w:pPr>
              <w:rPr>
                <w:rFonts w:eastAsia="Times New Roman" w:cs="Times New Roman"/>
                <w:sz w:val="22"/>
                <w:lang w:val="es-EC"/>
              </w:rPr>
            </w:pPr>
            <w:r w:rsidRPr="00A94176">
              <w:rPr>
                <w:rFonts w:eastAsia="Times New Roman" w:cs="Times New Roman"/>
                <w:sz w:val="22"/>
                <w:lang w:val="es-EC"/>
              </w:rPr>
              <w:t>Porcentaje de carbono orgánico - Promedio [%</w:t>
            </w:r>
            <w:r w:rsidR="00272953">
              <w:rPr>
                <w:rFonts w:eastAsia="Times New Roman" w:cs="Times New Roman"/>
                <w:sz w:val="22"/>
                <w:lang w:val="es-EC"/>
              </w:rPr>
              <w:t xml:space="preserve"> </w:t>
            </w:r>
            <w:r w:rsidRPr="00A94176">
              <w:rPr>
                <w:rFonts w:eastAsia="Times New Roman" w:cs="Times New Roman"/>
                <w:sz w:val="22"/>
                <w:lang w:val="es-EC"/>
              </w:rPr>
              <w:t>C]</w:t>
            </w:r>
          </w:p>
        </w:tc>
        <w:tc>
          <w:tcPr>
            <w:tcW w:w="1985" w:type="dxa"/>
            <w:tcBorders>
              <w:top w:val="nil"/>
              <w:left w:val="nil"/>
              <w:bottom w:val="nil"/>
              <w:right w:val="nil"/>
            </w:tcBorders>
            <w:shd w:val="clear" w:color="auto" w:fill="auto"/>
            <w:noWrap/>
            <w:vAlign w:val="center"/>
            <w:hideMark/>
          </w:tcPr>
          <w:p w14:paraId="5B4A1942"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10.71</w:t>
            </w:r>
          </w:p>
        </w:tc>
        <w:tc>
          <w:tcPr>
            <w:tcW w:w="1984" w:type="dxa"/>
            <w:tcBorders>
              <w:top w:val="nil"/>
              <w:left w:val="nil"/>
              <w:bottom w:val="nil"/>
              <w:right w:val="nil"/>
            </w:tcBorders>
            <w:shd w:val="clear" w:color="auto" w:fill="auto"/>
            <w:noWrap/>
            <w:vAlign w:val="center"/>
            <w:hideMark/>
          </w:tcPr>
          <w:p w14:paraId="44B7DBCF"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7.89</w:t>
            </w:r>
          </w:p>
        </w:tc>
      </w:tr>
      <w:tr w:rsidR="001937B9" w:rsidRPr="00A94176" w14:paraId="4558F944" w14:textId="77777777" w:rsidTr="00687E2D">
        <w:trPr>
          <w:trHeight w:val="191"/>
          <w:jc w:val="center"/>
        </w:trPr>
        <w:tc>
          <w:tcPr>
            <w:tcW w:w="4678" w:type="dxa"/>
            <w:tcBorders>
              <w:top w:val="nil"/>
              <w:left w:val="nil"/>
              <w:right w:val="nil"/>
            </w:tcBorders>
            <w:shd w:val="clear" w:color="auto" w:fill="auto"/>
            <w:noWrap/>
            <w:vAlign w:val="center"/>
            <w:hideMark/>
          </w:tcPr>
          <w:p w14:paraId="10BE02DB" w14:textId="77777777" w:rsidR="001937B9" w:rsidRPr="00A94176" w:rsidRDefault="001937B9" w:rsidP="00144D5B">
            <w:pPr>
              <w:rPr>
                <w:rFonts w:eastAsia="Times New Roman" w:cs="Times New Roman"/>
                <w:sz w:val="22"/>
                <w:lang w:val="es-EC"/>
              </w:rPr>
            </w:pPr>
            <w:r w:rsidRPr="00A94176">
              <w:rPr>
                <w:rFonts w:eastAsia="Times New Roman" w:cs="Times New Roman"/>
                <w:sz w:val="22"/>
                <w:lang w:val="es-EC"/>
              </w:rPr>
              <w:t>Factor de compensación</w:t>
            </w:r>
          </w:p>
        </w:tc>
        <w:tc>
          <w:tcPr>
            <w:tcW w:w="1985" w:type="dxa"/>
            <w:tcBorders>
              <w:top w:val="nil"/>
              <w:left w:val="nil"/>
              <w:right w:val="nil"/>
            </w:tcBorders>
            <w:shd w:val="clear" w:color="auto" w:fill="auto"/>
            <w:noWrap/>
            <w:vAlign w:val="center"/>
            <w:hideMark/>
          </w:tcPr>
          <w:p w14:paraId="64803A03"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100</w:t>
            </w:r>
          </w:p>
        </w:tc>
        <w:tc>
          <w:tcPr>
            <w:tcW w:w="1984" w:type="dxa"/>
            <w:tcBorders>
              <w:top w:val="nil"/>
              <w:left w:val="nil"/>
              <w:right w:val="nil"/>
            </w:tcBorders>
            <w:shd w:val="clear" w:color="auto" w:fill="auto"/>
            <w:noWrap/>
            <w:vAlign w:val="center"/>
            <w:hideMark/>
          </w:tcPr>
          <w:p w14:paraId="263E769C"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100</w:t>
            </w:r>
          </w:p>
        </w:tc>
      </w:tr>
      <w:tr w:rsidR="001937B9" w:rsidRPr="00A94176" w14:paraId="64CF413D" w14:textId="77777777" w:rsidTr="00687E2D">
        <w:trPr>
          <w:trHeight w:val="191"/>
          <w:jc w:val="center"/>
        </w:trPr>
        <w:tc>
          <w:tcPr>
            <w:tcW w:w="4678" w:type="dxa"/>
            <w:tcBorders>
              <w:top w:val="nil"/>
              <w:left w:val="nil"/>
              <w:bottom w:val="single" w:sz="4" w:space="0" w:color="auto"/>
              <w:right w:val="nil"/>
            </w:tcBorders>
            <w:shd w:val="clear" w:color="auto" w:fill="auto"/>
            <w:noWrap/>
            <w:vAlign w:val="center"/>
            <w:hideMark/>
          </w:tcPr>
          <w:p w14:paraId="015F8132" w14:textId="77777777" w:rsidR="001937B9" w:rsidRPr="00A94176" w:rsidRDefault="001937B9" w:rsidP="00144D5B">
            <w:pPr>
              <w:rPr>
                <w:rFonts w:eastAsia="Times New Roman" w:cs="Times New Roman"/>
                <w:sz w:val="22"/>
                <w:lang w:val="es-EC"/>
              </w:rPr>
            </w:pPr>
            <w:r w:rsidRPr="00A94176">
              <w:rPr>
                <w:rFonts w:eastAsia="Times New Roman" w:cs="Times New Roman"/>
                <w:sz w:val="22"/>
                <w:lang w:val="es-EC"/>
              </w:rPr>
              <w:t>Relación estequiométrica</w:t>
            </w:r>
          </w:p>
        </w:tc>
        <w:tc>
          <w:tcPr>
            <w:tcW w:w="1985" w:type="dxa"/>
            <w:tcBorders>
              <w:top w:val="nil"/>
              <w:left w:val="nil"/>
              <w:bottom w:val="single" w:sz="4" w:space="0" w:color="auto"/>
              <w:right w:val="nil"/>
            </w:tcBorders>
            <w:shd w:val="clear" w:color="auto" w:fill="auto"/>
            <w:noWrap/>
            <w:vAlign w:val="center"/>
            <w:hideMark/>
          </w:tcPr>
          <w:p w14:paraId="47EC0653"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44/12</w:t>
            </w:r>
          </w:p>
        </w:tc>
        <w:tc>
          <w:tcPr>
            <w:tcW w:w="1984" w:type="dxa"/>
            <w:tcBorders>
              <w:top w:val="nil"/>
              <w:left w:val="nil"/>
              <w:bottom w:val="single" w:sz="4" w:space="0" w:color="auto"/>
              <w:right w:val="nil"/>
            </w:tcBorders>
            <w:shd w:val="clear" w:color="auto" w:fill="auto"/>
            <w:noWrap/>
            <w:vAlign w:val="center"/>
            <w:hideMark/>
          </w:tcPr>
          <w:p w14:paraId="44BB699B" w14:textId="77777777" w:rsidR="001937B9" w:rsidRPr="00A94176" w:rsidRDefault="001937B9" w:rsidP="00144D5B">
            <w:pPr>
              <w:jc w:val="center"/>
              <w:rPr>
                <w:rFonts w:eastAsia="Times New Roman" w:cs="Times New Roman"/>
                <w:sz w:val="22"/>
                <w:lang w:val="es-EC"/>
              </w:rPr>
            </w:pPr>
            <w:r w:rsidRPr="00A94176">
              <w:rPr>
                <w:rFonts w:eastAsia="Times New Roman" w:cs="Times New Roman"/>
                <w:sz w:val="22"/>
                <w:lang w:val="es-EC"/>
              </w:rPr>
              <w:t>44/12</w:t>
            </w:r>
          </w:p>
        </w:tc>
      </w:tr>
      <w:tr w:rsidR="001937B9" w:rsidRPr="00A94176" w14:paraId="611DFC71" w14:textId="77777777" w:rsidTr="00687E2D">
        <w:trPr>
          <w:trHeight w:val="191"/>
          <w:jc w:val="center"/>
        </w:trPr>
        <w:tc>
          <w:tcPr>
            <w:tcW w:w="4678" w:type="dxa"/>
            <w:tcBorders>
              <w:top w:val="single" w:sz="4" w:space="0" w:color="auto"/>
              <w:left w:val="nil"/>
              <w:bottom w:val="single" w:sz="4" w:space="0" w:color="auto"/>
              <w:right w:val="nil"/>
            </w:tcBorders>
            <w:shd w:val="clear" w:color="auto" w:fill="auto"/>
            <w:noWrap/>
            <w:vAlign w:val="center"/>
            <w:hideMark/>
          </w:tcPr>
          <w:p w14:paraId="7E06AA82" w14:textId="77777777" w:rsidR="001937B9" w:rsidRPr="00A94176" w:rsidRDefault="001937B9" w:rsidP="00687E2D">
            <w:pPr>
              <w:jc w:val="left"/>
              <w:rPr>
                <w:rFonts w:eastAsia="Times New Roman" w:cs="Times New Roman"/>
                <w:b/>
                <w:bCs/>
                <w:sz w:val="22"/>
                <w:lang w:val="es-EC"/>
              </w:rPr>
            </w:pPr>
            <w:r w:rsidRPr="00A94176">
              <w:rPr>
                <w:rFonts w:eastAsia="Times New Roman" w:cs="Times New Roman"/>
                <w:b/>
                <w:bCs/>
                <w:sz w:val="22"/>
                <w:lang w:val="es-EC"/>
              </w:rPr>
              <w:t>Contenido de carbono en el suelo [ton CO</w:t>
            </w:r>
            <w:r w:rsidRPr="00A94176">
              <w:rPr>
                <w:rFonts w:eastAsia="Times New Roman" w:cs="Times New Roman"/>
                <w:b/>
                <w:bCs/>
                <w:sz w:val="22"/>
                <w:vertAlign w:val="subscript"/>
                <w:lang w:val="es-EC"/>
              </w:rPr>
              <w:t>2</w:t>
            </w:r>
            <w:r w:rsidRPr="00A94176">
              <w:rPr>
                <w:rFonts w:eastAsia="Times New Roman" w:cs="Times New Roman"/>
                <w:b/>
                <w:bCs/>
                <w:sz w:val="22"/>
                <w:lang w:val="es-EC"/>
              </w:rPr>
              <w:t>/ha]</w:t>
            </w:r>
          </w:p>
        </w:tc>
        <w:tc>
          <w:tcPr>
            <w:tcW w:w="1985" w:type="dxa"/>
            <w:tcBorders>
              <w:top w:val="single" w:sz="4" w:space="0" w:color="auto"/>
              <w:left w:val="nil"/>
              <w:bottom w:val="single" w:sz="4" w:space="0" w:color="auto"/>
              <w:right w:val="nil"/>
            </w:tcBorders>
            <w:shd w:val="clear" w:color="auto" w:fill="auto"/>
            <w:noWrap/>
            <w:vAlign w:val="center"/>
            <w:hideMark/>
          </w:tcPr>
          <w:p w14:paraId="60C825E6" w14:textId="77777777" w:rsidR="001937B9" w:rsidRPr="00A94176" w:rsidRDefault="001937B9" w:rsidP="00144D5B">
            <w:pPr>
              <w:jc w:val="center"/>
              <w:rPr>
                <w:rFonts w:eastAsia="Times New Roman" w:cs="Times New Roman"/>
                <w:b/>
                <w:bCs/>
                <w:sz w:val="22"/>
                <w:lang w:val="es-EC"/>
              </w:rPr>
            </w:pPr>
            <w:r w:rsidRPr="00A94176">
              <w:rPr>
                <w:rFonts w:eastAsia="Times New Roman" w:cs="Times New Roman"/>
                <w:b/>
                <w:bCs/>
                <w:sz w:val="22"/>
                <w:lang w:val="es-EC"/>
              </w:rPr>
              <w:t>394.76</w:t>
            </w:r>
          </w:p>
        </w:tc>
        <w:tc>
          <w:tcPr>
            <w:tcW w:w="1984" w:type="dxa"/>
            <w:tcBorders>
              <w:top w:val="single" w:sz="4" w:space="0" w:color="auto"/>
              <w:left w:val="nil"/>
              <w:bottom w:val="single" w:sz="4" w:space="0" w:color="auto"/>
              <w:right w:val="nil"/>
            </w:tcBorders>
            <w:shd w:val="clear" w:color="auto" w:fill="auto"/>
            <w:noWrap/>
            <w:vAlign w:val="center"/>
            <w:hideMark/>
          </w:tcPr>
          <w:p w14:paraId="7962DF50" w14:textId="77777777" w:rsidR="001937B9" w:rsidRPr="00A94176" w:rsidRDefault="001937B9" w:rsidP="00144D5B">
            <w:pPr>
              <w:jc w:val="center"/>
              <w:rPr>
                <w:rFonts w:eastAsia="Times New Roman" w:cs="Times New Roman"/>
                <w:b/>
                <w:bCs/>
                <w:sz w:val="22"/>
                <w:lang w:val="es-EC"/>
              </w:rPr>
            </w:pPr>
            <w:r w:rsidRPr="00A94176">
              <w:rPr>
                <w:rFonts w:eastAsia="Times New Roman" w:cs="Times New Roman"/>
                <w:b/>
                <w:bCs/>
                <w:sz w:val="22"/>
                <w:lang w:val="es-EC"/>
              </w:rPr>
              <w:t>372.39</w:t>
            </w:r>
          </w:p>
        </w:tc>
      </w:tr>
    </w:tbl>
    <w:p w14:paraId="3D22EBE7" w14:textId="77777777" w:rsidR="00272953" w:rsidRDefault="00272953" w:rsidP="00272953">
      <w:pPr>
        <w:pStyle w:val="Ttulo2"/>
        <w:numPr>
          <w:ilvl w:val="0"/>
          <w:numId w:val="0"/>
        </w:numPr>
        <w:spacing w:before="0" w:after="0"/>
        <w:rPr>
          <w:sz w:val="28"/>
          <w:szCs w:val="28"/>
          <w:lang w:val="es-EC"/>
        </w:rPr>
      </w:pPr>
    </w:p>
    <w:p w14:paraId="4B044A14" w14:textId="23061985" w:rsidR="00B126FB" w:rsidRPr="007F55E0" w:rsidRDefault="00B126FB" w:rsidP="00272953">
      <w:pPr>
        <w:pStyle w:val="Ttulo2"/>
        <w:spacing w:before="0" w:after="0"/>
        <w:ind w:left="426" w:hanging="426"/>
        <w:rPr>
          <w:szCs w:val="24"/>
          <w:lang w:val="es-EC"/>
        </w:rPr>
      </w:pPr>
      <w:r w:rsidRPr="007F55E0">
        <w:rPr>
          <w:szCs w:val="24"/>
          <w:lang w:val="es-EC"/>
        </w:rPr>
        <w:t>Valor económ</w:t>
      </w:r>
      <w:r w:rsidR="002C4E27" w:rsidRPr="007F55E0">
        <w:rPr>
          <w:szCs w:val="24"/>
          <w:lang w:val="es-EC"/>
        </w:rPr>
        <w:t>ico total del contenido de carbono</w:t>
      </w:r>
      <w:r w:rsidRPr="007F55E0">
        <w:rPr>
          <w:szCs w:val="24"/>
          <w:lang w:val="es-EC"/>
        </w:rPr>
        <w:t xml:space="preserve"> en el suelo del páramo</w:t>
      </w:r>
    </w:p>
    <w:p w14:paraId="3C0DC661" w14:textId="77777777" w:rsidR="00272953" w:rsidRPr="00272953" w:rsidRDefault="00272953" w:rsidP="00272953">
      <w:pPr>
        <w:rPr>
          <w:lang w:val="es-EC"/>
        </w:rPr>
      </w:pPr>
    </w:p>
    <w:p w14:paraId="7E9AB389" w14:textId="4AE1C517" w:rsidR="00B126FB" w:rsidRPr="00A94176" w:rsidRDefault="00B126FB" w:rsidP="00272953">
      <w:pPr>
        <w:rPr>
          <w:rFonts w:cs="Times New Roman"/>
          <w:szCs w:val="24"/>
          <w:lang w:val="es-EC"/>
        </w:rPr>
      </w:pPr>
      <w:r w:rsidRPr="00A94176">
        <w:rPr>
          <w:rFonts w:cs="Times New Roman"/>
          <w:szCs w:val="24"/>
          <w:lang w:val="es-EC"/>
        </w:rPr>
        <w:lastRenderedPageBreak/>
        <w:t>El valor económico total más alto corresponde al q</w:t>
      </w:r>
      <w:r w:rsidR="006348B6" w:rsidRPr="00A94176">
        <w:rPr>
          <w:rFonts w:cs="Times New Roman"/>
          <w:szCs w:val="24"/>
          <w:lang w:val="es-EC"/>
        </w:rPr>
        <w:t>ue se proyectó para el año 2030 y</w:t>
      </w:r>
      <w:r w:rsidRPr="00A94176">
        <w:rPr>
          <w:rFonts w:cs="Times New Roman"/>
          <w:szCs w:val="24"/>
          <w:lang w:val="es-EC"/>
        </w:rPr>
        <w:t xml:space="preserve"> el más bajo corresponde al año 2017</w:t>
      </w:r>
      <w:r w:rsidR="00877252" w:rsidRPr="00A94176">
        <w:rPr>
          <w:rFonts w:cs="Times New Roman"/>
          <w:szCs w:val="24"/>
          <w:lang w:val="es-EC"/>
        </w:rPr>
        <w:t xml:space="preserve">, debido </w:t>
      </w:r>
      <w:r w:rsidR="006348B6" w:rsidRPr="00A94176">
        <w:rPr>
          <w:rFonts w:cs="Times New Roman"/>
          <w:szCs w:val="24"/>
          <w:lang w:val="es-EC"/>
        </w:rPr>
        <w:t>a la disminución del precio</w:t>
      </w:r>
      <w:r w:rsidR="000C6C10" w:rsidRPr="00A94176">
        <w:rPr>
          <w:rFonts w:cs="Times New Roman"/>
          <w:szCs w:val="24"/>
          <w:lang w:val="es-EC"/>
        </w:rPr>
        <w:t xml:space="preserve"> </w:t>
      </w:r>
      <w:r w:rsidR="006348B6" w:rsidRPr="00A94176">
        <w:rPr>
          <w:rFonts w:cs="Times New Roman"/>
          <w:szCs w:val="24"/>
          <w:lang w:val="es-EC"/>
        </w:rPr>
        <w:t>que sufri</w:t>
      </w:r>
      <w:r w:rsidR="000C6C10" w:rsidRPr="00A94176">
        <w:rPr>
          <w:rFonts w:cs="Times New Roman"/>
          <w:szCs w:val="24"/>
          <w:lang w:val="es-EC"/>
        </w:rPr>
        <w:t>ó la tonelada de CO</w:t>
      </w:r>
      <w:r w:rsidR="000C6C10" w:rsidRPr="00A94176">
        <w:rPr>
          <w:rFonts w:cs="Times New Roman"/>
          <w:szCs w:val="24"/>
          <w:vertAlign w:val="subscript"/>
          <w:lang w:val="es-EC"/>
        </w:rPr>
        <w:t>2</w:t>
      </w:r>
      <w:r w:rsidR="00877252" w:rsidRPr="00A94176">
        <w:rPr>
          <w:rFonts w:cs="Times New Roman"/>
          <w:szCs w:val="24"/>
          <w:lang w:val="es-EC"/>
        </w:rPr>
        <w:t xml:space="preserve"> en ese período</w:t>
      </w:r>
      <w:r w:rsidRPr="00A94176">
        <w:rPr>
          <w:rFonts w:cs="Times New Roman"/>
          <w:szCs w:val="24"/>
          <w:lang w:val="es-EC"/>
        </w:rPr>
        <w:t>.</w:t>
      </w:r>
      <w:r w:rsidR="006348B6" w:rsidRPr="00A94176">
        <w:rPr>
          <w:rFonts w:cs="Times New Roman"/>
          <w:szCs w:val="24"/>
          <w:lang w:val="es-EC"/>
        </w:rPr>
        <w:t xml:space="preserve"> Con las</w:t>
      </w:r>
      <w:r w:rsidRPr="00A94176">
        <w:rPr>
          <w:rFonts w:cs="Times New Roman"/>
          <w:szCs w:val="24"/>
          <w:lang w:val="es-EC"/>
        </w:rPr>
        <w:t xml:space="preserve"> cifras </w:t>
      </w:r>
      <w:r w:rsidR="006348B6" w:rsidRPr="00A94176">
        <w:rPr>
          <w:rFonts w:cs="Times New Roman"/>
          <w:szCs w:val="24"/>
          <w:lang w:val="es-EC"/>
        </w:rPr>
        <w:t xml:space="preserve">de la </w:t>
      </w:r>
      <w:r w:rsidR="00BF0D34" w:rsidRPr="00A94176">
        <w:rPr>
          <w:rFonts w:cs="Times New Roman"/>
          <w:b/>
          <w:szCs w:val="24"/>
          <w:lang w:val="es-EC"/>
        </w:rPr>
        <w:fldChar w:fldCharType="begin"/>
      </w:r>
      <w:r w:rsidR="00BF0D34" w:rsidRPr="00A94176">
        <w:rPr>
          <w:rFonts w:cs="Times New Roman"/>
          <w:b/>
          <w:szCs w:val="24"/>
          <w:lang w:val="es-EC"/>
        </w:rPr>
        <w:instrText xml:space="preserve"> REF _Ref28127865 \h  \* MERGEFORMAT </w:instrText>
      </w:r>
      <w:r w:rsidR="00BF0D34" w:rsidRPr="00A94176">
        <w:rPr>
          <w:rFonts w:cs="Times New Roman"/>
          <w:b/>
          <w:szCs w:val="24"/>
          <w:lang w:val="es-EC"/>
        </w:rPr>
      </w:r>
      <w:r w:rsidR="00BF0D34" w:rsidRPr="00A94176">
        <w:rPr>
          <w:rFonts w:cs="Times New Roman"/>
          <w:b/>
          <w:szCs w:val="24"/>
          <w:lang w:val="es-EC"/>
        </w:rPr>
        <w:fldChar w:fldCharType="separate"/>
      </w:r>
      <w:r w:rsidR="0092145A" w:rsidRPr="00A94176">
        <w:rPr>
          <w:b/>
          <w:lang w:val="es-EC"/>
        </w:rPr>
        <w:t xml:space="preserve">Figura </w:t>
      </w:r>
      <w:r w:rsidR="00BF0D34" w:rsidRPr="00A94176">
        <w:rPr>
          <w:rFonts w:cs="Times New Roman"/>
          <w:b/>
          <w:szCs w:val="24"/>
          <w:lang w:val="es-EC"/>
        </w:rPr>
        <w:fldChar w:fldCharType="end"/>
      </w:r>
      <w:r w:rsidR="00426321" w:rsidRPr="00A94176">
        <w:rPr>
          <w:rFonts w:cs="Times New Roman"/>
          <w:b/>
          <w:szCs w:val="24"/>
          <w:lang w:val="es-EC"/>
        </w:rPr>
        <w:t>6</w:t>
      </w:r>
      <w:r w:rsidRPr="00A94176">
        <w:rPr>
          <w:rFonts w:cs="Times New Roman"/>
          <w:szCs w:val="24"/>
          <w:lang w:val="es-EC"/>
        </w:rPr>
        <w:t xml:space="preserve"> </w:t>
      </w:r>
      <w:r w:rsidR="006348B6" w:rsidRPr="00A94176">
        <w:rPr>
          <w:rFonts w:cs="Times New Roman"/>
          <w:szCs w:val="24"/>
          <w:lang w:val="es-EC"/>
        </w:rPr>
        <w:t xml:space="preserve">se evidencia </w:t>
      </w:r>
      <w:r w:rsidRPr="00A94176">
        <w:rPr>
          <w:rFonts w:cs="Times New Roman"/>
          <w:szCs w:val="24"/>
          <w:lang w:val="es-EC"/>
        </w:rPr>
        <w:t>que el pre</w:t>
      </w:r>
      <w:r w:rsidR="00B27B46" w:rsidRPr="00A94176">
        <w:rPr>
          <w:rFonts w:cs="Times New Roman"/>
          <w:szCs w:val="24"/>
          <w:lang w:val="es-EC"/>
        </w:rPr>
        <w:t>cio del carbono</w:t>
      </w:r>
      <w:r w:rsidR="00877252" w:rsidRPr="00A94176">
        <w:rPr>
          <w:rFonts w:cs="Times New Roman"/>
          <w:szCs w:val="24"/>
          <w:lang w:val="es-EC"/>
        </w:rPr>
        <w:t xml:space="preserve"> </w:t>
      </w:r>
      <w:r w:rsidRPr="00A94176">
        <w:rPr>
          <w:rFonts w:cs="Times New Roman"/>
          <w:szCs w:val="24"/>
          <w:lang w:val="es-EC"/>
        </w:rPr>
        <w:t>disminu</w:t>
      </w:r>
      <w:r w:rsidR="00877252" w:rsidRPr="00A94176">
        <w:rPr>
          <w:rFonts w:cs="Times New Roman"/>
          <w:szCs w:val="24"/>
          <w:lang w:val="es-EC"/>
        </w:rPr>
        <w:t>yó en</w:t>
      </w:r>
      <w:r w:rsidR="006348B6" w:rsidRPr="00A94176">
        <w:rPr>
          <w:rFonts w:cs="Times New Roman"/>
          <w:szCs w:val="24"/>
          <w:lang w:val="es-EC"/>
        </w:rPr>
        <w:t>tre</w:t>
      </w:r>
      <w:r w:rsidR="00877252" w:rsidRPr="00A94176">
        <w:rPr>
          <w:rFonts w:cs="Times New Roman"/>
          <w:szCs w:val="24"/>
          <w:lang w:val="es-EC"/>
        </w:rPr>
        <w:t xml:space="preserve"> </w:t>
      </w:r>
      <w:r w:rsidR="006348B6" w:rsidRPr="00A94176">
        <w:rPr>
          <w:rFonts w:cs="Times New Roman"/>
          <w:szCs w:val="24"/>
          <w:lang w:val="es-EC"/>
        </w:rPr>
        <w:t>2011 y 2017. S</w:t>
      </w:r>
      <w:r w:rsidR="00877252" w:rsidRPr="00A94176">
        <w:rPr>
          <w:rFonts w:cs="Times New Roman"/>
          <w:szCs w:val="24"/>
          <w:lang w:val="es-EC"/>
        </w:rPr>
        <w:t>i</w:t>
      </w:r>
      <w:r w:rsidRPr="00A94176">
        <w:rPr>
          <w:rFonts w:cs="Times New Roman"/>
          <w:szCs w:val="24"/>
          <w:lang w:val="es-EC"/>
        </w:rPr>
        <w:t xml:space="preserve">n embargo, si se </w:t>
      </w:r>
      <w:r w:rsidR="00877252" w:rsidRPr="00A94176">
        <w:rPr>
          <w:rFonts w:cs="Times New Roman"/>
          <w:szCs w:val="24"/>
          <w:lang w:val="es-EC"/>
        </w:rPr>
        <w:t>mantiene</w:t>
      </w:r>
      <w:r w:rsidR="006348B6" w:rsidRPr="00A94176">
        <w:rPr>
          <w:rFonts w:cs="Times New Roman"/>
          <w:szCs w:val="24"/>
          <w:lang w:val="es-EC"/>
        </w:rPr>
        <w:t xml:space="preserve"> el contenido de carbono en el suelo, proyectado con los cálculos de este estudio</w:t>
      </w:r>
      <w:r w:rsidRPr="00A94176">
        <w:rPr>
          <w:rFonts w:cs="Times New Roman"/>
          <w:szCs w:val="24"/>
          <w:lang w:val="es-EC"/>
        </w:rPr>
        <w:t>, se espera</w:t>
      </w:r>
      <w:r w:rsidR="00877252" w:rsidRPr="00A94176">
        <w:rPr>
          <w:rFonts w:cs="Times New Roman"/>
          <w:szCs w:val="24"/>
          <w:lang w:val="es-EC"/>
        </w:rPr>
        <w:t>ría</w:t>
      </w:r>
      <w:r w:rsidRPr="00A94176">
        <w:rPr>
          <w:rFonts w:cs="Times New Roman"/>
          <w:szCs w:val="24"/>
          <w:lang w:val="es-EC"/>
        </w:rPr>
        <w:t xml:space="preserve"> que el valor </w:t>
      </w:r>
      <w:r w:rsidR="00877252" w:rsidRPr="00A94176">
        <w:rPr>
          <w:rFonts w:cs="Times New Roman"/>
          <w:szCs w:val="24"/>
          <w:lang w:val="es-EC"/>
        </w:rPr>
        <w:t xml:space="preserve">económico </w:t>
      </w:r>
      <w:r w:rsidRPr="00A94176">
        <w:rPr>
          <w:rFonts w:cs="Times New Roman"/>
          <w:szCs w:val="24"/>
          <w:lang w:val="es-EC"/>
        </w:rPr>
        <w:t>incremente notablemente para los años 2020 y 2030.</w:t>
      </w:r>
    </w:p>
    <w:p w14:paraId="743C661F" w14:textId="77777777" w:rsidR="00BF0D34" w:rsidRPr="00A94176" w:rsidRDefault="00BF0D34" w:rsidP="00B126FB">
      <w:pPr>
        <w:rPr>
          <w:rFonts w:cs="Times New Roman"/>
          <w:szCs w:val="24"/>
          <w:lang w:val="es-EC"/>
        </w:rPr>
      </w:pPr>
    </w:p>
    <w:p w14:paraId="3730242D" w14:textId="77777777" w:rsidR="00BF0D34" w:rsidRPr="00A94176" w:rsidRDefault="00AF306D" w:rsidP="00BF0D34">
      <w:pPr>
        <w:keepNext/>
        <w:jc w:val="center"/>
      </w:pPr>
      <w:r>
        <w:rPr>
          <w:noProof/>
        </w:rPr>
        <w:drawing>
          <wp:inline distT="0" distB="0" distL="0" distR="0" wp14:anchorId="2B83397A" wp14:editId="3A8E5195">
            <wp:extent cx="4314825" cy="2876550"/>
            <wp:effectExtent l="0" t="0" r="9525" b="0"/>
            <wp:docPr id="13" name="Imagen 13" descr="D:\Articulo_Daniela_Pinos\Figura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4314825" cy="2876550"/>
                    </a:xfrm>
                    <a:prstGeom prst="rect">
                      <a:avLst/>
                    </a:prstGeom>
                  </pic:spPr>
                </pic:pic>
              </a:graphicData>
            </a:graphic>
          </wp:inline>
        </w:drawing>
      </w:r>
    </w:p>
    <w:p w14:paraId="716D45A6" w14:textId="74D95E79" w:rsidR="00B126FB" w:rsidRPr="00A94176" w:rsidRDefault="00426321" w:rsidP="00426321">
      <w:pPr>
        <w:pStyle w:val="Descripcin"/>
        <w:spacing w:after="0"/>
        <w:jc w:val="left"/>
        <w:rPr>
          <w:rFonts w:cs="Times New Roman"/>
          <w:b w:val="0"/>
          <w:szCs w:val="24"/>
          <w:lang w:val="es-EC"/>
        </w:rPr>
      </w:pPr>
      <w:r w:rsidRPr="00A94176">
        <w:rPr>
          <w:lang w:val="es-419"/>
        </w:rPr>
        <w:t xml:space="preserve">Figura </w:t>
      </w:r>
      <w:r w:rsidR="005458C8" w:rsidRPr="00A94176">
        <w:fldChar w:fldCharType="begin"/>
      </w:r>
      <w:r w:rsidR="005458C8" w:rsidRPr="00A94176">
        <w:rPr>
          <w:lang w:val="es-419"/>
        </w:rPr>
        <w:instrText xml:space="preserve"> SEQ Figura \* ARABIC </w:instrText>
      </w:r>
      <w:r w:rsidR="005458C8" w:rsidRPr="00A94176">
        <w:fldChar w:fldCharType="separate"/>
      </w:r>
      <w:r w:rsidRPr="00A94176">
        <w:rPr>
          <w:noProof/>
          <w:lang w:val="es-419"/>
        </w:rPr>
        <w:t>6</w:t>
      </w:r>
      <w:r w:rsidR="005458C8" w:rsidRPr="00A94176">
        <w:rPr>
          <w:noProof/>
        </w:rPr>
        <w:fldChar w:fldCharType="end"/>
      </w:r>
      <w:r w:rsidR="00BF0D34" w:rsidRPr="00A94176">
        <w:rPr>
          <w:lang w:val="es-EC"/>
        </w:rPr>
        <w:t xml:space="preserve">. </w:t>
      </w:r>
      <w:r w:rsidR="003420C6" w:rsidRPr="00A94176">
        <w:rPr>
          <w:rFonts w:cs="Times New Roman"/>
          <w:b w:val="0"/>
          <w:szCs w:val="24"/>
          <w:lang w:val="es-EC"/>
        </w:rPr>
        <w:t>Proyección del v</w:t>
      </w:r>
      <w:r w:rsidR="00B126FB" w:rsidRPr="00A94176">
        <w:rPr>
          <w:rFonts w:cs="Times New Roman"/>
          <w:b w:val="0"/>
          <w:szCs w:val="24"/>
          <w:lang w:val="es-EC"/>
        </w:rPr>
        <w:t>alor económico del carbono a través del tiempo</w:t>
      </w:r>
      <w:r w:rsidR="007F55E0">
        <w:rPr>
          <w:rFonts w:cs="Times New Roman"/>
          <w:b w:val="0"/>
          <w:szCs w:val="24"/>
          <w:lang w:val="es-EC"/>
        </w:rPr>
        <w:t>.</w:t>
      </w:r>
    </w:p>
    <w:p w14:paraId="14CAE59F" w14:textId="520A422A" w:rsidR="00D50F8E" w:rsidRPr="00AD0227" w:rsidRDefault="00426321" w:rsidP="00426321">
      <w:pPr>
        <w:jc w:val="left"/>
        <w:rPr>
          <w:rFonts w:cs="Times New Roman"/>
          <w:iCs/>
          <w:szCs w:val="24"/>
          <w:lang w:val="en-US"/>
        </w:rPr>
      </w:pPr>
      <w:r w:rsidRPr="00AD0227">
        <w:rPr>
          <w:b/>
          <w:lang w:val="en-US"/>
        </w:rPr>
        <w:t>Figure 6</w:t>
      </w:r>
      <w:r w:rsidR="00D50F8E" w:rsidRPr="00AD0227">
        <w:rPr>
          <w:b/>
          <w:lang w:val="en-US"/>
        </w:rPr>
        <w:t xml:space="preserve">. </w:t>
      </w:r>
      <w:r w:rsidR="00D50F8E" w:rsidRPr="00AD0227">
        <w:rPr>
          <w:rFonts w:cs="Times New Roman"/>
          <w:iCs/>
          <w:szCs w:val="24"/>
          <w:lang w:val="en-US"/>
        </w:rPr>
        <w:t>Projection of the economic value of carbon over time</w:t>
      </w:r>
      <w:r w:rsidR="007F55E0">
        <w:rPr>
          <w:rFonts w:cs="Times New Roman"/>
          <w:iCs/>
          <w:szCs w:val="24"/>
          <w:lang w:val="en-US"/>
        </w:rPr>
        <w:t>.</w:t>
      </w:r>
    </w:p>
    <w:p w14:paraId="6183F33C" w14:textId="77777777" w:rsidR="00D50F8E" w:rsidRPr="00AD0227" w:rsidRDefault="00D50F8E" w:rsidP="00272953">
      <w:pPr>
        <w:rPr>
          <w:b/>
          <w:lang w:val="en-US"/>
        </w:rPr>
      </w:pPr>
    </w:p>
    <w:p w14:paraId="7A0665FD" w14:textId="25D95A03" w:rsidR="009438E3" w:rsidRPr="00A94176" w:rsidRDefault="00B126FB" w:rsidP="001937B9">
      <w:pPr>
        <w:spacing w:before="240" w:after="240"/>
        <w:rPr>
          <w:rFonts w:cs="Times New Roman"/>
          <w:szCs w:val="24"/>
          <w:lang w:val="es-EC"/>
        </w:rPr>
      </w:pPr>
      <w:r w:rsidRPr="00A94176">
        <w:rPr>
          <w:rFonts w:cs="Times New Roman"/>
          <w:szCs w:val="24"/>
          <w:lang w:val="es-EC"/>
        </w:rPr>
        <w:t xml:space="preserve">Si traducimos </w:t>
      </w:r>
      <w:r w:rsidR="009A326D" w:rsidRPr="00A94176">
        <w:rPr>
          <w:rFonts w:cs="Times New Roman"/>
          <w:szCs w:val="24"/>
          <w:lang w:val="es-EC"/>
        </w:rPr>
        <w:t xml:space="preserve">a términos económicos </w:t>
      </w:r>
      <w:r w:rsidRPr="00A94176">
        <w:rPr>
          <w:rFonts w:cs="Times New Roman"/>
          <w:szCs w:val="24"/>
          <w:lang w:val="es-EC"/>
        </w:rPr>
        <w:t xml:space="preserve">la capacidad que tienen los suelos </w:t>
      </w:r>
      <w:r w:rsidR="00A521C5" w:rsidRPr="00A94176">
        <w:rPr>
          <w:rFonts w:cs="Times New Roman"/>
          <w:szCs w:val="24"/>
          <w:lang w:val="es-EC"/>
        </w:rPr>
        <w:t xml:space="preserve">de páramos </w:t>
      </w:r>
      <w:r w:rsidRPr="00A94176">
        <w:rPr>
          <w:rFonts w:cs="Times New Roman"/>
          <w:szCs w:val="24"/>
          <w:lang w:val="es-EC"/>
        </w:rPr>
        <w:t xml:space="preserve">naturales e intervenidos para </w:t>
      </w:r>
      <w:r w:rsidR="00E95DA2" w:rsidRPr="00A94176">
        <w:rPr>
          <w:rFonts w:cs="Times New Roman"/>
          <w:szCs w:val="24"/>
          <w:lang w:val="es-EC"/>
        </w:rPr>
        <w:t>contene</w:t>
      </w:r>
      <w:r w:rsidRPr="00A94176">
        <w:rPr>
          <w:rFonts w:cs="Times New Roman"/>
          <w:szCs w:val="24"/>
          <w:lang w:val="es-EC"/>
        </w:rPr>
        <w:t xml:space="preserve">r carbono, y los comparamos entre sí, el valor </w:t>
      </w:r>
      <w:r w:rsidR="00A521C5" w:rsidRPr="00A94176">
        <w:rPr>
          <w:rFonts w:cs="Times New Roman"/>
          <w:szCs w:val="24"/>
          <w:lang w:val="es-EC"/>
        </w:rPr>
        <w:t xml:space="preserve">monetario </w:t>
      </w:r>
      <w:r w:rsidRPr="00A94176">
        <w:rPr>
          <w:rFonts w:cs="Times New Roman"/>
          <w:szCs w:val="24"/>
          <w:lang w:val="es-EC"/>
        </w:rPr>
        <w:t xml:space="preserve">del páramo </w:t>
      </w:r>
      <w:r w:rsidR="00E95DA2" w:rsidRPr="00A94176">
        <w:rPr>
          <w:rFonts w:cs="Times New Roman"/>
          <w:szCs w:val="24"/>
          <w:lang w:val="es-EC"/>
        </w:rPr>
        <w:t>intervenido pierde</w:t>
      </w:r>
      <w:r w:rsidRPr="00A94176">
        <w:rPr>
          <w:rFonts w:cs="Times New Roman"/>
          <w:szCs w:val="24"/>
          <w:lang w:val="es-EC"/>
        </w:rPr>
        <w:t xml:space="preserve"> un 6</w:t>
      </w:r>
      <w:r w:rsidR="00272953">
        <w:rPr>
          <w:rFonts w:cs="Times New Roman"/>
          <w:szCs w:val="24"/>
          <w:lang w:val="es-EC"/>
        </w:rPr>
        <w:t xml:space="preserve"> </w:t>
      </w:r>
      <w:r w:rsidRPr="00A94176">
        <w:rPr>
          <w:rFonts w:cs="Times New Roman"/>
          <w:szCs w:val="24"/>
          <w:lang w:val="es-EC"/>
        </w:rPr>
        <w:t>%</w:t>
      </w:r>
      <w:r w:rsidR="00B20397" w:rsidRPr="00A94176">
        <w:rPr>
          <w:rFonts w:cs="Times New Roman"/>
          <w:szCs w:val="24"/>
          <w:lang w:val="es-EC"/>
        </w:rPr>
        <w:t xml:space="preserve"> (1.7 millones de USD)</w:t>
      </w:r>
      <w:r w:rsidR="00BD162C" w:rsidRPr="00A94176">
        <w:rPr>
          <w:rFonts w:cs="Times New Roman"/>
          <w:szCs w:val="24"/>
          <w:lang w:val="es-EC"/>
        </w:rPr>
        <w:t xml:space="preserve"> </w:t>
      </w:r>
      <w:r w:rsidRPr="00A94176">
        <w:rPr>
          <w:rFonts w:cs="Times New Roman"/>
          <w:szCs w:val="24"/>
          <w:lang w:val="es-EC"/>
        </w:rPr>
        <w:t>con respecto a</w:t>
      </w:r>
      <w:r w:rsidR="003950AD" w:rsidRPr="00A94176">
        <w:rPr>
          <w:rFonts w:cs="Times New Roman"/>
          <w:szCs w:val="24"/>
          <w:lang w:val="es-EC"/>
        </w:rPr>
        <w:t xml:space="preserve">l valor del páramo </w:t>
      </w:r>
      <w:r w:rsidR="00E95DA2" w:rsidRPr="00A94176">
        <w:rPr>
          <w:rFonts w:cs="Times New Roman"/>
          <w:szCs w:val="24"/>
          <w:lang w:val="es-EC"/>
        </w:rPr>
        <w:t>natural</w:t>
      </w:r>
      <w:r w:rsidR="0009163E" w:rsidRPr="00A94176">
        <w:rPr>
          <w:rFonts w:cs="Times New Roman"/>
          <w:szCs w:val="24"/>
          <w:lang w:val="es-EC"/>
        </w:rPr>
        <w:t xml:space="preserve">. Además, en la </w:t>
      </w:r>
      <w:r w:rsidR="00426321" w:rsidRPr="00A94176">
        <w:rPr>
          <w:rFonts w:cs="Times New Roman"/>
          <w:b/>
          <w:szCs w:val="24"/>
          <w:lang w:val="es-EC"/>
        </w:rPr>
        <w:t>Figura 7</w:t>
      </w:r>
      <w:r w:rsidR="0009163E" w:rsidRPr="00A94176">
        <w:rPr>
          <w:rFonts w:cs="Times New Roman"/>
          <w:szCs w:val="24"/>
          <w:lang w:val="es-EC"/>
        </w:rPr>
        <w:t xml:space="preserve"> se compara</w:t>
      </w:r>
      <w:r w:rsidR="009A326D" w:rsidRPr="00A94176">
        <w:rPr>
          <w:rFonts w:cs="Times New Roman"/>
          <w:szCs w:val="24"/>
          <w:lang w:val="es-EC"/>
        </w:rPr>
        <w:t xml:space="preserve"> </w:t>
      </w:r>
      <w:r w:rsidR="0009163E" w:rsidRPr="00A94176">
        <w:rPr>
          <w:rFonts w:cs="Times New Roman"/>
          <w:szCs w:val="24"/>
          <w:lang w:val="es-EC"/>
        </w:rPr>
        <w:t>el estado del páramo</w:t>
      </w:r>
      <w:r w:rsidR="009A326D" w:rsidRPr="00A94176">
        <w:rPr>
          <w:rFonts w:cs="Times New Roman"/>
          <w:szCs w:val="24"/>
          <w:lang w:val="es-EC"/>
        </w:rPr>
        <w:t xml:space="preserve"> en el año</w:t>
      </w:r>
      <w:r w:rsidR="0009163E" w:rsidRPr="00A94176">
        <w:rPr>
          <w:rFonts w:cs="Times New Roman"/>
          <w:szCs w:val="24"/>
          <w:lang w:val="es-EC"/>
        </w:rPr>
        <w:t xml:space="preserve"> 2018</w:t>
      </w:r>
      <w:r w:rsidR="009A326D" w:rsidRPr="00A94176">
        <w:rPr>
          <w:rFonts w:cs="Times New Roman"/>
          <w:szCs w:val="24"/>
          <w:lang w:val="es-EC"/>
        </w:rPr>
        <w:t xml:space="preserve"> (actual)</w:t>
      </w:r>
      <w:r w:rsidR="0009163E" w:rsidRPr="00A94176">
        <w:rPr>
          <w:rFonts w:cs="Times New Roman"/>
          <w:szCs w:val="24"/>
          <w:lang w:val="es-EC"/>
        </w:rPr>
        <w:t xml:space="preserve"> y </w:t>
      </w:r>
      <w:r w:rsidR="003A6579" w:rsidRPr="00A94176">
        <w:rPr>
          <w:rFonts w:cs="Times New Roman"/>
          <w:szCs w:val="24"/>
          <w:lang w:val="es-EC"/>
        </w:rPr>
        <w:t>las dos condiciones</w:t>
      </w:r>
      <w:r w:rsidR="0009163E" w:rsidRPr="00A94176">
        <w:rPr>
          <w:rFonts w:cs="Times New Roman"/>
          <w:szCs w:val="24"/>
          <w:lang w:val="es-EC"/>
        </w:rPr>
        <w:t xml:space="preserve"> </w:t>
      </w:r>
      <w:r w:rsidR="003A6579" w:rsidRPr="00A94176">
        <w:rPr>
          <w:rFonts w:cs="Times New Roman"/>
          <w:szCs w:val="24"/>
          <w:lang w:val="es-EC"/>
        </w:rPr>
        <w:t>consideradas</w:t>
      </w:r>
      <w:r w:rsidR="00B8002A" w:rsidRPr="00A94176">
        <w:rPr>
          <w:rFonts w:cs="Times New Roman"/>
          <w:szCs w:val="24"/>
          <w:lang w:val="es-EC"/>
        </w:rPr>
        <w:t xml:space="preserve"> </w:t>
      </w:r>
      <w:r w:rsidR="00326C11" w:rsidRPr="00A94176">
        <w:rPr>
          <w:rFonts w:cs="Times New Roman"/>
          <w:szCs w:val="24"/>
          <w:lang w:val="es-EC"/>
        </w:rPr>
        <w:t xml:space="preserve">(páramo natural e intervenido) </w:t>
      </w:r>
      <w:r w:rsidR="00B8002A" w:rsidRPr="00A94176">
        <w:rPr>
          <w:rFonts w:cs="Times New Roman"/>
          <w:szCs w:val="24"/>
          <w:lang w:val="es-EC"/>
        </w:rPr>
        <w:t>en términos de valor económico para lo</w:t>
      </w:r>
      <w:r w:rsidR="003A6579" w:rsidRPr="00A94176">
        <w:rPr>
          <w:rFonts w:cs="Times New Roman"/>
          <w:szCs w:val="24"/>
          <w:lang w:val="es-EC"/>
        </w:rPr>
        <w:t xml:space="preserve">s años </w:t>
      </w:r>
      <w:r w:rsidR="00B8002A" w:rsidRPr="00A94176">
        <w:rPr>
          <w:rFonts w:cs="Times New Roman"/>
          <w:szCs w:val="24"/>
          <w:lang w:val="es-EC"/>
        </w:rPr>
        <w:t>an</w:t>
      </w:r>
      <w:r w:rsidR="003A6579" w:rsidRPr="00A94176">
        <w:rPr>
          <w:rFonts w:cs="Times New Roman"/>
          <w:szCs w:val="24"/>
          <w:lang w:val="es-EC"/>
        </w:rPr>
        <w:t>alizados</w:t>
      </w:r>
      <w:r w:rsidR="00B8002A" w:rsidRPr="00A94176">
        <w:rPr>
          <w:rFonts w:cs="Times New Roman"/>
          <w:szCs w:val="24"/>
          <w:lang w:val="es-EC"/>
        </w:rPr>
        <w:t>.</w:t>
      </w:r>
      <w:r w:rsidR="003E003F" w:rsidRPr="00A94176">
        <w:rPr>
          <w:rFonts w:cs="Times New Roman"/>
          <w:szCs w:val="24"/>
          <w:lang w:val="es-EC"/>
        </w:rPr>
        <w:t xml:space="preserve"> El valor de carbono para el estado </w:t>
      </w:r>
      <w:r w:rsidR="00703D00" w:rsidRPr="00A94176">
        <w:rPr>
          <w:rFonts w:cs="Times New Roman"/>
          <w:szCs w:val="24"/>
          <w:lang w:val="es-EC"/>
        </w:rPr>
        <w:t>actual</w:t>
      </w:r>
      <w:r w:rsidR="003E003F" w:rsidRPr="00A94176">
        <w:rPr>
          <w:rFonts w:cs="Times New Roman"/>
          <w:szCs w:val="24"/>
          <w:lang w:val="es-EC"/>
        </w:rPr>
        <w:t xml:space="preserve"> resulta de un promedio obtenido de los </w:t>
      </w:r>
      <w:r w:rsidR="003A6579" w:rsidRPr="00A94176">
        <w:rPr>
          <w:rFonts w:cs="Times New Roman"/>
          <w:szCs w:val="24"/>
          <w:lang w:val="es-EC"/>
        </w:rPr>
        <w:t>7</w:t>
      </w:r>
      <w:r w:rsidR="003E003F" w:rsidRPr="00A94176">
        <w:rPr>
          <w:rFonts w:cs="Times New Roman"/>
          <w:szCs w:val="24"/>
          <w:lang w:val="es-EC"/>
        </w:rPr>
        <w:t xml:space="preserve"> sitios considerados.</w:t>
      </w:r>
    </w:p>
    <w:p w14:paraId="7C153512" w14:textId="77777777" w:rsidR="003473BE" w:rsidRPr="00A94176" w:rsidRDefault="003473BE" w:rsidP="003473BE">
      <w:pPr>
        <w:keepNext/>
        <w:jc w:val="center"/>
      </w:pPr>
      <w:r>
        <w:rPr>
          <w:noProof/>
        </w:rPr>
        <w:lastRenderedPageBreak/>
        <w:drawing>
          <wp:inline distT="0" distB="0" distL="0" distR="0" wp14:anchorId="62FF7DFB" wp14:editId="38BB25C2">
            <wp:extent cx="4102100" cy="2734733"/>
            <wp:effectExtent l="0" t="0" r="0" b="8890"/>
            <wp:docPr id="15" name="Imagen 15" descr="D:\Articulo_Daniela_Pinos\Figura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02100" cy="2734733"/>
                    </a:xfrm>
                    <a:prstGeom prst="rect">
                      <a:avLst/>
                    </a:prstGeom>
                  </pic:spPr>
                </pic:pic>
              </a:graphicData>
            </a:graphic>
          </wp:inline>
        </w:drawing>
      </w:r>
    </w:p>
    <w:p w14:paraId="54A1EC9F" w14:textId="6E9928FC" w:rsidR="003473BE" w:rsidRPr="00A94176" w:rsidRDefault="00426321" w:rsidP="00426321">
      <w:pPr>
        <w:pStyle w:val="Descripcin"/>
        <w:spacing w:after="0"/>
        <w:jc w:val="left"/>
        <w:rPr>
          <w:b w:val="0"/>
          <w:lang w:val="es-EC"/>
        </w:rPr>
      </w:pPr>
      <w:r w:rsidRPr="00A94176">
        <w:rPr>
          <w:lang w:val="es-419"/>
        </w:rPr>
        <w:t xml:space="preserve">Figura </w:t>
      </w:r>
      <w:r w:rsidR="005458C8" w:rsidRPr="00A94176">
        <w:fldChar w:fldCharType="begin"/>
      </w:r>
      <w:r w:rsidR="005458C8" w:rsidRPr="00A94176">
        <w:rPr>
          <w:lang w:val="es-419"/>
        </w:rPr>
        <w:instrText xml:space="preserve"> SEQ Figura \* ARABIC </w:instrText>
      </w:r>
      <w:r w:rsidR="005458C8" w:rsidRPr="00A94176">
        <w:fldChar w:fldCharType="separate"/>
      </w:r>
      <w:r w:rsidRPr="00A94176">
        <w:rPr>
          <w:noProof/>
          <w:lang w:val="es-419"/>
        </w:rPr>
        <w:t>7</w:t>
      </w:r>
      <w:r w:rsidR="005458C8" w:rsidRPr="00A94176">
        <w:rPr>
          <w:noProof/>
        </w:rPr>
        <w:fldChar w:fldCharType="end"/>
      </w:r>
      <w:r w:rsidR="003473BE" w:rsidRPr="00A94176">
        <w:rPr>
          <w:lang w:val="es-EC"/>
        </w:rPr>
        <w:t xml:space="preserve">. </w:t>
      </w:r>
      <w:r w:rsidR="003473BE" w:rsidRPr="00A94176">
        <w:rPr>
          <w:b w:val="0"/>
          <w:lang w:val="es-EC"/>
        </w:rPr>
        <w:t>Valor económico del carbono en función de los escenarios planteados</w:t>
      </w:r>
      <w:r w:rsidR="007F55E0">
        <w:rPr>
          <w:b w:val="0"/>
          <w:lang w:val="es-EC"/>
        </w:rPr>
        <w:t>.</w:t>
      </w:r>
    </w:p>
    <w:p w14:paraId="4570DF5F" w14:textId="04C642B0" w:rsidR="003A6579" w:rsidRPr="00AD0227" w:rsidRDefault="00426321" w:rsidP="003A6579">
      <w:pPr>
        <w:jc w:val="left"/>
        <w:rPr>
          <w:b/>
          <w:lang w:val="en-US"/>
        </w:rPr>
      </w:pPr>
      <w:r w:rsidRPr="00AD0227">
        <w:rPr>
          <w:b/>
          <w:lang w:val="en-US"/>
        </w:rPr>
        <w:t>Figure 7</w:t>
      </w:r>
      <w:r w:rsidR="00D50F8E" w:rsidRPr="00AD0227">
        <w:rPr>
          <w:b/>
          <w:lang w:val="en-US"/>
        </w:rPr>
        <w:t xml:space="preserve">. </w:t>
      </w:r>
      <w:r w:rsidR="003A6579" w:rsidRPr="00AD0227">
        <w:rPr>
          <w:lang w:val="en-US"/>
        </w:rPr>
        <w:t>Economic value of carbon based on the proposed scenarios</w:t>
      </w:r>
      <w:r w:rsidR="007F55E0">
        <w:rPr>
          <w:lang w:val="en-US"/>
        </w:rPr>
        <w:t>.</w:t>
      </w:r>
    </w:p>
    <w:p w14:paraId="5E4EE180" w14:textId="3DED3610" w:rsidR="002625DC" w:rsidRPr="00AD0227" w:rsidRDefault="002625DC" w:rsidP="00272953">
      <w:pPr>
        <w:rPr>
          <w:rFonts w:cs="Times New Roman"/>
          <w:szCs w:val="24"/>
          <w:lang w:val="en-US"/>
        </w:rPr>
      </w:pPr>
    </w:p>
    <w:p w14:paraId="4FB9B6B7" w14:textId="30B5EB7D" w:rsidR="00B126FB" w:rsidRDefault="00B126FB" w:rsidP="00272953">
      <w:pPr>
        <w:pStyle w:val="Ttulo1"/>
        <w:spacing w:before="0" w:after="0"/>
        <w:rPr>
          <w:sz w:val="28"/>
          <w:lang w:val="es-EC"/>
        </w:rPr>
      </w:pPr>
      <w:r w:rsidRPr="00A94176">
        <w:rPr>
          <w:sz w:val="28"/>
          <w:lang w:val="es-EC"/>
        </w:rPr>
        <w:t>D</w:t>
      </w:r>
      <w:r w:rsidR="003950AD" w:rsidRPr="00A94176">
        <w:rPr>
          <w:sz w:val="28"/>
          <w:lang w:val="es-EC"/>
        </w:rPr>
        <w:t>iscusión</w:t>
      </w:r>
    </w:p>
    <w:p w14:paraId="4E17E3D7" w14:textId="77777777" w:rsidR="00272953" w:rsidRPr="00272953" w:rsidRDefault="00272953" w:rsidP="00272953">
      <w:pPr>
        <w:rPr>
          <w:lang w:val="es-EC"/>
        </w:rPr>
      </w:pPr>
    </w:p>
    <w:p w14:paraId="5E8402BA" w14:textId="058C8940" w:rsidR="000F212A" w:rsidRDefault="000F212A" w:rsidP="00272953">
      <w:pPr>
        <w:pStyle w:val="Ttulo2"/>
        <w:spacing w:before="0" w:after="0"/>
        <w:rPr>
          <w:sz w:val="28"/>
          <w:szCs w:val="28"/>
          <w:lang w:val="es-EC"/>
        </w:rPr>
      </w:pPr>
      <w:r w:rsidRPr="00A94176">
        <w:rPr>
          <w:sz w:val="28"/>
          <w:szCs w:val="28"/>
          <w:lang w:val="es-EC"/>
        </w:rPr>
        <w:t>Importancia del estudio de la percepción ambiental para la conservación</w:t>
      </w:r>
    </w:p>
    <w:p w14:paraId="7B79FD11" w14:textId="77777777" w:rsidR="00272953" w:rsidRPr="00272953" w:rsidRDefault="00272953" w:rsidP="00272953">
      <w:pPr>
        <w:rPr>
          <w:lang w:val="es-EC"/>
        </w:rPr>
      </w:pPr>
    </w:p>
    <w:p w14:paraId="7BC603B9" w14:textId="1E5EE694" w:rsidR="008842AF" w:rsidRPr="00A94176" w:rsidRDefault="008842AF" w:rsidP="00272953">
      <w:pPr>
        <w:rPr>
          <w:rFonts w:cs="Times New Roman"/>
          <w:szCs w:val="24"/>
          <w:lang w:val="es-EC"/>
        </w:rPr>
      </w:pPr>
      <w:r w:rsidRPr="00A94176">
        <w:rPr>
          <w:rFonts w:cs="Times New Roman"/>
          <w:szCs w:val="24"/>
          <w:lang w:val="es-EC"/>
        </w:rPr>
        <w:t xml:space="preserve">Los habitantes (mujeres y hombres) de las comunas aledañas al páramo perciben las cuatro categorías de servicios ecosistémicos y reconocen que estos contribuyen a mejorar su calidad de vida. Estos resultados coinciden con lo reportado en otros trabajos </w:t>
      </w:r>
      <w:r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{"citationID":"xhXh0m5E","properties":{"formattedCitation":"(Espinosa et\\uc0\\u160{}al., 2014; Hofstede et\\uc0\\u160{}al., 2014)","plainCitation":"(Espinosa et al., 2014; Hofstede et al., 2014)","noteIndex":0},"citationItems":[{"id":20,"uris":["http://zotero.org/users/7470722/items/FZ62MJYE"],"uri":["http://zotero.org/users/7470722/items/FZ62MJYE"],"itemData":{"id":20,"type":"article-journal","container-title":"Cultura Científica","page":"46-55","title":"Conocimiento local, sobre uso y manejo de recursos naturales del Páramo el Consuelo","author":[{"family":"Espinosa","given":"Natalia"},{"family":"Chaparro","given":"Johana Andrea"},{"family":"Chaparro","given":"Natalia Yolima"}],"issued":{"date-parts":[["2014"]]}}},{"id":59,"uris":["http://zotero.org/users/7470722/items/GD69PEK2"],"uri":["http://zotero.org/users/7470722/items/GD69PEK2"],"itemData":{"id":59,"type":"report","event-place":"Quito, Ecuador.","page":"79","publisher":"UICN","publisher-place":"Quito, Ecuador.","title":"Los Páramos Andinos ¿Qué sabemos? Estado de conocimiento sobre el impacto del cambio climático en el ecosistema páramo","author":[{"family":"Hofstede","given":"Robert"},{"family":"Calles","given":"Juan"},{"family":"López","given":"Víctor"},{"family":"Polanco","given":"Rocío"},{"family":"Torres","given":"Fidel"},{"family":"Ulloa","given":"Janett"},{"family":"Vásquez","given":"Adriana"},{"family":"Cerra","given":"Marcos"}],"issued":{"date-parts":[["2014"]]}}}],"schema":"https://github.com/citation-style-language/schema/raw/master/csl-citation.json"} </w:instrText>
      </w:r>
      <w:r w:rsidRPr="00A94176">
        <w:rPr>
          <w:rFonts w:cs="Times New Roman"/>
          <w:szCs w:val="24"/>
          <w:lang w:val="es-EC"/>
        </w:rPr>
        <w:fldChar w:fldCharType="separate"/>
      </w:r>
      <w:r w:rsidR="00A36440" w:rsidRPr="00272953">
        <w:rPr>
          <w:rFonts w:cs="Times New Roman"/>
          <w:color w:val="0070C0"/>
          <w:szCs w:val="24"/>
          <w:lang w:val="es-419"/>
        </w:rPr>
        <w:t xml:space="preserve">(Espinosa </w:t>
      </w:r>
      <w:r w:rsidR="00947B2C" w:rsidRPr="00272953">
        <w:rPr>
          <w:rFonts w:cs="Times New Roman"/>
          <w:i/>
          <w:iCs/>
          <w:color w:val="0070C0"/>
          <w:szCs w:val="24"/>
          <w:lang w:val="es-419"/>
        </w:rPr>
        <w:t>et al.</w:t>
      </w:r>
      <w:r w:rsidR="00A36440" w:rsidRPr="00272953">
        <w:rPr>
          <w:rFonts w:cs="Times New Roman"/>
          <w:color w:val="0070C0"/>
          <w:szCs w:val="24"/>
          <w:lang w:val="es-419"/>
        </w:rPr>
        <w:t xml:space="preserve">, 2014; Hofstede </w:t>
      </w:r>
      <w:r w:rsidR="00947B2C" w:rsidRPr="00272953">
        <w:rPr>
          <w:rFonts w:cs="Times New Roman"/>
          <w:i/>
          <w:iCs/>
          <w:color w:val="0070C0"/>
          <w:szCs w:val="24"/>
          <w:lang w:val="es-419"/>
        </w:rPr>
        <w:t>et al.</w:t>
      </w:r>
      <w:r w:rsidR="00A36440" w:rsidRPr="00272953">
        <w:rPr>
          <w:rFonts w:cs="Times New Roman"/>
          <w:color w:val="0070C0"/>
          <w:szCs w:val="24"/>
          <w:lang w:val="es-419"/>
        </w:rPr>
        <w:t>, 2014</w:t>
      </w:r>
      <w:r w:rsidR="00A36440" w:rsidRPr="00A94176">
        <w:rPr>
          <w:rFonts w:cs="Times New Roman"/>
          <w:szCs w:val="24"/>
          <w:lang w:val="es-419"/>
        </w:rPr>
        <w:t>)</w:t>
      </w:r>
      <w:r w:rsidRPr="00A94176">
        <w:rPr>
          <w:rFonts w:cs="Times New Roman"/>
          <w:szCs w:val="24"/>
          <w:lang w:val="es-EC"/>
        </w:rPr>
        <w:fldChar w:fldCharType="end"/>
      </w:r>
      <w:r w:rsidRPr="00A94176">
        <w:rPr>
          <w:rFonts w:cs="Times New Roman"/>
          <w:szCs w:val="24"/>
          <w:lang w:val="es-EC"/>
        </w:rPr>
        <w:t xml:space="preserve">, donde el páramo es visualizado desde la sabiduría popular como un ecosistema de características biológicas y culturales especiales y únicas. </w:t>
      </w:r>
    </w:p>
    <w:p w14:paraId="35514188" w14:textId="216B9CBC" w:rsidR="008842AF" w:rsidRPr="00A94176" w:rsidRDefault="008842AF" w:rsidP="00272953">
      <w:pPr>
        <w:rPr>
          <w:rFonts w:cs="Times New Roman"/>
          <w:szCs w:val="24"/>
          <w:lang w:val="es-EC"/>
        </w:rPr>
      </w:pPr>
    </w:p>
    <w:p w14:paraId="1CB9A117" w14:textId="2ACDFD47" w:rsidR="008842AF" w:rsidRPr="00A94176" w:rsidRDefault="008842AF" w:rsidP="00272953">
      <w:pPr>
        <w:rPr>
          <w:rFonts w:cs="Times New Roman"/>
          <w:szCs w:val="24"/>
          <w:lang w:val="es-EC"/>
        </w:rPr>
      </w:pPr>
      <w:r w:rsidRPr="00A94176">
        <w:rPr>
          <w:rFonts w:cs="Times New Roman"/>
          <w:szCs w:val="24"/>
          <w:lang w:val="es-EC"/>
        </w:rPr>
        <w:t>No obstante, se evidenció una jerarquización de las categorías de servicios ecosistémicos percibidas, pero</w:t>
      </w:r>
      <w:r w:rsidR="00E8065F">
        <w:rPr>
          <w:rFonts w:cs="Times New Roman"/>
          <w:szCs w:val="24"/>
          <w:lang w:val="es-EC"/>
        </w:rPr>
        <w:t xml:space="preserve"> sin que exista</w:t>
      </w:r>
      <w:r w:rsidRPr="00A94176">
        <w:rPr>
          <w:rFonts w:cs="Times New Roman"/>
          <w:szCs w:val="24"/>
          <w:lang w:val="es-EC"/>
        </w:rPr>
        <w:t xml:space="preserve"> una diferencia marcada entre el sexo femenino y masculino. Puesto que la percepción varía y depende del acceso que las personas tengan a los recursos </w:t>
      </w:r>
      <w:r w:rsidR="00054FED"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{"citationID":"z11bzAV1","properties":{"formattedCitation":"(D\\uc0\\u237{}az et\\uc0\\u160{}al., 2011)","plainCitation":"(Díaz et al., 2011)","noteIndex":0},"citationItems":[{"id":329,"uris":["http://zotero.org/users/7470722/items/YQ9GBXFC"],"uri":["http://zotero.org/users/7470722/items/YQ9GBXFC"],"itemData":{"id":329,"type":"article-journal","container-title":"Proceedings of the National Academy of Sciences of the United States of America","DOI":"10.1073/pnas.1017993108","issue":"3","page":"895-902","title":"Linking functional diversity and social actor strategies in a framework for interdisciplinary analysis of nature’s benefits to society","volume":"108","author":[{"family":"Díaz","given":"S."},{"family":"Quétier","given":"F."},{"family":"Cáceres","given":"D. M."},{"family":"Trainor","given":"S. F."},{"family":"Pérez","given":"N."},{"family":"Bret","given":"M. S."},{"family":"Finegan","given":"B."},{"family":"Peña","given":"M."},{"family":"Poorter","given":"L."}],"issued":{"date-parts":[["2011"]]}}}],"schema":"https://github.com/citation-style-language/schema/raw/master/csl-citation.json"} </w:instrText>
      </w:r>
      <w:r w:rsidR="00054FED" w:rsidRPr="00A94176">
        <w:rPr>
          <w:rFonts w:cs="Times New Roman"/>
          <w:szCs w:val="24"/>
          <w:lang w:val="es-EC"/>
        </w:rPr>
        <w:fldChar w:fldCharType="separate"/>
      </w:r>
      <w:r w:rsidR="00A36440" w:rsidRPr="00A94176">
        <w:rPr>
          <w:rFonts w:cs="Times New Roman"/>
          <w:szCs w:val="24"/>
          <w:lang w:val="es-419"/>
        </w:rPr>
        <w:t>(</w:t>
      </w:r>
      <w:r w:rsidR="00A36440" w:rsidRPr="00272953">
        <w:rPr>
          <w:rFonts w:cs="Times New Roman"/>
          <w:color w:val="0070C0"/>
          <w:szCs w:val="24"/>
          <w:lang w:val="es-419"/>
        </w:rPr>
        <w:t xml:space="preserve">Díaz </w:t>
      </w:r>
      <w:r w:rsidR="00947B2C" w:rsidRPr="00272953">
        <w:rPr>
          <w:rFonts w:cs="Times New Roman"/>
          <w:i/>
          <w:iCs/>
          <w:color w:val="0070C0"/>
          <w:szCs w:val="24"/>
          <w:lang w:val="es-419"/>
        </w:rPr>
        <w:t>et al.</w:t>
      </w:r>
      <w:r w:rsidR="00A36440" w:rsidRPr="00272953">
        <w:rPr>
          <w:rFonts w:cs="Times New Roman"/>
          <w:color w:val="0070C0"/>
          <w:szCs w:val="24"/>
          <w:lang w:val="es-419"/>
        </w:rPr>
        <w:t>, 2011</w:t>
      </w:r>
      <w:r w:rsidR="00A36440" w:rsidRPr="00A94176">
        <w:rPr>
          <w:rFonts w:cs="Times New Roman"/>
          <w:szCs w:val="24"/>
          <w:lang w:val="es-419"/>
        </w:rPr>
        <w:t>)</w:t>
      </w:r>
      <w:r w:rsidR="00054FED" w:rsidRPr="00A94176">
        <w:rPr>
          <w:rFonts w:cs="Times New Roman"/>
          <w:szCs w:val="24"/>
          <w:lang w:val="es-EC"/>
        </w:rPr>
        <w:fldChar w:fldCharType="end"/>
      </w:r>
      <w:r w:rsidRPr="00A94176">
        <w:rPr>
          <w:rFonts w:cs="Times New Roman"/>
          <w:szCs w:val="24"/>
          <w:lang w:val="es-EC"/>
        </w:rPr>
        <w:t>, al tratarse de comunas rurales, su interacción con los recursos naturales es mayor.</w:t>
      </w:r>
    </w:p>
    <w:p w14:paraId="1865B7BD" w14:textId="77777777" w:rsidR="008842AF" w:rsidRPr="00A94176" w:rsidRDefault="008842AF" w:rsidP="00272953">
      <w:pPr>
        <w:rPr>
          <w:rFonts w:cs="Times New Roman"/>
          <w:szCs w:val="24"/>
          <w:lang w:val="es-EC"/>
        </w:rPr>
      </w:pPr>
    </w:p>
    <w:p w14:paraId="114692F9" w14:textId="3B7A545A" w:rsidR="008842AF" w:rsidRPr="00A94176" w:rsidRDefault="008842AF" w:rsidP="00272953">
      <w:pPr>
        <w:rPr>
          <w:rFonts w:cs="Times New Roman"/>
          <w:szCs w:val="24"/>
          <w:lang w:val="es-EC"/>
        </w:rPr>
      </w:pPr>
      <w:r w:rsidRPr="00A94176">
        <w:rPr>
          <w:rFonts w:cs="Times New Roman"/>
          <w:szCs w:val="24"/>
          <w:lang w:val="es-EC"/>
        </w:rPr>
        <w:t>Los servicios ecosistémicos de abastecimiento (SEA) fueron los más reconocidos, dado que en economías de subsistencia estos servicios son los más apreciados (</w:t>
      </w:r>
      <w:r w:rsidRPr="00272953">
        <w:rPr>
          <w:rFonts w:cs="Times New Roman"/>
          <w:color w:val="0070C0"/>
          <w:szCs w:val="24"/>
          <w:lang w:val="es-EC"/>
        </w:rPr>
        <w:t xml:space="preserve">Caballero </w:t>
      </w:r>
      <w:r w:rsidR="00947B2C" w:rsidRPr="00272953">
        <w:rPr>
          <w:rFonts w:cs="Times New Roman"/>
          <w:i/>
          <w:iCs/>
          <w:color w:val="0070C0"/>
          <w:szCs w:val="24"/>
          <w:lang w:val="es-EC"/>
        </w:rPr>
        <w:t>et al.</w:t>
      </w:r>
      <w:r w:rsidRPr="00272953">
        <w:rPr>
          <w:rFonts w:cs="Times New Roman"/>
          <w:color w:val="0070C0"/>
          <w:szCs w:val="24"/>
          <w:lang w:val="es-EC"/>
        </w:rPr>
        <w:t>, 2017</w:t>
      </w:r>
      <w:r w:rsidRPr="00A94176">
        <w:rPr>
          <w:rFonts w:cs="Times New Roman"/>
          <w:szCs w:val="24"/>
          <w:lang w:val="es-EC"/>
        </w:rPr>
        <w:t>). En esta investigación, como en la de</w:t>
      </w:r>
      <w:r w:rsidR="00054FED" w:rsidRPr="00A94176">
        <w:rPr>
          <w:rFonts w:cs="Times New Roman"/>
          <w:szCs w:val="24"/>
          <w:lang w:val="es-EC"/>
        </w:rPr>
        <w:t xml:space="preserve"> </w:t>
      </w:r>
      <w:r w:rsidR="00054FED" w:rsidRPr="00272953">
        <w:rPr>
          <w:rFonts w:cs="Times New Roman"/>
          <w:color w:val="0070C0"/>
          <w:szCs w:val="24"/>
          <w:lang w:val="es-EC"/>
        </w:rPr>
        <w:fldChar w:fldCharType="begin"/>
      </w:r>
      <w:r w:rsidR="00A36440" w:rsidRPr="00272953">
        <w:rPr>
          <w:rFonts w:cs="Times New Roman"/>
          <w:color w:val="0070C0"/>
          <w:szCs w:val="24"/>
          <w:lang w:val="es-EC"/>
        </w:rPr>
        <w:instrText xml:space="preserve"> ADDIN ZOTERO_ITEM CSL_CITATION {"citationID":"R4YMXlsv","properties":{"formattedCitation":"(Farley &amp; Bremer, 2017)","plainCitation":"(Farley &amp; Bremer, 2017)","dontUpdate":true,"noteIndex":0},"citationItems":[{"id":324,"uris":["http://zotero.org/users/7470722/items/4XIFQLI9"],"uri":["http://zotero.org/users/7470722/items/4XIFQLI9"],"itemData":{"id":324,"type":"article-journal","container-title":"Annals of the American Association of Geographers","DOI":"http://dx.doi.org/10.1080/24694452.2016.1254020","ISSN":"2469-4452","issue":"1","page":"1-11","title":"“Water Is Life”: Local Perceptions of Páramo Grasslands and Land Management Strategies Associated with Payment for Ecosystem Services","volume":"1","author":[{"family":"Farley","given":"Kathleen A."},{"family":"Bremer","given":"Leah L."}],"issued":{"date-parts":[["2017"]]}}}],"schema":"https://github.com/citation-style-language/schema/raw/master/csl-citation.json"} </w:instrText>
      </w:r>
      <w:r w:rsidR="00054FED" w:rsidRPr="00272953">
        <w:rPr>
          <w:rFonts w:cs="Times New Roman"/>
          <w:color w:val="0070C0"/>
          <w:szCs w:val="24"/>
          <w:lang w:val="es-EC"/>
        </w:rPr>
        <w:fldChar w:fldCharType="separate"/>
      </w:r>
      <w:r w:rsidR="00054FED" w:rsidRPr="00272953">
        <w:rPr>
          <w:rFonts w:cs="Times New Roman"/>
          <w:color w:val="0070C0"/>
          <w:lang w:val="es-419"/>
        </w:rPr>
        <w:t>Farley &amp; Bremer, (2017)</w:t>
      </w:r>
      <w:r w:rsidR="00054FED" w:rsidRPr="00272953">
        <w:rPr>
          <w:rFonts w:cs="Times New Roman"/>
          <w:color w:val="0070C0"/>
          <w:szCs w:val="24"/>
          <w:lang w:val="es-EC"/>
        </w:rPr>
        <w:fldChar w:fldCharType="end"/>
      </w:r>
      <w:r w:rsidRPr="00A94176">
        <w:rPr>
          <w:rFonts w:cs="Times New Roman"/>
          <w:szCs w:val="24"/>
          <w:lang w:val="es-EC"/>
        </w:rPr>
        <w:t xml:space="preserve"> e </w:t>
      </w:r>
      <w:r w:rsidR="00054FED" w:rsidRPr="00272953">
        <w:rPr>
          <w:rFonts w:cs="Times New Roman"/>
          <w:color w:val="0070C0"/>
          <w:szCs w:val="24"/>
          <w:lang w:val="es-EC"/>
        </w:rPr>
        <w:fldChar w:fldCharType="begin"/>
      </w:r>
      <w:r w:rsidR="00A36440" w:rsidRPr="00272953">
        <w:rPr>
          <w:rFonts w:cs="Times New Roman"/>
          <w:color w:val="0070C0"/>
          <w:szCs w:val="24"/>
          <w:lang w:val="es-EC"/>
        </w:rPr>
        <w:instrText xml:space="preserve"> ADDIN ZOTERO_ITEM CSL_CITATION {"citationID":"rbihs04r","properties":{"formattedCitation":"(Higuera et\\uc0\\u160{}al., 2013)","plainCitation":"(Higuera et al., 2013)","dontUpdate":true,"noteIndex":0},"citationItems":[{"id":327,"uris":["http://zotero.org/users/7470722/items/BUSQ9HWU"],"uri":["http://zotero.org/users/7470722/items/BUSQ9HWU"],"itemData":{"id":327,"type":"article-journal","container-title":"Reg Environ Change","DOI":"DOI 10.1007/s10113-012-0379-1","issue":"1","page":"861-872","title":"Social preferences towards ecosystem services provided by cloud forests in the neotropics: implications for conservation strategies","volume":"13","author":[{"family":"Higuera","given":"Diego"},{"family":"Martín","given":"Berta"},{"family":"Sánchez","given":"Andrés"}],"issued":{"date-parts":[["2013"]]}}}],"schema":"https://github.com/citation-style-language/schema/raw/master/csl-citation.json"} </w:instrText>
      </w:r>
      <w:r w:rsidR="00054FED" w:rsidRPr="00272953">
        <w:rPr>
          <w:rFonts w:cs="Times New Roman"/>
          <w:color w:val="0070C0"/>
          <w:szCs w:val="24"/>
          <w:lang w:val="es-EC"/>
        </w:rPr>
        <w:fldChar w:fldCharType="separate"/>
      </w:r>
      <w:r w:rsidR="00054FED" w:rsidRPr="00272953">
        <w:rPr>
          <w:rFonts w:cs="Times New Roman"/>
          <w:color w:val="0070C0"/>
          <w:szCs w:val="24"/>
          <w:lang w:val="es-419"/>
        </w:rPr>
        <w:t xml:space="preserve">Higuera </w:t>
      </w:r>
      <w:r w:rsidR="00947B2C" w:rsidRPr="00272953">
        <w:rPr>
          <w:rFonts w:cs="Times New Roman"/>
          <w:i/>
          <w:iCs/>
          <w:color w:val="0070C0"/>
          <w:szCs w:val="24"/>
          <w:lang w:val="es-419"/>
        </w:rPr>
        <w:t>et al.</w:t>
      </w:r>
      <w:r w:rsidR="00054FED" w:rsidRPr="00272953">
        <w:rPr>
          <w:rFonts w:cs="Times New Roman"/>
          <w:color w:val="0070C0"/>
          <w:szCs w:val="24"/>
          <w:lang w:val="es-419"/>
        </w:rPr>
        <w:t>, (2013)</w:t>
      </w:r>
      <w:r w:rsidR="00054FED" w:rsidRPr="00272953">
        <w:rPr>
          <w:rFonts w:cs="Times New Roman"/>
          <w:color w:val="0070C0"/>
          <w:szCs w:val="24"/>
          <w:lang w:val="es-EC"/>
        </w:rPr>
        <w:fldChar w:fldCharType="end"/>
      </w:r>
      <w:r w:rsidRPr="00A94176">
        <w:rPr>
          <w:rFonts w:cs="Times New Roman"/>
          <w:szCs w:val="24"/>
          <w:lang w:val="es-EC"/>
        </w:rPr>
        <w:t xml:space="preserve"> el principal elemento que los comuneros perciben recibir del páramo es el agua, y reconocen a este ecosistema como un elemento indispensable para su vida. De igual manera los servicios ecosistémicos culturales (SEC) </w:t>
      </w:r>
      <w:r w:rsidR="00E8065F">
        <w:rPr>
          <w:rFonts w:cs="Times New Roman"/>
          <w:szCs w:val="24"/>
          <w:lang w:val="es-EC"/>
        </w:rPr>
        <w:t>registrar</w:t>
      </w:r>
      <w:r w:rsidR="00E8065F" w:rsidRPr="00A94176">
        <w:rPr>
          <w:rFonts w:cs="Times New Roman"/>
          <w:szCs w:val="24"/>
          <w:lang w:val="es-EC"/>
        </w:rPr>
        <w:t xml:space="preserve">on </w:t>
      </w:r>
      <w:r w:rsidRPr="00A94176">
        <w:rPr>
          <w:rFonts w:cs="Times New Roman"/>
          <w:szCs w:val="24"/>
          <w:lang w:val="es-EC"/>
        </w:rPr>
        <w:t>un alto nivel de percepción en el entorno agropecuario del estudio, co</w:t>
      </w:r>
      <w:r w:rsidR="00C807BB" w:rsidRPr="00A94176">
        <w:rPr>
          <w:rFonts w:cs="Times New Roman"/>
          <w:szCs w:val="24"/>
          <w:lang w:val="es-EC"/>
        </w:rPr>
        <w:t xml:space="preserve">ntradiciendo a lo reportado por </w:t>
      </w:r>
      <w:r w:rsidR="0010000C" w:rsidRPr="00272953">
        <w:rPr>
          <w:rFonts w:cs="Times New Roman"/>
          <w:color w:val="0070C0"/>
          <w:szCs w:val="24"/>
          <w:lang w:val="es-EC"/>
        </w:rPr>
        <w:fldChar w:fldCharType="begin"/>
      </w:r>
      <w:r w:rsidR="0010000C" w:rsidRPr="00272953">
        <w:rPr>
          <w:rFonts w:cs="Times New Roman"/>
          <w:color w:val="0070C0"/>
          <w:szCs w:val="24"/>
          <w:lang w:val="es-EC"/>
        </w:rPr>
        <w:instrText xml:space="preserve"> ADDIN ZOTERO_ITEM CSL_CITATION {"citationID":"wABVfZPr","properties":{"formattedCitation":"(Mart\\uc0\\u237{}n-L\\uc0\\u243{}pez et\\uc0\\u160{}al., 2012)","plainCitation":"(Martín-López et al., 2012)","noteIndex":0},"citationItems":[{"id":330,"uris":["http://zotero.org/users/7470722/items/Y9XZXGSF"],"uri":["http://zotero.org/users/7470722/items/Y9XZXGSF"],"itemData":{"id":330,"type":"article-journal","container-title":"PLoS One","DOI":"10.1371/journal.pone.0038970","issue":"6","page":"1-11","title":"Uncovering ecosystem service bundles through social preferences","volume":"7","author":[{"family":"Martín-López","given":"Berta"},{"family":"Iniesta","given":"Irene"},{"family":"García","given":"Marina"},{"family":"Palomo","given":"Ignacio"},{"family":"Casado","given":"Izaskun"},{"family":"García Del Amo","given":"David"},{"family":"Gómez","given":"Erik"},{"family":"Oteros","given":"Elisa"},{"family":"Palacios","given":"Igone"},{"family":"Willaarts","given":"Bárbara"},{"family":"González","given":"José A."},{"family":"Santos","given":"Fernando"},{"family":"Onaindia","given":"Miren"},{"family":"López","given":"Cesar"},{"family":"Montes","given":"Carlos"}],"issued":{"date-parts":[["2012"]]}}}],"schema":"https://github.com/citation-style-language/schema/raw/master/csl-citation.json"} </w:instrText>
      </w:r>
      <w:r w:rsidR="0010000C" w:rsidRPr="00272953">
        <w:rPr>
          <w:rFonts w:cs="Times New Roman"/>
          <w:color w:val="0070C0"/>
          <w:szCs w:val="24"/>
          <w:lang w:val="es-EC"/>
        </w:rPr>
        <w:fldChar w:fldCharType="separate"/>
      </w:r>
      <w:r w:rsidR="0010000C" w:rsidRPr="00272953">
        <w:rPr>
          <w:rFonts w:cs="Times New Roman"/>
          <w:color w:val="0070C0"/>
          <w:szCs w:val="24"/>
          <w:lang w:val="es-419"/>
        </w:rPr>
        <w:t xml:space="preserve">Martín-López </w:t>
      </w:r>
      <w:r w:rsidR="00947B2C" w:rsidRPr="00272953">
        <w:rPr>
          <w:rFonts w:cs="Times New Roman"/>
          <w:i/>
          <w:iCs/>
          <w:color w:val="0070C0"/>
          <w:szCs w:val="24"/>
          <w:lang w:val="es-419"/>
        </w:rPr>
        <w:t>et al.</w:t>
      </w:r>
      <w:r w:rsidR="0010000C" w:rsidRPr="00272953">
        <w:rPr>
          <w:rFonts w:cs="Times New Roman"/>
          <w:color w:val="0070C0"/>
          <w:szCs w:val="24"/>
          <w:lang w:val="es-419"/>
        </w:rPr>
        <w:t>, (2012)</w:t>
      </w:r>
      <w:r w:rsidR="0010000C" w:rsidRPr="00272953">
        <w:rPr>
          <w:rFonts w:cs="Times New Roman"/>
          <w:color w:val="0070C0"/>
          <w:szCs w:val="24"/>
          <w:lang w:val="es-EC"/>
        </w:rPr>
        <w:fldChar w:fldCharType="end"/>
      </w:r>
      <w:r w:rsidR="0010000C" w:rsidRPr="00A94176">
        <w:rPr>
          <w:rFonts w:cs="Times New Roman"/>
          <w:szCs w:val="24"/>
          <w:lang w:val="es-EC"/>
        </w:rPr>
        <w:t xml:space="preserve"> </w:t>
      </w:r>
      <w:r w:rsidRPr="00A94176">
        <w:rPr>
          <w:rFonts w:cs="Times New Roman"/>
          <w:szCs w:val="24"/>
          <w:lang w:val="es-EC"/>
        </w:rPr>
        <w:t xml:space="preserve">quienes indican que esta categorización es más valorada en entornos industrializados. La considerable percepción de los SEC indica que los pobladores (mujeres y hombres) identifican al páramo como un componente relevante para su historia y cultura colectiva. </w:t>
      </w:r>
    </w:p>
    <w:p w14:paraId="5B810E9B" w14:textId="77777777" w:rsidR="008842AF" w:rsidRPr="00A94176" w:rsidRDefault="008842AF" w:rsidP="00272953">
      <w:pPr>
        <w:autoSpaceDE w:val="0"/>
        <w:autoSpaceDN w:val="0"/>
        <w:adjustRightInd w:val="0"/>
        <w:contextualSpacing w:val="0"/>
        <w:rPr>
          <w:rFonts w:cs="Times New Roman"/>
          <w:szCs w:val="24"/>
          <w:lang w:val="es-EC"/>
        </w:rPr>
      </w:pPr>
    </w:p>
    <w:p w14:paraId="011A3A56" w14:textId="5B2B95B4" w:rsidR="008842AF" w:rsidRPr="00A94176" w:rsidRDefault="008842AF" w:rsidP="00272953">
      <w:pPr>
        <w:autoSpaceDE w:val="0"/>
        <w:autoSpaceDN w:val="0"/>
        <w:adjustRightInd w:val="0"/>
        <w:contextualSpacing w:val="0"/>
        <w:rPr>
          <w:rFonts w:cs="Times New Roman"/>
          <w:szCs w:val="24"/>
          <w:lang w:val="es-EC"/>
        </w:rPr>
      </w:pPr>
      <w:r w:rsidRPr="00A94176">
        <w:rPr>
          <w:rFonts w:cs="Times New Roman"/>
          <w:szCs w:val="24"/>
          <w:lang w:val="es-EC"/>
        </w:rPr>
        <w:lastRenderedPageBreak/>
        <w:t>Por otro lado, los servicios ecosistémicos de soporte (SES) fueron los menos reconocidos. Como era de esperarse, no es sencillo distinguir esta categoría porque involucra una mayor comprensión de los procesos y componentes del ecosistema</w:t>
      </w:r>
      <w:r w:rsidR="00C807BB" w:rsidRPr="00A94176">
        <w:rPr>
          <w:rFonts w:cs="Times New Roman"/>
          <w:szCs w:val="24"/>
          <w:lang w:val="es-EC"/>
        </w:rPr>
        <w:t xml:space="preserve"> </w:t>
      </w:r>
      <w:r w:rsidR="00C807BB"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{"citationID":"jrgHcY2i","properties":{"formattedCitation":"(Camacho &amp; Ruiz, 2012)","plainCitation":"(Camacho &amp; Ruiz, 2012)","noteIndex":0},"citationItems":[{"id":51,"uris":["http://zotero.org/users/7470722/items/466QIMHP"],"uri":["http://zotero.org/users/7470722/items/466QIMHP"],"itemData":{"id":51,"type":"article-journal","container-title":"Bio Ciencias","DOI":"https://doi.org/10.15741/rev%20bio%20ciencias.v1i4.19","issue":"4","page":"3-15","title":"Marco conceptual y clasificación de los servicios ecosistémicos","volume":"1","author":[{"family":"Camacho","given":"V"},{"family":"Ruiz","given":"A"}],"issued":{"date-parts":[["2012"]]}}}],"schema":"https://github.com/citation-style-language/schema/raw/master/csl-citation.json"} </w:instrText>
      </w:r>
      <w:r w:rsidR="00C807BB" w:rsidRPr="00A94176">
        <w:rPr>
          <w:rFonts w:cs="Times New Roman"/>
          <w:szCs w:val="24"/>
          <w:lang w:val="es-EC"/>
        </w:rPr>
        <w:fldChar w:fldCharType="separate"/>
      </w:r>
      <w:r w:rsidR="00A36440" w:rsidRPr="00A94176">
        <w:rPr>
          <w:rFonts w:cs="Times New Roman"/>
          <w:lang w:val="es-419"/>
        </w:rPr>
        <w:t>(</w:t>
      </w:r>
      <w:r w:rsidR="00A36440" w:rsidRPr="00272953">
        <w:rPr>
          <w:rFonts w:cs="Times New Roman"/>
          <w:color w:val="0070C0"/>
          <w:lang w:val="es-419"/>
        </w:rPr>
        <w:t>Camacho &amp; Ruiz, 2012</w:t>
      </w:r>
      <w:r w:rsidR="00A36440" w:rsidRPr="00A94176">
        <w:rPr>
          <w:rFonts w:cs="Times New Roman"/>
          <w:lang w:val="es-419"/>
        </w:rPr>
        <w:t>)</w:t>
      </w:r>
      <w:r w:rsidR="00C807BB" w:rsidRPr="00A94176">
        <w:rPr>
          <w:rFonts w:cs="Times New Roman"/>
          <w:szCs w:val="24"/>
          <w:lang w:val="es-EC"/>
        </w:rPr>
        <w:fldChar w:fldCharType="end"/>
      </w:r>
      <w:r w:rsidRPr="00A94176">
        <w:rPr>
          <w:rFonts w:cs="Times New Roman"/>
          <w:szCs w:val="24"/>
          <w:lang w:val="es-EC"/>
        </w:rPr>
        <w:t xml:space="preserve">. </w:t>
      </w:r>
    </w:p>
    <w:p w14:paraId="663CA98A" w14:textId="77777777" w:rsidR="008842AF" w:rsidRPr="00A94176" w:rsidRDefault="008842AF" w:rsidP="00272953">
      <w:pPr>
        <w:rPr>
          <w:rFonts w:cs="Times New Roman"/>
          <w:szCs w:val="24"/>
          <w:lang w:val="es-EC"/>
        </w:rPr>
      </w:pPr>
    </w:p>
    <w:p w14:paraId="38688B53" w14:textId="5F02C614" w:rsidR="008842AF" w:rsidRPr="00A94176" w:rsidRDefault="008842AF" w:rsidP="00272953">
      <w:pPr>
        <w:rPr>
          <w:rFonts w:cs="Times New Roman"/>
          <w:szCs w:val="24"/>
          <w:lang w:val="es-EC"/>
        </w:rPr>
      </w:pPr>
      <w:r w:rsidRPr="00A94176">
        <w:rPr>
          <w:rFonts w:cs="Times New Roman"/>
          <w:szCs w:val="24"/>
          <w:lang w:val="es-EC"/>
        </w:rPr>
        <w:t xml:space="preserve">Si bien el páramo es reconocido y percibido como un sólido proveedor de beneficios a nivel global, en las últimas décadas se ha evidenciado su deterioro en la región </w:t>
      </w:r>
      <w:r w:rsidR="00517346">
        <w:rPr>
          <w:rFonts w:cs="Times New Roman"/>
          <w:szCs w:val="24"/>
          <w:lang w:val="es-EC"/>
        </w:rPr>
        <w:t>a</w:t>
      </w:r>
      <w:r w:rsidR="00517346" w:rsidRPr="00A94176">
        <w:rPr>
          <w:rFonts w:cs="Times New Roman"/>
          <w:szCs w:val="24"/>
          <w:lang w:val="es-EC"/>
        </w:rPr>
        <w:t>ndina</w:t>
      </w:r>
      <w:r w:rsidRPr="00A94176">
        <w:rPr>
          <w:rFonts w:cs="Times New Roman"/>
          <w:szCs w:val="24"/>
          <w:lang w:val="es-EC"/>
        </w:rPr>
        <w:t>. En consecuencia, los esfuerzos por conservar este ecosistema deben incluir las percepciones ambientales y las actividades de sus habitantes, para involucrarlos en la búsqueda y aplicación de mejores estrategias de manejo</w:t>
      </w:r>
      <w:r w:rsidR="00C807BB" w:rsidRPr="00A94176">
        <w:rPr>
          <w:rFonts w:cs="Times New Roman"/>
          <w:szCs w:val="24"/>
          <w:lang w:val="es-EC"/>
        </w:rPr>
        <w:t xml:space="preserve"> </w:t>
      </w:r>
      <w:r w:rsidR="00C807BB"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{"citationID":"qQx69XdZ","properties":{"formattedCitation":"(Espinosa et\\uc0\\u160{}al., 2014; Tapia et\\uc0\\u160{}al., 2017)","plainCitation":"(Espinosa et al., 2014; Tapia et al., 2017)","noteIndex":0},"citationItems":[{"id":20,"uris":["http://zotero.org/users/7470722/items/FZ62MJYE"],"uri":["http://zotero.org/users/7470722/items/FZ62MJYE"],"itemData":{"id":20,"type":"article-journal","container-title":"Cultura Científica","page":"46-55","title":"Conocimiento local, sobre uso y manejo de recursos naturales del Páramo el Consuelo","author":[{"family":"Espinosa","given":"Natalia"},{"family":"Chaparro","given":"Johana Andrea"},{"family":"Chaparro","given":"Natalia Yolima"}],"issued":{"date-parts":[["2014"]]}}},{"id":130,"uris":["http://zotero.org/users/7470722/items/D24RBGAM"],"uri":["http://zotero.org/users/7470722/items/D24RBGAM"],"itemData":{"id":130,"type":"article-journal","container-title":"CFORES Revista Cubana de Ciencias Forestales","ISSN":"1996–2452","issue":"2","page":"287-300","title":"Evaluación del programa de conservación del ecosistema páramo y sus efectos socioambientales en una comuna rural","volume":"5","author":[{"family":"Tapia","given":"Mónica Virginia"},{"family":"Jiménez","given":"Alfredo"},{"family":"Cuásquer","given":"Elías"},{"family":"Cabrera","given":"César Alberto"},{"family":"Caicedo","given":"Edgar Mauro"}],"issued":{"date-parts":[["2017"]]}}}],"schema":"https://github.com/citation-style-language/schema/raw/master/csl-citation.json"} </w:instrText>
      </w:r>
      <w:r w:rsidR="00C807BB" w:rsidRPr="00A94176">
        <w:rPr>
          <w:rFonts w:cs="Times New Roman"/>
          <w:szCs w:val="24"/>
          <w:lang w:val="es-EC"/>
        </w:rPr>
        <w:fldChar w:fldCharType="separate"/>
      </w:r>
      <w:r w:rsidR="00A36440" w:rsidRPr="00A94176">
        <w:rPr>
          <w:rFonts w:cs="Times New Roman"/>
          <w:szCs w:val="24"/>
          <w:lang w:val="es-419"/>
        </w:rPr>
        <w:t>(</w:t>
      </w:r>
      <w:r w:rsidR="00A36440" w:rsidRPr="00272953">
        <w:rPr>
          <w:rFonts w:cs="Times New Roman"/>
          <w:color w:val="0070C0"/>
          <w:szCs w:val="24"/>
          <w:lang w:val="es-419"/>
        </w:rPr>
        <w:t xml:space="preserve">Espinosa </w:t>
      </w:r>
      <w:r w:rsidR="00947B2C" w:rsidRPr="00272953">
        <w:rPr>
          <w:rFonts w:cs="Times New Roman"/>
          <w:i/>
          <w:iCs/>
          <w:color w:val="0070C0"/>
          <w:szCs w:val="24"/>
          <w:lang w:val="es-419"/>
        </w:rPr>
        <w:t>et al.</w:t>
      </w:r>
      <w:r w:rsidR="00A36440" w:rsidRPr="00272953">
        <w:rPr>
          <w:rFonts w:cs="Times New Roman"/>
          <w:color w:val="0070C0"/>
          <w:szCs w:val="24"/>
          <w:lang w:val="es-419"/>
        </w:rPr>
        <w:t xml:space="preserve">, 2014; Tapia </w:t>
      </w:r>
      <w:r w:rsidR="00947B2C" w:rsidRPr="00272953">
        <w:rPr>
          <w:rFonts w:cs="Times New Roman"/>
          <w:i/>
          <w:iCs/>
          <w:color w:val="0070C0"/>
          <w:szCs w:val="24"/>
          <w:lang w:val="es-419"/>
        </w:rPr>
        <w:t>et al.</w:t>
      </w:r>
      <w:r w:rsidR="00A36440" w:rsidRPr="00272953">
        <w:rPr>
          <w:rFonts w:cs="Times New Roman"/>
          <w:color w:val="0070C0"/>
          <w:szCs w:val="24"/>
          <w:lang w:val="es-419"/>
        </w:rPr>
        <w:t>, 2017</w:t>
      </w:r>
      <w:r w:rsidR="00A36440" w:rsidRPr="00A94176">
        <w:rPr>
          <w:rFonts w:cs="Times New Roman"/>
          <w:szCs w:val="24"/>
          <w:lang w:val="es-419"/>
        </w:rPr>
        <w:t>)</w:t>
      </w:r>
      <w:r w:rsidR="00C807BB" w:rsidRPr="00A94176">
        <w:rPr>
          <w:rFonts w:cs="Times New Roman"/>
          <w:szCs w:val="24"/>
          <w:lang w:val="es-EC"/>
        </w:rPr>
        <w:fldChar w:fldCharType="end"/>
      </w:r>
      <w:r w:rsidRPr="00A94176">
        <w:rPr>
          <w:rFonts w:cs="Times New Roman"/>
          <w:szCs w:val="24"/>
          <w:lang w:val="es-EC"/>
        </w:rPr>
        <w:t>.</w:t>
      </w:r>
    </w:p>
    <w:p w14:paraId="72CB681F" w14:textId="77777777" w:rsidR="008842AF" w:rsidRPr="00A94176" w:rsidRDefault="008842AF" w:rsidP="00272953">
      <w:pPr>
        <w:rPr>
          <w:rFonts w:cs="Times New Roman"/>
          <w:szCs w:val="24"/>
          <w:lang w:val="es-EC"/>
        </w:rPr>
      </w:pPr>
    </w:p>
    <w:p w14:paraId="22A3793A" w14:textId="56D8D140" w:rsidR="00B126FB" w:rsidRDefault="0065105E" w:rsidP="00272953">
      <w:pPr>
        <w:pStyle w:val="Ttulo2"/>
        <w:spacing w:before="0" w:after="0"/>
        <w:ind w:left="426" w:hanging="426"/>
        <w:rPr>
          <w:sz w:val="28"/>
          <w:szCs w:val="28"/>
          <w:lang w:val="es-EC"/>
        </w:rPr>
      </w:pPr>
      <w:r w:rsidRPr="00A94176">
        <w:rPr>
          <w:sz w:val="28"/>
          <w:szCs w:val="28"/>
          <w:lang w:val="es-EC"/>
        </w:rPr>
        <w:t>Contenido de carbono en los</w:t>
      </w:r>
      <w:r w:rsidR="00B126FB" w:rsidRPr="00A94176">
        <w:rPr>
          <w:sz w:val="28"/>
          <w:szCs w:val="28"/>
          <w:lang w:val="es-EC"/>
        </w:rPr>
        <w:t xml:space="preserve"> suelos de páramo</w:t>
      </w:r>
      <w:r w:rsidRPr="00A94176">
        <w:rPr>
          <w:sz w:val="28"/>
          <w:szCs w:val="28"/>
          <w:lang w:val="es-EC"/>
        </w:rPr>
        <w:t xml:space="preserve">: </w:t>
      </w:r>
      <w:r w:rsidR="002C35CB" w:rsidRPr="00A94176">
        <w:rPr>
          <w:sz w:val="28"/>
          <w:szCs w:val="28"/>
          <w:lang w:val="es-EC"/>
        </w:rPr>
        <w:t>U</w:t>
      </w:r>
      <w:r w:rsidRPr="00A94176">
        <w:rPr>
          <w:sz w:val="28"/>
          <w:szCs w:val="28"/>
          <w:lang w:val="es-EC"/>
        </w:rPr>
        <w:t>na de las m</w:t>
      </w:r>
      <w:r w:rsidR="00B126FB" w:rsidRPr="00A94176">
        <w:rPr>
          <w:sz w:val="28"/>
          <w:szCs w:val="28"/>
          <w:lang w:val="es-EC"/>
        </w:rPr>
        <w:t>ayores reservas de carbono</w:t>
      </w:r>
    </w:p>
    <w:p w14:paraId="01903938" w14:textId="77777777" w:rsidR="00272953" w:rsidRPr="00272953" w:rsidRDefault="00272953" w:rsidP="00272953">
      <w:pPr>
        <w:rPr>
          <w:lang w:val="es-EC"/>
        </w:rPr>
      </w:pPr>
    </w:p>
    <w:p w14:paraId="0B2BE69B" w14:textId="19455A03" w:rsidR="0065105E" w:rsidRPr="00A94176" w:rsidRDefault="0065105E" w:rsidP="00272953">
      <w:pPr>
        <w:rPr>
          <w:rFonts w:cs="Times New Roman"/>
          <w:szCs w:val="24"/>
          <w:lang w:val="es-EC"/>
        </w:rPr>
      </w:pPr>
      <w:r w:rsidRPr="00A94176">
        <w:rPr>
          <w:rFonts w:cs="Times New Roman"/>
          <w:szCs w:val="24"/>
          <w:lang w:val="es-EC"/>
        </w:rPr>
        <w:t xml:space="preserve">Se determinó que el contenido de carbono orgánico </w:t>
      </w:r>
      <w:r w:rsidR="00E35DC3" w:rsidRPr="00A94176">
        <w:rPr>
          <w:rFonts w:cs="Times New Roman"/>
          <w:szCs w:val="24"/>
          <w:lang w:val="es-EC"/>
        </w:rPr>
        <w:t>de</w:t>
      </w:r>
      <w:r w:rsidRPr="00A94176">
        <w:rPr>
          <w:rFonts w:cs="Times New Roman"/>
          <w:szCs w:val="24"/>
          <w:lang w:val="es-EC"/>
        </w:rPr>
        <w:t xml:space="preserve"> los suelos del páramo en estudio es alto, pues los resultados sobrepasaron el valor referencial de 5 % que se establec</w:t>
      </w:r>
      <w:r w:rsidR="00F50F5C" w:rsidRPr="00A94176">
        <w:rPr>
          <w:rFonts w:cs="Times New Roman"/>
          <w:szCs w:val="24"/>
          <w:lang w:val="es-EC"/>
        </w:rPr>
        <w:t>e</w:t>
      </w:r>
      <w:r w:rsidRPr="00A94176">
        <w:rPr>
          <w:rFonts w:cs="Times New Roman"/>
          <w:szCs w:val="24"/>
          <w:lang w:val="es-EC"/>
        </w:rPr>
        <w:t xml:space="preserve"> en</w:t>
      </w:r>
      <w:r w:rsidR="00F50F5C" w:rsidRPr="00A94176">
        <w:rPr>
          <w:rFonts w:cs="Times New Roman"/>
          <w:szCs w:val="24"/>
          <w:lang w:val="es-EC"/>
        </w:rPr>
        <w:t xml:space="preserve"> otros</w:t>
      </w:r>
      <w:r w:rsidRPr="00A94176">
        <w:rPr>
          <w:rFonts w:cs="Times New Roman"/>
          <w:szCs w:val="24"/>
          <w:lang w:val="es-EC"/>
        </w:rPr>
        <w:t xml:space="preserve"> trabajos realizados en</w:t>
      </w:r>
      <w:r w:rsidR="00E35DC3" w:rsidRPr="00A94176">
        <w:rPr>
          <w:rFonts w:cs="Times New Roman"/>
          <w:szCs w:val="24"/>
          <w:lang w:val="es-EC"/>
        </w:rPr>
        <w:t xml:space="preserve"> el mismo ecosistema en</w:t>
      </w:r>
      <w:r w:rsidRPr="00A94176">
        <w:rPr>
          <w:rFonts w:cs="Times New Roman"/>
          <w:szCs w:val="24"/>
          <w:lang w:val="es-EC"/>
        </w:rPr>
        <w:t xml:space="preserve"> Sudamérica y México</w:t>
      </w:r>
      <w:r w:rsidR="00251107" w:rsidRPr="00A94176">
        <w:rPr>
          <w:rFonts w:cs="Times New Roman"/>
          <w:szCs w:val="24"/>
          <w:lang w:val="es-EC"/>
        </w:rPr>
        <w:t xml:space="preserve"> </w:t>
      </w:r>
      <w:r w:rsidR="00251107"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{"citationID":"ODLyHhIA","properties":{"formattedCitation":"(Guti\\uc0\\u233{}rrez, 2015; Vela et\\uc0\\u160{}al., 2012)","plainCitation":"(Gutiérrez, 2015; Vela et al., 2012)","noteIndex":0},"citationItems":[{"id":136,"uris":["http://zotero.org/users/7470722/items/Y8IZF397"],"uri":["http://zotero.org/users/7470722/items/Y8IZF397"],"itemData":{"id":136,"type":"thesis","event-place":"Bogotá, Colombia","number-of-pages":"113","publisher":"Universidad Nacional de Colombia","publisher-place":"Bogotá, Colombia","title":"Carbono como indicador de degradación de la calidad del suelo bajo diferentes coberturas en el páramo de Guerrero","author":[{"family":"Gutiérrez","given":"Melissa Lis"}],"issued":{"date-parts":[["2015"]]}}},{"id":140,"uris":["http://zotero.org/users/7470722/items/TJ5EYWVT"],"uri":["http://zotero.org/users/7470722/items/TJ5EYWVT"],"itemData":{"id":140,"type":"article-journal","container-title":"Investigaciones Geográficas","ISSN":"0188-4611","issue":"77","page":"18-30","title":"Niveles de carbono orgánico total en el Suelo de Conservación del Distrito Federal, centro de México","author":[{"family":"Vela","given":"Gilberto"},{"family":"López","given":"Jorge"},{"family":"Rodríguez","given":"María de Lourdes"}],"issued":{"date-parts":[["2012"]]}}}],"schema":"https://github.com/citation-style-language/schema/raw/master/csl-citation.json"} </w:instrText>
      </w:r>
      <w:r w:rsidR="00251107" w:rsidRPr="00A94176">
        <w:rPr>
          <w:rFonts w:cs="Times New Roman"/>
          <w:szCs w:val="24"/>
          <w:lang w:val="es-EC"/>
        </w:rPr>
        <w:fldChar w:fldCharType="separate"/>
      </w:r>
      <w:r w:rsidR="00A36440" w:rsidRPr="00A94176">
        <w:rPr>
          <w:rFonts w:cs="Times New Roman"/>
          <w:szCs w:val="24"/>
          <w:lang w:val="es-419"/>
        </w:rPr>
        <w:t>(</w:t>
      </w:r>
      <w:r w:rsidR="00A36440" w:rsidRPr="00272953">
        <w:rPr>
          <w:rFonts w:cs="Times New Roman"/>
          <w:color w:val="0070C0"/>
          <w:szCs w:val="24"/>
          <w:lang w:val="es-419"/>
        </w:rPr>
        <w:t xml:space="preserve">Gutiérrez, 2015; Vela </w:t>
      </w:r>
      <w:r w:rsidR="00947B2C" w:rsidRPr="00272953">
        <w:rPr>
          <w:rFonts w:cs="Times New Roman"/>
          <w:i/>
          <w:iCs/>
          <w:color w:val="0070C0"/>
          <w:szCs w:val="24"/>
          <w:lang w:val="es-419"/>
        </w:rPr>
        <w:t>et al.</w:t>
      </w:r>
      <w:r w:rsidR="00A36440" w:rsidRPr="00272953">
        <w:rPr>
          <w:rFonts w:cs="Times New Roman"/>
          <w:color w:val="0070C0"/>
          <w:szCs w:val="24"/>
          <w:lang w:val="es-419"/>
        </w:rPr>
        <w:t>, 2012</w:t>
      </w:r>
      <w:r w:rsidR="00A36440" w:rsidRPr="00A94176">
        <w:rPr>
          <w:rFonts w:cs="Times New Roman"/>
          <w:szCs w:val="24"/>
          <w:lang w:val="es-419"/>
        </w:rPr>
        <w:t>)</w:t>
      </w:r>
      <w:r w:rsidR="00251107" w:rsidRPr="00A94176">
        <w:rPr>
          <w:rFonts w:cs="Times New Roman"/>
          <w:szCs w:val="24"/>
          <w:lang w:val="es-EC"/>
        </w:rPr>
        <w:fldChar w:fldCharType="end"/>
      </w:r>
      <w:r w:rsidRPr="00A94176">
        <w:rPr>
          <w:rFonts w:cs="Times New Roman"/>
          <w:szCs w:val="24"/>
          <w:lang w:val="es-EC"/>
        </w:rPr>
        <w:t xml:space="preserve">. </w:t>
      </w:r>
    </w:p>
    <w:p w14:paraId="1099977E" w14:textId="77777777" w:rsidR="0065105E" w:rsidRPr="00A94176" w:rsidRDefault="0065105E" w:rsidP="00272953">
      <w:pPr>
        <w:rPr>
          <w:rFonts w:cs="Times New Roman"/>
          <w:szCs w:val="24"/>
          <w:lang w:val="es-EC"/>
        </w:rPr>
      </w:pPr>
    </w:p>
    <w:p w14:paraId="6152BEB1" w14:textId="0875CEC0" w:rsidR="00935777" w:rsidRPr="00A94176" w:rsidRDefault="00114352" w:rsidP="00B126FB">
      <w:pPr>
        <w:rPr>
          <w:rFonts w:cs="Times New Roman"/>
          <w:szCs w:val="24"/>
          <w:lang w:val="es-EC"/>
        </w:rPr>
      </w:pPr>
      <w:r w:rsidRPr="00A94176">
        <w:rPr>
          <w:rFonts w:cs="Times New Roman"/>
          <w:szCs w:val="24"/>
          <w:lang w:val="es-EC"/>
        </w:rPr>
        <w:t xml:space="preserve">Si comparamos el contenido de carbono </w:t>
      </w:r>
      <w:r w:rsidR="00E35DC3" w:rsidRPr="00A94176">
        <w:rPr>
          <w:rFonts w:cs="Times New Roman"/>
          <w:szCs w:val="24"/>
          <w:lang w:val="es-EC"/>
        </w:rPr>
        <w:t>de</w:t>
      </w:r>
      <w:r w:rsidRPr="00A94176">
        <w:rPr>
          <w:rFonts w:cs="Times New Roman"/>
          <w:szCs w:val="24"/>
          <w:lang w:val="es-EC"/>
        </w:rPr>
        <w:t xml:space="preserve"> los suelos de páramo con </w:t>
      </w:r>
      <w:r w:rsidR="001D592B" w:rsidRPr="00A94176">
        <w:rPr>
          <w:rFonts w:cs="Times New Roman"/>
          <w:szCs w:val="24"/>
          <w:lang w:val="es-EC"/>
        </w:rPr>
        <w:t>la vegetación de</w:t>
      </w:r>
      <w:r w:rsidR="00577B10" w:rsidRPr="00A94176">
        <w:rPr>
          <w:rFonts w:cs="Times New Roman"/>
          <w:szCs w:val="24"/>
          <w:lang w:val="es-EC"/>
        </w:rPr>
        <w:t xml:space="preserve"> </w:t>
      </w:r>
      <w:r w:rsidR="00FA01FB" w:rsidRPr="00A94176">
        <w:rPr>
          <w:rFonts w:cs="Times New Roman"/>
          <w:szCs w:val="24"/>
          <w:lang w:val="es-EC"/>
        </w:rPr>
        <w:t xml:space="preserve">un </w:t>
      </w:r>
      <w:r w:rsidR="00577B10" w:rsidRPr="00A94176">
        <w:rPr>
          <w:rFonts w:cs="Times New Roman"/>
          <w:szCs w:val="24"/>
          <w:lang w:val="es-EC"/>
        </w:rPr>
        <w:t xml:space="preserve">bosque </w:t>
      </w:r>
      <w:r w:rsidR="001D592B" w:rsidRPr="00A94176">
        <w:rPr>
          <w:rFonts w:cs="Times New Roman"/>
          <w:szCs w:val="24"/>
          <w:lang w:val="es-EC"/>
        </w:rPr>
        <w:t>tropical</w:t>
      </w:r>
      <w:r w:rsidR="004B25C5" w:rsidRPr="00A94176">
        <w:rPr>
          <w:rFonts w:cs="Times New Roman"/>
          <w:szCs w:val="24"/>
          <w:lang w:val="es-EC"/>
        </w:rPr>
        <w:t>, este</w:t>
      </w:r>
      <w:r w:rsidR="001D592B" w:rsidRPr="00A94176">
        <w:rPr>
          <w:rFonts w:cs="Times New Roman"/>
          <w:szCs w:val="24"/>
          <w:lang w:val="es-EC"/>
        </w:rPr>
        <w:t xml:space="preserve"> </w:t>
      </w:r>
      <w:r w:rsidR="00577B10" w:rsidRPr="00A94176">
        <w:rPr>
          <w:rFonts w:cs="Times New Roman"/>
          <w:szCs w:val="24"/>
          <w:lang w:val="es-EC"/>
        </w:rPr>
        <w:t>almacena hasta 250 toneladas de carbono elemental</w:t>
      </w:r>
      <w:r w:rsidR="00603785" w:rsidRPr="00A94176">
        <w:rPr>
          <w:rFonts w:cs="Times New Roman"/>
          <w:szCs w:val="24"/>
          <w:lang w:val="es-EC"/>
        </w:rPr>
        <w:t xml:space="preserve"> (una unidad de carbono elemental equivale a 3.6 unidades de CO</w:t>
      </w:r>
      <w:r w:rsidR="00603785" w:rsidRPr="00A94176">
        <w:rPr>
          <w:rFonts w:cs="Times New Roman"/>
          <w:szCs w:val="24"/>
          <w:vertAlign w:val="subscript"/>
          <w:lang w:val="es-EC"/>
        </w:rPr>
        <w:t>2</w:t>
      </w:r>
      <w:r w:rsidR="00603785" w:rsidRPr="00A94176">
        <w:rPr>
          <w:rFonts w:cs="Times New Roman"/>
          <w:szCs w:val="24"/>
          <w:lang w:val="es-EC"/>
        </w:rPr>
        <w:t>)</w:t>
      </w:r>
      <w:r w:rsidR="00577B10" w:rsidRPr="00A94176">
        <w:rPr>
          <w:rFonts w:cs="Times New Roman"/>
          <w:szCs w:val="24"/>
          <w:lang w:val="es-EC"/>
        </w:rPr>
        <w:t xml:space="preserve"> por ha, lo que equivale a 900 toneladas de CO</w:t>
      </w:r>
      <w:r w:rsidR="00577B10" w:rsidRPr="00A94176">
        <w:rPr>
          <w:rFonts w:cs="Times New Roman"/>
          <w:szCs w:val="24"/>
          <w:vertAlign w:val="subscript"/>
          <w:lang w:val="es-EC"/>
        </w:rPr>
        <w:t>2</w:t>
      </w:r>
      <w:r w:rsidR="004B25C5" w:rsidRPr="00A94176">
        <w:rPr>
          <w:rFonts w:cs="Times New Roman"/>
          <w:szCs w:val="24"/>
          <w:lang w:val="es-EC"/>
        </w:rPr>
        <w:t xml:space="preserve"> y,</w:t>
      </w:r>
      <w:r w:rsidR="00577B10" w:rsidRPr="00A94176">
        <w:rPr>
          <w:rFonts w:cs="Times New Roman"/>
          <w:szCs w:val="24"/>
          <w:lang w:val="es-EC"/>
        </w:rPr>
        <w:t xml:space="preserve"> en el páramo la vegetación tiene 20 toneladas de carbono elemental</w:t>
      </w:r>
      <w:r w:rsidR="004B25C5" w:rsidRPr="00A94176">
        <w:rPr>
          <w:rFonts w:cs="Times New Roman"/>
          <w:szCs w:val="24"/>
          <w:lang w:val="es-EC"/>
        </w:rPr>
        <w:t xml:space="preserve"> </w:t>
      </w:r>
      <w:r w:rsidR="00577B10" w:rsidRPr="00A94176">
        <w:rPr>
          <w:rFonts w:cs="Times New Roman"/>
          <w:szCs w:val="24"/>
          <w:lang w:val="es-EC"/>
        </w:rPr>
        <w:t>equivale</w:t>
      </w:r>
      <w:r w:rsidR="004B25C5" w:rsidRPr="00A94176">
        <w:rPr>
          <w:rFonts w:cs="Times New Roman"/>
          <w:szCs w:val="24"/>
          <w:lang w:val="es-EC"/>
        </w:rPr>
        <w:t>nte</w:t>
      </w:r>
      <w:r w:rsidR="00577B10" w:rsidRPr="00A94176">
        <w:rPr>
          <w:rFonts w:cs="Times New Roman"/>
          <w:szCs w:val="24"/>
          <w:lang w:val="es-EC"/>
        </w:rPr>
        <w:t xml:space="preserve"> a 72 toneladas de CO</w:t>
      </w:r>
      <w:r w:rsidR="00577B10" w:rsidRPr="00A94176">
        <w:rPr>
          <w:rFonts w:cs="Times New Roman"/>
          <w:szCs w:val="24"/>
          <w:vertAlign w:val="subscript"/>
          <w:lang w:val="es-EC"/>
        </w:rPr>
        <w:t>2</w:t>
      </w:r>
      <w:r w:rsidR="00CC086C" w:rsidRPr="00A94176">
        <w:rPr>
          <w:rFonts w:cs="Times New Roman"/>
          <w:szCs w:val="24"/>
          <w:lang w:val="es-EC"/>
        </w:rPr>
        <w:t xml:space="preserve"> </w:t>
      </w:r>
      <w:r w:rsidR="00CC086C"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{"citationID":"psQpV1CI","properties":{"formattedCitation":"(Guti\\uc0\\u233{}rrez, 2015)","plainCitation":"(Gutiérrez, 2015)","noteIndex":0},"citationItems":[{"id":136,"uris":["http://zotero.org/users/7470722/items/Y8IZF397"],"uri":["http://zotero.org/users/7470722/items/Y8IZF397"],"itemData":{"id":136,"type":"thesis","event-place":"Bogotá, Colombia","number-of-pages":"113","publisher":"Universidad Nacional de Colombia","publisher-place":"Bogotá, Colombia","title":"Carbono como indicador de degradación de la calidad del suelo bajo diferentes coberturas en el páramo de Guerrero","author":[{"family":"Gutiérrez","given":"Melissa Lis"}],"issued":{"date-parts":[["2015"]]}}}],"schema":"https://github.com/citation-style-language/schema/raw/master/csl-citation.json"} </w:instrText>
      </w:r>
      <w:r w:rsidR="00CC086C" w:rsidRPr="00A94176">
        <w:rPr>
          <w:rFonts w:cs="Times New Roman"/>
          <w:szCs w:val="24"/>
          <w:lang w:val="es-EC"/>
        </w:rPr>
        <w:fldChar w:fldCharType="separate"/>
      </w:r>
      <w:r w:rsidR="00A36440" w:rsidRPr="00272953">
        <w:rPr>
          <w:rFonts w:cs="Times New Roman"/>
          <w:color w:val="0070C0"/>
          <w:szCs w:val="24"/>
          <w:lang w:val="es-419"/>
        </w:rPr>
        <w:t>(Gutiérrez, 2015</w:t>
      </w:r>
      <w:r w:rsidR="00A36440" w:rsidRPr="00A94176">
        <w:rPr>
          <w:rFonts w:cs="Times New Roman"/>
          <w:szCs w:val="24"/>
          <w:lang w:val="es-419"/>
        </w:rPr>
        <w:t>)</w:t>
      </w:r>
      <w:r w:rsidR="00CC086C" w:rsidRPr="00A94176">
        <w:rPr>
          <w:rFonts w:cs="Times New Roman"/>
          <w:szCs w:val="24"/>
          <w:lang w:val="es-EC"/>
        </w:rPr>
        <w:fldChar w:fldCharType="end"/>
      </w:r>
      <w:r w:rsidR="00577B10" w:rsidRPr="00A94176">
        <w:rPr>
          <w:rFonts w:cs="Times New Roman"/>
          <w:szCs w:val="24"/>
          <w:lang w:val="es-EC"/>
        </w:rPr>
        <w:t xml:space="preserve">. Sin embargo, </w:t>
      </w:r>
      <w:r w:rsidR="00807C12" w:rsidRPr="00A94176">
        <w:rPr>
          <w:rFonts w:cs="Times New Roman"/>
          <w:szCs w:val="24"/>
          <w:lang w:val="es-EC"/>
        </w:rPr>
        <w:t>con respecto a la cantidad de carbono secuestrada e</w:t>
      </w:r>
      <w:r w:rsidR="00577B10" w:rsidRPr="00A94176">
        <w:rPr>
          <w:rFonts w:cs="Times New Roman"/>
          <w:szCs w:val="24"/>
          <w:lang w:val="es-EC"/>
        </w:rPr>
        <w:t>n el suelo</w:t>
      </w:r>
      <w:r w:rsidR="00935777" w:rsidRPr="00A94176">
        <w:rPr>
          <w:rFonts w:cs="Times New Roman"/>
          <w:szCs w:val="24"/>
          <w:lang w:val="es-EC"/>
        </w:rPr>
        <w:t>, las cifras</w:t>
      </w:r>
      <w:r w:rsidR="00577B10" w:rsidRPr="00A94176">
        <w:rPr>
          <w:rFonts w:cs="Times New Roman"/>
          <w:szCs w:val="24"/>
          <w:lang w:val="es-EC"/>
        </w:rPr>
        <w:t xml:space="preserve"> muestran que en un bosque tropical el suelo contiene 50 toneladas de carbono elemental (en suelos con densidad aparente de 1 kg/l), mientras que en el suelo de páramo se ha</w:t>
      </w:r>
      <w:r w:rsidR="00D35D99" w:rsidRPr="00A94176">
        <w:rPr>
          <w:rFonts w:cs="Times New Roman"/>
          <w:szCs w:val="24"/>
          <w:lang w:val="es-EC"/>
        </w:rPr>
        <w:t xml:space="preserve"> </w:t>
      </w:r>
      <w:r w:rsidR="00577B10" w:rsidRPr="00A94176">
        <w:rPr>
          <w:rFonts w:cs="Times New Roman"/>
          <w:szCs w:val="24"/>
          <w:lang w:val="es-EC"/>
        </w:rPr>
        <w:t>registra</w:t>
      </w:r>
      <w:r w:rsidR="00D35D99" w:rsidRPr="00A94176">
        <w:rPr>
          <w:rFonts w:cs="Times New Roman"/>
          <w:szCs w:val="24"/>
          <w:lang w:val="es-EC"/>
        </w:rPr>
        <w:t>do</w:t>
      </w:r>
      <w:r w:rsidR="00577B10" w:rsidRPr="00A94176">
        <w:rPr>
          <w:rFonts w:cs="Times New Roman"/>
          <w:szCs w:val="24"/>
          <w:lang w:val="es-EC"/>
        </w:rPr>
        <w:t xml:space="preserve"> hasta 1700 toneladas de carbono por ha (en suelos con densidad aparente de 0.5 kg/l)</w:t>
      </w:r>
      <w:r w:rsidR="00A8044F" w:rsidRPr="00A94176">
        <w:rPr>
          <w:rFonts w:cs="Times New Roman"/>
          <w:szCs w:val="24"/>
          <w:lang w:val="es-EC"/>
        </w:rPr>
        <w:t xml:space="preserve"> </w:t>
      </w:r>
      <w:r w:rsidR="00A8044F"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{"citationID":"Y3QlK2vp","properties":{"formattedCitation":"(Guti\\uc0\\u233{}rrez, 2015)","plainCitation":"(Gutiérrez, 2015)","noteIndex":0},"citationItems":[{"id":136,"uris":["http://zotero.org/users/7470722/items/Y8IZF397"],"uri":["http://zotero.org/users/7470722/items/Y8IZF397"],"itemData":{"id":136,"type":"thesis","event-place":"Bogotá, Colombia","number-of-pages":"113","publisher":"Universidad Nacional de Colombia","publisher-place":"Bogotá, Colombia","title":"Carbono como indicador de degradación de la calidad del suelo bajo diferentes coberturas en el páramo de Guerrero","author":[{"family":"Gutiérrez","given":"Melissa Lis"}],"issued":{"date-parts":[["2015"]]}}}],"schema":"https://github.com/citation-style-language/schema/raw/master/csl-citation.json"} </w:instrText>
      </w:r>
      <w:r w:rsidR="00A8044F" w:rsidRPr="00A94176">
        <w:rPr>
          <w:rFonts w:cs="Times New Roman"/>
          <w:szCs w:val="24"/>
          <w:lang w:val="es-EC"/>
        </w:rPr>
        <w:fldChar w:fldCharType="separate"/>
      </w:r>
      <w:r w:rsidR="00A36440" w:rsidRPr="00A94176">
        <w:rPr>
          <w:rFonts w:cs="Times New Roman"/>
          <w:szCs w:val="24"/>
          <w:lang w:val="es-419"/>
        </w:rPr>
        <w:t>(</w:t>
      </w:r>
      <w:r w:rsidR="00A36440" w:rsidRPr="00272953">
        <w:rPr>
          <w:rFonts w:cs="Times New Roman"/>
          <w:color w:val="0070C0"/>
          <w:szCs w:val="24"/>
          <w:lang w:val="es-419"/>
        </w:rPr>
        <w:t>Gutiérrez, 2015</w:t>
      </w:r>
      <w:r w:rsidR="00A36440" w:rsidRPr="00A94176">
        <w:rPr>
          <w:rFonts w:cs="Times New Roman"/>
          <w:szCs w:val="24"/>
          <w:lang w:val="es-419"/>
        </w:rPr>
        <w:t>)</w:t>
      </w:r>
      <w:r w:rsidR="00A8044F" w:rsidRPr="00A94176">
        <w:rPr>
          <w:rFonts w:cs="Times New Roman"/>
          <w:szCs w:val="24"/>
          <w:lang w:val="es-EC"/>
        </w:rPr>
        <w:fldChar w:fldCharType="end"/>
      </w:r>
      <w:r w:rsidR="00577B10" w:rsidRPr="00A94176">
        <w:rPr>
          <w:rFonts w:cs="Times New Roman"/>
          <w:szCs w:val="24"/>
          <w:lang w:val="es-EC"/>
        </w:rPr>
        <w:t xml:space="preserve">. </w:t>
      </w:r>
      <w:r w:rsidR="00935777" w:rsidRPr="00A94176">
        <w:rPr>
          <w:rFonts w:cs="Times New Roman"/>
          <w:szCs w:val="24"/>
          <w:lang w:val="es-EC"/>
        </w:rPr>
        <w:t>De manera que los suelos de estos ecosistemas de montaña constituyen una de las mayores reservas de carbono en el mundo, gracias a las bajas temperaturas que minimizan las tasas de descomposición de materia orgánica.</w:t>
      </w:r>
      <w:r w:rsidR="0065105E" w:rsidRPr="00A94176">
        <w:rPr>
          <w:rFonts w:cs="Times New Roman"/>
          <w:szCs w:val="24"/>
          <w:lang w:val="es-EC"/>
        </w:rPr>
        <w:t xml:space="preserve"> Por lo tanto, conservar el páramo es tan importante como conservar los bosques tropicales.</w:t>
      </w:r>
    </w:p>
    <w:p w14:paraId="16C2B7E0" w14:textId="77777777" w:rsidR="00935777" w:rsidRPr="00A94176" w:rsidRDefault="00935777" w:rsidP="00B126FB">
      <w:pPr>
        <w:rPr>
          <w:rFonts w:cs="Times New Roman"/>
          <w:szCs w:val="24"/>
          <w:lang w:val="es-EC"/>
        </w:rPr>
      </w:pPr>
    </w:p>
    <w:p w14:paraId="06941ADA" w14:textId="432ED0DF" w:rsidR="003473BE" w:rsidRPr="00A94176" w:rsidRDefault="00A52A3A" w:rsidP="00B126FB">
      <w:pPr>
        <w:rPr>
          <w:rFonts w:cs="Times New Roman"/>
          <w:szCs w:val="24"/>
          <w:lang w:val="es-EC"/>
        </w:rPr>
      </w:pPr>
      <w:r w:rsidRPr="00A94176">
        <w:rPr>
          <w:rFonts w:cs="Times New Roman"/>
          <w:szCs w:val="24"/>
          <w:lang w:val="es-EC"/>
        </w:rPr>
        <w:t>La diferencia entre</w:t>
      </w:r>
      <w:r w:rsidR="00B126FB" w:rsidRPr="00A94176">
        <w:rPr>
          <w:rFonts w:cs="Times New Roman"/>
          <w:szCs w:val="24"/>
          <w:lang w:val="es-EC"/>
        </w:rPr>
        <w:t xml:space="preserve"> los resultados de las muestras tomadas en sitios natur</w:t>
      </w:r>
      <w:r w:rsidRPr="00A94176">
        <w:rPr>
          <w:rFonts w:cs="Times New Roman"/>
          <w:szCs w:val="24"/>
          <w:lang w:val="es-EC"/>
        </w:rPr>
        <w:t>ales e intervenidos indica</w:t>
      </w:r>
      <w:r w:rsidR="00B126FB" w:rsidRPr="00A94176">
        <w:rPr>
          <w:rFonts w:cs="Times New Roman"/>
          <w:szCs w:val="24"/>
          <w:lang w:val="es-EC"/>
        </w:rPr>
        <w:t xml:space="preserve"> que, en el primer </w:t>
      </w:r>
      <w:r w:rsidRPr="00A94176">
        <w:rPr>
          <w:rFonts w:cs="Times New Roman"/>
          <w:szCs w:val="24"/>
          <w:lang w:val="es-EC"/>
        </w:rPr>
        <w:t>escenario, el contenido de carbono fue</w:t>
      </w:r>
      <w:r w:rsidR="00B126FB" w:rsidRPr="00A94176">
        <w:rPr>
          <w:rFonts w:cs="Times New Roman"/>
          <w:szCs w:val="24"/>
          <w:lang w:val="es-EC"/>
        </w:rPr>
        <w:t xml:space="preserve"> mayor (10.71</w:t>
      </w:r>
      <w:r w:rsidR="00BE615E" w:rsidRPr="00A94176">
        <w:rPr>
          <w:rFonts w:cs="Times New Roman"/>
          <w:szCs w:val="24"/>
          <w:lang w:val="es-EC"/>
        </w:rPr>
        <w:t xml:space="preserve"> </w:t>
      </w:r>
      <w:r w:rsidR="00B126FB" w:rsidRPr="00A94176">
        <w:rPr>
          <w:rFonts w:cs="Times New Roman"/>
          <w:szCs w:val="24"/>
          <w:lang w:val="es-EC"/>
        </w:rPr>
        <w:t xml:space="preserve">%) que en el </w:t>
      </w:r>
      <w:r w:rsidRPr="00A94176">
        <w:rPr>
          <w:rFonts w:cs="Times New Roman"/>
          <w:szCs w:val="24"/>
          <w:lang w:val="es-EC"/>
        </w:rPr>
        <w:t>segundo</w:t>
      </w:r>
      <w:r w:rsidR="00B126FB" w:rsidRPr="00A94176">
        <w:rPr>
          <w:rFonts w:cs="Times New Roman"/>
          <w:szCs w:val="24"/>
          <w:lang w:val="es-EC"/>
        </w:rPr>
        <w:t xml:space="preserve"> (7.89</w:t>
      </w:r>
      <w:r w:rsidR="00BE615E" w:rsidRPr="00A94176">
        <w:rPr>
          <w:rFonts w:cs="Times New Roman"/>
          <w:szCs w:val="24"/>
          <w:lang w:val="es-EC"/>
        </w:rPr>
        <w:t xml:space="preserve"> </w:t>
      </w:r>
      <w:r w:rsidR="00B126FB" w:rsidRPr="00A94176">
        <w:rPr>
          <w:rFonts w:cs="Times New Roman"/>
          <w:szCs w:val="24"/>
          <w:lang w:val="es-EC"/>
        </w:rPr>
        <w:t xml:space="preserve">%). Esto concuerda con el estudio de </w:t>
      </w:r>
      <w:r w:rsidR="00B126FB" w:rsidRPr="00272953">
        <w:rPr>
          <w:rFonts w:cs="Times New Roman"/>
          <w:color w:val="0070C0"/>
          <w:szCs w:val="24"/>
          <w:lang w:val="es-EC"/>
        </w:rPr>
        <w:t>Castro (2011)</w:t>
      </w:r>
      <w:r w:rsidR="00B126FB" w:rsidRPr="00A94176">
        <w:rPr>
          <w:rFonts w:cs="Times New Roman"/>
          <w:szCs w:val="24"/>
          <w:lang w:val="es-EC"/>
        </w:rPr>
        <w:t xml:space="preserve">, </w:t>
      </w:r>
      <w:r w:rsidR="006F1F5D" w:rsidRPr="00A94176">
        <w:rPr>
          <w:rFonts w:cs="Times New Roman"/>
          <w:szCs w:val="24"/>
          <w:lang w:val="es-EC"/>
        </w:rPr>
        <w:t xml:space="preserve">realizado </w:t>
      </w:r>
      <w:r w:rsidR="00B126FB" w:rsidRPr="00A94176">
        <w:rPr>
          <w:rFonts w:cs="Times New Roman"/>
          <w:szCs w:val="24"/>
          <w:lang w:val="es-EC"/>
        </w:rPr>
        <w:t>en el Frente Suroccidental de Tungurahua (Ecuador)</w:t>
      </w:r>
      <w:r w:rsidRPr="00A94176">
        <w:rPr>
          <w:rFonts w:cs="Times New Roman"/>
          <w:szCs w:val="24"/>
          <w:lang w:val="es-EC"/>
        </w:rPr>
        <w:t>, donde el promedio de carbono en el suelo del páramo natural fue de</w:t>
      </w:r>
      <w:r w:rsidR="00B126FB" w:rsidRPr="00A94176">
        <w:rPr>
          <w:rFonts w:cs="Times New Roman"/>
          <w:szCs w:val="24"/>
          <w:lang w:val="es-EC"/>
        </w:rPr>
        <w:t xml:space="preserve"> 13.50</w:t>
      </w:r>
      <w:r w:rsidR="00BE615E" w:rsidRPr="00A94176">
        <w:rPr>
          <w:rFonts w:cs="Times New Roman"/>
          <w:szCs w:val="24"/>
          <w:lang w:val="es-EC"/>
        </w:rPr>
        <w:t xml:space="preserve"> </w:t>
      </w:r>
      <w:r w:rsidR="00B126FB" w:rsidRPr="00A94176">
        <w:rPr>
          <w:rFonts w:cs="Times New Roman"/>
          <w:szCs w:val="24"/>
          <w:lang w:val="es-EC"/>
        </w:rPr>
        <w:t>%</w:t>
      </w:r>
      <w:r w:rsidRPr="00A94176">
        <w:rPr>
          <w:rFonts w:cs="Times New Roman"/>
          <w:szCs w:val="24"/>
          <w:lang w:val="es-EC"/>
        </w:rPr>
        <w:t>;</w:t>
      </w:r>
      <w:r w:rsidR="00B126FB" w:rsidRPr="00A94176">
        <w:rPr>
          <w:rFonts w:cs="Times New Roman"/>
          <w:szCs w:val="24"/>
          <w:lang w:val="es-EC"/>
        </w:rPr>
        <w:t xml:space="preserve"> mientras que en el páramo intervenido se encontró 3.50</w:t>
      </w:r>
      <w:r w:rsidR="00BE615E" w:rsidRPr="00A94176">
        <w:rPr>
          <w:rFonts w:cs="Times New Roman"/>
          <w:szCs w:val="24"/>
          <w:lang w:val="es-EC"/>
        </w:rPr>
        <w:t xml:space="preserve"> </w:t>
      </w:r>
      <w:r w:rsidR="00B126FB" w:rsidRPr="00A94176">
        <w:rPr>
          <w:rFonts w:cs="Times New Roman"/>
          <w:szCs w:val="24"/>
          <w:lang w:val="es-EC"/>
        </w:rPr>
        <w:t xml:space="preserve">%. Los datos </w:t>
      </w:r>
      <w:r w:rsidRPr="00A94176">
        <w:rPr>
          <w:rFonts w:cs="Times New Roman"/>
          <w:szCs w:val="24"/>
          <w:lang w:val="es-EC"/>
        </w:rPr>
        <w:t>de ambos estudios evidencian que hay una mayor</w:t>
      </w:r>
      <w:r w:rsidR="00B126FB" w:rsidRPr="00A94176">
        <w:rPr>
          <w:rFonts w:cs="Times New Roman"/>
          <w:szCs w:val="24"/>
          <w:lang w:val="es-EC"/>
        </w:rPr>
        <w:t xml:space="preserve"> pérdida del </w:t>
      </w:r>
      <w:r w:rsidR="0065105E" w:rsidRPr="00A94176">
        <w:rPr>
          <w:rFonts w:cs="Times New Roman"/>
          <w:szCs w:val="24"/>
          <w:lang w:val="es-EC"/>
        </w:rPr>
        <w:t xml:space="preserve">contenido </w:t>
      </w:r>
      <w:r w:rsidR="00B126FB" w:rsidRPr="00A94176">
        <w:rPr>
          <w:rFonts w:cs="Times New Roman"/>
          <w:szCs w:val="24"/>
          <w:lang w:val="es-EC"/>
        </w:rPr>
        <w:t>de carbono en</w:t>
      </w:r>
      <w:r w:rsidRPr="00A94176">
        <w:rPr>
          <w:rFonts w:cs="Times New Roman"/>
          <w:szCs w:val="24"/>
          <w:lang w:val="es-EC"/>
        </w:rPr>
        <w:t xml:space="preserve"> los suelos del páramo, </w:t>
      </w:r>
      <w:r w:rsidR="00B126FB" w:rsidRPr="00A94176">
        <w:rPr>
          <w:rFonts w:cs="Times New Roman"/>
          <w:szCs w:val="24"/>
          <w:lang w:val="es-EC"/>
        </w:rPr>
        <w:t>cuando la superficie es sometida a varios procesos</w:t>
      </w:r>
      <w:r w:rsidRPr="00A94176">
        <w:rPr>
          <w:rFonts w:cs="Times New Roman"/>
          <w:szCs w:val="24"/>
          <w:lang w:val="es-EC"/>
        </w:rPr>
        <w:t xml:space="preserve"> antrópicos</w:t>
      </w:r>
      <w:r w:rsidR="00B126FB" w:rsidRPr="00A94176">
        <w:rPr>
          <w:rFonts w:cs="Times New Roman"/>
          <w:szCs w:val="24"/>
          <w:lang w:val="es-EC"/>
        </w:rPr>
        <w:t xml:space="preserve"> (agricultura, ganadería,</w:t>
      </w:r>
      <w:r w:rsidR="003473BE" w:rsidRPr="00A94176">
        <w:rPr>
          <w:rFonts w:cs="Times New Roman"/>
          <w:szCs w:val="24"/>
          <w:lang w:val="es-EC"/>
        </w:rPr>
        <w:t xml:space="preserve"> infraestructura, entre otros).</w:t>
      </w:r>
    </w:p>
    <w:p w14:paraId="1F1B7C22" w14:textId="77777777" w:rsidR="003473BE" w:rsidRPr="00A94176" w:rsidRDefault="003473BE" w:rsidP="00B126FB">
      <w:pPr>
        <w:rPr>
          <w:rFonts w:cs="Times New Roman"/>
          <w:szCs w:val="24"/>
          <w:lang w:val="es-EC"/>
        </w:rPr>
      </w:pPr>
    </w:p>
    <w:p w14:paraId="23D55BF3" w14:textId="52A6CB23" w:rsidR="003473BE" w:rsidRPr="00A94176" w:rsidRDefault="00727777" w:rsidP="00B126FB">
      <w:pPr>
        <w:rPr>
          <w:rFonts w:cs="Times New Roman"/>
          <w:szCs w:val="24"/>
          <w:lang w:val="es-EC"/>
        </w:rPr>
      </w:pPr>
      <w:r w:rsidRPr="00A94176">
        <w:rPr>
          <w:rFonts w:cs="Times New Roman"/>
          <w:szCs w:val="24"/>
          <w:lang w:val="es-EC"/>
        </w:rPr>
        <w:t>Los porcentajes de almacenamiento de carbono reportados</w:t>
      </w:r>
      <w:r w:rsidR="007520C4" w:rsidRPr="00A94176">
        <w:rPr>
          <w:rFonts w:cs="Times New Roman"/>
          <w:szCs w:val="24"/>
          <w:lang w:val="es-EC"/>
        </w:rPr>
        <w:t xml:space="preserve"> para el páramo intervenido</w:t>
      </w:r>
      <w:r w:rsidR="00EF5F7F" w:rsidRPr="00A94176">
        <w:rPr>
          <w:rFonts w:cs="Times New Roman"/>
          <w:szCs w:val="24"/>
          <w:lang w:val="es-EC"/>
        </w:rPr>
        <w:t xml:space="preserve"> en este trabajo</w:t>
      </w:r>
      <w:r w:rsidR="00D92A4F" w:rsidRPr="00A94176">
        <w:rPr>
          <w:rFonts w:cs="Times New Roman"/>
          <w:szCs w:val="24"/>
          <w:lang w:val="es-EC"/>
        </w:rPr>
        <w:t xml:space="preserve"> son mayores</w:t>
      </w:r>
      <w:r w:rsidR="007520C4" w:rsidRPr="00A94176">
        <w:rPr>
          <w:rFonts w:cs="Times New Roman"/>
          <w:szCs w:val="24"/>
          <w:lang w:val="es-EC"/>
        </w:rPr>
        <w:t xml:space="preserve"> a los obtenidos por</w:t>
      </w:r>
      <w:r w:rsidR="00B126FB" w:rsidRPr="00A94176">
        <w:rPr>
          <w:rFonts w:cs="Times New Roman"/>
          <w:szCs w:val="24"/>
          <w:lang w:val="es-EC"/>
        </w:rPr>
        <w:t xml:space="preserve"> </w:t>
      </w:r>
      <w:r w:rsidR="00B126FB" w:rsidRPr="00272953">
        <w:rPr>
          <w:rFonts w:cs="Times New Roman"/>
          <w:color w:val="0070C0"/>
          <w:szCs w:val="24"/>
          <w:lang w:val="es-EC"/>
        </w:rPr>
        <w:t>Castro (2011)</w:t>
      </w:r>
      <w:r w:rsidR="00B126FB" w:rsidRPr="00A94176">
        <w:rPr>
          <w:rFonts w:cs="Times New Roman"/>
          <w:szCs w:val="24"/>
          <w:lang w:val="es-EC"/>
        </w:rPr>
        <w:t xml:space="preserve">. </w:t>
      </w:r>
      <w:r w:rsidR="007520C4" w:rsidRPr="00A94176">
        <w:rPr>
          <w:rFonts w:cs="Times New Roman"/>
          <w:szCs w:val="24"/>
          <w:lang w:val="es-EC"/>
        </w:rPr>
        <w:t>Esto puede deberse</w:t>
      </w:r>
      <w:r w:rsidR="006F1F5D" w:rsidRPr="00A94176">
        <w:rPr>
          <w:rFonts w:cs="Times New Roman"/>
          <w:szCs w:val="24"/>
          <w:lang w:val="es-EC"/>
        </w:rPr>
        <w:t xml:space="preserve"> a que </w:t>
      </w:r>
      <w:r w:rsidR="00B126FB" w:rsidRPr="00A94176">
        <w:rPr>
          <w:rFonts w:cs="Times New Roman"/>
          <w:szCs w:val="24"/>
          <w:lang w:val="es-EC"/>
        </w:rPr>
        <w:t>el páramo estudiado entró en un proceso de c</w:t>
      </w:r>
      <w:r w:rsidR="00A0328E" w:rsidRPr="00A94176">
        <w:rPr>
          <w:rFonts w:cs="Times New Roman"/>
          <w:szCs w:val="24"/>
          <w:lang w:val="es-EC"/>
        </w:rPr>
        <w:t xml:space="preserve">onservación </w:t>
      </w:r>
      <w:r w:rsidR="00D35D99" w:rsidRPr="00A94176">
        <w:rPr>
          <w:rFonts w:cs="Times New Roman"/>
          <w:szCs w:val="24"/>
          <w:lang w:val="es-EC"/>
        </w:rPr>
        <w:t xml:space="preserve">desde </w:t>
      </w:r>
      <w:r w:rsidR="007520C4" w:rsidRPr="00A94176">
        <w:rPr>
          <w:rFonts w:cs="Times New Roman"/>
          <w:szCs w:val="24"/>
          <w:lang w:val="es-EC"/>
        </w:rPr>
        <w:t>2006</w:t>
      </w:r>
      <w:r w:rsidR="00B126FB" w:rsidRPr="00A94176">
        <w:rPr>
          <w:rFonts w:cs="Times New Roman"/>
          <w:szCs w:val="24"/>
          <w:lang w:val="es-EC"/>
        </w:rPr>
        <w:t xml:space="preserve">, al suspender las actividades de agricultura y ganadería </w:t>
      </w:r>
      <w:r w:rsidR="00B126FB"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{"citationID":"Mpfbn4dJ","properties":{"formattedCitation":"(Fundaci\\uc0\\u243{}n ECOHOMODE, 2006)","plainCitation":"(Fundación ECOHOMODE, 2006)","noteIndex":0},"citationItems":[{"id":5,"uris":["http://zotero.org/users/7470722/items/BDVD4AV7"],"uri":["http://zotero.org/users/7470722/items/BDVD4AV7"],"itemData":{"id":5,"type":"report","event-place":"Azogues-Provincia de Cañar","note":"Documento financiado por el Fondo Flamenco para el Bosque Tropical, administrado por La Agencia de Naturaleza y Bosque (AMINAL-\nMinisterio de la Comunidad Flamenca), y supervisado por Groenhart vzw.","page":"92","publisher-place":"Azogues-Provincia de Cañar","title":"Plan de manejo participativo de los recursos naturales del Bosque Protector Cubilán","author":[{"literal":"Fundación ECOHOMODE"}],"issued":{"date-parts":[["2006"]]}}}],"schema":"https://github.com/citation-style-language/schema/raw/master/csl-citation.json"} </w:instrText>
      </w:r>
      <w:r w:rsidR="00B126FB" w:rsidRPr="00A94176">
        <w:rPr>
          <w:rFonts w:cs="Times New Roman"/>
          <w:szCs w:val="24"/>
          <w:lang w:val="es-EC"/>
        </w:rPr>
        <w:fldChar w:fldCharType="separate"/>
      </w:r>
      <w:r w:rsidR="00A36440" w:rsidRPr="00A94176">
        <w:rPr>
          <w:rFonts w:cs="Times New Roman"/>
          <w:szCs w:val="24"/>
          <w:lang w:val="es-419"/>
        </w:rPr>
        <w:t>(</w:t>
      </w:r>
      <w:r w:rsidR="00A36440" w:rsidRPr="00272953">
        <w:rPr>
          <w:rFonts w:cs="Times New Roman"/>
          <w:color w:val="0070C0"/>
          <w:szCs w:val="24"/>
          <w:lang w:val="es-419"/>
        </w:rPr>
        <w:t>Fundación ECOHOMODE, 2006</w:t>
      </w:r>
      <w:r w:rsidR="00A36440" w:rsidRPr="00A94176">
        <w:rPr>
          <w:rFonts w:cs="Times New Roman"/>
          <w:szCs w:val="24"/>
          <w:lang w:val="es-419"/>
        </w:rPr>
        <w:t>)</w:t>
      </w:r>
      <w:r w:rsidR="00B126FB" w:rsidRPr="00A94176">
        <w:rPr>
          <w:rFonts w:cs="Times New Roman"/>
          <w:szCs w:val="24"/>
          <w:lang w:val="es-EC"/>
        </w:rPr>
        <w:fldChar w:fldCharType="end"/>
      </w:r>
      <w:r w:rsidR="007520C4" w:rsidRPr="00A94176">
        <w:rPr>
          <w:rFonts w:cs="Times New Roman"/>
          <w:szCs w:val="24"/>
          <w:lang w:val="es-EC"/>
        </w:rPr>
        <w:t>,</w:t>
      </w:r>
      <w:r w:rsidR="00B126FB" w:rsidRPr="00A94176">
        <w:rPr>
          <w:rFonts w:cs="Times New Roman"/>
          <w:szCs w:val="24"/>
          <w:lang w:val="es-EC"/>
        </w:rPr>
        <w:t xml:space="preserve"> en contraste con la intervención alta que presentaba el páramo del Fren</w:t>
      </w:r>
      <w:r w:rsidR="00A0328E" w:rsidRPr="00A94176">
        <w:rPr>
          <w:rFonts w:cs="Times New Roman"/>
          <w:szCs w:val="24"/>
          <w:lang w:val="es-EC"/>
        </w:rPr>
        <w:t>te Suroccidental de Tungurahua.</w:t>
      </w:r>
      <w:r w:rsidR="00057845" w:rsidRPr="00A94176">
        <w:rPr>
          <w:rFonts w:cs="Times New Roman"/>
          <w:szCs w:val="24"/>
          <w:lang w:val="es-EC"/>
        </w:rPr>
        <w:t xml:space="preserve"> Adicionalmente, dada la alta capacidad de retención </w:t>
      </w:r>
      <w:r w:rsidR="00517346">
        <w:rPr>
          <w:rFonts w:cs="Times New Roman"/>
          <w:szCs w:val="24"/>
          <w:lang w:val="es-EC"/>
        </w:rPr>
        <w:t xml:space="preserve">de </w:t>
      </w:r>
      <w:r w:rsidR="00057845" w:rsidRPr="00A94176">
        <w:rPr>
          <w:rFonts w:cs="Times New Roman"/>
          <w:szCs w:val="24"/>
          <w:lang w:val="es-EC"/>
        </w:rPr>
        <w:t xml:space="preserve">humedad que presentan los suelos de páramo, </w:t>
      </w:r>
      <w:r w:rsidR="00517346" w:rsidRPr="00A94176">
        <w:rPr>
          <w:rFonts w:cs="Times New Roman"/>
          <w:szCs w:val="24"/>
          <w:lang w:val="es-EC"/>
        </w:rPr>
        <w:t>sumad</w:t>
      </w:r>
      <w:r w:rsidR="00517346">
        <w:rPr>
          <w:rFonts w:cs="Times New Roman"/>
          <w:szCs w:val="24"/>
          <w:lang w:val="es-EC"/>
        </w:rPr>
        <w:t>a</w:t>
      </w:r>
      <w:r w:rsidR="00517346" w:rsidRPr="00A94176">
        <w:rPr>
          <w:rFonts w:cs="Times New Roman"/>
          <w:szCs w:val="24"/>
          <w:lang w:val="es-EC"/>
        </w:rPr>
        <w:t xml:space="preserve"> </w:t>
      </w:r>
      <w:r w:rsidR="00057845" w:rsidRPr="00A94176">
        <w:rPr>
          <w:rFonts w:cs="Times New Roman"/>
          <w:szCs w:val="24"/>
          <w:lang w:val="es-EC"/>
        </w:rPr>
        <w:t xml:space="preserve">a las condiciones </w:t>
      </w:r>
      <w:r w:rsidR="00057845" w:rsidRPr="00A94176">
        <w:rPr>
          <w:rFonts w:cs="Times New Roman"/>
          <w:szCs w:val="24"/>
          <w:lang w:val="es-EC"/>
        </w:rPr>
        <w:lastRenderedPageBreak/>
        <w:t xml:space="preserve">de clima, en donde la precipitación está presente durante largos periodos en el año, </w:t>
      </w:r>
      <w:r w:rsidR="00D35D99" w:rsidRPr="00A94176">
        <w:rPr>
          <w:rFonts w:cs="Times New Roman"/>
          <w:szCs w:val="24"/>
          <w:lang w:val="es-EC"/>
        </w:rPr>
        <w:t xml:space="preserve">se </w:t>
      </w:r>
      <w:r w:rsidR="00057845" w:rsidRPr="00A94176">
        <w:rPr>
          <w:rFonts w:cs="Times New Roman"/>
          <w:szCs w:val="24"/>
          <w:lang w:val="es-EC"/>
        </w:rPr>
        <w:t xml:space="preserve">posibilita </w:t>
      </w:r>
      <w:r w:rsidR="00D35D99" w:rsidRPr="00A94176">
        <w:rPr>
          <w:rFonts w:cs="Times New Roman"/>
          <w:szCs w:val="24"/>
          <w:lang w:val="es-EC"/>
        </w:rPr>
        <w:t>l</w:t>
      </w:r>
      <w:r w:rsidR="00057845" w:rsidRPr="00A94176">
        <w:rPr>
          <w:rFonts w:cs="Times New Roman"/>
          <w:szCs w:val="24"/>
          <w:lang w:val="es-EC"/>
        </w:rPr>
        <w:t xml:space="preserve">a recuperación de la vegetación en la zona </w:t>
      </w:r>
      <w:r w:rsidR="008C31D5"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{"citationID":"yBGdKJjE","properties":{"formattedCitation":"(\\uc0\\u205{}\\uc0\\u241{}iguez et\\uc0\\u160{}al., 2016)","plainCitation":"(Íñiguez et al., 2016)","noteIndex":0},"citationItems":[{"id":323,"uris":["http://zotero.org/users/7470722/items/N26E3QHI"],"uri":["http://zotero.org/users/7470722/items/N26E3QHI"],"itemData":{"id":323,"type":"article-journal","container-title":"Hydrology and Earth System Sciences","DOI":"10.5194/hess-20-2421-2016","issue":"6","page":"2421-2435","title":"Analysis of the drought recovery of Andosols on southern Ecuadorian Andean páramos","volume":"20","author":[{"family":"Íñiguez","given":"Vicente"},{"family":"Morales","given":"Oscar"},{"family":"Cisneros","given":"Felipe"},{"family":"Bauwens","given":"Willy"},{"family":"Wyseure","given":"Guido"}],"issued":{"date-parts":[["2016"]]}}}],"schema":"https://github.com/citation-style-language/schema/raw/master/csl-citation.json"} </w:instrText>
      </w:r>
      <w:r w:rsidR="008C31D5" w:rsidRPr="00A94176">
        <w:rPr>
          <w:rFonts w:cs="Times New Roman"/>
          <w:szCs w:val="24"/>
          <w:lang w:val="es-EC"/>
        </w:rPr>
        <w:fldChar w:fldCharType="separate"/>
      </w:r>
      <w:r w:rsidR="00A36440" w:rsidRPr="00272953">
        <w:rPr>
          <w:rFonts w:cs="Times New Roman"/>
          <w:color w:val="0070C0"/>
          <w:szCs w:val="24"/>
          <w:lang w:val="es-419"/>
        </w:rPr>
        <w:t xml:space="preserve">(Íñiguez </w:t>
      </w:r>
      <w:r w:rsidR="00947B2C" w:rsidRPr="00272953">
        <w:rPr>
          <w:rFonts w:cs="Times New Roman"/>
          <w:i/>
          <w:iCs/>
          <w:color w:val="0070C0"/>
          <w:szCs w:val="24"/>
          <w:lang w:val="es-419"/>
        </w:rPr>
        <w:t>et al.</w:t>
      </w:r>
      <w:r w:rsidR="00A36440" w:rsidRPr="00272953">
        <w:rPr>
          <w:rFonts w:cs="Times New Roman"/>
          <w:color w:val="0070C0"/>
          <w:szCs w:val="24"/>
          <w:lang w:val="es-419"/>
        </w:rPr>
        <w:t>, 2016</w:t>
      </w:r>
      <w:r w:rsidR="00A36440" w:rsidRPr="00A94176">
        <w:rPr>
          <w:rFonts w:cs="Times New Roman"/>
          <w:szCs w:val="24"/>
          <w:lang w:val="es-419"/>
        </w:rPr>
        <w:t>)</w:t>
      </w:r>
      <w:r w:rsidR="008C31D5" w:rsidRPr="00A94176">
        <w:rPr>
          <w:rFonts w:cs="Times New Roman"/>
          <w:szCs w:val="24"/>
          <w:lang w:val="es-EC"/>
        </w:rPr>
        <w:fldChar w:fldCharType="end"/>
      </w:r>
      <w:r w:rsidR="00057845" w:rsidRPr="00A94176">
        <w:rPr>
          <w:rFonts w:cs="Times New Roman"/>
          <w:szCs w:val="24"/>
          <w:lang w:val="es-EC"/>
        </w:rPr>
        <w:t>.</w:t>
      </w:r>
    </w:p>
    <w:p w14:paraId="68A4E5EE" w14:textId="77777777" w:rsidR="00057845" w:rsidRPr="00A94176" w:rsidRDefault="00057845" w:rsidP="00B126FB">
      <w:pPr>
        <w:rPr>
          <w:rFonts w:cs="Times New Roman"/>
          <w:szCs w:val="24"/>
          <w:lang w:val="es-EC"/>
        </w:rPr>
      </w:pPr>
    </w:p>
    <w:p w14:paraId="7D18F81B" w14:textId="278AE7EA" w:rsidR="00DF039F" w:rsidRPr="00A94176" w:rsidRDefault="00D35D99" w:rsidP="00DF039F">
      <w:pPr>
        <w:rPr>
          <w:rFonts w:cs="Times New Roman"/>
          <w:szCs w:val="24"/>
          <w:lang w:val="es-EC"/>
        </w:rPr>
      </w:pPr>
      <w:r w:rsidRPr="00A94176">
        <w:rPr>
          <w:rFonts w:cs="Times New Roman"/>
          <w:szCs w:val="24"/>
          <w:lang w:val="es-EC"/>
        </w:rPr>
        <w:t>Adicionalmen</w:t>
      </w:r>
      <w:r w:rsidRPr="00B667B8">
        <w:rPr>
          <w:rFonts w:cs="Times New Roman"/>
          <w:szCs w:val="24"/>
          <w:lang w:val="es-EC"/>
        </w:rPr>
        <w:t>te</w:t>
      </w:r>
      <w:r w:rsidR="00A0328E" w:rsidRPr="00B667B8">
        <w:rPr>
          <w:rFonts w:cs="Times New Roman"/>
          <w:szCs w:val="24"/>
          <w:lang w:val="es-EC"/>
        </w:rPr>
        <w:t>, v</w:t>
      </w:r>
      <w:r w:rsidR="00B126FB" w:rsidRPr="00B667B8">
        <w:rPr>
          <w:rFonts w:cs="Times New Roman"/>
          <w:szCs w:val="24"/>
          <w:lang w:val="es-EC"/>
        </w:rPr>
        <w:t xml:space="preserve">arios estudios realizados en páramos de </w:t>
      </w:r>
      <w:r w:rsidR="00A0328E" w:rsidRPr="00B667B8">
        <w:rPr>
          <w:rFonts w:cs="Times New Roman"/>
          <w:szCs w:val="24"/>
          <w:lang w:val="es-EC"/>
        </w:rPr>
        <w:t xml:space="preserve">la sierra centro-sur ecuatoriana </w:t>
      </w:r>
      <w:r w:rsidR="00A12169">
        <w:rPr>
          <w:rFonts w:cs="Times New Roman"/>
          <w:szCs w:val="24"/>
          <w:lang w:val="es-EC"/>
        </w:rPr>
        <w:t xml:space="preserve">en </w:t>
      </w:r>
      <w:r w:rsidR="00B126FB" w:rsidRPr="00B667B8">
        <w:rPr>
          <w:rFonts w:cs="Times New Roman"/>
          <w:szCs w:val="24"/>
          <w:lang w:val="es-EC"/>
        </w:rPr>
        <w:t>Loja, Tungurahua y Chimborazo</w:t>
      </w:r>
      <w:r w:rsidR="00B126FB" w:rsidRPr="00A94176">
        <w:rPr>
          <w:rFonts w:cs="Times New Roman"/>
          <w:szCs w:val="24"/>
          <w:lang w:val="es-EC"/>
        </w:rPr>
        <w:t xml:space="preserve"> </w:t>
      </w:r>
      <w:r w:rsidR="00D94CB1"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{"citationID":"er85YTOW","properties":{"formattedCitation":"(Castro, 2011; Chamorro et\\uc0\\u160{}al., 2017; Convenci\\uc0\\u243{}n de Ramsar y Grupo de Contacto EHAA, 2008; Ministerio del Ambiente de Ecuador, 2015)","plainCitation":"(Castro, 2011; Chamorro et al., 2017; Convención de Ramsar y Grupo de Contacto EHAA, 2008; Ministerio del Ambiente de Ecuador, 2015)","noteIndex":0},"citationItems":[{"id":18,"uris":["http://zotero.org/users/7470722/items/QGLZLK46"],"uri":["http://zotero.org/users/7470722/items/QGLZLK46"],"itemData":{"id":18,"type":"article-journal","container-title":"EcoCiencia","page":"34","title":"Una valoración económica del almacenamiento de agua y carbono en los bofedales de los páramos ecuatorianos - la experiencia en Oña-Nabón-Saraguro-Yacuambi y el Frente Suroccidental de Tungurahua","author":[{"family":"Castro","given":"Miguel"}],"issued":{"date-parts":[["2011"]]}}},{"id":153,"uris":["http://zotero.org/users/7470722/items/R89UIFR3"],"uri":["http://zotero.org/users/7470722/items/R89UIFR3"],"itemData":{"id":153,"type":"article-journal","container-title":"FIGEMPA: Investigación y Desarrollo","ISSN":"1390-7042","issue":"2","page":"42-48","title":"Almacenamiento de agua y fijación de carbono en Reserva Ecológica el Ángel y su impacto en el uso del suelo","volume":"1","author":[{"family":"Chamorro","given":"Sonia"},{"family":"Villarroel","given":"Marjorie"},{"family":"González","given":"Marco Antonio"},{"family":"Palacios","given":"Teresa"}],"issued":{"date-parts":[["2017"]]}}},{"id":156,"uris":["http://zotero.org/users/7470722/items/TQGAVR3K"],"uri":["http://zotero.org/users/7470722/items/TQGAVR3K"],"itemData":{"id":156,"type":"report","page":"54","publisher":"Gobiernos de Ecuador y Chile, CONDESAN y TNC-Chile.","title":"Estrategia regional de conservación y uso sostenible de los humedales altoandinos. Agua, vida, futuro","author":[{"literal":"Convención de Ramsar y Grupo de Contacto EHAA"}],"issued":{"date-parts":[["2008"]]}}},{"id":155,"uris":["http://zotero.org/users/7470722/items/QBLQCQ6U"],"uri":["http://zotero.org/users/7470722/items/QBLQCQ6U"],"itemData":{"id":155,"type":"webpage","container-title":"Ministerio del Ambiente","title":"Humedales del Ecuador","URL":"http://suia.ambiente.gob.ec/web/humedales/documentos","author":[{"literal":"Ministerio del Ambiente de Ecuador"}],"issued":{"date-parts":[["2015"]]}}}],"schema":"https://github.com/citation-style-language/schema/raw/master/csl-citation.json"} </w:instrText>
      </w:r>
      <w:r w:rsidR="00D94CB1" w:rsidRPr="00A94176">
        <w:rPr>
          <w:rFonts w:cs="Times New Roman"/>
          <w:szCs w:val="24"/>
          <w:lang w:val="es-EC"/>
        </w:rPr>
        <w:fldChar w:fldCharType="separate"/>
      </w:r>
      <w:r w:rsidR="00A36440" w:rsidRPr="00A94176">
        <w:rPr>
          <w:rFonts w:cs="Times New Roman"/>
          <w:szCs w:val="24"/>
          <w:lang w:val="es-419"/>
        </w:rPr>
        <w:t>(</w:t>
      </w:r>
      <w:r w:rsidR="00A36440" w:rsidRPr="00272953">
        <w:rPr>
          <w:rFonts w:cs="Times New Roman"/>
          <w:color w:val="0070C0"/>
          <w:szCs w:val="24"/>
          <w:lang w:val="es-419"/>
        </w:rPr>
        <w:t xml:space="preserve">Castro, 2011; Chamorro </w:t>
      </w:r>
      <w:r w:rsidR="00947B2C" w:rsidRPr="00272953">
        <w:rPr>
          <w:rFonts w:cs="Times New Roman"/>
          <w:i/>
          <w:iCs/>
          <w:color w:val="0070C0"/>
          <w:szCs w:val="24"/>
          <w:lang w:val="es-419"/>
        </w:rPr>
        <w:t>et al.</w:t>
      </w:r>
      <w:r w:rsidR="00A36440" w:rsidRPr="00272953">
        <w:rPr>
          <w:rFonts w:cs="Times New Roman"/>
          <w:color w:val="0070C0"/>
          <w:szCs w:val="24"/>
          <w:lang w:val="es-419"/>
        </w:rPr>
        <w:t>, 2017; Convención de Ramsar y Grupo de Contacto EHAA, 2008; Ministerio del Ambiente de Ecuador, 2015</w:t>
      </w:r>
      <w:r w:rsidR="00A36440" w:rsidRPr="00A94176">
        <w:rPr>
          <w:rFonts w:cs="Times New Roman"/>
          <w:szCs w:val="24"/>
          <w:lang w:val="es-419"/>
        </w:rPr>
        <w:t>)</w:t>
      </w:r>
      <w:r w:rsidR="00D94CB1" w:rsidRPr="00A94176">
        <w:rPr>
          <w:rFonts w:cs="Times New Roman"/>
          <w:szCs w:val="24"/>
          <w:lang w:val="es-EC"/>
        </w:rPr>
        <w:fldChar w:fldCharType="end"/>
      </w:r>
      <w:r w:rsidR="00D94CB1" w:rsidRPr="00A94176">
        <w:rPr>
          <w:rFonts w:cs="Times New Roman"/>
          <w:szCs w:val="24"/>
          <w:lang w:val="es-EC"/>
        </w:rPr>
        <w:t xml:space="preserve"> </w:t>
      </w:r>
      <w:r w:rsidR="00A0328E" w:rsidRPr="00A94176">
        <w:rPr>
          <w:rFonts w:cs="Times New Roman"/>
          <w:szCs w:val="24"/>
          <w:lang w:val="es-EC"/>
        </w:rPr>
        <w:t>evidencian</w:t>
      </w:r>
      <w:r w:rsidR="00B126FB" w:rsidRPr="00A94176">
        <w:rPr>
          <w:rFonts w:cs="Times New Roman"/>
          <w:szCs w:val="24"/>
          <w:lang w:val="es-EC"/>
        </w:rPr>
        <w:t xml:space="preserve"> que</w:t>
      </w:r>
      <w:r w:rsidR="00051C0C">
        <w:rPr>
          <w:rFonts w:cs="Times New Roman"/>
          <w:szCs w:val="24"/>
          <w:lang w:val="es-EC"/>
        </w:rPr>
        <w:t>,</w:t>
      </w:r>
      <w:r w:rsidR="00B126FB" w:rsidRPr="00A94176">
        <w:rPr>
          <w:rFonts w:cs="Times New Roman"/>
          <w:szCs w:val="24"/>
          <w:lang w:val="es-EC"/>
        </w:rPr>
        <w:t xml:space="preserve"> ante una continua intervención antropogénica</w:t>
      </w:r>
      <w:r w:rsidR="00057845" w:rsidRPr="00A94176">
        <w:rPr>
          <w:rFonts w:cs="Times New Roman"/>
          <w:szCs w:val="24"/>
          <w:lang w:val="es-EC"/>
        </w:rPr>
        <w:t xml:space="preserve"> (agricultura y ganadería)</w:t>
      </w:r>
      <w:r w:rsidR="00B126FB" w:rsidRPr="00A94176">
        <w:rPr>
          <w:rFonts w:cs="Times New Roman"/>
          <w:szCs w:val="24"/>
          <w:lang w:val="es-EC"/>
        </w:rPr>
        <w:t>, existe una pérdida potencial en e</w:t>
      </w:r>
      <w:r w:rsidR="006F1441" w:rsidRPr="00A94176">
        <w:rPr>
          <w:rFonts w:cs="Times New Roman"/>
          <w:szCs w:val="24"/>
          <w:lang w:val="es-EC"/>
        </w:rPr>
        <w:t>l c</w:t>
      </w:r>
      <w:r w:rsidR="00B126FB" w:rsidRPr="00A94176">
        <w:rPr>
          <w:rFonts w:cs="Times New Roman"/>
          <w:szCs w:val="24"/>
          <w:lang w:val="es-EC"/>
        </w:rPr>
        <w:t xml:space="preserve">ontenido de carbono orgánico y su valor económico. También afirman que un páramo </w:t>
      </w:r>
      <w:r w:rsidR="00A0328E" w:rsidRPr="00A94176">
        <w:rPr>
          <w:rFonts w:cs="Times New Roman"/>
          <w:szCs w:val="24"/>
          <w:lang w:val="es-EC"/>
        </w:rPr>
        <w:t>conservado puede proveer de mejor manera los s</w:t>
      </w:r>
      <w:r w:rsidR="00B126FB" w:rsidRPr="00A94176">
        <w:rPr>
          <w:rFonts w:cs="Times New Roman"/>
          <w:szCs w:val="24"/>
          <w:lang w:val="es-EC"/>
        </w:rPr>
        <w:t xml:space="preserve">ervicios ecosistémicos </w:t>
      </w:r>
      <w:r w:rsidRPr="00A94176">
        <w:rPr>
          <w:rFonts w:cs="Times New Roman"/>
          <w:szCs w:val="24"/>
          <w:lang w:val="es-EC"/>
        </w:rPr>
        <w:t xml:space="preserve">y </w:t>
      </w:r>
      <w:r w:rsidR="00B126FB" w:rsidRPr="00A94176">
        <w:rPr>
          <w:rFonts w:cs="Times New Roman"/>
          <w:szCs w:val="24"/>
          <w:lang w:val="es-EC"/>
        </w:rPr>
        <w:t xml:space="preserve">a las </w:t>
      </w:r>
      <w:r w:rsidR="00B126FB" w:rsidRPr="00272953">
        <w:rPr>
          <w:rFonts w:cs="Times New Roman"/>
          <w:szCs w:val="24"/>
        </w:rPr>
        <w:t>poblaciones</w:t>
      </w:r>
      <w:r w:rsidR="00B126FB" w:rsidRPr="00A94176">
        <w:rPr>
          <w:rFonts w:cs="Times New Roman"/>
          <w:szCs w:val="24"/>
          <w:lang w:val="es-EC"/>
        </w:rPr>
        <w:t xml:space="preserve"> que dependen </w:t>
      </w:r>
      <w:r w:rsidR="00916DA7" w:rsidRPr="00A94176">
        <w:rPr>
          <w:rFonts w:cs="Times New Roman"/>
          <w:szCs w:val="24"/>
          <w:lang w:val="es-EC"/>
        </w:rPr>
        <w:t>directamente</w:t>
      </w:r>
      <w:r w:rsidR="00EF5F7F" w:rsidRPr="00A94176">
        <w:rPr>
          <w:rFonts w:cs="Times New Roman"/>
          <w:szCs w:val="24"/>
          <w:lang w:val="es-EC"/>
        </w:rPr>
        <w:t xml:space="preserve"> de él</w:t>
      </w:r>
      <w:r w:rsidR="00DF039F" w:rsidRPr="00A94176">
        <w:rPr>
          <w:rFonts w:cs="Times New Roman"/>
          <w:szCs w:val="24"/>
          <w:lang w:val="es-EC"/>
        </w:rPr>
        <w:t>.</w:t>
      </w:r>
    </w:p>
    <w:p w14:paraId="107B7377" w14:textId="77777777" w:rsidR="000D49F0" w:rsidRPr="00A94176" w:rsidRDefault="000D49F0" w:rsidP="00272953">
      <w:pPr>
        <w:rPr>
          <w:rFonts w:cs="Times New Roman"/>
          <w:szCs w:val="24"/>
          <w:lang w:val="es-EC"/>
        </w:rPr>
      </w:pPr>
    </w:p>
    <w:p w14:paraId="7F08D95A" w14:textId="0088ACA8" w:rsidR="00B126FB" w:rsidRDefault="00B126FB" w:rsidP="00272953">
      <w:pPr>
        <w:pStyle w:val="Ttulo2"/>
        <w:spacing w:before="0" w:after="0"/>
        <w:ind w:left="426" w:hanging="426"/>
        <w:rPr>
          <w:sz w:val="28"/>
          <w:szCs w:val="28"/>
          <w:lang w:val="es-EC"/>
        </w:rPr>
      </w:pPr>
      <w:r w:rsidRPr="00A94176">
        <w:rPr>
          <w:sz w:val="28"/>
          <w:szCs w:val="28"/>
          <w:lang w:val="es-EC"/>
        </w:rPr>
        <w:t>Importancia de la valoración económica</w:t>
      </w:r>
    </w:p>
    <w:p w14:paraId="16544F9F" w14:textId="77777777" w:rsidR="00272953" w:rsidRPr="00272953" w:rsidRDefault="00272953" w:rsidP="00272953">
      <w:pPr>
        <w:rPr>
          <w:lang w:val="es-EC"/>
        </w:rPr>
      </w:pPr>
    </w:p>
    <w:p w14:paraId="113920F5" w14:textId="787CC2A0" w:rsidR="00CE72DD" w:rsidRPr="00A94176" w:rsidRDefault="008A030D" w:rsidP="00F51A53">
      <w:pPr>
        <w:rPr>
          <w:rFonts w:cs="Times New Roman"/>
          <w:szCs w:val="24"/>
          <w:lang w:val="es-EC"/>
        </w:rPr>
      </w:pPr>
      <w:r w:rsidRPr="00A94176">
        <w:rPr>
          <w:rFonts w:cs="Times New Roman"/>
          <w:szCs w:val="24"/>
          <w:lang w:val="es-EC"/>
        </w:rPr>
        <w:t>En otra</w:t>
      </w:r>
      <w:r w:rsidR="00B24FAC" w:rsidRPr="00A94176">
        <w:rPr>
          <w:rFonts w:cs="Times New Roman"/>
          <w:szCs w:val="24"/>
          <w:lang w:val="es-EC"/>
        </w:rPr>
        <w:t>s investigacio</w:t>
      </w:r>
      <w:r w:rsidRPr="00A94176">
        <w:rPr>
          <w:rFonts w:cs="Times New Roman"/>
          <w:szCs w:val="24"/>
          <w:lang w:val="es-EC"/>
        </w:rPr>
        <w:t>n</w:t>
      </w:r>
      <w:r w:rsidR="00B24FAC" w:rsidRPr="00A94176">
        <w:rPr>
          <w:rFonts w:cs="Times New Roman"/>
          <w:szCs w:val="24"/>
          <w:lang w:val="es-EC"/>
        </w:rPr>
        <w:t>es</w:t>
      </w:r>
      <w:r w:rsidRPr="00A94176">
        <w:rPr>
          <w:rFonts w:cs="Times New Roman"/>
          <w:szCs w:val="24"/>
          <w:lang w:val="es-EC"/>
        </w:rPr>
        <w:t xml:space="preserve"> </w:t>
      </w:r>
      <w:r w:rsidR="00FD5894"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{"citationID":"kTmOewxp","properties":{"formattedCitation":"(Casta\\uc0\\u241{}eda &amp; Montes, 2017; Cunalata et\\uc0\\u160{}al., 2013)","plainCitation":"(Castañeda &amp; Montes, 2017; Cunalata et al., 2013)","noteIndex":0},"citationItems":[{"id":7,"uris":["http://zotero.org/users/7470722/items/MPXR2ZCY"],"uri":["http://zotero.org/users/7470722/items/MPXR2ZCY"],"itemData":{"id":7,"type":"article-journal","container-title":"Entramado","DOI":"http://dx.doi.org/10.18041/entramado.2017v13n1.25112","issue":"1","page":"210-221","title":"Carbono almacenado en páramo andino","volume":"13","author":[{"family":"Castañeda","given":"Abel Efrén"},{"family":"Montes","given":"Carmen Rosa"}],"issued":{"date-parts":[["2017"]]}}},{"id":138,"uris":["http://zotero.org/users/7470722/items/N5H2KQF5"],"uri":["http://zotero.org/users/7470722/items/N5H2KQF5"],"itemData":{"id":138,"type":"article-magazine","container-title":"Bol. Grupo Español Carbón","issue":"27","page":"10-13","title":"Determinación de carbono orgánico total presente en el suelo y la biomasa de los páramos de las comunidades de Chimborazo y Shobol Ilinllin en Ecuador","author":[{"family":"Cunalata","given":"Cristian"},{"family":"Inga","given":"Carlos"},{"family":"Alvarez","given":"Gina"},{"family":"Recalde","given":"Celso"},{"family":"Echeverría","given":"Magdy"}],"issued":{"date-parts":[["2013"]]}}}],"schema":"https://github.com/citation-style-language/schema/raw/master/csl-citation.json"} </w:instrText>
      </w:r>
      <w:r w:rsidR="00FD5894" w:rsidRPr="00A94176">
        <w:rPr>
          <w:rFonts w:cs="Times New Roman"/>
          <w:szCs w:val="24"/>
          <w:lang w:val="es-EC"/>
        </w:rPr>
        <w:fldChar w:fldCharType="separate"/>
      </w:r>
      <w:r w:rsidR="00A36440" w:rsidRPr="00A94176">
        <w:rPr>
          <w:rFonts w:cs="Times New Roman"/>
          <w:szCs w:val="24"/>
          <w:lang w:val="es-419"/>
        </w:rPr>
        <w:t>(</w:t>
      </w:r>
      <w:r w:rsidR="00A36440" w:rsidRPr="00F51A53">
        <w:rPr>
          <w:rFonts w:cs="Times New Roman"/>
          <w:color w:val="0070C0"/>
          <w:szCs w:val="24"/>
          <w:lang w:val="es-419"/>
        </w:rPr>
        <w:t xml:space="preserve">Castañeda &amp; Montes, 2017; Cunalata </w:t>
      </w:r>
      <w:r w:rsidR="00947B2C" w:rsidRPr="00F51A53">
        <w:rPr>
          <w:rFonts w:cs="Times New Roman"/>
          <w:i/>
          <w:iCs/>
          <w:color w:val="0070C0"/>
          <w:szCs w:val="24"/>
          <w:lang w:val="es-419"/>
        </w:rPr>
        <w:t>et al.</w:t>
      </w:r>
      <w:r w:rsidR="00A36440" w:rsidRPr="00F51A53">
        <w:rPr>
          <w:rFonts w:cs="Times New Roman"/>
          <w:color w:val="0070C0"/>
          <w:szCs w:val="24"/>
          <w:lang w:val="es-419"/>
        </w:rPr>
        <w:t>, 2013</w:t>
      </w:r>
      <w:r w:rsidR="00A36440" w:rsidRPr="00A94176">
        <w:rPr>
          <w:rFonts w:cs="Times New Roman"/>
          <w:szCs w:val="24"/>
          <w:lang w:val="es-419"/>
        </w:rPr>
        <w:t>)</w:t>
      </w:r>
      <w:r w:rsidR="00FD5894" w:rsidRPr="00A94176">
        <w:rPr>
          <w:rFonts w:cs="Times New Roman"/>
          <w:szCs w:val="24"/>
          <w:lang w:val="es-EC"/>
        </w:rPr>
        <w:fldChar w:fldCharType="end"/>
      </w:r>
      <w:r w:rsidR="00B126FB" w:rsidRPr="00A94176">
        <w:rPr>
          <w:rFonts w:cs="Times New Roman"/>
          <w:szCs w:val="24"/>
          <w:lang w:val="es-EC"/>
        </w:rPr>
        <w:t xml:space="preserve"> se ha podido constatar que el aumento de emisiones de CO</w:t>
      </w:r>
      <w:r w:rsidR="00B126FB" w:rsidRPr="00A94176">
        <w:rPr>
          <w:rFonts w:cs="Times New Roman"/>
          <w:szCs w:val="24"/>
          <w:vertAlign w:val="subscript"/>
          <w:lang w:val="es-EC"/>
        </w:rPr>
        <w:t>2</w:t>
      </w:r>
      <w:r w:rsidR="00B126FB" w:rsidRPr="00A94176">
        <w:rPr>
          <w:rFonts w:cs="Times New Roman"/>
          <w:szCs w:val="24"/>
          <w:lang w:val="es-EC"/>
        </w:rPr>
        <w:t xml:space="preserve"> puede agravarse por la degradación de suelos de páram</w:t>
      </w:r>
      <w:r w:rsidR="00EF5F7F" w:rsidRPr="00A94176">
        <w:rPr>
          <w:rFonts w:cs="Times New Roman"/>
          <w:szCs w:val="24"/>
          <w:lang w:val="es-EC"/>
        </w:rPr>
        <w:t>o, pues al deteriorarse,</w:t>
      </w:r>
      <w:r w:rsidR="00B126FB" w:rsidRPr="00A94176">
        <w:rPr>
          <w:rFonts w:cs="Times New Roman"/>
          <w:szCs w:val="24"/>
          <w:lang w:val="es-EC"/>
        </w:rPr>
        <w:t xml:space="preserve"> el carbono almacenado podría descomponerse y liberars</w:t>
      </w:r>
      <w:r w:rsidR="00D013B4" w:rsidRPr="00A94176">
        <w:rPr>
          <w:rFonts w:cs="Times New Roman"/>
          <w:szCs w:val="24"/>
          <w:lang w:val="es-EC"/>
        </w:rPr>
        <w:t>e. Ante tal premisa, este</w:t>
      </w:r>
      <w:r w:rsidR="006F1F5D" w:rsidRPr="00A94176">
        <w:rPr>
          <w:rFonts w:cs="Times New Roman"/>
          <w:szCs w:val="24"/>
          <w:lang w:val="es-EC"/>
        </w:rPr>
        <w:t xml:space="preserve"> estudio demuestra</w:t>
      </w:r>
      <w:r w:rsidR="00B126FB" w:rsidRPr="00A94176">
        <w:rPr>
          <w:rFonts w:cs="Times New Roman"/>
          <w:szCs w:val="24"/>
          <w:lang w:val="es-EC"/>
        </w:rPr>
        <w:t xml:space="preserve"> que el valor económico de la captura de carbono facilita </w:t>
      </w:r>
      <w:r w:rsidR="00051C0C">
        <w:rPr>
          <w:rFonts w:cs="Times New Roman"/>
          <w:szCs w:val="24"/>
          <w:lang w:val="es-EC"/>
        </w:rPr>
        <w:t>definir</w:t>
      </w:r>
      <w:r w:rsidR="00B126FB" w:rsidRPr="00A94176">
        <w:rPr>
          <w:rFonts w:cs="Times New Roman"/>
          <w:szCs w:val="24"/>
          <w:lang w:val="es-EC"/>
        </w:rPr>
        <w:t xml:space="preserve"> estrategias </w:t>
      </w:r>
      <w:r w:rsidR="00051C0C">
        <w:rPr>
          <w:rFonts w:cs="Times New Roman"/>
          <w:szCs w:val="24"/>
          <w:lang w:val="es-EC"/>
        </w:rPr>
        <w:t>conservacionistas,</w:t>
      </w:r>
      <w:r w:rsidR="00B126FB" w:rsidRPr="00A94176">
        <w:rPr>
          <w:rFonts w:cs="Times New Roman"/>
          <w:szCs w:val="24"/>
          <w:lang w:val="es-EC"/>
        </w:rPr>
        <w:t xml:space="preserve"> </w:t>
      </w:r>
      <w:r w:rsidR="00D013B4" w:rsidRPr="00A94176">
        <w:rPr>
          <w:rFonts w:cs="Times New Roman"/>
          <w:szCs w:val="24"/>
          <w:lang w:val="es-EC"/>
        </w:rPr>
        <w:t xml:space="preserve">por representar una buena opción de mitigación </w:t>
      </w:r>
      <w:r w:rsidR="00B126FB" w:rsidRPr="00A94176">
        <w:rPr>
          <w:rFonts w:cs="Times New Roman"/>
          <w:szCs w:val="24"/>
          <w:lang w:val="es-EC"/>
        </w:rPr>
        <w:fldChar w:fldCharType="begin"/>
      </w:r>
      <w:r w:rsidR="00A36440" w:rsidRPr="00A94176">
        <w:rPr>
          <w:rFonts w:cs="Times New Roman"/>
          <w:szCs w:val="24"/>
          <w:lang w:val="es-EC"/>
        </w:rPr>
        <w:instrText xml:space="preserve"> ADDIN ZOTERO_ITEM CSL_CITATION {"citationID":"pyqrc7nl","properties":{"formattedCitation":"(Camacho &amp; Ruiz, 2012)","plainCitation":"(Camacho &amp; Ruiz, 2012)","noteIndex":0},"citationItems":[{"id":51,"uris":["http://zotero.org/users/7470722/items/466QIMHP"],"uri":["http://zotero.org/users/7470722/items/466QIMHP"],"itemData":{"id":51,"type":"article-journal","container-title":"Bio Ciencias","DOI":"https://doi.org/10.15741/rev%20bio%20ciencias.v1i4.19","issue":"4","page":"3-15","title":"Marco conceptual y clasificación de los servicios ecosistémicos","volume":"1","author":[{"family":"Camacho","given":"V"},{"family":"Ruiz","given":"A"}],"issued":{"date-parts":[["2012"]]}}}],"schema":"https://github.com/citation-style-language/schema/raw/master/csl-citation.json"} </w:instrText>
      </w:r>
      <w:r w:rsidR="00B126FB" w:rsidRPr="00A94176">
        <w:rPr>
          <w:rFonts w:cs="Times New Roman"/>
          <w:szCs w:val="24"/>
          <w:lang w:val="es-EC"/>
        </w:rPr>
        <w:fldChar w:fldCharType="separate"/>
      </w:r>
      <w:r w:rsidR="00A36440" w:rsidRPr="00F51A53">
        <w:rPr>
          <w:rFonts w:cs="Times New Roman"/>
          <w:color w:val="0070C0"/>
          <w:lang w:val="es-419"/>
        </w:rPr>
        <w:t>(Camacho &amp; Ruiz, 2012</w:t>
      </w:r>
      <w:r w:rsidR="00A36440" w:rsidRPr="00A94176">
        <w:rPr>
          <w:rFonts w:cs="Times New Roman"/>
          <w:lang w:val="es-419"/>
        </w:rPr>
        <w:t>)</w:t>
      </w:r>
      <w:r w:rsidR="00B126FB" w:rsidRPr="00A94176">
        <w:rPr>
          <w:rFonts w:cs="Times New Roman"/>
          <w:szCs w:val="24"/>
          <w:lang w:val="es-EC"/>
        </w:rPr>
        <w:fldChar w:fldCharType="end"/>
      </w:r>
      <w:r w:rsidR="00B126FB" w:rsidRPr="00A94176">
        <w:rPr>
          <w:rFonts w:cs="Times New Roman"/>
          <w:szCs w:val="24"/>
          <w:lang w:val="es-EC"/>
        </w:rPr>
        <w:t xml:space="preserve">. Según el </w:t>
      </w:r>
      <w:r w:rsidR="00D013B4" w:rsidRPr="00A94176">
        <w:rPr>
          <w:rFonts w:cs="Times New Roman"/>
          <w:szCs w:val="24"/>
          <w:lang w:val="es-EC"/>
        </w:rPr>
        <w:t xml:space="preserve">quinto </w:t>
      </w:r>
      <w:r w:rsidR="00B126FB" w:rsidRPr="00A94176">
        <w:rPr>
          <w:rFonts w:cs="Times New Roman"/>
          <w:szCs w:val="24"/>
          <w:lang w:val="es-EC"/>
        </w:rPr>
        <w:t>infor</w:t>
      </w:r>
      <w:r w:rsidR="00B126FB" w:rsidRPr="00136F1C">
        <w:rPr>
          <w:rFonts w:cs="Times New Roman"/>
          <w:szCs w:val="24"/>
          <w:lang w:val="es-EC"/>
        </w:rPr>
        <w:t>me del Panel Intergubernamental del Cambio Climático</w:t>
      </w:r>
      <w:r w:rsidR="00B126FB" w:rsidRPr="00F51A53">
        <w:rPr>
          <w:rFonts w:cs="Times New Roman"/>
          <w:color w:val="0070C0"/>
          <w:szCs w:val="24"/>
          <w:lang w:val="es-EC"/>
        </w:rPr>
        <w:t xml:space="preserve"> </w:t>
      </w:r>
      <w:r w:rsidR="00B126FB" w:rsidRPr="00F51A53">
        <w:rPr>
          <w:rFonts w:cs="Times New Roman"/>
          <w:color w:val="0070C0"/>
          <w:szCs w:val="24"/>
          <w:lang w:val="es-EC"/>
        </w:rPr>
        <w:fldChar w:fldCharType="begin"/>
      </w:r>
      <w:r w:rsidR="00A36440" w:rsidRPr="00F51A53">
        <w:rPr>
          <w:rFonts w:cs="Times New Roman"/>
          <w:color w:val="0070C0"/>
          <w:szCs w:val="24"/>
          <w:lang w:val="es-EC"/>
        </w:rPr>
        <w:instrText xml:space="preserve"> ADDIN ZOTERO_ITEM CSL_CITATION {"citationID":"SArEXtsS","properties":{"formattedCitation":"(IPCC, 2014)","plainCitation":"(IPCC, 2014)","noteIndex":0},"citationItems":[{"id":93,"uris":["http://zotero.org/users/7470722/items/8ZQV8WAZ"],"uri":["http://zotero.org/users/7470722/items/8ZQV8WAZ"],"itemData":{"id":93,"type":"report","event-place":"Ginebra, Suiza","note":"Contribución de los Grupos de trabajo I, II y III al Quinto Informe de Evaluación del Grupo Intergubernamental de Expertos sobre el Cambio Climático [Equipo principal de redacción, R.K. Pachauri y L.A. Meyer (eds.)].","page":"157","publisher":"IPCC","publisher-place":"Ginebra, Suiza","title":"Cambio climático 2014: Informe de síntesis","author":[{"family":"IPCC","given":""}],"issued":{"date-parts":[["2014"]]}}}],"schema":"https://github.com/citation-style-language/schema/raw/master/csl-citation.json"} </w:instrText>
      </w:r>
      <w:r w:rsidR="00B126FB" w:rsidRPr="00F51A53">
        <w:rPr>
          <w:rFonts w:cs="Times New Roman"/>
          <w:color w:val="0070C0"/>
          <w:szCs w:val="24"/>
          <w:lang w:val="es-EC"/>
        </w:rPr>
        <w:fldChar w:fldCharType="separate"/>
      </w:r>
      <w:r w:rsidR="00A36440" w:rsidRPr="00F51A53">
        <w:rPr>
          <w:rFonts w:cs="Times New Roman"/>
          <w:color w:val="0070C0"/>
          <w:lang w:val="es-419"/>
        </w:rPr>
        <w:t>(IPCC, 2014)</w:t>
      </w:r>
      <w:r w:rsidR="00B126FB" w:rsidRPr="00F51A53">
        <w:rPr>
          <w:rFonts w:cs="Times New Roman"/>
          <w:color w:val="0070C0"/>
          <w:szCs w:val="24"/>
          <w:lang w:val="es-EC"/>
        </w:rPr>
        <w:fldChar w:fldCharType="end"/>
      </w:r>
      <w:r w:rsidR="00B126FB" w:rsidRPr="00A94176">
        <w:rPr>
          <w:rFonts w:cs="Times New Roman"/>
          <w:szCs w:val="24"/>
          <w:lang w:val="es-EC"/>
        </w:rPr>
        <w:t>, la valoración económica del almacenamiento de carbono es una de las opciones más costo-efectivas a aplicarse para conservar reservorios de carbono ex</w:t>
      </w:r>
      <w:r w:rsidR="00C9594C" w:rsidRPr="00A94176">
        <w:rPr>
          <w:rFonts w:cs="Times New Roman"/>
          <w:szCs w:val="24"/>
          <w:lang w:val="es-EC"/>
        </w:rPr>
        <w:t>istentes en los suelos.</w:t>
      </w:r>
      <w:r w:rsidR="00CE72DD" w:rsidRPr="00A94176">
        <w:rPr>
          <w:rFonts w:cs="Times New Roman"/>
          <w:szCs w:val="24"/>
          <w:lang w:val="es-EC"/>
        </w:rPr>
        <w:t xml:space="preserve"> </w:t>
      </w:r>
    </w:p>
    <w:p w14:paraId="669BE795" w14:textId="77777777" w:rsidR="00CE72DD" w:rsidRPr="00A94176" w:rsidRDefault="00CE72DD" w:rsidP="00F51A53">
      <w:pPr>
        <w:rPr>
          <w:rFonts w:cs="Times New Roman"/>
          <w:szCs w:val="24"/>
          <w:lang w:val="es-EC"/>
        </w:rPr>
      </w:pPr>
    </w:p>
    <w:p w14:paraId="6E18CBDB" w14:textId="5C5BB99C" w:rsidR="00B126FB" w:rsidRPr="00A94176" w:rsidRDefault="00921994" w:rsidP="00F51A53">
      <w:pPr>
        <w:rPr>
          <w:rFonts w:cs="Times New Roman"/>
          <w:szCs w:val="24"/>
          <w:lang w:val="es-EC"/>
        </w:rPr>
      </w:pPr>
      <w:r w:rsidRPr="00A94176">
        <w:rPr>
          <w:lang w:val="es-EC"/>
        </w:rPr>
        <w:t xml:space="preserve">De acuerdo </w:t>
      </w:r>
      <w:r w:rsidR="00714B28" w:rsidRPr="00A94176">
        <w:rPr>
          <w:lang w:val="es-EC"/>
        </w:rPr>
        <w:t>con</w:t>
      </w:r>
      <w:r w:rsidRPr="00A94176">
        <w:rPr>
          <w:lang w:val="es-EC"/>
        </w:rPr>
        <w:t xml:space="preserve"> </w:t>
      </w:r>
      <w:r w:rsidR="004C7195" w:rsidRPr="00A94176">
        <w:rPr>
          <w:lang w:val="es-EC"/>
        </w:rPr>
        <w:t xml:space="preserve">los </w:t>
      </w:r>
      <w:r w:rsidRPr="00A94176">
        <w:rPr>
          <w:lang w:val="es-EC"/>
        </w:rPr>
        <w:t>precio</w:t>
      </w:r>
      <w:r w:rsidR="004C7195" w:rsidRPr="00A94176">
        <w:rPr>
          <w:lang w:val="es-EC"/>
        </w:rPr>
        <w:t>s</w:t>
      </w:r>
      <w:r w:rsidRPr="00A94176">
        <w:rPr>
          <w:lang w:val="es-EC"/>
        </w:rPr>
        <w:t xml:space="preserve"> del </w:t>
      </w:r>
      <w:r w:rsidR="00D35D99" w:rsidRPr="00A94176">
        <w:rPr>
          <w:lang w:val="es-EC"/>
        </w:rPr>
        <w:t xml:space="preserve">carbono para </w:t>
      </w:r>
      <w:r w:rsidR="004C7195" w:rsidRPr="00A94176">
        <w:rPr>
          <w:lang w:val="es-EC"/>
        </w:rPr>
        <w:t xml:space="preserve">los años </w:t>
      </w:r>
      <w:r w:rsidRPr="00A94176">
        <w:rPr>
          <w:lang w:val="es-EC"/>
        </w:rPr>
        <w:t>2017</w:t>
      </w:r>
      <w:r w:rsidR="004C7195" w:rsidRPr="00A94176">
        <w:rPr>
          <w:lang w:val="es-EC"/>
        </w:rPr>
        <w:t xml:space="preserve"> (</w:t>
      </w:r>
      <w:r w:rsidR="004B25C5" w:rsidRPr="00A94176">
        <w:rPr>
          <w:lang w:val="es-EC"/>
        </w:rPr>
        <w:t>cifra</w:t>
      </w:r>
      <w:r w:rsidR="004C7195" w:rsidRPr="00A94176">
        <w:rPr>
          <w:lang w:val="es-EC"/>
        </w:rPr>
        <w:t xml:space="preserve"> más baj</w:t>
      </w:r>
      <w:r w:rsidR="004B25C5" w:rsidRPr="00A94176">
        <w:rPr>
          <w:lang w:val="es-EC"/>
        </w:rPr>
        <w:t>a</w:t>
      </w:r>
      <w:r w:rsidR="004C7195" w:rsidRPr="00A94176">
        <w:rPr>
          <w:lang w:val="es-EC"/>
        </w:rPr>
        <w:t>) y 2030</w:t>
      </w:r>
      <w:r w:rsidR="00CE72DD" w:rsidRPr="00A94176">
        <w:rPr>
          <w:lang w:val="es-EC"/>
        </w:rPr>
        <w:t xml:space="preserve"> </w:t>
      </w:r>
      <w:r w:rsidR="004C7195" w:rsidRPr="00A94176">
        <w:rPr>
          <w:lang w:val="es-EC"/>
        </w:rPr>
        <w:t>(</w:t>
      </w:r>
      <w:r w:rsidR="004B25C5" w:rsidRPr="00A94176">
        <w:rPr>
          <w:lang w:val="es-EC"/>
        </w:rPr>
        <w:t>cifra</w:t>
      </w:r>
      <w:r w:rsidR="004C7195" w:rsidRPr="00A94176">
        <w:rPr>
          <w:lang w:val="es-EC"/>
        </w:rPr>
        <w:t xml:space="preserve"> más alt</w:t>
      </w:r>
      <w:r w:rsidR="004B25C5" w:rsidRPr="00A94176">
        <w:rPr>
          <w:lang w:val="es-EC"/>
        </w:rPr>
        <w:t>a</w:t>
      </w:r>
      <w:r w:rsidR="004C7195" w:rsidRPr="00A94176">
        <w:rPr>
          <w:lang w:val="es-EC"/>
        </w:rPr>
        <w:t>)</w:t>
      </w:r>
      <w:r w:rsidR="00051C0C">
        <w:rPr>
          <w:lang w:val="es-EC"/>
        </w:rPr>
        <w:t>,</w:t>
      </w:r>
      <w:r w:rsidR="004C7195" w:rsidRPr="00A94176">
        <w:rPr>
          <w:lang w:val="es-EC"/>
        </w:rPr>
        <w:t xml:space="preserve"> </w:t>
      </w:r>
      <w:r w:rsidR="00CE72DD" w:rsidRPr="00A94176">
        <w:rPr>
          <w:lang w:val="es-EC"/>
        </w:rPr>
        <w:t xml:space="preserve">la superficie total del páramo en estudio </w:t>
      </w:r>
      <w:r w:rsidR="004B25C5" w:rsidRPr="00A94176">
        <w:rPr>
          <w:lang w:val="es-EC"/>
        </w:rPr>
        <w:t>representaría</w:t>
      </w:r>
      <w:r w:rsidR="00CE72DD" w:rsidRPr="00A94176">
        <w:rPr>
          <w:lang w:val="es-EC"/>
        </w:rPr>
        <w:t xml:space="preserve"> 2.97</w:t>
      </w:r>
      <w:r w:rsidR="004C7195" w:rsidRPr="00A94176">
        <w:rPr>
          <w:lang w:val="es-EC"/>
        </w:rPr>
        <w:t xml:space="preserve"> y 29.73</w:t>
      </w:r>
      <w:r w:rsidR="00CE72DD" w:rsidRPr="00A94176">
        <w:rPr>
          <w:lang w:val="es-EC"/>
        </w:rPr>
        <w:t xml:space="preserve"> millones de dólares americanos,</w:t>
      </w:r>
      <w:r w:rsidR="004C7195" w:rsidRPr="00A94176">
        <w:rPr>
          <w:lang w:val="es-EC"/>
        </w:rPr>
        <w:t xml:space="preserve"> respectivamente, al capturar</w:t>
      </w:r>
      <w:r w:rsidR="00CE72DD" w:rsidRPr="00A94176">
        <w:rPr>
          <w:lang w:val="es-EC"/>
        </w:rPr>
        <w:t xml:space="preserve"> cantidades considerables de carbono en sus suelos. Por ello, </w:t>
      </w:r>
      <w:r w:rsidR="004B25C5" w:rsidRPr="00A94176">
        <w:rPr>
          <w:lang w:val="es-EC"/>
        </w:rPr>
        <w:t xml:space="preserve">este páramo </w:t>
      </w:r>
      <w:r w:rsidR="00CE72DD" w:rsidRPr="00A94176">
        <w:rPr>
          <w:lang w:val="es-EC"/>
        </w:rPr>
        <w:t>se postula como una zona importante para ingresar a la categoría de Áreas Protegidas</w:t>
      </w:r>
      <w:r w:rsidR="004B25C5" w:rsidRPr="00A94176">
        <w:rPr>
          <w:lang w:val="es-EC"/>
        </w:rPr>
        <w:t xml:space="preserve">, porque </w:t>
      </w:r>
      <w:r w:rsidR="00D35D99" w:rsidRPr="00A94176">
        <w:rPr>
          <w:lang w:val="es-EC"/>
        </w:rPr>
        <w:t>además de</w:t>
      </w:r>
      <w:r w:rsidR="00CE72DD" w:rsidRPr="00A94176">
        <w:rPr>
          <w:lang w:val="es-EC"/>
        </w:rPr>
        <w:t xml:space="preserve"> conservarse</w:t>
      </w:r>
      <w:r w:rsidR="00D35D99" w:rsidRPr="00A94176">
        <w:rPr>
          <w:lang w:val="es-EC"/>
        </w:rPr>
        <w:t xml:space="preserve"> </w:t>
      </w:r>
      <w:r w:rsidR="00CE72DD" w:rsidRPr="00A94176">
        <w:rPr>
          <w:lang w:val="es-EC"/>
        </w:rPr>
        <w:t>debería recuperar</w:t>
      </w:r>
      <w:r w:rsidR="00D35D99" w:rsidRPr="00A94176">
        <w:rPr>
          <w:lang w:val="es-EC"/>
        </w:rPr>
        <w:t xml:space="preserve"> sus</w:t>
      </w:r>
      <w:r w:rsidR="00CE72DD" w:rsidRPr="00A94176">
        <w:rPr>
          <w:lang w:val="es-EC"/>
        </w:rPr>
        <w:t xml:space="preserve"> sitios intervenidos para incrementar </w:t>
      </w:r>
      <w:r w:rsidR="004B25C5" w:rsidRPr="00A94176">
        <w:rPr>
          <w:lang w:val="es-EC"/>
        </w:rPr>
        <w:t>la</w:t>
      </w:r>
      <w:r w:rsidR="00CE72DD" w:rsidRPr="00A94176">
        <w:rPr>
          <w:lang w:val="es-EC"/>
        </w:rPr>
        <w:t xml:space="preserve"> capacidad de mitigación. Estudios </w:t>
      </w:r>
      <w:r w:rsidR="00D35D99" w:rsidRPr="00A94176">
        <w:rPr>
          <w:lang w:val="es-EC"/>
        </w:rPr>
        <w:t>sobre</w:t>
      </w:r>
      <w:r w:rsidR="00CE72DD" w:rsidRPr="00A94176">
        <w:rPr>
          <w:lang w:val="es-EC"/>
        </w:rPr>
        <w:t xml:space="preserve"> la importancia de los suelos de </w:t>
      </w:r>
      <w:r w:rsidR="00D35D99" w:rsidRPr="00A94176">
        <w:rPr>
          <w:lang w:val="es-EC"/>
        </w:rPr>
        <w:t>este ecosistema</w:t>
      </w:r>
      <w:r w:rsidR="00CE72DD" w:rsidRPr="00A94176">
        <w:rPr>
          <w:lang w:val="es-EC"/>
        </w:rPr>
        <w:t xml:space="preserve"> indican que páramos alterados pueden recuperarse mediante programas de protecci</w:t>
      </w:r>
      <w:r w:rsidR="00EF5F7F" w:rsidRPr="00A94176">
        <w:rPr>
          <w:lang w:val="es-EC"/>
        </w:rPr>
        <w:t>ón, específicamente para re</w:t>
      </w:r>
      <w:r w:rsidR="004B25C5" w:rsidRPr="00A94176">
        <w:rPr>
          <w:lang w:val="es-EC"/>
        </w:rPr>
        <w:t>stablecer</w:t>
      </w:r>
      <w:r w:rsidR="00EF5F7F" w:rsidRPr="00A94176">
        <w:rPr>
          <w:lang w:val="es-EC"/>
        </w:rPr>
        <w:t xml:space="preserve"> sus</w:t>
      </w:r>
      <w:r w:rsidR="00CE72DD" w:rsidRPr="00A94176">
        <w:rPr>
          <w:lang w:val="es-EC"/>
        </w:rPr>
        <w:t xml:space="preserve"> propiedades </w:t>
      </w:r>
      <w:proofErr w:type="spellStart"/>
      <w:r w:rsidR="00CE72DD" w:rsidRPr="00A94176">
        <w:rPr>
          <w:lang w:val="es-EC"/>
        </w:rPr>
        <w:t>hidrofísicas</w:t>
      </w:r>
      <w:proofErr w:type="spellEnd"/>
      <w:r w:rsidR="00CE72DD" w:rsidRPr="00A94176">
        <w:rPr>
          <w:lang w:val="es-EC"/>
        </w:rPr>
        <w:t>, el contenido de materia orgánica (carbono orgánico), y el agua disponible</w:t>
      </w:r>
      <w:r w:rsidRPr="00A94176">
        <w:rPr>
          <w:lang w:val="es-EC"/>
        </w:rPr>
        <w:t xml:space="preserve"> </w:t>
      </w:r>
      <w:r w:rsidRPr="00A94176">
        <w:fldChar w:fldCharType="begin"/>
      </w:r>
      <w:r w:rsidR="00A36440" w:rsidRPr="00A94176">
        <w:rPr>
          <w:lang w:val="es-EC"/>
        </w:rPr>
        <w:instrText xml:space="preserve"> ADDIN ZOTERO_ITEM CSL_CITATION {"citationID":"RBOTzWKg","properties":{"formattedCitation":"(Bernal, 2017; C\\uc0\\u225{}rdenas &amp; Tob\\uc0\\u243{}n, 2017)","plainCitation":"(Bernal, 2017; Cárdenas &amp; Tobón, 2017)","noteIndex":0},"citationItems":[{"id":146,"uris":["http://zotero.org/users/7470722/items/PG7FPD3Q"],"uri":["http://zotero.org/users/7470722/items/PG7FPD3Q"],"itemData":{"id":146,"type":"thesis","event-place":"Bogotá D.C. Colombia","number-of-pages":"134","publisher":"Universidad Nacional de Colombia","publisher-place":"Bogotá D.C. Colombia","title":"Conflictos socioambientales en el páramo de Guacheneque y estrategias de conservación para el ordenamiento ambiental regional","author":[{"family":"Bernal","given":"Ilda Marcela"}],"issued":{"date-parts":[["2017"]]}}},{"id":144,"uris":["http://zotero.org/users/7470722/items/T3BTV5XC"],"uri":["http://zotero.org/users/7470722/items/T3BTV5XC"],"itemData":{"id":144,"type":"article-journal","container-title":"Revista U.D.C.A Actualidad &amp; Divulgación Científica","issue":"2","page":"403-412","title":"Recuperación del funcionamiento hidrológico de ecosistemas de páramo en Colombia","volume":"20","author":[{"family":"Cárdenas","given":"María Fernanda"},{"family":"Tobón","given":"Conrado"}],"issued":{"date-parts":[["2017"]]}}}],"schema":"https://github.com/citation-style-language/schema/raw/master/csl-citation.json"} </w:instrText>
      </w:r>
      <w:r w:rsidRPr="00A94176">
        <w:fldChar w:fldCharType="separate"/>
      </w:r>
      <w:r w:rsidR="00A36440" w:rsidRPr="00A94176">
        <w:rPr>
          <w:rFonts w:cs="Times New Roman"/>
          <w:szCs w:val="24"/>
          <w:lang w:val="es-419"/>
        </w:rPr>
        <w:t>(</w:t>
      </w:r>
      <w:r w:rsidR="00A36440" w:rsidRPr="00F51A53">
        <w:rPr>
          <w:rFonts w:cs="Times New Roman"/>
          <w:color w:val="0070C0"/>
          <w:szCs w:val="24"/>
          <w:lang w:val="es-419"/>
        </w:rPr>
        <w:t>Bernal, 2017; Cárdenas &amp; Tobón, 2017</w:t>
      </w:r>
      <w:r w:rsidR="00A36440" w:rsidRPr="00A94176">
        <w:rPr>
          <w:rFonts w:cs="Times New Roman"/>
          <w:szCs w:val="24"/>
          <w:lang w:val="es-419"/>
        </w:rPr>
        <w:t>)</w:t>
      </w:r>
      <w:r w:rsidRPr="00A94176">
        <w:fldChar w:fldCharType="end"/>
      </w:r>
      <w:r w:rsidRPr="00A94176">
        <w:rPr>
          <w:lang w:val="es-EC"/>
        </w:rPr>
        <w:t>.</w:t>
      </w:r>
    </w:p>
    <w:p w14:paraId="6B2FCE88" w14:textId="4E8035CC" w:rsidR="00525C4C" w:rsidRPr="00A94176" w:rsidRDefault="00525C4C" w:rsidP="00F51A53">
      <w:pPr>
        <w:rPr>
          <w:rFonts w:cs="Times New Roman"/>
          <w:szCs w:val="24"/>
          <w:lang w:val="es-EC"/>
        </w:rPr>
      </w:pPr>
    </w:p>
    <w:p w14:paraId="40A43F95" w14:textId="084A0BB0" w:rsidR="00B126FB" w:rsidRDefault="00B126FB" w:rsidP="00F51A53">
      <w:pPr>
        <w:pStyle w:val="Ttulo1"/>
        <w:spacing w:before="0" w:after="0"/>
        <w:ind w:left="284" w:hanging="284"/>
        <w:rPr>
          <w:sz w:val="28"/>
          <w:lang w:val="es-EC"/>
        </w:rPr>
      </w:pPr>
      <w:r w:rsidRPr="00A94176">
        <w:rPr>
          <w:sz w:val="28"/>
          <w:lang w:val="es-EC"/>
        </w:rPr>
        <w:t>Conclusiones</w:t>
      </w:r>
    </w:p>
    <w:p w14:paraId="1BAF08D3" w14:textId="77777777" w:rsidR="00F51A53" w:rsidRPr="00F51A53" w:rsidRDefault="00F51A53" w:rsidP="00F51A53">
      <w:pPr>
        <w:rPr>
          <w:lang w:val="es-EC"/>
        </w:rPr>
      </w:pPr>
    </w:p>
    <w:p w14:paraId="70B8FCF1" w14:textId="65436424" w:rsidR="000C2305" w:rsidRPr="00A94176" w:rsidRDefault="008A3332" w:rsidP="00F51A53">
      <w:pPr>
        <w:rPr>
          <w:rFonts w:cs="Times New Roman"/>
          <w:szCs w:val="24"/>
          <w:lang w:val="es-EC"/>
        </w:rPr>
      </w:pPr>
      <w:r w:rsidRPr="00A94176">
        <w:rPr>
          <w:rFonts w:cs="Times New Roman"/>
          <w:szCs w:val="24"/>
          <w:lang w:val="es-EC"/>
        </w:rPr>
        <w:t>E</w:t>
      </w:r>
      <w:r w:rsidR="000F212A" w:rsidRPr="00A94176">
        <w:rPr>
          <w:rFonts w:cs="Times New Roman"/>
          <w:szCs w:val="24"/>
          <w:lang w:val="es-EC"/>
        </w:rPr>
        <w:t xml:space="preserve">l cambio climático representa un reto considerable para las </w:t>
      </w:r>
      <w:r w:rsidR="00A84A0F" w:rsidRPr="00A94176">
        <w:rPr>
          <w:rFonts w:cs="Times New Roman"/>
          <w:szCs w:val="24"/>
          <w:lang w:val="es-EC"/>
        </w:rPr>
        <w:t xml:space="preserve">poblaciones humanas; por ello, </w:t>
      </w:r>
      <w:r w:rsidR="000F212A" w:rsidRPr="00A94176">
        <w:rPr>
          <w:rFonts w:cs="Times New Roman"/>
          <w:szCs w:val="24"/>
          <w:lang w:val="es-EC"/>
        </w:rPr>
        <w:t>incorporar la percepción ambiental en los planes de manejo de los recursos naturales</w:t>
      </w:r>
      <w:r w:rsidR="00A84A0F" w:rsidRPr="00A94176">
        <w:rPr>
          <w:rFonts w:cs="Times New Roman"/>
          <w:szCs w:val="24"/>
          <w:lang w:val="es-EC"/>
        </w:rPr>
        <w:t xml:space="preserve"> es algo imprescindible</w:t>
      </w:r>
      <w:r w:rsidR="000F212A" w:rsidRPr="00A94176">
        <w:rPr>
          <w:rFonts w:cs="Times New Roman"/>
          <w:szCs w:val="24"/>
          <w:lang w:val="es-EC"/>
        </w:rPr>
        <w:t>.</w:t>
      </w:r>
      <w:r w:rsidR="00A84A0F" w:rsidRPr="00A94176">
        <w:rPr>
          <w:rFonts w:cs="Times New Roman"/>
          <w:szCs w:val="24"/>
          <w:lang w:val="es-EC"/>
        </w:rPr>
        <w:t xml:space="preserve"> </w:t>
      </w:r>
      <w:r w:rsidR="000C2305" w:rsidRPr="00A94176">
        <w:rPr>
          <w:rFonts w:cs="Times New Roman"/>
          <w:szCs w:val="24"/>
          <w:lang w:val="es-EC"/>
        </w:rPr>
        <w:t xml:space="preserve">Este estudio </w:t>
      </w:r>
      <w:r w:rsidR="007D195D" w:rsidRPr="00A94176">
        <w:rPr>
          <w:rFonts w:cs="Times New Roman"/>
          <w:szCs w:val="24"/>
          <w:lang w:val="es-EC"/>
        </w:rPr>
        <w:t>demostró</w:t>
      </w:r>
      <w:r w:rsidR="000C2305" w:rsidRPr="00A94176">
        <w:rPr>
          <w:rFonts w:cs="Times New Roman"/>
          <w:szCs w:val="24"/>
          <w:lang w:val="es-EC"/>
        </w:rPr>
        <w:t xml:space="preserve"> que</w:t>
      </w:r>
      <w:r w:rsidR="006526A3" w:rsidRPr="00A94176">
        <w:rPr>
          <w:rFonts w:cs="Times New Roman"/>
          <w:szCs w:val="24"/>
          <w:lang w:val="es-EC"/>
        </w:rPr>
        <w:t xml:space="preserve"> </w:t>
      </w:r>
      <w:r w:rsidR="000F212A" w:rsidRPr="00A94176">
        <w:rPr>
          <w:rFonts w:cs="Times New Roman"/>
          <w:szCs w:val="24"/>
          <w:lang w:val="es-EC"/>
        </w:rPr>
        <w:t xml:space="preserve">los habitantes de las </w:t>
      </w:r>
      <w:r w:rsidR="000C2305" w:rsidRPr="00A94176">
        <w:rPr>
          <w:rFonts w:cs="Times New Roman"/>
          <w:szCs w:val="24"/>
          <w:lang w:val="es-EC"/>
        </w:rPr>
        <w:t>3</w:t>
      </w:r>
      <w:r w:rsidR="000F212A" w:rsidRPr="00A94176">
        <w:rPr>
          <w:rFonts w:cs="Times New Roman"/>
          <w:szCs w:val="24"/>
          <w:lang w:val="es-EC"/>
        </w:rPr>
        <w:t xml:space="preserve"> comunas</w:t>
      </w:r>
      <w:r w:rsidR="000C2305" w:rsidRPr="00A94176">
        <w:rPr>
          <w:rFonts w:cs="Times New Roman"/>
          <w:szCs w:val="24"/>
          <w:lang w:val="es-EC"/>
        </w:rPr>
        <w:t xml:space="preserve"> </w:t>
      </w:r>
      <w:r w:rsidR="000F212A" w:rsidRPr="00A94176">
        <w:rPr>
          <w:rFonts w:cs="Times New Roman"/>
          <w:szCs w:val="24"/>
          <w:lang w:val="es-EC"/>
        </w:rPr>
        <w:t xml:space="preserve">perciben las </w:t>
      </w:r>
      <w:r w:rsidR="000C2305" w:rsidRPr="00A94176">
        <w:rPr>
          <w:rFonts w:cs="Times New Roman"/>
          <w:szCs w:val="24"/>
          <w:lang w:val="es-EC"/>
        </w:rPr>
        <w:t>4</w:t>
      </w:r>
      <w:r w:rsidR="000F212A" w:rsidRPr="00A94176">
        <w:rPr>
          <w:rFonts w:cs="Times New Roman"/>
          <w:szCs w:val="24"/>
          <w:lang w:val="es-EC"/>
        </w:rPr>
        <w:t xml:space="preserve"> categorías de servicios ecosistémicos del páramo aledaño</w:t>
      </w:r>
      <w:r w:rsidR="000C2305" w:rsidRPr="00A94176">
        <w:rPr>
          <w:rFonts w:cs="Times New Roman"/>
          <w:szCs w:val="24"/>
          <w:lang w:val="es-EC"/>
        </w:rPr>
        <w:t xml:space="preserve"> en el siguiente </w:t>
      </w:r>
      <w:r w:rsidR="000F212A" w:rsidRPr="00A94176">
        <w:rPr>
          <w:rFonts w:cs="Times New Roman"/>
          <w:szCs w:val="24"/>
          <w:lang w:val="es-EC"/>
        </w:rPr>
        <w:t>orden: SEA</w:t>
      </w:r>
      <w:r w:rsidR="000C2305" w:rsidRPr="00A94176">
        <w:rPr>
          <w:rFonts w:cs="Times New Roman"/>
          <w:szCs w:val="24"/>
          <w:lang w:val="es-EC"/>
        </w:rPr>
        <w:t>-</w:t>
      </w:r>
      <w:r w:rsidR="000F212A" w:rsidRPr="00A94176">
        <w:rPr>
          <w:rFonts w:cs="Times New Roman"/>
          <w:szCs w:val="24"/>
          <w:lang w:val="es-EC"/>
        </w:rPr>
        <w:t xml:space="preserve">SEC, SER, SES. </w:t>
      </w:r>
      <w:r w:rsidR="007D195D" w:rsidRPr="00A94176">
        <w:rPr>
          <w:rFonts w:cs="Times New Roman"/>
          <w:szCs w:val="24"/>
          <w:lang w:val="es-EC"/>
        </w:rPr>
        <w:t>También</w:t>
      </w:r>
      <w:r w:rsidR="000E02AD" w:rsidRPr="00A94176">
        <w:rPr>
          <w:rFonts w:cs="Times New Roman"/>
          <w:szCs w:val="24"/>
          <w:lang w:val="es-EC"/>
        </w:rPr>
        <w:t xml:space="preserve"> se e</w:t>
      </w:r>
      <w:r w:rsidR="007D195D" w:rsidRPr="00A94176">
        <w:rPr>
          <w:rFonts w:cs="Times New Roman"/>
          <w:szCs w:val="24"/>
          <w:lang w:val="es-EC"/>
        </w:rPr>
        <w:t>videnci</w:t>
      </w:r>
      <w:r w:rsidR="000E02AD" w:rsidRPr="00A94176">
        <w:rPr>
          <w:rFonts w:cs="Times New Roman"/>
          <w:szCs w:val="24"/>
          <w:lang w:val="es-EC"/>
        </w:rPr>
        <w:t xml:space="preserve">ó que </w:t>
      </w:r>
      <w:r w:rsidR="000C2305" w:rsidRPr="00A94176">
        <w:rPr>
          <w:rFonts w:cs="Times New Roman"/>
          <w:szCs w:val="24"/>
          <w:lang w:val="es-EC"/>
        </w:rPr>
        <w:t>el sexo no es un factor determinante para una elevada percepción de los SES y SE</w:t>
      </w:r>
      <w:r w:rsidR="00120586" w:rsidRPr="00A94176">
        <w:rPr>
          <w:rFonts w:cs="Times New Roman"/>
          <w:szCs w:val="24"/>
          <w:lang w:val="es-EC"/>
        </w:rPr>
        <w:t>A, lo que confirma el gran sentido de pertenencia y aprecio que los comuneros tienen hacia el páramo.</w:t>
      </w:r>
    </w:p>
    <w:p w14:paraId="5AF8811F" w14:textId="77777777" w:rsidR="000C2305" w:rsidRPr="00A94176" w:rsidRDefault="000C2305" w:rsidP="00F51A53">
      <w:pPr>
        <w:rPr>
          <w:rFonts w:cs="Times New Roman"/>
          <w:szCs w:val="24"/>
          <w:lang w:val="es-EC"/>
        </w:rPr>
      </w:pPr>
    </w:p>
    <w:p w14:paraId="312E4A56" w14:textId="206FD7EF" w:rsidR="006C0792" w:rsidRPr="00A94176" w:rsidRDefault="006C0792" w:rsidP="00F51A53">
      <w:pPr>
        <w:rPr>
          <w:rFonts w:cs="Times New Roman"/>
          <w:szCs w:val="24"/>
          <w:lang w:val="es-EC"/>
        </w:rPr>
      </w:pPr>
      <w:r w:rsidRPr="00A94176">
        <w:rPr>
          <w:rFonts w:cs="Times New Roman"/>
          <w:szCs w:val="24"/>
          <w:lang w:val="es-EC"/>
        </w:rPr>
        <w:t xml:space="preserve">De acuerdo </w:t>
      </w:r>
      <w:r w:rsidR="005B25D6" w:rsidRPr="00A94176">
        <w:rPr>
          <w:rFonts w:cs="Times New Roman"/>
          <w:szCs w:val="24"/>
          <w:lang w:val="es-EC"/>
        </w:rPr>
        <w:t>con</w:t>
      </w:r>
      <w:r w:rsidRPr="00A94176">
        <w:rPr>
          <w:rFonts w:cs="Times New Roman"/>
          <w:szCs w:val="24"/>
          <w:lang w:val="es-EC"/>
        </w:rPr>
        <w:t xml:space="preserve"> los escenario</w:t>
      </w:r>
      <w:r w:rsidR="00134709" w:rsidRPr="00A94176">
        <w:rPr>
          <w:rFonts w:cs="Times New Roman"/>
          <w:szCs w:val="24"/>
          <w:lang w:val="es-EC"/>
        </w:rPr>
        <w:t>s planteados en este estudio, los</w:t>
      </w:r>
      <w:r w:rsidRPr="00A94176">
        <w:rPr>
          <w:rFonts w:cs="Times New Roman"/>
          <w:szCs w:val="24"/>
          <w:lang w:val="es-EC"/>
        </w:rPr>
        <w:t xml:space="preserve"> s</w:t>
      </w:r>
      <w:r w:rsidR="00FA01FB" w:rsidRPr="00A94176">
        <w:rPr>
          <w:rFonts w:cs="Times New Roman"/>
          <w:szCs w:val="24"/>
          <w:lang w:val="es-EC"/>
        </w:rPr>
        <w:t>uelo</w:t>
      </w:r>
      <w:r w:rsidR="00134709" w:rsidRPr="00A94176">
        <w:rPr>
          <w:rFonts w:cs="Times New Roman"/>
          <w:szCs w:val="24"/>
          <w:lang w:val="es-EC"/>
        </w:rPr>
        <w:t>s</w:t>
      </w:r>
      <w:r w:rsidR="00FA01FB" w:rsidRPr="00A94176">
        <w:rPr>
          <w:rFonts w:cs="Times New Roman"/>
          <w:szCs w:val="24"/>
          <w:lang w:val="es-EC"/>
        </w:rPr>
        <w:t xml:space="preserve"> </w:t>
      </w:r>
      <w:r w:rsidR="00134709" w:rsidRPr="00A94176">
        <w:rPr>
          <w:rFonts w:cs="Times New Roman"/>
          <w:szCs w:val="24"/>
          <w:lang w:val="es-EC"/>
        </w:rPr>
        <w:t xml:space="preserve">intervenidos del páramo poseen un 26 % menos </w:t>
      </w:r>
      <w:r w:rsidR="007360E2" w:rsidRPr="00A94176">
        <w:rPr>
          <w:rFonts w:cs="Times New Roman"/>
          <w:szCs w:val="24"/>
          <w:lang w:val="es-EC"/>
        </w:rPr>
        <w:t>en el</w:t>
      </w:r>
      <w:r w:rsidR="00C508D2" w:rsidRPr="00A94176">
        <w:rPr>
          <w:rFonts w:cs="Times New Roman"/>
          <w:szCs w:val="24"/>
          <w:lang w:val="es-EC"/>
        </w:rPr>
        <w:t xml:space="preserve"> </w:t>
      </w:r>
      <w:r w:rsidR="00134709" w:rsidRPr="00A94176">
        <w:rPr>
          <w:rFonts w:cs="Times New Roman"/>
          <w:szCs w:val="24"/>
          <w:lang w:val="es-EC"/>
        </w:rPr>
        <w:t>contenido</w:t>
      </w:r>
      <w:r w:rsidRPr="00A94176">
        <w:rPr>
          <w:rFonts w:cs="Times New Roman"/>
          <w:szCs w:val="24"/>
          <w:lang w:val="es-EC"/>
        </w:rPr>
        <w:t xml:space="preserve"> de carbono</w:t>
      </w:r>
      <w:r w:rsidR="00134709" w:rsidRPr="00A94176">
        <w:rPr>
          <w:rFonts w:cs="Times New Roman"/>
          <w:szCs w:val="24"/>
          <w:lang w:val="es-EC"/>
        </w:rPr>
        <w:t>, en comparación con el carbono en</w:t>
      </w:r>
      <w:r w:rsidRPr="00A94176">
        <w:rPr>
          <w:rFonts w:cs="Times New Roman"/>
          <w:szCs w:val="24"/>
          <w:lang w:val="es-EC"/>
        </w:rPr>
        <w:t xml:space="preserve"> suelo</w:t>
      </w:r>
      <w:r w:rsidR="00134709" w:rsidRPr="00A94176">
        <w:rPr>
          <w:rFonts w:cs="Times New Roman"/>
          <w:szCs w:val="24"/>
          <w:lang w:val="es-EC"/>
        </w:rPr>
        <w:t>s naturales</w:t>
      </w:r>
      <w:r w:rsidRPr="00A94176">
        <w:rPr>
          <w:rFonts w:cs="Times New Roman"/>
          <w:szCs w:val="24"/>
          <w:lang w:val="es-EC"/>
        </w:rPr>
        <w:t>.</w:t>
      </w:r>
      <w:r w:rsidR="00134709" w:rsidRPr="00A94176">
        <w:rPr>
          <w:rFonts w:cs="Times New Roman"/>
          <w:szCs w:val="24"/>
          <w:lang w:val="es-EC"/>
        </w:rPr>
        <w:t xml:space="preserve"> Si traducimos esta capacidad a términos monetarios, y los </w:t>
      </w:r>
      <w:r w:rsidR="00D31420" w:rsidRPr="00A94176">
        <w:rPr>
          <w:rFonts w:cs="Times New Roman"/>
          <w:szCs w:val="24"/>
          <w:lang w:val="es-EC"/>
        </w:rPr>
        <w:t>contrastamos</w:t>
      </w:r>
      <w:r w:rsidR="00134709" w:rsidRPr="00A94176">
        <w:rPr>
          <w:rFonts w:cs="Times New Roman"/>
          <w:szCs w:val="24"/>
          <w:lang w:val="es-EC"/>
        </w:rPr>
        <w:t xml:space="preserve"> entre sí, el monto económico del páramo intervenido pierde un 6 %</w:t>
      </w:r>
      <w:r w:rsidR="004C7195" w:rsidRPr="00A94176">
        <w:rPr>
          <w:rFonts w:cs="Times New Roman"/>
          <w:szCs w:val="24"/>
          <w:lang w:val="es-EC"/>
        </w:rPr>
        <w:t xml:space="preserve"> (</w:t>
      </w:r>
      <w:r w:rsidR="00BD162C" w:rsidRPr="00A94176">
        <w:rPr>
          <w:rFonts w:cs="Times New Roman"/>
          <w:szCs w:val="24"/>
          <w:lang w:val="es-EC"/>
        </w:rPr>
        <w:t>1.7 millones de USD</w:t>
      </w:r>
      <w:r w:rsidR="004C7195" w:rsidRPr="00A94176">
        <w:rPr>
          <w:rFonts w:cs="Times New Roman"/>
          <w:szCs w:val="24"/>
          <w:lang w:val="es-EC"/>
        </w:rPr>
        <w:t>)</w:t>
      </w:r>
      <w:r w:rsidR="00134709" w:rsidRPr="00A94176">
        <w:rPr>
          <w:rFonts w:cs="Times New Roman"/>
          <w:szCs w:val="24"/>
          <w:lang w:val="es-EC"/>
        </w:rPr>
        <w:t xml:space="preserve"> </w:t>
      </w:r>
      <w:r w:rsidR="0012420A" w:rsidRPr="00A94176">
        <w:rPr>
          <w:rFonts w:cs="Times New Roman"/>
          <w:szCs w:val="24"/>
          <w:lang w:val="es-EC"/>
        </w:rPr>
        <w:t xml:space="preserve">del valor </w:t>
      </w:r>
      <w:r w:rsidR="00134709" w:rsidRPr="00A94176">
        <w:rPr>
          <w:rFonts w:cs="Times New Roman"/>
          <w:szCs w:val="24"/>
          <w:lang w:val="es-EC"/>
        </w:rPr>
        <w:t xml:space="preserve">con respecto al </w:t>
      </w:r>
      <w:r w:rsidR="00134709" w:rsidRPr="00A94176">
        <w:rPr>
          <w:rFonts w:cs="Times New Roman"/>
          <w:szCs w:val="24"/>
          <w:lang w:val="es-EC"/>
        </w:rPr>
        <w:lastRenderedPageBreak/>
        <w:t xml:space="preserve">monto </w:t>
      </w:r>
      <w:r w:rsidR="00C508D2" w:rsidRPr="00A94176">
        <w:rPr>
          <w:rFonts w:cs="Times New Roman"/>
          <w:szCs w:val="24"/>
          <w:lang w:val="es-EC"/>
        </w:rPr>
        <w:t xml:space="preserve">proporcionado por </w:t>
      </w:r>
      <w:r w:rsidR="00134709" w:rsidRPr="00A94176">
        <w:rPr>
          <w:rFonts w:cs="Times New Roman"/>
          <w:szCs w:val="24"/>
          <w:lang w:val="es-EC"/>
        </w:rPr>
        <w:t>el páramo natural.</w:t>
      </w:r>
      <w:r w:rsidRPr="00A94176">
        <w:rPr>
          <w:rFonts w:cs="Times New Roman"/>
          <w:szCs w:val="24"/>
          <w:lang w:val="es-EC"/>
        </w:rPr>
        <w:t xml:space="preserve"> Por consiguiente, al conservar el suelo del páramo, se disminuye la cantidad de </w:t>
      </w:r>
      <w:r w:rsidR="00C508D2" w:rsidRPr="00A94176">
        <w:rPr>
          <w:rFonts w:cs="Times New Roman"/>
          <w:szCs w:val="24"/>
          <w:lang w:val="es-EC"/>
        </w:rPr>
        <w:t>CO</w:t>
      </w:r>
      <w:r w:rsidR="00C508D2" w:rsidRPr="00A94176">
        <w:rPr>
          <w:rFonts w:cs="Times New Roman"/>
          <w:szCs w:val="24"/>
          <w:vertAlign w:val="subscript"/>
          <w:lang w:val="es-EC"/>
        </w:rPr>
        <w:t>2</w:t>
      </w:r>
      <w:r w:rsidRPr="00A94176">
        <w:rPr>
          <w:rFonts w:cs="Times New Roman"/>
          <w:szCs w:val="24"/>
          <w:lang w:val="es-EC"/>
        </w:rPr>
        <w:t xml:space="preserve"> liberada a la atmósfera, evidenciando el servicio ecosistémico de captura de carbono, que se incluye como una opción de mitigación de los efectos del cambio climático. El contenido de carbono por hec</w:t>
      </w:r>
      <w:r w:rsidR="00580332" w:rsidRPr="00A94176">
        <w:rPr>
          <w:rFonts w:cs="Times New Roman"/>
          <w:szCs w:val="24"/>
          <w:lang w:val="es-EC"/>
        </w:rPr>
        <w:t>tárea en suelos de páramo es</w:t>
      </w:r>
      <w:r w:rsidRPr="00A94176">
        <w:rPr>
          <w:rFonts w:cs="Times New Roman"/>
          <w:szCs w:val="24"/>
          <w:lang w:val="es-EC"/>
        </w:rPr>
        <w:t xml:space="preserve"> mayor que el que contiene la vegetación de una selva tropical</w:t>
      </w:r>
      <w:r w:rsidR="00036C26" w:rsidRPr="00A94176">
        <w:rPr>
          <w:rFonts w:cs="Times New Roman"/>
          <w:szCs w:val="24"/>
          <w:lang w:val="es-EC"/>
        </w:rPr>
        <w:t>, lo que lo convierte en uno de los mayores reservorios de carbono.</w:t>
      </w:r>
    </w:p>
    <w:p w14:paraId="57E6A513" w14:textId="77777777" w:rsidR="006C0792" w:rsidRPr="00A94176" w:rsidRDefault="006C0792" w:rsidP="00F51A53">
      <w:pPr>
        <w:rPr>
          <w:rFonts w:cs="Times New Roman"/>
          <w:szCs w:val="24"/>
          <w:lang w:val="es-EC"/>
        </w:rPr>
      </w:pPr>
    </w:p>
    <w:p w14:paraId="30E813D7" w14:textId="07F26E51" w:rsidR="0002604F" w:rsidRPr="00A94176" w:rsidRDefault="006C0792" w:rsidP="00F51A53">
      <w:pPr>
        <w:rPr>
          <w:rFonts w:cs="Times New Roman"/>
          <w:szCs w:val="24"/>
          <w:lang w:val="es-EC"/>
        </w:rPr>
      </w:pPr>
      <w:r w:rsidRPr="00A94176">
        <w:rPr>
          <w:rFonts w:cs="Times New Roman"/>
          <w:szCs w:val="24"/>
          <w:lang w:val="es-EC"/>
        </w:rPr>
        <w:t xml:space="preserve">Al conservar el páramo ubicado al norte del Bosque Protector </w:t>
      </w:r>
      <w:proofErr w:type="spellStart"/>
      <w:r w:rsidRPr="00A94176">
        <w:rPr>
          <w:rFonts w:cs="Times New Roman"/>
          <w:szCs w:val="24"/>
          <w:lang w:val="es-EC"/>
        </w:rPr>
        <w:t>Cubilán</w:t>
      </w:r>
      <w:proofErr w:type="spellEnd"/>
      <w:r w:rsidRPr="00A94176">
        <w:rPr>
          <w:rFonts w:cs="Times New Roman"/>
          <w:szCs w:val="24"/>
          <w:lang w:val="es-EC"/>
        </w:rPr>
        <w:t xml:space="preserve"> se asegura una cantidad importante de contenido de carbono (392.30 ton CO</w:t>
      </w:r>
      <w:r w:rsidRPr="00A94176">
        <w:rPr>
          <w:rFonts w:cs="Times New Roman"/>
          <w:szCs w:val="24"/>
          <w:vertAlign w:val="subscript"/>
          <w:lang w:val="es-EC"/>
        </w:rPr>
        <w:t>2</w:t>
      </w:r>
      <w:r w:rsidRPr="00A94176">
        <w:rPr>
          <w:rFonts w:cs="Times New Roman"/>
          <w:szCs w:val="24"/>
          <w:lang w:val="es-EC"/>
        </w:rPr>
        <w:t>/ha)</w:t>
      </w:r>
      <w:r w:rsidR="00051C0C">
        <w:rPr>
          <w:rFonts w:cs="Times New Roman"/>
          <w:szCs w:val="24"/>
          <w:lang w:val="es-EC"/>
        </w:rPr>
        <w:t>,</w:t>
      </w:r>
      <w:r w:rsidRPr="00A94176">
        <w:rPr>
          <w:rFonts w:cs="Times New Roman"/>
          <w:szCs w:val="24"/>
          <w:lang w:val="es-EC"/>
        </w:rPr>
        <w:t xml:space="preserve"> que </w:t>
      </w:r>
      <w:r w:rsidR="00C508D2" w:rsidRPr="00A94176">
        <w:rPr>
          <w:rFonts w:cs="Times New Roman"/>
          <w:szCs w:val="24"/>
          <w:lang w:val="es-EC"/>
        </w:rPr>
        <w:t xml:space="preserve">en el mercado de carbono </w:t>
      </w:r>
      <w:r w:rsidRPr="00A94176">
        <w:rPr>
          <w:rFonts w:cs="Times New Roman"/>
          <w:szCs w:val="24"/>
          <w:lang w:val="es-EC"/>
        </w:rPr>
        <w:t>representa un costo monetario de 23.78 millones de USD para el año 2020 y de 29.73 millones de USD para el año 2030, considerando el objetivo de temperatura establ</w:t>
      </w:r>
      <w:r w:rsidR="000F212A" w:rsidRPr="00A94176">
        <w:rPr>
          <w:rFonts w:cs="Times New Roman"/>
          <w:szCs w:val="24"/>
          <w:lang w:val="es-EC"/>
        </w:rPr>
        <w:t>ecido en el Acuerdo de París.</w:t>
      </w:r>
    </w:p>
    <w:p w14:paraId="7B3FA685" w14:textId="77777777" w:rsidR="000F212A" w:rsidRPr="00A94176" w:rsidRDefault="000F212A" w:rsidP="00F51A53">
      <w:pPr>
        <w:rPr>
          <w:rFonts w:cs="Times New Roman"/>
          <w:szCs w:val="24"/>
          <w:lang w:val="es-EC"/>
        </w:rPr>
      </w:pPr>
    </w:p>
    <w:p w14:paraId="14615A62" w14:textId="4C103C4C" w:rsidR="0002604F" w:rsidRDefault="0002604F" w:rsidP="00F51A53">
      <w:pPr>
        <w:pStyle w:val="Ttulo1"/>
        <w:spacing w:before="0" w:after="0"/>
        <w:ind w:left="284" w:hanging="284"/>
        <w:rPr>
          <w:sz w:val="28"/>
          <w:lang w:val="es-EC"/>
        </w:rPr>
      </w:pPr>
      <w:r w:rsidRPr="00A94176">
        <w:rPr>
          <w:sz w:val="28"/>
          <w:lang w:val="es-EC"/>
        </w:rPr>
        <w:t>Ética y conflicto de intereses</w:t>
      </w:r>
    </w:p>
    <w:p w14:paraId="25E60A80" w14:textId="77777777" w:rsidR="00F51A53" w:rsidRPr="00F51A53" w:rsidRDefault="00F51A53" w:rsidP="00F51A53">
      <w:pPr>
        <w:rPr>
          <w:lang w:val="es-EC"/>
        </w:rPr>
      </w:pPr>
    </w:p>
    <w:p w14:paraId="2BD25272" w14:textId="6300D2D4" w:rsidR="000F212A" w:rsidRDefault="00602679" w:rsidP="00F51A53">
      <w:pPr>
        <w:rPr>
          <w:rFonts w:cs="Times New Roman"/>
          <w:szCs w:val="24"/>
          <w:lang w:val="es-EC"/>
        </w:rPr>
      </w:pPr>
      <w:r w:rsidRPr="00A94176">
        <w:rPr>
          <w:rFonts w:cs="Times New Roman"/>
          <w:szCs w:val="24"/>
          <w:lang w:val="es-EC"/>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14:paraId="31A50D45" w14:textId="77777777" w:rsidR="00136F1C" w:rsidRPr="00A94176" w:rsidRDefault="00136F1C" w:rsidP="00F51A53">
      <w:pPr>
        <w:rPr>
          <w:rFonts w:cs="Times New Roman"/>
          <w:szCs w:val="24"/>
          <w:lang w:val="es-EC"/>
        </w:rPr>
      </w:pPr>
    </w:p>
    <w:p w14:paraId="7C2825ED" w14:textId="65722D1E" w:rsidR="0002604F" w:rsidRDefault="000A7DC6" w:rsidP="00B729F8">
      <w:pPr>
        <w:pStyle w:val="Ttulo1"/>
        <w:spacing w:before="0" w:after="0"/>
        <w:ind w:left="284" w:hanging="284"/>
        <w:rPr>
          <w:sz w:val="28"/>
          <w:lang w:val="es-EC"/>
        </w:rPr>
      </w:pPr>
      <w:r w:rsidRPr="00A94176">
        <w:rPr>
          <w:sz w:val="28"/>
          <w:lang w:val="es-EC"/>
        </w:rPr>
        <w:t>Agradecimientos</w:t>
      </w:r>
    </w:p>
    <w:p w14:paraId="6839D2EE" w14:textId="77777777" w:rsidR="00F51A53" w:rsidRPr="00F51A53" w:rsidRDefault="00F51A53" w:rsidP="00F51A53">
      <w:pPr>
        <w:rPr>
          <w:lang w:val="es-EC"/>
        </w:rPr>
      </w:pPr>
    </w:p>
    <w:p w14:paraId="3A90A131" w14:textId="704AABC6" w:rsidR="00D71858" w:rsidRPr="00687E2D" w:rsidRDefault="005B25D6" w:rsidP="00F51A53">
      <w:pPr>
        <w:rPr>
          <w:rFonts w:cs="Times New Roman"/>
          <w:szCs w:val="24"/>
        </w:rPr>
      </w:pPr>
      <w:r w:rsidRPr="00A94176">
        <w:rPr>
          <w:rFonts w:cs="Times New Roman"/>
          <w:szCs w:val="24"/>
          <w:lang w:val="es-EC"/>
        </w:rPr>
        <w:t>A</w:t>
      </w:r>
      <w:r w:rsidR="001D7D00" w:rsidRPr="00A94176">
        <w:rPr>
          <w:rFonts w:cs="Times New Roman"/>
          <w:szCs w:val="24"/>
          <w:lang w:val="es-EC"/>
        </w:rPr>
        <w:t>gradec</w:t>
      </w:r>
      <w:r w:rsidRPr="00A94176">
        <w:rPr>
          <w:rFonts w:cs="Times New Roman"/>
          <w:szCs w:val="24"/>
          <w:lang w:val="es-EC"/>
        </w:rPr>
        <w:t>emos</w:t>
      </w:r>
      <w:r w:rsidR="00763298" w:rsidRPr="00A94176">
        <w:rPr>
          <w:rFonts w:cs="Times New Roman"/>
          <w:szCs w:val="24"/>
          <w:lang w:val="es-EC"/>
        </w:rPr>
        <w:t xml:space="preserve"> al Municipio de Azogues</w:t>
      </w:r>
      <w:r w:rsidR="001D7D00" w:rsidRPr="00A94176">
        <w:rPr>
          <w:rFonts w:cs="Times New Roman"/>
          <w:szCs w:val="24"/>
          <w:lang w:val="es-EC"/>
        </w:rPr>
        <w:t>, por facilitar</w:t>
      </w:r>
      <w:r w:rsidR="00763298" w:rsidRPr="00A94176">
        <w:rPr>
          <w:rFonts w:cs="Times New Roman"/>
          <w:szCs w:val="24"/>
          <w:lang w:val="es-EC"/>
        </w:rPr>
        <w:t xml:space="preserve"> el ingreso al sitio de estudio</w:t>
      </w:r>
      <w:r w:rsidRPr="00A94176">
        <w:rPr>
          <w:rFonts w:cs="Times New Roman"/>
          <w:szCs w:val="24"/>
          <w:lang w:val="es-EC"/>
        </w:rPr>
        <w:t xml:space="preserve">, propiciar </w:t>
      </w:r>
      <w:r w:rsidR="00763298" w:rsidRPr="00A94176">
        <w:rPr>
          <w:rFonts w:cs="Times New Roman"/>
          <w:szCs w:val="24"/>
          <w:lang w:val="es-EC"/>
        </w:rPr>
        <w:t xml:space="preserve">el acercamiento </w:t>
      </w:r>
      <w:r w:rsidRPr="00A94176">
        <w:rPr>
          <w:rFonts w:cs="Times New Roman"/>
          <w:szCs w:val="24"/>
          <w:lang w:val="es-EC"/>
        </w:rPr>
        <w:t>a las</w:t>
      </w:r>
      <w:r w:rsidR="00763298" w:rsidRPr="00A94176">
        <w:rPr>
          <w:rFonts w:cs="Times New Roman"/>
          <w:szCs w:val="24"/>
          <w:lang w:val="es-EC"/>
        </w:rPr>
        <w:t xml:space="preserve"> comunas</w:t>
      </w:r>
      <w:r w:rsidRPr="00A94176">
        <w:rPr>
          <w:rFonts w:cs="Times New Roman"/>
          <w:szCs w:val="24"/>
          <w:lang w:val="es-EC"/>
        </w:rPr>
        <w:t xml:space="preserve"> y</w:t>
      </w:r>
      <w:r w:rsidR="00763298" w:rsidRPr="00A94176">
        <w:rPr>
          <w:rFonts w:cs="Times New Roman"/>
          <w:szCs w:val="24"/>
          <w:lang w:val="es-EC"/>
        </w:rPr>
        <w:t xml:space="preserve"> proporcionar la cartografía base. También agradecemos a</w:t>
      </w:r>
      <w:r w:rsidRPr="00A94176">
        <w:rPr>
          <w:rFonts w:cs="Times New Roman"/>
          <w:szCs w:val="24"/>
          <w:lang w:val="es-EC"/>
        </w:rPr>
        <w:t xml:space="preserve"> </w:t>
      </w:r>
      <w:r w:rsidR="00763298" w:rsidRPr="00A94176">
        <w:rPr>
          <w:rFonts w:cs="Times New Roman"/>
          <w:szCs w:val="24"/>
          <w:lang w:val="es-EC"/>
        </w:rPr>
        <w:t>l</w:t>
      </w:r>
      <w:r w:rsidRPr="00A94176">
        <w:rPr>
          <w:rFonts w:cs="Times New Roman"/>
          <w:szCs w:val="24"/>
          <w:lang w:val="es-EC"/>
        </w:rPr>
        <w:t>os</w:t>
      </w:r>
      <w:r w:rsidR="00763298" w:rsidRPr="00A94176">
        <w:rPr>
          <w:rFonts w:cs="Times New Roman"/>
          <w:szCs w:val="24"/>
          <w:lang w:val="es-EC"/>
        </w:rPr>
        <w:t xml:space="preserve"> presidente</w:t>
      </w:r>
      <w:r w:rsidRPr="00A94176">
        <w:rPr>
          <w:rFonts w:cs="Times New Roman"/>
          <w:szCs w:val="24"/>
          <w:lang w:val="es-EC"/>
        </w:rPr>
        <w:t>s</w:t>
      </w:r>
      <w:r w:rsidR="00763298" w:rsidRPr="00A94176">
        <w:rPr>
          <w:rFonts w:cs="Times New Roman"/>
          <w:szCs w:val="24"/>
          <w:lang w:val="es-EC"/>
        </w:rPr>
        <w:t xml:space="preserve"> de cada comuna</w:t>
      </w:r>
      <w:r w:rsidRPr="00A94176">
        <w:rPr>
          <w:rFonts w:cs="Times New Roman"/>
          <w:szCs w:val="24"/>
          <w:lang w:val="es-EC"/>
        </w:rPr>
        <w:t xml:space="preserve"> y a los </w:t>
      </w:r>
      <w:r w:rsidR="00763298" w:rsidRPr="00A94176">
        <w:rPr>
          <w:rFonts w:cs="Times New Roman"/>
          <w:szCs w:val="24"/>
          <w:lang w:val="es-EC"/>
        </w:rPr>
        <w:t>comuneros</w:t>
      </w:r>
      <w:r w:rsidRPr="00A94176">
        <w:rPr>
          <w:rFonts w:cs="Times New Roman"/>
          <w:szCs w:val="24"/>
          <w:lang w:val="es-EC"/>
        </w:rPr>
        <w:t xml:space="preserve"> que</w:t>
      </w:r>
      <w:r w:rsidR="00763298" w:rsidRPr="00A94176">
        <w:rPr>
          <w:rFonts w:cs="Times New Roman"/>
          <w:szCs w:val="24"/>
          <w:lang w:val="es-EC"/>
        </w:rPr>
        <w:t xml:space="preserve"> participaron en</w:t>
      </w:r>
      <w:r w:rsidRPr="00A94176">
        <w:rPr>
          <w:rFonts w:cs="Times New Roman"/>
          <w:szCs w:val="24"/>
          <w:lang w:val="es-EC"/>
        </w:rPr>
        <w:t xml:space="preserve"> este</w:t>
      </w:r>
      <w:r w:rsidR="00763298" w:rsidRPr="00A94176">
        <w:rPr>
          <w:rFonts w:cs="Times New Roman"/>
          <w:szCs w:val="24"/>
          <w:lang w:val="es-EC"/>
        </w:rPr>
        <w:t xml:space="preserve"> estudio. </w:t>
      </w:r>
      <w:r w:rsidR="001D7D00" w:rsidRPr="00A94176">
        <w:rPr>
          <w:rFonts w:cs="Times New Roman"/>
          <w:szCs w:val="24"/>
          <w:lang w:val="es-EC"/>
        </w:rPr>
        <w:t xml:space="preserve">De manera especial, agradecemos al Programa para el Manejo del Agua y del Suelo (PROMAS), por </w:t>
      </w:r>
      <w:r w:rsidRPr="00A94176">
        <w:rPr>
          <w:rFonts w:cs="Times New Roman"/>
          <w:szCs w:val="24"/>
          <w:lang w:val="es-EC"/>
        </w:rPr>
        <w:t xml:space="preserve">proporcionar </w:t>
      </w:r>
      <w:r w:rsidR="001D7D00" w:rsidRPr="00A94176">
        <w:rPr>
          <w:rFonts w:cs="Times New Roman"/>
          <w:szCs w:val="24"/>
          <w:lang w:val="es-EC"/>
        </w:rPr>
        <w:t xml:space="preserve">los instrumentos para la realización del muestreo, </w:t>
      </w:r>
      <w:r w:rsidRPr="00A94176">
        <w:rPr>
          <w:rFonts w:cs="Times New Roman"/>
          <w:szCs w:val="24"/>
          <w:lang w:val="es-EC"/>
        </w:rPr>
        <w:t>así como el acceso al</w:t>
      </w:r>
      <w:r w:rsidR="001D7D00" w:rsidRPr="00A94176">
        <w:rPr>
          <w:rFonts w:cs="Times New Roman"/>
          <w:szCs w:val="24"/>
          <w:lang w:val="es-EC"/>
        </w:rPr>
        <w:t xml:space="preserve"> laboratorio </w:t>
      </w:r>
      <w:r w:rsidR="004C03DA" w:rsidRPr="00A94176">
        <w:rPr>
          <w:rFonts w:cs="Times New Roman"/>
          <w:szCs w:val="24"/>
          <w:lang w:val="es-EC"/>
        </w:rPr>
        <w:t>para</w:t>
      </w:r>
      <w:r w:rsidR="00C47C51" w:rsidRPr="00A94176">
        <w:rPr>
          <w:rFonts w:cs="Times New Roman"/>
          <w:szCs w:val="24"/>
          <w:lang w:val="es-EC"/>
        </w:rPr>
        <w:t xml:space="preserve"> </w:t>
      </w:r>
      <w:r w:rsidRPr="00A94176">
        <w:rPr>
          <w:rFonts w:cs="Times New Roman"/>
          <w:szCs w:val="24"/>
          <w:lang w:val="es-EC"/>
        </w:rPr>
        <w:t>analizar</w:t>
      </w:r>
      <w:r w:rsidR="00C47C51" w:rsidRPr="00A94176">
        <w:rPr>
          <w:rFonts w:cs="Times New Roman"/>
          <w:szCs w:val="24"/>
          <w:lang w:val="es-EC"/>
        </w:rPr>
        <w:t xml:space="preserve"> </w:t>
      </w:r>
      <w:r w:rsidRPr="00A94176">
        <w:rPr>
          <w:rFonts w:cs="Times New Roman"/>
          <w:szCs w:val="24"/>
          <w:lang w:val="es-EC"/>
        </w:rPr>
        <w:t>las muestras</w:t>
      </w:r>
      <w:r w:rsidR="001D7D00" w:rsidRPr="00A94176">
        <w:rPr>
          <w:rFonts w:cs="Times New Roman"/>
          <w:szCs w:val="24"/>
          <w:lang w:val="es-EC"/>
        </w:rPr>
        <w:t xml:space="preserve">. </w:t>
      </w:r>
      <w:r w:rsidR="00687E2D">
        <w:rPr>
          <w:rFonts w:cs="Times New Roman"/>
          <w:szCs w:val="24"/>
          <w:lang w:val="es-EC"/>
        </w:rPr>
        <w:t>A</w:t>
      </w:r>
      <w:r w:rsidR="001D7D00" w:rsidRPr="00A94176">
        <w:rPr>
          <w:rFonts w:cs="Times New Roman"/>
          <w:szCs w:val="24"/>
          <w:lang w:val="es-EC"/>
        </w:rPr>
        <w:t>l Dr.</w:t>
      </w:r>
      <w:r w:rsidR="00763298" w:rsidRPr="00A94176">
        <w:rPr>
          <w:rFonts w:cs="Times New Roman"/>
          <w:szCs w:val="24"/>
          <w:lang w:val="es-EC"/>
        </w:rPr>
        <w:t xml:space="preserve"> Rodrigo</w:t>
      </w:r>
      <w:r w:rsidR="00AF0A56" w:rsidRPr="00A94176">
        <w:rPr>
          <w:rFonts w:cs="Times New Roman"/>
          <w:szCs w:val="24"/>
          <w:lang w:val="es-EC"/>
        </w:rPr>
        <w:t xml:space="preserve"> Caroca Cáceres</w:t>
      </w:r>
      <w:r w:rsidR="001D7D00" w:rsidRPr="00A94176">
        <w:rPr>
          <w:rFonts w:cs="Times New Roman"/>
          <w:szCs w:val="24"/>
          <w:lang w:val="es-EC"/>
        </w:rPr>
        <w:t xml:space="preserve"> </w:t>
      </w:r>
      <w:r w:rsidR="00AF0A56" w:rsidRPr="00A94176">
        <w:rPr>
          <w:rFonts w:cs="Times New Roman"/>
          <w:szCs w:val="24"/>
          <w:lang w:val="es-EC"/>
        </w:rPr>
        <w:t>por su colaboración en la revisión del escrito (textos traducidos al idioma inglés).</w:t>
      </w:r>
      <w:r w:rsidR="00687E2D">
        <w:rPr>
          <w:rFonts w:cs="Times New Roman"/>
          <w:szCs w:val="24"/>
          <w:lang w:val="es-EC"/>
        </w:rPr>
        <w:t xml:space="preserve"> Finalmente, agradecemos a la Revista y las personas revisoras </w:t>
      </w:r>
      <w:r w:rsidR="00AA00EC">
        <w:rPr>
          <w:rFonts w:cs="Times New Roman"/>
          <w:szCs w:val="24"/>
          <w:lang w:val="es-EC"/>
        </w:rPr>
        <w:t>anónimas</w:t>
      </w:r>
      <w:r w:rsidR="00AA00EC">
        <w:rPr>
          <w:rFonts w:cs="Times New Roman"/>
          <w:szCs w:val="24"/>
        </w:rPr>
        <w:t xml:space="preserve"> </w:t>
      </w:r>
      <w:r w:rsidR="00687E2D">
        <w:rPr>
          <w:rFonts w:cs="Times New Roman"/>
          <w:szCs w:val="24"/>
        </w:rPr>
        <w:t xml:space="preserve">por sus oportunas observaciones en la versión final del documento. </w:t>
      </w:r>
    </w:p>
    <w:p w14:paraId="21E31C68" w14:textId="77777777" w:rsidR="00CB212C" w:rsidRPr="00A94176" w:rsidRDefault="00CB212C" w:rsidP="00B729F8">
      <w:pPr>
        <w:rPr>
          <w:rFonts w:cs="Times New Roman"/>
          <w:szCs w:val="24"/>
          <w:lang w:val="es-EC"/>
        </w:rPr>
      </w:pPr>
    </w:p>
    <w:p w14:paraId="0B73CF61" w14:textId="03FB70BA" w:rsidR="00B126FB" w:rsidRDefault="00B126FB" w:rsidP="00B729F8">
      <w:pPr>
        <w:pStyle w:val="Ttulo1"/>
        <w:spacing w:before="0" w:after="0"/>
        <w:ind w:left="284" w:hanging="284"/>
        <w:rPr>
          <w:sz w:val="28"/>
          <w:lang w:val="es-EC"/>
        </w:rPr>
      </w:pPr>
      <w:r w:rsidRPr="00A94176">
        <w:rPr>
          <w:sz w:val="28"/>
          <w:lang w:val="es-EC"/>
        </w:rPr>
        <w:t>Referencias</w:t>
      </w:r>
    </w:p>
    <w:p w14:paraId="60203DA6" w14:textId="77777777" w:rsidR="00B729F8" w:rsidRPr="00B729F8" w:rsidRDefault="00B729F8" w:rsidP="00B729F8">
      <w:pPr>
        <w:rPr>
          <w:lang w:val="es-EC"/>
        </w:rPr>
      </w:pPr>
    </w:p>
    <w:p w14:paraId="455A422D" w14:textId="6C4B16AF" w:rsidR="0010000C" w:rsidRPr="00A94176" w:rsidRDefault="00B126FB" w:rsidP="00A4020B">
      <w:pPr>
        <w:pStyle w:val="Bibliografa"/>
        <w:spacing w:line="240" w:lineRule="auto"/>
        <w:rPr>
          <w:rFonts w:cs="Times New Roman"/>
          <w:lang w:val="es-419"/>
        </w:rPr>
      </w:pPr>
      <w:r w:rsidRPr="00A94176">
        <w:rPr>
          <w:b/>
          <w:lang w:val="es-EC"/>
        </w:rPr>
        <w:fldChar w:fldCharType="begin"/>
      </w:r>
      <w:r w:rsidR="00A36440" w:rsidRPr="00A94176">
        <w:rPr>
          <w:b/>
          <w:lang w:val="es-EC"/>
        </w:rPr>
        <w:instrText xml:space="preserve"> ADDIN ZOTERO_BIBL {"uncited":[],"omitted":[],"custom":[]} CSL_BIBLIOGRAPHY </w:instrText>
      </w:r>
      <w:r w:rsidRPr="00A94176">
        <w:rPr>
          <w:b/>
          <w:lang w:val="es-EC"/>
        </w:rPr>
        <w:fldChar w:fldCharType="separate"/>
      </w:r>
      <w:r w:rsidR="0010000C" w:rsidRPr="00A94176">
        <w:rPr>
          <w:rFonts w:cs="Times New Roman"/>
          <w:lang w:val="es-419"/>
        </w:rPr>
        <w:t xml:space="preserve">Ayala, L., Villa, M., Aguirre, Z., Aguirre, N. (2014). Cuantificación del carbono en los páramos del parque nacional Yacuri, provincias de Loja y Zamora Chinchipe, Ecuador. </w:t>
      </w:r>
      <w:r w:rsidR="0010000C" w:rsidRPr="00A94176">
        <w:rPr>
          <w:rFonts w:cs="Times New Roman"/>
          <w:i/>
          <w:iCs/>
          <w:lang w:val="es-419"/>
        </w:rPr>
        <w:t>CEDAMAZ</w:t>
      </w:r>
      <w:r w:rsidR="0010000C" w:rsidRPr="00A94176">
        <w:rPr>
          <w:rFonts w:cs="Times New Roman"/>
          <w:lang w:val="es-419"/>
        </w:rPr>
        <w:t xml:space="preserve">, </w:t>
      </w:r>
      <w:r w:rsidR="0010000C" w:rsidRPr="00A94176">
        <w:rPr>
          <w:rFonts w:cs="Times New Roman"/>
          <w:i/>
          <w:iCs/>
          <w:lang w:val="es-419"/>
        </w:rPr>
        <w:t>4</w:t>
      </w:r>
      <w:r w:rsidR="0010000C" w:rsidRPr="00A94176">
        <w:rPr>
          <w:rFonts w:cs="Times New Roman"/>
          <w:lang w:val="es-419"/>
        </w:rPr>
        <w:t>(1), 45-52.</w:t>
      </w:r>
    </w:p>
    <w:p w14:paraId="366B154B" w14:textId="77777777" w:rsidR="00A4020B" w:rsidRPr="00A94176" w:rsidRDefault="00A4020B" w:rsidP="00A4020B">
      <w:pPr>
        <w:rPr>
          <w:lang w:val="es-419"/>
        </w:rPr>
      </w:pPr>
    </w:p>
    <w:p w14:paraId="32A995DC" w14:textId="7BACBA58"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Barreno, M. A. (2013). </w:t>
      </w:r>
      <w:r w:rsidRPr="00A94176">
        <w:rPr>
          <w:rFonts w:cs="Times New Roman"/>
          <w:i/>
          <w:iCs/>
          <w:lang w:val="es-419"/>
        </w:rPr>
        <w:t>Obtención de azúcares reductores por hidrólisis ácida a partir de dos variedades de paja (</w:t>
      </w:r>
      <w:r w:rsidRPr="00CB1FF0">
        <w:rPr>
          <w:rFonts w:cs="Times New Roman"/>
          <w:iCs/>
          <w:lang w:val="es-419"/>
        </w:rPr>
        <w:t>Calamagrostis intermedia</w:t>
      </w:r>
      <w:r w:rsidRPr="00A94176">
        <w:rPr>
          <w:rFonts w:cs="Times New Roman"/>
          <w:i/>
          <w:iCs/>
          <w:lang w:val="es-419"/>
        </w:rPr>
        <w:t xml:space="preserve"> y </w:t>
      </w:r>
      <w:r w:rsidRPr="00CB1FF0">
        <w:rPr>
          <w:rFonts w:cs="Times New Roman"/>
          <w:iCs/>
          <w:lang w:val="es-419"/>
        </w:rPr>
        <w:t>Stipa ichu</w:t>
      </w:r>
      <w:r w:rsidRPr="00A94176">
        <w:rPr>
          <w:rFonts w:cs="Times New Roman"/>
          <w:i/>
          <w:iCs/>
          <w:lang w:val="es-419"/>
        </w:rPr>
        <w:t>)</w:t>
      </w:r>
      <w:r w:rsidRPr="00A94176">
        <w:rPr>
          <w:rFonts w:cs="Times New Roman"/>
          <w:lang w:val="es-419"/>
        </w:rPr>
        <w:t xml:space="preserve"> [Tesis de </w:t>
      </w:r>
      <w:r w:rsidR="00AA00EC">
        <w:rPr>
          <w:rFonts w:cs="Times New Roman"/>
          <w:lang w:val="es-419"/>
        </w:rPr>
        <w:t>p</w:t>
      </w:r>
      <w:r w:rsidR="00AA00EC" w:rsidRPr="00A94176">
        <w:rPr>
          <w:rFonts w:cs="Times New Roman"/>
          <w:lang w:val="es-419"/>
        </w:rPr>
        <w:t>regrado</w:t>
      </w:r>
      <w:r w:rsidRPr="00A94176">
        <w:rPr>
          <w:rFonts w:cs="Times New Roman"/>
          <w:lang w:val="es-419"/>
        </w:rPr>
        <w:t>]. Universidad Central del Ecuador.</w:t>
      </w:r>
    </w:p>
    <w:p w14:paraId="6AC97F0F" w14:textId="77777777" w:rsidR="00A4020B" w:rsidRPr="00A94176" w:rsidRDefault="00A4020B" w:rsidP="00A4020B">
      <w:pPr>
        <w:rPr>
          <w:lang w:val="es-419"/>
        </w:rPr>
      </w:pPr>
    </w:p>
    <w:p w14:paraId="2EE6E6C6" w14:textId="2C75C612"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Bernal, I. M. (2017). </w:t>
      </w:r>
      <w:r w:rsidRPr="00A94176">
        <w:rPr>
          <w:rFonts w:cs="Times New Roman"/>
          <w:i/>
          <w:iCs/>
          <w:lang w:val="es-419"/>
        </w:rPr>
        <w:t>Conflictos socioambientales en el páramo de Guacheneque y estrategias de conservación para el ordenamiento ambiental regional</w:t>
      </w:r>
      <w:r w:rsidRPr="00A94176">
        <w:rPr>
          <w:rFonts w:cs="Times New Roman"/>
          <w:lang w:val="es-419"/>
        </w:rPr>
        <w:t xml:space="preserve"> </w:t>
      </w:r>
      <w:r w:rsidR="00122EE3">
        <w:rPr>
          <w:rFonts w:cs="Times New Roman"/>
          <w:lang w:val="es-419"/>
        </w:rPr>
        <w:t xml:space="preserve">[Tesis de maestría]. </w:t>
      </w:r>
      <w:r w:rsidRPr="00A94176">
        <w:rPr>
          <w:rFonts w:cs="Times New Roman"/>
          <w:lang w:val="es-419"/>
        </w:rPr>
        <w:t>Universidad Nacional de Colombia.</w:t>
      </w:r>
    </w:p>
    <w:p w14:paraId="33216CD1" w14:textId="77777777" w:rsidR="00A4020B" w:rsidRPr="00A94176" w:rsidRDefault="00A4020B" w:rsidP="00A4020B">
      <w:pPr>
        <w:rPr>
          <w:lang w:val="es-419"/>
        </w:rPr>
      </w:pPr>
    </w:p>
    <w:p w14:paraId="6B300934" w14:textId="51C109D8" w:rsidR="0010000C" w:rsidRPr="00AD0227" w:rsidRDefault="0010000C" w:rsidP="00A4020B">
      <w:pPr>
        <w:pStyle w:val="Bibliografa"/>
        <w:spacing w:line="240" w:lineRule="auto"/>
        <w:rPr>
          <w:rFonts w:cs="Times New Roman"/>
          <w:lang w:val="en-US"/>
        </w:rPr>
      </w:pPr>
      <w:r w:rsidRPr="00A94176">
        <w:rPr>
          <w:rFonts w:cs="Times New Roman"/>
          <w:lang w:val="es-419"/>
        </w:rPr>
        <w:lastRenderedPageBreak/>
        <w:t xml:space="preserve">Caballero, V., Alday, J. G., Amigo, J., Caballero, D., Carrasco, J. C., McLaren, B., Onaindia, M. (2017). </w:t>
      </w:r>
      <w:r w:rsidRPr="00AD0227">
        <w:rPr>
          <w:rFonts w:cs="Times New Roman"/>
          <w:lang w:val="en-US"/>
        </w:rPr>
        <w:t xml:space="preserve">Social Perceptions of Biodiversity and Ecosystem Services. </w:t>
      </w:r>
      <w:r w:rsidRPr="00AD0227">
        <w:rPr>
          <w:rFonts w:cs="Times New Roman"/>
          <w:i/>
          <w:iCs/>
          <w:lang w:val="en-US"/>
        </w:rPr>
        <w:t>Ecología humana</w:t>
      </w:r>
      <w:r w:rsidRPr="00AD0227">
        <w:rPr>
          <w:rFonts w:cs="Times New Roman"/>
          <w:lang w:val="en-US"/>
        </w:rPr>
        <w:t xml:space="preserve">, </w:t>
      </w:r>
      <w:r w:rsidRPr="00AD0227">
        <w:rPr>
          <w:rFonts w:cs="Times New Roman"/>
          <w:i/>
          <w:iCs/>
          <w:lang w:val="en-US"/>
        </w:rPr>
        <w:t>45</w:t>
      </w:r>
      <w:r w:rsidRPr="00AD0227">
        <w:rPr>
          <w:rFonts w:cs="Times New Roman"/>
          <w:lang w:val="en-US"/>
        </w:rPr>
        <w:t>(1), 475-486. https://doi.org/10.1007/s10745-017-9921-6</w:t>
      </w:r>
      <w:r w:rsidR="00687E2D" w:rsidRPr="00AD0227">
        <w:rPr>
          <w:rFonts w:cs="Times New Roman"/>
          <w:lang w:val="en-US"/>
        </w:rPr>
        <w:t xml:space="preserve">  </w:t>
      </w:r>
    </w:p>
    <w:p w14:paraId="10758602" w14:textId="77777777" w:rsidR="00A4020B" w:rsidRPr="00AD0227" w:rsidRDefault="00A4020B" w:rsidP="00A4020B">
      <w:pPr>
        <w:rPr>
          <w:lang w:val="en-US"/>
        </w:rPr>
      </w:pPr>
    </w:p>
    <w:p w14:paraId="2CDDF07A" w14:textId="3482D0B2"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Calderón, L., Hernández, A., López, J. L. (2013). </w:t>
      </w:r>
      <w:r w:rsidRPr="00A94176">
        <w:rPr>
          <w:rFonts w:cs="Times New Roman"/>
          <w:i/>
          <w:iCs/>
          <w:lang w:val="es-419"/>
        </w:rPr>
        <w:t>Valoración de los bienes y servicios ambientales provistos por el Páramo de Santurbán</w:t>
      </w:r>
      <w:r w:rsidRPr="00A94176">
        <w:rPr>
          <w:rFonts w:cs="Times New Roman"/>
          <w:lang w:val="es-419"/>
        </w:rPr>
        <w:t xml:space="preserve"> (p. 81). FEDESARROLLO, Centro de Investigación Económica y Social.</w:t>
      </w:r>
      <w:r w:rsidR="005E393A">
        <w:rPr>
          <w:rFonts w:cs="Times New Roman"/>
          <w:lang w:val="es-419"/>
        </w:rPr>
        <w:t xml:space="preserve"> Bogotá.</w:t>
      </w:r>
    </w:p>
    <w:p w14:paraId="44E6C81E" w14:textId="77777777" w:rsidR="00A4020B" w:rsidRPr="00A94176" w:rsidRDefault="00A4020B" w:rsidP="00A4020B">
      <w:pPr>
        <w:rPr>
          <w:lang w:val="es-419"/>
        </w:rPr>
      </w:pPr>
    </w:p>
    <w:p w14:paraId="595F310A" w14:textId="24C79C04" w:rsidR="0010000C" w:rsidRPr="00A94176" w:rsidRDefault="0010000C" w:rsidP="00A4020B">
      <w:pPr>
        <w:pStyle w:val="Bibliografa"/>
        <w:spacing w:line="240" w:lineRule="auto"/>
        <w:rPr>
          <w:rFonts w:cs="Times New Roman"/>
          <w:lang w:val="es-419"/>
        </w:rPr>
      </w:pPr>
      <w:r w:rsidRPr="00A94176">
        <w:rPr>
          <w:rFonts w:cs="Times New Roman"/>
          <w:lang w:val="es-419"/>
        </w:rPr>
        <w:t>Camacho</w:t>
      </w:r>
      <w:r w:rsidR="00195741">
        <w:rPr>
          <w:rFonts w:cs="Times New Roman"/>
          <w:lang w:val="es-419"/>
        </w:rPr>
        <w:t>, M</w:t>
      </w:r>
      <w:r w:rsidRPr="00A94176">
        <w:rPr>
          <w:rFonts w:cs="Times New Roman"/>
          <w:lang w:val="es-419"/>
        </w:rPr>
        <w:t xml:space="preserve">. (2013). Los páramos ecuatorianos: Caracterización y consideraciones para su conservación y aprovechamiento sostenible. </w:t>
      </w:r>
      <w:r w:rsidRPr="00A94176">
        <w:rPr>
          <w:rFonts w:cs="Times New Roman"/>
          <w:i/>
          <w:iCs/>
          <w:lang w:val="es-419"/>
        </w:rPr>
        <w:t>ANALES de la Universidad Central del Ecuador</w:t>
      </w:r>
      <w:r w:rsidRPr="00A94176">
        <w:rPr>
          <w:rFonts w:cs="Times New Roman"/>
          <w:lang w:val="es-419"/>
        </w:rPr>
        <w:t>, 77-92.</w:t>
      </w:r>
      <w:r w:rsidR="00224F55">
        <w:rPr>
          <w:rFonts w:cs="Times New Roman"/>
          <w:lang w:val="es-419"/>
        </w:rPr>
        <w:t xml:space="preserve"> </w:t>
      </w:r>
      <w:hyperlink r:id="rId18" w:tgtFrame="_blank" w:history="1">
        <w:r w:rsidR="00224F55">
          <w:rPr>
            <w:rStyle w:val="Hipervnculo"/>
            <w:rFonts w:ascii="Arial" w:hAnsi="Arial" w:cs="Arial"/>
            <w:sz w:val="21"/>
            <w:szCs w:val="21"/>
          </w:rPr>
          <w:t>https://doi.org/10.29166/anales.v1i372.1241</w:t>
        </w:r>
      </w:hyperlink>
    </w:p>
    <w:p w14:paraId="4B3E193C" w14:textId="77777777" w:rsidR="00A4020B" w:rsidRPr="00A94176" w:rsidRDefault="00A4020B" w:rsidP="00A4020B">
      <w:pPr>
        <w:rPr>
          <w:lang w:val="es-419"/>
        </w:rPr>
      </w:pPr>
    </w:p>
    <w:p w14:paraId="33E939BB" w14:textId="1BEB72CC"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Camacho, V., Ruiz, A. (2012). Marco conceptual y clasificación de los servicios ecosistémicos. </w:t>
      </w:r>
      <w:r w:rsidRPr="00A94176">
        <w:rPr>
          <w:rFonts w:cs="Times New Roman"/>
          <w:i/>
          <w:iCs/>
          <w:lang w:val="es-419"/>
        </w:rPr>
        <w:t>Bio Ciencias</w:t>
      </w:r>
      <w:r w:rsidRPr="00A94176">
        <w:rPr>
          <w:rFonts w:cs="Times New Roman"/>
          <w:lang w:val="es-419"/>
        </w:rPr>
        <w:t xml:space="preserve">, </w:t>
      </w:r>
      <w:r w:rsidRPr="00A94176">
        <w:rPr>
          <w:rFonts w:cs="Times New Roman"/>
          <w:i/>
          <w:iCs/>
          <w:lang w:val="es-419"/>
        </w:rPr>
        <w:t>1</w:t>
      </w:r>
      <w:r w:rsidRPr="00A94176">
        <w:rPr>
          <w:rFonts w:cs="Times New Roman"/>
          <w:lang w:val="es-419"/>
        </w:rPr>
        <w:t>(4), 3-15. https://doi.org/10.15741/rev%20bio%20ciencias.v1i4.19</w:t>
      </w:r>
    </w:p>
    <w:p w14:paraId="71C3888D" w14:textId="77777777" w:rsidR="00A4020B" w:rsidRPr="00A94176" w:rsidRDefault="00A4020B" w:rsidP="00A4020B">
      <w:pPr>
        <w:rPr>
          <w:lang w:val="es-419"/>
        </w:rPr>
      </w:pPr>
    </w:p>
    <w:p w14:paraId="15588065" w14:textId="329FB62E" w:rsidR="0010000C" w:rsidRDefault="0010000C" w:rsidP="00A4020B">
      <w:pPr>
        <w:pStyle w:val="Bibliografa"/>
        <w:spacing w:line="240" w:lineRule="auto"/>
        <w:rPr>
          <w:rFonts w:cs="Times New Roman"/>
          <w:lang w:val="es-419"/>
        </w:rPr>
      </w:pPr>
      <w:r w:rsidRPr="00A94176">
        <w:rPr>
          <w:rFonts w:cs="Times New Roman"/>
          <w:lang w:val="es-419"/>
        </w:rPr>
        <w:t xml:space="preserve">Cárdenas, M. F., Tobón, C. (2017). Recuperación del funcionamiento hidrológico de ecosistemas de páramo en Colombia. </w:t>
      </w:r>
      <w:r w:rsidRPr="00A94176">
        <w:rPr>
          <w:rFonts w:cs="Times New Roman"/>
          <w:i/>
          <w:iCs/>
          <w:lang w:val="es-419"/>
        </w:rPr>
        <w:t>Revista U.D.C.A Actualidad &amp; Divulgación Científica</w:t>
      </w:r>
      <w:r w:rsidRPr="00A94176">
        <w:rPr>
          <w:rFonts w:cs="Times New Roman"/>
          <w:lang w:val="es-419"/>
        </w:rPr>
        <w:t xml:space="preserve">, </w:t>
      </w:r>
      <w:r w:rsidRPr="00A94176">
        <w:rPr>
          <w:rFonts w:cs="Times New Roman"/>
          <w:i/>
          <w:iCs/>
          <w:lang w:val="es-419"/>
        </w:rPr>
        <w:t>20</w:t>
      </w:r>
      <w:r w:rsidRPr="00A94176">
        <w:rPr>
          <w:rFonts w:cs="Times New Roman"/>
          <w:lang w:val="es-419"/>
        </w:rPr>
        <w:t>(2), 403-412.</w:t>
      </w:r>
      <w:r w:rsidR="00701DE4">
        <w:rPr>
          <w:rFonts w:cs="Times New Roman"/>
          <w:lang w:val="es-419"/>
        </w:rPr>
        <w:t xml:space="preserve"> </w:t>
      </w:r>
      <w:hyperlink r:id="rId19" w:tgtFrame="_blank" w:history="1">
        <w:r w:rsidR="00701DE4">
          <w:rPr>
            <w:rStyle w:val="Hipervnculo"/>
            <w:rFonts w:ascii="Arial" w:hAnsi="Arial" w:cs="Arial"/>
            <w:sz w:val="21"/>
            <w:szCs w:val="21"/>
          </w:rPr>
          <w:t>https://doi.org/10.31910/rudca.v20.n2.2017.381</w:t>
        </w:r>
      </w:hyperlink>
    </w:p>
    <w:p w14:paraId="7A9C7F55" w14:textId="77777777" w:rsidR="00224F55" w:rsidRPr="00224F55" w:rsidRDefault="00224F55" w:rsidP="00224F55">
      <w:pPr>
        <w:rPr>
          <w:lang w:val="es-419"/>
        </w:rPr>
      </w:pPr>
    </w:p>
    <w:p w14:paraId="7F4264C6" w14:textId="68371AE4"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Castañeda, A. E. (2016). </w:t>
      </w:r>
      <w:r w:rsidRPr="00A94176">
        <w:rPr>
          <w:rFonts w:cs="Times New Roman"/>
          <w:i/>
          <w:iCs/>
          <w:lang w:val="es-419"/>
        </w:rPr>
        <w:t>Carbono almacenado en biomasa aérea y suelo en el ecosistema de páramo</w:t>
      </w:r>
      <w:r w:rsidRPr="00A94176">
        <w:rPr>
          <w:rFonts w:cs="Times New Roman"/>
          <w:lang w:val="es-419"/>
        </w:rPr>
        <w:t xml:space="preserve"> (p. 61). Universidad </w:t>
      </w:r>
      <w:r w:rsidR="001B3704">
        <w:rPr>
          <w:rFonts w:cs="Times New Roman"/>
          <w:lang w:val="es-419"/>
        </w:rPr>
        <w:t>N</w:t>
      </w:r>
      <w:r w:rsidRPr="00A94176">
        <w:rPr>
          <w:rFonts w:cs="Times New Roman"/>
          <w:lang w:val="es-419"/>
        </w:rPr>
        <w:t xml:space="preserve">acional </w:t>
      </w:r>
      <w:r w:rsidR="001B3704">
        <w:rPr>
          <w:rFonts w:cs="Times New Roman"/>
          <w:lang w:val="es-419"/>
        </w:rPr>
        <w:t>A</w:t>
      </w:r>
      <w:r w:rsidRPr="00A94176">
        <w:rPr>
          <w:rFonts w:cs="Times New Roman"/>
          <w:lang w:val="es-419"/>
        </w:rPr>
        <w:t xml:space="preserve">bierta y a </w:t>
      </w:r>
      <w:r w:rsidR="001B3704">
        <w:rPr>
          <w:rFonts w:cs="Times New Roman"/>
          <w:lang w:val="es-419"/>
        </w:rPr>
        <w:t>D</w:t>
      </w:r>
      <w:r w:rsidRPr="00A94176">
        <w:rPr>
          <w:rFonts w:cs="Times New Roman"/>
          <w:lang w:val="es-419"/>
        </w:rPr>
        <w:t>istancia-UNAD.</w:t>
      </w:r>
      <w:r w:rsidR="005E393A">
        <w:rPr>
          <w:rFonts w:cs="Times New Roman"/>
          <w:lang w:val="es-419"/>
        </w:rPr>
        <w:t xml:space="preserve"> Colombia.</w:t>
      </w:r>
      <w:r w:rsidR="00701DE4">
        <w:rPr>
          <w:rFonts w:cs="Times New Roman"/>
          <w:lang w:val="es-419"/>
        </w:rPr>
        <w:t xml:space="preserve"> </w:t>
      </w:r>
      <w:hyperlink r:id="rId20" w:tgtFrame="_blank" w:history="1">
        <w:r w:rsidR="00701DE4">
          <w:rPr>
            <w:rStyle w:val="Hipervnculo"/>
            <w:rFonts w:ascii="Arial" w:hAnsi="Arial" w:cs="Arial"/>
            <w:sz w:val="21"/>
            <w:szCs w:val="21"/>
          </w:rPr>
          <w:t>https://doi.org/10.18041/entramado.2017v13n1.25112</w:t>
        </w:r>
      </w:hyperlink>
    </w:p>
    <w:p w14:paraId="38EB7400" w14:textId="77777777" w:rsidR="00A4020B" w:rsidRPr="00A94176" w:rsidRDefault="00A4020B" w:rsidP="00A4020B">
      <w:pPr>
        <w:rPr>
          <w:lang w:val="es-419"/>
        </w:rPr>
      </w:pPr>
    </w:p>
    <w:p w14:paraId="31210813" w14:textId="341CD3C9"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Castañeda, A. E., Montes, C. R. (2017). Carbono almacenado en páramo andino. </w:t>
      </w:r>
      <w:r w:rsidRPr="00A94176">
        <w:rPr>
          <w:rFonts w:cs="Times New Roman"/>
          <w:i/>
          <w:iCs/>
          <w:lang w:val="es-419"/>
        </w:rPr>
        <w:t>Entramado</w:t>
      </w:r>
      <w:r w:rsidRPr="00A94176">
        <w:rPr>
          <w:rFonts w:cs="Times New Roman"/>
          <w:lang w:val="es-419"/>
        </w:rPr>
        <w:t xml:space="preserve">, </w:t>
      </w:r>
      <w:r w:rsidRPr="00A94176">
        <w:rPr>
          <w:rFonts w:cs="Times New Roman"/>
          <w:i/>
          <w:iCs/>
          <w:lang w:val="es-419"/>
        </w:rPr>
        <w:t>13</w:t>
      </w:r>
      <w:r w:rsidRPr="00A94176">
        <w:rPr>
          <w:rFonts w:cs="Times New Roman"/>
          <w:lang w:val="es-419"/>
        </w:rPr>
        <w:t>(1), 210-221. http://dx.doi.org/10.18041/entramado.2017v13n1.25112</w:t>
      </w:r>
    </w:p>
    <w:p w14:paraId="4162534D" w14:textId="77777777" w:rsidR="00A4020B" w:rsidRPr="00A94176" w:rsidRDefault="00A4020B" w:rsidP="00A4020B">
      <w:pPr>
        <w:rPr>
          <w:lang w:val="es-419"/>
        </w:rPr>
      </w:pPr>
    </w:p>
    <w:p w14:paraId="5B3F9C63" w14:textId="41EEBD17" w:rsidR="0010000C" w:rsidRPr="00A94176" w:rsidRDefault="0010000C" w:rsidP="00A4020B">
      <w:pPr>
        <w:pStyle w:val="Bibliografa"/>
        <w:spacing w:line="240" w:lineRule="auto"/>
        <w:rPr>
          <w:rFonts w:cs="Times New Roman"/>
          <w:lang w:val="es-419"/>
        </w:rPr>
      </w:pPr>
      <w:r w:rsidRPr="00A94176">
        <w:rPr>
          <w:rFonts w:cs="Times New Roman"/>
          <w:lang w:val="es-419"/>
        </w:rPr>
        <w:t>Castro, M. (2011). Una valoración económica del almacenamiento de agua y carbono en los bofedales de los páramos ecuatorianos</w:t>
      </w:r>
      <w:r w:rsidR="00BB5C63">
        <w:rPr>
          <w:rFonts w:cs="Times New Roman"/>
          <w:lang w:val="es-419"/>
        </w:rPr>
        <w:t xml:space="preserve"> - </w:t>
      </w:r>
      <w:r w:rsidRPr="00A94176">
        <w:rPr>
          <w:rFonts w:cs="Times New Roman"/>
          <w:lang w:val="es-419"/>
        </w:rPr>
        <w:t>La experiencia en Oña-Nabón-Saraguro-Yacuambi y el Frente Suroccidental de Tungurahua.</w:t>
      </w:r>
      <w:r w:rsidR="00A07FFC" w:rsidRPr="00A07FFC">
        <w:t xml:space="preserve"> </w:t>
      </w:r>
      <w:r w:rsidR="00A07FFC" w:rsidRPr="00A07FFC">
        <w:rPr>
          <w:rFonts w:cs="Times New Roman"/>
          <w:lang w:val="es-419"/>
        </w:rPr>
        <w:t>EcoCiencia/Wetlands International/UTPL/ MAE. Quito.</w:t>
      </w:r>
      <w:r w:rsidR="00392B8F">
        <w:rPr>
          <w:rFonts w:cs="Times New Roman"/>
          <w:lang w:val="es-419"/>
        </w:rPr>
        <w:t xml:space="preserve"> </w:t>
      </w:r>
      <w:r w:rsidR="00426E9E" w:rsidRPr="00426E9E">
        <w:rPr>
          <w:rFonts w:cs="Times New Roman"/>
          <w:lang w:val="es-419"/>
        </w:rPr>
        <w:t>https://ecociencia.org/una-valoracion-economica-del-almacenamiento-de-agua-y-carbono-en-los-bofedales-de-los-paramos-ecuatorianos/</w:t>
      </w:r>
    </w:p>
    <w:p w14:paraId="25C1F105" w14:textId="77777777" w:rsidR="00A4020B" w:rsidRPr="00A94176" w:rsidRDefault="00A4020B" w:rsidP="00A4020B">
      <w:pPr>
        <w:rPr>
          <w:lang w:val="es-419"/>
        </w:rPr>
      </w:pPr>
    </w:p>
    <w:p w14:paraId="325F79DA" w14:textId="6247763E"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Chamorro, S., Villarroel, M., González, M. A., Palacios, T. (2017). Almacenamiento de agua y fijación de carbono en Reserva Ecológica </w:t>
      </w:r>
      <w:r w:rsidR="00BB5C63">
        <w:rPr>
          <w:rFonts w:cs="Times New Roman"/>
          <w:lang w:val="es-419"/>
        </w:rPr>
        <w:t>E</w:t>
      </w:r>
      <w:r w:rsidRPr="00A94176">
        <w:rPr>
          <w:rFonts w:cs="Times New Roman"/>
          <w:lang w:val="es-419"/>
        </w:rPr>
        <w:t xml:space="preserve">l Ángel y su impacto en el uso del suelo. </w:t>
      </w:r>
      <w:r w:rsidRPr="00A94176">
        <w:rPr>
          <w:rFonts w:cs="Times New Roman"/>
          <w:i/>
          <w:iCs/>
          <w:lang w:val="es-419"/>
        </w:rPr>
        <w:t>FIGEMPA: Investigación y Desarrollo</w:t>
      </w:r>
      <w:r w:rsidRPr="00A94176">
        <w:rPr>
          <w:rFonts w:cs="Times New Roman"/>
          <w:lang w:val="es-419"/>
        </w:rPr>
        <w:t xml:space="preserve">, </w:t>
      </w:r>
      <w:r w:rsidRPr="00A94176">
        <w:rPr>
          <w:rFonts w:cs="Times New Roman"/>
          <w:i/>
          <w:iCs/>
          <w:lang w:val="es-419"/>
        </w:rPr>
        <w:t>1</w:t>
      </w:r>
      <w:r w:rsidRPr="00A94176">
        <w:rPr>
          <w:rFonts w:cs="Times New Roman"/>
          <w:lang w:val="es-419"/>
        </w:rPr>
        <w:t>(2), 42-48.</w:t>
      </w:r>
      <w:r w:rsidR="00701DE4">
        <w:rPr>
          <w:rFonts w:cs="Times New Roman"/>
          <w:lang w:val="es-419"/>
        </w:rPr>
        <w:t xml:space="preserve"> </w:t>
      </w:r>
      <w:hyperlink r:id="rId21" w:tgtFrame="_blank" w:history="1">
        <w:r w:rsidR="00701DE4">
          <w:rPr>
            <w:rStyle w:val="Hipervnculo"/>
            <w:rFonts w:ascii="Arial" w:hAnsi="Arial" w:cs="Arial"/>
            <w:sz w:val="21"/>
            <w:szCs w:val="21"/>
          </w:rPr>
          <w:t>https://doi.org/10.29166/revfig.v1i1.54</w:t>
        </w:r>
      </w:hyperlink>
    </w:p>
    <w:p w14:paraId="7A711D21" w14:textId="77777777" w:rsidR="00A4020B" w:rsidRPr="00A94176" w:rsidRDefault="00A4020B" w:rsidP="00A4020B">
      <w:pPr>
        <w:rPr>
          <w:lang w:val="es-419"/>
        </w:rPr>
      </w:pPr>
    </w:p>
    <w:p w14:paraId="13D26BA7" w14:textId="284722C1"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Convención de Ramsar y Grupo de Contacto EHAA. (2008). </w:t>
      </w:r>
      <w:r w:rsidRPr="00A94176">
        <w:rPr>
          <w:rFonts w:cs="Times New Roman"/>
          <w:i/>
          <w:iCs/>
          <w:lang w:val="es-419"/>
        </w:rPr>
        <w:t>Estrategia regional de conservación y uso sostenible de los humedales altoandinos. Agua, vida, futuro</w:t>
      </w:r>
      <w:r w:rsidRPr="00A94176">
        <w:rPr>
          <w:rFonts w:cs="Times New Roman"/>
          <w:lang w:val="es-419"/>
        </w:rPr>
        <w:t xml:space="preserve"> (p. 54). Gobiernos de Ecuador y Chile, CONDESAN y TNC-Chile.</w:t>
      </w:r>
    </w:p>
    <w:p w14:paraId="4C0D0A39" w14:textId="77777777" w:rsidR="00A4020B" w:rsidRPr="00A94176" w:rsidRDefault="00A4020B" w:rsidP="00A4020B">
      <w:pPr>
        <w:rPr>
          <w:lang w:val="es-419"/>
        </w:rPr>
      </w:pPr>
    </w:p>
    <w:p w14:paraId="0A7895C7" w14:textId="77566B5F" w:rsidR="0010000C" w:rsidRPr="00AD0227" w:rsidRDefault="0010000C" w:rsidP="00A4020B">
      <w:pPr>
        <w:pStyle w:val="Bibliografa"/>
        <w:spacing w:line="240" w:lineRule="auto"/>
        <w:rPr>
          <w:rFonts w:cs="Times New Roman"/>
          <w:lang w:val="en-US"/>
        </w:rPr>
      </w:pPr>
      <w:r w:rsidRPr="00A94176">
        <w:rPr>
          <w:rFonts w:cs="Times New Roman"/>
          <w:lang w:val="es-419"/>
        </w:rPr>
        <w:t xml:space="preserve">Córdova, M., Célleri, R., Shellito, C. J., Orellana, J., Abril, A., Carrillo, G. (2016). </w:t>
      </w:r>
      <w:r w:rsidRPr="00AD0227">
        <w:rPr>
          <w:rFonts w:cs="Times New Roman"/>
          <w:lang w:val="en-US"/>
        </w:rPr>
        <w:t xml:space="preserve">Near-Surface Air Temperature Lapse Rate Over Complex Terrain in the Southern Ecuadorian Andes: Implications for Temperature Mapping. </w:t>
      </w:r>
      <w:r w:rsidRPr="00AD0227">
        <w:rPr>
          <w:rFonts w:cs="Times New Roman"/>
          <w:i/>
          <w:iCs/>
          <w:lang w:val="en-US"/>
        </w:rPr>
        <w:t>Arctic, Antarctic, and Alpine Research</w:t>
      </w:r>
      <w:r w:rsidRPr="00AD0227">
        <w:rPr>
          <w:rFonts w:cs="Times New Roman"/>
          <w:lang w:val="en-US"/>
        </w:rPr>
        <w:t xml:space="preserve">, </w:t>
      </w:r>
      <w:r w:rsidRPr="00AD0227">
        <w:rPr>
          <w:rFonts w:cs="Times New Roman"/>
          <w:i/>
          <w:iCs/>
          <w:lang w:val="en-US"/>
        </w:rPr>
        <w:t>48</w:t>
      </w:r>
      <w:r w:rsidRPr="00AD0227">
        <w:rPr>
          <w:rFonts w:cs="Times New Roman"/>
          <w:lang w:val="en-US"/>
        </w:rPr>
        <w:t>(4), 673-684. http://dx.doi.org/10.1657/AAAR0015-077</w:t>
      </w:r>
    </w:p>
    <w:p w14:paraId="6AA1D3CB" w14:textId="77777777" w:rsidR="00A4020B" w:rsidRPr="00AD0227" w:rsidRDefault="00A4020B" w:rsidP="00A4020B">
      <w:pPr>
        <w:rPr>
          <w:lang w:val="en-US"/>
        </w:rPr>
      </w:pPr>
    </w:p>
    <w:p w14:paraId="4F1697EF" w14:textId="49620AA1" w:rsidR="0010000C" w:rsidRPr="00AD0227" w:rsidRDefault="0010000C" w:rsidP="00A4020B">
      <w:pPr>
        <w:pStyle w:val="Bibliografa"/>
        <w:spacing w:line="240" w:lineRule="auto"/>
        <w:rPr>
          <w:rFonts w:cs="Times New Roman"/>
          <w:lang w:val="en-US"/>
        </w:rPr>
      </w:pPr>
      <w:r w:rsidRPr="00A94176">
        <w:rPr>
          <w:rFonts w:cs="Times New Roman"/>
          <w:lang w:val="es-419"/>
        </w:rPr>
        <w:lastRenderedPageBreak/>
        <w:t xml:space="preserve">Crespo, P., Célleri, R., Buytaert, W., Feyen, J., Iñiguez, V., Borja, P., De Bievre, B. (2009). </w:t>
      </w:r>
      <w:r w:rsidRPr="00AD0227">
        <w:rPr>
          <w:rFonts w:cs="Times New Roman"/>
          <w:lang w:val="en-US"/>
        </w:rPr>
        <w:t xml:space="preserve">Land use change impacts on the hydrology of wet Andean páramo ecosystems. </w:t>
      </w:r>
      <w:r w:rsidRPr="00AD0227">
        <w:rPr>
          <w:rFonts w:cs="Times New Roman"/>
          <w:i/>
          <w:iCs/>
          <w:lang w:val="en-US"/>
        </w:rPr>
        <w:t>Status and Perspectives of Hydrology in Small Basins</w:t>
      </w:r>
      <w:r w:rsidRPr="00AD0227">
        <w:rPr>
          <w:rFonts w:cs="Times New Roman"/>
          <w:lang w:val="en-US"/>
        </w:rPr>
        <w:t>, 71-76. https://doi.org/10.13140/2.1.5137.6320</w:t>
      </w:r>
    </w:p>
    <w:p w14:paraId="78577DE3" w14:textId="77777777" w:rsidR="00A4020B" w:rsidRPr="00AD0227" w:rsidRDefault="00A4020B" w:rsidP="00A4020B">
      <w:pPr>
        <w:rPr>
          <w:lang w:val="en-US"/>
        </w:rPr>
      </w:pPr>
    </w:p>
    <w:p w14:paraId="30CF7ED9" w14:textId="32C88F2C"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Cunalata, C., Inga, C., </w:t>
      </w:r>
      <w:r w:rsidR="00BB5C63">
        <w:rPr>
          <w:rFonts w:cs="Times New Roman"/>
          <w:lang w:val="es-419"/>
        </w:rPr>
        <w:t>Á</w:t>
      </w:r>
      <w:r w:rsidRPr="00A94176">
        <w:rPr>
          <w:rFonts w:cs="Times New Roman"/>
          <w:lang w:val="es-419"/>
        </w:rPr>
        <w:t xml:space="preserve">lvarez, G., Recalde, C., Echeverría, M. (2013). Determinación de carbono orgánico total presente en el suelo y la biomasa de los páramos de las comunidades de Chimborazo y Shobol Ilinllin en Ecuador. </w:t>
      </w:r>
      <w:r w:rsidRPr="00A94176">
        <w:rPr>
          <w:rFonts w:cs="Times New Roman"/>
          <w:i/>
          <w:iCs/>
          <w:lang w:val="es-419"/>
        </w:rPr>
        <w:t>Bol</w:t>
      </w:r>
      <w:r w:rsidR="00BB5C63">
        <w:rPr>
          <w:rFonts w:cs="Times New Roman"/>
          <w:i/>
          <w:iCs/>
          <w:lang w:val="es-419"/>
        </w:rPr>
        <w:t>etín del</w:t>
      </w:r>
      <w:r w:rsidRPr="00A94176">
        <w:rPr>
          <w:rFonts w:cs="Times New Roman"/>
          <w:i/>
          <w:iCs/>
          <w:lang w:val="es-419"/>
        </w:rPr>
        <w:t xml:space="preserve"> Grupo Español Carbón</w:t>
      </w:r>
      <w:r w:rsidRPr="00A94176">
        <w:rPr>
          <w:rFonts w:cs="Times New Roman"/>
          <w:lang w:val="es-419"/>
        </w:rPr>
        <w:t xml:space="preserve">, </w:t>
      </w:r>
      <w:r w:rsidRPr="00A94176">
        <w:rPr>
          <w:rFonts w:cs="Times New Roman"/>
          <w:i/>
          <w:iCs/>
          <w:lang w:val="es-419"/>
        </w:rPr>
        <w:t>27</w:t>
      </w:r>
      <w:r w:rsidRPr="00A94176">
        <w:rPr>
          <w:rFonts w:cs="Times New Roman"/>
          <w:lang w:val="es-419"/>
        </w:rPr>
        <w:t>, 10-13.</w:t>
      </w:r>
    </w:p>
    <w:p w14:paraId="3C5B047A" w14:textId="77777777" w:rsidR="00A4020B" w:rsidRPr="00A94176" w:rsidRDefault="00A4020B" w:rsidP="00A4020B">
      <w:pPr>
        <w:rPr>
          <w:lang w:val="es-419"/>
        </w:rPr>
      </w:pPr>
    </w:p>
    <w:p w14:paraId="23420833" w14:textId="6C27FB5B" w:rsidR="0010000C" w:rsidRPr="00AD0227" w:rsidRDefault="0010000C" w:rsidP="00A4020B">
      <w:pPr>
        <w:pStyle w:val="Bibliografa"/>
        <w:spacing w:line="240" w:lineRule="auto"/>
        <w:rPr>
          <w:rFonts w:cs="Times New Roman"/>
          <w:lang w:val="en-US"/>
        </w:rPr>
      </w:pPr>
      <w:r w:rsidRPr="00A94176">
        <w:rPr>
          <w:rFonts w:cs="Times New Roman"/>
          <w:lang w:val="es-419"/>
        </w:rPr>
        <w:t xml:space="preserve">Díaz, S., Quétier, F., Cáceres, D. M., Trainor, S. F., Pérez, N., Bret, M. S., Finegan, B., Peña, M., Poorter, L. (2011). </w:t>
      </w:r>
      <w:r w:rsidRPr="00AD0227">
        <w:rPr>
          <w:rFonts w:cs="Times New Roman"/>
          <w:lang w:val="en-US"/>
        </w:rPr>
        <w:t xml:space="preserve">Linking functional diversity and social actor strategies in a framework for interdisciplinary analysis of nature’s benefits to society. </w:t>
      </w:r>
      <w:r w:rsidRPr="00AD0227">
        <w:rPr>
          <w:rFonts w:cs="Times New Roman"/>
          <w:i/>
          <w:iCs/>
          <w:lang w:val="en-US"/>
        </w:rPr>
        <w:t>Proceedings of the National Academy of Sciences of the United States of America</w:t>
      </w:r>
      <w:r w:rsidRPr="00AD0227">
        <w:rPr>
          <w:rFonts w:cs="Times New Roman"/>
          <w:lang w:val="en-US"/>
        </w:rPr>
        <w:t xml:space="preserve">, </w:t>
      </w:r>
      <w:r w:rsidRPr="00AD0227">
        <w:rPr>
          <w:rFonts w:cs="Times New Roman"/>
          <w:i/>
          <w:iCs/>
          <w:lang w:val="en-US"/>
        </w:rPr>
        <w:t>108</w:t>
      </w:r>
      <w:r w:rsidRPr="00AD0227">
        <w:rPr>
          <w:rFonts w:cs="Times New Roman"/>
          <w:lang w:val="en-US"/>
        </w:rPr>
        <w:t>(3), 895-902. https://doi.org/10.1073/pnas.1017993108</w:t>
      </w:r>
    </w:p>
    <w:p w14:paraId="5CB551A7" w14:textId="77777777" w:rsidR="00A4020B" w:rsidRPr="00AD0227" w:rsidRDefault="00A4020B" w:rsidP="00A4020B">
      <w:pPr>
        <w:rPr>
          <w:lang w:val="en-US"/>
        </w:rPr>
      </w:pPr>
    </w:p>
    <w:p w14:paraId="37415D4D" w14:textId="53295C81"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Durán, M. E. (2013). </w:t>
      </w:r>
      <w:r w:rsidRPr="00A94176">
        <w:rPr>
          <w:rFonts w:cs="Times New Roman"/>
          <w:i/>
          <w:iCs/>
          <w:lang w:val="es-419"/>
        </w:rPr>
        <w:t>Percepciones sobre la Naturaleza y actitudes ambientales de los niños y niñas en escuelas urbanas de cuatro cantones de la provincia de Heredia, Costa Rica</w:t>
      </w:r>
      <w:r w:rsidR="00BB5C63">
        <w:rPr>
          <w:rFonts w:cs="Times New Roman"/>
          <w:lang w:val="es-419"/>
        </w:rPr>
        <w:t xml:space="preserve"> [Tesis de maestría].</w:t>
      </w:r>
      <w:r w:rsidRPr="00A94176">
        <w:rPr>
          <w:rFonts w:cs="Times New Roman"/>
          <w:lang w:val="es-419"/>
        </w:rPr>
        <w:t xml:space="preserve"> Universidad de Costa Rica.</w:t>
      </w:r>
    </w:p>
    <w:p w14:paraId="48BE3A3D" w14:textId="77777777" w:rsidR="00A4020B" w:rsidRPr="00A94176" w:rsidRDefault="00A4020B" w:rsidP="00A4020B">
      <w:pPr>
        <w:rPr>
          <w:lang w:val="es-419"/>
        </w:rPr>
      </w:pPr>
    </w:p>
    <w:p w14:paraId="61A52578" w14:textId="54E2B9D5"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Durán, M. E., Barrientos, Z., Charpentier, C. (2016). Percepción ambiental de escolares urbanos: Influencia de áreas verdes, financiamiento y sexo en Costa Rica. </w:t>
      </w:r>
      <w:r w:rsidRPr="00A94176">
        <w:rPr>
          <w:rFonts w:cs="Times New Roman"/>
          <w:i/>
          <w:iCs/>
          <w:lang w:val="es-419"/>
        </w:rPr>
        <w:t>Cuadernos de Investigación UNED</w:t>
      </w:r>
      <w:r w:rsidRPr="00A94176">
        <w:rPr>
          <w:rFonts w:cs="Times New Roman"/>
          <w:lang w:val="es-419"/>
        </w:rPr>
        <w:t xml:space="preserve">, </w:t>
      </w:r>
      <w:r w:rsidRPr="00A94176">
        <w:rPr>
          <w:rFonts w:cs="Times New Roman"/>
          <w:i/>
          <w:iCs/>
          <w:lang w:val="es-419"/>
        </w:rPr>
        <w:t>8</w:t>
      </w:r>
      <w:r w:rsidRPr="00A94176">
        <w:rPr>
          <w:rFonts w:cs="Times New Roman"/>
          <w:lang w:val="es-419"/>
        </w:rPr>
        <w:t>(1), 31-39.</w:t>
      </w:r>
      <w:r w:rsidR="00701DE4">
        <w:rPr>
          <w:rFonts w:cs="Times New Roman"/>
          <w:lang w:val="es-419"/>
        </w:rPr>
        <w:t xml:space="preserve"> </w:t>
      </w:r>
      <w:hyperlink r:id="rId22" w:tgtFrame="_blank" w:history="1">
        <w:r w:rsidR="00701DE4">
          <w:rPr>
            <w:rStyle w:val="Hipervnculo"/>
            <w:rFonts w:ascii="Arial" w:hAnsi="Arial" w:cs="Arial"/>
            <w:sz w:val="21"/>
            <w:szCs w:val="21"/>
          </w:rPr>
          <w:t>https://doi.org/10.22458/urj.v8i1.1220</w:t>
        </w:r>
      </w:hyperlink>
    </w:p>
    <w:p w14:paraId="755B7CE7" w14:textId="77777777" w:rsidR="00A4020B" w:rsidRPr="00A94176" w:rsidRDefault="00A4020B" w:rsidP="00A4020B">
      <w:pPr>
        <w:rPr>
          <w:lang w:val="es-419"/>
        </w:rPr>
      </w:pPr>
    </w:p>
    <w:p w14:paraId="179B45E9" w14:textId="1B67C33D" w:rsidR="0010000C" w:rsidRDefault="0010000C" w:rsidP="00A4020B">
      <w:pPr>
        <w:pStyle w:val="Bibliografa"/>
        <w:spacing w:line="240" w:lineRule="auto"/>
        <w:rPr>
          <w:rFonts w:cs="Times New Roman"/>
          <w:lang w:val="es-419"/>
        </w:rPr>
      </w:pPr>
      <w:r w:rsidRPr="00A94176">
        <w:rPr>
          <w:rFonts w:cs="Times New Roman"/>
          <w:lang w:val="es-419"/>
        </w:rPr>
        <w:t xml:space="preserve">Durand, L. (2008). De las percepciones a las perspectivas ambientales. Una reflexión teórica sobre la antropología y la temática ambiental. </w:t>
      </w:r>
      <w:r w:rsidRPr="00A94176">
        <w:rPr>
          <w:rFonts w:cs="Times New Roman"/>
          <w:i/>
          <w:iCs/>
          <w:lang w:val="es-419"/>
        </w:rPr>
        <w:t xml:space="preserve">Nueva </w:t>
      </w:r>
      <w:r w:rsidR="00BB5C63">
        <w:rPr>
          <w:rFonts w:cs="Times New Roman"/>
          <w:i/>
          <w:iCs/>
          <w:lang w:val="es-419"/>
        </w:rPr>
        <w:t>A</w:t>
      </w:r>
      <w:r w:rsidRPr="00A94176">
        <w:rPr>
          <w:rFonts w:cs="Times New Roman"/>
          <w:i/>
          <w:iCs/>
          <w:lang w:val="es-419"/>
        </w:rPr>
        <w:t>ntropología</w:t>
      </w:r>
      <w:r w:rsidRPr="00A94176">
        <w:rPr>
          <w:rFonts w:cs="Times New Roman"/>
          <w:lang w:val="es-419"/>
        </w:rPr>
        <w:t xml:space="preserve">, </w:t>
      </w:r>
      <w:r w:rsidRPr="00A94176">
        <w:rPr>
          <w:rFonts w:cs="Times New Roman"/>
          <w:i/>
          <w:iCs/>
          <w:lang w:val="es-419"/>
        </w:rPr>
        <w:t>21</w:t>
      </w:r>
      <w:r w:rsidRPr="00A94176">
        <w:rPr>
          <w:rFonts w:cs="Times New Roman"/>
          <w:lang w:val="es-419"/>
        </w:rPr>
        <w:t>(68), 75-87.</w:t>
      </w:r>
    </w:p>
    <w:p w14:paraId="1F7095AD" w14:textId="77777777" w:rsidR="00B729F8" w:rsidRPr="00B729F8" w:rsidRDefault="00B729F8" w:rsidP="00B729F8">
      <w:pPr>
        <w:rPr>
          <w:lang w:val="es-419"/>
        </w:rPr>
      </w:pPr>
    </w:p>
    <w:p w14:paraId="3AD5C2E7" w14:textId="19001040"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Espinosa, N., Chaparro, J. A., Chaparro, N. Y. (2014). Conocimiento local, sobre uso y manejo de recursos naturales del Páramo el Consuelo. </w:t>
      </w:r>
      <w:r w:rsidRPr="00A94176">
        <w:rPr>
          <w:rFonts w:cs="Times New Roman"/>
          <w:i/>
          <w:iCs/>
          <w:lang w:val="es-419"/>
        </w:rPr>
        <w:t>Cultura Científica</w:t>
      </w:r>
      <w:r w:rsidRPr="00A94176">
        <w:rPr>
          <w:rFonts w:cs="Times New Roman"/>
          <w:lang w:val="es-419"/>
        </w:rPr>
        <w:t>, 46-55.</w:t>
      </w:r>
    </w:p>
    <w:p w14:paraId="1224D10D" w14:textId="77777777" w:rsidR="00A4020B" w:rsidRPr="00A94176" w:rsidRDefault="00A4020B" w:rsidP="00A4020B">
      <w:pPr>
        <w:rPr>
          <w:lang w:val="es-419"/>
        </w:rPr>
      </w:pPr>
    </w:p>
    <w:p w14:paraId="3178D23C" w14:textId="77777777" w:rsidR="00F21518" w:rsidRDefault="00F21518" w:rsidP="00A4020B">
      <w:pPr>
        <w:pStyle w:val="Bibliografa"/>
        <w:spacing w:line="240" w:lineRule="auto"/>
        <w:rPr>
          <w:rFonts w:cs="Times New Roman"/>
        </w:rPr>
      </w:pPr>
    </w:p>
    <w:p w14:paraId="67C2E8F2" w14:textId="72B3BC7A" w:rsidR="00F21518" w:rsidRDefault="00CC7D24" w:rsidP="00A4020B">
      <w:pPr>
        <w:pStyle w:val="Bibliografa"/>
        <w:spacing w:line="240" w:lineRule="auto"/>
        <w:rPr>
          <w:rFonts w:cs="Times New Roman"/>
        </w:rPr>
      </w:pPr>
      <w:r w:rsidRPr="00CC7D24">
        <w:rPr>
          <w:rFonts w:cs="Times New Roman"/>
        </w:rPr>
        <w:t>FAO. (2002). Captura de carbono en suelos para un mejor manejo de la tierra. Organización de las Naciones Unidas para la Agricultura y la Alimentación. Informes sobre recursos mundiales de suelos #96.  http://www.fao.org/3/bl001s/bl001s.pdf</w:t>
      </w:r>
    </w:p>
    <w:p w14:paraId="47DBF8FB" w14:textId="77777777" w:rsidR="00CC7D24" w:rsidRPr="00CC7D24" w:rsidRDefault="00CC7D24" w:rsidP="00CC7D24"/>
    <w:p w14:paraId="35A2E7CB" w14:textId="03261A12" w:rsidR="0010000C" w:rsidRPr="00AD0227" w:rsidRDefault="0010000C" w:rsidP="00A4020B">
      <w:pPr>
        <w:pStyle w:val="Bibliografa"/>
        <w:spacing w:line="240" w:lineRule="auto"/>
        <w:rPr>
          <w:rFonts w:cs="Times New Roman"/>
          <w:lang w:val="en-US"/>
        </w:rPr>
      </w:pPr>
      <w:r w:rsidRPr="00F21518">
        <w:rPr>
          <w:rFonts w:cs="Times New Roman"/>
          <w:lang w:val="en-US"/>
        </w:rPr>
        <w:t xml:space="preserve">Farley, K. A., Anderson, W., Bremer, L. L., Harden, C. P. (2011). </w:t>
      </w:r>
      <w:r w:rsidRPr="00AD0227">
        <w:rPr>
          <w:rFonts w:cs="Times New Roman"/>
          <w:lang w:val="en-US"/>
        </w:rPr>
        <w:t xml:space="preserve">Compensation for ecosystem services: An evaluation of efforts to achieve conservation and development in Ecuadorian páramo grasslands. </w:t>
      </w:r>
      <w:r w:rsidRPr="00AD0227">
        <w:rPr>
          <w:rFonts w:cs="Times New Roman"/>
          <w:i/>
          <w:iCs/>
          <w:lang w:val="en-US"/>
        </w:rPr>
        <w:t>Environmental Conservation</w:t>
      </w:r>
      <w:r w:rsidRPr="00AD0227">
        <w:rPr>
          <w:rFonts w:cs="Times New Roman"/>
          <w:lang w:val="en-US"/>
        </w:rPr>
        <w:t xml:space="preserve">, </w:t>
      </w:r>
      <w:r w:rsidRPr="00AD0227">
        <w:rPr>
          <w:rFonts w:cs="Times New Roman"/>
          <w:i/>
          <w:iCs/>
          <w:lang w:val="en-US"/>
        </w:rPr>
        <w:t>38</w:t>
      </w:r>
      <w:r w:rsidRPr="00AD0227">
        <w:rPr>
          <w:rFonts w:cs="Times New Roman"/>
          <w:lang w:val="en-US"/>
        </w:rPr>
        <w:t>(4), 393-405. https://doi.org/doi:10.1017/S037689291100049X</w:t>
      </w:r>
    </w:p>
    <w:p w14:paraId="42063697" w14:textId="77777777" w:rsidR="00A4020B" w:rsidRPr="00AD0227" w:rsidRDefault="00A4020B" w:rsidP="00A4020B">
      <w:pPr>
        <w:rPr>
          <w:lang w:val="en-US"/>
        </w:rPr>
      </w:pPr>
    </w:p>
    <w:p w14:paraId="45A32259" w14:textId="5F30F6B2" w:rsidR="0010000C" w:rsidRPr="00AD0227" w:rsidRDefault="0010000C" w:rsidP="00A4020B">
      <w:pPr>
        <w:pStyle w:val="Bibliografa"/>
        <w:spacing w:line="240" w:lineRule="auto"/>
        <w:rPr>
          <w:rFonts w:cs="Times New Roman"/>
          <w:lang w:val="en-US"/>
        </w:rPr>
      </w:pPr>
      <w:r w:rsidRPr="00DD1584">
        <w:rPr>
          <w:rFonts w:cs="Times New Roman"/>
          <w:lang w:val="en-US"/>
        </w:rPr>
        <w:t xml:space="preserve">Farley, K. A., Bremer, L. L. (2017). </w:t>
      </w:r>
      <w:r w:rsidRPr="00AD0227">
        <w:rPr>
          <w:rFonts w:cs="Times New Roman"/>
          <w:lang w:val="en-US"/>
        </w:rPr>
        <w:t xml:space="preserve">“Water Is Life”: Local Perceptions of Páramo Grasslands and Land Management Strategies Associated with Payment for Ecosystem Services. </w:t>
      </w:r>
      <w:r w:rsidRPr="00AD0227">
        <w:rPr>
          <w:rFonts w:cs="Times New Roman"/>
          <w:i/>
          <w:iCs/>
          <w:lang w:val="en-US"/>
        </w:rPr>
        <w:t>Annals of the American Association of Geographers</w:t>
      </w:r>
      <w:r w:rsidRPr="00AD0227">
        <w:rPr>
          <w:rFonts w:cs="Times New Roman"/>
          <w:lang w:val="en-US"/>
        </w:rPr>
        <w:t xml:space="preserve">, </w:t>
      </w:r>
      <w:r w:rsidRPr="00AD0227">
        <w:rPr>
          <w:rFonts w:cs="Times New Roman"/>
          <w:i/>
          <w:iCs/>
          <w:lang w:val="en-US"/>
        </w:rPr>
        <w:t>1</w:t>
      </w:r>
      <w:r w:rsidRPr="00AD0227">
        <w:rPr>
          <w:rFonts w:cs="Times New Roman"/>
          <w:lang w:val="en-US"/>
        </w:rPr>
        <w:t>(1), 1-11. http://dx.doi.org/10.1080/24694452.2016.1254020</w:t>
      </w:r>
    </w:p>
    <w:p w14:paraId="56A42BED" w14:textId="77777777" w:rsidR="00A4020B" w:rsidRPr="00AD0227" w:rsidRDefault="00A4020B" w:rsidP="00A4020B">
      <w:pPr>
        <w:rPr>
          <w:lang w:val="en-US"/>
        </w:rPr>
      </w:pPr>
    </w:p>
    <w:p w14:paraId="1E6994BD" w14:textId="3E5B1244"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Fernández, Y. (2008). ¿Por qué estudiar las percepciones ambientales? Una revisión de la literatura mexicana con énfasis en Áreas Naturales Protegidas. </w:t>
      </w:r>
      <w:r w:rsidRPr="00A94176">
        <w:rPr>
          <w:rFonts w:cs="Times New Roman"/>
          <w:i/>
          <w:iCs/>
          <w:lang w:val="es-419"/>
        </w:rPr>
        <w:t>Espiral, Estudios sobre Estado y Sociedad</w:t>
      </w:r>
      <w:r w:rsidRPr="00A94176">
        <w:rPr>
          <w:rFonts w:cs="Times New Roman"/>
          <w:lang w:val="es-419"/>
        </w:rPr>
        <w:t xml:space="preserve">, </w:t>
      </w:r>
      <w:r w:rsidRPr="00A94176">
        <w:rPr>
          <w:rFonts w:cs="Times New Roman"/>
          <w:i/>
          <w:iCs/>
          <w:lang w:val="es-419"/>
        </w:rPr>
        <w:t>15</w:t>
      </w:r>
      <w:r w:rsidRPr="00A94176">
        <w:rPr>
          <w:rFonts w:cs="Times New Roman"/>
          <w:lang w:val="es-419"/>
        </w:rPr>
        <w:t>(43), 179-202.</w:t>
      </w:r>
    </w:p>
    <w:p w14:paraId="46D8A0FB" w14:textId="77777777" w:rsidR="00A4020B" w:rsidRPr="00A94176" w:rsidRDefault="00A4020B" w:rsidP="00A4020B">
      <w:pPr>
        <w:rPr>
          <w:lang w:val="es-419"/>
        </w:rPr>
      </w:pPr>
    </w:p>
    <w:p w14:paraId="537BD96C" w14:textId="10D28637" w:rsidR="0010000C" w:rsidRPr="00A94176" w:rsidRDefault="0010000C" w:rsidP="00A4020B">
      <w:pPr>
        <w:pStyle w:val="Bibliografa"/>
        <w:spacing w:line="240" w:lineRule="auto"/>
        <w:rPr>
          <w:rFonts w:cs="Times New Roman"/>
          <w:lang w:val="es-419"/>
        </w:rPr>
      </w:pPr>
      <w:r w:rsidRPr="00A94176">
        <w:rPr>
          <w:rFonts w:cs="Times New Roman"/>
          <w:lang w:val="es-419"/>
        </w:rPr>
        <w:lastRenderedPageBreak/>
        <w:t xml:space="preserve">Fundación ECOHOMODE. (2006). </w:t>
      </w:r>
      <w:r w:rsidRPr="00A94176">
        <w:rPr>
          <w:rFonts w:cs="Times New Roman"/>
          <w:i/>
          <w:iCs/>
          <w:lang w:val="es-419"/>
        </w:rPr>
        <w:t>Plan de manejo participativo de los recursos naturales del Bosque Protector Cubilán</w:t>
      </w:r>
      <w:r w:rsidRPr="00A94176">
        <w:rPr>
          <w:rFonts w:cs="Times New Roman"/>
          <w:lang w:val="es-419"/>
        </w:rPr>
        <w:t xml:space="preserve"> (p. 92).</w:t>
      </w:r>
    </w:p>
    <w:p w14:paraId="7773A9CB" w14:textId="77777777" w:rsidR="00A4020B" w:rsidRPr="00A94176" w:rsidRDefault="00A4020B" w:rsidP="00A4020B">
      <w:pPr>
        <w:rPr>
          <w:lang w:val="es-419"/>
        </w:rPr>
      </w:pPr>
    </w:p>
    <w:p w14:paraId="5150D801" w14:textId="1C04E394"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Guamán, C. A. (2018). </w:t>
      </w:r>
      <w:r w:rsidRPr="00A94176">
        <w:rPr>
          <w:rFonts w:cs="Times New Roman"/>
          <w:i/>
          <w:iCs/>
          <w:lang w:val="es-419"/>
        </w:rPr>
        <w:t>Validación del método para determinar materia orgánica en el suelo por la técnica de Walkley And Black</w:t>
      </w:r>
      <w:r w:rsidRPr="00A94176">
        <w:rPr>
          <w:rFonts w:cs="Times New Roman"/>
          <w:lang w:val="es-419"/>
        </w:rPr>
        <w:t xml:space="preserve"> [Tesis de </w:t>
      </w:r>
      <w:r w:rsidR="0024218C">
        <w:rPr>
          <w:rFonts w:cs="Times New Roman"/>
          <w:lang w:val="es-419"/>
        </w:rPr>
        <w:t>p</w:t>
      </w:r>
      <w:r w:rsidR="0024218C" w:rsidRPr="00A94176">
        <w:rPr>
          <w:rFonts w:cs="Times New Roman"/>
          <w:lang w:val="es-419"/>
        </w:rPr>
        <w:t>regrado</w:t>
      </w:r>
      <w:r w:rsidR="0024218C">
        <w:rPr>
          <w:rFonts w:cs="Times New Roman"/>
          <w:lang w:val="es-419"/>
        </w:rPr>
        <w:t>].</w:t>
      </w:r>
      <w:r w:rsidRPr="00A94176">
        <w:rPr>
          <w:rFonts w:cs="Times New Roman"/>
          <w:lang w:val="es-419"/>
        </w:rPr>
        <w:t xml:space="preserve"> Universidad de Cuenca. http://dspace.ucuenca.edu.ec/handle/123456789/31352</w:t>
      </w:r>
    </w:p>
    <w:p w14:paraId="183C96EA" w14:textId="77777777" w:rsidR="00A4020B" w:rsidRPr="00A94176" w:rsidRDefault="00A4020B" w:rsidP="00A4020B">
      <w:pPr>
        <w:rPr>
          <w:lang w:val="es-419"/>
        </w:rPr>
      </w:pPr>
    </w:p>
    <w:p w14:paraId="257B7B0D" w14:textId="314C3662"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Gutiérrez, M. L. (2015). </w:t>
      </w:r>
      <w:r w:rsidRPr="00A94176">
        <w:rPr>
          <w:rFonts w:cs="Times New Roman"/>
          <w:i/>
          <w:iCs/>
          <w:lang w:val="es-419"/>
        </w:rPr>
        <w:t>Carbono como indicador de degradación de la calidad del suelo bajo diferentes coberturas en el páramo de Guerrero</w:t>
      </w:r>
      <w:r w:rsidR="0024218C">
        <w:rPr>
          <w:rFonts w:cs="Times New Roman"/>
          <w:i/>
          <w:iCs/>
          <w:lang w:val="es-419"/>
        </w:rPr>
        <w:t xml:space="preserve"> </w:t>
      </w:r>
      <w:r w:rsidR="0024218C" w:rsidRPr="00DD1584">
        <w:rPr>
          <w:rFonts w:cs="Times New Roman"/>
          <w:iCs/>
          <w:lang w:val="es-419"/>
        </w:rPr>
        <w:t>[Tesis de maestría]</w:t>
      </w:r>
      <w:r w:rsidRPr="00A94176">
        <w:rPr>
          <w:rFonts w:cs="Times New Roman"/>
          <w:lang w:val="es-419"/>
        </w:rPr>
        <w:t>. Universidad Nacional de Colombia.</w:t>
      </w:r>
    </w:p>
    <w:p w14:paraId="79ABB3F1" w14:textId="77777777" w:rsidR="00A4020B" w:rsidRPr="00A94176" w:rsidRDefault="00A4020B" w:rsidP="00A4020B">
      <w:pPr>
        <w:rPr>
          <w:lang w:val="es-419"/>
        </w:rPr>
      </w:pPr>
    </w:p>
    <w:p w14:paraId="0D2C6FA7" w14:textId="7474FA4E" w:rsidR="0010000C" w:rsidRPr="00AD0227" w:rsidRDefault="0010000C" w:rsidP="00A4020B">
      <w:pPr>
        <w:pStyle w:val="Bibliografa"/>
        <w:spacing w:line="240" w:lineRule="auto"/>
        <w:rPr>
          <w:rFonts w:cs="Times New Roman"/>
          <w:lang w:val="en-US"/>
        </w:rPr>
      </w:pPr>
      <w:r w:rsidRPr="00DD1584">
        <w:rPr>
          <w:rFonts w:cs="Times New Roman"/>
        </w:rPr>
        <w:t xml:space="preserve">Hayes, T., Murtinho, F., Wolff, H. (2015). </w:t>
      </w:r>
      <w:r w:rsidRPr="00AD0227">
        <w:rPr>
          <w:rFonts w:cs="Times New Roman"/>
          <w:lang w:val="en-US"/>
        </w:rPr>
        <w:t xml:space="preserve">An institutional analysis of Payment for Environmental Services on collectively managed lands in Ecuador. </w:t>
      </w:r>
      <w:r w:rsidRPr="00AD0227">
        <w:rPr>
          <w:rFonts w:cs="Times New Roman"/>
          <w:i/>
          <w:iCs/>
          <w:lang w:val="en-US"/>
        </w:rPr>
        <w:t>Ecological Economics</w:t>
      </w:r>
      <w:r w:rsidRPr="00AD0227">
        <w:rPr>
          <w:rFonts w:cs="Times New Roman"/>
          <w:lang w:val="en-US"/>
        </w:rPr>
        <w:t xml:space="preserve">, </w:t>
      </w:r>
      <w:r w:rsidRPr="00AD0227">
        <w:rPr>
          <w:rFonts w:cs="Times New Roman"/>
          <w:i/>
          <w:iCs/>
          <w:lang w:val="en-US"/>
        </w:rPr>
        <w:t>118</w:t>
      </w:r>
      <w:r w:rsidRPr="00AD0227">
        <w:rPr>
          <w:rFonts w:cs="Times New Roman"/>
          <w:lang w:val="en-US"/>
        </w:rPr>
        <w:t>, 81-89. http://dx.doi.org/10.1016/j.ecolecon.2015.07.017</w:t>
      </w:r>
    </w:p>
    <w:p w14:paraId="5A9F0D6A" w14:textId="77777777" w:rsidR="00A4020B" w:rsidRPr="00AD0227" w:rsidRDefault="00A4020B" w:rsidP="00A4020B">
      <w:pPr>
        <w:rPr>
          <w:lang w:val="en-US"/>
        </w:rPr>
      </w:pPr>
    </w:p>
    <w:p w14:paraId="7CC4098B" w14:textId="46B374E7" w:rsidR="0010000C" w:rsidRPr="00AD0227" w:rsidRDefault="0010000C" w:rsidP="00A4020B">
      <w:pPr>
        <w:pStyle w:val="Bibliografa"/>
        <w:spacing w:line="240" w:lineRule="auto"/>
        <w:rPr>
          <w:rFonts w:cs="Times New Roman"/>
          <w:lang w:val="en-US"/>
        </w:rPr>
      </w:pPr>
      <w:r w:rsidRPr="00AD0227">
        <w:rPr>
          <w:rFonts w:cs="Times New Roman"/>
          <w:lang w:val="en-US"/>
        </w:rPr>
        <w:t xml:space="preserve">Hayes, T., Murtinho, F., Wolff, H. (2017). The Impact of Payments for Environmental Services on Communal Lands: An Analysis of the Factors Driving Household Land-Use Behavior in Ecuador. </w:t>
      </w:r>
      <w:r w:rsidRPr="00AD0227">
        <w:rPr>
          <w:rFonts w:cs="Times New Roman"/>
          <w:i/>
          <w:iCs/>
          <w:lang w:val="en-US"/>
        </w:rPr>
        <w:t>World Development</w:t>
      </w:r>
      <w:r w:rsidRPr="00AD0227">
        <w:rPr>
          <w:rFonts w:cs="Times New Roman"/>
          <w:lang w:val="en-US"/>
        </w:rPr>
        <w:t>, 1-20. http://dx.doi.org/10.1016/j.worlddev.2017.01.003</w:t>
      </w:r>
    </w:p>
    <w:p w14:paraId="08130C17" w14:textId="77777777" w:rsidR="00A4020B" w:rsidRPr="00AD0227" w:rsidRDefault="00A4020B" w:rsidP="00A4020B">
      <w:pPr>
        <w:rPr>
          <w:lang w:val="en-US"/>
        </w:rPr>
      </w:pPr>
    </w:p>
    <w:p w14:paraId="07AF1C53" w14:textId="386E10D3" w:rsidR="0010000C" w:rsidRPr="00A94176" w:rsidRDefault="0010000C" w:rsidP="00A4020B">
      <w:pPr>
        <w:pStyle w:val="Bibliografa"/>
        <w:spacing w:line="240" w:lineRule="auto"/>
        <w:rPr>
          <w:rFonts w:cs="Times New Roman"/>
          <w:lang w:val="es-419"/>
        </w:rPr>
      </w:pPr>
      <w:r w:rsidRPr="00DD1584">
        <w:rPr>
          <w:rFonts w:cs="Times New Roman"/>
          <w:lang w:val="en-US"/>
        </w:rPr>
        <w:t xml:space="preserve">Higuera, D., Martín, B., Sánchez, A. (2013). </w:t>
      </w:r>
      <w:r w:rsidRPr="00AD0227">
        <w:rPr>
          <w:rFonts w:cs="Times New Roman"/>
          <w:lang w:val="en-US"/>
        </w:rPr>
        <w:t xml:space="preserve">Social preferences towards ecosystem services provided by cloud forests in the neotropics: Implications for conservation strategies. </w:t>
      </w:r>
      <w:r w:rsidRPr="00A94176">
        <w:rPr>
          <w:rFonts w:cs="Times New Roman"/>
          <w:i/>
          <w:iCs/>
          <w:lang w:val="es-419"/>
        </w:rPr>
        <w:t>Reg</w:t>
      </w:r>
      <w:r w:rsidR="0024218C">
        <w:rPr>
          <w:rFonts w:cs="Times New Roman"/>
          <w:i/>
          <w:iCs/>
          <w:lang w:val="es-419"/>
        </w:rPr>
        <w:t>ional</w:t>
      </w:r>
      <w:r w:rsidRPr="00A94176">
        <w:rPr>
          <w:rFonts w:cs="Times New Roman"/>
          <w:i/>
          <w:iCs/>
          <w:lang w:val="es-419"/>
        </w:rPr>
        <w:t xml:space="preserve"> Environ</w:t>
      </w:r>
      <w:r w:rsidR="0024218C">
        <w:rPr>
          <w:rFonts w:cs="Times New Roman"/>
          <w:i/>
          <w:iCs/>
          <w:lang w:val="es-419"/>
        </w:rPr>
        <w:t>mental</w:t>
      </w:r>
      <w:r w:rsidRPr="00A94176">
        <w:rPr>
          <w:rFonts w:cs="Times New Roman"/>
          <w:i/>
          <w:iCs/>
          <w:lang w:val="es-419"/>
        </w:rPr>
        <w:t xml:space="preserve"> Change</w:t>
      </w:r>
      <w:r w:rsidRPr="00A94176">
        <w:rPr>
          <w:rFonts w:cs="Times New Roman"/>
          <w:lang w:val="es-419"/>
        </w:rPr>
        <w:t xml:space="preserve">, </w:t>
      </w:r>
      <w:r w:rsidRPr="00A94176">
        <w:rPr>
          <w:rFonts w:cs="Times New Roman"/>
          <w:i/>
          <w:iCs/>
          <w:lang w:val="es-419"/>
        </w:rPr>
        <w:t>13</w:t>
      </w:r>
      <w:r w:rsidRPr="00A94176">
        <w:rPr>
          <w:rFonts w:cs="Times New Roman"/>
          <w:lang w:val="es-419"/>
        </w:rPr>
        <w:t>(1), 861-872. https://doi.org/DOI 10.1007/s10113-012-0379-1</w:t>
      </w:r>
    </w:p>
    <w:p w14:paraId="749DE369" w14:textId="77777777" w:rsidR="00A4020B" w:rsidRPr="00A94176" w:rsidRDefault="00A4020B" w:rsidP="00A4020B">
      <w:pPr>
        <w:rPr>
          <w:lang w:val="es-419"/>
        </w:rPr>
      </w:pPr>
    </w:p>
    <w:p w14:paraId="63DE5552" w14:textId="201E8B76"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Hofstede, R., Calles, J., López, V., Polanco, R., Torres, F., Ulloa, J., Vásquez, A., Cerra, M. (2014). </w:t>
      </w:r>
      <w:r w:rsidRPr="00A94176">
        <w:rPr>
          <w:rFonts w:cs="Times New Roman"/>
          <w:i/>
          <w:iCs/>
          <w:lang w:val="es-419"/>
        </w:rPr>
        <w:t xml:space="preserve">Los </w:t>
      </w:r>
      <w:r w:rsidR="0024218C">
        <w:rPr>
          <w:rFonts w:cs="Times New Roman"/>
          <w:i/>
          <w:iCs/>
          <w:lang w:val="es-419"/>
        </w:rPr>
        <w:t>p</w:t>
      </w:r>
      <w:r w:rsidR="0024218C" w:rsidRPr="00A94176">
        <w:rPr>
          <w:rFonts w:cs="Times New Roman"/>
          <w:i/>
          <w:iCs/>
          <w:lang w:val="es-419"/>
        </w:rPr>
        <w:t xml:space="preserve">áramos </w:t>
      </w:r>
      <w:r w:rsidR="0024218C">
        <w:rPr>
          <w:rFonts w:cs="Times New Roman"/>
          <w:i/>
          <w:iCs/>
          <w:lang w:val="es-419"/>
        </w:rPr>
        <w:t>a</w:t>
      </w:r>
      <w:r w:rsidR="0024218C" w:rsidRPr="00A94176">
        <w:rPr>
          <w:rFonts w:cs="Times New Roman"/>
          <w:i/>
          <w:iCs/>
          <w:lang w:val="es-419"/>
        </w:rPr>
        <w:t>ndinos</w:t>
      </w:r>
      <w:r w:rsidR="0024218C">
        <w:rPr>
          <w:rFonts w:cs="Times New Roman"/>
          <w:i/>
          <w:iCs/>
          <w:lang w:val="es-419"/>
        </w:rPr>
        <w:t>:</w:t>
      </w:r>
      <w:r w:rsidR="0024218C" w:rsidRPr="00A94176">
        <w:rPr>
          <w:rFonts w:cs="Times New Roman"/>
          <w:i/>
          <w:iCs/>
          <w:lang w:val="es-419"/>
        </w:rPr>
        <w:t xml:space="preserve"> </w:t>
      </w:r>
      <w:r w:rsidRPr="00A94176">
        <w:rPr>
          <w:rFonts w:cs="Times New Roman"/>
          <w:i/>
          <w:iCs/>
          <w:lang w:val="es-419"/>
        </w:rPr>
        <w:t>¿Qué sabemos? Estado de conocimiento sobre el impacto del cambio climático en el ecosistema páramo</w:t>
      </w:r>
      <w:r w:rsidRPr="00A94176">
        <w:rPr>
          <w:rFonts w:cs="Times New Roman"/>
          <w:lang w:val="es-419"/>
        </w:rPr>
        <w:t xml:space="preserve"> (p. 79). UICN.</w:t>
      </w:r>
    </w:p>
    <w:p w14:paraId="568D6FDE" w14:textId="77777777" w:rsidR="00A4020B" w:rsidRPr="00A94176" w:rsidRDefault="00A4020B" w:rsidP="00A4020B">
      <w:pPr>
        <w:rPr>
          <w:lang w:val="es-419"/>
        </w:rPr>
      </w:pPr>
    </w:p>
    <w:p w14:paraId="637C1B54" w14:textId="63C3C4D8" w:rsidR="0010000C" w:rsidRDefault="0010000C" w:rsidP="00A4020B">
      <w:pPr>
        <w:pStyle w:val="Bibliografa"/>
        <w:spacing w:line="240" w:lineRule="auto"/>
        <w:rPr>
          <w:rFonts w:cs="Times New Roman"/>
          <w:lang w:val="es-419"/>
        </w:rPr>
      </w:pPr>
      <w:r w:rsidRPr="00A94176">
        <w:rPr>
          <w:rFonts w:cs="Times New Roman"/>
          <w:lang w:val="es-419"/>
        </w:rPr>
        <w:t>I</w:t>
      </w:r>
      <w:r w:rsidR="005E393A">
        <w:rPr>
          <w:rFonts w:cs="Times New Roman"/>
          <w:lang w:val="es-419"/>
        </w:rPr>
        <w:t xml:space="preserve">nstituto </w:t>
      </w:r>
      <w:r w:rsidRPr="00A94176">
        <w:rPr>
          <w:rFonts w:cs="Times New Roman"/>
          <w:lang w:val="es-419"/>
        </w:rPr>
        <w:t>N</w:t>
      </w:r>
      <w:r w:rsidR="005E393A">
        <w:rPr>
          <w:rFonts w:cs="Times New Roman"/>
          <w:lang w:val="es-419"/>
        </w:rPr>
        <w:t xml:space="preserve">acional </w:t>
      </w:r>
      <w:r w:rsidRPr="00A94176">
        <w:rPr>
          <w:rFonts w:cs="Times New Roman"/>
          <w:lang w:val="es-419"/>
        </w:rPr>
        <w:t>A</w:t>
      </w:r>
      <w:r w:rsidR="005E393A">
        <w:rPr>
          <w:rFonts w:cs="Times New Roman"/>
          <w:lang w:val="es-419"/>
        </w:rPr>
        <w:t>utónomo de Investigaciones Agropecuarias</w:t>
      </w:r>
      <w:r w:rsidRPr="00A94176">
        <w:rPr>
          <w:rFonts w:cs="Times New Roman"/>
          <w:lang w:val="es-419"/>
        </w:rPr>
        <w:t xml:space="preserve"> (2016). </w:t>
      </w:r>
      <w:r w:rsidRPr="00A94176">
        <w:rPr>
          <w:rFonts w:cs="Times New Roman"/>
          <w:i/>
          <w:iCs/>
          <w:lang w:val="es-419"/>
        </w:rPr>
        <w:t>Muestreo de suelos para el análisis químico</w:t>
      </w:r>
      <w:r w:rsidRPr="00A94176">
        <w:rPr>
          <w:rFonts w:cs="Times New Roman"/>
          <w:lang w:val="es-419"/>
        </w:rPr>
        <w:t xml:space="preserve"> (p. 6). I</w:t>
      </w:r>
      <w:r w:rsidR="005E393A">
        <w:rPr>
          <w:rFonts w:cs="Times New Roman"/>
          <w:lang w:val="es-419"/>
        </w:rPr>
        <w:t>NIAP</w:t>
      </w:r>
      <w:r w:rsidRPr="00A94176">
        <w:rPr>
          <w:rFonts w:cs="Times New Roman"/>
          <w:lang w:val="es-419"/>
        </w:rPr>
        <w:t>.</w:t>
      </w:r>
      <w:r w:rsidR="0024218C">
        <w:rPr>
          <w:rFonts w:cs="Times New Roman"/>
          <w:lang w:val="es-419"/>
        </w:rPr>
        <w:t xml:space="preserve"> Ecuador.</w:t>
      </w:r>
    </w:p>
    <w:p w14:paraId="5AE6ABBC" w14:textId="77777777" w:rsidR="00701DE4" w:rsidRPr="00701DE4" w:rsidRDefault="00701DE4" w:rsidP="00701DE4">
      <w:pPr>
        <w:rPr>
          <w:lang w:val="es-419"/>
        </w:rPr>
      </w:pPr>
    </w:p>
    <w:p w14:paraId="2B315EFA" w14:textId="1B6DFD49" w:rsidR="0010000C" w:rsidRPr="00AD0227" w:rsidRDefault="0010000C" w:rsidP="00A4020B">
      <w:pPr>
        <w:pStyle w:val="Bibliografa"/>
        <w:spacing w:line="240" w:lineRule="auto"/>
        <w:rPr>
          <w:rFonts w:cs="Times New Roman"/>
          <w:lang w:val="en-US"/>
        </w:rPr>
      </w:pPr>
      <w:r w:rsidRPr="00A94176">
        <w:rPr>
          <w:rFonts w:cs="Times New Roman"/>
          <w:lang w:val="es-419"/>
        </w:rPr>
        <w:t xml:space="preserve">Íñiguez, V., Morales, O., Cisneros, F., Bauwens, W., Wyseure, G. (2016). </w:t>
      </w:r>
      <w:r w:rsidRPr="00AD0227">
        <w:rPr>
          <w:rFonts w:cs="Times New Roman"/>
          <w:lang w:val="en-US"/>
        </w:rPr>
        <w:t xml:space="preserve">Analysis of the drought recovery of Andosols on southern Ecuadorian Andean páramos. </w:t>
      </w:r>
      <w:r w:rsidRPr="00AD0227">
        <w:rPr>
          <w:rFonts w:cs="Times New Roman"/>
          <w:i/>
          <w:iCs/>
          <w:lang w:val="en-US"/>
        </w:rPr>
        <w:t>Hydrology and Earth System Sciences</w:t>
      </w:r>
      <w:r w:rsidRPr="00AD0227">
        <w:rPr>
          <w:rFonts w:cs="Times New Roman"/>
          <w:lang w:val="en-US"/>
        </w:rPr>
        <w:t xml:space="preserve">, </w:t>
      </w:r>
      <w:r w:rsidRPr="00AD0227">
        <w:rPr>
          <w:rFonts w:cs="Times New Roman"/>
          <w:i/>
          <w:iCs/>
          <w:lang w:val="en-US"/>
        </w:rPr>
        <w:t>20</w:t>
      </w:r>
      <w:r w:rsidRPr="00AD0227">
        <w:rPr>
          <w:rFonts w:cs="Times New Roman"/>
          <w:lang w:val="en-US"/>
        </w:rPr>
        <w:t>(6), 2421-2435. https://doi.org/10.5194/hess-20-2421-2016</w:t>
      </w:r>
    </w:p>
    <w:p w14:paraId="77AC3BB0" w14:textId="77777777" w:rsidR="00A4020B" w:rsidRPr="00AD0227" w:rsidRDefault="00A4020B" w:rsidP="00A4020B">
      <w:pPr>
        <w:rPr>
          <w:lang w:val="en-US"/>
        </w:rPr>
      </w:pPr>
    </w:p>
    <w:p w14:paraId="20156128" w14:textId="68637E70" w:rsidR="0010000C" w:rsidRPr="00A94176" w:rsidRDefault="0010000C" w:rsidP="00A4020B">
      <w:pPr>
        <w:pStyle w:val="Bibliografa"/>
        <w:spacing w:line="240" w:lineRule="auto"/>
        <w:rPr>
          <w:rFonts w:cs="Times New Roman"/>
          <w:lang w:val="es-419"/>
        </w:rPr>
      </w:pPr>
      <w:r w:rsidRPr="00AD0227">
        <w:rPr>
          <w:rFonts w:cs="Times New Roman"/>
          <w:lang w:val="en-US"/>
        </w:rPr>
        <w:t>I</w:t>
      </w:r>
      <w:r w:rsidR="005E393A">
        <w:rPr>
          <w:rFonts w:cs="Times New Roman"/>
          <w:lang w:val="en-US"/>
        </w:rPr>
        <w:t>ntergovernmental Panel on Climate Change</w:t>
      </w:r>
      <w:r w:rsidRPr="00AD0227">
        <w:rPr>
          <w:rFonts w:cs="Times New Roman"/>
          <w:lang w:val="en-US"/>
        </w:rPr>
        <w:t xml:space="preserve"> </w:t>
      </w:r>
      <w:r w:rsidRPr="00DD1584">
        <w:rPr>
          <w:rFonts w:cs="Times New Roman"/>
          <w:lang w:val="en-US"/>
        </w:rPr>
        <w:t xml:space="preserve">(2014). </w:t>
      </w:r>
      <w:r w:rsidRPr="00A94176">
        <w:rPr>
          <w:rFonts w:cs="Times New Roman"/>
          <w:i/>
          <w:iCs/>
          <w:lang w:val="es-419"/>
        </w:rPr>
        <w:t>Cambio climático 2014: Informe de síntesis</w:t>
      </w:r>
      <w:r w:rsidRPr="00A94176">
        <w:rPr>
          <w:rFonts w:cs="Times New Roman"/>
          <w:lang w:val="es-419"/>
        </w:rPr>
        <w:t xml:space="preserve"> (p. 157). IPCC.</w:t>
      </w:r>
      <w:r w:rsidR="00994AF8">
        <w:rPr>
          <w:rFonts w:cs="Times New Roman"/>
          <w:lang w:val="es-419"/>
        </w:rPr>
        <w:t xml:space="preserve"> Ginebra, Suiza.</w:t>
      </w:r>
    </w:p>
    <w:p w14:paraId="51376729" w14:textId="77777777" w:rsidR="00A4020B" w:rsidRPr="00A94176" w:rsidRDefault="00A4020B" w:rsidP="00A4020B">
      <w:pPr>
        <w:rPr>
          <w:lang w:val="es-419"/>
        </w:rPr>
      </w:pPr>
    </w:p>
    <w:p w14:paraId="6F3D082E" w14:textId="4BF68513"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MAGAP, Programa de Regulación y Administración de Tierras Rurales, EC (PRAT), Instituto Espacial Ecuatoriano (IEE) (2010). </w:t>
      </w:r>
      <w:r w:rsidRPr="00A94176">
        <w:rPr>
          <w:rFonts w:cs="Times New Roman"/>
          <w:i/>
          <w:iCs/>
          <w:lang w:val="es-419"/>
        </w:rPr>
        <w:t>Anexo No. 51-C. Metodología del mapa de aptitudes agrícolas para el Ecuador Continental</w:t>
      </w:r>
      <w:r w:rsidRPr="00A94176">
        <w:rPr>
          <w:rFonts w:cs="Times New Roman"/>
          <w:lang w:val="es-419"/>
        </w:rPr>
        <w:t xml:space="preserve"> (p. 16). http://balcon.magap.gob.ec/mag01/magapaldia/Anexos/3.4%20Anexo%2051%20C%20METODOLOGI%CC%81A%20PARA%20EL%20MAPA%20DE%20APTITUDES%20AGRI%CC%81COL.pdf</w:t>
      </w:r>
    </w:p>
    <w:p w14:paraId="6DBAF229" w14:textId="77777777" w:rsidR="00A4020B" w:rsidRPr="00A94176" w:rsidRDefault="00A4020B" w:rsidP="00A4020B">
      <w:pPr>
        <w:rPr>
          <w:lang w:val="es-419"/>
        </w:rPr>
      </w:pPr>
    </w:p>
    <w:p w14:paraId="136FC5F3" w14:textId="77226D28" w:rsidR="0010000C" w:rsidRPr="00A94176" w:rsidRDefault="0010000C" w:rsidP="00A4020B">
      <w:pPr>
        <w:pStyle w:val="Bibliografa"/>
        <w:spacing w:line="240" w:lineRule="auto"/>
        <w:rPr>
          <w:rFonts w:cs="Times New Roman"/>
        </w:rPr>
      </w:pPr>
      <w:r w:rsidRPr="00A94176">
        <w:rPr>
          <w:rFonts w:cs="Times New Roman"/>
          <w:lang w:val="es-419"/>
        </w:rPr>
        <w:t xml:space="preserve">Martín-López, B., Iniesta, I., García, M., Palomo, I., Casado, I., García Del Amo, D., Gómez, E., Oteros, E., Palacios, I., Willaarts, B., González, J. A., Santos, F., Onaindia, M., López, C., </w:t>
      </w:r>
      <w:r w:rsidRPr="00A94176">
        <w:rPr>
          <w:rFonts w:cs="Times New Roman"/>
          <w:lang w:val="es-419"/>
        </w:rPr>
        <w:lastRenderedPageBreak/>
        <w:t xml:space="preserve">Montes, C. (2012). </w:t>
      </w:r>
      <w:r w:rsidRPr="00AD0227">
        <w:rPr>
          <w:rFonts w:cs="Times New Roman"/>
          <w:lang w:val="en-US"/>
        </w:rPr>
        <w:t xml:space="preserve">Uncovering ecosystem service bundles through social preferences. </w:t>
      </w:r>
      <w:r w:rsidRPr="00AD0227">
        <w:rPr>
          <w:rFonts w:cs="Times New Roman"/>
          <w:i/>
          <w:iCs/>
          <w:lang w:val="en-US"/>
        </w:rPr>
        <w:t>PLoS One</w:t>
      </w:r>
      <w:r w:rsidRPr="00AD0227">
        <w:rPr>
          <w:rFonts w:cs="Times New Roman"/>
          <w:lang w:val="en-US"/>
        </w:rPr>
        <w:t xml:space="preserve">, </w:t>
      </w:r>
      <w:r w:rsidRPr="00AD0227">
        <w:rPr>
          <w:rFonts w:cs="Times New Roman"/>
          <w:i/>
          <w:iCs/>
          <w:lang w:val="en-US"/>
        </w:rPr>
        <w:t>7</w:t>
      </w:r>
      <w:r w:rsidRPr="00AD0227">
        <w:rPr>
          <w:rFonts w:cs="Times New Roman"/>
          <w:lang w:val="en-US"/>
        </w:rPr>
        <w:t>(6), 1-11. https://doi.org/10.1371/journal.pone.0038970</w:t>
      </w:r>
      <w:r w:rsidR="00701DE4" w:rsidRPr="00AD0227">
        <w:rPr>
          <w:rFonts w:cs="Times New Roman"/>
          <w:lang w:val="en-US"/>
        </w:rPr>
        <w:t xml:space="preserve">. </w:t>
      </w:r>
      <w:r w:rsidR="00701DE4">
        <w:rPr>
          <w:rFonts w:ascii="Arial" w:hAnsi="Arial" w:cs="Arial"/>
          <w:color w:val="000000"/>
          <w:sz w:val="21"/>
          <w:szCs w:val="21"/>
        </w:rPr>
        <w:t>PMid:22720006 PMCid:PMC3377692</w:t>
      </w:r>
    </w:p>
    <w:p w14:paraId="7C906ED7" w14:textId="77777777" w:rsidR="00A4020B" w:rsidRPr="00A94176" w:rsidRDefault="00A4020B" w:rsidP="00A4020B"/>
    <w:p w14:paraId="4209AADB" w14:textId="67DDC1DE" w:rsidR="0010000C" w:rsidRPr="00DD1584" w:rsidRDefault="0010000C" w:rsidP="00A4020B">
      <w:pPr>
        <w:pStyle w:val="Bibliografa"/>
        <w:spacing w:line="240" w:lineRule="auto"/>
        <w:rPr>
          <w:rFonts w:cs="Times New Roman"/>
          <w:lang w:val="en-US"/>
        </w:rPr>
      </w:pPr>
      <w:r w:rsidRPr="00A94176">
        <w:rPr>
          <w:rFonts w:cs="Times New Roman"/>
          <w:lang w:val="es-419"/>
        </w:rPr>
        <w:t xml:space="preserve">Mena, P., Medina, G. (2002). </w:t>
      </w:r>
      <w:r w:rsidRPr="00DD1584">
        <w:rPr>
          <w:rFonts w:cs="Times New Roman"/>
          <w:iCs/>
          <w:lang w:val="es-419"/>
        </w:rPr>
        <w:t>La biodiversidad de los páramos en el Ecuador</w:t>
      </w:r>
      <w:r w:rsidR="009D235F">
        <w:rPr>
          <w:rFonts w:cs="Times New Roman"/>
          <w:lang w:val="es-419"/>
        </w:rPr>
        <w:t>.</w:t>
      </w:r>
      <w:r w:rsidRPr="00A94176">
        <w:rPr>
          <w:rFonts w:cs="Times New Roman"/>
          <w:lang w:val="es-419"/>
        </w:rPr>
        <w:t xml:space="preserve"> </w:t>
      </w:r>
      <w:r w:rsidR="00994AF8">
        <w:rPr>
          <w:rFonts w:cs="Times New Roman"/>
          <w:lang w:val="es-419"/>
        </w:rPr>
        <w:t xml:space="preserve">En: Mena, P., Medina, G. y Hofstede, R. (eds.). </w:t>
      </w:r>
      <w:r w:rsidR="00994AF8" w:rsidRPr="00DD1584">
        <w:rPr>
          <w:rFonts w:cs="Times New Roman"/>
          <w:i/>
          <w:lang w:val="es-419"/>
        </w:rPr>
        <w:t>Los páramos del Ecuador: Particularidades, problemas</w:t>
      </w:r>
      <w:r w:rsidR="009D235F" w:rsidRPr="00DD1584">
        <w:rPr>
          <w:rFonts w:cs="Times New Roman"/>
          <w:i/>
          <w:lang w:val="es-419"/>
        </w:rPr>
        <w:t xml:space="preserve"> y perspectivas</w:t>
      </w:r>
      <w:r w:rsidR="00994AF8">
        <w:rPr>
          <w:rFonts w:cs="Times New Roman"/>
          <w:lang w:val="es-419"/>
        </w:rPr>
        <w:t xml:space="preserve"> </w:t>
      </w:r>
      <w:r w:rsidRPr="00A94176">
        <w:rPr>
          <w:rFonts w:cs="Times New Roman"/>
          <w:lang w:val="es-419"/>
        </w:rPr>
        <w:t>(p. 26).</w:t>
      </w:r>
      <w:r w:rsidR="009D235F">
        <w:rPr>
          <w:rFonts w:cs="Times New Roman"/>
          <w:lang w:val="es-419"/>
        </w:rPr>
        <w:t xml:space="preserve"> </w:t>
      </w:r>
      <w:r w:rsidR="009D235F" w:rsidRPr="00DD1584">
        <w:rPr>
          <w:rFonts w:cs="Times New Roman"/>
          <w:lang w:val="en-US"/>
        </w:rPr>
        <w:t>Abya Yala/Proyecto Páramo. Quito.</w:t>
      </w:r>
    </w:p>
    <w:p w14:paraId="0A3ECB68" w14:textId="77777777" w:rsidR="00A4020B" w:rsidRPr="00DD1584" w:rsidRDefault="00A4020B" w:rsidP="00A4020B">
      <w:pPr>
        <w:rPr>
          <w:lang w:val="en-US"/>
        </w:rPr>
      </w:pPr>
    </w:p>
    <w:p w14:paraId="07EC7A84" w14:textId="23FCE237" w:rsidR="0010000C" w:rsidRPr="00DD1584" w:rsidRDefault="0010000C" w:rsidP="00A4020B">
      <w:pPr>
        <w:pStyle w:val="Bibliografa"/>
        <w:spacing w:line="240" w:lineRule="auto"/>
        <w:rPr>
          <w:rFonts w:cs="Times New Roman"/>
          <w:lang w:val="en-US"/>
        </w:rPr>
      </w:pPr>
      <w:r w:rsidRPr="00DD1584">
        <w:rPr>
          <w:rFonts w:cs="Times New Roman"/>
          <w:lang w:val="en-US"/>
        </w:rPr>
        <w:t>Millennium Ecosystem Assessment (20</w:t>
      </w:r>
      <w:r w:rsidR="00251D10" w:rsidRPr="00DD1584">
        <w:rPr>
          <w:rFonts w:cs="Times New Roman"/>
          <w:lang w:val="en-US"/>
        </w:rPr>
        <w:t>05</w:t>
      </w:r>
      <w:r w:rsidRPr="00DD1584">
        <w:rPr>
          <w:rFonts w:cs="Times New Roman"/>
          <w:lang w:val="en-US"/>
        </w:rPr>
        <w:t xml:space="preserve">). </w:t>
      </w:r>
      <w:r w:rsidRPr="00DD1584">
        <w:rPr>
          <w:rFonts w:cs="Times New Roman"/>
          <w:i/>
          <w:iCs/>
          <w:lang w:val="en-US"/>
        </w:rPr>
        <w:t>E</w:t>
      </w:r>
      <w:r w:rsidR="007E34F4" w:rsidRPr="00DD1584">
        <w:rPr>
          <w:rFonts w:cs="Times New Roman"/>
          <w:i/>
          <w:iCs/>
          <w:lang w:val="en-US"/>
        </w:rPr>
        <w:t>cosystems and Human Well-Being: Synthesis</w:t>
      </w:r>
      <w:r w:rsidRPr="00DD1584">
        <w:rPr>
          <w:rFonts w:cs="Times New Roman"/>
          <w:lang w:val="en-US"/>
        </w:rPr>
        <w:t>.</w:t>
      </w:r>
      <w:r w:rsidR="007E34F4" w:rsidRPr="00DD1584">
        <w:rPr>
          <w:rFonts w:cs="Times New Roman"/>
          <w:lang w:val="en-US"/>
        </w:rPr>
        <w:t xml:space="preserve"> Island Press. Washington D.C.</w:t>
      </w:r>
      <w:r w:rsidR="00251D10" w:rsidRPr="00DD1584">
        <w:rPr>
          <w:rFonts w:cs="Times New Roman"/>
          <w:lang w:val="en-US"/>
        </w:rPr>
        <w:t xml:space="preserve"> </w:t>
      </w:r>
      <w:r w:rsidR="00371BD5" w:rsidRPr="00DD1584">
        <w:rPr>
          <w:rFonts w:cs="Times New Roman"/>
          <w:lang w:val="en-US"/>
        </w:rPr>
        <w:t>https://www.millenniumassessment.org/documents/document.356.aspx.pdf</w:t>
      </w:r>
    </w:p>
    <w:p w14:paraId="57F910E5" w14:textId="77777777" w:rsidR="00A4020B" w:rsidRPr="00DD1584" w:rsidRDefault="00A4020B" w:rsidP="00A4020B">
      <w:pPr>
        <w:rPr>
          <w:lang w:val="en-US"/>
        </w:rPr>
      </w:pPr>
    </w:p>
    <w:p w14:paraId="1624BD19" w14:textId="377F1B7E"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Ministerio del Ambiente de Ecuador (2015). </w:t>
      </w:r>
      <w:r w:rsidRPr="00A94176">
        <w:rPr>
          <w:rFonts w:cs="Times New Roman"/>
          <w:i/>
          <w:iCs/>
          <w:lang w:val="es-419"/>
        </w:rPr>
        <w:t>Humedales del Ecuador</w:t>
      </w:r>
      <w:r w:rsidRPr="00A94176">
        <w:rPr>
          <w:rFonts w:cs="Times New Roman"/>
          <w:lang w:val="es-419"/>
        </w:rPr>
        <w:t>. Ministerio del Ambiente. http://suia.ambiente.gob.ec/web/humedales/documentos</w:t>
      </w:r>
    </w:p>
    <w:p w14:paraId="14997027" w14:textId="77777777" w:rsidR="00A4020B" w:rsidRPr="00A94176" w:rsidRDefault="00A4020B" w:rsidP="00A4020B">
      <w:pPr>
        <w:rPr>
          <w:lang w:val="es-419"/>
        </w:rPr>
      </w:pPr>
    </w:p>
    <w:p w14:paraId="1A7722D4" w14:textId="5BD5E847"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Moreano, M. (2012). Socio bosque y el capitalismo verde. </w:t>
      </w:r>
      <w:r w:rsidRPr="00A94176">
        <w:rPr>
          <w:rFonts w:cs="Times New Roman"/>
          <w:i/>
          <w:iCs/>
          <w:lang w:val="es-419"/>
        </w:rPr>
        <w:t>Pensando la coyuntura. Los cuadernos de La línea de fuego</w:t>
      </w:r>
      <w:r w:rsidR="001C6780" w:rsidRPr="00DD1584">
        <w:rPr>
          <w:rFonts w:cs="Times New Roman"/>
          <w:iCs/>
          <w:lang w:val="es-419"/>
        </w:rPr>
        <w:t xml:space="preserve">, </w:t>
      </w:r>
      <w:r w:rsidR="001C6780" w:rsidRPr="00A94176">
        <w:rPr>
          <w:rFonts w:cs="Times New Roman"/>
          <w:lang w:val="es-419"/>
        </w:rPr>
        <w:t>113-137.</w:t>
      </w:r>
      <w:r w:rsidR="001C6780">
        <w:rPr>
          <w:rFonts w:cs="Times New Roman"/>
          <w:lang w:val="es-419"/>
        </w:rPr>
        <w:t xml:space="preserve"> </w:t>
      </w:r>
      <w:r w:rsidRPr="00DD1584">
        <w:rPr>
          <w:rFonts w:cs="Times New Roman"/>
          <w:iCs/>
          <w:lang w:val="es-419"/>
        </w:rPr>
        <w:t>Ediciones Abya-Yala y Fundación Rosa Luxemburg</w:t>
      </w:r>
      <w:r w:rsidR="001C6780">
        <w:rPr>
          <w:rFonts w:cs="Times New Roman"/>
          <w:lang w:val="es-419"/>
        </w:rPr>
        <w:t>. Quito.</w:t>
      </w:r>
    </w:p>
    <w:p w14:paraId="1D63C515" w14:textId="77777777" w:rsidR="00A4020B" w:rsidRPr="00A94176" w:rsidRDefault="00A4020B" w:rsidP="00A4020B">
      <w:pPr>
        <w:rPr>
          <w:lang w:val="es-419"/>
        </w:rPr>
      </w:pPr>
    </w:p>
    <w:p w14:paraId="677FE213" w14:textId="0BB721A1" w:rsidR="0010000C" w:rsidRPr="00AD0227" w:rsidRDefault="0010000C" w:rsidP="00A4020B">
      <w:pPr>
        <w:pStyle w:val="Bibliografa"/>
        <w:spacing w:line="240" w:lineRule="auto"/>
        <w:rPr>
          <w:rFonts w:cs="Times New Roman"/>
          <w:lang w:val="en-US"/>
        </w:rPr>
      </w:pPr>
      <w:r w:rsidRPr="00A94176">
        <w:rPr>
          <w:rFonts w:cs="Times New Roman"/>
          <w:lang w:val="es-419"/>
        </w:rPr>
        <w:t xml:space="preserve">Otzen, T., Manterola, C. (2017). Técnicas de muestreo sobre una población a estudio. </w:t>
      </w:r>
      <w:r w:rsidR="00627AC2" w:rsidRPr="00AD0227">
        <w:rPr>
          <w:rFonts w:cs="Times New Roman"/>
          <w:i/>
          <w:iCs/>
          <w:lang w:val="en-US"/>
        </w:rPr>
        <w:t>Int</w:t>
      </w:r>
      <w:r w:rsidR="00627AC2">
        <w:rPr>
          <w:rFonts w:cs="Times New Roman"/>
          <w:i/>
          <w:iCs/>
          <w:lang w:val="en-US"/>
        </w:rPr>
        <w:t>ernational</w:t>
      </w:r>
      <w:r w:rsidRPr="00AD0227">
        <w:rPr>
          <w:rFonts w:cs="Times New Roman"/>
          <w:i/>
          <w:iCs/>
          <w:lang w:val="en-US"/>
        </w:rPr>
        <w:t xml:space="preserve"> J</w:t>
      </w:r>
      <w:r w:rsidR="00627AC2">
        <w:rPr>
          <w:rFonts w:cs="Times New Roman"/>
          <w:i/>
          <w:iCs/>
          <w:lang w:val="en-US"/>
        </w:rPr>
        <w:t>ournal of</w:t>
      </w:r>
      <w:r w:rsidRPr="00AD0227">
        <w:rPr>
          <w:rFonts w:cs="Times New Roman"/>
          <w:i/>
          <w:iCs/>
          <w:lang w:val="en-US"/>
        </w:rPr>
        <w:t xml:space="preserve"> Morphol</w:t>
      </w:r>
      <w:r w:rsidR="00627AC2">
        <w:rPr>
          <w:rFonts w:cs="Times New Roman"/>
          <w:i/>
          <w:iCs/>
          <w:lang w:val="en-US"/>
        </w:rPr>
        <w:t>ogy</w:t>
      </w:r>
      <w:r w:rsidRPr="00AD0227">
        <w:rPr>
          <w:rFonts w:cs="Times New Roman"/>
          <w:lang w:val="en-US"/>
        </w:rPr>
        <w:t xml:space="preserve">, </w:t>
      </w:r>
      <w:r w:rsidRPr="00AD0227">
        <w:rPr>
          <w:rFonts w:cs="Times New Roman"/>
          <w:i/>
          <w:iCs/>
          <w:lang w:val="en-US"/>
        </w:rPr>
        <w:t>35</w:t>
      </w:r>
      <w:r w:rsidRPr="00AD0227">
        <w:rPr>
          <w:rFonts w:cs="Times New Roman"/>
          <w:lang w:val="en-US"/>
        </w:rPr>
        <w:t>(1), 227-232. http://dx.doi.org/10.4067/S0717-95022017000100037</w:t>
      </w:r>
    </w:p>
    <w:p w14:paraId="048093EB" w14:textId="77777777" w:rsidR="00A4020B" w:rsidRPr="00AD0227" w:rsidRDefault="00A4020B" w:rsidP="00A4020B">
      <w:pPr>
        <w:rPr>
          <w:lang w:val="en-US"/>
        </w:rPr>
      </w:pPr>
    </w:p>
    <w:p w14:paraId="3010E28C" w14:textId="6C129B01" w:rsidR="0010000C" w:rsidRPr="00A94176" w:rsidRDefault="0010000C" w:rsidP="00A4020B">
      <w:pPr>
        <w:pStyle w:val="Bibliografa"/>
        <w:spacing w:line="240" w:lineRule="auto"/>
        <w:rPr>
          <w:rFonts w:cs="Times New Roman"/>
          <w:lang w:val="es-419"/>
        </w:rPr>
      </w:pPr>
      <w:r w:rsidRPr="00AD0227">
        <w:rPr>
          <w:rFonts w:cs="Times New Roman"/>
          <w:lang w:val="en-US"/>
        </w:rPr>
        <w:t xml:space="preserve">Serrano, D., Galárraga, R. (2015). </w:t>
      </w:r>
      <w:r w:rsidRPr="00A94176">
        <w:rPr>
          <w:rFonts w:cs="Times New Roman"/>
          <w:lang w:val="es-419"/>
        </w:rPr>
        <w:t xml:space="preserve">El páramo andino: Características territoriales y estado ambiental. Aportes interdisciplinarios para su conocimiento. </w:t>
      </w:r>
      <w:r w:rsidRPr="00A94176">
        <w:rPr>
          <w:rFonts w:cs="Times New Roman"/>
          <w:i/>
          <w:iCs/>
          <w:lang w:val="es-419"/>
        </w:rPr>
        <w:t>Estudios Geográficos</w:t>
      </w:r>
      <w:r w:rsidRPr="00A94176">
        <w:rPr>
          <w:rFonts w:cs="Times New Roman"/>
          <w:lang w:val="es-419"/>
        </w:rPr>
        <w:t xml:space="preserve">, </w:t>
      </w:r>
      <w:r w:rsidRPr="00A94176">
        <w:rPr>
          <w:rFonts w:cs="Times New Roman"/>
          <w:i/>
          <w:iCs/>
          <w:lang w:val="es-419"/>
        </w:rPr>
        <w:t>LXXV</w:t>
      </w:r>
      <w:r w:rsidRPr="00A94176">
        <w:rPr>
          <w:rFonts w:cs="Times New Roman"/>
          <w:lang w:val="es-419"/>
        </w:rPr>
        <w:t>(I), 369-393. https://doi.org/10.3989/estgeogr.201513</w:t>
      </w:r>
    </w:p>
    <w:p w14:paraId="4E5B9425" w14:textId="77777777" w:rsidR="00A4020B" w:rsidRPr="00A94176" w:rsidRDefault="00A4020B" w:rsidP="00A4020B">
      <w:pPr>
        <w:rPr>
          <w:lang w:val="es-419"/>
        </w:rPr>
      </w:pPr>
    </w:p>
    <w:p w14:paraId="12CFE111" w14:textId="20D16934" w:rsidR="0010000C" w:rsidRPr="00AD0227" w:rsidRDefault="0010000C" w:rsidP="00A4020B">
      <w:pPr>
        <w:pStyle w:val="Bibliografa"/>
        <w:spacing w:line="240" w:lineRule="auto"/>
        <w:rPr>
          <w:rFonts w:cs="Times New Roman"/>
          <w:lang w:val="en-US"/>
        </w:rPr>
      </w:pPr>
      <w:r w:rsidRPr="00AD0227">
        <w:rPr>
          <w:rFonts w:cs="Times New Roman"/>
          <w:lang w:val="en-US"/>
        </w:rPr>
        <w:t xml:space="preserve">Shepardson, D. P., Niyogi, D., Choi, S., Charusombat, U. (2009). Seventh grade students’ conceptions of global warming and climate change. </w:t>
      </w:r>
      <w:r w:rsidRPr="00AD0227">
        <w:rPr>
          <w:rFonts w:cs="Times New Roman"/>
          <w:i/>
          <w:iCs/>
          <w:lang w:val="en-US"/>
        </w:rPr>
        <w:t>Environmental Education Research</w:t>
      </w:r>
      <w:r w:rsidRPr="00AD0227">
        <w:rPr>
          <w:rFonts w:cs="Times New Roman"/>
          <w:lang w:val="en-US"/>
        </w:rPr>
        <w:t xml:space="preserve">, </w:t>
      </w:r>
      <w:r w:rsidRPr="00AD0227">
        <w:rPr>
          <w:rFonts w:cs="Times New Roman"/>
          <w:i/>
          <w:iCs/>
          <w:lang w:val="en-US"/>
        </w:rPr>
        <w:t>5</w:t>
      </w:r>
      <w:r w:rsidRPr="00AD0227">
        <w:rPr>
          <w:rFonts w:cs="Times New Roman"/>
          <w:lang w:val="en-US"/>
        </w:rPr>
        <w:t>(15), 549-570. http://dx.doi.org/10.1080/13504620903114592</w:t>
      </w:r>
    </w:p>
    <w:p w14:paraId="3FB15ED6" w14:textId="77777777" w:rsidR="00A4020B" w:rsidRPr="00AD0227" w:rsidRDefault="00A4020B" w:rsidP="00A4020B">
      <w:pPr>
        <w:rPr>
          <w:lang w:val="en-US"/>
        </w:rPr>
      </w:pPr>
    </w:p>
    <w:p w14:paraId="4BF9F23C" w14:textId="067719B1" w:rsidR="0010000C" w:rsidRPr="00AD0227" w:rsidRDefault="0010000C" w:rsidP="00A4020B">
      <w:pPr>
        <w:pStyle w:val="Bibliografa"/>
        <w:spacing w:line="240" w:lineRule="auto"/>
        <w:rPr>
          <w:rFonts w:cs="Times New Roman"/>
          <w:lang w:val="en-US"/>
        </w:rPr>
      </w:pPr>
      <w:r w:rsidRPr="00AD0227">
        <w:rPr>
          <w:rFonts w:cs="Times New Roman"/>
          <w:lang w:val="en-US"/>
        </w:rPr>
        <w:t xml:space="preserve">Swift, R. S. (2001). Sequestration of carbon by soil. </w:t>
      </w:r>
      <w:r w:rsidRPr="00AD0227">
        <w:rPr>
          <w:rFonts w:cs="Times New Roman"/>
          <w:i/>
          <w:iCs/>
          <w:lang w:val="en-US"/>
        </w:rPr>
        <w:t>Soil Science</w:t>
      </w:r>
      <w:r w:rsidRPr="00AD0227">
        <w:rPr>
          <w:rFonts w:cs="Times New Roman"/>
          <w:lang w:val="en-US"/>
        </w:rPr>
        <w:t xml:space="preserve">, </w:t>
      </w:r>
      <w:r w:rsidRPr="00AD0227">
        <w:rPr>
          <w:rFonts w:cs="Times New Roman"/>
          <w:i/>
          <w:iCs/>
          <w:lang w:val="en-US"/>
        </w:rPr>
        <w:t>166</w:t>
      </w:r>
      <w:r w:rsidRPr="00AD0227">
        <w:rPr>
          <w:rFonts w:cs="Times New Roman"/>
          <w:lang w:val="en-US"/>
        </w:rPr>
        <w:t>(11), 858-871. https://doi.org/10.1097/00010694-200111000-00010</w:t>
      </w:r>
    </w:p>
    <w:p w14:paraId="22214D94" w14:textId="77777777" w:rsidR="00A4020B" w:rsidRPr="00AD0227" w:rsidRDefault="00A4020B" w:rsidP="00A4020B">
      <w:pPr>
        <w:rPr>
          <w:lang w:val="en-US"/>
        </w:rPr>
      </w:pPr>
    </w:p>
    <w:p w14:paraId="4ECED651" w14:textId="1CBDC2D7" w:rsidR="0010000C" w:rsidRDefault="0010000C" w:rsidP="00A4020B">
      <w:pPr>
        <w:pStyle w:val="Bibliografa"/>
        <w:spacing w:line="240" w:lineRule="auto"/>
        <w:rPr>
          <w:rFonts w:cs="Times New Roman"/>
          <w:lang w:val="es-419"/>
        </w:rPr>
      </w:pPr>
      <w:r w:rsidRPr="00A94176">
        <w:rPr>
          <w:rFonts w:cs="Times New Roman"/>
          <w:lang w:val="es-419"/>
        </w:rPr>
        <w:t xml:space="preserve">Tapia, M. V., Jiménez, A., Cuásquer, E., Cabrera, C. A., Caicedo, E. M. (2017). Evaluación del programa de conservación del ecosistema páramo y sus efectos socioambientales en una comuna rural. </w:t>
      </w:r>
      <w:r w:rsidRPr="00A94176">
        <w:rPr>
          <w:rFonts w:cs="Times New Roman"/>
          <w:i/>
          <w:iCs/>
          <w:lang w:val="es-419"/>
        </w:rPr>
        <w:t>CFORES Revista Cubana de Ciencias Forestales</w:t>
      </w:r>
      <w:r w:rsidRPr="00A94176">
        <w:rPr>
          <w:rFonts w:cs="Times New Roman"/>
          <w:lang w:val="es-419"/>
        </w:rPr>
        <w:t xml:space="preserve">, </w:t>
      </w:r>
      <w:r w:rsidRPr="00A94176">
        <w:rPr>
          <w:rFonts w:cs="Times New Roman"/>
          <w:i/>
          <w:iCs/>
          <w:lang w:val="es-419"/>
        </w:rPr>
        <w:t>5</w:t>
      </w:r>
      <w:r w:rsidRPr="00A94176">
        <w:rPr>
          <w:rFonts w:cs="Times New Roman"/>
          <w:lang w:val="es-419"/>
        </w:rPr>
        <w:t>(2), 287-300.</w:t>
      </w:r>
    </w:p>
    <w:p w14:paraId="2B187BA7" w14:textId="77777777" w:rsidR="00701DE4" w:rsidRPr="00701DE4" w:rsidRDefault="00701DE4" w:rsidP="00701DE4">
      <w:pPr>
        <w:rPr>
          <w:lang w:val="es-419"/>
        </w:rPr>
      </w:pPr>
    </w:p>
    <w:p w14:paraId="7000B831" w14:textId="36E86881" w:rsidR="0010000C" w:rsidRPr="00A94176" w:rsidRDefault="0010000C" w:rsidP="00A4020B">
      <w:pPr>
        <w:pStyle w:val="Bibliografa"/>
        <w:spacing w:line="240" w:lineRule="auto"/>
        <w:rPr>
          <w:rFonts w:cs="Times New Roman"/>
          <w:lang w:val="es-419"/>
        </w:rPr>
      </w:pPr>
      <w:r w:rsidRPr="00A94176">
        <w:rPr>
          <w:rFonts w:cs="Times New Roman"/>
          <w:lang w:val="es-419"/>
        </w:rPr>
        <w:t xml:space="preserve">Vela, G., López, J., Rodríguez, M. de L. (2012). Niveles de carbono orgánico total en el Suelo de Conservación del Distrito Federal, centro de México. </w:t>
      </w:r>
      <w:r w:rsidRPr="00A94176">
        <w:rPr>
          <w:rFonts w:cs="Times New Roman"/>
          <w:i/>
          <w:iCs/>
          <w:lang w:val="es-419"/>
        </w:rPr>
        <w:t>Investigaciones Geográficas</w:t>
      </w:r>
      <w:r w:rsidRPr="00A94176">
        <w:rPr>
          <w:rFonts w:cs="Times New Roman"/>
          <w:lang w:val="es-419"/>
        </w:rPr>
        <w:t xml:space="preserve">, </w:t>
      </w:r>
      <w:r w:rsidRPr="00A94176">
        <w:rPr>
          <w:rFonts w:cs="Times New Roman"/>
          <w:i/>
          <w:iCs/>
          <w:lang w:val="es-419"/>
        </w:rPr>
        <w:t>77</w:t>
      </w:r>
      <w:r w:rsidRPr="00A94176">
        <w:rPr>
          <w:rFonts w:cs="Times New Roman"/>
          <w:lang w:val="es-419"/>
        </w:rPr>
        <w:t>, 18-30.</w:t>
      </w:r>
      <w:r w:rsidR="00701DE4">
        <w:rPr>
          <w:rFonts w:cs="Times New Roman"/>
          <w:lang w:val="es-419"/>
        </w:rPr>
        <w:t xml:space="preserve"> </w:t>
      </w:r>
      <w:hyperlink r:id="rId23" w:tgtFrame="_blank" w:history="1">
        <w:r w:rsidR="00701DE4">
          <w:rPr>
            <w:rStyle w:val="Hipervnculo"/>
            <w:rFonts w:ascii="Arial" w:hAnsi="Arial" w:cs="Arial"/>
            <w:sz w:val="21"/>
            <w:szCs w:val="21"/>
          </w:rPr>
          <w:t>https://doi.org/10.14350/rig.31007</w:t>
        </w:r>
      </w:hyperlink>
    </w:p>
    <w:p w14:paraId="26445CDB" w14:textId="77777777" w:rsidR="00A4020B" w:rsidRPr="00A94176" w:rsidRDefault="00A4020B" w:rsidP="00A4020B">
      <w:pPr>
        <w:rPr>
          <w:lang w:val="es-419"/>
        </w:rPr>
      </w:pPr>
    </w:p>
    <w:p w14:paraId="66A716AD" w14:textId="0CFDF1C3" w:rsidR="0010000C" w:rsidRPr="00AD0227" w:rsidRDefault="0010000C" w:rsidP="00A4020B">
      <w:pPr>
        <w:pStyle w:val="Bibliografa"/>
        <w:spacing w:line="240" w:lineRule="auto"/>
        <w:rPr>
          <w:rFonts w:cs="Times New Roman"/>
          <w:lang w:val="en-US"/>
        </w:rPr>
      </w:pPr>
      <w:r w:rsidRPr="00A94176">
        <w:rPr>
          <w:rFonts w:cs="Times New Roman"/>
          <w:lang w:val="es-419"/>
        </w:rPr>
        <w:t xml:space="preserve">Villar, B., Tosquy, O. H., López, E., Esqueda, V. A., Palacios, G. (2013). Impacto de la pendiente y tres sistemas de producción sobre el escurrimiento, la erosión y el rendimiento de maíz. </w:t>
      </w:r>
      <w:r w:rsidRPr="00AD0227">
        <w:rPr>
          <w:rFonts w:cs="Times New Roman"/>
          <w:i/>
          <w:iCs/>
          <w:lang w:val="en-US"/>
        </w:rPr>
        <w:t>Tropical and Subtropical Agroecosystems</w:t>
      </w:r>
      <w:r w:rsidRPr="00AD0227">
        <w:rPr>
          <w:rFonts w:cs="Times New Roman"/>
          <w:lang w:val="en-US"/>
        </w:rPr>
        <w:t xml:space="preserve">, </w:t>
      </w:r>
      <w:r w:rsidRPr="00AD0227">
        <w:rPr>
          <w:rFonts w:cs="Times New Roman"/>
          <w:i/>
          <w:iCs/>
          <w:lang w:val="en-US"/>
        </w:rPr>
        <w:t>16</w:t>
      </w:r>
      <w:r w:rsidRPr="00AD0227">
        <w:rPr>
          <w:rFonts w:cs="Times New Roman"/>
          <w:lang w:val="en-US"/>
        </w:rPr>
        <w:t>(3), 497-504.</w:t>
      </w:r>
    </w:p>
    <w:p w14:paraId="3076B965" w14:textId="77777777" w:rsidR="00A4020B" w:rsidRPr="00AD0227" w:rsidRDefault="00A4020B" w:rsidP="00A4020B">
      <w:pPr>
        <w:rPr>
          <w:lang w:val="en-US"/>
        </w:rPr>
      </w:pPr>
    </w:p>
    <w:p w14:paraId="331DD3D3" w14:textId="383CC52F" w:rsidR="0010000C" w:rsidRPr="00AD0227" w:rsidRDefault="0010000C" w:rsidP="00A4020B">
      <w:pPr>
        <w:pStyle w:val="Bibliografa"/>
        <w:spacing w:line="240" w:lineRule="auto"/>
        <w:rPr>
          <w:rFonts w:cs="Times New Roman"/>
          <w:lang w:val="en-US"/>
        </w:rPr>
      </w:pPr>
      <w:r w:rsidRPr="00AD0227">
        <w:rPr>
          <w:rFonts w:cs="Times New Roman"/>
          <w:lang w:val="en-US"/>
        </w:rPr>
        <w:t xml:space="preserve">World Bank, Ecofys, Vivid Economics (2017). </w:t>
      </w:r>
      <w:r w:rsidRPr="00AD0227">
        <w:rPr>
          <w:rFonts w:cs="Times New Roman"/>
          <w:i/>
          <w:iCs/>
          <w:lang w:val="en-US"/>
        </w:rPr>
        <w:t>State and Trends of Carbon Pricing 2017</w:t>
      </w:r>
      <w:r w:rsidRPr="00AD0227">
        <w:rPr>
          <w:rFonts w:cs="Times New Roman"/>
          <w:lang w:val="en-US"/>
        </w:rPr>
        <w:t xml:space="preserve"> (p. 104). World Bank Group. https://doi.org/10.1596/978-1-4648-1218-7</w:t>
      </w:r>
    </w:p>
    <w:p w14:paraId="7C6922D5" w14:textId="77777777" w:rsidR="00A4020B" w:rsidRPr="00AD0227" w:rsidRDefault="00A4020B" w:rsidP="00A4020B">
      <w:pPr>
        <w:rPr>
          <w:lang w:val="en-US"/>
        </w:rPr>
      </w:pPr>
    </w:p>
    <w:p w14:paraId="1A540B7D" w14:textId="38222AA6" w:rsidR="0010000C" w:rsidRPr="00D00C68" w:rsidRDefault="0010000C" w:rsidP="00A4020B">
      <w:pPr>
        <w:pStyle w:val="Bibliografa"/>
        <w:spacing w:line="240" w:lineRule="auto"/>
        <w:rPr>
          <w:rFonts w:cs="Times New Roman"/>
          <w:lang w:val="en-US"/>
        </w:rPr>
      </w:pPr>
      <w:r w:rsidRPr="00AD0227">
        <w:rPr>
          <w:rFonts w:cs="Times New Roman"/>
          <w:lang w:val="en-US"/>
        </w:rPr>
        <w:t xml:space="preserve">Yang, F., Zhang, G.-L., Yang, J.-L., Li, D.-C., Zhao, Y.-G., Liu, F., Yang, R.-M., Yang, F. (2014). Organic matter controls of soil water retention in an alpine grassland and its significance for hydrological processes. </w:t>
      </w:r>
      <w:r w:rsidR="007D0621" w:rsidRPr="00D00C68">
        <w:rPr>
          <w:rFonts w:cs="Times New Roman"/>
          <w:i/>
          <w:iCs/>
          <w:lang w:val="en-US"/>
        </w:rPr>
        <w:t>Journal of Hydrology</w:t>
      </w:r>
      <w:r w:rsidRPr="00D00C68">
        <w:rPr>
          <w:rFonts w:cs="Times New Roman"/>
          <w:lang w:val="en-US"/>
        </w:rPr>
        <w:t xml:space="preserve">, </w:t>
      </w:r>
      <w:r w:rsidRPr="00D00C68">
        <w:rPr>
          <w:rFonts w:cs="Times New Roman"/>
          <w:i/>
          <w:iCs/>
          <w:lang w:val="en-US"/>
        </w:rPr>
        <w:t>519</w:t>
      </w:r>
      <w:r w:rsidR="00D00C68" w:rsidRPr="00D00C68">
        <w:rPr>
          <w:rFonts w:cs="Times New Roman"/>
          <w:i/>
          <w:iCs/>
          <w:lang w:val="en-US"/>
        </w:rPr>
        <w:t>(D)</w:t>
      </w:r>
      <w:r w:rsidRPr="00D00C68">
        <w:rPr>
          <w:rFonts w:cs="Times New Roman"/>
          <w:lang w:val="en-US"/>
        </w:rPr>
        <w:t>, 3086-3093. http://dx.doi.org/10.1016/j.jhydrol.2014.10.054</w:t>
      </w:r>
    </w:p>
    <w:p w14:paraId="43C4EC6C" w14:textId="7D72124F" w:rsidR="00B126FB" w:rsidRPr="00A94176" w:rsidRDefault="00B126FB" w:rsidP="00F31CC5">
      <w:pPr>
        <w:pStyle w:val="Bibliografa"/>
        <w:spacing w:line="240" w:lineRule="auto"/>
        <w:rPr>
          <w:rFonts w:cs="Times New Roman"/>
          <w:b/>
          <w:szCs w:val="24"/>
          <w:lang w:val="es-EC"/>
        </w:rPr>
      </w:pPr>
      <w:r w:rsidRPr="00A94176">
        <w:rPr>
          <w:rFonts w:cs="Times New Roman"/>
          <w:b/>
          <w:szCs w:val="24"/>
          <w:lang w:val="es-EC"/>
        </w:rPr>
        <w:fldChar w:fldCharType="end"/>
      </w:r>
    </w:p>
    <w:sectPr w:rsidR="00B126FB" w:rsidRPr="00A94176" w:rsidSect="00D57D04">
      <w:footerReference w:type="default" r:id="rId24"/>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7DB99" w14:textId="77777777" w:rsidR="002C5F9F" w:rsidRDefault="002C5F9F" w:rsidP="00F5234E">
      <w:r>
        <w:separator/>
      </w:r>
    </w:p>
  </w:endnote>
  <w:endnote w:type="continuationSeparator" w:id="0">
    <w:p w14:paraId="3D4FD315" w14:textId="77777777" w:rsidR="002C5F9F" w:rsidRDefault="002C5F9F" w:rsidP="00F52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2A398" w14:textId="494CEC98" w:rsidR="00816E4C" w:rsidRDefault="00816E4C">
    <w:pPr>
      <w:pStyle w:val="Piedepgina"/>
      <w:jc w:val="right"/>
    </w:pPr>
  </w:p>
  <w:p w14:paraId="2AD3ECEA" w14:textId="77777777" w:rsidR="00816E4C" w:rsidRDefault="00816E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36E20" w14:textId="77777777" w:rsidR="002C5F9F" w:rsidRDefault="002C5F9F" w:rsidP="00F5234E">
      <w:r>
        <w:separator/>
      </w:r>
    </w:p>
  </w:footnote>
  <w:footnote w:type="continuationSeparator" w:id="0">
    <w:p w14:paraId="5FC933FA" w14:textId="77777777" w:rsidR="002C5F9F" w:rsidRDefault="002C5F9F" w:rsidP="00F5234E">
      <w:r>
        <w:continuationSeparator/>
      </w:r>
    </w:p>
  </w:footnote>
  <w:footnote w:id="1">
    <w:p w14:paraId="536225F2" w14:textId="6E4FDE2D" w:rsidR="00816E4C" w:rsidRPr="00D57D04" w:rsidRDefault="00816E4C" w:rsidP="00D57D04">
      <w:pPr>
        <w:pStyle w:val="Textonotapie"/>
        <w:contextualSpacing w:val="0"/>
        <w:rPr>
          <w:color w:val="0070C0"/>
          <w:u w:val="single"/>
          <w:lang w:val="es-EC"/>
        </w:rPr>
      </w:pPr>
      <w:r>
        <w:rPr>
          <w:rStyle w:val="Refdenotaalpie"/>
        </w:rPr>
        <w:footnoteRef/>
      </w:r>
      <w:r>
        <w:t xml:space="preserve"> </w:t>
      </w:r>
      <w:r w:rsidRPr="00D57D04">
        <w:rPr>
          <w:lang w:val="es-EC"/>
        </w:rPr>
        <w:t xml:space="preserve">Ingeniera </w:t>
      </w:r>
      <w:r>
        <w:rPr>
          <w:lang w:val="es-EC"/>
        </w:rPr>
        <w:t>a</w:t>
      </w:r>
      <w:r w:rsidRPr="00D57D04">
        <w:rPr>
          <w:lang w:val="es-EC"/>
        </w:rPr>
        <w:t xml:space="preserve">mbiental, </w:t>
      </w:r>
      <w:r>
        <w:rPr>
          <w:lang w:val="es-EC"/>
        </w:rPr>
        <w:t>p</w:t>
      </w:r>
      <w:r w:rsidRPr="00D57D04">
        <w:rPr>
          <w:lang w:val="es-EC"/>
        </w:rPr>
        <w:t>rofesional independiente, Ecuador</w:t>
      </w:r>
      <w:r w:rsidR="00D920B6">
        <w:t>;</w:t>
      </w:r>
      <w:r w:rsidRPr="00D57D04">
        <w:rPr>
          <w:lang w:val="es-EC"/>
        </w:rPr>
        <w:t xml:space="preserve"> </w:t>
      </w:r>
      <w:hyperlink r:id="rId1" w:history="1">
        <w:r w:rsidRPr="00D57D04">
          <w:rPr>
            <w:rStyle w:val="Hipervnculo"/>
            <w:color w:val="0070C0"/>
            <w:lang w:val="es-EC"/>
          </w:rPr>
          <w:t>pinos8674@gmail.com</w:t>
        </w:r>
      </w:hyperlink>
      <w:r w:rsidRPr="00D57D04">
        <w:rPr>
          <w:rStyle w:val="Hipervnculo"/>
          <w:color w:val="0070C0"/>
          <w:u w:val="none"/>
          <w:lang w:val="es-EC"/>
        </w:rPr>
        <w:t xml:space="preserve">, </w:t>
      </w:r>
      <w:hyperlink r:id="rId2" w:history="1">
        <w:r w:rsidRPr="00D57D04">
          <w:rPr>
            <w:rStyle w:val="Hipervnculo"/>
            <w:color w:val="0070C0"/>
            <w:lang w:val="es-EC"/>
          </w:rPr>
          <w:t>https://orcid.org/0000-0001-6436-897X</w:t>
        </w:r>
      </w:hyperlink>
    </w:p>
  </w:footnote>
  <w:footnote w:id="2">
    <w:p w14:paraId="4B78B533" w14:textId="30CA89EC" w:rsidR="00816E4C" w:rsidRPr="00D57D04" w:rsidRDefault="00816E4C" w:rsidP="00D57D04">
      <w:pPr>
        <w:contextualSpacing w:val="0"/>
        <w:rPr>
          <w:sz w:val="20"/>
          <w:szCs w:val="20"/>
          <w:lang w:val="es-EC"/>
        </w:rPr>
      </w:pPr>
      <w:r>
        <w:rPr>
          <w:rStyle w:val="Refdenotaalpie"/>
        </w:rPr>
        <w:footnoteRef/>
      </w:r>
      <w:r>
        <w:t xml:space="preserve"> </w:t>
      </w:r>
      <w:r w:rsidRPr="00D57D04">
        <w:rPr>
          <w:rStyle w:val="Hipervnculo"/>
          <w:color w:val="auto"/>
          <w:sz w:val="20"/>
          <w:szCs w:val="20"/>
          <w:u w:val="none"/>
          <w:lang w:val="es-EC"/>
        </w:rPr>
        <w:t>I</w:t>
      </w:r>
      <w:r w:rsidRPr="00D57D04">
        <w:rPr>
          <w:sz w:val="20"/>
          <w:szCs w:val="20"/>
          <w:lang w:val="es-EC"/>
        </w:rPr>
        <w:t>nvestigador, Programa para el Manejo del Agua y del Suelo (PROMAS), Universidad de Cuenca, Ecuador</w:t>
      </w:r>
      <w:r w:rsidR="00D920B6">
        <w:rPr>
          <w:sz w:val="20"/>
          <w:szCs w:val="20"/>
          <w:lang w:val="es-EC"/>
        </w:rPr>
        <w:t>;</w:t>
      </w:r>
      <w:r w:rsidRPr="00D57D04">
        <w:rPr>
          <w:sz w:val="20"/>
          <w:szCs w:val="20"/>
          <w:lang w:val="es-EC"/>
        </w:rPr>
        <w:t xml:space="preserve"> </w:t>
      </w:r>
      <w:hyperlink r:id="rId3" w:history="1">
        <w:r w:rsidRPr="00D57D04">
          <w:rPr>
            <w:rStyle w:val="Hipervnculo"/>
            <w:color w:val="0070C0"/>
            <w:sz w:val="20"/>
            <w:szCs w:val="20"/>
            <w:lang w:val="es-EC"/>
          </w:rPr>
          <w:t>oscar.morales@ucuenca.edu.ec</w:t>
        </w:r>
      </w:hyperlink>
      <w:r w:rsidRPr="00D57D04">
        <w:rPr>
          <w:color w:val="0070C0"/>
          <w:sz w:val="20"/>
          <w:szCs w:val="20"/>
          <w:lang w:val="es-EC"/>
        </w:rPr>
        <w:t xml:space="preserve">, </w:t>
      </w:r>
      <w:hyperlink r:id="rId4" w:history="1">
        <w:r w:rsidRPr="00D57D04">
          <w:rPr>
            <w:rStyle w:val="Hipervnculo"/>
            <w:color w:val="0070C0"/>
            <w:sz w:val="20"/>
            <w:szCs w:val="20"/>
            <w:lang w:val="es-EC"/>
          </w:rPr>
          <w:t>https://orcid.org/0000-0003-2109-7828</w:t>
        </w:r>
      </w:hyperlink>
    </w:p>
  </w:footnote>
  <w:footnote w:id="3">
    <w:p w14:paraId="28E0C5A1" w14:textId="3165C04A" w:rsidR="00816E4C" w:rsidRPr="00D57D04" w:rsidRDefault="00816E4C" w:rsidP="00D57D04">
      <w:pPr>
        <w:contextualSpacing w:val="0"/>
        <w:rPr>
          <w:color w:val="0070C0"/>
          <w:sz w:val="20"/>
          <w:szCs w:val="20"/>
          <w:lang w:val="es-EC"/>
        </w:rPr>
      </w:pPr>
      <w:r>
        <w:rPr>
          <w:rStyle w:val="Refdenotaalpie"/>
        </w:rPr>
        <w:footnoteRef/>
      </w:r>
      <w:r>
        <w:t xml:space="preserve"> </w:t>
      </w:r>
      <w:r w:rsidRPr="00D57D04">
        <w:rPr>
          <w:sz w:val="20"/>
          <w:szCs w:val="20"/>
          <w:lang w:val="es-EC"/>
        </w:rPr>
        <w:t>Docente e investigadora en la Facultad de Ciencias Químicas, Universidad de Cuenca, Ecuador</w:t>
      </w:r>
      <w:r w:rsidR="00D920B6">
        <w:rPr>
          <w:sz w:val="20"/>
          <w:szCs w:val="20"/>
          <w:lang w:val="es-EC"/>
        </w:rPr>
        <w:t>;</w:t>
      </w:r>
      <w:r w:rsidRPr="00D57D04">
        <w:rPr>
          <w:sz w:val="20"/>
          <w:szCs w:val="20"/>
          <w:lang w:val="es-EC"/>
        </w:rPr>
        <w:t xml:space="preserve"> </w:t>
      </w:r>
      <w:hyperlink r:id="rId5" w:history="1">
        <w:r w:rsidRPr="00D57D04">
          <w:rPr>
            <w:rStyle w:val="Hipervnculo"/>
            <w:color w:val="0070C0"/>
            <w:sz w:val="20"/>
            <w:szCs w:val="20"/>
            <w:lang w:val="es-EC"/>
          </w:rPr>
          <w:t>elisa.duranl@ucuenca.edu.ec</w:t>
        </w:r>
      </w:hyperlink>
      <w:r w:rsidRPr="00D57D04">
        <w:rPr>
          <w:rStyle w:val="Hipervnculo"/>
          <w:color w:val="0070C0"/>
          <w:sz w:val="20"/>
          <w:szCs w:val="20"/>
          <w:u w:val="none"/>
          <w:lang w:val="es-EC"/>
        </w:rPr>
        <w:t xml:space="preserve">, </w:t>
      </w:r>
      <w:hyperlink r:id="rId6" w:history="1">
        <w:r w:rsidRPr="00D57D04">
          <w:rPr>
            <w:rStyle w:val="Hipervnculo"/>
            <w:color w:val="0070C0"/>
            <w:sz w:val="20"/>
            <w:szCs w:val="20"/>
            <w:lang w:val="es-EC"/>
          </w:rPr>
          <w:t>https://orcid.org/0000-0003-1642-656X</w:t>
        </w:r>
      </w:hyperlink>
      <w:r w:rsidRPr="00D57D04">
        <w:rPr>
          <w:rStyle w:val="Hipervnculo"/>
          <w:color w:val="0070C0"/>
          <w:sz w:val="20"/>
          <w:szCs w:val="20"/>
          <w:u w:val="none"/>
          <w:lang w:val="es-EC"/>
        </w:rPr>
        <w:t xml:space="preserve"> </w:t>
      </w:r>
    </w:p>
    <w:p w14:paraId="1051FB35" w14:textId="520A6B1B" w:rsidR="00816E4C" w:rsidRPr="00D57D04" w:rsidRDefault="00816E4C">
      <w:pPr>
        <w:pStyle w:val="Textonotapie"/>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42273"/>
    <w:multiLevelType w:val="multilevel"/>
    <w:tmpl w:val="B4CA21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864A9F"/>
    <w:multiLevelType w:val="multilevel"/>
    <w:tmpl w:val="CF1850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F786ED8"/>
    <w:multiLevelType w:val="multilevel"/>
    <w:tmpl w:val="3A2E469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F6462C"/>
    <w:multiLevelType w:val="multilevel"/>
    <w:tmpl w:val="7626137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FD6577C"/>
    <w:multiLevelType w:val="hybridMultilevel"/>
    <w:tmpl w:val="F836F4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A1956"/>
    <w:multiLevelType w:val="hybridMultilevel"/>
    <w:tmpl w:val="CAF0D2A2"/>
    <w:lvl w:ilvl="0" w:tplc="9536D30A">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AB11D5"/>
    <w:multiLevelType w:val="hybridMultilevel"/>
    <w:tmpl w:val="BDB08DE8"/>
    <w:lvl w:ilvl="0" w:tplc="905CBB2E">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78A3530"/>
    <w:multiLevelType w:val="hybridMultilevel"/>
    <w:tmpl w:val="360A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D7402E"/>
    <w:multiLevelType w:val="multilevel"/>
    <w:tmpl w:val="B032E55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4B0E8E"/>
    <w:multiLevelType w:val="multilevel"/>
    <w:tmpl w:val="3E9C7B2C"/>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F3C4C48"/>
    <w:multiLevelType w:val="multilevel"/>
    <w:tmpl w:val="5C8037D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35F07F5"/>
    <w:multiLevelType w:val="hybridMultilevel"/>
    <w:tmpl w:val="EE328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E451806"/>
    <w:multiLevelType w:val="hybridMultilevel"/>
    <w:tmpl w:val="F5CAEE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236876"/>
    <w:multiLevelType w:val="hybridMultilevel"/>
    <w:tmpl w:val="F6D63C0E"/>
    <w:lvl w:ilvl="0" w:tplc="AC420348">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6F316CF"/>
    <w:multiLevelType w:val="multilevel"/>
    <w:tmpl w:val="78889848"/>
    <w:lvl w:ilvl="0">
      <w:start w:val="1"/>
      <w:numFmt w:val="decimal"/>
      <w:pStyle w:val="Ttulo1"/>
      <w:lvlText w:val="%1."/>
      <w:lvlJc w:val="left"/>
      <w:pPr>
        <w:ind w:left="360" w:hanging="360"/>
      </w:pPr>
      <w:rPr>
        <w:sz w:val="28"/>
        <w:szCs w:val="28"/>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1"/>
  </w:num>
  <w:num w:numId="2">
    <w:abstractNumId w:val="9"/>
  </w:num>
  <w:num w:numId="3">
    <w:abstractNumId w:val="8"/>
  </w:num>
  <w:num w:numId="4">
    <w:abstractNumId w:val="12"/>
  </w:num>
  <w:num w:numId="5">
    <w:abstractNumId w:val="4"/>
  </w:num>
  <w:num w:numId="6">
    <w:abstractNumId w:val="0"/>
  </w:num>
  <w:num w:numId="7">
    <w:abstractNumId w:val="5"/>
  </w:num>
  <w:num w:numId="8">
    <w:abstractNumId w:val="3"/>
  </w:num>
  <w:num w:numId="9">
    <w:abstractNumId w:val="10"/>
  </w:num>
  <w:num w:numId="10">
    <w:abstractNumId w:val="2"/>
  </w:num>
  <w:num w:numId="11">
    <w:abstractNumId w:val="1"/>
  </w:num>
  <w:num w:numId="12">
    <w:abstractNumId w:val="13"/>
  </w:num>
  <w:num w:numId="13">
    <w:abstractNumId w:val="7"/>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B8A"/>
    <w:rsid w:val="00000C09"/>
    <w:rsid w:val="00002CC1"/>
    <w:rsid w:val="000073DE"/>
    <w:rsid w:val="00007AC4"/>
    <w:rsid w:val="00007E78"/>
    <w:rsid w:val="00010206"/>
    <w:rsid w:val="0001627A"/>
    <w:rsid w:val="00020B8A"/>
    <w:rsid w:val="00025383"/>
    <w:rsid w:val="0002604F"/>
    <w:rsid w:val="0002632B"/>
    <w:rsid w:val="00030020"/>
    <w:rsid w:val="0003078F"/>
    <w:rsid w:val="00036C26"/>
    <w:rsid w:val="0004433B"/>
    <w:rsid w:val="00046A58"/>
    <w:rsid w:val="00046DF7"/>
    <w:rsid w:val="00051C0C"/>
    <w:rsid w:val="00053212"/>
    <w:rsid w:val="00053520"/>
    <w:rsid w:val="00053E1F"/>
    <w:rsid w:val="00054FED"/>
    <w:rsid w:val="0005544C"/>
    <w:rsid w:val="0005676D"/>
    <w:rsid w:val="00057845"/>
    <w:rsid w:val="00060179"/>
    <w:rsid w:val="000618BE"/>
    <w:rsid w:val="00065947"/>
    <w:rsid w:val="00065DDB"/>
    <w:rsid w:val="00070840"/>
    <w:rsid w:val="0007243D"/>
    <w:rsid w:val="0007256A"/>
    <w:rsid w:val="00075735"/>
    <w:rsid w:val="00076A37"/>
    <w:rsid w:val="00076C2D"/>
    <w:rsid w:val="000811B7"/>
    <w:rsid w:val="000829E6"/>
    <w:rsid w:val="000834C9"/>
    <w:rsid w:val="00085A0F"/>
    <w:rsid w:val="0008644D"/>
    <w:rsid w:val="0009163E"/>
    <w:rsid w:val="000926DB"/>
    <w:rsid w:val="00095168"/>
    <w:rsid w:val="00096325"/>
    <w:rsid w:val="000A7DC6"/>
    <w:rsid w:val="000B0045"/>
    <w:rsid w:val="000B2499"/>
    <w:rsid w:val="000B4242"/>
    <w:rsid w:val="000B60F2"/>
    <w:rsid w:val="000B611F"/>
    <w:rsid w:val="000B6E06"/>
    <w:rsid w:val="000C014C"/>
    <w:rsid w:val="000C04E2"/>
    <w:rsid w:val="000C1B2C"/>
    <w:rsid w:val="000C2305"/>
    <w:rsid w:val="000C3D51"/>
    <w:rsid w:val="000C6C10"/>
    <w:rsid w:val="000C7B48"/>
    <w:rsid w:val="000D107B"/>
    <w:rsid w:val="000D20FF"/>
    <w:rsid w:val="000D370F"/>
    <w:rsid w:val="000D40FB"/>
    <w:rsid w:val="000D49F0"/>
    <w:rsid w:val="000D5179"/>
    <w:rsid w:val="000D647B"/>
    <w:rsid w:val="000D7C11"/>
    <w:rsid w:val="000E02AD"/>
    <w:rsid w:val="000E2781"/>
    <w:rsid w:val="000E65E5"/>
    <w:rsid w:val="000F07F5"/>
    <w:rsid w:val="000F212A"/>
    <w:rsid w:val="000F6416"/>
    <w:rsid w:val="000F67BF"/>
    <w:rsid w:val="0010000C"/>
    <w:rsid w:val="00101DE2"/>
    <w:rsid w:val="0010472A"/>
    <w:rsid w:val="00114352"/>
    <w:rsid w:val="00117A5F"/>
    <w:rsid w:val="0012036F"/>
    <w:rsid w:val="00120586"/>
    <w:rsid w:val="00122EE3"/>
    <w:rsid w:val="0012420A"/>
    <w:rsid w:val="0012502E"/>
    <w:rsid w:val="001257D9"/>
    <w:rsid w:val="00125EFB"/>
    <w:rsid w:val="00130753"/>
    <w:rsid w:val="00133B4E"/>
    <w:rsid w:val="00134709"/>
    <w:rsid w:val="00136631"/>
    <w:rsid w:val="00136F1C"/>
    <w:rsid w:val="001431FD"/>
    <w:rsid w:val="00144D5B"/>
    <w:rsid w:val="00151ACA"/>
    <w:rsid w:val="00157453"/>
    <w:rsid w:val="001608EE"/>
    <w:rsid w:val="00160B6A"/>
    <w:rsid w:val="00160F78"/>
    <w:rsid w:val="00162C03"/>
    <w:rsid w:val="0016752C"/>
    <w:rsid w:val="00170956"/>
    <w:rsid w:val="00174608"/>
    <w:rsid w:val="0017631A"/>
    <w:rsid w:val="001803D2"/>
    <w:rsid w:val="001804B0"/>
    <w:rsid w:val="00180C7A"/>
    <w:rsid w:val="001840AF"/>
    <w:rsid w:val="001855BC"/>
    <w:rsid w:val="00185607"/>
    <w:rsid w:val="00190CBF"/>
    <w:rsid w:val="00191EB4"/>
    <w:rsid w:val="00192A75"/>
    <w:rsid w:val="001937B9"/>
    <w:rsid w:val="00195741"/>
    <w:rsid w:val="001A0BDD"/>
    <w:rsid w:val="001A11A5"/>
    <w:rsid w:val="001A2CCD"/>
    <w:rsid w:val="001A6EBE"/>
    <w:rsid w:val="001B1470"/>
    <w:rsid w:val="001B15E4"/>
    <w:rsid w:val="001B2724"/>
    <w:rsid w:val="001B3704"/>
    <w:rsid w:val="001C0605"/>
    <w:rsid w:val="001C468E"/>
    <w:rsid w:val="001C6780"/>
    <w:rsid w:val="001D0C51"/>
    <w:rsid w:val="001D23C8"/>
    <w:rsid w:val="001D592B"/>
    <w:rsid w:val="001D6C20"/>
    <w:rsid w:val="001D7D00"/>
    <w:rsid w:val="001E3A93"/>
    <w:rsid w:val="001E5EEC"/>
    <w:rsid w:val="001E5F7F"/>
    <w:rsid w:val="001F4F51"/>
    <w:rsid w:val="00200338"/>
    <w:rsid w:val="00200DEA"/>
    <w:rsid w:val="00205185"/>
    <w:rsid w:val="0021189A"/>
    <w:rsid w:val="00211D24"/>
    <w:rsid w:val="0022175C"/>
    <w:rsid w:val="00224F55"/>
    <w:rsid w:val="00225203"/>
    <w:rsid w:val="00226EFE"/>
    <w:rsid w:val="00233039"/>
    <w:rsid w:val="00233F7C"/>
    <w:rsid w:val="0024218C"/>
    <w:rsid w:val="00243C05"/>
    <w:rsid w:val="002440A3"/>
    <w:rsid w:val="00244AE7"/>
    <w:rsid w:val="00245281"/>
    <w:rsid w:val="00245CE6"/>
    <w:rsid w:val="00250F59"/>
    <w:rsid w:val="00251107"/>
    <w:rsid w:val="00251D10"/>
    <w:rsid w:val="00252E84"/>
    <w:rsid w:val="00254EE0"/>
    <w:rsid w:val="002563AC"/>
    <w:rsid w:val="00256E00"/>
    <w:rsid w:val="0025769D"/>
    <w:rsid w:val="002625DC"/>
    <w:rsid w:val="00262961"/>
    <w:rsid w:val="002661B1"/>
    <w:rsid w:val="00266346"/>
    <w:rsid w:val="00272953"/>
    <w:rsid w:val="00276600"/>
    <w:rsid w:val="00281CCA"/>
    <w:rsid w:val="002860A1"/>
    <w:rsid w:val="00295EB6"/>
    <w:rsid w:val="00295EEF"/>
    <w:rsid w:val="002A0000"/>
    <w:rsid w:val="002A0F64"/>
    <w:rsid w:val="002A3BAB"/>
    <w:rsid w:val="002B10A0"/>
    <w:rsid w:val="002B14A5"/>
    <w:rsid w:val="002B27F1"/>
    <w:rsid w:val="002B285D"/>
    <w:rsid w:val="002B5C20"/>
    <w:rsid w:val="002C33A6"/>
    <w:rsid w:val="002C35CB"/>
    <w:rsid w:val="002C4417"/>
    <w:rsid w:val="002C4E27"/>
    <w:rsid w:val="002C5F9F"/>
    <w:rsid w:val="002D08AC"/>
    <w:rsid w:val="002D1E29"/>
    <w:rsid w:val="002D4DEA"/>
    <w:rsid w:val="002D793F"/>
    <w:rsid w:val="002D7DA2"/>
    <w:rsid w:val="002E05E3"/>
    <w:rsid w:val="002E375A"/>
    <w:rsid w:val="002E49F9"/>
    <w:rsid w:val="002E5F80"/>
    <w:rsid w:val="002F3A86"/>
    <w:rsid w:val="002F4733"/>
    <w:rsid w:val="002F4CEF"/>
    <w:rsid w:val="002F5A42"/>
    <w:rsid w:val="003023A7"/>
    <w:rsid w:val="00304A36"/>
    <w:rsid w:val="00304EA3"/>
    <w:rsid w:val="00305A1F"/>
    <w:rsid w:val="003077D8"/>
    <w:rsid w:val="003147B3"/>
    <w:rsid w:val="00315DA7"/>
    <w:rsid w:val="00316D9F"/>
    <w:rsid w:val="0032118C"/>
    <w:rsid w:val="00322A7F"/>
    <w:rsid w:val="00326C11"/>
    <w:rsid w:val="0032738B"/>
    <w:rsid w:val="0033155A"/>
    <w:rsid w:val="00335639"/>
    <w:rsid w:val="0033618C"/>
    <w:rsid w:val="00337682"/>
    <w:rsid w:val="00337A4A"/>
    <w:rsid w:val="003420C6"/>
    <w:rsid w:val="003448A2"/>
    <w:rsid w:val="00345229"/>
    <w:rsid w:val="0034732C"/>
    <w:rsid w:val="003473BE"/>
    <w:rsid w:val="00347E2F"/>
    <w:rsid w:val="00347EAC"/>
    <w:rsid w:val="00351F7B"/>
    <w:rsid w:val="003600C1"/>
    <w:rsid w:val="00362455"/>
    <w:rsid w:val="00371BD5"/>
    <w:rsid w:val="00376AEB"/>
    <w:rsid w:val="003772D4"/>
    <w:rsid w:val="00382753"/>
    <w:rsid w:val="0038693F"/>
    <w:rsid w:val="00390929"/>
    <w:rsid w:val="003928BC"/>
    <w:rsid w:val="00392B8F"/>
    <w:rsid w:val="00393243"/>
    <w:rsid w:val="00393AF3"/>
    <w:rsid w:val="003950AD"/>
    <w:rsid w:val="003A26B6"/>
    <w:rsid w:val="003A5627"/>
    <w:rsid w:val="003A6579"/>
    <w:rsid w:val="003A660B"/>
    <w:rsid w:val="003A669D"/>
    <w:rsid w:val="003B0BD2"/>
    <w:rsid w:val="003B58EB"/>
    <w:rsid w:val="003C175A"/>
    <w:rsid w:val="003C18FE"/>
    <w:rsid w:val="003C2F24"/>
    <w:rsid w:val="003C4086"/>
    <w:rsid w:val="003C6E57"/>
    <w:rsid w:val="003C7CC6"/>
    <w:rsid w:val="003D33E9"/>
    <w:rsid w:val="003D37B7"/>
    <w:rsid w:val="003D791F"/>
    <w:rsid w:val="003E003F"/>
    <w:rsid w:val="003E0714"/>
    <w:rsid w:val="003E0CD7"/>
    <w:rsid w:val="003E46F2"/>
    <w:rsid w:val="003E5BB8"/>
    <w:rsid w:val="003E64AB"/>
    <w:rsid w:val="003F056D"/>
    <w:rsid w:val="003F48C8"/>
    <w:rsid w:val="00403C4F"/>
    <w:rsid w:val="00405339"/>
    <w:rsid w:val="00406437"/>
    <w:rsid w:val="00410045"/>
    <w:rsid w:val="004100CC"/>
    <w:rsid w:val="00410717"/>
    <w:rsid w:val="00416110"/>
    <w:rsid w:val="00420117"/>
    <w:rsid w:val="004206B3"/>
    <w:rsid w:val="00420892"/>
    <w:rsid w:val="004230F4"/>
    <w:rsid w:val="004236E6"/>
    <w:rsid w:val="00424004"/>
    <w:rsid w:val="00426321"/>
    <w:rsid w:val="00426760"/>
    <w:rsid w:val="00426D11"/>
    <w:rsid w:val="00426E9E"/>
    <w:rsid w:val="0043063D"/>
    <w:rsid w:val="004364A9"/>
    <w:rsid w:val="00436518"/>
    <w:rsid w:val="00444C37"/>
    <w:rsid w:val="004452C6"/>
    <w:rsid w:val="00445C41"/>
    <w:rsid w:val="004463E9"/>
    <w:rsid w:val="004465D2"/>
    <w:rsid w:val="00453413"/>
    <w:rsid w:val="004534AB"/>
    <w:rsid w:val="0045629B"/>
    <w:rsid w:val="00460D04"/>
    <w:rsid w:val="00461206"/>
    <w:rsid w:val="00463F01"/>
    <w:rsid w:val="00464337"/>
    <w:rsid w:val="00464A64"/>
    <w:rsid w:val="00464AA5"/>
    <w:rsid w:val="00467B11"/>
    <w:rsid w:val="00470519"/>
    <w:rsid w:val="004712C3"/>
    <w:rsid w:val="0047259A"/>
    <w:rsid w:val="00472782"/>
    <w:rsid w:val="00475680"/>
    <w:rsid w:val="00475C1C"/>
    <w:rsid w:val="00477D7F"/>
    <w:rsid w:val="0048100E"/>
    <w:rsid w:val="004823E3"/>
    <w:rsid w:val="00485B99"/>
    <w:rsid w:val="004877FE"/>
    <w:rsid w:val="004910D3"/>
    <w:rsid w:val="00494C5F"/>
    <w:rsid w:val="00495970"/>
    <w:rsid w:val="00495F68"/>
    <w:rsid w:val="004A1465"/>
    <w:rsid w:val="004A33F3"/>
    <w:rsid w:val="004A6A38"/>
    <w:rsid w:val="004B1618"/>
    <w:rsid w:val="004B25C5"/>
    <w:rsid w:val="004B3392"/>
    <w:rsid w:val="004B3F3D"/>
    <w:rsid w:val="004B785E"/>
    <w:rsid w:val="004C03DA"/>
    <w:rsid w:val="004C7195"/>
    <w:rsid w:val="004D0179"/>
    <w:rsid w:val="004D1009"/>
    <w:rsid w:val="004D1D29"/>
    <w:rsid w:val="004E3931"/>
    <w:rsid w:val="004E6438"/>
    <w:rsid w:val="004F2CFE"/>
    <w:rsid w:val="004F557C"/>
    <w:rsid w:val="00501D19"/>
    <w:rsid w:val="00502B3F"/>
    <w:rsid w:val="005031A7"/>
    <w:rsid w:val="00503BDB"/>
    <w:rsid w:val="00504499"/>
    <w:rsid w:val="00505453"/>
    <w:rsid w:val="00511193"/>
    <w:rsid w:val="005163BB"/>
    <w:rsid w:val="00517346"/>
    <w:rsid w:val="00517691"/>
    <w:rsid w:val="0052124D"/>
    <w:rsid w:val="00523052"/>
    <w:rsid w:val="00525C4C"/>
    <w:rsid w:val="00527272"/>
    <w:rsid w:val="0053188F"/>
    <w:rsid w:val="00533D77"/>
    <w:rsid w:val="0053482E"/>
    <w:rsid w:val="005415A5"/>
    <w:rsid w:val="0054335F"/>
    <w:rsid w:val="00544AB6"/>
    <w:rsid w:val="005458C8"/>
    <w:rsid w:val="00547726"/>
    <w:rsid w:val="005549F2"/>
    <w:rsid w:val="00555520"/>
    <w:rsid w:val="0055647D"/>
    <w:rsid w:val="00556C46"/>
    <w:rsid w:val="0055709A"/>
    <w:rsid w:val="005572AC"/>
    <w:rsid w:val="0056125C"/>
    <w:rsid w:val="00565BBD"/>
    <w:rsid w:val="00566B88"/>
    <w:rsid w:val="00571A1D"/>
    <w:rsid w:val="00573A01"/>
    <w:rsid w:val="0057540B"/>
    <w:rsid w:val="005771AA"/>
    <w:rsid w:val="00577B10"/>
    <w:rsid w:val="00577C73"/>
    <w:rsid w:val="00580332"/>
    <w:rsid w:val="005809F8"/>
    <w:rsid w:val="00583075"/>
    <w:rsid w:val="00590411"/>
    <w:rsid w:val="0059252B"/>
    <w:rsid w:val="00594287"/>
    <w:rsid w:val="005A2829"/>
    <w:rsid w:val="005A3587"/>
    <w:rsid w:val="005B1319"/>
    <w:rsid w:val="005B25D6"/>
    <w:rsid w:val="005B2602"/>
    <w:rsid w:val="005B3179"/>
    <w:rsid w:val="005B4727"/>
    <w:rsid w:val="005B649E"/>
    <w:rsid w:val="005B7BEE"/>
    <w:rsid w:val="005C2DA0"/>
    <w:rsid w:val="005C3174"/>
    <w:rsid w:val="005C3420"/>
    <w:rsid w:val="005C63DE"/>
    <w:rsid w:val="005C6CA9"/>
    <w:rsid w:val="005C7B75"/>
    <w:rsid w:val="005D40F9"/>
    <w:rsid w:val="005E1BB5"/>
    <w:rsid w:val="005E393A"/>
    <w:rsid w:val="005F09F1"/>
    <w:rsid w:val="005F133E"/>
    <w:rsid w:val="005F5AA8"/>
    <w:rsid w:val="005F661F"/>
    <w:rsid w:val="00602679"/>
    <w:rsid w:val="00603785"/>
    <w:rsid w:val="00613D47"/>
    <w:rsid w:val="00616FB8"/>
    <w:rsid w:val="00620838"/>
    <w:rsid w:val="00622267"/>
    <w:rsid w:val="00624EF2"/>
    <w:rsid w:val="006279CF"/>
    <w:rsid w:val="00627AC2"/>
    <w:rsid w:val="00631045"/>
    <w:rsid w:val="006348B6"/>
    <w:rsid w:val="00640ED9"/>
    <w:rsid w:val="00641C34"/>
    <w:rsid w:val="00642081"/>
    <w:rsid w:val="0064597D"/>
    <w:rsid w:val="00645E2A"/>
    <w:rsid w:val="00646D0B"/>
    <w:rsid w:val="006477A7"/>
    <w:rsid w:val="0065105E"/>
    <w:rsid w:val="006518D9"/>
    <w:rsid w:val="00651A3C"/>
    <w:rsid w:val="006526A3"/>
    <w:rsid w:val="00655FB1"/>
    <w:rsid w:val="0066211B"/>
    <w:rsid w:val="00665B64"/>
    <w:rsid w:val="00671259"/>
    <w:rsid w:val="00672104"/>
    <w:rsid w:val="0067348F"/>
    <w:rsid w:val="0067397C"/>
    <w:rsid w:val="0068060A"/>
    <w:rsid w:val="00680B53"/>
    <w:rsid w:val="00682FD8"/>
    <w:rsid w:val="00687E2D"/>
    <w:rsid w:val="0069173E"/>
    <w:rsid w:val="0069465C"/>
    <w:rsid w:val="006963B0"/>
    <w:rsid w:val="006A33FB"/>
    <w:rsid w:val="006A72D1"/>
    <w:rsid w:val="006B0855"/>
    <w:rsid w:val="006B0F4C"/>
    <w:rsid w:val="006B7506"/>
    <w:rsid w:val="006C0792"/>
    <w:rsid w:val="006C5BA6"/>
    <w:rsid w:val="006C6D34"/>
    <w:rsid w:val="006C6DA6"/>
    <w:rsid w:val="006D0E2D"/>
    <w:rsid w:val="006D12BF"/>
    <w:rsid w:val="006E2535"/>
    <w:rsid w:val="006F10CC"/>
    <w:rsid w:val="006F1441"/>
    <w:rsid w:val="006F1F5D"/>
    <w:rsid w:val="006F3166"/>
    <w:rsid w:val="006F3A08"/>
    <w:rsid w:val="006F428D"/>
    <w:rsid w:val="006F50F3"/>
    <w:rsid w:val="006F5D0E"/>
    <w:rsid w:val="00700245"/>
    <w:rsid w:val="00701DE4"/>
    <w:rsid w:val="00702743"/>
    <w:rsid w:val="007031E0"/>
    <w:rsid w:val="00703D00"/>
    <w:rsid w:val="00704138"/>
    <w:rsid w:val="007071C7"/>
    <w:rsid w:val="00707AE6"/>
    <w:rsid w:val="00710180"/>
    <w:rsid w:val="00711B94"/>
    <w:rsid w:val="00714218"/>
    <w:rsid w:val="00714B28"/>
    <w:rsid w:val="00714C0C"/>
    <w:rsid w:val="00715B1D"/>
    <w:rsid w:val="007174DF"/>
    <w:rsid w:val="00717B04"/>
    <w:rsid w:val="0072187C"/>
    <w:rsid w:val="00723CE9"/>
    <w:rsid w:val="00727777"/>
    <w:rsid w:val="00732599"/>
    <w:rsid w:val="0073386D"/>
    <w:rsid w:val="00734B0B"/>
    <w:rsid w:val="007360E2"/>
    <w:rsid w:val="0073794B"/>
    <w:rsid w:val="00744DB1"/>
    <w:rsid w:val="007512AF"/>
    <w:rsid w:val="007520C4"/>
    <w:rsid w:val="00752EC8"/>
    <w:rsid w:val="007530AC"/>
    <w:rsid w:val="0075392F"/>
    <w:rsid w:val="00755481"/>
    <w:rsid w:val="00755FA1"/>
    <w:rsid w:val="00760C57"/>
    <w:rsid w:val="00763298"/>
    <w:rsid w:val="007709E7"/>
    <w:rsid w:val="007748C5"/>
    <w:rsid w:val="0077565C"/>
    <w:rsid w:val="007762D1"/>
    <w:rsid w:val="007807E7"/>
    <w:rsid w:val="00781CE3"/>
    <w:rsid w:val="00782B08"/>
    <w:rsid w:val="00784047"/>
    <w:rsid w:val="007A4397"/>
    <w:rsid w:val="007A4F1F"/>
    <w:rsid w:val="007A63F4"/>
    <w:rsid w:val="007B15D4"/>
    <w:rsid w:val="007B317B"/>
    <w:rsid w:val="007B5E6E"/>
    <w:rsid w:val="007C095B"/>
    <w:rsid w:val="007C11B8"/>
    <w:rsid w:val="007C4FFF"/>
    <w:rsid w:val="007C7786"/>
    <w:rsid w:val="007D0621"/>
    <w:rsid w:val="007D085D"/>
    <w:rsid w:val="007D195D"/>
    <w:rsid w:val="007D235F"/>
    <w:rsid w:val="007D389F"/>
    <w:rsid w:val="007D59FA"/>
    <w:rsid w:val="007D6323"/>
    <w:rsid w:val="007D6FA8"/>
    <w:rsid w:val="007E34F4"/>
    <w:rsid w:val="007E3FB9"/>
    <w:rsid w:val="007E7195"/>
    <w:rsid w:val="007E7C9A"/>
    <w:rsid w:val="007F182C"/>
    <w:rsid w:val="007F1FCE"/>
    <w:rsid w:val="007F55E0"/>
    <w:rsid w:val="007F6496"/>
    <w:rsid w:val="00802BDD"/>
    <w:rsid w:val="00803199"/>
    <w:rsid w:val="0080548A"/>
    <w:rsid w:val="00805607"/>
    <w:rsid w:val="00807C12"/>
    <w:rsid w:val="00807EBB"/>
    <w:rsid w:val="008100E9"/>
    <w:rsid w:val="00811F83"/>
    <w:rsid w:val="00814A3D"/>
    <w:rsid w:val="00816E4C"/>
    <w:rsid w:val="008232ED"/>
    <w:rsid w:val="0082737C"/>
    <w:rsid w:val="00831049"/>
    <w:rsid w:val="008318FB"/>
    <w:rsid w:val="00845B2F"/>
    <w:rsid w:val="008460D6"/>
    <w:rsid w:val="008472D8"/>
    <w:rsid w:val="0085141D"/>
    <w:rsid w:val="00856428"/>
    <w:rsid w:val="0086059D"/>
    <w:rsid w:val="00862863"/>
    <w:rsid w:val="00865C2B"/>
    <w:rsid w:val="00866E40"/>
    <w:rsid w:val="00867DC9"/>
    <w:rsid w:val="008706E5"/>
    <w:rsid w:val="00875895"/>
    <w:rsid w:val="00877252"/>
    <w:rsid w:val="00882A35"/>
    <w:rsid w:val="008842AF"/>
    <w:rsid w:val="00887997"/>
    <w:rsid w:val="0089194D"/>
    <w:rsid w:val="00895AAD"/>
    <w:rsid w:val="008976B1"/>
    <w:rsid w:val="008A030D"/>
    <w:rsid w:val="008A0A3A"/>
    <w:rsid w:val="008A3332"/>
    <w:rsid w:val="008A59EB"/>
    <w:rsid w:val="008B33A3"/>
    <w:rsid w:val="008B5092"/>
    <w:rsid w:val="008B5776"/>
    <w:rsid w:val="008C31D5"/>
    <w:rsid w:val="008C337E"/>
    <w:rsid w:val="008C5893"/>
    <w:rsid w:val="008C62BE"/>
    <w:rsid w:val="008D16B6"/>
    <w:rsid w:val="008D1728"/>
    <w:rsid w:val="008D49CE"/>
    <w:rsid w:val="008D5117"/>
    <w:rsid w:val="008D566D"/>
    <w:rsid w:val="008F0E60"/>
    <w:rsid w:val="008F1DEB"/>
    <w:rsid w:val="008F20DA"/>
    <w:rsid w:val="008F51A6"/>
    <w:rsid w:val="008F79B3"/>
    <w:rsid w:val="00900689"/>
    <w:rsid w:val="0090695B"/>
    <w:rsid w:val="00910C10"/>
    <w:rsid w:val="00914DA4"/>
    <w:rsid w:val="00915E2D"/>
    <w:rsid w:val="009169DF"/>
    <w:rsid w:val="00916DA7"/>
    <w:rsid w:val="009210ED"/>
    <w:rsid w:val="0092145A"/>
    <w:rsid w:val="00921994"/>
    <w:rsid w:val="009240F9"/>
    <w:rsid w:val="00930E2A"/>
    <w:rsid w:val="0093198B"/>
    <w:rsid w:val="00931E83"/>
    <w:rsid w:val="00933D86"/>
    <w:rsid w:val="00935777"/>
    <w:rsid w:val="00935B49"/>
    <w:rsid w:val="009426C5"/>
    <w:rsid w:val="009438E3"/>
    <w:rsid w:val="00943EF1"/>
    <w:rsid w:val="00944948"/>
    <w:rsid w:val="00944D89"/>
    <w:rsid w:val="00945784"/>
    <w:rsid w:val="00945CD3"/>
    <w:rsid w:val="009464AF"/>
    <w:rsid w:val="009474B8"/>
    <w:rsid w:val="00947B2C"/>
    <w:rsid w:val="00950F24"/>
    <w:rsid w:val="009533F3"/>
    <w:rsid w:val="00953D7E"/>
    <w:rsid w:val="00954757"/>
    <w:rsid w:val="00954DE0"/>
    <w:rsid w:val="0096219E"/>
    <w:rsid w:val="00972A09"/>
    <w:rsid w:val="00973035"/>
    <w:rsid w:val="00982D11"/>
    <w:rsid w:val="00984F06"/>
    <w:rsid w:val="00985541"/>
    <w:rsid w:val="00992F1D"/>
    <w:rsid w:val="00993AC2"/>
    <w:rsid w:val="00994AF8"/>
    <w:rsid w:val="009953C1"/>
    <w:rsid w:val="0099584C"/>
    <w:rsid w:val="009968B5"/>
    <w:rsid w:val="00997C8E"/>
    <w:rsid w:val="009A326D"/>
    <w:rsid w:val="009A4224"/>
    <w:rsid w:val="009A440B"/>
    <w:rsid w:val="009A548E"/>
    <w:rsid w:val="009A6872"/>
    <w:rsid w:val="009B1666"/>
    <w:rsid w:val="009B1747"/>
    <w:rsid w:val="009B3E30"/>
    <w:rsid w:val="009C16B0"/>
    <w:rsid w:val="009C662D"/>
    <w:rsid w:val="009D01F4"/>
    <w:rsid w:val="009D235F"/>
    <w:rsid w:val="009D2B6E"/>
    <w:rsid w:val="009D6FB0"/>
    <w:rsid w:val="009D7318"/>
    <w:rsid w:val="009E1106"/>
    <w:rsid w:val="009E1898"/>
    <w:rsid w:val="009E4F12"/>
    <w:rsid w:val="009E5E05"/>
    <w:rsid w:val="009E6C04"/>
    <w:rsid w:val="009F1654"/>
    <w:rsid w:val="009F20C3"/>
    <w:rsid w:val="009F3D1E"/>
    <w:rsid w:val="009F4929"/>
    <w:rsid w:val="009F5812"/>
    <w:rsid w:val="009F6461"/>
    <w:rsid w:val="009F6786"/>
    <w:rsid w:val="00A0328E"/>
    <w:rsid w:val="00A0577B"/>
    <w:rsid w:val="00A07FFC"/>
    <w:rsid w:val="00A10855"/>
    <w:rsid w:val="00A12169"/>
    <w:rsid w:val="00A13E8B"/>
    <w:rsid w:val="00A23300"/>
    <w:rsid w:val="00A25CAC"/>
    <w:rsid w:val="00A31A1E"/>
    <w:rsid w:val="00A32C11"/>
    <w:rsid w:val="00A36440"/>
    <w:rsid w:val="00A370A3"/>
    <w:rsid w:val="00A37B8A"/>
    <w:rsid w:val="00A37EAF"/>
    <w:rsid w:val="00A40164"/>
    <w:rsid w:val="00A4020B"/>
    <w:rsid w:val="00A411C0"/>
    <w:rsid w:val="00A50D95"/>
    <w:rsid w:val="00A521C5"/>
    <w:rsid w:val="00A52A3A"/>
    <w:rsid w:val="00A543C8"/>
    <w:rsid w:val="00A54D8F"/>
    <w:rsid w:val="00A63E65"/>
    <w:rsid w:val="00A640B5"/>
    <w:rsid w:val="00A65349"/>
    <w:rsid w:val="00A65F13"/>
    <w:rsid w:val="00A714C7"/>
    <w:rsid w:val="00A743C4"/>
    <w:rsid w:val="00A7563D"/>
    <w:rsid w:val="00A8044F"/>
    <w:rsid w:val="00A80DA8"/>
    <w:rsid w:val="00A84A0F"/>
    <w:rsid w:val="00A91120"/>
    <w:rsid w:val="00A9184C"/>
    <w:rsid w:val="00A9310A"/>
    <w:rsid w:val="00A938DF"/>
    <w:rsid w:val="00A94176"/>
    <w:rsid w:val="00AA00EC"/>
    <w:rsid w:val="00AA1412"/>
    <w:rsid w:val="00AA6992"/>
    <w:rsid w:val="00AA6A75"/>
    <w:rsid w:val="00AB0EA0"/>
    <w:rsid w:val="00AB26BD"/>
    <w:rsid w:val="00AB42E8"/>
    <w:rsid w:val="00AB4EBF"/>
    <w:rsid w:val="00AB74E5"/>
    <w:rsid w:val="00AC237B"/>
    <w:rsid w:val="00AC2A5C"/>
    <w:rsid w:val="00AC372E"/>
    <w:rsid w:val="00AC38AC"/>
    <w:rsid w:val="00AC5465"/>
    <w:rsid w:val="00AC6FB7"/>
    <w:rsid w:val="00AD0227"/>
    <w:rsid w:val="00AD3357"/>
    <w:rsid w:val="00AD35D8"/>
    <w:rsid w:val="00AD6833"/>
    <w:rsid w:val="00AE2FB8"/>
    <w:rsid w:val="00AE593C"/>
    <w:rsid w:val="00AE7D19"/>
    <w:rsid w:val="00AF0A56"/>
    <w:rsid w:val="00AF306D"/>
    <w:rsid w:val="00AF38EF"/>
    <w:rsid w:val="00AF3C22"/>
    <w:rsid w:val="00B053F2"/>
    <w:rsid w:val="00B076C0"/>
    <w:rsid w:val="00B11FD4"/>
    <w:rsid w:val="00B126FB"/>
    <w:rsid w:val="00B149DD"/>
    <w:rsid w:val="00B20397"/>
    <w:rsid w:val="00B22609"/>
    <w:rsid w:val="00B22B31"/>
    <w:rsid w:val="00B24377"/>
    <w:rsid w:val="00B24FAC"/>
    <w:rsid w:val="00B25B4D"/>
    <w:rsid w:val="00B27155"/>
    <w:rsid w:val="00B27B46"/>
    <w:rsid w:val="00B408ED"/>
    <w:rsid w:val="00B41B45"/>
    <w:rsid w:val="00B4247C"/>
    <w:rsid w:val="00B53C6F"/>
    <w:rsid w:val="00B55A81"/>
    <w:rsid w:val="00B55BC0"/>
    <w:rsid w:val="00B55F3A"/>
    <w:rsid w:val="00B57772"/>
    <w:rsid w:val="00B63127"/>
    <w:rsid w:val="00B635D9"/>
    <w:rsid w:val="00B6428B"/>
    <w:rsid w:val="00B66002"/>
    <w:rsid w:val="00B667B8"/>
    <w:rsid w:val="00B71372"/>
    <w:rsid w:val="00B729F8"/>
    <w:rsid w:val="00B80008"/>
    <w:rsid w:val="00B8002A"/>
    <w:rsid w:val="00B81681"/>
    <w:rsid w:val="00B8279C"/>
    <w:rsid w:val="00B84834"/>
    <w:rsid w:val="00B848CB"/>
    <w:rsid w:val="00B856CD"/>
    <w:rsid w:val="00B86929"/>
    <w:rsid w:val="00B90AD1"/>
    <w:rsid w:val="00B9231F"/>
    <w:rsid w:val="00B95A6E"/>
    <w:rsid w:val="00BA21EA"/>
    <w:rsid w:val="00BA2492"/>
    <w:rsid w:val="00BA58F5"/>
    <w:rsid w:val="00BA6FD8"/>
    <w:rsid w:val="00BB05BE"/>
    <w:rsid w:val="00BB08D6"/>
    <w:rsid w:val="00BB215F"/>
    <w:rsid w:val="00BB413C"/>
    <w:rsid w:val="00BB5C63"/>
    <w:rsid w:val="00BB6B95"/>
    <w:rsid w:val="00BC1543"/>
    <w:rsid w:val="00BC1C78"/>
    <w:rsid w:val="00BC3864"/>
    <w:rsid w:val="00BC6259"/>
    <w:rsid w:val="00BD0337"/>
    <w:rsid w:val="00BD162C"/>
    <w:rsid w:val="00BD4A56"/>
    <w:rsid w:val="00BD62E8"/>
    <w:rsid w:val="00BD7240"/>
    <w:rsid w:val="00BE47E1"/>
    <w:rsid w:val="00BE615E"/>
    <w:rsid w:val="00BE7AEC"/>
    <w:rsid w:val="00BF0D34"/>
    <w:rsid w:val="00BF422A"/>
    <w:rsid w:val="00BF4E08"/>
    <w:rsid w:val="00BF6160"/>
    <w:rsid w:val="00BF711A"/>
    <w:rsid w:val="00C03B4A"/>
    <w:rsid w:val="00C04ABA"/>
    <w:rsid w:val="00C225CF"/>
    <w:rsid w:val="00C22D4B"/>
    <w:rsid w:val="00C3396D"/>
    <w:rsid w:val="00C33C2B"/>
    <w:rsid w:val="00C35711"/>
    <w:rsid w:val="00C37B98"/>
    <w:rsid w:val="00C41868"/>
    <w:rsid w:val="00C41B08"/>
    <w:rsid w:val="00C43B8E"/>
    <w:rsid w:val="00C46E87"/>
    <w:rsid w:val="00C473F5"/>
    <w:rsid w:val="00C477B1"/>
    <w:rsid w:val="00C47C51"/>
    <w:rsid w:val="00C508D2"/>
    <w:rsid w:val="00C52BCC"/>
    <w:rsid w:val="00C550C1"/>
    <w:rsid w:val="00C551D1"/>
    <w:rsid w:val="00C57014"/>
    <w:rsid w:val="00C60B42"/>
    <w:rsid w:val="00C610FC"/>
    <w:rsid w:val="00C61495"/>
    <w:rsid w:val="00C62AF3"/>
    <w:rsid w:val="00C6368C"/>
    <w:rsid w:val="00C663D6"/>
    <w:rsid w:val="00C6687E"/>
    <w:rsid w:val="00C71659"/>
    <w:rsid w:val="00C71B27"/>
    <w:rsid w:val="00C71E77"/>
    <w:rsid w:val="00C7318A"/>
    <w:rsid w:val="00C76836"/>
    <w:rsid w:val="00C77E47"/>
    <w:rsid w:val="00C807BB"/>
    <w:rsid w:val="00C81A27"/>
    <w:rsid w:val="00C83B0F"/>
    <w:rsid w:val="00C86939"/>
    <w:rsid w:val="00C9594C"/>
    <w:rsid w:val="00C963CC"/>
    <w:rsid w:val="00C977BA"/>
    <w:rsid w:val="00CA1ADF"/>
    <w:rsid w:val="00CB0D6E"/>
    <w:rsid w:val="00CB1FF0"/>
    <w:rsid w:val="00CB212C"/>
    <w:rsid w:val="00CB75BE"/>
    <w:rsid w:val="00CC02A2"/>
    <w:rsid w:val="00CC086C"/>
    <w:rsid w:val="00CC4D5D"/>
    <w:rsid w:val="00CC5B7F"/>
    <w:rsid w:val="00CC6169"/>
    <w:rsid w:val="00CC6570"/>
    <w:rsid w:val="00CC6D3D"/>
    <w:rsid w:val="00CC7D24"/>
    <w:rsid w:val="00CD2997"/>
    <w:rsid w:val="00CD4F91"/>
    <w:rsid w:val="00CD57A9"/>
    <w:rsid w:val="00CE3D88"/>
    <w:rsid w:val="00CE5692"/>
    <w:rsid w:val="00CE72DD"/>
    <w:rsid w:val="00CE758C"/>
    <w:rsid w:val="00CF3539"/>
    <w:rsid w:val="00CF62C6"/>
    <w:rsid w:val="00CF6D4B"/>
    <w:rsid w:val="00D00C68"/>
    <w:rsid w:val="00D013B4"/>
    <w:rsid w:val="00D06241"/>
    <w:rsid w:val="00D0663D"/>
    <w:rsid w:val="00D071E8"/>
    <w:rsid w:val="00D10D01"/>
    <w:rsid w:val="00D11D17"/>
    <w:rsid w:val="00D13B43"/>
    <w:rsid w:val="00D14554"/>
    <w:rsid w:val="00D17489"/>
    <w:rsid w:val="00D200E4"/>
    <w:rsid w:val="00D22853"/>
    <w:rsid w:val="00D26E8E"/>
    <w:rsid w:val="00D307F8"/>
    <w:rsid w:val="00D31420"/>
    <w:rsid w:val="00D33D5E"/>
    <w:rsid w:val="00D342DF"/>
    <w:rsid w:val="00D34C80"/>
    <w:rsid w:val="00D34DB5"/>
    <w:rsid w:val="00D35D99"/>
    <w:rsid w:val="00D3755E"/>
    <w:rsid w:val="00D43A1A"/>
    <w:rsid w:val="00D45CD7"/>
    <w:rsid w:val="00D45E8C"/>
    <w:rsid w:val="00D468F4"/>
    <w:rsid w:val="00D50F8E"/>
    <w:rsid w:val="00D5171D"/>
    <w:rsid w:val="00D533D0"/>
    <w:rsid w:val="00D57D04"/>
    <w:rsid w:val="00D60B6D"/>
    <w:rsid w:val="00D63D61"/>
    <w:rsid w:val="00D64AB2"/>
    <w:rsid w:val="00D6792C"/>
    <w:rsid w:val="00D704DC"/>
    <w:rsid w:val="00D71858"/>
    <w:rsid w:val="00D71E75"/>
    <w:rsid w:val="00D72D4C"/>
    <w:rsid w:val="00D73FD2"/>
    <w:rsid w:val="00D77854"/>
    <w:rsid w:val="00D83306"/>
    <w:rsid w:val="00D863B8"/>
    <w:rsid w:val="00D8674E"/>
    <w:rsid w:val="00D87CA2"/>
    <w:rsid w:val="00D91FB0"/>
    <w:rsid w:val="00D920B6"/>
    <w:rsid w:val="00D92A4F"/>
    <w:rsid w:val="00D941E0"/>
    <w:rsid w:val="00D94CB1"/>
    <w:rsid w:val="00DA10EA"/>
    <w:rsid w:val="00DA1F62"/>
    <w:rsid w:val="00DA3069"/>
    <w:rsid w:val="00DA3EFC"/>
    <w:rsid w:val="00DA5F38"/>
    <w:rsid w:val="00DB345B"/>
    <w:rsid w:val="00DB35B4"/>
    <w:rsid w:val="00DC4BBA"/>
    <w:rsid w:val="00DD1584"/>
    <w:rsid w:val="00DD5C2A"/>
    <w:rsid w:val="00DD6D5A"/>
    <w:rsid w:val="00DE0F55"/>
    <w:rsid w:val="00DE3E10"/>
    <w:rsid w:val="00DE43EB"/>
    <w:rsid w:val="00DE5F6E"/>
    <w:rsid w:val="00DE638D"/>
    <w:rsid w:val="00DE6A14"/>
    <w:rsid w:val="00DF039F"/>
    <w:rsid w:val="00DF0B6E"/>
    <w:rsid w:val="00E006FC"/>
    <w:rsid w:val="00E01750"/>
    <w:rsid w:val="00E048D9"/>
    <w:rsid w:val="00E0517F"/>
    <w:rsid w:val="00E05E31"/>
    <w:rsid w:val="00E13665"/>
    <w:rsid w:val="00E334F1"/>
    <w:rsid w:val="00E34037"/>
    <w:rsid w:val="00E35DC3"/>
    <w:rsid w:val="00E37678"/>
    <w:rsid w:val="00E41AB8"/>
    <w:rsid w:val="00E42063"/>
    <w:rsid w:val="00E43197"/>
    <w:rsid w:val="00E43F6E"/>
    <w:rsid w:val="00E444C7"/>
    <w:rsid w:val="00E4716F"/>
    <w:rsid w:val="00E4760C"/>
    <w:rsid w:val="00E535A1"/>
    <w:rsid w:val="00E55802"/>
    <w:rsid w:val="00E57E4B"/>
    <w:rsid w:val="00E60B6E"/>
    <w:rsid w:val="00E62915"/>
    <w:rsid w:val="00E72B0A"/>
    <w:rsid w:val="00E77799"/>
    <w:rsid w:val="00E8065F"/>
    <w:rsid w:val="00E81EB2"/>
    <w:rsid w:val="00E8330A"/>
    <w:rsid w:val="00E839A8"/>
    <w:rsid w:val="00E8504D"/>
    <w:rsid w:val="00E852D3"/>
    <w:rsid w:val="00E95DA2"/>
    <w:rsid w:val="00EA45BD"/>
    <w:rsid w:val="00EA76B6"/>
    <w:rsid w:val="00EB460C"/>
    <w:rsid w:val="00EC412B"/>
    <w:rsid w:val="00ED177A"/>
    <w:rsid w:val="00ED2F4D"/>
    <w:rsid w:val="00ED3260"/>
    <w:rsid w:val="00ED5F2A"/>
    <w:rsid w:val="00ED6DA3"/>
    <w:rsid w:val="00ED71EB"/>
    <w:rsid w:val="00EE3F52"/>
    <w:rsid w:val="00EE5E5C"/>
    <w:rsid w:val="00EE7440"/>
    <w:rsid w:val="00EF1E47"/>
    <w:rsid w:val="00EF3CC2"/>
    <w:rsid w:val="00EF5F7F"/>
    <w:rsid w:val="00EF6448"/>
    <w:rsid w:val="00F04DD4"/>
    <w:rsid w:val="00F1143D"/>
    <w:rsid w:val="00F160B4"/>
    <w:rsid w:val="00F21518"/>
    <w:rsid w:val="00F25078"/>
    <w:rsid w:val="00F25DD8"/>
    <w:rsid w:val="00F26A7B"/>
    <w:rsid w:val="00F27D5A"/>
    <w:rsid w:val="00F31CC5"/>
    <w:rsid w:val="00F32261"/>
    <w:rsid w:val="00F3512F"/>
    <w:rsid w:val="00F369EA"/>
    <w:rsid w:val="00F371FB"/>
    <w:rsid w:val="00F42809"/>
    <w:rsid w:val="00F4703B"/>
    <w:rsid w:val="00F50F5C"/>
    <w:rsid w:val="00F51A53"/>
    <w:rsid w:val="00F5234E"/>
    <w:rsid w:val="00F606C2"/>
    <w:rsid w:val="00F60C23"/>
    <w:rsid w:val="00F63FE2"/>
    <w:rsid w:val="00F65035"/>
    <w:rsid w:val="00F66342"/>
    <w:rsid w:val="00F66572"/>
    <w:rsid w:val="00F758E6"/>
    <w:rsid w:val="00F76981"/>
    <w:rsid w:val="00F76A58"/>
    <w:rsid w:val="00F81307"/>
    <w:rsid w:val="00F81EAC"/>
    <w:rsid w:val="00F82BD1"/>
    <w:rsid w:val="00F84D74"/>
    <w:rsid w:val="00F84E41"/>
    <w:rsid w:val="00F85324"/>
    <w:rsid w:val="00F86806"/>
    <w:rsid w:val="00F93588"/>
    <w:rsid w:val="00FA01FB"/>
    <w:rsid w:val="00FA1ECE"/>
    <w:rsid w:val="00FA276B"/>
    <w:rsid w:val="00FA2A1D"/>
    <w:rsid w:val="00FA3E24"/>
    <w:rsid w:val="00FA69D7"/>
    <w:rsid w:val="00FB0FE5"/>
    <w:rsid w:val="00FB2716"/>
    <w:rsid w:val="00FB4540"/>
    <w:rsid w:val="00FC15B4"/>
    <w:rsid w:val="00FC1B44"/>
    <w:rsid w:val="00FC28A8"/>
    <w:rsid w:val="00FC4C2F"/>
    <w:rsid w:val="00FC68BA"/>
    <w:rsid w:val="00FC7CFD"/>
    <w:rsid w:val="00FD5894"/>
    <w:rsid w:val="00FD599B"/>
    <w:rsid w:val="00FD6CE0"/>
    <w:rsid w:val="00FE3598"/>
    <w:rsid w:val="00FE3FF3"/>
    <w:rsid w:val="00FE4F9C"/>
    <w:rsid w:val="00FE718E"/>
    <w:rsid w:val="00FF1F4A"/>
    <w:rsid w:val="00FF65DD"/>
    <w:rsid w:val="00FF7623"/>
    <w:rsid w:val="03D0DA8C"/>
    <w:rsid w:val="05A1D0A9"/>
    <w:rsid w:val="0716B048"/>
    <w:rsid w:val="0850F9A1"/>
    <w:rsid w:val="0C07D92F"/>
    <w:rsid w:val="0C2E5570"/>
    <w:rsid w:val="0C389557"/>
    <w:rsid w:val="0C41826A"/>
    <w:rsid w:val="0DB07AB4"/>
    <w:rsid w:val="11833303"/>
    <w:rsid w:val="1AA3D2A6"/>
    <w:rsid w:val="253EB583"/>
    <w:rsid w:val="29935298"/>
    <w:rsid w:val="2F2E527A"/>
    <w:rsid w:val="31632081"/>
    <w:rsid w:val="31E22C7C"/>
    <w:rsid w:val="3C1FE159"/>
    <w:rsid w:val="470B4C33"/>
    <w:rsid w:val="471B7202"/>
    <w:rsid w:val="490A2279"/>
    <w:rsid w:val="4E596582"/>
    <w:rsid w:val="51DC955F"/>
    <w:rsid w:val="5449048E"/>
    <w:rsid w:val="55CBAC92"/>
    <w:rsid w:val="560A7C76"/>
    <w:rsid w:val="57D31870"/>
    <w:rsid w:val="5FB656D7"/>
    <w:rsid w:val="61524336"/>
    <w:rsid w:val="6742E092"/>
    <w:rsid w:val="67B1A93C"/>
    <w:rsid w:val="6E183FA0"/>
    <w:rsid w:val="6E8E38A8"/>
    <w:rsid w:val="70E7B257"/>
    <w:rsid w:val="739AEDFA"/>
    <w:rsid w:val="74EBA149"/>
    <w:rsid w:val="761C08FE"/>
    <w:rsid w:val="78A0BD3A"/>
    <w:rsid w:val="78E2E344"/>
    <w:rsid w:val="797B4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AA954"/>
  <w15:docId w15:val="{3A7F7908-3440-4643-A448-5BC56704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D95"/>
    <w:pPr>
      <w:spacing w:after="0" w:line="240" w:lineRule="auto"/>
      <w:contextualSpacing/>
      <w:jc w:val="both"/>
    </w:pPr>
    <w:rPr>
      <w:rFonts w:ascii="Times New Roman" w:hAnsi="Times New Roman"/>
      <w:sz w:val="24"/>
      <w:lang w:val="es-CR"/>
    </w:rPr>
  </w:style>
  <w:style w:type="paragraph" w:styleId="Ttulo1">
    <w:name w:val="heading 1"/>
    <w:basedOn w:val="Normal"/>
    <w:next w:val="Normal"/>
    <w:link w:val="Ttulo1Car"/>
    <w:uiPriority w:val="9"/>
    <w:qFormat/>
    <w:rsid w:val="003950AD"/>
    <w:pPr>
      <w:keepNext/>
      <w:keepLines/>
      <w:numPr>
        <w:numId w:val="15"/>
      </w:numPr>
      <w:spacing w:before="240" w:after="240"/>
      <w:ind w:left="357" w:hanging="357"/>
      <w:contextualSpacing w:val="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3950AD"/>
    <w:pPr>
      <w:keepNext/>
      <w:keepLines/>
      <w:numPr>
        <w:ilvl w:val="1"/>
        <w:numId w:val="15"/>
      </w:numPr>
      <w:spacing w:before="240" w:after="240"/>
      <w:ind w:left="578" w:hanging="578"/>
      <w:contextualSpacing w:val="0"/>
      <w:outlineLvl w:val="1"/>
    </w:pPr>
    <w:rPr>
      <w:rFonts w:eastAsiaTheme="majorEastAsia" w:cstheme="majorBidi"/>
      <w:b/>
      <w:bCs/>
      <w:szCs w:val="26"/>
    </w:rPr>
  </w:style>
  <w:style w:type="paragraph" w:styleId="Ttulo3">
    <w:name w:val="heading 3"/>
    <w:basedOn w:val="Normal"/>
    <w:next w:val="Normal"/>
    <w:link w:val="Ttulo3Car"/>
    <w:autoRedefine/>
    <w:uiPriority w:val="9"/>
    <w:unhideWhenUsed/>
    <w:qFormat/>
    <w:rsid w:val="00802BDD"/>
    <w:pPr>
      <w:keepNext/>
      <w:keepLines/>
      <w:numPr>
        <w:ilvl w:val="2"/>
        <w:numId w:val="15"/>
      </w:numPr>
      <w:spacing w:before="280" w:after="360" w:line="360" w:lineRule="auto"/>
      <w:outlineLvl w:val="2"/>
    </w:pPr>
    <w:rPr>
      <w:rFonts w:ascii="Arial" w:eastAsiaTheme="majorEastAsia" w:hAnsi="Arial" w:cstheme="majorBidi"/>
      <w:b/>
      <w:szCs w:val="24"/>
      <w:lang w:val="es-EC"/>
    </w:rPr>
  </w:style>
  <w:style w:type="paragraph" w:styleId="Ttulo4">
    <w:name w:val="heading 4"/>
    <w:basedOn w:val="Normal"/>
    <w:next w:val="Normal"/>
    <w:link w:val="Ttulo4Car"/>
    <w:uiPriority w:val="9"/>
    <w:semiHidden/>
    <w:unhideWhenUsed/>
    <w:qFormat/>
    <w:rsid w:val="00A50D95"/>
    <w:pPr>
      <w:keepNext/>
      <w:keepLines/>
      <w:numPr>
        <w:ilvl w:val="3"/>
        <w:numId w:val="15"/>
      </w:numPr>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A50D95"/>
    <w:pPr>
      <w:keepNext/>
      <w:keepLines/>
      <w:numPr>
        <w:ilvl w:val="4"/>
        <w:numId w:val="15"/>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50D95"/>
    <w:pPr>
      <w:keepNext/>
      <w:keepLines/>
      <w:numPr>
        <w:ilvl w:val="5"/>
        <w:numId w:val="15"/>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A50D95"/>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50D95"/>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50D95"/>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0B8A"/>
    <w:pPr>
      <w:ind w:left="720"/>
    </w:pPr>
  </w:style>
  <w:style w:type="character" w:customStyle="1" w:styleId="e24kjd">
    <w:name w:val="e24kjd"/>
    <w:basedOn w:val="Fuentedeprrafopredeter"/>
    <w:rsid w:val="001A0BDD"/>
  </w:style>
  <w:style w:type="paragraph" w:styleId="Descripcin">
    <w:name w:val="caption"/>
    <w:basedOn w:val="Normal"/>
    <w:next w:val="Normal"/>
    <w:uiPriority w:val="35"/>
    <w:unhideWhenUsed/>
    <w:qFormat/>
    <w:rsid w:val="00D63D61"/>
    <w:pPr>
      <w:spacing w:after="200"/>
      <w:jc w:val="center"/>
    </w:pPr>
    <w:rPr>
      <w:b/>
      <w:iCs/>
      <w:szCs w:val="18"/>
    </w:rPr>
  </w:style>
  <w:style w:type="paragraph" w:styleId="Bibliografa">
    <w:name w:val="Bibliography"/>
    <w:basedOn w:val="Normal"/>
    <w:next w:val="Normal"/>
    <w:uiPriority w:val="37"/>
    <w:unhideWhenUsed/>
    <w:rsid w:val="00B126FB"/>
    <w:pPr>
      <w:spacing w:line="480" w:lineRule="auto"/>
      <w:ind w:left="720" w:hanging="720"/>
    </w:pPr>
  </w:style>
  <w:style w:type="character" w:styleId="Refdecomentario">
    <w:name w:val="annotation reference"/>
    <w:basedOn w:val="Fuentedeprrafopredeter"/>
    <w:uiPriority w:val="99"/>
    <w:semiHidden/>
    <w:unhideWhenUsed/>
    <w:rsid w:val="004463E9"/>
    <w:rPr>
      <w:sz w:val="16"/>
      <w:szCs w:val="16"/>
    </w:rPr>
  </w:style>
  <w:style w:type="paragraph" w:styleId="Textocomentario">
    <w:name w:val="annotation text"/>
    <w:basedOn w:val="Normal"/>
    <w:link w:val="TextocomentarioCar"/>
    <w:uiPriority w:val="99"/>
    <w:semiHidden/>
    <w:unhideWhenUsed/>
    <w:rsid w:val="004463E9"/>
    <w:rPr>
      <w:sz w:val="20"/>
      <w:szCs w:val="20"/>
    </w:rPr>
  </w:style>
  <w:style w:type="character" w:customStyle="1" w:styleId="TextocomentarioCar">
    <w:name w:val="Texto comentario Car"/>
    <w:basedOn w:val="Fuentedeprrafopredeter"/>
    <w:link w:val="Textocomentario"/>
    <w:uiPriority w:val="99"/>
    <w:semiHidden/>
    <w:rsid w:val="004463E9"/>
    <w:rPr>
      <w:sz w:val="20"/>
      <w:szCs w:val="20"/>
    </w:rPr>
  </w:style>
  <w:style w:type="paragraph" w:styleId="Asuntodelcomentario">
    <w:name w:val="annotation subject"/>
    <w:basedOn w:val="Textocomentario"/>
    <w:next w:val="Textocomentario"/>
    <w:link w:val="AsuntodelcomentarioCar"/>
    <w:uiPriority w:val="99"/>
    <w:semiHidden/>
    <w:unhideWhenUsed/>
    <w:rsid w:val="004463E9"/>
    <w:rPr>
      <w:b/>
      <w:bCs/>
    </w:rPr>
  </w:style>
  <w:style w:type="character" w:customStyle="1" w:styleId="AsuntodelcomentarioCar">
    <w:name w:val="Asunto del comentario Car"/>
    <w:basedOn w:val="TextocomentarioCar"/>
    <w:link w:val="Asuntodelcomentario"/>
    <w:uiPriority w:val="99"/>
    <w:semiHidden/>
    <w:rsid w:val="004463E9"/>
    <w:rPr>
      <w:b/>
      <w:bCs/>
      <w:sz w:val="20"/>
      <w:szCs w:val="20"/>
    </w:rPr>
  </w:style>
  <w:style w:type="paragraph" w:styleId="Textodeglobo">
    <w:name w:val="Balloon Text"/>
    <w:basedOn w:val="Normal"/>
    <w:link w:val="TextodegloboCar"/>
    <w:uiPriority w:val="99"/>
    <w:semiHidden/>
    <w:unhideWhenUsed/>
    <w:rsid w:val="004463E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63E9"/>
    <w:rPr>
      <w:rFonts w:ascii="Segoe UI" w:hAnsi="Segoe UI" w:cs="Segoe UI"/>
      <w:sz w:val="18"/>
      <w:szCs w:val="18"/>
    </w:rPr>
  </w:style>
  <w:style w:type="table" w:styleId="Tablaconcuadrcula">
    <w:name w:val="Table Grid"/>
    <w:basedOn w:val="Tablanormal"/>
    <w:uiPriority w:val="39"/>
    <w:rsid w:val="00943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02BDD"/>
    <w:rPr>
      <w:rFonts w:ascii="Arial" w:eastAsiaTheme="majorEastAsia" w:hAnsi="Arial" w:cstheme="majorBidi"/>
      <w:b/>
      <w:sz w:val="24"/>
      <w:szCs w:val="24"/>
      <w:lang w:val="es-EC"/>
    </w:rPr>
  </w:style>
  <w:style w:type="character" w:styleId="Textodelmarcadordeposicin">
    <w:name w:val="Placeholder Text"/>
    <w:basedOn w:val="Fuentedeprrafopredeter"/>
    <w:uiPriority w:val="99"/>
    <w:semiHidden/>
    <w:rsid w:val="00AB26BD"/>
    <w:rPr>
      <w:color w:val="808080"/>
    </w:rPr>
  </w:style>
  <w:style w:type="character" w:customStyle="1" w:styleId="Ttulo1Car">
    <w:name w:val="Título 1 Car"/>
    <w:basedOn w:val="Fuentedeprrafopredeter"/>
    <w:link w:val="Ttulo1"/>
    <w:uiPriority w:val="9"/>
    <w:rsid w:val="003950AD"/>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3950AD"/>
    <w:rPr>
      <w:rFonts w:ascii="Times New Roman" w:eastAsiaTheme="majorEastAsia" w:hAnsi="Times New Roman" w:cstheme="majorBidi"/>
      <w:b/>
      <w:bCs/>
      <w:sz w:val="24"/>
      <w:szCs w:val="26"/>
    </w:rPr>
  </w:style>
  <w:style w:type="character" w:customStyle="1" w:styleId="Ttulo4Car">
    <w:name w:val="Título 4 Car"/>
    <w:basedOn w:val="Fuentedeprrafopredeter"/>
    <w:link w:val="Ttulo4"/>
    <w:uiPriority w:val="9"/>
    <w:semiHidden/>
    <w:rsid w:val="00A50D95"/>
    <w:rPr>
      <w:rFonts w:asciiTheme="majorHAnsi" w:eastAsiaTheme="majorEastAsia" w:hAnsiTheme="majorHAnsi" w:cstheme="majorBidi"/>
      <w:b/>
      <w:bCs/>
      <w:i/>
      <w:iCs/>
      <w:color w:val="5B9BD5" w:themeColor="accent1"/>
      <w:sz w:val="24"/>
    </w:rPr>
  </w:style>
  <w:style w:type="character" w:customStyle="1" w:styleId="Ttulo5Car">
    <w:name w:val="Título 5 Car"/>
    <w:basedOn w:val="Fuentedeprrafopredeter"/>
    <w:link w:val="Ttulo5"/>
    <w:uiPriority w:val="9"/>
    <w:semiHidden/>
    <w:rsid w:val="00A50D95"/>
    <w:rPr>
      <w:rFonts w:asciiTheme="majorHAnsi" w:eastAsiaTheme="majorEastAsia" w:hAnsiTheme="majorHAnsi" w:cstheme="majorBidi"/>
      <w:color w:val="1F4D78" w:themeColor="accent1" w:themeShade="7F"/>
      <w:sz w:val="24"/>
    </w:rPr>
  </w:style>
  <w:style w:type="character" w:customStyle="1" w:styleId="Ttulo6Car">
    <w:name w:val="Título 6 Car"/>
    <w:basedOn w:val="Fuentedeprrafopredeter"/>
    <w:link w:val="Ttulo6"/>
    <w:uiPriority w:val="9"/>
    <w:semiHidden/>
    <w:rsid w:val="00A50D95"/>
    <w:rPr>
      <w:rFonts w:asciiTheme="majorHAnsi" w:eastAsiaTheme="majorEastAsia" w:hAnsiTheme="majorHAnsi" w:cstheme="majorBidi"/>
      <w:i/>
      <w:iCs/>
      <w:color w:val="1F4D78" w:themeColor="accent1" w:themeShade="7F"/>
      <w:sz w:val="24"/>
    </w:rPr>
  </w:style>
  <w:style w:type="character" w:customStyle="1" w:styleId="Ttulo7Car">
    <w:name w:val="Título 7 Car"/>
    <w:basedOn w:val="Fuentedeprrafopredeter"/>
    <w:link w:val="Ttulo7"/>
    <w:uiPriority w:val="9"/>
    <w:semiHidden/>
    <w:rsid w:val="00A50D95"/>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A50D9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50D95"/>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8D1728"/>
    <w:pPr>
      <w:spacing w:after="240"/>
      <w:contextualSpacing w:val="0"/>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8D1728"/>
    <w:rPr>
      <w:rFonts w:ascii="Times New Roman" w:eastAsiaTheme="majorEastAsia" w:hAnsi="Times New Roman" w:cstheme="majorBidi"/>
      <w:b/>
      <w:spacing w:val="5"/>
      <w:kern w:val="28"/>
      <w:sz w:val="28"/>
      <w:szCs w:val="52"/>
    </w:rPr>
  </w:style>
  <w:style w:type="character" w:styleId="Textoennegrita">
    <w:name w:val="Strong"/>
    <w:basedOn w:val="Fuentedeprrafopredeter"/>
    <w:uiPriority w:val="22"/>
    <w:qFormat/>
    <w:rsid w:val="00C550C1"/>
    <w:rPr>
      <w:b/>
      <w:bCs/>
    </w:rPr>
  </w:style>
  <w:style w:type="paragraph" w:styleId="Encabezado">
    <w:name w:val="header"/>
    <w:basedOn w:val="Normal"/>
    <w:link w:val="EncabezadoCar"/>
    <w:uiPriority w:val="99"/>
    <w:unhideWhenUsed/>
    <w:rsid w:val="00F5234E"/>
    <w:pPr>
      <w:tabs>
        <w:tab w:val="center" w:pos="4419"/>
        <w:tab w:val="right" w:pos="8838"/>
      </w:tabs>
    </w:pPr>
  </w:style>
  <w:style w:type="character" w:customStyle="1" w:styleId="EncabezadoCar">
    <w:name w:val="Encabezado Car"/>
    <w:basedOn w:val="Fuentedeprrafopredeter"/>
    <w:link w:val="Encabezado"/>
    <w:uiPriority w:val="99"/>
    <w:rsid w:val="00F5234E"/>
    <w:rPr>
      <w:rFonts w:ascii="Times New Roman" w:hAnsi="Times New Roman"/>
      <w:sz w:val="24"/>
    </w:rPr>
  </w:style>
  <w:style w:type="paragraph" w:styleId="Piedepgina">
    <w:name w:val="footer"/>
    <w:basedOn w:val="Normal"/>
    <w:link w:val="PiedepginaCar"/>
    <w:uiPriority w:val="99"/>
    <w:unhideWhenUsed/>
    <w:rsid w:val="00F5234E"/>
    <w:pPr>
      <w:tabs>
        <w:tab w:val="center" w:pos="4419"/>
        <w:tab w:val="right" w:pos="8838"/>
      </w:tabs>
    </w:pPr>
  </w:style>
  <w:style w:type="character" w:customStyle="1" w:styleId="PiedepginaCar">
    <w:name w:val="Pie de página Car"/>
    <w:basedOn w:val="Fuentedeprrafopredeter"/>
    <w:link w:val="Piedepgina"/>
    <w:uiPriority w:val="99"/>
    <w:rsid w:val="00F5234E"/>
    <w:rPr>
      <w:rFonts w:ascii="Times New Roman" w:hAnsi="Times New Roman"/>
      <w:sz w:val="24"/>
    </w:rPr>
  </w:style>
  <w:style w:type="character" w:styleId="Hipervnculo">
    <w:name w:val="Hyperlink"/>
    <w:basedOn w:val="Fuentedeprrafopredeter"/>
    <w:uiPriority w:val="99"/>
    <w:unhideWhenUsed/>
    <w:rsid w:val="00EB460C"/>
    <w:rPr>
      <w:color w:val="0563C1" w:themeColor="hyperlink"/>
      <w:u w:val="single"/>
    </w:rPr>
  </w:style>
  <w:style w:type="character" w:customStyle="1" w:styleId="go">
    <w:name w:val="go"/>
    <w:basedOn w:val="Fuentedeprrafopredeter"/>
    <w:rsid w:val="00EB460C"/>
  </w:style>
  <w:style w:type="character" w:customStyle="1" w:styleId="orcid-id-https">
    <w:name w:val="orcid-id-https"/>
    <w:basedOn w:val="Fuentedeprrafopredeter"/>
    <w:rsid w:val="00DB35B4"/>
  </w:style>
  <w:style w:type="character" w:styleId="Hipervnculovisitado">
    <w:name w:val="FollowedHyperlink"/>
    <w:basedOn w:val="Fuentedeprrafopredeter"/>
    <w:uiPriority w:val="99"/>
    <w:semiHidden/>
    <w:unhideWhenUsed/>
    <w:rsid w:val="00D34DB5"/>
    <w:rPr>
      <w:color w:val="954F72" w:themeColor="followedHyperlink"/>
      <w:u w:val="single"/>
    </w:rPr>
  </w:style>
  <w:style w:type="character" w:customStyle="1" w:styleId="jlqj4b">
    <w:name w:val="jlqj4b"/>
    <w:basedOn w:val="Fuentedeprrafopredeter"/>
    <w:rsid w:val="00E4716F"/>
  </w:style>
  <w:style w:type="paragraph" w:styleId="HTMLconformatoprevio">
    <w:name w:val="HTML Preformatted"/>
    <w:basedOn w:val="Normal"/>
    <w:link w:val="HTMLconformatoprevioCar"/>
    <w:uiPriority w:val="99"/>
    <w:semiHidden/>
    <w:unhideWhenUsed/>
    <w:rsid w:val="001B2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left"/>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1B2724"/>
    <w:rPr>
      <w:rFonts w:ascii="Courier New" w:eastAsia="Times New Roman" w:hAnsi="Courier New" w:cs="Courier New"/>
      <w:sz w:val="20"/>
      <w:szCs w:val="20"/>
      <w:lang w:val="es-EC" w:eastAsia="es-EC"/>
    </w:rPr>
  </w:style>
  <w:style w:type="paragraph" w:styleId="Textonotapie">
    <w:name w:val="footnote text"/>
    <w:basedOn w:val="Normal"/>
    <w:link w:val="TextonotapieCar"/>
    <w:uiPriority w:val="99"/>
    <w:semiHidden/>
    <w:unhideWhenUsed/>
    <w:rsid w:val="00D57D04"/>
    <w:rPr>
      <w:sz w:val="20"/>
      <w:szCs w:val="20"/>
    </w:rPr>
  </w:style>
  <w:style w:type="character" w:customStyle="1" w:styleId="TextonotapieCar">
    <w:name w:val="Texto nota pie Car"/>
    <w:basedOn w:val="Fuentedeprrafopredeter"/>
    <w:link w:val="Textonotapie"/>
    <w:uiPriority w:val="99"/>
    <w:semiHidden/>
    <w:rsid w:val="00D57D04"/>
    <w:rPr>
      <w:rFonts w:ascii="Times New Roman" w:hAnsi="Times New Roman"/>
      <w:sz w:val="20"/>
      <w:szCs w:val="20"/>
    </w:rPr>
  </w:style>
  <w:style w:type="character" w:styleId="Refdenotaalpie">
    <w:name w:val="footnote reference"/>
    <w:basedOn w:val="Fuentedeprrafopredeter"/>
    <w:uiPriority w:val="99"/>
    <w:semiHidden/>
    <w:unhideWhenUsed/>
    <w:rsid w:val="00D57D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619501">
      <w:bodyDiv w:val="1"/>
      <w:marLeft w:val="0"/>
      <w:marRight w:val="0"/>
      <w:marTop w:val="0"/>
      <w:marBottom w:val="0"/>
      <w:divBdr>
        <w:top w:val="none" w:sz="0" w:space="0" w:color="auto"/>
        <w:left w:val="none" w:sz="0" w:space="0" w:color="auto"/>
        <w:bottom w:val="none" w:sz="0" w:space="0" w:color="auto"/>
        <w:right w:val="none" w:sz="0" w:space="0" w:color="auto"/>
      </w:divBdr>
    </w:div>
    <w:div w:id="537476224">
      <w:bodyDiv w:val="1"/>
      <w:marLeft w:val="0"/>
      <w:marRight w:val="0"/>
      <w:marTop w:val="0"/>
      <w:marBottom w:val="0"/>
      <w:divBdr>
        <w:top w:val="none" w:sz="0" w:space="0" w:color="auto"/>
        <w:left w:val="none" w:sz="0" w:space="0" w:color="auto"/>
        <w:bottom w:val="none" w:sz="0" w:space="0" w:color="auto"/>
        <w:right w:val="none" w:sz="0" w:space="0" w:color="auto"/>
      </w:divBdr>
    </w:div>
    <w:div w:id="596444396">
      <w:bodyDiv w:val="1"/>
      <w:marLeft w:val="0"/>
      <w:marRight w:val="0"/>
      <w:marTop w:val="0"/>
      <w:marBottom w:val="0"/>
      <w:divBdr>
        <w:top w:val="none" w:sz="0" w:space="0" w:color="auto"/>
        <w:left w:val="none" w:sz="0" w:space="0" w:color="auto"/>
        <w:bottom w:val="none" w:sz="0" w:space="0" w:color="auto"/>
        <w:right w:val="none" w:sz="0" w:space="0" w:color="auto"/>
      </w:divBdr>
    </w:div>
    <w:div w:id="1182088480">
      <w:bodyDiv w:val="1"/>
      <w:marLeft w:val="0"/>
      <w:marRight w:val="0"/>
      <w:marTop w:val="0"/>
      <w:marBottom w:val="0"/>
      <w:divBdr>
        <w:top w:val="none" w:sz="0" w:space="0" w:color="auto"/>
        <w:left w:val="none" w:sz="0" w:space="0" w:color="auto"/>
        <w:bottom w:val="none" w:sz="0" w:space="0" w:color="auto"/>
        <w:right w:val="none" w:sz="0" w:space="0" w:color="auto"/>
      </w:divBdr>
      <w:divsChild>
        <w:div w:id="1975862802">
          <w:marLeft w:val="0"/>
          <w:marRight w:val="0"/>
          <w:marTop w:val="0"/>
          <w:marBottom w:val="0"/>
          <w:divBdr>
            <w:top w:val="none" w:sz="0" w:space="0" w:color="auto"/>
            <w:left w:val="none" w:sz="0" w:space="0" w:color="auto"/>
            <w:bottom w:val="none" w:sz="0" w:space="0" w:color="auto"/>
            <w:right w:val="none" w:sz="0" w:space="0" w:color="auto"/>
          </w:divBdr>
          <w:divsChild>
            <w:div w:id="457263896">
              <w:marLeft w:val="0"/>
              <w:marRight w:val="0"/>
              <w:marTop w:val="0"/>
              <w:marBottom w:val="0"/>
              <w:divBdr>
                <w:top w:val="none" w:sz="0" w:space="0" w:color="auto"/>
                <w:left w:val="none" w:sz="0" w:space="0" w:color="auto"/>
                <w:bottom w:val="none" w:sz="0" w:space="0" w:color="auto"/>
                <w:right w:val="none" w:sz="0" w:space="0" w:color="auto"/>
              </w:divBdr>
              <w:divsChild>
                <w:div w:id="1529177940">
                  <w:marLeft w:val="0"/>
                  <w:marRight w:val="0"/>
                  <w:marTop w:val="0"/>
                  <w:marBottom w:val="0"/>
                  <w:divBdr>
                    <w:top w:val="none" w:sz="0" w:space="0" w:color="auto"/>
                    <w:left w:val="none" w:sz="0" w:space="0" w:color="auto"/>
                    <w:bottom w:val="none" w:sz="0" w:space="0" w:color="auto"/>
                    <w:right w:val="none" w:sz="0" w:space="0" w:color="auto"/>
                  </w:divBdr>
                  <w:divsChild>
                    <w:div w:id="17868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9266">
      <w:bodyDiv w:val="1"/>
      <w:marLeft w:val="0"/>
      <w:marRight w:val="0"/>
      <w:marTop w:val="0"/>
      <w:marBottom w:val="0"/>
      <w:divBdr>
        <w:top w:val="none" w:sz="0" w:space="0" w:color="auto"/>
        <w:left w:val="none" w:sz="0" w:space="0" w:color="auto"/>
        <w:bottom w:val="none" w:sz="0" w:space="0" w:color="auto"/>
        <w:right w:val="none" w:sz="0" w:space="0" w:color="auto"/>
      </w:divBdr>
    </w:div>
    <w:div w:id="1355375352">
      <w:bodyDiv w:val="1"/>
      <w:marLeft w:val="0"/>
      <w:marRight w:val="0"/>
      <w:marTop w:val="0"/>
      <w:marBottom w:val="0"/>
      <w:divBdr>
        <w:top w:val="none" w:sz="0" w:space="0" w:color="auto"/>
        <w:left w:val="none" w:sz="0" w:space="0" w:color="auto"/>
        <w:bottom w:val="none" w:sz="0" w:space="0" w:color="auto"/>
        <w:right w:val="none" w:sz="0" w:space="0" w:color="auto"/>
      </w:divBdr>
    </w:div>
    <w:div w:id="160919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s://doi.org/10.29166/anales.v1i372.124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29166/revfig.v1i1.5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yperlink" Target="https://doi.org/10.18041/entramado.2017v13n1.251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doi.org/10.14350/rig.31007" TargetMode="External"/><Relationship Id="rId10" Type="http://schemas.openxmlformats.org/officeDocument/2006/relationships/endnotes" Target="endnotes.xml"/><Relationship Id="rId19" Type="http://schemas.openxmlformats.org/officeDocument/2006/relationships/hyperlink" Target="https://doi.org/10.31910/rudca.v20.n2.2017.3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s://doi.org/10.22458/urj.v8i1.12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oscar.morales@ucuenca.edu.ec" TargetMode="External"/><Relationship Id="rId2" Type="http://schemas.openxmlformats.org/officeDocument/2006/relationships/hyperlink" Target="https://orcid.org/0000-0001-6436-897X" TargetMode="External"/><Relationship Id="rId1" Type="http://schemas.openxmlformats.org/officeDocument/2006/relationships/hyperlink" Target="mailto:pinos8674@gmail.com" TargetMode="External"/><Relationship Id="rId6" Type="http://schemas.openxmlformats.org/officeDocument/2006/relationships/hyperlink" Target="https://orcid.org/0000-0003-1642-656X" TargetMode="External"/><Relationship Id="rId5" Type="http://schemas.openxmlformats.org/officeDocument/2006/relationships/hyperlink" Target="mailto:elisa.duranl@ucuenca.edu.ec" TargetMode="External"/><Relationship Id="rId4" Type="http://schemas.openxmlformats.org/officeDocument/2006/relationships/hyperlink" Target="https://orcid.org/0000-0003-2109-782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DCB71A-B34A-4384-A84B-6C9D7494B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694FC-4002-4BF0-A45A-F2914BB626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627185-A72E-4C56-9564-7CE8D36DACCF}">
  <ds:schemaRefs>
    <ds:schemaRef ds:uri="http://schemas.openxmlformats.org/officeDocument/2006/bibliography"/>
  </ds:schemaRefs>
</ds:datastoreItem>
</file>

<file path=customXml/itemProps4.xml><?xml version="1.0" encoding="utf-8"?>
<ds:datastoreItem xmlns:ds="http://schemas.openxmlformats.org/officeDocument/2006/customXml" ds:itemID="{B080633C-9840-4A16-997A-912C5954A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18592</Words>
  <Characters>105978</Characters>
  <Application>Microsoft Office Word</Application>
  <DocSecurity>0</DocSecurity>
  <Lines>883</Lines>
  <Paragraphs>248</Paragraphs>
  <ScaleCrop>false</ScaleCrop>
  <Company>InKulpado666</Company>
  <LinksUpToDate>false</LinksUpToDate>
  <CharactersWithSpaces>124322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Pinos</dc:creator>
  <cp:lastModifiedBy>Sergio Molina</cp:lastModifiedBy>
  <cp:revision>50</cp:revision>
  <dcterms:created xsi:type="dcterms:W3CDTF">2021-06-16T16:33:00Z</dcterms:created>
  <dcterms:modified xsi:type="dcterms:W3CDTF">2021-07-15T14:49:00Z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id="8IcgHm1u"/&gt;&lt;style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0x010100EEDFE4926EC7134DB332E25B945F67C8</vt:lpwstr>
  </property>
</Properties>
</file>