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C81A" w14:textId="734DB469" w:rsidR="00294A68" w:rsidRPr="00482337" w:rsidRDefault="00294A68" w:rsidP="00675710">
      <w:pPr>
        <w:jc w:val="center"/>
        <w:rPr>
          <w:rFonts w:eastAsiaTheme="minorEastAsia"/>
          <w:b/>
          <w:bCs/>
          <w:sz w:val="22"/>
          <w:szCs w:val="22"/>
        </w:rPr>
      </w:pPr>
      <w:r w:rsidRPr="555647E0">
        <w:rPr>
          <w:rFonts w:eastAsiaTheme="minorEastAsia"/>
          <w:b/>
          <w:bCs/>
          <w:sz w:val="22"/>
          <w:szCs w:val="22"/>
        </w:rPr>
        <w:t>Parques Naturales Urbanos</w:t>
      </w:r>
      <w:r>
        <w:rPr>
          <w:rFonts w:eastAsiaTheme="minorEastAsia"/>
          <w:b/>
          <w:bCs/>
          <w:sz w:val="22"/>
          <w:szCs w:val="22"/>
        </w:rPr>
        <w:t xml:space="preserve">: </w:t>
      </w:r>
      <w:r w:rsidRPr="555647E0">
        <w:rPr>
          <w:rFonts w:eastAsiaTheme="minorEastAsia"/>
          <w:b/>
          <w:bCs/>
          <w:sz w:val="22"/>
          <w:szCs w:val="22"/>
        </w:rPr>
        <w:t xml:space="preserve">nueva categoría de manejo </w:t>
      </w:r>
      <w:r>
        <w:rPr>
          <w:rFonts w:eastAsiaTheme="minorEastAsia"/>
          <w:b/>
          <w:bCs/>
          <w:sz w:val="22"/>
          <w:szCs w:val="22"/>
        </w:rPr>
        <w:t xml:space="preserve">en Costa Rica </w:t>
      </w:r>
      <w:r w:rsidRPr="555647E0">
        <w:rPr>
          <w:rFonts w:eastAsiaTheme="minorEastAsia"/>
          <w:b/>
          <w:bCs/>
          <w:sz w:val="22"/>
          <w:szCs w:val="22"/>
        </w:rPr>
        <w:t xml:space="preserve">para </w:t>
      </w:r>
      <w:r w:rsidR="00675710">
        <w:rPr>
          <w:rFonts w:eastAsiaTheme="minorEastAsia"/>
          <w:b/>
          <w:bCs/>
          <w:sz w:val="22"/>
          <w:szCs w:val="22"/>
        </w:rPr>
        <w:t xml:space="preserve">el </w:t>
      </w:r>
      <w:r w:rsidRPr="00482337">
        <w:rPr>
          <w:rFonts w:eastAsiaTheme="minorEastAsia"/>
          <w:b/>
          <w:bCs/>
          <w:sz w:val="22"/>
          <w:szCs w:val="22"/>
        </w:rPr>
        <w:t xml:space="preserve">manejo y </w:t>
      </w:r>
      <w:r w:rsidR="00675710">
        <w:rPr>
          <w:rFonts w:eastAsiaTheme="minorEastAsia"/>
          <w:b/>
          <w:bCs/>
          <w:sz w:val="22"/>
          <w:szCs w:val="22"/>
        </w:rPr>
        <w:t xml:space="preserve">la </w:t>
      </w:r>
      <w:r w:rsidRPr="00482337">
        <w:rPr>
          <w:rFonts w:eastAsiaTheme="minorEastAsia"/>
          <w:b/>
          <w:bCs/>
          <w:sz w:val="22"/>
          <w:szCs w:val="22"/>
        </w:rPr>
        <w:t>gestión</w:t>
      </w:r>
      <w:r>
        <w:rPr>
          <w:rFonts w:eastAsiaTheme="minorEastAsia"/>
          <w:b/>
          <w:bCs/>
          <w:sz w:val="22"/>
          <w:szCs w:val="22"/>
        </w:rPr>
        <w:t xml:space="preserve"> de</w:t>
      </w:r>
      <w:r w:rsidR="0002408D">
        <w:rPr>
          <w:rFonts w:eastAsiaTheme="minorEastAsia"/>
          <w:b/>
          <w:bCs/>
          <w:sz w:val="22"/>
          <w:szCs w:val="22"/>
        </w:rPr>
        <w:t xml:space="preserve"> </w:t>
      </w:r>
      <w:r w:rsidR="0002408D" w:rsidRPr="0002408D">
        <w:rPr>
          <w:rFonts w:eastAsiaTheme="minorEastAsia"/>
          <w:b/>
          <w:bCs/>
          <w:sz w:val="22"/>
          <w:szCs w:val="22"/>
        </w:rPr>
        <w:t>espacios boscosos urbanos</w:t>
      </w:r>
    </w:p>
    <w:p w14:paraId="56431579" w14:textId="783719B8" w:rsidR="2DE49D88" w:rsidRPr="00482337" w:rsidRDefault="2DE49D88" w:rsidP="2DE49D88">
      <w:pPr>
        <w:rPr>
          <w:rFonts w:eastAsiaTheme="minorEastAsia"/>
          <w:b/>
          <w:bCs/>
          <w:sz w:val="22"/>
          <w:szCs w:val="22"/>
        </w:rPr>
      </w:pPr>
    </w:p>
    <w:p w14:paraId="46C0A740" w14:textId="3F8007D1" w:rsidR="67637E37" w:rsidRPr="00415750" w:rsidRDefault="2DFF552B" w:rsidP="555647E0">
      <w:pPr>
        <w:ind w:left="720"/>
        <w:jc w:val="right"/>
        <w:rPr>
          <w:rFonts w:eastAsiaTheme="minorEastAsia"/>
          <w:b/>
          <w:bCs/>
          <w:sz w:val="22"/>
          <w:szCs w:val="22"/>
        </w:rPr>
      </w:pPr>
      <w:r w:rsidRPr="00415750">
        <w:rPr>
          <w:rFonts w:eastAsiaTheme="minorEastAsia"/>
          <w:b/>
          <w:bCs/>
          <w:sz w:val="22"/>
          <w:szCs w:val="22"/>
        </w:rPr>
        <w:t>Francini Acuña Piedra</w:t>
      </w:r>
    </w:p>
    <w:p w14:paraId="317034CB" w14:textId="77777777" w:rsidR="000626D2" w:rsidRDefault="2DFF552B" w:rsidP="000626D2">
      <w:pPr>
        <w:jc w:val="right"/>
        <w:rPr>
          <w:rFonts w:ascii="Calibri" w:eastAsia="Calibri" w:hAnsi="Calibri" w:cs="Calibri"/>
          <w:b/>
          <w:bCs/>
          <w:color w:val="201F1E"/>
        </w:rPr>
      </w:pPr>
      <w:r w:rsidRPr="00415750">
        <w:rPr>
          <w:rFonts w:eastAsiaTheme="minorEastAsia"/>
          <w:b/>
          <w:bCs/>
          <w:sz w:val="22"/>
          <w:szCs w:val="22"/>
        </w:rPr>
        <w:t xml:space="preserve">Proyecto </w:t>
      </w:r>
      <w:r w:rsidR="000626D2" w:rsidRPr="3A5B4720">
        <w:rPr>
          <w:rFonts w:ascii="Calibri" w:eastAsia="Calibri" w:hAnsi="Calibri" w:cs="Calibri"/>
          <w:b/>
          <w:bCs/>
          <w:color w:val="201F1E"/>
        </w:rPr>
        <w:t>Transición a una economía verde urbana (TEVU)</w:t>
      </w:r>
    </w:p>
    <w:p w14:paraId="38A625B1" w14:textId="77777777" w:rsidR="000626D2" w:rsidRDefault="000626D2" w:rsidP="000626D2">
      <w:pPr>
        <w:jc w:val="right"/>
        <w:rPr>
          <w:rFonts w:ascii="Calibri" w:eastAsia="Calibri" w:hAnsi="Calibri" w:cs="Calibri"/>
          <w:color w:val="201F1E"/>
        </w:rPr>
      </w:pPr>
      <w:r w:rsidRPr="3A5B4720">
        <w:rPr>
          <w:rFonts w:ascii="Calibri" w:eastAsia="Calibri" w:hAnsi="Calibri" w:cs="Calibri"/>
          <w:color w:val="201F1E"/>
        </w:rPr>
        <w:t>(</w:t>
      </w:r>
      <w:r w:rsidRPr="3A5B4720">
        <w:rPr>
          <w:rFonts w:ascii="Calibri" w:eastAsia="Calibri" w:hAnsi="Calibri" w:cs="Calibri"/>
          <w:color w:val="0070C0"/>
        </w:rPr>
        <w:t>francini.acuna@tropicalstudies.org</w:t>
      </w:r>
      <w:r w:rsidRPr="3A5B4720">
        <w:rPr>
          <w:rFonts w:ascii="Calibri" w:eastAsia="Calibri" w:hAnsi="Calibri" w:cs="Calibri"/>
          <w:color w:val="201F1E"/>
        </w:rPr>
        <w:t>)</w:t>
      </w:r>
    </w:p>
    <w:p w14:paraId="3EB2D33E" w14:textId="5900B7E3" w:rsidR="0D2D0F8D" w:rsidRPr="00415750" w:rsidRDefault="0D2D0F8D" w:rsidP="555647E0">
      <w:pPr>
        <w:ind w:left="720"/>
        <w:jc w:val="right"/>
        <w:rPr>
          <w:rFonts w:eastAsiaTheme="minorEastAsia"/>
          <w:color w:val="0070C0"/>
          <w:sz w:val="22"/>
          <w:szCs w:val="22"/>
        </w:rPr>
      </w:pPr>
    </w:p>
    <w:p w14:paraId="3E0D8316" w14:textId="77777777" w:rsidR="005F514F" w:rsidRPr="00415750" w:rsidRDefault="005F514F" w:rsidP="555647E0">
      <w:pPr>
        <w:ind w:left="720"/>
        <w:jc w:val="right"/>
        <w:rPr>
          <w:rFonts w:eastAsiaTheme="minorEastAsia"/>
          <w:b/>
          <w:bCs/>
          <w:sz w:val="22"/>
          <w:szCs w:val="22"/>
        </w:rPr>
      </w:pPr>
    </w:p>
    <w:p w14:paraId="43749C96" w14:textId="48DF6AB5" w:rsidR="339EC77A" w:rsidRPr="00415750" w:rsidRDefault="338CB7DE" w:rsidP="555647E0">
      <w:pPr>
        <w:ind w:left="720"/>
        <w:jc w:val="right"/>
        <w:rPr>
          <w:rFonts w:eastAsiaTheme="minorEastAsia"/>
          <w:b/>
          <w:bCs/>
          <w:sz w:val="22"/>
          <w:szCs w:val="22"/>
        </w:rPr>
      </w:pPr>
      <w:r w:rsidRPr="00415750">
        <w:rPr>
          <w:rFonts w:eastAsiaTheme="minorEastAsia"/>
          <w:b/>
          <w:bCs/>
          <w:sz w:val="22"/>
          <w:szCs w:val="22"/>
        </w:rPr>
        <w:t>Elena Vargas Fonsec</w:t>
      </w:r>
      <w:r w:rsidR="48EE6F78" w:rsidRPr="00415750">
        <w:rPr>
          <w:rFonts w:eastAsiaTheme="minorEastAsia"/>
          <w:b/>
          <w:bCs/>
          <w:sz w:val="22"/>
          <w:szCs w:val="22"/>
        </w:rPr>
        <w:t>a</w:t>
      </w:r>
    </w:p>
    <w:p w14:paraId="56CE1968" w14:textId="73CAF1FE" w:rsidR="339EC77A" w:rsidRPr="00415750" w:rsidRDefault="48EE6F78" w:rsidP="555647E0">
      <w:pPr>
        <w:ind w:left="720"/>
        <w:jc w:val="right"/>
        <w:rPr>
          <w:rFonts w:eastAsiaTheme="minorEastAsia"/>
          <w:b/>
          <w:bCs/>
          <w:sz w:val="22"/>
          <w:szCs w:val="22"/>
        </w:rPr>
      </w:pPr>
      <w:r w:rsidRPr="00415750">
        <w:rPr>
          <w:rFonts w:eastAsiaTheme="minorEastAsia"/>
          <w:b/>
          <w:bCs/>
          <w:sz w:val="22"/>
          <w:szCs w:val="22"/>
        </w:rPr>
        <w:t>Oficial de Naturaleza, Clima y Energía</w:t>
      </w:r>
      <w:r w:rsidR="00B17DB8">
        <w:rPr>
          <w:rFonts w:eastAsiaTheme="minorEastAsia"/>
          <w:b/>
          <w:bCs/>
          <w:sz w:val="22"/>
          <w:szCs w:val="22"/>
        </w:rPr>
        <w:t>,</w:t>
      </w:r>
      <w:r w:rsidRPr="00415750">
        <w:rPr>
          <w:rFonts w:eastAsiaTheme="minorEastAsia"/>
          <w:b/>
          <w:bCs/>
          <w:sz w:val="22"/>
          <w:szCs w:val="22"/>
        </w:rPr>
        <w:t xml:space="preserve"> PNUD Costa Rica</w:t>
      </w:r>
    </w:p>
    <w:p w14:paraId="49954DF9" w14:textId="7B71F38E" w:rsidR="17589CD9" w:rsidRPr="00415750" w:rsidRDefault="17589CD9" w:rsidP="555647E0">
      <w:pPr>
        <w:ind w:left="720"/>
        <w:jc w:val="right"/>
        <w:rPr>
          <w:rFonts w:eastAsiaTheme="minorEastAsia"/>
          <w:color w:val="0070C0"/>
          <w:sz w:val="22"/>
          <w:szCs w:val="22"/>
        </w:rPr>
      </w:pPr>
      <w:r w:rsidRPr="00415750">
        <w:rPr>
          <w:rFonts w:eastAsiaTheme="minorEastAsia"/>
          <w:color w:val="0070C0"/>
          <w:sz w:val="22"/>
          <w:szCs w:val="22"/>
        </w:rPr>
        <w:t>(</w:t>
      </w:r>
      <w:hyperlink r:id="rId9" w:history="1">
        <w:r w:rsidR="00497B3E" w:rsidRPr="00415750">
          <w:rPr>
            <w:rStyle w:val="Hipervnculo"/>
          </w:rPr>
          <w:t>elena.vargas@undp.org</w:t>
        </w:r>
      </w:hyperlink>
      <w:r w:rsidRPr="00415750">
        <w:rPr>
          <w:rFonts w:eastAsiaTheme="minorEastAsia"/>
          <w:color w:val="0070C0"/>
          <w:sz w:val="22"/>
          <w:szCs w:val="22"/>
        </w:rPr>
        <w:t>)</w:t>
      </w:r>
    </w:p>
    <w:p w14:paraId="44932C49" w14:textId="77777777" w:rsidR="005F514F" w:rsidRPr="00415750" w:rsidRDefault="005F514F" w:rsidP="555647E0">
      <w:pPr>
        <w:ind w:left="720"/>
        <w:jc w:val="right"/>
        <w:rPr>
          <w:rFonts w:eastAsiaTheme="minorEastAsia"/>
          <w:b/>
          <w:bCs/>
          <w:sz w:val="22"/>
          <w:szCs w:val="22"/>
        </w:rPr>
      </w:pPr>
    </w:p>
    <w:p w14:paraId="79D1E9F5" w14:textId="276ABAF6" w:rsidR="77BE6E6B" w:rsidRPr="00415750" w:rsidRDefault="28903C62" w:rsidP="555647E0">
      <w:pPr>
        <w:ind w:left="720"/>
        <w:jc w:val="right"/>
        <w:rPr>
          <w:rFonts w:eastAsiaTheme="minorEastAsia"/>
          <w:b/>
          <w:bCs/>
          <w:sz w:val="22"/>
          <w:szCs w:val="22"/>
        </w:rPr>
      </w:pPr>
      <w:r w:rsidRPr="00415750">
        <w:rPr>
          <w:rFonts w:eastAsiaTheme="minorEastAsia"/>
          <w:b/>
          <w:bCs/>
          <w:sz w:val="22"/>
          <w:szCs w:val="22"/>
        </w:rPr>
        <w:t>Ana María Lobo Calderón</w:t>
      </w:r>
    </w:p>
    <w:p w14:paraId="10FCD558" w14:textId="1AEEEA12" w:rsidR="77BE6E6B" w:rsidRPr="00415750" w:rsidRDefault="28903C62" w:rsidP="555647E0">
      <w:pPr>
        <w:ind w:left="720"/>
        <w:jc w:val="right"/>
        <w:rPr>
          <w:rFonts w:eastAsiaTheme="minorEastAsia"/>
          <w:b/>
          <w:bCs/>
          <w:sz w:val="22"/>
          <w:szCs w:val="22"/>
        </w:rPr>
      </w:pPr>
      <w:r w:rsidRPr="00415750">
        <w:rPr>
          <w:rFonts w:eastAsiaTheme="minorEastAsia"/>
          <w:b/>
          <w:bCs/>
          <w:sz w:val="22"/>
          <w:szCs w:val="22"/>
        </w:rPr>
        <w:t>Transición hacia una Economía Verde Urbana</w:t>
      </w:r>
      <w:r w:rsidR="00B17DB8">
        <w:rPr>
          <w:rFonts w:eastAsiaTheme="minorEastAsia"/>
          <w:b/>
          <w:bCs/>
          <w:sz w:val="22"/>
          <w:szCs w:val="22"/>
        </w:rPr>
        <w:t>,</w:t>
      </w:r>
      <w:r w:rsidRPr="00415750">
        <w:rPr>
          <w:rFonts w:eastAsiaTheme="minorEastAsia"/>
          <w:b/>
          <w:bCs/>
          <w:sz w:val="22"/>
          <w:szCs w:val="22"/>
        </w:rPr>
        <w:t xml:space="preserve"> OET-PNUD</w:t>
      </w:r>
    </w:p>
    <w:p w14:paraId="3AB51474" w14:textId="4673F6B5" w:rsidR="5C82AF01" w:rsidRPr="00415750" w:rsidRDefault="5C82AF01" w:rsidP="555647E0">
      <w:pPr>
        <w:jc w:val="right"/>
        <w:rPr>
          <w:rFonts w:eastAsiaTheme="minorEastAsia"/>
          <w:color w:val="0070C0"/>
          <w:sz w:val="22"/>
          <w:szCs w:val="22"/>
        </w:rPr>
      </w:pPr>
      <w:r w:rsidRPr="00415750">
        <w:rPr>
          <w:rFonts w:eastAsiaTheme="minorEastAsia"/>
          <w:color w:val="000000" w:themeColor="text1"/>
          <w:sz w:val="22"/>
          <w:szCs w:val="22"/>
        </w:rPr>
        <w:t>(</w:t>
      </w:r>
      <w:hyperlink r:id="rId10" w:history="1">
        <w:r w:rsidR="00415750" w:rsidRPr="00415750">
          <w:rPr>
            <w:rStyle w:val="Hipervnculo"/>
            <w:rFonts w:eastAsiaTheme="minorEastAsia"/>
            <w:sz w:val="22"/>
            <w:szCs w:val="22"/>
          </w:rPr>
          <w:t>anamaria.lobo@undp.org</w:t>
        </w:r>
      </w:hyperlink>
      <w:r w:rsidRPr="00415750">
        <w:rPr>
          <w:rFonts w:eastAsiaTheme="minorEastAsia"/>
          <w:color w:val="000000" w:themeColor="text1"/>
          <w:sz w:val="22"/>
          <w:szCs w:val="22"/>
        </w:rPr>
        <w:t>)</w:t>
      </w:r>
    </w:p>
    <w:p w14:paraId="5AAFDF48" w14:textId="42B2B181" w:rsidR="2DE49D88" w:rsidRPr="00415750" w:rsidRDefault="2DE49D88" w:rsidP="555647E0">
      <w:pPr>
        <w:jc w:val="both"/>
        <w:rPr>
          <w:rFonts w:ascii="Calibri" w:eastAsia="Calibri" w:hAnsi="Calibri" w:cs="Calibri"/>
          <w:b/>
          <w:bCs/>
          <w:sz w:val="22"/>
          <w:szCs w:val="22"/>
        </w:rPr>
      </w:pPr>
    </w:p>
    <w:p w14:paraId="4FFE96D7" w14:textId="462014ED" w:rsidR="2DE49D88" w:rsidRDefault="613E511F" w:rsidP="555647E0">
      <w:pPr>
        <w:jc w:val="both"/>
        <w:rPr>
          <w:rFonts w:ascii="Calibri" w:eastAsia="Calibri" w:hAnsi="Calibri" w:cs="Calibri"/>
          <w:sz w:val="22"/>
          <w:szCs w:val="22"/>
        </w:rPr>
      </w:pPr>
      <w:r w:rsidRPr="00415750">
        <w:rPr>
          <w:rFonts w:ascii="Calibri" w:eastAsia="Calibri" w:hAnsi="Calibri" w:cs="Calibri"/>
          <w:b/>
          <w:bCs/>
          <w:sz w:val="28"/>
          <w:szCs w:val="28"/>
        </w:rPr>
        <w:t>E</w:t>
      </w:r>
      <w:r w:rsidRPr="00415750">
        <w:rPr>
          <w:rFonts w:ascii="Calibri" w:eastAsia="Calibri" w:hAnsi="Calibri" w:cs="Calibri"/>
          <w:sz w:val="22"/>
          <w:szCs w:val="22"/>
        </w:rPr>
        <w:t>l sistema de Áreas Silvestres Protegidas</w:t>
      </w:r>
      <w:r w:rsidR="75434A77" w:rsidRPr="00415750">
        <w:rPr>
          <w:rFonts w:ascii="Calibri" w:eastAsia="Calibri" w:hAnsi="Calibri" w:cs="Calibri"/>
          <w:sz w:val="22"/>
          <w:szCs w:val="22"/>
        </w:rPr>
        <w:t xml:space="preserve"> (ASP)</w:t>
      </w:r>
      <w:r w:rsidRPr="00415750">
        <w:rPr>
          <w:rFonts w:ascii="Calibri" w:eastAsia="Calibri" w:hAnsi="Calibri" w:cs="Calibri"/>
          <w:sz w:val="22"/>
          <w:szCs w:val="22"/>
        </w:rPr>
        <w:t xml:space="preserve"> de Costa Rica es un modelo exitoso de conservación, que</w:t>
      </w:r>
      <w:r w:rsidRPr="555647E0">
        <w:rPr>
          <w:rFonts w:ascii="Calibri" w:eastAsia="Calibri" w:hAnsi="Calibri" w:cs="Calibri"/>
          <w:sz w:val="22"/>
          <w:szCs w:val="22"/>
        </w:rPr>
        <w:t xml:space="preserve"> le ha valido al país importantes reconocimientos internacionales</w:t>
      </w:r>
      <w:r w:rsidR="31C9873C" w:rsidRPr="555647E0">
        <w:rPr>
          <w:rFonts w:ascii="Calibri" w:eastAsia="Calibri" w:hAnsi="Calibri" w:cs="Calibri"/>
          <w:sz w:val="22"/>
          <w:szCs w:val="22"/>
        </w:rPr>
        <w:t xml:space="preserve"> por sus esfuerzos pa</w:t>
      </w:r>
      <w:r w:rsidR="00EB4266" w:rsidRPr="555647E0">
        <w:rPr>
          <w:rFonts w:ascii="Calibri" w:eastAsia="Calibri" w:hAnsi="Calibri" w:cs="Calibri"/>
          <w:sz w:val="22"/>
          <w:szCs w:val="22"/>
        </w:rPr>
        <w:t>ra p</w:t>
      </w:r>
      <w:r w:rsidR="31C9873C" w:rsidRPr="555647E0">
        <w:rPr>
          <w:rFonts w:ascii="Calibri" w:eastAsia="Calibri" w:hAnsi="Calibri" w:cs="Calibri"/>
          <w:sz w:val="22"/>
          <w:szCs w:val="22"/>
        </w:rPr>
        <w:t>roteger y restaurar la naturaleza</w:t>
      </w:r>
      <w:r w:rsidR="05100FC2" w:rsidRPr="555647E0">
        <w:rPr>
          <w:rFonts w:ascii="Calibri" w:eastAsia="Calibri" w:hAnsi="Calibri" w:cs="Calibri"/>
          <w:sz w:val="22"/>
          <w:szCs w:val="22"/>
        </w:rPr>
        <w:t xml:space="preserve"> (</w:t>
      </w:r>
      <w:r w:rsidR="05100FC2" w:rsidRPr="555647E0">
        <w:rPr>
          <w:rFonts w:ascii="Calibri" w:eastAsia="Calibri" w:hAnsi="Calibri" w:cs="Calibri"/>
          <w:color w:val="0070C0"/>
          <w:sz w:val="22"/>
          <w:szCs w:val="22"/>
        </w:rPr>
        <w:t>PNUD, 2021</w:t>
      </w:r>
      <w:r w:rsidR="05100FC2" w:rsidRPr="555647E0">
        <w:rPr>
          <w:rFonts w:ascii="Calibri" w:eastAsia="Calibri" w:hAnsi="Calibri" w:cs="Calibri"/>
          <w:sz w:val="22"/>
          <w:szCs w:val="22"/>
        </w:rPr>
        <w:t>)</w:t>
      </w:r>
      <w:r w:rsidR="31C9873C" w:rsidRPr="555647E0">
        <w:rPr>
          <w:rFonts w:ascii="Calibri" w:eastAsia="Calibri" w:hAnsi="Calibri" w:cs="Calibri"/>
          <w:sz w:val="22"/>
          <w:szCs w:val="22"/>
        </w:rPr>
        <w:t>. Los números hablan por sí solos: el 2</w:t>
      </w:r>
      <w:r w:rsidR="36E383A7" w:rsidRPr="555647E0">
        <w:rPr>
          <w:rFonts w:ascii="Calibri" w:eastAsia="Calibri" w:hAnsi="Calibri" w:cs="Calibri"/>
          <w:sz w:val="22"/>
          <w:szCs w:val="22"/>
        </w:rPr>
        <w:t>7</w:t>
      </w:r>
      <w:r w:rsidR="4554CF68" w:rsidRPr="555647E0">
        <w:rPr>
          <w:rFonts w:ascii="Calibri" w:eastAsia="Calibri" w:hAnsi="Calibri" w:cs="Calibri"/>
          <w:sz w:val="22"/>
          <w:szCs w:val="22"/>
        </w:rPr>
        <w:t xml:space="preserve"> </w:t>
      </w:r>
      <w:r w:rsidR="31C9873C" w:rsidRPr="555647E0">
        <w:rPr>
          <w:rFonts w:ascii="Calibri" w:eastAsia="Calibri" w:hAnsi="Calibri" w:cs="Calibri"/>
          <w:sz w:val="22"/>
          <w:szCs w:val="22"/>
        </w:rPr>
        <w:t>% del territorio continental se encuentra bajo alguna categoría de manejo</w:t>
      </w:r>
      <w:r w:rsidR="316913A0" w:rsidRPr="555647E0">
        <w:rPr>
          <w:rFonts w:ascii="Calibri" w:eastAsia="Calibri" w:hAnsi="Calibri" w:cs="Calibri"/>
          <w:sz w:val="22"/>
          <w:szCs w:val="22"/>
        </w:rPr>
        <w:t xml:space="preserve"> y más del 50</w:t>
      </w:r>
      <w:r w:rsidR="5DA949AD" w:rsidRPr="555647E0">
        <w:rPr>
          <w:rFonts w:ascii="Calibri" w:eastAsia="Calibri" w:hAnsi="Calibri" w:cs="Calibri"/>
          <w:sz w:val="22"/>
          <w:szCs w:val="22"/>
        </w:rPr>
        <w:t xml:space="preserve"> </w:t>
      </w:r>
      <w:r w:rsidR="316913A0" w:rsidRPr="555647E0">
        <w:rPr>
          <w:rFonts w:ascii="Calibri" w:eastAsia="Calibri" w:hAnsi="Calibri" w:cs="Calibri"/>
          <w:sz w:val="22"/>
          <w:szCs w:val="22"/>
        </w:rPr>
        <w:t>% cuenta con algún tipo de bosque o cobertura arbórea</w:t>
      </w:r>
      <w:r w:rsidR="2FB3D42D" w:rsidRPr="555647E0">
        <w:rPr>
          <w:rFonts w:ascii="Calibri" w:eastAsia="Calibri" w:hAnsi="Calibri" w:cs="Calibri"/>
          <w:sz w:val="22"/>
          <w:szCs w:val="22"/>
        </w:rPr>
        <w:t xml:space="preserve"> (</w:t>
      </w:r>
      <w:r w:rsidR="1F059F6F" w:rsidRPr="555647E0">
        <w:rPr>
          <w:rFonts w:ascii="Calibri" w:eastAsia="Calibri" w:hAnsi="Calibri" w:cs="Calibri"/>
          <w:color w:val="0070C0"/>
          <w:sz w:val="22"/>
          <w:szCs w:val="22"/>
        </w:rPr>
        <w:t xml:space="preserve">SINAC, 2014, </w:t>
      </w:r>
      <w:r w:rsidR="00E56DF8">
        <w:rPr>
          <w:rFonts w:ascii="Calibri" w:eastAsia="Calibri" w:hAnsi="Calibri" w:cs="Calibri"/>
          <w:color w:val="0070C0"/>
          <w:sz w:val="22"/>
          <w:szCs w:val="22"/>
        </w:rPr>
        <w:t xml:space="preserve">citado </w:t>
      </w:r>
      <w:r w:rsidR="701E3371" w:rsidRPr="555647E0">
        <w:rPr>
          <w:rFonts w:ascii="Calibri" w:eastAsia="Calibri" w:hAnsi="Calibri" w:cs="Calibri"/>
          <w:color w:val="0070C0"/>
          <w:sz w:val="22"/>
          <w:szCs w:val="22"/>
        </w:rPr>
        <w:t xml:space="preserve">en </w:t>
      </w:r>
      <w:r w:rsidR="2FB3D42D" w:rsidRPr="555647E0">
        <w:rPr>
          <w:rFonts w:ascii="Calibri" w:eastAsia="Calibri" w:hAnsi="Calibri" w:cs="Calibri"/>
          <w:color w:val="0070C0"/>
          <w:sz w:val="22"/>
          <w:szCs w:val="22"/>
        </w:rPr>
        <w:t>MINAE</w:t>
      </w:r>
      <w:r w:rsidR="00E56DF8">
        <w:rPr>
          <w:rFonts w:ascii="Calibri" w:eastAsia="Calibri" w:hAnsi="Calibri" w:cs="Calibri"/>
          <w:color w:val="0070C0"/>
          <w:sz w:val="22"/>
          <w:szCs w:val="22"/>
        </w:rPr>
        <w:t xml:space="preserve"> </w:t>
      </w:r>
      <w:r w:rsidR="00E56DF8" w:rsidRPr="00E56DF8">
        <w:rPr>
          <w:rFonts w:ascii="Calibri" w:eastAsia="Calibri" w:hAnsi="Calibri" w:cs="Calibri"/>
          <w:i/>
          <w:iCs/>
          <w:color w:val="0070C0"/>
          <w:sz w:val="22"/>
          <w:szCs w:val="22"/>
        </w:rPr>
        <w:t>et al.</w:t>
      </w:r>
      <w:r w:rsidR="2FB3D42D" w:rsidRPr="555647E0">
        <w:rPr>
          <w:rFonts w:ascii="Calibri" w:eastAsia="Calibri" w:hAnsi="Calibri" w:cs="Calibri"/>
          <w:color w:val="0070C0"/>
          <w:sz w:val="22"/>
          <w:szCs w:val="22"/>
        </w:rPr>
        <w:t>, 2018</w:t>
      </w:r>
      <w:r w:rsidR="2FB3D42D" w:rsidRPr="555647E0">
        <w:rPr>
          <w:rFonts w:ascii="Calibri" w:eastAsia="Calibri" w:hAnsi="Calibri" w:cs="Calibri"/>
          <w:sz w:val="22"/>
          <w:szCs w:val="22"/>
        </w:rPr>
        <w:t>).</w:t>
      </w:r>
      <w:r w:rsidR="316913A0" w:rsidRPr="555647E0">
        <w:rPr>
          <w:rFonts w:ascii="Calibri" w:eastAsia="Calibri" w:hAnsi="Calibri" w:cs="Calibri"/>
          <w:sz w:val="22"/>
          <w:szCs w:val="22"/>
        </w:rPr>
        <w:t xml:space="preserve"> Si bien los retos </w:t>
      </w:r>
      <w:r w:rsidR="0F5DAA65" w:rsidRPr="555647E0">
        <w:rPr>
          <w:rFonts w:ascii="Calibri" w:eastAsia="Calibri" w:hAnsi="Calibri" w:cs="Calibri"/>
          <w:sz w:val="22"/>
          <w:szCs w:val="22"/>
        </w:rPr>
        <w:t>para</w:t>
      </w:r>
      <w:r w:rsidR="119CA001" w:rsidRPr="555647E0">
        <w:rPr>
          <w:rFonts w:ascii="Calibri" w:eastAsia="Calibri" w:hAnsi="Calibri" w:cs="Calibri"/>
          <w:sz w:val="22"/>
          <w:szCs w:val="22"/>
        </w:rPr>
        <w:t xml:space="preserve"> </w:t>
      </w:r>
      <w:r w:rsidR="1511CB01" w:rsidRPr="555647E0">
        <w:rPr>
          <w:rFonts w:ascii="Calibri" w:eastAsia="Calibri" w:hAnsi="Calibri" w:cs="Calibri"/>
          <w:sz w:val="22"/>
          <w:szCs w:val="22"/>
        </w:rPr>
        <w:t xml:space="preserve">la </w:t>
      </w:r>
      <w:r w:rsidR="119CA001" w:rsidRPr="555647E0">
        <w:rPr>
          <w:rFonts w:ascii="Calibri" w:eastAsia="Calibri" w:hAnsi="Calibri" w:cs="Calibri"/>
          <w:sz w:val="22"/>
          <w:szCs w:val="22"/>
        </w:rPr>
        <w:t>gestión,</w:t>
      </w:r>
      <w:r w:rsidR="33CB8BC1" w:rsidRPr="555647E0">
        <w:rPr>
          <w:rFonts w:ascii="Calibri" w:eastAsia="Calibri" w:hAnsi="Calibri" w:cs="Calibri"/>
          <w:sz w:val="22"/>
          <w:szCs w:val="22"/>
        </w:rPr>
        <w:t xml:space="preserve"> el</w:t>
      </w:r>
      <w:r w:rsidR="119CA001" w:rsidRPr="555647E0">
        <w:rPr>
          <w:rFonts w:ascii="Calibri" w:eastAsia="Calibri" w:hAnsi="Calibri" w:cs="Calibri"/>
          <w:sz w:val="22"/>
          <w:szCs w:val="22"/>
        </w:rPr>
        <w:t xml:space="preserve"> financiamiento y</w:t>
      </w:r>
      <w:r w:rsidR="76E7696C" w:rsidRPr="555647E0">
        <w:rPr>
          <w:rFonts w:ascii="Calibri" w:eastAsia="Calibri" w:hAnsi="Calibri" w:cs="Calibri"/>
          <w:sz w:val="22"/>
          <w:szCs w:val="22"/>
        </w:rPr>
        <w:t xml:space="preserve"> la</w:t>
      </w:r>
      <w:r w:rsidR="119CA001" w:rsidRPr="555647E0">
        <w:rPr>
          <w:rFonts w:ascii="Calibri" w:eastAsia="Calibri" w:hAnsi="Calibri" w:cs="Calibri"/>
          <w:sz w:val="22"/>
          <w:szCs w:val="22"/>
        </w:rPr>
        <w:t xml:space="preserve"> sostenibilidad son aún grandes, ciertamente es un modelo que ha dado resultado</w:t>
      </w:r>
      <w:r w:rsidR="58B19AE8" w:rsidRPr="555647E0">
        <w:rPr>
          <w:rFonts w:ascii="Calibri" w:eastAsia="Calibri" w:hAnsi="Calibri" w:cs="Calibri"/>
          <w:sz w:val="22"/>
          <w:szCs w:val="22"/>
        </w:rPr>
        <w:t>s positivos en términos de conservación y dinamiza</w:t>
      </w:r>
      <w:r w:rsidR="03630CCD" w:rsidRPr="555647E0">
        <w:rPr>
          <w:rFonts w:ascii="Calibri" w:eastAsia="Calibri" w:hAnsi="Calibri" w:cs="Calibri"/>
          <w:sz w:val="22"/>
          <w:szCs w:val="22"/>
        </w:rPr>
        <w:t>ción</w:t>
      </w:r>
      <w:r w:rsidR="58B19AE8" w:rsidRPr="555647E0">
        <w:rPr>
          <w:rFonts w:ascii="Calibri" w:eastAsia="Calibri" w:hAnsi="Calibri" w:cs="Calibri"/>
          <w:sz w:val="22"/>
          <w:szCs w:val="22"/>
        </w:rPr>
        <w:t xml:space="preserve"> de la economía en comunidades ru</w:t>
      </w:r>
      <w:r w:rsidR="197AC6F5" w:rsidRPr="555647E0">
        <w:rPr>
          <w:rFonts w:ascii="Calibri" w:eastAsia="Calibri" w:hAnsi="Calibri" w:cs="Calibri"/>
          <w:sz w:val="22"/>
          <w:szCs w:val="22"/>
        </w:rPr>
        <w:t>rales.</w:t>
      </w:r>
    </w:p>
    <w:p w14:paraId="521BA96C" w14:textId="04429FAD" w:rsidR="442CF0E7" w:rsidRDefault="70A92C20" w:rsidP="555647E0">
      <w:pPr>
        <w:ind w:firstLine="720"/>
        <w:jc w:val="both"/>
        <w:rPr>
          <w:rFonts w:ascii="Calibri" w:eastAsia="Calibri" w:hAnsi="Calibri" w:cs="Calibri"/>
          <w:sz w:val="22"/>
          <w:szCs w:val="22"/>
        </w:rPr>
      </w:pPr>
      <w:r w:rsidRPr="555647E0">
        <w:rPr>
          <w:rFonts w:ascii="Calibri" w:eastAsia="Calibri" w:hAnsi="Calibri" w:cs="Calibri"/>
          <w:sz w:val="22"/>
          <w:szCs w:val="22"/>
        </w:rPr>
        <w:t>Sin embargo, u</w:t>
      </w:r>
      <w:r w:rsidR="411F76DB" w:rsidRPr="555647E0">
        <w:rPr>
          <w:rFonts w:ascii="Calibri" w:eastAsia="Calibri" w:hAnsi="Calibri" w:cs="Calibri"/>
          <w:sz w:val="22"/>
          <w:szCs w:val="22"/>
        </w:rPr>
        <w:t>na de las grandes amenazas a la biodiversidad</w:t>
      </w:r>
      <w:r w:rsidR="1FB349E4" w:rsidRPr="555647E0">
        <w:rPr>
          <w:rFonts w:ascii="Calibri" w:eastAsia="Calibri" w:hAnsi="Calibri" w:cs="Calibri"/>
          <w:sz w:val="22"/>
          <w:szCs w:val="22"/>
        </w:rPr>
        <w:t xml:space="preserve"> es</w:t>
      </w:r>
      <w:r w:rsidR="411F76DB" w:rsidRPr="555647E0">
        <w:rPr>
          <w:rFonts w:ascii="Calibri" w:eastAsia="Calibri" w:hAnsi="Calibri" w:cs="Calibri"/>
          <w:sz w:val="22"/>
          <w:szCs w:val="22"/>
        </w:rPr>
        <w:t xml:space="preserve"> el crecimiento</w:t>
      </w:r>
      <w:r w:rsidR="641499BA" w:rsidRPr="555647E0">
        <w:rPr>
          <w:rFonts w:ascii="Calibri" w:eastAsia="Calibri" w:hAnsi="Calibri" w:cs="Calibri"/>
          <w:sz w:val="22"/>
          <w:szCs w:val="22"/>
        </w:rPr>
        <w:t xml:space="preserve"> urbano</w:t>
      </w:r>
      <w:r w:rsidR="411F76DB" w:rsidRPr="555647E0">
        <w:rPr>
          <w:rFonts w:ascii="Calibri" w:eastAsia="Calibri" w:hAnsi="Calibri" w:cs="Calibri"/>
          <w:sz w:val="22"/>
          <w:szCs w:val="22"/>
        </w:rPr>
        <w:t xml:space="preserve"> </w:t>
      </w:r>
      <w:r w:rsidR="130437B1" w:rsidRPr="555647E0">
        <w:rPr>
          <w:rFonts w:ascii="Calibri" w:eastAsia="Calibri" w:hAnsi="Calibri" w:cs="Calibri"/>
          <w:sz w:val="22"/>
          <w:szCs w:val="22"/>
        </w:rPr>
        <w:t>horizontal</w:t>
      </w:r>
      <w:r w:rsidR="411F76DB" w:rsidRPr="555647E0">
        <w:rPr>
          <w:rFonts w:ascii="Calibri" w:eastAsia="Calibri" w:hAnsi="Calibri" w:cs="Calibri"/>
          <w:sz w:val="22"/>
          <w:szCs w:val="22"/>
        </w:rPr>
        <w:t xml:space="preserve"> y poco planificado </w:t>
      </w:r>
      <w:r w:rsidR="2196160D" w:rsidRPr="555647E0">
        <w:rPr>
          <w:rFonts w:ascii="Calibri" w:eastAsia="Calibri" w:hAnsi="Calibri" w:cs="Calibri"/>
          <w:sz w:val="22"/>
          <w:szCs w:val="22"/>
        </w:rPr>
        <w:t>en</w:t>
      </w:r>
      <w:r w:rsidR="411F76DB" w:rsidRPr="555647E0">
        <w:rPr>
          <w:rFonts w:ascii="Calibri" w:eastAsia="Calibri" w:hAnsi="Calibri" w:cs="Calibri"/>
          <w:sz w:val="22"/>
          <w:szCs w:val="22"/>
        </w:rPr>
        <w:t xml:space="preserve"> las ciudades, </w:t>
      </w:r>
      <w:r w:rsidR="5AC17A19" w:rsidRPr="555647E0">
        <w:rPr>
          <w:rFonts w:ascii="Calibri" w:eastAsia="Calibri" w:hAnsi="Calibri" w:cs="Calibri"/>
          <w:sz w:val="22"/>
          <w:szCs w:val="22"/>
        </w:rPr>
        <w:t xml:space="preserve">el cual </w:t>
      </w:r>
      <w:r w:rsidR="411F76DB" w:rsidRPr="555647E0">
        <w:rPr>
          <w:rFonts w:ascii="Calibri" w:eastAsia="Calibri" w:hAnsi="Calibri" w:cs="Calibri"/>
          <w:sz w:val="22"/>
          <w:szCs w:val="22"/>
        </w:rPr>
        <w:t>no ha sido abordad</w:t>
      </w:r>
      <w:r w:rsidR="35A70F82" w:rsidRPr="555647E0">
        <w:rPr>
          <w:rFonts w:ascii="Calibri" w:eastAsia="Calibri" w:hAnsi="Calibri" w:cs="Calibri"/>
          <w:sz w:val="22"/>
          <w:szCs w:val="22"/>
        </w:rPr>
        <w:t>o</w:t>
      </w:r>
      <w:r w:rsidR="411F76DB" w:rsidRPr="555647E0">
        <w:rPr>
          <w:rFonts w:ascii="Calibri" w:eastAsia="Calibri" w:hAnsi="Calibri" w:cs="Calibri"/>
          <w:sz w:val="22"/>
          <w:szCs w:val="22"/>
        </w:rPr>
        <w:t xml:space="preserve"> con el mismo éxito</w:t>
      </w:r>
      <w:r w:rsidR="0820A862" w:rsidRPr="555647E0">
        <w:rPr>
          <w:rFonts w:ascii="Calibri" w:eastAsia="Calibri" w:hAnsi="Calibri" w:cs="Calibri"/>
          <w:sz w:val="22"/>
          <w:szCs w:val="22"/>
        </w:rPr>
        <w:t>. A</w:t>
      </w:r>
      <w:r w:rsidR="1250E978" w:rsidRPr="555647E0">
        <w:rPr>
          <w:rFonts w:ascii="Calibri" w:eastAsia="Calibri" w:hAnsi="Calibri" w:cs="Calibri"/>
          <w:sz w:val="22"/>
          <w:szCs w:val="22"/>
        </w:rPr>
        <w:t>l mismo tiempo</w:t>
      </w:r>
      <w:r w:rsidR="7A1FF519" w:rsidRPr="555647E0">
        <w:rPr>
          <w:rFonts w:ascii="Calibri" w:eastAsia="Calibri" w:hAnsi="Calibri" w:cs="Calibri"/>
          <w:sz w:val="22"/>
          <w:szCs w:val="22"/>
        </w:rPr>
        <w:t>,</w:t>
      </w:r>
      <w:r w:rsidR="1250E978" w:rsidRPr="555647E0">
        <w:rPr>
          <w:rFonts w:ascii="Calibri" w:eastAsia="Calibri" w:hAnsi="Calibri" w:cs="Calibri"/>
          <w:sz w:val="22"/>
          <w:szCs w:val="22"/>
        </w:rPr>
        <w:t xml:space="preserve"> la </w:t>
      </w:r>
      <w:r w:rsidR="411F76DB" w:rsidRPr="555647E0">
        <w:rPr>
          <w:rFonts w:ascii="Calibri" w:eastAsia="Calibri" w:hAnsi="Calibri" w:cs="Calibri"/>
          <w:sz w:val="22"/>
          <w:szCs w:val="22"/>
        </w:rPr>
        <w:t xml:space="preserve">población demanda cada vez más los servicios ecosistémicos que proveen </w:t>
      </w:r>
      <w:r w:rsidR="59AFF7EC" w:rsidRPr="555647E0">
        <w:rPr>
          <w:rFonts w:ascii="Calibri" w:eastAsia="Calibri" w:hAnsi="Calibri" w:cs="Calibri"/>
          <w:sz w:val="22"/>
          <w:szCs w:val="22"/>
        </w:rPr>
        <w:t>los</w:t>
      </w:r>
      <w:r w:rsidR="411F76DB" w:rsidRPr="555647E0">
        <w:rPr>
          <w:rFonts w:ascii="Calibri" w:eastAsia="Calibri" w:hAnsi="Calibri" w:cs="Calibri"/>
          <w:sz w:val="22"/>
          <w:szCs w:val="22"/>
        </w:rPr>
        <w:t xml:space="preserve"> espacios</w:t>
      </w:r>
      <w:r w:rsidR="3B741EC9" w:rsidRPr="555647E0">
        <w:rPr>
          <w:rFonts w:ascii="Calibri" w:eastAsia="Calibri" w:hAnsi="Calibri" w:cs="Calibri"/>
          <w:sz w:val="22"/>
          <w:szCs w:val="22"/>
        </w:rPr>
        <w:t xml:space="preserve"> naturales</w:t>
      </w:r>
      <w:r w:rsidR="411F76DB" w:rsidRPr="555647E0">
        <w:rPr>
          <w:rFonts w:ascii="Calibri" w:eastAsia="Calibri" w:hAnsi="Calibri" w:cs="Calibri"/>
          <w:sz w:val="22"/>
          <w:szCs w:val="22"/>
        </w:rPr>
        <w:t xml:space="preserve"> (agua</w:t>
      </w:r>
      <w:r w:rsidR="1B08BA1A" w:rsidRPr="555647E0">
        <w:rPr>
          <w:rFonts w:ascii="Calibri" w:eastAsia="Calibri" w:hAnsi="Calibri" w:cs="Calibri"/>
          <w:sz w:val="22"/>
          <w:szCs w:val="22"/>
        </w:rPr>
        <w:t xml:space="preserve">, </w:t>
      </w:r>
      <w:r w:rsidR="411F76DB" w:rsidRPr="555647E0">
        <w:rPr>
          <w:rFonts w:ascii="Calibri" w:eastAsia="Calibri" w:hAnsi="Calibri" w:cs="Calibri"/>
          <w:sz w:val="22"/>
          <w:szCs w:val="22"/>
        </w:rPr>
        <w:t xml:space="preserve">confort climático, </w:t>
      </w:r>
      <w:r w:rsidR="087BFABA" w:rsidRPr="555647E0">
        <w:rPr>
          <w:rFonts w:ascii="Calibri" w:eastAsia="Calibri" w:hAnsi="Calibri" w:cs="Calibri"/>
          <w:sz w:val="22"/>
          <w:szCs w:val="22"/>
        </w:rPr>
        <w:t xml:space="preserve">captura de carbono, belleza paisajística, </w:t>
      </w:r>
      <w:r w:rsidR="411F76DB" w:rsidRPr="555647E0">
        <w:rPr>
          <w:rFonts w:ascii="Calibri" w:eastAsia="Calibri" w:hAnsi="Calibri" w:cs="Calibri"/>
          <w:sz w:val="22"/>
          <w:szCs w:val="22"/>
        </w:rPr>
        <w:t xml:space="preserve">deporte, recreación, alimentos, </w:t>
      </w:r>
      <w:r w:rsidR="4A975C01" w:rsidRPr="555647E0">
        <w:rPr>
          <w:rFonts w:ascii="Calibri" w:eastAsia="Calibri" w:hAnsi="Calibri" w:cs="Calibri"/>
          <w:sz w:val="22"/>
          <w:szCs w:val="22"/>
        </w:rPr>
        <w:t>etc.</w:t>
      </w:r>
      <w:r w:rsidR="411F76DB" w:rsidRPr="555647E0">
        <w:rPr>
          <w:rFonts w:ascii="Calibri" w:eastAsia="Calibri" w:hAnsi="Calibri" w:cs="Calibri"/>
          <w:sz w:val="22"/>
          <w:szCs w:val="22"/>
        </w:rPr>
        <w:t>).</w:t>
      </w:r>
    </w:p>
    <w:p w14:paraId="641E1637" w14:textId="1F35E154" w:rsidR="442CF0E7" w:rsidRDefault="442CF0E7" w:rsidP="555647E0">
      <w:pPr>
        <w:ind w:firstLine="720"/>
        <w:jc w:val="both"/>
        <w:rPr>
          <w:rFonts w:ascii="Calibri" w:eastAsia="Calibri" w:hAnsi="Calibri" w:cs="Calibri"/>
          <w:sz w:val="22"/>
          <w:szCs w:val="22"/>
        </w:rPr>
      </w:pPr>
    </w:p>
    <w:p w14:paraId="5AED9360" w14:textId="0A27B17B" w:rsidR="442CF0E7" w:rsidRPr="008857AB" w:rsidRDefault="64C1C888" w:rsidP="555647E0">
      <w:pPr>
        <w:jc w:val="both"/>
        <w:rPr>
          <w:rFonts w:ascii="Calibri" w:eastAsia="Calibri" w:hAnsi="Calibri" w:cs="Calibri"/>
          <w:sz w:val="22"/>
          <w:szCs w:val="22"/>
        </w:rPr>
      </w:pPr>
      <w:r w:rsidRPr="555647E0">
        <w:rPr>
          <w:rFonts w:ascii="Calibri" w:eastAsia="Calibri" w:hAnsi="Calibri" w:cs="Calibri"/>
          <w:b/>
          <w:bCs/>
          <w:sz w:val="28"/>
          <w:szCs w:val="28"/>
        </w:rPr>
        <w:t>L</w:t>
      </w:r>
      <w:r w:rsidR="08518BF0" w:rsidRPr="555647E0">
        <w:rPr>
          <w:rFonts w:ascii="Calibri" w:eastAsia="Calibri" w:hAnsi="Calibri" w:cs="Calibri"/>
          <w:sz w:val="22"/>
          <w:szCs w:val="22"/>
        </w:rPr>
        <w:t>o</w:t>
      </w:r>
      <w:r w:rsidR="1A3CC223" w:rsidRPr="555647E0">
        <w:rPr>
          <w:rFonts w:ascii="Calibri" w:eastAsia="Calibri" w:hAnsi="Calibri" w:cs="Calibri"/>
          <w:sz w:val="22"/>
          <w:szCs w:val="22"/>
        </w:rPr>
        <w:t>s</w:t>
      </w:r>
      <w:r w:rsidR="40E75923" w:rsidRPr="555647E0">
        <w:rPr>
          <w:rFonts w:ascii="Calibri" w:eastAsia="Calibri" w:hAnsi="Calibri" w:cs="Calibri"/>
          <w:sz w:val="22"/>
          <w:szCs w:val="22"/>
        </w:rPr>
        <w:t xml:space="preserve"> </w:t>
      </w:r>
      <w:r w:rsidR="1A3CC223" w:rsidRPr="555647E0">
        <w:rPr>
          <w:rFonts w:ascii="Calibri" w:eastAsia="Calibri" w:hAnsi="Calibri" w:cs="Calibri"/>
          <w:sz w:val="22"/>
          <w:szCs w:val="22"/>
        </w:rPr>
        <w:t xml:space="preserve">remantes </w:t>
      </w:r>
      <w:r w:rsidR="4803A8AD" w:rsidRPr="555647E0">
        <w:rPr>
          <w:rFonts w:ascii="Calibri" w:eastAsia="Calibri" w:hAnsi="Calibri" w:cs="Calibri"/>
          <w:sz w:val="22"/>
          <w:szCs w:val="22"/>
        </w:rPr>
        <w:t>de</w:t>
      </w:r>
      <w:r w:rsidR="1A3CC223" w:rsidRPr="555647E0">
        <w:rPr>
          <w:rFonts w:ascii="Calibri" w:eastAsia="Calibri" w:hAnsi="Calibri" w:cs="Calibri"/>
          <w:sz w:val="22"/>
          <w:szCs w:val="22"/>
        </w:rPr>
        <w:t xml:space="preserve"> bosques</w:t>
      </w:r>
      <w:r w:rsidR="15C35B6F" w:rsidRPr="555647E0">
        <w:rPr>
          <w:rFonts w:ascii="Calibri" w:eastAsia="Calibri" w:hAnsi="Calibri" w:cs="Calibri"/>
          <w:sz w:val="22"/>
          <w:szCs w:val="22"/>
        </w:rPr>
        <w:t xml:space="preserve"> y zonas con cobertura arbórea</w:t>
      </w:r>
      <w:r w:rsidR="1D164A5B" w:rsidRPr="555647E0">
        <w:rPr>
          <w:rFonts w:ascii="Calibri" w:eastAsia="Calibri" w:hAnsi="Calibri" w:cs="Calibri"/>
          <w:sz w:val="22"/>
          <w:szCs w:val="22"/>
        </w:rPr>
        <w:t xml:space="preserve"> inmersos en la Gran Área Metropolitana (GAM) y otros centros urbanos</w:t>
      </w:r>
      <w:r w:rsidR="5DF2D489" w:rsidRPr="555647E0">
        <w:rPr>
          <w:rFonts w:ascii="Calibri" w:eastAsia="Calibri" w:hAnsi="Calibri" w:cs="Calibri"/>
          <w:sz w:val="22"/>
          <w:szCs w:val="22"/>
        </w:rPr>
        <w:t xml:space="preserve"> s</w:t>
      </w:r>
      <w:r w:rsidR="3DAF6DF3" w:rsidRPr="555647E0">
        <w:rPr>
          <w:rFonts w:ascii="Calibri" w:eastAsia="Calibri" w:hAnsi="Calibri" w:cs="Calibri"/>
          <w:sz w:val="22"/>
          <w:szCs w:val="22"/>
        </w:rPr>
        <w:t>on</w:t>
      </w:r>
      <w:r w:rsidR="1A3CC223" w:rsidRPr="555647E0">
        <w:rPr>
          <w:rFonts w:ascii="Calibri" w:eastAsia="Calibri" w:hAnsi="Calibri" w:cs="Calibri"/>
          <w:sz w:val="22"/>
          <w:szCs w:val="22"/>
        </w:rPr>
        <w:t xml:space="preserve"> escasos,</w:t>
      </w:r>
      <w:r w:rsidR="411F76DB" w:rsidRPr="555647E0">
        <w:rPr>
          <w:rFonts w:ascii="Calibri" w:eastAsia="Calibri" w:hAnsi="Calibri" w:cs="Calibri"/>
          <w:sz w:val="22"/>
          <w:szCs w:val="22"/>
        </w:rPr>
        <w:t xml:space="preserve"> fragmentados</w:t>
      </w:r>
      <w:r w:rsidR="40D6D656" w:rsidRPr="555647E0">
        <w:rPr>
          <w:rFonts w:ascii="Calibri" w:eastAsia="Calibri" w:hAnsi="Calibri" w:cs="Calibri"/>
          <w:sz w:val="22"/>
          <w:szCs w:val="22"/>
        </w:rPr>
        <w:t xml:space="preserve">, </w:t>
      </w:r>
      <w:r w:rsidR="1EA1AAC6" w:rsidRPr="555647E0">
        <w:rPr>
          <w:rFonts w:ascii="Calibri" w:eastAsia="Calibri" w:hAnsi="Calibri" w:cs="Calibri"/>
          <w:sz w:val="22"/>
          <w:szCs w:val="22"/>
        </w:rPr>
        <w:t>generalmente</w:t>
      </w:r>
      <w:r w:rsidR="40D6D656" w:rsidRPr="555647E0">
        <w:rPr>
          <w:rFonts w:ascii="Calibri" w:eastAsia="Calibri" w:hAnsi="Calibri" w:cs="Calibri"/>
          <w:sz w:val="22"/>
          <w:szCs w:val="22"/>
        </w:rPr>
        <w:t xml:space="preserve"> </w:t>
      </w:r>
      <w:r w:rsidR="7B906F8B" w:rsidRPr="555647E0">
        <w:rPr>
          <w:rFonts w:ascii="Calibri" w:eastAsia="Calibri" w:hAnsi="Calibri" w:cs="Calibri"/>
          <w:sz w:val="22"/>
          <w:szCs w:val="22"/>
        </w:rPr>
        <w:t>con dimensiones de pocas hectáreas</w:t>
      </w:r>
      <w:r w:rsidR="40D6D656" w:rsidRPr="555647E0">
        <w:rPr>
          <w:rFonts w:ascii="Calibri" w:eastAsia="Calibri" w:hAnsi="Calibri" w:cs="Calibri"/>
          <w:sz w:val="22"/>
          <w:szCs w:val="22"/>
        </w:rPr>
        <w:t xml:space="preserve"> y sus condiciones naturales están afectadas, alteradas o comprometidas</w:t>
      </w:r>
      <w:r w:rsidR="6B07149B" w:rsidRPr="555647E0">
        <w:rPr>
          <w:rFonts w:ascii="Calibri" w:eastAsia="Calibri" w:hAnsi="Calibri" w:cs="Calibri"/>
          <w:sz w:val="22"/>
          <w:szCs w:val="22"/>
        </w:rPr>
        <w:t>, por lo qu</w:t>
      </w:r>
      <w:r w:rsidR="2071336C" w:rsidRPr="555647E0">
        <w:rPr>
          <w:rFonts w:ascii="Calibri" w:eastAsia="Calibri" w:hAnsi="Calibri" w:cs="Calibri"/>
          <w:sz w:val="22"/>
          <w:szCs w:val="22"/>
        </w:rPr>
        <w:t xml:space="preserve">e surge la necesidad de crear una nueva categoría de manejo, exclusivamente pensada para atender los retos de gestión en zonas urbanas o periurbanas. </w:t>
      </w:r>
    </w:p>
    <w:p w14:paraId="71489BEC" w14:textId="022E0C47" w:rsidR="442CF0E7" w:rsidRDefault="4FDEA179" w:rsidP="555647E0">
      <w:pPr>
        <w:ind w:firstLine="720"/>
        <w:jc w:val="both"/>
        <w:rPr>
          <w:rFonts w:ascii="Calibri" w:eastAsia="Calibri" w:hAnsi="Calibri" w:cs="Calibri"/>
          <w:sz w:val="22"/>
          <w:szCs w:val="22"/>
        </w:rPr>
      </w:pPr>
      <w:r w:rsidRPr="008857AB">
        <w:rPr>
          <w:rFonts w:ascii="Calibri" w:eastAsia="Calibri" w:hAnsi="Calibri" w:cs="Calibri"/>
          <w:sz w:val="22"/>
          <w:szCs w:val="22"/>
        </w:rPr>
        <w:t xml:space="preserve">Si bien </w:t>
      </w:r>
      <w:r w:rsidR="591FA234" w:rsidRPr="008857AB">
        <w:rPr>
          <w:rFonts w:ascii="Calibri" w:eastAsia="Calibri" w:hAnsi="Calibri" w:cs="Calibri"/>
          <w:sz w:val="22"/>
          <w:szCs w:val="22"/>
        </w:rPr>
        <w:t>la definición de la UICN</w:t>
      </w:r>
      <w:r w:rsidR="47C38A2A" w:rsidRPr="008857AB">
        <w:rPr>
          <w:rFonts w:ascii="Calibri" w:eastAsia="Calibri" w:hAnsi="Calibri" w:cs="Calibri"/>
          <w:sz w:val="22"/>
          <w:szCs w:val="22"/>
        </w:rPr>
        <w:t xml:space="preserve"> (20</w:t>
      </w:r>
      <w:r w:rsidR="00A52576" w:rsidRPr="008857AB">
        <w:rPr>
          <w:rFonts w:ascii="Calibri" w:eastAsia="Calibri" w:hAnsi="Calibri" w:cs="Calibri"/>
          <w:sz w:val="22"/>
          <w:szCs w:val="22"/>
        </w:rPr>
        <w:t>21</w:t>
      </w:r>
      <w:r w:rsidR="47C38A2A" w:rsidRPr="008857AB">
        <w:rPr>
          <w:rFonts w:ascii="Calibri" w:eastAsia="Calibri" w:hAnsi="Calibri" w:cs="Calibri"/>
          <w:sz w:val="22"/>
          <w:szCs w:val="22"/>
        </w:rPr>
        <w:t>)</w:t>
      </w:r>
      <w:r w:rsidR="049A1E57" w:rsidRPr="008857AB">
        <w:rPr>
          <w:rFonts w:ascii="Calibri" w:eastAsia="Calibri" w:hAnsi="Calibri" w:cs="Calibri"/>
          <w:sz w:val="22"/>
          <w:szCs w:val="22"/>
        </w:rPr>
        <w:t xml:space="preserve"> indica que un</w:t>
      </w:r>
      <w:r w:rsidR="70AA1060" w:rsidRPr="008857AB">
        <w:rPr>
          <w:rFonts w:ascii="Calibri" w:eastAsia="Calibri" w:hAnsi="Calibri" w:cs="Calibri"/>
          <w:sz w:val="22"/>
          <w:szCs w:val="22"/>
        </w:rPr>
        <w:t xml:space="preserve"> Área Protegida Urbana puede</w:t>
      </w:r>
      <w:r w:rsidR="6137F881" w:rsidRPr="008857AB">
        <w:rPr>
          <w:rFonts w:ascii="Calibri" w:eastAsia="Calibri" w:hAnsi="Calibri" w:cs="Calibri"/>
          <w:sz w:val="22"/>
          <w:szCs w:val="22"/>
        </w:rPr>
        <w:t xml:space="preserve"> encontrar</w:t>
      </w:r>
      <w:r w:rsidR="20FB7607" w:rsidRPr="008857AB">
        <w:rPr>
          <w:rFonts w:ascii="Calibri" w:eastAsia="Calibri" w:hAnsi="Calibri" w:cs="Calibri"/>
          <w:sz w:val="22"/>
          <w:szCs w:val="22"/>
        </w:rPr>
        <w:t xml:space="preserve">se bajo cualquiera de las seis categorías de manejo internacionalmente reconocidas, y, en concordancia, bajo cualquiera de las categorías </w:t>
      </w:r>
      <w:r w:rsidR="20FB7607" w:rsidRPr="555647E0">
        <w:rPr>
          <w:rFonts w:ascii="Calibri" w:eastAsia="Calibri" w:hAnsi="Calibri" w:cs="Calibri"/>
          <w:sz w:val="22"/>
          <w:szCs w:val="22"/>
        </w:rPr>
        <w:t>de manejo equivalentes reconoci</w:t>
      </w:r>
      <w:r w:rsidR="23DF4BF6" w:rsidRPr="555647E0">
        <w:rPr>
          <w:rFonts w:ascii="Calibri" w:eastAsia="Calibri" w:hAnsi="Calibri" w:cs="Calibri"/>
          <w:sz w:val="22"/>
          <w:szCs w:val="22"/>
        </w:rPr>
        <w:t>das por el ordenamiento jurídico costarricense</w:t>
      </w:r>
      <w:r w:rsidR="693A9B49" w:rsidRPr="555647E0">
        <w:rPr>
          <w:rFonts w:ascii="Calibri" w:eastAsia="Calibri" w:hAnsi="Calibri" w:cs="Calibri"/>
          <w:sz w:val="22"/>
          <w:szCs w:val="22"/>
        </w:rPr>
        <w:t xml:space="preserve"> (</w:t>
      </w:r>
      <w:r w:rsidR="693A9B49" w:rsidRPr="555647E0">
        <w:rPr>
          <w:rFonts w:ascii="Calibri" w:eastAsia="Calibri" w:hAnsi="Calibri" w:cs="Calibri"/>
          <w:b/>
          <w:bCs/>
          <w:sz w:val="22"/>
          <w:szCs w:val="22"/>
        </w:rPr>
        <w:t>Cuadro 1</w:t>
      </w:r>
      <w:r w:rsidR="693A9B49" w:rsidRPr="555647E0">
        <w:rPr>
          <w:rFonts w:ascii="Calibri" w:eastAsia="Calibri" w:hAnsi="Calibri" w:cs="Calibri"/>
          <w:sz w:val="22"/>
          <w:szCs w:val="22"/>
        </w:rPr>
        <w:t>)</w:t>
      </w:r>
      <w:r w:rsidR="23BEB95B" w:rsidRPr="555647E0">
        <w:rPr>
          <w:rFonts w:ascii="Calibri" w:eastAsia="Calibri" w:hAnsi="Calibri" w:cs="Calibri"/>
          <w:sz w:val="22"/>
          <w:szCs w:val="22"/>
        </w:rPr>
        <w:t>;</w:t>
      </w:r>
      <w:r w:rsidR="23DF4BF6" w:rsidRPr="555647E0">
        <w:rPr>
          <w:rFonts w:ascii="Calibri" w:eastAsia="Calibri" w:hAnsi="Calibri" w:cs="Calibri"/>
          <w:sz w:val="22"/>
          <w:szCs w:val="22"/>
        </w:rPr>
        <w:t xml:space="preserve"> no todos los </w:t>
      </w:r>
      <w:r w:rsidR="56A79986" w:rsidRPr="555647E0">
        <w:rPr>
          <w:rFonts w:ascii="Calibri" w:eastAsia="Calibri" w:hAnsi="Calibri" w:cs="Calibri"/>
          <w:sz w:val="22"/>
          <w:szCs w:val="22"/>
        </w:rPr>
        <w:t xml:space="preserve">espacios </w:t>
      </w:r>
      <w:r w:rsidR="28023A2B" w:rsidRPr="555647E0">
        <w:rPr>
          <w:rFonts w:ascii="Calibri" w:eastAsia="Calibri" w:hAnsi="Calibri" w:cs="Calibri"/>
          <w:sz w:val="22"/>
          <w:szCs w:val="22"/>
        </w:rPr>
        <w:t xml:space="preserve">que requieren protección están representados en alguna de las ASP existentes ni todos cuentan con características y dimensiones suficientes para gestionarse bajo alguna de ellas. </w:t>
      </w:r>
    </w:p>
    <w:p w14:paraId="7A4A661C" w14:textId="77777777" w:rsidR="00B95A7E" w:rsidRDefault="00B95A7E" w:rsidP="555647E0">
      <w:pPr>
        <w:ind w:firstLine="720"/>
        <w:jc w:val="both"/>
        <w:rPr>
          <w:rFonts w:ascii="Calibri" w:eastAsia="Calibri" w:hAnsi="Calibri" w:cs="Calibri"/>
          <w:sz w:val="22"/>
          <w:szCs w:val="22"/>
        </w:rPr>
      </w:pPr>
    </w:p>
    <w:p w14:paraId="67825F2E" w14:textId="1A5D28E9" w:rsidR="27932BCB" w:rsidRDefault="27932BCB" w:rsidP="555647E0">
      <w:pPr>
        <w:jc w:val="both"/>
        <w:rPr>
          <w:rFonts w:ascii="Calibri" w:eastAsia="Calibri" w:hAnsi="Calibri" w:cs="Calibri"/>
          <w:sz w:val="22"/>
          <w:szCs w:val="22"/>
        </w:rPr>
      </w:pPr>
      <w:r w:rsidRPr="555647E0">
        <w:rPr>
          <w:rFonts w:ascii="Calibri" w:eastAsia="Calibri" w:hAnsi="Calibri" w:cs="Calibri"/>
          <w:b/>
          <w:bCs/>
          <w:sz w:val="22"/>
          <w:szCs w:val="22"/>
        </w:rPr>
        <w:t>Cuadro 1.</w:t>
      </w:r>
      <w:r w:rsidRPr="555647E0">
        <w:rPr>
          <w:rFonts w:ascii="Calibri" w:eastAsia="Calibri" w:hAnsi="Calibri" w:cs="Calibri"/>
          <w:sz w:val="22"/>
          <w:szCs w:val="22"/>
        </w:rPr>
        <w:t xml:space="preserve"> Categorías de manejo de las </w:t>
      </w:r>
      <w:r w:rsidR="0CB4B5F7" w:rsidRPr="555647E0">
        <w:rPr>
          <w:rFonts w:ascii="Calibri" w:eastAsia="Calibri" w:hAnsi="Calibri" w:cs="Calibri"/>
          <w:sz w:val="22"/>
          <w:szCs w:val="22"/>
        </w:rPr>
        <w:t xml:space="preserve">Áreas Silvestres Protegidas en </w:t>
      </w:r>
      <w:r w:rsidRPr="555647E0">
        <w:rPr>
          <w:rFonts w:ascii="Calibri" w:eastAsia="Calibri" w:hAnsi="Calibri" w:cs="Calibri"/>
          <w:sz w:val="22"/>
          <w:szCs w:val="22"/>
        </w:rPr>
        <w:t>Costa Rica</w:t>
      </w:r>
      <w:r w:rsidR="715398B5" w:rsidRPr="555647E0">
        <w:rPr>
          <w:rFonts w:ascii="Calibri" w:eastAsia="Calibri" w:hAnsi="Calibri" w:cs="Calibri"/>
          <w:sz w:val="22"/>
          <w:szCs w:val="22"/>
        </w:rPr>
        <w:t xml:space="preserve"> y su correlación con</w:t>
      </w:r>
      <w:r w:rsidR="072ADFA1" w:rsidRPr="555647E0">
        <w:rPr>
          <w:rFonts w:ascii="Calibri" w:eastAsia="Calibri" w:hAnsi="Calibri" w:cs="Calibri"/>
          <w:sz w:val="22"/>
          <w:szCs w:val="22"/>
        </w:rPr>
        <w:t xml:space="preserve"> </w:t>
      </w:r>
      <w:r w:rsidR="715398B5" w:rsidRPr="555647E0">
        <w:rPr>
          <w:rFonts w:ascii="Calibri" w:eastAsia="Calibri" w:hAnsi="Calibri" w:cs="Calibri"/>
          <w:sz w:val="22"/>
          <w:szCs w:val="22"/>
        </w:rPr>
        <w:t>las categorías de manejo de la UICN</w:t>
      </w:r>
      <w:r w:rsidR="4F3A6242" w:rsidRPr="555647E0">
        <w:rPr>
          <w:rFonts w:ascii="Calibri" w:eastAsia="Calibri" w:hAnsi="Calibri" w:cs="Calibri"/>
          <w:sz w:val="22"/>
          <w:szCs w:val="22"/>
        </w:rPr>
        <w:t>.</w:t>
      </w:r>
    </w:p>
    <w:tbl>
      <w:tblPr>
        <w:tblStyle w:val="Tablanormal2"/>
        <w:tblW w:w="0" w:type="auto"/>
        <w:tblLayout w:type="fixed"/>
        <w:tblLook w:val="06A0" w:firstRow="1" w:lastRow="0" w:firstColumn="1" w:lastColumn="0" w:noHBand="1" w:noVBand="1"/>
      </w:tblPr>
      <w:tblGrid>
        <w:gridCol w:w="1337"/>
        <w:gridCol w:w="1337"/>
        <w:gridCol w:w="1337"/>
        <w:gridCol w:w="1337"/>
        <w:gridCol w:w="1337"/>
        <w:gridCol w:w="1337"/>
        <w:gridCol w:w="1337"/>
      </w:tblGrid>
      <w:tr w:rsidR="555647E0" w14:paraId="44B7BE24" w14:textId="77777777" w:rsidTr="555647E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37" w:type="dxa"/>
          </w:tcPr>
          <w:p w14:paraId="6CE068CA" w14:textId="0081C1AB" w:rsidR="6D67FDD4" w:rsidRDefault="6D67FDD4" w:rsidP="555647E0">
            <w:pPr>
              <w:jc w:val="center"/>
              <w:rPr>
                <w:rFonts w:ascii="Calibri" w:eastAsia="Calibri" w:hAnsi="Calibri" w:cs="Calibri"/>
                <w:sz w:val="20"/>
                <w:szCs w:val="20"/>
              </w:rPr>
            </w:pPr>
            <w:r w:rsidRPr="555647E0">
              <w:rPr>
                <w:rFonts w:ascii="Calibri" w:eastAsia="Calibri" w:hAnsi="Calibri" w:cs="Calibri"/>
                <w:sz w:val="20"/>
                <w:szCs w:val="20"/>
              </w:rPr>
              <w:t>Organización o condición</w:t>
            </w:r>
          </w:p>
        </w:tc>
        <w:tc>
          <w:tcPr>
            <w:tcW w:w="8022" w:type="dxa"/>
            <w:gridSpan w:val="6"/>
          </w:tcPr>
          <w:p w14:paraId="43B2BDC3" w14:textId="64B58DAF" w:rsidR="6D67FDD4" w:rsidRDefault="6D67FDD4" w:rsidP="555647E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0"/>
                <w:szCs w:val="20"/>
              </w:rPr>
            </w:pPr>
            <w:r w:rsidRPr="555647E0">
              <w:rPr>
                <w:rFonts w:ascii="Calibri" w:eastAsia="Calibri" w:hAnsi="Calibri" w:cs="Calibri"/>
                <w:sz w:val="20"/>
                <w:szCs w:val="20"/>
              </w:rPr>
              <w:t>Categorías de manejo</w:t>
            </w:r>
          </w:p>
        </w:tc>
      </w:tr>
      <w:tr w:rsidR="555647E0" w14:paraId="2F6A33C2" w14:textId="77777777" w:rsidTr="555647E0">
        <w:trPr>
          <w:trHeight w:val="300"/>
        </w:trPr>
        <w:tc>
          <w:tcPr>
            <w:cnfStyle w:val="001000000000" w:firstRow="0" w:lastRow="0" w:firstColumn="1" w:lastColumn="0" w:oddVBand="0" w:evenVBand="0" w:oddHBand="0" w:evenHBand="0" w:firstRowFirstColumn="0" w:firstRowLastColumn="0" w:lastRowFirstColumn="0" w:lastRowLastColumn="0"/>
            <w:tcW w:w="1337" w:type="dxa"/>
          </w:tcPr>
          <w:p w14:paraId="683BA4FF" w14:textId="42E92F79" w:rsidR="7454F04A" w:rsidRDefault="7454F04A" w:rsidP="555647E0">
            <w:pPr>
              <w:rPr>
                <w:rFonts w:ascii="Calibri" w:eastAsia="Calibri" w:hAnsi="Calibri" w:cs="Calibri"/>
                <w:b w:val="0"/>
                <w:bCs w:val="0"/>
                <w:sz w:val="20"/>
                <w:szCs w:val="20"/>
              </w:rPr>
            </w:pPr>
            <w:r w:rsidRPr="555647E0">
              <w:rPr>
                <w:rFonts w:ascii="Calibri" w:eastAsia="Calibri" w:hAnsi="Calibri" w:cs="Calibri"/>
                <w:b w:val="0"/>
                <w:bCs w:val="0"/>
                <w:sz w:val="20"/>
                <w:szCs w:val="20"/>
              </w:rPr>
              <w:t>UICN</w:t>
            </w:r>
          </w:p>
        </w:tc>
        <w:tc>
          <w:tcPr>
            <w:tcW w:w="1337" w:type="dxa"/>
          </w:tcPr>
          <w:p w14:paraId="4F213565" w14:textId="647443D1" w:rsidR="4F3A6242" w:rsidRDefault="4F3A6242"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I</w:t>
            </w:r>
          </w:p>
          <w:p w14:paraId="166D0426" w14:textId="2CFE1A57" w:rsidR="4F3A6242" w:rsidRDefault="4F3A6242"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 xml:space="preserve">Reserva </w:t>
            </w:r>
            <w:r w:rsidR="0920A547" w:rsidRPr="555647E0">
              <w:rPr>
                <w:rFonts w:ascii="Calibri" w:eastAsia="Calibri" w:hAnsi="Calibri" w:cs="Calibri"/>
                <w:sz w:val="20"/>
                <w:szCs w:val="20"/>
              </w:rPr>
              <w:t>n</w:t>
            </w:r>
            <w:r w:rsidRPr="555647E0">
              <w:rPr>
                <w:rFonts w:ascii="Calibri" w:eastAsia="Calibri" w:hAnsi="Calibri" w:cs="Calibri"/>
                <w:sz w:val="20"/>
                <w:szCs w:val="20"/>
              </w:rPr>
              <w:t xml:space="preserve">atural </w:t>
            </w:r>
            <w:r w:rsidRPr="555647E0">
              <w:rPr>
                <w:rFonts w:ascii="Calibri" w:eastAsia="Calibri" w:hAnsi="Calibri" w:cs="Calibri"/>
                <w:sz w:val="20"/>
                <w:szCs w:val="20"/>
              </w:rPr>
              <w:lastRenderedPageBreak/>
              <w:t>estricta o Área natural silvestre</w:t>
            </w:r>
          </w:p>
        </w:tc>
        <w:tc>
          <w:tcPr>
            <w:tcW w:w="1337" w:type="dxa"/>
          </w:tcPr>
          <w:p w14:paraId="5C172549" w14:textId="2335F0BE" w:rsidR="4F3A6242" w:rsidRDefault="4F3A6242"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lastRenderedPageBreak/>
              <w:t>II</w:t>
            </w:r>
          </w:p>
          <w:p w14:paraId="2A2F2F09" w14:textId="4D47F46A" w:rsidR="4F3A6242" w:rsidRDefault="4F3A6242"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 xml:space="preserve">Parque </w:t>
            </w:r>
            <w:r w:rsidR="4A7A6EFF" w:rsidRPr="555647E0">
              <w:rPr>
                <w:rFonts w:ascii="Calibri" w:eastAsia="Calibri" w:hAnsi="Calibri" w:cs="Calibri"/>
                <w:sz w:val="20"/>
                <w:szCs w:val="20"/>
              </w:rPr>
              <w:t>n</w:t>
            </w:r>
            <w:r w:rsidRPr="555647E0">
              <w:rPr>
                <w:rFonts w:ascii="Calibri" w:eastAsia="Calibri" w:hAnsi="Calibri" w:cs="Calibri"/>
                <w:sz w:val="20"/>
                <w:szCs w:val="20"/>
              </w:rPr>
              <w:t>acional</w:t>
            </w:r>
          </w:p>
        </w:tc>
        <w:tc>
          <w:tcPr>
            <w:tcW w:w="1337" w:type="dxa"/>
          </w:tcPr>
          <w:p w14:paraId="1841EA43" w14:textId="7AF6E6A2" w:rsidR="4F3A6242" w:rsidRDefault="4F3A6242"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III</w:t>
            </w:r>
          </w:p>
          <w:p w14:paraId="2C15EDA9" w14:textId="51FDB4C4" w:rsidR="4F09C338" w:rsidRDefault="4F09C338"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Monumento natural</w:t>
            </w:r>
          </w:p>
        </w:tc>
        <w:tc>
          <w:tcPr>
            <w:tcW w:w="1337" w:type="dxa"/>
          </w:tcPr>
          <w:p w14:paraId="56C048C7" w14:textId="7A733EBC" w:rsidR="4F3A6242" w:rsidRDefault="4F3A6242"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IV</w:t>
            </w:r>
          </w:p>
          <w:p w14:paraId="5BBB5BBB" w14:textId="75242241" w:rsidR="6E95DD7C" w:rsidRDefault="6E95DD7C"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Área</w:t>
            </w:r>
            <w:r w:rsidR="3E74D8C5" w:rsidRPr="555647E0">
              <w:rPr>
                <w:rFonts w:ascii="Calibri" w:eastAsia="Calibri" w:hAnsi="Calibri" w:cs="Calibri"/>
                <w:sz w:val="20"/>
                <w:szCs w:val="20"/>
              </w:rPr>
              <w:t xml:space="preserve"> </w:t>
            </w:r>
            <w:r w:rsidRPr="555647E0">
              <w:rPr>
                <w:rFonts w:ascii="Calibri" w:eastAsia="Calibri" w:hAnsi="Calibri" w:cs="Calibri"/>
                <w:sz w:val="20"/>
                <w:szCs w:val="20"/>
              </w:rPr>
              <w:t xml:space="preserve">de </w:t>
            </w:r>
            <w:r w:rsidR="427BB3A9" w:rsidRPr="555647E0">
              <w:rPr>
                <w:rFonts w:ascii="Calibri" w:eastAsia="Calibri" w:hAnsi="Calibri" w:cs="Calibri"/>
                <w:sz w:val="20"/>
                <w:szCs w:val="20"/>
              </w:rPr>
              <w:t>manejo</w:t>
            </w:r>
            <w:r w:rsidRPr="555647E0">
              <w:rPr>
                <w:rFonts w:ascii="Calibri" w:eastAsia="Calibri" w:hAnsi="Calibri" w:cs="Calibri"/>
                <w:sz w:val="20"/>
                <w:szCs w:val="20"/>
              </w:rPr>
              <w:t xml:space="preserve"> de </w:t>
            </w:r>
            <w:r w:rsidRPr="555647E0">
              <w:rPr>
                <w:rFonts w:ascii="Calibri" w:eastAsia="Calibri" w:hAnsi="Calibri" w:cs="Calibri"/>
                <w:sz w:val="20"/>
                <w:szCs w:val="20"/>
              </w:rPr>
              <w:lastRenderedPageBreak/>
              <w:t>hábitat o especies</w:t>
            </w:r>
          </w:p>
        </w:tc>
        <w:tc>
          <w:tcPr>
            <w:tcW w:w="1337" w:type="dxa"/>
          </w:tcPr>
          <w:p w14:paraId="13E65970" w14:textId="6EA382DC" w:rsidR="51771E47" w:rsidRDefault="51771E47"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lastRenderedPageBreak/>
              <w:t>V</w:t>
            </w:r>
          </w:p>
          <w:p w14:paraId="6AB7EC3A" w14:textId="130159EB" w:rsidR="51771E47" w:rsidRDefault="51771E47"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 xml:space="preserve">Paisaje terrestre o </w:t>
            </w:r>
            <w:r w:rsidRPr="555647E0">
              <w:rPr>
                <w:rFonts w:ascii="Calibri" w:eastAsia="Calibri" w:hAnsi="Calibri" w:cs="Calibri"/>
                <w:sz w:val="20"/>
                <w:szCs w:val="20"/>
              </w:rPr>
              <w:lastRenderedPageBreak/>
              <w:t>marino protegido</w:t>
            </w:r>
          </w:p>
        </w:tc>
        <w:tc>
          <w:tcPr>
            <w:tcW w:w="1337" w:type="dxa"/>
          </w:tcPr>
          <w:p w14:paraId="0DBF50B4" w14:textId="1C09327D" w:rsidR="4F3A6242" w:rsidRDefault="4F3A6242"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lastRenderedPageBreak/>
              <w:t>VI</w:t>
            </w:r>
          </w:p>
          <w:p w14:paraId="37636E0D" w14:textId="351927AC" w:rsidR="5AE5D0B1" w:rsidRDefault="5AE5D0B1" w:rsidP="008857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 xml:space="preserve">Área protegida </w:t>
            </w:r>
            <w:r w:rsidRPr="555647E0">
              <w:rPr>
                <w:rFonts w:ascii="Calibri" w:eastAsia="Calibri" w:hAnsi="Calibri" w:cs="Calibri"/>
                <w:sz w:val="20"/>
                <w:szCs w:val="20"/>
              </w:rPr>
              <w:lastRenderedPageBreak/>
              <w:t>con recursos manejados</w:t>
            </w:r>
          </w:p>
        </w:tc>
      </w:tr>
      <w:tr w:rsidR="555647E0" w14:paraId="39BF4FD0" w14:textId="77777777" w:rsidTr="555647E0">
        <w:trPr>
          <w:trHeight w:val="300"/>
        </w:trPr>
        <w:tc>
          <w:tcPr>
            <w:cnfStyle w:val="001000000000" w:firstRow="0" w:lastRow="0" w:firstColumn="1" w:lastColumn="0" w:oddVBand="0" w:evenVBand="0" w:oddHBand="0" w:evenHBand="0" w:firstRowFirstColumn="0" w:firstRowLastColumn="0" w:lastRowFirstColumn="0" w:lastRowLastColumn="0"/>
            <w:tcW w:w="1337" w:type="dxa"/>
          </w:tcPr>
          <w:p w14:paraId="54EE4A55" w14:textId="62E93CDC" w:rsidR="24092C80" w:rsidRDefault="24092C80" w:rsidP="555647E0">
            <w:pPr>
              <w:rPr>
                <w:rFonts w:ascii="Calibri" w:eastAsia="Calibri" w:hAnsi="Calibri" w:cs="Calibri"/>
                <w:b w:val="0"/>
                <w:bCs w:val="0"/>
                <w:sz w:val="20"/>
                <w:szCs w:val="20"/>
              </w:rPr>
            </w:pPr>
            <w:r w:rsidRPr="555647E0">
              <w:rPr>
                <w:rFonts w:ascii="Calibri" w:eastAsia="Calibri" w:hAnsi="Calibri" w:cs="Calibri"/>
                <w:b w:val="0"/>
                <w:bCs w:val="0"/>
                <w:sz w:val="20"/>
                <w:szCs w:val="20"/>
              </w:rPr>
              <w:lastRenderedPageBreak/>
              <w:t>Costa Rica estatales</w:t>
            </w:r>
          </w:p>
          <w:p w14:paraId="0560B5B2" w14:textId="5A60C296" w:rsidR="555647E0" w:rsidRDefault="555647E0" w:rsidP="555647E0">
            <w:pPr>
              <w:rPr>
                <w:rFonts w:ascii="Calibri" w:eastAsia="Calibri" w:hAnsi="Calibri" w:cs="Calibri"/>
                <w:b w:val="0"/>
                <w:bCs w:val="0"/>
                <w:sz w:val="20"/>
                <w:szCs w:val="20"/>
              </w:rPr>
            </w:pPr>
          </w:p>
        </w:tc>
        <w:tc>
          <w:tcPr>
            <w:tcW w:w="1337" w:type="dxa"/>
          </w:tcPr>
          <w:p w14:paraId="2EC5A33A" w14:textId="1EA7FAAB" w:rsidR="496997FC" w:rsidRDefault="496997FC"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Reserva Biológica</w:t>
            </w:r>
          </w:p>
        </w:tc>
        <w:tc>
          <w:tcPr>
            <w:tcW w:w="1337" w:type="dxa"/>
          </w:tcPr>
          <w:p w14:paraId="78151BA7" w14:textId="3840777A" w:rsidR="496997FC" w:rsidRDefault="496997FC"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Parque Nacional</w:t>
            </w:r>
          </w:p>
        </w:tc>
        <w:tc>
          <w:tcPr>
            <w:tcW w:w="1337" w:type="dxa"/>
          </w:tcPr>
          <w:p w14:paraId="35E5B3C6" w14:textId="527CBC38" w:rsidR="496997FC" w:rsidRDefault="496997FC"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Monumento natural (Municipal</w:t>
            </w:r>
            <w:r w:rsidR="26652BC7" w:rsidRPr="555647E0">
              <w:rPr>
                <w:rFonts w:ascii="Calibri" w:eastAsia="Calibri" w:hAnsi="Calibri" w:cs="Calibri"/>
                <w:sz w:val="20"/>
                <w:szCs w:val="20"/>
              </w:rPr>
              <w:t>)</w:t>
            </w:r>
          </w:p>
        </w:tc>
        <w:tc>
          <w:tcPr>
            <w:tcW w:w="1337" w:type="dxa"/>
          </w:tcPr>
          <w:p w14:paraId="2BA0D294" w14:textId="77FFF9FD" w:rsidR="522D615A" w:rsidRDefault="522D615A"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Refugio</w:t>
            </w:r>
            <w:r w:rsidR="02F46B47" w:rsidRPr="555647E0">
              <w:rPr>
                <w:rFonts w:ascii="Calibri" w:eastAsia="Calibri" w:hAnsi="Calibri" w:cs="Calibri"/>
                <w:sz w:val="20"/>
                <w:szCs w:val="20"/>
              </w:rPr>
              <w:t xml:space="preserve"> </w:t>
            </w:r>
            <w:r w:rsidRPr="555647E0">
              <w:rPr>
                <w:rFonts w:ascii="Calibri" w:eastAsia="Calibri" w:hAnsi="Calibri" w:cs="Calibri"/>
                <w:sz w:val="20"/>
                <w:szCs w:val="20"/>
              </w:rPr>
              <w:t>de vida silvestre</w:t>
            </w:r>
          </w:p>
          <w:p w14:paraId="542C172D" w14:textId="0C5616B2" w:rsidR="5F310A8D" w:rsidRDefault="5F310A8D"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Humedal</w:t>
            </w:r>
          </w:p>
          <w:p w14:paraId="6C336B58" w14:textId="02106E9F" w:rsidR="5F310A8D" w:rsidRDefault="5F310A8D"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Reserva marina</w:t>
            </w:r>
          </w:p>
          <w:p w14:paraId="5139E539" w14:textId="28A5073D" w:rsidR="5F310A8D" w:rsidRDefault="5F310A8D"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Parque natural urbano</w:t>
            </w:r>
          </w:p>
        </w:tc>
        <w:tc>
          <w:tcPr>
            <w:tcW w:w="1337" w:type="dxa"/>
          </w:tcPr>
          <w:p w14:paraId="04A4D2C1" w14:textId="7C72B4B7" w:rsidR="172C22A5" w:rsidRDefault="172C22A5"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N/A</w:t>
            </w:r>
          </w:p>
        </w:tc>
        <w:tc>
          <w:tcPr>
            <w:tcW w:w="1337" w:type="dxa"/>
          </w:tcPr>
          <w:p w14:paraId="1302B0F5" w14:textId="19166D6C" w:rsidR="172C22A5" w:rsidRDefault="172C22A5" w:rsidP="555647E0">
            <w:pPr>
              <w:cnfStyle w:val="000000000000" w:firstRow="0" w:lastRow="0" w:firstColumn="0" w:lastColumn="0" w:oddVBand="0" w:evenVBand="0" w:oddHBand="0" w:evenHBand="0" w:firstRowFirstColumn="0" w:firstRowLastColumn="0" w:lastRowFirstColumn="0" w:lastRowLastColumn="0"/>
            </w:pPr>
            <w:r w:rsidRPr="555647E0">
              <w:rPr>
                <w:rFonts w:ascii="Calibri" w:eastAsia="Calibri" w:hAnsi="Calibri" w:cs="Calibri"/>
                <w:sz w:val="20"/>
                <w:szCs w:val="20"/>
              </w:rPr>
              <w:t>Zona protectora</w:t>
            </w:r>
          </w:p>
          <w:p w14:paraId="3661C73F" w14:textId="1AB1AD4C" w:rsidR="172C22A5" w:rsidRDefault="172C22A5"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Reserva forestal</w:t>
            </w:r>
          </w:p>
          <w:p w14:paraId="033B3157" w14:textId="290E3F03" w:rsidR="172C22A5" w:rsidRDefault="172C22A5"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Área marina de manejo</w:t>
            </w:r>
          </w:p>
          <w:p w14:paraId="4E1B3737" w14:textId="4F3C6AB4" w:rsidR="555647E0" w:rsidRDefault="555647E0"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r w:rsidR="555647E0" w14:paraId="7D23205C" w14:textId="77777777" w:rsidTr="555647E0">
        <w:trPr>
          <w:trHeight w:val="300"/>
        </w:trPr>
        <w:tc>
          <w:tcPr>
            <w:cnfStyle w:val="001000000000" w:firstRow="0" w:lastRow="0" w:firstColumn="1" w:lastColumn="0" w:oddVBand="0" w:evenVBand="0" w:oddHBand="0" w:evenHBand="0" w:firstRowFirstColumn="0" w:firstRowLastColumn="0" w:lastRowFirstColumn="0" w:lastRowLastColumn="0"/>
            <w:tcW w:w="1337" w:type="dxa"/>
          </w:tcPr>
          <w:p w14:paraId="26A37B81" w14:textId="154ED060" w:rsidR="4F3A6242" w:rsidRDefault="4F3A6242" w:rsidP="555647E0">
            <w:pPr>
              <w:rPr>
                <w:rFonts w:ascii="Calibri" w:eastAsia="Calibri" w:hAnsi="Calibri" w:cs="Calibri"/>
                <w:b w:val="0"/>
                <w:bCs w:val="0"/>
                <w:sz w:val="20"/>
                <w:szCs w:val="20"/>
              </w:rPr>
            </w:pPr>
            <w:r w:rsidRPr="555647E0">
              <w:rPr>
                <w:rFonts w:ascii="Calibri" w:eastAsia="Calibri" w:hAnsi="Calibri" w:cs="Calibri"/>
                <w:b w:val="0"/>
                <w:bCs w:val="0"/>
                <w:sz w:val="20"/>
                <w:szCs w:val="20"/>
              </w:rPr>
              <w:t>Costa Rica privadas</w:t>
            </w:r>
          </w:p>
        </w:tc>
        <w:tc>
          <w:tcPr>
            <w:tcW w:w="1337" w:type="dxa"/>
          </w:tcPr>
          <w:p w14:paraId="040A206C" w14:textId="7A7AB465" w:rsidR="555647E0" w:rsidRDefault="555647E0"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337" w:type="dxa"/>
          </w:tcPr>
          <w:p w14:paraId="457770D0" w14:textId="7A7AB465" w:rsidR="555647E0" w:rsidRDefault="555647E0"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337" w:type="dxa"/>
          </w:tcPr>
          <w:p w14:paraId="5EFEE03F" w14:textId="7A7AB465" w:rsidR="555647E0" w:rsidRDefault="555647E0"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337" w:type="dxa"/>
          </w:tcPr>
          <w:p w14:paraId="6E4992F3" w14:textId="39873388" w:rsidR="72FDC4AA" w:rsidRDefault="72FDC4AA"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Refugio de vida silvestre privado</w:t>
            </w:r>
          </w:p>
          <w:p w14:paraId="46A30177" w14:textId="68DF40A3" w:rsidR="72FDC4AA" w:rsidRDefault="72FDC4AA"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555647E0">
              <w:rPr>
                <w:rFonts w:ascii="Calibri" w:eastAsia="Calibri" w:hAnsi="Calibri" w:cs="Calibri"/>
                <w:sz w:val="20"/>
                <w:szCs w:val="20"/>
              </w:rPr>
              <w:t>Parque natural urbano</w:t>
            </w:r>
          </w:p>
          <w:p w14:paraId="52D78393" w14:textId="24D18B41" w:rsidR="555647E0" w:rsidRDefault="555647E0"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337" w:type="dxa"/>
          </w:tcPr>
          <w:p w14:paraId="16DF1036" w14:textId="7A7AB465" w:rsidR="555647E0" w:rsidRDefault="555647E0"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337" w:type="dxa"/>
          </w:tcPr>
          <w:p w14:paraId="5762F127" w14:textId="7A7AB465" w:rsidR="555647E0" w:rsidRDefault="555647E0" w:rsidP="555647E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r>
    </w:tbl>
    <w:p w14:paraId="7022FDEF" w14:textId="69366DFD" w:rsidR="31641844" w:rsidRDefault="71DFB60B" w:rsidP="555647E0">
      <w:pPr>
        <w:jc w:val="both"/>
        <w:rPr>
          <w:rFonts w:ascii="Calibri" w:eastAsia="Calibri" w:hAnsi="Calibri" w:cs="Calibri"/>
          <w:sz w:val="22"/>
          <w:szCs w:val="22"/>
        </w:rPr>
      </w:pPr>
      <w:r w:rsidRPr="555647E0">
        <w:rPr>
          <w:rFonts w:ascii="Calibri" w:eastAsia="Calibri" w:hAnsi="Calibri" w:cs="Calibri"/>
          <w:sz w:val="22"/>
          <w:szCs w:val="22"/>
        </w:rPr>
        <w:t xml:space="preserve">Fuente: </w:t>
      </w:r>
      <w:r w:rsidR="2A4153A0" w:rsidRPr="555647E0">
        <w:rPr>
          <w:rFonts w:ascii="Calibri" w:eastAsia="Calibri" w:hAnsi="Calibri" w:cs="Calibri"/>
          <w:color w:val="0070C0"/>
          <w:sz w:val="22"/>
          <w:szCs w:val="22"/>
        </w:rPr>
        <w:t>Decreto Ejecutivo 34433</w:t>
      </w:r>
      <w:r w:rsidR="009055B8" w:rsidRPr="555647E0">
        <w:rPr>
          <w:rFonts w:ascii="Calibri" w:eastAsia="Calibri" w:hAnsi="Calibri" w:cs="Calibri"/>
          <w:color w:val="0070C0"/>
          <w:sz w:val="22"/>
          <w:szCs w:val="22"/>
        </w:rPr>
        <w:t>-MINAE</w:t>
      </w:r>
      <w:r w:rsidR="00AD4324">
        <w:rPr>
          <w:rFonts w:ascii="Calibri" w:eastAsia="Calibri" w:hAnsi="Calibri" w:cs="Calibri"/>
          <w:color w:val="0070C0"/>
          <w:sz w:val="22"/>
          <w:szCs w:val="22"/>
        </w:rPr>
        <w:t xml:space="preserve"> (</w:t>
      </w:r>
      <w:r w:rsidR="2A4153A0" w:rsidRPr="555647E0">
        <w:rPr>
          <w:rFonts w:ascii="Calibri" w:eastAsia="Calibri" w:hAnsi="Calibri" w:cs="Calibri"/>
          <w:color w:val="0070C0"/>
          <w:sz w:val="22"/>
          <w:szCs w:val="22"/>
        </w:rPr>
        <w:t>200</w:t>
      </w:r>
      <w:r w:rsidR="166E9BC3" w:rsidRPr="555647E0">
        <w:rPr>
          <w:rFonts w:ascii="Calibri" w:eastAsia="Calibri" w:hAnsi="Calibri" w:cs="Calibri"/>
          <w:color w:val="0070C0"/>
          <w:sz w:val="22"/>
          <w:szCs w:val="22"/>
        </w:rPr>
        <w:t>8</w:t>
      </w:r>
      <w:r w:rsidR="00AD4324">
        <w:rPr>
          <w:rFonts w:ascii="Calibri" w:eastAsia="Calibri" w:hAnsi="Calibri" w:cs="Calibri"/>
          <w:color w:val="0070C0"/>
          <w:sz w:val="22"/>
          <w:szCs w:val="22"/>
        </w:rPr>
        <w:t>)</w:t>
      </w:r>
      <w:r w:rsidR="2A4153A0" w:rsidRPr="555647E0">
        <w:rPr>
          <w:rFonts w:ascii="Calibri" w:eastAsia="Calibri" w:hAnsi="Calibri" w:cs="Calibri"/>
          <w:sz w:val="22"/>
          <w:szCs w:val="22"/>
        </w:rPr>
        <w:t xml:space="preserve">, </w:t>
      </w:r>
      <w:r w:rsidR="17D1EA59" w:rsidRPr="555647E0">
        <w:rPr>
          <w:rFonts w:ascii="Calibri" w:eastAsia="Calibri" w:hAnsi="Calibri" w:cs="Calibri"/>
          <w:color w:val="0070C0"/>
          <w:sz w:val="22"/>
          <w:szCs w:val="22"/>
        </w:rPr>
        <w:t>Decreto Ejecutivo 42742</w:t>
      </w:r>
      <w:r w:rsidR="695F637F" w:rsidRPr="555647E0">
        <w:rPr>
          <w:rFonts w:ascii="Calibri" w:eastAsia="Calibri" w:hAnsi="Calibri" w:cs="Calibri"/>
          <w:color w:val="0070C0"/>
          <w:sz w:val="22"/>
          <w:szCs w:val="22"/>
        </w:rPr>
        <w:t>-MINAE</w:t>
      </w:r>
      <w:r w:rsidR="00AD4324">
        <w:rPr>
          <w:rFonts w:ascii="Calibri" w:eastAsia="Calibri" w:hAnsi="Calibri" w:cs="Calibri"/>
          <w:color w:val="0070C0"/>
          <w:sz w:val="22"/>
          <w:szCs w:val="22"/>
        </w:rPr>
        <w:t xml:space="preserve"> (</w:t>
      </w:r>
      <w:r w:rsidR="17D1EA59" w:rsidRPr="555647E0">
        <w:rPr>
          <w:rFonts w:ascii="Calibri" w:eastAsia="Calibri" w:hAnsi="Calibri" w:cs="Calibri"/>
          <w:color w:val="0070C0"/>
          <w:sz w:val="22"/>
          <w:szCs w:val="22"/>
        </w:rPr>
        <w:t>2021</w:t>
      </w:r>
      <w:r w:rsidR="00AD4324">
        <w:rPr>
          <w:rFonts w:ascii="Calibri" w:eastAsia="Calibri" w:hAnsi="Calibri" w:cs="Calibri"/>
          <w:color w:val="0070C0"/>
          <w:sz w:val="22"/>
          <w:szCs w:val="22"/>
        </w:rPr>
        <w:t>)</w:t>
      </w:r>
      <w:r w:rsidR="17D1EA59" w:rsidRPr="555647E0">
        <w:rPr>
          <w:rFonts w:ascii="Calibri" w:eastAsia="Calibri" w:hAnsi="Calibri" w:cs="Calibri"/>
          <w:sz w:val="22"/>
          <w:szCs w:val="22"/>
        </w:rPr>
        <w:t xml:space="preserve">, </w:t>
      </w:r>
      <w:r w:rsidR="64723FF9" w:rsidRPr="555647E0">
        <w:rPr>
          <w:rFonts w:ascii="Calibri" w:eastAsia="Calibri" w:hAnsi="Calibri" w:cs="Calibri"/>
          <w:color w:val="0070C0"/>
          <w:sz w:val="22"/>
          <w:szCs w:val="22"/>
        </w:rPr>
        <w:t>Dudley</w:t>
      </w:r>
      <w:r w:rsidR="00AD4324">
        <w:rPr>
          <w:rFonts w:ascii="Calibri" w:eastAsia="Calibri" w:hAnsi="Calibri" w:cs="Calibri"/>
          <w:color w:val="0070C0"/>
          <w:sz w:val="22"/>
          <w:szCs w:val="22"/>
        </w:rPr>
        <w:t xml:space="preserve"> (</w:t>
      </w:r>
      <w:r w:rsidR="767E08C7" w:rsidRPr="555647E0">
        <w:rPr>
          <w:rFonts w:ascii="Calibri" w:eastAsia="Calibri" w:hAnsi="Calibri" w:cs="Calibri"/>
          <w:color w:val="0070C0"/>
          <w:sz w:val="22"/>
          <w:szCs w:val="22"/>
        </w:rPr>
        <w:t>2008</w:t>
      </w:r>
      <w:r w:rsidR="00AD4324">
        <w:rPr>
          <w:rFonts w:ascii="Calibri" w:eastAsia="Calibri" w:hAnsi="Calibri" w:cs="Calibri"/>
          <w:color w:val="0070C0"/>
          <w:sz w:val="22"/>
          <w:szCs w:val="22"/>
        </w:rPr>
        <w:t>)</w:t>
      </w:r>
      <w:r w:rsidR="6A3FBF9C" w:rsidRPr="555647E0">
        <w:rPr>
          <w:rFonts w:ascii="Calibri" w:eastAsia="Calibri" w:hAnsi="Calibri" w:cs="Calibri"/>
          <w:sz w:val="22"/>
          <w:szCs w:val="22"/>
        </w:rPr>
        <w:t>.</w:t>
      </w:r>
    </w:p>
    <w:p w14:paraId="725151D5" w14:textId="0BEC72D8" w:rsidR="555647E0" w:rsidRDefault="555647E0" w:rsidP="555647E0">
      <w:pPr>
        <w:spacing w:line="259" w:lineRule="auto"/>
        <w:jc w:val="both"/>
        <w:rPr>
          <w:rFonts w:ascii="Calibri" w:eastAsia="Calibri" w:hAnsi="Calibri" w:cs="Calibri"/>
          <w:sz w:val="22"/>
          <w:szCs w:val="22"/>
        </w:rPr>
      </w:pPr>
    </w:p>
    <w:p w14:paraId="0D7E6B3D" w14:textId="19EA43F5" w:rsidR="00AE49EB" w:rsidRDefault="20016E82" w:rsidP="008857AB">
      <w:pPr>
        <w:spacing w:line="259" w:lineRule="auto"/>
        <w:ind w:firstLine="720"/>
        <w:jc w:val="both"/>
        <w:rPr>
          <w:rFonts w:ascii="Calibri" w:eastAsia="Calibri" w:hAnsi="Calibri" w:cs="Calibri"/>
          <w:sz w:val="22"/>
          <w:szCs w:val="22"/>
        </w:rPr>
      </w:pPr>
      <w:r w:rsidRPr="10F61E9D">
        <w:rPr>
          <w:rFonts w:ascii="Calibri" w:eastAsia="Calibri" w:hAnsi="Calibri" w:cs="Calibri"/>
          <w:b/>
          <w:bCs/>
          <w:sz w:val="28"/>
          <w:szCs w:val="28"/>
        </w:rPr>
        <w:t>L</w:t>
      </w:r>
      <w:r w:rsidRPr="10F61E9D">
        <w:rPr>
          <w:rFonts w:ascii="Calibri" w:eastAsia="Calibri" w:hAnsi="Calibri" w:cs="Calibri"/>
          <w:sz w:val="22"/>
          <w:szCs w:val="22"/>
        </w:rPr>
        <w:t xml:space="preserve">os </w:t>
      </w:r>
      <w:r w:rsidR="6E302FA3" w:rsidRPr="008857AB">
        <w:rPr>
          <w:rFonts w:ascii="Calibri" w:eastAsia="Calibri" w:hAnsi="Calibri" w:cs="Calibri"/>
          <w:sz w:val="22"/>
          <w:szCs w:val="22"/>
        </w:rPr>
        <w:t>Parques naturales urbanos</w:t>
      </w:r>
      <w:r w:rsidR="10619464" w:rsidRPr="008857AB">
        <w:rPr>
          <w:rFonts w:ascii="Calibri" w:eastAsia="Calibri" w:hAnsi="Calibri" w:cs="Calibri"/>
          <w:sz w:val="22"/>
          <w:szCs w:val="22"/>
        </w:rPr>
        <w:t xml:space="preserve"> (PANU)</w:t>
      </w:r>
      <w:r w:rsidR="6E302FA3" w:rsidRPr="10F61E9D">
        <w:rPr>
          <w:rFonts w:ascii="Calibri" w:eastAsia="Calibri" w:hAnsi="Calibri" w:cs="Calibri"/>
          <w:sz w:val="20"/>
          <w:szCs w:val="20"/>
        </w:rPr>
        <w:t xml:space="preserve"> (</w:t>
      </w:r>
      <w:r w:rsidR="64F61931" w:rsidRPr="10F61E9D">
        <w:rPr>
          <w:rFonts w:ascii="Calibri" w:eastAsia="Calibri" w:hAnsi="Calibri" w:cs="Calibri"/>
          <w:color w:val="0070C0"/>
          <w:sz w:val="22"/>
          <w:szCs w:val="22"/>
        </w:rPr>
        <w:t>Decreto Ejecutivo 42742</w:t>
      </w:r>
      <w:r w:rsidR="36848E52" w:rsidRPr="10F61E9D">
        <w:rPr>
          <w:rFonts w:ascii="Calibri" w:eastAsia="Calibri" w:hAnsi="Calibri" w:cs="Calibri"/>
          <w:color w:val="0070C0"/>
          <w:sz w:val="22"/>
          <w:szCs w:val="22"/>
        </w:rPr>
        <w:t>-MINAE</w:t>
      </w:r>
      <w:r w:rsidR="719C7413" w:rsidRPr="10F61E9D">
        <w:rPr>
          <w:rFonts w:ascii="Calibri" w:eastAsia="Calibri" w:hAnsi="Calibri" w:cs="Calibri"/>
          <w:color w:val="0070C0"/>
          <w:sz w:val="22"/>
          <w:szCs w:val="22"/>
        </w:rPr>
        <w:t xml:space="preserve">, </w:t>
      </w:r>
      <w:r w:rsidR="64F61931" w:rsidRPr="10F61E9D">
        <w:rPr>
          <w:rFonts w:ascii="Calibri" w:eastAsia="Calibri" w:hAnsi="Calibri" w:cs="Calibri"/>
          <w:color w:val="0070C0"/>
          <w:sz w:val="22"/>
          <w:szCs w:val="22"/>
        </w:rPr>
        <w:t>2021</w:t>
      </w:r>
      <w:r w:rsidR="6E302FA3" w:rsidRPr="10F61E9D">
        <w:rPr>
          <w:rFonts w:ascii="Calibri" w:eastAsia="Calibri" w:hAnsi="Calibri" w:cs="Calibri"/>
          <w:sz w:val="20"/>
          <w:szCs w:val="20"/>
        </w:rPr>
        <w:t xml:space="preserve">) </w:t>
      </w:r>
      <w:r w:rsidR="6E302FA3" w:rsidRPr="008857AB">
        <w:rPr>
          <w:rFonts w:ascii="Calibri" w:eastAsia="Calibri" w:hAnsi="Calibri" w:cs="Calibri"/>
          <w:sz w:val="22"/>
          <w:szCs w:val="22"/>
        </w:rPr>
        <w:t>b</w:t>
      </w:r>
      <w:r w:rsidR="2A4CBA7B" w:rsidRPr="008857AB">
        <w:rPr>
          <w:rFonts w:ascii="Calibri" w:eastAsia="Calibri" w:hAnsi="Calibri" w:cs="Calibri"/>
          <w:sz w:val="22"/>
          <w:szCs w:val="22"/>
        </w:rPr>
        <w:t>r</w:t>
      </w:r>
      <w:r w:rsidR="6E302FA3" w:rsidRPr="008857AB">
        <w:rPr>
          <w:rFonts w:ascii="Calibri" w:eastAsia="Calibri" w:hAnsi="Calibri" w:cs="Calibri"/>
          <w:sz w:val="22"/>
          <w:szCs w:val="22"/>
        </w:rPr>
        <w:t>i</w:t>
      </w:r>
      <w:r w:rsidR="726FCA44" w:rsidRPr="10F61E9D">
        <w:rPr>
          <w:rFonts w:ascii="Calibri" w:eastAsia="Calibri" w:hAnsi="Calibri" w:cs="Calibri"/>
          <w:sz w:val="22"/>
          <w:szCs w:val="22"/>
        </w:rPr>
        <w:t>nda</w:t>
      </w:r>
      <w:r w:rsidR="54007DDD" w:rsidRPr="10F61E9D">
        <w:rPr>
          <w:rFonts w:ascii="Calibri" w:eastAsia="Calibri" w:hAnsi="Calibri" w:cs="Calibri"/>
          <w:sz w:val="22"/>
          <w:szCs w:val="22"/>
        </w:rPr>
        <w:t>n</w:t>
      </w:r>
      <w:r w:rsidR="726FCA44" w:rsidRPr="10F61E9D">
        <w:rPr>
          <w:rFonts w:ascii="Calibri" w:eastAsia="Calibri" w:hAnsi="Calibri" w:cs="Calibri"/>
          <w:sz w:val="22"/>
          <w:szCs w:val="22"/>
        </w:rPr>
        <w:t xml:space="preserve"> una nueva herramienta jurídica y </w:t>
      </w:r>
      <w:r w:rsidR="4619207E" w:rsidRPr="10F61E9D">
        <w:rPr>
          <w:rFonts w:ascii="Calibri" w:eastAsia="Calibri" w:hAnsi="Calibri" w:cs="Calibri"/>
          <w:sz w:val="22"/>
          <w:szCs w:val="22"/>
        </w:rPr>
        <w:t>abre</w:t>
      </w:r>
      <w:r w:rsidR="31DB55EF" w:rsidRPr="10F61E9D">
        <w:rPr>
          <w:rFonts w:ascii="Calibri" w:eastAsia="Calibri" w:hAnsi="Calibri" w:cs="Calibri"/>
          <w:sz w:val="22"/>
          <w:szCs w:val="22"/>
        </w:rPr>
        <w:t>n</w:t>
      </w:r>
      <w:r w:rsidR="4619207E" w:rsidRPr="10F61E9D">
        <w:rPr>
          <w:rFonts w:ascii="Calibri" w:eastAsia="Calibri" w:hAnsi="Calibri" w:cs="Calibri"/>
          <w:sz w:val="22"/>
          <w:szCs w:val="22"/>
        </w:rPr>
        <w:t xml:space="preserve"> oportunidades </w:t>
      </w:r>
      <w:r w:rsidR="1169C8B4" w:rsidRPr="10F61E9D">
        <w:rPr>
          <w:rFonts w:ascii="Calibri" w:eastAsia="Calibri" w:hAnsi="Calibri" w:cs="Calibri"/>
          <w:sz w:val="22"/>
          <w:szCs w:val="22"/>
        </w:rPr>
        <w:t xml:space="preserve">para </w:t>
      </w:r>
      <w:r w:rsidR="16A3EE8B" w:rsidRPr="10F61E9D">
        <w:rPr>
          <w:rFonts w:ascii="Calibri" w:eastAsia="Calibri" w:hAnsi="Calibri" w:cs="Calibri"/>
          <w:sz w:val="22"/>
          <w:szCs w:val="22"/>
        </w:rPr>
        <w:t>la gestión de sitios de importancia est</w:t>
      </w:r>
      <w:r w:rsidR="764C6BE2" w:rsidRPr="10F61E9D">
        <w:rPr>
          <w:rFonts w:ascii="Calibri" w:eastAsia="Calibri" w:hAnsi="Calibri" w:cs="Calibri"/>
          <w:sz w:val="22"/>
          <w:szCs w:val="22"/>
        </w:rPr>
        <w:t xml:space="preserve">ratégica </w:t>
      </w:r>
      <w:r w:rsidR="16A3EE8B" w:rsidRPr="10F61E9D">
        <w:rPr>
          <w:rFonts w:ascii="Calibri" w:eastAsia="Calibri" w:hAnsi="Calibri" w:cs="Calibri"/>
          <w:sz w:val="22"/>
          <w:szCs w:val="22"/>
        </w:rPr>
        <w:t xml:space="preserve">para la conservación </w:t>
      </w:r>
      <w:r w:rsidR="29B44DA5" w:rsidRPr="10F61E9D">
        <w:rPr>
          <w:rFonts w:ascii="Calibri" w:eastAsia="Calibri" w:hAnsi="Calibri" w:cs="Calibri"/>
          <w:sz w:val="22"/>
          <w:szCs w:val="22"/>
        </w:rPr>
        <w:t>en las ciudades</w:t>
      </w:r>
      <w:r w:rsidR="5DFA04E7" w:rsidRPr="10F61E9D">
        <w:rPr>
          <w:rFonts w:ascii="Calibri" w:eastAsia="Calibri" w:hAnsi="Calibri" w:cs="Calibri"/>
          <w:sz w:val="22"/>
          <w:szCs w:val="22"/>
        </w:rPr>
        <w:t xml:space="preserve"> </w:t>
      </w:r>
      <w:r w:rsidR="29B44DA5" w:rsidRPr="10F61E9D">
        <w:rPr>
          <w:rFonts w:ascii="Calibri" w:eastAsia="Calibri" w:hAnsi="Calibri" w:cs="Calibri"/>
          <w:sz w:val="22"/>
          <w:szCs w:val="22"/>
        </w:rPr>
        <w:t>que</w:t>
      </w:r>
      <w:r w:rsidR="44C00105" w:rsidRPr="10F61E9D">
        <w:rPr>
          <w:rFonts w:ascii="Calibri" w:eastAsia="Calibri" w:hAnsi="Calibri" w:cs="Calibri"/>
          <w:sz w:val="22"/>
          <w:szCs w:val="22"/>
        </w:rPr>
        <w:t>,</w:t>
      </w:r>
      <w:r w:rsidR="29B44DA5" w:rsidRPr="10F61E9D">
        <w:rPr>
          <w:rFonts w:ascii="Calibri" w:eastAsia="Calibri" w:hAnsi="Calibri" w:cs="Calibri"/>
          <w:sz w:val="22"/>
          <w:szCs w:val="22"/>
        </w:rPr>
        <w:t xml:space="preserve"> hasta la fecha</w:t>
      </w:r>
      <w:r w:rsidR="25395B39" w:rsidRPr="10F61E9D">
        <w:rPr>
          <w:rFonts w:ascii="Calibri" w:eastAsia="Calibri" w:hAnsi="Calibri" w:cs="Calibri"/>
          <w:sz w:val="22"/>
          <w:szCs w:val="22"/>
        </w:rPr>
        <w:t>,</w:t>
      </w:r>
      <w:r w:rsidR="29B44DA5" w:rsidRPr="10F61E9D">
        <w:rPr>
          <w:rFonts w:ascii="Calibri" w:eastAsia="Calibri" w:hAnsi="Calibri" w:cs="Calibri"/>
          <w:sz w:val="22"/>
          <w:szCs w:val="22"/>
        </w:rPr>
        <w:t xml:space="preserve"> no cuentan con un</w:t>
      </w:r>
      <w:r w:rsidR="17CE6085" w:rsidRPr="10F61E9D">
        <w:rPr>
          <w:rFonts w:ascii="Calibri" w:eastAsia="Calibri" w:hAnsi="Calibri" w:cs="Calibri"/>
          <w:sz w:val="22"/>
          <w:szCs w:val="22"/>
        </w:rPr>
        <w:t xml:space="preserve"> esquema</w:t>
      </w:r>
      <w:r w:rsidR="29B44DA5" w:rsidRPr="10F61E9D">
        <w:rPr>
          <w:rFonts w:ascii="Calibri" w:eastAsia="Calibri" w:hAnsi="Calibri" w:cs="Calibri"/>
          <w:sz w:val="22"/>
          <w:szCs w:val="22"/>
        </w:rPr>
        <w:t xml:space="preserve"> de manejo, a la </w:t>
      </w:r>
      <w:r w:rsidR="7A964A3F" w:rsidRPr="10F61E9D">
        <w:rPr>
          <w:rFonts w:ascii="Calibri" w:eastAsia="Calibri" w:hAnsi="Calibri" w:cs="Calibri"/>
          <w:sz w:val="22"/>
          <w:szCs w:val="22"/>
        </w:rPr>
        <w:t>vez que</w:t>
      </w:r>
      <w:r w:rsidR="51B1EA9B" w:rsidRPr="10F61E9D">
        <w:rPr>
          <w:rFonts w:ascii="Calibri" w:eastAsia="Calibri" w:hAnsi="Calibri" w:cs="Calibri"/>
          <w:sz w:val="22"/>
          <w:szCs w:val="22"/>
        </w:rPr>
        <w:t xml:space="preserve"> se motiva la inversión necesaria para mejorar la capacidad de generar</w:t>
      </w:r>
      <w:r w:rsidR="4619207E" w:rsidRPr="10F61E9D">
        <w:rPr>
          <w:rFonts w:ascii="Calibri" w:eastAsia="Calibri" w:hAnsi="Calibri" w:cs="Calibri"/>
          <w:sz w:val="22"/>
          <w:szCs w:val="22"/>
        </w:rPr>
        <w:t xml:space="preserve"> </w:t>
      </w:r>
      <w:r w:rsidR="20CA4E14" w:rsidRPr="10F61E9D">
        <w:rPr>
          <w:rFonts w:ascii="Calibri" w:eastAsia="Calibri" w:hAnsi="Calibri" w:cs="Calibri"/>
          <w:sz w:val="22"/>
          <w:szCs w:val="22"/>
        </w:rPr>
        <w:t xml:space="preserve">servicios ecosistémicos de los </w:t>
      </w:r>
      <w:r w:rsidR="4619207E" w:rsidRPr="10F61E9D">
        <w:rPr>
          <w:rFonts w:ascii="Calibri" w:eastAsia="Calibri" w:hAnsi="Calibri" w:cs="Calibri"/>
          <w:sz w:val="22"/>
          <w:szCs w:val="22"/>
        </w:rPr>
        <w:t xml:space="preserve">que hoy no gozamos a plenitud en las zonas urbanas. </w:t>
      </w:r>
    </w:p>
    <w:p w14:paraId="74F1F014" w14:textId="27CA7963" w:rsidR="008F1407" w:rsidRDefault="4619207E" w:rsidP="555647E0">
      <w:pPr>
        <w:spacing w:line="259" w:lineRule="auto"/>
        <w:ind w:firstLine="720"/>
        <w:jc w:val="both"/>
        <w:rPr>
          <w:rFonts w:ascii="Calibri" w:eastAsia="Calibri" w:hAnsi="Calibri" w:cs="Calibri"/>
          <w:color w:val="7030A0"/>
          <w:sz w:val="22"/>
          <w:szCs w:val="22"/>
        </w:rPr>
      </w:pPr>
      <w:r w:rsidRPr="10F61E9D">
        <w:rPr>
          <w:rFonts w:ascii="Calibri" w:eastAsia="Calibri" w:hAnsi="Calibri" w:cs="Calibri"/>
          <w:sz w:val="22"/>
          <w:szCs w:val="22"/>
        </w:rPr>
        <w:t xml:space="preserve">Los beneficios de los PANU estarán </w:t>
      </w:r>
      <w:r w:rsidR="77768EF8" w:rsidRPr="10F61E9D">
        <w:rPr>
          <w:rFonts w:ascii="Calibri" w:eastAsia="Calibri" w:hAnsi="Calibri" w:cs="Calibri"/>
          <w:sz w:val="22"/>
          <w:szCs w:val="22"/>
        </w:rPr>
        <w:t>intrínsicamente</w:t>
      </w:r>
      <w:r w:rsidRPr="10F61E9D">
        <w:rPr>
          <w:rFonts w:ascii="Calibri" w:eastAsia="Calibri" w:hAnsi="Calibri" w:cs="Calibri"/>
          <w:sz w:val="22"/>
          <w:szCs w:val="22"/>
        </w:rPr>
        <w:t xml:space="preserve"> asociados a las características ambientales</w:t>
      </w:r>
      <w:r w:rsidR="10D61786" w:rsidRPr="10F61E9D">
        <w:rPr>
          <w:rFonts w:ascii="Calibri" w:eastAsia="Calibri" w:hAnsi="Calibri" w:cs="Calibri"/>
          <w:sz w:val="22"/>
          <w:szCs w:val="22"/>
        </w:rPr>
        <w:t xml:space="preserve"> y</w:t>
      </w:r>
      <w:r w:rsidRPr="10F61E9D">
        <w:rPr>
          <w:rFonts w:ascii="Calibri" w:eastAsia="Calibri" w:hAnsi="Calibri" w:cs="Calibri"/>
          <w:sz w:val="22"/>
          <w:szCs w:val="22"/>
        </w:rPr>
        <w:t xml:space="preserve"> sociales</w:t>
      </w:r>
      <w:r w:rsidR="34956720" w:rsidRPr="10F61E9D">
        <w:rPr>
          <w:rFonts w:ascii="Calibri" w:eastAsia="Calibri" w:hAnsi="Calibri" w:cs="Calibri"/>
          <w:sz w:val="22"/>
          <w:szCs w:val="22"/>
        </w:rPr>
        <w:t xml:space="preserve"> </w:t>
      </w:r>
      <w:r w:rsidRPr="10F61E9D">
        <w:rPr>
          <w:rFonts w:ascii="Calibri" w:eastAsia="Calibri" w:hAnsi="Calibri" w:cs="Calibri"/>
          <w:sz w:val="22"/>
          <w:szCs w:val="22"/>
        </w:rPr>
        <w:t>de cada uno de ellos</w:t>
      </w:r>
      <w:r w:rsidR="000E1A2D">
        <w:rPr>
          <w:rFonts w:ascii="Calibri" w:eastAsia="Calibri" w:hAnsi="Calibri" w:cs="Calibri"/>
          <w:sz w:val="22"/>
          <w:szCs w:val="22"/>
        </w:rPr>
        <w:t>;</w:t>
      </w:r>
      <w:r w:rsidRPr="10F61E9D">
        <w:rPr>
          <w:rFonts w:ascii="Calibri" w:eastAsia="Calibri" w:hAnsi="Calibri" w:cs="Calibri"/>
          <w:sz w:val="22"/>
          <w:szCs w:val="22"/>
        </w:rPr>
        <w:t xml:space="preserve"> sin </w:t>
      </w:r>
      <w:r w:rsidR="1AD4FFEB" w:rsidRPr="10F61E9D">
        <w:rPr>
          <w:rFonts w:ascii="Calibri" w:eastAsia="Calibri" w:hAnsi="Calibri" w:cs="Calibri"/>
          <w:sz w:val="22"/>
          <w:szCs w:val="22"/>
        </w:rPr>
        <w:t>embargo,</w:t>
      </w:r>
      <w:r w:rsidR="47124515" w:rsidRPr="10F61E9D">
        <w:rPr>
          <w:rFonts w:ascii="Calibri" w:eastAsia="Calibri" w:hAnsi="Calibri" w:cs="Calibri"/>
          <w:sz w:val="22"/>
          <w:szCs w:val="22"/>
        </w:rPr>
        <w:t xml:space="preserve"> para aquellos que se constituyan en la GAM</w:t>
      </w:r>
      <w:r w:rsidRPr="10F61E9D">
        <w:rPr>
          <w:rFonts w:ascii="Calibri" w:eastAsia="Calibri" w:hAnsi="Calibri" w:cs="Calibri"/>
          <w:sz w:val="22"/>
          <w:szCs w:val="22"/>
        </w:rPr>
        <w:t xml:space="preserve"> </w:t>
      </w:r>
      <w:r w:rsidR="069A89E9" w:rsidRPr="10F61E9D">
        <w:rPr>
          <w:rFonts w:ascii="Calibri" w:eastAsia="Calibri" w:hAnsi="Calibri" w:cs="Calibri"/>
          <w:sz w:val="22"/>
          <w:szCs w:val="22"/>
        </w:rPr>
        <w:t xml:space="preserve">se pueden </w:t>
      </w:r>
      <w:r w:rsidRPr="10F61E9D">
        <w:rPr>
          <w:rFonts w:ascii="Calibri" w:eastAsia="Calibri" w:hAnsi="Calibri" w:cs="Calibri"/>
          <w:sz w:val="22"/>
          <w:szCs w:val="22"/>
        </w:rPr>
        <w:t xml:space="preserve">generalizar al menos tres de ellos: </w:t>
      </w:r>
      <w:r w:rsidR="5B89CDA3" w:rsidRPr="10F61E9D">
        <w:rPr>
          <w:rFonts w:ascii="Calibri" w:eastAsia="Calibri" w:hAnsi="Calibri" w:cs="Calibri"/>
          <w:sz w:val="22"/>
          <w:szCs w:val="22"/>
        </w:rPr>
        <w:t>1</w:t>
      </w:r>
      <w:r w:rsidR="000E1A2D">
        <w:rPr>
          <w:rFonts w:ascii="Calibri" w:eastAsia="Calibri" w:hAnsi="Calibri" w:cs="Calibri"/>
          <w:sz w:val="22"/>
          <w:szCs w:val="22"/>
        </w:rPr>
        <w:t>)</w:t>
      </w:r>
      <w:r w:rsidR="5B89CDA3" w:rsidRPr="10F61E9D">
        <w:rPr>
          <w:rFonts w:ascii="Calibri" w:eastAsia="Calibri" w:hAnsi="Calibri" w:cs="Calibri"/>
          <w:sz w:val="22"/>
          <w:szCs w:val="22"/>
        </w:rPr>
        <w:t xml:space="preserve"> </w:t>
      </w:r>
      <w:r w:rsidRPr="10F61E9D">
        <w:rPr>
          <w:rFonts w:ascii="Calibri" w:eastAsia="Calibri" w:hAnsi="Calibri" w:cs="Calibri"/>
          <w:sz w:val="22"/>
          <w:szCs w:val="22"/>
        </w:rPr>
        <w:t xml:space="preserve">conservación de </w:t>
      </w:r>
      <w:r w:rsidR="5DE65487" w:rsidRPr="10F61E9D">
        <w:rPr>
          <w:rFonts w:ascii="Calibri" w:eastAsia="Calibri" w:hAnsi="Calibri" w:cs="Calibri"/>
          <w:sz w:val="22"/>
          <w:szCs w:val="22"/>
        </w:rPr>
        <w:t xml:space="preserve">tipos de </w:t>
      </w:r>
      <w:r w:rsidR="714EBAED" w:rsidRPr="10F61E9D">
        <w:rPr>
          <w:rFonts w:ascii="Calibri" w:eastAsia="Calibri" w:hAnsi="Calibri" w:cs="Calibri"/>
          <w:sz w:val="22"/>
          <w:szCs w:val="22"/>
        </w:rPr>
        <w:t>bosque escasos o amenazados</w:t>
      </w:r>
      <w:r w:rsidR="611B0B7F" w:rsidRPr="10F61E9D">
        <w:rPr>
          <w:rFonts w:ascii="Calibri" w:eastAsia="Calibri" w:hAnsi="Calibri" w:cs="Calibri"/>
          <w:sz w:val="22"/>
          <w:szCs w:val="22"/>
        </w:rPr>
        <w:t>,</w:t>
      </w:r>
      <w:r w:rsidR="0B4370B7" w:rsidRPr="10F61E9D">
        <w:rPr>
          <w:rFonts w:ascii="Calibri" w:eastAsia="Calibri" w:hAnsi="Calibri" w:cs="Calibri"/>
          <w:sz w:val="22"/>
          <w:szCs w:val="22"/>
        </w:rPr>
        <w:t xml:space="preserve"> </w:t>
      </w:r>
      <w:r w:rsidR="5B89CDA3" w:rsidRPr="10F61E9D">
        <w:rPr>
          <w:rFonts w:ascii="Calibri" w:eastAsia="Calibri" w:hAnsi="Calibri" w:cs="Calibri"/>
          <w:sz w:val="22"/>
          <w:szCs w:val="22"/>
        </w:rPr>
        <w:t>2</w:t>
      </w:r>
      <w:r w:rsidR="000E1A2D">
        <w:rPr>
          <w:rFonts w:ascii="Calibri" w:eastAsia="Calibri" w:hAnsi="Calibri" w:cs="Calibri"/>
          <w:sz w:val="22"/>
          <w:szCs w:val="22"/>
        </w:rPr>
        <w:t>)</w:t>
      </w:r>
      <w:r w:rsidR="5B89CDA3" w:rsidRPr="10F61E9D">
        <w:rPr>
          <w:rFonts w:ascii="Calibri" w:eastAsia="Calibri" w:hAnsi="Calibri" w:cs="Calibri"/>
          <w:sz w:val="22"/>
          <w:szCs w:val="22"/>
        </w:rPr>
        <w:t xml:space="preserve"> </w:t>
      </w:r>
      <w:r w:rsidRPr="10F61E9D">
        <w:rPr>
          <w:rFonts w:ascii="Calibri" w:eastAsia="Calibri" w:hAnsi="Calibri" w:cs="Calibri"/>
          <w:sz w:val="22"/>
          <w:szCs w:val="22"/>
        </w:rPr>
        <w:t>mejora</w:t>
      </w:r>
      <w:r w:rsidR="0A239D83" w:rsidRPr="10F61E9D">
        <w:rPr>
          <w:rFonts w:ascii="Calibri" w:eastAsia="Calibri" w:hAnsi="Calibri" w:cs="Calibri"/>
          <w:sz w:val="22"/>
          <w:szCs w:val="22"/>
        </w:rPr>
        <w:t>miento de</w:t>
      </w:r>
      <w:r w:rsidRPr="10F61E9D">
        <w:rPr>
          <w:rFonts w:ascii="Calibri" w:eastAsia="Calibri" w:hAnsi="Calibri" w:cs="Calibri"/>
          <w:sz w:val="22"/>
          <w:szCs w:val="22"/>
        </w:rPr>
        <w:t xml:space="preserve"> la calidad de hábitat para especies migratorias</w:t>
      </w:r>
      <w:r w:rsidR="000E1A2D">
        <w:rPr>
          <w:rFonts w:ascii="Calibri" w:eastAsia="Calibri" w:hAnsi="Calibri" w:cs="Calibri"/>
          <w:sz w:val="22"/>
          <w:szCs w:val="22"/>
        </w:rPr>
        <w:t>,</w:t>
      </w:r>
      <w:r w:rsidRPr="10F61E9D">
        <w:rPr>
          <w:rFonts w:ascii="Calibri" w:eastAsia="Calibri" w:hAnsi="Calibri" w:cs="Calibri"/>
          <w:sz w:val="22"/>
          <w:szCs w:val="22"/>
        </w:rPr>
        <w:t xml:space="preserve"> y </w:t>
      </w:r>
      <w:r w:rsidR="5B89CDA3" w:rsidRPr="10F61E9D">
        <w:rPr>
          <w:rFonts w:ascii="Calibri" w:eastAsia="Calibri" w:hAnsi="Calibri" w:cs="Calibri"/>
          <w:sz w:val="22"/>
          <w:szCs w:val="22"/>
        </w:rPr>
        <w:t>3</w:t>
      </w:r>
      <w:r w:rsidR="000E1A2D">
        <w:rPr>
          <w:rFonts w:ascii="Calibri" w:eastAsia="Calibri" w:hAnsi="Calibri" w:cs="Calibri"/>
          <w:sz w:val="22"/>
          <w:szCs w:val="22"/>
        </w:rPr>
        <w:t>)</w:t>
      </w:r>
      <w:r w:rsidR="5B89CDA3" w:rsidRPr="10F61E9D">
        <w:rPr>
          <w:rFonts w:ascii="Calibri" w:eastAsia="Calibri" w:hAnsi="Calibri" w:cs="Calibri"/>
          <w:sz w:val="22"/>
          <w:szCs w:val="22"/>
        </w:rPr>
        <w:t xml:space="preserve"> </w:t>
      </w:r>
      <w:r w:rsidRPr="10F61E9D">
        <w:rPr>
          <w:rFonts w:ascii="Calibri" w:eastAsia="Calibri" w:hAnsi="Calibri" w:cs="Calibri"/>
          <w:sz w:val="22"/>
          <w:szCs w:val="22"/>
        </w:rPr>
        <w:t>genera</w:t>
      </w:r>
      <w:r w:rsidR="47F6CFFD" w:rsidRPr="10F61E9D">
        <w:rPr>
          <w:rFonts w:ascii="Calibri" w:eastAsia="Calibri" w:hAnsi="Calibri" w:cs="Calibri"/>
          <w:sz w:val="22"/>
          <w:szCs w:val="22"/>
        </w:rPr>
        <w:t>ción de</w:t>
      </w:r>
      <w:r w:rsidRPr="10F61E9D">
        <w:rPr>
          <w:rFonts w:ascii="Calibri" w:eastAsia="Calibri" w:hAnsi="Calibri" w:cs="Calibri"/>
          <w:sz w:val="22"/>
          <w:szCs w:val="22"/>
        </w:rPr>
        <w:t xml:space="preserve"> espacios </w:t>
      </w:r>
      <w:r w:rsidR="583BF40C" w:rsidRPr="10F61E9D">
        <w:rPr>
          <w:rFonts w:ascii="Calibri" w:eastAsia="Calibri" w:hAnsi="Calibri" w:cs="Calibri"/>
          <w:sz w:val="22"/>
          <w:szCs w:val="22"/>
        </w:rPr>
        <w:t xml:space="preserve">verdes </w:t>
      </w:r>
      <w:r w:rsidRPr="10F61E9D">
        <w:rPr>
          <w:rFonts w:ascii="Calibri" w:eastAsia="Calibri" w:hAnsi="Calibri" w:cs="Calibri"/>
          <w:sz w:val="22"/>
          <w:szCs w:val="22"/>
        </w:rPr>
        <w:t>de calidad</w:t>
      </w:r>
      <w:r w:rsidR="3175AFC5" w:rsidRPr="10F61E9D">
        <w:rPr>
          <w:rFonts w:ascii="Calibri" w:eastAsia="Calibri" w:hAnsi="Calibri" w:cs="Calibri"/>
          <w:sz w:val="22"/>
          <w:szCs w:val="22"/>
        </w:rPr>
        <w:t>,</w:t>
      </w:r>
      <w:r w:rsidRPr="10F61E9D">
        <w:rPr>
          <w:rFonts w:ascii="Calibri" w:eastAsia="Calibri" w:hAnsi="Calibri" w:cs="Calibri"/>
          <w:sz w:val="22"/>
          <w:szCs w:val="22"/>
        </w:rPr>
        <w:t xml:space="preserve"> accesibles para la ciudadanía</w:t>
      </w:r>
      <w:r w:rsidR="6CB5A10D" w:rsidRPr="10F61E9D">
        <w:rPr>
          <w:rFonts w:ascii="Calibri" w:eastAsia="Calibri" w:hAnsi="Calibri" w:cs="Calibri"/>
          <w:sz w:val="22"/>
          <w:szCs w:val="22"/>
        </w:rPr>
        <w:t xml:space="preserve"> y potenciadores de empleo</w:t>
      </w:r>
      <w:r w:rsidRPr="10F61E9D">
        <w:rPr>
          <w:rFonts w:ascii="Calibri" w:eastAsia="Calibri" w:hAnsi="Calibri" w:cs="Calibri"/>
          <w:sz w:val="22"/>
          <w:szCs w:val="22"/>
        </w:rPr>
        <w:t>.</w:t>
      </w:r>
      <w:r w:rsidR="5B89CDA3" w:rsidRPr="10F61E9D">
        <w:rPr>
          <w:rFonts w:ascii="Calibri" w:eastAsia="Calibri" w:hAnsi="Calibri" w:cs="Calibri"/>
          <w:sz w:val="22"/>
          <w:szCs w:val="22"/>
        </w:rPr>
        <w:t xml:space="preserve"> A e</w:t>
      </w:r>
      <w:r w:rsidR="13A7981C" w:rsidRPr="10F61E9D">
        <w:rPr>
          <w:rFonts w:ascii="Calibri" w:eastAsia="Calibri" w:hAnsi="Calibri" w:cs="Calibri"/>
          <w:sz w:val="22"/>
          <w:szCs w:val="22"/>
        </w:rPr>
        <w:t>sto</w:t>
      </w:r>
      <w:r w:rsidR="6941CBA7" w:rsidRPr="10F61E9D">
        <w:rPr>
          <w:rFonts w:ascii="Calibri" w:eastAsia="Calibri" w:hAnsi="Calibri" w:cs="Calibri"/>
          <w:sz w:val="22"/>
          <w:szCs w:val="22"/>
        </w:rPr>
        <w:t>s</w:t>
      </w:r>
      <w:r w:rsidR="13A7981C" w:rsidRPr="10F61E9D">
        <w:rPr>
          <w:rFonts w:ascii="Calibri" w:eastAsia="Calibri" w:hAnsi="Calibri" w:cs="Calibri"/>
          <w:sz w:val="22"/>
          <w:szCs w:val="22"/>
        </w:rPr>
        <w:t xml:space="preserve"> </w:t>
      </w:r>
      <w:r w:rsidR="5B89CDA3" w:rsidRPr="10F61E9D">
        <w:rPr>
          <w:rFonts w:ascii="Calibri" w:eastAsia="Calibri" w:hAnsi="Calibri" w:cs="Calibri"/>
          <w:sz w:val="22"/>
          <w:szCs w:val="22"/>
        </w:rPr>
        <w:t>se pueden sumar otros beneficios en virtud de su ubicación</w:t>
      </w:r>
      <w:r w:rsidR="64737ECA" w:rsidRPr="10F61E9D">
        <w:rPr>
          <w:rFonts w:ascii="Calibri" w:eastAsia="Calibri" w:hAnsi="Calibri" w:cs="Calibri"/>
          <w:sz w:val="22"/>
          <w:szCs w:val="22"/>
        </w:rPr>
        <w:t xml:space="preserve">, por ejemplo, </w:t>
      </w:r>
      <w:r w:rsidR="0BB72F39" w:rsidRPr="10F61E9D">
        <w:rPr>
          <w:rFonts w:ascii="Calibri" w:eastAsia="Calibri" w:hAnsi="Calibri" w:cs="Calibri"/>
          <w:sz w:val="22"/>
          <w:szCs w:val="22"/>
        </w:rPr>
        <w:t xml:space="preserve">la </w:t>
      </w:r>
      <w:r w:rsidR="64737ECA" w:rsidRPr="10F61E9D">
        <w:rPr>
          <w:rFonts w:ascii="Calibri" w:eastAsia="Calibri" w:hAnsi="Calibri" w:cs="Calibri"/>
          <w:sz w:val="22"/>
          <w:szCs w:val="22"/>
        </w:rPr>
        <w:t>protección del</w:t>
      </w:r>
      <w:r w:rsidR="5B89CDA3" w:rsidRPr="10F61E9D">
        <w:rPr>
          <w:rFonts w:ascii="Calibri" w:eastAsia="Calibri" w:hAnsi="Calibri" w:cs="Calibri"/>
          <w:sz w:val="22"/>
          <w:szCs w:val="22"/>
        </w:rPr>
        <w:t xml:space="preserve"> recurso hídrico</w:t>
      </w:r>
      <w:r w:rsidR="6FE09D74" w:rsidRPr="10F61E9D">
        <w:rPr>
          <w:rFonts w:ascii="Calibri" w:eastAsia="Calibri" w:hAnsi="Calibri" w:cs="Calibri"/>
          <w:sz w:val="22"/>
          <w:szCs w:val="22"/>
        </w:rPr>
        <w:t>,</w:t>
      </w:r>
      <w:r w:rsidR="5B89CDA3" w:rsidRPr="10F61E9D">
        <w:rPr>
          <w:rFonts w:ascii="Calibri" w:eastAsia="Calibri" w:hAnsi="Calibri" w:cs="Calibri"/>
          <w:sz w:val="22"/>
          <w:szCs w:val="22"/>
        </w:rPr>
        <w:t xml:space="preserve"> </w:t>
      </w:r>
      <w:r w:rsidR="4305D74C" w:rsidRPr="10F61E9D">
        <w:rPr>
          <w:rFonts w:ascii="Calibri" w:eastAsia="Calibri" w:hAnsi="Calibri" w:cs="Calibri"/>
          <w:sz w:val="22"/>
          <w:szCs w:val="22"/>
        </w:rPr>
        <w:t xml:space="preserve">el </w:t>
      </w:r>
      <w:r w:rsidR="5B89CDA3" w:rsidRPr="10F61E9D">
        <w:rPr>
          <w:rFonts w:ascii="Calibri" w:eastAsia="Calibri" w:hAnsi="Calibri" w:cs="Calibri"/>
          <w:sz w:val="22"/>
          <w:szCs w:val="22"/>
        </w:rPr>
        <w:t xml:space="preserve">resguardo de áreas de recarga acuífera, nacientes o áreas de protección de </w:t>
      </w:r>
      <w:r w:rsidR="6090ED46" w:rsidRPr="10F61E9D">
        <w:rPr>
          <w:rFonts w:ascii="Calibri" w:eastAsia="Calibri" w:hAnsi="Calibri" w:cs="Calibri"/>
          <w:sz w:val="22"/>
          <w:szCs w:val="22"/>
        </w:rPr>
        <w:t xml:space="preserve">ríos, </w:t>
      </w:r>
      <w:r w:rsidR="000955C5" w:rsidRPr="10F61E9D">
        <w:rPr>
          <w:rFonts w:ascii="Calibri" w:eastAsia="Calibri" w:hAnsi="Calibri" w:cs="Calibri"/>
          <w:sz w:val="22"/>
          <w:szCs w:val="22"/>
        </w:rPr>
        <w:t xml:space="preserve">el </w:t>
      </w:r>
      <w:r w:rsidR="6090ED46" w:rsidRPr="10F61E9D">
        <w:rPr>
          <w:rFonts w:ascii="Calibri" w:eastAsia="Calibri" w:hAnsi="Calibri" w:cs="Calibri"/>
          <w:sz w:val="22"/>
          <w:szCs w:val="22"/>
        </w:rPr>
        <w:t>rescate de elementos</w:t>
      </w:r>
      <w:r w:rsidR="5B89CDA3" w:rsidRPr="10F61E9D">
        <w:rPr>
          <w:rFonts w:ascii="Calibri" w:eastAsia="Calibri" w:hAnsi="Calibri" w:cs="Calibri"/>
          <w:sz w:val="22"/>
          <w:szCs w:val="22"/>
        </w:rPr>
        <w:t xml:space="preserve"> culturales, garantizar el acceso </w:t>
      </w:r>
      <w:r w:rsidR="1BB5113B" w:rsidRPr="10F61E9D">
        <w:rPr>
          <w:rFonts w:ascii="Calibri" w:eastAsia="Calibri" w:hAnsi="Calibri" w:cs="Calibri"/>
          <w:sz w:val="22"/>
          <w:szCs w:val="22"/>
        </w:rPr>
        <w:t xml:space="preserve">a </w:t>
      </w:r>
      <w:r w:rsidR="5B89CDA3" w:rsidRPr="10F61E9D">
        <w:rPr>
          <w:rFonts w:ascii="Calibri" w:eastAsia="Calibri" w:hAnsi="Calibri" w:cs="Calibri"/>
          <w:sz w:val="22"/>
          <w:szCs w:val="22"/>
        </w:rPr>
        <w:t>sendero</w:t>
      </w:r>
      <w:r w:rsidR="58A7B0CB" w:rsidRPr="10F61E9D">
        <w:rPr>
          <w:rFonts w:ascii="Calibri" w:eastAsia="Calibri" w:hAnsi="Calibri" w:cs="Calibri"/>
          <w:sz w:val="22"/>
          <w:szCs w:val="22"/>
        </w:rPr>
        <w:t>s</w:t>
      </w:r>
      <w:r w:rsidR="5B89CDA3" w:rsidRPr="10F61E9D">
        <w:rPr>
          <w:rFonts w:ascii="Calibri" w:eastAsia="Calibri" w:hAnsi="Calibri" w:cs="Calibri"/>
          <w:sz w:val="22"/>
          <w:szCs w:val="22"/>
        </w:rPr>
        <w:t xml:space="preserve"> con fines recreativos</w:t>
      </w:r>
      <w:r w:rsidR="3DE604AB" w:rsidRPr="10F61E9D">
        <w:rPr>
          <w:rFonts w:ascii="Calibri" w:eastAsia="Calibri" w:hAnsi="Calibri" w:cs="Calibri"/>
          <w:sz w:val="22"/>
          <w:szCs w:val="22"/>
        </w:rPr>
        <w:t xml:space="preserve"> y su </w:t>
      </w:r>
      <w:r w:rsidR="5B89CDA3" w:rsidRPr="10F61E9D">
        <w:rPr>
          <w:rFonts w:ascii="Calibri" w:eastAsia="Calibri" w:hAnsi="Calibri" w:cs="Calibri"/>
          <w:sz w:val="22"/>
          <w:szCs w:val="22"/>
        </w:rPr>
        <w:t>potencial como motor económico</w:t>
      </w:r>
      <w:r w:rsidR="1FB5AF46" w:rsidRPr="10F61E9D">
        <w:rPr>
          <w:rFonts w:ascii="Calibri" w:eastAsia="Calibri" w:hAnsi="Calibri" w:cs="Calibri"/>
          <w:sz w:val="22"/>
          <w:szCs w:val="22"/>
        </w:rPr>
        <w:t xml:space="preserve"> </w:t>
      </w:r>
      <w:r w:rsidR="5B89CDA3" w:rsidRPr="10F61E9D">
        <w:rPr>
          <w:rFonts w:ascii="Calibri" w:eastAsia="Calibri" w:hAnsi="Calibri" w:cs="Calibri"/>
          <w:sz w:val="22"/>
          <w:szCs w:val="22"/>
        </w:rPr>
        <w:t xml:space="preserve">debido </w:t>
      </w:r>
      <w:r w:rsidR="6A34C673" w:rsidRPr="10F61E9D">
        <w:rPr>
          <w:rFonts w:ascii="Calibri" w:eastAsia="Calibri" w:hAnsi="Calibri" w:cs="Calibri"/>
          <w:sz w:val="22"/>
          <w:szCs w:val="22"/>
        </w:rPr>
        <w:t>a la atracción ecoturística por su belleza escénica.</w:t>
      </w:r>
      <w:r w:rsidR="5B89CDA3" w:rsidRPr="10F61E9D">
        <w:rPr>
          <w:rFonts w:ascii="Calibri" w:eastAsia="Calibri" w:hAnsi="Calibri" w:cs="Calibri"/>
          <w:sz w:val="22"/>
          <w:szCs w:val="22"/>
        </w:rPr>
        <w:t xml:space="preserve"> </w:t>
      </w:r>
    </w:p>
    <w:p w14:paraId="222BFF07" w14:textId="6826771F" w:rsidR="008F1407" w:rsidRDefault="2CE4A42C" w:rsidP="555647E0">
      <w:pPr>
        <w:spacing w:line="259" w:lineRule="auto"/>
        <w:ind w:firstLine="720"/>
        <w:jc w:val="both"/>
        <w:rPr>
          <w:rFonts w:ascii="Calibri" w:eastAsia="Calibri" w:hAnsi="Calibri" w:cs="Calibri"/>
          <w:sz w:val="22"/>
          <w:szCs w:val="22"/>
        </w:rPr>
      </w:pPr>
      <w:r w:rsidRPr="06C1FE8E">
        <w:rPr>
          <w:rFonts w:ascii="Calibri" w:eastAsia="Calibri" w:hAnsi="Calibri" w:cs="Calibri"/>
          <w:sz w:val="22"/>
          <w:szCs w:val="22"/>
        </w:rPr>
        <w:t>U</w:t>
      </w:r>
      <w:r w:rsidR="4004601C" w:rsidRPr="06C1FE8E">
        <w:rPr>
          <w:rFonts w:ascii="Calibri" w:eastAsia="Calibri" w:hAnsi="Calibri" w:cs="Calibri"/>
          <w:sz w:val="22"/>
          <w:szCs w:val="22"/>
        </w:rPr>
        <w:t>na de las amenazas más importantes para la biodiversidad es la expansión de la frontera urbana</w:t>
      </w:r>
      <w:r w:rsidR="18D78AEC" w:rsidRPr="06C1FE8E">
        <w:rPr>
          <w:rFonts w:ascii="Calibri" w:eastAsia="Calibri" w:hAnsi="Calibri" w:cs="Calibri"/>
          <w:sz w:val="22"/>
          <w:szCs w:val="22"/>
        </w:rPr>
        <w:t>,</w:t>
      </w:r>
      <w:r w:rsidR="4004601C" w:rsidRPr="06C1FE8E">
        <w:rPr>
          <w:rFonts w:ascii="Calibri" w:eastAsia="Calibri" w:hAnsi="Calibri" w:cs="Calibri"/>
          <w:sz w:val="22"/>
          <w:szCs w:val="22"/>
        </w:rPr>
        <w:t xml:space="preserve"> por lo </w:t>
      </w:r>
      <w:r w:rsidR="69EC672C" w:rsidRPr="06C1FE8E">
        <w:rPr>
          <w:rFonts w:ascii="Calibri" w:eastAsia="Calibri" w:hAnsi="Calibri" w:cs="Calibri"/>
          <w:sz w:val="22"/>
          <w:szCs w:val="22"/>
        </w:rPr>
        <w:t>tanto,</w:t>
      </w:r>
      <w:r w:rsidR="4004601C" w:rsidRPr="06C1FE8E">
        <w:rPr>
          <w:rFonts w:ascii="Calibri" w:eastAsia="Calibri" w:hAnsi="Calibri" w:cs="Calibri"/>
          <w:sz w:val="22"/>
          <w:szCs w:val="22"/>
        </w:rPr>
        <w:t xml:space="preserve"> l</w:t>
      </w:r>
      <w:r w:rsidR="7D6428BB" w:rsidRPr="06C1FE8E">
        <w:rPr>
          <w:rFonts w:ascii="Calibri" w:eastAsia="Calibri" w:hAnsi="Calibri" w:cs="Calibri"/>
          <w:sz w:val="22"/>
          <w:szCs w:val="22"/>
        </w:rPr>
        <w:t>o</w:t>
      </w:r>
      <w:r w:rsidR="4004601C" w:rsidRPr="06C1FE8E">
        <w:rPr>
          <w:rFonts w:ascii="Calibri" w:eastAsia="Calibri" w:hAnsi="Calibri" w:cs="Calibri"/>
          <w:sz w:val="22"/>
          <w:szCs w:val="22"/>
        </w:rPr>
        <w:t xml:space="preserve">s PANU </w:t>
      </w:r>
      <w:r w:rsidR="6CBA4E1D" w:rsidRPr="06C1FE8E">
        <w:rPr>
          <w:rFonts w:ascii="Calibri" w:eastAsia="Calibri" w:hAnsi="Calibri" w:cs="Calibri"/>
          <w:sz w:val="22"/>
          <w:szCs w:val="22"/>
        </w:rPr>
        <w:t xml:space="preserve">son </w:t>
      </w:r>
      <w:r w:rsidR="4B310678" w:rsidRPr="06C1FE8E">
        <w:rPr>
          <w:rFonts w:ascii="Calibri" w:eastAsia="Calibri" w:hAnsi="Calibri" w:cs="Calibri"/>
          <w:sz w:val="22"/>
          <w:szCs w:val="22"/>
        </w:rPr>
        <w:t xml:space="preserve">una figura </w:t>
      </w:r>
      <w:r w:rsidR="519102FA" w:rsidRPr="06C1FE8E">
        <w:rPr>
          <w:rFonts w:ascii="Calibri" w:eastAsia="Calibri" w:hAnsi="Calibri" w:cs="Calibri"/>
          <w:sz w:val="22"/>
          <w:szCs w:val="22"/>
        </w:rPr>
        <w:t>jurídica que permit</w:t>
      </w:r>
      <w:r w:rsidR="49300841" w:rsidRPr="06C1FE8E">
        <w:rPr>
          <w:rFonts w:ascii="Calibri" w:eastAsia="Calibri" w:hAnsi="Calibri" w:cs="Calibri"/>
          <w:sz w:val="22"/>
          <w:szCs w:val="22"/>
        </w:rPr>
        <w:t>e</w:t>
      </w:r>
      <w:r w:rsidR="519102FA" w:rsidRPr="06C1FE8E">
        <w:rPr>
          <w:rFonts w:ascii="Calibri" w:eastAsia="Calibri" w:hAnsi="Calibri" w:cs="Calibri"/>
          <w:sz w:val="22"/>
          <w:szCs w:val="22"/>
        </w:rPr>
        <w:t xml:space="preserve"> gestionar de manera diferenciada</w:t>
      </w:r>
      <w:r w:rsidR="37E00C46" w:rsidRPr="06C1FE8E">
        <w:rPr>
          <w:rFonts w:ascii="Calibri" w:eastAsia="Calibri" w:hAnsi="Calibri" w:cs="Calibri"/>
          <w:sz w:val="22"/>
          <w:szCs w:val="22"/>
        </w:rPr>
        <w:t xml:space="preserve"> y efectiva</w:t>
      </w:r>
      <w:r w:rsidR="4004601C" w:rsidRPr="06C1FE8E">
        <w:rPr>
          <w:rFonts w:ascii="Calibri" w:eastAsia="Calibri" w:hAnsi="Calibri" w:cs="Calibri"/>
          <w:sz w:val="22"/>
          <w:szCs w:val="22"/>
        </w:rPr>
        <w:t xml:space="preserve"> espacios naturales en donde se conservan fragmentos remanentes de los ecosistemas originales</w:t>
      </w:r>
      <w:r w:rsidR="2EBC0FE7" w:rsidRPr="06C1FE8E">
        <w:rPr>
          <w:rFonts w:ascii="Calibri" w:eastAsia="Calibri" w:hAnsi="Calibri" w:cs="Calibri"/>
          <w:sz w:val="22"/>
          <w:szCs w:val="22"/>
        </w:rPr>
        <w:t xml:space="preserve"> </w:t>
      </w:r>
      <w:r w:rsidR="4004601C" w:rsidRPr="06C1FE8E">
        <w:rPr>
          <w:rFonts w:ascii="Calibri" w:eastAsia="Calibri" w:hAnsi="Calibri" w:cs="Calibri"/>
          <w:sz w:val="22"/>
          <w:szCs w:val="22"/>
        </w:rPr>
        <w:t xml:space="preserve">dentro de una matriz urbanizada. </w:t>
      </w:r>
      <w:r w:rsidR="0E0E8280" w:rsidRPr="06C1FE8E">
        <w:rPr>
          <w:rFonts w:ascii="Calibri" w:eastAsia="Calibri" w:hAnsi="Calibri" w:cs="Calibri"/>
          <w:sz w:val="22"/>
          <w:szCs w:val="22"/>
        </w:rPr>
        <w:t xml:space="preserve">Los </w:t>
      </w:r>
      <w:r w:rsidR="12C0555E" w:rsidRPr="06C1FE8E">
        <w:rPr>
          <w:rFonts w:ascii="Calibri" w:eastAsia="Calibri" w:hAnsi="Calibri" w:cs="Calibri"/>
          <w:sz w:val="22"/>
          <w:szCs w:val="22"/>
        </w:rPr>
        <w:t xml:space="preserve">remanentes de bosques en la </w:t>
      </w:r>
      <w:r w:rsidR="55B3BAB3" w:rsidRPr="06C1FE8E">
        <w:rPr>
          <w:rFonts w:ascii="Calibri" w:eastAsia="Calibri" w:hAnsi="Calibri" w:cs="Calibri"/>
          <w:sz w:val="22"/>
          <w:szCs w:val="22"/>
        </w:rPr>
        <w:t>GAM</w:t>
      </w:r>
      <w:r w:rsidR="4004601C" w:rsidRPr="06C1FE8E">
        <w:rPr>
          <w:rFonts w:ascii="Calibri" w:eastAsia="Calibri" w:hAnsi="Calibri" w:cs="Calibri"/>
          <w:sz w:val="22"/>
          <w:szCs w:val="22"/>
        </w:rPr>
        <w:t xml:space="preserve"> </w:t>
      </w:r>
      <w:r w:rsidR="72C930A3" w:rsidRPr="06C1FE8E">
        <w:rPr>
          <w:rFonts w:ascii="Calibri" w:eastAsia="Calibri" w:hAnsi="Calibri" w:cs="Calibri"/>
          <w:sz w:val="22"/>
          <w:szCs w:val="22"/>
        </w:rPr>
        <w:t>son</w:t>
      </w:r>
      <w:r w:rsidR="0F2B56FC" w:rsidRPr="06C1FE8E">
        <w:rPr>
          <w:rFonts w:ascii="Calibri" w:eastAsia="Calibri" w:hAnsi="Calibri" w:cs="Calibri"/>
          <w:sz w:val="22"/>
          <w:szCs w:val="22"/>
        </w:rPr>
        <w:t xml:space="preserve"> de </w:t>
      </w:r>
      <w:r w:rsidR="4004601C" w:rsidRPr="06C1FE8E">
        <w:rPr>
          <w:rFonts w:ascii="Calibri" w:eastAsia="Calibri" w:hAnsi="Calibri" w:cs="Calibri"/>
          <w:sz w:val="22"/>
          <w:szCs w:val="22"/>
        </w:rPr>
        <w:t>particular interés pues</w:t>
      </w:r>
      <w:r w:rsidR="399AC883" w:rsidRPr="06C1FE8E">
        <w:rPr>
          <w:rFonts w:ascii="Calibri" w:eastAsia="Calibri" w:hAnsi="Calibri" w:cs="Calibri"/>
          <w:sz w:val="22"/>
          <w:szCs w:val="22"/>
        </w:rPr>
        <w:t xml:space="preserve"> está</w:t>
      </w:r>
      <w:r w:rsidR="758C9478" w:rsidRPr="06C1FE8E">
        <w:rPr>
          <w:rFonts w:ascii="Calibri" w:eastAsia="Calibri" w:hAnsi="Calibri" w:cs="Calibri"/>
          <w:sz w:val="22"/>
          <w:szCs w:val="22"/>
        </w:rPr>
        <w:t>n</w:t>
      </w:r>
      <w:r w:rsidR="399AC883" w:rsidRPr="06C1FE8E">
        <w:rPr>
          <w:rFonts w:ascii="Calibri" w:eastAsia="Calibri" w:hAnsi="Calibri" w:cs="Calibri"/>
          <w:sz w:val="22"/>
          <w:szCs w:val="22"/>
        </w:rPr>
        <w:t xml:space="preserve"> ubicad</w:t>
      </w:r>
      <w:r w:rsidR="1DE3D41C" w:rsidRPr="06C1FE8E">
        <w:rPr>
          <w:rFonts w:ascii="Calibri" w:eastAsia="Calibri" w:hAnsi="Calibri" w:cs="Calibri"/>
          <w:sz w:val="22"/>
          <w:szCs w:val="22"/>
        </w:rPr>
        <w:t>os</w:t>
      </w:r>
      <w:r w:rsidR="399AC883" w:rsidRPr="06C1FE8E">
        <w:rPr>
          <w:rFonts w:ascii="Calibri" w:eastAsia="Calibri" w:hAnsi="Calibri" w:cs="Calibri"/>
          <w:sz w:val="22"/>
          <w:szCs w:val="22"/>
        </w:rPr>
        <w:t xml:space="preserve"> en </w:t>
      </w:r>
      <w:r w:rsidR="2FEA0469" w:rsidRPr="06C1FE8E">
        <w:rPr>
          <w:rFonts w:ascii="Calibri" w:eastAsia="Calibri" w:hAnsi="Calibri" w:cs="Calibri"/>
          <w:sz w:val="22"/>
          <w:szCs w:val="22"/>
        </w:rPr>
        <w:t>una</w:t>
      </w:r>
      <w:r w:rsidR="4004601C" w:rsidRPr="06C1FE8E">
        <w:rPr>
          <w:rFonts w:ascii="Calibri" w:eastAsia="Calibri" w:hAnsi="Calibri" w:cs="Calibri"/>
          <w:sz w:val="22"/>
          <w:szCs w:val="22"/>
        </w:rPr>
        <w:t xml:space="preserve"> zona de vida escasamente representada </w:t>
      </w:r>
      <w:r w:rsidR="1612A670" w:rsidRPr="06C1FE8E">
        <w:rPr>
          <w:rFonts w:ascii="Calibri" w:eastAsia="Calibri" w:hAnsi="Calibri" w:cs="Calibri"/>
          <w:sz w:val="22"/>
          <w:szCs w:val="22"/>
        </w:rPr>
        <w:t>en las</w:t>
      </w:r>
      <w:r w:rsidR="4C6665F3" w:rsidRPr="06C1FE8E">
        <w:rPr>
          <w:rFonts w:ascii="Calibri" w:eastAsia="Calibri" w:hAnsi="Calibri" w:cs="Calibri"/>
          <w:sz w:val="22"/>
          <w:szCs w:val="22"/>
        </w:rPr>
        <w:t xml:space="preserve"> ASP</w:t>
      </w:r>
      <w:r w:rsidR="4AC69691" w:rsidRPr="06C1FE8E">
        <w:rPr>
          <w:rFonts w:ascii="Calibri" w:eastAsia="Calibri" w:hAnsi="Calibri" w:cs="Calibri"/>
          <w:sz w:val="22"/>
          <w:szCs w:val="22"/>
        </w:rPr>
        <w:t xml:space="preserve">, </w:t>
      </w:r>
      <w:r w:rsidR="01210F57" w:rsidRPr="06C1FE8E">
        <w:rPr>
          <w:rFonts w:ascii="Calibri" w:eastAsia="Calibri" w:hAnsi="Calibri" w:cs="Calibri"/>
          <w:sz w:val="22"/>
          <w:szCs w:val="22"/>
        </w:rPr>
        <w:t xml:space="preserve">el </w:t>
      </w:r>
      <w:r w:rsidR="7615082C" w:rsidRPr="06C1FE8E">
        <w:rPr>
          <w:rFonts w:ascii="Calibri" w:eastAsia="Calibri" w:hAnsi="Calibri" w:cs="Calibri"/>
          <w:sz w:val="22"/>
          <w:szCs w:val="22"/>
        </w:rPr>
        <w:t>b</w:t>
      </w:r>
      <w:r w:rsidR="4004601C" w:rsidRPr="06C1FE8E">
        <w:rPr>
          <w:rFonts w:ascii="Calibri" w:eastAsia="Calibri" w:hAnsi="Calibri" w:cs="Calibri"/>
          <w:sz w:val="22"/>
          <w:szCs w:val="22"/>
        </w:rPr>
        <w:t xml:space="preserve">osque </w:t>
      </w:r>
      <w:r w:rsidR="2E3D23A6" w:rsidRPr="06C1FE8E">
        <w:rPr>
          <w:rFonts w:ascii="Calibri" w:eastAsia="Calibri" w:hAnsi="Calibri" w:cs="Calibri"/>
          <w:sz w:val="22"/>
          <w:szCs w:val="22"/>
        </w:rPr>
        <w:t>h</w:t>
      </w:r>
      <w:r w:rsidR="72E5725D" w:rsidRPr="06C1FE8E">
        <w:rPr>
          <w:rFonts w:ascii="Calibri" w:eastAsia="Calibri" w:hAnsi="Calibri" w:cs="Calibri"/>
          <w:sz w:val="22"/>
          <w:szCs w:val="22"/>
        </w:rPr>
        <w:t xml:space="preserve">úmedo </w:t>
      </w:r>
      <w:r w:rsidR="7C9E8102" w:rsidRPr="06C1FE8E">
        <w:rPr>
          <w:rFonts w:ascii="Calibri" w:eastAsia="Calibri" w:hAnsi="Calibri" w:cs="Calibri"/>
          <w:sz w:val="22"/>
          <w:szCs w:val="22"/>
        </w:rPr>
        <w:t>P</w:t>
      </w:r>
      <w:r w:rsidR="72E5725D" w:rsidRPr="06C1FE8E">
        <w:rPr>
          <w:rFonts w:ascii="Calibri" w:eastAsia="Calibri" w:hAnsi="Calibri" w:cs="Calibri"/>
          <w:sz w:val="22"/>
          <w:szCs w:val="22"/>
        </w:rPr>
        <w:t>re</w:t>
      </w:r>
      <w:r w:rsidR="4004601C" w:rsidRPr="06C1FE8E">
        <w:rPr>
          <w:rFonts w:ascii="Calibri" w:eastAsia="Calibri" w:hAnsi="Calibri" w:cs="Calibri"/>
          <w:sz w:val="22"/>
          <w:szCs w:val="22"/>
        </w:rPr>
        <w:t>montano</w:t>
      </w:r>
      <w:r w:rsidR="3AD5AFC7" w:rsidRPr="06C1FE8E">
        <w:rPr>
          <w:rFonts w:ascii="Calibri" w:eastAsia="Calibri" w:hAnsi="Calibri" w:cs="Calibri"/>
          <w:sz w:val="22"/>
          <w:szCs w:val="22"/>
        </w:rPr>
        <w:t xml:space="preserve"> (</w:t>
      </w:r>
      <w:proofErr w:type="spellStart"/>
      <w:r w:rsidR="13CEDA30" w:rsidRPr="06C1FE8E">
        <w:rPr>
          <w:rFonts w:ascii="Calibri" w:eastAsia="Calibri" w:hAnsi="Calibri" w:cs="Calibri"/>
          <w:sz w:val="22"/>
          <w:szCs w:val="22"/>
        </w:rPr>
        <w:t>bh</w:t>
      </w:r>
      <w:proofErr w:type="spellEnd"/>
      <w:r w:rsidR="13CEDA30" w:rsidRPr="06C1FE8E">
        <w:rPr>
          <w:rFonts w:ascii="Calibri" w:eastAsia="Calibri" w:hAnsi="Calibri" w:cs="Calibri"/>
          <w:sz w:val="22"/>
          <w:szCs w:val="22"/>
        </w:rPr>
        <w:t>-P</w:t>
      </w:r>
      <w:r w:rsidR="3AD5AFC7" w:rsidRPr="06C1FE8E">
        <w:rPr>
          <w:rFonts w:ascii="Calibri" w:eastAsia="Calibri" w:hAnsi="Calibri" w:cs="Calibri"/>
          <w:sz w:val="22"/>
          <w:szCs w:val="22"/>
        </w:rPr>
        <w:t>)</w:t>
      </w:r>
      <w:r w:rsidR="27B7B86C" w:rsidRPr="06C1FE8E">
        <w:rPr>
          <w:rFonts w:ascii="Calibri" w:eastAsia="Calibri" w:hAnsi="Calibri" w:cs="Calibri"/>
          <w:sz w:val="22"/>
          <w:szCs w:val="22"/>
        </w:rPr>
        <w:t>. Este tipo de bosque se</w:t>
      </w:r>
      <w:r w:rsidR="4972F8B6" w:rsidRPr="06C1FE8E">
        <w:rPr>
          <w:rFonts w:ascii="Calibri" w:eastAsia="Calibri" w:hAnsi="Calibri" w:cs="Calibri"/>
          <w:sz w:val="22"/>
          <w:szCs w:val="22"/>
        </w:rPr>
        <w:t xml:space="preserve"> </w:t>
      </w:r>
      <w:r w:rsidR="3E67FA7E" w:rsidRPr="06C1FE8E">
        <w:rPr>
          <w:rFonts w:ascii="Calibri" w:eastAsia="Calibri" w:hAnsi="Calibri" w:cs="Calibri"/>
          <w:sz w:val="22"/>
          <w:szCs w:val="22"/>
        </w:rPr>
        <w:t xml:space="preserve">ubica </w:t>
      </w:r>
      <w:r w:rsidR="2FEA0469" w:rsidRPr="06C1FE8E">
        <w:rPr>
          <w:rFonts w:ascii="Calibri" w:eastAsia="Calibri" w:hAnsi="Calibri" w:cs="Calibri"/>
          <w:sz w:val="22"/>
          <w:szCs w:val="22"/>
        </w:rPr>
        <w:t>entre l</w:t>
      </w:r>
      <w:r w:rsidR="317975E2" w:rsidRPr="06C1FE8E">
        <w:rPr>
          <w:rFonts w:ascii="Calibri" w:eastAsia="Calibri" w:hAnsi="Calibri" w:cs="Calibri"/>
          <w:sz w:val="22"/>
          <w:szCs w:val="22"/>
        </w:rPr>
        <w:t xml:space="preserve">os </w:t>
      </w:r>
      <w:r w:rsidR="2FEA0469" w:rsidRPr="06C1FE8E">
        <w:rPr>
          <w:rFonts w:ascii="Calibri" w:eastAsia="Calibri" w:hAnsi="Calibri" w:cs="Calibri"/>
          <w:sz w:val="22"/>
          <w:szCs w:val="22"/>
        </w:rPr>
        <w:t>700</w:t>
      </w:r>
      <w:r w:rsidR="705E0CB6" w:rsidRPr="06C1FE8E">
        <w:rPr>
          <w:rFonts w:ascii="Calibri" w:eastAsia="Calibri" w:hAnsi="Calibri" w:cs="Calibri"/>
          <w:sz w:val="22"/>
          <w:szCs w:val="22"/>
        </w:rPr>
        <w:t xml:space="preserve"> y los </w:t>
      </w:r>
      <w:r w:rsidR="2FEA0469" w:rsidRPr="06C1FE8E">
        <w:rPr>
          <w:rFonts w:ascii="Calibri" w:eastAsia="Calibri" w:hAnsi="Calibri" w:cs="Calibri"/>
          <w:sz w:val="22"/>
          <w:szCs w:val="22"/>
        </w:rPr>
        <w:t>1</w:t>
      </w:r>
      <w:r w:rsidR="00AD4324">
        <w:rPr>
          <w:rFonts w:ascii="Calibri" w:eastAsia="Calibri" w:hAnsi="Calibri" w:cs="Calibri"/>
          <w:sz w:val="22"/>
          <w:szCs w:val="22"/>
        </w:rPr>
        <w:t xml:space="preserve"> </w:t>
      </w:r>
      <w:r w:rsidR="2FEA0469" w:rsidRPr="06C1FE8E">
        <w:rPr>
          <w:rFonts w:ascii="Calibri" w:eastAsia="Calibri" w:hAnsi="Calibri" w:cs="Calibri"/>
          <w:sz w:val="22"/>
          <w:szCs w:val="22"/>
        </w:rPr>
        <w:t>400 m</w:t>
      </w:r>
      <w:r w:rsidR="44D6BC1D" w:rsidRPr="06C1FE8E">
        <w:rPr>
          <w:rFonts w:ascii="Calibri" w:eastAsia="Calibri" w:hAnsi="Calibri" w:cs="Calibri"/>
          <w:sz w:val="22"/>
          <w:szCs w:val="22"/>
        </w:rPr>
        <w:t xml:space="preserve"> </w:t>
      </w:r>
      <w:r w:rsidR="2FEA0469" w:rsidRPr="06C1FE8E">
        <w:rPr>
          <w:rFonts w:ascii="Calibri" w:eastAsia="Calibri" w:hAnsi="Calibri" w:cs="Calibri"/>
          <w:sz w:val="22"/>
          <w:szCs w:val="22"/>
        </w:rPr>
        <w:t>s</w:t>
      </w:r>
      <w:r w:rsidR="3CFEAC97" w:rsidRPr="06C1FE8E">
        <w:rPr>
          <w:rFonts w:ascii="Calibri" w:eastAsia="Calibri" w:hAnsi="Calibri" w:cs="Calibri"/>
          <w:sz w:val="22"/>
          <w:szCs w:val="22"/>
        </w:rPr>
        <w:t xml:space="preserve">. </w:t>
      </w:r>
      <w:r w:rsidR="2FEA0469" w:rsidRPr="06C1FE8E">
        <w:rPr>
          <w:rFonts w:ascii="Calibri" w:eastAsia="Calibri" w:hAnsi="Calibri" w:cs="Calibri"/>
          <w:sz w:val="22"/>
          <w:szCs w:val="22"/>
        </w:rPr>
        <w:t>n</w:t>
      </w:r>
      <w:r w:rsidR="3CFEAC97" w:rsidRPr="06C1FE8E">
        <w:rPr>
          <w:rFonts w:ascii="Calibri" w:eastAsia="Calibri" w:hAnsi="Calibri" w:cs="Calibri"/>
          <w:sz w:val="22"/>
          <w:szCs w:val="22"/>
        </w:rPr>
        <w:t xml:space="preserve">. </w:t>
      </w:r>
      <w:r w:rsidR="2FEA0469" w:rsidRPr="06C1FE8E">
        <w:rPr>
          <w:rFonts w:ascii="Calibri" w:eastAsia="Calibri" w:hAnsi="Calibri" w:cs="Calibri"/>
          <w:sz w:val="22"/>
          <w:szCs w:val="22"/>
        </w:rPr>
        <w:t>m</w:t>
      </w:r>
      <w:r w:rsidR="38F94BC4" w:rsidRPr="06C1FE8E">
        <w:rPr>
          <w:rFonts w:ascii="Calibri" w:eastAsia="Calibri" w:hAnsi="Calibri" w:cs="Calibri"/>
          <w:sz w:val="22"/>
          <w:szCs w:val="22"/>
        </w:rPr>
        <w:t>.</w:t>
      </w:r>
      <w:r w:rsidR="335AE1BA" w:rsidRPr="06C1FE8E">
        <w:rPr>
          <w:rFonts w:ascii="Calibri" w:eastAsia="Calibri" w:hAnsi="Calibri" w:cs="Calibri"/>
          <w:sz w:val="22"/>
          <w:szCs w:val="22"/>
        </w:rPr>
        <w:t xml:space="preserve"> </w:t>
      </w:r>
      <w:r w:rsidR="0AB5ACCB" w:rsidRPr="06C1FE8E">
        <w:rPr>
          <w:rFonts w:ascii="Calibri" w:eastAsia="Calibri" w:hAnsi="Calibri" w:cs="Calibri"/>
          <w:sz w:val="22"/>
          <w:szCs w:val="22"/>
        </w:rPr>
        <w:t>(</w:t>
      </w:r>
      <w:r w:rsidR="0AB5ACCB" w:rsidRPr="06C1FE8E">
        <w:rPr>
          <w:rFonts w:ascii="Calibri" w:eastAsia="Calibri" w:hAnsi="Calibri" w:cs="Calibri"/>
          <w:color w:val="0070C0"/>
          <w:sz w:val="22"/>
          <w:szCs w:val="22"/>
        </w:rPr>
        <w:t>Holdridge, 1967</w:t>
      </w:r>
      <w:r w:rsidR="0AB5ACCB" w:rsidRPr="06C1FE8E">
        <w:rPr>
          <w:rFonts w:ascii="Calibri" w:eastAsia="Calibri" w:hAnsi="Calibri" w:cs="Calibri"/>
          <w:sz w:val="22"/>
          <w:szCs w:val="22"/>
        </w:rPr>
        <w:t xml:space="preserve">), </w:t>
      </w:r>
      <w:r w:rsidR="335AE1BA" w:rsidRPr="06C1FE8E">
        <w:rPr>
          <w:rFonts w:ascii="Calibri" w:eastAsia="Calibri" w:hAnsi="Calibri" w:cs="Calibri"/>
          <w:sz w:val="22"/>
          <w:szCs w:val="22"/>
        </w:rPr>
        <w:t>con un clima agradable y propicio para la agricultura y los asentamientos humanos</w:t>
      </w:r>
      <w:r w:rsidR="4004601C" w:rsidRPr="06C1FE8E">
        <w:rPr>
          <w:rFonts w:ascii="Calibri" w:eastAsia="Calibri" w:hAnsi="Calibri" w:cs="Calibri"/>
          <w:sz w:val="22"/>
          <w:szCs w:val="22"/>
        </w:rPr>
        <w:t xml:space="preserve"> </w:t>
      </w:r>
      <w:r w:rsidR="7120FD54" w:rsidRPr="06C1FE8E">
        <w:rPr>
          <w:rFonts w:ascii="Calibri" w:eastAsia="Calibri" w:hAnsi="Calibri" w:cs="Calibri"/>
          <w:sz w:val="22"/>
          <w:szCs w:val="22"/>
        </w:rPr>
        <w:t>(</w:t>
      </w:r>
      <w:r w:rsidR="7120FD54" w:rsidRPr="06C1FE8E">
        <w:rPr>
          <w:rFonts w:ascii="Calibri" w:eastAsia="Calibri" w:hAnsi="Calibri" w:cs="Calibri"/>
          <w:b/>
          <w:bCs/>
          <w:sz w:val="22"/>
          <w:szCs w:val="22"/>
        </w:rPr>
        <w:t>Figura 1</w:t>
      </w:r>
      <w:r w:rsidR="7120FD54" w:rsidRPr="06C1FE8E">
        <w:rPr>
          <w:rFonts w:ascii="Calibri" w:eastAsia="Calibri" w:hAnsi="Calibri" w:cs="Calibri"/>
          <w:sz w:val="22"/>
          <w:szCs w:val="22"/>
        </w:rPr>
        <w:t>)</w:t>
      </w:r>
      <w:r w:rsidR="72E5725D" w:rsidRPr="06C1FE8E">
        <w:rPr>
          <w:rFonts w:ascii="Calibri" w:eastAsia="Calibri" w:hAnsi="Calibri" w:cs="Calibri"/>
          <w:sz w:val="22"/>
          <w:szCs w:val="22"/>
        </w:rPr>
        <w:t>.</w:t>
      </w:r>
      <w:r w:rsidR="48229D48" w:rsidRPr="06C1FE8E">
        <w:rPr>
          <w:rFonts w:ascii="Calibri" w:eastAsia="Calibri" w:hAnsi="Calibri" w:cs="Calibri"/>
          <w:sz w:val="22"/>
          <w:szCs w:val="22"/>
        </w:rPr>
        <w:t xml:space="preserve"> </w:t>
      </w:r>
      <w:r w:rsidR="0AB54EB0" w:rsidRPr="06C1FE8E">
        <w:rPr>
          <w:rFonts w:ascii="Calibri" w:eastAsia="Calibri" w:hAnsi="Calibri" w:cs="Calibri"/>
          <w:sz w:val="22"/>
          <w:szCs w:val="22"/>
        </w:rPr>
        <w:t>Según</w:t>
      </w:r>
      <w:r w:rsidR="4DAA72BE" w:rsidRPr="06C1FE8E">
        <w:rPr>
          <w:rFonts w:ascii="Calibri" w:eastAsia="Calibri" w:hAnsi="Calibri" w:cs="Calibri"/>
          <w:sz w:val="22"/>
          <w:szCs w:val="22"/>
        </w:rPr>
        <w:t xml:space="preserve"> </w:t>
      </w:r>
      <w:r w:rsidR="0AB54EB0" w:rsidRPr="06C1FE8E">
        <w:rPr>
          <w:rFonts w:ascii="Calibri" w:eastAsia="Calibri" w:hAnsi="Calibri" w:cs="Calibri"/>
          <w:color w:val="0070C0"/>
          <w:sz w:val="22"/>
          <w:szCs w:val="22"/>
        </w:rPr>
        <w:t xml:space="preserve">Cascante </w:t>
      </w:r>
      <w:r w:rsidR="07B0C2F4" w:rsidRPr="06C1FE8E">
        <w:rPr>
          <w:rFonts w:ascii="Calibri" w:eastAsia="Calibri" w:hAnsi="Calibri" w:cs="Calibri"/>
          <w:color w:val="0070C0"/>
          <w:sz w:val="22"/>
          <w:szCs w:val="22"/>
        </w:rPr>
        <w:t>y</w:t>
      </w:r>
      <w:r w:rsidR="0AB54EB0" w:rsidRPr="06C1FE8E">
        <w:rPr>
          <w:rFonts w:ascii="Calibri" w:eastAsia="Calibri" w:hAnsi="Calibri" w:cs="Calibri"/>
          <w:color w:val="0070C0"/>
          <w:sz w:val="22"/>
          <w:szCs w:val="22"/>
        </w:rPr>
        <w:t xml:space="preserve"> Estrada</w:t>
      </w:r>
      <w:r w:rsidR="5AD09FCE" w:rsidRPr="06C1FE8E">
        <w:rPr>
          <w:rFonts w:ascii="Calibri" w:eastAsia="Calibri" w:hAnsi="Calibri" w:cs="Calibri"/>
          <w:color w:val="0070C0"/>
          <w:sz w:val="22"/>
          <w:szCs w:val="22"/>
        </w:rPr>
        <w:t xml:space="preserve"> (</w:t>
      </w:r>
      <w:r w:rsidR="0AB54EB0" w:rsidRPr="06C1FE8E">
        <w:rPr>
          <w:rFonts w:ascii="Calibri" w:eastAsia="Calibri" w:hAnsi="Calibri" w:cs="Calibri"/>
          <w:color w:val="0070C0"/>
          <w:sz w:val="22"/>
          <w:szCs w:val="22"/>
        </w:rPr>
        <w:t>2021</w:t>
      </w:r>
      <w:r w:rsidR="2E3ABA29" w:rsidRPr="06C1FE8E">
        <w:rPr>
          <w:rFonts w:ascii="Calibri" w:eastAsia="Calibri" w:hAnsi="Calibri" w:cs="Calibri"/>
          <w:color w:val="0070C0"/>
          <w:sz w:val="22"/>
          <w:szCs w:val="22"/>
        </w:rPr>
        <w:t>)</w:t>
      </w:r>
      <w:r w:rsidR="0AB54EB0" w:rsidRPr="06C1FE8E">
        <w:rPr>
          <w:rFonts w:ascii="Calibri" w:eastAsia="Calibri" w:hAnsi="Calibri" w:cs="Calibri"/>
          <w:sz w:val="22"/>
          <w:szCs w:val="22"/>
        </w:rPr>
        <w:t xml:space="preserve">, </w:t>
      </w:r>
      <w:r w:rsidR="1CAE22BC" w:rsidRPr="06C1FE8E">
        <w:rPr>
          <w:rFonts w:ascii="Calibri" w:eastAsia="Calibri" w:hAnsi="Calibri" w:cs="Calibri"/>
          <w:sz w:val="22"/>
          <w:szCs w:val="22"/>
        </w:rPr>
        <w:t xml:space="preserve">el </w:t>
      </w:r>
      <w:proofErr w:type="spellStart"/>
      <w:r w:rsidR="4006F76A" w:rsidRPr="06C1FE8E">
        <w:rPr>
          <w:rFonts w:ascii="Calibri" w:eastAsia="Calibri" w:hAnsi="Calibri" w:cs="Calibri"/>
          <w:sz w:val="22"/>
          <w:szCs w:val="22"/>
        </w:rPr>
        <w:t>bh</w:t>
      </w:r>
      <w:proofErr w:type="spellEnd"/>
      <w:r w:rsidR="4006F76A" w:rsidRPr="06C1FE8E">
        <w:rPr>
          <w:rFonts w:ascii="Calibri" w:eastAsia="Calibri" w:hAnsi="Calibri" w:cs="Calibri"/>
          <w:sz w:val="22"/>
          <w:szCs w:val="22"/>
        </w:rPr>
        <w:t>-P</w:t>
      </w:r>
      <w:r w:rsidR="5E25A4E7" w:rsidRPr="06C1FE8E">
        <w:rPr>
          <w:rFonts w:ascii="Calibri" w:eastAsia="Calibri" w:hAnsi="Calibri" w:cs="Calibri"/>
          <w:sz w:val="22"/>
          <w:szCs w:val="22"/>
        </w:rPr>
        <w:t xml:space="preserve"> es </w:t>
      </w:r>
      <w:r w:rsidR="712C0669" w:rsidRPr="06C1FE8E">
        <w:rPr>
          <w:rFonts w:ascii="Calibri" w:eastAsia="Calibri" w:hAnsi="Calibri" w:cs="Calibri"/>
          <w:sz w:val="22"/>
          <w:szCs w:val="22"/>
        </w:rPr>
        <w:t xml:space="preserve">el </w:t>
      </w:r>
      <w:r w:rsidR="1CAE22BC" w:rsidRPr="06C1FE8E">
        <w:rPr>
          <w:rFonts w:ascii="Calibri" w:eastAsia="Calibri" w:hAnsi="Calibri" w:cs="Calibri"/>
          <w:sz w:val="22"/>
          <w:szCs w:val="22"/>
        </w:rPr>
        <w:t xml:space="preserve">segundo </w:t>
      </w:r>
      <w:r w:rsidR="0AB54EB0" w:rsidRPr="06C1FE8E">
        <w:rPr>
          <w:rFonts w:ascii="Calibri" w:eastAsia="Calibri" w:hAnsi="Calibri" w:cs="Calibri"/>
          <w:sz w:val="22"/>
          <w:szCs w:val="22"/>
        </w:rPr>
        <w:t>ecosistemas más reducido y fragmentado</w:t>
      </w:r>
      <w:r w:rsidR="261DB475" w:rsidRPr="06C1FE8E">
        <w:rPr>
          <w:rFonts w:ascii="Calibri" w:eastAsia="Calibri" w:hAnsi="Calibri" w:cs="Calibri"/>
          <w:sz w:val="22"/>
          <w:szCs w:val="22"/>
        </w:rPr>
        <w:t xml:space="preserve"> </w:t>
      </w:r>
      <w:r w:rsidR="0AB54EB0" w:rsidRPr="06C1FE8E">
        <w:rPr>
          <w:rFonts w:ascii="Calibri" w:eastAsia="Calibri" w:hAnsi="Calibri" w:cs="Calibri"/>
          <w:sz w:val="22"/>
          <w:szCs w:val="22"/>
        </w:rPr>
        <w:t>en Costa Rica</w:t>
      </w:r>
      <w:r w:rsidR="0F8A0885" w:rsidRPr="06C1FE8E">
        <w:rPr>
          <w:rFonts w:ascii="Calibri" w:eastAsia="Calibri" w:hAnsi="Calibri" w:cs="Calibri"/>
          <w:sz w:val="22"/>
          <w:szCs w:val="22"/>
        </w:rPr>
        <w:t>. Se</w:t>
      </w:r>
      <w:r w:rsidR="42136875" w:rsidRPr="06C1FE8E">
        <w:rPr>
          <w:rFonts w:ascii="Calibri" w:eastAsia="Calibri" w:hAnsi="Calibri" w:cs="Calibri"/>
          <w:sz w:val="22"/>
          <w:szCs w:val="22"/>
        </w:rPr>
        <w:t xml:space="preserve"> conserva </w:t>
      </w:r>
      <w:r w:rsidR="0AB54EB0" w:rsidRPr="06C1FE8E">
        <w:rPr>
          <w:rFonts w:ascii="Calibri" w:eastAsia="Calibri" w:hAnsi="Calibri" w:cs="Calibri"/>
          <w:sz w:val="22"/>
          <w:szCs w:val="22"/>
          <w:lang w:val="es"/>
        </w:rPr>
        <w:t>tan s</w:t>
      </w:r>
      <w:r w:rsidR="77634824" w:rsidRPr="06C1FE8E">
        <w:rPr>
          <w:rFonts w:ascii="Calibri" w:eastAsia="Calibri" w:hAnsi="Calibri" w:cs="Calibri"/>
          <w:sz w:val="22"/>
          <w:szCs w:val="22"/>
          <w:lang w:val="es"/>
        </w:rPr>
        <w:t>o</w:t>
      </w:r>
      <w:r w:rsidR="0AB54EB0" w:rsidRPr="06C1FE8E">
        <w:rPr>
          <w:rFonts w:ascii="Calibri" w:eastAsia="Calibri" w:hAnsi="Calibri" w:cs="Calibri"/>
          <w:sz w:val="22"/>
          <w:szCs w:val="22"/>
          <w:lang w:val="es"/>
        </w:rPr>
        <w:t>lo el 1.75</w:t>
      </w:r>
      <w:r w:rsidR="72431549" w:rsidRPr="06C1FE8E">
        <w:rPr>
          <w:rFonts w:ascii="Calibri" w:eastAsia="Calibri" w:hAnsi="Calibri" w:cs="Calibri"/>
          <w:sz w:val="22"/>
          <w:szCs w:val="22"/>
          <w:lang w:val="es"/>
        </w:rPr>
        <w:t xml:space="preserve"> </w:t>
      </w:r>
      <w:r w:rsidR="0AB54EB0" w:rsidRPr="06C1FE8E">
        <w:rPr>
          <w:rFonts w:ascii="Calibri" w:eastAsia="Calibri" w:hAnsi="Calibri" w:cs="Calibri"/>
          <w:sz w:val="22"/>
          <w:szCs w:val="22"/>
          <w:lang w:val="es"/>
        </w:rPr>
        <w:t>% (9 000 ha)</w:t>
      </w:r>
      <w:r w:rsidR="72E5725D" w:rsidRPr="06C1FE8E">
        <w:rPr>
          <w:rFonts w:ascii="Calibri" w:eastAsia="Calibri" w:hAnsi="Calibri" w:cs="Calibri"/>
          <w:sz w:val="22"/>
          <w:szCs w:val="22"/>
        </w:rPr>
        <w:t xml:space="preserve"> </w:t>
      </w:r>
      <w:r w:rsidR="6572C368" w:rsidRPr="06C1FE8E">
        <w:rPr>
          <w:rFonts w:ascii="Calibri" w:eastAsia="Calibri" w:hAnsi="Calibri" w:cs="Calibri"/>
          <w:sz w:val="22"/>
          <w:szCs w:val="22"/>
          <w:lang w:val="es"/>
        </w:rPr>
        <w:t>de su cobertura original</w:t>
      </w:r>
      <w:r w:rsidR="224A58C9" w:rsidRPr="06C1FE8E">
        <w:rPr>
          <w:rFonts w:ascii="Calibri" w:eastAsia="Calibri" w:hAnsi="Calibri" w:cs="Calibri"/>
          <w:sz w:val="22"/>
          <w:szCs w:val="22"/>
          <w:lang w:val="es"/>
        </w:rPr>
        <w:t xml:space="preserve"> </w:t>
      </w:r>
      <w:r w:rsidR="331AD88A" w:rsidRPr="06C1FE8E">
        <w:rPr>
          <w:rFonts w:ascii="Calibri" w:eastAsia="Calibri" w:hAnsi="Calibri" w:cs="Calibri"/>
          <w:sz w:val="22"/>
          <w:szCs w:val="22"/>
          <w:lang w:val="es"/>
        </w:rPr>
        <w:t>en Costa Rica</w:t>
      </w:r>
      <w:r w:rsidR="1E1B03A3" w:rsidRPr="06C1FE8E">
        <w:rPr>
          <w:rFonts w:ascii="Calibri" w:eastAsia="Calibri" w:hAnsi="Calibri" w:cs="Calibri"/>
          <w:sz w:val="22"/>
          <w:szCs w:val="22"/>
          <w:lang w:val="es"/>
        </w:rPr>
        <w:t>.</w:t>
      </w:r>
    </w:p>
    <w:p w14:paraId="1AF8FE34" w14:textId="41741AAB" w:rsidR="008F1407" w:rsidRDefault="008F1407" w:rsidP="555647E0">
      <w:pPr>
        <w:spacing w:line="259" w:lineRule="auto"/>
        <w:jc w:val="both"/>
        <w:rPr>
          <w:rFonts w:ascii="Calibri" w:eastAsia="Calibri" w:hAnsi="Calibri" w:cs="Calibri"/>
          <w:sz w:val="22"/>
          <w:szCs w:val="22"/>
          <w:lang w:val="es"/>
        </w:rPr>
      </w:pPr>
    </w:p>
    <w:p w14:paraId="7E26A56D" w14:textId="1CC067B8" w:rsidR="008F1407" w:rsidRDefault="6BA030F1" w:rsidP="555647E0">
      <w:pPr>
        <w:spacing w:line="259" w:lineRule="auto"/>
        <w:jc w:val="both"/>
        <w:rPr>
          <w:rFonts w:ascii="Calibri" w:eastAsia="Calibri" w:hAnsi="Calibri" w:cs="Calibri"/>
          <w:sz w:val="22"/>
          <w:szCs w:val="22"/>
        </w:rPr>
      </w:pPr>
      <w:r>
        <w:rPr>
          <w:noProof/>
        </w:rPr>
        <w:lastRenderedPageBreak/>
        <w:drawing>
          <wp:inline distT="0" distB="0" distL="0" distR="0" wp14:anchorId="75F52F43" wp14:editId="231ABFA0">
            <wp:extent cx="4572000" cy="3533775"/>
            <wp:effectExtent l="0" t="0" r="0" b="0"/>
            <wp:docPr id="1028014345" name="Imagen 10280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533775"/>
                    </a:xfrm>
                    <a:prstGeom prst="rect">
                      <a:avLst/>
                    </a:prstGeom>
                  </pic:spPr>
                </pic:pic>
              </a:graphicData>
            </a:graphic>
          </wp:inline>
        </w:drawing>
      </w:r>
    </w:p>
    <w:p w14:paraId="09A7309F" w14:textId="70659599" w:rsidR="7AC3CDBC" w:rsidRPr="00DD63E9" w:rsidRDefault="50463269" w:rsidP="555647E0">
      <w:pPr>
        <w:spacing w:line="259" w:lineRule="auto"/>
        <w:jc w:val="both"/>
        <w:rPr>
          <w:rFonts w:ascii="Calibri" w:eastAsia="Calibri" w:hAnsi="Calibri" w:cs="Calibri"/>
          <w:sz w:val="22"/>
          <w:szCs w:val="22"/>
        </w:rPr>
      </w:pPr>
      <w:r w:rsidRPr="06C1FE8E">
        <w:rPr>
          <w:rFonts w:ascii="Calibri" w:eastAsia="Calibri" w:hAnsi="Calibri" w:cs="Calibri"/>
          <w:b/>
          <w:bCs/>
          <w:sz w:val="22"/>
          <w:szCs w:val="22"/>
        </w:rPr>
        <w:t xml:space="preserve">Figura 1. </w:t>
      </w:r>
      <w:r w:rsidR="720EF464" w:rsidRPr="06C1FE8E">
        <w:rPr>
          <w:rFonts w:ascii="Calibri" w:eastAsia="Calibri" w:hAnsi="Calibri" w:cs="Calibri"/>
          <w:sz w:val="22"/>
          <w:szCs w:val="22"/>
        </w:rPr>
        <w:t>D</w:t>
      </w:r>
      <w:r w:rsidRPr="06C1FE8E">
        <w:rPr>
          <w:rFonts w:ascii="Calibri" w:eastAsia="Calibri" w:hAnsi="Calibri" w:cs="Calibri"/>
          <w:sz w:val="22"/>
          <w:szCs w:val="22"/>
        </w:rPr>
        <w:t xml:space="preserve">elimitación de la Zona de Vida del </w:t>
      </w:r>
      <w:r w:rsidR="130331D7" w:rsidRPr="06C1FE8E">
        <w:rPr>
          <w:rFonts w:ascii="Calibri" w:eastAsia="Calibri" w:hAnsi="Calibri" w:cs="Calibri"/>
          <w:sz w:val="22"/>
          <w:szCs w:val="22"/>
        </w:rPr>
        <w:t>b</w:t>
      </w:r>
      <w:r w:rsidRPr="06C1FE8E">
        <w:rPr>
          <w:rFonts w:ascii="Calibri" w:eastAsia="Calibri" w:hAnsi="Calibri" w:cs="Calibri"/>
          <w:sz w:val="22"/>
          <w:szCs w:val="22"/>
        </w:rPr>
        <w:t xml:space="preserve">osque </w:t>
      </w:r>
      <w:r w:rsidR="34608E6C" w:rsidRPr="06C1FE8E">
        <w:rPr>
          <w:rFonts w:ascii="Calibri" w:eastAsia="Calibri" w:hAnsi="Calibri" w:cs="Calibri"/>
          <w:sz w:val="22"/>
          <w:szCs w:val="22"/>
        </w:rPr>
        <w:t>h</w:t>
      </w:r>
      <w:r w:rsidRPr="06C1FE8E">
        <w:rPr>
          <w:rFonts w:ascii="Calibri" w:eastAsia="Calibri" w:hAnsi="Calibri" w:cs="Calibri"/>
          <w:sz w:val="22"/>
          <w:szCs w:val="22"/>
        </w:rPr>
        <w:t>úmedo Premontano</w:t>
      </w:r>
      <w:r w:rsidR="09102468" w:rsidRPr="06C1FE8E">
        <w:rPr>
          <w:rFonts w:ascii="Calibri" w:eastAsia="Calibri" w:hAnsi="Calibri" w:cs="Calibri"/>
          <w:sz w:val="22"/>
          <w:szCs w:val="22"/>
        </w:rPr>
        <w:t xml:space="preserve"> (</w:t>
      </w:r>
      <w:proofErr w:type="spellStart"/>
      <w:r w:rsidR="09102468" w:rsidRPr="06C1FE8E">
        <w:rPr>
          <w:rFonts w:ascii="Calibri" w:eastAsia="Calibri" w:hAnsi="Calibri" w:cs="Calibri"/>
          <w:sz w:val="22"/>
          <w:szCs w:val="22"/>
        </w:rPr>
        <w:t>bh</w:t>
      </w:r>
      <w:proofErr w:type="spellEnd"/>
      <w:r w:rsidR="09102468" w:rsidRPr="06C1FE8E">
        <w:rPr>
          <w:rFonts w:ascii="Calibri" w:eastAsia="Calibri" w:hAnsi="Calibri" w:cs="Calibri"/>
          <w:sz w:val="22"/>
          <w:szCs w:val="22"/>
        </w:rPr>
        <w:t>-</w:t>
      </w:r>
      <w:r w:rsidRPr="06C1FE8E">
        <w:rPr>
          <w:rFonts w:ascii="Calibri" w:eastAsia="Calibri" w:hAnsi="Calibri" w:cs="Calibri"/>
          <w:sz w:val="22"/>
          <w:szCs w:val="22"/>
        </w:rPr>
        <w:t>P) y la cobertura boscosa presente según el mapa de tipos de bosque del I</w:t>
      </w:r>
      <w:r w:rsidR="184CA7B0" w:rsidRPr="06C1FE8E">
        <w:rPr>
          <w:rFonts w:ascii="Calibri" w:eastAsia="Calibri" w:hAnsi="Calibri" w:cs="Calibri"/>
          <w:sz w:val="22"/>
          <w:szCs w:val="22"/>
        </w:rPr>
        <w:t xml:space="preserve">nventario Nacional Forestal </w:t>
      </w:r>
      <w:r w:rsidRPr="06C1FE8E">
        <w:rPr>
          <w:rFonts w:ascii="Calibri" w:eastAsia="Calibri" w:hAnsi="Calibri" w:cs="Calibri"/>
          <w:sz w:val="22"/>
          <w:szCs w:val="22"/>
        </w:rPr>
        <w:t>del S</w:t>
      </w:r>
      <w:r w:rsidR="4F649235" w:rsidRPr="06C1FE8E">
        <w:rPr>
          <w:rFonts w:ascii="Calibri" w:eastAsia="Calibri" w:hAnsi="Calibri" w:cs="Calibri"/>
          <w:sz w:val="22"/>
          <w:szCs w:val="22"/>
        </w:rPr>
        <w:t xml:space="preserve">istema Nacional de Áreas </w:t>
      </w:r>
      <w:r w:rsidR="4F649235" w:rsidRPr="00061895">
        <w:rPr>
          <w:rFonts w:ascii="Calibri" w:eastAsia="Calibri" w:hAnsi="Calibri" w:cs="Calibri"/>
          <w:sz w:val="22"/>
          <w:szCs w:val="22"/>
        </w:rPr>
        <w:t xml:space="preserve">de Conservación </w:t>
      </w:r>
      <w:r w:rsidRPr="00061895">
        <w:rPr>
          <w:rFonts w:ascii="Calibri" w:eastAsia="Calibri" w:hAnsi="Calibri" w:cs="Calibri"/>
          <w:sz w:val="22"/>
          <w:szCs w:val="22"/>
        </w:rPr>
        <w:t>en la G</w:t>
      </w:r>
      <w:r w:rsidR="2B846CAE" w:rsidRPr="00061895">
        <w:rPr>
          <w:rFonts w:ascii="Calibri" w:eastAsia="Calibri" w:hAnsi="Calibri" w:cs="Calibri"/>
          <w:sz w:val="22"/>
          <w:szCs w:val="22"/>
        </w:rPr>
        <w:t>ran Área Metropolitana.</w:t>
      </w:r>
      <w:r w:rsidR="00DD63E9">
        <w:rPr>
          <w:rFonts w:ascii="Calibri" w:eastAsia="Calibri" w:hAnsi="Calibri" w:cs="Calibri"/>
          <w:sz w:val="22"/>
          <w:szCs w:val="22"/>
        </w:rPr>
        <w:t xml:space="preserve"> </w:t>
      </w:r>
      <w:r w:rsidR="388D6C9E" w:rsidRPr="00DD63E9">
        <w:rPr>
          <w:rFonts w:ascii="Calibri" w:eastAsia="Calibri" w:hAnsi="Calibri" w:cs="Calibri"/>
          <w:sz w:val="22"/>
          <w:szCs w:val="22"/>
        </w:rPr>
        <w:t>Fuente:</w:t>
      </w:r>
      <w:r w:rsidR="2FBBA186" w:rsidRPr="00DD63E9">
        <w:rPr>
          <w:rFonts w:ascii="Calibri" w:eastAsia="Calibri" w:hAnsi="Calibri" w:cs="Calibri"/>
          <w:sz w:val="22"/>
          <w:szCs w:val="22"/>
        </w:rPr>
        <w:t xml:space="preserve"> </w:t>
      </w:r>
      <w:r w:rsidR="1237BAB4" w:rsidRPr="00DD63E9">
        <w:rPr>
          <w:rFonts w:ascii="Calibri" w:eastAsia="Calibri" w:hAnsi="Calibri" w:cs="Calibri"/>
          <w:sz w:val="22"/>
          <w:szCs w:val="22"/>
        </w:rPr>
        <w:t>Elabora</w:t>
      </w:r>
      <w:r w:rsidR="00CF1247">
        <w:rPr>
          <w:rFonts w:ascii="Calibri" w:eastAsia="Calibri" w:hAnsi="Calibri" w:cs="Calibri"/>
          <w:sz w:val="22"/>
          <w:szCs w:val="22"/>
        </w:rPr>
        <w:t>do</w:t>
      </w:r>
      <w:r w:rsidR="1237BAB4" w:rsidRPr="00DD63E9">
        <w:rPr>
          <w:rFonts w:ascii="Calibri" w:eastAsia="Calibri" w:hAnsi="Calibri" w:cs="Calibri"/>
          <w:sz w:val="22"/>
          <w:szCs w:val="22"/>
        </w:rPr>
        <w:t xml:space="preserve"> con datos</w:t>
      </w:r>
      <w:r w:rsidR="1E362140" w:rsidRPr="00DD63E9">
        <w:rPr>
          <w:rFonts w:ascii="Calibri" w:eastAsia="Calibri" w:hAnsi="Calibri" w:cs="Calibri"/>
          <w:sz w:val="22"/>
          <w:szCs w:val="22"/>
        </w:rPr>
        <w:t xml:space="preserve"> de</w:t>
      </w:r>
      <w:r w:rsidR="3E7A5B76" w:rsidRPr="00DD63E9">
        <w:rPr>
          <w:rFonts w:ascii="Calibri" w:eastAsia="Calibri" w:hAnsi="Calibri" w:cs="Calibri"/>
          <w:sz w:val="22"/>
          <w:szCs w:val="22"/>
        </w:rPr>
        <w:t xml:space="preserve"> la capa geoespacial de Zonas de Vida del Centro Nacional de Información Geoambiental (CENIGA) y la capa de tipos de bosque </w:t>
      </w:r>
      <w:r w:rsidR="219F5809" w:rsidRPr="00DD63E9">
        <w:rPr>
          <w:rFonts w:ascii="Calibri" w:eastAsia="Calibri" w:hAnsi="Calibri" w:cs="Calibri"/>
          <w:sz w:val="22"/>
          <w:szCs w:val="22"/>
        </w:rPr>
        <w:t xml:space="preserve">del </w:t>
      </w:r>
      <w:r w:rsidR="0D911D6B" w:rsidRPr="00DD63E9">
        <w:rPr>
          <w:rFonts w:ascii="Calibri" w:eastAsia="Calibri" w:hAnsi="Calibri" w:cs="Calibri"/>
          <w:sz w:val="22"/>
          <w:szCs w:val="22"/>
        </w:rPr>
        <w:t xml:space="preserve">INF </w:t>
      </w:r>
      <w:r w:rsidR="6813E1F3" w:rsidRPr="00DD63E9">
        <w:rPr>
          <w:rFonts w:ascii="Calibri" w:eastAsia="Calibri" w:hAnsi="Calibri" w:cs="Calibri"/>
          <w:sz w:val="22"/>
          <w:szCs w:val="22"/>
        </w:rPr>
        <w:t>(</w:t>
      </w:r>
      <w:r w:rsidR="4180E43D" w:rsidRPr="00DD63E9">
        <w:rPr>
          <w:rFonts w:ascii="Calibri" w:eastAsia="Calibri" w:hAnsi="Calibri" w:cs="Calibri"/>
          <w:sz w:val="22"/>
          <w:szCs w:val="22"/>
        </w:rPr>
        <w:t xml:space="preserve">SINAC, </w:t>
      </w:r>
      <w:r w:rsidR="0D911D6B" w:rsidRPr="00DD63E9">
        <w:rPr>
          <w:rFonts w:ascii="Calibri" w:eastAsia="Calibri" w:hAnsi="Calibri" w:cs="Calibri"/>
          <w:sz w:val="22"/>
          <w:szCs w:val="22"/>
        </w:rPr>
        <w:t>2013-2014</w:t>
      </w:r>
      <w:r w:rsidR="31EA058F" w:rsidRPr="00DD63E9">
        <w:rPr>
          <w:rFonts w:ascii="Calibri" w:eastAsia="Calibri" w:hAnsi="Calibri" w:cs="Calibri"/>
          <w:sz w:val="22"/>
          <w:szCs w:val="22"/>
        </w:rPr>
        <w:t>)</w:t>
      </w:r>
      <w:r w:rsidR="1ABBF4AA" w:rsidRPr="00DD63E9">
        <w:rPr>
          <w:rFonts w:ascii="Calibri" w:eastAsia="Calibri" w:hAnsi="Calibri" w:cs="Calibri"/>
          <w:sz w:val="22"/>
          <w:szCs w:val="22"/>
        </w:rPr>
        <w:t>, d</w:t>
      </w:r>
      <w:r w:rsidR="0D911D6B" w:rsidRPr="00DD63E9">
        <w:rPr>
          <w:rFonts w:ascii="Calibri" w:eastAsia="Calibri" w:hAnsi="Calibri" w:cs="Calibri"/>
          <w:sz w:val="22"/>
          <w:szCs w:val="22"/>
        </w:rPr>
        <w:t>isponible</w:t>
      </w:r>
      <w:r w:rsidR="6FA919F2" w:rsidRPr="00DD63E9">
        <w:rPr>
          <w:rFonts w:ascii="Calibri" w:eastAsia="Calibri" w:hAnsi="Calibri" w:cs="Calibri"/>
          <w:sz w:val="22"/>
          <w:szCs w:val="22"/>
        </w:rPr>
        <w:t>s</w:t>
      </w:r>
      <w:r w:rsidR="0D911D6B" w:rsidRPr="00DD63E9">
        <w:rPr>
          <w:rFonts w:ascii="Calibri" w:eastAsia="Calibri" w:hAnsi="Calibri" w:cs="Calibri"/>
          <w:sz w:val="22"/>
          <w:szCs w:val="22"/>
        </w:rPr>
        <w:t xml:space="preserve"> en el Sistema Nacional de Información Territorial (SNIT)</w:t>
      </w:r>
      <w:r w:rsidR="133BE1AD" w:rsidRPr="00DD63E9">
        <w:rPr>
          <w:rFonts w:ascii="Calibri" w:eastAsia="Calibri" w:hAnsi="Calibri" w:cs="Calibri"/>
          <w:sz w:val="22"/>
          <w:szCs w:val="22"/>
        </w:rPr>
        <w:t>, l</w:t>
      </w:r>
      <w:r w:rsidR="37ED0188" w:rsidRPr="00DD63E9">
        <w:rPr>
          <w:rFonts w:ascii="Calibri" w:eastAsia="Calibri" w:hAnsi="Calibri" w:cs="Calibri"/>
          <w:sz w:val="22"/>
          <w:szCs w:val="22"/>
        </w:rPr>
        <w:t>ímite cantonal a escala 1:</w:t>
      </w:r>
      <w:r w:rsidR="5B3A5F89" w:rsidRPr="00DD63E9">
        <w:rPr>
          <w:rFonts w:ascii="Calibri" w:eastAsia="Calibri" w:hAnsi="Calibri" w:cs="Calibri"/>
          <w:sz w:val="22"/>
          <w:szCs w:val="22"/>
        </w:rPr>
        <w:t xml:space="preserve"> </w:t>
      </w:r>
      <w:r w:rsidR="37ED0188" w:rsidRPr="00DD63E9">
        <w:rPr>
          <w:rFonts w:ascii="Calibri" w:eastAsia="Calibri" w:hAnsi="Calibri" w:cs="Calibri"/>
          <w:sz w:val="22"/>
          <w:szCs w:val="22"/>
        </w:rPr>
        <w:t>5</w:t>
      </w:r>
      <w:r w:rsidR="00CF1247">
        <w:rPr>
          <w:rFonts w:ascii="Calibri" w:eastAsia="Calibri" w:hAnsi="Calibri" w:cs="Calibri"/>
          <w:sz w:val="22"/>
          <w:szCs w:val="22"/>
        </w:rPr>
        <w:t xml:space="preserve"> </w:t>
      </w:r>
      <w:r w:rsidR="37ED0188" w:rsidRPr="00DD63E9">
        <w:rPr>
          <w:rFonts w:ascii="Calibri" w:eastAsia="Calibri" w:hAnsi="Calibri" w:cs="Calibri"/>
          <w:sz w:val="22"/>
          <w:szCs w:val="22"/>
        </w:rPr>
        <w:t>000 (IGN) y el límite de la GAM facilitado por el Instituto Nacional de Vivienda y Urbanismo (INVU)</w:t>
      </w:r>
      <w:r w:rsidR="5B035AE1" w:rsidRPr="00DD63E9">
        <w:rPr>
          <w:rFonts w:ascii="Calibri" w:eastAsia="Calibri" w:hAnsi="Calibri" w:cs="Calibri"/>
          <w:sz w:val="22"/>
          <w:szCs w:val="22"/>
        </w:rPr>
        <w:t>.</w:t>
      </w:r>
    </w:p>
    <w:p w14:paraId="3158602B" w14:textId="79EA5295" w:rsidR="555647E0" w:rsidRDefault="555647E0" w:rsidP="555647E0">
      <w:pPr>
        <w:spacing w:line="259" w:lineRule="auto"/>
        <w:jc w:val="both"/>
        <w:rPr>
          <w:rFonts w:ascii="Calibri" w:eastAsia="Calibri" w:hAnsi="Calibri" w:cs="Calibri"/>
          <w:sz w:val="22"/>
          <w:szCs w:val="22"/>
        </w:rPr>
      </w:pPr>
    </w:p>
    <w:p w14:paraId="23A7C407" w14:textId="61F7E93C" w:rsidR="0C0D72F8" w:rsidRDefault="635B69D8" w:rsidP="555647E0">
      <w:pPr>
        <w:spacing w:line="259" w:lineRule="auto"/>
        <w:ind w:firstLine="720"/>
        <w:jc w:val="both"/>
        <w:rPr>
          <w:rFonts w:ascii="Calibri" w:eastAsia="Calibri" w:hAnsi="Calibri" w:cs="Calibri"/>
          <w:sz w:val="22"/>
          <w:szCs w:val="22"/>
        </w:rPr>
      </w:pPr>
      <w:r w:rsidRPr="555647E0">
        <w:rPr>
          <w:rFonts w:ascii="Calibri" w:eastAsia="Calibri" w:hAnsi="Calibri" w:cs="Calibri"/>
          <w:sz w:val="22"/>
          <w:szCs w:val="22"/>
        </w:rPr>
        <w:t>Aunque aún no se ha oficializado ningún PANU</w:t>
      </w:r>
      <w:r w:rsidR="776282CB" w:rsidRPr="555647E0">
        <w:rPr>
          <w:rFonts w:ascii="Calibri" w:eastAsia="Calibri" w:hAnsi="Calibri" w:cs="Calibri"/>
          <w:sz w:val="22"/>
          <w:szCs w:val="22"/>
        </w:rPr>
        <w:t xml:space="preserve">, </w:t>
      </w:r>
      <w:r w:rsidR="78C24751" w:rsidRPr="555647E0">
        <w:rPr>
          <w:rFonts w:ascii="Calibri" w:eastAsia="Calibri" w:hAnsi="Calibri" w:cs="Calibri"/>
          <w:sz w:val="22"/>
          <w:szCs w:val="22"/>
        </w:rPr>
        <w:t>existen</w:t>
      </w:r>
      <w:r w:rsidR="30547047" w:rsidRPr="555647E0">
        <w:rPr>
          <w:rFonts w:ascii="Calibri" w:eastAsia="Calibri" w:hAnsi="Calibri" w:cs="Calibri"/>
          <w:sz w:val="22"/>
          <w:szCs w:val="22"/>
        </w:rPr>
        <w:t xml:space="preserve"> 1</w:t>
      </w:r>
      <w:r w:rsidR="572FE36C" w:rsidRPr="555647E0">
        <w:rPr>
          <w:rFonts w:ascii="Calibri" w:eastAsia="Calibri" w:hAnsi="Calibri" w:cs="Calibri"/>
          <w:sz w:val="22"/>
          <w:szCs w:val="22"/>
        </w:rPr>
        <w:t>2</w:t>
      </w:r>
      <w:r w:rsidR="30547047" w:rsidRPr="555647E0">
        <w:rPr>
          <w:rFonts w:ascii="Calibri" w:eastAsia="Calibri" w:hAnsi="Calibri" w:cs="Calibri"/>
          <w:sz w:val="22"/>
          <w:szCs w:val="22"/>
        </w:rPr>
        <w:t xml:space="preserve"> </w:t>
      </w:r>
      <w:r w:rsidR="58F53715" w:rsidRPr="555647E0">
        <w:rPr>
          <w:rFonts w:ascii="Calibri" w:eastAsia="Calibri" w:hAnsi="Calibri" w:cs="Calibri"/>
          <w:sz w:val="22"/>
          <w:szCs w:val="22"/>
        </w:rPr>
        <w:t xml:space="preserve">Áreas Silvestres Protegidas </w:t>
      </w:r>
      <w:r w:rsidR="228C6354" w:rsidRPr="555647E0">
        <w:rPr>
          <w:rFonts w:ascii="Calibri" w:eastAsia="Calibri" w:hAnsi="Calibri" w:cs="Calibri"/>
          <w:sz w:val="22"/>
          <w:szCs w:val="22"/>
        </w:rPr>
        <w:t>bajo otras categorías de manejo</w:t>
      </w:r>
      <w:r w:rsidR="39757A93" w:rsidRPr="555647E0">
        <w:rPr>
          <w:rFonts w:ascii="Calibri" w:eastAsia="Calibri" w:hAnsi="Calibri" w:cs="Calibri"/>
          <w:sz w:val="22"/>
          <w:szCs w:val="22"/>
        </w:rPr>
        <w:t xml:space="preserve"> </w:t>
      </w:r>
      <w:r w:rsidR="09E3D40D" w:rsidRPr="555647E0">
        <w:rPr>
          <w:rFonts w:ascii="Calibri" w:eastAsia="Calibri" w:hAnsi="Calibri" w:cs="Calibri"/>
          <w:sz w:val="22"/>
          <w:szCs w:val="22"/>
        </w:rPr>
        <w:t>que se encuentran total o parcialmente dentro de los límites de la GAM</w:t>
      </w:r>
      <w:r w:rsidR="4ABF13BF" w:rsidRPr="555647E0">
        <w:rPr>
          <w:rFonts w:ascii="Calibri" w:eastAsia="Calibri" w:hAnsi="Calibri" w:cs="Calibri"/>
          <w:sz w:val="22"/>
          <w:szCs w:val="22"/>
        </w:rPr>
        <w:t xml:space="preserve"> </w:t>
      </w:r>
      <w:r w:rsidR="26A2B67E" w:rsidRPr="555647E0">
        <w:rPr>
          <w:rFonts w:ascii="Calibri" w:eastAsia="Calibri" w:hAnsi="Calibri" w:cs="Calibri"/>
          <w:sz w:val="22"/>
          <w:szCs w:val="22"/>
        </w:rPr>
        <w:t>(</w:t>
      </w:r>
      <w:r w:rsidR="3BE15270" w:rsidRPr="555647E0">
        <w:rPr>
          <w:rFonts w:ascii="Calibri" w:eastAsia="Calibri" w:hAnsi="Calibri" w:cs="Calibri"/>
          <w:b/>
          <w:bCs/>
          <w:sz w:val="22"/>
          <w:szCs w:val="22"/>
        </w:rPr>
        <w:t xml:space="preserve">Cuadro </w:t>
      </w:r>
      <w:r w:rsidR="1F151DBE" w:rsidRPr="555647E0">
        <w:rPr>
          <w:rFonts w:ascii="Calibri" w:eastAsia="Calibri" w:hAnsi="Calibri" w:cs="Calibri"/>
          <w:b/>
          <w:bCs/>
          <w:sz w:val="22"/>
          <w:szCs w:val="22"/>
        </w:rPr>
        <w:t>2</w:t>
      </w:r>
      <w:r w:rsidR="7D644054" w:rsidRPr="555647E0">
        <w:rPr>
          <w:rFonts w:ascii="Calibri" w:eastAsia="Calibri" w:hAnsi="Calibri" w:cs="Calibri"/>
          <w:sz w:val="22"/>
          <w:szCs w:val="22"/>
        </w:rPr>
        <w:t xml:space="preserve"> y </w:t>
      </w:r>
      <w:r w:rsidR="7D644054" w:rsidRPr="555647E0">
        <w:rPr>
          <w:rFonts w:ascii="Calibri" w:eastAsia="Calibri" w:hAnsi="Calibri" w:cs="Calibri"/>
          <w:b/>
          <w:bCs/>
          <w:sz w:val="22"/>
          <w:szCs w:val="22"/>
        </w:rPr>
        <w:t>Figura 2</w:t>
      </w:r>
      <w:r w:rsidR="30547047" w:rsidRPr="555647E0">
        <w:rPr>
          <w:rFonts w:ascii="Calibri" w:eastAsia="Calibri" w:hAnsi="Calibri" w:cs="Calibri"/>
          <w:sz w:val="22"/>
          <w:szCs w:val="22"/>
        </w:rPr>
        <w:t>).</w:t>
      </w:r>
    </w:p>
    <w:p w14:paraId="1826B7AA" w14:textId="373CBA6D" w:rsidR="555647E0" w:rsidRDefault="555647E0" w:rsidP="555647E0">
      <w:pPr>
        <w:spacing w:line="259" w:lineRule="auto"/>
        <w:jc w:val="both"/>
        <w:rPr>
          <w:rFonts w:ascii="Calibri" w:eastAsia="Calibri" w:hAnsi="Calibri" w:cs="Calibri"/>
          <w:sz w:val="22"/>
          <w:szCs w:val="22"/>
        </w:rPr>
      </w:pPr>
    </w:p>
    <w:p w14:paraId="2FBE475C" w14:textId="2FDA828F" w:rsidR="15A1CE8F" w:rsidRDefault="15A1CE8F" w:rsidP="555647E0">
      <w:pPr>
        <w:spacing w:line="259" w:lineRule="auto"/>
        <w:jc w:val="both"/>
        <w:rPr>
          <w:rFonts w:ascii="Calibri" w:eastAsia="Calibri" w:hAnsi="Calibri" w:cs="Calibri"/>
          <w:sz w:val="22"/>
          <w:szCs w:val="22"/>
        </w:rPr>
      </w:pPr>
      <w:r w:rsidRPr="555647E0">
        <w:rPr>
          <w:rFonts w:ascii="Calibri" w:eastAsia="Calibri" w:hAnsi="Calibri" w:cs="Calibri"/>
          <w:b/>
          <w:bCs/>
          <w:sz w:val="22"/>
          <w:szCs w:val="22"/>
        </w:rPr>
        <w:t>Cuadro 2.</w:t>
      </w:r>
      <w:r w:rsidRPr="555647E0">
        <w:rPr>
          <w:rFonts w:ascii="Calibri" w:eastAsia="Calibri" w:hAnsi="Calibri" w:cs="Calibri"/>
          <w:sz w:val="22"/>
          <w:szCs w:val="22"/>
        </w:rPr>
        <w:t xml:space="preserve"> Extensión en hectáreas (ha) de las </w:t>
      </w:r>
      <w:r w:rsidR="4283F81E" w:rsidRPr="555647E0">
        <w:rPr>
          <w:rFonts w:ascii="Calibri" w:eastAsia="Calibri" w:hAnsi="Calibri" w:cs="Calibri"/>
          <w:sz w:val="22"/>
          <w:szCs w:val="22"/>
        </w:rPr>
        <w:t>Áreas Silvestres Protegidas</w:t>
      </w:r>
      <w:r w:rsidR="71801E89" w:rsidRPr="555647E0">
        <w:rPr>
          <w:rFonts w:ascii="Calibri" w:eastAsia="Calibri" w:hAnsi="Calibri" w:cs="Calibri"/>
          <w:sz w:val="22"/>
          <w:szCs w:val="22"/>
        </w:rPr>
        <w:t xml:space="preserve"> (ASP)</w:t>
      </w:r>
      <w:r w:rsidR="4283F81E" w:rsidRPr="555647E0">
        <w:rPr>
          <w:rFonts w:ascii="Calibri" w:eastAsia="Calibri" w:hAnsi="Calibri" w:cs="Calibri"/>
          <w:sz w:val="22"/>
          <w:szCs w:val="22"/>
        </w:rPr>
        <w:t xml:space="preserve"> de la Gran Área Metropolitana</w:t>
      </w:r>
      <w:r w:rsidR="0EDBBFD9" w:rsidRPr="555647E0">
        <w:rPr>
          <w:rFonts w:ascii="Calibri" w:eastAsia="Calibri" w:hAnsi="Calibri" w:cs="Calibri"/>
          <w:sz w:val="22"/>
          <w:szCs w:val="22"/>
        </w:rPr>
        <w:t xml:space="preserve"> (GAM)</w:t>
      </w:r>
      <w:r w:rsidR="4283F81E" w:rsidRPr="555647E0">
        <w:rPr>
          <w:rFonts w:ascii="Calibri" w:eastAsia="Calibri" w:hAnsi="Calibri" w:cs="Calibri"/>
          <w:sz w:val="22"/>
          <w:szCs w:val="22"/>
        </w:rPr>
        <w:t>.</w:t>
      </w:r>
    </w:p>
    <w:tbl>
      <w:tblPr>
        <w:tblStyle w:val="Tablanormal2"/>
        <w:tblW w:w="0" w:type="auto"/>
        <w:tblLayout w:type="fixed"/>
        <w:tblLook w:val="0620" w:firstRow="1" w:lastRow="0" w:firstColumn="0" w:lastColumn="0" w:noHBand="1" w:noVBand="1"/>
      </w:tblPr>
      <w:tblGrid>
        <w:gridCol w:w="2451"/>
        <w:gridCol w:w="1290"/>
        <w:gridCol w:w="1665"/>
        <w:gridCol w:w="2190"/>
        <w:gridCol w:w="1764"/>
      </w:tblGrid>
      <w:tr w:rsidR="29C00EFE" w14:paraId="1628601B" w14:textId="77777777" w:rsidTr="555647E0">
        <w:trPr>
          <w:cnfStyle w:val="100000000000" w:firstRow="1" w:lastRow="0" w:firstColumn="0" w:lastColumn="0" w:oddVBand="0" w:evenVBand="0" w:oddHBand="0" w:evenHBand="0" w:firstRowFirstColumn="0" w:firstRowLastColumn="0" w:lastRowFirstColumn="0" w:lastRowLastColumn="0"/>
          <w:trHeight w:val="915"/>
        </w:trPr>
        <w:tc>
          <w:tcPr>
            <w:tcW w:w="2451" w:type="dxa"/>
          </w:tcPr>
          <w:p w14:paraId="42840E3A" w14:textId="29D79C08" w:rsidR="29C00EFE" w:rsidRDefault="5ED627F3" w:rsidP="555647E0">
            <w:pPr>
              <w:jc w:val="center"/>
              <w:rPr>
                <w:rFonts w:ascii="Calibri" w:eastAsia="Calibri" w:hAnsi="Calibri" w:cs="Calibri"/>
                <w:b w:val="0"/>
                <w:bCs w:val="0"/>
                <w:sz w:val="20"/>
                <w:szCs w:val="20"/>
              </w:rPr>
            </w:pPr>
            <w:r w:rsidRPr="555647E0">
              <w:rPr>
                <w:rFonts w:ascii="Calibri" w:eastAsia="Calibri" w:hAnsi="Calibri" w:cs="Calibri"/>
                <w:sz w:val="20"/>
                <w:szCs w:val="20"/>
              </w:rPr>
              <w:t xml:space="preserve">Nombre </w:t>
            </w:r>
            <w:r w:rsidR="7129B60D" w:rsidRPr="555647E0">
              <w:rPr>
                <w:rFonts w:ascii="Calibri" w:eastAsia="Calibri" w:hAnsi="Calibri" w:cs="Calibri"/>
                <w:sz w:val="20"/>
                <w:szCs w:val="20"/>
              </w:rPr>
              <w:t xml:space="preserve">del </w:t>
            </w:r>
            <w:r w:rsidRPr="555647E0">
              <w:rPr>
                <w:rFonts w:ascii="Calibri" w:eastAsia="Calibri" w:hAnsi="Calibri" w:cs="Calibri"/>
                <w:sz w:val="20"/>
                <w:szCs w:val="20"/>
              </w:rPr>
              <w:t>ASP</w:t>
            </w:r>
          </w:p>
        </w:tc>
        <w:tc>
          <w:tcPr>
            <w:tcW w:w="1290" w:type="dxa"/>
          </w:tcPr>
          <w:p w14:paraId="3FC28627" w14:textId="3E66BCBE" w:rsidR="29C00EFE" w:rsidRDefault="5ED627F3" w:rsidP="555647E0">
            <w:pPr>
              <w:jc w:val="center"/>
              <w:rPr>
                <w:rFonts w:ascii="Calibri" w:eastAsia="Calibri" w:hAnsi="Calibri" w:cs="Calibri"/>
                <w:b w:val="0"/>
                <w:bCs w:val="0"/>
                <w:sz w:val="20"/>
                <w:szCs w:val="20"/>
              </w:rPr>
            </w:pPr>
            <w:r w:rsidRPr="555647E0">
              <w:rPr>
                <w:rFonts w:ascii="Calibri" w:eastAsia="Calibri" w:hAnsi="Calibri" w:cs="Calibri"/>
                <w:sz w:val="20"/>
                <w:szCs w:val="20"/>
              </w:rPr>
              <w:t>Categoría</w:t>
            </w:r>
            <w:r w:rsidR="25983849" w:rsidRPr="555647E0">
              <w:rPr>
                <w:rFonts w:ascii="Calibri" w:eastAsia="Calibri" w:hAnsi="Calibri" w:cs="Calibri"/>
                <w:sz w:val="20"/>
                <w:szCs w:val="20"/>
              </w:rPr>
              <w:t xml:space="preserve"> de</w:t>
            </w:r>
            <w:r w:rsidRPr="555647E0">
              <w:rPr>
                <w:rFonts w:ascii="Calibri" w:eastAsia="Calibri" w:hAnsi="Calibri" w:cs="Calibri"/>
                <w:sz w:val="20"/>
                <w:szCs w:val="20"/>
              </w:rPr>
              <w:t xml:space="preserve"> </w:t>
            </w:r>
            <w:r w:rsidR="64E154F9" w:rsidRPr="555647E0">
              <w:rPr>
                <w:rFonts w:ascii="Calibri" w:eastAsia="Calibri" w:hAnsi="Calibri" w:cs="Calibri"/>
                <w:sz w:val="20"/>
                <w:szCs w:val="20"/>
              </w:rPr>
              <w:t>m</w:t>
            </w:r>
            <w:r w:rsidRPr="555647E0">
              <w:rPr>
                <w:rFonts w:ascii="Calibri" w:eastAsia="Calibri" w:hAnsi="Calibri" w:cs="Calibri"/>
                <w:sz w:val="20"/>
                <w:szCs w:val="20"/>
              </w:rPr>
              <w:t>anejo</w:t>
            </w:r>
          </w:p>
        </w:tc>
        <w:tc>
          <w:tcPr>
            <w:tcW w:w="1665" w:type="dxa"/>
          </w:tcPr>
          <w:p w14:paraId="379876EC" w14:textId="6E148658" w:rsidR="29C00EFE" w:rsidRDefault="5ED627F3" w:rsidP="555647E0">
            <w:pPr>
              <w:jc w:val="center"/>
              <w:rPr>
                <w:rFonts w:ascii="Calibri" w:eastAsia="Calibri" w:hAnsi="Calibri" w:cs="Calibri"/>
                <w:b w:val="0"/>
                <w:bCs w:val="0"/>
                <w:sz w:val="20"/>
                <w:szCs w:val="20"/>
              </w:rPr>
            </w:pPr>
            <w:r w:rsidRPr="555647E0">
              <w:rPr>
                <w:rFonts w:ascii="Calibri" w:eastAsia="Calibri" w:hAnsi="Calibri" w:cs="Calibri"/>
                <w:sz w:val="20"/>
                <w:szCs w:val="20"/>
              </w:rPr>
              <w:t>Porcentaje (%) del ASP dentro de la GAM</w:t>
            </w:r>
          </w:p>
        </w:tc>
        <w:tc>
          <w:tcPr>
            <w:tcW w:w="2190" w:type="dxa"/>
          </w:tcPr>
          <w:p w14:paraId="57E21CBB" w14:textId="108EB3AD" w:rsidR="29C00EFE" w:rsidRDefault="5ED627F3" w:rsidP="555647E0">
            <w:pPr>
              <w:jc w:val="center"/>
              <w:rPr>
                <w:rFonts w:ascii="Calibri" w:eastAsia="Calibri" w:hAnsi="Calibri" w:cs="Calibri"/>
                <w:b w:val="0"/>
                <w:bCs w:val="0"/>
                <w:sz w:val="20"/>
                <w:szCs w:val="20"/>
              </w:rPr>
            </w:pPr>
            <w:r w:rsidRPr="555647E0">
              <w:rPr>
                <w:rFonts w:ascii="Calibri" w:eastAsia="Calibri" w:hAnsi="Calibri" w:cs="Calibri"/>
                <w:sz w:val="20"/>
                <w:szCs w:val="20"/>
              </w:rPr>
              <w:t>Área del ASP en hectáreas (ha) dentro de la GAM</w:t>
            </w:r>
          </w:p>
        </w:tc>
        <w:tc>
          <w:tcPr>
            <w:tcW w:w="1764" w:type="dxa"/>
          </w:tcPr>
          <w:p w14:paraId="0C9CC310" w14:textId="00B5C353" w:rsidR="29C00EFE" w:rsidRDefault="5ED627F3" w:rsidP="555647E0">
            <w:pPr>
              <w:jc w:val="center"/>
              <w:rPr>
                <w:rFonts w:ascii="Calibri" w:eastAsia="Calibri" w:hAnsi="Calibri" w:cs="Calibri"/>
                <w:b w:val="0"/>
                <w:bCs w:val="0"/>
                <w:sz w:val="20"/>
                <w:szCs w:val="20"/>
              </w:rPr>
            </w:pPr>
            <w:r w:rsidRPr="555647E0">
              <w:rPr>
                <w:rFonts w:ascii="Calibri" w:eastAsia="Calibri" w:hAnsi="Calibri" w:cs="Calibri"/>
                <w:sz w:val="20"/>
                <w:szCs w:val="20"/>
              </w:rPr>
              <w:t>Área total del ASP en hectáreas (ha)</w:t>
            </w:r>
          </w:p>
        </w:tc>
      </w:tr>
      <w:tr w:rsidR="29C00EFE" w14:paraId="0F6430BF" w14:textId="77777777" w:rsidTr="555647E0">
        <w:trPr>
          <w:trHeight w:val="225"/>
        </w:trPr>
        <w:tc>
          <w:tcPr>
            <w:tcW w:w="2451" w:type="dxa"/>
          </w:tcPr>
          <w:p w14:paraId="000AEAEA" w14:textId="74F9C472"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Río Tiribi</w:t>
            </w:r>
          </w:p>
        </w:tc>
        <w:tc>
          <w:tcPr>
            <w:tcW w:w="1290" w:type="dxa"/>
            <w:vMerge w:val="restart"/>
          </w:tcPr>
          <w:p w14:paraId="16E15C2B" w14:textId="1FF50176"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Zona Protectora</w:t>
            </w:r>
          </w:p>
        </w:tc>
        <w:tc>
          <w:tcPr>
            <w:tcW w:w="1665" w:type="dxa"/>
            <w:vMerge w:val="restart"/>
          </w:tcPr>
          <w:p w14:paraId="0BC05659" w14:textId="28C37957"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100</w:t>
            </w:r>
            <w:r w:rsidR="417064E3"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7A6A5904" w14:textId="72947951"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701</w:t>
            </w:r>
            <w:r w:rsidR="13E5F9C1" w:rsidRPr="555647E0">
              <w:rPr>
                <w:rFonts w:ascii="Calibri" w:eastAsia="Calibri" w:hAnsi="Calibri" w:cs="Calibri"/>
                <w:sz w:val="20"/>
                <w:szCs w:val="20"/>
              </w:rPr>
              <w:t>.</w:t>
            </w:r>
            <w:r w:rsidRPr="555647E0">
              <w:rPr>
                <w:rFonts w:ascii="Calibri" w:eastAsia="Calibri" w:hAnsi="Calibri" w:cs="Calibri"/>
                <w:sz w:val="20"/>
                <w:szCs w:val="20"/>
              </w:rPr>
              <w:t>78</w:t>
            </w:r>
          </w:p>
        </w:tc>
        <w:tc>
          <w:tcPr>
            <w:tcW w:w="1764" w:type="dxa"/>
          </w:tcPr>
          <w:p w14:paraId="3641F780" w14:textId="3613CC62"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701</w:t>
            </w:r>
            <w:r w:rsidR="7153E744" w:rsidRPr="555647E0">
              <w:rPr>
                <w:rFonts w:ascii="Calibri" w:eastAsia="Calibri" w:hAnsi="Calibri" w:cs="Calibri"/>
                <w:sz w:val="20"/>
                <w:szCs w:val="20"/>
              </w:rPr>
              <w:t>.</w:t>
            </w:r>
            <w:r w:rsidRPr="555647E0">
              <w:rPr>
                <w:rFonts w:ascii="Calibri" w:eastAsia="Calibri" w:hAnsi="Calibri" w:cs="Calibri"/>
                <w:sz w:val="20"/>
                <w:szCs w:val="20"/>
              </w:rPr>
              <w:t>78</w:t>
            </w:r>
          </w:p>
        </w:tc>
      </w:tr>
      <w:tr w:rsidR="29C00EFE" w14:paraId="7E92FFCF" w14:textId="77777777" w:rsidTr="555647E0">
        <w:trPr>
          <w:trHeight w:val="315"/>
        </w:trPr>
        <w:tc>
          <w:tcPr>
            <w:tcW w:w="2451" w:type="dxa"/>
          </w:tcPr>
          <w:p w14:paraId="482B685D" w14:textId="27A72B6A"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Cerros de La Carpintera</w:t>
            </w:r>
          </w:p>
        </w:tc>
        <w:tc>
          <w:tcPr>
            <w:tcW w:w="1290" w:type="dxa"/>
            <w:vMerge/>
            <w:vAlign w:val="center"/>
          </w:tcPr>
          <w:p w14:paraId="76AEB129" w14:textId="77777777" w:rsidR="009E058C" w:rsidRDefault="009E058C"/>
        </w:tc>
        <w:tc>
          <w:tcPr>
            <w:tcW w:w="1665" w:type="dxa"/>
            <w:vMerge/>
            <w:vAlign w:val="center"/>
          </w:tcPr>
          <w:p w14:paraId="3F4EEEF5" w14:textId="77777777" w:rsidR="009E058C" w:rsidRDefault="009E058C"/>
        </w:tc>
        <w:tc>
          <w:tcPr>
            <w:tcW w:w="2190" w:type="dxa"/>
          </w:tcPr>
          <w:p w14:paraId="4F30C300" w14:textId="6FE40988"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w:t>
            </w:r>
            <w:r w:rsidR="03990CFF" w:rsidRPr="555647E0">
              <w:rPr>
                <w:rFonts w:ascii="Calibri" w:eastAsia="Calibri" w:hAnsi="Calibri" w:cs="Calibri"/>
                <w:sz w:val="20"/>
                <w:szCs w:val="20"/>
              </w:rPr>
              <w:t xml:space="preserve"> </w:t>
            </w:r>
            <w:r w:rsidRPr="555647E0">
              <w:rPr>
                <w:rFonts w:ascii="Calibri" w:eastAsia="Calibri" w:hAnsi="Calibri" w:cs="Calibri"/>
                <w:sz w:val="20"/>
                <w:szCs w:val="20"/>
              </w:rPr>
              <w:t>390</w:t>
            </w:r>
            <w:r w:rsidR="55C3F01B" w:rsidRPr="555647E0">
              <w:rPr>
                <w:rFonts w:ascii="Calibri" w:eastAsia="Calibri" w:hAnsi="Calibri" w:cs="Calibri"/>
                <w:sz w:val="20"/>
                <w:szCs w:val="20"/>
              </w:rPr>
              <w:t>.</w:t>
            </w:r>
            <w:r w:rsidRPr="555647E0">
              <w:rPr>
                <w:rFonts w:ascii="Calibri" w:eastAsia="Calibri" w:hAnsi="Calibri" w:cs="Calibri"/>
                <w:sz w:val="20"/>
                <w:szCs w:val="20"/>
              </w:rPr>
              <w:t>09</w:t>
            </w:r>
          </w:p>
        </w:tc>
        <w:tc>
          <w:tcPr>
            <w:tcW w:w="1764" w:type="dxa"/>
          </w:tcPr>
          <w:p w14:paraId="03763F42" w14:textId="515784FB"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w:t>
            </w:r>
            <w:r w:rsidR="64B1F7DE" w:rsidRPr="555647E0">
              <w:rPr>
                <w:rFonts w:ascii="Calibri" w:eastAsia="Calibri" w:hAnsi="Calibri" w:cs="Calibri"/>
                <w:sz w:val="20"/>
                <w:szCs w:val="20"/>
              </w:rPr>
              <w:t xml:space="preserve"> </w:t>
            </w:r>
            <w:r w:rsidRPr="555647E0">
              <w:rPr>
                <w:rFonts w:ascii="Calibri" w:eastAsia="Calibri" w:hAnsi="Calibri" w:cs="Calibri"/>
                <w:sz w:val="20"/>
                <w:szCs w:val="20"/>
              </w:rPr>
              <w:t>390</w:t>
            </w:r>
            <w:r w:rsidR="7D5EE174" w:rsidRPr="555647E0">
              <w:rPr>
                <w:rFonts w:ascii="Calibri" w:eastAsia="Calibri" w:hAnsi="Calibri" w:cs="Calibri"/>
                <w:sz w:val="20"/>
                <w:szCs w:val="20"/>
              </w:rPr>
              <w:t>.</w:t>
            </w:r>
            <w:r w:rsidRPr="555647E0">
              <w:rPr>
                <w:rFonts w:ascii="Calibri" w:eastAsia="Calibri" w:hAnsi="Calibri" w:cs="Calibri"/>
                <w:sz w:val="20"/>
                <w:szCs w:val="20"/>
              </w:rPr>
              <w:t>09</w:t>
            </w:r>
          </w:p>
        </w:tc>
      </w:tr>
      <w:tr w:rsidR="29C00EFE" w14:paraId="56722C4F" w14:textId="77777777" w:rsidTr="555647E0">
        <w:trPr>
          <w:trHeight w:val="225"/>
        </w:trPr>
        <w:tc>
          <w:tcPr>
            <w:tcW w:w="2451" w:type="dxa"/>
          </w:tcPr>
          <w:p w14:paraId="524109E8" w14:textId="608A1FB2"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El Rodeo</w:t>
            </w:r>
          </w:p>
        </w:tc>
        <w:tc>
          <w:tcPr>
            <w:tcW w:w="1290" w:type="dxa"/>
            <w:vMerge/>
            <w:vAlign w:val="center"/>
          </w:tcPr>
          <w:p w14:paraId="7679655E" w14:textId="77777777" w:rsidR="009E058C" w:rsidRDefault="009E058C"/>
        </w:tc>
        <w:tc>
          <w:tcPr>
            <w:tcW w:w="1665" w:type="dxa"/>
            <w:vMerge/>
            <w:vAlign w:val="center"/>
          </w:tcPr>
          <w:p w14:paraId="77D703BB" w14:textId="77777777" w:rsidR="009E058C" w:rsidRDefault="009E058C"/>
        </w:tc>
        <w:tc>
          <w:tcPr>
            <w:tcW w:w="2190" w:type="dxa"/>
          </w:tcPr>
          <w:p w14:paraId="397C73EE" w14:textId="3A507558"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w:t>
            </w:r>
            <w:r w:rsidR="60C9748B" w:rsidRPr="555647E0">
              <w:rPr>
                <w:rFonts w:ascii="Calibri" w:eastAsia="Calibri" w:hAnsi="Calibri" w:cs="Calibri"/>
                <w:sz w:val="20"/>
                <w:szCs w:val="20"/>
              </w:rPr>
              <w:t xml:space="preserve"> </w:t>
            </w:r>
            <w:r w:rsidRPr="555647E0">
              <w:rPr>
                <w:rFonts w:ascii="Calibri" w:eastAsia="Calibri" w:hAnsi="Calibri" w:cs="Calibri"/>
                <w:sz w:val="20"/>
                <w:szCs w:val="20"/>
              </w:rPr>
              <w:t>108</w:t>
            </w:r>
            <w:r w:rsidR="0130D2FB" w:rsidRPr="555647E0">
              <w:rPr>
                <w:rFonts w:ascii="Calibri" w:eastAsia="Calibri" w:hAnsi="Calibri" w:cs="Calibri"/>
                <w:sz w:val="20"/>
                <w:szCs w:val="20"/>
              </w:rPr>
              <w:t>.</w:t>
            </w:r>
            <w:r w:rsidRPr="555647E0">
              <w:rPr>
                <w:rFonts w:ascii="Calibri" w:eastAsia="Calibri" w:hAnsi="Calibri" w:cs="Calibri"/>
                <w:sz w:val="20"/>
                <w:szCs w:val="20"/>
              </w:rPr>
              <w:t>01</w:t>
            </w:r>
          </w:p>
        </w:tc>
        <w:tc>
          <w:tcPr>
            <w:tcW w:w="1764" w:type="dxa"/>
          </w:tcPr>
          <w:p w14:paraId="745C29AB" w14:textId="0B546082"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w:t>
            </w:r>
            <w:r w:rsidR="035F0EF9" w:rsidRPr="555647E0">
              <w:rPr>
                <w:rFonts w:ascii="Calibri" w:eastAsia="Calibri" w:hAnsi="Calibri" w:cs="Calibri"/>
                <w:sz w:val="20"/>
                <w:szCs w:val="20"/>
              </w:rPr>
              <w:t xml:space="preserve"> </w:t>
            </w:r>
            <w:r w:rsidRPr="555647E0">
              <w:rPr>
                <w:rFonts w:ascii="Calibri" w:eastAsia="Calibri" w:hAnsi="Calibri" w:cs="Calibri"/>
                <w:sz w:val="20"/>
                <w:szCs w:val="20"/>
              </w:rPr>
              <w:t>108</w:t>
            </w:r>
            <w:r w:rsidR="56E690BB" w:rsidRPr="555647E0">
              <w:rPr>
                <w:rFonts w:ascii="Calibri" w:eastAsia="Calibri" w:hAnsi="Calibri" w:cs="Calibri"/>
                <w:sz w:val="20"/>
                <w:szCs w:val="20"/>
              </w:rPr>
              <w:t>.</w:t>
            </w:r>
            <w:r w:rsidRPr="555647E0">
              <w:rPr>
                <w:rFonts w:ascii="Calibri" w:eastAsia="Calibri" w:hAnsi="Calibri" w:cs="Calibri"/>
                <w:sz w:val="20"/>
                <w:szCs w:val="20"/>
              </w:rPr>
              <w:t>01</w:t>
            </w:r>
          </w:p>
        </w:tc>
      </w:tr>
      <w:tr w:rsidR="29C00EFE" w14:paraId="3D86432B" w14:textId="77777777" w:rsidTr="555647E0">
        <w:trPr>
          <w:trHeight w:val="225"/>
        </w:trPr>
        <w:tc>
          <w:tcPr>
            <w:tcW w:w="2451" w:type="dxa"/>
          </w:tcPr>
          <w:p w14:paraId="73E6C6C8" w14:textId="24C27324" w:rsidR="29C00EFE" w:rsidRDefault="5ED627F3" w:rsidP="555647E0">
            <w:pPr>
              <w:rPr>
                <w:rFonts w:ascii="Calibri" w:eastAsia="Calibri" w:hAnsi="Calibri" w:cs="Calibri"/>
                <w:sz w:val="20"/>
                <w:szCs w:val="20"/>
                <w:lang w:val="es"/>
              </w:rPr>
            </w:pPr>
            <w:r w:rsidRPr="555647E0">
              <w:rPr>
                <w:rFonts w:ascii="Calibri" w:eastAsia="Calibri" w:hAnsi="Calibri" w:cs="Calibri"/>
                <w:sz w:val="20"/>
                <w:szCs w:val="20"/>
                <w:lang w:val="es"/>
              </w:rPr>
              <w:t>Cerro Atenas</w:t>
            </w:r>
          </w:p>
        </w:tc>
        <w:tc>
          <w:tcPr>
            <w:tcW w:w="1290" w:type="dxa"/>
            <w:vMerge/>
            <w:vAlign w:val="center"/>
          </w:tcPr>
          <w:p w14:paraId="6449F0D0" w14:textId="77777777" w:rsidR="009E058C" w:rsidRDefault="009E058C"/>
        </w:tc>
        <w:tc>
          <w:tcPr>
            <w:tcW w:w="1665" w:type="dxa"/>
            <w:vMerge/>
            <w:vAlign w:val="center"/>
          </w:tcPr>
          <w:p w14:paraId="2363C1E2" w14:textId="77777777" w:rsidR="009E058C" w:rsidRDefault="009E058C"/>
        </w:tc>
        <w:tc>
          <w:tcPr>
            <w:tcW w:w="2190" w:type="dxa"/>
          </w:tcPr>
          <w:p w14:paraId="537A42E7" w14:textId="33110814" w:rsidR="29C00EFE" w:rsidRDefault="5ED627F3" w:rsidP="555647E0">
            <w:pPr>
              <w:jc w:val="center"/>
              <w:rPr>
                <w:rFonts w:ascii="Calibri" w:eastAsia="Calibri" w:hAnsi="Calibri" w:cs="Calibri"/>
                <w:sz w:val="20"/>
                <w:szCs w:val="20"/>
                <w:lang w:val="es"/>
              </w:rPr>
            </w:pPr>
            <w:r w:rsidRPr="555647E0">
              <w:rPr>
                <w:rFonts w:ascii="Calibri" w:eastAsia="Calibri" w:hAnsi="Calibri" w:cs="Calibri"/>
                <w:sz w:val="20"/>
                <w:szCs w:val="20"/>
                <w:lang w:val="es"/>
              </w:rPr>
              <w:t>899</w:t>
            </w:r>
            <w:r w:rsidR="2CBAB75E" w:rsidRPr="555647E0">
              <w:rPr>
                <w:rFonts w:ascii="Calibri" w:eastAsia="Calibri" w:hAnsi="Calibri" w:cs="Calibri"/>
                <w:sz w:val="20"/>
                <w:szCs w:val="20"/>
                <w:lang w:val="es"/>
              </w:rPr>
              <w:t>.</w:t>
            </w:r>
            <w:r w:rsidRPr="555647E0">
              <w:rPr>
                <w:rFonts w:ascii="Calibri" w:eastAsia="Calibri" w:hAnsi="Calibri" w:cs="Calibri"/>
                <w:sz w:val="20"/>
                <w:szCs w:val="20"/>
                <w:lang w:val="es"/>
              </w:rPr>
              <w:t>93</w:t>
            </w:r>
          </w:p>
        </w:tc>
        <w:tc>
          <w:tcPr>
            <w:tcW w:w="1764" w:type="dxa"/>
          </w:tcPr>
          <w:p w14:paraId="510C0B8F" w14:textId="509F6106" w:rsidR="29C00EFE" w:rsidRDefault="5ED627F3" w:rsidP="555647E0">
            <w:pPr>
              <w:jc w:val="center"/>
              <w:rPr>
                <w:rFonts w:ascii="Calibri" w:eastAsia="Calibri" w:hAnsi="Calibri" w:cs="Calibri"/>
                <w:sz w:val="20"/>
                <w:szCs w:val="20"/>
                <w:lang w:val="es"/>
              </w:rPr>
            </w:pPr>
            <w:r w:rsidRPr="555647E0">
              <w:rPr>
                <w:rFonts w:ascii="Calibri" w:eastAsia="Calibri" w:hAnsi="Calibri" w:cs="Calibri"/>
                <w:sz w:val="20"/>
                <w:szCs w:val="20"/>
                <w:lang w:val="es"/>
              </w:rPr>
              <w:t>899</w:t>
            </w:r>
            <w:r w:rsidR="1291454E" w:rsidRPr="555647E0">
              <w:rPr>
                <w:rFonts w:ascii="Calibri" w:eastAsia="Calibri" w:hAnsi="Calibri" w:cs="Calibri"/>
                <w:sz w:val="20"/>
                <w:szCs w:val="20"/>
                <w:lang w:val="es"/>
              </w:rPr>
              <w:t>.</w:t>
            </w:r>
            <w:r w:rsidRPr="555647E0">
              <w:rPr>
                <w:rFonts w:ascii="Calibri" w:eastAsia="Calibri" w:hAnsi="Calibri" w:cs="Calibri"/>
                <w:sz w:val="20"/>
                <w:szCs w:val="20"/>
                <w:lang w:val="es"/>
              </w:rPr>
              <w:t>93</w:t>
            </w:r>
          </w:p>
        </w:tc>
      </w:tr>
      <w:tr w:rsidR="29C00EFE" w14:paraId="0AD829C3" w14:textId="77777777" w:rsidTr="555647E0">
        <w:trPr>
          <w:trHeight w:val="225"/>
        </w:trPr>
        <w:tc>
          <w:tcPr>
            <w:tcW w:w="2451" w:type="dxa"/>
          </w:tcPr>
          <w:p w14:paraId="2ED2EB53" w14:textId="53336613"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Río Navarro-Río Sombrero</w:t>
            </w:r>
          </w:p>
        </w:tc>
        <w:tc>
          <w:tcPr>
            <w:tcW w:w="1290" w:type="dxa"/>
            <w:vMerge/>
            <w:vAlign w:val="center"/>
          </w:tcPr>
          <w:p w14:paraId="063C4949" w14:textId="77777777" w:rsidR="009E058C" w:rsidRDefault="009E058C"/>
        </w:tc>
        <w:tc>
          <w:tcPr>
            <w:tcW w:w="1665" w:type="dxa"/>
          </w:tcPr>
          <w:p w14:paraId="5E1A4885" w14:textId="5A24A063"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91</w:t>
            </w:r>
            <w:r w:rsidR="3106EB4E"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4734D33A" w14:textId="23B840CC"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5</w:t>
            </w:r>
            <w:r w:rsidR="109CD610" w:rsidRPr="555647E0">
              <w:rPr>
                <w:rFonts w:ascii="Calibri" w:eastAsia="Calibri" w:hAnsi="Calibri" w:cs="Calibri"/>
                <w:sz w:val="20"/>
                <w:szCs w:val="20"/>
              </w:rPr>
              <w:t xml:space="preserve"> </w:t>
            </w:r>
            <w:r w:rsidRPr="555647E0">
              <w:rPr>
                <w:rFonts w:ascii="Calibri" w:eastAsia="Calibri" w:hAnsi="Calibri" w:cs="Calibri"/>
                <w:sz w:val="20"/>
                <w:szCs w:val="20"/>
              </w:rPr>
              <w:t>812</w:t>
            </w:r>
            <w:r w:rsidR="6CEAC890" w:rsidRPr="555647E0">
              <w:rPr>
                <w:rFonts w:ascii="Calibri" w:eastAsia="Calibri" w:hAnsi="Calibri" w:cs="Calibri"/>
                <w:sz w:val="20"/>
                <w:szCs w:val="20"/>
              </w:rPr>
              <w:t>.</w:t>
            </w:r>
            <w:r w:rsidRPr="555647E0">
              <w:rPr>
                <w:rFonts w:ascii="Calibri" w:eastAsia="Calibri" w:hAnsi="Calibri" w:cs="Calibri"/>
                <w:sz w:val="20"/>
                <w:szCs w:val="20"/>
              </w:rPr>
              <w:t>66</w:t>
            </w:r>
          </w:p>
        </w:tc>
        <w:tc>
          <w:tcPr>
            <w:tcW w:w="1764" w:type="dxa"/>
          </w:tcPr>
          <w:p w14:paraId="43DA0CCA" w14:textId="545CFB7B"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6</w:t>
            </w:r>
            <w:r w:rsidR="794CAD12" w:rsidRPr="555647E0">
              <w:rPr>
                <w:rFonts w:ascii="Calibri" w:eastAsia="Calibri" w:hAnsi="Calibri" w:cs="Calibri"/>
                <w:sz w:val="20"/>
                <w:szCs w:val="20"/>
              </w:rPr>
              <w:t xml:space="preserve"> </w:t>
            </w:r>
            <w:r w:rsidRPr="555647E0">
              <w:rPr>
                <w:rFonts w:ascii="Calibri" w:eastAsia="Calibri" w:hAnsi="Calibri" w:cs="Calibri"/>
                <w:sz w:val="20"/>
                <w:szCs w:val="20"/>
              </w:rPr>
              <w:t>417</w:t>
            </w:r>
            <w:r w:rsidR="67F83768" w:rsidRPr="555647E0">
              <w:rPr>
                <w:rFonts w:ascii="Calibri" w:eastAsia="Calibri" w:hAnsi="Calibri" w:cs="Calibri"/>
                <w:sz w:val="20"/>
                <w:szCs w:val="20"/>
              </w:rPr>
              <w:t>.</w:t>
            </w:r>
            <w:r w:rsidRPr="555647E0">
              <w:rPr>
                <w:rFonts w:ascii="Calibri" w:eastAsia="Calibri" w:hAnsi="Calibri" w:cs="Calibri"/>
                <w:sz w:val="20"/>
                <w:szCs w:val="20"/>
              </w:rPr>
              <w:t>20</w:t>
            </w:r>
          </w:p>
        </w:tc>
      </w:tr>
      <w:tr w:rsidR="29C00EFE" w14:paraId="6435B2A7" w14:textId="77777777" w:rsidTr="555647E0">
        <w:trPr>
          <w:trHeight w:val="225"/>
        </w:trPr>
        <w:tc>
          <w:tcPr>
            <w:tcW w:w="2451" w:type="dxa"/>
          </w:tcPr>
          <w:p w14:paraId="7CF7EF08" w14:textId="3F308198"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Cerro de Escazú</w:t>
            </w:r>
          </w:p>
        </w:tc>
        <w:tc>
          <w:tcPr>
            <w:tcW w:w="1290" w:type="dxa"/>
            <w:vMerge/>
            <w:vAlign w:val="center"/>
          </w:tcPr>
          <w:p w14:paraId="077F463E" w14:textId="77777777" w:rsidR="009E058C" w:rsidRDefault="009E058C"/>
        </w:tc>
        <w:tc>
          <w:tcPr>
            <w:tcW w:w="1665" w:type="dxa"/>
          </w:tcPr>
          <w:p w14:paraId="5499C2AE" w14:textId="5C96A891"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62</w:t>
            </w:r>
            <w:r w:rsidR="7834AEC8"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1E3CFECA" w14:textId="03F6290D"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4</w:t>
            </w:r>
            <w:r w:rsidR="528F3598" w:rsidRPr="555647E0">
              <w:rPr>
                <w:rFonts w:ascii="Calibri" w:eastAsia="Calibri" w:hAnsi="Calibri" w:cs="Calibri"/>
                <w:sz w:val="20"/>
                <w:szCs w:val="20"/>
              </w:rPr>
              <w:t xml:space="preserve"> </w:t>
            </w:r>
            <w:r w:rsidRPr="555647E0">
              <w:rPr>
                <w:rFonts w:ascii="Calibri" w:eastAsia="Calibri" w:hAnsi="Calibri" w:cs="Calibri"/>
                <w:sz w:val="20"/>
                <w:szCs w:val="20"/>
              </w:rPr>
              <w:t>422</w:t>
            </w:r>
            <w:r w:rsidR="1601094A" w:rsidRPr="555647E0">
              <w:rPr>
                <w:rFonts w:ascii="Calibri" w:eastAsia="Calibri" w:hAnsi="Calibri" w:cs="Calibri"/>
                <w:sz w:val="20"/>
                <w:szCs w:val="20"/>
              </w:rPr>
              <w:t>.</w:t>
            </w:r>
            <w:r w:rsidRPr="555647E0">
              <w:rPr>
                <w:rFonts w:ascii="Calibri" w:eastAsia="Calibri" w:hAnsi="Calibri" w:cs="Calibri"/>
                <w:sz w:val="20"/>
                <w:szCs w:val="20"/>
              </w:rPr>
              <w:t>37</w:t>
            </w:r>
          </w:p>
        </w:tc>
        <w:tc>
          <w:tcPr>
            <w:tcW w:w="1764" w:type="dxa"/>
          </w:tcPr>
          <w:p w14:paraId="2F23AD36" w14:textId="3F22DFA3"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7</w:t>
            </w:r>
            <w:r w:rsidR="25D7CD79" w:rsidRPr="555647E0">
              <w:rPr>
                <w:rFonts w:ascii="Calibri" w:eastAsia="Calibri" w:hAnsi="Calibri" w:cs="Calibri"/>
                <w:sz w:val="20"/>
                <w:szCs w:val="20"/>
              </w:rPr>
              <w:t xml:space="preserve"> </w:t>
            </w:r>
            <w:r w:rsidRPr="555647E0">
              <w:rPr>
                <w:rFonts w:ascii="Calibri" w:eastAsia="Calibri" w:hAnsi="Calibri" w:cs="Calibri"/>
                <w:sz w:val="20"/>
                <w:szCs w:val="20"/>
              </w:rPr>
              <w:t>165</w:t>
            </w:r>
            <w:r w:rsidR="77597292" w:rsidRPr="555647E0">
              <w:rPr>
                <w:rFonts w:ascii="Calibri" w:eastAsia="Calibri" w:hAnsi="Calibri" w:cs="Calibri"/>
                <w:sz w:val="20"/>
                <w:szCs w:val="20"/>
              </w:rPr>
              <w:t>.</w:t>
            </w:r>
            <w:r w:rsidRPr="555647E0">
              <w:rPr>
                <w:rFonts w:ascii="Calibri" w:eastAsia="Calibri" w:hAnsi="Calibri" w:cs="Calibri"/>
                <w:sz w:val="20"/>
                <w:szCs w:val="20"/>
              </w:rPr>
              <w:t>14</w:t>
            </w:r>
          </w:p>
        </w:tc>
      </w:tr>
      <w:tr w:rsidR="29C00EFE" w14:paraId="7325E83B" w14:textId="77777777" w:rsidTr="555647E0">
        <w:trPr>
          <w:trHeight w:val="225"/>
        </w:trPr>
        <w:tc>
          <w:tcPr>
            <w:tcW w:w="2451" w:type="dxa"/>
          </w:tcPr>
          <w:p w14:paraId="64249B17" w14:textId="7338EF00" w:rsidR="29C00EFE" w:rsidRDefault="5ED627F3" w:rsidP="555647E0">
            <w:pPr>
              <w:rPr>
                <w:rFonts w:ascii="Calibri" w:eastAsia="Calibri" w:hAnsi="Calibri" w:cs="Calibri"/>
                <w:sz w:val="20"/>
                <w:szCs w:val="20"/>
              </w:rPr>
            </w:pPr>
            <w:proofErr w:type="spellStart"/>
            <w:r w:rsidRPr="555647E0">
              <w:rPr>
                <w:rFonts w:ascii="Calibri" w:eastAsia="Calibri" w:hAnsi="Calibri" w:cs="Calibri"/>
                <w:sz w:val="20"/>
                <w:szCs w:val="20"/>
              </w:rPr>
              <w:t>Quitirrisí</w:t>
            </w:r>
            <w:proofErr w:type="spellEnd"/>
          </w:p>
        </w:tc>
        <w:tc>
          <w:tcPr>
            <w:tcW w:w="1290" w:type="dxa"/>
            <w:vMerge/>
            <w:vAlign w:val="center"/>
          </w:tcPr>
          <w:p w14:paraId="44BF96C3" w14:textId="77777777" w:rsidR="009E058C" w:rsidRDefault="009E058C"/>
        </w:tc>
        <w:tc>
          <w:tcPr>
            <w:tcW w:w="1665" w:type="dxa"/>
          </w:tcPr>
          <w:p w14:paraId="1D3D6D0B" w14:textId="1B664CF8"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72</w:t>
            </w:r>
            <w:r w:rsidR="7834AEC8"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43D7F725" w14:textId="41F84BE3"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81</w:t>
            </w:r>
            <w:r w:rsidR="316AEA34" w:rsidRPr="555647E0">
              <w:rPr>
                <w:rFonts w:ascii="Calibri" w:eastAsia="Calibri" w:hAnsi="Calibri" w:cs="Calibri"/>
                <w:sz w:val="20"/>
                <w:szCs w:val="20"/>
              </w:rPr>
              <w:t>.</w:t>
            </w:r>
            <w:r w:rsidRPr="555647E0">
              <w:rPr>
                <w:rFonts w:ascii="Calibri" w:eastAsia="Calibri" w:hAnsi="Calibri" w:cs="Calibri"/>
                <w:sz w:val="20"/>
                <w:szCs w:val="20"/>
              </w:rPr>
              <w:t>24</w:t>
            </w:r>
          </w:p>
        </w:tc>
        <w:tc>
          <w:tcPr>
            <w:tcW w:w="1764" w:type="dxa"/>
          </w:tcPr>
          <w:p w14:paraId="3A259FCB" w14:textId="55F9A321"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112</w:t>
            </w:r>
            <w:r w:rsidR="73BB47B6" w:rsidRPr="555647E0">
              <w:rPr>
                <w:rFonts w:ascii="Calibri" w:eastAsia="Calibri" w:hAnsi="Calibri" w:cs="Calibri"/>
                <w:sz w:val="20"/>
                <w:szCs w:val="20"/>
              </w:rPr>
              <w:t>.</w:t>
            </w:r>
            <w:r w:rsidRPr="555647E0">
              <w:rPr>
                <w:rFonts w:ascii="Calibri" w:eastAsia="Calibri" w:hAnsi="Calibri" w:cs="Calibri"/>
                <w:sz w:val="20"/>
                <w:szCs w:val="20"/>
              </w:rPr>
              <w:t>19</w:t>
            </w:r>
          </w:p>
        </w:tc>
      </w:tr>
      <w:tr w:rsidR="29C00EFE" w14:paraId="4D2029B4" w14:textId="77777777" w:rsidTr="555647E0">
        <w:trPr>
          <w:trHeight w:val="225"/>
        </w:trPr>
        <w:tc>
          <w:tcPr>
            <w:tcW w:w="2451" w:type="dxa"/>
          </w:tcPr>
          <w:p w14:paraId="0386059B" w14:textId="23DB2F8E"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Grecia</w:t>
            </w:r>
          </w:p>
        </w:tc>
        <w:tc>
          <w:tcPr>
            <w:tcW w:w="1290" w:type="dxa"/>
            <w:vMerge w:val="restart"/>
          </w:tcPr>
          <w:p w14:paraId="3FDB51B8" w14:textId="4ECDF052"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Reserva Forestal</w:t>
            </w:r>
          </w:p>
        </w:tc>
        <w:tc>
          <w:tcPr>
            <w:tcW w:w="1665" w:type="dxa"/>
          </w:tcPr>
          <w:p w14:paraId="6D5C1F77" w14:textId="3FAD2B47"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12</w:t>
            </w:r>
            <w:r w:rsidR="7AFCA18A"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0EE6B35F" w14:textId="6994FB37"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282</w:t>
            </w:r>
            <w:r w:rsidR="51AFCAFA" w:rsidRPr="555647E0">
              <w:rPr>
                <w:rFonts w:ascii="Calibri" w:eastAsia="Calibri" w:hAnsi="Calibri" w:cs="Calibri"/>
                <w:sz w:val="20"/>
                <w:szCs w:val="20"/>
              </w:rPr>
              <w:t>.</w:t>
            </w:r>
            <w:r w:rsidRPr="555647E0">
              <w:rPr>
                <w:rFonts w:ascii="Calibri" w:eastAsia="Calibri" w:hAnsi="Calibri" w:cs="Calibri"/>
                <w:sz w:val="20"/>
                <w:szCs w:val="20"/>
              </w:rPr>
              <w:t>91</w:t>
            </w:r>
          </w:p>
        </w:tc>
        <w:tc>
          <w:tcPr>
            <w:tcW w:w="1764" w:type="dxa"/>
          </w:tcPr>
          <w:p w14:paraId="4C8C5E4C" w14:textId="77F75506"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w:t>
            </w:r>
            <w:r w:rsidR="48FEC435" w:rsidRPr="555647E0">
              <w:rPr>
                <w:rFonts w:ascii="Calibri" w:eastAsia="Calibri" w:hAnsi="Calibri" w:cs="Calibri"/>
                <w:sz w:val="20"/>
                <w:szCs w:val="20"/>
              </w:rPr>
              <w:t xml:space="preserve"> </w:t>
            </w:r>
            <w:r w:rsidRPr="555647E0">
              <w:rPr>
                <w:rFonts w:ascii="Calibri" w:eastAsia="Calibri" w:hAnsi="Calibri" w:cs="Calibri"/>
                <w:sz w:val="20"/>
                <w:szCs w:val="20"/>
              </w:rPr>
              <w:t>361</w:t>
            </w:r>
            <w:r w:rsidR="441CA3E8" w:rsidRPr="555647E0">
              <w:rPr>
                <w:rFonts w:ascii="Calibri" w:eastAsia="Calibri" w:hAnsi="Calibri" w:cs="Calibri"/>
                <w:sz w:val="20"/>
                <w:szCs w:val="20"/>
              </w:rPr>
              <w:t>.</w:t>
            </w:r>
            <w:r w:rsidRPr="555647E0">
              <w:rPr>
                <w:rFonts w:ascii="Calibri" w:eastAsia="Calibri" w:hAnsi="Calibri" w:cs="Calibri"/>
                <w:sz w:val="20"/>
                <w:szCs w:val="20"/>
              </w:rPr>
              <w:t>22</w:t>
            </w:r>
          </w:p>
        </w:tc>
      </w:tr>
      <w:tr w:rsidR="29C00EFE" w14:paraId="660E80B0" w14:textId="77777777" w:rsidTr="555647E0">
        <w:trPr>
          <w:trHeight w:val="225"/>
        </w:trPr>
        <w:tc>
          <w:tcPr>
            <w:tcW w:w="2451" w:type="dxa"/>
          </w:tcPr>
          <w:p w14:paraId="2E49C251" w14:textId="00A4C4F5"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Cordillera volcánica Central</w:t>
            </w:r>
          </w:p>
        </w:tc>
        <w:tc>
          <w:tcPr>
            <w:tcW w:w="1290" w:type="dxa"/>
            <w:vMerge/>
            <w:vAlign w:val="center"/>
          </w:tcPr>
          <w:p w14:paraId="511820BA" w14:textId="77777777" w:rsidR="009E058C" w:rsidRDefault="009E058C"/>
        </w:tc>
        <w:tc>
          <w:tcPr>
            <w:tcW w:w="1665" w:type="dxa"/>
          </w:tcPr>
          <w:p w14:paraId="337DED57" w14:textId="124975CD"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6</w:t>
            </w:r>
            <w:r w:rsidR="1C483700"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34384937" w14:textId="53E0F2DF"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3</w:t>
            </w:r>
            <w:r w:rsidR="5837FC8B" w:rsidRPr="555647E0">
              <w:rPr>
                <w:rFonts w:ascii="Calibri" w:eastAsia="Calibri" w:hAnsi="Calibri" w:cs="Calibri"/>
                <w:sz w:val="20"/>
                <w:szCs w:val="20"/>
              </w:rPr>
              <w:t xml:space="preserve"> </w:t>
            </w:r>
            <w:r w:rsidRPr="555647E0">
              <w:rPr>
                <w:rFonts w:ascii="Calibri" w:eastAsia="Calibri" w:hAnsi="Calibri" w:cs="Calibri"/>
                <w:sz w:val="20"/>
                <w:szCs w:val="20"/>
              </w:rPr>
              <w:t>340</w:t>
            </w:r>
            <w:r w:rsidR="10D2F1FF" w:rsidRPr="555647E0">
              <w:rPr>
                <w:rFonts w:ascii="Calibri" w:eastAsia="Calibri" w:hAnsi="Calibri" w:cs="Calibri"/>
                <w:sz w:val="20"/>
                <w:szCs w:val="20"/>
              </w:rPr>
              <w:t>.</w:t>
            </w:r>
            <w:r w:rsidRPr="555647E0">
              <w:rPr>
                <w:rFonts w:ascii="Calibri" w:eastAsia="Calibri" w:hAnsi="Calibri" w:cs="Calibri"/>
                <w:sz w:val="20"/>
                <w:szCs w:val="20"/>
              </w:rPr>
              <w:t>65</w:t>
            </w:r>
          </w:p>
        </w:tc>
        <w:tc>
          <w:tcPr>
            <w:tcW w:w="1764" w:type="dxa"/>
          </w:tcPr>
          <w:p w14:paraId="1D4EBD28" w14:textId="13603297"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58</w:t>
            </w:r>
            <w:r w:rsidR="22122B9F" w:rsidRPr="555647E0">
              <w:rPr>
                <w:rFonts w:ascii="Calibri" w:eastAsia="Calibri" w:hAnsi="Calibri" w:cs="Calibri"/>
                <w:sz w:val="20"/>
                <w:szCs w:val="20"/>
              </w:rPr>
              <w:t xml:space="preserve"> </w:t>
            </w:r>
            <w:r w:rsidRPr="555647E0">
              <w:rPr>
                <w:rFonts w:ascii="Calibri" w:eastAsia="Calibri" w:hAnsi="Calibri" w:cs="Calibri"/>
                <w:sz w:val="20"/>
                <w:szCs w:val="20"/>
              </w:rPr>
              <w:t>621</w:t>
            </w:r>
            <w:r w:rsidR="1254C93F" w:rsidRPr="555647E0">
              <w:rPr>
                <w:rFonts w:ascii="Calibri" w:eastAsia="Calibri" w:hAnsi="Calibri" w:cs="Calibri"/>
                <w:sz w:val="20"/>
                <w:szCs w:val="20"/>
              </w:rPr>
              <w:t>.</w:t>
            </w:r>
            <w:r w:rsidRPr="555647E0">
              <w:rPr>
                <w:rFonts w:ascii="Calibri" w:eastAsia="Calibri" w:hAnsi="Calibri" w:cs="Calibri"/>
                <w:sz w:val="20"/>
                <w:szCs w:val="20"/>
              </w:rPr>
              <w:t>87</w:t>
            </w:r>
          </w:p>
        </w:tc>
      </w:tr>
      <w:tr w:rsidR="29C00EFE" w14:paraId="79CCC8A5" w14:textId="77777777" w:rsidTr="555647E0">
        <w:trPr>
          <w:trHeight w:val="225"/>
        </w:trPr>
        <w:tc>
          <w:tcPr>
            <w:tcW w:w="2451" w:type="dxa"/>
          </w:tcPr>
          <w:p w14:paraId="70575BFB" w14:textId="324DA80E"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lastRenderedPageBreak/>
              <w:t>Braulio Carrillo</w:t>
            </w:r>
          </w:p>
        </w:tc>
        <w:tc>
          <w:tcPr>
            <w:tcW w:w="1290" w:type="dxa"/>
            <w:vMerge w:val="restart"/>
          </w:tcPr>
          <w:p w14:paraId="166F699E" w14:textId="10AA0607"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Parque Nacional</w:t>
            </w:r>
          </w:p>
        </w:tc>
        <w:tc>
          <w:tcPr>
            <w:tcW w:w="1665" w:type="dxa"/>
          </w:tcPr>
          <w:p w14:paraId="59D2E63A" w14:textId="12762E3E"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5</w:t>
            </w:r>
            <w:r w:rsidR="19C9FAA6"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5083495A" w14:textId="274CE7A9"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w:t>
            </w:r>
            <w:r w:rsidR="471D6120" w:rsidRPr="555647E0">
              <w:rPr>
                <w:rFonts w:ascii="Calibri" w:eastAsia="Calibri" w:hAnsi="Calibri" w:cs="Calibri"/>
                <w:sz w:val="20"/>
                <w:szCs w:val="20"/>
              </w:rPr>
              <w:t xml:space="preserve"> </w:t>
            </w:r>
            <w:r w:rsidRPr="555647E0">
              <w:rPr>
                <w:rFonts w:ascii="Calibri" w:eastAsia="Calibri" w:hAnsi="Calibri" w:cs="Calibri"/>
                <w:sz w:val="20"/>
                <w:szCs w:val="20"/>
              </w:rPr>
              <w:t>374</w:t>
            </w:r>
            <w:r w:rsidR="72078293" w:rsidRPr="555647E0">
              <w:rPr>
                <w:rFonts w:ascii="Calibri" w:eastAsia="Calibri" w:hAnsi="Calibri" w:cs="Calibri"/>
                <w:sz w:val="20"/>
                <w:szCs w:val="20"/>
              </w:rPr>
              <w:t>.</w:t>
            </w:r>
            <w:r w:rsidRPr="555647E0">
              <w:rPr>
                <w:rFonts w:ascii="Calibri" w:eastAsia="Calibri" w:hAnsi="Calibri" w:cs="Calibri"/>
                <w:sz w:val="20"/>
                <w:szCs w:val="20"/>
              </w:rPr>
              <w:t>11</w:t>
            </w:r>
          </w:p>
        </w:tc>
        <w:tc>
          <w:tcPr>
            <w:tcW w:w="1764" w:type="dxa"/>
          </w:tcPr>
          <w:p w14:paraId="153025A1" w14:textId="3ADD4E7C"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49</w:t>
            </w:r>
            <w:r w:rsidR="75293A52" w:rsidRPr="555647E0">
              <w:rPr>
                <w:rFonts w:ascii="Calibri" w:eastAsia="Calibri" w:hAnsi="Calibri" w:cs="Calibri"/>
                <w:sz w:val="20"/>
                <w:szCs w:val="20"/>
              </w:rPr>
              <w:t xml:space="preserve"> </w:t>
            </w:r>
            <w:r w:rsidRPr="555647E0">
              <w:rPr>
                <w:rFonts w:ascii="Calibri" w:eastAsia="Calibri" w:hAnsi="Calibri" w:cs="Calibri"/>
                <w:sz w:val="20"/>
                <w:szCs w:val="20"/>
              </w:rPr>
              <w:t>921</w:t>
            </w:r>
            <w:r w:rsidR="5A90802B" w:rsidRPr="555647E0">
              <w:rPr>
                <w:rFonts w:ascii="Calibri" w:eastAsia="Calibri" w:hAnsi="Calibri" w:cs="Calibri"/>
                <w:sz w:val="20"/>
                <w:szCs w:val="20"/>
              </w:rPr>
              <w:t>.</w:t>
            </w:r>
            <w:r w:rsidRPr="555647E0">
              <w:rPr>
                <w:rFonts w:ascii="Calibri" w:eastAsia="Calibri" w:hAnsi="Calibri" w:cs="Calibri"/>
                <w:sz w:val="20"/>
                <w:szCs w:val="20"/>
              </w:rPr>
              <w:t>45</w:t>
            </w:r>
          </w:p>
        </w:tc>
      </w:tr>
      <w:tr w:rsidR="29C00EFE" w14:paraId="301A4E60" w14:textId="77777777" w:rsidTr="555647E0">
        <w:trPr>
          <w:trHeight w:val="225"/>
        </w:trPr>
        <w:tc>
          <w:tcPr>
            <w:tcW w:w="2451" w:type="dxa"/>
          </w:tcPr>
          <w:p w14:paraId="5BFA1E3B" w14:textId="42B48AFE" w:rsidR="29C00EFE" w:rsidRDefault="5ED627F3" w:rsidP="555647E0">
            <w:pPr>
              <w:rPr>
                <w:rFonts w:ascii="Calibri" w:eastAsia="Calibri" w:hAnsi="Calibri" w:cs="Calibri"/>
                <w:sz w:val="20"/>
                <w:szCs w:val="20"/>
              </w:rPr>
            </w:pPr>
            <w:proofErr w:type="spellStart"/>
            <w:r w:rsidRPr="555647E0">
              <w:rPr>
                <w:rFonts w:ascii="Calibri" w:eastAsia="Calibri" w:hAnsi="Calibri" w:cs="Calibri"/>
                <w:sz w:val="20"/>
                <w:szCs w:val="20"/>
              </w:rPr>
              <w:t>Tapantí</w:t>
            </w:r>
            <w:proofErr w:type="spellEnd"/>
            <w:r w:rsidRPr="555647E0">
              <w:rPr>
                <w:rFonts w:ascii="Calibri" w:eastAsia="Calibri" w:hAnsi="Calibri" w:cs="Calibri"/>
                <w:sz w:val="20"/>
                <w:szCs w:val="20"/>
              </w:rPr>
              <w:t>-Macizo de la Muerte</w:t>
            </w:r>
          </w:p>
        </w:tc>
        <w:tc>
          <w:tcPr>
            <w:tcW w:w="1290" w:type="dxa"/>
            <w:vMerge/>
            <w:vAlign w:val="center"/>
          </w:tcPr>
          <w:p w14:paraId="4DB1C360" w14:textId="77777777" w:rsidR="009E058C" w:rsidRDefault="009E058C"/>
        </w:tc>
        <w:tc>
          <w:tcPr>
            <w:tcW w:w="1665" w:type="dxa"/>
          </w:tcPr>
          <w:p w14:paraId="4129EED0" w14:textId="1814B0A6"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2</w:t>
            </w:r>
            <w:r w:rsidR="727DEB8D"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3AC1ED94" w14:textId="000C513D"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1</w:t>
            </w:r>
            <w:r w:rsidR="5B9655A0" w:rsidRPr="555647E0">
              <w:rPr>
                <w:rFonts w:ascii="Calibri" w:eastAsia="Calibri" w:hAnsi="Calibri" w:cs="Calibri"/>
                <w:sz w:val="20"/>
                <w:szCs w:val="20"/>
              </w:rPr>
              <w:t xml:space="preserve"> </w:t>
            </w:r>
            <w:r w:rsidRPr="555647E0">
              <w:rPr>
                <w:rFonts w:ascii="Calibri" w:eastAsia="Calibri" w:hAnsi="Calibri" w:cs="Calibri"/>
                <w:sz w:val="20"/>
                <w:szCs w:val="20"/>
              </w:rPr>
              <w:t>236</w:t>
            </w:r>
            <w:r w:rsidR="41C2EEC8" w:rsidRPr="555647E0">
              <w:rPr>
                <w:rFonts w:ascii="Calibri" w:eastAsia="Calibri" w:hAnsi="Calibri" w:cs="Calibri"/>
                <w:sz w:val="20"/>
                <w:szCs w:val="20"/>
              </w:rPr>
              <w:t>.</w:t>
            </w:r>
            <w:r w:rsidRPr="555647E0">
              <w:rPr>
                <w:rFonts w:ascii="Calibri" w:eastAsia="Calibri" w:hAnsi="Calibri" w:cs="Calibri"/>
                <w:sz w:val="20"/>
                <w:szCs w:val="20"/>
              </w:rPr>
              <w:t>51</w:t>
            </w:r>
          </w:p>
        </w:tc>
        <w:tc>
          <w:tcPr>
            <w:tcW w:w="1764" w:type="dxa"/>
          </w:tcPr>
          <w:p w14:paraId="5201C231" w14:textId="7E724CF0"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58</w:t>
            </w:r>
            <w:r w:rsidR="08B30112" w:rsidRPr="555647E0">
              <w:rPr>
                <w:rFonts w:ascii="Calibri" w:eastAsia="Calibri" w:hAnsi="Calibri" w:cs="Calibri"/>
                <w:sz w:val="20"/>
                <w:szCs w:val="20"/>
              </w:rPr>
              <w:t xml:space="preserve"> </w:t>
            </w:r>
            <w:r w:rsidRPr="555647E0">
              <w:rPr>
                <w:rFonts w:ascii="Calibri" w:eastAsia="Calibri" w:hAnsi="Calibri" w:cs="Calibri"/>
                <w:sz w:val="20"/>
                <w:szCs w:val="20"/>
              </w:rPr>
              <w:t>320</w:t>
            </w:r>
            <w:r w:rsidR="177F3928" w:rsidRPr="555647E0">
              <w:rPr>
                <w:rFonts w:ascii="Calibri" w:eastAsia="Calibri" w:hAnsi="Calibri" w:cs="Calibri"/>
                <w:sz w:val="20"/>
                <w:szCs w:val="20"/>
              </w:rPr>
              <w:t>.</w:t>
            </w:r>
            <w:r w:rsidRPr="555647E0">
              <w:rPr>
                <w:rFonts w:ascii="Calibri" w:eastAsia="Calibri" w:hAnsi="Calibri" w:cs="Calibri"/>
                <w:sz w:val="20"/>
                <w:szCs w:val="20"/>
              </w:rPr>
              <w:t>47</w:t>
            </w:r>
          </w:p>
        </w:tc>
      </w:tr>
      <w:tr w:rsidR="29C00EFE" w14:paraId="4BFE3104" w14:textId="77777777" w:rsidTr="555647E0">
        <w:trPr>
          <w:trHeight w:val="225"/>
        </w:trPr>
        <w:tc>
          <w:tcPr>
            <w:tcW w:w="2451" w:type="dxa"/>
          </w:tcPr>
          <w:p w14:paraId="1BEF807F" w14:textId="4F5FBB32" w:rsidR="29C00EFE" w:rsidRDefault="5ED627F3" w:rsidP="555647E0">
            <w:pPr>
              <w:rPr>
                <w:rFonts w:ascii="Calibri" w:eastAsia="Calibri" w:hAnsi="Calibri" w:cs="Calibri"/>
                <w:sz w:val="20"/>
                <w:szCs w:val="20"/>
              </w:rPr>
            </w:pPr>
            <w:r w:rsidRPr="555647E0">
              <w:rPr>
                <w:rFonts w:ascii="Calibri" w:eastAsia="Calibri" w:hAnsi="Calibri" w:cs="Calibri"/>
                <w:sz w:val="20"/>
                <w:szCs w:val="20"/>
              </w:rPr>
              <w:t>Volcán Irazú</w:t>
            </w:r>
          </w:p>
        </w:tc>
        <w:tc>
          <w:tcPr>
            <w:tcW w:w="1290" w:type="dxa"/>
            <w:vMerge/>
            <w:vAlign w:val="center"/>
          </w:tcPr>
          <w:p w14:paraId="521E9346" w14:textId="77777777" w:rsidR="009E058C" w:rsidRDefault="009E058C"/>
        </w:tc>
        <w:tc>
          <w:tcPr>
            <w:tcW w:w="1665" w:type="dxa"/>
          </w:tcPr>
          <w:p w14:paraId="42866499" w14:textId="0573F276"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14</w:t>
            </w:r>
            <w:r w:rsidR="15E4A650" w:rsidRPr="555647E0">
              <w:rPr>
                <w:rFonts w:ascii="Calibri" w:eastAsia="Calibri" w:hAnsi="Calibri" w:cs="Calibri"/>
                <w:sz w:val="20"/>
                <w:szCs w:val="20"/>
              </w:rPr>
              <w:t xml:space="preserve"> </w:t>
            </w:r>
            <w:r w:rsidRPr="555647E0">
              <w:rPr>
                <w:rFonts w:ascii="Calibri" w:eastAsia="Calibri" w:hAnsi="Calibri" w:cs="Calibri"/>
                <w:sz w:val="20"/>
                <w:szCs w:val="20"/>
              </w:rPr>
              <w:t>%</w:t>
            </w:r>
          </w:p>
        </w:tc>
        <w:tc>
          <w:tcPr>
            <w:tcW w:w="2190" w:type="dxa"/>
          </w:tcPr>
          <w:p w14:paraId="65DE70AE" w14:textId="21D508C1"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923</w:t>
            </w:r>
            <w:r w:rsidR="1E045C61" w:rsidRPr="555647E0">
              <w:rPr>
                <w:rFonts w:ascii="Calibri" w:eastAsia="Calibri" w:hAnsi="Calibri" w:cs="Calibri"/>
                <w:sz w:val="20"/>
                <w:szCs w:val="20"/>
              </w:rPr>
              <w:t>.</w:t>
            </w:r>
            <w:r w:rsidRPr="555647E0">
              <w:rPr>
                <w:rFonts w:ascii="Calibri" w:eastAsia="Calibri" w:hAnsi="Calibri" w:cs="Calibri"/>
                <w:sz w:val="20"/>
                <w:szCs w:val="20"/>
              </w:rPr>
              <w:t>91</w:t>
            </w:r>
          </w:p>
        </w:tc>
        <w:tc>
          <w:tcPr>
            <w:tcW w:w="1764" w:type="dxa"/>
          </w:tcPr>
          <w:p w14:paraId="32115271" w14:textId="3F924E4F" w:rsidR="29C00EFE" w:rsidRDefault="5ED627F3" w:rsidP="555647E0">
            <w:pPr>
              <w:jc w:val="center"/>
              <w:rPr>
                <w:rFonts w:ascii="Calibri" w:eastAsia="Calibri" w:hAnsi="Calibri" w:cs="Calibri"/>
                <w:sz w:val="20"/>
                <w:szCs w:val="20"/>
              </w:rPr>
            </w:pPr>
            <w:r w:rsidRPr="555647E0">
              <w:rPr>
                <w:rFonts w:ascii="Calibri" w:eastAsia="Calibri" w:hAnsi="Calibri" w:cs="Calibri"/>
                <w:sz w:val="20"/>
                <w:szCs w:val="20"/>
              </w:rPr>
              <w:t>6</w:t>
            </w:r>
            <w:r w:rsidR="14117130" w:rsidRPr="555647E0">
              <w:rPr>
                <w:rFonts w:ascii="Calibri" w:eastAsia="Calibri" w:hAnsi="Calibri" w:cs="Calibri"/>
                <w:sz w:val="20"/>
                <w:szCs w:val="20"/>
              </w:rPr>
              <w:t xml:space="preserve"> </w:t>
            </w:r>
            <w:r w:rsidRPr="555647E0">
              <w:rPr>
                <w:rFonts w:ascii="Calibri" w:eastAsia="Calibri" w:hAnsi="Calibri" w:cs="Calibri"/>
                <w:sz w:val="20"/>
                <w:szCs w:val="20"/>
              </w:rPr>
              <w:t>558</w:t>
            </w:r>
            <w:r w:rsidR="0ADA6722" w:rsidRPr="555647E0">
              <w:rPr>
                <w:rFonts w:ascii="Calibri" w:eastAsia="Calibri" w:hAnsi="Calibri" w:cs="Calibri"/>
                <w:sz w:val="20"/>
                <w:szCs w:val="20"/>
              </w:rPr>
              <w:t>.</w:t>
            </w:r>
            <w:r w:rsidRPr="555647E0">
              <w:rPr>
                <w:rFonts w:ascii="Calibri" w:eastAsia="Calibri" w:hAnsi="Calibri" w:cs="Calibri"/>
                <w:sz w:val="20"/>
                <w:szCs w:val="20"/>
              </w:rPr>
              <w:t>62</w:t>
            </w:r>
          </w:p>
        </w:tc>
      </w:tr>
    </w:tbl>
    <w:p w14:paraId="0B73FE13" w14:textId="31ED5799" w:rsidR="2A321B49" w:rsidRPr="00CF1247" w:rsidRDefault="0E7847AE" w:rsidP="555647E0">
      <w:pPr>
        <w:spacing w:line="259" w:lineRule="auto"/>
        <w:jc w:val="both"/>
        <w:rPr>
          <w:rFonts w:ascii="Calibri" w:eastAsia="Calibri" w:hAnsi="Calibri" w:cs="Calibri"/>
          <w:sz w:val="22"/>
          <w:szCs w:val="22"/>
        </w:rPr>
      </w:pPr>
      <w:r w:rsidRPr="00CF1247">
        <w:rPr>
          <w:rFonts w:ascii="Calibri" w:eastAsia="Calibri" w:hAnsi="Calibri" w:cs="Calibri"/>
          <w:sz w:val="22"/>
          <w:szCs w:val="22"/>
        </w:rPr>
        <w:t>Fuente: Elabora</w:t>
      </w:r>
      <w:r w:rsidR="00CF1247" w:rsidRPr="00CF1247">
        <w:rPr>
          <w:rFonts w:ascii="Calibri" w:eastAsia="Calibri" w:hAnsi="Calibri" w:cs="Calibri"/>
          <w:sz w:val="22"/>
          <w:szCs w:val="22"/>
        </w:rPr>
        <w:t>do</w:t>
      </w:r>
      <w:r w:rsidRPr="00CF1247">
        <w:rPr>
          <w:rFonts w:ascii="Calibri" w:eastAsia="Calibri" w:hAnsi="Calibri" w:cs="Calibri"/>
          <w:sz w:val="22"/>
          <w:szCs w:val="22"/>
        </w:rPr>
        <w:t xml:space="preserve"> </w:t>
      </w:r>
      <w:r w:rsidR="00801BED" w:rsidRPr="00CF1247">
        <w:rPr>
          <w:rFonts w:ascii="Calibri" w:eastAsia="Calibri" w:hAnsi="Calibri" w:cs="Calibri"/>
          <w:sz w:val="22"/>
          <w:szCs w:val="22"/>
        </w:rPr>
        <w:t xml:space="preserve">con </w:t>
      </w:r>
      <w:r w:rsidRPr="00CF1247">
        <w:rPr>
          <w:rFonts w:ascii="Calibri" w:eastAsia="Calibri" w:hAnsi="Calibri" w:cs="Calibri"/>
          <w:sz w:val="22"/>
          <w:szCs w:val="22"/>
        </w:rPr>
        <w:t>datos de capas geoespaciales de Corredores Biológicos, Áreas Silvestres Protegidas disponibles en el SNIT, nodo SINAC. Además, límite cantonal escala 1: 5</w:t>
      </w:r>
      <w:r w:rsidR="00CF1247" w:rsidRPr="00CF1247">
        <w:rPr>
          <w:rFonts w:ascii="Calibri" w:eastAsia="Calibri" w:hAnsi="Calibri" w:cs="Calibri"/>
          <w:sz w:val="22"/>
          <w:szCs w:val="22"/>
        </w:rPr>
        <w:t xml:space="preserve"> </w:t>
      </w:r>
      <w:r w:rsidRPr="00CF1247">
        <w:rPr>
          <w:rFonts w:ascii="Calibri" w:eastAsia="Calibri" w:hAnsi="Calibri" w:cs="Calibri"/>
          <w:sz w:val="22"/>
          <w:szCs w:val="22"/>
        </w:rPr>
        <w:t>000, disponible en SNIT, nodo IGN y límite de la GAM facilitado por el INVU.</w:t>
      </w:r>
    </w:p>
    <w:p w14:paraId="041838E5" w14:textId="2EE56EB4" w:rsidR="2A321B49" w:rsidRDefault="2A321B49" w:rsidP="555647E0">
      <w:pPr>
        <w:spacing w:line="259" w:lineRule="auto"/>
        <w:jc w:val="both"/>
        <w:rPr>
          <w:rFonts w:ascii="Calibri" w:eastAsia="Calibri" w:hAnsi="Calibri" w:cs="Calibri"/>
          <w:sz w:val="22"/>
          <w:szCs w:val="22"/>
        </w:rPr>
      </w:pPr>
    </w:p>
    <w:p w14:paraId="33172767" w14:textId="79465CA6" w:rsidR="2481117A" w:rsidRDefault="107977C4" w:rsidP="555647E0">
      <w:pPr>
        <w:spacing w:line="259" w:lineRule="auto"/>
        <w:jc w:val="both"/>
        <w:rPr>
          <w:rFonts w:ascii="Calibri" w:eastAsia="Calibri" w:hAnsi="Calibri" w:cs="Calibri"/>
          <w:sz w:val="22"/>
          <w:szCs w:val="22"/>
        </w:rPr>
      </w:pPr>
      <w:r w:rsidRPr="555647E0">
        <w:rPr>
          <w:rFonts w:ascii="Calibri" w:eastAsia="Calibri" w:hAnsi="Calibri" w:cs="Calibri"/>
          <w:b/>
          <w:bCs/>
          <w:sz w:val="28"/>
          <w:szCs w:val="28"/>
        </w:rPr>
        <w:t>A</w:t>
      </w:r>
      <w:r w:rsidRPr="555647E0">
        <w:rPr>
          <w:rFonts w:ascii="Calibri" w:eastAsia="Calibri" w:hAnsi="Calibri" w:cs="Calibri"/>
          <w:sz w:val="22"/>
          <w:szCs w:val="22"/>
        </w:rPr>
        <w:t>dem</w:t>
      </w:r>
      <w:r w:rsidR="1C55217C" w:rsidRPr="555647E0">
        <w:rPr>
          <w:rFonts w:ascii="Calibri" w:eastAsia="Calibri" w:hAnsi="Calibri" w:cs="Calibri"/>
          <w:sz w:val="22"/>
          <w:szCs w:val="22"/>
        </w:rPr>
        <w:t>á</w:t>
      </w:r>
      <w:r w:rsidR="5A8BC0B5" w:rsidRPr="555647E0">
        <w:rPr>
          <w:rFonts w:ascii="Calibri" w:eastAsia="Calibri" w:hAnsi="Calibri" w:cs="Calibri"/>
          <w:sz w:val="22"/>
          <w:szCs w:val="22"/>
        </w:rPr>
        <w:t xml:space="preserve">s de </w:t>
      </w:r>
      <w:r w:rsidR="66A1792A" w:rsidRPr="555647E0">
        <w:rPr>
          <w:rFonts w:ascii="Calibri" w:eastAsia="Calibri" w:hAnsi="Calibri" w:cs="Calibri"/>
          <w:sz w:val="22"/>
          <w:szCs w:val="22"/>
        </w:rPr>
        <w:t>la</w:t>
      </w:r>
      <w:r w:rsidRPr="555647E0">
        <w:rPr>
          <w:rFonts w:ascii="Calibri" w:eastAsia="Calibri" w:hAnsi="Calibri" w:cs="Calibri"/>
          <w:sz w:val="22"/>
          <w:szCs w:val="22"/>
        </w:rPr>
        <w:t>s</w:t>
      </w:r>
      <w:r w:rsidR="1E9A8075" w:rsidRPr="555647E0">
        <w:rPr>
          <w:rFonts w:ascii="Calibri" w:eastAsia="Calibri" w:hAnsi="Calibri" w:cs="Calibri"/>
          <w:sz w:val="22"/>
          <w:szCs w:val="22"/>
        </w:rPr>
        <w:t xml:space="preserve"> </w:t>
      </w:r>
      <w:r w:rsidR="4489967C" w:rsidRPr="555647E0">
        <w:rPr>
          <w:rFonts w:ascii="Calibri" w:eastAsia="Calibri" w:hAnsi="Calibri" w:cs="Calibri"/>
          <w:sz w:val="22"/>
          <w:szCs w:val="22"/>
        </w:rPr>
        <w:t>ASP</w:t>
      </w:r>
      <w:r w:rsidR="00CF1247">
        <w:rPr>
          <w:rFonts w:ascii="Calibri" w:eastAsia="Calibri" w:hAnsi="Calibri" w:cs="Calibri"/>
          <w:sz w:val="22"/>
          <w:szCs w:val="22"/>
        </w:rPr>
        <w:t>,</w:t>
      </w:r>
      <w:r w:rsidR="4489967C" w:rsidRPr="555647E0">
        <w:rPr>
          <w:rFonts w:ascii="Calibri" w:eastAsia="Calibri" w:hAnsi="Calibri" w:cs="Calibri"/>
          <w:sz w:val="22"/>
          <w:szCs w:val="22"/>
        </w:rPr>
        <w:t xml:space="preserve"> </w:t>
      </w:r>
      <w:r w:rsidR="0F972EFF" w:rsidRPr="555647E0">
        <w:rPr>
          <w:rFonts w:ascii="Calibri" w:eastAsia="Calibri" w:hAnsi="Calibri" w:cs="Calibri"/>
          <w:sz w:val="22"/>
          <w:szCs w:val="22"/>
          <w:lang w:val="es"/>
        </w:rPr>
        <w:t>existe una red de</w:t>
      </w:r>
      <w:r w:rsidRPr="555647E0">
        <w:rPr>
          <w:rFonts w:ascii="Calibri" w:eastAsia="Calibri" w:hAnsi="Calibri" w:cs="Calibri"/>
          <w:sz w:val="22"/>
          <w:szCs w:val="22"/>
          <w:lang w:val="es"/>
        </w:rPr>
        <w:t xml:space="preserve"> Corredores Biológicos Interurbano</w:t>
      </w:r>
      <w:r w:rsidR="1B98976A" w:rsidRPr="555647E0">
        <w:rPr>
          <w:rFonts w:ascii="Calibri" w:eastAsia="Calibri" w:hAnsi="Calibri" w:cs="Calibri"/>
          <w:sz w:val="22"/>
          <w:szCs w:val="22"/>
          <w:lang w:val="es"/>
        </w:rPr>
        <w:t>s</w:t>
      </w:r>
      <w:r w:rsidR="1C8C872E" w:rsidRPr="555647E0">
        <w:rPr>
          <w:rFonts w:ascii="Calibri" w:eastAsia="Calibri" w:hAnsi="Calibri" w:cs="Calibri"/>
          <w:sz w:val="22"/>
          <w:szCs w:val="22"/>
          <w:lang w:val="es"/>
        </w:rPr>
        <w:t xml:space="preserve"> (CBI)</w:t>
      </w:r>
      <w:r w:rsidR="7A8EB170" w:rsidRPr="555647E0">
        <w:rPr>
          <w:rFonts w:ascii="Calibri" w:eastAsia="Calibri" w:hAnsi="Calibri" w:cs="Calibri"/>
          <w:sz w:val="22"/>
          <w:szCs w:val="22"/>
          <w:lang w:val="es"/>
        </w:rPr>
        <w:t xml:space="preserve"> (</w:t>
      </w:r>
      <w:r w:rsidR="7A8EB170" w:rsidRPr="555647E0">
        <w:rPr>
          <w:rFonts w:ascii="Calibri" w:eastAsia="Calibri" w:hAnsi="Calibri" w:cs="Calibri"/>
          <w:color w:val="0070C0"/>
          <w:sz w:val="22"/>
          <w:szCs w:val="22"/>
          <w:lang w:val="es"/>
        </w:rPr>
        <w:t>Decreto Ejecutivo 40043-MINAE, 2017</w:t>
      </w:r>
      <w:r w:rsidR="7A8EB170" w:rsidRPr="555647E0">
        <w:rPr>
          <w:rFonts w:ascii="Calibri" w:eastAsia="Calibri" w:hAnsi="Calibri" w:cs="Calibri"/>
          <w:sz w:val="22"/>
          <w:szCs w:val="22"/>
          <w:lang w:val="es"/>
        </w:rPr>
        <w:t xml:space="preserve">) </w:t>
      </w:r>
      <w:r w:rsidR="3FE8FD10" w:rsidRPr="555647E0">
        <w:rPr>
          <w:rFonts w:ascii="Calibri" w:eastAsia="Calibri" w:hAnsi="Calibri" w:cs="Calibri"/>
          <w:sz w:val="22"/>
          <w:szCs w:val="22"/>
          <w:lang w:val="es"/>
        </w:rPr>
        <w:t xml:space="preserve">que </w:t>
      </w:r>
      <w:r w:rsidR="0FDDC548" w:rsidRPr="555647E0">
        <w:rPr>
          <w:rFonts w:ascii="Calibri" w:eastAsia="Calibri" w:hAnsi="Calibri" w:cs="Calibri"/>
          <w:sz w:val="22"/>
          <w:szCs w:val="22"/>
          <w:lang w:val="es"/>
        </w:rPr>
        <w:t xml:space="preserve">contribuyen a </w:t>
      </w:r>
      <w:r w:rsidR="5AC74E90" w:rsidRPr="555647E0">
        <w:rPr>
          <w:rFonts w:ascii="Calibri" w:eastAsia="Calibri" w:hAnsi="Calibri" w:cs="Calibri"/>
          <w:sz w:val="22"/>
          <w:szCs w:val="22"/>
          <w:lang w:val="es"/>
        </w:rPr>
        <w:t xml:space="preserve">generar </w:t>
      </w:r>
      <w:r w:rsidR="13022CE4" w:rsidRPr="555647E0">
        <w:rPr>
          <w:rFonts w:ascii="Calibri" w:eastAsia="Calibri" w:hAnsi="Calibri" w:cs="Calibri"/>
          <w:sz w:val="22"/>
          <w:szCs w:val="22"/>
          <w:lang w:val="es"/>
        </w:rPr>
        <w:t>conectividad biológica</w:t>
      </w:r>
      <w:r w:rsidR="34601D3F" w:rsidRPr="555647E0">
        <w:rPr>
          <w:rFonts w:ascii="Calibri" w:eastAsia="Calibri" w:hAnsi="Calibri" w:cs="Calibri"/>
          <w:sz w:val="22"/>
          <w:szCs w:val="22"/>
          <w:lang w:val="es"/>
        </w:rPr>
        <w:t xml:space="preserve"> entre </w:t>
      </w:r>
      <w:r w:rsidR="1CACD0A3" w:rsidRPr="555647E0">
        <w:rPr>
          <w:rFonts w:ascii="Calibri" w:eastAsia="Calibri" w:hAnsi="Calibri" w:cs="Calibri"/>
          <w:sz w:val="22"/>
          <w:szCs w:val="22"/>
          <w:lang w:val="es"/>
        </w:rPr>
        <w:t xml:space="preserve">los diferentes elementos que componen </w:t>
      </w:r>
      <w:r w:rsidR="34601D3F" w:rsidRPr="555647E0">
        <w:rPr>
          <w:rFonts w:ascii="Calibri" w:eastAsia="Calibri" w:hAnsi="Calibri" w:cs="Calibri"/>
          <w:sz w:val="22"/>
          <w:szCs w:val="22"/>
          <w:lang w:val="es"/>
        </w:rPr>
        <w:t>la trama verde de la ciudad</w:t>
      </w:r>
      <w:r w:rsidR="6E1AB925" w:rsidRPr="555647E0">
        <w:rPr>
          <w:rFonts w:ascii="Calibri" w:eastAsia="Calibri" w:hAnsi="Calibri" w:cs="Calibri"/>
          <w:sz w:val="22"/>
          <w:szCs w:val="22"/>
          <w:lang w:val="es"/>
        </w:rPr>
        <w:t xml:space="preserve">. </w:t>
      </w:r>
      <w:r w:rsidR="0AA88BBF" w:rsidRPr="555647E0">
        <w:rPr>
          <w:rFonts w:ascii="Calibri" w:eastAsia="Calibri" w:hAnsi="Calibri" w:cs="Calibri"/>
          <w:sz w:val="22"/>
          <w:szCs w:val="22"/>
          <w:lang w:val="es"/>
        </w:rPr>
        <w:t>Actualmente hay</w:t>
      </w:r>
      <w:r w:rsidRPr="555647E0">
        <w:rPr>
          <w:rFonts w:ascii="Calibri" w:eastAsia="Calibri" w:hAnsi="Calibri" w:cs="Calibri"/>
          <w:sz w:val="22"/>
          <w:szCs w:val="22"/>
          <w:lang w:val="es"/>
        </w:rPr>
        <w:t xml:space="preserve"> </w:t>
      </w:r>
      <w:r w:rsidR="003C7C0F" w:rsidRPr="555647E0">
        <w:rPr>
          <w:rFonts w:ascii="Calibri" w:eastAsia="Calibri" w:hAnsi="Calibri" w:cs="Calibri"/>
          <w:sz w:val="22"/>
          <w:szCs w:val="22"/>
          <w:lang w:val="es"/>
        </w:rPr>
        <w:t>siete</w:t>
      </w:r>
      <w:r w:rsidRPr="555647E0">
        <w:rPr>
          <w:rFonts w:ascii="Calibri" w:eastAsia="Calibri" w:hAnsi="Calibri" w:cs="Calibri"/>
          <w:sz w:val="22"/>
          <w:szCs w:val="22"/>
          <w:lang w:val="es"/>
        </w:rPr>
        <w:t xml:space="preserve"> </w:t>
      </w:r>
      <w:r w:rsidR="173CF0A8" w:rsidRPr="555647E0">
        <w:rPr>
          <w:rFonts w:ascii="Calibri" w:eastAsia="Calibri" w:hAnsi="Calibri" w:cs="Calibri"/>
          <w:sz w:val="22"/>
          <w:szCs w:val="22"/>
          <w:lang w:val="es"/>
        </w:rPr>
        <w:t>C</w:t>
      </w:r>
      <w:r w:rsidR="24A27E3B" w:rsidRPr="555647E0">
        <w:rPr>
          <w:rFonts w:ascii="Calibri" w:eastAsia="Calibri" w:hAnsi="Calibri" w:cs="Calibri"/>
          <w:sz w:val="22"/>
          <w:szCs w:val="22"/>
          <w:lang w:val="es"/>
        </w:rPr>
        <w:t>BI</w:t>
      </w:r>
      <w:r w:rsidR="173CF0A8" w:rsidRPr="555647E0">
        <w:rPr>
          <w:rFonts w:ascii="Calibri" w:eastAsia="Calibri" w:hAnsi="Calibri" w:cs="Calibri"/>
          <w:sz w:val="22"/>
          <w:szCs w:val="22"/>
          <w:lang w:val="es"/>
        </w:rPr>
        <w:t xml:space="preserve"> </w:t>
      </w:r>
      <w:r w:rsidR="497F74EF" w:rsidRPr="555647E0">
        <w:rPr>
          <w:rFonts w:ascii="Calibri" w:eastAsia="Calibri" w:hAnsi="Calibri" w:cs="Calibri"/>
          <w:sz w:val="22"/>
          <w:szCs w:val="22"/>
          <w:lang w:val="es"/>
        </w:rPr>
        <w:t xml:space="preserve">oficializados: </w:t>
      </w:r>
      <w:r w:rsidR="7AE345FC" w:rsidRPr="555647E0">
        <w:rPr>
          <w:rFonts w:ascii="Calibri" w:eastAsia="Calibri" w:hAnsi="Calibri" w:cs="Calibri"/>
          <w:sz w:val="22"/>
          <w:szCs w:val="22"/>
          <w:lang w:val="es"/>
        </w:rPr>
        <w:t xml:space="preserve">María Aguilar, Torres, </w:t>
      </w:r>
      <w:proofErr w:type="spellStart"/>
      <w:r w:rsidR="7AE345FC" w:rsidRPr="555647E0">
        <w:rPr>
          <w:rFonts w:ascii="Calibri" w:eastAsia="Calibri" w:hAnsi="Calibri" w:cs="Calibri"/>
          <w:sz w:val="22"/>
          <w:szCs w:val="22"/>
          <w:lang w:val="es"/>
        </w:rPr>
        <w:t>Tiribí</w:t>
      </w:r>
      <w:proofErr w:type="spellEnd"/>
      <w:r w:rsidR="7AE345FC" w:rsidRPr="555647E0">
        <w:rPr>
          <w:rFonts w:ascii="Calibri" w:eastAsia="Calibri" w:hAnsi="Calibri" w:cs="Calibri"/>
          <w:sz w:val="22"/>
          <w:szCs w:val="22"/>
          <w:lang w:val="es"/>
        </w:rPr>
        <w:t>, Pará-</w:t>
      </w:r>
      <w:proofErr w:type="spellStart"/>
      <w:r w:rsidR="7AE345FC" w:rsidRPr="555647E0">
        <w:rPr>
          <w:rFonts w:ascii="Calibri" w:eastAsia="Calibri" w:hAnsi="Calibri" w:cs="Calibri"/>
          <w:sz w:val="22"/>
          <w:szCs w:val="22"/>
          <w:lang w:val="es"/>
        </w:rPr>
        <w:t>Toyop</w:t>
      </w:r>
      <w:r w:rsidR="042372C0" w:rsidRPr="555647E0">
        <w:rPr>
          <w:rFonts w:ascii="Calibri" w:eastAsia="Calibri" w:hAnsi="Calibri" w:cs="Calibri"/>
          <w:sz w:val="22"/>
          <w:szCs w:val="22"/>
          <w:lang w:val="es"/>
        </w:rPr>
        <w:t>á</w:t>
      </w:r>
      <w:r w:rsidR="7AE345FC" w:rsidRPr="555647E0">
        <w:rPr>
          <w:rFonts w:ascii="Calibri" w:eastAsia="Calibri" w:hAnsi="Calibri" w:cs="Calibri"/>
          <w:sz w:val="22"/>
          <w:szCs w:val="22"/>
          <w:lang w:val="es"/>
        </w:rPr>
        <w:t>n</w:t>
      </w:r>
      <w:proofErr w:type="spellEnd"/>
      <w:r w:rsidR="7AE345FC" w:rsidRPr="555647E0">
        <w:rPr>
          <w:rFonts w:ascii="Calibri" w:eastAsia="Calibri" w:hAnsi="Calibri" w:cs="Calibri"/>
          <w:sz w:val="22"/>
          <w:szCs w:val="22"/>
          <w:lang w:val="es"/>
        </w:rPr>
        <w:t xml:space="preserve">, </w:t>
      </w:r>
      <w:proofErr w:type="spellStart"/>
      <w:r w:rsidR="7AE345FC" w:rsidRPr="555647E0">
        <w:rPr>
          <w:rFonts w:ascii="Calibri" w:eastAsia="Calibri" w:hAnsi="Calibri" w:cs="Calibri"/>
          <w:sz w:val="22"/>
          <w:szCs w:val="22"/>
          <w:lang w:val="es"/>
        </w:rPr>
        <w:t>Cobric-Sur</w:t>
      </w:r>
      <w:r w:rsidR="0D67B73D" w:rsidRPr="555647E0">
        <w:rPr>
          <w:rFonts w:ascii="Calibri" w:eastAsia="Calibri" w:hAnsi="Calibri" w:cs="Calibri"/>
          <w:sz w:val="22"/>
          <w:szCs w:val="22"/>
          <w:lang w:val="es"/>
        </w:rPr>
        <w:t>ac</w:t>
      </w:r>
      <w:proofErr w:type="spellEnd"/>
      <w:r w:rsidR="7AE345FC" w:rsidRPr="555647E0">
        <w:rPr>
          <w:rFonts w:ascii="Calibri" w:eastAsia="Calibri" w:hAnsi="Calibri" w:cs="Calibri"/>
          <w:sz w:val="22"/>
          <w:szCs w:val="22"/>
          <w:lang w:val="es"/>
        </w:rPr>
        <w:t xml:space="preserve">, </w:t>
      </w:r>
      <w:proofErr w:type="spellStart"/>
      <w:r w:rsidR="7AE345FC" w:rsidRPr="555647E0">
        <w:rPr>
          <w:rFonts w:ascii="Calibri" w:eastAsia="Calibri" w:hAnsi="Calibri" w:cs="Calibri"/>
          <w:sz w:val="22"/>
          <w:szCs w:val="22"/>
          <w:lang w:val="es"/>
        </w:rPr>
        <w:t>Garc</w:t>
      </w:r>
      <w:r w:rsidR="0BD02C6C" w:rsidRPr="555647E0">
        <w:rPr>
          <w:rFonts w:ascii="Calibri" w:eastAsia="Calibri" w:hAnsi="Calibri" w:cs="Calibri"/>
          <w:sz w:val="22"/>
          <w:szCs w:val="22"/>
          <w:lang w:val="es"/>
        </w:rPr>
        <w:t>i</w:t>
      </w:r>
      <w:r w:rsidR="05B6C33B" w:rsidRPr="555647E0">
        <w:rPr>
          <w:rFonts w:ascii="Calibri" w:eastAsia="Calibri" w:hAnsi="Calibri" w:cs="Calibri"/>
          <w:sz w:val="22"/>
          <w:szCs w:val="22"/>
          <w:lang w:val="es"/>
        </w:rPr>
        <w:t>m</w:t>
      </w:r>
      <w:r w:rsidR="7AE345FC" w:rsidRPr="555647E0">
        <w:rPr>
          <w:rFonts w:ascii="Calibri" w:eastAsia="Calibri" w:hAnsi="Calibri" w:cs="Calibri"/>
          <w:sz w:val="22"/>
          <w:szCs w:val="22"/>
          <w:lang w:val="es"/>
        </w:rPr>
        <w:t>uñoz</w:t>
      </w:r>
      <w:proofErr w:type="spellEnd"/>
      <w:r w:rsidR="7AE345FC" w:rsidRPr="555647E0">
        <w:rPr>
          <w:rFonts w:ascii="Calibri" w:eastAsia="Calibri" w:hAnsi="Calibri" w:cs="Calibri"/>
          <w:sz w:val="22"/>
          <w:szCs w:val="22"/>
          <w:lang w:val="es"/>
        </w:rPr>
        <w:t xml:space="preserve"> y Achiote</w:t>
      </w:r>
      <w:r w:rsidR="76F8DFF7" w:rsidRPr="555647E0">
        <w:rPr>
          <w:rFonts w:ascii="Calibri" w:eastAsia="Calibri" w:hAnsi="Calibri" w:cs="Calibri"/>
          <w:sz w:val="22"/>
          <w:szCs w:val="22"/>
          <w:lang w:val="es"/>
        </w:rPr>
        <w:t xml:space="preserve"> </w:t>
      </w:r>
      <w:r w:rsidRPr="555647E0">
        <w:rPr>
          <w:rFonts w:ascii="Calibri" w:eastAsia="Calibri" w:hAnsi="Calibri" w:cs="Calibri"/>
          <w:sz w:val="22"/>
          <w:szCs w:val="22"/>
        </w:rPr>
        <w:t>(</w:t>
      </w:r>
      <w:r w:rsidRPr="555647E0">
        <w:rPr>
          <w:rFonts w:ascii="Calibri" w:eastAsia="Calibri" w:hAnsi="Calibri" w:cs="Calibri"/>
          <w:b/>
          <w:bCs/>
          <w:sz w:val="22"/>
          <w:szCs w:val="22"/>
        </w:rPr>
        <w:t>Figura 2</w:t>
      </w:r>
      <w:r w:rsidRPr="555647E0">
        <w:rPr>
          <w:rFonts w:ascii="Calibri" w:eastAsia="Calibri" w:hAnsi="Calibri" w:cs="Calibri"/>
          <w:sz w:val="22"/>
          <w:szCs w:val="22"/>
        </w:rPr>
        <w:t>).</w:t>
      </w:r>
    </w:p>
    <w:p w14:paraId="334D6F91" w14:textId="30B88BFC" w:rsidR="29C00EFE" w:rsidRDefault="29C00EFE" w:rsidP="555647E0">
      <w:pPr>
        <w:spacing w:line="259" w:lineRule="auto"/>
        <w:jc w:val="both"/>
        <w:rPr>
          <w:rFonts w:ascii="Calibri" w:eastAsia="Calibri" w:hAnsi="Calibri" w:cs="Calibri"/>
          <w:sz w:val="22"/>
          <w:szCs w:val="22"/>
        </w:rPr>
      </w:pPr>
    </w:p>
    <w:p w14:paraId="4A34ADCC" w14:textId="3573914D" w:rsidR="29C00EFE" w:rsidRDefault="543E1A81" w:rsidP="555647E0">
      <w:pPr>
        <w:spacing w:line="259" w:lineRule="auto"/>
        <w:jc w:val="both"/>
        <w:rPr>
          <w:rFonts w:ascii="Calibri" w:eastAsia="Calibri" w:hAnsi="Calibri" w:cs="Calibri"/>
          <w:sz w:val="22"/>
          <w:szCs w:val="22"/>
        </w:rPr>
      </w:pPr>
      <w:r>
        <w:rPr>
          <w:noProof/>
        </w:rPr>
        <w:drawing>
          <wp:inline distT="0" distB="0" distL="0" distR="0" wp14:anchorId="4503E380" wp14:editId="6FCBDD44">
            <wp:extent cx="4572000" cy="3533775"/>
            <wp:effectExtent l="0" t="0" r="0" b="0"/>
            <wp:docPr id="1217434939" name="Imagen 1217434939"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3533775"/>
                    </a:xfrm>
                    <a:prstGeom prst="rect">
                      <a:avLst/>
                    </a:prstGeom>
                  </pic:spPr>
                </pic:pic>
              </a:graphicData>
            </a:graphic>
          </wp:inline>
        </w:drawing>
      </w:r>
    </w:p>
    <w:p w14:paraId="00AF92BE" w14:textId="4B976AF9" w:rsidR="29C00EFE" w:rsidRDefault="543E1A81" w:rsidP="555647E0">
      <w:pPr>
        <w:spacing w:line="259" w:lineRule="auto"/>
        <w:jc w:val="both"/>
        <w:rPr>
          <w:rFonts w:ascii="Calibri" w:eastAsia="Calibri" w:hAnsi="Calibri" w:cs="Calibri"/>
          <w:sz w:val="22"/>
          <w:szCs w:val="22"/>
        </w:rPr>
      </w:pPr>
      <w:r w:rsidRPr="555647E0">
        <w:rPr>
          <w:rFonts w:ascii="Calibri" w:eastAsia="Calibri" w:hAnsi="Calibri" w:cs="Calibri"/>
          <w:b/>
          <w:bCs/>
          <w:sz w:val="22"/>
          <w:szCs w:val="22"/>
        </w:rPr>
        <w:t>Figura 2.</w:t>
      </w:r>
      <w:r w:rsidRPr="555647E0">
        <w:rPr>
          <w:rFonts w:ascii="Calibri" w:eastAsia="Calibri" w:hAnsi="Calibri" w:cs="Calibri"/>
          <w:sz w:val="22"/>
          <w:szCs w:val="22"/>
        </w:rPr>
        <w:t xml:space="preserve"> </w:t>
      </w:r>
      <w:r w:rsidR="1D24CC67" w:rsidRPr="555647E0">
        <w:rPr>
          <w:rFonts w:ascii="Calibri" w:eastAsia="Calibri" w:hAnsi="Calibri" w:cs="Calibri"/>
          <w:sz w:val="22"/>
          <w:szCs w:val="22"/>
        </w:rPr>
        <w:t>U</w:t>
      </w:r>
      <w:r w:rsidRPr="555647E0">
        <w:rPr>
          <w:rFonts w:ascii="Calibri" w:eastAsia="Calibri" w:hAnsi="Calibri" w:cs="Calibri"/>
          <w:sz w:val="22"/>
          <w:szCs w:val="22"/>
        </w:rPr>
        <w:t xml:space="preserve">bicación de las </w:t>
      </w:r>
      <w:r w:rsidR="72A13506" w:rsidRPr="555647E0">
        <w:rPr>
          <w:rFonts w:ascii="Calibri" w:eastAsia="Calibri" w:hAnsi="Calibri" w:cs="Calibri"/>
          <w:sz w:val="22"/>
          <w:szCs w:val="22"/>
        </w:rPr>
        <w:t>Áreas Silvestres Protegidas y los Corredores Biológicos Interurbanos en la Gran Área Metropolitana.</w:t>
      </w:r>
    </w:p>
    <w:p w14:paraId="0163344F" w14:textId="71F18A21" w:rsidR="29C00EFE" w:rsidRDefault="29C00EFE" w:rsidP="555647E0">
      <w:pPr>
        <w:spacing w:line="259" w:lineRule="auto"/>
        <w:jc w:val="both"/>
        <w:rPr>
          <w:rFonts w:ascii="Calibri" w:eastAsia="Calibri" w:hAnsi="Calibri" w:cs="Calibri"/>
          <w:sz w:val="22"/>
          <w:szCs w:val="22"/>
        </w:rPr>
      </w:pPr>
    </w:p>
    <w:p w14:paraId="3C003DB3" w14:textId="7A91A6E3" w:rsidR="29C00EFE" w:rsidRPr="008857AB" w:rsidRDefault="1B8643E4" w:rsidP="555647E0">
      <w:pPr>
        <w:spacing w:line="259" w:lineRule="auto"/>
        <w:ind w:firstLine="720"/>
        <w:jc w:val="both"/>
        <w:rPr>
          <w:rFonts w:ascii="Calibri" w:eastAsia="Calibri" w:hAnsi="Calibri" w:cs="Calibri"/>
          <w:sz w:val="22"/>
          <w:szCs w:val="22"/>
          <w:lang w:val="es"/>
        </w:rPr>
      </w:pPr>
      <w:r w:rsidRPr="06C1FE8E">
        <w:rPr>
          <w:rFonts w:ascii="Calibri" w:eastAsia="Calibri" w:hAnsi="Calibri" w:cs="Calibri"/>
          <w:sz w:val="22"/>
          <w:szCs w:val="22"/>
        </w:rPr>
        <w:t>Una</w:t>
      </w:r>
      <w:r w:rsidR="55B6EB55" w:rsidRPr="06C1FE8E">
        <w:rPr>
          <w:rFonts w:ascii="Calibri" w:eastAsia="Calibri" w:hAnsi="Calibri" w:cs="Calibri"/>
          <w:sz w:val="22"/>
          <w:szCs w:val="22"/>
        </w:rPr>
        <w:t xml:space="preserve"> </w:t>
      </w:r>
      <w:r w:rsidRPr="06C1FE8E">
        <w:rPr>
          <w:rFonts w:ascii="Calibri" w:eastAsia="Calibri" w:hAnsi="Calibri" w:cs="Calibri"/>
          <w:sz w:val="22"/>
          <w:szCs w:val="22"/>
        </w:rPr>
        <w:t>p</w:t>
      </w:r>
      <w:r w:rsidR="66EB305A" w:rsidRPr="06C1FE8E">
        <w:rPr>
          <w:rFonts w:ascii="Calibri" w:eastAsia="Calibri" w:hAnsi="Calibri" w:cs="Calibri"/>
          <w:sz w:val="22"/>
          <w:szCs w:val="22"/>
        </w:rPr>
        <w:t>arte</w:t>
      </w:r>
      <w:r w:rsidR="46D563D8" w:rsidRPr="06C1FE8E">
        <w:rPr>
          <w:rFonts w:ascii="Calibri" w:eastAsia="Calibri" w:hAnsi="Calibri" w:cs="Calibri"/>
          <w:sz w:val="22"/>
          <w:szCs w:val="22"/>
        </w:rPr>
        <w:t xml:space="preserve"> importante</w:t>
      </w:r>
      <w:r w:rsidR="66EB305A" w:rsidRPr="06C1FE8E">
        <w:rPr>
          <w:rFonts w:ascii="Calibri" w:eastAsia="Calibri" w:hAnsi="Calibri" w:cs="Calibri"/>
          <w:sz w:val="22"/>
          <w:szCs w:val="22"/>
        </w:rPr>
        <w:t xml:space="preserve"> de esa trama verde</w:t>
      </w:r>
      <w:r w:rsidR="2ADF83D4" w:rsidRPr="06C1FE8E">
        <w:rPr>
          <w:rFonts w:ascii="Calibri" w:eastAsia="Calibri" w:hAnsi="Calibri" w:cs="Calibri"/>
          <w:sz w:val="22"/>
          <w:szCs w:val="22"/>
        </w:rPr>
        <w:t xml:space="preserve"> </w:t>
      </w:r>
      <w:r w:rsidR="66EB305A" w:rsidRPr="06C1FE8E">
        <w:rPr>
          <w:rFonts w:ascii="Calibri" w:eastAsia="Calibri" w:hAnsi="Calibri" w:cs="Calibri"/>
          <w:sz w:val="22"/>
          <w:szCs w:val="22"/>
        </w:rPr>
        <w:t xml:space="preserve">que se busca </w:t>
      </w:r>
      <w:r w:rsidR="66EB305A" w:rsidRPr="008857AB">
        <w:rPr>
          <w:rFonts w:ascii="Calibri" w:eastAsia="Calibri" w:hAnsi="Calibri" w:cs="Calibri"/>
          <w:sz w:val="22"/>
          <w:szCs w:val="22"/>
        </w:rPr>
        <w:t>proteger</w:t>
      </w:r>
      <w:r w:rsidR="3A867C87" w:rsidRPr="008857AB">
        <w:rPr>
          <w:rFonts w:ascii="Calibri" w:eastAsia="Calibri" w:hAnsi="Calibri" w:cs="Calibri"/>
          <w:sz w:val="22"/>
          <w:szCs w:val="22"/>
        </w:rPr>
        <w:t xml:space="preserve"> y</w:t>
      </w:r>
      <w:r w:rsidR="66EB305A" w:rsidRPr="008857AB">
        <w:rPr>
          <w:rFonts w:ascii="Calibri" w:eastAsia="Calibri" w:hAnsi="Calibri" w:cs="Calibri"/>
          <w:sz w:val="22"/>
          <w:szCs w:val="22"/>
        </w:rPr>
        <w:t xml:space="preserve"> conectar la constituyen los </w:t>
      </w:r>
      <w:r w:rsidR="7FF31583" w:rsidRPr="008857AB">
        <w:rPr>
          <w:rFonts w:ascii="Calibri" w:eastAsia="Calibri" w:hAnsi="Calibri" w:cs="Calibri"/>
          <w:sz w:val="22"/>
          <w:szCs w:val="22"/>
        </w:rPr>
        <w:t>remanentes de bosque</w:t>
      </w:r>
      <w:r w:rsidR="7DAC3BD5" w:rsidRPr="008857AB">
        <w:rPr>
          <w:rFonts w:ascii="Calibri" w:eastAsia="Calibri" w:hAnsi="Calibri" w:cs="Calibri"/>
          <w:sz w:val="22"/>
          <w:szCs w:val="22"/>
        </w:rPr>
        <w:t xml:space="preserve">, incluidos algunos parches </w:t>
      </w:r>
      <w:r w:rsidR="2A3178D4" w:rsidRPr="008857AB">
        <w:rPr>
          <w:rFonts w:ascii="Calibri" w:eastAsia="Calibri" w:hAnsi="Calibri" w:cs="Calibri"/>
          <w:sz w:val="22"/>
          <w:szCs w:val="22"/>
        </w:rPr>
        <w:t xml:space="preserve">remanentes </w:t>
      </w:r>
      <w:r w:rsidR="7DAC3BD5" w:rsidRPr="008857AB">
        <w:rPr>
          <w:rFonts w:ascii="Calibri" w:eastAsia="Calibri" w:hAnsi="Calibri" w:cs="Calibri"/>
          <w:sz w:val="22"/>
          <w:szCs w:val="22"/>
        </w:rPr>
        <w:t xml:space="preserve">de </w:t>
      </w:r>
      <w:proofErr w:type="spellStart"/>
      <w:r w:rsidR="47051F2E" w:rsidRPr="008857AB">
        <w:rPr>
          <w:rFonts w:ascii="Calibri" w:eastAsia="Calibri" w:hAnsi="Calibri" w:cs="Calibri"/>
          <w:sz w:val="22"/>
          <w:szCs w:val="22"/>
        </w:rPr>
        <w:t>bh</w:t>
      </w:r>
      <w:proofErr w:type="spellEnd"/>
      <w:r w:rsidR="47051F2E" w:rsidRPr="008857AB">
        <w:rPr>
          <w:rFonts w:ascii="Calibri" w:eastAsia="Calibri" w:hAnsi="Calibri" w:cs="Calibri"/>
          <w:sz w:val="22"/>
          <w:szCs w:val="22"/>
        </w:rPr>
        <w:t>-P</w:t>
      </w:r>
      <w:r w:rsidR="7DAC3BD5" w:rsidRPr="008857AB">
        <w:rPr>
          <w:rFonts w:ascii="Calibri" w:eastAsia="Calibri" w:hAnsi="Calibri" w:cs="Calibri"/>
          <w:sz w:val="22"/>
          <w:szCs w:val="22"/>
        </w:rPr>
        <w:t>.</w:t>
      </w:r>
      <w:r w:rsidR="0377AB2A" w:rsidRPr="008857AB">
        <w:rPr>
          <w:rFonts w:ascii="Calibri" w:eastAsia="Calibri" w:hAnsi="Calibri" w:cs="Calibri"/>
          <w:sz w:val="22"/>
          <w:szCs w:val="22"/>
        </w:rPr>
        <w:t xml:space="preserve"> S</w:t>
      </w:r>
      <w:r w:rsidR="107977C4" w:rsidRPr="008857AB">
        <w:rPr>
          <w:rFonts w:ascii="Calibri" w:eastAsia="Calibri" w:hAnsi="Calibri" w:cs="Calibri"/>
          <w:sz w:val="22"/>
          <w:szCs w:val="22"/>
        </w:rPr>
        <w:t>egún datos del Inventario Nacional Forestal (</w:t>
      </w:r>
      <w:r w:rsidR="00A52576" w:rsidRPr="008857AB">
        <w:rPr>
          <w:rFonts w:ascii="Calibri" w:eastAsia="Calibri" w:hAnsi="Calibri" w:cs="Calibri"/>
          <w:sz w:val="22"/>
          <w:szCs w:val="22"/>
          <w:lang w:val="es-CR"/>
        </w:rPr>
        <w:t>Programa REDD/CCAD-GIZ – SINAC, 2015</w:t>
      </w:r>
      <w:commentRangeStart w:id="0"/>
      <w:r w:rsidR="7E31633B" w:rsidRPr="008857AB">
        <w:rPr>
          <w:rFonts w:ascii="Calibri" w:eastAsia="Calibri" w:hAnsi="Calibri" w:cs="Calibri"/>
          <w:sz w:val="22"/>
          <w:szCs w:val="22"/>
        </w:rPr>
        <w:t>)</w:t>
      </w:r>
      <w:commentRangeEnd w:id="0"/>
      <w:r w:rsidR="29C00EFE" w:rsidRPr="008857AB">
        <w:commentReference w:id="0"/>
      </w:r>
      <w:r w:rsidR="107977C4" w:rsidRPr="008857AB">
        <w:rPr>
          <w:rFonts w:ascii="Calibri" w:eastAsia="Calibri" w:hAnsi="Calibri" w:cs="Calibri"/>
          <w:sz w:val="22"/>
          <w:szCs w:val="22"/>
        </w:rPr>
        <w:t xml:space="preserve"> existen </w:t>
      </w:r>
      <w:r w:rsidR="107977C4" w:rsidRPr="008857AB">
        <w:rPr>
          <w:rFonts w:ascii="Calibri" w:eastAsia="Calibri" w:hAnsi="Calibri" w:cs="Calibri"/>
          <w:sz w:val="22"/>
          <w:szCs w:val="22"/>
          <w:lang w:val="es"/>
        </w:rPr>
        <w:t>34</w:t>
      </w:r>
      <w:r w:rsidR="2A90D9F2" w:rsidRPr="008857AB">
        <w:rPr>
          <w:rFonts w:ascii="Calibri" w:eastAsia="Calibri" w:hAnsi="Calibri" w:cs="Calibri"/>
          <w:sz w:val="22"/>
          <w:szCs w:val="22"/>
          <w:lang w:val="es"/>
        </w:rPr>
        <w:t xml:space="preserve"> </w:t>
      </w:r>
      <w:r w:rsidR="107977C4" w:rsidRPr="008857AB">
        <w:rPr>
          <w:rFonts w:ascii="Calibri" w:eastAsia="Calibri" w:hAnsi="Calibri" w:cs="Calibri"/>
          <w:sz w:val="22"/>
          <w:szCs w:val="22"/>
          <w:lang w:val="es"/>
        </w:rPr>
        <w:t>588</w:t>
      </w:r>
      <w:r w:rsidR="321E8583" w:rsidRPr="008857AB">
        <w:rPr>
          <w:rFonts w:ascii="Calibri" w:eastAsia="Calibri" w:hAnsi="Calibri" w:cs="Calibri"/>
          <w:sz w:val="22"/>
          <w:szCs w:val="22"/>
          <w:lang w:val="es"/>
        </w:rPr>
        <w:t>.</w:t>
      </w:r>
      <w:r w:rsidR="107977C4" w:rsidRPr="008857AB">
        <w:rPr>
          <w:rFonts w:ascii="Calibri" w:eastAsia="Calibri" w:hAnsi="Calibri" w:cs="Calibri"/>
          <w:sz w:val="22"/>
          <w:szCs w:val="22"/>
          <w:lang w:val="es"/>
        </w:rPr>
        <w:t>84 ha de áreas boscosas en la GAM que están fueran de ASP, de las cuales 78 % son bosques secundarios, 19</w:t>
      </w:r>
      <w:r w:rsidR="654B750A" w:rsidRPr="008857AB">
        <w:rPr>
          <w:rFonts w:ascii="Calibri" w:eastAsia="Calibri" w:hAnsi="Calibri" w:cs="Calibri"/>
          <w:sz w:val="22"/>
          <w:szCs w:val="22"/>
          <w:lang w:val="es"/>
        </w:rPr>
        <w:t xml:space="preserve"> </w:t>
      </w:r>
      <w:r w:rsidR="107977C4" w:rsidRPr="008857AB">
        <w:rPr>
          <w:rFonts w:ascii="Calibri" w:eastAsia="Calibri" w:hAnsi="Calibri" w:cs="Calibri"/>
          <w:sz w:val="22"/>
          <w:szCs w:val="22"/>
          <w:lang w:val="es"/>
        </w:rPr>
        <w:t>% bosques maduros y 3</w:t>
      </w:r>
      <w:r w:rsidR="7FC9319A" w:rsidRPr="008857AB">
        <w:rPr>
          <w:rFonts w:ascii="Calibri" w:eastAsia="Calibri" w:hAnsi="Calibri" w:cs="Calibri"/>
          <w:sz w:val="22"/>
          <w:szCs w:val="22"/>
          <w:lang w:val="es"/>
        </w:rPr>
        <w:t xml:space="preserve"> </w:t>
      </w:r>
      <w:r w:rsidR="107977C4" w:rsidRPr="008857AB">
        <w:rPr>
          <w:rFonts w:ascii="Calibri" w:eastAsia="Calibri" w:hAnsi="Calibri" w:cs="Calibri"/>
          <w:sz w:val="22"/>
          <w:szCs w:val="22"/>
          <w:lang w:val="es"/>
        </w:rPr>
        <w:t>% áreas boscosa</w:t>
      </w:r>
      <w:r w:rsidR="5F7BBEA9" w:rsidRPr="008857AB">
        <w:rPr>
          <w:rFonts w:ascii="Calibri" w:eastAsia="Calibri" w:hAnsi="Calibri" w:cs="Calibri"/>
          <w:sz w:val="22"/>
          <w:szCs w:val="22"/>
          <w:lang w:val="es"/>
        </w:rPr>
        <w:t>s</w:t>
      </w:r>
      <w:r w:rsidR="107977C4" w:rsidRPr="008857AB">
        <w:rPr>
          <w:rFonts w:ascii="Calibri" w:eastAsia="Calibri" w:hAnsi="Calibri" w:cs="Calibri"/>
          <w:sz w:val="22"/>
          <w:szCs w:val="22"/>
          <w:lang w:val="es"/>
        </w:rPr>
        <w:t xml:space="preserve"> de tipo deciduo (</w:t>
      </w:r>
      <w:r w:rsidR="107977C4" w:rsidRPr="008857AB">
        <w:rPr>
          <w:rFonts w:ascii="Calibri" w:eastAsia="Calibri" w:hAnsi="Calibri" w:cs="Calibri"/>
          <w:b/>
          <w:bCs/>
          <w:sz w:val="22"/>
          <w:szCs w:val="22"/>
          <w:lang w:val="es"/>
        </w:rPr>
        <w:t>Figura 3</w:t>
      </w:r>
      <w:r w:rsidR="107977C4" w:rsidRPr="008857AB">
        <w:rPr>
          <w:rFonts w:ascii="Calibri" w:eastAsia="Calibri" w:hAnsi="Calibri" w:cs="Calibri"/>
          <w:sz w:val="22"/>
          <w:szCs w:val="22"/>
          <w:lang w:val="es"/>
        </w:rPr>
        <w:t>).</w:t>
      </w:r>
    </w:p>
    <w:p w14:paraId="369C2EDE" w14:textId="75FA0DA1" w:rsidR="29C00EFE" w:rsidRDefault="29C00EFE" w:rsidP="555647E0">
      <w:pPr>
        <w:spacing w:line="259" w:lineRule="auto"/>
        <w:jc w:val="both"/>
        <w:rPr>
          <w:rFonts w:ascii="Calibri" w:eastAsia="Calibri" w:hAnsi="Calibri" w:cs="Calibri"/>
          <w:sz w:val="22"/>
          <w:szCs w:val="22"/>
          <w:highlight w:val="green"/>
        </w:rPr>
      </w:pPr>
    </w:p>
    <w:p w14:paraId="7C7DD0C7" w14:textId="13BA9879" w:rsidR="5A6F71EB" w:rsidRDefault="27363861" w:rsidP="555647E0">
      <w:pPr>
        <w:spacing w:line="259" w:lineRule="auto"/>
        <w:jc w:val="both"/>
        <w:rPr>
          <w:rFonts w:ascii="Calibri" w:eastAsia="Calibri" w:hAnsi="Calibri" w:cs="Calibri"/>
          <w:sz w:val="22"/>
          <w:szCs w:val="22"/>
        </w:rPr>
      </w:pPr>
      <w:r>
        <w:rPr>
          <w:noProof/>
        </w:rPr>
        <w:lastRenderedPageBreak/>
        <w:drawing>
          <wp:inline distT="0" distB="0" distL="0" distR="0" wp14:anchorId="24368625" wp14:editId="0C607B7B">
            <wp:extent cx="4572000" cy="3533775"/>
            <wp:effectExtent l="0" t="0" r="0" b="0"/>
            <wp:docPr id="147744216" name="Imagen 14774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2000" cy="3533775"/>
                    </a:xfrm>
                    <a:prstGeom prst="rect">
                      <a:avLst/>
                    </a:prstGeom>
                  </pic:spPr>
                </pic:pic>
              </a:graphicData>
            </a:graphic>
          </wp:inline>
        </w:drawing>
      </w:r>
    </w:p>
    <w:p w14:paraId="1A6043FE" w14:textId="5ED6CC06" w:rsidR="29C00EFE" w:rsidRPr="0004253A" w:rsidRDefault="25161E25" w:rsidP="555647E0">
      <w:pPr>
        <w:spacing w:line="259" w:lineRule="auto"/>
        <w:jc w:val="both"/>
        <w:rPr>
          <w:rFonts w:ascii="Calibri" w:eastAsia="Calibri" w:hAnsi="Calibri" w:cs="Calibri"/>
          <w:sz w:val="22"/>
          <w:szCs w:val="22"/>
        </w:rPr>
      </w:pPr>
      <w:r w:rsidRPr="0004253A">
        <w:rPr>
          <w:rFonts w:ascii="Calibri" w:eastAsia="Calibri" w:hAnsi="Calibri" w:cs="Calibri"/>
          <w:b/>
          <w:bCs/>
          <w:sz w:val="22"/>
          <w:szCs w:val="22"/>
        </w:rPr>
        <w:t xml:space="preserve">Figura 3. </w:t>
      </w:r>
      <w:r w:rsidR="23CA6517" w:rsidRPr="0004253A">
        <w:rPr>
          <w:rFonts w:ascii="Calibri" w:eastAsia="Calibri" w:hAnsi="Calibri" w:cs="Calibri"/>
          <w:sz w:val="22"/>
          <w:szCs w:val="22"/>
        </w:rPr>
        <w:t>D</w:t>
      </w:r>
      <w:r w:rsidRPr="0004253A">
        <w:rPr>
          <w:rFonts w:ascii="Calibri" w:eastAsia="Calibri" w:hAnsi="Calibri" w:cs="Calibri"/>
          <w:sz w:val="22"/>
          <w:szCs w:val="22"/>
        </w:rPr>
        <w:t>elimitación de la Zona de Vida del B</w:t>
      </w:r>
      <w:r w:rsidR="6C5826BA" w:rsidRPr="0004253A">
        <w:rPr>
          <w:rFonts w:ascii="Calibri" w:eastAsia="Calibri" w:hAnsi="Calibri" w:cs="Calibri"/>
          <w:sz w:val="22"/>
          <w:szCs w:val="22"/>
        </w:rPr>
        <w:t>osque Húmero Premontano</w:t>
      </w:r>
      <w:r w:rsidR="4FD10793" w:rsidRPr="0004253A">
        <w:rPr>
          <w:rFonts w:ascii="Calibri" w:eastAsia="Calibri" w:hAnsi="Calibri" w:cs="Calibri"/>
          <w:sz w:val="22"/>
          <w:szCs w:val="22"/>
        </w:rPr>
        <w:t xml:space="preserve"> en la G</w:t>
      </w:r>
      <w:r w:rsidR="135BD0A2" w:rsidRPr="0004253A">
        <w:rPr>
          <w:rFonts w:ascii="Calibri" w:eastAsia="Calibri" w:hAnsi="Calibri" w:cs="Calibri"/>
          <w:sz w:val="22"/>
          <w:szCs w:val="22"/>
        </w:rPr>
        <w:t>ran Área Metropolitana y</w:t>
      </w:r>
      <w:r w:rsidRPr="0004253A">
        <w:rPr>
          <w:rFonts w:ascii="Calibri" w:eastAsia="Calibri" w:hAnsi="Calibri" w:cs="Calibri"/>
          <w:sz w:val="22"/>
          <w:szCs w:val="22"/>
        </w:rPr>
        <w:t xml:space="preserve"> cobertura boscosa presente según</w:t>
      </w:r>
      <w:r w:rsidR="13D4F521" w:rsidRPr="0004253A">
        <w:rPr>
          <w:rFonts w:ascii="Calibri" w:eastAsia="Calibri" w:hAnsi="Calibri" w:cs="Calibri"/>
          <w:sz w:val="22"/>
          <w:szCs w:val="22"/>
        </w:rPr>
        <w:t xml:space="preserve"> el</w:t>
      </w:r>
      <w:r w:rsidRPr="0004253A">
        <w:rPr>
          <w:rFonts w:ascii="Calibri" w:eastAsia="Calibri" w:hAnsi="Calibri" w:cs="Calibri"/>
          <w:sz w:val="22"/>
          <w:szCs w:val="22"/>
        </w:rPr>
        <w:t xml:space="preserve"> mapa de tipos de bosque del I</w:t>
      </w:r>
      <w:r w:rsidR="739D7679" w:rsidRPr="0004253A">
        <w:rPr>
          <w:rFonts w:ascii="Calibri" w:eastAsia="Calibri" w:hAnsi="Calibri" w:cs="Calibri"/>
          <w:sz w:val="22"/>
          <w:szCs w:val="22"/>
        </w:rPr>
        <w:t>nventario Nacional Forestal.</w:t>
      </w:r>
      <w:r w:rsidR="0004253A" w:rsidRPr="0004253A">
        <w:rPr>
          <w:rFonts w:ascii="Calibri" w:eastAsia="Calibri" w:hAnsi="Calibri" w:cs="Calibri"/>
          <w:sz w:val="22"/>
          <w:szCs w:val="22"/>
        </w:rPr>
        <w:t xml:space="preserve"> </w:t>
      </w:r>
      <w:r w:rsidR="44F8D2BE" w:rsidRPr="0004253A">
        <w:rPr>
          <w:rFonts w:ascii="Calibri" w:eastAsia="Calibri" w:hAnsi="Calibri" w:cs="Calibri"/>
          <w:sz w:val="22"/>
          <w:szCs w:val="22"/>
        </w:rPr>
        <w:t>Fuente: Elabora</w:t>
      </w:r>
      <w:r w:rsidR="0004253A" w:rsidRPr="0004253A">
        <w:rPr>
          <w:rFonts w:ascii="Calibri" w:eastAsia="Calibri" w:hAnsi="Calibri" w:cs="Calibri"/>
          <w:sz w:val="22"/>
          <w:szCs w:val="22"/>
        </w:rPr>
        <w:t>do</w:t>
      </w:r>
      <w:r w:rsidR="44F8D2BE" w:rsidRPr="0004253A">
        <w:rPr>
          <w:rFonts w:ascii="Calibri" w:eastAsia="Calibri" w:hAnsi="Calibri" w:cs="Calibri"/>
          <w:sz w:val="22"/>
          <w:szCs w:val="22"/>
        </w:rPr>
        <w:t xml:space="preserve"> con datos de capa </w:t>
      </w:r>
      <w:r w:rsidR="159631C7" w:rsidRPr="0004253A">
        <w:rPr>
          <w:rFonts w:ascii="Calibri" w:eastAsia="Calibri" w:hAnsi="Calibri" w:cs="Calibri"/>
          <w:sz w:val="22"/>
          <w:szCs w:val="22"/>
        </w:rPr>
        <w:t>sobre</w:t>
      </w:r>
      <w:r w:rsidR="44F8D2BE" w:rsidRPr="0004253A">
        <w:rPr>
          <w:rFonts w:ascii="Calibri" w:eastAsia="Calibri" w:hAnsi="Calibri" w:cs="Calibri"/>
          <w:sz w:val="22"/>
          <w:szCs w:val="22"/>
        </w:rPr>
        <w:t xml:space="preserve"> tipos de bosque del </w:t>
      </w:r>
      <w:r w:rsidR="1831AEBC" w:rsidRPr="0004253A">
        <w:rPr>
          <w:rFonts w:ascii="Calibri" w:eastAsia="Calibri" w:hAnsi="Calibri" w:cs="Calibri"/>
          <w:sz w:val="22"/>
          <w:szCs w:val="22"/>
        </w:rPr>
        <w:t xml:space="preserve">INF (SINAC </w:t>
      </w:r>
      <w:r w:rsidR="44F8D2BE" w:rsidRPr="0004253A">
        <w:rPr>
          <w:rFonts w:ascii="Calibri" w:eastAsia="Calibri" w:hAnsi="Calibri" w:cs="Calibri"/>
          <w:sz w:val="22"/>
          <w:szCs w:val="22"/>
        </w:rPr>
        <w:t>2013-2014</w:t>
      </w:r>
      <w:r w:rsidR="4D240978" w:rsidRPr="0004253A">
        <w:rPr>
          <w:rFonts w:ascii="Calibri" w:eastAsia="Calibri" w:hAnsi="Calibri" w:cs="Calibri"/>
          <w:sz w:val="22"/>
          <w:szCs w:val="22"/>
        </w:rPr>
        <w:t>), d</w:t>
      </w:r>
      <w:r w:rsidR="44F8D2BE" w:rsidRPr="0004253A">
        <w:rPr>
          <w:rFonts w:ascii="Calibri" w:eastAsia="Calibri" w:hAnsi="Calibri" w:cs="Calibri"/>
          <w:sz w:val="22"/>
          <w:szCs w:val="22"/>
        </w:rPr>
        <w:t>isponible en el SNIT</w:t>
      </w:r>
      <w:r w:rsidR="60EAB5EF" w:rsidRPr="0004253A">
        <w:rPr>
          <w:rFonts w:ascii="Calibri" w:eastAsia="Calibri" w:hAnsi="Calibri" w:cs="Calibri"/>
          <w:sz w:val="22"/>
          <w:szCs w:val="22"/>
        </w:rPr>
        <w:t>, l</w:t>
      </w:r>
      <w:r w:rsidR="44F8D2BE" w:rsidRPr="0004253A">
        <w:rPr>
          <w:rFonts w:ascii="Calibri" w:eastAsia="Calibri" w:hAnsi="Calibri" w:cs="Calibri"/>
          <w:sz w:val="22"/>
          <w:szCs w:val="22"/>
        </w:rPr>
        <w:t>ímite cantonal escala 1: 5</w:t>
      </w:r>
      <w:r w:rsidR="0004253A" w:rsidRPr="0004253A">
        <w:rPr>
          <w:rFonts w:ascii="Calibri" w:eastAsia="Calibri" w:hAnsi="Calibri" w:cs="Calibri"/>
          <w:sz w:val="22"/>
          <w:szCs w:val="22"/>
        </w:rPr>
        <w:t xml:space="preserve"> </w:t>
      </w:r>
      <w:r w:rsidR="44F8D2BE" w:rsidRPr="0004253A">
        <w:rPr>
          <w:rFonts w:ascii="Calibri" w:eastAsia="Calibri" w:hAnsi="Calibri" w:cs="Calibri"/>
          <w:sz w:val="22"/>
          <w:szCs w:val="22"/>
        </w:rPr>
        <w:t>000</w:t>
      </w:r>
      <w:r w:rsidR="27A1A07D" w:rsidRPr="0004253A">
        <w:rPr>
          <w:rFonts w:ascii="Calibri" w:eastAsia="Calibri" w:hAnsi="Calibri" w:cs="Calibri"/>
          <w:sz w:val="22"/>
          <w:szCs w:val="22"/>
        </w:rPr>
        <w:t xml:space="preserve"> (</w:t>
      </w:r>
      <w:r w:rsidR="44F8D2BE" w:rsidRPr="0004253A">
        <w:rPr>
          <w:rFonts w:ascii="Calibri" w:eastAsia="Calibri" w:hAnsi="Calibri" w:cs="Calibri"/>
          <w:sz w:val="22"/>
          <w:szCs w:val="22"/>
        </w:rPr>
        <w:t>IGN</w:t>
      </w:r>
      <w:r w:rsidR="3B59147D" w:rsidRPr="0004253A">
        <w:rPr>
          <w:rFonts w:ascii="Calibri" w:eastAsia="Calibri" w:hAnsi="Calibri" w:cs="Calibri"/>
          <w:sz w:val="22"/>
          <w:szCs w:val="22"/>
        </w:rPr>
        <w:t>)</w:t>
      </w:r>
      <w:r w:rsidR="44F8D2BE" w:rsidRPr="0004253A">
        <w:rPr>
          <w:rFonts w:ascii="Calibri" w:eastAsia="Calibri" w:hAnsi="Calibri" w:cs="Calibri"/>
          <w:sz w:val="22"/>
          <w:szCs w:val="22"/>
        </w:rPr>
        <w:t xml:space="preserve"> y límite de la GAM facilitado por el INVU</w:t>
      </w:r>
      <w:r w:rsidR="7E73CB02" w:rsidRPr="0004253A">
        <w:rPr>
          <w:rFonts w:ascii="Calibri" w:eastAsia="Calibri" w:hAnsi="Calibri" w:cs="Calibri"/>
          <w:sz w:val="22"/>
          <w:szCs w:val="22"/>
        </w:rPr>
        <w:t>.</w:t>
      </w:r>
    </w:p>
    <w:p w14:paraId="7EDAE8AD" w14:textId="68780162" w:rsidR="2DE49D88" w:rsidRDefault="2DE49D88" w:rsidP="555647E0">
      <w:pPr>
        <w:spacing w:line="259" w:lineRule="auto"/>
        <w:jc w:val="both"/>
        <w:rPr>
          <w:rFonts w:ascii="Calibri" w:eastAsia="Calibri" w:hAnsi="Calibri" w:cs="Calibri"/>
          <w:sz w:val="22"/>
          <w:szCs w:val="22"/>
        </w:rPr>
      </w:pPr>
    </w:p>
    <w:p w14:paraId="70A9A00C" w14:textId="6FB2FED9" w:rsidR="00957392" w:rsidRDefault="3CB24DC3" w:rsidP="555647E0">
      <w:pPr>
        <w:spacing w:line="259" w:lineRule="auto"/>
        <w:ind w:firstLine="720"/>
        <w:jc w:val="both"/>
        <w:rPr>
          <w:rFonts w:ascii="Calibri" w:eastAsia="Calibri" w:hAnsi="Calibri" w:cs="Calibri"/>
          <w:sz w:val="22"/>
          <w:szCs w:val="22"/>
        </w:rPr>
      </w:pPr>
      <w:r w:rsidRPr="555647E0">
        <w:rPr>
          <w:rFonts w:ascii="Calibri" w:eastAsia="Calibri" w:hAnsi="Calibri" w:cs="Calibri"/>
          <w:sz w:val="22"/>
          <w:szCs w:val="22"/>
        </w:rPr>
        <w:t xml:space="preserve">Si bien </w:t>
      </w:r>
      <w:r w:rsidR="54A3D2A3" w:rsidRPr="555647E0">
        <w:rPr>
          <w:rFonts w:ascii="Calibri" w:eastAsia="Calibri" w:hAnsi="Calibri" w:cs="Calibri"/>
          <w:sz w:val="22"/>
          <w:szCs w:val="22"/>
        </w:rPr>
        <w:t xml:space="preserve">el </w:t>
      </w:r>
      <w:r w:rsidR="0004253A">
        <w:rPr>
          <w:rFonts w:ascii="Calibri" w:eastAsia="Calibri" w:hAnsi="Calibri" w:cs="Calibri"/>
          <w:sz w:val="22"/>
          <w:szCs w:val="22"/>
        </w:rPr>
        <w:t>a</w:t>
      </w:r>
      <w:r w:rsidR="54A3D2A3" w:rsidRPr="555647E0">
        <w:rPr>
          <w:rFonts w:ascii="Calibri" w:eastAsia="Calibri" w:hAnsi="Calibri" w:cs="Calibri"/>
          <w:sz w:val="22"/>
          <w:szCs w:val="22"/>
        </w:rPr>
        <w:t>rtículo 19 de la Ley Forestal (</w:t>
      </w:r>
      <w:r w:rsidR="50FAA23A" w:rsidRPr="555647E0">
        <w:rPr>
          <w:rFonts w:ascii="Calibri" w:eastAsia="Calibri" w:hAnsi="Calibri" w:cs="Calibri"/>
          <w:color w:val="0070C0"/>
          <w:sz w:val="22"/>
          <w:szCs w:val="22"/>
        </w:rPr>
        <w:t>Ley No. 7575, 1996</w:t>
      </w:r>
      <w:r w:rsidR="50FAA23A" w:rsidRPr="555647E0">
        <w:rPr>
          <w:rFonts w:ascii="Calibri" w:eastAsia="Calibri" w:hAnsi="Calibri" w:cs="Calibri"/>
          <w:sz w:val="22"/>
          <w:szCs w:val="22"/>
        </w:rPr>
        <w:t xml:space="preserve">) </w:t>
      </w:r>
      <w:r w:rsidRPr="555647E0">
        <w:rPr>
          <w:rFonts w:ascii="Calibri" w:eastAsia="Calibri" w:hAnsi="Calibri" w:cs="Calibri"/>
          <w:sz w:val="22"/>
          <w:szCs w:val="22"/>
        </w:rPr>
        <w:t>prohíbe el cambio de uso de suelo cubierto por bosque, tanto en terrenos públicos como privados, y la misma protege los predios públicos con esta condición bajo el régimen de Patrimonio Natural del Estado</w:t>
      </w:r>
      <w:r w:rsidR="4B183DF8" w:rsidRPr="555647E0">
        <w:rPr>
          <w:rFonts w:ascii="Calibri" w:eastAsia="Calibri" w:hAnsi="Calibri" w:cs="Calibri"/>
          <w:sz w:val="22"/>
          <w:szCs w:val="22"/>
        </w:rPr>
        <w:t xml:space="preserve">, </w:t>
      </w:r>
      <w:r w:rsidRPr="555647E0">
        <w:rPr>
          <w:rFonts w:ascii="Calibri" w:eastAsia="Calibri" w:hAnsi="Calibri" w:cs="Calibri"/>
          <w:sz w:val="22"/>
          <w:szCs w:val="22"/>
        </w:rPr>
        <w:t xml:space="preserve">esto no garantiza que se brinde </w:t>
      </w:r>
      <w:r w:rsidR="3C371049" w:rsidRPr="555647E0">
        <w:rPr>
          <w:rFonts w:ascii="Calibri" w:eastAsia="Calibri" w:hAnsi="Calibri" w:cs="Calibri"/>
          <w:sz w:val="22"/>
          <w:szCs w:val="22"/>
        </w:rPr>
        <w:t xml:space="preserve">la </w:t>
      </w:r>
      <w:r w:rsidRPr="555647E0">
        <w:rPr>
          <w:rFonts w:ascii="Calibri" w:eastAsia="Calibri" w:hAnsi="Calibri" w:cs="Calibri"/>
          <w:sz w:val="22"/>
          <w:szCs w:val="22"/>
        </w:rPr>
        <w:t>gestión que permita el mantenimiento y mejoramiento de su calidad ambiental. Figuras jurídicas como los PANU tienen la vocación de complementar esta protección legal</w:t>
      </w:r>
      <w:r w:rsidR="5DC7CF02" w:rsidRPr="555647E0">
        <w:rPr>
          <w:rFonts w:ascii="Calibri" w:eastAsia="Calibri" w:hAnsi="Calibri" w:cs="Calibri"/>
          <w:sz w:val="22"/>
          <w:szCs w:val="22"/>
        </w:rPr>
        <w:t xml:space="preserve"> </w:t>
      </w:r>
      <w:r w:rsidRPr="555647E0">
        <w:rPr>
          <w:rFonts w:ascii="Calibri" w:eastAsia="Calibri" w:hAnsi="Calibri" w:cs="Calibri"/>
          <w:sz w:val="22"/>
          <w:szCs w:val="22"/>
        </w:rPr>
        <w:t xml:space="preserve">con mecanismos específicos.   </w:t>
      </w:r>
    </w:p>
    <w:p w14:paraId="4C8B111B" w14:textId="6D2C6AB7" w:rsidR="00957392" w:rsidRDefault="2462B92C" w:rsidP="555647E0">
      <w:pPr>
        <w:spacing w:line="259" w:lineRule="auto"/>
        <w:ind w:firstLine="720"/>
        <w:jc w:val="both"/>
        <w:rPr>
          <w:rFonts w:ascii="Calibri" w:eastAsia="Calibri" w:hAnsi="Calibri" w:cs="Calibri"/>
          <w:sz w:val="22"/>
          <w:szCs w:val="22"/>
        </w:rPr>
      </w:pPr>
      <w:r w:rsidRPr="555647E0">
        <w:rPr>
          <w:rFonts w:ascii="Calibri" w:eastAsia="Calibri" w:hAnsi="Calibri" w:cs="Calibri"/>
          <w:sz w:val="22"/>
          <w:szCs w:val="22"/>
        </w:rPr>
        <w:t>Otro beneficio general que se puede obtener de los PANU es el m</w:t>
      </w:r>
      <w:r w:rsidR="3A26D9F2" w:rsidRPr="555647E0">
        <w:rPr>
          <w:rFonts w:ascii="Calibri" w:eastAsia="Calibri" w:hAnsi="Calibri" w:cs="Calibri"/>
          <w:sz w:val="22"/>
          <w:szCs w:val="22"/>
        </w:rPr>
        <w:t>ejoramiento de</w:t>
      </w:r>
      <w:r w:rsidR="2FEA0469" w:rsidRPr="555647E0">
        <w:rPr>
          <w:rFonts w:ascii="Calibri" w:eastAsia="Calibri" w:hAnsi="Calibri" w:cs="Calibri"/>
          <w:sz w:val="22"/>
          <w:szCs w:val="22"/>
        </w:rPr>
        <w:t xml:space="preserve"> la calidad de hábitat para especies migratorias</w:t>
      </w:r>
      <w:r w:rsidR="73DC1E35" w:rsidRPr="555647E0">
        <w:rPr>
          <w:rFonts w:ascii="Calibri" w:eastAsia="Calibri" w:hAnsi="Calibri" w:cs="Calibri"/>
          <w:sz w:val="22"/>
          <w:szCs w:val="22"/>
        </w:rPr>
        <w:t>, qu</w:t>
      </w:r>
      <w:r w:rsidR="4C2CC90B" w:rsidRPr="555647E0">
        <w:rPr>
          <w:rFonts w:ascii="Calibri" w:eastAsia="Calibri" w:hAnsi="Calibri" w:cs="Calibri"/>
          <w:sz w:val="22"/>
          <w:szCs w:val="22"/>
        </w:rPr>
        <w:t>e</w:t>
      </w:r>
      <w:r w:rsidR="79D9A0B7" w:rsidRPr="555647E0">
        <w:rPr>
          <w:rFonts w:ascii="Calibri" w:eastAsia="Calibri" w:hAnsi="Calibri" w:cs="Calibri"/>
          <w:sz w:val="22"/>
          <w:szCs w:val="22"/>
        </w:rPr>
        <w:t xml:space="preserve"> son </w:t>
      </w:r>
      <w:r w:rsidR="5A8D6743" w:rsidRPr="555647E0">
        <w:rPr>
          <w:rFonts w:ascii="Calibri" w:eastAsia="Calibri" w:hAnsi="Calibri" w:cs="Calibri"/>
          <w:sz w:val="22"/>
          <w:szCs w:val="22"/>
        </w:rPr>
        <w:t xml:space="preserve">una </w:t>
      </w:r>
      <w:r w:rsidR="79D9A0B7" w:rsidRPr="555647E0">
        <w:rPr>
          <w:rFonts w:ascii="Calibri" w:eastAsia="Calibri" w:hAnsi="Calibri" w:cs="Calibri"/>
          <w:sz w:val="22"/>
          <w:szCs w:val="22"/>
        </w:rPr>
        <w:t>parte</w:t>
      </w:r>
      <w:r w:rsidR="6909A47E" w:rsidRPr="555647E0">
        <w:rPr>
          <w:rFonts w:ascii="Calibri" w:eastAsia="Calibri" w:hAnsi="Calibri" w:cs="Calibri"/>
          <w:sz w:val="22"/>
          <w:szCs w:val="22"/>
        </w:rPr>
        <w:t xml:space="preserve"> importante de</w:t>
      </w:r>
      <w:r w:rsidR="79D9A0B7" w:rsidRPr="555647E0">
        <w:rPr>
          <w:rFonts w:ascii="Calibri" w:eastAsia="Calibri" w:hAnsi="Calibri" w:cs="Calibri"/>
          <w:sz w:val="22"/>
          <w:szCs w:val="22"/>
        </w:rPr>
        <w:t xml:space="preserve"> la biodiversidad urbana. Costa Rica </w:t>
      </w:r>
      <w:r w:rsidR="64F58676" w:rsidRPr="555647E0">
        <w:rPr>
          <w:rFonts w:ascii="Calibri" w:eastAsia="Calibri" w:hAnsi="Calibri" w:cs="Calibri"/>
          <w:sz w:val="22"/>
          <w:szCs w:val="22"/>
        </w:rPr>
        <w:t>está</w:t>
      </w:r>
      <w:r w:rsidR="79D9A0B7" w:rsidRPr="555647E0">
        <w:rPr>
          <w:rFonts w:ascii="Calibri" w:eastAsia="Calibri" w:hAnsi="Calibri" w:cs="Calibri"/>
          <w:sz w:val="22"/>
          <w:szCs w:val="22"/>
        </w:rPr>
        <w:t xml:space="preserve"> ubicad</w:t>
      </w:r>
      <w:r w:rsidR="2D7AD697" w:rsidRPr="555647E0">
        <w:rPr>
          <w:rFonts w:ascii="Calibri" w:eastAsia="Calibri" w:hAnsi="Calibri" w:cs="Calibri"/>
          <w:sz w:val="22"/>
          <w:szCs w:val="22"/>
        </w:rPr>
        <w:t>a</w:t>
      </w:r>
      <w:r w:rsidR="79D9A0B7" w:rsidRPr="555647E0">
        <w:rPr>
          <w:rFonts w:ascii="Calibri" w:eastAsia="Calibri" w:hAnsi="Calibri" w:cs="Calibri"/>
          <w:sz w:val="22"/>
          <w:szCs w:val="22"/>
        </w:rPr>
        <w:t xml:space="preserve"> en un gran corredor </w:t>
      </w:r>
      <w:r w:rsidR="7C475B05" w:rsidRPr="555647E0">
        <w:rPr>
          <w:rFonts w:ascii="Calibri" w:eastAsia="Calibri" w:hAnsi="Calibri" w:cs="Calibri"/>
          <w:sz w:val="22"/>
          <w:szCs w:val="22"/>
        </w:rPr>
        <w:t xml:space="preserve">de </w:t>
      </w:r>
      <w:r w:rsidR="1803B634" w:rsidRPr="555647E0">
        <w:rPr>
          <w:rFonts w:ascii="Calibri" w:eastAsia="Calibri" w:hAnsi="Calibri" w:cs="Calibri"/>
          <w:sz w:val="22"/>
          <w:szCs w:val="22"/>
        </w:rPr>
        <w:t xml:space="preserve">transición </w:t>
      </w:r>
      <w:r w:rsidR="79D9A0B7" w:rsidRPr="555647E0">
        <w:rPr>
          <w:rFonts w:ascii="Calibri" w:eastAsia="Calibri" w:hAnsi="Calibri" w:cs="Calibri"/>
          <w:sz w:val="22"/>
          <w:szCs w:val="22"/>
        </w:rPr>
        <w:t>entre los bosques secos mesoamericanos del norte y los bosques amazónicos del sur</w:t>
      </w:r>
      <w:r w:rsidR="00E835CA" w:rsidRPr="555647E0">
        <w:rPr>
          <w:rFonts w:ascii="Calibri" w:eastAsia="Calibri" w:hAnsi="Calibri" w:cs="Calibri"/>
          <w:sz w:val="22"/>
          <w:szCs w:val="22"/>
        </w:rPr>
        <w:t xml:space="preserve">, lo </w:t>
      </w:r>
      <w:r w:rsidR="68511446" w:rsidRPr="555647E0">
        <w:rPr>
          <w:rFonts w:ascii="Calibri" w:eastAsia="Calibri" w:hAnsi="Calibri" w:cs="Calibri"/>
          <w:sz w:val="22"/>
          <w:szCs w:val="22"/>
        </w:rPr>
        <w:t>que,</w:t>
      </w:r>
      <w:r w:rsidR="00E835CA" w:rsidRPr="555647E0">
        <w:rPr>
          <w:rFonts w:ascii="Calibri" w:eastAsia="Calibri" w:hAnsi="Calibri" w:cs="Calibri"/>
          <w:sz w:val="22"/>
          <w:szCs w:val="22"/>
        </w:rPr>
        <w:t xml:space="preserve"> junto con </w:t>
      </w:r>
      <w:r w:rsidR="79D9A0B7" w:rsidRPr="555647E0">
        <w:rPr>
          <w:rFonts w:ascii="Calibri" w:eastAsia="Calibri" w:hAnsi="Calibri" w:cs="Calibri"/>
          <w:sz w:val="22"/>
          <w:szCs w:val="22"/>
        </w:rPr>
        <w:t xml:space="preserve">abruptos gradientes </w:t>
      </w:r>
      <w:r w:rsidR="568BC2D8" w:rsidRPr="555647E0">
        <w:rPr>
          <w:rFonts w:ascii="Calibri" w:eastAsia="Calibri" w:hAnsi="Calibri" w:cs="Calibri"/>
          <w:sz w:val="22"/>
          <w:szCs w:val="22"/>
        </w:rPr>
        <w:t xml:space="preserve">altitudinales, ha permitido la evolución de una gran cantidad de </w:t>
      </w:r>
      <w:r w:rsidR="79D9A0B7" w:rsidRPr="555647E0">
        <w:rPr>
          <w:rFonts w:ascii="Calibri" w:eastAsia="Calibri" w:hAnsi="Calibri" w:cs="Calibri"/>
          <w:sz w:val="22"/>
          <w:szCs w:val="22"/>
        </w:rPr>
        <w:t xml:space="preserve">biodiversidad terrestre. </w:t>
      </w:r>
      <w:r w:rsidR="5043511C" w:rsidRPr="555647E0">
        <w:rPr>
          <w:rFonts w:ascii="Calibri" w:eastAsia="Calibri" w:hAnsi="Calibri" w:cs="Calibri"/>
          <w:sz w:val="22"/>
          <w:szCs w:val="22"/>
        </w:rPr>
        <w:t xml:space="preserve">Por ejemplo, de acuerdo con </w:t>
      </w:r>
      <w:proofErr w:type="spellStart"/>
      <w:r w:rsidR="5043511C" w:rsidRPr="555647E0">
        <w:rPr>
          <w:rFonts w:ascii="Calibri" w:eastAsia="Calibri" w:hAnsi="Calibri" w:cs="Calibri"/>
          <w:color w:val="0070C0"/>
          <w:sz w:val="22"/>
          <w:szCs w:val="22"/>
        </w:rPr>
        <w:t>DeGraaf</w:t>
      </w:r>
      <w:proofErr w:type="spellEnd"/>
      <w:r w:rsidR="5043511C" w:rsidRPr="555647E0">
        <w:rPr>
          <w:rFonts w:ascii="Calibri" w:eastAsia="Calibri" w:hAnsi="Calibri" w:cs="Calibri"/>
          <w:color w:val="0070C0"/>
          <w:sz w:val="22"/>
          <w:szCs w:val="22"/>
        </w:rPr>
        <w:t xml:space="preserve"> (1995</w:t>
      </w:r>
      <w:r w:rsidR="06CC9E33" w:rsidRPr="555647E0">
        <w:rPr>
          <w:rFonts w:ascii="Calibri" w:eastAsia="Calibri" w:hAnsi="Calibri" w:cs="Calibri"/>
          <w:color w:val="0070C0"/>
          <w:sz w:val="22"/>
          <w:szCs w:val="22"/>
        </w:rPr>
        <w:t>)</w:t>
      </w:r>
      <w:r w:rsidR="202558E8" w:rsidRPr="555647E0">
        <w:rPr>
          <w:rFonts w:ascii="Calibri" w:eastAsia="Calibri" w:hAnsi="Calibri" w:cs="Calibri"/>
          <w:sz w:val="22"/>
          <w:szCs w:val="22"/>
        </w:rPr>
        <w:t xml:space="preserve"> </w:t>
      </w:r>
      <w:r w:rsidR="06CC9E33" w:rsidRPr="555647E0">
        <w:rPr>
          <w:rFonts w:ascii="Calibri" w:eastAsia="Calibri" w:hAnsi="Calibri" w:cs="Calibri"/>
          <w:sz w:val="22"/>
          <w:szCs w:val="22"/>
        </w:rPr>
        <w:t>Costa</w:t>
      </w:r>
      <w:r w:rsidR="5043511C" w:rsidRPr="555647E0">
        <w:rPr>
          <w:rFonts w:ascii="Calibri" w:eastAsia="Calibri" w:hAnsi="Calibri" w:cs="Calibri"/>
          <w:sz w:val="22"/>
          <w:szCs w:val="22"/>
        </w:rPr>
        <w:t xml:space="preserve"> Rica sirve de puente </w:t>
      </w:r>
      <w:r w:rsidR="741D0D28" w:rsidRPr="555647E0">
        <w:rPr>
          <w:rFonts w:ascii="Calibri" w:eastAsia="Calibri" w:hAnsi="Calibri" w:cs="Calibri"/>
          <w:sz w:val="22"/>
          <w:szCs w:val="22"/>
        </w:rPr>
        <w:t>d</w:t>
      </w:r>
      <w:r w:rsidR="79D9A0B7" w:rsidRPr="555647E0">
        <w:rPr>
          <w:rFonts w:ascii="Calibri" w:eastAsia="Calibri" w:hAnsi="Calibri" w:cs="Calibri"/>
          <w:sz w:val="22"/>
          <w:szCs w:val="22"/>
        </w:rPr>
        <w:t xml:space="preserve">e paso para más de </w:t>
      </w:r>
      <w:r w:rsidR="0730E095" w:rsidRPr="555647E0">
        <w:rPr>
          <w:rFonts w:ascii="Calibri" w:eastAsia="Calibri" w:hAnsi="Calibri" w:cs="Calibri"/>
          <w:sz w:val="22"/>
          <w:szCs w:val="22"/>
        </w:rPr>
        <w:t>361</w:t>
      </w:r>
      <w:r w:rsidR="79D9A0B7" w:rsidRPr="555647E0">
        <w:rPr>
          <w:rFonts w:ascii="Calibri" w:eastAsia="Calibri" w:hAnsi="Calibri" w:cs="Calibri"/>
          <w:sz w:val="22"/>
          <w:szCs w:val="22"/>
        </w:rPr>
        <w:t xml:space="preserve"> especies de aves</w:t>
      </w:r>
      <w:r w:rsidR="562A73DC" w:rsidRPr="555647E0">
        <w:rPr>
          <w:rFonts w:ascii="Calibri" w:eastAsia="Calibri" w:hAnsi="Calibri" w:cs="Calibri"/>
          <w:sz w:val="22"/>
          <w:szCs w:val="22"/>
        </w:rPr>
        <w:t xml:space="preserve"> </w:t>
      </w:r>
      <w:r w:rsidR="79D9A0B7" w:rsidRPr="555647E0">
        <w:rPr>
          <w:rFonts w:ascii="Calibri" w:eastAsia="Calibri" w:hAnsi="Calibri" w:cs="Calibri"/>
          <w:sz w:val="22"/>
          <w:szCs w:val="22"/>
        </w:rPr>
        <w:t>que</w:t>
      </w:r>
      <w:r w:rsidR="2186313E" w:rsidRPr="555647E0">
        <w:rPr>
          <w:rFonts w:ascii="Calibri" w:eastAsia="Calibri" w:hAnsi="Calibri" w:cs="Calibri"/>
          <w:sz w:val="22"/>
          <w:szCs w:val="22"/>
        </w:rPr>
        <w:t>,</w:t>
      </w:r>
      <w:r w:rsidR="79D9A0B7" w:rsidRPr="555647E0">
        <w:rPr>
          <w:rFonts w:ascii="Calibri" w:eastAsia="Calibri" w:hAnsi="Calibri" w:cs="Calibri"/>
          <w:sz w:val="22"/>
          <w:szCs w:val="22"/>
        </w:rPr>
        <w:t xml:space="preserve"> año a año, migran </w:t>
      </w:r>
      <w:r w:rsidR="190B8D6C" w:rsidRPr="555647E0">
        <w:rPr>
          <w:rFonts w:ascii="Calibri" w:eastAsia="Calibri" w:hAnsi="Calibri" w:cs="Calibri"/>
          <w:sz w:val="22"/>
          <w:szCs w:val="22"/>
        </w:rPr>
        <w:t>de norte a sur y viceversa</w:t>
      </w:r>
      <w:r w:rsidR="1DE51354" w:rsidRPr="555647E0">
        <w:rPr>
          <w:rFonts w:ascii="Calibri" w:eastAsia="Calibri" w:hAnsi="Calibri" w:cs="Calibri"/>
          <w:sz w:val="22"/>
          <w:szCs w:val="22"/>
        </w:rPr>
        <w:t>, cuya s</w:t>
      </w:r>
      <w:r w:rsidR="190B8D6C" w:rsidRPr="555647E0">
        <w:rPr>
          <w:rFonts w:ascii="Calibri" w:eastAsia="Calibri" w:hAnsi="Calibri" w:cs="Calibri"/>
          <w:sz w:val="22"/>
          <w:szCs w:val="22"/>
        </w:rPr>
        <w:t>obrevivencia depende en gran medida de la calidad de</w:t>
      </w:r>
      <w:r w:rsidR="48C4C079" w:rsidRPr="555647E0">
        <w:rPr>
          <w:rFonts w:ascii="Calibri" w:eastAsia="Calibri" w:hAnsi="Calibri" w:cs="Calibri"/>
          <w:sz w:val="22"/>
          <w:szCs w:val="22"/>
        </w:rPr>
        <w:t>l</w:t>
      </w:r>
      <w:r w:rsidR="190B8D6C" w:rsidRPr="555647E0">
        <w:rPr>
          <w:rFonts w:ascii="Calibri" w:eastAsia="Calibri" w:hAnsi="Calibri" w:cs="Calibri"/>
          <w:sz w:val="22"/>
          <w:szCs w:val="22"/>
        </w:rPr>
        <w:t xml:space="preserve"> hábitat que encuentre</w:t>
      </w:r>
      <w:r w:rsidR="506B0552" w:rsidRPr="555647E0">
        <w:rPr>
          <w:rFonts w:ascii="Calibri" w:eastAsia="Calibri" w:hAnsi="Calibri" w:cs="Calibri"/>
          <w:sz w:val="22"/>
          <w:szCs w:val="22"/>
        </w:rPr>
        <w:t>n</w:t>
      </w:r>
      <w:r w:rsidR="12275C8B" w:rsidRPr="555647E0">
        <w:rPr>
          <w:rFonts w:ascii="Calibri" w:eastAsia="Calibri" w:hAnsi="Calibri" w:cs="Calibri"/>
          <w:sz w:val="22"/>
          <w:szCs w:val="22"/>
        </w:rPr>
        <w:t xml:space="preserve"> y de </w:t>
      </w:r>
      <w:r w:rsidR="1ED7FDB5" w:rsidRPr="555647E0">
        <w:rPr>
          <w:rFonts w:ascii="Calibri" w:eastAsia="Calibri" w:hAnsi="Calibri" w:cs="Calibri"/>
          <w:sz w:val="22"/>
          <w:szCs w:val="22"/>
        </w:rPr>
        <w:t>que est</w:t>
      </w:r>
      <w:r w:rsidR="116FD4BC" w:rsidRPr="555647E0">
        <w:rPr>
          <w:rFonts w:ascii="Calibri" w:eastAsia="Calibri" w:hAnsi="Calibri" w:cs="Calibri"/>
          <w:sz w:val="22"/>
          <w:szCs w:val="22"/>
        </w:rPr>
        <w:t>e</w:t>
      </w:r>
      <w:r w:rsidR="1ED7FDB5" w:rsidRPr="555647E0">
        <w:rPr>
          <w:rFonts w:ascii="Calibri" w:eastAsia="Calibri" w:hAnsi="Calibri" w:cs="Calibri"/>
          <w:sz w:val="22"/>
          <w:szCs w:val="22"/>
        </w:rPr>
        <w:t xml:space="preserve"> </w:t>
      </w:r>
      <w:r w:rsidR="0D9E85A2" w:rsidRPr="555647E0">
        <w:rPr>
          <w:rFonts w:ascii="Calibri" w:eastAsia="Calibri" w:hAnsi="Calibri" w:cs="Calibri"/>
          <w:sz w:val="22"/>
          <w:szCs w:val="22"/>
        </w:rPr>
        <w:t>brinde condiciones óptimas de</w:t>
      </w:r>
      <w:r w:rsidR="190B8D6C" w:rsidRPr="555647E0">
        <w:rPr>
          <w:rFonts w:ascii="Calibri" w:eastAsia="Calibri" w:hAnsi="Calibri" w:cs="Calibri"/>
          <w:sz w:val="22"/>
          <w:szCs w:val="22"/>
        </w:rPr>
        <w:t xml:space="preserve"> resguardo y alimentación</w:t>
      </w:r>
      <w:r w:rsidR="263B0491" w:rsidRPr="555647E0">
        <w:rPr>
          <w:rFonts w:ascii="Calibri" w:eastAsia="Calibri" w:hAnsi="Calibri" w:cs="Calibri"/>
          <w:sz w:val="22"/>
          <w:szCs w:val="22"/>
        </w:rPr>
        <w:t>.</w:t>
      </w:r>
    </w:p>
    <w:p w14:paraId="19F5F3E7" w14:textId="16442280" w:rsidR="00CA078B" w:rsidRDefault="4FC2A796" w:rsidP="555647E0">
      <w:pPr>
        <w:spacing w:line="259" w:lineRule="auto"/>
        <w:ind w:firstLine="720"/>
        <w:jc w:val="both"/>
        <w:rPr>
          <w:rFonts w:ascii="Calibri" w:eastAsia="Calibri" w:hAnsi="Calibri" w:cs="Calibri"/>
          <w:sz w:val="22"/>
          <w:szCs w:val="22"/>
        </w:rPr>
      </w:pPr>
      <w:r w:rsidRPr="555647E0">
        <w:rPr>
          <w:rFonts w:ascii="Calibri" w:eastAsia="Calibri" w:hAnsi="Calibri" w:cs="Calibri"/>
          <w:sz w:val="22"/>
          <w:szCs w:val="22"/>
        </w:rPr>
        <w:t xml:space="preserve">El tercer </w:t>
      </w:r>
      <w:r w:rsidR="2F27FC5C" w:rsidRPr="555647E0">
        <w:rPr>
          <w:rFonts w:ascii="Calibri" w:eastAsia="Calibri" w:hAnsi="Calibri" w:cs="Calibri"/>
          <w:sz w:val="22"/>
          <w:szCs w:val="22"/>
        </w:rPr>
        <w:t>beneficio</w:t>
      </w:r>
      <w:r w:rsidRPr="555647E0">
        <w:rPr>
          <w:rFonts w:ascii="Calibri" w:eastAsia="Calibri" w:hAnsi="Calibri" w:cs="Calibri"/>
          <w:sz w:val="22"/>
          <w:szCs w:val="22"/>
        </w:rPr>
        <w:t xml:space="preserve"> generalizado </w:t>
      </w:r>
      <w:r w:rsidR="00BC48F3" w:rsidRPr="555647E0">
        <w:rPr>
          <w:rFonts w:ascii="Calibri" w:eastAsia="Calibri" w:hAnsi="Calibri" w:cs="Calibri"/>
          <w:sz w:val="22"/>
          <w:szCs w:val="22"/>
        </w:rPr>
        <w:t xml:space="preserve">de </w:t>
      </w:r>
      <w:r w:rsidRPr="555647E0">
        <w:rPr>
          <w:rFonts w:ascii="Calibri" w:eastAsia="Calibri" w:hAnsi="Calibri" w:cs="Calibri"/>
          <w:sz w:val="22"/>
          <w:szCs w:val="22"/>
        </w:rPr>
        <w:t>las PAN</w:t>
      </w:r>
      <w:r w:rsidR="555FCB52" w:rsidRPr="555647E0">
        <w:rPr>
          <w:rFonts w:ascii="Calibri" w:eastAsia="Calibri" w:hAnsi="Calibri" w:cs="Calibri"/>
          <w:sz w:val="22"/>
          <w:szCs w:val="22"/>
        </w:rPr>
        <w:t>U</w:t>
      </w:r>
      <w:r w:rsidRPr="555647E0">
        <w:rPr>
          <w:rFonts w:ascii="Calibri" w:eastAsia="Calibri" w:hAnsi="Calibri" w:cs="Calibri"/>
          <w:sz w:val="22"/>
          <w:szCs w:val="22"/>
        </w:rPr>
        <w:t xml:space="preserve"> es su potencial para mejorar l</w:t>
      </w:r>
      <w:r w:rsidR="795A674F" w:rsidRPr="555647E0">
        <w:rPr>
          <w:rFonts w:ascii="Calibri" w:eastAsia="Calibri" w:hAnsi="Calibri" w:cs="Calibri"/>
          <w:sz w:val="22"/>
          <w:szCs w:val="22"/>
        </w:rPr>
        <w:t xml:space="preserve">a calidad de vida </w:t>
      </w:r>
      <w:r w:rsidR="738212AF" w:rsidRPr="555647E0">
        <w:rPr>
          <w:rFonts w:ascii="Calibri" w:eastAsia="Calibri" w:hAnsi="Calibri" w:cs="Calibri"/>
          <w:sz w:val="22"/>
          <w:szCs w:val="22"/>
        </w:rPr>
        <w:t>urbana</w:t>
      </w:r>
      <w:r w:rsidR="4BB53C50" w:rsidRPr="555647E0">
        <w:rPr>
          <w:rFonts w:ascii="Calibri" w:eastAsia="Calibri" w:hAnsi="Calibri" w:cs="Calibri"/>
          <w:sz w:val="22"/>
          <w:szCs w:val="22"/>
        </w:rPr>
        <w:t xml:space="preserve"> </w:t>
      </w:r>
      <w:r w:rsidR="341A057B" w:rsidRPr="555647E0">
        <w:rPr>
          <w:rFonts w:ascii="Calibri" w:eastAsia="Calibri" w:hAnsi="Calibri" w:cs="Calibri"/>
          <w:sz w:val="22"/>
          <w:szCs w:val="22"/>
        </w:rPr>
        <w:t xml:space="preserve">de </w:t>
      </w:r>
      <w:r w:rsidR="4BB53C50" w:rsidRPr="555647E0">
        <w:rPr>
          <w:rFonts w:ascii="Calibri" w:eastAsia="Calibri" w:hAnsi="Calibri" w:cs="Calibri"/>
          <w:sz w:val="22"/>
          <w:szCs w:val="22"/>
        </w:rPr>
        <w:t>las personas</w:t>
      </w:r>
      <w:r w:rsidR="738212AF" w:rsidRPr="555647E0">
        <w:rPr>
          <w:rFonts w:ascii="Calibri" w:eastAsia="Calibri" w:hAnsi="Calibri" w:cs="Calibri"/>
          <w:sz w:val="22"/>
          <w:szCs w:val="22"/>
        </w:rPr>
        <w:t>, lo cual</w:t>
      </w:r>
      <w:r w:rsidR="795A674F" w:rsidRPr="555647E0">
        <w:rPr>
          <w:rFonts w:ascii="Calibri" w:eastAsia="Calibri" w:hAnsi="Calibri" w:cs="Calibri"/>
          <w:sz w:val="22"/>
          <w:szCs w:val="22"/>
        </w:rPr>
        <w:t xml:space="preserve"> es un valor cultural en constante evolución</w:t>
      </w:r>
      <w:r w:rsidR="425B1AB3" w:rsidRPr="555647E0">
        <w:rPr>
          <w:rFonts w:ascii="Calibri" w:eastAsia="Calibri" w:hAnsi="Calibri" w:cs="Calibri"/>
          <w:sz w:val="22"/>
          <w:szCs w:val="22"/>
        </w:rPr>
        <w:t xml:space="preserve">. Hoy más que </w:t>
      </w:r>
      <w:r w:rsidR="53163B39" w:rsidRPr="555647E0">
        <w:rPr>
          <w:rFonts w:ascii="Calibri" w:eastAsia="Calibri" w:hAnsi="Calibri" w:cs="Calibri"/>
          <w:sz w:val="22"/>
          <w:szCs w:val="22"/>
        </w:rPr>
        <w:t>nunca hay</w:t>
      </w:r>
      <w:r w:rsidR="5337ED5E" w:rsidRPr="555647E0">
        <w:rPr>
          <w:rFonts w:ascii="Calibri" w:eastAsia="Calibri" w:hAnsi="Calibri" w:cs="Calibri"/>
          <w:sz w:val="22"/>
          <w:szCs w:val="22"/>
        </w:rPr>
        <w:t xml:space="preserve"> conceso en que no hay calidad de vida sin</w:t>
      </w:r>
      <w:r w:rsidR="795A674F" w:rsidRPr="555647E0">
        <w:rPr>
          <w:rFonts w:ascii="Calibri" w:eastAsia="Calibri" w:hAnsi="Calibri" w:cs="Calibri"/>
          <w:sz w:val="22"/>
          <w:szCs w:val="22"/>
        </w:rPr>
        <w:t xml:space="preserve"> contacto con la naturaleza</w:t>
      </w:r>
      <w:r w:rsidR="758DA9C8" w:rsidRPr="555647E0">
        <w:rPr>
          <w:rFonts w:ascii="Calibri" w:eastAsia="Calibri" w:hAnsi="Calibri" w:cs="Calibri"/>
          <w:sz w:val="22"/>
          <w:szCs w:val="22"/>
        </w:rPr>
        <w:t xml:space="preserve"> (</w:t>
      </w:r>
      <w:proofErr w:type="spellStart"/>
      <w:r w:rsidR="6B847349" w:rsidRPr="555647E0">
        <w:rPr>
          <w:rFonts w:ascii="Calibri" w:eastAsia="Calibri" w:hAnsi="Calibri" w:cs="Calibri"/>
          <w:color w:val="0070C0"/>
          <w:sz w:val="22"/>
          <w:szCs w:val="22"/>
        </w:rPr>
        <w:t>Frumkin</w:t>
      </w:r>
      <w:proofErr w:type="spellEnd"/>
      <w:r w:rsidR="6B847349" w:rsidRPr="555647E0">
        <w:rPr>
          <w:rFonts w:ascii="Calibri" w:eastAsia="Calibri" w:hAnsi="Calibri" w:cs="Calibri"/>
          <w:color w:val="0070C0"/>
          <w:sz w:val="22"/>
          <w:szCs w:val="22"/>
        </w:rPr>
        <w:t xml:space="preserve"> </w:t>
      </w:r>
      <w:r w:rsidR="6B847349" w:rsidRPr="0004253A">
        <w:rPr>
          <w:rFonts w:ascii="Calibri" w:eastAsia="Calibri" w:hAnsi="Calibri" w:cs="Calibri"/>
          <w:i/>
          <w:iCs/>
          <w:color w:val="0070C0"/>
          <w:sz w:val="22"/>
          <w:szCs w:val="22"/>
        </w:rPr>
        <w:t>et al</w:t>
      </w:r>
      <w:r w:rsidR="6B847349" w:rsidRPr="555647E0">
        <w:rPr>
          <w:rFonts w:ascii="Calibri" w:eastAsia="Calibri" w:hAnsi="Calibri" w:cs="Calibri"/>
          <w:color w:val="0070C0"/>
          <w:sz w:val="22"/>
          <w:szCs w:val="22"/>
        </w:rPr>
        <w:t>., 2017</w:t>
      </w:r>
      <w:r w:rsidR="6B847349" w:rsidRPr="555647E0">
        <w:rPr>
          <w:rFonts w:ascii="Calibri" w:eastAsia="Calibri" w:hAnsi="Calibri" w:cs="Calibri"/>
          <w:sz w:val="22"/>
          <w:szCs w:val="22"/>
        </w:rPr>
        <w:t xml:space="preserve">, </w:t>
      </w:r>
      <w:proofErr w:type="spellStart"/>
      <w:r w:rsidR="6B847349" w:rsidRPr="555647E0">
        <w:rPr>
          <w:rFonts w:ascii="Calibri" w:eastAsia="Calibri" w:hAnsi="Calibri" w:cs="Calibri"/>
          <w:color w:val="0070C0"/>
          <w:sz w:val="22"/>
          <w:szCs w:val="22"/>
        </w:rPr>
        <w:t>Z</w:t>
      </w:r>
      <w:r w:rsidR="758DA9C8" w:rsidRPr="555647E0">
        <w:rPr>
          <w:rFonts w:ascii="Calibri" w:eastAsia="Calibri" w:hAnsi="Calibri" w:cs="Calibri"/>
          <w:color w:val="0070C0"/>
          <w:sz w:val="22"/>
          <w:szCs w:val="22"/>
        </w:rPr>
        <w:t>ylstra</w:t>
      </w:r>
      <w:proofErr w:type="spellEnd"/>
      <w:r w:rsidR="758DA9C8" w:rsidRPr="555647E0">
        <w:rPr>
          <w:rFonts w:ascii="Calibri" w:eastAsia="Calibri" w:hAnsi="Calibri" w:cs="Calibri"/>
          <w:color w:val="0070C0"/>
          <w:sz w:val="22"/>
          <w:szCs w:val="22"/>
        </w:rPr>
        <w:t xml:space="preserve"> </w:t>
      </w:r>
      <w:r w:rsidR="758DA9C8" w:rsidRPr="0004253A">
        <w:rPr>
          <w:rFonts w:ascii="Calibri" w:eastAsia="Calibri" w:hAnsi="Calibri" w:cs="Calibri"/>
          <w:i/>
          <w:iCs/>
          <w:color w:val="0070C0"/>
          <w:sz w:val="22"/>
          <w:szCs w:val="22"/>
        </w:rPr>
        <w:t>et al</w:t>
      </w:r>
      <w:r w:rsidR="7D56DC71" w:rsidRPr="555647E0">
        <w:rPr>
          <w:rFonts w:ascii="Calibri" w:eastAsia="Calibri" w:hAnsi="Calibri" w:cs="Calibri"/>
          <w:color w:val="0070C0"/>
          <w:sz w:val="22"/>
          <w:szCs w:val="22"/>
        </w:rPr>
        <w:t>.</w:t>
      </w:r>
      <w:r w:rsidR="1E0CFA5D" w:rsidRPr="555647E0">
        <w:rPr>
          <w:rFonts w:ascii="Calibri" w:eastAsia="Calibri" w:hAnsi="Calibri" w:cs="Calibri"/>
          <w:color w:val="0070C0"/>
          <w:sz w:val="22"/>
          <w:szCs w:val="22"/>
        </w:rPr>
        <w:t>,</w:t>
      </w:r>
      <w:r w:rsidR="758DA9C8" w:rsidRPr="555647E0">
        <w:rPr>
          <w:rFonts w:ascii="Calibri" w:eastAsia="Calibri" w:hAnsi="Calibri" w:cs="Calibri"/>
          <w:color w:val="0070C0"/>
          <w:sz w:val="22"/>
          <w:szCs w:val="22"/>
        </w:rPr>
        <w:t xml:space="preserve"> 2014</w:t>
      </w:r>
      <w:r w:rsidR="758DA9C8" w:rsidRPr="555647E0">
        <w:rPr>
          <w:rFonts w:ascii="Calibri" w:eastAsia="Calibri" w:hAnsi="Calibri" w:cs="Calibri"/>
          <w:sz w:val="22"/>
          <w:szCs w:val="22"/>
        </w:rPr>
        <w:t>)</w:t>
      </w:r>
      <w:r w:rsidR="795A674F" w:rsidRPr="555647E0">
        <w:rPr>
          <w:rFonts w:ascii="Calibri" w:eastAsia="Calibri" w:hAnsi="Calibri" w:cs="Calibri"/>
          <w:sz w:val="22"/>
          <w:szCs w:val="22"/>
        </w:rPr>
        <w:t xml:space="preserve">. </w:t>
      </w:r>
      <w:r w:rsidR="06BE6519" w:rsidRPr="555647E0">
        <w:rPr>
          <w:rFonts w:ascii="Calibri" w:eastAsia="Calibri" w:hAnsi="Calibri" w:cs="Calibri"/>
          <w:sz w:val="22"/>
          <w:szCs w:val="22"/>
        </w:rPr>
        <w:t>E</w:t>
      </w:r>
      <w:r w:rsidR="623E188F" w:rsidRPr="555647E0">
        <w:rPr>
          <w:rFonts w:ascii="Calibri" w:eastAsia="Calibri" w:hAnsi="Calibri" w:cs="Calibri"/>
          <w:sz w:val="22"/>
          <w:szCs w:val="22"/>
        </w:rPr>
        <w:t xml:space="preserve">l </w:t>
      </w:r>
      <w:r w:rsidR="06BE6519" w:rsidRPr="555647E0">
        <w:rPr>
          <w:rFonts w:ascii="Calibri" w:eastAsia="Calibri" w:hAnsi="Calibri" w:cs="Calibri"/>
          <w:sz w:val="22"/>
          <w:szCs w:val="22"/>
        </w:rPr>
        <w:t>a</w:t>
      </w:r>
      <w:r w:rsidR="5BD60AAC" w:rsidRPr="555647E0">
        <w:rPr>
          <w:rFonts w:ascii="Calibri" w:eastAsia="Calibri" w:hAnsi="Calibri" w:cs="Calibri"/>
          <w:sz w:val="22"/>
          <w:szCs w:val="22"/>
        </w:rPr>
        <w:t>cceso</w:t>
      </w:r>
      <w:r w:rsidR="476485C2" w:rsidRPr="555647E0">
        <w:rPr>
          <w:rFonts w:ascii="Calibri" w:eastAsia="Calibri" w:hAnsi="Calibri" w:cs="Calibri"/>
          <w:sz w:val="22"/>
          <w:szCs w:val="22"/>
        </w:rPr>
        <w:t xml:space="preserve"> insuficiente</w:t>
      </w:r>
      <w:r w:rsidR="5BD60AAC" w:rsidRPr="555647E0">
        <w:rPr>
          <w:rFonts w:ascii="Calibri" w:eastAsia="Calibri" w:hAnsi="Calibri" w:cs="Calibri"/>
          <w:sz w:val="22"/>
          <w:szCs w:val="22"/>
        </w:rPr>
        <w:t xml:space="preserve"> a espacios verdes </w:t>
      </w:r>
      <w:r w:rsidR="7FBD9838" w:rsidRPr="555647E0">
        <w:rPr>
          <w:rFonts w:ascii="Calibri" w:eastAsia="Calibri" w:hAnsi="Calibri" w:cs="Calibri"/>
          <w:sz w:val="22"/>
          <w:szCs w:val="22"/>
        </w:rPr>
        <w:t>está</w:t>
      </w:r>
      <w:r w:rsidR="5BD60AAC" w:rsidRPr="555647E0">
        <w:rPr>
          <w:rFonts w:ascii="Calibri" w:eastAsia="Calibri" w:hAnsi="Calibri" w:cs="Calibri"/>
          <w:sz w:val="22"/>
          <w:szCs w:val="22"/>
        </w:rPr>
        <w:t xml:space="preserve"> asociado </w:t>
      </w:r>
      <w:r w:rsidR="6DDE8C2E" w:rsidRPr="555647E0">
        <w:rPr>
          <w:rFonts w:ascii="Calibri" w:eastAsia="Calibri" w:hAnsi="Calibri" w:cs="Calibri"/>
          <w:sz w:val="22"/>
          <w:szCs w:val="22"/>
        </w:rPr>
        <w:t>a</w:t>
      </w:r>
      <w:r w:rsidR="5BD60AAC" w:rsidRPr="555647E0">
        <w:rPr>
          <w:rFonts w:ascii="Calibri" w:eastAsia="Calibri" w:hAnsi="Calibri" w:cs="Calibri"/>
          <w:sz w:val="22"/>
          <w:szCs w:val="22"/>
        </w:rPr>
        <w:t xml:space="preserve"> altas</w:t>
      </w:r>
      <w:r w:rsidR="795A674F" w:rsidRPr="555647E0">
        <w:rPr>
          <w:rFonts w:ascii="Calibri" w:eastAsia="Calibri" w:hAnsi="Calibri" w:cs="Calibri"/>
          <w:sz w:val="22"/>
          <w:szCs w:val="22"/>
        </w:rPr>
        <w:t xml:space="preserve"> tasas de enfermedades </w:t>
      </w:r>
      <w:r w:rsidR="0DBBCC57" w:rsidRPr="555647E0">
        <w:rPr>
          <w:rFonts w:ascii="Calibri" w:eastAsia="Calibri" w:hAnsi="Calibri" w:cs="Calibri"/>
          <w:sz w:val="22"/>
          <w:szCs w:val="22"/>
        </w:rPr>
        <w:t>cardiorrespiratorias</w:t>
      </w:r>
      <w:r w:rsidR="2B249B18" w:rsidRPr="555647E0">
        <w:rPr>
          <w:rFonts w:ascii="Calibri" w:eastAsia="Calibri" w:hAnsi="Calibri" w:cs="Calibri"/>
          <w:sz w:val="22"/>
          <w:szCs w:val="22"/>
        </w:rPr>
        <w:t xml:space="preserve"> y</w:t>
      </w:r>
      <w:r w:rsidR="795A674F" w:rsidRPr="555647E0">
        <w:rPr>
          <w:rFonts w:ascii="Calibri" w:eastAsia="Calibri" w:hAnsi="Calibri" w:cs="Calibri"/>
          <w:sz w:val="22"/>
          <w:szCs w:val="22"/>
        </w:rPr>
        <w:t xml:space="preserve"> mental</w:t>
      </w:r>
      <w:r w:rsidR="0BED1365" w:rsidRPr="555647E0">
        <w:rPr>
          <w:rFonts w:ascii="Calibri" w:eastAsia="Calibri" w:hAnsi="Calibri" w:cs="Calibri"/>
          <w:sz w:val="22"/>
          <w:szCs w:val="22"/>
        </w:rPr>
        <w:t>es</w:t>
      </w:r>
      <w:r w:rsidR="6A1E8258" w:rsidRPr="555647E0">
        <w:rPr>
          <w:rFonts w:ascii="Calibri" w:eastAsia="Calibri" w:hAnsi="Calibri" w:cs="Calibri"/>
          <w:sz w:val="22"/>
          <w:szCs w:val="22"/>
        </w:rPr>
        <w:t>,</w:t>
      </w:r>
      <w:r w:rsidR="134EF59E" w:rsidRPr="555647E0">
        <w:rPr>
          <w:rFonts w:ascii="Calibri" w:eastAsia="Calibri" w:hAnsi="Calibri" w:cs="Calibri"/>
          <w:sz w:val="22"/>
          <w:szCs w:val="22"/>
        </w:rPr>
        <w:t xml:space="preserve"> </w:t>
      </w:r>
      <w:r w:rsidR="13DAA2A7" w:rsidRPr="555647E0">
        <w:rPr>
          <w:rFonts w:ascii="Calibri" w:eastAsia="Calibri" w:hAnsi="Calibri" w:cs="Calibri"/>
          <w:sz w:val="22"/>
          <w:szCs w:val="22"/>
        </w:rPr>
        <w:t>e</w:t>
      </w:r>
      <w:r w:rsidR="2D5C97A9" w:rsidRPr="555647E0">
        <w:rPr>
          <w:rFonts w:ascii="Calibri" w:eastAsia="Calibri" w:hAnsi="Calibri" w:cs="Calibri"/>
          <w:sz w:val="22"/>
          <w:szCs w:val="22"/>
        </w:rPr>
        <w:t>studios recientes</w:t>
      </w:r>
      <w:r w:rsidR="3C0C79A6" w:rsidRPr="555647E0">
        <w:rPr>
          <w:rFonts w:ascii="Calibri" w:eastAsia="Calibri" w:hAnsi="Calibri" w:cs="Calibri"/>
          <w:sz w:val="22"/>
          <w:szCs w:val="22"/>
        </w:rPr>
        <w:t xml:space="preserve"> recomienda</w:t>
      </w:r>
      <w:r w:rsidR="3ED4DEA0" w:rsidRPr="555647E0">
        <w:rPr>
          <w:rFonts w:ascii="Calibri" w:eastAsia="Calibri" w:hAnsi="Calibri" w:cs="Calibri"/>
          <w:sz w:val="22"/>
          <w:szCs w:val="22"/>
        </w:rPr>
        <w:t>n</w:t>
      </w:r>
      <w:r w:rsidR="3C0C79A6" w:rsidRPr="555647E0">
        <w:rPr>
          <w:rFonts w:ascii="Calibri" w:eastAsia="Calibri" w:hAnsi="Calibri" w:cs="Calibri"/>
          <w:sz w:val="22"/>
          <w:szCs w:val="22"/>
        </w:rPr>
        <w:t xml:space="preserve"> que todas las </w:t>
      </w:r>
      <w:r w:rsidR="3EDD5023" w:rsidRPr="555647E0">
        <w:rPr>
          <w:rFonts w:ascii="Calibri" w:eastAsia="Calibri" w:hAnsi="Calibri" w:cs="Calibri"/>
          <w:sz w:val="22"/>
          <w:szCs w:val="22"/>
        </w:rPr>
        <w:t>personas</w:t>
      </w:r>
      <w:r w:rsidR="3C0C79A6" w:rsidRPr="555647E0">
        <w:rPr>
          <w:rFonts w:ascii="Calibri" w:eastAsia="Calibri" w:hAnsi="Calibri" w:cs="Calibri"/>
          <w:sz w:val="22"/>
          <w:szCs w:val="22"/>
        </w:rPr>
        <w:t xml:space="preserve"> ten</w:t>
      </w:r>
      <w:r w:rsidR="33EEE1AB" w:rsidRPr="555647E0">
        <w:rPr>
          <w:rFonts w:ascii="Calibri" w:eastAsia="Calibri" w:hAnsi="Calibri" w:cs="Calibri"/>
          <w:sz w:val="22"/>
          <w:szCs w:val="22"/>
        </w:rPr>
        <w:t>g</w:t>
      </w:r>
      <w:r w:rsidR="3C0C79A6" w:rsidRPr="555647E0">
        <w:rPr>
          <w:rFonts w:ascii="Calibri" w:eastAsia="Calibri" w:hAnsi="Calibri" w:cs="Calibri"/>
          <w:sz w:val="22"/>
          <w:szCs w:val="22"/>
        </w:rPr>
        <w:t>an acceso a área</w:t>
      </w:r>
      <w:r w:rsidR="0C2AF00D" w:rsidRPr="555647E0">
        <w:rPr>
          <w:rFonts w:ascii="Calibri" w:eastAsia="Calibri" w:hAnsi="Calibri" w:cs="Calibri"/>
          <w:sz w:val="22"/>
          <w:szCs w:val="22"/>
        </w:rPr>
        <w:t>s</w:t>
      </w:r>
      <w:r w:rsidR="3C0C79A6" w:rsidRPr="555647E0">
        <w:rPr>
          <w:rFonts w:ascii="Calibri" w:eastAsia="Calibri" w:hAnsi="Calibri" w:cs="Calibri"/>
          <w:sz w:val="22"/>
          <w:szCs w:val="22"/>
        </w:rPr>
        <w:t xml:space="preserve"> verde</w:t>
      </w:r>
      <w:r w:rsidR="16561352" w:rsidRPr="555647E0">
        <w:rPr>
          <w:rFonts w:ascii="Calibri" w:eastAsia="Calibri" w:hAnsi="Calibri" w:cs="Calibri"/>
          <w:sz w:val="22"/>
          <w:szCs w:val="22"/>
        </w:rPr>
        <w:t>s</w:t>
      </w:r>
      <w:r w:rsidR="3C0C79A6" w:rsidRPr="555647E0">
        <w:rPr>
          <w:rFonts w:ascii="Calibri" w:eastAsia="Calibri" w:hAnsi="Calibri" w:cs="Calibri"/>
          <w:sz w:val="22"/>
          <w:szCs w:val="22"/>
        </w:rPr>
        <w:t xml:space="preserve"> en</w:t>
      </w:r>
      <w:r w:rsidR="4E1D3C7D" w:rsidRPr="555647E0">
        <w:rPr>
          <w:rFonts w:ascii="Calibri" w:eastAsia="Calibri" w:hAnsi="Calibri" w:cs="Calibri"/>
          <w:sz w:val="22"/>
          <w:szCs w:val="22"/>
        </w:rPr>
        <w:t xml:space="preserve"> una caminata no mayor a c</w:t>
      </w:r>
      <w:r w:rsidR="3C0C79A6" w:rsidRPr="555647E0">
        <w:rPr>
          <w:rFonts w:ascii="Calibri" w:eastAsia="Calibri" w:hAnsi="Calibri" w:cs="Calibri"/>
          <w:sz w:val="22"/>
          <w:szCs w:val="22"/>
        </w:rPr>
        <w:t xml:space="preserve">inco </w:t>
      </w:r>
      <w:r w:rsidR="795A674F" w:rsidRPr="555647E0">
        <w:rPr>
          <w:rFonts w:ascii="Calibri" w:eastAsia="Calibri" w:hAnsi="Calibri" w:cs="Calibri"/>
          <w:sz w:val="22"/>
          <w:szCs w:val="22"/>
        </w:rPr>
        <w:t xml:space="preserve">minutos </w:t>
      </w:r>
      <w:r w:rsidR="5A91E90D" w:rsidRPr="555647E0">
        <w:rPr>
          <w:rFonts w:ascii="Calibri" w:eastAsia="Calibri" w:hAnsi="Calibri" w:cs="Calibri"/>
          <w:sz w:val="22"/>
          <w:szCs w:val="22"/>
        </w:rPr>
        <w:t>(</w:t>
      </w:r>
      <w:r w:rsidR="5A91E90D" w:rsidRPr="555647E0">
        <w:rPr>
          <w:rFonts w:ascii="Calibri" w:eastAsia="Calibri" w:hAnsi="Calibri" w:cs="Calibri"/>
          <w:color w:val="0070C0"/>
          <w:sz w:val="22"/>
          <w:szCs w:val="22"/>
        </w:rPr>
        <w:t>Lee</w:t>
      </w:r>
      <w:r w:rsidR="7748E5B6" w:rsidRPr="555647E0">
        <w:rPr>
          <w:rFonts w:ascii="Calibri" w:eastAsia="Calibri" w:hAnsi="Calibri" w:cs="Calibri"/>
          <w:color w:val="0070C0"/>
          <w:sz w:val="22"/>
          <w:szCs w:val="22"/>
        </w:rPr>
        <w:t xml:space="preserve"> </w:t>
      </w:r>
      <w:r w:rsidR="5A91E90D" w:rsidRPr="0004253A">
        <w:rPr>
          <w:rFonts w:ascii="Calibri" w:eastAsia="Calibri" w:hAnsi="Calibri" w:cs="Calibri"/>
          <w:i/>
          <w:iCs/>
          <w:color w:val="0070C0"/>
          <w:sz w:val="22"/>
          <w:szCs w:val="22"/>
        </w:rPr>
        <w:t>et al</w:t>
      </w:r>
      <w:r w:rsidR="20B57EDD" w:rsidRPr="555647E0">
        <w:rPr>
          <w:rFonts w:ascii="Calibri" w:eastAsia="Calibri" w:hAnsi="Calibri" w:cs="Calibri"/>
          <w:color w:val="0070C0"/>
          <w:sz w:val="22"/>
          <w:szCs w:val="22"/>
        </w:rPr>
        <w:t>.,</w:t>
      </w:r>
      <w:r w:rsidR="5A91E90D" w:rsidRPr="555647E0">
        <w:rPr>
          <w:rFonts w:ascii="Calibri" w:eastAsia="Calibri" w:hAnsi="Calibri" w:cs="Calibri"/>
          <w:color w:val="0070C0"/>
          <w:sz w:val="22"/>
          <w:szCs w:val="22"/>
        </w:rPr>
        <w:t xml:space="preserve"> 2015</w:t>
      </w:r>
      <w:r w:rsidR="795A674F" w:rsidRPr="555647E0">
        <w:rPr>
          <w:rFonts w:ascii="Calibri" w:eastAsia="Calibri" w:hAnsi="Calibri" w:cs="Calibri"/>
          <w:sz w:val="22"/>
          <w:szCs w:val="22"/>
        </w:rPr>
        <w:t>). L</w:t>
      </w:r>
      <w:r w:rsidR="260A37C1" w:rsidRPr="555647E0">
        <w:rPr>
          <w:rFonts w:ascii="Calibri" w:eastAsia="Calibri" w:hAnsi="Calibri" w:cs="Calibri"/>
          <w:sz w:val="22"/>
          <w:szCs w:val="22"/>
        </w:rPr>
        <w:t>a habilitación de</w:t>
      </w:r>
      <w:r w:rsidR="795A674F" w:rsidRPr="555647E0">
        <w:rPr>
          <w:rFonts w:ascii="Calibri" w:eastAsia="Calibri" w:hAnsi="Calibri" w:cs="Calibri"/>
          <w:sz w:val="22"/>
          <w:szCs w:val="22"/>
        </w:rPr>
        <w:t xml:space="preserve"> </w:t>
      </w:r>
      <w:r w:rsidR="50748A67" w:rsidRPr="555647E0">
        <w:rPr>
          <w:rFonts w:ascii="Calibri" w:eastAsia="Calibri" w:hAnsi="Calibri" w:cs="Calibri"/>
          <w:sz w:val="22"/>
          <w:szCs w:val="22"/>
        </w:rPr>
        <w:t xml:space="preserve">los </w:t>
      </w:r>
      <w:r w:rsidR="795A674F" w:rsidRPr="555647E0">
        <w:rPr>
          <w:rFonts w:ascii="Calibri" w:eastAsia="Calibri" w:hAnsi="Calibri" w:cs="Calibri"/>
          <w:sz w:val="22"/>
          <w:szCs w:val="22"/>
        </w:rPr>
        <w:t>PANU</w:t>
      </w:r>
      <w:r w:rsidR="4CD1714D" w:rsidRPr="555647E0">
        <w:rPr>
          <w:rFonts w:ascii="Calibri" w:eastAsia="Calibri" w:hAnsi="Calibri" w:cs="Calibri"/>
          <w:sz w:val="22"/>
          <w:szCs w:val="22"/>
        </w:rPr>
        <w:t>, bien gestionados y con la infraestructura necesaria,</w:t>
      </w:r>
      <w:r w:rsidR="795A674F" w:rsidRPr="555647E0">
        <w:rPr>
          <w:rFonts w:ascii="Calibri" w:eastAsia="Calibri" w:hAnsi="Calibri" w:cs="Calibri"/>
          <w:sz w:val="22"/>
          <w:szCs w:val="22"/>
        </w:rPr>
        <w:t xml:space="preserve"> </w:t>
      </w:r>
      <w:r w:rsidR="41908B28" w:rsidRPr="555647E0">
        <w:rPr>
          <w:rFonts w:ascii="Calibri" w:eastAsia="Calibri" w:hAnsi="Calibri" w:cs="Calibri"/>
          <w:sz w:val="22"/>
          <w:szCs w:val="22"/>
        </w:rPr>
        <w:t>es</w:t>
      </w:r>
      <w:r w:rsidR="795A674F" w:rsidRPr="555647E0">
        <w:rPr>
          <w:rFonts w:ascii="Calibri" w:eastAsia="Calibri" w:hAnsi="Calibri" w:cs="Calibri"/>
          <w:sz w:val="22"/>
          <w:szCs w:val="22"/>
        </w:rPr>
        <w:t xml:space="preserve"> una solución concreta para asegurar que la ciudadanía cuente con espacios </w:t>
      </w:r>
      <w:r w:rsidR="795A674F" w:rsidRPr="555647E0">
        <w:rPr>
          <w:rFonts w:ascii="Calibri" w:eastAsia="Calibri" w:hAnsi="Calibri" w:cs="Calibri"/>
          <w:sz w:val="22"/>
          <w:szCs w:val="22"/>
        </w:rPr>
        <w:lastRenderedPageBreak/>
        <w:t>verde</w:t>
      </w:r>
      <w:r w:rsidR="7A1290A4" w:rsidRPr="555647E0">
        <w:rPr>
          <w:rFonts w:ascii="Calibri" w:eastAsia="Calibri" w:hAnsi="Calibri" w:cs="Calibri"/>
          <w:sz w:val="22"/>
          <w:szCs w:val="22"/>
        </w:rPr>
        <w:t>s</w:t>
      </w:r>
      <w:r w:rsidR="795A674F" w:rsidRPr="555647E0">
        <w:rPr>
          <w:rFonts w:ascii="Calibri" w:eastAsia="Calibri" w:hAnsi="Calibri" w:cs="Calibri"/>
          <w:sz w:val="22"/>
          <w:szCs w:val="22"/>
        </w:rPr>
        <w:t xml:space="preserve"> de calidad</w:t>
      </w:r>
      <w:r w:rsidR="7959B106" w:rsidRPr="555647E0">
        <w:rPr>
          <w:rFonts w:ascii="Calibri" w:eastAsia="Calibri" w:hAnsi="Calibri" w:cs="Calibri"/>
          <w:sz w:val="22"/>
          <w:szCs w:val="22"/>
        </w:rPr>
        <w:t>.</w:t>
      </w:r>
      <w:r w:rsidR="77F444E0" w:rsidRPr="555647E0">
        <w:rPr>
          <w:rFonts w:ascii="Calibri" w:eastAsia="Calibri" w:hAnsi="Calibri" w:cs="Calibri"/>
          <w:sz w:val="22"/>
          <w:szCs w:val="22"/>
        </w:rPr>
        <w:t xml:space="preserve"> Además del contacto con la naturaleza, los PANU pueden</w:t>
      </w:r>
      <w:r w:rsidR="01889771" w:rsidRPr="555647E0">
        <w:rPr>
          <w:rFonts w:ascii="Calibri" w:eastAsia="Calibri" w:hAnsi="Calibri" w:cs="Calibri"/>
          <w:sz w:val="22"/>
          <w:szCs w:val="22"/>
        </w:rPr>
        <w:t xml:space="preserve"> potencialmente</w:t>
      </w:r>
      <w:r w:rsidR="4D1C0897" w:rsidRPr="555647E0">
        <w:rPr>
          <w:rFonts w:ascii="Calibri" w:eastAsia="Calibri" w:hAnsi="Calibri" w:cs="Calibri"/>
          <w:sz w:val="22"/>
          <w:szCs w:val="22"/>
        </w:rPr>
        <w:t xml:space="preserve"> generar</w:t>
      </w:r>
      <w:r w:rsidR="01889771" w:rsidRPr="555647E0">
        <w:rPr>
          <w:rFonts w:ascii="Calibri" w:eastAsia="Calibri" w:hAnsi="Calibri" w:cs="Calibri"/>
          <w:sz w:val="22"/>
          <w:szCs w:val="22"/>
        </w:rPr>
        <w:t xml:space="preserve"> empleos verdes a partir d</w:t>
      </w:r>
      <w:r w:rsidR="42C73CA3" w:rsidRPr="555647E0">
        <w:rPr>
          <w:rFonts w:ascii="Calibri" w:eastAsia="Calibri" w:hAnsi="Calibri" w:cs="Calibri"/>
          <w:sz w:val="22"/>
          <w:szCs w:val="22"/>
        </w:rPr>
        <w:t>e su</w:t>
      </w:r>
      <w:r w:rsidR="01889771" w:rsidRPr="555647E0">
        <w:rPr>
          <w:rFonts w:ascii="Calibri" w:eastAsia="Calibri" w:hAnsi="Calibri" w:cs="Calibri"/>
          <w:sz w:val="22"/>
          <w:szCs w:val="22"/>
        </w:rPr>
        <w:t xml:space="preserve"> uso sostenible, como, por ejemplo, mediante el senderismo, la observación de aves y otras actividades económicas.</w:t>
      </w:r>
    </w:p>
    <w:p w14:paraId="3BC1E9D6" w14:textId="1CC04F31" w:rsidR="00CA078B" w:rsidRDefault="00CA078B" w:rsidP="555647E0">
      <w:pPr>
        <w:spacing w:line="259" w:lineRule="auto"/>
        <w:ind w:firstLine="720"/>
        <w:jc w:val="both"/>
        <w:rPr>
          <w:rFonts w:ascii="Calibri" w:eastAsia="Calibri" w:hAnsi="Calibri" w:cs="Calibri"/>
          <w:sz w:val="22"/>
          <w:szCs w:val="22"/>
        </w:rPr>
      </w:pPr>
    </w:p>
    <w:p w14:paraId="63CE5832" w14:textId="176F0531" w:rsidR="00CA078B" w:rsidRDefault="3F8583D6" w:rsidP="555647E0">
      <w:pPr>
        <w:spacing w:line="259" w:lineRule="auto"/>
        <w:jc w:val="both"/>
        <w:rPr>
          <w:rFonts w:ascii="Calibri" w:eastAsia="Calibri" w:hAnsi="Calibri" w:cs="Calibri"/>
          <w:sz w:val="22"/>
          <w:szCs w:val="22"/>
        </w:rPr>
      </w:pPr>
      <w:r w:rsidRPr="555647E0">
        <w:rPr>
          <w:rFonts w:ascii="Calibri" w:eastAsia="Calibri" w:hAnsi="Calibri" w:cs="Calibri"/>
          <w:sz w:val="28"/>
          <w:szCs w:val="28"/>
        </w:rPr>
        <w:t>A</w:t>
      </w:r>
      <w:r w:rsidRPr="555647E0">
        <w:rPr>
          <w:rFonts w:ascii="Calibri" w:eastAsia="Calibri" w:hAnsi="Calibri" w:cs="Calibri"/>
          <w:sz w:val="22"/>
          <w:szCs w:val="22"/>
        </w:rPr>
        <w:t>unque</w:t>
      </w:r>
      <w:r w:rsidR="3AAFB15E" w:rsidRPr="555647E0">
        <w:rPr>
          <w:rFonts w:ascii="Calibri" w:eastAsia="Calibri" w:hAnsi="Calibri" w:cs="Calibri"/>
          <w:sz w:val="22"/>
          <w:szCs w:val="22"/>
        </w:rPr>
        <w:t xml:space="preserve"> </w:t>
      </w:r>
      <w:r w:rsidRPr="555647E0">
        <w:rPr>
          <w:rFonts w:ascii="Calibri" w:eastAsia="Calibri" w:hAnsi="Calibri" w:cs="Calibri"/>
          <w:sz w:val="22"/>
          <w:szCs w:val="22"/>
        </w:rPr>
        <w:t>los</w:t>
      </w:r>
      <w:r w:rsidR="57DEF8E6" w:rsidRPr="555647E0">
        <w:rPr>
          <w:rFonts w:ascii="Calibri" w:eastAsia="Calibri" w:hAnsi="Calibri" w:cs="Calibri"/>
          <w:sz w:val="22"/>
          <w:szCs w:val="22"/>
        </w:rPr>
        <w:t xml:space="preserve"> PANU </w:t>
      </w:r>
      <w:r w:rsidR="0C311821" w:rsidRPr="555647E0">
        <w:rPr>
          <w:rFonts w:ascii="Calibri" w:eastAsia="Calibri" w:hAnsi="Calibri" w:cs="Calibri"/>
          <w:sz w:val="22"/>
          <w:szCs w:val="22"/>
        </w:rPr>
        <w:t>tienen el potencial de brindar respuestas</w:t>
      </w:r>
      <w:r w:rsidR="57DEF8E6" w:rsidRPr="555647E0">
        <w:rPr>
          <w:rFonts w:ascii="Calibri" w:eastAsia="Calibri" w:hAnsi="Calibri" w:cs="Calibri"/>
          <w:sz w:val="22"/>
          <w:szCs w:val="22"/>
        </w:rPr>
        <w:t xml:space="preserve"> concretas a problemáticas actuales, </w:t>
      </w:r>
      <w:r w:rsidR="051963B3" w:rsidRPr="555647E0">
        <w:rPr>
          <w:rFonts w:ascii="Calibri" w:eastAsia="Calibri" w:hAnsi="Calibri" w:cs="Calibri"/>
          <w:sz w:val="22"/>
          <w:szCs w:val="22"/>
        </w:rPr>
        <w:t xml:space="preserve">no estarán exentos de </w:t>
      </w:r>
      <w:r w:rsidR="57DEF8E6" w:rsidRPr="555647E0">
        <w:rPr>
          <w:rFonts w:ascii="Calibri" w:eastAsia="Calibri" w:hAnsi="Calibri" w:cs="Calibri"/>
          <w:sz w:val="22"/>
          <w:szCs w:val="22"/>
        </w:rPr>
        <w:t xml:space="preserve"> </w:t>
      </w:r>
      <w:r w:rsidR="49303B13" w:rsidRPr="555647E0">
        <w:rPr>
          <w:rFonts w:ascii="Calibri" w:eastAsia="Calibri" w:hAnsi="Calibri" w:cs="Calibri"/>
          <w:sz w:val="22"/>
          <w:szCs w:val="22"/>
        </w:rPr>
        <w:t>amenazas</w:t>
      </w:r>
      <w:r w:rsidR="58AD7CDB" w:rsidRPr="555647E0">
        <w:rPr>
          <w:rFonts w:ascii="Calibri" w:eastAsia="Calibri" w:hAnsi="Calibri" w:cs="Calibri"/>
          <w:sz w:val="22"/>
          <w:szCs w:val="22"/>
        </w:rPr>
        <w:t>:</w:t>
      </w:r>
      <w:r w:rsidR="77CBBF3E" w:rsidRPr="555647E0">
        <w:rPr>
          <w:rFonts w:ascii="Calibri" w:eastAsia="Calibri" w:hAnsi="Calibri" w:cs="Calibri"/>
          <w:sz w:val="22"/>
          <w:szCs w:val="22"/>
        </w:rPr>
        <w:t xml:space="preserve"> v</w:t>
      </w:r>
      <w:r w:rsidR="57DEF8E6" w:rsidRPr="555647E0">
        <w:rPr>
          <w:rFonts w:ascii="Calibri" w:eastAsia="Calibri" w:hAnsi="Calibri" w:cs="Calibri"/>
          <w:sz w:val="22"/>
          <w:szCs w:val="22"/>
        </w:rPr>
        <w:t>andalismo, extracción ilegal de vida silvestre, inseguridad</w:t>
      </w:r>
      <w:r w:rsidR="20C5E2FC" w:rsidRPr="555647E0">
        <w:rPr>
          <w:rFonts w:ascii="Calibri" w:eastAsia="Calibri" w:hAnsi="Calibri" w:cs="Calibri"/>
          <w:sz w:val="22"/>
          <w:szCs w:val="22"/>
        </w:rPr>
        <w:t xml:space="preserve"> </w:t>
      </w:r>
      <w:r w:rsidR="78F4DBAC" w:rsidRPr="555647E0">
        <w:rPr>
          <w:rFonts w:ascii="Calibri" w:eastAsia="Calibri" w:hAnsi="Calibri" w:cs="Calibri"/>
          <w:sz w:val="22"/>
          <w:szCs w:val="22"/>
        </w:rPr>
        <w:t>(</w:t>
      </w:r>
      <w:r w:rsidR="20C5E2FC" w:rsidRPr="555647E0">
        <w:rPr>
          <w:rFonts w:ascii="Calibri" w:eastAsia="Calibri" w:hAnsi="Calibri" w:cs="Calibri"/>
          <w:sz w:val="22"/>
          <w:szCs w:val="22"/>
        </w:rPr>
        <w:t>l</w:t>
      </w:r>
      <w:r w:rsidR="044BF6EF" w:rsidRPr="555647E0">
        <w:rPr>
          <w:rFonts w:ascii="Calibri" w:eastAsia="Calibri" w:hAnsi="Calibri" w:cs="Calibri"/>
          <w:sz w:val="22"/>
          <w:szCs w:val="22"/>
        </w:rPr>
        <w:t>o</w:t>
      </w:r>
      <w:r w:rsidR="20C5E2FC" w:rsidRPr="555647E0">
        <w:rPr>
          <w:rFonts w:ascii="Calibri" w:eastAsia="Calibri" w:hAnsi="Calibri" w:cs="Calibri"/>
          <w:sz w:val="22"/>
          <w:szCs w:val="22"/>
        </w:rPr>
        <w:t xml:space="preserve"> cual</w:t>
      </w:r>
      <w:r w:rsidR="4AFCAA21" w:rsidRPr="555647E0">
        <w:rPr>
          <w:rFonts w:ascii="Calibri" w:eastAsia="Calibri" w:hAnsi="Calibri" w:cs="Calibri"/>
          <w:sz w:val="22"/>
          <w:szCs w:val="22"/>
        </w:rPr>
        <w:t xml:space="preserve"> afecta desproporcionadamente a mujeres y niñas)</w:t>
      </w:r>
      <w:r w:rsidR="57DEF8E6" w:rsidRPr="555647E0">
        <w:rPr>
          <w:rFonts w:ascii="Calibri" w:eastAsia="Calibri" w:hAnsi="Calibri" w:cs="Calibri"/>
          <w:sz w:val="22"/>
          <w:szCs w:val="22"/>
        </w:rPr>
        <w:t xml:space="preserve">, </w:t>
      </w:r>
      <w:r w:rsidR="7D341FAE" w:rsidRPr="555647E0">
        <w:rPr>
          <w:rFonts w:ascii="Calibri" w:eastAsia="Calibri" w:hAnsi="Calibri" w:cs="Calibri"/>
          <w:sz w:val="22"/>
          <w:szCs w:val="22"/>
        </w:rPr>
        <w:t>ocupación</w:t>
      </w:r>
      <w:r w:rsidR="57DEF8E6" w:rsidRPr="555647E0">
        <w:rPr>
          <w:rFonts w:ascii="Calibri" w:eastAsia="Calibri" w:hAnsi="Calibri" w:cs="Calibri"/>
          <w:sz w:val="22"/>
          <w:szCs w:val="22"/>
        </w:rPr>
        <w:t xml:space="preserve"> </w:t>
      </w:r>
      <w:r w:rsidR="7CF2A439" w:rsidRPr="555647E0">
        <w:rPr>
          <w:rFonts w:ascii="Calibri" w:eastAsia="Calibri" w:hAnsi="Calibri" w:cs="Calibri"/>
          <w:sz w:val="22"/>
          <w:szCs w:val="22"/>
        </w:rPr>
        <w:t>por asentamientos informales o población habitante de</w:t>
      </w:r>
      <w:r w:rsidR="188E1A91" w:rsidRPr="555647E0">
        <w:rPr>
          <w:rFonts w:ascii="Calibri" w:eastAsia="Calibri" w:hAnsi="Calibri" w:cs="Calibri"/>
          <w:sz w:val="22"/>
          <w:szCs w:val="22"/>
        </w:rPr>
        <w:t xml:space="preserve"> la</w:t>
      </w:r>
      <w:r w:rsidR="7CF2A439" w:rsidRPr="555647E0">
        <w:rPr>
          <w:rFonts w:ascii="Calibri" w:eastAsia="Calibri" w:hAnsi="Calibri" w:cs="Calibri"/>
          <w:sz w:val="22"/>
          <w:szCs w:val="22"/>
        </w:rPr>
        <w:t xml:space="preserve"> calle</w:t>
      </w:r>
      <w:r w:rsidR="529B6303" w:rsidRPr="555647E0">
        <w:rPr>
          <w:rFonts w:ascii="Calibri" w:eastAsia="Calibri" w:hAnsi="Calibri" w:cs="Calibri"/>
          <w:sz w:val="22"/>
          <w:szCs w:val="22"/>
        </w:rPr>
        <w:t xml:space="preserve">, contaminación sónica, lumínica y </w:t>
      </w:r>
      <w:r w:rsidR="2B5AD5E8" w:rsidRPr="555647E0">
        <w:rPr>
          <w:rFonts w:ascii="Calibri" w:eastAsia="Calibri" w:hAnsi="Calibri" w:cs="Calibri"/>
          <w:sz w:val="22"/>
          <w:szCs w:val="22"/>
        </w:rPr>
        <w:t xml:space="preserve">por </w:t>
      </w:r>
      <w:r w:rsidR="529B6303" w:rsidRPr="555647E0">
        <w:rPr>
          <w:rFonts w:ascii="Calibri" w:eastAsia="Calibri" w:hAnsi="Calibri" w:cs="Calibri"/>
          <w:sz w:val="22"/>
          <w:szCs w:val="22"/>
        </w:rPr>
        <w:t>residuos sólidos y líquidos</w:t>
      </w:r>
      <w:r w:rsidR="361A5C0C" w:rsidRPr="555647E0">
        <w:rPr>
          <w:rFonts w:ascii="Calibri" w:eastAsia="Calibri" w:hAnsi="Calibri" w:cs="Calibri"/>
          <w:sz w:val="22"/>
          <w:szCs w:val="22"/>
        </w:rPr>
        <w:t xml:space="preserve">, especies invasoras, </w:t>
      </w:r>
      <w:r w:rsidR="194DF533" w:rsidRPr="555647E0">
        <w:rPr>
          <w:rFonts w:ascii="Calibri" w:eastAsia="Calibri" w:hAnsi="Calibri" w:cs="Calibri"/>
          <w:sz w:val="22"/>
          <w:szCs w:val="22"/>
        </w:rPr>
        <w:t>por mencionar algunas de estas amenazas</w:t>
      </w:r>
      <w:r w:rsidR="31100ECE" w:rsidRPr="555647E0">
        <w:rPr>
          <w:rFonts w:ascii="Calibri" w:eastAsia="Calibri" w:hAnsi="Calibri" w:cs="Calibri"/>
          <w:sz w:val="22"/>
          <w:szCs w:val="22"/>
        </w:rPr>
        <w:t xml:space="preserve">, que deberán ser atendidas oportunamente y </w:t>
      </w:r>
      <w:r w:rsidR="50CC695E" w:rsidRPr="555647E0">
        <w:rPr>
          <w:rFonts w:ascii="Calibri" w:eastAsia="Calibri" w:hAnsi="Calibri" w:cs="Calibri"/>
          <w:sz w:val="22"/>
          <w:szCs w:val="22"/>
        </w:rPr>
        <w:t xml:space="preserve">de forma </w:t>
      </w:r>
      <w:r w:rsidR="31100ECE" w:rsidRPr="555647E0">
        <w:rPr>
          <w:rFonts w:ascii="Calibri" w:eastAsia="Calibri" w:hAnsi="Calibri" w:cs="Calibri"/>
          <w:sz w:val="22"/>
          <w:szCs w:val="22"/>
        </w:rPr>
        <w:t>particular</w:t>
      </w:r>
      <w:r w:rsidR="194DF533" w:rsidRPr="555647E0">
        <w:rPr>
          <w:rFonts w:ascii="Calibri" w:eastAsia="Calibri" w:hAnsi="Calibri" w:cs="Calibri"/>
          <w:sz w:val="22"/>
          <w:szCs w:val="22"/>
        </w:rPr>
        <w:t xml:space="preserve">. </w:t>
      </w:r>
      <w:r w:rsidR="3B08F422" w:rsidRPr="555647E0">
        <w:rPr>
          <w:rFonts w:ascii="Calibri" w:eastAsia="Calibri" w:hAnsi="Calibri" w:cs="Calibri"/>
          <w:sz w:val="22"/>
          <w:szCs w:val="22"/>
        </w:rPr>
        <w:t>Para ello hay que tomar en cuenta que los PANU en la GAM</w:t>
      </w:r>
      <w:r w:rsidR="73B3629C" w:rsidRPr="555647E0">
        <w:rPr>
          <w:rFonts w:ascii="Calibri" w:eastAsia="Calibri" w:hAnsi="Calibri" w:cs="Calibri"/>
          <w:sz w:val="22"/>
          <w:szCs w:val="22"/>
        </w:rPr>
        <w:t xml:space="preserve"> e</w:t>
      </w:r>
      <w:r w:rsidR="57DEF8E6" w:rsidRPr="555647E0">
        <w:rPr>
          <w:rFonts w:ascii="Calibri" w:eastAsia="Calibri" w:hAnsi="Calibri" w:cs="Calibri"/>
          <w:sz w:val="22"/>
          <w:szCs w:val="22"/>
        </w:rPr>
        <w:t>st</w:t>
      </w:r>
      <w:r w:rsidR="01B1723D" w:rsidRPr="555647E0">
        <w:rPr>
          <w:rFonts w:ascii="Calibri" w:eastAsia="Calibri" w:hAnsi="Calibri" w:cs="Calibri"/>
          <w:sz w:val="22"/>
          <w:szCs w:val="22"/>
        </w:rPr>
        <w:t>á</w:t>
      </w:r>
      <w:r w:rsidR="12EC0EF3" w:rsidRPr="555647E0">
        <w:rPr>
          <w:rFonts w:ascii="Calibri" w:eastAsia="Calibri" w:hAnsi="Calibri" w:cs="Calibri"/>
          <w:sz w:val="22"/>
          <w:szCs w:val="22"/>
        </w:rPr>
        <w:t>n</w:t>
      </w:r>
      <w:r w:rsidR="57DEF8E6" w:rsidRPr="555647E0">
        <w:rPr>
          <w:rFonts w:ascii="Calibri" w:eastAsia="Calibri" w:hAnsi="Calibri" w:cs="Calibri"/>
          <w:sz w:val="22"/>
          <w:szCs w:val="22"/>
        </w:rPr>
        <w:t xml:space="preserve"> inmers</w:t>
      </w:r>
      <w:r w:rsidR="22660FED" w:rsidRPr="555647E0">
        <w:rPr>
          <w:rFonts w:ascii="Calibri" w:eastAsia="Calibri" w:hAnsi="Calibri" w:cs="Calibri"/>
          <w:sz w:val="22"/>
          <w:szCs w:val="22"/>
        </w:rPr>
        <w:t>o</w:t>
      </w:r>
      <w:r w:rsidR="57DEF8E6" w:rsidRPr="555647E0">
        <w:rPr>
          <w:rFonts w:ascii="Calibri" w:eastAsia="Calibri" w:hAnsi="Calibri" w:cs="Calibri"/>
          <w:sz w:val="22"/>
          <w:szCs w:val="22"/>
        </w:rPr>
        <w:t xml:space="preserve">s en matrices dominadas por las </w:t>
      </w:r>
      <w:r w:rsidR="731B82B5" w:rsidRPr="555647E0">
        <w:rPr>
          <w:rFonts w:ascii="Calibri" w:eastAsia="Calibri" w:hAnsi="Calibri" w:cs="Calibri"/>
          <w:sz w:val="22"/>
          <w:szCs w:val="22"/>
        </w:rPr>
        <w:t>desigualdades soci</w:t>
      </w:r>
      <w:r w:rsidR="3A8588AF" w:rsidRPr="555647E0">
        <w:rPr>
          <w:rFonts w:ascii="Calibri" w:eastAsia="Calibri" w:hAnsi="Calibri" w:cs="Calibri"/>
          <w:sz w:val="22"/>
          <w:szCs w:val="22"/>
        </w:rPr>
        <w:t>oeconómicas</w:t>
      </w:r>
      <w:r w:rsidR="34A4C28C" w:rsidRPr="555647E0">
        <w:rPr>
          <w:rFonts w:ascii="Calibri" w:eastAsia="Calibri" w:hAnsi="Calibri" w:cs="Calibri"/>
          <w:sz w:val="22"/>
          <w:szCs w:val="22"/>
        </w:rPr>
        <w:t xml:space="preserve"> de las ciudades </w:t>
      </w:r>
      <w:r w:rsidR="19E8EEFC" w:rsidRPr="555647E0">
        <w:rPr>
          <w:rFonts w:ascii="Calibri" w:eastAsia="Calibri" w:hAnsi="Calibri" w:cs="Calibri"/>
          <w:sz w:val="22"/>
          <w:szCs w:val="22"/>
        </w:rPr>
        <w:t>l</w:t>
      </w:r>
      <w:r w:rsidR="17C65AA5" w:rsidRPr="555647E0">
        <w:rPr>
          <w:rFonts w:ascii="Calibri" w:eastAsia="Calibri" w:hAnsi="Calibri" w:cs="Calibri"/>
          <w:sz w:val="22"/>
          <w:szCs w:val="22"/>
        </w:rPr>
        <w:t>atinoamericanas</w:t>
      </w:r>
      <w:r w:rsidR="36302AA6" w:rsidRPr="555647E0">
        <w:rPr>
          <w:rFonts w:ascii="Calibri" w:eastAsia="Calibri" w:hAnsi="Calibri" w:cs="Calibri"/>
          <w:sz w:val="22"/>
          <w:szCs w:val="22"/>
        </w:rPr>
        <w:t xml:space="preserve">, una </w:t>
      </w:r>
      <w:r w:rsidR="34A4C28C" w:rsidRPr="555647E0">
        <w:rPr>
          <w:rFonts w:ascii="Calibri" w:eastAsia="Calibri" w:hAnsi="Calibri" w:cs="Calibri"/>
          <w:sz w:val="22"/>
          <w:szCs w:val="22"/>
        </w:rPr>
        <w:t>realidad de la que Costa Rica no escapa</w:t>
      </w:r>
      <w:r w:rsidR="3CC027E7" w:rsidRPr="555647E0">
        <w:rPr>
          <w:rFonts w:ascii="Calibri" w:eastAsia="Calibri" w:hAnsi="Calibri" w:cs="Calibri"/>
          <w:sz w:val="22"/>
          <w:szCs w:val="22"/>
        </w:rPr>
        <w:t xml:space="preserve"> </w:t>
      </w:r>
      <w:r w:rsidR="34A4C28C" w:rsidRPr="555647E0">
        <w:rPr>
          <w:rFonts w:ascii="Calibri" w:eastAsia="Calibri" w:hAnsi="Calibri" w:cs="Calibri"/>
          <w:sz w:val="22"/>
          <w:szCs w:val="22"/>
        </w:rPr>
        <w:t>(</w:t>
      </w:r>
      <w:r w:rsidR="34A4C28C" w:rsidRPr="555647E0">
        <w:rPr>
          <w:rFonts w:ascii="Calibri" w:eastAsia="Calibri" w:hAnsi="Calibri" w:cs="Calibri"/>
          <w:color w:val="0070C0"/>
          <w:sz w:val="22"/>
          <w:szCs w:val="22"/>
        </w:rPr>
        <w:t>PNUD, 2022</w:t>
      </w:r>
      <w:r w:rsidR="34A4C28C" w:rsidRPr="555647E0">
        <w:rPr>
          <w:rFonts w:ascii="Calibri" w:eastAsia="Calibri" w:hAnsi="Calibri" w:cs="Calibri"/>
          <w:sz w:val="22"/>
          <w:szCs w:val="22"/>
        </w:rPr>
        <w:t>)</w:t>
      </w:r>
      <w:r w:rsidR="57DEF8E6" w:rsidRPr="555647E0">
        <w:rPr>
          <w:rFonts w:ascii="Calibri" w:eastAsia="Calibri" w:hAnsi="Calibri" w:cs="Calibri"/>
          <w:sz w:val="22"/>
          <w:szCs w:val="22"/>
        </w:rPr>
        <w:t xml:space="preserve">. Sin embargo, esto no debe ser motivo </w:t>
      </w:r>
      <w:r w:rsidR="78A60450" w:rsidRPr="555647E0">
        <w:rPr>
          <w:rFonts w:ascii="Calibri" w:eastAsia="Calibri" w:hAnsi="Calibri" w:cs="Calibri"/>
          <w:sz w:val="22"/>
          <w:szCs w:val="22"/>
        </w:rPr>
        <w:t xml:space="preserve">para </w:t>
      </w:r>
      <w:r w:rsidR="57DEF8E6" w:rsidRPr="555647E0">
        <w:rPr>
          <w:rFonts w:ascii="Calibri" w:eastAsia="Calibri" w:hAnsi="Calibri" w:cs="Calibri"/>
          <w:sz w:val="22"/>
          <w:szCs w:val="22"/>
        </w:rPr>
        <w:t xml:space="preserve">desacelerar los procesos de consolidación de </w:t>
      </w:r>
      <w:r w:rsidR="069C06BE" w:rsidRPr="555647E0">
        <w:rPr>
          <w:rFonts w:ascii="Calibri" w:eastAsia="Calibri" w:hAnsi="Calibri" w:cs="Calibri"/>
          <w:sz w:val="22"/>
          <w:szCs w:val="22"/>
        </w:rPr>
        <w:t xml:space="preserve">los </w:t>
      </w:r>
      <w:r w:rsidR="57DEF8E6" w:rsidRPr="555647E0">
        <w:rPr>
          <w:rFonts w:ascii="Calibri" w:eastAsia="Calibri" w:hAnsi="Calibri" w:cs="Calibri"/>
          <w:sz w:val="22"/>
          <w:szCs w:val="22"/>
        </w:rPr>
        <w:t xml:space="preserve">PANU, por el contrario, </w:t>
      </w:r>
      <w:r w:rsidR="4F837207" w:rsidRPr="555647E0">
        <w:rPr>
          <w:rFonts w:ascii="Calibri" w:eastAsia="Calibri" w:hAnsi="Calibri" w:cs="Calibri"/>
          <w:sz w:val="22"/>
          <w:szCs w:val="22"/>
        </w:rPr>
        <w:t>es una</w:t>
      </w:r>
      <w:r w:rsidR="57DEF8E6" w:rsidRPr="555647E0">
        <w:rPr>
          <w:rFonts w:ascii="Calibri" w:eastAsia="Calibri" w:hAnsi="Calibri" w:cs="Calibri"/>
          <w:sz w:val="22"/>
          <w:szCs w:val="22"/>
        </w:rPr>
        <w:t xml:space="preserve"> respuesta </w:t>
      </w:r>
      <w:r w:rsidR="513B890F" w:rsidRPr="555647E0">
        <w:rPr>
          <w:rFonts w:ascii="Calibri" w:eastAsia="Calibri" w:hAnsi="Calibri" w:cs="Calibri"/>
          <w:sz w:val="22"/>
          <w:szCs w:val="22"/>
        </w:rPr>
        <w:t>para</w:t>
      </w:r>
      <w:r w:rsidR="57DEF8E6" w:rsidRPr="555647E0">
        <w:rPr>
          <w:rFonts w:ascii="Calibri" w:eastAsia="Calibri" w:hAnsi="Calibri" w:cs="Calibri"/>
          <w:sz w:val="22"/>
          <w:szCs w:val="22"/>
        </w:rPr>
        <w:t xml:space="preserve"> </w:t>
      </w:r>
      <w:r w:rsidR="6E67B5C0" w:rsidRPr="555647E0">
        <w:rPr>
          <w:rFonts w:ascii="Calibri" w:eastAsia="Calibri" w:hAnsi="Calibri" w:cs="Calibri"/>
          <w:sz w:val="22"/>
          <w:szCs w:val="22"/>
        </w:rPr>
        <w:t xml:space="preserve">una </w:t>
      </w:r>
      <w:r w:rsidR="57DEF8E6" w:rsidRPr="555647E0">
        <w:rPr>
          <w:rFonts w:ascii="Calibri" w:eastAsia="Calibri" w:hAnsi="Calibri" w:cs="Calibri"/>
          <w:sz w:val="22"/>
          <w:szCs w:val="22"/>
        </w:rPr>
        <w:t>ciudadanía que demanda</w:t>
      </w:r>
      <w:r w:rsidR="7102AE86" w:rsidRPr="555647E0">
        <w:rPr>
          <w:rFonts w:ascii="Calibri" w:eastAsia="Calibri" w:hAnsi="Calibri" w:cs="Calibri"/>
          <w:sz w:val="22"/>
          <w:szCs w:val="22"/>
        </w:rPr>
        <w:t xml:space="preserve"> acceso suficiente y equitativo a áreas verdes urbanas de calidad</w:t>
      </w:r>
      <w:r w:rsidR="0E971186" w:rsidRPr="555647E0">
        <w:rPr>
          <w:rFonts w:ascii="Calibri" w:eastAsia="Calibri" w:hAnsi="Calibri" w:cs="Calibri"/>
          <w:sz w:val="22"/>
          <w:szCs w:val="22"/>
        </w:rPr>
        <w:t xml:space="preserve"> (</w:t>
      </w:r>
      <w:r w:rsidR="0E971186" w:rsidRPr="555647E0">
        <w:rPr>
          <w:rFonts w:ascii="Calibri" w:eastAsia="Calibri" w:hAnsi="Calibri" w:cs="Calibri"/>
          <w:color w:val="0070C0"/>
          <w:sz w:val="22"/>
          <w:szCs w:val="22"/>
        </w:rPr>
        <w:t>MOCUPP-Urbano, 2021</w:t>
      </w:r>
      <w:r w:rsidR="0E971186" w:rsidRPr="555647E0">
        <w:rPr>
          <w:rFonts w:ascii="Calibri" w:eastAsia="Calibri" w:hAnsi="Calibri" w:cs="Calibri"/>
          <w:sz w:val="22"/>
          <w:szCs w:val="22"/>
        </w:rPr>
        <w:t>)</w:t>
      </w:r>
      <w:r w:rsidR="7102AE86" w:rsidRPr="555647E0">
        <w:rPr>
          <w:rFonts w:ascii="Calibri" w:eastAsia="Calibri" w:hAnsi="Calibri" w:cs="Calibri"/>
          <w:sz w:val="22"/>
          <w:szCs w:val="22"/>
        </w:rPr>
        <w:t xml:space="preserve">. </w:t>
      </w:r>
    </w:p>
    <w:p w14:paraId="7B61A631" w14:textId="34C30AAD" w:rsidR="00CA078B" w:rsidRDefault="691AA7FB" w:rsidP="555647E0">
      <w:pPr>
        <w:spacing w:line="259" w:lineRule="auto"/>
        <w:ind w:firstLine="720"/>
        <w:jc w:val="both"/>
        <w:rPr>
          <w:rFonts w:ascii="Calibri" w:eastAsia="Calibri" w:hAnsi="Calibri" w:cs="Calibri"/>
          <w:sz w:val="22"/>
          <w:szCs w:val="22"/>
          <w:lang w:val="es"/>
        </w:rPr>
      </w:pPr>
      <w:r w:rsidRPr="555647E0">
        <w:rPr>
          <w:rFonts w:ascii="Calibri" w:eastAsia="Calibri" w:hAnsi="Calibri" w:cs="Calibri"/>
          <w:sz w:val="22"/>
          <w:szCs w:val="22"/>
        </w:rPr>
        <w:t>N</w:t>
      </w:r>
      <w:r w:rsidR="3B336DA1" w:rsidRPr="555647E0">
        <w:rPr>
          <w:rFonts w:ascii="Calibri" w:eastAsia="Calibri" w:hAnsi="Calibri" w:cs="Calibri"/>
          <w:sz w:val="22"/>
          <w:szCs w:val="22"/>
        </w:rPr>
        <w:t xml:space="preserve">o todos los sitios </w:t>
      </w:r>
      <w:r w:rsidR="7AA43485" w:rsidRPr="555647E0">
        <w:rPr>
          <w:rFonts w:ascii="Calibri" w:eastAsia="Calibri" w:hAnsi="Calibri" w:cs="Calibri"/>
          <w:sz w:val="22"/>
          <w:szCs w:val="22"/>
        </w:rPr>
        <w:t>boscos</w:t>
      </w:r>
      <w:r w:rsidR="24AE511B" w:rsidRPr="555647E0">
        <w:rPr>
          <w:rFonts w:ascii="Calibri" w:eastAsia="Calibri" w:hAnsi="Calibri" w:cs="Calibri"/>
          <w:sz w:val="22"/>
          <w:szCs w:val="22"/>
        </w:rPr>
        <w:t>os</w:t>
      </w:r>
      <w:r w:rsidR="3B336DA1" w:rsidRPr="555647E0">
        <w:rPr>
          <w:rFonts w:ascii="Calibri" w:eastAsia="Calibri" w:hAnsi="Calibri" w:cs="Calibri"/>
          <w:sz w:val="22"/>
          <w:szCs w:val="22"/>
        </w:rPr>
        <w:t xml:space="preserve"> </w:t>
      </w:r>
      <w:r w:rsidR="350E4F7B" w:rsidRPr="555647E0">
        <w:rPr>
          <w:rFonts w:ascii="Calibri" w:eastAsia="Calibri" w:hAnsi="Calibri" w:cs="Calibri"/>
          <w:sz w:val="22"/>
          <w:szCs w:val="22"/>
        </w:rPr>
        <w:t xml:space="preserve">de la </w:t>
      </w:r>
      <w:r w:rsidR="3A2129DA" w:rsidRPr="555647E0">
        <w:rPr>
          <w:rFonts w:ascii="Calibri" w:eastAsia="Calibri" w:hAnsi="Calibri" w:cs="Calibri"/>
          <w:sz w:val="22"/>
          <w:szCs w:val="22"/>
        </w:rPr>
        <w:t>GAM</w:t>
      </w:r>
      <w:r w:rsidR="350E4F7B" w:rsidRPr="555647E0">
        <w:rPr>
          <w:rFonts w:ascii="Calibri" w:eastAsia="Calibri" w:hAnsi="Calibri" w:cs="Calibri"/>
          <w:sz w:val="22"/>
          <w:szCs w:val="22"/>
        </w:rPr>
        <w:t xml:space="preserve"> </w:t>
      </w:r>
      <w:r w:rsidR="3B336DA1" w:rsidRPr="555647E0">
        <w:rPr>
          <w:rFonts w:ascii="Calibri" w:eastAsia="Calibri" w:hAnsi="Calibri" w:cs="Calibri"/>
          <w:sz w:val="22"/>
          <w:szCs w:val="22"/>
        </w:rPr>
        <w:t xml:space="preserve">deben </w:t>
      </w:r>
      <w:r w:rsidR="3358DBD9" w:rsidRPr="555647E0">
        <w:rPr>
          <w:rFonts w:ascii="Calibri" w:eastAsia="Calibri" w:hAnsi="Calibri" w:cs="Calibri"/>
          <w:sz w:val="22"/>
          <w:szCs w:val="22"/>
        </w:rPr>
        <w:t xml:space="preserve">necesariamente </w:t>
      </w:r>
      <w:r w:rsidR="3B336DA1" w:rsidRPr="555647E0">
        <w:rPr>
          <w:rFonts w:ascii="Calibri" w:eastAsia="Calibri" w:hAnsi="Calibri" w:cs="Calibri"/>
          <w:sz w:val="22"/>
          <w:szCs w:val="22"/>
        </w:rPr>
        <w:t xml:space="preserve">gestionarse </w:t>
      </w:r>
      <w:r w:rsidR="6B273068" w:rsidRPr="555647E0">
        <w:rPr>
          <w:rFonts w:ascii="Calibri" w:eastAsia="Calibri" w:hAnsi="Calibri" w:cs="Calibri"/>
          <w:sz w:val="22"/>
          <w:szCs w:val="22"/>
        </w:rPr>
        <w:t>como</w:t>
      </w:r>
      <w:r w:rsidR="3B336DA1" w:rsidRPr="555647E0">
        <w:rPr>
          <w:rFonts w:ascii="Calibri" w:eastAsia="Calibri" w:hAnsi="Calibri" w:cs="Calibri"/>
          <w:sz w:val="22"/>
          <w:szCs w:val="22"/>
        </w:rPr>
        <w:t xml:space="preserve"> </w:t>
      </w:r>
      <w:r w:rsidR="1AE56AB3" w:rsidRPr="555647E0">
        <w:rPr>
          <w:rFonts w:ascii="Calibri" w:eastAsia="Calibri" w:hAnsi="Calibri" w:cs="Calibri"/>
          <w:sz w:val="22"/>
          <w:szCs w:val="22"/>
        </w:rPr>
        <w:t xml:space="preserve">un </w:t>
      </w:r>
      <w:r w:rsidR="3B336DA1" w:rsidRPr="555647E0">
        <w:rPr>
          <w:rFonts w:ascii="Calibri" w:eastAsia="Calibri" w:hAnsi="Calibri" w:cs="Calibri"/>
          <w:sz w:val="22"/>
          <w:szCs w:val="22"/>
        </w:rPr>
        <w:t xml:space="preserve">PANU. Existen </w:t>
      </w:r>
      <w:r w:rsidR="1A5A19F1" w:rsidRPr="555647E0">
        <w:rPr>
          <w:rFonts w:ascii="Calibri" w:eastAsia="Calibri" w:hAnsi="Calibri" w:cs="Calibri"/>
          <w:sz w:val="22"/>
          <w:szCs w:val="22"/>
        </w:rPr>
        <w:t>otras categorías</w:t>
      </w:r>
      <w:r w:rsidR="2910A0BA" w:rsidRPr="555647E0">
        <w:rPr>
          <w:rFonts w:ascii="Calibri" w:eastAsia="Calibri" w:hAnsi="Calibri" w:cs="Calibri"/>
          <w:sz w:val="22"/>
          <w:szCs w:val="22"/>
        </w:rPr>
        <w:t xml:space="preserve"> de manejo</w:t>
      </w:r>
      <w:r w:rsidR="3B336DA1" w:rsidRPr="555647E0">
        <w:rPr>
          <w:rFonts w:ascii="Calibri" w:eastAsia="Calibri" w:hAnsi="Calibri" w:cs="Calibri"/>
          <w:sz w:val="22"/>
          <w:szCs w:val="22"/>
        </w:rPr>
        <w:t xml:space="preserve">, </w:t>
      </w:r>
      <w:r w:rsidR="710FCF84" w:rsidRPr="555647E0">
        <w:rPr>
          <w:rFonts w:ascii="Calibri" w:eastAsia="Calibri" w:hAnsi="Calibri" w:cs="Calibri"/>
          <w:sz w:val="22"/>
          <w:szCs w:val="22"/>
        </w:rPr>
        <w:t xml:space="preserve">como los Monumentos Naturales, que pueden </w:t>
      </w:r>
      <w:r w:rsidR="41A0BEF1" w:rsidRPr="555647E0">
        <w:rPr>
          <w:rFonts w:ascii="Calibri" w:eastAsia="Calibri" w:hAnsi="Calibri" w:cs="Calibri"/>
          <w:sz w:val="22"/>
          <w:szCs w:val="22"/>
        </w:rPr>
        <w:t>utilizarse</w:t>
      </w:r>
      <w:r w:rsidR="710FCF84" w:rsidRPr="555647E0">
        <w:rPr>
          <w:rFonts w:ascii="Calibri" w:eastAsia="Calibri" w:hAnsi="Calibri" w:cs="Calibri"/>
          <w:sz w:val="22"/>
          <w:szCs w:val="22"/>
        </w:rPr>
        <w:t xml:space="preserve"> </w:t>
      </w:r>
      <w:r w:rsidR="41EAABE9" w:rsidRPr="555647E0">
        <w:rPr>
          <w:rFonts w:ascii="Calibri" w:eastAsia="Calibri" w:hAnsi="Calibri" w:cs="Calibri"/>
          <w:sz w:val="22"/>
          <w:szCs w:val="22"/>
        </w:rPr>
        <w:t>en</w:t>
      </w:r>
      <w:r w:rsidR="710FCF84" w:rsidRPr="555647E0">
        <w:rPr>
          <w:rFonts w:ascii="Calibri" w:eastAsia="Calibri" w:hAnsi="Calibri" w:cs="Calibri"/>
          <w:sz w:val="22"/>
          <w:szCs w:val="22"/>
        </w:rPr>
        <w:t xml:space="preserve"> predios municipales</w:t>
      </w:r>
      <w:r w:rsidR="61537EA7" w:rsidRPr="555647E0">
        <w:rPr>
          <w:rFonts w:ascii="Calibri" w:eastAsia="Calibri" w:hAnsi="Calibri" w:cs="Calibri"/>
          <w:sz w:val="22"/>
          <w:szCs w:val="22"/>
        </w:rPr>
        <w:t xml:space="preserve">. </w:t>
      </w:r>
      <w:r w:rsidR="60D01A24" w:rsidRPr="555647E0">
        <w:rPr>
          <w:rFonts w:ascii="Calibri" w:eastAsia="Calibri" w:hAnsi="Calibri" w:cs="Calibri"/>
          <w:sz w:val="22"/>
          <w:szCs w:val="22"/>
        </w:rPr>
        <w:t xml:space="preserve">Además, </w:t>
      </w:r>
      <w:r w:rsidR="603BB745" w:rsidRPr="555647E0">
        <w:rPr>
          <w:rFonts w:ascii="Calibri" w:eastAsia="Calibri" w:hAnsi="Calibri" w:cs="Calibri"/>
          <w:sz w:val="22"/>
          <w:szCs w:val="22"/>
        </w:rPr>
        <w:t>es necesario</w:t>
      </w:r>
      <w:r w:rsidR="61537EA7" w:rsidRPr="555647E0">
        <w:rPr>
          <w:rFonts w:ascii="Calibri" w:eastAsia="Calibri" w:hAnsi="Calibri" w:cs="Calibri"/>
          <w:sz w:val="22"/>
          <w:szCs w:val="22"/>
        </w:rPr>
        <w:t xml:space="preserve"> crear y fortalecer otros modelos</w:t>
      </w:r>
      <w:r w:rsidR="090AB82C" w:rsidRPr="555647E0">
        <w:rPr>
          <w:rFonts w:ascii="Calibri" w:eastAsia="Calibri" w:hAnsi="Calibri" w:cs="Calibri"/>
          <w:sz w:val="22"/>
          <w:szCs w:val="22"/>
        </w:rPr>
        <w:t xml:space="preserve">, </w:t>
      </w:r>
      <w:r w:rsidR="61537EA7" w:rsidRPr="555647E0">
        <w:rPr>
          <w:rFonts w:ascii="Calibri" w:eastAsia="Calibri" w:hAnsi="Calibri" w:cs="Calibri"/>
          <w:sz w:val="22"/>
          <w:szCs w:val="22"/>
        </w:rPr>
        <w:t xml:space="preserve">diferentes a </w:t>
      </w:r>
      <w:r w:rsidR="0004253A">
        <w:rPr>
          <w:rFonts w:ascii="Calibri" w:eastAsia="Calibri" w:hAnsi="Calibri" w:cs="Calibri"/>
          <w:sz w:val="22"/>
          <w:szCs w:val="22"/>
        </w:rPr>
        <w:t xml:space="preserve">las </w:t>
      </w:r>
      <w:r w:rsidR="61537EA7" w:rsidRPr="555647E0">
        <w:rPr>
          <w:rFonts w:ascii="Calibri" w:eastAsia="Calibri" w:hAnsi="Calibri" w:cs="Calibri"/>
          <w:sz w:val="22"/>
          <w:szCs w:val="22"/>
        </w:rPr>
        <w:t xml:space="preserve">ASP, que </w:t>
      </w:r>
      <w:r w:rsidR="4143F3DA" w:rsidRPr="555647E0">
        <w:rPr>
          <w:rFonts w:ascii="Calibri" w:eastAsia="Calibri" w:hAnsi="Calibri" w:cs="Calibri"/>
          <w:sz w:val="22"/>
          <w:szCs w:val="22"/>
        </w:rPr>
        <w:t>sean reconocid</w:t>
      </w:r>
      <w:r w:rsidR="74FA28F2" w:rsidRPr="555647E0">
        <w:rPr>
          <w:rFonts w:ascii="Calibri" w:eastAsia="Calibri" w:hAnsi="Calibri" w:cs="Calibri"/>
          <w:sz w:val="22"/>
          <w:szCs w:val="22"/>
        </w:rPr>
        <w:t>o</w:t>
      </w:r>
      <w:r w:rsidR="4143F3DA" w:rsidRPr="555647E0">
        <w:rPr>
          <w:rFonts w:ascii="Calibri" w:eastAsia="Calibri" w:hAnsi="Calibri" w:cs="Calibri"/>
          <w:sz w:val="22"/>
          <w:szCs w:val="22"/>
        </w:rPr>
        <w:t>s por sus aportes a la conservación</w:t>
      </w:r>
      <w:r w:rsidR="11C87D2B" w:rsidRPr="555647E0">
        <w:rPr>
          <w:rFonts w:ascii="Calibri" w:eastAsia="Calibri" w:hAnsi="Calibri" w:cs="Calibri"/>
          <w:sz w:val="22"/>
          <w:szCs w:val="22"/>
        </w:rPr>
        <w:t>. E</w:t>
      </w:r>
      <w:r w:rsidR="4143F3DA" w:rsidRPr="555647E0">
        <w:rPr>
          <w:rFonts w:ascii="Calibri" w:eastAsia="Calibri" w:hAnsi="Calibri" w:cs="Calibri"/>
          <w:sz w:val="22"/>
          <w:szCs w:val="22"/>
        </w:rPr>
        <w:t>stos sitios podrían ser c</w:t>
      </w:r>
      <w:r w:rsidR="05A64E6A" w:rsidRPr="555647E0">
        <w:rPr>
          <w:rFonts w:ascii="Calibri" w:eastAsia="Calibri" w:hAnsi="Calibri" w:cs="Calibri"/>
          <w:sz w:val="22"/>
          <w:szCs w:val="22"/>
        </w:rPr>
        <w:t xml:space="preserve">ontabilizados por el país como </w:t>
      </w:r>
      <w:r w:rsidR="3DD41199" w:rsidRPr="555647E0">
        <w:rPr>
          <w:rFonts w:ascii="Calibri" w:eastAsia="Calibri" w:hAnsi="Calibri" w:cs="Calibri"/>
          <w:color w:val="000000" w:themeColor="text1"/>
          <w:sz w:val="22"/>
          <w:szCs w:val="22"/>
        </w:rPr>
        <w:t>“Otras Medidas Efectivas de Conservación Basadas en Áreas” (OMEC) urbanas</w:t>
      </w:r>
      <w:r w:rsidR="27C3A26B" w:rsidRPr="555647E0">
        <w:rPr>
          <w:rFonts w:ascii="Calibri" w:eastAsia="Calibri" w:hAnsi="Calibri" w:cs="Calibri"/>
          <w:color w:val="000000" w:themeColor="text1"/>
          <w:sz w:val="22"/>
          <w:szCs w:val="22"/>
        </w:rPr>
        <w:t>, con</w:t>
      </w:r>
      <w:r w:rsidR="3578E8F9" w:rsidRPr="555647E0">
        <w:rPr>
          <w:rFonts w:ascii="Calibri" w:eastAsia="Calibri" w:hAnsi="Calibri" w:cs="Calibri"/>
          <w:color w:val="000000" w:themeColor="text1"/>
          <w:sz w:val="22"/>
          <w:szCs w:val="22"/>
        </w:rPr>
        <w:t>forme</w:t>
      </w:r>
      <w:r w:rsidR="27C3A26B" w:rsidRPr="555647E0">
        <w:rPr>
          <w:rFonts w:ascii="Calibri" w:eastAsia="Calibri" w:hAnsi="Calibri" w:cs="Calibri"/>
          <w:color w:val="000000" w:themeColor="text1"/>
          <w:sz w:val="22"/>
          <w:szCs w:val="22"/>
        </w:rPr>
        <w:t xml:space="preserve"> a la definición de</w:t>
      </w:r>
      <w:r w:rsidR="1915956B" w:rsidRPr="555647E0">
        <w:rPr>
          <w:rFonts w:ascii="Calibri" w:eastAsia="Calibri" w:hAnsi="Calibri" w:cs="Calibri"/>
          <w:color w:val="000000" w:themeColor="text1"/>
          <w:sz w:val="22"/>
          <w:szCs w:val="22"/>
        </w:rPr>
        <w:t xml:space="preserve">l </w:t>
      </w:r>
      <w:r w:rsidR="4A93DB03" w:rsidRPr="555647E0">
        <w:rPr>
          <w:rFonts w:ascii="Calibri" w:eastAsia="Calibri" w:hAnsi="Calibri" w:cs="Calibri"/>
          <w:color w:val="000000" w:themeColor="text1"/>
          <w:sz w:val="22"/>
          <w:szCs w:val="22"/>
        </w:rPr>
        <w:t xml:space="preserve">Convenio sobre la Diversidad Biológica (CDB), </w:t>
      </w:r>
      <w:r w:rsidR="148B7887" w:rsidRPr="555647E0">
        <w:rPr>
          <w:rFonts w:ascii="Calibri" w:eastAsia="Calibri" w:hAnsi="Calibri" w:cs="Calibri"/>
          <w:color w:val="000000" w:themeColor="text1"/>
          <w:sz w:val="22"/>
          <w:szCs w:val="22"/>
        </w:rPr>
        <w:t>d</w:t>
      </w:r>
      <w:r w:rsidR="4A93DB03" w:rsidRPr="555647E0">
        <w:rPr>
          <w:rFonts w:ascii="Calibri" w:eastAsia="Calibri" w:hAnsi="Calibri" w:cs="Calibri"/>
          <w:color w:val="000000" w:themeColor="text1"/>
          <w:sz w:val="22"/>
          <w:szCs w:val="22"/>
        </w:rPr>
        <w:t>ecisión 14/8</w:t>
      </w:r>
      <w:r w:rsidR="381E620C" w:rsidRPr="555647E0">
        <w:rPr>
          <w:rFonts w:ascii="Calibri" w:eastAsia="Calibri" w:hAnsi="Calibri" w:cs="Calibri"/>
          <w:color w:val="000000" w:themeColor="text1"/>
          <w:sz w:val="22"/>
          <w:szCs w:val="22"/>
        </w:rPr>
        <w:t xml:space="preserve"> (</w:t>
      </w:r>
      <w:r w:rsidR="65991C3B" w:rsidRPr="555647E0">
        <w:rPr>
          <w:rFonts w:ascii="Calibri" w:eastAsia="Calibri" w:hAnsi="Calibri" w:cs="Calibri"/>
          <w:color w:val="0070C0"/>
          <w:sz w:val="22"/>
          <w:szCs w:val="22"/>
          <w:lang w:val="es"/>
        </w:rPr>
        <w:t>Conferencia de las Partes en el Convenio sobre la Diversidad Biológica, 2018</w:t>
      </w:r>
      <w:r w:rsidR="65991C3B" w:rsidRPr="555647E0">
        <w:rPr>
          <w:rFonts w:ascii="Calibri" w:eastAsia="Calibri" w:hAnsi="Calibri" w:cs="Calibri"/>
          <w:sz w:val="22"/>
          <w:szCs w:val="22"/>
          <w:lang w:val="es"/>
        </w:rPr>
        <w:t>).</w:t>
      </w:r>
    </w:p>
    <w:p w14:paraId="6A5142BF" w14:textId="035721C3" w:rsidR="2DE49D88" w:rsidRDefault="2DE49D88" w:rsidP="555647E0">
      <w:pPr>
        <w:spacing w:line="259" w:lineRule="auto"/>
        <w:jc w:val="both"/>
        <w:rPr>
          <w:rFonts w:ascii="Calibri" w:eastAsia="Calibri" w:hAnsi="Calibri" w:cs="Calibri"/>
          <w:color w:val="000000" w:themeColor="text1"/>
          <w:sz w:val="22"/>
          <w:szCs w:val="22"/>
        </w:rPr>
      </w:pPr>
    </w:p>
    <w:p w14:paraId="227D07F4" w14:textId="57463D4E" w:rsidR="2169BBA5" w:rsidRDefault="419B9498" w:rsidP="555647E0">
      <w:pPr>
        <w:jc w:val="both"/>
        <w:rPr>
          <w:rFonts w:ascii="Calibri" w:eastAsia="Calibri" w:hAnsi="Calibri" w:cs="Calibri"/>
          <w:sz w:val="22"/>
          <w:szCs w:val="22"/>
        </w:rPr>
      </w:pPr>
      <w:r w:rsidRPr="555647E0">
        <w:rPr>
          <w:rFonts w:ascii="Calibri" w:eastAsia="Calibri" w:hAnsi="Calibri" w:cs="Calibri"/>
          <w:b/>
          <w:bCs/>
          <w:sz w:val="28"/>
          <w:szCs w:val="28"/>
        </w:rPr>
        <w:t>F</w:t>
      </w:r>
      <w:r w:rsidRPr="555647E0">
        <w:rPr>
          <w:rFonts w:ascii="Calibri" w:eastAsia="Calibri" w:hAnsi="Calibri" w:cs="Calibri"/>
          <w:sz w:val="22"/>
          <w:szCs w:val="22"/>
        </w:rPr>
        <w:t>inalmente, p</w:t>
      </w:r>
      <w:r w:rsidR="6405BB14" w:rsidRPr="555647E0">
        <w:rPr>
          <w:rFonts w:ascii="Calibri" w:eastAsia="Calibri" w:hAnsi="Calibri" w:cs="Calibri"/>
          <w:sz w:val="22"/>
          <w:szCs w:val="22"/>
        </w:rPr>
        <w:t xml:space="preserve">ara lograr consolidar los PANU, y así como sucede con toda iniciativa de conservación de </w:t>
      </w:r>
      <w:r w:rsidR="3685725B" w:rsidRPr="555647E0">
        <w:rPr>
          <w:rFonts w:ascii="Calibri" w:eastAsia="Calibri" w:hAnsi="Calibri" w:cs="Calibri"/>
          <w:sz w:val="22"/>
          <w:szCs w:val="22"/>
        </w:rPr>
        <w:t xml:space="preserve">la </w:t>
      </w:r>
      <w:r w:rsidR="6405BB14" w:rsidRPr="555647E0">
        <w:rPr>
          <w:rFonts w:ascii="Calibri" w:eastAsia="Calibri" w:hAnsi="Calibri" w:cs="Calibri"/>
          <w:sz w:val="22"/>
          <w:szCs w:val="22"/>
        </w:rPr>
        <w:t>biodiversidad, es indispensable el involucramiento de las comunidades locales, mediante educación, sensibilización e incentivos. En las ciudades, el valor de la tierra es alto y la mayor parte es propiedad privada</w:t>
      </w:r>
      <w:r w:rsidR="0767ACF0" w:rsidRPr="555647E0">
        <w:rPr>
          <w:rFonts w:ascii="Calibri" w:eastAsia="Calibri" w:hAnsi="Calibri" w:cs="Calibri"/>
          <w:sz w:val="22"/>
          <w:szCs w:val="22"/>
        </w:rPr>
        <w:t xml:space="preserve">, </w:t>
      </w:r>
      <w:r w:rsidR="6405BB14" w:rsidRPr="555647E0">
        <w:rPr>
          <w:rFonts w:ascii="Calibri" w:eastAsia="Calibri" w:hAnsi="Calibri" w:cs="Calibri"/>
          <w:sz w:val="22"/>
          <w:szCs w:val="22"/>
        </w:rPr>
        <w:t>por ello es necesario implementar esquemas de incentivos y financiamiento</w:t>
      </w:r>
      <w:r w:rsidR="1D634478" w:rsidRPr="555647E0">
        <w:rPr>
          <w:rFonts w:ascii="Calibri" w:eastAsia="Calibri" w:hAnsi="Calibri" w:cs="Calibri"/>
          <w:sz w:val="22"/>
          <w:szCs w:val="22"/>
        </w:rPr>
        <w:t xml:space="preserve"> innovadores</w:t>
      </w:r>
      <w:r w:rsidR="6405BB14" w:rsidRPr="555647E0">
        <w:rPr>
          <w:rFonts w:ascii="Calibri" w:eastAsia="Calibri" w:hAnsi="Calibri" w:cs="Calibri"/>
          <w:sz w:val="22"/>
          <w:szCs w:val="22"/>
        </w:rPr>
        <w:t>, por parte de</w:t>
      </w:r>
      <w:r w:rsidR="6EC3C128" w:rsidRPr="555647E0">
        <w:rPr>
          <w:rFonts w:ascii="Calibri" w:eastAsia="Calibri" w:hAnsi="Calibri" w:cs="Calibri"/>
          <w:sz w:val="22"/>
          <w:szCs w:val="22"/>
        </w:rPr>
        <w:t xml:space="preserve"> las</w:t>
      </w:r>
      <w:r w:rsidR="6405BB14" w:rsidRPr="555647E0">
        <w:rPr>
          <w:rFonts w:ascii="Calibri" w:eastAsia="Calibri" w:hAnsi="Calibri" w:cs="Calibri"/>
          <w:sz w:val="22"/>
          <w:szCs w:val="22"/>
        </w:rPr>
        <w:t xml:space="preserve"> municipalidades y del gobierno nacional</w:t>
      </w:r>
      <w:r w:rsidR="617191E2" w:rsidRPr="555647E0">
        <w:rPr>
          <w:rFonts w:ascii="Calibri" w:eastAsia="Calibri" w:hAnsi="Calibri" w:cs="Calibri"/>
          <w:sz w:val="22"/>
          <w:szCs w:val="22"/>
        </w:rPr>
        <w:t>,</w:t>
      </w:r>
      <w:r w:rsidR="6405BB14" w:rsidRPr="555647E0">
        <w:rPr>
          <w:rFonts w:ascii="Calibri" w:eastAsia="Calibri" w:hAnsi="Calibri" w:cs="Calibri"/>
          <w:sz w:val="22"/>
          <w:szCs w:val="22"/>
        </w:rPr>
        <w:t xml:space="preserve"> que fomenten iniciativas privadas, en particular del sector inmobiliario, p</w:t>
      </w:r>
      <w:r w:rsidR="2E52CFC5" w:rsidRPr="555647E0">
        <w:rPr>
          <w:rFonts w:ascii="Calibri" w:eastAsia="Calibri" w:hAnsi="Calibri" w:cs="Calibri"/>
          <w:sz w:val="22"/>
          <w:szCs w:val="22"/>
        </w:rPr>
        <w:t>ara p</w:t>
      </w:r>
      <w:r w:rsidR="6405BB14" w:rsidRPr="555647E0">
        <w:rPr>
          <w:rFonts w:ascii="Calibri" w:eastAsia="Calibri" w:hAnsi="Calibri" w:cs="Calibri"/>
          <w:sz w:val="22"/>
          <w:szCs w:val="22"/>
        </w:rPr>
        <w:t>reservar espacios boscosos, más allá de los mínimos exigido por ley o por los instrumentos de ordenamiento territorial. Programas exitosos como el Pago por Servicios Ambientales, podrían adaptarse y replicarse, para atender las presiones medioambientales urbanas</w:t>
      </w:r>
      <w:r w:rsidR="004ED75C" w:rsidRPr="555647E0">
        <w:rPr>
          <w:rFonts w:ascii="Calibri" w:eastAsia="Calibri" w:hAnsi="Calibri" w:cs="Calibri"/>
          <w:sz w:val="22"/>
          <w:szCs w:val="22"/>
        </w:rPr>
        <w:t>; proyectos de cooperación internacional</w:t>
      </w:r>
      <w:r w:rsidR="5E03CB05" w:rsidRPr="555647E0">
        <w:rPr>
          <w:rFonts w:ascii="Calibri" w:eastAsia="Calibri" w:hAnsi="Calibri" w:cs="Calibri"/>
          <w:sz w:val="22"/>
          <w:szCs w:val="22"/>
        </w:rPr>
        <w:t>,</w:t>
      </w:r>
      <w:r w:rsidR="004ED75C" w:rsidRPr="555647E0">
        <w:rPr>
          <w:rFonts w:ascii="Calibri" w:eastAsia="Calibri" w:hAnsi="Calibri" w:cs="Calibri"/>
          <w:sz w:val="22"/>
          <w:szCs w:val="22"/>
        </w:rPr>
        <w:t xml:space="preserve"> como Transición hacia una Economía Verde Urbana </w:t>
      </w:r>
      <w:r w:rsidR="34C884E7" w:rsidRPr="555647E0">
        <w:rPr>
          <w:rFonts w:ascii="Calibri" w:eastAsia="Calibri" w:hAnsi="Calibri" w:cs="Calibri"/>
          <w:sz w:val="22"/>
          <w:szCs w:val="22"/>
        </w:rPr>
        <w:t>(TEVU)</w:t>
      </w:r>
      <w:r w:rsidR="79C12111" w:rsidRPr="555647E0">
        <w:rPr>
          <w:rFonts w:ascii="Calibri" w:eastAsia="Calibri" w:hAnsi="Calibri" w:cs="Calibri"/>
          <w:sz w:val="22"/>
          <w:szCs w:val="22"/>
        </w:rPr>
        <w:t xml:space="preserve"> de la OET-GEF-PNUD</w:t>
      </w:r>
      <w:r w:rsidR="004ED75C" w:rsidRPr="555647E0">
        <w:rPr>
          <w:rFonts w:ascii="Calibri" w:eastAsia="Calibri" w:hAnsi="Calibri" w:cs="Calibri"/>
          <w:sz w:val="22"/>
          <w:szCs w:val="22"/>
        </w:rPr>
        <w:t xml:space="preserve">, pueden aportar mucho para </w:t>
      </w:r>
      <w:r w:rsidR="0ECC69EE" w:rsidRPr="555647E0">
        <w:rPr>
          <w:rFonts w:ascii="Calibri" w:eastAsia="Calibri" w:hAnsi="Calibri" w:cs="Calibri"/>
          <w:sz w:val="22"/>
          <w:szCs w:val="22"/>
        </w:rPr>
        <w:t xml:space="preserve">dar herramientas técnicas a las instituciones </w:t>
      </w:r>
      <w:r w:rsidR="0004253A">
        <w:rPr>
          <w:rFonts w:ascii="Calibri" w:eastAsia="Calibri" w:hAnsi="Calibri" w:cs="Calibri"/>
          <w:sz w:val="22"/>
          <w:szCs w:val="22"/>
        </w:rPr>
        <w:t xml:space="preserve">gubernamentales </w:t>
      </w:r>
      <w:r w:rsidR="0ECC69EE" w:rsidRPr="555647E0">
        <w:rPr>
          <w:rFonts w:ascii="Calibri" w:eastAsia="Calibri" w:hAnsi="Calibri" w:cs="Calibri"/>
          <w:sz w:val="22"/>
          <w:szCs w:val="22"/>
        </w:rPr>
        <w:t xml:space="preserve">para avanzar ágilmente en la consolidación de </w:t>
      </w:r>
      <w:r w:rsidR="6D557E3B" w:rsidRPr="555647E0">
        <w:rPr>
          <w:rFonts w:ascii="Calibri" w:eastAsia="Calibri" w:hAnsi="Calibri" w:cs="Calibri"/>
          <w:sz w:val="22"/>
          <w:szCs w:val="22"/>
        </w:rPr>
        <w:t xml:space="preserve">los </w:t>
      </w:r>
      <w:r w:rsidR="0ECC69EE" w:rsidRPr="555647E0">
        <w:rPr>
          <w:rFonts w:ascii="Calibri" w:eastAsia="Calibri" w:hAnsi="Calibri" w:cs="Calibri"/>
          <w:sz w:val="22"/>
          <w:szCs w:val="22"/>
        </w:rPr>
        <w:t xml:space="preserve">PANU en la GAM. </w:t>
      </w:r>
      <w:r w:rsidR="0BEFF5B3" w:rsidRPr="555647E0">
        <w:rPr>
          <w:rFonts w:ascii="Calibri" w:eastAsia="Calibri" w:hAnsi="Calibri" w:cs="Calibri"/>
          <w:sz w:val="22"/>
          <w:szCs w:val="22"/>
        </w:rPr>
        <w:t xml:space="preserve">Los espacios boscosos urbanos son una necesidad de la ciudadanía y </w:t>
      </w:r>
      <w:r w:rsidR="6405BB14" w:rsidRPr="555647E0">
        <w:rPr>
          <w:rFonts w:ascii="Calibri" w:eastAsia="Calibri" w:hAnsi="Calibri" w:cs="Calibri"/>
          <w:sz w:val="22"/>
          <w:szCs w:val="22"/>
        </w:rPr>
        <w:t>una deuda histórica con la naturaleza</w:t>
      </w:r>
      <w:r w:rsidR="4E1E1F23" w:rsidRPr="555647E0">
        <w:rPr>
          <w:rFonts w:ascii="Calibri" w:eastAsia="Calibri" w:hAnsi="Calibri" w:cs="Calibri"/>
          <w:sz w:val="22"/>
          <w:szCs w:val="22"/>
        </w:rPr>
        <w:t xml:space="preserve"> </w:t>
      </w:r>
      <w:r w:rsidR="6405BB14" w:rsidRPr="555647E0">
        <w:rPr>
          <w:rFonts w:ascii="Calibri" w:eastAsia="Calibri" w:hAnsi="Calibri" w:cs="Calibri"/>
          <w:sz w:val="22"/>
          <w:szCs w:val="22"/>
        </w:rPr>
        <w:t>que</w:t>
      </w:r>
      <w:r w:rsidR="322C69D0" w:rsidRPr="555647E0">
        <w:rPr>
          <w:rFonts w:ascii="Calibri" w:eastAsia="Calibri" w:hAnsi="Calibri" w:cs="Calibri"/>
          <w:sz w:val="22"/>
          <w:szCs w:val="22"/>
        </w:rPr>
        <w:t>,</w:t>
      </w:r>
      <w:r w:rsidR="6405BB14" w:rsidRPr="555647E0">
        <w:rPr>
          <w:rFonts w:ascii="Calibri" w:eastAsia="Calibri" w:hAnsi="Calibri" w:cs="Calibri"/>
          <w:sz w:val="22"/>
          <w:szCs w:val="22"/>
        </w:rPr>
        <w:t xml:space="preserve"> generosamente</w:t>
      </w:r>
      <w:r w:rsidR="200BD651" w:rsidRPr="555647E0">
        <w:rPr>
          <w:rFonts w:ascii="Calibri" w:eastAsia="Calibri" w:hAnsi="Calibri" w:cs="Calibri"/>
          <w:sz w:val="22"/>
          <w:szCs w:val="22"/>
        </w:rPr>
        <w:t>,</w:t>
      </w:r>
      <w:r w:rsidR="6405BB14" w:rsidRPr="555647E0">
        <w:rPr>
          <w:rFonts w:ascii="Calibri" w:eastAsia="Calibri" w:hAnsi="Calibri" w:cs="Calibri"/>
          <w:sz w:val="22"/>
          <w:szCs w:val="22"/>
        </w:rPr>
        <w:t xml:space="preserve"> se regenerará si le permitimos el espacio que merece en las ciudades</w:t>
      </w:r>
      <w:r w:rsidR="00280CEC">
        <w:rPr>
          <w:rFonts w:ascii="Calibri" w:eastAsia="Calibri" w:hAnsi="Calibri" w:cs="Calibri"/>
          <w:sz w:val="22"/>
          <w:szCs w:val="22"/>
        </w:rPr>
        <w:t>,</w:t>
      </w:r>
      <w:r w:rsidR="4404517D" w:rsidRPr="555647E0">
        <w:rPr>
          <w:rFonts w:ascii="Calibri" w:eastAsia="Calibri" w:hAnsi="Calibri" w:cs="Calibri"/>
          <w:sz w:val="22"/>
          <w:szCs w:val="22"/>
        </w:rPr>
        <w:t xml:space="preserve"> </w:t>
      </w:r>
      <w:r w:rsidR="00280CEC">
        <w:rPr>
          <w:rFonts w:ascii="Calibri" w:eastAsia="Calibri" w:hAnsi="Calibri" w:cs="Calibri"/>
          <w:sz w:val="22"/>
          <w:szCs w:val="22"/>
        </w:rPr>
        <w:t xml:space="preserve">otorgando </w:t>
      </w:r>
      <w:r w:rsidR="00280CEC">
        <w:rPr>
          <w:rFonts w:ascii="Calibri" w:eastAsia="Calibri" w:hAnsi="Calibri" w:cs="Calibri"/>
          <w:sz w:val="22"/>
          <w:szCs w:val="22"/>
          <w:lang w:val="es-CR"/>
        </w:rPr>
        <w:t xml:space="preserve">múltiples </w:t>
      </w:r>
      <w:r w:rsidR="4404517D" w:rsidRPr="555647E0">
        <w:rPr>
          <w:rFonts w:ascii="Calibri" w:eastAsia="Calibri" w:hAnsi="Calibri" w:cs="Calibri"/>
          <w:sz w:val="22"/>
          <w:szCs w:val="22"/>
        </w:rPr>
        <w:t xml:space="preserve">beneficios ambientales. </w:t>
      </w:r>
    </w:p>
    <w:p w14:paraId="7A8A470E" w14:textId="3621DE4E" w:rsidR="2DE49D88" w:rsidRDefault="2DE49D88" w:rsidP="555647E0">
      <w:pPr>
        <w:spacing w:line="259" w:lineRule="auto"/>
        <w:jc w:val="both"/>
        <w:rPr>
          <w:rFonts w:ascii="Calibri" w:eastAsia="Calibri" w:hAnsi="Calibri" w:cs="Calibri"/>
          <w:color w:val="000000" w:themeColor="text1"/>
          <w:sz w:val="22"/>
          <w:szCs w:val="22"/>
        </w:rPr>
      </w:pPr>
    </w:p>
    <w:p w14:paraId="29BCEE5F" w14:textId="3CAAAE01" w:rsidR="00725AD4" w:rsidRDefault="7AE6EE6A" w:rsidP="00FF2CEE">
      <w:pPr>
        <w:tabs>
          <w:tab w:val="left" w:pos="4213"/>
        </w:tabs>
        <w:rPr>
          <w:b/>
          <w:bCs/>
        </w:rPr>
      </w:pPr>
      <w:r w:rsidRPr="555647E0">
        <w:rPr>
          <w:b/>
          <w:bCs/>
        </w:rPr>
        <w:t>Referencias</w:t>
      </w:r>
      <w:r w:rsidR="00FF2CEE">
        <w:rPr>
          <w:b/>
          <w:bCs/>
        </w:rPr>
        <w:tab/>
      </w:r>
    </w:p>
    <w:p w14:paraId="7779A1D0" w14:textId="7A7849DA" w:rsidR="00725AD4" w:rsidRDefault="00725AD4" w:rsidP="555647E0">
      <w:pPr>
        <w:rPr>
          <w:rFonts w:ascii="Calibri" w:eastAsia="Calibri" w:hAnsi="Calibri" w:cs="Calibri"/>
          <w:b/>
          <w:bCs/>
          <w:sz w:val="22"/>
          <w:szCs w:val="22"/>
        </w:rPr>
      </w:pPr>
    </w:p>
    <w:p w14:paraId="412F90C0" w14:textId="77777777" w:rsidR="00A52576" w:rsidRDefault="00A52576" w:rsidP="555647E0">
      <w:pPr>
        <w:spacing w:line="259" w:lineRule="auto"/>
        <w:ind w:left="720" w:hanging="720"/>
        <w:jc w:val="both"/>
        <w:rPr>
          <w:rFonts w:ascii="Calibri" w:eastAsia="Calibri" w:hAnsi="Calibri" w:cs="Calibri"/>
          <w:sz w:val="22"/>
          <w:szCs w:val="22"/>
        </w:rPr>
      </w:pPr>
    </w:p>
    <w:p w14:paraId="58D0E194" w14:textId="77777777" w:rsidR="00A52576" w:rsidRDefault="00A52576" w:rsidP="555647E0">
      <w:pPr>
        <w:spacing w:line="259" w:lineRule="auto"/>
        <w:ind w:left="720" w:hanging="720"/>
        <w:jc w:val="both"/>
        <w:rPr>
          <w:rFonts w:ascii="Calibri" w:eastAsia="Calibri" w:hAnsi="Calibri" w:cs="Calibri"/>
          <w:sz w:val="22"/>
          <w:szCs w:val="22"/>
        </w:rPr>
      </w:pPr>
    </w:p>
    <w:p w14:paraId="606ABDB6" w14:textId="77777777" w:rsidR="00A52576" w:rsidRDefault="00A52576" w:rsidP="555647E0">
      <w:pPr>
        <w:spacing w:line="259" w:lineRule="auto"/>
        <w:rPr>
          <w:rFonts w:ascii="Calibri" w:eastAsia="Calibri" w:hAnsi="Calibri" w:cs="Calibri"/>
          <w:sz w:val="22"/>
          <w:szCs w:val="22"/>
        </w:rPr>
      </w:pPr>
    </w:p>
    <w:p w14:paraId="79FCCBE0" w14:textId="77777777" w:rsidR="00A52576" w:rsidRDefault="00A52576" w:rsidP="555647E0">
      <w:pPr>
        <w:spacing w:line="259" w:lineRule="auto"/>
        <w:ind w:left="720" w:hanging="720"/>
        <w:jc w:val="both"/>
        <w:rPr>
          <w:rFonts w:eastAsiaTheme="minorEastAsia"/>
          <w:sz w:val="22"/>
          <w:szCs w:val="22"/>
        </w:rPr>
      </w:pPr>
      <w:r w:rsidRPr="555647E0">
        <w:rPr>
          <w:rFonts w:ascii="Calibri" w:eastAsia="Calibri" w:hAnsi="Calibri" w:cs="Calibri"/>
          <w:sz w:val="22"/>
          <w:szCs w:val="22"/>
          <w:lang w:val="es"/>
        </w:rPr>
        <w:t>Cascante, A. y Estrada, A. (2001). Composición florística y estructura de un bosque húmedo premontano en el Valle Central de Costa Rica.</w:t>
      </w:r>
      <w:r w:rsidRPr="555647E0">
        <w:rPr>
          <w:rFonts w:ascii="Calibri" w:eastAsia="Calibri" w:hAnsi="Calibri" w:cs="Calibri"/>
          <w:i/>
          <w:iCs/>
          <w:sz w:val="22"/>
          <w:szCs w:val="22"/>
          <w:lang w:val="es"/>
        </w:rPr>
        <w:t xml:space="preserve"> Revista de Biología Tropical, 49</w:t>
      </w:r>
      <w:r w:rsidRPr="555647E0">
        <w:rPr>
          <w:rFonts w:ascii="Calibri" w:eastAsia="Calibri" w:hAnsi="Calibri" w:cs="Calibri"/>
          <w:sz w:val="22"/>
          <w:szCs w:val="22"/>
          <w:lang w:val="es"/>
        </w:rPr>
        <w:t xml:space="preserve">(1), 213-225. </w:t>
      </w:r>
      <w:hyperlink r:id="rId18">
        <w:r w:rsidRPr="555647E0">
          <w:rPr>
            <w:rStyle w:val="Hipervnculo"/>
            <w:rFonts w:eastAsiaTheme="minorEastAsia"/>
            <w:sz w:val="22"/>
            <w:szCs w:val="22"/>
            <w:lang w:val="es"/>
          </w:rPr>
          <w:t>https://revistas.ucr.ac.cr/index.php/rbt/article/view/16873</w:t>
        </w:r>
      </w:hyperlink>
    </w:p>
    <w:p w14:paraId="72264BA1" w14:textId="77777777" w:rsidR="00A52576" w:rsidRDefault="00A52576" w:rsidP="555647E0">
      <w:pPr>
        <w:spacing w:line="259" w:lineRule="auto"/>
        <w:ind w:left="720" w:hanging="720"/>
        <w:jc w:val="both"/>
        <w:rPr>
          <w:rFonts w:ascii="Calibri" w:eastAsia="Calibri" w:hAnsi="Calibri" w:cs="Calibri"/>
          <w:sz w:val="22"/>
          <w:szCs w:val="22"/>
          <w:lang w:val="es"/>
        </w:rPr>
      </w:pPr>
      <w:r w:rsidRPr="555647E0">
        <w:rPr>
          <w:rFonts w:ascii="Calibri" w:eastAsia="Calibri" w:hAnsi="Calibri" w:cs="Calibri"/>
          <w:sz w:val="22"/>
          <w:szCs w:val="22"/>
          <w:lang w:val="es"/>
        </w:rPr>
        <w:lastRenderedPageBreak/>
        <w:t xml:space="preserve">Conferencia de las Partes en el Convenio sobre la Diversidad Biológica. (2018).  </w:t>
      </w:r>
      <w:r w:rsidRPr="555647E0">
        <w:rPr>
          <w:rFonts w:ascii="Calibri" w:eastAsia="Calibri" w:hAnsi="Calibri" w:cs="Calibri"/>
          <w:i/>
          <w:iCs/>
          <w:sz w:val="22"/>
          <w:szCs w:val="22"/>
          <w:lang w:val="es"/>
        </w:rPr>
        <w:t>Decisión 14/8. Áreas protegidas y otras medidas eficaces de conservación basadas en áreas.</w:t>
      </w:r>
      <w:r w:rsidRPr="555647E0">
        <w:rPr>
          <w:rFonts w:ascii="Calibri" w:eastAsia="Calibri" w:hAnsi="Calibri" w:cs="Calibri"/>
          <w:sz w:val="22"/>
          <w:szCs w:val="22"/>
          <w:lang w:val="es"/>
        </w:rPr>
        <w:t xml:space="preserve"> Decimocuarta reunión Sharm el-</w:t>
      </w:r>
      <w:proofErr w:type="spellStart"/>
      <w:r w:rsidRPr="555647E0">
        <w:rPr>
          <w:rFonts w:ascii="Calibri" w:eastAsia="Calibri" w:hAnsi="Calibri" w:cs="Calibri"/>
          <w:sz w:val="22"/>
          <w:szCs w:val="22"/>
          <w:lang w:val="es"/>
        </w:rPr>
        <w:t>Sheikh</w:t>
      </w:r>
      <w:proofErr w:type="spellEnd"/>
      <w:r w:rsidRPr="555647E0">
        <w:rPr>
          <w:rFonts w:ascii="Calibri" w:eastAsia="Calibri" w:hAnsi="Calibri" w:cs="Calibri"/>
          <w:sz w:val="22"/>
          <w:szCs w:val="22"/>
          <w:lang w:val="es"/>
        </w:rPr>
        <w:t xml:space="preserve">, Egipto. </w:t>
      </w:r>
      <w:hyperlink r:id="rId19">
        <w:r w:rsidRPr="555647E0">
          <w:rPr>
            <w:rStyle w:val="Hipervnculo"/>
            <w:rFonts w:ascii="Calibri" w:eastAsia="Calibri" w:hAnsi="Calibri" w:cs="Calibri"/>
            <w:sz w:val="22"/>
            <w:szCs w:val="22"/>
            <w:lang w:val="es"/>
          </w:rPr>
          <w:t>https://www.cbd.int/doc/decisions/cop-14/cop-14-dec-08-es.pdf</w:t>
        </w:r>
      </w:hyperlink>
    </w:p>
    <w:p w14:paraId="4230580C" w14:textId="77777777" w:rsidR="00A52576" w:rsidRDefault="00A52576" w:rsidP="555647E0">
      <w:pPr>
        <w:spacing w:line="259" w:lineRule="auto"/>
        <w:ind w:left="720" w:hanging="720"/>
        <w:jc w:val="both"/>
        <w:rPr>
          <w:rFonts w:ascii="Calibri" w:eastAsia="Calibri" w:hAnsi="Calibri" w:cs="Calibri"/>
          <w:sz w:val="22"/>
          <w:szCs w:val="22"/>
        </w:rPr>
      </w:pPr>
      <w:r w:rsidRPr="555647E0">
        <w:rPr>
          <w:rFonts w:ascii="Calibri" w:eastAsia="Calibri" w:hAnsi="Calibri" w:cs="Calibri"/>
          <w:sz w:val="22"/>
          <w:szCs w:val="22"/>
        </w:rPr>
        <w:t xml:space="preserve">Decreto Ejecutivo 34433-MINAE. (2008). [Ministerio de Ambiente y Energía]. </w:t>
      </w:r>
      <w:r w:rsidRPr="555647E0">
        <w:rPr>
          <w:rFonts w:ascii="Calibri" w:eastAsia="Calibri" w:hAnsi="Calibri" w:cs="Calibri"/>
          <w:i/>
          <w:iCs/>
          <w:sz w:val="22"/>
          <w:szCs w:val="22"/>
        </w:rPr>
        <w:t>Reglamento a la Ley de Biodiversidad.</w:t>
      </w:r>
      <w:r w:rsidRPr="555647E0">
        <w:rPr>
          <w:rFonts w:ascii="Calibri" w:eastAsia="Calibri" w:hAnsi="Calibri" w:cs="Calibri"/>
          <w:sz w:val="22"/>
          <w:szCs w:val="22"/>
        </w:rPr>
        <w:t xml:space="preserve"> Diario Oficial La Gaceta, </w:t>
      </w:r>
      <w:r w:rsidRPr="555647E0">
        <w:rPr>
          <w:rFonts w:eastAsiaTheme="minorEastAsia"/>
          <w:color w:val="202124"/>
          <w:sz w:val="22"/>
          <w:szCs w:val="22"/>
        </w:rPr>
        <w:t>n.º 68</w:t>
      </w:r>
      <w:r w:rsidRPr="555647E0">
        <w:rPr>
          <w:rFonts w:ascii="Calibri" w:eastAsia="Calibri" w:hAnsi="Calibri" w:cs="Calibri"/>
          <w:sz w:val="22"/>
          <w:szCs w:val="22"/>
        </w:rPr>
        <w:t>, 8 de abril del 2008.</w:t>
      </w:r>
    </w:p>
    <w:p w14:paraId="53AEA83D" w14:textId="77777777" w:rsidR="00A52576" w:rsidRDefault="00A52576" w:rsidP="555647E0">
      <w:pPr>
        <w:spacing w:line="259" w:lineRule="auto"/>
        <w:ind w:left="720" w:hanging="720"/>
        <w:jc w:val="both"/>
        <w:rPr>
          <w:rFonts w:ascii="Calibri" w:eastAsia="Calibri" w:hAnsi="Calibri" w:cs="Calibri"/>
          <w:sz w:val="22"/>
          <w:szCs w:val="22"/>
        </w:rPr>
      </w:pPr>
      <w:r w:rsidRPr="555647E0">
        <w:rPr>
          <w:rFonts w:ascii="Calibri" w:eastAsia="Calibri" w:hAnsi="Calibri" w:cs="Calibri"/>
          <w:sz w:val="22"/>
          <w:szCs w:val="22"/>
          <w:lang w:val="es"/>
        </w:rPr>
        <w:t xml:space="preserve">Decreto Ejecutivo 40043-MINAE. (2017). </w:t>
      </w:r>
      <w:r w:rsidRPr="555647E0">
        <w:rPr>
          <w:rFonts w:ascii="Calibri" w:eastAsia="Calibri" w:hAnsi="Calibri" w:cs="Calibri"/>
          <w:sz w:val="22"/>
          <w:szCs w:val="22"/>
        </w:rPr>
        <w:t xml:space="preserve">[Ministerio de Ambiente y Energía]. </w:t>
      </w:r>
      <w:r w:rsidRPr="555647E0">
        <w:rPr>
          <w:rFonts w:ascii="Calibri" w:eastAsia="Calibri" w:hAnsi="Calibri" w:cs="Calibri"/>
          <w:i/>
          <w:iCs/>
          <w:sz w:val="22"/>
          <w:szCs w:val="22"/>
        </w:rPr>
        <w:t>Regulación del Programa Nacional de Corredores Biológicos</w:t>
      </w:r>
      <w:r w:rsidRPr="555647E0">
        <w:rPr>
          <w:rFonts w:ascii="Calibri" w:eastAsia="Calibri" w:hAnsi="Calibri" w:cs="Calibri"/>
          <w:sz w:val="22"/>
          <w:szCs w:val="22"/>
        </w:rPr>
        <w:t>. Diario Oficial La Gacet</w:t>
      </w:r>
      <w:r w:rsidRPr="555647E0">
        <w:rPr>
          <w:rFonts w:eastAsiaTheme="minorEastAsia"/>
          <w:sz w:val="22"/>
          <w:szCs w:val="22"/>
        </w:rPr>
        <w:t xml:space="preserve">a, </w:t>
      </w:r>
      <w:r w:rsidRPr="555647E0">
        <w:rPr>
          <w:rFonts w:eastAsiaTheme="minorEastAsia"/>
          <w:color w:val="202124"/>
          <w:sz w:val="22"/>
          <w:szCs w:val="22"/>
        </w:rPr>
        <w:t>n.º</w:t>
      </w:r>
      <w:r w:rsidRPr="555647E0">
        <w:rPr>
          <w:rFonts w:eastAsiaTheme="minorEastAsia"/>
          <w:sz w:val="22"/>
          <w:szCs w:val="22"/>
        </w:rPr>
        <w:t xml:space="preserve"> 20, 27 de enero del 2017.</w:t>
      </w:r>
    </w:p>
    <w:p w14:paraId="6E790ADE" w14:textId="77777777" w:rsidR="00A52576" w:rsidRDefault="00A52576" w:rsidP="555647E0">
      <w:pPr>
        <w:spacing w:line="259" w:lineRule="auto"/>
        <w:ind w:left="720" w:hanging="720"/>
        <w:jc w:val="both"/>
        <w:rPr>
          <w:rFonts w:ascii="Calibri" w:eastAsia="Calibri" w:hAnsi="Calibri" w:cs="Calibri"/>
          <w:sz w:val="22"/>
          <w:szCs w:val="22"/>
        </w:rPr>
      </w:pPr>
      <w:r w:rsidRPr="555647E0">
        <w:rPr>
          <w:rFonts w:ascii="Calibri" w:eastAsia="Calibri" w:hAnsi="Calibri" w:cs="Calibri"/>
          <w:sz w:val="22"/>
          <w:szCs w:val="22"/>
        </w:rPr>
        <w:t xml:space="preserve">Decreto Ejecutivo 42742-MINAE. (2021). [Ministerio de Ambiente y Energía]. </w:t>
      </w:r>
      <w:r w:rsidRPr="555647E0">
        <w:rPr>
          <w:rFonts w:ascii="Calibri" w:eastAsia="Calibri" w:hAnsi="Calibri" w:cs="Calibri"/>
          <w:i/>
          <w:iCs/>
          <w:sz w:val="22"/>
          <w:szCs w:val="22"/>
        </w:rPr>
        <w:t xml:space="preserve">Creación y regulación de la categoría de manejo denominada Parques Naturales Urbanos (PANU), y de un Programa Nacional para su promoción e implementación. </w:t>
      </w:r>
      <w:r w:rsidRPr="555647E0">
        <w:rPr>
          <w:rFonts w:ascii="Calibri" w:eastAsia="Calibri" w:hAnsi="Calibri" w:cs="Calibri"/>
          <w:sz w:val="22"/>
          <w:szCs w:val="22"/>
        </w:rPr>
        <w:t xml:space="preserve">Diario Oficial La Gaceta, </w:t>
      </w:r>
      <w:r w:rsidRPr="555647E0">
        <w:rPr>
          <w:rFonts w:eastAsiaTheme="minorEastAsia"/>
          <w:color w:val="202124"/>
          <w:sz w:val="22"/>
          <w:szCs w:val="22"/>
        </w:rPr>
        <w:t>n.º</w:t>
      </w:r>
      <w:r w:rsidRPr="555647E0">
        <w:rPr>
          <w:rFonts w:eastAsiaTheme="minorEastAsia"/>
          <w:sz w:val="22"/>
          <w:szCs w:val="22"/>
        </w:rPr>
        <w:t xml:space="preserve"> </w:t>
      </w:r>
      <w:r w:rsidRPr="555647E0">
        <w:rPr>
          <w:rFonts w:ascii="Calibri" w:eastAsia="Calibri" w:hAnsi="Calibri" w:cs="Calibri"/>
          <w:sz w:val="22"/>
          <w:szCs w:val="22"/>
        </w:rPr>
        <w:t>53, 17 de marzo del 2021.</w:t>
      </w:r>
    </w:p>
    <w:p w14:paraId="34A2D744" w14:textId="77777777" w:rsidR="00A52576" w:rsidRDefault="00A52576" w:rsidP="555647E0">
      <w:pPr>
        <w:ind w:left="720" w:hanging="720"/>
        <w:jc w:val="both"/>
        <w:rPr>
          <w:rFonts w:ascii="Calibri" w:eastAsia="Calibri" w:hAnsi="Calibri" w:cs="Calibri"/>
          <w:sz w:val="22"/>
          <w:szCs w:val="22"/>
        </w:rPr>
      </w:pPr>
      <w:proofErr w:type="spellStart"/>
      <w:r w:rsidRPr="555647E0">
        <w:rPr>
          <w:rFonts w:ascii="Calibri" w:eastAsia="Calibri" w:hAnsi="Calibri" w:cs="Calibri"/>
          <w:sz w:val="22"/>
          <w:szCs w:val="22"/>
        </w:rPr>
        <w:t>DeGraaf</w:t>
      </w:r>
      <w:proofErr w:type="spellEnd"/>
      <w:r w:rsidRPr="555647E0">
        <w:rPr>
          <w:rFonts w:ascii="Calibri" w:eastAsia="Calibri" w:hAnsi="Calibri" w:cs="Calibri"/>
          <w:sz w:val="22"/>
          <w:szCs w:val="22"/>
        </w:rPr>
        <w:t xml:space="preserve">, R. M., y </w:t>
      </w:r>
      <w:proofErr w:type="spellStart"/>
      <w:r w:rsidRPr="555647E0">
        <w:rPr>
          <w:rFonts w:ascii="Calibri" w:eastAsia="Calibri" w:hAnsi="Calibri" w:cs="Calibri"/>
          <w:sz w:val="22"/>
          <w:szCs w:val="22"/>
        </w:rPr>
        <w:t>Rappole</w:t>
      </w:r>
      <w:proofErr w:type="spellEnd"/>
      <w:r w:rsidRPr="555647E0">
        <w:rPr>
          <w:rFonts w:ascii="Calibri" w:eastAsia="Calibri" w:hAnsi="Calibri" w:cs="Calibri"/>
          <w:sz w:val="22"/>
          <w:szCs w:val="22"/>
        </w:rPr>
        <w:t xml:space="preserve">, J. H. (1995). </w:t>
      </w:r>
      <w:r w:rsidRPr="005F514F">
        <w:rPr>
          <w:rFonts w:ascii="Calibri" w:eastAsia="Calibri" w:hAnsi="Calibri" w:cs="Calibri"/>
          <w:i/>
          <w:iCs/>
          <w:sz w:val="22"/>
          <w:szCs w:val="22"/>
          <w:lang w:val="en-US"/>
        </w:rPr>
        <w:t>Neotropical migratory birds: natural history, distribution, and population change</w:t>
      </w:r>
      <w:r w:rsidRPr="005F514F">
        <w:rPr>
          <w:rFonts w:ascii="Calibri" w:eastAsia="Calibri" w:hAnsi="Calibri" w:cs="Calibri"/>
          <w:sz w:val="22"/>
          <w:szCs w:val="22"/>
          <w:lang w:val="en-US"/>
        </w:rPr>
        <w:t xml:space="preserve">. </w:t>
      </w:r>
      <w:r w:rsidRPr="555647E0">
        <w:rPr>
          <w:rFonts w:ascii="Calibri" w:eastAsia="Calibri" w:hAnsi="Calibri" w:cs="Calibri"/>
          <w:sz w:val="22"/>
          <w:szCs w:val="22"/>
        </w:rPr>
        <w:t xml:space="preserve">Cornell </w:t>
      </w:r>
      <w:proofErr w:type="spellStart"/>
      <w:r w:rsidRPr="555647E0">
        <w:rPr>
          <w:rFonts w:ascii="Calibri" w:eastAsia="Calibri" w:hAnsi="Calibri" w:cs="Calibri"/>
          <w:sz w:val="22"/>
          <w:szCs w:val="22"/>
        </w:rPr>
        <w:t>University</w:t>
      </w:r>
      <w:proofErr w:type="spellEnd"/>
      <w:r w:rsidRPr="555647E0">
        <w:rPr>
          <w:rFonts w:ascii="Calibri" w:eastAsia="Calibri" w:hAnsi="Calibri" w:cs="Calibri"/>
          <w:sz w:val="22"/>
          <w:szCs w:val="22"/>
        </w:rPr>
        <w:t xml:space="preserve"> </w:t>
      </w:r>
      <w:proofErr w:type="spellStart"/>
      <w:r w:rsidRPr="555647E0">
        <w:rPr>
          <w:rFonts w:ascii="Calibri" w:eastAsia="Calibri" w:hAnsi="Calibri" w:cs="Calibri"/>
          <w:sz w:val="22"/>
          <w:szCs w:val="22"/>
        </w:rPr>
        <w:t>Press</w:t>
      </w:r>
      <w:proofErr w:type="spellEnd"/>
      <w:r w:rsidRPr="555647E0">
        <w:rPr>
          <w:rFonts w:ascii="Calibri" w:eastAsia="Calibri" w:hAnsi="Calibri" w:cs="Calibri"/>
          <w:sz w:val="22"/>
          <w:szCs w:val="22"/>
        </w:rPr>
        <w:t>.</w:t>
      </w:r>
    </w:p>
    <w:p w14:paraId="662925D7" w14:textId="77777777" w:rsidR="00A52576" w:rsidRDefault="00A52576" w:rsidP="555647E0">
      <w:pPr>
        <w:ind w:left="720" w:hanging="720"/>
        <w:jc w:val="both"/>
        <w:rPr>
          <w:rFonts w:ascii="Calibri" w:eastAsia="Calibri" w:hAnsi="Calibri" w:cs="Calibri"/>
          <w:sz w:val="22"/>
          <w:szCs w:val="22"/>
        </w:rPr>
      </w:pPr>
      <w:r w:rsidRPr="555647E0">
        <w:rPr>
          <w:rFonts w:ascii="Calibri" w:eastAsia="Calibri" w:hAnsi="Calibri" w:cs="Calibri"/>
          <w:sz w:val="22"/>
          <w:szCs w:val="22"/>
        </w:rPr>
        <w:t xml:space="preserve">Dudley, N. (Editor) (2008). </w:t>
      </w:r>
      <w:r w:rsidRPr="555647E0">
        <w:rPr>
          <w:rFonts w:ascii="Calibri" w:eastAsia="Calibri" w:hAnsi="Calibri" w:cs="Calibri"/>
          <w:i/>
          <w:iCs/>
          <w:sz w:val="22"/>
          <w:szCs w:val="22"/>
        </w:rPr>
        <w:t>Directrices para la aplicación de las categorías de gestión de áreas protegidas</w:t>
      </w:r>
      <w:r w:rsidRPr="555647E0">
        <w:rPr>
          <w:rFonts w:ascii="Calibri" w:eastAsia="Calibri" w:hAnsi="Calibri" w:cs="Calibri"/>
          <w:sz w:val="22"/>
          <w:szCs w:val="22"/>
        </w:rPr>
        <w:t xml:space="preserve">. UICN. </w:t>
      </w:r>
      <w:hyperlink r:id="rId20">
        <w:r w:rsidRPr="555647E0">
          <w:rPr>
            <w:rStyle w:val="Hipervnculo"/>
            <w:rFonts w:ascii="Calibri" w:eastAsia="Calibri" w:hAnsi="Calibri" w:cs="Calibri"/>
            <w:sz w:val="22"/>
            <w:szCs w:val="22"/>
          </w:rPr>
          <w:t>https://portals.iucn.org/library/efiles/documents/paps-016-es.pdf</w:t>
        </w:r>
      </w:hyperlink>
    </w:p>
    <w:p w14:paraId="539D96A6" w14:textId="77777777" w:rsidR="00A52576" w:rsidRPr="005F514F" w:rsidRDefault="00A52576" w:rsidP="555647E0">
      <w:pPr>
        <w:spacing w:line="259" w:lineRule="auto"/>
        <w:ind w:left="720" w:hanging="720"/>
        <w:jc w:val="both"/>
        <w:rPr>
          <w:rFonts w:ascii="Calibri" w:eastAsia="Calibri" w:hAnsi="Calibri" w:cs="Calibri"/>
          <w:sz w:val="22"/>
          <w:szCs w:val="22"/>
          <w:lang w:val="en-US"/>
        </w:rPr>
      </w:pPr>
      <w:proofErr w:type="spellStart"/>
      <w:r w:rsidRPr="005F514F">
        <w:rPr>
          <w:rFonts w:ascii="Calibri" w:eastAsia="Calibri" w:hAnsi="Calibri" w:cs="Calibri"/>
          <w:sz w:val="22"/>
          <w:szCs w:val="22"/>
          <w:lang w:val="en-US"/>
        </w:rPr>
        <w:t>Frumkin</w:t>
      </w:r>
      <w:proofErr w:type="spellEnd"/>
      <w:r w:rsidRPr="005F514F">
        <w:rPr>
          <w:rFonts w:ascii="Calibri" w:eastAsia="Calibri" w:hAnsi="Calibri" w:cs="Calibri"/>
          <w:sz w:val="22"/>
          <w:szCs w:val="22"/>
          <w:lang w:val="en-US"/>
        </w:rPr>
        <w:t xml:space="preserve">, H., Bratman, G. N., Breslow, S. J., Cochran, B., Kahn Jr, P. H., Lawler, J. J., ... y Wood, S. A. (2017). Nature contact and human health: A research agenda. </w:t>
      </w:r>
      <w:r w:rsidRPr="005F514F">
        <w:rPr>
          <w:rFonts w:ascii="Calibri" w:eastAsia="Calibri" w:hAnsi="Calibri" w:cs="Calibri"/>
          <w:i/>
          <w:iCs/>
          <w:sz w:val="22"/>
          <w:szCs w:val="22"/>
          <w:lang w:val="en-US"/>
        </w:rPr>
        <w:t>Environmental health perspectives, 125</w:t>
      </w:r>
      <w:r w:rsidRPr="005F514F">
        <w:rPr>
          <w:rFonts w:ascii="Calibri" w:eastAsia="Calibri" w:hAnsi="Calibri" w:cs="Calibri"/>
          <w:sz w:val="22"/>
          <w:szCs w:val="22"/>
          <w:lang w:val="en-US"/>
        </w:rPr>
        <w:t xml:space="preserve">(7), 075001. </w:t>
      </w:r>
      <w:hyperlink r:id="rId21">
        <w:r w:rsidRPr="005F514F">
          <w:rPr>
            <w:rStyle w:val="Hipervnculo"/>
            <w:rFonts w:ascii="Calibri" w:eastAsia="Calibri" w:hAnsi="Calibri" w:cs="Calibri"/>
            <w:sz w:val="22"/>
            <w:szCs w:val="22"/>
            <w:lang w:val="en-US"/>
          </w:rPr>
          <w:t>https://doi.org/10.1289/EHP1663</w:t>
        </w:r>
      </w:hyperlink>
    </w:p>
    <w:p w14:paraId="5FA94D92" w14:textId="77777777" w:rsidR="00A52576" w:rsidRDefault="00A52576" w:rsidP="555647E0">
      <w:pPr>
        <w:ind w:left="720" w:hanging="720"/>
        <w:jc w:val="both"/>
        <w:rPr>
          <w:rFonts w:ascii="Calibri" w:eastAsia="Calibri" w:hAnsi="Calibri" w:cs="Calibri"/>
          <w:sz w:val="22"/>
          <w:szCs w:val="22"/>
        </w:rPr>
      </w:pPr>
      <w:r w:rsidRPr="005F514F">
        <w:rPr>
          <w:rFonts w:ascii="Calibri" w:eastAsia="Calibri" w:hAnsi="Calibri" w:cs="Calibri"/>
          <w:sz w:val="22"/>
          <w:szCs w:val="22"/>
          <w:lang w:val="en-US"/>
        </w:rPr>
        <w:t xml:space="preserve">Holdridge, L. R. (1967). </w:t>
      </w:r>
      <w:r w:rsidRPr="005F514F">
        <w:rPr>
          <w:rFonts w:ascii="Calibri" w:eastAsia="Calibri" w:hAnsi="Calibri" w:cs="Calibri"/>
          <w:i/>
          <w:iCs/>
          <w:sz w:val="22"/>
          <w:szCs w:val="22"/>
          <w:lang w:val="en-US"/>
        </w:rPr>
        <w:t>Life Zone Ecology</w:t>
      </w:r>
      <w:r w:rsidRPr="005F514F">
        <w:rPr>
          <w:rFonts w:ascii="Calibri" w:eastAsia="Calibri" w:hAnsi="Calibri" w:cs="Calibri"/>
          <w:sz w:val="22"/>
          <w:szCs w:val="22"/>
          <w:lang w:val="en-US"/>
        </w:rPr>
        <w:t xml:space="preserve">. </w:t>
      </w:r>
      <w:r w:rsidRPr="555647E0">
        <w:rPr>
          <w:rFonts w:ascii="Calibri" w:eastAsia="Calibri" w:hAnsi="Calibri" w:cs="Calibri"/>
          <w:sz w:val="22"/>
          <w:szCs w:val="22"/>
        </w:rPr>
        <w:t>Centro Científico Tropical.</w:t>
      </w:r>
    </w:p>
    <w:p w14:paraId="7D11D01F" w14:textId="77777777" w:rsidR="00A52576" w:rsidRPr="005F514F" w:rsidRDefault="00A52576" w:rsidP="555647E0">
      <w:pPr>
        <w:ind w:left="720" w:hanging="720"/>
        <w:jc w:val="both"/>
        <w:rPr>
          <w:rFonts w:ascii="Calibri" w:eastAsia="Calibri" w:hAnsi="Calibri" w:cs="Calibri"/>
          <w:sz w:val="22"/>
          <w:szCs w:val="22"/>
          <w:lang w:val="en-US"/>
        </w:rPr>
      </w:pPr>
      <w:r w:rsidRPr="555647E0">
        <w:rPr>
          <w:rFonts w:ascii="Calibri" w:eastAsia="Calibri" w:hAnsi="Calibri" w:cs="Calibri"/>
          <w:sz w:val="22"/>
          <w:szCs w:val="22"/>
        </w:rPr>
        <w:t xml:space="preserve">Lee, A. C. K., </w:t>
      </w:r>
      <w:proofErr w:type="spellStart"/>
      <w:r w:rsidRPr="555647E0">
        <w:rPr>
          <w:rFonts w:ascii="Calibri" w:eastAsia="Calibri" w:hAnsi="Calibri" w:cs="Calibri"/>
          <w:sz w:val="22"/>
          <w:szCs w:val="22"/>
        </w:rPr>
        <w:t>Jordan</w:t>
      </w:r>
      <w:proofErr w:type="spellEnd"/>
      <w:r w:rsidRPr="555647E0">
        <w:rPr>
          <w:rFonts w:ascii="Calibri" w:eastAsia="Calibri" w:hAnsi="Calibri" w:cs="Calibri"/>
          <w:sz w:val="22"/>
          <w:szCs w:val="22"/>
        </w:rPr>
        <w:t xml:space="preserve">, H. C., y </w:t>
      </w:r>
      <w:proofErr w:type="spellStart"/>
      <w:r w:rsidRPr="555647E0">
        <w:rPr>
          <w:rFonts w:ascii="Calibri" w:eastAsia="Calibri" w:hAnsi="Calibri" w:cs="Calibri"/>
          <w:sz w:val="22"/>
          <w:szCs w:val="22"/>
        </w:rPr>
        <w:t>Horsley</w:t>
      </w:r>
      <w:proofErr w:type="spellEnd"/>
      <w:r w:rsidRPr="555647E0">
        <w:rPr>
          <w:rFonts w:ascii="Calibri" w:eastAsia="Calibri" w:hAnsi="Calibri" w:cs="Calibri"/>
          <w:sz w:val="22"/>
          <w:szCs w:val="22"/>
        </w:rPr>
        <w:t xml:space="preserve">, J. (2015). </w:t>
      </w:r>
      <w:r w:rsidRPr="005F514F">
        <w:rPr>
          <w:rFonts w:ascii="Calibri" w:eastAsia="Calibri" w:hAnsi="Calibri" w:cs="Calibri"/>
          <w:sz w:val="22"/>
          <w:szCs w:val="22"/>
          <w:lang w:val="en-US"/>
        </w:rPr>
        <w:t xml:space="preserve">Value of urban green spaces in promoting healthy living and wellbeing: prospects for planning. </w:t>
      </w:r>
      <w:r w:rsidRPr="005F514F">
        <w:rPr>
          <w:rFonts w:ascii="Calibri" w:eastAsia="Calibri" w:hAnsi="Calibri" w:cs="Calibri"/>
          <w:i/>
          <w:iCs/>
          <w:sz w:val="22"/>
          <w:szCs w:val="22"/>
          <w:lang w:val="en-US"/>
        </w:rPr>
        <w:t>Risk management and healthcare policy, 8</w:t>
      </w:r>
      <w:r w:rsidRPr="005F514F">
        <w:rPr>
          <w:rFonts w:ascii="Calibri" w:eastAsia="Calibri" w:hAnsi="Calibri" w:cs="Calibri"/>
          <w:sz w:val="22"/>
          <w:szCs w:val="22"/>
          <w:lang w:val="en-US"/>
        </w:rPr>
        <w:t xml:space="preserve">, 131-137. </w:t>
      </w:r>
      <w:hyperlink r:id="rId22">
        <w:r w:rsidRPr="005F514F">
          <w:rPr>
            <w:rStyle w:val="Hipervnculo"/>
            <w:rFonts w:ascii="Calibri" w:eastAsia="Calibri" w:hAnsi="Calibri" w:cs="Calibri"/>
            <w:sz w:val="22"/>
            <w:szCs w:val="22"/>
            <w:lang w:val="en-US"/>
          </w:rPr>
          <w:t>https://doi.org/10.2147%2FRMHP.S61654</w:t>
        </w:r>
      </w:hyperlink>
    </w:p>
    <w:p w14:paraId="2F6A3FA8" w14:textId="77777777" w:rsidR="00A52576" w:rsidRDefault="00A52576" w:rsidP="555647E0">
      <w:pPr>
        <w:spacing w:line="259" w:lineRule="auto"/>
        <w:ind w:left="720" w:hanging="720"/>
        <w:jc w:val="both"/>
        <w:rPr>
          <w:rFonts w:ascii="Calibri" w:eastAsia="Calibri" w:hAnsi="Calibri" w:cs="Calibri"/>
          <w:sz w:val="22"/>
          <w:szCs w:val="22"/>
        </w:rPr>
      </w:pPr>
      <w:r w:rsidRPr="005F514F">
        <w:rPr>
          <w:rFonts w:ascii="Calibri" w:eastAsia="Calibri" w:hAnsi="Calibri" w:cs="Calibri"/>
          <w:sz w:val="22"/>
          <w:szCs w:val="22"/>
          <w:lang w:val="en-US"/>
        </w:rPr>
        <w:t xml:space="preserve">Ley No. 7575. </w:t>
      </w:r>
      <w:r w:rsidRPr="555647E0">
        <w:rPr>
          <w:rFonts w:ascii="Calibri" w:eastAsia="Calibri" w:hAnsi="Calibri" w:cs="Calibri"/>
          <w:sz w:val="22"/>
          <w:szCs w:val="22"/>
        </w:rPr>
        <w:t xml:space="preserve">(1996). [Asamblea Legislativa]. </w:t>
      </w:r>
      <w:r w:rsidRPr="555647E0">
        <w:rPr>
          <w:rFonts w:ascii="Calibri" w:eastAsia="Calibri" w:hAnsi="Calibri" w:cs="Calibri"/>
          <w:i/>
          <w:iCs/>
          <w:sz w:val="22"/>
          <w:szCs w:val="22"/>
        </w:rPr>
        <w:t>Ley Forestal</w:t>
      </w:r>
      <w:r w:rsidRPr="555647E0">
        <w:rPr>
          <w:rFonts w:ascii="Calibri" w:eastAsia="Calibri" w:hAnsi="Calibri" w:cs="Calibri"/>
          <w:sz w:val="22"/>
          <w:szCs w:val="22"/>
        </w:rPr>
        <w:t>. Diario Oficial La Gaceta, No. 72, 16 de abril de 1996.</w:t>
      </w:r>
    </w:p>
    <w:p w14:paraId="1A18D664" w14:textId="77777777" w:rsidR="00A52576" w:rsidRDefault="00A52576" w:rsidP="555647E0">
      <w:pPr>
        <w:spacing w:line="259" w:lineRule="auto"/>
        <w:ind w:left="720" w:hanging="720"/>
        <w:jc w:val="both"/>
        <w:rPr>
          <w:rFonts w:ascii="Calibri" w:eastAsia="Calibri" w:hAnsi="Calibri" w:cs="Calibri"/>
          <w:sz w:val="22"/>
          <w:szCs w:val="22"/>
          <w:lang w:val="es"/>
        </w:rPr>
      </w:pPr>
      <w:r w:rsidRPr="555647E0">
        <w:rPr>
          <w:rFonts w:ascii="Calibri" w:eastAsia="Calibri" w:hAnsi="Calibri" w:cs="Calibri"/>
          <w:sz w:val="22"/>
          <w:szCs w:val="22"/>
          <w:lang w:val="es"/>
        </w:rPr>
        <w:t xml:space="preserve">MINAE, SINAC, CONAGEBIO, FONAFIFO. (2018). Resumen del Sexto Informe Nacional de Costa Rica ante el Convenio de Diversidad Biológica. Programa de Naciones Unidas para el Desarrollo. Apoyo técnico para que las Partes Elegibles desarrollen el Sexto Informe Nacional para el CDB (6NR-LAC) Costa Rica.  </w:t>
      </w:r>
      <w:hyperlink r:id="rId23">
        <w:r w:rsidRPr="555647E0">
          <w:rPr>
            <w:rStyle w:val="Hipervnculo"/>
            <w:rFonts w:ascii="Calibri" w:eastAsia="Calibri" w:hAnsi="Calibri" w:cs="Calibri"/>
            <w:sz w:val="22"/>
            <w:szCs w:val="22"/>
            <w:lang w:val="es"/>
          </w:rPr>
          <w:t>https://www.cbd.int/doc/nr/nr-06/cr-nr-06-p2-es.pdf</w:t>
        </w:r>
      </w:hyperlink>
    </w:p>
    <w:p w14:paraId="45E5834F" w14:textId="77777777" w:rsidR="00A52576" w:rsidRDefault="00A52576" w:rsidP="555647E0">
      <w:pPr>
        <w:spacing w:line="259" w:lineRule="auto"/>
        <w:ind w:left="720" w:hanging="720"/>
        <w:jc w:val="both"/>
        <w:rPr>
          <w:rFonts w:ascii="Calibri" w:eastAsia="Calibri" w:hAnsi="Calibri" w:cs="Calibri"/>
          <w:sz w:val="22"/>
          <w:szCs w:val="22"/>
          <w:lang w:val="es"/>
        </w:rPr>
      </w:pPr>
      <w:r w:rsidRPr="555647E0">
        <w:rPr>
          <w:rFonts w:ascii="Calibri" w:eastAsia="Calibri" w:hAnsi="Calibri" w:cs="Calibri"/>
          <w:sz w:val="22"/>
          <w:szCs w:val="22"/>
          <w:lang w:val="es"/>
        </w:rPr>
        <w:t xml:space="preserve">MOCUPP Urbano (2021). </w:t>
      </w:r>
      <w:r w:rsidRPr="555647E0">
        <w:rPr>
          <w:rFonts w:ascii="Calibri" w:eastAsia="Calibri" w:hAnsi="Calibri" w:cs="Calibri"/>
          <w:i/>
          <w:iCs/>
          <w:sz w:val="22"/>
          <w:szCs w:val="22"/>
          <w:lang w:val="es"/>
        </w:rPr>
        <w:t>Contrastes urbanos: ciudad, desigualdad y COVID-19</w:t>
      </w:r>
      <w:r w:rsidRPr="555647E0">
        <w:rPr>
          <w:rFonts w:ascii="Calibri" w:eastAsia="Calibri" w:hAnsi="Calibri" w:cs="Calibri"/>
          <w:sz w:val="22"/>
          <w:szCs w:val="22"/>
          <w:lang w:val="es"/>
        </w:rPr>
        <w:t xml:space="preserve">. </w:t>
      </w:r>
      <w:hyperlink r:id="rId24">
        <w:r w:rsidRPr="555647E0">
          <w:rPr>
            <w:rStyle w:val="Hipervnculo"/>
            <w:rFonts w:ascii="Calibri" w:eastAsia="Calibri" w:hAnsi="Calibri" w:cs="Calibri"/>
            <w:sz w:val="22"/>
            <w:szCs w:val="22"/>
            <w:lang w:val="es"/>
          </w:rPr>
          <w:t>https://mocupp.org/octubre-urbano-2021/</w:t>
        </w:r>
      </w:hyperlink>
      <w:r w:rsidRPr="555647E0">
        <w:rPr>
          <w:rFonts w:ascii="Calibri" w:eastAsia="Calibri" w:hAnsi="Calibri" w:cs="Calibri"/>
          <w:sz w:val="22"/>
          <w:szCs w:val="22"/>
          <w:lang w:val="es"/>
        </w:rPr>
        <w:t xml:space="preserve"> </w:t>
      </w:r>
    </w:p>
    <w:p w14:paraId="10EB4465" w14:textId="77777777" w:rsidR="00A52576" w:rsidRPr="008857AB" w:rsidRDefault="00A52576" w:rsidP="555647E0">
      <w:pPr>
        <w:spacing w:line="259" w:lineRule="auto"/>
        <w:ind w:left="720" w:hanging="720"/>
        <w:jc w:val="both"/>
        <w:rPr>
          <w:rFonts w:ascii="Calibri" w:eastAsia="Calibri" w:hAnsi="Calibri" w:cs="Calibri"/>
          <w:sz w:val="22"/>
          <w:szCs w:val="22"/>
          <w:lang w:val="es-CR"/>
        </w:rPr>
      </w:pPr>
      <w:r w:rsidRPr="555647E0">
        <w:rPr>
          <w:rFonts w:ascii="Calibri" w:eastAsia="Calibri" w:hAnsi="Calibri" w:cs="Calibri"/>
          <w:sz w:val="22"/>
          <w:szCs w:val="22"/>
          <w:lang w:val="es"/>
        </w:rPr>
        <w:t>PNUD. (2022).</w:t>
      </w:r>
      <w:r w:rsidRPr="555647E0">
        <w:rPr>
          <w:rFonts w:ascii="Calibri" w:eastAsia="Calibri" w:hAnsi="Calibri" w:cs="Calibri"/>
          <w:i/>
          <w:iCs/>
          <w:sz w:val="22"/>
          <w:szCs w:val="22"/>
          <w:lang w:val="es"/>
        </w:rPr>
        <w:t xml:space="preserve"> Informe sobre desarrollo humano 2021/2022</w:t>
      </w:r>
      <w:r w:rsidRPr="555647E0">
        <w:rPr>
          <w:rFonts w:ascii="Calibri" w:eastAsia="Calibri" w:hAnsi="Calibri" w:cs="Calibri"/>
          <w:sz w:val="22"/>
          <w:szCs w:val="22"/>
          <w:lang w:val="es"/>
        </w:rPr>
        <w:t xml:space="preserve">. Programa de las Naciones Unidas para el </w:t>
      </w:r>
      <w:r w:rsidRPr="008857AB">
        <w:rPr>
          <w:rFonts w:ascii="Calibri" w:eastAsia="Calibri" w:hAnsi="Calibri" w:cs="Calibri"/>
          <w:sz w:val="22"/>
          <w:szCs w:val="22"/>
          <w:lang w:val="es"/>
        </w:rPr>
        <w:t xml:space="preserve">Desarrollo. </w:t>
      </w:r>
      <w:hyperlink r:id="rId25">
        <w:r w:rsidRPr="008857AB">
          <w:rPr>
            <w:rStyle w:val="Hipervnculo"/>
            <w:rFonts w:ascii="Calibri" w:eastAsia="Calibri" w:hAnsi="Calibri" w:cs="Calibri"/>
            <w:color w:val="auto"/>
            <w:sz w:val="22"/>
            <w:szCs w:val="22"/>
            <w:lang w:val="es-CR"/>
          </w:rPr>
          <w:t>https://report.hdr.undp.org/es/</w:t>
        </w:r>
      </w:hyperlink>
    </w:p>
    <w:p w14:paraId="2CAB903D" w14:textId="3FCD5D08" w:rsidR="00A52576" w:rsidRPr="008857AB" w:rsidRDefault="00A52576" w:rsidP="555647E0">
      <w:pPr>
        <w:spacing w:line="259" w:lineRule="auto"/>
        <w:ind w:left="720" w:hanging="720"/>
        <w:jc w:val="both"/>
        <w:rPr>
          <w:rFonts w:ascii="Calibri" w:eastAsia="Calibri" w:hAnsi="Calibri" w:cs="Calibri"/>
          <w:sz w:val="22"/>
          <w:szCs w:val="22"/>
        </w:rPr>
      </w:pPr>
      <w:r w:rsidRPr="008857AB">
        <w:rPr>
          <w:rFonts w:ascii="Calibri" w:eastAsia="Calibri" w:hAnsi="Calibri" w:cs="Calibri"/>
          <w:sz w:val="22"/>
          <w:szCs w:val="22"/>
          <w:lang w:val="es-CR"/>
        </w:rPr>
        <w:t>Programa REDD/CCAD-GIZ - SINAC. (2015). Inventario Nacional Forestal de Costa Rica 2014-2015.</w:t>
      </w:r>
      <w:r w:rsidRPr="008857AB">
        <w:rPr>
          <w:rFonts w:ascii="Calibri" w:eastAsia="Calibri" w:hAnsi="Calibri" w:cs="Calibri"/>
          <w:sz w:val="22"/>
          <w:szCs w:val="22"/>
          <w:lang w:val="es-CR"/>
        </w:rPr>
        <w:br/>
        <w:t xml:space="preserve">Resultados y Caracterización de los Recursos Forestales. Preparado por: </w:t>
      </w:r>
      <w:proofErr w:type="spellStart"/>
      <w:r w:rsidRPr="008857AB">
        <w:rPr>
          <w:rFonts w:ascii="Calibri" w:eastAsia="Calibri" w:hAnsi="Calibri" w:cs="Calibri"/>
          <w:sz w:val="22"/>
          <w:szCs w:val="22"/>
          <w:lang w:val="es-CR"/>
        </w:rPr>
        <w:t>Emanuelli</w:t>
      </w:r>
      <w:proofErr w:type="spellEnd"/>
      <w:r w:rsidRPr="008857AB">
        <w:rPr>
          <w:rFonts w:ascii="Calibri" w:eastAsia="Calibri" w:hAnsi="Calibri" w:cs="Calibri"/>
          <w:sz w:val="22"/>
          <w:szCs w:val="22"/>
          <w:lang w:val="es-CR"/>
        </w:rPr>
        <w:t xml:space="preserve">, P., Milla, F., Duarte, E., </w:t>
      </w:r>
      <w:proofErr w:type="spellStart"/>
      <w:r w:rsidRPr="008857AB">
        <w:rPr>
          <w:rFonts w:ascii="Calibri" w:eastAsia="Calibri" w:hAnsi="Calibri" w:cs="Calibri"/>
          <w:sz w:val="22"/>
          <w:szCs w:val="22"/>
          <w:lang w:val="es-CR"/>
        </w:rPr>
        <w:t>Emanuelli</w:t>
      </w:r>
      <w:proofErr w:type="spellEnd"/>
      <w:r w:rsidRPr="008857AB">
        <w:rPr>
          <w:rFonts w:ascii="Calibri" w:eastAsia="Calibri" w:hAnsi="Calibri" w:cs="Calibri"/>
          <w:sz w:val="22"/>
          <w:szCs w:val="22"/>
          <w:lang w:val="es-CR"/>
        </w:rPr>
        <w:t>, J., Jiménez, A. y Chavarría, M.I. Programa Reducción de Emisiones por Deforestación y Degradación Forestal en Centroamérica y la República Dominicana (REDD/CCAD/GIZ) y Sistema Nacional de Áreas de Conservación (SINAC) Costa Rica. San José, Costa Rica. 380 p.</w:t>
      </w:r>
      <w:r w:rsidRPr="008857AB">
        <w:t xml:space="preserve"> </w:t>
      </w:r>
      <w:hyperlink r:id="rId26" w:history="1">
        <w:r w:rsidR="008857AB" w:rsidRPr="006A2E81">
          <w:rPr>
            <w:rStyle w:val="Hipervnculo"/>
            <w:rFonts w:ascii="Calibri" w:eastAsia="Calibri" w:hAnsi="Calibri" w:cs="Calibri"/>
            <w:sz w:val="22"/>
            <w:szCs w:val="22"/>
            <w:lang w:val="es-CR"/>
          </w:rPr>
          <w:t>https://www.sirefor.go.cr/pdfs/INF_CostaRica_ParaWeb.pd</w:t>
        </w:r>
        <w:r w:rsidR="008857AB" w:rsidRPr="006A2E81">
          <w:rPr>
            <w:rStyle w:val="Hipervnculo"/>
            <w:rFonts w:ascii="Calibri" w:eastAsia="Calibri" w:hAnsi="Calibri" w:cs="Calibri"/>
            <w:sz w:val="22"/>
            <w:szCs w:val="22"/>
          </w:rPr>
          <w:t>f</w:t>
        </w:r>
      </w:hyperlink>
      <w:r w:rsidR="008857AB">
        <w:rPr>
          <w:rStyle w:val="Hipervnculo"/>
          <w:rFonts w:ascii="Calibri" w:eastAsia="Calibri" w:hAnsi="Calibri" w:cs="Calibri"/>
          <w:color w:val="auto"/>
          <w:sz w:val="22"/>
          <w:szCs w:val="22"/>
        </w:rPr>
        <w:t xml:space="preserve"> </w:t>
      </w:r>
    </w:p>
    <w:p w14:paraId="7F605C4E" w14:textId="77777777" w:rsidR="00A52576" w:rsidRPr="000626D2" w:rsidRDefault="00A52576" w:rsidP="555647E0">
      <w:pPr>
        <w:spacing w:line="259" w:lineRule="auto"/>
        <w:ind w:left="720" w:hanging="720"/>
        <w:jc w:val="both"/>
        <w:rPr>
          <w:rFonts w:ascii="Calibri" w:eastAsia="Calibri" w:hAnsi="Calibri" w:cs="Calibri"/>
          <w:sz w:val="22"/>
          <w:szCs w:val="22"/>
          <w:lang w:val="es-CR"/>
        </w:rPr>
      </w:pPr>
    </w:p>
    <w:p w14:paraId="4CC93AD1" w14:textId="77777777" w:rsidR="00A52576" w:rsidRDefault="00A52576" w:rsidP="555647E0">
      <w:pPr>
        <w:ind w:left="720" w:hanging="720"/>
        <w:jc w:val="both"/>
        <w:rPr>
          <w:rFonts w:ascii="Calibri" w:eastAsia="Calibri" w:hAnsi="Calibri" w:cs="Calibri"/>
          <w:sz w:val="22"/>
          <w:szCs w:val="22"/>
          <w:lang w:val="en-IE"/>
        </w:rPr>
      </w:pPr>
      <w:proofErr w:type="spellStart"/>
      <w:r w:rsidRPr="555647E0">
        <w:rPr>
          <w:rFonts w:ascii="Calibri" w:eastAsia="Calibri" w:hAnsi="Calibri" w:cs="Calibri"/>
          <w:sz w:val="22"/>
          <w:szCs w:val="22"/>
          <w:lang w:val="en-IE"/>
        </w:rPr>
        <w:t>Trzyna</w:t>
      </w:r>
      <w:proofErr w:type="spellEnd"/>
      <w:r w:rsidRPr="555647E0">
        <w:rPr>
          <w:rFonts w:ascii="Calibri" w:eastAsia="Calibri" w:hAnsi="Calibri" w:cs="Calibri"/>
          <w:sz w:val="22"/>
          <w:szCs w:val="22"/>
          <w:lang w:val="en-IE"/>
        </w:rPr>
        <w:t xml:space="preserve">, T. (2014). Urban Protected Areas: Profiles and best practice guidelines. Best Practice Protected Area Guidelines Series No. 22. IUCN. </w:t>
      </w:r>
      <w:hyperlink r:id="rId27">
        <w:r w:rsidRPr="555647E0">
          <w:rPr>
            <w:rStyle w:val="Hipervnculo"/>
            <w:rFonts w:ascii="Calibri" w:eastAsia="Calibri" w:hAnsi="Calibri" w:cs="Calibri"/>
            <w:sz w:val="22"/>
            <w:szCs w:val="22"/>
            <w:lang w:val="en-IE"/>
          </w:rPr>
          <w:t>https://portals.iucn.org/library/sites/library/files/documents/PAG-022.pdf</w:t>
        </w:r>
      </w:hyperlink>
    </w:p>
    <w:p w14:paraId="5EE248C7" w14:textId="77777777" w:rsidR="00A52576" w:rsidRDefault="00A52576" w:rsidP="555647E0">
      <w:pPr>
        <w:ind w:left="720" w:hanging="720"/>
        <w:jc w:val="both"/>
        <w:rPr>
          <w:rFonts w:ascii="Calibri" w:eastAsia="Calibri" w:hAnsi="Calibri" w:cs="Calibri"/>
          <w:sz w:val="22"/>
          <w:szCs w:val="22"/>
        </w:rPr>
      </w:pPr>
      <w:r w:rsidRPr="005F514F">
        <w:rPr>
          <w:rFonts w:ascii="Calibri" w:eastAsia="Calibri" w:hAnsi="Calibri" w:cs="Calibri"/>
          <w:sz w:val="22"/>
          <w:szCs w:val="22"/>
          <w:lang w:val="en-US"/>
        </w:rPr>
        <w:t xml:space="preserve">UICN. (2021). Cities and Nature: The Issues. </w:t>
      </w:r>
      <w:hyperlink r:id="rId28">
        <w:r w:rsidRPr="555647E0">
          <w:rPr>
            <w:rStyle w:val="Hipervnculo"/>
            <w:rFonts w:ascii="Calibri" w:eastAsia="Calibri" w:hAnsi="Calibri" w:cs="Calibri"/>
            <w:sz w:val="22"/>
            <w:szCs w:val="22"/>
          </w:rPr>
          <w:t>https://iucnurbanalliance.org/cities-and-biodiversity-the-issues/</w:t>
        </w:r>
      </w:hyperlink>
    </w:p>
    <w:p w14:paraId="2A0EE6DE" w14:textId="77777777" w:rsidR="00A52576" w:rsidRDefault="00A52576" w:rsidP="555647E0">
      <w:pPr>
        <w:spacing w:line="259" w:lineRule="auto"/>
        <w:ind w:left="720" w:hanging="720"/>
        <w:jc w:val="both"/>
        <w:rPr>
          <w:rStyle w:val="Hipervnculo"/>
          <w:rFonts w:ascii="Calibri" w:eastAsia="Calibri" w:hAnsi="Calibri" w:cs="Calibri"/>
          <w:sz w:val="22"/>
          <w:szCs w:val="22"/>
        </w:rPr>
      </w:pPr>
      <w:proofErr w:type="spellStart"/>
      <w:r w:rsidRPr="555647E0">
        <w:rPr>
          <w:rFonts w:ascii="Calibri" w:eastAsia="Calibri" w:hAnsi="Calibri" w:cs="Calibri"/>
          <w:sz w:val="22"/>
          <w:szCs w:val="22"/>
        </w:rPr>
        <w:lastRenderedPageBreak/>
        <w:t>Zylstra</w:t>
      </w:r>
      <w:proofErr w:type="spellEnd"/>
      <w:r w:rsidRPr="555647E0">
        <w:rPr>
          <w:rFonts w:ascii="Calibri" w:eastAsia="Calibri" w:hAnsi="Calibri" w:cs="Calibri"/>
          <w:sz w:val="22"/>
          <w:szCs w:val="22"/>
        </w:rPr>
        <w:t xml:space="preserve">, M. J., </w:t>
      </w:r>
      <w:proofErr w:type="spellStart"/>
      <w:r w:rsidRPr="555647E0">
        <w:rPr>
          <w:rFonts w:ascii="Calibri" w:eastAsia="Calibri" w:hAnsi="Calibri" w:cs="Calibri"/>
          <w:sz w:val="22"/>
          <w:szCs w:val="22"/>
        </w:rPr>
        <w:t>Knight</w:t>
      </w:r>
      <w:proofErr w:type="spellEnd"/>
      <w:r w:rsidRPr="555647E0">
        <w:rPr>
          <w:rFonts w:ascii="Calibri" w:eastAsia="Calibri" w:hAnsi="Calibri" w:cs="Calibri"/>
          <w:sz w:val="22"/>
          <w:szCs w:val="22"/>
        </w:rPr>
        <w:t xml:space="preserve">, A. T., </w:t>
      </w:r>
      <w:proofErr w:type="spellStart"/>
      <w:r w:rsidRPr="555647E0">
        <w:rPr>
          <w:rFonts w:ascii="Calibri" w:eastAsia="Calibri" w:hAnsi="Calibri" w:cs="Calibri"/>
          <w:sz w:val="22"/>
          <w:szCs w:val="22"/>
        </w:rPr>
        <w:t>Esler</w:t>
      </w:r>
      <w:proofErr w:type="spellEnd"/>
      <w:r w:rsidRPr="555647E0">
        <w:rPr>
          <w:rFonts w:ascii="Calibri" w:eastAsia="Calibri" w:hAnsi="Calibri" w:cs="Calibri"/>
          <w:sz w:val="22"/>
          <w:szCs w:val="22"/>
        </w:rPr>
        <w:t xml:space="preserve">, K. J., y Le </w:t>
      </w:r>
      <w:proofErr w:type="spellStart"/>
      <w:r w:rsidRPr="555647E0">
        <w:rPr>
          <w:rFonts w:ascii="Calibri" w:eastAsia="Calibri" w:hAnsi="Calibri" w:cs="Calibri"/>
          <w:sz w:val="22"/>
          <w:szCs w:val="22"/>
        </w:rPr>
        <w:t>Grange</w:t>
      </w:r>
      <w:proofErr w:type="spellEnd"/>
      <w:r w:rsidRPr="555647E0">
        <w:rPr>
          <w:rFonts w:ascii="Calibri" w:eastAsia="Calibri" w:hAnsi="Calibri" w:cs="Calibri"/>
          <w:sz w:val="22"/>
          <w:szCs w:val="22"/>
        </w:rPr>
        <w:t xml:space="preserve">, L. L. (2014). </w:t>
      </w:r>
      <w:r w:rsidRPr="005F514F">
        <w:rPr>
          <w:rFonts w:ascii="Calibri" w:eastAsia="Calibri" w:hAnsi="Calibri" w:cs="Calibri"/>
          <w:sz w:val="22"/>
          <w:szCs w:val="22"/>
          <w:lang w:val="en-US"/>
        </w:rPr>
        <w:t xml:space="preserve">Connectedness as a core conservation concern: An interdisciplinary review of theory and a call for practice. </w:t>
      </w:r>
      <w:r w:rsidRPr="555647E0">
        <w:rPr>
          <w:rFonts w:ascii="Calibri" w:eastAsia="Calibri" w:hAnsi="Calibri" w:cs="Calibri"/>
          <w:i/>
          <w:iCs/>
          <w:sz w:val="22"/>
          <w:szCs w:val="22"/>
        </w:rPr>
        <w:t xml:space="preserve">Springer </w:t>
      </w:r>
      <w:proofErr w:type="spellStart"/>
      <w:r w:rsidRPr="555647E0">
        <w:rPr>
          <w:rFonts w:ascii="Calibri" w:eastAsia="Calibri" w:hAnsi="Calibri" w:cs="Calibri"/>
          <w:i/>
          <w:iCs/>
          <w:sz w:val="22"/>
          <w:szCs w:val="22"/>
        </w:rPr>
        <w:t>Science</w:t>
      </w:r>
      <w:proofErr w:type="spellEnd"/>
      <w:r w:rsidRPr="555647E0">
        <w:rPr>
          <w:rFonts w:ascii="Calibri" w:eastAsia="Calibri" w:hAnsi="Calibri" w:cs="Calibri"/>
          <w:i/>
          <w:iCs/>
          <w:sz w:val="22"/>
          <w:szCs w:val="22"/>
        </w:rPr>
        <w:t xml:space="preserve"> </w:t>
      </w:r>
      <w:proofErr w:type="spellStart"/>
      <w:r w:rsidRPr="555647E0">
        <w:rPr>
          <w:rFonts w:ascii="Calibri" w:eastAsia="Calibri" w:hAnsi="Calibri" w:cs="Calibri"/>
          <w:i/>
          <w:iCs/>
          <w:sz w:val="22"/>
          <w:szCs w:val="22"/>
        </w:rPr>
        <w:t>Reviews</w:t>
      </w:r>
      <w:proofErr w:type="spellEnd"/>
      <w:r w:rsidRPr="555647E0">
        <w:rPr>
          <w:rFonts w:ascii="Calibri" w:eastAsia="Calibri" w:hAnsi="Calibri" w:cs="Calibri"/>
          <w:i/>
          <w:iCs/>
          <w:sz w:val="22"/>
          <w:szCs w:val="22"/>
        </w:rPr>
        <w:t>, 2</w:t>
      </w:r>
      <w:r w:rsidRPr="555647E0">
        <w:rPr>
          <w:rFonts w:ascii="Calibri" w:eastAsia="Calibri" w:hAnsi="Calibri" w:cs="Calibri"/>
          <w:sz w:val="22"/>
          <w:szCs w:val="22"/>
        </w:rPr>
        <w:t xml:space="preserve">(1), 119-143. </w:t>
      </w:r>
      <w:hyperlink r:id="rId29">
        <w:r w:rsidRPr="555647E0">
          <w:rPr>
            <w:rStyle w:val="Hipervnculo"/>
            <w:rFonts w:ascii="Calibri" w:eastAsia="Calibri" w:hAnsi="Calibri" w:cs="Calibri"/>
            <w:sz w:val="22"/>
            <w:szCs w:val="22"/>
          </w:rPr>
          <w:t>https://doi.org/10.1007/s40362-014-0021-3</w:t>
        </w:r>
      </w:hyperlink>
    </w:p>
    <w:sectPr w:rsidR="00A52576" w:rsidSect="009A4F7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US UGALDE GOMEZ" w:date="2022-12-02T08:51:00Z" w:initials="JG">
    <w:p w14:paraId="75CFF5EA" w14:textId="7FA257B5" w:rsidR="555647E0" w:rsidRDefault="555647E0">
      <w:r>
        <w:t>¿Cuál es la referencia?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FF5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9144" w16cex:dateUtc="2022-12-02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FF5EA" w16cid:durableId="276291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ktcxmem" int2:invalidationBookmarkName="" int2:hashCode="aWdnp4iIXEzFex" int2:id="5WSTrTL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60C"/>
    <w:multiLevelType w:val="hybridMultilevel"/>
    <w:tmpl w:val="7FAC5926"/>
    <w:lvl w:ilvl="0" w:tplc="6D6E7D6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25F"/>
    <w:multiLevelType w:val="hybridMultilevel"/>
    <w:tmpl w:val="ABB82546"/>
    <w:lvl w:ilvl="0" w:tplc="3C645AD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8D00"/>
    <w:multiLevelType w:val="hybridMultilevel"/>
    <w:tmpl w:val="8A0EAD42"/>
    <w:lvl w:ilvl="0" w:tplc="60507156">
      <w:start w:val="1"/>
      <w:numFmt w:val="bullet"/>
      <w:lvlText w:val="-"/>
      <w:lvlJc w:val="left"/>
      <w:pPr>
        <w:ind w:left="720" w:hanging="360"/>
      </w:pPr>
      <w:rPr>
        <w:rFonts w:ascii="Calibri" w:hAnsi="Calibri" w:hint="default"/>
      </w:rPr>
    </w:lvl>
    <w:lvl w:ilvl="1" w:tplc="4CEC5DAA">
      <w:start w:val="1"/>
      <w:numFmt w:val="bullet"/>
      <w:lvlText w:val="o"/>
      <w:lvlJc w:val="left"/>
      <w:pPr>
        <w:ind w:left="1440" w:hanging="360"/>
      </w:pPr>
      <w:rPr>
        <w:rFonts w:ascii="Courier New" w:hAnsi="Courier New" w:hint="default"/>
      </w:rPr>
    </w:lvl>
    <w:lvl w:ilvl="2" w:tplc="D8223BE8">
      <w:start w:val="1"/>
      <w:numFmt w:val="bullet"/>
      <w:lvlText w:val=""/>
      <w:lvlJc w:val="left"/>
      <w:pPr>
        <w:ind w:left="2160" w:hanging="360"/>
      </w:pPr>
      <w:rPr>
        <w:rFonts w:ascii="Wingdings" w:hAnsi="Wingdings" w:hint="default"/>
      </w:rPr>
    </w:lvl>
    <w:lvl w:ilvl="3" w:tplc="A9441D50">
      <w:start w:val="1"/>
      <w:numFmt w:val="bullet"/>
      <w:lvlText w:val=""/>
      <w:lvlJc w:val="left"/>
      <w:pPr>
        <w:ind w:left="2880" w:hanging="360"/>
      </w:pPr>
      <w:rPr>
        <w:rFonts w:ascii="Symbol" w:hAnsi="Symbol" w:hint="default"/>
      </w:rPr>
    </w:lvl>
    <w:lvl w:ilvl="4" w:tplc="D45EBA70">
      <w:start w:val="1"/>
      <w:numFmt w:val="bullet"/>
      <w:lvlText w:val="o"/>
      <w:lvlJc w:val="left"/>
      <w:pPr>
        <w:ind w:left="3600" w:hanging="360"/>
      </w:pPr>
      <w:rPr>
        <w:rFonts w:ascii="Courier New" w:hAnsi="Courier New" w:hint="default"/>
      </w:rPr>
    </w:lvl>
    <w:lvl w:ilvl="5" w:tplc="D144DE94">
      <w:start w:val="1"/>
      <w:numFmt w:val="bullet"/>
      <w:lvlText w:val=""/>
      <w:lvlJc w:val="left"/>
      <w:pPr>
        <w:ind w:left="4320" w:hanging="360"/>
      </w:pPr>
      <w:rPr>
        <w:rFonts w:ascii="Wingdings" w:hAnsi="Wingdings" w:hint="default"/>
      </w:rPr>
    </w:lvl>
    <w:lvl w:ilvl="6" w:tplc="719001A2">
      <w:start w:val="1"/>
      <w:numFmt w:val="bullet"/>
      <w:lvlText w:val=""/>
      <w:lvlJc w:val="left"/>
      <w:pPr>
        <w:ind w:left="5040" w:hanging="360"/>
      </w:pPr>
      <w:rPr>
        <w:rFonts w:ascii="Symbol" w:hAnsi="Symbol" w:hint="default"/>
      </w:rPr>
    </w:lvl>
    <w:lvl w:ilvl="7" w:tplc="159A23FE">
      <w:start w:val="1"/>
      <w:numFmt w:val="bullet"/>
      <w:lvlText w:val="o"/>
      <w:lvlJc w:val="left"/>
      <w:pPr>
        <w:ind w:left="5760" w:hanging="360"/>
      </w:pPr>
      <w:rPr>
        <w:rFonts w:ascii="Courier New" w:hAnsi="Courier New" w:hint="default"/>
      </w:rPr>
    </w:lvl>
    <w:lvl w:ilvl="8" w:tplc="3592AD94">
      <w:start w:val="1"/>
      <w:numFmt w:val="bullet"/>
      <w:lvlText w:val=""/>
      <w:lvlJc w:val="left"/>
      <w:pPr>
        <w:ind w:left="6480" w:hanging="360"/>
      </w:pPr>
      <w:rPr>
        <w:rFonts w:ascii="Wingdings" w:hAnsi="Wingdings" w:hint="default"/>
      </w:rPr>
    </w:lvl>
  </w:abstractNum>
  <w:abstractNum w:abstractNumId="3" w15:restartNumberingAfterBreak="0">
    <w:nsid w:val="29EB2888"/>
    <w:multiLevelType w:val="hybridMultilevel"/>
    <w:tmpl w:val="34F4FC3C"/>
    <w:lvl w:ilvl="0" w:tplc="207EDAFC">
      <w:start w:val="1"/>
      <w:numFmt w:val="bullet"/>
      <w:lvlText w:val="-"/>
      <w:lvlJc w:val="left"/>
      <w:pPr>
        <w:ind w:left="720" w:hanging="360"/>
      </w:pPr>
      <w:rPr>
        <w:rFonts w:ascii="Calibri" w:hAnsi="Calibri" w:hint="default"/>
      </w:rPr>
    </w:lvl>
    <w:lvl w:ilvl="1" w:tplc="A7B65CD8">
      <w:start w:val="1"/>
      <w:numFmt w:val="bullet"/>
      <w:lvlText w:val="o"/>
      <w:lvlJc w:val="left"/>
      <w:pPr>
        <w:ind w:left="1440" w:hanging="360"/>
      </w:pPr>
      <w:rPr>
        <w:rFonts w:ascii="Courier New" w:hAnsi="Courier New" w:hint="default"/>
      </w:rPr>
    </w:lvl>
    <w:lvl w:ilvl="2" w:tplc="384C4832">
      <w:start w:val="1"/>
      <w:numFmt w:val="bullet"/>
      <w:lvlText w:val=""/>
      <w:lvlJc w:val="left"/>
      <w:pPr>
        <w:ind w:left="2160" w:hanging="360"/>
      </w:pPr>
      <w:rPr>
        <w:rFonts w:ascii="Wingdings" w:hAnsi="Wingdings" w:hint="default"/>
      </w:rPr>
    </w:lvl>
    <w:lvl w:ilvl="3" w:tplc="172AF10C">
      <w:start w:val="1"/>
      <w:numFmt w:val="bullet"/>
      <w:lvlText w:val=""/>
      <w:lvlJc w:val="left"/>
      <w:pPr>
        <w:ind w:left="2880" w:hanging="360"/>
      </w:pPr>
      <w:rPr>
        <w:rFonts w:ascii="Symbol" w:hAnsi="Symbol" w:hint="default"/>
      </w:rPr>
    </w:lvl>
    <w:lvl w:ilvl="4" w:tplc="EEDE6632">
      <w:start w:val="1"/>
      <w:numFmt w:val="bullet"/>
      <w:lvlText w:val="o"/>
      <w:lvlJc w:val="left"/>
      <w:pPr>
        <w:ind w:left="3600" w:hanging="360"/>
      </w:pPr>
      <w:rPr>
        <w:rFonts w:ascii="Courier New" w:hAnsi="Courier New" w:hint="default"/>
      </w:rPr>
    </w:lvl>
    <w:lvl w:ilvl="5" w:tplc="218427C4">
      <w:start w:val="1"/>
      <w:numFmt w:val="bullet"/>
      <w:lvlText w:val=""/>
      <w:lvlJc w:val="left"/>
      <w:pPr>
        <w:ind w:left="4320" w:hanging="360"/>
      </w:pPr>
      <w:rPr>
        <w:rFonts w:ascii="Wingdings" w:hAnsi="Wingdings" w:hint="default"/>
      </w:rPr>
    </w:lvl>
    <w:lvl w:ilvl="6" w:tplc="FB883C36">
      <w:start w:val="1"/>
      <w:numFmt w:val="bullet"/>
      <w:lvlText w:val=""/>
      <w:lvlJc w:val="left"/>
      <w:pPr>
        <w:ind w:left="5040" w:hanging="360"/>
      </w:pPr>
      <w:rPr>
        <w:rFonts w:ascii="Symbol" w:hAnsi="Symbol" w:hint="default"/>
      </w:rPr>
    </w:lvl>
    <w:lvl w:ilvl="7" w:tplc="3BD26088">
      <w:start w:val="1"/>
      <w:numFmt w:val="bullet"/>
      <w:lvlText w:val="o"/>
      <w:lvlJc w:val="left"/>
      <w:pPr>
        <w:ind w:left="5760" w:hanging="360"/>
      </w:pPr>
      <w:rPr>
        <w:rFonts w:ascii="Courier New" w:hAnsi="Courier New" w:hint="default"/>
      </w:rPr>
    </w:lvl>
    <w:lvl w:ilvl="8" w:tplc="CE6A4164">
      <w:start w:val="1"/>
      <w:numFmt w:val="bullet"/>
      <w:lvlText w:val=""/>
      <w:lvlJc w:val="left"/>
      <w:pPr>
        <w:ind w:left="6480" w:hanging="360"/>
      </w:pPr>
      <w:rPr>
        <w:rFonts w:ascii="Wingdings" w:hAnsi="Wingdings" w:hint="default"/>
      </w:rPr>
    </w:lvl>
  </w:abstractNum>
  <w:abstractNum w:abstractNumId="4" w15:restartNumberingAfterBreak="0">
    <w:nsid w:val="355C4DE2"/>
    <w:multiLevelType w:val="hybridMultilevel"/>
    <w:tmpl w:val="0604247E"/>
    <w:lvl w:ilvl="0" w:tplc="3C645AD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390863">
    <w:abstractNumId w:val="2"/>
  </w:num>
  <w:num w:numId="2" w16cid:durableId="544293650">
    <w:abstractNumId w:val="3"/>
  </w:num>
  <w:num w:numId="3" w16cid:durableId="1463964557">
    <w:abstractNumId w:val="4"/>
  </w:num>
  <w:num w:numId="4" w16cid:durableId="804391827">
    <w:abstractNumId w:val="0"/>
  </w:num>
  <w:num w:numId="5" w16cid:durableId="15788599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UGALDE GOMEZ">
    <w15:presenceInfo w15:providerId="AD" w15:userId="S::jesus.ugalde.gomez@una.ac.cr::721ab954-a47a-4baf-93fd-652f5d04eb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24"/>
    <w:rsid w:val="0002408D"/>
    <w:rsid w:val="0004253A"/>
    <w:rsid w:val="00061895"/>
    <w:rsid w:val="000626D2"/>
    <w:rsid w:val="000955C5"/>
    <w:rsid w:val="000E1A2D"/>
    <w:rsid w:val="0016556B"/>
    <w:rsid w:val="001BD0A8"/>
    <w:rsid w:val="001E3E24"/>
    <w:rsid w:val="00280CEC"/>
    <w:rsid w:val="00294A68"/>
    <w:rsid w:val="002B77BE"/>
    <w:rsid w:val="0030F61F"/>
    <w:rsid w:val="0033D483"/>
    <w:rsid w:val="003413E4"/>
    <w:rsid w:val="00383C3A"/>
    <w:rsid w:val="003A24A3"/>
    <w:rsid w:val="003C7C0F"/>
    <w:rsid w:val="003E7D96"/>
    <w:rsid w:val="00415750"/>
    <w:rsid w:val="004219CF"/>
    <w:rsid w:val="00482337"/>
    <w:rsid w:val="0048291B"/>
    <w:rsid w:val="00497B3E"/>
    <w:rsid w:val="0049A1E6"/>
    <w:rsid w:val="004ED75C"/>
    <w:rsid w:val="00506248"/>
    <w:rsid w:val="0051269E"/>
    <w:rsid w:val="005F514F"/>
    <w:rsid w:val="00675710"/>
    <w:rsid w:val="006B598D"/>
    <w:rsid w:val="00714994"/>
    <w:rsid w:val="00725AD4"/>
    <w:rsid w:val="007E391A"/>
    <w:rsid w:val="007F575A"/>
    <w:rsid w:val="00801BED"/>
    <w:rsid w:val="00822553"/>
    <w:rsid w:val="00872196"/>
    <w:rsid w:val="008857AB"/>
    <w:rsid w:val="008F1407"/>
    <w:rsid w:val="009055B8"/>
    <w:rsid w:val="00957392"/>
    <w:rsid w:val="00972584"/>
    <w:rsid w:val="009A25AA"/>
    <w:rsid w:val="009A4F70"/>
    <w:rsid w:val="009E058C"/>
    <w:rsid w:val="00A26FDD"/>
    <w:rsid w:val="00A3171E"/>
    <w:rsid w:val="00A52576"/>
    <w:rsid w:val="00AC4E47"/>
    <w:rsid w:val="00AD4324"/>
    <w:rsid w:val="00AE49EB"/>
    <w:rsid w:val="00AF09BA"/>
    <w:rsid w:val="00B06A0A"/>
    <w:rsid w:val="00B17DB8"/>
    <w:rsid w:val="00B95A7E"/>
    <w:rsid w:val="00BC48F3"/>
    <w:rsid w:val="00C947B5"/>
    <w:rsid w:val="00CA078B"/>
    <w:rsid w:val="00CC44B3"/>
    <w:rsid w:val="00CF1247"/>
    <w:rsid w:val="00D627C5"/>
    <w:rsid w:val="00D9094C"/>
    <w:rsid w:val="00DD63E9"/>
    <w:rsid w:val="00DD72FE"/>
    <w:rsid w:val="00DE3C7D"/>
    <w:rsid w:val="00E4664A"/>
    <w:rsid w:val="00E56DF8"/>
    <w:rsid w:val="00E835CA"/>
    <w:rsid w:val="00EB4266"/>
    <w:rsid w:val="00EF8AC8"/>
    <w:rsid w:val="00FF2CEE"/>
    <w:rsid w:val="01210F57"/>
    <w:rsid w:val="01307BEA"/>
    <w:rsid w:val="0130D2FB"/>
    <w:rsid w:val="0140070A"/>
    <w:rsid w:val="015F6161"/>
    <w:rsid w:val="017420E1"/>
    <w:rsid w:val="0188519A"/>
    <w:rsid w:val="01889771"/>
    <w:rsid w:val="01992E28"/>
    <w:rsid w:val="01AE7578"/>
    <w:rsid w:val="01B1723D"/>
    <w:rsid w:val="01B3BD53"/>
    <w:rsid w:val="01CFA4E4"/>
    <w:rsid w:val="01D2025D"/>
    <w:rsid w:val="01D40C9B"/>
    <w:rsid w:val="01FE0A2D"/>
    <w:rsid w:val="020BB331"/>
    <w:rsid w:val="021539AD"/>
    <w:rsid w:val="027D66C4"/>
    <w:rsid w:val="02AC0232"/>
    <w:rsid w:val="02BD9A40"/>
    <w:rsid w:val="02C62123"/>
    <w:rsid w:val="02D1D619"/>
    <w:rsid w:val="02F46B47"/>
    <w:rsid w:val="03377381"/>
    <w:rsid w:val="034FCB29"/>
    <w:rsid w:val="035F0EF9"/>
    <w:rsid w:val="03630CCD"/>
    <w:rsid w:val="0364C413"/>
    <w:rsid w:val="036B7545"/>
    <w:rsid w:val="03723949"/>
    <w:rsid w:val="0377AB2A"/>
    <w:rsid w:val="0384A73F"/>
    <w:rsid w:val="03990CFF"/>
    <w:rsid w:val="039CFE25"/>
    <w:rsid w:val="03EAF9C3"/>
    <w:rsid w:val="03F711C6"/>
    <w:rsid w:val="03FBAD49"/>
    <w:rsid w:val="040B77D7"/>
    <w:rsid w:val="04220F13"/>
    <w:rsid w:val="042372C0"/>
    <w:rsid w:val="042D60D4"/>
    <w:rsid w:val="04387272"/>
    <w:rsid w:val="04411876"/>
    <w:rsid w:val="0445DD0A"/>
    <w:rsid w:val="044BF6EF"/>
    <w:rsid w:val="044DCA90"/>
    <w:rsid w:val="044EE006"/>
    <w:rsid w:val="048572EE"/>
    <w:rsid w:val="049A1E57"/>
    <w:rsid w:val="04BB60BA"/>
    <w:rsid w:val="04C6ECD6"/>
    <w:rsid w:val="04D9B175"/>
    <w:rsid w:val="04E0B233"/>
    <w:rsid w:val="05100FC2"/>
    <w:rsid w:val="051963B3"/>
    <w:rsid w:val="054CDA6F"/>
    <w:rsid w:val="059423AB"/>
    <w:rsid w:val="05A64E6A"/>
    <w:rsid w:val="05B6C33B"/>
    <w:rsid w:val="05BD15CA"/>
    <w:rsid w:val="05C28ED8"/>
    <w:rsid w:val="05C93135"/>
    <w:rsid w:val="05E4BE85"/>
    <w:rsid w:val="065B270B"/>
    <w:rsid w:val="0669BC44"/>
    <w:rsid w:val="066C9F4B"/>
    <w:rsid w:val="067C8294"/>
    <w:rsid w:val="0685AADF"/>
    <w:rsid w:val="069A89E9"/>
    <w:rsid w:val="069C06BE"/>
    <w:rsid w:val="069F93B2"/>
    <w:rsid w:val="06A31607"/>
    <w:rsid w:val="06BE6519"/>
    <w:rsid w:val="06C1FE8E"/>
    <w:rsid w:val="06CC9E33"/>
    <w:rsid w:val="06CD6F25"/>
    <w:rsid w:val="06D5705E"/>
    <w:rsid w:val="06E72408"/>
    <w:rsid w:val="07082CA7"/>
    <w:rsid w:val="0709BFB8"/>
    <w:rsid w:val="070B6204"/>
    <w:rsid w:val="07217554"/>
    <w:rsid w:val="07222C9A"/>
    <w:rsid w:val="072ADFA1"/>
    <w:rsid w:val="0730E095"/>
    <w:rsid w:val="0767ACF0"/>
    <w:rsid w:val="07821854"/>
    <w:rsid w:val="078FA5F4"/>
    <w:rsid w:val="0799DDE8"/>
    <w:rsid w:val="079E2E2E"/>
    <w:rsid w:val="07A990FA"/>
    <w:rsid w:val="07B0C2F4"/>
    <w:rsid w:val="07B230D7"/>
    <w:rsid w:val="07C069F1"/>
    <w:rsid w:val="07CB93A0"/>
    <w:rsid w:val="07E06C14"/>
    <w:rsid w:val="07E4EDD3"/>
    <w:rsid w:val="07F20950"/>
    <w:rsid w:val="07F7B823"/>
    <w:rsid w:val="0820A862"/>
    <w:rsid w:val="083EE668"/>
    <w:rsid w:val="08518BF0"/>
    <w:rsid w:val="085D1231"/>
    <w:rsid w:val="08706F48"/>
    <w:rsid w:val="087BFABA"/>
    <w:rsid w:val="08B30112"/>
    <w:rsid w:val="08C69D36"/>
    <w:rsid w:val="08E03540"/>
    <w:rsid w:val="090AB82C"/>
    <w:rsid w:val="09102468"/>
    <w:rsid w:val="0920A547"/>
    <w:rsid w:val="09213BB3"/>
    <w:rsid w:val="092FCAF7"/>
    <w:rsid w:val="0930A9E9"/>
    <w:rsid w:val="09489AC1"/>
    <w:rsid w:val="095689ED"/>
    <w:rsid w:val="09572D59"/>
    <w:rsid w:val="09689BED"/>
    <w:rsid w:val="0989336A"/>
    <w:rsid w:val="098DD9B1"/>
    <w:rsid w:val="09957478"/>
    <w:rsid w:val="09BA6E99"/>
    <w:rsid w:val="09D47A57"/>
    <w:rsid w:val="09D506E6"/>
    <w:rsid w:val="09E37102"/>
    <w:rsid w:val="09E3D40D"/>
    <w:rsid w:val="0A110998"/>
    <w:rsid w:val="0A239D83"/>
    <w:rsid w:val="0A53699E"/>
    <w:rsid w:val="0A75B395"/>
    <w:rsid w:val="0A7DC742"/>
    <w:rsid w:val="0A837EB7"/>
    <w:rsid w:val="0A91D881"/>
    <w:rsid w:val="0AA88BBF"/>
    <w:rsid w:val="0AAE810C"/>
    <w:rsid w:val="0AB54EB0"/>
    <w:rsid w:val="0AB5ACCB"/>
    <w:rsid w:val="0ABD0C14"/>
    <w:rsid w:val="0AC2FCB1"/>
    <w:rsid w:val="0ACCF63D"/>
    <w:rsid w:val="0ADA6722"/>
    <w:rsid w:val="0AE23890"/>
    <w:rsid w:val="0AF0EF6A"/>
    <w:rsid w:val="0B0BE396"/>
    <w:rsid w:val="0B2BA686"/>
    <w:rsid w:val="0B4370B7"/>
    <w:rsid w:val="0B79247F"/>
    <w:rsid w:val="0B823074"/>
    <w:rsid w:val="0B8C548D"/>
    <w:rsid w:val="0BA2F396"/>
    <w:rsid w:val="0BB39C7B"/>
    <w:rsid w:val="0BB72F39"/>
    <w:rsid w:val="0BB770C5"/>
    <w:rsid w:val="0BCDD884"/>
    <w:rsid w:val="0BD02C6C"/>
    <w:rsid w:val="0BD09922"/>
    <w:rsid w:val="0BE4556A"/>
    <w:rsid w:val="0BED1365"/>
    <w:rsid w:val="0BED96D1"/>
    <w:rsid w:val="0BEFF5B3"/>
    <w:rsid w:val="0C0D72F8"/>
    <w:rsid w:val="0C1183F6"/>
    <w:rsid w:val="0C2AF00D"/>
    <w:rsid w:val="0C311821"/>
    <w:rsid w:val="0C414AD8"/>
    <w:rsid w:val="0C505DFA"/>
    <w:rsid w:val="0C52E478"/>
    <w:rsid w:val="0C6883CF"/>
    <w:rsid w:val="0C8CBFCB"/>
    <w:rsid w:val="0C8ECE1B"/>
    <w:rsid w:val="0C94B1B7"/>
    <w:rsid w:val="0CB4B5F7"/>
    <w:rsid w:val="0CC776E7"/>
    <w:rsid w:val="0CCC6047"/>
    <w:rsid w:val="0CD0185A"/>
    <w:rsid w:val="0D0494FF"/>
    <w:rsid w:val="0D126525"/>
    <w:rsid w:val="0D15153D"/>
    <w:rsid w:val="0D2D0F8D"/>
    <w:rsid w:val="0D40EAE9"/>
    <w:rsid w:val="0D67B73D"/>
    <w:rsid w:val="0D73F0F9"/>
    <w:rsid w:val="0D8BBAE9"/>
    <w:rsid w:val="0D911D6B"/>
    <w:rsid w:val="0D916E1E"/>
    <w:rsid w:val="0D985A18"/>
    <w:rsid w:val="0D9E85A2"/>
    <w:rsid w:val="0DBBCC57"/>
    <w:rsid w:val="0DD6065E"/>
    <w:rsid w:val="0DEC0BFB"/>
    <w:rsid w:val="0E0E8280"/>
    <w:rsid w:val="0E22D4B6"/>
    <w:rsid w:val="0E30E742"/>
    <w:rsid w:val="0E32B7D7"/>
    <w:rsid w:val="0E470419"/>
    <w:rsid w:val="0E4E04B9"/>
    <w:rsid w:val="0E592913"/>
    <w:rsid w:val="0E7847AE"/>
    <w:rsid w:val="0E971186"/>
    <w:rsid w:val="0EA2618C"/>
    <w:rsid w:val="0EAA9867"/>
    <w:rsid w:val="0ECC69EE"/>
    <w:rsid w:val="0EDBBFD9"/>
    <w:rsid w:val="0F08558F"/>
    <w:rsid w:val="0F1723EA"/>
    <w:rsid w:val="0F2B56FC"/>
    <w:rsid w:val="0F5048C1"/>
    <w:rsid w:val="0F5DAA65"/>
    <w:rsid w:val="0F5DEC0E"/>
    <w:rsid w:val="0F63F810"/>
    <w:rsid w:val="0F68CC80"/>
    <w:rsid w:val="0F8A0885"/>
    <w:rsid w:val="0F8D2A39"/>
    <w:rsid w:val="0F972EFF"/>
    <w:rsid w:val="0F99947C"/>
    <w:rsid w:val="0F9F0C7B"/>
    <w:rsid w:val="0FA5F474"/>
    <w:rsid w:val="0FCE4D39"/>
    <w:rsid w:val="0FDDC548"/>
    <w:rsid w:val="0FE7A3C4"/>
    <w:rsid w:val="10040109"/>
    <w:rsid w:val="1005DCA1"/>
    <w:rsid w:val="10089490"/>
    <w:rsid w:val="1013F304"/>
    <w:rsid w:val="1022D894"/>
    <w:rsid w:val="102AC4A0"/>
    <w:rsid w:val="1032A1D2"/>
    <w:rsid w:val="104243FA"/>
    <w:rsid w:val="1052F212"/>
    <w:rsid w:val="1057F2E2"/>
    <w:rsid w:val="10619464"/>
    <w:rsid w:val="1071FD1A"/>
    <w:rsid w:val="107977C4"/>
    <w:rsid w:val="109CD610"/>
    <w:rsid w:val="10ADD4DF"/>
    <w:rsid w:val="10D2F1FF"/>
    <w:rsid w:val="10D55143"/>
    <w:rsid w:val="10D61786"/>
    <w:rsid w:val="10EEE575"/>
    <w:rsid w:val="10F61E9D"/>
    <w:rsid w:val="10F86EE5"/>
    <w:rsid w:val="1109A38A"/>
    <w:rsid w:val="111CA55D"/>
    <w:rsid w:val="11411BF8"/>
    <w:rsid w:val="114812B2"/>
    <w:rsid w:val="116030EE"/>
    <w:rsid w:val="1169C8B4"/>
    <w:rsid w:val="116FD4BC"/>
    <w:rsid w:val="119AE80A"/>
    <w:rsid w:val="119CA001"/>
    <w:rsid w:val="11A464F1"/>
    <w:rsid w:val="11C87D2B"/>
    <w:rsid w:val="11D37762"/>
    <w:rsid w:val="11D6C062"/>
    <w:rsid w:val="121C1B7D"/>
    <w:rsid w:val="12275C8B"/>
    <w:rsid w:val="122A93B4"/>
    <w:rsid w:val="123645D5"/>
    <w:rsid w:val="1237BAB4"/>
    <w:rsid w:val="1250E978"/>
    <w:rsid w:val="1254C93F"/>
    <w:rsid w:val="1291454E"/>
    <w:rsid w:val="12966120"/>
    <w:rsid w:val="12A96C79"/>
    <w:rsid w:val="12C0555E"/>
    <w:rsid w:val="12C81DF9"/>
    <w:rsid w:val="12E2D8F2"/>
    <w:rsid w:val="12E94EF6"/>
    <w:rsid w:val="12EC0EF3"/>
    <w:rsid w:val="12FA8C04"/>
    <w:rsid w:val="12FD4D03"/>
    <w:rsid w:val="13022CE4"/>
    <w:rsid w:val="130331D7"/>
    <w:rsid w:val="130437B1"/>
    <w:rsid w:val="132E3468"/>
    <w:rsid w:val="133BE1AD"/>
    <w:rsid w:val="13403552"/>
    <w:rsid w:val="134EF59E"/>
    <w:rsid w:val="135BD0A2"/>
    <w:rsid w:val="1387F0BA"/>
    <w:rsid w:val="138A92D4"/>
    <w:rsid w:val="13973F14"/>
    <w:rsid w:val="13A7981C"/>
    <w:rsid w:val="13CEDA30"/>
    <w:rsid w:val="13D4F521"/>
    <w:rsid w:val="13DAA2A7"/>
    <w:rsid w:val="13E5F9C1"/>
    <w:rsid w:val="13F8BEA1"/>
    <w:rsid w:val="14117130"/>
    <w:rsid w:val="1419B883"/>
    <w:rsid w:val="1421DAB5"/>
    <w:rsid w:val="14225DE1"/>
    <w:rsid w:val="1423B9E4"/>
    <w:rsid w:val="14268637"/>
    <w:rsid w:val="142FA53A"/>
    <w:rsid w:val="144B59DE"/>
    <w:rsid w:val="14641598"/>
    <w:rsid w:val="146D059F"/>
    <w:rsid w:val="147A1291"/>
    <w:rsid w:val="148B7887"/>
    <w:rsid w:val="148C5074"/>
    <w:rsid w:val="14A1EA6F"/>
    <w:rsid w:val="14BE49CF"/>
    <w:rsid w:val="14C14A45"/>
    <w:rsid w:val="14FF7F20"/>
    <w:rsid w:val="1511CB01"/>
    <w:rsid w:val="1522E3B7"/>
    <w:rsid w:val="153336D3"/>
    <w:rsid w:val="15337187"/>
    <w:rsid w:val="154CBFA1"/>
    <w:rsid w:val="15519BC8"/>
    <w:rsid w:val="1563649B"/>
    <w:rsid w:val="1568C72B"/>
    <w:rsid w:val="1591A8D0"/>
    <w:rsid w:val="159631C7"/>
    <w:rsid w:val="159691D0"/>
    <w:rsid w:val="15A1CE8F"/>
    <w:rsid w:val="15AFDC8F"/>
    <w:rsid w:val="15C35B6F"/>
    <w:rsid w:val="15E4A650"/>
    <w:rsid w:val="15F38C88"/>
    <w:rsid w:val="1601094A"/>
    <w:rsid w:val="1612A670"/>
    <w:rsid w:val="1625D597"/>
    <w:rsid w:val="16561352"/>
    <w:rsid w:val="166E9BC3"/>
    <w:rsid w:val="1675426B"/>
    <w:rsid w:val="1688D6BD"/>
    <w:rsid w:val="168A41D4"/>
    <w:rsid w:val="16924EE8"/>
    <w:rsid w:val="16A3EE8B"/>
    <w:rsid w:val="16B38759"/>
    <w:rsid w:val="16B6EE6C"/>
    <w:rsid w:val="16E4A726"/>
    <w:rsid w:val="16F08E9B"/>
    <w:rsid w:val="17064F21"/>
    <w:rsid w:val="17171236"/>
    <w:rsid w:val="172C22A5"/>
    <w:rsid w:val="173CF0A8"/>
    <w:rsid w:val="17507BA7"/>
    <w:rsid w:val="17589CD9"/>
    <w:rsid w:val="175B5AA6"/>
    <w:rsid w:val="176C4490"/>
    <w:rsid w:val="177F3928"/>
    <w:rsid w:val="178B77A2"/>
    <w:rsid w:val="1790F603"/>
    <w:rsid w:val="179B8F1C"/>
    <w:rsid w:val="17B75436"/>
    <w:rsid w:val="17C55D47"/>
    <w:rsid w:val="17C65AA5"/>
    <w:rsid w:val="17CE6085"/>
    <w:rsid w:val="17D1EA59"/>
    <w:rsid w:val="17F8EB07"/>
    <w:rsid w:val="17FEBB52"/>
    <w:rsid w:val="1803B634"/>
    <w:rsid w:val="18104264"/>
    <w:rsid w:val="1824A71E"/>
    <w:rsid w:val="1831AEBC"/>
    <w:rsid w:val="183F8259"/>
    <w:rsid w:val="184CA7B0"/>
    <w:rsid w:val="184EC4F2"/>
    <w:rsid w:val="185EC69B"/>
    <w:rsid w:val="18645E4B"/>
    <w:rsid w:val="187BC39F"/>
    <w:rsid w:val="188B1EF9"/>
    <w:rsid w:val="188E1A91"/>
    <w:rsid w:val="18B08626"/>
    <w:rsid w:val="18D57A5D"/>
    <w:rsid w:val="18D78AEC"/>
    <w:rsid w:val="190B8D6C"/>
    <w:rsid w:val="1915956B"/>
    <w:rsid w:val="192FFAA1"/>
    <w:rsid w:val="19352501"/>
    <w:rsid w:val="1940BF49"/>
    <w:rsid w:val="194DF533"/>
    <w:rsid w:val="197AC6F5"/>
    <w:rsid w:val="1983C51B"/>
    <w:rsid w:val="198465FF"/>
    <w:rsid w:val="19C0889A"/>
    <w:rsid w:val="19C9FAA6"/>
    <w:rsid w:val="19D950AB"/>
    <w:rsid w:val="19E8EEFC"/>
    <w:rsid w:val="19FCAE63"/>
    <w:rsid w:val="1A01B09E"/>
    <w:rsid w:val="1A0A0C8D"/>
    <w:rsid w:val="1A0B4295"/>
    <w:rsid w:val="1A3CC223"/>
    <w:rsid w:val="1A5A19F1"/>
    <w:rsid w:val="1A6C61A1"/>
    <w:rsid w:val="1A887119"/>
    <w:rsid w:val="1AA9F007"/>
    <w:rsid w:val="1ABA9B62"/>
    <w:rsid w:val="1ABBF4AA"/>
    <w:rsid w:val="1ABF9F7A"/>
    <w:rsid w:val="1AD4FFEB"/>
    <w:rsid w:val="1ADE4821"/>
    <w:rsid w:val="1AE56AB3"/>
    <w:rsid w:val="1AE6585B"/>
    <w:rsid w:val="1B08BA1A"/>
    <w:rsid w:val="1B3111E8"/>
    <w:rsid w:val="1B4AA667"/>
    <w:rsid w:val="1B597AF8"/>
    <w:rsid w:val="1B8643E4"/>
    <w:rsid w:val="1B9331DC"/>
    <w:rsid w:val="1B98976A"/>
    <w:rsid w:val="1B9DF1E2"/>
    <w:rsid w:val="1BB5113B"/>
    <w:rsid w:val="1BCF7F61"/>
    <w:rsid w:val="1BE225E8"/>
    <w:rsid w:val="1BFD8B4F"/>
    <w:rsid w:val="1C232904"/>
    <w:rsid w:val="1C380643"/>
    <w:rsid w:val="1C483700"/>
    <w:rsid w:val="1C4EEDE4"/>
    <w:rsid w:val="1C55217C"/>
    <w:rsid w:val="1C6F003F"/>
    <w:rsid w:val="1C76C07C"/>
    <w:rsid w:val="1C8C872E"/>
    <w:rsid w:val="1C9C2AF2"/>
    <w:rsid w:val="1CACD0A3"/>
    <w:rsid w:val="1CAE22BC"/>
    <w:rsid w:val="1CEE07B5"/>
    <w:rsid w:val="1CF81841"/>
    <w:rsid w:val="1D164A5B"/>
    <w:rsid w:val="1D24CC67"/>
    <w:rsid w:val="1D281278"/>
    <w:rsid w:val="1D2A362A"/>
    <w:rsid w:val="1D4F2D2A"/>
    <w:rsid w:val="1D634478"/>
    <w:rsid w:val="1D63A8B8"/>
    <w:rsid w:val="1D8F25BE"/>
    <w:rsid w:val="1D9A828F"/>
    <w:rsid w:val="1DA11E78"/>
    <w:rsid w:val="1DA40263"/>
    <w:rsid w:val="1DBB1CAE"/>
    <w:rsid w:val="1DCE3D5E"/>
    <w:rsid w:val="1DD15DA4"/>
    <w:rsid w:val="1DDDB401"/>
    <w:rsid w:val="1DE3D41C"/>
    <w:rsid w:val="1DE51354"/>
    <w:rsid w:val="1DEE43AC"/>
    <w:rsid w:val="1DF642CB"/>
    <w:rsid w:val="1E045C61"/>
    <w:rsid w:val="1E04D0C0"/>
    <w:rsid w:val="1E077DA2"/>
    <w:rsid w:val="1E0CFA5D"/>
    <w:rsid w:val="1E1B03A3"/>
    <w:rsid w:val="1E362140"/>
    <w:rsid w:val="1E6121D5"/>
    <w:rsid w:val="1E73B42E"/>
    <w:rsid w:val="1E768807"/>
    <w:rsid w:val="1E7AECDD"/>
    <w:rsid w:val="1E7BA89C"/>
    <w:rsid w:val="1E8A4581"/>
    <w:rsid w:val="1E9A8075"/>
    <w:rsid w:val="1EA1AAC6"/>
    <w:rsid w:val="1EC20051"/>
    <w:rsid w:val="1ED7FDB5"/>
    <w:rsid w:val="1EE92799"/>
    <w:rsid w:val="1EEE9AFD"/>
    <w:rsid w:val="1F059F6F"/>
    <w:rsid w:val="1F0B10C1"/>
    <w:rsid w:val="1F151DBE"/>
    <w:rsid w:val="1F2A9F4E"/>
    <w:rsid w:val="1F41BF88"/>
    <w:rsid w:val="1F42A198"/>
    <w:rsid w:val="1F43F4B1"/>
    <w:rsid w:val="1F4B81A5"/>
    <w:rsid w:val="1F5F20A1"/>
    <w:rsid w:val="1F68E103"/>
    <w:rsid w:val="1F75363E"/>
    <w:rsid w:val="1F8186B1"/>
    <w:rsid w:val="1F8E0C85"/>
    <w:rsid w:val="1F993669"/>
    <w:rsid w:val="1FA34E03"/>
    <w:rsid w:val="1FB349E4"/>
    <w:rsid w:val="1FB48670"/>
    <w:rsid w:val="1FB5AF46"/>
    <w:rsid w:val="1FB9C97E"/>
    <w:rsid w:val="1FBCDFA4"/>
    <w:rsid w:val="1FC15BFA"/>
    <w:rsid w:val="1FDCB667"/>
    <w:rsid w:val="1FE47B15"/>
    <w:rsid w:val="20016E82"/>
    <w:rsid w:val="200BD651"/>
    <w:rsid w:val="202558E8"/>
    <w:rsid w:val="2052E9C8"/>
    <w:rsid w:val="2061E8CF"/>
    <w:rsid w:val="2071336C"/>
    <w:rsid w:val="207B439A"/>
    <w:rsid w:val="20813B97"/>
    <w:rsid w:val="20A49E96"/>
    <w:rsid w:val="20B03CD6"/>
    <w:rsid w:val="20B57EDD"/>
    <w:rsid w:val="20C5E2FC"/>
    <w:rsid w:val="20CA4E14"/>
    <w:rsid w:val="20D6A05F"/>
    <w:rsid w:val="20FB7607"/>
    <w:rsid w:val="2102433A"/>
    <w:rsid w:val="21261984"/>
    <w:rsid w:val="212A687E"/>
    <w:rsid w:val="212A8BD4"/>
    <w:rsid w:val="212E367E"/>
    <w:rsid w:val="214298A0"/>
    <w:rsid w:val="2154998A"/>
    <w:rsid w:val="2157E11F"/>
    <w:rsid w:val="2169BBA5"/>
    <w:rsid w:val="2186313E"/>
    <w:rsid w:val="2196160D"/>
    <w:rsid w:val="219DD489"/>
    <w:rsid w:val="219F5809"/>
    <w:rsid w:val="21A9C5EF"/>
    <w:rsid w:val="21CB8964"/>
    <w:rsid w:val="220EB6B0"/>
    <w:rsid w:val="22122B9F"/>
    <w:rsid w:val="221966DD"/>
    <w:rsid w:val="221DD836"/>
    <w:rsid w:val="22431505"/>
    <w:rsid w:val="2244C976"/>
    <w:rsid w:val="224A58C9"/>
    <w:rsid w:val="22660FED"/>
    <w:rsid w:val="226A4A73"/>
    <w:rsid w:val="228C6354"/>
    <w:rsid w:val="229A332D"/>
    <w:rsid w:val="22A8C726"/>
    <w:rsid w:val="22CCD9A3"/>
    <w:rsid w:val="22CE2107"/>
    <w:rsid w:val="22D841E3"/>
    <w:rsid w:val="22ED6406"/>
    <w:rsid w:val="22FD00AE"/>
    <w:rsid w:val="231770A9"/>
    <w:rsid w:val="239444B8"/>
    <w:rsid w:val="23B05DDE"/>
    <w:rsid w:val="23B748F4"/>
    <w:rsid w:val="23BEB95B"/>
    <w:rsid w:val="23CA6517"/>
    <w:rsid w:val="23DF4BF6"/>
    <w:rsid w:val="23E7F1CF"/>
    <w:rsid w:val="23F7444C"/>
    <w:rsid w:val="24092C80"/>
    <w:rsid w:val="243A9301"/>
    <w:rsid w:val="243FA4CF"/>
    <w:rsid w:val="2444B130"/>
    <w:rsid w:val="2462B92C"/>
    <w:rsid w:val="246CA78C"/>
    <w:rsid w:val="2481117A"/>
    <w:rsid w:val="24A27E3B"/>
    <w:rsid w:val="24AE511B"/>
    <w:rsid w:val="24AEBCEF"/>
    <w:rsid w:val="24B0D59D"/>
    <w:rsid w:val="24CAD94F"/>
    <w:rsid w:val="25161E25"/>
    <w:rsid w:val="2530B6EB"/>
    <w:rsid w:val="25395B39"/>
    <w:rsid w:val="2562E36B"/>
    <w:rsid w:val="257401BD"/>
    <w:rsid w:val="257C0BC8"/>
    <w:rsid w:val="2593F626"/>
    <w:rsid w:val="25983849"/>
    <w:rsid w:val="25ACF25B"/>
    <w:rsid w:val="25D7CD79"/>
    <w:rsid w:val="2606E80C"/>
    <w:rsid w:val="260A37C1"/>
    <w:rsid w:val="2612DE5F"/>
    <w:rsid w:val="261DB475"/>
    <w:rsid w:val="263B0491"/>
    <w:rsid w:val="2646B40D"/>
    <w:rsid w:val="26652BC7"/>
    <w:rsid w:val="26659DB6"/>
    <w:rsid w:val="26A2B67E"/>
    <w:rsid w:val="26AA486E"/>
    <w:rsid w:val="26CBE57A"/>
    <w:rsid w:val="26CDD9B2"/>
    <w:rsid w:val="26D9B9AD"/>
    <w:rsid w:val="27112F8D"/>
    <w:rsid w:val="27190F2D"/>
    <w:rsid w:val="271976A0"/>
    <w:rsid w:val="27363861"/>
    <w:rsid w:val="2736D599"/>
    <w:rsid w:val="2749CFC5"/>
    <w:rsid w:val="2763C422"/>
    <w:rsid w:val="276400ED"/>
    <w:rsid w:val="2765089F"/>
    <w:rsid w:val="278B1FF1"/>
    <w:rsid w:val="27932BCB"/>
    <w:rsid w:val="27A1A07D"/>
    <w:rsid w:val="27ABB306"/>
    <w:rsid w:val="27B7B86C"/>
    <w:rsid w:val="27C3A26B"/>
    <w:rsid w:val="27CF1029"/>
    <w:rsid w:val="27EAE1CC"/>
    <w:rsid w:val="28023A2B"/>
    <w:rsid w:val="281CB5F0"/>
    <w:rsid w:val="28243E9D"/>
    <w:rsid w:val="2848D617"/>
    <w:rsid w:val="2850E4CE"/>
    <w:rsid w:val="285A0606"/>
    <w:rsid w:val="28637396"/>
    <w:rsid w:val="2867B5DB"/>
    <w:rsid w:val="2886557F"/>
    <w:rsid w:val="2889304B"/>
    <w:rsid w:val="28903C62"/>
    <w:rsid w:val="28969ECF"/>
    <w:rsid w:val="28A31EE1"/>
    <w:rsid w:val="28CF8C9C"/>
    <w:rsid w:val="28FCABCC"/>
    <w:rsid w:val="290D626D"/>
    <w:rsid w:val="2910A0BA"/>
    <w:rsid w:val="2934EECB"/>
    <w:rsid w:val="2942390D"/>
    <w:rsid w:val="294CAA30"/>
    <w:rsid w:val="297F3EF8"/>
    <w:rsid w:val="29A3F4AC"/>
    <w:rsid w:val="29B44DA5"/>
    <w:rsid w:val="29BCD839"/>
    <w:rsid w:val="29C00EFE"/>
    <w:rsid w:val="29CE8E3E"/>
    <w:rsid w:val="29F66104"/>
    <w:rsid w:val="2A22F648"/>
    <w:rsid w:val="2A313522"/>
    <w:rsid w:val="2A3178D4"/>
    <w:rsid w:val="2A321B49"/>
    <w:rsid w:val="2A4153A0"/>
    <w:rsid w:val="2A4CBA7B"/>
    <w:rsid w:val="2A51EC08"/>
    <w:rsid w:val="2A7A105C"/>
    <w:rsid w:val="2A90D9F2"/>
    <w:rsid w:val="2A9B858F"/>
    <w:rsid w:val="2ADF83D4"/>
    <w:rsid w:val="2AEA92B8"/>
    <w:rsid w:val="2B0DA4EE"/>
    <w:rsid w:val="2B10C5AB"/>
    <w:rsid w:val="2B249B18"/>
    <w:rsid w:val="2B27126D"/>
    <w:rsid w:val="2B390ED9"/>
    <w:rsid w:val="2B3F65E8"/>
    <w:rsid w:val="2B414484"/>
    <w:rsid w:val="2B5AD5E8"/>
    <w:rsid w:val="2B7331A0"/>
    <w:rsid w:val="2B846CAE"/>
    <w:rsid w:val="2B9CE225"/>
    <w:rsid w:val="2BB0FB0C"/>
    <w:rsid w:val="2BB513B6"/>
    <w:rsid w:val="2BCD0583"/>
    <w:rsid w:val="2BCD5E28"/>
    <w:rsid w:val="2BF8DBB5"/>
    <w:rsid w:val="2C25F100"/>
    <w:rsid w:val="2C6B4857"/>
    <w:rsid w:val="2C6C8F8D"/>
    <w:rsid w:val="2C6FA6C8"/>
    <w:rsid w:val="2C9EF47C"/>
    <w:rsid w:val="2CBAB75E"/>
    <w:rsid w:val="2CC24453"/>
    <w:rsid w:val="2CE4A42C"/>
    <w:rsid w:val="2D0981D3"/>
    <w:rsid w:val="2D1218BF"/>
    <w:rsid w:val="2D2EFF93"/>
    <w:rsid w:val="2D410D1F"/>
    <w:rsid w:val="2D5C97A9"/>
    <w:rsid w:val="2D68713D"/>
    <w:rsid w:val="2D790E3A"/>
    <w:rsid w:val="2D7AD697"/>
    <w:rsid w:val="2DACACB1"/>
    <w:rsid w:val="2DACB90D"/>
    <w:rsid w:val="2DC28F38"/>
    <w:rsid w:val="2DC40077"/>
    <w:rsid w:val="2DC8EE6E"/>
    <w:rsid w:val="2DCE2BA6"/>
    <w:rsid w:val="2DD44A23"/>
    <w:rsid w:val="2DE49D88"/>
    <w:rsid w:val="2DE83BEE"/>
    <w:rsid w:val="2DFF552B"/>
    <w:rsid w:val="2E0EF307"/>
    <w:rsid w:val="2E2B4C33"/>
    <w:rsid w:val="2E3ABA29"/>
    <w:rsid w:val="2E3D23A6"/>
    <w:rsid w:val="2E4F8C84"/>
    <w:rsid w:val="2E52B01B"/>
    <w:rsid w:val="2E52CFC5"/>
    <w:rsid w:val="2E6954E4"/>
    <w:rsid w:val="2E79CDA7"/>
    <w:rsid w:val="2EA4585D"/>
    <w:rsid w:val="2EB0C227"/>
    <w:rsid w:val="2EBC0FE7"/>
    <w:rsid w:val="2ED685EC"/>
    <w:rsid w:val="2EDC5434"/>
    <w:rsid w:val="2EE2293A"/>
    <w:rsid w:val="2F08F705"/>
    <w:rsid w:val="2F27FC5C"/>
    <w:rsid w:val="2F2CC7A8"/>
    <w:rsid w:val="2F31AD69"/>
    <w:rsid w:val="2F9BE1B9"/>
    <w:rsid w:val="2FB3D42D"/>
    <w:rsid w:val="2FBBA186"/>
    <w:rsid w:val="2FC0F9B1"/>
    <w:rsid w:val="2FE9C7D5"/>
    <w:rsid w:val="2FEA0469"/>
    <w:rsid w:val="2FF84014"/>
    <w:rsid w:val="30105982"/>
    <w:rsid w:val="30547047"/>
    <w:rsid w:val="305A2B09"/>
    <w:rsid w:val="305F9277"/>
    <w:rsid w:val="30705348"/>
    <w:rsid w:val="307EE32B"/>
    <w:rsid w:val="3088325D"/>
    <w:rsid w:val="309524E5"/>
    <w:rsid w:val="3097869F"/>
    <w:rsid w:val="30B99F03"/>
    <w:rsid w:val="30D7B3FD"/>
    <w:rsid w:val="30E181D0"/>
    <w:rsid w:val="30F2C288"/>
    <w:rsid w:val="30FBA139"/>
    <w:rsid w:val="3106EB4E"/>
    <w:rsid w:val="31100ECE"/>
    <w:rsid w:val="31111EA7"/>
    <w:rsid w:val="31148681"/>
    <w:rsid w:val="311E8D60"/>
    <w:rsid w:val="3123EF70"/>
    <w:rsid w:val="312972BD"/>
    <w:rsid w:val="313742DB"/>
    <w:rsid w:val="31543040"/>
    <w:rsid w:val="31641844"/>
    <w:rsid w:val="316913A0"/>
    <w:rsid w:val="316AEA34"/>
    <w:rsid w:val="3175AFC5"/>
    <w:rsid w:val="317975E2"/>
    <w:rsid w:val="319BE177"/>
    <w:rsid w:val="319E5CC6"/>
    <w:rsid w:val="31C9873C"/>
    <w:rsid w:val="31DB55EF"/>
    <w:rsid w:val="31EA058F"/>
    <w:rsid w:val="320172E9"/>
    <w:rsid w:val="3218AC30"/>
    <w:rsid w:val="321E8583"/>
    <w:rsid w:val="3220BE67"/>
    <w:rsid w:val="322C69D0"/>
    <w:rsid w:val="32335700"/>
    <w:rsid w:val="323C2FFA"/>
    <w:rsid w:val="324CACFD"/>
    <w:rsid w:val="32908BAD"/>
    <w:rsid w:val="3297719A"/>
    <w:rsid w:val="32A1F0B7"/>
    <w:rsid w:val="32D28041"/>
    <w:rsid w:val="32D45503"/>
    <w:rsid w:val="32EE65AD"/>
    <w:rsid w:val="32FEEFD0"/>
    <w:rsid w:val="330A65C1"/>
    <w:rsid w:val="330DCA58"/>
    <w:rsid w:val="331AD88A"/>
    <w:rsid w:val="3326213E"/>
    <w:rsid w:val="3326B54C"/>
    <w:rsid w:val="332E9CED"/>
    <w:rsid w:val="33507BE1"/>
    <w:rsid w:val="3358DBD9"/>
    <w:rsid w:val="335ABC65"/>
    <w:rsid w:val="335AE1BA"/>
    <w:rsid w:val="33856B15"/>
    <w:rsid w:val="338CB7DE"/>
    <w:rsid w:val="338ECBAD"/>
    <w:rsid w:val="33928ECB"/>
    <w:rsid w:val="3394125C"/>
    <w:rsid w:val="339EC77A"/>
    <w:rsid w:val="33A32C24"/>
    <w:rsid w:val="33B71A6A"/>
    <w:rsid w:val="33B858AE"/>
    <w:rsid w:val="33CB8BC1"/>
    <w:rsid w:val="33D81768"/>
    <w:rsid w:val="33DD8F67"/>
    <w:rsid w:val="33E1284B"/>
    <w:rsid w:val="33EEE1AB"/>
    <w:rsid w:val="33F57519"/>
    <w:rsid w:val="341A057B"/>
    <w:rsid w:val="34394F80"/>
    <w:rsid w:val="34438BA7"/>
    <w:rsid w:val="34601D3F"/>
    <w:rsid w:val="34608E6C"/>
    <w:rsid w:val="34754235"/>
    <w:rsid w:val="34956720"/>
    <w:rsid w:val="34A4C28C"/>
    <w:rsid w:val="34C884E7"/>
    <w:rsid w:val="34E0640B"/>
    <w:rsid w:val="34E1FC33"/>
    <w:rsid w:val="34EDA37E"/>
    <w:rsid w:val="34FFD11C"/>
    <w:rsid w:val="350791CC"/>
    <w:rsid w:val="350E4F7B"/>
    <w:rsid w:val="3517588B"/>
    <w:rsid w:val="352A9C0E"/>
    <w:rsid w:val="352D5E95"/>
    <w:rsid w:val="354D588C"/>
    <w:rsid w:val="3578E8F9"/>
    <w:rsid w:val="35A70F82"/>
    <w:rsid w:val="35C8B921"/>
    <w:rsid w:val="35FAB636"/>
    <w:rsid w:val="3604EC82"/>
    <w:rsid w:val="361A5C0C"/>
    <w:rsid w:val="361CB37C"/>
    <w:rsid w:val="36302AA6"/>
    <w:rsid w:val="363E92BA"/>
    <w:rsid w:val="363F731D"/>
    <w:rsid w:val="365048BF"/>
    <w:rsid w:val="366E4364"/>
    <w:rsid w:val="3672DBFD"/>
    <w:rsid w:val="36848E52"/>
    <w:rsid w:val="3685725B"/>
    <w:rsid w:val="36CDFB6B"/>
    <w:rsid w:val="36D05CFA"/>
    <w:rsid w:val="36DF94CC"/>
    <w:rsid w:val="36E383A7"/>
    <w:rsid w:val="36EF851D"/>
    <w:rsid w:val="36F17B1A"/>
    <w:rsid w:val="3762040C"/>
    <w:rsid w:val="37621076"/>
    <w:rsid w:val="37C1D6D0"/>
    <w:rsid w:val="37D20DF0"/>
    <w:rsid w:val="37DD466D"/>
    <w:rsid w:val="37E00C46"/>
    <w:rsid w:val="37ED0188"/>
    <w:rsid w:val="380D9E4A"/>
    <w:rsid w:val="381113CF"/>
    <w:rsid w:val="381E620C"/>
    <w:rsid w:val="388D6C9E"/>
    <w:rsid w:val="389F6F56"/>
    <w:rsid w:val="38AD58CA"/>
    <w:rsid w:val="38B4996E"/>
    <w:rsid w:val="38F4E7C6"/>
    <w:rsid w:val="38F94BC4"/>
    <w:rsid w:val="390C96D7"/>
    <w:rsid w:val="392869B2"/>
    <w:rsid w:val="392B6021"/>
    <w:rsid w:val="394C9118"/>
    <w:rsid w:val="395E6B9D"/>
    <w:rsid w:val="395F0BDC"/>
    <w:rsid w:val="3969E0D4"/>
    <w:rsid w:val="396C5602"/>
    <w:rsid w:val="396E3154"/>
    <w:rsid w:val="39757A93"/>
    <w:rsid w:val="3988C988"/>
    <w:rsid w:val="399AC883"/>
    <w:rsid w:val="39AA2843"/>
    <w:rsid w:val="39DE204E"/>
    <w:rsid w:val="3A05FAB7"/>
    <w:rsid w:val="3A07FDBC"/>
    <w:rsid w:val="3A0C84CE"/>
    <w:rsid w:val="3A0CB881"/>
    <w:rsid w:val="3A2129DA"/>
    <w:rsid w:val="3A26D9F2"/>
    <w:rsid w:val="3A30D70F"/>
    <w:rsid w:val="3A32E75D"/>
    <w:rsid w:val="3A3841C7"/>
    <w:rsid w:val="3A3B3D81"/>
    <w:rsid w:val="3A516A24"/>
    <w:rsid w:val="3A58BC2E"/>
    <w:rsid w:val="3A7072D0"/>
    <w:rsid w:val="3A8588AF"/>
    <w:rsid w:val="3A867C87"/>
    <w:rsid w:val="3A895B22"/>
    <w:rsid w:val="3A9B9D92"/>
    <w:rsid w:val="3A9E92EA"/>
    <w:rsid w:val="3A9FE5E4"/>
    <w:rsid w:val="3AAFB15E"/>
    <w:rsid w:val="3AB1A959"/>
    <w:rsid w:val="3ABFEE73"/>
    <w:rsid w:val="3AD5AFC7"/>
    <w:rsid w:val="3B08F422"/>
    <w:rsid w:val="3B336DA1"/>
    <w:rsid w:val="3B4069E8"/>
    <w:rsid w:val="3B59147D"/>
    <w:rsid w:val="3B6FB714"/>
    <w:rsid w:val="3B741EC9"/>
    <w:rsid w:val="3B79F0AF"/>
    <w:rsid w:val="3B8307F7"/>
    <w:rsid w:val="3B987642"/>
    <w:rsid w:val="3BA1CB18"/>
    <w:rsid w:val="3BABC3E0"/>
    <w:rsid w:val="3BC058B6"/>
    <w:rsid w:val="3BCB5819"/>
    <w:rsid w:val="3BD8CC1C"/>
    <w:rsid w:val="3BE15270"/>
    <w:rsid w:val="3C0C79A6"/>
    <w:rsid w:val="3C1BE9CA"/>
    <w:rsid w:val="3C219A79"/>
    <w:rsid w:val="3C2379C6"/>
    <w:rsid w:val="3C371049"/>
    <w:rsid w:val="3C3A634B"/>
    <w:rsid w:val="3C3B0608"/>
    <w:rsid w:val="3C3E750B"/>
    <w:rsid w:val="3C5BBED4"/>
    <w:rsid w:val="3C5EB44D"/>
    <w:rsid w:val="3C697FC3"/>
    <w:rsid w:val="3CB24DC3"/>
    <w:rsid w:val="3CB9A1C1"/>
    <w:rsid w:val="3CC027E7"/>
    <w:rsid w:val="3CC09C39"/>
    <w:rsid w:val="3CDAE3E0"/>
    <w:rsid w:val="3CF961EE"/>
    <w:rsid w:val="3CFEAC97"/>
    <w:rsid w:val="3D126877"/>
    <w:rsid w:val="3D1AC30D"/>
    <w:rsid w:val="3D285F67"/>
    <w:rsid w:val="3D3F9E7E"/>
    <w:rsid w:val="3D802B1D"/>
    <w:rsid w:val="3DA2E20F"/>
    <w:rsid w:val="3DAF6DF3"/>
    <w:rsid w:val="3DB05885"/>
    <w:rsid w:val="3DD41199"/>
    <w:rsid w:val="3DE604AB"/>
    <w:rsid w:val="3DF3485B"/>
    <w:rsid w:val="3E3AD205"/>
    <w:rsid w:val="3E3C04CF"/>
    <w:rsid w:val="3E4EABDF"/>
    <w:rsid w:val="3E60DE66"/>
    <w:rsid w:val="3E62B051"/>
    <w:rsid w:val="3E67FA7E"/>
    <w:rsid w:val="3E6C988D"/>
    <w:rsid w:val="3E74D8C5"/>
    <w:rsid w:val="3E790211"/>
    <w:rsid w:val="3E7A5B76"/>
    <w:rsid w:val="3E9178A8"/>
    <w:rsid w:val="3EBF7180"/>
    <w:rsid w:val="3EC64FCE"/>
    <w:rsid w:val="3ED4DEA0"/>
    <w:rsid w:val="3EDD5023"/>
    <w:rsid w:val="3EDF290C"/>
    <w:rsid w:val="3EE5D306"/>
    <w:rsid w:val="3EF3A257"/>
    <w:rsid w:val="3EF7F978"/>
    <w:rsid w:val="3EFD135C"/>
    <w:rsid w:val="3F350F97"/>
    <w:rsid w:val="3F35CEE2"/>
    <w:rsid w:val="3F4C0E5B"/>
    <w:rsid w:val="3F62DF6A"/>
    <w:rsid w:val="3F730BE4"/>
    <w:rsid w:val="3F8583D6"/>
    <w:rsid w:val="3FA12085"/>
    <w:rsid w:val="3FAF474C"/>
    <w:rsid w:val="3FD71D7B"/>
    <w:rsid w:val="3FE8FD10"/>
    <w:rsid w:val="3FF6990B"/>
    <w:rsid w:val="4004601C"/>
    <w:rsid w:val="4006F76A"/>
    <w:rsid w:val="40131FBD"/>
    <w:rsid w:val="403285BA"/>
    <w:rsid w:val="4043402B"/>
    <w:rsid w:val="4046D10E"/>
    <w:rsid w:val="405A86C3"/>
    <w:rsid w:val="40753C3B"/>
    <w:rsid w:val="408A614D"/>
    <w:rsid w:val="408B44A7"/>
    <w:rsid w:val="4093C9D9"/>
    <w:rsid w:val="40B826B8"/>
    <w:rsid w:val="40C3A762"/>
    <w:rsid w:val="40D239FA"/>
    <w:rsid w:val="40D6D656"/>
    <w:rsid w:val="40DF3EDC"/>
    <w:rsid w:val="40E72236"/>
    <w:rsid w:val="40E75923"/>
    <w:rsid w:val="40EB1FD6"/>
    <w:rsid w:val="41025EC3"/>
    <w:rsid w:val="4106410F"/>
    <w:rsid w:val="4107E39F"/>
    <w:rsid w:val="411F76DB"/>
    <w:rsid w:val="41240B23"/>
    <w:rsid w:val="41306180"/>
    <w:rsid w:val="4143F3DA"/>
    <w:rsid w:val="414800DE"/>
    <w:rsid w:val="41498596"/>
    <w:rsid w:val="417064E3"/>
    <w:rsid w:val="4180E43D"/>
    <w:rsid w:val="418C1639"/>
    <w:rsid w:val="41908B28"/>
    <w:rsid w:val="419AA61F"/>
    <w:rsid w:val="419B9498"/>
    <w:rsid w:val="41A0BEF1"/>
    <w:rsid w:val="41A5008E"/>
    <w:rsid w:val="41BD3FB7"/>
    <w:rsid w:val="41C2EEC8"/>
    <w:rsid w:val="41D20B1B"/>
    <w:rsid w:val="41EAABE9"/>
    <w:rsid w:val="42136875"/>
    <w:rsid w:val="421796B3"/>
    <w:rsid w:val="4223FB45"/>
    <w:rsid w:val="424DEE14"/>
    <w:rsid w:val="425B1AB3"/>
    <w:rsid w:val="4268F495"/>
    <w:rsid w:val="4272CE38"/>
    <w:rsid w:val="4277A0A8"/>
    <w:rsid w:val="427BB3A9"/>
    <w:rsid w:val="4283F81E"/>
    <w:rsid w:val="42B9E387"/>
    <w:rsid w:val="42C4A8C4"/>
    <w:rsid w:val="42C73CA3"/>
    <w:rsid w:val="42C791A7"/>
    <w:rsid w:val="42D28CCE"/>
    <w:rsid w:val="42DE6068"/>
    <w:rsid w:val="4303DC5A"/>
    <w:rsid w:val="4305D74C"/>
    <w:rsid w:val="431AE41D"/>
    <w:rsid w:val="432BA4C7"/>
    <w:rsid w:val="436BDA37"/>
    <w:rsid w:val="4389D2BB"/>
    <w:rsid w:val="43ACDCFD"/>
    <w:rsid w:val="43C08C4C"/>
    <w:rsid w:val="43C65281"/>
    <w:rsid w:val="43D09618"/>
    <w:rsid w:val="43ECD746"/>
    <w:rsid w:val="44028130"/>
    <w:rsid w:val="4404517D"/>
    <w:rsid w:val="441CA3E8"/>
    <w:rsid w:val="442CF0E7"/>
    <w:rsid w:val="44476CE8"/>
    <w:rsid w:val="444BEC3D"/>
    <w:rsid w:val="445CE0DB"/>
    <w:rsid w:val="446CB3EB"/>
    <w:rsid w:val="44728A16"/>
    <w:rsid w:val="447C471E"/>
    <w:rsid w:val="4489967C"/>
    <w:rsid w:val="4489A3B6"/>
    <w:rsid w:val="44C00105"/>
    <w:rsid w:val="44D6BC1D"/>
    <w:rsid w:val="44F08208"/>
    <w:rsid w:val="44F8D2BE"/>
    <w:rsid w:val="44FCD317"/>
    <w:rsid w:val="450C7ABF"/>
    <w:rsid w:val="4516E1D0"/>
    <w:rsid w:val="4540EF8F"/>
    <w:rsid w:val="4541285E"/>
    <w:rsid w:val="45449D6C"/>
    <w:rsid w:val="454B6FE5"/>
    <w:rsid w:val="454BC7A6"/>
    <w:rsid w:val="454C4E92"/>
    <w:rsid w:val="4554CF68"/>
    <w:rsid w:val="456C6679"/>
    <w:rsid w:val="4575AA14"/>
    <w:rsid w:val="45772F9C"/>
    <w:rsid w:val="457866B6"/>
    <w:rsid w:val="457AAE1D"/>
    <w:rsid w:val="4591F919"/>
    <w:rsid w:val="459DE157"/>
    <w:rsid w:val="459E5191"/>
    <w:rsid w:val="45A22782"/>
    <w:rsid w:val="45BDCF4B"/>
    <w:rsid w:val="45E9ED2F"/>
    <w:rsid w:val="4609229A"/>
    <w:rsid w:val="46139EBC"/>
    <w:rsid w:val="46171390"/>
    <w:rsid w:val="4619207E"/>
    <w:rsid w:val="4630BA90"/>
    <w:rsid w:val="46571608"/>
    <w:rsid w:val="4679B1B4"/>
    <w:rsid w:val="468D59A6"/>
    <w:rsid w:val="468FAAAE"/>
    <w:rsid w:val="469A2F4E"/>
    <w:rsid w:val="46BBA5D1"/>
    <w:rsid w:val="46D563D8"/>
    <w:rsid w:val="46E81EF3"/>
    <w:rsid w:val="46EB07D6"/>
    <w:rsid w:val="46EC1D0A"/>
    <w:rsid w:val="47051F2E"/>
    <w:rsid w:val="47059BED"/>
    <w:rsid w:val="47124515"/>
    <w:rsid w:val="471D6120"/>
    <w:rsid w:val="473A21F2"/>
    <w:rsid w:val="47402E7F"/>
    <w:rsid w:val="476485C2"/>
    <w:rsid w:val="47737A63"/>
    <w:rsid w:val="4774C8E8"/>
    <w:rsid w:val="4781BBFB"/>
    <w:rsid w:val="479E717B"/>
    <w:rsid w:val="47C38A2A"/>
    <w:rsid w:val="47C7C2A0"/>
    <w:rsid w:val="47E97B89"/>
    <w:rsid w:val="47F6CFFD"/>
    <w:rsid w:val="47F7218C"/>
    <w:rsid w:val="4803A8AD"/>
    <w:rsid w:val="48229D48"/>
    <w:rsid w:val="4822F2ED"/>
    <w:rsid w:val="482C208F"/>
    <w:rsid w:val="482C4CBC"/>
    <w:rsid w:val="4848DD04"/>
    <w:rsid w:val="4886FE7F"/>
    <w:rsid w:val="488A91A9"/>
    <w:rsid w:val="48C4C079"/>
    <w:rsid w:val="48DB3D8F"/>
    <w:rsid w:val="48E55227"/>
    <w:rsid w:val="48EE6F78"/>
    <w:rsid w:val="48FEC435"/>
    <w:rsid w:val="49300841"/>
    <w:rsid w:val="49303B13"/>
    <w:rsid w:val="49316C84"/>
    <w:rsid w:val="493871B6"/>
    <w:rsid w:val="4946C2E4"/>
    <w:rsid w:val="49499A98"/>
    <w:rsid w:val="49639301"/>
    <w:rsid w:val="49653B8D"/>
    <w:rsid w:val="496997FC"/>
    <w:rsid w:val="4972F8B6"/>
    <w:rsid w:val="497F74EF"/>
    <w:rsid w:val="49E322DF"/>
    <w:rsid w:val="4A1BACF5"/>
    <w:rsid w:val="4A22A898"/>
    <w:rsid w:val="4A35C002"/>
    <w:rsid w:val="4A45AB82"/>
    <w:rsid w:val="4A5443BB"/>
    <w:rsid w:val="4A6C07F8"/>
    <w:rsid w:val="4A6C5D24"/>
    <w:rsid w:val="4A727A69"/>
    <w:rsid w:val="4A7A6EFF"/>
    <w:rsid w:val="4A7E46D6"/>
    <w:rsid w:val="4A93C6C0"/>
    <w:rsid w:val="4A93DB03"/>
    <w:rsid w:val="4A975C01"/>
    <w:rsid w:val="4AA6C924"/>
    <w:rsid w:val="4ABF13BF"/>
    <w:rsid w:val="4AC69691"/>
    <w:rsid w:val="4AF08F46"/>
    <w:rsid w:val="4AF0CE96"/>
    <w:rsid w:val="4AF41240"/>
    <w:rsid w:val="4AFCAA21"/>
    <w:rsid w:val="4B07FA3C"/>
    <w:rsid w:val="4B1382A8"/>
    <w:rsid w:val="4B183DF8"/>
    <w:rsid w:val="4B19D022"/>
    <w:rsid w:val="4B1F65DE"/>
    <w:rsid w:val="4B281305"/>
    <w:rsid w:val="4B2BCF0A"/>
    <w:rsid w:val="4B310678"/>
    <w:rsid w:val="4B352CAD"/>
    <w:rsid w:val="4B38174C"/>
    <w:rsid w:val="4B4BE2D4"/>
    <w:rsid w:val="4B7D15DB"/>
    <w:rsid w:val="4B7E3DCA"/>
    <w:rsid w:val="4B829E67"/>
    <w:rsid w:val="4B855762"/>
    <w:rsid w:val="4BA267B9"/>
    <w:rsid w:val="4BADEEC7"/>
    <w:rsid w:val="4BB275D4"/>
    <w:rsid w:val="4BB53C50"/>
    <w:rsid w:val="4BBAB169"/>
    <w:rsid w:val="4BE14481"/>
    <w:rsid w:val="4C0D9315"/>
    <w:rsid w:val="4C2524B3"/>
    <w:rsid w:val="4C2CC90B"/>
    <w:rsid w:val="4C6665F3"/>
    <w:rsid w:val="4C6C079E"/>
    <w:rsid w:val="4CA0E3E0"/>
    <w:rsid w:val="4CB630FA"/>
    <w:rsid w:val="4CCDC762"/>
    <w:rsid w:val="4CD1714D"/>
    <w:rsid w:val="4CDAA6E2"/>
    <w:rsid w:val="4CF294BE"/>
    <w:rsid w:val="4D178CA4"/>
    <w:rsid w:val="4D18E63C"/>
    <w:rsid w:val="4D1C0897"/>
    <w:rsid w:val="4D2292C1"/>
    <w:rsid w:val="4D240978"/>
    <w:rsid w:val="4D311B1F"/>
    <w:rsid w:val="4D3AD3FB"/>
    <w:rsid w:val="4D405418"/>
    <w:rsid w:val="4D66D71A"/>
    <w:rsid w:val="4D8DF3D9"/>
    <w:rsid w:val="4DAA72BE"/>
    <w:rsid w:val="4DC39E9D"/>
    <w:rsid w:val="4DD606E9"/>
    <w:rsid w:val="4E1D3C7D"/>
    <w:rsid w:val="4E1E1F23"/>
    <w:rsid w:val="4E361330"/>
    <w:rsid w:val="4E58571F"/>
    <w:rsid w:val="4E642464"/>
    <w:rsid w:val="4E728235"/>
    <w:rsid w:val="4E780D0D"/>
    <w:rsid w:val="4E7E28CC"/>
    <w:rsid w:val="4E9D3F82"/>
    <w:rsid w:val="4EB7BDBE"/>
    <w:rsid w:val="4ED86A4C"/>
    <w:rsid w:val="4EDEEE2E"/>
    <w:rsid w:val="4EEE98D8"/>
    <w:rsid w:val="4EEF8FA4"/>
    <w:rsid w:val="4EF0C146"/>
    <w:rsid w:val="4F016BD8"/>
    <w:rsid w:val="4F09C338"/>
    <w:rsid w:val="4F0B66A5"/>
    <w:rsid w:val="4F0FEEEA"/>
    <w:rsid w:val="4F13D0C6"/>
    <w:rsid w:val="4F1A6164"/>
    <w:rsid w:val="4F3A6242"/>
    <w:rsid w:val="4F649235"/>
    <w:rsid w:val="4F6D9E2E"/>
    <w:rsid w:val="4F837207"/>
    <w:rsid w:val="4F9F190C"/>
    <w:rsid w:val="4F9FC4DA"/>
    <w:rsid w:val="4FC2A796"/>
    <w:rsid w:val="4FD0CC97"/>
    <w:rsid w:val="4FD10793"/>
    <w:rsid w:val="4FDEA179"/>
    <w:rsid w:val="4FE4F932"/>
    <w:rsid w:val="4FEDD1BC"/>
    <w:rsid w:val="50149952"/>
    <w:rsid w:val="50189561"/>
    <w:rsid w:val="501E3797"/>
    <w:rsid w:val="50433210"/>
    <w:rsid w:val="5043511C"/>
    <w:rsid w:val="50463269"/>
    <w:rsid w:val="504F2D66"/>
    <w:rsid w:val="5060B8C3"/>
    <w:rsid w:val="50613286"/>
    <w:rsid w:val="506B0552"/>
    <w:rsid w:val="50748A67"/>
    <w:rsid w:val="50CC695E"/>
    <w:rsid w:val="50D713C3"/>
    <w:rsid w:val="50ECE23A"/>
    <w:rsid w:val="50FAA23A"/>
    <w:rsid w:val="513B890F"/>
    <w:rsid w:val="5146E1B9"/>
    <w:rsid w:val="51771E47"/>
    <w:rsid w:val="519102FA"/>
    <w:rsid w:val="51A03714"/>
    <w:rsid w:val="51A758D0"/>
    <w:rsid w:val="51AFCAFA"/>
    <w:rsid w:val="51B1EA9B"/>
    <w:rsid w:val="51B465C2"/>
    <w:rsid w:val="51D1362D"/>
    <w:rsid w:val="51EAEB4B"/>
    <w:rsid w:val="5205083F"/>
    <w:rsid w:val="5210CA90"/>
    <w:rsid w:val="5211A5AB"/>
    <w:rsid w:val="5214852B"/>
    <w:rsid w:val="521FB7A0"/>
    <w:rsid w:val="522D615A"/>
    <w:rsid w:val="526460B6"/>
    <w:rsid w:val="528F3598"/>
    <w:rsid w:val="52922BBC"/>
    <w:rsid w:val="529B6303"/>
    <w:rsid w:val="52A53EF0"/>
    <w:rsid w:val="52A97966"/>
    <w:rsid w:val="52B009E6"/>
    <w:rsid w:val="53056C30"/>
    <w:rsid w:val="53163B39"/>
    <w:rsid w:val="5337ED5E"/>
    <w:rsid w:val="533DCC5C"/>
    <w:rsid w:val="534AB1B4"/>
    <w:rsid w:val="535235FC"/>
    <w:rsid w:val="5361EE96"/>
    <w:rsid w:val="539CB0C9"/>
    <w:rsid w:val="53A602DF"/>
    <w:rsid w:val="53A79F92"/>
    <w:rsid w:val="53AC9AF1"/>
    <w:rsid w:val="53B9BAB2"/>
    <w:rsid w:val="53F1CD1D"/>
    <w:rsid w:val="53F3C635"/>
    <w:rsid w:val="54007DDD"/>
    <w:rsid w:val="5413DB0B"/>
    <w:rsid w:val="541DBD65"/>
    <w:rsid w:val="5428AD4A"/>
    <w:rsid w:val="5436D380"/>
    <w:rsid w:val="543E1A81"/>
    <w:rsid w:val="544CE5A8"/>
    <w:rsid w:val="54505F4A"/>
    <w:rsid w:val="54587481"/>
    <w:rsid w:val="545961D2"/>
    <w:rsid w:val="547335FD"/>
    <w:rsid w:val="548C9D3C"/>
    <w:rsid w:val="549FD1A8"/>
    <w:rsid w:val="54A00FD5"/>
    <w:rsid w:val="54A3D2A3"/>
    <w:rsid w:val="54B0DA3E"/>
    <w:rsid w:val="54B5CCEE"/>
    <w:rsid w:val="54D99CBD"/>
    <w:rsid w:val="54E3EBC2"/>
    <w:rsid w:val="54E6DCE7"/>
    <w:rsid w:val="550E8205"/>
    <w:rsid w:val="55420063"/>
    <w:rsid w:val="5547ABD0"/>
    <w:rsid w:val="554CC454"/>
    <w:rsid w:val="555647E0"/>
    <w:rsid w:val="555FCB52"/>
    <w:rsid w:val="55601081"/>
    <w:rsid w:val="5562D703"/>
    <w:rsid w:val="5565D070"/>
    <w:rsid w:val="55885142"/>
    <w:rsid w:val="558EF486"/>
    <w:rsid w:val="559B4CFE"/>
    <w:rsid w:val="55A044AE"/>
    <w:rsid w:val="55B3BAB3"/>
    <w:rsid w:val="55B6EB55"/>
    <w:rsid w:val="55BAA814"/>
    <w:rsid w:val="55C3F01B"/>
    <w:rsid w:val="55CD12AC"/>
    <w:rsid w:val="55D08E1C"/>
    <w:rsid w:val="55F3736B"/>
    <w:rsid w:val="560704DE"/>
    <w:rsid w:val="56286D9D"/>
    <w:rsid w:val="562A73DC"/>
    <w:rsid w:val="563EC75E"/>
    <w:rsid w:val="56436486"/>
    <w:rsid w:val="5649B1E7"/>
    <w:rsid w:val="5657F95C"/>
    <w:rsid w:val="565B7FC7"/>
    <w:rsid w:val="5683DAD6"/>
    <w:rsid w:val="568BC2D8"/>
    <w:rsid w:val="56A281DA"/>
    <w:rsid w:val="56A79986"/>
    <w:rsid w:val="56BFABB4"/>
    <w:rsid w:val="56C68E46"/>
    <w:rsid w:val="56D4FB0F"/>
    <w:rsid w:val="56DA2942"/>
    <w:rsid w:val="56E37C31"/>
    <w:rsid w:val="56E690BB"/>
    <w:rsid w:val="5726482A"/>
    <w:rsid w:val="572FE36C"/>
    <w:rsid w:val="574437DE"/>
    <w:rsid w:val="575045BC"/>
    <w:rsid w:val="575E10C5"/>
    <w:rsid w:val="577872AA"/>
    <w:rsid w:val="579D1284"/>
    <w:rsid w:val="57B231DD"/>
    <w:rsid w:val="57B25AB6"/>
    <w:rsid w:val="57D4E378"/>
    <w:rsid w:val="57DEF8E6"/>
    <w:rsid w:val="5823A746"/>
    <w:rsid w:val="5837FC8B"/>
    <w:rsid w:val="583BF40C"/>
    <w:rsid w:val="58439875"/>
    <w:rsid w:val="585A3F4B"/>
    <w:rsid w:val="587B1B8F"/>
    <w:rsid w:val="58846516"/>
    <w:rsid w:val="58973DAE"/>
    <w:rsid w:val="58A2B3F3"/>
    <w:rsid w:val="58A7B0CB"/>
    <w:rsid w:val="58AD7CDB"/>
    <w:rsid w:val="58B19AE8"/>
    <w:rsid w:val="58B38F90"/>
    <w:rsid w:val="58C91634"/>
    <w:rsid w:val="58E74C2E"/>
    <w:rsid w:val="58F53715"/>
    <w:rsid w:val="590F5A59"/>
    <w:rsid w:val="591FA234"/>
    <w:rsid w:val="5934FA5A"/>
    <w:rsid w:val="595D3B3C"/>
    <w:rsid w:val="59730F85"/>
    <w:rsid w:val="597380F8"/>
    <w:rsid w:val="59912F2E"/>
    <w:rsid w:val="59AFF7EC"/>
    <w:rsid w:val="59EAAE0E"/>
    <w:rsid w:val="5A0BA0F4"/>
    <w:rsid w:val="5A1DDB43"/>
    <w:rsid w:val="5A25117C"/>
    <w:rsid w:val="5A300E8D"/>
    <w:rsid w:val="5A34B6C3"/>
    <w:rsid w:val="5A39BE45"/>
    <w:rsid w:val="5A42D713"/>
    <w:rsid w:val="5A43F452"/>
    <w:rsid w:val="5A47C252"/>
    <w:rsid w:val="5A5D3448"/>
    <w:rsid w:val="5A6F71EB"/>
    <w:rsid w:val="5A81BF60"/>
    <w:rsid w:val="5A894914"/>
    <w:rsid w:val="5A8BC0B5"/>
    <w:rsid w:val="5A8D6743"/>
    <w:rsid w:val="5A90802B"/>
    <w:rsid w:val="5A91E90D"/>
    <w:rsid w:val="5AA355DA"/>
    <w:rsid w:val="5AA3DCC6"/>
    <w:rsid w:val="5ABF767B"/>
    <w:rsid w:val="5AC17A19"/>
    <w:rsid w:val="5AC74E90"/>
    <w:rsid w:val="5ACA2660"/>
    <w:rsid w:val="5AD09FCE"/>
    <w:rsid w:val="5AD23BAA"/>
    <w:rsid w:val="5AE5D0B1"/>
    <w:rsid w:val="5AF628FC"/>
    <w:rsid w:val="5B035AE1"/>
    <w:rsid w:val="5B21D440"/>
    <w:rsid w:val="5B2B6A7F"/>
    <w:rsid w:val="5B2CFF8F"/>
    <w:rsid w:val="5B3A5F89"/>
    <w:rsid w:val="5B54D8F1"/>
    <w:rsid w:val="5B89CDA3"/>
    <w:rsid w:val="5B9655A0"/>
    <w:rsid w:val="5BB75EC7"/>
    <w:rsid w:val="5BD60AAC"/>
    <w:rsid w:val="5BDFA184"/>
    <w:rsid w:val="5BE1EC68"/>
    <w:rsid w:val="5BED6410"/>
    <w:rsid w:val="5C084742"/>
    <w:rsid w:val="5C16C650"/>
    <w:rsid w:val="5C2F7A56"/>
    <w:rsid w:val="5C7937B1"/>
    <w:rsid w:val="5C82AF01"/>
    <w:rsid w:val="5C8470A1"/>
    <w:rsid w:val="5C9187EA"/>
    <w:rsid w:val="5CB41574"/>
    <w:rsid w:val="5CCCA5B5"/>
    <w:rsid w:val="5CD410E0"/>
    <w:rsid w:val="5CE8936F"/>
    <w:rsid w:val="5D14892C"/>
    <w:rsid w:val="5D176136"/>
    <w:rsid w:val="5D2A3D09"/>
    <w:rsid w:val="5D2D6345"/>
    <w:rsid w:val="5D5B7489"/>
    <w:rsid w:val="5D671FD3"/>
    <w:rsid w:val="5D68EC41"/>
    <w:rsid w:val="5D6C262E"/>
    <w:rsid w:val="5D901260"/>
    <w:rsid w:val="5DA417A3"/>
    <w:rsid w:val="5DA5B7F2"/>
    <w:rsid w:val="5DA949AD"/>
    <w:rsid w:val="5DC7CF02"/>
    <w:rsid w:val="5DD67C6B"/>
    <w:rsid w:val="5DE65487"/>
    <w:rsid w:val="5DF2D489"/>
    <w:rsid w:val="5DFA04E7"/>
    <w:rsid w:val="5E03CB05"/>
    <w:rsid w:val="5E25A4E7"/>
    <w:rsid w:val="5E38DADE"/>
    <w:rsid w:val="5E64A051"/>
    <w:rsid w:val="5E665158"/>
    <w:rsid w:val="5E6B89BC"/>
    <w:rsid w:val="5E86B26C"/>
    <w:rsid w:val="5E92B8C8"/>
    <w:rsid w:val="5E93C62F"/>
    <w:rsid w:val="5EC1A1D9"/>
    <w:rsid w:val="5EC8E5A7"/>
    <w:rsid w:val="5ED1B89B"/>
    <w:rsid w:val="5ED627F3"/>
    <w:rsid w:val="5EE1260C"/>
    <w:rsid w:val="5F037FB0"/>
    <w:rsid w:val="5F103DB8"/>
    <w:rsid w:val="5F269433"/>
    <w:rsid w:val="5F310A8D"/>
    <w:rsid w:val="5F4B48DF"/>
    <w:rsid w:val="5F5B57A1"/>
    <w:rsid w:val="5F6FD431"/>
    <w:rsid w:val="5F7BBEA9"/>
    <w:rsid w:val="5F91918B"/>
    <w:rsid w:val="5F9878C4"/>
    <w:rsid w:val="5F9AE9BF"/>
    <w:rsid w:val="5FA96DA2"/>
    <w:rsid w:val="5FC928AC"/>
    <w:rsid w:val="5FD4AB3F"/>
    <w:rsid w:val="5FDA396A"/>
    <w:rsid w:val="5FE5F3E0"/>
    <w:rsid w:val="5FEB14D8"/>
    <w:rsid w:val="5FF23452"/>
    <w:rsid w:val="5FFC3039"/>
    <w:rsid w:val="602F11BE"/>
    <w:rsid w:val="603B3D73"/>
    <w:rsid w:val="603BB745"/>
    <w:rsid w:val="604A25FD"/>
    <w:rsid w:val="6064B608"/>
    <w:rsid w:val="6084BF5D"/>
    <w:rsid w:val="6090ED46"/>
    <w:rsid w:val="6093DE13"/>
    <w:rsid w:val="609F5011"/>
    <w:rsid w:val="60A99A7C"/>
    <w:rsid w:val="60B312A7"/>
    <w:rsid w:val="60B5A5E8"/>
    <w:rsid w:val="60C0D533"/>
    <w:rsid w:val="60C7B6D1"/>
    <w:rsid w:val="60C9748B"/>
    <w:rsid w:val="60CB2F98"/>
    <w:rsid w:val="60D01A24"/>
    <w:rsid w:val="60DAD78D"/>
    <w:rsid w:val="60E96E68"/>
    <w:rsid w:val="60EAB5EF"/>
    <w:rsid w:val="60F1C547"/>
    <w:rsid w:val="6111525A"/>
    <w:rsid w:val="611B0B7F"/>
    <w:rsid w:val="612D51D4"/>
    <w:rsid w:val="6137F881"/>
    <w:rsid w:val="613E511F"/>
    <w:rsid w:val="61537EA7"/>
    <w:rsid w:val="617191E2"/>
    <w:rsid w:val="618A9602"/>
    <w:rsid w:val="618E2E3E"/>
    <w:rsid w:val="61AD7853"/>
    <w:rsid w:val="61CD2087"/>
    <w:rsid w:val="61CEC38A"/>
    <w:rsid w:val="61E105BF"/>
    <w:rsid w:val="61F712FD"/>
    <w:rsid w:val="61F8C604"/>
    <w:rsid w:val="62008669"/>
    <w:rsid w:val="622867EB"/>
    <w:rsid w:val="622FBA8D"/>
    <w:rsid w:val="623C2E7F"/>
    <w:rsid w:val="623E188F"/>
    <w:rsid w:val="6252E809"/>
    <w:rsid w:val="625DFB64"/>
    <w:rsid w:val="627788C6"/>
    <w:rsid w:val="6292F863"/>
    <w:rsid w:val="629EBBDA"/>
    <w:rsid w:val="62B5AC5C"/>
    <w:rsid w:val="62BBB26C"/>
    <w:rsid w:val="62DF8603"/>
    <w:rsid w:val="62E452F5"/>
    <w:rsid w:val="62F15065"/>
    <w:rsid w:val="62FB837A"/>
    <w:rsid w:val="6300C96E"/>
    <w:rsid w:val="631A633E"/>
    <w:rsid w:val="631D1799"/>
    <w:rsid w:val="632B069D"/>
    <w:rsid w:val="63311723"/>
    <w:rsid w:val="6343475B"/>
    <w:rsid w:val="635B69D8"/>
    <w:rsid w:val="635BDDAC"/>
    <w:rsid w:val="6361DC91"/>
    <w:rsid w:val="6366B280"/>
    <w:rsid w:val="638BEDCF"/>
    <w:rsid w:val="639C56CA"/>
    <w:rsid w:val="63A5114E"/>
    <w:rsid w:val="63B27EB1"/>
    <w:rsid w:val="63B38663"/>
    <w:rsid w:val="63D874CA"/>
    <w:rsid w:val="63FF5793"/>
    <w:rsid w:val="6401E6D7"/>
    <w:rsid w:val="6405BB14"/>
    <w:rsid w:val="641499BA"/>
    <w:rsid w:val="641654E1"/>
    <w:rsid w:val="6438DB57"/>
    <w:rsid w:val="643DF8C9"/>
    <w:rsid w:val="6445F844"/>
    <w:rsid w:val="645DDC24"/>
    <w:rsid w:val="64723FF9"/>
    <w:rsid w:val="64737ECA"/>
    <w:rsid w:val="647F8872"/>
    <w:rsid w:val="648005F3"/>
    <w:rsid w:val="648FDF17"/>
    <w:rsid w:val="64B1F7DE"/>
    <w:rsid w:val="64B6339F"/>
    <w:rsid w:val="64C1C888"/>
    <w:rsid w:val="64C236C4"/>
    <w:rsid w:val="64CD60A8"/>
    <w:rsid w:val="64DEC3B8"/>
    <w:rsid w:val="64DFFD1B"/>
    <w:rsid w:val="64E154F9"/>
    <w:rsid w:val="64E89BFA"/>
    <w:rsid w:val="64F58676"/>
    <w:rsid w:val="64F61931"/>
    <w:rsid w:val="64F7AE0D"/>
    <w:rsid w:val="64FE7348"/>
    <w:rsid w:val="650D6C1C"/>
    <w:rsid w:val="65116CE7"/>
    <w:rsid w:val="6538272B"/>
    <w:rsid w:val="6545C449"/>
    <w:rsid w:val="654B750A"/>
    <w:rsid w:val="6554C8DA"/>
    <w:rsid w:val="6566C510"/>
    <w:rsid w:val="6572C368"/>
    <w:rsid w:val="6575E2B0"/>
    <w:rsid w:val="65991C3B"/>
    <w:rsid w:val="659AB7CF"/>
    <w:rsid w:val="65EB6FD3"/>
    <w:rsid w:val="65F3A1F8"/>
    <w:rsid w:val="662911E1"/>
    <w:rsid w:val="664A167A"/>
    <w:rsid w:val="666F080E"/>
    <w:rsid w:val="66760AAC"/>
    <w:rsid w:val="667B3629"/>
    <w:rsid w:val="6682CE00"/>
    <w:rsid w:val="66852AE5"/>
    <w:rsid w:val="668D0095"/>
    <w:rsid w:val="668EAA67"/>
    <w:rsid w:val="6691569A"/>
    <w:rsid w:val="669168AC"/>
    <w:rsid w:val="66A1792A"/>
    <w:rsid w:val="66ACB0EE"/>
    <w:rsid w:val="66CE03A5"/>
    <w:rsid w:val="66D36F1A"/>
    <w:rsid w:val="66D6FAA0"/>
    <w:rsid w:val="66EB305A"/>
    <w:rsid w:val="6717BC0D"/>
    <w:rsid w:val="67637E37"/>
    <w:rsid w:val="67C166C7"/>
    <w:rsid w:val="67F5DF0E"/>
    <w:rsid w:val="67F83768"/>
    <w:rsid w:val="67F9EFCC"/>
    <w:rsid w:val="67FC704B"/>
    <w:rsid w:val="6811DB0D"/>
    <w:rsid w:val="68129340"/>
    <w:rsid w:val="6813E1F3"/>
    <w:rsid w:val="6816EEA0"/>
    <w:rsid w:val="68403FDE"/>
    <w:rsid w:val="68511446"/>
    <w:rsid w:val="6862B12F"/>
    <w:rsid w:val="687DAA73"/>
    <w:rsid w:val="68986B3F"/>
    <w:rsid w:val="68B48C51"/>
    <w:rsid w:val="68B65F3F"/>
    <w:rsid w:val="68B95481"/>
    <w:rsid w:val="68C16756"/>
    <w:rsid w:val="68DAF7A9"/>
    <w:rsid w:val="6909A47E"/>
    <w:rsid w:val="691602CA"/>
    <w:rsid w:val="691AA7FB"/>
    <w:rsid w:val="691C9095"/>
    <w:rsid w:val="69288D64"/>
    <w:rsid w:val="692B516C"/>
    <w:rsid w:val="6934FD18"/>
    <w:rsid w:val="693A9B49"/>
    <w:rsid w:val="69412D31"/>
    <w:rsid w:val="6941CBA7"/>
    <w:rsid w:val="69473535"/>
    <w:rsid w:val="69476E26"/>
    <w:rsid w:val="695F637F"/>
    <w:rsid w:val="6960B2A3"/>
    <w:rsid w:val="6991AF6F"/>
    <w:rsid w:val="69A058A7"/>
    <w:rsid w:val="69A54691"/>
    <w:rsid w:val="69AAE965"/>
    <w:rsid w:val="69B2D6EB"/>
    <w:rsid w:val="69BCCBA7"/>
    <w:rsid w:val="69D039DA"/>
    <w:rsid w:val="69D1D84A"/>
    <w:rsid w:val="69DCD47D"/>
    <w:rsid w:val="69E1CC2D"/>
    <w:rsid w:val="69EC672C"/>
    <w:rsid w:val="6A0D2B5F"/>
    <w:rsid w:val="6A1E8258"/>
    <w:rsid w:val="6A34AB28"/>
    <w:rsid w:val="6A34C673"/>
    <w:rsid w:val="6A3FBF9C"/>
    <w:rsid w:val="6A45A2DB"/>
    <w:rsid w:val="6A580478"/>
    <w:rsid w:val="6A5F0D34"/>
    <w:rsid w:val="6A643F58"/>
    <w:rsid w:val="6A6CFE5A"/>
    <w:rsid w:val="6A92A754"/>
    <w:rsid w:val="6AC7174E"/>
    <w:rsid w:val="6AD7F0FC"/>
    <w:rsid w:val="6B07149B"/>
    <w:rsid w:val="6B257523"/>
    <w:rsid w:val="6B273068"/>
    <w:rsid w:val="6B2A6435"/>
    <w:rsid w:val="6B2D7FD0"/>
    <w:rsid w:val="6B4EA74C"/>
    <w:rsid w:val="6B51CD01"/>
    <w:rsid w:val="6B738DCF"/>
    <w:rsid w:val="6B847349"/>
    <w:rsid w:val="6B8B036E"/>
    <w:rsid w:val="6B9D90B2"/>
    <w:rsid w:val="6BA030F1"/>
    <w:rsid w:val="6BD42D41"/>
    <w:rsid w:val="6C152EB5"/>
    <w:rsid w:val="6C41709A"/>
    <w:rsid w:val="6C447175"/>
    <w:rsid w:val="6C5826BA"/>
    <w:rsid w:val="6C5A385C"/>
    <w:rsid w:val="6C8D3D0D"/>
    <w:rsid w:val="6C9C49EE"/>
    <w:rsid w:val="6CB5A10D"/>
    <w:rsid w:val="6CBA4E1D"/>
    <w:rsid w:val="6CBED10C"/>
    <w:rsid w:val="6CC14048"/>
    <w:rsid w:val="6CC63496"/>
    <w:rsid w:val="6CCB370B"/>
    <w:rsid w:val="6CD8728D"/>
    <w:rsid w:val="6CE5DD25"/>
    <w:rsid w:val="6CE60463"/>
    <w:rsid w:val="6CEAC890"/>
    <w:rsid w:val="6D3D21FE"/>
    <w:rsid w:val="6D557E3B"/>
    <w:rsid w:val="6D55A758"/>
    <w:rsid w:val="6D6704C2"/>
    <w:rsid w:val="6D675823"/>
    <w:rsid w:val="6D67FDD4"/>
    <w:rsid w:val="6D6F12E7"/>
    <w:rsid w:val="6D6FFDA2"/>
    <w:rsid w:val="6D726D34"/>
    <w:rsid w:val="6D849091"/>
    <w:rsid w:val="6D88DEE3"/>
    <w:rsid w:val="6D8A7B64"/>
    <w:rsid w:val="6DD02028"/>
    <w:rsid w:val="6DD1ACD9"/>
    <w:rsid w:val="6DDE8C2E"/>
    <w:rsid w:val="6DE3DABA"/>
    <w:rsid w:val="6DE7D6C9"/>
    <w:rsid w:val="6E08653F"/>
    <w:rsid w:val="6E1AB925"/>
    <w:rsid w:val="6E1ADF49"/>
    <w:rsid w:val="6E268E2A"/>
    <w:rsid w:val="6E302FA3"/>
    <w:rsid w:val="6E3A89DA"/>
    <w:rsid w:val="6E6204F7"/>
    <w:rsid w:val="6E67B5C0"/>
    <w:rsid w:val="6E69190A"/>
    <w:rsid w:val="6E7E5A88"/>
    <w:rsid w:val="6E81D4C4"/>
    <w:rsid w:val="6E8AA029"/>
    <w:rsid w:val="6E95DD7C"/>
    <w:rsid w:val="6E99672A"/>
    <w:rsid w:val="6EC3C128"/>
    <w:rsid w:val="6EEA9114"/>
    <w:rsid w:val="6F0E3D95"/>
    <w:rsid w:val="6F2A439E"/>
    <w:rsid w:val="6F37B07B"/>
    <w:rsid w:val="6FA919F2"/>
    <w:rsid w:val="6FBD7C51"/>
    <w:rsid w:val="6FC22CB5"/>
    <w:rsid w:val="6FCDD436"/>
    <w:rsid w:val="6FDFAABE"/>
    <w:rsid w:val="6FE09D74"/>
    <w:rsid w:val="7006D672"/>
    <w:rsid w:val="701DA525"/>
    <w:rsid w:val="701E3371"/>
    <w:rsid w:val="7058671D"/>
    <w:rsid w:val="705E0CB6"/>
    <w:rsid w:val="706B93BB"/>
    <w:rsid w:val="709405DF"/>
    <w:rsid w:val="70A92C20"/>
    <w:rsid w:val="70AA1060"/>
    <w:rsid w:val="70D380DC"/>
    <w:rsid w:val="70F8187D"/>
    <w:rsid w:val="7102AE86"/>
    <w:rsid w:val="710B48DD"/>
    <w:rsid w:val="710FCF84"/>
    <w:rsid w:val="711E57FC"/>
    <w:rsid w:val="7120FD54"/>
    <w:rsid w:val="7129B60D"/>
    <w:rsid w:val="712C0669"/>
    <w:rsid w:val="7132131A"/>
    <w:rsid w:val="714EBAED"/>
    <w:rsid w:val="715398B5"/>
    <w:rsid w:val="7153E744"/>
    <w:rsid w:val="7166B87F"/>
    <w:rsid w:val="716BC488"/>
    <w:rsid w:val="717BDC59"/>
    <w:rsid w:val="71801E89"/>
    <w:rsid w:val="7187A9B5"/>
    <w:rsid w:val="719C7413"/>
    <w:rsid w:val="71A2A6D3"/>
    <w:rsid w:val="71BD4740"/>
    <w:rsid w:val="71DFB60B"/>
    <w:rsid w:val="71E1BF44"/>
    <w:rsid w:val="71EF328B"/>
    <w:rsid w:val="72078293"/>
    <w:rsid w:val="720CD5A0"/>
    <w:rsid w:val="720EF464"/>
    <w:rsid w:val="721E97B9"/>
    <w:rsid w:val="72276AAD"/>
    <w:rsid w:val="7232CECB"/>
    <w:rsid w:val="72431549"/>
    <w:rsid w:val="7243EA0A"/>
    <w:rsid w:val="72506CC3"/>
    <w:rsid w:val="726AC286"/>
    <w:rsid w:val="726FCA44"/>
    <w:rsid w:val="727DEB8D"/>
    <w:rsid w:val="7297E156"/>
    <w:rsid w:val="72A13506"/>
    <w:rsid w:val="72A16B43"/>
    <w:rsid w:val="72A96387"/>
    <w:rsid w:val="72BA16A2"/>
    <w:rsid w:val="72C33572"/>
    <w:rsid w:val="72C930A3"/>
    <w:rsid w:val="72E5725D"/>
    <w:rsid w:val="72FA17BD"/>
    <w:rsid w:val="72FDC4AA"/>
    <w:rsid w:val="73115313"/>
    <w:rsid w:val="7317ACBA"/>
    <w:rsid w:val="731B82B5"/>
    <w:rsid w:val="7326D081"/>
    <w:rsid w:val="732F7719"/>
    <w:rsid w:val="734090D4"/>
    <w:rsid w:val="736B8E66"/>
    <w:rsid w:val="736FD9A2"/>
    <w:rsid w:val="738212AF"/>
    <w:rsid w:val="739D7679"/>
    <w:rsid w:val="73B0949E"/>
    <w:rsid w:val="73B26486"/>
    <w:rsid w:val="73B2846A"/>
    <w:rsid w:val="73B3629C"/>
    <w:rsid w:val="73BB47B6"/>
    <w:rsid w:val="73BD9BF7"/>
    <w:rsid w:val="73DC1E35"/>
    <w:rsid w:val="73E4DC5E"/>
    <w:rsid w:val="740B219E"/>
    <w:rsid w:val="74110938"/>
    <w:rsid w:val="741D0D28"/>
    <w:rsid w:val="7421D583"/>
    <w:rsid w:val="74272D44"/>
    <w:rsid w:val="7433B1B7"/>
    <w:rsid w:val="743A0714"/>
    <w:rsid w:val="74481BD2"/>
    <w:rsid w:val="7454F04A"/>
    <w:rsid w:val="745D760F"/>
    <w:rsid w:val="748C7DC1"/>
    <w:rsid w:val="7495E81E"/>
    <w:rsid w:val="74B0C0E2"/>
    <w:rsid w:val="74C0AA04"/>
    <w:rsid w:val="74C71FB7"/>
    <w:rsid w:val="74CA844E"/>
    <w:rsid w:val="74CC5769"/>
    <w:rsid w:val="74CE5CF8"/>
    <w:rsid w:val="74E41B68"/>
    <w:rsid w:val="74EA5F95"/>
    <w:rsid w:val="74F58992"/>
    <w:rsid w:val="74FA28F2"/>
    <w:rsid w:val="7505F5B5"/>
    <w:rsid w:val="75209DC5"/>
    <w:rsid w:val="75293A52"/>
    <w:rsid w:val="7537A7CF"/>
    <w:rsid w:val="75434A77"/>
    <w:rsid w:val="7547B412"/>
    <w:rsid w:val="7561C706"/>
    <w:rsid w:val="75677702"/>
    <w:rsid w:val="758C9478"/>
    <w:rsid w:val="758DA9C8"/>
    <w:rsid w:val="75B88526"/>
    <w:rsid w:val="75D5D775"/>
    <w:rsid w:val="75F4BB27"/>
    <w:rsid w:val="7615082C"/>
    <w:rsid w:val="76235267"/>
    <w:rsid w:val="76316E39"/>
    <w:rsid w:val="764C6BE2"/>
    <w:rsid w:val="76742AEF"/>
    <w:rsid w:val="767E08C7"/>
    <w:rsid w:val="76A2E3A2"/>
    <w:rsid w:val="76AF67EA"/>
    <w:rsid w:val="76E2DD2C"/>
    <w:rsid w:val="76E5E36D"/>
    <w:rsid w:val="76E7696C"/>
    <w:rsid w:val="76F8DFF7"/>
    <w:rsid w:val="7742C260"/>
    <w:rsid w:val="77445487"/>
    <w:rsid w:val="7748E5B6"/>
    <w:rsid w:val="774EAE72"/>
    <w:rsid w:val="77597292"/>
    <w:rsid w:val="776282CB"/>
    <w:rsid w:val="77634824"/>
    <w:rsid w:val="77741DAF"/>
    <w:rsid w:val="77768EF8"/>
    <w:rsid w:val="778A3BB3"/>
    <w:rsid w:val="7796A695"/>
    <w:rsid w:val="779EA52E"/>
    <w:rsid w:val="77A76C2A"/>
    <w:rsid w:val="77ADB27F"/>
    <w:rsid w:val="77BE6E6B"/>
    <w:rsid w:val="77CBBF3E"/>
    <w:rsid w:val="77CD7070"/>
    <w:rsid w:val="77CE3637"/>
    <w:rsid w:val="77F444E0"/>
    <w:rsid w:val="77FC7423"/>
    <w:rsid w:val="7803F82B"/>
    <w:rsid w:val="7834AEC8"/>
    <w:rsid w:val="7845ED0F"/>
    <w:rsid w:val="784B384B"/>
    <w:rsid w:val="7876D776"/>
    <w:rsid w:val="7891F501"/>
    <w:rsid w:val="78A60450"/>
    <w:rsid w:val="78C24751"/>
    <w:rsid w:val="78DC1E49"/>
    <w:rsid w:val="78E4C9BD"/>
    <w:rsid w:val="78F4DBAC"/>
    <w:rsid w:val="78FD3265"/>
    <w:rsid w:val="7905E778"/>
    <w:rsid w:val="79448FDC"/>
    <w:rsid w:val="794CAD12"/>
    <w:rsid w:val="79556F32"/>
    <w:rsid w:val="7959B106"/>
    <w:rsid w:val="795A674F"/>
    <w:rsid w:val="79690EFB"/>
    <w:rsid w:val="796ECD52"/>
    <w:rsid w:val="7986A02F"/>
    <w:rsid w:val="79ABCBB1"/>
    <w:rsid w:val="79C12111"/>
    <w:rsid w:val="79C8FAB5"/>
    <w:rsid w:val="79D9A0B7"/>
    <w:rsid w:val="79E15C60"/>
    <w:rsid w:val="79F2F847"/>
    <w:rsid w:val="7A035ACA"/>
    <w:rsid w:val="7A1290A4"/>
    <w:rsid w:val="7A1FF519"/>
    <w:rsid w:val="7A500294"/>
    <w:rsid w:val="7A6C4BE5"/>
    <w:rsid w:val="7A6D6134"/>
    <w:rsid w:val="7A83F5E2"/>
    <w:rsid w:val="7A8A86DE"/>
    <w:rsid w:val="7A8EB170"/>
    <w:rsid w:val="7A964A3F"/>
    <w:rsid w:val="7A9EFAC3"/>
    <w:rsid w:val="7AA43485"/>
    <w:rsid w:val="7AB0BE44"/>
    <w:rsid w:val="7AC3CDBC"/>
    <w:rsid w:val="7AC659D1"/>
    <w:rsid w:val="7ADF5E2B"/>
    <w:rsid w:val="7AE345FC"/>
    <w:rsid w:val="7AE6EE6A"/>
    <w:rsid w:val="7AF24292"/>
    <w:rsid w:val="7AFCA18A"/>
    <w:rsid w:val="7B051132"/>
    <w:rsid w:val="7B0643ED"/>
    <w:rsid w:val="7B138647"/>
    <w:rsid w:val="7B29ECA3"/>
    <w:rsid w:val="7B36613B"/>
    <w:rsid w:val="7B381B70"/>
    <w:rsid w:val="7B4AB34D"/>
    <w:rsid w:val="7B7F7546"/>
    <w:rsid w:val="7B8D567B"/>
    <w:rsid w:val="7B906F8B"/>
    <w:rsid w:val="7BE14C94"/>
    <w:rsid w:val="7C175294"/>
    <w:rsid w:val="7C3ACB24"/>
    <w:rsid w:val="7C3EE51E"/>
    <w:rsid w:val="7C3F65AC"/>
    <w:rsid w:val="7C475B05"/>
    <w:rsid w:val="7C5FEE96"/>
    <w:rsid w:val="7C6A17B8"/>
    <w:rsid w:val="7C83B4D2"/>
    <w:rsid w:val="7C84ADF3"/>
    <w:rsid w:val="7C85616A"/>
    <w:rsid w:val="7C8A6D8E"/>
    <w:rsid w:val="7C94F4C3"/>
    <w:rsid w:val="7C9E8102"/>
    <w:rsid w:val="7CB14F6C"/>
    <w:rsid w:val="7CBE40F1"/>
    <w:rsid w:val="7CC75B33"/>
    <w:rsid w:val="7CD2319C"/>
    <w:rsid w:val="7CE19856"/>
    <w:rsid w:val="7CE36C73"/>
    <w:rsid w:val="7CE683AE"/>
    <w:rsid w:val="7CF2A439"/>
    <w:rsid w:val="7CF9555C"/>
    <w:rsid w:val="7D0B5CCD"/>
    <w:rsid w:val="7D28BFBD"/>
    <w:rsid w:val="7D341FAE"/>
    <w:rsid w:val="7D34B586"/>
    <w:rsid w:val="7D56DC71"/>
    <w:rsid w:val="7D5EE174"/>
    <w:rsid w:val="7D614A60"/>
    <w:rsid w:val="7D6428BB"/>
    <w:rsid w:val="7D644054"/>
    <w:rsid w:val="7D6C90EA"/>
    <w:rsid w:val="7D7EE1CE"/>
    <w:rsid w:val="7D8A6A53"/>
    <w:rsid w:val="7DAC3BD5"/>
    <w:rsid w:val="7DC6840B"/>
    <w:rsid w:val="7DDF4E23"/>
    <w:rsid w:val="7DF7974F"/>
    <w:rsid w:val="7E31633B"/>
    <w:rsid w:val="7E57C470"/>
    <w:rsid w:val="7E618D65"/>
    <w:rsid w:val="7E73CB02"/>
    <w:rsid w:val="7ECCBEC7"/>
    <w:rsid w:val="7EDB357F"/>
    <w:rsid w:val="7EDD98EA"/>
    <w:rsid w:val="7EEA3DCE"/>
    <w:rsid w:val="7EF13047"/>
    <w:rsid w:val="7F08614B"/>
    <w:rsid w:val="7F41FF35"/>
    <w:rsid w:val="7F76F4D5"/>
    <w:rsid w:val="7F9226A2"/>
    <w:rsid w:val="7FA5A773"/>
    <w:rsid w:val="7FB8A440"/>
    <w:rsid w:val="7FBD9838"/>
    <w:rsid w:val="7FC9319A"/>
    <w:rsid w:val="7FD7ED23"/>
    <w:rsid w:val="7FD8507F"/>
    <w:rsid w:val="7FF07BC2"/>
    <w:rsid w:val="7FF3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5AFE"/>
  <w15:chartTrackingRefBased/>
  <w15:docId w15:val="{3D4A6766-7333-C54D-AE01-28A3485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E24"/>
    <w:pPr>
      <w:ind w:left="720"/>
      <w:contextualSpacing/>
    </w:pPr>
  </w:style>
  <w:style w:type="character" w:styleId="Hipervnculo">
    <w:name w:val="Hyperlink"/>
    <w:basedOn w:val="Fuentedeprrafopredeter"/>
    <w:uiPriority w:val="99"/>
    <w:unhideWhenUsed/>
    <w:rsid w:val="00E4664A"/>
    <w:rPr>
      <w:color w:val="0000FF"/>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normal2">
    <w:name w:val="Plain Table 2"/>
    <w:basedOn w:val="Tabla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lang w:val="es-ES"/>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482337"/>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9A25AA"/>
    <w:rPr>
      <w:b/>
      <w:bCs/>
    </w:rPr>
  </w:style>
  <w:style w:type="character" w:customStyle="1" w:styleId="AsuntodelcomentarioCar">
    <w:name w:val="Asunto del comentario Car"/>
    <w:basedOn w:val="TextocomentarioCar"/>
    <w:link w:val="Asuntodelcomentario"/>
    <w:uiPriority w:val="99"/>
    <w:semiHidden/>
    <w:rsid w:val="009A25AA"/>
    <w:rPr>
      <w:b/>
      <w:bCs/>
      <w:sz w:val="20"/>
      <w:szCs w:val="20"/>
      <w:lang w:val="es-ES"/>
    </w:rPr>
  </w:style>
  <w:style w:type="character" w:styleId="Hipervnculovisitado">
    <w:name w:val="FollowedHyperlink"/>
    <w:basedOn w:val="Fuentedeprrafopredeter"/>
    <w:uiPriority w:val="99"/>
    <w:semiHidden/>
    <w:unhideWhenUsed/>
    <w:rsid w:val="00B95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revistas.ucr.ac.cr/index.php/rbt/article/view/16873" TargetMode="External"/><Relationship Id="rId26" Type="http://schemas.openxmlformats.org/officeDocument/2006/relationships/hyperlink" Target="https://www.sirefor.go.cr/pdfs/INF_CostaRica_ParaWeb.pdf" TargetMode="External"/><Relationship Id="rId3" Type="http://schemas.openxmlformats.org/officeDocument/2006/relationships/customXml" Target="../customXml/item3.xml"/><Relationship Id="rId21" Type="http://schemas.openxmlformats.org/officeDocument/2006/relationships/hyperlink" Target="https://doi.org/10.1289/EHP166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report.hdr.undp.org/es/" TargetMode="External"/><Relationship Id="rId33" Type="http://schemas.microsoft.com/office/2020/10/relationships/intelligence" Target="intelligence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portals.iucn.org/library/efiles/documents/paps-016-es.pdf" TargetMode="External"/><Relationship Id="rId29" Type="http://schemas.openxmlformats.org/officeDocument/2006/relationships/hyperlink" Target="https://doi.org/10.1007/s40362-014-002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ocupp.org/octubre-urbano-2021/"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cbd.int/doc/nr/nr-06/cr-nr-06-p2-es.pdf" TargetMode="External"/><Relationship Id="rId28" Type="http://schemas.openxmlformats.org/officeDocument/2006/relationships/hyperlink" Target="https://iucnurbanalliance.org/cities-and-biodiversity-the-issues/" TargetMode="External"/><Relationship Id="rId10" Type="http://schemas.openxmlformats.org/officeDocument/2006/relationships/hyperlink" Target="mailto:anamaria.lobo@undp.org" TargetMode="External"/><Relationship Id="rId19" Type="http://schemas.openxmlformats.org/officeDocument/2006/relationships/hyperlink" Target="https://www.cbd.int/doc/decisions/cop-14/cop-14-dec-08-es.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hyperlink" Target="mailto:elena.vargas@undp.org" TargetMode="External"/><Relationship Id="rId14" Type="http://schemas.microsoft.com/office/2011/relationships/commentsExtended" Target="commentsExtended.xml"/><Relationship Id="rId22" Type="http://schemas.openxmlformats.org/officeDocument/2006/relationships/hyperlink" Target="https://doi.org/10.2147%2FRMHP.S61654" TargetMode="External"/><Relationship Id="rId27" Type="http://schemas.openxmlformats.org/officeDocument/2006/relationships/hyperlink" Target="https://portals.iucn.org/library/sites/library/files/documents/PAG-022.pdf" TargetMode="Externa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440db-c1d7-4003-b505-07b820888a02">
      <Terms xmlns="http://schemas.microsoft.com/office/infopath/2007/PartnerControls"/>
    </lcf76f155ced4ddcb4097134ff3c332f>
    <TaxCatchAll xmlns="2035a33a-4757-4c91-b0cc-240b3659b5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CF6C85FFDFCC40AA7BE388E446CF66" ma:contentTypeVersion="14" ma:contentTypeDescription="Create a new document." ma:contentTypeScope="" ma:versionID="ff01edb13e994abbca1f40d8dd828720">
  <xsd:schema xmlns:xsd="http://www.w3.org/2001/XMLSchema" xmlns:xs="http://www.w3.org/2001/XMLSchema" xmlns:p="http://schemas.microsoft.com/office/2006/metadata/properties" xmlns:ns2="d91440db-c1d7-4003-b505-07b820888a02" xmlns:ns3="2035a33a-4757-4c91-b0cc-240b3659b590" targetNamespace="http://schemas.microsoft.com/office/2006/metadata/properties" ma:root="true" ma:fieldsID="63e4fe09b02e1a37c4848aed4d0c63d8" ns2:_="" ns3:_="">
    <xsd:import namespace="d91440db-c1d7-4003-b505-07b820888a02"/>
    <xsd:import namespace="2035a33a-4757-4c91-b0cc-240b3659b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440db-c1d7-4003-b505-07b8208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5a33a-4757-4c91-b0cc-240b3659b5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f62b21-1735-42d7-814c-0bf2dd2d4600}" ma:internalName="TaxCatchAll" ma:showField="CatchAllData" ma:web="2035a33a-4757-4c91-b0cc-240b3659b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40D76-4FE6-4059-81E0-712AC98189BC}">
  <ds:schemaRefs>
    <ds:schemaRef ds:uri="http://schemas.microsoft.com/sharepoint/v3/contenttype/forms"/>
  </ds:schemaRefs>
</ds:datastoreItem>
</file>

<file path=customXml/itemProps2.xml><?xml version="1.0" encoding="utf-8"?>
<ds:datastoreItem xmlns:ds="http://schemas.openxmlformats.org/officeDocument/2006/customXml" ds:itemID="{30D291F6-4B79-4FDC-B35D-206EDF6884DB}">
  <ds:schemaRefs>
    <ds:schemaRef ds:uri="http://schemas.openxmlformats.org/officeDocument/2006/bibliography"/>
  </ds:schemaRefs>
</ds:datastoreItem>
</file>

<file path=customXml/itemProps3.xml><?xml version="1.0" encoding="utf-8"?>
<ds:datastoreItem xmlns:ds="http://schemas.openxmlformats.org/officeDocument/2006/customXml" ds:itemID="{A871DBDB-1FB9-4010-A0A9-D38C4D70DD1E}">
  <ds:schemaRefs>
    <ds:schemaRef ds:uri="http://schemas.microsoft.com/office/2006/metadata/properties"/>
    <ds:schemaRef ds:uri="http://schemas.microsoft.com/office/infopath/2007/PartnerControls"/>
    <ds:schemaRef ds:uri="d91440db-c1d7-4003-b505-07b820888a02"/>
    <ds:schemaRef ds:uri="2035a33a-4757-4c91-b0cc-240b3659b590"/>
  </ds:schemaRefs>
</ds:datastoreItem>
</file>

<file path=customXml/itemProps4.xml><?xml version="1.0" encoding="utf-8"?>
<ds:datastoreItem xmlns:ds="http://schemas.openxmlformats.org/officeDocument/2006/customXml" ds:itemID="{60EACF09-B47B-4D5B-9D47-4FF651653F9E}"/>
</file>

<file path=docProps/app.xml><?xml version="1.0" encoding="utf-8"?>
<Properties xmlns="http://schemas.openxmlformats.org/officeDocument/2006/extended-properties" xmlns:vt="http://schemas.openxmlformats.org/officeDocument/2006/docPropsVTypes">
  <Template>Normal</Template>
  <TotalTime>6</TotalTime>
  <Pages>8</Pages>
  <Words>2794</Words>
  <Characters>15929</Characters>
  <Application>Microsoft Office Word</Application>
  <DocSecurity>0</DocSecurity>
  <Lines>132</Lines>
  <Paragraphs>37</Paragraphs>
  <ScaleCrop>false</ScaleCrop>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Vargas</dc:creator>
  <cp:keywords/>
  <dc:description/>
  <cp:lastModifiedBy>Sergio Molina</cp:lastModifiedBy>
  <cp:revision>5</cp:revision>
  <dcterms:created xsi:type="dcterms:W3CDTF">2023-01-18T15:19:00Z</dcterms:created>
  <dcterms:modified xsi:type="dcterms:W3CDTF">2023-01-31T19:49:00Z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0x01010015CF6C85FFDFCC40AA7BE388E446CF66</vt:lpwstr>
  </property>
  <property fmtid="{D5CDD505-2E9C-101B-9397-08002B2CF9AE}" pid="3" name="MediaServiceImageTags">
    <vt:lpwstr/>
  </property>
</Properties>
</file>